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E2F1F" w14:textId="7C6E053E" w:rsidR="00E61600" w:rsidRPr="00243C7B" w:rsidRDefault="00E61600" w:rsidP="00243C7B">
      <w:pPr>
        <w:tabs>
          <w:tab w:val="center" w:pos="4536"/>
          <w:tab w:val="right" w:pos="9639"/>
        </w:tabs>
        <w:spacing w:after="0"/>
        <w:ind w:right="2"/>
        <w:rPr>
          <w:rFonts w:ascii="Arial" w:eastAsia="MS Mincho" w:hAnsi="Arial"/>
          <w:b/>
          <w:sz w:val="24"/>
          <w:lang w:eastAsia="ja-JP"/>
        </w:rPr>
      </w:pPr>
      <w:r w:rsidRPr="00243C7B">
        <w:rPr>
          <w:rFonts w:ascii="Arial" w:eastAsia="MS Mincho" w:hAnsi="Arial"/>
          <w:b/>
          <w:sz w:val="24"/>
          <w:lang w:eastAsia="ja-JP"/>
        </w:rPr>
        <w:t>3GPP TSG RAN WG1 #9</w:t>
      </w:r>
      <w:r w:rsidR="0049302A">
        <w:rPr>
          <w:rFonts w:ascii="Arial" w:eastAsia="MS Mincho" w:hAnsi="Arial"/>
          <w:b/>
          <w:sz w:val="24"/>
          <w:lang w:eastAsia="ja-JP"/>
        </w:rPr>
        <w:t>8</w:t>
      </w:r>
      <w:r w:rsidRPr="00243C7B">
        <w:rPr>
          <w:rFonts w:ascii="Arial" w:eastAsia="MS Mincho" w:hAnsi="Arial"/>
          <w:b/>
          <w:sz w:val="24"/>
          <w:lang w:eastAsia="ja-JP"/>
        </w:rPr>
        <w:tab/>
      </w:r>
      <w:r w:rsidRPr="00243C7B">
        <w:rPr>
          <w:rFonts w:ascii="Arial" w:eastAsia="MS Mincho" w:hAnsi="Arial"/>
          <w:b/>
          <w:sz w:val="24"/>
          <w:lang w:eastAsia="ja-JP"/>
        </w:rPr>
        <w:tab/>
      </w:r>
      <w:r w:rsidR="00333123" w:rsidRPr="00333123">
        <w:rPr>
          <w:rFonts w:ascii="Arial" w:eastAsia="MS Mincho" w:hAnsi="Arial"/>
          <w:b/>
          <w:sz w:val="24"/>
          <w:lang w:eastAsia="ja-JP"/>
        </w:rPr>
        <w:t>R1-1912975</w:t>
      </w:r>
    </w:p>
    <w:p w14:paraId="35DE6B2E" w14:textId="77777777" w:rsidR="00B74678" w:rsidRPr="00C51EC1" w:rsidRDefault="00B74678" w:rsidP="00B74678">
      <w:pPr>
        <w:pStyle w:val="Header"/>
        <w:rPr>
          <w:rFonts w:eastAsia="SimSun"/>
          <w:sz w:val="24"/>
          <w:szCs w:val="24"/>
          <w:lang w:eastAsia="zh-CN"/>
        </w:rPr>
      </w:pPr>
      <w:r>
        <w:rPr>
          <w:rFonts w:eastAsia="SimSun"/>
          <w:sz w:val="24"/>
          <w:szCs w:val="24"/>
          <w:lang w:eastAsia="zh-CN"/>
        </w:rPr>
        <w:t>Chongqing, China, 14 – 18 October</w:t>
      </w:r>
      <w:r w:rsidRPr="002E7CB7">
        <w:rPr>
          <w:rFonts w:eastAsia="SimSun"/>
          <w:sz w:val="24"/>
          <w:szCs w:val="24"/>
          <w:lang w:eastAsia="zh-CN"/>
        </w:rPr>
        <w:t>, 201</w:t>
      </w:r>
      <w:r>
        <w:rPr>
          <w:rFonts w:eastAsia="SimSun"/>
          <w:sz w:val="24"/>
          <w:szCs w:val="24"/>
          <w:lang w:eastAsia="zh-CN"/>
        </w:rPr>
        <w:t>9</w:t>
      </w:r>
    </w:p>
    <w:p w14:paraId="29B43539" w14:textId="77777777" w:rsidR="00E61600" w:rsidRPr="00E61600" w:rsidRDefault="00E61600" w:rsidP="00E61600">
      <w:pPr>
        <w:tabs>
          <w:tab w:val="left" w:pos="1985"/>
        </w:tabs>
        <w:spacing w:after="0"/>
        <w:ind w:left="-480"/>
        <w:rPr>
          <w:rFonts w:ascii="Arial" w:eastAsia="MS Mincho" w:hAnsi="Arial"/>
          <w:b/>
          <w:sz w:val="24"/>
        </w:rPr>
      </w:pPr>
    </w:p>
    <w:p w14:paraId="016A833C" w14:textId="721F4AD8" w:rsidR="00E61600" w:rsidRPr="00E61600" w:rsidRDefault="00E61600" w:rsidP="00D54F31">
      <w:pPr>
        <w:tabs>
          <w:tab w:val="left" w:pos="1985"/>
        </w:tabs>
        <w:spacing w:after="0"/>
        <w:ind w:left="1985" w:hanging="1985"/>
        <w:rPr>
          <w:rFonts w:ascii="Arial" w:eastAsia="MS Mincho" w:hAnsi="Arial"/>
          <w:sz w:val="24"/>
          <w:lang w:eastAsia="ja-JP"/>
        </w:rPr>
      </w:pPr>
      <w:r w:rsidRPr="00E61600">
        <w:rPr>
          <w:rFonts w:ascii="Arial" w:eastAsia="MS Mincho" w:hAnsi="Arial"/>
          <w:b/>
          <w:sz w:val="24"/>
        </w:rPr>
        <w:t>Agenda item:</w:t>
      </w:r>
      <w:r w:rsidRPr="00E61600">
        <w:rPr>
          <w:rFonts w:ascii="Arial" w:eastAsia="MS Mincho" w:hAnsi="Arial"/>
          <w:sz w:val="24"/>
        </w:rPr>
        <w:tab/>
        <w:t>7.2.10.</w:t>
      </w:r>
      <w:r w:rsidR="00A11B55">
        <w:rPr>
          <w:rFonts w:ascii="Arial" w:eastAsia="MS Mincho" w:hAnsi="Arial"/>
          <w:sz w:val="24"/>
        </w:rPr>
        <w:t>3</w:t>
      </w:r>
    </w:p>
    <w:p w14:paraId="6E3938C3" w14:textId="77777777" w:rsidR="00E61600" w:rsidRPr="00E61600" w:rsidRDefault="00E61600" w:rsidP="00E61600">
      <w:pPr>
        <w:tabs>
          <w:tab w:val="left" w:pos="1985"/>
        </w:tabs>
        <w:spacing w:after="0"/>
        <w:rPr>
          <w:rFonts w:ascii="Arial" w:eastAsia="MS Mincho" w:hAnsi="Arial"/>
          <w:sz w:val="24"/>
          <w:lang w:eastAsia="ja-JP"/>
        </w:rPr>
      </w:pPr>
      <w:r w:rsidRPr="00E61600">
        <w:rPr>
          <w:rFonts w:ascii="Arial" w:eastAsia="MS Mincho" w:hAnsi="Arial"/>
          <w:b/>
          <w:sz w:val="24"/>
        </w:rPr>
        <w:t xml:space="preserve">Source: </w:t>
      </w:r>
      <w:r w:rsidRPr="00E61600">
        <w:rPr>
          <w:rFonts w:ascii="Arial" w:eastAsia="MS Mincho" w:hAnsi="Arial"/>
          <w:b/>
          <w:sz w:val="24"/>
        </w:rPr>
        <w:tab/>
      </w:r>
      <w:r w:rsidRPr="00E61600">
        <w:rPr>
          <w:rFonts w:ascii="Arial" w:eastAsia="MS Mincho" w:hAnsi="Arial"/>
          <w:sz w:val="24"/>
        </w:rPr>
        <w:t>Q</w:t>
      </w:r>
      <w:r w:rsidRPr="00E61600">
        <w:rPr>
          <w:rFonts w:ascii="Arial" w:eastAsia="MS Mincho" w:hAnsi="Arial" w:hint="eastAsia"/>
          <w:sz w:val="24"/>
          <w:lang w:eastAsia="ja-JP"/>
        </w:rPr>
        <w:t>ualcomm</w:t>
      </w:r>
      <w:r w:rsidRPr="00E61600">
        <w:rPr>
          <w:rFonts w:ascii="MS Mincho" w:eastAsia="MS Mincho" w:hAnsi="MS Mincho"/>
          <w:sz w:val="24"/>
          <w:lang w:eastAsia="ja-JP"/>
        </w:rPr>
        <w:t xml:space="preserve"> </w:t>
      </w:r>
      <w:r w:rsidRPr="00E61600">
        <w:rPr>
          <w:rFonts w:ascii="Arial" w:eastAsia="MS Mincho" w:hAnsi="Arial" w:hint="eastAsia"/>
          <w:sz w:val="24"/>
          <w:lang w:eastAsia="ja-JP"/>
        </w:rPr>
        <w:t>Incorporated</w:t>
      </w:r>
    </w:p>
    <w:p w14:paraId="244371E0" w14:textId="7083AFDC" w:rsidR="00E61600" w:rsidRPr="00E61600" w:rsidRDefault="00E61600" w:rsidP="00E61600">
      <w:pPr>
        <w:tabs>
          <w:tab w:val="left" w:pos="1985"/>
        </w:tabs>
        <w:spacing w:after="0"/>
        <w:jc w:val="left"/>
        <w:rPr>
          <w:rFonts w:ascii="Arial" w:eastAsia="MS Mincho" w:hAnsi="Arial"/>
          <w:sz w:val="24"/>
          <w:lang w:eastAsia="ja-JP"/>
        </w:rPr>
      </w:pPr>
      <w:r w:rsidRPr="00E61600">
        <w:rPr>
          <w:rFonts w:ascii="Arial" w:eastAsia="MS Mincho" w:hAnsi="Arial"/>
          <w:b/>
          <w:sz w:val="24"/>
        </w:rPr>
        <w:t>Title:</w:t>
      </w:r>
      <w:r w:rsidRPr="00E61600">
        <w:rPr>
          <w:rFonts w:ascii="Arial" w:eastAsia="MS Mincho" w:hAnsi="Arial"/>
          <w:sz w:val="24"/>
        </w:rPr>
        <w:t xml:space="preserve"> </w:t>
      </w:r>
      <w:r w:rsidRPr="00E61600">
        <w:rPr>
          <w:rFonts w:ascii="Arial" w:eastAsia="MS Mincho" w:hAnsi="Arial"/>
          <w:sz w:val="24"/>
        </w:rPr>
        <w:tab/>
      </w:r>
      <w:r w:rsidR="00BE6FE9">
        <w:rPr>
          <w:rFonts w:ascii="Arial" w:eastAsia="MS Mincho" w:hAnsi="Arial"/>
          <w:sz w:val="24"/>
        </w:rPr>
        <w:t xml:space="preserve">Remaining details on </w:t>
      </w:r>
      <w:r>
        <w:rPr>
          <w:rFonts w:ascii="Arial" w:eastAsia="MS Mincho" w:hAnsi="Arial"/>
          <w:sz w:val="24"/>
        </w:rPr>
        <w:t xml:space="preserve">UE &amp; </w:t>
      </w:r>
      <w:proofErr w:type="spellStart"/>
      <w:r w:rsidR="00EF4ABF">
        <w:rPr>
          <w:rFonts w:ascii="Arial" w:eastAsia="MS Mincho" w:hAnsi="Arial"/>
          <w:sz w:val="24"/>
        </w:rPr>
        <w:t>gNB</w:t>
      </w:r>
      <w:proofErr w:type="spellEnd"/>
      <w:r>
        <w:rPr>
          <w:rFonts w:ascii="Arial" w:eastAsia="MS Mincho" w:hAnsi="Arial"/>
          <w:sz w:val="24"/>
        </w:rPr>
        <w:t xml:space="preserve"> measurements for NR Positioning</w:t>
      </w:r>
    </w:p>
    <w:p w14:paraId="4A746615" w14:textId="77777777" w:rsidR="00E61600" w:rsidRPr="00E61600" w:rsidRDefault="00E61600" w:rsidP="00E61600">
      <w:pPr>
        <w:tabs>
          <w:tab w:val="left" w:pos="1985"/>
        </w:tabs>
        <w:spacing w:after="0"/>
        <w:rPr>
          <w:rFonts w:ascii="Arial" w:eastAsia="MS Mincho" w:hAnsi="Arial"/>
          <w:sz w:val="24"/>
        </w:rPr>
      </w:pPr>
      <w:r w:rsidRPr="00E61600">
        <w:rPr>
          <w:rFonts w:ascii="Arial" w:eastAsia="MS Mincho" w:hAnsi="Arial"/>
          <w:b/>
          <w:sz w:val="24"/>
        </w:rPr>
        <w:t>Document for:</w:t>
      </w:r>
      <w:r w:rsidRPr="00E61600">
        <w:rPr>
          <w:rFonts w:ascii="Arial" w:eastAsia="MS Mincho" w:hAnsi="Arial"/>
          <w:sz w:val="24"/>
        </w:rPr>
        <w:tab/>
      </w:r>
      <w:r w:rsidRPr="00E61600">
        <w:rPr>
          <w:rFonts w:ascii="Arial" w:eastAsia="MS Mincho" w:hAnsi="Arial"/>
          <w:sz w:val="24"/>
        </w:rPr>
        <w:tab/>
        <w:t>Discussion and Decision</w:t>
      </w:r>
    </w:p>
    <w:p w14:paraId="52F54F0E" w14:textId="6ED5C1FF" w:rsidR="000A0AAA" w:rsidRPr="000A0AAA" w:rsidRDefault="000A0AAA" w:rsidP="00B701F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07631D">
        <w:rPr>
          <w:rFonts w:ascii="Times New Roman" w:hAnsi="Times New Roman"/>
        </w:rPr>
        <w:t>Introduction</w:t>
      </w:r>
    </w:p>
    <w:p w14:paraId="5A9DD52B" w14:textId="2F8DB2EE" w:rsidR="00763E1B" w:rsidRDefault="00763E1B" w:rsidP="004F32E9">
      <w:pPr>
        <w:rPr>
          <w:lang w:val="en-US" w:eastAsia="x-none"/>
        </w:rPr>
      </w:pPr>
      <w:r>
        <w:rPr>
          <w:lang w:val="en-US" w:eastAsia="x-none"/>
        </w:rPr>
        <w:t>In the last meeting (RAN1#9</w:t>
      </w:r>
      <w:r w:rsidR="00E82A81">
        <w:rPr>
          <w:lang w:val="en-US" w:eastAsia="x-none"/>
        </w:rPr>
        <w:t>8</w:t>
      </w:r>
      <w:r w:rsidR="003D6B0B">
        <w:rPr>
          <w:lang w:val="en-US" w:eastAsia="x-none"/>
        </w:rPr>
        <w:t xml:space="preserve"> Bis</w:t>
      </w:r>
      <w:r>
        <w:rPr>
          <w:lang w:val="en-US" w:eastAsia="x-none"/>
        </w:rPr>
        <w:t>), the following agreements were made with regards to measurements for positioning:</w:t>
      </w:r>
    </w:p>
    <w:tbl>
      <w:tblPr>
        <w:tblStyle w:val="TableGrid"/>
        <w:tblW w:w="0" w:type="auto"/>
        <w:tblLook w:val="04A0" w:firstRow="1" w:lastRow="0" w:firstColumn="1" w:lastColumn="0" w:noHBand="0" w:noVBand="1"/>
      </w:tblPr>
      <w:tblGrid>
        <w:gridCol w:w="9629"/>
      </w:tblGrid>
      <w:tr w:rsidR="00E82A81" w:rsidRPr="00D0612F" w14:paraId="1ADF771A" w14:textId="77777777" w:rsidTr="00E82A81">
        <w:tc>
          <w:tcPr>
            <w:tcW w:w="9629" w:type="dxa"/>
          </w:tcPr>
          <w:p w14:paraId="63B76471" w14:textId="77777777" w:rsidR="00396E74" w:rsidRPr="00A45205" w:rsidRDefault="00396E74" w:rsidP="00396E74">
            <w:pPr>
              <w:spacing w:after="0"/>
              <w:rPr>
                <w:rFonts w:ascii="Times" w:eastAsia="Batang" w:hAnsi="Times"/>
                <w:i/>
                <w:sz w:val="16"/>
                <w:szCs w:val="24"/>
                <w:u w:val="single"/>
                <w:lang w:eastAsia="x-none"/>
              </w:rPr>
            </w:pPr>
            <w:r w:rsidRPr="00A45205">
              <w:rPr>
                <w:rFonts w:ascii="Times" w:eastAsia="Batang" w:hAnsi="Times"/>
                <w:i/>
                <w:sz w:val="16"/>
                <w:szCs w:val="24"/>
                <w:u w:val="single"/>
                <w:lang w:eastAsia="x-none"/>
              </w:rPr>
              <w:t>Conclusion:</w:t>
            </w:r>
          </w:p>
          <w:p w14:paraId="0D953505" w14:textId="77777777" w:rsidR="00396E74" w:rsidRPr="00A45205" w:rsidRDefault="00396E74" w:rsidP="00396E74">
            <w:pPr>
              <w:spacing w:after="0"/>
              <w:rPr>
                <w:rFonts w:ascii="Times" w:eastAsia="Batang" w:hAnsi="Times"/>
                <w:i/>
                <w:sz w:val="16"/>
                <w:szCs w:val="24"/>
                <w:lang w:eastAsia="x-none"/>
              </w:rPr>
            </w:pPr>
            <w:r w:rsidRPr="00A45205">
              <w:rPr>
                <w:rFonts w:ascii="Times" w:eastAsia="Batang" w:hAnsi="Times"/>
                <w:i/>
                <w:sz w:val="16"/>
                <w:szCs w:val="24"/>
                <w:lang w:eastAsia="x-none"/>
              </w:rPr>
              <w:t>RSTD measured between an E-UTRA cell and an NR cell is not supported in Rel-16</w:t>
            </w:r>
          </w:p>
          <w:p w14:paraId="301FBEDC" w14:textId="77777777" w:rsidR="00396E74" w:rsidRPr="00A45205" w:rsidRDefault="00396E74" w:rsidP="00396E74">
            <w:pPr>
              <w:spacing w:after="0"/>
              <w:rPr>
                <w:rFonts w:ascii="Times" w:eastAsia="Batang" w:hAnsi="Times"/>
                <w:i/>
                <w:sz w:val="16"/>
                <w:szCs w:val="24"/>
                <w:lang w:eastAsia="x-none"/>
              </w:rPr>
            </w:pPr>
          </w:p>
          <w:p w14:paraId="4CE9C0AF" w14:textId="77777777" w:rsidR="00396E74" w:rsidRPr="00A45205" w:rsidRDefault="00396E74" w:rsidP="00396E74">
            <w:pPr>
              <w:spacing w:after="0"/>
              <w:rPr>
                <w:rFonts w:ascii="Times" w:eastAsia="Batang" w:hAnsi="Times"/>
                <w:i/>
                <w:sz w:val="16"/>
                <w:szCs w:val="24"/>
                <w:lang w:eastAsia="x-none"/>
              </w:rPr>
            </w:pPr>
            <w:r w:rsidRPr="00A45205">
              <w:rPr>
                <w:rFonts w:ascii="Times" w:eastAsia="Batang" w:hAnsi="Times"/>
                <w:i/>
                <w:sz w:val="16"/>
                <w:szCs w:val="24"/>
                <w:highlight w:val="darkYellow"/>
                <w:lang w:eastAsia="x-none"/>
              </w:rPr>
              <w:t>Working assumption:</w:t>
            </w:r>
          </w:p>
          <w:p w14:paraId="3E91CD58" w14:textId="77777777" w:rsidR="00396E74" w:rsidRPr="00A45205" w:rsidRDefault="00396E74" w:rsidP="00396E74">
            <w:pPr>
              <w:spacing w:after="0"/>
              <w:rPr>
                <w:rFonts w:ascii="Times" w:eastAsia="Batang" w:hAnsi="Times"/>
                <w:i/>
                <w:sz w:val="16"/>
                <w:szCs w:val="24"/>
                <w:lang w:eastAsia="x-none"/>
              </w:rPr>
            </w:pPr>
            <w:r w:rsidRPr="00A45205">
              <w:rPr>
                <w:rFonts w:ascii="Times" w:eastAsia="Batang" w:hAnsi="Times"/>
                <w:i/>
                <w:sz w:val="16"/>
                <w:szCs w:val="24"/>
                <w:lang w:eastAsia="x-none"/>
              </w:rPr>
              <w:t>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p>
          <w:p w14:paraId="7A7F85A7" w14:textId="77777777" w:rsidR="00396E74" w:rsidRPr="00A45205" w:rsidRDefault="00396E74" w:rsidP="005923E2">
            <w:pPr>
              <w:numPr>
                <w:ilvl w:val="0"/>
                <w:numId w:val="11"/>
              </w:numPr>
              <w:spacing w:after="0"/>
              <w:jc w:val="left"/>
              <w:rPr>
                <w:rFonts w:ascii="Times" w:eastAsia="Batang" w:hAnsi="Times"/>
                <w:i/>
                <w:sz w:val="16"/>
                <w:szCs w:val="24"/>
                <w:lang w:eastAsia="x-none"/>
              </w:rPr>
            </w:pPr>
            <w:r w:rsidRPr="00A45205">
              <w:rPr>
                <w:rFonts w:ascii="Times" w:eastAsia="Batang" w:hAnsi="Times"/>
                <w:i/>
                <w:sz w:val="16"/>
                <w:szCs w:val="24"/>
                <w:lang w:eastAsia="x-none"/>
              </w:rPr>
              <w:t>FFS: Reporting of SRS for positioning resource/resource set ID corresponding to a UE Rx-Tx time difference measurement</w:t>
            </w:r>
          </w:p>
          <w:p w14:paraId="09374BF6" w14:textId="77777777" w:rsidR="00396E74" w:rsidRPr="00A45205" w:rsidRDefault="00396E74" w:rsidP="005923E2">
            <w:pPr>
              <w:numPr>
                <w:ilvl w:val="0"/>
                <w:numId w:val="11"/>
              </w:numPr>
              <w:spacing w:after="0"/>
              <w:jc w:val="left"/>
              <w:rPr>
                <w:rFonts w:ascii="Times" w:eastAsia="Batang" w:hAnsi="Times"/>
                <w:i/>
                <w:sz w:val="16"/>
                <w:szCs w:val="24"/>
                <w:lang w:eastAsia="x-none"/>
              </w:rPr>
            </w:pPr>
            <w:r w:rsidRPr="00A45205">
              <w:rPr>
                <w:rFonts w:ascii="Times" w:eastAsia="Batang" w:hAnsi="Times"/>
                <w:i/>
                <w:sz w:val="16"/>
                <w:szCs w:val="24"/>
                <w:lang w:eastAsia="x-none"/>
              </w:rPr>
              <w:t xml:space="preserve">Note: This agreement does not introduce any new </w:t>
            </w:r>
            <w:proofErr w:type="spellStart"/>
            <w:r w:rsidRPr="00A45205">
              <w:rPr>
                <w:rFonts w:ascii="Times" w:eastAsia="Batang" w:hAnsi="Times"/>
                <w:i/>
                <w:sz w:val="16"/>
                <w:szCs w:val="24"/>
                <w:lang w:eastAsia="x-none"/>
              </w:rPr>
              <w:t>behavior</w:t>
            </w:r>
            <w:proofErr w:type="spellEnd"/>
            <w:r w:rsidRPr="00A45205">
              <w:rPr>
                <w:rFonts w:ascii="Times" w:eastAsia="Batang" w:hAnsi="Times"/>
                <w:i/>
                <w:sz w:val="16"/>
                <w:szCs w:val="24"/>
                <w:lang w:eastAsia="x-none"/>
              </w:rPr>
              <w:t xml:space="preserve"> for the transmission of SRS for positioning.</w:t>
            </w:r>
          </w:p>
          <w:p w14:paraId="2969CC40" w14:textId="77777777" w:rsidR="00396E74" w:rsidRPr="00A45205" w:rsidRDefault="00396E74" w:rsidP="00396E74">
            <w:pPr>
              <w:spacing w:after="0"/>
              <w:rPr>
                <w:rFonts w:ascii="Times" w:eastAsia="Batang" w:hAnsi="Times"/>
                <w:i/>
                <w:sz w:val="16"/>
                <w:szCs w:val="24"/>
                <w:lang w:eastAsia="x-none"/>
              </w:rPr>
            </w:pPr>
          </w:p>
          <w:p w14:paraId="5ACD6959" w14:textId="77777777" w:rsidR="00396E74" w:rsidRPr="00A45205" w:rsidRDefault="00396E74" w:rsidP="00396E74">
            <w:pPr>
              <w:spacing w:after="0"/>
              <w:rPr>
                <w:rFonts w:ascii="Times" w:eastAsia="Batang" w:hAnsi="Times"/>
                <w:i/>
                <w:sz w:val="16"/>
                <w:szCs w:val="24"/>
                <w:u w:val="single"/>
                <w:lang w:eastAsia="x-none"/>
              </w:rPr>
            </w:pPr>
            <w:r w:rsidRPr="00A45205">
              <w:rPr>
                <w:rFonts w:ascii="Times" w:eastAsia="Batang" w:hAnsi="Times"/>
                <w:i/>
                <w:sz w:val="16"/>
                <w:szCs w:val="24"/>
                <w:u w:val="single"/>
                <w:lang w:eastAsia="x-none"/>
              </w:rPr>
              <w:t>Conclusion:</w:t>
            </w:r>
          </w:p>
          <w:p w14:paraId="154F5AB8" w14:textId="77777777" w:rsidR="00396E74" w:rsidRPr="00A45205" w:rsidRDefault="00396E74" w:rsidP="00396E74">
            <w:pPr>
              <w:spacing w:after="0"/>
              <w:rPr>
                <w:rFonts w:ascii="Times" w:eastAsia="Batang" w:hAnsi="Times"/>
                <w:i/>
                <w:sz w:val="16"/>
                <w:szCs w:val="24"/>
                <w:lang w:eastAsia="x-none"/>
              </w:rPr>
            </w:pPr>
            <w:r w:rsidRPr="00A45205">
              <w:rPr>
                <w:rFonts w:ascii="Times" w:eastAsia="Batang" w:hAnsi="Times"/>
                <w:i/>
                <w:sz w:val="16"/>
                <w:szCs w:val="24"/>
                <w:lang w:eastAsia="x-none"/>
              </w:rPr>
              <w:t>UE may select a subset of the DL PRS Resource/Resource sets configured by the network to perform and report requested measurements.</w:t>
            </w:r>
          </w:p>
          <w:p w14:paraId="20580117" w14:textId="77777777" w:rsidR="00396E74" w:rsidRPr="00A45205" w:rsidRDefault="00396E74" w:rsidP="00396E74">
            <w:pPr>
              <w:spacing w:after="0"/>
              <w:rPr>
                <w:rFonts w:ascii="Times" w:eastAsia="Batang" w:hAnsi="Times"/>
                <w:i/>
                <w:sz w:val="16"/>
                <w:szCs w:val="24"/>
                <w:lang w:eastAsia="x-none"/>
              </w:rPr>
            </w:pPr>
          </w:p>
          <w:p w14:paraId="6B2E8454" w14:textId="77777777" w:rsidR="00396E74" w:rsidRPr="00A45205" w:rsidRDefault="00396E74" w:rsidP="00396E74">
            <w:pPr>
              <w:spacing w:after="0"/>
              <w:rPr>
                <w:rFonts w:ascii="Times" w:eastAsia="Batang" w:hAnsi="Times"/>
                <w:i/>
                <w:sz w:val="16"/>
                <w:szCs w:val="24"/>
                <w:lang w:eastAsia="x-none"/>
              </w:rPr>
            </w:pPr>
            <w:r w:rsidRPr="00A45205">
              <w:rPr>
                <w:rFonts w:ascii="Times" w:eastAsia="Batang" w:hAnsi="Times"/>
                <w:i/>
                <w:sz w:val="16"/>
                <w:szCs w:val="24"/>
                <w:highlight w:val="green"/>
                <w:lang w:eastAsia="x-none"/>
              </w:rPr>
              <w:t>Agreement:</w:t>
            </w:r>
          </w:p>
          <w:p w14:paraId="72977476" w14:textId="77777777" w:rsidR="00396E74" w:rsidRPr="00A45205" w:rsidRDefault="00396E74" w:rsidP="00396E74">
            <w:pPr>
              <w:spacing w:after="0"/>
              <w:rPr>
                <w:rFonts w:ascii="Times" w:eastAsia="Batang" w:hAnsi="Times"/>
                <w:i/>
                <w:sz w:val="16"/>
                <w:szCs w:val="24"/>
                <w:lang w:eastAsia="x-none"/>
              </w:rPr>
            </w:pPr>
            <w:r w:rsidRPr="00A45205">
              <w:rPr>
                <w:rFonts w:ascii="Times" w:eastAsia="Batang" w:hAnsi="Times"/>
                <w:i/>
                <w:sz w:val="16"/>
                <w:szCs w:val="24"/>
                <w:lang w:eastAsia="x-none"/>
              </w:rPr>
              <w:t>Support the same set of resolutions for the quality metrics of all UE/</w:t>
            </w:r>
            <w:proofErr w:type="spellStart"/>
            <w:r w:rsidRPr="00A45205">
              <w:rPr>
                <w:rFonts w:ascii="Times" w:eastAsia="Batang" w:hAnsi="Times"/>
                <w:i/>
                <w:sz w:val="16"/>
                <w:szCs w:val="24"/>
                <w:lang w:eastAsia="x-none"/>
              </w:rPr>
              <w:t>gNB</w:t>
            </w:r>
            <w:proofErr w:type="spellEnd"/>
            <w:r w:rsidRPr="00A45205">
              <w:rPr>
                <w:rFonts w:ascii="Times" w:eastAsia="Batang" w:hAnsi="Times"/>
                <w:i/>
                <w:sz w:val="16"/>
                <w:szCs w:val="24"/>
                <w:lang w:eastAsia="x-none"/>
              </w:rPr>
              <w:t xml:space="preserve"> timing measurements (DL PRS RSTD, UE Rx-Tx time difference, UL RTOA, and </w:t>
            </w:r>
            <w:proofErr w:type="spellStart"/>
            <w:r w:rsidRPr="00A45205">
              <w:rPr>
                <w:rFonts w:ascii="Times" w:eastAsia="Batang" w:hAnsi="Times"/>
                <w:i/>
                <w:sz w:val="16"/>
                <w:szCs w:val="24"/>
                <w:lang w:eastAsia="x-none"/>
              </w:rPr>
              <w:t>gNB</w:t>
            </w:r>
            <w:proofErr w:type="spellEnd"/>
            <w:r w:rsidRPr="00A45205">
              <w:rPr>
                <w:rFonts w:ascii="Times" w:eastAsia="Batang" w:hAnsi="Times"/>
                <w:i/>
                <w:sz w:val="16"/>
                <w:szCs w:val="24"/>
                <w:lang w:eastAsia="x-none"/>
              </w:rPr>
              <w:t xml:space="preserve"> Rx-Tx time difference)</w:t>
            </w:r>
          </w:p>
          <w:p w14:paraId="375BCD13" w14:textId="77777777" w:rsidR="00396E74" w:rsidRPr="00A45205" w:rsidRDefault="00396E74" w:rsidP="00396E74">
            <w:pPr>
              <w:spacing w:after="0"/>
              <w:rPr>
                <w:rFonts w:ascii="Times" w:eastAsia="Batang" w:hAnsi="Times"/>
                <w:i/>
                <w:sz w:val="16"/>
                <w:szCs w:val="24"/>
                <w:lang w:eastAsia="x-none"/>
              </w:rPr>
            </w:pPr>
          </w:p>
          <w:p w14:paraId="57D735A1" w14:textId="77777777" w:rsidR="00396E74" w:rsidRPr="00A45205" w:rsidRDefault="00396E74" w:rsidP="00396E74">
            <w:pPr>
              <w:spacing w:after="0"/>
              <w:rPr>
                <w:rFonts w:ascii="Times" w:eastAsia="Batang" w:hAnsi="Times"/>
                <w:i/>
                <w:sz w:val="16"/>
                <w:szCs w:val="24"/>
                <w:lang w:eastAsia="x-none"/>
              </w:rPr>
            </w:pPr>
            <w:r w:rsidRPr="00A45205">
              <w:rPr>
                <w:rFonts w:ascii="Times" w:eastAsia="Batang" w:hAnsi="Times"/>
                <w:i/>
                <w:sz w:val="16"/>
                <w:szCs w:val="24"/>
                <w:highlight w:val="green"/>
                <w:lang w:eastAsia="x-none"/>
              </w:rPr>
              <w:t>Agreement:</w:t>
            </w:r>
          </w:p>
          <w:p w14:paraId="7631589F" w14:textId="77777777" w:rsidR="00396E74" w:rsidRPr="00A45205" w:rsidRDefault="00396E74" w:rsidP="00396E74">
            <w:pPr>
              <w:spacing w:after="0"/>
              <w:rPr>
                <w:rFonts w:ascii="Times" w:eastAsia="Batang" w:hAnsi="Times"/>
                <w:i/>
                <w:sz w:val="16"/>
                <w:szCs w:val="24"/>
                <w:lang w:eastAsia="x-none"/>
              </w:rPr>
            </w:pPr>
            <w:r w:rsidRPr="00A45205">
              <w:rPr>
                <w:rFonts w:ascii="Times" w:eastAsia="Batang" w:hAnsi="Times"/>
                <w:i/>
                <w:sz w:val="16"/>
                <w:szCs w:val="24"/>
                <w:lang w:eastAsia="x-none"/>
              </w:rPr>
              <w:t>The quality metrics for all UE/</w:t>
            </w:r>
            <w:proofErr w:type="spellStart"/>
            <w:r w:rsidRPr="00A45205">
              <w:rPr>
                <w:rFonts w:ascii="Times" w:eastAsia="Batang" w:hAnsi="Times"/>
                <w:i/>
                <w:sz w:val="16"/>
                <w:szCs w:val="24"/>
                <w:lang w:eastAsia="x-none"/>
              </w:rPr>
              <w:t>gNB</w:t>
            </w:r>
            <w:proofErr w:type="spellEnd"/>
            <w:r w:rsidRPr="00A45205">
              <w:rPr>
                <w:rFonts w:ascii="Times" w:eastAsia="Batang" w:hAnsi="Times"/>
                <w:i/>
                <w:sz w:val="16"/>
                <w:szCs w:val="24"/>
                <w:lang w:eastAsia="x-none"/>
              </w:rPr>
              <w:t xml:space="preserve"> timing measurements include at least the following fields</w:t>
            </w:r>
          </w:p>
          <w:p w14:paraId="5E21C49F" w14:textId="77777777" w:rsidR="00396E74" w:rsidRPr="00A45205" w:rsidRDefault="00396E74" w:rsidP="005923E2">
            <w:pPr>
              <w:numPr>
                <w:ilvl w:val="0"/>
                <w:numId w:val="12"/>
              </w:numPr>
              <w:spacing w:after="0"/>
              <w:jc w:val="left"/>
              <w:rPr>
                <w:rFonts w:ascii="Times" w:eastAsia="Batang" w:hAnsi="Times"/>
                <w:i/>
                <w:sz w:val="16"/>
                <w:szCs w:val="24"/>
                <w:lang w:eastAsia="x-none"/>
              </w:rPr>
            </w:pPr>
            <w:r w:rsidRPr="00A45205">
              <w:rPr>
                <w:rFonts w:ascii="Times" w:eastAsia="Batang" w:hAnsi="Times" w:hint="eastAsia"/>
                <w:i/>
                <w:sz w:val="16"/>
                <w:szCs w:val="24"/>
                <w:lang w:eastAsia="x-none"/>
              </w:rPr>
              <w:t>Value: specifies the best estimate of the uncertainty of the measurement</w:t>
            </w:r>
          </w:p>
          <w:p w14:paraId="5080E127" w14:textId="77777777" w:rsidR="00396E74" w:rsidRPr="00A45205" w:rsidRDefault="00396E74" w:rsidP="005923E2">
            <w:pPr>
              <w:numPr>
                <w:ilvl w:val="0"/>
                <w:numId w:val="12"/>
              </w:numPr>
              <w:spacing w:after="0"/>
              <w:jc w:val="left"/>
              <w:rPr>
                <w:rFonts w:ascii="Times" w:eastAsia="Batang" w:hAnsi="Times"/>
                <w:i/>
                <w:sz w:val="16"/>
                <w:szCs w:val="24"/>
                <w:lang w:eastAsia="x-none"/>
              </w:rPr>
            </w:pPr>
            <w:r w:rsidRPr="00A45205">
              <w:rPr>
                <w:rFonts w:ascii="Times" w:eastAsia="Batang" w:hAnsi="Times"/>
                <w:i/>
                <w:sz w:val="16"/>
                <w:szCs w:val="24"/>
                <w:lang w:eastAsia="x-none"/>
              </w:rPr>
              <w:t>Resolution: specifies the resolution levels used in the Value field</w:t>
            </w:r>
          </w:p>
          <w:p w14:paraId="7B4A6364" w14:textId="77777777" w:rsidR="00396E74" w:rsidRPr="00A45205" w:rsidRDefault="00396E74" w:rsidP="005923E2">
            <w:pPr>
              <w:numPr>
                <w:ilvl w:val="1"/>
                <w:numId w:val="12"/>
              </w:numPr>
              <w:spacing w:after="0"/>
              <w:jc w:val="left"/>
              <w:rPr>
                <w:rFonts w:ascii="Times" w:eastAsia="Batang" w:hAnsi="Times"/>
                <w:i/>
                <w:sz w:val="16"/>
                <w:szCs w:val="24"/>
                <w:lang w:eastAsia="x-none"/>
              </w:rPr>
            </w:pPr>
            <w:r w:rsidRPr="00A45205">
              <w:rPr>
                <w:rFonts w:ascii="Times" w:eastAsia="Batang" w:hAnsi="Times"/>
                <w:i/>
                <w:sz w:val="16"/>
                <w:szCs w:val="24"/>
                <w:lang w:eastAsia="x-none"/>
              </w:rPr>
              <w:t>FFS: non-linear steps</w:t>
            </w:r>
          </w:p>
          <w:p w14:paraId="6FD3E571" w14:textId="77777777" w:rsidR="00396E74" w:rsidRPr="00A45205" w:rsidRDefault="00396E74" w:rsidP="005923E2">
            <w:pPr>
              <w:numPr>
                <w:ilvl w:val="1"/>
                <w:numId w:val="12"/>
              </w:numPr>
              <w:spacing w:after="0"/>
              <w:jc w:val="left"/>
              <w:rPr>
                <w:rFonts w:ascii="Times" w:eastAsia="Batang" w:hAnsi="Times"/>
                <w:i/>
                <w:sz w:val="16"/>
                <w:szCs w:val="24"/>
                <w:lang w:eastAsia="x-none"/>
              </w:rPr>
            </w:pPr>
            <w:r w:rsidRPr="00A45205">
              <w:rPr>
                <w:rFonts w:ascii="Times" w:eastAsia="Batang" w:hAnsi="Times"/>
                <w:i/>
                <w:sz w:val="16"/>
                <w:szCs w:val="24"/>
                <w:lang w:eastAsia="x-none"/>
              </w:rPr>
              <w:t>FFS: scaling factor</w:t>
            </w:r>
          </w:p>
          <w:p w14:paraId="2F161278" w14:textId="77777777" w:rsidR="00396E74" w:rsidRPr="00A45205" w:rsidRDefault="00396E74" w:rsidP="005923E2">
            <w:pPr>
              <w:numPr>
                <w:ilvl w:val="0"/>
                <w:numId w:val="12"/>
              </w:numPr>
              <w:spacing w:after="0"/>
              <w:jc w:val="left"/>
              <w:rPr>
                <w:rFonts w:ascii="Times" w:eastAsia="Batang" w:hAnsi="Times"/>
                <w:i/>
                <w:sz w:val="16"/>
                <w:szCs w:val="24"/>
                <w:lang w:eastAsia="x-none"/>
              </w:rPr>
            </w:pPr>
            <w:r w:rsidRPr="00A45205">
              <w:rPr>
                <w:rFonts w:ascii="Times" w:eastAsia="Batang" w:hAnsi="Times"/>
                <w:i/>
                <w:sz w:val="16"/>
                <w:szCs w:val="24"/>
                <w:lang w:eastAsia="x-none"/>
              </w:rPr>
              <w:t xml:space="preserve">FFS: </w:t>
            </w:r>
            <w:proofErr w:type="spellStart"/>
            <w:r w:rsidRPr="00A45205">
              <w:rPr>
                <w:rFonts w:ascii="Times" w:eastAsia="Batang" w:hAnsi="Times"/>
                <w:i/>
                <w:sz w:val="16"/>
                <w:szCs w:val="24"/>
                <w:lang w:eastAsia="x-none"/>
              </w:rPr>
              <w:t>NumSamples</w:t>
            </w:r>
            <w:proofErr w:type="spellEnd"/>
            <w:r w:rsidRPr="00A45205">
              <w:rPr>
                <w:rFonts w:ascii="Times" w:eastAsia="Batang" w:hAnsi="Times"/>
                <w:i/>
                <w:sz w:val="16"/>
                <w:szCs w:val="24"/>
                <w:lang w:eastAsia="x-none"/>
              </w:rPr>
              <w:t>: specifies how many measurements used by UE/</w:t>
            </w:r>
            <w:proofErr w:type="spellStart"/>
            <w:r w:rsidRPr="00A45205">
              <w:rPr>
                <w:rFonts w:ascii="Times" w:eastAsia="Batang" w:hAnsi="Times"/>
                <w:i/>
                <w:sz w:val="16"/>
                <w:szCs w:val="24"/>
                <w:lang w:eastAsia="x-none"/>
              </w:rPr>
              <w:t>gNB</w:t>
            </w:r>
            <w:proofErr w:type="spellEnd"/>
            <w:r w:rsidRPr="00A45205">
              <w:rPr>
                <w:rFonts w:ascii="Times" w:eastAsia="Batang" w:hAnsi="Times"/>
                <w:i/>
                <w:sz w:val="16"/>
                <w:szCs w:val="24"/>
                <w:lang w:eastAsia="x-none"/>
              </w:rPr>
              <w:t xml:space="preserve"> to determine the </w:t>
            </w:r>
            <w:proofErr w:type="spellStart"/>
            <w:r w:rsidRPr="00A45205">
              <w:rPr>
                <w:rFonts w:ascii="Times" w:eastAsia="Batang" w:hAnsi="Times"/>
                <w:i/>
                <w:sz w:val="16"/>
                <w:szCs w:val="24"/>
                <w:lang w:eastAsia="x-none"/>
              </w:rPr>
              <w:t>MeasQuality</w:t>
            </w:r>
            <w:proofErr w:type="spellEnd"/>
          </w:p>
          <w:p w14:paraId="7CCF4727" w14:textId="77777777" w:rsidR="00396E74" w:rsidRPr="00A45205" w:rsidRDefault="00396E74" w:rsidP="005923E2">
            <w:pPr>
              <w:numPr>
                <w:ilvl w:val="1"/>
                <w:numId w:val="12"/>
              </w:numPr>
              <w:spacing w:after="0"/>
              <w:jc w:val="left"/>
              <w:rPr>
                <w:rFonts w:ascii="Times" w:eastAsia="Batang" w:hAnsi="Times"/>
                <w:i/>
                <w:sz w:val="16"/>
                <w:szCs w:val="24"/>
                <w:lang w:eastAsia="x-none"/>
              </w:rPr>
            </w:pPr>
            <w:r w:rsidRPr="00A45205">
              <w:rPr>
                <w:rFonts w:ascii="Times" w:eastAsia="Batang" w:hAnsi="Times"/>
                <w:i/>
                <w:sz w:val="16"/>
                <w:szCs w:val="24"/>
                <w:lang w:eastAsia="x-none"/>
              </w:rPr>
              <w:t>FFS: whether the number of samples is controlled and configured by network</w:t>
            </w:r>
          </w:p>
          <w:p w14:paraId="36E9A0E6" w14:textId="77777777" w:rsidR="00396E74" w:rsidRPr="00A45205" w:rsidRDefault="00396E74" w:rsidP="00396E74">
            <w:pPr>
              <w:spacing w:after="0"/>
              <w:rPr>
                <w:rFonts w:ascii="Times" w:eastAsia="Batang" w:hAnsi="Times"/>
                <w:i/>
                <w:sz w:val="16"/>
                <w:szCs w:val="24"/>
                <w:lang w:eastAsia="x-none"/>
              </w:rPr>
            </w:pPr>
          </w:p>
          <w:p w14:paraId="3BCE699A" w14:textId="77777777" w:rsidR="00396E74" w:rsidRPr="00A45205" w:rsidRDefault="00396E74" w:rsidP="00396E74">
            <w:pPr>
              <w:spacing w:after="0"/>
              <w:rPr>
                <w:rFonts w:ascii="Times" w:eastAsia="Batang" w:hAnsi="Times"/>
                <w:i/>
                <w:sz w:val="16"/>
                <w:szCs w:val="24"/>
                <w:lang w:eastAsia="x-none"/>
              </w:rPr>
            </w:pPr>
            <w:r w:rsidRPr="00A45205">
              <w:rPr>
                <w:rFonts w:ascii="Times" w:eastAsia="Batang" w:hAnsi="Times"/>
                <w:i/>
                <w:sz w:val="16"/>
                <w:szCs w:val="24"/>
                <w:highlight w:val="green"/>
                <w:lang w:eastAsia="x-none"/>
              </w:rPr>
              <w:t>Agreement:</w:t>
            </w:r>
          </w:p>
          <w:p w14:paraId="78B60ECF" w14:textId="77777777" w:rsidR="00396E74" w:rsidRPr="00A45205" w:rsidRDefault="00396E74" w:rsidP="00396E74">
            <w:pPr>
              <w:spacing w:after="0"/>
              <w:rPr>
                <w:rFonts w:ascii="Times" w:eastAsia="Batang" w:hAnsi="Times"/>
                <w:i/>
                <w:sz w:val="16"/>
                <w:szCs w:val="24"/>
                <w:lang w:eastAsia="x-none"/>
              </w:rPr>
            </w:pPr>
            <w:r w:rsidRPr="00A45205">
              <w:rPr>
                <w:rFonts w:ascii="Times" w:eastAsia="Batang" w:hAnsi="Times"/>
                <w:i/>
                <w:sz w:val="16"/>
                <w:szCs w:val="24"/>
                <w:lang w:eastAsia="x-none"/>
              </w:rPr>
              <w:t>UE can be configured to measure DL PRS RSTD, UE Tx-Rx time difference, and DL PRS RSRP in up to X5 total number of DL PRS resources within</w:t>
            </w:r>
          </w:p>
          <w:p w14:paraId="7B63218B" w14:textId="77777777" w:rsidR="00396E74" w:rsidRPr="00A45205" w:rsidRDefault="00396E74" w:rsidP="005923E2">
            <w:pPr>
              <w:numPr>
                <w:ilvl w:val="0"/>
                <w:numId w:val="14"/>
              </w:numPr>
              <w:spacing w:after="0"/>
              <w:jc w:val="left"/>
              <w:rPr>
                <w:rFonts w:ascii="Times" w:eastAsia="Batang" w:hAnsi="Times"/>
                <w:i/>
                <w:sz w:val="16"/>
                <w:szCs w:val="24"/>
                <w:lang w:eastAsia="x-none"/>
              </w:rPr>
            </w:pPr>
            <w:r w:rsidRPr="00A45205">
              <w:rPr>
                <w:rFonts w:ascii="Times" w:eastAsia="Batang" w:hAnsi="Times"/>
                <w:i/>
                <w:sz w:val="16"/>
                <w:szCs w:val="24"/>
                <w:lang w:eastAsia="x-none"/>
              </w:rPr>
              <w:t>Up to X1 positioning frequency layers</w:t>
            </w:r>
          </w:p>
          <w:p w14:paraId="250AC590" w14:textId="77777777" w:rsidR="00396E74" w:rsidRPr="00A45205" w:rsidRDefault="00396E74" w:rsidP="005923E2">
            <w:pPr>
              <w:numPr>
                <w:ilvl w:val="2"/>
                <w:numId w:val="13"/>
              </w:numPr>
              <w:spacing w:after="0"/>
              <w:jc w:val="left"/>
              <w:rPr>
                <w:rFonts w:ascii="Times" w:eastAsia="Batang" w:hAnsi="Times"/>
                <w:i/>
                <w:sz w:val="16"/>
                <w:szCs w:val="24"/>
                <w:lang w:eastAsia="x-none"/>
              </w:rPr>
            </w:pPr>
            <w:r w:rsidRPr="00A45205">
              <w:rPr>
                <w:rFonts w:ascii="Times" w:eastAsia="Batang" w:hAnsi="Times"/>
                <w:i/>
                <w:sz w:val="16"/>
                <w:szCs w:val="24"/>
                <w:lang w:eastAsia="x-none"/>
              </w:rPr>
              <w:t>FFS: X1</w:t>
            </w:r>
          </w:p>
          <w:p w14:paraId="2949E6BA" w14:textId="77777777" w:rsidR="00396E74" w:rsidRPr="00A45205" w:rsidRDefault="00396E74" w:rsidP="005923E2">
            <w:pPr>
              <w:numPr>
                <w:ilvl w:val="0"/>
                <w:numId w:val="14"/>
              </w:numPr>
              <w:spacing w:after="0"/>
              <w:jc w:val="left"/>
              <w:rPr>
                <w:rFonts w:ascii="Times" w:eastAsia="Batang" w:hAnsi="Times"/>
                <w:i/>
                <w:sz w:val="16"/>
                <w:szCs w:val="24"/>
                <w:lang w:eastAsia="x-none"/>
              </w:rPr>
            </w:pPr>
            <w:r w:rsidRPr="00A45205">
              <w:rPr>
                <w:rFonts w:ascii="Times" w:eastAsia="Batang" w:hAnsi="Times"/>
                <w:i/>
                <w:sz w:val="16"/>
                <w:szCs w:val="24"/>
                <w:lang w:eastAsia="x-none"/>
              </w:rPr>
              <w:t>Up to X2 TRPs per positioning frequency layer</w:t>
            </w:r>
          </w:p>
          <w:p w14:paraId="13253701" w14:textId="77777777" w:rsidR="00396E74" w:rsidRPr="00A45205" w:rsidRDefault="00396E74" w:rsidP="005923E2">
            <w:pPr>
              <w:numPr>
                <w:ilvl w:val="1"/>
                <w:numId w:val="14"/>
              </w:numPr>
              <w:spacing w:after="0"/>
              <w:jc w:val="left"/>
              <w:rPr>
                <w:rFonts w:ascii="Times" w:eastAsia="Batang" w:hAnsi="Times"/>
                <w:i/>
                <w:sz w:val="16"/>
                <w:szCs w:val="24"/>
                <w:lang w:eastAsia="x-none"/>
              </w:rPr>
            </w:pPr>
            <w:r w:rsidRPr="00A45205">
              <w:rPr>
                <w:rFonts w:ascii="Times" w:eastAsia="Batang" w:hAnsi="Times"/>
                <w:i/>
                <w:sz w:val="16"/>
                <w:szCs w:val="24"/>
                <w:lang w:eastAsia="x-none"/>
              </w:rPr>
              <w:t>FFS: X2</w:t>
            </w:r>
          </w:p>
          <w:p w14:paraId="15BBD524" w14:textId="77777777" w:rsidR="00396E74" w:rsidRPr="00A45205" w:rsidRDefault="00396E74" w:rsidP="005923E2">
            <w:pPr>
              <w:numPr>
                <w:ilvl w:val="0"/>
                <w:numId w:val="14"/>
              </w:numPr>
              <w:spacing w:after="0"/>
              <w:jc w:val="left"/>
              <w:rPr>
                <w:rFonts w:ascii="Times" w:eastAsia="Batang" w:hAnsi="Times"/>
                <w:i/>
                <w:sz w:val="16"/>
                <w:szCs w:val="24"/>
                <w:lang w:eastAsia="x-none"/>
              </w:rPr>
            </w:pPr>
            <w:r w:rsidRPr="00A45205">
              <w:rPr>
                <w:rFonts w:ascii="Times" w:eastAsia="Batang" w:hAnsi="Times"/>
                <w:i/>
                <w:sz w:val="16"/>
                <w:szCs w:val="24"/>
                <w:lang w:eastAsia="x-none"/>
              </w:rPr>
              <w:t>Up to X3 DL PRS resource sets per TRP</w:t>
            </w:r>
          </w:p>
          <w:p w14:paraId="61EC8D42" w14:textId="77777777" w:rsidR="00396E74" w:rsidRPr="00A45205" w:rsidRDefault="00396E74" w:rsidP="005923E2">
            <w:pPr>
              <w:numPr>
                <w:ilvl w:val="1"/>
                <w:numId w:val="14"/>
              </w:numPr>
              <w:spacing w:after="0"/>
              <w:jc w:val="left"/>
              <w:rPr>
                <w:rFonts w:ascii="Times" w:eastAsia="Batang" w:hAnsi="Times"/>
                <w:i/>
                <w:sz w:val="16"/>
                <w:szCs w:val="24"/>
                <w:lang w:eastAsia="x-none"/>
              </w:rPr>
            </w:pPr>
            <w:r w:rsidRPr="00A45205">
              <w:rPr>
                <w:rFonts w:ascii="Times" w:eastAsia="Batang" w:hAnsi="Times"/>
                <w:i/>
                <w:sz w:val="16"/>
                <w:szCs w:val="24"/>
                <w:lang w:eastAsia="x-none"/>
              </w:rPr>
              <w:t>FFS: X3</w:t>
            </w:r>
          </w:p>
          <w:p w14:paraId="4AF40C3F" w14:textId="77777777" w:rsidR="00396E74" w:rsidRPr="00A45205" w:rsidRDefault="00396E74" w:rsidP="005923E2">
            <w:pPr>
              <w:numPr>
                <w:ilvl w:val="0"/>
                <w:numId w:val="14"/>
              </w:numPr>
              <w:spacing w:after="0"/>
              <w:jc w:val="left"/>
              <w:rPr>
                <w:rFonts w:ascii="Times" w:eastAsia="Batang" w:hAnsi="Times"/>
                <w:i/>
                <w:sz w:val="16"/>
                <w:szCs w:val="24"/>
                <w:lang w:eastAsia="x-none"/>
              </w:rPr>
            </w:pPr>
            <w:r w:rsidRPr="00A45205">
              <w:rPr>
                <w:rFonts w:ascii="Times" w:eastAsia="Batang" w:hAnsi="Times"/>
                <w:i/>
                <w:sz w:val="16"/>
                <w:szCs w:val="24"/>
                <w:lang w:eastAsia="x-none"/>
              </w:rPr>
              <w:t>Up to X4 DL PRS resources per PRS resource set</w:t>
            </w:r>
          </w:p>
          <w:p w14:paraId="0F869C9D" w14:textId="77777777" w:rsidR="00396E74" w:rsidRPr="00A45205" w:rsidRDefault="00396E74" w:rsidP="005923E2">
            <w:pPr>
              <w:numPr>
                <w:ilvl w:val="1"/>
                <w:numId w:val="14"/>
              </w:numPr>
              <w:spacing w:after="0"/>
              <w:jc w:val="left"/>
              <w:rPr>
                <w:rFonts w:ascii="Times" w:eastAsia="Batang" w:hAnsi="Times"/>
                <w:i/>
                <w:sz w:val="16"/>
                <w:szCs w:val="24"/>
                <w:lang w:eastAsia="x-none"/>
              </w:rPr>
            </w:pPr>
            <w:r w:rsidRPr="00A45205">
              <w:rPr>
                <w:rFonts w:ascii="Times" w:eastAsia="Batang" w:hAnsi="Times"/>
                <w:i/>
                <w:sz w:val="16"/>
                <w:szCs w:val="24"/>
                <w:lang w:eastAsia="x-none"/>
              </w:rPr>
              <w:t>FFS: X4</w:t>
            </w:r>
          </w:p>
          <w:p w14:paraId="3A32F0B4" w14:textId="77777777" w:rsidR="00396E74" w:rsidRPr="00A45205" w:rsidRDefault="00396E74" w:rsidP="005923E2">
            <w:pPr>
              <w:numPr>
                <w:ilvl w:val="0"/>
                <w:numId w:val="14"/>
              </w:numPr>
              <w:spacing w:after="0"/>
              <w:jc w:val="left"/>
              <w:rPr>
                <w:rFonts w:ascii="Times" w:eastAsia="Batang" w:hAnsi="Times"/>
                <w:i/>
                <w:sz w:val="16"/>
                <w:szCs w:val="24"/>
                <w:lang w:eastAsia="x-none"/>
              </w:rPr>
            </w:pPr>
            <w:r w:rsidRPr="00A45205">
              <w:rPr>
                <w:rFonts w:ascii="Times" w:eastAsia="Batang" w:hAnsi="Times"/>
                <w:i/>
                <w:sz w:val="16"/>
                <w:szCs w:val="24"/>
                <w:lang w:eastAsia="x-none"/>
              </w:rPr>
              <w:t>FFS: X5</w:t>
            </w:r>
          </w:p>
          <w:p w14:paraId="4F48EFAC" w14:textId="77777777" w:rsidR="00396E74" w:rsidRPr="00A45205" w:rsidRDefault="00396E74" w:rsidP="00396E74">
            <w:pPr>
              <w:spacing w:after="0"/>
              <w:rPr>
                <w:rFonts w:ascii="Times" w:eastAsia="Batang" w:hAnsi="Times"/>
                <w:i/>
                <w:sz w:val="16"/>
                <w:szCs w:val="24"/>
                <w:lang w:eastAsia="x-none"/>
              </w:rPr>
            </w:pPr>
          </w:p>
          <w:p w14:paraId="3C1F81DC" w14:textId="77777777" w:rsidR="00396E74" w:rsidRPr="00A45205" w:rsidRDefault="00396E74" w:rsidP="00396E74">
            <w:pPr>
              <w:spacing w:after="0"/>
              <w:rPr>
                <w:rFonts w:ascii="Times" w:eastAsia="Batang" w:hAnsi="Times"/>
                <w:i/>
                <w:sz w:val="16"/>
                <w:szCs w:val="24"/>
                <w:lang w:eastAsia="x-none"/>
              </w:rPr>
            </w:pPr>
            <w:r w:rsidRPr="00A45205">
              <w:rPr>
                <w:rFonts w:ascii="Times" w:eastAsia="Batang" w:hAnsi="Times"/>
                <w:i/>
                <w:sz w:val="16"/>
                <w:szCs w:val="24"/>
                <w:highlight w:val="green"/>
                <w:lang w:eastAsia="x-none"/>
              </w:rPr>
              <w:t>Agreement:</w:t>
            </w:r>
          </w:p>
          <w:p w14:paraId="1FC5AFBD" w14:textId="77777777" w:rsidR="00396E74" w:rsidRPr="00A45205" w:rsidRDefault="00396E74" w:rsidP="005923E2">
            <w:pPr>
              <w:numPr>
                <w:ilvl w:val="0"/>
                <w:numId w:val="15"/>
              </w:numPr>
              <w:spacing w:after="0"/>
              <w:jc w:val="left"/>
              <w:rPr>
                <w:rFonts w:ascii="Times" w:eastAsia="Batang" w:hAnsi="Times"/>
                <w:i/>
                <w:sz w:val="16"/>
                <w:szCs w:val="24"/>
                <w:lang w:eastAsia="x-none"/>
              </w:rPr>
            </w:pPr>
            <w:r w:rsidRPr="00A45205">
              <w:rPr>
                <w:rFonts w:ascii="Times" w:eastAsia="Batang" w:hAnsi="Times"/>
                <w:i/>
                <w:sz w:val="16"/>
                <w:szCs w:val="24"/>
              </w:rPr>
              <w:t xml:space="preserve">UE can be configured to </w:t>
            </w:r>
            <w:r w:rsidRPr="00A45205">
              <w:rPr>
                <w:rFonts w:ascii="Times" w:eastAsia="Batang" w:hAnsi="Times"/>
                <w:i/>
                <w:sz w:val="16"/>
                <w:szCs w:val="24"/>
                <w:lang w:eastAsia="x-none"/>
              </w:rPr>
              <w:t>transmit up to Y1 SRS resources for positioning per SRS resource Set</w:t>
            </w:r>
          </w:p>
          <w:p w14:paraId="7DF39ED4" w14:textId="77777777" w:rsidR="00396E74" w:rsidRPr="00A45205" w:rsidRDefault="00396E74" w:rsidP="005923E2">
            <w:pPr>
              <w:numPr>
                <w:ilvl w:val="0"/>
                <w:numId w:val="15"/>
              </w:numPr>
              <w:spacing w:after="0"/>
              <w:jc w:val="left"/>
              <w:rPr>
                <w:rFonts w:ascii="Times" w:eastAsia="Batang" w:hAnsi="Times"/>
                <w:i/>
                <w:sz w:val="16"/>
                <w:szCs w:val="24"/>
              </w:rPr>
            </w:pPr>
            <w:r w:rsidRPr="00A45205">
              <w:rPr>
                <w:rFonts w:ascii="Times" w:eastAsia="Batang" w:hAnsi="Times"/>
                <w:i/>
                <w:sz w:val="16"/>
                <w:szCs w:val="24"/>
              </w:rPr>
              <w:t>UE can be configured to transmit up to Y2 SRS resources for positioning across all SRS resource Sets</w:t>
            </w:r>
          </w:p>
          <w:p w14:paraId="06211B90" w14:textId="77777777" w:rsidR="00396E74" w:rsidRPr="00A45205" w:rsidRDefault="00396E74" w:rsidP="005923E2">
            <w:pPr>
              <w:numPr>
                <w:ilvl w:val="0"/>
                <w:numId w:val="15"/>
              </w:numPr>
              <w:spacing w:after="0"/>
              <w:jc w:val="left"/>
              <w:rPr>
                <w:rFonts w:ascii="Times" w:eastAsia="Batang" w:hAnsi="Times"/>
                <w:i/>
                <w:sz w:val="16"/>
                <w:szCs w:val="24"/>
              </w:rPr>
            </w:pPr>
            <w:r w:rsidRPr="00A45205">
              <w:rPr>
                <w:rFonts w:ascii="Times" w:eastAsia="Batang" w:hAnsi="Times"/>
                <w:i/>
                <w:sz w:val="16"/>
                <w:szCs w:val="24"/>
              </w:rPr>
              <w:t>UE can be configured to transmit up to total Y3 SRS Resource Sets for positioning</w:t>
            </w:r>
          </w:p>
          <w:p w14:paraId="3F2B1032" w14:textId="77777777" w:rsidR="00396E74" w:rsidRPr="00A45205" w:rsidRDefault="00396E74" w:rsidP="005923E2">
            <w:pPr>
              <w:numPr>
                <w:ilvl w:val="0"/>
                <w:numId w:val="15"/>
              </w:numPr>
              <w:spacing w:after="0"/>
              <w:jc w:val="left"/>
              <w:rPr>
                <w:rFonts w:ascii="Times" w:eastAsia="Batang" w:hAnsi="Times"/>
                <w:i/>
                <w:sz w:val="16"/>
                <w:szCs w:val="24"/>
              </w:rPr>
            </w:pPr>
            <w:r w:rsidRPr="00A45205">
              <w:rPr>
                <w:rFonts w:ascii="Times" w:eastAsia="Batang" w:hAnsi="Times"/>
                <w:i/>
                <w:sz w:val="16"/>
                <w:szCs w:val="24"/>
              </w:rPr>
              <w:t>FFS: Y1, Y2, Y3</w:t>
            </w:r>
          </w:p>
          <w:p w14:paraId="7219206F" w14:textId="77777777" w:rsidR="00396E74" w:rsidRPr="00A45205" w:rsidRDefault="00396E74" w:rsidP="005923E2">
            <w:pPr>
              <w:numPr>
                <w:ilvl w:val="0"/>
                <w:numId w:val="15"/>
              </w:numPr>
              <w:spacing w:after="0"/>
              <w:jc w:val="left"/>
              <w:rPr>
                <w:rFonts w:ascii="Times" w:eastAsia="Batang" w:hAnsi="Times"/>
                <w:i/>
                <w:sz w:val="16"/>
                <w:szCs w:val="24"/>
              </w:rPr>
            </w:pPr>
            <w:r w:rsidRPr="00A45205">
              <w:rPr>
                <w:rFonts w:ascii="Times" w:eastAsia="Batang" w:hAnsi="Times"/>
                <w:i/>
                <w:sz w:val="16"/>
                <w:szCs w:val="24"/>
              </w:rPr>
              <w:t xml:space="preserve">FFS: whether Y1 and/or Y2 and/or Y3 are per BWP or all BWPs </w:t>
            </w:r>
          </w:p>
          <w:p w14:paraId="48FE2D19" w14:textId="77777777" w:rsidR="00396E74" w:rsidRPr="00A45205" w:rsidRDefault="00396E74" w:rsidP="00396E74">
            <w:pPr>
              <w:spacing w:after="0"/>
              <w:rPr>
                <w:rFonts w:ascii="Times" w:eastAsia="Batang" w:hAnsi="Times"/>
                <w:i/>
                <w:sz w:val="16"/>
                <w:szCs w:val="24"/>
                <w:lang w:eastAsia="x-none"/>
              </w:rPr>
            </w:pPr>
          </w:p>
          <w:p w14:paraId="5A14EBC7" w14:textId="77777777" w:rsidR="00396E74" w:rsidRPr="00A45205" w:rsidRDefault="00396E74" w:rsidP="00396E74">
            <w:pPr>
              <w:spacing w:after="0"/>
              <w:rPr>
                <w:rFonts w:ascii="Times" w:eastAsia="Batang" w:hAnsi="Times"/>
                <w:i/>
                <w:sz w:val="16"/>
                <w:szCs w:val="24"/>
                <w:lang w:eastAsia="x-none"/>
              </w:rPr>
            </w:pPr>
            <w:r w:rsidRPr="00A45205">
              <w:rPr>
                <w:rFonts w:ascii="Times" w:eastAsia="Batang" w:hAnsi="Times"/>
                <w:i/>
                <w:sz w:val="16"/>
                <w:szCs w:val="24"/>
                <w:highlight w:val="green"/>
                <w:lang w:eastAsia="x-none"/>
              </w:rPr>
              <w:t>Agreement:</w:t>
            </w:r>
          </w:p>
          <w:p w14:paraId="6FA60702" w14:textId="77777777" w:rsidR="00396E74" w:rsidRPr="00A45205" w:rsidRDefault="00396E74" w:rsidP="005923E2">
            <w:pPr>
              <w:numPr>
                <w:ilvl w:val="0"/>
                <w:numId w:val="19"/>
              </w:numPr>
              <w:spacing w:after="0"/>
              <w:ind w:left="0" w:firstLine="0"/>
              <w:contextualSpacing/>
              <w:jc w:val="left"/>
              <w:rPr>
                <w:rFonts w:ascii="Times" w:eastAsia="Batang" w:hAnsi="Times"/>
                <w:i/>
                <w:sz w:val="16"/>
                <w:szCs w:val="24"/>
                <w:lang w:eastAsia="x-none"/>
              </w:rPr>
            </w:pPr>
            <w:r w:rsidRPr="00A45205">
              <w:rPr>
                <w:rFonts w:ascii="Times" w:eastAsia="Batang" w:hAnsi="Times"/>
                <w:i/>
                <w:sz w:val="16"/>
                <w:szCs w:val="24"/>
                <w:lang w:eastAsia="x-none"/>
              </w:rPr>
              <w:t>A limit on the maximum number of DL PRS resources configured to the UE for all TRPs within a measurement window is defined.</w:t>
            </w:r>
          </w:p>
          <w:p w14:paraId="4F67D023" w14:textId="77777777" w:rsidR="00396E74" w:rsidRPr="00A45205" w:rsidRDefault="00396E74" w:rsidP="005923E2">
            <w:pPr>
              <w:numPr>
                <w:ilvl w:val="1"/>
                <w:numId w:val="13"/>
              </w:numPr>
              <w:spacing w:after="0"/>
              <w:contextualSpacing/>
              <w:jc w:val="left"/>
              <w:rPr>
                <w:rFonts w:ascii="Times" w:eastAsia="Batang" w:hAnsi="Times"/>
                <w:i/>
                <w:sz w:val="16"/>
                <w:szCs w:val="24"/>
                <w:lang w:eastAsia="x-none"/>
              </w:rPr>
            </w:pPr>
            <w:r w:rsidRPr="00A45205">
              <w:rPr>
                <w:rFonts w:ascii="Times" w:eastAsia="Batang" w:hAnsi="Times"/>
                <w:i/>
                <w:sz w:val="16"/>
                <w:szCs w:val="24"/>
                <w:lang w:eastAsia="x-none"/>
              </w:rPr>
              <w:t>This limit can be signalled as a UE capability.</w:t>
            </w:r>
          </w:p>
          <w:p w14:paraId="5CA8A4A8" w14:textId="77777777" w:rsidR="00396E74" w:rsidRPr="00A45205" w:rsidRDefault="00396E74" w:rsidP="005923E2">
            <w:pPr>
              <w:numPr>
                <w:ilvl w:val="1"/>
                <w:numId w:val="13"/>
              </w:numPr>
              <w:spacing w:after="0"/>
              <w:contextualSpacing/>
              <w:jc w:val="left"/>
              <w:rPr>
                <w:rFonts w:ascii="Times" w:eastAsia="Batang" w:hAnsi="Times"/>
                <w:i/>
                <w:sz w:val="16"/>
                <w:szCs w:val="24"/>
                <w:lang w:eastAsia="x-none"/>
              </w:rPr>
            </w:pPr>
            <w:r w:rsidRPr="00A45205">
              <w:rPr>
                <w:rFonts w:ascii="Times" w:eastAsia="Batang" w:hAnsi="Times"/>
                <w:i/>
                <w:sz w:val="16"/>
                <w:szCs w:val="24"/>
                <w:lang w:eastAsia="x-none"/>
              </w:rPr>
              <w:t>FFS: the relationship of maximum numbers of DL PRS resources with the following factors</w:t>
            </w:r>
          </w:p>
          <w:p w14:paraId="4CC1A7FB" w14:textId="77777777" w:rsidR="00396E74" w:rsidRPr="00A45205" w:rsidRDefault="00396E74" w:rsidP="005923E2">
            <w:pPr>
              <w:numPr>
                <w:ilvl w:val="2"/>
                <w:numId w:val="13"/>
              </w:numPr>
              <w:spacing w:after="0"/>
              <w:contextualSpacing/>
              <w:jc w:val="left"/>
              <w:rPr>
                <w:rFonts w:ascii="Times" w:eastAsia="Batang" w:hAnsi="Times"/>
                <w:i/>
                <w:sz w:val="16"/>
                <w:szCs w:val="24"/>
                <w:lang w:eastAsia="x-none"/>
              </w:rPr>
            </w:pPr>
            <w:r w:rsidRPr="00A45205">
              <w:rPr>
                <w:rFonts w:ascii="Times" w:eastAsia="Batang" w:hAnsi="Times"/>
                <w:i/>
                <w:sz w:val="16"/>
                <w:szCs w:val="24"/>
                <w:lang w:eastAsia="x-none"/>
              </w:rPr>
              <w:t>the type of the measurement window, e.g., sliding window</w:t>
            </w:r>
          </w:p>
          <w:p w14:paraId="3C56380D" w14:textId="77777777" w:rsidR="00396E74" w:rsidRPr="00A45205" w:rsidRDefault="00396E74" w:rsidP="005923E2">
            <w:pPr>
              <w:numPr>
                <w:ilvl w:val="2"/>
                <w:numId w:val="13"/>
              </w:numPr>
              <w:spacing w:after="0"/>
              <w:contextualSpacing/>
              <w:jc w:val="left"/>
              <w:rPr>
                <w:rFonts w:ascii="Times" w:eastAsia="Batang" w:hAnsi="Times"/>
                <w:i/>
                <w:sz w:val="16"/>
                <w:szCs w:val="24"/>
                <w:lang w:eastAsia="x-none"/>
              </w:rPr>
            </w:pPr>
            <w:r w:rsidRPr="00A45205">
              <w:rPr>
                <w:rFonts w:ascii="Times" w:eastAsia="Batang" w:hAnsi="Times"/>
                <w:i/>
                <w:sz w:val="16"/>
                <w:szCs w:val="24"/>
                <w:lang w:eastAsia="x-none"/>
              </w:rPr>
              <w:t>the maximum number of DL PRS OFDM symbols</w:t>
            </w:r>
          </w:p>
          <w:p w14:paraId="52B12BD4" w14:textId="77777777" w:rsidR="00396E74" w:rsidRPr="00A45205" w:rsidRDefault="00396E74" w:rsidP="005923E2">
            <w:pPr>
              <w:numPr>
                <w:ilvl w:val="2"/>
                <w:numId w:val="13"/>
              </w:numPr>
              <w:spacing w:after="0"/>
              <w:contextualSpacing/>
              <w:jc w:val="left"/>
              <w:rPr>
                <w:rFonts w:ascii="Times" w:eastAsia="Batang" w:hAnsi="Times"/>
                <w:i/>
                <w:sz w:val="16"/>
                <w:szCs w:val="24"/>
                <w:lang w:eastAsia="x-none"/>
              </w:rPr>
            </w:pPr>
            <w:r w:rsidRPr="00A45205">
              <w:rPr>
                <w:rFonts w:ascii="Times" w:eastAsia="Batang" w:hAnsi="Times"/>
                <w:i/>
                <w:sz w:val="16"/>
                <w:szCs w:val="24"/>
                <w:lang w:eastAsia="x-none"/>
              </w:rPr>
              <w:t xml:space="preserve">the maximum </w:t>
            </w:r>
            <w:proofErr w:type="spellStart"/>
            <w:r w:rsidRPr="00A45205">
              <w:rPr>
                <w:rFonts w:ascii="Times" w:eastAsia="Batang" w:hAnsi="Times"/>
                <w:i/>
                <w:sz w:val="16"/>
                <w:szCs w:val="24"/>
                <w:lang w:eastAsia="x-none"/>
              </w:rPr>
              <w:t>measurment</w:t>
            </w:r>
            <w:proofErr w:type="spellEnd"/>
            <w:r w:rsidRPr="00A45205">
              <w:rPr>
                <w:rFonts w:ascii="Times" w:eastAsia="Batang" w:hAnsi="Times"/>
                <w:i/>
                <w:sz w:val="16"/>
                <w:szCs w:val="24"/>
                <w:lang w:eastAsia="x-none"/>
              </w:rPr>
              <w:t xml:space="preserve"> bandwidths</w:t>
            </w:r>
          </w:p>
          <w:p w14:paraId="71EB4D70" w14:textId="77777777" w:rsidR="00396E74" w:rsidRPr="00A45205" w:rsidRDefault="00396E74" w:rsidP="00396E74">
            <w:pPr>
              <w:spacing w:after="0"/>
              <w:rPr>
                <w:rFonts w:ascii="Times" w:eastAsia="Batang" w:hAnsi="Times"/>
                <w:i/>
                <w:sz w:val="16"/>
                <w:szCs w:val="24"/>
                <w:lang w:eastAsia="x-none"/>
              </w:rPr>
            </w:pPr>
          </w:p>
          <w:p w14:paraId="6B06B154" w14:textId="77777777" w:rsidR="00396E74" w:rsidRPr="00A45205" w:rsidRDefault="00396E74" w:rsidP="00396E74">
            <w:pPr>
              <w:spacing w:after="0"/>
              <w:rPr>
                <w:rFonts w:ascii="Times" w:eastAsia="Batang" w:hAnsi="Times"/>
                <w:i/>
                <w:sz w:val="16"/>
                <w:szCs w:val="24"/>
                <w:lang w:eastAsia="x-none"/>
              </w:rPr>
            </w:pPr>
            <w:r w:rsidRPr="00A45205">
              <w:rPr>
                <w:rFonts w:ascii="Times" w:eastAsia="Batang" w:hAnsi="Times"/>
                <w:i/>
                <w:sz w:val="16"/>
                <w:szCs w:val="24"/>
                <w:highlight w:val="green"/>
                <w:lang w:eastAsia="x-none"/>
              </w:rPr>
              <w:t>Agreement:</w:t>
            </w:r>
          </w:p>
          <w:p w14:paraId="7ACDD63A" w14:textId="77777777" w:rsidR="00396E74" w:rsidRPr="00A45205" w:rsidRDefault="00396E74" w:rsidP="00396E74">
            <w:pPr>
              <w:spacing w:after="0"/>
              <w:rPr>
                <w:rFonts w:ascii="Times" w:eastAsia="Times New Roman" w:hAnsi="Times"/>
                <w:i/>
                <w:sz w:val="16"/>
                <w:szCs w:val="24"/>
                <w:lang w:eastAsia="zh-CN"/>
              </w:rPr>
            </w:pPr>
            <w:r w:rsidRPr="00A45205">
              <w:rPr>
                <w:rFonts w:ascii="Times" w:eastAsia="Batang" w:hAnsi="Times"/>
                <w:i/>
                <w:sz w:val="16"/>
                <w:szCs w:val="24"/>
              </w:rPr>
              <w:t xml:space="preserve">UE can be configured to measure and </w:t>
            </w:r>
            <w:r w:rsidRPr="00A45205">
              <w:rPr>
                <w:rFonts w:ascii="Times" w:eastAsia="Batang" w:hAnsi="Times"/>
                <w:i/>
                <w:sz w:val="16"/>
                <w:szCs w:val="24"/>
                <w:lang w:eastAsia="x-none"/>
              </w:rPr>
              <w:t xml:space="preserve">report up to [M] </w:t>
            </w:r>
            <w:r w:rsidRPr="00A45205">
              <w:rPr>
                <w:rFonts w:ascii="Times" w:eastAsia="Batang" w:hAnsi="Times"/>
                <w:i/>
                <w:sz w:val="16"/>
                <w:szCs w:val="24"/>
              </w:rPr>
              <w:t xml:space="preserve">DL PRS RSTD measurements with each measurement between a different pair of </w:t>
            </w:r>
            <w:r w:rsidRPr="00A45205">
              <w:rPr>
                <w:rFonts w:ascii="Times" w:eastAsia="Times New Roman" w:hAnsi="Times"/>
                <w:i/>
                <w:sz w:val="16"/>
                <w:szCs w:val="24"/>
                <w:lang w:eastAsia="zh-CN"/>
              </w:rPr>
              <w:t>DL PRS resources or DL PRS resource sets, and the M measurements being performed on the same pair of TRPs subject to UE capability</w:t>
            </w:r>
          </w:p>
          <w:p w14:paraId="45A072DF" w14:textId="77777777" w:rsidR="00396E74" w:rsidRPr="00A45205" w:rsidRDefault="00396E74" w:rsidP="005923E2">
            <w:pPr>
              <w:numPr>
                <w:ilvl w:val="0"/>
                <w:numId w:val="16"/>
              </w:numPr>
              <w:spacing w:after="0"/>
              <w:jc w:val="left"/>
              <w:rPr>
                <w:rFonts w:ascii="Times" w:eastAsia="Batang" w:hAnsi="Times"/>
                <w:i/>
                <w:sz w:val="16"/>
                <w:szCs w:val="24"/>
                <w:lang w:eastAsia="x-none"/>
              </w:rPr>
            </w:pPr>
            <w:r w:rsidRPr="00A45205">
              <w:rPr>
                <w:rFonts w:ascii="Times" w:eastAsia="Batang" w:hAnsi="Times"/>
                <w:i/>
                <w:sz w:val="16"/>
                <w:szCs w:val="24"/>
                <w:lang w:eastAsia="x-none"/>
              </w:rPr>
              <w:t>All the RSTD measurements in a single report should have a single reference timing</w:t>
            </w:r>
          </w:p>
          <w:p w14:paraId="37639BF8" w14:textId="77777777" w:rsidR="00396E74" w:rsidRPr="00A45205" w:rsidRDefault="00396E74" w:rsidP="005923E2">
            <w:pPr>
              <w:numPr>
                <w:ilvl w:val="0"/>
                <w:numId w:val="16"/>
              </w:numPr>
              <w:spacing w:after="0"/>
              <w:jc w:val="left"/>
              <w:rPr>
                <w:rFonts w:ascii="Times" w:eastAsia="Batang" w:hAnsi="Times"/>
                <w:i/>
                <w:sz w:val="16"/>
                <w:szCs w:val="24"/>
                <w:lang w:eastAsia="x-none"/>
              </w:rPr>
            </w:pPr>
            <w:r w:rsidRPr="00A45205">
              <w:rPr>
                <w:rFonts w:ascii="Times" w:eastAsia="Batang" w:hAnsi="Times"/>
                <w:i/>
                <w:sz w:val="16"/>
                <w:szCs w:val="24"/>
                <w:lang w:eastAsia="x-none"/>
              </w:rPr>
              <w:t>Note: Each RSTD measurement is between DL PRS Resources corresponding to different TRP IDs.</w:t>
            </w:r>
          </w:p>
          <w:p w14:paraId="03635376" w14:textId="77777777" w:rsidR="00396E74" w:rsidRPr="00A45205" w:rsidRDefault="00396E74" w:rsidP="005923E2">
            <w:pPr>
              <w:numPr>
                <w:ilvl w:val="0"/>
                <w:numId w:val="16"/>
              </w:numPr>
              <w:spacing w:after="0"/>
              <w:jc w:val="left"/>
              <w:rPr>
                <w:rFonts w:ascii="Times" w:eastAsia="Batang" w:hAnsi="Times"/>
                <w:i/>
                <w:sz w:val="16"/>
                <w:szCs w:val="24"/>
                <w:lang w:eastAsia="x-none"/>
              </w:rPr>
            </w:pPr>
            <w:r w:rsidRPr="00A45205">
              <w:rPr>
                <w:rFonts w:ascii="Times" w:eastAsia="Batang" w:hAnsi="Times"/>
                <w:i/>
                <w:sz w:val="16"/>
                <w:szCs w:val="24"/>
                <w:lang w:eastAsia="x-none"/>
              </w:rPr>
              <w:t>M</w:t>
            </w:r>
            <w:proofErr w:type="gramStart"/>
            <w:r w:rsidRPr="00A45205">
              <w:rPr>
                <w:rFonts w:ascii="Times" w:eastAsia="Batang" w:hAnsi="Times"/>
                <w:i/>
                <w:sz w:val="16"/>
                <w:szCs w:val="24"/>
                <w:lang w:eastAsia="x-none"/>
              </w:rPr>
              <w:t>=[</w:t>
            </w:r>
            <w:proofErr w:type="gramEnd"/>
            <w:r w:rsidRPr="00A45205">
              <w:rPr>
                <w:rFonts w:ascii="Times" w:eastAsia="Batang" w:hAnsi="Times"/>
                <w:i/>
                <w:sz w:val="16"/>
                <w:szCs w:val="24"/>
                <w:lang w:eastAsia="x-none"/>
              </w:rPr>
              <w:t>3]</w:t>
            </w:r>
          </w:p>
          <w:p w14:paraId="14858B98" w14:textId="77777777" w:rsidR="00396E74" w:rsidRPr="00A45205" w:rsidRDefault="00396E74" w:rsidP="00396E74">
            <w:pPr>
              <w:spacing w:after="0"/>
              <w:rPr>
                <w:rFonts w:ascii="Times" w:eastAsia="Batang" w:hAnsi="Times"/>
                <w:i/>
                <w:sz w:val="16"/>
                <w:szCs w:val="24"/>
                <w:lang w:eastAsia="x-none"/>
              </w:rPr>
            </w:pPr>
          </w:p>
          <w:p w14:paraId="624902C2" w14:textId="77777777" w:rsidR="00396E74" w:rsidRPr="00A45205" w:rsidRDefault="00396E74" w:rsidP="00396E74">
            <w:pPr>
              <w:spacing w:after="0"/>
              <w:rPr>
                <w:rFonts w:ascii="Times" w:eastAsia="Batang" w:hAnsi="Times"/>
                <w:i/>
                <w:sz w:val="16"/>
                <w:szCs w:val="24"/>
                <w:lang w:eastAsia="x-none"/>
              </w:rPr>
            </w:pPr>
            <w:r w:rsidRPr="00A45205">
              <w:rPr>
                <w:rFonts w:ascii="Times" w:eastAsia="Batang" w:hAnsi="Times"/>
                <w:i/>
                <w:sz w:val="16"/>
                <w:szCs w:val="24"/>
                <w:highlight w:val="green"/>
                <w:lang w:eastAsia="x-none"/>
              </w:rPr>
              <w:lastRenderedPageBreak/>
              <w:t>Agreement:</w:t>
            </w:r>
          </w:p>
          <w:p w14:paraId="25FBC3B0" w14:textId="77777777" w:rsidR="00396E74" w:rsidRPr="00A45205" w:rsidRDefault="00396E74" w:rsidP="005923E2">
            <w:pPr>
              <w:numPr>
                <w:ilvl w:val="0"/>
                <w:numId w:val="19"/>
              </w:numPr>
              <w:spacing w:after="0"/>
              <w:ind w:left="0" w:firstLine="0"/>
              <w:contextualSpacing/>
              <w:jc w:val="left"/>
              <w:rPr>
                <w:rFonts w:ascii="Times" w:eastAsia="Batang" w:hAnsi="Times"/>
                <w:i/>
                <w:sz w:val="16"/>
                <w:szCs w:val="24"/>
                <w:lang w:eastAsia="x-none"/>
              </w:rPr>
            </w:pPr>
            <w:r w:rsidRPr="00A45205">
              <w:rPr>
                <w:rFonts w:ascii="Times" w:eastAsia="Batang" w:hAnsi="Times"/>
                <w:i/>
                <w:sz w:val="16"/>
                <w:szCs w:val="24"/>
                <w:lang w:eastAsia="x-none"/>
              </w:rPr>
              <w:t xml:space="preserve">UE can be configured to measure and report up to N (&gt; 1) DL PRS </w:t>
            </w:r>
            <w:r w:rsidRPr="00A45205">
              <w:rPr>
                <w:rFonts w:ascii="Times" w:eastAsia="Times New Roman" w:hAnsi="Times"/>
                <w:i/>
                <w:sz w:val="16"/>
                <w:szCs w:val="24"/>
                <w:lang w:eastAsia="zh-CN"/>
              </w:rPr>
              <w:t xml:space="preserve">RSRP </w:t>
            </w:r>
            <w:r w:rsidRPr="00A45205">
              <w:rPr>
                <w:rFonts w:ascii="Times" w:eastAsia="Batang" w:hAnsi="Times"/>
                <w:i/>
                <w:sz w:val="16"/>
                <w:szCs w:val="24"/>
                <w:lang w:eastAsia="x-none"/>
              </w:rPr>
              <w:t xml:space="preserve">measurements on </w:t>
            </w:r>
            <w:r w:rsidRPr="00A45205">
              <w:rPr>
                <w:rFonts w:ascii="Times" w:eastAsia="Times New Roman" w:hAnsi="Times"/>
                <w:i/>
                <w:sz w:val="16"/>
                <w:szCs w:val="24"/>
                <w:lang w:eastAsia="zh-CN"/>
              </w:rPr>
              <w:t>different DL PRS resources from the same TRP</w:t>
            </w:r>
          </w:p>
          <w:p w14:paraId="468F1067" w14:textId="77777777" w:rsidR="00396E74" w:rsidRPr="00A45205" w:rsidRDefault="00396E74" w:rsidP="005923E2">
            <w:pPr>
              <w:numPr>
                <w:ilvl w:val="0"/>
                <w:numId w:val="13"/>
              </w:numPr>
              <w:spacing w:after="0"/>
              <w:contextualSpacing/>
              <w:jc w:val="left"/>
              <w:rPr>
                <w:rFonts w:ascii="Times" w:eastAsia="Batang" w:hAnsi="Times"/>
                <w:i/>
                <w:sz w:val="16"/>
                <w:szCs w:val="24"/>
                <w:lang w:eastAsia="x-none"/>
              </w:rPr>
            </w:pPr>
            <w:r w:rsidRPr="00A45205">
              <w:rPr>
                <w:rFonts w:ascii="Times" w:eastAsia="Batang" w:hAnsi="Times"/>
                <w:i/>
                <w:sz w:val="16"/>
                <w:szCs w:val="24"/>
                <w:lang w:eastAsia="x-none"/>
              </w:rPr>
              <w:t>N</w:t>
            </w:r>
            <w:proofErr w:type="gramStart"/>
            <w:r w:rsidRPr="00A45205">
              <w:rPr>
                <w:rFonts w:ascii="Times" w:eastAsia="Batang" w:hAnsi="Times"/>
                <w:i/>
                <w:sz w:val="16"/>
                <w:szCs w:val="24"/>
                <w:lang w:eastAsia="x-none"/>
              </w:rPr>
              <w:t>=[</w:t>
            </w:r>
            <w:proofErr w:type="gramEnd"/>
            <w:r w:rsidRPr="00A45205">
              <w:rPr>
                <w:rFonts w:ascii="Times" w:eastAsia="Batang" w:hAnsi="Times"/>
                <w:i/>
                <w:sz w:val="16"/>
                <w:szCs w:val="24"/>
                <w:lang w:eastAsia="x-none"/>
              </w:rPr>
              <w:t>3]</w:t>
            </w:r>
          </w:p>
          <w:p w14:paraId="7975149C" w14:textId="77777777" w:rsidR="00396E74" w:rsidRPr="00A45205" w:rsidRDefault="00396E74" w:rsidP="00396E74">
            <w:pPr>
              <w:spacing w:after="0"/>
              <w:rPr>
                <w:rFonts w:ascii="Times" w:eastAsia="Batang" w:hAnsi="Times"/>
                <w:i/>
                <w:sz w:val="16"/>
                <w:szCs w:val="24"/>
                <w:lang w:eastAsia="x-none"/>
              </w:rPr>
            </w:pPr>
          </w:p>
          <w:p w14:paraId="1BA492AB" w14:textId="77777777" w:rsidR="00396E74" w:rsidRPr="00A45205" w:rsidRDefault="00396E74" w:rsidP="00396E74">
            <w:pPr>
              <w:spacing w:after="0"/>
              <w:rPr>
                <w:rFonts w:ascii="Times" w:eastAsia="Batang" w:hAnsi="Times"/>
                <w:i/>
                <w:sz w:val="16"/>
                <w:szCs w:val="24"/>
                <w:lang w:eastAsia="x-none"/>
              </w:rPr>
            </w:pPr>
            <w:r w:rsidRPr="00A45205">
              <w:rPr>
                <w:rFonts w:ascii="Times" w:eastAsia="Batang" w:hAnsi="Times"/>
                <w:i/>
                <w:sz w:val="16"/>
                <w:szCs w:val="24"/>
                <w:highlight w:val="green"/>
                <w:lang w:eastAsia="x-none"/>
              </w:rPr>
              <w:t>Agreement:</w:t>
            </w:r>
          </w:p>
          <w:p w14:paraId="139B767A" w14:textId="77777777" w:rsidR="00396E74" w:rsidRPr="00A45205" w:rsidRDefault="00396E74" w:rsidP="005923E2">
            <w:pPr>
              <w:numPr>
                <w:ilvl w:val="0"/>
                <w:numId w:val="19"/>
              </w:numPr>
              <w:spacing w:after="0"/>
              <w:ind w:left="0" w:firstLine="0"/>
              <w:contextualSpacing/>
              <w:jc w:val="left"/>
              <w:rPr>
                <w:rFonts w:ascii="Times" w:eastAsia="Batang" w:hAnsi="Times"/>
                <w:i/>
                <w:sz w:val="16"/>
                <w:szCs w:val="24"/>
                <w:lang w:eastAsia="x-none"/>
              </w:rPr>
            </w:pPr>
            <w:r w:rsidRPr="00A45205">
              <w:rPr>
                <w:rFonts w:ascii="Times" w:eastAsia="Batang" w:hAnsi="Times"/>
                <w:i/>
                <w:sz w:val="16"/>
                <w:szCs w:val="24"/>
                <w:lang w:eastAsia="x-none"/>
              </w:rPr>
              <w:t xml:space="preserve">A UE measurement can be associated with a time stamp. </w:t>
            </w:r>
          </w:p>
          <w:p w14:paraId="4E1CDD51" w14:textId="77777777" w:rsidR="00396E74" w:rsidRPr="00A45205" w:rsidRDefault="00396E74" w:rsidP="005923E2">
            <w:pPr>
              <w:numPr>
                <w:ilvl w:val="0"/>
                <w:numId w:val="17"/>
              </w:numPr>
              <w:spacing w:after="0"/>
              <w:contextualSpacing/>
              <w:jc w:val="left"/>
              <w:rPr>
                <w:rFonts w:ascii="Times" w:eastAsia="Batang" w:hAnsi="Times"/>
                <w:i/>
                <w:sz w:val="16"/>
                <w:szCs w:val="24"/>
                <w:lang w:eastAsia="x-none"/>
              </w:rPr>
            </w:pPr>
            <w:r w:rsidRPr="00A45205">
              <w:rPr>
                <w:rFonts w:ascii="Times" w:eastAsia="Batang" w:hAnsi="Times"/>
                <w:i/>
                <w:sz w:val="16"/>
                <w:szCs w:val="24"/>
                <w:lang w:eastAsia="x-none"/>
              </w:rPr>
              <w:t xml:space="preserve">For DL RSTD and RSRP measurements, the time stamp can include at least the SFN </w:t>
            </w:r>
          </w:p>
          <w:p w14:paraId="446352B4" w14:textId="77777777" w:rsidR="00396E74" w:rsidRPr="00A45205" w:rsidRDefault="00396E74" w:rsidP="005923E2">
            <w:pPr>
              <w:numPr>
                <w:ilvl w:val="1"/>
                <w:numId w:val="17"/>
              </w:numPr>
              <w:spacing w:after="0"/>
              <w:contextualSpacing/>
              <w:jc w:val="left"/>
              <w:rPr>
                <w:rFonts w:ascii="Times" w:eastAsia="Batang" w:hAnsi="Times"/>
                <w:i/>
                <w:sz w:val="16"/>
                <w:szCs w:val="24"/>
                <w:lang w:eastAsia="x-none"/>
              </w:rPr>
            </w:pPr>
            <w:r w:rsidRPr="00A45205">
              <w:rPr>
                <w:rFonts w:ascii="Times" w:eastAsia="Batang" w:hAnsi="Times"/>
                <w:i/>
                <w:sz w:val="16"/>
                <w:szCs w:val="24"/>
                <w:lang w:eastAsia="x-none"/>
              </w:rPr>
              <w:t>FFS: SFN corresponds to the reference DL PRS resource or DL PRS resource sets (can be determined by the UE)</w:t>
            </w:r>
          </w:p>
          <w:p w14:paraId="31689AE8" w14:textId="77777777" w:rsidR="00396E74" w:rsidRPr="00A45205" w:rsidRDefault="00396E74" w:rsidP="005923E2">
            <w:pPr>
              <w:numPr>
                <w:ilvl w:val="0"/>
                <w:numId w:val="17"/>
              </w:numPr>
              <w:spacing w:after="0"/>
              <w:contextualSpacing/>
              <w:jc w:val="left"/>
              <w:rPr>
                <w:rFonts w:ascii="Times" w:eastAsia="Batang" w:hAnsi="Times"/>
                <w:i/>
                <w:sz w:val="16"/>
                <w:szCs w:val="24"/>
                <w:lang w:eastAsia="x-none"/>
              </w:rPr>
            </w:pPr>
            <w:r w:rsidRPr="00A45205">
              <w:rPr>
                <w:rFonts w:ascii="Times" w:eastAsia="Batang" w:hAnsi="Times"/>
                <w:i/>
                <w:sz w:val="16"/>
                <w:szCs w:val="24"/>
                <w:lang w:eastAsia="x-none"/>
              </w:rPr>
              <w:t xml:space="preserve">For Rx-Tx measurements, the time stamp can include the SFN, as well as the slot number for a subcarrier spacing </w:t>
            </w:r>
          </w:p>
          <w:p w14:paraId="150B961E" w14:textId="77777777" w:rsidR="00396E74" w:rsidRPr="00A45205" w:rsidRDefault="00396E74" w:rsidP="005923E2">
            <w:pPr>
              <w:numPr>
                <w:ilvl w:val="1"/>
                <w:numId w:val="17"/>
              </w:numPr>
              <w:spacing w:after="0"/>
              <w:contextualSpacing/>
              <w:jc w:val="left"/>
              <w:rPr>
                <w:rFonts w:ascii="Times" w:eastAsia="Batang" w:hAnsi="Times"/>
                <w:i/>
                <w:sz w:val="16"/>
                <w:szCs w:val="24"/>
                <w:lang w:eastAsia="x-none"/>
              </w:rPr>
            </w:pPr>
            <w:r w:rsidRPr="00A45205">
              <w:rPr>
                <w:rFonts w:ascii="Times" w:eastAsia="Batang" w:hAnsi="Times"/>
                <w:i/>
                <w:sz w:val="16"/>
                <w:szCs w:val="24"/>
                <w:lang w:eastAsia="x-none"/>
              </w:rPr>
              <w:t>FFS: these values correspond to the reference DL PRS resource or DL PRS resource set (can be determined by the UE)</w:t>
            </w:r>
          </w:p>
          <w:p w14:paraId="788ABC96" w14:textId="77777777" w:rsidR="00396E74" w:rsidRPr="00A45205" w:rsidRDefault="00396E74" w:rsidP="00396E74">
            <w:pPr>
              <w:spacing w:after="0"/>
              <w:rPr>
                <w:rFonts w:ascii="Times" w:eastAsia="Batang" w:hAnsi="Times"/>
                <w:i/>
                <w:sz w:val="16"/>
                <w:szCs w:val="24"/>
                <w:lang w:eastAsia="x-none"/>
              </w:rPr>
            </w:pPr>
          </w:p>
          <w:p w14:paraId="7D71AF77" w14:textId="77777777" w:rsidR="00396E74" w:rsidRPr="00A45205" w:rsidRDefault="00396E74" w:rsidP="00396E74">
            <w:pPr>
              <w:spacing w:after="0"/>
              <w:rPr>
                <w:rFonts w:ascii="Times" w:eastAsia="Batang" w:hAnsi="Times"/>
                <w:i/>
                <w:sz w:val="16"/>
                <w:szCs w:val="24"/>
                <w:lang w:eastAsia="x-none"/>
              </w:rPr>
            </w:pPr>
            <w:r w:rsidRPr="00A45205">
              <w:rPr>
                <w:rFonts w:ascii="Times" w:eastAsia="Batang" w:hAnsi="Times"/>
                <w:i/>
                <w:sz w:val="16"/>
                <w:szCs w:val="24"/>
                <w:highlight w:val="green"/>
                <w:lang w:eastAsia="x-none"/>
              </w:rPr>
              <w:t>Agreement:</w:t>
            </w:r>
          </w:p>
          <w:p w14:paraId="0D655481" w14:textId="77777777" w:rsidR="00396E74" w:rsidRPr="00A45205" w:rsidRDefault="00396E74" w:rsidP="00396E74">
            <w:pPr>
              <w:spacing w:after="0"/>
              <w:rPr>
                <w:rFonts w:ascii="Times" w:eastAsia="Batang" w:hAnsi="Times"/>
                <w:i/>
                <w:sz w:val="16"/>
                <w:szCs w:val="24"/>
                <w:lang w:eastAsia="x-none"/>
              </w:rPr>
            </w:pPr>
            <w:r w:rsidRPr="00A45205">
              <w:rPr>
                <w:rFonts w:ascii="Times" w:eastAsia="Batang" w:hAnsi="Times"/>
                <w:i/>
                <w:sz w:val="16"/>
                <w:szCs w:val="24"/>
                <w:lang w:eastAsia="x-none"/>
              </w:rPr>
              <w:t>A DL PRS resource can be associated with one or more of the following in either GCS or LCS</w:t>
            </w:r>
          </w:p>
          <w:p w14:paraId="03679E7A" w14:textId="77777777" w:rsidR="00396E74" w:rsidRPr="00A45205" w:rsidRDefault="00396E74" w:rsidP="005923E2">
            <w:pPr>
              <w:numPr>
                <w:ilvl w:val="0"/>
                <w:numId w:val="18"/>
              </w:numPr>
              <w:spacing w:after="0"/>
              <w:jc w:val="left"/>
              <w:rPr>
                <w:rFonts w:ascii="Times" w:eastAsia="Batang" w:hAnsi="Times"/>
                <w:i/>
                <w:sz w:val="16"/>
                <w:szCs w:val="24"/>
                <w:lang w:eastAsia="x-none"/>
              </w:rPr>
            </w:pPr>
            <w:r w:rsidRPr="00A45205">
              <w:rPr>
                <w:rFonts w:ascii="Times" w:eastAsia="Batang" w:hAnsi="Times"/>
                <w:i/>
                <w:sz w:val="16"/>
                <w:szCs w:val="24"/>
                <w:lang w:eastAsia="x-none"/>
              </w:rPr>
              <w:t>azimuth angle</w:t>
            </w:r>
          </w:p>
          <w:p w14:paraId="393757FB" w14:textId="77777777" w:rsidR="00396E74" w:rsidRPr="00A45205" w:rsidRDefault="00396E74" w:rsidP="005923E2">
            <w:pPr>
              <w:numPr>
                <w:ilvl w:val="0"/>
                <w:numId w:val="18"/>
              </w:numPr>
              <w:spacing w:after="0"/>
              <w:jc w:val="left"/>
              <w:rPr>
                <w:rFonts w:ascii="Times" w:eastAsia="Batang" w:hAnsi="Times"/>
                <w:i/>
                <w:sz w:val="16"/>
                <w:szCs w:val="24"/>
                <w:lang w:eastAsia="x-none"/>
              </w:rPr>
            </w:pPr>
            <w:r w:rsidRPr="00A45205">
              <w:rPr>
                <w:rFonts w:ascii="Times" w:eastAsia="Batang" w:hAnsi="Times"/>
                <w:i/>
                <w:sz w:val="16"/>
                <w:szCs w:val="24"/>
                <w:lang w:eastAsia="x-none"/>
              </w:rPr>
              <w:t>elevation angle</w:t>
            </w:r>
          </w:p>
          <w:p w14:paraId="2863E1F0" w14:textId="757E402D" w:rsidR="00E82A81" w:rsidRPr="00396E74" w:rsidRDefault="00396E74" w:rsidP="005923E2">
            <w:pPr>
              <w:numPr>
                <w:ilvl w:val="0"/>
                <w:numId w:val="18"/>
              </w:numPr>
              <w:spacing w:after="0"/>
              <w:jc w:val="left"/>
              <w:rPr>
                <w:rFonts w:ascii="Times" w:eastAsia="Batang" w:hAnsi="Times"/>
                <w:szCs w:val="24"/>
                <w:lang w:eastAsia="x-none"/>
              </w:rPr>
            </w:pPr>
            <w:r w:rsidRPr="00A45205">
              <w:rPr>
                <w:rFonts w:ascii="Times" w:eastAsia="Batang" w:hAnsi="Times"/>
                <w:i/>
                <w:sz w:val="16"/>
                <w:szCs w:val="24"/>
                <w:lang w:eastAsia="x-none"/>
              </w:rPr>
              <w:t xml:space="preserve">Note: The details of the message (e.g., resolution, </w:t>
            </w:r>
            <w:proofErr w:type="gramStart"/>
            <w:r w:rsidRPr="00A45205">
              <w:rPr>
                <w:rFonts w:ascii="Times" w:eastAsia="Batang" w:hAnsi="Times"/>
                <w:i/>
                <w:sz w:val="16"/>
                <w:szCs w:val="24"/>
                <w:lang w:eastAsia="x-none"/>
              </w:rPr>
              <w:t>range,  etc.</w:t>
            </w:r>
            <w:proofErr w:type="gramEnd"/>
            <w:r w:rsidRPr="00A45205">
              <w:rPr>
                <w:rFonts w:ascii="Times" w:eastAsia="Batang" w:hAnsi="Times"/>
                <w:i/>
                <w:sz w:val="16"/>
                <w:szCs w:val="24"/>
                <w:lang w:eastAsia="x-none"/>
              </w:rPr>
              <w:t>) can be defined in RAN3.</w:t>
            </w:r>
          </w:p>
        </w:tc>
      </w:tr>
    </w:tbl>
    <w:p w14:paraId="4C8984DE" w14:textId="1D4328B3" w:rsidR="00B701FC" w:rsidRPr="00353FBD" w:rsidRDefault="00353FBD" w:rsidP="00353FBD">
      <w:pPr>
        <w:rPr>
          <w:b/>
          <w:i/>
        </w:rPr>
      </w:pPr>
      <w:bookmarkStart w:id="0" w:name="_Hlk942572"/>
      <w:bookmarkStart w:id="1" w:name="_Hlk942583"/>
      <w:bookmarkStart w:id="2" w:name="_Hlk21016620"/>
      <w:r>
        <w:rPr>
          <w:b/>
          <w:i/>
        </w:rPr>
        <w:lastRenderedPageBreak/>
        <w:t xml:space="preserve"> </w:t>
      </w:r>
      <w:bookmarkEnd w:id="0"/>
      <w:bookmarkEnd w:id="1"/>
    </w:p>
    <w:bookmarkEnd w:id="2"/>
    <w:p w14:paraId="2B8FE4BC" w14:textId="39253583" w:rsidR="00406C32" w:rsidRDefault="00406C32" w:rsidP="00406C32">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406C32">
        <w:rPr>
          <w:rFonts w:ascii="Times New Roman" w:hAnsi="Times New Roman"/>
        </w:rPr>
        <w:t>Multiple UE Rx-Tx measurements on single report</w:t>
      </w:r>
    </w:p>
    <w:p w14:paraId="6382B815" w14:textId="42D7FF26" w:rsidR="00F9316B" w:rsidRPr="00F9316B" w:rsidRDefault="00F9316B" w:rsidP="00F9316B">
      <w:r>
        <w:t>The following working assumption was achieved in the previous meeting:</w:t>
      </w:r>
    </w:p>
    <w:tbl>
      <w:tblPr>
        <w:tblStyle w:val="TableGrid"/>
        <w:tblW w:w="0" w:type="auto"/>
        <w:tblLook w:val="04A0" w:firstRow="1" w:lastRow="0" w:firstColumn="1" w:lastColumn="0" w:noHBand="0" w:noVBand="1"/>
      </w:tblPr>
      <w:tblGrid>
        <w:gridCol w:w="9629"/>
      </w:tblGrid>
      <w:tr w:rsidR="00406C32" w14:paraId="439E7D1E" w14:textId="77777777" w:rsidTr="00406C32">
        <w:tc>
          <w:tcPr>
            <w:tcW w:w="9629" w:type="dxa"/>
          </w:tcPr>
          <w:p w14:paraId="3232BDC4" w14:textId="77777777" w:rsidR="00406C32" w:rsidRPr="00396E74" w:rsidRDefault="00406C32" w:rsidP="00406C32">
            <w:pPr>
              <w:spacing w:after="0"/>
              <w:rPr>
                <w:rFonts w:ascii="Times" w:eastAsia="Batang" w:hAnsi="Times"/>
                <w:i/>
                <w:szCs w:val="24"/>
                <w:lang w:eastAsia="x-none"/>
              </w:rPr>
            </w:pPr>
            <w:r w:rsidRPr="00396E74">
              <w:rPr>
                <w:rFonts w:ascii="Times" w:eastAsia="Batang" w:hAnsi="Times"/>
                <w:i/>
                <w:szCs w:val="24"/>
                <w:highlight w:val="darkYellow"/>
                <w:lang w:eastAsia="x-none"/>
              </w:rPr>
              <w:t>Working assumption:</w:t>
            </w:r>
          </w:p>
          <w:p w14:paraId="5FA6E82F" w14:textId="77777777" w:rsidR="00406C32" w:rsidRPr="00396E74" w:rsidRDefault="00406C32" w:rsidP="00406C32">
            <w:pPr>
              <w:spacing w:after="0"/>
              <w:rPr>
                <w:rFonts w:ascii="Times" w:eastAsia="Batang" w:hAnsi="Times"/>
                <w:i/>
                <w:szCs w:val="24"/>
                <w:lang w:eastAsia="x-none"/>
              </w:rPr>
            </w:pPr>
            <w:r w:rsidRPr="00396E74">
              <w:rPr>
                <w:rFonts w:ascii="Times" w:eastAsia="Batang" w:hAnsi="Times"/>
                <w:i/>
                <w:szCs w:val="24"/>
                <w:lang w:eastAsia="x-none"/>
              </w:rPr>
              <w:t>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p>
          <w:p w14:paraId="21264711" w14:textId="77777777" w:rsidR="00406C32" w:rsidRPr="00F9316B" w:rsidRDefault="00406C32" w:rsidP="005923E2">
            <w:pPr>
              <w:numPr>
                <w:ilvl w:val="0"/>
                <w:numId w:val="11"/>
              </w:numPr>
              <w:spacing w:after="0"/>
              <w:jc w:val="left"/>
              <w:rPr>
                <w:rFonts w:ascii="Times" w:eastAsia="Batang" w:hAnsi="Times"/>
                <w:i/>
                <w:szCs w:val="24"/>
                <w:lang w:eastAsia="x-none"/>
              </w:rPr>
            </w:pPr>
            <w:r w:rsidRPr="00F9316B">
              <w:rPr>
                <w:rFonts w:ascii="Times" w:eastAsia="Batang" w:hAnsi="Times"/>
                <w:i/>
                <w:szCs w:val="24"/>
                <w:lang w:eastAsia="x-none"/>
              </w:rPr>
              <w:t>FFS: Reporting of SRS for positioning resource/resource set ID corresponding to a UE Rx-Tx time difference measurement</w:t>
            </w:r>
          </w:p>
          <w:p w14:paraId="44E9423A" w14:textId="6B0CF77F" w:rsidR="00406C32" w:rsidRPr="00406C32" w:rsidRDefault="00406C32" w:rsidP="005923E2">
            <w:pPr>
              <w:numPr>
                <w:ilvl w:val="0"/>
                <w:numId w:val="11"/>
              </w:numPr>
              <w:spacing w:after="0"/>
              <w:jc w:val="left"/>
              <w:rPr>
                <w:rFonts w:ascii="Times" w:eastAsia="Batang" w:hAnsi="Times"/>
                <w:i/>
                <w:szCs w:val="24"/>
                <w:lang w:eastAsia="x-none"/>
              </w:rPr>
            </w:pPr>
            <w:r w:rsidRPr="00396E74">
              <w:rPr>
                <w:rFonts w:ascii="Times" w:eastAsia="Batang" w:hAnsi="Times"/>
                <w:i/>
                <w:szCs w:val="24"/>
                <w:lang w:eastAsia="x-none"/>
              </w:rPr>
              <w:t xml:space="preserve">Note: This agreement does not introduce any new </w:t>
            </w:r>
            <w:proofErr w:type="spellStart"/>
            <w:r w:rsidRPr="00396E74">
              <w:rPr>
                <w:rFonts w:ascii="Times" w:eastAsia="Batang" w:hAnsi="Times"/>
                <w:i/>
                <w:szCs w:val="24"/>
                <w:lang w:eastAsia="x-none"/>
              </w:rPr>
              <w:t>behavior</w:t>
            </w:r>
            <w:proofErr w:type="spellEnd"/>
            <w:r w:rsidRPr="00396E74">
              <w:rPr>
                <w:rFonts w:ascii="Times" w:eastAsia="Batang" w:hAnsi="Times"/>
                <w:i/>
                <w:szCs w:val="24"/>
                <w:lang w:eastAsia="x-none"/>
              </w:rPr>
              <w:t xml:space="preserve"> for the transmission of SRS for positioning</w:t>
            </w:r>
          </w:p>
        </w:tc>
      </w:tr>
    </w:tbl>
    <w:p w14:paraId="5EB110C6" w14:textId="77777777" w:rsidR="00A45205" w:rsidRDefault="00A45205" w:rsidP="00A45205">
      <w:pPr>
        <w:spacing w:after="0"/>
      </w:pPr>
    </w:p>
    <w:p w14:paraId="5E96C14F" w14:textId="3EC537E3" w:rsidR="007D095E" w:rsidRDefault="00F9316B" w:rsidP="007D095E">
      <w:pPr>
        <w:pStyle w:val="Caption"/>
        <w:spacing w:after="0"/>
        <w:jc w:val="both"/>
        <w:rPr>
          <w:b w:val="0"/>
        </w:rPr>
      </w:pPr>
      <w:bookmarkStart w:id="3" w:name="_Ref23932374"/>
      <w:r w:rsidRPr="00F9316B">
        <w:rPr>
          <w:b w:val="0"/>
        </w:rPr>
        <w:t xml:space="preserve">We propose to </w:t>
      </w:r>
      <w:r>
        <w:rPr>
          <w:b w:val="0"/>
        </w:rPr>
        <w:t xml:space="preserve">confirm the WA </w:t>
      </w:r>
      <w:proofErr w:type="gramStart"/>
      <w:r>
        <w:rPr>
          <w:b w:val="0"/>
        </w:rPr>
        <w:t>and also</w:t>
      </w:r>
      <w:proofErr w:type="gramEnd"/>
      <w:r>
        <w:rPr>
          <w:b w:val="0"/>
        </w:rPr>
        <w:t xml:space="preserve"> support that the UE may report which SRS resource/set </w:t>
      </w:r>
      <w:r w:rsidR="00DC62E8">
        <w:rPr>
          <w:b w:val="0"/>
        </w:rPr>
        <w:t>is used for each Rx-Tx measurement:</w:t>
      </w:r>
    </w:p>
    <w:p w14:paraId="2EFDD077" w14:textId="77777777" w:rsidR="007D095E" w:rsidRPr="007D095E" w:rsidRDefault="007D095E" w:rsidP="007D095E"/>
    <w:p w14:paraId="5503E135" w14:textId="1324158C" w:rsidR="00A45205" w:rsidRPr="001C563B" w:rsidRDefault="000B25C4" w:rsidP="001C563B">
      <w:pPr>
        <w:pStyle w:val="Caption"/>
        <w:spacing w:after="0"/>
        <w:jc w:val="both"/>
        <w:rPr>
          <w:i/>
        </w:rPr>
      </w:pPr>
      <w:bookmarkStart w:id="4" w:name="_Hlk24115700"/>
      <w:r w:rsidRPr="001C563B">
        <w:t xml:space="preserve">Proposal </w:t>
      </w:r>
      <w:r w:rsidR="002270F0">
        <w:fldChar w:fldCharType="begin"/>
      </w:r>
      <w:r w:rsidR="002270F0">
        <w:instrText xml:space="preserve"> SEQ Proposal \* ARABIC </w:instrText>
      </w:r>
      <w:r w:rsidR="002270F0">
        <w:fldChar w:fldCharType="separate"/>
      </w:r>
      <w:r w:rsidRPr="001C563B">
        <w:rPr>
          <w:noProof/>
        </w:rPr>
        <w:t>1</w:t>
      </w:r>
      <w:r w:rsidR="002270F0">
        <w:rPr>
          <w:noProof/>
        </w:rPr>
        <w:fldChar w:fldCharType="end"/>
      </w:r>
      <w:r w:rsidR="00EE56C0" w:rsidRPr="001C563B">
        <w:rPr>
          <w:i/>
        </w:rPr>
        <w:t>:</w:t>
      </w:r>
      <w:r w:rsidR="00332C8A" w:rsidRPr="001C563B">
        <w:rPr>
          <w:i/>
        </w:rPr>
        <w:t xml:space="preserve"> </w:t>
      </w:r>
      <w:r w:rsidR="00A45205" w:rsidRPr="001C563B">
        <w:rPr>
          <w:i/>
        </w:rPr>
        <w:t>Confirm the working assumption of multip</w:t>
      </w:r>
      <w:r w:rsidR="00A91353">
        <w:rPr>
          <w:i/>
        </w:rPr>
        <w:t>l</w:t>
      </w:r>
      <w:r w:rsidR="00A45205" w:rsidRPr="001C563B">
        <w:rPr>
          <w:i/>
        </w:rPr>
        <w:t>e UE Rx-Tx measurements on a single report from a single SRS to one or multiple PRS resource/resource sets</w:t>
      </w:r>
      <w:r w:rsidR="00A91353">
        <w:rPr>
          <w:i/>
        </w:rPr>
        <w:t xml:space="preserve"> </w:t>
      </w:r>
      <w:r w:rsidR="00A91353" w:rsidRPr="007D095E">
        <w:rPr>
          <w:i/>
        </w:rPr>
        <w:t>of the same TRP</w:t>
      </w:r>
      <w:r w:rsidR="00A45205" w:rsidRPr="001C563B">
        <w:rPr>
          <w:i/>
        </w:rPr>
        <w:t>.</w:t>
      </w:r>
      <w:bookmarkEnd w:id="3"/>
      <w:r w:rsidR="00A45205" w:rsidRPr="001C563B">
        <w:rPr>
          <w:i/>
        </w:rPr>
        <w:t xml:space="preserve"> </w:t>
      </w:r>
    </w:p>
    <w:p w14:paraId="409EA947" w14:textId="1E1BD0A6" w:rsidR="00A45205" w:rsidRPr="001C563B" w:rsidRDefault="00332C8A" w:rsidP="001C563B">
      <w:pPr>
        <w:pStyle w:val="ListParagraph"/>
        <w:numPr>
          <w:ilvl w:val="0"/>
          <w:numId w:val="26"/>
        </w:numPr>
        <w:spacing w:after="0"/>
        <w:rPr>
          <w:b/>
          <w:bCs/>
          <w:i/>
          <w:sz w:val="18"/>
          <w:szCs w:val="18"/>
        </w:rPr>
      </w:pPr>
      <w:r w:rsidRPr="001C563B">
        <w:rPr>
          <w:b/>
          <w:bCs/>
          <w:i/>
          <w:sz w:val="18"/>
          <w:szCs w:val="18"/>
        </w:rPr>
        <w:t>The UE may optionally include an SRS resource/resource set ID corresponding to a UE Rx-Tx time difference measurement.</w:t>
      </w:r>
    </w:p>
    <w:p w14:paraId="132D03CB" w14:textId="62B87CCB" w:rsidR="00406C32" w:rsidRDefault="00406C32" w:rsidP="00D36FC2">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bookmarkStart w:id="5" w:name="_Hlk23968931"/>
      <w:bookmarkEnd w:id="4"/>
      <w:r>
        <w:rPr>
          <w:rFonts w:ascii="Times New Roman" w:hAnsi="Times New Roman"/>
        </w:rPr>
        <w:t>Multiple RSTD measurements on si</w:t>
      </w:r>
      <w:r w:rsidR="00B932BE">
        <w:rPr>
          <w:rFonts w:ascii="Times New Roman" w:hAnsi="Times New Roman"/>
        </w:rPr>
        <w:t>n</w:t>
      </w:r>
      <w:r>
        <w:rPr>
          <w:rFonts w:ascii="Times New Roman" w:hAnsi="Times New Roman"/>
        </w:rPr>
        <w:t>gle report for the same pair of TRPs</w:t>
      </w:r>
    </w:p>
    <w:p w14:paraId="6952B5EA" w14:textId="0D449BB9" w:rsidR="00406C32" w:rsidRDefault="00B932BE" w:rsidP="00B932BE">
      <w:r>
        <w:t>The following agreement was achieved in the previous meeting regarding multiple RSTD measurements for the same par of TRPs:</w:t>
      </w:r>
    </w:p>
    <w:tbl>
      <w:tblPr>
        <w:tblStyle w:val="TableGrid"/>
        <w:tblW w:w="0" w:type="auto"/>
        <w:tblLook w:val="04A0" w:firstRow="1" w:lastRow="0" w:firstColumn="1" w:lastColumn="0" w:noHBand="0" w:noVBand="1"/>
      </w:tblPr>
      <w:tblGrid>
        <w:gridCol w:w="9629"/>
      </w:tblGrid>
      <w:tr w:rsidR="00406C32" w14:paraId="352AF595" w14:textId="77777777" w:rsidTr="00406C32">
        <w:tc>
          <w:tcPr>
            <w:tcW w:w="9629" w:type="dxa"/>
          </w:tcPr>
          <w:p w14:paraId="4C1C27ED" w14:textId="77777777" w:rsidR="00406C32" w:rsidRPr="00396E74" w:rsidRDefault="00406C32" w:rsidP="00406C32">
            <w:pPr>
              <w:spacing w:after="0"/>
              <w:rPr>
                <w:rFonts w:ascii="Times" w:eastAsia="Batang" w:hAnsi="Times"/>
                <w:i/>
                <w:szCs w:val="24"/>
                <w:lang w:eastAsia="x-none"/>
              </w:rPr>
            </w:pPr>
            <w:r w:rsidRPr="00396E74">
              <w:rPr>
                <w:rFonts w:ascii="Times" w:eastAsia="Batang" w:hAnsi="Times"/>
                <w:i/>
                <w:szCs w:val="24"/>
                <w:highlight w:val="green"/>
                <w:lang w:eastAsia="x-none"/>
              </w:rPr>
              <w:t>Agreement:</w:t>
            </w:r>
          </w:p>
          <w:p w14:paraId="6F347DEB" w14:textId="77777777" w:rsidR="00406C32" w:rsidRPr="00396E74" w:rsidRDefault="00406C32" w:rsidP="00406C32">
            <w:pPr>
              <w:spacing w:after="0"/>
              <w:rPr>
                <w:rFonts w:ascii="Times" w:eastAsia="Times New Roman" w:hAnsi="Times"/>
                <w:i/>
                <w:szCs w:val="24"/>
                <w:lang w:eastAsia="zh-CN"/>
              </w:rPr>
            </w:pPr>
            <w:r w:rsidRPr="00396E74">
              <w:rPr>
                <w:rFonts w:ascii="Times" w:eastAsia="Batang" w:hAnsi="Times"/>
                <w:i/>
                <w:szCs w:val="24"/>
              </w:rPr>
              <w:t xml:space="preserve">UE can be configured to measure and </w:t>
            </w:r>
            <w:r w:rsidRPr="00396E74">
              <w:rPr>
                <w:rFonts w:ascii="Times" w:eastAsia="Batang" w:hAnsi="Times"/>
                <w:i/>
                <w:szCs w:val="24"/>
                <w:lang w:eastAsia="x-none"/>
              </w:rPr>
              <w:t xml:space="preserve">report up to [M] </w:t>
            </w:r>
            <w:r w:rsidRPr="00396E74">
              <w:rPr>
                <w:rFonts w:ascii="Times" w:eastAsia="Batang" w:hAnsi="Times"/>
                <w:i/>
                <w:szCs w:val="24"/>
              </w:rPr>
              <w:t xml:space="preserve">DL PRS RSTD measurements with each measurement between a different pair of </w:t>
            </w:r>
            <w:r w:rsidRPr="00396E74">
              <w:rPr>
                <w:rFonts w:ascii="Times" w:eastAsia="Times New Roman" w:hAnsi="Times"/>
                <w:i/>
                <w:szCs w:val="24"/>
                <w:lang w:eastAsia="zh-CN"/>
              </w:rPr>
              <w:t>DL PRS resources or DL PRS resource sets, and the M measurements being performed on the same pair of TRPs subject to UE capability</w:t>
            </w:r>
          </w:p>
          <w:p w14:paraId="4BCFA3DF" w14:textId="77777777" w:rsidR="00406C32" w:rsidRPr="00396E74" w:rsidRDefault="00406C32" w:rsidP="005923E2">
            <w:pPr>
              <w:numPr>
                <w:ilvl w:val="0"/>
                <w:numId w:val="16"/>
              </w:numPr>
              <w:spacing w:after="0"/>
              <w:jc w:val="left"/>
              <w:rPr>
                <w:rFonts w:ascii="Times" w:eastAsia="Batang" w:hAnsi="Times"/>
                <w:i/>
                <w:szCs w:val="24"/>
                <w:lang w:eastAsia="x-none"/>
              </w:rPr>
            </w:pPr>
            <w:r w:rsidRPr="00396E74">
              <w:rPr>
                <w:rFonts w:ascii="Times" w:eastAsia="Batang" w:hAnsi="Times"/>
                <w:i/>
                <w:szCs w:val="24"/>
                <w:lang w:eastAsia="x-none"/>
              </w:rPr>
              <w:t>All the RSTD measurements in a single report should have a single reference timing</w:t>
            </w:r>
          </w:p>
          <w:p w14:paraId="77CE7375" w14:textId="77777777" w:rsidR="00406C32" w:rsidRPr="00396E74" w:rsidRDefault="00406C32" w:rsidP="005923E2">
            <w:pPr>
              <w:numPr>
                <w:ilvl w:val="0"/>
                <w:numId w:val="16"/>
              </w:numPr>
              <w:spacing w:after="0"/>
              <w:jc w:val="left"/>
              <w:rPr>
                <w:rFonts w:ascii="Times" w:eastAsia="Batang" w:hAnsi="Times"/>
                <w:i/>
                <w:szCs w:val="24"/>
                <w:lang w:eastAsia="x-none"/>
              </w:rPr>
            </w:pPr>
            <w:r w:rsidRPr="00396E74">
              <w:rPr>
                <w:rFonts w:ascii="Times" w:eastAsia="Batang" w:hAnsi="Times"/>
                <w:i/>
                <w:szCs w:val="24"/>
                <w:lang w:eastAsia="x-none"/>
              </w:rPr>
              <w:t>Note: Each RSTD measurement is between DL PRS Resources corresponding to different TRP IDs.</w:t>
            </w:r>
          </w:p>
          <w:p w14:paraId="0836B0D8" w14:textId="6D4E22CB" w:rsidR="00406C32" w:rsidRPr="00406C32" w:rsidRDefault="00406C32" w:rsidP="005923E2">
            <w:pPr>
              <w:numPr>
                <w:ilvl w:val="0"/>
                <w:numId w:val="16"/>
              </w:numPr>
              <w:spacing w:after="0"/>
              <w:jc w:val="left"/>
              <w:rPr>
                <w:rFonts w:ascii="Times" w:eastAsia="Batang" w:hAnsi="Times"/>
                <w:i/>
                <w:szCs w:val="24"/>
                <w:lang w:eastAsia="x-none"/>
              </w:rPr>
            </w:pPr>
            <w:r w:rsidRPr="00396E74">
              <w:rPr>
                <w:rFonts w:ascii="Times" w:eastAsia="Batang" w:hAnsi="Times"/>
                <w:i/>
                <w:szCs w:val="24"/>
                <w:lang w:eastAsia="x-none"/>
              </w:rPr>
              <w:t>M</w:t>
            </w:r>
            <w:proofErr w:type="gramStart"/>
            <w:r w:rsidRPr="00396E74">
              <w:rPr>
                <w:rFonts w:ascii="Times" w:eastAsia="Batang" w:hAnsi="Times"/>
                <w:i/>
                <w:szCs w:val="24"/>
                <w:lang w:eastAsia="x-none"/>
              </w:rPr>
              <w:t>=[</w:t>
            </w:r>
            <w:proofErr w:type="gramEnd"/>
            <w:r w:rsidRPr="00396E74">
              <w:rPr>
                <w:rFonts w:ascii="Times" w:eastAsia="Batang" w:hAnsi="Times"/>
                <w:i/>
                <w:szCs w:val="24"/>
                <w:lang w:eastAsia="x-none"/>
              </w:rPr>
              <w:t>3]</w:t>
            </w:r>
          </w:p>
        </w:tc>
      </w:tr>
    </w:tbl>
    <w:p w14:paraId="7EDBEA86" w14:textId="77777777" w:rsidR="001C563B" w:rsidRDefault="001C563B" w:rsidP="001C563B">
      <w:pPr>
        <w:pStyle w:val="Caption"/>
        <w:spacing w:after="0"/>
        <w:jc w:val="both"/>
      </w:pPr>
      <w:bookmarkStart w:id="6" w:name="_Ref23932392"/>
    </w:p>
    <w:p w14:paraId="6A84936D" w14:textId="28DF1894" w:rsidR="00B932BE" w:rsidRPr="001C563B" w:rsidRDefault="000B25C4" w:rsidP="001C563B">
      <w:pPr>
        <w:pStyle w:val="Caption"/>
        <w:spacing w:after="0"/>
        <w:jc w:val="both"/>
        <w:rPr>
          <w:b w:val="0"/>
          <w:i/>
        </w:rPr>
      </w:pPr>
      <w:bookmarkStart w:id="7" w:name="_Hlk24115708"/>
      <w:r w:rsidRPr="001C563B">
        <w:t xml:space="preserve">Proposal </w:t>
      </w:r>
      <w:r w:rsidR="002270F0">
        <w:fldChar w:fldCharType="begin"/>
      </w:r>
      <w:r w:rsidR="002270F0">
        <w:instrText xml:space="preserve"> SEQ Proposal \* ARABIC </w:instrText>
      </w:r>
      <w:r w:rsidR="002270F0">
        <w:fldChar w:fldCharType="separate"/>
      </w:r>
      <w:r w:rsidRPr="001C563B">
        <w:rPr>
          <w:noProof/>
        </w:rPr>
        <w:t>2</w:t>
      </w:r>
      <w:r w:rsidR="002270F0">
        <w:rPr>
          <w:noProof/>
        </w:rPr>
        <w:fldChar w:fldCharType="end"/>
      </w:r>
      <w:r w:rsidR="00B932BE" w:rsidRPr="001C563B">
        <w:rPr>
          <w:i/>
        </w:rPr>
        <w:t>: The UE can be configured to report up to M</w:t>
      </w:r>
      <w:proofErr w:type="gramStart"/>
      <w:r w:rsidR="00B932BE" w:rsidRPr="001C563B">
        <w:rPr>
          <w:i/>
        </w:rPr>
        <w:t>={</w:t>
      </w:r>
      <w:proofErr w:type="gramEnd"/>
      <w:r w:rsidR="00907817">
        <w:rPr>
          <w:i/>
        </w:rPr>
        <w:t>1,2</w:t>
      </w:r>
      <w:r w:rsidR="00B932BE" w:rsidRPr="001C563B">
        <w:rPr>
          <w:i/>
        </w:rPr>
        <w:t>} RSTDs on different DL PRS resources of the same pair of TRPs.</w:t>
      </w:r>
      <w:bookmarkEnd w:id="6"/>
      <w:r w:rsidR="00B932BE" w:rsidRPr="001C563B">
        <w:rPr>
          <w:i/>
        </w:rPr>
        <w:t xml:space="preserve"> </w:t>
      </w:r>
    </w:p>
    <w:p w14:paraId="58A47ECA" w14:textId="1B99F3D6" w:rsidR="00B932BE" w:rsidRPr="001C563B" w:rsidRDefault="00B932BE" w:rsidP="001C563B">
      <w:pPr>
        <w:numPr>
          <w:ilvl w:val="0"/>
          <w:numId w:val="16"/>
        </w:numPr>
        <w:spacing w:after="0"/>
        <w:jc w:val="left"/>
        <w:rPr>
          <w:b/>
          <w:i/>
        </w:rPr>
      </w:pPr>
      <w:r w:rsidRPr="001C563B">
        <w:rPr>
          <w:b/>
          <w:i/>
        </w:rPr>
        <w:t>Note: All the RSTD measurements in a single report should have a single reference timing</w:t>
      </w:r>
    </w:p>
    <w:p w14:paraId="2D003335" w14:textId="5FF160ED" w:rsidR="00B932BE" w:rsidRPr="001C563B" w:rsidRDefault="00B932BE" w:rsidP="001C563B">
      <w:pPr>
        <w:pStyle w:val="ListParagraph"/>
        <w:numPr>
          <w:ilvl w:val="0"/>
          <w:numId w:val="19"/>
        </w:numPr>
        <w:spacing w:after="0"/>
        <w:rPr>
          <w:b/>
          <w:i/>
        </w:rPr>
      </w:pPr>
      <w:r w:rsidRPr="001C563B">
        <w:rPr>
          <w:b/>
          <w:i/>
        </w:rPr>
        <w:t>M is a</w:t>
      </w:r>
      <w:r w:rsidR="009F08FC">
        <w:rPr>
          <w:b/>
          <w:i/>
        </w:rPr>
        <w:t xml:space="preserve"> per band</w:t>
      </w:r>
      <w:r w:rsidRPr="001C563B">
        <w:rPr>
          <w:b/>
          <w:i/>
        </w:rPr>
        <w:t xml:space="preserve"> UE capability </w:t>
      </w:r>
    </w:p>
    <w:p w14:paraId="47035674" w14:textId="2B55BC7E" w:rsidR="00406C32" w:rsidRDefault="00406C32" w:rsidP="00D36FC2">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bookmarkStart w:id="8" w:name="_Hlk23968953"/>
      <w:bookmarkEnd w:id="5"/>
      <w:bookmarkEnd w:id="7"/>
      <w:r>
        <w:rPr>
          <w:rFonts w:ascii="Times New Roman" w:hAnsi="Times New Roman"/>
        </w:rPr>
        <w:t>Multiple RSRP Reports per TRP</w:t>
      </w:r>
    </w:p>
    <w:p w14:paraId="6500B0BD" w14:textId="0B0C6C53" w:rsidR="00406C32" w:rsidRDefault="00EE56C0" w:rsidP="00406C32">
      <w:r>
        <w:t>The following agreement was achieved in the previous meeting regarding multipl</w:t>
      </w:r>
      <w:r w:rsidR="00B932BE">
        <w:t>e</w:t>
      </w:r>
      <w:r>
        <w:t xml:space="preserve"> RSRP reports per TRP:</w:t>
      </w:r>
    </w:p>
    <w:tbl>
      <w:tblPr>
        <w:tblStyle w:val="TableGrid"/>
        <w:tblW w:w="0" w:type="auto"/>
        <w:tblLook w:val="04A0" w:firstRow="1" w:lastRow="0" w:firstColumn="1" w:lastColumn="0" w:noHBand="0" w:noVBand="1"/>
      </w:tblPr>
      <w:tblGrid>
        <w:gridCol w:w="9629"/>
      </w:tblGrid>
      <w:tr w:rsidR="00406C32" w14:paraId="7EC4CFE6" w14:textId="77777777" w:rsidTr="00406C32">
        <w:tc>
          <w:tcPr>
            <w:tcW w:w="9629" w:type="dxa"/>
          </w:tcPr>
          <w:p w14:paraId="2EE00539" w14:textId="77777777" w:rsidR="00406C32" w:rsidRPr="00396E74" w:rsidRDefault="00406C32" w:rsidP="00406C32">
            <w:pPr>
              <w:spacing w:after="0"/>
              <w:rPr>
                <w:rFonts w:ascii="Times" w:eastAsia="Batang" w:hAnsi="Times"/>
                <w:i/>
                <w:szCs w:val="24"/>
                <w:lang w:eastAsia="x-none"/>
              </w:rPr>
            </w:pPr>
          </w:p>
          <w:p w14:paraId="63353745" w14:textId="77777777" w:rsidR="00406C32" w:rsidRPr="00396E74" w:rsidRDefault="00406C32" w:rsidP="00406C32">
            <w:pPr>
              <w:spacing w:after="0"/>
              <w:rPr>
                <w:rFonts w:ascii="Times" w:eastAsia="Batang" w:hAnsi="Times"/>
                <w:i/>
                <w:szCs w:val="24"/>
                <w:lang w:eastAsia="x-none"/>
              </w:rPr>
            </w:pPr>
            <w:r w:rsidRPr="00396E74">
              <w:rPr>
                <w:rFonts w:ascii="Times" w:eastAsia="Batang" w:hAnsi="Times"/>
                <w:i/>
                <w:szCs w:val="24"/>
                <w:highlight w:val="green"/>
                <w:lang w:eastAsia="x-none"/>
              </w:rPr>
              <w:t>Agreement:</w:t>
            </w:r>
          </w:p>
          <w:p w14:paraId="0B962A8F" w14:textId="77777777" w:rsidR="00406C32" w:rsidRPr="00396E74" w:rsidRDefault="00406C32" w:rsidP="005923E2">
            <w:pPr>
              <w:numPr>
                <w:ilvl w:val="0"/>
                <w:numId w:val="19"/>
              </w:numPr>
              <w:spacing w:after="0"/>
              <w:ind w:left="0" w:firstLine="0"/>
              <w:contextualSpacing/>
              <w:jc w:val="left"/>
              <w:rPr>
                <w:rFonts w:ascii="Times" w:eastAsia="Batang" w:hAnsi="Times"/>
                <w:i/>
                <w:szCs w:val="24"/>
                <w:lang w:eastAsia="x-none"/>
              </w:rPr>
            </w:pPr>
            <w:r w:rsidRPr="00396E74">
              <w:rPr>
                <w:rFonts w:ascii="Times" w:eastAsia="Batang" w:hAnsi="Times"/>
                <w:i/>
                <w:szCs w:val="24"/>
                <w:lang w:eastAsia="x-none"/>
              </w:rPr>
              <w:t xml:space="preserve">UE can be configured to measure and report up to N (&gt; 1) DL PRS </w:t>
            </w:r>
            <w:r w:rsidRPr="00396E74">
              <w:rPr>
                <w:rFonts w:ascii="Times" w:eastAsia="Times New Roman" w:hAnsi="Times"/>
                <w:i/>
                <w:szCs w:val="24"/>
                <w:lang w:eastAsia="zh-CN"/>
              </w:rPr>
              <w:t xml:space="preserve">RSRP </w:t>
            </w:r>
            <w:r w:rsidRPr="00396E74">
              <w:rPr>
                <w:rFonts w:ascii="Times" w:eastAsia="Batang" w:hAnsi="Times"/>
                <w:i/>
                <w:szCs w:val="24"/>
                <w:lang w:eastAsia="x-none"/>
              </w:rPr>
              <w:t xml:space="preserve">measurements on </w:t>
            </w:r>
            <w:r w:rsidRPr="00396E74">
              <w:rPr>
                <w:rFonts w:ascii="Times" w:eastAsia="Times New Roman" w:hAnsi="Times"/>
                <w:i/>
                <w:szCs w:val="24"/>
                <w:lang w:eastAsia="zh-CN"/>
              </w:rPr>
              <w:t>different DL PRS resources from the same TRP</w:t>
            </w:r>
          </w:p>
          <w:p w14:paraId="4E611DE6" w14:textId="52B2AAF8" w:rsidR="00406C32" w:rsidRPr="00406C32" w:rsidRDefault="00406C32" w:rsidP="005923E2">
            <w:pPr>
              <w:numPr>
                <w:ilvl w:val="0"/>
                <w:numId w:val="13"/>
              </w:numPr>
              <w:spacing w:after="0"/>
              <w:contextualSpacing/>
              <w:jc w:val="left"/>
              <w:rPr>
                <w:rFonts w:ascii="Times" w:eastAsia="Batang" w:hAnsi="Times"/>
                <w:i/>
                <w:szCs w:val="24"/>
                <w:lang w:eastAsia="x-none"/>
              </w:rPr>
            </w:pPr>
            <w:r w:rsidRPr="00396E74">
              <w:rPr>
                <w:rFonts w:ascii="Times" w:eastAsia="Batang" w:hAnsi="Times"/>
                <w:i/>
                <w:szCs w:val="24"/>
                <w:lang w:eastAsia="x-none"/>
              </w:rPr>
              <w:t>N</w:t>
            </w:r>
            <w:proofErr w:type="gramStart"/>
            <w:r w:rsidRPr="00396E74">
              <w:rPr>
                <w:rFonts w:ascii="Times" w:eastAsia="Batang" w:hAnsi="Times"/>
                <w:i/>
                <w:szCs w:val="24"/>
                <w:lang w:eastAsia="x-none"/>
              </w:rPr>
              <w:t>=[</w:t>
            </w:r>
            <w:proofErr w:type="gramEnd"/>
            <w:r w:rsidRPr="00396E74">
              <w:rPr>
                <w:rFonts w:ascii="Times" w:eastAsia="Batang" w:hAnsi="Times"/>
                <w:i/>
                <w:szCs w:val="24"/>
                <w:lang w:eastAsia="x-none"/>
              </w:rPr>
              <w:t>3]</w:t>
            </w:r>
          </w:p>
        </w:tc>
      </w:tr>
    </w:tbl>
    <w:p w14:paraId="512795B5" w14:textId="77777777" w:rsidR="00EE56C0" w:rsidRDefault="00EE56C0" w:rsidP="00406C32">
      <w:pPr>
        <w:rPr>
          <w:b/>
          <w:i/>
        </w:rPr>
      </w:pPr>
    </w:p>
    <w:p w14:paraId="2C504BD2" w14:textId="19BB898D" w:rsidR="00EE56C0" w:rsidRPr="00EE56C0" w:rsidRDefault="00EE56C0" w:rsidP="00406C32">
      <w:r w:rsidRPr="00EE56C0">
        <w:lastRenderedPageBreak/>
        <w:t xml:space="preserve">Such a report would be very useful for </w:t>
      </w:r>
      <w:proofErr w:type="spellStart"/>
      <w:r w:rsidRPr="00EE56C0">
        <w:t>AoD</w:t>
      </w:r>
      <w:proofErr w:type="spellEnd"/>
      <w:r w:rsidRPr="00EE56C0">
        <w:t xml:space="preserve">-only and any </w:t>
      </w:r>
      <w:proofErr w:type="spellStart"/>
      <w:r w:rsidRPr="00EE56C0">
        <w:t>Timing+AoD</w:t>
      </w:r>
      <w:proofErr w:type="spellEnd"/>
      <w:r w:rsidRPr="00EE56C0">
        <w:t xml:space="preserve"> positioning method. </w:t>
      </w:r>
      <w:r>
        <w:t>We believe that it should be a UE capability on how many RSRP measurements can the UE report for each TRP, where a maximum of 64 should be possible, especially for FR2. Therefore, we make the following proposal:</w:t>
      </w:r>
    </w:p>
    <w:p w14:paraId="39C8B61D" w14:textId="71200DFE" w:rsidR="00406C32" w:rsidRPr="001C563B" w:rsidRDefault="000B25C4" w:rsidP="001C563B">
      <w:pPr>
        <w:pStyle w:val="Caption"/>
        <w:spacing w:after="0"/>
        <w:jc w:val="both"/>
        <w:rPr>
          <w:b w:val="0"/>
          <w:i/>
        </w:rPr>
      </w:pPr>
      <w:bookmarkStart w:id="9" w:name="_Ref23932396"/>
      <w:bookmarkStart w:id="10" w:name="_Hlk24115713"/>
      <w:r w:rsidRPr="001C563B">
        <w:t xml:space="preserve">Proposal </w:t>
      </w:r>
      <w:r w:rsidR="002270F0">
        <w:fldChar w:fldCharType="begin"/>
      </w:r>
      <w:r w:rsidR="002270F0">
        <w:instrText xml:space="preserve"> SEQ Proposa</w:instrText>
      </w:r>
      <w:r w:rsidR="002270F0">
        <w:instrText xml:space="preserve">l \* ARABIC </w:instrText>
      </w:r>
      <w:r w:rsidR="002270F0">
        <w:fldChar w:fldCharType="separate"/>
      </w:r>
      <w:r w:rsidRPr="001C563B">
        <w:rPr>
          <w:noProof/>
        </w:rPr>
        <w:t>3</w:t>
      </w:r>
      <w:r w:rsidR="002270F0">
        <w:rPr>
          <w:noProof/>
        </w:rPr>
        <w:fldChar w:fldCharType="end"/>
      </w:r>
      <w:r w:rsidR="00EE56C0" w:rsidRPr="001C563B">
        <w:rPr>
          <w:i/>
        </w:rPr>
        <w:t>: The UE can be configured to report up to N</w:t>
      </w:r>
      <w:proofErr w:type="gramStart"/>
      <w:r w:rsidR="00EE56C0" w:rsidRPr="001C563B">
        <w:rPr>
          <w:i/>
        </w:rPr>
        <w:t>={</w:t>
      </w:r>
      <w:proofErr w:type="gramEnd"/>
      <w:r w:rsidR="00EE56C0" w:rsidRPr="001C563B">
        <w:rPr>
          <w:i/>
        </w:rPr>
        <w:t>1,2,4,8,</w:t>
      </w:r>
      <w:r w:rsidR="00907817">
        <w:rPr>
          <w:i/>
        </w:rPr>
        <w:t>16</w:t>
      </w:r>
      <w:r w:rsidR="00EE56C0" w:rsidRPr="001C563B">
        <w:rPr>
          <w:i/>
        </w:rPr>
        <w:t>,32,64} PRS RSRP on different DL PRS resources of the same TRP.</w:t>
      </w:r>
      <w:bookmarkEnd w:id="9"/>
    </w:p>
    <w:p w14:paraId="0485FFE1" w14:textId="343E20DA" w:rsidR="00EE56C0" w:rsidRPr="001C563B" w:rsidRDefault="00EE56C0" w:rsidP="001C563B">
      <w:pPr>
        <w:pStyle w:val="ListParagraph"/>
        <w:numPr>
          <w:ilvl w:val="0"/>
          <w:numId w:val="19"/>
        </w:numPr>
        <w:spacing w:after="0"/>
        <w:rPr>
          <w:b/>
          <w:i/>
        </w:rPr>
      </w:pPr>
      <w:r w:rsidRPr="001C563B">
        <w:rPr>
          <w:b/>
          <w:i/>
        </w:rPr>
        <w:t xml:space="preserve">N is a UE capability with FR1/FR2 differentiation </w:t>
      </w:r>
    </w:p>
    <w:bookmarkEnd w:id="8"/>
    <w:bookmarkEnd w:id="10"/>
    <w:p w14:paraId="25268B63" w14:textId="29D51463" w:rsidR="008279DC" w:rsidRDefault="008279DC" w:rsidP="008279D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Positioning Processing</w:t>
      </w:r>
      <w:r w:rsidR="00CF3CC2">
        <w:rPr>
          <w:rFonts w:ascii="Times New Roman" w:hAnsi="Times New Roman"/>
        </w:rPr>
        <w:t xml:space="preserve"> &amp; Buffering</w:t>
      </w:r>
      <w:r>
        <w:rPr>
          <w:rFonts w:ascii="Times New Roman" w:hAnsi="Times New Roman"/>
        </w:rPr>
        <w:t xml:space="preserve"> Unit</w:t>
      </w:r>
    </w:p>
    <w:p w14:paraId="6E7BF4C7" w14:textId="3BE9CAE8" w:rsidR="00CF3CC2" w:rsidRPr="00E742D3" w:rsidRDefault="00CF3CC2" w:rsidP="00CF3CC2">
      <w:r w:rsidRPr="00E742D3">
        <w:t>The following agreement was made in the previous meeting related to processing and buffering requirements for NR PRS:</w:t>
      </w:r>
    </w:p>
    <w:tbl>
      <w:tblPr>
        <w:tblStyle w:val="TableGrid"/>
        <w:tblW w:w="0" w:type="auto"/>
        <w:tblLook w:val="04A0" w:firstRow="1" w:lastRow="0" w:firstColumn="1" w:lastColumn="0" w:noHBand="0" w:noVBand="1"/>
      </w:tblPr>
      <w:tblGrid>
        <w:gridCol w:w="9629"/>
      </w:tblGrid>
      <w:tr w:rsidR="008279DC" w:rsidRPr="00E742D3" w14:paraId="41946FF3" w14:textId="77777777" w:rsidTr="008279DC">
        <w:tc>
          <w:tcPr>
            <w:tcW w:w="9629" w:type="dxa"/>
          </w:tcPr>
          <w:p w14:paraId="76978DD2" w14:textId="77777777" w:rsidR="008279DC" w:rsidRPr="00E742D3" w:rsidRDefault="008279DC" w:rsidP="008279DC">
            <w:pPr>
              <w:spacing w:after="0"/>
              <w:rPr>
                <w:rFonts w:ascii="Times" w:eastAsia="Batang" w:hAnsi="Times"/>
                <w:i/>
                <w:lang w:eastAsia="x-none"/>
              </w:rPr>
            </w:pPr>
            <w:r w:rsidRPr="00E742D3">
              <w:rPr>
                <w:rFonts w:ascii="Times" w:eastAsia="Batang" w:hAnsi="Times"/>
                <w:i/>
                <w:highlight w:val="green"/>
                <w:lang w:eastAsia="x-none"/>
              </w:rPr>
              <w:t>Agreement:</w:t>
            </w:r>
          </w:p>
          <w:p w14:paraId="2F28BB9C" w14:textId="77777777" w:rsidR="008279DC" w:rsidRPr="00E742D3" w:rsidRDefault="008279DC" w:rsidP="005923E2">
            <w:pPr>
              <w:numPr>
                <w:ilvl w:val="0"/>
                <w:numId w:val="19"/>
              </w:numPr>
              <w:spacing w:after="0"/>
              <w:ind w:left="0" w:firstLine="0"/>
              <w:contextualSpacing/>
              <w:jc w:val="left"/>
              <w:rPr>
                <w:rFonts w:ascii="Times" w:eastAsia="Batang" w:hAnsi="Times"/>
                <w:i/>
                <w:lang w:eastAsia="x-none"/>
              </w:rPr>
            </w:pPr>
            <w:r w:rsidRPr="00E742D3">
              <w:rPr>
                <w:rFonts w:ascii="Times" w:eastAsia="Batang" w:hAnsi="Times"/>
                <w:i/>
                <w:lang w:eastAsia="x-none"/>
              </w:rPr>
              <w:t>A limit on the maximum number of DL PRS resources configured to the UE for all TRPs within a measurement window is defined.</w:t>
            </w:r>
          </w:p>
          <w:p w14:paraId="48B20F23" w14:textId="77777777" w:rsidR="008279DC" w:rsidRPr="00E742D3" w:rsidRDefault="008279DC" w:rsidP="005923E2">
            <w:pPr>
              <w:numPr>
                <w:ilvl w:val="1"/>
                <w:numId w:val="13"/>
              </w:numPr>
              <w:spacing w:after="0"/>
              <w:contextualSpacing/>
              <w:jc w:val="left"/>
              <w:rPr>
                <w:rFonts w:ascii="Times" w:eastAsia="Batang" w:hAnsi="Times"/>
                <w:i/>
                <w:lang w:eastAsia="x-none"/>
              </w:rPr>
            </w:pPr>
            <w:r w:rsidRPr="00E742D3">
              <w:rPr>
                <w:rFonts w:ascii="Times" w:eastAsia="Batang" w:hAnsi="Times"/>
                <w:i/>
                <w:lang w:eastAsia="x-none"/>
              </w:rPr>
              <w:t>This limit can be signalled as a UE capability.</w:t>
            </w:r>
          </w:p>
          <w:p w14:paraId="71FB85C8" w14:textId="77777777" w:rsidR="008279DC" w:rsidRPr="00E742D3" w:rsidRDefault="008279DC" w:rsidP="005923E2">
            <w:pPr>
              <w:numPr>
                <w:ilvl w:val="1"/>
                <w:numId w:val="13"/>
              </w:numPr>
              <w:spacing w:after="0"/>
              <w:contextualSpacing/>
              <w:jc w:val="left"/>
              <w:rPr>
                <w:rFonts w:ascii="Times" w:eastAsia="Batang" w:hAnsi="Times"/>
                <w:i/>
                <w:lang w:eastAsia="x-none"/>
              </w:rPr>
            </w:pPr>
            <w:r w:rsidRPr="00E742D3">
              <w:rPr>
                <w:rFonts w:ascii="Times" w:eastAsia="Batang" w:hAnsi="Times"/>
                <w:i/>
                <w:lang w:eastAsia="x-none"/>
              </w:rPr>
              <w:t>FFS: the relationship of maximum numbers of DL PRS resources with the following factors</w:t>
            </w:r>
          </w:p>
          <w:p w14:paraId="59484237" w14:textId="77777777" w:rsidR="008279DC" w:rsidRPr="00E742D3" w:rsidRDefault="008279DC" w:rsidP="005923E2">
            <w:pPr>
              <w:numPr>
                <w:ilvl w:val="2"/>
                <w:numId w:val="13"/>
              </w:numPr>
              <w:spacing w:after="0"/>
              <w:contextualSpacing/>
              <w:jc w:val="left"/>
              <w:rPr>
                <w:rFonts w:ascii="Times" w:eastAsia="Batang" w:hAnsi="Times"/>
                <w:i/>
                <w:lang w:eastAsia="x-none"/>
              </w:rPr>
            </w:pPr>
            <w:r w:rsidRPr="00E742D3">
              <w:rPr>
                <w:rFonts w:ascii="Times" w:eastAsia="Batang" w:hAnsi="Times"/>
                <w:i/>
                <w:lang w:eastAsia="x-none"/>
              </w:rPr>
              <w:t>the type of the measurement window, e.g., sliding window</w:t>
            </w:r>
          </w:p>
          <w:p w14:paraId="44211BDC" w14:textId="77777777" w:rsidR="008279DC" w:rsidRPr="00E742D3" w:rsidRDefault="008279DC" w:rsidP="005923E2">
            <w:pPr>
              <w:numPr>
                <w:ilvl w:val="2"/>
                <w:numId w:val="13"/>
              </w:numPr>
              <w:spacing w:after="0"/>
              <w:contextualSpacing/>
              <w:jc w:val="left"/>
              <w:rPr>
                <w:rFonts w:ascii="Times" w:eastAsia="Batang" w:hAnsi="Times"/>
                <w:i/>
                <w:lang w:eastAsia="x-none"/>
              </w:rPr>
            </w:pPr>
            <w:r w:rsidRPr="00E742D3">
              <w:rPr>
                <w:rFonts w:ascii="Times" w:eastAsia="Batang" w:hAnsi="Times"/>
                <w:i/>
                <w:lang w:eastAsia="x-none"/>
              </w:rPr>
              <w:t>the maximum number of DL PRS OFDM symbols</w:t>
            </w:r>
          </w:p>
          <w:p w14:paraId="5F7FB6CB" w14:textId="3D6BBFFF" w:rsidR="008279DC" w:rsidRPr="00E742D3" w:rsidRDefault="008279DC" w:rsidP="005923E2">
            <w:pPr>
              <w:numPr>
                <w:ilvl w:val="2"/>
                <w:numId w:val="13"/>
              </w:numPr>
              <w:spacing w:after="0"/>
              <w:contextualSpacing/>
              <w:jc w:val="left"/>
              <w:rPr>
                <w:rFonts w:ascii="Times" w:eastAsia="Batang" w:hAnsi="Times"/>
                <w:i/>
                <w:lang w:eastAsia="x-none"/>
              </w:rPr>
            </w:pPr>
            <w:r w:rsidRPr="00E742D3">
              <w:rPr>
                <w:rFonts w:ascii="Times" w:eastAsia="Batang" w:hAnsi="Times"/>
                <w:i/>
                <w:lang w:eastAsia="x-none"/>
              </w:rPr>
              <w:t xml:space="preserve">the maximum </w:t>
            </w:r>
            <w:proofErr w:type="spellStart"/>
            <w:r w:rsidRPr="00E742D3">
              <w:rPr>
                <w:rFonts w:ascii="Times" w:eastAsia="Batang" w:hAnsi="Times"/>
                <w:i/>
                <w:lang w:eastAsia="x-none"/>
              </w:rPr>
              <w:t>measurment</w:t>
            </w:r>
            <w:proofErr w:type="spellEnd"/>
            <w:r w:rsidRPr="00E742D3">
              <w:rPr>
                <w:rFonts w:ascii="Times" w:eastAsia="Batang" w:hAnsi="Times"/>
                <w:i/>
                <w:lang w:eastAsia="x-none"/>
              </w:rPr>
              <w:t xml:space="preserve"> bandwidths</w:t>
            </w:r>
          </w:p>
        </w:tc>
      </w:tr>
    </w:tbl>
    <w:p w14:paraId="4CB8A1A6" w14:textId="77777777" w:rsidR="00390738" w:rsidRPr="00E742D3" w:rsidRDefault="00390738" w:rsidP="00390738">
      <w:pPr>
        <w:spacing w:after="0"/>
      </w:pPr>
    </w:p>
    <w:p w14:paraId="6AE54C56" w14:textId="608E3673" w:rsidR="00CF3CC2" w:rsidRPr="00E742D3" w:rsidRDefault="00CF3CC2" w:rsidP="00F305CA">
      <w:pPr>
        <w:spacing w:after="0"/>
      </w:pPr>
      <w:r w:rsidRPr="00E742D3">
        <w:t xml:space="preserve">In NR positioning, a TRP may be configured with multiple PRS resource sets, each PRS resource set </w:t>
      </w:r>
      <w:r w:rsidR="00426B05" w:rsidRPr="00E742D3">
        <w:t>may contain</w:t>
      </w:r>
      <w:r w:rsidRPr="00E742D3">
        <w:t xml:space="preserve"> multiple PRS resources, each PRS resource </w:t>
      </w:r>
      <w:r w:rsidR="00426B05" w:rsidRPr="00E742D3">
        <w:t>may span</w:t>
      </w:r>
      <w:r w:rsidRPr="00E742D3">
        <w:t xml:space="preserve"> up to 32 repetitions (i.e.</w:t>
      </w:r>
      <w:r w:rsidR="00426B05" w:rsidRPr="00E742D3">
        <w:t>,</w:t>
      </w:r>
      <w:r w:rsidRPr="00E742D3">
        <w:t xml:space="preserve"> across 32 slots) with a PRS pattern that is 2, or 4 or 6 symbols long</w:t>
      </w:r>
      <w:r w:rsidR="00F305CA" w:rsidRPr="00E742D3">
        <w:t xml:space="preserve"> within each slot. </w:t>
      </w:r>
      <w:r w:rsidRPr="00E742D3">
        <w:t>One can imagine the following extreme cases with respect to processing and buffering requirements</w:t>
      </w:r>
      <w:r w:rsidR="00F305CA" w:rsidRPr="00E742D3">
        <w:t xml:space="preserve"> for a UE supporting NR positioning:</w:t>
      </w:r>
    </w:p>
    <w:p w14:paraId="0B7A9092" w14:textId="61EA91B7" w:rsidR="00CF3CC2" w:rsidRPr="00E742D3" w:rsidRDefault="00A90900" w:rsidP="00F305CA">
      <w:pPr>
        <w:numPr>
          <w:ilvl w:val="0"/>
          <w:numId w:val="34"/>
        </w:numPr>
        <w:spacing w:after="0"/>
        <w:rPr>
          <w:lang w:val="en-US"/>
        </w:rPr>
      </w:pPr>
      <w:r w:rsidRPr="00E742D3">
        <w:rPr>
          <w:b/>
          <w:lang w:val="en-US"/>
        </w:rPr>
        <w:t>Scenario</w:t>
      </w:r>
      <w:r w:rsidR="00CF3CC2" w:rsidRPr="00E742D3">
        <w:rPr>
          <w:b/>
          <w:lang w:val="en-US"/>
        </w:rPr>
        <w:t xml:space="preserve"> of </w:t>
      </w:r>
      <w:r w:rsidRPr="00E742D3">
        <w:rPr>
          <w:b/>
          <w:lang w:val="en-US"/>
        </w:rPr>
        <w:t>h</w:t>
      </w:r>
      <w:r w:rsidR="00CF3CC2" w:rsidRPr="00E742D3">
        <w:rPr>
          <w:b/>
          <w:lang w:val="en-US"/>
        </w:rPr>
        <w:t>igh processing load</w:t>
      </w:r>
      <w:r w:rsidR="00CF3CC2" w:rsidRPr="00E742D3">
        <w:rPr>
          <w:lang w:val="en-US"/>
        </w:rPr>
        <w:t>: All PRS resources across all TRPs are configured within the same few symbol</w:t>
      </w:r>
      <w:r w:rsidR="0062404F" w:rsidRPr="00E742D3">
        <w:rPr>
          <w:lang w:val="en-US"/>
        </w:rPr>
        <w:t>s</w:t>
      </w:r>
      <w:r w:rsidR="00324C5A" w:rsidRPr="00E742D3">
        <w:rPr>
          <w:lang w:val="en-US"/>
        </w:rPr>
        <w:t xml:space="preserve"> and with very low periodicity</w:t>
      </w:r>
      <w:r w:rsidRPr="00E742D3">
        <w:rPr>
          <w:lang w:val="en-US"/>
        </w:rPr>
        <w:t>. As a</w:t>
      </w:r>
      <w:r w:rsidR="00C32BF2">
        <w:rPr>
          <w:lang w:val="en-US"/>
        </w:rPr>
        <w:t>n</w:t>
      </w:r>
      <w:r w:rsidR="009D475F" w:rsidRPr="00E742D3">
        <w:rPr>
          <w:lang w:val="en-US"/>
        </w:rPr>
        <w:t xml:space="preserve"> </w:t>
      </w:r>
      <w:r w:rsidRPr="00E742D3">
        <w:rPr>
          <w:lang w:val="en-US"/>
        </w:rPr>
        <w:t>extreme example, i</w:t>
      </w:r>
      <w:r w:rsidR="00CF3CC2" w:rsidRPr="00E742D3">
        <w:rPr>
          <w:lang w:val="en-US"/>
        </w:rPr>
        <w:t xml:space="preserve">n FR2, each TRP </w:t>
      </w:r>
      <w:r w:rsidRPr="00E742D3">
        <w:rPr>
          <w:lang w:val="en-US"/>
        </w:rPr>
        <w:t>may have</w:t>
      </w:r>
      <w:r w:rsidR="00CF3CC2" w:rsidRPr="00E742D3">
        <w:rPr>
          <w:lang w:val="en-US"/>
        </w:rPr>
        <w:t xml:space="preserve"> 64 PRS resources all</w:t>
      </w:r>
      <w:r w:rsidR="00466A3E" w:rsidRPr="00E742D3">
        <w:rPr>
          <w:lang w:val="en-US"/>
        </w:rPr>
        <w:t xml:space="preserve"> </w:t>
      </w:r>
      <w:r w:rsidR="00C32BF2">
        <w:rPr>
          <w:lang w:val="en-US"/>
        </w:rPr>
        <w:t>of which</w:t>
      </w:r>
      <w:r w:rsidR="00466A3E" w:rsidRPr="00E742D3">
        <w:rPr>
          <w:lang w:val="en-US"/>
        </w:rPr>
        <w:t xml:space="preserve"> </w:t>
      </w:r>
      <w:r w:rsidR="00C32BF2">
        <w:rPr>
          <w:lang w:val="en-US"/>
        </w:rPr>
        <w:t>can be</w:t>
      </w:r>
      <w:r w:rsidR="00CF3CC2" w:rsidRPr="00E742D3">
        <w:rPr>
          <w:lang w:val="en-US"/>
        </w:rPr>
        <w:t xml:space="preserve"> transmitted on the same </w:t>
      </w:r>
      <w:r w:rsidR="00E00429" w:rsidRPr="00E742D3">
        <w:rPr>
          <w:lang w:val="en-US"/>
        </w:rPr>
        <w:t>slot</w:t>
      </w:r>
      <w:r w:rsidR="00CF3CC2" w:rsidRPr="00E742D3">
        <w:rPr>
          <w:lang w:val="en-US"/>
        </w:rPr>
        <w:t xml:space="preserve"> </w:t>
      </w:r>
      <w:r w:rsidR="00C32BF2">
        <w:rPr>
          <w:lang w:val="en-US"/>
        </w:rPr>
        <w:t>using the full</w:t>
      </w:r>
      <w:r w:rsidR="00CF3CC2" w:rsidRPr="00E742D3">
        <w:rPr>
          <w:lang w:val="en-US"/>
        </w:rPr>
        <w:t xml:space="preserve"> 272 PRBs</w:t>
      </w:r>
      <w:r w:rsidR="00E00429" w:rsidRPr="00E742D3">
        <w:rPr>
          <w:lang w:val="en-US"/>
        </w:rPr>
        <w:t xml:space="preserve"> with a repetition of 4 and a periodicity of 4</w:t>
      </w:r>
      <w:r w:rsidR="00C32BF2">
        <w:rPr>
          <w:lang w:val="en-US"/>
        </w:rPr>
        <w:t xml:space="preserve">.  A </w:t>
      </w:r>
      <w:r w:rsidR="00CF3CC2" w:rsidRPr="00E742D3">
        <w:rPr>
          <w:lang w:val="en-US"/>
        </w:rPr>
        <w:t xml:space="preserve">UE </w:t>
      </w:r>
      <w:r w:rsidR="00C32BF2">
        <w:rPr>
          <w:lang w:val="en-US"/>
        </w:rPr>
        <w:t>can be</w:t>
      </w:r>
      <w:r w:rsidR="00CF3CC2" w:rsidRPr="00E742D3">
        <w:rPr>
          <w:lang w:val="en-US"/>
        </w:rPr>
        <w:t xml:space="preserve"> configured with e.g. </w:t>
      </w:r>
      <w:r w:rsidR="00AA491F" w:rsidRPr="00E742D3">
        <w:rPr>
          <w:lang w:val="en-US"/>
        </w:rPr>
        <w:t>32</w:t>
      </w:r>
      <w:r w:rsidR="00CF3CC2" w:rsidRPr="00E742D3">
        <w:rPr>
          <w:lang w:val="en-US"/>
        </w:rPr>
        <w:t xml:space="preserve"> TRPs. </w:t>
      </w:r>
      <w:r w:rsidR="00C13845">
        <w:rPr>
          <w:lang w:val="en-US"/>
        </w:rPr>
        <w:t xml:space="preserve"> T</w:t>
      </w:r>
      <w:r w:rsidR="00C32BF2">
        <w:rPr>
          <w:lang w:val="en-US"/>
        </w:rPr>
        <w:t>his</w:t>
      </w:r>
      <w:r w:rsidR="003E480E" w:rsidRPr="00E742D3">
        <w:rPr>
          <w:lang w:val="en-US"/>
        </w:rPr>
        <w:t xml:space="preserve"> would </w:t>
      </w:r>
      <w:r w:rsidR="00C13845">
        <w:rPr>
          <w:lang w:val="en-US"/>
        </w:rPr>
        <w:t>require</w:t>
      </w:r>
      <w:r w:rsidR="00CF3CC2" w:rsidRPr="00E742D3">
        <w:rPr>
          <w:lang w:val="en-US"/>
        </w:rPr>
        <w:t xml:space="preserve"> a total of </w:t>
      </w:r>
      <w:r w:rsidR="00AA491F" w:rsidRPr="00E742D3">
        <w:rPr>
          <w:lang w:val="en-US"/>
        </w:rPr>
        <w:t>2048</w:t>
      </w:r>
      <w:r w:rsidR="00CF3CC2" w:rsidRPr="00E742D3">
        <w:rPr>
          <w:lang w:val="en-US"/>
        </w:rPr>
        <w:t xml:space="preserve"> PRS resources </w:t>
      </w:r>
      <w:r w:rsidRPr="00E742D3">
        <w:rPr>
          <w:lang w:val="en-US"/>
        </w:rPr>
        <w:t>being received with</w:t>
      </w:r>
      <w:r w:rsidR="004C7E78" w:rsidRPr="00E742D3">
        <w:rPr>
          <w:lang w:val="en-US"/>
        </w:rPr>
        <w:t>in</w:t>
      </w:r>
      <w:r w:rsidR="00CF3CC2" w:rsidRPr="00E742D3">
        <w:rPr>
          <w:lang w:val="en-US"/>
        </w:rPr>
        <w:t xml:space="preserve"> </w:t>
      </w:r>
      <w:r w:rsidR="00E00429" w:rsidRPr="00E742D3">
        <w:rPr>
          <w:lang w:val="en-US"/>
        </w:rPr>
        <w:t>each slot</w:t>
      </w:r>
      <w:r w:rsidR="00C13845">
        <w:rPr>
          <w:lang w:val="en-US"/>
        </w:rPr>
        <w:t>, which would require very high MIPS</w:t>
      </w:r>
      <w:r w:rsidR="00EE47CC">
        <w:rPr>
          <w:lang w:val="en-US"/>
        </w:rPr>
        <w:t xml:space="preserve"> for processing</w:t>
      </w:r>
      <w:r w:rsidR="00C13845">
        <w:rPr>
          <w:lang w:val="en-US"/>
        </w:rPr>
        <w:t>.</w:t>
      </w:r>
    </w:p>
    <w:p w14:paraId="10E8A28C" w14:textId="3270EA47" w:rsidR="00CF3CC2" w:rsidRPr="00E742D3" w:rsidRDefault="00A90900" w:rsidP="00A90900">
      <w:pPr>
        <w:numPr>
          <w:ilvl w:val="0"/>
          <w:numId w:val="34"/>
        </w:numPr>
        <w:rPr>
          <w:lang w:val="en-US"/>
        </w:rPr>
      </w:pPr>
      <w:r w:rsidRPr="00E742D3">
        <w:rPr>
          <w:b/>
          <w:lang w:val="en-US"/>
        </w:rPr>
        <w:t>Scenario of high buffering load</w:t>
      </w:r>
      <w:r w:rsidR="00A67FBC">
        <w:rPr>
          <w:b/>
          <w:lang w:val="en-US"/>
        </w:rPr>
        <w:t xml:space="preserve"> and large</w:t>
      </w:r>
      <w:r w:rsidR="00D8073C">
        <w:rPr>
          <w:b/>
          <w:lang w:val="en-US"/>
        </w:rPr>
        <w:t xml:space="preserve"> network</w:t>
      </w:r>
      <w:r w:rsidR="00A67FBC">
        <w:rPr>
          <w:b/>
          <w:lang w:val="en-US"/>
        </w:rPr>
        <w:t xml:space="preserve"> overhead</w:t>
      </w:r>
      <w:r w:rsidRPr="00E742D3">
        <w:rPr>
          <w:lang w:val="en-US"/>
        </w:rPr>
        <w:t>: The PRS resources across TRPs are staggered in time across a long duration. For example, consider the case in FR2 of 64 PRS resources, each one spanning 32 slots, such that, one PRS resource starts after the end of the last repetition of the previous</w:t>
      </w:r>
      <w:r w:rsidR="00A451BB" w:rsidRPr="00E742D3">
        <w:rPr>
          <w:lang w:val="en-US"/>
        </w:rPr>
        <w:t xml:space="preserve"> PRS resource</w:t>
      </w:r>
      <w:r w:rsidRPr="00E742D3">
        <w:rPr>
          <w:lang w:val="en-US"/>
        </w:rPr>
        <w:t>. This would require 64*32 = 204</w:t>
      </w:r>
      <w:r w:rsidR="000338F6" w:rsidRPr="00E742D3">
        <w:rPr>
          <w:lang w:val="en-US"/>
        </w:rPr>
        <w:t>8</w:t>
      </w:r>
      <w:r w:rsidRPr="00E742D3">
        <w:rPr>
          <w:lang w:val="en-US"/>
        </w:rPr>
        <w:t xml:space="preserve"> slots which corresponds to 256 msec. Note that the UE may need to keep in memory the CER</w:t>
      </w:r>
      <w:r w:rsidR="006565C2" w:rsidRPr="00E742D3">
        <w:rPr>
          <w:lang w:val="en-US"/>
        </w:rPr>
        <w:t>s</w:t>
      </w:r>
      <w:r w:rsidRPr="00E742D3">
        <w:rPr>
          <w:lang w:val="en-US"/>
        </w:rPr>
        <w:t xml:space="preserve"> of each of the PRS resource (or even time-domain samples), in order to process them jointly and identify the most appropriate set of PRS resources for positioning purposes. </w:t>
      </w:r>
    </w:p>
    <w:p w14:paraId="6ADC3C4C" w14:textId="14F852F4" w:rsidR="00CF3CC2" w:rsidRPr="00E742D3" w:rsidRDefault="00A90900" w:rsidP="008279DC">
      <w:pPr>
        <w:rPr>
          <w:lang w:val="en-US"/>
        </w:rPr>
      </w:pPr>
      <w:r w:rsidRPr="00E742D3">
        <w:rPr>
          <w:lang w:val="en-US"/>
        </w:rPr>
        <w:t>The above discussion motivates the need of introducing two separate UE capabilities which provide some bounds on the capabilities of the UE with regards to buffering and processing. Specifically, we make the following 2 proposals:</w:t>
      </w:r>
    </w:p>
    <w:p w14:paraId="655D5839" w14:textId="176223E6" w:rsidR="00A90900" w:rsidRPr="00E742D3" w:rsidRDefault="00A90900" w:rsidP="00A90900">
      <w:pPr>
        <w:spacing w:after="0"/>
        <w:rPr>
          <w:b/>
          <w:i/>
          <w:lang w:val="en-US"/>
        </w:rPr>
      </w:pPr>
      <w:bookmarkStart w:id="11" w:name="_Hlk24115737"/>
      <w:r w:rsidRPr="00E742D3">
        <w:rPr>
          <w:b/>
          <w:i/>
          <w:lang w:val="en-US"/>
        </w:rPr>
        <w:t>Proposal</w:t>
      </w:r>
      <w:r w:rsidR="00E742D3" w:rsidRPr="00E742D3">
        <w:rPr>
          <w:b/>
          <w:i/>
          <w:lang w:val="en-US"/>
        </w:rPr>
        <w:t xml:space="preserve"> 4</w:t>
      </w:r>
      <w:r w:rsidRPr="00E742D3">
        <w:rPr>
          <w:b/>
          <w:i/>
          <w:lang w:val="en-US"/>
        </w:rPr>
        <w:t xml:space="preserve">: With respect to the processing &amp; buffering capabilities, </w:t>
      </w:r>
    </w:p>
    <w:p w14:paraId="4FFF176D" w14:textId="3FDDB0C2" w:rsidR="00FB5000" w:rsidRPr="00E742D3" w:rsidRDefault="00FB5000" w:rsidP="00A90900">
      <w:pPr>
        <w:pStyle w:val="ListParagraph"/>
        <w:numPr>
          <w:ilvl w:val="0"/>
          <w:numId w:val="19"/>
        </w:numPr>
        <w:spacing w:after="0"/>
        <w:ind w:left="360"/>
        <w:rPr>
          <w:b/>
          <w:i/>
          <w:lang w:val="en-US"/>
        </w:rPr>
      </w:pPr>
      <w:r w:rsidRPr="00E742D3">
        <w:rPr>
          <w:b/>
          <w:i/>
          <w:lang w:val="en-US"/>
        </w:rPr>
        <w:t xml:space="preserve">Define as </w:t>
      </w:r>
      <w:r w:rsidRPr="00E742D3">
        <w:rPr>
          <w:b/>
          <w:bCs/>
          <w:i/>
          <w:lang w:val="en-US"/>
        </w:rPr>
        <w:t>1 Positioning Buffering Unit (</w:t>
      </w:r>
      <w:r w:rsidR="00E6633B" w:rsidRPr="00E742D3">
        <w:rPr>
          <w:b/>
          <w:bCs/>
          <w:i/>
          <w:lang w:val="en-US"/>
        </w:rPr>
        <w:t xml:space="preserve">1 </w:t>
      </w:r>
      <w:r w:rsidRPr="00E742D3">
        <w:rPr>
          <w:b/>
          <w:bCs/>
          <w:i/>
          <w:lang w:val="en-US"/>
        </w:rPr>
        <w:t xml:space="preserve">PBU) </w:t>
      </w:r>
      <w:r w:rsidRPr="00E742D3">
        <w:rPr>
          <w:b/>
          <w:i/>
          <w:lang w:val="en-US"/>
        </w:rPr>
        <w:t xml:space="preserve">the </w:t>
      </w:r>
      <w:r w:rsidR="00A90900" w:rsidRPr="00E742D3">
        <w:rPr>
          <w:b/>
          <w:i/>
          <w:lang w:val="en-US"/>
        </w:rPr>
        <w:t>buffering</w:t>
      </w:r>
      <w:r w:rsidRPr="00E742D3">
        <w:rPr>
          <w:b/>
          <w:i/>
          <w:lang w:val="en-US"/>
        </w:rPr>
        <w:t xml:space="preserve"> requirement every T1 </w:t>
      </w:r>
      <w:proofErr w:type="spellStart"/>
      <w:r w:rsidRPr="00E742D3">
        <w:rPr>
          <w:b/>
          <w:i/>
          <w:lang w:val="en-US"/>
        </w:rPr>
        <w:t>msec</w:t>
      </w:r>
      <w:proofErr w:type="spellEnd"/>
      <w:r w:rsidRPr="00E742D3">
        <w:rPr>
          <w:b/>
          <w:i/>
          <w:lang w:val="en-US"/>
        </w:rPr>
        <w:t xml:space="preserve"> of PRS pilots measured within the time-frequency resource of two OFDM symbols over 272 PRBs.</w:t>
      </w:r>
    </w:p>
    <w:p w14:paraId="3B37BAE3" w14:textId="36D2E29C" w:rsidR="00A90900" w:rsidRPr="00E742D3" w:rsidRDefault="00FB5000" w:rsidP="00A90900">
      <w:pPr>
        <w:numPr>
          <w:ilvl w:val="0"/>
          <w:numId w:val="33"/>
        </w:numPr>
        <w:tabs>
          <w:tab w:val="clear" w:pos="720"/>
          <w:tab w:val="num" w:pos="360"/>
        </w:tabs>
        <w:spacing w:after="0"/>
        <w:ind w:left="360"/>
        <w:rPr>
          <w:b/>
          <w:i/>
          <w:lang w:val="en-US"/>
        </w:rPr>
      </w:pPr>
      <w:r w:rsidRPr="00E742D3">
        <w:rPr>
          <w:b/>
          <w:i/>
          <w:lang w:val="en-US"/>
        </w:rPr>
        <w:t xml:space="preserve">Define as </w:t>
      </w:r>
      <w:r w:rsidRPr="00E742D3">
        <w:rPr>
          <w:b/>
          <w:bCs/>
          <w:i/>
          <w:lang w:val="en-US"/>
        </w:rPr>
        <w:t>1 Positioning Processing Unit (</w:t>
      </w:r>
      <w:r w:rsidR="00E6633B" w:rsidRPr="00E742D3">
        <w:rPr>
          <w:b/>
          <w:bCs/>
          <w:i/>
          <w:lang w:val="en-US"/>
        </w:rPr>
        <w:t xml:space="preserve">1 </w:t>
      </w:r>
      <w:r w:rsidRPr="00E742D3">
        <w:rPr>
          <w:b/>
          <w:bCs/>
          <w:i/>
          <w:lang w:val="en-US"/>
        </w:rPr>
        <w:t xml:space="preserve">PPU) </w:t>
      </w:r>
      <w:r w:rsidRPr="00E742D3">
        <w:rPr>
          <w:b/>
          <w:i/>
          <w:lang w:val="en-US"/>
        </w:rPr>
        <w:t xml:space="preserve">the processing requirement every T2 </w:t>
      </w:r>
      <w:proofErr w:type="spellStart"/>
      <w:r w:rsidRPr="00E742D3">
        <w:rPr>
          <w:b/>
          <w:i/>
          <w:lang w:val="en-US"/>
        </w:rPr>
        <w:t>msec</w:t>
      </w:r>
      <w:proofErr w:type="spellEnd"/>
      <w:r w:rsidRPr="00E742D3">
        <w:rPr>
          <w:b/>
          <w:i/>
          <w:lang w:val="en-US"/>
        </w:rPr>
        <w:t xml:space="preserve"> of </w:t>
      </w:r>
      <w:r w:rsidRPr="00E742D3">
        <w:rPr>
          <w:b/>
          <w:bCs/>
          <w:i/>
          <w:lang w:val="en-US"/>
        </w:rPr>
        <w:t xml:space="preserve">X6 PRS resources </w:t>
      </w:r>
      <w:r w:rsidRPr="00E742D3">
        <w:rPr>
          <w:b/>
          <w:i/>
          <w:lang w:val="en-US"/>
        </w:rPr>
        <w:t xml:space="preserve">across all TRPS and frequency layers which the UE is expected to measure. </w:t>
      </w:r>
    </w:p>
    <w:p w14:paraId="00832F5E" w14:textId="7881A598" w:rsidR="00355F07" w:rsidRDefault="00355F07" w:rsidP="00A90900">
      <w:pPr>
        <w:numPr>
          <w:ilvl w:val="0"/>
          <w:numId w:val="33"/>
        </w:numPr>
        <w:tabs>
          <w:tab w:val="clear" w:pos="720"/>
          <w:tab w:val="num" w:pos="360"/>
        </w:tabs>
        <w:spacing w:after="0"/>
        <w:ind w:left="360"/>
        <w:rPr>
          <w:b/>
          <w:i/>
          <w:lang w:val="en-US"/>
        </w:rPr>
      </w:pPr>
      <w:r>
        <w:rPr>
          <w:b/>
          <w:i/>
          <w:lang w:val="en-US"/>
        </w:rPr>
        <w:t>UE reports the number of PBUs and PPUs as part of UE capability signaling</w:t>
      </w:r>
      <w:r w:rsidR="00F242E4">
        <w:rPr>
          <w:b/>
          <w:i/>
          <w:lang w:val="en-US"/>
        </w:rPr>
        <w:t>.</w:t>
      </w:r>
    </w:p>
    <w:p w14:paraId="5CD4C328" w14:textId="20BAB7E6" w:rsidR="00794A46" w:rsidRPr="00E742D3" w:rsidRDefault="00794A46" w:rsidP="00A90900">
      <w:pPr>
        <w:numPr>
          <w:ilvl w:val="0"/>
          <w:numId w:val="33"/>
        </w:numPr>
        <w:tabs>
          <w:tab w:val="clear" w:pos="720"/>
          <w:tab w:val="num" w:pos="360"/>
        </w:tabs>
        <w:spacing w:after="0"/>
        <w:ind w:left="360"/>
        <w:rPr>
          <w:b/>
          <w:i/>
          <w:lang w:val="en-US"/>
        </w:rPr>
      </w:pPr>
      <w:r w:rsidRPr="00E742D3">
        <w:rPr>
          <w:b/>
          <w:i/>
          <w:lang w:val="en-US"/>
        </w:rPr>
        <w:t>UE reports T1 and T2 as part of UE capability signaling</w:t>
      </w:r>
      <w:r w:rsidR="00F242E4">
        <w:rPr>
          <w:b/>
          <w:i/>
          <w:lang w:val="en-US"/>
        </w:rPr>
        <w:t>.</w:t>
      </w:r>
    </w:p>
    <w:bookmarkEnd w:id="11"/>
    <w:p w14:paraId="389F34A2" w14:textId="77777777" w:rsidR="00511118" w:rsidRPr="00E742D3" w:rsidRDefault="00511118" w:rsidP="00511118">
      <w:pPr>
        <w:spacing w:after="0"/>
        <w:ind w:left="360"/>
        <w:rPr>
          <w:b/>
          <w:i/>
          <w:lang w:val="en-US"/>
        </w:rPr>
      </w:pPr>
    </w:p>
    <w:p w14:paraId="0EB1C6C9" w14:textId="53BC4C72" w:rsidR="00A90900" w:rsidRPr="00E742D3" w:rsidRDefault="00A90900" w:rsidP="00B7350A">
      <w:pPr>
        <w:spacing w:after="0"/>
        <w:rPr>
          <w:lang w:val="en-US"/>
        </w:rPr>
      </w:pPr>
      <w:r w:rsidRPr="00E742D3">
        <w:rPr>
          <w:lang w:val="en-US"/>
        </w:rPr>
        <w:t xml:space="preserve">To understand why such definitions would be helpful to provide </w:t>
      </w:r>
      <w:r w:rsidR="00511118" w:rsidRPr="00E742D3">
        <w:rPr>
          <w:lang w:val="en-US"/>
        </w:rPr>
        <w:t xml:space="preserve">a </w:t>
      </w:r>
      <w:r w:rsidRPr="00E742D3">
        <w:rPr>
          <w:lang w:val="en-US"/>
        </w:rPr>
        <w:t xml:space="preserve">structure in </w:t>
      </w:r>
      <w:r w:rsidR="00511118" w:rsidRPr="00E742D3">
        <w:rPr>
          <w:lang w:val="en-US"/>
        </w:rPr>
        <w:t>this</w:t>
      </w:r>
      <w:r w:rsidRPr="00E742D3">
        <w:rPr>
          <w:lang w:val="en-US"/>
        </w:rPr>
        <w:t xml:space="preserve"> discussion</w:t>
      </w:r>
      <w:r w:rsidR="00511118" w:rsidRPr="00E742D3">
        <w:rPr>
          <w:lang w:val="en-US"/>
        </w:rPr>
        <w:t xml:space="preserve"> and an efficient operation</w:t>
      </w:r>
      <w:r w:rsidRPr="00E742D3">
        <w:rPr>
          <w:lang w:val="en-US"/>
        </w:rPr>
        <w:t xml:space="preserve"> the following are noted:</w:t>
      </w:r>
    </w:p>
    <w:p w14:paraId="39038DEA" w14:textId="77777777" w:rsidR="00874EDA" w:rsidRPr="00E742D3" w:rsidRDefault="00A90900" w:rsidP="00B7350A">
      <w:pPr>
        <w:pStyle w:val="ListParagraph"/>
        <w:numPr>
          <w:ilvl w:val="0"/>
          <w:numId w:val="19"/>
        </w:numPr>
        <w:spacing w:after="0"/>
        <w:rPr>
          <w:lang w:val="en-US"/>
        </w:rPr>
      </w:pPr>
      <w:r w:rsidRPr="00E742D3">
        <w:rPr>
          <w:lang w:val="en-US"/>
        </w:rPr>
        <w:t xml:space="preserve">The UE is required to buffer time-domain samples </w:t>
      </w:r>
      <w:r w:rsidR="00F93561" w:rsidRPr="00E742D3">
        <w:rPr>
          <w:lang w:val="en-US"/>
        </w:rPr>
        <w:t>of the OFDM symbols carrying PRS resources</w:t>
      </w:r>
      <w:r w:rsidR="00E6633B" w:rsidRPr="00E742D3">
        <w:rPr>
          <w:lang w:val="en-US"/>
        </w:rPr>
        <w:t xml:space="preserve">. The shortest PRS resource spans 2 OFDM symbols, </w:t>
      </w:r>
      <w:r w:rsidR="006D62B7" w:rsidRPr="00E742D3">
        <w:rPr>
          <w:lang w:val="en-US"/>
        </w:rPr>
        <w:t xml:space="preserve">and this motivates to use this 2-symbol duration as </w:t>
      </w:r>
      <w:r w:rsidR="00E6633B" w:rsidRPr="00E742D3">
        <w:rPr>
          <w:lang w:val="en-US"/>
        </w:rPr>
        <w:t xml:space="preserve">a buffering unit. </w:t>
      </w:r>
    </w:p>
    <w:p w14:paraId="4366D482" w14:textId="3A95A9D2" w:rsidR="00A90900" w:rsidRPr="00E742D3" w:rsidRDefault="00874EDA" w:rsidP="00B7350A">
      <w:pPr>
        <w:pStyle w:val="ListParagraph"/>
        <w:numPr>
          <w:ilvl w:val="0"/>
          <w:numId w:val="19"/>
        </w:numPr>
        <w:spacing w:after="0"/>
        <w:rPr>
          <w:lang w:val="en-US"/>
        </w:rPr>
      </w:pPr>
      <w:r w:rsidRPr="00E742D3">
        <w:rPr>
          <w:lang w:val="en-US"/>
        </w:rPr>
        <w:t>A</w:t>
      </w:r>
      <w:r w:rsidR="00E6633B" w:rsidRPr="00E742D3">
        <w:rPr>
          <w:lang w:val="en-US"/>
        </w:rPr>
        <w:t xml:space="preserve"> PRS resource </w:t>
      </w:r>
      <w:r w:rsidR="00373085" w:rsidRPr="00E742D3">
        <w:rPr>
          <w:lang w:val="en-US"/>
        </w:rPr>
        <w:t>with a</w:t>
      </w:r>
      <w:r w:rsidR="00E6633B" w:rsidRPr="00E742D3">
        <w:rPr>
          <w:lang w:val="en-US"/>
        </w:rPr>
        <w:t xml:space="preserve"> comb2/2-symbol</w:t>
      </w:r>
      <w:r w:rsidR="00373085" w:rsidRPr="00E742D3">
        <w:rPr>
          <w:lang w:val="en-US"/>
        </w:rPr>
        <w:t xml:space="preserve"> pattern</w:t>
      </w:r>
      <w:r w:rsidR="00E6633B" w:rsidRPr="00E742D3">
        <w:rPr>
          <w:lang w:val="en-US"/>
        </w:rPr>
        <w:t xml:space="preserve"> with </w:t>
      </w:r>
      <w:r w:rsidR="00373085" w:rsidRPr="00E742D3">
        <w:rPr>
          <w:lang w:val="en-US"/>
        </w:rPr>
        <w:t xml:space="preserve">a </w:t>
      </w:r>
      <w:r w:rsidR="00E6633B" w:rsidRPr="00E742D3">
        <w:rPr>
          <w:lang w:val="en-US"/>
        </w:rPr>
        <w:t>repetition of 1, would not have the same buffering requirements as a PRS resource with</w:t>
      </w:r>
      <w:r w:rsidR="00BF75E0" w:rsidRPr="00E742D3">
        <w:rPr>
          <w:lang w:val="en-US"/>
        </w:rPr>
        <w:t xml:space="preserve"> a</w:t>
      </w:r>
      <w:r w:rsidR="00E6633B" w:rsidRPr="00E742D3">
        <w:rPr>
          <w:lang w:val="en-US"/>
        </w:rPr>
        <w:t xml:space="preserve"> comb6/6-symbol</w:t>
      </w:r>
      <w:r w:rsidR="00BF75E0" w:rsidRPr="00E742D3">
        <w:rPr>
          <w:lang w:val="en-US"/>
        </w:rPr>
        <w:t xml:space="preserve"> pattern</w:t>
      </w:r>
      <w:r w:rsidR="00E6633B" w:rsidRPr="00E742D3">
        <w:rPr>
          <w:lang w:val="en-US"/>
        </w:rPr>
        <w:t xml:space="preserve"> with </w:t>
      </w:r>
      <w:r w:rsidR="00BF75E0" w:rsidRPr="00E742D3">
        <w:rPr>
          <w:lang w:val="en-US"/>
        </w:rPr>
        <w:t xml:space="preserve">a </w:t>
      </w:r>
      <w:r w:rsidR="00E6633B" w:rsidRPr="00E742D3">
        <w:rPr>
          <w:lang w:val="en-US"/>
        </w:rPr>
        <w:t>repetition of 32. Therefore, it is not a fair</w:t>
      </w:r>
      <w:r w:rsidR="0019296A" w:rsidRPr="00E742D3">
        <w:rPr>
          <w:lang w:val="en-US"/>
        </w:rPr>
        <w:t>,</w:t>
      </w:r>
      <w:r w:rsidR="00E6633B" w:rsidRPr="00E742D3">
        <w:rPr>
          <w:lang w:val="en-US"/>
        </w:rPr>
        <w:t xml:space="preserve"> no</w:t>
      </w:r>
      <w:r w:rsidR="0019296A" w:rsidRPr="00E742D3">
        <w:rPr>
          <w:lang w:val="en-US"/>
        </w:rPr>
        <w:t>r</w:t>
      </w:r>
      <w:r w:rsidR="00E6633B" w:rsidRPr="00E742D3">
        <w:rPr>
          <w:lang w:val="en-US"/>
        </w:rPr>
        <w:t xml:space="preserve"> a useful metric for the UE to </w:t>
      </w:r>
      <w:r w:rsidR="0019296A" w:rsidRPr="00E742D3">
        <w:rPr>
          <w:lang w:val="en-US"/>
        </w:rPr>
        <w:t>only</w:t>
      </w:r>
      <w:r w:rsidR="00E6633B" w:rsidRPr="00E742D3">
        <w:rPr>
          <w:lang w:val="en-US"/>
        </w:rPr>
        <w:t xml:space="preserve"> report how many PRS resources it can process</w:t>
      </w:r>
      <w:r w:rsidR="0041201D" w:rsidRPr="00E742D3">
        <w:rPr>
          <w:lang w:val="en-US"/>
        </w:rPr>
        <w:t xml:space="preserve"> within </w:t>
      </w:r>
      <w:proofErr w:type="gramStart"/>
      <w:r w:rsidR="0041201D" w:rsidRPr="00E742D3">
        <w:rPr>
          <w:lang w:val="en-US"/>
        </w:rPr>
        <w:t>a period of time</w:t>
      </w:r>
      <w:proofErr w:type="gramEnd"/>
      <w:r w:rsidR="00E6633B" w:rsidRPr="00E742D3">
        <w:rPr>
          <w:lang w:val="en-US"/>
        </w:rPr>
        <w:t xml:space="preserve">. Such a UE capability would be useful if indeed all PRS resources had approximately the same buffering and/or processing requirements. </w:t>
      </w:r>
    </w:p>
    <w:p w14:paraId="5EC3C32B" w14:textId="54C421C0" w:rsidR="00E6633B" w:rsidRPr="00E742D3" w:rsidRDefault="00B44E8E" w:rsidP="00E6633B">
      <w:pPr>
        <w:pStyle w:val="ListParagraph"/>
        <w:numPr>
          <w:ilvl w:val="0"/>
          <w:numId w:val="19"/>
        </w:numPr>
        <w:rPr>
          <w:lang w:val="en-US"/>
        </w:rPr>
      </w:pPr>
      <w:r>
        <w:rPr>
          <w:lang w:val="en-US"/>
        </w:rPr>
        <w:t>Depending on the implementation, a</w:t>
      </w:r>
      <w:r w:rsidR="00E6633B" w:rsidRPr="00E742D3">
        <w:rPr>
          <w:lang w:val="en-US"/>
        </w:rPr>
        <w:t xml:space="preserve"> PRS resource that spans X symbols over B PRBs, requires similar buffering as a PRS resource spanning X/k symbols over B*k PRBs, or vice versa, as a PRS resource spanning X*k symbols over B/k PRBs. This observation motivates to create a unit that corresponds to the maximum BW, and if it happens the </w:t>
      </w:r>
      <w:r w:rsidR="00210263" w:rsidRPr="00E742D3">
        <w:rPr>
          <w:lang w:val="en-US"/>
        </w:rPr>
        <w:t>LMF</w:t>
      </w:r>
      <w:r w:rsidR="00E6633B" w:rsidRPr="00E742D3">
        <w:rPr>
          <w:lang w:val="en-US"/>
        </w:rPr>
        <w:t xml:space="preserve"> schedules shorter BW, it would also be able to schedule more PRS symbols without violating the UE buffering limits.</w:t>
      </w:r>
      <w:r w:rsidR="00210263" w:rsidRPr="00E742D3">
        <w:rPr>
          <w:lang w:val="en-US"/>
        </w:rPr>
        <w:t xml:space="preserve"> Furthermore, such a property motivates a unit that is the product of time/frequency resources being occupied by PRS resources. </w:t>
      </w:r>
      <w:r w:rsidR="00E6633B" w:rsidRPr="00E742D3">
        <w:rPr>
          <w:lang w:val="en-US"/>
        </w:rPr>
        <w:t xml:space="preserve"> </w:t>
      </w:r>
    </w:p>
    <w:p w14:paraId="07E3706E" w14:textId="10BBF50C" w:rsidR="00E6633B" w:rsidRPr="00E742D3" w:rsidRDefault="00E6633B" w:rsidP="007251C5">
      <w:pPr>
        <w:pStyle w:val="ListParagraph"/>
        <w:numPr>
          <w:ilvl w:val="0"/>
          <w:numId w:val="19"/>
        </w:numPr>
        <w:rPr>
          <w:lang w:val="en-US"/>
        </w:rPr>
      </w:pPr>
      <w:r w:rsidRPr="00E742D3">
        <w:rPr>
          <w:lang w:val="en-US"/>
        </w:rPr>
        <w:lastRenderedPageBreak/>
        <w:t xml:space="preserve">With respect to the processing unit, after the UE has buffered all the required symbols carrying PRS resources, the UE would </w:t>
      </w:r>
      <w:r w:rsidR="00210263" w:rsidRPr="00E742D3">
        <w:rPr>
          <w:lang w:val="en-US"/>
        </w:rPr>
        <w:t xml:space="preserve">be required to </w:t>
      </w:r>
      <w:r w:rsidRPr="00E742D3">
        <w:rPr>
          <w:lang w:val="en-US"/>
        </w:rPr>
        <w:t xml:space="preserve">perform descrambling, correlation, and keep the CERs in memory of the X6 PRS resources within the T2 </w:t>
      </w:r>
      <w:proofErr w:type="spellStart"/>
      <w:r w:rsidRPr="00E742D3">
        <w:rPr>
          <w:lang w:val="en-US"/>
        </w:rPr>
        <w:t>msec</w:t>
      </w:r>
      <w:proofErr w:type="spellEnd"/>
      <w:r w:rsidRPr="00E742D3">
        <w:rPr>
          <w:lang w:val="en-US"/>
        </w:rPr>
        <w:t>, and perform peak detection(s), RSRP measurement, quality metric determination, etc. In other words, independent of how much is the buffering limit</w:t>
      </w:r>
      <w:r w:rsidR="00210263" w:rsidRPr="00E742D3">
        <w:rPr>
          <w:lang w:val="en-US"/>
        </w:rPr>
        <w:t xml:space="preserve"> of the UE</w:t>
      </w:r>
      <w:r w:rsidRPr="00E742D3">
        <w:rPr>
          <w:lang w:val="en-US"/>
        </w:rPr>
        <w:t xml:space="preserve">, </w:t>
      </w:r>
      <w:r w:rsidR="00210263" w:rsidRPr="00E742D3">
        <w:rPr>
          <w:lang w:val="en-US"/>
        </w:rPr>
        <w:t>it</w:t>
      </w:r>
      <w:r w:rsidRPr="00E742D3">
        <w:rPr>
          <w:lang w:val="en-US"/>
        </w:rPr>
        <w:t xml:space="preserve"> also has a limit on how many PRS resources it can process within a predetermined </w:t>
      </w:r>
      <w:proofErr w:type="gramStart"/>
      <w:r w:rsidRPr="00E742D3">
        <w:rPr>
          <w:lang w:val="en-US"/>
        </w:rPr>
        <w:t>period of time</w:t>
      </w:r>
      <w:proofErr w:type="gramEnd"/>
      <w:r w:rsidRPr="00E742D3">
        <w:rPr>
          <w:lang w:val="en-US"/>
        </w:rPr>
        <w:t xml:space="preserve">. </w:t>
      </w:r>
      <w:r w:rsidR="007251C5" w:rsidRPr="00E742D3">
        <w:rPr>
          <w:lang w:val="en-US"/>
        </w:rPr>
        <w:t xml:space="preserve">If too many PRS resources are being received too quickly, the UE would have to drop the processing of some of them, and the LMF would not have knowledge of such event happening unless the UE has reported back an appropriate UE capability. </w:t>
      </w:r>
    </w:p>
    <w:p w14:paraId="14B6AAB8" w14:textId="38008B0E" w:rsidR="00FB5000" w:rsidRPr="00E742D3" w:rsidRDefault="00E6633B" w:rsidP="00511118">
      <w:pPr>
        <w:rPr>
          <w:lang w:val="en-US"/>
        </w:rPr>
      </w:pPr>
      <w:proofErr w:type="spellStart"/>
      <w:r w:rsidRPr="00E742D3">
        <w:rPr>
          <w:lang w:val="en-US"/>
        </w:rPr>
        <w:t>Lets</w:t>
      </w:r>
      <w:proofErr w:type="spellEnd"/>
      <w:r w:rsidRPr="00E742D3">
        <w:rPr>
          <w:lang w:val="en-US"/>
        </w:rPr>
        <w:t xml:space="preserve"> now consider an example of a t</w:t>
      </w:r>
      <w:r w:rsidR="00FB5000" w:rsidRPr="00E742D3">
        <w:rPr>
          <w:lang w:val="en-US"/>
        </w:rPr>
        <w:t xml:space="preserve">ypical </w:t>
      </w:r>
      <w:r w:rsidRPr="00E742D3">
        <w:rPr>
          <w:lang w:val="en-US"/>
        </w:rPr>
        <w:t>operation of NR Positioning:</w:t>
      </w:r>
    </w:p>
    <w:p w14:paraId="0BD6BA48" w14:textId="5F24120A" w:rsidR="001E3673" w:rsidRPr="00E742D3" w:rsidRDefault="001E3673" w:rsidP="001E3673">
      <w:pPr>
        <w:numPr>
          <w:ilvl w:val="0"/>
          <w:numId w:val="33"/>
        </w:numPr>
        <w:rPr>
          <w:lang w:val="en-US"/>
        </w:rPr>
      </w:pPr>
      <m:oMath>
        <m:r>
          <m:rPr>
            <m:sty m:val="bi"/>
          </m:rPr>
          <w:rPr>
            <w:rFonts w:ascii="Cambria Math" w:hAnsi="Cambria Math"/>
            <w:lang w:val="en-US"/>
          </w:rPr>
          <m:t>X</m:t>
        </m:r>
      </m:oMath>
      <w:r w:rsidRPr="00E742D3">
        <w:rPr>
          <w:b/>
          <w:lang w:val="en-US"/>
        </w:rPr>
        <w:t xml:space="preserve"> PRS resources</w:t>
      </w:r>
      <w:r w:rsidRPr="00E742D3">
        <w:rPr>
          <w:lang w:val="en-US"/>
        </w:rPr>
        <w:t xml:space="preserve"> per TRP within 1 frequency layer, each one spanning a </w:t>
      </w:r>
      <w:r w:rsidRPr="00E742D3">
        <w:rPr>
          <w:b/>
          <w:lang w:val="en-US"/>
        </w:rPr>
        <w:t>comb-N/N-symbol</w:t>
      </w:r>
      <w:r w:rsidRPr="00E742D3">
        <w:rPr>
          <w:lang w:val="en-US"/>
        </w:rPr>
        <w:t xml:space="preserve"> with repetition over </w:t>
      </w:r>
      <w:r w:rsidRPr="00E742D3">
        <w:rPr>
          <w:b/>
          <w:lang w:val="en-US"/>
        </w:rPr>
        <w:t>Y slots</w:t>
      </w:r>
      <w:r w:rsidRPr="00E742D3">
        <w:rPr>
          <w:lang w:val="en-US"/>
        </w:rPr>
        <w:t xml:space="preserve"> with </w:t>
      </w:r>
      <m:oMath>
        <m:r>
          <m:rPr>
            <m:sty m:val="bi"/>
          </m:rPr>
          <w:rPr>
            <w:rFonts w:ascii="Cambria Math" w:hAnsi="Cambria Math"/>
            <w:lang w:val="en-US"/>
          </w:rPr>
          <m:t>B</m:t>
        </m:r>
      </m:oMath>
      <w:r w:rsidRPr="00E742D3">
        <w:rPr>
          <w:b/>
          <w:lang w:val="en-US"/>
        </w:rPr>
        <w:t xml:space="preserve"> bandwidth</w:t>
      </w:r>
      <w:r w:rsidRPr="00E742D3">
        <w:rPr>
          <w:lang w:val="en-US"/>
        </w:rPr>
        <w:t xml:space="preserve">, every T </w:t>
      </w:r>
      <w:proofErr w:type="spellStart"/>
      <w:r w:rsidRPr="00E742D3">
        <w:rPr>
          <w:lang w:val="en-US"/>
        </w:rPr>
        <w:t>msec</w:t>
      </w:r>
      <w:proofErr w:type="spellEnd"/>
      <w:r w:rsidRPr="00E742D3">
        <w:rPr>
          <w:lang w:val="en-US"/>
        </w:rPr>
        <w:t xml:space="preserve">, with </w:t>
      </w:r>
      <w:r w:rsidRPr="00E742D3">
        <w:rPr>
          <w:b/>
          <w:lang w:val="en-US"/>
        </w:rPr>
        <w:t xml:space="preserve">M TRPs </w:t>
      </w:r>
      <w:r w:rsidRPr="00E742D3">
        <w:rPr>
          <w:lang w:val="en-US"/>
        </w:rPr>
        <w:t>configured</w:t>
      </w:r>
      <w:r w:rsidR="007E652E" w:rsidRPr="00E742D3">
        <w:rPr>
          <w:lang w:val="en-US"/>
        </w:rPr>
        <w:t>.</w:t>
      </w:r>
    </w:p>
    <w:p w14:paraId="3EC004F3" w14:textId="27E22EC4" w:rsidR="00FB5000" w:rsidRPr="00E742D3" w:rsidRDefault="00FB5000" w:rsidP="00E6633B">
      <w:pPr>
        <w:numPr>
          <w:ilvl w:val="0"/>
          <w:numId w:val="33"/>
        </w:numPr>
        <w:rPr>
          <w:lang w:val="en-US"/>
        </w:rPr>
      </w:pPr>
      <w:r w:rsidRPr="00E742D3">
        <w:rPr>
          <w:lang w:val="en-US"/>
        </w:rPr>
        <w:t>All the</w:t>
      </w:r>
      <w:r w:rsidR="007E652E" w:rsidRPr="00E742D3">
        <w:rPr>
          <w:lang w:val="en-US"/>
        </w:rPr>
        <w:t xml:space="preserve"> M</w:t>
      </w:r>
      <w:r w:rsidRPr="00E742D3">
        <w:rPr>
          <w:lang w:val="en-US"/>
        </w:rPr>
        <w:t xml:space="preserve"> TRPs are configured on the same OFDM symbols/slots and bandwidth</w:t>
      </w:r>
      <w:r w:rsidR="00E6633B" w:rsidRPr="00E742D3">
        <w:rPr>
          <w:lang w:val="en-US"/>
        </w:rPr>
        <w:t xml:space="preserve">. This enables to use the muting </w:t>
      </w:r>
      <w:proofErr w:type="spellStart"/>
      <w:r w:rsidR="00E6633B" w:rsidRPr="00E742D3">
        <w:rPr>
          <w:lang w:val="en-US"/>
        </w:rPr>
        <w:t>bitstrings</w:t>
      </w:r>
      <w:proofErr w:type="spellEnd"/>
      <w:r w:rsidR="00E6633B" w:rsidRPr="00E742D3">
        <w:rPr>
          <w:lang w:val="en-US"/>
        </w:rPr>
        <w:t xml:space="preserve"> to control the muting</w:t>
      </w:r>
      <w:r w:rsidR="00240E55" w:rsidRPr="00E742D3">
        <w:rPr>
          <w:lang w:val="en-US"/>
        </w:rPr>
        <w:t xml:space="preserve"> (either with Option 1 or 2)</w:t>
      </w:r>
      <w:r w:rsidR="00E6633B" w:rsidRPr="00E742D3">
        <w:rPr>
          <w:lang w:val="en-US"/>
        </w:rPr>
        <w:t xml:space="preserve"> as required and ensure orthogonality of the PRS resources with respect to other PHY channels. </w:t>
      </w:r>
    </w:p>
    <w:p w14:paraId="0B775E79" w14:textId="157E4704" w:rsidR="001E3673" w:rsidRPr="00E742D3" w:rsidRDefault="001E3673" w:rsidP="00E6633B">
      <w:pPr>
        <w:numPr>
          <w:ilvl w:val="0"/>
          <w:numId w:val="33"/>
        </w:numPr>
        <w:rPr>
          <w:lang w:val="en-US"/>
        </w:rPr>
      </w:pPr>
      <w:r w:rsidRPr="00E742D3">
        <w:rPr>
          <w:lang w:val="en-US"/>
        </w:rPr>
        <w:t xml:space="preserve">Each PRS resource from each TRP spans N*Y symbols. We assume that the PRS resource are </w:t>
      </w:r>
      <w:proofErr w:type="spellStart"/>
      <w:r w:rsidRPr="00E742D3">
        <w:rPr>
          <w:lang w:val="en-US"/>
        </w:rPr>
        <w:t>TDMed</w:t>
      </w:r>
      <w:proofErr w:type="spellEnd"/>
      <w:r w:rsidRPr="00E742D3">
        <w:rPr>
          <w:lang w:val="en-US"/>
        </w:rPr>
        <w:t xml:space="preserve">, but the TRPs are all transmitted on the same time/frequency resources (either by using different comb offset, or just transmitted non-orthogonally). </w:t>
      </w:r>
    </w:p>
    <w:p w14:paraId="123AE24C" w14:textId="78840D5A" w:rsidR="00E6633B" w:rsidRPr="00E742D3" w:rsidRDefault="002C31EC" w:rsidP="00E6633B">
      <w:pPr>
        <w:numPr>
          <w:ilvl w:val="0"/>
          <w:numId w:val="33"/>
        </w:numPr>
        <w:rPr>
          <w:lang w:val="en-US"/>
        </w:rPr>
      </w:pPr>
      <w:r w:rsidRPr="00E742D3">
        <w:rPr>
          <w:lang w:val="en-US"/>
        </w:rPr>
        <w:t xml:space="preserve">The processing and buffering requirements </w:t>
      </w:r>
      <w:r w:rsidR="00FB5000" w:rsidRPr="00E742D3">
        <w:rPr>
          <w:lang w:val="en-US"/>
        </w:rPr>
        <w:t xml:space="preserve">every T </w:t>
      </w:r>
      <w:proofErr w:type="spellStart"/>
      <w:r w:rsidR="00FB5000" w:rsidRPr="00E742D3">
        <w:rPr>
          <w:lang w:val="en-US"/>
        </w:rPr>
        <w:t>msec</w:t>
      </w:r>
      <w:proofErr w:type="spellEnd"/>
      <w:r w:rsidR="00E6633B" w:rsidRPr="00E742D3">
        <w:rPr>
          <w:lang w:val="en-US"/>
        </w:rPr>
        <w:t xml:space="preserve"> are</w:t>
      </w:r>
      <w:r w:rsidRPr="00E742D3">
        <w:rPr>
          <w:lang w:val="en-US"/>
        </w:rPr>
        <w:t>:</w:t>
      </w:r>
    </w:p>
    <w:p w14:paraId="31F3B650" w14:textId="4CCD3C00" w:rsidR="006F5D7D" w:rsidRPr="00E742D3" w:rsidRDefault="00E6633B" w:rsidP="00BB3DBF">
      <w:pPr>
        <w:ind w:left="2992" w:firstLine="132"/>
        <w:rPr>
          <w:iCs/>
        </w:rPr>
      </w:pPr>
      <m:oMath>
        <m:r>
          <w:rPr>
            <w:rFonts w:ascii="Cambria Math" w:hAnsi="Cambria Math"/>
          </w:rPr>
          <m:t>PBUs= </m:t>
        </m:r>
        <m:d>
          <m:dPr>
            <m:begChr m:val="⌈"/>
            <m:endChr m:val="⌉"/>
            <m:ctrlPr>
              <w:rPr>
                <w:rFonts w:ascii="Cambria Math" w:hAnsi="Cambria Math"/>
                <w:i/>
                <w:iCs/>
              </w:rPr>
            </m:ctrlPr>
          </m:dPr>
          <m:e>
            <m:f>
              <m:fPr>
                <m:ctrlPr>
                  <w:rPr>
                    <w:rFonts w:ascii="Cambria Math" w:hAnsi="Cambria Math"/>
                    <w:i/>
                    <w:iCs/>
                  </w:rPr>
                </m:ctrlPr>
              </m:fPr>
              <m:num>
                <m:d>
                  <m:dPr>
                    <m:ctrlPr>
                      <w:rPr>
                        <w:rFonts w:ascii="Cambria Math" w:hAnsi="Cambria Math"/>
                        <w:i/>
                        <w:iCs/>
                      </w:rPr>
                    </m:ctrlPr>
                  </m:dPr>
                  <m:e>
                    <m:r>
                      <w:rPr>
                        <w:rFonts w:ascii="Cambria Math" w:hAnsi="Cambria Math"/>
                      </w:rPr>
                      <m:t>X⋅N⋅Y</m:t>
                    </m:r>
                  </m:e>
                </m:d>
                <m:r>
                  <w:rPr>
                    <w:rFonts w:ascii="Cambria Math" w:hAnsi="Cambria Math"/>
                  </w:rPr>
                  <m:t>⋅B</m:t>
                </m:r>
                <m:r>
                  <m:rPr>
                    <m:nor/>
                  </m:rPr>
                  <m:t> </m:t>
                </m:r>
              </m:num>
              <m:den>
                <m:r>
                  <w:rPr>
                    <w:rFonts w:ascii="Cambria Math" w:hAnsi="Cambria Math"/>
                  </w:rPr>
                  <m:t>2⋅272</m:t>
                </m:r>
              </m:den>
            </m:f>
          </m:e>
        </m:d>
        <m:r>
          <w:rPr>
            <w:rFonts w:ascii="Cambria Math" w:hAnsi="Cambria Math"/>
          </w:rPr>
          <m:t>,   PPUs= M⋅X</m:t>
        </m:r>
      </m:oMath>
      <w:r w:rsidR="002C31EC" w:rsidRPr="00E742D3">
        <w:rPr>
          <w:iCs/>
        </w:rPr>
        <w:t xml:space="preserve"> </w:t>
      </w:r>
    </w:p>
    <w:tbl>
      <w:tblPr>
        <w:tblW w:w="8900" w:type="dxa"/>
        <w:jc w:val="center"/>
        <w:tblCellMar>
          <w:left w:w="0" w:type="dxa"/>
          <w:right w:w="0" w:type="dxa"/>
        </w:tblCellMar>
        <w:tblLook w:val="0420" w:firstRow="1" w:lastRow="0" w:firstColumn="0" w:lastColumn="0" w:noHBand="0" w:noVBand="1"/>
      </w:tblPr>
      <w:tblGrid>
        <w:gridCol w:w="1790"/>
        <w:gridCol w:w="2520"/>
        <w:gridCol w:w="1350"/>
        <w:gridCol w:w="1800"/>
        <w:gridCol w:w="1440"/>
      </w:tblGrid>
      <w:tr w:rsidR="00012987" w:rsidRPr="00E742D3" w14:paraId="65FC69AB" w14:textId="77777777" w:rsidTr="00E35185">
        <w:trPr>
          <w:trHeight w:val="9"/>
          <w:jc w:val="center"/>
        </w:trPr>
        <w:tc>
          <w:tcPr>
            <w:tcW w:w="1790" w:type="dxa"/>
            <w:tcBorders>
              <w:top w:val="single" w:sz="8" w:space="0" w:color="FFFFFF"/>
              <w:left w:val="single" w:sz="8" w:space="0" w:color="FFFFFF"/>
              <w:bottom w:val="single" w:sz="24" w:space="0" w:color="FFFFFF"/>
              <w:right w:val="single" w:sz="8" w:space="0" w:color="FFFFFF"/>
            </w:tcBorders>
            <w:shd w:val="clear" w:color="auto" w:fill="5B9BD5"/>
          </w:tcPr>
          <w:p w14:paraId="564E5548" w14:textId="557E6666" w:rsidR="00012987" w:rsidRPr="00E742D3" w:rsidRDefault="00012987" w:rsidP="002C31EC">
            <w:pPr>
              <w:spacing w:after="0"/>
              <w:jc w:val="center"/>
              <w:rPr>
                <w:b/>
                <w:bCs/>
                <w:i/>
                <w:lang w:val="en-US"/>
              </w:rPr>
            </w:pPr>
            <w:r w:rsidRPr="00E742D3">
              <w:rPr>
                <w:b/>
                <w:bCs/>
                <w:i/>
                <w:lang w:val="en-US"/>
              </w:rPr>
              <w:t xml:space="preserve">Example of a scenario </w:t>
            </w:r>
          </w:p>
        </w:tc>
        <w:tc>
          <w:tcPr>
            <w:tcW w:w="252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5AC5F61" w14:textId="7F677032" w:rsidR="00012987" w:rsidRPr="002C31EC" w:rsidRDefault="00012987" w:rsidP="002C31EC">
            <w:pPr>
              <w:spacing w:after="0"/>
              <w:jc w:val="center"/>
              <w:rPr>
                <w:i/>
                <w:lang w:val="en-US"/>
              </w:rPr>
            </w:pPr>
            <w:r w:rsidRPr="002C31EC">
              <w:rPr>
                <w:b/>
                <w:bCs/>
                <w:i/>
                <w:lang w:val="en-US"/>
              </w:rPr>
              <w:t>Example scenario (all M</w:t>
            </w:r>
            <w:r w:rsidR="00F60F77" w:rsidRPr="00E742D3">
              <w:rPr>
                <w:b/>
                <w:bCs/>
                <w:i/>
                <w:lang w:val="en-US"/>
              </w:rPr>
              <w:t>=32</w:t>
            </w:r>
            <w:r w:rsidRPr="002C31EC">
              <w:rPr>
                <w:b/>
                <w:bCs/>
                <w:i/>
                <w:lang w:val="en-US"/>
              </w:rPr>
              <w:t xml:space="preserve"> TRPs time/frequency aligned)</w:t>
            </w:r>
          </w:p>
        </w:tc>
        <w:tc>
          <w:tcPr>
            <w:tcW w:w="135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0D40639" w14:textId="05A9B082" w:rsidR="00012987" w:rsidRPr="002C31EC" w:rsidRDefault="00012987" w:rsidP="002C31EC">
            <w:pPr>
              <w:spacing w:after="0"/>
              <w:jc w:val="center"/>
              <w:rPr>
                <w:i/>
                <w:lang w:val="en-US"/>
              </w:rPr>
            </w:pPr>
            <w:r w:rsidRPr="00E742D3">
              <w:rPr>
                <w:b/>
                <w:bCs/>
                <w:i/>
                <w:lang w:val="en-US"/>
              </w:rPr>
              <w:t>Buffering Units (</w:t>
            </w:r>
            <w:r w:rsidRPr="002C31EC">
              <w:rPr>
                <w:b/>
                <w:bCs/>
                <w:i/>
                <w:lang w:val="en-US"/>
              </w:rPr>
              <w:t>P</w:t>
            </w:r>
            <w:r w:rsidRPr="00E742D3">
              <w:rPr>
                <w:b/>
                <w:bCs/>
                <w:i/>
                <w:lang w:val="en-US"/>
              </w:rPr>
              <w:t>B</w:t>
            </w:r>
            <w:r w:rsidRPr="002C31EC">
              <w:rPr>
                <w:b/>
                <w:bCs/>
                <w:i/>
                <w:lang w:val="en-US"/>
              </w:rPr>
              <w:t>Us</w:t>
            </w:r>
            <w:r w:rsidRPr="00E742D3">
              <w:rPr>
                <w:b/>
                <w:bCs/>
                <w:i/>
                <w:lang w:val="en-US"/>
              </w:rPr>
              <w:t>)</w:t>
            </w:r>
          </w:p>
        </w:tc>
        <w:tc>
          <w:tcPr>
            <w:tcW w:w="1800" w:type="dxa"/>
            <w:tcBorders>
              <w:top w:val="single" w:sz="8" w:space="0" w:color="FFFFFF"/>
              <w:left w:val="single" w:sz="8" w:space="0" w:color="FFFFFF"/>
              <w:bottom w:val="single" w:sz="24" w:space="0" w:color="FFFFFF"/>
              <w:right w:val="single" w:sz="8" w:space="0" w:color="FFFFFF"/>
            </w:tcBorders>
            <w:shd w:val="clear" w:color="auto" w:fill="5B9BD5"/>
          </w:tcPr>
          <w:p w14:paraId="324B6616" w14:textId="30D87BE3" w:rsidR="00012987" w:rsidRPr="00E742D3" w:rsidRDefault="00012987" w:rsidP="002C31EC">
            <w:pPr>
              <w:spacing w:after="0"/>
              <w:jc w:val="center"/>
              <w:rPr>
                <w:b/>
                <w:bCs/>
                <w:i/>
                <w:lang w:val="en-US"/>
              </w:rPr>
            </w:pPr>
            <w:r w:rsidRPr="00E742D3">
              <w:rPr>
                <w:b/>
                <w:bCs/>
                <w:i/>
                <w:lang w:val="en-US"/>
              </w:rPr>
              <w:t>Overhead in % of # symbols</w:t>
            </w:r>
            <w:r w:rsidR="004F2D52" w:rsidRPr="00E742D3">
              <w:rPr>
                <w:b/>
                <w:bCs/>
                <w:i/>
                <w:lang w:val="en-US"/>
              </w:rPr>
              <w:t xml:space="preserve"> (X*N*Y)</w:t>
            </w:r>
            <w:r w:rsidRPr="00E742D3">
              <w:rPr>
                <w:b/>
                <w:bCs/>
                <w:i/>
                <w:lang w:val="en-US"/>
              </w:rPr>
              <w:t xml:space="preserve"> in </w:t>
            </w:r>
            <w:r w:rsidR="00EB21AD">
              <w:rPr>
                <w:b/>
                <w:bCs/>
                <w:i/>
                <w:lang w:val="en-US"/>
              </w:rPr>
              <w:t>160</w:t>
            </w:r>
            <w:r w:rsidRPr="00E742D3">
              <w:rPr>
                <w:b/>
                <w:bCs/>
                <w:i/>
                <w:lang w:val="en-US"/>
              </w:rPr>
              <w:t xml:space="preserve"> </w:t>
            </w:r>
            <w:proofErr w:type="spellStart"/>
            <w:r w:rsidRPr="00E742D3">
              <w:rPr>
                <w:b/>
                <w:bCs/>
                <w:i/>
                <w:lang w:val="en-US"/>
              </w:rPr>
              <w:t>msec</w:t>
            </w:r>
            <w:proofErr w:type="spellEnd"/>
          </w:p>
        </w:tc>
        <w:tc>
          <w:tcPr>
            <w:tcW w:w="144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0FF8776" w14:textId="7C1581FD" w:rsidR="00012987" w:rsidRPr="002C31EC" w:rsidRDefault="00012987" w:rsidP="0071458F">
            <w:pPr>
              <w:spacing w:after="0"/>
              <w:jc w:val="center"/>
              <w:rPr>
                <w:i/>
                <w:lang w:val="en-US"/>
              </w:rPr>
            </w:pPr>
            <w:r w:rsidRPr="00E742D3">
              <w:rPr>
                <w:b/>
                <w:bCs/>
                <w:i/>
                <w:lang w:val="en-US"/>
              </w:rPr>
              <w:t>Processing Units (</w:t>
            </w:r>
            <w:r w:rsidRPr="002C31EC">
              <w:rPr>
                <w:b/>
                <w:bCs/>
                <w:i/>
                <w:lang w:val="en-US"/>
              </w:rPr>
              <w:t>P</w:t>
            </w:r>
            <w:r w:rsidRPr="00E742D3">
              <w:rPr>
                <w:b/>
                <w:bCs/>
                <w:i/>
                <w:lang w:val="en-US"/>
              </w:rPr>
              <w:t>P</w:t>
            </w:r>
            <w:r w:rsidRPr="002C31EC">
              <w:rPr>
                <w:b/>
                <w:bCs/>
                <w:i/>
                <w:lang w:val="en-US"/>
              </w:rPr>
              <w:t>Us</w:t>
            </w:r>
            <w:r w:rsidRPr="00E742D3">
              <w:rPr>
                <w:b/>
                <w:bCs/>
                <w:i/>
                <w:lang w:val="en-US"/>
              </w:rPr>
              <w:t>)</w:t>
            </w:r>
            <w:r w:rsidR="005F0830" w:rsidRPr="00E742D3">
              <w:rPr>
                <w:b/>
                <w:bCs/>
                <w:i/>
                <w:lang w:val="en-US"/>
              </w:rPr>
              <w:t xml:space="preserve"> in </w:t>
            </w:r>
            <w:r w:rsidR="002F326A">
              <w:rPr>
                <w:b/>
                <w:bCs/>
                <w:i/>
                <w:lang w:val="en-US"/>
              </w:rPr>
              <w:t>160</w:t>
            </w:r>
            <w:r w:rsidR="005F0830" w:rsidRPr="00E742D3">
              <w:rPr>
                <w:b/>
                <w:bCs/>
                <w:i/>
                <w:lang w:val="en-US"/>
              </w:rPr>
              <w:t xml:space="preserve"> </w:t>
            </w:r>
            <w:proofErr w:type="spellStart"/>
            <w:r w:rsidR="005F0830" w:rsidRPr="00E742D3">
              <w:rPr>
                <w:b/>
                <w:bCs/>
                <w:i/>
                <w:lang w:val="en-US"/>
              </w:rPr>
              <w:t>msec</w:t>
            </w:r>
            <w:proofErr w:type="spellEnd"/>
          </w:p>
        </w:tc>
      </w:tr>
      <w:tr w:rsidR="00012987" w:rsidRPr="00E742D3" w14:paraId="2DB40BBC" w14:textId="77777777" w:rsidTr="00E35185">
        <w:trPr>
          <w:trHeight w:val="9"/>
          <w:jc w:val="center"/>
        </w:trPr>
        <w:tc>
          <w:tcPr>
            <w:tcW w:w="1790" w:type="dxa"/>
            <w:tcBorders>
              <w:top w:val="single" w:sz="24" w:space="0" w:color="FFFFFF"/>
              <w:left w:val="single" w:sz="8" w:space="0" w:color="FFFFFF"/>
              <w:bottom w:val="single" w:sz="8" w:space="0" w:color="FFFFFF"/>
              <w:right w:val="single" w:sz="8" w:space="0" w:color="FFFFFF"/>
            </w:tcBorders>
            <w:shd w:val="clear" w:color="auto" w:fill="D2DEEF"/>
          </w:tcPr>
          <w:p w14:paraId="6897815F" w14:textId="6028AE89" w:rsidR="00012987" w:rsidRPr="00E742D3" w:rsidRDefault="00012987" w:rsidP="002C31EC">
            <w:pPr>
              <w:spacing w:after="0"/>
              <w:jc w:val="center"/>
              <w:rPr>
                <w:lang w:val="en-US"/>
              </w:rPr>
            </w:pPr>
            <w:r w:rsidRPr="00E742D3">
              <w:rPr>
                <w:lang w:val="en-US"/>
              </w:rPr>
              <w:t xml:space="preserve">FR1, </w:t>
            </w:r>
            <w:r w:rsidR="00217DFD" w:rsidRPr="00E742D3">
              <w:rPr>
                <w:lang w:val="en-US"/>
              </w:rPr>
              <w:t>2 GHz</w:t>
            </w:r>
            <w:r w:rsidRPr="00E742D3">
              <w:rPr>
                <w:lang w:val="en-US"/>
              </w:rPr>
              <w:t xml:space="preserve">, 15 </w:t>
            </w:r>
            <w:r w:rsidR="00D8073C">
              <w:rPr>
                <w:lang w:val="en-US"/>
              </w:rPr>
              <w:t>kH</w:t>
            </w:r>
            <w:r w:rsidRPr="00E742D3">
              <w:rPr>
                <w:lang w:val="en-US"/>
              </w:rPr>
              <w:t>z SCS, single beam</w:t>
            </w:r>
          </w:p>
        </w:tc>
        <w:tc>
          <w:tcPr>
            <w:tcW w:w="252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F6EC0FB" w14:textId="78A7E3FA" w:rsidR="00012987" w:rsidRPr="002C31EC" w:rsidRDefault="00012987" w:rsidP="002C31EC">
            <w:pPr>
              <w:spacing w:after="0"/>
              <w:jc w:val="center"/>
              <w:rPr>
                <w:lang w:val="en-US"/>
              </w:rPr>
            </w:pPr>
            <w:r w:rsidRPr="002C31EC">
              <w:rPr>
                <w:lang w:val="en-US"/>
              </w:rPr>
              <w:t xml:space="preserve">X = 1, N = 6, Y = </w:t>
            </w:r>
            <w:r w:rsidR="00F60F77" w:rsidRPr="00E742D3">
              <w:rPr>
                <w:lang w:val="en-US"/>
              </w:rPr>
              <w:t>16</w:t>
            </w:r>
            <w:r w:rsidRPr="002C31EC">
              <w:rPr>
                <w:lang w:val="en-US"/>
              </w:rPr>
              <w:t>, B = 272</w:t>
            </w:r>
          </w:p>
        </w:tc>
        <w:tc>
          <w:tcPr>
            <w:tcW w:w="135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76EE25C9" w14:textId="13BC9FB4" w:rsidR="00012987" w:rsidRPr="002C31EC" w:rsidRDefault="00555DB1" w:rsidP="002C31EC">
            <w:pPr>
              <w:spacing w:after="0"/>
              <w:jc w:val="center"/>
              <w:rPr>
                <w:lang w:val="en-US"/>
              </w:rPr>
            </w:pPr>
            <w:r>
              <w:rPr>
                <w:lang w:val="en-US"/>
              </w:rPr>
              <w:t>48</w:t>
            </w:r>
          </w:p>
        </w:tc>
        <w:tc>
          <w:tcPr>
            <w:tcW w:w="1800" w:type="dxa"/>
            <w:tcBorders>
              <w:top w:val="single" w:sz="24" w:space="0" w:color="FFFFFF"/>
              <w:left w:val="single" w:sz="8" w:space="0" w:color="FFFFFF"/>
              <w:bottom w:val="single" w:sz="8" w:space="0" w:color="FFFFFF"/>
              <w:right w:val="single" w:sz="8" w:space="0" w:color="FFFFFF"/>
            </w:tcBorders>
            <w:shd w:val="clear" w:color="auto" w:fill="D2DEEF"/>
          </w:tcPr>
          <w:p w14:paraId="342A3603" w14:textId="77777777" w:rsidR="004F2D52" w:rsidRPr="00E742D3" w:rsidRDefault="004F2D52" w:rsidP="00F60F77">
            <w:pPr>
              <w:spacing w:after="0"/>
              <w:jc w:val="center"/>
              <w:rPr>
                <w:lang w:val="en-US"/>
              </w:rPr>
            </w:pPr>
            <w:r w:rsidRPr="00E742D3">
              <w:rPr>
                <w:lang w:val="en-US"/>
              </w:rPr>
              <w:t>96 symbols</w:t>
            </w:r>
          </w:p>
          <w:p w14:paraId="62A04981" w14:textId="6F59C527" w:rsidR="00012987" w:rsidRPr="00E742D3" w:rsidRDefault="004F2D52" w:rsidP="00F60F77">
            <w:pPr>
              <w:spacing w:after="0"/>
              <w:jc w:val="center"/>
              <w:rPr>
                <w:lang w:val="en-US"/>
              </w:rPr>
            </w:pPr>
            <w:r w:rsidRPr="00E742D3">
              <w:rPr>
                <w:lang w:val="en-US"/>
              </w:rPr>
              <w:t>(</w:t>
            </w:r>
            <w:r w:rsidR="00F60F77" w:rsidRPr="00E742D3">
              <w:rPr>
                <w:lang w:val="en-US"/>
              </w:rPr>
              <w:t>4.3%</w:t>
            </w:r>
            <w:r w:rsidRPr="00E742D3">
              <w:rPr>
                <w:lang w:val="en-US"/>
              </w:rPr>
              <w:t>)</w:t>
            </w:r>
          </w:p>
        </w:tc>
        <w:tc>
          <w:tcPr>
            <w:tcW w:w="144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92C9099" w14:textId="19375AC7" w:rsidR="00012987" w:rsidRPr="002C31EC" w:rsidRDefault="0071458F" w:rsidP="0071458F">
            <w:pPr>
              <w:spacing w:after="0"/>
              <w:jc w:val="center"/>
              <w:rPr>
                <w:lang w:val="en-US"/>
              </w:rPr>
            </w:pPr>
            <w:r w:rsidRPr="00E742D3">
              <w:rPr>
                <w:lang w:val="en-US"/>
              </w:rPr>
              <w:t>32</w:t>
            </w:r>
          </w:p>
        </w:tc>
      </w:tr>
      <w:tr w:rsidR="00012987" w:rsidRPr="00E742D3" w14:paraId="1F47842E" w14:textId="77777777" w:rsidTr="00E35185">
        <w:trPr>
          <w:trHeight w:val="9"/>
          <w:jc w:val="center"/>
        </w:trPr>
        <w:tc>
          <w:tcPr>
            <w:tcW w:w="1790" w:type="dxa"/>
            <w:tcBorders>
              <w:top w:val="single" w:sz="8" w:space="0" w:color="FFFFFF"/>
              <w:left w:val="single" w:sz="8" w:space="0" w:color="FFFFFF"/>
              <w:bottom w:val="single" w:sz="8" w:space="0" w:color="FFFFFF"/>
              <w:right w:val="single" w:sz="8" w:space="0" w:color="FFFFFF"/>
            </w:tcBorders>
            <w:shd w:val="clear" w:color="auto" w:fill="EAEFF7"/>
          </w:tcPr>
          <w:p w14:paraId="63843EB3" w14:textId="46477F60" w:rsidR="00012987" w:rsidRPr="00E742D3" w:rsidRDefault="00012987" w:rsidP="002C31EC">
            <w:pPr>
              <w:spacing w:after="0"/>
              <w:jc w:val="center"/>
              <w:rPr>
                <w:lang w:val="en-US"/>
              </w:rPr>
            </w:pPr>
            <w:r w:rsidRPr="00E742D3">
              <w:rPr>
                <w:lang w:val="en-US"/>
              </w:rPr>
              <w:t xml:space="preserve">FR1, 4 GHz, 30 </w:t>
            </w:r>
            <w:r w:rsidR="00D8073C">
              <w:rPr>
                <w:lang w:val="en-US"/>
              </w:rPr>
              <w:t>kH</w:t>
            </w:r>
            <w:r w:rsidRPr="00E742D3">
              <w:rPr>
                <w:lang w:val="en-US"/>
              </w:rPr>
              <w:t>z SCS, 8 beams</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F32F014" w14:textId="3FEE6E8D" w:rsidR="00012987" w:rsidRPr="002C31EC" w:rsidRDefault="00012987" w:rsidP="002C31EC">
            <w:pPr>
              <w:spacing w:after="0"/>
              <w:jc w:val="center"/>
              <w:rPr>
                <w:lang w:val="en-US"/>
              </w:rPr>
            </w:pPr>
            <w:r w:rsidRPr="002C31EC">
              <w:rPr>
                <w:lang w:val="en-US"/>
              </w:rPr>
              <w:t xml:space="preserve">X = 8, N = 6, Y = </w:t>
            </w:r>
            <w:r w:rsidRPr="00E742D3">
              <w:rPr>
                <w:lang w:val="en-US"/>
              </w:rPr>
              <w:t>4</w:t>
            </w:r>
            <w:r w:rsidRPr="002C31EC">
              <w:rPr>
                <w:lang w:val="en-US"/>
              </w:rPr>
              <w:t xml:space="preserve">, B = </w:t>
            </w:r>
            <w:r w:rsidR="00A43FE5">
              <w:rPr>
                <w:lang w:val="en-US"/>
              </w:rPr>
              <w:t>136</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103125BB" w14:textId="574E49B2" w:rsidR="00012987" w:rsidRPr="002C31EC" w:rsidRDefault="00012987" w:rsidP="002C31EC">
            <w:pPr>
              <w:spacing w:after="0"/>
              <w:jc w:val="center"/>
              <w:rPr>
                <w:lang w:val="en-US"/>
              </w:rPr>
            </w:pPr>
            <w:r w:rsidRPr="00E742D3">
              <w:rPr>
                <w:lang w:val="en-US"/>
              </w:rPr>
              <w:t>48</w:t>
            </w:r>
          </w:p>
        </w:tc>
        <w:tc>
          <w:tcPr>
            <w:tcW w:w="1800" w:type="dxa"/>
            <w:tcBorders>
              <w:top w:val="single" w:sz="8" w:space="0" w:color="FFFFFF"/>
              <w:left w:val="single" w:sz="8" w:space="0" w:color="FFFFFF"/>
              <w:bottom w:val="single" w:sz="8" w:space="0" w:color="FFFFFF"/>
              <w:right w:val="single" w:sz="8" w:space="0" w:color="FFFFFF"/>
            </w:tcBorders>
            <w:shd w:val="clear" w:color="auto" w:fill="EAEFF7"/>
          </w:tcPr>
          <w:p w14:paraId="62612277" w14:textId="77777777" w:rsidR="004F2D52" w:rsidRPr="00E742D3" w:rsidRDefault="004F2D52" w:rsidP="004F2D52">
            <w:pPr>
              <w:spacing w:after="0"/>
              <w:jc w:val="center"/>
              <w:rPr>
                <w:lang w:val="en-US"/>
              </w:rPr>
            </w:pPr>
            <w:r w:rsidRPr="00E742D3">
              <w:rPr>
                <w:lang w:val="en-US"/>
              </w:rPr>
              <w:t>192 symbols</w:t>
            </w:r>
          </w:p>
          <w:p w14:paraId="1496CD2E" w14:textId="57FF6D04" w:rsidR="00012987" w:rsidRPr="00E742D3" w:rsidRDefault="004F2D52" w:rsidP="004F2D52">
            <w:pPr>
              <w:spacing w:after="0"/>
              <w:jc w:val="center"/>
              <w:rPr>
                <w:lang w:val="en-US"/>
              </w:rPr>
            </w:pPr>
            <w:r w:rsidRPr="00E742D3">
              <w:rPr>
                <w:lang w:val="en-US"/>
              </w:rPr>
              <w:t>(4.3%)</w:t>
            </w:r>
          </w:p>
        </w:tc>
        <w:tc>
          <w:tcPr>
            <w:tcW w:w="144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8813127" w14:textId="4A974815" w:rsidR="00012987" w:rsidRPr="002C31EC" w:rsidRDefault="0071458F" w:rsidP="0071458F">
            <w:pPr>
              <w:spacing w:after="0"/>
              <w:jc w:val="center"/>
              <w:rPr>
                <w:lang w:val="en-US"/>
              </w:rPr>
            </w:pPr>
            <w:r w:rsidRPr="00E742D3">
              <w:rPr>
                <w:lang w:val="en-US"/>
              </w:rPr>
              <w:t>256</w:t>
            </w:r>
          </w:p>
        </w:tc>
      </w:tr>
      <w:tr w:rsidR="00012987" w:rsidRPr="00E742D3" w14:paraId="63E744BB" w14:textId="77777777" w:rsidTr="00E35185">
        <w:trPr>
          <w:trHeight w:val="9"/>
          <w:jc w:val="center"/>
        </w:trPr>
        <w:tc>
          <w:tcPr>
            <w:tcW w:w="1790" w:type="dxa"/>
            <w:tcBorders>
              <w:top w:val="single" w:sz="8" w:space="0" w:color="FFFFFF"/>
              <w:left w:val="single" w:sz="8" w:space="0" w:color="FFFFFF"/>
              <w:bottom w:val="single" w:sz="8" w:space="0" w:color="FFFFFF"/>
              <w:right w:val="single" w:sz="8" w:space="0" w:color="FFFFFF"/>
            </w:tcBorders>
            <w:shd w:val="clear" w:color="auto" w:fill="EAEFF7"/>
          </w:tcPr>
          <w:p w14:paraId="3E853C2E" w14:textId="3913E78C" w:rsidR="00012987" w:rsidRPr="00E742D3" w:rsidRDefault="00012987" w:rsidP="002C31EC">
            <w:pPr>
              <w:spacing w:after="0"/>
              <w:jc w:val="center"/>
              <w:rPr>
                <w:lang w:val="en-US"/>
              </w:rPr>
            </w:pPr>
            <w:r w:rsidRPr="00E742D3">
              <w:rPr>
                <w:lang w:val="en-US"/>
              </w:rPr>
              <w:t xml:space="preserve">FR2, </w:t>
            </w:r>
            <w:r w:rsidR="001A3442" w:rsidRPr="00E742D3">
              <w:rPr>
                <w:lang w:val="en-US"/>
              </w:rPr>
              <w:t xml:space="preserve">30 GHz, </w:t>
            </w:r>
            <w:r w:rsidRPr="00E742D3">
              <w:rPr>
                <w:lang w:val="en-US"/>
              </w:rPr>
              <w:t xml:space="preserve">120 </w:t>
            </w:r>
            <w:r w:rsidR="00D8073C">
              <w:rPr>
                <w:lang w:val="en-US"/>
              </w:rPr>
              <w:t>kH</w:t>
            </w:r>
            <w:r w:rsidRPr="00E742D3">
              <w:rPr>
                <w:lang w:val="en-US"/>
              </w:rPr>
              <w:t>z, 16 beams</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CBE0A67" w14:textId="4DBB77D1" w:rsidR="00012987" w:rsidRPr="002C31EC" w:rsidRDefault="00012987" w:rsidP="002C31EC">
            <w:pPr>
              <w:spacing w:after="0"/>
              <w:jc w:val="center"/>
              <w:rPr>
                <w:lang w:val="en-US"/>
              </w:rPr>
            </w:pPr>
            <w:r w:rsidRPr="002C31EC">
              <w:rPr>
                <w:lang w:val="en-US"/>
              </w:rPr>
              <w:t xml:space="preserve">X = 16, N = </w:t>
            </w:r>
            <w:r w:rsidRPr="00E742D3">
              <w:rPr>
                <w:lang w:val="en-US"/>
              </w:rPr>
              <w:t>6</w:t>
            </w:r>
            <w:r w:rsidRPr="002C31EC">
              <w:rPr>
                <w:lang w:val="en-US"/>
              </w:rPr>
              <w:t xml:space="preserve">, Y = </w:t>
            </w:r>
            <w:r w:rsidRPr="00E742D3">
              <w:rPr>
                <w:lang w:val="en-US"/>
              </w:rPr>
              <w:t>4</w:t>
            </w:r>
            <w:r w:rsidRPr="002C31EC">
              <w:rPr>
                <w:lang w:val="en-US"/>
              </w:rPr>
              <w:t>, B = 272</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11A1DA1A" w14:textId="1A476BE1" w:rsidR="00012987" w:rsidRPr="002C31EC" w:rsidRDefault="00012987" w:rsidP="002C31EC">
            <w:pPr>
              <w:spacing w:after="0"/>
              <w:jc w:val="center"/>
              <w:rPr>
                <w:lang w:val="en-US"/>
              </w:rPr>
            </w:pPr>
            <w:r w:rsidRPr="00E742D3">
              <w:rPr>
                <w:lang w:val="en-US"/>
              </w:rPr>
              <w:t>192</w:t>
            </w:r>
          </w:p>
        </w:tc>
        <w:tc>
          <w:tcPr>
            <w:tcW w:w="1800" w:type="dxa"/>
            <w:tcBorders>
              <w:top w:val="single" w:sz="8" w:space="0" w:color="FFFFFF"/>
              <w:left w:val="single" w:sz="8" w:space="0" w:color="FFFFFF"/>
              <w:bottom w:val="single" w:sz="8" w:space="0" w:color="FFFFFF"/>
              <w:right w:val="single" w:sz="8" w:space="0" w:color="FFFFFF"/>
            </w:tcBorders>
            <w:shd w:val="clear" w:color="auto" w:fill="EAEFF7"/>
          </w:tcPr>
          <w:p w14:paraId="751FA7CB" w14:textId="77777777" w:rsidR="00012987" w:rsidRPr="00E742D3" w:rsidRDefault="004F2D52" w:rsidP="004F2D52">
            <w:pPr>
              <w:spacing w:after="0"/>
              <w:jc w:val="center"/>
              <w:rPr>
                <w:lang w:val="en-US"/>
              </w:rPr>
            </w:pPr>
            <w:r w:rsidRPr="00E742D3">
              <w:rPr>
                <w:lang w:val="en-US"/>
              </w:rPr>
              <w:t>384 symbols</w:t>
            </w:r>
          </w:p>
          <w:p w14:paraId="05716A22" w14:textId="069C67F7" w:rsidR="004F2D52" w:rsidRPr="00E742D3" w:rsidRDefault="004F2D52" w:rsidP="004F2D52">
            <w:pPr>
              <w:spacing w:after="0"/>
              <w:jc w:val="center"/>
              <w:rPr>
                <w:lang w:val="en-US"/>
              </w:rPr>
            </w:pPr>
            <w:r w:rsidRPr="00E742D3">
              <w:rPr>
                <w:lang w:val="en-US"/>
              </w:rPr>
              <w:t>(2.1%)</w:t>
            </w:r>
          </w:p>
        </w:tc>
        <w:tc>
          <w:tcPr>
            <w:tcW w:w="144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938D245" w14:textId="2B17D542" w:rsidR="00012987" w:rsidRPr="002C31EC" w:rsidRDefault="0071458F" w:rsidP="0071458F">
            <w:pPr>
              <w:spacing w:after="0"/>
              <w:jc w:val="center"/>
              <w:rPr>
                <w:lang w:val="en-US"/>
              </w:rPr>
            </w:pPr>
            <w:r w:rsidRPr="00E742D3">
              <w:rPr>
                <w:lang w:val="en-US"/>
              </w:rPr>
              <w:t>512</w:t>
            </w:r>
          </w:p>
        </w:tc>
      </w:tr>
      <w:tr w:rsidR="00012987" w:rsidRPr="00E742D3" w14:paraId="2B82BE66" w14:textId="77777777" w:rsidTr="00E35185">
        <w:trPr>
          <w:trHeight w:val="9"/>
          <w:jc w:val="center"/>
        </w:trPr>
        <w:tc>
          <w:tcPr>
            <w:tcW w:w="1790" w:type="dxa"/>
            <w:tcBorders>
              <w:top w:val="single" w:sz="8" w:space="0" w:color="FFFFFF"/>
              <w:left w:val="single" w:sz="8" w:space="0" w:color="FFFFFF"/>
              <w:bottom w:val="single" w:sz="8" w:space="0" w:color="FFFFFF"/>
              <w:right w:val="single" w:sz="8" w:space="0" w:color="FFFFFF"/>
            </w:tcBorders>
            <w:shd w:val="clear" w:color="auto" w:fill="D2DEEF"/>
          </w:tcPr>
          <w:p w14:paraId="5E913CCB" w14:textId="4BA6B4E9" w:rsidR="00012987" w:rsidRPr="00E742D3" w:rsidRDefault="00012987" w:rsidP="002C31EC">
            <w:pPr>
              <w:spacing w:after="0"/>
              <w:jc w:val="center"/>
              <w:rPr>
                <w:lang w:val="en-US"/>
              </w:rPr>
            </w:pPr>
            <w:r w:rsidRPr="00E742D3">
              <w:rPr>
                <w:lang w:val="en-US"/>
              </w:rPr>
              <w:t xml:space="preserve">FR2, </w:t>
            </w:r>
            <w:r w:rsidR="001A3442" w:rsidRPr="00E742D3">
              <w:rPr>
                <w:lang w:val="en-US"/>
              </w:rPr>
              <w:t xml:space="preserve">30 GHz, </w:t>
            </w:r>
            <w:r w:rsidRPr="00E742D3">
              <w:rPr>
                <w:lang w:val="en-US"/>
              </w:rPr>
              <w:t xml:space="preserve">120 </w:t>
            </w:r>
            <w:r w:rsidR="00D8073C">
              <w:rPr>
                <w:lang w:val="en-US"/>
              </w:rPr>
              <w:t>kH</w:t>
            </w:r>
            <w:r w:rsidRPr="00E742D3">
              <w:rPr>
                <w:lang w:val="en-US"/>
              </w:rPr>
              <w:t>z, 32 beams</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A44A575" w14:textId="53D93F7D" w:rsidR="00012987" w:rsidRPr="002C31EC" w:rsidRDefault="00012987" w:rsidP="002C31EC">
            <w:pPr>
              <w:spacing w:after="0"/>
              <w:jc w:val="center"/>
              <w:rPr>
                <w:lang w:val="en-US"/>
              </w:rPr>
            </w:pPr>
            <w:r w:rsidRPr="002C31EC">
              <w:rPr>
                <w:lang w:val="en-US"/>
              </w:rPr>
              <w:t xml:space="preserve">X = </w:t>
            </w:r>
            <w:r w:rsidRPr="00E742D3">
              <w:rPr>
                <w:lang w:val="en-US"/>
              </w:rPr>
              <w:t>32</w:t>
            </w:r>
            <w:r w:rsidRPr="002C31EC">
              <w:rPr>
                <w:lang w:val="en-US"/>
              </w:rPr>
              <w:t xml:space="preserve">, N = </w:t>
            </w:r>
            <w:r w:rsidRPr="00E742D3">
              <w:rPr>
                <w:lang w:val="en-US"/>
              </w:rPr>
              <w:t>4</w:t>
            </w:r>
            <w:r w:rsidRPr="002C31EC">
              <w:rPr>
                <w:lang w:val="en-US"/>
              </w:rPr>
              <w:t xml:space="preserve">, Y = </w:t>
            </w:r>
            <w:r w:rsidR="00092277" w:rsidRPr="00E742D3">
              <w:rPr>
                <w:lang w:val="en-US"/>
              </w:rPr>
              <w:t>4</w:t>
            </w:r>
            <w:r w:rsidRPr="002C31EC">
              <w:rPr>
                <w:lang w:val="en-US"/>
              </w:rPr>
              <w:t xml:space="preserve">, B = </w:t>
            </w:r>
            <w:r w:rsidRPr="00E742D3">
              <w:rPr>
                <w:lang w:val="en-US"/>
              </w:rPr>
              <w:t>272</w:t>
            </w:r>
          </w:p>
        </w:tc>
        <w:tc>
          <w:tcPr>
            <w:tcW w:w="135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768C4614" w14:textId="55771A52" w:rsidR="00012987" w:rsidRPr="002C31EC" w:rsidRDefault="00555DB1" w:rsidP="002C31EC">
            <w:pPr>
              <w:spacing w:after="0"/>
              <w:jc w:val="center"/>
              <w:rPr>
                <w:lang w:val="en-US"/>
              </w:rPr>
            </w:pPr>
            <w:r>
              <w:rPr>
                <w:lang w:val="en-US"/>
              </w:rPr>
              <w:t>256</w:t>
            </w:r>
          </w:p>
        </w:tc>
        <w:tc>
          <w:tcPr>
            <w:tcW w:w="1800" w:type="dxa"/>
            <w:tcBorders>
              <w:top w:val="single" w:sz="8" w:space="0" w:color="FFFFFF"/>
              <w:left w:val="single" w:sz="8" w:space="0" w:color="FFFFFF"/>
              <w:bottom w:val="single" w:sz="8" w:space="0" w:color="FFFFFF"/>
              <w:right w:val="single" w:sz="8" w:space="0" w:color="FFFFFF"/>
            </w:tcBorders>
            <w:shd w:val="clear" w:color="auto" w:fill="D2DEEF"/>
          </w:tcPr>
          <w:p w14:paraId="357607EE" w14:textId="77777777" w:rsidR="00012987" w:rsidRPr="00E742D3" w:rsidRDefault="004F2D52" w:rsidP="004F2D52">
            <w:pPr>
              <w:spacing w:after="0"/>
              <w:jc w:val="center"/>
              <w:rPr>
                <w:lang w:val="en-US"/>
              </w:rPr>
            </w:pPr>
            <w:r w:rsidRPr="00E742D3">
              <w:rPr>
                <w:lang w:val="en-US"/>
              </w:rPr>
              <w:t>512 symbols</w:t>
            </w:r>
          </w:p>
          <w:p w14:paraId="3F5F74AF" w14:textId="715EB5B9" w:rsidR="004F2D52" w:rsidRPr="00E742D3" w:rsidRDefault="004F2D52" w:rsidP="004F2D52">
            <w:pPr>
              <w:spacing w:after="0"/>
              <w:jc w:val="center"/>
              <w:rPr>
                <w:lang w:val="en-US"/>
              </w:rPr>
            </w:pPr>
            <w:r w:rsidRPr="00E742D3">
              <w:rPr>
                <w:lang w:val="en-US"/>
              </w:rPr>
              <w:t>(2.9%)</w:t>
            </w:r>
          </w:p>
        </w:tc>
        <w:tc>
          <w:tcPr>
            <w:tcW w:w="144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E695F87" w14:textId="0168FAC1" w:rsidR="00012987" w:rsidRPr="002C31EC" w:rsidRDefault="0071458F" w:rsidP="0071458F">
            <w:pPr>
              <w:spacing w:after="0"/>
              <w:jc w:val="center"/>
              <w:rPr>
                <w:lang w:val="en-US"/>
              </w:rPr>
            </w:pPr>
            <w:r w:rsidRPr="00E742D3">
              <w:rPr>
                <w:lang w:val="en-US"/>
              </w:rPr>
              <w:t>1024</w:t>
            </w:r>
          </w:p>
        </w:tc>
      </w:tr>
      <w:tr w:rsidR="00012987" w:rsidRPr="00E742D3" w14:paraId="208AF813" w14:textId="77777777" w:rsidTr="00E35185">
        <w:trPr>
          <w:trHeight w:val="9"/>
          <w:jc w:val="center"/>
        </w:trPr>
        <w:tc>
          <w:tcPr>
            <w:tcW w:w="1790" w:type="dxa"/>
            <w:tcBorders>
              <w:top w:val="single" w:sz="8" w:space="0" w:color="FFFFFF"/>
              <w:left w:val="single" w:sz="8" w:space="0" w:color="FFFFFF"/>
              <w:bottom w:val="single" w:sz="8" w:space="0" w:color="FFFFFF"/>
              <w:right w:val="single" w:sz="8" w:space="0" w:color="FFFFFF"/>
            </w:tcBorders>
            <w:shd w:val="clear" w:color="auto" w:fill="EAEFF7"/>
          </w:tcPr>
          <w:p w14:paraId="67C98D5A" w14:textId="5539A729" w:rsidR="00012987" w:rsidRPr="00E742D3" w:rsidRDefault="00012987" w:rsidP="002C31EC">
            <w:pPr>
              <w:spacing w:after="0"/>
              <w:jc w:val="center"/>
              <w:rPr>
                <w:lang w:val="en-US"/>
              </w:rPr>
            </w:pPr>
            <w:r w:rsidRPr="00E742D3">
              <w:rPr>
                <w:lang w:val="en-US"/>
              </w:rPr>
              <w:t xml:space="preserve">FR2, </w:t>
            </w:r>
            <w:r w:rsidR="001A3442" w:rsidRPr="00E742D3">
              <w:rPr>
                <w:lang w:val="en-US"/>
              </w:rPr>
              <w:t xml:space="preserve">30 GHz, </w:t>
            </w:r>
            <w:r w:rsidRPr="00E742D3">
              <w:rPr>
                <w:lang w:val="en-US"/>
              </w:rPr>
              <w:t xml:space="preserve">120 </w:t>
            </w:r>
            <w:r w:rsidR="00D8073C">
              <w:rPr>
                <w:lang w:val="en-US"/>
              </w:rPr>
              <w:t>kH</w:t>
            </w:r>
            <w:r w:rsidRPr="00E742D3">
              <w:rPr>
                <w:lang w:val="en-US"/>
              </w:rPr>
              <w:t>z, 64 beams</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1CF0860" w14:textId="7FC4913C" w:rsidR="00012987" w:rsidRPr="002C31EC" w:rsidRDefault="00012987" w:rsidP="002C31EC">
            <w:pPr>
              <w:spacing w:after="0"/>
              <w:jc w:val="center"/>
              <w:rPr>
                <w:lang w:val="en-US"/>
              </w:rPr>
            </w:pPr>
            <w:r w:rsidRPr="002C31EC">
              <w:rPr>
                <w:lang w:val="en-US"/>
              </w:rPr>
              <w:t xml:space="preserve">X = 64, N = </w:t>
            </w:r>
            <w:r w:rsidRPr="00E742D3">
              <w:rPr>
                <w:lang w:val="en-US"/>
              </w:rPr>
              <w:t>2</w:t>
            </w:r>
            <w:r w:rsidRPr="002C31EC">
              <w:rPr>
                <w:lang w:val="en-US"/>
              </w:rPr>
              <w:t xml:space="preserve">, Y = </w:t>
            </w:r>
            <w:r w:rsidR="00092277" w:rsidRPr="00E742D3">
              <w:rPr>
                <w:lang w:val="en-US"/>
              </w:rPr>
              <w:t>4</w:t>
            </w:r>
            <w:r w:rsidRPr="002C31EC">
              <w:rPr>
                <w:lang w:val="en-US"/>
              </w:rPr>
              <w:t xml:space="preserve">, B = </w:t>
            </w:r>
            <w:r w:rsidRPr="00E742D3">
              <w:rPr>
                <w:lang w:val="en-US"/>
              </w:rPr>
              <w:t>272</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0E8122FE" w14:textId="1FCEB4E6" w:rsidR="00012987" w:rsidRPr="002C31EC" w:rsidRDefault="00555DB1" w:rsidP="002C31EC">
            <w:pPr>
              <w:spacing w:after="0"/>
              <w:jc w:val="center"/>
              <w:rPr>
                <w:lang w:val="en-US"/>
              </w:rPr>
            </w:pPr>
            <w:r>
              <w:rPr>
                <w:lang w:val="en-US"/>
              </w:rPr>
              <w:t>256</w:t>
            </w:r>
          </w:p>
        </w:tc>
        <w:tc>
          <w:tcPr>
            <w:tcW w:w="1800" w:type="dxa"/>
            <w:tcBorders>
              <w:top w:val="single" w:sz="8" w:space="0" w:color="FFFFFF"/>
              <w:left w:val="single" w:sz="8" w:space="0" w:color="FFFFFF"/>
              <w:bottom w:val="single" w:sz="8" w:space="0" w:color="FFFFFF"/>
              <w:right w:val="single" w:sz="8" w:space="0" w:color="FFFFFF"/>
            </w:tcBorders>
            <w:shd w:val="clear" w:color="auto" w:fill="EAEFF7"/>
          </w:tcPr>
          <w:p w14:paraId="04B470B0" w14:textId="77777777" w:rsidR="00012987" w:rsidRPr="00E742D3" w:rsidRDefault="004F2D52" w:rsidP="00B40DD5">
            <w:pPr>
              <w:spacing w:after="0"/>
              <w:jc w:val="center"/>
              <w:rPr>
                <w:lang w:val="en-US"/>
              </w:rPr>
            </w:pPr>
            <w:r w:rsidRPr="00E742D3">
              <w:rPr>
                <w:lang w:val="en-US"/>
              </w:rPr>
              <w:t>512 symbols</w:t>
            </w:r>
          </w:p>
          <w:p w14:paraId="283B3AA0" w14:textId="729CB5FA" w:rsidR="004F2D52" w:rsidRPr="00E742D3" w:rsidRDefault="004F2D52" w:rsidP="004F2D52">
            <w:pPr>
              <w:spacing w:after="0"/>
              <w:jc w:val="center"/>
              <w:rPr>
                <w:lang w:val="en-US"/>
              </w:rPr>
            </w:pPr>
            <w:r w:rsidRPr="00E742D3">
              <w:rPr>
                <w:lang w:val="en-US"/>
              </w:rPr>
              <w:t>(2.9%)</w:t>
            </w:r>
          </w:p>
        </w:tc>
        <w:tc>
          <w:tcPr>
            <w:tcW w:w="144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B283521" w14:textId="54907A64" w:rsidR="00012987" w:rsidRPr="002C31EC" w:rsidRDefault="0071458F" w:rsidP="0071458F">
            <w:pPr>
              <w:spacing w:after="0"/>
              <w:jc w:val="center"/>
              <w:rPr>
                <w:lang w:val="en-US"/>
              </w:rPr>
            </w:pPr>
            <w:r w:rsidRPr="00E742D3">
              <w:rPr>
                <w:lang w:val="en-US"/>
              </w:rPr>
              <w:t>2048</w:t>
            </w:r>
          </w:p>
        </w:tc>
      </w:tr>
    </w:tbl>
    <w:p w14:paraId="2549A689" w14:textId="77777777" w:rsidR="00FB5000" w:rsidRPr="00E742D3" w:rsidRDefault="00FB5000" w:rsidP="008279DC">
      <w:pPr>
        <w:rPr>
          <w:lang w:val="en-US"/>
        </w:rPr>
      </w:pPr>
    </w:p>
    <w:p w14:paraId="2D5388C8" w14:textId="28A831E1" w:rsidR="00DC41D1" w:rsidRPr="00D36FC2" w:rsidRDefault="00DC41D1" w:rsidP="00DC41D1">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DL PRS maximum configurations</w:t>
      </w:r>
    </w:p>
    <w:p w14:paraId="0D8B1FE7" w14:textId="31E818B5" w:rsidR="00DC41D1" w:rsidRPr="00FB7E86" w:rsidRDefault="00FB7E86" w:rsidP="00FB7E86">
      <w:r w:rsidRPr="00A718C6">
        <w:t xml:space="preserve">The </w:t>
      </w:r>
      <w:r>
        <w:t xml:space="preserve">following agreement was achieved previous meeting regarding the maximum configurations for the DL PRS for positioning: </w:t>
      </w:r>
    </w:p>
    <w:tbl>
      <w:tblPr>
        <w:tblStyle w:val="TableGrid"/>
        <w:tblW w:w="0" w:type="auto"/>
        <w:tblLook w:val="04A0" w:firstRow="1" w:lastRow="0" w:firstColumn="1" w:lastColumn="0" w:noHBand="0" w:noVBand="1"/>
      </w:tblPr>
      <w:tblGrid>
        <w:gridCol w:w="9629"/>
      </w:tblGrid>
      <w:tr w:rsidR="00DC41D1" w14:paraId="497FAC67" w14:textId="77777777" w:rsidTr="00DC41D1">
        <w:tc>
          <w:tcPr>
            <w:tcW w:w="9629" w:type="dxa"/>
          </w:tcPr>
          <w:p w14:paraId="4205C70E" w14:textId="77777777" w:rsidR="00DC41D1" w:rsidRPr="00DC41D1" w:rsidRDefault="00DC41D1" w:rsidP="00DC41D1">
            <w:pPr>
              <w:spacing w:after="0"/>
              <w:rPr>
                <w:rFonts w:ascii="Times" w:eastAsia="Batang" w:hAnsi="Times"/>
                <w:i/>
                <w:sz w:val="18"/>
                <w:szCs w:val="24"/>
                <w:lang w:eastAsia="x-none"/>
              </w:rPr>
            </w:pPr>
            <w:r w:rsidRPr="00DC41D1">
              <w:rPr>
                <w:rFonts w:ascii="Times" w:eastAsia="Batang" w:hAnsi="Times"/>
                <w:i/>
                <w:sz w:val="18"/>
                <w:szCs w:val="24"/>
                <w:highlight w:val="green"/>
                <w:lang w:eastAsia="x-none"/>
              </w:rPr>
              <w:t>Agreement:</w:t>
            </w:r>
          </w:p>
          <w:p w14:paraId="72B2438B" w14:textId="77777777" w:rsidR="00DC41D1" w:rsidRPr="00DC41D1" w:rsidRDefault="00DC41D1" w:rsidP="00DC41D1">
            <w:pPr>
              <w:spacing w:after="0"/>
              <w:rPr>
                <w:rFonts w:ascii="Times" w:eastAsia="Batang" w:hAnsi="Times"/>
                <w:i/>
                <w:sz w:val="18"/>
                <w:szCs w:val="24"/>
                <w:lang w:eastAsia="x-none"/>
              </w:rPr>
            </w:pPr>
            <w:r w:rsidRPr="00DC41D1">
              <w:rPr>
                <w:rFonts w:ascii="Times" w:eastAsia="Batang" w:hAnsi="Times"/>
                <w:i/>
                <w:sz w:val="18"/>
                <w:szCs w:val="24"/>
                <w:lang w:eastAsia="x-none"/>
              </w:rPr>
              <w:t>UE can be configured to measure DL PRS RSTD, UE Tx-Rx time difference, and DL PRS RSRP in up to X5 total number of DL PRS resources within</w:t>
            </w:r>
          </w:p>
          <w:p w14:paraId="3BD61512" w14:textId="77777777" w:rsidR="00DC41D1" w:rsidRPr="00DC41D1" w:rsidRDefault="00DC41D1" w:rsidP="00DC41D1">
            <w:pPr>
              <w:numPr>
                <w:ilvl w:val="0"/>
                <w:numId w:val="14"/>
              </w:numPr>
              <w:spacing w:after="0"/>
              <w:jc w:val="left"/>
              <w:rPr>
                <w:rFonts w:ascii="Times" w:eastAsia="Batang" w:hAnsi="Times"/>
                <w:i/>
                <w:sz w:val="18"/>
                <w:szCs w:val="24"/>
                <w:lang w:eastAsia="x-none"/>
              </w:rPr>
            </w:pPr>
            <w:r w:rsidRPr="00DC41D1">
              <w:rPr>
                <w:rFonts w:ascii="Times" w:eastAsia="Batang" w:hAnsi="Times"/>
                <w:i/>
                <w:sz w:val="18"/>
                <w:szCs w:val="24"/>
                <w:lang w:eastAsia="x-none"/>
              </w:rPr>
              <w:t>Up to X1 positioning frequency layers</w:t>
            </w:r>
          </w:p>
          <w:p w14:paraId="1EF32AD5" w14:textId="77777777" w:rsidR="00DC41D1" w:rsidRPr="00DC41D1" w:rsidRDefault="00DC41D1" w:rsidP="00DC41D1">
            <w:pPr>
              <w:numPr>
                <w:ilvl w:val="2"/>
                <w:numId w:val="13"/>
              </w:numPr>
              <w:spacing w:after="0"/>
              <w:jc w:val="left"/>
              <w:rPr>
                <w:rFonts w:ascii="Times" w:eastAsia="Batang" w:hAnsi="Times"/>
                <w:i/>
                <w:sz w:val="18"/>
                <w:szCs w:val="24"/>
                <w:lang w:eastAsia="x-none"/>
              </w:rPr>
            </w:pPr>
            <w:r w:rsidRPr="00DC41D1">
              <w:rPr>
                <w:rFonts w:ascii="Times" w:eastAsia="Batang" w:hAnsi="Times"/>
                <w:i/>
                <w:sz w:val="18"/>
                <w:szCs w:val="24"/>
                <w:lang w:eastAsia="x-none"/>
              </w:rPr>
              <w:t>FFS: X1</w:t>
            </w:r>
          </w:p>
          <w:p w14:paraId="71BEF84E" w14:textId="77777777" w:rsidR="00DC41D1" w:rsidRPr="00DC41D1" w:rsidRDefault="00DC41D1" w:rsidP="00DC41D1">
            <w:pPr>
              <w:numPr>
                <w:ilvl w:val="0"/>
                <w:numId w:val="14"/>
              </w:numPr>
              <w:spacing w:after="0"/>
              <w:jc w:val="left"/>
              <w:rPr>
                <w:rFonts w:ascii="Times" w:eastAsia="Batang" w:hAnsi="Times"/>
                <w:i/>
                <w:sz w:val="18"/>
                <w:szCs w:val="24"/>
                <w:lang w:eastAsia="x-none"/>
              </w:rPr>
            </w:pPr>
            <w:r w:rsidRPr="00DC41D1">
              <w:rPr>
                <w:rFonts w:ascii="Times" w:eastAsia="Batang" w:hAnsi="Times"/>
                <w:i/>
                <w:sz w:val="18"/>
                <w:szCs w:val="24"/>
                <w:lang w:eastAsia="x-none"/>
              </w:rPr>
              <w:t>Up to X2 TRPs per positioning frequency layer</w:t>
            </w:r>
          </w:p>
          <w:p w14:paraId="4648BAC0" w14:textId="77777777" w:rsidR="00DC41D1" w:rsidRPr="00DC41D1" w:rsidRDefault="00DC41D1" w:rsidP="00DC41D1">
            <w:pPr>
              <w:numPr>
                <w:ilvl w:val="1"/>
                <w:numId w:val="14"/>
              </w:numPr>
              <w:spacing w:after="0"/>
              <w:jc w:val="left"/>
              <w:rPr>
                <w:rFonts w:ascii="Times" w:eastAsia="Batang" w:hAnsi="Times"/>
                <w:i/>
                <w:sz w:val="18"/>
                <w:szCs w:val="24"/>
                <w:lang w:eastAsia="x-none"/>
              </w:rPr>
            </w:pPr>
            <w:r w:rsidRPr="00DC41D1">
              <w:rPr>
                <w:rFonts w:ascii="Times" w:eastAsia="Batang" w:hAnsi="Times"/>
                <w:i/>
                <w:sz w:val="18"/>
                <w:szCs w:val="24"/>
                <w:lang w:eastAsia="x-none"/>
              </w:rPr>
              <w:t>FFS: X2</w:t>
            </w:r>
          </w:p>
          <w:p w14:paraId="6F313FAC" w14:textId="77777777" w:rsidR="00DC41D1" w:rsidRPr="00DC41D1" w:rsidRDefault="00DC41D1" w:rsidP="00DC41D1">
            <w:pPr>
              <w:numPr>
                <w:ilvl w:val="0"/>
                <w:numId w:val="14"/>
              </w:numPr>
              <w:spacing w:after="0"/>
              <w:jc w:val="left"/>
              <w:rPr>
                <w:rFonts w:ascii="Times" w:eastAsia="Batang" w:hAnsi="Times"/>
                <w:i/>
                <w:sz w:val="18"/>
                <w:szCs w:val="24"/>
                <w:lang w:eastAsia="x-none"/>
              </w:rPr>
            </w:pPr>
            <w:r w:rsidRPr="00DC41D1">
              <w:rPr>
                <w:rFonts w:ascii="Times" w:eastAsia="Batang" w:hAnsi="Times"/>
                <w:i/>
                <w:sz w:val="18"/>
                <w:szCs w:val="24"/>
                <w:lang w:eastAsia="x-none"/>
              </w:rPr>
              <w:t>Up to X3 DL PRS resource sets per TRP</w:t>
            </w:r>
          </w:p>
          <w:p w14:paraId="4F64A737" w14:textId="77777777" w:rsidR="00DC41D1" w:rsidRPr="00DC41D1" w:rsidRDefault="00DC41D1" w:rsidP="00DC41D1">
            <w:pPr>
              <w:numPr>
                <w:ilvl w:val="1"/>
                <w:numId w:val="14"/>
              </w:numPr>
              <w:spacing w:after="0"/>
              <w:jc w:val="left"/>
              <w:rPr>
                <w:rFonts w:ascii="Times" w:eastAsia="Batang" w:hAnsi="Times"/>
                <w:i/>
                <w:sz w:val="18"/>
                <w:szCs w:val="24"/>
                <w:lang w:eastAsia="x-none"/>
              </w:rPr>
            </w:pPr>
            <w:r w:rsidRPr="00DC41D1">
              <w:rPr>
                <w:rFonts w:ascii="Times" w:eastAsia="Batang" w:hAnsi="Times"/>
                <w:i/>
                <w:sz w:val="18"/>
                <w:szCs w:val="24"/>
                <w:lang w:eastAsia="x-none"/>
              </w:rPr>
              <w:t>FFS: X3</w:t>
            </w:r>
          </w:p>
          <w:p w14:paraId="636FBB06" w14:textId="77777777" w:rsidR="00DC41D1" w:rsidRPr="00DC41D1" w:rsidRDefault="00DC41D1" w:rsidP="00DC41D1">
            <w:pPr>
              <w:numPr>
                <w:ilvl w:val="0"/>
                <w:numId w:val="14"/>
              </w:numPr>
              <w:spacing w:after="0"/>
              <w:jc w:val="left"/>
              <w:rPr>
                <w:rFonts w:ascii="Times" w:eastAsia="Batang" w:hAnsi="Times"/>
                <w:i/>
                <w:sz w:val="18"/>
                <w:szCs w:val="24"/>
                <w:lang w:eastAsia="x-none"/>
              </w:rPr>
            </w:pPr>
            <w:r w:rsidRPr="00DC41D1">
              <w:rPr>
                <w:rFonts w:ascii="Times" w:eastAsia="Batang" w:hAnsi="Times"/>
                <w:i/>
                <w:sz w:val="18"/>
                <w:szCs w:val="24"/>
                <w:lang w:eastAsia="x-none"/>
              </w:rPr>
              <w:t>Up to X4 DL PRS resources per PRS resource set</w:t>
            </w:r>
          </w:p>
          <w:p w14:paraId="5066D169" w14:textId="77777777" w:rsidR="00DC41D1" w:rsidRPr="00DC41D1" w:rsidRDefault="00DC41D1" w:rsidP="00DC41D1">
            <w:pPr>
              <w:numPr>
                <w:ilvl w:val="1"/>
                <w:numId w:val="14"/>
              </w:numPr>
              <w:spacing w:after="0"/>
              <w:jc w:val="left"/>
              <w:rPr>
                <w:rFonts w:ascii="Times" w:eastAsia="Batang" w:hAnsi="Times"/>
                <w:i/>
                <w:sz w:val="18"/>
                <w:szCs w:val="24"/>
                <w:lang w:eastAsia="x-none"/>
              </w:rPr>
            </w:pPr>
            <w:r w:rsidRPr="00DC41D1">
              <w:rPr>
                <w:rFonts w:ascii="Times" w:eastAsia="Batang" w:hAnsi="Times"/>
                <w:i/>
                <w:sz w:val="18"/>
                <w:szCs w:val="24"/>
                <w:lang w:eastAsia="x-none"/>
              </w:rPr>
              <w:t>FFS: X4</w:t>
            </w:r>
          </w:p>
          <w:p w14:paraId="137C8921" w14:textId="77777777" w:rsidR="00DC41D1" w:rsidRPr="00DC41D1" w:rsidRDefault="00DC41D1" w:rsidP="00DC41D1">
            <w:pPr>
              <w:numPr>
                <w:ilvl w:val="0"/>
                <w:numId w:val="14"/>
              </w:numPr>
              <w:spacing w:after="0"/>
              <w:jc w:val="left"/>
              <w:rPr>
                <w:rFonts w:ascii="Times" w:eastAsia="Batang" w:hAnsi="Times"/>
                <w:i/>
                <w:sz w:val="18"/>
                <w:szCs w:val="24"/>
                <w:lang w:eastAsia="x-none"/>
              </w:rPr>
            </w:pPr>
            <w:r w:rsidRPr="00DC41D1">
              <w:rPr>
                <w:rFonts w:ascii="Times" w:eastAsia="Batang" w:hAnsi="Times"/>
                <w:i/>
                <w:sz w:val="18"/>
                <w:szCs w:val="24"/>
                <w:lang w:eastAsia="x-none"/>
              </w:rPr>
              <w:t>FFS: X5</w:t>
            </w:r>
          </w:p>
          <w:p w14:paraId="75DA0F08" w14:textId="3008A801" w:rsidR="00DC41D1" w:rsidRPr="00DC41D1" w:rsidRDefault="00DC41D1" w:rsidP="00FB7E86">
            <w:pPr>
              <w:spacing w:after="0"/>
              <w:jc w:val="left"/>
              <w:rPr>
                <w:rFonts w:ascii="Times" w:eastAsia="Batang" w:hAnsi="Times"/>
                <w:i/>
                <w:sz w:val="16"/>
                <w:szCs w:val="24"/>
              </w:rPr>
            </w:pPr>
          </w:p>
        </w:tc>
      </w:tr>
    </w:tbl>
    <w:p w14:paraId="235091C3" w14:textId="4F110C3C" w:rsidR="00FB7E86" w:rsidRDefault="00FB7E86" w:rsidP="00FB7E86">
      <w:pPr>
        <w:spacing w:after="0"/>
        <w:rPr>
          <w:b/>
          <w:i/>
        </w:rPr>
      </w:pPr>
    </w:p>
    <w:p w14:paraId="6C9CD08C" w14:textId="2E782FB2" w:rsidR="00F36F91" w:rsidRDefault="00F36F91" w:rsidP="00FB7E86">
      <w:pPr>
        <w:spacing w:after="0"/>
        <w:rPr>
          <w:b/>
          <w:i/>
        </w:rPr>
      </w:pPr>
      <w:bookmarkStart w:id="12" w:name="_Hlk24115745"/>
      <w:r>
        <w:rPr>
          <w:b/>
          <w:i/>
        </w:rPr>
        <w:t>Proposal</w:t>
      </w:r>
      <w:r w:rsidR="00E742D3">
        <w:rPr>
          <w:b/>
          <w:i/>
        </w:rPr>
        <w:t xml:space="preserve"> 5</w:t>
      </w:r>
      <w:r>
        <w:rPr>
          <w:b/>
          <w:i/>
        </w:rPr>
        <w:t>: With regards to the above FFS variables, we make the following proposals:</w:t>
      </w:r>
    </w:p>
    <w:p w14:paraId="4B5BE2E5" w14:textId="77777777" w:rsidR="00F36F91" w:rsidRDefault="00F36F91" w:rsidP="00FB7E86">
      <w:pPr>
        <w:spacing w:after="0"/>
        <w:rPr>
          <w:b/>
          <w:i/>
        </w:rPr>
      </w:pPr>
    </w:p>
    <w:tbl>
      <w:tblPr>
        <w:tblW w:w="9530" w:type="dxa"/>
        <w:jc w:val="center"/>
        <w:tblCellMar>
          <w:left w:w="0" w:type="dxa"/>
          <w:right w:w="0" w:type="dxa"/>
        </w:tblCellMar>
        <w:tblLook w:val="0420" w:firstRow="1" w:lastRow="0" w:firstColumn="0" w:lastColumn="0" w:noHBand="0" w:noVBand="1"/>
      </w:tblPr>
      <w:tblGrid>
        <w:gridCol w:w="533"/>
        <w:gridCol w:w="3597"/>
        <w:gridCol w:w="5400"/>
      </w:tblGrid>
      <w:tr w:rsidR="00363CA8" w:rsidRPr="000D18C5" w14:paraId="05389BD5" w14:textId="0407A998" w:rsidTr="0036031F">
        <w:trPr>
          <w:trHeight w:val="12"/>
          <w:jc w:val="center"/>
        </w:trPr>
        <w:tc>
          <w:tcPr>
            <w:tcW w:w="533"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A381E28" w14:textId="555FD210" w:rsidR="00363CA8" w:rsidRPr="000D18C5" w:rsidRDefault="00363CA8" w:rsidP="000D18C5">
            <w:pPr>
              <w:spacing w:after="0"/>
              <w:rPr>
                <w:b/>
                <w:i/>
                <w:lang w:val="en-US"/>
              </w:rPr>
            </w:pPr>
          </w:p>
        </w:tc>
        <w:tc>
          <w:tcPr>
            <w:tcW w:w="3597"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5E98C18" w14:textId="77777777" w:rsidR="00363CA8" w:rsidRPr="000D18C5" w:rsidRDefault="00363CA8" w:rsidP="00363CA8">
            <w:pPr>
              <w:spacing w:after="0"/>
              <w:jc w:val="center"/>
              <w:rPr>
                <w:b/>
                <w:i/>
                <w:lang w:val="en-US"/>
              </w:rPr>
            </w:pPr>
            <w:r w:rsidRPr="000D18C5">
              <w:rPr>
                <w:b/>
                <w:bCs/>
                <w:i/>
                <w:lang w:val="en-US"/>
              </w:rPr>
              <w:t>Description</w:t>
            </w:r>
          </w:p>
        </w:tc>
        <w:tc>
          <w:tcPr>
            <w:tcW w:w="540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BB04AF7" w14:textId="77777777" w:rsidR="00363CA8" w:rsidRPr="000D18C5" w:rsidRDefault="00363CA8" w:rsidP="00363CA8">
            <w:pPr>
              <w:spacing w:after="0"/>
              <w:jc w:val="center"/>
              <w:rPr>
                <w:b/>
                <w:i/>
                <w:lang w:val="en-US"/>
              </w:rPr>
            </w:pPr>
            <w:r w:rsidRPr="000D18C5">
              <w:rPr>
                <w:b/>
                <w:bCs/>
                <w:i/>
                <w:lang w:val="en-US"/>
              </w:rPr>
              <w:t>Values</w:t>
            </w:r>
          </w:p>
        </w:tc>
      </w:tr>
      <w:tr w:rsidR="00363CA8" w:rsidRPr="000D18C5" w14:paraId="4045DCCC" w14:textId="20D95363" w:rsidTr="0036031F">
        <w:trPr>
          <w:trHeight w:val="17"/>
          <w:jc w:val="center"/>
        </w:trPr>
        <w:tc>
          <w:tcPr>
            <w:tcW w:w="533"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7BEF366" w14:textId="77777777" w:rsidR="00363CA8" w:rsidRPr="000D18C5" w:rsidRDefault="00363CA8" w:rsidP="000D18C5">
            <w:pPr>
              <w:spacing w:after="0"/>
              <w:rPr>
                <w:lang w:val="en-US"/>
              </w:rPr>
            </w:pPr>
            <w:r w:rsidRPr="000D18C5">
              <w:rPr>
                <w:lang w:val="en-US"/>
              </w:rPr>
              <w:t>X1</w:t>
            </w:r>
          </w:p>
        </w:tc>
        <w:tc>
          <w:tcPr>
            <w:tcW w:w="3597"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38C72AA" w14:textId="77777777" w:rsidR="00363CA8" w:rsidRPr="000D18C5" w:rsidRDefault="00363CA8" w:rsidP="00B91350">
            <w:pPr>
              <w:spacing w:after="0"/>
              <w:jc w:val="center"/>
              <w:rPr>
                <w:lang w:val="en-US"/>
              </w:rPr>
            </w:pPr>
            <w:r w:rsidRPr="000D18C5">
              <w:rPr>
                <w:lang w:val="en-US"/>
              </w:rPr>
              <w:t>Max number of frequency layers</w:t>
            </w:r>
          </w:p>
          <w:p w14:paraId="5E1798BB" w14:textId="620BC416" w:rsidR="00363CA8" w:rsidRPr="000D18C5" w:rsidRDefault="00363CA8" w:rsidP="00B91350">
            <w:pPr>
              <w:spacing w:after="0"/>
              <w:jc w:val="center"/>
              <w:rPr>
                <w:lang w:val="en-US"/>
              </w:rPr>
            </w:pPr>
          </w:p>
        </w:tc>
        <w:tc>
          <w:tcPr>
            <w:tcW w:w="540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A4B27E2" w14:textId="764B3BEF" w:rsidR="00363CA8" w:rsidRPr="000D18C5" w:rsidRDefault="00363CA8" w:rsidP="0005471F">
            <w:pPr>
              <w:spacing w:after="0"/>
              <w:jc w:val="center"/>
            </w:pPr>
            <w:r w:rsidRPr="000D18C5">
              <w:t>X1 = {1,2,3}</w:t>
            </w:r>
          </w:p>
        </w:tc>
      </w:tr>
      <w:tr w:rsidR="00363CA8" w:rsidRPr="000D18C5" w14:paraId="06CC9033" w14:textId="78667ABF" w:rsidTr="0036031F">
        <w:trPr>
          <w:trHeight w:val="25"/>
          <w:jc w:val="center"/>
        </w:trPr>
        <w:tc>
          <w:tcPr>
            <w:tcW w:w="53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33453D4" w14:textId="77777777" w:rsidR="00363CA8" w:rsidRPr="000D18C5" w:rsidRDefault="00363CA8" w:rsidP="0082600B">
            <w:pPr>
              <w:spacing w:after="0"/>
              <w:rPr>
                <w:lang w:val="en-US"/>
              </w:rPr>
            </w:pPr>
            <w:r w:rsidRPr="000D18C5">
              <w:rPr>
                <w:lang w:val="en-US"/>
              </w:rPr>
              <w:t>X2</w:t>
            </w:r>
          </w:p>
        </w:tc>
        <w:tc>
          <w:tcPr>
            <w:tcW w:w="359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1980BE11" w14:textId="12425574" w:rsidR="00363CA8" w:rsidRPr="000D18C5" w:rsidRDefault="00363CA8" w:rsidP="00B91350">
            <w:pPr>
              <w:spacing w:after="0"/>
              <w:jc w:val="center"/>
              <w:rPr>
                <w:lang w:val="en-US"/>
              </w:rPr>
            </w:pPr>
            <w:r w:rsidRPr="000D18C5">
              <w:rPr>
                <w:lang w:val="en-US"/>
              </w:rPr>
              <w:t>TRPs per frequency layer</w:t>
            </w:r>
          </w:p>
        </w:tc>
        <w:tc>
          <w:tcPr>
            <w:tcW w:w="540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234B912" w14:textId="78A8ABDC" w:rsidR="00363CA8" w:rsidRPr="00DC62E8" w:rsidRDefault="00363CA8" w:rsidP="0082600B">
            <w:pPr>
              <w:spacing w:after="0"/>
              <w:jc w:val="center"/>
            </w:pPr>
            <w:r w:rsidRPr="000D18C5">
              <w:t>X2 = {</w:t>
            </w:r>
            <w:r w:rsidR="004854EC">
              <w:t>16,</w:t>
            </w:r>
            <w:r w:rsidRPr="000D18C5">
              <w:t>32</w:t>
            </w:r>
            <w:r>
              <w:t>,64</w:t>
            </w:r>
            <w:r w:rsidRPr="000D18C5">
              <w:t>}</w:t>
            </w:r>
          </w:p>
          <w:p w14:paraId="7B0841AD" w14:textId="065F7178" w:rsidR="00363CA8" w:rsidRPr="000D18C5" w:rsidRDefault="00363CA8" w:rsidP="0082600B">
            <w:pPr>
              <w:spacing w:after="0"/>
              <w:jc w:val="center"/>
              <w:rPr>
                <w:lang w:val="en-US"/>
              </w:rPr>
            </w:pPr>
          </w:p>
        </w:tc>
      </w:tr>
      <w:tr w:rsidR="00363CA8" w:rsidRPr="000D18C5" w14:paraId="375194BD" w14:textId="64E9996B" w:rsidTr="0036031F">
        <w:trPr>
          <w:trHeight w:val="12"/>
          <w:jc w:val="center"/>
        </w:trPr>
        <w:tc>
          <w:tcPr>
            <w:tcW w:w="53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0C49BDD" w14:textId="77777777" w:rsidR="00363CA8" w:rsidRPr="000D18C5" w:rsidRDefault="00363CA8" w:rsidP="0082600B">
            <w:pPr>
              <w:spacing w:after="0"/>
              <w:rPr>
                <w:lang w:val="en-US"/>
              </w:rPr>
            </w:pPr>
            <w:r w:rsidRPr="000D18C5">
              <w:rPr>
                <w:lang w:val="en-US"/>
              </w:rPr>
              <w:t>X3</w:t>
            </w:r>
          </w:p>
        </w:tc>
        <w:tc>
          <w:tcPr>
            <w:tcW w:w="3597"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5753060" w14:textId="2CE82250" w:rsidR="00363CA8" w:rsidRPr="000D18C5" w:rsidRDefault="00363CA8" w:rsidP="00834339">
            <w:pPr>
              <w:spacing w:after="0"/>
              <w:jc w:val="center"/>
              <w:rPr>
                <w:lang w:val="en-US"/>
              </w:rPr>
            </w:pPr>
            <w:r w:rsidRPr="000D18C5">
              <w:rPr>
                <w:lang w:val="en-US"/>
              </w:rPr>
              <w:t>PRS resource sets per TRP</w:t>
            </w:r>
          </w:p>
        </w:tc>
        <w:tc>
          <w:tcPr>
            <w:tcW w:w="540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BCD8AC6" w14:textId="2CEE6D04" w:rsidR="00363CA8" w:rsidRPr="000D18C5" w:rsidRDefault="00363CA8" w:rsidP="0082600B">
            <w:pPr>
              <w:spacing w:after="0"/>
              <w:jc w:val="center"/>
            </w:pPr>
            <w:r w:rsidRPr="000D18C5">
              <w:t>X3 = {1,2</w:t>
            </w:r>
            <w:r w:rsidRPr="00DC62E8">
              <w:t>,3,4</w:t>
            </w:r>
            <w:r w:rsidRPr="000D18C5">
              <w:t>}</w:t>
            </w:r>
          </w:p>
        </w:tc>
      </w:tr>
      <w:tr w:rsidR="00363CA8" w:rsidRPr="000D18C5" w14:paraId="42989039" w14:textId="31744695" w:rsidTr="0036031F">
        <w:trPr>
          <w:trHeight w:val="232"/>
          <w:jc w:val="center"/>
        </w:trPr>
        <w:tc>
          <w:tcPr>
            <w:tcW w:w="53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FC3E316" w14:textId="77777777" w:rsidR="00363CA8" w:rsidRPr="000D18C5" w:rsidRDefault="00363CA8" w:rsidP="0082600B">
            <w:pPr>
              <w:spacing w:after="0"/>
              <w:rPr>
                <w:lang w:val="en-US"/>
              </w:rPr>
            </w:pPr>
            <w:r w:rsidRPr="000D18C5">
              <w:rPr>
                <w:lang w:val="en-US"/>
              </w:rPr>
              <w:t>X4</w:t>
            </w:r>
          </w:p>
        </w:tc>
        <w:tc>
          <w:tcPr>
            <w:tcW w:w="359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8EBA753" w14:textId="77777777" w:rsidR="00363CA8" w:rsidRPr="000D18C5" w:rsidRDefault="00363CA8" w:rsidP="00B91350">
            <w:pPr>
              <w:spacing w:after="0"/>
              <w:jc w:val="center"/>
              <w:rPr>
                <w:lang w:val="en-US"/>
              </w:rPr>
            </w:pPr>
            <w:r w:rsidRPr="000D18C5">
              <w:rPr>
                <w:lang w:val="en-US"/>
              </w:rPr>
              <w:t>Resources per PRS resource set</w:t>
            </w:r>
          </w:p>
          <w:p w14:paraId="737ED6F1" w14:textId="00BD0648" w:rsidR="00363CA8" w:rsidRPr="000D18C5" w:rsidRDefault="00363CA8" w:rsidP="00B91350">
            <w:pPr>
              <w:spacing w:after="0"/>
              <w:jc w:val="center"/>
              <w:rPr>
                <w:lang w:val="en-US"/>
              </w:rPr>
            </w:pPr>
          </w:p>
        </w:tc>
        <w:tc>
          <w:tcPr>
            <w:tcW w:w="540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895143D" w14:textId="60A73F31" w:rsidR="00363CA8" w:rsidRPr="00C32BF2" w:rsidRDefault="00363CA8" w:rsidP="0082600B">
            <w:pPr>
              <w:spacing w:after="0"/>
              <w:jc w:val="center"/>
              <w:rPr>
                <w:lang w:val="nn-NO"/>
              </w:rPr>
            </w:pPr>
            <w:r w:rsidRPr="00C32BF2">
              <w:rPr>
                <w:lang w:val="nn-NO"/>
              </w:rPr>
              <w:t>X4 = {1,2,4,8,12,16,32,64}</w:t>
            </w:r>
          </w:p>
          <w:p w14:paraId="6408D9CE" w14:textId="6CF70CF8" w:rsidR="00363CA8" w:rsidRPr="00C32BF2" w:rsidRDefault="00363CA8" w:rsidP="0082600B">
            <w:pPr>
              <w:spacing w:after="0"/>
              <w:jc w:val="center"/>
              <w:rPr>
                <w:lang w:val="nn-NO"/>
              </w:rPr>
            </w:pPr>
          </w:p>
        </w:tc>
      </w:tr>
      <w:tr w:rsidR="00363CA8" w:rsidRPr="000D18C5" w14:paraId="511656BF" w14:textId="6F95624C" w:rsidTr="0036031F">
        <w:trPr>
          <w:trHeight w:val="12"/>
          <w:jc w:val="center"/>
        </w:trPr>
        <w:tc>
          <w:tcPr>
            <w:tcW w:w="53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1E1B31F" w14:textId="77777777" w:rsidR="00363CA8" w:rsidRPr="000D18C5" w:rsidRDefault="00363CA8" w:rsidP="0082600B">
            <w:pPr>
              <w:spacing w:after="0"/>
              <w:rPr>
                <w:lang w:val="en-US"/>
              </w:rPr>
            </w:pPr>
            <w:r w:rsidRPr="000D18C5">
              <w:rPr>
                <w:lang w:val="en-US"/>
              </w:rPr>
              <w:t>X5</w:t>
            </w:r>
          </w:p>
        </w:tc>
        <w:tc>
          <w:tcPr>
            <w:tcW w:w="3597"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390CEF3" w14:textId="0E4F4376" w:rsidR="00363CA8" w:rsidRPr="000D18C5" w:rsidRDefault="00363CA8" w:rsidP="00B91350">
            <w:pPr>
              <w:spacing w:after="0"/>
              <w:jc w:val="center"/>
              <w:rPr>
                <w:lang w:val="en-US"/>
              </w:rPr>
            </w:pPr>
            <w:r w:rsidRPr="000D18C5">
              <w:rPr>
                <w:lang w:val="en-US"/>
              </w:rPr>
              <w:t>Max number of PRS resources across all TRPs and frequency layers</w:t>
            </w:r>
          </w:p>
        </w:tc>
        <w:tc>
          <w:tcPr>
            <w:tcW w:w="540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BD15544" w14:textId="32DA97B4" w:rsidR="00363CA8" w:rsidRPr="00C32BF2" w:rsidRDefault="00363CA8" w:rsidP="0082600B">
            <w:pPr>
              <w:spacing w:after="0"/>
              <w:jc w:val="center"/>
              <w:rPr>
                <w:lang w:val="nn-NO"/>
              </w:rPr>
            </w:pPr>
            <w:r w:rsidRPr="00C32BF2">
              <w:rPr>
                <w:lang w:val="nn-NO"/>
              </w:rPr>
              <w:t>X5 = {</w:t>
            </w:r>
            <w:r w:rsidR="004854EC">
              <w:rPr>
                <w:lang w:val="nn-NO"/>
              </w:rPr>
              <w:t>16,</w:t>
            </w:r>
            <w:r w:rsidR="000A0CD3" w:rsidRPr="00C32BF2">
              <w:rPr>
                <w:lang w:val="nn-NO"/>
              </w:rPr>
              <w:t>32,64,</w:t>
            </w:r>
            <w:r w:rsidRPr="00C32BF2">
              <w:rPr>
                <w:lang w:val="nn-NO"/>
              </w:rPr>
              <w:t xml:space="preserve">128,192,256,512,1024,2048} </w:t>
            </w:r>
          </w:p>
          <w:p w14:paraId="05600E6E" w14:textId="2FEA9256" w:rsidR="00363CA8" w:rsidRPr="00C32BF2" w:rsidRDefault="00363CA8" w:rsidP="0082600B">
            <w:pPr>
              <w:spacing w:after="0"/>
              <w:jc w:val="center"/>
              <w:rPr>
                <w:lang w:val="nn-NO"/>
              </w:rPr>
            </w:pPr>
          </w:p>
        </w:tc>
      </w:tr>
    </w:tbl>
    <w:p w14:paraId="3B444614" w14:textId="5CFEE7F9" w:rsidR="00A20BDD" w:rsidRPr="000D18C5" w:rsidRDefault="00A20BDD" w:rsidP="000D18C5">
      <w:pPr>
        <w:spacing w:after="0"/>
        <w:rPr>
          <w:lang w:val="en-US"/>
        </w:rPr>
      </w:pPr>
      <w:r>
        <w:t xml:space="preserve"> </w:t>
      </w:r>
    </w:p>
    <w:bookmarkEnd w:id="12"/>
    <w:p w14:paraId="7BD38A50" w14:textId="4C6FB7D3" w:rsidR="00A718C6" w:rsidRPr="00D36FC2" w:rsidRDefault="00A718C6" w:rsidP="00A718C6">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SRS for positioning maximum configurations</w:t>
      </w:r>
    </w:p>
    <w:p w14:paraId="0BA609D3" w14:textId="5FF488D6" w:rsidR="00A718C6" w:rsidRPr="00A718C6" w:rsidRDefault="00A718C6" w:rsidP="008279DC">
      <w:r w:rsidRPr="00A718C6">
        <w:t xml:space="preserve">The </w:t>
      </w:r>
      <w:r>
        <w:t xml:space="preserve">following agreement was achieved previous meeting regarding the maximum configurations for the SRS for positioning: </w:t>
      </w:r>
    </w:p>
    <w:tbl>
      <w:tblPr>
        <w:tblStyle w:val="TableGrid"/>
        <w:tblW w:w="0" w:type="auto"/>
        <w:tblLook w:val="04A0" w:firstRow="1" w:lastRow="0" w:firstColumn="1" w:lastColumn="0" w:noHBand="0" w:noVBand="1"/>
      </w:tblPr>
      <w:tblGrid>
        <w:gridCol w:w="9629"/>
      </w:tblGrid>
      <w:tr w:rsidR="00A718C6" w14:paraId="49CB1EF0" w14:textId="77777777" w:rsidTr="00A718C6">
        <w:tc>
          <w:tcPr>
            <w:tcW w:w="9629" w:type="dxa"/>
          </w:tcPr>
          <w:p w14:paraId="106EBFCC" w14:textId="77777777" w:rsidR="00A718C6" w:rsidRPr="00DC41D1" w:rsidRDefault="00A718C6" w:rsidP="00A718C6">
            <w:pPr>
              <w:spacing w:after="0"/>
              <w:rPr>
                <w:rFonts w:ascii="Times" w:eastAsia="Batang" w:hAnsi="Times"/>
                <w:i/>
                <w:sz w:val="18"/>
                <w:szCs w:val="24"/>
                <w:lang w:eastAsia="x-none"/>
              </w:rPr>
            </w:pPr>
            <w:r w:rsidRPr="00DC41D1">
              <w:rPr>
                <w:rFonts w:ascii="Times" w:eastAsia="Batang" w:hAnsi="Times"/>
                <w:i/>
                <w:sz w:val="18"/>
                <w:szCs w:val="24"/>
                <w:highlight w:val="green"/>
                <w:lang w:eastAsia="x-none"/>
              </w:rPr>
              <w:t>Agreement:</w:t>
            </w:r>
          </w:p>
          <w:p w14:paraId="03C0AA16" w14:textId="77777777" w:rsidR="00A718C6" w:rsidRPr="00DC41D1" w:rsidRDefault="00A718C6" w:rsidP="00A718C6">
            <w:pPr>
              <w:numPr>
                <w:ilvl w:val="0"/>
                <w:numId w:val="15"/>
              </w:numPr>
              <w:spacing w:after="0"/>
              <w:jc w:val="left"/>
              <w:rPr>
                <w:rFonts w:ascii="Times" w:eastAsia="Batang" w:hAnsi="Times"/>
                <w:i/>
                <w:sz w:val="18"/>
                <w:szCs w:val="24"/>
                <w:lang w:eastAsia="x-none"/>
              </w:rPr>
            </w:pPr>
            <w:r w:rsidRPr="00DC41D1">
              <w:rPr>
                <w:rFonts w:ascii="Times" w:eastAsia="Batang" w:hAnsi="Times"/>
                <w:i/>
                <w:sz w:val="18"/>
                <w:szCs w:val="24"/>
              </w:rPr>
              <w:t xml:space="preserve">UE can be configured to </w:t>
            </w:r>
            <w:r w:rsidRPr="00DC41D1">
              <w:rPr>
                <w:rFonts w:ascii="Times" w:eastAsia="Batang" w:hAnsi="Times"/>
                <w:i/>
                <w:sz w:val="18"/>
                <w:szCs w:val="24"/>
                <w:lang w:eastAsia="x-none"/>
              </w:rPr>
              <w:t>transmit up to Y1 SRS resources for positioning per SRS resource Set</w:t>
            </w:r>
          </w:p>
          <w:p w14:paraId="1149D195" w14:textId="77777777" w:rsidR="00A718C6" w:rsidRPr="00DC41D1" w:rsidRDefault="00A718C6" w:rsidP="00A718C6">
            <w:pPr>
              <w:numPr>
                <w:ilvl w:val="0"/>
                <w:numId w:val="15"/>
              </w:numPr>
              <w:spacing w:after="0"/>
              <w:jc w:val="left"/>
              <w:rPr>
                <w:rFonts w:ascii="Times" w:eastAsia="Batang" w:hAnsi="Times"/>
                <w:i/>
                <w:sz w:val="18"/>
                <w:szCs w:val="24"/>
              </w:rPr>
            </w:pPr>
            <w:r w:rsidRPr="00DC41D1">
              <w:rPr>
                <w:rFonts w:ascii="Times" w:eastAsia="Batang" w:hAnsi="Times"/>
                <w:i/>
                <w:sz w:val="18"/>
                <w:szCs w:val="24"/>
              </w:rPr>
              <w:t>UE can be configured to transmit up to Y2 SRS resources for positioning across all SRS resource Sets</w:t>
            </w:r>
          </w:p>
          <w:p w14:paraId="57F9EE76" w14:textId="77777777" w:rsidR="00A718C6" w:rsidRPr="00DC41D1" w:rsidRDefault="00A718C6" w:rsidP="00A718C6">
            <w:pPr>
              <w:numPr>
                <w:ilvl w:val="0"/>
                <w:numId w:val="15"/>
              </w:numPr>
              <w:spacing w:after="0"/>
              <w:jc w:val="left"/>
              <w:rPr>
                <w:rFonts w:ascii="Times" w:eastAsia="Batang" w:hAnsi="Times"/>
                <w:i/>
                <w:sz w:val="18"/>
                <w:szCs w:val="24"/>
              </w:rPr>
            </w:pPr>
            <w:r w:rsidRPr="00DC41D1">
              <w:rPr>
                <w:rFonts w:ascii="Times" w:eastAsia="Batang" w:hAnsi="Times"/>
                <w:i/>
                <w:sz w:val="18"/>
                <w:szCs w:val="24"/>
              </w:rPr>
              <w:t>UE can be configured to transmit up to total Y3 SRS Resource Sets for positioning</w:t>
            </w:r>
          </w:p>
          <w:p w14:paraId="2A3DFA96" w14:textId="77777777" w:rsidR="00A718C6" w:rsidRPr="00DC41D1" w:rsidRDefault="00A718C6" w:rsidP="00A718C6">
            <w:pPr>
              <w:numPr>
                <w:ilvl w:val="0"/>
                <w:numId w:val="15"/>
              </w:numPr>
              <w:spacing w:after="0"/>
              <w:jc w:val="left"/>
              <w:rPr>
                <w:rFonts w:ascii="Times" w:eastAsia="Batang" w:hAnsi="Times"/>
                <w:i/>
                <w:sz w:val="18"/>
                <w:szCs w:val="24"/>
              </w:rPr>
            </w:pPr>
            <w:r w:rsidRPr="00DC41D1">
              <w:rPr>
                <w:rFonts w:ascii="Times" w:eastAsia="Batang" w:hAnsi="Times"/>
                <w:i/>
                <w:sz w:val="18"/>
                <w:szCs w:val="24"/>
              </w:rPr>
              <w:t>FFS: Y1, Y2, Y3</w:t>
            </w:r>
          </w:p>
          <w:p w14:paraId="5EBE68E6" w14:textId="26C31E8A" w:rsidR="00A718C6" w:rsidRDefault="00A718C6" w:rsidP="00A718C6">
            <w:pPr>
              <w:rPr>
                <w:b/>
                <w:i/>
              </w:rPr>
            </w:pPr>
            <w:r w:rsidRPr="00DC41D1">
              <w:rPr>
                <w:rFonts w:ascii="Times" w:eastAsia="Batang" w:hAnsi="Times"/>
                <w:i/>
                <w:sz w:val="18"/>
                <w:szCs w:val="24"/>
              </w:rPr>
              <w:t>FFS: whether Y1 and/or Y2 and/or Y3 are per BWP or all BWPs</w:t>
            </w:r>
          </w:p>
        </w:tc>
      </w:tr>
    </w:tbl>
    <w:p w14:paraId="2CB6F7A3" w14:textId="77777777" w:rsidR="00FB7E86" w:rsidRDefault="00FB7E86" w:rsidP="008279DC">
      <w:pPr>
        <w:rPr>
          <w:b/>
          <w:i/>
        </w:rPr>
      </w:pPr>
    </w:p>
    <w:p w14:paraId="257F69DA" w14:textId="57AAFB52" w:rsidR="00A718C6" w:rsidRPr="00390738" w:rsidRDefault="00A718C6" w:rsidP="008279DC">
      <w:r>
        <w:t xml:space="preserve">In legacy NR Rel-15, the SRS capabilities were defined with “per BWP” as it is shown below. </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925"/>
        <w:gridCol w:w="1925"/>
        <w:gridCol w:w="1925"/>
        <w:gridCol w:w="1925"/>
        <w:gridCol w:w="1925"/>
      </w:tblGrid>
      <w:tr w:rsidR="00A718C6" w14:paraId="21C558A6" w14:textId="77777777" w:rsidTr="00A718C6">
        <w:trPr>
          <w:trHeight w:val="2420"/>
        </w:trPr>
        <w:tc>
          <w:tcPr>
            <w:tcW w:w="1000" w:type="pct"/>
            <w:tcBorders>
              <w:top w:val="single" w:sz="4" w:space="0" w:color="auto"/>
              <w:left w:val="single" w:sz="4" w:space="0" w:color="auto"/>
              <w:bottom w:val="single" w:sz="4" w:space="0" w:color="auto"/>
              <w:right w:val="single" w:sz="4" w:space="0" w:color="auto"/>
            </w:tcBorders>
            <w:vAlign w:val="center"/>
            <w:hideMark/>
          </w:tcPr>
          <w:p w14:paraId="44F0F3B5" w14:textId="77777777" w:rsidR="00A718C6" w:rsidRPr="00A718C6" w:rsidRDefault="00A718C6">
            <w:pPr>
              <w:rPr>
                <w:rFonts w:eastAsia="Times New Roman"/>
                <w:sz w:val="14"/>
              </w:rPr>
            </w:pPr>
            <w:r w:rsidRPr="00A718C6">
              <w:rPr>
                <w:rFonts w:eastAsia="Times New Roman"/>
                <w:sz w:val="14"/>
              </w:rPr>
              <w:t>SRS resources</w:t>
            </w:r>
          </w:p>
        </w:tc>
        <w:tc>
          <w:tcPr>
            <w:tcW w:w="1000" w:type="pct"/>
            <w:tcBorders>
              <w:top w:val="single" w:sz="4" w:space="0" w:color="auto"/>
              <w:left w:val="single" w:sz="4" w:space="0" w:color="auto"/>
              <w:bottom w:val="single" w:sz="4" w:space="0" w:color="auto"/>
              <w:right w:val="single" w:sz="4" w:space="0" w:color="auto"/>
            </w:tcBorders>
            <w:vAlign w:val="center"/>
          </w:tcPr>
          <w:p w14:paraId="6AC2477C" w14:textId="77777777" w:rsidR="00A718C6" w:rsidRPr="00A718C6" w:rsidRDefault="00A718C6">
            <w:pPr>
              <w:rPr>
                <w:rFonts w:eastAsia="Times New Roman"/>
                <w:sz w:val="14"/>
              </w:rPr>
            </w:pPr>
            <w:r w:rsidRPr="00A718C6">
              <w:rPr>
                <w:rFonts w:eastAsia="Times New Roman"/>
                <w:sz w:val="14"/>
              </w:rPr>
              <w:t xml:space="preserve">1. Maximum number of aperiodic SRS resources (configured to UE) </w:t>
            </w:r>
            <w:r w:rsidRPr="00A718C6">
              <w:rPr>
                <w:rFonts w:eastAsia="Times New Roman"/>
                <w:sz w:val="14"/>
                <w:highlight w:val="cyan"/>
              </w:rPr>
              <w:t>per BWP</w:t>
            </w:r>
            <w:r w:rsidRPr="00A718C6">
              <w:rPr>
                <w:rFonts w:eastAsia="Times New Roman"/>
                <w:sz w:val="14"/>
              </w:rPr>
              <w:t xml:space="preserve"> </w:t>
            </w:r>
          </w:p>
          <w:p w14:paraId="3A3D4CFE" w14:textId="77777777" w:rsidR="00A718C6" w:rsidRPr="00A718C6" w:rsidRDefault="00A718C6">
            <w:pPr>
              <w:rPr>
                <w:rFonts w:eastAsia="Times New Roman"/>
                <w:sz w:val="14"/>
              </w:rPr>
            </w:pPr>
            <w:r w:rsidRPr="00A718C6">
              <w:rPr>
                <w:rFonts w:eastAsia="Times New Roman"/>
                <w:sz w:val="14"/>
              </w:rPr>
              <w:t xml:space="preserve">2. Maximum number of aperiodic SRS resources (configured to UE) </w:t>
            </w:r>
            <w:r w:rsidRPr="00A718C6">
              <w:rPr>
                <w:rFonts w:eastAsia="Times New Roman"/>
                <w:sz w:val="14"/>
                <w:highlight w:val="cyan"/>
              </w:rPr>
              <w:t>per BWP per slot</w:t>
            </w:r>
          </w:p>
          <w:p w14:paraId="5CBF8A28" w14:textId="77777777" w:rsidR="00A718C6" w:rsidRPr="00A718C6" w:rsidRDefault="00A718C6">
            <w:pPr>
              <w:rPr>
                <w:rFonts w:eastAsia="Times New Roman"/>
                <w:sz w:val="14"/>
              </w:rPr>
            </w:pPr>
            <w:r w:rsidRPr="00A718C6">
              <w:rPr>
                <w:rFonts w:eastAsia="Times New Roman"/>
                <w:sz w:val="14"/>
              </w:rPr>
              <w:t xml:space="preserve">3. Maximum number of periodic SRS resources (configured to UE) </w:t>
            </w:r>
            <w:r w:rsidRPr="00A718C6">
              <w:rPr>
                <w:rFonts w:eastAsia="Times New Roman"/>
                <w:sz w:val="14"/>
                <w:highlight w:val="cyan"/>
              </w:rPr>
              <w:t>per BWP</w:t>
            </w:r>
            <w:r w:rsidRPr="00A718C6">
              <w:rPr>
                <w:rFonts w:eastAsia="Times New Roman"/>
                <w:sz w:val="14"/>
              </w:rPr>
              <w:br/>
              <w:t xml:space="preserve">4. Maximum number of periodic SRS resources (configured to UE) </w:t>
            </w:r>
            <w:r w:rsidRPr="00A718C6">
              <w:rPr>
                <w:rFonts w:eastAsia="Times New Roman"/>
                <w:sz w:val="14"/>
                <w:highlight w:val="cyan"/>
              </w:rPr>
              <w:t>per BWP per slot</w:t>
            </w:r>
          </w:p>
          <w:p w14:paraId="3B241139" w14:textId="77777777" w:rsidR="00A718C6" w:rsidRPr="00A718C6" w:rsidRDefault="00A718C6">
            <w:pPr>
              <w:rPr>
                <w:rFonts w:eastAsia="Times New Roman"/>
                <w:sz w:val="14"/>
              </w:rPr>
            </w:pPr>
            <w:r w:rsidRPr="00A718C6">
              <w:rPr>
                <w:rFonts w:eastAsia="Times New Roman"/>
                <w:sz w:val="14"/>
              </w:rPr>
              <w:t xml:space="preserve">5. Maximum number of semi-persistent SRS resources (configured to UE) </w:t>
            </w:r>
            <w:r w:rsidRPr="00A718C6">
              <w:rPr>
                <w:rFonts w:eastAsia="Times New Roman"/>
                <w:sz w:val="14"/>
                <w:highlight w:val="cyan"/>
              </w:rPr>
              <w:t>per BWP</w:t>
            </w:r>
            <w:r w:rsidRPr="00A718C6">
              <w:rPr>
                <w:rFonts w:eastAsia="Times New Roman"/>
                <w:sz w:val="14"/>
              </w:rPr>
              <w:br/>
              <w:t xml:space="preserve">6. Maximum number of semi-persistent SRS resources (configured to UE) </w:t>
            </w:r>
            <w:r w:rsidRPr="00A718C6">
              <w:rPr>
                <w:rFonts w:eastAsia="Times New Roman"/>
                <w:sz w:val="14"/>
                <w:highlight w:val="cyan"/>
              </w:rPr>
              <w:t>per BWP per slot</w:t>
            </w:r>
          </w:p>
          <w:p w14:paraId="5EB16D1D" w14:textId="3D42269F" w:rsidR="00A718C6" w:rsidRPr="00A718C6" w:rsidRDefault="00A718C6">
            <w:pPr>
              <w:rPr>
                <w:rFonts w:eastAsia="Times New Roman"/>
                <w:sz w:val="14"/>
              </w:rPr>
            </w:pPr>
            <w:r w:rsidRPr="00A718C6">
              <w:rPr>
                <w:rFonts w:eastAsia="Times New Roman"/>
                <w:sz w:val="14"/>
              </w:rPr>
              <w:t xml:space="preserve">7. Maximum number of SRS port per resource </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F703B0A" w14:textId="77777777" w:rsidR="00A718C6" w:rsidRPr="00A718C6" w:rsidRDefault="00A718C6">
            <w:pPr>
              <w:rPr>
                <w:rFonts w:eastAsia="Times New Roman"/>
                <w:kern w:val="2"/>
                <w:sz w:val="14"/>
              </w:rPr>
            </w:pPr>
            <w:r w:rsidRPr="00A718C6">
              <w:rPr>
                <w:rFonts w:eastAsia="Times New Roman"/>
                <w:sz w:val="14"/>
              </w:rPr>
              <w:t>Type 3</w:t>
            </w:r>
          </w:p>
        </w:tc>
        <w:tc>
          <w:tcPr>
            <w:tcW w:w="100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59397FF" w14:textId="77777777" w:rsidR="00A718C6" w:rsidRPr="00A718C6" w:rsidRDefault="00A718C6">
            <w:pPr>
              <w:rPr>
                <w:rFonts w:eastAsia="Times New Roman"/>
                <w:kern w:val="2"/>
                <w:sz w:val="14"/>
              </w:rPr>
            </w:pPr>
            <w:r w:rsidRPr="00A718C6">
              <w:rPr>
                <w:rFonts w:eastAsia="Times New Roman"/>
                <w:sz w:val="14"/>
              </w:rPr>
              <w:t xml:space="preserve">Mandatory with capability </w:t>
            </w:r>
            <w:proofErr w:type="spellStart"/>
            <w:r w:rsidRPr="00A718C6">
              <w:rPr>
                <w:rFonts w:eastAsia="Times New Roman"/>
                <w:sz w:val="14"/>
              </w:rPr>
              <w:t>signaling</w:t>
            </w:r>
            <w:proofErr w:type="spellEnd"/>
            <w:r w:rsidRPr="00A718C6">
              <w:rPr>
                <w:rFonts w:eastAsia="Times New Roman"/>
                <w:sz w:val="14"/>
              </w:rPr>
              <w:t xml:space="preserve"> </w:t>
            </w:r>
          </w:p>
          <w:p w14:paraId="2A3AD35A" w14:textId="77777777" w:rsidR="00A718C6" w:rsidRPr="00A718C6" w:rsidRDefault="00A718C6">
            <w:pPr>
              <w:rPr>
                <w:rFonts w:eastAsia="Times New Roman"/>
                <w:sz w:val="14"/>
              </w:rPr>
            </w:pPr>
            <w:r w:rsidRPr="00A718C6">
              <w:rPr>
                <w:rFonts w:eastAsia="Times New Roman"/>
                <w:sz w:val="14"/>
              </w:rPr>
              <w:t xml:space="preserve">Component-1: candidate value: {from 1, 2, 4, 8, 16} </w:t>
            </w:r>
            <w:r w:rsidRPr="00A718C6">
              <w:rPr>
                <w:rFonts w:eastAsia="Times New Roman"/>
                <w:sz w:val="14"/>
              </w:rPr>
              <w:br/>
              <w:t>Component-2 candidate value: {1,2,3,4,5,6}</w:t>
            </w:r>
          </w:p>
          <w:p w14:paraId="2DCAE2A3" w14:textId="77777777" w:rsidR="00A718C6" w:rsidRPr="00A718C6" w:rsidRDefault="00A718C6">
            <w:pPr>
              <w:rPr>
                <w:rFonts w:eastAsia="Times New Roman"/>
                <w:sz w:val="14"/>
              </w:rPr>
            </w:pPr>
            <w:r w:rsidRPr="00A718C6">
              <w:rPr>
                <w:rFonts w:eastAsia="Times New Roman"/>
                <w:sz w:val="14"/>
              </w:rPr>
              <w:t>Component-3: candidate value: {from 1, 2, 4, 8, 16}</w:t>
            </w:r>
            <w:r w:rsidRPr="00A718C6">
              <w:rPr>
                <w:rFonts w:eastAsia="Times New Roman"/>
                <w:sz w:val="14"/>
              </w:rPr>
              <w:br/>
              <w:t>Component-4 candidate value: {1,2,3,4,5, 6}</w:t>
            </w:r>
          </w:p>
          <w:p w14:paraId="5B6550DE" w14:textId="77777777" w:rsidR="00A718C6" w:rsidRPr="00A718C6" w:rsidRDefault="00A718C6">
            <w:pPr>
              <w:rPr>
                <w:rFonts w:eastAsia="Times New Roman"/>
                <w:sz w:val="14"/>
              </w:rPr>
            </w:pPr>
            <w:r w:rsidRPr="00A718C6">
              <w:rPr>
                <w:rFonts w:eastAsia="Times New Roman"/>
                <w:sz w:val="14"/>
              </w:rPr>
              <w:t xml:space="preserve">Component-5: candidate value: {from 1, 2, 4, 8, 16}} </w:t>
            </w:r>
            <w:r w:rsidRPr="00A718C6">
              <w:rPr>
                <w:rFonts w:eastAsia="Times New Roman"/>
                <w:sz w:val="14"/>
              </w:rPr>
              <w:br/>
              <w:t>Component-6 candidate value: {1, 2,3,4,5, 6}</w:t>
            </w:r>
          </w:p>
          <w:p w14:paraId="151DBE7C" w14:textId="244635CA" w:rsidR="00A718C6" w:rsidRPr="00A718C6" w:rsidRDefault="00A718C6">
            <w:pPr>
              <w:rPr>
                <w:rFonts w:eastAsia="Times New Roman"/>
                <w:sz w:val="14"/>
              </w:rPr>
            </w:pPr>
            <w:r w:rsidRPr="00A718C6">
              <w:rPr>
                <w:rFonts w:eastAsia="Times New Roman"/>
                <w:sz w:val="14"/>
              </w:rPr>
              <w:t>Component-7 candidate values: {1, 2, 4}</w:t>
            </w:r>
          </w:p>
          <w:p w14:paraId="692F756C" w14:textId="51588E26" w:rsidR="00A718C6" w:rsidRPr="00A718C6" w:rsidRDefault="00A718C6">
            <w:pPr>
              <w:rPr>
                <w:rFonts w:eastAsia="Times New Roman"/>
                <w:sz w:val="14"/>
              </w:rPr>
            </w:pPr>
            <w:r w:rsidRPr="00A718C6">
              <w:rPr>
                <w:rFonts w:eastAsia="Times New Roman"/>
                <w:sz w:val="14"/>
              </w:rPr>
              <w:t>Support SP-SRS is mandatory with capabilit</w:t>
            </w:r>
            <w:r>
              <w:rPr>
                <w:rFonts w:eastAsia="Times New Roman"/>
                <w:sz w:val="14"/>
              </w:rPr>
              <w:t>y</w:t>
            </w:r>
          </w:p>
        </w:tc>
        <w:tc>
          <w:tcPr>
            <w:tcW w:w="1000" w:type="pct"/>
            <w:tcBorders>
              <w:top w:val="single" w:sz="4" w:space="0" w:color="auto"/>
              <w:left w:val="single" w:sz="4" w:space="0" w:color="auto"/>
              <w:bottom w:val="single" w:sz="4" w:space="0" w:color="auto"/>
              <w:right w:val="single" w:sz="4" w:space="0" w:color="auto"/>
            </w:tcBorders>
            <w:vAlign w:val="center"/>
          </w:tcPr>
          <w:p w14:paraId="5CB8A32C" w14:textId="77777777" w:rsidR="00A718C6" w:rsidRPr="00A718C6" w:rsidRDefault="00A718C6">
            <w:pPr>
              <w:rPr>
                <w:rFonts w:eastAsia="Times New Roman"/>
                <w:sz w:val="14"/>
              </w:rPr>
            </w:pPr>
            <w:r w:rsidRPr="00A718C6">
              <w:rPr>
                <w:rFonts w:eastAsia="Times New Roman"/>
                <w:sz w:val="14"/>
              </w:rPr>
              <w:t xml:space="preserve">Mandatory with capability </w:t>
            </w:r>
            <w:proofErr w:type="spellStart"/>
            <w:r w:rsidRPr="00A718C6">
              <w:rPr>
                <w:rFonts w:eastAsia="Times New Roman"/>
                <w:sz w:val="14"/>
              </w:rPr>
              <w:t>signaling</w:t>
            </w:r>
            <w:proofErr w:type="spellEnd"/>
            <w:r w:rsidRPr="00A718C6">
              <w:rPr>
                <w:rFonts w:eastAsia="Times New Roman"/>
                <w:sz w:val="14"/>
              </w:rPr>
              <w:t xml:space="preserve"> </w:t>
            </w:r>
          </w:p>
          <w:p w14:paraId="3258C140" w14:textId="77777777" w:rsidR="00A718C6" w:rsidRPr="00A718C6" w:rsidRDefault="00A718C6">
            <w:pPr>
              <w:rPr>
                <w:rFonts w:eastAsia="Times New Roman"/>
                <w:sz w:val="14"/>
              </w:rPr>
            </w:pPr>
            <w:r w:rsidRPr="00A718C6">
              <w:rPr>
                <w:rFonts w:eastAsia="Times New Roman"/>
                <w:sz w:val="14"/>
              </w:rPr>
              <w:t xml:space="preserve">Component-1: candidate value: {from </w:t>
            </w:r>
            <w:proofErr w:type="gramStart"/>
            <w:r w:rsidRPr="00A718C6">
              <w:rPr>
                <w:rFonts w:eastAsia="Times New Roman"/>
                <w:sz w:val="14"/>
              </w:rPr>
              <w:t>1 ,</w:t>
            </w:r>
            <w:proofErr w:type="gramEnd"/>
            <w:r w:rsidRPr="00A718C6">
              <w:rPr>
                <w:rFonts w:eastAsia="Times New Roman"/>
                <w:sz w:val="14"/>
              </w:rPr>
              <w:t xml:space="preserve"> 2, 4, 8, 16} </w:t>
            </w:r>
            <w:r w:rsidRPr="00A718C6">
              <w:rPr>
                <w:rFonts w:eastAsia="Times New Roman"/>
                <w:sz w:val="14"/>
              </w:rPr>
              <w:br/>
              <w:t>Component-2 candidate value: {1,2,3,4,5,6}</w:t>
            </w:r>
          </w:p>
          <w:p w14:paraId="11FA8E2B" w14:textId="77777777" w:rsidR="00A718C6" w:rsidRPr="00A718C6" w:rsidRDefault="00A718C6">
            <w:pPr>
              <w:rPr>
                <w:rFonts w:eastAsia="Times New Roman"/>
                <w:sz w:val="14"/>
              </w:rPr>
            </w:pPr>
            <w:r w:rsidRPr="00A718C6">
              <w:rPr>
                <w:rFonts w:eastAsia="Times New Roman"/>
                <w:sz w:val="14"/>
              </w:rPr>
              <w:t xml:space="preserve">Component-3: candidate value: {from </w:t>
            </w:r>
            <w:proofErr w:type="gramStart"/>
            <w:r w:rsidRPr="00A718C6">
              <w:rPr>
                <w:rFonts w:eastAsia="Times New Roman"/>
                <w:sz w:val="14"/>
              </w:rPr>
              <w:t>1 ,</w:t>
            </w:r>
            <w:proofErr w:type="gramEnd"/>
            <w:r w:rsidRPr="00A718C6">
              <w:rPr>
                <w:rFonts w:eastAsia="Times New Roman"/>
                <w:sz w:val="14"/>
              </w:rPr>
              <w:t xml:space="preserve"> 2, 4, 8, 16}</w:t>
            </w:r>
            <w:r w:rsidRPr="00A718C6">
              <w:rPr>
                <w:rFonts w:eastAsia="Times New Roman"/>
                <w:sz w:val="14"/>
              </w:rPr>
              <w:br/>
              <w:t>Component-4 candidate value: {1,2,3,4,5, 6}</w:t>
            </w:r>
          </w:p>
          <w:p w14:paraId="542CB9E6" w14:textId="77777777" w:rsidR="00A718C6" w:rsidRPr="00A718C6" w:rsidRDefault="00A718C6">
            <w:pPr>
              <w:rPr>
                <w:rFonts w:eastAsia="Times New Roman"/>
                <w:sz w:val="14"/>
              </w:rPr>
            </w:pPr>
            <w:r w:rsidRPr="00A718C6">
              <w:rPr>
                <w:rFonts w:eastAsia="Times New Roman"/>
                <w:sz w:val="14"/>
              </w:rPr>
              <w:t>Component-5: candidate value: {</w:t>
            </w:r>
            <w:proofErr w:type="gramStart"/>
            <w:r w:rsidRPr="00A718C6">
              <w:rPr>
                <w:rFonts w:eastAsia="Times New Roman"/>
                <w:sz w:val="14"/>
              </w:rPr>
              <w:t>from  1</w:t>
            </w:r>
            <w:proofErr w:type="gramEnd"/>
            <w:r w:rsidRPr="00A718C6">
              <w:rPr>
                <w:rFonts w:eastAsia="Times New Roman"/>
                <w:sz w:val="14"/>
              </w:rPr>
              <w:t xml:space="preserve"> , 2, 4, 8, 16} } </w:t>
            </w:r>
            <w:r w:rsidRPr="00A718C6">
              <w:rPr>
                <w:rFonts w:eastAsia="Times New Roman"/>
                <w:sz w:val="14"/>
              </w:rPr>
              <w:br/>
              <w:t>Component-6 candidate value: {1, 2,3,4,5, 6}</w:t>
            </w:r>
          </w:p>
          <w:p w14:paraId="23554A41" w14:textId="098AE8D1" w:rsidR="00A718C6" w:rsidRPr="00A718C6" w:rsidRDefault="00A718C6">
            <w:pPr>
              <w:rPr>
                <w:rFonts w:eastAsia="Times New Roman"/>
                <w:sz w:val="14"/>
              </w:rPr>
            </w:pPr>
            <w:r w:rsidRPr="00A718C6">
              <w:rPr>
                <w:rFonts w:eastAsia="Times New Roman"/>
                <w:sz w:val="14"/>
              </w:rPr>
              <w:t>Component-7 candidate values: {1, 2, 4}</w:t>
            </w:r>
          </w:p>
          <w:p w14:paraId="1A0E67D9" w14:textId="77777777" w:rsidR="00A718C6" w:rsidRPr="00A718C6" w:rsidRDefault="00A718C6">
            <w:pPr>
              <w:rPr>
                <w:rFonts w:eastAsia="Times New Roman"/>
                <w:sz w:val="14"/>
              </w:rPr>
            </w:pPr>
            <w:r w:rsidRPr="00A718C6">
              <w:rPr>
                <w:rFonts w:eastAsia="Times New Roman"/>
                <w:sz w:val="14"/>
              </w:rPr>
              <w:t>Support SP-SRS is mandatory with capability</w:t>
            </w:r>
          </w:p>
          <w:p w14:paraId="35B2A734" w14:textId="77777777" w:rsidR="00A718C6" w:rsidRPr="00A718C6" w:rsidRDefault="00A718C6">
            <w:pPr>
              <w:snapToGrid w:val="0"/>
              <w:rPr>
                <w:rFonts w:eastAsia="MS PGothic"/>
                <w:sz w:val="14"/>
              </w:rPr>
            </w:pPr>
          </w:p>
        </w:tc>
      </w:tr>
    </w:tbl>
    <w:p w14:paraId="4028CD43" w14:textId="1C8149BE" w:rsidR="004836E5" w:rsidRDefault="004836E5" w:rsidP="003B04E9">
      <w:pPr>
        <w:spacing w:after="0"/>
        <w:rPr>
          <w:b/>
          <w:i/>
        </w:rPr>
      </w:pPr>
    </w:p>
    <w:p w14:paraId="26F6C5E2" w14:textId="3BDD270C" w:rsidR="004836E5" w:rsidRPr="00346194" w:rsidRDefault="004836E5" w:rsidP="003B04E9">
      <w:pPr>
        <w:spacing w:after="0"/>
      </w:pPr>
      <w:r w:rsidRPr="00346194">
        <w:t>In 38.306, this is the corresponding field in NR Rel-15 legacy:</w:t>
      </w:r>
    </w:p>
    <w:p w14:paraId="2E2FCB21" w14:textId="7A908DAC" w:rsidR="004836E5" w:rsidRDefault="004836E5" w:rsidP="003B04E9">
      <w:pPr>
        <w:spacing w:after="0"/>
        <w:rPr>
          <w:b/>
          <w:i/>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836E5" w:rsidRPr="00DC62E8" w14:paraId="3D34042B" w14:textId="77777777" w:rsidTr="004836E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15DF6A" w14:textId="77777777" w:rsidR="004836E5" w:rsidRPr="00DC62E8" w:rsidRDefault="004836E5">
            <w:pPr>
              <w:pStyle w:val="TAL"/>
              <w:rPr>
                <w:b/>
                <w:i/>
                <w:sz w:val="12"/>
                <w:lang w:eastAsia="ja-JP"/>
              </w:rPr>
            </w:pPr>
            <w:proofErr w:type="spellStart"/>
            <w:r w:rsidRPr="00DC62E8">
              <w:rPr>
                <w:b/>
                <w:i/>
                <w:sz w:val="12"/>
                <w:lang w:eastAsia="ja-JP"/>
              </w:rPr>
              <w:lastRenderedPageBreak/>
              <w:t>supportedSRS</w:t>
            </w:r>
            <w:proofErr w:type="spellEnd"/>
            <w:r w:rsidRPr="00DC62E8">
              <w:rPr>
                <w:b/>
                <w:i/>
                <w:sz w:val="12"/>
                <w:lang w:eastAsia="ja-JP"/>
              </w:rPr>
              <w:t>-Resources</w:t>
            </w:r>
          </w:p>
          <w:p w14:paraId="5628905E" w14:textId="77777777" w:rsidR="004836E5" w:rsidRPr="00DC62E8" w:rsidRDefault="004836E5">
            <w:pPr>
              <w:pStyle w:val="TAL"/>
              <w:rPr>
                <w:sz w:val="12"/>
                <w:lang w:eastAsia="ja-JP"/>
              </w:rPr>
            </w:pPr>
            <w:r w:rsidRPr="00DC62E8">
              <w:rPr>
                <w:sz w:val="12"/>
                <w:lang w:eastAsia="ja-JP"/>
              </w:rPr>
              <w:t xml:space="preserve">Defines support of SRS resources. The capability </w:t>
            </w:r>
            <w:proofErr w:type="spellStart"/>
            <w:r w:rsidRPr="00DC62E8">
              <w:rPr>
                <w:sz w:val="12"/>
                <w:lang w:eastAsia="ja-JP"/>
              </w:rPr>
              <w:t>signalling</w:t>
            </w:r>
            <w:proofErr w:type="spellEnd"/>
            <w:r w:rsidRPr="00DC62E8">
              <w:rPr>
                <w:sz w:val="12"/>
                <w:lang w:eastAsia="ja-JP"/>
              </w:rPr>
              <w:t xml:space="preserve"> comprising indication of:</w:t>
            </w:r>
          </w:p>
          <w:p w14:paraId="6D373C17" w14:textId="77777777" w:rsidR="004836E5" w:rsidRPr="00DC62E8" w:rsidRDefault="004836E5">
            <w:pPr>
              <w:pStyle w:val="B1"/>
              <w:rPr>
                <w:rFonts w:ascii="Arial" w:hAnsi="Arial" w:cs="Arial"/>
                <w:sz w:val="12"/>
                <w:szCs w:val="18"/>
                <w:lang w:eastAsia="ja-JP"/>
              </w:rPr>
            </w:pPr>
            <w:r w:rsidRPr="00DC62E8">
              <w:rPr>
                <w:rFonts w:ascii="Arial" w:hAnsi="Arial" w:cs="Arial"/>
                <w:sz w:val="12"/>
                <w:szCs w:val="18"/>
                <w:lang w:eastAsia="ja-JP"/>
              </w:rPr>
              <w:t>-</w:t>
            </w:r>
            <w:r w:rsidRPr="00DC62E8">
              <w:rPr>
                <w:rFonts w:ascii="Arial" w:hAnsi="Arial" w:cs="Arial"/>
                <w:sz w:val="12"/>
                <w:szCs w:val="18"/>
                <w:lang w:eastAsia="ja-JP"/>
              </w:rPr>
              <w:tab/>
            </w:r>
            <w:proofErr w:type="spellStart"/>
            <w:r w:rsidRPr="00DC62E8">
              <w:rPr>
                <w:rFonts w:ascii="Arial" w:hAnsi="Arial" w:cs="Arial"/>
                <w:i/>
                <w:sz w:val="12"/>
                <w:szCs w:val="18"/>
                <w:lang w:eastAsia="ja-JP"/>
              </w:rPr>
              <w:t>maxNumberAperiodicSRS-PerBWP</w:t>
            </w:r>
            <w:proofErr w:type="spellEnd"/>
            <w:r w:rsidRPr="00DC62E8">
              <w:rPr>
                <w:rFonts w:ascii="Arial" w:hAnsi="Arial" w:cs="Arial"/>
                <w:sz w:val="12"/>
                <w:szCs w:val="18"/>
                <w:lang w:eastAsia="ja-JP"/>
              </w:rPr>
              <w:t xml:space="preserve"> indicates supported maximum number of aperiodic SRS resources that can be configured for the UE per each BWP</w:t>
            </w:r>
          </w:p>
          <w:p w14:paraId="7B09254E" w14:textId="77777777" w:rsidR="004836E5" w:rsidRPr="00DC62E8" w:rsidRDefault="004836E5">
            <w:pPr>
              <w:pStyle w:val="B1"/>
              <w:rPr>
                <w:rFonts w:ascii="Arial" w:hAnsi="Arial" w:cs="Arial"/>
                <w:sz w:val="12"/>
                <w:szCs w:val="18"/>
                <w:lang w:eastAsia="ja-JP"/>
              </w:rPr>
            </w:pPr>
            <w:r w:rsidRPr="00DC62E8">
              <w:rPr>
                <w:rFonts w:ascii="Arial" w:hAnsi="Arial" w:cs="Arial"/>
                <w:sz w:val="12"/>
                <w:szCs w:val="18"/>
                <w:lang w:eastAsia="ja-JP"/>
              </w:rPr>
              <w:t>-</w:t>
            </w:r>
            <w:r w:rsidRPr="00DC62E8">
              <w:rPr>
                <w:rFonts w:ascii="Arial" w:hAnsi="Arial" w:cs="Arial"/>
                <w:sz w:val="12"/>
                <w:szCs w:val="18"/>
                <w:lang w:eastAsia="ja-JP"/>
              </w:rPr>
              <w:tab/>
            </w:r>
            <w:proofErr w:type="spellStart"/>
            <w:r w:rsidRPr="00DC62E8">
              <w:rPr>
                <w:rFonts w:ascii="Arial" w:hAnsi="Arial" w:cs="Arial"/>
                <w:i/>
                <w:sz w:val="12"/>
                <w:szCs w:val="18"/>
                <w:lang w:eastAsia="ja-JP"/>
              </w:rPr>
              <w:t>maxNumberAperiodicSRS-PerBWP-PerSlot</w:t>
            </w:r>
            <w:proofErr w:type="spellEnd"/>
            <w:r w:rsidRPr="00DC62E8">
              <w:rPr>
                <w:rFonts w:ascii="Arial" w:hAnsi="Arial" w:cs="Arial"/>
                <w:sz w:val="12"/>
                <w:szCs w:val="18"/>
                <w:lang w:eastAsia="ja-JP"/>
              </w:rPr>
              <w:t xml:space="preserve"> indicates supported maximum number of aperiodic SRS resources per slot in the BWP</w:t>
            </w:r>
          </w:p>
          <w:p w14:paraId="28E9115B" w14:textId="77777777" w:rsidR="004836E5" w:rsidRPr="00DC62E8" w:rsidRDefault="004836E5">
            <w:pPr>
              <w:pStyle w:val="B1"/>
              <w:rPr>
                <w:rFonts w:ascii="Arial" w:hAnsi="Arial" w:cs="Arial"/>
                <w:sz w:val="12"/>
                <w:szCs w:val="18"/>
                <w:lang w:eastAsia="ja-JP"/>
              </w:rPr>
            </w:pPr>
            <w:r w:rsidRPr="00DC62E8">
              <w:rPr>
                <w:rFonts w:ascii="Arial" w:hAnsi="Arial" w:cs="Arial"/>
                <w:sz w:val="12"/>
                <w:szCs w:val="18"/>
                <w:lang w:eastAsia="ja-JP"/>
              </w:rPr>
              <w:t>-</w:t>
            </w:r>
            <w:r w:rsidRPr="00DC62E8">
              <w:rPr>
                <w:rFonts w:ascii="Arial" w:hAnsi="Arial" w:cs="Arial"/>
                <w:sz w:val="12"/>
                <w:szCs w:val="18"/>
                <w:lang w:eastAsia="ja-JP"/>
              </w:rPr>
              <w:tab/>
            </w:r>
            <w:proofErr w:type="spellStart"/>
            <w:r w:rsidRPr="00DC62E8">
              <w:rPr>
                <w:rFonts w:ascii="Arial" w:hAnsi="Arial" w:cs="Arial"/>
                <w:i/>
                <w:sz w:val="12"/>
                <w:szCs w:val="18"/>
                <w:lang w:eastAsia="ja-JP"/>
              </w:rPr>
              <w:t>maxNumberPeriodicSRS-PerBWP</w:t>
            </w:r>
            <w:proofErr w:type="spellEnd"/>
            <w:r w:rsidRPr="00DC62E8">
              <w:rPr>
                <w:rFonts w:ascii="Arial" w:hAnsi="Arial" w:cs="Arial"/>
                <w:sz w:val="12"/>
                <w:szCs w:val="18"/>
                <w:lang w:eastAsia="ja-JP"/>
              </w:rPr>
              <w:t xml:space="preserve"> indicates supported maximum number of periodic SRS resources per BWP</w:t>
            </w:r>
          </w:p>
          <w:p w14:paraId="104B98D1" w14:textId="77777777" w:rsidR="004836E5" w:rsidRPr="00DC62E8" w:rsidRDefault="004836E5">
            <w:pPr>
              <w:pStyle w:val="B1"/>
              <w:rPr>
                <w:rFonts w:ascii="Arial" w:hAnsi="Arial" w:cs="Arial"/>
                <w:sz w:val="12"/>
                <w:szCs w:val="18"/>
                <w:lang w:eastAsia="ja-JP"/>
              </w:rPr>
            </w:pPr>
            <w:r w:rsidRPr="00DC62E8">
              <w:rPr>
                <w:rFonts w:ascii="Arial" w:hAnsi="Arial" w:cs="Arial"/>
                <w:sz w:val="12"/>
                <w:szCs w:val="18"/>
                <w:lang w:eastAsia="ja-JP"/>
              </w:rPr>
              <w:t>-</w:t>
            </w:r>
            <w:r w:rsidRPr="00DC62E8">
              <w:rPr>
                <w:rFonts w:ascii="Arial" w:hAnsi="Arial" w:cs="Arial"/>
                <w:sz w:val="12"/>
                <w:szCs w:val="18"/>
                <w:lang w:eastAsia="ja-JP"/>
              </w:rPr>
              <w:tab/>
            </w:r>
            <w:proofErr w:type="spellStart"/>
            <w:r w:rsidRPr="00DC62E8">
              <w:rPr>
                <w:rFonts w:ascii="Arial" w:hAnsi="Arial" w:cs="Arial"/>
                <w:i/>
                <w:sz w:val="12"/>
                <w:szCs w:val="18"/>
                <w:lang w:eastAsia="ja-JP"/>
              </w:rPr>
              <w:t>maxNumberPeriodicSRS-PerBWP-PerSlot</w:t>
            </w:r>
            <w:proofErr w:type="spellEnd"/>
            <w:r w:rsidRPr="00DC62E8">
              <w:rPr>
                <w:rFonts w:ascii="Arial" w:hAnsi="Arial" w:cs="Arial"/>
                <w:sz w:val="12"/>
                <w:szCs w:val="18"/>
                <w:lang w:eastAsia="ja-JP"/>
              </w:rPr>
              <w:t xml:space="preserve"> indicates supported maximum number of periodic SRS resources per slot in the BWP</w:t>
            </w:r>
          </w:p>
          <w:p w14:paraId="3F324BB7" w14:textId="77777777" w:rsidR="004836E5" w:rsidRPr="00DC62E8" w:rsidRDefault="004836E5">
            <w:pPr>
              <w:pStyle w:val="B1"/>
              <w:rPr>
                <w:rFonts w:ascii="Arial" w:hAnsi="Arial" w:cs="Arial"/>
                <w:sz w:val="12"/>
                <w:szCs w:val="18"/>
                <w:lang w:eastAsia="ja-JP"/>
              </w:rPr>
            </w:pPr>
            <w:r w:rsidRPr="00DC62E8">
              <w:rPr>
                <w:rFonts w:ascii="Arial" w:hAnsi="Arial" w:cs="Arial"/>
                <w:sz w:val="12"/>
                <w:szCs w:val="18"/>
                <w:lang w:eastAsia="ja-JP"/>
              </w:rPr>
              <w:t>-</w:t>
            </w:r>
            <w:r w:rsidRPr="00DC62E8">
              <w:rPr>
                <w:rFonts w:ascii="Arial" w:hAnsi="Arial" w:cs="Arial"/>
                <w:sz w:val="12"/>
                <w:szCs w:val="18"/>
                <w:lang w:eastAsia="ja-JP"/>
              </w:rPr>
              <w:tab/>
            </w:r>
            <w:proofErr w:type="spellStart"/>
            <w:r w:rsidRPr="00DC62E8">
              <w:rPr>
                <w:rFonts w:ascii="Arial" w:hAnsi="Arial" w:cs="Arial"/>
                <w:i/>
                <w:sz w:val="12"/>
                <w:szCs w:val="18"/>
                <w:lang w:eastAsia="ja-JP"/>
              </w:rPr>
              <w:t>maxNumberSemiPersitentSRS-PerBWP</w:t>
            </w:r>
            <w:proofErr w:type="spellEnd"/>
            <w:r w:rsidRPr="00DC62E8">
              <w:rPr>
                <w:rFonts w:ascii="Arial" w:hAnsi="Arial" w:cs="Arial"/>
                <w:sz w:val="12"/>
                <w:szCs w:val="18"/>
                <w:lang w:eastAsia="ja-JP"/>
              </w:rPr>
              <w:t xml:space="preserve"> indicate supported maximum number of semi-persistent SRS resources that can be configured for the UE per each BWP</w:t>
            </w:r>
          </w:p>
          <w:p w14:paraId="078F7164" w14:textId="77777777" w:rsidR="004836E5" w:rsidRPr="00DC62E8" w:rsidRDefault="004836E5">
            <w:pPr>
              <w:pStyle w:val="B1"/>
              <w:rPr>
                <w:rFonts w:ascii="Arial" w:hAnsi="Arial" w:cs="Arial"/>
                <w:sz w:val="12"/>
                <w:szCs w:val="18"/>
                <w:lang w:eastAsia="ja-JP"/>
              </w:rPr>
            </w:pPr>
            <w:r w:rsidRPr="00DC62E8">
              <w:rPr>
                <w:rFonts w:ascii="Arial" w:hAnsi="Arial" w:cs="Arial"/>
                <w:sz w:val="12"/>
                <w:szCs w:val="18"/>
                <w:lang w:eastAsia="ja-JP"/>
              </w:rPr>
              <w:t>-</w:t>
            </w:r>
            <w:r w:rsidRPr="00DC62E8">
              <w:rPr>
                <w:rFonts w:ascii="Arial" w:hAnsi="Arial" w:cs="Arial"/>
                <w:sz w:val="12"/>
                <w:szCs w:val="18"/>
                <w:lang w:eastAsia="ja-JP"/>
              </w:rPr>
              <w:tab/>
            </w:r>
            <w:bookmarkStart w:id="13" w:name="_Hlk23697402"/>
            <w:proofErr w:type="spellStart"/>
            <w:r w:rsidRPr="00DC62E8">
              <w:rPr>
                <w:rFonts w:ascii="Arial" w:hAnsi="Arial" w:cs="Arial"/>
                <w:i/>
                <w:sz w:val="12"/>
                <w:szCs w:val="18"/>
                <w:lang w:eastAsia="ja-JP"/>
              </w:rPr>
              <w:t>maxNumberSP</w:t>
            </w:r>
            <w:proofErr w:type="spellEnd"/>
            <w:r w:rsidRPr="00DC62E8">
              <w:rPr>
                <w:rFonts w:ascii="Arial" w:hAnsi="Arial" w:cs="Arial"/>
                <w:i/>
                <w:sz w:val="12"/>
                <w:szCs w:val="18"/>
                <w:lang w:eastAsia="ja-JP"/>
              </w:rPr>
              <w:t>-SRS-</w:t>
            </w:r>
            <w:proofErr w:type="spellStart"/>
            <w:r w:rsidRPr="00DC62E8">
              <w:rPr>
                <w:rFonts w:ascii="Arial" w:hAnsi="Arial" w:cs="Arial"/>
                <w:i/>
                <w:sz w:val="12"/>
                <w:szCs w:val="18"/>
                <w:lang w:eastAsia="ja-JP"/>
              </w:rPr>
              <w:t>PerBWP</w:t>
            </w:r>
            <w:proofErr w:type="spellEnd"/>
            <w:r w:rsidRPr="00DC62E8">
              <w:rPr>
                <w:rFonts w:ascii="Arial" w:hAnsi="Arial" w:cs="Arial"/>
                <w:i/>
                <w:sz w:val="12"/>
                <w:szCs w:val="18"/>
                <w:lang w:eastAsia="ja-JP"/>
              </w:rPr>
              <w:t>-</w:t>
            </w:r>
            <w:proofErr w:type="spellStart"/>
            <w:r w:rsidRPr="00DC62E8">
              <w:rPr>
                <w:rFonts w:ascii="Arial" w:hAnsi="Arial" w:cs="Arial"/>
                <w:i/>
                <w:sz w:val="12"/>
                <w:szCs w:val="18"/>
                <w:lang w:eastAsia="ja-JP"/>
              </w:rPr>
              <w:t>PerSlot</w:t>
            </w:r>
            <w:proofErr w:type="spellEnd"/>
            <w:r w:rsidRPr="00DC62E8">
              <w:rPr>
                <w:rFonts w:ascii="Arial" w:hAnsi="Arial" w:cs="Arial"/>
                <w:sz w:val="12"/>
                <w:szCs w:val="18"/>
                <w:lang w:eastAsia="ja-JP"/>
              </w:rPr>
              <w:t xml:space="preserve"> </w:t>
            </w:r>
            <w:bookmarkEnd w:id="13"/>
            <w:r w:rsidRPr="00DC62E8">
              <w:rPr>
                <w:rFonts w:ascii="Arial" w:hAnsi="Arial" w:cs="Arial"/>
                <w:sz w:val="12"/>
                <w:szCs w:val="18"/>
                <w:lang w:eastAsia="ja-JP"/>
              </w:rPr>
              <w:t>indicates supported maximum number of semi-persistent SRS resources per slot in the BWP</w:t>
            </w:r>
          </w:p>
          <w:p w14:paraId="24FDCEDD" w14:textId="77777777" w:rsidR="004836E5" w:rsidRPr="00DC62E8" w:rsidRDefault="004836E5">
            <w:pPr>
              <w:pStyle w:val="B1"/>
              <w:rPr>
                <w:sz w:val="12"/>
                <w:lang w:eastAsia="ja-JP"/>
              </w:rPr>
            </w:pPr>
            <w:r w:rsidRPr="00DC62E8">
              <w:rPr>
                <w:rFonts w:ascii="Arial" w:hAnsi="Arial" w:cs="Arial"/>
                <w:sz w:val="12"/>
                <w:szCs w:val="18"/>
                <w:lang w:eastAsia="ja-JP"/>
              </w:rPr>
              <w:t>-</w:t>
            </w:r>
            <w:r w:rsidRPr="00DC62E8">
              <w:rPr>
                <w:rFonts w:ascii="Arial" w:hAnsi="Arial" w:cs="Arial"/>
                <w:sz w:val="12"/>
                <w:szCs w:val="18"/>
                <w:lang w:eastAsia="ja-JP"/>
              </w:rPr>
              <w:tab/>
            </w:r>
            <w:proofErr w:type="spellStart"/>
            <w:r w:rsidRPr="00DC62E8">
              <w:rPr>
                <w:rFonts w:ascii="Arial" w:hAnsi="Arial" w:cs="Arial"/>
                <w:i/>
                <w:sz w:val="12"/>
                <w:szCs w:val="18"/>
                <w:lang w:eastAsia="ja-JP"/>
              </w:rPr>
              <w:t>maxNumberSRS</w:t>
            </w:r>
            <w:proofErr w:type="spellEnd"/>
            <w:r w:rsidRPr="00DC62E8">
              <w:rPr>
                <w:rFonts w:ascii="Arial" w:hAnsi="Arial" w:cs="Arial"/>
                <w:i/>
                <w:sz w:val="12"/>
                <w:szCs w:val="18"/>
                <w:lang w:eastAsia="ja-JP"/>
              </w:rPr>
              <w:t>-Ports-</w:t>
            </w:r>
            <w:proofErr w:type="spellStart"/>
            <w:r w:rsidRPr="00DC62E8">
              <w:rPr>
                <w:rFonts w:ascii="Arial" w:hAnsi="Arial" w:cs="Arial"/>
                <w:i/>
                <w:sz w:val="12"/>
                <w:szCs w:val="18"/>
                <w:lang w:eastAsia="ja-JP"/>
              </w:rPr>
              <w:t>PerResource</w:t>
            </w:r>
            <w:proofErr w:type="spellEnd"/>
            <w:r w:rsidRPr="00DC62E8">
              <w:rPr>
                <w:rFonts w:ascii="Arial" w:hAnsi="Arial" w:cs="Arial"/>
                <w:sz w:val="12"/>
                <w:szCs w:val="18"/>
                <w:lang w:eastAsia="ja-JP"/>
              </w:rPr>
              <w:t xml:space="preserve"> indicates supported maximum number of SRS antenna port per each SRS resource</w:t>
            </w:r>
          </w:p>
        </w:tc>
        <w:tc>
          <w:tcPr>
            <w:tcW w:w="709" w:type="dxa"/>
            <w:tcBorders>
              <w:top w:val="single" w:sz="4" w:space="0" w:color="808080"/>
              <w:left w:val="single" w:sz="4" w:space="0" w:color="808080"/>
              <w:bottom w:val="single" w:sz="4" w:space="0" w:color="808080"/>
              <w:right w:val="single" w:sz="4" w:space="0" w:color="808080"/>
            </w:tcBorders>
            <w:hideMark/>
          </w:tcPr>
          <w:p w14:paraId="37F5BD57" w14:textId="77777777" w:rsidR="004836E5" w:rsidRPr="00DC62E8" w:rsidRDefault="004836E5">
            <w:pPr>
              <w:pStyle w:val="TAL"/>
              <w:jc w:val="center"/>
              <w:rPr>
                <w:sz w:val="12"/>
                <w:lang w:eastAsia="ja-JP"/>
              </w:rPr>
            </w:pPr>
            <w:r w:rsidRPr="00DC62E8">
              <w:rPr>
                <w:sz w:val="12"/>
                <w:lang w:eastAsia="ja-JP"/>
              </w:rPr>
              <w:t>FS</w:t>
            </w:r>
          </w:p>
        </w:tc>
        <w:tc>
          <w:tcPr>
            <w:tcW w:w="567" w:type="dxa"/>
            <w:tcBorders>
              <w:top w:val="single" w:sz="4" w:space="0" w:color="808080"/>
              <w:left w:val="single" w:sz="4" w:space="0" w:color="808080"/>
              <w:bottom w:val="single" w:sz="4" w:space="0" w:color="808080"/>
              <w:right w:val="single" w:sz="4" w:space="0" w:color="808080"/>
            </w:tcBorders>
            <w:hideMark/>
          </w:tcPr>
          <w:p w14:paraId="696D9043" w14:textId="77777777" w:rsidR="004836E5" w:rsidRPr="00DC62E8" w:rsidRDefault="004836E5">
            <w:pPr>
              <w:pStyle w:val="TAL"/>
              <w:jc w:val="center"/>
              <w:rPr>
                <w:sz w:val="12"/>
                <w:lang w:eastAsia="ja-JP"/>
              </w:rPr>
            </w:pPr>
            <w:r w:rsidRPr="00DC62E8">
              <w:rPr>
                <w:sz w:val="12"/>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2B445C7E" w14:textId="77777777" w:rsidR="004836E5" w:rsidRPr="00DC62E8" w:rsidRDefault="004836E5">
            <w:pPr>
              <w:pStyle w:val="TAL"/>
              <w:jc w:val="center"/>
              <w:rPr>
                <w:sz w:val="12"/>
                <w:lang w:eastAsia="ja-JP"/>
              </w:rPr>
            </w:pPr>
            <w:r w:rsidRPr="00DC62E8">
              <w:rPr>
                <w:sz w:val="12"/>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89D14CD" w14:textId="77777777" w:rsidR="004836E5" w:rsidRPr="00DC62E8" w:rsidRDefault="004836E5">
            <w:pPr>
              <w:pStyle w:val="TAL"/>
              <w:jc w:val="center"/>
              <w:rPr>
                <w:sz w:val="12"/>
                <w:lang w:eastAsia="ja-JP"/>
              </w:rPr>
            </w:pPr>
            <w:r w:rsidRPr="00DC62E8">
              <w:rPr>
                <w:sz w:val="12"/>
                <w:lang w:eastAsia="ja-JP"/>
              </w:rPr>
              <w:t>No</w:t>
            </w:r>
          </w:p>
        </w:tc>
      </w:tr>
    </w:tbl>
    <w:p w14:paraId="27E1ECA3" w14:textId="77777777" w:rsidR="004836E5" w:rsidRDefault="004836E5" w:rsidP="003B04E9">
      <w:pPr>
        <w:spacing w:after="0"/>
        <w:rPr>
          <w:b/>
          <w:i/>
        </w:rPr>
      </w:pPr>
    </w:p>
    <w:p w14:paraId="5FA78A5C" w14:textId="58FE2E77" w:rsidR="00A718C6" w:rsidRPr="00DC62E8" w:rsidRDefault="000B25C4" w:rsidP="00DC62E8">
      <w:pPr>
        <w:pStyle w:val="Caption"/>
        <w:spacing w:after="0"/>
        <w:jc w:val="both"/>
        <w:rPr>
          <w:b w:val="0"/>
          <w:i/>
        </w:rPr>
      </w:pPr>
      <w:bookmarkStart w:id="14" w:name="_Ref23932410"/>
      <w:bookmarkStart w:id="15" w:name="_Hlk24115750"/>
      <w:r w:rsidRPr="00DC62E8">
        <w:t xml:space="preserve">Proposal </w:t>
      </w:r>
      <w:r w:rsidR="002270F0">
        <w:fldChar w:fldCharType="begin"/>
      </w:r>
      <w:r w:rsidR="002270F0">
        <w:instrText xml:space="preserve"> SEQ Proposal \* ARABIC </w:instrText>
      </w:r>
      <w:r w:rsidR="002270F0">
        <w:fldChar w:fldCharType="separate"/>
      </w:r>
      <w:r w:rsidRPr="00DC62E8">
        <w:rPr>
          <w:noProof/>
        </w:rPr>
        <w:t>6</w:t>
      </w:r>
      <w:r w:rsidR="002270F0">
        <w:rPr>
          <w:noProof/>
        </w:rPr>
        <w:fldChar w:fldCharType="end"/>
      </w:r>
      <w:r w:rsidR="00A718C6" w:rsidRPr="00DC62E8">
        <w:rPr>
          <w:i/>
        </w:rPr>
        <w:t xml:space="preserve">: </w:t>
      </w:r>
      <w:r w:rsidR="004836E5" w:rsidRPr="00DC62E8">
        <w:rPr>
          <w:i/>
        </w:rPr>
        <w:t>For the</w:t>
      </w:r>
      <w:r w:rsidR="00A718C6" w:rsidRPr="00DC62E8">
        <w:rPr>
          <w:i/>
        </w:rPr>
        <w:t xml:space="preserve"> SRS</w:t>
      </w:r>
      <w:r w:rsidR="004836E5" w:rsidRPr="00DC62E8">
        <w:rPr>
          <w:i/>
        </w:rPr>
        <w:t xml:space="preserve"> resources</w:t>
      </w:r>
      <w:r w:rsidR="00A718C6" w:rsidRPr="00DC62E8">
        <w:rPr>
          <w:i/>
        </w:rPr>
        <w:t xml:space="preserve"> for positioning,</w:t>
      </w:r>
      <w:bookmarkEnd w:id="14"/>
      <w:r w:rsidR="00A718C6" w:rsidRPr="00DC62E8">
        <w:rPr>
          <w:i/>
        </w:rPr>
        <w:t xml:space="preserve"> </w:t>
      </w:r>
    </w:p>
    <w:p w14:paraId="50DC4060" w14:textId="60CC4CEC" w:rsidR="00036D1D" w:rsidRPr="00DC62E8" w:rsidRDefault="00036D1D" w:rsidP="00DC62E8">
      <w:pPr>
        <w:pStyle w:val="ListParagraph"/>
        <w:numPr>
          <w:ilvl w:val="0"/>
          <w:numId w:val="27"/>
        </w:numPr>
        <w:spacing w:after="0"/>
        <w:rPr>
          <w:b/>
          <w:i/>
        </w:rPr>
      </w:pPr>
      <w:r w:rsidRPr="00DC62E8">
        <w:rPr>
          <w:b/>
          <w:i/>
        </w:rPr>
        <w:t>Y1</w:t>
      </w:r>
      <w:r w:rsidR="00D853DD">
        <w:rPr>
          <w:b/>
          <w:i/>
        </w:rPr>
        <w:t>=16</w:t>
      </w:r>
    </w:p>
    <w:p w14:paraId="3622C3F1" w14:textId="17A31401" w:rsidR="00A718C6" w:rsidRPr="00DC62E8" w:rsidRDefault="00A718C6" w:rsidP="003B04E9">
      <w:pPr>
        <w:pStyle w:val="ListParagraph"/>
        <w:numPr>
          <w:ilvl w:val="0"/>
          <w:numId w:val="27"/>
        </w:numPr>
        <w:spacing w:after="0"/>
        <w:rPr>
          <w:b/>
          <w:i/>
        </w:rPr>
      </w:pPr>
      <w:r w:rsidRPr="00DC62E8">
        <w:rPr>
          <w:b/>
          <w:i/>
        </w:rPr>
        <w:t>Y2 (number of SRS resources</w:t>
      </w:r>
      <w:r w:rsidR="00115958">
        <w:rPr>
          <w:b/>
          <w:i/>
        </w:rPr>
        <w:t xml:space="preserve"> </w:t>
      </w:r>
      <w:r w:rsidRPr="00DC62E8">
        <w:rPr>
          <w:b/>
          <w:i/>
        </w:rPr>
        <w:t>across all SRS resource sets) is a UE capability with values {</w:t>
      </w:r>
      <w:r w:rsidR="003B04E9" w:rsidRPr="00DC62E8">
        <w:rPr>
          <w:b/>
          <w:i/>
        </w:rPr>
        <w:t>1,2,4,8,16</w:t>
      </w:r>
      <w:r w:rsidR="00D853DD">
        <w:rPr>
          <w:b/>
          <w:i/>
        </w:rPr>
        <w:t>,32</w:t>
      </w:r>
      <w:r w:rsidRPr="00DC62E8">
        <w:rPr>
          <w:b/>
          <w:i/>
        </w:rPr>
        <w:t>}</w:t>
      </w:r>
    </w:p>
    <w:p w14:paraId="395E7683" w14:textId="3E3A9FAE" w:rsidR="004836E5" w:rsidRPr="00DC62E8" w:rsidRDefault="004836E5" w:rsidP="004836E5">
      <w:pPr>
        <w:pStyle w:val="ListParagraph"/>
        <w:numPr>
          <w:ilvl w:val="1"/>
          <w:numId w:val="27"/>
        </w:numPr>
        <w:spacing w:after="0"/>
        <w:rPr>
          <w:b/>
          <w:i/>
        </w:rPr>
      </w:pPr>
      <w:r w:rsidRPr="00DC62E8">
        <w:rPr>
          <w:b/>
          <w:i/>
        </w:rPr>
        <w:t xml:space="preserve">Introduce a separate Y2 capability for aperiodic, semi-persistent, periodic SRS for positioning (same as NR </w:t>
      </w:r>
      <w:r w:rsidR="00D853DD">
        <w:rPr>
          <w:b/>
          <w:i/>
        </w:rPr>
        <w:t>R</w:t>
      </w:r>
      <w:r w:rsidRPr="00DC62E8">
        <w:rPr>
          <w:b/>
          <w:i/>
        </w:rPr>
        <w:t>el-15 corresponding capabilities)</w:t>
      </w:r>
    </w:p>
    <w:p w14:paraId="7BC8C93B" w14:textId="0A46BAC0" w:rsidR="003B04E9" w:rsidRPr="00DC62E8" w:rsidRDefault="003B04E9" w:rsidP="003B04E9">
      <w:pPr>
        <w:pStyle w:val="ListParagraph"/>
        <w:numPr>
          <w:ilvl w:val="0"/>
          <w:numId w:val="27"/>
        </w:numPr>
        <w:spacing w:after="0"/>
        <w:rPr>
          <w:b/>
          <w:i/>
        </w:rPr>
      </w:pPr>
      <w:r w:rsidRPr="00DC62E8">
        <w:rPr>
          <w:b/>
          <w:i/>
        </w:rPr>
        <w:t>Y3 (number of SRS resources sets) is a UE capability with values {1,2</w:t>
      </w:r>
      <w:r w:rsidR="00B064D4" w:rsidRPr="00DC62E8">
        <w:rPr>
          <w:b/>
          <w:i/>
        </w:rPr>
        <w:t>,4</w:t>
      </w:r>
      <w:r w:rsidR="00445B0D" w:rsidRPr="00DC62E8">
        <w:rPr>
          <w:b/>
          <w:i/>
        </w:rPr>
        <w:t>,8</w:t>
      </w:r>
      <w:r w:rsidR="004836E5" w:rsidRPr="00DC62E8">
        <w:rPr>
          <w:b/>
          <w:i/>
        </w:rPr>
        <w:t>,16</w:t>
      </w:r>
      <w:r w:rsidRPr="00DC62E8">
        <w:rPr>
          <w:b/>
          <w:i/>
        </w:rPr>
        <w:t>}</w:t>
      </w:r>
    </w:p>
    <w:p w14:paraId="22D754B9" w14:textId="3D07FD51" w:rsidR="003B04E9" w:rsidRDefault="004836E5" w:rsidP="00A718C6">
      <w:pPr>
        <w:pStyle w:val="ListParagraph"/>
        <w:numPr>
          <w:ilvl w:val="0"/>
          <w:numId w:val="27"/>
        </w:numPr>
        <w:rPr>
          <w:b/>
          <w:i/>
        </w:rPr>
      </w:pPr>
      <w:r w:rsidRPr="00DC62E8">
        <w:rPr>
          <w:b/>
          <w:i/>
        </w:rPr>
        <w:t xml:space="preserve">Y1, </w:t>
      </w:r>
      <w:r w:rsidR="003B04E9" w:rsidRPr="00DC62E8">
        <w:rPr>
          <w:b/>
          <w:i/>
        </w:rPr>
        <w:t>Y2 and Y3 are defined per BWP</w:t>
      </w:r>
    </w:p>
    <w:p w14:paraId="3C89A52E" w14:textId="56783BB5" w:rsidR="00D853DD" w:rsidRPr="00DC62E8" w:rsidRDefault="00D853DD" w:rsidP="00A718C6">
      <w:pPr>
        <w:pStyle w:val="ListParagraph"/>
        <w:numPr>
          <w:ilvl w:val="0"/>
          <w:numId w:val="27"/>
        </w:numPr>
        <w:rPr>
          <w:b/>
          <w:i/>
        </w:rPr>
      </w:pPr>
      <w:r>
        <w:rPr>
          <w:b/>
          <w:i/>
        </w:rPr>
        <w:t>Define maximum number of A</w:t>
      </w:r>
      <w:r w:rsidR="00F645A4">
        <w:rPr>
          <w:b/>
          <w:i/>
        </w:rPr>
        <w:t>periodic</w:t>
      </w:r>
      <w:r>
        <w:rPr>
          <w:b/>
          <w:i/>
        </w:rPr>
        <w:t>, S</w:t>
      </w:r>
      <w:r w:rsidR="00F645A4">
        <w:rPr>
          <w:b/>
          <w:i/>
        </w:rPr>
        <w:t>emi-</w:t>
      </w:r>
      <w:r>
        <w:rPr>
          <w:b/>
          <w:i/>
        </w:rPr>
        <w:t>P</w:t>
      </w:r>
      <w:r w:rsidR="00F645A4">
        <w:rPr>
          <w:b/>
          <w:i/>
        </w:rPr>
        <w:t>ersistent</w:t>
      </w:r>
      <w:r>
        <w:rPr>
          <w:b/>
          <w:i/>
        </w:rPr>
        <w:t>, P</w:t>
      </w:r>
      <w:r w:rsidR="00F645A4">
        <w:rPr>
          <w:b/>
          <w:i/>
        </w:rPr>
        <w:t>eriodic</w:t>
      </w:r>
      <w:r>
        <w:rPr>
          <w:b/>
          <w:i/>
        </w:rPr>
        <w:t xml:space="preserve"> SRS resources for positioning per BWP per slot </w:t>
      </w:r>
      <w:proofErr w:type="gramStart"/>
      <w:r>
        <w:rPr>
          <w:b/>
          <w:i/>
        </w:rPr>
        <w:t>similar to</w:t>
      </w:r>
      <w:proofErr w:type="gramEnd"/>
      <w:r>
        <w:rPr>
          <w:b/>
          <w:i/>
        </w:rPr>
        <w:t xml:space="preserve"> NR Rel-15 legacy.</w:t>
      </w:r>
    </w:p>
    <w:bookmarkEnd w:id="15"/>
    <w:p w14:paraId="5D7CA06B" w14:textId="0E7D31D0" w:rsidR="00B701FC" w:rsidRPr="00D36FC2" w:rsidRDefault="00353FBD" w:rsidP="00D36FC2">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Granularity of the Reports</w:t>
      </w:r>
      <w:r w:rsidRPr="00D36FC2">
        <w:rPr>
          <w:rFonts w:ascii="Times New Roman" w:hAnsi="Times New Roman"/>
        </w:rPr>
        <w:t xml:space="preserve">: </w:t>
      </w:r>
      <w:r w:rsidR="00B701FC" w:rsidRPr="00D36FC2">
        <w:rPr>
          <w:rFonts w:ascii="Times New Roman" w:hAnsi="Times New Roman"/>
        </w:rPr>
        <w:t>Timing measurements</w:t>
      </w:r>
    </w:p>
    <w:p w14:paraId="263FFB2E" w14:textId="77777777" w:rsidR="00353FBD" w:rsidRPr="00EF7D7B" w:rsidRDefault="00353FBD" w:rsidP="00353FBD">
      <w:pPr>
        <w:rPr>
          <w:sz w:val="18"/>
          <w:szCs w:val="18"/>
          <w:lang w:val="en-US"/>
        </w:rPr>
      </w:pPr>
      <w:r w:rsidRPr="00EF7D7B">
        <w:rPr>
          <w:rStyle w:val="normaltextrun"/>
          <w:color w:val="000000"/>
        </w:rPr>
        <w:t xml:space="preserve">According to the commercial requirements for positioning, NR positioning should be able to support an accuracy of 3m in the horizontal plane, which effectively </w:t>
      </w:r>
      <w:r>
        <w:rPr>
          <w:rStyle w:val="normaltextrun"/>
          <w:color w:val="000000"/>
        </w:rPr>
        <w:t>yields</w:t>
      </w:r>
      <w:r w:rsidRPr="00EF7D7B">
        <w:rPr>
          <w:rStyle w:val="normaltextrun"/>
          <w:color w:val="000000"/>
        </w:rPr>
        <w:t xml:space="preserve"> a TOA accuracy o</w:t>
      </w:r>
      <w:r>
        <w:rPr>
          <w:rStyle w:val="normaltextrun"/>
          <w:color w:val="000000"/>
        </w:rPr>
        <w:t>n</w:t>
      </w:r>
      <w:r w:rsidRPr="00EF7D7B">
        <w:rPr>
          <w:rStyle w:val="normaltextrun"/>
          <w:color w:val="000000"/>
        </w:rPr>
        <w:t xml:space="preserve"> the order of 10 </w:t>
      </w:r>
      <w:r w:rsidRPr="00EF7D7B">
        <w:rPr>
          <w:rStyle w:val="spellingerror"/>
          <w:color w:val="000000"/>
        </w:rPr>
        <w:t>ns</w:t>
      </w:r>
      <w:r w:rsidRPr="00EF7D7B">
        <w:rPr>
          <w:rStyle w:val="normaltextrun"/>
          <w:color w:val="000000"/>
        </w:rPr>
        <w:t>. To ensure that the reporting granularity is not the bottleneck of the NR positioning, the entity performing the timing measurements (either the TRP, or the UE) need</w:t>
      </w:r>
      <w:r>
        <w:rPr>
          <w:rStyle w:val="normaltextrun"/>
          <w:color w:val="000000"/>
        </w:rPr>
        <w:t>s</w:t>
      </w:r>
      <w:r w:rsidRPr="00EF7D7B">
        <w:rPr>
          <w:rStyle w:val="normaltextrun"/>
          <w:color w:val="000000"/>
        </w:rPr>
        <w:t xml:space="preserve"> to be able to report them to the location server at a precision level significantly better than 10 </w:t>
      </w:r>
      <w:r w:rsidRPr="00EF7D7B">
        <w:rPr>
          <w:rStyle w:val="spellingerror"/>
          <w:color w:val="000000"/>
        </w:rPr>
        <w:t>ns</w:t>
      </w:r>
      <w:r w:rsidRPr="00EF7D7B">
        <w:rPr>
          <w:rStyle w:val="normaltextrun"/>
          <w:color w:val="000000"/>
        </w:rPr>
        <w:t>.</w:t>
      </w:r>
    </w:p>
    <w:p w14:paraId="7F93DBCA" w14:textId="5F5C6D46" w:rsidR="00353FBD" w:rsidRDefault="00353FBD" w:rsidP="00353FBD">
      <w:pPr>
        <w:rPr>
          <w:lang w:val="en-US"/>
        </w:rPr>
      </w:pPr>
      <w:r>
        <w:rPr>
          <w:lang w:val="en-US"/>
        </w:rPr>
        <w:t xml:space="preserve">In </w:t>
      </w:r>
      <w:r w:rsidR="00E62DA3">
        <w:rPr>
          <w:lang w:val="en-US"/>
        </w:rPr>
        <w:t xml:space="preserve">first releases of </w:t>
      </w:r>
      <w:r>
        <w:rPr>
          <w:lang w:val="en-US"/>
        </w:rPr>
        <w:t>LTE, the reporting range for RSTD is defined from -15391T</w:t>
      </w:r>
      <w:r w:rsidRPr="00EF7D7B">
        <w:rPr>
          <w:vertAlign w:val="subscript"/>
          <w:lang w:val="en-US"/>
        </w:rPr>
        <w:t>s</w:t>
      </w:r>
      <w:r>
        <w:rPr>
          <w:lang w:val="en-US"/>
        </w:rPr>
        <w:t xml:space="preserve"> to 15391T</w:t>
      </w:r>
      <w:r w:rsidRPr="00EF7D7B">
        <w:rPr>
          <w:vertAlign w:val="subscript"/>
          <w:lang w:val="en-US"/>
        </w:rPr>
        <w:t>s</w:t>
      </w:r>
      <w:r>
        <w:rPr>
          <w:lang w:val="en-US"/>
        </w:rPr>
        <w:t xml:space="preserve"> with 1T</w:t>
      </w:r>
      <w:r w:rsidRPr="00EF7D7B">
        <w:rPr>
          <w:vertAlign w:val="subscript"/>
          <w:lang w:val="en-US"/>
        </w:rPr>
        <w:t>s</w:t>
      </w:r>
      <w:r>
        <w:rPr>
          <w:lang w:val="en-US"/>
        </w:rPr>
        <w:t xml:space="preserve"> resolution for absolute value of RSTD less or equal to 4096T</w:t>
      </w:r>
      <w:r w:rsidRPr="00EF7D7B">
        <w:rPr>
          <w:vertAlign w:val="subscript"/>
          <w:lang w:val="en-US"/>
        </w:rPr>
        <w:t>s</w:t>
      </w:r>
      <w:r>
        <w:rPr>
          <w:lang w:val="en-US"/>
        </w:rPr>
        <w:t>, and 5T</w:t>
      </w:r>
      <w:r w:rsidRPr="00EF7D7B">
        <w:rPr>
          <w:vertAlign w:val="subscript"/>
          <w:lang w:val="en-US"/>
        </w:rPr>
        <w:t>s</w:t>
      </w:r>
      <w:r>
        <w:rPr>
          <w:lang w:val="en-US"/>
        </w:rPr>
        <w:t xml:space="preserve"> for absolute value of RSTD greater than 4096T</w:t>
      </w:r>
      <w:r w:rsidRPr="00EF7D7B">
        <w:rPr>
          <w:vertAlign w:val="subscript"/>
          <w:lang w:val="en-US"/>
        </w:rPr>
        <w:t>s</w:t>
      </w:r>
      <w:r>
        <w:rPr>
          <w:lang w:val="en-US"/>
        </w:rPr>
        <w:t xml:space="preserve"> (clause 9.1.10.3 of TS 36.133). Higher resolution RSTD is also defined with 0.5</w:t>
      </w:r>
      <w:proofErr w:type="gramStart"/>
      <w:r>
        <w:rPr>
          <w:lang w:val="en-US"/>
        </w:rPr>
        <w:t>T</w:t>
      </w:r>
      <w:r w:rsidRPr="00EF7D7B">
        <w:rPr>
          <w:vertAlign w:val="subscript"/>
          <w:lang w:val="en-US"/>
        </w:rPr>
        <w:t>s</w:t>
      </w:r>
      <w:r>
        <w:rPr>
          <w:vertAlign w:val="subscript"/>
          <w:lang w:val="en-US"/>
        </w:rPr>
        <w:t xml:space="preserve">  </w:t>
      </w:r>
      <w:r>
        <w:rPr>
          <w:lang w:val="en-US"/>
        </w:rPr>
        <w:t>resolution</w:t>
      </w:r>
      <w:proofErr w:type="gramEnd"/>
      <w:r>
        <w:rPr>
          <w:lang w:val="en-US"/>
        </w:rPr>
        <w:t xml:space="preserve"> (clause 9.1.10.4 of TS 36.133). It is noted that T</w:t>
      </w:r>
      <w:r w:rsidRPr="00EF7D7B">
        <w:rPr>
          <w:vertAlign w:val="subscript"/>
          <w:lang w:val="en-US"/>
        </w:rPr>
        <w:t>s</w:t>
      </w:r>
      <w:r>
        <w:rPr>
          <w:vertAlign w:val="subscript"/>
          <w:lang w:val="en-US"/>
        </w:rPr>
        <w:t xml:space="preserve"> </w:t>
      </w:r>
      <w:r>
        <w:rPr>
          <w:lang w:val="en-US"/>
        </w:rPr>
        <w:t>= 32.5 ns so at best the reporting granularity will be ~16 ns which results in an uncertainty that fails to meet the requirements.</w:t>
      </w:r>
    </w:p>
    <w:p w14:paraId="6663CA8B" w14:textId="2D4B296F" w:rsidR="00353FBD" w:rsidRPr="00F02228" w:rsidRDefault="000B25C4" w:rsidP="000B25C4">
      <w:pPr>
        <w:pStyle w:val="Caption"/>
        <w:jc w:val="both"/>
        <w:rPr>
          <w:b w:val="0"/>
          <w:bCs w:val="0"/>
          <w:i/>
          <w:lang w:val="en-US"/>
        </w:rPr>
      </w:pPr>
      <w:r>
        <w:t xml:space="preserve">Observation </w:t>
      </w:r>
      <w:r w:rsidR="002270F0">
        <w:fldChar w:fldCharType="begin"/>
      </w:r>
      <w:r w:rsidR="002270F0">
        <w:instrText xml:space="preserve"> SEQ Observation \* ARABIC </w:instrText>
      </w:r>
      <w:r w:rsidR="002270F0">
        <w:fldChar w:fldCharType="separate"/>
      </w:r>
      <w:r>
        <w:rPr>
          <w:noProof/>
        </w:rPr>
        <w:t>1</w:t>
      </w:r>
      <w:r w:rsidR="002270F0">
        <w:rPr>
          <w:noProof/>
        </w:rPr>
        <w:fldChar w:fldCharType="end"/>
      </w:r>
      <w:r>
        <w:rPr>
          <w:b w:val="0"/>
          <w:bCs w:val="0"/>
          <w:i/>
          <w:lang w:val="en-US"/>
        </w:rPr>
        <w:t>:</w:t>
      </w:r>
      <w:r w:rsidR="00353FBD" w:rsidRPr="00F02228">
        <w:rPr>
          <w:i/>
          <w:lang w:val="en-US"/>
        </w:rPr>
        <w:t>To meet commercial requirements, the reporting granularity of any timing measurement including RSTD must have a step size which is significantly smaller than 10 ns.</w:t>
      </w:r>
    </w:p>
    <w:p w14:paraId="1D5E2192" w14:textId="77777777" w:rsidR="00353FBD" w:rsidRDefault="00353FBD" w:rsidP="00353FBD">
      <w:pPr>
        <w:rPr>
          <w:lang w:val="en-US"/>
        </w:rPr>
      </w:pPr>
      <w:r>
        <w:rPr>
          <w:lang w:val="en-US"/>
        </w:rPr>
        <w:t xml:space="preserve">Hence, it is proposed to increase the </w:t>
      </w:r>
      <w:proofErr w:type="spellStart"/>
      <w:r>
        <w:rPr>
          <w:lang w:val="en-US"/>
        </w:rPr>
        <w:t>bitwidth</w:t>
      </w:r>
      <w:proofErr w:type="spellEnd"/>
      <w:r>
        <w:rPr>
          <w:lang w:val="en-US"/>
        </w:rPr>
        <w:t xml:space="preserve"> of the RSTD report mapping which can also accommodate forward compatibility with future releases. The smaller step size is proposed to be T</w:t>
      </w:r>
      <w:r w:rsidRPr="00003DE8">
        <w:rPr>
          <w:vertAlign w:val="subscript"/>
          <w:lang w:val="en-US"/>
        </w:rPr>
        <w:t>c</w:t>
      </w:r>
      <w:r>
        <w:rPr>
          <w:lang w:val="en-US"/>
        </w:rPr>
        <w:t xml:space="preserve"> = 0.509 ns and UE report mapping can be configured by higher layers to use a larger step size </w:t>
      </w:r>
      <m:oMath>
        <m:r>
          <w:rPr>
            <w:rFonts w:ascii="Cambria Math" w:hAnsi="Cambria Math"/>
            <w:lang w:val="en-US"/>
          </w:rPr>
          <m:t>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oMath>
      <w:r>
        <w:rPr>
          <w:lang w:val="en-US"/>
        </w:rPr>
        <w:t xml:space="preserve"> where </w:t>
      </w:r>
      <m:oMath>
        <m:r>
          <w:rPr>
            <w:rFonts w:ascii="Cambria Math" w:hAnsi="Cambria Math"/>
            <w:lang w:val="en-US"/>
          </w:rPr>
          <m:t>μ</m:t>
        </m:r>
      </m:oMath>
      <w:r>
        <w:rPr>
          <w:lang w:val="en-US"/>
        </w:rPr>
        <w:t xml:space="preserve"> = 0,1,2,3,4,5. </w:t>
      </w:r>
    </w:p>
    <w:p w14:paraId="49358BC6" w14:textId="1D7B7208" w:rsidR="00353FBD" w:rsidRPr="00F02228" w:rsidRDefault="000B25C4" w:rsidP="001C563B">
      <w:pPr>
        <w:pStyle w:val="Caption"/>
        <w:jc w:val="left"/>
        <w:rPr>
          <w:b w:val="0"/>
          <w:bCs w:val="0"/>
          <w:i/>
          <w:lang w:val="en-US"/>
        </w:rPr>
      </w:pPr>
      <w:bookmarkStart w:id="16" w:name="_Ref23932419"/>
      <w:bookmarkStart w:id="17" w:name="_Hlk21016626"/>
      <w:r>
        <w:t xml:space="preserve">Proposal </w:t>
      </w:r>
      <w:r w:rsidR="00E742D3">
        <w:t>7</w:t>
      </w:r>
      <w:r w:rsidR="00573AC5" w:rsidRPr="00573AC5">
        <w:rPr>
          <w:i/>
          <w:lang w:val="en-US"/>
        </w:rPr>
        <w:t>:</w:t>
      </w:r>
      <w:r w:rsidR="00353FBD" w:rsidRPr="00573AC5">
        <w:rPr>
          <w:i/>
          <w:lang w:val="en-US"/>
        </w:rPr>
        <w:t xml:space="preserve"> </w:t>
      </w:r>
      <w:r w:rsidR="00137550" w:rsidRPr="00573AC5">
        <w:rPr>
          <w:i/>
          <w:lang w:val="en-US"/>
        </w:rPr>
        <w:t xml:space="preserve">Timing measurements (RSTD, </w:t>
      </w:r>
      <w:r w:rsidR="004B6F28" w:rsidRPr="00573AC5">
        <w:rPr>
          <w:i/>
          <w:lang w:val="en-US"/>
        </w:rPr>
        <w:t xml:space="preserve">UE </w:t>
      </w:r>
      <w:r w:rsidR="00137550" w:rsidRPr="00573AC5">
        <w:rPr>
          <w:i/>
          <w:lang w:val="en-US"/>
        </w:rPr>
        <w:t>Rx-Tx</w:t>
      </w:r>
      <w:r w:rsidR="004B6F28" w:rsidRPr="00573AC5">
        <w:rPr>
          <w:i/>
          <w:lang w:val="en-US"/>
        </w:rPr>
        <w:t xml:space="preserve">, </w:t>
      </w:r>
      <w:proofErr w:type="spellStart"/>
      <w:r w:rsidR="004B6F28" w:rsidRPr="00573AC5">
        <w:rPr>
          <w:i/>
          <w:lang w:val="en-US"/>
        </w:rPr>
        <w:t>gNB</w:t>
      </w:r>
      <w:proofErr w:type="spellEnd"/>
      <w:r w:rsidR="004B6F28" w:rsidRPr="00573AC5">
        <w:rPr>
          <w:i/>
          <w:lang w:val="en-US"/>
        </w:rPr>
        <w:t xml:space="preserve"> Rx-Tx, RTOA</w:t>
      </w:r>
      <w:r w:rsidR="00137550" w:rsidRPr="00573AC5">
        <w:rPr>
          <w:i/>
          <w:lang w:val="en-US"/>
        </w:rPr>
        <w:t>)</w:t>
      </w:r>
      <w:r w:rsidR="00353FBD" w:rsidRPr="00573AC5">
        <w:rPr>
          <w:i/>
          <w:lang w:val="en-US"/>
        </w:rPr>
        <w:t xml:space="preserve"> report mapping table to be specified with T</w:t>
      </w:r>
      <w:r w:rsidR="00353FBD" w:rsidRPr="00573AC5">
        <w:rPr>
          <w:i/>
          <w:vertAlign w:val="subscript"/>
          <w:lang w:val="en-US"/>
        </w:rPr>
        <w:t>c</w:t>
      </w:r>
      <w:r w:rsidR="00353FBD" w:rsidRPr="00573AC5">
        <w:rPr>
          <w:i/>
          <w:lang w:val="en-US"/>
        </w:rPr>
        <w:t xml:space="preserve"> = 0.509 ns as the smallest step size. UE report mapping can be configured by higher layers to use a larger step size </w:t>
      </w:r>
      <m:oMath>
        <m:r>
          <m:rPr>
            <m:sty m:val="bi"/>
          </m:rPr>
          <w:rPr>
            <w:rFonts w:ascii="Cambria Math" w:hAnsi="Cambria Math"/>
            <w:lang w:val="en-US"/>
          </w:rPr>
          <m:t>T=</m:t>
        </m:r>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sub>
        </m:sSub>
        <m:sSup>
          <m:sSupPr>
            <m:ctrlPr>
              <w:rPr>
                <w:rFonts w:ascii="Cambria Math" w:hAnsi="Cambria Math"/>
                <w:i/>
                <w:lang w:val="en-US"/>
              </w:rPr>
            </m:ctrlPr>
          </m:sSupPr>
          <m:e>
            <m:r>
              <m:rPr>
                <m:sty m:val="bi"/>
              </m:rPr>
              <w:rPr>
                <w:rFonts w:ascii="Cambria Math" w:hAnsi="Cambria Math"/>
                <w:lang w:val="en-US"/>
              </w:rPr>
              <m:t>2</m:t>
            </m:r>
          </m:e>
          <m:sup>
            <m:r>
              <m:rPr>
                <m:sty m:val="bi"/>
              </m:rPr>
              <w:rPr>
                <w:rFonts w:ascii="Cambria Math" w:hAnsi="Cambria Math"/>
                <w:lang w:val="en-US"/>
              </w:rPr>
              <m:t>μ</m:t>
            </m:r>
          </m:sup>
        </m:sSup>
      </m:oMath>
      <w:r w:rsidR="00353FBD" w:rsidRPr="00573AC5">
        <w:rPr>
          <w:i/>
          <w:lang w:val="en-US"/>
        </w:rPr>
        <w:t xml:space="preserve"> where </w:t>
      </w:r>
      <m:oMath>
        <m:r>
          <m:rPr>
            <m:sty m:val="bi"/>
          </m:rPr>
          <w:rPr>
            <w:rFonts w:ascii="Cambria Math" w:hAnsi="Cambria Math"/>
            <w:lang w:val="en-US"/>
          </w:rPr>
          <m:t>μ</m:t>
        </m:r>
      </m:oMath>
      <w:r w:rsidR="00353FBD" w:rsidRPr="00573AC5">
        <w:rPr>
          <w:i/>
          <w:lang w:val="en-US"/>
        </w:rPr>
        <w:t xml:space="preserve"> = 0,1,2,3,4,5.</w:t>
      </w:r>
      <w:bookmarkEnd w:id="16"/>
    </w:p>
    <w:bookmarkEnd w:id="17"/>
    <w:p w14:paraId="4FF75BBE" w14:textId="0039A6D1" w:rsidR="00B701FC" w:rsidRPr="00B701FC" w:rsidRDefault="00D36FC2" w:rsidP="00D36FC2">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Granularity of the Reports</w:t>
      </w:r>
      <w:r w:rsidRPr="00D36FC2">
        <w:rPr>
          <w:rFonts w:ascii="Times New Roman" w:hAnsi="Times New Roman"/>
        </w:rPr>
        <w:t>:</w:t>
      </w:r>
      <w:r>
        <w:rPr>
          <w:rFonts w:ascii="Times New Roman" w:hAnsi="Times New Roman"/>
        </w:rPr>
        <w:t xml:space="preserve"> </w:t>
      </w:r>
      <w:r w:rsidR="00B701FC" w:rsidRPr="00B701FC">
        <w:rPr>
          <w:rFonts w:ascii="Times New Roman" w:hAnsi="Times New Roman"/>
        </w:rPr>
        <w:t>Angle measurements</w:t>
      </w:r>
    </w:p>
    <w:p w14:paraId="5F875C64" w14:textId="77777777" w:rsidR="00B701FC" w:rsidRDefault="00B701FC" w:rsidP="00B701FC">
      <w:pPr>
        <w:spacing w:after="0"/>
        <w:rPr>
          <w:rFonts w:ascii="Times" w:hAnsi="Times" w:cs="Times"/>
        </w:rPr>
      </w:pPr>
      <w:r>
        <w:rPr>
          <w:rFonts w:ascii="Times" w:hAnsi="Times" w:cs="Times"/>
        </w:rPr>
        <w:t xml:space="preserve">With regards to angle measurements, in LTE, in </w:t>
      </w:r>
      <w:proofErr w:type="spellStart"/>
      <w:r>
        <w:rPr>
          <w:rFonts w:ascii="Times" w:hAnsi="Times" w:cs="Times"/>
        </w:rPr>
        <w:t>LPPa</w:t>
      </w:r>
      <w:proofErr w:type="spellEnd"/>
      <w:r>
        <w:rPr>
          <w:rFonts w:ascii="Times" w:hAnsi="Times" w:cs="Times"/>
        </w:rPr>
        <w:t xml:space="preserve"> (3GPP 36.455) there is support for single-cell RTT and </w:t>
      </w:r>
      <w:proofErr w:type="spellStart"/>
      <w:r>
        <w:rPr>
          <w:rFonts w:ascii="Times" w:hAnsi="Times" w:cs="Times"/>
        </w:rPr>
        <w:t>AoA</w:t>
      </w:r>
      <w:proofErr w:type="spellEnd"/>
      <w:r>
        <w:rPr>
          <w:rFonts w:ascii="Times" w:hAnsi="Times" w:cs="Times"/>
        </w:rPr>
        <w:t xml:space="preserve"> with details in 36.133, where only azimuth angle is introduced with a range in [0,360] with units of degrees and a 0.5 degree of step as follows:</w:t>
      </w:r>
    </w:p>
    <w:p w14:paraId="66F05665" w14:textId="11FBAD07" w:rsidR="00B701FC" w:rsidRDefault="00B701FC" w:rsidP="00B701FC">
      <w:pPr>
        <w:spacing w:after="0"/>
        <w:jc w:val="center"/>
        <w:rPr>
          <w:rFonts w:ascii="Times" w:hAnsi="Times" w:cs="Times"/>
        </w:rPr>
      </w:pPr>
      <w:r>
        <w:rPr>
          <w:rFonts w:ascii="Times" w:hAnsi="Times" w:cs="Times"/>
          <w:noProof/>
        </w:rPr>
        <w:lastRenderedPageBreak/>
        <w:drawing>
          <wp:inline distT="0" distB="0" distL="0" distR="0" wp14:anchorId="35A0398A" wp14:editId="7D771FDE">
            <wp:extent cx="4274358" cy="1995054"/>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96564" cy="2005419"/>
                    </a:xfrm>
                    <a:prstGeom prst="rect">
                      <a:avLst/>
                    </a:prstGeom>
                    <a:noFill/>
                    <a:ln>
                      <a:noFill/>
                    </a:ln>
                  </pic:spPr>
                </pic:pic>
              </a:graphicData>
            </a:graphic>
          </wp:inline>
        </w:drawing>
      </w:r>
    </w:p>
    <w:p w14:paraId="2D2F5A60" w14:textId="4395F441" w:rsidR="00B701FC" w:rsidRDefault="00B701FC" w:rsidP="00B701FC">
      <w:pPr>
        <w:rPr>
          <w:rFonts w:ascii="Times" w:hAnsi="Times" w:cs="Times"/>
        </w:rPr>
      </w:pPr>
      <w:r>
        <w:rPr>
          <w:rFonts w:ascii="Times" w:hAnsi="Times" w:cs="Times"/>
        </w:rPr>
        <w:t xml:space="preserve">For NR Rel-16, based on the 3m requirement for indoor UEs and 10m requirement for outdoor UEs, one could do the following first-order analysis for a single-BS </w:t>
      </w:r>
      <w:proofErr w:type="spellStart"/>
      <w:r>
        <w:rPr>
          <w:rFonts w:ascii="Times" w:hAnsi="Times" w:cs="Times"/>
        </w:rPr>
        <w:t>AoA+Timing</w:t>
      </w:r>
      <w:proofErr w:type="spellEnd"/>
      <w:r>
        <w:rPr>
          <w:rFonts w:ascii="Times" w:hAnsi="Times" w:cs="Times"/>
        </w:rPr>
        <w:t xml:space="preserve"> as shown in the table. It should be noted that timing Information Quantization may additionally contribute in the error of positioning, but on the other hand, having multiple angles, and timing information would make the performance better.</w:t>
      </w:r>
    </w:p>
    <w:p w14:paraId="3E352C2E" w14:textId="59455009" w:rsidR="00332C8A" w:rsidRDefault="000B25C4" w:rsidP="001C563B">
      <w:pPr>
        <w:pStyle w:val="Caption"/>
        <w:spacing w:after="0"/>
        <w:jc w:val="both"/>
        <w:rPr>
          <w:rFonts w:ascii="Times" w:hAnsi="Times" w:cs="Times"/>
          <w:b w:val="0"/>
          <w:i/>
        </w:rPr>
      </w:pPr>
      <w:bookmarkStart w:id="18" w:name="_Ref23932423"/>
      <w:bookmarkStart w:id="19" w:name="_Hlk15574054"/>
      <w:bookmarkStart w:id="20" w:name="_Hlk16588376"/>
      <w:bookmarkStart w:id="21" w:name="_Hlk24115760"/>
      <w:r>
        <w:t xml:space="preserve">Proposal </w:t>
      </w:r>
      <w:r w:rsidR="00E742D3">
        <w:t>8</w:t>
      </w:r>
      <w:r w:rsidR="00332C8A">
        <w:rPr>
          <w:rFonts w:ascii="Times" w:hAnsi="Times" w:cs="Times"/>
          <w:i/>
        </w:rPr>
        <w:t>: Azimuth Angle measurements are reported with a range [0,360] with one of the following options:</w:t>
      </w:r>
      <w:bookmarkEnd w:id="18"/>
    </w:p>
    <w:p w14:paraId="18ECB47C" w14:textId="77777777" w:rsidR="00332C8A" w:rsidRDefault="00332C8A" w:rsidP="001C563B">
      <w:pPr>
        <w:pStyle w:val="ListParagraph"/>
        <w:numPr>
          <w:ilvl w:val="0"/>
          <w:numId w:val="24"/>
        </w:numPr>
        <w:spacing w:after="0"/>
        <w:rPr>
          <w:rFonts w:ascii="Times" w:hAnsi="Times" w:cs="Times"/>
          <w:b/>
          <w:i/>
        </w:rPr>
      </w:pPr>
      <w:r>
        <w:rPr>
          <w:rFonts w:ascii="Times" w:hAnsi="Times" w:cs="Times"/>
          <w:b/>
          <w:i/>
        </w:rPr>
        <w:t>Option 1: using 10 bits and a step of 0.5 degrees</w:t>
      </w:r>
    </w:p>
    <w:p w14:paraId="4BD4AF5F" w14:textId="77777777" w:rsidR="00332C8A" w:rsidRDefault="00332C8A" w:rsidP="001C563B">
      <w:pPr>
        <w:pStyle w:val="ListParagraph"/>
        <w:numPr>
          <w:ilvl w:val="0"/>
          <w:numId w:val="24"/>
        </w:numPr>
        <w:spacing w:after="0"/>
        <w:rPr>
          <w:rFonts w:ascii="Times" w:hAnsi="Times" w:cs="Times"/>
          <w:b/>
          <w:i/>
        </w:rPr>
      </w:pPr>
      <w:r>
        <w:rPr>
          <w:rFonts w:ascii="Times" w:hAnsi="Times" w:cs="Times"/>
          <w:b/>
          <w:i/>
        </w:rPr>
        <w:t>Option 2: using 11 bits and a step of 0.25 degrees</w:t>
      </w:r>
    </w:p>
    <w:p w14:paraId="39589D70" w14:textId="77777777" w:rsidR="00332C8A" w:rsidRDefault="00332C8A" w:rsidP="00332C8A">
      <w:pPr>
        <w:spacing w:after="0"/>
        <w:rPr>
          <w:rFonts w:ascii="Times" w:hAnsi="Times" w:cs="Times"/>
          <w:b/>
          <w:i/>
        </w:rPr>
      </w:pPr>
      <w:r>
        <w:rPr>
          <w:rFonts w:ascii="Times" w:hAnsi="Times" w:cs="Times"/>
          <w:b/>
          <w:i/>
        </w:rPr>
        <w:t>Elevation Angle measurements are reported with a range [0,180] with one of the following options:</w:t>
      </w:r>
    </w:p>
    <w:p w14:paraId="179CA7EF" w14:textId="77777777" w:rsidR="00332C8A" w:rsidRDefault="00332C8A" w:rsidP="00332C8A">
      <w:pPr>
        <w:pStyle w:val="ListParagraph"/>
        <w:numPr>
          <w:ilvl w:val="0"/>
          <w:numId w:val="24"/>
        </w:numPr>
        <w:spacing w:after="0"/>
        <w:rPr>
          <w:rFonts w:ascii="Times" w:hAnsi="Times" w:cs="Times"/>
          <w:b/>
          <w:i/>
        </w:rPr>
      </w:pPr>
      <w:r>
        <w:rPr>
          <w:rFonts w:ascii="Times" w:hAnsi="Times" w:cs="Times"/>
          <w:b/>
          <w:i/>
        </w:rPr>
        <w:t>Option 1: using 9 bits and a step of 0.5 degrees</w:t>
      </w:r>
    </w:p>
    <w:p w14:paraId="6AC84A23" w14:textId="0A0BCB74" w:rsidR="00332C8A" w:rsidRPr="00332C8A" w:rsidRDefault="00332C8A" w:rsidP="00B701FC">
      <w:pPr>
        <w:pStyle w:val="ListParagraph"/>
        <w:numPr>
          <w:ilvl w:val="0"/>
          <w:numId w:val="24"/>
        </w:numPr>
        <w:spacing w:after="0"/>
        <w:rPr>
          <w:rFonts w:ascii="Times" w:hAnsi="Times" w:cs="Times"/>
          <w:b/>
          <w:i/>
        </w:rPr>
      </w:pPr>
      <w:r>
        <w:rPr>
          <w:rFonts w:ascii="Times" w:hAnsi="Times" w:cs="Times"/>
          <w:b/>
          <w:i/>
        </w:rPr>
        <w:t>Option 2: using 10 bits and a step of 0.25 degrees</w:t>
      </w:r>
      <w:bookmarkEnd w:id="19"/>
      <w:bookmarkEnd w:id="20"/>
    </w:p>
    <w:bookmarkEnd w:id="21"/>
    <w:p w14:paraId="226CF4C9" w14:textId="5298A280" w:rsidR="00B701FC" w:rsidRPr="00B701FC" w:rsidRDefault="00B701FC" w:rsidP="00B701F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D36FC2">
        <w:rPr>
          <w:rFonts w:ascii="Times New Roman" w:hAnsi="Times New Roman"/>
        </w:rPr>
        <w:t xml:space="preserve">Measured Quality Report for UE or </w:t>
      </w:r>
      <w:r w:rsidR="00C645C5" w:rsidRPr="00D36FC2">
        <w:rPr>
          <w:rFonts w:ascii="Times New Roman" w:hAnsi="Times New Roman"/>
        </w:rPr>
        <w:t>TRP</w:t>
      </w:r>
      <w:r w:rsidRPr="00D36FC2">
        <w:rPr>
          <w:rFonts w:ascii="Times New Roman" w:hAnsi="Times New Roman"/>
        </w:rPr>
        <w:t xml:space="preserve"> measurements</w:t>
      </w:r>
    </w:p>
    <w:p w14:paraId="48F79178" w14:textId="77777777" w:rsidR="00B701FC" w:rsidRDefault="00B701FC" w:rsidP="00B701FC">
      <w:r>
        <w:t xml:space="preserve">The following agreement was made previous meeting with regards to the quality report of the measurements: </w:t>
      </w:r>
    </w:p>
    <w:tbl>
      <w:tblPr>
        <w:tblStyle w:val="TableGrid"/>
        <w:tblW w:w="0" w:type="auto"/>
        <w:tblLook w:val="04A0" w:firstRow="1" w:lastRow="0" w:firstColumn="1" w:lastColumn="0" w:noHBand="0" w:noVBand="1"/>
      </w:tblPr>
      <w:tblGrid>
        <w:gridCol w:w="9629"/>
      </w:tblGrid>
      <w:tr w:rsidR="00B701FC" w14:paraId="681B23D5" w14:textId="77777777" w:rsidTr="00B701FC">
        <w:tc>
          <w:tcPr>
            <w:tcW w:w="9629" w:type="dxa"/>
            <w:tcBorders>
              <w:top w:val="single" w:sz="4" w:space="0" w:color="auto"/>
              <w:left w:val="single" w:sz="4" w:space="0" w:color="auto"/>
              <w:bottom w:val="single" w:sz="4" w:space="0" w:color="auto"/>
              <w:right w:val="single" w:sz="4" w:space="0" w:color="auto"/>
            </w:tcBorders>
            <w:hideMark/>
          </w:tcPr>
          <w:p w14:paraId="79D233F1" w14:textId="77777777" w:rsidR="008279DC" w:rsidRPr="00396E74" w:rsidRDefault="008279DC" w:rsidP="008279DC">
            <w:pPr>
              <w:spacing w:after="0"/>
              <w:rPr>
                <w:rFonts w:ascii="Times" w:eastAsia="Batang" w:hAnsi="Times"/>
                <w:i/>
                <w:szCs w:val="24"/>
                <w:lang w:eastAsia="x-none"/>
              </w:rPr>
            </w:pPr>
            <w:r w:rsidRPr="00396E74">
              <w:rPr>
                <w:rFonts w:ascii="Times" w:eastAsia="Batang" w:hAnsi="Times"/>
                <w:i/>
                <w:szCs w:val="24"/>
                <w:highlight w:val="green"/>
                <w:lang w:eastAsia="x-none"/>
              </w:rPr>
              <w:t>Agreement:</w:t>
            </w:r>
          </w:p>
          <w:p w14:paraId="101F9CE4" w14:textId="77777777" w:rsidR="008279DC" w:rsidRPr="00396E74" w:rsidRDefault="008279DC" w:rsidP="008279DC">
            <w:pPr>
              <w:spacing w:after="0"/>
              <w:rPr>
                <w:rFonts w:ascii="Times" w:eastAsia="Batang" w:hAnsi="Times"/>
                <w:i/>
                <w:szCs w:val="24"/>
                <w:lang w:eastAsia="x-none"/>
              </w:rPr>
            </w:pPr>
            <w:r w:rsidRPr="00396E74">
              <w:rPr>
                <w:rFonts w:ascii="Times" w:eastAsia="Batang" w:hAnsi="Times"/>
                <w:i/>
                <w:szCs w:val="24"/>
                <w:lang w:eastAsia="x-none"/>
              </w:rPr>
              <w:t>The quality metrics for all UE/</w:t>
            </w:r>
            <w:proofErr w:type="spellStart"/>
            <w:r w:rsidRPr="00396E74">
              <w:rPr>
                <w:rFonts w:ascii="Times" w:eastAsia="Batang" w:hAnsi="Times"/>
                <w:i/>
                <w:szCs w:val="24"/>
                <w:lang w:eastAsia="x-none"/>
              </w:rPr>
              <w:t>gNB</w:t>
            </w:r>
            <w:proofErr w:type="spellEnd"/>
            <w:r w:rsidRPr="00396E74">
              <w:rPr>
                <w:rFonts w:ascii="Times" w:eastAsia="Batang" w:hAnsi="Times"/>
                <w:i/>
                <w:szCs w:val="24"/>
                <w:lang w:eastAsia="x-none"/>
              </w:rPr>
              <w:t xml:space="preserve"> timing measurements include at least the following fields</w:t>
            </w:r>
          </w:p>
          <w:p w14:paraId="27D27F84" w14:textId="77777777" w:rsidR="008279DC" w:rsidRPr="00396E74" w:rsidRDefault="008279DC" w:rsidP="005923E2">
            <w:pPr>
              <w:numPr>
                <w:ilvl w:val="0"/>
                <w:numId w:val="12"/>
              </w:numPr>
              <w:spacing w:after="0"/>
              <w:jc w:val="left"/>
              <w:rPr>
                <w:rFonts w:ascii="Times" w:eastAsia="Batang" w:hAnsi="Times"/>
                <w:i/>
                <w:szCs w:val="24"/>
                <w:lang w:eastAsia="x-none"/>
              </w:rPr>
            </w:pPr>
            <w:r w:rsidRPr="00396E74">
              <w:rPr>
                <w:rFonts w:ascii="Times" w:eastAsia="Batang" w:hAnsi="Times" w:hint="eastAsia"/>
                <w:i/>
                <w:szCs w:val="24"/>
                <w:lang w:eastAsia="x-none"/>
              </w:rPr>
              <w:t>Value: specifies the best estimate of the uncertainty of the measurement</w:t>
            </w:r>
          </w:p>
          <w:p w14:paraId="5172B6A1" w14:textId="77777777" w:rsidR="008279DC" w:rsidRPr="00396E74" w:rsidRDefault="008279DC" w:rsidP="005923E2">
            <w:pPr>
              <w:numPr>
                <w:ilvl w:val="0"/>
                <w:numId w:val="12"/>
              </w:numPr>
              <w:spacing w:after="0"/>
              <w:jc w:val="left"/>
              <w:rPr>
                <w:rFonts w:ascii="Times" w:eastAsia="Batang" w:hAnsi="Times"/>
                <w:i/>
                <w:szCs w:val="24"/>
                <w:lang w:eastAsia="x-none"/>
              </w:rPr>
            </w:pPr>
            <w:r w:rsidRPr="00396E74">
              <w:rPr>
                <w:rFonts w:ascii="Times" w:eastAsia="Batang" w:hAnsi="Times"/>
                <w:i/>
                <w:szCs w:val="24"/>
                <w:lang w:eastAsia="x-none"/>
              </w:rPr>
              <w:t>Resolution: specifies the resolution levels used in the Value field</w:t>
            </w:r>
          </w:p>
          <w:p w14:paraId="38D529DC" w14:textId="77777777" w:rsidR="008279DC" w:rsidRPr="00396E74" w:rsidRDefault="008279DC" w:rsidP="005923E2">
            <w:pPr>
              <w:numPr>
                <w:ilvl w:val="1"/>
                <w:numId w:val="12"/>
              </w:numPr>
              <w:spacing w:after="0"/>
              <w:jc w:val="left"/>
              <w:rPr>
                <w:rFonts w:ascii="Times" w:eastAsia="Batang" w:hAnsi="Times"/>
                <w:i/>
                <w:szCs w:val="24"/>
                <w:lang w:eastAsia="x-none"/>
              </w:rPr>
            </w:pPr>
            <w:r w:rsidRPr="00396E74">
              <w:rPr>
                <w:rFonts w:ascii="Times" w:eastAsia="Batang" w:hAnsi="Times"/>
                <w:i/>
                <w:szCs w:val="24"/>
                <w:lang w:eastAsia="x-none"/>
              </w:rPr>
              <w:t>FFS: non-linear steps</w:t>
            </w:r>
          </w:p>
          <w:p w14:paraId="64B3C1EC" w14:textId="77777777" w:rsidR="008279DC" w:rsidRPr="00396E74" w:rsidRDefault="008279DC" w:rsidP="005923E2">
            <w:pPr>
              <w:numPr>
                <w:ilvl w:val="1"/>
                <w:numId w:val="12"/>
              </w:numPr>
              <w:spacing w:after="0"/>
              <w:jc w:val="left"/>
              <w:rPr>
                <w:rFonts w:ascii="Times" w:eastAsia="Batang" w:hAnsi="Times"/>
                <w:i/>
                <w:szCs w:val="24"/>
                <w:lang w:eastAsia="x-none"/>
              </w:rPr>
            </w:pPr>
            <w:r w:rsidRPr="00396E74">
              <w:rPr>
                <w:rFonts w:ascii="Times" w:eastAsia="Batang" w:hAnsi="Times"/>
                <w:i/>
                <w:szCs w:val="24"/>
                <w:lang w:eastAsia="x-none"/>
              </w:rPr>
              <w:t>FFS: scaling factor</w:t>
            </w:r>
          </w:p>
          <w:p w14:paraId="5F23753E" w14:textId="77777777" w:rsidR="008279DC" w:rsidRPr="00396E74" w:rsidRDefault="008279DC" w:rsidP="005923E2">
            <w:pPr>
              <w:numPr>
                <w:ilvl w:val="0"/>
                <w:numId w:val="12"/>
              </w:numPr>
              <w:spacing w:after="0"/>
              <w:jc w:val="left"/>
              <w:rPr>
                <w:rFonts w:ascii="Times" w:eastAsia="Batang" w:hAnsi="Times"/>
                <w:i/>
                <w:szCs w:val="24"/>
                <w:lang w:eastAsia="x-none"/>
              </w:rPr>
            </w:pPr>
            <w:r w:rsidRPr="00396E74">
              <w:rPr>
                <w:rFonts w:ascii="Times" w:eastAsia="Batang" w:hAnsi="Times"/>
                <w:i/>
                <w:szCs w:val="24"/>
                <w:lang w:eastAsia="x-none"/>
              </w:rPr>
              <w:t xml:space="preserve">FFS: </w:t>
            </w:r>
            <w:proofErr w:type="spellStart"/>
            <w:r w:rsidRPr="00396E74">
              <w:rPr>
                <w:rFonts w:ascii="Times" w:eastAsia="Batang" w:hAnsi="Times"/>
                <w:i/>
                <w:szCs w:val="24"/>
                <w:lang w:eastAsia="x-none"/>
              </w:rPr>
              <w:t>NumSamples</w:t>
            </w:r>
            <w:proofErr w:type="spellEnd"/>
            <w:r w:rsidRPr="00396E74">
              <w:rPr>
                <w:rFonts w:ascii="Times" w:eastAsia="Batang" w:hAnsi="Times"/>
                <w:i/>
                <w:szCs w:val="24"/>
                <w:lang w:eastAsia="x-none"/>
              </w:rPr>
              <w:t>: specifies how many measurements used by UE/</w:t>
            </w:r>
            <w:proofErr w:type="spellStart"/>
            <w:r w:rsidRPr="00396E74">
              <w:rPr>
                <w:rFonts w:ascii="Times" w:eastAsia="Batang" w:hAnsi="Times"/>
                <w:i/>
                <w:szCs w:val="24"/>
                <w:lang w:eastAsia="x-none"/>
              </w:rPr>
              <w:t>gNB</w:t>
            </w:r>
            <w:proofErr w:type="spellEnd"/>
            <w:r w:rsidRPr="00396E74">
              <w:rPr>
                <w:rFonts w:ascii="Times" w:eastAsia="Batang" w:hAnsi="Times"/>
                <w:i/>
                <w:szCs w:val="24"/>
                <w:lang w:eastAsia="x-none"/>
              </w:rPr>
              <w:t xml:space="preserve"> to determine the </w:t>
            </w:r>
            <w:proofErr w:type="spellStart"/>
            <w:r w:rsidRPr="00396E74">
              <w:rPr>
                <w:rFonts w:ascii="Times" w:eastAsia="Batang" w:hAnsi="Times"/>
                <w:i/>
                <w:szCs w:val="24"/>
                <w:lang w:eastAsia="x-none"/>
              </w:rPr>
              <w:t>MeasQuality</w:t>
            </w:r>
            <w:proofErr w:type="spellEnd"/>
          </w:p>
          <w:p w14:paraId="73719983" w14:textId="585E8006" w:rsidR="00B701FC" w:rsidRPr="008279DC" w:rsidRDefault="008279DC" w:rsidP="005923E2">
            <w:pPr>
              <w:numPr>
                <w:ilvl w:val="1"/>
                <w:numId w:val="12"/>
              </w:numPr>
              <w:spacing w:after="0"/>
              <w:jc w:val="left"/>
              <w:rPr>
                <w:rFonts w:ascii="Times" w:eastAsia="Batang" w:hAnsi="Times"/>
                <w:i/>
                <w:szCs w:val="24"/>
                <w:lang w:eastAsia="x-none"/>
              </w:rPr>
            </w:pPr>
            <w:r w:rsidRPr="00396E74">
              <w:rPr>
                <w:rFonts w:ascii="Times" w:eastAsia="Batang" w:hAnsi="Times"/>
                <w:i/>
                <w:szCs w:val="24"/>
                <w:lang w:eastAsia="x-none"/>
              </w:rPr>
              <w:t>FFS: whether the number of samples is controlled and configured by network</w:t>
            </w:r>
          </w:p>
        </w:tc>
      </w:tr>
    </w:tbl>
    <w:p w14:paraId="743A9C49" w14:textId="77777777" w:rsidR="00B701FC" w:rsidRDefault="00B701FC" w:rsidP="00B701FC">
      <w:pPr>
        <w:spacing w:after="0"/>
        <w:rPr>
          <w:lang w:val="en-US"/>
        </w:rPr>
      </w:pPr>
    </w:p>
    <w:p w14:paraId="078A8AAB" w14:textId="77777777" w:rsidR="00B701FC" w:rsidRDefault="00B701FC" w:rsidP="00B701FC">
      <w:r>
        <w:t xml:space="preserve">Starting from LTE’s status as a background, the OTDOA measurement report in LPP includes also a quality of the RSTD measurements, which provides the target device's best estimate of the uncertainty of the OTDOA (or TOA) measurement (IE </w:t>
      </w:r>
      <w:r>
        <w:rPr>
          <w:i/>
          <w:snapToGrid w:val="0"/>
        </w:rPr>
        <w:t>OTDOA</w:t>
      </w:r>
      <w:r>
        <w:rPr>
          <w:i/>
          <w:snapToGrid w:val="0"/>
        </w:rPr>
        <w:noBreakHyphen/>
      </w:r>
      <w:proofErr w:type="spellStart"/>
      <w:r>
        <w:rPr>
          <w:i/>
          <w:snapToGrid w:val="0"/>
        </w:rPr>
        <w:t>MeasQuality</w:t>
      </w:r>
      <w:proofErr w:type="spellEnd"/>
      <w:r>
        <w:rPr>
          <w:snapToGrid w:val="0"/>
        </w:rPr>
        <w:t xml:space="preserve"> in LPP)</w:t>
      </w:r>
      <w:r>
        <w:t xml:space="preserve">. </w:t>
      </w:r>
    </w:p>
    <w:p w14:paraId="68F67632" w14:textId="77777777" w:rsidR="00B701FC" w:rsidRDefault="00B701FC" w:rsidP="00B701FC">
      <w:pPr>
        <w:pStyle w:val="PL"/>
        <w:shd w:val="clear" w:color="auto" w:fill="E6E6E6"/>
        <w:rPr>
          <w:snapToGrid w:val="0"/>
          <w:sz w:val="12"/>
        </w:rPr>
      </w:pPr>
      <w:r>
        <w:rPr>
          <w:snapToGrid w:val="0"/>
          <w:sz w:val="12"/>
        </w:rPr>
        <w:t>OTDOA-MeasQuality ::=SEQUENCE {</w:t>
      </w:r>
    </w:p>
    <w:p w14:paraId="52213F38" w14:textId="77777777" w:rsidR="00B701FC" w:rsidRDefault="00B701FC" w:rsidP="00B701FC">
      <w:pPr>
        <w:pStyle w:val="PL"/>
        <w:shd w:val="clear" w:color="auto" w:fill="E6E6E6"/>
        <w:rPr>
          <w:snapToGrid w:val="0"/>
          <w:sz w:val="12"/>
        </w:rPr>
      </w:pPr>
      <w:r>
        <w:rPr>
          <w:snapToGrid w:val="0"/>
          <w:sz w:val="12"/>
        </w:rPr>
        <w:tab/>
        <w:t>error-Resolution</w:t>
      </w:r>
      <w:r>
        <w:rPr>
          <w:snapToGrid w:val="0"/>
          <w:sz w:val="12"/>
        </w:rPr>
        <w:tab/>
      </w:r>
      <w:r>
        <w:rPr>
          <w:snapToGrid w:val="0"/>
          <w:sz w:val="12"/>
        </w:rPr>
        <w:tab/>
        <w:t>BIT STRING (SIZE (2)),</w:t>
      </w:r>
    </w:p>
    <w:p w14:paraId="60832620" w14:textId="77777777" w:rsidR="00B701FC" w:rsidRDefault="00B701FC" w:rsidP="00B701FC">
      <w:pPr>
        <w:pStyle w:val="PL"/>
        <w:shd w:val="clear" w:color="auto" w:fill="E6E6E6"/>
        <w:rPr>
          <w:snapToGrid w:val="0"/>
          <w:sz w:val="12"/>
        </w:rPr>
      </w:pPr>
      <w:r>
        <w:rPr>
          <w:snapToGrid w:val="0"/>
          <w:sz w:val="12"/>
        </w:rPr>
        <w:tab/>
        <w:t>error-Value</w:t>
      </w:r>
      <w:r>
        <w:rPr>
          <w:snapToGrid w:val="0"/>
          <w:sz w:val="12"/>
        </w:rPr>
        <w:tab/>
      </w:r>
      <w:r>
        <w:rPr>
          <w:snapToGrid w:val="0"/>
          <w:sz w:val="12"/>
        </w:rPr>
        <w:tab/>
      </w:r>
      <w:r>
        <w:rPr>
          <w:snapToGrid w:val="0"/>
          <w:sz w:val="12"/>
        </w:rPr>
        <w:tab/>
      </w:r>
      <w:r>
        <w:rPr>
          <w:snapToGrid w:val="0"/>
          <w:sz w:val="12"/>
        </w:rPr>
        <w:tab/>
        <w:t>BIT STRING (SIZE (5)),</w:t>
      </w:r>
    </w:p>
    <w:p w14:paraId="225A9136" w14:textId="77777777" w:rsidR="00B701FC" w:rsidRDefault="00B701FC" w:rsidP="00B701FC">
      <w:pPr>
        <w:pStyle w:val="PL"/>
        <w:shd w:val="clear" w:color="auto" w:fill="E6E6E6"/>
        <w:rPr>
          <w:snapToGrid w:val="0"/>
          <w:sz w:val="12"/>
        </w:rPr>
      </w:pPr>
      <w:r>
        <w:rPr>
          <w:snapToGrid w:val="0"/>
          <w:sz w:val="12"/>
        </w:rPr>
        <w:tab/>
        <w:t>error-NumSamples</w:t>
      </w:r>
      <w:r>
        <w:rPr>
          <w:snapToGrid w:val="0"/>
          <w:sz w:val="12"/>
        </w:rPr>
        <w:tab/>
      </w:r>
      <w:r>
        <w:rPr>
          <w:snapToGrid w:val="0"/>
          <w:sz w:val="12"/>
        </w:rPr>
        <w:tab/>
        <w:t>BIT STRING (SIZE (3))</w:t>
      </w:r>
      <w:r>
        <w:rPr>
          <w:snapToGrid w:val="0"/>
          <w:sz w:val="12"/>
        </w:rPr>
        <w:tab/>
      </w:r>
      <w:r>
        <w:rPr>
          <w:snapToGrid w:val="0"/>
          <w:sz w:val="12"/>
        </w:rPr>
        <w:tab/>
      </w:r>
      <w:r>
        <w:rPr>
          <w:snapToGrid w:val="0"/>
          <w:sz w:val="12"/>
        </w:rPr>
        <w:tab/>
      </w:r>
      <w:r>
        <w:rPr>
          <w:snapToGrid w:val="0"/>
          <w:sz w:val="12"/>
        </w:rPr>
        <w:tab/>
        <w:t>OPTIONAL,</w:t>
      </w:r>
    </w:p>
    <w:p w14:paraId="07819A90" w14:textId="77777777" w:rsidR="00B701FC" w:rsidRDefault="00B701FC" w:rsidP="00B701FC">
      <w:pPr>
        <w:pStyle w:val="PL"/>
        <w:shd w:val="clear" w:color="auto" w:fill="E6E6E6"/>
        <w:rPr>
          <w:snapToGrid w:val="0"/>
          <w:sz w:val="12"/>
        </w:rPr>
      </w:pPr>
      <w:r>
        <w:rPr>
          <w:snapToGrid w:val="0"/>
          <w:sz w:val="12"/>
        </w:rPr>
        <w:tab/>
        <w:t>...</w:t>
      </w:r>
    </w:p>
    <w:p w14:paraId="121346E7" w14:textId="77777777" w:rsidR="00B701FC" w:rsidRDefault="00B701FC" w:rsidP="00B701FC">
      <w:pPr>
        <w:pStyle w:val="PL"/>
        <w:shd w:val="clear" w:color="auto" w:fill="E6E6E6"/>
        <w:rPr>
          <w:snapToGrid w:val="0"/>
          <w:sz w:val="12"/>
        </w:rPr>
      </w:pPr>
      <w:r>
        <w:rPr>
          <w:snapToGrid w:val="0"/>
          <w:sz w:val="12"/>
        </w:rPr>
        <w:t>}</w:t>
      </w:r>
    </w:p>
    <w:p w14:paraId="0893D56D" w14:textId="77777777" w:rsidR="00B701FC" w:rsidRDefault="00B701FC" w:rsidP="00B701FC">
      <w:pPr>
        <w:pStyle w:val="PL"/>
        <w:shd w:val="clear" w:color="auto" w:fill="E6E6E6"/>
        <w:rPr>
          <w:sz w:val="12"/>
        </w:rPr>
      </w:pPr>
      <w:r>
        <w:rPr>
          <w:sz w:val="12"/>
        </w:rPr>
        <w:t>-- ASN1STOP</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701FC" w14:paraId="105C0008" w14:textId="77777777" w:rsidTr="00B701F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A6F7158" w14:textId="77777777" w:rsidR="00B701FC" w:rsidRDefault="00B701FC">
            <w:pPr>
              <w:pStyle w:val="TAH"/>
              <w:keepNext w:val="0"/>
              <w:keepLines w:val="0"/>
              <w:widowControl w:val="0"/>
              <w:rPr>
                <w:sz w:val="10"/>
                <w:lang w:eastAsia="en-GB"/>
              </w:rPr>
            </w:pPr>
            <w:r>
              <w:rPr>
                <w:i/>
                <w:noProof/>
                <w:sz w:val="10"/>
                <w:lang w:eastAsia="en-GB"/>
              </w:rPr>
              <w:t>OTDOA-MeasQuality</w:t>
            </w:r>
            <w:r>
              <w:rPr>
                <w:iCs/>
                <w:noProof/>
                <w:sz w:val="10"/>
                <w:lang w:eastAsia="en-GB"/>
              </w:rPr>
              <w:t xml:space="preserve"> field descriptions</w:t>
            </w:r>
          </w:p>
        </w:tc>
      </w:tr>
      <w:tr w:rsidR="00B701FC" w14:paraId="086A94C4" w14:textId="77777777" w:rsidTr="00B701F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79FC30" w14:textId="77777777" w:rsidR="00B701FC" w:rsidRDefault="00B701FC">
            <w:pPr>
              <w:pStyle w:val="TAL"/>
              <w:keepNext w:val="0"/>
              <w:keepLines w:val="0"/>
              <w:widowControl w:val="0"/>
              <w:rPr>
                <w:b/>
                <w:i/>
                <w:sz w:val="10"/>
                <w:lang w:eastAsia="en-GB"/>
              </w:rPr>
            </w:pPr>
            <w:r>
              <w:rPr>
                <w:b/>
                <w:i/>
                <w:sz w:val="10"/>
                <w:lang w:eastAsia="en-GB"/>
              </w:rPr>
              <w:t>error-Resolution</w:t>
            </w:r>
          </w:p>
          <w:p w14:paraId="46CC89A4" w14:textId="77777777" w:rsidR="00B701FC" w:rsidRDefault="00B701FC">
            <w:pPr>
              <w:pStyle w:val="TALCharChar"/>
              <w:keepNext w:val="0"/>
              <w:keepLines w:val="0"/>
              <w:rPr>
                <w:color w:val="000000"/>
                <w:sz w:val="10"/>
              </w:rPr>
            </w:pPr>
            <w:r>
              <w:rPr>
                <w:noProof/>
                <w:sz w:val="10"/>
              </w:rPr>
              <w:t xml:space="preserve">This field specifies the resolution R used in </w:t>
            </w:r>
            <w:r>
              <w:rPr>
                <w:i/>
                <w:snapToGrid w:val="0"/>
                <w:sz w:val="10"/>
              </w:rPr>
              <w:t xml:space="preserve">error-Value </w:t>
            </w:r>
            <w:r>
              <w:rPr>
                <w:snapToGrid w:val="0"/>
                <w:sz w:val="10"/>
              </w:rPr>
              <w:t xml:space="preserve">field. The </w:t>
            </w:r>
            <w:r>
              <w:rPr>
                <w:color w:val="000000"/>
                <w:sz w:val="10"/>
              </w:rPr>
              <w:t>encoding on two bits is as follows:</w:t>
            </w:r>
          </w:p>
          <w:p w14:paraId="2FC92801" w14:textId="77777777" w:rsidR="00B701FC" w:rsidRDefault="00B701FC">
            <w:pPr>
              <w:pStyle w:val="TALCharChar"/>
              <w:keepNext w:val="0"/>
              <w:keepLines w:val="0"/>
              <w:rPr>
                <w:color w:val="000000"/>
                <w:sz w:val="10"/>
              </w:rPr>
            </w:pPr>
            <w:r>
              <w:rPr>
                <w:snapToGrid w:val="0"/>
                <w:sz w:val="10"/>
              </w:rPr>
              <w:tab/>
            </w:r>
            <w:r>
              <w:rPr>
                <w:color w:val="000000"/>
                <w:sz w:val="10"/>
              </w:rPr>
              <w:t>′00′</w:t>
            </w:r>
            <w:r>
              <w:rPr>
                <w:snapToGrid w:val="0"/>
                <w:sz w:val="10"/>
              </w:rPr>
              <w:tab/>
            </w:r>
            <w:r>
              <w:rPr>
                <w:snapToGrid w:val="0"/>
                <w:sz w:val="10"/>
              </w:rPr>
              <w:tab/>
            </w:r>
            <w:r>
              <w:rPr>
                <w:snapToGrid w:val="0"/>
                <w:sz w:val="10"/>
              </w:rPr>
              <w:tab/>
            </w:r>
            <w:r>
              <w:rPr>
                <w:color w:val="000000"/>
                <w:sz w:val="10"/>
              </w:rPr>
              <w:t>5 meters</w:t>
            </w:r>
          </w:p>
          <w:p w14:paraId="53107685" w14:textId="77777777" w:rsidR="00B701FC" w:rsidRDefault="00B701FC">
            <w:pPr>
              <w:pStyle w:val="TALCharChar"/>
              <w:keepNext w:val="0"/>
              <w:keepLines w:val="0"/>
              <w:rPr>
                <w:color w:val="000000"/>
                <w:sz w:val="10"/>
              </w:rPr>
            </w:pPr>
            <w:r>
              <w:rPr>
                <w:snapToGrid w:val="0"/>
                <w:sz w:val="10"/>
              </w:rPr>
              <w:tab/>
            </w:r>
            <w:r>
              <w:rPr>
                <w:color w:val="000000"/>
                <w:sz w:val="10"/>
              </w:rPr>
              <w:t>′01′</w:t>
            </w:r>
            <w:r>
              <w:rPr>
                <w:snapToGrid w:val="0"/>
                <w:sz w:val="10"/>
              </w:rPr>
              <w:tab/>
            </w:r>
            <w:r>
              <w:rPr>
                <w:snapToGrid w:val="0"/>
                <w:sz w:val="10"/>
              </w:rPr>
              <w:tab/>
            </w:r>
            <w:r>
              <w:rPr>
                <w:snapToGrid w:val="0"/>
                <w:sz w:val="10"/>
              </w:rPr>
              <w:tab/>
            </w:r>
            <w:r>
              <w:rPr>
                <w:color w:val="000000"/>
                <w:sz w:val="10"/>
              </w:rPr>
              <w:t>10 meters</w:t>
            </w:r>
          </w:p>
          <w:p w14:paraId="399FA316" w14:textId="77777777" w:rsidR="00B701FC" w:rsidRDefault="00B701FC">
            <w:pPr>
              <w:pStyle w:val="TALCharChar"/>
              <w:keepNext w:val="0"/>
              <w:keepLines w:val="0"/>
              <w:rPr>
                <w:color w:val="000000"/>
                <w:sz w:val="10"/>
              </w:rPr>
            </w:pPr>
            <w:r>
              <w:rPr>
                <w:snapToGrid w:val="0"/>
                <w:sz w:val="10"/>
              </w:rPr>
              <w:tab/>
            </w:r>
            <w:r>
              <w:rPr>
                <w:color w:val="000000"/>
                <w:sz w:val="10"/>
              </w:rPr>
              <w:t>′10′</w:t>
            </w:r>
            <w:r>
              <w:rPr>
                <w:snapToGrid w:val="0"/>
                <w:sz w:val="10"/>
              </w:rPr>
              <w:tab/>
            </w:r>
            <w:r>
              <w:rPr>
                <w:snapToGrid w:val="0"/>
                <w:sz w:val="10"/>
              </w:rPr>
              <w:tab/>
            </w:r>
            <w:r>
              <w:rPr>
                <w:snapToGrid w:val="0"/>
                <w:sz w:val="10"/>
              </w:rPr>
              <w:tab/>
            </w:r>
            <w:r>
              <w:rPr>
                <w:color w:val="000000"/>
                <w:sz w:val="10"/>
              </w:rPr>
              <w:t>20 meters</w:t>
            </w:r>
          </w:p>
          <w:p w14:paraId="3C404382" w14:textId="77777777" w:rsidR="00B701FC" w:rsidRDefault="00B701FC">
            <w:pPr>
              <w:pStyle w:val="TAL"/>
              <w:keepNext w:val="0"/>
              <w:keepLines w:val="0"/>
              <w:widowControl w:val="0"/>
              <w:rPr>
                <w:sz w:val="10"/>
                <w:lang w:eastAsia="en-GB"/>
              </w:rPr>
            </w:pPr>
            <w:r>
              <w:rPr>
                <w:snapToGrid w:val="0"/>
                <w:sz w:val="10"/>
                <w:lang w:eastAsia="en-GB"/>
              </w:rPr>
              <w:tab/>
            </w:r>
            <w:r>
              <w:rPr>
                <w:color w:val="000000"/>
                <w:sz w:val="10"/>
                <w:lang w:eastAsia="en-GB"/>
              </w:rPr>
              <w:t>′11′</w:t>
            </w:r>
            <w:r>
              <w:rPr>
                <w:snapToGrid w:val="0"/>
                <w:sz w:val="10"/>
                <w:lang w:eastAsia="en-GB"/>
              </w:rPr>
              <w:tab/>
            </w:r>
            <w:r>
              <w:rPr>
                <w:snapToGrid w:val="0"/>
                <w:sz w:val="10"/>
                <w:lang w:eastAsia="en-GB"/>
              </w:rPr>
              <w:tab/>
            </w:r>
            <w:r>
              <w:rPr>
                <w:snapToGrid w:val="0"/>
                <w:sz w:val="10"/>
                <w:lang w:eastAsia="en-GB"/>
              </w:rPr>
              <w:tab/>
            </w:r>
            <w:r>
              <w:rPr>
                <w:color w:val="000000"/>
                <w:sz w:val="10"/>
                <w:lang w:eastAsia="en-GB"/>
              </w:rPr>
              <w:t>30 meters.</w:t>
            </w:r>
          </w:p>
        </w:tc>
      </w:tr>
      <w:tr w:rsidR="00B701FC" w14:paraId="4ED4D6B7" w14:textId="77777777" w:rsidTr="00B701F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D9E211" w14:textId="77777777" w:rsidR="00B701FC" w:rsidRDefault="00B701FC">
            <w:pPr>
              <w:pStyle w:val="TAL"/>
              <w:keepNext w:val="0"/>
              <w:keepLines w:val="0"/>
              <w:widowControl w:val="0"/>
              <w:rPr>
                <w:b/>
                <w:i/>
                <w:snapToGrid w:val="0"/>
                <w:sz w:val="10"/>
                <w:lang w:eastAsia="en-GB"/>
              </w:rPr>
            </w:pPr>
            <w:r>
              <w:rPr>
                <w:b/>
                <w:i/>
                <w:snapToGrid w:val="0"/>
                <w:sz w:val="10"/>
                <w:lang w:eastAsia="en-GB"/>
              </w:rPr>
              <w:t>error-Value</w:t>
            </w:r>
          </w:p>
          <w:p w14:paraId="70C28F39" w14:textId="77777777" w:rsidR="00B701FC" w:rsidRDefault="00B701FC">
            <w:pPr>
              <w:pStyle w:val="TAL"/>
              <w:keepLines w:val="0"/>
              <w:widowControl w:val="0"/>
              <w:rPr>
                <w:sz w:val="10"/>
                <w:lang w:eastAsia="en-GB"/>
              </w:rPr>
            </w:pPr>
            <w:r>
              <w:rPr>
                <w:sz w:val="10"/>
                <w:lang w:eastAsia="en-GB"/>
              </w:rPr>
              <w:t>This field specifies the target device′s best estimate of the uncertainty of the OTDOA (or TOA) measurement.</w:t>
            </w:r>
          </w:p>
          <w:p w14:paraId="72FD7105" w14:textId="77777777" w:rsidR="00B701FC" w:rsidRDefault="00B701FC">
            <w:pPr>
              <w:pStyle w:val="TALCharChar"/>
              <w:rPr>
                <w:color w:val="000000"/>
                <w:sz w:val="10"/>
              </w:rPr>
            </w:pPr>
            <w:r>
              <w:rPr>
                <w:color w:val="000000"/>
                <w:sz w:val="10"/>
              </w:rPr>
              <w:t>The encoding on five bits is as follows:</w:t>
            </w:r>
          </w:p>
          <w:p w14:paraId="7FE5BBA2" w14:textId="77777777" w:rsidR="00B701FC" w:rsidRDefault="00B701FC">
            <w:pPr>
              <w:pStyle w:val="TALCharChar"/>
              <w:rPr>
                <w:color w:val="000000"/>
                <w:sz w:val="10"/>
              </w:rPr>
            </w:pPr>
            <w:r>
              <w:rPr>
                <w:snapToGrid w:val="0"/>
                <w:sz w:val="10"/>
              </w:rPr>
              <w:tab/>
            </w:r>
            <w:r>
              <w:rPr>
                <w:color w:val="000000"/>
                <w:sz w:val="10"/>
              </w:rPr>
              <w:t>′00000′</w:t>
            </w:r>
            <w:r>
              <w:rPr>
                <w:snapToGrid w:val="0"/>
                <w:sz w:val="10"/>
              </w:rPr>
              <w:tab/>
            </w:r>
            <w:r>
              <w:rPr>
                <w:color w:val="000000"/>
                <w:sz w:val="10"/>
              </w:rPr>
              <w:t>0</w:t>
            </w:r>
            <w:r>
              <w:rPr>
                <w:color w:val="000000"/>
                <w:sz w:val="10"/>
              </w:rPr>
              <w:tab/>
            </w:r>
            <w:r>
              <w:rPr>
                <w:snapToGrid w:val="0"/>
                <w:sz w:val="10"/>
              </w:rPr>
              <w:tab/>
            </w:r>
            <w:r>
              <w:rPr>
                <w:color w:val="000000"/>
                <w:sz w:val="10"/>
              </w:rPr>
              <w:t>to</w:t>
            </w:r>
            <w:r>
              <w:rPr>
                <w:color w:val="000000"/>
                <w:sz w:val="10"/>
              </w:rPr>
              <w:tab/>
              <w:t>(R*1-1) meters</w:t>
            </w:r>
          </w:p>
          <w:p w14:paraId="2B5C2892" w14:textId="77777777" w:rsidR="00B701FC" w:rsidRDefault="00B701FC">
            <w:pPr>
              <w:pStyle w:val="TALCharChar"/>
              <w:rPr>
                <w:color w:val="000000"/>
                <w:sz w:val="10"/>
              </w:rPr>
            </w:pPr>
            <w:r>
              <w:rPr>
                <w:snapToGrid w:val="0"/>
                <w:sz w:val="10"/>
              </w:rPr>
              <w:tab/>
            </w:r>
            <w:r>
              <w:rPr>
                <w:color w:val="000000"/>
                <w:sz w:val="10"/>
              </w:rPr>
              <w:t>′00001′</w:t>
            </w:r>
            <w:r>
              <w:rPr>
                <w:color w:val="000000"/>
                <w:sz w:val="10"/>
              </w:rPr>
              <w:tab/>
              <w:t>R*1</w:t>
            </w:r>
            <w:r>
              <w:rPr>
                <w:color w:val="000000"/>
                <w:sz w:val="10"/>
              </w:rPr>
              <w:tab/>
            </w:r>
            <w:r>
              <w:rPr>
                <w:snapToGrid w:val="0"/>
                <w:sz w:val="10"/>
              </w:rPr>
              <w:t>to</w:t>
            </w:r>
            <w:r>
              <w:rPr>
                <w:snapToGrid w:val="0"/>
                <w:sz w:val="10"/>
              </w:rPr>
              <w:tab/>
            </w:r>
            <w:r>
              <w:rPr>
                <w:color w:val="000000"/>
                <w:sz w:val="10"/>
              </w:rPr>
              <w:t>(R*2-1) meters</w:t>
            </w:r>
          </w:p>
          <w:p w14:paraId="098D201D" w14:textId="77777777" w:rsidR="00B701FC" w:rsidRDefault="00B701FC">
            <w:pPr>
              <w:pStyle w:val="TALCharChar"/>
              <w:rPr>
                <w:color w:val="000000"/>
                <w:sz w:val="10"/>
              </w:rPr>
            </w:pPr>
            <w:r>
              <w:rPr>
                <w:snapToGrid w:val="0"/>
                <w:sz w:val="10"/>
              </w:rPr>
              <w:tab/>
            </w:r>
            <w:r>
              <w:rPr>
                <w:color w:val="000000"/>
                <w:sz w:val="10"/>
              </w:rPr>
              <w:t>′00010′</w:t>
            </w:r>
            <w:r>
              <w:rPr>
                <w:snapToGrid w:val="0"/>
                <w:sz w:val="10"/>
              </w:rPr>
              <w:tab/>
            </w:r>
            <w:r>
              <w:rPr>
                <w:color w:val="000000"/>
                <w:sz w:val="10"/>
              </w:rPr>
              <w:t>R*2</w:t>
            </w:r>
            <w:r>
              <w:rPr>
                <w:color w:val="000000"/>
                <w:sz w:val="10"/>
              </w:rPr>
              <w:tab/>
              <w:t>to</w:t>
            </w:r>
            <w:r>
              <w:rPr>
                <w:snapToGrid w:val="0"/>
                <w:sz w:val="10"/>
              </w:rPr>
              <w:tab/>
            </w:r>
            <w:r>
              <w:rPr>
                <w:color w:val="000000"/>
                <w:sz w:val="10"/>
              </w:rPr>
              <w:t>(R*3-1) meters</w:t>
            </w:r>
          </w:p>
          <w:p w14:paraId="0615BF6C" w14:textId="77777777" w:rsidR="00B701FC" w:rsidRDefault="00B701FC">
            <w:pPr>
              <w:pStyle w:val="TALCharChar"/>
              <w:rPr>
                <w:color w:val="000000"/>
                <w:sz w:val="10"/>
              </w:rPr>
            </w:pPr>
            <w:r>
              <w:rPr>
                <w:snapToGrid w:val="0"/>
                <w:sz w:val="10"/>
              </w:rPr>
              <w:tab/>
            </w:r>
            <w:r>
              <w:rPr>
                <w:color w:val="000000"/>
                <w:sz w:val="10"/>
              </w:rPr>
              <w:t>…</w:t>
            </w:r>
          </w:p>
          <w:p w14:paraId="0B5D3F45" w14:textId="77777777" w:rsidR="00B701FC" w:rsidRDefault="00B701FC">
            <w:pPr>
              <w:pStyle w:val="TALCharChar"/>
              <w:rPr>
                <w:color w:val="000000"/>
                <w:sz w:val="10"/>
              </w:rPr>
            </w:pPr>
            <w:r>
              <w:rPr>
                <w:snapToGrid w:val="0"/>
                <w:sz w:val="10"/>
              </w:rPr>
              <w:tab/>
            </w:r>
            <w:r>
              <w:rPr>
                <w:color w:val="000000"/>
                <w:sz w:val="10"/>
              </w:rPr>
              <w:t>′11111′</w:t>
            </w:r>
            <w:r>
              <w:rPr>
                <w:snapToGrid w:val="0"/>
                <w:sz w:val="10"/>
              </w:rPr>
              <w:tab/>
            </w:r>
            <w:r>
              <w:rPr>
                <w:color w:val="000000"/>
                <w:sz w:val="10"/>
              </w:rPr>
              <w:t>R*31</w:t>
            </w:r>
            <w:r>
              <w:rPr>
                <w:color w:val="000000"/>
                <w:sz w:val="10"/>
              </w:rPr>
              <w:tab/>
              <w:t>meters or more;</w:t>
            </w:r>
          </w:p>
          <w:p w14:paraId="1350F3EA" w14:textId="77777777" w:rsidR="00B701FC" w:rsidRDefault="00B701FC">
            <w:pPr>
              <w:pStyle w:val="TAL"/>
              <w:keepLines w:val="0"/>
              <w:widowControl w:val="0"/>
              <w:rPr>
                <w:color w:val="000000"/>
                <w:sz w:val="10"/>
                <w:lang w:eastAsia="en-GB"/>
              </w:rPr>
            </w:pPr>
            <w:r>
              <w:rPr>
                <w:color w:val="000000"/>
                <w:sz w:val="10"/>
                <w:lang w:eastAsia="en-GB"/>
              </w:rPr>
              <w:t xml:space="preserve">where R is the resolution defined by </w:t>
            </w:r>
            <w:r>
              <w:rPr>
                <w:i/>
                <w:snapToGrid w:val="0"/>
                <w:sz w:val="10"/>
                <w:lang w:eastAsia="en-GB"/>
              </w:rPr>
              <w:t>error-Resolution</w:t>
            </w:r>
            <w:r>
              <w:rPr>
                <w:b/>
                <w:i/>
                <w:snapToGrid w:val="0"/>
                <w:sz w:val="10"/>
                <w:lang w:eastAsia="en-GB"/>
              </w:rPr>
              <w:t xml:space="preserve"> </w:t>
            </w:r>
            <w:r>
              <w:rPr>
                <w:color w:val="000000"/>
                <w:sz w:val="10"/>
                <w:lang w:eastAsia="en-GB"/>
              </w:rPr>
              <w:t>field.</w:t>
            </w:r>
          </w:p>
          <w:p w14:paraId="23AA142D" w14:textId="77777777" w:rsidR="00B701FC" w:rsidRDefault="00B701FC">
            <w:pPr>
              <w:pStyle w:val="TAL"/>
              <w:keepNext w:val="0"/>
              <w:keepLines w:val="0"/>
              <w:widowControl w:val="0"/>
              <w:rPr>
                <w:bCs/>
                <w:iCs/>
                <w:noProof/>
                <w:sz w:val="10"/>
                <w:lang w:eastAsia="en-GB"/>
              </w:rPr>
            </w:pPr>
            <w:r>
              <w:rPr>
                <w:color w:val="000000"/>
                <w:sz w:val="10"/>
                <w:lang w:eastAsia="en-GB"/>
              </w:rPr>
              <w:t xml:space="preserve">E.g., R=20 m corresponds to 0-19 m, 20-39 m,…,620+ </w:t>
            </w:r>
            <w:proofErr w:type="spellStart"/>
            <w:r>
              <w:rPr>
                <w:color w:val="000000"/>
                <w:sz w:val="10"/>
                <w:lang w:eastAsia="en-GB"/>
              </w:rPr>
              <w:t>m.</w:t>
            </w:r>
            <w:proofErr w:type="spellEnd"/>
            <w:r>
              <w:rPr>
                <w:color w:val="000000"/>
                <w:sz w:val="10"/>
                <w:lang w:eastAsia="en-GB"/>
              </w:rPr>
              <w:t xml:space="preserve"> </w:t>
            </w:r>
          </w:p>
        </w:tc>
      </w:tr>
      <w:tr w:rsidR="00B701FC" w14:paraId="707B4DA7" w14:textId="77777777" w:rsidTr="00B701F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3E188D" w14:textId="77777777" w:rsidR="00B701FC" w:rsidRDefault="00B701FC">
            <w:pPr>
              <w:pStyle w:val="TAL"/>
              <w:keepNext w:val="0"/>
              <w:keepLines w:val="0"/>
              <w:widowControl w:val="0"/>
              <w:rPr>
                <w:b/>
                <w:i/>
                <w:snapToGrid w:val="0"/>
                <w:sz w:val="10"/>
                <w:szCs w:val="18"/>
                <w:lang w:eastAsia="en-GB"/>
              </w:rPr>
            </w:pPr>
            <w:r>
              <w:rPr>
                <w:b/>
                <w:i/>
                <w:snapToGrid w:val="0"/>
                <w:sz w:val="10"/>
                <w:szCs w:val="18"/>
                <w:lang w:eastAsia="en-GB"/>
              </w:rPr>
              <w:t>error-</w:t>
            </w:r>
            <w:proofErr w:type="spellStart"/>
            <w:r>
              <w:rPr>
                <w:b/>
                <w:i/>
                <w:snapToGrid w:val="0"/>
                <w:sz w:val="10"/>
                <w:szCs w:val="18"/>
                <w:lang w:eastAsia="en-GB"/>
              </w:rPr>
              <w:t>NumSamples</w:t>
            </w:r>
            <w:proofErr w:type="spellEnd"/>
          </w:p>
          <w:p w14:paraId="2740AC8B" w14:textId="77777777" w:rsidR="00B701FC" w:rsidRDefault="00B701FC">
            <w:pPr>
              <w:pStyle w:val="TAL"/>
              <w:keepLines w:val="0"/>
              <w:widowControl w:val="0"/>
              <w:rPr>
                <w:b/>
                <w:i/>
                <w:snapToGrid w:val="0"/>
                <w:sz w:val="10"/>
                <w:szCs w:val="18"/>
                <w:lang w:eastAsia="en-GB"/>
              </w:rPr>
            </w:pPr>
            <w:r>
              <w:rPr>
                <w:color w:val="000000"/>
                <w:sz w:val="10"/>
                <w:szCs w:val="18"/>
                <w:lang w:eastAsia="en-GB"/>
              </w:rPr>
              <w:t xml:space="preserve">If the </w:t>
            </w:r>
            <w:r>
              <w:rPr>
                <w:i/>
                <w:snapToGrid w:val="0"/>
                <w:sz w:val="10"/>
                <w:szCs w:val="18"/>
                <w:lang w:eastAsia="en-GB"/>
              </w:rPr>
              <w:t>error-Value</w:t>
            </w:r>
            <w:r>
              <w:rPr>
                <w:b/>
                <w:i/>
                <w:snapToGrid w:val="0"/>
                <w:sz w:val="10"/>
                <w:szCs w:val="18"/>
                <w:lang w:eastAsia="en-GB"/>
              </w:rPr>
              <w:t xml:space="preserve"> </w:t>
            </w:r>
            <w:r>
              <w:rPr>
                <w:snapToGrid w:val="0"/>
                <w:sz w:val="10"/>
                <w:szCs w:val="18"/>
                <w:lang w:eastAsia="en-GB"/>
              </w:rPr>
              <w:t xml:space="preserve">field provides the sample uncertainty of </w:t>
            </w:r>
            <w:r>
              <w:rPr>
                <w:sz w:val="10"/>
                <w:szCs w:val="18"/>
                <w:lang w:eastAsia="en-GB"/>
              </w:rPr>
              <w:t xml:space="preserve">the OTDOA </w:t>
            </w:r>
            <w:r>
              <w:rPr>
                <w:sz w:val="10"/>
                <w:lang w:eastAsia="en-GB"/>
              </w:rPr>
              <w:t xml:space="preserve">(or TOA) </w:t>
            </w:r>
            <w:r>
              <w:rPr>
                <w:sz w:val="10"/>
                <w:szCs w:val="18"/>
                <w:lang w:eastAsia="en-GB"/>
              </w:rPr>
              <w:t xml:space="preserve">measurement, this </w:t>
            </w:r>
            <w:r>
              <w:rPr>
                <w:color w:val="000000"/>
                <w:sz w:val="10"/>
                <w:szCs w:val="18"/>
                <w:lang w:eastAsia="en-GB"/>
              </w:rPr>
              <w:t>field specifies how many measurements have been used by the target device to determine this (i.e., sample size). Following 3 bit encoding is used:</w:t>
            </w:r>
          </w:p>
          <w:p w14:paraId="772829BC" w14:textId="77777777" w:rsidR="00B701FC" w:rsidRDefault="00B701FC">
            <w:pPr>
              <w:pStyle w:val="TALCharChar"/>
              <w:keepNext w:val="0"/>
              <w:keepLines w:val="0"/>
              <w:rPr>
                <w:snapToGrid w:val="0"/>
                <w:sz w:val="10"/>
                <w:szCs w:val="18"/>
              </w:rPr>
            </w:pPr>
            <w:r>
              <w:rPr>
                <w:snapToGrid w:val="0"/>
                <w:sz w:val="10"/>
                <w:szCs w:val="18"/>
              </w:rPr>
              <w:tab/>
              <w:t>′000′</w:t>
            </w:r>
            <w:r>
              <w:rPr>
                <w:snapToGrid w:val="0"/>
                <w:sz w:val="10"/>
                <w:szCs w:val="18"/>
              </w:rPr>
              <w:tab/>
            </w:r>
            <w:r>
              <w:rPr>
                <w:snapToGrid w:val="0"/>
                <w:sz w:val="10"/>
                <w:szCs w:val="18"/>
              </w:rPr>
              <w:tab/>
              <w:t>Not the baseline metric</w:t>
            </w:r>
          </w:p>
          <w:p w14:paraId="5AD5F7F3" w14:textId="77777777" w:rsidR="00B701FC" w:rsidRDefault="00B701FC">
            <w:pPr>
              <w:pStyle w:val="TALCharChar"/>
              <w:keepNext w:val="0"/>
              <w:keepLines w:val="0"/>
              <w:rPr>
                <w:color w:val="000000"/>
                <w:sz w:val="10"/>
                <w:szCs w:val="18"/>
              </w:rPr>
            </w:pPr>
            <w:r>
              <w:rPr>
                <w:snapToGrid w:val="0"/>
                <w:sz w:val="10"/>
                <w:szCs w:val="18"/>
              </w:rPr>
              <w:tab/>
            </w:r>
            <w:r>
              <w:rPr>
                <w:color w:val="000000"/>
                <w:sz w:val="10"/>
                <w:szCs w:val="18"/>
              </w:rPr>
              <w:t>′001′</w:t>
            </w:r>
            <w:r>
              <w:rPr>
                <w:snapToGrid w:val="0"/>
                <w:sz w:val="10"/>
                <w:szCs w:val="18"/>
              </w:rPr>
              <w:tab/>
            </w:r>
            <w:r>
              <w:rPr>
                <w:snapToGrid w:val="0"/>
                <w:sz w:val="10"/>
                <w:szCs w:val="18"/>
              </w:rPr>
              <w:tab/>
            </w:r>
            <w:r>
              <w:rPr>
                <w:color w:val="000000"/>
                <w:sz w:val="10"/>
                <w:szCs w:val="18"/>
              </w:rPr>
              <w:t>5-9</w:t>
            </w:r>
          </w:p>
          <w:p w14:paraId="5D95F96C" w14:textId="77777777" w:rsidR="00B701FC" w:rsidRDefault="00B701FC">
            <w:pPr>
              <w:pStyle w:val="TALCharChar"/>
              <w:keepNext w:val="0"/>
              <w:keepLines w:val="0"/>
              <w:rPr>
                <w:color w:val="000000"/>
                <w:sz w:val="10"/>
                <w:szCs w:val="18"/>
              </w:rPr>
            </w:pPr>
            <w:r>
              <w:rPr>
                <w:snapToGrid w:val="0"/>
                <w:sz w:val="10"/>
                <w:szCs w:val="18"/>
              </w:rPr>
              <w:tab/>
            </w:r>
            <w:r>
              <w:rPr>
                <w:color w:val="000000"/>
                <w:sz w:val="10"/>
                <w:szCs w:val="18"/>
              </w:rPr>
              <w:t>′010′</w:t>
            </w:r>
            <w:r>
              <w:rPr>
                <w:snapToGrid w:val="0"/>
                <w:sz w:val="10"/>
                <w:szCs w:val="18"/>
              </w:rPr>
              <w:tab/>
            </w:r>
            <w:r>
              <w:rPr>
                <w:snapToGrid w:val="0"/>
                <w:sz w:val="10"/>
                <w:szCs w:val="18"/>
              </w:rPr>
              <w:tab/>
            </w:r>
            <w:r>
              <w:rPr>
                <w:color w:val="000000"/>
                <w:sz w:val="10"/>
                <w:szCs w:val="18"/>
              </w:rPr>
              <w:t>10-14</w:t>
            </w:r>
          </w:p>
          <w:p w14:paraId="5D8E7D66" w14:textId="77777777" w:rsidR="00B701FC" w:rsidRDefault="00B701FC">
            <w:pPr>
              <w:pStyle w:val="TALCharChar"/>
              <w:keepNext w:val="0"/>
              <w:keepLines w:val="0"/>
              <w:rPr>
                <w:color w:val="000000"/>
                <w:sz w:val="10"/>
                <w:szCs w:val="18"/>
              </w:rPr>
            </w:pPr>
            <w:r>
              <w:rPr>
                <w:snapToGrid w:val="0"/>
                <w:sz w:val="10"/>
                <w:szCs w:val="18"/>
              </w:rPr>
              <w:tab/>
            </w:r>
            <w:r>
              <w:rPr>
                <w:color w:val="000000"/>
                <w:sz w:val="10"/>
                <w:szCs w:val="18"/>
              </w:rPr>
              <w:t>′011′</w:t>
            </w:r>
            <w:r>
              <w:rPr>
                <w:snapToGrid w:val="0"/>
                <w:sz w:val="10"/>
                <w:szCs w:val="18"/>
              </w:rPr>
              <w:tab/>
            </w:r>
            <w:r>
              <w:rPr>
                <w:snapToGrid w:val="0"/>
                <w:sz w:val="10"/>
                <w:szCs w:val="18"/>
              </w:rPr>
              <w:tab/>
            </w:r>
            <w:r>
              <w:rPr>
                <w:color w:val="000000"/>
                <w:sz w:val="10"/>
                <w:szCs w:val="18"/>
              </w:rPr>
              <w:t>15-24</w:t>
            </w:r>
          </w:p>
          <w:p w14:paraId="3E6D91BD" w14:textId="77777777" w:rsidR="00B701FC" w:rsidRDefault="00B701FC">
            <w:pPr>
              <w:pStyle w:val="TALCharChar"/>
              <w:keepNext w:val="0"/>
              <w:keepLines w:val="0"/>
              <w:rPr>
                <w:color w:val="000000"/>
                <w:sz w:val="10"/>
                <w:szCs w:val="18"/>
              </w:rPr>
            </w:pPr>
            <w:r>
              <w:rPr>
                <w:snapToGrid w:val="0"/>
                <w:sz w:val="10"/>
                <w:szCs w:val="18"/>
              </w:rPr>
              <w:tab/>
            </w:r>
            <w:r>
              <w:rPr>
                <w:color w:val="000000"/>
                <w:sz w:val="10"/>
                <w:szCs w:val="18"/>
              </w:rPr>
              <w:t>′100′</w:t>
            </w:r>
            <w:r>
              <w:rPr>
                <w:snapToGrid w:val="0"/>
                <w:sz w:val="10"/>
                <w:szCs w:val="18"/>
              </w:rPr>
              <w:tab/>
            </w:r>
            <w:r>
              <w:rPr>
                <w:snapToGrid w:val="0"/>
                <w:sz w:val="10"/>
                <w:szCs w:val="18"/>
              </w:rPr>
              <w:tab/>
            </w:r>
            <w:r>
              <w:rPr>
                <w:color w:val="000000"/>
                <w:sz w:val="10"/>
                <w:szCs w:val="18"/>
              </w:rPr>
              <w:t>25-34</w:t>
            </w:r>
          </w:p>
          <w:p w14:paraId="0C7CD7C8" w14:textId="77777777" w:rsidR="00B701FC" w:rsidRDefault="00B701FC">
            <w:pPr>
              <w:pStyle w:val="TALCharChar"/>
              <w:keepNext w:val="0"/>
              <w:keepLines w:val="0"/>
              <w:rPr>
                <w:color w:val="000000"/>
                <w:sz w:val="10"/>
                <w:szCs w:val="18"/>
              </w:rPr>
            </w:pPr>
            <w:r>
              <w:rPr>
                <w:snapToGrid w:val="0"/>
                <w:sz w:val="10"/>
                <w:szCs w:val="18"/>
              </w:rPr>
              <w:tab/>
            </w:r>
            <w:r>
              <w:rPr>
                <w:color w:val="000000"/>
                <w:sz w:val="10"/>
                <w:szCs w:val="18"/>
              </w:rPr>
              <w:t>′101′</w:t>
            </w:r>
            <w:r>
              <w:rPr>
                <w:snapToGrid w:val="0"/>
                <w:sz w:val="10"/>
                <w:szCs w:val="18"/>
              </w:rPr>
              <w:tab/>
            </w:r>
            <w:r>
              <w:rPr>
                <w:snapToGrid w:val="0"/>
                <w:sz w:val="10"/>
                <w:szCs w:val="18"/>
              </w:rPr>
              <w:tab/>
            </w:r>
            <w:r>
              <w:rPr>
                <w:color w:val="000000"/>
                <w:sz w:val="10"/>
                <w:szCs w:val="18"/>
              </w:rPr>
              <w:t>35-44</w:t>
            </w:r>
          </w:p>
          <w:p w14:paraId="2C6EB826" w14:textId="77777777" w:rsidR="00B701FC" w:rsidRDefault="00B701FC">
            <w:pPr>
              <w:pStyle w:val="TALCharChar"/>
              <w:keepNext w:val="0"/>
              <w:keepLines w:val="0"/>
              <w:rPr>
                <w:color w:val="000000"/>
                <w:sz w:val="10"/>
                <w:szCs w:val="18"/>
              </w:rPr>
            </w:pPr>
            <w:r>
              <w:rPr>
                <w:snapToGrid w:val="0"/>
                <w:sz w:val="10"/>
                <w:szCs w:val="18"/>
              </w:rPr>
              <w:tab/>
            </w:r>
            <w:r>
              <w:rPr>
                <w:color w:val="000000"/>
                <w:sz w:val="10"/>
                <w:szCs w:val="18"/>
              </w:rPr>
              <w:t>′110′</w:t>
            </w:r>
            <w:r>
              <w:rPr>
                <w:color w:val="000000"/>
                <w:sz w:val="10"/>
                <w:szCs w:val="18"/>
              </w:rPr>
              <w:tab/>
            </w:r>
            <w:r>
              <w:rPr>
                <w:snapToGrid w:val="0"/>
                <w:sz w:val="10"/>
                <w:szCs w:val="18"/>
              </w:rPr>
              <w:tab/>
            </w:r>
            <w:r>
              <w:rPr>
                <w:color w:val="000000"/>
                <w:sz w:val="10"/>
                <w:szCs w:val="18"/>
              </w:rPr>
              <w:t>45-54</w:t>
            </w:r>
          </w:p>
          <w:p w14:paraId="2E9B4EE4" w14:textId="77777777" w:rsidR="00B701FC" w:rsidRDefault="00B701FC">
            <w:pPr>
              <w:pStyle w:val="TALCharChar"/>
              <w:keepNext w:val="0"/>
              <w:keepLines w:val="0"/>
              <w:rPr>
                <w:color w:val="000000"/>
                <w:sz w:val="10"/>
                <w:szCs w:val="18"/>
              </w:rPr>
            </w:pPr>
            <w:r>
              <w:rPr>
                <w:snapToGrid w:val="0"/>
                <w:sz w:val="10"/>
                <w:szCs w:val="18"/>
              </w:rPr>
              <w:tab/>
            </w:r>
            <w:r>
              <w:rPr>
                <w:color w:val="000000"/>
                <w:sz w:val="10"/>
                <w:szCs w:val="18"/>
              </w:rPr>
              <w:t>′111′</w:t>
            </w:r>
            <w:r>
              <w:rPr>
                <w:snapToGrid w:val="0"/>
                <w:sz w:val="10"/>
                <w:szCs w:val="18"/>
              </w:rPr>
              <w:tab/>
            </w:r>
            <w:r>
              <w:rPr>
                <w:snapToGrid w:val="0"/>
                <w:sz w:val="10"/>
                <w:szCs w:val="18"/>
              </w:rPr>
              <w:tab/>
            </w:r>
            <w:r>
              <w:rPr>
                <w:color w:val="000000"/>
                <w:sz w:val="10"/>
                <w:szCs w:val="18"/>
              </w:rPr>
              <w:t>55 or more.</w:t>
            </w:r>
          </w:p>
          <w:p w14:paraId="172E4670" w14:textId="77777777" w:rsidR="00B701FC" w:rsidRDefault="00B701FC">
            <w:pPr>
              <w:pStyle w:val="TAL"/>
              <w:keepLines w:val="0"/>
              <w:widowControl w:val="0"/>
              <w:rPr>
                <w:b/>
                <w:i/>
                <w:snapToGrid w:val="0"/>
                <w:sz w:val="10"/>
                <w:szCs w:val="18"/>
                <w:lang w:eastAsia="en-GB"/>
              </w:rPr>
            </w:pPr>
            <w:r>
              <w:rPr>
                <w:color w:val="000000"/>
                <w:sz w:val="10"/>
                <w:szCs w:val="18"/>
                <w:lang w:eastAsia="en-GB"/>
              </w:rPr>
              <w:t xml:space="preserve">In case of the value ′000′, the </w:t>
            </w:r>
            <w:r>
              <w:rPr>
                <w:i/>
                <w:color w:val="000000"/>
                <w:sz w:val="10"/>
                <w:szCs w:val="18"/>
                <w:lang w:eastAsia="en-GB"/>
              </w:rPr>
              <w:t>error-Value</w:t>
            </w:r>
            <w:r>
              <w:rPr>
                <w:color w:val="000000"/>
                <w:sz w:val="10"/>
                <w:szCs w:val="18"/>
                <w:lang w:eastAsia="en-GB"/>
              </w:rPr>
              <w:t xml:space="preserve"> field contains the </w:t>
            </w:r>
            <w:r>
              <w:rPr>
                <w:sz w:val="10"/>
                <w:szCs w:val="18"/>
                <w:lang w:eastAsia="en-GB"/>
              </w:rPr>
              <w:t xml:space="preserve">target device′s best estimate of the uncertainty of the OTDOA </w:t>
            </w:r>
            <w:r>
              <w:rPr>
                <w:sz w:val="10"/>
                <w:lang w:eastAsia="en-GB"/>
              </w:rPr>
              <w:t xml:space="preserve">(or TOA) </w:t>
            </w:r>
            <w:r>
              <w:rPr>
                <w:sz w:val="10"/>
                <w:szCs w:val="18"/>
                <w:lang w:eastAsia="en-GB"/>
              </w:rPr>
              <w:t xml:space="preserve">measurement not based on the baseline metric. E.g., other measurements such as signal-to-noise-ratio or signal strength can be utilized to estimate the </w:t>
            </w:r>
            <w:r>
              <w:rPr>
                <w:i/>
                <w:snapToGrid w:val="0"/>
                <w:sz w:val="10"/>
                <w:szCs w:val="18"/>
                <w:lang w:eastAsia="en-GB"/>
              </w:rPr>
              <w:t>error-Value.</w:t>
            </w:r>
          </w:p>
          <w:p w14:paraId="655106B5" w14:textId="77777777" w:rsidR="00B701FC" w:rsidRDefault="00B701FC">
            <w:pPr>
              <w:pStyle w:val="TAL"/>
              <w:keepNext w:val="0"/>
              <w:keepLines w:val="0"/>
              <w:widowControl w:val="0"/>
              <w:rPr>
                <w:bCs/>
                <w:iCs/>
                <w:noProof/>
                <w:sz w:val="10"/>
                <w:lang w:eastAsia="en-GB"/>
              </w:rPr>
            </w:pPr>
            <w:r>
              <w:rPr>
                <w:color w:val="000000"/>
                <w:sz w:val="10"/>
                <w:szCs w:val="18"/>
                <w:lang w:eastAsia="en-GB"/>
              </w:rPr>
              <w:t>If this field is absent, the value of this field is ′000′.</w:t>
            </w:r>
          </w:p>
        </w:tc>
      </w:tr>
    </w:tbl>
    <w:p w14:paraId="455F0231" w14:textId="77777777" w:rsidR="00B701FC" w:rsidRDefault="00B701FC" w:rsidP="00B701FC">
      <w:pPr>
        <w:spacing w:after="0"/>
        <w:rPr>
          <w:b/>
          <w:sz w:val="22"/>
          <w:szCs w:val="22"/>
        </w:rPr>
      </w:pPr>
      <w:bookmarkStart w:id="22" w:name="_Ref1129423"/>
      <w:bookmarkStart w:id="23" w:name="_Ref534978915"/>
      <w:bookmarkStart w:id="24" w:name="_Ref534377004"/>
      <w:bookmarkStart w:id="25" w:name="_Hlk4490312"/>
    </w:p>
    <w:p w14:paraId="68E3FBD2" w14:textId="77777777" w:rsidR="00B701FC" w:rsidRDefault="00B701FC" w:rsidP="00B701FC">
      <w:pPr>
        <w:spacing w:after="0"/>
        <w:rPr>
          <w:snapToGrid w:val="0"/>
        </w:rPr>
      </w:pPr>
      <w:r>
        <w:lastRenderedPageBreak/>
        <w:t xml:space="preserve">The IE </w:t>
      </w:r>
      <w:r>
        <w:rPr>
          <w:i/>
          <w:snapToGrid w:val="0"/>
        </w:rPr>
        <w:t>OTDOA</w:t>
      </w:r>
      <w:r>
        <w:rPr>
          <w:i/>
          <w:snapToGrid w:val="0"/>
        </w:rPr>
        <w:noBreakHyphen/>
      </w:r>
      <w:proofErr w:type="spellStart"/>
      <w:r>
        <w:rPr>
          <w:i/>
          <w:snapToGrid w:val="0"/>
        </w:rPr>
        <w:t>MeasQuality</w:t>
      </w:r>
      <w:proofErr w:type="spellEnd"/>
      <w:r>
        <w:rPr>
          <w:snapToGrid w:val="0"/>
        </w:rPr>
        <w:t xml:space="preserve"> provides estimated uncertainty of the reference TOA measurement and the uncertainty of the reported RSTDs in units of metres. </w:t>
      </w:r>
    </w:p>
    <w:p w14:paraId="0D40A852" w14:textId="77777777" w:rsidR="00B701FC" w:rsidRDefault="00B701FC" w:rsidP="00B701FC">
      <w:pPr>
        <w:spacing w:after="0"/>
        <w:rPr>
          <w:snapToGrid w:val="0"/>
        </w:rPr>
      </w:pPr>
    </w:p>
    <w:p w14:paraId="0485FD07" w14:textId="77777777" w:rsidR="00B701FC" w:rsidRDefault="00B701FC" w:rsidP="00B701FC">
      <w:pPr>
        <w:spacing w:after="0"/>
        <w:rPr>
          <w:snapToGrid w:val="0"/>
        </w:rPr>
      </w:pPr>
      <w:r>
        <w:rPr>
          <w:snapToGrid w:val="0"/>
        </w:rPr>
        <w:t>The LTE’s fields “error-Resolution” and “error-Value” use 7 bits total using an approach which has several repeated values as shown in the table below:</w:t>
      </w:r>
    </w:p>
    <w:p w14:paraId="2348A19A" w14:textId="70ABE1DD" w:rsidR="00B701FC" w:rsidRDefault="00B701FC" w:rsidP="00B701FC">
      <w:pPr>
        <w:spacing w:after="0"/>
        <w:jc w:val="center"/>
        <w:rPr>
          <w:snapToGrid w:val="0"/>
        </w:rPr>
      </w:pPr>
      <w:r>
        <w:rPr>
          <w:noProof/>
        </w:rPr>
        <w:drawing>
          <wp:inline distT="0" distB="0" distL="0" distR="0" wp14:anchorId="674C7E1F" wp14:editId="7D779C16">
            <wp:extent cx="5397500" cy="98234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7500" cy="982345"/>
                    </a:xfrm>
                    <a:prstGeom prst="rect">
                      <a:avLst/>
                    </a:prstGeom>
                    <a:noFill/>
                    <a:ln>
                      <a:noFill/>
                    </a:ln>
                  </pic:spPr>
                </pic:pic>
              </a:graphicData>
            </a:graphic>
          </wp:inline>
        </w:drawing>
      </w:r>
    </w:p>
    <w:p w14:paraId="346C634B" w14:textId="77777777" w:rsidR="00B701FC" w:rsidRDefault="00B701FC" w:rsidP="00B701FC">
      <w:pPr>
        <w:spacing w:after="0"/>
        <w:rPr>
          <w:snapToGrid w:val="0"/>
        </w:rPr>
      </w:pPr>
    </w:p>
    <w:p w14:paraId="3D29FFA0" w14:textId="77777777" w:rsidR="00B701FC" w:rsidRDefault="00B701FC" w:rsidP="00B701FC">
      <w:pPr>
        <w:spacing w:after="0"/>
        <w:rPr>
          <w:snapToGrid w:val="0"/>
        </w:rPr>
      </w:pPr>
      <w:r>
        <w:rPr>
          <w:snapToGrid w:val="0"/>
        </w:rPr>
        <w:t xml:space="preserve">We also note that for NR, where there is a variety of use-cases that need to be supported, there will be a need for having lower values than those that exist in NR (e.g. of the order of cm in future scenarios). Furthermore, the linear increase of the error values does not provide much usefulness, especially at the larger error values, e.g., reporting an error of 629 meters or 659 meters would not make any difference since </w:t>
      </w:r>
      <w:proofErr w:type="gramStart"/>
      <w:r>
        <w:rPr>
          <w:snapToGrid w:val="0"/>
        </w:rPr>
        <w:t>both of them</w:t>
      </w:r>
      <w:proofErr w:type="gramEnd"/>
      <w:r>
        <w:rPr>
          <w:snapToGrid w:val="0"/>
        </w:rPr>
        <w:t xml:space="preserve"> are very large values. Therefore, we propose that the quality metric for all timing measurements to a configurable logarithmic function, </w:t>
      </w:r>
      <w:proofErr w:type="spellStart"/>
      <w:r>
        <w:rPr>
          <w:snapToGrid w:val="0"/>
        </w:rPr>
        <w:t>e.g</w:t>
      </w:r>
      <w:proofErr w:type="spellEnd"/>
      <w:r>
        <w:rPr>
          <w:snapToGrid w:val="0"/>
        </w:rPr>
        <w:t xml:space="preserve">, like a K-function based solution. </w:t>
      </w:r>
    </w:p>
    <w:p w14:paraId="0F406CA1" w14:textId="77777777" w:rsidR="00B701FC" w:rsidRDefault="00B701FC" w:rsidP="00B701FC">
      <w:pPr>
        <w:spacing w:after="0"/>
        <w:rPr>
          <w:b/>
          <w:bCs/>
          <w:i/>
        </w:rPr>
      </w:pPr>
      <w:bookmarkStart w:id="26" w:name="_Hlk21016637"/>
    </w:p>
    <w:p w14:paraId="35940540" w14:textId="201D14CA" w:rsidR="00B701FC" w:rsidRDefault="000B25C4" w:rsidP="001C563B">
      <w:pPr>
        <w:pStyle w:val="Caption"/>
        <w:spacing w:after="0"/>
        <w:jc w:val="both"/>
        <w:rPr>
          <w:b w:val="0"/>
          <w:bCs w:val="0"/>
          <w:i/>
        </w:rPr>
      </w:pPr>
      <w:bookmarkStart w:id="27" w:name="_Hlk4766385"/>
      <w:bookmarkStart w:id="28" w:name="_Hlk4581957"/>
      <w:bookmarkStart w:id="29" w:name="_Ref23932428"/>
      <w:bookmarkStart w:id="30" w:name="_Hlk16588385"/>
      <w:r>
        <w:t>Proposal</w:t>
      </w:r>
      <w:r w:rsidR="00E742D3">
        <w:t xml:space="preserve"> 9</w:t>
      </w:r>
      <w:r w:rsidR="00B701FC">
        <w:rPr>
          <w:i/>
        </w:rPr>
        <w:t>:</w:t>
      </w:r>
      <w:r w:rsidR="00B701FC">
        <w:rPr>
          <w:i/>
        </w:rPr>
        <w:tab/>
      </w:r>
      <w:bookmarkEnd w:id="22"/>
      <w:bookmarkEnd w:id="23"/>
      <w:bookmarkEnd w:id="24"/>
      <w:bookmarkEnd w:id="25"/>
      <w:bookmarkEnd w:id="27"/>
      <w:bookmarkEnd w:id="28"/>
      <w:r w:rsidR="00E95A01">
        <w:rPr>
          <w:i/>
        </w:rPr>
        <w:t>R</w:t>
      </w:r>
      <w:r w:rsidR="008010BE" w:rsidRPr="00985E64">
        <w:rPr>
          <w:i/>
        </w:rPr>
        <w:t xml:space="preserve">eport as </w:t>
      </w:r>
      <w:r w:rsidR="00EA7E7C" w:rsidRPr="00985E64">
        <w:rPr>
          <w:i/>
        </w:rPr>
        <w:t>part of the measurement report</w:t>
      </w:r>
      <w:r w:rsidR="008010BE" w:rsidRPr="00985E64">
        <w:rPr>
          <w:i/>
        </w:rPr>
        <w:t xml:space="preserve">, a </w:t>
      </w:r>
      <w:r w:rsidR="00B701FC" w:rsidRPr="00985E64">
        <w:rPr>
          <w:i/>
        </w:rPr>
        <w:t>logarithm</w:t>
      </w:r>
      <w:r w:rsidR="00B701FC">
        <w:rPr>
          <w:i/>
        </w:rPr>
        <w:t xml:space="preserve"> scale of the measurement error of the </w:t>
      </w:r>
      <w:r w:rsidR="005837BF">
        <w:rPr>
          <w:i/>
        </w:rPr>
        <w:t xml:space="preserve">timing and angle </w:t>
      </w:r>
      <w:r w:rsidR="00B701FC">
        <w:rPr>
          <w:i/>
        </w:rPr>
        <w:t>measurements with the following three parameters:</w:t>
      </w:r>
      <w:bookmarkEnd w:id="29"/>
    </w:p>
    <w:p w14:paraId="0A9A3AE6" w14:textId="27ED328C" w:rsidR="00B701FC" w:rsidRPr="00C32BF2" w:rsidRDefault="00B701FC" w:rsidP="001C563B">
      <w:pPr>
        <w:numPr>
          <w:ilvl w:val="0"/>
          <w:numId w:val="9"/>
        </w:numPr>
        <w:spacing w:after="0"/>
        <w:rPr>
          <w:b/>
          <w:i/>
          <w:sz w:val="18"/>
          <w:szCs w:val="18"/>
          <w:lang w:val="nn-NO"/>
        </w:rPr>
      </w:pPr>
      <w:r w:rsidRPr="00C32BF2">
        <w:rPr>
          <w:b/>
          <w:i/>
          <w:sz w:val="18"/>
          <w:szCs w:val="18"/>
          <w:lang w:val="nn-NO"/>
        </w:rPr>
        <w:t>Minimum error (MIN_VAL)</w:t>
      </w:r>
      <w:r w:rsidR="008010BE" w:rsidRPr="00C32BF2">
        <w:rPr>
          <w:b/>
          <w:i/>
          <w:sz w:val="18"/>
          <w:szCs w:val="18"/>
          <w:lang w:val="nn-NO"/>
        </w:rPr>
        <w:t>, with MIN_VAL= 0.1</w:t>
      </w:r>
    </w:p>
    <w:p w14:paraId="59D24A71" w14:textId="145F5283" w:rsidR="00B701FC" w:rsidRPr="001C563B" w:rsidRDefault="00B701FC" w:rsidP="005923E2">
      <w:pPr>
        <w:numPr>
          <w:ilvl w:val="0"/>
          <w:numId w:val="9"/>
        </w:numPr>
        <w:spacing w:after="0"/>
        <w:rPr>
          <w:b/>
          <w:bCs/>
          <w:i/>
          <w:sz w:val="18"/>
          <w:szCs w:val="18"/>
        </w:rPr>
      </w:pPr>
      <w:r w:rsidRPr="001C563B">
        <w:rPr>
          <w:b/>
          <w:bCs/>
          <w:i/>
          <w:sz w:val="18"/>
          <w:szCs w:val="18"/>
        </w:rPr>
        <w:t>Maximum error (MAX_VAL</w:t>
      </w:r>
      <w:proofErr w:type="gramStart"/>
      <w:r w:rsidRPr="001C563B">
        <w:rPr>
          <w:b/>
          <w:bCs/>
          <w:i/>
          <w:sz w:val="18"/>
          <w:szCs w:val="18"/>
        </w:rPr>
        <w:t>)</w:t>
      </w:r>
      <w:r w:rsidR="008010BE" w:rsidRPr="001C563B">
        <w:rPr>
          <w:b/>
          <w:bCs/>
          <w:i/>
          <w:sz w:val="18"/>
          <w:szCs w:val="18"/>
        </w:rPr>
        <w:t xml:space="preserve"> ,</w:t>
      </w:r>
      <w:proofErr w:type="gramEnd"/>
      <w:r w:rsidR="008010BE" w:rsidRPr="001C563B">
        <w:rPr>
          <w:b/>
          <w:bCs/>
          <w:i/>
          <w:sz w:val="18"/>
          <w:szCs w:val="18"/>
        </w:rPr>
        <w:t xml:space="preserve"> with MAX_VAL = 1000</w:t>
      </w:r>
    </w:p>
    <w:p w14:paraId="737EB66D" w14:textId="3DBFCFB8" w:rsidR="00B701FC" w:rsidRPr="001C563B" w:rsidRDefault="00B701FC" w:rsidP="005923E2">
      <w:pPr>
        <w:numPr>
          <w:ilvl w:val="0"/>
          <w:numId w:val="9"/>
        </w:numPr>
        <w:spacing w:after="0"/>
        <w:rPr>
          <w:b/>
          <w:bCs/>
          <w:i/>
          <w:sz w:val="18"/>
          <w:szCs w:val="18"/>
        </w:rPr>
      </w:pPr>
      <w:r w:rsidRPr="001C563B">
        <w:rPr>
          <w:b/>
          <w:bCs/>
          <w:i/>
          <w:sz w:val="18"/>
          <w:szCs w:val="18"/>
        </w:rPr>
        <w:t>Number of bits (NUM_BITS)</w:t>
      </w:r>
      <w:r w:rsidR="008010BE" w:rsidRPr="001C563B">
        <w:rPr>
          <w:b/>
          <w:bCs/>
          <w:i/>
          <w:sz w:val="18"/>
          <w:szCs w:val="18"/>
        </w:rPr>
        <w:t>, with NUM_BITS = [</w:t>
      </w:r>
      <w:r w:rsidR="00985E64" w:rsidRPr="001C563B">
        <w:rPr>
          <w:b/>
          <w:bCs/>
          <w:i/>
          <w:sz w:val="18"/>
          <w:szCs w:val="18"/>
        </w:rPr>
        <w:t>6</w:t>
      </w:r>
      <w:r w:rsidR="008010BE" w:rsidRPr="001C563B">
        <w:rPr>
          <w:b/>
          <w:bCs/>
          <w:i/>
          <w:sz w:val="18"/>
          <w:szCs w:val="18"/>
        </w:rPr>
        <w:t>] bits</w:t>
      </w:r>
    </w:p>
    <w:p w14:paraId="5F296A95" w14:textId="77777777" w:rsidR="00B701FC" w:rsidRPr="001C563B" w:rsidRDefault="00B701FC" w:rsidP="00B701FC">
      <w:pPr>
        <w:spacing w:after="0"/>
        <w:rPr>
          <w:b/>
          <w:bCs/>
          <w:i/>
          <w:sz w:val="18"/>
          <w:szCs w:val="18"/>
        </w:rPr>
      </w:pPr>
      <w:r w:rsidRPr="001C563B">
        <w:rPr>
          <w:b/>
          <w:bCs/>
          <w:i/>
          <w:sz w:val="18"/>
          <w:szCs w:val="18"/>
        </w:rPr>
        <w:t>An example of such a function is the K-factor function Y = C*(1+</w:t>
      </w:r>
      <w:proofErr w:type="gramStart"/>
      <w:r w:rsidRPr="001C563B">
        <w:rPr>
          <w:b/>
          <w:bCs/>
          <w:i/>
          <w:sz w:val="18"/>
          <w:szCs w:val="18"/>
        </w:rPr>
        <w:t>x)^</w:t>
      </w:r>
      <w:proofErr w:type="gramEnd"/>
      <w:r w:rsidRPr="001C563B">
        <w:rPr>
          <w:b/>
          <w:bCs/>
          <w:i/>
          <w:sz w:val="18"/>
          <w:szCs w:val="18"/>
        </w:rPr>
        <w:t>K, which can be configured as follows:</w:t>
      </w:r>
    </w:p>
    <w:p w14:paraId="52EAC10D" w14:textId="77777777" w:rsidR="00B701FC" w:rsidRPr="001C563B" w:rsidRDefault="00B701FC" w:rsidP="005923E2">
      <w:pPr>
        <w:numPr>
          <w:ilvl w:val="0"/>
          <w:numId w:val="10"/>
        </w:numPr>
        <w:spacing w:after="0"/>
        <w:rPr>
          <w:b/>
          <w:bCs/>
          <w:i/>
          <w:sz w:val="18"/>
          <w:szCs w:val="18"/>
        </w:rPr>
      </w:pPr>
      <w:proofErr w:type="spellStart"/>
      <w:r w:rsidRPr="001C563B">
        <w:rPr>
          <w:b/>
          <w:bCs/>
          <w:i/>
          <w:sz w:val="18"/>
          <w:szCs w:val="18"/>
        </w:rPr>
        <w:t>Kmax</w:t>
      </w:r>
      <w:proofErr w:type="spellEnd"/>
      <w:r w:rsidRPr="001C563B">
        <w:rPr>
          <w:b/>
          <w:bCs/>
          <w:i/>
          <w:sz w:val="18"/>
          <w:szCs w:val="18"/>
        </w:rPr>
        <w:t xml:space="preserve"> = 2^NUM_BITS - 1</w:t>
      </w:r>
    </w:p>
    <w:p w14:paraId="12FCF148" w14:textId="77777777" w:rsidR="00B701FC" w:rsidRPr="001C563B" w:rsidRDefault="00B701FC" w:rsidP="005923E2">
      <w:pPr>
        <w:numPr>
          <w:ilvl w:val="0"/>
          <w:numId w:val="10"/>
        </w:numPr>
        <w:spacing w:after="0"/>
        <w:rPr>
          <w:b/>
          <w:bCs/>
          <w:i/>
          <w:sz w:val="18"/>
          <w:szCs w:val="18"/>
        </w:rPr>
      </w:pPr>
      <w:r w:rsidRPr="001C563B">
        <w:rPr>
          <w:b/>
          <w:bCs/>
          <w:i/>
          <w:sz w:val="18"/>
          <w:szCs w:val="18"/>
        </w:rPr>
        <w:t>C = MIN_VAL</w:t>
      </w:r>
    </w:p>
    <w:p w14:paraId="0CC11DAB" w14:textId="77777777" w:rsidR="00B701FC" w:rsidRPr="00C32BF2" w:rsidRDefault="00B701FC" w:rsidP="005923E2">
      <w:pPr>
        <w:numPr>
          <w:ilvl w:val="0"/>
          <w:numId w:val="10"/>
        </w:numPr>
        <w:spacing w:after="0"/>
        <w:rPr>
          <w:b/>
          <w:i/>
          <w:sz w:val="18"/>
          <w:szCs w:val="18"/>
          <w:lang w:val="nn-NO"/>
        </w:rPr>
      </w:pPr>
      <w:r w:rsidRPr="00C32BF2">
        <w:rPr>
          <w:b/>
          <w:i/>
          <w:sz w:val="18"/>
          <w:szCs w:val="18"/>
          <w:lang w:val="nn-NO"/>
        </w:rPr>
        <w:t>x = 10.^((log10( MAX_VAL ) - log10( MIN_VAL ))/Kmax) – 1</w:t>
      </w:r>
    </w:p>
    <w:bookmarkEnd w:id="26"/>
    <w:bookmarkEnd w:id="30"/>
    <w:p w14:paraId="679BD9AC" w14:textId="77777777" w:rsidR="00B701FC" w:rsidRPr="00D00A6C" w:rsidRDefault="00B701FC" w:rsidP="00B701FC">
      <w:pPr>
        <w:spacing w:after="0"/>
        <w:rPr>
          <w:b/>
          <w:bCs/>
          <w:i/>
          <w:lang w:val="nn-NO"/>
        </w:rPr>
      </w:pPr>
    </w:p>
    <w:p w14:paraId="7EDA5430" w14:textId="23E0A6BF" w:rsidR="00B701FC" w:rsidRPr="00427B3F" w:rsidRDefault="00B701FC" w:rsidP="00427B3F">
      <w:pPr>
        <w:spacing w:after="0"/>
        <w:jc w:val="center"/>
        <w:rPr>
          <w:b/>
          <w:i/>
        </w:rPr>
      </w:pPr>
      <w:r>
        <w:rPr>
          <w:b/>
          <w:i/>
          <w:noProof/>
        </w:rPr>
        <w:drawing>
          <wp:inline distT="0" distB="0" distL="0" distR="0" wp14:anchorId="7C8F5997" wp14:editId="577961FE">
            <wp:extent cx="3371215" cy="2531745"/>
            <wp:effectExtent l="0" t="0" r="635" b="1905"/>
            <wp:docPr id="9" name="Picture 9"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71215" cy="2531745"/>
                    </a:xfrm>
                    <a:prstGeom prst="rect">
                      <a:avLst/>
                    </a:prstGeom>
                    <a:noFill/>
                    <a:ln>
                      <a:noFill/>
                    </a:ln>
                  </pic:spPr>
                </pic:pic>
              </a:graphicData>
            </a:graphic>
          </wp:inline>
        </w:drawing>
      </w:r>
    </w:p>
    <w:p w14:paraId="49FBE799" w14:textId="7B4E1E83" w:rsidR="00D36FC2" w:rsidRPr="00543CB8" w:rsidRDefault="00D36FC2" w:rsidP="00D36FC2">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D36FC2">
        <w:rPr>
          <w:rFonts w:ascii="Times New Roman" w:hAnsi="Times New Roman"/>
        </w:rPr>
        <w:t xml:space="preserve">Time-stamp of the Reports </w:t>
      </w:r>
    </w:p>
    <w:p w14:paraId="5FF0BDCF" w14:textId="3F1D02D9" w:rsidR="00D36FC2" w:rsidRDefault="00D36FC2" w:rsidP="00D36FC2">
      <w:pPr>
        <w:spacing w:after="0"/>
      </w:pPr>
      <w:r>
        <w:t>When it comes to the measurements, there is a need the entity performing the measurement to time-stamp the measurement to report when it can be considered valid. For example, in LTE LPP and UL E-CID, the time-stamp used is SFN number as it is observed below:</w:t>
      </w:r>
    </w:p>
    <w:p w14:paraId="31AE9740" w14:textId="0458A307" w:rsidR="00D36FC2" w:rsidRDefault="00D36FC2" w:rsidP="00D36FC2">
      <w:pPr>
        <w:spacing w:after="0"/>
      </w:pPr>
    </w:p>
    <w:tbl>
      <w:tblPr>
        <w:tblStyle w:val="TableGrid"/>
        <w:tblW w:w="0" w:type="auto"/>
        <w:tblLook w:val="04A0" w:firstRow="1" w:lastRow="0" w:firstColumn="1" w:lastColumn="0" w:noHBand="0" w:noVBand="1"/>
      </w:tblPr>
      <w:tblGrid>
        <w:gridCol w:w="9629"/>
      </w:tblGrid>
      <w:tr w:rsidR="00161E30" w14:paraId="028D8E6F" w14:textId="77777777" w:rsidTr="00161E30">
        <w:tc>
          <w:tcPr>
            <w:tcW w:w="9629" w:type="dxa"/>
          </w:tcPr>
          <w:p w14:paraId="0B9DE1B0" w14:textId="77777777" w:rsidR="00161E30" w:rsidRPr="00396E74" w:rsidRDefault="00161E30" w:rsidP="00161E30">
            <w:pPr>
              <w:spacing w:after="0"/>
              <w:rPr>
                <w:rFonts w:ascii="Times" w:eastAsia="Batang" w:hAnsi="Times"/>
                <w:i/>
                <w:szCs w:val="24"/>
                <w:lang w:eastAsia="x-none"/>
              </w:rPr>
            </w:pPr>
            <w:r w:rsidRPr="00396E74">
              <w:rPr>
                <w:rFonts w:ascii="Times" w:eastAsia="Batang" w:hAnsi="Times"/>
                <w:i/>
                <w:szCs w:val="24"/>
                <w:highlight w:val="green"/>
                <w:lang w:eastAsia="x-none"/>
              </w:rPr>
              <w:t>Agreement:</w:t>
            </w:r>
          </w:p>
          <w:p w14:paraId="42E7DA9B" w14:textId="77777777" w:rsidR="00161E30" w:rsidRPr="00396E74" w:rsidRDefault="00161E30" w:rsidP="005923E2">
            <w:pPr>
              <w:numPr>
                <w:ilvl w:val="0"/>
                <w:numId w:val="19"/>
              </w:numPr>
              <w:spacing w:after="0"/>
              <w:ind w:left="0" w:firstLine="0"/>
              <w:contextualSpacing/>
              <w:jc w:val="left"/>
              <w:rPr>
                <w:rFonts w:ascii="Times" w:eastAsia="Batang" w:hAnsi="Times"/>
                <w:i/>
                <w:szCs w:val="24"/>
                <w:lang w:eastAsia="x-none"/>
              </w:rPr>
            </w:pPr>
            <w:r w:rsidRPr="00396E74">
              <w:rPr>
                <w:rFonts w:ascii="Times" w:eastAsia="Batang" w:hAnsi="Times"/>
                <w:i/>
                <w:szCs w:val="24"/>
                <w:lang w:eastAsia="x-none"/>
              </w:rPr>
              <w:t xml:space="preserve">A UE measurement can be associated with a time stamp. </w:t>
            </w:r>
          </w:p>
          <w:p w14:paraId="53BA4996" w14:textId="77777777" w:rsidR="00161E30" w:rsidRPr="00396E74" w:rsidRDefault="00161E30" w:rsidP="005923E2">
            <w:pPr>
              <w:numPr>
                <w:ilvl w:val="0"/>
                <w:numId w:val="17"/>
              </w:numPr>
              <w:spacing w:after="0"/>
              <w:contextualSpacing/>
              <w:jc w:val="left"/>
              <w:rPr>
                <w:rFonts w:ascii="Times" w:eastAsia="Batang" w:hAnsi="Times"/>
                <w:i/>
                <w:szCs w:val="24"/>
                <w:lang w:eastAsia="x-none"/>
              </w:rPr>
            </w:pPr>
            <w:r w:rsidRPr="00396E74">
              <w:rPr>
                <w:rFonts w:ascii="Times" w:eastAsia="Batang" w:hAnsi="Times"/>
                <w:i/>
                <w:szCs w:val="24"/>
                <w:lang w:eastAsia="x-none"/>
              </w:rPr>
              <w:t xml:space="preserve">For DL RSTD and RSRP measurements, the time stamp can include at least the SFN </w:t>
            </w:r>
          </w:p>
          <w:p w14:paraId="2CA5CF84" w14:textId="77777777" w:rsidR="00161E30" w:rsidRPr="00396E74" w:rsidRDefault="00161E30" w:rsidP="005923E2">
            <w:pPr>
              <w:numPr>
                <w:ilvl w:val="1"/>
                <w:numId w:val="17"/>
              </w:numPr>
              <w:spacing w:after="0"/>
              <w:contextualSpacing/>
              <w:jc w:val="left"/>
              <w:rPr>
                <w:rFonts w:ascii="Times" w:eastAsia="Batang" w:hAnsi="Times"/>
                <w:i/>
                <w:szCs w:val="24"/>
                <w:lang w:eastAsia="x-none"/>
              </w:rPr>
            </w:pPr>
            <w:r w:rsidRPr="00396E74">
              <w:rPr>
                <w:rFonts w:ascii="Times" w:eastAsia="Batang" w:hAnsi="Times"/>
                <w:i/>
                <w:szCs w:val="24"/>
                <w:lang w:eastAsia="x-none"/>
              </w:rPr>
              <w:t>FFS: SFN corresponds to the reference DL PRS resource or DL PRS resource sets (can be determined by the UE)</w:t>
            </w:r>
          </w:p>
          <w:p w14:paraId="7016D47D" w14:textId="77777777" w:rsidR="00161E30" w:rsidRPr="00396E74" w:rsidRDefault="00161E30" w:rsidP="005923E2">
            <w:pPr>
              <w:numPr>
                <w:ilvl w:val="0"/>
                <w:numId w:val="17"/>
              </w:numPr>
              <w:spacing w:after="0"/>
              <w:contextualSpacing/>
              <w:jc w:val="left"/>
              <w:rPr>
                <w:rFonts w:ascii="Times" w:eastAsia="Batang" w:hAnsi="Times"/>
                <w:i/>
                <w:szCs w:val="24"/>
                <w:lang w:eastAsia="x-none"/>
              </w:rPr>
            </w:pPr>
            <w:r w:rsidRPr="00396E74">
              <w:rPr>
                <w:rFonts w:ascii="Times" w:eastAsia="Batang" w:hAnsi="Times"/>
                <w:i/>
                <w:szCs w:val="24"/>
                <w:lang w:eastAsia="x-none"/>
              </w:rPr>
              <w:t xml:space="preserve">For Rx-Tx measurements, the time stamp can include the SFN, as well as the slot number for a subcarrier spacing </w:t>
            </w:r>
          </w:p>
          <w:p w14:paraId="4587B73E" w14:textId="2CC695C4" w:rsidR="00161E30" w:rsidRPr="00161E30" w:rsidRDefault="00161E30" w:rsidP="005923E2">
            <w:pPr>
              <w:numPr>
                <w:ilvl w:val="1"/>
                <w:numId w:val="17"/>
              </w:numPr>
              <w:spacing w:after="0"/>
              <w:contextualSpacing/>
              <w:jc w:val="left"/>
              <w:rPr>
                <w:rFonts w:ascii="Times" w:eastAsia="Batang" w:hAnsi="Times"/>
                <w:i/>
                <w:szCs w:val="24"/>
                <w:lang w:eastAsia="x-none"/>
              </w:rPr>
            </w:pPr>
            <w:r w:rsidRPr="00396E74">
              <w:rPr>
                <w:rFonts w:ascii="Times" w:eastAsia="Batang" w:hAnsi="Times"/>
                <w:i/>
                <w:szCs w:val="24"/>
                <w:lang w:eastAsia="x-none"/>
              </w:rPr>
              <w:t>FFS: these values correspond to the reference DL PRS resource or DL PRS resource set (can be determined by the UE)</w:t>
            </w:r>
          </w:p>
        </w:tc>
      </w:tr>
    </w:tbl>
    <w:p w14:paraId="5772F48C" w14:textId="32BA9E52" w:rsidR="00161E30" w:rsidRDefault="00161E30" w:rsidP="00D36FC2">
      <w:pPr>
        <w:spacing w:after="0"/>
      </w:pPr>
    </w:p>
    <w:p w14:paraId="3C5874B9" w14:textId="6AEE7A62" w:rsidR="002E632B" w:rsidRPr="001C563B" w:rsidRDefault="000B25C4" w:rsidP="001C563B">
      <w:pPr>
        <w:pStyle w:val="Caption"/>
        <w:spacing w:after="0"/>
        <w:jc w:val="both"/>
        <w:rPr>
          <w:b w:val="0"/>
          <w:i/>
        </w:rPr>
      </w:pPr>
      <w:bookmarkStart w:id="31" w:name="_Ref23932436"/>
      <w:bookmarkStart w:id="32" w:name="_Hlk24115772"/>
      <w:r w:rsidRPr="001C563B">
        <w:t xml:space="preserve">Proposal </w:t>
      </w:r>
      <w:r w:rsidR="00E742D3">
        <w:t>10</w:t>
      </w:r>
      <w:r w:rsidR="002E632B" w:rsidRPr="001C563B">
        <w:rPr>
          <w:i/>
        </w:rPr>
        <w:t xml:space="preserve">: </w:t>
      </w:r>
      <w:r w:rsidR="00AA7CD3" w:rsidRPr="001C563B">
        <w:rPr>
          <w:i/>
        </w:rPr>
        <w:t xml:space="preserve">For any </w:t>
      </w:r>
      <w:proofErr w:type="gramStart"/>
      <w:r w:rsidR="00AA7CD3" w:rsidRPr="001C563B">
        <w:rPr>
          <w:i/>
        </w:rPr>
        <w:t>time</w:t>
      </w:r>
      <w:proofErr w:type="gramEnd"/>
      <w:r w:rsidR="00AA7CD3" w:rsidRPr="001C563B">
        <w:rPr>
          <w:i/>
        </w:rPr>
        <w:t xml:space="preserve"> measurement (</w:t>
      </w:r>
      <w:proofErr w:type="spellStart"/>
      <w:r w:rsidR="00AA7CD3" w:rsidRPr="001C563B">
        <w:rPr>
          <w:i/>
        </w:rPr>
        <w:t>gNB</w:t>
      </w:r>
      <w:proofErr w:type="spellEnd"/>
      <w:r w:rsidR="00AA7CD3" w:rsidRPr="001C563B">
        <w:rPr>
          <w:i/>
        </w:rPr>
        <w:t xml:space="preserve"> Rx-Tx, UE Rx-Tx, RSTD, RTOA) introduce the option to include a slot number for a subcarrier spacing.</w:t>
      </w:r>
      <w:bookmarkEnd w:id="31"/>
    </w:p>
    <w:p w14:paraId="66FCB71B" w14:textId="1D95ECE4" w:rsidR="00D00A6C" w:rsidRPr="001C563B" w:rsidRDefault="00332C8A" w:rsidP="00D00A6C">
      <w:pPr>
        <w:pStyle w:val="ListParagraph"/>
        <w:numPr>
          <w:ilvl w:val="0"/>
          <w:numId w:val="23"/>
        </w:numPr>
        <w:spacing w:after="0"/>
        <w:rPr>
          <w:b/>
          <w:i/>
        </w:rPr>
      </w:pPr>
      <w:r w:rsidRPr="001C563B">
        <w:rPr>
          <w:b/>
          <w:i/>
        </w:rPr>
        <w:t>In</w:t>
      </w:r>
      <w:r w:rsidR="00AA7CD3" w:rsidRPr="001C563B">
        <w:rPr>
          <w:b/>
          <w:i/>
        </w:rPr>
        <w:t xml:space="preserve"> a UE report</w:t>
      </w:r>
      <w:r w:rsidRPr="001C563B">
        <w:rPr>
          <w:b/>
          <w:i/>
        </w:rPr>
        <w:t xml:space="preserve"> or </w:t>
      </w:r>
      <w:proofErr w:type="spellStart"/>
      <w:r w:rsidRPr="001C563B">
        <w:rPr>
          <w:b/>
          <w:i/>
        </w:rPr>
        <w:t>gNB</w:t>
      </w:r>
      <w:proofErr w:type="spellEnd"/>
      <w:r w:rsidRPr="001C563B">
        <w:rPr>
          <w:b/>
          <w:i/>
        </w:rPr>
        <w:t xml:space="preserve"> rep</w:t>
      </w:r>
      <w:r w:rsidR="00573AC5" w:rsidRPr="001C563B">
        <w:rPr>
          <w:b/>
          <w:i/>
        </w:rPr>
        <w:t>or</w:t>
      </w:r>
      <w:r w:rsidRPr="001C563B">
        <w:rPr>
          <w:b/>
          <w:i/>
        </w:rPr>
        <w:t>t</w:t>
      </w:r>
      <w:r w:rsidR="00AA7CD3" w:rsidRPr="001C563B">
        <w:rPr>
          <w:b/>
          <w:i/>
        </w:rPr>
        <w:t>, the</w:t>
      </w:r>
      <w:r w:rsidRPr="001C563B">
        <w:rPr>
          <w:b/>
          <w:i/>
        </w:rPr>
        <w:t xml:space="preserve"> reference</w:t>
      </w:r>
      <w:r w:rsidR="00AA7CD3" w:rsidRPr="001C563B">
        <w:rPr>
          <w:b/>
          <w:i/>
        </w:rPr>
        <w:t xml:space="preserve"> subcarrier spacing </w:t>
      </w:r>
      <w:r w:rsidRPr="001C563B">
        <w:rPr>
          <w:b/>
          <w:i/>
        </w:rPr>
        <w:t xml:space="preserve">is chosen by the UE or the </w:t>
      </w:r>
      <w:proofErr w:type="spellStart"/>
      <w:r w:rsidRPr="001C563B">
        <w:rPr>
          <w:b/>
          <w:i/>
        </w:rPr>
        <w:t>gNB</w:t>
      </w:r>
      <w:proofErr w:type="spellEnd"/>
      <w:r w:rsidRPr="001C563B">
        <w:rPr>
          <w:b/>
          <w:i/>
        </w:rPr>
        <w:t xml:space="preserve"> respectively</w:t>
      </w:r>
      <w:r w:rsidR="00AA7CD3" w:rsidRPr="001C563B">
        <w:rPr>
          <w:b/>
          <w:i/>
        </w:rPr>
        <w:t xml:space="preserve"> </w:t>
      </w:r>
    </w:p>
    <w:bookmarkEnd w:id="32"/>
    <w:p w14:paraId="53F2C6DE" w14:textId="77777777" w:rsidR="00D00A6C" w:rsidRDefault="00D00A6C" w:rsidP="00D00A6C">
      <w:pPr>
        <w:pStyle w:val="Heading1"/>
        <w:numPr>
          <w:ilvl w:val="0"/>
          <w:numId w:val="5"/>
        </w:numPr>
        <w:pBdr>
          <w:top w:val="single" w:sz="12" w:space="3" w:color="auto"/>
        </w:pBdr>
        <w:overflowPunct w:val="0"/>
        <w:autoSpaceDE w:val="0"/>
        <w:autoSpaceDN w:val="0"/>
        <w:adjustRightInd w:val="0"/>
        <w:spacing w:after="120"/>
        <w:textAlignment w:val="baseline"/>
      </w:pPr>
      <w:r>
        <w:t xml:space="preserve">UE and </w:t>
      </w:r>
      <w:proofErr w:type="spellStart"/>
      <w:r>
        <w:t>gNB</w:t>
      </w:r>
      <w:proofErr w:type="spellEnd"/>
      <w:r>
        <w:t xml:space="preserve"> configuration for multi-cell RTT</w:t>
      </w:r>
    </w:p>
    <w:p w14:paraId="23C41B1A" w14:textId="77777777" w:rsidR="00D00A6C" w:rsidRDefault="00D00A6C" w:rsidP="00D00A6C">
      <w:r>
        <w:t xml:space="preserve">Ideally, all measurements that go into generating a position fix should be made concurrently.  If measurements from different points in time are used for generating a position fix, UE motion as well as changes to UE clock and </w:t>
      </w:r>
      <w:proofErr w:type="spellStart"/>
      <w:r>
        <w:t>gNB</w:t>
      </w:r>
      <w:proofErr w:type="spellEnd"/>
      <w:r>
        <w:t xml:space="preserve"> clocks would result in measurement errors that ultimately could produce position errors.  E.g. travel at highway speed of 30 m/s could result in a 1 s * 30 m/s = 30 m measurement error if two measurements were made 1 second apart.  Similarly, a 10 part-per-billion UE clock drift could produce a 1 s * 10 ns/s = 10 ns ~ 3m measurement error for two measurements taken 1 second apart.</w:t>
      </w:r>
    </w:p>
    <w:p w14:paraId="35506FDD" w14:textId="77777777" w:rsidR="00D00A6C" w:rsidRDefault="00D00A6C" w:rsidP="00D00A6C">
      <w:r>
        <w:t>With the stricter 3m - 10m accuracy targets for commercial use cases in NR it is vital that we minimize error sources that are within our control (unlike e.g. multipath).</w:t>
      </w:r>
    </w:p>
    <w:p w14:paraId="69E04CB2" w14:textId="7151B8FC" w:rsidR="00D00A6C" w:rsidRDefault="00D00A6C" w:rsidP="00D00A6C">
      <w:pPr>
        <w:pStyle w:val="Caption"/>
        <w:jc w:val="left"/>
      </w:pPr>
      <w:r>
        <w:t xml:space="preserve">Observation </w:t>
      </w:r>
      <w:r w:rsidR="002270F0">
        <w:fldChar w:fldCharType="begin"/>
      </w:r>
      <w:r w:rsidR="002270F0">
        <w:instrText xml:space="preserve"> SEQ Observation \* ARABIC </w:instrText>
      </w:r>
      <w:r w:rsidR="002270F0">
        <w:fldChar w:fldCharType="separate"/>
      </w:r>
      <w:r w:rsidR="004120F7">
        <w:rPr>
          <w:noProof/>
        </w:rPr>
        <w:t>2</w:t>
      </w:r>
      <w:r w:rsidR="002270F0">
        <w:rPr>
          <w:noProof/>
        </w:rPr>
        <w:fldChar w:fldCharType="end"/>
      </w:r>
      <w:r>
        <w:tab/>
        <w:t xml:space="preserve">UE motion, UE clock drift and </w:t>
      </w:r>
      <w:proofErr w:type="spellStart"/>
      <w:r>
        <w:t>gNB</w:t>
      </w:r>
      <w:proofErr w:type="spellEnd"/>
      <w:r>
        <w:t xml:space="preserve"> clock drift can all result in significant errors for measurements that are spaced apart in time but are all used to generate the same position fix.</w:t>
      </w:r>
    </w:p>
    <w:p w14:paraId="5CEB3994" w14:textId="77777777" w:rsidR="00D00A6C" w:rsidRDefault="00D00A6C" w:rsidP="00D00A6C">
      <w:r>
        <w:t xml:space="preserve">When it comes to multi-cell RTT, it will be important to conduct and associate as close in time as possible the </w:t>
      </w:r>
      <w:proofErr w:type="spellStart"/>
      <w:r>
        <w:t>RxTx</w:t>
      </w:r>
      <w:proofErr w:type="spellEnd"/>
      <w:r>
        <w:t xml:space="preserve"> offset measurements produced by the UE with </w:t>
      </w:r>
      <w:proofErr w:type="spellStart"/>
      <w:r>
        <w:t>RxTx</w:t>
      </w:r>
      <w:proofErr w:type="spellEnd"/>
      <w:r>
        <w:t xml:space="preserve"> offset measurements produced by the corresponding </w:t>
      </w:r>
      <w:proofErr w:type="spellStart"/>
      <w:r>
        <w:t>gNBs</w:t>
      </w:r>
      <w:proofErr w:type="spellEnd"/>
      <w:r>
        <w:t xml:space="preserve">.  </w:t>
      </w:r>
      <w:r>
        <w:fldChar w:fldCharType="begin"/>
      </w:r>
      <w:r>
        <w:instrText xml:space="preserve"> REF _Ref23863106 \h </w:instrText>
      </w:r>
      <w:r>
        <w:fldChar w:fldCharType="separate"/>
      </w:r>
      <w:r>
        <w:t xml:space="preserve">Figure </w:t>
      </w:r>
      <w:r>
        <w:rPr>
          <w:noProof/>
        </w:rPr>
        <w:t>1</w:t>
      </w:r>
      <w:r>
        <w:fldChar w:fldCharType="end"/>
      </w:r>
      <w:r>
        <w:t xml:space="preserve"> shows an example of an RTT pair where the DL-PRS transmission of TRP1 and SRS transmission of UE 1 are scheduled close in time for Instance 5.</w:t>
      </w:r>
    </w:p>
    <w:p w14:paraId="470CD8B4" w14:textId="04D2DE93" w:rsidR="00D00A6C" w:rsidRPr="006A0466" w:rsidRDefault="00E473F5" w:rsidP="00D00A6C">
      <w:r>
        <w:object w:dxaOrig="15091" w:dyaOrig="11191" w14:anchorId="27A6F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7pt" o:ole="">
            <v:imagedata r:id="rId15" o:title=""/>
          </v:shape>
          <o:OLEObject Type="Embed" ProgID="Visio.Drawing.15" ShapeID="_x0000_i1025" DrawAspect="Content" ObjectID="_1634737136" r:id="rId16"/>
        </w:object>
      </w:r>
    </w:p>
    <w:p w14:paraId="52E2477B" w14:textId="77777777" w:rsidR="00D00A6C" w:rsidRDefault="00D00A6C" w:rsidP="00D00A6C">
      <w:pPr>
        <w:pStyle w:val="Caption"/>
        <w:rPr>
          <w:rFonts w:ascii="Times" w:hAnsi="Times" w:cs="Times"/>
          <w:bCs w:val="0"/>
        </w:rPr>
      </w:pPr>
      <w:bookmarkStart w:id="33" w:name="_Ref23863106"/>
      <w:r>
        <w:t xml:space="preserve">Figure </w:t>
      </w:r>
      <w:r w:rsidR="002270F0">
        <w:fldChar w:fldCharType="begin"/>
      </w:r>
      <w:r w:rsidR="002270F0">
        <w:instrText xml:space="preserve"> SEQ Figure \* ARABIC </w:instrText>
      </w:r>
      <w:r w:rsidR="002270F0">
        <w:fldChar w:fldCharType="separate"/>
      </w:r>
      <w:r>
        <w:rPr>
          <w:noProof/>
        </w:rPr>
        <w:t>1</w:t>
      </w:r>
      <w:r w:rsidR="002270F0">
        <w:rPr>
          <w:noProof/>
        </w:rPr>
        <w:fldChar w:fldCharType="end"/>
      </w:r>
      <w:bookmarkEnd w:id="33"/>
      <w:r>
        <w:tab/>
        <w:t>Example of DL-PRS and SRS transmissions</w:t>
      </w:r>
    </w:p>
    <w:p w14:paraId="4DDD2E92" w14:textId="302BAF5A" w:rsidR="00D00A6C" w:rsidRDefault="00D00A6C" w:rsidP="00D00A6C">
      <w:r>
        <w:t xml:space="preserve">Continuing the example in </w:t>
      </w:r>
      <w:r>
        <w:fldChar w:fldCharType="begin"/>
      </w:r>
      <w:r>
        <w:instrText xml:space="preserve"> REF _Ref23863106 \h </w:instrText>
      </w:r>
      <w:r>
        <w:fldChar w:fldCharType="separate"/>
      </w:r>
      <w:r>
        <w:t xml:space="preserve">Figure </w:t>
      </w:r>
      <w:r>
        <w:rPr>
          <w:noProof/>
        </w:rPr>
        <w:t>1</w:t>
      </w:r>
      <w:r>
        <w:fldChar w:fldCharType="end"/>
      </w:r>
      <w:r>
        <w:t>, DL-PRS transmission is scheduled in various instances according to DL-PRS-ResourceSetSlotOffset and DL-PRS-Periodicity.  Similarly, SRS can be scheduled in instances according to SRS-slot-offset and SRS-Periodicity.  However, keeping with the on-demand nature of NR, there may be a start instance that specifies the first time during a session that SRS will be transmitted by a given UE.</w:t>
      </w:r>
      <w:r w:rsidR="00216006">
        <w:t xml:space="preserve">  Start of</w:t>
      </w:r>
      <w:r w:rsidR="0081419A">
        <w:t xml:space="preserve"> SRS</w:t>
      </w:r>
      <w:r w:rsidR="00216006">
        <w:t xml:space="preserve"> transmission</w:t>
      </w:r>
      <w:r w:rsidR="0081419A">
        <w:t xml:space="preserve"> for positioning</w:t>
      </w:r>
      <w:r w:rsidR="00216006">
        <w:t xml:space="preserve"> </w:t>
      </w:r>
      <w:r w:rsidR="0081419A">
        <w:t>may for example be given by an SRS activation command</w:t>
      </w:r>
      <w:r w:rsidR="005903F8">
        <w:t xml:space="preserve"> for the semoi-presistent use case</w:t>
      </w:r>
      <w:r w:rsidR="0081419A">
        <w:t xml:space="preserve"> (described in </w:t>
      </w:r>
      <w:r w:rsidR="0081419A">
        <w:lastRenderedPageBreak/>
        <w:t>3GPP 3</w:t>
      </w:r>
      <w:r w:rsidR="0091145B">
        <w:t>8</w:t>
      </w:r>
      <w:r w:rsidR="0081419A">
        <w:t>.214 Ch. 6.2.1).</w:t>
      </w:r>
      <w:r>
        <w:t xml:space="preserve">  Likewise, a session may be limited in time by a QoS or</w:t>
      </w:r>
      <w:r w:rsidR="0081419A">
        <w:t xml:space="preserve"> by the transmission of an SRS deactivation command</w:t>
      </w:r>
      <w:r>
        <w:t xml:space="preserve">.  We’ve chosen to number the SRS instances according to the closest DL-PRS instance for simplicity.  Note that a corresponding SRS instance can appear before or after the DL-PRS instance in an RTT pair.  In </w:t>
      </w:r>
      <w:r>
        <w:fldChar w:fldCharType="begin"/>
      </w:r>
      <w:r>
        <w:instrText xml:space="preserve"> REF _Ref23863106 \h </w:instrText>
      </w:r>
      <w:r>
        <w:fldChar w:fldCharType="separate"/>
      </w:r>
      <w:r>
        <w:t xml:space="preserve">Figure </w:t>
      </w:r>
      <w:r>
        <w:rPr>
          <w:noProof/>
        </w:rPr>
        <w:t>1</w:t>
      </w:r>
      <w:r>
        <w:fldChar w:fldCharType="end"/>
      </w:r>
      <w:r>
        <w:t xml:space="preserve"> we’ve called this the DL-to-UL offset.  Furthermore, different UEs may utilize different sets of SRS instances.  The large-scale (inter-instance) and small-scale (intra-instance) time-division-multiplexing provides opportunities to support more UEs while minimizing signal congestion/interference on the radio link and reducing peak processing load requirements on the gNBs.</w:t>
      </w:r>
    </w:p>
    <w:p w14:paraId="30A5C949" w14:textId="0CC8F925" w:rsidR="00D00A6C" w:rsidRPr="00C21951" w:rsidRDefault="00CC5210" w:rsidP="007D095E">
      <w:pPr>
        <w:pStyle w:val="Caption"/>
        <w:spacing w:after="0"/>
        <w:jc w:val="left"/>
        <w:rPr>
          <w:b w:val="0"/>
          <w:bCs w:val="0"/>
        </w:rPr>
      </w:pPr>
      <w:bookmarkStart w:id="34" w:name="_Ref23932440"/>
      <w:bookmarkStart w:id="35" w:name="_Hlk24061728"/>
      <w:r>
        <w:t xml:space="preserve">Proposal </w:t>
      </w:r>
      <w:r w:rsidR="00E742D3">
        <w:t>11</w:t>
      </w:r>
      <w:r>
        <w:tab/>
      </w:r>
      <w:r w:rsidR="00D00A6C" w:rsidRPr="00C21951">
        <w:t xml:space="preserve">The UE expects the </w:t>
      </w:r>
      <w:r w:rsidR="00D00A6C" w:rsidRPr="00C21951">
        <w:rPr>
          <w:i/>
        </w:rPr>
        <w:t>SRS-Slot-offset</w:t>
      </w:r>
      <w:r w:rsidR="00D00A6C" w:rsidRPr="00C21951">
        <w:t xml:space="preserve"> and </w:t>
      </w:r>
      <w:r w:rsidR="00D00A6C" w:rsidRPr="00C21951">
        <w:rPr>
          <w:i/>
        </w:rPr>
        <w:t>SRS-Periodicity</w:t>
      </w:r>
      <w:r w:rsidR="00D00A6C" w:rsidRPr="00C21951">
        <w:t xml:space="preserve"> parameters to be configured</w:t>
      </w:r>
      <w:r w:rsidR="00D00A6C">
        <w:t xml:space="preserve"> in an SRS resource for positioning</w:t>
      </w:r>
      <w:r w:rsidR="00D00A6C" w:rsidRPr="00C21951">
        <w:t xml:space="preserve"> such that any SRS transmission is within </w:t>
      </w:r>
      <w:r w:rsidR="00D00A6C">
        <w:t xml:space="preserve">[-X, </w:t>
      </w:r>
      <w:r w:rsidR="00D00A6C" w:rsidRPr="00C21951">
        <w:t>X</w:t>
      </w:r>
      <w:r w:rsidR="00D00A6C">
        <w:t>]</w:t>
      </w:r>
      <w:r w:rsidR="00D00A6C" w:rsidRPr="00C21951">
        <w:t xml:space="preserve"> msec of at least one DL PRS resource from </w:t>
      </w:r>
      <w:r w:rsidR="009A34EB">
        <w:t>each of</w:t>
      </w:r>
      <w:r w:rsidR="00D00A6C" w:rsidRPr="00C21951">
        <w:t xml:space="preserve"> the TRPs.</w:t>
      </w:r>
      <w:bookmarkEnd w:id="34"/>
      <w:r w:rsidR="00D00A6C" w:rsidRPr="00C21951">
        <w:t xml:space="preserve"> </w:t>
      </w:r>
    </w:p>
    <w:p w14:paraId="6327C817" w14:textId="77777777" w:rsidR="00D00A6C" w:rsidRDefault="00D00A6C" w:rsidP="007D095E">
      <w:pPr>
        <w:pStyle w:val="ListParagraph"/>
        <w:numPr>
          <w:ilvl w:val="0"/>
          <w:numId w:val="32"/>
        </w:numPr>
        <w:spacing w:after="0"/>
        <w:rPr>
          <w:b/>
          <w:bCs/>
          <w:sz w:val="18"/>
          <w:szCs w:val="18"/>
        </w:rPr>
      </w:pPr>
      <w:r w:rsidRPr="00C21951">
        <w:rPr>
          <w:b/>
          <w:bCs/>
          <w:sz w:val="18"/>
          <w:szCs w:val="18"/>
        </w:rPr>
        <w:t>X = 2</w:t>
      </w:r>
      <w:r>
        <w:rPr>
          <w:b/>
          <w:bCs/>
          <w:sz w:val="18"/>
          <w:szCs w:val="18"/>
        </w:rPr>
        <w:t>5</w:t>
      </w:r>
      <w:r w:rsidRPr="00C21951">
        <w:rPr>
          <w:b/>
          <w:bCs/>
          <w:sz w:val="18"/>
          <w:szCs w:val="18"/>
        </w:rPr>
        <w:t xml:space="preserve"> msec</w:t>
      </w:r>
    </w:p>
    <w:p w14:paraId="0833FAA4" w14:textId="77777777" w:rsidR="00D00A6C" w:rsidRPr="00C21951" w:rsidRDefault="00D00A6C" w:rsidP="00D00A6C">
      <w:pPr>
        <w:pStyle w:val="ListParagraph"/>
        <w:numPr>
          <w:ilvl w:val="0"/>
          <w:numId w:val="32"/>
        </w:numPr>
        <w:rPr>
          <w:b/>
          <w:bCs/>
          <w:sz w:val="18"/>
          <w:szCs w:val="18"/>
        </w:rPr>
      </w:pPr>
      <w:r>
        <w:rPr>
          <w:b/>
          <w:bCs/>
          <w:sz w:val="18"/>
          <w:szCs w:val="18"/>
        </w:rPr>
        <w:t>Note: Such a RS configuration may enable sufficiently close measurements in time in both the UE and TRPs</w:t>
      </w:r>
    </w:p>
    <w:bookmarkEnd w:id="35"/>
    <w:p w14:paraId="3E579026" w14:textId="4A42DA69" w:rsidR="002E632B" w:rsidRDefault="005923E2" w:rsidP="00B701F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Differential RSRP report</w:t>
      </w:r>
    </w:p>
    <w:p w14:paraId="731EACAD" w14:textId="77777777" w:rsidR="005923E2" w:rsidRDefault="005923E2" w:rsidP="00750211">
      <w:pPr>
        <w:spacing w:after="0"/>
      </w:pPr>
      <w:r w:rsidRPr="00750211">
        <w:t>In NR Rel-15, f</w:t>
      </w:r>
      <w:r w:rsidR="002E632B" w:rsidRPr="005923E2">
        <w:t>or L1-RSRP reporting, if the higher layer parameter</w:t>
      </w:r>
      <w:r>
        <w:t xml:space="preserve"> </w:t>
      </w:r>
      <w:r w:rsidR="002E632B" w:rsidRPr="00750211">
        <w:t>groupBasedBeamReporting</w:t>
      </w:r>
      <w:r w:rsidR="002E632B" w:rsidRPr="005923E2">
        <w:t xml:space="preserve"> is configured as 'enabled', </w:t>
      </w:r>
    </w:p>
    <w:p w14:paraId="7A35A20C" w14:textId="77777777" w:rsidR="005923E2" w:rsidRDefault="002E632B" w:rsidP="00750211">
      <w:pPr>
        <w:pStyle w:val="ListParagraph"/>
        <w:numPr>
          <w:ilvl w:val="0"/>
          <w:numId w:val="21"/>
        </w:numPr>
        <w:spacing w:after="0"/>
      </w:pPr>
      <w:r w:rsidRPr="005923E2">
        <w:t>the UE shall use differential L1-RSRP based reporting, where the</w:t>
      </w:r>
      <w:r w:rsidR="005923E2">
        <w:t xml:space="preserve"> </w:t>
      </w:r>
      <w:r w:rsidRPr="005923E2">
        <w:t>largest measured value of L1-RSRP is quantized to a 7-bit value in the range [-140, -44] dBm with 1dB step size, and</w:t>
      </w:r>
      <w:r w:rsidR="005923E2">
        <w:t xml:space="preserve"> </w:t>
      </w:r>
      <w:r w:rsidRPr="005923E2">
        <w:t xml:space="preserve">the differential L1-RSRP is quantized to a 4-bit value. </w:t>
      </w:r>
    </w:p>
    <w:p w14:paraId="23AB12E4" w14:textId="64D2530B" w:rsidR="005923E2" w:rsidRDefault="002E632B" w:rsidP="00750211">
      <w:pPr>
        <w:pStyle w:val="ListParagraph"/>
        <w:numPr>
          <w:ilvl w:val="0"/>
          <w:numId w:val="21"/>
        </w:numPr>
        <w:spacing w:after="0"/>
      </w:pPr>
      <w:r w:rsidRPr="005923E2">
        <w:t>The differential L1-RSRP value is computed with 2 dB step siz</w:t>
      </w:r>
      <w:r w:rsidR="005923E2">
        <w:t xml:space="preserve">e </w:t>
      </w:r>
      <w:r w:rsidRPr="005923E2">
        <w:t xml:space="preserve">with a reference to the largest measured L1-RSRP value which is part of the same L1-RSRP reporting instance. </w:t>
      </w:r>
    </w:p>
    <w:p w14:paraId="73C8BD63" w14:textId="4D61DF1C" w:rsidR="005923E2" w:rsidRDefault="005923E2" w:rsidP="005923E2">
      <w:pPr>
        <w:spacing w:after="0"/>
        <w:jc w:val="left"/>
      </w:pPr>
    </w:p>
    <w:p w14:paraId="3EB9038C" w14:textId="1312C993" w:rsidR="005923E2" w:rsidRDefault="005923E2" w:rsidP="005923E2">
      <w:pPr>
        <w:spacing w:after="0"/>
        <w:jc w:val="left"/>
      </w:pPr>
      <w:r>
        <w:t xml:space="preserve">Such a differential RSRP report would be helpful for the purpose of positioning, especially because the UE may be configured to report multiple RSRP values within one TRP, and for multiple TRPs. </w:t>
      </w:r>
    </w:p>
    <w:p w14:paraId="52CBCC17" w14:textId="6F617754" w:rsidR="00A359FA" w:rsidRDefault="00A359FA" w:rsidP="005923E2">
      <w:pPr>
        <w:spacing w:after="0"/>
        <w:jc w:val="left"/>
      </w:pPr>
    </w:p>
    <w:p w14:paraId="092BBDB7" w14:textId="683174A2" w:rsidR="00A359FA" w:rsidRPr="004839F4" w:rsidRDefault="000B25C4" w:rsidP="004839F4">
      <w:pPr>
        <w:pStyle w:val="Caption"/>
        <w:spacing w:after="0"/>
        <w:jc w:val="both"/>
        <w:rPr>
          <w:b w:val="0"/>
          <w:i/>
        </w:rPr>
      </w:pPr>
      <w:bookmarkStart w:id="36" w:name="_Ref23932447"/>
      <w:bookmarkStart w:id="37" w:name="_Hlk24061732"/>
      <w:r w:rsidRPr="004839F4">
        <w:t xml:space="preserve">Proposal </w:t>
      </w:r>
      <w:r w:rsidR="00E742D3">
        <w:t>12</w:t>
      </w:r>
      <w:r w:rsidR="00A359FA" w:rsidRPr="004839F4">
        <w:rPr>
          <w:i/>
        </w:rPr>
        <w:t>: NR suppo</w:t>
      </w:r>
      <w:r w:rsidR="009E7323" w:rsidRPr="004839F4">
        <w:rPr>
          <w:i/>
        </w:rPr>
        <w:t>r</w:t>
      </w:r>
      <w:r w:rsidR="00A359FA" w:rsidRPr="004839F4">
        <w:rPr>
          <w:i/>
        </w:rPr>
        <w:t>ts differential RSRP</w:t>
      </w:r>
      <w:r w:rsidR="002577A3" w:rsidRPr="004839F4">
        <w:rPr>
          <w:i/>
        </w:rPr>
        <w:t xml:space="preserve"> measurement</w:t>
      </w:r>
      <w:r w:rsidR="00A359FA" w:rsidRPr="004839F4">
        <w:rPr>
          <w:i/>
        </w:rPr>
        <w:t xml:space="preserve"> report, </w:t>
      </w:r>
      <w:r w:rsidR="009E7323" w:rsidRPr="004839F4">
        <w:rPr>
          <w:i/>
        </w:rPr>
        <w:t>in which the differential RSRPs</w:t>
      </w:r>
      <w:r w:rsidR="00332C8A" w:rsidRPr="004839F4">
        <w:rPr>
          <w:i/>
        </w:rPr>
        <w:t xml:space="preserve"> measurements</w:t>
      </w:r>
      <w:r w:rsidR="009E7323" w:rsidRPr="004839F4">
        <w:rPr>
          <w:i/>
        </w:rPr>
        <w:t xml:space="preserve"> are derived with respect to</w:t>
      </w:r>
      <w:r w:rsidR="00A359FA" w:rsidRPr="004839F4">
        <w:rPr>
          <w:i/>
        </w:rPr>
        <w:t xml:space="preserve"> </w:t>
      </w:r>
      <w:r w:rsidR="009E7323" w:rsidRPr="004839F4">
        <w:rPr>
          <w:i/>
        </w:rPr>
        <w:t>one reference RSRP</w:t>
      </w:r>
      <w:r w:rsidR="00A359FA" w:rsidRPr="004839F4">
        <w:rPr>
          <w:i/>
        </w:rPr>
        <w:t xml:space="preserve"> which is part of the same RSRP reporting instance.</w:t>
      </w:r>
      <w:bookmarkEnd w:id="36"/>
      <w:r w:rsidR="00A359FA" w:rsidRPr="004839F4">
        <w:rPr>
          <w:i/>
        </w:rPr>
        <w:t xml:space="preserve"> </w:t>
      </w:r>
    </w:p>
    <w:p w14:paraId="28BFBF2B" w14:textId="7A9AE126" w:rsidR="00A359FA" w:rsidRPr="004839F4" w:rsidRDefault="00332C8A" w:rsidP="004839F4">
      <w:pPr>
        <w:pStyle w:val="ListParagraph"/>
        <w:numPr>
          <w:ilvl w:val="0"/>
          <w:numId w:val="22"/>
        </w:numPr>
        <w:spacing w:after="0"/>
        <w:rPr>
          <w:b/>
          <w:i/>
        </w:rPr>
      </w:pPr>
      <w:r w:rsidRPr="004839F4">
        <w:rPr>
          <w:b/>
          <w:i/>
        </w:rPr>
        <w:t>Note: the differential RSRP</w:t>
      </w:r>
      <w:r w:rsidR="00A553E6" w:rsidRPr="004839F4">
        <w:rPr>
          <w:b/>
          <w:i/>
        </w:rPr>
        <w:t xml:space="preserve"> measurements</w:t>
      </w:r>
      <w:r w:rsidRPr="004839F4">
        <w:rPr>
          <w:b/>
          <w:i/>
        </w:rPr>
        <w:t xml:space="preserve"> </w:t>
      </w:r>
      <w:r w:rsidR="00A553E6" w:rsidRPr="004839F4">
        <w:rPr>
          <w:b/>
          <w:i/>
        </w:rPr>
        <w:t>can</w:t>
      </w:r>
      <w:r w:rsidRPr="004839F4">
        <w:rPr>
          <w:b/>
          <w:i/>
        </w:rPr>
        <w:t xml:space="preserve"> be with respect a reference RSRP from the same or different TRP. </w:t>
      </w:r>
    </w:p>
    <w:bookmarkEnd w:id="37"/>
    <w:p w14:paraId="30CD7037" w14:textId="56A2CB21" w:rsidR="008572B7" w:rsidRDefault="008572B7" w:rsidP="00B701F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Reports for Angle measurements</w:t>
      </w:r>
    </w:p>
    <w:p w14:paraId="37B16061" w14:textId="5A913DF2" w:rsidR="008572B7" w:rsidRPr="008572B7" w:rsidRDefault="008572B7" w:rsidP="008572B7">
      <w:r>
        <w:t xml:space="preserve">The following agreement was made regarding the assistance data provided to the LMF for a DL PRS and the associated angle information: </w:t>
      </w:r>
    </w:p>
    <w:tbl>
      <w:tblPr>
        <w:tblStyle w:val="TableGrid"/>
        <w:tblW w:w="0" w:type="auto"/>
        <w:tblLook w:val="04A0" w:firstRow="1" w:lastRow="0" w:firstColumn="1" w:lastColumn="0" w:noHBand="0" w:noVBand="1"/>
      </w:tblPr>
      <w:tblGrid>
        <w:gridCol w:w="9629"/>
      </w:tblGrid>
      <w:tr w:rsidR="008572B7" w14:paraId="2D805ECA" w14:textId="77777777" w:rsidTr="008572B7">
        <w:tc>
          <w:tcPr>
            <w:tcW w:w="9629" w:type="dxa"/>
          </w:tcPr>
          <w:p w14:paraId="30C1436D" w14:textId="77777777" w:rsidR="008572B7" w:rsidRPr="00396E74" w:rsidRDefault="008572B7" w:rsidP="008572B7">
            <w:pPr>
              <w:spacing w:after="0"/>
              <w:rPr>
                <w:rFonts w:ascii="Times" w:eastAsia="Batang" w:hAnsi="Times"/>
                <w:i/>
                <w:szCs w:val="24"/>
                <w:lang w:eastAsia="x-none"/>
              </w:rPr>
            </w:pPr>
            <w:r w:rsidRPr="00396E74">
              <w:rPr>
                <w:rFonts w:ascii="Times" w:eastAsia="Batang" w:hAnsi="Times"/>
                <w:i/>
                <w:szCs w:val="24"/>
                <w:highlight w:val="green"/>
                <w:lang w:eastAsia="x-none"/>
              </w:rPr>
              <w:t>Agreement:</w:t>
            </w:r>
          </w:p>
          <w:p w14:paraId="0144707D" w14:textId="77777777" w:rsidR="008572B7" w:rsidRPr="00396E74" w:rsidRDefault="008572B7" w:rsidP="008572B7">
            <w:pPr>
              <w:spacing w:after="0"/>
              <w:rPr>
                <w:rFonts w:ascii="Times" w:eastAsia="Batang" w:hAnsi="Times"/>
                <w:i/>
                <w:szCs w:val="24"/>
                <w:lang w:eastAsia="x-none"/>
              </w:rPr>
            </w:pPr>
            <w:r w:rsidRPr="00396E74">
              <w:rPr>
                <w:rFonts w:ascii="Times" w:eastAsia="Batang" w:hAnsi="Times"/>
                <w:i/>
                <w:szCs w:val="24"/>
                <w:lang w:eastAsia="x-none"/>
              </w:rPr>
              <w:t>A DL PRS resource can be associated with one or more of the following in either GCS or LCS</w:t>
            </w:r>
          </w:p>
          <w:p w14:paraId="399C0E41" w14:textId="77777777" w:rsidR="008572B7" w:rsidRPr="00396E74" w:rsidRDefault="008572B7" w:rsidP="005923E2">
            <w:pPr>
              <w:numPr>
                <w:ilvl w:val="0"/>
                <w:numId w:val="18"/>
              </w:numPr>
              <w:spacing w:after="0"/>
              <w:jc w:val="left"/>
              <w:rPr>
                <w:rFonts w:ascii="Times" w:eastAsia="Batang" w:hAnsi="Times"/>
                <w:i/>
                <w:szCs w:val="24"/>
                <w:lang w:eastAsia="x-none"/>
              </w:rPr>
            </w:pPr>
            <w:r w:rsidRPr="00396E74">
              <w:rPr>
                <w:rFonts w:ascii="Times" w:eastAsia="Batang" w:hAnsi="Times"/>
                <w:i/>
                <w:szCs w:val="24"/>
                <w:lang w:eastAsia="x-none"/>
              </w:rPr>
              <w:t>azimuth angle</w:t>
            </w:r>
          </w:p>
          <w:p w14:paraId="32DB98D9" w14:textId="77777777" w:rsidR="008572B7" w:rsidRPr="00396E74" w:rsidRDefault="008572B7" w:rsidP="005923E2">
            <w:pPr>
              <w:numPr>
                <w:ilvl w:val="0"/>
                <w:numId w:val="18"/>
              </w:numPr>
              <w:spacing w:after="0"/>
              <w:jc w:val="left"/>
              <w:rPr>
                <w:rFonts w:ascii="Times" w:eastAsia="Batang" w:hAnsi="Times"/>
                <w:i/>
                <w:szCs w:val="24"/>
                <w:lang w:eastAsia="x-none"/>
              </w:rPr>
            </w:pPr>
            <w:r w:rsidRPr="00396E74">
              <w:rPr>
                <w:rFonts w:ascii="Times" w:eastAsia="Batang" w:hAnsi="Times"/>
                <w:i/>
                <w:szCs w:val="24"/>
                <w:lang w:eastAsia="x-none"/>
              </w:rPr>
              <w:t>elevation angle</w:t>
            </w:r>
          </w:p>
          <w:p w14:paraId="6B80210A" w14:textId="2D839BD8" w:rsidR="008572B7" w:rsidRDefault="008572B7" w:rsidP="008572B7">
            <w:r w:rsidRPr="00396E74">
              <w:rPr>
                <w:rFonts w:ascii="Times" w:eastAsia="Batang" w:hAnsi="Times"/>
                <w:i/>
                <w:szCs w:val="24"/>
                <w:lang w:eastAsia="x-none"/>
              </w:rPr>
              <w:t>Note: The details of the message (e.g., resolution, range,  etc.) can be defined in RAN3.</w:t>
            </w:r>
          </w:p>
        </w:tc>
      </w:tr>
    </w:tbl>
    <w:p w14:paraId="55A2FBFC" w14:textId="77777777" w:rsidR="008572B7" w:rsidRPr="008572B7" w:rsidRDefault="008572B7" w:rsidP="008572B7">
      <w:pPr>
        <w:spacing w:after="0"/>
        <w:jc w:val="left"/>
      </w:pPr>
    </w:p>
    <w:p w14:paraId="717DB9F2" w14:textId="5ADB46C2" w:rsidR="008572B7" w:rsidRPr="008572B7" w:rsidRDefault="008572B7" w:rsidP="008572B7">
      <w:pPr>
        <w:spacing w:after="0"/>
        <w:jc w:val="left"/>
      </w:pPr>
      <w:r w:rsidRPr="008572B7">
        <w:t>It is well known that a beam, even if it is narrow, it always has a beamwidth which in many cases, may be an important parameter that can be </w:t>
      </w:r>
      <w:r>
        <w:t xml:space="preserve">used for the purpose of positioning. </w:t>
      </w:r>
    </w:p>
    <w:p w14:paraId="698054DD" w14:textId="7B448962" w:rsidR="008572B7" w:rsidRDefault="008572B7" w:rsidP="008572B7">
      <w:pPr>
        <w:spacing w:after="0"/>
        <w:jc w:val="left"/>
        <w:rPr>
          <w:rFonts w:ascii="Calibri" w:eastAsia="Times New Roman" w:hAnsi="Calibri" w:cs="Calibri"/>
          <w:sz w:val="22"/>
          <w:szCs w:val="22"/>
          <w:lang w:val="en-US"/>
        </w:rPr>
      </w:pPr>
    </w:p>
    <w:p w14:paraId="0084690A" w14:textId="77777777" w:rsidR="008572B7" w:rsidRPr="008572B7" w:rsidRDefault="008572B7" w:rsidP="008572B7">
      <w:pPr>
        <w:spacing w:after="0"/>
        <w:jc w:val="center"/>
        <w:rPr>
          <w:rFonts w:ascii="Calibri" w:eastAsia="Times New Roman" w:hAnsi="Calibri" w:cs="Calibri"/>
          <w:sz w:val="22"/>
          <w:szCs w:val="22"/>
          <w:lang w:val="en-US"/>
        </w:rPr>
      </w:pPr>
      <w:r w:rsidRPr="008572B7">
        <w:rPr>
          <w:rFonts w:ascii="Calibri" w:eastAsia="Times New Roman" w:hAnsi="Calibri" w:cs="Calibri"/>
          <w:noProof/>
          <w:sz w:val="22"/>
          <w:szCs w:val="22"/>
          <w:lang w:val="en-US"/>
        </w:rPr>
        <w:drawing>
          <wp:inline distT="0" distB="0" distL="0" distR="0" wp14:anchorId="08307F6A" wp14:editId="21D9E5F1">
            <wp:extent cx="2768925" cy="1441656"/>
            <wp:effectExtent l="0" t="0" r="0" b="6350"/>
            <wp:docPr id="1" name="Picture 1" descr="C:\Users\amanolak\AppData\Local\Temp\msohtmlclip1\01\clip_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anolak\AppData\Local\Temp\msohtmlclip1\01\clip_image001.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82569" cy="1448760"/>
                    </a:xfrm>
                    <a:prstGeom prst="rect">
                      <a:avLst/>
                    </a:prstGeom>
                    <a:noFill/>
                    <a:ln>
                      <a:noFill/>
                    </a:ln>
                  </pic:spPr>
                </pic:pic>
              </a:graphicData>
            </a:graphic>
          </wp:inline>
        </w:drawing>
      </w:r>
    </w:p>
    <w:p w14:paraId="72BE4380" w14:textId="2E923858" w:rsidR="008572B7" w:rsidRPr="008572B7" w:rsidRDefault="008572B7" w:rsidP="008572B7">
      <w:pPr>
        <w:spacing w:after="240"/>
        <w:jc w:val="center"/>
        <w:rPr>
          <w:rFonts w:ascii="Arial" w:eastAsia="Times New Roman" w:hAnsi="Arial" w:cs="Arial"/>
          <w:lang w:val="en-US"/>
        </w:rPr>
      </w:pPr>
      <w:r w:rsidRPr="008572B7">
        <w:rPr>
          <w:rFonts w:ascii="Arial" w:eastAsia="Times New Roman" w:hAnsi="Arial" w:cs="Arial"/>
          <w:b/>
          <w:bCs/>
          <w:lang w:val="en-US"/>
        </w:rPr>
        <w:t>Illustration of DL-PRS Resource Set and Spatial Direction of DL-PRS Resources.</w:t>
      </w:r>
    </w:p>
    <w:p w14:paraId="0F577269" w14:textId="157896F1" w:rsidR="008572B7" w:rsidRPr="0098792A" w:rsidRDefault="008572B7" w:rsidP="008572B7">
      <w:pPr>
        <w:spacing w:after="0"/>
        <w:jc w:val="left"/>
      </w:pPr>
      <w:r w:rsidRPr="0098792A">
        <w:t xml:space="preserve">Such a beamwidth information can be </w:t>
      </w:r>
      <w:r w:rsidR="00803372">
        <w:t>reported</w:t>
      </w:r>
      <w:r w:rsidRPr="0098792A">
        <w:t xml:space="preserve"> out for each DL PRS resource, together with the center elevation and azimuth angles</w:t>
      </w:r>
      <w:r w:rsidR="00592D60">
        <w:t>:</w:t>
      </w:r>
    </w:p>
    <w:p w14:paraId="48027043" w14:textId="2099A471" w:rsidR="008572B7" w:rsidRPr="008572B7" w:rsidRDefault="008572B7" w:rsidP="008572B7">
      <w:pPr>
        <w:spacing w:after="0"/>
        <w:jc w:val="left"/>
        <w:rPr>
          <w:b/>
          <w:i/>
        </w:rPr>
      </w:pPr>
    </w:p>
    <w:p w14:paraId="562015F7" w14:textId="15F28E0F" w:rsidR="008572B7" w:rsidRPr="004839F4" w:rsidRDefault="000B25C4" w:rsidP="004839F4">
      <w:pPr>
        <w:pStyle w:val="Caption"/>
        <w:spacing w:after="0"/>
        <w:jc w:val="both"/>
        <w:rPr>
          <w:b w:val="0"/>
          <w:i/>
        </w:rPr>
      </w:pPr>
      <w:bookmarkStart w:id="38" w:name="_Ref23932450"/>
      <w:bookmarkStart w:id="39" w:name="_Hlk24061738"/>
      <w:r w:rsidRPr="004839F4">
        <w:t xml:space="preserve">Proposal </w:t>
      </w:r>
      <w:r w:rsidR="00E742D3">
        <w:t>13</w:t>
      </w:r>
      <w:r w:rsidR="008572B7" w:rsidRPr="004839F4">
        <w:rPr>
          <w:i/>
        </w:rPr>
        <w:t>: A DL PRS resource can be associated with</w:t>
      </w:r>
      <w:bookmarkEnd w:id="38"/>
    </w:p>
    <w:p w14:paraId="15F71083" w14:textId="77777777" w:rsidR="008572B7" w:rsidRPr="004839F4" w:rsidRDefault="008572B7" w:rsidP="004839F4">
      <w:pPr>
        <w:pStyle w:val="ListParagraph"/>
        <w:numPr>
          <w:ilvl w:val="0"/>
          <w:numId w:val="20"/>
        </w:numPr>
        <w:spacing w:after="0"/>
        <w:jc w:val="left"/>
        <w:rPr>
          <w:b/>
          <w:i/>
        </w:rPr>
      </w:pPr>
      <w:r w:rsidRPr="004839F4">
        <w:rPr>
          <w:b/>
          <w:i/>
        </w:rPr>
        <w:t>dl-PRS-HPBW-Az</w:t>
      </w:r>
    </w:p>
    <w:p w14:paraId="460C1D6A" w14:textId="77777777" w:rsidR="0098792A" w:rsidRPr="004839F4" w:rsidRDefault="0098792A" w:rsidP="005923E2">
      <w:pPr>
        <w:pStyle w:val="ListParagraph"/>
        <w:numPr>
          <w:ilvl w:val="1"/>
          <w:numId w:val="20"/>
        </w:numPr>
        <w:spacing w:after="0"/>
        <w:jc w:val="left"/>
        <w:rPr>
          <w:b/>
          <w:i/>
        </w:rPr>
      </w:pPr>
      <w:r w:rsidRPr="004839F4">
        <w:rPr>
          <w:b/>
          <w:i/>
        </w:rPr>
        <w:lastRenderedPageBreak/>
        <w:t>T</w:t>
      </w:r>
      <w:r w:rsidR="008572B7" w:rsidRPr="004839F4">
        <w:rPr>
          <w:b/>
          <w:i/>
        </w:rPr>
        <w:t xml:space="preserve">he half-power beamwidth (HPBW) in the horizontal plane of the beam in which the DL-PRS Resource </w:t>
      </w:r>
      <w:r w:rsidRPr="004839F4">
        <w:rPr>
          <w:b/>
          <w:i/>
        </w:rPr>
        <w:t>is</w:t>
      </w:r>
      <w:r w:rsidR="008572B7" w:rsidRPr="004839F4">
        <w:rPr>
          <w:b/>
          <w:i/>
        </w:rPr>
        <w:t xml:space="preserve"> transmitted. </w:t>
      </w:r>
    </w:p>
    <w:p w14:paraId="0EEABD08" w14:textId="10D492B0" w:rsidR="0098792A" w:rsidRPr="004839F4" w:rsidRDefault="008572B7" w:rsidP="005923E2">
      <w:pPr>
        <w:pStyle w:val="ListParagraph"/>
        <w:numPr>
          <w:ilvl w:val="1"/>
          <w:numId w:val="20"/>
        </w:numPr>
        <w:spacing w:after="0"/>
        <w:jc w:val="left"/>
        <w:rPr>
          <w:b/>
          <w:i/>
        </w:rPr>
      </w:pPr>
      <w:r w:rsidRPr="004839F4">
        <w:rPr>
          <w:b/>
          <w:i/>
        </w:rPr>
        <w:t xml:space="preserve">HPBW is the angle subtended by the half-power points of the mainlobe in the horizontal plane. </w:t>
      </w:r>
    </w:p>
    <w:p w14:paraId="364EF962" w14:textId="04E63779" w:rsidR="008572B7" w:rsidRPr="004839F4" w:rsidRDefault="008572B7" w:rsidP="005923E2">
      <w:pPr>
        <w:pStyle w:val="ListParagraph"/>
        <w:numPr>
          <w:ilvl w:val="1"/>
          <w:numId w:val="20"/>
        </w:numPr>
        <w:spacing w:after="0"/>
        <w:jc w:val="left"/>
        <w:rPr>
          <w:b/>
          <w:i/>
        </w:rPr>
      </w:pPr>
      <w:r w:rsidRPr="004839F4">
        <w:rPr>
          <w:b/>
          <w:i/>
        </w:rPr>
        <w:t>Scale factor 0.5 degrees; range 0 to 120 degrees.</w:t>
      </w:r>
    </w:p>
    <w:p w14:paraId="788387BA" w14:textId="77777777" w:rsidR="008572B7" w:rsidRPr="004839F4" w:rsidRDefault="008572B7" w:rsidP="005923E2">
      <w:pPr>
        <w:pStyle w:val="ListParagraph"/>
        <w:numPr>
          <w:ilvl w:val="0"/>
          <w:numId w:val="20"/>
        </w:numPr>
        <w:spacing w:after="0"/>
        <w:jc w:val="left"/>
        <w:rPr>
          <w:b/>
          <w:i/>
        </w:rPr>
      </w:pPr>
      <w:r w:rsidRPr="004839F4">
        <w:rPr>
          <w:b/>
          <w:i/>
        </w:rPr>
        <w:t>dl-PRS-HPBW-El</w:t>
      </w:r>
    </w:p>
    <w:p w14:paraId="4B24E71A" w14:textId="77777777" w:rsidR="0098792A" w:rsidRPr="004839F4" w:rsidRDefault="0098792A" w:rsidP="005923E2">
      <w:pPr>
        <w:pStyle w:val="ListParagraph"/>
        <w:numPr>
          <w:ilvl w:val="1"/>
          <w:numId w:val="20"/>
        </w:numPr>
        <w:spacing w:after="0"/>
        <w:jc w:val="left"/>
        <w:rPr>
          <w:b/>
          <w:i/>
        </w:rPr>
      </w:pPr>
      <w:r w:rsidRPr="004839F4">
        <w:rPr>
          <w:b/>
          <w:i/>
        </w:rPr>
        <w:t>T</w:t>
      </w:r>
      <w:r w:rsidR="008572B7" w:rsidRPr="004839F4">
        <w:rPr>
          <w:b/>
          <w:i/>
        </w:rPr>
        <w:t xml:space="preserve">he half-power beamwidth (HPBW) in the vertical plane of the beam in which the DL-PRS Resource </w:t>
      </w:r>
      <w:r w:rsidRPr="004839F4">
        <w:rPr>
          <w:b/>
          <w:i/>
        </w:rPr>
        <w:t>is</w:t>
      </w:r>
      <w:r w:rsidR="008572B7" w:rsidRPr="004839F4">
        <w:rPr>
          <w:b/>
          <w:i/>
        </w:rPr>
        <w:t xml:space="preserve"> transmitted. </w:t>
      </w:r>
    </w:p>
    <w:p w14:paraId="04A80559" w14:textId="59D13D2E" w:rsidR="0098792A" w:rsidRPr="004839F4" w:rsidRDefault="008572B7" w:rsidP="005923E2">
      <w:pPr>
        <w:pStyle w:val="ListParagraph"/>
        <w:numPr>
          <w:ilvl w:val="1"/>
          <w:numId w:val="20"/>
        </w:numPr>
        <w:spacing w:after="0"/>
        <w:jc w:val="left"/>
        <w:rPr>
          <w:b/>
          <w:i/>
        </w:rPr>
      </w:pPr>
      <w:r w:rsidRPr="004839F4">
        <w:rPr>
          <w:b/>
          <w:i/>
        </w:rPr>
        <w:t xml:space="preserve">HPBW is the angle subtended by the half-power points of the mainlobe in the vertical plane. </w:t>
      </w:r>
    </w:p>
    <w:p w14:paraId="687AF6B2" w14:textId="056103E8" w:rsidR="004501B3" w:rsidRPr="004839F4" w:rsidRDefault="008572B7" w:rsidP="004501B3">
      <w:pPr>
        <w:pStyle w:val="ListParagraph"/>
        <w:numPr>
          <w:ilvl w:val="1"/>
          <w:numId w:val="20"/>
        </w:numPr>
        <w:spacing w:after="0"/>
        <w:jc w:val="left"/>
        <w:rPr>
          <w:b/>
          <w:i/>
        </w:rPr>
      </w:pPr>
      <w:r w:rsidRPr="004839F4">
        <w:rPr>
          <w:b/>
          <w:i/>
        </w:rPr>
        <w:t>Scale factor 0.5 degrees; range 0 to 120 degrees.</w:t>
      </w:r>
    </w:p>
    <w:bookmarkEnd w:id="39"/>
    <w:p w14:paraId="33220774" w14:textId="1CC79C8C" w:rsidR="00B701FC" w:rsidRPr="00B701FC" w:rsidRDefault="000A0AAA" w:rsidP="00B701F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0A0AAA">
        <w:rPr>
          <w:rFonts w:ascii="Times New Roman" w:hAnsi="Times New Roman"/>
        </w:rPr>
        <w:t>Conclusion</w:t>
      </w:r>
      <w:r w:rsidRPr="00CB208E">
        <w:rPr>
          <w:rFonts w:ascii="Times New Roman" w:hAnsi="Times New Roman"/>
        </w:rPr>
        <w:t xml:space="preserve"> </w:t>
      </w:r>
    </w:p>
    <w:p w14:paraId="49D2884F" w14:textId="6E065489" w:rsidR="00144B69" w:rsidRDefault="000A0AAA" w:rsidP="00F61935">
      <w:pPr>
        <w:pStyle w:val="NO"/>
        <w:ind w:left="0" w:firstLine="0"/>
        <w:jc w:val="left"/>
        <w:rPr>
          <w:lang w:val="en-US" w:eastAsia="ko-KR"/>
        </w:rPr>
      </w:pPr>
      <w:r>
        <w:rPr>
          <w:noProof/>
          <w:lang w:val="en-US" w:eastAsia="ko-KR"/>
        </w:rPr>
        <w:t xml:space="preserve">In this contribution, we make the following </w:t>
      </w:r>
      <w:r w:rsidR="00144B69">
        <w:rPr>
          <w:noProof/>
          <w:lang w:val="en-US" w:eastAsia="ko-KR"/>
        </w:rPr>
        <w:t>proposals</w:t>
      </w:r>
      <w:r w:rsidR="00144B69">
        <w:rPr>
          <w:lang w:val="en-US" w:eastAsia="ko-KR"/>
        </w:rPr>
        <w:t>:</w:t>
      </w:r>
    </w:p>
    <w:p w14:paraId="3BB5F1D8" w14:textId="77777777" w:rsidR="007D095E" w:rsidRPr="00FA580B" w:rsidRDefault="007D095E" w:rsidP="007D095E">
      <w:pPr>
        <w:spacing w:after="160" w:line="259" w:lineRule="auto"/>
        <w:jc w:val="left"/>
        <w:rPr>
          <w:b/>
          <w:bCs/>
          <w:i/>
        </w:rPr>
      </w:pPr>
      <w:r w:rsidRPr="00FA580B">
        <w:rPr>
          <w:b/>
          <w:bCs/>
        </w:rPr>
        <w:t xml:space="preserve">Proposal </w:t>
      </w:r>
      <w:r w:rsidRPr="00FA580B">
        <w:rPr>
          <w:b/>
          <w:bCs/>
        </w:rPr>
        <w:fldChar w:fldCharType="begin"/>
      </w:r>
      <w:r w:rsidRPr="00FA580B">
        <w:rPr>
          <w:b/>
          <w:bCs/>
        </w:rPr>
        <w:instrText xml:space="preserve"> SEQ Proposal \* ARABIC </w:instrText>
      </w:r>
      <w:r w:rsidRPr="00FA580B">
        <w:rPr>
          <w:b/>
          <w:bCs/>
        </w:rPr>
        <w:fldChar w:fldCharType="separate"/>
      </w:r>
      <w:r w:rsidRPr="00FA580B">
        <w:rPr>
          <w:b/>
          <w:bCs/>
        </w:rPr>
        <w:t>1</w:t>
      </w:r>
      <w:r w:rsidRPr="00FA580B">
        <w:fldChar w:fldCharType="end"/>
      </w:r>
      <w:r w:rsidRPr="00FA580B">
        <w:rPr>
          <w:b/>
          <w:bCs/>
          <w:i/>
        </w:rPr>
        <w:t xml:space="preserve">: Confirm the working assumption of multiple UE Rx-Tx measurements on a single report from a single SRS to one or multiple PRS resource/resource sets of the same TRP. </w:t>
      </w:r>
    </w:p>
    <w:p w14:paraId="7895256F" w14:textId="555C0B38" w:rsidR="007D095E" w:rsidRPr="007D095E" w:rsidRDefault="007D095E" w:rsidP="007D095E">
      <w:pPr>
        <w:numPr>
          <w:ilvl w:val="0"/>
          <w:numId w:val="26"/>
        </w:numPr>
        <w:spacing w:after="160" w:line="259" w:lineRule="auto"/>
        <w:jc w:val="left"/>
        <w:rPr>
          <w:b/>
          <w:bCs/>
          <w:i/>
        </w:rPr>
      </w:pPr>
      <w:r w:rsidRPr="00FA580B">
        <w:rPr>
          <w:b/>
          <w:bCs/>
          <w:i/>
        </w:rPr>
        <w:t>The UE may optionally include an SRS resource/resource set ID corresponding to a UE Rx-Tx time difference measurement.</w:t>
      </w:r>
    </w:p>
    <w:p w14:paraId="39DCA47C" w14:textId="77777777" w:rsidR="007D095E" w:rsidRPr="001C563B" w:rsidRDefault="007D095E" w:rsidP="007D095E">
      <w:pPr>
        <w:pStyle w:val="Caption"/>
        <w:spacing w:after="0"/>
        <w:jc w:val="both"/>
        <w:rPr>
          <w:b w:val="0"/>
          <w:i/>
        </w:rPr>
      </w:pPr>
      <w:r w:rsidRPr="001C563B">
        <w:t xml:space="preserve">Proposal </w:t>
      </w:r>
      <w:r>
        <w:fldChar w:fldCharType="begin"/>
      </w:r>
      <w:r>
        <w:instrText xml:space="preserve"> SEQ Proposal \* ARABIC </w:instrText>
      </w:r>
      <w:r>
        <w:fldChar w:fldCharType="separate"/>
      </w:r>
      <w:r w:rsidRPr="001C563B">
        <w:rPr>
          <w:noProof/>
        </w:rPr>
        <w:t>2</w:t>
      </w:r>
      <w:r>
        <w:rPr>
          <w:noProof/>
        </w:rPr>
        <w:fldChar w:fldCharType="end"/>
      </w:r>
      <w:r w:rsidRPr="001C563B">
        <w:rPr>
          <w:i/>
        </w:rPr>
        <w:t>: The UE can be configured to report up to M</w:t>
      </w:r>
      <w:proofErr w:type="gramStart"/>
      <w:r w:rsidRPr="001C563B">
        <w:rPr>
          <w:i/>
        </w:rPr>
        <w:t>={</w:t>
      </w:r>
      <w:proofErr w:type="gramEnd"/>
      <w:r>
        <w:rPr>
          <w:i/>
        </w:rPr>
        <w:t>1,2</w:t>
      </w:r>
      <w:r w:rsidRPr="001C563B">
        <w:rPr>
          <w:i/>
        </w:rPr>
        <w:t xml:space="preserve">} RSTDs on different DL PRS resources of the same pair of TRPs. </w:t>
      </w:r>
    </w:p>
    <w:p w14:paraId="609EEDC1" w14:textId="77777777" w:rsidR="007D095E" w:rsidRPr="001C563B" w:rsidRDefault="007D095E" w:rsidP="007D095E">
      <w:pPr>
        <w:numPr>
          <w:ilvl w:val="0"/>
          <w:numId w:val="16"/>
        </w:numPr>
        <w:spacing w:after="0"/>
        <w:jc w:val="left"/>
        <w:rPr>
          <w:b/>
          <w:i/>
        </w:rPr>
      </w:pPr>
      <w:r w:rsidRPr="001C563B">
        <w:rPr>
          <w:b/>
          <w:i/>
        </w:rPr>
        <w:t>Note: All the RSTD measurements in a single report should have a single reference timing</w:t>
      </w:r>
    </w:p>
    <w:p w14:paraId="349BC2F0" w14:textId="55940A5C" w:rsidR="007D095E" w:rsidRDefault="007D095E" w:rsidP="007D095E">
      <w:pPr>
        <w:pStyle w:val="ListParagraph"/>
        <w:numPr>
          <w:ilvl w:val="0"/>
          <w:numId w:val="19"/>
        </w:numPr>
        <w:spacing w:after="0"/>
        <w:rPr>
          <w:b/>
          <w:i/>
        </w:rPr>
      </w:pPr>
      <w:r w:rsidRPr="001C563B">
        <w:rPr>
          <w:b/>
          <w:i/>
        </w:rPr>
        <w:t>M is a</w:t>
      </w:r>
      <w:r>
        <w:rPr>
          <w:b/>
          <w:i/>
        </w:rPr>
        <w:t xml:space="preserve"> per band</w:t>
      </w:r>
      <w:r w:rsidRPr="001C563B">
        <w:rPr>
          <w:b/>
          <w:i/>
        </w:rPr>
        <w:t xml:space="preserve"> UE capability </w:t>
      </w:r>
    </w:p>
    <w:p w14:paraId="2B5E3ED2" w14:textId="77777777" w:rsidR="007D095E" w:rsidRPr="007D095E" w:rsidRDefault="007D095E" w:rsidP="007D095E">
      <w:pPr>
        <w:pStyle w:val="ListParagraph"/>
        <w:spacing w:after="0"/>
        <w:rPr>
          <w:b/>
          <w:i/>
        </w:rPr>
      </w:pPr>
    </w:p>
    <w:p w14:paraId="569248DA" w14:textId="77777777" w:rsidR="007D095E" w:rsidRPr="001C563B" w:rsidRDefault="007D095E" w:rsidP="007D095E">
      <w:pPr>
        <w:pStyle w:val="Caption"/>
        <w:spacing w:after="0"/>
        <w:jc w:val="both"/>
        <w:rPr>
          <w:b w:val="0"/>
          <w:i/>
        </w:rPr>
      </w:pPr>
      <w:r w:rsidRPr="001C563B">
        <w:t xml:space="preserve">Proposal </w:t>
      </w:r>
      <w:r>
        <w:fldChar w:fldCharType="begin"/>
      </w:r>
      <w:r>
        <w:instrText xml:space="preserve"> SEQ Proposal \* ARABIC </w:instrText>
      </w:r>
      <w:r>
        <w:fldChar w:fldCharType="separate"/>
      </w:r>
      <w:r w:rsidRPr="001C563B">
        <w:rPr>
          <w:noProof/>
        </w:rPr>
        <w:t>3</w:t>
      </w:r>
      <w:r>
        <w:rPr>
          <w:noProof/>
        </w:rPr>
        <w:fldChar w:fldCharType="end"/>
      </w:r>
      <w:r w:rsidRPr="001C563B">
        <w:rPr>
          <w:i/>
        </w:rPr>
        <w:t>: The UE can be configured to report up to N</w:t>
      </w:r>
      <w:proofErr w:type="gramStart"/>
      <w:r w:rsidRPr="001C563B">
        <w:rPr>
          <w:i/>
        </w:rPr>
        <w:t>={</w:t>
      </w:r>
      <w:proofErr w:type="gramEnd"/>
      <w:r w:rsidRPr="001C563B">
        <w:rPr>
          <w:i/>
        </w:rPr>
        <w:t>1,2,4,8,</w:t>
      </w:r>
      <w:r>
        <w:rPr>
          <w:i/>
        </w:rPr>
        <w:t>16</w:t>
      </w:r>
      <w:r w:rsidRPr="001C563B">
        <w:rPr>
          <w:i/>
        </w:rPr>
        <w:t>,32,64} PRS RSRP on different DL PRS resources of the same TRP.</w:t>
      </w:r>
    </w:p>
    <w:p w14:paraId="6F54A18A" w14:textId="2D678B16" w:rsidR="007D095E" w:rsidRDefault="007D095E" w:rsidP="007D095E">
      <w:pPr>
        <w:pStyle w:val="ListParagraph"/>
        <w:numPr>
          <w:ilvl w:val="0"/>
          <w:numId w:val="19"/>
        </w:numPr>
        <w:spacing w:after="0"/>
        <w:rPr>
          <w:b/>
          <w:i/>
        </w:rPr>
      </w:pPr>
      <w:r w:rsidRPr="001C563B">
        <w:rPr>
          <w:b/>
          <w:i/>
        </w:rPr>
        <w:t xml:space="preserve">N is a UE capability with FR1/FR2 differentiation </w:t>
      </w:r>
    </w:p>
    <w:p w14:paraId="784F8535" w14:textId="77777777" w:rsidR="007D095E" w:rsidRPr="007D095E" w:rsidRDefault="007D095E" w:rsidP="007D095E">
      <w:pPr>
        <w:pStyle w:val="ListParagraph"/>
        <w:spacing w:after="0"/>
        <w:rPr>
          <w:b/>
          <w:i/>
        </w:rPr>
      </w:pPr>
    </w:p>
    <w:p w14:paraId="76B45BD0" w14:textId="77777777" w:rsidR="00D42E12" w:rsidRPr="00E742D3" w:rsidRDefault="00D42E12" w:rsidP="00D42E12">
      <w:pPr>
        <w:spacing w:after="0"/>
        <w:rPr>
          <w:b/>
          <w:i/>
          <w:lang w:val="en-US"/>
        </w:rPr>
      </w:pPr>
      <w:r w:rsidRPr="00E742D3">
        <w:rPr>
          <w:b/>
          <w:i/>
          <w:lang w:val="en-US"/>
        </w:rPr>
        <w:t xml:space="preserve">Proposal 4: With respect to the processing &amp; buffering capabilities, </w:t>
      </w:r>
    </w:p>
    <w:p w14:paraId="003340EA" w14:textId="77777777" w:rsidR="00D42E12" w:rsidRPr="00E742D3" w:rsidRDefault="00D42E12" w:rsidP="00D42E12">
      <w:pPr>
        <w:pStyle w:val="ListParagraph"/>
        <w:numPr>
          <w:ilvl w:val="0"/>
          <w:numId w:val="19"/>
        </w:numPr>
        <w:spacing w:after="0"/>
        <w:ind w:left="360"/>
        <w:rPr>
          <w:b/>
          <w:i/>
          <w:lang w:val="en-US"/>
        </w:rPr>
      </w:pPr>
      <w:r w:rsidRPr="00E742D3">
        <w:rPr>
          <w:b/>
          <w:i/>
          <w:lang w:val="en-US"/>
        </w:rPr>
        <w:t xml:space="preserve">Define as </w:t>
      </w:r>
      <w:r w:rsidRPr="00E742D3">
        <w:rPr>
          <w:b/>
          <w:bCs/>
          <w:i/>
          <w:lang w:val="en-US"/>
        </w:rPr>
        <w:t xml:space="preserve">1 Positioning Buffering Unit (1 PBU) </w:t>
      </w:r>
      <w:r w:rsidRPr="00E742D3">
        <w:rPr>
          <w:b/>
          <w:i/>
          <w:lang w:val="en-US"/>
        </w:rPr>
        <w:t xml:space="preserve">the buffering requirement every T1 </w:t>
      </w:r>
      <w:proofErr w:type="spellStart"/>
      <w:r w:rsidRPr="00E742D3">
        <w:rPr>
          <w:b/>
          <w:i/>
          <w:lang w:val="en-US"/>
        </w:rPr>
        <w:t>msec</w:t>
      </w:r>
      <w:proofErr w:type="spellEnd"/>
      <w:r w:rsidRPr="00E742D3">
        <w:rPr>
          <w:b/>
          <w:i/>
          <w:lang w:val="en-US"/>
        </w:rPr>
        <w:t xml:space="preserve"> of PRS pilots measured within the time-frequency resource of two OFDM symbols over 272 PRBs.</w:t>
      </w:r>
    </w:p>
    <w:p w14:paraId="494DF858" w14:textId="77777777" w:rsidR="00D42E12" w:rsidRPr="00E742D3" w:rsidRDefault="00D42E12" w:rsidP="00D42E12">
      <w:pPr>
        <w:numPr>
          <w:ilvl w:val="0"/>
          <w:numId w:val="33"/>
        </w:numPr>
        <w:tabs>
          <w:tab w:val="clear" w:pos="720"/>
          <w:tab w:val="num" w:pos="360"/>
        </w:tabs>
        <w:spacing w:after="0"/>
        <w:ind w:left="360"/>
        <w:rPr>
          <w:b/>
          <w:i/>
          <w:lang w:val="en-US"/>
        </w:rPr>
      </w:pPr>
      <w:r w:rsidRPr="00E742D3">
        <w:rPr>
          <w:b/>
          <w:i/>
          <w:lang w:val="en-US"/>
        </w:rPr>
        <w:t xml:space="preserve">Define as </w:t>
      </w:r>
      <w:r w:rsidRPr="00E742D3">
        <w:rPr>
          <w:b/>
          <w:bCs/>
          <w:i/>
          <w:lang w:val="en-US"/>
        </w:rPr>
        <w:t xml:space="preserve">1 Positioning Processing Unit (1 PPU) </w:t>
      </w:r>
      <w:r w:rsidRPr="00E742D3">
        <w:rPr>
          <w:b/>
          <w:i/>
          <w:lang w:val="en-US"/>
        </w:rPr>
        <w:t xml:space="preserve">the processing requirement every T2 </w:t>
      </w:r>
      <w:proofErr w:type="spellStart"/>
      <w:r w:rsidRPr="00E742D3">
        <w:rPr>
          <w:b/>
          <w:i/>
          <w:lang w:val="en-US"/>
        </w:rPr>
        <w:t>msec</w:t>
      </w:r>
      <w:proofErr w:type="spellEnd"/>
      <w:r w:rsidRPr="00E742D3">
        <w:rPr>
          <w:b/>
          <w:i/>
          <w:lang w:val="en-US"/>
        </w:rPr>
        <w:t xml:space="preserve"> of </w:t>
      </w:r>
      <w:r w:rsidRPr="00E742D3">
        <w:rPr>
          <w:b/>
          <w:bCs/>
          <w:i/>
          <w:lang w:val="en-US"/>
        </w:rPr>
        <w:t xml:space="preserve">X6 PRS resources </w:t>
      </w:r>
      <w:r w:rsidRPr="00E742D3">
        <w:rPr>
          <w:b/>
          <w:i/>
          <w:lang w:val="en-US"/>
        </w:rPr>
        <w:t xml:space="preserve">across all TRPS and frequency layers which the UE is expected to measure. </w:t>
      </w:r>
    </w:p>
    <w:p w14:paraId="4F3D2FAC" w14:textId="77777777" w:rsidR="00D42E12" w:rsidRDefault="00D42E12" w:rsidP="00D42E12">
      <w:pPr>
        <w:numPr>
          <w:ilvl w:val="0"/>
          <w:numId w:val="33"/>
        </w:numPr>
        <w:tabs>
          <w:tab w:val="clear" w:pos="720"/>
          <w:tab w:val="num" w:pos="360"/>
        </w:tabs>
        <w:spacing w:after="0"/>
        <w:ind w:left="360"/>
        <w:rPr>
          <w:b/>
          <w:i/>
          <w:lang w:val="en-US"/>
        </w:rPr>
      </w:pPr>
      <w:r>
        <w:rPr>
          <w:b/>
          <w:i/>
          <w:lang w:val="en-US"/>
        </w:rPr>
        <w:t>UE reports the number of PBUs and PPUs as part of UE capability signaling.</w:t>
      </w:r>
    </w:p>
    <w:p w14:paraId="795AAA54" w14:textId="77777777" w:rsidR="00D42E12" w:rsidRPr="00E742D3" w:rsidRDefault="00D42E12" w:rsidP="00D42E12">
      <w:pPr>
        <w:numPr>
          <w:ilvl w:val="0"/>
          <w:numId w:val="33"/>
        </w:numPr>
        <w:tabs>
          <w:tab w:val="clear" w:pos="720"/>
          <w:tab w:val="num" w:pos="360"/>
        </w:tabs>
        <w:spacing w:after="0"/>
        <w:ind w:left="360"/>
        <w:rPr>
          <w:b/>
          <w:i/>
          <w:lang w:val="en-US"/>
        </w:rPr>
      </w:pPr>
      <w:r w:rsidRPr="00E742D3">
        <w:rPr>
          <w:b/>
          <w:i/>
          <w:lang w:val="en-US"/>
        </w:rPr>
        <w:t>UE reports T1 and T2 as part of UE capability signaling</w:t>
      </w:r>
      <w:r>
        <w:rPr>
          <w:b/>
          <w:i/>
          <w:lang w:val="en-US"/>
        </w:rPr>
        <w:t>.</w:t>
      </w:r>
    </w:p>
    <w:p w14:paraId="057AD26C" w14:textId="77777777" w:rsidR="007D095E" w:rsidRPr="007D095E" w:rsidRDefault="007D095E" w:rsidP="007D095E">
      <w:pPr>
        <w:spacing w:after="0"/>
        <w:ind w:left="360"/>
        <w:rPr>
          <w:b/>
          <w:i/>
          <w:lang w:val="en-US"/>
        </w:rPr>
      </w:pPr>
    </w:p>
    <w:p w14:paraId="5E707ED7" w14:textId="77777777" w:rsidR="007D095E" w:rsidRDefault="007D095E" w:rsidP="007D095E">
      <w:pPr>
        <w:spacing w:after="0"/>
        <w:rPr>
          <w:b/>
          <w:i/>
        </w:rPr>
      </w:pPr>
      <w:r>
        <w:rPr>
          <w:b/>
          <w:i/>
        </w:rPr>
        <w:t>Proposal 5: With regards to the above FFS variables, we make the following proposals:</w:t>
      </w:r>
    </w:p>
    <w:p w14:paraId="1CBED89F" w14:textId="77777777" w:rsidR="007D095E" w:rsidRDefault="007D095E" w:rsidP="007D095E">
      <w:pPr>
        <w:spacing w:after="0"/>
        <w:rPr>
          <w:b/>
          <w:i/>
        </w:rPr>
      </w:pPr>
    </w:p>
    <w:tbl>
      <w:tblPr>
        <w:tblW w:w="9530" w:type="dxa"/>
        <w:jc w:val="center"/>
        <w:tblCellMar>
          <w:left w:w="0" w:type="dxa"/>
          <w:right w:w="0" w:type="dxa"/>
        </w:tblCellMar>
        <w:tblLook w:val="0420" w:firstRow="1" w:lastRow="0" w:firstColumn="0" w:lastColumn="0" w:noHBand="0" w:noVBand="1"/>
      </w:tblPr>
      <w:tblGrid>
        <w:gridCol w:w="533"/>
        <w:gridCol w:w="3597"/>
        <w:gridCol w:w="5400"/>
      </w:tblGrid>
      <w:tr w:rsidR="007D095E" w:rsidRPr="000D18C5" w14:paraId="43EC8B97" w14:textId="77777777" w:rsidTr="0032774F">
        <w:trPr>
          <w:trHeight w:val="12"/>
          <w:jc w:val="center"/>
        </w:trPr>
        <w:tc>
          <w:tcPr>
            <w:tcW w:w="533"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0890F6C" w14:textId="77777777" w:rsidR="007D095E" w:rsidRPr="000D18C5" w:rsidRDefault="007D095E" w:rsidP="0032774F">
            <w:pPr>
              <w:spacing w:after="0"/>
              <w:rPr>
                <w:b/>
                <w:i/>
                <w:lang w:val="en-US"/>
              </w:rPr>
            </w:pPr>
          </w:p>
        </w:tc>
        <w:tc>
          <w:tcPr>
            <w:tcW w:w="3597"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5217CE7" w14:textId="77777777" w:rsidR="007D095E" w:rsidRPr="000D18C5" w:rsidRDefault="007D095E" w:rsidP="0032774F">
            <w:pPr>
              <w:spacing w:after="0"/>
              <w:jc w:val="center"/>
              <w:rPr>
                <w:b/>
                <w:i/>
                <w:lang w:val="en-US"/>
              </w:rPr>
            </w:pPr>
            <w:r w:rsidRPr="000D18C5">
              <w:rPr>
                <w:b/>
                <w:bCs/>
                <w:i/>
                <w:lang w:val="en-US"/>
              </w:rPr>
              <w:t>Description</w:t>
            </w:r>
          </w:p>
        </w:tc>
        <w:tc>
          <w:tcPr>
            <w:tcW w:w="540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70C15526" w14:textId="77777777" w:rsidR="007D095E" w:rsidRPr="000D18C5" w:rsidRDefault="007D095E" w:rsidP="0032774F">
            <w:pPr>
              <w:spacing w:after="0"/>
              <w:jc w:val="center"/>
              <w:rPr>
                <w:b/>
                <w:i/>
                <w:lang w:val="en-US"/>
              </w:rPr>
            </w:pPr>
            <w:r w:rsidRPr="000D18C5">
              <w:rPr>
                <w:b/>
                <w:bCs/>
                <w:i/>
                <w:lang w:val="en-US"/>
              </w:rPr>
              <w:t>Values</w:t>
            </w:r>
          </w:p>
        </w:tc>
      </w:tr>
      <w:tr w:rsidR="007D095E" w:rsidRPr="000D18C5" w14:paraId="6925A61E" w14:textId="77777777" w:rsidTr="0032774F">
        <w:trPr>
          <w:trHeight w:val="17"/>
          <w:jc w:val="center"/>
        </w:trPr>
        <w:tc>
          <w:tcPr>
            <w:tcW w:w="533"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4B3F233" w14:textId="77777777" w:rsidR="007D095E" w:rsidRPr="000D18C5" w:rsidRDefault="007D095E" w:rsidP="0032774F">
            <w:pPr>
              <w:spacing w:after="0"/>
              <w:rPr>
                <w:lang w:val="en-US"/>
              </w:rPr>
            </w:pPr>
            <w:r w:rsidRPr="000D18C5">
              <w:rPr>
                <w:lang w:val="en-US"/>
              </w:rPr>
              <w:t>X1</w:t>
            </w:r>
          </w:p>
        </w:tc>
        <w:tc>
          <w:tcPr>
            <w:tcW w:w="3597"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65F8044" w14:textId="77777777" w:rsidR="007D095E" w:rsidRPr="000D18C5" w:rsidRDefault="007D095E" w:rsidP="0032774F">
            <w:pPr>
              <w:spacing w:after="0"/>
              <w:jc w:val="center"/>
              <w:rPr>
                <w:lang w:val="en-US"/>
              </w:rPr>
            </w:pPr>
            <w:r w:rsidRPr="000D18C5">
              <w:rPr>
                <w:lang w:val="en-US"/>
              </w:rPr>
              <w:t>Max number of frequency layers</w:t>
            </w:r>
          </w:p>
          <w:p w14:paraId="78C8A690" w14:textId="77777777" w:rsidR="007D095E" w:rsidRPr="000D18C5" w:rsidRDefault="007D095E" w:rsidP="0032774F">
            <w:pPr>
              <w:spacing w:after="0"/>
              <w:jc w:val="center"/>
              <w:rPr>
                <w:lang w:val="en-US"/>
              </w:rPr>
            </w:pPr>
          </w:p>
        </w:tc>
        <w:tc>
          <w:tcPr>
            <w:tcW w:w="540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4AAD7CD" w14:textId="77777777" w:rsidR="007D095E" w:rsidRPr="000D18C5" w:rsidRDefault="007D095E" w:rsidP="0032774F">
            <w:pPr>
              <w:spacing w:after="0"/>
              <w:jc w:val="center"/>
            </w:pPr>
            <w:r w:rsidRPr="000D18C5">
              <w:t>X1 = {1,2,3}</w:t>
            </w:r>
          </w:p>
        </w:tc>
      </w:tr>
      <w:tr w:rsidR="007D095E" w:rsidRPr="000D18C5" w14:paraId="568B110C" w14:textId="77777777" w:rsidTr="0032774F">
        <w:trPr>
          <w:trHeight w:val="25"/>
          <w:jc w:val="center"/>
        </w:trPr>
        <w:tc>
          <w:tcPr>
            <w:tcW w:w="53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462B426" w14:textId="77777777" w:rsidR="007D095E" w:rsidRPr="000D18C5" w:rsidRDefault="007D095E" w:rsidP="0032774F">
            <w:pPr>
              <w:spacing w:after="0"/>
              <w:rPr>
                <w:lang w:val="en-US"/>
              </w:rPr>
            </w:pPr>
            <w:r w:rsidRPr="000D18C5">
              <w:rPr>
                <w:lang w:val="en-US"/>
              </w:rPr>
              <w:t>X2</w:t>
            </w:r>
          </w:p>
        </w:tc>
        <w:tc>
          <w:tcPr>
            <w:tcW w:w="359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9A5FB2F" w14:textId="77777777" w:rsidR="007D095E" w:rsidRPr="000D18C5" w:rsidRDefault="007D095E" w:rsidP="0032774F">
            <w:pPr>
              <w:spacing w:after="0"/>
              <w:jc w:val="center"/>
              <w:rPr>
                <w:lang w:val="en-US"/>
              </w:rPr>
            </w:pPr>
            <w:r w:rsidRPr="000D18C5">
              <w:rPr>
                <w:lang w:val="en-US"/>
              </w:rPr>
              <w:t>TRPs per frequency layer</w:t>
            </w:r>
          </w:p>
        </w:tc>
        <w:tc>
          <w:tcPr>
            <w:tcW w:w="540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FA20AB3" w14:textId="77777777" w:rsidR="007D095E" w:rsidRPr="00DC62E8" w:rsidRDefault="007D095E" w:rsidP="0032774F">
            <w:pPr>
              <w:spacing w:after="0"/>
              <w:jc w:val="center"/>
            </w:pPr>
            <w:r w:rsidRPr="000D18C5">
              <w:t>X2 = {</w:t>
            </w:r>
            <w:r>
              <w:t>16,</w:t>
            </w:r>
            <w:r w:rsidRPr="000D18C5">
              <w:t>32</w:t>
            </w:r>
            <w:r>
              <w:t>,64</w:t>
            </w:r>
            <w:r w:rsidRPr="000D18C5">
              <w:t>}</w:t>
            </w:r>
          </w:p>
          <w:p w14:paraId="76813995" w14:textId="77777777" w:rsidR="007D095E" w:rsidRPr="000D18C5" w:rsidRDefault="007D095E" w:rsidP="0032774F">
            <w:pPr>
              <w:spacing w:after="0"/>
              <w:jc w:val="center"/>
              <w:rPr>
                <w:lang w:val="en-US"/>
              </w:rPr>
            </w:pPr>
          </w:p>
        </w:tc>
      </w:tr>
      <w:tr w:rsidR="007D095E" w:rsidRPr="000D18C5" w14:paraId="37076795" w14:textId="77777777" w:rsidTr="0032774F">
        <w:trPr>
          <w:trHeight w:val="12"/>
          <w:jc w:val="center"/>
        </w:trPr>
        <w:tc>
          <w:tcPr>
            <w:tcW w:w="53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019E662" w14:textId="77777777" w:rsidR="007D095E" w:rsidRPr="000D18C5" w:rsidRDefault="007D095E" w:rsidP="0032774F">
            <w:pPr>
              <w:spacing w:after="0"/>
              <w:rPr>
                <w:lang w:val="en-US"/>
              </w:rPr>
            </w:pPr>
            <w:r w:rsidRPr="000D18C5">
              <w:rPr>
                <w:lang w:val="en-US"/>
              </w:rPr>
              <w:t>X3</w:t>
            </w:r>
          </w:p>
        </w:tc>
        <w:tc>
          <w:tcPr>
            <w:tcW w:w="3597"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CA7FC17" w14:textId="77777777" w:rsidR="007D095E" w:rsidRPr="000D18C5" w:rsidRDefault="007D095E" w:rsidP="0032774F">
            <w:pPr>
              <w:spacing w:after="0"/>
              <w:jc w:val="center"/>
              <w:rPr>
                <w:lang w:val="en-US"/>
              </w:rPr>
            </w:pPr>
            <w:r w:rsidRPr="000D18C5">
              <w:rPr>
                <w:lang w:val="en-US"/>
              </w:rPr>
              <w:t>PRS resource sets per TRP</w:t>
            </w:r>
          </w:p>
        </w:tc>
        <w:tc>
          <w:tcPr>
            <w:tcW w:w="540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37EEAEE" w14:textId="77777777" w:rsidR="007D095E" w:rsidRPr="000D18C5" w:rsidRDefault="007D095E" w:rsidP="0032774F">
            <w:pPr>
              <w:spacing w:after="0"/>
              <w:jc w:val="center"/>
            </w:pPr>
            <w:r w:rsidRPr="000D18C5">
              <w:t>X3 = {1,2</w:t>
            </w:r>
            <w:r w:rsidRPr="00DC62E8">
              <w:t>,3,4</w:t>
            </w:r>
            <w:r w:rsidRPr="000D18C5">
              <w:t>}</w:t>
            </w:r>
          </w:p>
        </w:tc>
      </w:tr>
      <w:tr w:rsidR="007D095E" w:rsidRPr="000D18C5" w14:paraId="2B72F670" w14:textId="77777777" w:rsidTr="0032774F">
        <w:trPr>
          <w:trHeight w:val="232"/>
          <w:jc w:val="center"/>
        </w:trPr>
        <w:tc>
          <w:tcPr>
            <w:tcW w:w="53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21D7EAB" w14:textId="77777777" w:rsidR="007D095E" w:rsidRPr="000D18C5" w:rsidRDefault="007D095E" w:rsidP="0032774F">
            <w:pPr>
              <w:spacing w:after="0"/>
              <w:rPr>
                <w:lang w:val="en-US"/>
              </w:rPr>
            </w:pPr>
            <w:r w:rsidRPr="000D18C5">
              <w:rPr>
                <w:lang w:val="en-US"/>
              </w:rPr>
              <w:t>X4</w:t>
            </w:r>
          </w:p>
        </w:tc>
        <w:tc>
          <w:tcPr>
            <w:tcW w:w="359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0914129" w14:textId="77777777" w:rsidR="007D095E" w:rsidRPr="000D18C5" w:rsidRDefault="007D095E" w:rsidP="0032774F">
            <w:pPr>
              <w:spacing w:after="0"/>
              <w:jc w:val="center"/>
              <w:rPr>
                <w:lang w:val="en-US"/>
              </w:rPr>
            </w:pPr>
            <w:r w:rsidRPr="000D18C5">
              <w:rPr>
                <w:lang w:val="en-US"/>
              </w:rPr>
              <w:t>Resources per PRS resource set</w:t>
            </w:r>
          </w:p>
          <w:p w14:paraId="4F7D8FF8" w14:textId="77777777" w:rsidR="007D095E" w:rsidRPr="000D18C5" w:rsidRDefault="007D095E" w:rsidP="0032774F">
            <w:pPr>
              <w:spacing w:after="0"/>
              <w:jc w:val="center"/>
              <w:rPr>
                <w:lang w:val="en-US"/>
              </w:rPr>
            </w:pPr>
          </w:p>
        </w:tc>
        <w:tc>
          <w:tcPr>
            <w:tcW w:w="540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1F090146" w14:textId="77777777" w:rsidR="007D095E" w:rsidRPr="00C32BF2" w:rsidRDefault="007D095E" w:rsidP="0032774F">
            <w:pPr>
              <w:spacing w:after="0"/>
              <w:jc w:val="center"/>
              <w:rPr>
                <w:lang w:val="nn-NO"/>
              </w:rPr>
            </w:pPr>
            <w:r w:rsidRPr="00C32BF2">
              <w:rPr>
                <w:lang w:val="nn-NO"/>
              </w:rPr>
              <w:t>X4 = {1,2,4,8,12,16,32,64}</w:t>
            </w:r>
          </w:p>
          <w:p w14:paraId="3782AEA6" w14:textId="77777777" w:rsidR="007D095E" w:rsidRPr="00C32BF2" w:rsidRDefault="007D095E" w:rsidP="0032774F">
            <w:pPr>
              <w:spacing w:after="0"/>
              <w:jc w:val="center"/>
              <w:rPr>
                <w:lang w:val="nn-NO"/>
              </w:rPr>
            </w:pPr>
          </w:p>
        </w:tc>
      </w:tr>
      <w:tr w:rsidR="007D095E" w:rsidRPr="000D18C5" w14:paraId="4D19D14A" w14:textId="77777777" w:rsidTr="0032774F">
        <w:trPr>
          <w:trHeight w:val="12"/>
          <w:jc w:val="center"/>
        </w:trPr>
        <w:tc>
          <w:tcPr>
            <w:tcW w:w="53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465023F" w14:textId="77777777" w:rsidR="007D095E" w:rsidRPr="000D18C5" w:rsidRDefault="007D095E" w:rsidP="0032774F">
            <w:pPr>
              <w:spacing w:after="0"/>
              <w:rPr>
                <w:lang w:val="en-US"/>
              </w:rPr>
            </w:pPr>
            <w:r w:rsidRPr="000D18C5">
              <w:rPr>
                <w:lang w:val="en-US"/>
              </w:rPr>
              <w:t>X5</w:t>
            </w:r>
          </w:p>
        </w:tc>
        <w:tc>
          <w:tcPr>
            <w:tcW w:w="3597"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21429BD" w14:textId="77777777" w:rsidR="007D095E" w:rsidRPr="000D18C5" w:rsidRDefault="007D095E" w:rsidP="0032774F">
            <w:pPr>
              <w:spacing w:after="0"/>
              <w:jc w:val="center"/>
              <w:rPr>
                <w:lang w:val="en-US"/>
              </w:rPr>
            </w:pPr>
            <w:r w:rsidRPr="000D18C5">
              <w:rPr>
                <w:lang w:val="en-US"/>
              </w:rPr>
              <w:t>Max number of PRS resources across all TRPs and frequency layers</w:t>
            </w:r>
          </w:p>
        </w:tc>
        <w:tc>
          <w:tcPr>
            <w:tcW w:w="540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A92256E" w14:textId="77777777" w:rsidR="007D095E" w:rsidRPr="00C32BF2" w:rsidRDefault="007D095E" w:rsidP="0032774F">
            <w:pPr>
              <w:spacing w:after="0"/>
              <w:jc w:val="center"/>
              <w:rPr>
                <w:lang w:val="nn-NO"/>
              </w:rPr>
            </w:pPr>
            <w:r w:rsidRPr="00C32BF2">
              <w:rPr>
                <w:lang w:val="nn-NO"/>
              </w:rPr>
              <w:t>X5 = {</w:t>
            </w:r>
            <w:r>
              <w:rPr>
                <w:lang w:val="nn-NO"/>
              </w:rPr>
              <w:t>16,</w:t>
            </w:r>
            <w:r w:rsidRPr="00C32BF2">
              <w:rPr>
                <w:lang w:val="nn-NO"/>
              </w:rPr>
              <w:t xml:space="preserve">32,64,128,192,256,512,1024,2048} </w:t>
            </w:r>
          </w:p>
          <w:p w14:paraId="13B2CAC6" w14:textId="77777777" w:rsidR="007D095E" w:rsidRPr="00C32BF2" w:rsidRDefault="007D095E" w:rsidP="0032774F">
            <w:pPr>
              <w:spacing w:after="0"/>
              <w:jc w:val="center"/>
              <w:rPr>
                <w:lang w:val="nn-NO"/>
              </w:rPr>
            </w:pPr>
          </w:p>
        </w:tc>
      </w:tr>
    </w:tbl>
    <w:p w14:paraId="727EE909" w14:textId="77777777" w:rsidR="007D095E" w:rsidRPr="000D18C5" w:rsidRDefault="007D095E" w:rsidP="007D095E">
      <w:pPr>
        <w:spacing w:after="0"/>
        <w:rPr>
          <w:lang w:val="en-US"/>
        </w:rPr>
      </w:pPr>
      <w:r>
        <w:t xml:space="preserve"> </w:t>
      </w:r>
    </w:p>
    <w:p w14:paraId="5790ADAF" w14:textId="77777777" w:rsidR="002270F0" w:rsidRPr="00DC62E8" w:rsidRDefault="002270F0" w:rsidP="002270F0">
      <w:pPr>
        <w:pStyle w:val="Caption"/>
        <w:spacing w:after="0"/>
        <w:jc w:val="both"/>
        <w:rPr>
          <w:b w:val="0"/>
          <w:i/>
        </w:rPr>
      </w:pPr>
      <w:r w:rsidRPr="00DC62E8">
        <w:t xml:space="preserve">Proposal </w:t>
      </w:r>
      <w:r>
        <w:fldChar w:fldCharType="begin"/>
      </w:r>
      <w:r>
        <w:instrText xml:space="preserve"> SEQ Proposal \* ARABIC </w:instrText>
      </w:r>
      <w:r>
        <w:fldChar w:fldCharType="separate"/>
      </w:r>
      <w:r w:rsidRPr="00DC62E8">
        <w:rPr>
          <w:noProof/>
        </w:rPr>
        <w:t>6</w:t>
      </w:r>
      <w:r>
        <w:rPr>
          <w:noProof/>
        </w:rPr>
        <w:fldChar w:fldCharType="end"/>
      </w:r>
      <w:r w:rsidRPr="00DC62E8">
        <w:rPr>
          <w:i/>
        </w:rPr>
        <w:t xml:space="preserve">: For the SRS resources for positioning, </w:t>
      </w:r>
    </w:p>
    <w:p w14:paraId="6463E49E" w14:textId="77777777" w:rsidR="002270F0" w:rsidRPr="00DC62E8" w:rsidRDefault="002270F0" w:rsidP="002270F0">
      <w:pPr>
        <w:pStyle w:val="ListParagraph"/>
        <w:numPr>
          <w:ilvl w:val="0"/>
          <w:numId w:val="27"/>
        </w:numPr>
        <w:spacing w:after="0"/>
        <w:rPr>
          <w:b/>
          <w:i/>
        </w:rPr>
      </w:pPr>
      <w:r w:rsidRPr="00DC62E8">
        <w:rPr>
          <w:b/>
          <w:i/>
        </w:rPr>
        <w:t>Y1</w:t>
      </w:r>
      <w:r>
        <w:rPr>
          <w:b/>
          <w:i/>
        </w:rPr>
        <w:t>=16</w:t>
      </w:r>
    </w:p>
    <w:p w14:paraId="67467DA1" w14:textId="77777777" w:rsidR="002270F0" w:rsidRPr="00DC62E8" w:rsidRDefault="002270F0" w:rsidP="002270F0">
      <w:pPr>
        <w:pStyle w:val="ListParagraph"/>
        <w:numPr>
          <w:ilvl w:val="0"/>
          <w:numId w:val="27"/>
        </w:numPr>
        <w:spacing w:after="0"/>
        <w:rPr>
          <w:b/>
          <w:i/>
        </w:rPr>
      </w:pPr>
      <w:r w:rsidRPr="00DC62E8">
        <w:rPr>
          <w:b/>
          <w:i/>
        </w:rPr>
        <w:t>Y2 (number of SRS resources</w:t>
      </w:r>
      <w:r>
        <w:rPr>
          <w:b/>
          <w:i/>
        </w:rPr>
        <w:t xml:space="preserve"> </w:t>
      </w:r>
      <w:r w:rsidRPr="00DC62E8">
        <w:rPr>
          <w:b/>
          <w:i/>
        </w:rPr>
        <w:t>across all SRS resource sets) is a UE capability with values {1,2,4,8,16</w:t>
      </w:r>
      <w:r>
        <w:rPr>
          <w:b/>
          <w:i/>
        </w:rPr>
        <w:t>,32</w:t>
      </w:r>
      <w:r w:rsidRPr="00DC62E8">
        <w:rPr>
          <w:b/>
          <w:i/>
        </w:rPr>
        <w:t>}</w:t>
      </w:r>
    </w:p>
    <w:p w14:paraId="164E6979" w14:textId="77777777" w:rsidR="002270F0" w:rsidRPr="00DC62E8" w:rsidRDefault="002270F0" w:rsidP="002270F0">
      <w:pPr>
        <w:pStyle w:val="ListParagraph"/>
        <w:numPr>
          <w:ilvl w:val="1"/>
          <w:numId w:val="27"/>
        </w:numPr>
        <w:spacing w:after="0"/>
        <w:rPr>
          <w:b/>
          <w:i/>
        </w:rPr>
      </w:pPr>
      <w:r w:rsidRPr="00DC62E8">
        <w:rPr>
          <w:b/>
          <w:i/>
        </w:rPr>
        <w:t xml:space="preserve">Introduce a separate Y2 capability for aperiodic, semi-persistent, periodic SRS for positioning (same as NR </w:t>
      </w:r>
      <w:r>
        <w:rPr>
          <w:b/>
          <w:i/>
        </w:rPr>
        <w:t>R</w:t>
      </w:r>
      <w:r w:rsidRPr="00DC62E8">
        <w:rPr>
          <w:b/>
          <w:i/>
        </w:rPr>
        <w:t>el-15 corresponding capabilities)</w:t>
      </w:r>
    </w:p>
    <w:p w14:paraId="59311495" w14:textId="77777777" w:rsidR="002270F0" w:rsidRPr="00DC62E8" w:rsidRDefault="002270F0" w:rsidP="002270F0">
      <w:pPr>
        <w:pStyle w:val="ListParagraph"/>
        <w:numPr>
          <w:ilvl w:val="0"/>
          <w:numId w:val="27"/>
        </w:numPr>
        <w:spacing w:after="0"/>
        <w:rPr>
          <w:b/>
          <w:i/>
        </w:rPr>
      </w:pPr>
      <w:r w:rsidRPr="00DC62E8">
        <w:rPr>
          <w:b/>
          <w:i/>
        </w:rPr>
        <w:t>Y3 (number of SRS resources sets) is a UE capability with values {1,2,4,8,16}</w:t>
      </w:r>
    </w:p>
    <w:p w14:paraId="4AEF78DC" w14:textId="77777777" w:rsidR="002270F0" w:rsidRDefault="002270F0" w:rsidP="002270F0">
      <w:pPr>
        <w:pStyle w:val="ListParagraph"/>
        <w:numPr>
          <w:ilvl w:val="0"/>
          <w:numId w:val="27"/>
        </w:numPr>
        <w:rPr>
          <w:b/>
          <w:i/>
        </w:rPr>
      </w:pPr>
      <w:r w:rsidRPr="00DC62E8">
        <w:rPr>
          <w:b/>
          <w:i/>
        </w:rPr>
        <w:t>Y1, Y2 and Y3 are defined per BWP</w:t>
      </w:r>
    </w:p>
    <w:p w14:paraId="5FFC7CDE" w14:textId="77777777" w:rsidR="002270F0" w:rsidRPr="00DC62E8" w:rsidRDefault="002270F0" w:rsidP="002270F0">
      <w:pPr>
        <w:pStyle w:val="ListParagraph"/>
        <w:numPr>
          <w:ilvl w:val="0"/>
          <w:numId w:val="27"/>
        </w:numPr>
        <w:rPr>
          <w:b/>
          <w:i/>
        </w:rPr>
      </w:pPr>
      <w:r>
        <w:rPr>
          <w:b/>
          <w:i/>
        </w:rPr>
        <w:t xml:space="preserve">Define maximum number of Aperiodic, Semi-Persistent, Periodic SRS resources for positioning per BWP per slot </w:t>
      </w:r>
      <w:proofErr w:type="gramStart"/>
      <w:r>
        <w:rPr>
          <w:b/>
          <w:i/>
        </w:rPr>
        <w:t>similar to</w:t>
      </w:r>
      <w:proofErr w:type="gramEnd"/>
      <w:r>
        <w:rPr>
          <w:b/>
          <w:i/>
        </w:rPr>
        <w:t xml:space="preserve"> NR Rel-15 legacy.</w:t>
      </w:r>
    </w:p>
    <w:p w14:paraId="4F772445" w14:textId="36553BDE" w:rsidR="007D095E" w:rsidRPr="007D095E" w:rsidRDefault="007D095E" w:rsidP="007D095E">
      <w:pPr>
        <w:pStyle w:val="Caption"/>
        <w:jc w:val="left"/>
        <w:rPr>
          <w:i/>
          <w:lang w:val="en-US"/>
        </w:rPr>
      </w:pPr>
      <w:bookmarkStart w:id="40" w:name="_GoBack"/>
      <w:bookmarkEnd w:id="40"/>
      <w:r>
        <w:t>Proposal 7</w:t>
      </w:r>
      <w:r w:rsidRPr="00573AC5">
        <w:rPr>
          <w:i/>
          <w:lang w:val="en-US"/>
        </w:rPr>
        <w:t xml:space="preserve">: Timing measurements (RSTD, UE Rx-Tx, </w:t>
      </w:r>
      <w:proofErr w:type="spellStart"/>
      <w:r w:rsidRPr="00573AC5">
        <w:rPr>
          <w:i/>
          <w:lang w:val="en-US"/>
        </w:rPr>
        <w:t>gNB</w:t>
      </w:r>
      <w:proofErr w:type="spellEnd"/>
      <w:r w:rsidRPr="00573AC5">
        <w:rPr>
          <w:i/>
          <w:lang w:val="en-US"/>
        </w:rPr>
        <w:t xml:space="preserve"> Rx-Tx, RTOA) report mapping table to be specified with T</w:t>
      </w:r>
      <w:r w:rsidRPr="00573AC5">
        <w:rPr>
          <w:i/>
          <w:vertAlign w:val="subscript"/>
          <w:lang w:val="en-US"/>
        </w:rPr>
        <w:t>c</w:t>
      </w:r>
      <w:r w:rsidRPr="00573AC5">
        <w:rPr>
          <w:i/>
          <w:lang w:val="en-US"/>
        </w:rPr>
        <w:t xml:space="preserve"> = 0.509 ns as the smallest step size. UE report mapping can be configured by higher layers to use a larger step size </w:t>
      </w:r>
      <m:oMath>
        <m:r>
          <m:rPr>
            <m:sty m:val="bi"/>
          </m:rPr>
          <w:rPr>
            <w:rFonts w:ascii="Cambria Math" w:hAnsi="Cambria Math"/>
            <w:lang w:val="en-US"/>
          </w:rPr>
          <m:t>T=</m:t>
        </m:r>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sub>
        </m:sSub>
        <m:sSup>
          <m:sSupPr>
            <m:ctrlPr>
              <w:rPr>
                <w:rFonts w:ascii="Cambria Math" w:hAnsi="Cambria Math"/>
                <w:i/>
                <w:lang w:val="en-US"/>
              </w:rPr>
            </m:ctrlPr>
          </m:sSupPr>
          <m:e>
            <m:r>
              <m:rPr>
                <m:sty m:val="bi"/>
              </m:rPr>
              <w:rPr>
                <w:rFonts w:ascii="Cambria Math" w:hAnsi="Cambria Math"/>
                <w:lang w:val="en-US"/>
              </w:rPr>
              <m:t>2</m:t>
            </m:r>
          </m:e>
          <m:sup>
            <m:r>
              <m:rPr>
                <m:sty m:val="bi"/>
              </m:rPr>
              <w:rPr>
                <w:rFonts w:ascii="Cambria Math" w:hAnsi="Cambria Math"/>
                <w:lang w:val="en-US"/>
              </w:rPr>
              <m:t>μ</m:t>
            </m:r>
          </m:sup>
        </m:sSup>
      </m:oMath>
      <w:r w:rsidRPr="00573AC5">
        <w:rPr>
          <w:i/>
          <w:lang w:val="en-US"/>
        </w:rPr>
        <w:t xml:space="preserve"> where </w:t>
      </w:r>
      <m:oMath>
        <m:r>
          <m:rPr>
            <m:sty m:val="bi"/>
          </m:rPr>
          <w:rPr>
            <w:rFonts w:ascii="Cambria Math" w:hAnsi="Cambria Math"/>
            <w:lang w:val="en-US"/>
          </w:rPr>
          <m:t>μ</m:t>
        </m:r>
      </m:oMath>
      <w:r w:rsidRPr="00573AC5">
        <w:rPr>
          <w:i/>
          <w:lang w:val="en-US"/>
        </w:rPr>
        <w:t xml:space="preserve"> = 0,1,2,3,4,5.</w:t>
      </w:r>
    </w:p>
    <w:p w14:paraId="5A3964D7" w14:textId="77777777" w:rsidR="007D095E" w:rsidRDefault="007D095E" w:rsidP="007D095E">
      <w:pPr>
        <w:pStyle w:val="Caption"/>
        <w:spacing w:after="0"/>
        <w:jc w:val="both"/>
        <w:rPr>
          <w:rFonts w:ascii="Times" w:hAnsi="Times" w:cs="Times"/>
          <w:b w:val="0"/>
          <w:i/>
        </w:rPr>
      </w:pPr>
      <w:r>
        <w:lastRenderedPageBreak/>
        <w:t>Proposal 8</w:t>
      </w:r>
      <w:r>
        <w:rPr>
          <w:rFonts w:ascii="Times" w:hAnsi="Times" w:cs="Times"/>
          <w:i/>
        </w:rPr>
        <w:t>: Azimuth Angle measurements are reported with a range [0,360] with one of the following options:</w:t>
      </w:r>
    </w:p>
    <w:p w14:paraId="66DE7035" w14:textId="77777777" w:rsidR="007D095E" w:rsidRDefault="007D095E" w:rsidP="007D095E">
      <w:pPr>
        <w:pStyle w:val="ListParagraph"/>
        <w:numPr>
          <w:ilvl w:val="0"/>
          <w:numId w:val="8"/>
        </w:numPr>
        <w:spacing w:after="0"/>
        <w:rPr>
          <w:rFonts w:ascii="Times" w:hAnsi="Times" w:cs="Times"/>
          <w:b/>
          <w:i/>
        </w:rPr>
      </w:pPr>
      <w:r>
        <w:rPr>
          <w:rFonts w:ascii="Times" w:hAnsi="Times" w:cs="Times"/>
          <w:b/>
          <w:i/>
        </w:rPr>
        <w:t>Option 1: using 10 bits and a step of 0.5 degrees</w:t>
      </w:r>
    </w:p>
    <w:p w14:paraId="7E8394DD" w14:textId="77777777" w:rsidR="007D095E" w:rsidRDefault="007D095E" w:rsidP="007D095E">
      <w:pPr>
        <w:pStyle w:val="ListParagraph"/>
        <w:numPr>
          <w:ilvl w:val="0"/>
          <w:numId w:val="8"/>
        </w:numPr>
        <w:spacing w:after="0"/>
        <w:rPr>
          <w:rFonts w:ascii="Times" w:hAnsi="Times" w:cs="Times"/>
          <w:b/>
          <w:i/>
        </w:rPr>
      </w:pPr>
      <w:r>
        <w:rPr>
          <w:rFonts w:ascii="Times" w:hAnsi="Times" w:cs="Times"/>
          <w:b/>
          <w:i/>
        </w:rPr>
        <w:t>Option 2: using 11 bits and a step of 0.25 degrees</w:t>
      </w:r>
    </w:p>
    <w:p w14:paraId="18F2ECE8" w14:textId="77777777" w:rsidR="007D095E" w:rsidRDefault="007D095E" w:rsidP="007D095E">
      <w:pPr>
        <w:spacing w:after="0"/>
        <w:rPr>
          <w:rFonts w:ascii="Times" w:hAnsi="Times" w:cs="Times"/>
          <w:b/>
          <w:i/>
        </w:rPr>
      </w:pPr>
      <w:r>
        <w:rPr>
          <w:rFonts w:ascii="Times" w:hAnsi="Times" w:cs="Times"/>
          <w:b/>
          <w:i/>
        </w:rPr>
        <w:t>Elevation Angle measurements are reported with a range [0,180] with one of the following options:</w:t>
      </w:r>
    </w:p>
    <w:p w14:paraId="3A773542" w14:textId="77777777" w:rsidR="007D095E" w:rsidRDefault="007D095E" w:rsidP="007D095E">
      <w:pPr>
        <w:pStyle w:val="ListParagraph"/>
        <w:numPr>
          <w:ilvl w:val="0"/>
          <w:numId w:val="8"/>
        </w:numPr>
        <w:spacing w:after="0"/>
        <w:rPr>
          <w:rFonts w:ascii="Times" w:hAnsi="Times" w:cs="Times"/>
          <w:b/>
          <w:i/>
        </w:rPr>
      </w:pPr>
      <w:r>
        <w:rPr>
          <w:rFonts w:ascii="Times" w:hAnsi="Times" w:cs="Times"/>
          <w:b/>
          <w:i/>
        </w:rPr>
        <w:t>Option 1: using 9 bits and a step of 0.5 degrees</w:t>
      </w:r>
    </w:p>
    <w:p w14:paraId="43E0B002" w14:textId="503CF83D" w:rsidR="007D095E" w:rsidRDefault="007D095E" w:rsidP="007D095E">
      <w:pPr>
        <w:pStyle w:val="ListParagraph"/>
        <w:numPr>
          <w:ilvl w:val="0"/>
          <w:numId w:val="8"/>
        </w:numPr>
        <w:spacing w:after="0"/>
        <w:rPr>
          <w:rFonts w:ascii="Times" w:hAnsi="Times" w:cs="Times"/>
          <w:b/>
          <w:i/>
        </w:rPr>
      </w:pPr>
      <w:r>
        <w:rPr>
          <w:rFonts w:ascii="Times" w:hAnsi="Times" w:cs="Times"/>
          <w:b/>
          <w:i/>
        </w:rPr>
        <w:t>Option 2: using 10 bits and a step of 0.25 degrees</w:t>
      </w:r>
    </w:p>
    <w:p w14:paraId="4E0C1B65" w14:textId="77777777" w:rsidR="007D095E" w:rsidRPr="007D095E" w:rsidRDefault="007D095E" w:rsidP="007D095E">
      <w:pPr>
        <w:pStyle w:val="ListParagraph"/>
        <w:spacing w:after="0"/>
        <w:rPr>
          <w:rFonts w:ascii="Times" w:hAnsi="Times" w:cs="Times"/>
          <w:b/>
          <w:i/>
        </w:rPr>
      </w:pPr>
    </w:p>
    <w:p w14:paraId="1DCD1272" w14:textId="77777777" w:rsidR="007D095E" w:rsidRDefault="007D095E" w:rsidP="007D095E">
      <w:pPr>
        <w:pStyle w:val="Caption"/>
        <w:spacing w:after="0"/>
        <w:jc w:val="both"/>
        <w:rPr>
          <w:b w:val="0"/>
          <w:bCs w:val="0"/>
          <w:i/>
        </w:rPr>
      </w:pPr>
      <w:r>
        <w:t>Proposal 9</w:t>
      </w:r>
      <w:r>
        <w:rPr>
          <w:i/>
        </w:rPr>
        <w:t>:</w:t>
      </w:r>
      <w:r>
        <w:rPr>
          <w:i/>
        </w:rPr>
        <w:tab/>
        <w:t>R</w:t>
      </w:r>
      <w:r w:rsidRPr="00985E64">
        <w:rPr>
          <w:i/>
        </w:rPr>
        <w:t>eport as part of the measurement report, a logarithm</w:t>
      </w:r>
      <w:r>
        <w:rPr>
          <w:i/>
        </w:rPr>
        <w:t xml:space="preserve"> scale of the measurement error of the timing and angle measurements with the following three parameters:</w:t>
      </w:r>
    </w:p>
    <w:p w14:paraId="5F497175" w14:textId="77777777" w:rsidR="007D095E" w:rsidRPr="00C32BF2" w:rsidRDefault="007D095E" w:rsidP="007D095E">
      <w:pPr>
        <w:numPr>
          <w:ilvl w:val="0"/>
          <w:numId w:val="9"/>
        </w:numPr>
        <w:spacing w:after="0"/>
        <w:rPr>
          <w:b/>
          <w:i/>
          <w:sz w:val="18"/>
          <w:szCs w:val="18"/>
          <w:lang w:val="nn-NO"/>
        </w:rPr>
      </w:pPr>
      <w:r w:rsidRPr="00C32BF2">
        <w:rPr>
          <w:b/>
          <w:i/>
          <w:sz w:val="18"/>
          <w:szCs w:val="18"/>
          <w:lang w:val="nn-NO"/>
        </w:rPr>
        <w:t>Minimum error (MIN_VAL), with MIN_VAL= 0.1</w:t>
      </w:r>
    </w:p>
    <w:p w14:paraId="1F9291BD" w14:textId="77777777" w:rsidR="007D095E" w:rsidRPr="001C563B" w:rsidRDefault="007D095E" w:rsidP="007D095E">
      <w:pPr>
        <w:numPr>
          <w:ilvl w:val="0"/>
          <w:numId w:val="9"/>
        </w:numPr>
        <w:spacing w:after="0"/>
        <w:rPr>
          <w:b/>
          <w:bCs/>
          <w:i/>
          <w:sz w:val="18"/>
          <w:szCs w:val="18"/>
        </w:rPr>
      </w:pPr>
      <w:r w:rsidRPr="001C563B">
        <w:rPr>
          <w:b/>
          <w:bCs/>
          <w:i/>
          <w:sz w:val="18"/>
          <w:szCs w:val="18"/>
        </w:rPr>
        <w:t>Maximum error (MAX_VAL</w:t>
      </w:r>
      <w:proofErr w:type="gramStart"/>
      <w:r w:rsidRPr="001C563B">
        <w:rPr>
          <w:b/>
          <w:bCs/>
          <w:i/>
          <w:sz w:val="18"/>
          <w:szCs w:val="18"/>
        </w:rPr>
        <w:t>) ,</w:t>
      </w:r>
      <w:proofErr w:type="gramEnd"/>
      <w:r w:rsidRPr="001C563B">
        <w:rPr>
          <w:b/>
          <w:bCs/>
          <w:i/>
          <w:sz w:val="18"/>
          <w:szCs w:val="18"/>
        </w:rPr>
        <w:t xml:space="preserve"> with MAX_VAL = 1000</w:t>
      </w:r>
    </w:p>
    <w:p w14:paraId="54EDB947" w14:textId="77777777" w:rsidR="007D095E" w:rsidRPr="001C563B" w:rsidRDefault="007D095E" w:rsidP="007D095E">
      <w:pPr>
        <w:numPr>
          <w:ilvl w:val="0"/>
          <w:numId w:val="9"/>
        </w:numPr>
        <w:spacing w:after="0"/>
        <w:rPr>
          <w:b/>
          <w:bCs/>
          <w:i/>
          <w:sz w:val="18"/>
          <w:szCs w:val="18"/>
        </w:rPr>
      </w:pPr>
      <w:r w:rsidRPr="001C563B">
        <w:rPr>
          <w:b/>
          <w:bCs/>
          <w:i/>
          <w:sz w:val="18"/>
          <w:szCs w:val="18"/>
        </w:rPr>
        <w:t>Number of bits (NUM_BITS), with NUM_BITS = [6] bits</w:t>
      </w:r>
    </w:p>
    <w:p w14:paraId="3EE9CCC8" w14:textId="77777777" w:rsidR="007D095E" w:rsidRPr="001C563B" w:rsidRDefault="007D095E" w:rsidP="007D095E">
      <w:pPr>
        <w:spacing w:after="0"/>
        <w:rPr>
          <w:b/>
          <w:bCs/>
          <w:i/>
          <w:sz w:val="18"/>
          <w:szCs w:val="18"/>
        </w:rPr>
      </w:pPr>
      <w:r w:rsidRPr="001C563B">
        <w:rPr>
          <w:b/>
          <w:bCs/>
          <w:i/>
          <w:sz w:val="18"/>
          <w:szCs w:val="18"/>
        </w:rPr>
        <w:t>An example of such a function is the K-factor function Y = C*(1+</w:t>
      </w:r>
      <w:proofErr w:type="gramStart"/>
      <w:r w:rsidRPr="001C563B">
        <w:rPr>
          <w:b/>
          <w:bCs/>
          <w:i/>
          <w:sz w:val="18"/>
          <w:szCs w:val="18"/>
        </w:rPr>
        <w:t>x)^</w:t>
      </w:r>
      <w:proofErr w:type="gramEnd"/>
      <w:r w:rsidRPr="001C563B">
        <w:rPr>
          <w:b/>
          <w:bCs/>
          <w:i/>
          <w:sz w:val="18"/>
          <w:szCs w:val="18"/>
        </w:rPr>
        <w:t>K, which can be configured as follows:</w:t>
      </w:r>
    </w:p>
    <w:p w14:paraId="2A61F564" w14:textId="77777777" w:rsidR="007D095E" w:rsidRPr="001C563B" w:rsidRDefault="007D095E" w:rsidP="007D095E">
      <w:pPr>
        <w:numPr>
          <w:ilvl w:val="0"/>
          <w:numId w:val="10"/>
        </w:numPr>
        <w:spacing w:after="0"/>
        <w:rPr>
          <w:b/>
          <w:bCs/>
          <w:i/>
          <w:sz w:val="18"/>
          <w:szCs w:val="18"/>
        </w:rPr>
      </w:pPr>
      <w:proofErr w:type="spellStart"/>
      <w:r w:rsidRPr="001C563B">
        <w:rPr>
          <w:b/>
          <w:bCs/>
          <w:i/>
          <w:sz w:val="18"/>
          <w:szCs w:val="18"/>
        </w:rPr>
        <w:t>Kmax</w:t>
      </w:r>
      <w:proofErr w:type="spellEnd"/>
      <w:r w:rsidRPr="001C563B">
        <w:rPr>
          <w:b/>
          <w:bCs/>
          <w:i/>
          <w:sz w:val="18"/>
          <w:szCs w:val="18"/>
        </w:rPr>
        <w:t xml:space="preserve"> = 2^NUM_BITS - 1</w:t>
      </w:r>
    </w:p>
    <w:p w14:paraId="0B0FC3EA" w14:textId="77777777" w:rsidR="007D095E" w:rsidRPr="001C563B" w:rsidRDefault="007D095E" w:rsidP="007D095E">
      <w:pPr>
        <w:numPr>
          <w:ilvl w:val="0"/>
          <w:numId w:val="10"/>
        </w:numPr>
        <w:spacing w:after="0"/>
        <w:rPr>
          <w:b/>
          <w:bCs/>
          <w:i/>
          <w:sz w:val="18"/>
          <w:szCs w:val="18"/>
        </w:rPr>
      </w:pPr>
      <w:r w:rsidRPr="001C563B">
        <w:rPr>
          <w:b/>
          <w:bCs/>
          <w:i/>
          <w:sz w:val="18"/>
          <w:szCs w:val="18"/>
        </w:rPr>
        <w:t>C = MIN_VAL</w:t>
      </w:r>
    </w:p>
    <w:p w14:paraId="76DB9F87" w14:textId="77777777" w:rsidR="007D095E" w:rsidRDefault="007D095E" w:rsidP="007D095E">
      <w:pPr>
        <w:numPr>
          <w:ilvl w:val="0"/>
          <w:numId w:val="10"/>
        </w:numPr>
        <w:spacing w:after="0"/>
        <w:rPr>
          <w:b/>
          <w:i/>
          <w:sz w:val="18"/>
          <w:szCs w:val="18"/>
          <w:lang w:val="nn-NO"/>
        </w:rPr>
      </w:pPr>
      <w:r w:rsidRPr="00C32BF2">
        <w:rPr>
          <w:b/>
          <w:i/>
          <w:sz w:val="18"/>
          <w:szCs w:val="18"/>
          <w:lang w:val="nn-NO"/>
        </w:rPr>
        <w:t>x = 10.^((log10( MAX_VAL ) - log10( MIN_VAL ))/Kmax) – 1</w:t>
      </w:r>
    </w:p>
    <w:p w14:paraId="6283EEBC" w14:textId="77777777" w:rsidR="007D095E" w:rsidRPr="00FA580B" w:rsidRDefault="007D095E" w:rsidP="007D095E">
      <w:pPr>
        <w:spacing w:after="0"/>
        <w:ind w:left="720"/>
        <w:rPr>
          <w:b/>
          <w:i/>
          <w:sz w:val="18"/>
          <w:szCs w:val="18"/>
          <w:lang w:val="nn-NO"/>
        </w:rPr>
      </w:pPr>
    </w:p>
    <w:p w14:paraId="7A6A8353" w14:textId="77777777" w:rsidR="007D095E" w:rsidRPr="001C563B" w:rsidRDefault="007D095E" w:rsidP="007D095E">
      <w:pPr>
        <w:pStyle w:val="Caption"/>
        <w:spacing w:after="0"/>
        <w:jc w:val="both"/>
        <w:rPr>
          <w:b w:val="0"/>
          <w:i/>
        </w:rPr>
      </w:pPr>
      <w:r w:rsidRPr="001C563B">
        <w:t xml:space="preserve">Proposal </w:t>
      </w:r>
      <w:r>
        <w:t>10</w:t>
      </w:r>
      <w:r w:rsidRPr="001C563B">
        <w:rPr>
          <w:i/>
        </w:rPr>
        <w:t xml:space="preserve">: For any </w:t>
      </w:r>
      <w:proofErr w:type="gramStart"/>
      <w:r w:rsidRPr="001C563B">
        <w:rPr>
          <w:i/>
        </w:rPr>
        <w:t>time</w:t>
      </w:r>
      <w:proofErr w:type="gramEnd"/>
      <w:r w:rsidRPr="001C563B">
        <w:rPr>
          <w:i/>
        </w:rPr>
        <w:t xml:space="preserve"> measurement (</w:t>
      </w:r>
      <w:proofErr w:type="spellStart"/>
      <w:r w:rsidRPr="001C563B">
        <w:rPr>
          <w:i/>
        </w:rPr>
        <w:t>gNB</w:t>
      </w:r>
      <w:proofErr w:type="spellEnd"/>
      <w:r w:rsidRPr="001C563B">
        <w:rPr>
          <w:i/>
        </w:rPr>
        <w:t xml:space="preserve"> Rx-Tx, UE Rx-Tx, RSTD, RTOA) introduce the option to include a slot number for a subcarrier spacing.</w:t>
      </w:r>
    </w:p>
    <w:p w14:paraId="633D0FF8" w14:textId="77777777" w:rsidR="007D095E" w:rsidRDefault="007D095E" w:rsidP="007D095E">
      <w:pPr>
        <w:pStyle w:val="ListParagraph"/>
        <w:numPr>
          <w:ilvl w:val="0"/>
          <w:numId w:val="23"/>
        </w:numPr>
        <w:spacing w:after="0"/>
        <w:rPr>
          <w:b/>
          <w:i/>
        </w:rPr>
      </w:pPr>
      <w:r w:rsidRPr="001C563B">
        <w:rPr>
          <w:b/>
          <w:i/>
        </w:rPr>
        <w:t xml:space="preserve">In a UE report or </w:t>
      </w:r>
      <w:proofErr w:type="spellStart"/>
      <w:r w:rsidRPr="001C563B">
        <w:rPr>
          <w:b/>
          <w:i/>
        </w:rPr>
        <w:t>gNB</w:t>
      </w:r>
      <w:proofErr w:type="spellEnd"/>
      <w:r w:rsidRPr="001C563B">
        <w:rPr>
          <w:b/>
          <w:i/>
        </w:rPr>
        <w:t xml:space="preserve"> report, the reference subcarrier spacing is chosen by the UE or the </w:t>
      </w:r>
      <w:proofErr w:type="spellStart"/>
      <w:r w:rsidRPr="001C563B">
        <w:rPr>
          <w:b/>
          <w:i/>
        </w:rPr>
        <w:t>gNB</w:t>
      </w:r>
      <w:proofErr w:type="spellEnd"/>
      <w:r w:rsidRPr="001C563B">
        <w:rPr>
          <w:b/>
          <w:i/>
        </w:rPr>
        <w:t xml:space="preserve"> respectively </w:t>
      </w:r>
    </w:p>
    <w:p w14:paraId="389A9102" w14:textId="77777777" w:rsidR="007D095E" w:rsidRPr="00FA580B" w:rsidRDefault="007D095E" w:rsidP="007D095E">
      <w:pPr>
        <w:pStyle w:val="ListParagraph"/>
        <w:spacing w:after="0"/>
        <w:rPr>
          <w:b/>
          <w:i/>
        </w:rPr>
      </w:pPr>
    </w:p>
    <w:p w14:paraId="1CB9D37E" w14:textId="77777777" w:rsidR="007D095E" w:rsidRPr="00C21951" w:rsidRDefault="007D095E" w:rsidP="007D095E">
      <w:pPr>
        <w:pStyle w:val="Caption"/>
        <w:spacing w:after="0"/>
        <w:jc w:val="left"/>
        <w:rPr>
          <w:b w:val="0"/>
          <w:bCs w:val="0"/>
        </w:rPr>
      </w:pPr>
      <w:r>
        <w:t>Proposal 11</w:t>
      </w:r>
      <w:r>
        <w:tab/>
      </w:r>
      <w:r w:rsidRPr="00C21951">
        <w:t xml:space="preserve">The UE expects the </w:t>
      </w:r>
      <w:r w:rsidRPr="00C21951">
        <w:rPr>
          <w:i/>
        </w:rPr>
        <w:t>SRS-Slot-offset</w:t>
      </w:r>
      <w:r w:rsidRPr="00C21951">
        <w:t xml:space="preserve"> and </w:t>
      </w:r>
      <w:r w:rsidRPr="00C21951">
        <w:rPr>
          <w:i/>
        </w:rPr>
        <w:t>SRS-Periodicity</w:t>
      </w:r>
      <w:r w:rsidRPr="00C21951">
        <w:t xml:space="preserve"> parameters to be configured</w:t>
      </w:r>
      <w:r>
        <w:t xml:space="preserve"> in an SRS resource for positioning</w:t>
      </w:r>
      <w:r w:rsidRPr="00C21951">
        <w:t xml:space="preserve"> such that any SRS transmission is within </w:t>
      </w:r>
      <w:r>
        <w:t xml:space="preserve">[-X, </w:t>
      </w:r>
      <w:r w:rsidRPr="00C21951">
        <w:t>X</w:t>
      </w:r>
      <w:r>
        <w:t>]</w:t>
      </w:r>
      <w:r w:rsidRPr="00C21951">
        <w:t xml:space="preserve"> </w:t>
      </w:r>
      <w:proofErr w:type="spellStart"/>
      <w:r w:rsidRPr="00C21951">
        <w:t>msec</w:t>
      </w:r>
      <w:proofErr w:type="spellEnd"/>
      <w:r w:rsidRPr="00C21951">
        <w:t xml:space="preserve"> of at least one DL PRS resource from </w:t>
      </w:r>
      <w:r>
        <w:t>each of</w:t>
      </w:r>
      <w:r w:rsidRPr="00C21951">
        <w:t xml:space="preserve"> the TRPs. </w:t>
      </w:r>
    </w:p>
    <w:p w14:paraId="1FF3537B" w14:textId="77777777" w:rsidR="007D095E" w:rsidRDefault="007D095E" w:rsidP="007D095E">
      <w:pPr>
        <w:pStyle w:val="ListParagraph"/>
        <w:numPr>
          <w:ilvl w:val="0"/>
          <w:numId w:val="32"/>
        </w:numPr>
        <w:spacing w:after="0"/>
        <w:rPr>
          <w:b/>
          <w:bCs/>
          <w:sz w:val="18"/>
          <w:szCs w:val="18"/>
        </w:rPr>
      </w:pPr>
      <w:r w:rsidRPr="00C21951">
        <w:rPr>
          <w:b/>
          <w:bCs/>
          <w:sz w:val="18"/>
          <w:szCs w:val="18"/>
        </w:rPr>
        <w:t>X = 2</w:t>
      </w:r>
      <w:r>
        <w:rPr>
          <w:b/>
          <w:bCs/>
          <w:sz w:val="18"/>
          <w:szCs w:val="18"/>
        </w:rPr>
        <w:t>5</w:t>
      </w:r>
      <w:r w:rsidRPr="00C21951">
        <w:rPr>
          <w:b/>
          <w:bCs/>
          <w:sz w:val="18"/>
          <w:szCs w:val="18"/>
        </w:rPr>
        <w:t xml:space="preserve"> </w:t>
      </w:r>
      <w:proofErr w:type="spellStart"/>
      <w:r w:rsidRPr="00C21951">
        <w:rPr>
          <w:b/>
          <w:bCs/>
          <w:sz w:val="18"/>
          <w:szCs w:val="18"/>
        </w:rPr>
        <w:t>msec</w:t>
      </w:r>
      <w:proofErr w:type="spellEnd"/>
    </w:p>
    <w:p w14:paraId="56EFADCC" w14:textId="2E8FD7E9" w:rsidR="007D095E" w:rsidRDefault="007D095E" w:rsidP="007D095E">
      <w:pPr>
        <w:pStyle w:val="ListParagraph"/>
        <w:numPr>
          <w:ilvl w:val="0"/>
          <w:numId w:val="32"/>
        </w:numPr>
        <w:rPr>
          <w:b/>
          <w:bCs/>
          <w:sz w:val="18"/>
          <w:szCs w:val="18"/>
        </w:rPr>
      </w:pPr>
      <w:r>
        <w:rPr>
          <w:b/>
          <w:bCs/>
          <w:sz w:val="18"/>
          <w:szCs w:val="18"/>
        </w:rPr>
        <w:t>Note: Such a RS configuration may enable sufficiently close measurements in time in both the UE and TRPs</w:t>
      </w:r>
    </w:p>
    <w:p w14:paraId="5F5AC27C" w14:textId="77777777" w:rsidR="007D095E" w:rsidRPr="007D095E" w:rsidRDefault="007D095E" w:rsidP="007D095E">
      <w:pPr>
        <w:pStyle w:val="ListParagraph"/>
        <w:rPr>
          <w:b/>
          <w:bCs/>
          <w:sz w:val="18"/>
          <w:szCs w:val="18"/>
        </w:rPr>
      </w:pPr>
    </w:p>
    <w:p w14:paraId="242887B6" w14:textId="77777777" w:rsidR="007D095E" w:rsidRPr="004839F4" w:rsidRDefault="007D095E" w:rsidP="007D095E">
      <w:pPr>
        <w:pStyle w:val="Caption"/>
        <w:spacing w:after="0"/>
        <w:jc w:val="both"/>
        <w:rPr>
          <w:b w:val="0"/>
          <w:i/>
        </w:rPr>
      </w:pPr>
      <w:r w:rsidRPr="004839F4">
        <w:t xml:space="preserve">Proposal </w:t>
      </w:r>
      <w:r>
        <w:t>12</w:t>
      </w:r>
      <w:r w:rsidRPr="004839F4">
        <w:rPr>
          <w:i/>
        </w:rPr>
        <w:t xml:space="preserve">: NR supports differential RSRP measurement report, in which the differential RSRPs measurements are derived with respect to one reference RSRP which is part of the same RSRP reporting instance. </w:t>
      </w:r>
    </w:p>
    <w:p w14:paraId="711EC140" w14:textId="17807B11" w:rsidR="007D095E" w:rsidRDefault="007D095E" w:rsidP="007D095E">
      <w:pPr>
        <w:pStyle w:val="ListParagraph"/>
        <w:numPr>
          <w:ilvl w:val="0"/>
          <w:numId w:val="22"/>
        </w:numPr>
        <w:spacing w:after="0"/>
        <w:rPr>
          <w:b/>
          <w:i/>
        </w:rPr>
      </w:pPr>
      <w:r w:rsidRPr="004839F4">
        <w:rPr>
          <w:b/>
          <w:i/>
        </w:rPr>
        <w:t xml:space="preserve">Note: the differential RSRP measurements can be with respect a reference RSRP from the same or different TRP. </w:t>
      </w:r>
    </w:p>
    <w:p w14:paraId="36FDF4CC" w14:textId="77777777" w:rsidR="007D095E" w:rsidRPr="007D095E" w:rsidRDefault="007D095E" w:rsidP="007D095E">
      <w:pPr>
        <w:pStyle w:val="ListParagraph"/>
        <w:spacing w:after="0"/>
        <w:rPr>
          <w:b/>
          <w:i/>
        </w:rPr>
      </w:pPr>
    </w:p>
    <w:p w14:paraId="43E89A61" w14:textId="77777777" w:rsidR="007D095E" w:rsidRPr="004839F4" w:rsidRDefault="007D095E" w:rsidP="007D095E">
      <w:pPr>
        <w:pStyle w:val="Caption"/>
        <w:spacing w:after="0"/>
        <w:jc w:val="both"/>
        <w:rPr>
          <w:b w:val="0"/>
          <w:i/>
        </w:rPr>
      </w:pPr>
      <w:r w:rsidRPr="004839F4">
        <w:t xml:space="preserve">Proposal </w:t>
      </w:r>
      <w:r>
        <w:t>13</w:t>
      </w:r>
      <w:r w:rsidRPr="004839F4">
        <w:rPr>
          <w:i/>
        </w:rPr>
        <w:t>: A DL PRS resource can be associated with</w:t>
      </w:r>
    </w:p>
    <w:p w14:paraId="4D7744E4" w14:textId="77777777" w:rsidR="007D095E" w:rsidRPr="004839F4" w:rsidRDefault="007D095E" w:rsidP="007D095E">
      <w:pPr>
        <w:pStyle w:val="ListParagraph"/>
        <w:numPr>
          <w:ilvl w:val="0"/>
          <w:numId w:val="20"/>
        </w:numPr>
        <w:spacing w:after="0"/>
        <w:jc w:val="left"/>
        <w:rPr>
          <w:b/>
          <w:i/>
        </w:rPr>
      </w:pPr>
      <w:r w:rsidRPr="004839F4">
        <w:rPr>
          <w:b/>
          <w:i/>
        </w:rPr>
        <w:t>dl-PRS-HPBW-Az</w:t>
      </w:r>
    </w:p>
    <w:p w14:paraId="739ACDDE" w14:textId="77777777" w:rsidR="007D095E" w:rsidRPr="004839F4" w:rsidRDefault="007D095E" w:rsidP="007D095E">
      <w:pPr>
        <w:pStyle w:val="ListParagraph"/>
        <w:numPr>
          <w:ilvl w:val="1"/>
          <w:numId w:val="20"/>
        </w:numPr>
        <w:spacing w:after="0"/>
        <w:jc w:val="left"/>
        <w:rPr>
          <w:b/>
          <w:i/>
        </w:rPr>
      </w:pPr>
      <w:r w:rsidRPr="004839F4">
        <w:rPr>
          <w:b/>
          <w:i/>
        </w:rPr>
        <w:t xml:space="preserve">The half-power </w:t>
      </w:r>
      <w:proofErr w:type="spellStart"/>
      <w:r w:rsidRPr="004839F4">
        <w:rPr>
          <w:b/>
          <w:i/>
        </w:rPr>
        <w:t>beamwidth</w:t>
      </w:r>
      <w:proofErr w:type="spellEnd"/>
      <w:r w:rsidRPr="004839F4">
        <w:rPr>
          <w:b/>
          <w:i/>
        </w:rPr>
        <w:t xml:space="preserve"> (HPBW) in the horizontal plane of the beam in which the DL-PRS Resource is transmitted. </w:t>
      </w:r>
    </w:p>
    <w:p w14:paraId="14D8C532" w14:textId="77777777" w:rsidR="007D095E" w:rsidRPr="004839F4" w:rsidRDefault="007D095E" w:rsidP="007D095E">
      <w:pPr>
        <w:pStyle w:val="ListParagraph"/>
        <w:numPr>
          <w:ilvl w:val="1"/>
          <w:numId w:val="20"/>
        </w:numPr>
        <w:spacing w:after="0"/>
        <w:jc w:val="left"/>
        <w:rPr>
          <w:b/>
          <w:i/>
        </w:rPr>
      </w:pPr>
      <w:r w:rsidRPr="004839F4">
        <w:rPr>
          <w:b/>
          <w:i/>
        </w:rPr>
        <w:t xml:space="preserve">HPBW is the angle subtended by the half-power points of the </w:t>
      </w:r>
      <w:proofErr w:type="spellStart"/>
      <w:r w:rsidRPr="004839F4">
        <w:rPr>
          <w:b/>
          <w:i/>
        </w:rPr>
        <w:t>mainlobe</w:t>
      </w:r>
      <w:proofErr w:type="spellEnd"/>
      <w:r w:rsidRPr="004839F4">
        <w:rPr>
          <w:b/>
          <w:i/>
        </w:rPr>
        <w:t xml:space="preserve"> in the horizontal plane. </w:t>
      </w:r>
    </w:p>
    <w:p w14:paraId="5B11D944" w14:textId="77777777" w:rsidR="007D095E" w:rsidRPr="004839F4" w:rsidRDefault="007D095E" w:rsidP="007D095E">
      <w:pPr>
        <w:pStyle w:val="ListParagraph"/>
        <w:numPr>
          <w:ilvl w:val="1"/>
          <w:numId w:val="20"/>
        </w:numPr>
        <w:spacing w:after="0"/>
        <w:jc w:val="left"/>
        <w:rPr>
          <w:b/>
          <w:i/>
        </w:rPr>
      </w:pPr>
      <w:r w:rsidRPr="004839F4">
        <w:rPr>
          <w:b/>
          <w:i/>
        </w:rPr>
        <w:t>Scale factor 0.5 degrees; range 0 to 120 degrees.</w:t>
      </w:r>
    </w:p>
    <w:p w14:paraId="56C8F831" w14:textId="77777777" w:rsidR="007D095E" w:rsidRPr="004839F4" w:rsidRDefault="007D095E" w:rsidP="007D095E">
      <w:pPr>
        <w:pStyle w:val="ListParagraph"/>
        <w:numPr>
          <w:ilvl w:val="0"/>
          <w:numId w:val="20"/>
        </w:numPr>
        <w:spacing w:after="0"/>
        <w:jc w:val="left"/>
        <w:rPr>
          <w:b/>
          <w:i/>
        </w:rPr>
      </w:pPr>
      <w:r w:rsidRPr="004839F4">
        <w:rPr>
          <w:b/>
          <w:i/>
        </w:rPr>
        <w:t>dl-PRS-HPBW-El</w:t>
      </w:r>
    </w:p>
    <w:p w14:paraId="76E65E9E" w14:textId="77777777" w:rsidR="007D095E" w:rsidRPr="004839F4" w:rsidRDefault="007D095E" w:rsidP="007D095E">
      <w:pPr>
        <w:pStyle w:val="ListParagraph"/>
        <w:numPr>
          <w:ilvl w:val="1"/>
          <w:numId w:val="20"/>
        </w:numPr>
        <w:spacing w:after="0"/>
        <w:jc w:val="left"/>
        <w:rPr>
          <w:b/>
          <w:i/>
        </w:rPr>
      </w:pPr>
      <w:r w:rsidRPr="004839F4">
        <w:rPr>
          <w:b/>
          <w:i/>
        </w:rPr>
        <w:t xml:space="preserve">The half-power </w:t>
      </w:r>
      <w:proofErr w:type="spellStart"/>
      <w:r w:rsidRPr="004839F4">
        <w:rPr>
          <w:b/>
          <w:i/>
        </w:rPr>
        <w:t>beamwidth</w:t>
      </w:r>
      <w:proofErr w:type="spellEnd"/>
      <w:r w:rsidRPr="004839F4">
        <w:rPr>
          <w:b/>
          <w:i/>
        </w:rPr>
        <w:t xml:space="preserve"> (HPBW) in the vertical plane of the beam in which the DL-PRS Resource is transmitted. </w:t>
      </w:r>
    </w:p>
    <w:p w14:paraId="7EC8C609" w14:textId="77777777" w:rsidR="007D095E" w:rsidRPr="004839F4" w:rsidRDefault="007D095E" w:rsidP="007D095E">
      <w:pPr>
        <w:pStyle w:val="ListParagraph"/>
        <w:numPr>
          <w:ilvl w:val="1"/>
          <w:numId w:val="20"/>
        </w:numPr>
        <w:spacing w:after="0"/>
        <w:jc w:val="left"/>
        <w:rPr>
          <w:b/>
          <w:i/>
        </w:rPr>
      </w:pPr>
      <w:r w:rsidRPr="004839F4">
        <w:rPr>
          <w:b/>
          <w:i/>
        </w:rPr>
        <w:t xml:space="preserve">HPBW is the angle subtended by the half-power points of the </w:t>
      </w:r>
      <w:proofErr w:type="spellStart"/>
      <w:r w:rsidRPr="004839F4">
        <w:rPr>
          <w:b/>
          <w:i/>
        </w:rPr>
        <w:t>mainlobe</w:t>
      </w:r>
      <w:proofErr w:type="spellEnd"/>
      <w:r w:rsidRPr="004839F4">
        <w:rPr>
          <w:b/>
          <w:i/>
        </w:rPr>
        <w:t xml:space="preserve"> in the vertical plane. </w:t>
      </w:r>
    </w:p>
    <w:p w14:paraId="03E60AA1" w14:textId="148D4981" w:rsidR="007D095E" w:rsidRPr="007D095E" w:rsidRDefault="007D095E" w:rsidP="007D095E">
      <w:pPr>
        <w:pStyle w:val="ListParagraph"/>
        <w:numPr>
          <w:ilvl w:val="1"/>
          <w:numId w:val="20"/>
        </w:numPr>
        <w:spacing w:after="0"/>
        <w:jc w:val="left"/>
        <w:rPr>
          <w:b/>
          <w:i/>
        </w:rPr>
      </w:pPr>
      <w:r w:rsidRPr="004839F4">
        <w:rPr>
          <w:b/>
          <w:i/>
        </w:rPr>
        <w:t>Scale factor 0.5 degrees; range 0 to 120 degrees.</w:t>
      </w:r>
    </w:p>
    <w:p w14:paraId="245F84CF" w14:textId="453F0E2C" w:rsidR="000A0AAA" w:rsidRPr="00E66724" w:rsidRDefault="000A0AAA" w:rsidP="00B701F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E66724">
        <w:rPr>
          <w:rFonts w:ascii="Times New Roman" w:hAnsi="Times New Roman"/>
        </w:rPr>
        <w:t>References</w:t>
      </w:r>
      <w:bookmarkStart w:id="41" w:name="_Ref450583331"/>
      <w:bookmarkEnd w:id="41"/>
    </w:p>
    <w:p w14:paraId="35C7B5A3" w14:textId="77D95034" w:rsidR="000A0AAA" w:rsidRDefault="00266C17" w:rsidP="00266C17">
      <w:pPr>
        <w:spacing w:after="0"/>
        <w:ind w:left="568" w:hanging="568"/>
        <w:jc w:val="left"/>
        <w:rPr>
          <w:lang w:eastAsia="ko-KR"/>
        </w:rPr>
      </w:pPr>
      <w:bookmarkStart w:id="42" w:name="_Hlk5029733"/>
      <w:r w:rsidRPr="00266C17">
        <w:rPr>
          <w:lang w:eastAsia="ko-KR"/>
        </w:rPr>
        <w:t>[1] RP-190752, “New WID: NR Positioning Support”, Intel, Ericsson</w:t>
      </w:r>
    </w:p>
    <w:p w14:paraId="2CA21C68" w14:textId="6DE64DFB" w:rsidR="00266C17" w:rsidRPr="00266C17" w:rsidRDefault="00266C17" w:rsidP="00266C17">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[2] 36.214, “3GPP E-UTRA  Physical layer Measurements”</w:t>
      </w:r>
    </w:p>
    <w:p w14:paraId="32876B95" w14:textId="3A1EE424" w:rsidR="00266C17" w:rsidRPr="00266C17" w:rsidRDefault="00266C17" w:rsidP="00266C17">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 xml:space="preserve">[3] 38.215, “3GPP </w:t>
      </w:r>
      <w:r w:rsidR="002F4A1C" w:rsidRPr="002F4A1C">
        <w:rPr>
          <w:rFonts w:ascii="Times New Roman" w:hAnsi="Times New Roman" w:cs="Times New Roman"/>
          <w:color w:val="auto"/>
          <w:sz w:val="20"/>
          <w:szCs w:val="20"/>
          <w:lang w:val="en-GB" w:eastAsia="ko-KR"/>
        </w:rPr>
        <w:t>NR Physical layer measurements</w:t>
      </w:r>
      <w:r w:rsidRPr="00266C17">
        <w:rPr>
          <w:rFonts w:ascii="Times New Roman" w:hAnsi="Times New Roman" w:cs="Times New Roman"/>
          <w:color w:val="auto"/>
          <w:sz w:val="20"/>
          <w:szCs w:val="20"/>
          <w:lang w:val="en-GB" w:eastAsia="ko-KR"/>
        </w:rPr>
        <w:t>”</w:t>
      </w:r>
      <w:bookmarkEnd w:id="42"/>
    </w:p>
    <w:sectPr w:rsidR="00266C17" w:rsidRPr="00266C17" w:rsidSect="00A92D32">
      <w:footerReference w:type="default" r:id="rId18"/>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2371C" w14:textId="77777777" w:rsidR="004F10F4" w:rsidRDefault="004F10F4">
      <w:r>
        <w:separator/>
      </w:r>
    </w:p>
  </w:endnote>
  <w:endnote w:type="continuationSeparator" w:id="0">
    <w:p w14:paraId="167E08AB" w14:textId="77777777" w:rsidR="004F10F4" w:rsidRDefault="004F10F4">
      <w:r>
        <w:continuationSeparator/>
      </w:r>
    </w:p>
  </w:endnote>
  <w:endnote w:type="continuationNotice" w:id="1">
    <w:p w14:paraId="56B3DD71" w14:textId="77777777" w:rsidR="004F10F4" w:rsidRDefault="004F1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77777777" w:rsidR="004F10F4" w:rsidRDefault="004F10F4">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4F10F4" w:rsidRDefault="004F10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3B41C" w14:textId="77777777" w:rsidR="004F10F4" w:rsidRDefault="004F10F4">
      <w:r>
        <w:separator/>
      </w:r>
    </w:p>
  </w:footnote>
  <w:footnote w:type="continuationSeparator" w:id="0">
    <w:p w14:paraId="211C0C81" w14:textId="77777777" w:rsidR="004F10F4" w:rsidRDefault="004F10F4">
      <w:r>
        <w:continuationSeparator/>
      </w:r>
    </w:p>
  </w:footnote>
  <w:footnote w:type="continuationNotice" w:id="1">
    <w:p w14:paraId="6074BC44" w14:textId="77777777" w:rsidR="004F10F4" w:rsidRDefault="004F10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E2A1B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E307FC"/>
    <w:multiLevelType w:val="hybridMultilevel"/>
    <w:tmpl w:val="E766C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F1024"/>
    <w:multiLevelType w:val="hybridMultilevel"/>
    <w:tmpl w:val="F3C6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51A13"/>
    <w:multiLevelType w:val="hybridMultilevel"/>
    <w:tmpl w:val="FED24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954C9"/>
    <w:multiLevelType w:val="hybridMultilevel"/>
    <w:tmpl w:val="EDA0D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47535"/>
    <w:multiLevelType w:val="multilevel"/>
    <w:tmpl w:val="1DB05A7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10"/>
        </w:tabs>
        <w:ind w:left="810" w:hanging="720"/>
      </w:pPr>
      <w:rPr>
        <w:rFonts w:hint="default"/>
        <w:b w:val="0"/>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E63350"/>
    <w:multiLevelType w:val="hybridMultilevel"/>
    <w:tmpl w:val="96C69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146BA8"/>
    <w:multiLevelType w:val="hybridMultilevel"/>
    <w:tmpl w:val="C0A28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554A36"/>
    <w:multiLevelType w:val="hybridMultilevel"/>
    <w:tmpl w:val="629C5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328F0"/>
    <w:multiLevelType w:val="hybridMultilevel"/>
    <w:tmpl w:val="56B23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7D0A4F"/>
    <w:multiLevelType w:val="hybridMultilevel"/>
    <w:tmpl w:val="8D2A20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AFA6BA1"/>
    <w:multiLevelType w:val="hybridMultilevel"/>
    <w:tmpl w:val="7F2AE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A561D1"/>
    <w:multiLevelType w:val="hybridMultilevel"/>
    <w:tmpl w:val="A4E6AB62"/>
    <w:lvl w:ilvl="0" w:tplc="73B44A96">
      <w:start w:val="1"/>
      <w:numFmt w:val="bullet"/>
      <w:lvlText w:val="•"/>
      <w:lvlJc w:val="left"/>
      <w:pPr>
        <w:tabs>
          <w:tab w:val="num" w:pos="360"/>
        </w:tabs>
        <w:ind w:left="360" w:hanging="360"/>
      </w:pPr>
      <w:rPr>
        <w:rFonts w:ascii="Arial" w:hAnsi="Arial" w:cs="Times New Roman" w:hint="default"/>
      </w:rPr>
    </w:lvl>
    <w:lvl w:ilvl="1" w:tplc="CE66B742">
      <w:start w:val="193"/>
      <w:numFmt w:val="bullet"/>
      <w:lvlText w:val="◦"/>
      <w:lvlJc w:val="left"/>
      <w:pPr>
        <w:tabs>
          <w:tab w:val="num" w:pos="1080"/>
        </w:tabs>
        <w:ind w:left="1080" w:hanging="360"/>
      </w:pPr>
      <w:rPr>
        <w:rFonts w:ascii="Microsoft Sans Serif" w:hAnsi="Microsoft Sans Serif" w:cs="Times New Roman" w:hint="default"/>
      </w:rPr>
    </w:lvl>
    <w:lvl w:ilvl="2" w:tplc="14904B8A">
      <w:start w:val="1"/>
      <w:numFmt w:val="bullet"/>
      <w:lvlText w:val="•"/>
      <w:lvlJc w:val="left"/>
      <w:pPr>
        <w:tabs>
          <w:tab w:val="num" w:pos="1800"/>
        </w:tabs>
        <w:ind w:left="1800" w:hanging="360"/>
      </w:pPr>
      <w:rPr>
        <w:rFonts w:ascii="Arial" w:hAnsi="Arial" w:cs="Times New Roman" w:hint="default"/>
      </w:rPr>
    </w:lvl>
    <w:lvl w:ilvl="3" w:tplc="6BD2D3C8">
      <w:start w:val="1"/>
      <w:numFmt w:val="bullet"/>
      <w:lvlText w:val="•"/>
      <w:lvlJc w:val="left"/>
      <w:pPr>
        <w:tabs>
          <w:tab w:val="num" w:pos="2520"/>
        </w:tabs>
        <w:ind w:left="2520" w:hanging="360"/>
      </w:pPr>
      <w:rPr>
        <w:rFonts w:ascii="Arial" w:hAnsi="Arial" w:cs="Times New Roman" w:hint="default"/>
      </w:rPr>
    </w:lvl>
    <w:lvl w:ilvl="4" w:tplc="26D63812">
      <w:start w:val="1"/>
      <w:numFmt w:val="bullet"/>
      <w:lvlText w:val="•"/>
      <w:lvlJc w:val="left"/>
      <w:pPr>
        <w:tabs>
          <w:tab w:val="num" w:pos="3240"/>
        </w:tabs>
        <w:ind w:left="3240" w:hanging="360"/>
      </w:pPr>
      <w:rPr>
        <w:rFonts w:ascii="Arial" w:hAnsi="Arial" w:cs="Times New Roman" w:hint="default"/>
      </w:rPr>
    </w:lvl>
    <w:lvl w:ilvl="5" w:tplc="643249AA">
      <w:start w:val="1"/>
      <w:numFmt w:val="bullet"/>
      <w:lvlText w:val="•"/>
      <w:lvlJc w:val="left"/>
      <w:pPr>
        <w:tabs>
          <w:tab w:val="num" w:pos="3960"/>
        </w:tabs>
        <w:ind w:left="3960" w:hanging="360"/>
      </w:pPr>
      <w:rPr>
        <w:rFonts w:ascii="Arial" w:hAnsi="Arial" w:cs="Times New Roman" w:hint="default"/>
      </w:rPr>
    </w:lvl>
    <w:lvl w:ilvl="6" w:tplc="78E69DE8">
      <w:start w:val="1"/>
      <w:numFmt w:val="bullet"/>
      <w:lvlText w:val="•"/>
      <w:lvlJc w:val="left"/>
      <w:pPr>
        <w:tabs>
          <w:tab w:val="num" w:pos="4680"/>
        </w:tabs>
        <w:ind w:left="4680" w:hanging="360"/>
      </w:pPr>
      <w:rPr>
        <w:rFonts w:ascii="Arial" w:hAnsi="Arial" w:cs="Times New Roman" w:hint="default"/>
      </w:rPr>
    </w:lvl>
    <w:lvl w:ilvl="7" w:tplc="716A9280">
      <w:start w:val="1"/>
      <w:numFmt w:val="bullet"/>
      <w:lvlText w:val="•"/>
      <w:lvlJc w:val="left"/>
      <w:pPr>
        <w:tabs>
          <w:tab w:val="num" w:pos="5400"/>
        </w:tabs>
        <w:ind w:left="5400" w:hanging="360"/>
      </w:pPr>
      <w:rPr>
        <w:rFonts w:ascii="Arial" w:hAnsi="Arial" w:cs="Times New Roman" w:hint="default"/>
      </w:rPr>
    </w:lvl>
    <w:lvl w:ilvl="8" w:tplc="E14EEEFA">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5D914435"/>
    <w:multiLevelType w:val="hybridMultilevel"/>
    <w:tmpl w:val="B5E4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F145D56"/>
    <w:multiLevelType w:val="hybridMultilevel"/>
    <w:tmpl w:val="E3B8C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93054B"/>
    <w:multiLevelType w:val="hybridMultilevel"/>
    <w:tmpl w:val="79A40CC2"/>
    <w:lvl w:ilvl="0" w:tplc="EDFA1B6C">
      <w:start w:val="1"/>
      <w:numFmt w:val="bullet"/>
      <w:lvlText w:val="•"/>
      <w:lvlJc w:val="left"/>
      <w:pPr>
        <w:tabs>
          <w:tab w:val="num" w:pos="720"/>
        </w:tabs>
        <w:ind w:left="720" w:hanging="360"/>
      </w:pPr>
      <w:rPr>
        <w:rFonts w:ascii="Arial" w:hAnsi="Arial" w:cs="Times New Roman" w:hint="default"/>
      </w:rPr>
    </w:lvl>
    <w:lvl w:ilvl="1" w:tplc="4E4C4E8E">
      <w:start w:val="1"/>
      <w:numFmt w:val="bullet"/>
      <w:lvlText w:val="•"/>
      <w:lvlJc w:val="left"/>
      <w:pPr>
        <w:tabs>
          <w:tab w:val="num" w:pos="1440"/>
        </w:tabs>
        <w:ind w:left="1440" w:hanging="360"/>
      </w:pPr>
      <w:rPr>
        <w:rFonts w:ascii="Arial" w:hAnsi="Arial" w:cs="Times New Roman" w:hint="default"/>
      </w:rPr>
    </w:lvl>
    <w:lvl w:ilvl="2" w:tplc="20281C52">
      <w:start w:val="1"/>
      <w:numFmt w:val="bullet"/>
      <w:lvlText w:val="•"/>
      <w:lvlJc w:val="left"/>
      <w:pPr>
        <w:tabs>
          <w:tab w:val="num" w:pos="2160"/>
        </w:tabs>
        <w:ind w:left="2160" w:hanging="360"/>
      </w:pPr>
      <w:rPr>
        <w:rFonts w:ascii="Arial" w:hAnsi="Arial" w:cs="Times New Roman" w:hint="default"/>
      </w:rPr>
    </w:lvl>
    <w:lvl w:ilvl="3" w:tplc="E2346A3C">
      <w:start w:val="1"/>
      <w:numFmt w:val="bullet"/>
      <w:lvlText w:val="•"/>
      <w:lvlJc w:val="left"/>
      <w:pPr>
        <w:tabs>
          <w:tab w:val="num" w:pos="2880"/>
        </w:tabs>
        <w:ind w:left="2880" w:hanging="360"/>
      </w:pPr>
      <w:rPr>
        <w:rFonts w:ascii="Arial" w:hAnsi="Arial" w:cs="Times New Roman" w:hint="default"/>
      </w:rPr>
    </w:lvl>
    <w:lvl w:ilvl="4" w:tplc="12C8FC24">
      <w:start w:val="1"/>
      <w:numFmt w:val="bullet"/>
      <w:lvlText w:val="•"/>
      <w:lvlJc w:val="left"/>
      <w:pPr>
        <w:tabs>
          <w:tab w:val="num" w:pos="3600"/>
        </w:tabs>
        <w:ind w:left="3600" w:hanging="360"/>
      </w:pPr>
      <w:rPr>
        <w:rFonts w:ascii="Arial" w:hAnsi="Arial" w:cs="Times New Roman" w:hint="default"/>
      </w:rPr>
    </w:lvl>
    <w:lvl w:ilvl="5" w:tplc="AC8E6EE6">
      <w:start w:val="1"/>
      <w:numFmt w:val="bullet"/>
      <w:lvlText w:val="•"/>
      <w:lvlJc w:val="left"/>
      <w:pPr>
        <w:tabs>
          <w:tab w:val="num" w:pos="4320"/>
        </w:tabs>
        <w:ind w:left="4320" w:hanging="360"/>
      </w:pPr>
      <w:rPr>
        <w:rFonts w:ascii="Arial" w:hAnsi="Arial" w:cs="Times New Roman" w:hint="default"/>
      </w:rPr>
    </w:lvl>
    <w:lvl w:ilvl="6" w:tplc="CCA6724E">
      <w:start w:val="1"/>
      <w:numFmt w:val="bullet"/>
      <w:lvlText w:val="•"/>
      <w:lvlJc w:val="left"/>
      <w:pPr>
        <w:tabs>
          <w:tab w:val="num" w:pos="5040"/>
        </w:tabs>
        <w:ind w:left="5040" w:hanging="360"/>
      </w:pPr>
      <w:rPr>
        <w:rFonts w:ascii="Arial" w:hAnsi="Arial" w:cs="Times New Roman" w:hint="default"/>
      </w:rPr>
    </w:lvl>
    <w:lvl w:ilvl="7" w:tplc="8A324180">
      <w:start w:val="1"/>
      <w:numFmt w:val="bullet"/>
      <w:lvlText w:val="•"/>
      <w:lvlJc w:val="left"/>
      <w:pPr>
        <w:tabs>
          <w:tab w:val="num" w:pos="5760"/>
        </w:tabs>
        <w:ind w:left="5760" w:hanging="360"/>
      </w:pPr>
      <w:rPr>
        <w:rFonts w:ascii="Arial" w:hAnsi="Arial" w:cs="Times New Roman" w:hint="default"/>
      </w:rPr>
    </w:lvl>
    <w:lvl w:ilvl="8" w:tplc="2B327322">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63854301"/>
    <w:multiLevelType w:val="hybridMultilevel"/>
    <w:tmpl w:val="912AA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672D0320"/>
    <w:multiLevelType w:val="hybridMultilevel"/>
    <w:tmpl w:val="09704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694C7C"/>
    <w:multiLevelType w:val="hybridMultilevel"/>
    <w:tmpl w:val="EEF6D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73175C"/>
    <w:multiLevelType w:val="hybridMultilevel"/>
    <w:tmpl w:val="B25E43A8"/>
    <w:lvl w:ilvl="0" w:tplc="FCE68C12">
      <w:start w:val="1"/>
      <w:numFmt w:val="bullet"/>
      <w:lvlText w:val="•"/>
      <w:lvlJc w:val="left"/>
      <w:pPr>
        <w:tabs>
          <w:tab w:val="num" w:pos="720"/>
        </w:tabs>
        <w:ind w:left="720" w:hanging="360"/>
      </w:pPr>
      <w:rPr>
        <w:rFonts w:ascii="Arial" w:hAnsi="Arial" w:hint="default"/>
      </w:rPr>
    </w:lvl>
    <w:lvl w:ilvl="1" w:tplc="F6B8B3D8">
      <w:start w:val="273"/>
      <w:numFmt w:val="bullet"/>
      <w:lvlText w:val="•"/>
      <w:lvlJc w:val="left"/>
      <w:pPr>
        <w:tabs>
          <w:tab w:val="num" w:pos="1440"/>
        </w:tabs>
        <w:ind w:left="1440" w:hanging="360"/>
      </w:pPr>
      <w:rPr>
        <w:rFonts w:ascii="Arial" w:hAnsi="Arial" w:hint="default"/>
      </w:rPr>
    </w:lvl>
    <w:lvl w:ilvl="2" w:tplc="D9F40F8C" w:tentative="1">
      <w:start w:val="1"/>
      <w:numFmt w:val="bullet"/>
      <w:lvlText w:val="•"/>
      <w:lvlJc w:val="left"/>
      <w:pPr>
        <w:tabs>
          <w:tab w:val="num" w:pos="2160"/>
        </w:tabs>
        <w:ind w:left="2160" w:hanging="360"/>
      </w:pPr>
      <w:rPr>
        <w:rFonts w:ascii="Arial" w:hAnsi="Arial" w:hint="default"/>
      </w:rPr>
    </w:lvl>
    <w:lvl w:ilvl="3" w:tplc="C55621F2" w:tentative="1">
      <w:start w:val="1"/>
      <w:numFmt w:val="bullet"/>
      <w:lvlText w:val="•"/>
      <w:lvlJc w:val="left"/>
      <w:pPr>
        <w:tabs>
          <w:tab w:val="num" w:pos="2880"/>
        </w:tabs>
        <w:ind w:left="2880" w:hanging="360"/>
      </w:pPr>
      <w:rPr>
        <w:rFonts w:ascii="Arial" w:hAnsi="Arial" w:hint="default"/>
      </w:rPr>
    </w:lvl>
    <w:lvl w:ilvl="4" w:tplc="9B18771C" w:tentative="1">
      <w:start w:val="1"/>
      <w:numFmt w:val="bullet"/>
      <w:lvlText w:val="•"/>
      <w:lvlJc w:val="left"/>
      <w:pPr>
        <w:tabs>
          <w:tab w:val="num" w:pos="3600"/>
        </w:tabs>
        <w:ind w:left="3600" w:hanging="360"/>
      </w:pPr>
      <w:rPr>
        <w:rFonts w:ascii="Arial" w:hAnsi="Arial" w:hint="default"/>
      </w:rPr>
    </w:lvl>
    <w:lvl w:ilvl="5" w:tplc="D99254EC" w:tentative="1">
      <w:start w:val="1"/>
      <w:numFmt w:val="bullet"/>
      <w:lvlText w:val="•"/>
      <w:lvlJc w:val="left"/>
      <w:pPr>
        <w:tabs>
          <w:tab w:val="num" w:pos="4320"/>
        </w:tabs>
        <w:ind w:left="4320" w:hanging="360"/>
      </w:pPr>
      <w:rPr>
        <w:rFonts w:ascii="Arial" w:hAnsi="Arial" w:hint="default"/>
      </w:rPr>
    </w:lvl>
    <w:lvl w:ilvl="6" w:tplc="6B529D1E" w:tentative="1">
      <w:start w:val="1"/>
      <w:numFmt w:val="bullet"/>
      <w:lvlText w:val="•"/>
      <w:lvlJc w:val="left"/>
      <w:pPr>
        <w:tabs>
          <w:tab w:val="num" w:pos="5040"/>
        </w:tabs>
        <w:ind w:left="5040" w:hanging="360"/>
      </w:pPr>
      <w:rPr>
        <w:rFonts w:ascii="Arial" w:hAnsi="Arial" w:hint="default"/>
      </w:rPr>
    </w:lvl>
    <w:lvl w:ilvl="7" w:tplc="1C22A5FE" w:tentative="1">
      <w:start w:val="1"/>
      <w:numFmt w:val="bullet"/>
      <w:lvlText w:val="•"/>
      <w:lvlJc w:val="left"/>
      <w:pPr>
        <w:tabs>
          <w:tab w:val="num" w:pos="5760"/>
        </w:tabs>
        <w:ind w:left="5760" w:hanging="360"/>
      </w:pPr>
      <w:rPr>
        <w:rFonts w:ascii="Arial" w:hAnsi="Arial" w:hint="default"/>
      </w:rPr>
    </w:lvl>
    <w:lvl w:ilvl="8" w:tplc="79CCE5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AC51BAC"/>
    <w:multiLevelType w:val="hybridMultilevel"/>
    <w:tmpl w:val="BB46E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D21B1E"/>
    <w:multiLevelType w:val="hybridMultilevel"/>
    <w:tmpl w:val="FC3C2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E55502A"/>
    <w:multiLevelType w:val="hybridMultilevel"/>
    <w:tmpl w:val="235276C6"/>
    <w:lvl w:ilvl="0" w:tplc="0D409C5E">
      <w:start w:val="1"/>
      <w:numFmt w:val="bullet"/>
      <w:lvlText w:val="•"/>
      <w:lvlJc w:val="left"/>
      <w:pPr>
        <w:tabs>
          <w:tab w:val="num" w:pos="360"/>
        </w:tabs>
        <w:ind w:left="360" w:hanging="360"/>
      </w:pPr>
      <w:rPr>
        <w:rFonts w:ascii="Arial" w:hAnsi="Arial" w:hint="default"/>
      </w:rPr>
    </w:lvl>
    <w:lvl w:ilvl="1" w:tplc="621A0268">
      <w:start w:val="273"/>
      <w:numFmt w:val="bullet"/>
      <w:lvlText w:val="•"/>
      <w:lvlJc w:val="left"/>
      <w:pPr>
        <w:tabs>
          <w:tab w:val="num" w:pos="1080"/>
        </w:tabs>
        <w:ind w:left="1080" w:hanging="360"/>
      </w:pPr>
      <w:rPr>
        <w:rFonts w:ascii="Arial" w:hAnsi="Arial" w:hint="default"/>
      </w:rPr>
    </w:lvl>
    <w:lvl w:ilvl="2" w:tplc="8F567A4A" w:tentative="1">
      <w:start w:val="1"/>
      <w:numFmt w:val="bullet"/>
      <w:lvlText w:val="•"/>
      <w:lvlJc w:val="left"/>
      <w:pPr>
        <w:tabs>
          <w:tab w:val="num" w:pos="1800"/>
        </w:tabs>
        <w:ind w:left="1800" w:hanging="360"/>
      </w:pPr>
      <w:rPr>
        <w:rFonts w:ascii="Arial" w:hAnsi="Arial" w:hint="default"/>
      </w:rPr>
    </w:lvl>
    <w:lvl w:ilvl="3" w:tplc="F9E6AD26" w:tentative="1">
      <w:start w:val="1"/>
      <w:numFmt w:val="bullet"/>
      <w:lvlText w:val="•"/>
      <w:lvlJc w:val="left"/>
      <w:pPr>
        <w:tabs>
          <w:tab w:val="num" w:pos="2520"/>
        </w:tabs>
        <w:ind w:left="2520" w:hanging="360"/>
      </w:pPr>
      <w:rPr>
        <w:rFonts w:ascii="Arial" w:hAnsi="Arial" w:hint="default"/>
      </w:rPr>
    </w:lvl>
    <w:lvl w:ilvl="4" w:tplc="1E1A51EA" w:tentative="1">
      <w:start w:val="1"/>
      <w:numFmt w:val="bullet"/>
      <w:lvlText w:val="•"/>
      <w:lvlJc w:val="left"/>
      <w:pPr>
        <w:tabs>
          <w:tab w:val="num" w:pos="3240"/>
        </w:tabs>
        <w:ind w:left="3240" w:hanging="360"/>
      </w:pPr>
      <w:rPr>
        <w:rFonts w:ascii="Arial" w:hAnsi="Arial" w:hint="default"/>
      </w:rPr>
    </w:lvl>
    <w:lvl w:ilvl="5" w:tplc="0CDA7148" w:tentative="1">
      <w:start w:val="1"/>
      <w:numFmt w:val="bullet"/>
      <w:lvlText w:val="•"/>
      <w:lvlJc w:val="left"/>
      <w:pPr>
        <w:tabs>
          <w:tab w:val="num" w:pos="3960"/>
        </w:tabs>
        <w:ind w:left="3960" w:hanging="360"/>
      </w:pPr>
      <w:rPr>
        <w:rFonts w:ascii="Arial" w:hAnsi="Arial" w:hint="default"/>
      </w:rPr>
    </w:lvl>
    <w:lvl w:ilvl="6" w:tplc="75CA2B8C" w:tentative="1">
      <w:start w:val="1"/>
      <w:numFmt w:val="bullet"/>
      <w:lvlText w:val="•"/>
      <w:lvlJc w:val="left"/>
      <w:pPr>
        <w:tabs>
          <w:tab w:val="num" w:pos="4680"/>
        </w:tabs>
        <w:ind w:left="4680" w:hanging="360"/>
      </w:pPr>
      <w:rPr>
        <w:rFonts w:ascii="Arial" w:hAnsi="Arial" w:hint="default"/>
      </w:rPr>
    </w:lvl>
    <w:lvl w:ilvl="7" w:tplc="1BAA9CB4" w:tentative="1">
      <w:start w:val="1"/>
      <w:numFmt w:val="bullet"/>
      <w:lvlText w:val="•"/>
      <w:lvlJc w:val="left"/>
      <w:pPr>
        <w:tabs>
          <w:tab w:val="num" w:pos="5400"/>
        </w:tabs>
        <w:ind w:left="5400" w:hanging="360"/>
      </w:pPr>
      <w:rPr>
        <w:rFonts w:ascii="Arial" w:hAnsi="Arial" w:hint="default"/>
      </w:rPr>
    </w:lvl>
    <w:lvl w:ilvl="8" w:tplc="2BCCBDD6" w:tentative="1">
      <w:start w:val="1"/>
      <w:numFmt w:val="bullet"/>
      <w:lvlText w:val="•"/>
      <w:lvlJc w:val="left"/>
      <w:pPr>
        <w:tabs>
          <w:tab w:val="num" w:pos="6120"/>
        </w:tabs>
        <w:ind w:left="6120" w:hanging="360"/>
      </w:pPr>
      <w:rPr>
        <w:rFonts w:ascii="Arial" w:hAnsi="Arial" w:hint="default"/>
      </w:rPr>
    </w:lvl>
  </w:abstractNum>
  <w:num w:numId="1">
    <w:abstractNumId w:val="19"/>
  </w:num>
  <w:num w:numId="2">
    <w:abstractNumId w:val="7"/>
  </w:num>
  <w:num w:numId="3">
    <w:abstractNumId w:val="20"/>
  </w:num>
  <w:num w:numId="4">
    <w:abstractNumId w:val="8"/>
  </w:num>
  <w:num w:numId="5">
    <w:abstractNumId w:val="1"/>
  </w:num>
  <w:num w:numId="6">
    <w:abstractNumId w:val="6"/>
  </w:num>
  <w:num w:numId="7">
    <w:abstractNumId w:val="13"/>
  </w:num>
  <w:num w:numId="8">
    <w:abstractNumId w:val="26"/>
  </w:num>
  <w:num w:numId="9">
    <w:abstractNumId w:val="22"/>
  </w:num>
  <w:num w:numId="10">
    <w:abstractNumId w:val="25"/>
  </w:num>
  <w:num w:numId="11">
    <w:abstractNumId w:val="29"/>
  </w:num>
  <w:num w:numId="12">
    <w:abstractNumId w:val="14"/>
  </w:num>
  <w:num w:numId="13">
    <w:abstractNumId w:val="27"/>
  </w:num>
  <w:num w:numId="14">
    <w:abstractNumId w:val="17"/>
  </w:num>
  <w:num w:numId="15">
    <w:abstractNumId w:val="16"/>
  </w:num>
  <w:num w:numId="16">
    <w:abstractNumId w:val="18"/>
  </w:num>
  <w:num w:numId="17">
    <w:abstractNumId w:val="3"/>
  </w:num>
  <w:num w:numId="18">
    <w:abstractNumId w:val="15"/>
  </w:num>
  <w:num w:numId="19">
    <w:abstractNumId w:val="23"/>
  </w:num>
  <w:num w:numId="20">
    <w:abstractNumId w:val="4"/>
  </w:num>
  <w:num w:numId="21">
    <w:abstractNumId w:val="32"/>
  </w:num>
  <w:num w:numId="22">
    <w:abstractNumId w:val="24"/>
  </w:num>
  <w:num w:numId="23">
    <w:abstractNumId w:val="11"/>
  </w:num>
  <w:num w:numId="24">
    <w:abstractNumId w:val="26"/>
  </w:num>
  <w:num w:numId="25">
    <w:abstractNumId w:val="9"/>
  </w:num>
  <w:num w:numId="26">
    <w:abstractNumId w:val="2"/>
  </w:num>
  <w:num w:numId="27">
    <w:abstractNumId w:val="12"/>
  </w:num>
  <w:num w:numId="28">
    <w:abstractNumId w:val="5"/>
  </w:num>
  <w:num w:numId="29">
    <w:abstractNumId w:val="28"/>
  </w:num>
  <w:num w:numId="30">
    <w:abstractNumId w:val="21"/>
  </w:num>
  <w:num w:numId="31">
    <w:abstractNumId w:val="31"/>
  </w:num>
  <w:num w:numId="32">
    <w:abstractNumId w:val="10"/>
  </w:num>
  <w:num w:numId="33">
    <w:abstractNumId w:val="30"/>
  </w:num>
  <w:num w:numId="34">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1C"/>
    <w:rsid w:val="000009C5"/>
    <w:rsid w:val="00000B2C"/>
    <w:rsid w:val="00000F94"/>
    <w:rsid w:val="0000152F"/>
    <w:rsid w:val="00001BD4"/>
    <w:rsid w:val="00001E2A"/>
    <w:rsid w:val="00001FE3"/>
    <w:rsid w:val="00002162"/>
    <w:rsid w:val="00002505"/>
    <w:rsid w:val="00002656"/>
    <w:rsid w:val="00002CD0"/>
    <w:rsid w:val="00002CF2"/>
    <w:rsid w:val="00002E47"/>
    <w:rsid w:val="0000441D"/>
    <w:rsid w:val="00004596"/>
    <w:rsid w:val="00004B1A"/>
    <w:rsid w:val="000052A7"/>
    <w:rsid w:val="000057E5"/>
    <w:rsid w:val="00005C3C"/>
    <w:rsid w:val="00005EF0"/>
    <w:rsid w:val="00005F08"/>
    <w:rsid w:val="00006595"/>
    <w:rsid w:val="00006950"/>
    <w:rsid w:val="000072A2"/>
    <w:rsid w:val="000073A7"/>
    <w:rsid w:val="0000797D"/>
    <w:rsid w:val="00011B49"/>
    <w:rsid w:val="00011D8D"/>
    <w:rsid w:val="00012987"/>
    <w:rsid w:val="00012C84"/>
    <w:rsid w:val="000133ED"/>
    <w:rsid w:val="00014636"/>
    <w:rsid w:val="00014897"/>
    <w:rsid w:val="00015049"/>
    <w:rsid w:val="0001664E"/>
    <w:rsid w:val="00016AF9"/>
    <w:rsid w:val="00016E21"/>
    <w:rsid w:val="00016EA2"/>
    <w:rsid w:val="0001742C"/>
    <w:rsid w:val="000176D5"/>
    <w:rsid w:val="000177DE"/>
    <w:rsid w:val="000205E9"/>
    <w:rsid w:val="0002070C"/>
    <w:rsid w:val="00020733"/>
    <w:rsid w:val="00020FF2"/>
    <w:rsid w:val="0002144F"/>
    <w:rsid w:val="000218A7"/>
    <w:rsid w:val="00021C65"/>
    <w:rsid w:val="000221FF"/>
    <w:rsid w:val="000226A1"/>
    <w:rsid w:val="00022779"/>
    <w:rsid w:val="00022E4A"/>
    <w:rsid w:val="00022F1E"/>
    <w:rsid w:val="00023BBE"/>
    <w:rsid w:val="000247B9"/>
    <w:rsid w:val="000247C6"/>
    <w:rsid w:val="000248BA"/>
    <w:rsid w:val="00024B95"/>
    <w:rsid w:val="00024EA7"/>
    <w:rsid w:val="00025729"/>
    <w:rsid w:val="00025ABC"/>
    <w:rsid w:val="00025C30"/>
    <w:rsid w:val="00025D27"/>
    <w:rsid w:val="0002630C"/>
    <w:rsid w:val="000264D0"/>
    <w:rsid w:val="00026B25"/>
    <w:rsid w:val="000270D3"/>
    <w:rsid w:val="0002714F"/>
    <w:rsid w:val="00027287"/>
    <w:rsid w:val="00027F6B"/>
    <w:rsid w:val="00027FD8"/>
    <w:rsid w:val="000302B3"/>
    <w:rsid w:val="00030C81"/>
    <w:rsid w:val="0003120D"/>
    <w:rsid w:val="00031975"/>
    <w:rsid w:val="0003227F"/>
    <w:rsid w:val="00032F89"/>
    <w:rsid w:val="000330ED"/>
    <w:rsid w:val="0003365B"/>
    <w:rsid w:val="00033787"/>
    <w:rsid w:val="000338F6"/>
    <w:rsid w:val="00033919"/>
    <w:rsid w:val="00033C4B"/>
    <w:rsid w:val="00033DC7"/>
    <w:rsid w:val="00034093"/>
    <w:rsid w:val="00034B6F"/>
    <w:rsid w:val="00035D88"/>
    <w:rsid w:val="00036041"/>
    <w:rsid w:val="00036861"/>
    <w:rsid w:val="00036D1D"/>
    <w:rsid w:val="00036ED2"/>
    <w:rsid w:val="00037DFF"/>
    <w:rsid w:val="00037EE0"/>
    <w:rsid w:val="00040FF1"/>
    <w:rsid w:val="0004178E"/>
    <w:rsid w:val="00041968"/>
    <w:rsid w:val="00042381"/>
    <w:rsid w:val="000433F7"/>
    <w:rsid w:val="00043C75"/>
    <w:rsid w:val="0004405F"/>
    <w:rsid w:val="0004487B"/>
    <w:rsid w:val="0004547F"/>
    <w:rsid w:val="00045544"/>
    <w:rsid w:val="00045758"/>
    <w:rsid w:val="00045AD0"/>
    <w:rsid w:val="00045FB4"/>
    <w:rsid w:val="000466E8"/>
    <w:rsid w:val="00046EF8"/>
    <w:rsid w:val="0004758A"/>
    <w:rsid w:val="00050748"/>
    <w:rsid w:val="00050E3A"/>
    <w:rsid w:val="0005167B"/>
    <w:rsid w:val="00051749"/>
    <w:rsid w:val="0005187F"/>
    <w:rsid w:val="000519EB"/>
    <w:rsid w:val="000519FD"/>
    <w:rsid w:val="00051E5A"/>
    <w:rsid w:val="00052205"/>
    <w:rsid w:val="00052268"/>
    <w:rsid w:val="0005288F"/>
    <w:rsid w:val="00052D77"/>
    <w:rsid w:val="0005311F"/>
    <w:rsid w:val="00053569"/>
    <w:rsid w:val="0005388A"/>
    <w:rsid w:val="00054202"/>
    <w:rsid w:val="0005471F"/>
    <w:rsid w:val="000548B9"/>
    <w:rsid w:val="0005500C"/>
    <w:rsid w:val="000565FD"/>
    <w:rsid w:val="00056E65"/>
    <w:rsid w:val="00056FEA"/>
    <w:rsid w:val="00057340"/>
    <w:rsid w:val="0005760A"/>
    <w:rsid w:val="000577AC"/>
    <w:rsid w:val="00057DF9"/>
    <w:rsid w:val="00057E5C"/>
    <w:rsid w:val="0006001F"/>
    <w:rsid w:val="000607A9"/>
    <w:rsid w:val="00060CF8"/>
    <w:rsid w:val="00061611"/>
    <w:rsid w:val="00061666"/>
    <w:rsid w:val="000617F8"/>
    <w:rsid w:val="00061C85"/>
    <w:rsid w:val="00061FA5"/>
    <w:rsid w:val="00062070"/>
    <w:rsid w:val="0006298E"/>
    <w:rsid w:val="00062DD4"/>
    <w:rsid w:val="000635E0"/>
    <w:rsid w:val="000636B7"/>
    <w:rsid w:val="00063757"/>
    <w:rsid w:val="00063EA6"/>
    <w:rsid w:val="00063F3D"/>
    <w:rsid w:val="00064B6C"/>
    <w:rsid w:val="00064BE3"/>
    <w:rsid w:val="00065982"/>
    <w:rsid w:val="00065F38"/>
    <w:rsid w:val="00066325"/>
    <w:rsid w:val="00066455"/>
    <w:rsid w:val="00067406"/>
    <w:rsid w:val="00067546"/>
    <w:rsid w:val="0007080D"/>
    <w:rsid w:val="000708AE"/>
    <w:rsid w:val="00070BBB"/>
    <w:rsid w:val="00071380"/>
    <w:rsid w:val="0007156D"/>
    <w:rsid w:val="00071728"/>
    <w:rsid w:val="00072A67"/>
    <w:rsid w:val="000737AA"/>
    <w:rsid w:val="00073E1A"/>
    <w:rsid w:val="00073FBF"/>
    <w:rsid w:val="000741D7"/>
    <w:rsid w:val="0007428E"/>
    <w:rsid w:val="00074397"/>
    <w:rsid w:val="00074E76"/>
    <w:rsid w:val="0007533A"/>
    <w:rsid w:val="0007541B"/>
    <w:rsid w:val="00075540"/>
    <w:rsid w:val="0007577E"/>
    <w:rsid w:val="0007671A"/>
    <w:rsid w:val="00076736"/>
    <w:rsid w:val="00076A45"/>
    <w:rsid w:val="00076AB2"/>
    <w:rsid w:val="000770F7"/>
    <w:rsid w:val="00077275"/>
    <w:rsid w:val="00077734"/>
    <w:rsid w:val="000777AB"/>
    <w:rsid w:val="00077A6D"/>
    <w:rsid w:val="00077F24"/>
    <w:rsid w:val="00080A67"/>
    <w:rsid w:val="00080E84"/>
    <w:rsid w:val="0008111B"/>
    <w:rsid w:val="0008279E"/>
    <w:rsid w:val="00083C9B"/>
    <w:rsid w:val="000846CD"/>
    <w:rsid w:val="0008483C"/>
    <w:rsid w:val="00085E9C"/>
    <w:rsid w:val="00085EBB"/>
    <w:rsid w:val="0008655D"/>
    <w:rsid w:val="0008662B"/>
    <w:rsid w:val="00086967"/>
    <w:rsid w:val="00087604"/>
    <w:rsid w:val="00087EB0"/>
    <w:rsid w:val="000903AE"/>
    <w:rsid w:val="00090C9B"/>
    <w:rsid w:val="00090E98"/>
    <w:rsid w:val="000914C6"/>
    <w:rsid w:val="00091954"/>
    <w:rsid w:val="000919A6"/>
    <w:rsid w:val="00091AC8"/>
    <w:rsid w:val="00091CDD"/>
    <w:rsid w:val="00091E7A"/>
    <w:rsid w:val="000921E8"/>
    <w:rsid w:val="00092277"/>
    <w:rsid w:val="0009240C"/>
    <w:rsid w:val="000929FB"/>
    <w:rsid w:val="00092DCA"/>
    <w:rsid w:val="00093D0A"/>
    <w:rsid w:val="000945E6"/>
    <w:rsid w:val="000953FB"/>
    <w:rsid w:val="00095989"/>
    <w:rsid w:val="00095ABD"/>
    <w:rsid w:val="00095D94"/>
    <w:rsid w:val="00096BFF"/>
    <w:rsid w:val="0009764F"/>
    <w:rsid w:val="00097696"/>
    <w:rsid w:val="0009777A"/>
    <w:rsid w:val="000A0040"/>
    <w:rsid w:val="000A0076"/>
    <w:rsid w:val="000A0623"/>
    <w:rsid w:val="000A0992"/>
    <w:rsid w:val="000A0A11"/>
    <w:rsid w:val="000A0A9C"/>
    <w:rsid w:val="000A0AAA"/>
    <w:rsid w:val="000A0CD3"/>
    <w:rsid w:val="000A14C8"/>
    <w:rsid w:val="000A15BF"/>
    <w:rsid w:val="000A17EC"/>
    <w:rsid w:val="000A1B56"/>
    <w:rsid w:val="000A256A"/>
    <w:rsid w:val="000A29A7"/>
    <w:rsid w:val="000A312B"/>
    <w:rsid w:val="000A31C4"/>
    <w:rsid w:val="000A340C"/>
    <w:rsid w:val="000A352B"/>
    <w:rsid w:val="000A3A63"/>
    <w:rsid w:val="000A3B8C"/>
    <w:rsid w:val="000A3CCE"/>
    <w:rsid w:val="000A4140"/>
    <w:rsid w:val="000A49CA"/>
    <w:rsid w:val="000A5ADD"/>
    <w:rsid w:val="000A5E7A"/>
    <w:rsid w:val="000A6394"/>
    <w:rsid w:val="000A6461"/>
    <w:rsid w:val="000A6836"/>
    <w:rsid w:val="000A68D7"/>
    <w:rsid w:val="000A6B7E"/>
    <w:rsid w:val="000A6D2C"/>
    <w:rsid w:val="000A7295"/>
    <w:rsid w:val="000B0BAB"/>
    <w:rsid w:val="000B0F9E"/>
    <w:rsid w:val="000B134F"/>
    <w:rsid w:val="000B1508"/>
    <w:rsid w:val="000B17C7"/>
    <w:rsid w:val="000B1CF6"/>
    <w:rsid w:val="000B25C4"/>
    <w:rsid w:val="000B268C"/>
    <w:rsid w:val="000B28F5"/>
    <w:rsid w:val="000B2A48"/>
    <w:rsid w:val="000B341E"/>
    <w:rsid w:val="000B4280"/>
    <w:rsid w:val="000B455F"/>
    <w:rsid w:val="000B4DA0"/>
    <w:rsid w:val="000B51A7"/>
    <w:rsid w:val="000B54DC"/>
    <w:rsid w:val="000B5ED8"/>
    <w:rsid w:val="000B6290"/>
    <w:rsid w:val="000B6828"/>
    <w:rsid w:val="000B76F7"/>
    <w:rsid w:val="000B7D8E"/>
    <w:rsid w:val="000C00D8"/>
    <w:rsid w:val="000C038A"/>
    <w:rsid w:val="000C04D3"/>
    <w:rsid w:val="000C10DA"/>
    <w:rsid w:val="000C11E1"/>
    <w:rsid w:val="000C14E5"/>
    <w:rsid w:val="000C16FD"/>
    <w:rsid w:val="000C1914"/>
    <w:rsid w:val="000C2602"/>
    <w:rsid w:val="000C2AE1"/>
    <w:rsid w:val="000C36BB"/>
    <w:rsid w:val="000C3926"/>
    <w:rsid w:val="000C3DE1"/>
    <w:rsid w:val="000C3F3D"/>
    <w:rsid w:val="000C4012"/>
    <w:rsid w:val="000C4048"/>
    <w:rsid w:val="000C4530"/>
    <w:rsid w:val="000C458E"/>
    <w:rsid w:val="000C53FC"/>
    <w:rsid w:val="000C6269"/>
    <w:rsid w:val="000C6598"/>
    <w:rsid w:val="000C6E7F"/>
    <w:rsid w:val="000C72EE"/>
    <w:rsid w:val="000C79F8"/>
    <w:rsid w:val="000D0659"/>
    <w:rsid w:val="000D0873"/>
    <w:rsid w:val="000D0BE1"/>
    <w:rsid w:val="000D18C5"/>
    <w:rsid w:val="000D1943"/>
    <w:rsid w:val="000D1AD2"/>
    <w:rsid w:val="000D1ECD"/>
    <w:rsid w:val="000D29C6"/>
    <w:rsid w:val="000D30AD"/>
    <w:rsid w:val="000D3223"/>
    <w:rsid w:val="000D3342"/>
    <w:rsid w:val="000D3B1A"/>
    <w:rsid w:val="000D3C8E"/>
    <w:rsid w:val="000D4001"/>
    <w:rsid w:val="000D486C"/>
    <w:rsid w:val="000D5177"/>
    <w:rsid w:val="000D5638"/>
    <w:rsid w:val="000D5CAC"/>
    <w:rsid w:val="000D5F35"/>
    <w:rsid w:val="000D622F"/>
    <w:rsid w:val="000D63D3"/>
    <w:rsid w:val="000D65D8"/>
    <w:rsid w:val="000D7460"/>
    <w:rsid w:val="000D75DB"/>
    <w:rsid w:val="000D76FF"/>
    <w:rsid w:val="000E0D76"/>
    <w:rsid w:val="000E139D"/>
    <w:rsid w:val="000E1E2C"/>
    <w:rsid w:val="000E1FCE"/>
    <w:rsid w:val="000E2120"/>
    <w:rsid w:val="000E24A4"/>
    <w:rsid w:val="000E319A"/>
    <w:rsid w:val="000E3862"/>
    <w:rsid w:val="000E3DD8"/>
    <w:rsid w:val="000E4CC2"/>
    <w:rsid w:val="000E5A3B"/>
    <w:rsid w:val="000E6166"/>
    <w:rsid w:val="000E61FA"/>
    <w:rsid w:val="000E6598"/>
    <w:rsid w:val="000E6C12"/>
    <w:rsid w:val="000E6E70"/>
    <w:rsid w:val="000E75AE"/>
    <w:rsid w:val="000E7BC8"/>
    <w:rsid w:val="000E7E97"/>
    <w:rsid w:val="000E7F56"/>
    <w:rsid w:val="000F0834"/>
    <w:rsid w:val="000F0DB3"/>
    <w:rsid w:val="000F1D84"/>
    <w:rsid w:val="000F2722"/>
    <w:rsid w:val="000F3799"/>
    <w:rsid w:val="000F3C1D"/>
    <w:rsid w:val="000F3C74"/>
    <w:rsid w:val="000F3E52"/>
    <w:rsid w:val="000F4637"/>
    <w:rsid w:val="000F4DA0"/>
    <w:rsid w:val="000F522D"/>
    <w:rsid w:val="000F5307"/>
    <w:rsid w:val="000F5411"/>
    <w:rsid w:val="000F5F87"/>
    <w:rsid w:val="000F76CF"/>
    <w:rsid w:val="000F78CE"/>
    <w:rsid w:val="00100222"/>
    <w:rsid w:val="001015C3"/>
    <w:rsid w:val="001020CE"/>
    <w:rsid w:val="00102244"/>
    <w:rsid w:val="00102517"/>
    <w:rsid w:val="001025AB"/>
    <w:rsid w:val="00102973"/>
    <w:rsid w:val="00102ADE"/>
    <w:rsid w:val="00102B2B"/>
    <w:rsid w:val="001030EF"/>
    <w:rsid w:val="001035EF"/>
    <w:rsid w:val="0010428C"/>
    <w:rsid w:val="00104AF3"/>
    <w:rsid w:val="00105643"/>
    <w:rsid w:val="00105BEE"/>
    <w:rsid w:val="00105CD6"/>
    <w:rsid w:val="00105D5A"/>
    <w:rsid w:val="00105F81"/>
    <w:rsid w:val="00106EF1"/>
    <w:rsid w:val="001075C6"/>
    <w:rsid w:val="001078CD"/>
    <w:rsid w:val="00107FB9"/>
    <w:rsid w:val="001103A5"/>
    <w:rsid w:val="00110428"/>
    <w:rsid w:val="0011052C"/>
    <w:rsid w:val="00110C3E"/>
    <w:rsid w:val="001110A4"/>
    <w:rsid w:val="00111277"/>
    <w:rsid w:val="0011151E"/>
    <w:rsid w:val="00111A07"/>
    <w:rsid w:val="00111A29"/>
    <w:rsid w:val="00111EBA"/>
    <w:rsid w:val="0011310F"/>
    <w:rsid w:val="00113243"/>
    <w:rsid w:val="00113E7D"/>
    <w:rsid w:val="001140AC"/>
    <w:rsid w:val="001145DA"/>
    <w:rsid w:val="00114BDD"/>
    <w:rsid w:val="00115245"/>
    <w:rsid w:val="00115292"/>
    <w:rsid w:val="00115655"/>
    <w:rsid w:val="00115958"/>
    <w:rsid w:val="00115A2F"/>
    <w:rsid w:val="00116EB7"/>
    <w:rsid w:val="00117314"/>
    <w:rsid w:val="00117BB9"/>
    <w:rsid w:val="001201C5"/>
    <w:rsid w:val="00120F24"/>
    <w:rsid w:val="00121673"/>
    <w:rsid w:val="00122A46"/>
    <w:rsid w:val="00122FFD"/>
    <w:rsid w:val="001234CD"/>
    <w:rsid w:val="00123A88"/>
    <w:rsid w:val="00124CB2"/>
    <w:rsid w:val="00124F20"/>
    <w:rsid w:val="001252EE"/>
    <w:rsid w:val="00125AA7"/>
    <w:rsid w:val="00125CD3"/>
    <w:rsid w:val="00127CB6"/>
    <w:rsid w:val="00127ED6"/>
    <w:rsid w:val="0013026B"/>
    <w:rsid w:val="00130664"/>
    <w:rsid w:val="00130FF8"/>
    <w:rsid w:val="001315C0"/>
    <w:rsid w:val="00133116"/>
    <w:rsid w:val="001343E1"/>
    <w:rsid w:val="001344D4"/>
    <w:rsid w:val="00134668"/>
    <w:rsid w:val="00134C60"/>
    <w:rsid w:val="001356E9"/>
    <w:rsid w:val="00136461"/>
    <w:rsid w:val="001366C9"/>
    <w:rsid w:val="00137351"/>
    <w:rsid w:val="00137550"/>
    <w:rsid w:val="00137AD6"/>
    <w:rsid w:val="00137B04"/>
    <w:rsid w:val="00140191"/>
    <w:rsid w:val="001404F4"/>
    <w:rsid w:val="00140534"/>
    <w:rsid w:val="00140CFF"/>
    <w:rsid w:val="001410F3"/>
    <w:rsid w:val="0014183F"/>
    <w:rsid w:val="001419E1"/>
    <w:rsid w:val="00141FAB"/>
    <w:rsid w:val="00142820"/>
    <w:rsid w:val="00142B74"/>
    <w:rsid w:val="001432CD"/>
    <w:rsid w:val="001435C8"/>
    <w:rsid w:val="001439C0"/>
    <w:rsid w:val="00143A2D"/>
    <w:rsid w:val="00143B59"/>
    <w:rsid w:val="00143DF3"/>
    <w:rsid w:val="00144B69"/>
    <w:rsid w:val="0014507A"/>
    <w:rsid w:val="00145174"/>
    <w:rsid w:val="0014546D"/>
    <w:rsid w:val="00145511"/>
    <w:rsid w:val="00145C50"/>
    <w:rsid w:val="00145D43"/>
    <w:rsid w:val="00147840"/>
    <w:rsid w:val="001507BD"/>
    <w:rsid w:val="00150B0A"/>
    <w:rsid w:val="00150C85"/>
    <w:rsid w:val="001511BB"/>
    <w:rsid w:val="0015137E"/>
    <w:rsid w:val="00151579"/>
    <w:rsid w:val="001516A0"/>
    <w:rsid w:val="00152210"/>
    <w:rsid w:val="00152943"/>
    <w:rsid w:val="00152F15"/>
    <w:rsid w:val="00152F2C"/>
    <w:rsid w:val="00152FDA"/>
    <w:rsid w:val="0015323C"/>
    <w:rsid w:val="00153C97"/>
    <w:rsid w:val="00154EDE"/>
    <w:rsid w:val="00155116"/>
    <w:rsid w:val="001557EE"/>
    <w:rsid w:val="00155B21"/>
    <w:rsid w:val="00155BCD"/>
    <w:rsid w:val="0015629E"/>
    <w:rsid w:val="00156E35"/>
    <w:rsid w:val="0015713D"/>
    <w:rsid w:val="001575C5"/>
    <w:rsid w:val="0016188A"/>
    <w:rsid w:val="00161E30"/>
    <w:rsid w:val="00162128"/>
    <w:rsid w:val="001629AA"/>
    <w:rsid w:val="00162CE0"/>
    <w:rsid w:val="00162D02"/>
    <w:rsid w:val="00162EED"/>
    <w:rsid w:val="001637F0"/>
    <w:rsid w:val="00163BDB"/>
    <w:rsid w:val="00163CFA"/>
    <w:rsid w:val="00163FA6"/>
    <w:rsid w:val="001642F2"/>
    <w:rsid w:val="0016476D"/>
    <w:rsid w:val="00164887"/>
    <w:rsid w:val="00164937"/>
    <w:rsid w:val="00164C50"/>
    <w:rsid w:val="00165055"/>
    <w:rsid w:val="0016540C"/>
    <w:rsid w:val="00165596"/>
    <w:rsid w:val="001676F5"/>
    <w:rsid w:val="0016771E"/>
    <w:rsid w:val="00167F58"/>
    <w:rsid w:val="001703F9"/>
    <w:rsid w:val="00170EA6"/>
    <w:rsid w:val="0017167A"/>
    <w:rsid w:val="00171B41"/>
    <w:rsid w:val="00172069"/>
    <w:rsid w:val="00172390"/>
    <w:rsid w:val="00172531"/>
    <w:rsid w:val="001735A1"/>
    <w:rsid w:val="00173A27"/>
    <w:rsid w:val="00173D55"/>
    <w:rsid w:val="001742FF"/>
    <w:rsid w:val="001745E8"/>
    <w:rsid w:val="0017492E"/>
    <w:rsid w:val="001757A5"/>
    <w:rsid w:val="00175FE2"/>
    <w:rsid w:val="0017606B"/>
    <w:rsid w:val="00176237"/>
    <w:rsid w:val="00176822"/>
    <w:rsid w:val="00177213"/>
    <w:rsid w:val="00177B6D"/>
    <w:rsid w:val="00180495"/>
    <w:rsid w:val="001810C6"/>
    <w:rsid w:val="0018117D"/>
    <w:rsid w:val="001816E5"/>
    <w:rsid w:val="00182016"/>
    <w:rsid w:val="0018202B"/>
    <w:rsid w:val="0018213D"/>
    <w:rsid w:val="0018391E"/>
    <w:rsid w:val="0018392E"/>
    <w:rsid w:val="0018411F"/>
    <w:rsid w:val="001843AD"/>
    <w:rsid w:val="00184559"/>
    <w:rsid w:val="001849B5"/>
    <w:rsid w:val="001849EE"/>
    <w:rsid w:val="001852F6"/>
    <w:rsid w:val="00185373"/>
    <w:rsid w:val="00185C1B"/>
    <w:rsid w:val="0018697C"/>
    <w:rsid w:val="00186B32"/>
    <w:rsid w:val="00187276"/>
    <w:rsid w:val="0018776E"/>
    <w:rsid w:val="00187E7F"/>
    <w:rsid w:val="00190CD8"/>
    <w:rsid w:val="0019141E"/>
    <w:rsid w:val="00191560"/>
    <w:rsid w:val="00191CE4"/>
    <w:rsid w:val="0019296A"/>
    <w:rsid w:val="00192FB4"/>
    <w:rsid w:val="00192FEA"/>
    <w:rsid w:val="00193061"/>
    <w:rsid w:val="00193357"/>
    <w:rsid w:val="00193872"/>
    <w:rsid w:val="00193931"/>
    <w:rsid w:val="00193B00"/>
    <w:rsid w:val="00193BE4"/>
    <w:rsid w:val="00194223"/>
    <w:rsid w:val="001945AC"/>
    <w:rsid w:val="00194F7D"/>
    <w:rsid w:val="00195630"/>
    <w:rsid w:val="001968C6"/>
    <w:rsid w:val="00196BDB"/>
    <w:rsid w:val="0019719E"/>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442"/>
    <w:rsid w:val="001A35E6"/>
    <w:rsid w:val="001A37D5"/>
    <w:rsid w:val="001A3C8D"/>
    <w:rsid w:val="001A3CF6"/>
    <w:rsid w:val="001A40C7"/>
    <w:rsid w:val="001A42BB"/>
    <w:rsid w:val="001A44E9"/>
    <w:rsid w:val="001A4696"/>
    <w:rsid w:val="001A4B45"/>
    <w:rsid w:val="001A4F0C"/>
    <w:rsid w:val="001A4FBC"/>
    <w:rsid w:val="001A55CF"/>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376"/>
    <w:rsid w:val="001B20E2"/>
    <w:rsid w:val="001B24AB"/>
    <w:rsid w:val="001B2AE0"/>
    <w:rsid w:val="001B3108"/>
    <w:rsid w:val="001B35E8"/>
    <w:rsid w:val="001B3D74"/>
    <w:rsid w:val="001B493F"/>
    <w:rsid w:val="001B4E42"/>
    <w:rsid w:val="001B50EA"/>
    <w:rsid w:val="001B53D9"/>
    <w:rsid w:val="001B5B9A"/>
    <w:rsid w:val="001B63EA"/>
    <w:rsid w:val="001B6712"/>
    <w:rsid w:val="001B68C1"/>
    <w:rsid w:val="001B76C3"/>
    <w:rsid w:val="001B7BDA"/>
    <w:rsid w:val="001C08F2"/>
    <w:rsid w:val="001C0A3C"/>
    <w:rsid w:val="001C1382"/>
    <w:rsid w:val="001C1A2F"/>
    <w:rsid w:val="001C1BC2"/>
    <w:rsid w:val="001C1C1B"/>
    <w:rsid w:val="001C2239"/>
    <w:rsid w:val="001C2599"/>
    <w:rsid w:val="001C3BE8"/>
    <w:rsid w:val="001C4406"/>
    <w:rsid w:val="001C5124"/>
    <w:rsid w:val="001C5250"/>
    <w:rsid w:val="001C563B"/>
    <w:rsid w:val="001C64D1"/>
    <w:rsid w:val="001D0B72"/>
    <w:rsid w:val="001D140A"/>
    <w:rsid w:val="001D14C3"/>
    <w:rsid w:val="001D1B37"/>
    <w:rsid w:val="001D24C7"/>
    <w:rsid w:val="001D2936"/>
    <w:rsid w:val="001D3140"/>
    <w:rsid w:val="001D35F2"/>
    <w:rsid w:val="001D392D"/>
    <w:rsid w:val="001D3EEA"/>
    <w:rsid w:val="001D4940"/>
    <w:rsid w:val="001D49FF"/>
    <w:rsid w:val="001D53C8"/>
    <w:rsid w:val="001D5726"/>
    <w:rsid w:val="001D582A"/>
    <w:rsid w:val="001D5D13"/>
    <w:rsid w:val="001D5F68"/>
    <w:rsid w:val="001D60C6"/>
    <w:rsid w:val="001D6275"/>
    <w:rsid w:val="001D67C9"/>
    <w:rsid w:val="001D69E7"/>
    <w:rsid w:val="001D72C1"/>
    <w:rsid w:val="001D7B27"/>
    <w:rsid w:val="001E08C1"/>
    <w:rsid w:val="001E0915"/>
    <w:rsid w:val="001E09B1"/>
    <w:rsid w:val="001E0BC5"/>
    <w:rsid w:val="001E0FE3"/>
    <w:rsid w:val="001E103B"/>
    <w:rsid w:val="001E1F74"/>
    <w:rsid w:val="001E2BEF"/>
    <w:rsid w:val="001E2F0B"/>
    <w:rsid w:val="001E341A"/>
    <w:rsid w:val="001E3673"/>
    <w:rsid w:val="001E3D57"/>
    <w:rsid w:val="001E41F3"/>
    <w:rsid w:val="001E4D74"/>
    <w:rsid w:val="001E514F"/>
    <w:rsid w:val="001E531D"/>
    <w:rsid w:val="001E5B56"/>
    <w:rsid w:val="001E5F21"/>
    <w:rsid w:val="001E5FEE"/>
    <w:rsid w:val="001E6149"/>
    <w:rsid w:val="001E6615"/>
    <w:rsid w:val="001E6A01"/>
    <w:rsid w:val="001E7173"/>
    <w:rsid w:val="001E7CB7"/>
    <w:rsid w:val="001E7E2D"/>
    <w:rsid w:val="001F02E4"/>
    <w:rsid w:val="001F042D"/>
    <w:rsid w:val="001F0839"/>
    <w:rsid w:val="001F0A38"/>
    <w:rsid w:val="001F0D28"/>
    <w:rsid w:val="001F1383"/>
    <w:rsid w:val="001F22C8"/>
    <w:rsid w:val="001F240B"/>
    <w:rsid w:val="001F2563"/>
    <w:rsid w:val="001F2AE0"/>
    <w:rsid w:val="001F332F"/>
    <w:rsid w:val="001F3B50"/>
    <w:rsid w:val="001F4056"/>
    <w:rsid w:val="001F4559"/>
    <w:rsid w:val="001F49CA"/>
    <w:rsid w:val="001F4B0F"/>
    <w:rsid w:val="001F5304"/>
    <w:rsid w:val="001F54E6"/>
    <w:rsid w:val="001F5EA2"/>
    <w:rsid w:val="001F5F1C"/>
    <w:rsid w:val="001F5F6F"/>
    <w:rsid w:val="001F6192"/>
    <w:rsid w:val="001F7097"/>
    <w:rsid w:val="001F7442"/>
    <w:rsid w:val="001F78B3"/>
    <w:rsid w:val="001F7D06"/>
    <w:rsid w:val="001F7F6A"/>
    <w:rsid w:val="00200A69"/>
    <w:rsid w:val="00201762"/>
    <w:rsid w:val="00201BD0"/>
    <w:rsid w:val="00201D82"/>
    <w:rsid w:val="00202269"/>
    <w:rsid w:val="002028EA"/>
    <w:rsid w:val="00202C4A"/>
    <w:rsid w:val="00202EE0"/>
    <w:rsid w:val="002033F0"/>
    <w:rsid w:val="00203C12"/>
    <w:rsid w:val="002044E9"/>
    <w:rsid w:val="002044F2"/>
    <w:rsid w:val="0020487C"/>
    <w:rsid w:val="002053C8"/>
    <w:rsid w:val="00206E6A"/>
    <w:rsid w:val="002070EE"/>
    <w:rsid w:val="0020737F"/>
    <w:rsid w:val="00210263"/>
    <w:rsid w:val="002103EA"/>
    <w:rsid w:val="0021105E"/>
    <w:rsid w:val="0021149A"/>
    <w:rsid w:val="00211C8B"/>
    <w:rsid w:val="002125DB"/>
    <w:rsid w:val="00212ACD"/>
    <w:rsid w:val="00212C4E"/>
    <w:rsid w:val="002130BF"/>
    <w:rsid w:val="00213B0F"/>
    <w:rsid w:val="0021439E"/>
    <w:rsid w:val="00214982"/>
    <w:rsid w:val="00215940"/>
    <w:rsid w:val="00215BD1"/>
    <w:rsid w:val="00216006"/>
    <w:rsid w:val="00216138"/>
    <w:rsid w:val="002166C3"/>
    <w:rsid w:val="002168B0"/>
    <w:rsid w:val="00216E29"/>
    <w:rsid w:val="00217DFD"/>
    <w:rsid w:val="00220785"/>
    <w:rsid w:val="002208D8"/>
    <w:rsid w:val="0022099A"/>
    <w:rsid w:val="00220BC4"/>
    <w:rsid w:val="00220E61"/>
    <w:rsid w:val="0022116F"/>
    <w:rsid w:val="00221301"/>
    <w:rsid w:val="00221B70"/>
    <w:rsid w:val="002220D1"/>
    <w:rsid w:val="00222639"/>
    <w:rsid w:val="00222680"/>
    <w:rsid w:val="00222F8B"/>
    <w:rsid w:val="00222F8D"/>
    <w:rsid w:val="00224182"/>
    <w:rsid w:val="00224705"/>
    <w:rsid w:val="00224BC0"/>
    <w:rsid w:val="00225170"/>
    <w:rsid w:val="00225DA2"/>
    <w:rsid w:val="002266B7"/>
    <w:rsid w:val="002270F0"/>
    <w:rsid w:val="002276AD"/>
    <w:rsid w:val="0022772A"/>
    <w:rsid w:val="00227B4B"/>
    <w:rsid w:val="002301FB"/>
    <w:rsid w:val="00231505"/>
    <w:rsid w:val="002318F2"/>
    <w:rsid w:val="00231F85"/>
    <w:rsid w:val="0023203C"/>
    <w:rsid w:val="00232085"/>
    <w:rsid w:val="0023214D"/>
    <w:rsid w:val="002327C0"/>
    <w:rsid w:val="00232EDE"/>
    <w:rsid w:val="00233185"/>
    <w:rsid w:val="00233297"/>
    <w:rsid w:val="0023342F"/>
    <w:rsid w:val="00233FE0"/>
    <w:rsid w:val="0023412F"/>
    <w:rsid w:val="00234520"/>
    <w:rsid w:val="00234995"/>
    <w:rsid w:val="002356CA"/>
    <w:rsid w:val="00236133"/>
    <w:rsid w:val="00236258"/>
    <w:rsid w:val="00236415"/>
    <w:rsid w:val="002368D1"/>
    <w:rsid w:val="002375DA"/>
    <w:rsid w:val="00237899"/>
    <w:rsid w:val="00237D22"/>
    <w:rsid w:val="00237F25"/>
    <w:rsid w:val="00237F81"/>
    <w:rsid w:val="00240698"/>
    <w:rsid w:val="00240905"/>
    <w:rsid w:val="0024091F"/>
    <w:rsid w:val="00240E55"/>
    <w:rsid w:val="00240FE8"/>
    <w:rsid w:val="002415C4"/>
    <w:rsid w:val="00241699"/>
    <w:rsid w:val="00241E4D"/>
    <w:rsid w:val="00241FC4"/>
    <w:rsid w:val="00242096"/>
    <w:rsid w:val="002421A8"/>
    <w:rsid w:val="00242503"/>
    <w:rsid w:val="00242A88"/>
    <w:rsid w:val="002435DB"/>
    <w:rsid w:val="0024372D"/>
    <w:rsid w:val="00243C7B"/>
    <w:rsid w:val="00243DB2"/>
    <w:rsid w:val="002442A9"/>
    <w:rsid w:val="00244786"/>
    <w:rsid w:val="002457B3"/>
    <w:rsid w:val="00245DA8"/>
    <w:rsid w:val="00245DDC"/>
    <w:rsid w:val="0024752D"/>
    <w:rsid w:val="002476FD"/>
    <w:rsid w:val="00247977"/>
    <w:rsid w:val="002503C0"/>
    <w:rsid w:val="0025116B"/>
    <w:rsid w:val="0025206B"/>
    <w:rsid w:val="0025247B"/>
    <w:rsid w:val="00252560"/>
    <w:rsid w:val="00252592"/>
    <w:rsid w:val="00252973"/>
    <w:rsid w:val="00252D34"/>
    <w:rsid w:val="00253391"/>
    <w:rsid w:val="00253884"/>
    <w:rsid w:val="00254963"/>
    <w:rsid w:val="00255615"/>
    <w:rsid w:val="00255832"/>
    <w:rsid w:val="00255979"/>
    <w:rsid w:val="00256296"/>
    <w:rsid w:val="00256897"/>
    <w:rsid w:val="00257600"/>
    <w:rsid w:val="002577A3"/>
    <w:rsid w:val="00257BD6"/>
    <w:rsid w:val="00257C98"/>
    <w:rsid w:val="00257D7E"/>
    <w:rsid w:val="00257FCE"/>
    <w:rsid w:val="00261B0D"/>
    <w:rsid w:val="00262492"/>
    <w:rsid w:val="002628B9"/>
    <w:rsid w:val="00262EFA"/>
    <w:rsid w:val="0026327A"/>
    <w:rsid w:val="002635A9"/>
    <w:rsid w:val="0026399A"/>
    <w:rsid w:val="00263B21"/>
    <w:rsid w:val="0026455F"/>
    <w:rsid w:val="00264877"/>
    <w:rsid w:val="00264B2F"/>
    <w:rsid w:val="00265227"/>
    <w:rsid w:val="0026528B"/>
    <w:rsid w:val="002656D1"/>
    <w:rsid w:val="00265883"/>
    <w:rsid w:val="00265F1F"/>
    <w:rsid w:val="00266B9E"/>
    <w:rsid w:val="00266C17"/>
    <w:rsid w:val="002674AD"/>
    <w:rsid w:val="00267E2A"/>
    <w:rsid w:val="0027019C"/>
    <w:rsid w:val="002701F4"/>
    <w:rsid w:val="00270B6B"/>
    <w:rsid w:val="00270C15"/>
    <w:rsid w:val="00270F7F"/>
    <w:rsid w:val="00271436"/>
    <w:rsid w:val="0027197A"/>
    <w:rsid w:val="00271EC0"/>
    <w:rsid w:val="0027268F"/>
    <w:rsid w:val="002726A5"/>
    <w:rsid w:val="0027279A"/>
    <w:rsid w:val="00273719"/>
    <w:rsid w:val="002741EA"/>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410"/>
    <w:rsid w:val="0028071C"/>
    <w:rsid w:val="00280A19"/>
    <w:rsid w:val="00280DEE"/>
    <w:rsid w:val="00280EEE"/>
    <w:rsid w:val="002811EA"/>
    <w:rsid w:val="0028173F"/>
    <w:rsid w:val="00281FFE"/>
    <w:rsid w:val="0028209E"/>
    <w:rsid w:val="0028285E"/>
    <w:rsid w:val="0028294F"/>
    <w:rsid w:val="00282A06"/>
    <w:rsid w:val="002837B9"/>
    <w:rsid w:val="00284A4C"/>
    <w:rsid w:val="00284B4F"/>
    <w:rsid w:val="00284F47"/>
    <w:rsid w:val="0028521D"/>
    <w:rsid w:val="0028588E"/>
    <w:rsid w:val="00285D53"/>
    <w:rsid w:val="00285D5C"/>
    <w:rsid w:val="00286018"/>
    <w:rsid w:val="002864B9"/>
    <w:rsid w:val="0028652B"/>
    <w:rsid w:val="002869BD"/>
    <w:rsid w:val="00286E08"/>
    <w:rsid w:val="00287B5C"/>
    <w:rsid w:val="00287BC4"/>
    <w:rsid w:val="0029042D"/>
    <w:rsid w:val="00290660"/>
    <w:rsid w:val="0029074E"/>
    <w:rsid w:val="0029084F"/>
    <w:rsid w:val="00290CBC"/>
    <w:rsid w:val="002929D9"/>
    <w:rsid w:val="00293019"/>
    <w:rsid w:val="0029314B"/>
    <w:rsid w:val="002936CA"/>
    <w:rsid w:val="00293905"/>
    <w:rsid w:val="00293CE6"/>
    <w:rsid w:val="0029439D"/>
    <w:rsid w:val="00294776"/>
    <w:rsid w:val="00294FBE"/>
    <w:rsid w:val="00295AC6"/>
    <w:rsid w:val="00296492"/>
    <w:rsid w:val="002964D6"/>
    <w:rsid w:val="00296528"/>
    <w:rsid w:val="0029656B"/>
    <w:rsid w:val="0029678E"/>
    <w:rsid w:val="00296F2B"/>
    <w:rsid w:val="00297463"/>
    <w:rsid w:val="002A00A0"/>
    <w:rsid w:val="002A017F"/>
    <w:rsid w:val="002A0708"/>
    <w:rsid w:val="002A0A1B"/>
    <w:rsid w:val="002A0EBF"/>
    <w:rsid w:val="002A1C58"/>
    <w:rsid w:val="002A23C4"/>
    <w:rsid w:val="002A2852"/>
    <w:rsid w:val="002A2C1B"/>
    <w:rsid w:val="002A311A"/>
    <w:rsid w:val="002A3137"/>
    <w:rsid w:val="002A32CA"/>
    <w:rsid w:val="002A33E8"/>
    <w:rsid w:val="002A348A"/>
    <w:rsid w:val="002A4362"/>
    <w:rsid w:val="002A4387"/>
    <w:rsid w:val="002A45C7"/>
    <w:rsid w:val="002A490B"/>
    <w:rsid w:val="002A49AB"/>
    <w:rsid w:val="002A51BA"/>
    <w:rsid w:val="002A5686"/>
    <w:rsid w:val="002A5809"/>
    <w:rsid w:val="002A695E"/>
    <w:rsid w:val="002A7096"/>
    <w:rsid w:val="002A75D5"/>
    <w:rsid w:val="002B03DE"/>
    <w:rsid w:val="002B0855"/>
    <w:rsid w:val="002B17B2"/>
    <w:rsid w:val="002B1BC7"/>
    <w:rsid w:val="002B1E98"/>
    <w:rsid w:val="002B23D3"/>
    <w:rsid w:val="002B259D"/>
    <w:rsid w:val="002B26A4"/>
    <w:rsid w:val="002B2FFB"/>
    <w:rsid w:val="002B3064"/>
    <w:rsid w:val="002B3BBF"/>
    <w:rsid w:val="002B5618"/>
    <w:rsid w:val="002B61A5"/>
    <w:rsid w:val="002B62D4"/>
    <w:rsid w:val="002B76F6"/>
    <w:rsid w:val="002C0229"/>
    <w:rsid w:val="002C0350"/>
    <w:rsid w:val="002C179E"/>
    <w:rsid w:val="002C191A"/>
    <w:rsid w:val="002C1C2E"/>
    <w:rsid w:val="002C1D5F"/>
    <w:rsid w:val="002C1DC1"/>
    <w:rsid w:val="002C2040"/>
    <w:rsid w:val="002C2658"/>
    <w:rsid w:val="002C3025"/>
    <w:rsid w:val="002C31E8"/>
    <w:rsid w:val="002C31EC"/>
    <w:rsid w:val="002C417A"/>
    <w:rsid w:val="002C4A9E"/>
    <w:rsid w:val="002C4C1B"/>
    <w:rsid w:val="002C543A"/>
    <w:rsid w:val="002C5A41"/>
    <w:rsid w:val="002C5BE6"/>
    <w:rsid w:val="002C5D34"/>
    <w:rsid w:val="002C61F7"/>
    <w:rsid w:val="002C64FB"/>
    <w:rsid w:val="002C724A"/>
    <w:rsid w:val="002C7376"/>
    <w:rsid w:val="002C7457"/>
    <w:rsid w:val="002C7527"/>
    <w:rsid w:val="002C7F72"/>
    <w:rsid w:val="002D0488"/>
    <w:rsid w:val="002D080A"/>
    <w:rsid w:val="002D083D"/>
    <w:rsid w:val="002D084E"/>
    <w:rsid w:val="002D0986"/>
    <w:rsid w:val="002D09EA"/>
    <w:rsid w:val="002D2AE4"/>
    <w:rsid w:val="002D3487"/>
    <w:rsid w:val="002D376D"/>
    <w:rsid w:val="002D3D5D"/>
    <w:rsid w:val="002D3E96"/>
    <w:rsid w:val="002D451F"/>
    <w:rsid w:val="002D4BDB"/>
    <w:rsid w:val="002D5024"/>
    <w:rsid w:val="002D53EF"/>
    <w:rsid w:val="002D6003"/>
    <w:rsid w:val="002D70A4"/>
    <w:rsid w:val="002D792A"/>
    <w:rsid w:val="002D7B55"/>
    <w:rsid w:val="002E00A5"/>
    <w:rsid w:val="002E0539"/>
    <w:rsid w:val="002E0D25"/>
    <w:rsid w:val="002E0E8A"/>
    <w:rsid w:val="002E1D25"/>
    <w:rsid w:val="002E2184"/>
    <w:rsid w:val="002E30BC"/>
    <w:rsid w:val="002E31E1"/>
    <w:rsid w:val="002E35A7"/>
    <w:rsid w:val="002E3717"/>
    <w:rsid w:val="002E3F0B"/>
    <w:rsid w:val="002E424F"/>
    <w:rsid w:val="002E43A5"/>
    <w:rsid w:val="002E45E4"/>
    <w:rsid w:val="002E4FDB"/>
    <w:rsid w:val="002E54AF"/>
    <w:rsid w:val="002E578D"/>
    <w:rsid w:val="002E5893"/>
    <w:rsid w:val="002E632B"/>
    <w:rsid w:val="002E6F96"/>
    <w:rsid w:val="002E7155"/>
    <w:rsid w:val="002E7E0B"/>
    <w:rsid w:val="002F079E"/>
    <w:rsid w:val="002F0842"/>
    <w:rsid w:val="002F0972"/>
    <w:rsid w:val="002F1116"/>
    <w:rsid w:val="002F15A7"/>
    <w:rsid w:val="002F15E8"/>
    <w:rsid w:val="002F2F05"/>
    <w:rsid w:val="002F326A"/>
    <w:rsid w:val="002F337F"/>
    <w:rsid w:val="002F3C22"/>
    <w:rsid w:val="002F3D02"/>
    <w:rsid w:val="002F40D3"/>
    <w:rsid w:val="002F4A1C"/>
    <w:rsid w:val="002F4B0A"/>
    <w:rsid w:val="002F4F90"/>
    <w:rsid w:val="002F5565"/>
    <w:rsid w:val="002F5EB0"/>
    <w:rsid w:val="002F603C"/>
    <w:rsid w:val="002F68B6"/>
    <w:rsid w:val="002F6EBE"/>
    <w:rsid w:val="002F7231"/>
    <w:rsid w:val="002F7271"/>
    <w:rsid w:val="002F7A19"/>
    <w:rsid w:val="002F7A91"/>
    <w:rsid w:val="002F7FED"/>
    <w:rsid w:val="003007BD"/>
    <w:rsid w:val="00300B07"/>
    <w:rsid w:val="00301335"/>
    <w:rsid w:val="003014A0"/>
    <w:rsid w:val="003015D0"/>
    <w:rsid w:val="0030197C"/>
    <w:rsid w:val="00301A10"/>
    <w:rsid w:val="003039AB"/>
    <w:rsid w:val="00303C23"/>
    <w:rsid w:val="00303F91"/>
    <w:rsid w:val="003043A4"/>
    <w:rsid w:val="00304EC2"/>
    <w:rsid w:val="00305A7A"/>
    <w:rsid w:val="00305BD8"/>
    <w:rsid w:val="00307276"/>
    <w:rsid w:val="00307329"/>
    <w:rsid w:val="003079A4"/>
    <w:rsid w:val="0031039C"/>
    <w:rsid w:val="003110C1"/>
    <w:rsid w:val="00311A83"/>
    <w:rsid w:val="00312215"/>
    <w:rsid w:val="0031437C"/>
    <w:rsid w:val="00314807"/>
    <w:rsid w:val="00314E11"/>
    <w:rsid w:val="003154A6"/>
    <w:rsid w:val="00315819"/>
    <w:rsid w:val="003158EC"/>
    <w:rsid w:val="00315B44"/>
    <w:rsid w:val="00315C79"/>
    <w:rsid w:val="003161E1"/>
    <w:rsid w:val="00316AB1"/>
    <w:rsid w:val="00316C2C"/>
    <w:rsid w:val="00316CDE"/>
    <w:rsid w:val="00317004"/>
    <w:rsid w:val="00317349"/>
    <w:rsid w:val="00317416"/>
    <w:rsid w:val="00317739"/>
    <w:rsid w:val="00320BBB"/>
    <w:rsid w:val="00320D61"/>
    <w:rsid w:val="0032122B"/>
    <w:rsid w:val="003217A6"/>
    <w:rsid w:val="003228F3"/>
    <w:rsid w:val="00322BE0"/>
    <w:rsid w:val="00323A14"/>
    <w:rsid w:val="00323E36"/>
    <w:rsid w:val="00323EF3"/>
    <w:rsid w:val="00324844"/>
    <w:rsid w:val="00324BDF"/>
    <w:rsid w:val="00324C5A"/>
    <w:rsid w:val="00324E83"/>
    <w:rsid w:val="003253F8"/>
    <w:rsid w:val="00326E79"/>
    <w:rsid w:val="00330181"/>
    <w:rsid w:val="0033034C"/>
    <w:rsid w:val="00331078"/>
    <w:rsid w:val="0033143F"/>
    <w:rsid w:val="00331A9C"/>
    <w:rsid w:val="00331B7F"/>
    <w:rsid w:val="00331EE4"/>
    <w:rsid w:val="00332C8A"/>
    <w:rsid w:val="00333123"/>
    <w:rsid w:val="003345A1"/>
    <w:rsid w:val="0033518F"/>
    <w:rsid w:val="00335B8B"/>
    <w:rsid w:val="00335F18"/>
    <w:rsid w:val="00336028"/>
    <w:rsid w:val="00336258"/>
    <w:rsid w:val="00336336"/>
    <w:rsid w:val="003365DB"/>
    <w:rsid w:val="00336BE9"/>
    <w:rsid w:val="00340072"/>
    <w:rsid w:val="00340D29"/>
    <w:rsid w:val="00340EF3"/>
    <w:rsid w:val="00341C7A"/>
    <w:rsid w:val="00341D89"/>
    <w:rsid w:val="0034256E"/>
    <w:rsid w:val="00342869"/>
    <w:rsid w:val="0034294D"/>
    <w:rsid w:val="00342E25"/>
    <w:rsid w:val="00342EE7"/>
    <w:rsid w:val="00343135"/>
    <w:rsid w:val="00343C8A"/>
    <w:rsid w:val="00343D9B"/>
    <w:rsid w:val="00343E6D"/>
    <w:rsid w:val="00344589"/>
    <w:rsid w:val="00344C34"/>
    <w:rsid w:val="00344C73"/>
    <w:rsid w:val="00344E61"/>
    <w:rsid w:val="00345CBB"/>
    <w:rsid w:val="00345E46"/>
    <w:rsid w:val="00346194"/>
    <w:rsid w:val="003462FB"/>
    <w:rsid w:val="0034674F"/>
    <w:rsid w:val="00346A29"/>
    <w:rsid w:val="00346AC6"/>
    <w:rsid w:val="00346B42"/>
    <w:rsid w:val="003476EB"/>
    <w:rsid w:val="00347D1B"/>
    <w:rsid w:val="00347D87"/>
    <w:rsid w:val="00347F49"/>
    <w:rsid w:val="00350433"/>
    <w:rsid w:val="0035079C"/>
    <w:rsid w:val="00350C48"/>
    <w:rsid w:val="00352F01"/>
    <w:rsid w:val="00353274"/>
    <w:rsid w:val="0035366B"/>
    <w:rsid w:val="00353B75"/>
    <w:rsid w:val="00353FBD"/>
    <w:rsid w:val="0035465B"/>
    <w:rsid w:val="00354F2B"/>
    <w:rsid w:val="00355F07"/>
    <w:rsid w:val="0035601A"/>
    <w:rsid w:val="0035662B"/>
    <w:rsid w:val="0035685D"/>
    <w:rsid w:val="00356E6E"/>
    <w:rsid w:val="00356EA1"/>
    <w:rsid w:val="0035743B"/>
    <w:rsid w:val="0035756A"/>
    <w:rsid w:val="00357670"/>
    <w:rsid w:val="00357AB6"/>
    <w:rsid w:val="00357D14"/>
    <w:rsid w:val="00357D2F"/>
    <w:rsid w:val="00360086"/>
    <w:rsid w:val="00360105"/>
    <w:rsid w:val="0036031F"/>
    <w:rsid w:val="00361012"/>
    <w:rsid w:val="003610CA"/>
    <w:rsid w:val="003613D0"/>
    <w:rsid w:val="00361605"/>
    <w:rsid w:val="0036172A"/>
    <w:rsid w:val="00362B42"/>
    <w:rsid w:val="00362B5D"/>
    <w:rsid w:val="003635B5"/>
    <w:rsid w:val="00363730"/>
    <w:rsid w:val="00363CA8"/>
    <w:rsid w:val="00363D71"/>
    <w:rsid w:val="003645A5"/>
    <w:rsid w:val="00364916"/>
    <w:rsid w:val="00364CA4"/>
    <w:rsid w:val="00364CE1"/>
    <w:rsid w:val="0036572D"/>
    <w:rsid w:val="0036584D"/>
    <w:rsid w:val="003664E7"/>
    <w:rsid w:val="00366E23"/>
    <w:rsid w:val="00367DAF"/>
    <w:rsid w:val="00370559"/>
    <w:rsid w:val="00370CBD"/>
    <w:rsid w:val="00370D3B"/>
    <w:rsid w:val="00371A2A"/>
    <w:rsid w:val="00373085"/>
    <w:rsid w:val="00373359"/>
    <w:rsid w:val="0037380F"/>
    <w:rsid w:val="00373EAD"/>
    <w:rsid w:val="00374C98"/>
    <w:rsid w:val="00375A96"/>
    <w:rsid w:val="00376930"/>
    <w:rsid w:val="00376E02"/>
    <w:rsid w:val="00376E04"/>
    <w:rsid w:val="0037742D"/>
    <w:rsid w:val="003775A0"/>
    <w:rsid w:val="00377BAF"/>
    <w:rsid w:val="00377EB7"/>
    <w:rsid w:val="0038045A"/>
    <w:rsid w:val="00380AD1"/>
    <w:rsid w:val="00380B85"/>
    <w:rsid w:val="00381D2D"/>
    <w:rsid w:val="00381E04"/>
    <w:rsid w:val="00382370"/>
    <w:rsid w:val="00382528"/>
    <w:rsid w:val="00382AF9"/>
    <w:rsid w:val="00383AC0"/>
    <w:rsid w:val="00384540"/>
    <w:rsid w:val="0038469A"/>
    <w:rsid w:val="003849DF"/>
    <w:rsid w:val="00384B43"/>
    <w:rsid w:val="00384BA6"/>
    <w:rsid w:val="00384F07"/>
    <w:rsid w:val="00384F15"/>
    <w:rsid w:val="00386410"/>
    <w:rsid w:val="003867B0"/>
    <w:rsid w:val="00387481"/>
    <w:rsid w:val="0039015E"/>
    <w:rsid w:val="0039027E"/>
    <w:rsid w:val="00390493"/>
    <w:rsid w:val="00390738"/>
    <w:rsid w:val="00391E5B"/>
    <w:rsid w:val="00391FA8"/>
    <w:rsid w:val="00392052"/>
    <w:rsid w:val="003920EF"/>
    <w:rsid w:val="00392A8B"/>
    <w:rsid w:val="0039310C"/>
    <w:rsid w:val="0039360C"/>
    <w:rsid w:val="003938B5"/>
    <w:rsid w:val="0039398B"/>
    <w:rsid w:val="003942A9"/>
    <w:rsid w:val="00394990"/>
    <w:rsid w:val="00394C71"/>
    <w:rsid w:val="00395433"/>
    <w:rsid w:val="00395CEE"/>
    <w:rsid w:val="003960B3"/>
    <w:rsid w:val="003964B1"/>
    <w:rsid w:val="00396E74"/>
    <w:rsid w:val="0039775A"/>
    <w:rsid w:val="00397946"/>
    <w:rsid w:val="00397A37"/>
    <w:rsid w:val="00397A44"/>
    <w:rsid w:val="00397BC4"/>
    <w:rsid w:val="00397BCE"/>
    <w:rsid w:val="003A02A7"/>
    <w:rsid w:val="003A040D"/>
    <w:rsid w:val="003A0D98"/>
    <w:rsid w:val="003A1091"/>
    <w:rsid w:val="003A1630"/>
    <w:rsid w:val="003A1711"/>
    <w:rsid w:val="003A211B"/>
    <w:rsid w:val="003A299F"/>
    <w:rsid w:val="003A2F62"/>
    <w:rsid w:val="003A3F7E"/>
    <w:rsid w:val="003A4499"/>
    <w:rsid w:val="003A4911"/>
    <w:rsid w:val="003A6446"/>
    <w:rsid w:val="003A73CD"/>
    <w:rsid w:val="003A7B0E"/>
    <w:rsid w:val="003A7E57"/>
    <w:rsid w:val="003B04D7"/>
    <w:rsid w:val="003B04E9"/>
    <w:rsid w:val="003B057C"/>
    <w:rsid w:val="003B06F7"/>
    <w:rsid w:val="003B0BF4"/>
    <w:rsid w:val="003B0EF5"/>
    <w:rsid w:val="003B13A8"/>
    <w:rsid w:val="003B1948"/>
    <w:rsid w:val="003B2796"/>
    <w:rsid w:val="003B2A96"/>
    <w:rsid w:val="003B34FE"/>
    <w:rsid w:val="003B3CDF"/>
    <w:rsid w:val="003B4477"/>
    <w:rsid w:val="003B4748"/>
    <w:rsid w:val="003B48B1"/>
    <w:rsid w:val="003B4927"/>
    <w:rsid w:val="003B4B60"/>
    <w:rsid w:val="003B56C7"/>
    <w:rsid w:val="003B5C49"/>
    <w:rsid w:val="003B620B"/>
    <w:rsid w:val="003B6CC5"/>
    <w:rsid w:val="003B6E45"/>
    <w:rsid w:val="003B7236"/>
    <w:rsid w:val="003B796F"/>
    <w:rsid w:val="003C08E5"/>
    <w:rsid w:val="003C18BE"/>
    <w:rsid w:val="003C19E7"/>
    <w:rsid w:val="003C1B72"/>
    <w:rsid w:val="003C1CD0"/>
    <w:rsid w:val="003C2488"/>
    <w:rsid w:val="003C25C7"/>
    <w:rsid w:val="003C2760"/>
    <w:rsid w:val="003C279F"/>
    <w:rsid w:val="003C2CF7"/>
    <w:rsid w:val="003C2D3F"/>
    <w:rsid w:val="003C3696"/>
    <w:rsid w:val="003C3D07"/>
    <w:rsid w:val="003C441D"/>
    <w:rsid w:val="003C45CF"/>
    <w:rsid w:val="003C4A86"/>
    <w:rsid w:val="003C4E05"/>
    <w:rsid w:val="003C5410"/>
    <w:rsid w:val="003C5807"/>
    <w:rsid w:val="003C5A5A"/>
    <w:rsid w:val="003C5FCD"/>
    <w:rsid w:val="003C72A8"/>
    <w:rsid w:val="003C791A"/>
    <w:rsid w:val="003C7ECB"/>
    <w:rsid w:val="003D0A58"/>
    <w:rsid w:val="003D0B60"/>
    <w:rsid w:val="003D0E61"/>
    <w:rsid w:val="003D14F7"/>
    <w:rsid w:val="003D1539"/>
    <w:rsid w:val="003D186F"/>
    <w:rsid w:val="003D1D7C"/>
    <w:rsid w:val="003D2466"/>
    <w:rsid w:val="003D2610"/>
    <w:rsid w:val="003D2713"/>
    <w:rsid w:val="003D298D"/>
    <w:rsid w:val="003D2D84"/>
    <w:rsid w:val="003D4CED"/>
    <w:rsid w:val="003D54E9"/>
    <w:rsid w:val="003D5B9F"/>
    <w:rsid w:val="003D622D"/>
    <w:rsid w:val="003D68A8"/>
    <w:rsid w:val="003D69FB"/>
    <w:rsid w:val="003D6B0B"/>
    <w:rsid w:val="003D7FE1"/>
    <w:rsid w:val="003E00A9"/>
    <w:rsid w:val="003E0864"/>
    <w:rsid w:val="003E0A13"/>
    <w:rsid w:val="003E1A36"/>
    <w:rsid w:val="003E247B"/>
    <w:rsid w:val="003E2614"/>
    <w:rsid w:val="003E2B45"/>
    <w:rsid w:val="003E2F1E"/>
    <w:rsid w:val="003E3D0F"/>
    <w:rsid w:val="003E3D85"/>
    <w:rsid w:val="003E46DA"/>
    <w:rsid w:val="003E4781"/>
    <w:rsid w:val="003E480E"/>
    <w:rsid w:val="003E4EC7"/>
    <w:rsid w:val="003E5982"/>
    <w:rsid w:val="003E671A"/>
    <w:rsid w:val="003E676A"/>
    <w:rsid w:val="003E6D86"/>
    <w:rsid w:val="003E7675"/>
    <w:rsid w:val="003E7A82"/>
    <w:rsid w:val="003F0717"/>
    <w:rsid w:val="003F10B6"/>
    <w:rsid w:val="003F117E"/>
    <w:rsid w:val="003F1ED1"/>
    <w:rsid w:val="003F28C9"/>
    <w:rsid w:val="003F2968"/>
    <w:rsid w:val="003F37B3"/>
    <w:rsid w:val="003F390F"/>
    <w:rsid w:val="003F45A2"/>
    <w:rsid w:val="003F4C5B"/>
    <w:rsid w:val="003F511B"/>
    <w:rsid w:val="003F51AC"/>
    <w:rsid w:val="003F5305"/>
    <w:rsid w:val="003F57AC"/>
    <w:rsid w:val="003F5A0B"/>
    <w:rsid w:val="003F62DA"/>
    <w:rsid w:val="003F6AAD"/>
    <w:rsid w:val="003F7069"/>
    <w:rsid w:val="003F77D6"/>
    <w:rsid w:val="003F7C48"/>
    <w:rsid w:val="004004D4"/>
    <w:rsid w:val="00400AFA"/>
    <w:rsid w:val="00400B14"/>
    <w:rsid w:val="004013CC"/>
    <w:rsid w:val="00401931"/>
    <w:rsid w:val="00402109"/>
    <w:rsid w:val="00402786"/>
    <w:rsid w:val="00402B91"/>
    <w:rsid w:val="00403074"/>
    <w:rsid w:val="00403504"/>
    <w:rsid w:val="0040358D"/>
    <w:rsid w:val="004037D9"/>
    <w:rsid w:val="0040406B"/>
    <w:rsid w:val="00406382"/>
    <w:rsid w:val="0040668F"/>
    <w:rsid w:val="00406C32"/>
    <w:rsid w:val="00406EFD"/>
    <w:rsid w:val="00407025"/>
    <w:rsid w:val="00410287"/>
    <w:rsid w:val="004108F9"/>
    <w:rsid w:val="00411908"/>
    <w:rsid w:val="00411E73"/>
    <w:rsid w:val="0041201D"/>
    <w:rsid w:val="004120F7"/>
    <w:rsid w:val="004125F6"/>
    <w:rsid w:val="0041376E"/>
    <w:rsid w:val="004137CD"/>
    <w:rsid w:val="00413EF8"/>
    <w:rsid w:val="00415738"/>
    <w:rsid w:val="00415B12"/>
    <w:rsid w:val="00416856"/>
    <w:rsid w:val="00416915"/>
    <w:rsid w:val="004169E9"/>
    <w:rsid w:val="00416ED7"/>
    <w:rsid w:val="0041745C"/>
    <w:rsid w:val="004174ED"/>
    <w:rsid w:val="00417776"/>
    <w:rsid w:val="0041778D"/>
    <w:rsid w:val="00417B70"/>
    <w:rsid w:val="00417CC7"/>
    <w:rsid w:val="00417DB3"/>
    <w:rsid w:val="00417E12"/>
    <w:rsid w:val="00417F2C"/>
    <w:rsid w:val="00420A18"/>
    <w:rsid w:val="0042142F"/>
    <w:rsid w:val="004219D4"/>
    <w:rsid w:val="00422134"/>
    <w:rsid w:val="00422934"/>
    <w:rsid w:val="00422F87"/>
    <w:rsid w:val="004235CA"/>
    <w:rsid w:val="00423C66"/>
    <w:rsid w:val="00423D0D"/>
    <w:rsid w:val="004240AC"/>
    <w:rsid w:val="004243A3"/>
    <w:rsid w:val="004248FA"/>
    <w:rsid w:val="00424B16"/>
    <w:rsid w:val="00424E52"/>
    <w:rsid w:val="004253CE"/>
    <w:rsid w:val="00426B05"/>
    <w:rsid w:val="0042700C"/>
    <w:rsid w:val="00427353"/>
    <w:rsid w:val="00427716"/>
    <w:rsid w:val="004278FC"/>
    <w:rsid w:val="00427A40"/>
    <w:rsid w:val="00427B3F"/>
    <w:rsid w:val="00427C5B"/>
    <w:rsid w:val="00427E56"/>
    <w:rsid w:val="00427F55"/>
    <w:rsid w:val="00427F6C"/>
    <w:rsid w:val="00430421"/>
    <w:rsid w:val="00430F72"/>
    <w:rsid w:val="00431CED"/>
    <w:rsid w:val="00432691"/>
    <w:rsid w:val="00433136"/>
    <w:rsid w:val="00433652"/>
    <w:rsid w:val="00434473"/>
    <w:rsid w:val="00434723"/>
    <w:rsid w:val="004348E6"/>
    <w:rsid w:val="0043522A"/>
    <w:rsid w:val="00435689"/>
    <w:rsid w:val="00435BAA"/>
    <w:rsid w:val="004363FB"/>
    <w:rsid w:val="00436643"/>
    <w:rsid w:val="00437202"/>
    <w:rsid w:val="004373A4"/>
    <w:rsid w:val="004374FC"/>
    <w:rsid w:val="00437597"/>
    <w:rsid w:val="00437723"/>
    <w:rsid w:val="004377A4"/>
    <w:rsid w:val="00437C0B"/>
    <w:rsid w:val="00437FAA"/>
    <w:rsid w:val="00437FCA"/>
    <w:rsid w:val="0044082E"/>
    <w:rsid w:val="00440FB2"/>
    <w:rsid w:val="0044119C"/>
    <w:rsid w:val="00442523"/>
    <w:rsid w:val="004426C5"/>
    <w:rsid w:val="0044329F"/>
    <w:rsid w:val="004435B7"/>
    <w:rsid w:val="00443C54"/>
    <w:rsid w:val="00444103"/>
    <w:rsid w:val="004441AA"/>
    <w:rsid w:val="004443B8"/>
    <w:rsid w:val="00444DEE"/>
    <w:rsid w:val="00445418"/>
    <w:rsid w:val="00445560"/>
    <w:rsid w:val="00445B0D"/>
    <w:rsid w:val="00445CB5"/>
    <w:rsid w:val="00445DAE"/>
    <w:rsid w:val="004462CE"/>
    <w:rsid w:val="00446411"/>
    <w:rsid w:val="00446EF3"/>
    <w:rsid w:val="0045012A"/>
    <w:rsid w:val="004501B3"/>
    <w:rsid w:val="004507AC"/>
    <w:rsid w:val="00450822"/>
    <w:rsid w:val="004510D5"/>
    <w:rsid w:val="00451476"/>
    <w:rsid w:val="004530FE"/>
    <w:rsid w:val="00453929"/>
    <w:rsid w:val="0045439F"/>
    <w:rsid w:val="00455899"/>
    <w:rsid w:val="00455921"/>
    <w:rsid w:val="004561A8"/>
    <w:rsid w:val="004561BB"/>
    <w:rsid w:val="004569C7"/>
    <w:rsid w:val="004569D0"/>
    <w:rsid w:val="00456F61"/>
    <w:rsid w:val="00457480"/>
    <w:rsid w:val="004574DB"/>
    <w:rsid w:val="0045779C"/>
    <w:rsid w:val="00460407"/>
    <w:rsid w:val="00460BCB"/>
    <w:rsid w:val="00460D0D"/>
    <w:rsid w:val="00461610"/>
    <w:rsid w:val="00461775"/>
    <w:rsid w:val="00461B85"/>
    <w:rsid w:val="00462985"/>
    <w:rsid w:val="00463767"/>
    <w:rsid w:val="00464B01"/>
    <w:rsid w:val="00465148"/>
    <w:rsid w:val="004654D5"/>
    <w:rsid w:val="00465B0E"/>
    <w:rsid w:val="00465C1D"/>
    <w:rsid w:val="00465EAB"/>
    <w:rsid w:val="00465FB5"/>
    <w:rsid w:val="004660C5"/>
    <w:rsid w:val="0046699D"/>
    <w:rsid w:val="00466A3E"/>
    <w:rsid w:val="00467122"/>
    <w:rsid w:val="00467202"/>
    <w:rsid w:val="00467724"/>
    <w:rsid w:val="0046779E"/>
    <w:rsid w:val="00467AB0"/>
    <w:rsid w:val="00467B40"/>
    <w:rsid w:val="00467C21"/>
    <w:rsid w:val="00467D22"/>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5FA8"/>
    <w:rsid w:val="00475FC8"/>
    <w:rsid w:val="00476108"/>
    <w:rsid w:val="0047659A"/>
    <w:rsid w:val="004767CE"/>
    <w:rsid w:val="00476C60"/>
    <w:rsid w:val="00476FBA"/>
    <w:rsid w:val="00477783"/>
    <w:rsid w:val="00477DF6"/>
    <w:rsid w:val="004807C0"/>
    <w:rsid w:val="004815C6"/>
    <w:rsid w:val="0048190E"/>
    <w:rsid w:val="00481A21"/>
    <w:rsid w:val="00481B49"/>
    <w:rsid w:val="004822F5"/>
    <w:rsid w:val="004825CE"/>
    <w:rsid w:val="004826A8"/>
    <w:rsid w:val="00482B72"/>
    <w:rsid w:val="00482BD6"/>
    <w:rsid w:val="00483309"/>
    <w:rsid w:val="00483394"/>
    <w:rsid w:val="004836E5"/>
    <w:rsid w:val="004839F4"/>
    <w:rsid w:val="00483B64"/>
    <w:rsid w:val="004844E6"/>
    <w:rsid w:val="004854EC"/>
    <w:rsid w:val="004857F4"/>
    <w:rsid w:val="00486CAC"/>
    <w:rsid w:val="004879BA"/>
    <w:rsid w:val="00487E31"/>
    <w:rsid w:val="0049035C"/>
    <w:rsid w:val="00490432"/>
    <w:rsid w:val="0049102E"/>
    <w:rsid w:val="004913EB"/>
    <w:rsid w:val="0049149E"/>
    <w:rsid w:val="00491875"/>
    <w:rsid w:val="00491D29"/>
    <w:rsid w:val="00491FC5"/>
    <w:rsid w:val="00492B2F"/>
    <w:rsid w:val="00492E85"/>
    <w:rsid w:val="0049302A"/>
    <w:rsid w:val="00493B48"/>
    <w:rsid w:val="00493DD8"/>
    <w:rsid w:val="00493E06"/>
    <w:rsid w:val="004940C1"/>
    <w:rsid w:val="0049422F"/>
    <w:rsid w:val="004957F2"/>
    <w:rsid w:val="00495F21"/>
    <w:rsid w:val="00495F5A"/>
    <w:rsid w:val="00496044"/>
    <w:rsid w:val="00496CD1"/>
    <w:rsid w:val="00496F61"/>
    <w:rsid w:val="00497350"/>
    <w:rsid w:val="004A05F3"/>
    <w:rsid w:val="004A0B09"/>
    <w:rsid w:val="004A0D35"/>
    <w:rsid w:val="004A1820"/>
    <w:rsid w:val="004A1F33"/>
    <w:rsid w:val="004A235F"/>
    <w:rsid w:val="004A2535"/>
    <w:rsid w:val="004A34B4"/>
    <w:rsid w:val="004A3AD1"/>
    <w:rsid w:val="004A3C87"/>
    <w:rsid w:val="004A4A2E"/>
    <w:rsid w:val="004A548F"/>
    <w:rsid w:val="004A56BB"/>
    <w:rsid w:val="004A5FBE"/>
    <w:rsid w:val="004A672D"/>
    <w:rsid w:val="004A67E8"/>
    <w:rsid w:val="004A68A3"/>
    <w:rsid w:val="004A6F21"/>
    <w:rsid w:val="004A7D3B"/>
    <w:rsid w:val="004B04BD"/>
    <w:rsid w:val="004B1A56"/>
    <w:rsid w:val="004B1D8F"/>
    <w:rsid w:val="004B1EE3"/>
    <w:rsid w:val="004B2065"/>
    <w:rsid w:val="004B224E"/>
    <w:rsid w:val="004B33D8"/>
    <w:rsid w:val="004B3572"/>
    <w:rsid w:val="004B3A40"/>
    <w:rsid w:val="004B3B60"/>
    <w:rsid w:val="004B4661"/>
    <w:rsid w:val="004B4D41"/>
    <w:rsid w:val="004B4FE2"/>
    <w:rsid w:val="004B50C1"/>
    <w:rsid w:val="004B5F3F"/>
    <w:rsid w:val="004B6E0C"/>
    <w:rsid w:val="004B6F28"/>
    <w:rsid w:val="004B75B7"/>
    <w:rsid w:val="004B7B1B"/>
    <w:rsid w:val="004B7BF1"/>
    <w:rsid w:val="004B7E85"/>
    <w:rsid w:val="004C105D"/>
    <w:rsid w:val="004C109F"/>
    <w:rsid w:val="004C131F"/>
    <w:rsid w:val="004C1D2E"/>
    <w:rsid w:val="004C1DA0"/>
    <w:rsid w:val="004C1E39"/>
    <w:rsid w:val="004C2126"/>
    <w:rsid w:val="004C248F"/>
    <w:rsid w:val="004C24CB"/>
    <w:rsid w:val="004C2637"/>
    <w:rsid w:val="004C2706"/>
    <w:rsid w:val="004C396C"/>
    <w:rsid w:val="004C3BB9"/>
    <w:rsid w:val="004C3D65"/>
    <w:rsid w:val="004C3DE0"/>
    <w:rsid w:val="004C4235"/>
    <w:rsid w:val="004C43AC"/>
    <w:rsid w:val="004C445B"/>
    <w:rsid w:val="004C45FF"/>
    <w:rsid w:val="004C48A8"/>
    <w:rsid w:val="004C4F88"/>
    <w:rsid w:val="004C5399"/>
    <w:rsid w:val="004C5440"/>
    <w:rsid w:val="004C6517"/>
    <w:rsid w:val="004C719E"/>
    <w:rsid w:val="004C7488"/>
    <w:rsid w:val="004C760C"/>
    <w:rsid w:val="004C7CAD"/>
    <w:rsid w:val="004C7E78"/>
    <w:rsid w:val="004C7E93"/>
    <w:rsid w:val="004C7F9C"/>
    <w:rsid w:val="004D084B"/>
    <w:rsid w:val="004D1306"/>
    <w:rsid w:val="004D1339"/>
    <w:rsid w:val="004D13B2"/>
    <w:rsid w:val="004D151E"/>
    <w:rsid w:val="004D1612"/>
    <w:rsid w:val="004D1802"/>
    <w:rsid w:val="004D2064"/>
    <w:rsid w:val="004D2211"/>
    <w:rsid w:val="004D2A31"/>
    <w:rsid w:val="004D2BEF"/>
    <w:rsid w:val="004D3F94"/>
    <w:rsid w:val="004D4C23"/>
    <w:rsid w:val="004D6220"/>
    <w:rsid w:val="004D626F"/>
    <w:rsid w:val="004D7304"/>
    <w:rsid w:val="004D73D4"/>
    <w:rsid w:val="004D7F9A"/>
    <w:rsid w:val="004E0362"/>
    <w:rsid w:val="004E03A2"/>
    <w:rsid w:val="004E15F1"/>
    <w:rsid w:val="004E1868"/>
    <w:rsid w:val="004E206E"/>
    <w:rsid w:val="004E2E01"/>
    <w:rsid w:val="004E2EFF"/>
    <w:rsid w:val="004E311D"/>
    <w:rsid w:val="004E3E5D"/>
    <w:rsid w:val="004E3F8D"/>
    <w:rsid w:val="004E457E"/>
    <w:rsid w:val="004E4621"/>
    <w:rsid w:val="004E4B11"/>
    <w:rsid w:val="004E4EE1"/>
    <w:rsid w:val="004E5119"/>
    <w:rsid w:val="004E5A2D"/>
    <w:rsid w:val="004E7642"/>
    <w:rsid w:val="004E769A"/>
    <w:rsid w:val="004E779C"/>
    <w:rsid w:val="004E7C7E"/>
    <w:rsid w:val="004E7EEA"/>
    <w:rsid w:val="004F04BE"/>
    <w:rsid w:val="004F0519"/>
    <w:rsid w:val="004F0629"/>
    <w:rsid w:val="004F083C"/>
    <w:rsid w:val="004F08C2"/>
    <w:rsid w:val="004F0C2D"/>
    <w:rsid w:val="004F0EDA"/>
    <w:rsid w:val="004F10F4"/>
    <w:rsid w:val="004F1224"/>
    <w:rsid w:val="004F15EE"/>
    <w:rsid w:val="004F17EF"/>
    <w:rsid w:val="004F187F"/>
    <w:rsid w:val="004F1B77"/>
    <w:rsid w:val="004F1BFD"/>
    <w:rsid w:val="004F1C87"/>
    <w:rsid w:val="004F20CC"/>
    <w:rsid w:val="004F2855"/>
    <w:rsid w:val="004F28AA"/>
    <w:rsid w:val="004F2C73"/>
    <w:rsid w:val="004F2D52"/>
    <w:rsid w:val="004F32E9"/>
    <w:rsid w:val="004F3532"/>
    <w:rsid w:val="004F43DF"/>
    <w:rsid w:val="004F4ADD"/>
    <w:rsid w:val="004F4BED"/>
    <w:rsid w:val="004F5605"/>
    <w:rsid w:val="004F5BF1"/>
    <w:rsid w:val="004F60A8"/>
    <w:rsid w:val="004F696C"/>
    <w:rsid w:val="004F770D"/>
    <w:rsid w:val="004F7EAB"/>
    <w:rsid w:val="00500FE3"/>
    <w:rsid w:val="00501067"/>
    <w:rsid w:val="00501552"/>
    <w:rsid w:val="00501C6E"/>
    <w:rsid w:val="0050213B"/>
    <w:rsid w:val="00502B63"/>
    <w:rsid w:val="005034A8"/>
    <w:rsid w:val="00503E97"/>
    <w:rsid w:val="00504533"/>
    <w:rsid w:val="00505095"/>
    <w:rsid w:val="00505251"/>
    <w:rsid w:val="00505285"/>
    <w:rsid w:val="00505288"/>
    <w:rsid w:val="00505302"/>
    <w:rsid w:val="00505B80"/>
    <w:rsid w:val="00505DE5"/>
    <w:rsid w:val="00505EAE"/>
    <w:rsid w:val="005064B6"/>
    <w:rsid w:val="0050680E"/>
    <w:rsid w:val="005072A1"/>
    <w:rsid w:val="00507340"/>
    <w:rsid w:val="00510011"/>
    <w:rsid w:val="00510A22"/>
    <w:rsid w:val="00511118"/>
    <w:rsid w:val="00511825"/>
    <w:rsid w:val="0051290F"/>
    <w:rsid w:val="00512956"/>
    <w:rsid w:val="005130FC"/>
    <w:rsid w:val="0051316E"/>
    <w:rsid w:val="00513848"/>
    <w:rsid w:val="00514248"/>
    <w:rsid w:val="00514256"/>
    <w:rsid w:val="00514AC1"/>
    <w:rsid w:val="00514D04"/>
    <w:rsid w:val="005155A3"/>
    <w:rsid w:val="0051574A"/>
    <w:rsid w:val="005157F2"/>
    <w:rsid w:val="0051598E"/>
    <w:rsid w:val="00515CA3"/>
    <w:rsid w:val="00516147"/>
    <w:rsid w:val="0051622D"/>
    <w:rsid w:val="005166DB"/>
    <w:rsid w:val="00516A6C"/>
    <w:rsid w:val="00516A7B"/>
    <w:rsid w:val="00516CB7"/>
    <w:rsid w:val="0051720B"/>
    <w:rsid w:val="0051797B"/>
    <w:rsid w:val="00517EE7"/>
    <w:rsid w:val="00520573"/>
    <w:rsid w:val="00521759"/>
    <w:rsid w:val="00521F30"/>
    <w:rsid w:val="005228BA"/>
    <w:rsid w:val="005238A7"/>
    <w:rsid w:val="00523A7B"/>
    <w:rsid w:val="00524111"/>
    <w:rsid w:val="00524520"/>
    <w:rsid w:val="00524735"/>
    <w:rsid w:val="005250AE"/>
    <w:rsid w:val="005255F8"/>
    <w:rsid w:val="005256B5"/>
    <w:rsid w:val="00526091"/>
    <w:rsid w:val="00526434"/>
    <w:rsid w:val="00527E44"/>
    <w:rsid w:val="005306CB"/>
    <w:rsid w:val="005312BF"/>
    <w:rsid w:val="00531697"/>
    <w:rsid w:val="0053181D"/>
    <w:rsid w:val="00531829"/>
    <w:rsid w:val="00531E79"/>
    <w:rsid w:val="00532A6D"/>
    <w:rsid w:val="0053383B"/>
    <w:rsid w:val="00533B40"/>
    <w:rsid w:val="0053471F"/>
    <w:rsid w:val="00534C5E"/>
    <w:rsid w:val="00534D17"/>
    <w:rsid w:val="00536657"/>
    <w:rsid w:val="00537629"/>
    <w:rsid w:val="00537934"/>
    <w:rsid w:val="0053793D"/>
    <w:rsid w:val="005406B5"/>
    <w:rsid w:val="00540CB8"/>
    <w:rsid w:val="0054152D"/>
    <w:rsid w:val="00541660"/>
    <w:rsid w:val="00541B31"/>
    <w:rsid w:val="00541B3F"/>
    <w:rsid w:val="00541C27"/>
    <w:rsid w:val="0054250A"/>
    <w:rsid w:val="00543836"/>
    <w:rsid w:val="00543B15"/>
    <w:rsid w:val="00544195"/>
    <w:rsid w:val="005443A2"/>
    <w:rsid w:val="005448A5"/>
    <w:rsid w:val="00544D51"/>
    <w:rsid w:val="00545C20"/>
    <w:rsid w:val="00545EE9"/>
    <w:rsid w:val="00546A6B"/>
    <w:rsid w:val="0054733C"/>
    <w:rsid w:val="0054768B"/>
    <w:rsid w:val="00550E82"/>
    <w:rsid w:val="00550F97"/>
    <w:rsid w:val="00551047"/>
    <w:rsid w:val="005510C0"/>
    <w:rsid w:val="00551E7C"/>
    <w:rsid w:val="00551F37"/>
    <w:rsid w:val="00552709"/>
    <w:rsid w:val="005527D4"/>
    <w:rsid w:val="00552FEE"/>
    <w:rsid w:val="00553232"/>
    <w:rsid w:val="00554001"/>
    <w:rsid w:val="0055415C"/>
    <w:rsid w:val="005548CE"/>
    <w:rsid w:val="005549B4"/>
    <w:rsid w:val="00554EC3"/>
    <w:rsid w:val="00554F85"/>
    <w:rsid w:val="005553C4"/>
    <w:rsid w:val="005554E6"/>
    <w:rsid w:val="005557BD"/>
    <w:rsid w:val="00555C8E"/>
    <w:rsid w:val="00555DB1"/>
    <w:rsid w:val="005563F9"/>
    <w:rsid w:val="00556EA9"/>
    <w:rsid w:val="00557016"/>
    <w:rsid w:val="005604F4"/>
    <w:rsid w:val="00560C14"/>
    <w:rsid w:val="00561240"/>
    <w:rsid w:val="00561D65"/>
    <w:rsid w:val="00562163"/>
    <w:rsid w:val="00562342"/>
    <w:rsid w:val="00562A9F"/>
    <w:rsid w:val="00563003"/>
    <w:rsid w:val="0056356C"/>
    <w:rsid w:val="0056385C"/>
    <w:rsid w:val="00564014"/>
    <w:rsid w:val="0056417A"/>
    <w:rsid w:val="00564BB1"/>
    <w:rsid w:val="005650AC"/>
    <w:rsid w:val="005652CD"/>
    <w:rsid w:val="005652F5"/>
    <w:rsid w:val="0056595B"/>
    <w:rsid w:val="00565AA3"/>
    <w:rsid w:val="00565D9F"/>
    <w:rsid w:val="00566148"/>
    <w:rsid w:val="00566251"/>
    <w:rsid w:val="0056644D"/>
    <w:rsid w:val="005667D9"/>
    <w:rsid w:val="00566AB2"/>
    <w:rsid w:val="00566B22"/>
    <w:rsid w:val="00566C5F"/>
    <w:rsid w:val="00566E1B"/>
    <w:rsid w:val="00567E0C"/>
    <w:rsid w:val="005707C3"/>
    <w:rsid w:val="00570B4F"/>
    <w:rsid w:val="005713AD"/>
    <w:rsid w:val="005713F9"/>
    <w:rsid w:val="005717CA"/>
    <w:rsid w:val="00571EBB"/>
    <w:rsid w:val="00572650"/>
    <w:rsid w:val="00572F72"/>
    <w:rsid w:val="00573088"/>
    <w:rsid w:val="005731DA"/>
    <w:rsid w:val="00573AC5"/>
    <w:rsid w:val="0057441B"/>
    <w:rsid w:val="00574611"/>
    <w:rsid w:val="00574AF6"/>
    <w:rsid w:val="00574CE7"/>
    <w:rsid w:val="005757D6"/>
    <w:rsid w:val="005757D8"/>
    <w:rsid w:val="00576D19"/>
    <w:rsid w:val="00576FB0"/>
    <w:rsid w:val="005776B7"/>
    <w:rsid w:val="00577858"/>
    <w:rsid w:val="00580326"/>
    <w:rsid w:val="005807AD"/>
    <w:rsid w:val="00580C38"/>
    <w:rsid w:val="00581F17"/>
    <w:rsid w:val="0058244E"/>
    <w:rsid w:val="00583363"/>
    <w:rsid w:val="005837BF"/>
    <w:rsid w:val="005840CD"/>
    <w:rsid w:val="005841F1"/>
    <w:rsid w:val="0058452C"/>
    <w:rsid w:val="0058465D"/>
    <w:rsid w:val="00584B50"/>
    <w:rsid w:val="00584D4A"/>
    <w:rsid w:val="0058562F"/>
    <w:rsid w:val="0058568C"/>
    <w:rsid w:val="005865C8"/>
    <w:rsid w:val="00586A61"/>
    <w:rsid w:val="00586AB2"/>
    <w:rsid w:val="00586F16"/>
    <w:rsid w:val="0058793D"/>
    <w:rsid w:val="005903F8"/>
    <w:rsid w:val="00591953"/>
    <w:rsid w:val="00591ACC"/>
    <w:rsid w:val="00591D8E"/>
    <w:rsid w:val="00592286"/>
    <w:rsid w:val="005923E2"/>
    <w:rsid w:val="00592C6D"/>
    <w:rsid w:val="00592D60"/>
    <w:rsid w:val="00592D74"/>
    <w:rsid w:val="00593AB7"/>
    <w:rsid w:val="00593F8E"/>
    <w:rsid w:val="005940D2"/>
    <w:rsid w:val="00595294"/>
    <w:rsid w:val="005952AF"/>
    <w:rsid w:val="005957DD"/>
    <w:rsid w:val="00595C17"/>
    <w:rsid w:val="005962B5"/>
    <w:rsid w:val="0059656E"/>
    <w:rsid w:val="005974A1"/>
    <w:rsid w:val="005977B8"/>
    <w:rsid w:val="005978F1"/>
    <w:rsid w:val="00597B57"/>
    <w:rsid w:val="005A0100"/>
    <w:rsid w:val="005A0571"/>
    <w:rsid w:val="005A065F"/>
    <w:rsid w:val="005A161C"/>
    <w:rsid w:val="005A1DC1"/>
    <w:rsid w:val="005A1E0E"/>
    <w:rsid w:val="005A254A"/>
    <w:rsid w:val="005A25D7"/>
    <w:rsid w:val="005A3087"/>
    <w:rsid w:val="005A3134"/>
    <w:rsid w:val="005A3240"/>
    <w:rsid w:val="005A331E"/>
    <w:rsid w:val="005A42DE"/>
    <w:rsid w:val="005A512C"/>
    <w:rsid w:val="005A5196"/>
    <w:rsid w:val="005A5B48"/>
    <w:rsid w:val="005A6B37"/>
    <w:rsid w:val="005A71AB"/>
    <w:rsid w:val="005A71B7"/>
    <w:rsid w:val="005A793D"/>
    <w:rsid w:val="005A7DE9"/>
    <w:rsid w:val="005A7F01"/>
    <w:rsid w:val="005B029E"/>
    <w:rsid w:val="005B05B2"/>
    <w:rsid w:val="005B06A6"/>
    <w:rsid w:val="005B0D44"/>
    <w:rsid w:val="005B1194"/>
    <w:rsid w:val="005B29BE"/>
    <w:rsid w:val="005B2B0C"/>
    <w:rsid w:val="005B3EA0"/>
    <w:rsid w:val="005B42C2"/>
    <w:rsid w:val="005B4FC4"/>
    <w:rsid w:val="005B54C1"/>
    <w:rsid w:val="005B5681"/>
    <w:rsid w:val="005B5AA5"/>
    <w:rsid w:val="005B6066"/>
    <w:rsid w:val="005B60A5"/>
    <w:rsid w:val="005B723A"/>
    <w:rsid w:val="005B7753"/>
    <w:rsid w:val="005B7B71"/>
    <w:rsid w:val="005C00B8"/>
    <w:rsid w:val="005C068D"/>
    <w:rsid w:val="005C1867"/>
    <w:rsid w:val="005C1E0D"/>
    <w:rsid w:val="005C316C"/>
    <w:rsid w:val="005C31A5"/>
    <w:rsid w:val="005C32BD"/>
    <w:rsid w:val="005C331D"/>
    <w:rsid w:val="005C3914"/>
    <w:rsid w:val="005C3DD3"/>
    <w:rsid w:val="005C484C"/>
    <w:rsid w:val="005C49D7"/>
    <w:rsid w:val="005C4B87"/>
    <w:rsid w:val="005C4FA6"/>
    <w:rsid w:val="005C5490"/>
    <w:rsid w:val="005C54EA"/>
    <w:rsid w:val="005C6072"/>
    <w:rsid w:val="005C6129"/>
    <w:rsid w:val="005C7694"/>
    <w:rsid w:val="005D0104"/>
    <w:rsid w:val="005D0872"/>
    <w:rsid w:val="005D08EA"/>
    <w:rsid w:val="005D0A7C"/>
    <w:rsid w:val="005D0F9D"/>
    <w:rsid w:val="005D0FFC"/>
    <w:rsid w:val="005D10AD"/>
    <w:rsid w:val="005D19B4"/>
    <w:rsid w:val="005D1CDB"/>
    <w:rsid w:val="005D1E98"/>
    <w:rsid w:val="005D203E"/>
    <w:rsid w:val="005D221B"/>
    <w:rsid w:val="005D2465"/>
    <w:rsid w:val="005D2811"/>
    <w:rsid w:val="005D2812"/>
    <w:rsid w:val="005D28B0"/>
    <w:rsid w:val="005D4112"/>
    <w:rsid w:val="005D4115"/>
    <w:rsid w:val="005D47A1"/>
    <w:rsid w:val="005D5883"/>
    <w:rsid w:val="005D5E0E"/>
    <w:rsid w:val="005D5E59"/>
    <w:rsid w:val="005D603F"/>
    <w:rsid w:val="005D6067"/>
    <w:rsid w:val="005D65EE"/>
    <w:rsid w:val="005D6A9C"/>
    <w:rsid w:val="005D7004"/>
    <w:rsid w:val="005D7ED8"/>
    <w:rsid w:val="005E052E"/>
    <w:rsid w:val="005E1637"/>
    <w:rsid w:val="005E1CF5"/>
    <w:rsid w:val="005E21BB"/>
    <w:rsid w:val="005E24EC"/>
    <w:rsid w:val="005E2C44"/>
    <w:rsid w:val="005E49A4"/>
    <w:rsid w:val="005E4A69"/>
    <w:rsid w:val="005E5102"/>
    <w:rsid w:val="005E531A"/>
    <w:rsid w:val="005E5584"/>
    <w:rsid w:val="005E5913"/>
    <w:rsid w:val="005E6205"/>
    <w:rsid w:val="005E6D67"/>
    <w:rsid w:val="005E7AB9"/>
    <w:rsid w:val="005E7E00"/>
    <w:rsid w:val="005F0131"/>
    <w:rsid w:val="005F0830"/>
    <w:rsid w:val="005F0C21"/>
    <w:rsid w:val="005F0EA5"/>
    <w:rsid w:val="005F1AC9"/>
    <w:rsid w:val="005F2CFB"/>
    <w:rsid w:val="005F34A1"/>
    <w:rsid w:val="005F4B4D"/>
    <w:rsid w:val="005F5472"/>
    <w:rsid w:val="005F54DC"/>
    <w:rsid w:val="005F5662"/>
    <w:rsid w:val="005F625A"/>
    <w:rsid w:val="005F65EE"/>
    <w:rsid w:val="005F7042"/>
    <w:rsid w:val="005F7537"/>
    <w:rsid w:val="005F76AB"/>
    <w:rsid w:val="00600A06"/>
    <w:rsid w:val="00601143"/>
    <w:rsid w:val="006017CD"/>
    <w:rsid w:val="00601818"/>
    <w:rsid w:val="00601A79"/>
    <w:rsid w:val="00601CD7"/>
    <w:rsid w:val="006020C0"/>
    <w:rsid w:val="0060237A"/>
    <w:rsid w:val="00602472"/>
    <w:rsid w:val="00602B5B"/>
    <w:rsid w:val="00602DEA"/>
    <w:rsid w:val="006031AB"/>
    <w:rsid w:val="00603609"/>
    <w:rsid w:val="00603E47"/>
    <w:rsid w:val="0060401C"/>
    <w:rsid w:val="0060428C"/>
    <w:rsid w:val="006047CA"/>
    <w:rsid w:val="00604821"/>
    <w:rsid w:val="00604919"/>
    <w:rsid w:val="00604C88"/>
    <w:rsid w:val="0060526D"/>
    <w:rsid w:val="006056AA"/>
    <w:rsid w:val="00605D09"/>
    <w:rsid w:val="00605E9F"/>
    <w:rsid w:val="00606B3B"/>
    <w:rsid w:val="00606EE0"/>
    <w:rsid w:val="006073E6"/>
    <w:rsid w:val="00607489"/>
    <w:rsid w:val="006075AE"/>
    <w:rsid w:val="0060786F"/>
    <w:rsid w:val="006102E1"/>
    <w:rsid w:val="0061094F"/>
    <w:rsid w:val="006119A9"/>
    <w:rsid w:val="00611D3A"/>
    <w:rsid w:val="00612DFA"/>
    <w:rsid w:val="00612EC8"/>
    <w:rsid w:val="00613F2B"/>
    <w:rsid w:val="00613F65"/>
    <w:rsid w:val="00613FAB"/>
    <w:rsid w:val="006142B5"/>
    <w:rsid w:val="00614D62"/>
    <w:rsid w:val="006156A2"/>
    <w:rsid w:val="0061577E"/>
    <w:rsid w:val="006157B4"/>
    <w:rsid w:val="006159E7"/>
    <w:rsid w:val="00615C35"/>
    <w:rsid w:val="0061697F"/>
    <w:rsid w:val="00616C05"/>
    <w:rsid w:val="00616C2D"/>
    <w:rsid w:val="0061745E"/>
    <w:rsid w:val="00617769"/>
    <w:rsid w:val="006206B0"/>
    <w:rsid w:val="006209D5"/>
    <w:rsid w:val="00620ABD"/>
    <w:rsid w:val="00620DC2"/>
    <w:rsid w:val="00620E5F"/>
    <w:rsid w:val="006210DD"/>
    <w:rsid w:val="00621575"/>
    <w:rsid w:val="00621643"/>
    <w:rsid w:val="006216B3"/>
    <w:rsid w:val="00621FD2"/>
    <w:rsid w:val="00622584"/>
    <w:rsid w:val="006228AC"/>
    <w:rsid w:val="006236DE"/>
    <w:rsid w:val="00623CEB"/>
    <w:rsid w:val="00623E47"/>
    <w:rsid w:val="0062404F"/>
    <w:rsid w:val="00624487"/>
    <w:rsid w:val="00625809"/>
    <w:rsid w:val="006258A2"/>
    <w:rsid w:val="00626425"/>
    <w:rsid w:val="0062668A"/>
    <w:rsid w:val="006267D1"/>
    <w:rsid w:val="0062734F"/>
    <w:rsid w:val="00627C05"/>
    <w:rsid w:val="006303C4"/>
    <w:rsid w:val="00630F1F"/>
    <w:rsid w:val="006311F3"/>
    <w:rsid w:val="0063126D"/>
    <w:rsid w:val="006315DB"/>
    <w:rsid w:val="00631625"/>
    <w:rsid w:val="00632408"/>
    <w:rsid w:val="00632529"/>
    <w:rsid w:val="006326E3"/>
    <w:rsid w:val="006350FF"/>
    <w:rsid w:val="006353B1"/>
    <w:rsid w:val="00635A2F"/>
    <w:rsid w:val="006360AE"/>
    <w:rsid w:val="006360EB"/>
    <w:rsid w:val="00636C6E"/>
    <w:rsid w:val="00637502"/>
    <w:rsid w:val="0063762A"/>
    <w:rsid w:val="00637DAA"/>
    <w:rsid w:val="006408EA"/>
    <w:rsid w:val="00640926"/>
    <w:rsid w:val="006413ED"/>
    <w:rsid w:val="00642050"/>
    <w:rsid w:val="00642411"/>
    <w:rsid w:val="006425A7"/>
    <w:rsid w:val="00642665"/>
    <w:rsid w:val="00642A66"/>
    <w:rsid w:val="00642BD9"/>
    <w:rsid w:val="00643137"/>
    <w:rsid w:val="006434DD"/>
    <w:rsid w:val="0064485C"/>
    <w:rsid w:val="006449DF"/>
    <w:rsid w:val="006450B6"/>
    <w:rsid w:val="00645B63"/>
    <w:rsid w:val="00645D44"/>
    <w:rsid w:val="00646941"/>
    <w:rsid w:val="00646CC0"/>
    <w:rsid w:val="00646DB6"/>
    <w:rsid w:val="00647076"/>
    <w:rsid w:val="006479C0"/>
    <w:rsid w:val="00647F40"/>
    <w:rsid w:val="00650C2C"/>
    <w:rsid w:val="00652C08"/>
    <w:rsid w:val="006533FF"/>
    <w:rsid w:val="0065365D"/>
    <w:rsid w:val="006543AB"/>
    <w:rsid w:val="00655D38"/>
    <w:rsid w:val="00656107"/>
    <w:rsid w:val="0065638D"/>
    <w:rsid w:val="006565C2"/>
    <w:rsid w:val="00656676"/>
    <w:rsid w:val="00657E1D"/>
    <w:rsid w:val="006604C6"/>
    <w:rsid w:val="0066062F"/>
    <w:rsid w:val="006612CC"/>
    <w:rsid w:val="006616E0"/>
    <w:rsid w:val="00662111"/>
    <w:rsid w:val="006621B4"/>
    <w:rsid w:val="00662387"/>
    <w:rsid w:val="0066267E"/>
    <w:rsid w:val="00662A05"/>
    <w:rsid w:val="00662CEB"/>
    <w:rsid w:val="00663477"/>
    <w:rsid w:val="0066391C"/>
    <w:rsid w:val="00664B9A"/>
    <w:rsid w:val="00664CA3"/>
    <w:rsid w:val="00665146"/>
    <w:rsid w:val="006651E0"/>
    <w:rsid w:val="006658A2"/>
    <w:rsid w:val="006663FA"/>
    <w:rsid w:val="00666B87"/>
    <w:rsid w:val="00667793"/>
    <w:rsid w:val="006701A3"/>
    <w:rsid w:val="00670651"/>
    <w:rsid w:val="00670A96"/>
    <w:rsid w:val="00670C51"/>
    <w:rsid w:val="00670CF2"/>
    <w:rsid w:val="00671089"/>
    <w:rsid w:val="0067257D"/>
    <w:rsid w:val="00672CEB"/>
    <w:rsid w:val="00672F61"/>
    <w:rsid w:val="00673385"/>
    <w:rsid w:val="006734A9"/>
    <w:rsid w:val="00673649"/>
    <w:rsid w:val="00674135"/>
    <w:rsid w:val="0067417E"/>
    <w:rsid w:val="0067426D"/>
    <w:rsid w:val="00674471"/>
    <w:rsid w:val="006747B9"/>
    <w:rsid w:val="0067489E"/>
    <w:rsid w:val="0067523A"/>
    <w:rsid w:val="00676EF2"/>
    <w:rsid w:val="00676F6E"/>
    <w:rsid w:val="0067776A"/>
    <w:rsid w:val="00677782"/>
    <w:rsid w:val="00677B00"/>
    <w:rsid w:val="006800BE"/>
    <w:rsid w:val="006807F7"/>
    <w:rsid w:val="00681792"/>
    <w:rsid w:val="00681831"/>
    <w:rsid w:val="0068202B"/>
    <w:rsid w:val="00682476"/>
    <w:rsid w:val="006826DC"/>
    <w:rsid w:val="00683429"/>
    <w:rsid w:val="00683B93"/>
    <w:rsid w:val="00683CEC"/>
    <w:rsid w:val="00683D97"/>
    <w:rsid w:val="006840F5"/>
    <w:rsid w:val="0068485F"/>
    <w:rsid w:val="00684901"/>
    <w:rsid w:val="00684D05"/>
    <w:rsid w:val="0068565C"/>
    <w:rsid w:val="00685AEB"/>
    <w:rsid w:val="00686906"/>
    <w:rsid w:val="00686918"/>
    <w:rsid w:val="006870BD"/>
    <w:rsid w:val="00687ADD"/>
    <w:rsid w:val="00687F6E"/>
    <w:rsid w:val="00691699"/>
    <w:rsid w:val="006919BA"/>
    <w:rsid w:val="00692422"/>
    <w:rsid w:val="0069271A"/>
    <w:rsid w:val="00692BC3"/>
    <w:rsid w:val="00693817"/>
    <w:rsid w:val="00693B6F"/>
    <w:rsid w:val="00694EAF"/>
    <w:rsid w:val="00695480"/>
    <w:rsid w:val="006956A1"/>
    <w:rsid w:val="00695BE5"/>
    <w:rsid w:val="00695E22"/>
    <w:rsid w:val="00696AAB"/>
    <w:rsid w:val="00696CE4"/>
    <w:rsid w:val="00696D99"/>
    <w:rsid w:val="00696F19"/>
    <w:rsid w:val="00697109"/>
    <w:rsid w:val="006972F9"/>
    <w:rsid w:val="006976E2"/>
    <w:rsid w:val="006A097C"/>
    <w:rsid w:val="006A0D85"/>
    <w:rsid w:val="006A2DBC"/>
    <w:rsid w:val="006A2F83"/>
    <w:rsid w:val="006A303F"/>
    <w:rsid w:val="006A30F1"/>
    <w:rsid w:val="006A31DA"/>
    <w:rsid w:val="006A345D"/>
    <w:rsid w:val="006A3629"/>
    <w:rsid w:val="006A4A21"/>
    <w:rsid w:val="006A4F23"/>
    <w:rsid w:val="006A51C2"/>
    <w:rsid w:val="006A562D"/>
    <w:rsid w:val="006A61E2"/>
    <w:rsid w:val="006A61FA"/>
    <w:rsid w:val="006A6B3F"/>
    <w:rsid w:val="006A7274"/>
    <w:rsid w:val="006A76F3"/>
    <w:rsid w:val="006A7DDF"/>
    <w:rsid w:val="006B02B3"/>
    <w:rsid w:val="006B0394"/>
    <w:rsid w:val="006B0452"/>
    <w:rsid w:val="006B08B5"/>
    <w:rsid w:val="006B091C"/>
    <w:rsid w:val="006B0C10"/>
    <w:rsid w:val="006B23AA"/>
    <w:rsid w:val="006B289A"/>
    <w:rsid w:val="006B2CBE"/>
    <w:rsid w:val="006B3058"/>
    <w:rsid w:val="006B3BC0"/>
    <w:rsid w:val="006B4348"/>
    <w:rsid w:val="006B4C87"/>
    <w:rsid w:val="006B53A5"/>
    <w:rsid w:val="006B5BE1"/>
    <w:rsid w:val="006B61D3"/>
    <w:rsid w:val="006B6312"/>
    <w:rsid w:val="006B6B35"/>
    <w:rsid w:val="006B6C89"/>
    <w:rsid w:val="006B7436"/>
    <w:rsid w:val="006B7637"/>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64C8"/>
    <w:rsid w:val="006C7050"/>
    <w:rsid w:val="006C7C56"/>
    <w:rsid w:val="006D09CC"/>
    <w:rsid w:val="006D0B28"/>
    <w:rsid w:val="006D0B42"/>
    <w:rsid w:val="006D0C42"/>
    <w:rsid w:val="006D1344"/>
    <w:rsid w:val="006D2620"/>
    <w:rsid w:val="006D2C17"/>
    <w:rsid w:val="006D2D9A"/>
    <w:rsid w:val="006D306B"/>
    <w:rsid w:val="006D337A"/>
    <w:rsid w:val="006D3481"/>
    <w:rsid w:val="006D3B20"/>
    <w:rsid w:val="006D445F"/>
    <w:rsid w:val="006D53E8"/>
    <w:rsid w:val="006D548C"/>
    <w:rsid w:val="006D5F8C"/>
    <w:rsid w:val="006D60B9"/>
    <w:rsid w:val="006D62B7"/>
    <w:rsid w:val="006D68B9"/>
    <w:rsid w:val="006D6CD1"/>
    <w:rsid w:val="006D6EEE"/>
    <w:rsid w:val="006D70CA"/>
    <w:rsid w:val="006D728E"/>
    <w:rsid w:val="006D74CD"/>
    <w:rsid w:val="006D79C5"/>
    <w:rsid w:val="006E0369"/>
    <w:rsid w:val="006E0AF3"/>
    <w:rsid w:val="006E131B"/>
    <w:rsid w:val="006E1CA5"/>
    <w:rsid w:val="006E1EA1"/>
    <w:rsid w:val="006E21FB"/>
    <w:rsid w:val="006E3407"/>
    <w:rsid w:val="006E3417"/>
    <w:rsid w:val="006E34AC"/>
    <w:rsid w:val="006E3859"/>
    <w:rsid w:val="006E3ACF"/>
    <w:rsid w:val="006E3C5D"/>
    <w:rsid w:val="006E4DD8"/>
    <w:rsid w:val="006E4E57"/>
    <w:rsid w:val="006E51F0"/>
    <w:rsid w:val="006E5321"/>
    <w:rsid w:val="006E6187"/>
    <w:rsid w:val="006E7203"/>
    <w:rsid w:val="006E74B9"/>
    <w:rsid w:val="006E7B1B"/>
    <w:rsid w:val="006F02DB"/>
    <w:rsid w:val="006F0DA3"/>
    <w:rsid w:val="006F1DCB"/>
    <w:rsid w:val="006F1F18"/>
    <w:rsid w:val="006F3451"/>
    <w:rsid w:val="006F4408"/>
    <w:rsid w:val="006F54A7"/>
    <w:rsid w:val="006F5B62"/>
    <w:rsid w:val="006F5D7D"/>
    <w:rsid w:val="006F6CF8"/>
    <w:rsid w:val="007000D3"/>
    <w:rsid w:val="00700596"/>
    <w:rsid w:val="0070067F"/>
    <w:rsid w:val="007013FE"/>
    <w:rsid w:val="00701553"/>
    <w:rsid w:val="007016F8"/>
    <w:rsid w:val="00702059"/>
    <w:rsid w:val="007023F1"/>
    <w:rsid w:val="00702618"/>
    <w:rsid w:val="00702A84"/>
    <w:rsid w:val="00702D80"/>
    <w:rsid w:val="00703599"/>
    <w:rsid w:val="00703985"/>
    <w:rsid w:val="0070405F"/>
    <w:rsid w:val="007047D2"/>
    <w:rsid w:val="00705341"/>
    <w:rsid w:val="0070550E"/>
    <w:rsid w:val="00705952"/>
    <w:rsid w:val="00705AA8"/>
    <w:rsid w:val="00705D3D"/>
    <w:rsid w:val="0070617A"/>
    <w:rsid w:val="00706207"/>
    <w:rsid w:val="00706214"/>
    <w:rsid w:val="0070621A"/>
    <w:rsid w:val="007066FE"/>
    <w:rsid w:val="00706CD4"/>
    <w:rsid w:val="00706FC6"/>
    <w:rsid w:val="0070745B"/>
    <w:rsid w:val="0070784C"/>
    <w:rsid w:val="00707F26"/>
    <w:rsid w:val="00710974"/>
    <w:rsid w:val="00711109"/>
    <w:rsid w:val="00711226"/>
    <w:rsid w:val="007117E0"/>
    <w:rsid w:val="007118FF"/>
    <w:rsid w:val="00711C3B"/>
    <w:rsid w:val="00712A08"/>
    <w:rsid w:val="00712CA7"/>
    <w:rsid w:val="00713694"/>
    <w:rsid w:val="00713C34"/>
    <w:rsid w:val="00713F93"/>
    <w:rsid w:val="0071458F"/>
    <w:rsid w:val="00714904"/>
    <w:rsid w:val="007149B9"/>
    <w:rsid w:val="00714BD1"/>
    <w:rsid w:val="007157DC"/>
    <w:rsid w:val="00715EA1"/>
    <w:rsid w:val="007169D8"/>
    <w:rsid w:val="00716FA1"/>
    <w:rsid w:val="00717536"/>
    <w:rsid w:val="00717BC3"/>
    <w:rsid w:val="00717E72"/>
    <w:rsid w:val="00721362"/>
    <w:rsid w:val="00721E2E"/>
    <w:rsid w:val="00722E2B"/>
    <w:rsid w:val="00722E7E"/>
    <w:rsid w:val="0072305E"/>
    <w:rsid w:val="0072354E"/>
    <w:rsid w:val="00723BFC"/>
    <w:rsid w:val="0072454F"/>
    <w:rsid w:val="0072480B"/>
    <w:rsid w:val="0072499F"/>
    <w:rsid w:val="007251C5"/>
    <w:rsid w:val="0072530C"/>
    <w:rsid w:val="0072558A"/>
    <w:rsid w:val="00725A1E"/>
    <w:rsid w:val="00725E8E"/>
    <w:rsid w:val="00726015"/>
    <w:rsid w:val="0072631D"/>
    <w:rsid w:val="00726989"/>
    <w:rsid w:val="007271D1"/>
    <w:rsid w:val="007276ED"/>
    <w:rsid w:val="007277A1"/>
    <w:rsid w:val="00727A93"/>
    <w:rsid w:val="00727D4A"/>
    <w:rsid w:val="007302B7"/>
    <w:rsid w:val="007312CB"/>
    <w:rsid w:val="007329BF"/>
    <w:rsid w:val="00733A6A"/>
    <w:rsid w:val="00733F55"/>
    <w:rsid w:val="0073413B"/>
    <w:rsid w:val="00734537"/>
    <w:rsid w:val="007346AC"/>
    <w:rsid w:val="007348C0"/>
    <w:rsid w:val="0073512B"/>
    <w:rsid w:val="007353E7"/>
    <w:rsid w:val="00735AC4"/>
    <w:rsid w:val="007365E7"/>
    <w:rsid w:val="00741202"/>
    <w:rsid w:val="00741470"/>
    <w:rsid w:val="00742369"/>
    <w:rsid w:val="00742477"/>
    <w:rsid w:val="00742879"/>
    <w:rsid w:val="007428BF"/>
    <w:rsid w:val="00742FDC"/>
    <w:rsid w:val="00744414"/>
    <w:rsid w:val="0074443F"/>
    <w:rsid w:val="007444D5"/>
    <w:rsid w:val="00745630"/>
    <w:rsid w:val="00745F24"/>
    <w:rsid w:val="007464DB"/>
    <w:rsid w:val="007470DB"/>
    <w:rsid w:val="00747229"/>
    <w:rsid w:val="00747AF6"/>
    <w:rsid w:val="00747B9C"/>
    <w:rsid w:val="007500B6"/>
    <w:rsid w:val="00750211"/>
    <w:rsid w:val="007508C6"/>
    <w:rsid w:val="0075091F"/>
    <w:rsid w:val="007509B4"/>
    <w:rsid w:val="007510B1"/>
    <w:rsid w:val="00751666"/>
    <w:rsid w:val="007516FD"/>
    <w:rsid w:val="00751726"/>
    <w:rsid w:val="00751A36"/>
    <w:rsid w:val="00752753"/>
    <w:rsid w:val="007527DD"/>
    <w:rsid w:val="00752920"/>
    <w:rsid w:val="007529DB"/>
    <w:rsid w:val="00752E29"/>
    <w:rsid w:val="00753D3D"/>
    <w:rsid w:val="00754306"/>
    <w:rsid w:val="00755553"/>
    <w:rsid w:val="0075596C"/>
    <w:rsid w:val="00755FFE"/>
    <w:rsid w:val="0075698F"/>
    <w:rsid w:val="00757129"/>
    <w:rsid w:val="00757169"/>
    <w:rsid w:val="00757197"/>
    <w:rsid w:val="00757FC9"/>
    <w:rsid w:val="00760435"/>
    <w:rsid w:val="00760585"/>
    <w:rsid w:val="00760825"/>
    <w:rsid w:val="007609EF"/>
    <w:rsid w:val="00760F48"/>
    <w:rsid w:val="0076188D"/>
    <w:rsid w:val="00761AF5"/>
    <w:rsid w:val="0076263F"/>
    <w:rsid w:val="007631A9"/>
    <w:rsid w:val="007638D6"/>
    <w:rsid w:val="007639C5"/>
    <w:rsid w:val="00763E1B"/>
    <w:rsid w:val="00763EB6"/>
    <w:rsid w:val="0076436D"/>
    <w:rsid w:val="007646DB"/>
    <w:rsid w:val="00764A95"/>
    <w:rsid w:val="00764E84"/>
    <w:rsid w:val="00765237"/>
    <w:rsid w:val="007654AC"/>
    <w:rsid w:val="00765AAC"/>
    <w:rsid w:val="0076645B"/>
    <w:rsid w:val="00766888"/>
    <w:rsid w:val="00766BD2"/>
    <w:rsid w:val="00767C1C"/>
    <w:rsid w:val="00767C33"/>
    <w:rsid w:val="00770354"/>
    <w:rsid w:val="0077111D"/>
    <w:rsid w:val="0077136E"/>
    <w:rsid w:val="00771807"/>
    <w:rsid w:val="0077185E"/>
    <w:rsid w:val="007719D3"/>
    <w:rsid w:val="00771A3B"/>
    <w:rsid w:val="00772E11"/>
    <w:rsid w:val="00772E30"/>
    <w:rsid w:val="00773209"/>
    <w:rsid w:val="00773E50"/>
    <w:rsid w:val="00774497"/>
    <w:rsid w:val="00774BBC"/>
    <w:rsid w:val="00775A78"/>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81D"/>
    <w:rsid w:val="007835AC"/>
    <w:rsid w:val="00784791"/>
    <w:rsid w:val="007848EE"/>
    <w:rsid w:val="00784EEC"/>
    <w:rsid w:val="00784F9E"/>
    <w:rsid w:val="00785128"/>
    <w:rsid w:val="00785371"/>
    <w:rsid w:val="007853D9"/>
    <w:rsid w:val="007858BC"/>
    <w:rsid w:val="00785BEF"/>
    <w:rsid w:val="00786160"/>
    <w:rsid w:val="007862FF"/>
    <w:rsid w:val="00786679"/>
    <w:rsid w:val="00786FD4"/>
    <w:rsid w:val="00787922"/>
    <w:rsid w:val="007906E1"/>
    <w:rsid w:val="00790BFC"/>
    <w:rsid w:val="007911F1"/>
    <w:rsid w:val="0079120A"/>
    <w:rsid w:val="0079138F"/>
    <w:rsid w:val="00791446"/>
    <w:rsid w:val="007917D0"/>
    <w:rsid w:val="00791BFE"/>
    <w:rsid w:val="00791DF8"/>
    <w:rsid w:val="007921DF"/>
    <w:rsid w:val="00792342"/>
    <w:rsid w:val="00792EA6"/>
    <w:rsid w:val="007938C0"/>
    <w:rsid w:val="00793D0D"/>
    <w:rsid w:val="00794031"/>
    <w:rsid w:val="007941DF"/>
    <w:rsid w:val="00794A46"/>
    <w:rsid w:val="007950F9"/>
    <w:rsid w:val="00795130"/>
    <w:rsid w:val="00795276"/>
    <w:rsid w:val="007953BE"/>
    <w:rsid w:val="0079608B"/>
    <w:rsid w:val="0079614D"/>
    <w:rsid w:val="007963F7"/>
    <w:rsid w:val="00796554"/>
    <w:rsid w:val="00796D7B"/>
    <w:rsid w:val="00796F80"/>
    <w:rsid w:val="007975AB"/>
    <w:rsid w:val="007A06B4"/>
    <w:rsid w:val="007A08AE"/>
    <w:rsid w:val="007A1152"/>
    <w:rsid w:val="007A1359"/>
    <w:rsid w:val="007A26CC"/>
    <w:rsid w:val="007A2A94"/>
    <w:rsid w:val="007A3297"/>
    <w:rsid w:val="007A3EF6"/>
    <w:rsid w:val="007A48B0"/>
    <w:rsid w:val="007A4FF0"/>
    <w:rsid w:val="007A4FF6"/>
    <w:rsid w:val="007A5DB3"/>
    <w:rsid w:val="007A63FB"/>
    <w:rsid w:val="007A772E"/>
    <w:rsid w:val="007A7E9B"/>
    <w:rsid w:val="007A7EF8"/>
    <w:rsid w:val="007B0123"/>
    <w:rsid w:val="007B1016"/>
    <w:rsid w:val="007B17BE"/>
    <w:rsid w:val="007B2494"/>
    <w:rsid w:val="007B2663"/>
    <w:rsid w:val="007B2D31"/>
    <w:rsid w:val="007B3128"/>
    <w:rsid w:val="007B3709"/>
    <w:rsid w:val="007B3826"/>
    <w:rsid w:val="007B3A8F"/>
    <w:rsid w:val="007B4760"/>
    <w:rsid w:val="007B4A3B"/>
    <w:rsid w:val="007B50E5"/>
    <w:rsid w:val="007B512A"/>
    <w:rsid w:val="007B544F"/>
    <w:rsid w:val="007B57DA"/>
    <w:rsid w:val="007B5B42"/>
    <w:rsid w:val="007B5E5B"/>
    <w:rsid w:val="007B5F88"/>
    <w:rsid w:val="007B6E3C"/>
    <w:rsid w:val="007C04BD"/>
    <w:rsid w:val="007C0C3B"/>
    <w:rsid w:val="007C2097"/>
    <w:rsid w:val="007C37DB"/>
    <w:rsid w:val="007C39C2"/>
    <w:rsid w:val="007C3ED3"/>
    <w:rsid w:val="007C48EA"/>
    <w:rsid w:val="007C49DF"/>
    <w:rsid w:val="007C5812"/>
    <w:rsid w:val="007C5ED7"/>
    <w:rsid w:val="007C63AB"/>
    <w:rsid w:val="007C6414"/>
    <w:rsid w:val="007C6628"/>
    <w:rsid w:val="007C7A70"/>
    <w:rsid w:val="007C7C45"/>
    <w:rsid w:val="007C7C67"/>
    <w:rsid w:val="007C7E1B"/>
    <w:rsid w:val="007D095E"/>
    <w:rsid w:val="007D114A"/>
    <w:rsid w:val="007D1221"/>
    <w:rsid w:val="007D1A56"/>
    <w:rsid w:val="007D21EF"/>
    <w:rsid w:val="007D2E7E"/>
    <w:rsid w:val="007D3342"/>
    <w:rsid w:val="007D459B"/>
    <w:rsid w:val="007D4872"/>
    <w:rsid w:val="007D4EE2"/>
    <w:rsid w:val="007D5260"/>
    <w:rsid w:val="007D5543"/>
    <w:rsid w:val="007D68DD"/>
    <w:rsid w:val="007D68F5"/>
    <w:rsid w:val="007D68FE"/>
    <w:rsid w:val="007D6A07"/>
    <w:rsid w:val="007D6CBF"/>
    <w:rsid w:val="007D6F39"/>
    <w:rsid w:val="007D7972"/>
    <w:rsid w:val="007D7C46"/>
    <w:rsid w:val="007E00B3"/>
    <w:rsid w:val="007E015E"/>
    <w:rsid w:val="007E0395"/>
    <w:rsid w:val="007E0453"/>
    <w:rsid w:val="007E0E5B"/>
    <w:rsid w:val="007E10FB"/>
    <w:rsid w:val="007E1583"/>
    <w:rsid w:val="007E2616"/>
    <w:rsid w:val="007E2D48"/>
    <w:rsid w:val="007E32CB"/>
    <w:rsid w:val="007E3739"/>
    <w:rsid w:val="007E373F"/>
    <w:rsid w:val="007E4918"/>
    <w:rsid w:val="007E4E65"/>
    <w:rsid w:val="007E4EAF"/>
    <w:rsid w:val="007E5603"/>
    <w:rsid w:val="007E5A1B"/>
    <w:rsid w:val="007E5AD3"/>
    <w:rsid w:val="007E6473"/>
    <w:rsid w:val="007E652E"/>
    <w:rsid w:val="007E67F2"/>
    <w:rsid w:val="007E6DD0"/>
    <w:rsid w:val="007E710D"/>
    <w:rsid w:val="007E76AF"/>
    <w:rsid w:val="007F0088"/>
    <w:rsid w:val="007F00FD"/>
    <w:rsid w:val="007F0A30"/>
    <w:rsid w:val="007F0CA2"/>
    <w:rsid w:val="007F1264"/>
    <w:rsid w:val="007F18CA"/>
    <w:rsid w:val="007F20ED"/>
    <w:rsid w:val="007F2585"/>
    <w:rsid w:val="007F2592"/>
    <w:rsid w:val="007F25B6"/>
    <w:rsid w:val="007F35E5"/>
    <w:rsid w:val="007F3FAD"/>
    <w:rsid w:val="007F4286"/>
    <w:rsid w:val="007F454D"/>
    <w:rsid w:val="007F45FE"/>
    <w:rsid w:val="007F461A"/>
    <w:rsid w:val="007F486D"/>
    <w:rsid w:val="007F4AAA"/>
    <w:rsid w:val="007F4B45"/>
    <w:rsid w:val="007F4E9D"/>
    <w:rsid w:val="007F5CA7"/>
    <w:rsid w:val="007F5DBD"/>
    <w:rsid w:val="007F5FFB"/>
    <w:rsid w:val="007F61D1"/>
    <w:rsid w:val="007F7635"/>
    <w:rsid w:val="0080076F"/>
    <w:rsid w:val="00800C9C"/>
    <w:rsid w:val="0080109B"/>
    <w:rsid w:val="008010BE"/>
    <w:rsid w:val="00801BCB"/>
    <w:rsid w:val="0080224D"/>
    <w:rsid w:val="008028F4"/>
    <w:rsid w:val="008029E3"/>
    <w:rsid w:val="00803042"/>
    <w:rsid w:val="00803372"/>
    <w:rsid w:val="008035E5"/>
    <w:rsid w:val="00803961"/>
    <w:rsid w:val="00803BCB"/>
    <w:rsid w:val="00803CEA"/>
    <w:rsid w:val="00804626"/>
    <w:rsid w:val="008048B7"/>
    <w:rsid w:val="00804A8A"/>
    <w:rsid w:val="00804C57"/>
    <w:rsid w:val="00805334"/>
    <w:rsid w:val="008056A3"/>
    <w:rsid w:val="008057A6"/>
    <w:rsid w:val="00806022"/>
    <w:rsid w:val="008060C7"/>
    <w:rsid w:val="008062F7"/>
    <w:rsid w:val="0080668C"/>
    <w:rsid w:val="00806855"/>
    <w:rsid w:val="00806CDF"/>
    <w:rsid w:val="00806E29"/>
    <w:rsid w:val="00807655"/>
    <w:rsid w:val="00807F09"/>
    <w:rsid w:val="00810667"/>
    <w:rsid w:val="00810833"/>
    <w:rsid w:val="00810FBA"/>
    <w:rsid w:val="00811F4A"/>
    <w:rsid w:val="00812028"/>
    <w:rsid w:val="00812068"/>
    <w:rsid w:val="008128B7"/>
    <w:rsid w:val="00812A2C"/>
    <w:rsid w:val="00813C90"/>
    <w:rsid w:val="00813DC2"/>
    <w:rsid w:val="00813DE4"/>
    <w:rsid w:val="0081419A"/>
    <w:rsid w:val="00815B6B"/>
    <w:rsid w:val="00817F7F"/>
    <w:rsid w:val="0082093C"/>
    <w:rsid w:val="00821365"/>
    <w:rsid w:val="00822351"/>
    <w:rsid w:val="00822401"/>
    <w:rsid w:val="0082257A"/>
    <w:rsid w:val="008225FC"/>
    <w:rsid w:val="00822ECA"/>
    <w:rsid w:val="00822F0A"/>
    <w:rsid w:val="00823330"/>
    <w:rsid w:val="008233C4"/>
    <w:rsid w:val="00824055"/>
    <w:rsid w:val="0082413A"/>
    <w:rsid w:val="00824530"/>
    <w:rsid w:val="00824879"/>
    <w:rsid w:val="0082496B"/>
    <w:rsid w:val="00825902"/>
    <w:rsid w:val="0082600B"/>
    <w:rsid w:val="0082641C"/>
    <w:rsid w:val="0082673C"/>
    <w:rsid w:val="008268AD"/>
    <w:rsid w:val="008272F3"/>
    <w:rsid w:val="008275FF"/>
    <w:rsid w:val="00827665"/>
    <w:rsid w:val="008279DC"/>
    <w:rsid w:val="008300C2"/>
    <w:rsid w:val="008309CD"/>
    <w:rsid w:val="00830B46"/>
    <w:rsid w:val="00831AF8"/>
    <w:rsid w:val="00831BF8"/>
    <w:rsid w:val="00831C72"/>
    <w:rsid w:val="00832278"/>
    <w:rsid w:val="0083290F"/>
    <w:rsid w:val="00832A2C"/>
    <w:rsid w:val="00832C8B"/>
    <w:rsid w:val="00832EC5"/>
    <w:rsid w:val="00833928"/>
    <w:rsid w:val="00834227"/>
    <w:rsid w:val="00834339"/>
    <w:rsid w:val="00834507"/>
    <w:rsid w:val="00834600"/>
    <w:rsid w:val="00834A65"/>
    <w:rsid w:val="00834A81"/>
    <w:rsid w:val="0083525B"/>
    <w:rsid w:val="00835346"/>
    <w:rsid w:val="008355C3"/>
    <w:rsid w:val="00835679"/>
    <w:rsid w:val="00835910"/>
    <w:rsid w:val="00835D84"/>
    <w:rsid w:val="008360FA"/>
    <w:rsid w:val="00836153"/>
    <w:rsid w:val="00836750"/>
    <w:rsid w:val="008376BF"/>
    <w:rsid w:val="008400F9"/>
    <w:rsid w:val="0084091C"/>
    <w:rsid w:val="0084120B"/>
    <w:rsid w:val="008412D1"/>
    <w:rsid w:val="0084155A"/>
    <w:rsid w:val="00841BEF"/>
    <w:rsid w:val="00841CDE"/>
    <w:rsid w:val="00841E3B"/>
    <w:rsid w:val="00841F3C"/>
    <w:rsid w:val="00843070"/>
    <w:rsid w:val="0084334D"/>
    <w:rsid w:val="00843A1D"/>
    <w:rsid w:val="00843F92"/>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7E5"/>
    <w:rsid w:val="008538DB"/>
    <w:rsid w:val="008541E5"/>
    <w:rsid w:val="00856AD5"/>
    <w:rsid w:val="00856FB3"/>
    <w:rsid w:val="008572B7"/>
    <w:rsid w:val="00857502"/>
    <w:rsid w:val="00857A23"/>
    <w:rsid w:val="00857A55"/>
    <w:rsid w:val="00857E1F"/>
    <w:rsid w:val="00860EAD"/>
    <w:rsid w:val="00861358"/>
    <w:rsid w:val="008626E7"/>
    <w:rsid w:val="008628F0"/>
    <w:rsid w:val="00862D89"/>
    <w:rsid w:val="00863570"/>
    <w:rsid w:val="0086358B"/>
    <w:rsid w:val="00864156"/>
    <w:rsid w:val="008641D9"/>
    <w:rsid w:val="008643C5"/>
    <w:rsid w:val="008648BE"/>
    <w:rsid w:val="00864C6B"/>
    <w:rsid w:val="00865027"/>
    <w:rsid w:val="00865278"/>
    <w:rsid w:val="008654FF"/>
    <w:rsid w:val="008656AC"/>
    <w:rsid w:val="0086594B"/>
    <w:rsid w:val="00865A76"/>
    <w:rsid w:val="00865C08"/>
    <w:rsid w:val="008667CA"/>
    <w:rsid w:val="00866A19"/>
    <w:rsid w:val="008674DE"/>
    <w:rsid w:val="00867CE8"/>
    <w:rsid w:val="00870122"/>
    <w:rsid w:val="008708A0"/>
    <w:rsid w:val="00870EE7"/>
    <w:rsid w:val="0087106B"/>
    <w:rsid w:val="0087156B"/>
    <w:rsid w:val="00871941"/>
    <w:rsid w:val="00871972"/>
    <w:rsid w:val="008719AE"/>
    <w:rsid w:val="00871B40"/>
    <w:rsid w:val="00871C04"/>
    <w:rsid w:val="00872379"/>
    <w:rsid w:val="008723E0"/>
    <w:rsid w:val="008724C9"/>
    <w:rsid w:val="0087273F"/>
    <w:rsid w:val="008727EB"/>
    <w:rsid w:val="00872AA9"/>
    <w:rsid w:val="00872B89"/>
    <w:rsid w:val="008730E4"/>
    <w:rsid w:val="0087325F"/>
    <w:rsid w:val="00873672"/>
    <w:rsid w:val="00874221"/>
    <w:rsid w:val="00874EDA"/>
    <w:rsid w:val="00875A73"/>
    <w:rsid w:val="00875AEF"/>
    <w:rsid w:val="00875C13"/>
    <w:rsid w:val="008760F6"/>
    <w:rsid w:val="00876953"/>
    <w:rsid w:val="008776D6"/>
    <w:rsid w:val="00877775"/>
    <w:rsid w:val="008777C0"/>
    <w:rsid w:val="00877AE8"/>
    <w:rsid w:val="008802F8"/>
    <w:rsid w:val="00880549"/>
    <w:rsid w:val="0088092D"/>
    <w:rsid w:val="00880E40"/>
    <w:rsid w:val="0088156E"/>
    <w:rsid w:val="00882299"/>
    <w:rsid w:val="00882387"/>
    <w:rsid w:val="00882938"/>
    <w:rsid w:val="00882A28"/>
    <w:rsid w:val="00883216"/>
    <w:rsid w:val="0088344C"/>
    <w:rsid w:val="00883956"/>
    <w:rsid w:val="00883DC6"/>
    <w:rsid w:val="0088448A"/>
    <w:rsid w:val="00884CD4"/>
    <w:rsid w:val="008854FA"/>
    <w:rsid w:val="0088560F"/>
    <w:rsid w:val="00886623"/>
    <w:rsid w:val="00886B3A"/>
    <w:rsid w:val="00886EC5"/>
    <w:rsid w:val="008870C0"/>
    <w:rsid w:val="008872AD"/>
    <w:rsid w:val="008876BE"/>
    <w:rsid w:val="00887AC8"/>
    <w:rsid w:val="00887D55"/>
    <w:rsid w:val="00887FC0"/>
    <w:rsid w:val="008904F6"/>
    <w:rsid w:val="00891513"/>
    <w:rsid w:val="00892079"/>
    <w:rsid w:val="00892357"/>
    <w:rsid w:val="00892AC6"/>
    <w:rsid w:val="008933E9"/>
    <w:rsid w:val="00893DF9"/>
    <w:rsid w:val="00894B7E"/>
    <w:rsid w:val="00894FB7"/>
    <w:rsid w:val="00895924"/>
    <w:rsid w:val="00895D6F"/>
    <w:rsid w:val="00896593"/>
    <w:rsid w:val="00896A2C"/>
    <w:rsid w:val="00896C69"/>
    <w:rsid w:val="00897527"/>
    <w:rsid w:val="00897A8F"/>
    <w:rsid w:val="008A035A"/>
    <w:rsid w:val="008A06F2"/>
    <w:rsid w:val="008A0A00"/>
    <w:rsid w:val="008A1ECD"/>
    <w:rsid w:val="008A2701"/>
    <w:rsid w:val="008A2FC3"/>
    <w:rsid w:val="008A3BC5"/>
    <w:rsid w:val="008A3CE1"/>
    <w:rsid w:val="008A3CFC"/>
    <w:rsid w:val="008A4790"/>
    <w:rsid w:val="008A4A0A"/>
    <w:rsid w:val="008A5006"/>
    <w:rsid w:val="008A5C73"/>
    <w:rsid w:val="008A6E50"/>
    <w:rsid w:val="008A73C2"/>
    <w:rsid w:val="008A7D9A"/>
    <w:rsid w:val="008A7FCB"/>
    <w:rsid w:val="008A7FF6"/>
    <w:rsid w:val="008B0060"/>
    <w:rsid w:val="008B0071"/>
    <w:rsid w:val="008B0166"/>
    <w:rsid w:val="008B1B17"/>
    <w:rsid w:val="008B2231"/>
    <w:rsid w:val="008B25B9"/>
    <w:rsid w:val="008B29F5"/>
    <w:rsid w:val="008B2B35"/>
    <w:rsid w:val="008B3840"/>
    <w:rsid w:val="008B3EB5"/>
    <w:rsid w:val="008B422E"/>
    <w:rsid w:val="008B4817"/>
    <w:rsid w:val="008B51BB"/>
    <w:rsid w:val="008B5370"/>
    <w:rsid w:val="008B5729"/>
    <w:rsid w:val="008B74A8"/>
    <w:rsid w:val="008B7E9E"/>
    <w:rsid w:val="008C0387"/>
    <w:rsid w:val="008C1108"/>
    <w:rsid w:val="008C1D28"/>
    <w:rsid w:val="008C20AF"/>
    <w:rsid w:val="008C2280"/>
    <w:rsid w:val="008C3919"/>
    <w:rsid w:val="008C3C8D"/>
    <w:rsid w:val="008C4567"/>
    <w:rsid w:val="008C46A1"/>
    <w:rsid w:val="008C51FA"/>
    <w:rsid w:val="008C54C6"/>
    <w:rsid w:val="008C5610"/>
    <w:rsid w:val="008C5942"/>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2100"/>
    <w:rsid w:val="008D2D67"/>
    <w:rsid w:val="008D3376"/>
    <w:rsid w:val="008D3488"/>
    <w:rsid w:val="008D36AE"/>
    <w:rsid w:val="008D4488"/>
    <w:rsid w:val="008D46D3"/>
    <w:rsid w:val="008D4940"/>
    <w:rsid w:val="008D4BE9"/>
    <w:rsid w:val="008D5AFF"/>
    <w:rsid w:val="008D6DA4"/>
    <w:rsid w:val="008D71BF"/>
    <w:rsid w:val="008D7893"/>
    <w:rsid w:val="008E0400"/>
    <w:rsid w:val="008E2759"/>
    <w:rsid w:val="008E2850"/>
    <w:rsid w:val="008E28A1"/>
    <w:rsid w:val="008E3484"/>
    <w:rsid w:val="008E359E"/>
    <w:rsid w:val="008E3873"/>
    <w:rsid w:val="008E39E3"/>
    <w:rsid w:val="008E3AE3"/>
    <w:rsid w:val="008E3DDC"/>
    <w:rsid w:val="008E3FDC"/>
    <w:rsid w:val="008E4585"/>
    <w:rsid w:val="008E4A07"/>
    <w:rsid w:val="008E4E8D"/>
    <w:rsid w:val="008E5762"/>
    <w:rsid w:val="008E5D77"/>
    <w:rsid w:val="008E63CA"/>
    <w:rsid w:val="008E6EE5"/>
    <w:rsid w:val="008E78EB"/>
    <w:rsid w:val="008F0201"/>
    <w:rsid w:val="008F0274"/>
    <w:rsid w:val="008F0C30"/>
    <w:rsid w:val="008F0C59"/>
    <w:rsid w:val="008F0C7F"/>
    <w:rsid w:val="008F1FA5"/>
    <w:rsid w:val="008F22D0"/>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07A"/>
    <w:rsid w:val="009002BC"/>
    <w:rsid w:val="009006CA"/>
    <w:rsid w:val="0090111A"/>
    <w:rsid w:val="00901699"/>
    <w:rsid w:val="009032E3"/>
    <w:rsid w:val="00903A9D"/>
    <w:rsid w:val="00903D1D"/>
    <w:rsid w:val="009041A9"/>
    <w:rsid w:val="0090469B"/>
    <w:rsid w:val="0090571A"/>
    <w:rsid w:val="0090589F"/>
    <w:rsid w:val="00905A20"/>
    <w:rsid w:val="009066A9"/>
    <w:rsid w:val="00906937"/>
    <w:rsid w:val="00906CE7"/>
    <w:rsid w:val="009077A8"/>
    <w:rsid w:val="00907817"/>
    <w:rsid w:val="00910027"/>
    <w:rsid w:val="00910086"/>
    <w:rsid w:val="00910C82"/>
    <w:rsid w:val="00910F58"/>
    <w:rsid w:val="00911044"/>
    <w:rsid w:val="0091145B"/>
    <w:rsid w:val="00911C4A"/>
    <w:rsid w:val="009121F5"/>
    <w:rsid w:val="00912668"/>
    <w:rsid w:val="00912D27"/>
    <w:rsid w:val="00913254"/>
    <w:rsid w:val="009138A5"/>
    <w:rsid w:val="00913E21"/>
    <w:rsid w:val="00913E4E"/>
    <w:rsid w:val="009143D9"/>
    <w:rsid w:val="0091444D"/>
    <w:rsid w:val="00914CCF"/>
    <w:rsid w:val="00915225"/>
    <w:rsid w:val="00915650"/>
    <w:rsid w:val="009156C2"/>
    <w:rsid w:val="009167EF"/>
    <w:rsid w:val="00916CAD"/>
    <w:rsid w:val="00916FC9"/>
    <w:rsid w:val="00917044"/>
    <w:rsid w:val="009175D3"/>
    <w:rsid w:val="00917759"/>
    <w:rsid w:val="00917E08"/>
    <w:rsid w:val="00920175"/>
    <w:rsid w:val="0092034C"/>
    <w:rsid w:val="00920714"/>
    <w:rsid w:val="00921FE9"/>
    <w:rsid w:val="0092230F"/>
    <w:rsid w:val="00923178"/>
    <w:rsid w:val="0092366D"/>
    <w:rsid w:val="009240EE"/>
    <w:rsid w:val="0092410C"/>
    <w:rsid w:val="009248E2"/>
    <w:rsid w:val="00925A6E"/>
    <w:rsid w:val="00925D70"/>
    <w:rsid w:val="00925ECC"/>
    <w:rsid w:val="00926690"/>
    <w:rsid w:val="009272F0"/>
    <w:rsid w:val="009307EA"/>
    <w:rsid w:val="00930B11"/>
    <w:rsid w:val="00930CFF"/>
    <w:rsid w:val="0093128B"/>
    <w:rsid w:val="009319B4"/>
    <w:rsid w:val="00931B89"/>
    <w:rsid w:val="00931F80"/>
    <w:rsid w:val="009323D9"/>
    <w:rsid w:val="0093274E"/>
    <w:rsid w:val="009331FE"/>
    <w:rsid w:val="00933601"/>
    <w:rsid w:val="009336A8"/>
    <w:rsid w:val="00933B01"/>
    <w:rsid w:val="00934DC6"/>
    <w:rsid w:val="00935162"/>
    <w:rsid w:val="00935639"/>
    <w:rsid w:val="0093621E"/>
    <w:rsid w:val="00936DD3"/>
    <w:rsid w:val="00936EE0"/>
    <w:rsid w:val="0093745C"/>
    <w:rsid w:val="0093761C"/>
    <w:rsid w:val="00937DCB"/>
    <w:rsid w:val="009400B9"/>
    <w:rsid w:val="0094087E"/>
    <w:rsid w:val="009409CE"/>
    <w:rsid w:val="00940C64"/>
    <w:rsid w:val="00941060"/>
    <w:rsid w:val="00941D34"/>
    <w:rsid w:val="0094231A"/>
    <w:rsid w:val="0094256A"/>
    <w:rsid w:val="00942C98"/>
    <w:rsid w:val="0094377B"/>
    <w:rsid w:val="00943A9D"/>
    <w:rsid w:val="00944622"/>
    <w:rsid w:val="00944F0D"/>
    <w:rsid w:val="009453CD"/>
    <w:rsid w:val="00945618"/>
    <w:rsid w:val="009462A3"/>
    <w:rsid w:val="009468F1"/>
    <w:rsid w:val="00946DCF"/>
    <w:rsid w:val="00947B7C"/>
    <w:rsid w:val="0095011F"/>
    <w:rsid w:val="0095088C"/>
    <w:rsid w:val="00951384"/>
    <w:rsid w:val="00951A30"/>
    <w:rsid w:val="00951DE0"/>
    <w:rsid w:val="00951E18"/>
    <w:rsid w:val="009523DB"/>
    <w:rsid w:val="00952430"/>
    <w:rsid w:val="00952B12"/>
    <w:rsid w:val="00952DF0"/>
    <w:rsid w:val="00953C59"/>
    <w:rsid w:val="009567F7"/>
    <w:rsid w:val="00956801"/>
    <w:rsid w:val="009574A9"/>
    <w:rsid w:val="009575E6"/>
    <w:rsid w:val="00957F89"/>
    <w:rsid w:val="009600BA"/>
    <w:rsid w:val="009615D7"/>
    <w:rsid w:val="00961BAA"/>
    <w:rsid w:val="00961F05"/>
    <w:rsid w:val="00962D34"/>
    <w:rsid w:val="0096355E"/>
    <w:rsid w:val="009639FA"/>
    <w:rsid w:val="009644E0"/>
    <w:rsid w:val="0096467A"/>
    <w:rsid w:val="00964706"/>
    <w:rsid w:val="0096486C"/>
    <w:rsid w:val="00965379"/>
    <w:rsid w:val="00965525"/>
    <w:rsid w:val="0096657B"/>
    <w:rsid w:val="009703EC"/>
    <w:rsid w:val="00970D81"/>
    <w:rsid w:val="0097142A"/>
    <w:rsid w:val="009717DC"/>
    <w:rsid w:val="00971D78"/>
    <w:rsid w:val="00971EE4"/>
    <w:rsid w:val="00971F9B"/>
    <w:rsid w:val="0097289C"/>
    <w:rsid w:val="00972D9E"/>
    <w:rsid w:val="00972F7D"/>
    <w:rsid w:val="0097347F"/>
    <w:rsid w:val="00973903"/>
    <w:rsid w:val="00973B33"/>
    <w:rsid w:val="0097420A"/>
    <w:rsid w:val="00974896"/>
    <w:rsid w:val="00974AF3"/>
    <w:rsid w:val="00974DE3"/>
    <w:rsid w:val="00975272"/>
    <w:rsid w:val="009760C4"/>
    <w:rsid w:val="00976174"/>
    <w:rsid w:val="00976183"/>
    <w:rsid w:val="00976457"/>
    <w:rsid w:val="00976603"/>
    <w:rsid w:val="009777D9"/>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C7C"/>
    <w:rsid w:val="00985E64"/>
    <w:rsid w:val="00985EAA"/>
    <w:rsid w:val="00986129"/>
    <w:rsid w:val="0098628F"/>
    <w:rsid w:val="00986C26"/>
    <w:rsid w:val="0098792A"/>
    <w:rsid w:val="009879A3"/>
    <w:rsid w:val="00987A0A"/>
    <w:rsid w:val="00987AF3"/>
    <w:rsid w:val="00987B9F"/>
    <w:rsid w:val="009902E7"/>
    <w:rsid w:val="0099031F"/>
    <w:rsid w:val="0099071A"/>
    <w:rsid w:val="009918D9"/>
    <w:rsid w:val="00991B88"/>
    <w:rsid w:val="00991BE6"/>
    <w:rsid w:val="009921D8"/>
    <w:rsid w:val="00992C47"/>
    <w:rsid w:val="00992FAA"/>
    <w:rsid w:val="009937EF"/>
    <w:rsid w:val="0099391B"/>
    <w:rsid w:val="0099392E"/>
    <w:rsid w:val="009940ED"/>
    <w:rsid w:val="00994EF6"/>
    <w:rsid w:val="009950B1"/>
    <w:rsid w:val="009958C0"/>
    <w:rsid w:val="00995A3F"/>
    <w:rsid w:val="00995E26"/>
    <w:rsid w:val="009960A9"/>
    <w:rsid w:val="00996805"/>
    <w:rsid w:val="00996848"/>
    <w:rsid w:val="00997573"/>
    <w:rsid w:val="00997661"/>
    <w:rsid w:val="00997795"/>
    <w:rsid w:val="00997B4F"/>
    <w:rsid w:val="009A030C"/>
    <w:rsid w:val="009A0F3F"/>
    <w:rsid w:val="009A1A79"/>
    <w:rsid w:val="009A2358"/>
    <w:rsid w:val="009A2440"/>
    <w:rsid w:val="009A28E1"/>
    <w:rsid w:val="009A34EB"/>
    <w:rsid w:val="009A36EC"/>
    <w:rsid w:val="009A3CD9"/>
    <w:rsid w:val="009A3E87"/>
    <w:rsid w:val="009A42BB"/>
    <w:rsid w:val="009A4700"/>
    <w:rsid w:val="009A55B2"/>
    <w:rsid w:val="009A58F2"/>
    <w:rsid w:val="009A5C23"/>
    <w:rsid w:val="009A616F"/>
    <w:rsid w:val="009A6314"/>
    <w:rsid w:val="009A686E"/>
    <w:rsid w:val="009A70AF"/>
    <w:rsid w:val="009A729C"/>
    <w:rsid w:val="009A78E3"/>
    <w:rsid w:val="009B00B6"/>
    <w:rsid w:val="009B0A6D"/>
    <w:rsid w:val="009B0F97"/>
    <w:rsid w:val="009B1920"/>
    <w:rsid w:val="009B1D67"/>
    <w:rsid w:val="009B22AE"/>
    <w:rsid w:val="009B2F12"/>
    <w:rsid w:val="009B3561"/>
    <w:rsid w:val="009B394F"/>
    <w:rsid w:val="009B4435"/>
    <w:rsid w:val="009B5171"/>
    <w:rsid w:val="009B55EB"/>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7CC"/>
    <w:rsid w:val="009C1E68"/>
    <w:rsid w:val="009C2631"/>
    <w:rsid w:val="009C2B05"/>
    <w:rsid w:val="009C3A3C"/>
    <w:rsid w:val="009C3B1D"/>
    <w:rsid w:val="009C3E72"/>
    <w:rsid w:val="009C3E76"/>
    <w:rsid w:val="009C445C"/>
    <w:rsid w:val="009C477A"/>
    <w:rsid w:val="009C4ECF"/>
    <w:rsid w:val="009C4F71"/>
    <w:rsid w:val="009C5DBF"/>
    <w:rsid w:val="009C62DE"/>
    <w:rsid w:val="009C6332"/>
    <w:rsid w:val="009C6BD7"/>
    <w:rsid w:val="009C7426"/>
    <w:rsid w:val="009D01F3"/>
    <w:rsid w:val="009D03CE"/>
    <w:rsid w:val="009D07B3"/>
    <w:rsid w:val="009D085A"/>
    <w:rsid w:val="009D0959"/>
    <w:rsid w:val="009D1267"/>
    <w:rsid w:val="009D1680"/>
    <w:rsid w:val="009D177A"/>
    <w:rsid w:val="009D178A"/>
    <w:rsid w:val="009D1C79"/>
    <w:rsid w:val="009D2089"/>
    <w:rsid w:val="009D2293"/>
    <w:rsid w:val="009D25C6"/>
    <w:rsid w:val="009D2E73"/>
    <w:rsid w:val="009D475F"/>
    <w:rsid w:val="009D4CEA"/>
    <w:rsid w:val="009D4EC5"/>
    <w:rsid w:val="009D4F2E"/>
    <w:rsid w:val="009D4F5B"/>
    <w:rsid w:val="009D55F3"/>
    <w:rsid w:val="009D5642"/>
    <w:rsid w:val="009D68C8"/>
    <w:rsid w:val="009D6EDC"/>
    <w:rsid w:val="009D6F30"/>
    <w:rsid w:val="009E0589"/>
    <w:rsid w:val="009E0D81"/>
    <w:rsid w:val="009E0E15"/>
    <w:rsid w:val="009E16CC"/>
    <w:rsid w:val="009E19AB"/>
    <w:rsid w:val="009E2387"/>
    <w:rsid w:val="009E249D"/>
    <w:rsid w:val="009E29F0"/>
    <w:rsid w:val="009E2A03"/>
    <w:rsid w:val="009E3297"/>
    <w:rsid w:val="009E36F8"/>
    <w:rsid w:val="009E3FC2"/>
    <w:rsid w:val="009E4FEE"/>
    <w:rsid w:val="009E5254"/>
    <w:rsid w:val="009E555E"/>
    <w:rsid w:val="009E66F6"/>
    <w:rsid w:val="009E6A48"/>
    <w:rsid w:val="009E6B7F"/>
    <w:rsid w:val="009E6E70"/>
    <w:rsid w:val="009E7089"/>
    <w:rsid w:val="009E7225"/>
    <w:rsid w:val="009E7323"/>
    <w:rsid w:val="009E791A"/>
    <w:rsid w:val="009F0645"/>
    <w:rsid w:val="009F079F"/>
    <w:rsid w:val="009F08FC"/>
    <w:rsid w:val="009F0FCF"/>
    <w:rsid w:val="009F128D"/>
    <w:rsid w:val="009F232E"/>
    <w:rsid w:val="009F2389"/>
    <w:rsid w:val="009F3515"/>
    <w:rsid w:val="009F3C01"/>
    <w:rsid w:val="009F4119"/>
    <w:rsid w:val="009F437F"/>
    <w:rsid w:val="009F5513"/>
    <w:rsid w:val="009F57BC"/>
    <w:rsid w:val="009F5E2B"/>
    <w:rsid w:val="009F5FF2"/>
    <w:rsid w:val="009F6683"/>
    <w:rsid w:val="009F6AC0"/>
    <w:rsid w:val="009F6BEA"/>
    <w:rsid w:val="009F7549"/>
    <w:rsid w:val="009F7612"/>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782"/>
    <w:rsid w:val="00A06DBB"/>
    <w:rsid w:val="00A06DD9"/>
    <w:rsid w:val="00A06EFF"/>
    <w:rsid w:val="00A07C0B"/>
    <w:rsid w:val="00A10348"/>
    <w:rsid w:val="00A10522"/>
    <w:rsid w:val="00A109D8"/>
    <w:rsid w:val="00A10B9C"/>
    <w:rsid w:val="00A112FD"/>
    <w:rsid w:val="00A1169C"/>
    <w:rsid w:val="00A1181E"/>
    <w:rsid w:val="00A11B2D"/>
    <w:rsid w:val="00A11B55"/>
    <w:rsid w:val="00A11D06"/>
    <w:rsid w:val="00A11E54"/>
    <w:rsid w:val="00A1227A"/>
    <w:rsid w:val="00A12834"/>
    <w:rsid w:val="00A1291A"/>
    <w:rsid w:val="00A13741"/>
    <w:rsid w:val="00A14FFC"/>
    <w:rsid w:val="00A158AE"/>
    <w:rsid w:val="00A161EA"/>
    <w:rsid w:val="00A16F20"/>
    <w:rsid w:val="00A174AE"/>
    <w:rsid w:val="00A17D54"/>
    <w:rsid w:val="00A20BDD"/>
    <w:rsid w:val="00A20F63"/>
    <w:rsid w:val="00A2128F"/>
    <w:rsid w:val="00A2142C"/>
    <w:rsid w:val="00A21B3B"/>
    <w:rsid w:val="00A21F7F"/>
    <w:rsid w:val="00A23A98"/>
    <w:rsid w:val="00A24949"/>
    <w:rsid w:val="00A2580C"/>
    <w:rsid w:val="00A259BB"/>
    <w:rsid w:val="00A259FF"/>
    <w:rsid w:val="00A25B45"/>
    <w:rsid w:val="00A26237"/>
    <w:rsid w:val="00A26E9C"/>
    <w:rsid w:val="00A27717"/>
    <w:rsid w:val="00A27912"/>
    <w:rsid w:val="00A30039"/>
    <w:rsid w:val="00A3003A"/>
    <w:rsid w:val="00A30283"/>
    <w:rsid w:val="00A3048C"/>
    <w:rsid w:val="00A3144F"/>
    <w:rsid w:val="00A315D3"/>
    <w:rsid w:val="00A31B8A"/>
    <w:rsid w:val="00A31E77"/>
    <w:rsid w:val="00A31FA3"/>
    <w:rsid w:val="00A3213E"/>
    <w:rsid w:val="00A32169"/>
    <w:rsid w:val="00A32644"/>
    <w:rsid w:val="00A32A2C"/>
    <w:rsid w:val="00A32A62"/>
    <w:rsid w:val="00A32D12"/>
    <w:rsid w:val="00A337C3"/>
    <w:rsid w:val="00A33A5B"/>
    <w:rsid w:val="00A33F0E"/>
    <w:rsid w:val="00A34115"/>
    <w:rsid w:val="00A34410"/>
    <w:rsid w:val="00A345CD"/>
    <w:rsid w:val="00A3566B"/>
    <w:rsid w:val="00A359FA"/>
    <w:rsid w:val="00A35B75"/>
    <w:rsid w:val="00A36055"/>
    <w:rsid w:val="00A36495"/>
    <w:rsid w:val="00A364A4"/>
    <w:rsid w:val="00A36505"/>
    <w:rsid w:val="00A36CBB"/>
    <w:rsid w:val="00A37003"/>
    <w:rsid w:val="00A37A46"/>
    <w:rsid w:val="00A400E6"/>
    <w:rsid w:val="00A4039B"/>
    <w:rsid w:val="00A40842"/>
    <w:rsid w:val="00A40CCD"/>
    <w:rsid w:val="00A40F2D"/>
    <w:rsid w:val="00A40FB2"/>
    <w:rsid w:val="00A413A3"/>
    <w:rsid w:val="00A4149C"/>
    <w:rsid w:val="00A415D3"/>
    <w:rsid w:val="00A4192A"/>
    <w:rsid w:val="00A42205"/>
    <w:rsid w:val="00A42683"/>
    <w:rsid w:val="00A42684"/>
    <w:rsid w:val="00A429AC"/>
    <w:rsid w:val="00A429DC"/>
    <w:rsid w:val="00A42AC1"/>
    <w:rsid w:val="00A42B70"/>
    <w:rsid w:val="00A42D22"/>
    <w:rsid w:val="00A43213"/>
    <w:rsid w:val="00A43A6C"/>
    <w:rsid w:val="00A43DA2"/>
    <w:rsid w:val="00A43F41"/>
    <w:rsid w:val="00A43FE5"/>
    <w:rsid w:val="00A4443B"/>
    <w:rsid w:val="00A445EC"/>
    <w:rsid w:val="00A44A50"/>
    <w:rsid w:val="00A451BB"/>
    <w:rsid w:val="00A45205"/>
    <w:rsid w:val="00A456E7"/>
    <w:rsid w:val="00A45BBC"/>
    <w:rsid w:val="00A45D8C"/>
    <w:rsid w:val="00A4629D"/>
    <w:rsid w:val="00A47E70"/>
    <w:rsid w:val="00A50200"/>
    <w:rsid w:val="00A50BEF"/>
    <w:rsid w:val="00A517D0"/>
    <w:rsid w:val="00A51E18"/>
    <w:rsid w:val="00A522EE"/>
    <w:rsid w:val="00A52423"/>
    <w:rsid w:val="00A52D9C"/>
    <w:rsid w:val="00A53479"/>
    <w:rsid w:val="00A534CE"/>
    <w:rsid w:val="00A536E0"/>
    <w:rsid w:val="00A53C7F"/>
    <w:rsid w:val="00A53E9B"/>
    <w:rsid w:val="00A54420"/>
    <w:rsid w:val="00A54C15"/>
    <w:rsid w:val="00A553E6"/>
    <w:rsid w:val="00A5549A"/>
    <w:rsid w:val="00A557B5"/>
    <w:rsid w:val="00A55B7E"/>
    <w:rsid w:val="00A55FC2"/>
    <w:rsid w:val="00A56596"/>
    <w:rsid w:val="00A5685A"/>
    <w:rsid w:val="00A57933"/>
    <w:rsid w:val="00A57FDE"/>
    <w:rsid w:val="00A60044"/>
    <w:rsid w:val="00A60C09"/>
    <w:rsid w:val="00A61005"/>
    <w:rsid w:val="00A61108"/>
    <w:rsid w:val="00A617CF"/>
    <w:rsid w:val="00A619F1"/>
    <w:rsid w:val="00A61C08"/>
    <w:rsid w:val="00A61E2A"/>
    <w:rsid w:val="00A61F54"/>
    <w:rsid w:val="00A62049"/>
    <w:rsid w:val="00A6207C"/>
    <w:rsid w:val="00A62139"/>
    <w:rsid w:val="00A6282B"/>
    <w:rsid w:val="00A639E6"/>
    <w:rsid w:val="00A64196"/>
    <w:rsid w:val="00A641D8"/>
    <w:rsid w:val="00A64A60"/>
    <w:rsid w:val="00A658DD"/>
    <w:rsid w:val="00A659F2"/>
    <w:rsid w:val="00A65A8E"/>
    <w:rsid w:val="00A66890"/>
    <w:rsid w:val="00A67514"/>
    <w:rsid w:val="00A67E88"/>
    <w:rsid w:val="00A67FBC"/>
    <w:rsid w:val="00A7042D"/>
    <w:rsid w:val="00A704E3"/>
    <w:rsid w:val="00A70D22"/>
    <w:rsid w:val="00A71259"/>
    <w:rsid w:val="00A718C6"/>
    <w:rsid w:val="00A71C1C"/>
    <w:rsid w:val="00A71F83"/>
    <w:rsid w:val="00A7206C"/>
    <w:rsid w:val="00A7221B"/>
    <w:rsid w:val="00A7254A"/>
    <w:rsid w:val="00A72EC7"/>
    <w:rsid w:val="00A72FA9"/>
    <w:rsid w:val="00A7321C"/>
    <w:rsid w:val="00A73367"/>
    <w:rsid w:val="00A73C25"/>
    <w:rsid w:val="00A747BE"/>
    <w:rsid w:val="00A75689"/>
    <w:rsid w:val="00A758E5"/>
    <w:rsid w:val="00A762EC"/>
    <w:rsid w:val="00A76C2A"/>
    <w:rsid w:val="00A7732A"/>
    <w:rsid w:val="00A7753F"/>
    <w:rsid w:val="00A80732"/>
    <w:rsid w:val="00A80B6B"/>
    <w:rsid w:val="00A80BFD"/>
    <w:rsid w:val="00A832D2"/>
    <w:rsid w:val="00A8342F"/>
    <w:rsid w:val="00A8365B"/>
    <w:rsid w:val="00A84128"/>
    <w:rsid w:val="00A85BC9"/>
    <w:rsid w:val="00A8634A"/>
    <w:rsid w:val="00A86543"/>
    <w:rsid w:val="00A866A2"/>
    <w:rsid w:val="00A869F4"/>
    <w:rsid w:val="00A871DC"/>
    <w:rsid w:val="00A878C6"/>
    <w:rsid w:val="00A87EDA"/>
    <w:rsid w:val="00A902A1"/>
    <w:rsid w:val="00A90900"/>
    <w:rsid w:val="00A910C0"/>
    <w:rsid w:val="00A91353"/>
    <w:rsid w:val="00A91AE5"/>
    <w:rsid w:val="00A91B7B"/>
    <w:rsid w:val="00A91DC6"/>
    <w:rsid w:val="00A92D32"/>
    <w:rsid w:val="00A93675"/>
    <w:rsid w:val="00A93FBC"/>
    <w:rsid w:val="00A9559E"/>
    <w:rsid w:val="00A95692"/>
    <w:rsid w:val="00A95BAA"/>
    <w:rsid w:val="00A96E23"/>
    <w:rsid w:val="00A97CE0"/>
    <w:rsid w:val="00A97EB7"/>
    <w:rsid w:val="00AA0995"/>
    <w:rsid w:val="00AA22B5"/>
    <w:rsid w:val="00AA2339"/>
    <w:rsid w:val="00AA269C"/>
    <w:rsid w:val="00AA26BA"/>
    <w:rsid w:val="00AA30D6"/>
    <w:rsid w:val="00AA314E"/>
    <w:rsid w:val="00AA3557"/>
    <w:rsid w:val="00AA3716"/>
    <w:rsid w:val="00AA3F5F"/>
    <w:rsid w:val="00AA4874"/>
    <w:rsid w:val="00AA491F"/>
    <w:rsid w:val="00AA4AF4"/>
    <w:rsid w:val="00AA5FAE"/>
    <w:rsid w:val="00AA71D9"/>
    <w:rsid w:val="00AA7CD3"/>
    <w:rsid w:val="00AA7E67"/>
    <w:rsid w:val="00AB06E0"/>
    <w:rsid w:val="00AB0D21"/>
    <w:rsid w:val="00AB1077"/>
    <w:rsid w:val="00AB1365"/>
    <w:rsid w:val="00AB17A2"/>
    <w:rsid w:val="00AB195E"/>
    <w:rsid w:val="00AB1C4C"/>
    <w:rsid w:val="00AB2296"/>
    <w:rsid w:val="00AB2370"/>
    <w:rsid w:val="00AB2D3C"/>
    <w:rsid w:val="00AB2F34"/>
    <w:rsid w:val="00AB32D2"/>
    <w:rsid w:val="00AB3332"/>
    <w:rsid w:val="00AB3438"/>
    <w:rsid w:val="00AB3667"/>
    <w:rsid w:val="00AB39CB"/>
    <w:rsid w:val="00AB4339"/>
    <w:rsid w:val="00AB4372"/>
    <w:rsid w:val="00AB4510"/>
    <w:rsid w:val="00AB478A"/>
    <w:rsid w:val="00AB4832"/>
    <w:rsid w:val="00AB48B3"/>
    <w:rsid w:val="00AB4DE2"/>
    <w:rsid w:val="00AB554C"/>
    <w:rsid w:val="00AB5677"/>
    <w:rsid w:val="00AB5A31"/>
    <w:rsid w:val="00AB6368"/>
    <w:rsid w:val="00AB6C59"/>
    <w:rsid w:val="00AB704D"/>
    <w:rsid w:val="00AB70BB"/>
    <w:rsid w:val="00AB768F"/>
    <w:rsid w:val="00AB76A4"/>
    <w:rsid w:val="00AB7B23"/>
    <w:rsid w:val="00AC0DA7"/>
    <w:rsid w:val="00AC1987"/>
    <w:rsid w:val="00AC20CB"/>
    <w:rsid w:val="00AC30D5"/>
    <w:rsid w:val="00AC36EB"/>
    <w:rsid w:val="00AC38D7"/>
    <w:rsid w:val="00AC4149"/>
    <w:rsid w:val="00AC41DA"/>
    <w:rsid w:val="00AC446F"/>
    <w:rsid w:val="00AC462C"/>
    <w:rsid w:val="00AC4FDC"/>
    <w:rsid w:val="00AC55F5"/>
    <w:rsid w:val="00AC562D"/>
    <w:rsid w:val="00AC5633"/>
    <w:rsid w:val="00AC5694"/>
    <w:rsid w:val="00AC59C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2631"/>
    <w:rsid w:val="00AD284B"/>
    <w:rsid w:val="00AD2B2F"/>
    <w:rsid w:val="00AD3CAC"/>
    <w:rsid w:val="00AD405B"/>
    <w:rsid w:val="00AD4680"/>
    <w:rsid w:val="00AD48CE"/>
    <w:rsid w:val="00AD4991"/>
    <w:rsid w:val="00AD4ACB"/>
    <w:rsid w:val="00AD4E86"/>
    <w:rsid w:val="00AD4E95"/>
    <w:rsid w:val="00AD53AA"/>
    <w:rsid w:val="00AD5627"/>
    <w:rsid w:val="00AD563F"/>
    <w:rsid w:val="00AD5774"/>
    <w:rsid w:val="00AD5917"/>
    <w:rsid w:val="00AD5A41"/>
    <w:rsid w:val="00AD61DE"/>
    <w:rsid w:val="00AD699C"/>
    <w:rsid w:val="00AD762D"/>
    <w:rsid w:val="00AD7666"/>
    <w:rsid w:val="00AE0512"/>
    <w:rsid w:val="00AE051E"/>
    <w:rsid w:val="00AE0572"/>
    <w:rsid w:val="00AE0755"/>
    <w:rsid w:val="00AE08C8"/>
    <w:rsid w:val="00AE08D0"/>
    <w:rsid w:val="00AE0B4B"/>
    <w:rsid w:val="00AE1FC7"/>
    <w:rsid w:val="00AE2477"/>
    <w:rsid w:val="00AE2F31"/>
    <w:rsid w:val="00AE33A4"/>
    <w:rsid w:val="00AE3638"/>
    <w:rsid w:val="00AE3C55"/>
    <w:rsid w:val="00AE3DFA"/>
    <w:rsid w:val="00AE422E"/>
    <w:rsid w:val="00AE4388"/>
    <w:rsid w:val="00AE5002"/>
    <w:rsid w:val="00AE5124"/>
    <w:rsid w:val="00AE5568"/>
    <w:rsid w:val="00AE5AA6"/>
    <w:rsid w:val="00AE703B"/>
    <w:rsid w:val="00AE74C6"/>
    <w:rsid w:val="00AF004C"/>
    <w:rsid w:val="00AF0055"/>
    <w:rsid w:val="00AF0596"/>
    <w:rsid w:val="00AF077B"/>
    <w:rsid w:val="00AF0896"/>
    <w:rsid w:val="00AF0AEF"/>
    <w:rsid w:val="00AF133F"/>
    <w:rsid w:val="00AF15C4"/>
    <w:rsid w:val="00AF1C53"/>
    <w:rsid w:val="00AF1F91"/>
    <w:rsid w:val="00AF2368"/>
    <w:rsid w:val="00AF2CDF"/>
    <w:rsid w:val="00AF30FC"/>
    <w:rsid w:val="00AF3762"/>
    <w:rsid w:val="00AF3875"/>
    <w:rsid w:val="00AF3AC9"/>
    <w:rsid w:val="00AF3E50"/>
    <w:rsid w:val="00AF4168"/>
    <w:rsid w:val="00AF4E33"/>
    <w:rsid w:val="00AF5540"/>
    <w:rsid w:val="00AF5781"/>
    <w:rsid w:val="00AF689D"/>
    <w:rsid w:val="00AF68C9"/>
    <w:rsid w:val="00AF74DE"/>
    <w:rsid w:val="00AF76C1"/>
    <w:rsid w:val="00AF7897"/>
    <w:rsid w:val="00B00592"/>
    <w:rsid w:val="00B01169"/>
    <w:rsid w:val="00B01B87"/>
    <w:rsid w:val="00B01E61"/>
    <w:rsid w:val="00B01FEB"/>
    <w:rsid w:val="00B027F4"/>
    <w:rsid w:val="00B02954"/>
    <w:rsid w:val="00B05507"/>
    <w:rsid w:val="00B05AE2"/>
    <w:rsid w:val="00B0636E"/>
    <w:rsid w:val="00B064D4"/>
    <w:rsid w:val="00B078AF"/>
    <w:rsid w:val="00B07F3E"/>
    <w:rsid w:val="00B1024E"/>
    <w:rsid w:val="00B10474"/>
    <w:rsid w:val="00B1069D"/>
    <w:rsid w:val="00B10946"/>
    <w:rsid w:val="00B10D32"/>
    <w:rsid w:val="00B10D3B"/>
    <w:rsid w:val="00B110CC"/>
    <w:rsid w:val="00B11678"/>
    <w:rsid w:val="00B12E4B"/>
    <w:rsid w:val="00B139B7"/>
    <w:rsid w:val="00B1516A"/>
    <w:rsid w:val="00B1555F"/>
    <w:rsid w:val="00B155EA"/>
    <w:rsid w:val="00B1618F"/>
    <w:rsid w:val="00B16C2B"/>
    <w:rsid w:val="00B1773D"/>
    <w:rsid w:val="00B17C7B"/>
    <w:rsid w:val="00B200C0"/>
    <w:rsid w:val="00B2024A"/>
    <w:rsid w:val="00B20EF6"/>
    <w:rsid w:val="00B211C8"/>
    <w:rsid w:val="00B216E0"/>
    <w:rsid w:val="00B22FA0"/>
    <w:rsid w:val="00B22FC2"/>
    <w:rsid w:val="00B23184"/>
    <w:rsid w:val="00B23481"/>
    <w:rsid w:val="00B23E78"/>
    <w:rsid w:val="00B255A0"/>
    <w:rsid w:val="00B2575E"/>
    <w:rsid w:val="00B258BB"/>
    <w:rsid w:val="00B2590C"/>
    <w:rsid w:val="00B25BB1"/>
    <w:rsid w:val="00B26C00"/>
    <w:rsid w:val="00B26F14"/>
    <w:rsid w:val="00B26F88"/>
    <w:rsid w:val="00B27B61"/>
    <w:rsid w:val="00B27D60"/>
    <w:rsid w:val="00B301BA"/>
    <w:rsid w:val="00B30A1F"/>
    <w:rsid w:val="00B30AF7"/>
    <w:rsid w:val="00B30CE4"/>
    <w:rsid w:val="00B30DB0"/>
    <w:rsid w:val="00B30FAF"/>
    <w:rsid w:val="00B31048"/>
    <w:rsid w:val="00B32097"/>
    <w:rsid w:val="00B324DF"/>
    <w:rsid w:val="00B32CE0"/>
    <w:rsid w:val="00B33200"/>
    <w:rsid w:val="00B34EC0"/>
    <w:rsid w:val="00B35016"/>
    <w:rsid w:val="00B355DC"/>
    <w:rsid w:val="00B3565A"/>
    <w:rsid w:val="00B358B1"/>
    <w:rsid w:val="00B363C4"/>
    <w:rsid w:val="00B363D7"/>
    <w:rsid w:val="00B3674E"/>
    <w:rsid w:val="00B3681D"/>
    <w:rsid w:val="00B369BE"/>
    <w:rsid w:val="00B36FAF"/>
    <w:rsid w:val="00B3708C"/>
    <w:rsid w:val="00B37565"/>
    <w:rsid w:val="00B3770B"/>
    <w:rsid w:val="00B378E2"/>
    <w:rsid w:val="00B400F5"/>
    <w:rsid w:val="00B40DD5"/>
    <w:rsid w:val="00B4134D"/>
    <w:rsid w:val="00B417F1"/>
    <w:rsid w:val="00B41F00"/>
    <w:rsid w:val="00B41F5C"/>
    <w:rsid w:val="00B4200B"/>
    <w:rsid w:val="00B421D4"/>
    <w:rsid w:val="00B42334"/>
    <w:rsid w:val="00B423F4"/>
    <w:rsid w:val="00B42409"/>
    <w:rsid w:val="00B4251C"/>
    <w:rsid w:val="00B42C7A"/>
    <w:rsid w:val="00B42CF5"/>
    <w:rsid w:val="00B42D3F"/>
    <w:rsid w:val="00B43733"/>
    <w:rsid w:val="00B4407D"/>
    <w:rsid w:val="00B444D1"/>
    <w:rsid w:val="00B44ACA"/>
    <w:rsid w:val="00B44CBC"/>
    <w:rsid w:val="00B44E8E"/>
    <w:rsid w:val="00B45119"/>
    <w:rsid w:val="00B45126"/>
    <w:rsid w:val="00B47BE0"/>
    <w:rsid w:val="00B50C28"/>
    <w:rsid w:val="00B50F78"/>
    <w:rsid w:val="00B511BB"/>
    <w:rsid w:val="00B51559"/>
    <w:rsid w:val="00B5204F"/>
    <w:rsid w:val="00B52B08"/>
    <w:rsid w:val="00B52F0B"/>
    <w:rsid w:val="00B5382E"/>
    <w:rsid w:val="00B5395D"/>
    <w:rsid w:val="00B53972"/>
    <w:rsid w:val="00B53A3E"/>
    <w:rsid w:val="00B54EA8"/>
    <w:rsid w:val="00B55564"/>
    <w:rsid w:val="00B5675D"/>
    <w:rsid w:val="00B56932"/>
    <w:rsid w:val="00B56972"/>
    <w:rsid w:val="00B56AFA"/>
    <w:rsid w:val="00B56F61"/>
    <w:rsid w:val="00B57507"/>
    <w:rsid w:val="00B576FF"/>
    <w:rsid w:val="00B57E71"/>
    <w:rsid w:val="00B60785"/>
    <w:rsid w:val="00B62133"/>
    <w:rsid w:val="00B6218F"/>
    <w:rsid w:val="00B630BB"/>
    <w:rsid w:val="00B63637"/>
    <w:rsid w:val="00B63AC3"/>
    <w:rsid w:val="00B64005"/>
    <w:rsid w:val="00B64B08"/>
    <w:rsid w:val="00B65982"/>
    <w:rsid w:val="00B664A6"/>
    <w:rsid w:val="00B6683C"/>
    <w:rsid w:val="00B6707F"/>
    <w:rsid w:val="00B670B1"/>
    <w:rsid w:val="00B67263"/>
    <w:rsid w:val="00B67606"/>
    <w:rsid w:val="00B70184"/>
    <w:rsid w:val="00B701FC"/>
    <w:rsid w:val="00B70566"/>
    <w:rsid w:val="00B707C4"/>
    <w:rsid w:val="00B71F6E"/>
    <w:rsid w:val="00B71FFF"/>
    <w:rsid w:val="00B7255B"/>
    <w:rsid w:val="00B72A4B"/>
    <w:rsid w:val="00B72AFD"/>
    <w:rsid w:val="00B72E7F"/>
    <w:rsid w:val="00B7340B"/>
    <w:rsid w:val="00B7350A"/>
    <w:rsid w:val="00B7356A"/>
    <w:rsid w:val="00B73AD6"/>
    <w:rsid w:val="00B74678"/>
    <w:rsid w:val="00B74A78"/>
    <w:rsid w:val="00B74EFB"/>
    <w:rsid w:val="00B74F6B"/>
    <w:rsid w:val="00B75315"/>
    <w:rsid w:val="00B75790"/>
    <w:rsid w:val="00B759E5"/>
    <w:rsid w:val="00B75A28"/>
    <w:rsid w:val="00B7619E"/>
    <w:rsid w:val="00B767A3"/>
    <w:rsid w:val="00B76DA2"/>
    <w:rsid w:val="00B77082"/>
    <w:rsid w:val="00B7753B"/>
    <w:rsid w:val="00B8001E"/>
    <w:rsid w:val="00B80ADB"/>
    <w:rsid w:val="00B80B20"/>
    <w:rsid w:val="00B80ED7"/>
    <w:rsid w:val="00B81C0B"/>
    <w:rsid w:val="00B81C43"/>
    <w:rsid w:val="00B81EAB"/>
    <w:rsid w:val="00B81FBD"/>
    <w:rsid w:val="00B829AF"/>
    <w:rsid w:val="00B82E20"/>
    <w:rsid w:val="00B8306A"/>
    <w:rsid w:val="00B84228"/>
    <w:rsid w:val="00B842F9"/>
    <w:rsid w:val="00B847A1"/>
    <w:rsid w:val="00B84923"/>
    <w:rsid w:val="00B85271"/>
    <w:rsid w:val="00B8564A"/>
    <w:rsid w:val="00B861B3"/>
    <w:rsid w:val="00B86276"/>
    <w:rsid w:val="00B86291"/>
    <w:rsid w:val="00B90037"/>
    <w:rsid w:val="00B906F7"/>
    <w:rsid w:val="00B90B30"/>
    <w:rsid w:val="00B90D67"/>
    <w:rsid w:val="00B90E93"/>
    <w:rsid w:val="00B91350"/>
    <w:rsid w:val="00B91380"/>
    <w:rsid w:val="00B916B0"/>
    <w:rsid w:val="00B91DF6"/>
    <w:rsid w:val="00B92571"/>
    <w:rsid w:val="00B932BE"/>
    <w:rsid w:val="00B93312"/>
    <w:rsid w:val="00B9339F"/>
    <w:rsid w:val="00B93C23"/>
    <w:rsid w:val="00B94105"/>
    <w:rsid w:val="00B94271"/>
    <w:rsid w:val="00B9436C"/>
    <w:rsid w:val="00B943FA"/>
    <w:rsid w:val="00B94539"/>
    <w:rsid w:val="00B94773"/>
    <w:rsid w:val="00B94CC8"/>
    <w:rsid w:val="00B94CF7"/>
    <w:rsid w:val="00B94DE6"/>
    <w:rsid w:val="00B95BE1"/>
    <w:rsid w:val="00B96018"/>
    <w:rsid w:val="00B960E0"/>
    <w:rsid w:val="00B96841"/>
    <w:rsid w:val="00B968C8"/>
    <w:rsid w:val="00B97D22"/>
    <w:rsid w:val="00B97FDC"/>
    <w:rsid w:val="00BA033A"/>
    <w:rsid w:val="00BA041D"/>
    <w:rsid w:val="00BA067D"/>
    <w:rsid w:val="00BA0794"/>
    <w:rsid w:val="00BA11D4"/>
    <w:rsid w:val="00BA1624"/>
    <w:rsid w:val="00BA222F"/>
    <w:rsid w:val="00BA28B0"/>
    <w:rsid w:val="00BA2C19"/>
    <w:rsid w:val="00BA2E11"/>
    <w:rsid w:val="00BA387A"/>
    <w:rsid w:val="00BA3DDF"/>
    <w:rsid w:val="00BA42A5"/>
    <w:rsid w:val="00BA4304"/>
    <w:rsid w:val="00BA461A"/>
    <w:rsid w:val="00BA4BD0"/>
    <w:rsid w:val="00BA513A"/>
    <w:rsid w:val="00BA59E2"/>
    <w:rsid w:val="00BA5B6B"/>
    <w:rsid w:val="00BA5BAC"/>
    <w:rsid w:val="00BA6154"/>
    <w:rsid w:val="00BA71EE"/>
    <w:rsid w:val="00BA71F2"/>
    <w:rsid w:val="00BB020B"/>
    <w:rsid w:val="00BB0914"/>
    <w:rsid w:val="00BB0CF4"/>
    <w:rsid w:val="00BB0E21"/>
    <w:rsid w:val="00BB10C8"/>
    <w:rsid w:val="00BB1FA7"/>
    <w:rsid w:val="00BB27A8"/>
    <w:rsid w:val="00BB2EE3"/>
    <w:rsid w:val="00BB3DBF"/>
    <w:rsid w:val="00BB425A"/>
    <w:rsid w:val="00BB44A9"/>
    <w:rsid w:val="00BB5DFC"/>
    <w:rsid w:val="00BB6526"/>
    <w:rsid w:val="00BB66C5"/>
    <w:rsid w:val="00BB6FA1"/>
    <w:rsid w:val="00BB72F1"/>
    <w:rsid w:val="00BB7DB2"/>
    <w:rsid w:val="00BC027B"/>
    <w:rsid w:val="00BC0A28"/>
    <w:rsid w:val="00BC1B40"/>
    <w:rsid w:val="00BC2163"/>
    <w:rsid w:val="00BC2C56"/>
    <w:rsid w:val="00BC2E1C"/>
    <w:rsid w:val="00BC2EEC"/>
    <w:rsid w:val="00BC36D9"/>
    <w:rsid w:val="00BC3E66"/>
    <w:rsid w:val="00BC46A6"/>
    <w:rsid w:val="00BC615A"/>
    <w:rsid w:val="00BC678C"/>
    <w:rsid w:val="00BC69B1"/>
    <w:rsid w:val="00BC6B1A"/>
    <w:rsid w:val="00BC6B6D"/>
    <w:rsid w:val="00BC7727"/>
    <w:rsid w:val="00BC7801"/>
    <w:rsid w:val="00BC784D"/>
    <w:rsid w:val="00BC793C"/>
    <w:rsid w:val="00BC7EBE"/>
    <w:rsid w:val="00BD01FD"/>
    <w:rsid w:val="00BD04C3"/>
    <w:rsid w:val="00BD068B"/>
    <w:rsid w:val="00BD1000"/>
    <w:rsid w:val="00BD1014"/>
    <w:rsid w:val="00BD1077"/>
    <w:rsid w:val="00BD10D3"/>
    <w:rsid w:val="00BD112C"/>
    <w:rsid w:val="00BD11FB"/>
    <w:rsid w:val="00BD1A09"/>
    <w:rsid w:val="00BD1E4D"/>
    <w:rsid w:val="00BD20EB"/>
    <w:rsid w:val="00BD2258"/>
    <w:rsid w:val="00BD23C9"/>
    <w:rsid w:val="00BD279D"/>
    <w:rsid w:val="00BD29A5"/>
    <w:rsid w:val="00BD29C9"/>
    <w:rsid w:val="00BD2C9C"/>
    <w:rsid w:val="00BD372D"/>
    <w:rsid w:val="00BD3F8D"/>
    <w:rsid w:val="00BD4DD9"/>
    <w:rsid w:val="00BD52EE"/>
    <w:rsid w:val="00BD6773"/>
    <w:rsid w:val="00BD7A7D"/>
    <w:rsid w:val="00BE04D0"/>
    <w:rsid w:val="00BE0CD0"/>
    <w:rsid w:val="00BE0FD2"/>
    <w:rsid w:val="00BE15C4"/>
    <w:rsid w:val="00BE19CF"/>
    <w:rsid w:val="00BE1A23"/>
    <w:rsid w:val="00BE2B95"/>
    <w:rsid w:val="00BE2E9F"/>
    <w:rsid w:val="00BE3089"/>
    <w:rsid w:val="00BE385D"/>
    <w:rsid w:val="00BE3876"/>
    <w:rsid w:val="00BE38D3"/>
    <w:rsid w:val="00BE3972"/>
    <w:rsid w:val="00BE3C62"/>
    <w:rsid w:val="00BE4442"/>
    <w:rsid w:val="00BE4792"/>
    <w:rsid w:val="00BE4BF5"/>
    <w:rsid w:val="00BE4F19"/>
    <w:rsid w:val="00BE6971"/>
    <w:rsid w:val="00BE6FE9"/>
    <w:rsid w:val="00BE7583"/>
    <w:rsid w:val="00BE7C1E"/>
    <w:rsid w:val="00BE7DF3"/>
    <w:rsid w:val="00BF0534"/>
    <w:rsid w:val="00BF05F0"/>
    <w:rsid w:val="00BF06A9"/>
    <w:rsid w:val="00BF0A58"/>
    <w:rsid w:val="00BF0C8B"/>
    <w:rsid w:val="00BF0FFE"/>
    <w:rsid w:val="00BF168E"/>
    <w:rsid w:val="00BF1979"/>
    <w:rsid w:val="00BF19F5"/>
    <w:rsid w:val="00BF1DB5"/>
    <w:rsid w:val="00BF23A8"/>
    <w:rsid w:val="00BF2DD4"/>
    <w:rsid w:val="00BF30F4"/>
    <w:rsid w:val="00BF339A"/>
    <w:rsid w:val="00BF3536"/>
    <w:rsid w:val="00BF356D"/>
    <w:rsid w:val="00BF37E3"/>
    <w:rsid w:val="00BF4921"/>
    <w:rsid w:val="00BF4A63"/>
    <w:rsid w:val="00BF53FC"/>
    <w:rsid w:val="00BF59EE"/>
    <w:rsid w:val="00BF5AC3"/>
    <w:rsid w:val="00BF75E0"/>
    <w:rsid w:val="00BF77BC"/>
    <w:rsid w:val="00BF7EAE"/>
    <w:rsid w:val="00C001AF"/>
    <w:rsid w:val="00C00B71"/>
    <w:rsid w:val="00C02866"/>
    <w:rsid w:val="00C02F35"/>
    <w:rsid w:val="00C03C34"/>
    <w:rsid w:val="00C03C58"/>
    <w:rsid w:val="00C03FF6"/>
    <w:rsid w:val="00C0408B"/>
    <w:rsid w:val="00C061AD"/>
    <w:rsid w:val="00C06222"/>
    <w:rsid w:val="00C066CB"/>
    <w:rsid w:val="00C066DC"/>
    <w:rsid w:val="00C07433"/>
    <w:rsid w:val="00C07E40"/>
    <w:rsid w:val="00C104EF"/>
    <w:rsid w:val="00C107B8"/>
    <w:rsid w:val="00C10D01"/>
    <w:rsid w:val="00C11548"/>
    <w:rsid w:val="00C123BD"/>
    <w:rsid w:val="00C12BB7"/>
    <w:rsid w:val="00C12D88"/>
    <w:rsid w:val="00C13845"/>
    <w:rsid w:val="00C142FF"/>
    <w:rsid w:val="00C148F4"/>
    <w:rsid w:val="00C1546E"/>
    <w:rsid w:val="00C155BC"/>
    <w:rsid w:val="00C15894"/>
    <w:rsid w:val="00C15A46"/>
    <w:rsid w:val="00C15D15"/>
    <w:rsid w:val="00C15F31"/>
    <w:rsid w:val="00C15F6A"/>
    <w:rsid w:val="00C16175"/>
    <w:rsid w:val="00C1649B"/>
    <w:rsid w:val="00C20019"/>
    <w:rsid w:val="00C201B9"/>
    <w:rsid w:val="00C2023E"/>
    <w:rsid w:val="00C20AB7"/>
    <w:rsid w:val="00C20D12"/>
    <w:rsid w:val="00C20DC9"/>
    <w:rsid w:val="00C20E24"/>
    <w:rsid w:val="00C21022"/>
    <w:rsid w:val="00C215B6"/>
    <w:rsid w:val="00C215C3"/>
    <w:rsid w:val="00C21737"/>
    <w:rsid w:val="00C21C94"/>
    <w:rsid w:val="00C21D7A"/>
    <w:rsid w:val="00C21E8D"/>
    <w:rsid w:val="00C2249A"/>
    <w:rsid w:val="00C22D3C"/>
    <w:rsid w:val="00C232E9"/>
    <w:rsid w:val="00C23F1A"/>
    <w:rsid w:val="00C2450E"/>
    <w:rsid w:val="00C24CEE"/>
    <w:rsid w:val="00C24FC1"/>
    <w:rsid w:val="00C25EAA"/>
    <w:rsid w:val="00C26BF3"/>
    <w:rsid w:val="00C27461"/>
    <w:rsid w:val="00C2748C"/>
    <w:rsid w:val="00C31186"/>
    <w:rsid w:val="00C3140D"/>
    <w:rsid w:val="00C325CB"/>
    <w:rsid w:val="00C32BD8"/>
    <w:rsid w:val="00C32BF2"/>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706E"/>
    <w:rsid w:val="00C37572"/>
    <w:rsid w:val="00C376ED"/>
    <w:rsid w:val="00C37969"/>
    <w:rsid w:val="00C37E19"/>
    <w:rsid w:val="00C4029C"/>
    <w:rsid w:val="00C41F1F"/>
    <w:rsid w:val="00C426FA"/>
    <w:rsid w:val="00C42B25"/>
    <w:rsid w:val="00C42BAC"/>
    <w:rsid w:val="00C435BD"/>
    <w:rsid w:val="00C43693"/>
    <w:rsid w:val="00C436FC"/>
    <w:rsid w:val="00C43E9B"/>
    <w:rsid w:val="00C4490A"/>
    <w:rsid w:val="00C45114"/>
    <w:rsid w:val="00C4548E"/>
    <w:rsid w:val="00C4634A"/>
    <w:rsid w:val="00C46BBB"/>
    <w:rsid w:val="00C4722A"/>
    <w:rsid w:val="00C47AE6"/>
    <w:rsid w:val="00C50359"/>
    <w:rsid w:val="00C50B0D"/>
    <w:rsid w:val="00C50D81"/>
    <w:rsid w:val="00C50F05"/>
    <w:rsid w:val="00C51FA0"/>
    <w:rsid w:val="00C51FD4"/>
    <w:rsid w:val="00C524F0"/>
    <w:rsid w:val="00C52BAA"/>
    <w:rsid w:val="00C539EB"/>
    <w:rsid w:val="00C53DB0"/>
    <w:rsid w:val="00C53E49"/>
    <w:rsid w:val="00C548DF"/>
    <w:rsid w:val="00C549C3"/>
    <w:rsid w:val="00C54F61"/>
    <w:rsid w:val="00C550D4"/>
    <w:rsid w:val="00C559E3"/>
    <w:rsid w:val="00C55D51"/>
    <w:rsid w:val="00C56198"/>
    <w:rsid w:val="00C562C7"/>
    <w:rsid w:val="00C56345"/>
    <w:rsid w:val="00C5638F"/>
    <w:rsid w:val="00C564E0"/>
    <w:rsid w:val="00C56D79"/>
    <w:rsid w:val="00C57020"/>
    <w:rsid w:val="00C60559"/>
    <w:rsid w:val="00C6070E"/>
    <w:rsid w:val="00C60AA8"/>
    <w:rsid w:val="00C610AF"/>
    <w:rsid w:val="00C61192"/>
    <w:rsid w:val="00C619BE"/>
    <w:rsid w:val="00C61A64"/>
    <w:rsid w:val="00C61C47"/>
    <w:rsid w:val="00C61D0B"/>
    <w:rsid w:val="00C62CAC"/>
    <w:rsid w:val="00C63110"/>
    <w:rsid w:val="00C63A11"/>
    <w:rsid w:val="00C645C5"/>
    <w:rsid w:val="00C64FA0"/>
    <w:rsid w:val="00C6531C"/>
    <w:rsid w:val="00C65BC7"/>
    <w:rsid w:val="00C65C12"/>
    <w:rsid w:val="00C661FA"/>
    <w:rsid w:val="00C663A6"/>
    <w:rsid w:val="00C67216"/>
    <w:rsid w:val="00C67CDE"/>
    <w:rsid w:val="00C70494"/>
    <w:rsid w:val="00C7126E"/>
    <w:rsid w:val="00C717AC"/>
    <w:rsid w:val="00C7210E"/>
    <w:rsid w:val="00C72C5A"/>
    <w:rsid w:val="00C72E0F"/>
    <w:rsid w:val="00C72FEC"/>
    <w:rsid w:val="00C7414F"/>
    <w:rsid w:val="00C7541E"/>
    <w:rsid w:val="00C761D7"/>
    <w:rsid w:val="00C76256"/>
    <w:rsid w:val="00C763C9"/>
    <w:rsid w:val="00C77155"/>
    <w:rsid w:val="00C774F7"/>
    <w:rsid w:val="00C77B7E"/>
    <w:rsid w:val="00C80392"/>
    <w:rsid w:val="00C8043E"/>
    <w:rsid w:val="00C80860"/>
    <w:rsid w:val="00C812F9"/>
    <w:rsid w:val="00C815D9"/>
    <w:rsid w:val="00C81666"/>
    <w:rsid w:val="00C8186C"/>
    <w:rsid w:val="00C81A76"/>
    <w:rsid w:val="00C81A7D"/>
    <w:rsid w:val="00C81AB7"/>
    <w:rsid w:val="00C81F66"/>
    <w:rsid w:val="00C821C1"/>
    <w:rsid w:val="00C82393"/>
    <w:rsid w:val="00C8296E"/>
    <w:rsid w:val="00C82F79"/>
    <w:rsid w:val="00C84683"/>
    <w:rsid w:val="00C84912"/>
    <w:rsid w:val="00C8667A"/>
    <w:rsid w:val="00C87256"/>
    <w:rsid w:val="00C874F2"/>
    <w:rsid w:val="00C87991"/>
    <w:rsid w:val="00C90254"/>
    <w:rsid w:val="00C902DA"/>
    <w:rsid w:val="00C9121F"/>
    <w:rsid w:val="00C912D3"/>
    <w:rsid w:val="00C921C6"/>
    <w:rsid w:val="00C931F7"/>
    <w:rsid w:val="00C936C6"/>
    <w:rsid w:val="00C93AC7"/>
    <w:rsid w:val="00C93EE0"/>
    <w:rsid w:val="00C940C2"/>
    <w:rsid w:val="00C9410B"/>
    <w:rsid w:val="00C9471B"/>
    <w:rsid w:val="00C9497A"/>
    <w:rsid w:val="00C94DD2"/>
    <w:rsid w:val="00C94E99"/>
    <w:rsid w:val="00C95985"/>
    <w:rsid w:val="00C95C7B"/>
    <w:rsid w:val="00C96424"/>
    <w:rsid w:val="00C9649D"/>
    <w:rsid w:val="00C9697C"/>
    <w:rsid w:val="00C97080"/>
    <w:rsid w:val="00C9712E"/>
    <w:rsid w:val="00C9756A"/>
    <w:rsid w:val="00C9761E"/>
    <w:rsid w:val="00C979AD"/>
    <w:rsid w:val="00CA042D"/>
    <w:rsid w:val="00CA1925"/>
    <w:rsid w:val="00CA1A9E"/>
    <w:rsid w:val="00CA26A2"/>
    <w:rsid w:val="00CA2F34"/>
    <w:rsid w:val="00CA2F77"/>
    <w:rsid w:val="00CA405E"/>
    <w:rsid w:val="00CA554D"/>
    <w:rsid w:val="00CA5C2B"/>
    <w:rsid w:val="00CA6338"/>
    <w:rsid w:val="00CA6424"/>
    <w:rsid w:val="00CA661A"/>
    <w:rsid w:val="00CA695B"/>
    <w:rsid w:val="00CA6A38"/>
    <w:rsid w:val="00CA7465"/>
    <w:rsid w:val="00CA7CDB"/>
    <w:rsid w:val="00CB0330"/>
    <w:rsid w:val="00CB0D29"/>
    <w:rsid w:val="00CB19BD"/>
    <w:rsid w:val="00CB208E"/>
    <w:rsid w:val="00CB3239"/>
    <w:rsid w:val="00CB3C53"/>
    <w:rsid w:val="00CB46DD"/>
    <w:rsid w:val="00CB4F93"/>
    <w:rsid w:val="00CB56E3"/>
    <w:rsid w:val="00CB57EA"/>
    <w:rsid w:val="00CB58FD"/>
    <w:rsid w:val="00CB6245"/>
    <w:rsid w:val="00CB6246"/>
    <w:rsid w:val="00CB6DDE"/>
    <w:rsid w:val="00CB73D9"/>
    <w:rsid w:val="00CC09D2"/>
    <w:rsid w:val="00CC0C1D"/>
    <w:rsid w:val="00CC1A14"/>
    <w:rsid w:val="00CC1D30"/>
    <w:rsid w:val="00CC1F5A"/>
    <w:rsid w:val="00CC2632"/>
    <w:rsid w:val="00CC2C67"/>
    <w:rsid w:val="00CC2DB8"/>
    <w:rsid w:val="00CC3A3F"/>
    <w:rsid w:val="00CC3BC7"/>
    <w:rsid w:val="00CC3F4C"/>
    <w:rsid w:val="00CC4467"/>
    <w:rsid w:val="00CC5026"/>
    <w:rsid w:val="00CC5210"/>
    <w:rsid w:val="00CC542A"/>
    <w:rsid w:val="00CC58B1"/>
    <w:rsid w:val="00CC5B44"/>
    <w:rsid w:val="00CC6223"/>
    <w:rsid w:val="00CC670F"/>
    <w:rsid w:val="00CC67C6"/>
    <w:rsid w:val="00CC693B"/>
    <w:rsid w:val="00CC6BBC"/>
    <w:rsid w:val="00CC6FBA"/>
    <w:rsid w:val="00CC7C23"/>
    <w:rsid w:val="00CD1263"/>
    <w:rsid w:val="00CD1421"/>
    <w:rsid w:val="00CD1595"/>
    <w:rsid w:val="00CD181D"/>
    <w:rsid w:val="00CD207D"/>
    <w:rsid w:val="00CD21C8"/>
    <w:rsid w:val="00CD24C9"/>
    <w:rsid w:val="00CD2511"/>
    <w:rsid w:val="00CD28C3"/>
    <w:rsid w:val="00CD2F9A"/>
    <w:rsid w:val="00CD3270"/>
    <w:rsid w:val="00CD3D77"/>
    <w:rsid w:val="00CD3F62"/>
    <w:rsid w:val="00CD4114"/>
    <w:rsid w:val="00CD436B"/>
    <w:rsid w:val="00CD43E9"/>
    <w:rsid w:val="00CD4ADC"/>
    <w:rsid w:val="00CD4CCF"/>
    <w:rsid w:val="00CD4CFD"/>
    <w:rsid w:val="00CD51AA"/>
    <w:rsid w:val="00CD57DE"/>
    <w:rsid w:val="00CD58E0"/>
    <w:rsid w:val="00CD6094"/>
    <w:rsid w:val="00CD770E"/>
    <w:rsid w:val="00CE01DF"/>
    <w:rsid w:val="00CE0680"/>
    <w:rsid w:val="00CE0AC7"/>
    <w:rsid w:val="00CE0AF0"/>
    <w:rsid w:val="00CE13B9"/>
    <w:rsid w:val="00CE1ACA"/>
    <w:rsid w:val="00CE1EBA"/>
    <w:rsid w:val="00CE202C"/>
    <w:rsid w:val="00CE278F"/>
    <w:rsid w:val="00CE40EC"/>
    <w:rsid w:val="00CE42DF"/>
    <w:rsid w:val="00CE4B7E"/>
    <w:rsid w:val="00CE4C17"/>
    <w:rsid w:val="00CE5003"/>
    <w:rsid w:val="00CE58BC"/>
    <w:rsid w:val="00CE5F67"/>
    <w:rsid w:val="00CE651A"/>
    <w:rsid w:val="00CE6DBC"/>
    <w:rsid w:val="00CE7C1F"/>
    <w:rsid w:val="00CF0234"/>
    <w:rsid w:val="00CF06E2"/>
    <w:rsid w:val="00CF0CEC"/>
    <w:rsid w:val="00CF15EF"/>
    <w:rsid w:val="00CF1A39"/>
    <w:rsid w:val="00CF200F"/>
    <w:rsid w:val="00CF220B"/>
    <w:rsid w:val="00CF2220"/>
    <w:rsid w:val="00CF2623"/>
    <w:rsid w:val="00CF26A4"/>
    <w:rsid w:val="00CF2757"/>
    <w:rsid w:val="00CF293B"/>
    <w:rsid w:val="00CF2D90"/>
    <w:rsid w:val="00CF3242"/>
    <w:rsid w:val="00CF3301"/>
    <w:rsid w:val="00CF36FA"/>
    <w:rsid w:val="00CF3843"/>
    <w:rsid w:val="00CF3CC2"/>
    <w:rsid w:val="00CF4AB1"/>
    <w:rsid w:val="00CF4E11"/>
    <w:rsid w:val="00CF5A24"/>
    <w:rsid w:val="00CF5F4D"/>
    <w:rsid w:val="00CF627F"/>
    <w:rsid w:val="00CF67AD"/>
    <w:rsid w:val="00CF6AA3"/>
    <w:rsid w:val="00CF7C93"/>
    <w:rsid w:val="00CF7E02"/>
    <w:rsid w:val="00D00054"/>
    <w:rsid w:val="00D00481"/>
    <w:rsid w:val="00D008D1"/>
    <w:rsid w:val="00D00A6C"/>
    <w:rsid w:val="00D018A6"/>
    <w:rsid w:val="00D01B54"/>
    <w:rsid w:val="00D02353"/>
    <w:rsid w:val="00D02962"/>
    <w:rsid w:val="00D033D5"/>
    <w:rsid w:val="00D03554"/>
    <w:rsid w:val="00D03D96"/>
    <w:rsid w:val="00D0403B"/>
    <w:rsid w:val="00D04710"/>
    <w:rsid w:val="00D05027"/>
    <w:rsid w:val="00D0510E"/>
    <w:rsid w:val="00D05369"/>
    <w:rsid w:val="00D0611B"/>
    <w:rsid w:val="00D0612F"/>
    <w:rsid w:val="00D06224"/>
    <w:rsid w:val="00D06ED1"/>
    <w:rsid w:val="00D0782E"/>
    <w:rsid w:val="00D079D2"/>
    <w:rsid w:val="00D07AA0"/>
    <w:rsid w:val="00D07EFD"/>
    <w:rsid w:val="00D10AD0"/>
    <w:rsid w:val="00D10D3E"/>
    <w:rsid w:val="00D10F78"/>
    <w:rsid w:val="00D11B82"/>
    <w:rsid w:val="00D120FD"/>
    <w:rsid w:val="00D1226A"/>
    <w:rsid w:val="00D123E4"/>
    <w:rsid w:val="00D13F0C"/>
    <w:rsid w:val="00D146DC"/>
    <w:rsid w:val="00D148E5"/>
    <w:rsid w:val="00D1520E"/>
    <w:rsid w:val="00D1589D"/>
    <w:rsid w:val="00D162AE"/>
    <w:rsid w:val="00D1660B"/>
    <w:rsid w:val="00D16AF1"/>
    <w:rsid w:val="00D172F0"/>
    <w:rsid w:val="00D17A1C"/>
    <w:rsid w:val="00D17D24"/>
    <w:rsid w:val="00D207E5"/>
    <w:rsid w:val="00D207FB"/>
    <w:rsid w:val="00D21191"/>
    <w:rsid w:val="00D2145B"/>
    <w:rsid w:val="00D21DC9"/>
    <w:rsid w:val="00D21E4E"/>
    <w:rsid w:val="00D224F6"/>
    <w:rsid w:val="00D2254B"/>
    <w:rsid w:val="00D230A2"/>
    <w:rsid w:val="00D234CE"/>
    <w:rsid w:val="00D23904"/>
    <w:rsid w:val="00D24DC7"/>
    <w:rsid w:val="00D251A4"/>
    <w:rsid w:val="00D2529A"/>
    <w:rsid w:val="00D2546F"/>
    <w:rsid w:val="00D257FE"/>
    <w:rsid w:val="00D25AAB"/>
    <w:rsid w:val="00D25DA0"/>
    <w:rsid w:val="00D2651E"/>
    <w:rsid w:val="00D2662F"/>
    <w:rsid w:val="00D27341"/>
    <w:rsid w:val="00D27620"/>
    <w:rsid w:val="00D276A0"/>
    <w:rsid w:val="00D3054F"/>
    <w:rsid w:val="00D3084A"/>
    <w:rsid w:val="00D30C70"/>
    <w:rsid w:val="00D313ED"/>
    <w:rsid w:val="00D3160F"/>
    <w:rsid w:val="00D3183C"/>
    <w:rsid w:val="00D31858"/>
    <w:rsid w:val="00D31A3C"/>
    <w:rsid w:val="00D32026"/>
    <w:rsid w:val="00D3215D"/>
    <w:rsid w:val="00D3230A"/>
    <w:rsid w:val="00D33040"/>
    <w:rsid w:val="00D3398E"/>
    <w:rsid w:val="00D33C61"/>
    <w:rsid w:val="00D35547"/>
    <w:rsid w:val="00D3600C"/>
    <w:rsid w:val="00D364D7"/>
    <w:rsid w:val="00D368EE"/>
    <w:rsid w:val="00D36DB2"/>
    <w:rsid w:val="00D36FC2"/>
    <w:rsid w:val="00D376BB"/>
    <w:rsid w:val="00D377CB"/>
    <w:rsid w:val="00D4013B"/>
    <w:rsid w:val="00D407D5"/>
    <w:rsid w:val="00D40972"/>
    <w:rsid w:val="00D41F9E"/>
    <w:rsid w:val="00D42806"/>
    <w:rsid w:val="00D42D5C"/>
    <w:rsid w:val="00D42E12"/>
    <w:rsid w:val="00D431F9"/>
    <w:rsid w:val="00D43616"/>
    <w:rsid w:val="00D43D8D"/>
    <w:rsid w:val="00D440F2"/>
    <w:rsid w:val="00D44511"/>
    <w:rsid w:val="00D44932"/>
    <w:rsid w:val="00D44E1B"/>
    <w:rsid w:val="00D4526E"/>
    <w:rsid w:val="00D453DF"/>
    <w:rsid w:val="00D45418"/>
    <w:rsid w:val="00D4559F"/>
    <w:rsid w:val="00D45606"/>
    <w:rsid w:val="00D457AA"/>
    <w:rsid w:val="00D461ED"/>
    <w:rsid w:val="00D47390"/>
    <w:rsid w:val="00D47A64"/>
    <w:rsid w:val="00D51856"/>
    <w:rsid w:val="00D5198E"/>
    <w:rsid w:val="00D52D15"/>
    <w:rsid w:val="00D53947"/>
    <w:rsid w:val="00D545E1"/>
    <w:rsid w:val="00D54978"/>
    <w:rsid w:val="00D549F0"/>
    <w:rsid w:val="00D54B4E"/>
    <w:rsid w:val="00D54E9C"/>
    <w:rsid w:val="00D54F31"/>
    <w:rsid w:val="00D54F98"/>
    <w:rsid w:val="00D5527F"/>
    <w:rsid w:val="00D5533D"/>
    <w:rsid w:val="00D559B0"/>
    <w:rsid w:val="00D55F9E"/>
    <w:rsid w:val="00D560C9"/>
    <w:rsid w:val="00D56E22"/>
    <w:rsid w:val="00D56E2A"/>
    <w:rsid w:val="00D5736A"/>
    <w:rsid w:val="00D576BE"/>
    <w:rsid w:val="00D577AB"/>
    <w:rsid w:val="00D60410"/>
    <w:rsid w:val="00D60782"/>
    <w:rsid w:val="00D608BA"/>
    <w:rsid w:val="00D60931"/>
    <w:rsid w:val="00D60A6B"/>
    <w:rsid w:val="00D611D0"/>
    <w:rsid w:val="00D61331"/>
    <w:rsid w:val="00D618E6"/>
    <w:rsid w:val="00D61AB4"/>
    <w:rsid w:val="00D61ACA"/>
    <w:rsid w:val="00D61F55"/>
    <w:rsid w:val="00D62759"/>
    <w:rsid w:val="00D62E86"/>
    <w:rsid w:val="00D62F53"/>
    <w:rsid w:val="00D638B2"/>
    <w:rsid w:val="00D63E51"/>
    <w:rsid w:val="00D646EF"/>
    <w:rsid w:val="00D64A37"/>
    <w:rsid w:val="00D65B79"/>
    <w:rsid w:val="00D66481"/>
    <w:rsid w:val="00D66B2D"/>
    <w:rsid w:val="00D671B5"/>
    <w:rsid w:val="00D70F3B"/>
    <w:rsid w:val="00D71FCC"/>
    <w:rsid w:val="00D7279B"/>
    <w:rsid w:val="00D72A55"/>
    <w:rsid w:val="00D72C46"/>
    <w:rsid w:val="00D72F97"/>
    <w:rsid w:val="00D73C86"/>
    <w:rsid w:val="00D73E9C"/>
    <w:rsid w:val="00D74016"/>
    <w:rsid w:val="00D7448C"/>
    <w:rsid w:val="00D7489E"/>
    <w:rsid w:val="00D77AC6"/>
    <w:rsid w:val="00D80569"/>
    <w:rsid w:val="00D8073C"/>
    <w:rsid w:val="00D80740"/>
    <w:rsid w:val="00D80CD1"/>
    <w:rsid w:val="00D80F86"/>
    <w:rsid w:val="00D814E3"/>
    <w:rsid w:val="00D817A0"/>
    <w:rsid w:val="00D82ADB"/>
    <w:rsid w:val="00D82C70"/>
    <w:rsid w:val="00D83228"/>
    <w:rsid w:val="00D838B5"/>
    <w:rsid w:val="00D83B4A"/>
    <w:rsid w:val="00D843AE"/>
    <w:rsid w:val="00D848AB"/>
    <w:rsid w:val="00D84976"/>
    <w:rsid w:val="00D84FAC"/>
    <w:rsid w:val="00D851D5"/>
    <w:rsid w:val="00D853DD"/>
    <w:rsid w:val="00D86204"/>
    <w:rsid w:val="00D865E8"/>
    <w:rsid w:val="00D87A19"/>
    <w:rsid w:val="00D9020A"/>
    <w:rsid w:val="00D90219"/>
    <w:rsid w:val="00D90D16"/>
    <w:rsid w:val="00D9106C"/>
    <w:rsid w:val="00D91496"/>
    <w:rsid w:val="00D91645"/>
    <w:rsid w:val="00D919BA"/>
    <w:rsid w:val="00D919CE"/>
    <w:rsid w:val="00D91BE2"/>
    <w:rsid w:val="00D91FFC"/>
    <w:rsid w:val="00D92076"/>
    <w:rsid w:val="00D92A49"/>
    <w:rsid w:val="00D92C2A"/>
    <w:rsid w:val="00D92E5B"/>
    <w:rsid w:val="00D9315B"/>
    <w:rsid w:val="00D93171"/>
    <w:rsid w:val="00D93470"/>
    <w:rsid w:val="00D93978"/>
    <w:rsid w:val="00D94899"/>
    <w:rsid w:val="00D94E06"/>
    <w:rsid w:val="00D952CC"/>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A"/>
    <w:rsid w:val="00DA2010"/>
    <w:rsid w:val="00DA2097"/>
    <w:rsid w:val="00DA224D"/>
    <w:rsid w:val="00DA2811"/>
    <w:rsid w:val="00DA324A"/>
    <w:rsid w:val="00DA3359"/>
    <w:rsid w:val="00DA3515"/>
    <w:rsid w:val="00DA3538"/>
    <w:rsid w:val="00DA3AEB"/>
    <w:rsid w:val="00DA3B76"/>
    <w:rsid w:val="00DA4B20"/>
    <w:rsid w:val="00DA4B6C"/>
    <w:rsid w:val="00DA4C12"/>
    <w:rsid w:val="00DA63C9"/>
    <w:rsid w:val="00DA6789"/>
    <w:rsid w:val="00DA70C1"/>
    <w:rsid w:val="00DA70FB"/>
    <w:rsid w:val="00DA7273"/>
    <w:rsid w:val="00DA72CB"/>
    <w:rsid w:val="00DA7E8B"/>
    <w:rsid w:val="00DB02F6"/>
    <w:rsid w:val="00DB0D2F"/>
    <w:rsid w:val="00DB0E46"/>
    <w:rsid w:val="00DB1B15"/>
    <w:rsid w:val="00DB241E"/>
    <w:rsid w:val="00DB297C"/>
    <w:rsid w:val="00DB2F2E"/>
    <w:rsid w:val="00DB2F40"/>
    <w:rsid w:val="00DB32FF"/>
    <w:rsid w:val="00DB36EB"/>
    <w:rsid w:val="00DB3BEA"/>
    <w:rsid w:val="00DB3FC0"/>
    <w:rsid w:val="00DB45FE"/>
    <w:rsid w:val="00DB4D4F"/>
    <w:rsid w:val="00DB4EF5"/>
    <w:rsid w:val="00DB52D0"/>
    <w:rsid w:val="00DB5AC5"/>
    <w:rsid w:val="00DB63EF"/>
    <w:rsid w:val="00DB6AD7"/>
    <w:rsid w:val="00DB6AFA"/>
    <w:rsid w:val="00DB7DBF"/>
    <w:rsid w:val="00DB7DE8"/>
    <w:rsid w:val="00DC0063"/>
    <w:rsid w:val="00DC2623"/>
    <w:rsid w:val="00DC2644"/>
    <w:rsid w:val="00DC2728"/>
    <w:rsid w:val="00DC2F61"/>
    <w:rsid w:val="00DC2FB1"/>
    <w:rsid w:val="00DC300F"/>
    <w:rsid w:val="00DC3116"/>
    <w:rsid w:val="00DC41D1"/>
    <w:rsid w:val="00DC41E3"/>
    <w:rsid w:val="00DC462E"/>
    <w:rsid w:val="00DC46C9"/>
    <w:rsid w:val="00DC572F"/>
    <w:rsid w:val="00DC598F"/>
    <w:rsid w:val="00DC5CAB"/>
    <w:rsid w:val="00DC62E8"/>
    <w:rsid w:val="00DC63F6"/>
    <w:rsid w:val="00DC6C17"/>
    <w:rsid w:val="00DC6D71"/>
    <w:rsid w:val="00DC72BD"/>
    <w:rsid w:val="00DC7A89"/>
    <w:rsid w:val="00DD0837"/>
    <w:rsid w:val="00DD0DA4"/>
    <w:rsid w:val="00DD0E9C"/>
    <w:rsid w:val="00DD0F2E"/>
    <w:rsid w:val="00DD14D2"/>
    <w:rsid w:val="00DD1B23"/>
    <w:rsid w:val="00DD210D"/>
    <w:rsid w:val="00DD225F"/>
    <w:rsid w:val="00DD2756"/>
    <w:rsid w:val="00DD28A8"/>
    <w:rsid w:val="00DD2991"/>
    <w:rsid w:val="00DD29B0"/>
    <w:rsid w:val="00DD3F5F"/>
    <w:rsid w:val="00DD430C"/>
    <w:rsid w:val="00DD45CF"/>
    <w:rsid w:val="00DD4CFE"/>
    <w:rsid w:val="00DD4E58"/>
    <w:rsid w:val="00DD5076"/>
    <w:rsid w:val="00DD54D2"/>
    <w:rsid w:val="00DD59B7"/>
    <w:rsid w:val="00DD629D"/>
    <w:rsid w:val="00DD7000"/>
    <w:rsid w:val="00DE0271"/>
    <w:rsid w:val="00DE068F"/>
    <w:rsid w:val="00DE0A1A"/>
    <w:rsid w:val="00DE0B5E"/>
    <w:rsid w:val="00DE0BC5"/>
    <w:rsid w:val="00DE1198"/>
    <w:rsid w:val="00DE1810"/>
    <w:rsid w:val="00DE2048"/>
    <w:rsid w:val="00DE208E"/>
    <w:rsid w:val="00DE23D3"/>
    <w:rsid w:val="00DE337C"/>
    <w:rsid w:val="00DE3453"/>
    <w:rsid w:val="00DE3A35"/>
    <w:rsid w:val="00DE3EB5"/>
    <w:rsid w:val="00DE4006"/>
    <w:rsid w:val="00DE4436"/>
    <w:rsid w:val="00DE45A1"/>
    <w:rsid w:val="00DE4741"/>
    <w:rsid w:val="00DE5559"/>
    <w:rsid w:val="00DE5D0B"/>
    <w:rsid w:val="00DE5F47"/>
    <w:rsid w:val="00DE667E"/>
    <w:rsid w:val="00DE75D0"/>
    <w:rsid w:val="00DF0213"/>
    <w:rsid w:val="00DF035F"/>
    <w:rsid w:val="00DF0555"/>
    <w:rsid w:val="00DF09AD"/>
    <w:rsid w:val="00DF0A7B"/>
    <w:rsid w:val="00DF16C1"/>
    <w:rsid w:val="00DF2732"/>
    <w:rsid w:val="00DF3302"/>
    <w:rsid w:val="00DF345A"/>
    <w:rsid w:val="00DF3506"/>
    <w:rsid w:val="00DF3C86"/>
    <w:rsid w:val="00DF42A2"/>
    <w:rsid w:val="00DF48B1"/>
    <w:rsid w:val="00DF4DCA"/>
    <w:rsid w:val="00DF5069"/>
    <w:rsid w:val="00DF510F"/>
    <w:rsid w:val="00DF5275"/>
    <w:rsid w:val="00DF55D4"/>
    <w:rsid w:val="00DF59B9"/>
    <w:rsid w:val="00DF6039"/>
    <w:rsid w:val="00DF6EC5"/>
    <w:rsid w:val="00DF71BF"/>
    <w:rsid w:val="00DF79F2"/>
    <w:rsid w:val="00DF7CE9"/>
    <w:rsid w:val="00DF7E3B"/>
    <w:rsid w:val="00E002A6"/>
    <w:rsid w:val="00E00429"/>
    <w:rsid w:val="00E00558"/>
    <w:rsid w:val="00E0080C"/>
    <w:rsid w:val="00E009AF"/>
    <w:rsid w:val="00E00EEC"/>
    <w:rsid w:val="00E028B4"/>
    <w:rsid w:val="00E02A57"/>
    <w:rsid w:val="00E0335E"/>
    <w:rsid w:val="00E037B1"/>
    <w:rsid w:val="00E04210"/>
    <w:rsid w:val="00E04437"/>
    <w:rsid w:val="00E06504"/>
    <w:rsid w:val="00E06AA0"/>
    <w:rsid w:val="00E06E69"/>
    <w:rsid w:val="00E075BC"/>
    <w:rsid w:val="00E0767F"/>
    <w:rsid w:val="00E106E8"/>
    <w:rsid w:val="00E1090B"/>
    <w:rsid w:val="00E11D73"/>
    <w:rsid w:val="00E139BD"/>
    <w:rsid w:val="00E14E0A"/>
    <w:rsid w:val="00E1585B"/>
    <w:rsid w:val="00E1605F"/>
    <w:rsid w:val="00E16529"/>
    <w:rsid w:val="00E167A6"/>
    <w:rsid w:val="00E1714F"/>
    <w:rsid w:val="00E17223"/>
    <w:rsid w:val="00E17715"/>
    <w:rsid w:val="00E179A0"/>
    <w:rsid w:val="00E20AB7"/>
    <w:rsid w:val="00E20B70"/>
    <w:rsid w:val="00E21E46"/>
    <w:rsid w:val="00E2247F"/>
    <w:rsid w:val="00E22996"/>
    <w:rsid w:val="00E22AB1"/>
    <w:rsid w:val="00E22FC8"/>
    <w:rsid w:val="00E23251"/>
    <w:rsid w:val="00E23B16"/>
    <w:rsid w:val="00E23FF5"/>
    <w:rsid w:val="00E2540E"/>
    <w:rsid w:val="00E25C0A"/>
    <w:rsid w:val="00E26014"/>
    <w:rsid w:val="00E26CB0"/>
    <w:rsid w:val="00E273C8"/>
    <w:rsid w:val="00E27B64"/>
    <w:rsid w:val="00E304B0"/>
    <w:rsid w:val="00E305B9"/>
    <w:rsid w:val="00E3270D"/>
    <w:rsid w:val="00E3412D"/>
    <w:rsid w:val="00E348D9"/>
    <w:rsid w:val="00E34A25"/>
    <w:rsid w:val="00E34C76"/>
    <w:rsid w:val="00E35185"/>
    <w:rsid w:val="00E356B8"/>
    <w:rsid w:val="00E35949"/>
    <w:rsid w:val="00E35EC2"/>
    <w:rsid w:val="00E36A9B"/>
    <w:rsid w:val="00E378A1"/>
    <w:rsid w:val="00E4113C"/>
    <w:rsid w:val="00E41454"/>
    <w:rsid w:val="00E4182E"/>
    <w:rsid w:val="00E41B39"/>
    <w:rsid w:val="00E42050"/>
    <w:rsid w:val="00E4210C"/>
    <w:rsid w:val="00E4229E"/>
    <w:rsid w:val="00E42957"/>
    <w:rsid w:val="00E42B34"/>
    <w:rsid w:val="00E43916"/>
    <w:rsid w:val="00E43AAA"/>
    <w:rsid w:val="00E43CD5"/>
    <w:rsid w:val="00E43FD6"/>
    <w:rsid w:val="00E448E8"/>
    <w:rsid w:val="00E4522D"/>
    <w:rsid w:val="00E45C92"/>
    <w:rsid w:val="00E473A4"/>
    <w:rsid w:val="00E473F5"/>
    <w:rsid w:val="00E510DC"/>
    <w:rsid w:val="00E51626"/>
    <w:rsid w:val="00E51668"/>
    <w:rsid w:val="00E51B3E"/>
    <w:rsid w:val="00E51DF2"/>
    <w:rsid w:val="00E51E91"/>
    <w:rsid w:val="00E51F5A"/>
    <w:rsid w:val="00E52F8D"/>
    <w:rsid w:val="00E53072"/>
    <w:rsid w:val="00E53371"/>
    <w:rsid w:val="00E557B9"/>
    <w:rsid w:val="00E55A76"/>
    <w:rsid w:val="00E55E9A"/>
    <w:rsid w:val="00E563CD"/>
    <w:rsid w:val="00E5652D"/>
    <w:rsid w:val="00E56941"/>
    <w:rsid w:val="00E56EA4"/>
    <w:rsid w:val="00E57723"/>
    <w:rsid w:val="00E60027"/>
    <w:rsid w:val="00E61600"/>
    <w:rsid w:val="00E61621"/>
    <w:rsid w:val="00E6294C"/>
    <w:rsid w:val="00E62DA3"/>
    <w:rsid w:val="00E637BA"/>
    <w:rsid w:val="00E643EC"/>
    <w:rsid w:val="00E6480D"/>
    <w:rsid w:val="00E65460"/>
    <w:rsid w:val="00E654CB"/>
    <w:rsid w:val="00E6557D"/>
    <w:rsid w:val="00E655A6"/>
    <w:rsid w:val="00E65A5E"/>
    <w:rsid w:val="00E65AB4"/>
    <w:rsid w:val="00E6633B"/>
    <w:rsid w:val="00E663B2"/>
    <w:rsid w:val="00E66724"/>
    <w:rsid w:val="00E67257"/>
    <w:rsid w:val="00E67287"/>
    <w:rsid w:val="00E678EC"/>
    <w:rsid w:val="00E67C30"/>
    <w:rsid w:val="00E7093B"/>
    <w:rsid w:val="00E7129F"/>
    <w:rsid w:val="00E7137A"/>
    <w:rsid w:val="00E71451"/>
    <w:rsid w:val="00E71709"/>
    <w:rsid w:val="00E71756"/>
    <w:rsid w:val="00E71C97"/>
    <w:rsid w:val="00E72006"/>
    <w:rsid w:val="00E72B2C"/>
    <w:rsid w:val="00E72C66"/>
    <w:rsid w:val="00E73472"/>
    <w:rsid w:val="00E73DFF"/>
    <w:rsid w:val="00E742D3"/>
    <w:rsid w:val="00E747A0"/>
    <w:rsid w:val="00E7486E"/>
    <w:rsid w:val="00E74C41"/>
    <w:rsid w:val="00E7521B"/>
    <w:rsid w:val="00E75289"/>
    <w:rsid w:val="00E7536D"/>
    <w:rsid w:val="00E757EC"/>
    <w:rsid w:val="00E75900"/>
    <w:rsid w:val="00E75B79"/>
    <w:rsid w:val="00E75BD6"/>
    <w:rsid w:val="00E76281"/>
    <w:rsid w:val="00E765E5"/>
    <w:rsid w:val="00E7681C"/>
    <w:rsid w:val="00E76CF1"/>
    <w:rsid w:val="00E7753F"/>
    <w:rsid w:val="00E80040"/>
    <w:rsid w:val="00E8008F"/>
    <w:rsid w:val="00E800F0"/>
    <w:rsid w:val="00E806B6"/>
    <w:rsid w:val="00E8123A"/>
    <w:rsid w:val="00E8206C"/>
    <w:rsid w:val="00E825DA"/>
    <w:rsid w:val="00E82826"/>
    <w:rsid w:val="00E8286F"/>
    <w:rsid w:val="00E82980"/>
    <w:rsid w:val="00E82A81"/>
    <w:rsid w:val="00E82CCD"/>
    <w:rsid w:val="00E83437"/>
    <w:rsid w:val="00E8418F"/>
    <w:rsid w:val="00E84322"/>
    <w:rsid w:val="00E847F6"/>
    <w:rsid w:val="00E84935"/>
    <w:rsid w:val="00E84937"/>
    <w:rsid w:val="00E84B3E"/>
    <w:rsid w:val="00E85EBB"/>
    <w:rsid w:val="00E86DD3"/>
    <w:rsid w:val="00E86DEE"/>
    <w:rsid w:val="00E86E79"/>
    <w:rsid w:val="00E875C8"/>
    <w:rsid w:val="00E878F6"/>
    <w:rsid w:val="00E9026B"/>
    <w:rsid w:val="00E9051C"/>
    <w:rsid w:val="00E90FF6"/>
    <w:rsid w:val="00E91806"/>
    <w:rsid w:val="00E91ACC"/>
    <w:rsid w:val="00E9295C"/>
    <w:rsid w:val="00E929DA"/>
    <w:rsid w:val="00E92A57"/>
    <w:rsid w:val="00E932F4"/>
    <w:rsid w:val="00E93762"/>
    <w:rsid w:val="00E93939"/>
    <w:rsid w:val="00E93A2E"/>
    <w:rsid w:val="00E944C8"/>
    <w:rsid w:val="00E944D6"/>
    <w:rsid w:val="00E95984"/>
    <w:rsid w:val="00E95A01"/>
    <w:rsid w:val="00E95BA6"/>
    <w:rsid w:val="00E9653B"/>
    <w:rsid w:val="00E967E1"/>
    <w:rsid w:val="00E968D8"/>
    <w:rsid w:val="00E96A9C"/>
    <w:rsid w:val="00E97454"/>
    <w:rsid w:val="00E97572"/>
    <w:rsid w:val="00E97896"/>
    <w:rsid w:val="00E97E27"/>
    <w:rsid w:val="00EA0908"/>
    <w:rsid w:val="00EA0972"/>
    <w:rsid w:val="00EA1080"/>
    <w:rsid w:val="00EA167D"/>
    <w:rsid w:val="00EA168E"/>
    <w:rsid w:val="00EA2744"/>
    <w:rsid w:val="00EA3CC0"/>
    <w:rsid w:val="00EA4522"/>
    <w:rsid w:val="00EA4D93"/>
    <w:rsid w:val="00EA51B3"/>
    <w:rsid w:val="00EA54A0"/>
    <w:rsid w:val="00EA5EE8"/>
    <w:rsid w:val="00EA62BD"/>
    <w:rsid w:val="00EA7532"/>
    <w:rsid w:val="00EA77D6"/>
    <w:rsid w:val="00EA7E7C"/>
    <w:rsid w:val="00EB0940"/>
    <w:rsid w:val="00EB15B5"/>
    <w:rsid w:val="00EB15C4"/>
    <w:rsid w:val="00EB16D8"/>
    <w:rsid w:val="00EB21AD"/>
    <w:rsid w:val="00EB24A5"/>
    <w:rsid w:val="00EB2B9A"/>
    <w:rsid w:val="00EB324D"/>
    <w:rsid w:val="00EB379B"/>
    <w:rsid w:val="00EB38DF"/>
    <w:rsid w:val="00EB3951"/>
    <w:rsid w:val="00EB3981"/>
    <w:rsid w:val="00EB3FC1"/>
    <w:rsid w:val="00EB4539"/>
    <w:rsid w:val="00EB4A33"/>
    <w:rsid w:val="00EB4E97"/>
    <w:rsid w:val="00EB56F8"/>
    <w:rsid w:val="00EB5BEE"/>
    <w:rsid w:val="00EB656A"/>
    <w:rsid w:val="00EB6BBB"/>
    <w:rsid w:val="00EB76A1"/>
    <w:rsid w:val="00EC023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D80"/>
    <w:rsid w:val="00EC66A3"/>
    <w:rsid w:val="00EC6A7C"/>
    <w:rsid w:val="00EC6BE3"/>
    <w:rsid w:val="00EC75ED"/>
    <w:rsid w:val="00EC78B8"/>
    <w:rsid w:val="00EC7E86"/>
    <w:rsid w:val="00ED025C"/>
    <w:rsid w:val="00ED1096"/>
    <w:rsid w:val="00ED213A"/>
    <w:rsid w:val="00ED2277"/>
    <w:rsid w:val="00ED395F"/>
    <w:rsid w:val="00ED39CD"/>
    <w:rsid w:val="00ED4AB3"/>
    <w:rsid w:val="00ED5DB1"/>
    <w:rsid w:val="00ED70E1"/>
    <w:rsid w:val="00ED738A"/>
    <w:rsid w:val="00ED791A"/>
    <w:rsid w:val="00EE0C6B"/>
    <w:rsid w:val="00EE0FA0"/>
    <w:rsid w:val="00EE1180"/>
    <w:rsid w:val="00EE1275"/>
    <w:rsid w:val="00EE1916"/>
    <w:rsid w:val="00EE1BE8"/>
    <w:rsid w:val="00EE1E79"/>
    <w:rsid w:val="00EE1F37"/>
    <w:rsid w:val="00EE222F"/>
    <w:rsid w:val="00EE2938"/>
    <w:rsid w:val="00EE2EFE"/>
    <w:rsid w:val="00EE39CA"/>
    <w:rsid w:val="00EE3B8A"/>
    <w:rsid w:val="00EE3C2E"/>
    <w:rsid w:val="00EE3DAE"/>
    <w:rsid w:val="00EE4018"/>
    <w:rsid w:val="00EE47CC"/>
    <w:rsid w:val="00EE4B00"/>
    <w:rsid w:val="00EE4CB5"/>
    <w:rsid w:val="00EE56C0"/>
    <w:rsid w:val="00EE57E6"/>
    <w:rsid w:val="00EE5812"/>
    <w:rsid w:val="00EE58C9"/>
    <w:rsid w:val="00EE5DDF"/>
    <w:rsid w:val="00EE64C0"/>
    <w:rsid w:val="00EE69A0"/>
    <w:rsid w:val="00EE6DF8"/>
    <w:rsid w:val="00EE7184"/>
    <w:rsid w:val="00EE7D7C"/>
    <w:rsid w:val="00EF01F9"/>
    <w:rsid w:val="00EF0FF9"/>
    <w:rsid w:val="00EF108C"/>
    <w:rsid w:val="00EF10A7"/>
    <w:rsid w:val="00EF1B38"/>
    <w:rsid w:val="00EF265A"/>
    <w:rsid w:val="00EF2EA8"/>
    <w:rsid w:val="00EF3022"/>
    <w:rsid w:val="00EF4678"/>
    <w:rsid w:val="00EF4ABF"/>
    <w:rsid w:val="00EF4B3F"/>
    <w:rsid w:val="00EF522A"/>
    <w:rsid w:val="00EF56B8"/>
    <w:rsid w:val="00EF58AC"/>
    <w:rsid w:val="00EF6598"/>
    <w:rsid w:val="00EF6621"/>
    <w:rsid w:val="00EF674B"/>
    <w:rsid w:val="00EF6849"/>
    <w:rsid w:val="00EF7246"/>
    <w:rsid w:val="00EF766E"/>
    <w:rsid w:val="00EF771A"/>
    <w:rsid w:val="00EF790A"/>
    <w:rsid w:val="00EF7C8F"/>
    <w:rsid w:val="00EF7CB8"/>
    <w:rsid w:val="00F0018B"/>
    <w:rsid w:val="00F00D6F"/>
    <w:rsid w:val="00F01569"/>
    <w:rsid w:val="00F020CA"/>
    <w:rsid w:val="00F02228"/>
    <w:rsid w:val="00F02642"/>
    <w:rsid w:val="00F026BF"/>
    <w:rsid w:val="00F0272D"/>
    <w:rsid w:val="00F029BA"/>
    <w:rsid w:val="00F02B9F"/>
    <w:rsid w:val="00F02E18"/>
    <w:rsid w:val="00F032BC"/>
    <w:rsid w:val="00F0350B"/>
    <w:rsid w:val="00F0388C"/>
    <w:rsid w:val="00F03A40"/>
    <w:rsid w:val="00F04C33"/>
    <w:rsid w:val="00F04F61"/>
    <w:rsid w:val="00F0604E"/>
    <w:rsid w:val="00F069DC"/>
    <w:rsid w:val="00F070A1"/>
    <w:rsid w:val="00F0732B"/>
    <w:rsid w:val="00F10741"/>
    <w:rsid w:val="00F10767"/>
    <w:rsid w:val="00F10B67"/>
    <w:rsid w:val="00F11400"/>
    <w:rsid w:val="00F116C1"/>
    <w:rsid w:val="00F11F11"/>
    <w:rsid w:val="00F127D8"/>
    <w:rsid w:val="00F12D71"/>
    <w:rsid w:val="00F13670"/>
    <w:rsid w:val="00F13B22"/>
    <w:rsid w:val="00F14B7D"/>
    <w:rsid w:val="00F165A0"/>
    <w:rsid w:val="00F16902"/>
    <w:rsid w:val="00F16E7C"/>
    <w:rsid w:val="00F17A26"/>
    <w:rsid w:val="00F17B0D"/>
    <w:rsid w:val="00F2022D"/>
    <w:rsid w:val="00F21968"/>
    <w:rsid w:val="00F219BD"/>
    <w:rsid w:val="00F21B45"/>
    <w:rsid w:val="00F22332"/>
    <w:rsid w:val="00F23FE3"/>
    <w:rsid w:val="00F23FE5"/>
    <w:rsid w:val="00F2415C"/>
    <w:rsid w:val="00F242E4"/>
    <w:rsid w:val="00F2476F"/>
    <w:rsid w:val="00F24C23"/>
    <w:rsid w:val="00F24CD6"/>
    <w:rsid w:val="00F25150"/>
    <w:rsid w:val="00F253B9"/>
    <w:rsid w:val="00F25849"/>
    <w:rsid w:val="00F25D98"/>
    <w:rsid w:val="00F2603D"/>
    <w:rsid w:val="00F262AB"/>
    <w:rsid w:val="00F26886"/>
    <w:rsid w:val="00F26A97"/>
    <w:rsid w:val="00F27364"/>
    <w:rsid w:val="00F27613"/>
    <w:rsid w:val="00F300FB"/>
    <w:rsid w:val="00F305CA"/>
    <w:rsid w:val="00F308E3"/>
    <w:rsid w:val="00F30934"/>
    <w:rsid w:val="00F3104C"/>
    <w:rsid w:val="00F31275"/>
    <w:rsid w:val="00F31462"/>
    <w:rsid w:val="00F316E2"/>
    <w:rsid w:val="00F3215A"/>
    <w:rsid w:val="00F3232B"/>
    <w:rsid w:val="00F324B8"/>
    <w:rsid w:val="00F326F4"/>
    <w:rsid w:val="00F32D6C"/>
    <w:rsid w:val="00F32E5F"/>
    <w:rsid w:val="00F332C8"/>
    <w:rsid w:val="00F34405"/>
    <w:rsid w:val="00F349DA"/>
    <w:rsid w:val="00F35186"/>
    <w:rsid w:val="00F35C28"/>
    <w:rsid w:val="00F36216"/>
    <w:rsid w:val="00F36492"/>
    <w:rsid w:val="00F36501"/>
    <w:rsid w:val="00F36F91"/>
    <w:rsid w:val="00F3706B"/>
    <w:rsid w:val="00F375E0"/>
    <w:rsid w:val="00F402A2"/>
    <w:rsid w:val="00F4048A"/>
    <w:rsid w:val="00F4090F"/>
    <w:rsid w:val="00F40C1C"/>
    <w:rsid w:val="00F40FB5"/>
    <w:rsid w:val="00F41570"/>
    <w:rsid w:val="00F41637"/>
    <w:rsid w:val="00F41974"/>
    <w:rsid w:val="00F4215C"/>
    <w:rsid w:val="00F42D3D"/>
    <w:rsid w:val="00F43749"/>
    <w:rsid w:val="00F4380A"/>
    <w:rsid w:val="00F43837"/>
    <w:rsid w:val="00F4415A"/>
    <w:rsid w:val="00F44314"/>
    <w:rsid w:val="00F448FC"/>
    <w:rsid w:val="00F44983"/>
    <w:rsid w:val="00F45B44"/>
    <w:rsid w:val="00F4605E"/>
    <w:rsid w:val="00F46919"/>
    <w:rsid w:val="00F46AB5"/>
    <w:rsid w:val="00F46C82"/>
    <w:rsid w:val="00F47147"/>
    <w:rsid w:val="00F473C0"/>
    <w:rsid w:val="00F47732"/>
    <w:rsid w:val="00F5092D"/>
    <w:rsid w:val="00F50972"/>
    <w:rsid w:val="00F511DF"/>
    <w:rsid w:val="00F519DB"/>
    <w:rsid w:val="00F52085"/>
    <w:rsid w:val="00F52253"/>
    <w:rsid w:val="00F525AE"/>
    <w:rsid w:val="00F52CC7"/>
    <w:rsid w:val="00F52DED"/>
    <w:rsid w:val="00F52E48"/>
    <w:rsid w:val="00F52E88"/>
    <w:rsid w:val="00F532D5"/>
    <w:rsid w:val="00F53837"/>
    <w:rsid w:val="00F54672"/>
    <w:rsid w:val="00F54978"/>
    <w:rsid w:val="00F54ECF"/>
    <w:rsid w:val="00F55402"/>
    <w:rsid w:val="00F557FB"/>
    <w:rsid w:val="00F567F7"/>
    <w:rsid w:val="00F56DEA"/>
    <w:rsid w:val="00F56F61"/>
    <w:rsid w:val="00F577FF"/>
    <w:rsid w:val="00F578D6"/>
    <w:rsid w:val="00F57BB6"/>
    <w:rsid w:val="00F6004D"/>
    <w:rsid w:val="00F60371"/>
    <w:rsid w:val="00F6067A"/>
    <w:rsid w:val="00F60F77"/>
    <w:rsid w:val="00F610CC"/>
    <w:rsid w:val="00F61935"/>
    <w:rsid w:val="00F622F5"/>
    <w:rsid w:val="00F6234F"/>
    <w:rsid w:val="00F62651"/>
    <w:rsid w:val="00F62CD1"/>
    <w:rsid w:val="00F64437"/>
    <w:rsid w:val="00F645A4"/>
    <w:rsid w:val="00F6489C"/>
    <w:rsid w:val="00F64A5A"/>
    <w:rsid w:val="00F654CE"/>
    <w:rsid w:val="00F657E8"/>
    <w:rsid w:val="00F65D9D"/>
    <w:rsid w:val="00F66295"/>
    <w:rsid w:val="00F66398"/>
    <w:rsid w:val="00F663C1"/>
    <w:rsid w:val="00F66C39"/>
    <w:rsid w:val="00F6751E"/>
    <w:rsid w:val="00F675C2"/>
    <w:rsid w:val="00F6764D"/>
    <w:rsid w:val="00F67874"/>
    <w:rsid w:val="00F679E1"/>
    <w:rsid w:val="00F67FE0"/>
    <w:rsid w:val="00F70153"/>
    <w:rsid w:val="00F701AC"/>
    <w:rsid w:val="00F71BD1"/>
    <w:rsid w:val="00F71FDB"/>
    <w:rsid w:val="00F72295"/>
    <w:rsid w:val="00F72612"/>
    <w:rsid w:val="00F72E1B"/>
    <w:rsid w:val="00F734EB"/>
    <w:rsid w:val="00F73DF1"/>
    <w:rsid w:val="00F73E43"/>
    <w:rsid w:val="00F73F3C"/>
    <w:rsid w:val="00F73F7F"/>
    <w:rsid w:val="00F74C9F"/>
    <w:rsid w:val="00F75436"/>
    <w:rsid w:val="00F758DE"/>
    <w:rsid w:val="00F75BA3"/>
    <w:rsid w:val="00F75C8E"/>
    <w:rsid w:val="00F75EC3"/>
    <w:rsid w:val="00F762FB"/>
    <w:rsid w:val="00F763C4"/>
    <w:rsid w:val="00F76772"/>
    <w:rsid w:val="00F7690C"/>
    <w:rsid w:val="00F77999"/>
    <w:rsid w:val="00F80233"/>
    <w:rsid w:val="00F806B6"/>
    <w:rsid w:val="00F815CD"/>
    <w:rsid w:val="00F816F4"/>
    <w:rsid w:val="00F81B25"/>
    <w:rsid w:val="00F81D10"/>
    <w:rsid w:val="00F82091"/>
    <w:rsid w:val="00F82AF6"/>
    <w:rsid w:val="00F82D76"/>
    <w:rsid w:val="00F82F8A"/>
    <w:rsid w:val="00F834B8"/>
    <w:rsid w:val="00F839A2"/>
    <w:rsid w:val="00F83AE1"/>
    <w:rsid w:val="00F841C4"/>
    <w:rsid w:val="00F842C2"/>
    <w:rsid w:val="00F84379"/>
    <w:rsid w:val="00F8547F"/>
    <w:rsid w:val="00F8567A"/>
    <w:rsid w:val="00F85A8A"/>
    <w:rsid w:val="00F8657D"/>
    <w:rsid w:val="00F86721"/>
    <w:rsid w:val="00F869C1"/>
    <w:rsid w:val="00F875BF"/>
    <w:rsid w:val="00F87D9C"/>
    <w:rsid w:val="00F906D5"/>
    <w:rsid w:val="00F90975"/>
    <w:rsid w:val="00F90B4D"/>
    <w:rsid w:val="00F90CCD"/>
    <w:rsid w:val="00F9316B"/>
    <w:rsid w:val="00F93203"/>
    <w:rsid w:val="00F932A1"/>
    <w:rsid w:val="00F93561"/>
    <w:rsid w:val="00F93889"/>
    <w:rsid w:val="00F93A4D"/>
    <w:rsid w:val="00F943D5"/>
    <w:rsid w:val="00F94D71"/>
    <w:rsid w:val="00F952D9"/>
    <w:rsid w:val="00F95DF4"/>
    <w:rsid w:val="00F97C73"/>
    <w:rsid w:val="00FA0F3A"/>
    <w:rsid w:val="00FA141E"/>
    <w:rsid w:val="00FA16D1"/>
    <w:rsid w:val="00FA1AC4"/>
    <w:rsid w:val="00FA1B58"/>
    <w:rsid w:val="00FA1EDD"/>
    <w:rsid w:val="00FA2415"/>
    <w:rsid w:val="00FA273F"/>
    <w:rsid w:val="00FA2903"/>
    <w:rsid w:val="00FA33EF"/>
    <w:rsid w:val="00FA355D"/>
    <w:rsid w:val="00FA3A68"/>
    <w:rsid w:val="00FA3D5B"/>
    <w:rsid w:val="00FA42AD"/>
    <w:rsid w:val="00FA4F46"/>
    <w:rsid w:val="00FA6A49"/>
    <w:rsid w:val="00FA6C8A"/>
    <w:rsid w:val="00FA751E"/>
    <w:rsid w:val="00FB014E"/>
    <w:rsid w:val="00FB0E70"/>
    <w:rsid w:val="00FB1103"/>
    <w:rsid w:val="00FB16A9"/>
    <w:rsid w:val="00FB1A42"/>
    <w:rsid w:val="00FB2F61"/>
    <w:rsid w:val="00FB327D"/>
    <w:rsid w:val="00FB335A"/>
    <w:rsid w:val="00FB3367"/>
    <w:rsid w:val="00FB33B3"/>
    <w:rsid w:val="00FB3D31"/>
    <w:rsid w:val="00FB3FAA"/>
    <w:rsid w:val="00FB4350"/>
    <w:rsid w:val="00FB46BD"/>
    <w:rsid w:val="00FB46FC"/>
    <w:rsid w:val="00FB4890"/>
    <w:rsid w:val="00FB4F60"/>
    <w:rsid w:val="00FB5000"/>
    <w:rsid w:val="00FB5148"/>
    <w:rsid w:val="00FB57B7"/>
    <w:rsid w:val="00FB6092"/>
    <w:rsid w:val="00FB6386"/>
    <w:rsid w:val="00FB6B44"/>
    <w:rsid w:val="00FB6FDC"/>
    <w:rsid w:val="00FB769E"/>
    <w:rsid w:val="00FB7D83"/>
    <w:rsid w:val="00FB7E86"/>
    <w:rsid w:val="00FC0198"/>
    <w:rsid w:val="00FC02A8"/>
    <w:rsid w:val="00FC02C3"/>
    <w:rsid w:val="00FC05F0"/>
    <w:rsid w:val="00FC0776"/>
    <w:rsid w:val="00FC0ED9"/>
    <w:rsid w:val="00FC218E"/>
    <w:rsid w:val="00FC28D9"/>
    <w:rsid w:val="00FC3B5E"/>
    <w:rsid w:val="00FC3FA8"/>
    <w:rsid w:val="00FC58A2"/>
    <w:rsid w:val="00FC61D7"/>
    <w:rsid w:val="00FC67CF"/>
    <w:rsid w:val="00FC6A31"/>
    <w:rsid w:val="00FC6ECD"/>
    <w:rsid w:val="00FC7149"/>
    <w:rsid w:val="00FC743B"/>
    <w:rsid w:val="00FC7C1C"/>
    <w:rsid w:val="00FD074E"/>
    <w:rsid w:val="00FD0963"/>
    <w:rsid w:val="00FD155B"/>
    <w:rsid w:val="00FD1B32"/>
    <w:rsid w:val="00FD2337"/>
    <w:rsid w:val="00FD2D9E"/>
    <w:rsid w:val="00FD31E6"/>
    <w:rsid w:val="00FD3690"/>
    <w:rsid w:val="00FD46C1"/>
    <w:rsid w:val="00FD59B1"/>
    <w:rsid w:val="00FD5BB9"/>
    <w:rsid w:val="00FD5D68"/>
    <w:rsid w:val="00FD64C2"/>
    <w:rsid w:val="00FD663B"/>
    <w:rsid w:val="00FD6AA7"/>
    <w:rsid w:val="00FD7435"/>
    <w:rsid w:val="00FD7E6F"/>
    <w:rsid w:val="00FE0B0E"/>
    <w:rsid w:val="00FE19B3"/>
    <w:rsid w:val="00FE229F"/>
    <w:rsid w:val="00FE2368"/>
    <w:rsid w:val="00FE37AE"/>
    <w:rsid w:val="00FE3D68"/>
    <w:rsid w:val="00FE4084"/>
    <w:rsid w:val="00FE4804"/>
    <w:rsid w:val="00FE50AF"/>
    <w:rsid w:val="00FE5721"/>
    <w:rsid w:val="00FE6CF7"/>
    <w:rsid w:val="00FE6FC9"/>
    <w:rsid w:val="00FE7501"/>
    <w:rsid w:val="00FE7593"/>
    <w:rsid w:val="00FE771A"/>
    <w:rsid w:val="00FE7907"/>
    <w:rsid w:val="00FE7F89"/>
    <w:rsid w:val="00FF079C"/>
    <w:rsid w:val="00FF1799"/>
    <w:rsid w:val="00FF1B88"/>
    <w:rsid w:val="00FF1D74"/>
    <w:rsid w:val="00FF21FE"/>
    <w:rsid w:val="00FF297C"/>
    <w:rsid w:val="00FF2F0B"/>
    <w:rsid w:val="00FF32EE"/>
    <w:rsid w:val="00FF3D84"/>
    <w:rsid w:val="00FF42BA"/>
    <w:rsid w:val="00FF53B7"/>
    <w:rsid w:val="00FF55E7"/>
    <w:rsid w:val="00FF57FE"/>
    <w:rsid w:val="00FF5C2D"/>
    <w:rsid w:val="00FF6230"/>
    <w:rsid w:val="00FF64A4"/>
    <w:rsid w:val="00FF6ABF"/>
    <w:rsid w:val="00FF6CB7"/>
    <w:rsid w:val="00FF6E73"/>
    <w:rsid w:val="00FF6FDF"/>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v:textbox inset="5.85pt,.7pt,5.85pt,.7pt"/>
    </o:shapedefaults>
    <o:shapelayout v:ext="edit">
      <o:idmap v:ext="edit" data="1"/>
    </o:shapelayout>
  </w:shapeDefaults>
  <w:decimalSymbol w:val="."/>
  <w:listSeparator w:val=","/>
  <w14:docId w14:val="72163D66"/>
  <w15:chartTrackingRefBased/>
  <w15:docId w15:val="{FFFAEF83-1F4B-4A8A-A9CE-4871F3E7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qFormat/>
    <w:rsid w:val="001B0BD5"/>
    <w:pPr>
      <w:keepNext/>
      <w:keepLines/>
      <w:numPr>
        <w:numId w:val="6"/>
      </w:numPr>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Id w:val="0"/>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ind w:left="1985" w:hanging="1985"/>
      <w:outlineLvl w:val="5"/>
    </w:pPr>
  </w:style>
  <w:style w:type="paragraph" w:styleId="Heading7">
    <w:name w:val="heading 7"/>
    <w:basedOn w:val="H6"/>
    <w:next w:val="Normal"/>
    <w:qFormat/>
    <w:rsid w:val="000B455F"/>
    <w:pPr>
      <w:numPr>
        <w:ilvl w:val="6"/>
      </w:numPr>
      <w:ind w:left="1985" w:hanging="1985"/>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customStyle="1" w:styleId="3GPPAgreements">
    <w:name w:val="3GPP Agreements"/>
    <w:basedOn w:val="Normal"/>
    <w:link w:val="3GPPAgreementsChar"/>
    <w:qFormat/>
    <w:rsid w:val="000A15BF"/>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0A15BF"/>
    <w:rPr>
      <w:rFonts w:ascii="Times New Roman" w:eastAsia="SimSun" w:hAnsi="Times New Roman"/>
      <w:sz w:val="22"/>
      <w:lang w:val="en-US" w:eastAsia="zh-CN"/>
    </w:rPr>
  </w:style>
  <w:style w:type="character" w:customStyle="1" w:styleId="NOChar1">
    <w:name w:val="NO Char1"/>
    <w:rsid w:val="008C0387"/>
    <w:rPr>
      <w:rFonts w:eastAsia="Times New Roman"/>
      <w:lang w:val="en-GB"/>
    </w:rPr>
  </w:style>
  <w:style w:type="paragraph" w:customStyle="1" w:styleId="Default">
    <w:name w:val="Default"/>
    <w:rsid w:val="00266C17"/>
    <w:pPr>
      <w:autoSpaceDE w:val="0"/>
      <w:autoSpaceDN w:val="0"/>
      <w:adjustRightInd w:val="0"/>
    </w:pPr>
    <w:rPr>
      <w:rFonts w:ascii="Arial" w:hAnsi="Arial" w:cs="Arial"/>
      <w:color w:val="000000"/>
      <w:sz w:val="24"/>
      <w:szCs w:val="24"/>
      <w:lang w:val="en-US"/>
    </w:rPr>
  </w:style>
  <w:style w:type="character" w:customStyle="1" w:styleId="CommentTextChar">
    <w:name w:val="Comment Text Char"/>
    <w:basedOn w:val="DefaultParagraphFont"/>
    <w:link w:val="CommentText"/>
    <w:semiHidden/>
    <w:rsid w:val="009409CE"/>
    <w:rPr>
      <w:rFonts w:ascii="Times New Roman" w:hAnsi="Times New Roman"/>
      <w:lang w:eastAsia="en-US"/>
    </w:rPr>
  </w:style>
  <w:style w:type="character" w:customStyle="1" w:styleId="mi">
    <w:name w:val="mi"/>
    <w:basedOn w:val="DefaultParagraphFont"/>
    <w:rsid w:val="009409CE"/>
  </w:style>
  <w:style w:type="character" w:customStyle="1" w:styleId="mjxassistivemathml">
    <w:name w:val="mjx_assistive_mathml"/>
    <w:basedOn w:val="DefaultParagraphFont"/>
    <w:rsid w:val="009409CE"/>
  </w:style>
  <w:style w:type="character" w:customStyle="1" w:styleId="normaltextrun">
    <w:name w:val="normaltextrun"/>
    <w:basedOn w:val="DefaultParagraphFont"/>
    <w:rsid w:val="00353FBD"/>
  </w:style>
  <w:style w:type="character" w:customStyle="1" w:styleId="spellingerror">
    <w:name w:val="spellingerror"/>
    <w:basedOn w:val="DefaultParagraphFont"/>
    <w:rsid w:val="0035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22603">
      <w:bodyDiv w:val="1"/>
      <w:marLeft w:val="0"/>
      <w:marRight w:val="0"/>
      <w:marTop w:val="0"/>
      <w:marBottom w:val="0"/>
      <w:divBdr>
        <w:top w:val="none" w:sz="0" w:space="0" w:color="auto"/>
        <w:left w:val="none" w:sz="0" w:space="0" w:color="auto"/>
        <w:bottom w:val="none" w:sz="0" w:space="0" w:color="auto"/>
        <w:right w:val="none" w:sz="0" w:space="0" w:color="auto"/>
      </w:divBdr>
      <w:divsChild>
        <w:div w:id="677855877">
          <w:marLeft w:val="360"/>
          <w:marRight w:val="0"/>
          <w:marTop w:val="200"/>
          <w:marBottom w:val="0"/>
          <w:divBdr>
            <w:top w:val="none" w:sz="0" w:space="0" w:color="auto"/>
            <w:left w:val="none" w:sz="0" w:space="0" w:color="auto"/>
            <w:bottom w:val="none" w:sz="0" w:space="0" w:color="auto"/>
            <w:right w:val="none" w:sz="0" w:space="0" w:color="auto"/>
          </w:divBdr>
        </w:div>
        <w:div w:id="1169520387">
          <w:marLeft w:val="1080"/>
          <w:marRight w:val="0"/>
          <w:marTop w:val="100"/>
          <w:marBottom w:val="0"/>
          <w:divBdr>
            <w:top w:val="none" w:sz="0" w:space="0" w:color="auto"/>
            <w:left w:val="none" w:sz="0" w:space="0" w:color="auto"/>
            <w:bottom w:val="none" w:sz="0" w:space="0" w:color="auto"/>
            <w:right w:val="none" w:sz="0" w:space="0" w:color="auto"/>
          </w:divBdr>
        </w:div>
        <w:div w:id="552891654">
          <w:marLeft w:val="1080"/>
          <w:marRight w:val="0"/>
          <w:marTop w:val="100"/>
          <w:marBottom w:val="0"/>
          <w:divBdr>
            <w:top w:val="none" w:sz="0" w:space="0" w:color="auto"/>
            <w:left w:val="none" w:sz="0" w:space="0" w:color="auto"/>
            <w:bottom w:val="none" w:sz="0" w:space="0" w:color="auto"/>
            <w:right w:val="none" w:sz="0" w:space="0" w:color="auto"/>
          </w:divBdr>
        </w:div>
      </w:divsChild>
    </w:div>
    <w:div w:id="35353235">
      <w:bodyDiv w:val="1"/>
      <w:marLeft w:val="0"/>
      <w:marRight w:val="0"/>
      <w:marTop w:val="0"/>
      <w:marBottom w:val="0"/>
      <w:divBdr>
        <w:top w:val="none" w:sz="0" w:space="0" w:color="auto"/>
        <w:left w:val="none" w:sz="0" w:space="0" w:color="auto"/>
        <w:bottom w:val="none" w:sz="0" w:space="0" w:color="auto"/>
        <w:right w:val="none" w:sz="0" w:space="0" w:color="auto"/>
      </w:divBdr>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45242265">
      <w:bodyDiv w:val="1"/>
      <w:marLeft w:val="0"/>
      <w:marRight w:val="0"/>
      <w:marTop w:val="0"/>
      <w:marBottom w:val="0"/>
      <w:divBdr>
        <w:top w:val="none" w:sz="0" w:space="0" w:color="auto"/>
        <w:left w:val="none" w:sz="0" w:space="0" w:color="auto"/>
        <w:bottom w:val="none" w:sz="0" w:space="0" w:color="auto"/>
        <w:right w:val="none" w:sz="0" w:space="0" w:color="auto"/>
      </w:divBdr>
    </w:div>
    <w:div w:id="158615974">
      <w:bodyDiv w:val="1"/>
      <w:marLeft w:val="0"/>
      <w:marRight w:val="0"/>
      <w:marTop w:val="0"/>
      <w:marBottom w:val="0"/>
      <w:divBdr>
        <w:top w:val="none" w:sz="0" w:space="0" w:color="auto"/>
        <w:left w:val="none" w:sz="0" w:space="0" w:color="auto"/>
        <w:bottom w:val="none" w:sz="0" w:space="0" w:color="auto"/>
        <w:right w:val="none" w:sz="0" w:space="0" w:color="auto"/>
      </w:divBdr>
    </w:div>
    <w:div w:id="166403334">
      <w:bodyDiv w:val="1"/>
      <w:marLeft w:val="0"/>
      <w:marRight w:val="0"/>
      <w:marTop w:val="0"/>
      <w:marBottom w:val="0"/>
      <w:divBdr>
        <w:top w:val="none" w:sz="0" w:space="0" w:color="auto"/>
        <w:left w:val="none" w:sz="0" w:space="0" w:color="auto"/>
        <w:bottom w:val="none" w:sz="0" w:space="0" w:color="auto"/>
        <w:right w:val="none" w:sz="0" w:space="0" w:color="auto"/>
      </w:divBdr>
    </w:div>
    <w:div w:id="174999435">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10523447">
      <w:bodyDiv w:val="1"/>
      <w:marLeft w:val="0"/>
      <w:marRight w:val="0"/>
      <w:marTop w:val="0"/>
      <w:marBottom w:val="0"/>
      <w:divBdr>
        <w:top w:val="none" w:sz="0" w:space="0" w:color="auto"/>
        <w:left w:val="none" w:sz="0" w:space="0" w:color="auto"/>
        <w:bottom w:val="none" w:sz="0" w:space="0" w:color="auto"/>
        <w:right w:val="none" w:sz="0" w:space="0" w:color="auto"/>
      </w:divBdr>
    </w:div>
    <w:div w:id="33365608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2835638">
      <w:bodyDiv w:val="1"/>
      <w:marLeft w:val="0"/>
      <w:marRight w:val="0"/>
      <w:marTop w:val="0"/>
      <w:marBottom w:val="0"/>
      <w:divBdr>
        <w:top w:val="none" w:sz="0" w:space="0" w:color="auto"/>
        <w:left w:val="none" w:sz="0" w:space="0" w:color="auto"/>
        <w:bottom w:val="none" w:sz="0" w:space="0" w:color="auto"/>
        <w:right w:val="none" w:sz="0" w:space="0" w:color="auto"/>
      </w:divBdr>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39850058">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159062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6615525">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309354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0179783">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3788175">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73156509">
      <w:bodyDiv w:val="1"/>
      <w:marLeft w:val="0"/>
      <w:marRight w:val="0"/>
      <w:marTop w:val="0"/>
      <w:marBottom w:val="0"/>
      <w:divBdr>
        <w:top w:val="none" w:sz="0" w:space="0" w:color="auto"/>
        <w:left w:val="none" w:sz="0" w:space="0" w:color="auto"/>
        <w:bottom w:val="none" w:sz="0" w:space="0" w:color="auto"/>
        <w:right w:val="none" w:sz="0" w:space="0" w:color="auto"/>
      </w:divBdr>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4628111">
      <w:bodyDiv w:val="1"/>
      <w:marLeft w:val="0"/>
      <w:marRight w:val="0"/>
      <w:marTop w:val="0"/>
      <w:marBottom w:val="0"/>
      <w:divBdr>
        <w:top w:val="none" w:sz="0" w:space="0" w:color="auto"/>
        <w:left w:val="none" w:sz="0" w:space="0" w:color="auto"/>
        <w:bottom w:val="none" w:sz="0" w:space="0" w:color="auto"/>
        <w:right w:val="none" w:sz="0" w:space="0" w:color="auto"/>
      </w:divBdr>
    </w:div>
    <w:div w:id="1010180632">
      <w:bodyDiv w:val="1"/>
      <w:marLeft w:val="0"/>
      <w:marRight w:val="0"/>
      <w:marTop w:val="0"/>
      <w:marBottom w:val="0"/>
      <w:divBdr>
        <w:top w:val="none" w:sz="0" w:space="0" w:color="auto"/>
        <w:left w:val="none" w:sz="0" w:space="0" w:color="auto"/>
        <w:bottom w:val="none" w:sz="0" w:space="0" w:color="auto"/>
        <w:right w:val="none" w:sz="0" w:space="0" w:color="auto"/>
      </w:divBdr>
      <w:divsChild>
        <w:div w:id="1584801436">
          <w:marLeft w:val="360"/>
          <w:marRight w:val="0"/>
          <w:marTop w:val="200"/>
          <w:marBottom w:val="0"/>
          <w:divBdr>
            <w:top w:val="none" w:sz="0" w:space="0" w:color="auto"/>
            <w:left w:val="none" w:sz="0" w:space="0" w:color="auto"/>
            <w:bottom w:val="none" w:sz="0" w:space="0" w:color="auto"/>
            <w:right w:val="none" w:sz="0" w:space="0" w:color="auto"/>
          </w:divBdr>
        </w:div>
        <w:div w:id="389811564">
          <w:marLeft w:val="360"/>
          <w:marRight w:val="0"/>
          <w:marTop w:val="200"/>
          <w:marBottom w:val="0"/>
          <w:divBdr>
            <w:top w:val="none" w:sz="0" w:space="0" w:color="auto"/>
            <w:left w:val="none" w:sz="0" w:space="0" w:color="auto"/>
            <w:bottom w:val="none" w:sz="0" w:space="0" w:color="auto"/>
            <w:right w:val="none" w:sz="0" w:space="0" w:color="auto"/>
          </w:divBdr>
        </w:div>
        <w:div w:id="1964072370">
          <w:marLeft w:val="360"/>
          <w:marRight w:val="0"/>
          <w:marTop w:val="200"/>
          <w:marBottom w:val="0"/>
          <w:divBdr>
            <w:top w:val="none" w:sz="0" w:space="0" w:color="auto"/>
            <w:left w:val="none" w:sz="0" w:space="0" w:color="auto"/>
            <w:bottom w:val="none" w:sz="0" w:space="0" w:color="auto"/>
            <w:right w:val="none" w:sz="0" w:space="0" w:color="auto"/>
          </w:divBdr>
        </w:div>
        <w:div w:id="1124808625">
          <w:marLeft w:val="1080"/>
          <w:marRight w:val="0"/>
          <w:marTop w:val="100"/>
          <w:marBottom w:val="0"/>
          <w:divBdr>
            <w:top w:val="none" w:sz="0" w:space="0" w:color="auto"/>
            <w:left w:val="none" w:sz="0" w:space="0" w:color="auto"/>
            <w:bottom w:val="none" w:sz="0" w:space="0" w:color="auto"/>
            <w:right w:val="none" w:sz="0" w:space="0" w:color="auto"/>
          </w:divBdr>
        </w:div>
        <w:div w:id="615525439">
          <w:marLeft w:val="1080"/>
          <w:marRight w:val="0"/>
          <w:marTop w:val="100"/>
          <w:marBottom w:val="0"/>
          <w:divBdr>
            <w:top w:val="none" w:sz="0" w:space="0" w:color="auto"/>
            <w:left w:val="none" w:sz="0" w:space="0" w:color="auto"/>
            <w:bottom w:val="none" w:sz="0" w:space="0" w:color="auto"/>
            <w:right w:val="none" w:sz="0" w:space="0" w:color="auto"/>
          </w:divBdr>
        </w:div>
        <w:div w:id="581262764">
          <w:marLeft w:val="1080"/>
          <w:marRight w:val="0"/>
          <w:marTop w:val="10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069356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1967230">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3942038">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9553941">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3458899">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0589940">
      <w:bodyDiv w:val="1"/>
      <w:marLeft w:val="0"/>
      <w:marRight w:val="0"/>
      <w:marTop w:val="0"/>
      <w:marBottom w:val="0"/>
      <w:divBdr>
        <w:top w:val="none" w:sz="0" w:space="0" w:color="auto"/>
        <w:left w:val="none" w:sz="0" w:space="0" w:color="auto"/>
        <w:bottom w:val="none" w:sz="0" w:space="0" w:color="auto"/>
        <w:right w:val="none" w:sz="0" w:space="0" w:color="auto"/>
      </w:divBdr>
    </w:div>
    <w:div w:id="1415975352">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5031157">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7275803">
      <w:bodyDiv w:val="1"/>
      <w:marLeft w:val="0"/>
      <w:marRight w:val="0"/>
      <w:marTop w:val="0"/>
      <w:marBottom w:val="0"/>
      <w:divBdr>
        <w:top w:val="none" w:sz="0" w:space="0" w:color="auto"/>
        <w:left w:val="none" w:sz="0" w:space="0" w:color="auto"/>
        <w:bottom w:val="none" w:sz="0" w:space="0" w:color="auto"/>
        <w:right w:val="none" w:sz="0" w:space="0" w:color="auto"/>
      </w:divBdr>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2073238585">
          <w:marLeft w:val="533"/>
          <w:marRight w:val="0"/>
          <w:marTop w:val="0"/>
          <w:marBottom w:val="0"/>
          <w:divBdr>
            <w:top w:val="none" w:sz="0" w:space="0" w:color="auto"/>
            <w:left w:val="none" w:sz="0" w:space="0" w:color="auto"/>
            <w:bottom w:val="none" w:sz="0" w:space="0" w:color="auto"/>
            <w:right w:val="none" w:sz="0" w:space="0" w:color="auto"/>
          </w:divBdr>
        </w:div>
        <w:div w:id="343172610">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8340625">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59935591">
      <w:bodyDiv w:val="1"/>
      <w:marLeft w:val="0"/>
      <w:marRight w:val="0"/>
      <w:marTop w:val="0"/>
      <w:marBottom w:val="0"/>
      <w:divBdr>
        <w:top w:val="none" w:sz="0" w:space="0" w:color="auto"/>
        <w:left w:val="none" w:sz="0" w:space="0" w:color="auto"/>
        <w:bottom w:val="none" w:sz="0" w:space="0" w:color="auto"/>
        <w:right w:val="none" w:sz="0" w:space="0" w:color="auto"/>
      </w:divBdr>
      <w:divsChild>
        <w:div w:id="847326925">
          <w:marLeft w:val="0"/>
          <w:marRight w:val="0"/>
          <w:marTop w:val="0"/>
          <w:marBottom w:val="0"/>
          <w:divBdr>
            <w:top w:val="none" w:sz="0" w:space="0" w:color="auto"/>
            <w:left w:val="none" w:sz="0" w:space="0" w:color="auto"/>
            <w:bottom w:val="none" w:sz="0" w:space="0" w:color="auto"/>
            <w:right w:val="none" w:sz="0" w:space="0" w:color="auto"/>
          </w:divBdr>
        </w:div>
      </w:divsChild>
    </w:div>
    <w:div w:id="2079941743">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E6JD2UEEJPRS-638-775</_dlc_DocId>
    <_dlc_DocIdUrl xmlns="fcd3d3fb-7db8-45fe-8d4c-f8dfce4af462">
      <Url>https://sharepoint.qualcomm.com/qca/LocationTechnology/ExternalFocus/_layouts/15/DocIdRedir.aspx?ID=E6JD2UEEJPRS-638-775</Url>
      <Description>E6JD2UEEJPRS-638-775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2.xml><?xml version="1.0" encoding="utf-8"?>
<ds:datastoreItem xmlns:ds="http://schemas.openxmlformats.org/officeDocument/2006/customXml" ds:itemID="{C301D83D-3D8E-42DF-A09B-E7B67A76DDEC}">
  <ds:schemaRefs>
    <ds:schemaRef ds:uri="http://schemas.microsoft.com/office/2006/documentManagement/types"/>
    <ds:schemaRef ds:uri="http://schemas.microsoft.com/office/2006/metadata/properties"/>
    <ds:schemaRef ds:uri="http://purl.org/dc/elements/1.1/"/>
    <ds:schemaRef ds:uri="http://schemas.microsoft.com/sharepoint/v4"/>
    <ds:schemaRef ds:uri="http://schemas.openxmlformats.org/package/2006/metadata/core-properties"/>
    <ds:schemaRef ds:uri="http://purl.org/dc/terms/"/>
    <ds:schemaRef ds:uri="http://schemas.microsoft.com/office/infopath/2007/PartnerControls"/>
    <ds:schemaRef ds:uri="fcd3d3fb-7db8-45fe-8d4c-f8dfce4af462"/>
    <ds:schemaRef ds:uri="http://www.w3.org/XML/1998/namespace"/>
    <ds:schemaRef ds:uri="http://purl.org/dc/dcmitype/"/>
  </ds:schemaRefs>
</ds:datastoreItem>
</file>

<file path=customXml/itemProps3.xml><?xml version="1.0" encoding="utf-8"?>
<ds:datastoreItem xmlns:ds="http://schemas.openxmlformats.org/officeDocument/2006/customXml" ds:itemID="{40146DA9-1891-4744-9814-0505E982E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83D753-E79A-414D-A160-EBC070D9178D}">
  <ds:schemaRefs>
    <ds:schemaRef ds:uri="http://schemas.microsoft.com/sharepoint/events"/>
  </ds:schemaRefs>
</ds:datastoreItem>
</file>

<file path=customXml/itemProps5.xml><?xml version="1.0" encoding="utf-8"?>
<ds:datastoreItem xmlns:ds="http://schemas.openxmlformats.org/officeDocument/2006/customXml" ds:itemID="{6B9CC279-B9E8-4E15-8CF2-5901C4A4F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3094</TotalTime>
  <Pages>12</Pages>
  <Words>5535</Words>
  <Characters>31550</Characters>
  <Application>Microsoft Office Word</Application>
  <DocSecurity>0</DocSecurity>
  <Lines>262</Lines>
  <Paragraphs>74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37011</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Qualcomm</cp:lastModifiedBy>
  <cp:revision>189</cp:revision>
  <cp:lastPrinted>2018-09-27T14:55:00Z</cp:lastPrinted>
  <dcterms:created xsi:type="dcterms:W3CDTF">2019-10-04T20:23:00Z</dcterms:created>
  <dcterms:modified xsi:type="dcterms:W3CDTF">2019-11-09T00:52:00Z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398bcfc7-c705-42f3-913d-a9d53d4ee3d8</vt:lpwstr>
  </property>
  <property fmtid="{D5CDD505-2E9C-101B-9397-08002B2CF9AE}" pid="16" name="Tags">
    <vt:lpwstr/>
  </property>
</Properties>
</file>