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121EAE" w14:textId="6D724BEE" w:rsidR="009A4263" w:rsidRPr="009A4263" w:rsidRDefault="00696BC2" w:rsidP="009A4263">
      <w:pPr>
        <w:tabs>
          <w:tab w:val="center" w:pos="4536"/>
          <w:tab w:val="right" w:pos="8280"/>
          <w:tab w:val="right" w:pos="9639"/>
        </w:tabs>
        <w:ind w:right="2"/>
        <w:rPr>
          <w:rFonts w:ascii="Arial" w:eastAsia="MS Mincho" w:hAnsi="Arial"/>
          <w:b/>
          <w:noProof/>
          <w:lang w:val="en-US"/>
        </w:rPr>
      </w:pPr>
      <w:bookmarkStart w:id="0" w:name="OLE_LINK3"/>
      <w:r w:rsidRPr="00696BC2">
        <w:rPr>
          <w:rFonts w:ascii="Arial" w:eastAsia="MS Mincho" w:hAnsi="Arial"/>
          <w:b/>
          <w:noProof/>
          <w:lang w:val="en-US"/>
        </w:rPr>
        <w:t xml:space="preserve">3GPP TSG RAN WG1 </w:t>
      </w:r>
      <w:r w:rsidR="00E64BF2">
        <w:rPr>
          <w:rFonts w:ascii="Arial" w:eastAsia="MS Mincho" w:hAnsi="Arial"/>
          <w:b/>
          <w:noProof/>
          <w:lang w:val="en-US"/>
        </w:rPr>
        <w:t>#9</w:t>
      </w:r>
      <w:r w:rsidR="00813B80">
        <w:rPr>
          <w:rFonts w:ascii="Arial" w:eastAsia="MS Mincho" w:hAnsi="Arial"/>
          <w:b/>
          <w:noProof/>
          <w:lang w:val="en-US"/>
        </w:rPr>
        <w:t>9</w:t>
      </w:r>
      <w:r w:rsidR="00E64BF2">
        <w:rPr>
          <w:rFonts w:ascii="Arial" w:eastAsia="MS Mincho" w:hAnsi="Arial"/>
          <w:b/>
          <w:noProof/>
          <w:lang w:val="en-US"/>
        </w:rPr>
        <w:tab/>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9A4263" w:rsidRPr="009A4263">
        <w:rPr>
          <w:rFonts w:ascii="Arial" w:eastAsia="MS Mincho" w:hAnsi="Arial"/>
          <w:b/>
          <w:noProof/>
          <w:lang w:val="en-US" w:eastAsia="x-none"/>
        </w:rPr>
        <w:tab/>
      </w:r>
      <w:r w:rsidR="005F64A2">
        <w:rPr>
          <w:rFonts w:ascii="Arial" w:eastAsia="MS Mincho" w:hAnsi="Arial"/>
          <w:b/>
          <w:noProof/>
          <w:lang w:val="en-US" w:eastAsia="x-none"/>
        </w:rPr>
        <w:t xml:space="preserve"> </w:t>
      </w:r>
      <w:r w:rsidR="00625434">
        <w:rPr>
          <w:rFonts w:ascii="Arial" w:eastAsia="MS Mincho" w:hAnsi="Arial"/>
          <w:b/>
          <w:noProof/>
          <w:lang w:val="en-US" w:eastAsia="x-none"/>
        </w:rPr>
        <w:t xml:space="preserve"> </w:t>
      </w:r>
      <w:bookmarkStart w:id="1" w:name="_GoBack"/>
      <w:r w:rsidR="0068756D" w:rsidRPr="0068756D">
        <w:rPr>
          <w:rFonts w:ascii="Arial" w:eastAsia="MS Mincho" w:hAnsi="Arial"/>
          <w:b/>
          <w:noProof/>
          <w:lang w:val="en-US" w:eastAsia="x-none"/>
        </w:rPr>
        <w:t>R1-1912889</w:t>
      </w:r>
      <w:bookmarkEnd w:id="1"/>
    </w:p>
    <w:p w14:paraId="3E2FEC73" w14:textId="77777777" w:rsidR="005F64A2" w:rsidRPr="005B147C" w:rsidRDefault="00813B80" w:rsidP="00813B80">
      <w:pPr>
        <w:tabs>
          <w:tab w:val="center" w:pos="4536"/>
          <w:tab w:val="right" w:pos="9072"/>
        </w:tabs>
        <w:rPr>
          <w:rFonts w:ascii="Arial" w:hAnsi="Arial" w:cs="Arial"/>
          <w:b/>
          <w:bCs/>
          <w:sz w:val="28"/>
          <w:lang w:val="en-US"/>
        </w:rPr>
      </w:pPr>
      <w:bookmarkStart w:id="2" w:name="_Hlk7194408"/>
      <w:bookmarkStart w:id="3" w:name="OLE_LINK1"/>
      <w:r w:rsidRPr="00813B80">
        <w:rPr>
          <w:rFonts w:ascii="Arial" w:eastAsia="MS Mincho" w:hAnsi="Arial"/>
          <w:b/>
          <w:noProof/>
          <w:lang w:val="en-US"/>
        </w:rPr>
        <w:t>Reno, USA, November 18th – 22nd, 201</w:t>
      </w:r>
      <w:r>
        <w:rPr>
          <w:rFonts w:ascii="Arial" w:eastAsia="MS Mincho" w:hAnsi="Arial"/>
          <w:b/>
          <w:noProof/>
          <w:lang w:val="en-US"/>
        </w:rPr>
        <w:t>9</w:t>
      </w:r>
      <w:bookmarkEnd w:id="2"/>
      <w:bookmarkEnd w:id="3"/>
    </w:p>
    <w:p w14:paraId="4F8EDF8D"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37231404" w14:textId="77777777"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4" w:name="OLE_LINK8"/>
      <w:bookmarkStart w:id="5" w:name="OLE_LINK9"/>
      <w:bookmarkStart w:id="6" w:name="OLE_LINK21"/>
      <w:bookmarkStart w:id="7" w:name="OLE_LINK22"/>
      <w:r w:rsidR="004C4D56">
        <w:rPr>
          <w:sz w:val="24"/>
          <w:lang w:val="en-US"/>
        </w:rPr>
        <w:t>Remaining issues for e</w:t>
      </w:r>
      <w:r w:rsidR="00134F8B">
        <w:rPr>
          <w:sz w:val="24"/>
          <w:lang w:val="en-US" w:eastAsia="ja-JP"/>
        </w:rPr>
        <w:t xml:space="preserve">nhanced configured grant </w:t>
      </w:r>
      <w:r w:rsidR="004C4D56">
        <w:rPr>
          <w:sz w:val="24"/>
          <w:lang w:val="en-US" w:eastAsia="ja-JP"/>
        </w:rPr>
        <w:t>transmission</w:t>
      </w:r>
    </w:p>
    <w:bookmarkEnd w:id="4"/>
    <w:bookmarkEnd w:id="5"/>
    <w:bookmarkEnd w:id="6"/>
    <w:bookmarkEnd w:id="7"/>
    <w:p w14:paraId="57C3B797" w14:textId="77777777"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8" w:name="Source"/>
      <w:bookmarkEnd w:id="8"/>
      <w:r w:rsidRPr="00CE448F">
        <w:rPr>
          <w:sz w:val="24"/>
          <w:lang w:val="en-US"/>
        </w:rPr>
        <w:tab/>
      </w:r>
      <w:r w:rsidR="00FF04CC">
        <w:rPr>
          <w:sz w:val="24"/>
          <w:lang w:val="en-US" w:eastAsia="ja-JP"/>
        </w:rPr>
        <w:t>7</w:t>
      </w:r>
      <w:r w:rsidR="00816BF2">
        <w:rPr>
          <w:sz w:val="24"/>
          <w:lang w:val="en-US" w:eastAsia="ja-JP"/>
        </w:rPr>
        <w:t>.</w:t>
      </w:r>
      <w:r w:rsidR="00A73A52">
        <w:rPr>
          <w:sz w:val="24"/>
          <w:lang w:val="en-US" w:eastAsia="ja-JP"/>
        </w:rPr>
        <w:t>2.6.</w:t>
      </w:r>
      <w:r w:rsidR="008302B9">
        <w:rPr>
          <w:sz w:val="24"/>
          <w:lang w:val="en-US" w:eastAsia="ja-JP"/>
        </w:rPr>
        <w:t>6</w:t>
      </w:r>
    </w:p>
    <w:p w14:paraId="0A670967"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9" w:name="DocumentFor"/>
      <w:bookmarkEnd w:id="9"/>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2DE07D53" w14:textId="77777777" w:rsidR="00D57229" w:rsidRPr="00E64BF2" w:rsidRDefault="001D2A61" w:rsidP="00E64BF2">
      <w:pPr>
        <w:pStyle w:val="1"/>
        <w:numPr>
          <w:ilvl w:val="0"/>
          <w:numId w:val="6"/>
        </w:numPr>
        <w:spacing w:after="120"/>
        <w:jc w:val="both"/>
        <w:rPr>
          <w:b/>
          <w:lang w:val="en-US"/>
        </w:rPr>
      </w:pPr>
      <w:r w:rsidRPr="007B3BA0">
        <w:rPr>
          <w:rFonts w:hint="eastAsia"/>
          <w:b/>
          <w:lang w:val="en-US"/>
        </w:rPr>
        <w:t>Introduction</w:t>
      </w:r>
    </w:p>
    <w:p w14:paraId="1834A8E1" w14:textId="77777777" w:rsidR="00005D64" w:rsidRDefault="005B147C" w:rsidP="00005D64">
      <w:pPr>
        <w:spacing w:afterLines="50" w:after="120"/>
        <w:jc w:val="both"/>
        <w:rPr>
          <w:rFonts w:eastAsiaTheme="minorEastAsia"/>
          <w:sz w:val="22"/>
        </w:rPr>
      </w:pPr>
      <w:bookmarkStart w:id="10" w:name="_Hlk4423604"/>
      <w:r>
        <w:rPr>
          <w:rFonts w:eastAsiaTheme="minorEastAsia" w:hint="eastAsia"/>
          <w:sz w:val="22"/>
        </w:rPr>
        <w:t xml:space="preserve">In </w:t>
      </w:r>
      <w:r w:rsidR="00715E01">
        <w:rPr>
          <w:rFonts w:eastAsiaTheme="minorEastAsia"/>
          <w:sz w:val="22"/>
        </w:rPr>
        <w:t>the RAN</w:t>
      </w:r>
      <w:r w:rsidR="00B52E3F">
        <w:rPr>
          <w:rFonts w:eastAsiaTheme="minorEastAsia"/>
          <w:sz w:val="22"/>
        </w:rPr>
        <w:t>1</w:t>
      </w:r>
      <w:r w:rsidR="00715E01">
        <w:rPr>
          <w:rFonts w:eastAsiaTheme="minorEastAsia"/>
          <w:sz w:val="22"/>
        </w:rPr>
        <w:t>#</w:t>
      </w:r>
      <w:r w:rsidR="00B52E3F">
        <w:rPr>
          <w:rFonts w:eastAsiaTheme="minorEastAsia"/>
          <w:sz w:val="22"/>
        </w:rPr>
        <w:t>9</w:t>
      </w:r>
      <w:r w:rsidR="004C4D56">
        <w:rPr>
          <w:rFonts w:eastAsiaTheme="minorEastAsia"/>
          <w:sz w:val="22"/>
        </w:rPr>
        <w:t>8</w:t>
      </w:r>
      <w:r w:rsidR="00813B80">
        <w:rPr>
          <w:rFonts w:eastAsiaTheme="minorEastAsia"/>
          <w:sz w:val="22"/>
        </w:rPr>
        <w:t>bis</w:t>
      </w:r>
      <w:r w:rsidR="00B52E3F">
        <w:rPr>
          <w:rFonts w:eastAsiaTheme="minorEastAsia"/>
          <w:sz w:val="22"/>
        </w:rPr>
        <w:t xml:space="preserve">, following </w:t>
      </w:r>
      <w:r w:rsidR="00813B80">
        <w:rPr>
          <w:rFonts w:eastAsiaTheme="minorEastAsia"/>
          <w:sz w:val="22"/>
        </w:rPr>
        <w:t>agreements</w:t>
      </w:r>
      <w:r w:rsidR="00D049AB">
        <w:rPr>
          <w:rFonts w:eastAsiaTheme="minorEastAsia"/>
          <w:sz w:val="22"/>
        </w:rPr>
        <w:t xml:space="preserve"> w</w:t>
      </w:r>
      <w:r w:rsidR="00813B80">
        <w:rPr>
          <w:rFonts w:eastAsiaTheme="minorEastAsia"/>
          <w:sz w:val="22"/>
        </w:rPr>
        <w:t>ere</w:t>
      </w:r>
      <w:r w:rsidR="00D049AB">
        <w:rPr>
          <w:rFonts w:eastAsiaTheme="minorEastAsia"/>
          <w:sz w:val="22"/>
        </w:rPr>
        <w:t xml:space="preserve"> made for </w:t>
      </w:r>
      <w:r w:rsidR="00005D64">
        <w:rPr>
          <w:rFonts w:eastAsiaTheme="minorEastAsia"/>
          <w:sz w:val="22"/>
        </w:rPr>
        <w:t xml:space="preserve">enhanced configured grant </w:t>
      </w:r>
      <w:r w:rsidR="00F762D4">
        <w:rPr>
          <w:rFonts w:eastAsiaTheme="minorEastAsia"/>
          <w:sz w:val="22"/>
        </w:rPr>
        <w:t xml:space="preserve">(CG) </w:t>
      </w:r>
      <w:r w:rsidR="00005D64">
        <w:rPr>
          <w:rFonts w:eastAsiaTheme="minorEastAsia"/>
          <w:sz w:val="22"/>
        </w:rPr>
        <w:t>for URLLC [1]:</w:t>
      </w:r>
      <w:r w:rsidR="00715E01">
        <w:rPr>
          <w:rFonts w:eastAsiaTheme="minorEastAsia"/>
          <w:sz w:val="22"/>
        </w:rPr>
        <w:t xml:space="preserve"> </w:t>
      </w:r>
      <w:bookmarkStart w:id="11" w:name="OLE_LINK14"/>
      <w:bookmarkStart w:id="12" w:name="OLE_LINK15"/>
      <w:bookmarkStart w:id="13" w:name="OLE_LINK17"/>
    </w:p>
    <w:tbl>
      <w:tblPr>
        <w:tblStyle w:val="afc"/>
        <w:tblW w:w="9498" w:type="dxa"/>
        <w:tblInd w:w="93" w:type="dxa"/>
        <w:tblLayout w:type="fixed"/>
        <w:tblLook w:val="04A0" w:firstRow="1" w:lastRow="0" w:firstColumn="1" w:lastColumn="0" w:noHBand="0" w:noVBand="1"/>
      </w:tblPr>
      <w:tblGrid>
        <w:gridCol w:w="9498"/>
      </w:tblGrid>
      <w:tr w:rsidR="00111D18" w:rsidRPr="00111D18" w14:paraId="60A6C044" w14:textId="77777777" w:rsidTr="00111D18">
        <w:tc>
          <w:tcPr>
            <w:tcW w:w="9498" w:type="dxa"/>
          </w:tcPr>
          <w:bookmarkEnd w:id="11"/>
          <w:bookmarkEnd w:id="12"/>
          <w:bookmarkEnd w:id="13"/>
          <w:p w14:paraId="373F7D68" w14:textId="77777777" w:rsidR="00111D18" w:rsidRPr="00111D18" w:rsidRDefault="00111D18" w:rsidP="00111D18">
            <w:pPr>
              <w:spacing w:after="0"/>
              <w:rPr>
                <w:sz w:val="22"/>
                <w:lang w:eastAsia="x-none"/>
              </w:rPr>
            </w:pPr>
            <w:r w:rsidRPr="00111D18">
              <w:rPr>
                <w:sz w:val="22"/>
                <w:highlight w:val="green"/>
                <w:lang w:eastAsia="x-none"/>
              </w:rPr>
              <w:t>Agreements</w:t>
            </w:r>
            <w:r w:rsidRPr="00111D18">
              <w:rPr>
                <w:sz w:val="22"/>
                <w:lang w:eastAsia="x-none"/>
              </w:rPr>
              <w:t>:</w:t>
            </w:r>
          </w:p>
          <w:p w14:paraId="19BAC511"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Support DCI format 0-0, 0-1 and new DCI format scheduling PUSCH for Rel.16 Type 2 CG activation.</w:t>
            </w:r>
          </w:p>
          <w:p w14:paraId="2D26DF30" w14:textId="77777777" w:rsidR="00111D18" w:rsidRPr="00111D18" w:rsidRDefault="00111D18" w:rsidP="00111D18">
            <w:pPr>
              <w:spacing w:after="0"/>
              <w:rPr>
                <w:sz w:val="22"/>
                <w:lang w:eastAsia="x-none"/>
              </w:rPr>
            </w:pPr>
            <w:r w:rsidRPr="00111D18">
              <w:rPr>
                <w:sz w:val="22"/>
                <w:highlight w:val="green"/>
                <w:lang w:eastAsia="x-none"/>
              </w:rPr>
              <w:t>Agreements</w:t>
            </w:r>
            <w:r w:rsidRPr="00111D18">
              <w:rPr>
                <w:sz w:val="22"/>
                <w:lang w:eastAsia="x-none"/>
              </w:rPr>
              <w:t>:</w:t>
            </w:r>
          </w:p>
          <w:p w14:paraId="474D0F40"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Support DCI format 0-0 for Rel.16 Type 2 CG release.</w:t>
            </w:r>
          </w:p>
          <w:p w14:paraId="724EE9C8" w14:textId="77777777" w:rsidR="00111D18" w:rsidRPr="00111D18" w:rsidRDefault="00111D18" w:rsidP="00CA620C">
            <w:pPr>
              <w:pStyle w:val="aff"/>
              <w:widowControl w:val="0"/>
              <w:numPr>
                <w:ilvl w:val="1"/>
                <w:numId w:val="11"/>
              </w:numPr>
              <w:autoSpaceDE/>
              <w:autoSpaceDN/>
              <w:adjustRightInd/>
              <w:spacing w:after="0"/>
              <w:ind w:leftChars="0"/>
              <w:jc w:val="both"/>
              <w:rPr>
                <w:sz w:val="22"/>
              </w:rPr>
            </w:pPr>
            <w:r w:rsidRPr="00111D18">
              <w:rPr>
                <w:sz w:val="22"/>
              </w:rPr>
              <w:t xml:space="preserve">As a </w:t>
            </w:r>
            <w:r w:rsidRPr="00111D18">
              <w:rPr>
                <w:sz w:val="22"/>
                <w:highlight w:val="darkYellow"/>
              </w:rPr>
              <w:t>working assumption</w:t>
            </w:r>
            <w:r w:rsidRPr="00111D18">
              <w:rPr>
                <w:sz w:val="22"/>
              </w:rPr>
              <w:t>, also DCI format 0-1 and the new DCI format</w:t>
            </w:r>
          </w:p>
          <w:p w14:paraId="586B8E33" w14:textId="77777777" w:rsidR="00111D18" w:rsidRPr="00111D18" w:rsidRDefault="00111D18" w:rsidP="00111D18">
            <w:pPr>
              <w:spacing w:after="0"/>
              <w:rPr>
                <w:sz w:val="22"/>
                <w:lang w:eastAsia="x-none"/>
              </w:rPr>
            </w:pPr>
            <w:r w:rsidRPr="00111D18">
              <w:rPr>
                <w:sz w:val="22"/>
                <w:highlight w:val="green"/>
                <w:lang w:eastAsia="x-none"/>
              </w:rPr>
              <w:t>Agreements</w:t>
            </w:r>
            <w:r w:rsidRPr="00111D18">
              <w:rPr>
                <w:sz w:val="22"/>
                <w:lang w:eastAsia="x-none"/>
              </w:rPr>
              <w:t>:</w:t>
            </w:r>
          </w:p>
          <w:p w14:paraId="313B0DC6"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M (M&lt;=4) least significant bits of HPN field in DCI format 0-0 with CRC scrambled by CS-RNTI is used to indicate which configuration is to be activated and which configuration(s) is/are to be released.</w:t>
            </w:r>
          </w:p>
          <w:p w14:paraId="418C3734"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M (M&lt;=4) least significant bits of HPN field in DCI format 0-1 with CRC scrambled by CS-RNTI is used to indicate which configuration is to be activated.</w:t>
            </w:r>
          </w:p>
          <w:p w14:paraId="3B2E8A4D"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M (M&lt;=4) least significant bits of HPN field in DCI format 0-1 with CRC scrambled by CS-RNTI is used to indicate which configuration(s) is to be released.</w:t>
            </w:r>
          </w:p>
          <w:p w14:paraId="037C7F99"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 xml:space="preserve">FFS details of M, including </w:t>
            </w:r>
            <w:r w:rsidRPr="00111D18">
              <w:rPr>
                <w:rFonts w:hint="eastAsia"/>
                <w:sz w:val="22"/>
              </w:rPr>
              <w:t xml:space="preserve">M </w:t>
            </w:r>
            <w:r w:rsidRPr="00111D18">
              <w:rPr>
                <w:sz w:val="22"/>
              </w:rPr>
              <w:t>can be the same or</w:t>
            </w:r>
            <w:r w:rsidRPr="00111D18">
              <w:rPr>
                <w:rFonts w:hint="eastAsia"/>
                <w:sz w:val="22"/>
              </w:rPr>
              <w:t xml:space="preserve"> different for activation and release</w:t>
            </w:r>
            <w:r w:rsidRPr="00111D18">
              <w:rPr>
                <w:sz w:val="22"/>
              </w:rPr>
              <w:t xml:space="preserve"> DCI</w:t>
            </w:r>
            <w:r w:rsidRPr="00111D18">
              <w:rPr>
                <w:rFonts w:hint="eastAsia"/>
                <w:sz w:val="22"/>
              </w:rPr>
              <w:t>.</w:t>
            </w:r>
          </w:p>
          <w:p w14:paraId="5A37B8F8" w14:textId="77777777" w:rsidR="00111D18" w:rsidRPr="00111D18" w:rsidRDefault="00111D18" w:rsidP="00CA620C">
            <w:pPr>
              <w:pStyle w:val="aff"/>
              <w:widowControl w:val="0"/>
              <w:numPr>
                <w:ilvl w:val="0"/>
                <w:numId w:val="11"/>
              </w:numPr>
              <w:autoSpaceDE/>
              <w:autoSpaceDN/>
              <w:adjustRightInd/>
              <w:spacing w:after="0"/>
              <w:ind w:leftChars="0"/>
              <w:jc w:val="both"/>
              <w:rPr>
                <w:sz w:val="22"/>
              </w:rPr>
            </w:pPr>
            <w:r w:rsidRPr="00111D18">
              <w:rPr>
                <w:sz w:val="22"/>
              </w:rPr>
              <w:t>FFS the impacts on the false alarm for activation/release DCI validation.</w:t>
            </w:r>
          </w:p>
          <w:p w14:paraId="26BFD843" w14:textId="77777777" w:rsidR="00111D18" w:rsidRPr="00111D18" w:rsidRDefault="00111D18" w:rsidP="00111D18">
            <w:pPr>
              <w:autoSpaceDE/>
              <w:autoSpaceDN/>
              <w:adjustRightInd/>
              <w:spacing w:after="0"/>
              <w:rPr>
                <w:sz w:val="22"/>
              </w:rPr>
            </w:pPr>
          </w:p>
          <w:p w14:paraId="28D857D6" w14:textId="77777777" w:rsidR="00111D18" w:rsidRPr="00111D18" w:rsidRDefault="00111D18" w:rsidP="00111D18">
            <w:pPr>
              <w:spacing w:after="0"/>
              <w:rPr>
                <w:sz w:val="22"/>
                <w:lang w:eastAsia="x-none"/>
              </w:rPr>
            </w:pPr>
            <w:r w:rsidRPr="00111D18">
              <w:rPr>
                <w:sz w:val="22"/>
                <w:highlight w:val="green"/>
                <w:lang w:eastAsia="x-none"/>
              </w:rPr>
              <w:t>Agreements</w:t>
            </w:r>
            <w:r w:rsidRPr="00111D18">
              <w:rPr>
                <w:sz w:val="22"/>
                <w:lang w:eastAsia="x-none"/>
              </w:rPr>
              <w:t>:</w:t>
            </w:r>
          </w:p>
          <w:p w14:paraId="0EAE69E3" w14:textId="77777777" w:rsidR="00111D18" w:rsidRPr="00111D18" w:rsidRDefault="00111D18" w:rsidP="00CA620C">
            <w:pPr>
              <w:pStyle w:val="aff"/>
              <w:widowControl w:val="0"/>
              <w:numPr>
                <w:ilvl w:val="0"/>
                <w:numId w:val="10"/>
              </w:numPr>
              <w:autoSpaceDE/>
              <w:autoSpaceDN/>
              <w:adjustRightInd/>
              <w:spacing w:after="0"/>
              <w:ind w:leftChars="0"/>
              <w:jc w:val="both"/>
              <w:rPr>
                <w:sz w:val="22"/>
              </w:rPr>
            </w:pPr>
            <w:r w:rsidRPr="00111D18">
              <w:rPr>
                <w:sz w:val="22"/>
              </w:rPr>
              <w:t>At least HPN field in the new UL DCI format is used to indicate which configuration is to be activated and/or which configuration(s) is/are to be released.</w:t>
            </w:r>
          </w:p>
          <w:p w14:paraId="5420E555" w14:textId="77777777" w:rsidR="00111D18" w:rsidRPr="00111D18" w:rsidRDefault="00111D18" w:rsidP="00CA620C">
            <w:pPr>
              <w:pStyle w:val="aff"/>
              <w:widowControl w:val="0"/>
              <w:numPr>
                <w:ilvl w:val="1"/>
                <w:numId w:val="10"/>
              </w:numPr>
              <w:autoSpaceDE/>
              <w:autoSpaceDN/>
              <w:adjustRightInd/>
              <w:spacing w:after="0"/>
              <w:ind w:leftChars="0"/>
              <w:jc w:val="both"/>
              <w:rPr>
                <w:sz w:val="22"/>
              </w:rPr>
            </w:pPr>
            <w:r w:rsidRPr="00111D18">
              <w:rPr>
                <w:rFonts w:hint="eastAsia"/>
                <w:sz w:val="22"/>
              </w:rPr>
              <w:t>F</w:t>
            </w:r>
            <w:r w:rsidRPr="00111D18">
              <w:rPr>
                <w:sz w:val="22"/>
              </w:rPr>
              <w:t>FS other field(s) whether/if the number of bits for HPN field is smaller than M.</w:t>
            </w:r>
          </w:p>
          <w:p w14:paraId="0D0ACCBE" w14:textId="77777777" w:rsidR="00111D18" w:rsidRPr="00111D18" w:rsidRDefault="00111D18" w:rsidP="00CA620C">
            <w:pPr>
              <w:pStyle w:val="aff"/>
              <w:widowControl w:val="0"/>
              <w:numPr>
                <w:ilvl w:val="1"/>
                <w:numId w:val="10"/>
              </w:numPr>
              <w:autoSpaceDE/>
              <w:autoSpaceDN/>
              <w:adjustRightInd/>
              <w:spacing w:after="0"/>
              <w:ind w:leftChars="0"/>
              <w:jc w:val="both"/>
              <w:rPr>
                <w:sz w:val="22"/>
              </w:rPr>
            </w:pPr>
            <w:r w:rsidRPr="00111D18">
              <w:rPr>
                <w:sz w:val="22"/>
              </w:rPr>
              <w:t>FFS the impacts on the false alarm for activation/release DCI validation.</w:t>
            </w:r>
          </w:p>
          <w:p w14:paraId="725D46D9" w14:textId="77777777" w:rsidR="00111D18" w:rsidRPr="00111D18" w:rsidRDefault="00111D18" w:rsidP="00111D18">
            <w:pPr>
              <w:pStyle w:val="aff"/>
              <w:spacing w:after="0"/>
              <w:ind w:left="960"/>
              <w:rPr>
                <w:sz w:val="22"/>
                <w:highlight w:val="green"/>
              </w:rPr>
            </w:pPr>
          </w:p>
          <w:p w14:paraId="7F73EB03" w14:textId="77777777" w:rsidR="00111D18" w:rsidRPr="00111D18" w:rsidRDefault="00111D18" w:rsidP="00111D18">
            <w:pPr>
              <w:spacing w:after="0"/>
              <w:rPr>
                <w:sz w:val="22"/>
              </w:rPr>
            </w:pPr>
            <w:r w:rsidRPr="00111D18">
              <w:rPr>
                <w:sz w:val="22"/>
                <w:highlight w:val="green"/>
              </w:rPr>
              <w:t>Agreements</w:t>
            </w:r>
            <w:r w:rsidRPr="00111D18">
              <w:rPr>
                <w:sz w:val="22"/>
              </w:rPr>
              <w:t>:</w:t>
            </w:r>
          </w:p>
          <w:p w14:paraId="1D0BDFC8" w14:textId="77777777" w:rsidR="00111D18" w:rsidRPr="00111D18" w:rsidRDefault="00111D18" w:rsidP="00CA620C">
            <w:pPr>
              <w:pStyle w:val="aff"/>
              <w:widowControl w:val="0"/>
              <w:numPr>
                <w:ilvl w:val="0"/>
                <w:numId w:val="10"/>
              </w:numPr>
              <w:autoSpaceDE/>
              <w:autoSpaceDN/>
              <w:adjustRightInd/>
              <w:spacing w:after="0"/>
              <w:ind w:leftChars="0"/>
              <w:jc w:val="both"/>
              <w:rPr>
                <w:sz w:val="22"/>
              </w:rPr>
            </w:pPr>
            <w:r w:rsidRPr="00111D18">
              <w:rPr>
                <w:sz w:val="22"/>
              </w:rPr>
              <w:t xml:space="preserve">The new UL DCI format with CRC scrambled by CS-RNTI and the new UL DCI format with CRC scrambled by C-RNTI should have the same total DCI size. </w:t>
            </w:r>
          </w:p>
          <w:p w14:paraId="6B94C1B6" w14:textId="77777777" w:rsidR="00111D18" w:rsidRDefault="00111D18" w:rsidP="00111D18">
            <w:pPr>
              <w:spacing w:after="0"/>
              <w:rPr>
                <w:sz w:val="22"/>
                <w:highlight w:val="green"/>
              </w:rPr>
            </w:pPr>
          </w:p>
          <w:p w14:paraId="44D85CF3" w14:textId="77777777" w:rsidR="00111D18" w:rsidRPr="00111D18" w:rsidRDefault="00111D18" w:rsidP="00111D18">
            <w:pPr>
              <w:spacing w:after="0"/>
              <w:rPr>
                <w:sz w:val="22"/>
              </w:rPr>
            </w:pPr>
            <w:r w:rsidRPr="00111D18">
              <w:rPr>
                <w:sz w:val="22"/>
                <w:highlight w:val="green"/>
              </w:rPr>
              <w:t>Agreements</w:t>
            </w:r>
            <w:r w:rsidRPr="00111D18">
              <w:rPr>
                <w:sz w:val="22"/>
              </w:rPr>
              <w:t>:</w:t>
            </w:r>
          </w:p>
          <w:p w14:paraId="3B72BD9B" w14:textId="77777777" w:rsidR="00111D18" w:rsidRPr="00111D18" w:rsidRDefault="00111D18" w:rsidP="00CA620C">
            <w:pPr>
              <w:pStyle w:val="aff"/>
              <w:widowControl w:val="0"/>
              <w:numPr>
                <w:ilvl w:val="0"/>
                <w:numId w:val="10"/>
              </w:numPr>
              <w:autoSpaceDE/>
              <w:autoSpaceDN/>
              <w:adjustRightInd/>
              <w:spacing w:after="0"/>
              <w:ind w:leftChars="0"/>
              <w:jc w:val="both"/>
              <w:rPr>
                <w:sz w:val="22"/>
              </w:rPr>
            </w:pPr>
            <w:r w:rsidRPr="00111D18">
              <w:rPr>
                <w:sz w:val="22"/>
              </w:rPr>
              <w:t>(</w:t>
            </w:r>
            <w:r w:rsidRPr="00111D18">
              <w:rPr>
                <w:sz w:val="22"/>
                <w:highlight w:val="darkYellow"/>
              </w:rPr>
              <w:t>Working assumption</w:t>
            </w:r>
            <w:r w:rsidRPr="00111D18">
              <w:rPr>
                <w:sz w:val="22"/>
              </w:rPr>
              <w:t>) Retransmission of the PUSCH scheduled by a new UL DCI format with CRC scrambled by CS-RNTI with NDI=1 shall follow the same higher layer configuration defined for dynamic PUSCH transmission associated with the new UL DCI format.</w:t>
            </w:r>
          </w:p>
          <w:p w14:paraId="3BE0A94B" w14:textId="77777777" w:rsidR="00111D18" w:rsidRPr="00111D18" w:rsidRDefault="00111D18" w:rsidP="00111D18">
            <w:pPr>
              <w:pStyle w:val="aff"/>
              <w:spacing w:after="0"/>
              <w:ind w:left="960"/>
              <w:rPr>
                <w:sz w:val="22"/>
                <w:highlight w:val="green"/>
              </w:rPr>
            </w:pPr>
          </w:p>
          <w:p w14:paraId="34CB6EC0" w14:textId="77777777" w:rsidR="00111D18" w:rsidRPr="00111D18" w:rsidRDefault="00111D18" w:rsidP="00111D18">
            <w:pPr>
              <w:spacing w:after="0"/>
              <w:rPr>
                <w:b/>
                <w:bCs/>
                <w:sz w:val="22"/>
              </w:rPr>
            </w:pPr>
            <w:r w:rsidRPr="00111D18">
              <w:rPr>
                <w:sz w:val="22"/>
                <w:highlight w:val="green"/>
              </w:rPr>
              <w:t>Agreements</w:t>
            </w:r>
            <w:r w:rsidRPr="00111D18">
              <w:rPr>
                <w:b/>
                <w:bCs/>
                <w:sz w:val="22"/>
              </w:rPr>
              <w:t>:</w:t>
            </w:r>
          </w:p>
          <w:p w14:paraId="7B6480AE" w14:textId="77777777" w:rsidR="00111D18" w:rsidRPr="00111D18" w:rsidRDefault="00111D18" w:rsidP="00CA620C">
            <w:pPr>
              <w:pStyle w:val="aff"/>
              <w:widowControl w:val="0"/>
              <w:numPr>
                <w:ilvl w:val="0"/>
                <w:numId w:val="10"/>
              </w:numPr>
              <w:autoSpaceDE/>
              <w:autoSpaceDN/>
              <w:adjustRightInd/>
              <w:spacing w:after="0"/>
              <w:ind w:leftChars="0"/>
              <w:jc w:val="both"/>
              <w:rPr>
                <w:iCs/>
                <w:sz w:val="22"/>
              </w:rPr>
            </w:pPr>
            <w:r w:rsidRPr="00111D18">
              <w:rPr>
                <w:iCs/>
                <w:sz w:val="22"/>
              </w:rPr>
              <w:t>M is determined by the bit length for HPN field for each DCI format for activation and release of Type 2 CG</w:t>
            </w:r>
          </w:p>
          <w:p w14:paraId="59A9979C" w14:textId="77777777" w:rsidR="00111D18" w:rsidRPr="00111D18" w:rsidRDefault="00111D18" w:rsidP="00111D18">
            <w:pPr>
              <w:spacing w:after="0"/>
              <w:rPr>
                <w:sz w:val="22"/>
                <w:lang w:eastAsia="x-none"/>
              </w:rPr>
            </w:pPr>
            <w:r w:rsidRPr="00111D18">
              <w:rPr>
                <w:sz w:val="22"/>
                <w:highlight w:val="green"/>
                <w:lang w:eastAsia="x-none"/>
              </w:rPr>
              <w:t>Agreements</w:t>
            </w:r>
            <w:r w:rsidRPr="00111D18">
              <w:rPr>
                <w:sz w:val="22"/>
                <w:lang w:eastAsia="x-none"/>
              </w:rPr>
              <w:t>:</w:t>
            </w:r>
          </w:p>
          <w:p w14:paraId="5A2A1403" w14:textId="77777777" w:rsidR="00111D18" w:rsidRPr="00111D18" w:rsidRDefault="00111D18" w:rsidP="00CA620C">
            <w:pPr>
              <w:pStyle w:val="aff"/>
              <w:widowControl w:val="0"/>
              <w:numPr>
                <w:ilvl w:val="0"/>
                <w:numId w:val="10"/>
              </w:numPr>
              <w:autoSpaceDE/>
              <w:autoSpaceDN/>
              <w:adjustRightInd/>
              <w:spacing w:after="0"/>
              <w:ind w:leftChars="0"/>
              <w:jc w:val="both"/>
              <w:rPr>
                <w:iCs/>
                <w:sz w:val="22"/>
              </w:rPr>
            </w:pPr>
            <w:r w:rsidRPr="00111D18">
              <w:rPr>
                <w:iCs/>
                <w:sz w:val="22"/>
              </w:rPr>
              <w:t xml:space="preserve">For </w:t>
            </w:r>
            <w:r w:rsidRPr="00111D18">
              <w:rPr>
                <w:rFonts w:hint="eastAsia"/>
                <w:iCs/>
                <w:sz w:val="22"/>
              </w:rPr>
              <w:t>CG PUSCH</w:t>
            </w:r>
            <w:r w:rsidRPr="00111D18">
              <w:rPr>
                <w:iCs/>
                <w:sz w:val="22"/>
              </w:rPr>
              <w:t xml:space="preserve">, </w:t>
            </w:r>
          </w:p>
          <w:p w14:paraId="1B4E96DA" w14:textId="77777777" w:rsidR="00111D18" w:rsidRPr="00111D18" w:rsidRDefault="00111D18" w:rsidP="00CA620C">
            <w:pPr>
              <w:pStyle w:val="aff"/>
              <w:widowControl w:val="0"/>
              <w:numPr>
                <w:ilvl w:val="1"/>
                <w:numId w:val="10"/>
              </w:numPr>
              <w:autoSpaceDE/>
              <w:autoSpaceDN/>
              <w:adjustRightInd/>
              <w:spacing w:after="0"/>
              <w:ind w:leftChars="0"/>
              <w:jc w:val="both"/>
              <w:rPr>
                <w:iCs/>
                <w:sz w:val="22"/>
              </w:rPr>
            </w:pPr>
            <w:r w:rsidRPr="00111D18">
              <w:rPr>
                <w:iCs/>
                <w:sz w:val="22"/>
              </w:rPr>
              <w:t>Introduce the RRC signalling per CG configuration to enable/disable the feature of starting from any RV0 occasion for RV cyclic sequences {0,0,0,0} and {0,3,0,3}.</w:t>
            </w:r>
          </w:p>
          <w:p w14:paraId="30FDE1EB" w14:textId="77777777" w:rsidR="00111D18" w:rsidRPr="00111D18" w:rsidRDefault="00111D18" w:rsidP="00CA620C">
            <w:pPr>
              <w:pStyle w:val="aff"/>
              <w:widowControl w:val="0"/>
              <w:numPr>
                <w:ilvl w:val="2"/>
                <w:numId w:val="10"/>
              </w:numPr>
              <w:autoSpaceDE/>
              <w:autoSpaceDN/>
              <w:adjustRightInd/>
              <w:spacing w:after="0"/>
              <w:ind w:leftChars="0"/>
              <w:jc w:val="both"/>
              <w:rPr>
                <w:iCs/>
                <w:sz w:val="22"/>
              </w:rPr>
            </w:pPr>
            <w:r w:rsidRPr="00111D18">
              <w:rPr>
                <w:iCs/>
                <w:sz w:val="22"/>
              </w:rPr>
              <w:t>If disabled, Rel-16 behaviour</w:t>
            </w:r>
          </w:p>
          <w:p w14:paraId="16D0BB1B" w14:textId="77777777" w:rsidR="00111D18" w:rsidRPr="00111D18" w:rsidRDefault="00111D18" w:rsidP="00CA620C">
            <w:pPr>
              <w:pStyle w:val="aff"/>
              <w:widowControl w:val="0"/>
              <w:numPr>
                <w:ilvl w:val="2"/>
                <w:numId w:val="10"/>
              </w:numPr>
              <w:autoSpaceDE/>
              <w:autoSpaceDN/>
              <w:adjustRightInd/>
              <w:spacing w:after="0"/>
              <w:ind w:leftChars="0"/>
              <w:jc w:val="both"/>
              <w:rPr>
                <w:iCs/>
                <w:sz w:val="22"/>
              </w:rPr>
            </w:pPr>
            <w:r w:rsidRPr="00111D18">
              <w:rPr>
                <w:iCs/>
                <w:sz w:val="22"/>
              </w:rPr>
              <w:t xml:space="preserve">If enabled, reuse Rel-15 </w:t>
            </w:r>
            <w:proofErr w:type="spellStart"/>
            <w:r w:rsidRPr="00111D18">
              <w:rPr>
                <w:iCs/>
                <w:sz w:val="22"/>
              </w:rPr>
              <w:t>behavior</w:t>
            </w:r>
            <w:proofErr w:type="spellEnd"/>
          </w:p>
        </w:tc>
      </w:tr>
    </w:tbl>
    <w:p w14:paraId="782AD926" w14:textId="77777777" w:rsidR="00111D18" w:rsidRPr="00111D18" w:rsidRDefault="00111D18" w:rsidP="00715E01">
      <w:pPr>
        <w:spacing w:afterLines="50" w:after="120"/>
        <w:jc w:val="both"/>
        <w:rPr>
          <w:rFonts w:eastAsiaTheme="minorEastAsia"/>
          <w:sz w:val="22"/>
        </w:rPr>
      </w:pPr>
    </w:p>
    <w:p w14:paraId="1ED98EF4" w14:textId="77777777" w:rsidR="005B147C" w:rsidRDefault="00813B80" w:rsidP="00715E01">
      <w:pPr>
        <w:spacing w:afterLines="50" w:after="120"/>
        <w:jc w:val="both"/>
        <w:rPr>
          <w:rFonts w:eastAsiaTheme="minorEastAsia"/>
          <w:sz w:val="22"/>
        </w:rPr>
      </w:pPr>
      <w:r>
        <w:rPr>
          <w:rFonts w:eastAsiaTheme="minorEastAsia"/>
          <w:sz w:val="22"/>
        </w:rPr>
        <w:lastRenderedPageBreak/>
        <w:t>I</w:t>
      </w:r>
      <w:r w:rsidR="00453817">
        <w:rPr>
          <w:rFonts w:eastAsiaTheme="minorEastAsia"/>
          <w:sz w:val="22"/>
        </w:rPr>
        <w:t>n this contribution,</w:t>
      </w:r>
      <w:r w:rsidR="00B52B40">
        <w:rPr>
          <w:rFonts w:eastAsiaTheme="minorEastAsia"/>
          <w:sz w:val="22"/>
        </w:rPr>
        <w:t xml:space="preserve"> </w:t>
      </w:r>
      <w:r w:rsidR="00715E01">
        <w:rPr>
          <w:rFonts w:eastAsiaTheme="minorEastAsia"/>
          <w:sz w:val="22"/>
        </w:rPr>
        <w:t xml:space="preserve">we </w:t>
      </w:r>
      <w:r w:rsidR="00B52B40">
        <w:rPr>
          <w:rFonts w:eastAsiaTheme="minorEastAsia"/>
          <w:sz w:val="22"/>
        </w:rPr>
        <w:t xml:space="preserve">present our views on </w:t>
      </w:r>
      <w:r w:rsidR="00715E01">
        <w:rPr>
          <w:rFonts w:eastAsiaTheme="minorEastAsia"/>
          <w:sz w:val="22"/>
        </w:rPr>
        <w:t>the</w:t>
      </w:r>
      <w:r w:rsidR="00453817">
        <w:rPr>
          <w:rFonts w:eastAsiaTheme="minorEastAsia"/>
          <w:sz w:val="22"/>
        </w:rPr>
        <w:t xml:space="preserve"> remaining issues </w:t>
      </w:r>
      <w:r>
        <w:rPr>
          <w:rFonts w:eastAsiaTheme="minorEastAsia"/>
          <w:sz w:val="22"/>
        </w:rPr>
        <w:t xml:space="preserve">especially related to the RRC parameters </w:t>
      </w:r>
      <w:r w:rsidR="00715E01">
        <w:rPr>
          <w:rFonts w:eastAsiaTheme="minorEastAsia"/>
          <w:sz w:val="22"/>
        </w:rPr>
        <w:t xml:space="preserve">for </w:t>
      </w:r>
      <w:r w:rsidR="00453817">
        <w:rPr>
          <w:rFonts w:eastAsiaTheme="minorEastAsia"/>
          <w:sz w:val="22"/>
        </w:rPr>
        <w:t xml:space="preserve">supporting </w:t>
      </w:r>
      <w:r w:rsidR="00715E01" w:rsidRPr="00715E01">
        <w:rPr>
          <w:rFonts w:eastAsiaTheme="minorEastAsia"/>
          <w:sz w:val="22"/>
        </w:rPr>
        <w:t>multiple active configured grant</w:t>
      </w:r>
      <w:r w:rsidR="00715E01">
        <w:rPr>
          <w:rFonts w:eastAsiaTheme="minorEastAsia"/>
          <w:sz w:val="22"/>
        </w:rPr>
        <w:t xml:space="preserve"> </w:t>
      </w:r>
      <w:r w:rsidR="003804AA">
        <w:rPr>
          <w:rFonts w:eastAsiaTheme="minorEastAsia"/>
          <w:sz w:val="22"/>
        </w:rPr>
        <w:t xml:space="preserve">(CG) </w:t>
      </w:r>
      <w:r w:rsidR="00715E01" w:rsidRPr="00715E01">
        <w:rPr>
          <w:rFonts w:eastAsiaTheme="minorEastAsia"/>
          <w:sz w:val="22"/>
        </w:rPr>
        <w:t>configurations</w:t>
      </w:r>
      <w:r w:rsidR="006E39ED">
        <w:rPr>
          <w:rFonts w:eastAsiaTheme="minorEastAsia"/>
          <w:sz w:val="22"/>
        </w:rPr>
        <w:t xml:space="preserve">. </w:t>
      </w:r>
    </w:p>
    <w:bookmarkEnd w:id="10"/>
    <w:p w14:paraId="1B4DDBC4" w14:textId="77777777" w:rsidR="00450E80" w:rsidRDefault="00807B94" w:rsidP="00E65363">
      <w:pPr>
        <w:pStyle w:val="1"/>
        <w:numPr>
          <w:ilvl w:val="0"/>
          <w:numId w:val="6"/>
        </w:numPr>
        <w:spacing w:after="120"/>
        <w:jc w:val="both"/>
        <w:rPr>
          <w:rFonts w:eastAsia="等线"/>
          <w:b/>
          <w:lang w:val="en-US" w:eastAsia="zh-CN"/>
        </w:rPr>
      </w:pPr>
      <w:r>
        <w:rPr>
          <w:rFonts w:eastAsia="等线"/>
          <w:b/>
          <w:lang w:val="en-US" w:eastAsia="zh-CN"/>
        </w:rPr>
        <w:t xml:space="preserve">Necessary RRC parameters for Type 1 and Type 2 </w:t>
      </w:r>
      <w:r w:rsidR="00450E80">
        <w:rPr>
          <w:rFonts w:eastAsia="等线"/>
          <w:b/>
          <w:lang w:val="en-US" w:eastAsia="zh-CN"/>
        </w:rPr>
        <w:t xml:space="preserve">CG initial transmission </w:t>
      </w:r>
    </w:p>
    <w:p w14:paraId="14F4BFBA" w14:textId="77777777" w:rsidR="00C429DA" w:rsidRPr="00C429DA" w:rsidRDefault="00C429DA" w:rsidP="00C429DA">
      <w:pPr>
        <w:jc w:val="both"/>
        <w:rPr>
          <w:rFonts w:eastAsiaTheme="minorEastAsia"/>
          <w:sz w:val="22"/>
        </w:rPr>
      </w:pPr>
      <w:r>
        <w:rPr>
          <w:rFonts w:eastAsiaTheme="minorEastAsia"/>
          <w:sz w:val="22"/>
        </w:rPr>
        <w:t xml:space="preserve">Based on the agreements made for </w:t>
      </w:r>
      <w:proofErr w:type="spellStart"/>
      <w:r>
        <w:rPr>
          <w:rFonts w:eastAsiaTheme="minorEastAsia"/>
          <w:sz w:val="22"/>
        </w:rPr>
        <w:t>eURLLC</w:t>
      </w:r>
      <w:proofErr w:type="spellEnd"/>
      <w:r>
        <w:rPr>
          <w:rFonts w:eastAsiaTheme="minorEastAsia"/>
          <w:sz w:val="22"/>
        </w:rPr>
        <w:t xml:space="preserve"> other sessions such as PDCCH, UCI, PUSCH enhancements and power enhancements, Table 1 summarizes the relevant RRC parameters mainly targeting the dynamic grant PUSCH which may or may not have RRC impacts for both configured grant Type 1 and Type 2. </w:t>
      </w:r>
    </w:p>
    <w:p w14:paraId="0C6C0E07" w14:textId="77777777" w:rsidR="00C429DA" w:rsidRDefault="00C429DA" w:rsidP="004231BD">
      <w:pPr>
        <w:rPr>
          <w:rFonts w:eastAsia="宋体"/>
          <w:lang w:val="en-US" w:eastAsia="zh-CN"/>
        </w:rPr>
      </w:pPr>
    </w:p>
    <w:p w14:paraId="2862D2A6" w14:textId="77777777" w:rsidR="00450E80" w:rsidRDefault="00450E80" w:rsidP="00450E80">
      <w:pPr>
        <w:rPr>
          <w:rFonts w:eastAsia="宋体"/>
          <w:lang w:val="en-US" w:eastAsia="zh-CN"/>
        </w:rPr>
        <w:sectPr w:rsidR="00450E80" w:rsidSect="00450E80">
          <w:footerReference w:type="default" r:id="rId11"/>
          <w:pgSz w:w="12240" w:h="15840" w:code="1"/>
          <w:pgMar w:top="851" w:right="1134" w:bottom="567" w:left="1134" w:header="720" w:footer="720" w:gutter="0"/>
          <w:cols w:space="720"/>
        </w:sectPr>
      </w:pPr>
    </w:p>
    <w:p w14:paraId="7237F54E" w14:textId="404B71ED" w:rsidR="00450E80" w:rsidRDefault="00450E80" w:rsidP="00450E80">
      <w:pPr>
        <w:rPr>
          <w:rFonts w:eastAsia="宋体"/>
          <w:lang w:val="en-US" w:eastAsia="zh-CN"/>
        </w:rPr>
      </w:pPr>
    </w:p>
    <w:p w14:paraId="295E7419" w14:textId="778AE4EC" w:rsidR="00F802DD" w:rsidRDefault="00F802DD" w:rsidP="00F802DD">
      <w:pPr>
        <w:spacing w:afterLines="50" w:after="120"/>
        <w:jc w:val="center"/>
        <w:rPr>
          <w:rFonts w:eastAsia="宋体"/>
          <w:lang w:val="en-US" w:eastAsia="zh-CN"/>
        </w:rPr>
      </w:pPr>
      <w:r>
        <w:rPr>
          <w:rFonts w:eastAsia="宋体" w:hint="eastAsia"/>
          <w:lang w:val="en-US" w:eastAsia="zh-CN"/>
        </w:rPr>
        <w:t>T</w:t>
      </w:r>
      <w:r>
        <w:rPr>
          <w:rFonts w:eastAsia="宋体"/>
          <w:lang w:val="en-US" w:eastAsia="zh-CN"/>
        </w:rPr>
        <w:t xml:space="preserve">able 1: Analysis </w:t>
      </w:r>
      <w:r w:rsidR="0048371B">
        <w:rPr>
          <w:rFonts w:eastAsia="宋体"/>
          <w:lang w:val="en-US" w:eastAsia="zh-CN"/>
        </w:rPr>
        <w:t>on</w:t>
      </w:r>
      <w:r>
        <w:rPr>
          <w:rFonts w:eastAsia="宋体"/>
          <w:lang w:val="en-US" w:eastAsia="zh-CN"/>
        </w:rPr>
        <w:t xml:space="preserve"> the necessary RRC parameters for CG</w:t>
      </w:r>
    </w:p>
    <w:tbl>
      <w:tblPr>
        <w:tblStyle w:val="afc"/>
        <w:tblW w:w="0" w:type="auto"/>
        <w:tblLayout w:type="fixed"/>
        <w:tblLook w:val="04A0" w:firstRow="1" w:lastRow="0" w:firstColumn="1" w:lastColumn="0" w:noHBand="0" w:noVBand="1"/>
      </w:tblPr>
      <w:tblGrid>
        <w:gridCol w:w="1809"/>
        <w:gridCol w:w="4111"/>
        <w:gridCol w:w="4536"/>
        <w:gridCol w:w="4111"/>
      </w:tblGrid>
      <w:tr w:rsidR="00450E80" w:rsidRPr="00450E80" w14:paraId="755137DB" w14:textId="77777777" w:rsidTr="00C03AB7">
        <w:trPr>
          <w:trHeight w:val="283"/>
        </w:trPr>
        <w:tc>
          <w:tcPr>
            <w:tcW w:w="1809" w:type="dxa"/>
          </w:tcPr>
          <w:p w14:paraId="67CAAAB8" w14:textId="773A6374" w:rsidR="00450E80" w:rsidRPr="00450E80" w:rsidRDefault="00450E80" w:rsidP="00C03AB7">
            <w:pPr>
              <w:spacing w:after="0"/>
              <w:rPr>
                <w:rFonts w:eastAsia="Batang"/>
                <w:b/>
                <w:sz w:val="20"/>
                <w:lang w:eastAsia="x-none"/>
              </w:rPr>
            </w:pPr>
            <w:r w:rsidRPr="00450E80">
              <w:rPr>
                <w:rFonts w:eastAsia="Batang"/>
                <w:b/>
                <w:sz w:val="20"/>
                <w:lang w:eastAsia="x-none"/>
              </w:rPr>
              <w:t>Parameter</w:t>
            </w:r>
            <w:r w:rsidR="00F802DD">
              <w:rPr>
                <w:rFonts w:eastAsia="Batang"/>
                <w:b/>
                <w:sz w:val="20"/>
                <w:lang w:eastAsia="x-none"/>
              </w:rPr>
              <w:t xml:space="preserve">s </w:t>
            </w:r>
            <w:r w:rsidRPr="00450E80">
              <w:rPr>
                <w:rFonts w:eastAsia="Batang"/>
                <w:b/>
                <w:sz w:val="20"/>
                <w:lang w:eastAsia="x-none"/>
              </w:rPr>
              <w:t>for Rel.16 DG</w:t>
            </w:r>
          </w:p>
        </w:tc>
        <w:tc>
          <w:tcPr>
            <w:tcW w:w="4111" w:type="dxa"/>
          </w:tcPr>
          <w:p w14:paraId="65043892" w14:textId="251D30F3" w:rsidR="00450E80" w:rsidRPr="00450E80" w:rsidRDefault="00F802DD" w:rsidP="00C03AB7">
            <w:pPr>
              <w:spacing w:after="0"/>
              <w:rPr>
                <w:b/>
                <w:sz w:val="20"/>
              </w:rPr>
            </w:pPr>
            <w:r>
              <w:rPr>
                <w:b/>
                <w:sz w:val="20"/>
              </w:rPr>
              <w:t xml:space="preserve">Impacts on </w:t>
            </w:r>
            <w:r w:rsidR="00450E80" w:rsidRPr="00450E80">
              <w:rPr>
                <w:b/>
                <w:sz w:val="20"/>
              </w:rPr>
              <w:t>Rel.16 Type 1 CG</w:t>
            </w:r>
          </w:p>
        </w:tc>
        <w:tc>
          <w:tcPr>
            <w:tcW w:w="4536" w:type="dxa"/>
          </w:tcPr>
          <w:p w14:paraId="6DFB302C" w14:textId="46EEF3AE" w:rsidR="00450E80" w:rsidRPr="00450E80" w:rsidRDefault="00F802DD" w:rsidP="00C03AB7">
            <w:pPr>
              <w:spacing w:after="0"/>
              <w:rPr>
                <w:b/>
                <w:sz w:val="20"/>
              </w:rPr>
            </w:pPr>
            <w:r>
              <w:rPr>
                <w:b/>
                <w:sz w:val="20"/>
              </w:rPr>
              <w:t xml:space="preserve">Impacts on </w:t>
            </w:r>
            <w:r w:rsidR="00450E80" w:rsidRPr="00450E80">
              <w:rPr>
                <w:b/>
                <w:sz w:val="20"/>
              </w:rPr>
              <w:t>Rel.16 Type 2 CG</w:t>
            </w:r>
          </w:p>
        </w:tc>
        <w:tc>
          <w:tcPr>
            <w:tcW w:w="4111" w:type="dxa"/>
          </w:tcPr>
          <w:p w14:paraId="587400D8" w14:textId="54828320" w:rsidR="00450E80" w:rsidRPr="00F802DD" w:rsidRDefault="00F802DD" w:rsidP="00C03AB7">
            <w:pPr>
              <w:spacing w:after="0"/>
              <w:rPr>
                <w:b/>
                <w:sz w:val="20"/>
              </w:rPr>
            </w:pPr>
            <w:r w:rsidRPr="00F802DD">
              <w:rPr>
                <w:b/>
                <w:sz w:val="20"/>
              </w:rPr>
              <w:t xml:space="preserve">Previous </w:t>
            </w:r>
            <w:r w:rsidR="00450E80" w:rsidRPr="00F802DD">
              <w:rPr>
                <w:b/>
                <w:sz w:val="20"/>
              </w:rPr>
              <w:t>Agreements</w:t>
            </w:r>
            <w:r w:rsidR="00450E80" w:rsidRPr="00F802DD">
              <w:rPr>
                <w:b/>
                <w:sz w:val="20"/>
                <w:highlight w:val="green"/>
              </w:rPr>
              <w:t xml:space="preserve"> </w:t>
            </w:r>
          </w:p>
        </w:tc>
      </w:tr>
      <w:tr w:rsidR="00450E80" w:rsidRPr="00E937CB" w14:paraId="59287BBD" w14:textId="77777777" w:rsidTr="00C03AB7">
        <w:trPr>
          <w:trHeight w:val="2225"/>
        </w:trPr>
        <w:tc>
          <w:tcPr>
            <w:tcW w:w="1809" w:type="dxa"/>
          </w:tcPr>
          <w:p w14:paraId="47D8C126" w14:textId="77777777" w:rsidR="00450E80" w:rsidRPr="00E937CB" w:rsidRDefault="00450E80" w:rsidP="00C03AB7">
            <w:pPr>
              <w:spacing w:after="0"/>
              <w:rPr>
                <w:rFonts w:eastAsia="Batang"/>
                <w:i/>
                <w:sz w:val="20"/>
                <w:lang w:eastAsia="x-none"/>
              </w:rPr>
            </w:pPr>
            <w:r w:rsidRPr="008E2826">
              <w:rPr>
                <w:rFonts w:eastAsia="Batang"/>
                <w:i/>
                <w:sz w:val="20"/>
                <w:highlight w:val="yellow"/>
                <w:lang w:eastAsia="x-none"/>
              </w:rPr>
              <w:t>ResourceAllocationType1-granularity-ForDCIFormat0_2</w:t>
            </w:r>
          </w:p>
        </w:tc>
        <w:tc>
          <w:tcPr>
            <w:tcW w:w="4111" w:type="dxa"/>
          </w:tcPr>
          <w:p w14:paraId="61769A8E" w14:textId="38DC6488" w:rsidR="00450E80" w:rsidRPr="00E937CB" w:rsidRDefault="007176CD" w:rsidP="00C03AB7">
            <w:pPr>
              <w:spacing w:after="0"/>
              <w:rPr>
                <w:rFonts w:eastAsia="Batang"/>
                <w:sz w:val="20"/>
                <w:lang w:eastAsia="x-none"/>
              </w:rPr>
            </w:pPr>
            <w:r w:rsidRPr="00E937CB">
              <w:rPr>
                <w:rFonts w:eastAsia="Batang"/>
                <w:sz w:val="20"/>
                <w:lang w:eastAsia="x-none"/>
              </w:rPr>
              <w:t xml:space="preserve">In </w:t>
            </w:r>
            <w:r w:rsidR="00450E80" w:rsidRPr="00E937CB">
              <w:rPr>
                <w:rFonts w:eastAsia="Batang"/>
                <w:sz w:val="20"/>
                <w:lang w:eastAsia="x-none"/>
              </w:rPr>
              <w:t>Rel.15, no such parameter</w:t>
            </w:r>
            <w:r w:rsidR="00C03AB7" w:rsidRPr="00E937CB">
              <w:rPr>
                <w:rFonts w:eastAsia="Batang"/>
                <w:sz w:val="20"/>
                <w:lang w:eastAsia="x-none"/>
              </w:rPr>
              <w:t>.</w:t>
            </w:r>
            <w:r w:rsidR="004615CF" w:rsidRPr="00E937CB">
              <w:rPr>
                <w:rFonts w:eastAsia="Batang"/>
                <w:sz w:val="20"/>
                <w:lang w:eastAsia="x-none"/>
              </w:rPr>
              <w:t xml:space="preserve"> </w:t>
            </w:r>
            <w:r w:rsidR="00C03AB7" w:rsidRPr="00E937CB">
              <w:rPr>
                <w:rFonts w:eastAsia="Batang"/>
                <w:sz w:val="20"/>
                <w:lang w:eastAsia="x-none"/>
              </w:rPr>
              <w:t>B</w:t>
            </w:r>
            <w:r w:rsidR="004615CF" w:rsidRPr="00E937CB">
              <w:rPr>
                <w:rFonts w:eastAsia="Batang"/>
                <w:sz w:val="20"/>
                <w:lang w:eastAsia="x-none"/>
              </w:rPr>
              <w:t>ut related RRC parameters are following:</w:t>
            </w:r>
          </w:p>
          <w:p w14:paraId="1E142BEE" w14:textId="77777777" w:rsidR="004615CF" w:rsidRPr="00E937CB" w:rsidRDefault="004615CF" w:rsidP="00C03AB7">
            <w:pPr>
              <w:pStyle w:val="PL"/>
              <w:spacing w:after="0"/>
            </w:pPr>
            <w:r w:rsidRPr="00E937CB">
              <w:rPr>
                <w:b/>
              </w:rPr>
              <w:t>resourceAllocation</w:t>
            </w:r>
            <w:r w:rsidRPr="00E937CB">
              <w:t xml:space="preserve">                  </w:t>
            </w:r>
            <w:r w:rsidRPr="00E937CB">
              <w:rPr>
                <w:color w:val="993366"/>
              </w:rPr>
              <w:t>ENUMERATED</w:t>
            </w:r>
            <w:r w:rsidRPr="00E937CB">
              <w:t xml:space="preserve"> {resourceAllocationType0, resourceAllocationType1, dynamicSwitch },</w:t>
            </w:r>
          </w:p>
          <w:p w14:paraId="5DC39872" w14:textId="77777777" w:rsidR="00C03AB7" w:rsidRPr="00E937CB" w:rsidRDefault="00C03AB7" w:rsidP="00C03AB7">
            <w:pPr>
              <w:pStyle w:val="PL"/>
              <w:spacing w:after="0"/>
            </w:pPr>
          </w:p>
          <w:p w14:paraId="06E603FC" w14:textId="668D8210" w:rsidR="004615CF" w:rsidRPr="00E937CB" w:rsidRDefault="004615CF" w:rsidP="00C03AB7">
            <w:pPr>
              <w:pStyle w:val="PL"/>
              <w:spacing w:after="0"/>
              <w:rPr>
                <w:color w:val="808080"/>
              </w:rPr>
            </w:pPr>
            <w:r w:rsidRPr="00E937CB">
              <w:rPr>
                <w:b/>
              </w:rPr>
              <w:t xml:space="preserve">rbg-Size  </w:t>
            </w:r>
            <w:r w:rsidRPr="00E937CB">
              <w:t xml:space="preserve">                          </w:t>
            </w:r>
            <w:r w:rsidRPr="00E937CB">
              <w:rPr>
                <w:color w:val="993366"/>
              </w:rPr>
              <w:t>ENUMERATED</w:t>
            </w:r>
            <w:r w:rsidRPr="00E937CB">
              <w:t xml:space="preserve"> {config2} </w:t>
            </w:r>
          </w:p>
          <w:p w14:paraId="722E507F" w14:textId="77777777" w:rsidR="00C03AB7" w:rsidRPr="00E937CB" w:rsidRDefault="00C03AB7" w:rsidP="00C03AB7">
            <w:pPr>
              <w:pStyle w:val="PL"/>
              <w:spacing w:after="0"/>
            </w:pPr>
          </w:p>
          <w:p w14:paraId="413388B4" w14:textId="08D5190A" w:rsidR="004615CF" w:rsidRPr="00E937CB" w:rsidRDefault="004615CF" w:rsidP="00C03AB7">
            <w:pPr>
              <w:pStyle w:val="PL"/>
              <w:spacing w:after="0"/>
            </w:pPr>
            <w:r w:rsidRPr="00E937CB">
              <w:rPr>
                <w:b/>
              </w:rPr>
              <w:t xml:space="preserve">frequencyDomainAllocation  </w:t>
            </w:r>
            <w:r w:rsidRPr="00E937CB">
              <w:t xml:space="preserve">             </w:t>
            </w:r>
            <w:r w:rsidRPr="00E937CB">
              <w:rPr>
                <w:color w:val="993366"/>
              </w:rPr>
              <w:t>BIT</w:t>
            </w:r>
            <w:r w:rsidRPr="00E937CB">
              <w:t xml:space="preserve"> </w:t>
            </w:r>
            <w:r w:rsidRPr="00E937CB">
              <w:rPr>
                <w:color w:val="993366"/>
              </w:rPr>
              <w:t>STRING</w:t>
            </w:r>
            <w:r w:rsidRPr="00E937CB">
              <w:t xml:space="preserve"> (</w:t>
            </w:r>
            <w:r w:rsidRPr="00E937CB">
              <w:rPr>
                <w:color w:val="993366"/>
              </w:rPr>
              <w:t>SIZE</w:t>
            </w:r>
            <w:r w:rsidRPr="00E937CB">
              <w:t>(18)),</w:t>
            </w:r>
          </w:p>
          <w:p w14:paraId="71103708" w14:textId="77777777" w:rsidR="00450E80" w:rsidRPr="00E937CB" w:rsidRDefault="00450E80" w:rsidP="00C03AB7">
            <w:pPr>
              <w:spacing w:after="0"/>
              <w:rPr>
                <w:sz w:val="20"/>
              </w:rPr>
            </w:pPr>
          </w:p>
          <w:p w14:paraId="2A98A574" w14:textId="509DE945" w:rsidR="0048371B" w:rsidRPr="00E937CB" w:rsidRDefault="007176CD" w:rsidP="00C03AB7">
            <w:pPr>
              <w:spacing w:after="0"/>
              <w:rPr>
                <w:sz w:val="20"/>
              </w:rPr>
            </w:pPr>
            <w:r w:rsidRPr="00E937CB">
              <w:rPr>
                <w:sz w:val="20"/>
              </w:rPr>
              <w:t xml:space="preserve">In </w:t>
            </w:r>
            <w:r w:rsidR="00450E80" w:rsidRPr="00E937CB">
              <w:rPr>
                <w:sz w:val="20"/>
              </w:rPr>
              <w:t>Rel.16, no need to introduce new RRC parameter</w:t>
            </w:r>
            <w:r w:rsidR="00C87B92" w:rsidRPr="00E937CB">
              <w:rPr>
                <w:sz w:val="20"/>
              </w:rPr>
              <w:t xml:space="preserve"> since the motivation for this parameter is to reduce the DCI overhead</w:t>
            </w:r>
            <w:r w:rsidR="00450E80" w:rsidRPr="00E937CB">
              <w:rPr>
                <w:sz w:val="20"/>
              </w:rPr>
              <w:t xml:space="preserve">. </w:t>
            </w:r>
          </w:p>
          <w:p w14:paraId="161C1F5A" w14:textId="1EEE3E25" w:rsidR="00450E80" w:rsidRPr="00E937CB" w:rsidRDefault="00450E80" w:rsidP="00C03AB7">
            <w:pPr>
              <w:spacing w:after="0"/>
              <w:rPr>
                <w:sz w:val="20"/>
              </w:rPr>
            </w:pPr>
            <w:r w:rsidRPr="00E937CB">
              <w:rPr>
                <w:sz w:val="20"/>
              </w:rPr>
              <w:t xml:space="preserve">The </w:t>
            </w:r>
            <w:r w:rsidR="0048371B" w:rsidRPr="00E937CB">
              <w:rPr>
                <w:sz w:val="20"/>
              </w:rPr>
              <w:t>f</w:t>
            </w:r>
            <w:r w:rsidRPr="00E937CB">
              <w:rPr>
                <w:sz w:val="20"/>
              </w:rPr>
              <w:t xml:space="preserve">req. domain </w:t>
            </w:r>
            <w:r w:rsidR="0048371B" w:rsidRPr="00E937CB">
              <w:rPr>
                <w:sz w:val="20"/>
              </w:rPr>
              <w:t>r</w:t>
            </w:r>
            <w:r w:rsidRPr="00E937CB">
              <w:rPr>
                <w:sz w:val="20"/>
              </w:rPr>
              <w:t xml:space="preserve">esource </w:t>
            </w:r>
            <w:r w:rsidR="0048371B" w:rsidRPr="00E937CB">
              <w:rPr>
                <w:sz w:val="20"/>
              </w:rPr>
              <w:t>a</w:t>
            </w:r>
            <w:r w:rsidRPr="00E937CB">
              <w:rPr>
                <w:sz w:val="20"/>
              </w:rPr>
              <w:t xml:space="preserve">llocation </w:t>
            </w:r>
            <w:r w:rsidR="00133073" w:rsidRPr="00E937CB">
              <w:rPr>
                <w:sz w:val="20"/>
              </w:rPr>
              <w:t>for Type 1 CG uses the same way as in</w:t>
            </w:r>
            <w:r w:rsidR="00C87B92" w:rsidRPr="00E937CB">
              <w:rPr>
                <w:sz w:val="20"/>
              </w:rPr>
              <w:t xml:space="preserve"> Rel.15.</w:t>
            </w:r>
          </w:p>
          <w:p w14:paraId="16B9B024" w14:textId="77777777" w:rsidR="00BC64CC" w:rsidRPr="00E937CB" w:rsidRDefault="00BC64CC" w:rsidP="00133073">
            <w:pPr>
              <w:rPr>
                <w:rFonts w:eastAsia="宋体"/>
                <w:sz w:val="20"/>
                <w:lang w:eastAsia="zh-CN"/>
              </w:rPr>
            </w:pPr>
          </w:p>
        </w:tc>
        <w:tc>
          <w:tcPr>
            <w:tcW w:w="4536" w:type="dxa"/>
          </w:tcPr>
          <w:p w14:paraId="4632D733" w14:textId="4492B641" w:rsidR="00C03AB7" w:rsidRPr="00E937CB" w:rsidRDefault="007176CD" w:rsidP="00C03AB7">
            <w:pPr>
              <w:spacing w:after="0"/>
              <w:rPr>
                <w:rFonts w:eastAsia="Batang"/>
                <w:sz w:val="20"/>
                <w:lang w:eastAsia="x-none"/>
              </w:rPr>
            </w:pPr>
            <w:r w:rsidRPr="00E937CB">
              <w:rPr>
                <w:rFonts w:eastAsia="Batang"/>
                <w:sz w:val="20"/>
                <w:lang w:eastAsia="x-none"/>
              </w:rPr>
              <w:t xml:space="preserve">In </w:t>
            </w:r>
            <w:r w:rsidR="00C03AB7" w:rsidRPr="00E937CB">
              <w:rPr>
                <w:rFonts w:eastAsia="Batang"/>
                <w:sz w:val="20"/>
                <w:lang w:eastAsia="x-none"/>
              </w:rPr>
              <w:t>Rel.15, no such parameter. But related RRC parameters are following:</w:t>
            </w:r>
          </w:p>
          <w:p w14:paraId="62361C45" w14:textId="77777777" w:rsidR="004615CF" w:rsidRPr="00E937CB" w:rsidRDefault="004615CF" w:rsidP="00C03AB7">
            <w:pPr>
              <w:pStyle w:val="PL"/>
              <w:spacing w:after="0"/>
            </w:pPr>
            <w:r w:rsidRPr="00E937CB">
              <w:rPr>
                <w:b/>
              </w:rPr>
              <w:t xml:space="preserve">resourceAllocation   </w:t>
            </w:r>
            <w:r w:rsidRPr="00E937CB">
              <w:t xml:space="preserve">               </w:t>
            </w:r>
            <w:r w:rsidRPr="00E937CB">
              <w:rPr>
                <w:color w:val="993366"/>
              </w:rPr>
              <w:t>ENUMERATED</w:t>
            </w:r>
            <w:r w:rsidRPr="00E937CB">
              <w:t xml:space="preserve"> {resourceAllocationType0, resourceAllocationType1, dynamicSwitch },</w:t>
            </w:r>
          </w:p>
          <w:p w14:paraId="0B59A329" w14:textId="77777777" w:rsidR="00C03AB7" w:rsidRPr="00E937CB" w:rsidRDefault="00C03AB7" w:rsidP="00C03AB7">
            <w:pPr>
              <w:pStyle w:val="PL"/>
              <w:spacing w:after="0"/>
            </w:pPr>
          </w:p>
          <w:p w14:paraId="50E76718" w14:textId="277695B2" w:rsidR="004615CF" w:rsidRPr="00E937CB" w:rsidRDefault="004615CF" w:rsidP="00C03AB7">
            <w:pPr>
              <w:pStyle w:val="PL"/>
              <w:spacing w:after="0"/>
              <w:rPr>
                <w:color w:val="808080"/>
              </w:rPr>
            </w:pPr>
            <w:r w:rsidRPr="00E937CB">
              <w:rPr>
                <w:b/>
              </w:rPr>
              <w:t xml:space="preserve">rbg-Size  </w:t>
            </w:r>
            <w:r w:rsidRPr="00E937CB">
              <w:t xml:space="preserve">                          </w:t>
            </w:r>
            <w:r w:rsidRPr="00E937CB">
              <w:rPr>
                <w:color w:val="993366"/>
              </w:rPr>
              <w:t>ENUMERATED</w:t>
            </w:r>
            <w:r w:rsidRPr="00E937CB">
              <w:t xml:space="preserve"> {config2} </w:t>
            </w:r>
          </w:p>
          <w:p w14:paraId="586AF05D" w14:textId="77777777" w:rsidR="00450E80" w:rsidRPr="00E937CB" w:rsidRDefault="00450E80" w:rsidP="00C03AB7">
            <w:pPr>
              <w:spacing w:after="0"/>
              <w:rPr>
                <w:rFonts w:eastAsia="Batang"/>
                <w:sz w:val="20"/>
                <w:lang w:eastAsia="x-none"/>
              </w:rPr>
            </w:pPr>
          </w:p>
          <w:p w14:paraId="1994082A" w14:textId="77777777" w:rsidR="00450E80" w:rsidRPr="00E937CB" w:rsidRDefault="00450E80" w:rsidP="00C03AB7">
            <w:pPr>
              <w:spacing w:after="0"/>
              <w:rPr>
                <w:sz w:val="20"/>
              </w:rPr>
            </w:pPr>
          </w:p>
          <w:p w14:paraId="5F09E7B5" w14:textId="3C5D9726" w:rsidR="007648D4" w:rsidRPr="00E937CB" w:rsidRDefault="007176CD" w:rsidP="00C03AB7">
            <w:pPr>
              <w:spacing w:after="0"/>
              <w:rPr>
                <w:sz w:val="20"/>
              </w:rPr>
            </w:pPr>
            <w:r w:rsidRPr="00E937CB">
              <w:rPr>
                <w:sz w:val="20"/>
              </w:rPr>
              <w:t xml:space="preserve">In </w:t>
            </w:r>
            <w:r w:rsidR="00450E80" w:rsidRPr="00E937CB">
              <w:rPr>
                <w:sz w:val="20"/>
              </w:rPr>
              <w:t xml:space="preserve">Rel.16, </w:t>
            </w:r>
          </w:p>
          <w:p w14:paraId="2FCAE310" w14:textId="40CB9DB8" w:rsidR="007648D4" w:rsidRPr="00E937CB" w:rsidRDefault="00D254A3" w:rsidP="00CA620C">
            <w:pPr>
              <w:pStyle w:val="aff"/>
              <w:numPr>
                <w:ilvl w:val="0"/>
                <w:numId w:val="16"/>
              </w:numPr>
              <w:spacing w:after="0"/>
              <w:ind w:leftChars="0"/>
              <w:rPr>
                <w:i/>
                <w:sz w:val="20"/>
              </w:rPr>
            </w:pPr>
            <w:r w:rsidRPr="00E937CB">
              <w:rPr>
                <w:sz w:val="20"/>
              </w:rPr>
              <w:t>I</w:t>
            </w:r>
            <w:r w:rsidR="007648D4" w:rsidRPr="00E937CB">
              <w:rPr>
                <w:sz w:val="20"/>
              </w:rPr>
              <w:t>f DCI format 0_0</w:t>
            </w:r>
            <w:r w:rsidR="00A55C52" w:rsidRPr="00E937CB">
              <w:rPr>
                <w:sz w:val="20"/>
              </w:rPr>
              <w:t xml:space="preserve"> and DCI format 0_1 is used for activation</w:t>
            </w:r>
            <w:r w:rsidR="008E6174" w:rsidRPr="00E937CB">
              <w:rPr>
                <w:sz w:val="20"/>
              </w:rPr>
              <w:t>, re-</w:t>
            </w:r>
            <w:r w:rsidR="000637C2" w:rsidRPr="00E937CB">
              <w:rPr>
                <w:sz w:val="20"/>
              </w:rPr>
              <w:t xml:space="preserve">use </w:t>
            </w:r>
            <w:r w:rsidR="008E6174" w:rsidRPr="00E937CB">
              <w:rPr>
                <w:sz w:val="20"/>
              </w:rPr>
              <w:t>above Rel.15</w:t>
            </w:r>
            <w:r w:rsidR="000637C2" w:rsidRPr="00E937CB">
              <w:rPr>
                <w:sz w:val="20"/>
              </w:rPr>
              <w:t xml:space="preserve"> RRC parameters</w:t>
            </w:r>
            <w:r w:rsidR="008E6174" w:rsidRPr="00E937CB">
              <w:rPr>
                <w:sz w:val="20"/>
              </w:rPr>
              <w:t xml:space="preserve"> </w:t>
            </w:r>
            <w:proofErr w:type="spellStart"/>
            <w:r w:rsidR="000637C2" w:rsidRPr="00E937CB">
              <w:rPr>
                <w:i/>
                <w:sz w:val="20"/>
              </w:rPr>
              <w:t>resourceAllocation</w:t>
            </w:r>
            <w:proofErr w:type="spellEnd"/>
            <w:r w:rsidR="000637C2" w:rsidRPr="00E937CB">
              <w:rPr>
                <w:i/>
                <w:sz w:val="20"/>
              </w:rPr>
              <w:t xml:space="preserve">, </w:t>
            </w:r>
            <w:proofErr w:type="spellStart"/>
            <w:r w:rsidR="000637C2" w:rsidRPr="00E937CB">
              <w:rPr>
                <w:i/>
                <w:sz w:val="20"/>
              </w:rPr>
              <w:t>rbg</w:t>
            </w:r>
            <w:proofErr w:type="spellEnd"/>
            <w:r w:rsidR="000637C2" w:rsidRPr="00E937CB">
              <w:rPr>
                <w:i/>
                <w:sz w:val="20"/>
              </w:rPr>
              <w:t>-Size</w:t>
            </w:r>
            <w:r w:rsidR="008E6174" w:rsidRPr="00E937CB">
              <w:rPr>
                <w:sz w:val="20"/>
              </w:rPr>
              <w:t>. T</w:t>
            </w:r>
            <w:r w:rsidRPr="00E937CB">
              <w:rPr>
                <w:sz w:val="20"/>
              </w:rPr>
              <w:t>he frequency domain resource allocation adopts the same way as in Rel.15</w:t>
            </w:r>
            <w:r w:rsidR="000637C2" w:rsidRPr="00E937CB">
              <w:rPr>
                <w:i/>
                <w:sz w:val="20"/>
              </w:rPr>
              <w:t>.</w:t>
            </w:r>
          </w:p>
          <w:p w14:paraId="1575AFE9" w14:textId="2DB78B58" w:rsidR="00A55C52" w:rsidRPr="00E937CB" w:rsidRDefault="00D254A3" w:rsidP="00CA620C">
            <w:pPr>
              <w:pStyle w:val="aff"/>
              <w:numPr>
                <w:ilvl w:val="0"/>
                <w:numId w:val="16"/>
              </w:numPr>
              <w:spacing w:after="0"/>
              <w:ind w:leftChars="0"/>
              <w:rPr>
                <w:i/>
                <w:sz w:val="20"/>
              </w:rPr>
            </w:pPr>
            <w:r w:rsidRPr="00E937CB">
              <w:rPr>
                <w:sz w:val="20"/>
              </w:rPr>
              <w:t xml:space="preserve">If DCI format 0_2 is used for activation, </w:t>
            </w:r>
            <w:r w:rsidR="00101DBE" w:rsidRPr="00E937CB">
              <w:rPr>
                <w:sz w:val="20"/>
              </w:rPr>
              <w:t>ignore above RRC parameters if configured</w:t>
            </w:r>
            <w:r w:rsidR="008E6174" w:rsidRPr="00E937CB">
              <w:rPr>
                <w:sz w:val="20"/>
              </w:rPr>
              <w:t>.</w:t>
            </w:r>
            <w:r w:rsidR="00101DBE" w:rsidRPr="00E937CB">
              <w:rPr>
                <w:sz w:val="20"/>
              </w:rPr>
              <w:t xml:space="preserve"> </w:t>
            </w:r>
            <w:r w:rsidR="008E6174" w:rsidRPr="00E937CB">
              <w:rPr>
                <w:sz w:val="20"/>
              </w:rPr>
              <w:t>T</w:t>
            </w:r>
            <w:r w:rsidR="00295139" w:rsidRPr="00E937CB">
              <w:rPr>
                <w:sz w:val="20"/>
              </w:rPr>
              <w:t xml:space="preserve">he frequency domain resource allocation </w:t>
            </w:r>
            <w:r w:rsidR="008E6174" w:rsidRPr="00E937CB">
              <w:rPr>
                <w:sz w:val="20"/>
              </w:rPr>
              <w:t xml:space="preserve">adopts the same way as </w:t>
            </w:r>
            <w:r w:rsidR="00295139" w:rsidRPr="00E937CB">
              <w:rPr>
                <w:sz w:val="20"/>
              </w:rPr>
              <w:t>that for dynamic PUSCH scheduled by DCI format 0_2</w:t>
            </w:r>
            <w:r w:rsidR="000637C2" w:rsidRPr="00E937CB">
              <w:rPr>
                <w:sz w:val="20"/>
              </w:rPr>
              <w:t>.</w:t>
            </w:r>
            <w:r w:rsidR="000637C2" w:rsidRPr="00E937CB">
              <w:rPr>
                <w:rFonts w:eastAsia="宋体"/>
                <w:sz w:val="20"/>
                <w:lang w:eastAsia="zh-CN"/>
              </w:rPr>
              <w:t xml:space="preserve"> </w:t>
            </w:r>
          </w:p>
          <w:p w14:paraId="7DBFE6D3" w14:textId="5DBF3805" w:rsidR="000637C2" w:rsidRPr="00E937CB" w:rsidRDefault="000637C2" w:rsidP="00C03AB7">
            <w:pPr>
              <w:spacing w:after="0"/>
              <w:rPr>
                <w:rFonts w:eastAsia="宋体"/>
                <w:sz w:val="20"/>
                <w:lang w:eastAsia="zh-CN"/>
              </w:rPr>
            </w:pPr>
            <w:r w:rsidRPr="00E937CB">
              <w:rPr>
                <w:rFonts w:eastAsia="宋体"/>
                <w:sz w:val="20"/>
                <w:lang w:eastAsia="zh-CN"/>
              </w:rPr>
              <w:t xml:space="preserve"> </w:t>
            </w:r>
          </w:p>
        </w:tc>
        <w:tc>
          <w:tcPr>
            <w:tcW w:w="4111" w:type="dxa"/>
          </w:tcPr>
          <w:p w14:paraId="46072C1B" w14:textId="77777777" w:rsidR="00450E80" w:rsidRPr="00E937CB" w:rsidRDefault="00450E80" w:rsidP="00C03AB7">
            <w:pPr>
              <w:spacing w:after="0"/>
              <w:rPr>
                <w:rFonts w:eastAsia="Batang"/>
                <w:color w:val="000000"/>
                <w:sz w:val="20"/>
              </w:rPr>
            </w:pPr>
            <w:r w:rsidRPr="00E937CB">
              <w:rPr>
                <w:rFonts w:eastAsia="Batang"/>
                <w:color w:val="000000"/>
                <w:sz w:val="20"/>
              </w:rPr>
              <w:t xml:space="preserve">For resource allocation type 1 for frequency domain resource assignment for the new DCI formats scheduling Rel-16 URLLC, the possible configurable values for the scheduling granularity for starting point and length indication is {2, 4, 8, 16}. </w:t>
            </w:r>
          </w:p>
          <w:p w14:paraId="1C33E09A" w14:textId="77777777" w:rsidR="00450E80" w:rsidRPr="00E937CB" w:rsidRDefault="00450E80" w:rsidP="00CA620C">
            <w:pPr>
              <w:numPr>
                <w:ilvl w:val="0"/>
                <w:numId w:val="13"/>
              </w:numPr>
              <w:snapToGrid w:val="0"/>
              <w:spacing w:after="0"/>
              <w:ind w:left="785"/>
              <w:contextualSpacing/>
              <w:rPr>
                <w:rFonts w:eastAsia="Batang"/>
                <w:color w:val="000000"/>
                <w:sz w:val="20"/>
              </w:rPr>
            </w:pPr>
            <w:r w:rsidRPr="00E937CB">
              <w:rPr>
                <w:rFonts w:eastAsia="Batang"/>
                <w:color w:val="000000"/>
                <w:sz w:val="20"/>
              </w:rPr>
              <w:t xml:space="preserve">If not configured, the granularity is 1 PRB. </w:t>
            </w:r>
          </w:p>
          <w:p w14:paraId="0D3C30CA" w14:textId="77777777" w:rsidR="00450E80" w:rsidRPr="00E937CB" w:rsidRDefault="00450E80" w:rsidP="00CA620C">
            <w:pPr>
              <w:numPr>
                <w:ilvl w:val="0"/>
                <w:numId w:val="13"/>
              </w:numPr>
              <w:snapToGrid w:val="0"/>
              <w:spacing w:after="0"/>
              <w:ind w:left="785"/>
              <w:contextualSpacing/>
              <w:rPr>
                <w:rFonts w:eastAsia="Batang"/>
                <w:color w:val="000000"/>
                <w:sz w:val="20"/>
              </w:rPr>
            </w:pPr>
            <w:r w:rsidRPr="00E937CB">
              <w:rPr>
                <w:rFonts w:eastAsia="Batang"/>
                <w:color w:val="000000"/>
                <w:sz w:val="20"/>
              </w:rPr>
              <w:t>FFS other possible values</w:t>
            </w:r>
          </w:p>
        </w:tc>
      </w:tr>
      <w:tr w:rsidR="00450E80" w:rsidRPr="00E937CB" w14:paraId="1CD85FC7" w14:textId="77777777" w:rsidTr="008E6174">
        <w:trPr>
          <w:trHeight w:val="2472"/>
        </w:trPr>
        <w:tc>
          <w:tcPr>
            <w:tcW w:w="1809" w:type="dxa"/>
          </w:tcPr>
          <w:p w14:paraId="011FF102" w14:textId="77777777" w:rsidR="00450E80" w:rsidRPr="00E937CB" w:rsidRDefault="00450E80" w:rsidP="00C03AB7">
            <w:pPr>
              <w:spacing w:after="0"/>
              <w:rPr>
                <w:rFonts w:eastAsia="Batang"/>
                <w:i/>
                <w:sz w:val="20"/>
                <w:lang w:eastAsia="x-none"/>
              </w:rPr>
            </w:pPr>
            <w:r w:rsidRPr="008E2826">
              <w:rPr>
                <w:rFonts w:eastAsia="Batang"/>
                <w:i/>
                <w:sz w:val="20"/>
                <w:highlight w:val="yellow"/>
                <w:lang w:eastAsia="x-none"/>
              </w:rPr>
              <w:t>DMRSsequenceinitialization-ForDCIFormat0_2</w:t>
            </w:r>
          </w:p>
        </w:tc>
        <w:tc>
          <w:tcPr>
            <w:tcW w:w="4111" w:type="dxa"/>
          </w:tcPr>
          <w:p w14:paraId="416D8A0E" w14:textId="213F23B0" w:rsidR="00450E80" w:rsidRPr="00E937CB" w:rsidRDefault="008E6174" w:rsidP="00C03AB7">
            <w:pPr>
              <w:spacing w:after="0"/>
              <w:rPr>
                <w:rFonts w:eastAsia="Times New Roman"/>
                <w:sz w:val="20"/>
              </w:rPr>
            </w:pPr>
            <w:r w:rsidRPr="00E937CB">
              <w:rPr>
                <w:rFonts w:eastAsia="Batang"/>
                <w:sz w:val="20"/>
                <w:lang w:eastAsia="x-none"/>
              </w:rPr>
              <w:t xml:space="preserve">In </w:t>
            </w:r>
            <w:r w:rsidR="00450E80" w:rsidRPr="00E937CB">
              <w:rPr>
                <w:rFonts w:eastAsia="Batang"/>
                <w:sz w:val="20"/>
                <w:lang w:eastAsia="x-none"/>
              </w:rPr>
              <w:t xml:space="preserve">Rel.15, </w:t>
            </w:r>
            <w:proofErr w:type="spellStart"/>
            <w:r w:rsidR="00450E80" w:rsidRPr="00E937CB">
              <w:rPr>
                <w:rFonts w:eastAsia="Batang"/>
                <w:i/>
                <w:sz w:val="20"/>
                <w:lang w:eastAsia="x-none"/>
              </w:rPr>
              <w:t>dmrs-SeqInitialization</w:t>
            </w:r>
            <w:proofErr w:type="spellEnd"/>
            <w:r w:rsidR="00450E80" w:rsidRPr="00E937CB">
              <w:rPr>
                <w:rFonts w:eastAsia="Batang"/>
                <w:sz w:val="20"/>
                <w:lang w:eastAsia="x-none"/>
              </w:rPr>
              <w:t xml:space="preserve"> under IE of </w:t>
            </w:r>
            <w:proofErr w:type="spellStart"/>
            <w:r w:rsidR="00450E80" w:rsidRPr="00E937CB">
              <w:rPr>
                <w:rFonts w:eastAsia="Times New Roman"/>
                <w:sz w:val="20"/>
              </w:rPr>
              <w:t>rrc-ConfiguredUplinkGrant</w:t>
            </w:r>
            <w:proofErr w:type="spellEnd"/>
            <w:r w:rsidRPr="00E937CB">
              <w:rPr>
                <w:rFonts w:eastAsia="Times New Roman"/>
                <w:sz w:val="20"/>
              </w:rPr>
              <w:t xml:space="preserve"> is specified. </w:t>
            </w:r>
          </w:p>
          <w:p w14:paraId="22561AFF" w14:textId="77777777" w:rsidR="00450E80" w:rsidRPr="00E937CB" w:rsidRDefault="00450E80" w:rsidP="00C03AB7">
            <w:pPr>
              <w:spacing w:after="0"/>
              <w:rPr>
                <w:rFonts w:eastAsia="Yu Mincho"/>
                <w:sz w:val="20"/>
              </w:rPr>
            </w:pPr>
          </w:p>
          <w:p w14:paraId="5C567AC2" w14:textId="0D8964CB" w:rsidR="00450E80" w:rsidRPr="00E937CB" w:rsidRDefault="008E6174" w:rsidP="00C03AB7">
            <w:pPr>
              <w:spacing w:after="0"/>
              <w:rPr>
                <w:rFonts w:eastAsia="Yu Mincho"/>
                <w:sz w:val="20"/>
                <w:lang w:eastAsia="x-none"/>
              </w:rPr>
            </w:pPr>
            <w:r w:rsidRPr="00E937CB">
              <w:rPr>
                <w:sz w:val="20"/>
              </w:rPr>
              <w:t xml:space="preserve">In </w:t>
            </w:r>
            <w:r w:rsidR="00450E80" w:rsidRPr="00E937CB">
              <w:rPr>
                <w:sz w:val="20"/>
              </w:rPr>
              <w:t>Rel.16, no need to introduce the new RRC parameter</w:t>
            </w:r>
            <w:r w:rsidR="005478F4" w:rsidRPr="00E937CB">
              <w:rPr>
                <w:sz w:val="20"/>
              </w:rPr>
              <w:t>, re-use the same parameter as specified in Rel.15</w:t>
            </w:r>
            <w:r w:rsidR="00450E80" w:rsidRPr="00E937CB">
              <w:rPr>
                <w:sz w:val="20"/>
              </w:rPr>
              <w:t>.</w:t>
            </w:r>
          </w:p>
        </w:tc>
        <w:tc>
          <w:tcPr>
            <w:tcW w:w="4536" w:type="dxa"/>
          </w:tcPr>
          <w:p w14:paraId="7CB0414F" w14:textId="3D677E35" w:rsidR="00450E80" w:rsidRPr="00E937CB" w:rsidRDefault="008E6174" w:rsidP="00C03AB7">
            <w:pPr>
              <w:spacing w:after="0"/>
              <w:rPr>
                <w:rFonts w:eastAsia="Batang"/>
                <w:sz w:val="20"/>
                <w:lang w:eastAsia="x-none"/>
              </w:rPr>
            </w:pPr>
            <w:r w:rsidRPr="00E937CB">
              <w:rPr>
                <w:rFonts w:eastAsia="Batang"/>
                <w:sz w:val="20"/>
                <w:lang w:eastAsia="x-none"/>
              </w:rPr>
              <w:t xml:space="preserve">In </w:t>
            </w:r>
            <w:r w:rsidR="00450E80" w:rsidRPr="00E937CB">
              <w:rPr>
                <w:rFonts w:eastAsia="Batang"/>
                <w:sz w:val="20"/>
                <w:lang w:eastAsia="x-none"/>
              </w:rPr>
              <w:t xml:space="preserve">Rel.15, </w:t>
            </w:r>
            <w:r w:rsidRPr="00E937CB">
              <w:rPr>
                <w:rFonts w:eastAsia="Batang"/>
                <w:sz w:val="20"/>
                <w:lang w:eastAsia="x-none"/>
              </w:rPr>
              <w:t>this parameter is not defined in RRC for Type 2. Follow the activation DCI.</w:t>
            </w:r>
          </w:p>
          <w:p w14:paraId="10C675EE" w14:textId="77777777" w:rsidR="00450E80" w:rsidRPr="00E937CB" w:rsidRDefault="00450E80" w:rsidP="00C03AB7">
            <w:pPr>
              <w:spacing w:after="0"/>
              <w:rPr>
                <w:rFonts w:eastAsia="Batang"/>
                <w:sz w:val="20"/>
                <w:lang w:eastAsia="x-none"/>
              </w:rPr>
            </w:pPr>
          </w:p>
          <w:p w14:paraId="28A6D340" w14:textId="2A15E036" w:rsidR="00EB7B9A" w:rsidRPr="00E937CB" w:rsidRDefault="008E6174" w:rsidP="00C03AB7">
            <w:pPr>
              <w:spacing w:after="0"/>
              <w:rPr>
                <w:sz w:val="20"/>
              </w:rPr>
            </w:pPr>
            <w:r w:rsidRPr="00E937CB">
              <w:rPr>
                <w:sz w:val="20"/>
              </w:rPr>
              <w:t xml:space="preserve">In </w:t>
            </w:r>
            <w:r w:rsidR="00450E80" w:rsidRPr="00E937CB">
              <w:rPr>
                <w:sz w:val="20"/>
              </w:rPr>
              <w:t xml:space="preserve">Rel.16, </w:t>
            </w:r>
          </w:p>
          <w:p w14:paraId="7CFED735" w14:textId="22573247" w:rsidR="008E6174" w:rsidRPr="00E937CB" w:rsidRDefault="008E6174" w:rsidP="00CA620C">
            <w:pPr>
              <w:pStyle w:val="aff"/>
              <w:numPr>
                <w:ilvl w:val="0"/>
                <w:numId w:val="16"/>
              </w:numPr>
              <w:spacing w:after="0"/>
              <w:ind w:leftChars="0"/>
              <w:rPr>
                <w:sz w:val="20"/>
              </w:rPr>
            </w:pPr>
            <w:r w:rsidRPr="00E937CB">
              <w:rPr>
                <w:sz w:val="20"/>
              </w:rPr>
              <w:t>If DCI format 0_0 and DCI format 0_1 is used for activation, ignore above RRC parameters if configured and DMRS sequence initialization adopts the same way as in Rel.15.</w:t>
            </w:r>
          </w:p>
          <w:p w14:paraId="4598405E" w14:textId="72380F5D" w:rsidR="00EB7B9A" w:rsidRPr="00E937CB" w:rsidRDefault="008E6174" w:rsidP="00CA620C">
            <w:pPr>
              <w:pStyle w:val="aff"/>
              <w:numPr>
                <w:ilvl w:val="0"/>
                <w:numId w:val="16"/>
              </w:numPr>
              <w:spacing w:after="0"/>
              <w:ind w:leftChars="0"/>
              <w:rPr>
                <w:rFonts w:eastAsia="Batang"/>
                <w:sz w:val="20"/>
                <w:lang w:eastAsia="x-none"/>
              </w:rPr>
            </w:pPr>
            <w:r w:rsidRPr="00E937CB">
              <w:rPr>
                <w:sz w:val="20"/>
              </w:rPr>
              <w:t xml:space="preserve">If DCI format 0_2 is used for activation, use </w:t>
            </w:r>
            <w:r w:rsidR="00EB7B9A" w:rsidRPr="00E937CB">
              <w:rPr>
                <w:sz w:val="20"/>
              </w:rPr>
              <w:t xml:space="preserve">the same </w:t>
            </w:r>
            <w:r w:rsidRPr="00E937CB">
              <w:rPr>
                <w:sz w:val="20"/>
              </w:rPr>
              <w:t xml:space="preserve">parameter </w:t>
            </w:r>
            <w:r w:rsidR="00EB7B9A" w:rsidRPr="00E937CB">
              <w:rPr>
                <w:rFonts w:eastAsia="Batang"/>
                <w:i/>
                <w:sz w:val="20"/>
                <w:lang w:eastAsia="x-none"/>
              </w:rPr>
              <w:t xml:space="preserve">DMRSsequenceinitialization-ForDCIFormat0_2 </w:t>
            </w:r>
            <w:r w:rsidRPr="00E937CB">
              <w:rPr>
                <w:sz w:val="20"/>
              </w:rPr>
              <w:t xml:space="preserve">configured for dynamic grant PUSCH. </w:t>
            </w:r>
          </w:p>
        </w:tc>
        <w:tc>
          <w:tcPr>
            <w:tcW w:w="4111" w:type="dxa"/>
          </w:tcPr>
          <w:p w14:paraId="7CEA36A7" w14:textId="77777777" w:rsidR="00450E80" w:rsidRPr="00E937CB" w:rsidRDefault="00450E80" w:rsidP="00C03AB7">
            <w:pPr>
              <w:spacing w:after="0"/>
              <w:rPr>
                <w:rFonts w:eastAsia="Batang"/>
                <w:iCs/>
                <w:color w:val="000000"/>
                <w:sz w:val="20"/>
              </w:rPr>
            </w:pPr>
            <w:r w:rsidRPr="00E937CB">
              <w:rPr>
                <w:rFonts w:eastAsia="Batang"/>
                <w:iCs/>
                <w:color w:val="000000"/>
                <w:sz w:val="20"/>
              </w:rPr>
              <w:t>For the new DCI format for UL scheduling for Rel-16 URLLC, support configurable number of bits for the following fields:</w:t>
            </w:r>
          </w:p>
          <w:p w14:paraId="403FA313" w14:textId="77777777" w:rsidR="00450E80" w:rsidRPr="00E937CB" w:rsidRDefault="00450E80"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SRS resource indicator (0 or 1 or 2 or 3 or 4 bits)</w:t>
            </w:r>
          </w:p>
          <w:p w14:paraId="645FD3DC" w14:textId="77777777" w:rsidR="00450E80" w:rsidRPr="00E937CB" w:rsidRDefault="00450E80" w:rsidP="00CA620C">
            <w:pPr>
              <w:numPr>
                <w:ilvl w:val="1"/>
                <w:numId w:val="13"/>
              </w:numPr>
              <w:snapToGrid w:val="0"/>
              <w:spacing w:after="0"/>
              <w:ind w:left="1505"/>
              <w:contextualSpacing/>
              <w:rPr>
                <w:rFonts w:eastAsia="Batang"/>
                <w:iCs/>
                <w:color w:val="000000"/>
                <w:sz w:val="20"/>
              </w:rPr>
            </w:pPr>
            <w:r w:rsidRPr="00E937CB">
              <w:rPr>
                <w:rFonts w:eastAsia="Batang"/>
                <w:iCs/>
                <w:color w:val="000000"/>
                <w:sz w:val="20"/>
              </w:rPr>
              <w:t>FFS details of configuration</w:t>
            </w:r>
          </w:p>
          <w:p w14:paraId="4B4F9575" w14:textId="77777777" w:rsidR="00450E80" w:rsidRPr="00E937CB" w:rsidRDefault="00450E80"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Precoding information and number of layers (0 or 1 or 2 or 3 or 4 or 5 or 6 bits)</w:t>
            </w:r>
          </w:p>
          <w:p w14:paraId="472590FB" w14:textId="77777777" w:rsidR="00450E80" w:rsidRPr="00E937CB" w:rsidRDefault="00450E80" w:rsidP="00CA620C">
            <w:pPr>
              <w:numPr>
                <w:ilvl w:val="1"/>
                <w:numId w:val="13"/>
              </w:numPr>
              <w:snapToGrid w:val="0"/>
              <w:spacing w:after="0"/>
              <w:ind w:left="1505"/>
              <w:contextualSpacing/>
              <w:rPr>
                <w:rFonts w:eastAsia="Batang"/>
                <w:iCs/>
                <w:color w:val="000000"/>
                <w:sz w:val="20"/>
              </w:rPr>
            </w:pPr>
            <w:r w:rsidRPr="00E937CB">
              <w:rPr>
                <w:rFonts w:eastAsia="Batang"/>
                <w:iCs/>
                <w:color w:val="000000"/>
                <w:sz w:val="20"/>
              </w:rPr>
              <w:t>FFS details of configuration</w:t>
            </w:r>
          </w:p>
          <w:p w14:paraId="0737C11B" w14:textId="77777777" w:rsidR="00450E80" w:rsidRPr="00E937CB" w:rsidRDefault="00450E80"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Antenna port(s) (0 or 2 or 3 or 4 or 5 bits)</w:t>
            </w:r>
          </w:p>
          <w:p w14:paraId="00F7ED13" w14:textId="77777777" w:rsidR="00450E80" w:rsidRPr="00E937CB" w:rsidRDefault="00450E80" w:rsidP="00CA620C">
            <w:pPr>
              <w:numPr>
                <w:ilvl w:val="1"/>
                <w:numId w:val="13"/>
              </w:numPr>
              <w:snapToGrid w:val="0"/>
              <w:spacing w:after="0"/>
              <w:ind w:left="1505"/>
              <w:contextualSpacing/>
              <w:rPr>
                <w:rFonts w:eastAsia="Batang"/>
                <w:iCs/>
                <w:color w:val="000000"/>
                <w:sz w:val="20"/>
              </w:rPr>
            </w:pPr>
            <w:r w:rsidRPr="00E937CB">
              <w:rPr>
                <w:rFonts w:eastAsia="Batang"/>
                <w:iCs/>
                <w:color w:val="000000"/>
                <w:sz w:val="20"/>
              </w:rPr>
              <w:t>FFS details of configuration</w:t>
            </w:r>
          </w:p>
          <w:p w14:paraId="424E9139" w14:textId="77777777" w:rsidR="00450E80" w:rsidRPr="00E937CB" w:rsidRDefault="00450E80"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SRS request (0 or 2 or 3 bits)</w:t>
            </w:r>
          </w:p>
          <w:p w14:paraId="5B260EB3" w14:textId="77777777" w:rsidR="00450E80" w:rsidRPr="00E937CB" w:rsidRDefault="00450E80" w:rsidP="00CA620C">
            <w:pPr>
              <w:numPr>
                <w:ilvl w:val="1"/>
                <w:numId w:val="13"/>
              </w:numPr>
              <w:snapToGrid w:val="0"/>
              <w:spacing w:after="0"/>
              <w:ind w:left="1505"/>
              <w:contextualSpacing/>
              <w:rPr>
                <w:rFonts w:eastAsia="Batang"/>
                <w:iCs/>
                <w:color w:val="000000"/>
                <w:sz w:val="20"/>
              </w:rPr>
            </w:pPr>
            <w:r w:rsidRPr="00E937CB">
              <w:rPr>
                <w:rFonts w:eastAsia="Batang"/>
                <w:iCs/>
                <w:color w:val="000000"/>
                <w:sz w:val="20"/>
              </w:rPr>
              <w:t>FFS details of configuration</w:t>
            </w:r>
          </w:p>
          <w:p w14:paraId="5E0EC9E8" w14:textId="77777777" w:rsidR="00450E80" w:rsidRPr="00E937CB" w:rsidRDefault="00450E80" w:rsidP="00CA620C">
            <w:pPr>
              <w:numPr>
                <w:ilvl w:val="0"/>
                <w:numId w:val="13"/>
              </w:numPr>
              <w:snapToGrid w:val="0"/>
              <w:spacing w:after="0"/>
              <w:ind w:left="785"/>
              <w:contextualSpacing/>
              <w:rPr>
                <w:rFonts w:eastAsia="Batang"/>
                <w:b/>
                <w:iCs/>
                <w:color w:val="000000"/>
                <w:sz w:val="20"/>
              </w:rPr>
            </w:pPr>
            <w:r w:rsidRPr="00E937CB">
              <w:rPr>
                <w:rFonts w:eastAsia="Batang"/>
                <w:b/>
                <w:iCs/>
                <w:color w:val="000000"/>
                <w:sz w:val="20"/>
              </w:rPr>
              <w:t xml:space="preserve">DMRS sequence initialization (0 or 1 bit) </w:t>
            </w:r>
          </w:p>
          <w:p w14:paraId="7864C429" w14:textId="77777777" w:rsidR="00450E80" w:rsidRPr="00E937CB" w:rsidRDefault="00450E80" w:rsidP="00CA620C">
            <w:pPr>
              <w:numPr>
                <w:ilvl w:val="1"/>
                <w:numId w:val="13"/>
              </w:numPr>
              <w:snapToGrid w:val="0"/>
              <w:spacing w:after="0"/>
              <w:ind w:left="1505"/>
              <w:contextualSpacing/>
              <w:rPr>
                <w:rFonts w:eastAsia="Batang"/>
                <w:b/>
                <w:iCs/>
                <w:color w:val="000000"/>
                <w:sz w:val="20"/>
              </w:rPr>
            </w:pPr>
            <w:r w:rsidRPr="00E937CB">
              <w:rPr>
                <w:rFonts w:eastAsia="Batang"/>
                <w:b/>
                <w:iCs/>
                <w:color w:val="000000"/>
                <w:sz w:val="20"/>
              </w:rPr>
              <w:lastRenderedPageBreak/>
              <w:t>New RRC parameter is introduced to configure whether this field is present in the DCI or not</w:t>
            </w:r>
          </w:p>
          <w:p w14:paraId="4CC654E7" w14:textId="77777777" w:rsidR="00450E80" w:rsidRPr="00E937CB" w:rsidRDefault="00450E80" w:rsidP="00CA620C">
            <w:pPr>
              <w:numPr>
                <w:ilvl w:val="1"/>
                <w:numId w:val="13"/>
              </w:numPr>
              <w:snapToGrid w:val="0"/>
              <w:spacing w:after="0"/>
              <w:ind w:left="1505"/>
              <w:contextualSpacing/>
              <w:rPr>
                <w:rFonts w:eastAsia="Batang"/>
                <w:b/>
                <w:iCs/>
                <w:color w:val="000000"/>
                <w:sz w:val="20"/>
              </w:rPr>
            </w:pPr>
            <w:r w:rsidRPr="00E937CB">
              <w:rPr>
                <w:rFonts w:eastAsia="Batang"/>
                <w:b/>
                <w:iCs/>
                <w:color w:val="000000"/>
                <w:sz w:val="20"/>
              </w:rPr>
              <w:t>If the field is present, then the number of bits is determined in the same way as in Rel-15</w:t>
            </w:r>
          </w:p>
          <w:p w14:paraId="6FB3ED12" w14:textId="77777777" w:rsidR="00450E80" w:rsidRPr="00E937CB" w:rsidRDefault="00450E80"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DMRS-PTRS association (0 or 2 bits)</w:t>
            </w:r>
          </w:p>
          <w:p w14:paraId="649AAC7F" w14:textId="77777777" w:rsidR="00450E80" w:rsidRPr="00E937CB" w:rsidRDefault="00450E80" w:rsidP="00CA620C">
            <w:pPr>
              <w:numPr>
                <w:ilvl w:val="1"/>
                <w:numId w:val="13"/>
              </w:numPr>
              <w:snapToGrid w:val="0"/>
              <w:spacing w:after="0"/>
              <w:ind w:left="1505"/>
              <w:contextualSpacing/>
              <w:rPr>
                <w:rFonts w:eastAsia="Batang"/>
                <w:iCs/>
                <w:color w:val="000000"/>
                <w:sz w:val="20"/>
              </w:rPr>
            </w:pPr>
            <w:r w:rsidRPr="00E937CB">
              <w:rPr>
                <w:rFonts w:eastAsia="Batang"/>
                <w:iCs/>
                <w:color w:val="000000"/>
                <w:sz w:val="20"/>
              </w:rPr>
              <w:t>FFS details of configuration</w:t>
            </w:r>
          </w:p>
        </w:tc>
      </w:tr>
      <w:tr w:rsidR="00450E80" w:rsidRPr="00E937CB" w14:paraId="1B0ABB95" w14:textId="77777777" w:rsidTr="00C03AB7">
        <w:trPr>
          <w:trHeight w:val="771"/>
        </w:trPr>
        <w:tc>
          <w:tcPr>
            <w:tcW w:w="1809" w:type="dxa"/>
          </w:tcPr>
          <w:p w14:paraId="33DF0E64" w14:textId="77777777" w:rsidR="00450E80" w:rsidRPr="008E2826" w:rsidRDefault="00450E80" w:rsidP="00C03AB7">
            <w:pPr>
              <w:spacing w:after="0"/>
              <w:rPr>
                <w:rFonts w:eastAsia="Batang"/>
                <w:b/>
                <w:i/>
                <w:sz w:val="20"/>
                <w:lang w:eastAsia="x-none"/>
              </w:rPr>
            </w:pPr>
            <w:r w:rsidRPr="008E2826">
              <w:rPr>
                <w:rFonts w:eastAsia="Batang"/>
                <w:b/>
                <w:i/>
                <w:sz w:val="20"/>
                <w:highlight w:val="yellow"/>
                <w:lang w:eastAsia="x-none"/>
              </w:rPr>
              <w:lastRenderedPageBreak/>
              <w:t>dynamic-ForDCIFormat0_2</w:t>
            </w:r>
          </w:p>
        </w:tc>
        <w:tc>
          <w:tcPr>
            <w:tcW w:w="4111" w:type="dxa"/>
          </w:tcPr>
          <w:p w14:paraId="0F37D58B" w14:textId="74DB2157" w:rsidR="00450E80" w:rsidRPr="00E937CB" w:rsidRDefault="00465285" w:rsidP="00C03AB7">
            <w:pPr>
              <w:spacing w:after="0"/>
              <w:rPr>
                <w:sz w:val="20"/>
              </w:rPr>
            </w:pPr>
            <w:r w:rsidRPr="00E937CB">
              <w:rPr>
                <w:sz w:val="20"/>
              </w:rPr>
              <w:t xml:space="preserve">In </w:t>
            </w:r>
            <w:r w:rsidR="00450E80" w:rsidRPr="00E937CB">
              <w:rPr>
                <w:sz w:val="20"/>
              </w:rPr>
              <w:t xml:space="preserve">Rel. 15, following </w:t>
            </w:r>
            <w:r w:rsidR="00261876" w:rsidRPr="00E937CB">
              <w:rPr>
                <w:sz w:val="20"/>
              </w:rPr>
              <w:t xml:space="preserve">relevant </w:t>
            </w:r>
            <w:r w:rsidR="00450E80" w:rsidRPr="00E937CB">
              <w:rPr>
                <w:sz w:val="20"/>
              </w:rPr>
              <w:t>parameters are specified</w:t>
            </w:r>
            <w:r w:rsidR="00261876" w:rsidRPr="00E937CB">
              <w:rPr>
                <w:sz w:val="20"/>
              </w:rPr>
              <w:t>:</w:t>
            </w:r>
          </w:p>
          <w:p w14:paraId="6C07E659" w14:textId="77777777" w:rsidR="00450E80" w:rsidRPr="00E937CB" w:rsidRDefault="00450E80" w:rsidP="00C03AB7">
            <w:pPr>
              <w:spacing w:after="0"/>
              <w:rPr>
                <w:rFonts w:eastAsia="Times New Roman"/>
                <w:noProof/>
                <w:sz w:val="20"/>
                <w:lang w:eastAsia="en-GB"/>
              </w:rPr>
            </w:pPr>
            <w:r w:rsidRPr="00E937CB">
              <w:rPr>
                <w:rFonts w:eastAsia="Times New Roman"/>
                <w:noProof/>
                <w:sz w:val="20"/>
                <w:lang w:eastAsia="en-GB"/>
              </w:rPr>
              <w:t xml:space="preserve">CG-UCI-OnPUSCH ::= </w:t>
            </w:r>
            <w:r w:rsidRPr="00E937CB">
              <w:rPr>
                <w:rFonts w:eastAsia="Times New Roman"/>
                <w:noProof/>
                <w:color w:val="993366"/>
                <w:sz w:val="20"/>
                <w:lang w:eastAsia="en-GB"/>
              </w:rPr>
              <w:t>CHOICE</w:t>
            </w:r>
            <w:r w:rsidRPr="00E937CB">
              <w:rPr>
                <w:rFonts w:eastAsia="Times New Roman"/>
                <w:noProof/>
                <w:sz w:val="20"/>
                <w:lang w:eastAsia="en-GB"/>
              </w:rPr>
              <w:t xml:space="preserve"> {</w:t>
            </w:r>
          </w:p>
          <w:p w14:paraId="061CCEA9"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dynamic                                 </w:t>
            </w:r>
            <w:r w:rsidRPr="00E937CB">
              <w:rPr>
                <w:rFonts w:eastAsia="Times New Roman"/>
                <w:noProof/>
                <w:color w:val="993366"/>
                <w:sz w:val="20"/>
                <w:lang w:eastAsia="en-GB"/>
              </w:rPr>
              <w:t>SEQUENCE</w:t>
            </w:r>
            <w:r w:rsidRPr="00E937CB">
              <w:rPr>
                <w:rFonts w:eastAsia="Times New Roman"/>
                <w:noProof/>
                <w:sz w:val="20"/>
                <w:lang w:eastAsia="en-GB"/>
              </w:rPr>
              <w:t xml:space="preserve"> (</w:t>
            </w:r>
            <w:r w:rsidRPr="00E937CB">
              <w:rPr>
                <w:rFonts w:eastAsia="Times New Roman"/>
                <w:noProof/>
                <w:color w:val="993366"/>
                <w:sz w:val="20"/>
                <w:lang w:eastAsia="en-GB"/>
              </w:rPr>
              <w:t>SIZE</w:t>
            </w:r>
            <w:r w:rsidRPr="00E937CB">
              <w:rPr>
                <w:rFonts w:eastAsia="Times New Roman"/>
                <w:noProof/>
                <w:sz w:val="20"/>
                <w:lang w:eastAsia="en-GB"/>
              </w:rPr>
              <w:t xml:space="preserve"> (1..4))</w:t>
            </w:r>
            <w:r w:rsidRPr="00E937CB">
              <w:rPr>
                <w:rFonts w:eastAsia="Times New Roman"/>
                <w:noProof/>
                <w:color w:val="993366"/>
                <w:sz w:val="20"/>
                <w:lang w:eastAsia="en-GB"/>
              </w:rPr>
              <w:t xml:space="preserve"> OF</w:t>
            </w:r>
            <w:r w:rsidRPr="00E937CB">
              <w:rPr>
                <w:rFonts w:eastAsia="Times New Roman"/>
                <w:noProof/>
                <w:sz w:val="20"/>
                <w:lang w:eastAsia="en-GB"/>
              </w:rPr>
              <w:t xml:space="preserve"> BetaOffsets,</w:t>
            </w:r>
          </w:p>
          <w:p w14:paraId="1A30D348"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semiStatic                              BetaOffsets</w:t>
            </w:r>
          </w:p>
          <w:p w14:paraId="5E26393C"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w:t>
            </w:r>
          </w:p>
          <w:p w14:paraId="1969D4A4" w14:textId="77777777" w:rsidR="00261876" w:rsidRPr="00E937CB" w:rsidRDefault="00261876"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sz w:val="20"/>
              </w:rPr>
            </w:pPr>
          </w:p>
          <w:p w14:paraId="5F54AA00" w14:textId="3CA4E119" w:rsidR="00450E80" w:rsidRPr="00E937CB" w:rsidRDefault="00261876" w:rsidP="002618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z w:val="20"/>
              </w:rPr>
            </w:pPr>
            <w:r w:rsidRPr="00E937CB">
              <w:rPr>
                <w:rFonts w:eastAsia="Times New Roman"/>
                <w:sz w:val="20"/>
              </w:rPr>
              <w:t>In Rel.16, f</w:t>
            </w:r>
            <w:r w:rsidR="00450E80" w:rsidRPr="00E937CB">
              <w:rPr>
                <w:rFonts w:eastAsia="Times New Roman"/>
                <w:sz w:val="20"/>
              </w:rPr>
              <w:t xml:space="preserve">or Type 1 CG, this parameter is not needed since </w:t>
            </w:r>
            <w:r w:rsidRPr="00E937CB">
              <w:rPr>
                <w:sz w:val="20"/>
              </w:rPr>
              <w:t xml:space="preserve">the motivation for this parameter is to reduce the DCI format 0_2 overhead. </w:t>
            </w:r>
          </w:p>
        </w:tc>
        <w:tc>
          <w:tcPr>
            <w:tcW w:w="4536" w:type="dxa"/>
          </w:tcPr>
          <w:p w14:paraId="4E0AAA86" w14:textId="77777777" w:rsidR="00450E80" w:rsidRPr="00E937CB" w:rsidRDefault="00450E80" w:rsidP="00C03AB7">
            <w:pPr>
              <w:spacing w:after="0"/>
              <w:rPr>
                <w:sz w:val="20"/>
              </w:rPr>
            </w:pPr>
            <w:r w:rsidRPr="00E937CB">
              <w:rPr>
                <w:sz w:val="20"/>
              </w:rPr>
              <w:t xml:space="preserve">Rel.15, following parameters are specified </w:t>
            </w:r>
          </w:p>
          <w:p w14:paraId="0A3CBF6F" w14:textId="77777777" w:rsidR="00450E80" w:rsidRPr="00E937CB" w:rsidRDefault="00450E80" w:rsidP="00C03AB7">
            <w:pPr>
              <w:spacing w:after="0"/>
              <w:rPr>
                <w:rFonts w:eastAsia="Times New Roman"/>
                <w:noProof/>
                <w:sz w:val="20"/>
                <w:lang w:eastAsia="en-GB"/>
              </w:rPr>
            </w:pPr>
            <w:r w:rsidRPr="00E937CB">
              <w:rPr>
                <w:rFonts w:eastAsia="Times New Roman"/>
                <w:noProof/>
                <w:sz w:val="20"/>
                <w:lang w:eastAsia="en-GB"/>
              </w:rPr>
              <w:t xml:space="preserve">CG-UCI-OnPUSCH ::= </w:t>
            </w:r>
            <w:r w:rsidRPr="00E937CB">
              <w:rPr>
                <w:rFonts w:eastAsia="Times New Roman"/>
                <w:noProof/>
                <w:color w:val="993366"/>
                <w:sz w:val="20"/>
                <w:lang w:eastAsia="en-GB"/>
              </w:rPr>
              <w:t>CHOICE</w:t>
            </w:r>
            <w:r w:rsidRPr="00E937CB">
              <w:rPr>
                <w:rFonts w:eastAsia="Times New Roman"/>
                <w:noProof/>
                <w:sz w:val="20"/>
                <w:lang w:eastAsia="en-GB"/>
              </w:rPr>
              <w:t xml:space="preserve"> {</w:t>
            </w:r>
          </w:p>
          <w:p w14:paraId="5788B640"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dynamic                                 </w:t>
            </w:r>
            <w:r w:rsidRPr="00E937CB">
              <w:rPr>
                <w:rFonts w:eastAsia="Times New Roman"/>
                <w:noProof/>
                <w:color w:val="993366"/>
                <w:sz w:val="20"/>
                <w:lang w:eastAsia="en-GB"/>
              </w:rPr>
              <w:t>SEQUENCE</w:t>
            </w:r>
            <w:r w:rsidRPr="00E937CB">
              <w:rPr>
                <w:rFonts w:eastAsia="Times New Roman"/>
                <w:noProof/>
                <w:sz w:val="20"/>
                <w:lang w:eastAsia="en-GB"/>
              </w:rPr>
              <w:t xml:space="preserve"> (</w:t>
            </w:r>
            <w:r w:rsidRPr="00E937CB">
              <w:rPr>
                <w:rFonts w:eastAsia="Times New Roman"/>
                <w:noProof/>
                <w:color w:val="993366"/>
                <w:sz w:val="20"/>
                <w:lang w:eastAsia="en-GB"/>
              </w:rPr>
              <w:t>SIZE</w:t>
            </w:r>
            <w:r w:rsidRPr="00E937CB">
              <w:rPr>
                <w:rFonts w:eastAsia="Times New Roman"/>
                <w:noProof/>
                <w:sz w:val="20"/>
                <w:lang w:eastAsia="en-GB"/>
              </w:rPr>
              <w:t xml:space="preserve"> (1..4))</w:t>
            </w:r>
            <w:r w:rsidRPr="00E937CB">
              <w:rPr>
                <w:rFonts w:eastAsia="Times New Roman"/>
                <w:noProof/>
                <w:color w:val="993366"/>
                <w:sz w:val="20"/>
                <w:lang w:eastAsia="en-GB"/>
              </w:rPr>
              <w:t xml:space="preserve"> OF</w:t>
            </w:r>
            <w:r w:rsidRPr="00E937CB">
              <w:rPr>
                <w:rFonts w:eastAsia="Times New Roman"/>
                <w:noProof/>
                <w:sz w:val="20"/>
                <w:lang w:eastAsia="en-GB"/>
              </w:rPr>
              <w:t xml:space="preserve"> BetaOffsets,</w:t>
            </w:r>
          </w:p>
          <w:p w14:paraId="32C4A68B"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semiStatic                              BetaOffsets</w:t>
            </w:r>
          </w:p>
          <w:p w14:paraId="3D35EE8C"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w:t>
            </w:r>
          </w:p>
          <w:p w14:paraId="590D58B5" w14:textId="77777777" w:rsidR="00450E80" w:rsidRPr="00E937CB" w:rsidRDefault="00450E80" w:rsidP="00C03AB7">
            <w:pPr>
              <w:spacing w:after="0"/>
              <w:rPr>
                <w:sz w:val="20"/>
              </w:rPr>
            </w:pPr>
          </w:p>
          <w:p w14:paraId="70110E83" w14:textId="1C603688" w:rsidR="00890CC8" w:rsidRPr="00E937CB" w:rsidRDefault="00261876" w:rsidP="00261876">
            <w:pPr>
              <w:spacing w:after="0"/>
              <w:rPr>
                <w:sz w:val="20"/>
              </w:rPr>
            </w:pPr>
            <w:r w:rsidRPr="00E937CB">
              <w:rPr>
                <w:sz w:val="20"/>
              </w:rPr>
              <w:t xml:space="preserve">In </w:t>
            </w:r>
            <w:r w:rsidR="00450E80" w:rsidRPr="00E937CB">
              <w:rPr>
                <w:sz w:val="20"/>
              </w:rPr>
              <w:t xml:space="preserve">Rel.16, </w:t>
            </w:r>
          </w:p>
          <w:p w14:paraId="6FB6339D" w14:textId="6FA7E234" w:rsidR="00261876" w:rsidRPr="00E937CB" w:rsidRDefault="00261876" w:rsidP="00CA620C">
            <w:pPr>
              <w:pStyle w:val="aff"/>
              <w:numPr>
                <w:ilvl w:val="0"/>
                <w:numId w:val="16"/>
              </w:numPr>
              <w:spacing w:after="0"/>
              <w:ind w:leftChars="0"/>
              <w:rPr>
                <w:sz w:val="20"/>
              </w:rPr>
            </w:pPr>
            <w:r w:rsidRPr="00E937CB">
              <w:rPr>
                <w:sz w:val="20"/>
              </w:rPr>
              <w:t>If DCI format 0_0 and DCI format 0_1 is used for activation, re-use Rel.15 mechanism</w:t>
            </w:r>
          </w:p>
          <w:p w14:paraId="54131F03" w14:textId="7659435B" w:rsidR="00450E80" w:rsidRPr="00E937CB" w:rsidRDefault="00261876" w:rsidP="00CA620C">
            <w:pPr>
              <w:pStyle w:val="aff"/>
              <w:numPr>
                <w:ilvl w:val="0"/>
                <w:numId w:val="16"/>
              </w:numPr>
              <w:spacing w:after="0"/>
              <w:ind w:leftChars="0"/>
              <w:rPr>
                <w:sz w:val="20"/>
              </w:rPr>
            </w:pPr>
            <w:r w:rsidRPr="00E937CB">
              <w:rPr>
                <w:sz w:val="20"/>
              </w:rPr>
              <w:t xml:space="preserve">If DCI format 0_2 is used for activation, follow the same </w:t>
            </w:r>
            <w:r w:rsidR="00106F44" w:rsidRPr="00E937CB">
              <w:rPr>
                <w:sz w:val="20"/>
              </w:rPr>
              <w:t xml:space="preserve">parameter of </w:t>
            </w:r>
            <w:r w:rsidRPr="00E937CB">
              <w:rPr>
                <w:i/>
                <w:sz w:val="20"/>
              </w:rPr>
              <w:t>dynamic-ForDCIFormat0_2</w:t>
            </w:r>
            <w:r w:rsidRPr="00E937CB">
              <w:rPr>
                <w:sz w:val="20"/>
              </w:rPr>
              <w:t xml:space="preserve"> for DG</w:t>
            </w:r>
            <w:r w:rsidR="00890CC8" w:rsidRPr="00E937CB">
              <w:rPr>
                <w:sz w:val="20"/>
              </w:rPr>
              <w:t xml:space="preserve"> </w:t>
            </w:r>
          </w:p>
        </w:tc>
        <w:tc>
          <w:tcPr>
            <w:tcW w:w="4111" w:type="dxa"/>
          </w:tcPr>
          <w:p w14:paraId="7C99A1D5" w14:textId="77777777" w:rsidR="00450E80" w:rsidRPr="00E937CB" w:rsidRDefault="00450E80" w:rsidP="00C03AB7">
            <w:pPr>
              <w:spacing w:after="0"/>
              <w:rPr>
                <w:rFonts w:eastAsia="Batang"/>
                <w:color w:val="000000"/>
                <w:sz w:val="20"/>
              </w:rPr>
            </w:pPr>
            <w:r w:rsidRPr="00E937CB">
              <w:rPr>
                <w:rFonts w:eastAsia="Batang"/>
                <w:color w:val="000000"/>
                <w:sz w:val="20"/>
              </w:rPr>
              <w:t xml:space="preserve">Support configurable size for “beta offset indicator (0 or 1 or 2 bits)” for the new DCI format for UL scheduling.  </w:t>
            </w:r>
          </w:p>
          <w:p w14:paraId="2CE2703A" w14:textId="77777777" w:rsidR="00450E80" w:rsidRPr="00E937CB" w:rsidRDefault="00450E80" w:rsidP="00CA620C">
            <w:pPr>
              <w:numPr>
                <w:ilvl w:val="0"/>
                <w:numId w:val="13"/>
              </w:numPr>
              <w:snapToGrid w:val="0"/>
              <w:spacing w:after="0"/>
              <w:ind w:left="785"/>
              <w:contextualSpacing/>
              <w:rPr>
                <w:rFonts w:eastAsia="Batang"/>
                <w:color w:val="000000"/>
                <w:sz w:val="20"/>
              </w:rPr>
            </w:pPr>
            <w:r w:rsidRPr="00E937CB">
              <w:rPr>
                <w:rFonts w:eastAsia="Batang"/>
                <w:color w:val="000000"/>
                <w:sz w:val="20"/>
              </w:rPr>
              <w:t>New RRC parameter is introduced to for the configuration</w:t>
            </w:r>
          </w:p>
          <w:p w14:paraId="05F820B0" w14:textId="77777777" w:rsidR="00450E80" w:rsidRPr="00E937CB" w:rsidRDefault="00450E80" w:rsidP="00C03AB7">
            <w:pPr>
              <w:spacing w:after="0"/>
              <w:rPr>
                <w:rFonts w:eastAsia="Batang"/>
                <w:iCs/>
                <w:color w:val="000000"/>
                <w:sz w:val="20"/>
              </w:rPr>
            </w:pPr>
          </w:p>
        </w:tc>
      </w:tr>
      <w:tr w:rsidR="00450E80" w:rsidRPr="00E937CB" w14:paraId="75D9BAD0" w14:textId="77777777" w:rsidTr="00182A2A">
        <w:trPr>
          <w:trHeight w:val="274"/>
        </w:trPr>
        <w:tc>
          <w:tcPr>
            <w:tcW w:w="1809" w:type="dxa"/>
          </w:tcPr>
          <w:p w14:paraId="05CB0D16" w14:textId="77777777" w:rsidR="00450E80" w:rsidRPr="008E2826" w:rsidRDefault="00450E80" w:rsidP="00C03AB7">
            <w:pPr>
              <w:spacing w:after="0"/>
              <w:rPr>
                <w:rFonts w:eastAsia="Batang"/>
                <w:b/>
                <w:i/>
                <w:sz w:val="20"/>
                <w:lang w:eastAsia="x-none"/>
              </w:rPr>
            </w:pPr>
            <w:r w:rsidRPr="008E2826">
              <w:rPr>
                <w:rFonts w:eastAsia="Batang"/>
                <w:b/>
                <w:i/>
                <w:sz w:val="20"/>
                <w:highlight w:val="yellow"/>
                <w:lang w:eastAsia="x-none"/>
              </w:rPr>
              <w:t>UCI-</w:t>
            </w:r>
            <w:proofErr w:type="spellStart"/>
            <w:r w:rsidRPr="008E2826">
              <w:rPr>
                <w:rFonts w:eastAsia="Batang"/>
                <w:b/>
                <w:i/>
                <w:sz w:val="20"/>
                <w:highlight w:val="yellow"/>
                <w:lang w:eastAsia="x-none"/>
              </w:rPr>
              <w:t>OnPUSCH</w:t>
            </w:r>
            <w:proofErr w:type="spellEnd"/>
            <w:r w:rsidRPr="008E2826">
              <w:rPr>
                <w:rFonts w:eastAsia="Batang"/>
                <w:b/>
                <w:i/>
                <w:sz w:val="20"/>
                <w:highlight w:val="yellow"/>
                <w:lang w:eastAsia="x-none"/>
              </w:rPr>
              <w:t>-List</w:t>
            </w:r>
          </w:p>
        </w:tc>
        <w:tc>
          <w:tcPr>
            <w:tcW w:w="4111" w:type="dxa"/>
          </w:tcPr>
          <w:p w14:paraId="57EDAA1E" w14:textId="77777777" w:rsidR="00261876" w:rsidRPr="00E937CB" w:rsidRDefault="00261876" w:rsidP="00261876">
            <w:pPr>
              <w:spacing w:after="0"/>
              <w:rPr>
                <w:sz w:val="20"/>
              </w:rPr>
            </w:pPr>
            <w:r w:rsidRPr="00E937CB">
              <w:rPr>
                <w:sz w:val="20"/>
              </w:rPr>
              <w:t>In Rel. 15, following relevant parameters are specified:</w:t>
            </w:r>
          </w:p>
          <w:p w14:paraId="7969B2C5" w14:textId="77777777" w:rsidR="00450E80" w:rsidRPr="00E937CB" w:rsidRDefault="00450E80" w:rsidP="00C03AB7">
            <w:pPr>
              <w:spacing w:after="0"/>
              <w:rPr>
                <w:rFonts w:eastAsia="Times New Roman"/>
                <w:noProof/>
                <w:sz w:val="20"/>
                <w:lang w:eastAsia="en-GB"/>
              </w:rPr>
            </w:pPr>
            <w:r w:rsidRPr="00E937CB">
              <w:rPr>
                <w:rFonts w:eastAsia="Times New Roman"/>
                <w:noProof/>
                <w:sz w:val="20"/>
                <w:lang w:eastAsia="en-GB"/>
              </w:rPr>
              <w:t xml:space="preserve">CG-UCI-OnPUSCH ::= </w:t>
            </w:r>
            <w:r w:rsidRPr="00E937CB">
              <w:rPr>
                <w:rFonts w:eastAsia="Times New Roman"/>
                <w:noProof/>
                <w:color w:val="993366"/>
                <w:sz w:val="20"/>
                <w:lang w:eastAsia="en-GB"/>
              </w:rPr>
              <w:t>CHOICE</w:t>
            </w:r>
            <w:r w:rsidRPr="00E937CB">
              <w:rPr>
                <w:rFonts w:eastAsia="Times New Roman"/>
                <w:noProof/>
                <w:sz w:val="20"/>
                <w:lang w:eastAsia="en-GB"/>
              </w:rPr>
              <w:t xml:space="preserve"> {</w:t>
            </w:r>
          </w:p>
          <w:p w14:paraId="66FC2175"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dynamic                                 </w:t>
            </w:r>
            <w:r w:rsidRPr="00E937CB">
              <w:rPr>
                <w:rFonts w:eastAsia="Times New Roman"/>
                <w:noProof/>
                <w:color w:val="993366"/>
                <w:sz w:val="20"/>
                <w:lang w:eastAsia="en-GB"/>
              </w:rPr>
              <w:t>SEQUENCE</w:t>
            </w:r>
            <w:r w:rsidRPr="00E937CB">
              <w:rPr>
                <w:rFonts w:eastAsia="Times New Roman"/>
                <w:noProof/>
                <w:sz w:val="20"/>
                <w:lang w:eastAsia="en-GB"/>
              </w:rPr>
              <w:t xml:space="preserve"> (</w:t>
            </w:r>
            <w:r w:rsidRPr="00E937CB">
              <w:rPr>
                <w:rFonts w:eastAsia="Times New Roman"/>
                <w:noProof/>
                <w:color w:val="993366"/>
                <w:sz w:val="20"/>
                <w:lang w:eastAsia="en-GB"/>
              </w:rPr>
              <w:t>SIZE</w:t>
            </w:r>
            <w:r w:rsidRPr="00E937CB">
              <w:rPr>
                <w:rFonts w:eastAsia="Times New Roman"/>
                <w:noProof/>
                <w:sz w:val="20"/>
                <w:lang w:eastAsia="en-GB"/>
              </w:rPr>
              <w:t xml:space="preserve"> (1..4))</w:t>
            </w:r>
            <w:r w:rsidRPr="00E937CB">
              <w:rPr>
                <w:rFonts w:eastAsia="Times New Roman"/>
                <w:noProof/>
                <w:color w:val="993366"/>
                <w:sz w:val="20"/>
                <w:lang w:eastAsia="en-GB"/>
              </w:rPr>
              <w:t xml:space="preserve"> OF</w:t>
            </w:r>
            <w:r w:rsidRPr="00E937CB">
              <w:rPr>
                <w:rFonts w:eastAsia="Times New Roman"/>
                <w:noProof/>
                <w:sz w:val="20"/>
                <w:lang w:eastAsia="en-GB"/>
              </w:rPr>
              <w:t xml:space="preserve"> BetaOffsets,</w:t>
            </w:r>
          </w:p>
          <w:p w14:paraId="719C62F0"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semiStatic                              BetaOffsets</w:t>
            </w:r>
          </w:p>
          <w:p w14:paraId="178C7E70"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w:t>
            </w:r>
          </w:p>
          <w:p w14:paraId="77E401A9" w14:textId="77777777" w:rsidR="00261876" w:rsidRPr="00E937CB" w:rsidRDefault="00261876"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sz w:val="20"/>
              </w:rPr>
            </w:pPr>
          </w:p>
          <w:p w14:paraId="03DB3BE0" w14:textId="21F3192A" w:rsidR="00450E80" w:rsidRPr="00556955" w:rsidRDefault="00261876"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556955">
              <w:rPr>
                <w:rFonts w:eastAsia="Times New Roman"/>
                <w:sz w:val="20"/>
              </w:rPr>
              <w:t>In Rel.16, for Type 1 CG,</w:t>
            </w:r>
            <w:r w:rsidR="00450E80" w:rsidRPr="00556955">
              <w:rPr>
                <w:rFonts w:eastAsia="Times New Roman"/>
                <w:sz w:val="20"/>
              </w:rPr>
              <w:t xml:space="preserve"> </w:t>
            </w:r>
            <w:proofErr w:type="spellStart"/>
            <w:r w:rsidR="00450E80" w:rsidRPr="00556955">
              <w:rPr>
                <w:rFonts w:eastAsia="Times New Roman"/>
                <w:i/>
                <w:sz w:val="20"/>
              </w:rPr>
              <w:t>uci-OnPUSCH</w:t>
            </w:r>
            <w:proofErr w:type="spellEnd"/>
            <w:r w:rsidR="00450E80" w:rsidRPr="00556955">
              <w:rPr>
                <w:rFonts w:eastAsia="Times New Roman"/>
                <w:sz w:val="20"/>
              </w:rPr>
              <w:t xml:space="preserve"> should be set to </w:t>
            </w:r>
            <w:proofErr w:type="spellStart"/>
            <w:r w:rsidR="00450E80" w:rsidRPr="00556955">
              <w:rPr>
                <w:rFonts w:eastAsia="Times New Roman"/>
                <w:i/>
                <w:sz w:val="20"/>
              </w:rPr>
              <w:t>semiStatic</w:t>
            </w:r>
            <w:proofErr w:type="spellEnd"/>
            <w:r w:rsidR="00450E80" w:rsidRPr="00556955">
              <w:rPr>
                <w:rFonts w:eastAsia="Times New Roman"/>
                <w:i/>
                <w:sz w:val="20"/>
              </w:rPr>
              <w:t>.</w:t>
            </w:r>
            <w:r w:rsidR="00450E80" w:rsidRPr="00556955">
              <w:rPr>
                <w:rFonts w:eastAsia="Times New Roman"/>
                <w:sz w:val="20"/>
              </w:rPr>
              <w:t xml:space="preserve"> </w:t>
            </w:r>
            <w:r w:rsidR="006D4B4C" w:rsidRPr="00556955">
              <w:rPr>
                <w:rFonts w:eastAsia="Times New Roman"/>
                <w:sz w:val="20"/>
              </w:rPr>
              <w:t xml:space="preserve">So, </w:t>
            </w:r>
            <w:r w:rsidRPr="00556955">
              <w:rPr>
                <w:rFonts w:eastAsia="Times New Roman"/>
                <w:sz w:val="20"/>
              </w:rPr>
              <w:t xml:space="preserve">there is </w:t>
            </w:r>
            <w:r w:rsidR="006D4B4C" w:rsidRPr="00556955">
              <w:rPr>
                <w:rFonts w:eastAsia="Times New Roman"/>
                <w:sz w:val="20"/>
              </w:rPr>
              <w:t>n</w:t>
            </w:r>
            <w:r w:rsidR="00450E80" w:rsidRPr="00556955">
              <w:rPr>
                <w:rFonts w:eastAsia="Times New Roman"/>
                <w:sz w:val="20"/>
              </w:rPr>
              <w:t>o need to introduce the new RRC parameter</w:t>
            </w:r>
            <w:r w:rsidR="008460E1" w:rsidRPr="00556955">
              <w:rPr>
                <w:rFonts w:eastAsia="Times New Roman"/>
                <w:sz w:val="20"/>
              </w:rPr>
              <w:t>.</w:t>
            </w:r>
            <w:r w:rsidR="00450E80" w:rsidRPr="00556955">
              <w:rPr>
                <w:rFonts w:eastAsia="Times New Roman"/>
                <w:sz w:val="20"/>
              </w:rPr>
              <w:t xml:space="preserve"> </w:t>
            </w:r>
            <w:r w:rsidRPr="00556955">
              <w:rPr>
                <w:rFonts w:eastAsia="Times New Roman"/>
                <w:sz w:val="20"/>
              </w:rPr>
              <w:t>However,</w:t>
            </w:r>
            <w:r w:rsidR="00450E80" w:rsidRPr="00556955">
              <w:rPr>
                <w:rFonts w:eastAsia="Times New Roman"/>
                <w:sz w:val="20"/>
              </w:rPr>
              <w:t xml:space="preserve"> the new values of </w:t>
            </w:r>
            <w:proofErr w:type="spellStart"/>
            <w:r w:rsidR="00450E80" w:rsidRPr="00556955">
              <w:rPr>
                <w:rFonts w:eastAsia="Times New Roman"/>
                <w:i/>
                <w:sz w:val="20"/>
              </w:rPr>
              <w:t>betaoffset</w:t>
            </w:r>
            <w:proofErr w:type="spellEnd"/>
            <w:r w:rsidR="00450E80" w:rsidRPr="00556955">
              <w:rPr>
                <w:rFonts w:eastAsia="Times New Roman"/>
                <w:sz w:val="20"/>
              </w:rPr>
              <w:t xml:space="preserve"> e.g. 0 can be </w:t>
            </w:r>
            <w:r w:rsidRPr="00556955">
              <w:rPr>
                <w:rFonts w:eastAsia="Times New Roman"/>
                <w:sz w:val="20"/>
              </w:rPr>
              <w:t>introduced</w:t>
            </w:r>
            <w:r w:rsidR="00450E80" w:rsidRPr="00556955">
              <w:rPr>
                <w:rFonts w:eastAsia="Times New Roman"/>
                <w:sz w:val="20"/>
              </w:rPr>
              <w:t xml:space="preserve"> for Rel.16.</w:t>
            </w:r>
          </w:p>
          <w:p w14:paraId="0C94A1CC" w14:textId="77777777" w:rsidR="00450E80" w:rsidRPr="00E937CB" w:rsidRDefault="00450E80" w:rsidP="00C03AB7">
            <w:pPr>
              <w:spacing w:after="0"/>
              <w:rPr>
                <w:sz w:val="20"/>
              </w:rPr>
            </w:pPr>
          </w:p>
        </w:tc>
        <w:tc>
          <w:tcPr>
            <w:tcW w:w="4536" w:type="dxa"/>
          </w:tcPr>
          <w:p w14:paraId="322B056F" w14:textId="77777777" w:rsidR="00261876" w:rsidRPr="00E937CB" w:rsidRDefault="00261876" w:rsidP="00261876">
            <w:pPr>
              <w:spacing w:after="0"/>
              <w:rPr>
                <w:sz w:val="20"/>
              </w:rPr>
            </w:pPr>
            <w:r w:rsidRPr="00E937CB">
              <w:rPr>
                <w:sz w:val="20"/>
              </w:rPr>
              <w:t>In Rel. 15, following relevant parameters are specified:</w:t>
            </w:r>
          </w:p>
          <w:p w14:paraId="20BA0564" w14:textId="77777777" w:rsidR="00450E80" w:rsidRPr="00E937CB" w:rsidRDefault="00450E80" w:rsidP="00C03AB7">
            <w:pPr>
              <w:spacing w:after="0"/>
              <w:rPr>
                <w:rFonts w:eastAsia="Times New Roman"/>
                <w:noProof/>
                <w:sz w:val="20"/>
                <w:lang w:eastAsia="en-GB"/>
              </w:rPr>
            </w:pPr>
            <w:r w:rsidRPr="00E937CB">
              <w:rPr>
                <w:rFonts w:eastAsia="Times New Roman"/>
                <w:noProof/>
                <w:sz w:val="20"/>
                <w:lang w:eastAsia="en-GB"/>
              </w:rPr>
              <w:t xml:space="preserve">CG-UCI-OnPUSCH ::= </w:t>
            </w:r>
            <w:r w:rsidRPr="00E937CB">
              <w:rPr>
                <w:rFonts w:eastAsia="Times New Roman"/>
                <w:noProof/>
                <w:color w:val="993366"/>
                <w:sz w:val="20"/>
                <w:lang w:eastAsia="en-GB"/>
              </w:rPr>
              <w:t>CHOICE</w:t>
            </w:r>
            <w:r w:rsidRPr="00E937CB">
              <w:rPr>
                <w:rFonts w:eastAsia="Times New Roman"/>
                <w:noProof/>
                <w:sz w:val="20"/>
                <w:lang w:eastAsia="en-GB"/>
              </w:rPr>
              <w:t xml:space="preserve"> {</w:t>
            </w:r>
          </w:p>
          <w:p w14:paraId="1B6D8DFE"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dynamic                                 </w:t>
            </w:r>
            <w:r w:rsidRPr="00E937CB">
              <w:rPr>
                <w:rFonts w:eastAsia="Times New Roman"/>
                <w:noProof/>
                <w:color w:val="993366"/>
                <w:sz w:val="20"/>
                <w:lang w:eastAsia="en-GB"/>
              </w:rPr>
              <w:t>SEQUENCE</w:t>
            </w:r>
            <w:r w:rsidRPr="00E937CB">
              <w:rPr>
                <w:rFonts w:eastAsia="Times New Roman"/>
                <w:noProof/>
                <w:sz w:val="20"/>
                <w:lang w:eastAsia="en-GB"/>
              </w:rPr>
              <w:t xml:space="preserve"> (</w:t>
            </w:r>
            <w:r w:rsidRPr="00E937CB">
              <w:rPr>
                <w:rFonts w:eastAsia="Times New Roman"/>
                <w:noProof/>
                <w:color w:val="993366"/>
                <w:sz w:val="20"/>
                <w:lang w:eastAsia="en-GB"/>
              </w:rPr>
              <w:t>SIZE</w:t>
            </w:r>
            <w:r w:rsidRPr="00E937CB">
              <w:rPr>
                <w:rFonts w:eastAsia="Times New Roman"/>
                <w:noProof/>
                <w:sz w:val="20"/>
                <w:lang w:eastAsia="en-GB"/>
              </w:rPr>
              <w:t xml:space="preserve"> (1..4))</w:t>
            </w:r>
            <w:r w:rsidRPr="00E937CB">
              <w:rPr>
                <w:rFonts w:eastAsia="Times New Roman"/>
                <w:noProof/>
                <w:color w:val="993366"/>
                <w:sz w:val="20"/>
                <w:lang w:eastAsia="en-GB"/>
              </w:rPr>
              <w:t xml:space="preserve"> OF</w:t>
            </w:r>
            <w:r w:rsidRPr="00E937CB">
              <w:rPr>
                <w:rFonts w:eastAsia="Times New Roman"/>
                <w:noProof/>
                <w:sz w:val="20"/>
                <w:lang w:eastAsia="en-GB"/>
              </w:rPr>
              <w:t xml:space="preserve"> BetaOffsets,</w:t>
            </w:r>
          </w:p>
          <w:p w14:paraId="54ED19BF"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 xml:space="preserve">    semiStatic                              BetaOffsets</w:t>
            </w:r>
          </w:p>
          <w:p w14:paraId="27019160" w14:textId="77777777" w:rsidR="00450E80" w:rsidRPr="00E937CB" w:rsidRDefault="00450E80" w:rsidP="00C03A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noProof/>
                <w:sz w:val="20"/>
                <w:lang w:eastAsia="en-GB"/>
              </w:rPr>
            </w:pPr>
            <w:r w:rsidRPr="00E937CB">
              <w:rPr>
                <w:rFonts w:eastAsia="Times New Roman"/>
                <w:noProof/>
                <w:sz w:val="20"/>
                <w:lang w:eastAsia="en-GB"/>
              </w:rPr>
              <w:t>}</w:t>
            </w:r>
          </w:p>
          <w:p w14:paraId="0232D351" w14:textId="77777777" w:rsidR="00450E80" w:rsidRPr="00E937CB" w:rsidRDefault="00450E80" w:rsidP="00C03AB7">
            <w:pPr>
              <w:spacing w:after="0"/>
              <w:rPr>
                <w:sz w:val="20"/>
              </w:rPr>
            </w:pPr>
          </w:p>
          <w:p w14:paraId="4427797B" w14:textId="77777777" w:rsidR="00106F44" w:rsidRPr="00E937CB" w:rsidRDefault="00261876" w:rsidP="00C03AB7">
            <w:pPr>
              <w:spacing w:after="0"/>
              <w:rPr>
                <w:sz w:val="20"/>
              </w:rPr>
            </w:pPr>
            <w:r w:rsidRPr="00E937CB">
              <w:rPr>
                <w:sz w:val="20"/>
              </w:rPr>
              <w:t xml:space="preserve">In </w:t>
            </w:r>
            <w:r w:rsidR="00450E80" w:rsidRPr="00E937CB">
              <w:rPr>
                <w:sz w:val="20"/>
              </w:rPr>
              <w:t xml:space="preserve">Rel.16, </w:t>
            </w:r>
            <w:r w:rsidR="000C00E4" w:rsidRPr="00E937CB">
              <w:rPr>
                <w:sz w:val="20"/>
              </w:rPr>
              <w:t>firstly the decision for DG on how to use this parameter and the parameter</w:t>
            </w:r>
            <w:r w:rsidR="00106F44" w:rsidRPr="00E937CB">
              <w:rPr>
                <w:sz w:val="20"/>
              </w:rPr>
              <w:t>s</w:t>
            </w:r>
            <w:r w:rsidR="000C00E4" w:rsidRPr="00E937CB">
              <w:rPr>
                <w:sz w:val="20"/>
              </w:rPr>
              <w:t xml:space="preserve"> </w:t>
            </w:r>
            <w:r w:rsidR="000C00E4" w:rsidRPr="00E937CB">
              <w:rPr>
                <w:i/>
                <w:sz w:val="20"/>
              </w:rPr>
              <w:t>dynamicForDCIFormat0_2</w:t>
            </w:r>
            <w:r w:rsidR="00106F44" w:rsidRPr="00E937CB">
              <w:rPr>
                <w:i/>
                <w:sz w:val="20"/>
              </w:rPr>
              <w:t>, priority</w:t>
            </w:r>
            <w:r w:rsidR="000C00E4" w:rsidRPr="00E937CB">
              <w:rPr>
                <w:sz w:val="20"/>
              </w:rPr>
              <w:t xml:space="preserve"> need to be made; </w:t>
            </w:r>
            <w:r w:rsidR="00106F44" w:rsidRPr="00E937CB">
              <w:rPr>
                <w:sz w:val="20"/>
              </w:rPr>
              <w:t>then further discuss the impacts for CG Type 2.</w:t>
            </w:r>
          </w:p>
          <w:p w14:paraId="0969E4E1" w14:textId="77777777" w:rsidR="00106F44" w:rsidRPr="00E937CB" w:rsidRDefault="00106F44" w:rsidP="00C03AB7">
            <w:pPr>
              <w:spacing w:after="0"/>
              <w:rPr>
                <w:sz w:val="20"/>
              </w:rPr>
            </w:pPr>
          </w:p>
          <w:p w14:paraId="38C9F8B9" w14:textId="6CD891E5" w:rsidR="00C85626" w:rsidRPr="00E937CB" w:rsidRDefault="00106F44" w:rsidP="00C03AB7">
            <w:pPr>
              <w:spacing w:after="0"/>
              <w:rPr>
                <w:sz w:val="20"/>
              </w:rPr>
            </w:pPr>
            <w:r w:rsidRPr="00E937CB">
              <w:rPr>
                <w:rFonts w:eastAsia="宋体"/>
                <w:sz w:val="20"/>
                <w:lang w:eastAsia="zh-CN"/>
              </w:rPr>
              <w:t>One reasonable option is as following</w:t>
            </w:r>
            <w:r w:rsidR="00C85626" w:rsidRPr="00E937CB">
              <w:rPr>
                <w:rFonts w:eastAsia="宋体"/>
                <w:sz w:val="20"/>
                <w:lang w:eastAsia="zh-CN"/>
              </w:rPr>
              <w:t xml:space="preserve">: </w:t>
            </w:r>
          </w:p>
          <w:p w14:paraId="37579B63" w14:textId="2DB6E32E" w:rsidR="00C85626" w:rsidRPr="00E937CB" w:rsidRDefault="00106F44" w:rsidP="00CA620C">
            <w:pPr>
              <w:pStyle w:val="aff"/>
              <w:numPr>
                <w:ilvl w:val="0"/>
                <w:numId w:val="16"/>
              </w:numPr>
              <w:spacing w:after="0"/>
              <w:ind w:leftChars="0"/>
              <w:rPr>
                <w:sz w:val="20"/>
              </w:rPr>
            </w:pPr>
            <w:r w:rsidRPr="00E937CB">
              <w:rPr>
                <w:sz w:val="20"/>
              </w:rPr>
              <w:t>If DCI format 0_2 and DCI format 0_1 is used for activation, use the same</w:t>
            </w:r>
            <w:r w:rsidR="00C85626" w:rsidRPr="00E937CB">
              <w:rPr>
                <w:sz w:val="20"/>
              </w:rPr>
              <w:t xml:space="preserve"> </w:t>
            </w:r>
            <w:r w:rsidRPr="00E937CB">
              <w:rPr>
                <w:sz w:val="20"/>
              </w:rPr>
              <w:t xml:space="preserve">Rel.16 mechanism as that </w:t>
            </w:r>
            <w:r w:rsidR="00C85626" w:rsidRPr="00E937CB">
              <w:rPr>
                <w:sz w:val="20"/>
              </w:rPr>
              <w:t>for DG.</w:t>
            </w:r>
          </w:p>
          <w:p w14:paraId="5BF63673" w14:textId="77777777" w:rsidR="000C00E4" w:rsidRDefault="00106F44" w:rsidP="00CA620C">
            <w:pPr>
              <w:pStyle w:val="aff"/>
              <w:numPr>
                <w:ilvl w:val="0"/>
                <w:numId w:val="16"/>
              </w:numPr>
              <w:spacing w:after="0"/>
              <w:ind w:leftChars="0"/>
              <w:rPr>
                <w:sz w:val="20"/>
              </w:rPr>
            </w:pPr>
            <w:r w:rsidRPr="00E937CB">
              <w:rPr>
                <w:sz w:val="20"/>
              </w:rPr>
              <w:t xml:space="preserve">If DCI format 0_0 is used for activation, re-use </w:t>
            </w:r>
            <w:r w:rsidRPr="00E937CB">
              <w:rPr>
                <w:sz w:val="20"/>
              </w:rPr>
              <w:lastRenderedPageBreak/>
              <w:t>the Rel.15 mechanism.</w:t>
            </w:r>
          </w:p>
          <w:p w14:paraId="64245F95" w14:textId="77777777" w:rsidR="00122E20" w:rsidRDefault="00122E20" w:rsidP="00CE5ED3">
            <w:pPr>
              <w:spacing w:after="0"/>
              <w:rPr>
                <w:rFonts w:eastAsia="宋体"/>
                <w:sz w:val="20"/>
                <w:lang w:eastAsia="zh-CN"/>
              </w:rPr>
            </w:pPr>
          </w:p>
          <w:p w14:paraId="54BAFFF5" w14:textId="62153F25" w:rsidR="00CE5ED3" w:rsidRPr="00122E20" w:rsidRDefault="00CE5ED3" w:rsidP="00CE5ED3">
            <w:pPr>
              <w:spacing w:after="0"/>
              <w:rPr>
                <w:rFonts w:eastAsia="Batang"/>
                <w:sz w:val="20"/>
                <w:lang w:eastAsia="x-none"/>
              </w:rPr>
            </w:pPr>
            <w:r w:rsidRPr="00122E20">
              <w:rPr>
                <w:rFonts w:eastAsia="宋体"/>
                <w:sz w:val="20"/>
                <w:lang w:eastAsia="zh-CN"/>
              </w:rPr>
              <w:t xml:space="preserve">It is expected in Rel.16 there will be two set of the </w:t>
            </w:r>
            <w:r w:rsidRPr="00122E20">
              <w:rPr>
                <w:rFonts w:eastAsia="Batang"/>
                <w:i/>
                <w:sz w:val="20"/>
                <w:lang w:eastAsia="x-none"/>
              </w:rPr>
              <w:t>UCI-</w:t>
            </w:r>
            <w:proofErr w:type="spellStart"/>
            <w:r w:rsidRPr="00122E20">
              <w:rPr>
                <w:rFonts w:eastAsia="Batang"/>
                <w:i/>
                <w:sz w:val="20"/>
                <w:lang w:eastAsia="x-none"/>
              </w:rPr>
              <w:t>OnPUSCH</w:t>
            </w:r>
            <w:proofErr w:type="spellEnd"/>
            <w:r w:rsidRPr="00122E20">
              <w:rPr>
                <w:rFonts w:eastAsia="Batang"/>
                <w:i/>
                <w:sz w:val="20"/>
                <w:lang w:eastAsia="x-none"/>
              </w:rPr>
              <w:t>-List</w:t>
            </w:r>
            <w:r w:rsidRPr="00122E20">
              <w:rPr>
                <w:rFonts w:eastAsia="Batang"/>
                <w:sz w:val="20"/>
                <w:lang w:eastAsia="x-none"/>
              </w:rPr>
              <w:t xml:space="preserve">. One set is to configure low </w:t>
            </w:r>
            <w:proofErr w:type="spellStart"/>
            <w:r w:rsidRPr="00122E20">
              <w:rPr>
                <w:rFonts w:eastAsia="Batang"/>
                <w:sz w:val="20"/>
                <w:lang w:eastAsia="x-none"/>
              </w:rPr>
              <w:t>Betaoffset</w:t>
            </w:r>
            <w:proofErr w:type="spellEnd"/>
            <w:r w:rsidRPr="00122E20">
              <w:rPr>
                <w:rFonts w:eastAsia="Batang"/>
                <w:sz w:val="20"/>
                <w:lang w:eastAsia="x-none"/>
              </w:rPr>
              <w:t xml:space="preserve">(s) to protect PUSCH, call it set #0; the other set is to configure high </w:t>
            </w:r>
            <w:proofErr w:type="spellStart"/>
            <w:r w:rsidRPr="00122E20">
              <w:rPr>
                <w:rFonts w:eastAsia="Batang"/>
                <w:sz w:val="20"/>
                <w:lang w:eastAsia="x-none"/>
              </w:rPr>
              <w:t>Betaoffset</w:t>
            </w:r>
            <w:proofErr w:type="spellEnd"/>
            <w:r w:rsidRPr="00122E20">
              <w:rPr>
                <w:rFonts w:eastAsia="Batang"/>
                <w:sz w:val="20"/>
                <w:lang w:eastAsia="x-none"/>
              </w:rPr>
              <w:t xml:space="preserve">(s) to protect UCI on PUSCH, call it set #1. </w:t>
            </w:r>
          </w:p>
          <w:p w14:paraId="24FA3259" w14:textId="77777777" w:rsidR="00CE5ED3" w:rsidRPr="00122E20" w:rsidRDefault="00CE5ED3" w:rsidP="00CE5ED3">
            <w:pPr>
              <w:spacing w:after="0"/>
              <w:rPr>
                <w:rFonts w:eastAsia="宋体"/>
                <w:sz w:val="20"/>
                <w:lang w:eastAsia="zh-CN"/>
              </w:rPr>
            </w:pPr>
            <w:r w:rsidRPr="00122E20">
              <w:rPr>
                <w:rFonts w:eastAsia="宋体" w:hint="eastAsia"/>
                <w:sz w:val="20"/>
                <w:lang w:eastAsia="zh-CN"/>
              </w:rPr>
              <w:t>S</w:t>
            </w:r>
            <w:r w:rsidRPr="00122E20">
              <w:rPr>
                <w:rFonts w:eastAsia="宋体"/>
                <w:sz w:val="20"/>
                <w:lang w:eastAsia="zh-CN"/>
              </w:rPr>
              <w:t>o, there will be priority indication in DL DCI and UL DCI. In DL DCI format 1</w:t>
            </w:r>
            <w:r w:rsidRPr="00122E20">
              <w:rPr>
                <w:rFonts w:eastAsia="宋体" w:hint="eastAsia"/>
                <w:sz w:val="20"/>
                <w:lang w:eastAsia="zh-CN"/>
              </w:rPr>
              <w:t>_</w:t>
            </w:r>
            <w:r w:rsidRPr="00122E20">
              <w:rPr>
                <w:rFonts w:eastAsia="宋体"/>
                <w:sz w:val="20"/>
                <w:lang w:eastAsia="zh-CN"/>
              </w:rPr>
              <w:t>1 and 1_2, the priority is used to indicate the HARQ-ACK codebook priority, in UL DCI format 0</w:t>
            </w:r>
            <w:r w:rsidRPr="00122E20">
              <w:rPr>
                <w:rFonts w:eastAsia="宋体" w:hint="eastAsia"/>
                <w:sz w:val="20"/>
                <w:lang w:eastAsia="zh-CN"/>
              </w:rPr>
              <w:t>_</w:t>
            </w:r>
            <w:r w:rsidRPr="00122E20">
              <w:rPr>
                <w:rFonts w:eastAsia="宋体"/>
                <w:sz w:val="20"/>
                <w:lang w:eastAsia="zh-CN"/>
              </w:rPr>
              <w:t>1 and 0_2, the priority is used to indicate the PUSCH priority.</w:t>
            </w:r>
          </w:p>
          <w:p w14:paraId="2D6A39BB" w14:textId="77777777" w:rsidR="00CE5ED3" w:rsidRPr="00122E20" w:rsidRDefault="00CE5ED3" w:rsidP="00CE5ED3">
            <w:pPr>
              <w:spacing w:after="0"/>
              <w:rPr>
                <w:rFonts w:eastAsia="宋体"/>
                <w:sz w:val="20"/>
                <w:lang w:eastAsia="zh-CN"/>
              </w:rPr>
            </w:pPr>
            <w:r w:rsidRPr="00122E20">
              <w:rPr>
                <w:rFonts w:eastAsia="宋体"/>
                <w:sz w:val="20"/>
                <w:lang w:eastAsia="zh-CN"/>
              </w:rPr>
              <w:t xml:space="preserve">Then </w:t>
            </w:r>
          </w:p>
          <w:p w14:paraId="5F3573A7" w14:textId="77777777" w:rsidR="00CE5ED3" w:rsidRPr="00122E20" w:rsidRDefault="00CE5ED3" w:rsidP="00CE5ED3">
            <w:pPr>
              <w:pStyle w:val="aff"/>
              <w:numPr>
                <w:ilvl w:val="0"/>
                <w:numId w:val="25"/>
              </w:numPr>
              <w:overflowPunct/>
              <w:autoSpaceDE/>
              <w:autoSpaceDN/>
              <w:adjustRightInd/>
              <w:spacing w:after="0"/>
              <w:ind w:leftChars="0"/>
              <w:textAlignment w:val="auto"/>
              <w:rPr>
                <w:rFonts w:eastAsia="宋体"/>
                <w:sz w:val="20"/>
                <w:lang w:eastAsia="zh-CN"/>
              </w:rPr>
            </w:pPr>
            <w:r w:rsidRPr="00122E20">
              <w:rPr>
                <w:rFonts w:eastAsia="宋体"/>
                <w:sz w:val="20"/>
                <w:lang w:eastAsia="zh-CN"/>
              </w:rPr>
              <w:t>when the priority in DL DCI &gt; the priority in UL DCI, drop the PUSCH, transmit the PUCCH</w:t>
            </w:r>
            <w:r w:rsidRPr="00122E20">
              <w:rPr>
                <w:rFonts w:eastAsia="Batang"/>
                <w:sz w:val="20"/>
                <w:lang w:eastAsia="x-none"/>
              </w:rPr>
              <w:t xml:space="preserve">; </w:t>
            </w:r>
          </w:p>
          <w:p w14:paraId="20A2BAC4" w14:textId="77777777" w:rsidR="00CE5ED3" w:rsidRPr="00122E20" w:rsidRDefault="00CE5ED3" w:rsidP="00CE5ED3">
            <w:pPr>
              <w:pStyle w:val="aff"/>
              <w:numPr>
                <w:ilvl w:val="0"/>
                <w:numId w:val="25"/>
              </w:numPr>
              <w:overflowPunct/>
              <w:autoSpaceDE/>
              <w:autoSpaceDN/>
              <w:adjustRightInd/>
              <w:spacing w:after="0"/>
              <w:ind w:leftChars="0"/>
              <w:textAlignment w:val="auto"/>
              <w:rPr>
                <w:rFonts w:eastAsia="宋体"/>
                <w:sz w:val="20"/>
                <w:lang w:eastAsia="zh-CN"/>
              </w:rPr>
            </w:pPr>
            <w:r w:rsidRPr="00122E20">
              <w:rPr>
                <w:rFonts w:eastAsia="Batang"/>
                <w:sz w:val="20"/>
                <w:lang w:eastAsia="x-none"/>
              </w:rPr>
              <w:t>When t</w:t>
            </w:r>
            <w:r w:rsidRPr="00122E20">
              <w:rPr>
                <w:rFonts w:eastAsia="宋体"/>
                <w:sz w:val="20"/>
                <w:lang w:eastAsia="zh-CN"/>
              </w:rPr>
              <w:t xml:space="preserve">he priority in DL DCI &lt; the priority in UL DCI, drop the UCI, no multiplexing on PUSCH; </w:t>
            </w:r>
          </w:p>
          <w:p w14:paraId="26B5A24F" w14:textId="77777777" w:rsidR="00CE5ED3" w:rsidRPr="00122E20" w:rsidRDefault="00CE5ED3" w:rsidP="00CE5ED3">
            <w:pPr>
              <w:pStyle w:val="aff"/>
              <w:numPr>
                <w:ilvl w:val="0"/>
                <w:numId w:val="25"/>
              </w:numPr>
              <w:overflowPunct/>
              <w:autoSpaceDE/>
              <w:autoSpaceDN/>
              <w:adjustRightInd/>
              <w:spacing w:after="0"/>
              <w:ind w:leftChars="0"/>
              <w:textAlignment w:val="auto"/>
              <w:rPr>
                <w:sz w:val="20"/>
              </w:rPr>
            </w:pPr>
            <w:r w:rsidRPr="00122E20">
              <w:rPr>
                <w:rFonts w:eastAsia="Batang"/>
                <w:sz w:val="20"/>
                <w:lang w:eastAsia="x-none"/>
              </w:rPr>
              <w:t>When t</w:t>
            </w:r>
            <w:r w:rsidRPr="00122E20">
              <w:rPr>
                <w:rFonts w:eastAsia="宋体"/>
                <w:sz w:val="20"/>
                <w:lang w:eastAsia="zh-CN"/>
              </w:rPr>
              <w:t xml:space="preserve">he priority in DL DCI = the priority in UL DCI, both indicating 0 (high priority), use </w:t>
            </w:r>
            <w:r w:rsidRPr="00122E20">
              <w:rPr>
                <w:rFonts w:eastAsia="Batang"/>
                <w:i/>
                <w:sz w:val="20"/>
                <w:lang w:eastAsia="x-none"/>
              </w:rPr>
              <w:t>UCI-</w:t>
            </w:r>
            <w:proofErr w:type="spellStart"/>
            <w:r w:rsidRPr="00122E20">
              <w:rPr>
                <w:rFonts w:eastAsia="Batang"/>
                <w:i/>
                <w:sz w:val="20"/>
                <w:lang w:eastAsia="x-none"/>
              </w:rPr>
              <w:t>OnPUSCH</w:t>
            </w:r>
            <w:proofErr w:type="spellEnd"/>
            <w:r w:rsidRPr="00122E20">
              <w:rPr>
                <w:rFonts w:eastAsia="Batang"/>
                <w:i/>
                <w:sz w:val="20"/>
                <w:lang w:eastAsia="x-none"/>
              </w:rPr>
              <w:t>-List</w:t>
            </w:r>
            <w:r w:rsidRPr="00122E20">
              <w:rPr>
                <w:rFonts w:eastAsia="Batang"/>
                <w:sz w:val="20"/>
                <w:lang w:eastAsia="x-none"/>
              </w:rPr>
              <w:t xml:space="preserve"> set#1.</w:t>
            </w:r>
          </w:p>
          <w:p w14:paraId="3BD3DB3A" w14:textId="76BD9554" w:rsidR="00CE5ED3" w:rsidRPr="00CE5ED3" w:rsidRDefault="00CE5ED3" w:rsidP="00CE5ED3">
            <w:pPr>
              <w:pStyle w:val="aff"/>
              <w:numPr>
                <w:ilvl w:val="0"/>
                <w:numId w:val="25"/>
              </w:numPr>
              <w:overflowPunct/>
              <w:autoSpaceDE/>
              <w:autoSpaceDN/>
              <w:adjustRightInd/>
              <w:spacing w:after="0"/>
              <w:ind w:leftChars="0"/>
              <w:textAlignment w:val="auto"/>
              <w:rPr>
                <w:sz w:val="20"/>
              </w:rPr>
            </w:pPr>
            <w:r w:rsidRPr="00122E20">
              <w:rPr>
                <w:rFonts w:eastAsia="Batang"/>
                <w:sz w:val="20"/>
                <w:lang w:eastAsia="x-none"/>
              </w:rPr>
              <w:t>When t</w:t>
            </w:r>
            <w:r w:rsidRPr="00122E20">
              <w:rPr>
                <w:rFonts w:eastAsia="宋体"/>
                <w:sz w:val="20"/>
                <w:lang w:eastAsia="zh-CN"/>
              </w:rPr>
              <w:t xml:space="preserve">he priority in DL DCI = the priority in UL DCI, both indicating 1 (low priority), use </w:t>
            </w:r>
            <w:r w:rsidRPr="00122E20">
              <w:rPr>
                <w:rFonts w:eastAsia="Batang"/>
                <w:i/>
                <w:sz w:val="20"/>
                <w:lang w:eastAsia="x-none"/>
              </w:rPr>
              <w:t>UCI-</w:t>
            </w:r>
            <w:proofErr w:type="spellStart"/>
            <w:r w:rsidRPr="00122E20">
              <w:rPr>
                <w:rFonts w:eastAsia="Batang"/>
                <w:i/>
                <w:sz w:val="20"/>
                <w:lang w:eastAsia="x-none"/>
              </w:rPr>
              <w:t>OnPUSCH</w:t>
            </w:r>
            <w:proofErr w:type="spellEnd"/>
            <w:r w:rsidRPr="00122E20">
              <w:rPr>
                <w:rFonts w:eastAsia="Batang"/>
                <w:i/>
                <w:sz w:val="20"/>
                <w:lang w:eastAsia="x-none"/>
              </w:rPr>
              <w:t>-List</w:t>
            </w:r>
            <w:r w:rsidRPr="00122E20">
              <w:rPr>
                <w:rFonts w:eastAsia="Batang"/>
                <w:sz w:val="20"/>
                <w:lang w:eastAsia="x-none"/>
              </w:rPr>
              <w:t xml:space="preserve"> set#0.</w:t>
            </w:r>
          </w:p>
        </w:tc>
        <w:tc>
          <w:tcPr>
            <w:tcW w:w="4111" w:type="dxa"/>
          </w:tcPr>
          <w:p w14:paraId="498E0A2D" w14:textId="77777777" w:rsidR="00450E80" w:rsidRPr="00E937CB" w:rsidRDefault="00450E80" w:rsidP="00C03AB7">
            <w:pPr>
              <w:spacing w:after="0"/>
              <w:rPr>
                <w:rFonts w:eastAsia="Batang"/>
                <w:color w:val="000000"/>
                <w:sz w:val="20"/>
              </w:rPr>
            </w:pPr>
            <w:r w:rsidRPr="00E937CB">
              <w:rPr>
                <w:rFonts w:eastAsia="Batang"/>
                <w:color w:val="000000"/>
                <w:sz w:val="20"/>
              </w:rPr>
              <w:lastRenderedPageBreak/>
              <w:t>When at least two HARQ-ACK codebooks are simultaneously constructed for supporting different service types for a UE, at least the followings are separately configured.</w:t>
            </w:r>
          </w:p>
          <w:p w14:paraId="69292C79" w14:textId="77777777" w:rsidR="00450E80" w:rsidRPr="00E937CB" w:rsidRDefault="00450E80" w:rsidP="00C03AB7">
            <w:pPr>
              <w:spacing w:after="0"/>
              <w:rPr>
                <w:rFonts w:eastAsia="Batang"/>
                <w:color w:val="000000"/>
                <w:sz w:val="20"/>
              </w:rPr>
            </w:pPr>
            <w:r w:rsidRPr="00E937CB">
              <w:rPr>
                <w:rFonts w:eastAsia="Batang"/>
                <w:color w:val="000000"/>
                <w:sz w:val="20"/>
              </w:rPr>
              <w:t>• For DG</w:t>
            </w:r>
          </w:p>
          <w:p w14:paraId="6B9C0CC6" w14:textId="77777777" w:rsidR="00450E80" w:rsidRPr="00E937CB" w:rsidRDefault="00450E80" w:rsidP="00C03AB7">
            <w:pPr>
              <w:spacing w:after="0"/>
              <w:rPr>
                <w:rFonts w:eastAsia="Batang"/>
                <w:color w:val="000000"/>
                <w:sz w:val="20"/>
              </w:rPr>
            </w:pPr>
            <w:r w:rsidRPr="00E937CB">
              <w:rPr>
                <w:rFonts w:eastAsia="Batang"/>
                <w:color w:val="000000"/>
                <w:sz w:val="20"/>
              </w:rPr>
              <w:t> UCI-</w:t>
            </w:r>
            <w:proofErr w:type="spellStart"/>
            <w:r w:rsidRPr="00E937CB">
              <w:rPr>
                <w:rFonts w:eastAsia="Batang"/>
                <w:color w:val="000000"/>
                <w:sz w:val="20"/>
              </w:rPr>
              <w:t>OnPUSCH</w:t>
            </w:r>
            <w:proofErr w:type="spellEnd"/>
          </w:p>
          <w:p w14:paraId="5CA2FA92" w14:textId="77777777" w:rsidR="00450E80" w:rsidRPr="00E937CB" w:rsidRDefault="00450E80" w:rsidP="00C03AB7">
            <w:pPr>
              <w:spacing w:after="0"/>
              <w:rPr>
                <w:rFonts w:eastAsia="Batang"/>
                <w:color w:val="000000"/>
                <w:sz w:val="20"/>
              </w:rPr>
            </w:pPr>
            <w:r w:rsidRPr="00E937CB">
              <w:rPr>
                <w:rFonts w:eastAsia="Batang"/>
                <w:color w:val="000000"/>
                <w:sz w:val="20"/>
              </w:rPr>
              <w:t>• For CG</w:t>
            </w:r>
          </w:p>
          <w:p w14:paraId="73738994" w14:textId="77777777" w:rsidR="00450E80" w:rsidRPr="00E937CB" w:rsidRDefault="00450E80" w:rsidP="00C03AB7">
            <w:pPr>
              <w:spacing w:after="0"/>
              <w:rPr>
                <w:rFonts w:eastAsia="Batang"/>
                <w:color w:val="000000"/>
                <w:sz w:val="20"/>
              </w:rPr>
            </w:pPr>
            <w:r w:rsidRPr="00E937CB">
              <w:rPr>
                <w:rFonts w:eastAsia="Batang"/>
                <w:color w:val="000000"/>
                <w:sz w:val="20"/>
              </w:rPr>
              <w:t> FFS</w:t>
            </w:r>
          </w:p>
          <w:p w14:paraId="3271EB1A" w14:textId="77777777" w:rsidR="00450E80" w:rsidRPr="00E937CB" w:rsidRDefault="00450E80" w:rsidP="00C03AB7">
            <w:pPr>
              <w:spacing w:after="0"/>
              <w:rPr>
                <w:rFonts w:eastAsia="Batang"/>
                <w:color w:val="000000"/>
                <w:sz w:val="20"/>
              </w:rPr>
            </w:pPr>
            <w:r w:rsidRPr="00E937CB">
              <w:rPr>
                <w:rFonts w:eastAsia="Batang"/>
                <w:color w:val="000000"/>
                <w:sz w:val="20"/>
              </w:rPr>
              <w:t xml:space="preserve">• </w:t>
            </w:r>
            <w:proofErr w:type="spellStart"/>
            <w:r w:rsidRPr="00E937CB">
              <w:rPr>
                <w:rFonts w:eastAsia="Batang"/>
                <w:color w:val="000000"/>
                <w:sz w:val="20"/>
              </w:rPr>
              <w:t>codeBlockGroupTransmission</w:t>
            </w:r>
            <w:proofErr w:type="spellEnd"/>
          </w:p>
          <w:p w14:paraId="5755137E" w14:textId="77777777" w:rsidR="00450E80" w:rsidRPr="00E937CB" w:rsidRDefault="00450E80" w:rsidP="00C03AB7">
            <w:pPr>
              <w:spacing w:after="0"/>
              <w:rPr>
                <w:rFonts w:eastAsia="Batang"/>
                <w:color w:val="000000"/>
                <w:sz w:val="20"/>
              </w:rPr>
            </w:pPr>
            <w:r w:rsidRPr="00E937CB">
              <w:rPr>
                <w:rFonts w:eastAsia="Batang"/>
                <w:color w:val="000000"/>
                <w:sz w:val="20"/>
              </w:rPr>
              <w:t>• FFS K1</w:t>
            </w:r>
          </w:p>
        </w:tc>
      </w:tr>
      <w:tr w:rsidR="00D51BDF" w:rsidRPr="00E937CB" w14:paraId="2F9D69EB" w14:textId="77777777" w:rsidTr="00C03AB7">
        <w:trPr>
          <w:trHeight w:val="2330"/>
        </w:trPr>
        <w:tc>
          <w:tcPr>
            <w:tcW w:w="1809" w:type="dxa"/>
          </w:tcPr>
          <w:p w14:paraId="3CE0A8EF" w14:textId="77777777" w:rsidR="00D51BDF" w:rsidRPr="00E937CB" w:rsidRDefault="00D51BDF" w:rsidP="00C03AB7">
            <w:pPr>
              <w:spacing w:after="0"/>
              <w:rPr>
                <w:rFonts w:eastAsia="Batang"/>
                <w:i/>
                <w:sz w:val="20"/>
                <w:lang w:eastAsia="x-none"/>
              </w:rPr>
            </w:pPr>
            <w:r w:rsidRPr="008E2826">
              <w:rPr>
                <w:rFonts w:eastAsia="Batang"/>
                <w:i/>
                <w:sz w:val="20"/>
                <w:highlight w:val="green"/>
                <w:lang w:eastAsia="x-none"/>
              </w:rPr>
              <w:t>PUSCHtransmissionschemeindicator-ForDCIFormat0_2</w:t>
            </w:r>
          </w:p>
        </w:tc>
        <w:tc>
          <w:tcPr>
            <w:tcW w:w="4111" w:type="dxa"/>
            <w:vMerge w:val="restart"/>
          </w:tcPr>
          <w:p w14:paraId="11BDBDE8" w14:textId="1B8BF24E" w:rsidR="00D51BDF" w:rsidRPr="00E937CB" w:rsidRDefault="00D51BDF" w:rsidP="00C03AB7">
            <w:pPr>
              <w:spacing w:after="0"/>
              <w:rPr>
                <w:sz w:val="20"/>
              </w:rPr>
            </w:pPr>
            <w:r w:rsidRPr="00E937CB">
              <w:rPr>
                <w:rFonts w:hint="eastAsia"/>
                <w:sz w:val="20"/>
              </w:rPr>
              <w:t>I</w:t>
            </w:r>
            <w:r w:rsidRPr="00E937CB">
              <w:rPr>
                <w:sz w:val="20"/>
              </w:rPr>
              <w:t>n Rel.15,</w:t>
            </w:r>
            <w:r w:rsidRPr="00E937CB">
              <w:rPr>
                <w:rFonts w:eastAsia="Batang"/>
                <w:sz w:val="20"/>
                <w:lang w:eastAsia="x-none"/>
              </w:rPr>
              <w:t xml:space="preserve"> no such parameter.</w:t>
            </w:r>
          </w:p>
          <w:p w14:paraId="372B2208" w14:textId="77777777" w:rsidR="00D51BDF" w:rsidRPr="00E937CB" w:rsidRDefault="00D51BDF" w:rsidP="00C03AB7">
            <w:pPr>
              <w:spacing w:after="0"/>
              <w:rPr>
                <w:sz w:val="20"/>
              </w:rPr>
            </w:pPr>
          </w:p>
          <w:p w14:paraId="0CC561F4" w14:textId="4C3A134E" w:rsidR="00D51BDF" w:rsidRPr="00E937CB" w:rsidRDefault="00D51BDF" w:rsidP="00C03AB7">
            <w:pPr>
              <w:spacing w:after="0"/>
              <w:rPr>
                <w:sz w:val="20"/>
              </w:rPr>
            </w:pPr>
            <w:r w:rsidRPr="00E937CB">
              <w:rPr>
                <w:sz w:val="20"/>
              </w:rPr>
              <w:t xml:space="preserve">In Rel.16, it was already agreed to introduce a new RRC parameter per Type 1 CG: PUSCHtransmissionschemeindicator-ForType1Configuredgrant, to indicate whether UE follows the </w:t>
            </w:r>
            <w:proofErr w:type="spellStart"/>
            <w:r w:rsidRPr="00E937CB">
              <w:rPr>
                <w:sz w:val="20"/>
              </w:rPr>
              <w:t>behavior</w:t>
            </w:r>
            <w:proofErr w:type="spellEnd"/>
            <w:r w:rsidRPr="00E937CB">
              <w:rPr>
                <w:sz w:val="20"/>
              </w:rPr>
              <w:t xml:space="preserve"> for “Rel-16 PUSCH transmission scheme” or the </w:t>
            </w:r>
            <w:proofErr w:type="spellStart"/>
            <w:r w:rsidRPr="00E937CB">
              <w:rPr>
                <w:sz w:val="20"/>
              </w:rPr>
              <w:t>behavior</w:t>
            </w:r>
            <w:proofErr w:type="spellEnd"/>
            <w:r w:rsidRPr="00E937CB">
              <w:rPr>
                <w:sz w:val="20"/>
              </w:rPr>
              <w:t xml:space="preserve"> for “Rel-15 PUSCH transmission scheme”. </w:t>
            </w:r>
          </w:p>
        </w:tc>
        <w:tc>
          <w:tcPr>
            <w:tcW w:w="4536" w:type="dxa"/>
            <w:vMerge w:val="restart"/>
          </w:tcPr>
          <w:p w14:paraId="2D5181EB" w14:textId="77777777" w:rsidR="00D51BDF" w:rsidRPr="00E937CB" w:rsidRDefault="00D51BDF" w:rsidP="009D25A5">
            <w:pPr>
              <w:spacing w:after="0"/>
              <w:rPr>
                <w:sz w:val="20"/>
              </w:rPr>
            </w:pPr>
            <w:r w:rsidRPr="00E937CB">
              <w:rPr>
                <w:rFonts w:hint="eastAsia"/>
                <w:sz w:val="20"/>
              </w:rPr>
              <w:t>I</w:t>
            </w:r>
            <w:r w:rsidRPr="00E937CB">
              <w:rPr>
                <w:sz w:val="20"/>
              </w:rPr>
              <w:t>n Rel.15,</w:t>
            </w:r>
            <w:r w:rsidRPr="00E937CB">
              <w:rPr>
                <w:rFonts w:eastAsia="Batang"/>
                <w:sz w:val="20"/>
                <w:lang w:eastAsia="x-none"/>
              </w:rPr>
              <w:t xml:space="preserve"> no such parameter.</w:t>
            </w:r>
          </w:p>
          <w:p w14:paraId="1B5E210C" w14:textId="77777777" w:rsidR="00D51BDF" w:rsidRPr="00E937CB" w:rsidRDefault="00D51BDF" w:rsidP="00C03AB7">
            <w:pPr>
              <w:spacing w:after="0"/>
              <w:rPr>
                <w:sz w:val="20"/>
              </w:rPr>
            </w:pPr>
          </w:p>
          <w:p w14:paraId="6B93C2D5" w14:textId="13ED692F" w:rsidR="00D51BDF" w:rsidRPr="00E937CB" w:rsidRDefault="00D51BDF" w:rsidP="00C03AB7">
            <w:pPr>
              <w:spacing w:after="0"/>
              <w:rPr>
                <w:rFonts w:eastAsia="Batang"/>
                <w:sz w:val="20"/>
                <w:lang w:eastAsia="x-none"/>
              </w:rPr>
            </w:pPr>
            <w:r w:rsidRPr="00E937CB">
              <w:rPr>
                <w:sz w:val="20"/>
              </w:rPr>
              <w:t xml:space="preserve">In Rel.16, it was already agreed UE uses the PUSCH transmission scheme (“Rel-16 PUSCH transmission scheme” or “Rel-15 PUSCH transmission scheme”) associated with the activating DCI format. </w:t>
            </w:r>
          </w:p>
        </w:tc>
        <w:tc>
          <w:tcPr>
            <w:tcW w:w="4111" w:type="dxa"/>
            <w:vMerge w:val="restart"/>
          </w:tcPr>
          <w:p w14:paraId="1999A268" w14:textId="77777777" w:rsidR="00D51BDF" w:rsidRPr="00E937CB" w:rsidRDefault="00D51BDF" w:rsidP="009D25A5">
            <w:pPr>
              <w:spacing w:after="0"/>
              <w:rPr>
                <w:rFonts w:eastAsia="Batang"/>
                <w:iCs/>
                <w:color w:val="000000"/>
                <w:sz w:val="20"/>
              </w:rPr>
            </w:pPr>
            <w:r w:rsidRPr="00E937CB">
              <w:rPr>
                <w:rFonts w:eastAsia="Batang"/>
                <w:iCs/>
                <w:color w:val="000000"/>
                <w:sz w:val="20"/>
              </w:rPr>
              <w:t>Agreements:</w:t>
            </w:r>
          </w:p>
          <w:p w14:paraId="5167E3C3" w14:textId="77777777" w:rsidR="00D51BDF" w:rsidRPr="00E937CB" w:rsidRDefault="00D51BDF" w:rsidP="00C03AB7">
            <w:pPr>
              <w:spacing w:after="0"/>
              <w:rPr>
                <w:rFonts w:eastAsia="Batang"/>
                <w:iCs/>
                <w:color w:val="000000"/>
                <w:sz w:val="20"/>
              </w:rPr>
            </w:pPr>
          </w:p>
          <w:p w14:paraId="1EA6685B" w14:textId="260964AC" w:rsidR="00D51BDF" w:rsidRPr="00E937CB" w:rsidRDefault="00D51BDF" w:rsidP="00C03AB7">
            <w:pPr>
              <w:spacing w:after="0"/>
              <w:rPr>
                <w:rFonts w:eastAsia="Batang"/>
                <w:iCs/>
                <w:color w:val="000000"/>
                <w:sz w:val="20"/>
              </w:rPr>
            </w:pPr>
            <w:r w:rsidRPr="00E937CB">
              <w:rPr>
                <w:rFonts w:eastAsia="Batang"/>
                <w:iCs/>
                <w:color w:val="000000"/>
                <w:sz w:val="20"/>
              </w:rPr>
              <w:t xml:space="preserve">For DG and retransmission of CG, introduce one RRC parameter for each of the DCI format 0_1 and the new UL DCI format, to indicate whether UE follows the </w:t>
            </w:r>
            <w:proofErr w:type="spellStart"/>
            <w:r w:rsidRPr="00E937CB">
              <w:rPr>
                <w:rFonts w:eastAsia="Batang"/>
                <w:iCs/>
                <w:color w:val="000000"/>
                <w:sz w:val="20"/>
              </w:rPr>
              <w:t>behavior</w:t>
            </w:r>
            <w:proofErr w:type="spellEnd"/>
            <w:r w:rsidRPr="00E937CB">
              <w:rPr>
                <w:rFonts w:eastAsia="Batang"/>
                <w:iCs/>
                <w:color w:val="000000"/>
                <w:sz w:val="20"/>
              </w:rPr>
              <w:t xml:space="preserve"> for “Rel-16 PUSCH transmission scheme” or the </w:t>
            </w:r>
            <w:proofErr w:type="spellStart"/>
            <w:r w:rsidRPr="00E937CB">
              <w:rPr>
                <w:rFonts w:eastAsia="Batang"/>
                <w:iCs/>
                <w:color w:val="000000"/>
                <w:sz w:val="20"/>
              </w:rPr>
              <w:t>behavior</w:t>
            </w:r>
            <w:proofErr w:type="spellEnd"/>
            <w:r w:rsidRPr="00E937CB">
              <w:rPr>
                <w:rFonts w:eastAsia="Batang"/>
                <w:iCs/>
                <w:color w:val="000000"/>
                <w:sz w:val="20"/>
              </w:rPr>
              <w:t xml:space="preserve"> for “Rel-15 PUSCH transmission scheme”.</w:t>
            </w:r>
          </w:p>
          <w:p w14:paraId="70FE3203" w14:textId="77777777" w:rsidR="00D51BDF" w:rsidRPr="00E937CB" w:rsidRDefault="00D51BDF" w:rsidP="00C03AB7">
            <w:pPr>
              <w:spacing w:after="0"/>
              <w:rPr>
                <w:rFonts w:eastAsia="Batang"/>
                <w:iCs/>
                <w:color w:val="000000"/>
                <w:sz w:val="20"/>
              </w:rPr>
            </w:pPr>
            <w:r w:rsidRPr="00E937CB">
              <w:rPr>
                <w:rFonts w:eastAsia="Batang"/>
                <w:iCs/>
                <w:color w:val="000000"/>
                <w:sz w:val="20"/>
              </w:rPr>
              <w:t xml:space="preserve">• FFS: whether to restrict that “Rel-16 PUSCH transmission scheme” cannot be enabled for </w:t>
            </w:r>
            <w:r w:rsidRPr="00E937CB">
              <w:rPr>
                <w:rFonts w:eastAsia="Batang"/>
                <w:iCs/>
                <w:color w:val="000000"/>
                <w:sz w:val="20"/>
              </w:rPr>
              <w:lastRenderedPageBreak/>
              <w:t xml:space="preserve">both DCI formats simultaneously </w:t>
            </w:r>
          </w:p>
          <w:p w14:paraId="54F796F0" w14:textId="77777777" w:rsidR="00D51BDF" w:rsidRPr="00E937CB" w:rsidRDefault="00D51BDF" w:rsidP="00C03AB7">
            <w:pPr>
              <w:spacing w:after="0"/>
              <w:rPr>
                <w:rFonts w:eastAsia="Batang"/>
                <w:iCs/>
                <w:color w:val="000000"/>
                <w:sz w:val="20"/>
              </w:rPr>
            </w:pPr>
          </w:p>
          <w:p w14:paraId="62D19DD1" w14:textId="2C9E6E3B" w:rsidR="00D51BDF" w:rsidRPr="00E937CB" w:rsidRDefault="00D51BDF" w:rsidP="00C03AB7">
            <w:pPr>
              <w:spacing w:after="0"/>
              <w:rPr>
                <w:rFonts w:eastAsia="Batang"/>
                <w:iCs/>
                <w:color w:val="000000"/>
                <w:sz w:val="20"/>
              </w:rPr>
            </w:pPr>
            <w:r w:rsidRPr="00E937CB">
              <w:rPr>
                <w:rFonts w:eastAsia="Batang"/>
                <w:iCs/>
                <w:color w:val="000000"/>
                <w:sz w:val="20"/>
              </w:rPr>
              <w:t xml:space="preserve">For Type 1 CG, introduce an RRC parameter per CG configuration to indicate whether UE follows the </w:t>
            </w:r>
            <w:proofErr w:type="spellStart"/>
            <w:r w:rsidRPr="00E937CB">
              <w:rPr>
                <w:rFonts w:eastAsia="Batang"/>
                <w:iCs/>
                <w:color w:val="000000"/>
                <w:sz w:val="20"/>
              </w:rPr>
              <w:t>behavior</w:t>
            </w:r>
            <w:proofErr w:type="spellEnd"/>
            <w:r w:rsidRPr="00E937CB">
              <w:rPr>
                <w:rFonts w:eastAsia="Batang"/>
                <w:iCs/>
                <w:color w:val="000000"/>
                <w:sz w:val="20"/>
              </w:rPr>
              <w:t xml:space="preserve"> for “Rel-16 PUSCH transmission scheme” or the </w:t>
            </w:r>
            <w:proofErr w:type="spellStart"/>
            <w:r w:rsidRPr="00E937CB">
              <w:rPr>
                <w:rFonts w:eastAsia="Batang"/>
                <w:iCs/>
                <w:color w:val="000000"/>
                <w:sz w:val="20"/>
              </w:rPr>
              <w:t>behavior</w:t>
            </w:r>
            <w:proofErr w:type="spellEnd"/>
            <w:r w:rsidRPr="00E937CB">
              <w:rPr>
                <w:rFonts w:eastAsia="Batang"/>
                <w:iCs/>
                <w:color w:val="000000"/>
                <w:sz w:val="20"/>
              </w:rPr>
              <w:t xml:space="preserve"> for “Rel-15 PUSCH transmission scheme”.</w:t>
            </w:r>
          </w:p>
          <w:p w14:paraId="1EA0372A" w14:textId="77777777" w:rsidR="00D51BDF" w:rsidRPr="00E937CB" w:rsidRDefault="00D51BDF" w:rsidP="00C03AB7">
            <w:pPr>
              <w:spacing w:after="0"/>
              <w:rPr>
                <w:rFonts w:eastAsia="Batang"/>
                <w:iCs/>
                <w:color w:val="000000"/>
                <w:sz w:val="20"/>
              </w:rPr>
            </w:pPr>
          </w:p>
          <w:p w14:paraId="239BEB45" w14:textId="77777777" w:rsidR="00D51BDF" w:rsidRPr="00E937CB" w:rsidRDefault="00D51BDF" w:rsidP="00C03AB7">
            <w:pPr>
              <w:spacing w:after="0"/>
              <w:rPr>
                <w:rFonts w:eastAsia="Batang"/>
                <w:iCs/>
                <w:color w:val="000000"/>
                <w:sz w:val="20"/>
              </w:rPr>
            </w:pPr>
            <w:r w:rsidRPr="00E937CB">
              <w:rPr>
                <w:rFonts w:eastAsia="Batang"/>
                <w:iCs/>
                <w:color w:val="000000"/>
                <w:sz w:val="20"/>
              </w:rPr>
              <w:t>For Type 2 CG, UE uses the PUSCH transmission scheme (“Rel-16 PUSCH transmission scheme” or “Rel-15 PUSCH transmission scheme”) associated with the activating DCI format.</w:t>
            </w:r>
          </w:p>
        </w:tc>
      </w:tr>
      <w:tr w:rsidR="00D51BDF" w:rsidRPr="00E937CB" w14:paraId="1F843398" w14:textId="77777777" w:rsidTr="00C03AB7">
        <w:trPr>
          <w:trHeight w:val="3581"/>
        </w:trPr>
        <w:tc>
          <w:tcPr>
            <w:tcW w:w="1809" w:type="dxa"/>
          </w:tcPr>
          <w:p w14:paraId="44F52A85" w14:textId="77777777" w:rsidR="00D51BDF" w:rsidRPr="00E937CB" w:rsidRDefault="00D51BDF" w:rsidP="00C03AB7">
            <w:pPr>
              <w:spacing w:after="0"/>
              <w:rPr>
                <w:rFonts w:eastAsia="Batang"/>
                <w:i/>
                <w:sz w:val="20"/>
                <w:lang w:eastAsia="x-none"/>
              </w:rPr>
            </w:pPr>
            <w:r w:rsidRPr="008E2826">
              <w:rPr>
                <w:rFonts w:eastAsia="Batang"/>
                <w:i/>
                <w:sz w:val="20"/>
                <w:highlight w:val="green"/>
                <w:lang w:eastAsia="x-none"/>
              </w:rPr>
              <w:lastRenderedPageBreak/>
              <w:t>PUSCHtransmissionschemeindicator-ForDCIFormat0_1</w:t>
            </w:r>
          </w:p>
        </w:tc>
        <w:tc>
          <w:tcPr>
            <w:tcW w:w="4111" w:type="dxa"/>
            <w:vMerge/>
          </w:tcPr>
          <w:p w14:paraId="75529B05" w14:textId="776FE25B" w:rsidR="00D51BDF" w:rsidRPr="00E937CB" w:rsidRDefault="00D51BDF" w:rsidP="00C03AB7">
            <w:pPr>
              <w:spacing w:after="0"/>
              <w:rPr>
                <w:sz w:val="20"/>
              </w:rPr>
            </w:pPr>
          </w:p>
        </w:tc>
        <w:tc>
          <w:tcPr>
            <w:tcW w:w="4536" w:type="dxa"/>
            <w:vMerge/>
          </w:tcPr>
          <w:p w14:paraId="389207AB" w14:textId="7591DA48" w:rsidR="00D51BDF" w:rsidRPr="00E937CB" w:rsidRDefault="00D51BDF" w:rsidP="00C03AB7">
            <w:pPr>
              <w:spacing w:after="0"/>
              <w:rPr>
                <w:rFonts w:eastAsia="Batang"/>
                <w:sz w:val="20"/>
                <w:lang w:eastAsia="x-none"/>
              </w:rPr>
            </w:pPr>
          </w:p>
        </w:tc>
        <w:tc>
          <w:tcPr>
            <w:tcW w:w="4111" w:type="dxa"/>
            <w:vMerge/>
          </w:tcPr>
          <w:p w14:paraId="553CFB5E" w14:textId="77777777" w:rsidR="00D51BDF" w:rsidRPr="00E937CB" w:rsidRDefault="00D51BDF" w:rsidP="00C03AB7">
            <w:pPr>
              <w:spacing w:after="0"/>
              <w:rPr>
                <w:rFonts w:eastAsia="Batang"/>
                <w:iCs/>
                <w:color w:val="000000"/>
                <w:sz w:val="20"/>
              </w:rPr>
            </w:pPr>
          </w:p>
        </w:tc>
      </w:tr>
      <w:tr w:rsidR="009B73FE" w:rsidRPr="00E937CB" w14:paraId="2860AB4D" w14:textId="77777777" w:rsidTr="00C03AB7">
        <w:trPr>
          <w:trHeight w:val="4173"/>
        </w:trPr>
        <w:tc>
          <w:tcPr>
            <w:tcW w:w="1809" w:type="dxa"/>
          </w:tcPr>
          <w:p w14:paraId="2DBC1E05" w14:textId="77777777" w:rsidR="009B73FE" w:rsidRPr="00E937CB" w:rsidRDefault="009B73FE" w:rsidP="00C03AB7">
            <w:pPr>
              <w:spacing w:after="0"/>
              <w:rPr>
                <w:rFonts w:eastAsia="Batang"/>
                <w:i/>
                <w:sz w:val="20"/>
                <w:lang w:eastAsia="x-none"/>
              </w:rPr>
            </w:pPr>
            <w:r w:rsidRPr="008E2826">
              <w:rPr>
                <w:rFonts w:eastAsia="Batang"/>
                <w:i/>
                <w:sz w:val="20"/>
                <w:highlight w:val="yellow"/>
                <w:lang w:eastAsia="x-none"/>
              </w:rPr>
              <w:t>frequencyHopping-ForDCIFormat0_2</w:t>
            </w:r>
          </w:p>
        </w:tc>
        <w:tc>
          <w:tcPr>
            <w:tcW w:w="4111" w:type="dxa"/>
          </w:tcPr>
          <w:p w14:paraId="5BA4C1DE" w14:textId="77777777" w:rsidR="009B73FE" w:rsidRPr="00E937CB" w:rsidRDefault="009B73FE" w:rsidP="00C03AB7">
            <w:pPr>
              <w:spacing w:after="0"/>
              <w:rPr>
                <w:rFonts w:eastAsia="Batang"/>
                <w:sz w:val="20"/>
                <w:lang w:eastAsia="x-none"/>
              </w:rPr>
            </w:pPr>
            <w:r w:rsidRPr="00E937CB">
              <w:rPr>
                <w:rFonts w:eastAsia="Batang"/>
                <w:sz w:val="20"/>
                <w:lang w:eastAsia="x-none"/>
              </w:rPr>
              <w:t xml:space="preserve">In Rel.15, following relevant RRC parameter is defined: </w:t>
            </w:r>
          </w:p>
          <w:p w14:paraId="24D86A74" w14:textId="4EF9AE69" w:rsidR="009B73FE" w:rsidRPr="00E937CB" w:rsidRDefault="009B73FE" w:rsidP="00C03AB7">
            <w:pPr>
              <w:spacing w:after="0"/>
              <w:rPr>
                <w:rFonts w:eastAsia="Times New Roman"/>
                <w:sz w:val="20"/>
              </w:rPr>
            </w:pPr>
            <w:proofErr w:type="spellStart"/>
            <w:r w:rsidRPr="00E937CB">
              <w:rPr>
                <w:rFonts w:eastAsia="Times New Roman"/>
                <w:b/>
                <w:i/>
                <w:sz w:val="20"/>
              </w:rPr>
              <w:t>frequencyHopping</w:t>
            </w:r>
            <w:proofErr w:type="spellEnd"/>
            <w:r w:rsidRPr="00E937CB">
              <w:rPr>
                <w:rFonts w:eastAsia="Times New Roman"/>
                <w:i/>
                <w:sz w:val="20"/>
              </w:rPr>
              <w:t xml:space="preserve">   </w:t>
            </w:r>
            <w:r w:rsidRPr="00E937CB">
              <w:rPr>
                <w:sz w:val="20"/>
              </w:rPr>
              <w:t xml:space="preserve">                 </w:t>
            </w:r>
            <w:r w:rsidRPr="00E937CB">
              <w:rPr>
                <w:color w:val="993366"/>
                <w:sz w:val="20"/>
              </w:rPr>
              <w:t>ENUMERATED</w:t>
            </w:r>
            <w:r w:rsidRPr="00E937CB">
              <w:rPr>
                <w:sz w:val="20"/>
              </w:rPr>
              <w:t xml:space="preserve"> </w:t>
            </w:r>
            <w:r w:rsidRPr="00E937CB">
              <w:rPr>
                <w:rFonts w:eastAsia="Times New Roman"/>
                <w:i/>
                <w:sz w:val="20"/>
              </w:rPr>
              <w:t>{</w:t>
            </w:r>
            <w:proofErr w:type="spellStart"/>
            <w:r w:rsidRPr="00E937CB">
              <w:rPr>
                <w:rFonts w:eastAsia="Times New Roman"/>
                <w:i/>
                <w:sz w:val="20"/>
              </w:rPr>
              <w:t>intraSlot</w:t>
            </w:r>
            <w:proofErr w:type="spellEnd"/>
            <w:r w:rsidRPr="00E937CB">
              <w:rPr>
                <w:rFonts w:eastAsia="Times New Roman"/>
                <w:i/>
                <w:sz w:val="20"/>
              </w:rPr>
              <w:t xml:space="preserve">, </w:t>
            </w:r>
            <w:proofErr w:type="spellStart"/>
            <w:r w:rsidRPr="00E937CB">
              <w:rPr>
                <w:rFonts w:eastAsia="Times New Roman"/>
                <w:i/>
                <w:sz w:val="20"/>
              </w:rPr>
              <w:t>interSlot</w:t>
            </w:r>
            <w:proofErr w:type="spellEnd"/>
            <w:r w:rsidRPr="00E937CB">
              <w:rPr>
                <w:rFonts w:eastAsia="Times New Roman"/>
                <w:i/>
                <w:sz w:val="20"/>
              </w:rPr>
              <w:t xml:space="preserve">} </w:t>
            </w:r>
            <w:r w:rsidRPr="00E937CB">
              <w:rPr>
                <w:sz w:val="20"/>
              </w:rPr>
              <w:t xml:space="preserve">under </w:t>
            </w:r>
            <w:proofErr w:type="spellStart"/>
            <w:r w:rsidRPr="00E937CB">
              <w:rPr>
                <w:rFonts w:eastAsia="Times New Roman"/>
                <w:i/>
                <w:sz w:val="20"/>
              </w:rPr>
              <w:t>ConfiguredGrantConfig</w:t>
            </w:r>
            <w:proofErr w:type="spellEnd"/>
          </w:p>
          <w:p w14:paraId="1D78A64E" w14:textId="77777777" w:rsidR="009B73FE" w:rsidRPr="00E937CB" w:rsidRDefault="009B73FE" w:rsidP="00C03AB7">
            <w:pPr>
              <w:spacing w:after="0"/>
              <w:rPr>
                <w:rFonts w:eastAsia="Yu Mincho"/>
                <w:sz w:val="20"/>
              </w:rPr>
            </w:pPr>
          </w:p>
          <w:p w14:paraId="3890C0B9" w14:textId="1D053053" w:rsidR="009B73FE" w:rsidRPr="00556955" w:rsidRDefault="009B73FE" w:rsidP="00C03AB7">
            <w:pPr>
              <w:spacing w:after="0"/>
              <w:rPr>
                <w:sz w:val="20"/>
              </w:rPr>
            </w:pPr>
            <w:r w:rsidRPr="00556955">
              <w:rPr>
                <w:sz w:val="20"/>
              </w:rPr>
              <w:t xml:space="preserve">In Rel.16, </w:t>
            </w:r>
          </w:p>
          <w:p w14:paraId="243E5080" w14:textId="3A9C4170" w:rsidR="009B73FE" w:rsidRPr="00556955" w:rsidRDefault="009B73FE" w:rsidP="00CA620C">
            <w:pPr>
              <w:pStyle w:val="aff"/>
              <w:numPr>
                <w:ilvl w:val="0"/>
                <w:numId w:val="17"/>
              </w:numPr>
              <w:spacing w:after="0"/>
              <w:ind w:leftChars="0"/>
              <w:rPr>
                <w:rFonts w:eastAsia="Times New Roman"/>
                <w:sz w:val="20"/>
              </w:rPr>
            </w:pPr>
            <w:r w:rsidRPr="00556955">
              <w:rPr>
                <w:sz w:val="20"/>
              </w:rPr>
              <w:t xml:space="preserve">If </w:t>
            </w:r>
            <w:proofErr w:type="spellStart"/>
            <w:r w:rsidRPr="00556955">
              <w:rPr>
                <w:i/>
                <w:sz w:val="20"/>
              </w:rPr>
              <w:t>PUSCHtransmissionschemeindicator</w:t>
            </w:r>
            <w:proofErr w:type="spellEnd"/>
            <w:r w:rsidRPr="00556955">
              <w:rPr>
                <w:sz w:val="20"/>
              </w:rPr>
              <w:t xml:space="preserve"> indicates Rel-16 PUSCH transmission scheme, then a new RRC parameter needs to be introduced to configure the frequency hopping mode e.g. </w:t>
            </w:r>
            <w:proofErr w:type="spellStart"/>
            <w:r w:rsidRPr="00556955">
              <w:rPr>
                <w:rFonts w:eastAsia="Times New Roman"/>
                <w:i/>
                <w:sz w:val="20"/>
              </w:rPr>
              <w:t>frequencyHopping</w:t>
            </w:r>
            <w:proofErr w:type="spellEnd"/>
            <w:r w:rsidRPr="00556955">
              <w:rPr>
                <w:rFonts w:eastAsia="Times New Roman"/>
                <w:i/>
                <w:sz w:val="20"/>
              </w:rPr>
              <w:t xml:space="preserve">   </w:t>
            </w:r>
            <w:r w:rsidRPr="00556955">
              <w:rPr>
                <w:sz w:val="20"/>
              </w:rPr>
              <w:t xml:space="preserve">                 </w:t>
            </w:r>
            <w:r w:rsidRPr="00556955">
              <w:rPr>
                <w:color w:val="993366"/>
                <w:sz w:val="20"/>
              </w:rPr>
              <w:t>ENUMERATED</w:t>
            </w:r>
            <w:r w:rsidRPr="00556955">
              <w:rPr>
                <w:sz w:val="20"/>
              </w:rPr>
              <w:t xml:space="preserve"> </w:t>
            </w:r>
            <w:r w:rsidRPr="00556955">
              <w:rPr>
                <w:rFonts w:eastAsia="Times New Roman"/>
                <w:i/>
                <w:sz w:val="20"/>
              </w:rPr>
              <w:t>{</w:t>
            </w:r>
            <w:proofErr w:type="spellStart"/>
            <w:proofErr w:type="gramStart"/>
            <w:r w:rsidRPr="00556955">
              <w:rPr>
                <w:rFonts w:eastAsia="Times New Roman"/>
                <w:i/>
                <w:sz w:val="20"/>
              </w:rPr>
              <w:t>interPUSCH</w:t>
            </w:r>
            <w:proofErr w:type="spellEnd"/>
            <w:r w:rsidRPr="00556955">
              <w:rPr>
                <w:rFonts w:eastAsia="宋体"/>
                <w:i/>
                <w:sz w:val="20"/>
                <w:lang w:eastAsia="zh-CN"/>
              </w:rPr>
              <w:t>?</w:t>
            </w:r>
            <w:r w:rsidRPr="00556955">
              <w:rPr>
                <w:rFonts w:eastAsia="Times New Roman"/>
                <w:i/>
                <w:sz w:val="20"/>
              </w:rPr>
              <w:t>,</w:t>
            </w:r>
            <w:proofErr w:type="gramEnd"/>
            <w:r w:rsidRPr="00556955">
              <w:rPr>
                <w:rFonts w:eastAsia="Times New Roman"/>
                <w:i/>
                <w:sz w:val="20"/>
              </w:rPr>
              <w:t xml:space="preserve"> </w:t>
            </w:r>
            <w:proofErr w:type="spellStart"/>
            <w:r w:rsidRPr="00556955">
              <w:rPr>
                <w:rFonts w:eastAsia="Times New Roman"/>
                <w:i/>
                <w:sz w:val="20"/>
              </w:rPr>
              <w:t>interSlot</w:t>
            </w:r>
            <w:proofErr w:type="spellEnd"/>
            <w:r w:rsidRPr="00556955">
              <w:rPr>
                <w:rFonts w:eastAsia="Times New Roman"/>
                <w:i/>
                <w:sz w:val="20"/>
              </w:rPr>
              <w:t xml:space="preserve">?, </w:t>
            </w:r>
            <w:proofErr w:type="spellStart"/>
            <w:r w:rsidRPr="00556955">
              <w:rPr>
                <w:rFonts w:eastAsia="Times New Roman"/>
                <w:i/>
                <w:sz w:val="20"/>
              </w:rPr>
              <w:t>intraslot</w:t>
            </w:r>
            <w:proofErr w:type="spellEnd"/>
            <w:r w:rsidRPr="00556955">
              <w:rPr>
                <w:rFonts w:eastAsia="Times New Roman"/>
                <w:i/>
                <w:sz w:val="20"/>
              </w:rPr>
              <w:t xml:space="preserve">?} </w:t>
            </w:r>
            <w:r w:rsidRPr="00556955">
              <w:rPr>
                <w:sz w:val="20"/>
              </w:rPr>
              <w:t xml:space="preserve">under the RRC IE </w:t>
            </w:r>
            <w:proofErr w:type="spellStart"/>
            <w:r w:rsidRPr="00556955">
              <w:rPr>
                <w:rFonts w:eastAsia="Times New Roman"/>
                <w:i/>
                <w:sz w:val="20"/>
              </w:rPr>
              <w:t>rrc-ConfiguredUplinkGrant</w:t>
            </w:r>
            <w:proofErr w:type="spellEnd"/>
            <w:r w:rsidRPr="00556955">
              <w:rPr>
                <w:sz w:val="20"/>
              </w:rPr>
              <w:t xml:space="preserve"> </w:t>
            </w:r>
          </w:p>
          <w:p w14:paraId="5AAD8D03" w14:textId="7ED331D0" w:rsidR="009B73FE" w:rsidRPr="00E937CB" w:rsidRDefault="009B73FE" w:rsidP="00CA620C">
            <w:pPr>
              <w:pStyle w:val="aff"/>
              <w:numPr>
                <w:ilvl w:val="0"/>
                <w:numId w:val="17"/>
              </w:numPr>
              <w:spacing w:after="0"/>
              <w:ind w:leftChars="0"/>
              <w:rPr>
                <w:sz w:val="20"/>
              </w:rPr>
            </w:pPr>
            <w:r w:rsidRPr="00556955">
              <w:rPr>
                <w:rFonts w:eastAsia="宋体" w:hint="eastAsia"/>
                <w:sz w:val="20"/>
                <w:lang w:eastAsia="zh-CN"/>
              </w:rPr>
              <w:t>O</w:t>
            </w:r>
            <w:r w:rsidRPr="00556955">
              <w:rPr>
                <w:rFonts w:eastAsia="宋体"/>
                <w:sz w:val="20"/>
                <w:lang w:eastAsia="zh-CN"/>
              </w:rPr>
              <w:t xml:space="preserve">therwise, re-use Rel.15 RRC parameters </w:t>
            </w:r>
            <w:r w:rsidRPr="00556955">
              <w:rPr>
                <w:rFonts w:eastAsia="Times New Roman"/>
                <w:sz w:val="20"/>
              </w:rPr>
              <w:t xml:space="preserve">and </w:t>
            </w:r>
            <w:r w:rsidRPr="003235EF">
              <w:rPr>
                <w:rFonts w:eastAsia="宋体"/>
                <w:sz w:val="20"/>
                <w:lang w:val="en-US" w:eastAsia="en-US"/>
              </w:rPr>
              <w:t>equations</w:t>
            </w:r>
            <w:r w:rsidRPr="00556955">
              <w:rPr>
                <w:rFonts w:eastAsia="宋体"/>
                <w:sz w:val="20"/>
                <w:lang w:val="en-US" w:eastAsia="en-US"/>
              </w:rPr>
              <w:t>.</w:t>
            </w:r>
            <w:r w:rsidRPr="00556955">
              <w:rPr>
                <w:sz w:val="20"/>
              </w:rPr>
              <w:t xml:space="preserve"> </w:t>
            </w:r>
          </w:p>
        </w:tc>
        <w:tc>
          <w:tcPr>
            <w:tcW w:w="4536" w:type="dxa"/>
            <w:vMerge w:val="restart"/>
          </w:tcPr>
          <w:p w14:paraId="5E9FA89E" w14:textId="77777777" w:rsidR="009B73FE" w:rsidRPr="00E937CB" w:rsidRDefault="009B73FE" w:rsidP="003541FE">
            <w:pPr>
              <w:spacing w:after="0"/>
              <w:rPr>
                <w:rFonts w:eastAsia="Batang"/>
                <w:sz w:val="20"/>
                <w:lang w:eastAsia="x-none"/>
              </w:rPr>
            </w:pPr>
            <w:r w:rsidRPr="00E937CB">
              <w:rPr>
                <w:rFonts w:eastAsia="Batang"/>
                <w:sz w:val="20"/>
                <w:lang w:eastAsia="x-none"/>
              </w:rPr>
              <w:t xml:space="preserve">In Rel.15, following relevant RRC parameter is defined: </w:t>
            </w:r>
          </w:p>
          <w:p w14:paraId="2E1494EF" w14:textId="77777777" w:rsidR="009B73FE" w:rsidRPr="00E937CB" w:rsidRDefault="009B73FE" w:rsidP="003541FE">
            <w:pPr>
              <w:spacing w:after="0"/>
              <w:rPr>
                <w:rFonts w:eastAsia="Times New Roman"/>
                <w:sz w:val="20"/>
              </w:rPr>
            </w:pPr>
            <w:proofErr w:type="spellStart"/>
            <w:r w:rsidRPr="00E937CB">
              <w:rPr>
                <w:rFonts w:eastAsia="Times New Roman"/>
                <w:b/>
                <w:i/>
                <w:sz w:val="20"/>
              </w:rPr>
              <w:t>frequencyHopping</w:t>
            </w:r>
            <w:proofErr w:type="spellEnd"/>
            <w:r w:rsidRPr="00E937CB">
              <w:rPr>
                <w:rFonts w:eastAsia="Times New Roman"/>
                <w:i/>
                <w:sz w:val="20"/>
              </w:rPr>
              <w:t xml:space="preserve">   </w:t>
            </w:r>
            <w:r w:rsidRPr="00E937CB">
              <w:rPr>
                <w:sz w:val="20"/>
              </w:rPr>
              <w:t xml:space="preserve">                 </w:t>
            </w:r>
            <w:r w:rsidRPr="00E937CB">
              <w:rPr>
                <w:color w:val="993366"/>
                <w:sz w:val="20"/>
              </w:rPr>
              <w:t>ENUMERATED</w:t>
            </w:r>
            <w:r w:rsidRPr="00E937CB">
              <w:rPr>
                <w:sz w:val="20"/>
              </w:rPr>
              <w:t xml:space="preserve"> </w:t>
            </w:r>
            <w:r w:rsidRPr="00E937CB">
              <w:rPr>
                <w:rFonts w:eastAsia="Times New Roman"/>
                <w:i/>
                <w:sz w:val="20"/>
              </w:rPr>
              <w:t>{</w:t>
            </w:r>
            <w:proofErr w:type="spellStart"/>
            <w:r w:rsidRPr="00E937CB">
              <w:rPr>
                <w:rFonts w:eastAsia="Times New Roman"/>
                <w:i/>
                <w:sz w:val="20"/>
              </w:rPr>
              <w:t>intraSlot</w:t>
            </w:r>
            <w:proofErr w:type="spellEnd"/>
            <w:r w:rsidRPr="00E937CB">
              <w:rPr>
                <w:rFonts w:eastAsia="Times New Roman"/>
                <w:i/>
                <w:sz w:val="20"/>
              </w:rPr>
              <w:t xml:space="preserve">, </w:t>
            </w:r>
            <w:proofErr w:type="spellStart"/>
            <w:r w:rsidRPr="00E937CB">
              <w:rPr>
                <w:rFonts w:eastAsia="Times New Roman"/>
                <w:i/>
                <w:sz w:val="20"/>
              </w:rPr>
              <w:t>interSlot</w:t>
            </w:r>
            <w:proofErr w:type="spellEnd"/>
            <w:r w:rsidRPr="00E937CB">
              <w:rPr>
                <w:rFonts w:eastAsia="Times New Roman"/>
                <w:i/>
                <w:sz w:val="20"/>
              </w:rPr>
              <w:t xml:space="preserve">} </w:t>
            </w:r>
            <w:r w:rsidRPr="00E937CB">
              <w:rPr>
                <w:sz w:val="20"/>
              </w:rPr>
              <w:t xml:space="preserve">under </w:t>
            </w:r>
            <w:proofErr w:type="spellStart"/>
            <w:r w:rsidRPr="00E937CB">
              <w:rPr>
                <w:rFonts w:eastAsia="Times New Roman"/>
                <w:i/>
                <w:sz w:val="20"/>
              </w:rPr>
              <w:t>ConfiguredGrantConfig</w:t>
            </w:r>
            <w:proofErr w:type="spellEnd"/>
          </w:p>
          <w:p w14:paraId="109EC44C" w14:textId="77777777" w:rsidR="009B73FE" w:rsidRPr="00E937CB" w:rsidRDefault="009B73FE" w:rsidP="00C03AB7">
            <w:pPr>
              <w:spacing w:after="0"/>
              <w:rPr>
                <w:rFonts w:eastAsia="Batang"/>
                <w:sz w:val="20"/>
                <w:lang w:eastAsia="x-none"/>
              </w:rPr>
            </w:pPr>
          </w:p>
          <w:p w14:paraId="2B0F886C" w14:textId="5C8F221D" w:rsidR="009B73FE" w:rsidRPr="00E937CB" w:rsidRDefault="009B73FE" w:rsidP="00632889">
            <w:pPr>
              <w:spacing w:after="0"/>
              <w:rPr>
                <w:sz w:val="20"/>
              </w:rPr>
            </w:pPr>
            <w:r w:rsidRPr="00E937CB">
              <w:rPr>
                <w:sz w:val="20"/>
              </w:rPr>
              <w:t xml:space="preserve">In Rel.16, </w:t>
            </w:r>
          </w:p>
          <w:p w14:paraId="0898BA02" w14:textId="06CFF97D" w:rsidR="009B73FE" w:rsidRPr="00E937CB" w:rsidRDefault="009B73FE" w:rsidP="00CA620C">
            <w:pPr>
              <w:pStyle w:val="aff"/>
              <w:numPr>
                <w:ilvl w:val="0"/>
                <w:numId w:val="16"/>
              </w:numPr>
              <w:spacing w:after="0"/>
              <w:ind w:leftChars="0"/>
              <w:rPr>
                <w:sz w:val="20"/>
              </w:rPr>
            </w:pPr>
            <w:r w:rsidRPr="00E937CB">
              <w:rPr>
                <w:sz w:val="20"/>
              </w:rPr>
              <w:t>Reuse the Rel.15 RRC parameters if DCI format 0_0, 0_1 is used for activation.</w:t>
            </w:r>
          </w:p>
          <w:p w14:paraId="2D5F1102" w14:textId="77777777" w:rsidR="009B73FE" w:rsidRPr="00E937CB" w:rsidRDefault="009B73FE" w:rsidP="00CA620C">
            <w:pPr>
              <w:pStyle w:val="aff"/>
              <w:numPr>
                <w:ilvl w:val="0"/>
                <w:numId w:val="16"/>
              </w:numPr>
              <w:spacing w:after="0"/>
              <w:ind w:leftChars="0"/>
              <w:rPr>
                <w:sz w:val="20"/>
              </w:rPr>
            </w:pPr>
            <w:r w:rsidRPr="00E937CB">
              <w:rPr>
                <w:sz w:val="20"/>
              </w:rPr>
              <w:t xml:space="preserve">Follow the same parameter of </w:t>
            </w:r>
            <w:r w:rsidRPr="00E937CB">
              <w:rPr>
                <w:i/>
                <w:sz w:val="20"/>
              </w:rPr>
              <w:t>frequencyHopping-ForDCIFormat0_2</w:t>
            </w:r>
            <w:r w:rsidRPr="00E937CB">
              <w:rPr>
                <w:sz w:val="20"/>
              </w:rPr>
              <w:t xml:space="preserve"> and </w:t>
            </w:r>
            <w:r w:rsidRPr="00E937CB">
              <w:rPr>
                <w:i/>
                <w:sz w:val="20"/>
              </w:rPr>
              <w:t>frequencyHoppingOffsetLists-ForDCIFormat0_2</w:t>
            </w:r>
            <w:r w:rsidRPr="00E937CB">
              <w:rPr>
                <w:sz w:val="20"/>
              </w:rPr>
              <w:t xml:space="preserve"> configured for DG if DCI format 0_2 is used for activation.</w:t>
            </w:r>
          </w:p>
          <w:p w14:paraId="662499D8" w14:textId="6F200906" w:rsidR="009B73FE" w:rsidRPr="00E937CB" w:rsidRDefault="009B73FE" w:rsidP="009B73FE">
            <w:pPr>
              <w:rPr>
                <w:sz w:val="20"/>
              </w:rPr>
            </w:pPr>
          </w:p>
        </w:tc>
        <w:tc>
          <w:tcPr>
            <w:tcW w:w="4111" w:type="dxa"/>
            <w:vMerge w:val="restart"/>
          </w:tcPr>
          <w:p w14:paraId="252ED960" w14:textId="77777777" w:rsidR="009B73FE" w:rsidRPr="00E937CB" w:rsidRDefault="009B73FE" w:rsidP="00C03AB7">
            <w:pPr>
              <w:spacing w:after="0"/>
              <w:rPr>
                <w:rFonts w:eastAsia="Batang"/>
                <w:iCs/>
                <w:color w:val="000000"/>
                <w:sz w:val="20"/>
              </w:rPr>
            </w:pPr>
            <w:r w:rsidRPr="00E937CB">
              <w:rPr>
                <w:rFonts w:eastAsia="Batang"/>
                <w:iCs/>
                <w:color w:val="000000"/>
                <w:sz w:val="20"/>
              </w:rPr>
              <w:t xml:space="preserve">Support configurable number of bits (0 or 1 bit) for “Frequency hopping flag” in the new DCI format for UL scheduling for Rel-16 URLLC. </w:t>
            </w:r>
          </w:p>
          <w:p w14:paraId="102CDD3B" w14:textId="77777777" w:rsidR="009B73FE" w:rsidRPr="00E937CB" w:rsidRDefault="009B73FE" w:rsidP="00CA620C">
            <w:pPr>
              <w:numPr>
                <w:ilvl w:val="0"/>
                <w:numId w:val="13"/>
              </w:numPr>
              <w:snapToGrid w:val="0"/>
              <w:spacing w:after="0"/>
              <w:ind w:left="785"/>
              <w:contextualSpacing/>
              <w:rPr>
                <w:rFonts w:eastAsia="Batang"/>
                <w:iCs/>
                <w:color w:val="000000"/>
                <w:sz w:val="20"/>
              </w:rPr>
            </w:pPr>
            <w:r w:rsidRPr="00E937CB">
              <w:rPr>
                <w:rFonts w:eastAsia="Batang"/>
                <w:iCs/>
                <w:color w:val="000000"/>
                <w:sz w:val="20"/>
              </w:rPr>
              <w:t xml:space="preserve">New RRC parameter is introduced to configure frequency hopping, and the number of bits is determined as the same way in Rel-15   </w:t>
            </w:r>
          </w:p>
          <w:p w14:paraId="2C176149" w14:textId="77777777" w:rsidR="009B73FE" w:rsidRPr="00E937CB" w:rsidRDefault="009B73FE" w:rsidP="003235EF">
            <w:pPr>
              <w:snapToGrid w:val="0"/>
              <w:spacing w:after="0"/>
              <w:contextualSpacing/>
              <w:rPr>
                <w:rFonts w:eastAsiaTheme="minorEastAsia"/>
                <w:iCs/>
                <w:color w:val="000000"/>
                <w:sz w:val="20"/>
              </w:rPr>
            </w:pPr>
          </w:p>
          <w:p w14:paraId="1A65EF46" w14:textId="77777777" w:rsidR="009B73FE" w:rsidRPr="003235EF" w:rsidRDefault="009B73FE" w:rsidP="003235EF">
            <w:pPr>
              <w:snapToGrid w:val="0"/>
              <w:spacing w:after="0"/>
              <w:jc w:val="both"/>
              <w:rPr>
                <w:rFonts w:eastAsia="宋体"/>
                <w:sz w:val="20"/>
                <w:lang w:val="en-US" w:eastAsia="en-US"/>
              </w:rPr>
            </w:pPr>
            <w:r w:rsidRPr="003235EF">
              <w:rPr>
                <w:rFonts w:eastAsia="宋体"/>
                <w:sz w:val="20"/>
                <w:lang w:val="en-US" w:eastAsia="en-US"/>
              </w:rPr>
              <w:t>In case frequency hopping is enabled for Rel-16 PUSCH, to determine the frequency locations of the two hops, reuse Rel-15 RRC parameters and equations for format 0_</w:t>
            </w:r>
            <w:proofErr w:type="gramStart"/>
            <w:r w:rsidRPr="003235EF">
              <w:rPr>
                <w:rFonts w:eastAsia="宋体"/>
                <w:sz w:val="20"/>
                <w:lang w:val="en-US" w:eastAsia="en-US"/>
              </w:rPr>
              <w:t>1, and</w:t>
            </w:r>
            <w:proofErr w:type="gramEnd"/>
            <w:r w:rsidRPr="003235EF">
              <w:rPr>
                <w:rFonts w:eastAsia="宋体"/>
                <w:sz w:val="20"/>
                <w:lang w:val="en-US" w:eastAsia="en-US"/>
              </w:rPr>
              <w:t xml:space="preserve"> introduce new RRC parameters (same as those of Rel-15) for new DCI UL format. </w:t>
            </w:r>
          </w:p>
          <w:p w14:paraId="53991EE1" w14:textId="77777777" w:rsidR="009B73FE" w:rsidRPr="003235EF" w:rsidRDefault="009B73FE" w:rsidP="00CA620C">
            <w:pPr>
              <w:numPr>
                <w:ilvl w:val="0"/>
                <w:numId w:val="20"/>
              </w:numPr>
              <w:snapToGrid w:val="0"/>
              <w:spacing w:after="0"/>
              <w:contextualSpacing/>
              <w:jc w:val="both"/>
              <w:rPr>
                <w:rFonts w:eastAsia="宋体"/>
                <w:sz w:val="20"/>
                <w:lang w:val="en-US" w:eastAsia="en-US"/>
              </w:rPr>
            </w:pPr>
            <w:r w:rsidRPr="003235EF">
              <w:rPr>
                <w:rFonts w:eastAsia="宋体"/>
                <w:sz w:val="20"/>
                <w:lang w:val="en-US" w:eastAsia="en-US"/>
              </w:rPr>
              <w:t>FFS time domain hopping pattern</w:t>
            </w:r>
          </w:p>
          <w:p w14:paraId="1155EC8E" w14:textId="3B725443" w:rsidR="009B73FE" w:rsidRPr="00E937CB" w:rsidRDefault="009B73FE" w:rsidP="003235EF">
            <w:pPr>
              <w:snapToGrid w:val="0"/>
              <w:spacing w:after="0"/>
              <w:contextualSpacing/>
              <w:rPr>
                <w:rFonts w:eastAsiaTheme="minorEastAsia"/>
                <w:iCs/>
                <w:color w:val="000000"/>
                <w:sz w:val="20"/>
              </w:rPr>
            </w:pPr>
          </w:p>
        </w:tc>
      </w:tr>
      <w:tr w:rsidR="009B73FE" w:rsidRPr="00E937CB" w14:paraId="02FBDEC2" w14:textId="77777777" w:rsidTr="00C03AB7">
        <w:trPr>
          <w:trHeight w:val="1727"/>
        </w:trPr>
        <w:tc>
          <w:tcPr>
            <w:tcW w:w="1809" w:type="dxa"/>
          </w:tcPr>
          <w:p w14:paraId="1F9866CA" w14:textId="77777777" w:rsidR="009B73FE" w:rsidRPr="00E937CB" w:rsidRDefault="009B73FE" w:rsidP="00C03AB7">
            <w:pPr>
              <w:spacing w:after="0"/>
              <w:rPr>
                <w:rFonts w:eastAsia="Batang"/>
                <w:i/>
                <w:sz w:val="20"/>
                <w:lang w:eastAsia="x-none"/>
              </w:rPr>
            </w:pPr>
            <w:r w:rsidRPr="008E2826">
              <w:rPr>
                <w:rFonts w:eastAsia="Batang"/>
                <w:i/>
                <w:sz w:val="20"/>
                <w:highlight w:val="yellow"/>
                <w:lang w:eastAsia="x-none"/>
              </w:rPr>
              <w:t>frequencyHoppingOffsetLists-ForDCIFormat0_2</w:t>
            </w:r>
          </w:p>
        </w:tc>
        <w:tc>
          <w:tcPr>
            <w:tcW w:w="4111" w:type="dxa"/>
          </w:tcPr>
          <w:p w14:paraId="34AC279A" w14:textId="4819F979" w:rsidR="009B73FE" w:rsidRPr="00E937CB" w:rsidRDefault="009B73FE" w:rsidP="00C03AB7">
            <w:pPr>
              <w:spacing w:after="0"/>
              <w:rPr>
                <w:i/>
                <w:noProof/>
                <w:sz w:val="20"/>
                <w:lang w:eastAsia="sv-SE"/>
              </w:rPr>
            </w:pPr>
            <w:r w:rsidRPr="00E937CB">
              <w:rPr>
                <w:sz w:val="20"/>
              </w:rPr>
              <w:t xml:space="preserve">In Rel.15, specified as </w:t>
            </w:r>
            <w:r w:rsidRPr="00E937CB">
              <w:rPr>
                <w:i/>
                <w:noProof/>
                <w:sz w:val="20"/>
                <w:lang w:eastAsia="sv-SE"/>
              </w:rPr>
              <w:t>frequencyHoppingOffset</w:t>
            </w:r>
            <w:r w:rsidRPr="00E937CB">
              <w:rPr>
                <w:sz w:val="20"/>
              </w:rPr>
              <w:t xml:space="preserve"> in </w:t>
            </w:r>
            <w:r w:rsidRPr="00E937CB">
              <w:rPr>
                <w:i/>
                <w:noProof/>
                <w:sz w:val="20"/>
                <w:lang w:eastAsia="sv-SE"/>
              </w:rPr>
              <w:t>rrc-ConfiguredUplinkGrant</w:t>
            </w:r>
          </w:p>
          <w:p w14:paraId="4B781F14" w14:textId="77777777" w:rsidR="009B73FE" w:rsidRPr="00E937CB" w:rsidRDefault="009B73FE" w:rsidP="00C03AB7">
            <w:pPr>
              <w:spacing w:after="0"/>
              <w:rPr>
                <w:i/>
                <w:noProof/>
                <w:sz w:val="20"/>
                <w:lang w:eastAsia="sv-SE"/>
              </w:rPr>
            </w:pPr>
          </w:p>
          <w:p w14:paraId="5A4D1DD4" w14:textId="2D109261" w:rsidR="009B73FE" w:rsidRPr="00E937CB" w:rsidRDefault="009B73FE" w:rsidP="00C03AB7">
            <w:pPr>
              <w:spacing w:after="0"/>
              <w:rPr>
                <w:sz w:val="20"/>
              </w:rPr>
            </w:pPr>
            <w:r w:rsidRPr="00E937CB">
              <w:rPr>
                <w:sz w:val="20"/>
              </w:rPr>
              <w:t>In Rel.16, there is no need to introduce a new RRC parameter. Re-use Rel.15 parameter including the value range INTEGER (</w:t>
            </w:r>
            <w:proofErr w:type="gramStart"/>
            <w:r w:rsidRPr="00E937CB">
              <w:rPr>
                <w:sz w:val="20"/>
              </w:rPr>
              <w:t>1..</w:t>
            </w:r>
            <w:proofErr w:type="gramEnd"/>
            <w:r w:rsidRPr="00E937CB">
              <w:rPr>
                <w:sz w:val="20"/>
              </w:rPr>
              <w:t xml:space="preserve"> maxNrofPhysicalResourceBlocks-1)</w:t>
            </w:r>
          </w:p>
        </w:tc>
        <w:tc>
          <w:tcPr>
            <w:tcW w:w="4536" w:type="dxa"/>
            <w:vMerge/>
          </w:tcPr>
          <w:p w14:paraId="0DECD0DA" w14:textId="0461F507" w:rsidR="009B73FE" w:rsidRPr="00E937CB" w:rsidRDefault="009B73FE" w:rsidP="00CA620C">
            <w:pPr>
              <w:pStyle w:val="aff"/>
              <w:numPr>
                <w:ilvl w:val="0"/>
                <w:numId w:val="16"/>
              </w:numPr>
              <w:spacing w:after="0"/>
              <w:ind w:leftChars="0"/>
              <w:rPr>
                <w:sz w:val="20"/>
              </w:rPr>
            </w:pPr>
          </w:p>
        </w:tc>
        <w:tc>
          <w:tcPr>
            <w:tcW w:w="4111" w:type="dxa"/>
            <w:vMerge/>
          </w:tcPr>
          <w:p w14:paraId="2CD859DB" w14:textId="04E8CE48" w:rsidR="009B73FE" w:rsidRPr="00E937CB" w:rsidRDefault="009B73FE" w:rsidP="00C03AB7">
            <w:pPr>
              <w:spacing w:after="0"/>
              <w:rPr>
                <w:rFonts w:eastAsia="Batang"/>
                <w:iCs/>
                <w:color w:val="000000"/>
                <w:sz w:val="20"/>
              </w:rPr>
            </w:pPr>
          </w:p>
        </w:tc>
      </w:tr>
      <w:tr w:rsidR="0008608D" w:rsidRPr="00E937CB" w14:paraId="2A51ECD3" w14:textId="77777777" w:rsidTr="00C03AB7">
        <w:trPr>
          <w:trHeight w:val="1406"/>
        </w:trPr>
        <w:tc>
          <w:tcPr>
            <w:tcW w:w="1809" w:type="dxa"/>
          </w:tcPr>
          <w:p w14:paraId="139D74CC" w14:textId="77777777" w:rsidR="0008608D" w:rsidRPr="008E2826" w:rsidRDefault="0008608D" w:rsidP="00C03AB7">
            <w:pPr>
              <w:spacing w:after="0"/>
              <w:rPr>
                <w:rFonts w:eastAsia="Batang"/>
                <w:b/>
                <w:i/>
                <w:sz w:val="20"/>
                <w:highlight w:val="yellow"/>
                <w:lang w:eastAsia="x-none"/>
              </w:rPr>
            </w:pPr>
            <w:r w:rsidRPr="008E2826">
              <w:rPr>
                <w:rFonts w:eastAsia="Batang"/>
                <w:b/>
                <w:i/>
                <w:sz w:val="20"/>
                <w:highlight w:val="yellow"/>
                <w:lang w:eastAsia="x-none"/>
              </w:rPr>
              <w:lastRenderedPageBreak/>
              <w:t>PUSCH-TimeDomainResourceAllocationList-ForDCIformat0_2</w:t>
            </w:r>
          </w:p>
        </w:tc>
        <w:tc>
          <w:tcPr>
            <w:tcW w:w="4111" w:type="dxa"/>
            <w:vMerge w:val="restart"/>
          </w:tcPr>
          <w:p w14:paraId="1A96720F" w14:textId="545F80FF" w:rsidR="0008608D" w:rsidRPr="00E937CB" w:rsidRDefault="005B10F3" w:rsidP="00C03AB7">
            <w:pPr>
              <w:spacing w:after="0"/>
              <w:rPr>
                <w:rFonts w:eastAsia="Batang"/>
                <w:sz w:val="20"/>
                <w:lang w:eastAsia="x-none"/>
              </w:rPr>
            </w:pPr>
            <w:r w:rsidRPr="00E937CB">
              <w:rPr>
                <w:rFonts w:eastAsia="Batang"/>
                <w:sz w:val="20"/>
                <w:lang w:eastAsia="x-none"/>
              </w:rPr>
              <w:t xml:space="preserve">In </w:t>
            </w:r>
            <w:r w:rsidR="0008608D" w:rsidRPr="00E937CB">
              <w:rPr>
                <w:rFonts w:eastAsia="Batang"/>
                <w:sz w:val="20"/>
                <w:lang w:eastAsia="x-none"/>
              </w:rPr>
              <w:t>Rel.15, no such parameter</w:t>
            </w:r>
            <w:r w:rsidRPr="00E937CB">
              <w:rPr>
                <w:rFonts w:eastAsia="Batang"/>
                <w:sz w:val="20"/>
                <w:lang w:eastAsia="x-none"/>
              </w:rPr>
              <w:t>. B</w:t>
            </w:r>
            <w:r w:rsidR="0008608D" w:rsidRPr="00E937CB">
              <w:rPr>
                <w:rFonts w:eastAsia="Batang"/>
                <w:sz w:val="20"/>
                <w:lang w:eastAsia="x-none"/>
              </w:rPr>
              <w:t xml:space="preserve">ut </w:t>
            </w:r>
            <w:r w:rsidRPr="00E937CB">
              <w:rPr>
                <w:rFonts w:eastAsia="Batang"/>
                <w:sz w:val="20"/>
                <w:lang w:eastAsia="x-none"/>
              </w:rPr>
              <w:t xml:space="preserve">following </w:t>
            </w:r>
            <w:r w:rsidR="0008608D" w:rsidRPr="00E937CB">
              <w:rPr>
                <w:rFonts w:eastAsia="Batang"/>
                <w:sz w:val="20"/>
                <w:lang w:eastAsia="x-none"/>
              </w:rPr>
              <w:t>related RRC parameters are defined</w:t>
            </w:r>
            <w:r w:rsidRPr="00E937CB">
              <w:rPr>
                <w:rFonts w:eastAsia="Batang"/>
                <w:sz w:val="20"/>
                <w:lang w:eastAsia="x-none"/>
              </w:rPr>
              <w:t xml:space="preserve"> </w:t>
            </w:r>
            <w:r w:rsidR="0008608D" w:rsidRPr="00E937CB">
              <w:rPr>
                <w:rFonts w:eastAsia="Batang"/>
                <w:sz w:val="20"/>
                <w:lang w:eastAsia="x-none"/>
              </w:rPr>
              <w:t xml:space="preserve">in </w:t>
            </w:r>
            <w:proofErr w:type="spellStart"/>
            <w:r w:rsidR="0008608D" w:rsidRPr="00E937CB">
              <w:rPr>
                <w:sz w:val="20"/>
              </w:rPr>
              <w:t>rrc-ConfiguredUplinkGrant</w:t>
            </w:r>
            <w:proofErr w:type="spellEnd"/>
            <w:r w:rsidR="0008608D" w:rsidRPr="00E937CB">
              <w:rPr>
                <w:rFonts w:eastAsia="Batang"/>
                <w:sz w:val="20"/>
                <w:lang w:eastAsia="x-none"/>
              </w:rPr>
              <w:t>:</w:t>
            </w:r>
          </w:p>
          <w:p w14:paraId="27526797" w14:textId="77777777" w:rsidR="0008608D" w:rsidRPr="00E937CB" w:rsidRDefault="0008608D" w:rsidP="00CA620C">
            <w:pPr>
              <w:pStyle w:val="aff"/>
              <w:numPr>
                <w:ilvl w:val="0"/>
                <w:numId w:val="19"/>
              </w:numPr>
              <w:spacing w:after="0"/>
              <w:ind w:leftChars="0"/>
              <w:rPr>
                <w:sz w:val="20"/>
              </w:rPr>
            </w:pPr>
            <w:proofErr w:type="spellStart"/>
            <w:r w:rsidRPr="00E937CB">
              <w:rPr>
                <w:sz w:val="20"/>
              </w:rPr>
              <w:t>timeDomainAllocation</w:t>
            </w:r>
            <w:proofErr w:type="spellEnd"/>
            <w:r w:rsidRPr="00E937CB">
              <w:rPr>
                <w:sz w:val="20"/>
              </w:rPr>
              <w:t xml:space="preserve">                    </w:t>
            </w:r>
            <w:proofErr w:type="gramStart"/>
            <w:r w:rsidRPr="00E937CB">
              <w:rPr>
                <w:color w:val="993366"/>
                <w:sz w:val="20"/>
              </w:rPr>
              <w:t>INTEGER</w:t>
            </w:r>
            <w:r w:rsidRPr="00E937CB">
              <w:rPr>
                <w:sz w:val="20"/>
              </w:rPr>
              <w:t xml:space="preserve">  </w:t>
            </w:r>
            <w:r w:rsidRPr="00E937CB">
              <w:rPr>
                <w:b/>
                <w:sz w:val="20"/>
                <w:u w:val="single"/>
              </w:rPr>
              <w:t>(</w:t>
            </w:r>
            <w:proofErr w:type="gramEnd"/>
            <w:r w:rsidRPr="00E937CB">
              <w:rPr>
                <w:b/>
                <w:sz w:val="20"/>
                <w:u w:val="single"/>
              </w:rPr>
              <w:t>0..15),</w:t>
            </w:r>
          </w:p>
          <w:p w14:paraId="48DF1B1B" w14:textId="77777777" w:rsidR="0008608D" w:rsidRPr="00E937CB" w:rsidRDefault="0008608D" w:rsidP="00C03AB7">
            <w:pPr>
              <w:spacing w:after="0"/>
              <w:rPr>
                <w:rFonts w:eastAsia="Batang"/>
                <w:sz w:val="20"/>
                <w:lang w:eastAsia="x-none"/>
              </w:rPr>
            </w:pPr>
          </w:p>
          <w:p w14:paraId="321FAB95" w14:textId="13220177" w:rsidR="0008608D" w:rsidRPr="00E937CB" w:rsidRDefault="005B10F3" w:rsidP="00C03AB7">
            <w:pPr>
              <w:spacing w:after="0"/>
              <w:rPr>
                <w:sz w:val="20"/>
              </w:rPr>
            </w:pPr>
            <w:r w:rsidRPr="00E937CB">
              <w:rPr>
                <w:sz w:val="20"/>
              </w:rPr>
              <w:t xml:space="preserve">In </w:t>
            </w:r>
            <w:r w:rsidR="0008608D" w:rsidRPr="00E937CB">
              <w:rPr>
                <w:sz w:val="20"/>
              </w:rPr>
              <w:t xml:space="preserve">Rel.16, </w:t>
            </w:r>
          </w:p>
          <w:p w14:paraId="040645A1" w14:textId="3B4EB52A" w:rsidR="0008608D" w:rsidRPr="00E937CB" w:rsidRDefault="0008608D" w:rsidP="00C03AB7">
            <w:pPr>
              <w:spacing w:after="0"/>
              <w:rPr>
                <w:sz w:val="20"/>
                <w:u w:val="single"/>
              </w:rPr>
            </w:pPr>
            <w:r w:rsidRPr="00E937CB">
              <w:rPr>
                <w:rFonts w:eastAsia="宋体"/>
                <w:sz w:val="20"/>
                <w:lang w:val="en-US" w:eastAsia="zh-CN"/>
              </w:rPr>
              <w:t xml:space="preserve">If the </w:t>
            </w:r>
            <w:proofErr w:type="spellStart"/>
            <w:r w:rsidRPr="00E937CB">
              <w:rPr>
                <w:rFonts w:eastAsia="宋体"/>
                <w:sz w:val="20"/>
                <w:lang w:val="en-US" w:eastAsia="zh-CN"/>
              </w:rPr>
              <w:t>PUSCHtransmissionschemeindicator</w:t>
            </w:r>
            <w:proofErr w:type="spellEnd"/>
            <w:r w:rsidRPr="00E937CB">
              <w:rPr>
                <w:rFonts w:eastAsia="宋体"/>
                <w:sz w:val="20"/>
                <w:lang w:val="en-US" w:eastAsia="zh-CN"/>
              </w:rPr>
              <w:t xml:space="preserve"> indicates UE follow</w:t>
            </w:r>
            <w:r w:rsidR="005B10F3" w:rsidRPr="00E937CB">
              <w:rPr>
                <w:rFonts w:eastAsia="宋体"/>
                <w:sz w:val="20"/>
                <w:lang w:val="en-US" w:eastAsia="zh-CN"/>
              </w:rPr>
              <w:t>s</w:t>
            </w:r>
            <w:r w:rsidRPr="00E937CB">
              <w:rPr>
                <w:rFonts w:eastAsia="宋体"/>
                <w:sz w:val="20"/>
                <w:lang w:val="en-US" w:eastAsia="zh-CN"/>
              </w:rPr>
              <w:t xml:space="preserve"> the behavior for “Rel-16 PUSCH transmission scheme”, </w:t>
            </w:r>
            <w:r w:rsidR="005B10F3" w:rsidRPr="00E937CB">
              <w:rPr>
                <w:sz w:val="20"/>
              </w:rPr>
              <w:t>r</w:t>
            </w:r>
            <w:r w:rsidRPr="00E937CB">
              <w:rPr>
                <w:sz w:val="20"/>
              </w:rPr>
              <w:t>e</w:t>
            </w:r>
            <w:r w:rsidR="005B10F3" w:rsidRPr="00E937CB">
              <w:rPr>
                <w:sz w:val="20"/>
              </w:rPr>
              <w:t>-</w:t>
            </w:r>
            <w:r w:rsidRPr="00E937CB">
              <w:rPr>
                <w:sz w:val="20"/>
              </w:rPr>
              <w:t>use the Rel.15 RRC parameter</w:t>
            </w:r>
            <w:r w:rsidR="005B10F3" w:rsidRPr="00E937CB">
              <w:rPr>
                <w:sz w:val="20"/>
              </w:rPr>
              <w:t xml:space="preserve"> </w:t>
            </w:r>
            <w:proofErr w:type="spellStart"/>
            <w:r w:rsidRPr="00E937CB">
              <w:rPr>
                <w:sz w:val="20"/>
              </w:rPr>
              <w:t>timeDomainAllocation</w:t>
            </w:r>
            <w:proofErr w:type="spellEnd"/>
            <w:r w:rsidR="005B10F3" w:rsidRPr="00E937CB">
              <w:rPr>
                <w:sz w:val="20"/>
              </w:rPr>
              <w:t>.</w:t>
            </w:r>
            <w:r w:rsidRPr="00E937CB">
              <w:rPr>
                <w:sz w:val="20"/>
              </w:rPr>
              <w:t xml:space="preserve"> </w:t>
            </w:r>
            <w:r w:rsidR="005B10F3" w:rsidRPr="00E937CB">
              <w:rPr>
                <w:sz w:val="20"/>
              </w:rPr>
              <w:t>B</w:t>
            </w:r>
            <w:r w:rsidRPr="00E937CB">
              <w:rPr>
                <w:sz w:val="20"/>
              </w:rPr>
              <w:t xml:space="preserve">ut the </w:t>
            </w:r>
            <w:proofErr w:type="spellStart"/>
            <w:r w:rsidRPr="00E937CB">
              <w:rPr>
                <w:sz w:val="20"/>
              </w:rPr>
              <w:t>timeDomainAllocation</w:t>
            </w:r>
            <w:proofErr w:type="spellEnd"/>
            <w:r w:rsidRPr="00E937CB">
              <w:rPr>
                <w:sz w:val="20"/>
              </w:rPr>
              <w:t xml:space="preserve"> indicates one entry of the Table configured by Rel.16 </w:t>
            </w:r>
            <w:r w:rsidRPr="00E937CB">
              <w:rPr>
                <w:rFonts w:eastAsia="Batang"/>
                <w:i/>
                <w:sz w:val="20"/>
                <w:lang w:eastAsia="x-none"/>
              </w:rPr>
              <w:t xml:space="preserve">PUSCH-TimeDomainResourceAllocationList-ForDCIformat0_2 </w:t>
            </w:r>
            <w:r w:rsidRPr="00E937CB">
              <w:rPr>
                <w:rFonts w:eastAsia="Batang"/>
                <w:sz w:val="20"/>
                <w:lang w:eastAsia="x-none"/>
              </w:rPr>
              <w:t>for DG, the</w:t>
            </w:r>
            <w:r w:rsidR="005B10F3" w:rsidRPr="00E937CB">
              <w:rPr>
                <w:rFonts w:eastAsia="Batang"/>
                <w:sz w:val="20"/>
                <w:lang w:eastAsia="x-none"/>
              </w:rPr>
              <w:t xml:space="preserve"> value range for Rel.16</w:t>
            </w:r>
            <w:r w:rsidRPr="00E937CB">
              <w:rPr>
                <w:rFonts w:eastAsia="Batang"/>
                <w:sz w:val="20"/>
                <w:lang w:eastAsia="x-none"/>
              </w:rPr>
              <w:t xml:space="preserve"> </w:t>
            </w:r>
            <w:proofErr w:type="spellStart"/>
            <w:r w:rsidRPr="00E937CB">
              <w:rPr>
                <w:sz w:val="20"/>
              </w:rPr>
              <w:t>timeDomainAllocation</w:t>
            </w:r>
            <w:proofErr w:type="spellEnd"/>
            <w:r w:rsidRPr="00E937CB">
              <w:rPr>
                <w:sz w:val="20"/>
              </w:rPr>
              <w:t xml:space="preserve"> </w:t>
            </w:r>
            <w:r w:rsidR="005B10F3" w:rsidRPr="00E937CB">
              <w:rPr>
                <w:sz w:val="20"/>
              </w:rPr>
              <w:t xml:space="preserve">can be up to 64. E.g. </w:t>
            </w:r>
            <w:r w:rsidRPr="00E937CB">
              <w:rPr>
                <w:sz w:val="20"/>
              </w:rPr>
              <w:t xml:space="preserve">   </w:t>
            </w:r>
            <w:proofErr w:type="spellStart"/>
            <w:r w:rsidR="005B10F3" w:rsidRPr="00E937CB">
              <w:rPr>
                <w:sz w:val="20"/>
              </w:rPr>
              <w:t>timeDomainAllocation</w:t>
            </w:r>
            <w:proofErr w:type="spellEnd"/>
            <w:r w:rsidR="005B10F3" w:rsidRPr="00E937CB">
              <w:rPr>
                <w:sz w:val="20"/>
              </w:rPr>
              <w:t xml:space="preserve"> </w:t>
            </w:r>
            <w:proofErr w:type="gramStart"/>
            <w:r w:rsidRPr="00E937CB">
              <w:rPr>
                <w:color w:val="993366"/>
                <w:sz w:val="20"/>
              </w:rPr>
              <w:t>INTEGER</w:t>
            </w:r>
            <w:r w:rsidRPr="00E937CB">
              <w:rPr>
                <w:sz w:val="20"/>
              </w:rPr>
              <w:t xml:space="preserve">  </w:t>
            </w:r>
            <w:r w:rsidRPr="00E937CB">
              <w:rPr>
                <w:sz w:val="20"/>
                <w:u w:val="single"/>
              </w:rPr>
              <w:t>(</w:t>
            </w:r>
            <w:proofErr w:type="gramEnd"/>
            <w:r w:rsidRPr="00E937CB">
              <w:rPr>
                <w:sz w:val="20"/>
                <w:u w:val="single"/>
              </w:rPr>
              <w:t>0..64)</w:t>
            </w:r>
          </w:p>
          <w:p w14:paraId="5588E1D3" w14:textId="77777777" w:rsidR="005B10F3" w:rsidRPr="00E937CB" w:rsidRDefault="005B10F3" w:rsidP="00C03AB7">
            <w:pPr>
              <w:spacing w:after="0"/>
              <w:rPr>
                <w:sz w:val="20"/>
              </w:rPr>
            </w:pPr>
          </w:p>
          <w:p w14:paraId="7FA9E470" w14:textId="237A6521" w:rsidR="0008608D" w:rsidRPr="00E937CB" w:rsidRDefault="0008608D" w:rsidP="00C03AB7">
            <w:pPr>
              <w:spacing w:after="0"/>
              <w:rPr>
                <w:sz w:val="20"/>
              </w:rPr>
            </w:pPr>
            <w:r w:rsidRPr="00E937CB">
              <w:rPr>
                <w:sz w:val="20"/>
              </w:rPr>
              <w:t>Regarding the indication for the number of repetitions</w:t>
            </w:r>
            <w:r w:rsidR="005B10F3" w:rsidRPr="00E937CB">
              <w:rPr>
                <w:sz w:val="20"/>
              </w:rPr>
              <w:t xml:space="preserve"> for Type 1CG</w:t>
            </w:r>
            <w:r w:rsidRPr="00E937CB">
              <w:rPr>
                <w:sz w:val="20"/>
              </w:rPr>
              <w:t>,</w:t>
            </w:r>
            <w:r w:rsidR="005B10F3" w:rsidRPr="00E937CB">
              <w:rPr>
                <w:sz w:val="20"/>
              </w:rPr>
              <w:t xml:space="preserve"> two options.</w:t>
            </w:r>
            <w:r w:rsidRPr="00E937CB">
              <w:rPr>
                <w:sz w:val="20"/>
              </w:rPr>
              <w:t xml:space="preserve">  </w:t>
            </w:r>
          </w:p>
          <w:p w14:paraId="33AD8A4F" w14:textId="25955807" w:rsidR="0008608D" w:rsidRPr="00E937CB" w:rsidRDefault="0008608D" w:rsidP="00CA620C">
            <w:pPr>
              <w:pStyle w:val="aff"/>
              <w:numPr>
                <w:ilvl w:val="0"/>
                <w:numId w:val="15"/>
              </w:numPr>
              <w:spacing w:after="0"/>
              <w:ind w:leftChars="0"/>
              <w:rPr>
                <w:sz w:val="20"/>
              </w:rPr>
            </w:pPr>
            <w:r w:rsidRPr="00E937CB">
              <w:rPr>
                <w:sz w:val="20"/>
              </w:rPr>
              <w:t xml:space="preserve">Opt.1: ignore the repetition factor indicated by the entry in the TDRA table; </w:t>
            </w:r>
            <w:r w:rsidR="005B10F3" w:rsidRPr="00E937CB">
              <w:rPr>
                <w:sz w:val="20"/>
              </w:rPr>
              <w:t>R</w:t>
            </w:r>
            <w:r w:rsidRPr="00E937CB">
              <w:rPr>
                <w:sz w:val="20"/>
              </w:rPr>
              <w:t>euse the Rel.15 RRC parameter RepK.</w:t>
            </w:r>
          </w:p>
          <w:p w14:paraId="239FC8A6" w14:textId="69DF9A48" w:rsidR="0008608D" w:rsidRPr="00E937CB" w:rsidRDefault="0008608D" w:rsidP="00CA620C">
            <w:pPr>
              <w:pStyle w:val="aff"/>
              <w:numPr>
                <w:ilvl w:val="0"/>
                <w:numId w:val="15"/>
              </w:numPr>
              <w:spacing w:after="0"/>
              <w:ind w:leftChars="0"/>
              <w:rPr>
                <w:sz w:val="20"/>
              </w:rPr>
            </w:pPr>
            <w:r w:rsidRPr="00E937CB">
              <w:rPr>
                <w:sz w:val="20"/>
              </w:rPr>
              <w:t xml:space="preserve">Opt.2: no need to configure the </w:t>
            </w:r>
            <w:proofErr w:type="spellStart"/>
            <w:r w:rsidRPr="00E937CB">
              <w:rPr>
                <w:sz w:val="20"/>
              </w:rPr>
              <w:t>repK</w:t>
            </w:r>
            <w:proofErr w:type="spellEnd"/>
            <w:r w:rsidRPr="00E937CB">
              <w:rPr>
                <w:sz w:val="20"/>
              </w:rPr>
              <w:t xml:space="preserve"> or if the </w:t>
            </w:r>
            <w:proofErr w:type="spellStart"/>
            <w:r w:rsidRPr="00E937CB">
              <w:rPr>
                <w:sz w:val="20"/>
              </w:rPr>
              <w:t>repK</w:t>
            </w:r>
            <w:proofErr w:type="spellEnd"/>
            <w:r w:rsidRPr="00E937CB">
              <w:rPr>
                <w:sz w:val="20"/>
              </w:rPr>
              <w:t xml:space="preserve"> is configured, UE ignores the </w:t>
            </w:r>
            <w:proofErr w:type="spellStart"/>
            <w:r w:rsidRPr="00E937CB">
              <w:rPr>
                <w:sz w:val="20"/>
              </w:rPr>
              <w:t>repK</w:t>
            </w:r>
            <w:proofErr w:type="spellEnd"/>
            <w:r w:rsidRPr="00E937CB">
              <w:rPr>
                <w:sz w:val="20"/>
              </w:rPr>
              <w:t xml:space="preserve"> value, use the number of repetitions indicated by the entry in the TDRA table.</w:t>
            </w:r>
          </w:p>
          <w:p w14:paraId="43E15AE0" w14:textId="77777777" w:rsidR="0008608D" w:rsidRPr="00E937CB" w:rsidRDefault="0008608D" w:rsidP="00C03AB7">
            <w:pPr>
              <w:spacing w:after="0"/>
              <w:rPr>
                <w:rFonts w:eastAsia="Batang"/>
                <w:sz w:val="20"/>
                <w:lang w:eastAsia="x-none"/>
              </w:rPr>
            </w:pPr>
          </w:p>
          <w:p w14:paraId="376823A9" w14:textId="47F811B0" w:rsidR="0008608D" w:rsidRPr="00E937CB" w:rsidRDefault="0008608D" w:rsidP="00C03AB7">
            <w:pPr>
              <w:spacing w:after="0"/>
              <w:rPr>
                <w:rFonts w:eastAsia="Batang"/>
                <w:b/>
                <w:sz w:val="20"/>
                <w:lang w:eastAsia="x-none"/>
              </w:rPr>
            </w:pPr>
            <w:r w:rsidRPr="00E937CB">
              <w:rPr>
                <w:rFonts w:eastAsia="宋体"/>
                <w:sz w:val="20"/>
                <w:lang w:val="en-US" w:eastAsia="zh-CN"/>
              </w:rPr>
              <w:t xml:space="preserve">If the </w:t>
            </w:r>
            <w:proofErr w:type="spellStart"/>
            <w:r w:rsidRPr="00E937CB">
              <w:rPr>
                <w:rFonts w:eastAsia="宋体"/>
                <w:sz w:val="20"/>
                <w:lang w:val="en-US" w:eastAsia="zh-CN"/>
              </w:rPr>
              <w:t>PUSCHtransmissionschemeindicator</w:t>
            </w:r>
            <w:proofErr w:type="spellEnd"/>
            <w:r w:rsidRPr="00E937CB">
              <w:rPr>
                <w:rFonts w:eastAsia="宋体"/>
                <w:sz w:val="20"/>
                <w:lang w:val="en-US" w:eastAsia="zh-CN"/>
              </w:rPr>
              <w:t xml:space="preserve"> indicates UE follow</w:t>
            </w:r>
            <w:r w:rsidR="005B10F3" w:rsidRPr="00E937CB">
              <w:rPr>
                <w:rFonts w:eastAsia="宋体" w:hint="eastAsia"/>
                <w:sz w:val="20"/>
                <w:lang w:val="en-US" w:eastAsia="zh-CN"/>
              </w:rPr>
              <w:t>s</w:t>
            </w:r>
            <w:r w:rsidRPr="00E937CB">
              <w:rPr>
                <w:rFonts w:eastAsia="宋体"/>
                <w:sz w:val="20"/>
                <w:lang w:val="en-US" w:eastAsia="zh-CN"/>
              </w:rPr>
              <w:t xml:space="preserve"> the behavior for “Rel-15 PUSCH transmission scheme”, </w:t>
            </w:r>
            <w:r w:rsidR="005B10F3" w:rsidRPr="00E937CB">
              <w:rPr>
                <w:rFonts w:eastAsia="宋体" w:hint="eastAsia"/>
                <w:sz w:val="20"/>
                <w:lang w:val="en-US" w:eastAsia="zh-CN"/>
              </w:rPr>
              <w:t>r</w:t>
            </w:r>
            <w:r w:rsidRPr="00E937CB">
              <w:rPr>
                <w:rFonts w:eastAsia="宋体"/>
                <w:sz w:val="20"/>
                <w:lang w:val="en-US" w:eastAsia="zh-CN"/>
              </w:rPr>
              <w:t>e</w:t>
            </w:r>
            <w:r w:rsidR="005B10F3" w:rsidRPr="00E937CB">
              <w:rPr>
                <w:rFonts w:eastAsia="宋体" w:hint="eastAsia"/>
                <w:sz w:val="20"/>
                <w:lang w:val="en-US" w:eastAsia="zh-CN"/>
              </w:rPr>
              <w:t>-</w:t>
            </w:r>
            <w:r w:rsidRPr="00E937CB">
              <w:rPr>
                <w:rFonts w:eastAsia="宋体"/>
                <w:sz w:val="20"/>
                <w:lang w:val="en-US" w:eastAsia="zh-CN"/>
              </w:rPr>
              <w:t xml:space="preserve">use all the Rel.15 RRC parameter </w:t>
            </w:r>
            <w:proofErr w:type="spellStart"/>
            <w:r w:rsidRPr="00E937CB">
              <w:rPr>
                <w:rFonts w:eastAsia="宋体"/>
                <w:sz w:val="20"/>
                <w:lang w:val="en-US" w:eastAsia="zh-CN"/>
              </w:rPr>
              <w:t>timeDomainAllocation</w:t>
            </w:r>
            <w:proofErr w:type="spellEnd"/>
            <w:r w:rsidRPr="00E937CB">
              <w:rPr>
                <w:rFonts w:eastAsia="宋体"/>
                <w:sz w:val="20"/>
                <w:lang w:val="en-US" w:eastAsia="zh-CN"/>
              </w:rPr>
              <w:t xml:space="preserve"> and </w:t>
            </w:r>
            <w:proofErr w:type="spellStart"/>
            <w:r w:rsidRPr="00E937CB">
              <w:rPr>
                <w:rFonts w:eastAsia="宋体"/>
                <w:sz w:val="20"/>
                <w:lang w:val="en-US" w:eastAsia="zh-CN"/>
              </w:rPr>
              <w:t>repK</w:t>
            </w:r>
            <w:proofErr w:type="spellEnd"/>
            <w:r w:rsidR="005B10F3" w:rsidRPr="00E937CB">
              <w:rPr>
                <w:rFonts w:eastAsia="宋体" w:hint="eastAsia"/>
                <w:sz w:val="20"/>
                <w:lang w:val="en-US" w:eastAsia="zh-CN"/>
              </w:rPr>
              <w:t>.</w:t>
            </w:r>
            <w:r w:rsidRPr="00E937CB">
              <w:rPr>
                <w:rFonts w:eastAsia="宋体"/>
                <w:sz w:val="20"/>
                <w:lang w:val="en-US" w:eastAsia="zh-CN"/>
              </w:rPr>
              <w:t xml:space="preserve"> </w:t>
            </w:r>
            <w:r w:rsidR="005B10F3" w:rsidRPr="00E937CB">
              <w:rPr>
                <w:rFonts w:eastAsia="宋体"/>
                <w:sz w:val="20"/>
                <w:lang w:val="en-US" w:eastAsia="zh-CN"/>
              </w:rPr>
              <w:t>T</w:t>
            </w:r>
            <w:r w:rsidRPr="00E937CB">
              <w:rPr>
                <w:rFonts w:eastAsia="宋体"/>
                <w:sz w:val="20"/>
                <w:lang w:val="en-US" w:eastAsia="zh-CN"/>
              </w:rPr>
              <w:t xml:space="preserve">he </w:t>
            </w:r>
            <w:proofErr w:type="spellStart"/>
            <w:r w:rsidRPr="00E937CB">
              <w:rPr>
                <w:rFonts w:eastAsia="宋体"/>
                <w:sz w:val="20"/>
                <w:lang w:val="en-US" w:eastAsia="zh-CN"/>
              </w:rPr>
              <w:t>timeDomainAllocation</w:t>
            </w:r>
            <w:proofErr w:type="spellEnd"/>
            <w:r w:rsidRPr="00E937CB">
              <w:rPr>
                <w:rFonts w:eastAsia="宋体"/>
                <w:sz w:val="20"/>
                <w:lang w:val="en-US" w:eastAsia="zh-CN"/>
              </w:rPr>
              <w:t xml:space="preserve"> indicates one entry of the Table configured by Rel.15 </w:t>
            </w:r>
            <w:proofErr w:type="spellStart"/>
            <w:r w:rsidRPr="00E937CB">
              <w:rPr>
                <w:rFonts w:eastAsia="宋体"/>
                <w:sz w:val="20"/>
                <w:lang w:val="en-US" w:eastAsia="zh-CN"/>
              </w:rPr>
              <w:t>pusch</w:t>
            </w:r>
            <w:proofErr w:type="spellEnd"/>
            <w:r w:rsidRPr="00E937CB">
              <w:rPr>
                <w:rFonts w:eastAsia="宋体"/>
                <w:sz w:val="20"/>
                <w:lang w:val="en-US" w:eastAsia="zh-CN"/>
              </w:rPr>
              <w:t>-</w:t>
            </w:r>
            <w:proofErr w:type="spellStart"/>
            <w:r w:rsidRPr="00E937CB">
              <w:rPr>
                <w:sz w:val="20"/>
              </w:rPr>
              <w:t>TimeDomainAllocationList</w:t>
            </w:r>
            <w:proofErr w:type="spellEnd"/>
            <w:r w:rsidRPr="00E937CB">
              <w:rPr>
                <w:sz w:val="20"/>
              </w:rPr>
              <w:t xml:space="preserve"> for DG</w:t>
            </w:r>
            <w:r w:rsidRPr="00E937CB">
              <w:rPr>
                <w:rFonts w:eastAsia="宋体"/>
                <w:sz w:val="20"/>
                <w:lang w:val="en-US" w:eastAsia="zh-CN"/>
              </w:rPr>
              <w:t>.</w:t>
            </w:r>
          </w:p>
        </w:tc>
        <w:tc>
          <w:tcPr>
            <w:tcW w:w="4536" w:type="dxa"/>
            <w:vMerge w:val="restart"/>
          </w:tcPr>
          <w:p w14:paraId="312CCD88" w14:textId="77777777" w:rsidR="0008608D" w:rsidRPr="00E937CB" w:rsidRDefault="0008608D" w:rsidP="00C03AB7">
            <w:pPr>
              <w:spacing w:after="0"/>
              <w:rPr>
                <w:rFonts w:eastAsia="Batang"/>
                <w:sz w:val="20"/>
                <w:lang w:eastAsia="x-none"/>
              </w:rPr>
            </w:pPr>
            <w:r w:rsidRPr="00E937CB">
              <w:rPr>
                <w:rFonts w:eastAsia="Batang"/>
                <w:sz w:val="20"/>
                <w:lang w:eastAsia="x-none"/>
              </w:rPr>
              <w:t>Rel.15, no such parameter, follow DCI indication.</w:t>
            </w:r>
          </w:p>
          <w:p w14:paraId="1ED5AAA8" w14:textId="77777777" w:rsidR="0008608D" w:rsidRPr="00E937CB" w:rsidRDefault="0008608D" w:rsidP="00C03AB7">
            <w:pPr>
              <w:spacing w:after="0"/>
              <w:rPr>
                <w:rFonts w:eastAsia="Batang"/>
                <w:sz w:val="20"/>
                <w:lang w:eastAsia="x-none"/>
              </w:rPr>
            </w:pPr>
          </w:p>
          <w:p w14:paraId="0600B71E" w14:textId="7DB44140" w:rsidR="0008608D" w:rsidRPr="00E937CB" w:rsidRDefault="00254709" w:rsidP="00C03AB7">
            <w:pPr>
              <w:spacing w:after="0"/>
              <w:rPr>
                <w:sz w:val="20"/>
              </w:rPr>
            </w:pPr>
            <w:r w:rsidRPr="00E937CB">
              <w:rPr>
                <w:sz w:val="20"/>
              </w:rPr>
              <w:t xml:space="preserve">In </w:t>
            </w:r>
            <w:r w:rsidR="0008608D" w:rsidRPr="00E937CB">
              <w:rPr>
                <w:sz w:val="20"/>
              </w:rPr>
              <w:t xml:space="preserve">Rel.16, </w:t>
            </w:r>
          </w:p>
          <w:p w14:paraId="42EFDEE0" w14:textId="77777777" w:rsidR="0008608D" w:rsidRPr="00E937CB" w:rsidRDefault="0008608D" w:rsidP="00CA620C">
            <w:pPr>
              <w:pStyle w:val="aff"/>
              <w:numPr>
                <w:ilvl w:val="0"/>
                <w:numId w:val="16"/>
              </w:numPr>
              <w:spacing w:after="0"/>
              <w:ind w:leftChars="0"/>
              <w:rPr>
                <w:sz w:val="20"/>
              </w:rPr>
            </w:pPr>
            <w:r w:rsidRPr="00E937CB">
              <w:rPr>
                <w:sz w:val="20"/>
              </w:rPr>
              <w:t xml:space="preserve">Follow the Rel.15 RRC parameter in terms of </w:t>
            </w:r>
            <w:proofErr w:type="spellStart"/>
            <w:r w:rsidRPr="00E937CB">
              <w:rPr>
                <w:sz w:val="20"/>
              </w:rPr>
              <w:t>pusch-TimeDomainAllocationList</w:t>
            </w:r>
            <w:proofErr w:type="spellEnd"/>
            <w:r w:rsidRPr="00E937CB">
              <w:rPr>
                <w:sz w:val="20"/>
              </w:rPr>
              <w:t xml:space="preserve"> for DG and </w:t>
            </w:r>
            <w:proofErr w:type="spellStart"/>
            <w:r w:rsidRPr="00E937CB">
              <w:rPr>
                <w:sz w:val="20"/>
              </w:rPr>
              <w:t>RepK</w:t>
            </w:r>
            <w:proofErr w:type="spellEnd"/>
            <w:r w:rsidRPr="00E937CB">
              <w:rPr>
                <w:sz w:val="20"/>
              </w:rPr>
              <w:t xml:space="preserve"> when DCI format 0_0 is used for activation.</w:t>
            </w:r>
          </w:p>
          <w:p w14:paraId="07461FE7" w14:textId="77777777" w:rsidR="0008608D" w:rsidRPr="00E937CB" w:rsidRDefault="0008608D" w:rsidP="00CA620C">
            <w:pPr>
              <w:pStyle w:val="aff"/>
              <w:numPr>
                <w:ilvl w:val="0"/>
                <w:numId w:val="16"/>
              </w:numPr>
              <w:spacing w:after="0"/>
              <w:ind w:leftChars="0"/>
              <w:rPr>
                <w:sz w:val="20"/>
              </w:rPr>
            </w:pPr>
            <w:r w:rsidRPr="00E937CB">
              <w:rPr>
                <w:sz w:val="20"/>
              </w:rPr>
              <w:t xml:space="preserve">Follow </w:t>
            </w:r>
            <w:r w:rsidRPr="00E937CB">
              <w:rPr>
                <w:rFonts w:eastAsia="Batang"/>
                <w:i/>
                <w:sz w:val="20"/>
                <w:lang w:eastAsia="x-none"/>
              </w:rPr>
              <w:t xml:space="preserve">PUSCH-TimeDomainResourceAllocationList-ForDCIformat0_2 </w:t>
            </w:r>
            <w:r w:rsidRPr="00E937CB">
              <w:rPr>
                <w:rFonts w:eastAsia="Batang"/>
                <w:sz w:val="20"/>
                <w:lang w:eastAsia="x-none"/>
              </w:rPr>
              <w:t xml:space="preserve">and ignore </w:t>
            </w:r>
            <w:proofErr w:type="spellStart"/>
            <w:r w:rsidRPr="00E937CB">
              <w:rPr>
                <w:sz w:val="20"/>
              </w:rPr>
              <w:t>RepK</w:t>
            </w:r>
            <w:proofErr w:type="spellEnd"/>
            <w:r w:rsidRPr="00E937CB">
              <w:rPr>
                <w:sz w:val="20"/>
              </w:rPr>
              <w:t xml:space="preserve"> if configured when DCI format 0_2 is used for activation.</w:t>
            </w:r>
          </w:p>
          <w:p w14:paraId="2842A34E" w14:textId="77777777" w:rsidR="0008608D" w:rsidRPr="00E937CB" w:rsidRDefault="0008608D" w:rsidP="00CA620C">
            <w:pPr>
              <w:pStyle w:val="aff"/>
              <w:numPr>
                <w:ilvl w:val="0"/>
                <w:numId w:val="16"/>
              </w:numPr>
              <w:spacing w:after="0"/>
              <w:ind w:leftChars="0"/>
              <w:rPr>
                <w:sz w:val="20"/>
              </w:rPr>
            </w:pPr>
            <w:r w:rsidRPr="00E937CB">
              <w:rPr>
                <w:sz w:val="20"/>
              </w:rPr>
              <w:t>Follow</w:t>
            </w:r>
            <w:r w:rsidRPr="00E937CB">
              <w:rPr>
                <w:rFonts w:eastAsia="Batang"/>
                <w:i/>
                <w:sz w:val="20"/>
                <w:lang w:eastAsia="x-none"/>
              </w:rPr>
              <w:t xml:space="preserve"> PUSCH-TimeDomainResourceAllocationList-ForDCIformat0_1</w:t>
            </w:r>
            <w:r w:rsidRPr="00E937CB">
              <w:rPr>
                <w:rFonts w:eastAsia="Batang"/>
                <w:sz w:val="20"/>
                <w:lang w:eastAsia="x-none"/>
              </w:rPr>
              <w:t xml:space="preserve"> if it is configured and ignore </w:t>
            </w:r>
            <w:proofErr w:type="spellStart"/>
            <w:r w:rsidRPr="00E937CB">
              <w:rPr>
                <w:sz w:val="20"/>
              </w:rPr>
              <w:t>RepK</w:t>
            </w:r>
            <w:proofErr w:type="spellEnd"/>
            <w:r w:rsidRPr="00E937CB">
              <w:rPr>
                <w:sz w:val="20"/>
              </w:rPr>
              <w:t xml:space="preserve"> if configured when DCI format 0_1 is used for activation.</w:t>
            </w:r>
          </w:p>
          <w:p w14:paraId="1F7FBEA1" w14:textId="77777777" w:rsidR="0008608D" w:rsidRPr="00E937CB" w:rsidRDefault="0008608D" w:rsidP="00CA620C">
            <w:pPr>
              <w:pStyle w:val="aff"/>
              <w:numPr>
                <w:ilvl w:val="0"/>
                <w:numId w:val="16"/>
              </w:numPr>
              <w:spacing w:after="0"/>
              <w:ind w:leftChars="0"/>
              <w:rPr>
                <w:sz w:val="20"/>
              </w:rPr>
            </w:pPr>
            <w:r w:rsidRPr="00E937CB">
              <w:rPr>
                <w:rFonts w:eastAsia="Batang"/>
                <w:sz w:val="20"/>
                <w:lang w:eastAsia="x-none"/>
              </w:rPr>
              <w:t xml:space="preserve">Follow the Rel.15 RRC parameter in terms of </w:t>
            </w:r>
            <w:proofErr w:type="spellStart"/>
            <w:r w:rsidRPr="00E937CB">
              <w:rPr>
                <w:rFonts w:eastAsia="Batang"/>
                <w:i/>
                <w:sz w:val="20"/>
                <w:lang w:eastAsia="x-none"/>
              </w:rPr>
              <w:t>pusch-TimeDomainAllocationList</w:t>
            </w:r>
            <w:proofErr w:type="spellEnd"/>
            <w:r w:rsidRPr="00E937CB">
              <w:rPr>
                <w:rFonts w:eastAsia="Batang"/>
                <w:sz w:val="20"/>
                <w:lang w:eastAsia="x-none"/>
              </w:rPr>
              <w:t xml:space="preserve"> for DG if </w:t>
            </w:r>
            <w:r w:rsidRPr="00E937CB">
              <w:rPr>
                <w:rFonts w:eastAsia="Batang"/>
                <w:i/>
                <w:sz w:val="20"/>
                <w:lang w:eastAsia="x-none"/>
              </w:rPr>
              <w:t xml:space="preserve">PUSCH-TimeDomainResourceAllocationList-ForDCIformat0_1 </w:t>
            </w:r>
            <w:r w:rsidRPr="00E937CB">
              <w:rPr>
                <w:rFonts w:eastAsia="Batang"/>
                <w:sz w:val="20"/>
                <w:lang w:eastAsia="x-none"/>
              </w:rPr>
              <w:t xml:space="preserve">is not configured and </w:t>
            </w:r>
            <w:r w:rsidR="00C01333" w:rsidRPr="00E937CB">
              <w:rPr>
                <w:rFonts w:eastAsia="Batang"/>
                <w:sz w:val="20"/>
                <w:lang w:eastAsia="x-none"/>
              </w:rPr>
              <w:t xml:space="preserve">reuse </w:t>
            </w:r>
            <w:proofErr w:type="spellStart"/>
            <w:r w:rsidRPr="00E937CB">
              <w:rPr>
                <w:rFonts w:eastAsia="Batang"/>
                <w:i/>
                <w:sz w:val="20"/>
                <w:lang w:eastAsia="x-none"/>
              </w:rPr>
              <w:t>RepK</w:t>
            </w:r>
            <w:proofErr w:type="spellEnd"/>
            <w:r w:rsidRPr="00E937CB">
              <w:rPr>
                <w:rFonts w:eastAsia="Batang"/>
                <w:sz w:val="20"/>
                <w:lang w:eastAsia="x-none"/>
              </w:rPr>
              <w:t xml:space="preserve"> when DCI format 0_1 is used for activation.</w:t>
            </w:r>
          </w:p>
        </w:tc>
        <w:tc>
          <w:tcPr>
            <w:tcW w:w="4111" w:type="dxa"/>
          </w:tcPr>
          <w:p w14:paraId="02C0F16C" w14:textId="77777777" w:rsidR="0008608D" w:rsidRPr="00E937CB" w:rsidRDefault="0008608D" w:rsidP="00C03AB7">
            <w:pPr>
              <w:spacing w:after="0"/>
              <w:rPr>
                <w:rFonts w:eastAsia="Batang"/>
                <w:iCs/>
                <w:color w:val="000000"/>
                <w:sz w:val="20"/>
              </w:rPr>
            </w:pPr>
            <w:r w:rsidRPr="00E937CB">
              <w:rPr>
                <w:rFonts w:eastAsia="Batang"/>
                <w:iCs/>
                <w:color w:val="000000"/>
                <w:sz w:val="20"/>
              </w:rPr>
              <w:t>For the dynamic indication of the number of repetitions for dynamic grant:</w:t>
            </w:r>
          </w:p>
          <w:p w14:paraId="3EFA61EC" w14:textId="77777777" w:rsidR="0008608D" w:rsidRPr="00E937CB" w:rsidRDefault="0008608D" w:rsidP="00C03AB7">
            <w:pPr>
              <w:spacing w:after="0"/>
              <w:rPr>
                <w:rFonts w:eastAsia="Batang"/>
                <w:b/>
                <w:iCs/>
                <w:color w:val="000000"/>
                <w:sz w:val="20"/>
                <w:u w:val="single"/>
              </w:rPr>
            </w:pPr>
            <w:r w:rsidRPr="00E937CB">
              <w:rPr>
                <w:rFonts w:eastAsia="Batang"/>
                <w:iCs/>
                <w:color w:val="000000"/>
                <w:sz w:val="20"/>
              </w:rPr>
              <w:t xml:space="preserve">• Jointly coded with SLIV in TDRA table, </w:t>
            </w:r>
            <w:r w:rsidRPr="00E937CB">
              <w:rPr>
                <w:rFonts w:eastAsia="Batang"/>
                <w:b/>
                <w:iCs/>
                <w:color w:val="000000"/>
                <w:sz w:val="20"/>
                <w:u w:val="single"/>
              </w:rPr>
              <w:t xml:space="preserve">by adding an additional column for the number of repetitions in the TDRA table </w:t>
            </w:r>
          </w:p>
          <w:p w14:paraId="268B8297" w14:textId="77777777" w:rsidR="0008608D" w:rsidRPr="00E937CB" w:rsidRDefault="0008608D" w:rsidP="00C03AB7">
            <w:pPr>
              <w:spacing w:after="0"/>
              <w:rPr>
                <w:rFonts w:eastAsia="Batang"/>
                <w:iCs/>
                <w:color w:val="000000"/>
                <w:sz w:val="20"/>
                <w:u w:val="single"/>
              </w:rPr>
            </w:pPr>
            <w:r w:rsidRPr="00E937CB">
              <w:rPr>
                <w:rFonts w:eastAsia="Batang"/>
                <w:iCs/>
                <w:color w:val="000000"/>
                <w:sz w:val="20"/>
                <w:u w:val="single"/>
              </w:rPr>
              <w:t>o</w:t>
            </w:r>
            <w:r w:rsidRPr="00E937CB">
              <w:rPr>
                <w:rFonts w:eastAsia="Batang"/>
                <w:b/>
                <w:iCs/>
                <w:color w:val="000000"/>
                <w:sz w:val="20"/>
                <w:u w:val="single"/>
              </w:rPr>
              <w:t xml:space="preserve"> </w:t>
            </w:r>
            <w:proofErr w:type="gramStart"/>
            <w:r w:rsidRPr="00E937CB">
              <w:rPr>
                <w:rFonts w:eastAsia="Batang"/>
                <w:b/>
                <w:iCs/>
                <w:color w:val="000000"/>
                <w:sz w:val="20"/>
                <w:u w:val="single"/>
              </w:rPr>
              <w:t>The</w:t>
            </w:r>
            <w:proofErr w:type="gramEnd"/>
            <w:r w:rsidRPr="00E937CB">
              <w:rPr>
                <w:rFonts w:eastAsia="Batang"/>
                <w:b/>
                <w:iCs/>
                <w:color w:val="000000"/>
                <w:sz w:val="20"/>
                <w:u w:val="single"/>
              </w:rPr>
              <w:t xml:space="preserve"> maximum TDRA table size is increased to 64</w:t>
            </w:r>
          </w:p>
          <w:p w14:paraId="511D9BE4" w14:textId="77777777" w:rsidR="0008608D" w:rsidRPr="00E937CB" w:rsidRDefault="0008608D" w:rsidP="00C03AB7">
            <w:pPr>
              <w:spacing w:after="0"/>
              <w:rPr>
                <w:rFonts w:eastAsia="Batang"/>
                <w:iCs/>
                <w:color w:val="000000"/>
                <w:sz w:val="20"/>
              </w:rPr>
            </w:pPr>
            <w:r w:rsidRPr="00E937CB">
              <w:rPr>
                <w:rFonts w:eastAsia="Batang"/>
                <w:iCs/>
                <w:color w:val="000000"/>
                <w:sz w:val="20"/>
              </w:rPr>
              <w:t>o No other spec impact is expected</w:t>
            </w:r>
          </w:p>
          <w:p w14:paraId="77F26D24" w14:textId="77777777" w:rsidR="0008608D" w:rsidRPr="00E937CB" w:rsidRDefault="0008608D" w:rsidP="00C03AB7">
            <w:pPr>
              <w:spacing w:after="0"/>
              <w:rPr>
                <w:rFonts w:eastAsia="Batang"/>
                <w:iCs/>
                <w:color w:val="000000"/>
                <w:sz w:val="20"/>
              </w:rPr>
            </w:pPr>
          </w:p>
        </w:tc>
      </w:tr>
      <w:tr w:rsidR="0008608D" w:rsidRPr="00E937CB" w14:paraId="29F1A4D7" w14:textId="77777777" w:rsidTr="00C03AB7">
        <w:trPr>
          <w:trHeight w:val="3391"/>
        </w:trPr>
        <w:tc>
          <w:tcPr>
            <w:tcW w:w="1809" w:type="dxa"/>
          </w:tcPr>
          <w:p w14:paraId="23F7201D" w14:textId="77777777" w:rsidR="0008608D" w:rsidRPr="008E2826" w:rsidRDefault="0008608D" w:rsidP="00C03AB7">
            <w:pPr>
              <w:spacing w:after="0"/>
              <w:rPr>
                <w:rFonts w:eastAsia="Batang"/>
                <w:b/>
                <w:i/>
                <w:sz w:val="20"/>
                <w:lang w:eastAsia="x-none"/>
              </w:rPr>
            </w:pPr>
            <w:r w:rsidRPr="008E2826">
              <w:rPr>
                <w:rFonts w:eastAsia="Batang"/>
                <w:b/>
                <w:i/>
                <w:sz w:val="20"/>
                <w:highlight w:val="yellow"/>
                <w:lang w:eastAsia="x-none"/>
              </w:rPr>
              <w:t>PUSCH-TimeDomainResourceAllocationList-ForDCIformat0_1</w:t>
            </w:r>
          </w:p>
        </w:tc>
        <w:tc>
          <w:tcPr>
            <w:tcW w:w="4111" w:type="dxa"/>
            <w:vMerge/>
          </w:tcPr>
          <w:p w14:paraId="5A97BA9F" w14:textId="77777777" w:rsidR="0008608D" w:rsidRPr="00E937CB" w:rsidRDefault="0008608D" w:rsidP="00C03AB7">
            <w:pPr>
              <w:spacing w:after="0"/>
              <w:rPr>
                <w:rFonts w:eastAsia="Batang"/>
                <w:sz w:val="20"/>
                <w:lang w:eastAsia="x-none"/>
              </w:rPr>
            </w:pPr>
          </w:p>
        </w:tc>
        <w:tc>
          <w:tcPr>
            <w:tcW w:w="4536" w:type="dxa"/>
            <w:vMerge/>
          </w:tcPr>
          <w:p w14:paraId="09DF478C" w14:textId="77777777" w:rsidR="0008608D" w:rsidRPr="00E937CB" w:rsidRDefault="0008608D" w:rsidP="00C03AB7">
            <w:pPr>
              <w:spacing w:after="0"/>
              <w:rPr>
                <w:rFonts w:eastAsia="Batang"/>
                <w:sz w:val="20"/>
                <w:lang w:eastAsia="x-none"/>
              </w:rPr>
            </w:pPr>
          </w:p>
        </w:tc>
        <w:tc>
          <w:tcPr>
            <w:tcW w:w="4111" w:type="dxa"/>
          </w:tcPr>
          <w:p w14:paraId="55C87AE8" w14:textId="77777777" w:rsidR="0008608D" w:rsidRPr="00E937CB" w:rsidRDefault="0008608D" w:rsidP="00C03AB7">
            <w:pPr>
              <w:spacing w:after="0"/>
              <w:rPr>
                <w:rFonts w:eastAsia="Batang"/>
                <w:iCs/>
                <w:color w:val="000000"/>
                <w:sz w:val="20"/>
              </w:rPr>
            </w:pPr>
            <w:r w:rsidRPr="00E937CB">
              <w:rPr>
                <w:rFonts w:eastAsia="Batang"/>
                <w:iCs/>
                <w:color w:val="000000"/>
                <w:sz w:val="20"/>
              </w:rPr>
              <w:t>Agreements:</w:t>
            </w:r>
          </w:p>
          <w:p w14:paraId="07200734" w14:textId="77777777" w:rsidR="0008608D" w:rsidRPr="00E937CB" w:rsidRDefault="0008608D" w:rsidP="00C03AB7">
            <w:pPr>
              <w:spacing w:after="0"/>
              <w:rPr>
                <w:rFonts w:eastAsia="Batang"/>
                <w:iCs/>
                <w:color w:val="000000"/>
                <w:sz w:val="20"/>
              </w:rPr>
            </w:pPr>
            <w:r w:rsidRPr="00E937CB">
              <w:rPr>
                <w:rFonts w:eastAsia="Batang"/>
                <w:iCs/>
                <w:color w:val="000000"/>
                <w:sz w:val="20"/>
              </w:rPr>
              <w:t>• Support dynamic indication of the number of repetitions for Rel-15 PUSCH with slot aggregation using DCI formats 0_1 &amp; the new UL DCI format</w:t>
            </w:r>
          </w:p>
          <w:p w14:paraId="72C0FF19" w14:textId="77777777" w:rsidR="0008608D" w:rsidRPr="00E937CB" w:rsidRDefault="0008608D" w:rsidP="00C03AB7">
            <w:pPr>
              <w:spacing w:after="0"/>
              <w:rPr>
                <w:rFonts w:eastAsia="Batang"/>
                <w:iCs/>
                <w:color w:val="000000"/>
                <w:sz w:val="20"/>
              </w:rPr>
            </w:pPr>
            <w:r w:rsidRPr="00E937CB">
              <w:rPr>
                <w:rFonts w:eastAsia="Batang"/>
                <w:iCs/>
                <w:color w:val="000000"/>
                <w:sz w:val="20"/>
              </w:rPr>
              <w:t xml:space="preserve">o </w:t>
            </w:r>
            <w:proofErr w:type="gramStart"/>
            <w:r w:rsidRPr="00E937CB">
              <w:rPr>
                <w:rFonts w:eastAsia="Batang"/>
                <w:iCs/>
                <w:color w:val="000000"/>
                <w:sz w:val="20"/>
              </w:rPr>
              <w:t>The</w:t>
            </w:r>
            <w:proofErr w:type="gramEnd"/>
            <w:r w:rsidRPr="00E937CB">
              <w:rPr>
                <w:rFonts w:eastAsia="Batang"/>
                <w:iCs/>
                <w:color w:val="000000"/>
                <w:sz w:val="20"/>
              </w:rPr>
              <w:t xml:space="preserve"> dynamic indication is done by using the same Rel-16 mechanism (Jointly coding the number of repetitions with SLIV in TDRA table)</w:t>
            </w:r>
          </w:p>
          <w:p w14:paraId="71075E89" w14:textId="77777777" w:rsidR="0008608D" w:rsidRPr="00E937CB" w:rsidRDefault="0008608D" w:rsidP="00C03AB7">
            <w:pPr>
              <w:spacing w:after="0"/>
              <w:rPr>
                <w:rFonts w:eastAsia="Batang"/>
                <w:iCs/>
                <w:color w:val="000000"/>
                <w:sz w:val="20"/>
              </w:rPr>
            </w:pPr>
          </w:p>
          <w:p w14:paraId="42C2A2BC" w14:textId="77777777" w:rsidR="0008608D" w:rsidRPr="00E937CB" w:rsidRDefault="0008608D" w:rsidP="00C03AB7">
            <w:pPr>
              <w:spacing w:after="0"/>
              <w:rPr>
                <w:rFonts w:eastAsia="Batang"/>
                <w:iCs/>
                <w:color w:val="000000"/>
                <w:sz w:val="20"/>
              </w:rPr>
            </w:pPr>
            <w:r w:rsidRPr="00E937CB">
              <w:rPr>
                <w:rFonts w:eastAsia="Batang"/>
                <w:iCs/>
                <w:color w:val="000000"/>
                <w:sz w:val="20"/>
              </w:rPr>
              <w:t>Conclusion:</w:t>
            </w:r>
          </w:p>
          <w:p w14:paraId="3FE9CE9A" w14:textId="77777777" w:rsidR="0008608D" w:rsidRPr="00E937CB" w:rsidRDefault="0008608D" w:rsidP="00C03AB7">
            <w:pPr>
              <w:spacing w:after="0"/>
              <w:rPr>
                <w:rFonts w:eastAsia="Batang"/>
                <w:iCs/>
                <w:color w:val="000000"/>
                <w:sz w:val="20"/>
              </w:rPr>
            </w:pPr>
            <w:r w:rsidRPr="00E937CB">
              <w:rPr>
                <w:rFonts w:eastAsia="Batang"/>
                <w:iCs/>
                <w:color w:val="000000"/>
                <w:sz w:val="20"/>
              </w:rPr>
              <w:t>Definitions:</w:t>
            </w:r>
          </w:p>
          <w:p w14:paraId="07A7CEA7" w14:textId="77777777" w:rsidR="0008608D" w:rsidRPr="00E937CB" w:rsidRDefault="0008608D" w:rsidP="00CA620C">
            <w:pPr>
              <w:widowControl w:val="0"/>
              <w:numPr>
                <w:ilvl w:val="0"/>
                <w:numId w:val="18"/>
              </w:numPr>
              <w:autoSpaceDE/>
              <w:autoSpaceDN/>
              <w:adjustRightInd/>
              <w:spacing w:after="0"/>
              <w:rPr>
                <w:rFonts w:eastAsia="Batang"/>
                <w:iCs/>
                <w:color w:val="000000"/>
                <w:sz w:val="20"/>
              </w:rPr>
            </w:pPr>
            <w:r w:rsidRPr="00E937CB">
              <w:rPr>
                <w:rFonts w:eastAsia="Batang"/>
                <w:iCs/>
                <w:color w:val="000000"/>
                <w:sz w:val="20"/>
              </w:rPr>
              <w:t>“Rel-16 PUSCH transmission scheme”: Option 4</w:t>
            </w:r>
          </w:p>
          <w:p w14:paraId="4BAF94F0" w14:textId="77777777" w:rsidR="0008608D" w:rsidRPr="00E937CB" w:rsidRDefault="0008608D" w:rsidP="00CA620C">
            <w:pPr>
              <w:widowControl w:val="0"/>
              <w:numPr>
                <w:ilvl w:val="0"/>
                <w:numId w:val="18"/>
              </w:numPr>
              <w:autoSpaceDE/>
              <w:autoSpaceDN/>
              <w:adjustRightInd/>
              <w:spacing w:after="0"/>
              <w:rPr>
                <w:rFonts w:eastAsia="Batang"/>
                <w:iCs/>
                <w:color w:val="000000"/>
                <w:sz w:val="20"/>
              </w:rPr>
            </w:pPr>
            <w:r w:rsidRPr="00E937CB">
              <w:rPr>
                <w:rFonts w:eastAsia="Batang"/>
                <w:iCs/>
                <w:color w:val="000000"/>
                <w:sz w:val="20"/>
              </w:rPr>
              <w:t xml:space="preserve">“Rel-15 PUSCH transmission scheme”: the transmission is done according to Rel-15 </w:t>
            </w:r>
            <w:proofErr w:type="spellStart"/>
            <w:r w:rsidRPr="00E937CB">
              <w:rPr>
                <w:rFonts w:eastAsia="Batang"/>
                <w:iCs/>
                <w:color w:val="000000"/>
                <w:sz w:val="20"/>
              </w:rPr>
              <w:t>behavior</w:t>
            </w:r>
            <w:proofErr w:type="spellEnd"/>
            <w:r w:rsidRPr="00E937CB">
              <w:rPr>
                <w:rFonts w:eastAsia="Batang"/>
                <w:iCs/>
                <w:color w:val="000000"/>
                <w:sz w:val="20"/>
              </w:rPr>
              <w:t>, either with or without slot aggregation. With slot aggregation, the number of repetitions can be either semi-statically configured (as in Rel-15) or dynamically indicated (as agreed for Rel-16).</w:t>
            </w:r>
          </w:p>
        </w:tc>
      </w:tr>
      <w:tr w:rsidR="00587C20" w:rsidRPr="00E937CB" w14:paraId="6346D7CA" w14:textId="77777777" w:rsidTr="00C03AB7">
        <w:trPr>
          <w:trHeight w:val="771"/>
        </w:trPr>
        <w:tc>
          <w:tcPr>
            <w:tcW w:w="1809" w:type="dxa"/>
          </w:tcPr>
          <w:p w14:paraId="364D83EE" w14:textId="77777777" w:rsidR="00587C20" w:rsidRPr="00E937CB" w:rsidRDefault="00587C20" w:rsidP="00C03AB7">
            <w:pPr>
              <w:spacing w:after="0"/>
              <w:rPr>
                <w:rFonts w:eastAsia="Batang"/>
                <w:sz w:val="20"/>
                <w:lang w:eastAsia="x-none"/>
              </w:rPr>
            </w:pPr>
            <w:proofErr w:type="spellStart"/>
            <w:r w:rsidRPr="00E937CB">
              <w:rPr>
                <w:i/>
                <w:sz w:val="20"/>
              </w:rPr>
              <w:t>repK</w:t>
            </w:r>
            <w:proofErr w:type="spellEnd"/>
            <w:r w:rsidRPr="00E937CB">
              <w:rPr>
                <w:i/>
                <w:sz w:val="20"/>
              </w:rPr>
              <w:t>-RV</w:t>
            </w:r>
          </w:p>
        </w:tc>
        <w:tc>
          <w:tcPr>
            <w:tcW w:w="4111" w:type="dxa"/>
          </w:tcPr>
          <w:p w14:paraId="56CB014C" w14:textId="77777777" w:rsidR="00587C20" w:rsidRPr="00E937CB" w:rsidRDefault="00587C20" w:rsidP="00C03AB7">
            <w:pPr>
              <w:pStyle w:val="TAL"/>
              <w:spacing w:after="0"/>
              <w:rPr>
                <w:rFonts w:ascii="Times New Roman" w:eastAsiaTheme="minorEastAsia" w:hAnsi="Times New Roman"/>
                <w:sz w:val="20"/>
                <w:lang w:val="en-US"/>
              </w:rPr>
            </w:pPr>
            <w:r w:rsidRPr="00E937CB">
              <w:rPr>
                <w:rFonts w:ascii="Times New Roman" w:eastAsiaTheme="minorEastAsia" w:hAnsi="Times New Roman"/>
                <w:sz w:val="20"/>
                <w:lang w:val="en-US"/>
              </w:rPr>
              <w:t xml:space="preserve">In Rel.15 the parameter exists </w:t>
            </w:r>
          </w:p>
          <w:p w14:paraId="44FDB785" w14:textId="166C4B1D" w:rsidR="00587C20" w:rsidRPr="00E937CB" w:rsidRDefault="00587C20" w:rsidP="00C03AB7">
            <w:pPr>
              <w:pStyle w:val="TAL"/>
              <w:spacing w:after="0"/>
              <w:rPr>
                <w:rFonts w:ascii="Times New Roman" w:eastAsiaTheme="minorEastAsia" w:hAnsi="Times New Roman"/>
                <w:sz w:val="20"/>
                <w:lang w:val="en-US"/>
              </w:rPr>
            </w:pPr>
            <w:r w:rsidRPr="00E937CB">
              <w:rPr>
                <w:rFonts w:ascii="Times New Roman" w:eastAsiaTheme="minorEastAsia" w:hAnsi="Times New Roman"/>
                <w:sz w:val="20"/>
                <w:lang w:val="en-US"/>
              </w:rPr>
              <w:t>In Rel.16,</w:t>
            </w:r>
            <w:r w:rsidRPr="00E937CB">
              <w:rPr>
                <w:rFonts w:ascii="Times New Roman" w:hAnsi="Times New Roman"/>
                <w:i/>
                <w:sz w:val="20"/>
                <w:lang w:val="en-US"/>
              </w:rPr>
              <w:t xml:space="preserve"> </w:t>
            </w:r>
            <w:r w:rsidRPr="00E937CB">
              <w:rPr>
                <w:rFonts w:ascii="Times New Roman" w:hAnsi="Times New Roman"/>
                <w:sz w:val="20"/>
                <w:lang w:val="en-US"/>
              </w:rPr>
              <w:t xml:space="preserve">reuse </w:t>
            </w:r>
            <w:r w:rsidR="00BC775D" w:rsidRPr="00E937CB">
              <w:rPr>
                <w:rFonts w:ascii="Times New Roman" w:hAnsi="Times New Roman"/>
                <w:sz w:val="20"/>
                <w:lang w:val="en-US"/>
              </w:rPr>
              <w:t xml:space="preserve">the </w:t>
            </w:r>
            <w:r w:rsidRPr="00E937CB">
              <w:rPr>
                <w:rFonts w:ascii="Times New Roman" w:hAnsi="Times New Roman"/>
                <w:sz w:val="20"/>
                <w:lang w:val="en-US"/>
              </w:rPr>
              <w:t xml:space="preserve">Rel.15 </w:t>
            </w:r>
            <w:r w:rsidR="00BC775D" w:rsidRPr="00E937CB">
              <w:rPr>
                <w:rFonts w:ascii="Times New Roman" w:hAnsi="Times New Roman"/>
                <w:sz w:val="20"/>
                <w:lang w:val="en-US"/>
              </w:rPr>
              <w:t>parameter.</w:t>
            </w:r>
          </w:p>
        </w:tc>
        <w:tc>
          <w:tcPr>
            <w:tcW w:w="4536" w:type="dxa"/>
          </w:tcPr>
          <w:p w14:paraId="54764D45" w14:textId="77777777" w:rsidR="00587C20" w:rsidRPr="00E937CB" w:rsidRDefault="00587C20" w:rsidP="00C03AB7">
            <w:pPr>
              <w:pStyle w:val="TAL"/>
              <w:spacing w:after="0"/>
              <w:rPr>
                <w:rFonts w:ascii="Times New Roman" w:eastAsiaTheme="minorEastAsia" w:hAnsi="Times New Roman"/>
                <w:sz w:val="20"/>
                <w:lang w:val="en-US"/>
              </w:rPr>
            </w:pPr>
            <w:r w:rsidRPr="00E937CB">
              <w:rPr>
                <w:rFonts w:ascii="Times New Roman" w:eastAsiaTheme="minorEastAsia" w:hAnsi="Times New Roman"/>
                <w:sz w:val="20"/>
                <w:lang w:val="en-US"/>
              </w:rPr>
              <w:t xml:space="preserve">In Rel.15 the parameter exists </w:t>
            </w:r>
          </w:p>
          <w:p w14:paraId="003DA686" w14:textId="7B9F24C2" w:rsidR="00587C20" w:rsidRPr="00E937CB" w:rsidRDefault="00587C20" w:rsidP="00C03AB7">
            <w:pPr>
              <w:pStyle w:val="TAL"/>
              <w:spacing w:after="0"/>
              <w:rPr>
                <w:rFonts w:ascii="Times New Roman" w:eastAsiaTheme="minorEastAsia" w:hAnsi="Times New Roman"/>
                <w:sz w:val="20"/>
                <w:lang w:val="en-US"/>
              </w:rPr>
            </w:pPr>
            <w:r w:rsidRPr="00E937CB">
              <w:rPr>
                <w:rFonts w:ascii="Times New Roman" w:eastAsiaTheme="minorEastAsia" w:hAnsi="Times New Roman"/>
                <w:sz w:val="20"/>
                <w:lang w:val="en-US"/>
              </w:rPr>
              <w:t xml:space="preserve">In Rel.16, no need to define new parameter </w:t>
            </w:r>
            <w:proofErr w:type="spellStart"/>
            <w:r w:rsidRPr="00E937CB">
              <w:rPr>
                <w:rFonts w:ascii="Times New Roman" w:hAnsi="Times New Roman"/>
                <w:i/>
                <w:sz w:val="20"/>
                <w:lang w:val="en-US"/>
              </w:rPr>
              <w:t>repK</w:t>
            </w:r>
            <w:proofErr w:type="spellEnd"/>
            <w:r w:rsidRPr="00E937CB">
              <w:rPr>
                <w:rFonts w:ascii="Times New Roman" w:hAnsi="Times New Roman"/>
                <w:i/>
                <w:sz w:val="20"/>
                <w:lang w:val="en-US"/>
              </w:rPr>
              <w:t xml:space="preserve">-RV, </w:t>
            </w:r>
            <w:r w:rsidRPr="00E937CB">
              <w:rPr>
                <w:rFonts w:ascii="Times New Roman" w:hAnsi="Times New Roman"/>
                <w:sz w:val="20"/>
                <w:lang w:val="en-US"/>
              </w:rPr>
              <w:t>reuse Rel.15</w:t>
            </w:r>
            <w:r w:rsidR="00BC775D" w:rsidRPr="00E937CB">
              <w:rPr>
                <w:rFonts w:ascii="Times New Roman" w:hAnsi="Times New Roman"/>
                <w:sz w:val="20"/>
                <w:lang w:val="en-US"/>
              </w:rPr>
              <w:t xml:space="preserve"> parameter.</w:t>
            </w:r>
          </w:p>
          <w:p w14:paraId="582A16C1" w14:textId="4E1A385E" w:rsidR="00587C20" w:rsidRPr="00E937CB" w:rsidRDefault="00587C20" w:rsidP="00C03AB7">
            <w:pPr>
              <w:pStyle w:val="TAL"/>
              <w:spacing w:after="0"/>
              <w:rPr>
                <w:rFonts w:ascii="Times New Roman" w:eastAsiaTheme="minorEastAsia" w:hAnsi="Times New Roman"/>
                <w:sz w:val="20"/>
                <w:lang w:val="en-US"/>
              </w:rPr>
            </w:pPr>
          </w:p>
        </w:tc>
        <w:tc>
          <w:tcPr>
            <w:tcW w:w="4111" w:type="dxa"/>
          </w:tcPr>
          <w:p w14:paraId="61B7CD2B" w14:textId="3615C25E" w:rsidR="00587C20" w:rsidRPr="00E937CB" w:rsidRDefault="00BC775D" w:rsidP="00C03AB7">
            <w:pPr>
              <w:snapToGrid w:val="0"/>
              <w:spacing w:after="0"/>
              <w:contextualSpacing/>
              <w:rPr>
                <w:iCs/>
                <w:color w:val="000000"/>
                <w:sz w:val="20"/>
              </w:rPr>
            </w:pPr>
            <w:r w:rsidRPr="00E937CB">
              <w:rPr>
                <w:iCs/>
                <w:color w:val="000000"/>
                <w:sz w:val="20"/>
              </w:rPr>
              <w:t>NA</w:t>
            </w:r>
          </w:p>
        </w:tc>
      </w:tr>
      <w:tr w:rsidR="00450E80" w:rsidRPr="00E937CB" w14:paraId="4401DF56" w14:textId="77777777" w:rsidTr="00C03AB7">
        <w:trPr>
          <w:trHeight w:val="771"/>
        </w:trPr>
        <w:tc>
          <w:tcPr>
            <w:tcW w:w="1809" w:type="dxa"/>
          </w:tcPr>
          <w:p w14:paraId="2FD1532D" w14:textId="77777777" w:rsidR="00450E80" w:rsidRPr="00C55B58" w:rsidRDefault="00450E80" w:rsidP="00C03AB7">
            <w:pPr>
              <w:spacing w:after="0"/>
              <w:rPr>
                <w:rFonts w:eastAsia="Batang"/>
                <w:b/>
                <w:i/>
                <w:sz w:val="20"/>
                <w:lang w:eastAsia="x-none"/>
              </w:rPr>
            </w:pPr>
            <w:r w:rsidRPr="00C55B58">
              <w:rPr>
                <w:rFonts w:eastAsia="Batang"/>
                <w:b/>
                <w:i/>
                <w:sz w:val="20"/>
                <w:highlight w:val="yellow"/>
                <w:lang w:eastAsia="x-none"/>
              </w:rPr>
              <w:lastRenderedPageBreak/>
              <w:t>P0-PUSCH-Set</w:t>
            </w:r>
          </w:p>
        </w:tc>
        <w:tc>
          <w:tcPr>
            <w:tcW w:w="4111" w:type="dxa"/>
          </w:tcPr>
          <w:p w14:paraId="0C70A351" w14:textId="77777777" w:rsidR="00450E80" w:rsidRPr="00E937CB" w:rsidRDefault="00450E80" w:rsidP="00C03AB7">
            <w:pPr>
              <w:pStyle w:val="TAL"/>
              <w:spacing w:after="0"/>
              <w:rPr>
                <w:rFonts w:ascii="Times New Roman" w:hAnsi="Times New Roman"/>
                <w:sz w:val="20"/>
                <w:lang w:val="en-US"/>
              </w:rPr>
            </w:pPr>
            <w:r w:rsidRPr="00E937CB">
              <w:rPr>
                <w:rFonts w:ascii="Times New Roman" w:hAnsi="Times New Roman"/>
                <w:sz w:val="20"/>
                <w:lang w:val="en-US"/>
              </w:rPr>
              <w:t>In Rel.15, following parameters are specified</w:t>
            </w:r>
          </w:p>
          <w:p w14:paraId="58361638" w14:textId="77777777" w:rsidR="00450E80" w:rsidRPr="00E937CB" w:rsidRDefault="00450E80" w:rsidP="00CA620C">
            <w:pPr>
              <w:pStyle w:val="TAL"/>
              <w:numPr>
                <w:ilvl w:val="0"/>
                <w:numId w:val="13"/>
              </w:numPr>
              <w:spacing w:after="0"/>
              <w:ind w:left="357" w:hanging="357"/>
              <w:rPr>
                <w:rFonts w:ascii="Times New Roman" w:hAnsi="Times New Roman"/>
                <w:b/>
                <w:i/>
                <w:sz w:val="20"/>
                <w:lang w:val="en-US" w:eastAsia="ja-JP"/>
              </w:rPr>
            </w:pPr>
            <w:r w:rsidRPr="00E937CB">
              <w:rPr>
                <w:rFonts w:ascii="Times New Roman" w:hAnsi="Times New Roman"/>
                <w:i/>
                <w:sz w:val="20"/>
                <w:lang w:val="en-US"/>
              </w:rPr>
              <w:t xml:space="preserve">p0-NominalWithoutGrant </w:t>
            </w:r>
            <w:r w:rsidRPr="00E937CB">
              <w:rPr>
                <w:rFonts w:ascii="Times New Roman" w:hAnsi="Times New Roman"/>
                <w:sz w:val="20"/>
                <w:lang w:val="en-US"/>
              </w:rPr>
              <w:t xml:space="preserve">Specified in </w:t>
            </w:r>
            <w:r w:rsidRPr="00E937CB">
              <w:rPr>
                <w:rFonts w:ascii="Times New Roman" w:hAnsi="Times New Roman"/>
                <w:i/>
                <w:sz w:val="20"/>
                <w:lang w:val="en-US"/>
              </w:rPr>
              <w:t>PUSCH-</w:t>
            </w:r>
            <w:proofErr w:type="spellStart"/>
            <w:r w:rsidRPr="00E937CB">
              <w:rPr>
                <w:rFonts w:ascii="Times New Roman" w:hAnsi="Times New Roman"/>
                <w:i/>
                <w:sz w:val="20"/>
                <w:lang w:val="en-US"/>
              </w:rPr>
              <w:t>PowerControl</w:t>
            </w:r>
            <w:proofErr w:type="spellEnd"/>
          </w:p>
          <w:p w14:paraId="2DFF3A3C" w14:textId="77777777" w:rsidR="00450E80" w:rsidRPr="00E937CB" w:rsidRDefault="00450E80" w:rsidP="00CA620C">
            <w:pPr>
              <w:pStyle w:val="TAL"/>
              <w:numPr>
                <w:ilvl w:val="0"/>
                <w:numId w:val="13"/>
              </w:numPr>
              <w:spacing w:after="0"/>
              <w:ind w:left="357" w:hanging="357"/>
              <w:rPr>
                <w:rFonts w:ascii="Times New Roman" w:hAnsi="Times New Roman"/>
                <w:sz w:val="20"/>
                <w:lang w:val="en-GB" w:eastAsia="ja-JP"/>
              </w:rPr>
            </w:pPr>
            <w:r w:rsidRPr="00E937CB">
              <w:rPr>
                <w:rFonts w:ascii="Times New Roman" w:hAnsi="Times New Roman"/>
                <w:i/>
                <w:sz w:val="20"/>
                <w:lang w:val="en-GB" w:eastAsia="ja-JP"/>
              </w:rPr>
              <w:t xml:space="preserve">p0-PUSCH-Alpha </w:t>
            </w:r>
            <w:r w:rsidRPr="00E937CB">
              <w:rPr>
                <w:rFonts w:ascii="Times New Roman" w:hAnsi="Times New Roman"/>
                <w:sz w:val="20"/>
                <w:lang w:val="en-US"/>
              </w:rPr>
              <w:t xml:space="preserve">Specified in </w:t>
            </w:r>
            <w:proofErr w:type="spellStart"/>
            <w:r w:rsidRPr="00E937CB">
              <w:rPr>
                <w:rFonts w:ascii="Times New Roman" w:hAnsi="Times New Roman"/>
                <w:i/>
                <w:sz w:val="20"/>
                <w:lang w:val="en-US"/>
              </w:rPr>
              <w:t>ConfiguredGrantConfig</w:t>
            </w:r>
            <w:proofErr w:type="spellEnd"/>
            <w:r w:rsidRPr="00E937CB">
              <w:rPr>
                <w:rFonts w:ascii="Times New Roman" w:eastAsiaTheme="minorEastAsia" w:hAnsi="Times New Roman"/>
                <w:i/>
                <w:sz w:val="20"/>
                <w:lang w:val="en-US"/>
              </w:rPr>
              <w:t xml:space="preserve">: </w:t>
            </w:r>
            <w:r w:rsidRPr="00E937CB">
              <w:rPr>
                <w:rFonts w:ascii="Times New Roman" w:hAnsi="Times New Roman"/>
                <w:sz w:val="20"/>
                <w:lang w:val="en-GB" w:eastAsia="ja-JP"/>
              </w:rPr>
              <w:t xml:space="preserve">Index of the </w:t>
            </w:r>
            <w:r w:rsidRPr="00E937CB">
              <w:rPr>
                <w:rFonts w:ascii="Times New Roman" w:hAnsi="Times New Roman"/>
                <w:i/>
                <w:sz w:val="20"/>
                <w:lang w:val="en-GB"/>
              </w:rPr>
              <w:t>P0-PUSCH-AlphaSet</w:t>
            </w:r>
            <w:r w:rsidRPr="00E937CB">
              <w:rPr>
                <w:rFonts w:ascii="Times New Roman" w:hAnsi="Times New Roman"/>
                <w:sz w:val="20"/>
                <w:lang w:val="en-GB" w:eastAsia="ja-JP"/>
              </w:rPr>
              <w:t xml:space="preserve"> to be used for this configuration.</w:t>
            </w:r>
          </w:p>
          <w:p w14:paraId="3369EC1C" w14:textId="77777777" w:rsidR="00450E80" w:rsidRPr="00E937CB" w:rsidRDefault="00450E80" w:rsidP="00C03AB7">
            <w:pPr>
              <w:spacing w:after="0"/>
              <w:rPr>
                <w:rFonts w:eastAsia="Yu Mincho"/>
                <w:sz w:val="20"/>
              </w:rPr>
            </w:pPr>
          </w:p>
          <w:p w14:paraId="0193BFA0" w14:textId="74C57673" w:rsidR="00450E80" w:rsidRPr="00E937CB" w:rsidRDefault="00450E80" w:rsidP="00C03AB7">
            <w:pPr>
              <w:spacing w:after="0"/>
              <w:rPr>
                <w:sz w:val="20"/>
              </w:rPr>
            </w:pPr>
            <w:r w:rsidRPr="00E937CB">
              <w:rPr>
                <w:sz w:val="20"/>
              </w:rPr>
              <w:t xml:space="preserve">In Rel.16, </w:t>
            </w:r>
            <w:r w:rsidR="00E937CB" w:rsidRPr="00E937CB">
              <w:rPr>
                <w:sz w:val="20"/>
              </w:rPr>
              <w:t>reuse the parameters defined in</w:t>
            </w:r>
            <w:r w:rsidR="008C745C" w:rsidRPr="00E937CB">
              <w:rPr>
                <w:sz w:val="20"/>
              </w:rPr>
              <w:t xml:space="preserve"> Rel.15 </w:t>
            </w:r>
          </w:p>
          <w:p w14:paraId="1C2AFB40" w14:textId="77777777" w:rsidR="00450E80" w:rsidRPr="00E937CB" w:rsidRDefault="00450E80" w:rsidP="00C03AB7">
            <w:pPr>
              <w:spacing w:after="0"/>
              <w:rPr>
                <w:rFonts w:eastAsia="Yu Mincho"/>
                <w:sz w:val="20"/>
              </w:rPr>
            </w:pPr>
          </w:p>
          <w:p w14:paraId="37F57A7A" w14:textId="77777777" w:rsidR="00450E80" w:rsidRPr="00E937CB" w:rsidRDefault="00450E80" w:rsidP="00C03AB7">
            <w:pPr>
              <w:spacing w:after="0"/>
              <w:rPr>
                <w:rFonts w:eastAsia="Yu Mincho"/>
                <w:sz w:val="20"/>
              </w:rPr>
            </w:pPr>
          </w:p>
        </w:tc>
        <w:tc>
          <w:tcPr>
            <w:tcW w:w="4536" w:type="dxa"/>
          </w:tcPr>
          <w:p w14:paraId="5F687073" w14:textId="77777777" w:rsidR="00450E80" w:rsidRPr="00E937CB" w:rsidRDefault="00450E80" w:rsidP="00C03AB7">
            <w:pPr>
              <w:pStyle w:val="TAL"/>
              <w:spacing w:after="0"/>
              <w:rPr>
                <w:rFonts w:ascii="Times New Roman" w:hAnsi="Times New Roman"/>
                <w:sz w:val="20"/>
                <w:lang w:val="en-US"/>
              </w:rPr>
            </w:pPr>
            <w:r w:rsidRPr="00E937CB">
              <w:rPr>
                <w:rFonts w:ascii="Times New Roman" w:hAnsi="Times New Roman"/>
                <w:sz w:val="20"/>
                <w:lang w:val="en-US"/>
              </w:rPr>
              <w:t>In Rel.15, following parameters are specified</w:t>
            </w:r>
          </w:p>
          <w:p w14:paraId="44AED0EE" w14:textId="77777777" w:rsidR="00450E80" w:rsidRPr="00E937CB" w:rsidRDefault="00450E80" w:rsidP="00CA620C">
            <w:pPr>
              <w:pStyle w:val="TAL"/>
              <w:numPr>
                <w:ilvl w:val="0"/>
                <w:numId w:val="14"/>
              </w:numPr>
              <w:spacing w:after="0"/>
              <w:rPr>
                <w:rFonts w:ascii="Times New Roman" w:hAnsi="Times New Roman"/>
                <w:i/>
                <w:sz w:val="20"/>
                <w:lang w:val="en-US" w:eastAsia="ja-JP"/>
              </w:rPr>
            </w:pPr>
            <w:r w:rsidRPr="00E937CB">
              <w:rPr>
                <w:rFonts w:ascii="Times New Roman" w:hAnsi="Times New Roman"/>
                <w:i/>
                <w:sz w:val="20"/>
                <w:lang w:val="en-US"/>
              </w:rPr>
              <w:t>p0-NominalWithoutGrant</w:t>
            </w:r>
            <w:r w:rsidRPr="00E937CB">
              <w:rPr>
                <w:rFonts w:ascii="Times New Roman" w:hAnsi="Times New Roman"/>
                <w:i/>
                <w:sz w:val="20"/>
                <w:lang w:val="en-GB" w:eastAsia="ja-JP"/>
              </w:rPr>
              <w:t xml:space="preserve"> </w:t>
            </w:r>
            <w:r w:rsidRPr="00E937CB">
              <w:rPr>
                <w:rFonts w:ascii="Times New Roman" w:hAnsi="Times New Roman"/>
                <w:sz w:val="20"/>
                <w:lang w:val="en-US"/>
              </w:rPr>
              <w:t xml:space="preserve">Specified in </w:t>
            </w:r>
            <w:r w:rsidRPr="00E937CB">
              <w:rPr>
                <w:rFonts w:ascii="Times New Roman" w:hAnsi="Times New Roman"/>
                <w:i/>
                <w:sz w:val="20"/>
                <w:lang w:val="en-US"/>
              </w:rPr>
              <w:t>PUSCH-</w:t>
            </w:r>
            <w:proofErr w:type="spellStart"/>
            <w:r w:rsidRPr="00E937CB">
              <w:rPr>
                <w:rFonts w:ascii="Times New Roman" w:hAnsi="Times New Roman"/>
                <w:i/>
                <w:sz w:val="20"/>
                <w:lang w:val="en-US"/>
              </w:rPr>
              <w:t>PowerControl</w:t>
            </w:r>
            <w:proofErr w:type="spellEnd"/>
          </w:p>
          <w:p w14:paraId="01921C8C" w14:textId="32E955D0" w:rsidR="00450E80" w:rsidRPr="00E937CB" w:rsidRDefault="00450E80" w:rsidP="00CA620C">
            <w:pPr>
              <w:pStyle w:val="TAL"/>
              <w:numPr>
                <w:ilvl w:val="0"/>
                <w:numId w:val="14"/>
              </w:numPr>
              <w:spacing w:after="0"/>
              <w:rPr>
                <w:rFonts w:ascii="Times New Roman" w:hAnsi="Times New Roman"/>
                <w:sz w:val="20"/>
                <w:lang w:val="en-GB" w:eastAsia="ja-JP"/>
              </w:rPr>
            </w:pPr>
            <w:r w:rsidRPr="00E937CB">
              <w:rPr>
                <w:rFonts w:ascii="Times New Roman" w:hAnsi="Times New Roman"/>
                <w:i/>
                <w:sz w:val="20"/>
                <w:lang w:val="en-GB" w:eastAsia="ja-JP"/>
              </w:rPr>
              <w:t xml:space="preserve">p0-PUSCH-Alpha </w:t>
            </w:r>
            <w:r w:rsidRPr="00E937CB">
              <w:rPr>
                <w:rFonts w:ascii="Times New Roman" w:hAnsi="Times New Roman"/>
                <w:sz w:val="20"/>
                <w:lang w:val="en-US"/>
              </w:rPr>
              <w:t xml:space="preserve">Specified in </w:t>
            </w:r>
            <w:proofErr w:type="spellStart"/>
            <w:r w:rsidRPr="00E937CB">
              <w:rPr>
                <w:rFonts w:ascii="Times New Roman" w:hAnsi="Times New Roman"/>
                <w:i/>
                <w:sz w:val="20"/>
                <w:lang w:val="en-US"/>
              </w:rPr>
              <w:t>ConfiguredGrantConfig</w:t>
            </w:r>
            <w:proofErr w:type="spellEnd"/>
            <w:r w:rsidR="00E937CB">
              <w:rPr>
                <w:rFonts w:ascii="Times New Roman" w:hAnsi="Times New Roman"/>
                <w:sz w:val="20"/>
                <w:lang w:val="en-US"/>
              </w:rPr>
              <w:t>.</w:t>
            </w:r>
          </w:p>
          <w:p w14:paraId="5D5DD16B" w14:textId="77777777" w:rsidR="00450E80" w:rsidRPr="00E937CB" w:rsidRDefault="00450E80" w:rsidP="00C03AB7">
            <w:pPr>
              <w:spacing w:after="0"/>
              <w:rPr>
                <w:rFonts w:eastAsia="Yu Mincho"/>
                <w:sz w:val="20"/>
              </w:rPr>
            </w:pPr>
          </w:p>
          <w:p w14:paraId="52951C0A" w14:textId="77777777" w:rsidR="00E937CB" w:rsidRPr="00E937CB" w:rsidRDefault="00E937CB" w:rsidP="00E937CB">
            <w:pPr>
              <w:rPr>
                <w:sz w:val="20"/>
              </w:rPr>
            </w:pPr>
            <w:r w:rsidRPr="00E937CB">
              <w:rPr>
                <w:sz w:val="20"/>
              </w:rPr>
              <w:t xml:space="preserve">In </w:t>
            </w:r>
            <w:r w:rsidR="00450E80" w:rsidRPr="00E937CB">
              <w:rPr>
                <w:sz w:val="20"/>
              </w:rPr>
              <w:t xml:space="preserve">Rel.16, </w:t>
            </w:r>
          </w:p>
          <w:p w14:paraId="46E7C658" w14:textId="77777777" w:rsidR="00E937CB" w:rsidRPr="00E937CB" w:rsidRDefault="00E937CB" w:rsidP="00CA620C">
            <w:pPr>
              <w:pStyle w:val="aff"/>
              <w:numPr>
                <w:ilvl w:val="0"/>
                <w:numId w:val="21"/>
              </w:numPr>
              <w:spacing w:after="0"/>
              <w:ind w:leftChars="0" w:left="357" w:hanging="357"/>
              <w:rPr>
                <w:sz w:val="20"/>
              </w:rPr>
            </w:pPr>
            <w:r w:rsidRPr="00E937CB">
              <w:rPr>
                <w:sz w:val="20"/>
              </w:rPr>
              <w:t>reuse Rel.15 RRC parameters and mechanism if DCI format 0_0 is used for activation.</w:t>
            </w:r>
          </w:p>
          <w:p w14:paraId="60975F12" w14:textId="22499226" w:rsidR="00E937CB" w:rsidRPr="00E937CB" w:rsidRDefault="00E937CB" w:rsidP="00CA620C">
            <w:pPr>
              <w:pStyle w:val="aff"/>
              <w:numPr>
                <w:ilvl w:val="0"/>
                <w:numId w:val="21"/>
              </w:numPr>
              <w:spacing w:after="0"/>
              <w:ind w:leftChars="0" w:left="357" w:hanging="357"/>
              <w:rPr>
                <w:sz w:val="20"/>
              </w:rPr>
            </w:pPr>
            <w:r>
              <w:rPr>
                <w:sz w:val="20"/>
              </w:rPr>
              <w:t xml:space="preserve">Use the same RRC parameter and mechanism associated with DCI format 0_2 if </w:t>
            </w:r>
            <w:r w:rsidRPr="00E937CB">
              <w:rPr>
                <w:sz w:val="20"/>
              </w:rPr>
              <w:t>DCI format 0_0 is used for activation.</w:t>
            </w:r>
          </w:p>
          <w:p w14:paraId="039C0C6E" w14:textId="61AD91E0" w:rsidR="008C745C" w:rsidRPr="00E937CB" w:rsidRDefault="00E937CB" w:rsidP="00CA620C">
            <w:pPr>
              <w:pStyle w:val="aff"/>
              <w:numPr>
                <w:ilvl w:val="0"/>
                <w:numId w:val="21"/>
              </w:numPr>
              <w:spacing w:after="0"/>
              <w:ind w:leftChars="0" w:left="357" w:hanging="357"/>
              <w:rPr>
                <w:sz w:val="20"/>
              </w:rPr>
            </w:pPr>
            <w:r w:rsidRPr="00E937CB">
              <w:rPr>
                <w:sz w:val="20"/>
              </w:rPr>
              <w:t>FFS if DCI format 0_</w:t>
            </w:r>
            <w:r>
              <w:rPr>
                <w:sz w:val="20"/>
              </w:rPr>
              <w:t>1</w:t>
            </w:r>
            <w:r w:rsidRPr="00E937CB">
              <w:rPr>
                <w:sz w:val="20"/>
              </w:rPr>
              <w:t xml:space="preserve"> is used for activation.</w:t>
            </w:r>
          </w:p>
        </w:tc>
        <w:tc>
          <w:tcPr>
            <w:tcW w:w="4111" w:type="dxa"/>
          </w:tcPr>
          <w:p w14:paraId="14957B8E"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Agreements:</w:t>
            </w:r>
          </w:p>
          <w:p w14:paraId="45B1B4C7"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 xml:space="preserve">• For a DG-PUSCH, an open-loop parameter set indicated to the UE by scheduling DCI using a separate field than SRI is supported. </w:t>
            </w:r>
          </w:p>
          <w:p w14:paraId="4D7106FE"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o FFS number of bits for the indication</w:t>
            </w:r>
          </w:p>
          <w:p w14:paraId="042609CE" w14:textId="77777777" w:rsidR="00450E80" w:rsidRPr="00E937CB" w:rsidRDefault="00450E80" w:rsidP="00C03AB7">
            <w:pPr>
              <w:snapToGrid w:val="0"/>
              <w:spacing w:after="0"/>
              <w:contextualSpacing/>
              <w:rPr>
                <w:rFonts w:eastAsia="Batang"/>
                <w:iCs/>
                <w:color w:val="000000"/>
                <w:sz w:val="20"/>
              </w:rPr>
            </w:pPr>
          </w:p>
          <w:p w14:paraId="4252DAE9"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Agreements:</w:t>
            </w:r>
          </w:p>
          <w:p w14:paraId="7FA4E386"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 xml:space="preserve">• For DG-PUSCH, one bit (separately from SRI) in UL grant is used to indicate the open loop power control parameter set </w:t>
            </w:r>
          </w:p>
          <w:p w14:paraId="73B9856F"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o Introduce one new RRC parameter that contains one additional P0-PUSCH-Set per SRI</w:t>
            </w:r>
          </w:p>
          <w:p w14:paraId="2F40F9F9"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 xml:space="preserve">o </w:t>
            </w:r>
            <w:proofErr w:type="gramStart"/>
            <w:r w:rsidRPr="00E937CB">
              <w:rPr>
                <w:rFonts w:eastAsia="Batang"/>
                <w:iCs/>
                <w:color w:val="000000"/>
                <w:sz w:val="20"/>
              </w:rPr>
              <w:t>The</w:t>
            </w:r>
            <w:proofErr w:type="gramEnd"/>
            <w:r w:rsidRPr="00E937CB">
              <w:rPr>
                <w:rFonts w:eastAsia="Batang"/>
                <w:iCs/>
                <w:color w:val="000000"/>
                <w:sz w:val="20"/>
              </w:rPr>
              <w:t xml:space="preserve"> one bit indication is present in the UL grant when the above new RRC parameter is configured </w:t>
            </w:r>
          </w:p>
          <w:p w14:paraId="6AC288AA" w14:textId="77777777" w:rsidR="00450E80" w:rsidRPr="00E937CB" w:rsidRDefault="00450E80" w:rsidP="00C03AB7">
            <w:pPr>
              <w:snapToGrid w:val="0"/>
              <w:spacing w:after="0"/>
              <w:contextualSpacing/>
              <w:rPr>
                <w:rFonts w:eastAsia="Batang"/>
                <w:iCs/>
                <w:color w:val="000000"/>
                <w:sz w:val="20"/>
              </w:rPr>
            </w:pPr>
            <w:r w:rsidRPr="00E937CB">
              <w:rPr>
                <w:rFonts w:eastAsia="Batang"/>
                <w:iCs/>
                <w:color w:val="000000"/>
                <w:sz w:val="20"/>
              </w:rPr>
              <w:t>o If present, the one bit in the DCI is used to switch between the P0 value from the existing P0-PUSCH-AlphaSet and the P0 value from the newly configured P0-PUSCH-Set</w:t>
            </w:r>
          </w:p>
        </w:tc>
      </w:tr>
      <w:tr w:rsidR="00450E80" w:rsidRPr="00450E80" w14:paraId="57A12CC8" w14:textId="77777777" w:rsidTr="00C03AB7">
        <w:trPr>
          <w:trHeight w:val="2007"/>
        </w:trPr>
        <w:tc>
          <w:tcPr>
            <w:tcW w:w="1809" w:type="dxa"/>
          </w:tcPr>
          <w:p w14:paraId="16E1D091" w14:textId="77777777" w:rsidR="00450E80" w:rsidRPr="00E937CB" w:rsidRDefault="00450E80" w:rsidP="00C03AB7">
            <w:pPr>
              <w:spacing w:after="0"/>
              <w:rPr>
                <w:i/>
                <w:sz w:val="20"/>
              </w:rPr>
            </w:pPr>
            <w:r w:rsidRPr="00E937CB">
              <w:rPr>
                <w:i/>
                <w:sz w:val="20"/>
              </w:rPr>
              <w:t xml:space="preserve">Priority </w:t>
            </w:r>
          </w:p>
        </w:tc>
        <w:tc>
          <w:tcPr>
            <w:tcW w:w="4111" w:type="dxa"/>
          </w:tcPr>
          <w:p w14:paraId="700B1AD9" w14:textId="33CB4D6F" w:rsidR="00450E80" w:rsidRPr="00E937CB" w:rsidRDefault="00450E80" w:rsidP="00C03AB7">
            <w:pPr>
              <w:pStyle w:val="TAL"/>
              <w:spacing w:after="0"/>
              <w:rPr>
                <w:rFonts w:ascii="Times New Roman" w:hAnsi="Times New Roman"/>
                <w:sz w:val="20"/>
                <w:lang w:val="en-US"/>
              </w:rPr>
            </w:pPr>
            <w:r w:rsidRPr="00E937CB">
              <w:rPr>
                <w:rFonts w:ascii="Times New Roman" w:hAnsi="Times New Roman"/>
                <w:sz w:val="20"/>
                <w:lang w:val="en-US"/>
              </w:rPr>
              <w:t xml:space="preserve">In Rel.15, </w:t>
            </w:r>
            <w:r w:rsidR="00E937CB" w:rsidRPr="00E937CB">
              <w:rPr>
                <w:rFonts w:ascii="Times New Roman" w:hAnsi="Times New Roman"/>
                <w:sz w:val="20"/>
                <w:lang w:val="en-US"/>
              </w:rPr>
              <w:t>no such parameter.</w:t>
            </w:r>
          </w:p>
          <w:p w14:paraId="7511DE4E" w14:textId="2840136D" w:rsidR="00450E80" w:rsidRPr="00E937CB" w:rsidRDefault="00450E80" w:rsidP="00C03AB7">
            <w:pPr>
              <w:pStyle w:val="TAL"/>
              <w:spacing w:after="0"/>
              <w:rPr>
                <w:rFonts w:ascii="Times New Roman" w:hAnsi="Times New Roman"/>
                <w:sz w:val="20"/>
                <w:lang w:val="en-US"/>
              </w:rPr>
            </w:pPr>
            <w:r w:rsidRPr="00E937CB">
              <w:rPr>
                <w:rFonts w:ascii="Times New Roman" w:hAnsi="Times New Roman"/>
                <w:sz w:val="20"/>
                <w:lang w:val="en-US"/>
              </w:rPr>
              <w:t>In Rel.16,</w:t>
            </w:r>
            <w:r w:rsidR="00E937CB" w:rsidRPr="00E937CB">
              <w:rPr>
                <w:rFonts w:ascii="Times New Roman" w:hAnsi="Times New Roman"/>
                <w:sz w:val="20"/>
                <w:lang w:val="en-US"/>
              </w:rPr>
              <w:t xml:space="preserve"> it was already</w:t>
            </w:r>
            <w:r w:rsidRPr="00E937CB">
              <w:rPr>
                <w:rFonts w:ascii="Times New Roman" w:hAnsi="Times New Roman"/>
                <w:sz w:val="20"/>
                <w:lang w:val="en-US"/>
              </w:rPr>
              <w:t xml:space="preserve"> agreed to introduce this parameter per CG</w:t>
            </w:r>
            <w:r w:rsidR="00E937CB" w:rsidRPr="00E937CB">
              <w:rPr>
                <w:rFonts w:ascii="Times New Roman" w:hAnsi="Times New Roman"/>
                <w:sz w:val="20"/>
                <w:lang w:val="en-US"/>
              </w:rPr>
              <w:t>.</w:t>
            </w:r>
          </w:p>
        </w:tc>
        <w:tc>
          <w:tcPr>
            <w:tcW w:w="4536" w:type="dxa"/>
          </w:tcPr>
          <w:p w14:paraId="4F3EC350" w14:textId="77777777" w:rsidR="00E937CB" w:rsidRPr="00E937CB" w:rsidRDefault="00E937CB" w:rsidP="00E937CB">
            <w:pPr>
              <w:pStyle w:val="TAL"/>
              <w:spacing w:after="0"/>
              <w:rPr>
                <w:rFonts w:ascii="Times New Roman" w:hAnsi="Times New Roman"/>
                <w:sz w:val="20"/>
                <w:lang w:val="en-US"/>
              </w:rPr>
            </w:pPr>
            <w:r w:rsidRPr="00E937CB">
              <w:rPr>
                <w:rFonts w:ascii="Times New Roman" w:hAnsi="Times New Roman"/>
                <w:sz w:val="20"/>
                <w:lang w:val="en-US"/>
              </w:rPr>
              <w:t>In Rel.15, no such parameter.</w:t>
            </w:r>
          </w:p>
          <w:p w14:paraId="5A4687F7" w14:textId="50A01485" w:rsidR="00450E80" w:rsidRPr="00E937CB" w:rsidRDefault="00450E80" w:rsidP="00C03AB7">
            <w:pPr>
              <w:pStyle w:val="TAL"/>
              <w:spacing w:after="0"/>
              <w:rPr>
                <w:rFonts w:ascii="Times New Roman" w:hAnsi="Times New Roman"/>
                <w:sz w:val="20"/>
                <w:lang w:val="en-US"/>
              </w:rPr>
            </w:pPr>
            <w:r w:rsidRPr="00E937CB">
              <w:rPr>
                <w:rFonts w:ascii="Times New Roman" w:hAnsi="Times New Roman"/>
                <w:sz w:val="20"/>
                <w:lang w:val="en-US"/>
              </w:rPr>
              <w:t xml:space="preserve">In Rel.16, </w:t>
            </w:r>
            <w:r w:rsidR="00E937CB" w:rsidRPr="00E937CB">
              <w:rPr>
                <w:rFonts w:ascii="Times New Roman" w:hAnsi="Times New Roman"/>
                <w:sz w:val="20"/>
                <w:lang w:val="en-US"/>
              </w:rPr>
              <w:t>it was already agreed to introduce this parameter per CG.</w:t>
            </w:r>
          </w:p>
        </w:tc>
        <w:tc>
          <w:tcPr>
            <w:tcW w:w="4111" w:type="dxa"/>
          </w:tcPr>
          <w:p w14:paraId="5EDAFD9F" w14:textId="77777777" w:rsidR="00450E80" w:rsidRPr="00E937CB" w:rsidRDefault="00450E80" w:rsidP="00C03AB7">
            <w:pPr>
              <w:spacing w:after="0"/>
              <w:contextualSpacing/>
              <w:rPr>
                <w:rFonts w:eastAsia="宋体"/>
                <w:sz w:val="20"/>
              </w:rPr>
            </w:pPr>
            <w:r w:rsidRPr="00E937CB">
              <w:rPr>
                <w:rFonts w:eastAsia="宋体"/>
                <w:sz w:val="20"/>
              </w:rPr>
              <w:t>2-level PHY priority of CG PUSCH at least for PHY-layer collision handling is determined by a</w:t>
            </w:r>
            <w:r w:rsidRPr="00E937CB">
              <w:rPr>
                <w:rFonts w:eastAsia="Batang"/>
                <w:sz w:val="20"/>
                <w:lang w:eastAsia="en-US"/>
              </w:rPr>
              <w:t>n explicit indication (as a new RRC parameter) in each</w:t>
            </w:r>
            <w:r w:rsidRPr="00E937CB">
              <w:rPr>
                <w:rFonts w:eastAsia="宋体"/>
                <w:sz w:val="20"/>
              </w:rPr>
              <w:t xml:space="preserve"> CG configuration for Type 1 and Type2 CG PUSCH.</w:t>
            </w:r>
          </w:p>
          <w:p w14:paraId="1240B660" w14:textId="77777777" w:rsidR="00450E80" w:rsidRPr="00E937CB" w:rsidRDefault="00450E80" w:rsidP="00CA620C">
            <w:pPr>
              <w:numPr>
                <w:ilvl w:val="0"/>
                <w:numId w:val="12"/>
              </w:numPr>
              <w:spacing w:after="0"/>
              <w:contextualSpacing/>
              <w:rPr>
                <w:rFonts w:eastAsia="Batang"/>
                <w:sz w:val="20"/>
                <w:lang w:eastAsia="en-US"/>
              </w:rPr>
            </w:pPr>
            <w:r w:rsidRPr="00E937CB">
              <w:rPr>
                <w:rFonts w:eastAsia="Batang"/>
                <w:sz w:val="20"/>
                <w:lang w:eastAsia="en-US"/>
              </w:rPr>
              <w:t>FFS whether/how or not to further have in Type2 CG PUSCH activation (FFS to complement or overwrite) the RRC configured indication and if so, the applicable DCI formats</w:t>
            </w:r>
          </w:p>
        </w:tc>
      </w:tr>
    </w:tbl>
    <w:p w14:paraId="5D3FDF6D" w14:textId="77777777" w:rsidR="00450E80" w:rsidRPr="00450E80" w:rsidRDefault="00450E80" w:rsidP="00450E80">
      <w:pPr>
        <w:rPr>
          <w:rFonts w:eastAsia="宋体"/>
          <w:lang w:eastAsia="zh-CN"/>
        </w:rPr>
      </w:pPr>
    </w:p>
    <w:p w14:paraId="7E7340B3" w14:textId="77777777" w:rsidR="00450E80" w:rsidRDefault="00450E80" w:rsidP="00450E80">
      <w:pPr>
        <w:rPr>
          <w:rFonts w:eastAsia="宋体"/>
          <w:lang w:val="en-US" w:eastAsia="zh-CN"/>
        </w:rPr>
      </w:pPr>
    </w:p>
    <w:p w14:paraId="7602CB80" w14:textId="77777777" w:rsidR="0028168B" w:rsidRPr="00CA620C" w:rsidRDefault="0028168B" w:rsidP="00CA620C">
      <w:pPr>
        <w:spacing w:afterLines="50" w:after="120"/>
        <w:rPr>
          <w:rFonts w:eastAsia="宋体"/>
          <w:sz w:val="22"/>
          <w:szCs w:val="22"/>
          <w:lang w:val="en-US" w:eastAsia="zh-CN"/>
        </w:rPr>
      </w:pPr>
    </w:p>
    <w:p w14:paraId="766B5294" w14:textId="0C59393D" w:rsidR="0028168B" w:rsidRDefault="0028168B" w:rsidP="00450E80">
      <w:pPr>
        <w:rPr>
          <w:rFonts w:eastAsia="宋体"/>
          <w:lang w:val="en-US" w:eastAsia="zh-CN"/>
        </w:rPr>
        <w:sectPr w:rsidR="0028168B" w:rsidSect="00450E80">
          <w:pgSz w:w="15840" w:h="12240" w:orient="landscape" w:code="1"/>
          <w:pgMar w:top="1134" w:right="851" w:bottom="1134" w:left="567" w:header="720" w:footer="720" w:gutter="0"/>
          <w:cols w:space="720"/>
          <w:docGrid w:linePitch="326"/>
        </w:sectPr>
      </w:pPr>
    </w:p>
    <w:p w14:paraId="0E4BECE2" w14:textId="1C5881A5" w:rsidR="00450E80" w:rsidRDefault="00450E80" w:rsidP="00450E80">
      <w:pPr>
        <w:rPr>
          <w:rFonts w:eastAsia="宋体"/>
          <w:lang w:val="en-US" w:eastAsia="zh-CN"/>
        </w:rPr>
      </w:pPr>
    </w:p>
    <w:p w14:paraId="0ED354DB" w14:textId="77777777" w:rsidR="0068756D" w:rsidRPr="00CA620C" w:rsidRDefault="0068756D" w:rsidP="0068756D">
      <w:pPr>
        <w:spacing w:afterLines="50" w:after="120"/>
        <w:rPr>
          <w:rFonts w:eastAsia="宋体"/>
          <w:sz w:val="22"/>
          <w:szCs w:val="22"/>
          <w:lang w:val="en-US" w:eastAsia="zh-CN"/>
        </w:rPr>
      </w:pPr>
      <w:r w:rsidRPr="00CA620C">
        <w:rPr>
          <w:rFonts w:eastAsia="宋体"/>
          <w:sz w:val="22"/>
          <w:szCs w:val="22"/>
          <w:lang w:val="en-US" w:eastAsia="zh-CN"/>
        </w:rPr>
        <w:t>Based on above table</w:t>
      </w:r>
      <w:r>
        <w:rPr>
          <w:rFonts w:eastAsia="宋体"/>
          <w:sz w:val="22"/>
          <w:szCs w:val="22"/>
          <w:lang w:val="en-US" w:eastAsia="zh-CN"/>
        </w:rPr>
        <w:t>, following are observed:</w:t>
      </w:r>
    </w:p>
    <w:p w14:paraId="5C6B08A9" w14:textId="77777777" w:rsidR="0068756D" w:rsidRPr="00FB1873" w:rsidRDefault="0068756D" w:rsidP="0068756D">
      <w:pPr>
        <w:pStyle w:val="aff"/>
        <w:numPr>
          <w:ilvl w:val="0"/>
          <w:numId w:val="8"/>
        </w:numPr>
        <w:spacing w:afterLines="50" w:after="120"/>
        <w:ind w:leftChars="0"/>
        <w:jc w:val="both"/>
        <w:rPr>
          <w:rFonts w:eastAsiaTheme="minorEastAsia"/>
          <w:sz w:val="22"/>
          <w:szCs w:val="22"/>
        </w:rPr>
      </w:pPr>
      <w:r w:rsidRPr="00FB1873">
        <w:rPr>
          <w:rFonts w:eastAsiaTheme="minorEastAsia"/>
          <w:sz w:val="22"/>
          <w:szCs w:val="22"/>
        </w:rPr>
        <w:t xml:space="preserve">For Type 1, it was already agreed to introduce a new RRC parameter per Type 1 CG, </w:t>
      </w:r>
      <w:r w:rsidRPr="00FB1873">
        <w:rPr>
          <w:rFonts w:eastAsiaTheme="minorEastAsia"/>
          <w:i/>
          <w:sz w:val="22"/>
          <w:szCs w:val="22"/>
        </w:rPr>
        <w:t>PUSCHtransmissionschemeindicator-ForType1Configuredgrant,</w:t>
      </w:r>
      <w:r w:rsidRPr="00FB1873">
        <w:rPr>
          <w:rFonts w:eastAsiaTheme="minorEastAsia"/>
          <w:sz w:val="22"/>
          <w:szCs w:val="22"/>
        </w:rPr>
        <w:t xml:space="preserve"> to indicate whether UE follows the behaviour for “Rel-16 PUSCH transmission scheme” or the behaviour for “Rel-15 PUSCH transmission scheme”.</w:t>
      </w:r>
    </w:p>
    <w:p w14:paraId="11381097" w14:textId="77777777" w:rsidR="0068756D" w:rsidRPr="00261EFE" w:rsidRDefault="0068756D" w:rsidP="0068756D">
      <w:pPr>
        <w:pStyle w:val="aff"/>
        <w:numPr>
          <w:ilvl w:val="1"/>
          <w:numId w:val="8"/>
        </w:numPr>
        <w:spacing w:afterLines="50" w:after="120"/>
        <w:ind w:leftChars="0"/>
        <w:jc w:val="both"/>
        <w:rPr>
          <w:rFonts w:eastAsiaTheme="minorEastAsia"/>
          <w:sz w:val="22"/>
          <w:szCs w:val="22"/>
        </w:rPr>
      </w:pPr>
      <w:r w:rsidRPr="00261EFE">
        <w:rPr>
          <w:rFonts w:eastAsiaTheme="minorEastAsia"/>
          <w:sz w:val="22"/>
          <w:szCs w:val="22"/>
        </w:rPr>
        <w:t xml:space="preserve">If the </w:t>
      </w:r>
      <w:proofErr w:type="spellStart"/>
      <w:r w:rsidRPr="00261EFE">
        <w:rPr>
          <w:rFonts w:eastAsiaTheme="minorEastAsia"/>
          <w:i/>
          <w:sz w:val="22"/>
          <w:szCs w:val="22"/>
        </w:rPr>
        <w:t>PUSCHtransmissionschemeindicator</w:t>
      </w:r>
      <w:proofErr w:type="spellEnd"/>
      <w:r w:rsidRPr="00261EFE">
        <w:rPr>
          <w:rFonts w:eastAsiaTheme="minorEastAsia"/>
          <w:sz w:val="22"/>
          <w:szCs w:val="22"/>
        </w:rPr>
        <w:t xml:space="preserve"> indicates UE follow the </w:t>
      </w:r>
      <w:proofErr w:type="spellStart"/>
      <w:r w:rsidRPr="00261EFE">
        <w:rPr>
          <w:rFonts w:eastAsiaTheme="minorEastAsia"/>
          <w:sz w:val="22"/>
          <w:szCs w:val="22"/>
        </w:rPr>
        <w:t>behavior</w:t>
      </w:r>
      <w:proofErr w:type="spellEnd"/>
      <w:r w:rsidRPr="00261EFE">
        <w:rPr>
          <w:rFonts w:eastAsiaTheme="minorEastAsia"/>
          <w:sz w:val="22"/>
          <w:szCs w:val="22"/>
        </w:rPr>
        <w:t xml:space="preserve"> for “Rel-16 PUSCH transmission scheme”, re-interpret or redefine some RRC parameters in addition to Rel.15 RRC parameters to supporting the Rel.16 PUSCH transmission scheme are necessary, e.g. </w:t>
      </w:r>
      <w:proofErr w:type="spellStart"/>
      <w:r w:rsidRPr="00261EFE">
        <w:rPr>
          <w:rFonts w:eastAsiaTheme="minorEastAsia"/>
          <w:i/>
          <w:sz w:val="22"/>
          <w:szCs w:val="22"/>
        </w:rPr>
        <w:t>frequencyHopping</w:t>
      </w:r>
      <w:proofErr w:type="spellEnd"/>
      <w:r w:rsidRPr="00261EFE">
        <w:rPr>
          <w:rFonts w:eastAsiaTheme="minorEastAsia"/>
          <w:i/>
          <w:sz w:val="22"/>
          <w:szCs w:val="22"/>
        </w:rPr>
        <w:t xml:space="preserve">, </w:t>
      </w:r>
      <w:proofErr w:type="spellStart"/>
      <w:r w:rsidRPr="00261EFE">
        <w:rPr>
          <w:rFonts w:eastAsiaTheme="minorEastAsia"/>
          <w:i/>
          <w:sz w:val="22"/>
          <w:szCs w:val="22"/>
        </w:rPr>
        <w:t>RepK</w:t>
      </w:r>
      <w:proofErr w:type="spellEnd"/>
      <w:r w:rsidRPr="00261EFE">
        <w:rPr>
          <w:rFonts w:eastAsiaTheme="minorEastAsia"/>
          <w:i/>
          <w:sz w:val="22"/>
          <w:szCs w:val="22"/>
        </w:rPr>
        <w:t xml:space="preserve">, </w:t>
      </w:r>
      <w:proofErr w:type="spellStart"/>
      <w:r w:rsidRPr="00261EFE">
        <w:rPr>
          <w:rFonts w:eastAsiaTheme="minorEastAsia"/>
          <w:i/>
          <w:sz w:val="22"/>
          <w:szCs w:val="22"/>
        </w:rPr>
        <w:t>timeDomainAllocation</w:t>
      </w:r>
      <w:proofErr w:type="spellEnd"/>
    </w:p>
    <w:p w14:paraId="2EE1387D" w14:textId="77777777" w:rsidR="0068756D" w:rsidRPr="00261EFE" w:rsidRDefault="0068756D" w:rsidP="0068756D">
      <w:pPr>
        <w:pStyle w:val="aff"/>
        <w:numPr>
          <w:ilvl w:val="1"/>
          <w:numId w:val="8"/>
        </w:numPr>
        <w:spacing w:afterLines="50" w:after="120"/>
        <w:ind w:leftChars="0"/>
        <w:jc w:val="both"/>
        <w:rPr>
          <w:rFonts w:eastAsiaTheme="minorEastAsia"/>
          <w:sz w:val="22"/>
          <w:szCs w:val="22"/>
        </w:rPr>
      </w:pPr>
      <w:r w:rsidRPr="00261EFE">
        <w:rPr>
          <w:rFonts w:eastAsiaTheme="minorEastAsia"/>
          <w:sz w:val="22"/>
          <w:szCs w:val="22"/>
        </w:rPr>
        <w:t xml:space="preserve">Otherwise, the RRC parameters specified in Rel.15 can be reused. </w:t>
      </w:r>
    </w:p>
    <w:p w14:paraId="1140DFC4" w14:textId="77777777" w:rsidR="0068756D" w:rsidRPr="00261EFE" w:rsidRDefault="0068756D" w:rsidP="0068756D">
      <w:pPr>
        <w:pStyle w:val="aff"/>
        <w:numPr>
          <w:ilvl w:val="0"/>
          <w:numId w:val="8"/>
        </w:numPr>
        <w:spacing w:afterLines="50" w:after="120"/>
        <w:ind w:leftChars="0"/>
        <w:jc w:val="both"/>
        <w:rPr>
          <w:rFonts w:eastAsiaTheme="minorEastAsia"/>
          <w:sz w:val="22"/>
          <w:szCs w:val="22"/>
        </w:rPr>
      </w:pPr>
      <w:r w:rsidRPr="00261EFE">
        <w:rPr>
          <w:rFonts w:eastAsiaTheme="minorEastAsia"/>
          <w:sz w:val="22"/>
          <w:szCs w:val="22"/>
        </w:rPr>
        <w:t xml:space="preserve">For Type 2, </w:t>
      </w:r>
    </w:p>
    <w:p w14:paraId="00D51934" w14:textId="77777777" w:rsidR="0068756D" w:rsidRPr="00261EFE" w:rsidRDefault="0068756D" w:rsidP="0068756D">
      <w:pPr>
        <w:pStyle w:val="aff"/>
        <w:numPr>
          <w:ilvl w:val="1"/>
          <w:numId w:val="8"/>
        </w:numPr>
        <w:spacing w:afterLines="50" w:after="120"/>
        <w:ind w:leftChars="0"/>
        <w:jc w:val="both"/>
        <w:rPr>
          <w:rFonts w:eastAsiaTheme="minorEastAsia"/>
          <w:sz w:val="22"/>
          <w:szCs w:val="22"/>
        </w:rPr>
      </w:pPr>
      <w:r w:rsidRPr="00261EFE">
        <w:rPr>
          <w:rFonts w:eastAsiaTheme="minorEastAsia"/>
          <w:sz w:val="22"/>
          <w:szCs w:val="22"/>
        </w:rPr>
        <w:t>If the activation DCI is DCI format 0_0, re-use the RRC parameters specified in Rel.15.</w:t>
      </w:r>
    </w:p>
    <w:p w14:paraId="0A349FCF" w14:textId="77777777" w:rsidR="0068756D" w:rsidRPr="00261EFE" w:rsidRDefault="0068756D" w:rsidP="0068756D">
      <w:pPr>
        <w:pStyle w:val="aff"/>
        <w:numPr>
          <w:ilvl w:val="1"/>
          <w:numId w:val="8"/>
        </w:numPr>
        <w:spacing w:afterLines="50" w:after="120"/>
        <w:ind w:leftChars="0"/>
        <w:jc w:val="both"/>
        <w:rPr>
          <w:rFonts w:eastAsiaTheme="minorEastAsia"/>
          <w:sz w:val="22"/>
          <w:szCs w:val="22"/>
        </w:rPr>
      </w:pPr>
      <w:r w:rsidRPr="00261EFE">
        <w:rPr>
          <w:rFonts w:eastAsiaTheme="minorEastAsia"/>
          <w:sz w:val="22"/>
          <w:szCs w:val="22"/>
        </w:rPr>
        <w:t>If the activation DCI is DCI format 0_1, re-use the RRC parameters specified in Rel.15, except following</w:t>
      </w:r>
      <w:r>
        <w:rPr>
          <w:rFonts w:eastAsiaTheme="minorEastAsia"/>
          <w:sz w:val="22"/>
          <w:szCs w:val="22"/>
        </w:rPr>
        <w:t xml:space="preserve">: </w:t>
      </w:r>
      <w:r w:rsidRPr="00261EFE">
        <w:rPr>
          <w:rFonts w:eastAsiaTheme="minorEastAsia"/>
          <w:sz w:val="22"/>
          <w:szCs w:val="22"/>
        </w:rPr>
        <w:t xml:space="preserve"> </w:t>
      </w:r>
    </w:p>
    <w:p w14:paraId="1FE3795B" w14:textId="77777777" w:rsidR="0068756D" w:rsidRPr="00261EFE" w:rsidRDefault="0068756D" w:rsidP="0068756D">
      <w:pPr>
        <w:pStyle w:val="aff"/>
        <w:numPr>
          <w:ilvl w:val="2"/>
          <w:numId w:val="8"/>
        </w:numPr>
        <w:spacing w:afterLines="50" w:after="120"/>
        <w:ind w:leftChars="0"/>
        <w:jc w:val="both"/>
        <w:rPr>
          <w:rFonts w:eastAsiaTheme="minorEastAsia"/>
          <w:sz w:val="22"/>
          <w:szCs w:val="22"/>
        </w:rPr>
      </w:pPr>
      <w:r w:rsidRPr="00261EFE">
        <w:rPr>
          <w:rFonts w:eastAsiaTheme="minorEastAsia"/>
          <w:sz w:val="22"/>
          <w:szCs w:val="22"/>
        </w:rPr>
        <w:t xml:space="preserve">Follow </w:t>
      </w:r>
      <w:r w:rsidRPr="00261EFE">
        <w:rPr>
          <w:rFonts w:eastAsiaTheme="minorEastAsia"/>
          <w:i/>
          <w:sz w:val="22"/>
          <w:szCs w:val="22"/>
        </w:rPr>
        <w:t>PUSCH-TimeDomainResourceAllocationList-ForDCIformat0_1</w:t>
      </w:r>
      <w:r w:rsidRPr="00261EFE">
        <w:rPr>
          <w:rFonts w:eastAsiaTheme="minorEastAsia"/>
          <w:sz w:val="22"/>
          <w:szCs w:val="22"/>
        </w:rPr>
        <w:t xml:space="preserve"> if it is configured and ignore </w:t>
      </w:r>
      <w:proofErr w:type="spellStart"/>
      <w:r w:rsidRPr="00261EFE">
        <w:rPr>
          <w:rFonts w:eastAsiaTheme="minorEastAsia"/>
          <w:i/>
          <w:sz w:val="22"/>
          <w:szCs w:val="22"/>
        </w:rPr>
        <w:t>RepK</w:t>
      </w:r>
      <w:proofErr w:type="spellEnd"/>
      <w:r w:rsidRPr="00261EFE">
        <w:rPr>
          <w:rFonts w:eastAsiaTheme="minorEastAsia"/>
          <w:sz w:val="22"/>
          <w:szCs w:val="22"/>
        </w:rPr>
        <w:t xml:space="preserve"> if it is configured </w:t>
      </w:r>
    </w:p>
    <w:p w14:paraId="74B35D07" w14:textId="77777777" w:rsidR="0068756D" w:rsidRPr="00261EFE" w:rsidRDefault="0068756D" w:rsidP="0068756D">
      <w:pPr>
        <w:pStyle w:val="aff"/>
        <w:numPr>
          <w:ilvl w:val="2"/>
          <w:numId w:val="8"/>
        </w:numPr>
        <w:spacing w:afterLines="50" w:after="120"/>
        <w:ind w:leftChars="0"/>
        <w:jc w:val="both"/>
        <w:rPr>
          <w:rFonts w:eastAsiaTheme="minorEastAsia"/>
          <w:sz w:val="22"/>
          <w:szCs w:val="22"/>
        </w:rPr>
      </w:pPr>
      <w:r w:rsidRPr="00261EFE">
        <w:rPr>
          <w:rFonts w:eastAsiaTheme="minorEastAsia"/>
          <w:sz w:val="22"/>
          <w:szCs w:val="22"/>
        </w:rPr>
        <w:t xml:space="preserve">Follow the Rel.15 RRC parameter in terms of </w:t>
      </w:r>
      <w:proofErr w:type="spellStart"/>
      <w:r w:rsidRPr="00261EFE">
        <w:rPr>
          <w:rFonts w:eastAsiaTheme="minorEastAsia"/>
          <w:i/>
          <w:sz w:val="22"/>
          <w:szCs w:val="22"/>
        </w:rPr>
        <w:t>pusch-TimeDomainAllocationList</w:t>
      </w:r>
      <w:proofErr w:type="spellEnd"/>
      <w:r w:rsidRPr="00261EFE">
        <w:rPr>
          <w:rFonts w:eastAsiaTheme="minorEastAsia"/>
          <w:sz w:val="22"/>
          <w:szCs w:val="22"/>
        </w:rPr>
        <w:t xml:space="preserve"> for DG if </w:t>
      </w:r>
      <w:r w:rsidRPr="00261EFE">
        <w:rPr>
          <w:rFonts w:eastAsiaTheme="minorEastAsia"/>
          <w:i/>
          <w:sz w:val="22"/>
          <w:szCs w:val="22"/>
        </w:rPr>
        <w:t>PUSCH-TimeDomainResourceAllocationList-ForDCIformat0_1</w:t>
      </w:r>
      <w:r w:rsidRPr="00261EFE">
        <w:rPr>
          <w:rFonts w:eastAsiaTheme="minorEastAsia"/>
          <w:sz w:val="22"/>
          <w:szCs w:val="22"/>
        </w:rPr>
        <w:t xml:space="preserve"> is not configured and reuse </w:t>
      </w:r>
      <w:proofErr w:type="spellStart"/>
      <w:r w:rsidRPr="00261EFE">
        <w:rPr>
          <w:rFonts w:eastAsiaTheme="minorEastAsia"/>
          <w:i/>
          <w:sz w:val="22"/>
          <w:szCs w:val="22"/>
        </w:rPr>
        <w:t>RepK</w:t>
      </w:r>
      <w:proofErr w:type="spellEnd"/>
    </w:p>
    <w:p w14:paraId="2004CA3F" w14:textId="77777777" w:rsidR="0068756D" w:rsidRPr="00261EFE" w:rsidRDefault="0068756D" w:rsidP="0068756D">
      <w:pPr>
        <w:pStyle w:val="aff"/>
        <w:numPr>
          <w:ilvl w:val="2"/>
          <w:numId w:val="8"/>
        </w:numPr>
        <w:spacing w:afterLines="50" w:after="120"/>
        <w:ind w:leftChars="0"/>
        <w:jc w:val="both"/>
        <w:rPr>
          <w:rFonts w:eastAsiaTheme="minorEastAsia"/>
          <w:sz w:val="22"/>
          <w:szCs w:val="22"/>
        </w:rPr>
      </w:pPr>
      <w:r w:rsidRPr="00261EFE">
        <w:rPr>
          <w:rFonts w:eastAsiaTheme="minorEastAsia" w:hint="eastAsia"/>
          <w:sz w:val="22"/>
          <w:szCs w:val="22"/>
        </w:rPr>
        <w:t>F</w:t>
      </w:r>
      <w:r w:rsidRPr="00261EFE">
        <w:rPr>
          <w:rFonts w:eastAsiaTheme="minorEastAsia"/>
          <w:sz w:val="22"/>
          <w:szCs w:val="22"/>
        </w:rPr>
        <w:t>FS P0-PUSCH-Set</w:t>
      </w:r>
    </w:p>
    <w:p w14:paraId="72CF95F2" w14:textId="77777777" w:rsidR="0068756D" w:rsidRPr="00261EFE" w:rsidRDefault="0068756D" w:rsidP="0068756D">
      <w:pPr>
        <w:pStyle w:val="aff"/>
        <w:numPr>
          <w:ilvl w:val="1"/>
          <w:numId w:val="8"/>
        </w:numPr>
        <w:spacing w:afterLines="50" w:after="120"/>
        <w:ind w:leftChars="0"/>
        <w:jc w:val="both"/>
        <w:rPr>
          <w:rFonts w:eastAsiaTheme="minorEastAsia"/>
          <w:sz w:val="22"/>
          <w:szCs w:val="22"/>
        </w:rPr>
      </w:pPr>
      <w:r w:rsidRPr="00261EFE">
        <w:rPr>
          <w:rFonts w:eastAsiaTheme="minorEastAsia"/>
          <w:sz w:val="22"/>
          <w:szCs w:val="22"/>
        </w:rPr>
        <w:t xml:space="preserve">If the activation DCI is DCI format 0_2, </w:t>
      </w:r>
      <w:r>
        <w:rPr>
          <w:rFonts w:eastAsiaTheme="minorEastAsia"/>
          <w:sz w:val="22"/>
          <w:szCs w:val="22"/>
        </w:rPr>
        <w:t>use</w:t>
      </w:r>
      <w:r w:rsidRPr="00261EFE">
        <w:rPr>
          <w:rFonts w:eastAsiaTheme="minorEastAsia"/>
          <w:sz w:val="22"/>
          <w:szCs w:val="22"/>
        </w:rPr>
        <w:t xml:space="preserve"> the same RRC parameters used for constructing the dynamic PUSCH scheduled by DCI f ormat0_2.</w:t>
      </w:r>
    </w:p>
    <w:p w14:paraId="0A7258CF" w14:textId="7A2BFE92" w:rsidR="00261EFE" w:rsidRPr="00261EFE" w:rsidRDefault="00261EFE" w:rsidP="00261EFE">
      <w:pPr>
        <w:spacing w:afterLines="50" w:after="120"/>
        <w:jc w:val="both"/>
        <w:rPr>
          <w:rFonts w:eastAsiaTheme="minorEastAsia"/>
          <w:b/>
          <w:sz w:val="22"/>
          <w:szCs w:val="22"/>
          <w:u w:val="single"/>
        </w:rPr>
      </w:pPr>
      <w:r w:rsidRPr="00261EFE">
        <w:rPr>
          <w:rFonts w:eastAsiaTheme="minorEastAsia" w:hint="eastAsia"/>
          <w:b/>
          <w:sz w:val="22"/>
          <w:szCs w:val="22"/>
          <w:u w:val="single"/>
        </w:rPr>
        <w:t>P</w:t>
      </w:r>
      <w:r w:rsidRPr="00261EFE">
        <w:rPr>
          <w:rFonts w:eastAsiaTheme="minorEastAsia"/>
          <w:b/>
          <w:sz w:val="22"/>
          <w:szCs w:val="22"/>
          <w:u w:val="single"/>
        </w:rPr>
        <w:t>roposal 1:</w:t>
      </w:r>
    </w:p>
    <w:p w14:paraId="44EE0E6C" w14:textId="156C8A90" w:rsidR="00261EFE" w:rsidRPr="000F0EED" w:rsidRDefault="00261EFE" w:rsidP="00261EFE">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 xml:space="preserve">Discuss the highlighted parameters in Table 1 for configured grant PUSCH. </w:t>
      </w:r>
      <w:r w:rsidRPr="000F0EED">
        <w:rPr>
          <w:rFonts w:eastAsiaTheme="minorEastAsia"/>
          <w:i/>
          <w:sz w:val="22"/>
          <w:szCs w:val="22"/>
        </w:rPr>
        <w:t xml:space="preserve"> </w:t>
      </w:r>
    </w:p>
    <w:p w14:paraId="315FD8C6" w14:textId="77777777" w:rsidR="00261EFE" w:rsidRPr="00261EFE" w:rsidRDefault="00261EFE" w:rsidP="00450E80">
      <w:pPr>
        <w:rPr>
          <w:rFonts w:eastAsia="宋体"/>
          <w:lang w:eastAsia="zh-CN"/>
        </w:rPr>
      </w:pPr>
    </w:p>
    <w:p w14:paraId="11CB49FC" w14:textId="40371997" w:rsidR="00CC6BB6" w:rsidRPr="002478A7" w:rsidRDefault="00E413F7" w:rsidP="00E65363">
      <w:pPr>
        <w:pStyle w:val="1"/>
        <w:numPr>
          <w:ilvl w:val="0"/>
          <w:numId w:val="6"/>
        </w:numPr>
        <w:spacing w:after="120"/>
        <w:jc w:val="both"/>
        <w:rPr>
          <w:rFonts w:eastAsia="等线"/>
          <w:b/>
          <w:lang w:val="en-US" w:eastAsia="zh-CN"/>
        </w:rPr>
      </w:pPr>
      <w:r>
        <w:rPr>
          <w:rFonts w:eastAsia="等线"/>
          <w:b/>
          <w:lang w:val="en-US" w:eastAsia="zh-CN"/>
        </w:rPr>
        <w:t xml:space="preserve">Position alignment for NDI, HPN and RV field in the activation/release and re-scheduling </w:t>
      </w:r>
      <w:r w:rsidR="00ED7EEE">
        <w:rPr>
          <w:rFonts w:eastAsia="等线"/>
          <w:b/>
          <w:lang w:val="en-US" w:eastAsia="zh-CN"/>
        </w:rPr>
        <w:t>DCI format 0_2</w:t>
      </w:r>
      <w:r>
        <w:rPr>
          <w:rFonts w:eastAsia="等线"/>
          <w:b/>
          <w:lang w:val="en-US" w:eastAsia="zh-CN"/>
        </w:rPr>
        <w:t xml:space="preserve"> with CS-RNTI</w:t>
      </w:r>
    </w:p>
    <w:p w14:paraId="6FC6461B" w14:textId="77777777" w:rsidR="00DE1ACB" w:rsidRPr="00DE1ACB" w:rsidRDefault="00DE1ACB" w:rsidP="00DE1ACB">
      <w:pPr>
        <w:spacing w:afterLines="50" w:after="120"/>
        <w:jc w:val="both"/>
        <w:rPr>
          <w:sz w:val="22"/>
        </w:rPr>
      </w:pPr>
    </w:p>
    <w:p w14:paraId="1ABB0DFF" w14:textId="4BE60229" w:rsidR="00DE1ACB" w:rsidRPr="00DE1ACB" w:rsidRDefault="00DE1ACB" w:rsidP="00DE1ACB">
      <w:pPr>
        <w:spacing w:afterLines="50" w:after="120"/>
        <w:jc w:val="both"/>
        <w:rPr>
          <w:sz w:val="22"/>
        </w:rPr>
      </w:pPr>
      <w:r w:rsidRPr="00DE1ACB">
        <w:rPr>
          <w:sz w:val="22"/>
        </w:rPr>
        <w:t xml:space="preserve">In Rel.15, </w:t>
      </w:r>
      <w:r w:rsidR="00ED7EEE">
        <w:rPr>
          <w:sz w:val="22"/>
        </w:rPr>
        <w:t xml:space="preserve">in order to </w:t>
      </w:r>
      <w:r w:rsidR="00ED7EEE">
        <w:rPr>
          <w:rFonts w:eastAsia="MS Mincho"/>
          <w:sz w:val="22"/>
        </w:rPr>
        <w:t xml:space="preserve">distinguish whether the DCI format 0_1 is the activation DCI or the re-transmission DCI for Type 2 CG, it is essential to fix the NDI field position in the DCI format 0_1 between activation DCI and re-transmission DCI. </w:t>
      </w:r>
      <w:r w:rsidR="00CE6B39">
        <w:rPr>
          <w:rFonts w:eastAsia="MS Mincho"/>
          <w:sz w:val="22"/>
        </w:rPr>
        <w:t xml:space="preserve">RRC configurations have impacts on the DCI field bit width. In Rel.15, although separate RRC configurations is specified for Type 2 CG and DG, in the end, </w:t>
      </w:r>
      <w:r w:rsidR="00323950">
        <w:rPr>
          <w:rFonts w:eastAsia="MS Mincho"/>
          <w:sz w:val="22"/>
        </w:rPr>
        <w:t>to</w:t>
      </w:r>
      <w:r w:rsidRPr="00DE1ACB">
        <w:rPr>
          <w:sz w:val="22"/>
        </w:rPr>
        <w:t xml:space="preserve"> solve the DCI activation/re-scheduling of CG ambiguity issue</w:t>
      </w:r>
      <w:r w:rsidR="00323950">
        <w:rPr>
          <w:rFonts w:eastAsia="MS Mincho"/>
          <w:sz w:val="22"/>
        </w:rPr>
        <w:t xml:space="preserve">, </w:t>
      </w:r>
      <w:r w:rsidR="009E47D2">
        <w:rPr>
          <w:rFonts w:eastAsia="MS Mincho"/>
          <w:sz w:val="22"/>
        </w:rPr>
        <w:t xml:space="preserve">the conclusion was </w:t>
      </w:r>
      <w:r w:rsidRPr="00DE1ACB">
        <w:rPr>
          <w:sz w:val="22"/>
        </w:rPr>
        <w:t>a UE does not expect that the bit width of a field in DCI format 0_1 with CRC scrambled by CS-RNTI is larger than corresponding bit width of same field in DCI format 0_1 with CRC scrambled by C-RNTI for the same serving cell</w:t>
      </w:r>
      <w:r w:rsidR="009E47D2">
        <w:rPr>
          <w:sz w:val="22"/>
        </w:rPr>
        <w:t xml:space="preserve">. Therefore, in fact, in </w:t>
      </w:r>
      <w:r w:rsidRPr="00DE1ACB">
        <w:rPr>
          <w:sz w:val="22"/>
        </w:rPr>
        <w:t>Rel.15</w:t>
      </w:r>
      <w:r w:rsidR="009E47D2">
        <w:rPr>
          <w:sz w:val="22"/>
        </w:rPr>
        <w:t xml:space="preserve"> CG</w:t>
      </w:r>
      <w:r w:rsidRPr="00DE1ACB">
        <w:rPr>
          <w:sz w:val="22"/>
        </w:rPr>
        <w:t>, the separate higher layer configuration from DG is not useful rather result</w:t>
      </w:r>
      <w:r w:rsidR="009E47D2">
        <w:rPr>
          <w:sz w:val="22"/>
        </w:rPr>
        <w:t>ing</w:t>
      </w:r>
      <w:r w:rsidRPr="00DE1ACB">
        <w:rPr>
          <w:sz w:val="22"/>
        </w:rPr>
        <w:t xml:space="preserve"> in large RRC overhead.</w:t>
      </w:r>
    </w:p>
    <w:p w14:paraId="666DEEEE" w14:textId="5458EBB5" w:rsidR="009E47D2" w:rsidRDefault="00DE1ACB" w:rsidP="00DE1ACB">
      <w:pPr>
        <w:spacing w:afterLines="50" w:after="120"/>
        <w:jc w:val="both"/>
        <w:rPr>
          <w:sz w:val="22"/>
        </w:rPr>
      </w:pPr>
      <w:r w:rsidRPr="00DE1ACB">
        <w:rPr>
          <w:sz w:val="22"/>
        </w:rPr>
        <w:t xml:space="preserve">In Rel.16, </w:t>
      </w:r>
      <w:r w:rsidR="009E47D2">
        <w:rPr>
          <w:sz w:val="22"/>
        </w:rPr>
        <w:t xml:space="preserve">multiple CGs are supported for a given BWP of a serving cell. Therefore, the position of the NDI, RV and HPN need to be aligned not only between the DG and CG, but also among the multiple CGs. Based on the RRC parameter analysis in section 2, it is observed that many functions related to Rel.16 PUSCH transmission scheme e.g. frequency hopping, time-domain resource allocation and many new RRC parameters to reduce the DCI </w:t>
      </w:r>
      <w:r w:rsidR="009E47D2" w:rsidRPr="009E47D2">
        <w:rPr>
          <w:rFonts w:hint="eastAsia"/>
          <w:sz w:val="22"/>
        </w:rPr>
        <w:t>overhead</w:t>
      </w:r>
      <w:r w:rsidR="009E47D2">
        <w:rPr>
          <w:sz w:val="22"/>
        </w:rPr>
        <w:t xml:space="preserve"> are associated with the DCI format 0_2. It is simper and flexible enough for Type 2 CG activated by DCI format 0_2 to follow the RRC parameters defined for dynamic grant associated with DCI format 0_2.   </w:t>
      </w:r>
    </w:p>
    <w:p w14:paraId="466E55C2" w14:textId="1C2AEE2D" w:rsidR="004440F1" w:rsidRPr="000F0EED" w:rsidRDefault="004440F1" w:rsidP="003B69C8">
      <w:pPr>
        <w:spacing w:afterLines="50" w:after="120"/>
        <w:jc w:val="both"/>
        <w:rPr>
          <w:rFonts w:eastAsiaTheme="minorEastAsia"/>
          <w:b/>
          <w:sz w:val="22"/>
          <w:szCs w:val="22"/>
          <w:u w:val="single"/>
        </w:rPr>
      </w:pPr>
      <w:r w:rsidRPr="000F0EED">
        <w:rPr>
          <w:rFonts w:eastAsiaTheme="minorEastAsia" w:hint="eastAsia"/>
          <w:b/>
          <w:sz w:val="22"/>
          <w:szCs w:val="22"/>
          <w:u w:val="single"/>
        </w:rPr>
        <w:t>P</w:t>
      </w:r>
      <w:r w:rsidRPr="000F0EED">
        <w:rPr>
          <w:rFonts w:eastAsiaTheme="minorEastAsia"/>
          <w:b/>
          <w:sz w:val="22"/>
          <w:szCs w:val="22"/>
          <w:u w:val="single"/>
        </w:rPr>
        <w:t xml:space="preserve">roposal </w:t>
      </w:r>
      <w:r w:rsidR="009E47D2">
        <w:rPr>
          <w:rFonts w:eastAsiaTheme="minorEastAsia"/>
          <w:b/>
          <w:sz w:val="22"/>
          <w:szCs w:val="22"/>
          <w:u w:val="single"/>
        </w:rPr>
        <w:t>2</w:t>
      </w:r>
      <w:r w:rsidRPr="000F0EED">
        <w:rPr>
          <w:rFonts w:eastAsiaTheme="minorEastAsia"/>
          <w:b/>
          <w:sz w:val="22"/>
          <w:szCs w:val="22"/>
          <w:u w:val="single"/>
        </w:rPr>
        <w:t>:</w:t>
      </w:r>
      <w:r w:rsidR="000F0EED" w:rsidRPr="000F0EED">
        <w:rPr>
          <w:rFonts w:eastAsiaTheme="minorEastAsia"/>
          <w:b/>
          <w:sz w:val="22"/>
          <w:szCs w:val="22"/>
          <w:u w:val="single"/>
        </w:rPr>
        <w:t xml:space="preserve"> </w:t>
      </w:r>
    </w:p>
    <w:p w14:paraId="1A16E625" w14:textId="2876FA16" w:rsidR="00216F7C" w:rsidRDefault="009E47D2" w:rsidP="000F0EED">
      <w:pPr>
        <w:pStyle w:val="aff"/>
        <w:numPr>
          <w:ilvl w:val="0"/>
          <w:numId w:val="8"/>
        </w:numPr>
        <w:spacing w:afterLines="50" w:after="120"/>
        <w:ind w:leftChars="0"/>
        <w:jc w:val="both"/>
        <w:rPr>
          <w:rFonts w:eastAsiaTheme="minorEastAsia"/>
          <w:i/>
          <w:sz w:val="22"/>
          <w:szCs w:val="22"/>
        </w:rPr>
      </w:pPr>
      <w:r>
        <w:rPr>
          <w:rFonts w:eastAsiaTheme="minorEastAsia"/>
          <w:i/>
          <w:sz w:val="22"/>
          <w:szCs w:val="22"/>
        </w:rPr>
        <w:lastRenderedPageBreak/>
        <w:t xml:space="preserve">In Rel.16, if the DCI format </w:t>
      </w:r>
      <w:r w:rsidR="00216F7C">
        <w:rPr>
          <w:rFonts w:eastAsiaTheme="minorEastAsia"/>
          <w:i/>
          <w:sz w:val="22"/>
          <w:szCs w:val="22"/>
        </w:rPr>
        <w:t>0_2</w:t>
      </w:r>
      <w:r>
        <w:rPr>
          <w:rFonts w:eastAsiaTheme="minorEastAsia"/>
          <w:i/>
          <w:sz w:val="22"/>
          <w:szCs w:val="22"/>
        </w:rPr>
        <w:t xml:space="preserve"> is used for activation of Type 2 CG, </w:t>
      </w:r>
      <w:r w:rsidR="00216F7C">
        <w:rPr>
          <w:rFonts w:eastAsiaTheme="minorEastAsia"/>
          <w:i/>
          <w:sz w:val="22"/>
          <w:szCs w:val="22"/>
        </w:rPr>
        <w:t xml:space="preserve">the RRC parameters used to construct the PUSCH transmission follows the ones defined for dynamic PUSCH associated with DCI format 0_2; Otherwise, the RRC parameters used to construct the PUSCH transmission follows Rel.15 mechanism. </w:t>
      </w:r>
    </w:p>
    <w:p w14:paraId="7B645834" w14:textId="77777777" w:rsidR="000F0EED" w:rsidRPr="000F0EED" w:rsidRDefault="000F0EED" w:rsidP="003B69C8">
      <w:pPr>
        <w:spacing w:afterLines="50" w:after="120"/>
        <w:jc w:val="both"/>
        <w:rPr>
          <w:rFonts w:eastAsia="宋体"/>
          <w:sz w:val="22"/>
          <w:lang w:eastAsia="zh-CN"/>
        </w:rPr>
      </w:pPr>
    </w:p>
    <w:p w14:paraId="5398BF32" w14:textId="77777777"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25EBC831" w14:textId="3B278BCF" w:rsidR="00147BFC" w:rsidRDefault="00EF6342" w:rsidP="00584396">
      <w:pPr>
        <w:spacing w:afterLines="50" w:after="120"/>
        <w:jc w:val="both"/>
        <w:rPr>
          <w:rFonts w:eastAsiaTheme="minorEastAsia"/>
          <w:sz w:val="22"/>
        </w:rPr>
      </w:pPr>
      <w:r>
        <w:rPr>
          <w:rFonts w:eastAsia="宋体"/>
          <w:sz w:val="22"/>
          <w:szCs w:val="22"/>
          <w:lang w:val="en-US" w:eastAsia="zh-CN"/>
        </w:rPr>
        <w:t xml:space="preserve">In this contribution, we discussed the </w:t>
      </w:r>
      <w:r w:rsidR="00584396">
        <w:rPr>
          <w:rFonts w:eastAsiaTheme="minorEastAsia"/>
          <w:sz w:val="22"/>
        </w:rPr>
        <w:t xml:space="preserve">RRC parameters for supporting </w:t>
      </w:r>
      <w:r w:rsidR="00584396" w:rsidRPr="00715E01">
        <w:rPr>
          <w:rFonts w:eastAsiaTheme="minorEastAsia"/>
          <w:sz w:val="22"/>
        </w:rPr>
        <w:t>multiple active configured grant</w:t>
      </w:r>
      <w:r w:rsidR="00584396">
        <w:rPr>
          <w:rFonts w:eastAsiaTheme="minorEastAsia"/>
          <w:sz w:val="22"/>
        </w:rPr>
        <w:t xml:space="preserve"> (CG) </w:t>
      </w:r>
      <w:r w:rsidR="00584396" w:rsidRPr="00715E01">
        <w:rPr>
          <w:rFonts w:eastAsiaTheme="minorEastAsia"/>
          <w:sz w:val="22"/>
        </w:rPr>
        <w:t>configurations</w:t>
      </w:r>
      <w:r w:rsidR="00584396">
        <w:rPr>
          <w:rFonts w:eastAsiaTheme="minorEastAsia"/>
          <w:sz w:val="22"/>
        </w:rPr>
        <w:t xml:space="preserve"> based on the progress of other sessions. </w:t>
      </w:r>
      <w:r w:rsidR="000F0EED">
        <w:rPr>
          <w:rFonts w:eastAsiaTheme="minorEastAsia"/>
          <w:sz w:val="22"/>
        </w:rPr>
        <w:t>T</w:t>
      </w:r>
      <w:r>
        <w:rPr>
          <w:rFonts w:eastAsiaTheme="minorEastAsia"/>
          <w:sz w:val="22"/>
        </w:rPr>
        <w:t xml:space="preserve">he proposals are summarized below: </w:t>
      </w:r>
    </w:p>
    <w:p w14:paraId="2F5B8BD5" w14:textId="77777777" w:rsidR="00216F7C" w:rsidRPr="00261EFE" w:rsidRDefault="00216F7C" w:rsidP="00216F7C">
      <w:pPr>
        <w:spacing w:afterLines="50" w:after="120"/>
        <w:jc w:val="both"/>
        <w:rPr>
          <w:rFonts w:eastAsiaTheme="minorEastAsia"/>
          <w:b/>
          <w:sz w:val="22"/>
          <w:szCs w:val="22"/>
          <w:u w:val="single"/>
        </w:rPr>
      </w:pPr>
      <w:r w:rsidRPr="00261EFE">
        <w:rPr>
          <w:rFonts w:eastAsiaTheme="minorEastAsia" w:hint="eastAsia"/>
          <w:b/>
          <w:sz w:val="22"/>
          <w:szCs w:val="22"/>
          <w:u w:val="single"/>
        </w:rPr>
        <w:t>P</w:t>
      </w:r>
      <w:r w:rsidRPr="00261EFE">
        <w:rPr>
          <w:rFonts w:eastAsiaTheme="minorEastAsia"/>
          <w:b/>
          <w:sz w:val="22"/>
          <w:szCs w:val="22"/>
          <w:u w:val="single"/>
        </w:rPr>
        <w:t>roposal 1:</w:t>
      </w:r>
    </w:p>
    <w:p w14:paraId="6610421E" w14:textId="77777777" w:rsidR="00216F7C" w:rsidRPr="000F0EED" w:rsidRDefault="00216F7C" w:rsidP="00216F7C">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 xml:space="preserve">Discuss the highlighted parameters in Table 1 for configured grant PUSCH. </w:t>
      </w:r>
      <w:r w:rsidRPr="000F0EED">
        <w:rPr>
          <w:rFonts w:eastAsiaTheme="minorEastAsia"/>
          <w:i/>
          <w:sz w:val="22"/>
          <w:szCs w:val="22"/>
        </w:rPr>
        <w:t xml:space="preserve"> </w:t>
      </w:r>
    </w:p>
    <w:p w14:paraId="18C56DA4" w14:textId="77777777" w:rsidR="00216F7C" w:rsidRPr="000F0EED" w:rsidRDefault="00216F7C" w:rsidP="00216F7C">
      <w:pPr>
        <w:spacing w:afterLines="50" w:after="120"/>
        <w:jc w:val="both"/>
        <w:rPr>
          <w:rFonts w:eastAsiaTheme="minorEastAsia"/>
          <w:b/>
          <w:sz w:val="22"/>
          <w:szCs w:val="22"/>
          <w:u w:val="single"/>
        </w:rPr>
      </w:pPr>
      <w:r w:rsidRPr="000F0EED">
        <w:rPr>
          <w:rFonts w:eastAsiaTheme="minorEastAsia" w:hint="eastAsia"/>
          <w:b/>
          <w:sz w:val="22"/>
          <w:szCs w:val="22"/>
          <w:u w:val="single"/>
        </w:rPr>
        <w:t>P</w:t>
      </w:r>
      <w:r w:rsidRPr="000F0EED">
        <w:rPr>
          <w:rFonts w:eastAsiaTheme="minorEastAsia"/>
          <w:b/>
          <w:sz w:val="22"/>
          <w:szCs w:val="22"/>
          <w:u w:val="single"/>
        </w:rPr>
        <w:t xml:space="preserve">roposal </w:t>
      </w:r>
      <w:r>
        <w:rPr>
          <w:rFonts w:eastAsiaTheme="minorEastAsia"/>
          <w:b/>
          <w:sz w:val="22"/>
          <w:szCs w:val="22"/>
          <w:u w:val="single"/>
        </w:rPr>
        <w:t>2</w:t>
      </w:r>
      <w:r w:rsidRPr="000F0EED">
        <w:rPr>
          <w:rFonts w:eastAsiaTheme="minorEastAsia"/>
          <w:b/>
          <w:sz w:val="22"/>
          <w:szCs w:val="22"/>
          <w:u w:val="single"/>
        </w:rPr>
        <w:t xml:space="preserve">: </w:t>
      </w:r>
    </w:p>
    <w:p w14:paraId="690BDFE7" w14:textId="77777777" w:rsidR="00216F7C" w:rsidRDefault="00216F7C" w:rsidP="00216F7C">
      <w:pPr>
        <w:pStyle w:val="aff"/>
        <w:numPr>
          <w:ilvl w:val="0"/>
          <w:numId w:val="8"/>
        </w:numPr>
        <w:spacing w:afterLines="50" w:after="120"/>
        <w:ind w:leftChars="0"/>
        <w:jc w:val="both"/>
        <w:rPr>
          <w:rFonts w:eastAsiaTheme="minorEastAsia"/>
          <w:i/>
          <w:sz w:val="22"/>
          <w:szCs w:val="22"/>
        </w:rPr>
      </w:pPr>
      <w:r>
        <w:rPr>
          <w:rFonts w:eastAsiaTheme="minorEastAsia"/>
          <w:i/>
          <w:sz w:val="22"/>
          <w:szCs w:val="22"/>
        </w:rPr>
        <w:t xml:space="preserve">In Rel.16, if the DCI format 0_2 is used for activation of Type 2 CG, the RRC parameters used to construct the PUSCH transmission follows the ones defined for dynamic PUSCH associated with DCI format 0_2; otherwise, the RRC parameters used to construct the PUSCH transmission follows Rel.15 mechanism. </w:t>
      </w:r>
    </w:p>
    <w:p w14:paraId="0822782C" w14:textId="77777777" w:rsidR="00E23DF0" w:rsidRPr="007B3BA0" w:rsidRDefault="00E23DF0" w:rsidP="00E23DF0">
      <w:pPr>
        <w:pStyle w:val="1"/>
        <w:spacing w:after="120"/>
        <w:jc w:val="both"/>
        <w:rPr>
          <w:b/>
          <w:lang w:val="en-US"/>
        </w:rPr>
      </w:pPr>
      <w:r w:rsidRPr="007B3BA0">
        <w:rPr>
          <w:b/>
          <w:lang w:val="en-US"/>
        </w:rPr>
        <w:t>References</w:t>
      </w:r>
    </w:p>
    <w:p w14:paraId="3508ED21" w14:textId="032B67CE" w:rsidR="005021C1" w:rsidRPr="001A59FB" w:rsidRDefault="009559AA" w:rsidP="001A59FB">
      <w:pPr>
        <w:widowControl w:val="0"/>
        <w:numPr>
          <w:ilvl w:val="0"/>
          <w:numId w:val="4"/>
        </w:numPr>
        <w:spacing w:after="120"/>
        <w:jc w:val="both"/>
        <w:rPr>
          <w:rFonts w:eastAsia="宋体"/>
          <w:sz w:val="22"/>
          <w:lang w:val="en-US" w:eastAsia="zh-CN"/>
        </w:rPr>
      </w:pPr>
      <w:r>
        <w:rPr>
          <w:rFonts w:eastAsia="宋体"/>
          <w:sz w:val="22"/>
          <w:lang w:val="en-US" w:eastAsia="zh-CN"/>
        </w:rPr>
        <w:t>3GPP RAN1 #9</w:t>
      </w:r>
      <w:r w:rsidR="00212F18">
        <w:rPr>
          <w:rFonts w:eastAsia="宋体"/>
          <w:sz w:val="22"/>
          <w:lang w:val="en-US" w:eastAsia="zh-CN"/>
        </w:rPr>
        <w:t>8</w:t>
      </w:r>
      <w:r w:rsidR="00E413F7">
        <w:rPr>
          <w:rFonts w:eastAsia="宋体"/>
          <w:sz w:val="22"/>
          <w:lang w:val="en-US" w:eastAsia="zh-CN"/>
        </w:rPr>
        <w:t>bis</w:t>
      </w:r>
      <w:r>
        <w:rPr>
          <w:rFonts w:eastAsia="宋体"/>
          <w:sz w:val="22"/>
          <w:lang w:val="en-US" w:eastAsia="zh-CN"/>
        </w:rPr>
        <w:t xml:space="preserve"> meeting, chairman’s notes.</w:t>
      </w:r>
    </w:p>
    <w:p w14:paraId="327DC98E" w14:textId="77777777" w:rsidR="00F41B98" w:rsidRPr="0025653E" w:rsidRDefault="00F41B98" w:rsidP="00576F4F">
      <w:pPr>
        <w:pStyle w:val="aff"/>
        <w:spacing w:afterLines="50" w:after="120"/>
        <w:ind w:leftChars="0" w:left="420"/>
        <w:rPr>
          <w:rFonts w:eastAsia="宋体"/>
          <w:sz w:val="22"/>
          <w:lang w:eastAsia="zh-CN"/>
        </w:rPr>
      </w:pPr>
    </w:p>
    <w:sectPr w:rsidR="00F41B98" w:rsidRPr="0025653E" w:rsidSect="00450E80">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1F474A" w14:textId="77777777" w:rsidR="009D425E" w:rsidRDefault="009D425E">
      <w:r>
        <w:separator/>
      </w:r>
    </w:p>
  </w:endnote>
  <w:endnote w:type="continuationSeparator" w:id="0">
    <w:p w14:paraId="2FE7F73D" w14:textId="77777777" w:rsidR="009D425E" w:rsidRDefault="009D425E">
      <w:r>
        <w:continuationSeparator/>
      </w:r>
    </w:p>
  </w:endnote>
  <w:endnote w:type="continuationNotice" w:id="1">
    <w:p w14:paraId="599F502F" w14:textId="77777777" w:rsidR="009D425E" w:rsidRDefault="009D4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145189" w14:textId="77777777" w:rsidR="00587C20" w:rsidRPr="00000924" w:rsidRDefault="00587C20">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14F8E" w14:textId="77777777" w:rsidR="009D425E" w:rsidRDefault="009D425E">
      <w:r>
        <w:separator/>
      </w:r>
    </w:p>
  </w:footnote>
  <w:footnote w:type="continuationSeparator" w:id="0">
    <w:p w14:paraId="3542F55C" w14:textId="77777777" w:rsidR="009D425E" w:rsidRDefault="009D425E">
      <w:r>
        <w:continuationSeparator/>
      </w:r>
    </w:p>
  </w:footnote>
  <w:footnote w:type="continuationNotice" w:id="1">
    <w:p w14:paraId="6FC619E9" w14:textId="77777777" w:rsidR="009D425E" w:rsidRDefault="009D42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BC52D9"/>
    <w:multiLevelType w:val="hybridMultilevel"/>
    <w:tmpl w:val="47A4E54C"/>
    <w:lvl w:ilvl="0" w:tplc="F2BE214E">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2AF4519"/>
    <w:multiLevelType w:val="hybridMultilevel"/>
    <w:tmpl w:val="080C04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6C6171"/>
    <w:multiLevelType w:val="hybridMultilevel"/>
    <w:tmpl w:val="39201444"/>
    <w:lvl w:ilvl="0" w:tplc="F2BE214E">
      <w:start w:val="3"/>
      <w:numFmt w:val="bullet"/>
      <w:lvlText w:val="-"/>
      <w:lvlJc w:val="left"/>
      <w:pPr>
        <w:ind w:left="360" w:hanging="360"/>
      </w:pPr>
      <w:rPr>
        <w:rFonts w:ascii="Times New Roman" w:eastAsia="MS Gothic" w:hAnsi="Times New Roman" w:cs="Times New Roman" w:hint="default"/>
      </w:rPr>
    </w:lvl>
    <w:lvl w:ilvl="1" w:tplc="F2BE214E">
      <w:start w:val="3"/>
      <w:numFmt w:val="bullet"/>
      <w:lvlText w:val="-"/>
      <w:lvlJc w:val="left"/>
      <w:pPr>
        <w:ind w:left="840" w:hanging="420"/>
      </w:pPr>
      <w:rPr>
        <w:rFonts w:ascii="Times New Roman" w:eastAsia="MS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465A0D"/>
    <w:multiLevelType w:val="hybridMultilevel"/>
    <w:tmpl w:val="C212AA32"/>
    <w:lvl w:ilvl="0" w:tplc="CEB8E0AE">
      <w:start w:val="1"/>
      <w:numFmt w:val="bullet"/>
      <w:lvlText w:val="–"/>
      <w:lvlJc w:val="left"/>
      <w:pPr>
        <w:tabs>
          <w:tab w:val="num" w:pos="720"/>
        </w:tabs>
        <w:ind w:left="720" w:hanging="360"/>
      </w:pPr>
      <w:rPr>
        <w:rFonts w:ascii="Times New Roman" w:hAnsi="Times New Roman" w:hint="default"/>
      </w:rPr>
    </w:lvl>
    <w:lvl w:ilvl="1" w:tplc="02B2BF7A" w:tentative="1">
      <w:start w:val="1"/>
      <w:numFmt w:val="bullet"/>
      <w:lvlText w:val="–"/>
      <w:lvlJc w:val="left"/>
      <w:pPr>
        <w:tabs>
          <w:tab w:val="num" w:pos="1440"/>
        </w:tabs>
        <w:ind w:left="1440" w:hanging="360"/>
      </w:pPr>
      <w:rPr>
        <w:rFonts w:ascii="Times New Roman" w:hAnsi="Times New Roman" w:hint="default"/>
      </w:rPr>
    </w:lvl>
    <w:lvl w:ilvl="2" w:tplc="3F005EF4" w:tentative="1">
      <w:start w:val="1"/>
      <w:numFmt w:val="bullet"/>
      <w:lvlText w:val="–"/>
      <w:lvlJc w:val="left"/>
      <w:pPr>
        <w:tabs>
          <w:tab w:val="num" w:pos="2160"/>
        </w:tabs>
        <w:ind w:left="2160" w:hanging="360"/>
      </w:pPr>
      <w:rPr>
        <w:rFonts w:ascii="Times New Roman" w:hAnsi="Times New Roman" w:hint="default"/>
      </w:rPr>
    </w:lvl>
    <w:lvl w:ilvl="3" w:tplc="2576963C">
      <w:start w:val="1"/>
      <w:numFmt w:val="bullet"/>
      <w:lvlText w:val="–"/>
      <w:lvlJc w:val="left"/>
      <w:pPr>
        <w:tabs>
          <w:tab w:val="num" w:pos="2880"/>
        </w:tabs>
        <w:ind w:left="2880" w:hanging="360"/>
      </w:pPr>
      <w:rPr>
        <w:rFonts w:ascii="Times New Roman" w:hAnsi="Times New Roman" w:hint="default"/>
      </w:rPr>
    </w:lvl>
    <w:lvl w:ilvl="4" w:tplc="0D46B12C" w:tentative="1">
      <w:start w:val="1"/>
      <w:numFmt w:val="bullet"/>
      <w:lvlText w:val="–"/>
      <w:lvlJc w:val="left"/>
      <w:pPr>
        <w:tabs>
          <w:tab w:val="num" w:pos="3600"/>
        </w:tabs>
        <w:ind w:left="3600" w:hanging="360"/>
      </w:pPr>
      <w:rPr>
        <w:rFonts w:ascii="Times New Roman" w:hAnsi="Times New Roman" w:hint="default"/>
      </w:rPr>
    </w:lvl>
    <w:lvl w:ilvl="5" w:tplc="80EC5534" w:tentative="1">
      <w:start w:val="1"/>
      <w:numFmt w:val="bullet"/>
      <w:lvlText w:val="–"/>
      <w:lvlJc w:val="left"/>
      <w:pPr>
        <w:tabs>
          <w:tab w:val="num" w:pos="4320"/>
        </w:tabs>
        <w:ind w:left="4320" w:hanging="360"/>
      </w:pPr>
      <w:rPr>
        <w:rFonts w:ascii="Times New Roman" w:hAnsi="Times New Roman" w:hint="default"/>
      </w:rPr>
    </w:lvl>
    <w:lvl w:ilvl="6" w:tplc="320AF58A" w:tentative="1">
      <w:start w:val="1"/>
      <w:numFmt w:val="bullet"/>
      <w:lvlText w:val="–"/>
      <w:lvlJc w:val="left"/>
      <w:pPr>
        <w:tabs>
          <w:tab w:val="num" w:pos="5040"/>
        </w:tabs>
        <w:ind w:left="5040" w:hanging="360"/>
      </w:pPr>
      <w:rPr>
        <w:rFonts w:ascii="Times New Roman" w:hAnsi="Times New Roman" w:hint="default"/>
      </w:rPr>
    </w:lvl>
    <w:lvl w:ilvl="7" w:tplc="5E00BD62" w:tentative="1">
      <w:start w:val="1"/>
      <w:numFmt w:val="bullet"/>
      <w:lvlText w:val="–"/>
      <w:lvlJc w:val="left"/>
      <w:pPr>
        <w:tabs>
          <w:tab w:val="num" w:pos="5760"/>
        </w:tabs>
        <w:ind w:left="5760" w:hanging="360"/>
      </w:pPr>
      <w:rPr>
        <w:rFonts w:ascii="Times New Roman" w:hAnsi="Times New Roman" w:hint="default"/>
      </w:rPr>
    </w:lvl>
    <w:lvl w:ilvl="8" w:tplc="141E33EA"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C2E2BF2"/>
    <w:multiLevelType w:val="hybridMultilevel"/>
    <w:tmpl w:val="01124A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A66822"/>
    <w:multiLevelType w:val="hybridMultilevel"/>
    <w:tmpl w:val="FBAEEAE0"/>
    <w:lvl w:ilvl="0" w:tplc="F2BE214E">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6C7C34"/>
    <w:multiLevelType w:val="hybridMultilevel"/>
    <w:tmpl w:val="63E48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3B645E"/>
    <w:multiLevelType w:val="hybridMultilevel"/>
    <w:tmpl w:val="7C2AEB7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61602F"/>
    <w:multiLevelType w:val="hybridMultilevel"/>
    <w:tmpl w:val="87F419E8"/>
    <w:lvl w:ilvl="0" w:tplc="F2BE214E">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D1A96"/>
    <w:multiLevelType w:val="multilevel"/>
    <w:tmpl w:val="B7363530"/>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3EC7489"/>
    <w:multiLevelType w:val="hybridMultilevel"/>
    <w:tmpl w:val="14AA1EEA"/>
    <w:lvl w:ilvl="0" w:tplc="F2BE214E">
      <w:start w:val="3"/>
      <w:numFmt w:val="bullet"/>
      <w:lvlText w:val="-"/>
      <w:lvlJc w:val="left"/>
      <w:pPr>
        <w:ind w:left="360" w:hanging="36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1E2188"/>
    <w:multiLevelType w:val="hybridMultilevel"/>
    <w:tmpl w:val="0D6C4B4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8015A3F"/>
    <w:multiLevelType w:val="multilevel"/>
    <w:tmpl w:val="365A9AB4"/>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9D64BC"/>
    <w:multiLevelType w:val="multilevel"/>
    <w:tmpl w:val="FE7EE1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F7C2F54"/>
    <w:multiLevelType w:val="hybridMultilevel"/>
    <w:tmpl w:val="B16E7306"/>
    <w:lvl w:ilvl="0" w:tplc="F2BE214E">
      <w:start w:val="3"/>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1FF14BD"/>
    <w:multiLevelType w:val="hybridMultilevel"/>
    <w:tmpl w:val="763A05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3"/>
  </w:num>
  <w:num w:numId="5">
    <w:abstractNumId w:val="24"/>
  </w:num>
  <w:num w:numId="6">
    <w:abstractNumId w:val="18"/>
  </w:num>
  <w:num w:numId="7">
    <w:abstractNumId w:val="9"/>
  </w:num>
  <w:num w:numId="8">
    <w:abstractNumId w:val="17"/>
  </w:num>
  <w:num w:numId="9">
    <w:abstractNumId w:val="22"/>
  </w:num>
  <w:num w:numId="10">
    <w:abstractNumId w:val="20"/>
  </w:num>
  <w:num w:numId="11">
    <w:abstractNumId w:val="5"/>
  </w:num>
  <w:num w:numId="12">
    <w:abstractNumId w:val="15"/>
  </w:num>
  <w:num w:numId="13">
    <w:abstractNumId w:val="13"/>
  </w:num>
  <w:num w:numId="14">
    <w:abstractNumId w:val="23"/>
  </w:num>
  <w:num w:numId="15">
    <w:abstractNumId w:val="4"/>
  </w:num>
  <w:num w:numId="16">
    <w:abstractNumId w:val="11"/>
  </w:num>
  <w:num w:numId="17">
    <w:abstractNumId w:val="16"/>
  </w:num>
  <w:num w:numId="18">
    <w:abstractNumId w:val="8"/>
  </w:num>
  <w:num w:numId="19">
    <w:abstractNumId w:val="21"/>
  </w:num>
  <w:num w:numId="20">
    <w:abstractNumId w:val="2"/>
  </w:num>
  <w:num w:numId="21">
    <w:abstractNumId w:val="14"/>
  </w:num>
  <w:num w:numId="22">
    <w:abstractNumId w:val="6"/>
  </w:num>
  <w:num w:numId="23">
    <w:abstractNumId w:val="12"/>
  </w:num>
  <w:num w:numId="24">
    <w:abstractNumId w:val="7"/>
  </w:num>
  <w:num w:numId="25">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9"/>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260"/>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7EA"/>
    <w:rsid w:val="00004995"/>
    <w:rsid w:val="00004C7C"/>
    <w:rsid w:val="00004DDA"/>
    <w:rsid w:val="00004F84"/>
    <w:rsid w:val="0000522B"/>
    <w:rsid w:val="0000530F"/>
    <w:rsid w:val="00005401"/>
    <w:rsid w:val="0000546F"/>
    <w:rsid w:val="00005515"/>
    <w:rsid w:val="00005B74"/>
    <w:rsid w:val="00005C60"/>
    <w:rsid w:val="00005D64"/>
    <w:rsid w:val="0000600D"/>
    <w:rsid w:val="00006066"/>
    <w:rsid w:val="00006645"/>
    <w:rsid w:val="00006697"/>
    <w:rsid w:val="0000690C"/>
    <w:rsid w:val="00006CAE"/>
    <w:rsid w:val="00006D37"/>
    <w:rsid w:val="00007533"/>
    <w:rsid w:val="00007889"/>
    <w:rsid w:val="00007AD6"/>
    <w:rsid w:val="00007AE0"/>
    <w:rsid w:val="00007F10"/>
    <w:rsid w:val="00007F20"/>
    <w:rsid w:val="0001012D"/>
    <w:rsid w:val="0001038D"/>
    <w:rsid w:val="00010B6C"/>
    <w:rsid w:val="0001146A"/>
    <w:rsid w:val="00011941"/>
    <w:rsid w:val="000120DA"/>
    <w:rsid w:val="0001241A"/>
    <w:rsid w:val="0001243E"/>
    <w:rsid w:val="0001251B"/>
    <w:rsid w:val="0001297C"/>
    <w:rsid w:val="00012C0A"/>
    <w:rsid w:val="00012CF4"/>
    <w:rsid w:val="00012DFF"/>
    <w:rsid w:val="00012E98"/>
    <w:rsid w:val="000139A9"/>
    <w:rsid w:val="00013B31"/>
    <w:rsid w:val="000143CA"/>
    <w:rsid w:val="00014D92"/>
    <w:rsid w:val="00015001"/>
    <w:rsid w:val="000153FF"/>
    <w:rsid w:val="00015511"/>
    <w:rsid w:val="00016090"/>
    <w:rsid w:val="00016341"/>
    <w:rsid w:val="000164FB"/>
    <w:rsid w:val="00016820"/>
    <w:rsid w:val="00016846"/>
    <w:rsid w:val="0001687D"/>
    <w:rsid w:val="00016BE7"/>
    <w:rsid w:val="00016CBF"/>
    <w:rsid w:val="000171E0"/>
    <w:rsid w:val="0001734F"/>
    <w:rsid w:val="000173ED"/>
    <w:rsid w:val="0001772C"/>
    <w:rsid w:val="00017929"/>
    <w:rsid w:val="00017C75"/>
    <w:rsid w:val="000202F5"/>
    <w:rsid w:val="000207C3"/>
    <w:rsid w:val="000208F2"/>
    <w:rsid w:val="00020D76"/>
    <w:rsid w:val="00021469"/>
    <w:rsid w:val="00021545"/>
    <w:rsid w:val="000216F1"/>
    <w:rsid w:val="000219CD"/>
    <w:rsid w:val="00021AF7"/>
    <w:rsid w:val="0002204C"/>
    <w:rsid w:val="000220AE"/>
    <w:rsid w:val="00022E12"/>
    <w:rsid w:val="000233B7"/>
    <w:rsid w:val="00024132"/>
    <w:rsid w:val="000243FB"/>
    <w:rsid w:val="00024474"/>
    <w:rsid w:val="0002447B"/>
    <w:rsid w:val="00025658"/>
    <w:rsid w:val="00025B78"/>
    <w:rsid w:val="00025D34"/>
    <w:rsid w:val="00025D3B"/>
    <w:rsid w:val="00025F9F"/>
    <w:rsid w:val="00026C3B"/>
    <w:rsid w:val="0002724D"/>
    <w:rsid w:val="0002786C"/>
    <w:rsid w:val="00027A3C"/>
    <w:rsid w:val="0003016F"/>
    <w:rsid w:val="0003024D"/>
    <w:rsid w:val="000303AF"/>
    <w:rsid w:val="00031738"/>
    <w:rsid w:val="000319C0"/>
    <w:rsid w:val="00031A54"/>
    <w:rsid w:val="00031B8A"/>
    <w:rsid w:val="000322B6"/>
    <w:rsid w:val="00032415"/>
    <w:rsid w:val="00032526"/>
    <w:rsid w:val="000325D4"/>
    <w:rsid w:val="00032DE3"/>
    <w:rsid w:val="00032E59"/>
    <w:rsid w:val="0003319A"/>
    <w:rsid w:val="00033641"/>
    <w:rsid w:val="000339FC"/>
    <w:rsid w:val="00033AEC"/>
    <w:rsid w:val="00033E6D"/>
    <w:rsid w:val="00033F1B"/>
    <w:rsid w:val="00034A93"/>
    <w:rsid w:val="00034DAA"/>
    <w:rsid w:val="00034E72"/>
    <w:rsid w:val="00035038"/>
    <w:rsid w:val="0003518B"/>
    <w:rsid w:val="00035722"/>
    <w:rsid w:val="00035725"/>
    <w:rsid w:val="0003604D"/>
    <w:rsid w:val="000365F2"/>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21A9"/>
    <w:rsid w:val="000426D1"/>
    <w:rsid w:val="000436B6"/>
    <w:rsid w:val="00043CE6"/>
    <w:rsid w:val="00043E91"/>
    <w:rsid w:val="000445C0"/>
    <w:rsid w:val="00044B96"/>
    <w:rsid w:val="00045994"/>
    <w:rsid w:val="00045E79"/>
    <w:rsid w:val="0004617F"/>
    <w:rsid w:val="0004620F"/>
    <w:rsid w:val="00046576"/>
    <w:rsid w:val="00046BD6"/>
    <w:rsid w:val="00046C36"/>
    <w:rsid w:val="00046DB2"/>
    <w:rsid w:val="000473AF"/>
    <w:rsid w:val="000474F1"/>
    <w:rsid w:val="00047C54"/>
    <w:rsid w:val="00047E01"/>
    <w:rsid w:val="00047EB1"/>
    <w:rsid w:val="000501EB"/>
    <w:rsid w:val="000502E9"/>
    <w:rsid w:val="000503D2"/>
    <w:rsid w:val="00050694"/>
    <w:rsid w:val="000507A0"/>
    <w:rsid w:val="000507E8"/>
    <w:rsid w:val="00050BAA"/>
    <w:rsid w:val="00051485"/>
    <w:rsid w:val="000514EA"/>
    <w:rsid w:val="00051FC2"/>
    <w:rsid w:val="0005222A"/>
    <w:rsid w:val="00052465"/>
    <w:rsid w:val="000524A2"/>
    <w:rsid w:val="00052935"/>
    <w:rsid w:val="00052BE7"/>
    <w:rsid w:val="00052D2F"/>
    <w:rsid w:val="00052F1A"/>
    <w:rsid w:val="00053095"/>
    <w:rsid w:val="0005380A"/>
    <w:rsid w:val="0005394A"/>
    <w:rsid w:val="00053AB7"/>
    <w:rsid w:val="000541D6"/>
    <w:rsid w:val="00054622"/>
    <w:rsid w:val="00054CED"/>
    <w:rsid w:val="0005504A"/>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5BF"/>
    <w:rsid w:val="00062DD3"/>
    <w:rsid w:val="00062E39"/>
    <w:rsid w:val="00062E9D"/>
    <w:rsid w:val="00063776"/>
    <w:rsid w:val="00063798"/>
    <w:rsid w:val="000637C2"/>
    <w:rsid w:val="00063894"/>
    <w:rsid w:val="00063997"/>
    <w:rsid w:val="00064E44"/>
    <w:rsid w:val="00065379"/>
    <w:rsid w:val="00065A4C"/>
    <w:rsid w:val="00065E11"/>
    <w:rsid w:val="0006602B"/>
    <w:rsid w:val="000666D5"/>
    <w:rsid w:val="00066C0C"/>
    <w:rsid w:val="00066EA6"/>
    <w:rsid w:val="00066FD7"/>
    <w:rsid w:val="00067941"/>
    <w:rsid w:val="0006795A"/>
    <w:rsid w:val="00067AD3"/>
    <w:rsid w:val="00067B66"/>
    <w:rsid w:val="00067C0A"/>
    <w:rsid w:val="00070323"/>
    <w:rsid w:val="000705E7"/>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8B5"/>
    <w:rsid w:val="0007396D"/>
    <w:rsid w:val="00073C77"/>
    <w:rsid w:val="00074260"/>
    <w:rsid w:val="00074417"/>
    <w:rsid w:val="000744DC"/>
    <w:rsid w:val="00075498"/>
    <w:rsid w:val="0007585B"/>
    <w:rsid w:val="00075C87"/>
    <w:rsid w:val="0007603A"/>
    <w:rsid w:val="000761E9"/>
    <w:rsid w:val="0007778B"/>
    <w:rsid w:val="000779A9"/>
    <w:rsid w:val="00077FFC"/>
    <w:rsid w:val="0008041A"/>
    <w:rsid w:val="000808D4"/>
    <w:rsid w:val="00080DDF"/>
    <w:rsid w:val="00080EC6"/>
    <w:rsid w:val="00081532"/>
    <w:rsid w:val="00081697"/>
    <w:rsid w:val="00081C3F"/>
    <w:rsid w:val="00081C52"/>
    <w:rsid w:val="00081C54"/>
    <w:rsid w:val="00082004"/>
    <w:rsid w:val="0008201A"/>
    <w:rsid w:val="00082A22"/>
    <w:rsid w:val="00082C00"/>
    <w:rsid w:val="00082E51"/>
    <w:rsid w:val="00083382"/>
    <w:rsid w:val="000834F3"/>
    <w:rsid w:val="000837E2"/>
    <w:rsid w:val="0008390F"/>
    <w:rsid w:val="00083A43"/>
    <w:rsid w:val="00083DE3"/>
    <w:rsid w:val="000840C3"/>
    <w:rsid w:val="00084561"/>
    <w:rsid w:val="000848F9"/>
    <w:rsid w:val="00084B36"/>
    <w:rsid w:val="00084BBC"/>
    <w:rsid w:val="00084F70"/>
    <w:rsid w:val="00084FF3"/>
    <w:rsid w:val="000850E1"/>
    <w:rsid w:val="000850F3"/>
    <w:rsid w:val="00085AEE"/>
    <w:rsid w:val="00085BD4"/>
    <w:rsid w:val="00085C27"/>
    <w:rsid w:val="0008608D"/>
    <w:rsid w:val="0008617D"/>
    <w:rsid w:val="00086246"/>
    <w:rsid w:val="000865C7"/>
    <w:rsid w:val="00086C10"/>
    <w:rsid w:val="00086D45"/>
    <w:rsid w:val="00086D89"/>
    <w:rsid w:val="00087061"/>
    <w:rsid w:val="000875FB"/>
    <w:rsid w:val="000876E1"/>
    <w:rsid w:val="0008771A"/>
    <w:rsid w:val="00087A7A"/>
    <w:rsid w:val="00087A90"/>
    <w:rsid w:val="00087C6A"/>
    <w:rsid w:val="00087D73"/>
    <w:rsid w:val="00087F5E"/>
    <w:rsid w:val="000900C9"/>
    <w:rsid w:val="0009075A"/>
    <w:rsid w:val="00090984"/>
    <w:rsid w:val="000910C5"/>
    <w:rsid w:val="00091419"/>
    <w:rsid w:val="00091A61"/>
    <w:rsid w:val="00091E9E"/>
    <w:rsid w:val="00091EA1"/>
    <w:rsid w:val="000921FC"/>
    <w:rsid w:val="00092268"/>
    <w:rsid w:val="000929A8"/>
    <w:rsid w:val="00092A88"/>
    <w:rsid w:val="00092BE4"/>
    <w:rsid w:val="00092D77"/>
    <w:rsid w:val="000938BD"/>
    <w:rsid w:val="00093955"/>
    <w:rsid w:val="00093C10"/>
    <w:rsid w:val="00093E83"/>
    <w:rsid w:val="00093EFE"/>
    <w:rsid w:val="00093F08"/>
    <w:rsid w:val="00093F84"/>
    <w:rsid w:val="0009405F"/>
    <w:rsid w:val="0009424D"/>
    <w:rsid w:val="000944E5"/>
    <w:rsid w:val="000945DA"/>
    <w:rsid w:val="00094631"/>
    <w:rsid w:val="00094903"/>
    <w:rsid w:val="0009490A"/>
    <w:rsid w:val="00094CA2"/>
    <w:rsid w:val="00094FE0"/>
    <w:rsid w:val="00095181"/>
    <w:rsid w:val="0009523E"/>
    <w:rsid w:val="000956CC"/>
    <w:rsid w:val="00095AF4"/>
    <w:rsid w:val="00095DBC"/>
    <w:rsid w:val="000961F5"/>
    <w:rsid w:val="000966A3"/>
    <w:rsid w:val="00096785"/>
    <w:rsid w:val="00096C08"/>
    <w:rsid w:val="00096E6F"/>
    <w:rsid w:val="00097021"/>
    <w:rsid w:val="000973E8"/>
    <w:rsid w:val="0009747A"/>
    <w:rsid w:val="00097C1F"/>
    <w:rsid w:val="00097E0F"/>
    <w:rsid w:val="000A0315"/>
    <w:rsid w:val="000A033B"/>
    <w:rsid w:val="000A053B"/>
    <w:rsid w:val="000A07B0"/>
    <w:rsid w:val="000A07F6"/>
    <w:rsid w:val="000A0907"/>
    <w:rsid w:val="000A0A9C"/>
    <w:rsid w:val="000A0C1E"/>
    <w:rsid w:val="000A0C59"/>
    <w:rsid w:val="000A0D90"/>
    <w:rsid w:val="000A0F1E"/>
    <w:rsid w:val="000A101B"/>
    <w:rsid w:val="000A104D"/>
    <w:rsid w:val="000A107C"/>
    <w:rsid w:val="000A15CA"/>
    <w:rsid w:val="000A1F07"/>
    <w:rsid w:val="000A1FAE"/>
    <w:rsid w:val="000A22AF"/>
    <w:rsid w:val="000A2306"/>
    <w:rsid w:val="000A2589"/>
    <w:rsid w:val="000A2919"/>
    <w:rsid w:val="000A2C89"/>
    <w:rsid w:val="000A2E47"/>
    <w:rsid w:val="000A35A9"/>
    <w:rsid w:val="000A3672"/>
    <w:rsid w:val="000A3856"/>
    <w:rsid w:val="000A3E50"/>
    <w:rsid w:val="000A43C3"/>
    <w:rsid w:val="000A4CF8"/>
    <w:rsid w:val="000A4F30"/>
    <w:rsid w:val="000A51B5"/>
    <w:rsid w:val="000A5826"/>
    <w:rsid w:val="000A5863"/>
    <w:rsid w:val="000A5E63"/>
    <w:rsid w:val="000A62D0"/>
    <w:rsid w:val="000A6354"/>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3F1"/>
    <w:rsid w:val="000B244F"/>
    <w:rsid w:val="000B265B"/>
    <w:rsid w:val="000B2B16"/>
    <w:rsid w:val="000B31EE"/>
    <w:rsid w:val="000B4059"/>
    <w:rsid w:val="000B442C"/>
    <w:rsid w:val="000B45B0"/>
    <w:rsid w:val="000B46A2"/>
    <w:rsid w:val="000B4943"/>
    <w:rsid w:val="000B4E07"/>
    <w:rsid w:val="000B5311"/>
    <w:rsid w:val="000B540E"/>
    <w:rsid w:val="000B5623"/>
    <w:rsid w:val="000B56EA"/>
    <w:rsid w:val="000B57BE"/>
    <w:rsid w:val="000B63F5"/>
    <w:rsid w:val="000B644A"/>
    <w:rsid w:val="000B6737"/>
    <w:rsid w:val="000B78B1"/>
    <w:rsid w:val="000B7F6F"/>
    <w:rsid w:val="000C0010"/>
    <w:rsid w:val="000C00E4"/>
    <w:rsid w:val="000C01E9"/>
    <w:rsid w:val="000C0B19"/>
    <w:rsid w:val="000C0C09"/>
    <w:rsid w:val="000C0D24"/>
    <w:rsid w:val="000C0F4D"/>
    <w:rsid w:val="000C1349"/>
    <w:rsid w:val="000C1A9F"/>
    <w:rsid w:val="000C2058"/>
    <w:rsid w:val="000C21A2"/>
    <w:rsid w:val="000C259D"/>
    <w:rsid w:val="000C2B5C"/>
    <w:rsid w:val="000C2E07"/>
    <w:rsid w:val="000C3236"/>
    <w:rsid w:val="000C3729"/>
    <w:rsid w:val="000C37F8"/>
    <w:rsid w:val="000C3DF3"/>
    <w:rsid w:val="000C418C"/>
    <w:rsid w:val="000C43A5"/>
    <w:rsid w:val="000C4489"/>
    <w:rsid w:val="000C49BD"/>
    <w:rsid w:val="000C4A2F"/>
    <w:rsid w:val="000C4A37"/>
    <w:rsid w:val="000C4A51"/>
    <w:rsid w:val="000C51B1"/>
    <w:rsid w:val="000C51F8"/>
    <w:rsid w:val="000C5284"/>
    <w:rsid w:val="000C54DC"/>
    <w:rsid w:val="000C55FD"/>
    <w:rsid w:val="000C5850"/>
    <w:rsid w:val="000C58B9"/>
    <w:rsid w:val="000C5B87"/>
    <w:rsid w:val="000C5F42"/>
    <w:rsid w:val="000C5F43"/>
    <w:rsid w:val="000C664F"/>
    <w:rsid w:val="000C6981"/>
    <w:rsid w:val="000C735F"/>
    <w:rsid w:val="000C76AD"/>
    <w:rsid w:val="000C7705"/>
    <w:rsid w:val="000C7CA7"/>
    <w:rsid w:val="000D00B7"/>
    <w:rsid w:val="000D0184"/>
    <w:rsid w:val="000D01A9"/>
    <w:rsid w:val="000D0461"/>
    <w:rsid w:val="000D0465"/>
    <w:rsid w:val="000D0F6A"/>
    <w:rsid w:val="000D11BF"/>
    <w:rsid w:val="000D151A"/>
    <w:rsid w:val="000D1537"/>
    <w:rsid w:val="000D1543"/>
    <w:rsid w:val="000D15AB"/>
    <w:rsid w:val="000D243E"/>
    <w:rsid w:val="000D26B1"/>
    <w:rsid w:val="000D2BBB"/>
    <w:rsid w:val="000D2E0F"/>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7C9"/>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2DE"/>
    <w:rsid w:val="000E5796"/>
    <w:rsid w:val="000E58B4"/>
    <w:rsid w:val="000E598D"/>
    <w:rsid w:val="000E5AA1"/>
    <w:rsid w:val="000E5AE4"/>
    <w:rsid w:val="000E620A"/>
    <w:rsid w:val="000E626D"/>
    <w:rsid w:val="000E6432"/>
    <w:rsid w:val="000E6571"/>
    <w:rsid w:val="000E6653"/>
    <w:rsid w:val="000E698D"/>
    <w:rsid w:val="000E785A"/>
    <w:rsid w:val="000F0059"/>
    <w:rsid w:val="000F01EC"/>
    <w:rsid w:val="000F0210"/>
    <w:rsid w:val="000F049F"/>
    <w:rsid w:val="000F04D8"/>
    <w:rsid w:val="000F0687"/>
    <w:rsid w:val="000F07BB"/>
    <w:rsid w:val="000F095C"/>
    <w:rsid w:val="000F0B03"/>
    <w:rsid w:val="000F0EED"/>
    <w:rsid w:val="000F1962"/>
    <w:rsid w:val="000F1C51"/>
    <w:rsid w:val="000F1EBD"/>
    <w:rsid w:val="000F1FA9"/>
    <w:rsid w:val="000F24E9"/>
    <w:rsid w:val="000F256C"/>
    <w:rsid w:val="000F27F8"/>
    <w:rsid w:val="000F290B"/>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6BF"/>
    <w:rsid w:val="00100728"/>
    <w:rsid w:val="00100937"/>
    <w:rsid w:val="0010099E"/>
    <w:rsid w:val="00100A29"/>
    <w:rsid w:val="00100B00"/>
    <w:rsid w:val="00100DD9"/>
    <w:rsid w:val="001012E9"/>
    <w:rsid w:val="00101465"/>
    <w:rsid w:val="00101BE2"/>
    <w:rsid w:val="00101C7A"/>
    <w:rsid w:val="00101CFD"/>
    <w:rsid w:val="00101DBE"/>
    <w:rsid w:val="00101E3D"/>
    <w:rsid w:val="0010204C"/>
    <w:rsid w:val="001024DA"/>
    <w:rsid w:val="00102A44"/>
    <w:rsid w:val="00102EFF"/>
    <w:rsid w:val="00103080"/>
    <w:rsid w:val="00103103"/>
    <w:rsid w:val="00103437"/>
    <w:rsid w:val="001038FC"/>
    <w:rsid w:val="00103BE0"/>
    <w:rsid w:val="00103D0C"/>
    <w:rsid w:val="00103D3A"/>
    <w:rsid w:val="00104275"/>
    <w:rsid w:val="00104416"/>
    <w:rsid w:val="001048FC"/>
    <w:rsid w:val="00104AC6"/>
    <w:rsid w:val="00105BC6"/>
    <w:rsid w:val="00105DA1"/>
    <w:rsid w:val="00105E3E"/>
    <w:rsid w:val="001065FB"/>
    <w:rsid w:val="00106746"/>
    <w:rsid w:val="001067AF"/>
    <w:rsid w:val="00106A25"/>
    <w:rsid w:val="00106A3B"/>
    <w:rsid w:val="00106A97"/>
    <w:rsid w:val="00106F44"/>
    <w:rsid w:val="00107259"/>
    <w:rsid w:val="0010732C"/>
    <w:rsid w:val="00107357"/>
    <w:rsid w:val="00107726"/>
    <w:rsid w:val="0010789B"/>
    <w:rsid w:val="001078B7"/>
    <w:rsid w:val="00107934"/>
    <w:rsid w:val="00107C51"/>
    <w:rsid w:val="0011024A"/>
    <w:rsid w:val="00110808"/>
    <w:rsid w:val="001113D5"/>
    <w:rsid w:val="001113E5"/>
    <w:rsid w:val="00111506"/>
    <w:rsid w:val="00111A25"/>
    <w:rsid w:val="00111B38"/>
    <w:rsid w:val="00111B99"/>
    <w:rsid w:val="00111BCA"/>
    <w:rsid w:val="00111D18"/>
    <w:rsid w:val="00111DB2"/>
    <w:rsid w:val="001120E4"/>
    <w:rsid w:val="00112138"/>
    <w:rsid w:val="0011220C"/>
    <w:rsid w:val="001122B9"/>
    <w:rsid w:val="001125A4"/>
    <w:rsid w:val="00112847"/>
    <w:rsid w:val="00112926"/>
    <w:rsid w:val="00112BD9"/>
    <w:rsid w:val="00113B73"/>
    <w:rsid w:val="00113CA5"/>
    <w:rsid w:val="00114281"/>
    <w:rsid w:val="0011487C"/>
    <w:rsid w:val="00114F13"/>
    <w:rsid w:val="001151D5"/>
    <w:rsid w:val="001152D7"/>
    <w:rsid w:val="001153FA"/>
    <w:rsid w:val="00115471"/>
    <w:rsid w:val="00115854"/>
    <w:rsid w:val="001160A6"/>
    <w:rsid w:val="0011618B"/>
    <w:rsid w:val="0011674F"/>
    <w:rsid w:val="001167BC"/>
    <w:rsid w:val="00116848"/>
    <w:rsid w:val="00116FA1"/>
    <w:rsid w:val="001173CB"/>
    <w:rsid w:val="001175E9"/>
    <w:rsid w:val="00117FE0"/>
    <w:rsid w:val="001200C8"/>
    <w:rsid w:val="00120630"/>
    <w:rsid w:val="00120722"/>
    <w:rsid w:val="00120A55"/>
    <w:rsid w:val="00120A5F"/>
    <w:rsid w:val="00121315"/>
    <w:rsid w:val="001215F7"/>
    <w:rsid w:val="00122527"/>
    <w:rsid w:val="001226AE"/>
    <w:rsid w:val="00122B79"/>
    <w:rsid w:val="00122E20"/>
    <w:rsid w:val="00123120"/>
    <w:rsid w:val="00123696"/>
    <w:rsid w:val="00123871"/>
    <w:rsid w:val="00123A36"/>
    <w:rsid w:val="00123AFF"/>
    <w:rsid w:val="0012405B"/>
    <w:rsid w:val="0012467C"/>
    <w:rsid w:val="001246B6"/>
    <w:rsid w:val="00124B11"/>
    <w:rsid w:val="00125670"/>
    <w:rsid w:val="001261AD"/>
    <w:rsid w:val="001264B5"/>
    <w:rsid w:val="00126811"/>
    <w:rsid w:val="0012683E"/>
    <w:rsid w:val="0012757C"/>
    <w:rsid w:val="00127B38"/>
    <w:rsid w:val="00127FE2"/>
    <w:rsid w:val="001302E3"/>
    <w:rsid w:val="00130934"/>
    <w:rsid w:val="00130B5A"/>
    <w:rsid w:val="00130E9E"/>
    <w:rsid w:val="00130EF7"/>
    <w:rsid w:val="00131429"/>
    <w:rsid w:val="00131838"/>
    <w:rsid w:val="00131A24"/>
    <w:rsid w:val="00131D85"/>
    <w:rsid w:val="00132029"/>
    <w:rsid w:val="001321E2"/>
    <w:rsid w:val="001321FF"/>
    <w:rsid w:val="00132766"/>
    <w:rsid w:val="00132904"/>
    <w:rsid w:val="00132B84"/>
    <w:rsid w:val="00132C75"/>
    <w:rsid w:val="00132CE9"/>
    <w:rsid w:val="00133073"/>
    <w:rsid w:val="001331DC"/>
    <w:rsid w:val="00133336"/>
    <w:rsid w:val="0013345D"/>
    <w:rsid w:val="001338CD"/>
    <w:rsid w:val="00133F70"/>
    <w:rsid w:val="00134F8B"/>
    <w:rsid w:val="001353C2"/>
    <w:rsid w:val="00135767"/>
    <w:rsid w:val="00135851"/>
    <w:rsid w:val="001359E4"/>
    <w:rsid w:val="00135B02"/>
    <w:rsid w:val="00135D80"/>
    <w:rsid w:val="00135E98"/>
    <w:rsid w:val="00135F39"/>
    <w:rsid w:val="00135F7A"/>
    <w:rsid w:val="0013622C"/>
    <w:rsid w:val="00136322"/>
    <w:rsid w:val="00136378"/>
    <w:rsid w:val="0013659A"/>
    <w:rsid w:val="00136640"/>
    <w:rsid w:val="00136924"/>
    <w:rsid w:val="00136A69"/>
    <w:rsid w:val="00136B6C"/>
    <w:rsid w:val="0013788C"/>
    <w:rsid w:val="00137BDD"/>
    <w:rsid w:val="00137E66"/>
    <w:rsid w:val="0014009D"/>
    <w:rsid w:val="001403EA"/>
    <w:rsid w:val="001407BA"/>
    <w:rsid w:val="00140B2B"/>
    <w:rsid w:val="00140CF9"/>
    <w:rsid w:val="00141234"/>
    <w:rsid w:val="0014168E"/>
    <w:rsid w:val="0014168F"/>
    <w:rsid w:val="001416B6"/>
    <w:rsid w:val="00141980"/>
    <w:rsid w:val="001419C6"/>
    <w:rsid w:val="001419E7"/>
    <w:rsid w:val="00141FB9"/>
    <w:rsid w:val="0014214C"/>
    <w:rsid w:val="00142540"/>
    <w:rsid w:val="00142757"/>
    <w:rsid w:val="0014288A"/>
    <w:rsid w:val="00142944"/>
    <w:rsid w:val="00142B24"/>
    <w:rsid w:val="00142B9E"/>
    <w:rsid w:val="00142D40"/>
    <w:rsid w:val="00142E78"/>
    <w:rsid w:val="001433A1"/>
    <w:rsid w:val="00143DBE"/>
    <w:rsid w:val="00144294"/>
    <w:rsid w:val="00144424"/>
    <w:rsid w:val="0014491B"/>
    <w:rsid w:val="00144EE2"/>
    <w:rsid w:val="0014501E"/>
    <w:rsid w:val="00145072"/>
    <w:rsid w:val="001450AD"/>
    <w:rsid w:val="0014520C"/>
    <w:rsid w:val="00145F02"/>
    <w:rsid w:val="0014629B"/>
    <w:rsid w:val="001462F7"/>
    <w:rsid w:val="001463A1"/>
    <w:rsid w:val="00146823"/>
    <w:rsid w:val="00146AF9"/>
    <w:rsid w:val="00146CA8"/>
    <w:rsid w:val="00146F27"/>
    <w:rsid w:val="00146F5C"/>
    <w:rsid w:val="00147200"/>
    <w:rsid w:val="001479DF"/>
    <w:rsid w:val="00147BE5"/>
    <w:rsid w:val="00147BFC"/>
    <w:rsid w:val="0015016B"/>
    <w:rsid w:val="001501F7"/>
    <w:rsid w:val="0015049C"/>
    <w:rsid w:val="00150709"/>
    <w:rsid w:val="00150998"/>
    <w:rsid w:val="00150C74"/>
    <w:rsid w:val="00150C9B"/>
    <w:rsid w:val="00150CED"/>
    <w:rsid w:val="00150F0A"/>
    <w:rsid w:val="00151023"/>
    <w:rsid w:val="00151A8D"/>
    <w:rsid w:val="00151BE5"/>
    <w:rsid w:val="00151E6F"/>
    <w:rsid w:val="00151FC5"/>
    <w:rsid w:val="0015215C"/>
    <w:rsid w:val="0015268A"/>
    <w:rsid w:val="00152705"/>
    <w:rsid w:val="00152B89"/>
    <w:rsid w:val="001532DD"/>
    <w:rsid w:val="00153490"/>
    <w:rsid w:val="0015365F"/>
    <w:rsid w:val="001541DB"/>
    <w:rsid w:val="001542DB"/>
    <w:rsid w:val="0015439F"/>
    <w:rsid w:val="001545B1"/>
    <w:rsid w:val="001549D4"/>
    <w:rsid w:val="00154AD1"/>
    <w:rsid w:val="00154C6A"/>
    <w:rsid w:val="00154ECF"/>
    <w:rsid w:val="001551D0"/>
    <w:rsid w:val="00155242"/>
    <w:rsid w:val="00155544"/>
    <w:rsid w:val="00155549"/>
    <w:rsid w:val="00155694"/>
    <w:rsid w:val="00155907"/>
    <w:rsid w:val="00155AA0"/>
    <w:rsid w:val="00155C25"/>
    <w:rsid w:val="00155D0F"/>
    <w:rsid w:val="00156214"/>
    <w:rsid w:val="0015737C"/>
    <w:rsid w:val="00157421"/>
    <w:rsid w:val="0015784C"/>
    <w:rsid w:val="0015795A"/>
    <w:rsid w:val="00157A80"/>
    <w:rsid w:val="00157BA9"/>
    <w:rsid w:val="00157D0D"/>
    <w:rsid w:val="001606A8"/>
    <w:rsid w:val="00160971"/>
    <w:rsid w:val="00160C5E"/>
    <w:rsid w:val="00160E1D"/>
    <w:rsid w:val="00161061"/>
    <w:rsid w:val="0016146D"/>
    <w:rsid w:val="001615CA"/>
    <w:rsid w:val="00161937"/>
    <w:rsid w:val="00161B93"/>
    <w:rsid w:val="00162382"/>
    <w:rsid w:val="00162932"/>
    <w:rsid w:val="00162A06"/>
    <w:rsid w:val="00163495"/>
    <w:rsid w:val="00163ACD"/>
    <w:rsid w:val="00163F8B"/>
    <w:rsid w:val="00164234"/>
    <w:rsid w:val="00164694"/>
    <w:rsid w:val="00164F75"/>
    <w:rsid w:val="00165322"/>
    <w:rsid w:val="00165477"/>
    <w:rsid w:val="0016574B"/>
    <w:rsid w:val="00165DE5"/>
    <w:rsid w:val="00165DE9"/>
    <w:rsid w:val="00166205"/>
    <w:rsid w:val="001663E3"/>
    <w:rsid w:val="001664E7"/>
    <w:rsid w:val="00166A44"/>
    <w:rsid w:val="00166B1C"/>
    <w:rsid w:val="00166BD8"/>
    <w:rsid w:val="001672AF"/>
    <w:rsid w:val="00167622"/>
    <w:rsid w:val="00167655"/>
    <w:rsid w:val="00167E4F"/>
    <w:rsid w:val="00167F8D"/>
    <w:rsid w:val="00167FD8"/>
    <w:rsid w:val="00170154"/>
    <w:rsid w:val="00170578"/>
    <w:rsid w:val="001705F5"/>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C3"/>
    <w:rsid w:val="001736A5"/>
    <w:rsid w:val="00173AA0"/>
    <w:rsid w:val="00173CFF"/>
    <w:rsid w:val="00173ECD"/>
    <w:rsid w:val="00173F53"/>
    <w:rsid w:val="001740E2"/>
    <w:rsid w:val="00174461"/>
    <w:rsid w:val="001751EB"/>
    <w:rsid w:val="00175255"/>
    <w:rsid w:val="0017542B"/>
    <w:rsid w:val="00175630"/>
    <w:rsid w:val="001759C3"/>
    <w:rsid w:val="00175F7A"/>
    <w:rsid w:val="0017600C"/>
    <w:rsid w:val="0017609E"/>
    <w:rsid w:val="00176222"/>
    <w:rsid w:val="001762A9"/>
    <w:rsid w:val="00176393"/>
    <w:rsid w:val="001769E0"/>
    <w:rsid w:val="001769F9"/>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35C"/>
    <w:rsid w:val="001816C2"/>
    <w:rsid w:val="001817E4"/>
    <w:rsid w:val="00181AD8"/>
    <w:rsid w:val="00181F80"/>
    <w:rsid w:val="00182096"/>
    <w:rsid w:val="001823CF"/>
    <w:rsid w:val="00182602"/>
    <w:rsid w:val="0018281E"/>
    <w:rsid w:val="0018284C"/>
    <w:rsid w:val="001829B9"/>
    <w:rsid w:val="001829F1"/>
    <w:rsid w:val="00182A2A"/>
    <w:rsid w:val="00182B6D"/>
    <w:rsid w:val="00182EF0"/>
    <w:rsid w:val="00183771"/>
    <w:rsid w:val="00183975"/>
    <w:rsid w:val="00183CEA"/>
    <w:rsid w:val="001840F4"/>
    <w:rsid w:val="00184115"/>
    <w:rsid w:val="0018422E"/>
    <w:rsid w:val="00184388"/>
    <w:rsid w:val="00184392"/>
    <w:rsid w:val="00185178"/>
    <w:rsid w:val="00185456"/>
    <w:rsid w:val="00185820"/>
    <w:rsid w:val="00185D80"/>
    <w:rsid w:val="00186403"/>
    <w:rsid w:val="001867ED"/>
    <w:rsid w:val="00186915"/>
    <w:rsid w:val="001869A6"/>
    <w:rsid w:val="00186B2E"/>
    <w:rsid w:val="00186B71"/>
    <w:rsid w:val="00186C04"/>
    <w:rsid w:val="00186CF0"/>
    <w:rsid w:val="00187086"/>
    <w:rsid w:val="001871E5"/>
    <w:rsid w:val="001875AD"/>
    <w:rsid w:val="001875EA"/>
    <w:rsid w:val="00187999"/>
    <w:rsid w:val="00187C19"/>
    <w:rsid w:val="00187C2A"/>
    <w:rsid w:val="00187ED4"/>
    <w:rsid w:val="00190C8B"/>
    <w:rsid w:val="00190D83"/>
    <w:rsid w:val="00190F7C"/>
    <w:rsid w:val="00190F80"/>
    <w:rsid w:val="00191031"/>
    <w:rsid w:val="001912DD"/>
    <w:rsid w:val="0019143C"/>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62"/>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C33"/>
    <w:rsid w:val="001A0D10"/>
    <w:rsid w:val="001A0F54"/>
    <w:rsid w:val="001A130B"/>
    <w:rsid w:val="001A1936"/>
    <w:rsid w:val="001A19DB"/>
    <w:rsid w:val="001A204D"/>
    <w:rsid w:val="001A2590"/>
    <w:rsid w:val="001A2C68"/>
    <w:rsid w:val="001A2DE5"/>
    <w:rsid w:val="001A2F38"/>
    <w:rsid w:val="001A311E"/>
    <w:rsid w:val="001A35BB"/>
    <w:rsid w:val="001A3AC1"/>
    <w:rsid w:val="001A3BBE"/>
    <w:rsid w:val="001A3C40"/>
    <w:rsid w:val="001A3D2D"/>
    <w:rsid w:val="001A3D54"/>
    <w:rsid w:val="001A3E2A"/>
    <w:rsid w:val="001A3ED6"/>
    <w:rsid w:val="001A40D9"/>
    <w:rsid w:val="001A41CB"/>
    <w:rsid w:val="001A44FA"/>
    <w:rsid w:val="001A4B90"/>
    <w:rsid w:val="001A4CD7"/>
    <w:rsid w:val="001A50A5"/>
    <w:rsid w:val="001A5393"/>
    <w:rsid w:val="001A5448"/>
    <w:rsid w:val="001A547B"/>
    <w:rsid w:val="001A59FB"/>
    <w:rsid w:val="001A5E21"/>
    <w:rsid w:val="001A606C"/>
    <w:rsid w:val="001A62CC"/>
    <w:rsid w:val="001A65A8"/>
    <w:rsid w:val="001A6818"/>
    <w:rsid w:val="001A6C54"/>
    <w:rsid w:val="001B02AB"/>
    <w:rsid w:val="001B06C8"/>
    <w:rsid w:val="001B0C96"/>
    <w:rsid w:val="001B0F88"/>
    <w:rsid w:val="001B10FB"/>
    <w:rsid w:val="001B123E"/>
    <w:rsid w:val="001B12DB"/>
    <w:rsid w:val="001B13FB"/>
    <w:rsid w:val="001B1B39"/>
    <w:rsid w:val="001B20F1"/>
    <w:rsid w:val="001B2572"/>
    <w:rsid w:val="001B25FD"/>
    <w:rsid w:val="001B277A"/>
    <w:rsid w:val="001B2992"/>
    <w:rsid w:val="001B2AEB"/>
    <w:rsid w:val="001B2B8D"/>
    <w:rsid w:val="001B2BB4"/>
    <w:rsid w:val="001B2C3D"/>
    <w:rsid w:val="001B30CC"/>
    <w:rsid w:val="001B3262"/>
    <w:rsid w:val="001B34B6"/>
    <w:rsid w:val="001B3660"/>
    <w:rsid w:val="001B368D"/>
    <w:rsid w:val="001B38B3"/>
    <w:rsid w:val="001B398E"/>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65A"/>
    <w:rsid w:val="001B771F"/>
    <w:rsid w:val="001B775C"/>
    <w:rsid w:val="001C06AE"/>
    <w:rsid w:val="001C0992"/>
    <w:rsid w:val="001C0B7B"/>
    <w:rsid w:val="001C0BA7"/>
    <w:rsid w:val="001C148D"/>
    <w:rsid w:val="001C1607"/>
    <w:rsid w:val="001C16FD"/>
    <w:rsid w:val="001C1937"/>
    <w:rsid w:val="001C1A08"/>
    <w:rsid w:val="001C1BC1"/>
    <w:rsid w:val="001C1FE0"/>
    <w:rsid w:val="001C285B"/>
    <w:rsid w:val="001C293D"/>
    <w:rsid w:val="001C2ADC"/>
    <w:rsid w:val="001C2D37"/>
    <w:rsid w:val="001C380E"/>
    <w:rsid w:val="001C3870"/>
    <w:rsid w:val="001C3AAE"/>
    <w:rsid w:val="001C3CFB"/>
    <w:rsid w:val="001C3E8B"/>
    <w:rsid w:val="001C4033"/>
    <w:rsid w:val="001C4835"/>
    <w:rsid w:val="001C48ED"/>
    <w:rsid w:val="001C48FB"/>
    <w:rsid w:val="001C49E4"/>
    <w:rsid w:val="001C4D00"/>
    <w:rsid w:val="001C4ED8"/>
    <w:rsid w:val="001C524F"/>
    <w:rsid w:val="001C5504"/>
    <w:rsid w:val="001C558B"/>
    <w:rsid w:val="001C5930"/>
    <w:rsid w:val="001C5CC8"/>
    <w:rsid w:val="001C5DD2"/>
    <w:rsid w:val="001C5F7B"/>
    <w:rsid w:val="001C5F83"/>
    <w:rsid w:val="001C63C7"/>
    <w:rsid w:val="001C654B"/>
    <w:rsid w:val="001C68C7"/>
    <w:rsid w:val="001C6C75"/>
    <w:rsid w:val="001C6D18"/>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AC9"/>
    <w:rsid w:val="001D3BFB"/>
    <w:rsid w:val="001D3C7D"/>
    <w:rsid w:val="001D3DDA"/>
    <w:rsid w:val="001D4097"/>
    <w:rsid w:val="001D4821"/>
    <w:rsid w:val="001D491E"/>
    <w:rsid w:val="001D4921"/>
    <w:rsid w:val="001D4A8E"/>
    <w:rsid w:val="001D5150"/>
    <w:rsid w:val="001D51DF"/>
    <w:rsid w:val="001D5267"/>
    <w:rsid w:val="001D54B2"/>
    <w:rsid w:val="001D59AA"/>
    <w:rsid w:val="001D5A30"/>
    <w:rsid w:val="001D5EB7"/>
    <w:rsid w:val="001D68B0"/>
    <w:rsid w:val="001D6C5A"/>
    <w:rsid w:val="001D6E91"/>
    <w:rsid w:val="001D6FCC"/>
    <w:rsid w:val="001D6FD0"/>
    <w:rsid w:val="001D707A"/>
    <w:rsid w:val="001D71E5"/>
    <w:rsid w:val="001D78D8"/>
    <w:rsid w:val="001D7A80"/>
    <w:rsid w:val="001D7B0C"/>
    <w:rsid w:val="001E07DC"/>
    <w:rsid w:val="001E082B"/>
    <w:rsid w:val="001E0E1E"/>
    <w:rsid w:val="001E1A59"/>
    <w:rsid w:val="001E1ACD"/>
    <w:rsid w:val="001E2AD4"/>
    <w:rsid w:val="001E3F44"/>
    <w:rsid w:val="001E3FD6"/>
    <w:rsid w:val="001E421A"/>
    <w:rsid w:val="001E4282"/>
    <w:rsid w:val="001E42AC"/>
    <w:rsid w:val="001E42D7"/>
    <w:rsid w:val="001E4340"/>
    <w:rsid w:val="001E4B78"/>
    <w:rsid w:val="001E4CDD"/>
    <w:rsid w:val="001E4F6D"/>
    <w:rsid w:val="001E598E"/>
    <w:rsid w:val="001E6BB3"/>
    <w:rsid w:val="001E6FC3"/>
    <w:rsid w:val="001E71B9"/>
    <w:rsid w:val="001E763D"/>
    <w:rsid w:val="001E7814"/>
    <w:rsid w:val="001E78AD"/>
    <w:rsid w:val="001E7D41"/>
    <w:rsid w:val="001E7ECC"/>
    <w:rsid w:val="001E7F6F"/>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E0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9DD"/>
    <w:rsid w:val="001F7C1E"/>
    <w:rsid w:val="00200717"/>
    <w:rsid w:val="00200966"/>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B6"/>
    <w:rsid w:val="00205C47"/>
    <w:rsid w:val="002061C0"/>
    <w:rsid w:val="00206217"/>
    <w:rsid w:val="0020637C"/>
    <w:rsid w:val="0020744F"/>
    <w:rsid w:val="0020746F"/>
    <w:rsid w:val="00207591"/>
    <w:rsid w:val="002077C0"/>
    <w:rsid w:val="00207B54"/>
    <w:rsid w:val="00207C49"/>
    <w:rsid w:val="0021080D"/>
    <w:rsid w:val="00210B76"/>
    <w:rsid w:val="002114B5"/>
    <w:rsid w:val="0021156E"/>
    <w:rsid w:val="002123E7"/>
    <w:rsid w:val="00212447"/>
    <w:rsid w:val="00212490"/>
    <w:rsid w:val="002126E1"/>
    <w:rsid w:val="00212F18"/>
    <w:rsid w:val="0021386B"/>
    <w:rsid w:val="0021460B"/>
    <w:rsid w:val="0021506F"/>
    <w:rsid w:val="00215106"/>
    <w:rsid w:val="002154CD"/>
    <w:rsid w:val="002155C0"/>
    <w:rsid w:val="002155FA"/>
    <w:rsid w:val="00215643"/>
    <w:rsid w:val="0021564B"/>
    <w:rsid w:val="00215945"/>
    <w:rsid w:val="00215A03"/>
    <w:rsid w:val="00215EB2"/>
    <w:rsid w:val="00216145"/>
    <w:rsid w:val="0021680A"/>
    <w:rsid w:val="0021681A"/>
    <w:rsid w:val="00216A57"/>
    <w:rsid w:val="00216E6E"/>
    <w:rsid w:val="00216F7C"/>
    <w:rsid w:val="002170E2"/>
    <w:rsid w:val="00217B9A"/>
    <w:rsid w:val="00217D09"/>
    <w:rsid w:val="00217E0D"/>
    <w:rsid w:val="00220475"/>
    <w:rsid w:val="00220533"/>
    <w:rsid w:val="00220C1B"/>
    <w:rsid w:val="00221A81"/>
    <w:rsid w:val="0022207C"/>
    <w:rsid w:val="00222A2D"/>
    <w:rsid w:val="00223A0C"/>
    <w:rsid w:val="00224402"/>
    <w:rsid w:val="00224907"/>
    <w:rsid w:val="00224CCC"/>
    <w:rsid w:val="002252F2"/>
    <w:rsid w:val="0022553D"/>
    <w:rsid w:val="0022678C"/>
    <w:rsid w:val="00226B0D"/>
    <w:rsid w:val="00226BB1"/>
    <w:rsid w:val="00226BF4"/>
    <w:rsid w:val="002273D4"/>
    <w:rsid w:val="0022763B"/>
    <w:rsid w:val="00227736"/>
    <w:rsid w:val="002279F2"/>
    <w:rsid w:val="00227C51"/>
    <w:rsid w:val="00227C6F"/>
    <w:rsid w:val="00227E92"/>
    <w:rsid w:val="00227EEB"/>
    <w:rsid w:val="00227FDC"/>
    <w:rsid w:val="0023003F"/>
    <w:rsid w:val="00230192"/>
    <w:rsid w:val="002307C6"/>
    <w:rsid w:val="00230FD0"/>
    <w:rsid w:val="00231259"/>
    <w:rsid w:val="002318EF"/>
    <w:rsid w:val="00231BE1"/>
    <w:rsid w:val="00231D85"/>
    <w:rsid w:val="00231E77"/>
    <w:rsid w:val="00232477"/>
    <w:rsid w:val="00232FB9"/>
    <w:rsid w:val="00232FD4"/>
    <w:rsid w:val="002332EC"/>
    <w:rsid w:val="0023351A"/>
    <w:rsid w:val="00233553"/>
    <w:rsid w:val="00233E8A"/>
    <w:rsid w:val="0023430D"/>
    <w:rsid w:val="002343D8"/>
    <w:rsid w:val="00234A40"/>
    <w:rsid w:val="00234A97"/>
    <w:rsid w:val="00234C3E"/>
    <w:rsid w:val="00234D14"/>
    <w:rsid w:val="002351F9"/>
    <w:rsid w:val="002355BC"/>
    <w:rsid w:val="00235CFC"/>
    <w:rsid w:val="00235EA3"/>
    <w:rsid w:val="00236316"/>
    <w:rsid w:val="00236C6C"/>
    <w:rsid w:val="00236E5D"/>
    <w:rsid w:val="0023703D"/>
    <w:rsid w:val="00237107"/>
    <w:rsid w:val="002376EA"/>
    <w:rsid w:val="00237821"/>
    <w:rsid w:val="002379AF"/>
    <w:rsid w:val="00237DAA"/>
    <w:rsid w:val="00240318"/>
    <w:rsid w:val="00240345"/>
    <w:rsid w:val="00240AB3"/>
    <w:rsid w:val="00240D9C"/>
    <w:rsid w:val="00241005"/>
    <w:rsid w:val="0024107A"/>
    <w:rsid w:val="0024171A"/>
    <w:rsid w:val="002417C5"/>
    <w:rsid w:val="0024185F"/>
    <w:rsid w:val="00241AB6"/>
    <w:rsid w:val="00241AD3"/>
    <w:rsid w:val="00241F46"/>
    <w:rsid w:val="002420CA"/>
    <w:rsid w:val="002420E1"/>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FB9"/>
    <w:rsid w:val="00244300"/>
    <w:rsid w:val="00244404"/>
    <w:rsid w:val="00244A1A"/>
    <w:rsid w:val="00244C59"/>
    <w:rsid w:val="002455B8"/>
    <w:rsid w:val="00245C48"/>
    <w:rsid w:val="00246630"/>
    <w:rsid w:val="0024663E"/>
    <w:rsid w:val="00246BC3"/>
    <w:rsid w:val="00246CBE"/>
    <w:rsid w:val="00246E37"/>
    <w:rsid w:val="00246E7C"/>
    <w:rsid w:val="00247478"/>
    <w:rsid w:val="00247579"/>
    <w:rsid w:val="00247712"/>
    <w:rsid w:val="002478A7"/>
    <w:rsid w:val="00247BE8"/>
    <w:rsid w:val="00247D0B"/>
    <w:rsid w:val="0025032A"/>
    <w:rsid w:val="00250488"/>
    <w:rsid w:val="0025058D"/>
    <w:rsid w:val="00250978"/>
    <w:rsid w:val="00250C74"/>
    <w:rsid w:val="00250D9B"/>
    <w:rsid w:val="00250DF9"/>
    <w:rsid w:val="0025101E"/>
    <w:rsid w:val="00251940"/>
    <w:rsid w:val="00251B01"/>
    <w:rsid w:val="00251FEE"/>
    <w:rsid w:val="002524E9"/>
    <w:rsid w:val="00252625"/>
    <w:rsid w:val="0025288A"/>
    <w:rsid w:val="00252AFB"/>
    <w:rsid w:val="00252CB0"/>
    <w:rsid w:val="0025307B"/>
    <w:rsid w:val="0025351B"/>
    <w:rsid w:val="002536B4"/>
    <w:rsid w:val="002537EC"/>
    <w:rsid w:val="00253AD2"/>
    <w:rsid w:val="00253C43"/>
    <w:rsid w:val="00253DD7"/>
    <w:rsid w:val="00254709"/>
    <w:rsid w:val="00254777"/>
    <w:rsid w:val="00254973"/>
    <w:rsid w:val="00254ABE"/>
    <w:rsid w:val="00254B50"/>
    <w:rsid w:val="00254B57"/>
    <w:rsid w:val="00254B9D"/>
    <w:rsid w:val="00254F50"/>
    <w:rsid w:val="002554AD"/>
    <w:rsid w:val="0025590A"/>
    <w:rsid w:val="00255A0A"/>
    <w:rsid w:val="00255BFC"/>
    <w:rsid w:val="0025653E"/>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CB3"/>
    <w:rsid w:val="00260D10"/>
    <w:rsid w:val="00260D94"/>
    <w:rsid w:val="00261876"/>
    <w:rsid w:val="00261AED"/>
    <w:rsid w:val="00261D8B"/>
    <w:rsid w:val="00261EDD"/>
    <w:rsid w:val="00261EFE"/>
    <w:rsid w:val="00261F1D"/>
    <w:rsid w:val="00262223"/>
    <w:rsid w:val="0026224F"/>
    <w:rsid w:val="0026226F"/>
    <w:rsid w:val="00262442"/>
    <w:rsid w:val="0026270B"/>
    <w:rsid w:val="00262B2C"/>
    <w:rsid w:val="00263027"/>
    <w:rsid w:val="002632C3"/>
    <w:rsid w:val="0026372D"/>
    <w:rsid w:val="00263F5B"/>
    <w:rsid w:val="002640D0"/>
    <w:rsid w:val="00264160"/>
    <w:rsid w:val="002642B1"/>
    <w:rsid w:val="002644F5"/>
    <w:rsid w:val="0026473B"/>
    <w:rsid w:val="0026490D"/>
    <w:rsid w:val="0026498A"/>
    <w:rsid w:val="00264CC0"/>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E27"/>
    <w:rsid w:val="00273F34"/>
    <w:rsid w:val="00274185"/>
    <w:rsid w:val="002742AE"/>
    <w:rsid w:val="00274505"/>
    <w:rsid w:val="00274639"/>
    <w:rsid w:val="00274746"/>
    <w:rsid w:val="00274A79"/>
    <w:rsid w:val="00274F6C"/>
    <w:rsid w:val="00274F9C"/>
    <w:rsid w:val="00275354"/>
    <w:rsid w:val="0027548D"/>
    <w:rsid w:val="00275533"/>
    <w:rsid w:val="00275AC8"/>
    <w:rsid w:val="00275D61"/>
    <w:rsid w:val="00276028"/>
    <w:rsid w:val="002766F3"/>
    <w:rsid w:val="002769B4"/>
    <w:rsid w:val="002769DB"/>
    <w:rsid w:val="00276C93"/>
    <w:rsid w:val="002775FC"/>
    <w:rsid w:val="00277802"/>
    <w:rsid w:val="00277862"/>
    <w:rsid w:val="00277ABA"/>
    <w:rsid w:val="00277FFD"/>
    <w:rsid w:val="0028001E"/>
    <w:rsid w:val="00280415"/>
    <w:rsid w:val="00280600"/>
    <w:rsid w:val="002808E2"/>
    <w:rsid w:val="002808E4"/>
    <w:rsid w:val="002809EC"/>
    <w:rsid w:val="00281204"/>
    <w:rsid w:val="0028122E"/>
    <w:rsid w:val="0028168B"/>
    <w:rsid w:val="00281845"/>
    <w:rsid w:val="00281925"/>
    <w:rsid w:val="00281FDC"/>
    <w:rsid w:val="002822E8"/>
    <w:rsid w:val="00282519"/>
    <w:rsid w:val="00282932"/>
    <w:rsid w:val="002831C2"/>
    <w:rsid w:val="00283873"/>
    <w:rsid w:val="00283CE9"/>
    <w:rsid w:val="00284134"/>
    <w:rsid w:val="002841F3"/>
    <w:rsid w:val="002842D2"/>
    <w:rsid w:val="00284378"/>
    <w:rsid w:val="00284580"/>
    <w:rsid w:val="002845F9"/>
    <w:rsid w:val="00284CB7"/>
    <w:rsid w:val="00285A72"/>
    <w:rsid w:val="00285C5B"/>
    <w:rsid w:val="00285C5E"/>
    <w:rsid w:val="00286144"/>
    <w:rsid w:val="002863D6"/>
    <w:rsid w:val="00286450"/>
    <w:rsid w:val="00286762"/>
    <w:rsid w:val="0028682C"/>
    <w:rsid w:val="00286A2C"/>
    <w:rsid w:val="00286AB3"/>
    <w:rsid w:val="00287CA4"/>
    <w:rsid w:val="00287EFB"/>
    <w:rsid w:val="0029095B"/>
    <w:rsid w:val="00290B80"/>
    <w:rsid w:val="00291422"/>
    <w:rsid w:val="0029154E"/>
    <w:rsid w:val="00291632"/>
    <w:rsid w:val="002919BF"/>
    <w:rsid w:val="002919C2"/>
    <w:rsid w:val="00291B1F"/>
    <w:rsid w:val="00291B85"/>
    <w:rsid w:val="002921E1"/>
    <w:rsid w:val="00292AB0"/>
    <w:rsid w:val="00292ED7"/>
    <w:rsid w:val="0029318A"/>
    <w:rsid w:val="00293233"/>
    <w:rsid w:val="00293863"/>
    <w:rsid w:val="00293F93"/>
    <w:rsid w:val="00294080"/>
    <w:rsid w:val="002940A5"/>
    <w:rsid w:val="0029413D"/>
    <w:rsid w:val="00294363"/>
    <w:rsid w:val="00294540"/>
    <w:rsid w:val="00294758"/>
    <w:rsid w:val="00294BC6"/>
    <w:rsid w:val="00295139"/>
    <w:rsid w:val="0029524E"/>
    <w:rsid w:val="00295402"/>
    <w:rsid w:val="002955C6"/>
    <w:rsid w:val="00295C66"/>
    <w:rsid w:val="00295DD3"/>
    <w:rsid w:val="00295E9E"/>
    <w:rsid w:val="002963B5"/>
    <w:rsid w:val="00296487"/>
    <w:rsid w:val="002964D0"/>
    <w:rsid w:val="0029650A"/>
    <w:rsid w:val="0029677D"/>
    <w:rsid w:val="00296AA3"/>
    <w:rsid w:val="00296BD3"/>
    <w:rsid w:val="00297214"/>
    <w:rsid w:val="00297333"/>
    <w:rsid w:val="0029746C"/>
    <w:rsid w:val="00297552"/>
    <w:rsid w:val="00297954"/>
    <w:rsid w:val="002A0193"/>
    <w:rsid w:val="002A0337"/>
    <w:rsid w:val="002A037C"/>
    <w:rsid w:val="002A03A5"/>
    <w:rsid w:val="002A0F03"/>
    <w:rsid w:val="002A16ED"/>
    <w:rsid w:val="002A1A23"/>
    <w:rsid w:val="002A1A66"/>
    <w:rsid w:val="002A1C9F"/>
    <w:rsid w:val="002A259A"/>
    <w:rsid w:val="002A25B1"/>
    <w:rsid w:val="002A268B"/>
    <w:rsid w:val="002A2CE3"/>
    <w:rsid w:val="002A2F34"/>
    <w:rsid w:val="002A3087"/>
    <w:rsid w:val="002A309B"/>
    <w:rsid w:val="002A3EAB"/>
    <w:rsid w:val="002A3F6C"/>
    <w:rsid w:val="002A4172"/>
    <w:rsid w:val="002A422C"/>
    <w:rsid w:val="002A4975"/>
    <w:rsid w:val="002A4F08"/>
    <w:rsid w:val="002A5330"/>
    <w:rsid w:val="002A55B9"/>
    <w:rsid w:val="002A5734"/>
    <w:rsid w:val="002A5937"/>
    <w:rsid w:val="002A5954"/>
    <w:rsid w:val="002A5B3B"/>
    <w:rsid w:val="002A5B74"/>
    <w:rsid w:val="002A5BC9"/>
    <w:rsid w:val="002A5CA0"/>
    <w:rsid w:val="002A5F73"/>
    <w:rsid w:val="002A6291"/>
    <w:rsid w:val="002A62E3"/>
    <w:rsid w:val="002A793F"/>
    <w:rsid w:val="002A7FA3"/>
    <w:rsid w:val="002B0127"/>
    <w:rsid w:val="002B0222"/>
    <w:rsid w:val="002B0A76"/>
    <w:rsid w:val="002B123A"/>
    <w:rsid w:val="002B1254"/>
    <w:rsid w:val="002B1321"/>
    <w:rsid w:val="002B16CA"/>
    <w:rsid w:val="002B1DCF"/>
    <w:rsid w:val="002B2035"/>
    <w:rsid w:val="002B2210"/>
    <w:rsid w:val="002B2385"/>
    <w:rsid w:val="002B2968"/>
    <w:rsid w:val="002B2A0E"/>
    <w:rsid w:val="002B2EA2"/>
    <w:rsid w:val="002B2F02"/>
    <w:rsid w:val="002B2F10"/>
    <w:rsid w:val="002B2F47"/>
    <w:rsid w:val="002B33E7"/>
    <w:rsid w:val="002B3502"/>
    <w:rsid w:val="002B375F"/>
    <w:rsid w:val="002B3B75"/>
    <w:rsid w:val="002B3C18"/>
    <w:rsid w:val="002B3DC1"/>
    <w:rsid w:val="002B3E74"/>
    <w:rsid w:val="002B43E3"/>
    <w:rsid w:val="002B4423"/>
    <w:rsid w:val="002B4563"/>
    <w:rsid w:val="002B465B"/>
    <w:rsid w:val="002B4772"/>
    <w:rsid w:val="002B48FA"/>
    <w:rsid w:val="002B4B59"/>
    <w:rsid w:val="002B4F16"/>
    <w:rsid w:val="002B4F2B"/>
    <w:rsid w:val="002B58EE"/>
    <w:rsid w:val="002B5919"/>
    <w:rsid w:val="002B5B37"/>
    <w:rsid w:val="002B5CEE"/>
    <w:rsid w:val="002B5F72"/>
    <w:rsid w:val="002B661D"/>
    <w:rsid w:val="002B6B5F"/>
    <w:rsid w:val="002B6D4C"/>
    <w:rsid w:val="002B7268"/>
    <w:rsid w:val="002B798A"/>
    <w:rsid w:val="002B7E18"/>
    <w:rsid w:val="002B7F7A"/>
    <w:rsid w:val="002C03AA"/>
    <w:rsid w:val="002C08F3"/>
    <w:rsid w:val="002C109C"/>
    <w:rsid w:val="002C12C5"/>
    <w:rsid w:val="002C135E"/>
    <w:rsid w:val="002C1402"/>
    <w:rsid w:val="002C1A96"/>
    <w:rsid w:val="002C1BF7"/>
    <w:rsid w:val="002C1F0F"/>
    <w:rsid w:val="002C2097"/>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D90"/>
    <w:rsid w:val="002C5E75"/>
    <w:rsid w:val="002C6359"/>
    <w:rsid w:val="002C663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35F"/>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B99"/>
    <w:rsid w:val="002E1EB1"/>
    <w:rsid w:val="002E20A1"/>
    <w:rsid w:val="002E23F2"/>
    <w:rsid w:val="002E2813"/>
    <w:rsid w:val="002E297B"/>
    <w:rsid w:val="002E2C71"/>
    <w:rsid w:val="002E2D9F"/>
    <w:rsid w:val="002E3358"/>
    <w:rsid w:val="002E3480"/>
    <w:rsid w:val="002E3AF8"/>
    <w:rsid w:val="002E47FB"/>
    <w:rsid w:val="002E48B5"/>
    <w:rsid w:val="002E4C5E"/>
    <w:rsid w:val="002E4FE8"/>
    <w:rsid w:val="002E508A"/>
    <w:rsid w:val="002E56E8"/>
    <w:rsid w:val="002E5758"/>
    <w:rsid w:val="002E5A14"/>
    <w:rsid w:val="002E5BF8"/>
    <w:rsid w:val="002E5E47"/>
    <w:rsid w:val="002E5F67"/>
    <w:rsid w:val="002E648C"/>
    <w:rsid w:val="002E66A6"/>
    <w:rsid w:val="002E6A65"/>
    <w:rsid w:val="002E6BB6"/>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053"/>
    <w:rsid w:val="002F4541"/>
    <w:rsid w:val="002F463F"/>
    <w:rsid w:val="002F4A7D"/>
    <w:rsid w:val="002F4AB3"/>
    <w:rsid w:val="002F4F8C"/>
    <w:rsid w:val="002F51D2"/>
    <w:rsid w:val="002F591D"/>
    <w:rsid w:val="002F5E33"/>
    <w:rsid w:val="002F6001"/>
    <w:rsid w:val="002F63DA"/>
    <w:rsid w:val="002F65D7"/>
    <w:rsid w:val="002F6B38"/>
    <w:rsid w:val="002F7955"/>
    <w:rsid w:val="003004D5"/>
    <w:rsid w:val="00300D1B"/>
    <w:rsid w:val="00301112"/>
    <w:rsid w:val="00301A35"/>
    <w:rsid w:val="00302104"/>
    <w:rsid w:val="003023A6"/>
    <w:rsid w:val="00302595"/>
    <w:rsid w:val="003029D7"/>
    <w:rsid w:val="00302BA1"/>
    <w:rsid w:val="00303010"/>
    <w:rsid w:val="00303298"/>
    <w:rsid w:val="0030361D"/>
    <w:rsid w:val="0030375C"/>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AE4"/>
    <w:rsid w:val="00310CB5"/>
    <w:rsid w:val="003112E1"/>
    <w:rsid w:val="0031179F"/>
    <w:rsid w:val="00311D55"/>
    <w:rsid w:val="00311FDA"/>
    <w:rsid w:val="003122BF"/>
    <w:rsid w:val="003122E5"/>
    <w:rsid w:val="0031289A"/>
    <w:rsid w:val="00312A35"/>
    <w:rsid w:val="00312AF0"/>
    <w:rsid w:val="00312C11"/>
    <w:rsid w:val="003134A5"/>
    <w:rsid w:val="00313919"/>
    <w:rsid w:val="00313B61"/>
    <w:rsid w:val="003145CA"/>
    <w:rsid w:val="00314A5F"/>
    <w:rsid w:val="00314B58"/>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432"/>
    <w:rsid w:val="00320A48"/>
    <w:rsid w:val="00320C55"/>
    <w:rsid w:val="00320F38"/>
    <w:rsid w:val="00321949"/>
    <w:rsid w:val="00321B13"/>
    <w:rsid w:val="003220A7"/>
    <w:rsid w:val="003235EF"/>
    <w:rsid w:val="00323950"/>
    <w:rsid w:val="00323A47"/>
    <w:rsid w:val="00323AAF"/>
    <w:rsid w:val="00323C81"/>
    <w:rsid w:val="00323D79"/>
    <w:rsid w:val="0032403F"/>
    <w:rsid w:val="00324168"/>
    <w:rsid w:val="0032419D"/>
    <w:rsid w:val="003242C7"/>
    <w:rsid w:val="003246E1"/>
    <w:rsid w:val="00324837"/>
    <w:rsid w:val="003254B6"/>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2A"/>
    <w:rsid w:val="00330F77"/>
    <w:rsid w:val="0033191F"/>
    <w:rsid w:val="00331AF6"/>
    <w:rsid w:val="00331C24"/>
    <w:rsid w:val="00331EFF"/>
    <w:rsid w:val="0033209D"/>
    <w:rsid w:val="003321B2"/>
    <w:rsid w:val="00332667"/>
    <w:rsid w:val="0033290C"/>
    <w:rsid w:val="00332BCF"/>
    <w:rsid w:val="00333052"/>
    <w:rsid w:val="00333064"/>
    <w:rsid w:val="00333547"/>
    <w:rsid w:val="00333FDF"/>
    <w:rsid w:val="00334100"/>
    <w:rsid w:val="003341DD"/>
    <w:rsid w:val="003343F5"/>
    <w:rsid w:val="00334534"/>
    <w:rsid w:val="003347FB"/>
    <w:rsid w:val="003349EA"/>
    <w:rsid w:val="0033554D"/>
    <w:rsid w:val="0033571F"/>
    <w:rsid w:val="00336E3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80"/>
    <w:rsid w:val="003430E8"/>
    <w:rsid w:val="003437C5"/>
    <w:rsid w:val="00343A6E"/>
    <w:rsid w:val="00343FD4"/>
    <w:rsid w:val="00344149"/>
    <w:rsid w:val="003442F3"/>
    <w:rsid w:val="00344430"/>
    <w:rsid w:val="00344AB6"/>
    <w:rsid w:val="00344BB9"/>
    <w:rsid w:val="003455EE"/>
    <w:rsid w:val="00345D0E"/>
    <w:rsid w:val="00346076"/>
    <w:rsid w:val="0034668A"/>
    <w:rsid w:val="003468D0"/>
    <w:rsid w:val="00346A98"/>
    <w:rsid w:val="00346BDE"/>
    <w:rsid w:val="00346D9F"/>
    <w:rsid w:val="00346F18"/>
    <w:rsid w:val="00346FF3"/>
    <w:rsid w:val="0034746F"/>
    <w:rsid w:val="00347853"/>
    <w:rsid w:val="00347A17"/>
    <w:rsid w:val="00347B13"/>
    <w:rsid w:val="00347C19"/>
    <w:rsid w:val="003500E6"/>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5F9"/>
    <w:rsid w:val="0035372B"/>
    <w:rsid w:val="003538DB"/>
    <w:rsid w:val="00353F91"/>
    <w:rsid w:val="003541FE"/>
    <w:rsid w:val="003543EF"/>
    <w:rsid w:val="003546C6"/>
    <w:rsid w:val="00354D50"/>
    <w:rsid w:val="00354FB8"/>
    <w:rsid w:val="003553FD"/>
    <w:rsid w:val="003557A2"/>
    <w:rsid w:val="00355982"/>
    <w:rsid w:val="003567D6"/>
    <w:rsid w:val="00356823"/>
    <w:rsid w:val="00356B0E"/>
    <w:rsid w:val="00356E3D"/>
    <w:rsid w:val="003575AA"/>
    <w:rsid w:val="0035775C"/>
    <w:rsid w:val="0036115F"/>
    <w:rsid w:val="0036158F"/>
    <w:rsid w:val="00361816"/>
    <w:rsid w:val="0036190F"/>
    <w:rsid w:val="00361AFF"/>
    <w:rsid w:val="00361B1E"/>
    <w:rsid w:val="00361B26"/>
    <w:rsid w:val="00361E5F"/>
    <w:rsid w:val="003624C4"/>
    <w:rsid w:val="00362A68"/>
    <w:rsid w:val="00362BB3"/>
    <w:rsid w:val="003633C9"/>
    <w:rsid w:val="00363503"/>
    <w:rsid w:val="0036440B"/>
    <w:rsid w:val="00364414"/>
    <w:rsid w:val="0036482F"/>
    <w:rsid w:val="00364890"/>
    <w:rsid w:val="0036506C"/>
    <w:rsid w:val="00365211"/>
    <w:rsid w:val="00365397"/>
    <w:rsid w:val="003654B4"/>
    <w:rsid w:val="00365829"/>
    <w:rsid w:val="00365CAB"/>
    <w:rsid w:val="00365EB3"/>
    <w:rsid w:val="003666A0"/>
    <w:rsid w:val="003667C4"/>
    <w:rsid w:val="00366C63"/>
    <w:rsid w:val="00367495"/>
    <w:rsid w:val="00367A35"/>
    <w:rsid w:val="00367F2E"/>
    <w:rsid w:val="00367F97"/>
    <w:rsid w:val="0037006B"/>
    <w:rsid w:val="0037012B"/>
    <w:rsid w:val="003705D4"/>
    <w:rsid w:val="00370751"/>
    <w:rsid w:val="0037081F"/>
    <w:rsid w:val="003708F8"/>
    <w:rsid w:val="00370A7B"/>
    <w:rsid w:val="0037114B"/>
    <w:rsid w:val="0037116F"/>
    <w:rsid w:val="00371561"/>
    <w:rsid w:val="00371998"/>
    <w:rsid w:val="00371B54"/>
    <w:rsid w:val="00371D3A"/>
    <w:rsid w:val="00371FFA"/>
    <w:rsid w:val="0037216D"/>
    <w:rsid w:val="0037232D"/>
    <w:rsid w:val="00372457"/>
    <w:rsid w:val="00372505"/>
    <w:rsid w:val="003726B8"/>
    <w:rsid w:val="00373170"/>
    <w:rsid w:val="00373B32"/>
    <w:rsid w:val="00374180"/>
    <w:rsid w:val="00374A8B"/>
    <w:rsid w:val="00374F49"/>
    <w:rsid w:val="003755A6"/>
    <w:rsid w:val="00375707"/>
    <w:rsid w:val="00375709"/>
    <w:rsid w:val="00375872"/>
    <w:rsid w:val="00376029"/>
    <w:rsid w:val="003760DD"/>
    <w:rsid w:val="00376123"/>
    <w:rsid w:val="00376437"/>
    <w:rsid w:val="0037676D"/>
    <w:rsid w:val="00376A26"/>
    <w:rsid w:val="00376B41"/>
    <w:rsid w:val="00376D14"/>
    <w:rsid w:val="00376FA8"/>
    <w:rsid w:val="0037742E"/>
    <w:rsid w:val="00377F9D"/>
    <w:rsid w:val="00380463"/>
    <w:rsid w:val="003804AA"/>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2A6"/>
    <w:rsid w:val="00382C31"/>
    <w:rsid w:val="00382CAE"/>
    <w:rsid w:val="003832EB"/>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6F1"/>
    <w:rsid w:val="00392FB5"/>
    <w:rsid w:val="00393A2B"/>
    <w:rsid w:val="00393A83"/>
    <w:rsid w:val="00393B65"/>
    <w:rsid w:val="00393B96"/>
    <w:rsid w:val="00393D2B"/>
    <w:rsid w:val="00393DFD"/>
    <w:rsid w:val="00393E42"/>
    <w:rsid w:val="00394069"/>
    <w:rsid w:val="003943F9"/>
    <w:rsid w:val="0039478C"/>
    <w:rsid w:val="003948B8"/>
    <w:rsid w:val="00394B4F"/>
    <w:rsid w:val="00394DE8"/>
    <w:rsid w:val="0039530E"/>
    <w:rsid w:val="003955A4"/>
    <w:rsid w:val="0039566C"/>
    <w:rsid w:val="00395CB6"/>
    <w:rsid w:val="00395D67"/>
    <w:rsid w:val="003960D5"/>
    <w:rsid w:val="003964EC"/>
    <w:rsid w:val="0039654E"/>
    <w:rsid w:val="00396AAD"/>
    <w:rsid w:val="00397758"/>
    <w:rsid w:val="003978A1"/>
    <w:rsid w:val="00397C67"/>
    <w:rsid w:val="00397E27"/>
    <w:rsid w:val="003A00C7"/>
    <w:rsid w:val="003A051E"/>
    <w:rsid w:val="003A0750"/>
    <w:rsid w:val="003A087B"/>
    <w:rsid w:val="003A099B"/>
    <w:rsid w:val="003A09AA"/>
    <w:rsid w:val="003A0BD9"/>
    <w:rsid w:val="003A0DD8"/>
    <w:rsid w:val="003A0F1E"/>
    <w:rsid w:val="003A0FFB"/>
    <w:rsid w:val="003A10AB"/>
    <w:rsid w:val="003A174A"/>
    <w:rsid w:val="003A22C4"/>
    <w:rsid w:val="003A2461"/>
    <w:rsid w:val="003A2867"/>
    <w:rsid w:val="003A286B"/>
    <w:rsid w:val="003A28D8"/>
    <w:rsid w:val="003A2B9E"/>
    <w:rsid w:val="003A2EFB"/>
    <w:rsid w:val="003A3938"/>
    <w:rsid w:val="003A3DE2"/>
    <w:rsid w:val="003A4246"/>
    <w:rsid w:val="003A42C9"/>
    <w:rsid w:val="003A4469"/>
    <w:rsid w:val="003A4670"/>
    <w:rsid w:val="003A4A4E"/>
    <w:rsid w:val="003A4D3C"/>
    <w:rsid w:val="003A5FEA"/>
    <w:rsid w:val="003A6131"/>
    <w:rsid w:val="003A61BE"/>
    <w:rsid w:val="003A6356"/>
    <w:rsid w:val="003A674A"/>
    <w:rsid w:val="003A6997"/>
    <w:rsid w:val="003A6FDE"/>
    <w:rsid w:val="003A7268"/>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C8"/>
    <w:rsid w:val="003B6DC9"/>
    <w:rsid w:val="003B6FC8"/>
    <w:rsid w:val="003B7431"/>
    <w:rsid w:val="003B77E1"/>
    <w:rsid w:val="003C000B"/>
    <w:rsid w:val="003C0018"/>
    <w:rsid w:val="003C0D16"/>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CDC"/>
    <w:rsid w:val="003C72A6"/>
    <w:rsid w:val="003C73CD"/>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AD"/>
    <w:rsid w:val="003D3EF0"/>
    <w:rsid w:val="003D4265"/>
    <w:rsid w:val="003D4351"/>
    <w:rsid w:val="003D43CF"/>
    <w:rsid w:val="003D4486"/>
    <w:rsid w:val="003D4548"/>
    <w:rsid w:val="003D46C3"/>
    <w:rsid w:val="003D48CB"/>
    <w:rsid w:val="003D48F2"/>
    <w:rsid w:val="003D4AC9"/>
    <w:rsid w:val="003D4FC1"/>
    <w:rsid w:val="003D50CB"/>
    <w:rsid w:val="003D513E"/>
    <w:rsid w:val="003D5484"/>
    <w:rsid w:val="003D5486"/>
    <w:rsid w:val="003D5873"/>
    <w:rsid w:val="003D5DF1"/>
    <w:rsid w:val="003D5FD6"/>
    <w:rsid w:val="003D6955"/>
    <w:rsid w:val="003D6C68"/>
    <w:rsid w:val="003D715F"/>
    <w:rsid w:val="003D72C8"/>
    <w:rsid w:val="003D7E76"/>
    <w:rsid w:val="003E003C"/>
    <w:rsid w:val="003E03AC"/>
    <w:rsid w:val="003E07EC"/>
    <w:rsid w:val="003E13DF"/>
    <w:rsid w:val="003E1688"/>
    <w:rsid w:val="003E172C"/>
    <w:rsid w:val="003E17A1"/>
    <w:rsid w:val="003E17F1"/>
    <w:rsid w:val="003E1887"/>
    <w:rsid w:val="003E19A4"/>
    <w:rsid w:val="003E2EDA"/>
    <w:rsid w:val="003E30CA"/>
    <w:rsid w:val="003E33FB"/>
    <w:rsid w:val="003E354D"/>
    <w:rsid w:val="003E35B0"/>
    <w:rsid w:val="003E37F5"/>
    <w:rsid w:val="003E3812"/>
    <w:rsid w:val="003E39FC"/>
    <w:rsid w:val="003E3D8F"/>
    <w:rsid w:val="003E4C21"/>
    <w:rsid w:val="003E4CF7"/>
    <w:rsid w:val="003E5184"/>
    <w:rsid w:val="003E55CC"/>
    <w:rsid w:val="003E58D8"/>
    <w:rsid w:val="003E5A2C"/>
    <w:rsid w:val="003E5A9F"/>
    <w:rsid w:val="003E6192"/>
    <w:rsid w:val="003E63C8"/>
    <w:rsid w:val="003E671B"/>
    <w:rsid w:val="003E6878"/>
    <w:rsid w:val="003E736B"/>
    <w:rsid w:val="003E739C"/>
    <w:rsid w:val="003E746D"/>
    <w:rsid w:val="003E782F"/>
    <w:rsid w:val="003E7C9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497"/>
    <w:rsid w:val="003F4CA0"/>
    <w:rsid w:val="003F4D1B"/>
    <w:rsid w:val="003F4D3E"/>
    <w:rsid w:val="003F57D4"/>
    <w:rsid w:val="003F5922"/>
    <w:rsid w:val="003F5D1D"/>
    <w:rsid w:val="003F6184"/>
    <w:rsid w:val="003F6365"/>
    <w:rsid w:val="003F64A2"/>
    <w:rsid w:val="003F6745"/>
    <w:rsid w:val="003F72E0"/>
    <w:rsid w:val="003F76E2"/>
    <w:rsid w:val="003F7789"/>
    <w:rsid w:val="003F7995"/>
    <w:rsid w:val="003F7A9E"/>
    <w:rsid w:val="003F7C29"/>
    <w:rsid w:val="003F7DDF"/>
    <w:rsid w:val="003F7EFA"/>
    <w:rsid w:val="00400419"/>
    <w:rsid w:val="00400D21"/>
    <w:rsid w:val="00400EC3"/>
    <w:rsid w:val="00401701"/>
    <w:rsid w:val="0040179F"/>
    <w:rsid w:val="004017EE"/>
    <w:rsid w:val="0040183C"/>
    <w:rsid w:val="004019AA"/>
    <w:rsid w:val="004020C5"/>
    <w:rsid w:val="004021DF"/>
    <w:rsid w:val="0040244D"/>
    <w:rsid w:val="004028A9"/>
    <w:rsid w:val="004030CE"/>
    <w:rsid w:val="004034AA"/>
    <w:rsid w:val="0040362E"/>
    <w:rsid w:val="00403910"/>
    <w:rsid w:val="00403A96"/>
    <w:rsid w:val="00403AFD"/>
    <w:rsid w:val="00403EA7"/>
    <w:rsid w:val="004047FF"/>
    <w:rsid w:val="00404C2C"/>
    <w:rsid w:val="00404E8F"/>
    <w:rsid w:val="00404EDE"/>
    <w:rsid w:val="0040549D"/>
    <w:rsid w:val="0040578C"/>
    <w:rsid w:val="004059B7"/>
    <w:rsid w:val="00405C7F"/>
    <w:rsid w:val="00405F04"/>
    <w:rsid w:val="00406179"/>
    <w:rsid w:val="004062E1"/>
    <w:rsid w:val="004063CA"/>
    <w:rsid w:val="00407198"/>
    <w:rsid w:val="00407364"/>
    <w:rsid w:val="00407ECE"/>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32D"/>
    <w:rsid w:val="004137F6"/>
    <w:rsid w:val="00413CDA"/>
    <w:rsid w:val="004141A4"/>
    <w:rsid w:val="00414361"/>
    <w:rsid w:val="00414421"/>
    <w:rsid w:val="00414CD5"/>
    <w:rsid w:val="0041553F"/>
    <w:rsid w:val="00415545"/>
    <w:rsid w:val="00415811"/>
    <w:rsid w:val="004158F8"/>
    <w:rsid w:val="0041676D"/>
    <w:rsid w:val="00416908"/>
    <w:rsid w:val="00416EE3"/>
    <w:rsid w:val="004172BA"/>
    <w:rsid w:val="0041733C"/>
    <w:rsid w:val="004173AB"/>
    <w:rsid w:val="004173DE"/>
    <w:rsid w:val="004177A2"/>
    <w:rsid w:val="004177E8"/>
    <w:rsid w:val="00417996"/>
    <w:rsid w:val="004200A4"/>
    <w:rsid w:val="0042022F"/>
    <w:rsid w:val="0042045C"/>
    <w:rsid w:val="00420BA7"/>
    <w:rsid w:val="00421524"/>
    <w:rsid w:val="0042155E"/>
    <w:rsid w:val="004216BB"/>
    <w:rsid w:val="004216D1"/>
    <w:rsid w:val="004218AE"/>
    <w:rsid w:val="0042197B"/>
    <w:rsid w:val="00421A98"/>
    <w:rsid w:val="00421D15"/>
    <w:rsid w:val="004220E4"/>
    <w:rsid w:val="0042211D"/>
    <w:rsid w:val="004221DA"/>
    <w:rsid w:val="00422655"/>
    <w:rsid w:val="004226F8"/>
    <w:rsid w:val="00422E43"/>
    <w:rsid w:val="00422F00"/>
    <w:rsid w:val="0042318D"/>
    <w:rsid w:val="004231BD"/>
    <w:rsid w:val="00423350"/>
    <w:rsid w:val="004233B6"/>
    <w:rsid w:val="00423704"/>
    <w:rsid w:val="00423B60"/>
    <w:rsid w:val="00423C95"/>
    <w:rsid w:val="00423E62"/>
    <w:rsid w:val="00424057"/>
    <w:rsid w:val="004243F4"/>
    <w:rsid w:val="00424842"/>
    <w:rsid w:val="004249EC"/>
    <w:rsid w:val="00424BB9"/>
    <w:rsid w:val="00424EAD"/>
    <w:rsid w:val="00425000"/>
    <w:rsid w:val="00425044"/>
    <w:rsid w:val="004254C1"/>
    <w:rsid w:val="004255CD"/>
    <w:rsid w:val="00425783"/>
    <w:rsid w:val="00425925"/>
    <w:rsid w:val="00425E04"/>
    <w:rsid w:val="00426011"/>
    <w:rsid w:val="0042602F"/>
    <w:rsid w:val="00426552"/>
    <w:rsid w:val="0042669E"/>
    <w:rsid w:val="004267A7"/>
    <w:rsid w:val="0042686A"/>
    <w:rsid w:val="00426DA3"/>
    <w:rsid w:val="0042710E"/>
    <w:rsid w:val="00427656"/>
    <w:rsid w:val="00427729"/>
    <w:rsid w:val="00427808"/>
    <w:rsid w:val="0042799D"/>
    <w:rsid w:val="00427A7A"/>
    <w:rsid w:val="0043089C"/>
    <w:rsid w:val="00430D21"/>
    <w:rsid w:val="00431129"/>
    <w:rsid w:val="004312E5"/>
    <w:rsid w:val="0043148C"/>
    <w:rsid w:val="0043153F"/>
    <w:rsid w:val="00431689"/>
    <w:rsid w:val="004316B7"/>
    <w:rsid w:val="00431798"/>
    <w:rsid w:val="004318F7"/>
    <w:rsid w:val="00431DD3"/>
    <w:rsid w:val="00431DDF"/>
    <w:rsid w:val="00431FC5"/>
    <w:rsid w:val="00432455"/>
    <w:rsid w:val="004326BF"/>
    <w:rsid w:val="0043284D"/>
    <w:rsid w:val="00432971"/>
    <w:rsid w:val="00432E0A"/>
    <w:rsid w:val="004334C2"/>
    <w:rsid w:val="00433A22"/>
    <w:rsid w:val="00433E27"/>
    <w:rsid w:val="004340CC"/>
    <w:rsid w:val="004340F5"/>
    <w:rsid w:val="004343FF"/>
    <w:rsid w:val="004345CF"/>
    <w:rsid w:val="00434782"/>
    <w:rsid w:val="004347E4"/>
    <w:rsid w:val="00435062"/>
    <w:rsid w:val="00435067"/>
    <w:rsid w:val="00435262"/>
    <w:rsid w:val="004355AD"/>
    <w:rsid w:val="0043587F"/>
    <w:rsid w:val="0043609F"/>
    <w:rsid w:val="0043612E"/>
    <w:rsid w:val="004363D6"/>
    <w:rsid w:val="004364F2"/>
    <w:rsid w:val="00436572"/>
    <w:rsid w:val="004365AB"/>
    <w:rsid w:val="004369DA"/>
    <w:rsid w:val="004369DD"/>
    <w:rsid w:val="00436D63"/>
    <w:rsid w:val="00437122"/>
    <w:rsid w:val="0043729D"/>
    <w:rsid w:val="00437396"/>
    <w:rsid w:val="0043754F"/>
    <w:rsid w:val="0043785F"/>
    <w:rsid w:val="00437CF8"/>
    <w:rsid w:val="00440361"/>
    <w:rsid w:val="004403BD"/>
    <w:rsid w:val="004404BF"/>
    <w:rsid w:val="004405CB"/>
    <w:rsid w:val="004405D4"/>
    <w:rsid w:val="00440778"/>
    <w:rsid w:val="00440E94"/>
    <w:rsid w:val="00441223"/>
    <w:rsid w:val="00441324"/>
    <w:rsid w:val="004416F6"/>
    <w:rsid w:val="00441A74"/>
    <w:rsid w:val="00441C71"/>
    <w:rsid w:val="00441D9E"/>
    <w:rsid w:val="004421DD"/>
    <w:rsid w:val="004428C7"/>
    <w:rsid w:val="00442AAE"/>
    <w:rsid w:val="00442E0F"/>
    <w:rsid w:val="00442FEE"/>
    <w:rsid w:val="0044313B"/>
    <w:rsid w:val="0044330C"/>
    <w:rsid w:val="00443356"/>
    <w:rsid w:val="00443B32"/>
    <w:rsid w:val="00443CD6"/>
    <w:rsid w:val="0044406B"/>
    <w:rsid w:val="004440F1"/>
    <w:rsid w:val="0044450B"/>
    <w:rsid w:val="00444AB9"/>
    <w:rsid w:val="0044567A"/>
    <w:rsid w:val="004456A4"/>
    <w:rsid w:val="00445846"/>
    <w:rsid w:val="0044651C"/>
    <w:rsid w:val="00446545"/>
    <w:rsid w:val="0044684B"/>
    <w:rsid w:val="004468E9"/>
    <w:rsid w:val="0044698D"/>
    <w:rsid w:val="004474E5"/>
    <w:rsid w:val="00450542"/>
    <w:rsid w:val="00450C13"/>
    <w:rsid w:val="00450E80"/>
    <w:rsid w:val="00450EA8"/>
    <w:rsid w:val="00451147"/>
    <w:rsid w:val="00451638"/>
    <w:rsid w:val="004519FB"/>
    <w:rsid w:val="00452041"/>
    <w:rsid w:val="00452209"/>
    <w:rsid w:val="00452316"/>
    <w:rsid w:val="00453306"/>
    <w:rsid w:val="004537F5"/>
    <w:rsid w:val="00453817"/>
    <w:rsid w:val="00453C0B"/>
    <w:rsid w:val="004542D3"/>
    <w:rsid w:val="004544FD"/>
    <w:rsid w:val="004548D6"/>
    <w:rsid w:val="00454A22"/>
    <w:rsid w:val="00454C71"/>
    <w:rsid w:val="00454D42"/>
    <w:rsid w:val="004558F4"/>
    <w:rsid w:val="004559B7"/>
    <w:rsid w:val="004559CD"/>
    <w:rsid w:val="00455D96"/>
    <w:rsid w:val="00455FC1"/>
    <w:rsid w:val="00456853"/>
    <w:rsid w:val="0045691F"/>
    <w:rsid w:val="00456BA3"/>
    <w:rsid w:val="00456C32"/>
    <w:rsid w:val="0045766D"/>
    <w:rsid w:val="00457699"/>
    <w:rsid w:val="00457B21"/>
    <w:rsid w:val="00460556"/>
    <w:rsid w:val="00460997"/>
    <w:rsid w:val="00460B09"/>
    <w:rsid w:val="00460B11"/>
    <w:rsid w:val="00460BA7"/>
    <w:rsid w:val="00460EE8"/>
    <w:rsid w:val="004611C8"/>
    <w:rsid w:val="004615CF"/>
    <w:rsid w:val="0046178E"/>
    <w:rsid w:val="00461A3C"/>
    <w:rsid w:val="00461CF4"/>
    <w:rsid w:val="00461EA3"/>
    <w:rsid w:val="00461FD2"/>
    <w:rsid w:val="0046234F"/>
    <w:rsid w:val="004627F9"/>
    <w:rsid w:val="004629D0"/>
    <w:rsid w:val="00462BDA"/>
    <w:rsid w:val="00463717"/>
    <w:rsid w:val="00463740"/>
    <w:rsid w:val="00463946"/>
    <w:rsid w:val="0046453A"/>
    <w:rsid w:val="00464554"/>
    <w:rsid w:val="00464642"/>
    <w:rsid w:val="004647FC"/>
    <w:rsid w:val="00464AA9"/>
    <w:rsid w:val="00464D57"/>
    <w:rsid w:val="00464FAA"/>
    <w:rsid w:val="00465136"/>
    <w:rsid w:val="00465285"/>
    <w:rsid w:val="004654B0"/>
    <w:rsid w:val="00465F0A"/>
    <w:rsid w:val="00466186"/>
    <w:rsid w:val="00466786"/>
    <w:rsid w:val="00467039"/>
    <w:rsid w:val="004677D6"/>
    <w:rsid w:val="00467A8B"/>
    <w:rsid w:val="00467AB5"/>
    <w:rsid w:val="00467AFF"/>
    <w:rsid w:val="00467FBD"/>
    <w:rsid w:val="00470957"/>
    <w:rsid w:val="00470C44"/>
    <w:rsid w:val="00471055"/>
    <w:rsid w:val="004711C8"/>
    <w:rsid w:val="0047196B"/>
    <w:rsid w:val="00471BCF"/>
    <w:rsid w:val="00471F99"/>
    <w:rsid w:val="00472327"/>
    <w:rsid w:val="00472E74"/>
    <w:rsid w:val="004730D0"/>
    <w:rsid w:val="00473370"/>
    <w:rsid w:val="0047347B"/>
    <w:rsid w:val="00473891"/>
    <w:rsid w:val="00473A08"/>
    <w:rsid w:val="00473CBF"/>
    <w:rsid w:val="0047423B"/>
    <w:rsid w:val="00474694"/>
    <w:rsid w:val="00474979"/>
    <w:rsid w:val="00475023"/>
    <w:rsid w:val="0047546B"/>
    <w:rsid w:val="004760BF"/>
    <w:rsid w:val="00476F3E"/>
    <w:rsid w:val="004776C5"/>
    <w:rsid w:val="00477BE8"/>
    <w:rsid w:val="00477FDC"/>
    <w:rsid w:val="00480726"/>
    <w:rsid w:val="00480795"/>
    <w:rsid w:val="00480953"/>
    <w:rsid w:val="00480A00"/>
    <w:rsid w:val="004814A6"/>
    <w:rsid w:val="00481562"/>
    <w:rsid w:val="00481D24"/>
    <w:rsid w:val="0048219C"/>
    <w:rsid w:val="00482215"/>
    <w:rsid w:val="00482681"/>
    <w:rsid w:val="004826C7"/>
    <w:rsid w:val="00482FEA"/>
    <w:rsid w:val="004833B7"/>
    <w:rsid w:val="004834B6"/>
    <w:rsid w:val="00483533"/>
    <w:rsid w:val="00483680"/>
    <w:rsid w:val="0048371B"/>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425"/>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0F"/>
    <w:rsid w:val="00491B93"/>
    <w:rsid w:val="00492505"/>
    <w:rsid w:val="004929EC"/>
    <w:rsid w:val="004933D4"/>
    <w:rsid w:val="00493726"/>
    <w:rsid w:val="00493C92"/>
    <w:rsid w:val="00494025"/>
    <w:rsid w:val="0049416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7A"/>
    <w:rsid w:val="004975D6"/>
    <w:rsid w:val="00497A7E"/>
    <w:rsid w:val="00497D86"/>
    <w:rsid w:val="00497EDD"/>
    <w:rsid w:val="004A0754"/>
    <w:rsid w:val="004A0774"/>
    <w:rsid w:val="004A0CC0"/>
    <w:rsid w:val="004A0FAC"/>
    <w:rsid w:val="004A1201"/>
    <w:rsid w:val="004A146C"/>
    <w:rsid w:val="004A16FC"/>
    <w:rsid w:val="004A192A"/>
    <w:rsid w:val="004A1A26"/>
    <w:rsid w:val="004A1D0B"/>
    <w:rsid w:val="004A1F76"/>
    <w:rsid w:val="004A1FC5"/>
    <w:rsid w:val="004A21E9"/>
    <w:rsid w:val="004A2530"/>
    <w:rsid w:val="004A2AC1"/>
    <w:rsid w:val="004A2BB2"/>
    <w:rsid w:val="004A2C32"/>
    <w:rsid w:val="004A30F0"/>
    <w:rsid w:val="004A311F"/>
    <w:rsid w:val="004A35F1"/>
    <w:rsid w:val="004A396A"/>
    <w:rsid w:val="004A3BD4"/>
    <w:rsid w:val="004A3D77"/>
    <w:rsid w:val="004A40BF"/>
    <w:rsid w:val="004A435A"/>
    <w:rsid w:val="004A4904"/>
    <w:rsid w:val="004A496B"/>
    <w:rsid w:val="004A4BF6"/>
    <w:rsid w:val="004A4D29"/>
    <w:rsid w:val="004A4E3A"/>
    <w:rsid w:val="004A5073"/>
    <w:rsid w:val="004A52F3"/>
    <w:rsid w:val="004A5ED2"/>
    <w:rsid w:val="004A5F24"/>
    <w:rsid w:val="004A627A"/>
    <w:rsid w:val="004A63D3"/>
    <w:rsid w:val="004A64FA"/>
    <w:rsid w:val="004A679D"/>
    <w:rsid w:val="004A6999"/>
    <w:rsid w:val="004A6C02"/>
    <w:rsid w:val="004A74F2"/>
    <w:rsid w:val="004A76FF"/>
    <w:rsid w:val="004A792D"/>
    <w:rsid w:val="004A7C9F"/>
    <w:rsid w:val="004B017C"/>
    <w:rsid w:val="004B0294"/>
    <w:rsid w:val="004B082D"/>
    <w:rsid w:val="004B100A"/>
    <w:rsid w:val="004B1616"/>
    <w:rsid w:val="004B1F99"/>
    <w:rsid w:val="004B2147"/>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A2C"/>
    <w:rsid w:val="004C1B07"/>
    <w:rsid w:val="004C1C7B"/>
    <w:rsid w:val="004C1E30"/>
    <w:rsid w:val="004C1F24"/>
    <w:rsid w:val="004C2592"/>
    <w:rsid w:val="004C28C6"/>
    <w:rsid w:val="004C3065"/>
    <w:rsid w:val="004C386B"/>
    <w:rsid w:val="004C3D75"/>
    <w:rsid w:val="004C3D98"/>
    <w:rsid w:val="004C414A"/>
    <w:rsid w:val="004C4247"/>
    <w:rsid w:val="004C460F"/>
    <w:rsid w:val="004C4D56"/>
    <w:rsid w:val="004C4FDC"/>
    <w:rsid w:val="004C5287"/>
    <w:rsid w:val="004C5565"/>
    <w:rsid w:val="004C5DE4"/>
    <w:rsid w:val="004C620E"/>
    <w:rsid w:val="004C666C"/>
    <w:rsid w:val="004C6A1D"/>
    <w:rsid w:val="004C6A75"/>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009"/>
    <w:rsid w:val="004D211C"/>
    <w:rsid w:val="004D228D"/>
    <w:rsid w:val="004D23CE"/>
    <w:rsid w:val="004D24DE"/>
    <w:rsid w:val="004D279C"/>
    <w:rsid w:val="004D2A1E"/>
    <w:rsid w:val="004D30DA"/>
    <w:rsid w:val="004D33F6"/>
    <w:rsid w:val="004D3E8E"/>
    <w:rsid w:val="004D417E"/>
    <w:rsid w:val="004D4488"/>
    <w:rsid w:val="004D46F3"/>
    <w:rsid w:val="004D4BD9"/>
    <w:rsid w:val="004D4C5C"/>
    <w:rsid w:val="004D4EB2"/>
    <w:rsid w:val="004D5131"/>
    <w:rsid w:val="004D527C"/>
    <w:rsid w:val="004D54D2"/>
    <w:rsid w:val="004D5509"/>
    <w:rsid w:val="004D59D4"/>
    <w:rsid w:val="004D5B95"/>
    <w:rsid w:val="004D5BB7"/>
    <w:rsid w:val="004D5F02"/>
    <w:rsid w:val="004D6194"/>
    <w:rsid w:val="004D6354"/>
    <w:rsid w:val="004D655C"/>
    <w:rsid w:val="004D6594"/>
    <w:rsid w:val="004D697B"/>
    <w:rsid w:val="004D6B72"/>
    <w:rsid w:val="004D6E4F"/>
    <w:rsid w:val="004D7A19"/>
    <w:rsid w:val="004D7C36"/>
    <w:rsid w:val="004E0150"/>
    <w:rsid w:val="004E0414"/>
    <w:rsid w:val="004E04D0"/>
    <w:rsid w:val="004E057E"/>
    <w:rsid w:val="004E0700"/>
    <w:rsid w:val="004E0888"/>
    <w:rsid w:val="004E0A0A"/>
    <w:rsid w:val="004E1879"/>
    <w:rsid w:val="004E1A3E"/>
    <w:rsid w:val="004E1DF9"/>
    <w:rsid w:val="004E215B"/>
    <w:rsid w:val="004E2381"/>
    <w:rsid w:val="004E29B6"/>
    <w:rsid w:val="004E2E84"/>
    <w:rsid w:val="004E33DC"/>
    <w:rsid w:val="004E3645"/>
    <w:rsid w:val="004E3A6E"/>
    <w:rsid w:val="004E3E4B"/>
    <w:rsid w:val="004E3E77"/>
    <w:rsid w:val="004E3EB9"/>
    <w:rsid w:val="004E3EBA"/>
    <w:rsid w:val="004E551B"/>
    <w:rsid w:val="004E57C2"/>
    <w:rsid w:val="004E5B0C"/>
    <w:rsid w:val="004E5FB6"/>
    <w:rsid w:val="004E63DF"/>
    <w:rsid w:val="004E6A7C"/>
    <w:rsid w:val="004E6C45"/>
    <w:rsid w:val="004E724C"/>
    <w:rsid w:val="004E725D"/>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44"/>
    <w:rsid w:val="004F3056"/>
    <w:rsid w:val="004F306C"/>
    <w:rsid w:val="004F3087"/>
    <w:rsid w:val="004F30F9"/>
    <w:rsid w:val="004F32A1"/>
    <w:rsid w:val="004F3427"/>
    <w:rsid w:val="004F3538"/>
    <w:rsid w:val="004F3850"/>
    <w:rsid w:val="004F3CFB"/>
    <w:rsid w:val="004F41F1"/>
    <w:rsid w:val="004F4233"/>
    <w:rsid w:val="004F4A4B"/>
    <w:rsid w:val="004F4C01"/>
    <w:rsid w:val="004F50B5"/>
    <w:rsid w:val="004F5291"/>
    <w:rsid w:val="004F53CF"/>
    <w:rsid w:val="004F5484"/>
    <w:rsid w:val="004F56C9"/>
    <w:rsid w:val="004F59C9"/>
    <w:rsid w:val="004F5A43"/>
    <w:rsid w:val="004F5CEC"/>
    <w:rsid w:val="004F5EDE"/>
    <w:rsid w:val="004F5F14"/>
    <w:rsid w:val="004F6530"/>
    <w:rsid w:val="004F6B2B"/>
    <w:rsid w:val="004F6BCE"/>
    <w:rsid w:val="004F7086"/>
    <w:rsid w:val="004F7810"/>
    <w:rsid w:val="004F7F65"/>
    <w:rsid w:val="005000B3"/>
    <w:rsid w:val="005001F8"/>
    <w:rsid w:val="00500961"/>
    <w:rsid w:val="00500A83"/>
    <w:rsid w:val="00500F4A"/>
    <w:rsid w:val="0050193A"/>
    <w:rsid w:val="005021C1"/>
    <w:rsid w:val="005028CB"/>
    <w:rsid w:val="00502A8D"/>
    <w:rsid w:val="00502CB0"/>
    <w:rsid w:val="0050306B"/>
    <w:rsid w:val="0050323F"/>
    <w:rsid w:val="00503593"/>
    <w:rsid w:val="00503775"/>
    <w:rsid w:val="00503849"/>
    <w:rsid w:val="005039C2"/>
    <w:rsid w:val="00503E22"/>
    <w:rsid w:val="00504151"/>
    <w:rsid w:val="00504258"/>
    <w:rsid w:val="005049DF"/>
    <w:rsid w:val="00504B4E"/>
    <w:rsid w:val="00504E35"/>
    <w:rsid w:val="00504F14"/>
    <w:rsid w:val="00504F34"/>
    <w:rsid w:val="00505553"/>
    <w:rsid w:val="005056A0"/>
    <w:rsid w:val="00506395"/>
    <w:rsid w:val="0050672D"/>
    <w:rsid w:val="00506823"/>
    <w:rsid w:val="0050698C"/>
    <w:rsid w:val="00506B61"/>
    <w:rsid w:val="00506C22"/>
    <w:rsid w:val="00506F05"/>
    <w:rsid w:val="0050789B"/>
    <w:rsid w:val="00507CC5"/>
    <w:rsid w:val="00507DDA"/>
    <w:rsid w:val="0051023D"/>
    <w:rsid w:val="00510E7B"/>
    <w:rsid w:val="00511411"/>
    <w:rsid w:val="0051181D"/>
    <w:rsid w:val="00511B5E"/>
    <w:rsid w:val="00511CA4"/>
    <w:rsid w:val="00511CEE"/>
    <w:rsid w:val="00511EC1"/>
    <w:rsid w:val="00512685"/>
    <w:rsid w:val="005127F2"/>
    <w:rsid w:val="00512969"/>
    <w:rsid w:val="005134C1"/>
    <w:rsid w:val="005138F1"/>
    <w:rsid w:val="00513971"/>
    <w:rsid w:val="005139F5"/>
    <w:rsid w:val="00513BC6"/>
    <w:rsid w:val="005141D2"/>
    <w:rsid w:val="00514270"/>
    <w:rsid w:val="00514AA9"/>
    <w:rsid w:val="00514B8A"/>
    <w:rsid w:val="00514C41"/>
    <w:rsid w:val="00514C68"/>
    <w:rsid w:val="005157CC"/>
    <w:rsid w:val="005157F9"/>
    <w:rsid w:val="00515AB2"/>
    <w:rsid w:val="00516077"/>
    <w:rsid w:val="0051661A"/>
    <w:rsid w:val="00516D44"/>
    <w:rsid w:val="00517278"/>
    <w:rsid w:val="00517900"/>
    <w:rsid w:val="00517A52"/>
    <w:rsid w:val="005204AD"/>
    <w:rsid w:val="005204E6"/>
    <w:rsid w:val="00520736"/>
    <w:rsid w:val="005207B3"/>
    <w:rsid w:val="00520920"/>
    <w:rsid w:val="00520AB7"/>
    <w:rsid w:val="005210BB"/>
    <w:rsid w:val="0052221E"/>
    <w:rsid w:val="00522951"/>
    <w:rsid w:val="005237CD"/>
    <w:rsid w:val="0052387E"/>
    <w:rsid w:val="00523E60"/>
    <w:rsid w:val="005240BC"/>
    <w:rsid w:val="0052485C"/>
    <w:rsid w:val="00524A5E"/>
    <w:rsid w:val="00524CC4"/>
    <w:rsid w:val="00524D60"/>
    <w:rsid w:val="00524F06"/>
    <w:rsid w:val="005250D1"/>
    <w:rsid w:val="005253B3"/>
    <w:rsid w:val="00525883"/>
    <w:rsid w:val="00525FC2"/>
    <w:rsid w:val="005269A2"/>
    <w:rsid w:val="00526C12"/>
    <w:rsid w:val="00526FCF"/>
    <w:rsid w:val="00527079"/>
    <w:rsid w:val="0052718A"/>
    <w:rsid w:val="00527194"/>
    <w:rsid w:val="005272A2"/>
    <w:rsid w:val="0052791B"/>
    <w:rsid w:val="00527B3D"/>
    <w:rsid w:val="00527F83"/>
    <w:rsid w:val="00530224"/>
    <w:rsid w:val="005303A7"/>
    <w:rsid w:val="005306BE"/>
    <w:rsid w:val="005306D8"/>
    <w:rsid w:val="00530A46"/>
    <w:rsid w:val="00530B22"/>
    <w:rsid w:val="00530EBC"/>
    <w:rsid w:val="00530F38"/>
    <w:rsid w:val="005311E8"/>
    <w:rsid w:val="0053127B"/>
    <w:rsid w:val="005312C7"/>
    <w:rsid w:val="00531309"/>
    <w:rsid w:val="005313D1"/>
    <w:rsid w:val="005318FF"/>
    <w:rsid w:val="00531B64"/>
    <w:rsid w:val="00531BD9"/>
    <w:rsid w:val="00531C4B"/>
    <w:rsid w:val="00531E6A"/>
    <w:rsid w:val="005320D5"/>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6EC"/>
    <w:rsid w:val="00536DEF"/>
    <w:rsid w:val="0053726F"/>
    <w:rsid w:val="005372EC"/>
    <w:rsid w:val="005375C9"/>
    <w:rsid w:val="005378B0"/>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1E8"/>
    <w:rsid w:val="00543370"/>
    <w:rsid w:val="0054350C"/>
    <w:rsid w:val="00543578"/>
    <w:rsid w:val="00543970"/>
    <w:rsid w:val="00543D4A"/>
    <w:rsid w:val="00543EF0"/>
    <w:rsid w:val="005442DD"/>
    <w:rsid w:val="005445AE"/>
    <w:rsid w:val="005450D6"/>
    <w:rsid w:val="005450FD"/>
    <w:rsid w:val="0054521F"/>
    <w:rsid w:val="00545653"/>
    <w:rsid w:val="005458C5"/>
    <w:rsid w:val="00545A2B"/>
    <w:rsid w:val="00546163"/>
    <w:rsid w:val="00546183"/>
    <w:rsid w:val="00546256"/>
    <w:rsid w:val="00546D78"/>
    <w:rsid w:val="00546E2C"/>
    <w:rsid w:val="00546E6B"/>
    <w:rsid w:val="005471B1"/>
    <w:rsid w:val="00547452"/>
    <w:rsid w:val="00547897"/>
    <w:rsid w:val="0054789C"/>
    <w:rsid w:val="005478F4"/>
    <w:rsid w:val="00547902"/>
    <w:rsid w:val="00547BD0"/>
    <w:rsid w:val="00547E27"/>
    <w:rsid w:val="0055032A"/>
    <w:rsid w:val="005504FA"/>
    <w:rsid w:val="00550F87"/>
    <w:rsid w:val="00551555"/>
    <w:rsid w:val="00551852"/>
    <w:rsid w:val="00551872"/>
    <w:rsid w:val="005518B5"/>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836"/>
    <w:rsid w:val="00555B33"/>
    <w:rsid w:val="00555D8F"/>
    <w:rsid w:val="00555D94"/>
    <w:rsid w:val="00555FBD"/>
    <w:rsid w:val="005568EB"/>
    <w:rsid w:val="00556955"/>
    <w:rsid w:val="00556B05"/>
    <w:rsid w:val="00556C46"/>
    <w:rsid w:val="00556D9A"/>
    <w:rsid w:val="00556DB8"/>
    <w:rsid w:val="00556E1A"/>
    <w:rsid w:val="00557343"/>
    <w:rsid w:val="00557C40"/>
    <w:rsid w:val="00557D60"/>
    <w:rsid w:val="00557E47"/>
    <w:rsid w:val="005601E9"/>
    <w:rsid w:val="005603C3"/>
    <w:rsid w:val="005606C2"/>
    <w:rsid w:val="00561A4C"/>
    <w:rsid w:val="00561DB2"/>
    <w:rsid w:val="00561FDB"/>
    <w:rsid w:val="005625ED"/>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6BE"/>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6F4F"/>
    <w:rsid w:val="00577381"/>
    <w:rsid w:val="0057761D"/>
    <w:rsid w:val="00577F17"/>
    <w:rsid w:val="00580674"/>
    <w:rsid w:val="00580B9C"/>
    <w:rsid w:val="00581101"/>
    <w:rsid w:val="00581440"/>
    <w:rsid w:val="00581501"/>
    <w:rsid w:val="005816EB"/>
    <w:rsid w:val="005819D6"/>
    <w:rsid w:val="00581C17"/>
    <w:rsid w:val="00581D34"/>
    <w:rsid w:val="00581FA5"/>
    <w:rsid w:val="00582394"/>
    <w:rsid w:val="005828D0"/>
    <w:rsid w:val="00582AF2"/>
    <w:rsid w:val="00582B3D"/>
    <w:rsid w:val="005831D1"/>
    <w:rsid w:val="005831F3"/>
    <w:rsid w:val="00583201"/>
    <w:rsid w:val="00583211"/>
    <w:rsid w:val="0058412F"/>
    <w:rsid w:val="00584396"/>
    <w:rsid w:val="005847EE"/>
    <w:rsid w:val="00584905"/>
    <w:rsid w:val="005849CD"/>
    <w:rsid w:val="00584B23"/>
    <w:rsid w:val="00584B85"/>
    <w:rsid w:val="00585798"/>
    <w:rsid w:val="00585957"/>
    <w:rsid w:val="00585C57"/>
    <w:rsid w:val="0058620C"/>
    <w:rsid w:val="00586B37"/>
    <w:rsid w:val="005871E3"/>
    <w:rsid w:val="00587AE4"/>
    <w:rsid w:val="00587C20"/>
    <w:rsid w:val="005900AA"/>
    <w:rsid w:val="00590136"/>
    <w:rsid w:val="005904F1"/>
    <w:rsid w:val="00590634"/>
    <w:rsid w:val="00590D34"/>
    <w:rsid w:val="00590E98"/>
    <w:rsid w:val="00591153"/>
    <w:rsid w:val="0059119C"/>
    <w:rsid w:val="0059119E"/>
    <w:rsid w:val="0059150F"/>
    <w:rsid w:val="00591790"/>
    <w:rsid w:val="00591D30"/>
    <w:rsid w:val="005929C5"/>
    <w:rsid w:val="00592ABA"/>
    <w:rsid w:val="00592C48"/>
    <w:rsid w:val="00592D72"/>
    <w:rsid w:val="005934E0"/>
    <w:rsid w:val="00593595"/>
    <w:rsid w:val="0059359D"/>
    <w:rsid w:val="005937DA"/>
    <w:rsid w:val="0059387F"/>
    <w:rsid w:val="00593D5F"/>
    <w:rsid w:val="00593E6C"/>
    <w:rsid w:val="00593E6F"/>
    <w:rsid w:val="00593EC4"/>
    <w:rsid w:val="005948D6"/>
    <w:rsid w:val="00594A8C"/>
    <w:rsid w:val="00594E86"/>
    <w:rsid w:val="005953E2"/>
    <w:rsid w:val="00595AC8"/>
    <w:rsid w:val="00595EA4"/>
    <w:rsid w:val="00596038"/>
    <w:rsid w:val="00596D90"/>
    <w:rsid w:val="00596EF7"/>
    <w:rsid w:val="00596F6B"/>
    <w:rsid w:val="00596FB3"/>
    <w:rsid w:val="005973F3"/>
    <w:rsid w:val="00597A36"/>
    <w:rsid w:val="00597B7E"/>
    <w:rsid w:val="00597E89"/>
    <w:rsid w:val="005A044D"/>
    <w:rsid w:val="005A044F"/>
    <w:rsid w:val="005A04D5"/>
    <w:rsid w:val="005A05C1"/>
    <w:rsid w:val="005A0A90"/>
    <w:rsid w:val="005A0C92"/>
    <w:rsid w:val="005A1111"/>
    <w:rsid w:val="005A1413"/>
    <w:rsid w:val="005A1AB5"/>
    <w:rsid w:val="005A1B04"/>
    <w:rsid w:val="005A1CFF"/>
    <w:rsid w:val="005A1D55"/>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6E28"/>
    <w:rsid w:val="005A70CA"/>
    <w:rsid w:val="005A73B1"/>
    <w:rsid w:val="005A79AE"/>
    <w:rsid w:val="005A7E2D"/>
    <w:rsid w:val="005A7E6B"/>
    <w:rsid w:val="005B0012"/>
    <w:rsid w:val="005B02E2"/>
    <w:rsid w:val="005B034B"/>
    <w:rsid w:val="005B038C"/>
    <w:rsid w:val="005B09A7"/>
    <w:rsid w:val="005B10F3"/>
    <w:rsid w:val="005B1108"/>
    <w:rsid w:val="005B1396"/>
    <w:rsid w:val="005B147C"/>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29D"/>
    <w:rsid w:val="005C042F"/>
    <w:rsid w:val="005C0E50"/>
    <w:rsid w:val="005C1120"/>
    <w:rsid w:val="005C1C98"/>
    <w:rsid w:val="005C1D11"/>
    <w:rsid w:val="005C20FF"/>
    <w:rsid w:val="005C2193"/>
    <w:rsid w:val="005C255F"/>
    <w:rsid w:val="005C2708"/>
    <w:rsid w:val="005C29BD"/>
    <w:rsid w:val="005C2ABD"/>
    <w:rsid w:val="005C305B"/>
    <w:rsid w:val="005C30BA"/>
    <w:rsid w:val="005C35F5"/>
    <w:rsid w:val="005C3AC3"/>
    <w:rsid w:val="005C3B3A"/>
    <w:rsid w:val="005C3CAF"/>
    <w:rsid w:val="005C40FE"/>
    <w:rsid w:val="005C440F"/>
    <w:rsid w:val="005C4776"/>
    <w:rsid w:val="005C4B96"/>
    <w:rsid w:val="005C4F45"/>
    <w:rsid w:val="005C509C"/>
    <w:rsid w:val="005C50D3"/>
    <w:rsid w:val="005C50E3"/>
    <w:rsid w:val="005C51A8"/>
    <w:rsid w:val="005C524A"/>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0D6"/>
    <w:rsid w:val="005D02BD"/>
    <w:rsid w:val="005D0411"/>
    <w:rsid w:val="005D0BEE"/>
    <w:rsid w:val="005D13D3"/>
    <w:rsid w:val="005D1597"/>
    <w:rsid w:val="005D1638"/>
    <w:rsid w:val="005D17A3"/>
    <w:rsid w:val="005D1963"/>
    <w:rsid w:val="005D1B07"/>
    <w:rsid w:val="005D1D42"/>
    <w:rsid w:val="005D1EE5"/>
    <w:rsid w:val="005D21F8"/>
    <w:rsid w:val="005D2283"/>
    <w:rsid w:val="005D270E"/>
    <w:rsid w:val="005D271D"/>
    <w:rsid w:val="005D2AD6"/>
    <w:rsid w:val="005D2FE5"/>
    <w:rsid w:val="005D318D"/>
    <w:rsid w:val="005D350C"/>
    <w:rsid w:val="005D352F"/>
    <w:rsid w:val="005D356B"/>
    <w:rsid w:val="005D3AF3"/>
    <w:rsid w:val="005D4ACB"/>
    <w:rsid w:val="005D4D5A"/>
    <w:rsid w:val="005D4F69"/>
    <w:rsid w:val="005D5892"/>
    <w:rsid w:val="005D5C74"/>
    <w:rsid w:val="005D5FF5"/>
    <w:rsid w:val="005D642F"/>
    <w:rsid w:val="005D6A0A"/>
    <w:rsid w:val="005D6A37"/>
    <w:rsid w:val="005D6B61"/>
    <w:rsid w:val="005D6ECD"/>
    <w:rsid w:val="005D71F3"/>
    <w:rsid w:val="005D732B"/>
    <w:rsid w:val="005D79AA"/>
    <w:rsid w:val="005D7F6A"/>
    <w:rsid w:val="005E09B0"/>
    <w:rsid w:val="005E0B50"/>
    <w:rsid w:val="005E0F80"/>
    <w:rsid w:val="005E111A"/>
    <w:rsid w:val="005E16FF"/>
    <w:rsid w:val="005E1D1F"/>
    <w:rsid w:val="005E2517"/>
    <w:rsid w:val="005E258D"/>
    <w:rsid w:val="005E279A"/>
    <w:rsid w:val="005E299F"/>
    <w:rsid w:val="005E2A24"/>
    <w:rsid w:val="005E2A66"/>
    <w:rsid w:val="005E2D1D"/>
    <w:rsid w:val="005E35CB"/>
    <w:rsid w:val="005E36D0"/>
    <w:rsid w:val="005E3763"/>
    <w:rsid w:val="005E3BF1"/>
    <w:rsid w:val="005E3CAA"/>
    <w:rsid w:val="005E4024"/>
    <w:rsid w:val="005E4185"/>
    <w:rsid w:val="005E4192"/>
    <w:rsid w:val="005E42A2"/>
    <w:rsid w:val="005E4589"/>
    <w:rsid w:val="005E4C23"/>
    <w:rsid w:val="005E4C7E"/>
    <w:rsid w:val="005E4E3F"/>
    <w:rsid w:val="005E4FD3"/>
    <w:rsid w:val="005E51C4"/>
    <w:rsid w:val="005E5ACE"/>
    <w:rsid w:val="005E5B8D"/>
    <w:rsid w:val="005E5C36"/>
    <w:rsid w:val="005E5CB1"/>
    <w:rsid w:val="005E5EBB"/>
    <w:rsid w:val="005E5EEB"/>
    <w:rsid w:val="005E67A8"/>
    <w:rsid w:val="005E67F6"/>
    <w:rsid w:val="005E6947"/>
    <w:rsid w:val="005E6B4F"/>
    <w:rsid w:val="005E6FB9"/>
    <w:rsid w:val="005E749E"/>
    <w:rsid w:val="005E7A52"/>
    <w:rsid w:val="005E7B4E"/>
    <w:rsid w:val="005F0280"/>
    <w:rsid w:val="005F041D"/>
    <w:rsid w:val="005F07DA"/>
    <w:rsid w:val="005F0890"/>
    <w:rsid w:val="005F0A1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AF"/>
    <w:rsid w:val="005F4864"/>
    <w:rsid w:val="005F4C39"/>
    <w:rsid w:val="005F4D25"/>
    <w:rsid w:val="005F4F35"/>
    <w:rsid w:val="005F5032"/>
    <w:rsid w:val="005F50F6"/>
    <w:rsid w:val="005F5A9C"/>
    <w:rsid w:val="005F5BAB"/>
    <w:rsid w:val="005F61D8"/>
    <w:rsid w:val="005F63CE"/>
    <w:rsid w:val="005F64A2"/>
    <w:rsid w:val="005F6793"/>
    <w:rsid w:val="005F687D"/>
    <w:rsid w:val="005F6A6E"/>
    <w:rsid w:val="005F6C64"/>
    <w:rsid w:val="005F7571"/>
    <w:rsid w:val="005F790E"/>
    <w:rsid w:val="005F7BDA"/>
    <w:rsid w:val="005F7D32"/>
    <w:rsid w:val="005F7DE7"/>
    <w:rsid w:val="006001DB"/>
    <w:rsid w:val="006001E2"/>
    <w:rsid w:val="00600A19"/>
    <w:rsid w:val="00600F2B"/>
    <w:rsid w:val="0060144A"/>
    <w:rsid w:val="00601605"/>
    <w:rsid w:val="00601998"/>
    <w:rsid w:val="00601B56"/>
    <w:rsid w:val="00601D29"/>
    <w:rsid w:val="00601D78"/>
    <w:rsid w:val="006024D6"/>
    <w:rsid w:val="0060264F"/>
    <w:rsid w:val="006028B3"/>
    <w:rsid w:val="00602AC2"/>
    <w:rsid w:val="00602AC6"/>
    <w:rsid w:val="00603632"/>
    <w:rsid w:val="006037CE"/>
    <w:rsid w:val="0060380D"/>
    <w:rsid w:val="00604180"/>
    <w:rsid w:val="006041DC"/>
    <w:rsid w:val="0060440F"/>
    <w:rsid w:val="006044F2"/>
    <w:rsid w:val="00604D91"/>
    <w:rsid w:val="00604DAD"/>
    <w:rsid w:val="006053C4"/>
    <w:rsid w:val="00605760"/>
    <w:rsid w:val="006059C9"/>
    <w:rsid w:val="00605DEE"/>
    <w:rsid w:val="00606002"/>
    <w:rsid w:val="0060625C"/>
    <w:rsid w:val="006064A7"/>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5E"/>
    <w:rsid w:val="00611FBF"/>
    <w:rsid w:val="00612172"/>
    <w:rsid w:val="0061226D"/>
    <w:rsid w:val="006125C4"/>
    <w:rsid w:val="00612B58"/>
    <w:rsid w:val="00612D40"/>
    <w:rsid w:val="00612D89"/>
    <w:rsid w:val="0061359A"/>
    <w:rsid w:val="0061372F"/>
    <w:rsid w:val="006138C4"/>
    <w:rsid w:val="006139A4"/>
    <w:rsid w:val="00613A75"/>
    <w:rsid w:val="00613A94"/>
    <w:rsid w:val="00613BFC"/>
    <w:rsid w:val="00613F03"/>
    <w:rsid w:val="006141A7"/>
    <w:rsid w:val="00614770"/>
    <w:rsid w:val="00614B91"/>
    <w:rsid w:val="00615149"/>
    <w:rsid w:val="006152EE"/>
    <w:rsid w:val="006154EE"/>
    <w:rsid w:val="006159BB"/>
    <w:rsid w:val="00615CAF"/>
    <w:rsid w:val="00615D9A"/>
    <w:rsid w:val="006164DC"/>
    <w:rsid w:val="006168FF"/>
    <w:rsid w:val="00616972"/>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D60"/>
    <w:rsid w:val="00623E8F"/>
    <w:rsid w:val="0062404D"/>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27898"/>
    <w:rsid w:val="00630591"/>
    <w:rsid w:val="00630AD0"/>
    <w:rsid w:val="00630D2B"/>
    <w:rsid w:val="00630EE9"/>
    <w:rsid w:val="006315B1"/>
    <w:rsid w:val="00631657"/>
    <w:rsid w:val="006316D6"/>
    <w:rsid w:val="006318D6"/>
    <w:rsid w:val="00631F22"/>
    <w:rsid w:val="00632108"/>
    <w:rsid w:val="00632225"/>
    <w:rsid w:val="00632889"/>
    <w:rsid w:val="00632940"/>
    <w:rsid w:val="0063297B"/>
    <w:rsid w:val="00632E2E"/>
    <w:rsid w:val="00632EA6"/>
    <w:rsid w:val="0063329E"/>
    <w:rsid w:val="006337CA"/>
    <w:rsid w:val="00633AC7"/>
    <w:rsid w:val="00633B3A"/>
    <w:rsid w:val="00633D18"/>
    <w:rsid w:val="00633E7D"/>
    <w:rsid w:val="00633F6F"/>
    <w:rsid w:val="00634037"/>
    <w:rsid w:val="006340ED"/>
    <w:rsid w:val="00634207"/>
    <w:rsid w:val="0063497C"/>
    <w:rsid w:val="00634D3D"/>
    <w:rsid w:val="00634F15"/>
    <w:rsid w:val="00634F20"/>
    <w:rsid w:val="00635467"/>
    <w:rsid w:val="00636464"/>
    <w:rsid w:val="006364C7"/>
    <w:rsid w:val="00636A27"/>
    <w:rsid w:val="0063712D"/>
    <w:rsid w:val="006372B6"/>
    <w:rsid w:val="006374A1"/>
    <w:rsid w:val="00637669"/>
    <w:rsid w:val="006377C8"/>
    <w:rsid w:val="0064060A"/>
    <w:rsid w:val="0064090A"/>
    <w:rsid w:val="00640AF2"/>
    <w:rsid w:val="0064111F"/>
    <w:rsid w:val="00641865"/>
    <w:rsid w:val="0064195D"/>
    <w:rsid w:val="00641A1E"/>
    <w:rsid w:val="00641D0C"/>
    <w:rsid w:val="00641E41"/>
    <w:rsid w:val="0064233B"/>
    <w:rsid w:val="0064276D"/>
    <w:rsid w:val="006428AF"/>
    <w:rsid w:val="0064297A"/>
    <w:rsid w:val="00642996"/>
    <w:rsid w:val="006429CC"/>
    <w:rsid w:val="00642E4B"/>
    <w:rsid w:val="006439BD"/>
    <w:rsid w:val="00643A89"/>
    <w:rsid w:val="00643BA1"/>
    <w:rsid w:val="006440E1"/>
    <w:rsid w:val="00644602"/>
    <w:rsid w:val="006446FC"/>
    <w:rsid w:val="00644FFB"/>
    <w:rsid w:val="00645305"/>
    <w:rsid w:val="006455A1"/>
    <w:rsid w:val="00645609"/>
    <w:rsid w:val="00645E72"/>
    <w:rsid w:val="0064662C"/>
    <w:rsid w:val="00646647"/>
    <w:rsid w:val="006466DA"/>
    <w:rsid w:val="00646AC7"/>
    <w:rsid w:val="00646F0A"/>
    <w:rsid w:val="00647B56"/>
    <w:rsid w:val="00647B80"/>
    <w:rsid w:val="00647D2F"/>
    <w:rsid w:val="00647D5E"/>
    <w:rsid w:val="00647F84"/>
    <w:rsid w:val="00650221"/>
    <w:rsid w:val="006502F0"/>
    <w:rsid w:val="006503D7"/>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097"/>
    <w:rsid w:val="006551BD"/>
    <w:rsid w:val="00655621"/>
    <w:rsid w:val="00655645"/>
    <w:rsid w:val="00655665"/>
    <w:rsid w:val="00655919"/>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134"/>
    <w:rsid w:val="006622C1"/>
    <w:rsid w:val="00662323"/>
    <w:rsid w:val="006625FA"/>
    <w:rsid w:val="00663031"/>
    <w:rsid w:val="00663044"/>
    <w:rsid w:val="00663A44"/>
    <w:rsid w:val="00663C0F"/>
    <w:rsid w:val="006645DA"/>
    <w:rsid w:val="00664922"/>
    <w:rsid w:val="00664D51"/>
    <w:rsid w:val="00665583"/>
    <w:rsid w:val="00665736"/>
    <w:rsid w:val="00665ABF"/>
    <w:rsid w:val="00665B5B"/>
    <w:rsid w:val="006667B8"/>
    <w:rsid w:val="00666DF1"/>
    <w:rsid w:val="00666FE1"/>
    <w:rsid w:val="006671D3"/>
    <w:rsid w:val="00667289"/>
    <w:rsid w:val="00667379"/>
    <w:rsid w:val="00667433"/>
    <w:rsid w:val="00667A41"/>
    <w:rsid w:val="00667A64"/>
    <w:rsid w:val="00667B99"/>
    <w:rsid w:val="00667E0A"/>
    <w:rsid w:val="00667F67"/>
    <w:rsid w:val="006700C7"/>
    <w:rsid w:val="0067062C"/>
    <w:rsid w:val="006706EA"/>
    <w:rsid w:val="0067087D"/>
    <w:rsid w:val="00670F82"/>
    <w:rsid w:val="00671105"/>
    <w:rsid w:val="00671168"/>
    <w:rsid w:val="006711CB"/>
    <w:rsid w:val="006719D5"/>
    <w:rsid w:val="00671F10"/>
    <w:rsid w:val="00671F24"/>
    <w:rsid w:val="006720A0"/>
    <w:rsid w:val="0067259C"/>
    <w:rsid w:val="0067262E"/>
    <w:rsid w:val="00672CD5"/>
    <w:rsid w:val="00672D73"/>
    <w:rsid w:val="006733AE"/>
    <w:rsid w:val="0067342E"/>
    <w:rsid w:val="00673554"/>
    <w:rsid w:val="00673CF5"/>
    <w:rsid w:val="006740A5"/>
    <w:rsid w:val="00674EF1"/>
    <w:rsid w:val="00674F3B"/>
    <w:rsid w:val="00675064"/>
    <w:rsid w:val="0067525E"/>
    <w:rsid w:val="006753C3"/>
    <w:rsid w:val="006754F5"/>
    <w:rsid w:val="00676034"/>
    <w:rsid w:val="00676554"/>
    <w:rsid w:val="00676BD1"/>
    <w:rsid w:val="00677250"/>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0E6"/>
    <w:rsid w:val="00682107"/>
    <w:rsid w:val="006823AF"/>
    <w:rsid w:val="0068247A"/>
    <w:rsid w:val="0068267F"/>
    <w:rsid w:val="006829A8"/>
    <w:rsid w:val="00682AA5"/>
    <w:rsid w:val="00682C67"/>
    <w:rsid w:val="00682D67"/>
    <w:rsid w:val="00683011"/>
    <w:rsid w:val="00683424"/>
    <w:rsid w:val="0068363E"/>
    <w:rsid w:val="0068399C"/>
    <w:rsid w:val="00683CB1"/>
    <w:rsid w:val="0068415F"/>
    <w:rsid w:val="00684491"/>
    <w:rsid w:val="00684586"/>
    <w:rsid w:val="00684984"/>
    <w:rsid w:val="00684CE2"/>
    <w:rsid w:val="00685534"/>
    <w:rsid w:val="00685560"/>
    <w:rsid w:val="00685D24"/>
    <w:rsid w:val="00685F40"/>
    <w:rsid w:val="0068628E"/>
    <w:rsid w:val="006864BD"/>
    <w:rsid w:val="0068665A"/>
    <w:rsid w:val="006868F7"/>
    <w:rsid w:val="00686999"/>
    <w:rsid w:val="006873EE"/>
    <w:rsid w:val="0068756D"/>
    <w:rsid w:val="0068787E"/>
    <w:rsid w:val="0068793F"/>
    <w:rsid w:val="00687A85"/>
    <w:rsid w:val="00687FD6"/>
    <w:rsid w:val="00690180"/>
    <w:rsid w:val="006904AD"/>
    <w:rsid w:val="00690577"/>
    <w:rsid w:val="00690E27"/>
    <w:rsid w:val="00690F58"/>
    <w:rsid w:val="00691141"/>
    <w:rsid w:val="00691894"/>
    <w:rsid w:val="00691A15"/>
    <w:rsid w:val="006920B1"/>
    <w:rsid w:val="00692579"/>
    <w:rsid w:val="0069267F"/>
    <w:rsid w:val="00692D6C"/>
    <w:rsid w:val="00692D81"/>
    <w:rsid w:val="00692E2F"/>
    <w:rsid w:val="00693102"/>
    <w:rsid w:val="00693666"/>
    <w:rsid w:val="006936EB"/>
    <w:rsid w:val="006937A3"/>
    <w:rsid w:val="00693864"/>
    <w:rsid w:val="00693B45"/>
    <w:rsid w:val="00693BA8"/>
    <w:rsid w:val="00693E54"/>
    <w:rsid w:val="0069426C"/>
    <w:rsid w:val="00694343"/>
    <w:rsid w:val="0069439D"/>
    <w:rsid w:val="006943C0"/>
    <w:rsid w:val="00694E84"/>
    <w:rsid w:val="00694F8B"/>
    <w:rsid w:val="006955E4"/>
    <w:rsid w:val="0069564B"/>
    <w:rsid w:val="006957AF"/>
    <w:rsid w:val="0069641F"/>
    <w:rsid w:val="006964E1"/>
    <w:rsid w:val="00696873"/>
    <w:rsid w:val="00696AC8"/>
    <w:rsid w:val="00696BC2"/>
    <w:rsid w:val="00697127"/>
    <w:rsid w:val="006A0015"/>
    <w:rsid w:val="006A01B6"/>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679"/>
    <w:rsid w:val="006A5B12"/>
    <w:rsid w:val="006A62F1"/>
    <w:rsid w:val="006A64CD"/>
    <w:rsid w:val="006A64F4"/>
    <w:rsid w:val="006A661A"/>
    <w:rsid w:val="006A6C18"/>
    <w:rsid w:val="006A6E37"/>
    <w:rsid w:val="006A6E7C"/>
    <w:rsid w:val="006A7463"/>
    <w:rsid w:val="006A7508"/>
    <w:rsid w:val="006A7828"/>
    <w:rsid w:val="006A7878"/>
    <w:rsid w:val="006A7D20"/>
    <w:rsid w:val="006A7DCD"/>
    <w:rsid w:val="006B05F7"/>
    <w:rsid w:val="006B08E9"/>
    <w:rsid w:val="006B09DD"/>
    <w:rsid w:val="006B0D1A"/>
    <w:rsid w:val="006B0EDA"/>
    <w:rsid w:val="006B0FD0"/>
    <w:rsid w:val="006B1185"/>
    <w:rsid w:val="006B124B"/>
    <w:rsid w:val="006B1C2E"/>
    <w:rsid w:val="006B1D09"/>
    <w:rsid w:val="006B2052"/>
    <w:rsid w:val="006B216E"/>
    <w:rsid w:val="006B228E"/>
    <w:rsid w:val="006B28CB"/>
    <w:rsid w:val="006B2A33"/>
    <w:rsid w:val="006B2A7F"/>
    <w:rsid w:val="006B2B9A"/>
    <w:rsid w:val="006B2CCB"/>
    <w:rsid w:val="006B2E9C"/>
    <w:rsid w:val="006B31A8"/>
    <w:rsid w:val="006B3318"/>
    <w:rsid w:val="006B3460"/>
    <w:rsid w:val="006B3683"/>
    <w:rsid w:val="006B3AFF"/>
    <w:rsid w:val="006B3F31"/>
    <w:rsid w:val="006B4128"/>
    <w:rsid w:val="006B414A"/>
    <w:rsid w:val="006B4B28"/>
    <w:rsid w:val="006B4ED8"/>
    <w:rsid w:val="006B555E"/>
    <w:rsid w:val="006B5AAD"/>
    <w:rsid w:val="006B5B12"/>
    <w:rsid w:val="006B5FCF"/>
    <w:rsid w:val="006B6438"/>
    <w:rsid w:val="006B6634"/>
    <w:rsid w:val="006B6911"/>
    <w:rsid w:val="006B6CFE"/>
    <w:rsid w:val="006B6D45"/>
    <w:rsid w:val="006B7498"/>
    <w:rsid w:val="006B75A9"/>
    <w:rsid w:val="006B794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0E"/>
    <w:rsid w:val="006C581D"/>
    <w:rsid w:val="006C605A"/>
    <w:rsid w:val="006C61AB"/>
    <w:rsid w:val="006C6265"/>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4C5"/>
    <w:rsid w:val="006D161F"/>
    <w:rsid w:val="006D189D"/>
    <w:rsid w:val="006D1DA0"/>
    <w:rsid w:val="006D1E4E"/>
    <w:rsid w:val="006D213B"/>
    <w:rsid w:val="006D252B"/>
    <w:rsid w:val="006D2C32"/>
    <w:rsid w:val="006D3839"/>
    <w:rsid w:val="006D3C6D"/>
    <w:rsid w:val="006D3FCB"/>
    <w:rsid w:val="006D434B"/>
    <w:rsid w:val="006D461B"/>
    <w:rsid w:val="006D4B4C"/>
    <w:rsid w:val="006D4CA5"/>
    <w:rsid w:val="006D5547"/>
    <w:rsid w:val="006D5D32"/>
    <w:rsid w:val="006D605B"/>
    <w:rsid w:val="006D61C5"/>
    <w:rsid w:val="006D62C5"/>
    <w:rsid w:val="006D6863"/>
    <w:rsid w:val="006D70A5"/>
    <w:rsid w:val="006D7655"/>
    <w:rsid w:val="006D7969"/>
    <w:rsid w:val="006D7C0B"/>
    <w:rsid w:val="006E023F"/>
    <w:rsid w:val="006E031D"/>
    <w:rsid w:val="006E1226"/>
    <w:rsid w:val="006E1261"/>
    <w:rsid w:val="006E1450"/>
    <w:rsid w:val="006E1683"/>
    <w:rsid w:val="006E1C24"/>
    <w:rsid w:val="006E1E7D"/>
    <w:rsid w:val="006E20C1"/>
    <w:rsid w:val="006E22B4"/>
    <w:rsid w:val="006E2727"/>
    <w:rsid w:val="006E275A"/>
    <w:rsid w:val="006E291B"/>
    <w:rsid w:val="006E2A37"/>
    <w:rsid w:val="006E2BCA"/>
    <w:rsid w:val="006E2C0E"/>
    <w:rsid w:val="006E2EEC"/>
    <w:rsid w:val="006E2FC3"/>
    <w:rsid w:val="006E3655"/>
    <w:rsid w:val="006E39AE"/>
    <w:rsid w:val="006E39ED"/>
    <w:rsid w:val="006E3AC8"/>
    <w:rsid w:val="006E3AE9"/>
    <w:rsid w:val="006E3CD5"/>
    <w:rsid w:val="006E3D07"/>
    <w:rsid w:val="006E3EF7"/>
    <w:rsid w:val="006E3FFB"/>
    <w:rsid w:val="006E422A"/>
    <w:rsid w:val="006E43F0"/>
    <w:rsid w:val="006E466F"/>
    <w:rsid w:val="006E489E"/>
    <w:rsid w:val="006E4C4B"/>
    <w:rsid w:val="006E4CC3"/>
    <w:rsid w:val="006E4F12"/>
    <w:rsid w:val="006E551F"/>
    <w:rsid w:val="006E562A"/>
    <w:rsid w:val="006E6188"/>
    <w:rsid w:val="006E704E"/>
    <w:rsid w:val="006E7050"/>
    <w:rsid w:val="006E7394"/>
    <w:rsid w:val="006E75B7"/>
    <w:rsid w:val="006E7801"/>
    <w:rsid w:val="006F024D"/>
    <w:rsid w:val="006F02FB"/>
    <w:rsid w:val="006F0BAF"/>
    <w:rsid w:val="006F11CB"/>
    <w:rsid w:val="006F18CF"/>
    <w:rsid w:val="006F1A6F"/>
    <w:rsid w:val="006F1D40"/>
    <w:rsid w:val="006F1D99"/>
    <w:rsid w:val="006F1D9A"/>
    <w:rsid w:val="006F1EF0"/>
    <w:rsid w:val="006F208E"/>
    <w:rsid w:val="006F21B2"/>
    <w:rsid w:val="006F226F"/>
    <w:rsid w:val="006F229E"/>
    <w:rsid w:val="006F23FC"/>
    <w:rsid w:val="006F29E5"/>
    <w:rsid w:val="006F2EA1"/>
    <w:rsid w:val="006F3247"/>
    <w:rsid w:val="006F327F"/>
    <w:rsid w:val="006F33E4"/>
    <w:rsid w:val="006F347B"/>
    <w:rsid w:val="006F3515"/>
    <w:rsid w:val="006F379C"/>
    <w:rsid w:val="006F3843"/>
    <w:rsid w:val="006F390C"/>
    <w:rsid w:val="006F3E12"/>
    <w:rsid w:val="006F4519"/>
    <w:rsid w:val="006F465B"/>
    <w:rsid w:val="006F4803"/>
    <w:rsid w:val="006F4B24"/>
    <w:rsid w:val="006F4DD6"/>
    <w:rsid w:val="006F57B4"/>
    <w:rsid w:val="006F5963"/>
    <w:rsid w:val="006F623A"/>
    <w:rsid w:val="006F64FA"/>
    <w:rsid w:val="006F66AF"/>
    <w:rsid w:val="006F6788"/>
    <w:rsid w:val="006F6ADA"/>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B2E"/>
    <w:rsid w:val="00704D4A"/>
    <w:rsid w:val="00705813"/>
    <w:rsid w:val="00705A46"/>
    <w:rsid w:val="00705C9C"/>
    <w:rsid w:val="00705CB5"/>
    <w:rsid w:val="00705F00"/>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013"/>
    <w:rsid w:val="007136EF"/>
    <w:rsid w:val="00713767"/>
    <w:rsid w:val="00713D53"/>
    <w:rsid w:val="00713DA7"/>
    <w:rsid w:val="00713E3C"/>
    <w:rsid w:val="00713EBC"/>
    <w:rsid w:val="00713ECC"/>
    <w:rsid w:val="007142E1"/>
    <w:rsid w:val="0071531E"/>
    <w:rsid w:val="00715620"/>
    <w:rsid w:val="0071581D"/>
    <w:rsid w:val="0071583F"/>
    <w:rsid w:val="00715AC1"/>
    <w:rsid w:val="00715E01"/>
    <w:rsid w:val="00716055"/>
    <w:rsid w:val="0071672E"/>
    <w:rsid w:val="00716E35"/>
    <w:rsid w:val="007170A9"/>
    <w:rsid w:val="007172A3"/>
    <w:rsid w:val="007173BF"/>
    <w:rsid w:val="007176CD"/>
    <w:rsid w:val="0071775A"/>
    <w:rsid w:val="00717E58"/>
    <w:rsid w:val="00717E63"/>
    <w:rsid w:val="0072067F"/>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4FA"/>
    <w:rsid w:val="007235A7"/>
    <w:rsid w:val="00723EA4"/>
    <w:rsid w:val="007245B7"/>
    <w:rsid w:val="0072496E"/>
    <w:rsid w:val="00724A83"/>
    <w:rsid w:val="00724C01"/>
    <w:rsid w:val="00724EE9"/>
    <w:rsid w:val="007255AE"/>
    <w:rsid w:val="0072561F"/>
    <w:rsid w:val="00725639"/>
    <w:rsid w:val="007256F4"/>
    <w:rsid w:val="00725D55"/>
    <w:rsid w:val="00725F33"/>
    <w:rsid w:val="007263D7"/>
    <w:rsid w:val="00726475"/>
    <w:rsid w:val="007266E5"/>
    <w:rsid w:val="00726FDF"/>
    <w:rsid w:val="00727101"/>
    <w:rsid w:val="007275A9"/>
    <w:rsid w:val="007276CB"/>
    <w:rsid w:val="00727B67"/>
    <w:rsid w:val="0073013F"/>
    <w:rsid w:val="007307E6"/>
    <w:rsid w:val="0073083B"/>
    <w:rsid w:val="00730892"/>
    <w:rsid w:val="00730AC0"/>
    <w:rsid w:val="0073110E"/>
    <w:rsid w:val="007313C8"/>
    <w:rsid w:val="007316EB"/>
    <w:rsid w:val="00731B34"/>
    <w:rsid w:val="00731D5B"/>
    <w:rsid w:val="00731E7C"/>
    <w:rsid w:val="0073209D"/>
    <w:rsid w:val="00732545"/>
    <w:rsid w:val="00733177"/>
    <w:rsid w:val="00733219"/>
    <w:rsid w:val="007334A3"/>
    <w:rsid w:val="007334C5"/>
    <w:rsid w:val="00733E90"/>
    <w:rsid w:val="00734A5A"/>
    <w:rsid w:val="00734B26"/>
    <w:rsid w:val="00734D12"/>
    <w:rsid w:val="007352C7"/>
    <w:rsid w:val="007353C9"/>
    <w:rsid w:val="00735E69"/>
    <w:rsid w:val="007362F6"/>
    <w:rsid w:val="00736871"/>
    <w:rsid w:val="00736B55"/>
    <w:rsid w:val="00736F24"/>
    <w:rsid w:val="00736F31"/>
    <w:rsid w:val="00736F51"/>
    <w:rsid w:val="0073708D"/>
    <w:rsid w:val="00737341"/>
    <w:rsid w:val="0073776A"/>
    <w:rsid w:val="00737940"/>
    <w:rsid w:val="00740008"/>
    <w:rsid w:val="00740178"/>
    <w:rsid w:val="007407F5"/>
    <w:rsid w:val="007409C7"/>
    <w:rsid w:val="00740B91"/>
    <w:rsid w:val="00740D77"/>
    <w:rsid w:val="00741570"/>
    <w:rsid w:val="0074192A"/>
    <w:rsid w:val="00741B0C"/>
    <w:rsid w:val="00741DCC"/>
    <w:rsid w:val="00742263"/>
    <w:rsid w:val="00742341"/>
    <w:rsid w:val="00742ABB"/>
    <w:rsid w:val="00742CC8"/>
    <w:rsid w:val="00742DD0"/>
    <w:rsid w:val="007434F7"/>
    <w:rsid w:val="0074365E"/>
    <w:rsid w:val="00743EF5"/>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429"/>
    <w:rsid w:val="007506DB"/>
    <w:rsid w:val="00750AC5"/>
    <w:rsid w:val="00750E7B"/>
    <w:rsid w:val="00750F2C"/>
    <w:rsid w:val="007511A9"/>
    <w:rsid w:val="007511ED"/>
    <w:rsid w:val="007513F2"/>
    <w:rsid w:val="00751A22"/>
    <w:rsid w:val="00751ACF"/>
    <w:rsid w:val="0075239A"/>
    <w:rsid w:val="007529C9"/>
    <w:rsid w:val="00753312"/>
    <w:rsid w:val="007534FE"/>
    <w:rsid w:val="00753562"/>
    <w:rsid w:val="0075456F"/>
    <w:rsid w:val="00754657"/>
    <w:rsid w:val="00754AA2"/>
    <w:rsid w:val="00754C3B"/>
    <w:rsid w:val="00754DCC"/>
    <w:rsid w:val="00755004"/>
    <w:rsid w:val="00755136"/>
    <w:rsid w:val="00755823"/>
    <w:rsid w:val="00755B12"/>
    <w:rsid w:val="00755C16"/>
    <w:rsid w:val="00755EB6"/>
    <w:rsid w:val="00755F9C"/>
    <w:rsid w:val="0075616F"/>
    <w:rsid w:val="007563E6"/>
    <w:rsid w:val="00756638"/>
    <w:rsid w:val="00756A17"/>
    <w:rsid w:val="00756B13"/>
    <w:rsid w:val="00756DDA"/>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020"/>
    <w:rsid w:val="007635C9"/>
    <w:rsid w:val="007636AE"/>
    <w:rsid w:val="0076385A"/>
    <w:rsid w:val="00763F46"/>
    <w:rsid w:val="00763FE2"/>
    <w:rsid w:val="007640F4"/>
    <w:rsid w:val="0076415A"/>
    <w:rsid w:val="00764267"/>
    <w:rsid w:val="00764288"/>
    <w:rsid w:val="007642E8"/>
    <w:rsid w:val="007646B3"/>
    <w:rsid w:val="00764845"/>
    <w:rsid w:val="0076486C"/>
    <w:rsid w:val="007648D4"/>
    <w:rsid w:val="00765098"/>
    <w:rsid w:val="00765396"/>
    <w:rsid w:val="00765637"/>
    <w:rsid w:val="00765768"/>
    <w:rsid w:val="00765A76"/>
    <w:rsid w:val="00765BF8"/>
    <w:rsid w:val="00765CBF"/>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671"/>
    <w:rsid w:val="0077377F"/>
    <w:rsid w:val="00774365"/>
    <w:rsid w:val="007748CB"/>
    <w:rsid w:val="00774AB4"/>
    <w:rsid w:val="007755C6"/>
    <w:rsid w:val="00775631"/>
    <w:rsid w:val="00775838"/>
    <w:rsid w:val="00775F77"/>
    <w:rsid w:val="007769CC"/>
    <w:rsid w:val="0077708A"/>
    <w:rsid w:val="007774CF"/>
    <w:rsid w:val="007776B9"/>
    <w:rsid w:val="00777A0F"/>
    <w:rsid w:val="007803E5"/>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5B23"/>
    <w:rsid w:val="0078628F"/>
    <w:rsid w:val="00786CB3"/>
    <w:rsid w:val="00786D76"/>
    <w:rsid w:val="00787F43"/>
    <w:rsid w:val="007900EF"/>
    <w:rsid w:val="007903FF"/>
    <w:rsid w:val="0079044A"/>
    <w:rsid w:val="00790AA5"/>
    <w:rsid w:val="00790ABF"/>
    <w:rsid w:val="00790BED"/>
    <w:rsid w:val="0079107B"/>
    <w:rsid w:val="00791181"/>
    <w:rsid w:val="00791555"/>
    <w:rsid w:val="00791D6B"/>
    <w:rsid w:val="00791DEF"/>
    <w:rsid w:val="007928B8"/>
    <w:rsid w:val="00792C4E"/>
    <w:rsid w:val="00792F13"/>
    <w:rsid w:val="00793202"/>
    <w:rsid w:val="00793453"/>
    <w:rsid w:val="00793898"/>
    <w:rsid w:val="00793B08"/>
    <w:rsid w:val="00793C52"/>
    <w:rsid w:val="00793E04"/>
    <w:rsid w:val="00793F05"/>
    <w:rsid w:val="00793F73"/>
    <w:rsid w:val="0079441E"/>
    <w:rsid w:val="00794823"/>
    <w:rsid w:val="00794DA5"/>
    <w:rsid w:val="00794DDF"/>
    <w:rsid w:val="00794FAA"/>
    <w:rsid w:val="007950EA"/>
    <w:rsid w:val="00795182"/>
    <w:rsid w:val="007952AB"/>
    <w:rsid w:val="007955FA"/>
    <w:rsid w:val="0079580F"/>
    <w:rsid w:val="00795BB4"/>
    <w:rsid w:val="00796332"/>
    <w:rsid w:val="007964BC"/>
    <w:rsid w:val="0079771F"/>
    <w:rsid w:val="0079782C"/>
    <w:rsid w:val="00797FCF"/>
    <w:rsid w:val="007A04C3"/>
    <w:rsid w:val="007A0661"/>
    <w:rsid w:val="007A06AA"/>
    <w:rsid w:val="007A0903"/>
    <w:rsid w:val="007A0AA3"/>
    <w:rsid w:val="007A0F23"/>
    <w:rsid w:val="007A11E8"/>
    <w:rsid w:val="007A1327"/>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C02"/>
    <w:rsid w:val="007A6E59"/>
    <w:rsid w:val="007A7CFD"/>
    <w:rsid w:val="007A7E09"/>
    <w:rsid w:val="007A7E61"/>
    <w:rsid w:val="007A7E75"/>
    <w:rsid w:val="007A7F3D"/>
    <w:rsid w:val="007B026D"/>
    <w:rsid w:val="007B046B"/>
    <w:rsid w:val="007B04ED"/>
    <w:rsid w:val="007B094D"/>
    <w:rsid w:val="007B0A63"/>
    <w:rsid w:val="007B1171"/>
    <w:rsid w:val="007B16BD"/>
    <w:rsid w:val="007B1865"/>
    <w:rsid w:val="007B1A9A"/>
    <w:rsid w:val="007B1B9C"/>
    <w:rsid w:val="007B211F"/>
    <w:rsid w:val="007B234D"/>
    <w:rsid w:val="007B2719"/>
    <w:rsid w:val="007B2B08"/>
    <w:rsid w:val="007B2C0C"/>
    <w:rsid w:val="007B2CD9"/>
    <w:rsid w:val="007B2CFF"/>
    <w:rsid w:val="007B2D17"/>
    <w:rsid w:val="007B2F60"/>
    <w:rsid w:val="007B323A"/>
    <w:rsid w:val="007B341E"/>
    <w:rsid w:val="007B34B0"/>
    <w:rsid w:val="007B34B3"/>
    <w:rsid w:val="007B3BA0"/>
    <w:rsid w:val="007B3BDB"/>
    <w:rsid w:val="007B42F9"/>
    <w:rsid w:val="007B4F25"/>
    <w:rsid w:val="007B4F65"/>
    <w:rsid w:val="007B4F7F"/>
    <w:rsid w:val="007B5073"/>
    <w:rsid w:val="007B5403"/>
    <w:rsid w:val="007B5437"/>
    <w:rsid w:val="007B5E4C"/>
    <w:rsid w:val="007B6077"/>
    <w:rsid w:val="007B6B9A"/>
    <w:rsid w:val="007B6EEA"/>
    <w:rsid w:val="007B7102"/>
    <w:rsid w:val="007C019D"/>
    <w:rsid w:val="007C045C"/>
    <w:rsid w:val="007C0619"/>
    <w:rsid w:val="007C086D"/>
    <w:rsid w:val="007C0976"/>
    <w:rsid w:val="007C0B74"/>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4C"/>
    <w:rsid w:val="007C3F4C"/>
    <w:rsid w:val="007C4053"/>
    <w:rsid w:val="007C4449"/>
    <w:rsid w:val="007C457C"/>
    <w:rsid w:val="007C4DDB"/>
    <w:rsid w:val="007C4E26"/>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1B27"/>
    <w:rsid w:val="007D226E"/>
    <w:rsid w:val="007D2282"/>
    <w:rsid w:val="007D23DF"/>
    <w:rsid w:val="007D27EC"/>
    <w:rsid w:val="007D2C0C"/>
    <w:rsid w:val="007D2EA2"/>
    <w:rsid w:val="007D30A3"/>
    <w:rsid w:val="007D3592"/>
    <w:rsid w:val="007D3897"/>
    <w:rsid w:val="007D3DFC"/>
    <w:rsid w:val="007D3FD4"/>
    <w:rsid w:val="007D42DC"/>
    <w:rsid w:val="007D42EF"/>
    <w:rsid w:val="007D44F6"/>
    <w:rsid w:val="007D5201"/>
    <w:rsid w:val="007D53D4"/>
    <w:rsid w:val="007D5B27"/>
    <w:rsid w:val="007D5D0B"/>
    <w:rsid w:val="007D651D"/>
    <w:rsid w:val="007D6609"/>
    <w:rsid w:val="007D665F"/>
    <w:rsid w:val="007D667A"/>
    <w:rsid w:val="007D6692"/>
    <w:rsid w:val="007D6D51"/>
    <w:rsid w:val="007D7200"/>
    <w:rsid w:val="007D7373"/>
    <w:rsid w:val="007D73A7"/>
    <w:rsid w:val="007D74A9"/>
    <w:rsid w:val="007D7689"/>
    <w:rsid w:val="007D77FD"/>
    <w:rsid w:val="007D7AF1"/>
    <w:rsid w:val="007D7DB9"/>
    <w:rsid w:val="007D7E03"/>
    <w:rsid w:val="007D7FCA"/>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8EB"/>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4E1"/>
    <w:rsid w:val="007E755B"/>
    <w:rsid w:val="007E7583"/>
    <w:rsid w:val="007E7873"/>
    <w:rsid w:val="007E7C52"/>
    <w:rsid w:val="007F0A04"/>
    <w:rsid w:val="007F0A99"/>
    <w:rsid w:val="007F105C"/>
    <w:rsid w:val="007F1150"/>
    <w:rsid w:val="007F15C8"/>
    <w:rsid w:val="007F1909"/>
    <w:rsid w:val="007F1CBA"/>
    <w:rsid w:val="007F1E83"/>
    <w:rsid w:val="007F2160"/>
    <w:rsid w:val="007F2305"/>
    <w:rsid w:val="007F246D"/>
    <w:rsid w:val="007F2A38"/>
    <w:rsid w:val="007F2CA8"/>
    <w:rsid w:val="007F2D7E"/>
    <w:rsid w:val="007F33F1"/>
    <w:rsid w:val="007F34FC"/>
    <w:rsid w:val="007F3B2F"/>
    <w:rsid w:val="007F3D81"/>
    <w:rsid w:val="007F3F96"/>
    <w:rsid w:val="007F44AD"/>
    <w:rsid w:val="007F4C4F"/>
    <w:rsid w:val="007F4E92"/>
    <w:rsid w:val="007F5406"/>
    <w:rsid w:val="007F555E"/>
    <w:rsid w:val="007F598D"/>
    <w:rsid w:val="007F5B5C"/>
    <w:rsid w:val="007F5DC6"/>
    <w:rsid w:val="007F6763"/>
    <w:rsid w:val="007F695B"/>
    <w:rsid w:val="007F747F"/>
    <w:rsid w:val="007F7862"/>
    <w:rsid w:val="007F7CAD"/>
    <w:rsid w:val="008003AC"/>
    <w:rsid w:val="008006E6"/>
    <w:rsid w:val="008006ED"/>
    <w:rsid w:val="00800969"/>
    <w:rsid w:val="00800B52"/>
    <w:rsid w:val="00800B8F"/>
    <w:rsid w:val="00800CEC"/>
    <w:rsid w:val="00800DD1"/>
    <w:rsid w:val="00800DE0"/>
    <w:rsid w:val="00801180"/>
    <w:rsid w:val="0080127C"/>
    <w:rsid w:val="00801562"/>
    <w:rsid w:val="00801727"/>
    <w:rsid w:val="0080199B"/>
    <w:rsid w:val="00801EA0"/>
    <w:rsid w:val="00801EEF"/>
    <w:rsid w:val="00801F61"/>
    <w:rsid w:val="008023E4"/>
    <w:rsid w:val="0080250D"/>
    <w:rsid w:val="00802B64"/>
    <w:rsid w:val="00802D90"/>
    <w:rsid w:val="008039C0"/>
    <w:rsid w:val="0080492B"/>
    <w:rsid w:val="00804A63"/>
    <w:rsid w:val="00804DCC"/>
    <w:rsid w:val="00804E53"/>
    <w:rsid w:val="00804E68"/>
    <w:rsid w:val="008055D6"/>
    <w:rsid w:val="00805661"/>
    <w:rsid w:val="00805700"/>
    <w:rsid w:val="0080671D"/>
    <w:rsid w:val="00806B5C"/>
    <w:rsid w:val="00806F31"/>
    <w:rsid w:val="00807172"/>
    <w:rsid w:val="00807330"/>
    <w:rsid w:val="008074AB"/>
    <w:rsid w:val="00807709"/>
    <w:rsid w:val="0080794B"/>
    <w:rsid w:val="00807B94"/>
    <w:rsid w:val="00807BB5"/>
    <w:rsid w:val="00807DEB"/>
    <w:rsid w:val="00810309"/>
    <w:rsid w:val="008104AE"/>
    <w:rsid w:val="008108C4"/>
    <w:rsid w:val="008108C6"/>
    <w:rsid w:val="00810931"/>
    <w:rsid w:val="00810BEA"/>
    <w:rsid w:val="00810F80"/>
    <w:rsid w:val="00811196"/>
    <w:rsid w:val="008112CB"/>
    <w:rsid w:val="008112F4"/>
    <w:rsid w:val="00811550"/>
    <w:rsid w:val="00811B6D"/>
    <w:rsid w:val="00811CCD"/>
    <w:rsid w:val="008120B9"/>
    <w:rsid w:val="0081288C"/>
    <w:rsid w:val="0081290B"/>
    <w:rsid w:val="00812E91"/>
    <w:rsid w:val="00812F54"/>
    <w:rsid w:val="00813000"/>
    <w:rsid w:val="0081336D"/>
    <w:rsid w:val="0081362B"/>
    <w:rsid w:val="00813674"/>
    <w:rsid w:val="00813B80"/>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127"/>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1A8"/>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2B9"/>
    <w:rsid w:val="00830545"/>
    <w:rsid w:val="008305C6"/>
    <w:rsid w:val="00830A77"/>
    <w:rsid w:val="00830B8F"/>
    <w:rsid w:val="00830CEB"/>
    <w:rsid w:val="008314A1"/>
    <w:rsid w:val="008314C1"/>
    <w:rsid w:val="0083150E"/>
    <w:rsid w:val="00831674"/>
    <w:rsid w:val="008317AF"/>
    <w:rsid w:val="00831977"/>
    <w:rsid w:val="00832197"/>
    <w:rsid w:val="008322AA"/>
    <w:rsid w:val="00832494"/>
    <w:rsid w:val="008326D8"/>
    <w:rsid w:val="00832803"/>
    <w:rsid w:val="00832F2A"/>
    <w:rsid w:val="00833B5D"/>
    <w:rsid w:val="00833EAF"/>
    <w:rsid w:val="008340C9"/>
    <w:rsid w:val="008340F5"/>
    <w:rsid w:val="00834483"/>
    <w:rsid w:val="00835184"/>
    <w:rsid w:val="008351F7"/>
    <w:rsid w:val="00835607"/>
    <w:rsid w:val="008359B6"/>
    <w:rsid w:val="00835BFE"/>
    <w:rsid w:val="00835D7B"/>
    <w:rsid w:val="00835EE9"/>
    <w:rsid w:val="008363C2"/>
    <w:rsid w:val="0083649B"/>
    <w:rsid w:val="008365FF"/>
    <w:rsid w:val="008366F8"/>
    <w:rsid w:val="008369A1"/>
    <w:rsid w:val="00837B78"/>
    <w:rsid w:val="00840208"/>
    <w:rsid w:val="00840696"/>
    <w:rsid w:val="0084089A"/>
    <w:rsid w:val="00840D2E"/>
    <w:rsid w:val="00840E65"/>
    <w:rsid w:val="00840F0E"/>
    <w:rsid w:val="00841011"/>
    <w:rsid w:val="00841462"/>
    <w:rsid w:val="00841737"/>
    <w:rsid w:val="008417B8"/>
    <w:rsid w:val="00841AFD"/>
    <w:rsid w:val="00841B9D"/>
    <w:rsid w:val="00842A1E"/>
    <w:rsid w:val="008433BB"/>
    <w:rsid w:val="0084340E"/>
    <w:rsid w:val="00843888"/>
    <w:rsid w:val="00843938"/>
    <w:rsid w:val="00843959"/>
    <w:rsid w:val="00843FE5"/>
    <w:rsid w:val="0084420C"/>
    <w:rsid w:val="0084466C"/>
    <w:rsid w:val="00844D57"/>
    <w:rsid w:val="008451C6"/>
    <w:rsid w:val="00845502"/>
    <w:rsid w:val="0084555B"/>
    <w:rsid w:val="008455EB"/>
    <w:rsid w:val="0084562C"/>
    <w:rsid w:val="00845D6E"/>
    <w:rsid w:val="0084607E"/>
    <w:rsid w:val="008460E1"/>
    <w:rsid w:val="00846242"/>
    <w:rsid w:val="00846509"/>
    <w:rsid w:val="00846B59"/>
    <w:rsid w:val="00846DD0"/>
    <w:rsid w:val="008470F2"/>
    <w:rsid w:val="0084751E"/>
    <w:rsid w:val="00847883"/>
    <w:rsid w:val="00847D85"/>
    <w:rsid w:val="00847DC6"/>
    <w:rsid w:val="00847F36"/>
    <w:rsid w:val="008505F1"/>
    <w:rsid w:val="00850757"/>
    <w:rsid w:val="008512EC"/>
    <w:rsid w:val="008513A7"/>
    <w:rsid w:val="00851413"/>
    <w:rsid w:val="0085145F"/>
    <w:rsid w:val="008519F1"/>
    <w:rsid w:val="00851A29"/>
    <w:rsid w:val="00851D0E"/>
    <w:rsid w:val="00851DB5"/>
    <w:rsid w:val="00851EA1"/>
    <w:rsid w:val="00852395"/>
    <w:rsid w:val="008525B3"/>
    <w:rsid w:val="0085275D"/>
    <w:rsid w:val="0085291A"/>
    <w:rsid w:val="00852A96"/>
    <w:rsid w:val="00852D51"/>
    <w:rsid w:val="00852DD0"/>
    <w:rsid w:val="00852F12"/>
    <w:rsid w:val="00853049"/>
    <w:rsid w:val="00853173"/>
    <w:rsid w:val="00853320"/>
    <w:rsid w:val="008533E6"/>
    <w:rsid w:val="00853536"/>
    <w:rsid w:val="00853620"/>
    <w:rsid w:val="008536B3"/>
    <w:rsid w:val="00853DE4"/>
    <w:rsid w:val="008540C9"/>
    <w:rsid w:val="0085428F"/>
    <w:rsid w:val="0085429C"/>
    <w:rsid w:val="0085460A"/>
    <w:rsid w:val="00854873"/>
    <w:rsid w:val="00854D92"/>
    <w:rsid w:val="00854DCA"/>
    <w:rsid w:val="00854F1D"/>
    <w:rsid w:val="00854F5B"/>
    <w:rsid w:val="008550E1"/>
    <w:rsid w:val="0085538F"/>
    <w:rsid w:val="00855680"/>
    <w:rsid w:val="00855886"/>
    <w:rsid w:val="00855BCF"/>
    <w:rsid w:val="008561B3"/>
    <w:rsid w:val="0085652A"/>
    <w:rsid w:val="0085662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3C"/>
    <w:rsid w:val="00862E40"/>
    <w:rsid w:val="00862F75"/>
    <w:rsid w:val="00863752"/>
    <w:rsid w:val="00863949"/>
    <w:rsid w:val="00864043"/>
    <w:rsid w:val="00864FA4"/>
    <w:rsid w:val="00865223"/>
    <w:rsid w:val="0086534C"/>
    <w:rsid w:val="008657AB"/>
    <w:rsid w:val="008658DB"/>
    <w:rsid w:val="00865C05"/>
    <w:rsid w:val="00865DA2"/>
    <w:rsid w:val="0086665A"/>
    <w:rsid w:val="0086693C"/>
    <w:rsid w:val="00866D5F"/>
    <w:rsid w:val="00866E26"/>
    <w:rsid w:val="0086780A"/>
    <w:rsid w:val="00867941"/>
    <w:rsid w:val="00867A03"/>
    <w:rsid w:val="00867D82"/>
    <w:rsid w:val="00867E56"/>
    <w:rsid w:val="008703CF"/>
    <w:rsid w:val="00870612"/>
    <w:rsid w:val="00870666"/>
    <w:rsid w:val="00870820"/>
    <w:rsid w:val="00870AD5"/>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51"/>
    <w:rsid w:val="00873EBC"/>
    <w:rsid w:val="00874822"/>
    <w:rsid w:val="0087482C"/>
    <w:rsid w:val="0087486F"/>
    <w:rsid w:val="00874A6C"/>
    <w:rsid w:val="00874AD9"/>
    <w:rsid w:val="00874DCF"/>
    <w:rsid w:val="00874E7E"/>
    <w:rsid w:val="00874FD8"/>
    <w:rsid w:val="00875408"/>
    <w:rsid w:val="008756B2"/>
    <w:rsid w:val="008756B7"/>
    <w:rsid w:val="00875798"/>
    <w:rsid w:val="008759B8"/>
    <w:rsid w:val="00875B3B"/>
    <w:rsid w:val="00875ED7"/>
    <w:rsid w:val="00876808"/>
    <w:rsid w:val="00876B1F"/>
    <w:rsid w:val="00876B97"/>
    <w:rsid w:val="00876BA5"/>
    <w:rsid w:val="00876CDD"/>
    <w:rsid w:val="008770F5"/>
    <w:rsid w:val="00877275"/>
    <w:rsid w:val="0087731A"/>
    <w:rsid w:val="0087782F"/>
    <w:rsid w:val="00877926"/>
    <w:rsid w:val="00877979"/>
    <w:rsid w:val="00877B5C"/>
    <w:rsid w:val="00877BFC"/>
    <w:rsid w:val="008800D4"/>
    <w:rsid w:val="00880ECF"/>
    <w:rsid w:val="00881292"/>
    <w:rsid w:val="0088129D"/>
    <w:rsid w:val="00881371"/>
    <w:rsid w:val="008814FB"/>
    <w:rsid w:val="008816C1"/>
    <w:rsid w:val="00881793"/>
    <w:rsid w:val="00881BD3"/>
    <w:rsid w:val="00881D52"/>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3E"/>
    <w:rsid w:val="00887F51"/>
    <w:rsid w:val="0089017F"/>
    <w:rsid w:val="008906F0"/>
    <w:rsid w:val="00890A3B"/>
    <w:rsid w:val="00890CC8"/>
    <w:rsid w:val="00890D4D"/>
    <w:rsid w:val="00891026"/>
    <w:rsid w:val="008911D5"/>
    <w:rsid w:val="00891234"/>
    <w:rsid w:val="008912D7"/>
    <w:rsid w:val="00891B2F"/>
    <w:rsid w:val="00892539"/>
    <w:rsid w:val="0089273A"/>
    <w:rsid w:val="00893007"/>
    <w:rsid w:val="00893431"/>
    <w:rsid w:val="00893658"/>
    <w:rsid w:val="0089464B"/>
    <w:rsid w:val="008955E3"/>
    <w:rsid w:val="008958CB"/>
    <w:rsid w:val="008959B4"/>
    <w:rsid w:val="00895BF0"/>
    <w:rsid w:val="0089628D"/>
    <w:rsid w:val="008962DC"/>
    <w:rsid w:val="00896452"/>
    <w:rsid w:val="0089663F"/>
    <w:rsid w:val="00896F59"/>
    <w:rsid w:val="00896F72"/>
    <w:rsid w:val="00897024"/>
    <w:rsid w:val="00897505"/>
    <w:rsid w:val="00897D88"/>
    <w:rsid w:val="008A046C"/>
    <w:rsid w:val="008A05B6"/>
    <w:rsid w:val="008A06A7"/>
    <w:rsid w:val="008A0A1E"/>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59DA"/>
    <w:rsid w:val="008A666B"/>
    <w:rsid w:val="008A6684"/>
    <w:rsid w:val="008A6717"/>
    <w:rsid w:val="008A6B8C"/>
    <w:rsid w:val="008A7059"/>
    <w:rsid w:val="008A71CE"/>
    <w:rsid w:val="008A71EB"/>
    <w:rsid w:val="008B0BF9"/>
    <w:rsid w:val="008B0F5E"/>
    <w:rsid w:val="008B10E5"/>
    <w:rsid w:val="008B1241"/>
    <w:rsid w:val="008B1359"/>
    <w:rsid w:val="008B1758"/>
    <w:rsid w:val="008B1FCB"/>
    <w:rsid w:val="008B21E8"/>
    <w:rsid w:val="008B2341"/>
    <w:rsid w:val="008B23B5"/>
    <w:rsid w:val="008B2EC8"/>
    <w:rsid w:val="008B2F2D"/>
    <w:rsid w:val="008B304A"/>
    <w:rsid w:val="008B30C5"/>
    <w:rsid w:val="008B31F5"/>
    <w:rsid w:val="008B3765"/>
    <w:rsid w:val="008B3C1C"/>
    <w:rsid w:val="008B4227"/>
    <w:rsid w:val="008B4B60"/>
    <w:rsid w:val="008B4C55"/>
    <w:rsid w:val="008B4D3E"/>
    <w:rsid w:val="008B4D69"/>
    <w:rsid w:val="008B4D9D"/>
    <w:rsid w:val="008B56FF"/>
    <w:rsid w:val="008B5701"/>
    <w:rsid w:val="008B5839"/>
    <w:rsid w:val="008B6087"/>
    <w:rsid w:val="008B62BE"/>
    <w:rsid w:val="008B63FE"/>
    <w:rsid w:val="008B66BF"/>
    <w:rsid w:val="008B6A29"/>
    <w:rsid w:val="008B6C52"/>
    <w:rsid w:val="008B7102"/>
    <w:rsid w:val="008B72D3"/>
    <w:rsid w:val="008B7309"/>
    <w:rsid w:val="008B73A1"/>
    <w:rsid w:val="008B747D"/>
    <w:rsid w:val="008B768D"/>
    <w:rsid w:val="008B7A66"/>
    <w:rsid w:val="008B7C8A"/>
    <w:rsid w:val="008C03BD"/>
    <w:rsid w:val="008C055D"/>
    <w:rsid w:val="008C0CC4"/>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490"/>
    <w:rsid w:val="008C581E"/>
    <w:rsid w:val="008C5954"/>
    <w:rsid w:val="008C648F"/>
    <w:rsid w:val="008C69F0"/>
    <w:rsid w:val="008C6BBC"/>
    <w:rsid w:val="008C6F95"/>
    <w:rsid w:val="008C745C"/>
    <w:rsid w:val="008C773C"/>
    <w:rsid w:val="008C7797"/>
    <w:rsid w:val="008C7929"/>
    <w:rsid w:val="008C7991"/>
    <w:rsid w:val="008C7B0F"/>
    <w:rsid w:val="008C7BCF"/>
    <w:rsid w:val="008C7F76"/>
    <w:rsid w:val="008D00D2"/>
    <w:rsid w:val="008D014E"/>
    <w:rsid w:val="008D035E"/>
    <w:rsid w:val="008D0521"/>
    <w:rsid w:val="008D0DB4"/>
    <w:rsid w:val="008D14F8"/>
    <w:rsid w:val="008D1A4E"/>
    <w:rsid w:val="008D1BFB"/>
    <w:rsid w:val="008D1F09"/>
    <w:rsid w:val="008D206B"/>
    <w:rsid w:val="008D2080"/>
    <w:rsid w:val="008D24A5"/>
    <w:rsid w:val="008D31AA"/>
    <w:rsid w:val="008D355C"/>
    <w:rsid w:val="008D360D"/>
    <w:rsid w:val="008D44CE"/>
    <w:rsid w:val="008D4AAF"/>
    <w:rsid w:val="008D4AD9"/>
    <w:rsid w:val="008D4B36"/>
    <w:rsid w:val="008D4D56"/>
    <w:rsid w:val="008D5204"/>
    <w:rsid w:val="008D5259"/>
    <w:rsid w:val="008D5845"/>
    <w:rsid w:val="008D58EC"/>
    <w:rsid w:val="008D5994"/>
    <w:rsid w:val="008D5A31"/>
    <w:rsid w:val="008D5DBF"/>
    <w:rsid w:val="008D609A"/>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4C9"/>
    <w:rsid w:val="008E1552"/>
    <w:rsid w:val="008E17F4"/>
    <w:rsid w:val="008E25DF"/>
    <w:rsid w:val="008E263A"/>
    <w:rsid w:val="008E26C8"/>
    <w:rsid w:val="008E2826"/>
    <w:rsid w:val="008E2E40"/>
    <w:rsid w:val="008E3023"/>
    <w:rsid w:val="008E3576"/>
    <w:rsid w:val="008E35DC"/>
    <w:rsid w:val="008E394A"/>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AD9"/>
    <w:rsid w:val="008E5B13"/>
    <w:rsid w:val="008E5FCF"/>
    <w:rsid w:val="008E600C"/>
    <w:rsid w:val="008E6174"/>
    <w:rsid w:val="008E64BB"/>
    <w:rsid w:val="008E654A"/>
    <w:rsid w:val="008E6956"/>
    <w:rsid w:val="008E6A90"/>
    <w:rsid w:val="008E6B79"/>
    <w:rsid w:val="008E7169"/>
    <w:rsid w:val="008E7512"/>
    <w:rsid w:val="008E7550"/>
    <w:rsid w:val="008E771A"/>
    <w:rsid w:val="008E784A"/>
    <w:rsid w:val="008F0023"/>
    <w:rsid w:val="008F043A"/>
    <w:rsid w:val="008F0A82"/>
    <w:rsid w:val="008F0D6B"/>
    <w:rsid w:val="008F1063"/>
    <w:rsid w:val="008F1196"/>
    <w:rsid w:val="008F12DB"/>
    <w:rsid w:val="008F1AE0"/>
    <w:rsid w:val="008F1E25"/>
    <w:rsid w:val="008F25D7"/>
    <w:rsid w:val="008F26C8"/>
    <w:rsid w:val="008F2C7C"/>
    <w:rsid w:val="008F2D07"/>
    <w:rsid w:val="008F2DB0"/>
    <w:rsid w:val="008F3009"/>
    <w:rsid w:val="008F3184"/>
    <w:rsid w:val="008F34F1"/>
    <w:rsid w:val="008F3B52"/>
    <w:rsid w:val="008F432B"/>
    <w:rsid w:val="008F4505"/>
    <w:rsid w:val="008F4A2D"/>
    <w:rsid w:val="008F54D0"/>
    <w:rsid w:val="008F5B88"/>
    <w:rsid w:val="008F5D60"/>
    <w:rsid w:val="008F64FF"/>
    <w:rsid w:val="008F6592"/>
    <w:rsid w:val="008F6957"/>
    <w:rsid w:val="008F69DD"/>
    <w:rsid w:val="008F722F"/>
    <w:rsid w:val="008F764B"/>
    <w:rsid w:val="008F7951"/>
    <w:rsid w:val="00900472"/>
    <w:rsid w:val="009008D0"/>
    <w:rsid w:val="009009DE"/>
    <w:rsid w:val="00900C98"/>
    <w:rsid w:val="00900DAE"/>
    <w:rsid w:val="00900EE2"/>
    <w:rsid w:val="00901AC7"/>
    <w:rsid w:val="00901C14"/>
    <w:rsid w:val="00901C75"/>
    <w:rsid w:val="00902C1C"/>
    <w:rsid w:val="00902C5C"/>
    <w:rsid w:val="00902E40"/>
    <w:rsid w:val="00903320"/>
    <w:rsid w:val="0090338D"/>
    <w:rsid w:val="00903405"/>
    <w:rsid w:val="009034FE"/>
    <w:rsid w:val="009039C7"/>
    <w:rsid w:val="009041B6"/>
    <w:rsid w:val="0090421C"/>
    <w:rsid w:val="0090470D"/>
    <w:rsid w:val="00904CB6"/>
    <w:rsid w:val="009056FB"/>
    <w:rsid w:val="0090579D"/>
    <w:rsid w:val="009058D2"/>
    <w:rsid w:val="00906411"/>
    <w:rsid w:val="00906821"/>
    <w:rsid w:val="00906CB1"/>
    <w:rsid w:val="0090730C"/>
    <w:rsid w:val="00907520"/>
    <w:rsid w:val="009075C3"/>
    <w:rsid w:val="0090763E"/>
    <w:rsid w:val="00907725"/>
    <w:rsid w:val="00907819"/>
    <w:rsid w:val="00907FA6"/>
    <w:rsid w:val="00910494"/>
    <w:rsid w:val="009108E9"/>
    <w:rsid w:val="00910AD8"/>
    <w:rsid w:val="00911712"/>
    <w:rsid w:val="00911B7A"/>
    <w:rsid w:val="0091230A"/>
    <w:rsid w:val="00912498"/>
    <w:rsid w:val="00912604"/>
    <w:rsid w:val="0091289F"/>
    <w:rsid w:val="00912A91"/>
    <w:rsid w:val="00912E8D"/>
    <w:rsid w:val="0091306D"/>
    <w:rsid w:val="00913303"/>
    <w:rsid w:val="009135C6"/>
    <w:rsid w:val="00913759"/>
    <w:rsid w:val="00913B4C"/>
    <w:rsid w:val="00913D29"/>
    <w:rsid w:val="00914199"/>
    <w:rsid w:val="009141C7"/>
    <w:rsid w:val="009142BA"/>
    <w:rsid w:val="0091452D"/>
    <w:rsid w:val="0091464F"/>
    <w:rsid w:val="00914701"/>
    <w:rsid w:val="00915411"/>
    <w:rsid w:val="00915513"/>
    <w:rsid w:val="00915AEE"/>
    <w:rsid w:val="00915B22"/>
    <w:rsid w:val="00915FB9"/>
    <w:rsid w:val="00915FF0"/>
    <w:rsid w:val="00916170"/>
    <w:rsid w:val="00916596"/>
    <w:rsid w:val="00916BD8"/>
    <w:rsid w:val="00916EF2"/>
    <w:rsid w:val="00917658"/>
    <w:rsid w:val="009178C8"/>
    <w:rsid w:val="00917EE7"/>
    <w:rsid w:val="009202B7"/>
    <w:rsid w:val="00920527"/>
    <w:rsid w:val="009205B2"/>
    <w:rsid w:val="00920617"/>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124"/>
    <w:rsid w:val="009273EC"/>
    <w:rsid w:val="009274CF"/>
    <w:rsid w:val="00927877"/>
    <w:rsid w:val="00927BBF"/>
    <w:rsid w:val="00927CB3"/>
    <w:rsid w:val="00927D48"/>
    <w:rsid w:val="00927F75"/>
    <w:rsid w:val="00927FDE"/>
    <w:rsid w:val="009302A0"/>
    <w:rsid w:val="0093057F"/>
    <w:rsid w:val="00930AB6"/>
    <w:rsid w:val="00930AFA"/>
    <w:rsid w:val="00931C3D"/>
    <w:rsid w:val="00931CE1"/>
    <w:rsid w:val="00932047"/>
    <w:rsid w:val="0093204B"/>
    <w:rsid w:val="0093235F"/>
    <w:rsid w:val="0093256F"/>
    <w:rsid w:val="00933173"/>
    <w:rsid w:val="009334A5"/>
    <w:rsid w:val="0093389F"/>
    <w:rsid w:val="00933F34"/>
    <w:rsid w:val="009341A5"/>
    <w:rsid w:val="009341B2"/>
    <w:rsid w:val="00934277"/>
    <w:rsid w:val="00934345"/>
    <w:rsid w:val="009344EC"/>
    <w:rsid w:val="0093459C"/>
    <w:rsid w:val="00934AA0"/>
    <w:rsid w:val="00934EBE"/>
    <w:rsid w:val="0093525C"/>
    <w:rsid w:val="00935689"/>
    <w:rsid w:val="0093576E"/>
    <w:rsid w:val="00935C90"/>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1F6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B7F"/>
    <w:rsid w:val="009455F8"/>
    <w:rsid w:val="00945A73"/>
    <w:rsid w:val="00945D40"/>
    <w:rsid w:val="00945F1F"/>
    <w:rsid w:val="0094600B"/>
    <w:rsid w:val="00946090"/>
    <w:rsid w:val="00946133"/>
    <w:rsid w:val="00946428"/>
    <w:rsid w:val="009465F2"/>
    <w:rsid w:val="00946B07"/>
    <w:rsid w:val="00947083"/>
    <w:rsid w:val="0094749B"/>
    <w:rsid w:val="009474DA"/>
    <w:rsid w:val="0094754E"/>
    <w:rsid w:val="00947679"/>
    <w:rsid w:val="009478FE"/>
    <w:rsid w:val="00947ADF"/>
    <w:rsid w:val="00947FCF"/>
    <w:rsid w:val="009500A2"/>
    <w:rsid w:val="0095028B"/>
    <w:rsid w:val="0095115B"/>
    <w:rsid w:val="0095166F"/>
    <w:rsid w:val="00951ECB"/>
    <w:rsid w:val="0095209F"/>
    <w:rsid w:val="009520A3"/>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4FE"/>
    <w:rsid w:val="00954672"/>
    <w:rsid w:val="0095468D"/>
    <w:rsid w:val="00954692"/>
    <w:rsid w:val="0095494C"/>
    <w:rsid w:val="009549A1"/>
    <w:rsid w:val="00954CCE"/>
    <w:rsid w:val="00954F88"/>
    <w:rsid w:val="009559AA"/>
    <w:rsid w:val="00955D44"/>
    <w:rsid w:val="00956008"/>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272"/>
    <w:rsid w:val="00962568"/>
    <w:rsid w:val="0096310D"/>
    <w:rsid w:val="00963113"/>
    <w:rsid w:val="0096347D"/>
    <w:rsid w:val="009636E4"/>
    <w:rsid w:val="0096375F"/>
    <w:rsid w:val="009638A2"/>
    <w:rsid w:val="00963916"/>
    <w:rsid w:val="00963A2A"/>
    <w:rsid w:val="00963B67"/>
    <w:rsid w:val="00963D5F"/>
    <w:rsid w:val="00963FF0"/>
    <w:rsid w:val="00964A54"/>
    <w:rsid w:val="00964B22"/>
    <w:rsid w:val="00964B43"/>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27F"/>
    <w:rsid w:val="009713AA"/>
    <w:rsid w:val="0097165A"/>
    <w:rsid w:val="009717AA"/>
    <w:rsid w:val="00971D1B"/>
    <w:rsid w:val="00971D61"/>
    <w:rsid w:val="009728B1"/>
    <w:rsid w:val="00972A19"/>
    <w:rsid w:val="00972C4A"/>
    <w:rsid w:val="009732AD"/>
    <w:rsid w:val="0097374F"/>
    <w:rsid w:val="00973D0A"/>
    <w:rsid w:val="00973E18"/>
    <w:rsid w:val="00974479"/>
    <w:rsid w:val="009747CF"/>
    <w:rsid w:val="00974895"/>
    <w:rsid w:val="00974BC8"/>
    <w:rsid w:val="00974CB9"/>
    <w:rsid w:val="00974E72"/>
    <w:rsid w:val="00975256"/>
    <w:rsid w:val="0097558D"/>
    <w:rsid w:val="00975768"/>
    <w:rsid w:val="009757EF"/>
    <w:rsid w:val="009759C0"/>
    <w:rsid w:val="00975C71"/>
    <w:rsid w:val="00975EFD"/>
    <w:rsid w:val="00975F5F"/>
    <w:rsid w:val="009761A0"/>
    <w:rsid w:val="009764FD"/>
    <w:rsid w:val="00976716"/>
    <w:rsid w:val="00976AC6"/>
    <w:rsid w:val="00976BCF"/>
    <w:rsid w:val="00977D9D"/>
    <w:rsid w:val="00980834"/>
    <w:rsid w:val="009809E7"/>
    <w:rsid w:val="00980B7F"/>
    <w:rsid w:val="009814E3"/>
    <w:rsid w:val="009816D9"/>
    <w:rsid w:val="0098180E"/>
    <w:rsid w:val="00981B87"/>
    <w:rsid w:val="00981BEC"/>
    <w:rsid w:val="00981DFA"/>
    <w:rsid w:val="00982396"/>
    <w:rsid w:val="009828C3"/>
    <w:rsid w:val="009837B6"/>
    <w:rsid w:val="00983961"/>
    <w:rsid w:val="00984052"/>
    <w:rsid w:val="009846AF"/>
    <w:rsid w:val="0098487E"/>
    <w:rsid w:val="00984AED"/>
    <w:rsid w:val="00984CA7"/>
    <w:rsid w:val="00984E6C"/>
    <w:rsid w:val="00984F91"/>
    <w:rsid w:val="00985174"/>
    <w:rsid w:val="0098544E"/>
    <w:rsid w:val="009854B3"/>
    <w:rsid w:val="0098571A"/>
    <w:rsid w:val="00985C29"/>
    <w:rsid w:val="00985E97"/>
    <w:rsid w:val="009862C9"/>
    <w:rsid w:val="009863DE"/>
    <w:rsid w:val="00986551"/>
    <w:rsid w:val="0098658A"/>
    <w:rsid w:val="00986B52"/>
    <w:rsid w:val="00986EB9"/>
    <w:rsid w:val="00986F67"/>
    <w:rsid w:val="00986F77"/>
    <w:rsid w:val="00987189"/>
    <w:rsid w:val="009873A3"/>
    <w:rsid w:val="009874E9"/>
    <w:rsid w:val="00987923"/>
    <w:rsid w:val="00987B15"/>
    <w:rsid w:val="00987FA5"/>
    <w:rsid w:val="00990218"/>
    <w:rsid w:val="009903A4"/>
    <w:rsid w:val="0099047E"/>
    <w:rsid w:val="00990563"/>
    <w:rsid w:val="009905A5"/>
    <w:rsid w:val="00990CA5"/>
    <w:rsid w:val="00990DAF"/>
    <w:rsid w:val="00991287"/>
    <w:rsid w:val="00991577"/>
    <w:rsid w:val="00991695"/>
    <w:rsid w:val="0099183F"/>
    <w:rsid w:val="00991BA0"/>
    <w:rsid w:val="00992530"/>
    <w:rsid w:val="0099261B"/>
    <w:rsid w:val="009927F0"/>
    <w:rsid w:val="00992D91"/>
    <w:rsid w:val="00992F02"/>
    <w:rsid w:val="0099308E"/>
    <w:rsid w:val="009932B8"/>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01C"/>
    <w:rsid w:val="0099617F"/>
    <w:rsid w:val="00996265"/>
    <w:rsid w:val="0099644D"/>
    <w:rsid w:val="0099664D"/>
    <w:rsid w:val="0099699A"/>
    <w:rsid w:val="009974CA"/>
    <w:rsid w:val="0099766B"/>
    <w:rsid w:val="00997746"/>
    <w:rsid w:val="00997F24"/>
    <w:rsid w:val="009A07CA"/>
    <w:rsid w:val="009A125B"/>
    <w:rsid w:val="009A14EB"/>
    <w:rsid w:val="009A16BB"/>
    <w:rsid w:val="009A18AB"/>
    <w:rsid w:val="009A1A62"/>
    <w:rsid w:val="009A1C65"/>
    <w:rsid w:val="009A1CB4"/>
    <w:rsid w:val="009A1CD7"/>
    <w:rsid w:val="009A222E"/>
    <w:rsid w:val="009A244B"/>
    <w:rsid w:val="009A24C3"/>
    <w:rsid w:val="009A27C3"/>
    <w:rsid w:val="009A285B"/>
    <w:rsid w:val="009A2FDA"/>
    <w:rsid w:val="009A2FE1"/>
    <w:rsid w:val="009A3168"/>
    <w:rsid w:val="009A3310"/>
    <w:rsid w:val="009A341F"/>
    <w:rsid w:val="009A37B0"/>
    <w:rsid w:val="009A3B6D"/>
    <w:rsid w:val="009A3E4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69A"/>
    <w:rsid w:val="009B1EC0"/>
    <w:rsid w:val="009B21FC"/>
    <w:rsid w:val="009B24ED"/>
    <w:rsid w:val="009B253C"/>
    <w:rsid w:val="009B2A6A"/>
    <w:rsid w:val="009B2C69"/>
    <w:rsid w:val="009B327B"/>
    <w:rsid w:val="009B37D3"/>
    <w:rsid w:val="009B39C1"/>
    <w:rsid w:val="009B3D96"/>
    <w:rsid w:val="009B47FB"/>
    <w:rsid w:val="009B4AF4"/>
    <w:rsid w:val="009B4D6D"/>
    <w:rsid w:val="009B56A5"/>
    <w:rsid w:val="009B57FD"/>
    <w:rsid w:val="009B6177"/>
    <w:rsid w:val="009B6518"/>
    <w:rsid w:val="009B6646"/>
    <w:rsid w:val="009B66E9"/>
    <w:rsid w:val="009B6CD1"/>
    <w:rsid w:val="009B6FE9"/>
    <w:rsid w:val="009B702A"/>
    <w:rsid w:val="009B708E"/>
    <w:rsid w:val="009B70D3"/>
    <w:rsid w:val="009B73FE"/>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321"/>
    <w:rsid w:val="009C34CC"/>
    <w:rsid w:val="009C3DDB"/>
    <w:rsid w:val="009C3E2A"/>
    <w:rsid w:val="009C3E7B"/>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5DC"/>
    <w:rsid w:val="009D1662"/>
    <w:rsid w:val="009D1772"/>
    <w:rsid w:val="009D1AB3"/>
    <w:rsid w:val="009D1BC0"/>
    <w:rsid w:val="009D2340"/>
    <w:rsid w:val="009D25A5"/>
    <w:rsid w:val="009D2989"/>
    <w:rsid w:val="009D299F"/>
    <w:rsid w:val="009D2C3A"/>
    <w:rsid w:val="009D3FC1"/>
    <w:rsid w:val="009D40FB"/>
    <w:rsid w:val="009D425E"/>
    <w:rsid w:val="009D43C3"/>
    <w:rsid w:val="009D504E"/>
    <w:rsid w:val="009D5318"/>
    <w:rsid w:val="009D5380"/>
    <w:rsid w:val="009D651C"/>
    <w:rsid w:val="009D68B3"/>
    <w:rsid w:val="009D6914"/>
    <w:rsid w:val="009D6933"/>
    <w:rsid w:val="009D75F6"/>
    <w:rsid w:val="009D79F1"/>
    <w:rsid w:val="009D7D35"/>
    <w:rsid w:val="009E0072"/>
    <w:rsid w:val="009E015A"/>
    <w:rsid w:val="009E0232"/>
    <w:rsid w:val="009E04DB"/>
    <w:rsid w:val="009E09C9"/>
    <w:rsid w:val="009E0E4D"/>
    <w:rsid w:val="009E12BE"/>
    <w:rsid w:val="009E191D"/>
    <w:rsid w:val="009E19B0"/>
    <w:rsid w:val="009E19B3"/>
    <w:rsid w:val="009E22EA"/>
    <w:rsid w:val="009E2762"/>
    <w:rsid w:val="009E2765"/>
    <w:rsid w:val="009E2853"/>
    <w:rsid w:val="009E3207"/>
    <w:rsid w:val="009E374C"/>
    <w:rsid w:val="009E38AB"/>
    <w:rsid w:val="009E39B5"/>
    <w:rsid w:val="009E3ABD"/>
    <w:rsid w:val="009E3AF9"/>
    <w:rsid w:val="009E3DC7"/>
    <w:rsid w:val="009E3EAB"/>
    <w:rsid w:val="009E4011"/>
    <w:rsid w:val="009E4586"/>
    <w:rsid w:val="009E4634"/>
    <w:rsid w:val="009E4772"/>
    <w:rsid w:val="009E47D2"/>
    <w:rsid w:val="009E4815"/>
    <w:rsid w:val="009E4859"/>
    <w:rsid w:val="009E4EDB"/>
    <w:rsid w:val="009E5A2F"/>
    <w:rsid w:val="009E5A86"/>
    <w:rsid w:val="009E5B32"/>
    <w:rsid w:val="009E63A9"/>
    <w:rsid w:val="009E63D5"/>
    <w:rsid w:val="009E654A"/>
    <w:rsid w:val="009E68B4"/>
    <w:rsid w:val="009E6E98"/>
    <w:rsid w:val="009E6E9B"/>
    <w:rsid w:val="009E792E"/>
    <w:rsid w:val="009F062A"/>
    <w:rsid w:val="009F0BDB"/>
    <w:rsid w:val="009F13B2"/>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4DB"/>
    <w:rsid w:val="009F66FC"/>
    <w:rsid w:val="009F6CA4"/>
    <w:rsid w:val="009F6E82"/>
    <w:rsid w:val="009F73F1"/>
    <w:rsid w:val="009F77F0"/>
    <w:rsid w:val="009F7D5A"/>
    <w:rsid w:val="00A00361"/>
    <w:rsid w:val="00A00830"/>
    <w:rsid w:val="00A00961"/>
    <w:rsid w:val="00A00D6C"/>
    <w:rsid w:val="00A00EC1"/>
    <w:rsid w:val="00A0105D"/>
    <w:rsid w:val="00A01A07"/>
    <w:rsid w:val="00A01AE4"/>
    <w:rsid w:val="00A01CA6"/>
    <w:rsid w:val="00A020BD"/>
    <w:rsid w:val="00A0211D"/>
    <w:rsid w:val="00A024C8"/>
    <w:rsid w:val="00A0257B"/>
    <w:rsid w:val="00A026CC"/>
    <w:rsid w:val="00A0289C"/>
    <w:rsid w:val="00A02C60"/>
    <w:rsid w:val="00A0300D"/>
    <w:rsid w:val="00A038B5"/>
    <w:rsid w:val="00A0414F"/>
    <w:rsid w:val="00A042E1"/>
    <w:rsid w:val="00A045E6"/>
    <w:rsid w:val="00A04926"/>
    <w:rsid w:val="00A05087"/>
    <w:rsid w:val="00A0550C"/>
    <w:rsid w:val="00A05578"/>
    <w:rsid w:val="00A0595D"/>
    <w:rsid w:val="00A064C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615"/>
    <w:rsid w:val="00A11BC0"/>
    <w:rsid w:val="00A11C07"/>
    <w:rsid w:val="00A11C15"/>
    <w:rsid w:val="00A11DAD"/>
    <w:rsid w:val="00A1265D"/>
    <w:rsid w:val="00A126F1"/>
    <w:rsid w:val="00A128E7"/>
    <w:rsid w:val="00A12D86"/>
    <w:rsid w:val="00A12D95"/>
    <w:rsid w:val="00A1339F"/>
    <w:rsid w:val="00A136D7"/>
    <w:rsid w:val="00A137D0"/>
    <w:rsid w:val="00A13924"/>
    <w:rsid w:val="00A143AB"/>
    <w:rsid w:val="00A1462B"/>
    <w:rsid w:val="00A149A2"/>
    <w:rsid w:val="00A15026"/>
    <w:rsid w:val="00A150EC"/>
    <w:rsid w:val="00A152BB"/>
    <w:rsid w:val="00A15749"/>
    <w:rsid w:val="00A15D0A"/>
    <w:rsid w:val="00A15F4B"/>
    <w:rsid w:val="00A1615F"/>
    <w:rsid w:val="00A162DF"/>
    <w:rsid w:val="00A16A49"/>
    <w:rsid w:val="00A16A71"/>
    <w:rsid w:val="00A16EBA"/>
    <w:rsid w:val="00A17736"/>
    <w:rsid w:val="00A2054D"/>
    <w:rsid w:val="00A205BB"/>
    <w:rsid w:val="00A20616"/>
    <w:rsid w:val="00A2066F"/>
    <w:rsid w:val="00A208F0"/>
    <w:rsid w:val="00A2091B"/>
    <w:rsid w:val="00A209E7"/>
    <w:rsid w:val="00A20C4A"/>
    <w:rsid w:val="00A20D38"/>
    <w:rsid w:val="00A211EA"/>
    <w:rsid w:val="00A21836"/>
    <w:rsid w:val="00A2184D"/>
    <w:rsid w:val="00A2194D"/>
    <w:rsid w:val="00A21FD8"/>
    <w:rsid w:val="00A22253"/>
    <w:rsid w:val="00A222AF"/>
    <w:rsid w:val="00A22544"/>
    <w:rsid w:val="00A23059"/>
    <w:rsid w:val="00A231E5"/>
    <w:rsid w:val="00A231F8"/>
    <w:rsid w:val="00A234B5"/>
    <w:rsid w:val="00A23FC9"/>
    <w:rsid w:val="00A24462"/>
    <w:rsid w:val="00A24528"/>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45"/>
    <w:rsid w:val="00A279ED"/>
    <w:rsid w:val="00A27D1C"/>
    <w:rsid w:val="00A302BB"/>
    <w:rsid w:val="00A30B36"/>
    <w:rsid w:val="00A30B88"/>
    <w:rsid w:val="00A3122E"/>
    <w:rsid w:val="00A31440"/>
    <w:rsid w:val="00A3193D"/>
    <w:rsid w:val="00A31B9D"/>
    <w:rsid w:val="00A31D26"/>
    <w:rsid w:val="00A31E38"/>
    <w:rsid w:val="00A31FF1"/>
    <w:rsid w:val="00A32BEA"/>
    <w:rsid w:val="00A32C6E"/>
    <w:rsid w:val="00A33015"/>
    <w:rsid w:val="00A33164"/>
    <w:rsid w:val="00A333A2"/>
    <w:rsid w:val="00A333BC"/>
    <w:rsid w:val="00A334EF"/>
    <w:rsid w:val="00A3351C"/>
    <w:rsid w:val="00A336C3"/>
    <w:rsid w:val="00A337CF"/>
    <w:rsid w:val="00A33A59"/>
    <w:rsid w:val="00A33F3F"/>
    <w:rsid w:val="00A3401A"/>
    <w:rsid w:val="00A342C5"/>
    <w:rsid w:val="00A349A1"/>
    <w:rsid w:val="00A34C90"/>
    <w:rsid w:val="00A3563E"/>
    <w:rsid w:val="00A35647"/>
    <w:rsid w:val="00A35EBF"/>
    <w:rsid w:val="00A3625B"/>
    <w:rsid w:val="00A3627E"/>
    <w:rsid w:val="00A362F4"/>
    <w:rsid w:val="00A36805"/>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9A"/>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2B74"/>
    <w:rsid w:val="00A53579"/>
    <w:rsid w:val="00A537A9"/>
    <w:rsid w:val="00A53C98"/>
    <w:rsid w:val="00A54103"/>
    <w:rsid w:val="00A541ED"/>
    <w:rsid w:val="00A5475A"/>
    <w:rsid w:val="00A54E27"/>
    <w:rsid w:val="00A54ED4"/>
    <w:rsid w:val="00A54F6B"/>
    <w:rsid w:val="00A54F6F"/>
    <w:rsid w:val="00A54FBA"/>
    <w:rsid w:val="00A5508C"/>
    <w:rsid w:val="00A550CE"/>
    <w:rsid w:val="00A553B5"/>
    <w:rsid w:val="00A55C52"/>
    <w:rsid w:val="00A55CC2"/>
    <w:rsid w:val="00A56027"/>
    <w:rsid w:val="00A561AB"/>
    <w:rsid w:val="00A565A7"/>
    <w:rsid w:val="00A566B2"/>
    <w:rsid w:val="00A56AEE"/>
    <w:rsid w:val="00A56BE5"/>
    <w:rsid w:val="00A57069"/>
    <w:rsid w:val="00A6003E"/>
    <w:rsid w:val="00A6045E"/>
    <w:rsid w:val="00A607C2"/>
    <w:rsid w:val="00A60A7E"/>
    <w:rsid w:val="00A618F7"/>
    <w:rsid w:val="00A62AA0"/>
    <w:rsid w:val="00A62E74"/>
    <w:rsid w:val="00A62EB4"/>
    <w:rsid w:val="00A6304A"/>
    <w:rsid w:val="00A63ABF"/>
    <w:rsid w:val="00A63C59"/>
    <w:rsid w:val="00A63CA0"/>
    <w:rsid w:val="00A63EA9"/>
    <w:rsid w:val="00A6443A"/>
    <w:rsid w:val="00A649D9"/>
    <w:rsid w:val="00A64F1A"/>
    <w:rsid w:val="00A65B56"/>
    <w:rsid w:val="00A65F3D"/>
    <w:rsid w:val="00A661F2"/>
    <w:rsid w:val="00A663AF"/>
    <w:rsid w:val="00A66401"/>
    <w:rsid w:val="00A667AC"/>
    <w:rsid w:val="00A66AD4"/>
    <w:rsid w:val="00A66E08"/>
    <w:rsid w:val="00A6732F"/>
    <w:rsid w:val="00A67C8B"/>
    <w:rsid w:val="00A70201"/>
    <w:rsid w:val="00A70206"/>
    <w:rsid w:val="00A70233"/>
    <w:rsid w:val="00A705C5"/>
    <w:rsid w:val="00A7073E"/>
    <w:rsid w:val="00A70D6B"/>
    <w:rsid w:val="00A70E4B"/>
    <w:rsid w:val="00A710E2"/>
    <w:rsid w:val="00A710F0"/>
    <w:rsid w:val="00A713E1"/>
    <w:rsid w:val="00A715B2"/>
    <w:rsid w:val="00A71883"/>
    <w:rsid w:val="00A71E2C"/>
    <w:rsid w:val="00A7241F"/>
    <w:rsid w:val="00A7293B"/>
    <w:rsid w:val="00A72C29"/>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5B6"/>
    <w:rsid w:val="00A75655"/>
    <w:rsid w:val="00A75E65"/>
    <w:rsid w:val="00A7626D"/>
    <w:rsid w:val="00A762DC"/>
    <w:rsid w:val="00A7633C"/>
    <w:rsid w:val="00A76522"/>
    <w:rsid w:val="00A76CC0"/>
    <w:rsid w:val="00A77416"/>
    <w:rsid w:val="00A77468"/>
    <w:rsid w:val="00A7755F"/>
    <w:rsid w:val="00A77835"/>
    <w:rsid w:val="00A77979"/>
    <w:rsid w:val="00A77BD8"/>
    <w:rsid w:val="00A802A0"/>
    <w:rsid w:val="00A8061D"/>
    <w:rsid w:val="00A806E1"/>
    <w:rsid w:val="00A80B7E"/>
    <w:rsid w:val="00A80E84"/>
    <w:rsid w:val="00A80EB3"/>
    <w:rsid w:val="00A80F6A"/>
    <w:rsid w:val="00A8167F"/>
    <w:rsid w:val="00A81865"/>
    <w:rsid w:val="00A81897"/>
    <w:rsid w:val="00A818D0"/>
    <w:rsid w:val="00A81C19"/>
    <w:rsid w:val="00A821EE"/>
    <w:rsid w:val="00A82C1A"/>
    <w:rsid w:val="00A82F56"/>
    <w:rsid w:val="00A833D8"/>
    <w:rsid w:val="00A833DF"/>
    <w:rsid w:val="00A83D7C"/>
    <w:rsid w:val="00A83E41"/>
    <w:rsid w:val="00A83E4A"/>
    <w:rsid w:val="00A845FD"/>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87CE6"/>
    <w:rsid w:val="00A90432"/>
    <w:rsid w:val="00A90444"/>
    <w:rsid w:val="00A90BA5"/>
    <w:rsid w:val="00A910D5"/>
    <w:rsid w:val="00A914B7"/>
    <w:rsid w:val="00A91E4E"/>
    <w:rsid w:val="00A92090"/>
    <w:rsid w:val="00A938CF"/>
    <w:rsid w:val="00A93D50"/>
    <w:rsid w:val="00A9402B"/>
    <w:rsid w:val="00A94916"/>
    <w:rsid w:val="00A949C3"/>
    <w:rsid w:val="00A94EC8"/>
    <w:rsid w:val="00A9503E"/>
    <w:rsid w:val="00A951CD"/>
    <w:rsid w:val="00A951EA"/>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762"/>
    <w:rsid w:val="00A97AAF"/>
    <w:rsid w:val="00AA00B8"/>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88"/>
    <w:rsid w:val="00AA57AF"/>
    <w:rsid w:val="00AA582C"/>
    <w:rsid w:val="00AA59F5"/>
    <w:rsid w:val="00AA62DE"/>
    <w:rsid w:val="00AA68B1"/>
    <w:rsid w:val="00AA69C3"/>
    <w:rsid w:val="00AA6D9C"/>
    <w:rsid w:val="00AA6E1E"/>
    <w:rsid w:val="00AA6EC4"/>
    <w:rsid w:val="00AA7124"/>
    <w:rsid w:val="00AA7D37"/>
    <w:rsid w:val="00AA7E33"/>
    <w:rsid w:val="00AB04D1"/>
    <w:rsid w:val="00AB0B65"/>
    <w:rsid w:val="00AB0BC6"/>
    <w:rsid w:val="00AB0C9F"/>
    <w:rsid w:val="00AB0E94"/>
    <w:rsid w:val="00AB1A44"/>
    <w:rsid w:val="00AB1A89"/>
    <w:rsid w:val="00AB1BAC"/>
    <w:rsid w:val="00AB1FF1"/>
    <w:rsid w:val="00AB2119"/>
    <w:rsid w:val="00AB26A6"/>
    <w:rsid w:val="00AB2F38"/>
    <w:rsid w:val="00AB3145"/>
    <w:rsid w:val="00AB337C"/>
    <w:rsid w:val="00AB34C5"/>
    <w:rsid w:val="00AB36A2"/>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D81"/>
    <w:rsid w:val="00AC0492"/>
    <w:rsid w:val="00AC0B70"/>
    <w:rsid w:val="00AC0B92"/>
    <w:rsid w:val="00AC1406"/>
    <w:rsid w:val="00AC1E62"/>
    <w:rsid w:val="00AC1E78"/>
    <w:rsid w:val="00AC22CA"/>
    <w:rsid w:val="00AC2423"/>
    <w:rsid w:val="00AC266E"/>
    <w:rsid w:val="00AC2834"/>
    <w:rsid w:val="00AC2DFE"/>
    <w:rsid w:val="00AC2E69"/>
    <w:rsid w:val="00AC36A8"/>
    <w:rsid w:val="00AC3EFF"/>
    <w:rsid w:val="00AC4071"/>
    <w:rsid w:val="00AC4240"/>
    <w:rsid w:val="00AC438F"/>
    <w:rsid w:val="00AC563B"/>
    <w:rsid w:val="00AC60FC"/>
    <w:rsid w:val="00AC6A5A"/>
    <w:rsid w:val="00AC6CE7"/>
    <w:rsid w:val="00AC6EA0"/>
    <w:rsid w:val="00AC7EB2"/>
    <w:rsid w:val="00AD0372"/>
    <w:rsid w:val="00AD0554"/>
    <w:rsid w:val="00AD0DDB"/>
    <w:rsid w:val="00AD0E48"/>
    <w:rsid w:val="00AD107C"/>
    <w:rsid w:val="00AD15A8"/>
    <w:rsid w:val="00AD172A"/>
    <w:rsid w:val="00AD174A"/>
    <w:rsid w:val="00AD186C"/>
    <w:rsid w:val="00AD2100"/>
    <w:rsid w:val="00AD22FD"/>
    <w:rsid w:val="00AD265A"/>
    <w:rsid w:val="00AD2977"/>
    <w:rsid w:val="00AD2A5F"/>
    <w:rsid w:val="00AD3083"/>
    <w:rsid w:val="00AD30D3"/>
    <w:rsid w:val="00AD3855"/>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ABD"/>
    <w:rsid w:val="00AE0D01"/>
    <w:rsid w:val="00AE181C"/>
    <w:rsid w:val="00AE1980"/>
    <w:rsid w:val="00AE1DBC"/>
    <w:rsid w:val="00AE1EB5"/>
    <w:rsid w:val="00AE227F"/>
    <w:rsid w:val="00AE23BD"/>
    <w:rsid w:val="00AE24B9"/>
    <w:rsid w:val="00AE2CC9"/>
    <w:rsid w:val="00AE2F3D"/>
    <w:rsid w:val="00AE31C2"/>
    <w:rsid w:val="00AE34AA"/>
    <w:rsid w:val="00AE387B"/>
    <w:rsid w:val="00AE3D51"/>
    <w:rsid w:val="00AE3F92"/>
    <w:rsid w:val="00AE48E3"/>
    <w:rsid w:val="00AE4903"/>
    <w:rsid w:val="00AE4B12"/>
    <w:rsid w:val="00AE4E21"/>
    <w:rsid w:val="00AE504D"/>
    <w:rsid w:val="00AE54D5"/>
    <w:rsid w:val="00AE5716"/>
    <w:rsid w:val="00AE5A37"/>
    <w:rsid w:val="00AE5B2A"/>
    <w:rsid w:val="00AE5E0C"/>
    <w:rsid w:val="00AE67BB"/>
    <w:rsid w:val="00AE69BA"/>
    <w:rsid w:val="00AE69F7"/>
    <w:rsid w:val="00AE6B73"/>
    <w:rsid w:val="00AE6E22"/>
    <w:rsid w:val="00AE7094"/>
    <w:rsid w:val="00AE70D3"/>
    <w:rsid w:val="00AE721B"/>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2EF"/>
    <w:rsid w:val="00AF2352"/>
    <w:rsid w:val="00AF247E"/>
    <w:rsid w:val="00AF2732"/>
    <w:rsid w:val="00AF2F31"/>
    <w:rsid w:val="00AF3464"/>
    <w:rsid w:val="00AF3639"/>
    <w:rsid w:val="00AF36C7"/>
    <w:rsid w:val="00AF3769"/>
    <w:rsid w:val="00AF3AB8"/>
    <w:rsid w:val="00AF3BDB"/>
    <w:rsid w:val="00AF3CEB"/>
    <w:rsid w:val="00AF3CF3"/>
    <w:rsid w:val="00AF3F9C"/>
    <w:rsid w:val="00AF40C9"/>
    <w:rsid w:val="00AF469D"/>
    <w:rsid w:val="00AF47ED"/>
    <w:rsid w:val="00AF48F6"/>
    <w:rsid w:val="00AF4C85"/>
    <w:rsid w:val="00AF4F9D"/>
    <w:rsid w:val="00AF501E"/>
    <w:rsid w:val="00AF5159"/>
    <w:rsid w:val="00AF535D"/>
    <w:rsid w:val="00AF546E"/>
    <w:rsid w:val="00AF5543"/>
    <w:rsid w:val="00AF5549"/>
    <w:rsid w:val="00AF5941"/>
    <w:rsid w:val="00AF5E6B"/>
    <w:rsid w:val="00AF6526"/>
    <w:rsid w:val="00AF7251"/>
    <w:rsid w:val="00AF73DC"/>
    <w:rsid w:val="00AF795C"/>
    <w:rsid w:val="00AF7C6C"/>
    <w:rsid w:val="00AF7F81"/>
    <w:rsid w:val="00AF7FD4"/>
    <w:rsid w:val="00B01057"/>
    <w:rsid w:val="00B017FB"/>
    <w:rsid w:val="00B01854"/>
    <w:rsid w:val="00B01DCB"/>
    <w:rsid w:val="00B01EBC"/>
    <w:rsid w:val="00B022A0"/>
    <w:rsid w:val="00B023A9"/>
    <w:rsid w:val="00B0270D"/>
    <w:rsid w:val="00B02CF5"/>
    <w:rsid w:val="00B02DA1"/>
    <w:rsid w:val="00B0404F"/>
    <w:rsid w:val="00B04507"/>
    <w:rsid w:val="00B04779"/>
    <w:rsid w:val="00B0487C"/>
    <w:rsid w:val="00B04B1A"/>
    <w:rsid w:val="00B04C1E"/>
    <w:rsid w:val="00B04E55"/>
    <w:rsid w:val="00B051D9"/>
    <w:rsid w:val="00B05643"/>
    <w:rsid w:val="00B05A03"/>
    <w:rsid w:val="00B05D5F"/>
    <w:rsid w:val="00B060F4"/>
    <w:rsid w:val="00B068BB"/>
    <w:rsid w:val="00B06AC6"/>
    <w:rsid w:val="00B06C94"/>
    <w:rsid w:val="00B06D6D"/>
    <w:rsid w:val="00B075F6"/>
    <w:rsid w:val="00B07B2B"/>
    <w:rsid w:val="00B07D28"/>
    <w:rsid w:val="00B10496"/>
    <w:rsid w:val="00B10DAD"/>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2E1"/>
    <w:rsid w:val="00B1589B"/>
    <w:rsid w:val="00B15A67"/>
    <w:rsid w:val="00B15D4D"/>
    <w:rsid w:val="00B16046"/>
    <w:rsid w:val="00B16084"/>
    <w:rsid w:val="00B165F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1FD4"/>
    <w:rsid w:val="00B221BB"/>
    <w:rsid w:val="00B2220A"/>
    <w:rsid w:val="00B226B2"/>
    <w:rsid w:val="00B229DB"/>
    <w:rsid w:val="00B23032"/>
    <w:rsid w:val="00B2319A"/>
    <w:rsid w:val="00B232C5"/>
    <w:rsid w:val="00B236B5"/>
    <w:rsid w:val="00B23C44"/>
    <w:rsid w:val="00B23D23"/>
    <w:rsid w:val="00B246AD"/>
    <w:rsid w:val="00B24735"/>
    <w:rsid w:val="00B24BE6"/>
    <w:rsid w:val="00B24D35"/>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B34"/>
    <w:rsid w:val="00B31D1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5F53"/>
    <w:rsid w:val="00B36185"/>
    <w:rsid w:val="00B362BB"/>
    <w:rsid w:val="00B362BD"/>
    <w:rsid w:val="00B36332"/>
    <w:rsid w:val="00B36586"/>
    <w:rsid w:val="00B372E7"/>
    <w:rsid w:val="00B37878"/>
    <w:rsid w:val="00B37CC1"/>
    <w:rsid w:val="00B37E64"/>
    <w:rsid w:val="00B40A5C"/>
    <w:rsid w:val="00B40F2C"/>
    <w:rsid w:val="00B41712"/>
    <w:rsid w:val="00B417E8"/>
    <w:rsid w:val="00B4187A"/>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5A0"/>
    <w:rsid w:val="00B4684B"/>
    <w:rsid w:val="00B475DF"/>
    <w:rsid w:val="00B47D2C"/>
    <w:rsid w:val="00B47E27"/>
    <w:rsid w:val="00B47FF9"/>
    <w:rsid w:val="00B5029F"/>
    <w:rsid w:val="00B50595"/>
    <w:rsid w:val="00B5070E"/>
    <w:rsid w:val="00B5087E"/>
    <w:rsid w:val="00B50B30"/>
    <w:rsid w:val="00B50C7A"/>
    <w:rsid w:val="00B51CCB"/>
    <w:rsid w:val="00B51DAD"/>
    <w:rsid w:val="00B51E7A"/>
    <w:rsid w:val="00B52486"/>
    <w:rsid w:val="00B524B3"/>
    <w:rsid w:val="00B52797"/>
    <w:rsid w:val="00B52A00"/>
    <w:rsid w:val="00B52B40"/>
    <w:rsid w:val="00B52E3F"/>
    <w:rsid w:val="00B53211"/>
    <w:rsid w:val="00B532C5"/>
    <w:rsid w:val="00B5358A"/>
    <w:rsid w:val="00B535A2"/>
    <w:rsid w:val="00B538A6"/>
    <w:rsid w:val="00B53BB4"/>
    <w:rsid w:val="00B53BDF"/>
    <w:rsid w:val="00B53CAB"/>
    <w:rsid w:val="00B540C4"/>
    <w:rsid w:val="00B542A3"/>
    <w:rsid w:val="00B54731"/>
    <w:rsid w:val="00B54B0B"/>
    <w:rsid w:val="00B54C5F"/>
    <w:rsid w:val="00B54CC3"/>
    <w:rsid w:val="00B54F05"/>
    <w:rsid w:val="00B554E2"/>
    <w:rsid w:val="00B554F6"/>
    <w:rsid w:val="00B558B4"/>
    <w:rsid w:val="00B55DE7"/>
    <w:rsid w:val="00B56608"/>
    <w:rsid w:val="00B5674F"/>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DB2"/>
    <w:rsid w:val="00B63E0F"/>
    <w:rsid w:val="00B641AF"/>
    <w:rsid w:val="00B6447C"/>
    <w:rsid w:val="00B64971"/>
    <w:rsid w:val="00B651AB"/>
    <w:rsid w:val="00B6538D"/>
    <w:rsid w:val="00B655D4"/>
    <w:rsid w:val="00B65605"/>
    <w:rsid w:val="00B65B63"/>
    <w:rsid w:val="00B65D1D"/>
    <w:rsid w:val="00B65D84"/>
    <w:rsid w:val="00B65DCF"/>
    <w:rsid w:val="00B65DFB"/>
    <w:rsid w:val="00B664A4"/>
    <w:rsid w:val="00B66861"/>
    <w:rsid w:val="00B66BE7"/>
    <w:rsid w:val="00B66D92"/>
    <w:rsid w:val="00B677AD"/>
    <w:rsid w:val="00B6782C"/>
    <w:rsid w:val="00B67F4A"/>
    <w:rsid w:val="00B7023A"/>
    <w:rsid w:val="00B705D6"/>
    <w:rsid w:val="00B70E53"/>
    <w:rsid w:val="00B71DB3"/>
    <w:rsid w:val="00B71DC2"/>
    <w:rsid w:val="00B71E8C"/>
    <w:rsid w:val="00B71FAC"/>
    <w:rsid w:val="00B72388"/>
    <w:rsid w:val="00B72602"/>
    <w:rsid w:val="00B727CB"/>
    <w:rsid w:val="00B72D20"/>
    <w:rsid w:val="00B737CC"/>
    <w:rsid w:val="00B73A62"/>
    <w:rsid w:val="00B73CBB"/>
    <w:rsid w:val="00B73E69"/>
    <w:rsid w:val="00B73EA1"/>
    <w:rsid w:val="00B73F7A"/>
    <w:rsid w:val="00B742BD"/>
    <w:rsid w:val="00B74407"/>
    <w:rsid w:val="00B755A6"/>
    <w:rsid w:val="00B760B1"/>
    <w:rsid w:val="00B7646A"/>
    <w:rsid w:val="00B76CDE"/>
    <w:rsid w:val="00B76DD1"/>
    <w:rsid w:val="00B76E3B"/>
    <w:rsid w:val="00B76F96"/>
    <w:rsid w:val="00B77269"/>
    <w:rsid w:val="00B77494"/>
    <w:rsid w:val="00B77725"/>
    <w:rsid w:val="00B77881"/>
    <w:rsid w:val="00B77916"/>
    <w:rsid w:val="00B801AB"/>
    <w:rsid w:val="00B804AE"/>
    <w:rsid w:val="00B8054A"/>
    <w:rsid w:val="00B8072E"/>
    <w:rsid w:val="00B80772"/>
    <w:rsid w:val="00B80992"/>
    <w:rsid w:val="00B80BDF"/>
    <w:rsid w:val="00B810AA"/>
    <w:rsid w:val="00B814F9"/>
    <w:rsid w:val="00B816A7"/>
    <w:rsid w:val="00B81C67"/>
    <w:rsid w:val="00B826C4"/>
    <w:rsid w:val="00B8290A"/>
    <w:rsid w:val="00B82983"/>
    <w:rsid w:val="00B82CF4"/>
    <w:rsid w:val="00B82F17"/>
    <w:rsid w:val="00B831D6"/>
    <w:rsid w:val="00B83247"/>
    <w:rsid w:val="00B83445"/>
    <w:rsid w:val="00B83536"/>
    <w:rsid w:val="00B838C3"/>
    <w:rsid w:val="00B841BD"/>
    <w:rsid w:val="00B84308"/>
    <w:rsid w:val="00B84429"/>
    <w:rsid w:val="00B84573"/>
    <w:rsid w:val="00B84687"/>
    <w:rsid w:val="00B8515A"/>
    <w:rsid w:val="00B85E39"/>
    <w:rsid w:val="00B8600A"/>
    <w:rsid w:val="00B8657C"/>
    <w:rsid w:val="00B86886"/>
    <w:rsid w:val="00B86978"/>
    <w:rsid w:val="00B86ABC"/>
    <w:rsid w:val="00B86BF4"/>
    <w:rsid w:val="00B86C2A"/>
    <w:rsid w:val="00B86E9A"/>
    <w:rsid w:val="00B8706B"/>
    <w:rsid w:val="00B870B1"/>
    <w:rsid w:val="00B870DA"/>
    <w:rsid w:val="00B87134"/>
    <w:rsid w:val="00B874DF"/>
    <w:rsid w:val="00B8796E"/>
    <w:rsid w:val="00B87B5A"/>
    <w:rsid w:val="00B87CA7"/>
    <w:rsid w:val="00B87FB3"/>
    <w:rsid w:val="00B90051"/>
    <w:rsid w:val="00B90375"/>
    <w:rsid w:val="00B9056B"/>
    <w:rsid w:val="00B909E2"/>
    <w:rsid w:val="00B90A24"/>
    <w:rsid w:val="00B90D77"/>
    <w:rsid w:val="00B91102"/>
    <w:rsid w:val="00B91108"/>
    <w:rsid w:val="00B91375"/>
    <w:rsid w:val="00B91594"/>
    <w:rsid w:val="00B92207"/>
    <w:rsid w:val="00B927A3"/>
    <w:rsid w:val="00B927E9"/>
    <w:rsid w:val="00B930E5"/>
    <w:rsid w:val="00B9320C"/>
    <w:rsid w:val="00B93661"/>
    <w:rsid w:val="00B93BFE"/>
    <w:rsid w:val="00B93D8C"/>
    <w:rsid w:val="00B94228"/>
    <w:rsid w:val="00B9432A"/>
    <w:rsid w:val="00B94376"/>
    <w:rsid w:val="00B947D0"/>
    <w:rsid w:val="00B94EFA"/>
    <w:rsid w:val="00B95304"/>
    <w:rsid w:val="00B95535"/>
    <w:rsid w:val="00B95554"/>
    <w:rsid w:val="00B957BC"/>
    <w:rsid w:val="00B957DE"/>
    <w:rsid w:val="00B95814"/>
    <w:rsid w:val="00B9584D"/>
    <w:rsid w:val="00B95D2B"/>
    <w:rsid w:val="00B95DBF"/>
    <w:rsid w:val="00B9636F"/>
    <w:rsid w:val="00B96444"/>
    <w:rsid w:val="00B96571"/>
    <w:rsid w:val="00B96B2C"/>
    <w:rsid w:val="00B970CA"/>
    <w:rsid w:val="00B9747E"/>
    <w:rsid w:val="00B974C5"/>
    <w:rsid w:val="00B9772B"/>
    <w:rsid w:val="00B97A46"/>
    <w:rsid w:val="00B97D8E"/>
    <w:rsid w:val="00B97E83"/>
    <w:rsid w:val="00BA03F5"/>
    <w:rsid w:val="00BA0688"/>
    <w:rsid w:val="00BA06FE"/>
    <w:rsid w:val="00BA0B4E"/>
    <w:rsid w:val="00BA0EE8"/>
    <w:rsid w:val="00BA1513"/>
    <w:rsid w:val="00BA1828"/>
    <w:rsid w:val="00BA189A"/>
    <w:rsid w:val="00BA1ACB"/>
    <w:rsid w:val="00BA23DE"/>
    <w:rsid w:val="00BA24BA"/>
    <w:rsid w:val="00BA251F"/>
    <w:rsid w:val="00BA294A"/>
    <w:rsid w:val="00BA316D"/>
    <w:rsid w:val="00BA3E04"/>
    <w:rsid w:val="00BA405E"/>
    <w:rsid w:val="00BA423E"/>
    <w:rsid w:val="00BA4886"/>
    <w:rsid w:val="00BA4B5B"/>
    <w:rsid w:val="00BA4D72"/>
    <w:rsid w:val="00BA5005"/>
    <w:rsid w:val="00BA56FA"/>
    <w:rsid w:val="00BA5738"/>
    <w:rsid w:val="00BA5BFF"/>
    <w:rsid w:val="00BA66E2"/>
    <w:rsid w:val="00BA67C2"/>
    <w:rsid w:val="00BA6E8E"/>
    <w:rsid w:val="00BA7181"/>
    <w:rsid w:val="00BA730C"/>
    <w:rsid w:val="00BA78D7"/>
    <w:rsid w:val="00BA7C75"/>
    <w:rsid w:val="00BA7E16"/>
    <w:rsid w:val="00BA7E7D"/>
    <w:rsid w:val="00BB078D"/>
    <w:rsid w:val="00BB07DC"/>
    <w:rsid w:val="00BB08FD"/>
    <w:rsid w:val="00BB0E3F"/>
    <w:rsid w:val="00BB0F61"/>
    <w:rsid w:val="00BB116D"/>
    <w:rsid w:val="00BB128C"/>
    <w:rsid w:val="00BB159C"/>
    <w:rsid w:val="00BB15DA"/>
    <w:rsid w:val="00BB1947"/>
    <w:rsid w:val="00BB1EB5"/>
    <w:rsid w:val="00BB1EBA"/>
    <w:rsid w:val="00BB21F6"/>
    <w:rsid w:val="00BB2431"/>
    <w:rsid w:val="00BB2A93"/>
    <w:rsid w:val="00BB2BF6"/>
    <w:rsid w:val="00BB2C93"/>
    <w:rsid w:val="00BB2D73"/>
    <w:rsid w:val="00BB30B2"/>
    <w:rsid w:val="00BB30C4"/>
    <w:rsid w:val="00BB32EC"/>
    <w:rsid w:val="00BB346B"/>
    <w:rsid w:val="00BB371C"/>
    <w:rsid w:val="00BB3B03"/>
    <w:rsid w:val="00BB3CFB"/>
    <w:rsid w:val="00BB457E"/>
    <w:rsid w:val="00BB494D"/>
    <w:rsid w:val="00BB49B4"/>
    <w:rsid w:val="00BB4AFE"/>
    <w:rsid w:val="00BB4B15"/>
    <w:rsid w:val="00BB53CB"/>
    <w:rsid w:val="00BB5696"/>
    <w:rsid w:val="00BB58D4"/>
    <w:rsid w:val="00BB5A22"/>
    <w:rsid w:val="00BB5B5E"/>
    <w:rsid w:val="00BB648A"/>
    <w:rsid w:val="00BB65F0"/>
    <w:rsid w:val="00BB661F"/>
    <w:rsid w:val="00BB6B96"/>
    <w:rsid w:val="00BB6CE7"/>
    <w:rsid w:val="00BB74BA"/>
    <w:rsid w:val="00BB750C"/>
    <w:rsid w:val="00BB760B"/>
    <w:rsid w:val="00BB7720"/>
    <w:rsid w:val="00BB7733"/>
    <w:rsid w:val="00BB7919"/>
    <w:rsid w:val="00BB7A4A"/>
    <w:rsid w:val="00BB7AE3"/>
    <w:rsid w:val="00BB7AE6"/>
    <w:rsid w:val="00BC0079"/>
    <w:rsid w:val="00BC008F"/>
    <w:rsid w:val="00BC0D71"/>
    <w:rsid w:val="00BC1B4D"/>
    <w:rsid w:val="00BC292B"/>
    <w:rsid w:val="00BC2968"/>
    <w:rsid w:val="00BC2A77"/>
    <w:rsid w:val="00BC2C96"/>
    <w:rsid w:val="00BC30B7"/>
    <w:rsid w:val="00BC3587"/>
    <w:rsid w:val="00BC370F"/>
    <w:rsid w:val="00BC3E38"/>
    <w:rsid w:val="00BC41A0"/>
    <w:rsid w:val="00BC4424"/>
    <w:rsid w:val="00BC64CC"/>
    <w:rsid w:val="00BC657B"/>
    <w:rsid w:val="00BC67B6"/>
    <w:rsid w:val="00BC72F0"/>
    <w:rsid w:val="00BC775D"/>
    <w:rsid w:val="00BC77CB"/>
    <w:rsid w:val="00BC787F"/>
    <w:rsid w:val="00BC78BE"/>
    <w:rsid w:val="00BC7947"/>
    <w:rsid w:val="00BC7B23"/>
    <w:rsid w:val="00BC7D42"/>
    <w:rsid w:val="00BC7F14"/>
    <w:rsid w:val="00BC7F50"/>
    <w:rsid w:val="00BD00C2"/>
    <w:rsid w:val="00BD0678"/>
    <w:rsid w:val="00BD0B22"/>
    <w:rsid w:val="00BD0C22"/>
    <w:rsid w:val="00BD0E12"/>
    <w:rsid w:val="00BD0F92"/>
    <w:rsid w:val="00BD1236"/>
    <w:rsid w:val="00BD1349"/>
    <w:rsid w:val="00BD1A41"/>
    <w:rsid w:val="00BD1D48"/>
    <w:rsid w:val="00BD22E9"/>
    <w:rsid w:val="00BD2482"/>
    <w:rsid w:val="00BD24C4"/>
    <w:rsid w:val="00BD2677"/>
    <w:rsid w:val="00BD2B57"/>
    <w:rsid w:val="00BD30D3"/>
    <w:rsid w:val="00BD3537"/>
    <w:rsid w:val="00BD39EA"/>
    <w:rsid w:val="00BD401D"/>
    <w:rsid w:val="00BD463F"/>
    <w:rsid w:val="00BD49DB"/>
    <w:rsid w:val="00BD4B28"/>
    <w:rsid w:val="00BD4B45"/>
    <w:rsid w:val="00BD5042"/>
    <w:rsid w:val="00BD5A42"/>
    <w:rsid w:val="00BD5C52"/>
    <w:rsid w:val="00BD5D36"/>
    <w:rsid w:val="00BD5FAB"/>
    <w:rsid w:val="00BD62C8"/>
    <w:rsid w:val="00BD634A"/>
    <w:rsid w:val="00BD727E"/>
    <w:rsid w:val="00BD7466"/>
    <w:rsid w:val="00BD7989"/>
    <w:rsid w:val="00BE02D1"/>
    <w:rsid w:val="00BE04FF"/>
    <w:rsid w:val="00BE0582"/>
    <w:rsid w:val="00BE06FF"/>
    <w:rsid w:val="00BE0CC9"/>
    <w:rsid w:val="00BE1279"/>
    <w:rsid w:val="00BE12E1"/>
    <w:rsid w:val="00BE1706"/>
    <w:rsid w:val="00BE192B"/>
    <w:rsid w:val="00BE210A"/>
    <w:rsid w:val="00BE232F"/>
    <w:rsid w:val="00BE2BE2"/>
    <w:rsid w:val="00BE2FB0"/>
    <w:rsid w:val="00BE2FEA"/>
    <w:rsid w:val="00BE34B8"/>
    <w:rsid w:val="00BE3F78"/>
    <w:rsid w:val="00BE3F9A"/>
    <w:rsid w:val="00BE3FE9"/>
    <w:rsid w:val="00BE42DA"/>
    <w:rsid w:val="00BE43DD"/>
    <w:rsid w:val="00BE4569"/>
    <w:rsid w:val="00BE4715"/>
    <w:rsid w:val="00BE4EBA"/>
    <w:rsid w:val="00BE5034"/>
    <w:rsid w:val="00BE5413"/>
    <w:rsid w:val="00BE57AC"/>
    <w:rsid w:val="00BE58AC"/>
    <w:rsid w:val="00BE5B85"/>
    <w:rsid w:val="00BE5D11"/>
    <w:rsid w:val="00BE5ECB"/>
    <w:rsid w:val="00BE5F77"/>
    <w:rsid w:val="00BE6590"/>
    <w:rsid w:val="00BE66D0"/>
    <w:rsid w:val="00BE6B96"/>
    <w:rsid w:val="00BE704D"/>
    <w:rsid w:val="00BE7073"/>
    <w:rsid w:val="00BE70CE"/>
    <w:rsid w:val="00BE72C7"/>
    <w:rsid w:val="00BE745E"/>
    <w:rsid w:val="00BE770B"/>
    <w:rsid w:val="00BE7797"/>
    <w:rsid w:val="00BE77B9"/>
    <w:rsid w:val="00BF06D7"/>
    <w:rsid w:val="00BF0C9C"/>
    <w:rsid w:val="00BF10B0"/>
    <w:rsid w:val="00BF132E"/>
    <w:rsid w:val="00BF1650"/>
    <w:rsid w:val="00BF1C25"/>
    <w:rsid w:val="00BF2B7C"/>
    <w:rsid w:val="00BF2C89"/>
    <w:rsid w:val="00BF2E16"/>
    <w:rsid w:val="00BF31A4"/>
    <w:rsid w:val="00BF3386"/>
    <w:rsid w:val="00BF338E"/>
    <w:rsid w:val="00BF3539"/>
    <w:rsid w:val="00BF3690"/>
    <w:rsid w:val="00BF4060"/>
    <w:rsid w:val="00BF41D0"/>
    <w:rsid w:val="00BF485A"/>
    <w:rsid w:val="00BF4AC4"/>
    <w:rsid w:val="00BF4CF0"/>
    <w:rsid w:val="00BF4D05"/>
    <w:rsid w:val="00BF5439"/>
    <w:rsid w:val="00BF5BEB"/>
    <w:rsid w:val="00BF5C77"/>
    <w:rsid w:val="00BF5EF1"/>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333"/>
    <w:rsid w:val="00C014A8"/>
    <w:rsid w:val="00C014BE"/>
    <w:rsid w:val="00C0153F"/>
    <w:rsid w:val="00C01EC5"/>
    <w:rsid w:val="00C024AC"/>
    <w:rsid w:val="00C024C6"/>
    <w:rsid w:val="00C02772"/>
    <w:rsid w:val="00C028A2"/>
    <w:rsid w:val="00C028D7"/>
    <w:rsid w:val="00C028DF"/>
    <w:rsid w:val="00C02C07"/>
    <w:rsid w:val="00C02EBF"/>
    <w:rsid w:val="00C03058"/>
    <w:rsid w:val="00C030C2"/>
    <w:rsid w:val="00C0336D"/>
    <w:rsid w:val="00C034AA"/>
    <w:rsid w:val="00C03AB7"/>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492"/>
    <w:rsid w:val="00C11567"/>
    <w:rsid w:val="00C11630"/>
    <w:rsid w:val="00C11C97"/>
    <w:rsid w:val="00C12185"/>
    <w:rsid w:val="00C12821"/>
    <w:rsid w:val="00C128E6"/>
    <w:rsid w:val="00C12986"/>
    <w:rsid w:val="00C12999"/>
    <w:rsid w:val="00C12EEC"/>
    <w:rsid w:val="00C1312A"/>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381"/>
    <w:rsid w:val="00C16570"/>
    <w:rsid w:val="00C16623"/>
    <w:rsid w:val="00C1686F"/>
    <w:rsid w:val="00C16BBF"/>
    <w:rsid w:val="00C16CB9"/>
    <w:rsid w:val="00C16F3F"/>
    <w:rsid w:val="00C1722D"/>
    <w:rsid w:val="00C17754"/>
    <w:rsid w:val="00C17AF4"/>
    <w:rsid w:val="00C17C99"/>
    <w:rsid w:val="00C17CD5"/>
    <w:rsid w:val="00C17CDF"/>
    <w:rsid w:val="00C20205"/>
    <w:rsid w:val="00C20568"/>
    <w:rsid w:val="00C209BF"/>
    <w:rsid w:val="00C20A15"/>
    <w:rsid w:val="00C21D40"/>
    <w:rsid w:val="00C22392"/>
    <w:rsid w:val="00C22459"/>
    <w:rsid w:val="00C22B29"/>
    <w:rsid w:val="00C22BF2"/>
    <w:rsid w:val="00C22BF7"/>
    <w:rsid w:val="00C230A2"/>
    <w:rsid w:val="00C23121"/>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27A4D"/>
    <w:rsid w:val="00C27F05"/>
    <w:rsid w:val="00C303B7"/>
    <w:rsid w:val="00C3060C"/>
    <w:rsid w:val="00C30821"/>
    <w:rsid w:val="00C308E4"/>
    <w:rsid w:val="00C3163D"/>
    <w:rsid w:val="00C31FB1"/>
    <w:rsid w:val="00C3211D"/>
    <w:rsid w:val="00C32800"/>
    <w:rsid w:val="00C32B17"/>
    <w:rsid w:val="00C32DFF"/>
    <w:rsid w:val="00C331F6"/>
    <w:rsid w:val="00C3379B"/>
    <w:rsid w:val="00C33B2A"/>
    <w:rsid w:val="00C3400D"/>
    <w:rsid w:val="00C342A5"/>
    <w:rsid w:val="00C34658"/>
    <w:rsid w:val="00C348ED"/>
    <w:rsid w:val="00C349C5"/>
    <w:rsid w:val="00C34CE7"/>
    <w:rsid w:val="00C34EC9"/>
    <w:rsid w:val="00C357B8"/>
    <w:rsid w:val="00C357D0"/>
    <w:rsid w:val="00C36125"/>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29DA"/>
    <w:rsid w:val="00C432BA"/>
    <w:rsid w:val="00C43392"/>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2A1"/>
    <w:rsid w:val="00C4745D"/>
    <w:rsid w:val="00C4746A"/>
    <w:rsid w:val="00C47C00"/>
    <w:rsid w:val="00C502E6"/>
    <w:rsid w:val="00C50AC9"/>
    <w:rsid w:val="00C50C38"/>
    <w:rsid w:val="00C5107F"/>
    <w:rsid w:val="00C51370"/>
    <w:rsid w:val="00C518B6"/>
    <w:rsid w:val="00C51AD7"/>
    <w:rsid w:val="00C51BAE"/>
    <w:rsid w:val="00C51D72"/>
    <w:rsid w:val="00C51FF0"/>
    <w:rsid w:val="00C521EB"/>
    <w:rsid w:val="00C5230C"/>
    <w:rsid w:val="00C524A5"/>
    <w:rsid w:val="00C527C8"/>
    <w:rsid w:val="00C52824"/>
    <w:rsid w:val="00C52831"/>
    <w:rsid w:val="00C52E33"/>
    <w:rsid w:val="00C5349D"/>
    <w:rsid w:val="00C53738"/>
    <w:rsid w:val="00C53ADD"/>
    <w:rsid w:val="00C53E05"/>
    <w:rsid w:val="00C54388"/>
    <w:rsid w:val="00C5452F"/>
    <w:rsid w:val="00C54D47"/>
    <w:rsid w:val="00C54F5F"/>
    <w:rsid w:val="00C55685"/>
    <w:rsid w:val="00C5568E"/>
    <w:rsid w:val="00C556A8"/>
    <w:rsid w:val="00C55AB9"/>
    <w:rsid w:val="00C55B58"/>
    <w:rsid w:val="00C566D8"/>
    <w:rsid w:val="00C56881"/>
    <w:rsid w:val="00C57635"/>
    <w:rsid w:val="00C578B3"/>
    <w:rsid w:val="00C57C8C"/>
    <w:rsid w:val="00C57D81"/>
    <w:rsid w:val="00C57F30"/>
    <w:rsid w:val="00C57FFD"/>
    <w:rsid w:val="00C6094D"/>
    <w:rsid w:val="00C60A1E"/>
    <w:rsid w:val="00C60DBC"/>
    <w:rsid w:val="00C60ED5"/>
    <w:rsid w:val="00C610DC"/>
    <w:rsid w:val="00C615CB"/>
    <w:rsid w:val="00C615F1"/>
    <w:rsid w:val="00C61C1D"/>
    <w:rsid w:val="00C62031"/>
    <w:rsid w:val="00C6219D"/>
    <w:rsid w:val="00C62810"/>
    <w:rsid w:val="00C62C82"/>
    <w:rsid w:val="00C63101"/>
    <w:rsid w:val="00C631A9"/>
    <w:rsid w:val="00C63720"/>
    <w:rsid w:val="00C63755"/>
    <w:rsid w:val="00C63A96"/>
    <w:rsid w:val="00C63CE2"/>
    <w:rsid w:val="00C64287"/>
    <w:rsid w:val="00C6454B"/>
    <w:rsid w:val="00C64F3C"/>
    <w:rsid w:val="00C6501F"/>
    <w:rsid w:val="00C651C6"/>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A6F"/>
    <w:rsid w:val="00C7202D"/>
    <w:rsid w:val="00C72221"/>
    <w:rsid w:val="00C727DD"/>
    <w:rsid w:val="00C729D9"/>
    <w:rsid w:val="00C729FE"/>
    <w:rsid w:val="00C72B13"/>
    <w:rsid w:val="00C72B29"/>
    <w:rsid w:val="00C72C4A"/>
    <w:rsid w:val="00C72FDE"/>
    <w:rsid w:val="00C73273"/>
    <w:rsid w:val="00C73374"/>
    <w:rsid w:val="00C73585"/>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C28"/>
    <w:rsid w:val="00C804BD"/>
    <w:rsid w:val="00C80C24"/>
    <w:rsid w:val="00C80E40"/>
    <w:rsid w:val="00C81179"/>
    <w:rsid w:val="00C814C3"/>
    <w:rsid w:val="00C81B05"/>
    <w:rsid w:val="00C81B2E"/>
    <w:rsid w:val="00C81EF5"/>
    <w:rsid w:val="00C82055"/>
    <w:rsid w:val="00C828E1"/>
    <w:rsid w:val="00C82B95"/>
    <w:rsid w:val="00C82FAF"/>
    <w:rsid w:val="00C834D3"/>
    <w:rsid w:val="00C83672"/>
    <w:rsid w:val="00C841F3"/>
    <w:rsid w:val="00C84682"/>
    <w:rsid w:val="00C846DB"/>
    <w:rsid w:val="00C84789"/>
    <w:rsid w:val="00C84AA1"/>
    <w:rsid w:val="00C84F68"/>
    <w:rsid w:val="00C85189"/>
    <w:rsid w:val="00C85626"/>
    <w:rsid w:val="00C85B6A"/>
    <w:rsid w:val="00C85E57"/>
    <w:rsid w:val="00C860F2"/>
    <w:rsid w:val="00C861C6"/>
    <w:rsid w:val="00C862EA"/>
    <w:rsid w:val="00C863C1"/>
    <w:rsid w:val="00C86658"/>
    <w:rsid w:val="00C86DEB"/>
    <w:rsid w:val="00C872B4"/>
    <w:rsid w:val="00C875B2"/>
    <w:rsid w:val="00C87ADB"/>
    <w:rsid w:val="00C87B92"/>
    <w:rsid w:val="00C9072F"/>
    <w:rsid w:val="00C90B09"/>
    <w:rsid w:val="00C90E60"/>
    <w:rsid w:val="00C90F6A"/>
    <w:rsid w:val="00C91253"/>
    <w:rsid w:val="00C91958"/>
    <w:rsid w:val="00C923D6"/>
    <w:rsid w:val="00C92D88"/>
    <w:rsid w:val="00C92DB8"/>
    <w:rsid w:val="00C93082"/>
    <w:rsid w:val="00C931CD"/>
    <w:rsid w:val="00C932D2"/>
    <w:rsid w:val="00C93611"/>
    <w:rsid w:val="00C93623"/>
    <w:rsid w:val="00C936A0"/>
    <w:rsid w:val="00C93889"/>
    <w:rsid w:val="00C93C8E"/>
    <w:rsid w:val="00C94163"/>
    <w:rsid w:val="00C94765"/>
    <w:rsid w:val="00C948C4"/>
    <w:rsid w:val="00C95254"/>
    <w:rsid w:val="00C95903"/>
    <w:rsid w:val="00C95DDB"/>
    <w:rsid w:val="00C95FC5"/>
    <w:rsid w:val="00C973B5"/>
    <w:rsid w:val="00C9761A"/>
    <w:rsid w:val="00C977CC"/>
    <w:rsid w:val="00C9798D"/>
    <w:rsid w:val="00C97EC5"/>
    <w:rsid w:val="00C97EF8"/>
    <w:rsid w:val="00CA012A"/>
    <w:rsid w:val="00CA06EC"/>
    <w:rsid w:val="00CA0A6E"/>
    <w:rsid w:val="00CA0B35"/>
    <w:rsid w:val="00CA12A9"/>
    <w:rsid w:val="00CA12C1"/>
    <w:rsid w:val="00CA1569"/>
    <w:rsid w:val="00CA19DB"/>
    <w:rsid w:val="00CA1B7E"/>
    <w:rsid w:val="00CA1BCC"/>
    <w:rsid w:val="00CA1FDE"/>
    <w:rsid w:val="00CA26A7"/>
    <w:rsid w:val="00CA2D07"/>
    <w:rsid w:val="00CA30D9"/>
    <w:rsid w:val="00CA3368"/>
    <w:rsid w:val="00CA336B"/>
    <w:rsid w:val="00CA34F9"/>
    <w:rsid w:val="00CA3A1B"/>
    <w:rsid w:val="00CA4371"/>
    <w:rsid w:val="00CA4721"/>
    <w:rsid w:val="00CA4C47"/>
    <w:rsid w:val="00CA51A9"/>
    <w:rsid w:val="00CA51D3"/>
    <w:rsid w:val="00CA5644"/>
    <w:rsid w:val="00CA5900"/>
    <w:rsid w:val="00CA5E2B"/>
    <w:rsid w:val="00CA620C"/>
    <w:rsid w:val="00CA64F5"/>
    <w:rsid w:val="00CA670F"/>
    <w:rsid w:val="00CA6A9B"/>
    <w:rsid w:val="00CA6B7B"/>
    <w:rsid w:val="00CA6CC7"/>
    <w:rsid w:val="00CA6D2A"/>
    <w:rsid w:val="00CA71CA"/>
    <w:rsid w:val="00CA7881"/>
    <w:rsid w:val="00CA7D3F"/>
    <w:rsid w:val="00CB02CC"/>
    <w:rsid w:val="00CB0335"/>
    <w:rsid w:val="00CB09E2"/>
    <w:rsid w:val="00CB103D"/>
    <w:rsid w:val="00CB1070"/>
    <w:rsid w:val="00CB12D2"/>
    <w:rsid w:val="00CB15CE"/>
    <w:rsid w:val="00CB160F"/>
    <w:rsid w:val="00CB1A89"/>
    <w:rsid w:val="00CB2A24"/>
    <w:rsid w:val="00CB2C1D"/>
    <w:rsid w:val="00CB2D76"/>
    <w:rsid w:val="00CB2EDB"/>
    <w:rsid w:val="00CB2FC0"/>
    <w:rsid w:val="00CB313D"/>
    <w:rsid w:val="00CB316A"/>
    <w:rsid w:val="00CB3515"/>
    <w:rsid w:val="00CB37D7"/>
    <w:rsid w:val="00CB4C77"/>
    <w:rsid w:val="00CB4D5C"/>
    <w:rsid w:val="00CB4D9C"/>
    <w:rsid w:val="00CB5211"/>
    <w:rsid w:val="00CB5420"/>
    <w:rsid w:val="00CB5710"/>
    <w:rsid w:val="00CB5783"/>
    <w:rsid w:val="00CB6AFE"/>
    <w:rsid w:val="00CB6BB8"/>
    <w:rsid w:val="00CB6CA2"/>
    <w:rsid w:val="00CB6EB6"/>
    <w:rsid w:val="00CB70D2"/>
    <w:rsid w:val="00CB72B2"/>
    <w:rsid w:val="00CB7632"/>
    <w:rsid w:val="00CB76E2"/>
    <w:rsid w:val="00CB779D"/>
    <w:rsid w:val="00CB7939"/>
    <w:rsid w:val="00CB7A3B"/>
    <w:rsid w:val="00CC02E1"/>
    <w:rsid w:val="00CC051C"/>
    <w:rsid w:val="00CC0B1A"/>
    <w:rsid w:val="00CC0ECD"/>
    <w:rsid w:val="00CC126E"/>
    <w:rsid w:val="00CC165C"/>
    <w:rsid w:val="00CC1852"/>
    <w:rsid w:val="00CC1949"/>
    <w:rsid w:val="00CC1B85"/>
    <w:rsid w:val="00CC1FF2"/>
    <w:rsid w:val="00CC2134"/>
    <w:rsid w:val="00CC2421"/>
    <w:rsid w:val="00CC2913"/>
    <w:rsid w:val="00CC2F0A"/>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BB6"/>
    <w:rsid w:val="00CC6CA8"/>
    <w:rsid w:val="00CC6E42"/>
    <w:rsid w:val="00CC7175"/>
    <w:rsid w:val="00CD0012"/>
    <w:rsid w:val="00CD01C9"/>
    <w:rsid w:val="00CD034D"/>
    <w:rsid w:val="00CD0B39"/>
    <w:rsid w:val="00CD0F95"/>
    <w:rsid w:val="00CD1069"/>
    <w:rsid w:val="00CD1110"/>
    <w:rsid w:val="00CD1B1F"/>
    <w:rsid w:val="00CD1D47"/>
    <w:rsid w:val="00CD233C"/>
    <w:rsid w:val="00CD288B"/>
    <w:rsid w:val="00CD289E"/>
    <w:rsid w:val="00CD2999"/>
    <w:rsid w:val="00CD2D59"/>
    <w:rsid w:val="00CD32AD"/>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879"/>
    <w:rsid w:val="00CD7FA2"/>
    <w:rsid w:val="00CE0456"/>
    <w:rsid w:val="00CE04E1"/>
    <w:rsid w:val="00CE0921"/>
    <w:rsid w:val="00CE1510"/>
    <w:rsid w:val="00CE176E"/>
    <w:rsid w:val="00CE19D6"/>
    <w:rsid w:val="00CE2952"/>
    <w:rsid w:val="00CE2B25"/>
    <w:rsid w:val="00CE2DA5"/>
    <w:rsid w:val="00CE3968"/>
    <w:rsid w:val="00CE41C5"/>
    <w:rsid w:val="00CE448F"/>
    <w:rsid w:val="00CE48CE"/>
    <w:rsid w:val="00CE50DD"/>
    <w:rsid w:val="00CE52A9"/>
    <w:rsid w:val="00CE5578"/>
    <w:rsid w:val="00CE5618"/>
    <w:rsid w:val="00CE5839"/>
    <w:rsid w:val="00CE5DAA"/>
    <w:rsid w:val="00CE5E0A"/>
    <w:rsid w:val="00CE5ED3"/>
    <w:rsid w:val="00CE5F38"/>
    <w:rsid w:val="00CE624D"/>
    <w:rsid w:val="00CE65E3"/>
    <w:rsid w:val="00CE6779"/>
    <w:rsid w:val="00CE6B39"/>
    <w:rsid w:val="00CE6B6F"/>
    <w:rsid w:val="00CE6D5C"/>
    <w:rsid w:val="00CE6D60"/>
    <w:rsid w:val="00CE6EE2"/>
    <w:rsid w:val="00CE6FEA"/>
    <w:rsid w:val="00CE73FA"/>
    <w:rsid w:val="00CE7EFD"/>
    <w:rsid w:val="00CF056C"/>
    <w:rsid w:val="00CF0B05"/>
    <w:rsid w:val="00CF0CE8"/>
    <w:rsid w:val="00CF0D83"/>
    <w:rsid w:val="00CF119F"/>
    <w:rsid w:val="00CF12FF"/>
    <w:rsid w:val="00CF154D"/>
    <w:rsid w:val="00CF174D"/>
    <w:rsid w:val="00CF1761"/>
    <w:rsid w:val="00CF18FC"/>
    <w:rsid w:val="00CF1C2F"/>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5DBE"/>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CF7C5B"/>
    <w:rsid w:val="00D007CE"/>
    <w:rsid w:val="00D00AA7"/>
    <w:rsid w:val="00D00B96"/>
    <w:rsid w:val="00D0175B"/>
    <w:rsid w:val="00D01A20"/>
    <w:rsid w:val="00D01AF7"/>
    <w:rsid w:val="00D01EF0"/>
    <w:rsid w:val="00D01F0A"/>
    <w:rsid w:val="00D01F88"/>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9AB"/>
    <w:rsid w:val="00D04A78"/>
    <w:rsid w:val="00D04B4E"/>
    <w:rsid w:val="00D04BFA"/>
    <w:rsid w:val="00D04CF6"/>
    <w:rsid w:val="00D05007"/>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6F4"/>
    <w:rsid w:val="00D11843"/>
    <w:rsid w:val="00D120BA"/>
    <w:rsid w:val="00D12565"/>
    <w:rsid w:val="00D127C7"/>
    <w:rsid w:val="00D129DB"/>
    <w:rsid w:val="00D13462"/>
    <w:rsid w:val="00D134B1"/>
    <w:rsid w:val="00D138D3"/>
    <w:rsid w:val="00D13DB5"/>
    <w:rsid w:val="00D14044"/>
    <w:rsid w:val="00D140C0"/>
    <w:rsid w:val="00D14420"/>
    <w:rsid w:val="00D1465D"/>
    <w:rsid w:val="00D15104"/>
    <w:rsid w:val="00D154DD"/>
    <w:rsid w:val="00D15523"/>
    <w:rsid w:val="00D155F6"/>
    <w:rsid w:val="00D156BA"/>
    <w:rsid w:val="00D1587B"/>
    <w:rsid w:val="00D15933"/>
    <w:rsid w:val="00D15BBE"/>
    <w:rsid w:val="00D15C1C"/>
    <w:rsid w:val="00D15D21"/>
    <w:rsid w:val="00D15DFB"/>
    <w:rsid w:val="00D16540"/>
    <w:rsid w:val="00D165F4"/>
    <w:rsid w:val="00D166A0"/>
    <w:rsid w:val="00D16843"/>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9A6"/>
    <w:rsid w:val="00D22E1A"/>
    <w:rsid w:val="00D22EEC"/>
    <w:rsid w:val="00D22F34"/>
    <w:rsid w:val="00D23406"/>
    <w:rsid w:val="00D236C4"/>
    <w:rsid w:val="00D23AB4"/>
    <w:rsid w:val="00D23B4A"/>
    <w:rsid w:val="00D23C58"/>
    <w:rsid w:val="00D23CE5"/>
    <w:rsid w:val="00D23D07"/>
    <w:rsid w:val="00D242BD"/>
    <w:rsid w:val="00D24368"/>
    <w:rsid w:val="00D24AB5"/>
    <w:rsid w:val="00D24F65"/>
    <w:rsid w:val="00D25328"/>
    <w:rsid w:val="00D254A3"/>
    <w:rsid w:val="00D255BD"/>
    <w:rsid w:val="00D2563C"/>
    <w:rsid w:val="00D258E4"/>
    <w:rsid w:val="00D2602A"/>
    <w:rsid w:val="00D26543"/>
    <w:rsid w:val="00D26B6F"/>
    <w:rsid w:val="00D271A1"/>
    <w:rsid w:val="00D27251"/>
    <w:rsid w:val="00D279A1"/>
    <w:rsid w:val="00D279EE"/>
    <w:rsid w:val="00D27A39"/>
    <w:rsid w:val="00D27CC7"/>
    <w:rsid w:val="00D27ECA"/>
    <w:rsid w:val="00D27F28"/>
    <w:rsid w:val="00D27F84"/>
    <w:rsid w:val="00D3017D"/>
    <w:rsid w:val="00D3029E"/>
    <w:rsid w:val="00D30399"/>
    <w:rsid w:val="00D30D98"/>
    <w:rsid w:val="00D3163C"/>
    <w:rsid w:val="00D317C3"/>
    <w:rsid w:val="00D3180F"/>
    <w:rsid w:val="00D31923"/>
    <w:rsid w:val="00D31C6A"/>
    <w:rsid w:val="00D31E74"/>
    <w:rsid w:val="00D31EB2"/>
    <w:rsid w:val="00D31F57"/>
    <w:rsid w:val="00D3291D"/>
    <w:rsid w:val="00D32D18"/>
    <w:rsid w:val="00D3341F"/>
    <w:rsid w:val="00D338F5"/>
    <w:rsid w:val="00D3402E"/>
    <w:rsid w:val="00D340C9"/>
    <w:rsid w:val="00D3418C"/>
    <w:rsid w:val="00D34AEA"/>
    <w:rsid w:val="00D351DA"/>
    <w:rsid w:val="00D3521C"/>
    <w:rsid w:val="00D352E6"/>
    <w:rsid w:val="00D3553B"/>
    <w:rsid w:val="00D3584E"/>
    <w:rsid w:val="00D359E2"/>
    <w:rsid w:val="00D3604F"/>
    <w:rsid w:val="00D364F7"/>
    <w:rsid w:val="00D36800"/>
    <w:rsid w:val="00D36AB0"/>
    <w:rsid w:val="00D36D52"/>
    <w:rsid w:val="00D36F08"/>
    <w:rsid w:val="00D370C8"/>
    <w:rsid w:val="00D376C4"/>
    <w:rsid w:val="00D37CEC"/>
    <w:rsid w:val="00D37DD0"/>
    <w:rsid w:val="00D37E71"/>
    <w:rsid w:val="00D37F18"/>
    <w:rsid w:val="00D40218"/>
    <w:rsid w:val="00D4031D"/>
    <w:rsid w:val="00D406F6"/>
    <w:rsid w:val="00D40ABD"/>
    <w:rsid w:val="00D4121A"/>
    <w:rsid w:val="00D4160F"/>
    <w:rsid w:val="00D41D8D"/>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6A46"/>
    <w:rsid w:val="00D477CD"/>
    <w:rsid w:val="00D4785A"/>
    <w:rsid w:val="00D47C87"/>
    <w:rsid w:val="00D47F48"/>
    <w:rsid w:val="00D504D3"/>
    <w:rsid w:val="00D50639"/>
    <w:rsid w:val="00D5097E"/>
    <w:rsid w:val="00D50A12"/>
    <w:rsid w:val="00D50EB6"/>
    <w:rsid w:val="00D5166A"/>
    <w:rsid w:val="00D517BD"/>
    <w:rsid w:val="00D51938"/>
    <w:rsid w:val="00D5193F"/>
    <w:rsid w:val="00D51BDF"/>
    <w:rsid w:val="00D51DBB"/>
    <w:rsid w:val="00D527B7"/>
    <w:rsid w:val="00D52885"/>
    <w:rsid w:val="00D52921"/>
    <w:rsid w:val="00D5298D"/>
    <w:rsid w:val="00D52B44"/>
    <w:rsid w:val="00D52C35"/>
    <w:rsid w:val="00D52C4E"/>
    <w:rsid w:val="00D53137"/>
    <w:rsid w:val="00D53602"/>
    <w:rsid w:val="00D5378A"/>
    <w:rsid w:val="00D53BC4"/>
    <w:rsid w:val="00D5460E"/>
    <w:rsid w:val="00D54AEC"/>
    <w:rsid w:val="00D54BB2"/>
    <w:rsid w:val="00D54F57"/>
    <w:rsid w:val="00D550AA"/>
    <w:rsid w:val="00D550AD"/>
    <w:rsid w:val="00D553AA"/>
    <w:rsid w:val="00D55DE5"/>
    <w:rsid w:val="00D56077"/>
    <w:rsid w:val="00D560D0"/>
    <w:rsid w:val="00D561F0"/>
    <w:rsid w:val="00D56456"/>
    <w:rsid w:val="00D56BEE"/>
    <w:rsid w:val="00D56C30"/>
    <w:rsid w:val="00D56E4E"/>
    <w:rsid w:val="00D56F0A"/>
    <w:rsid w:val="00D5709E"/>
    <w:rsid w:val="00D57220"/>
    <w:rsid w:val="00D57229"/>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5B7"/>
    <w:rsid w:val="00D666A5"/>
    <w:rsid w:val="00D66959"/>
    <w:rsid w:val="00D66AE2"/>
    <w:rsid w:val="00D66DF9"/>
    <w:rsid w:val="00D66EDE"/>
    <w:rsid w:val="00D67046"/>
    <w:rsid w:val="00D67375"/>
    <w:rsid w:val="00D67480"/>
    <w:rsid w:val="00D674ED"/>
    <w:rsid w:val="00D675C2"/>
    <w:rsid w:val="00D676D2"/>
    <w:rsid w:val="00D677E0"/>
    <w:rsid w:val="00D6791E"/>
    <w:rsid w:val="00D67989"/>
    <w:rsid w:val="00D67A34"/>
    <w:rsid w:val="00D70158"/>
    <w:rsid w:val="00D70F1B"/>
    <w:rsid w:val="00D710AB"/>
    <w:rsid w:val="00D713CE"/>
    <w:rsid w:val="00D71407"/>
    <w:rsid w:val="00D71778"/>
    <w:rsid w:val="00D71835"/>
    <w:rsid w:val="00D71BAA"/>
    <w:rsid w:val="00D71E12"/>
    <w:rsid w:val="00D721D0"/>
    <w:rsid w:val="00D72522"/>
    <w:rsid w:val="00D726E9"/>
    <w:rsid w:val="00D72D0E"/>
    <w:rsid w:val="00D72EA2"/>
    <w:rsid w:val="00D734FF"/>
    <w:rsid w:val="00D73559"/>
    <w:rsid w:val="00D73891"/>
    <w:rsid w:val="00D738F4"/>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77C"/>
    <w:rsid w:val="00D820CB"/>
    <w:rsid w:val="00D82635"/>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8C"/>
    <w:rsid w:val="00D86390"/>
    <w:rsid w:val="00D86911"/>
    <w:rsid w:val="00D86924"/>
    <w:rsid w:val="00D86A46"/>
    <w:rsid w:val="00D86D10"/>
    <w:rsid w:val="00D87183"/>
    <w:rsid w:val="00D87303"/>
    <w:rsid w:val="00D87ADD"/>
    <w:rsid w:val="00D87C93"/>
    <w:rsid w:val="00D9093F"/>
    <w:rsid w:val="00D90C3A"/>
    <w:rsid w:val="00D90D87"/>
    <w:rsid w:val="00D90DE2"/>
    <w:rsid w:val="00D90E06"/>
    <w:rsid w:val="00D91097"/>
    <w:rsid w:val="00D9173B"/>
    <w:rsid w:val="00D918F2"/>
    <w:rsid w:val="00D91D68"/>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7CF"/>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3B8F"/>
    <w:rsid w:val="00DA3FEF"/>
    <w:rsid w:val="00DA4029"/>
    <w:rsid w:val="00DA41BD"/>
    <w:rsid w:val="00DA4557"/>
    <w:rsid w:val="00DA4922"/>
    <w:rsid w:val="00DA4ADA"/>
    <w:rsid w:val="00DA4F56"/>
    <w:rsid w:val="00DA52B3"/>
    <w:rsid w:val="00DA5370"/>
    <w:rsid w:val="00DA554C"/>
    <w:rsid w:val="00DA6337"/>
    <w:rsid w:val="00DA662D"/>
    <w:rsid w:val="00DA6F8C"/>
    <w:rsid w:val="00DA700A"/>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7BC"/>
    <w:rsid w:val="00DB385C"/>
    <w:rsid w:val="00DB3C1E"/>
    <w:rsid w:val="00DB3C87"/>
    <w:rsid w:val="00DB3D33"/>
    <w:rsid w:val="00DB3DA7"/>
    <w:rsid w:val="00DB4563"/>
    <w:rsid w:val="00DB4807"/>
    <w:rsid w:val="00DB4E56"/>
    <w:rsid w:val="00DB4EAC"/>
    <w:rsid w:val="00DB4FA1"/>
    <w:rsid w:val="00DB5149"/>
    <w:rsid w:val="00DB51E5"/>
    <w:rsid w:val="00DB52CF"/>
    <w:rsid w:val="00DB5377"/>
    <w:rsid w:val="00DB53B7"/>
    <w:rsid w:val="00DB5E10"/>
    <w:rsid w:val="00DB5ED5"/>
    <w:rsid w:val="00DB60F8"/>
    <w:rsid w:val="00DB60FE"/>
    <w:rsid w:val="00DB6284"/>
    <w:rsid w:val="00DB67D6"/>
    <w:rsid w:val="00DB6859"/>
    <w:rsid w:val="00DB6D3B"/>
    <w:rsid w:val="00DB6D87"/>
    <w:rsid w:val="00DB6E52"/>
    <w:rsid w:val="00DB7731"/>
    <w:rsid w:val="00DB782C"/>
    <w:rsid w:val="00DB7F79"/>
    <w:rsid w:val="00DC0653"/>
    <w:rsid w:val="00DC0898"/>
    <w:rsid w:val="00DC0FE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C52"/>
    <w:rsid w:val="00DC40F9"/>
    <w:rsid w:val="00DC4599"/>
    <w:rsid w:val="00DC4BA5"/>
    <w:rsid w:val="00DC5912"/>
    <w:rsid w:val="00DC5A0D"/>
    <w:rsid w:val="00DC6460"/>
    <w:rsid w:val="00DC7090"/>
    <w:rsid w:val="00DC7A2A"/>
    <w:rsid w:val="00DC7A5B"/>
    <w:rsid w:val="00DC7ADF"/>
    <w:rsid w:val="00DC7BC8"/>
    <w:rsid w:val="00DC7E10"/>
    <w:rsid w:val="00DC7E6E"/>
    <w:rsid w:val="00DD00FC"/>
    <w:rsid w:val="00DD0664"/>
    <w:rsid w:val="00DD0888"/>
    <w:rsid w:val="00DD0B70"/>
    <w:rsid w:val="00DD0BF7"/>
    <w:rsid w:val="00DD0CD2"/>
    <w:rsid w:val="00DD0FC3"/>
    <w:rsid w:val="00DD1AFE"/>
    <w:rsid w:val="00DD1BE6"/>
    <w:rsid w:val="00DD1F2B"/>
    <w:rsid w:val="00DD2102"/>
    <w:rsid w:val="00DD2AAE"/>
    <w:rsid w:val="00DD2B55"/>
    <w:rsid w:val="00DD2B6B"/>
    <w:rsid w:val="00DD2D98"/>
    <w:rsid w:val="00DD328D"/>
    <w:rsid w:val="00DD3303"/>
    <w:rsid w:val="00DD34E6"/>
    <w:rsid w:val="00DD353C"/>
    <w:rsid w:val="00DD359D"/>
    <w:rsid w:val="00DD35CB"/>
    <w:rsid w:val="00DD4109"/>
    <w:rsid w:val="00DD45AF"/>
    <w:rsid w:val="00DD475E"/>
    <w:rsid w:val="00DD4BA6"/>
    <w:rsid w:val="00DD556D"/>
    <w:rsid w:val="00DD58CE"/>
    <w:rsid w:val="00DD5D84"/>
    <w:rsid w:val="00DD5E1B"/>
    <w:rsid w:val="00DD61DD"/>
    <w:rsid w:val="00DD649B"/>
    <w:rsid w:val="00DD6514"/>
    <w:rsid w:val="00DD65ED"/>
    <w:rsid w:val="00DD6AF8"/>
    <w:rsid w:val="00DD70A6"/>
    <w:rsid w:val="00DD728B"/>
    <w:rsid w:val="00DD7407"/>
    <w:rsid w:val="00DD7489"/>
    <w:rsid w:val="00DD76A8"/>
    <w:rsid w:val="00DD7A3C"/>
    <w:rsid w:val="00DD7AB9"/>
    <w:rsid w:val="00DE0874"/>
    <w:rsid w:val="00DE08E8"/>
    <w:rsid w:val="00DE11BC"/>
    <w:rsid w:val="00DE19A1"/>
    <w:rsid w:val="00DE1A02"/>
    <w:rsid w:val="00DE1A16"/>
    <w:rsid w:val="00DE1ACB"/>
    <w:rsid w:val="00DE2529"/>
    <w:rsid w:val="00DE2BDC"/>
    <w:rsid w:val="00DE2D53"/>
    <w:rsid w:val="00DE30AA"/>
    <w:rsid w:val="00DE3C1B"/>
    <w:rsid w:val="00DE3EE0"/>
    <w:rsid w:val="00DE425A"/>
    <w:rsid w:val="00DE4323"/>
    <w:rsid w:val="00DE52B0"/>
    <w:rsid w:val="00DE5606"/>
    <w:rsid w:val="00DE5A29"/>
    <w:rsid w:val="00DE5C63"/>
    <w:rsid w:val="00DE5EA9"/>
    <w:rsid w:val="00DE6345"/>
    <w:rsid w:val="00DE6CD9"/>
    <w:rsid w:val="00DE6E28"/>
    <w:rsid w:val="00DE715E"/>
    <w:rsid w:val="00DE7603"/>
    <w:rsid w:val="00DE7B57"/>
    <w:rsid w:val="00DE7D68"/>
    <w:rsid w:val="00DF05EE"/>
    <w:rsid w:val="00DF08A8"/>
    <w:rsid w:val="00DF09A2"/>
    <w:rsid w:val="00DF0D19"/>
    <w:rsid w:val="00DF0DAD"/>
    <w:rsid w:val="00DF0ED6"/>
    <w:rsid w:val="00DF1189"/>
    <w:rsid w:val="00DF125B"/>
    <w:rsid w:val="00DF1D34"/>
    <w:rsid w:val="00DF2331"/>
    <w:rsid w:val="00DF23D8"/>
    <w:rsid w:val="00DF26C2"/>
    <w:rsid w:val="00DF2B58"/>
    <w:rsid w:val="00DF3246"/>
    <w:rsid w:val="00DF35C5"/>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6D"/>
    <w:rsid w:val="00DF69C3"/>
    <w:rsid w:val="00DF6F01"/>
    <w:rsid w:val="00DF6F93"/>
    <w:rsid w:val="00DF768E"/>
    <w:rsid w:val="00DF78AD"/>
    <w:rsid w:val="00DF794B"/>
    <w:rsid w:val="00DF7CA7"/>
    <w:rsid w:val="00DF7F7C"/>
    <w:rsid w:val="00DF7FD3"/>
    <w:rsid w:val="00E0016C"/>
    <w:rsid w:val="00E0067E"/>
    <w:rsid w:val="00E00B60"/>
    <w:rsid w:val="00E00B6A"/>
    <w:rsid w:val="00E00CEE"/>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2EDF"/>
    <w:rsid w:val="00E0390A"/>
    <w:rsid w:val="00E0391F"/>
    <w:rsid w:val="00E03C44"/>
    <w:rsid w:val="00E03D6B"/>
    <w:rsid w:val="00E03DC8"/>
    <w:rsid w:val="00E04827"/>
    <w:rsid w:val="00E04C2B"/>
    <w:rsid w:val="00E04EC4"/>
    <w:rsid w:val="00E04F3B"/>
    <w:rsid w:val="00E0504D"/>
    <w:rsid w:val="00E0579D"/>
    <w:rsid w:val="00E05E88"/>
    <w:rsid w:val="00E0678C"/>
    <w:rsid w:val="00E0689E"/>
    <w:rsid w:val="00E06CA6"/>
    <w:rsid w:val="00E0764F"/>
    <w:rsid w:val="00E07869"/>
    <w:rsid w:val="00E07A76"/>
    <w:rsid w:val="00E07AD3"/>
    <w:rsid w:val="00E07ED1"/>
    <w:rsid w:val="00E07FC9"/>
    <w:rsid w:val="00E1061E"/>
    <w:rsid w:val="00E1062A"/>
    <w:rsid w:val="00E1070B"/>
    <w:rsid w:val="00E111C5"/>
    <w:rsid w:val="00E11B15"/>
    <w:rsid w:val="00E11E5F"/>
    <w:rsid w:val="00E11ED9"/>
    <w:rsid w:val="00E12295"/>
    <w:rsid w:val="00E1287F"/>
    <w:rsid w:val="00E128A6"/>
    <w:rsid w:val="00E12B68"/>
    <w:rsid w:val="00E131B8"/>
    <w:rsid w:val="00E132FF"/>
    <w:rsid w:val="00E136E7"/>
    <w:rsid w:val="00E139F6"/>
    <w:rsid w:val="00E13C7C"/>
    <w:rsid w:val="00E13CCE"/>
    <w:rsid w:val="00E13D0F"/>
    <w:rsid w:val="00E13D7D"/>
    <w:rsid w:val="00E13DA2"/>
    <w:rsid w:val="00E14005"/>
    <w:rsid w:val="00E1419B"/>
    <w:rsid w:val="00E144B4"/>
    <w:rsid w:val="00E144F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D34"/>
    <w:rsid w:val="00E16E3B"/>
    <w:rsid w:val="00E16F98"/>
    <w:rsid w:val="00E17034"/>
    <w:rsid w:val="00E171FC"/>
    <w:rsid w:val="00E172ED"/>
    <w:rsid w:val="00E17585"/>
    <w:rsid w:val="00E17B1D"/>
    <w:rsid w:val="00E17B6D"/>
    <w:rsid w:val="00E209C7"/>
    <w:rsid w:val="00E20CE5"/>
    <w:rsid w:val="00E212F3"/>
    <w:rsid w:val="00E219A3"/>
    <w:rsid w:val="00E22F3B"/>
    <w:rsid w:val="00E236AB"/>
    <w:rsid w:val="00E236F5"/>
    <w:rsid w:val="00E237B9"/>
    <w:rsid w:val="00E23B86"/>
    <w:rsid w:val="00E23DF0"/>
    <w:rsid w:val="00E23E7A"/>
    <w:rsid w:val="00E24088"/>
    <w:rsid w:val="00E242A7"/>
    <w:rsid w:val="00E2440E"/>
    <w:rsid w:val="00E24812"/>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07"/>
    <w:rsid w:val="00E3195A"/>
    <w:rsid w:val="00E31C72"/>
    <w:rsid w:val="00E31DAC"/>
    <w:rsid w:val="00E31DD4"/>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7AB"/>
    <w:rsid w:val="00E34916"/>
    <w:rsid w:val="00E356E5"/>
    <w:rsid w:val="00E358EB"/>
    <w:rsid w:val="00E35930"/>
    <w:rsid w:val="00E35C77"/>
    <w:rsid w:val="00E35F3B"/>
    <w:rsid w:val="00E35FDE"/>
    <w:rsid w:val="00E360FD"/>
    <w:rsid w:val="00E362F7"/>
    <w:rsid w:val="00E36502"/>
    <w:rsid w:val="00E366F8"/>
    <w:rsid w:val="00E367C6"/>
    <w:rsid w:val="00E36943"/>
    <w:rsid w:val="00E36971"/>
    <w:rsid w:val="00E369B1"/>
    <w:rsid w:val="00E36A17"/>
    <w:rsid w:val="00E36AA1"/>
    <w:rsid w:val="00E36B7D"/>
    <w:rsid w:val="00E37567"/>
    <w:rsid w:val="00E37C96"/>
    <w:rsid w:val="00E37E42"/>
    <w:rsid w:val="00E40292"/>
    <w:rsid w:val="00E40334"/>
    <w:rsid w:val="00E404F7"/>
    <w:rsid w:val="00E40A7B"/>
    <w:rsid w:val="00E40AE5"/>
    <w:rsid w:val="00E40CEC"/>
    <w:rsid w:val="00E40DB8"/>
    <w:rsid w:val="00E40E38"/>
    <w:rsid w:val="00E413F7"/>
    <w:rsid w:val="00E416FF"/>
    <w:rsid w:val="00E41783"/>
    <w:rsid w:val="00E41EB0"/>
    <w:rsid w:val="00E4243C"/>
    <w:rsid w:val="00E42605"/>
    <w:rsid w:val="00E42A43"/>
    <w:rsid w:val="00E42B5B"/>
    <w:rsid w:val="00E430DA"/>
    <w:rsid w:val="00E4398A"/>
    <w:rsid w:val="00E43DB0"/>
    <w:rsid w:val="00E4400E"/>
    <w:rsid w:val="00E4413C"/>
    <w:rsid w:val="00E44392"/>
    <w:rsid w:val="00E444A4"/>
    <w:rsid w:val="00E44668"/>
    <w:rsid w:val="00E4538F"/>
    <w:rsid w:val="00E454D0"/>
    <w:rsid w:val="00E45F45"/>
    <w:rsid w:val="00E460A9"/>
    <w:rsid w:val="00E46380"/>
    <w:rsid w:val="00E4645C"/>
    <w:rsid w:val="00E46579"/>
    <w:rsid w:val="00E46653"/>
    <w:rsid w:val="00E46999"/>
    <w:rsid w:val="00E46FB0"/>
    <w:rsid w:val="00E4737F"/>
    <w:rsid w:val="00E502A7"/>
    <w:rsid w:val="00E502E2"/>
    <w:rsid w:val="00E50456"/>
    <w:rsid w:val="00E505B3"/>
    <w:rsid w:val="00E505F4"/>
    <w:rsid w:val="00E5127A"/>
    <w:rsid w:val="00E514DC"/>
    <w:rsid w:val="00E51945"/>
    <w:rsid w:val="00E51954"/>
    <w:rsid w:val="00E51A48"/>
    <w:rsid w:val="00E51F12"/>
    <w:rsid w:val="00E5297A"/>
    <w:rsid w:val="00E52C8E"/>
    <w:rsid w:val="00E530C3"/>
    <w:rsid w:val="00E54A05"/>
    <w:rsid w:val="00E54B7A"/>
    <w:rsid w:val="00E55A67"/>
    <w:rsid w:val="00E55E30"/>
    <w:rsid w:val="00E5668F"/>
    <w:rsid w:val="00E56829"/>
    <w:rsid w:val="00E56CC7"/>
    <w:rsid w:val="00E56D70"/>
    <w:rsid w:val="00E56F01"/>
    <w:rsid w:val="00E5776B"/>
    <w:rsid w:val="00E57EE5"/>
    <w:rsid w:val="00E603F7"/>
    <w:rsid w:val="00E60505"/>
    <w:rsid w:val="00E60889"/>
    <w:rsid w:val="00E6097B"/>
    <w:rsid w:val="00E609E0"/>
    <w:rsid w:val="00E60C1A"/>
    <w:rsid w:val="00E61288"/>
    <w:rsid w:val="00E61EF5"/>
    <w:rsid w:val="00E61F27"/>
    <w:rsid w:val="00E62497"/>
    <w:rsid w:val="00E62526"/>
    <w:rsid w:val="00E628A7"/>
    <w:rsid w:val="00E62C01"/>
    <w:rsid w:val="00E62EFA"/>
    <w:rsid w:val="00E62FF4"/>
    <w:rsid w:val="00E633F3"/>
    <w:rsid w:val="00E63526"/>
    <w:rsid w:val="00E63D4A"/>
    <w:rsid w:val="00E63E20"/>
    <w:rsid w:val="00E64337"/>
    <w:rsid w:val="00E643B5"/>
    <w:rsid w:val="00E64928"/>
    <w:rsid w:val="00E64A52"/>
    <w:rsid w:val="00E64AFC"/>
    <w:rsid w:val="00E64BF2"/>
    <w:rsid w:val="00E64CCD"/>
    <w:rsid w:val="00E64EF8"/>
    <w:rsid w:val="00E652C9"/>
    <w:rsid w:val="00E65363"/>
    <w:rsid w:val="00E65389"/>
    <w:rsid w:val="00E654FA"/>
    <w:rsid w:val="00E65651"/>
    <w:rsid w:val="00E6571F"/>
    <w:rsid w:val="00E6572A"/>
    <w:rsid w:val="00E658DB"/>
    <w:rsid w:val="00E659CF"/>
    <w:rsid w:val="00E65BCB"/>
    <w:rsid w:val="00E65FA8"/>
    <w:rsid w:val="00E660F8"/>
    <w:rsid w:val="00E662D7"/>
    <w:rsid w:val="00E66577"/>
    <w:rsid w:val="00E6758B"/>
    <w:rsid w:val="00E67AB7"/>
    <w:rsid w:val="00E67E12"/>
    <w:rsid w:val="00E67E7C"/>
    <w:rsid w:val="00E67ED6"/>
    <w:rsid w:val="00E70027"/>
    <w:rsid w:val="00E700FC"/>
    <w:rsid w:val="00E702DA"/>
    <w:rsid w:val="00E706B3"/>
    <w:rsid w:val="00E706F7"/>
    <w:rsid w:val="00E70BCC"/>
    <w:rsid w:val="00E70C7C"/>
    <w:rsid w:val="00E710B2"/>
    <w:rsid w:val="00E71260"/>
    <w:rsid w:val="00E71486"/>
    <w:rsid w:val="00E7151B"/>
    <w:rsid w:val="00E715BC"/>
    <w:rsid w:val="00E718CF"/>
    <w:rsid w:val="00E7190F"/>
    <w:rsid w:val="00E71A1E"/>
    <w:rsid w:val="00E71CCA"/>
    <w:rsid w:val="00E71FE8"/>
    <w:rsid w:val="00E721BD"/>
    <w:rsid w:val="00E721C7"/>
    <w:rsid w:val="00E72682"/>
    <w:rsid w:val="00E726F6"/>
    <w:rsid w:val="00E72810"/>
    <w:rsid w:val="00E72E63"/>
    <w:rsid w:val="00E72FD5"/>
    <w:rsid w:val="00E7385D"/>
    <w:rsid w:val="00E739E3"/>
    <w:rsid w:val="00E73C6D"/>
    <w:rsid w:val="00E74214"/>
    <w:rsid w:val="00E74CC3"/>
    <w:rsid w:val="00E74EAE"/>
    <w:rsid w:val="00E74F35"/>
    <w:rsid w:val="00E74F53"/>
    <w:rsid w:val="00E75049"/>
    <w:rsid w:val="00E75077"/>
    <w:rsid w:val="00E7513F"/>
    <w:rsid w:val="00E75176"/>
    <w:rsid w:val="00E755B3"/>
    <w:rsid w:val="00E75772"/>
    <w:rsid w:val="00E757C8"/>
    <w:rsid w:val="00E758C3"/>
    <w:rsid w:val="00E76028"/>
    <w:rsid w:val="00E7608C"/>
    <w:rsid w:val="00E764CD"/>
    <w:rsid w:val="00E76B4B"/>
    <w:rsid w:val="00E7720F"/>
    <w:rsid w:val="00E77279"/>
    <w:rsid w:val="00E7728A"/>
    <w:rsid w:val="00E77C16"/>
    <w:rsid w:val="00E77CA8"/>
    <w:rsid w:val="00E801EC"/>
    <w:rsid w:val="00E8031C"/>
    <w:rsid w:val="00E80358"/>
    <w:rsid w:val="00E8057E"/>
    <w:rsid w:val="00E8071B"/>
    <w:rsid w:val="00E80B5D"/>
    <w:rsid w:val="00E80E67"/>
    <w:rsid w:val="00E8133F"/>
    <w:rsid w:val="00E81404"/>
    <w:rsid w:val="00E820F6"/>
    <w:rsid w:val="00E82355"/>
    <w:rsid w:val="00E828F7"/>
    <w:rsid w:val="00E82913"/>
    <w:rsid w:val="00E82A9B"/>
    <w:rsid w:val="00E82FE4"/>
    <w:rsid w:val="00E8325B"/>
    <w:rsid w:val="00E83545"/>
    <w:rsid w:val="00E83AE7"/>
    <w:rsid w:val="00E83BDF"/>
    <w:rsid w:val="00E8408C"/>
    <w:rsid w:val="00E8489F"/>
    <w:rsid w:val="00E84A70"/>
    <w:rsid w:val="00E84DDF"/>
    <w:rsid w:val="00E84E8C"/>
    <w:rsid w:val="00E84F13"/>
    <w:rsid w:val="00E85324"/>
    <w:rsid w:val="00E8599C"/>
    <w:rsid w:val="00E85C8D"/>
    <w:rsid w:val="00E85CEB"/>
    <w:rsid w:val="00E85F17"/>
    <w:rsid w:val="00E86240"/>
    <w:rsid w:val="00E86320"/>
    <w:rsid w:val="00E863BF"/>
    <w:rsid w:val="00E87042"/>
    <w:rsid w:val="00E87268"/>
    <w:rsid w:val="00E87470"/>
    <w:rsid w:val="00E87758"/>
    <w:rsid w:val="00E87864"/>
    <w:rsid w:val="00E878DE"/>
    <w:rsid w:val="00E87CBB"/>
    <w:rsid w:val="00E9024F"/>
    <w:rsid w:val="00E906AB"/>
    <w:rsid w:val="00E9074A"/>
    <w:rsid w:val="00E90B20"/>
    <w:rsid w:val="00E90B66"/>
    <w:rsid w:val="00E90DDC"/>
    <w:rsid w:val="00E91269"/>
    <w:rsid w:val="00E912E0"/>
    <w:rsid w:val="00E91B08"/>
    <w:rsid w:val="00E91D6D"/>
    <w:rsid w:val="00E920EA"/>
    <w:rsid w:val="00E929A4"/>
    <w:rsid w:val="00E93012"/>
    <w:rsid w:val="00E930A6"/>
    <w:rsid w:val="00E934FE"/>
    <w:rsid w:val="00E93579"/>
    <w:rsid w:val="00E93675"/>
    <w:rsid w:val="00E936E3"/>
    <w:rsid w:val="00E937CB"/>
    <w:rsid w:val="00E93848"/>
    <w:rsid w:val="00E938B1"/>
    <w:rsid w:val="00E940FC"/>
    <w:rsid w:val="00E943C1"/>
    <w:rsid w:val="00E94C74"/>
    <w:rsid w:val="00E94EBC"/>
    <w:rsid w:val="00E95D12"/>
    <w:rsid w:val="00E95D67"/>
    <w:rsid w:val="00E95EA8"/>
    <w:rsid w:val="00E963C2"/>
    <w:rsid w:val="00E966A8"/>
    <w:rsid w:val="00E9688B"/>
    <w:rsid w:val="00E96CCE"/>
    <w:rsid w:val="00E96E00"/>
    <w:rsid w:val="00E96E72"/>
    <w:rsid w:val="00E96F50"/>
    <w:rsid w:val="00E97149"/>
    <w:rsid w:val="00E97937"/>
    <w:rsid w:val="00EA0051"/>
    <w:rsid w:val="00EA0619"/>
    <w:rsid w:val="00EA0923"/>
    <w:rsid w:val="00EA0A6D"/>
    <w:rsid w:val="00EA0CE8"/>
    <w:rsid w:val="00EA0E8F"/>
    <w:rsid w:val="00EA1093"/>
    <w:rsid w:val="00EA1661"/>
    <w:rsid w:val="00EA1931"/>
    <w:rsid w:val="00EA22A9"/>
    <w:rsid w:val="00EA2FD2"/>
    <w:rsid w:val="00EA2FDD"/>
    <w:rsid w:val="00EA32DA"/>
    <w:rsid w:val="00EA3443"/>
    <w:rsid w:val="00EA37FC"/>
    <w:rsid w:val="00EA3A7C"/>
    <w:rsid w:val="00EA3D31"/>
    <w:rsid w:val="00EA3D4A"/>
    <w:rsid w:val="00EA3DA7"/>
    <w:rsid w:val="00EA3E61"/>
    <w:rsid w:val="00EA3FCE"/>
    <w:rsid w:val="00EA4290"/>
    <w:rsid w:val="00EA42E6"/>
    <w:rsid w:val="00EA4361"/>
    <w:rsid w:val="00EA447C"/>
    <w:rsid w:val="00EA473C"/>
    <w:rsid w:val="00EA4748"/>
    <w:rsid w:val="00EA4A92"/>
    <w:rsid w:val="00EA5106"/>
    <w:rsid w:val="00EA5296"/>
    <w:rsid w:val="00EA539C"/>
    <w:rsid w:val="00EA5636"/>
    <w:rsid w:val="00EA56E3"/>
    <w:rsid w:val="00EA572E"/>
    <w:rsid w:val="00EA5E38"/>
    <w:rsid w:val="00EA620D"/>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CA6"/>
    <w:rsid w:val="00EB1D05"/>
    <w:rsid w:val="00EB205C"/>
    <w:rsid w:val="00EB2064"/>
    <w:rsid w:val="00EB24C8"/>
    <w:rsid w:val="00EB25E0"/>
    <w:rsid w:val="00EB2E58"/>
    <w:rsid w:val="00EB3012"/>
    <w:rsid w:val="00EB31BF"/>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B7AA7"/>
    <w:rsid w:val="00EB7B9A"/>
    <w:rsid w:val="00EC0004"/>
    <w:rsid w:val="00EC04DD"/>
    <w:rsid w:val="00EC052E"/>
    <w:rsid w:val="00EC0FC6"/>
    <w:rsid w:val="00EC1036"/>
    <w:rsid w:val="00EC110F"/>
    <w:rsid w:val="00EC13C3"/>
    <w:rsid w:val="00EC1403"/>
    <w:rsid w:val="00EC17BA"/>
    <w:rsid w:val="00EC1AB0"/>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6560"/>
    <w:rsid w:val="00EC7021"/>
    <w:rsid w:val="00EC75D0"/>
    <w:rsid w:val="00EC7D0F"/>
    <w:rsid w:val="00EC7DBE"/>
    <w:rsid w:val="00ED024C"/>
    <w:rsid w:val="00ED04D1"/>
    <w:rsid w:val="00ED06EE"/>
    <w:rsid w:val="00ED0839"/>
    <w:rsid w:val="00ED0A5B"/>
    <w:rsid w:val="00ED0F67"/>
    <w:rsid w:val="00ED12AE"/>
    <w:rsid w:val="00ED1576"/>
    <w:rsid w:val="00ED17B6"/>
    <w:rsid w:val="00ED1B9A"/>
    <w:rsid w:val="00ED1CFC"/>
    <w:rsid w:val="00ED1E13"/>
    <w:rsid w:val="00ED2A6C"/>
    <w:rsid w:val="00ED322A"/>
    <w:rsid w:val="00ED3467"/>
    <w:rsid w:val="00ED3714"/>
    <w:rsid w:val="00ED39DA"/>
    <w:rsid w:val="00ED4151"/>
    <w:rsid w:val="00ED43B8"/>
    <w:rsid w:val="00ED4AED"/>
    <w:rsid w:val="00ED5001"/>
    <w:rsid w:val="00ED5C21"/>
    <w:rsid w:val="00ED6142"/>
    <w:rsid w:val="00ED622C"/>
    <w:rsid w:val="00ED62FC"/>
    <w:rsid w:val="00ED68D2"/>
    <w:rsid w:val="00ED6F31"/>
    <w:rsid w:val="00ED70B1"/>
    <w:rsid w:val="00ED74D8"/>
    <w:rsid w:val="00ED769E"/>
    <w:rsid w:val="00ED7E0C"/>
    <w:rsid w:val="00ED7EEE"/>
    <w:rsid w:val="00EE02FE"/>
    <w:rsid w:val="00EE083D"/>
    <w:rsid w:val="00EE0A49"/>
    <w:rsid w:val="00EE0EF5"/>
    <w:rsid w:val="00EE107C"/>
    <w:rsid w:val="00EE153B"/>
    <w:rsid w:val="00EE1E8D"/>
    <w:rsid w:val="00EE1EFB"/>
    <w:rsid w:val="00EE2048"/>
    <w:rsid w:val="00EE2285"/>
    <w:rsid w:val="00EE22ED"/>
    <w:rsid w:val="00EE28D1"/>
    <w:rsid w:val="00EE2DD4"/>
    <w:rsid w:val="00EE2F9D"/>
    <w:rsid w:val="00EE3318"/>
    <w:rsid w:val="00EE387E"/>
    <w:rsid w:val="00EE3B4C"/>
    <w:rsid w:val="00EE3B88"/>
    <w:rsid w:val="00EE3EAB"/>
    <w:rsid w:val="00EE44D1"/>
    <w:rsid w:val="00EE4680"/>
    <w:rsid w:val="00EE48F7"/>
    <w:rsid w:val="00EE5A37"/>
    <w:rsid w:val="00EE603D"/>
    <w:rsid w:val="00EE624E"/>
    <w:rsid w:val="00EE62A1"/>
    <w:rsid w:val="00EE6476"/>
    <w:rsid w:val="00EE6825"/>
    <w:rsid w:val="00EE69C6"/>
    <w:rsid w:val="00EE6C21"/>
    <w:rsid w:val="00EE6DF6"/>
    <w:rsid w:val="00EE7117"/>
    <w:rsid w:val="00EE7282"/>
    <w:rsid w:val="00EE7408"/>
    <w:rsid w:val="00EE751D"/>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4F1"/>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42"/>
    <w:rsid w:val="00EF636C"/>
    <w:rsid w:val="00EF672A"/>
    <w:rsid w:val="00EF6B2B"/>
    <w:rsid w:val="00EF7648"/>
    <w:rsid w:val="00EF7794"/>
    <w:rsid w:val="00EF7A26"/>
    <w:rsid w:val="00EF7DDE"/>
    <w:rsid w:val="00F00017"/>
    <w:rsid w:val="00F00386"/>
    <w:rsid w:val="00F0098B"/>
    <w:rsid w:val="00F01219"/>
    <w:rsid w:val="00F01578"/>
    <w:rsid w:val="00F01879"/>
    <w:rsid w:val="00F019C3"/>
    <w:rsid w:val="00F01B3A"/>
    <w:rsid w:val="00F01B60"/>
    <w:rsid w:val="00F01B9D"/>
    <w:rsid w:val="00F01C6D"/>
    <w:rsid w:val="00F022FD"/>
    <w:rsid w:val="00F02758"/>
    <w:rsid w:val="00F028AB"/>
    <w:rsid w:val="00F02ABD"/>
    <w:rsid w:val="00F0377B"/>
    <w:rsid w:val="00F037E9"/>
    <w:rsid w:val="00F0390B"/>
    <w:rsid w:val="00F03CEE"/>
    <w:rsid w:val="00F03D5C"/>
    <w:rsid w:val="00F045DC"/>
    <w:rsid w:val="00F04A47"/>
    <w:rsid w:val="00F04FFD"/>
    <w:rsid w:val="00F0519C"/>
    <w:rsid w:val="00F05869"/>
    <w:rsid w:val="00F058E3"/>
    <w:rsid w:val="00F05DA4"/>
    <w:rsid w:val="00F06022"/>
    <w:rsid w:val="00F061FC"/>
    <w:rsid w:val="00F063BC"/>
    <w:rsid w:val="00F06613"/>
    <w:rsid w:val="00F067AC"/>
    <w:rsid w:val="00F06832"/>
    <w:rsid w:val="00F06FEF"/>
    <w:rsid w:val="00F07097"/>
    <w:rsid w:val="00F0751B"/>
    <w:rsid w:val="00F07A22"/>
    <w:rsid w:val="00F1008D"/>
    <w:rsid w:val="00F102D0"/>
    <w:rsid w:val="00F1030E"/>
    <w:rsid w:val="00F10785"/>
    <w:rsid w:val="00F1095B"/>
    <w:rsid w:val="00F109E4"/>
    <w:rsid w:val="00F10C9D"/>
    <w:rsid w:val="00F10E37"/>
    <w:rsid w:val="00F114CA"/>
    <w:rsid w:val="00F11AA7"/>
    <w:rsid w:val="00F11E29"/>
    <w:rsid w:val="00F11E39"/>
    <w:rsid w:val="00F11F0C"/>
    <w:rsid w:val="00F1240C"/>
    <w:rsid w:val="00F12564"/>
    <w:rsid w:val="00F12967"/>
    <w:rsid w:val="00F129C3"/>
    <w:rsid w:val="00F129D0"/>
    <w:rsid w:val="00F12B22"/>
    <w:rsid w:val="00F12C0A"/>
    <w:rsid w:val="00F13047"/>
    <w:rsid w:val="00F130D8"/>
    <w:rsid w:val="00F137BE"/>
    <w:rsid w:val="00F138D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175D2"/>
    <w:rsid w:val="00F2011E"/>
    <w:rsid w:val="00F201C0"/>
    <w:rsid w:val="00F20707"/>
    <w:rsid w:val="00F20831"/>
    <w:rsid w:val="00F20D92"/>
    <w:rsid w:val="00F21251"/>
    <w:rsid w:val="00F213EE"/>
    <w:rsid w:val="00F21608"/>
    <w:rsid w:val="00F218CD"/>
    <w:rsid w:val="00F21DA8"/>
    <w:rsid w:val="00F22128"/>
    <w:rsid w:val="00F2221C"/>
    <w:rsid w:val="00F22451"/>
    <w:rsid w:val="00F22827"/>
    <w:rsid w:val="00F22EF0"/>
    <w:rsid w:val="00F232E1"/>
    <w:rsid w:val="00F234E1"/>
    <w:rsid w:val="00F2388B"/>
    <w:rsid w:val="00F23BBC"/>
    <w:rsid w:val="00F23C03"/>
    <w:rsid w:val="00F23C60"/>
    <w:rsid w:val="00F25122"/>
    <w:rsid w:val="00F25E2C"/>
    <w:rsid w:val="00F26A74"/>
    <w:rsid w:val="00F26CDD"/>
    <w:rsid w:val="00F274AE"/>
    <w:rsid w:val="00F2759A"/>
    <w:rsid w:val="00F277EA"/>
    <w:rsid w:val="00F27A86"/>
    <w:rsid w:val="00F27D03"/>
    <w:rsid w:val="00F27D05"/>
    <w:rsid w:val="00F30338"/>
    <w:rsid w:val="00F307A0"/>
    <w:rsid w:val="00F30A80"/>
    <w:rsid w:val="00F30B13"/>
    <w:rsid w:val="00F30B2D"/>
    <w:rsid w:val="00F30C3E"/>
    <w:rsid w:val="00F30C91"/>
    <w:rsid w:val="00F30CAC"/>
    <w:rsid w:val="00F30E56"/>
    <w:rsid w:val="00F30EA0"/>
    <w:rsid w:val="00F31169"/>
    <w:rsid w:val="00F3162E"/>
    <w:rsid w:val="00F31662"/>
    <w:rsid w:val="00F319AB"/>
    <w:rsid w:val="00F31F59"/>
    <w:rsid w:val="00F31FDF"/>
    <w:rsid w:val="00F32B3C"/>
    <w:rsid w:val="00F32B3F"/>
    <w:rsid w:val="00F32BFB"/>
    <w:rsid w:val="00F32C20"/>
    <w:rsid w:val="00F32D32"/>
    <w:rsid w:val="00F32D6F"/>
    <w:rsid w:val="00F3391C"/>
    <w:rsid w:val="00F33A35"/>
    <w:rsid w:val="00F33AFF"/>
    <w:rsid w:val="00F33B44"/>
    <w:rsid w:val="00F33E72"/>
    <w:rsid w:val="00F34291"/>
    <w:rsid w:val="00F345F9"/>
    <w:rsid w:val="00F3462F"/>
    <w:rsid w:val="00F34771"/>
    <w:rsid w:val="00F34A2C"/>
    <w:rsid w:val="00F34E35"/>
    <w:rsid w:val="00F35769"/>
    <w:rsid w:val="00F35965"/>
    <w:rsid w:val="00F35C3A"/>
    <w:rsid w:val="00F35D1E"/>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B98"/>
    <w:rsid w:val="00F41E50"/>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09D"/>
    <w:rsid w:val="00F54149"/>
    <w:rsid w:val="00F543CF"/>
    <w:rsid w:val="00F546D8"/>
    <w:rsid w:val="00F54728"/>
    <w:rsid w:val="00F54F23"/>
    <w:rsid w:val="00F5503F"/>
    <w:rsid w:val="00F551AF"/>
    <w:rsid w:val="00F5527D"/>
    <w:rsid w:val="00F553BF"/>
    <w:rsid w:val="00F55B7C"/>
    <w:rsid w:val="00F55CA2"/>
    <w:rsid w:val="00F55CD2"/>
    <w:rsid w:val="00F56082"/>
    <w:rsid w:val="00F5646F"/>
    <w:rsid w:val="00F56FFE"/>
    <w:rsid w:val="00F57798"/>
    <w:rsid w:val="00F5787C"/>
    <w:rsid w:val="00F57A93"/>
    <w:rsid w:val="00F57DD6"/>
    <w:rsid w:val="00F60171"/>
    <w:rsid w:val="00F606C7"/>
    <w:rsid w:val="00F6091E"/>
    <w:rsid w:val="00F60C55"/>
    <w:rsid w:val="00F60EE0"/>
    <w:rsid w:val="00F61026"/>
    <w:rsid w:val="00F61186"/>
    <w:rsid w:val="00F6193D"/>
    <w:rsid w:val="00F619A1"/>
    <w:rsid w:val="00F61A95"/>
    <w:rsid w:val="00F61B60"/>
    <w:rsid w:val="00F6224B"/>
    <w:rsid w:val="00F6228C"/>
    <w:rsid w:val="00F62558"/>
    <w:rsid w:val="00F62D55"/>
    <w:rsid w:val="00F63037"/>
    <w:rsid w:val="00F631C0"/>
    <w:rsid w:val="00F634C2"/>
    <w:rsid w:val="00F635E0"/>
    <w:rsid w:val="00F650D0"/>
    <w:rsid w:val="00F654A8"/>
    <w:rsid w:val="00F65C72"/>
    <w:rsid w:val="00F66CF1"/>
    <w:rsid w:val="00F66EA1"/>
    <w:rsid w:val="00F66F7C"/>
    <w:rsid w:val="00F673AA"/>
    <w:rsid w:val="00F677A7"/>
    <w:rsid w:val="00F67D83"/>
    <w:rsid w:val="00F67DA1"/>
    <w:rsid w:val="00F70179"/>
    <w:rsid w:val="00F70210"/>
    <w:rsid w:val="00F70423"/>
    <w:rsid w:val="00F70446"/>
    <w:rsid w:val="00F705B0"/>
    <w:rsid w:val="00F70895"/>
    <w:rsid w:val="00F7095E"/>
    <w:rsid w:val="00F70E78"/>
    <w:rsid w:val="00F711B8"/>
    <w:rsid w:val="00F71439"/>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5EE1"/>
    <w:rsid w:val="00F7600F"/>
    <w:rsid w:val="00F760C2"/>
    <w:rsid w:val="00F762D4"/>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2DD"/>
    <w:rsid w:val="00F8082B"/>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0C7"/>
    <w:rsid w:val="00F85203"/>
    <w:rsid w:val="00F85488"/>
    <w:rsid w:val="00F85788"/>
    <w:rsid w:val="00F85A2B"/>
    <w:rsid w:val="00F85A53"/>
    <w:rsid w:val="00F85C47"/>
    <w:rsid w:val="00F86173"/>
    <w:rsid w:val="00F8656C"/>
    <w:rsid w:val="00F86577"/>
    <w:rsid w:val="00F866DB"/>
    <w:rsid w:val="00F86B8C"/>
    <w:rsid w:val="00F86D97"/>
    <w:rsid w:val="00F86E47"/>
    <w:rsid w:val="00F8718A"/>
    <w:rsid w:val="00F87459"/>
    <w:rsid w:val="00F8757D"/>
    <w:rsid w:val="00F87819"/>
    <w:rsid w:val="00F87E01"/>
    <w:rsid w:val="00F87E5C"/>
    <w:rsid w:val="00F9011C"/>
    <w:rsid w:val="00F90167"/>
    <w:rsid w:val="00F908BB"/>
    <w:rsid w:val="00F90A13"/>
    <w:rsid w:val="00F90E19"/>
    <w:rsid w:val="00F91702"/>
    <w:rsid w:val="00F919CE"/>
    <w:rsid w:val="00F92663"/>
    <w:rsid w:val="00F92727"/>
    <w:rsid w:val="00F92E78"/>
    <w:rsid w:val="00F92E81"/>
    <w:rsid w:val="00F93427"/>
    <w:rsid w:val="00F93511"/>
    <w:rsid w:val="00F9389C"/>
    <w:rsid w:val="00F93909"/>
    <w:rsid w:val="00F93AF3"/>
    <w:rsid w:val="00F93FBC"/>
    <w:rsid w:val="00F94457"/>
    <w:rsid w:val="00F948F4"/>
    <w:rsid w:val="00F94C60"/>
    <w:rsid w:val="00F94D5D"/>
    <w:rsid w:val="00F95387"/>
    <w:rsid w:val="00F959E5"/>
    <w:rsid w:val="00F95DC0"/>
    <w:rsid w:val="00F95E6D"/>
    <w:rsid w:val="00F962D9"/>
    <w:rsid w:val="00F96A7B"/>
    <w:rsid w:val="00F96B1B"/>
    <w:rsid w:val="00F96C66"/>
    <w:rsid w:val="00F9743E"/>
    <w:rsid w:val="00F97638"/>
    <w:rsid w:val="00F97904"/>
    <w:rsid w:val="00F9790A"/>
    <w:rsid w:val="00F97B14"/>
    <w:rsid w:val="00F97F7B"/>
    <w:rsid w:val="00F97FF5"/>
    <w:rsid w:val="00FA0046"/>
    <w:rsid w:val="00FA0134"/>
    <w:rsid w:val="00FA04C6"/>
    <w:rsid w:val="00FA0972"/>
    <w:rsid w:val="00FA1A05"/>
    <w:rsid w:val="00FA1BDB"/>
    <w:rsid w:val="00FA210B"/>
    <w:rsid w:val="00FA26D2"/>
    <w:rsid w:val="00FA2833"/>
    <w:rsid w:val="00FA29F6"/>
    <w:rsid w:val="00FA2B64"/>
    <w:rsid w:val="00FA2E15"/>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9D1"/>
    <w:rsid w:val="00FA5EA8"/>
    <w:rsid w:val="00FA6122"/>
    <w:rsid w:val="00FA6414"/>
    <w:rsid w:val="00FA67AA"/>
    <w:rsid w:val="00FA693B"/>
    <w:rsid w:val="00FA71D3"/>
    <w:rsid w:val="00FA7578"/>
    <w:rsid w:val="00FA7654"/>
    <w:rsid w:val="00FA768E"/>
    <w:rsid w:val="00FA7C72"/>
    <w:rsid w:val="00FB00E1"/>
    <w:rsid w:val="00FB02C6"/>
    <w:rsid w:val="00FB030A"/>
    <w:rsid w:val="00FB0818"/>
    <w:rsid w:val="00FB0953"/>
    <w:rsid w:val="00FB0AB0"/>
    <w:rsid w:val="00FB1438"/>
    <w:rsid w:val="00FB1873"/>
    <w:rsid w:val="00FB1CEC"/>
    <w:rsid w:val="00FB1DC2"/>
    <w:rsid w:val="00FB238D"/>
    <w:rsid w:val="00FB28EE"/>
    <w:rsid w:val="00FB2CF4"/>
    <w:rsid w:val="00FB3553"/>
    <w:rsid w:val="00FB3907"/>
    <w:rsid w:val="00FB3923"/>
    <w:rsid w:val="00FB3A64"/>
    <w:rsid w:val="00FB44AD"/>
    <w:rsid w:val="00FB477F"/>
    <w:rsid w:val="00FB5197"/>
    <w:rsid w:val="00FB566E"/>
    <w:rsid w:val="00FB57C3"/>
    <w:rsid w:val="00FB5856"/>
    <w:rsid w:val="00FB5A04"/>
    <w:rsid w:val="00FB5D41"/>
    <w:rsid w:val="00FB5E2A"/>
    <w:rsid w:val="00FB6878"/>
    <w:rsid w:val="00FB698D"/>
    <w:rsid w:val="00FB6D69"/>
    <w:rsid w:val="00FB706D"/>
    <w:rsid w:val="00FB71FF"/>
    <w:rsid w:val="00FB748F"/>
    <w:rsid w:val="00FB74C9"/>
    <w:rsid w:val="00FB751A"/>
    <w:rsid w:val="00FB75B5"/>
    <w:rsid w:val="00FB7919"/>
    <w:rsid w:val="00FB7B95"/>
    <w:rsid w:val="00FB7F70"/>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2E29"/>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71B"/>
    <w:rsid w:val="00FD6839"/>
    <w:rsid w:val="00FD722A"/>
    <w:rsid w:val="00FD727A"/>
    <w:rsid w:val="00FD732A"/>
    <w:rsid w:val="00FD73B4"/>
    <w:rsid w:val="00FD767D"/>
    <w:rsid w:val="00FD76FC"/>
    <w:rsid w:val="00FD778E"/>
    <w:rsid w:val="00FE0275"/>
    <w:rsid w:val="00FE04B7"/>
    <w:rsid w:val="00FE05A4"/>
    <w:rsid w:val="00FE0BC8"/>
    <w:rsid w:val="00FE0C01"/>
    <w:rsid w:val="00FE0C9D"/>
    <w:rsid w:val="00FE104D"/>
    <w:rsid w:val="00FE108A"/>
    <w:rsid w:val="00FE137F"/>
    <w:rsid w:val="00FE143A"/>
    <w:rsid w:val="00FE1917"/>
    <w:rsid w:val="00FE1A08"/>
    <w:rsid w:val="00FE1BE1"/>
    <w:rsid w:val="00FE255B"/>
    <w:rsid w:val="00FE2927"/>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1BE"/>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2A50"/>
    <w:rsid w:val="00FF32C0"/>
    <w:rsid w:val="00FF385E"/>
    <w:rsid w:val="00FF3BEC"/>
    <w:rsid w:val="00FF3CF7"/>
    <w:rsid w:val="00FF3D63"/>
    <w:rsid w:val="00FF3E2A"/>
    <w:rsid w:val="00FF435D"/>
    <w:rsid w:val="00FF4A35"/>
    <w:rsid w:val="00FF4C23"/>
    <w:rsid w:val="00FF4FFD"/>
    <w:rsid w:val="00FF540B"/>
    <w:rsid w:val="00FF63A5"/>
    <w:rsid w:val="00FF63F2"/>
    <w:rsid w:val="00FF6AEB"/>
    <w:rsid w:val="00FF6C28"/>
    <w:rsid w:val="00FF6D9B"/>
    <w:rsid w:val="00FF7098"/>
    <w:rsid w:val="00FF70EA"/>
    <w:rsid w:val="00FF7A52"/>
    <w:rsid w:val="00FF7B17"/>
    <w:rsid w:val="00FF7D3B"/>
    <w:rsid w:val="00FF7E2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7F617C0"/>
  <w15:docId w15:val="{C95BEF0A-AA73-4029-9277-D6377F232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TOC1"/>
    <w:next w:val="a1"/>
    <w:semiHidden/>
    <w:pPr>
      <w:tabs>
        <w:tab w:val="right" w:leader="dot" w:pos="9360"/>
      </w:tabs>
      <w:spacing w:before="120" w:after="120"/>
    </w:pPr>
    <w:rPr>
      <w:caps/>
    </w:rPr>
  </w:style>
  <w:style w:type="paragraph" w:styleId="TOC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列出段落1,中等深浅网格 1 - 着色 21,リスト段落,¥¡¡¡¡ì¬º¥¹¥È¶ÎÂä,ÁÐ³ö¶ÎÂä,列表段落1,—ño’i—Ž,¥ê¥¹¥È¶ÎÂä,List Paragraph,1st level - Bullet List Paragraph,Lettre d'introduction,Paragrafo elenco,Normal bullet 2,Bullet list,목록단락"/>
    <w:basedOn w:val="a1"/>
    <w:link w:val="aff0"/>
    <w:uiPriority w:val="34"/>
    <w:qFormat/>
    <w:rsid w:val="00E52C8E"/>
    <w:pPr>
      <w:ind w:leftChars="400" w:left="840"/>
    </w:pPr>
  </w:style>
  <w:style w:type="character" w:customStyle="1" w:styleId="aff0">
    <w:name w:val="列表段落 字符"/>
    <w:aliases w:val="- Bullets 字符,목록 단락 字符,Lista1 字符,?? ?? 字符,????? 字符,???? 字符,列出段落 字符,列出段落1 字符,中等深浅网格 1 - 着色 21 字符,リスト段落 字符,¥¡¡¡¡ì¬º¥¹¥È¶ÎÂä 字符,ÁÐ³ö¶ÎÂä 字符,列表段落1 字符,—ño’i—Ž 字符,¥ê¥¹¥È¶ÎÂä 字符,List Paragraph 字符,1st level - Bullet List Paragraph 字符,Paragrafo elenco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qFormat/>
    <w:rsid w:val="00412316"/>
    <w:rPr>
      <w:rFonts w:ascii="Times New Roman" w:eastAsia="MS Gothic" w:hAnsi="Times New Roman"/>
      <w:lang w:val="en-GB"/>
    </w:rPr>
  </w:style>
  <w:style w:type="table" w:customStyle="1" w:styleId="11">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character" w:customStyle="1" w:styleId="20">
    <w:name w:val="标题 2 字符"/>
    <w:aliases w:val="DO NOT USE_h2 字符,h2 字符,h21 字符,H2 字符,Head2A 字符,2 字符,UNDERRUBRIK 1-2 字符"/>
    <w:basedOn w:val="a2"/>
    <w:link w:val="2"/>
    <w:rsid w:val="00FA7578"/>
    <w:rPr>
      <w:rFonts w:ascii="Arial" w:eastAsia="MS Gothic" w:hAnsi="Arial"/>
      <w:sz w:val="24"/>
      <w:lang w:val="en-GB"/>
    </w:rPr>
  </w:style>
  <w:style w:type="paragraph" w:customStyle="1" w:styleId="Agreement">
    <w:name w:val="Agreement"/>
    <w:basedOn w:val="a1"/>
    <w:next w:val="Doc-text2"/>
    <w:rsid w:val="00F762D4"/>
    <w:pPr>
      <w:numPr>
        <w:numId w:val="9"/>
      </w:numPr>
      <w:spacing w:before="60"/>
    </w:pPr>
    <w:rPr>
      <w:rFonts w:ascii="Arial" w:eastAsia="MS Mincho" w:hAnsi="Arial"/>
      <w:b/>
      <w:sz w:val="20"/>
      <w:szCs w:val="24"/>
      <w:lang w:eastAsia="en-GB"/>
    </w:rPr>
  </w:style>
  <w:style w:type="paragraph" w:customStyle="1" w:styleId="TAL">
    <w:name w:val="TAL"/>
    <w:basedOn w:val="a1"/>
    <w:link w:val="TALCar"/>
    <w:qFormat/>
    <w:rsid w:val="00450E80"/>
    <w:pPr>
      <w:keepNext/>
      <w:keepLines/>
      <w:overflowPunct w:val="0"/>
      <w:autoSpaceDE w:val="0"/>
      <w:autoSpaceDN w:val="0"/>
      <w:adjustRightInd w:val="0"/>
      <w:textAlignment w:val="baseline"/>
    </w:pPr>
    <w:rPr>
      <w:rFonts w:ascii="Arial" w:eastAsia="Times New Roman" w:hAnsi="Arial"/>
      <w:sz w:val="18"/>
      <w:lang w:val="zh-CN" w:eastAsia="zh-CN"/>
    </w:rPr>
  </w:style>
  <w:style w:type="character" w:customStyle="1" w:styleId="TALCar">
    <w:name w:val="TAL Car"/>
    <w:link w:val="TAL"/>
    <w:qFormat/>
    <w:rsid w:val="00450E80"/>
    <w:rPr>
      <w:rFonts w:ascii="Arial" w:eastAsia="Times New Roman"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267868">
      <w:bodyDiv w:val="1"/>
      <w:marLeft w:val="0"/>
      <w:marRight w:val="0"/>
      <w:marTop w:val="0"/>
      <w:marBottom w:val="0"/>
      <w:divBdr>
        <w:top w:val="none" w:sz="0" w:space="0" w:color="auto"/>
        <w:left w:val="none" w:sz="0" w:space="0" w:color="auto"/>
        <w:bottom w:val="none" w:sz="0" w:space="0" w:color="auto"/>
        <w:right w:val="none" w:sz="0" w:space="0" w:color="auto"/>
      </w:divBdr>
      <w:divsChild>
        <w:div w:id="1434738198">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347607747">
              <w:marLeft w:val="0"/>
              <w:marRight w:val="0"/>
              <w:marTop w:val="0"/>
              <w:marBottom w:val="0"/>
              <w:divBdr>
                <w:top w:val="none" w:sz="0" w:space="0" w:color="auto"/>
                <w:left w:val="none" w:sz="0" w:space="0" w:color="auto"/>
                <w:bottom w:val="none" w:sz="0" w:space="0" w:color="auto"/>
                <w:right w:val="none" w:sz="0" w:space="0" w:color="auto"/>
              </w:divBdr>
              <w:divsChild>
                <w:div w:id="1672413665">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770541735">
                      <w:marLeft w:val="0"/>
                      <w:marRight w:val="0"/>
                      <w:marTop w:val="0"/>
                      <w:marBottom w:val="0"/>
                      <w:divBdr>
                        <w:top w:val="none" w:sz="0" w:space="0" w:color="auto"/>
                        <w:left w:val="none" w:sz="0" w:space="0" w:color="auto"/>
                        <w:bottom w:val="none" w:sz="0" w:space="0" w:color="auto"/>
                        <w:right w:val="none" w:sz="0" w:space="0" w:color="auto"/>
                      </w:divBdr>
                      <w:divsChild>
                        <w:div w:id="299651881">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244487921">
                              <w:marLeft w:val="0"/>
                              <w:marRight w:val="0"/>
                              <w:marTop w:val="0"/>
                              <w:marBottom w:val="0"/>
                              <w:divBdr>
                                <w:top w:val="none" w:sz="0" w:space="0" w:color="auto"/>
                                <w:left w:val="none" w:sz="0" w:space="0" w:color="auto"/>
                                <w:bottom w:val="none" w:sz="0" w:space="0" w:color="auto"/>
                                <w:right w:val="none" w:sz="0" w:space="0" w:color="auto"/>
                              </w:divBdr>
                              <w:divsChild>
                                <w:div w:id="1753813262">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364868179">
                                      <w:marLeft w:val="0"/>
                                      <w:marRight w:val="0"/>
                                      <w:marTop w:val="0"/>
                                      <w:marBottom w:val="0"/>
                                      <w:divBdr>
                                        <w:top w:val="none" w:sz="0" w:space="0" w:color="auto"/>
                                        <w:left w:val="none" w:sz="0" w:space="0" w:color="auto"/>
                                        <w:bottom w:val="none" w:sz="0" w:space="0" w:color="auto"/>
                                        <w:right w:val="none" w:sz="0" w:space="0" w:color="auto"/>
                                      </w:divBdr>
                                      <w:divsChild>
                                        <w:div w:id="1569340315">
                                          <w:blockQuote w:val="1"/>
                                          <w:marLeft w:val="75"/>
                                          <w:marRight w:val="75"/>
                                          <w:marTop w:val="75"/>
                                          <w:marBottom w:val="75"/>
                                          <w:divBdr>
                                            <w:top w:val="none" w:sz="0" w:space="0" w:color="auto"/>
                                            <w:left w:val="single" w:sz="6" w:space="8" w:color="34495E"/>
                                            <w:bottom w:val="none" w:sz="0" w:space="0" w:color="auto"/>
                                            <w:right w:val="none" w:sz="0" w:space="0" w:color="auto"/>
                                          </w:divBdr>
                                          <w:divsChild>
                                            <w:div w:id="1840846932">
                                              <w:marLeft w:val="0"/>
                                              <w:marRight w:val="0"/>
                                              <w:marTop w:val="0"/>
                                              <w:marBottom w:val="0"/>
                                              <w:divBdr>
                                                <w:top w:val="none" w:sz="0" w:space="0" w:color="auto"/>
                                                <w:left w:val="none" w:sz="0" w:space="0" w:color="auto"/>
                                                <w:bottom w:val="none" w:sz="0" w:space="0" w:color="auto"/>
                                                <w:right w:val="none" w:sz="0" w:space="0" w:color="auto"/>
                                              </w:divBdr>
                                              <w:divsChild>
                                                <w:div w:id="1918400970">
                                                  <w:marLeft w:val="0"/>
                                                  <w:marRight w:val="0"/>
                                                  <w:marTop w:val="0"/>
                                                  <w:marBottom w:val="0"/>
                                                  <w:divBdr>
                                                    <w:top w:val="none" w:sz="0" w:space="0" w:color="auto"/>
                                                    <w:left w:val="none" w:sz="0" w:space="0" w:color="auto"/>
                                                    <w:bottom w:val="none" w:sz="0" w:space="0" w:color="auto"/>
                                                    <w:right w:val="none" w:sz="0" w:space="0" w:color="auto"/>
                                                  </w:divBdr>
                                                  <w:divsChild>
                                                    <w:div w:id="302009536">
                                                      <w:blockQuote w:val="1"/>
                                                      <w:marLeft w:val="75"/>
                                                      <w:marRight w:val="75"/>
                                                      <w:marTop w:val="75"/>
                                                      <w:marBottom w:val="75"/>
                                                      <w:divBdr>
                                                        <w:top w:val="none" w:sz="0" w:space="0" w:color="auto"/>
                                                        <w:left w:val="single" w:sz="6" w:space="8" w:color="2ECC71"/>
                                                        <w:bottom w:val="none" w:sz="0" w:space="0" w:color="auto"/>
                                                        <w:right w:val="none" w:sz="0" w:space="0" w:color="auto"/>
                                                      </w:divBdr>
                                                      <w:divsChild>
                                                        <w:div w:id="1461458983">
                                                          <w:marLeft w:val="0"/>
                                                          <w:marRight w:val="0"/>
                                                          <w:marTop w:val="0"/>
                                                          <w:marBottom w:val="0"/>
                                                          <w:divBdr>
                                                            <w:top w:val="none" w:sz="0" w:space="0" w:color="auto"/>
                                                            <w:left w:val="none" w:sz="0" w:space="0" w:color="auto"/>
                                                            <w:bottom w:val="none" w:sz="0" w:space="0" w:color="auto"/>
                                                            <w:right w:val="none" w:sz="0" w:space="0" w:color="auto"/>
                                                          </w:divBdr>
                                                          <w:divsChild>
                                                            <w:div w:id="8529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9436526">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69588513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5266652">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1199384">
      <w:bodyDiv w:val="1"/>
      <w:marLeft w:val="0"/>
      <w:marRight w:val="0"/>
      <w:marTop w:val="0"/>
      <w:marBottom w:val="0"/>
      <w:divBdr>
        <w:top w:val="none" w:sz="0" w:space="0" w:color="auto"/>
        <w:left w:val="none" w:sz="0" w:space="0" w:color="auto"/>
        <w:bottom w:val="none" w:sz="0" w:space="0" w:color="auto"/>
        <w:right w:val="none" w:sz="0" w:space="0" w:color="auto"/>
      </w:divBdr>
      <w:divsChild>
        <w:div w:id="1210264431">
          <w:marLeft w:val="720"/>
          <w:marRight w:val="0"/>
          <w:marTop w:val="128"/>
          <w:marBottom w:val="0"/>
          <w:divBdr>
            <w:top w:val="none" w:sz="0" w:space="0" w:color="auto"/>
            <w:left w:val="none" w:sz="0" w:space="0" w:color="auto"/>
            <w:bottom w:val="none" w:sz="0" w:space="0" w:color="auto"/>
            <w:right w:val="none" w:sz="0" w:space="0" w:color="auto"/>
          </w:divBdr>
        </w:div>
        <w:div w:id="46609183">
          <w:marLeft w:val="720"/>
          <w:marRight w:val="0"/>
          <w:marTop w:val="128"/>
          <w:marBottom w:val="0"/>
          <w:divBdr>
            <w:top w:val="none" w:sz="0" w:space="0" w:color="auto"/>
            <w:left w:val="none" w:sz="0" w:space="0" w:color="auto"/>
            <w:bottom w:val="none" w:sz="0" w:space="0" w:color="auto"/>
            <w:right w:val="none" w:sz="0" w:space="0" w:color="auto"/>
          </w:divBdr>
        </w:div>
        <w:div w:id="1107388846">
          <w:marLeft w:val="1555"/>
          <w:marRight w:val="0"/>
          <w:marTop w:val="128"/>
          <w:marBottom w:val="0"/>
          <w:divBdr>
            <w:top w:val="none" w:sz="0" w:space="0" w:color="auto"/>
            <w:left w:val="none" w:sz="0" w:space="0" w:color="auto"/>
            <w:bottom w:val="none" w:sz="0" w:space="0" w:color="auto"/>
            <w:right w:val="none" w:sz="0" w:space="0" w:color="auto"/>
          </w:divBdr>
        </w:div>
        <w:div w:id="1991785231">
          <w:marLeft w:val="1555"/>
          <w:marRight w:val="0"/>
          <w:marTop w:val="12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324641">
      <w:bodyDiv w:val="1"/>
      <w:marLeft w:val="0"/>
      <w:marRight w:val="0"/>
      <w:marTop w:val="0"/>
      <w:marBottom w:val="0"/>
      <w:divBdr>
        <w:top w:val="none" w:sz="0" w:space="0" w:color="auto"/>
        <w:left w:val="none" w:sz="0" w:space="0" w:color="auto"/>
        <w:bottom w:val="none" w:sz="0" w:space="0" w:color="auto"/>
        <w:right w:val="none" w:sz="0" w:space="0" w:color="auto"/>
      </w:divBdr>
      <w:divsChild>
        <w:div w:id="2097703492">
          <w:marLeft w:val="1685"/>
          <w:marRight w:val="0"/>
          <w:marTop w:val="67"/>
          <w:marBottom w:val="0"/>
          <w:divBdr>
            <w:top w:val="none" w:sz="0" w:space="0" w:color="auto"/>
            <w:left w:val="none" w:sz="0" w:space="0" w:color="auto"/>
            <w:bottom w:val="none" w:sz="0" w:space="0" w:color="auto"/>
            <w:right w:val="none" w:sz="0" w:space="0" w:color="auto"/>
          </w:divBdr>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3308297">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912899">
      <w:bodyDiv w:val="1"/>
      <w:marLeft w:val="0"/>
      <w:marRight w:val="0"/>
      <w:marTop w:val="0"/>
      <w:marBottom w:val="0"/>
      <w:divBdr>
        <w:top w:val="none" w:sz="0" w:space="0" w:color="auto"/>
        <w:left w:val="none" w:sz="0" w:space="0" w:color="auto"/>
        <w:bottom w:val="none" w:sz="0" w:space="0" w:color="auto"/>
        <w:right w:val="none" w:sz="0" w:space="0" w:color="auto"/>
      </w:divBdr>
      <w:divsChild>
        <w:div w:id="1285381322">
          <w:marLeft w:val="1685"/>
          <w:marRight w:val="0"/>
          <w:marTop w:val="120"/>
          <w:marBottom w:val="0"/>
          <w:divBdr>
            <w:top w:val="none" w:sz="0" w:space="0" w:color="auto"/>
            <w:left w:val="none" w:sz="0" w:space="0" w:color="auto"/>
            <w:bottom w:val="none" w:sz="0" w:space="0" w:color="auto"/>
            <w:right w:val="none" w:sz="0" w:space="0" w:color="auto"/>
          </w:divBdr>
        </w:div>
        <w:div w:id="1144201141">
          <w:marLeft w:val="1685"/>
          <w:marRight w:val="0"/>
          <w:marTop w:val="12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9006104">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0110641">
      <w:bodyDiv w:val="1"/>
      <w:marLeft w:val="0"/>
      <w:marRight w:val="0"/>
      <w:marTop w:val="0"/>
      <w:marBottom w:val="0"/>
      <w:divBdr>
        <w:top w:val="none" w:sz="0" w:space="0" w:color="auto"/>
        <w:left w:val="none" w:sz="0" w:space="0" w:color="auto"/>
        <w:bottom w:val="none" w:sz="0" w:space="0" w:color="auto"/>
        <w:right w:val="none" w:sz="0" w:space="0" w:color="auto"/>
      </w:divBdr>
      <w:divsChild>
        <w:div w:id="235747268">
          <w:marLeft w:val="1685"/>
          <w:marRight w:val="0"/>
          <w:marTop w:val="67"/>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646049-6E23-4021-9CAC-3EF2C86118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D2D36A-FCCD-4567-B824-42BC559CFABF}">
  <ds:schemaRefs>
    <ds:schemaRef ds:uri="http://schemas.microsoft.com/sharepoint/v3/contenttype/forms"/>
  </ds:schemaRefs>
</ds:datastoreItem>
</file>

<file path=customXml/itemProps3.xml><?xml version="1.0" encoding="utf-8"?>
<ds:datastoreItem xmlns:ds="http://schemas.openxmlformats.org/officeDocument/2006/customXml" ds:itemID="{FF0F217D-ABD2-4B54-972E-66A747F853E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61a25db-9b18-4920-ab2c-0e64ad008678"/>
    <ds:schemaRef ds:uri="http://www.w3.org/XML/1998/namespace"/>
    <ds:schemaRef ds:uri="http://purl.org/dc/dcmitype/"/>
  </ds:schemaRefs>
</ds:datastoreItem>
</file>

<file path=customXml/itemProps4.xml><?xml version="1.0" encoding="utf-8"?>
<ds:datastoreItem xmlns:ds="http://schemas.openxmlformats.org/officeDocument/2006/customXml" ds:itemID="{398FD5E8-5BB8-4226-BC71-18C5AF15B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3232</Words>
  <Characters>18425</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cp:lastModifiedBy>
  <cp:revision>2</cp:revision>
  <cp:lastPrinted>2016-09-21T11:03:00Z</cp:lastPrinted>
  <dcterms:created xsi:type="dcterms:W3CDTF">2019-11-08T09:41:00Z</dcterms:created>
  <dcterms:modified xsi:type="dcterms:W3CDTF">2019-11-08T09:41:00Z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