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A8A7D3" w14:textId="62E6982B" w:rsidR="00CF2CDE" w:rsidRPr="00944890" w:rsidRDefault="0045740A" w:rsidP="00CF2CDE">
      <w:pPr>
        <w:tabs>
          <w:tab w:val="center" w:pos="4536"/>
          <w:tab w:val="right" w:pos="8280"/>
          <w:tab w:val="right" w:pos="9639"/>
        </w:tabs>
        <w:ind w:right="2"/>
        <w:rPr>
          <w:rFonts w:ascii="Arial" w:hAnsi="Arial" w:cs="Arial"/>
          <w:b/>
          <w:bCs/>
          <w:sz w:val="24"/>
          <w:szCs w:val="24"/>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CF2CDE" w:rsidRPr="00944890">
        <w:rPr>
          <w:rFonts w:ascii="Arial" w:hAnsi="Arial" w:cs="Arial"/>
          <w:b/>
          <w:bCs/>
          <w:sz w:val="24"/>
          <w:szCs w:val="24"/>
        </w:rPr>
        <w:t>3GPP TSG RAN WG1 #9</w:t>
      </w:r>
      <w:r w:rsidR="00074E1E">
        <w:rPr>
          <w:rFonts w:ascii="Arial" w:hAnsi="Arial" w:cs="Arial"/>
          <w:b/>
          <w:bCs/>
          <w:sz w:val="24"/>
          <w:szCs w:val="24"/>
        </w:rPr>
        <w:t>9</w:t>
      </w:r>
      <w:r w:rsidR="00CF2CDE" w:rsidRPr="00944890">
        <w:rPr>
          <w:rFonts w:ascii="Arial" w:hAnsi="Arial" w:cs="Arial"/>
          <w:b/>
          <w:bCs/>
          <w:sz w:val="24"/>
          <w:szCs w:val="24"/>
        </w:rPr>
        <w:tab/>
      </w:r>
      <w:r w:rsidR="00CF2CDE" w:rsidRPr="00944890">
        <w:rPr>
          <w:rFonts w:ascii="Arial" w:hAnsi="Arial" w:cs="Arial"/>
          <w:b/>
          <w:bCs/>
          <w:sz w:val="24"/>
          <w:szCs w:val="24"/>
        </w:rPr>
        <w:tab/>
      </w:r>
      <w:bookmarkStart w:id="0" w:name="_GoBack"/>
      <w:r w:rsidR="00AE5433">
        <w:rPr>
          <w:rFonts w:ascii="Arial" w:hAnsi="Arial" w:cs="Arial"/>
          <w:b/>
          <w:bCs/>
          <w:sz w:val="24"/>
          <w:szCs w:val="24"/>
        </w:rPr>
        <w:tab/>
      </w:r>
      <w:r w:rsidR="00CF2CDE" w:rsidRPr="00944890">
        <w:rPr>
          <w:rFonts w:ascii="Arial" w:hAnsi="Arial" w:cs="Arial"/>
          <w:b/>
          <w:bCs/>
          <w:sz w:val="24"/>
          <w:szCs w:val="24"/>
        </w:rPr>
        <w:t>R1-19</w:t>
      </w:r>
      <w:r w:rsidR="00C82C4B" w:rsidRPr="00C82C4B">
        <w:rPr>
          <w:rFonts w:ascii="Arial" w:hAnsi="Arial" w:cs="Arial"/>
          <w:b/>
          <w:bCs/>
          <w:sz w:val="24"/>
          <w:szCs w:val="24"/>
        </w:rPr>
        <w:t>1</w:t>
      </w:r>
      <w:r w:rsidR="00A77F71">
        <w:rPr>
          <w:rFonts w:ascii="Arial" w:hAnsi="Arial" w:cs="Arial"/>
          <w:b/>
          <w:bCs/>
          <w:sz w:val="24"/>
          <w:szCs w:val="24"/>
        </w:rPr>
        <w:t>2754</w:t>
      </w:r>
      <w:bookmarkEnd w:id="0"/>
    </w:p>
    <w:p w14:paraId="3E3AF5DC" w14:textId="1AADA1F6" w:rsidR="00CF2CDE" w:rsidRPr="00944890" w:rsidRDefault="00074E1E" w:rsidP="00CF2CDE">
      <w:pPr>
        <w:tabs>
          <w:tab w:val="center" w:pos="4536"/>
          <w:tab w:val="right" w:pos="9072"/>
        </w:tabs>
        <w:rPr>
          <w:rFonts w:ascii="Arial" w:hAnsi="Arial" w:cs="Arial"/>
          <w:b/>
          <w:bCs/>
          <w:sz w:val="24"/>
          <w:szCs w:val="24"/>
          <w:lang w:eastAsia="ja-JP"/>
        </w:rPr>
      </w:pPr>
      <w:r>
        <w:rPr>
          <w:rFonts w:ascii="Arial" w:hAnsi="Arial" w:cs="Arial"/>
          <w:b/>
          <w:bCs/>
          <w:sz w:val="24"/>
          <w:szCs w:val="24"/>
          <w:lang w:eastAsia="ja-JP"/>
        </w:rPr>
        <w:t>Reno</w:t>
      </w:r>
      <w:r w:rsidR="00CF2CDE" w:rsidRPr="00944890">
        <w:rPr>
          <w:rFonts w:ascii="Arial" w:hAnsi="Arial" w:cs="Arial"/>
          <w:b/>
          <w:bCs/>
          <w:sz w:val="24"/>
          <w:szCs w:val="24"/>
          <w:lang w:eastAsia="ja-JP"/>
        </w:rPr>
        <w:t xml:space="preserve">, </w:t>
      </w:r>
      <w:r>
        <w:rPr>
          <w:rFonts w:ascii="Arial" w:hAnsi="Arial" w:cs="Arial"/>
          <w:b/>
          <w:bCs/>
          <w:sz w:val="24"/>
          <w:szCs w:val="24"/>
          <w:lang w:eastAsia="ja-JP"/>
        </w:rPr>
        <w:t>US</w:t>
      </w:r>
      <w:r w:rsidR="00CF2CDE" w:rsidRPr="00944890">
        <w:rPr>
          <w:rFonts w:ascii="Arial" w:hAnsi="Arial" w:cs="Arial"/>
          <w:b/>
          <w:bCs/>
          <w:sz w:val="24"/>
          <w:szCs w:val="24"/>
          <w:lang w:eastAsia="ja-JP"/>
        </w:rPr>
        <w:t xml:space="preserve">, </w:t>
      </w:r>
      <w:r>
        <w:rPr>
          <w:rFonts w:ascii="Arial" w:hAnsi="Arial" w:cs="Arial"/>
          <w:b/>
          <w:bCs/>
          <w:sz w:val="24"/>
          <w:szCs w:val="24"/>
          <w:lang w:eastAsia="ja-JP"/>
        </w:rPr>
        <w:t>November</w:t>
      </w:r>
      <w:r w:rsidRPr="00944890">
        <w:rPr>
          <w:rFonts w:ascii="Arial" w:hAnsi="Arial" w:cs="Arial"/>
          <w:b/>
          <w:bCs/>
          <w:sz w:val="24"/>
          <w:szCs w:val="24"/>
          <w:lang w:eastAsia="ja-JP"/>
        </w:rPr>
        <w:t xml:space="preserve"> </w:t>
      </w:r>
      <w:r w:rsidR="0019296A">
        <w:rPr>
          <w:rFonts w:ascii="Arial" w:hAnsi="Arial" w:cs="Arial"/>
          <w:b/>
          <w:bCs/>
          <w:sz w:val="24"/>
          <w:szCs w:val="24"/>
          <w:lang w:eastAsia="ja-JP"/>
        </w:rPr>
        <w:t>1</w:t>
      </w:r>
      <w:r w:rsidR="00D03C92">
        <w:rPr>
          <w:rFonts w:ascii="Arial" w:hAnsi="Arial" w:cs="Arial"/>
          <w:b/>
          <w:bCs/>
          <w:sz w:val="24"/>
          <w:szCs w:val="24"/>
          <w:lang w:eastAsia="ja-JP"/>
        </w:rPr>
        <w:t>8</w:t>
      </w:r>
      <w:r w:rsidR="0019296A">
        <w:rPr>
          <w:rFonts w:ascii="Arial" w:hAnsi="Arial" w:cs="Arial"/>
          <w:b/>
          <w:bCs/>
          <w:sz w:val="24"/>
          <w:szCs w:val="24"/>
          <w:lang w:eastAsia="ja-JP"/>
        </w:rPr>
        <w:t>th – 2</w:t>
      </w:r>
      <w:r w:rsidR="00D03C92">
        <w:rPr>
          <w:rFonts w:ascii="Arial" w:hAnsi="Arial" w:cs="Arial"/>
          <w:b/>
          <w:bCs/>
          <w:sz w:val="24"/>
          <w:szCs w:val="24"/>
          <w:lang w:eastAsia="ja-JP"/>
        </w:rPr>
        <w:t>2</w:t>
      </w:r>
      <w:r w:rsidR="0019296A">
        <w:rPr>
          <w:rFonts w:ascii="Arial" w:hAnsi="Arial" w:cs="Arial"/>
          <w:b/>
          <w:bCs/>
          <w:sz w:val="24"/>
          <w:szCs w:val="24"/>
          <w:lang w:eastAsia="ja-JP"/>
        </w:rPr>
        <w:t>th</w:t>
      </w:r>
      <w:r w:rsidR="00CF2CDE" w:rsidRPr="00944890">
        <w:rPr>
          <w:rFonts w:ascii="Arial" w:hAnsi="Arial" w:cs="Arial"/>
          <w:b/>
          <w:bCs/>
          <w:sz w:val="24"/>
          <w:szCs w:val="24"/>
          <w:lang w:eastAsia="ja-JP"/>
        </w:rPr>
        <w:t>, 2019</w:t>
      </w:r>
    </w:p>
    <w:p w14:paraId="4A06A2AA" w14:textId="77777777" w:rsidR="00025A80" w:rsidRPr="000B29C9" w:rsidRDefault="00025A80" w:rsidP="000B29C9">
      <w:pPr>
        <w:pStyle w:val="a4"/>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964A0FB" w14:textId="4E53B303" w:rsidR="00363A83" w:rsidRPr="00363A83" w:rsidRDefault="0045740A" w:rsidP="0045740A">
      <w:pPr>
        <w:pStyle w:val="TdocHeader2"/>
        <w:spacing w:after="60"/>
        <w:jc w:val="left"/>
        <w:rPr>
          <w:rFonts w:eastAsia="SimSun"/>
          <w:b w:val="0"/>
          <w:sz w:val="20"/>
          <w:lang w:eastAsia="zh-CN"/>
        </w:rPr>
      </w:pPr>
      <w:r w:rsidRPr="00183562">
        <w:rPr>
          <w:sz w:val="20"/>
        </w:rPr>
        <w:t xml:space="preserve">Title: </w:t>
      </w:r>
      <w:r w:rsidRPr="00183562">
        <w:rPr>
          <w:sz w:val="20"/>
        </w:rPr>
        <w:tab/>
      </w:r>
      <w:r w:rsidR="004D2CDD" w:rsidRPr="004D2CDD">
        <w:rPr>
          <w:b w:val="0"/>
          <w:sz w:val="20"/>
        </w:rPr>
        <w:t xml:space="preserve">Discussion </w:t>
      </w:r>
      <w:r w:rsidR="004D2CDD" w:rsidRPr="00277673">
        <w:rPr>
          <w:b w:val="0"/>
          <w:bCs/>
          <w:sz w:val="20"/>
        </w:rPr>
        <w:t xml:space="preserve">on </w:t>
      </w:r>
      <w:r w:rsidR="009119F3">
        <w:rPr>
          <w:b w:val="0"/>
          <w:bCs/>
          <w:sz w:val="20"/>
        </w:rPr>
        <w:t>p</w:t>
      </w:r>
      <w:r w:rsidR="00277673" w:rsidRPr="00277673">
        <w:rPr>
          <w:b w:val="0"/>
          <w:bCs/>
          <w:sz w:val="20"/>
        </w:rPr>
        <w:t>hysical layer procedures for sidelink</w:t>
      </w:r>
      <w:r w:rsidR="009119F3">
        <w:rPr>
          <w:b w:val="0"/>
          <w:bCs/>
          <w:sz w:val="20"/>
        </w:rPr>
        <w:t xml:space="preserve"> in NR V2X</w:t>
      </w:r>
      <w:r w:rsidR="004D2CDD" w:rsidRPr="00C74335">
        <w:rPr>
          <w:b w:val="0"/>
          <w:bCs/>
          <w:sz w:val="20"/>
        </w:rPr>
        <w:t xml:space="preserve"> </w:t>
      </w:r>
    </w:p>
    <w:p w14:paraId="4ECD5F7C" w14:textId="5484B28C"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SimSun" w:hAnsi="Arial" w:hint="eastAsia"/>
          <w:bCs/>
          <w:lang w:eastAsia="zh-CN"/>
        </w:rPr>
        <w:tab/>
      </w:r>
      <w:r w:rsidR="009119F3" w:rsidRPr="009119F3">
        <w:rPr>
          <w:rFonts w:ascii="Arial" w:eastAsia="Batang" w:hAnsi="Arial"/>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SimSun"/>
          <w:lang w:val="en-US" w:eastAsia="zh-CN"/>
        </w:rPr>
      </w:pPr>
      <w:r>
        <w:rPr>
          <w:rFonts w:hint="eastAsia"/>
          <w:szCs w:val="36"/>
          <w:lang w:eastAsia="ja-JP"/>
        </w:rPr>
        <w:t>Introduction</w:t>
      </w:r>
    </w:p>
    <w:p w14:paraId="4ACDFD9C" w14:textId="480B1374" w:rsidR="00582180" w:rsidRPr="00A042D1" w:rsidRDefault="00C074A4" w:rsidP="006949F0">
      <w:r>
        <w:rPr>
          <w:rFonts w:eastAsia="SimSun" w:cs="Arial"/>
          <w:lang w:eastAsia="zh-CN"/>
        </w:rPr>
        <w:t>This contribution</w:t>
      </w:r>
      <w:r w:rsidR="00DE16D6">
        <w:rPr>
          <w:rFonts w:eastAsia="SimSun" w:cs="Arial"/>
          <w:lang w:eastAsia="zh-CN"/>
        </w:rPr>
        <w:t xml:space="preserve"> is update of R1-</w:t>
      </w:r>
      <w:r w:rsidR="00EA6B76">
        <w:rPr>
          <w:rFonts w:eastAsia="SimSun" w:cs="Arial"/>
          <w:lang w:eastAsia="zh-CN"/>
        </w:rPr>
        <w:t xml:space="preserve">1910843 </w:t>
      </w:r>
      <w:r w:rsidR="00DE16D6">
        <w:rPr>
          <w:rFonts w:eastAsia="SimSun" w:cs="Arial"/>
          <w:lang w:eastAsia="zh-CN"/>
        </w:rPr>
        <w:t>and</w:t>
      </w:r>
      <w:r>
        <w:rPr>
          <w:rFonts w:eastAsia="SimSun" w:cs="Arial"/>
          <w:lang w:eastAsia="zh-CN"/>
        </w:rPr>
        <w:t xml:space="preserve"> </w:t>
      </w:r>
      <w:r w:rsidR="00AD3DE3">
        <w:rPr>
          <w:rFonts w:eastAsia="SimSun" w:cs="Arial"/>
          <w:lang w:eastAsia="zh-CN"/>
        </w:rPr>
        <w:t>discuss</w:t>
      </w:r>
      <w:r w:rsidR="00F7041A">
        <w:rPr>
          <w:rFonts w:eastAsia="SimSun" w:cs="Arial"/>
          <w:lang w:eastAsia="zh-CN"/>
        </w:rPr>
        <w:t>es</w:t>
      </w:r>
      <w:r w:rsidR="00AD3DE3">
        <w:rPr>
          <w:rFonts w:eastAsia="SimSun" w:cs="Arial"/>
          <w:lang w:eastAsia="zh-CN"/>
        </w:rPr>
        <w:t xml:space="preserve"> </w:t>
      </w:r>
      <w:r w:rsidR="00AD3DE3" w:rsidRPr="00AD3DE3">
        <w:rPr>
          <w:rFonts w:eastAsia="SimSun" w:cs="Arial"/>
          <w:lang w:eastAsia="zh-CN"/>
        </w:rPr>
        <w:t>physical layer pr</w:t>
      </w:r>
      <w:r w:rsidR="00AD3DE3">
        <w:rPr>
          <w:rFonts w:eastAsia="SimSun" w:cs="Arial"/>
          <w:lang w:eastAsia="zh-CN"/>
        </w:rPr>
        <w:t xml:space="preserve">ocedures for sidelink in NR V2X </w:t>
      </w:r>
      <w:r>
        <w:rPr>
          <w:rFonts w:eastAsia="SimSun" w:cs="Arial"/>
          <w:lang w:eastAsia="zh-CN"/>
        </w:rPr>
        <w:t>based on approved WID</w:t>
      </w:r>
      <w:r w:rsidR="00AD3DE3">
        <w:rPr>
          <w:rFonts w:eastAsia="SimSun" w:cs="Arial"/>
          <w:lang w:eastAsia="zh-CN"/>
        </w:rPr>
        <w:t xml:space="preserve"> [1]</w:t>
      </w:r>
      <w:r>
        <w:rPr>
          <w:rFonts w:eastAsia="SimSun" w:cs="Arial"/>
          <w:lang w:eastAsia="zh-CN"/>
        </w:rPr>
        <w:t>.</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68CD2D79" w14:textId="146E0C2F" w:rsidR="00226F8B" w:rsidRPr="00065F70" w:rsidRDefault="0087320B" w:rsidP="00065F70">
      <w:pPr>
        <w:pStyle w:val="2"/>
      </w:pPr>
      <w:r w:rsidRPr="00065F70">
        <w:t>HARQ feedback of sidelink</w:t>
      </w:r>
    </w:p>
    <w:p w14:paraId="5CD61082" w14:textId="77459189" w:rsidR="00EF60FC" w:rsidRPr="00AE5433" w:rsidRDefault="00E42DB0" w:rsidP="00AE5433">
      <w:pPr>
        <w:rPr>
          <w:rFonts w:eastAsia="SimSun"/>
          <w:b/>
          <w:u w:val="single"/>
          <w:lang w:eastAsia="zh-CN"/>
        </w:rPr>
      </w:pPr>
      <w:r>
        <w:rPr>
          <w:rFonts w:eastAsia="SimSun"/>
          <w:b/>
          <w:u w:val="single"/>
          <w:lang w:val="en-US" w:eastAsia="zh-CN"/>
        </w:rPr>
        <w:t>Repetition of PSFCH</w:t>
      </w:r>
      <w:r w:rsidR="00EF60FC" w:rsidRPr="009915E3">
        <w:rPr>
          <w:rFonts w:eastAsia="SimSun"/>
          <w:b/>
          <w:u w:val="single"/>
          <w:lang w:eastAsia="zh-CN"/>
        </w:rPr>
        <w:t xml:space="preserve"> </w:t>
      </w:r>
    </w:p>
    <w:p w14:paraId="20FD31C2" w14:textId="6BF62AEB" w:rsidR="000A4D36" w:rsidRDefault="00037EA4" w:rsidP="00501950">
      <w:pPr>
        <w:rPr>
          <w:rFonts w:eastAsia="SimSun" w:cs="Arial"/>
          <w:lang w:eastAsia="zh-CN"/>
        </w:rPr>
      </w:pPr>
      <w:r>
        <w:rPr>
          <w:rFonts w:eastAsia="SimSun" w:cs="Arial"/>
          <w:lang w:eastAsia="zh-CN"/>
        </w:rPr>
        <w:t xml:space="preserve">In </w:t>
      </w:r>
      <w:r w:rsidR="002C1656">
        <w:rPr>
          <w:rFonts w:eastAsia="SimSun" w:cs="Arial"/>
          <w:lang w:eastAsia="zh-CN"/>
        </w:rPr>
        <w:t xml:space="preserve">email discussion after </w:t>
      </w:r>
      <w:r>
        <w:rPr>
          <w:rFonts w:eastAsia="SimSun" w:cs="Arial"/>
          <w:lang w:eastAsia="zh-CN"/>
        </w:rPr>
        <w:t xml:space="preserve">RAN1#98, </w:t>
      </w:r>
      <w:r w:rsidR="002C1656">
        <w:rPr>
          <w:rFonts w:eastAsia="SimSun" w:cs="Arial"/>
          <w:lang w:eastAsia="zh-CN"/>
        </w:rPr>
        <w:t xml:space="preserve">LS on </w:t>
      </w:r>
      <w:r w:rsidR="002C1656" w:rsidRPr="002C1656">
        <w:rPr>
          <w:rFonts w:eastAsia="SimSun" w:cs="Arial"/>
          <w:lang w:eastAsia="zh-CN"/>
        </w:rPr>
        <w:t>the feasibility of simultaneous transmission of multiple PSFCH</w:t>
      </w:r>
      <w:r w:rsidR="002C1656">
        <w:rPr>
          <w:rFonts w:eastAsia="SimSun" w:cs="Arial"/>
          <w:lang w:eastAsia="zh-CN"/>
        </w:rPr>
        <w:t xml:space="preserve"> was sent</w:t>
      </w:r>
      <w:r w:rsidR="000946FA">
        <w:rPr>
          <w:rFonts w:eastAsia="SimSun" w:cs="Arial"/>
          <w:lang w:eastAsia="zh-CN"/>
        </w:rPr>
        <w:t xml:space="preserve"> [5]</w:t>
      </w:r>
      <w:r w:rsidR="005E3A27">
        <w:rPr>
          <w:rFonts w:eastAsia="SimSun" w:cs="Arial"/>
          <w:lang w:eastAsia="zh-CN"/>
        </w:rPr>
        <w:t xml:space="preserve"> and RAN4 sent </w:t>
      </w:r>
      <w:r w:rsidR="00794814">
        <w:rPr>
          <w:rFonts w:eastAsia="SimSun" w:cs="Arial"/>
          <w:lang w:eastAsia="zh-CN"/>
        </w:rPr>
        <w:t xml:space="preserve">the reply to RAN1 </w:t>
      </w:r>
      <w:r w:rsidR="00866ECB">
        <w:rPr>
          <w:rFonts w:eastAsia="SimSun" w:cs="Arial"/>
          <w:lang w:eastAsia="zh-CN"/>
        </w:rPr>
        <w:t>[6]</w:t>
      </w:r>
      <w:r w:rsidR="000A4D36">
        <w:rPr>
          <w:rFonts w:eastAsia="SimSun" w:cs="Arial"/>
          <w:lang w:eastAsia="zh-CN"/>
        </w:rPr>
        <w:t xml:space="preserve"> as following</w:t>
      </w:r>
      <w:r w:rsidR="002C1656">
        <w:rPr>
          <w:rFonts w:eastAsia="SimSun" w:cs="Arial"/>
          <w:lang w:eastAsia="zh-CN"/>
        </w:rPr>
        <w:t xml:space="preserve">. </w:t>
      </w:r>
    </w:p>
    <w:tbl>
      <w:tblPr>
        <w:tblStyle w:val="afc"/>
        <w:tblW w:w="0" w:type="auto"/>
        <w:tblLook w:val="04A0" w:firstRow="1" w:lastRow="0" w:firstColumn="1" w:lastColumn="0" w:noHBand="0" w:noVBand="1"/>
      </w:tblPr>
      <w:tblGrid>
        <w:gridCol w:w="9630"/>
      </w:tblGrid>
      <w:tr w:rsidR="000A4D36" w14:paraId="3ECB16D6" w14:textId="77777777" w:rsidTr="000A4D36">
        <w:tc>
          <w:tcPr>
            <w:tcW w:w="9630" w:type="dxa"/>
          </w:tcPr>
          <w:p w14:paraId="1037F0C7" w14:textId="77777777" w:rsidR="000A4D36" w:rsidRPr="002E073B" w:rsidRDefault="000A4D36" w:rsidP="000A4D36">
            <w:pPr>
              <w:rPr>
                <w:lang w:eastAsia="ko-KR"/>
              </w:rPr>
            </w:pPr>
            <w:r w:rsidRPr="002E073B">
              <w:rPr>
                <w:lang w:eastAsia="ko-KR"/>
              </w:rPr>
              <w:t>RAN4 would like to inform RAN1 that N&gt;1 simultaneous transmission could be possible. However, currently, RAN4 has not defined RF requirements to support number N&gt;1 of simultaneous PSFCH transmission. Some potential limitations to support number N&gt;1 of simultaneous PSFCH transmission are listed below:</w:t>
            </w:r>
          </w:p>
          <w:p w14:paraId="4D1CBE63" w14:textId="77777777" w:rsidR="000A4D36" w:rsidRPr="002E073B" w:rsidRDefault="000A4D36" w:rsidP="000A4D36">
            <w:pPr>
              <w:numPr>
                <w:ilvl w:val="0"/>
                <w:numId w:val="57"/>
              </w:numPr>
              <w:spacing w:after="0"/>
              <w:rPr>
                <w:bCs/>
                <w:lang w:val="fi-FI"/>
              </w:rPr>
            </w:pPr>
            <w:r w:rsidRPr="002E073B">
              <w:rPr>
                <w:bCs/>
                <w:lang w:val="fi-FI"/>
              </w:rPr>
              <w:t>The power of each PSFCH trasmitted relative to the other simultaneous PSFCH transmitted could limit the maximum number of simultaneous transmissions. (e.g. Same PSD or different PSD)</w:t>
            </w:r>
          </w:p>
          <w:p w14:paraId="62C0A95D" w14:textId="77777777" w:rsidR="000A4D36" w:rsidRPr="002E073B" w:rsidRDefault="000A4D36" w:rsidP="000A4D36">
            <w:pPr>
              <w:numPr>
                <w:ilvl w:val="0"/>
                <w:numId w:val="57"/>
              </w:numPr>
              <w:spacing w:after="0"/>
              <w:rPr>
                <w:bCs/>
                <w:sz w:val="24"/>
                <w:lang w:val="fi-FI"/>
              </w:rPr>
            </w:pPr>
            <w:r w:rsidRPr="002E073B">
              <w:rPr>
                <w:bCs/>
                <w:lang w:val="fi-FI"/>
              </w:rPr>
              <w:t>For contiguous &amp; discontiguous transmissions N&gt;1 could be supported and MPR, AMPR, IBE are some of the RF requirements which need to be studied in RAN4.</w:t>
            </w:r>
          </w:p>
          <w:p w14:paraId="142E46FB" w14:textId="77777777" w:rsidR="000A4D36" w:rsidRPr="002E073B" w:rsidRDefault="000A4D36" w:rsidP="000A4D36">
            <w:pPr>
              <w:numPr>
                <w:ilvl w:val="1"/>
                <w:numId w:val="57"/>
              </w:numPr>
              <w:spacing w:after="0"/>
              <w:rPr>
                <w:bCs/>
                <w:szCs w:val="18"/>
                <w:lang w:val="fi-FI"/>
              </w:rPr>
            </w:pPr>
            <w:r w:rsidRPr="002E073B">
              <w:rPr>
                <w:bCs/>
                <w:szCs w:val="18"/>
                <w:lang w:val="fi-FI"/>
              </w:rPr>
              <w:t xml:space="preserve">The requirements for contigous &amp; non-contiguous transmission could be different </w:t>
            </w:r>
          </w:p>
          <w:p w14:paraId="4E65B7C4" w14:textId="77777777" w:rsidR="000A4D36" w:rsidRPr="002E073B" w:rsidRDefault="000A4D36" w:rsidP="000A4D36">
            <w:pPr>
              <w:numPr>
                <w:ilvl w:val="1"/>
                <w:numId w:val="57"/>
              </w:numPr>
              <w:spacing w:after="0"/>
              <w:rPr>
                <w:bCs/>
                <w:szCs w:val="18"/>
                <w:lang w:val="fi-FI"/>
              </w:rPr>
            </w:pPr>
            <w:r w:rsidRPr="002E073B">
              <w:rPr>
                <w:bCs/>
                <w:szCs w:val="18"/>
                <w:lang w:val="fi-FI"/>
              </w:rPr>
              <w:t xml:space="preserve">For </w:t>
            </w:r>
            <w:r w:rsidRPr="002E073B">
              <w:rPr>
                <w:bCs/>
                <w:lang w:val="fi-FI"/>
              </w:rPr>
              <w:t xml:space="preserve">discontiguous transmissions of PSFCH, the IBE on </w:t>
            </w:r>
            <w:r w:rsidRPr="002E073B">
              <w:rPr>
                <w:bCs/>
                <w:szCs w:val="18"/>
                <w:lang w:val="fi-FI"/>
              </w:rPr>
              <w:t>non-allocation RBs transmission MPR/A-MPR could be higher compared to that of contiguous allocation of PSFCH.</w:t>
            </w:r>
          </w:p>
          <w:p w14:paraId="616D7269" w14:textId="2F47B6F7" w:rsidR="000A4D36" w:rsidRDefault="000A4D36" w:rsidP="000A4D36">
            <w:pPr>
              <w:rPr>
                <w:rFonts w:eastAsia="SimSun" w:cs="Arial"/>
                <w:lang w:eastAsia="zh-CN"/>
              </w:rPr>
            </w:pPr>
            <w:r w:rsidRPr="002E073B">
              <w:rPr>
                <w:bCs/>
                <w:szCs w:val="18"/>
                <w:lang w:val="fi-FI"/>
              </w:rPr>
              <w:t>RAN4 will study above issues related to RF requirements and inform RAN1 of the conclusion.</w:t>
            </w:r>
          </w:p>
        </w:tc>
      </w:tr>
    </w:tbl>
    <w:p w14:paraId="3EEDE405" w14:textId="4368978A" w:rsidR="00E00373" w:rsidRPr="00C06965" w:rsidRDefault="008A698D" w:rsidP="00501950">
      <w:pPr>
        <w:rPr>
          <w:rFonts w:eastAsia="SimSun"/>
          <w:lang w:val="en-US" w:eastAsia="zh-CN"/>
        </w:rPr>
      </w:pPr>
      <w:r>
        <w:rPr>
          <w:rFonts w:eastAsia="SimSun" w:cs="Arial"/>
          <w:lang w:eastAsia="zh-CN"/>
        </w:rPr>
        <w:t>Based on the reply</w:t>
      </w:r>
      <w:r w:rsidR="000946FA">
        <w:rPr>
          <w:rFonts w:eastAsia="SimSun" w:cs="Arial"/>
          <w:lang w:eastAsia="zh-CN"/>
        </w:rPr>
        <w:t xml:space="preserve">, our </w:t>
      </w:r>
      <w:r w:rsidR="00451630">
        <w:rPr>
          <w:rFonts w:eastAsia="SimSun" w:cs="Arial"/>
          <w:lang w:eastAsia="zh-CN"/>
        </w:rPr>
        <w:t>interpretation</w:t>
      </w:r>
      <w:r w:rsidR="000946FA">
        <w:rPr>
          <w:rFonts w:eastAsia="SimSun" w:cs="Arial"/>
          <w:lang w:eastAsia="zh-CN"/>
        </w:rPr>
        <w:t xml:space="preserve"> is simultaneous transmission of multiple PSFCH </w:t>
      </w:r>
      <w:r w:rsidR="000A4D36">
        <w:rPr>
          <w:rFonts w:eastAsia="SimSun" w:cs="Arial"/>
          <w:lang w:eastAsia="zh-CN"/>
        </w:rPr>
        <w:t>could be possible but to have several restriction</w:t>
      </w:r>
      <w:r w:rsidR="00A77F71">
        <w:rPr>
          <w:rFonts w:eastAsia="SimSun" w:cs="Arial"/>
          <w:lang w:eastAsia="zh-CN"/>
        </w:rPr>
        <w:t>s</w:t>
      </w:r>
      <w:r w:rsidR="000A4D36">
        <w:rPr>
          <w:rFonts w:eastAsia="SimSun" w:cs="Arial"/>
          <w:lang w:eastAsia="zh-CN"/>
        </w:rPr>
        <w:t xml:space="preserve"> on the power and frequency position</w:t>
      </w:r>
      <w:r w:rsidR="00451630">
        <w:rPr>
          <w:rFonts w:eastAsia="SimSun" w:cs="Arial"/>
          <w:lang w:eastAsia="zh-CN"/>
        </w:rPr>
        <w:t>s</w:t>
      </w:r>
      <w:r w:rsidR="000946FA">
        <w:rPr>
          <w:rFonts w:eastAsia="SimSun" w:cs="Arial"/>
          <w:lang w:eastAsia="zh-CN"/>
        </w:rPr>
        <w:t xml:space="preserve">. </w:t>
      </w:r>
      <w:r w:rsidR="000A4D36">
        <w:rPr>
          <w:rFonts w:eastAsia="SimSun" w:cs="Arial"/>
          <w:lang w:eastAsia="zh-CN"/>
        </w:rPr>
        <w:t xml:space="preserve">Therefore, to design the single PSFCH only transmission and to consider multiple PSFCH transmission as a bonus up to conditions would be the reasonable design philosophy for reliable V2X operation. </w:t>
      </w:r>
      <w:r w:rsidR="000946FA">
        <w:rPr>
          <w:rFonts w:eastAsia="SimSun" w:cs="Arial"/>
          <w:lang w:eastAsia="zh-CN"/>
        </w:rPr>
        <w:t xml:space="preserve">In addition, in the timing UE send PSFCH, </w:t>
      </w:r>
      <w:r w:rsidR="00451630">
        <w:rPr>
          <w:rFonts w:eastAsia="SimSun" w:cs="Arial"/>
          <w:lang w:eastAsia="zh-CN"/>
        </w:rPr>
        <w:t xml:space="preserve">the </w:t>
      </w:r>
      <w:r w:rsidR="000946FA">
        <w:rPr>
          <w:rFonts w:eastAsia="SimSun" w:cs="Arial"/>
          <w:lang w:eastAsia="zh-CN"/>
        </w:rPr>
        <w:t>UE is not able to receive PSFCH from the other UE</w:t>
      </w:r>
      <w:r w:rsidR="00451630">
        <w:rPr>
          <w:rFonts w:eastAsia="SimSun" w:cs="Arial"/>
          <w:lang w:eastAsia="zh-CN"/>
        </w:rPr>
        <w:t>s as a half-duplex issue</w:t>
      </w:r>
      <w:r w:rsidR="000946FA">
        <w:rPr>
          <w:rFonts w:eastAsia="SimSun" w:cs="Arial"/>
          <w:lang w:eastAsia="zh-CN"/>
        </w:rPr>
        <w:t>. To mitigate t</w:t>
      </w:r>
      <w:r w:rsidR="00451630">
        <w:rPr>
          <w:rFonts w:eastAsia="SimSun" w:cs="Arial"/>
          <w:lang w:eastAsia="zh-CN"/>
        </w:rPr>
        <w:t>hese issues of single PSFCH transmission and half-duplex</w:t>
      </w:r>
      <w:r w:rsidR="000946FA">
        <w:rPr>
          <w:rFonts w:eastAsia="SimSun" w:cs="Arial"/>
          <w:lang w:eastAsia="zh-CN"/>
        </w:rPr>
        <w:t>, to support the repetition of PSFCH</w:t>
      </w:r>
      <w:r w:rsidR="00451630">
        <w:rPr>
          <w:rFonts w:eastAsia="SimSun" w:cs="Arial"/>
          <w:lang w:eastAsia="zh-CN"/>
        </w:rPr>
        <w:t xml:space="preserve"> over multiple slots </w:t>
      </w:r>
      <w:proofErr w:type="gramStart"/>
      <w:r w:rsidR="00451630">
        <w:rPr>
          <w:rFonts w:eastAsia="SimSun" w:cs="Arial"/>
          <w:lang w:eastAsia="zh-CN"/>
        </w:rPr>
        <w:t>similar to</w:t>
      </w:r>
      <w:proofErr w:type="gramEnd"/>
      <w:r w:rsidR="00451630">
        <w:rPr>
          <w:rFonts w:eastAsia="SimSun" w:cs="Arial"/>
          <w:lang w:eastAsia="zh-CN"/>
        </w:rPr>
        <w:t xml:space="preserve"> blind retransmission can be considered</w:t>
      </w:r>
      <w:r w:rsidR="000946FA">
        <w:rPr>
          <w:rFonts w:eastAsia="SimSun" w:cs="Arial"/>
          <w:lang w:eastAsia="zh-CN"/>
        </w:rPr>
        <w:t xml:space="preserve">. </w:t>
      </w:r>
      <w:r w:rsidR="00451630">
        <w:rPr>
          <w:rFonts w:eastAsia="SimSun" w:cs="Arial"/>
          <w:lang w:eastAsia="zh-CN"/>
        </w:rPr>
        <w:t xml:space="preserve">On the other hand, just to repeat PSFCH over multiple slots does not </w:t>
      </w:r>
      <w:r w:rsidR="008A7B0E">
        <w:rPr>
          <w:rFonts w:eastAsia="SimSun" w:cs="Arial"/>
          <w:lang w:eastAsia="zh-CN"/>
        </w:rPr>
        <w:t xml:space="preserve">resolve </w:t>
      </w:r>
      <w:r w:rsidR="00451630">
        <w:rPr>
          <w:rFonts w:eastAsia="SimSun" w:cs="Arial"/>
          <w:lang w:eastAsia="zh-CN"/>
        </w:rPr>
        <w:t>the half duplex issue of PSCCH/PSSCH.</w:t>
      </w:r>
      <w:r w:rsidR="000946FA">
        <w:rPr>
          <w:rFonts w:eastAsia="SimSun" w:cs="Arial"/>
          <w:lang w:eastAsia="zh-CN"/>
        </w:rPr>
        <w:t xml:space="preserve"> Instead of the </w:t>
      </w:r>
      <w:r w:rsidR="00451630">
        <w:rPr>
          <w:rFonts w:eastAsia="SimSun" w:cs="Arial"/>
          <w:lang w:eastAsia="zh-CN"/>
        </w:rPr>
        <w:t xml:space="preserve">sole </w:t>
      </w:r>
      <w:r w:rsidR="000946FA">
        <w:rPr>
          <w:rFonts w:eastAsia="SimSun" w:cs="Arial"/>
          <w:lang w:eastAsia="zh-CN"/>
        </w:rPr>
        <w:t xml:space="preserve">repetition of PSFCH, by the decision of Tx UE, the repetition of the same TB of </w:t>
      </w:r>
      <w:r w:rsidR="00451630">
        <w:rPr>
          <w:rFonts w:eastAsia="SimSun" w:cs="Arial"/>
          <w:lang w:eastAsia="zh-CN"/>
        </w:rPr>
        <w:t>PSCCH/</w:t>
      </w:r>
      <w:r w:rsidR="000946FA">
        <w:rPr>
          <w:rFonts w:eastAsia="SimSun" w:cs="Arial"/>
          <w:lang w:eastAsia="zh-CN"/>
        </w:rPr>
        <w:t xml:space="preserve">PSSCH and each transmission has the chance of PSFCH transmission should be allowed. Then </w:t>
      </w:r>
      <w:r w:rsidR="002A0490">
        <w:rPr>
          <w:rFonts w:eastAsia="SimSun" w:cs="Arial"/>
          <w:lang w:eastAsia="zh-CN"/>
        </w:rPr>
        <w:t xml:space="preserve">it reduces the probability of PSFCH </w:t>
      </w:r>
      <w:r w:rsidR="007B2D3A">
        <w:rPr>
          <w:rFonts w:eastAsia="SimSun" w:cs="Arial"/>
          <w:lang w:eastAsia="zh-CN"/>
        </w:rPr>
        <w:t>half-duplex</w:t>
      </w:r>
      <w:r w:rsidR="00451630">
        <w:rPr>
          <w:rFonts w:eastAsia="SimSun" w:cs="Arial"/>
          <w:lang w:eastAsia="zh-CN"/>
        </w:rPr>
        <w:t xml:space="preserve"> and single PSFCH</w:t>
      </w:r>
      <w:r w:rsidR="002A0490">
        <w:rPr>
          <w:rFonts w:eastAsia="SimSun" w:cs="Arial"/>
          <w:lang w:eastAsia="zh-CN"/>
        </w:rPr>
        <w:t xml:space="preserve"> issue in addition to the probability of </w:t>
      </w:r>
      <w:r w:rsidR="00451630">
        <w:rPr>
          <w:rFonts w:eastAsia="SimSun" w:cs="Arial"/>
          <w:lang w:eastAsia="zh-CN"/>
        </w:rPr>
        <w:t>PSCCH/</w:t>
      </w:r>
      <w:r w:rsidR="002A0490">
        <w:rPr>
          <w:rFonts w:eastAsia="SimSun" w:cs="Arial"/>
          <w:lang w:eastAsia="zh-CN"/>
        </w:rPr>
        <w:t>PSSCH half</w:t>
      </w:r>
      <w:r w:rsidR="007B2D3A">
        <w:rPr>
          <w:rFonts w:eastAsia="SimSun" w:cs="Arial"/>
          <w:lang w:eastAsia="zh-CN"/>
        </w:rPr>
        <w:t>-</w:t>
      </w:r>
      <w:r w:rsidR="002A0490">
        <w:rPr>
          <w:rFonts w:eastAsia="SimSun" w:cs="Arial"/>
          <w:lang w:eastAsia="zh-CN"/>
        </w:rPr>
        <w:t>duplex issue for especially group cast.</w:t>
      </w:r>
    </w:p>
    <w:p w14:paraId="6A611067" w14:textId="3A037ED6" w:rsidR="00E74041" w:rsidRDefault="00716413" w:rsidP="003F3B1B">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sidR="00E74041">
        <w:rPr>
          <w:lang w:val="en-US" w:eastAsia="x-none"/>
        </w:rPr>
        <w:t>T</w:t>
      </w:r>
      <w:r w:rsidR="00694B8C">
        <w:rPr>
          <w:lang w:val="en-US" w:eastAsia="x-none"/>
        </w:rPr>
        <w:t>he r</w:t>
      </w:r>
      <w:r w:rsidR="0051591A">
        <w:rPr>
          <w:lang w:val="en-US" w:eastAsia="x-none"/>
        </w:rPr>
        <w:t xml:space="preserve">epetition of </w:t>
      </w:r>
      <w:r w:rsidR="0063395B">
        <w:rPr>
          <w:lang w:val="en-US" w:eastAsia="x-none"/>
        </w:rPr>
        <w:t xml:space="preserve">sole </w:t>
      </w:r>
      <w:r w:rsidR="0051591A">
        <w:rPr>
          <w:lang w:val="en-US" w:eastAsia="x-none"/>
        </w:rPr>
        <w:t>PSFCH</w:t>
      </w:r>
      <w:r w:rsidR="00CD6EB9">
        <w:rPr>
          <w:lang w:val="en-US" w:eastAsia="x-none"/>
        </w:rPr>
        <w:t xml:space="preserve"> </w:t>
      </w:r>
      <w:r w:rsidR="00E74041">
        <w:rPr>
          <w:lang w:val="en-US" w:eastAsia="x-none"/>
        </w:rPr>
        <w:t>is not supported.</w:t>
      </w:r>
    </w:p>
    <w:p w14:paraId="6EB74A21" w14:textId="6258E902" w:rsidR="00E74041" w:rsidRPr="009D365E" w:rsidRDefault="00E74041" w:rsidP="00E74041">
      <w:pPr>
        <w:rPr>
          <w:lang w:val="en-US" w:eastAsia="x-none"/>
        </w:rPr>
      </w:pPr>
      <w:r w:rsidRPr="003A312B">
        <w:rPr>
          <w:b/>
          <w:lang w:val="en-US" w:eastAsia="x-none"/>
        </w:rPr>
        <w:t>Proposal</w:t>
      </w:r>
      <w:r>
        <w:rPr>
          <w:rFonts w:hint="eastAsia"/>
          <w:b/>
          <w:lang w:val="en-US" w:eastAsia="x-none"/>
        </w:rPr>
        <w:t xml:space="preserve"> 2</w:t>
      </w:r>
      <w:r w:rsidRPr="003A312B">
        <w:rPr>
          <w:rFonts w:hint="eastAsia"/>
          <w:b/>
          <w:lang w:val="en-US" w:eastAsia="x-none"/>
        </w:rPr>
        <w:t>:</w:t>
      </w:r>
      <w:r>
        <w:rPr>
          <w:b/>
          <w:lang w:val="en-US" w:eastAsia="x-none"/>
        </w:rPr>
        <w:t xml:space="preserve"> </w:t>
      </w:r>
      <w:r>
        <w:rPr>
          <w:lang w:val="en-US" w:eastAsia="x-none"/>
        </w:rPr>
        <w:t xml:space="preserve">To allow the operation that </w:t>
      </w:r>
      <w:r w:rsidR="0063395B">
        <w:rPr>
          <w:lang w:val="en-US" w:eastAsia="x-none"/>
        </w:rPr>
        <w:t>PSCCH/</w:t>
      </w:r>
      <w:r>
        <w:rPr>
          <w:lang w:val="en-US" w:eastAsia="x-none"/>
        </w:rPr>
        <w:t>PSSCH repetition with each has the chance of PSFCH transmission. Tx UE judges the PSSCH reception by Rx UEs when both PSFCH is ACK to mitigate the issue of PSFCH half-duplex and non-simultaneous transmission of PSFCH.</w:t>
      </w:r>
      <w:r w:rsidR="0063395B">
        <w:rPr>
          <w:lang w:val="en-US" w:eastAsia="x-none"/>
        </w:rPr>
        <w:t xml:space="preserve"> This could be carried out as Tx UE implementation.</w:t>
      </w:r>
    </w:p>
    <w:p w14:paraId="318BD858" w14:textId="41C9F7CB" w:rsidR="00501950" w:rsidRPr="003F3B1B" w:rsidRDefault="00501950" w:rsidP="00501950">
      <w:pPr>
        <w:rPr>
          <w:rFonts w:eastAsia="SimSun"/>
          <w:b/>
          <w:u w:val="single"/>
          <w:lang w:val="en-US" w:eastAsia="zh-CN"/>
        </w:rPr>
      </w:pPr>
    </w:p>
    <w:p w14:paraId="0CF64918" w14:textId="04C70D6E" w:rsidR="00501950" w:rsidRPr="00ED0E37" w:rsidRDefault="00781952" w:rsidP="00501950">
      <w:pPr>
        <w:rPr>
          <w:rFonts w:eastAsia="SimSun"/>
          <w:b/>
          <w:u w:val="single"/>
          <w:lang w:eastAsia="zh-CN"/>
        </w:rPr>
      </w:pPr>
      <w:r>
        <w:rPr>
          <w:rFonts w:eastAsia="SimSun"/>
          <w:b/>
          <w:u w:val="single"/>
          <w:lang w:eastAsia="zh-CN"/>
        </w:rPr>
        <w:t>Determination of PSFCH resources</w:t>
      </w:r>
      <w:r w:rsidR="00501950" w:rsidRPr="00ED0E37">
        <w:rPr>
          <w:rFonts w:eastAsia="SimSun" w:hint="eastAsia"/>
          <w:b/>
          <w:u w:val="single"/>
          <w:lang w:eastAsia="zh-CN"/>
        </w:rPr>
        <w:t xml:space="preserve"> </w:t>
      </w:r>
    </w:p>
    <w:p w14:paraId="4E3AF237" w14:textId="77777777" w:rsidR="00654845" w:rsidRDefault="00F75225" w:rsidP="00AE5433">
      <w:pPr>
        <w:rPr>
          <w:rFonts w:eastAsia="SimSun"/>
          <w:lang w:eastAsia="zh-CN"/>
        </w:rPr>
      </w:pPr>
      <w:r>
        <w:rPr>
          <w:rFonts w:eastAsia="SimSun"/>
          <w:lang w:eastAsia="zh-CN"/>
        </w:rPr>
        <w:t xml:space="preserve">Regarding PSFCH resource determination, </w:t>
      </w:r>
      <w:r w:rsidR="00654845">
        <w:rPr>
          <w:rFonts w:eastAsia="SimSun"/>
          <w:lang w:eastAsia="zh-CN"/>
        </w:rPr>
        <w:t>following three proposals were agreed in [98b-NR-21]:</w:t>
      </w:r>
    </w:p>
    <w:tbl>
      <w:tblPr>
        <w:tblStyle w:val="afc"/>
        <w:tblW w:w="0" w:type="auto"/>
        <w:tblLook w:val="04A0" w:firstRow="1" w:lastRow="0" w:firstColumn="1" w:lastColumn="0" w:noHBand="0" w:noVBand="1"/>
      </w:tblPr>
      <w:tblGrid>
        <w:gridCol w:w="9630"/>
      </w:tblGrid>
      <w:tr w:rsidR="00654845" w14:paraId="4C914EC1" w14:textId="77777777" w:rsidTr="00654845">
        <w:tc>
          <w:tcPr>
            <w:tcW w:w="9630" w:type="dxa"/>
          </w:tcPr>
          <w:p w14:paraId="2320BCD1" w14:textId="77777777" w:rsidR="00654845" w:rsidRPr="00FD2A6A" w:rsidRDefault="00654845" w:rsidP="00FD2A6A">
            <w:pPr>
              <w:pStyle w:val="LGTdoc"/>
              <w:spacing w:afterLines="0" w:line="240" w:lineRule="auto"/>
              <w:jc w:val="left"/>
              <w:rPr>
                <w:rFonts w:eastAsia="游明朝"/>
                <w:sz w:val="20"/>
                <w:szCs w:val="20"/>
                <w:lang w:eastAsia="ja-JP"/>
              </w:rPr>
            </w:pPr>
            <w:r w:rsidRPr="00FD2A6A">
              <w:rPr>
                <w:rFonts w:eastAsia="游明朝"/>
                <w:sz w:val="20"/>
                <w:szCs w:val="20"/>
                <w:lang w:eastAsia="ja-JP"/>
              </w:rPr>
              <w:lastRenderedPageBreak/>
              <w:t>Agreements in [98b-NR-21]</w:t>
            </w:r>
          </w:p>
          <w:p w14:paraId="39F85E11" w14:textId="77777777" w:rsidR="00654845" w:rsidRPr="00FD2A6A" w:rsidRDefault="00654845" w:rsidP="00FD2A6A">
            <w:pPr>
              <w:pStyle w:val="LGTdoc"/>
              <w:spacing w:afterLines="0" w:line="240" w:lineRule="auto"/>
              <w:jc w:val="left"/>
              <w:rPr>
                <w:sz w:val="20"/>
                <w:szCs w:val="20"/>
                <w:lang w:val="de-DE"/>
              </w:rPr>
            </w:pPr>
            <w:r w:rsidRPr="00FD2A6A">
              <w:rPr>
                <w:sz w:val="20"/>
                <w:szCs w:val="20"/>
              </w:rPr>
              <w:t>Proposal 1:</w:t>
            </w:r>
          </w:p>
          <w:p w14:paraId="083D783D" w14:textId="77777777" w:rsidR="00654845" w:rsidRPr="00FD2A6A" w:rsidRDefault="00654845" w:rsidP="00FD2A6A">
            <w:pPr>
              <w:pStyle w:val="LGTdoc"/>
              <w:widowControl/>
              <w:numPr>
                <w:ilvl w:val="0"/>
                <w:numId w:val="53"/>
              </w:numPr>
              <w:adjustRightInd/>
              <w:spacing w:afterLines="0" w:line="240" w:lineRule="auto"/>
              <w:jc w:val="left"/>
              <w:rPr>
                <w:sz w:val="20"/>
                <w:szCs w:val="20"/>
                <w:lang w:val="de-DE"/>
              </w:rPr>
            </w:pPr>
            <w:r w:rsidRPr="00FD2A6A">
              <w:rPr>
                <w:sz w:val="20"/>
                <w:szCs w:val="20"/>
              </w:rPr>
              <w:t>For implicit mechanism for PSFCH resource determination,</w:t>
            </w:r>
          </w:p>
          <w:p w14:paraId="393A6945" w14:textId="77777777" w:rsidR="00654845" w:rsidRPr="00FD2A6A" w:rsidRDefault="00654845" w:rsidP="00FD2A6A">
            <w:pPr>
              <w:pStyle w:val="LGTdoc"/>
              <w:widowControl/>
              <w:numPr>
                <w:ilvl w:val="1"/>
                <w:numId w:val="53"/>
              </w:numPr>
              <w:adjustRightInd/>
              <w:spacing w:afterLines="0" w:line="240" w:lineRule="auto"/>
              <w:jc w:val="left"/>
              <w:rPr>
                <w:sz w:val="20"/>
                <w:szCs w:val="20"/>
                <w:lang w:val="de-DE"/>
              </w:rPr>
            </w:pPr>
            <w:r w:rsidRPr="00FD2A6A">
              <w:rPr>
                <w:sz w:val="20"/>
                <w:szCs w:val="20"/>
              </w:rPr>
              <w:t>Support FDM between PSFCH resources used for HARQ feedback of PSSCH transmissions with same starting sub-channel in different slots</w:t>
            </w:r>
          </w:p>
          <w:p w14:paraId="10E53CE2" w14:textId="77777777" w:rsidR="00654845" w:rsidRPr="00FD2A6A" w:rsidRDefault="00654845" w:rsidP="00FD2A6A">
            <w:pPr>
              <w:pStyle w:val="LGTdoc"/>
              <w:spacing w:afterLines="0" w:line="240" w:lineRule="auto"/>
              <w:jc w:val="left"/>
              <w:rPr>
                <w:sz w:val="20"/>
                <w:szCs w:val="20"/>
                <w:lang w:val="de-DE"/>
              </w:rPr>
            </w:pPr>
            <w:r w:rsidRPr="00FD2A6A">
              <w:rPr>
                <w:sz w:val="20"/>
                <w:szCs w:val="20"/>
              </w:rPr>
              <w:t>Proposal 2:</w:t>
            </w:r>
          </w:p>
          <w:p w14:paraId="455D6226" w14:textId="77777777" w:rsidR="00654845" w:rsidRPr="00FD2A6A" w:rsidRDefault="00654845" w:rsidP="00FD2A6A">
            <w:pPr>
              <w:pStyle w:val="LGTdoc"/>
              <w:widowControl/>
              <w:numPr>
                <w:ilvl w:val="0"/>
                <w:numId w:val="53"/>
              </w:numPr>
              <w:adjustRightInd/>
              <w:spacing w:afterLines="0" w:line="240" w:lineRule="auto"/>
              <w:jc w:val="left"/>
              <w:rPr>
                <w:sz w:val="20"/>
                <w:szCs w:val="20"/>
                <w:lang w:val="de-DE"/>
              </w:rPr>
            </w:pPr>
            <w:r w:rsidRPr="00FD2A6A">
              <w:rPr>
                <w:sz w:val="20"/>
                <w:szCs w:val="20"/>
              </w:rPr>
              <w:t>For implicit mechanism for PSFCH resource determination,</w:t>
            </w:r>
          </w:p>
          <w:p w14:paraId="2A8B208D" w14:textId="77777777" w:rsidR="00654845" w:rsidRPr="00FD2A6A" w:rsidRDefault="00654845" w:rsidP="00FD2A6A">
            <w:pPr>
              <w:pStyle w:val="LGTdoc"/>
              <w:widowControl/>
              <w:numPr>
                <w:ilvl w:val="1"/>
                <w:numId w:val="53"/>
              </w:numPr>
              <w:adjustRightInd/>
              <w:spacing w:afterLines="0" w:line="240" w:lineRule="auto"/>
              <w:jc w:val="left"/>
              <w:rPr>
                <w:sz w:val="20"/>
                <w:szCs w:val="20"/>
                <w:lang w:val="de-DE"/>
              </w:rPr>
            </w:pPr>
            <w:r w:rsidRPr="00FD2A6A">
              <w:rPr>
                <w:sz w:val="20"/>
                <w:szCs w:val="20"/>
              </w:rPr>
              <w:t>In a resource pool, one or multiple PSFCH candidate resources are determined from the starting sub-channel index and slot index used for the corresponding PSSCH</w:t>
            </w:r>
          </w:p>
          <w:p w14:paraId="366C8569" w14:textId="77777777" w:rsidR="00654845" w:rsidRPr="00FD2A6A" w:rsidRDefault="00654845" w:rsidP="00FD2A6A">
            <w:pPr>
              <w:pStyle w:val="LGTdoc"/>
              <w:widowControl/>
              <w:numPr>
                <w:ilvl w:val="2"/>
                <w:numId w:val="53"/>
              </w:numPr>
              <w:adjustRightInd/>
              <w:spacing w:afterLines="0" w:line="240" w:lineRule="auto"/>
              <w:jc w:val="left"/>
              <w:rPr>
                <w:sz w:val="20"/>
                <w:szCs w:val="20"/>
                <w:lang w:val="de-DE"/>
              </w:rPr>
            </w:pPr>
            <w:r w:rsidRPr="00FD2A6A">
              <w:rPr>
                <w:sz w:val="20"/>
                <w:szCs w:val="20"/>
              </w:rPr>
              <w:t>Within the determined PSFCH candidate resources, PSFCH resource for actual transmission is selected based on at least the following parameters</w:t>
            </w:r>
          </w:p>
          <w:p w14:paraId="7C46CBDB" w14:textId="77777777" w:rsidR="00654845" w:rsidRPr="00FD2A6A" w:rsidRDefault="00654845" w:rsidP="00FD2A6A">
            <w:pPr>
              <w:pStyle w:val="LGTdoc"/>
              <w:widowControl/>
              <w:numPr>
                <w:ilvl w:val="3"/>
                <w:numId w:val="53"/>
              </w:numPr>
              <w:adjustRightInd/>
              <w:spacing w:afterLines="0" w:line="240" w:lineRule="auto"/>
              <w:jc w:val="left"/>
              <w:rPr>
                <w:sz w:val="20"/>
                <w:szCs w:val="20"/>
                <w:lang w:val="de-DE"/>
              </w:rPr>
            </w:pPr>
            <w:r w:rsidRPr="00FD2A6A">
              <w:rPr>
                <w:sz w:val="20"/>
                <w:szCs w:val="20"/>
              </w:rPr>
              <w:t>For unicast and groupcast HARQ feedback Option 1,</w:t>
            </w:r>
          </w:p>
          <w:p w14:paraId="43079209" w14:textId="77777777" w:rsidR="00654845" w:rsidRPr="00FD2A6A" w:rsidRDefault="00654845" w:rsidP="00FD2A6A">
            <w:pPr>
              <w:pStyle w:val="LGTdoc"/>
              <w:widowControl/>
              <w:numPr>
                <w:ilvl w:val="4"/>
                <w:numId w:val="53"/>
              </w:numPr>
              <w:adjustRightInd/>
              <w:spacing w:afterLines="0" w:line="240" w:lineRule="auto"/>
              <w:jc w:val="left"/>
              <w:rPr>
                <w:sz w:val="20"/>
                <w:szCs w:val="20"/>
                <w:lang w:val="de-DE"/>
              </w:rPr>
            </w:pPr>
            <w:r w:rsidRPr="00FD2A6A">
              <w:rPr>
                <w:sz w:val="20"/>
                <w:szCs w:val="20"/>
              </w:rPr>
              <w:t>FFS: L1-source ID (i.e., the ID of TX UE) indicated by SCI</w:t>
            </w:r>
          </w:p>
          <w:p w14:paraId="147A3851" w14:textId="77777777" w:rsidR="00654845" w:rsidRPr="00FD2A6A" w:rsidRDefault="00654845" w:rsidP="00FD2A6A">
            <w:pPr>
              <w:pStyle w:val="LGTdoc"/>
              <w:widowControl/>
              <w:numPr>
                <w:ilvl w:val="3"/>
                <w:numId w:val="53"/>
              </w:numPr>
              <w:adjustRightInd/>
              <w:spacing w:afterLines="0" w:line="240" w:lineRule="auto"/>
              <w:jc w:val="left"/>
              <w:rPr>
                <w:sz w:val="20"/>
                <w:szCs w:val="20"/>
                <w:lang w:val="de-DE"/>
              </w:rPr>
            </w:pPr>
            <w:r w:rsidRPr="00FD2A6A">
              <w:rPr>
                <w:sz w:val="20"/>
                <w:szCs w:val="20"/>
              </w:rPr>
              <w:t>For groupcast HARQ feedback Option 2,</w:t>
            </w:r>
          </w:p>
          <w:p w14:paraId="2FCF351F" w14:textId="77777777" w:rsidR="00654845" w:rsidRPr="00FD2A6A" w:rsidRDefault="00654845" w:rsidP="00FD2A6A">
            <w:pPr>
              <w:pStyle w:val="LGTdoc"/>
              <w:widowControl/>
              <w:numPr>
                <w:ilvl w:val="4"/>
                <w:numId w:val="53"/>
              </w:numPr>
              <w:adjustRightInd/>
              <w:spacing w:afterLines="0" w:line="240" w:lineRule="auto"/>
              <w:jc w:val="left"/>
              <w:rPr>
                <w:sz w:val="20"/>
                <w:szCs w:val="20"/>
                <w:lang w:val="de-DE"/>
              </w:rPr>
            </w:pPr>
            <w:r w:rsidRPr="00FD2A6A">
              <w:rPr>
                <w:sz w:val="20"/>
                <w:szCs w:val="20"/>
              </w:rPr>
              <w:t>member ID (i.e., the “identifier” agreed in RAN1#97 to distinguish each RX UE in a group for Option 2 groupcast HARQ feedback)</w:t>
            </w:r>
          </w:p>
          <w:p w14:paraId="3B35BADB" w14:textId="77777777" w:rsidR="00654845" w:rsidRPr="00FD2A6A" w:rsidRDefault="00654845" w:rsidP="00FD2A6A">
            <w:pPr>
              <w:pStyle w:val="LGTdoc"/>
              <w:widowControl/>
              <w:numPr>
                <w:ilvl w:val="4"/>
                <w:numId w:val="53"/>
              </w:numPr>
              <w:adjustRightInd/>
              <w:spacing w:afterLines="0" w:line="240" w:lineRule="auto"/>
              <w:jc w:val="left"/>
              <w:rPr>
                <w:sz w:val="20"/>
                <w:szCs w:val="20"/>
                <w:lang w:val="de-DE"/>
              </w:rPr>
            </w:pPr>
            <w:r w:rsidRPr="00FD2A6A">
              <w:rPr>
                <w:sz w:val="20"/>
                <w:szCs w:val="20"/>
              </w:rPr>
              <w:t>FFS: L1-source ID (i.e., the ID of TX UE) indicated by SCI</w:t>
            </w:r>
          </w:p>
          <w:p w14:paraId="174E402C" w14:textId="77777777" w:rsidR="00654845" w:rsidRPr="00FD2A6A" w:rsidRDefault="00654845" w:rsidP="00FD2A6A">
            <w:pPr>
              <w:pStyle w:val="LGTdoc"/>
              <w:spacing w:afterLines="0" w:line="240" w:lineRule="auto"/>
              <w:jc w:val="left"/>
              <w:rPr>
                <w:sz w:val="20"/>
                <w:szCs w:val="20"/>
                <w:lang w:val="de-DE"/>
              </w:rPr>
            </w:pPr>
            <w:r w:rsidRPr="00FD2A6A">
              <w:rPr>
                <w:sz w:val="20"/>
                <w:szCs w:val="20"/>
              </w:rPr>
              <w:t>Proposal 4:</w:t>
            </w:r>
          </w:p>
          <w:p w14:paraId="30009EF1" w14:textId="77777777" w:rsidR="00654845" w:rsidRPr="00FD2A6A" w:rsidRDefault="00654845" w:rsidP="00FD2A6A">
            <w:pPr>
              <w:pStyle w:val="LGTdoc"/>
              <w:widowControl/>
              <w:numPr>
                <w:ilvl w:val="0"/>
                <w:numId w:val="53"/>
              </w:numPr>
              <w:adjustRightInd/>
              <w:spacing w:afterLines="0" w:line="240" w:lineRule="auto"/>
              <w:jc w:val="left"/>
              <w:rPr>
                <w:sz w:val="20"/>
                <w:szCs w:val="20"/>
                <w:lang w:val="de-DE"/>
              </w:rPr>
            </w:pPr>
            <w:r w:rsidRPr="00FD2A6A">
              <w:rPr>
                <w:sz w:val="20"/>
                <w:szCs w:val="20"/>
              </w:rPr>
              <w:t>For a PSFCH format,</w:t>
            </w:r>
          </w:p>
          <w:p w14:paraId="22DE5DEB" w14:textId="77777777" w:rsidR="00654845" w:rsidRPr="00FD2A6A" w:rsidRDefault="00654845" w:rsidP="00FD2A6A">
            <w:pPr>
              <w:pStyle w:val="LGTdoc"/>
              <w:widowControl/>
              <w:numPr>
                <w:ilvl w:val="1"/>
                <w:numId w:val="53"/>
              </w:numPr>
              <w:adjustRightInd/>
              <w:spacing w:afterLines="0" w:line="240" w:lineRule="auto"/>
              <w:jc w:val="left"/>
              <w:rPr>
                <w:sz w:val="20"/>
                <w:szCs w:val="20"/>
                <w:lang w:val="de-DE"/>
              </w:rPr>
            </w:pPr>
            <w:r w:rsidRPr="00FD2A6A">
              <w:rPr>
                <w:sz w:val="20"/>
                <w:szCs w:val="20"/>
              </w:rPr>
              <w:t>In the symbols that can be used for PSFCH transmissions in a resource pool, a set of frequency resources is (pre-)configured for the actual use of PSFCH transmissions (i.e., PSFCH transmissions do not happen in other frequency resources).</w:t>
            </w:r>
          </w:p>
          <w:p w14:paraId="47C5B618" w14:textId="77777777" w:rsidR="00654845" w:rsidRPr="00FD2A6A" w:rsidRDefault="00654845" w:rsidP="00FD2A6A">
            <w:pPr>
              <w:pStyle w:val="LGTdoc"/>
              <w:widowControl/>
              <w:numPr>
                <w:ilvl w:val="2"/>
                <w:numId w:val="53"/>
              </w:numPr>
              <w:adjustRightInd/>
              <w:spacing w:afterLines="0" w:line="240" w:lineRule="auto"/>
              <w:jc w:val="left"/>
              <w:rPr>
                <w:sz w:val="20"/>
                <w:szCs w:val="20"/>
                <w:lang w:val="de-DE"/>
              </w:rPr>
            </w:pPr>
            <w:r w:rsidRPr="00FD2A6A">
              <w:rPr>
                <w:sz w:val="20"/>
                <w:szCs w:val="20"/>
              </w:rPr>
              <w:t>This (pre)configuration includes the case where all the frequency resources in a resource pool are available for the actual PSFCH transmission.</w:t>
            </w:r>
          </w:p>
          <w:p w14:paraId="56A9D65B" w14:textId="77777777" w:rsidR="00654845" w:rsidRPr="00654845" w:rsidRDefault="00654845" w:rsidP="00AE5433">
            <w:pPr>
              <w:rPr>
                <w:rFonts w:eastAsia="SimSun"/>
                <w:lang w:val="de-DE" w:eastAsia="zh-CN"/>
              </w:rPr>
            </w:pPr>
          </w:p>
        </w:tc>
      </w:tr>
    </w:tbl>
    <w:p w14:paraId="2612473E" w14:textId="77777777" w:rsidR="00A41691" w:rsidRDefault="00A41691" w:rsidP="00AE5433">
      <w:pPr>
        <w:rPr>
          <w:rFonts w:eastAsiaTheme="minorEastAsia"/>
          <w:lang w:val="de-DE" w:eastAsia="ja-JP"/>
        </w:rPr>
      </w:pPr>
    </w:p>
    <w:p w14:paraId="27D4CB76" w14:textId="330FD0C1" w:rsidR="00B51E16" w:rsidRDefault="00CF54AD" w:rsidP="00AE5433">
      <w:pPr>
        <w:rPr>
          <w:rFonts w:eastAsiaTheme="minorEastAsia"/>
          <w:lang w:val="de-DE" w:eastAsia="ja-JP"/>
        </w:rPr>
      </w:pPr>
      <w:r>
        <w:rPr>
          <w:rFonts w:eastAsiaTheme="minorEastAsia"/>
          <w:lang w:val="de-DE" w:eastAsia="ja-JP"/>
        </w:rPr>
        <w:t xml:space="preserve">The </w:t>
      </w:r>
      <w:r w:rsidR="002275AD">
        <w:rPr>
          <w:rFonts w:eastAsiaTheme="minorEastAsia"/>
          <w:lang w:val="de-DE" w:eastAsia="ja-JP"/>
        </w:rPr>
        <w:t xml:space="preserve">FFS points </w:t>
      </w:r>
      <w:r w:rsidR="006E3ED6">
        <w:rPr>
          <w:rFonts w:eastAsiaTheme="minorEastAsia"/>
          <w:lang w:val="de-DE" w:eastAsia="ja-JP"/>
        </w:rPr>
        <w:t xml:space="preserve">are related to what </w:t>
      </w:r>
      <w:r w:rsidR="00D21D43">
        <w:rPr>
          <w:rFonts w:eastAsiaTheme="minorEastAsia"/>
          <w:lang w:val="de-DE" w:eastAsia="ja-JP"/>
        </w:rPr>
        <w:t xml:space="preserve">information is referred to select </w:t>
      </w:r>
      <w:r w:rsidR="00DB624D">
        <w:rPr>
          <w:rFonts w:eastAsiaTheme="minorEastAsia"/>
          <w:lang w:val="de-DE" w:eastAsia="ja-JP"/>
        </w:rPr>
        <w:t xml:space="preserve">PSFCH resource for actual transmission within the </w:t>
      </w:r>
      <w:r w:rsidR="00EE1AFA">
        <w:rPr>
          <w:rFonts w:eastAsiaTheme="minorEastAsia"/>
          <w:lang w:val="de-DE" w:eastAsia="ja-JP"/>
        </w:rPr>
        <w:t>(pre-)configured</w:t>
      </w:r>
      <w:r w:rsidR="00DB624D">
        <w:rPr>
          <w:rFonts w:eastAsiaTheme="minorEastAsia"/>
          <w:lang w:val="de-DE" w:eastAsia="ja-JP"/>
        </w:rPr>
        <w:t xml:space="preserve"> PSFCH candidate resources. </w:t>
      </w:r>
    </w:p>
    <w:p w14:paraId="346B9F83" w14:textId="52B855BF" w:rsidR="001A16B9" w:rsidRDefault="00C85D91" w:rsidP="00AE5433">
      <w:pPr>
        <w:rPr>
          <w:rFonts w:eastAsiaTheme="minorEastAsia"/>
          <w:lang w:val="de-DE" w:eastAsia="ja-JP"/>
        </w:rPr>
      </w:pPr>
      <w:r>
        <w:rPr>
          <w:rFonts w:eastAsiaTheme="minorEastAsia"/>
          <w:lang w:val="de-DE" w:eastAsia="ja-JP"/>
        </w:rPr>
        <w:t xml:space="preserve">We support both of the FFS, i.e. </w:t>
      </w:r>
      <w:r w:rsidR="007C4CBC">
        <w:rPr>
          <w:rFonts w:eastAsiaTheme="minorEastAsia"/>
          <w:lang w:val="de-DE" w:eastAsia="ja-JP"/>
        </w:rPr>
        <w:t>we would propose to use L1-sour</w:t>
      </w:r>
      <w:r w:rsidR="00F90471">
        <w:rPr>
          <w:rFonts w:eastAsiaTheme="minorEastAsia"/>
          <w:lang w:val="de-DE" w:eastAsia="ja-JP"/>
        </w:rPr>
        <w:t>ce ID (i.e. the ID of TX UE) indicated in SCI to select PSFCH resource for actual transmission</w:t>
      </w:r>
      <w:r w:rsidR="00EE1AFA">
        <w:rPr>
          <w:rFonts w:eastAsiaTheme="minorEastAsia"/>
          <w:lang w:val="de-DE" w:eastAsia="ja-JP"/>
        </w:rPr>
        <w:t xml:space="preserve"> for unicast/groupcast HARQ option 1 and groupcast HARQ option 2</w:t>
      </w:r>
      <w:r w:rsidR="00F90471">
        <w:rPr>
          <w:rFonts w:eastAsiaTheme="minorEastAsia"/>
          <w:lang w:val="de-DE" w:eastAsia="ja-JP"/>
        </w:rPr>
        <w:t xml:space="preserve">. </w:t>
      </w:r>
      <w:r w:rsidR="00000363">
        <w:rPr>
          <w:rFonts w:eastAsiaTheme="minorEastAsia"/>
          <w:lang w:val="de-DE" w:eastAsia="ja-JP"/>
        </w:rPr>
        <w:t xml:space="preserve"> For unicast and groupcast HARQ feedback option 1, if the resource is determined only by sta</w:t>
      </w:r>
      <w:r w:rsidR="008A7B0E">
        <w:rPr>
          <w:rFonts w:eastAsiaTheme="minorEastAsia"/>
          <w:lang w:val="de-DE" w:eastAsia="ja-JP"/>
        </w:rPr>
        <w:t>r</w:t>
      </w:r>
      <w:r w:rsidR="00000363">
        <w:rPr>
          <w:rFonts w:eastAsiaTheme="minorEastAsia"/>
          <w:lang w:val="de-DE" w:eastAsia="ja-JP"/>
        </w:rPr>
        <w:t>ting sub-channel index and slot index of PSSCH resoruce, when the same PSSCH resource is used among spatially separ</w:t>
      </w:r>
      <w:r w:rsidR="008A7B0E">
        <w:rPr>
          <w:rFonts w:eastAsiaTheme="minorEastAsia"/>
          <w:lang w:val="de-DE" w:eastAsia="ja-JP"/>
        </w:rPr>
        <w:t>a</w:t>
      </w:r>
      <w:r w:rsidR="00000363">
        <w:rPr>
          <w:rFonts w:eastAsiaTheme="minorEastAsia"/>
          <w:lang w:val="de-DE" w:eastAsia="ja-JP"/>
        </w:rPr>
        <w:t>ted neighbour Tx UEs, the same PSFCH is used and each Tx UE</w:t>
      </w:r>
      <w:r w:rsidR="00A44764">
        <w:rPr>
          <w:rFonts w:eastAsiaTheme="minorEastAsia"/>
          <w:lang w:val="de-DE" w:eastAsia="ja-JP"/>
        </w:rPr>
        <w:t xml:space="preserve"> has the issue on the distinction of PSFCH. </w:t>
      </w:r>
      <w:r w:rsidR="00EA433B">
        <w:rPr>
          <w:rFonts w:eastAsiaTheme="minorEastAsia"/>
          <w:lang w:val="de-DE" w:eastAsia="ja-JP"/>
        </w:rPr>
        <w:t xml:space="preserve">L1-source ID in SCI would show </w:t>
      </w:r>
      <w:r w:rsidR="003E6D86">
        <w:rPr>
          <w:rFonts w:eastAsiaTheme="minorEastAsia"/>
          <w:lang w:val="de-DE" w:eastAsia="ja-JP"/>
        </w:rPr>
        <w:t xml:space="preserve">which UE is Tx UE for a transmission, then it could be used as identifier to distinguish sidelink transmissions. </w:t>
      </w:r>
      <w:r w:rsidR="00A44764">
        <w:rPr>
          <w:rFonts w:eastAsiaTheme="minorEastAsia"/>
          <w:lang w:val="de-DE" w:eastAsia="ja-JP"/>
        </w:rPr>
        <w:t xml:space="preserve">In case of groupcast HARQ feedback option 2, even if member ID is added as the resource differentiation, when the same PSSCH resource is used for Tx UEs in the same group, it would be impossible to distinguish PSFCH. Although the chance of the PSSCH resoruce collision in the same group woud be low, if unicast/groupcast option 1 is suppored to use source ID, it would be good to support it also. </w:t>
      </w:r>
      <w:r w:rsidR="003E6D86">
        <w:rPr>
          <w:rFonts w:eastAsiaTheme="minorEastAsia"/>
          <w:lang w:val="de-DE" w:eastAsia="ja-JP"/>
        </w:rPr>
        <w:t>Therefore, we support the two FFS points.</w:t>
      </w:r>
    </w:p>
    <w:p w14:paraId="4F68427C" w14:textId="17DF2B15" w:rsidR="00D8645A" w:rsidRPr="00FD1D60" w:rsidRDefault="00FD1D60" w:rsidP="00AE5433">
      <w:pPr>
        <w:rPr>
          <w:rFonts w:eastAsiaTheme="minorEastAsia"/>
          <w:lang w:val="de-DE" w:eastAsia="ja-JP"/>
        </w:rPr>
      </w:pPr>
      <w:r>
        <w:rPr>
          <w:rFonts w:eastAsiaTheme="minorEastAsia"/>
          <w:b/>
          <w:lang w:val="de-DE" w:eastAsia="ja-JP"/>
        </w:rPr>
        <w:t xml:space="preserve">Proposal </w:t>
      </w:r>
      <w:r w:rsidR="00A77F71">
        <w:rPr>
          <w:rFonts w:eastAsiaTheme="minorEastAsia"/>
          <w:b/>
          <w:lang w:val="de-DE" w:eastAsia="ja-JP"/>
        </w:rPr>
        <w:t>3</w:t>
      </w:r>
      <w:r>
        <w:rPr>
          <w:rFonts w:eastAsiaTheme="minorEastAsia"/>
          <w:lang w:val="de-DE" w:eastAsia="ja-JP"/>
        </w:rPr>
        <w:t>: L1- source ID should be used to select PSFCH resource for actual transmission</w:t>
      </w:r>
      <w:r w:rsidR="00A44764">
        <w:rPr>
          <w:rFonts w:eastAsiaTheme="minorEastAsia"/>
          <w:lang w:val="de-DE" w:eastAsia="ja-JP"/>
        </w:rPr>
        <w:t xml:space="preserve"> for unicast/groupcast HARQ option 1 and groupcast HARQ option 2</w:t>
      </w:r>
      <w:r>
        <w:rPr>
          <w:rFonts w:eastAsiaTheme="minorEastAsia"/>
          <w:lang w:val="de-DE" w:eastAsia="ja-JP"/>
        </w:rPr>
        <w:t>.</w:t>
      </w:r>
    </w:p>
    <w:p w14:paraId="3DF6B46E" w14:textId="77777777" w:rsidR="00996D92" w:rsidRDefault="00996D92" w:rsidP="002B509D">
      <w:pPr>
        <w:rPr>
          <w:rFonts w:eastAsia="SimSun"/>
          <w:b/>
          <w:u w:val="single"/>
          <w:lang w:val="en-US" w:eastAsia="zh-CN"/>
        </w:rPr>
      </w:pPr>
    </w:p>
    <w:p w14:paraId="4E8CF8A5" w14:textId="2E86BC02" w:rsidR="00104293" w:rsidRDefault="00104293" w:rsidP="002B509D">
      <w:pPr>
        <w:rPr>
          <w:rFonts w:eastAsiaTheme="minorEastAsia"/>
          <w:lang w:eastAsia="ja-JP"/>
        </w:rPr>
      </w:pPr>
      <w:r>
        <w:rPr>
          <w:rFonts w:eastAsiaTheme="minorEastAsia"/>
          <w:lang w:eastAsia="ja-JP"/>
        </w:rPr>
        <w:t xml:space="preserve">On value of K to determine PSFCH </w:t>
      </w:r>
      <w:r w:rsidR="00041DE7">
        <w:rPr>
          <w:rFonts w:eastAsiaTheme="minorEastAsia"/>
          <w:lang w:eastAsia="ja-JP"/>
        </w:rPr>
        <w:t xml:space="preserve">transmission timing, following </w:t>
      </w:r>
      <w:r w:rsidR="000132B1">
        <w:rPr>
          <w:rFonts w:eastAsiaTheme="minorEastAsia"/>
          <w:lang w:eastAsia="ja-JP"/>
        </w:rPr>
        <w:t>working assumption</w:t>
      </w:r>
      <w:r w:rsidR="00041DE7">
        <w:rPr>
          <w:rFonts w:eastAsiaTheme="minorEastAsia"/>
          <w:lang w:eastAsia="ja-JP"/>
        </w:rPr>
        <w:t xml:space="preserve"> was agreed in [98b-NR-19]:</w:t>
      </w:r>
    </w:p>
    <w:tbl>
      <w:tblPr>
        <w:tblStyle w:val="afc"/>
        <w:tblW w:w="0" w:type="auto"/>
        <w:tblLook w:val="04A0" w:firstRow="1" w:lastRow="0" w:firstColumn="1" w:lastColumn="0" w:noHBand="0" w:noVBand="1"/>
      </w:tblPr>
      <w:tblGrid>
        <w:gridCol w:w="9630"/>
      </w:tblGrid>
      <w:tr w:rsidR="00041DE7" w14:paraId="597C6704" w14:textId="77777777" w:rsidTr="00041DE7">
        <w:tc>
          <w:tcPr>
            <w:tcW w:w="9630" w:type="dxa"/>
          </w:tcPr>
          <w:p w14:paraId="68A33D88" w14:textId="7AB1B776" w:rsidR="00041DE7" w:rsidRPr="00746B02" w:rsidRDefault="00D03248" w:rsidP="00FD2A6A">
            <w:pPr>
              <w:numPr>
                <w:ilvl w:val="0"/>
                <w:numId w:val="54"/>
              </w:numPr>
              <w:spacing w:after="0"/>
              <w:ind w:left="714" w:hanging="357"/>
              <w:rPr>
                <w:rFonts w:ascii="Calibri" w:hAnsi="Calibri" w:cs="Calibri"/>
                <w:sz w:val="22"/>
                <w:szCs w:val="22"/>
                <w:lang w:val="en-US" w:eastAsia="ja-JP"/>
              </w:rPr>
            </w:pPr>
            <w:r w:rsidRPr="00FD2A6A">
              <w:rPr>
                <w:rFonts w:hint="eastAsia"/>
                <w:highlight w:val="darkYellow"/>
                <w:lang w:eastAsia="ko-KR"/>
              </w:rPr>
              <w:t>Working assumption:</w:t>
            </w:r>
            <w:r w:rsidRPr="00FD2A6A">
              <w:rPr>
                <w:rFonts w:hint="eastAsia"/>
                <w:lang w:eastAsia="ko-KR"/>
              </w:rPr>
              <w:t xml:space="preserve"> </w:t>
            </w:r>
            <w:r w:rsidRPr="00FD2A6A">
              <w:rPr>
                <w:rFonts w:hint="eastAsia"/>
                <w:lang w:eastAsia="ko-KR"/>
              </w:rPr>
              <w:br/>
            </w:r>
            <w:r w:rsidRPr="00FD2A6A">
              <w:rPr>
                <w:rFonts w:ascii="Wingdings" w:hAnsi="Wingdings"/>
                <w:lang w:eastAsia="ko-KR"/>
              </w:rPr>
              <w:t></w:t>
            </w:r>
            <w:r w:rsidRPr="00FD2A6A">
              <w:rPr>
                <w:rFonts w:ascii="Wingdings" w:hAnsi="Wingdings"/>
                <w:lang w:eastAsia="ko-KR"/>
              </w:rPr>
              <w:t></w:t>
            </w:r>
            <w:r w:rsidRPr="00FD2A6A">
              <w:rPr>
                <w:rFonts w:hint="eastAsia"/>
                <w:lang w:eastAsia="ko-KR"/>
              </w:rPr>
              <w:t xml:space="preserve"> A single value of K is (pre-)configured in a resource pool. </w:t>
            </w:r>
            <w:r w:rsidRPr="00FD2A6A">
              <w:rPr>
                <w:rFonts w:hint="eastAsia"/>
                <w:lang w:eastAsia="ko-KR"/>
              </w:rPr>
              <w:br/>
            </w:r>
            <w:r w:rsidRPr="00FD2A6A">
              <w:rPr>
                <w:rFonts w:ascii="Wingdings" w:hAnsi="Wingdings"/>
                <w:lang w:eastAsia="ko-KR"/>
              </w:rPr>
              <w:t></w:t>
            </w:r>
            <w:r w:rsidRPr="00FD2A6A">
              <w:rPr>
                <w:rFonts w:ascii="Wingdings" w:hAnsi="Wingdings"/>
                <w:lang w:eastAsia="ko-KR"/>
              </w:rPr>
              <w:t></w:t>
            </w:r>
            <w:r w:rsidRPr="00FD2A6A">
              <w:rPr>
                <w:rFonts w:hint="eastAsia"/>
                <w:lang w:eastAsia="ko-KR"/>
              </w:rPr>
              <w:t> K=3 is supported in addition to K=2.</w:t>
            </w:r>
          </w:p>
        </w:tc>
      </w:tr>
    </w:tbl>
    <w:p w14:paraId="1CFC2382" w14:textId="77777777" w:rsidR="00041DE7" w:rsidRDefault="00041DE7" w:rsidP="002B509D">
      <w:pPr>
        <w:rPr>
          <w:rFonts w:eastAsiaTheme="minorEastAsia"/>
          <w:lang w:eastAsia="ja-JP"/>
        </w:rPr>
      </w:pPr>
    </w:p>
    <w:p w14:paraId="3D9B1397" w14:textId="1A5031B6" w:rsidR="005C5AC6" w:rsidRDefault="0017562E" w:rsidP="002B509D">
      <w:pPr>
        <w:rPr>
          <w:rFonts w:eastAsiaTheme="minorEastAsia"/>
          <w:lang w:eastAsia="ja-JP"/>
        </w:rPr>
      </w:pPr>
      <w:r>
        <w:rPr>
          <w:rFonts w:eastAsiaTheme="minorEastAsia" w:hint="eastAsia"/>
          <w:lang w:eastAsia="ja-JP"/>
        </w:rPr>
        <w:t xml:space="preserve">We </w:t>
      </w:r>
      <w:r>
        <w:rPr>
          <w:rFonts w:eastAsiaTheme="minorEastAsia"/>
          <w:lang w:eastAsia="ja-JP"/>
        </w:rPr>
        <w:t>would support t</w:t>
      </w:r>
      <w:r w:rsidR="000B546F">
        <w:rPr>
          <w:rFonts w:eastAsiaTheme="minorEastAsia"/>
          <w:lang w:eastAsia="ja-JP"/>
        </w:rPr>
        <w:t xml:space="preserve">he Working assumption above, i.e. </w:t>
      </w:r>
      <w:r w:rsidR="003E6F80">
        <w:rPr>
          <w:rFonts w:eastAsiaTheme="minorEastAsia"/>
          <w:lang w:eastAsia="ja-JP"/>
        </w:rPr>
        <w:t>o</w:t>
      </w:r>
      <w:r w:rsidR="000B546F">
        <w:rPr>
          <w:rFonts w:eastAsiaTheme="minorEastAsia"/>
          <w:lang w:eastAsia="ja-JP"/>
        </w:rPr>
        <w:t>nly a single K value should be (pre-)configured in a resource pool</w:t>
      </w:r>
      <w:r w:rsidR="00053650">
        <w:rPr>
          <w:rFonts w:eastAsiaTheme="minorEastAsia"/>
          <w:lang w:eastAsia="ja-JP"/>
        </w:rPr>
        <w:t xml:space="preserve"> as well as other parameters</w:t>
      </w:r>
      <w:r w:rsidR="000B546F">
        <w:rPr>
          <w:rFonts w:eastAsiaTheme="minorEastAsia"/>
          <w:lang w:eastAsia="ja-JP"/>
        </w:rPr>
        <w:t>, and K=3 should be additionally supported.</w:t>
      </w:r>
      <w:r w:rsidR="00746B02">
        <w:rPr>
          <w:rFonts w:eastAsiaTheme="minorEastAsia"/>
          <w:lang w:eastAsia="ja-JP"/>
        </w:rPr>
        <w:t xml:space="preserve"> </w:t>
      </w:r>
    </w:p>
    <w:p w14:paraId="51F628F9" w14:textId="67847A5A" w:rsidR="00F3239A" w:rsidRDefault="00F3239A" w:rsidP="002B509D">
      <w:pPr>
        <w:rPr>
          <w:rFonts w:eastAsiaTheme="minorEastAsia"/>
          <w:lang w:eastAsia="ja-JP"/>
        </w:rPr>
      </w:pPr>
      <w:r>
        <w:rPr>
          <w:rFonts w:eastAsiaTheme="minorEastAsia"/>
          <w:b/>
          <w:lang w:eastAsia="ja-JP"/>
        </w:rPr>
        <w:t xml:space="preserve">Proposal </w:t>
      </w:r>
      <w:r w:rsidR="00A77F71">
        <w:rPr>
          <w:rFonts w:eastAsiaTheme="minorEastAsia"/>
          <w:b/>
          <w:lang w:eastAsia="ja-JP"/>
        </w:rPr>
        <w:t>4</w:t>
      </w:r>
      <w:r>
        <w:rPr>
          <w:rFonts w:eastAsiaTheme="minorEastAsia"/>
          <w:b/>
          <w:lang w:eastAsia="ja-JP"/>
        </w:rPr>
        <w:t>:</w:t>
      </w:r>
      <w:r w:rsidRPr="00746B02">
        <w:rPr>
          <w:rFonts w:eastAsiaTheme="minorEastAsia"/>
          <w:lang w:eastAsia="ja-JP"/>
        </w:rPr>
        <w:t xml:space="preserve"> </w:t>
      </w:r>
      <w:r w:rsidR="00FC1DD1" w:rsidRPr="00746B02">
        <w:rPr>
          <w:rFonts w:eastAsiaTheme="minorEastAsia"/>
          <w:lang w:eastAsia="ja-JP"/>
        </w:rPr>
        <w:t>C</w:t>
      </w:r>
      <w:r>
        <w:rPr>
          <w:rFonts w:eastAsiaTheme="minorEastAsia"/>
          <w:lang w:eastAsia="ja-JP"/>
        </w:rPr>
        <w:t>onfirm the Working assumption on K value.</w:t>
      </w:r>
    </w:p>
    <w:p w14:paraId="5F9C5D93" w14:textId="7D465E45" w:rsidR="00F24D1F" w:rsidRDefault="00F24D1F" w:rsidP="002B509D">
      <w:pPr>
        <w:rPr>
          <w:rFonts w:eastAsiaTheme="minorEastAsia"/>
          <w:lang w:eastAsia="ja-JP"/>
        </w:rPr>
      </w:pPr>
      <w:r>
        <w:rPr>
          <w:rFonts w:eastAsiaTheme="minorEastAsia"/>
          <w:lang w:eastAsia="ja-JP"/>
        </w:rPr>
        <w:t xml:space="preserve">When the earlier part of the symbols in a slot is occupied by </w:t>
      </w:r>
      <w:proofErr w:type="spellStart"/>
      <w:r>
        <w:rPr>
          <w:rFonts w:eastAsiaTheme="minorEastAsia"/>
          <w:lang w:eastAsia="ja-JP"/>
        </w:rPr>
        <w:t>Uu</w:t>
      </w:r>
      <w:proofErr w:type="spellEnd"/>
      <w:r>
        <w:rPr>
          <w:rFonts w:eastAsiaTheme="minorEastAsia"/>
          <w:lang w:eastAsia="ja-JP"/>
        </w:rPr>
        <w:t xml:space="preserve"> and only the latter part of the slot can be used for SL, there is a possibility that UE processing time to report PSFCH is not enough for K=2 as PSCCH reception is also late in the slot. On the other hand, when the number of SL symbols is too small like at least less than 10 symbols, it would not be so worth to configure the slot as sidelink as PSCCH and PSFCH can occupies more symbols. Therefore, whether the </w:t>
      </w:r>
      <w:r>
        <w:rPr>
          <w:rFonts w:eastAsiaTheme="minorEastAsia"/>
          <w:lang w:eastAsia="ja-JP"/>
        </w:rPr>
        <w:lastRenderedPageBreak/>
        <w:t xml:space="preserve">condition to support K=2 from UE processing is required or not should be discussed together with the minimum number of sidelink symbols in a slot. </w:t>
      </w:r>
    </w:p>
    <w:p w14:paraId="0F9B734E" w14:textId="6056B199" w:rsidR="00F24D1F" w:rsidRPr="00FD2A6A" w:rsidRDefault="00F24D1F" w:rsidP="002B509D">
      <w:pPr>
        <w:rPr>
          <w:rFonts w:eastAsiaTheme="minorEastAsia"/>
          <w:lang w:eastAsia="ja-JP"/>
        </w:rPr>
      </w:pPr>
      <w:r>
        <w:rPr>
          <w:rFonts w:eastAsiaTheme="minorEastAsia"/>
          <w:b/>
          <w:lang w:eastAsia="ja-JP"/>
        </w:rPr>
        <w:t xml:space="preserve">Proposal </w:t>
      </w:r>
      <w:r w:rsidR="00A77F71">
        <w:rPr>
          <w:rFonts w:eastAsiaTheme="minorEastAsia"/>
          <w:b/>
          <w:lang w:eastAsia="ja-JP"/>
        </w:rPr>
        <w:t>5</w:t>
      </w:r>
      <w:r>
        <w:rPr>
          <w:rFonts w:eastAsiaTheme="minorEastAsia"/>
          <w:b/>
          <w:lang w:eastAsia="ja-JP"/>
        </w:rPr>
        <w:t>:</w:t>
      </w:r>
      <w:r w:rsidRPr="00746B02">
        <w:rPr>
          <w:rFonts w:eastAsiaTheme="minorEastAsia"/>
          <w:lang w:eastAsia="ja-JP"/>
        </w:rPr>
        <w:t xml:space="preserve"> </w:t>
      </w:r>
      <w:r>
        <w:rPr>
          <w:rFonts w:eastAsiaTheme="minorEastAsia"/>
          <w:lang w:eastAsia="ja-JP"/>
        </w:rPr>
        <w:t>T</w:t>
      </w:r>
      <w:r w:rsidRPr="00F24D1F">
        <w:rPr>
          <w:rFonts w:eastAsiaTheme="minorEastAsia"/>
          <w:lang w:eastAsia="ja-JP"/>
        </w:rPr>
        <w:t xml:space="preserve">he condition to support K=2 from UE processing </w:t>
      </w:r>
      <w:r>
        <w:rPr>
          <w:rFonts w:eastAsiaTheme="minorEastAsia"/>
          <w:lang w:eastAsia="ja-JP"/>
        </w:rPr>
        <w:t xml:space="preserve">time </w:t>
      </w:r>
      <w:r w:rsidRPr="00F24D1F">
        <w:rPr>
          <w:rFonts w:eastAsiaTheme="minorEastAsia"/>
          <w:lang w:eastAsia="ja-JP"/>
        </w:rPr>
        <w:t>should be discussed together with the minimum number</w:t>
      </w:r>
      <w:r>
        <w:rPr>
          <w:rFonts w:eastAsiaTheme="minorEastAsia"/>
          <w:lang w:eastAsia="ja-JP"/>
        </w:rPr>
        <w:t xml:space="preserve"> of sidelink symbols in a slot.</w:t>
      </w:r>
    </w:p>
    <w:p w14:paraId="09836568" w14:textId="33351EEF" w:rsidR="00A05AA6" w:rsidRPr="00FD2A6A" w:rsidRDefault="00A05AA6" w:rsidP="002B509D">
      <w:pPr>
        <w:rPr>
          <w:rFonts w:eastAsiaTheme="minorEastAsia"/>
          <w:lang w:val="en-US" w:eastAsia="ja-JP"/>
        </w:rPr>
      </w:pPr>
    </w:p>
    <w:tbl>
      <w:tblPr>
        <w:tblStyle w:val="afc"/>
        <w:tblW w:w="0" w:type="auto"/>
        <w:tblLook w:val="04A0" w:firstRow="1" w:lastRow="0" w:firstColumn="1" w:lastColumn="0" w:noHBand="0" w:noVBand="1"/>
      </w:tblPr>
      <w:tblGrid>
        <w:gridCol w:w="9630"/>
      </w:tblGrid>
      <w:tr w:rsidR="00E04A45" w14:paraId="5DED5093" w14:textId="77777777" w:rsidTr="00E04A45">
        <w:tc>
          <w:tcPr>
            <w:tcW w:w="9630" w:type="dxa"/>
          </w:tcPr>
          <w:p w14:paraId="31CB6CE1" w14:textId="77777777" w:rsidR="00E04A45" w:rsidRPr="004D1BD5" w:rsidRDefault="00E04A45" w:rsidP="00FD2A6A">
            <w:pPr>
              <w:snapToGrid w:val="0"/>
              <w:spacing w:after="0"/>
              <w:rPr>
                <w:highlight w:val="darkYellow"/>
                <w:lang w:eastAsia="x-none"/>
              </w:rPr>
            </w:pPr>
            <w:r w:rsidRPr="004D1BD5">
              <w:rPr>
                <w:highlight w:val="darkYellow"/>
                <w:lang w:eastAsia="x-none"/>
              </w:rPr>
              <w:t>Working assumption:</w:t>
            </w:r>
          </w:p>
          <w:p w14:paraId="641CC27C" w14:textId="77777777" w:rsidR="00E04A45" w:rsidRPr="004D1BD5" w:rsidRDefault="00E04A45" w:rsidP="00FD2A6A">
            <w:pPr>
              <w:numPr>
                <w:ilvl w:val="0"/>
                <w:numId w:val="56"/>
              </w:numPr>
              <w:adjustRightInd w:val="0"/>
              <w:snapToGrid w:val="0"/>
              <w:spacing w:after="0"/>
            </w:pPr>
            <w:r w:rsidRPr="004D1BD5">
              <w:t>For HARQ feedback in groupcast and unicast, when PSFCH resource is (pre-)configured in the resource pool,</w:t>
            </w:r>
          </w:p>
          <w:p w14:paraId="67B8A629" w14:textId="5D90C8E3" w:rsidR="00E04A45" w:rsidRPr="00FD2A6A" w:rsidRDefault="00E04A45" w:rsidP="00FD2A6A">
            <w:pPr>
              <w:numPr>
                <w:ilvl w:val="1"/>
                <w:numId w:val="56"/>
              </w:numPr>
              <w:adjustRightInd w:val="0"/>
              <w:snapToGrid w:val="0"/>
              <w:spacing w:after="0"/>
            </w:pPr>
            <w:r w:rsidRPr="004D1BD5">
              <w:t>SCI explicitly indicates whether HARQ feedback is used or not for the corresponding PSSCH transmission.</w:t>
            </w:r>
          </w:p>
          <w:p w14:paraId="68DDB253" w14:textId="4003AAB5" w:rsidR="00E04A45" w:rsidRPr="000378E4" w:rsidRDefault="00E04A45" w:rsidP="00FD2A6A">
            <w:pPr>
              <w:snapToGrid w:val="0"/>
              <w:spacing w:after="0"/>
              <w:rPr>
                <w:rFonts w:ascii="Calibri" w:hAnsi="Calibri"/>
                <w:lang w:val="en-US" w:eastAsia="ja-JP"/>
              </w:rPr>
            </w:pPr>
            <w:r w:rsidRPr="000378E4">
              <w:rPr>
                <w:highlight w:val="green"/>
              </w:rPr>
              <w:t>Agreements:</w:t>
            </w:r>
            <w:r>
              <w:t xml:space="preserve"> </w:t>
            </w:r>
            <w:r w:rsidRPr="000378E4">
              <w:rPr>
                <w:rFonts w:eastAsia="游明朝"/>
                <w:lang w:eastAsia="ja-JP"/>
              </w:rPr>
              <w:t>[98b-NR-20]</w:t>
            </w:r>
          </w:p>
          <w:p w14:paraId="2CCA09F9" w14:textId="26EBB454" w:rsidR="00E04A45" w:rsidRPr="00FD2A6A" w:rsidRDefault="00E04A45" w:rsidP="00FD2A6A">
            <w:pPr>
              <w:numPr>
                <w:ilvl w:val="0"/>
                <w:numId w:val="55"/>
              </w:numPr>
              <w:snapToGrid w:val="0"/>
              <w:spacing w:after="0"/>
            </w:pPr>
            <w:r>
              <w:t>For groupcast HARQ feedback, SCI explicitly indicates either Option 1 or Option 2 is to be used.</w:t>
            </w:r>
          </w:p>
        </w:tc>
      </w:tr>
    </w:tbl>
    <w:p w14:paraId="168DF7C6" w14:textId="6FDDC7E0" w:rsidR="00BD3AE0" w:rsidRDefault="00BD3AE0" w:rsidP="002B509D">
      <w:pPr>
        <w:rPr>
          <w:rFonts w:eastAsiaTheme="minorEastAsia"/>
          <w:lang w:val="en-US" w:eastAsia="ja-JP"/>
        </w:rPr>
      </w:pPr>
      <w:r>
        <w:rPr>
          <w:rFonts w:eastAsiaTheme="minorEastAsia"/>
          <w:lang w:val="en-US" w:eastAsia="ja-JP"/>
        </w:rPr>
        <w:t xml:space="preserve">Above were agreed in the last RAN1 meeting and email discussion. </w:t>
      </w:r>
      <w:r w:rsidR="00FB313D">
        <w:rPr>
          <w:rFonts w:eastAsiaTheme="minorEastAsia"/>
          <w:lang w:val="en-US" w:eastAsia="ja-JP"/>
        </w:rPr>
        <w:t xml:space="preserve">Given that, our understanding </w:t>
      </w:r>
      <w:r w:rsidR="00FD2A6A">
        <w:rPr>
          <w:rFonts w:eastAsiaTheme="minorEastAsia"/>
          <w:lang w:val="en-US" w:eastAsia="ja-JP"/>
        </w:rPr>
        <w:t>is</w:t>
      </w:r>
      <w:r w:rsidR="00FB313D">
        <w:rPr>
          <w:rFonts w:eastAsiaTheme="minorEastAsia"/>
          <w:lang w:val="en-US" w:eastAsia="ja-JP"/>
        </w:rPr>
        <w:t xml:space="preserve"> both </w:t>
      </w:r>
      <w:r w:rsidR="00FD2A6A">
        <w:rPr>
          <w:rFonts w:eastAsiaTheme="minorEastAsia"/>
          <w:lang w:val="en-US" w:eastAsia="ja-JP"/>
        </w:rPr>
        <w:t>"</w:t>
      </w:r>
      <w:r w:rsidR="00FB313D">
        <w:rPr>
          <w:rFonts w:eastAsiaTheme="minorEastAsia"/>
          <w:lang w:val="en-US" w:eastAsia="ja-JP"/>
        </w:rPr>
        <w:t>whether HARQ feedback in PSFCH is necessary or not</w:t>
      </w:r>
      <w:r w:rsidR="00FD2A6A">
        <w:rPr>
          <w:rFonts w:eastAsiaTheme="minorEastAsia"/>
          <w:lang w:val="en-US" w:eastAsia="ja-JP"/>
        </w:rPr>
        <w:t>"</w:t>
      </w:r>
      <w:r w:rsidR="00FB313D">
        <w:rPr>
          <w:rFonts w:eastAsiaTheme="minorEastAsia"/>
          <w:lang w:val="en-US" w:eastAsia="ja-JP"/>
        </w:rPr>
        <w:t xml:space="preserve"> and </w:t>
      </w:r>
      <w:r w:rsidR="00FD2A6A">
        <w:rPr>
          <w:rFonts w:eastAsiaTheme="minorEastAsia"/>
          <w:lang w:val="en-US" w:eastAsia="ja-JP"/>
        </w:rPr>
        <w:t>"</w:t>
      </w:r>
      <w:r w:rsidR="00FB313D">
        <w:rPr>
          <w:rFonts w:eastAsiaTheme="minorEastAsia"/>
          <w:lang w:val="en-US" w:eastAsia="ja-JP"/>
        </w:rPr>
        <w:t xml:space="preserve">whether </w:t>
      </w:r>
      <w:r w:rsidR="00AE2065">
        <w:rPr>
          <w:rFonts w:eastAsiaTheme="minorEastAsia"/>
          <w:lang w:val="en-US" w:eastAsia="ja-JP"/>
        </w:rPr>
        <w:t>the HARQ feedback is groupcast option 1 or option 2</w:t>
      </w:r>
      <w:r w:rsidR="00FD2A6A">
        <w:rPr>
          <w:rFonts w:eastAsiaTheme="minorEastAsia"/>
          <w:lang w:val="en-US" w:eastAsia="ja-JP"/>
        </w:rPr>
        <w:t>"</w:t>
      </w:r>
      <w:r w:rsidR="00AE2065">
        <w:rPr>
          <w:rFonts w:eastAsiaTheme="minorEastAsia"/>
          <w:lang w:val="en-US" w:eastAsia="ja-JP"/>
        </w:rPr>
        <w:t xml:space="preserve"> are explicitly indicated in SCI</w:t>
      </w:r>
      <w:r w:rsidR="00FD2A6A">
        <w:rPr>
          <w:rFonts w:eastAsiaTheme="minorEastAsia"/>
          <w:lang w:val="en-US" w:eastAsia="ja-JP"/>
        </w:rPr>
        <w:t xml:space="preserve"> when the first working assumption is confirmed.</w:t>
      </w:r>
      <w:r w:rsidR="00BF4476">
        <w:rPr>
          <w:rFonts w:eastAsiaTheme="minorEastAsia"/>
          <w:lang w:val="en-US" w:eastAsia="ja-JP"/>
        </w:rPr>
        <w:t xml:space="preserve"> </w:t>
      </w:r>
    </w:p>
    <w:p w14:paraId="11A307F0" w14:textId="4D71312C" w:rsidR="00BF4476" w:rsidRDefault="00DE30DA" w:rsidP="002B509D">
      <w:pPr>
        <w:rPr>
          <w:rFonts w:eastAsiaTheme="minorEastAsia"/>
          <w:lang w:val="en-US" w:eastAsia="ja-JP"/>
        </w:rPr>
      </w:pPr>
      <w:r>
        <w:rPr>
          <w:rFonts w:eastAsiaTheme="minorEastAsia"/>
          <w:lang w:val="en-US" w:eastAsia="ja-JP"/>
        </w:rPr>
        <w:t xml:space="preserve">It needs to decide "whether HARQ feedback in PSFCH is necessary or not" and "whether the HARQ feedback is groupcast option 1 or option 2" is 1st stage SCI or 2nd stage SCI. As these information is only required for the PSSCH with PSFCH possibility and these information is only required after PSSCH decoding, </w:t>
      </w:r>
      <w:proofErr w:type="gramStart"/>
      <w:r>
        <w:rPr>
          <w:rFonts w:eastAsiaTheme="minorEastAsia"/>
          <w:lang w:val="en-US" w:eastAsia="ja-JP"/>
        </w:rPr>
        <w:t>in order to</w:t>
      </w:r>
      <w:proofErr w:type="gramEnd"/>
      <w:r>
        <w:rPr>
          <w:rFonts w:eastAsiaTheme="minorEastAsia"/>
          <w:lang w:val="en-US" w:eastAsia="ja-JP"/>
        </w:rPr>
        <w:t xml:space="preserve"> reduce 1st stage SCI size for better coverage, we propose these are sent in 2nd stage SCI. In the email discussion, the field size of 2nd SCI implicitly indicate the need of HARQ feedback was suggested. Our view is, as far as it is sent in 2nd SCI, the overhead concern is less and not to have the joint encoding on this would be future proof for 2nd stage SCI. Therefore, our view is explicit indication in the 2nd stage SCI.</w:t>
      </w:r>
    </w:p>
    <w:p w14:paraId="09E96DAC" w14:textId="7ECB1235" w:rsidR="00E04A45" w:rsidRPr="00DE30DA" w:rsidRDefault="0032284D" w:rsidP="002B509D">
      <w:pPr>
        <w:rPr>
          <w:rFonts w:eastAsiaTheme="minorEastAsia"/>
          <w:lang w:val="en-US" w:eastAsia="ja-JP"/>
        </w:rPr>
      </w:pPr>
      <w:r>
        <w:rPr>
          <w:rFonts w:eastAsiaTheme="minorEastAsia"/>
          <w:b/>
          <w:lang w:val="en-US" w:eastAsia="ja-JP"/>
        </w:rPr>
        <w:t xml:space="preserve">Proposal </w:t>
      </w:r>
      <w:r w:rsidR="00A77F71">
        <w:rPr>
          <w:rFonts w:eastAsiaTheme="minorEastAsia"/>
          <w:b/>
          <w:lang w:val="en-US" w:eastAsia="ja-JP"/>
        </w:rPr>
        <w:t>6</w:t>
      </w:r>
      <w:r>
        <w:rPr>
          <w:rFonts w:eastAsiaTheme="minorEastAsia"/>
          <w:lang w:val="en-US" w:eastAsia="ja-JP"/>
        </w:rPr>
        <w:t xml:space="preserve">: </w:t>
      </w:r>
      <w:r w:rsidR="00DE30DA">
        <w:rPr>
          <w:rFonts w:eastAsiaTheme="minorEastAsia"/>
          <w:lang w:val="en-US" w:eastAsia="ja-JP"/>
        </w:rPr>
        <w:t>"</w:t>
      </w:r>
      <w:r>
        <w:rPr>
          <w:rFonts w:eastAsiaTheme="minorEastAsia"/>
          <w:lang w:val="en-US" w:eastAsia="ja-JP"/>
        </w:rPr>
        <w:t>Whether HARQ feedback is used or not</w:t>
      </w:r>
      <w:r w:rsidR="00DE30DA">
        <w:rPr>
          <w:rFonts w:eastAsiaTheme="minorEastAsia"/>
          <w:lang w:val="en-US" w:eastAsia="ja-JP"/>
        </w:rPr>
        <w:t>"</w:t>
      </w:r>
      <w:r>
        <w:rPr>
          <w:rFonts w:eastAsiaTheme="minorEastAsia"/>
          <w:lang w:val="en-US" w:eastAsia="ja-JP"/>
        </w:rPr>
        <w:t xml:space="preserve"> and </w:t>
      </w:r>
      <w:r w:rsidR="00DE30DA">
        <w:rPr>
          <w:rFonts w:eastAsiaTheme="minorEastAsia"/>
          <w:lang w:val="en-US" w:eastAsia="ja-JP"/>
        </w:rPr>
        <w:t>"</w:t>
      </w:r>
      <w:r>
        <w:rPr>
          <w:rFonts w:eastAsiaTheme="minorEastAsia"/>
          <w:lang w:val="en-US" w:eastAsia="ja-JP"/>
        </w:rPr>
        <w:t xml:space="preserve">whether </w:t>
      </w:r>
      <w:r w:rsidR="00FC29E8">
        <w:rPr>
          <w:rFonts w:eastAsiaTheme="minorEastAsia"/>
          <w:lang w:val="en-US" w:eastAsia="ja-JP"/>
        </w:rPr>
        <w:t>groupcast option 1 or option 2</w:t>
      </w:r>
      <w:r w:rsidR="00DE30DA">
        <w:rPr>
          <w:rFonts w:eastAsiaTheme="minorEastAsia"/>
          <w:lang w:val="en-US" w:eastAsia="ja-JP"/>
        </w:rPr>
        <w:t>"</w:t>
      </w:r>
      <w:r w:rsidR="00FC29E8">
        <w:rPr>
          <w:rFonts w:eastAsiaTheme="minorEastAsia"/>
          <w:lang w:val="en-US" w:eastAsia="ja-JP"/>
        </w:rPr>
        <w:t xml:space="preserve"> are explicitly indicated in 2nd stage SCI.</w:t>
      </w:r>
    </w:p>
    <w:p w14:paraId="3D5B5B35" w14:textId="77777777" w:rsidR="00E04A45" w:rsidRPr="00060B20" w:rsidRDefault="00E04A45" w:rsidP="002B509D">
      <w:pPr>
        <w:rPr>
          <w:rFonts w:eastAsia="SimSun"/>
          <w:b/>
          <w:u w:val="single"/>
          <w:lang w:val="en-US" w:eastAsia="zh-CN"/>
        </w:rPr>
      </w:pPr>
    </w:p>
    <w:p w14:paraId="70971F86" w14:textId="2D7C9EBB" w:rsidR="003E4DCD" w:rsidRPr="00ED0E37" w:rsidRDefault="003E4DCD" w:rsidP="003E4DCD">
      <w:pPr>
        <w:rPr>
          <w:rFonts w:eastAsia="SimSun"/>
          <w:b/>
          <w:u w:val="single"/>
          <w:lang w:eastAsia="zh-CN"/>
        </w:rPr>
      </w:pPr>
      <w:r>
        <w:rPr>
          <w:rFonts w:eastAsia="SimSun"/>
          <w:b/>
          <w:u w:val="single"/>
          <w:lang w:eastAsia="zh-CN"/>
        </w:rPr>
        <w:t>PSFCH transmission and reception</w:t>
      </w:r>
      <w:r w:rsidRPr="00ED0E37">
        <w:rPr>
          <w:rFonts w:eastAsia="SimSun" w:hint="eastAsia"/>
          <w:b/>
          <w:u w:val="single"/>
          <w:lang w:eastAsia="zh-CN"/>
        </w:rPr>
        <w:t xml:space="preserve"> </w:t>
      </w:r>
    </w:p>
    <w:p w14:paraId="2FA55FA1" w14:textId="7D6DD393" w:rsidR="003E4DCD" w:rsidRDefault="00046A10" w:rsidP="002B509D">
      <w:pPr>
        <w:rPr>
          <w:rFonts w:eastAsiaTheme="minorEastAsia"/>
          <w:lang w:eastAsia="ja-JP"/>
        </w:rPr>
      </w:pPr>
      <w:r>
        <w:rPr>
          <w:rFonts w:eastAsiaTheme="minorEastAsia"/>
          <w:lang w:eastAsia="ja-JP"/>
        </w:rPr>
        <w:t>F</w:t>
      </w:r>
      <w:r w:rsidR="003E4DCD">
        <w:rPr>
          <w:rFonts w:eastAsiaTheme="minorEastAsia"/>
          <w:lang w:eastAsia="ja-JP"/>
        </w:rPr>
        <w:t xml:space="preserve">ollowing </w:t>
      </w:r>
      <w:r>
        <w:rPr>
          <w:rFonts w:eastAsiaTheme="minorEastAsia"/>
          <w:lang w:eastAsia="ja-JP"/>
        </w:rPr>
        <w:t xml:space="preserve">were </w:t>
      </w:r>
      <w:r w:rsidR="003E4DCD">
        <w:rPr>
          <w:rFonts w:eastAsiaTheme="minorEastAsia"/>
          <w:lang w:eastAsia="ja-JP"/>
        </w:rPr>
        <w:t>co</w:t>
      </w:r>
      <w:r>
        <w:rPr>
          <w:rFonts w:eastAsiaTheme="minorEastAsia"/>
          <w:lang w:eastAsia="ja-JP"/>
        </w:rPr>
        <w:t>ncluded</w:t>
      </w:r>
      <w:r w:rsidR="003E4DCD">
        <w:rPr>
          <w:rFonts w:eastAsiaTheme="minorEastAsia"/>
          <w:lang w:eastAsia="ja-JP"/>
        </w:rPr>
        <w:t xml:space="preserve"> </w:t>
      </w:r>
      <w:r>
        <w:rPr>
          <w:rFonts w:eastAsiaTheme="minorEastAsia"/>
          <w:lang w:eastAsia="ja-JP"/>
        </w:rPr>
        <w:t>in</w:t>
      </w:r>
      <w:r w:rsidR="003E4DCD">
        <w:rPr>
          <w:rFonts w:eastAsiaTheme="minorEastAsia"/>
          <w:lang w:eastAsia="ja-JP"/>
        </w:rPr>
        <w:t xml:space="preserve"> RAN1#9</w:t>
      </w:r>
      <w:r w:rsidR="0026082E">
        <w:rPr>
          <w:rFonts w:eastAsiaTheme="minorEastAsia"/>
          <w:lang w:eastAsia="ja-JP"/>
        </w:rPr>
        <w:t>8</w:t>
      </w:r>
      <w:r w:rsidR="003E4DCD">
        <w:rPr>
          <w:rFonts w:eastAsiaTheme="minorEastAsia"/>
          <w:lang w:eastAsia="ja-JP"/>
        </w:rPr>
        <w:t>.</w:t>
      </w:r>
    </w:p>
    <w:tbl>
      <w:tblPr>
        <w:tblStyle w:val="afc"/>
        <w:tblW w:w="0" w:type="auto"/>
        <w:tblLook w:val="04A0" w:firstRow="1" w:lastRow="0" w:firstColumn="1" w:lastColumn="0" w:noHBand="0" w:noVBand="1"/>
      </w:tblPr>
      <w:tblGrid>
        <w:gridCol w:w="9630"/>
      </w:tblGrid>
      <w:tr w:rsidR="003E4DCD" w14:paraId="70C667E3" w14:textId="77777777" w:rsidTr="003E4DCD">
        <w:tc>
          <w:tcPr>
            <w:tcW w:w="9630" w:type="dxa"/>
          </w:tcPr>
          <w:p w14:paraId="03C38553" w14:textId="77777777" w:rsidR="0026082E" w:rsidRPr="00AE5433" w:rsidRDefault="0026082E" w:rsidP="00FF515D">
            <w:pPr>
              <w:spacing w:after="0"/>
              <w:rPr>
                <w:lang w:val="en-US" w:eastAsia="x-none"/>
              </w:rPr>
            </w:pPr>
            <w:r w:rsidRPr="00AE5433">
              <w:rPr>
                <w:highlight w:val="green"/>
                <w:lang w:eastAsia="x-none"/>
              </w:rPr>
              <w:t>Agreements</w:t>
            </w:r>
            <w:r w:rsidRPr="00AE5433">
              <w:rPr>
                <w:lang w:eastAsia="x-none"/>
              </w:rPr>
              <w:t>:</w:t>
            </w:r>
          </w:p>
          <w:p w14:paraId="7EDE7D77" w14:textId="77777777" w:rsidR="0026082E" w:rsidRPr="00AE5433" w:rsidRDefault="0026082E" w:rsidP="00FF515D">
            <w:pPr>
              <w:numPr>
                <w:ilvl w:val="0"/>
                <w:numId w:val="46"/>
              </w:numPr>
              <w:autoSpaceDN w:val="0"/>
              <w:adjustRightInd w:val="0"/>
              <w:snapToGrid w:val="0"/>
              <w:spacing w:after="0"/>
              <w:ind w:left="714" w:hanging="357"/>
              <w:rPr>
                <w:kern w:val="2"/>
                <w:lang w:eastAsia="ko-KR"/>
              </w:rPr>
            </w:pPr>
            <w:r w:rsidRPr="00AE5433">
              <w:t>For Case 1 (PSFCH TX/RX overlap),</w:t>
            </w:r>
          </w:p>
          <w:p w14:paraId="388046E7" w14:textId="77777777" w:rsidR="0026082E" w:rsidRPr="00AE5433" w:rsidRDefault="0026082E" w:rsidP="0026082E">
            <w:pPr>
              <w:numPr>
                <w:ilvl w:val="1"/>
                <w:numId w:val="46"/>
              </w:numPr>
              <w:autoSpaceDN w:val="0"/>
              <w:adjustRightInd w:val="0"/>
              <w:snapToGrid w:val="0"/>
              <w:spacing w:after="60"/>
            </w:pPr>
            <w:r w:rsidRPr="00AE5433">
              <w:t>Select PSFCH TX or RX based on priority rule</w:t>
            </w:r>
          </w:p>
          <w:p w14:paraId="2C2CCB62" w14:textId="77777777" w:rsidR="0026082E" w:rsidRPr="00AE5433" w:rsidRDefault="0026082E" w:rsidP="0026082E">
            <w:pPr>
              <w:numPr>
                <w:ilvl w:val="2"/>
                <w:numId w:val="46"/>
              </w:numPr>
              <w:autoSpaceDN w:val="0"/>
              <w:adjustRightInd w:val="0"/>
              <w:snapToGrid w:val="0"/>
              <w:spacing w:after="60"/>
            </w:pPr>
            <w:r w:rsidRPr="00AE5433">
              <w:t>Priority rule is based on at least priority indication in the associated PSCCH/PSSCH.</w:t>
            </w:r>
          </w:p>
          <w:p w14:paraId="4D8342AC" w14:textId="77777777" w:rsidR="0026082E" w:rsidRPr="00AE5433" w:rsidRDefault="0026082E" w:rsidP="0026082E">
            <w:pPr>
              <w:numPr>
                <w:ilvl w:val="2"/>
                <w:numId w:val="46"/>
              </w:numPr>
              <w:autoSpaceDN w:val="0"/>
              <w:adjustRightInd w:val="0"/>
              <w:snapToGrid w:val="0"/>
              <w:spacing w:after="60"/>
            </w:pPr>
            <w:r w:rsidRPr="00AE5433">
              <w:t>FFS: Other priority rule (e.g. TX/RX, cast type, HARQ state, HARQ feedback option, number of (re)transmission of PSCCH/PSSCH), up to UE implementation</w:t>
            </w:r>
          </w:p>
          <w:p w14:paraId="3FA192AE" w14:textId="77777777" w:rsidR="0026082E" w:rsidRPr="00AE5433" w:rsidRDefault="0026082E" w:rsidP="0026082E">
            <w:pPr>
              <w:numPr>
                <w:ilvl w:val="0"/>
                <w:numId w:val="46"/>
              </w:numPr>
              <w:autoSpaceDN w:val="0"/>
              <w:adjustRightInd w:val="0"/>
              <w:snapToGrid w:val="0"/>
              <w:spacing w:after="60"/>
            </w:pPr>
            <w:r w:rsidRPr="00AE5433">
              <w:t>For Case 2 (PSFCH TX to multiple UEs),</w:t>
            </w:r>
          </w:p>
          <w:p w14:paraId="34850104" w14:textId="77777777" w:rsidR="0026082E" w:rsidRPr="00AE5433" w:rsidRDefault="0026082E" w:rsidP="0026082E">
            <w:pPr>
              <w:numPr>
                <w:ilvl w:val="1"/>
                <w:numId w:val="46"/>
              </w:numPr>
              <w:autoSpaceDN w:val="0"/>
              <w:adjustRightInd w:val="0"/>
              <w:snapToGrid w:val="0"/>
              <w:spacing w:after="60"/>
            </w:pPr>
            <w:r w:rsidRPr="00AE5433">
              <w:t>Select N PSFCH(s) transmissions based on priority rule</w:t>
            </w:r>
          </w:p>
          <w:p w14:paraId="6D84CE31" w14:textId="77777777" w:rsidR="0026082E" w:rsidRPr="00AE5433" w:rsidRDefault="0026082E" w:rsidP="0026082E">
            <w:pPr>
              <w:numPr>
                <w:ilvl w:val="2"/>
                <w:numId w:val="46"/>
              </w:numPr>
              <w:autoSpaceDN w:val="0"/>
              <w:adjustRightInd w:val="0"/>
              <w:snapToGrid w:val="0"/>
              <w:spacing w:after="60"/>
            </w:pPr>
            <w:r w:rsidRPr="00AE5433">
              <w:t>Priority rule is based on at least priority indication in the associated PSCCH/PSSCH.</w:t>
            </w:r>
          </w:p>
          <w:p w14:paraId="1AE7228B" w14:textId="77777777" w:rsidR="0026082E" w:rsidRPr="00AE5433" w:rsidRDefault="0026082E" w:rsidP="0026082E">
            <w:pPr>
              <w:numPr>
                <w:ilvl w:val="2"/>
                <w:numId w:val="46"/>
              </w:numPr>
              <w:autoSpaceDN w:val="0"/>
              <w:adjustRightInd w:val="0"/>
              <w:snapToGrid w:val="0"/>
              <w:spacing w:after="60"/>
            </w:pPr>
            <w:r w:rsidRPr="00AE5433">
              <w:t>FFS: Other priority rule (e.g. cast type, HARQ state, HARQ feedback option, number of (re)transmission of PSCCH/PSSCH, collision status, etc.), up to UE implementation</w:t>
            </w:r>
          </w:p>
          <w:p w14:paraId="3024E1F9" w14:textId="77777777" w:rsidR="0026082E" w:rsidRPr="00AE5433" w:rsidRDefault="0026082E" w:rsidP="0026082E">
            <w:pPr>
              <w:numPr>
                <w:ilvl w:val="0"/>
                <w:numId w:val="46"/>
              </w:numPr>
              <w:autoSpaceDN w:val="0"/>
              <w:adjustRightInd w:val="0"/>
              <w:snapToGrid w:val="0"/>
              <w:spacing w:after="60"/>
            </w:pPr>
            <w:r w:rsidRPr="00AE5433">
              <w:t>For Case 3 (PSFCH TX with multiple HARQ feedback to the same UE),</w:t>
            </w:r>
          </w:p>
          <w:p w14:paraId="5198DF96" w14:textId="3FDD7992" w:rsidR="003E4DCD" w:rsidRPr="00F77D79" w:rsidRDefault="0026082E" w:rsidP="00FF515D">
            <w:pPr>
              <w:numPr>
                <w:ilvl w:val="1"/>
                <w:numId w:val="46"/>
              </w:numPr>
              <w:autoSpaceDN w:val="0"/>
              <w:adjustRightInd w:val="0"/>
              <w:snapToGrid w:val="0"/>
              <w:spacing w:after="60"/>
              <w:rPr>
                <w:rFonts w:ascii="Calibri" w:hAnsi="Calibri" w:cs="Calibri"/>
                <w:lang w:val="en-US"/>
              </w:rPr>
            </w:pPr>
            <w:r w:rsidRPr="00AE5433">
              <w:t>FFS including whether to support multiple HARQ feedback bits are multiplexed on a PSFCH, whether to apply the solution of Case 2</w:t>
            </w:r>
          </w:p>
        </w:tc>
      </w:tr>
    </w:tbl>
    <w:p w14:paraId="70EE0EFA" w14:textId="77777777" w:rsidR="00046A10" w:rsidRDefault="00046A10" w:rsidP="002B509D">
      <w:pPr>
        <w:rPr>
          <w:rFonts w:eastAsiaTheme="minorEastAsia"/>
          <w:lang w:eastAsia="ja-JP"/>
        </w:rPr>
      </w:pPr>
    </w:p>
    <w:p w14:paraId="0F237B2F" w14:textId="09853FF8" w:rsidR="003E4DCD" w:rsidRDefault="00046A10">
      <w:pPr>
        <w:rPr>
          <w:rFonts w:eastAsiaTheme="minorEastAsia"/>
          <w:lang w:eastAsia="ja-JP"/>
        </w:rPr>
      </w:pPr>
      <w:r>
        <w:rPr>
          <w:rFonts w:eastAsiaTheme="minorEastAsia"/>
          <w:lang w:eastAsia="ja-JP"/>
        </w:rPr>
        <w:t xml:space="preserve">On </w:t>
      </w:r>
      <w:r w:rsidR="009C61BC">
        <w:rPr>
          <w:rFonts w:eastAsiaTheme="minorEastAsia"/>
          <w:lang w:eastAsia="ja-JP"/>
        </w:rPr>
        <w:t>FFS points</w:t>
      </w:r>
      <w:r>
        <w:rPr>
          <w:rFonts w:eastAsiaTheme="minorEastAsia"/>
          <w:lang w:eastAsia="ja-JP"/>
        </w:rPr>
        <w:t xml:space="preserve"> of</w:t>
      </w:r>
      <w:r w:rsidR="009C61BC">
        <w:rPr>
          <w:rFonts w:eastAsiaTheme="minorEastAsia"/>
          <w:lang w:eastAsia="ja-JP"/>
        </w:rPr>
        <w:t xml:space="preserve"> </w:t>
      </w:r>
      <w:r>
        <w:rPr>
          <w:rFonts w:eastAsiaTheme="minorEastAsia"/>
          <w:lang w:eastAsia="ja-JP"/>
        </w:rPr>
        <w:t>"o</w:t>
      </w:r>
      <w:r w:rsidR="009C61BC" w:rsidRPr="009C61BC">
        <w:rPr>
          <w:rFonts w:eastAsiaTheme="minorEastAsia"/>
          <w:lang w:eastAsia="ja-JP"/>
        </w:rPr>
        <w:t>ther priority rule (e.g. TX/RX, cast type, HARQ state, HARQ feedback option, number of (re)transmission of PSCCH/PSSCH), up to UE implementation</w:t>
      </w:r>
      <w:r>
        <w:rPr>
          <w:rFonts w:eastAsiaTheme="minorEastAsia"/>
          <w:lang w:eastAsia="ja-JP"/>
        </w:rPr>
        <w:t>"</w:t>
      </w:r>
      <w:r w:rsidR="009C61BC">
        <w:rPr>
          <w:rFonts w:eastAsiaTheme="minorEastAsia"/>
          <w:lang w:eastAsia="ja-JP"/>
        </w:rPr>
        <w:t xml:space="preserve">, </w:t>
      </w:r>
      <w:r>
        <w:rPr>
          <w:rFonts w:eastAsiaTheme="minorEastAsia"/>
          <w:lang w:eastAsia="ja-JP"/>
        </w:rPr>
        <w:t xml:space="preserve">our view is </w:t>
      </w:r>
      <w:r w:rsidR="001F4071" w:rsidRPr="001F4071">
        <w:rPr>
          <w:rFonts w:eastAsiaTheme="minorEastAsia"/>
          <w:lang w:eastAsia="ja-JP"/>
        </w:rPr>
        <w:t>up to UE implementation</w:t>
      </w:r>
      <w:r w:rsidR="00E632B0">
        <w:rPr>
          <w:rFonts w:eastAsiaTheme="minorEastAsia"/>
          <w:lang w:eastAsia="ja-JP"/>
        </w:rPr>
        <w:t xml:space="preserve"> would be simple</w:t>
      </w:r>
      <w:r>
        <w:rPr>
          <w:rFonts w:eastAsiaTheme="minorEastAsia"/>
          <w:lang w:eastAsia="ja-JP"/>
        </w:rPr>
        <w:t xml:space="preserve"> and sufficient as to define exact rule can be complex with taking into account cast type, HARQ feedback, the number of retransmission and so on</w:t>
      </w:r>
      <w:r w:rsidR="001F4071" w:rsidRPr="001F4071">
        <w:rPr>
          <w:rFonts w:eastAsiaTheme="minorEastAsia"/>
          <w:lang w:eastAsia="ja-JP"/>
        </w:rPr>
        <w:t>.</w:t>
      </w:r>
      <w:r w:rsidR="00E632B0">
        <w:rPr>
          <w:rFonts w:eastAsiaTheme="minorEastAsia"/>
          <w:lang w:eastAsia="ja-JP"/>
        </w:rPr>
        <w:t xml:space="preserve"> </w:t>
      </w:r>
    </w:p>
    <w:p w14:paraId="14D954CE" w14:textId="4F5A1A6D" w:rsidR="003E4DCD" w:rsidRDefault="002B072D" w:rsidP="002B509D">
      <w:pPr>
        <w:rPr>
          <w:rFonts w:eastAsiaTheme="minorEastAsia"/>
          <w:lang w:eastAsia="ja-JP"/>
        </w:rPr>
      </w:pPr>
      <w:r w:rsidRPr="00FD1E78">
        <w:rPr>
          <w:rFonts w:eastAsiaTheme="minorEastAsia"/>
          <w:b/>
          <w:lang w:eastAsia="ja-JP"/>
        </w:rPr>
        <w:t xml:space="preserve">Proposal </w:t>
      </w:r>
      <w:r w:rsidR="005555A7">
        <w:rPr>
          <w:rFonts w:eastAsiaTheme="minorEastAsia"/>
          <w:b/>
          <w:lang w:eastAsia="ja-JP"/>
        </w:rPr>
        <w:t>7</w:t>
      </w:r>
      <w:r w:rsidRPr="00FD1E78">
        <w:rPr>
          <w:rFonts w:eastAsiaTheme="minorEastAsia"/>
          <w:b/>
          <w:lang w:eastAsia="ja-JP"/>
        </w:rPr>
        <w:t>:</w:t>
      </w:r>
      <w:r w:rsidRPr="002B072D">
        <w:rPr>
          <w:rFonts w:eastAsiaTheme="minorEastAsia"/>
          <w:lang w:eastAsia="ja-JP"/>
        </w:rPr>
        <w:t xml:space="preserve"> </w:t>
      </w:r>
      <w:r w:rsidR="009C61BC" w:rsidRPr="009C61BC">
        <w:rPr>
          <w:rFonts w:eastAsiaTheme="minorEastAsia"/>
          <w:lang w:eastAsia="ja-JP"/>
        </w:rPr>
        <w:t>Other priority rule</w:t>
      </w:r>
      <w:r w:rsidR="009C61BC">
        <w:rPr>
          <w:rFonts w:eastAsiaTheme="minorEastAsia"/>
          <w:lang w:eastAsia="ja-JP"/>
        </w:rPr>
        <w:t xml:space="preserve"> than the priority indic</w:t>
      </w:r>
      <w:r w:rsidR="00046A10">
        <w:rPr>
          <w:rFonts w:eastAsiaTheme="minorEastAsia"/>
          <w:lang w:eastAsia="ja-JP"/>
        </w:rPr>
        <w:t>ation</w:t>
      </w:r>
      <w:r w:rsidR="009C61BC">
        <w:rPr>
          <w:rFonts w:eastAsiaTheme="minorEastAsia"/>
          <w:lang w:eastAsia="ja-JP"/>
        </w:rPr>
        <w:t xml:space="preserve"> </w:t>
      </w:r>
      <w:r w:rsidR="00046A10">
        <w:rPr>
          <w:rFonts w:eastAsiaTheme="minorEastAsia"/>
          <w:lang w:eastAsia="ja-JP"/>
        </w:rPr>
        <w:t xml:space="preserve">for selecting PSFCH </w:t>
      </w:r>
      <w:r w:rsidR="009C61BC">
        <w:rPr>
          <w:rFonts w:eastAsiaTheme="minorEastAsia"/>
          <w:lang w:eastAsia="ja-JP"/>
        </w:rPr>
        <w:t xml:space="preserve">is </w:t>
      </w:r>
      <w:r w:rsidR="009C61BC" w:rsidRPr="009C61BC">
        <w:rPr>
          <w:rFonts w:eastAsiaTheme="minorEastAsia"/>
          <w:lang w:eastAsia="ja-JP"/>
        </w:rPr>
        <w:t>up to UE implementation</w:t>
      </w:r>
      <w:r w:rsidR="00046A10">
        <w:rPr>
          <w:rFonts w:eastAsiaTheme="minorEastAsia"/>
          <w:lang w:eastAsia="ja-JP"/>
        </w:rPr>
        <w:t>.</w:t>
      </w:r>
    </w:p>
    <w:p w14:paraId="6A25F050" w14:textId="77777777" w:rsidR="0098413A" w:rsidRDefault="0098413A" w:rsidP="002B509D">
      <w:pPr>
        <w:rPr>
          <w:rFonts w:eastAsiaTheme="minorEastAsia"/>
          <w:lang w:eastAsia="ja-JP"/>
        </w:rPr>
      </w:pPr>
    </w:p>
    <w:p w14:paraId="6B260665" w14:textId="6111FA40" w:rsidR="00335095" w:rsidRDefault="00335095" w:rsidP="009024E8">
      <w:pPr>
        <w:rPr>
          <w:lang w:val="en-US" w:eastAsia="x-none"/>
        </w:rPr>
      </w:pPr>
    </w:p>
    <w:p w14:paraId="73D6C1CC" w14:textId="7B559F8F" w:rsidR="00A05AA6" w:rsidRPr="00AE5433" w:rsidRDefault="00A05AA6" w:rsidP="009024E8">
      <w:pPr>
        <w:rPr>
          <w:b/>
          <w:u w:val="single"/>
          <w:lang w:val="en-US" w:eastAsia="ja-JP"/>
        </w:rPr>
      </w:pPr>
      <w:r>
        <w:rPr>
          <w:b/>
          <w:u w:val="single"/>
          <w:lang w:val="en-US" w:eastAsia="ja-JP"/>
        </w:rPr>
        <w:t>Distance-based HARQ feedback</w:t>
      </w:r>
    </w:p>
    <w:p w14:paraId="42E4434A" w14:textId="61A58C91" w:rsidR="00FF014C" w:rsidRDefault="00E73B5E">
      <w:pPr>
        <w:rPr>
          <w:lang w:val="en-US" w:eastAsia="ja-JP"/>
        </w:rPr>
      </w:pPr>
      <w:r>
        <w:rPr>
          <w:lang w:val="en-US" w:eastAsia="ja-JP"/>
        </w:rPr>
        <w:t>TX-RX distance-based HARQ feedback</w:t>
      </w:r>
      <w:r w:rsidR="00CC7176">
        <w:rPr>
          <w:lang w:val="en-US" w:eastAsia="ja-JP"/>
        </w:rPr>
        <w:t xml:space="preserve"> is supported for at least groupcast HARQ feedback option 1. In this approach, </w:t>
      </w:r>
      <w:r w:rsidR="00A92D34">
        <w:rPr>
          <w:lang w:val="en-US" w:eastAsia="ja-JP"/>
        </w:rPr>
        <w:t xml:space="preserve">a UE transmits HARQ feedback for the PSSCH if TX-RX distance is smaller or </w:t>
      </w:r>
      <w:r w:rsidR="003D5A62">
        <w:rPr>
          <w:lang w:val="en-US" w:eastAsia="ja-JP"/>
        </w:rPr>
        <w:t xml:space="preserve">equal to the communication range requirement, and otherwise, the UE does not transmit HARQ feedback for the PSSCH. </w:t>
      </w:r>
      <w:r w:rsidR="003D007A">
        <w:rPr>
          <w:lang w:val="en-US" w:eastAsia="ja-JP"/>
        </w:rPr>
        <w:t xml:space="preserve">Although UE would usually have your own location information (and corresponding zone ID), there can be the possibility of not to have your own location information because of the missing satellite signal for location determination or failure of these receiver. It is necessary </w:t>
      </w:r>
      <w:r w:rsidR="00965F64">
        <w:rPr>
          <w:lang w:val="en-US" w:eastAsia="ja-JP"/>
        </w:rPr>
        <w:t xml:space="preserve">to avoid the situation where Rx UE without distance information </w:t>
      </w:r>
      <w:r w:rsidR="007D1D99">
        <w:rPr>
          <w:lang w:val="en-US" w:eastAsia="ja-JP"/>
        </w:rPr>
        <w:t xml:space="preserve">requests retransmission always because such a request could lead to </w:t>
      </w:r>
      <w:r w:rsidR="00F40726">
        <w:rPr>
          <w:lang w:val="en-US" w:eastAsia="ja-JP"/>
        </w:rPr>
        <w:t xml:space="preserve">inefficient resource utilization on sidelink. </w:t>
      </w:r>
    </w:p>
    <w:p w14:paraId="0B76C708" w14:textId="4036CFB5" w:rsidR="00BA1877" w:rsidRDefault="00BA1877" w:rsidP="009024E8">
      <w:pPr>
        <w:rPr>
          <w:lang w:val="en-US" w:eastAsia="ja-JP"/>
        </w:rPr>
      </w:pPr>
      <w:r>
        <w:rPr>
          <w:lang w:val="en-US" w:eastAsia="ja-JP"/>
        </w:rPr>
        <w:t>To avoid this issue</w:t>
      </w:r>
      <w:r w:rsidR="003D007A">
        <w:rPr>
          <w:lang w:val="en-US" w:eastAsia="ja-JP"/>
        </w:rPr>
        <w:t xml:space="preserve"> can be possible by having </w:t>
      </w:r>
      <w:r w:rsidR="002170EE">
        <w:rPr>
          <w:lang w:val="en-US" w:eastAsia="ja-JP"/>
        </w:rPr>
        <w:t xml:space="preserve">RSRP based threshold at Rx UE side. </w:t>
      </w:r>
      <w:r w:rsidR="003D007A">
        <w:rPr>
          <w:lang w:val="en-US" w:eastAsia="ja-JP"/>
        </w:rPr>
        <w:t>W</w:t>
      </w:r>
      <w:r w:rsidR="004A5814">
        <w:rPr>
          <w:lang w:val="en-US" w:eastAsia="ja-JP"/>
        </w:rPr>
        <w:t xml:space="preserve">hen TX-RX distance information is not available at RX UE, </w:t>
      </w:r>
      <w:r w:rsidR="00D27B87">
        <w:rPr>
          <w:lang w:val="en-US" w:eastAsia="ja-JP"/>
        </w:rPr>
        <w:t>if measure</w:t>
      </w:r>
      <w:r w:rsidR="003D007A">
        <w:rPr>
          <w:lang w:val="en-US" w:eastAsia="ja-JP"/>
        </w:rPr>
        <w:t>d</w:t>
      </w:r>
      <w:r w:rsidR="00D27B87">
        <w:rPr>
          <w:lang w:val="en-US" w:eastAsia="ja-JP"/>
        </w:rPr>
        <w:t xml:space="preserve"> SL-RSRP is lower than a specific threshold, the Rx UE doesn’t send </w:t>
      </w:r>
      <w:r w:rsidR="00056EF1">
        <w:rPr>
          <w:lang w:val="en-US" w:eastAsia="ja-JP"/>
        </w:rPr>
        <w:t xml:space="preserve">HARQ feedback to Tx UE. </w:t>
      </w:r>
      <w:r w:rsidR="001E6353">
        <w:rPr>
          <w:lang w:val="en-US" w:eastAsia="ja-JP"/>
        </w:rPr>
        <w:t xml:space="preserve">By this approach, Rx UE could understand that TX-RX distance would be too large </w:t>
      </w:r>
      <w:r w:rsidR="003D7996">
        <w:rPr>
          <w:lang w:val="en-US" w:eastAsia="ja-JP"/>
        </w:rPr>
        <w:t xml:space="preserve">to send </w:t>
      </w:r>
      <w:r w:rsidR="003D007A">
        <w:rPr>
          <w:lang w:val="en-US" w:eastAsia="ja-JP"/>
        </w:rPr>
        <w:t xml:space="preserve">unnecessary </w:t>
      </w:r>
      <w:r w:rsidR="003D7996">
        <w:rPr>
          <w:lang w:val="en-US" w:eastAsia="ja-JP"/>
        </w:rPr>
        <w:t xml:space="preserve">HARQ feedback even if no distance information is available. </w:t>
      </w:r>
    </w:p>
    <w:p w14:paraId="62F68F14" w14:textId="4F8676F6" w:rsidR="003D7996" w:rsidRPr="003D7996" w:rsidRDefault="003D7996" w:rsidP="009024E8">
      <w:pPr>
        <w:rPr>
          <w:lang w:val="en-US" w:eastAsia="ja-JP"/>
        </w:rPr>
      </w:pPr>
      <w:r>
        <w:rPr>
          <w:b/>
          <w:lang w:val="en-US" w:eastAsia="ja-JP"/>
        </w:rPr>
        <w:t>P</w:t>
      </w:r>
      <w:r>
        <w:rPr>
          <w:rFonts w:hint="eastAsia"/>
          <w:b/>
          <w:lang w:val="en-US" w:eastAsia="ja-JP"/>
        </w:rPr>
        <w:t>r</w:t>
      </w:r>
      <w:r>
        <w:rPr>
          <w:b/>
          <w:lang w:val="en-US" w:eastAsia="ja-JP"/>
        </w:rPr>
        <w:t xml:space="preserve">oposal </w:t>
      </w:r>
      <w:r w:rsidR="00A77F71">
        <w:rPr>
          <w:b/>
          <w:lang w:val="en-US" w:eastAsia="ja-JP"/>
        </w:rPr>
        <w:t>8</w:t>
      </w:r>
      <w:r>
        <w:rPr>
          <w:lang w:val="en-US" w:eastAsia="ja-JP"/>
        </w:rPr>
        <w:t xml:space="preserve">: </w:t>
      </w:r>
      <w:r w:rsidR="002A25F1">
        <w:rPr>
          <w:lang w:val="en-US" w:eastAsia="ja-JP"/>
        </w:rPr>
        <w:t>To avoid sending unnecessary HARQ feedback</w:t>
      </w:r>
      <w:r w:rsidR="003D007A">
        <w:rPr>
          <w:lang w:val="en-US" w:eastAsia="ja-JP"/>
        </w:rPr>
        <w:t xml:space="preserve"> when location/zone information is not available to Rx UE</w:t>
      </w:r>
      <w:r w:rsidR="002A25F1">
        <w:rPr>
          <w:lang w:val="en-US" w:eastAsia="ja-JP"/>
        </w:rPr>
        <w:t>,</w:t>
      </w:r>
      <w:r w:rsidR="003D007A">
        <w:rPr>
          <w:lang w:val="en-US" w:eastAsia="ja-JP"/>
        </w:rPr>
        <w:t xml:space="preserve"> and measured SL-RSRP is lower than (pre-)configured </w:t>
      </w:r>
      <w:r w:rsidR="002A25F1">
        <w:rPr>
          <w:lang w:val="en-US" w:eastAsia="ja-JP"/>
        </w:rPr>
        <w:t>SL-RSRP threshold</w:t>
      </w:r>
      <w:r w:rsidR="003D007A">
        <w:rPr>
          <w:lang w:val="en-US" w:eastAsia="ja-JP"/>
        </w:rPr>
        <w:t>, the Rx UE does not send HARQ feedback</w:t>
      </w:r>
      <w:r w:rsidR="00BE47AD">
        <w:rPr>
          <w:lang w:val="en-US" w:eastAsia="ja-JP"/>
        </w:rPr>
        <w:t xml:space="preserve">. </w:t>
      </w:r>
    </w:p>
    <w:p w14:paraId="36E71155" w14:textId="77777777" w:rsidR="003D7996" w:rsidRDefault="003D7996" w:rsidP="009024E8">
      <w:pPr>
        <w:rPr>
          <w:lang w:val="en-US" w:eastAsia="ja-JP"/>
        </w:rPr>
      </w:pPr>
    </w:p>
    <w:p w14:paraId="16E48B57" w14:textId="3C9BCAD4" w:rsidR="00A05AA6" w:rsidRDefault="007964D1" w:rsidP="009024E8">
      <w:pPr>
        <w:rPr>
          <w:lang w:val="en-US" w:eastAsia="ja-JP"/>
        </w:rPr>
      </w:pPr>
      <w:r>
        <w:rPr>
          <w:lang w:val="en-US" w:eastAsia="ja-JP"/>
        </w:rPr>
        <w:t>Also, as proposed in the summary</w:t>
      </w:r>
      <w:r w:rsidR="0044602A">
        <w:rPr>
          <w:lang w:val="en-US" w:eastAsia="ja-JP"/>
        </w:rPr>
        <w:t xml:space="preserve"> </w:t>
      </w:r>
      <w:r w:rsidR="00EF60FC">
        <w:rPr>
          <w:lang w:val="en-US" w:eastAsia="ja-JP"/>
        </w:rPr>
        <w:t>[4]</w:t>
      </w:r>
      <w:r>
        <w:rPr>
          <w:lang w:val="en-US" w:eastAsia="ja-JP"/>
        </w:rPr>
        <w:t xml:space="preserve">, we would not see the necessity to support Tx-Rx distance-based HARQ feedback for groupcast Option 2. </w:t>
      </w:r>
      <w:r w:rsidR="000C7C78">
        <w:rPr>
          <w:lang w:val="en-US" w:eastAsia="ja-JP"/>
        </w:rPr>
        <w:t xml:space="preserve">As HARQ-ACK transmission is assumed in Option 2, it should be avoided. </w:t>
      </w:r>
    </w:p>
    <w:p w14:paraId="43D9B666" w14:textId="748E9102" w:rsidR="000C7C78" w:rsidRPr="00E02E79" w:rsidRDefault="000C7C78" w:rsidP="009024E8">
      <w:pPr>
        <w:rPr>
          <w:lang w:val="en-US" w:eastAsia="ja-JP"/>
        </w:rPr>
      </w:pPr>
      <w:r w:rsidRPr="00AE5433">
        <w:rPr>
          <w:b/>
          <w:lang w:val="en-US" w:eastAsia="ja-JP"/>
        </w:rPr>
        <w:t xml:space="preserve">Proposal </w:t>
      </w:r>
      <w:r w:rsidR="00A77F71">
        <w:rPr>
          <w:b/>
          <w:lang w:val="en-US" w:eastAsia="ja-JP"/>
        </w:rPr>
        <w:t>9</w:t>
      </w:r>
      <w:r w:rsidRPr="00E02E79">
        <w:rPr>
          <w:lang w:val="en-US" w:eastAsia="ja-JP"/>
        </w:rPr>
        <w:t xml:space="preserve">: TX-RX distance-based HARQ feedback </w:t>
      </w:r>
      <w:r w:rsidR="0044602A">
        <w:rPr>
          <w:lang w:val="en-US" w:eastAsia="ja-JP"/>
        </w:rPr>
        <w:t xml:space="preserve">is </w:t>
      </w:r>
      <w:r w:rsidRPr="00E02E79">
        <w:rPr>
          <w:lang w:val="en-US" w:eastAsia="ja-JP"/>
        </w:rPr>
        <w:t>not supported for groupcast HARQ Option 2.</w:t>
      </w:r>
    </w:p>
    <w:p w14:paraId="45CCCFD1" w14:textId="77777777" w:rsidR="007964D1" w:rsidRDefault="007964D1" w:rsidP="009024E8">
      <w:pPr>
        <w:rPr>
          <w:lang w:val="en-US" w:eastAsia="x-none"/>
        </w:rPr>
      </w:pPr>
    </w:p>
    <w:p w14:paraId="5417BC43" w14:textId="0BA0114E" w:rsidR="004B7864" w:rsidRPr="00221E8D" w:rsidRDefault="004B7864" w:rsidP="009024E8">
      <w:pPr>
        <w:rPr>
          <w:rFonts w:eastAsia="SimSun"/>
          <w:b/>
          <w:u w:val="single"/>
          <w:lang w:eastAsia="zh-CN"/>
        </w:rPr>
      </w:pPr>
      <w:r w:rsidRPr="00221E8D">
        <w:rPr>
          <w:rFonts w:eastAsia="SimSun"/>
          <w:b/>
          <w:u w:val="single"/>
          <w:lang w:eastAsia="zh-CN"/>
        </w:rPr>
        <w:t>Others</w:t>
      </w:r>
    </w:p>
    <w:p w14:paraId="4CFD3DC9" w14:textId="664F15FE" w:rsidR="00335095" w:rsidRDefault="00C65242" w:rsidP="00335095">
      <w:pPr>
        <w:pStyle w:val="af1"/>
        <w:rPr>
          <w:rFonts w:ascii="Times New Roman" w:eastAsia="SimSun" w:hAnsi="Times New Roman"/>
          <w:lang w:val="en-GB" w:eastAsia="zh-CN"/>
        </w:rPr>
      </w:pPr>
      <w:r>
        <w:rPr>
          <w:rFonts w:ascii="Times New Roman" w:eastAsia="SimSun" w:hAnsi="Times New Roman" w:hint="eastAsia"/>
          <w:lang w:val="en-GB" w:eastAsia="zh-CN"/>
        </w:rPr>
        <w:t>For</w:t>
      </w:r>
      <w:r>
        <w:rPr>
          <w:rFonts w:ascii="Times New Roman" w:eastAsia="SimSun" w:hAnsi="Times New Roman"/>
          <w:lang w:val="en-GB" w:eastAsia="zh-CN"/>
        </w:rPr>
        <w:t xml:space="preserve"> unicast, CBG based </w:t>
      </w:r>
      <w:r w:rsidR="0095568E">
        <w:rPr>
          <w:rFonts w:ascii="Times New Roman" w:eastAsia="SimSun" w:hAnsi="Times New Roman"/>
          <w:lang w:val="en-GB" w:eastAsia="zh-CN"/>
        </w:rPr>
        <w:t>feedback can improve the retransmission efficiency</w:t>
      </w:r>
      <w:r w:rsidR="0044602A">
        <w:rPr>
          <w:rFonts w:ascii="Times New Roman" w:eastAsia="SimSun" w:hAnsi="Times New Roman"/>
          <w:lang w:val="en-GB" w:eastAsia="zh-CN"/>
        </w:rPr>
        <w:t>,</w:t>
      </w:r>
      <w:r w:rsidR="0095568E">
        <w:rPr>
          <w:rFonts w:ascii="Times New Roman" w:eastAsia="SimSun" w:hAnsi="Times New Roman"/>
          <w:lang w:val="en-GB" w:eastAsia="zh-CN"/>
        </w:rPr>
        <w:t xml:space="preserve"> but</w:t>
      </w:r>
      <w:r w:rsidR="0044602A">
        <w:rPr>
          <w:rFonts w:ascii="Times New Roman" w:eastAsia="SimSun" w:hAnsi="Times New Roman"/>
          <w:lang w:val="en-GB" w:eastAsia="zh-CN"/>
        </w:rPr>
        <w:t xml:space="preserve"> </w:t>
      </w:r>
      <w:r w:rsidR="0095568E">
        <w:rPr>
          <w:rFonts w:ascii="Times New Roman" w:eastAsia="SimSun" w:hAnsi="Times New Roman"/>
          <w:lang w:val="en-GB" w:eastAsia="zh-CN"/>
        </w:rPr>
        <w:t xml:space="preserve">it will increase the feedback overhead. </w:t>
      </w:r>
      <w:r w:rsidR="0044602A">
        <w:rPr>
          <w:rFonts w:ascii="Times New Roman" w:eastAsia="SimSun" w:hAnsi="Times New Roman"/>
          <w:lang w:val="en-GB" w:eastAsia="zh-CN"/>
        </w:rPr>
        <w:t>Our view is i</w:t>
      </w:r>
      <w:r w:rsidR="0095568E">
        <w:rPr>
          <w:rFonts w:ascii="Times New Roman" w:eastAsia="SimSun" w:hAnsi="Times New Roman"/>
          <w:lang w:val="en-GB" w:eastAsia="zh-CN"/>
        </w:rPr>
        <w:t>t is not</w:t>
      </w:r>
      <w:r w:rsidR="0044602A">
        <w:rPr>
          <w:rFonts w:ascii="Times New Roman" w:eastAsia="SimSun" w:hAnsi="Times New Roman"/>
          <w:lang w:val="en-GB" w:eastAsia="zh-CN"/>
        </w:rPr>
        <w:t xml:space="preserve"> </w:t>
      </w:r>
      <w:r w:rsidR="0095568E">
        <w:rPr>
          <w:rFonts w:ascii="Times New Roman" w:eastAsia="SimSun" w:hAnsi="Times New Roman"/>
          <w:lang w:val="en-GB" w:eastAsia="zh-CN"/>
        </w:rPr>
        <w:t xml:space="preserve">essential optimization. For groupcast, CBG based </w:t>
      </w:r>
      <w:r w:rsidR="00680F93">
        <w:rPr>
          <w:rFonts w:ascii="Times New Roman" w:eastAsia="SimSun" w:hAnsi="Times New Roman"/>
          <w:lang w:val="en-GB" w:eastAsia="zh-CN"/>
        </w:rPr>
        <w:t>feedback</w:t>
      </w:r>
      <w:r w:rsidR="0095568E">
        <w:rPr>
          <w:rFonts w:ascii="Times New Roman" w:eastAsia="SimSun" w:hAnsi="Times New Roman"/>
          <w:lang w:val="en-GB" w:eastAsia="zh-CN"/>
        </w:rPr>
        <w:t xml:space="preserve"> will make the retransmission very complicated as each Rx UE may have different </w:t>
      </w:r>
      <w:r w:rsidR="00680F93">
        <w:rPr>
          <w:rFonts w:ascii="Times New Roman" w:eastAsia="SimSun" w:hAnsi="Times New Roman"/>
          <w:lang w:val="en-GB" w:eastAsia="zh-CN"/>
        </w:rPr>
        <w:t>feedback situation</w:t>
      </w:r>
      <w:r w:rsidR="0095568E">
        <w:rPr>
          <w:rFonts w:ascii="Times New Roman" w:eastAsia="SimSun" w:hAnsi="Times New Roman"/>
          <w:lang w:val="en-GB" w:eastAsia="zh-CN"/>
        </w:rPr>
        <w:t xml:space="preserve"> for </w:t>
      </w:r>
      <w:r w:rsidR="00680F93">
        <w:rPr>
          <w:rFonts w:ascii="Times New Roman" w:eastAsia="SimSun" w:hAnsi="Times New Roman"/>
          <w:lang w:val="en-GB" w:eastAsia="zh-CN"/>
        </w:rPr>
        <w:t xml:space="preserve">transmitted </w:t>
      </w:r>
      <w:r w:rsidR="0095568E">
        <w:rPr>
          <w:rFonts w:ascii="Times New Roman" w:eastAsia="SimSun" w:hAnsi="Times New Roman"/>
          <w:lang w:val="en-GB" w:eastAsia="zh-CN"/>
        </w:rPr>
        <w:t xml:space="preserve">CBGs due to different radio link. </w:t>
      </w:r>
      <w:r w:rsidR="00772A50">
        <w:rPr>
          <w:rFonts w:ascii="Times New Roman" w:eastAsia="SimSun" w:hAnsi="Times New Roman"/>
          <w:lang w:val="en-GB" w:eastAsia="zh-CN"/>
        </w:rPr>
        <w:t xml:space="preserve">Therefore, we propose </w:t>
      </w:r>
      <w:r w:rsidR="00772A50" w:rsidRPr="00772A50">
        <w:rPr>
          <w:rFonts w:ascii="Times New Roman" w:eastAsia="SimSun" w:hAnsi="Times New Roman"/>
          <w:lang w:val="en-GB" w:eastAsia="zh-CN"/>
        </w:rPr>
        <w:t>n</w:t>
      </w:r>
      <w:r w:rsidR="00335095" w:rsidRPr="00EE477A">
        <w:rPr>
          <w:rFonts w:ascii="Times New Roman" w:eastAsia="SimSun" w:hAnsi="Times New Roman"/>
          <w:lang w:val="en-GB" w:eastAsia="zh-CN"/>
        </w:rPr>
        <w:t xml:space="preserve">ot to support CBG based SL HARQ feedback </w:t>
      </w:r>
      <w:r w:rsidR="00680F93">
        <w:rPr>
          <w:rFonts w:ascii="Times New Roman" w:eastAsia="SimSun" w:hAnsi="Times New Roman"/>
          <w:lang w:val="en-GB" w:eastAsia="zh-CN"/>
        </w:rPr>
        <w:t>for unicast/groupcast</w:t>
      </w:r>
      <w:r w:rsidR="00772A50">
        <w:rPr>
          <w:rFonts w:ascii="Times New Roman" w:eastAsia="SimSun" w:hAnsi="Times New Roman"/>
          <w:lang w:val="en-GB" w:eastAsia="zh-CN"/>
        </w:rPr>
        <w:t xml:space="preserve">. </w:t>
      </w:r>
    </w:p>
    <w:p w14:paraId="1C0F3B6C" w14:textId="77777777" w:rsidR="0044602A" w:rsidRDefault="0044602A" w:rsidP="00335095">
      <w:pPr>
        <w:pStyle w:val="af1"/>
        <w:rPr>
          <w:rFonts w:ascii="Times New Roman" w:eastAsia="SimSun" w:hAnsi="Times New Roman"/>
          <w:lang w:val="en-GB" w:eastAsia="zh-CN"/>
        </w:rPr>
      </w:pPr>
    </w:p>
    <w:p w14:paraId="6FC7F4C4" w14:textId="1C5DEB2C" w:rsidR="00335095" w:rsidRDefault="00680F93" w:rsidP="00680F93">
      <w:pPr>
        <w:rPr>
          <w:rFonts w:eastAsia="SimSun"/>
          <w:lang w:eastAsia="zh-CN"/>
        </w:rPr>
      </w:pPr>
      <w:r w:rsidRPr="00EE477A">
        <w:rPr>
          <w:rFonts w:eastAsia="SimSun"/>
          <w:b/>
          <w:lang w:val="nb-NO" w:eastAsia="zh-CN"/>
        </w:rPr>
        <w:t xml:space="preserve">Proposal </w:t>
      </w:r>
      <w:r w:rsidR="00E02E79">
        <w:rPr>
          <w:rFonts w:eastAsia="SimSun"/>
          <w:b/>
          <w:lang w:val="nb-NO" w:eastAsia="zh-CN"/>
        </w:rPr>
        <w:t>1</w:t>
      </w:r>
      <w:r w:rsidR="00A77F71">
        <w:rPr>
          <w:rFonts w:eastAsia="SimSun"/>
          <w:b/>
          <w:lang w:val="nb-NO" w:eastAsia="zh-CN"/>
        </w:rPr>
        <w:t>0</w:t>
      </w:r>
      <w:r>
        <w:rPr>
          <w:rFonts w:eastAsia="SimSun"/>
          <w:lang w:val="nb-NO" w:eastAsia="zh-CN"/>
        </w:rPr>
        <w:t xml:space="preserve">: </w:t>
      </w:r>
      <w:r w:rsidRPr="000E7541">
        <w:rPr>
          <w:rFonts w:eastAsia="SimSun"/>
          <w:lang w:eastAsia="zh-CN"/>
        </w:rPr>
        <w:t xml:space="preserve">CBG based SL HARQ feedback </w:t>
      </w:r>
      <w:r>
        <w:rPr>
          <w:rFonts w:eastAsia="SimSun"/>
          <w:lang w:eastAsia="zh-CN"/>
        </w:rPr>
        <w:t>is not supported.</w:t>
      </w:r>
    </w:p>
    <w:p w14:paraId="6290CF1F" w14:textId="4CC9E360" w:rsidR="00680F93" w:rsidRDefault="00680F93" w:rsidP="009024E8">
      <w:pPr>
        <w:rPr>
          <w:rFonts w:eastAsia="SimSun"/>
          <w:lang w:val="nb-NO" w:eastAsia="zh-CN"/>
        </w:rPr>
      </w:pPr>
    </w:p>
    <w:p w14:paraId="129A9FD8" w14:textId="68469272" w:rsidR="00985A9F" w:rsidRPr="00985A9F" w:rsidRDefault="00985A9F" w:rsidP="00C82C4B">
      <w:pPr>
        <w:pStyle w:val="2"/>
        <w:rPr>
          <w:lang w:eastAsia="ja-JP"/>
        </w:rPr>
      </w:pPr>
      <w:r w:rsidRPr="00985A9F">
        <w:rPr>
          <w:rFonts w:hint="eastAsia"/>
          <w:lang w:eastAsia="ja-JP"/>
        </w:rPr>
        <w:t>P</w:t>
      </w:r>
      <w:r w:rsidRPr="00985A9F">
        <w:rPr>
          <w:lang w:eastAsia="ja-JP"/>
        </w:rPr>
        <w:t>ower control of sidelink channel</w:t>
      </w:r>
    </w:p>
    <w:p w14:paraId="0971E102" w14:textId="77777777" w:rsidR="00DC6EB4" w:rsidRDefault="00DC6EB4" w:rsidP="009024E8">
      <w:pPr>
        <w:rPr>
          <w:rFonts w:eastAsia="SimSun"/>
          <w:b/>
          <w:u w:val="single"/>
          <w:lang w:val="nb-NO" w:eastAsia="zh-CN"/>
        </w:rPr>
      </w:pPr>
    </w:p>
    <w:p w14:paraId="00493402" w14:textId="2D88D485" w:rsidR="00663047" w:rsidRPr="00663047" w:rsidRDefault="00624859" w:rsidP="009024E8">
      <w:pPr>
        <w:rPr>
          <w:rFonts w:eastAsia="SimSun"/>
          <w:b/>
          <w:u w:val="single"/>
          <w:lang w:val="nb-NO" w:eastAsia="zh-CN"/>
        </w:rPr>
      </w:pPr>
      <w:r>
        <w:rPr>
          <w:rFonts w:eastAsia="SimSun"/>
          <w:b/>
          <w:u w:val="single"/>
          <w:lang w:val="nb-NO" w:eastAsia="zh-CN"/>
        </w:rPr>
        <w:t>Pathloss-based Open-loop</w:t>
      </w:r>
      <w:r w:rsidR="00DC6EB4">
        <w:rPr>
          <w:rFonts w:eastAsia="SimSun"/>
          <w:b/>
          <w:u w:val="single"/>
          <w:lang w:val="nb-NO" w:eastAsia="zh-CN"/>
        </w:rPr>
        <w:t xml:space="preserve"> p</w:t>
      </w:r>
      <w:r w:rsidR="00663047" w:rsidRPr="00663047">
        <w:rPr>
          <w:rFonts w:eastAsia="SimSun"/>
          <w:b/>
          <w:u w:val="single"/>
          <w:lang w:val="nb-NO" w:eastAsia="zh-CN"/>
        </w:rPr>
        <w:t>ower control of mode 1</w:t>
      </w:r>
    </w:p>
    <w:p w14:paraId="7824A793" w14:textId="53D07C9B" w:rsidR="00985A9F" w:rsidRDefault="001817BB" w:rsidP="009024E8">
      <w:pPr>
        <w:rPr>
          <w:rFonts w:eastAsia="SimSun"/>
          <w:lang w:val="nb-NO" w:eastAsia="zh-CN"/>
        </w:rPr>
      </w:pPr>
      <w:r>
        <w:rPr>
          <w:rFonts w:eastAsia="SimSun"/>
          <w:lang w:val="nb-NO" w:eastAsia="zh-CN"/>
        </w:rPr>
        <w:t xml:space="preserve">In LTE V2X, the power control of </w:t>
      </w:r>
      <w:r>
        <w:rPr>
          <w:rFonts w:eastAsia="SimSun" w:hint="eastAsia"/>
          <w:lang w:val="nb-NO" w:eastAsia="zh-CN"/>
        </w:rPr>
        <w:t>PSSCH</w:t>
      </w:r>
      <w:r>
        <w:rPr>
          <w:rFonts w:eastAsia="SimSun"/>
          <w:lang w:val="nb-NO" w:eastAsia="zh-CN"/>
        </w:rPr>
        <w:t xml:space="preserve"> has components like Pcmax, P0, alpha, PL and number of PRBs, as shown in following formula, </w:t>
      </w:r>
    </w:p>
    <w:p w14:paraId="55E19CEC" w14:textId="2DD4B566" w:rsidR="001817BB" w:rsidRPr="00453C65" w:rsidRDefault="00F14078" w:rsidP="001817BB">
      <w:pPr>
        <w:pStyle w:val="H6"/>
        <w:widowControl w:val="0"/>
        <w:numPr>
          <w:ilvl w:val="0"/>
          <w:numId w:val="0"/>
        </w:numPr>
        <w:spacing w:before="0"/>
        <w:jc w:val="center"/>
        <w:rPr>
          <w:rFonts w:ascii="Times New Roman" w:eastAsia="SimSun" w:hAnsi="Times New Roman"/>
          <w:b/>
          <w:sz w:val="21"/>
          <w:szCs w:val="24"/>
          <w:lang w:val="en-US" w:eastAsia="zh-CN"/>
        </w:rPr>
      </w:pPr>
      <w:r w:rsidRPr="00F14078">
        <w:rPr>
          <w:position w:val="-90"/>
        </w:rPr>
        <w:object w:dxaOrig="7960" w:dyaOrig="1920" w14:anchorId="5BAEA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88.5pt" o:ole="">
            <v:imagedata r:id="rId12" o:title=""/>
          </v:shape>
          <o:OLEObject Type="Embed" ProgID="Equation.3" ShapeID="_x0000_i1025" DrawAspect="Content" ObjectID="_1634731750" r:id="rId13"/>
        </w:object>
      </w:r>
      <w:r w:rsidR="001817BB">
        <w:t xml:space="preserve"> </w:t>
      </w:r>
      <w:r w:rsidR="001817BB">
        <w:rPr>
          <w:rFonts w:ascii="SimSun" w:eastAsia="SimSun" w:hAnsi="SimSun" w:hint="eastAsia"/>
          <w:lang w:eastAsia="zh-CN"/>
        </w:rPr>
        <w:t>（1）</w:t>
      </w:r>
    </w:p>
    <w:p w14:paraId="4B4DF51B" w14:textId="21810D9F" w:rsidR="001817BB" w:rsidRPr="00B33DC9" w:rsidRDefault="001817BB" w:rsidP="00B33DC9">
      <w:pPr>
        <w:rPr>
          <w:rFonts w:eastAsia="SimSun"/>
          <w:lang w:eastAsia="zh-CN"/>
        </w:rPr>
      </w:pPr>
      <w:r w:rsidRPr="00B33DC9">
        <w:rPr>
          <w:rFonts w:eastAsia="SimSun" w:hint="eastAsia"/>
          <w:lang w:eastAsia="zh-CN"/>
        </w:rPr>
        <w:t>For PSCCH</w:t>
      </w:r>
      <w:r w:rsidRPr="00B33DC9">
        <w:rPr>
          <w:rFonts w:eastAsia="SimSun"/>
          <w:lang w:eastAsia="zh-CN"/>
        </w:rPr>
        <w:t xml:space="preserve"> in LTE V2X</w:t>
      </w:r>
      <w:r w:rsidRPr="00B33DC9">
        <w:rPr>
          <w:rFonts w:eastAsia="SimSun" w:hint="eastAsia"/>
          <w:lang w:eastAsia="zh-CN"/>
        </w:rPr>
        <w:t xml:space="preserve">, </w:t>
      </w:r>
      <w:r w:rsidRPr="00B33DC9">
        <w:rPr>
          <w:rFonts w:eastAsia="SimSun"/>
          <w:lang w:eastAsia="zh-CN"/>
        </w:rPr>
        <w:t>its power has fixed relationship with PSSCH</w:t>
      </w:r>
      <w:r w:rsidRPr="00B33DC9">
        <w:rPr>
          <w:rFonts w:eastAsia="SimSun" w:hint="eastAsia"/>
          <w:lang w:eastAsia="zh-CN"/>
        </w:rPr>
        <w:t>.</w:t>
      </w:r>
    </w:p>
    <w:p w14:paraId="6EF45956" w14:textId="754DB992" w:rsidR="001817BB" w:rsidRDefault="001817BB" w:rsidP="00B33DC9">
      <w:pPr>
        <w:rPr>
          <w:rFonts w:eastAsia="SimSun"/>
          <w:lang w:eastAsia="zh-CN"/>
        </w:rPr>
      </w:pPr>
      <w:r w:rsidRPr="00B33DC9">
        <w:rPr>
          <w:rFonts w:eastAsia="SimSun"/>
          <w:lang w:eastAsia="zh-CN"/>
        </w:rPr>
        <w:t xml:space="preserve">For power control of sidelink channel in NR V2X, our view is to take power control formulation </w:t>
      </w:r>
      <w:r w:rsidR="00B454FA" w:rsidRPr="00B33DC9">
        <w:rPr>
          <w:rFonts w:eastAsia="SimSun"/>
          <w:lang w:eastAsia="zh-CN"/>
        </w:rPr>
        <w:t xml:space="preserve">in LTE </w:t>
      </w:r>
      <w:r w:rsidRPr="00B33DC9">
        <w:rPr>
          <w:rFonts w:eastAsia="SimSun"/>
          <w:lang w:eastAsia="zh-CN"/>
        </w:rPr>
        <w:t>as starting point while pathloss between Tx UE and Rx UE should also be supported</w:t>
      </w:r>
      <w:r w:rsidR="00B454FA" w:rsidRPr="00B33DC9">
        <w:rPr>
          <w:rFonts w:eastAsia="SimSun"/>
          <w:lang w:eastAsia="zh-CN"/>
        </w:rPr>
        <w:t xml:space="preserve"> at least for unicast.</w:t>
      </w:r>
      <w:r w:rsidR="007F033C" w:rsidRPr="00B33DC9">
        <w:rPr>
          <w:rFonts w:eastAsia="SimSun"/>
          <w:lang w:eastAsia="zh-CN"/>
        </w:rPr>
        <w:t xml:space="preserve"> </w:t>
      </w:r>
      <w:r w:rsidR="00B00E6C">
        <w:rPr>
          <w:rFonts w:eastAsia="SimSun"/>
          <w:lang w:eastAsia="zh-CN"/>
        </w:rPr>
        <w:t>We support working assumption in RAN1#97 as “</w:t>
      </w:r>
      <w:r w:rsidR="00B00E6C" w:rsidRPr="00B00E6C">
        <w:rPr>
          <w:rFonts w:eastAsia="SimSun"/>
          <w:lang w:eastAsia="zh-CN"/>
        </w:rPr>
        <w:t>P0 and alpha values are separately (pre-)configured for DL pathloss and SL pathloss.</w:t>
      </w:r>
      <w:r w:rsidR="00B00E6C">
        <w:rPr>
          <w:rFonts w:eastAsia="SimSun"/>
          <w:lang w:eastAsia="zh-CN"/>
        </w:rPr>
        <w:t>” w</w:t>
      </w:r>
      <w:r w:rsidR="00B00E6C" w:rsidRPr="00B00E6C">
        <w:rPr>
          <w:rFonts w:eastAsia="SimSun"/>
          <w:lang w:eastAsia="zh-CN"/>
        </w:rPr>
        <w:t>hen the SL open-loop power control is configured to use both DL pathloss and SL pathlos</w:t>
      </w:r>
      <w:r w:rsidR="00B00E6C">
        <w:rPr>
          <w:rFonts w:eastAsia="SimSun"/>
          <w:lang w:eastAsia="zh-CN"/>
        </w:rPr>
        <w:t xml:space="preserve">s. </w:t>
      </w:r>
      <w:r w:rsidR="007F033C" w:rsidRPr="00B33DC9">
        <w:rPr>
          <w:rFonts w:eastAsia="SimSun"/>
          <w:lang w:eastAsia="zh-CN"/>
        </w:rPr>
        <w:t xml:space="preserve">To allow gNB </w:t>
      </w:r>
      <w:r w:rsidR="00D71D9F">
        <w:rPr>
          <w:rFonts w:eastAsia="SimSun"/>
          <w:lang w:eastAsia="zh-CN"/>
        </w:rPr>
        <w:t xml:space="preserve">to </w:t>
      </w:r>
      <w:r w:rsidR="007F033C" w:rsidRPr="00B33DC9">
        <w:rPr>
          <w:rFonts w:eastAsia="SimSun"/>
          <w:lang w:eastAsia="zh-CN"/>
        </w:rPr>
        <w:t xml:space="preserve">flexibly control the power </w:t>
      </w:r>
      <w:r w:rsidR="00A9204F" w:rsidRPr="00B33DC9">
        <w:rPr>
          <w:rFonts w:eastAsia="SimSun"/>
          <w:lang w:eastAsia="zh-CN"/>
        </w:rPr>
        <w:t xml:space="preserve">of sidelink channel </w:t>
      </w:r>
      <w:r w:rsidR="00390D55" w:rsidRPr="00B33DC9">
        <w:rPr>
          <w:rFonts w:eastAsia="SimSun"/>
          <w:lang w:eastAsia="zh-CN"/>
        </w:rPr>
        <w:t>transmission</w:t>
      </w:r>
      <w:r w:rsidR="004033CA" w:rsidRPr="00B33DC9">
        <w:rPr>
          <w:rFonts w:eastAsia="SimSun"/>
          <w:lang w:eastAsia="zh-CN"/>
        </w:rPr>
        <w:t xml:space="preserve"> due to different purposes (e.g., mitigate the inte</w:t>
      </w:r>
      <w:r w:rsidR="00C66717">
        <w:rPr>
          <w:rFonts w:eastAsia="SimSun"/>
          <w:lang w:eastAsia="zh-CN"/>
        </w:rPr>
        <w:t>r</w:t>
      </w:r>
      <w:r w:rsidR="004033CA" w:rsidRPr="00B33DC9">
        <w:rPr>
          <w:rFonts w:eastAsia="SimSun"/>
          <w:lang w:eastAsia="zh-CN"/>
        </w:rPr>
        <w:t>ference to gNB or UEs)</w:t>
      </w:r>
      <w:r w:rsidR="00A9204F" w:rsidRPr="00B33DC9">
        <w:rPr>
          <w:rFonts w:eastAsia="SimSun"/>
          <w:lang w:eastAsia="zh-CN"/>
        </w:rPr>
        <w:t xml:space="preserve">, it is necessary for gNB to </w:t>
      </w:r>
      <w:r w:rsidR="00390D55" w:rsidRPr="00B33DC9">
        <w:rPr>
          <w:rFonts w:eastAsia="SimSun"/>
          <w:lang w:eastAsia="zh-CN"/>
        </w:rPr>
        <w:t>dynamically</w:t>
      </w:r>
      <w:r w:rsidR="004033CA" w:rsidRPr="00B33DC9">
        <w:rPr>
          <w:rFonts w:eastAsia="SimSun"/>
          <w:lang w:eastAsia="zh-CN"/>
        </w:rPr>
        <w:t xml:space="preserve"> indicate whether pathloss is based on Tx </w:t>
      </w:r>
      <w:r w:rsidR="004033CA" w:rsidRPr="00B33DC9">
        <w:rPr>
          <w:rFonts w:eastAsia="SimSun" w:hint="eastAsia"/>
          <w:lang w:eastAsia="zh-CN"/>
        </w:rPr>
        <w:t>UE</w:t>
      </w:r>
      <w:r w:rsidR="004033CA" w:rsidRPr="00B33DC9">
        <w:rPr>
          <w:rFonts w:eastAsia="SimSun"/>
          <w:lang w:eastAsia="zh-CN"/>
        </w:rPr>
        <w:t xml:space="preserve"> to gNB or Tx UE to Rx UE.</w:t>
      </w:r>
      <w:r w:rsidR="00E9337A">
        <w:rPr>
          <w:rFonts w:eastAsia="SimSun"/>
          <w:lang w:eastAsia="zh-CN"/>
        </w:rPr>
        <w:t xml:space="preserve"> For power control of PSCCH, its design relates with different options on multiplexing with PSSCH. In case of </w:t>
      </w:r>
      <w:r w:rsidR="000E1FCB">
        <w:rPr>
          <w:rFonts w:eastAsia="SimSun"/>
          <w:lang w:eastAsia="zh-CN"/>
        </w:rPr>
        <w:t xml:space="preserve">option 3, same power control of PSSCH and PSCCH </w:t>
      </w:r>
      <w:r w:rsidR="00D71D9F">
        <w:rPr>
          <w:rFonts w:eastAsia="SimSun"/>
          <w:lang w:eastAsia="zh-CN"/>
        </w:rPr>
        <w:t>is natural</w:t>
      </w:r>
      <w:r w:rsidR="00895681">
        <w:rPr>
          <w:rFonts w:eastAsia="SimSun"/>
          <w:lang w:eastAsia="zh-CN"/>
        </w:rPr>
        <w:t xml:space="preserve">, which </w:t>
      </w:r>
      <w:r w:rsidR="00D91B1C">
        <w:rPr>
          <w:rFonts w:eastAsia="SimSun"/>
          <w:lang w:eastAsia="zh-CN"/>
        </w:rPr>
        <w:t>means 10</w:t>
      </w:r>
      <w:proofErr w:type="gramStart"/>
      <w:r w:rsidR="00D91B1C">
        <w:rPr>
          <w:rFonts w:eastAsia="SimSun"/>
          <w:lang w:eastAsia="zh-CN"/>
        </w:rPr>
        <w:t>^(</w:t>
      </w:r>
      <w:proofErr w:type="gramEnd"/>
      <w:r w:rsidR="00D91B1C">
        <w:rPr>
          <w:rFonts w:eastAsia="SimSun"/>
          <w:lang w:eastAsia="zh-CN"/>
        </w:rPr>
        <w:t>3/10) in above equation would not be necessary.</w:t>
      </w:r>
      <w:r w:rsidR="000E1FCB">
        <w:rPr>
          <w:rFonts w:eastAsia="SimSun"/>
          <w:lang w:eastAsia="zh-CN"/>
        </w:rPr>
        <w:t xml:space="preserve"> </w:t>
      </w:r>
      <w:proofErr w:type="gramStart"/>
      <w:r w:rsidR="00D91B1C">
        <w:rPr>
          <w:rFonts w:eastAsia="SimSun"/>
          <w:lang w:eastAsia="zh-CN"/>
        </w:rPr>
        <w:t>H</w:t>
      </w:r>
      <w:r w:rsidR="000E1FCB">
        <w:rPr>
          <w:rFonts w:eastAsia="SimSun"/>
          <w:lang w:eastAsia="zh-CN"/>
        </w:rPr>
        <w:t>owever</w:t>
      </w:r>
      <w:proofErr w:type="gramEnd"/>
      <w:r w:rsidR="000E1FCB">
        <w:rPr>
          <w:rFonts w:eastAsia="SimSun"/>
          <w:lang w:eastAsia="zh-CN"/>
        </w:rPr>
        <w:t xml:space="preserve"> for option 1B, it could be independent power control.</w:t>
      </w:r>
      <w:r w:rsidR="00BC4E91">
        <w:rPr>
          <w:rFonts w:eastAsia="SimSun"/>
          <w:lang w:eastAsia="zh-CN"/>
        </w:rPr>
        <w:t xml:space="preserve"> For other components like P0 or alpha, it can be configured.</w:t>
      </w:r>
      <w:r w:rsidR="009E0D8C">
        <w:rPr>
          <w:rFonts w:eastAsia="SimSun"/>
          <w:lang w:eastAsia="zh-CN"/>
        </w:rPr>
        <w:t xml:space="preserve"> </w:t>
      </w:r>
    </w:p>
    <w:p w14:paraId="13847542" w14:textId="6F31CD04" w:rsidR="00E9337A" w:rsidRDefault="00445E57" w:rsidP="00B33DC9">
      <w:pPr>
        <w:rPr>
          <w:rFonts w:eastAsia="SimSun"/>
          <w:lang w:eastAsia="zh-CN"/>
        </w:rPr>
      </w:pPr>
      <w:r>
        <w:rPr>
          <w:rFonts w:eastAsia="SimSun" w:hint="eastAsia"/>
          <w:lang w:eastAsia="zh-CN"/>
        </w:rPr>
        <w:t>F</w:t>
      </w:r>
      <w:r>
        <w:rPr>
          <w:rFonts w:eastAsia="SimSun"/>
          <w:lang w:eastAsia="zh-CN"/>
        </w:rPr>
        <w:t>or groupcast</w:t>
      </w:r>
      <w:r w:rsidR="00B3615E">
        <w:rPr>
          <w:rFonts w:eastAsia="SimSun"/>
          <w:lang w:eastAsia="zh-CN"/>
        </w:rPr>
        <w:t>/</w:t>
      </w:r>
      <w:r w:rsidR="00B3615E" w:rsidRPr="00B3615E">
        <w:rPr>
          <w:rFonts w:eastAsia="SimSun"/>
          <w:lang w:eastAsia="zh-CN"/>
        </w:rPr>
        <w:t xml:space="preserve"> </w:t>
      </w:r>
      <w:r w:rsidR="00B3615E">
        <w:rPr>
          <w:rFonts w:eastAsia="SimSun"/>
          <w:lang w:eastAsia="zh-CN"/>
        </w:rPr>
        <w:t>broadcast</w:t>
      </w:r>
      <w:r>
        <w:rPr>
          <w:rFonts w:eastAsia="SimSun"/>
          <w:lang w:eastAsia="zh-CN"/>
        </w:rPr>
        <w:t xml:space="preserve">, </w:t>
      </w:r>
      <w:r w:rsidR="00B3615E">
        <w:rPr>
          <w:rFonts w:eastAsia="SimSun"/>
          <w:lang w:eastAsia="zh-CN"/>
        </w:rPr>
        <w:t>above dynamic approach can also be applied</w:t>
      </w:r>
      <w:r>
        <w:rPr>
          <w:rFonts w:eastAsia="SimSun"/>
          <w:lang w:eastAsia="zh-CN"/>
        </w:rPr>
        <w:t xml:space="preserve">. In case sidelink path is </w:t>
      </w:r>
      <w:r w:rsidR="00B3615E">
        <w:rPr>
          <w:rFonts w:eastAsia="SimSun"/>
          <w:lang w:eastAsia="zh-CN"/>
        </w:rPr>
        <w:t>indicated</w:t>
      </w:r>
      <w:r>
        <w:rPr>
          <w:rFonts w:eastAsia="SimSun"/>
          <w:lang w:eastAsia="zh-CN"/>
        </w:rPr>
        <w:t xml:space="preserve">, </w:t>
      </w:r>
      <w:r w:rsidR="00D71D9F">
        <w:rPr>
          <w:rFonts w:eastAsia="SimSun"/>
          <w:lang w:eastAsia="zh-CN"/>
        </w:rPr>
        <w:t xml:space="preserve">for groupcast, </w:t>
      </w:r>
      <w:r>
        <w:rPr>
          <w:rFonts w:eastAsia="SimSun"/>
          <w:lang w:eastAsia="zh-CN"/>
        </w:rPr>
        <w:t xml:space="preserve">the </w:t>
      </w:r>
      <w:r w:rsidR="00B3615E">
        <w:rPr>
          <w:rFonts w:eastAsia="SimSun"/>
          <w:lang w:eastAsia="zh-CN"/>
        </w:rPr>
        <w:t>power control</w:t>
      </w:r>
      <w:r>
        <w:rPr>
          <w:rFonts w:eastAsia="SimSun"/>
          <w:lang w:eastAsia="zh-CN"/>
        </w:rPr>
        <w:t xml:space="preserve"> can be based on largest pathloss or distance between Tx UE and Rx UE in the same group</w:t>
      </w:r>
      <w:r w:rsidR="00B3615E">
        <w:rPr>
          <w:rFonts w:eastAsia="SimSun"/>
          <w:lang w:eastAsia="zh-CN"/>
        </w:rPr>
        <w:t xml:space="preserve"> </w:t>
      </w:r>
      <w:r w:rsidR="00B3615E">
        <w:rPr>
          <w:rFonts w:eastAsia="SimSun" w:hint="eastAsia"/>
          <w:lang w:eastAsia="zh-CN"/>
        </w:rPr>
        <w:t>while</w:t>
      </w:r>
      <w:r w:rsidR="00B3615E">
        <w:rPr>
          <w:rFonts w:eastAsia="SimSun"/>
          <w:lang w:eastAsia="zh-CN"/>
        </w:rPr>
        <w:t xml:space="preserve"> for broadcast, the power control can be based on certain distance required by QoS profile. </w:t>
      </w:r>
    </w:p>
    <w:p w14:paraId="539592E5" w14:textId="5A13AAC2" w:rsidR="00B33DC9" w:rsidRDefault="00B33DC9" w:rsidP="00B33DC9">
      <w:pPr>
        <w:rPr>
          <w:rFonts w:eastAsia="SimSun"/>
          <w:lang w:eastAsia="zh-CN"/>
        </w:rPr>
      </w:pPr>
      <w:r w:rsidRPr="00B33DC9">
        <w:rPr>
          <w:rFonts w:eastAsia="SimSun"/>
          <w:b/>
          <w:lang w:eastAsia="zh-CN"/>
        </w:rPr>
        <w:t xml:space="preserve">Proposal </w:t>
      </w:r>
      <w:r w:rsidR="00E02E79">
        <w:rPr>
          <w:rFonts w:eastAsia="SimSun"/>
          <w:b/>
          <w:lang w:eastAsia="zh-CN"/>
        </w:rPr>
        <w:t>1</w:t>
      </w:r>
      <w:r w:rsidR="00A77F71">
        <w:rPr>
          <w:rFonts w:eastAsia="SimSun"/>
          <w:b/>
          <w:lang w:eastAsia="zh-CN"/>
        </w:rPr>
        <w:t>1</w:t>
      </w:r>
      <w:r w:rsidRPr="00B33DC9">
        <w:rPr>
          <w:rFonts w:eastAsia="SimSun"/>
          <w:b/>
          <w:lang w:eastAsia="zh-CN"/>
        </w:rPr>
        <w:t>:</w:t>
      </w:r>
      <w:r w:rsidRPr="00B33DC9">
        <w:rPr>
          <w:rFonts w:eastAsia="SimSun"/>
          <w:lang w:eastAsia="zh-CN"/>
        </w:rPr>
        <w:t xml:space="preserve"> Power control formulation </w:t>
      </w:r>
      <w:r w:rsidR="005115C1">
        <w:rPr>
          <w:rFonts w:eastAsia="SimSun"/>
          <w:lang w:eastAsia="zh-CN"/>
        </w:rPr>
        <w:t xml:space="preserve">in LTE </w:t>
      </w:r>
      <w:r w:rsidR="009F7BB2">
        <w:rPr>
          <w:rFonts w:eastAsia="SimSun"/>
          <w:lang w:eastAsia="zh-CN"/>
        </w:rPr>
        <w:t xml:space="preserve">is used </w:t>
      </w:r>
      <w:r w:rsidR="005115C1">
        <w:rPr>
          <w:rFonts w:eastAsia="SimSun"/>
          <w:lang w:eastAsia="zh-CN"/>
        </w:rPr>
        <w:t>as starting point for NR V2X mode 1</w:t>
      </w:r>
      <w:r w:rsidR="00443510">
        <w:rPr>
          <w:rFonts w:eastAsia="SimSun"/>
          <w:lang w:eastAsia="zh-CN"/>
        </w:rPr>
        <w:t>.</w:t>
      </w:r>
    </w:p>
    <w:p w14:paraId="3D6599C4" w14:textId="3F8AC206" w:rsidR="003D4943" w:rsidRDefault="003D4943" w:rsidP="00B33DC9">
      <w:pPr>
        <w:rPr>
          <w:rFonts w:eastAsia="SimSun"/>
          <w:lang w:eastAsia="zh-CN"/>
        </w:rPr>
      </w:pPr>
      <w:r w:rsidRPr="002565C3">
        <w:rPr>
          <w:rFonts w:eastAsia="SimSun"/>
          <w:b/>
          <w:lang w:eastAsia="zh-CN"/>
        </w:rPr>
        <w:t xml:space="preserve">Proposal </w:t>
      </w:r>
      <w:r w:rsidR="00A77F71">
        <w:rPr>
          <w:rFonts w:eastAsia="SimSun"/>
          <w:b/>
          <w:lang w:eastAsia="zh-CN"/>
        </w:rPr>
        <w:t>12</w:t>
      </w:r>
      <w:r>
        <w:rPr>
          <w:rFonts w:eastAsia="SimSun"/>
          <w:lang w:eastAsia="zh-CN"/>
        </w:rPr>
        <w:t>: Confirm the Working assumption on P0 and alpha agreed in RAN1#97</w:t>
      </w:r>
      <w:r w:rsidR="006114A7">
        <w:rPr>
          <w:rFonts w:eastAsia="SimSun"/>
          <w:lang w:eastAsia="zh-CN"/>
        </w:rPr>
        <w:t>, shown below</w:t>
      </w:r>
    </w:p>
    <w:p w14:paraId="1E5508AC" w14:textId="798A87DF" w:rsidR="006114A7" w:rsidRPr="002565C3" w:rsidRDefault="006114A7" w:rsidP="00B33DC9">
      <w:pPr>
        <w:rPr>
          <w:rFonts w:eastAsia="Malgun Gothic"/>
          <w:kern w:val="2"/>
          <w:lang w:eastAsia="ko-KR"/>
        </w:rPr>
      </w:pPr>
      <w:r w:rsidRPr="007D3F84">
        <w:rPr>
          <w:rFonts w:eastAsia="SimSun"/>
          <w:lang w:eastAsia="zh-CN"/>
        </w:rPr>
        <w:tab/>
      </w:r>
      <w:r w:rsidRPr="002565C3">
        <w:rPr>
          <w:kern w:val="2"/>
          <w:lang w:eastAsia="ko-KR"/>
        </w:rPr>
        <w:t>(</w:t>
      </w:r>
      <w:r w:rsidRPr="002565C3">
        <w:rPr>
          <w:kern w:val="2"/>
          <w:highlight w:val="darkYellow"/>
          <w:lang w:eastAsia="ko-KR"/>
        </w:rPr>
        <w:t>Working assumption</w:t>
      </w:r>
      <w:r w:rsidRPr="002565C3">
        <w:rPr>
          <w:kern w:val="2"/>
          <w:lang w:eastAsia="ko-KR"/>
        </w:rPr>
        <w:t>) P0 and alpha values are separately (pre-)configured for DL pathloss and SL pathloss.</w:t>
      </w:r>
    </w:p>
    <w:p w14:paraId="19BCD6FC" w14:textId="49422916" w:rsidR="00E10B83" w:rsidRPr="00E10B83" w:rsidRDefault="00E10B83" w:rsidP="00B33DC9">
      <w:pPr>
        <w:rPr>
          <w:rFonts w:eastAsia="SimSun"/>
          <w:lang w:eastAsia="zh-CN"/>
        </w:rPr>
      </w:pPr>
      <w:r>
        <w:rPr>
          <w:rFonts w:eastAsia="SimSun"/>
          <w:b/>
          <w:lang w:eastAsia="zh-CN"/>
        </w:rPr>
        <w:t xml:space="preserve">Proposal </w:t>
      </w:r>
      <w:r w:rsidR="00A77F71">
        <w:rPr>
          <w:rFonts w:eastAsia="SimSun"/>
          <w:b/>
          <w:lang w:eastAsia="zh-CN"/>
        </w:rPr>
        <w:t>13</w:t>
      </w:r>
      <w:r>
        <w:rPr>
          <w:rFonts w:eastAsia="SimSun"/>
          <w:lang w:eastAsia="zh-CN"/>
        </w:rPr>
        <w:t xml:space="preserve">: </w:t>
      </w:r>
      <w:r w:rsidR="00143F19">
        <w:rPr>
          <w:rFonts w:eastAsia="SimSun"/>
          <w:lang w:eastAsia="zh-CN"/>
        </w:rPr>
        <w:t xml:space="preserve">For PSCCH/PSSCH multiplexing option 3, same power control </w:t>
      </w:r>
      <w:r w:rsidR="00143D0C">
        <w:rPr>
          <w:rFonts w:eastAsia="SimSun"/>
          <w:lang w:eastAsia="zh-CN"/>
        </w:rPr>
        <w:t>of PSSCH and PSCCH would be beneficial, i.e. 10</w:t>
      </w:r>
      <w:proofErr w:type="gramStart"/>
      <w:r w:rsidR="00143D0C">
        <w:rPr>
          <w:rFonts w:eastAsia="SimSun"/>
          <w:lang w:eastAsia="zh-CN"/>
        </w:rPr>
        <w:t>^(</w:t>
      </w:r>
      <w:proofErr w:type="gramEnd"/>
      <w:r w:rsidR="00143D0C">
        <w:rPr>
          <w:rFonts w:eastAsia="SimSun"/>
          <w:lang w:eastAsia="zh-CN"/>
        </w:rPr>
        <w:t xml:space="preserve">3/10) in  </w:t>
      </w:r>
      <w:r w:rsidR="00C82848">
        <w:rPr>
          <w:rFonts w:eastAsia="SimSun"/>
          <w:lang w:eastAsia="zh-CN"/>
        </w:rPr>
        <w:t>the formula for power control of PSSCH in LTE V2X would not be necessary.</w:t>
      </w:r>
    </w:p>
    <w:p w14:paraId="0B511985" w14:textId="0A2F00B8" w:rsidR="00445E57" w:rsidRDefault="00445E57" w:rsidP="00B33DC9">
      <w:pPr>
        <w:rPr>
          <w:rFonts w:eastAsia="SimSun"/>
          <w:lang w:eastAsia="zh-CN"/>
        </w:rPr>
      </w:pPr>
      <w:r w:rsidRPr="00445E57">
        <w:rPr>
          <w:rFonts w:eastAsia="SimSun"/>
          <w:b/>
          <w:lang w:eastAsia="zh-CN"/>
        </w:rPr>
        <w:t xml:space="preserve">Proposal </w:t>
      </w:r>
      <w:r w:rsidR="001E5DD7">
        <w:rPr>
          <w:rFonts w:eastAsia="SimSun"/>
          <w:b/>
          <w:lang w:eastAsia="zh-CN"/>
        </w:rPr>
        <w:t>1</w:t>
      </w:r>
      <w:r w:rsidR="00A77F71">
        <w:rPr>
          <w:rFonts w:eastAsia="SimSun"/>
          <w:b/>
          <w:lang w:eastAsia="zh-CN"/>
        </w:rPr>
        <w:t>4</w:t>
      </w:r>
      <w:r w:rsidRPr="00445E57">
        <w:rPr>
          <w:rFonts w:eastAsia="SimSun"/>
          <w:b/>
          <w:lang w:eastAsia="zh-CN"/>
        </w:rPr>
        <w:t xml:space="preserve">: </w:t>
      </w:r>
      <w:r>
        <w:rPr>
          <w:rFonts w:eastAsia="SimSun"/>
          <w:lang w:eastAsia="zh-CN"/>
        </w:rPr>
        <w:t xml:space="preserve">For power control of </w:t>
      </w:r>
      <w:r w:rsidR="00743F33">
        <w:rPr>
          <w:rFonts w:eastAsia="SimSun"/>
          <w:lang w:eastAsia="zh-CN"/>
        </w:rPr>
        <w:t xml:space="preserve">sidelink channel </w:t>
      </w:r>
      <w:r>
        <w:rPr>
          <w:rFonts w:eastAsia="SimSun"/>
          <w:lang w:eastAsia="zh-CN"/>
        </w:rPr>
        <w:t>transmission in mode 1, gNB needs to dynamically indicate which pathloss is used.</w:t>
      </w:r>
    </w:p>
    <w:p w14:paraId="5E91C042" w14:textId="14A7F51E" w:rsidR="001817BB" w:rsidRPr="001E5DD7" w:rsidRDefault="001817BB" w:rsidP="009024E8">
      <w:pPr>
        <w:rPr>
          <w:rFonts w:eastAsia="SimSun"/>
          <w:lang w:eastAsia="zh-CN"/>
        </w:rPr>
      </w:pPr>
    </w:p>
    <w:p w14:paraId="0A733793" w14:textId="6279499D" w:rsidR="006D5805" w:rsidRPr="004033CA" w:rsidRDefault="006D5805" w:rsidP="009024E8">
      <w:pPr>
        <w:rPr>
          <w:rFonts w:eastAsia="SimSun"/>
          <w:lang w:eastAsia="zh-CN"/>
        </w:rPr>
      </w:pPr>
      <w:r>
        <w:rPr>
          <w:rFonts w:eastAsia="SimSun"/>
          <w:lang w:eastAsia="zh-CN"/>
        </w:rPr>
        <w:t xml:space="preserve">Another issue is in NR multiple beams are introduced for NR </w:t>
      </w:r>
      <w:proofErr w:type="spellStart"/>
      <w:r>
        <w:rPr>
          <w:rFonts w:eastAsia="SimSun"/>
          <w:lang w:eastAsia="zh-CN"/>
        </w:rPr>
        <w:t>Uu</w:t>
      </w:r>
      <w:proofErr w:type="spellEnd"/>
      <w:r>
        <w:rPr>
          <w:rFonts w:eastAsia="SimSun"/>
          <w:lang w:eastAsia="zh-CN"/>
        </w:rPr>
        <w:t xml:space="preserve">. In this sense, which RS (associated with certain beam) is used for </w:t>
      </w:r>
      <w:r w:rsidR="00465E4A">
        <w:rPr>
          <w:rFonts w:eastAsia="SimSun"/>
          <w:lang w:eastAsia="zh-CN"/>
        </w:rPr>
        <w:t xml:space="preserve">pathloss of sidelink transmission needs to consider. As gNB would indicate </w:t>
      </w:r>
      <w:r w:rsidR="00390D55">
        <w:rPr>
          <w:rFonts w:eastAsia="SimSun"/>
          <w:lang w:eastAsia="zh-CN"/>
        </w:rPr>
        <w:t xml:space="preserve">if </w:t>
      </w:r>
      <w:proofErr w:type="spellStart"/>
      <w:r w:rsidR="00465E4A">
        <w:rPr>
          <w:rFonts w:eastAsia="SimSun"/>
          <w:lang w:eastAsia="zh-CN"/>
        </w:rPr>
        <w:t>Uu</w:t>
      </w:r>
      <w:proofErr w:type="spellEnd"/>
      <w:r w:rsidR="00465E4A">
        <w:rPr>
          <w:rFonts w:eastAsia="SimSun"/>
          <w:lang w:eastAsia="zh-CN"/>
        </w:rPr>
        <w:t xml:space="preserve"> path or Sidelink path is used based on previous proposal, it is also possible for gNB to indicate which DL RS is used for pathloss of power control. There could be multiple RSs associated with different beams in sidelink but </w:t>
      </w:r>
      <w:r w:rsidR="00390D55">
        <w:rPr>
          <w:rFonts w:eastAsia="SimSun"/>
          <w:lang w:eastAsia="zh-CN"/>
        </w:rPr>
        <w:t xml:space="preserve">the selection </w:t>
      </w:r>
      <w:r w:rsidR="00465E4A">
        <w:rPr>
          <w:rFonts w:eastAsia="SimSun"/>
          <w:lang w:eastAsia="zh-CN"/>
        </w:rPr>
        <w:t xml:space="preserve">just up to UE implementation is sufficient. </w:t>
      </w:r>
    </w:p>
    <w:p w14:paraId="39101F8C" w14:textId="483B5082" w:rsidR="00985A9F" w:rsidRDefault="00465E4A" w:rsidP="009024E8">
      <w:pPr>
        <w:rPr>
          <w:rFonts w:eastAsia="SimSun"/>
          <w:lang w:eastAsia="zh-CN"/>
        </w:rPr>
      </w:pPr>
      <w:r w:rsidRPr="000F4036">
        <w:rPr>
          <w:rFonts w:eastAsia="SimSun"/>
          <w:b/>
          <w:lang w:eastAsia="zh-CN"/>
        </w:rPr>
        <w:t>Proposal</w:t>
      </w:r>
      <w:r w:rsidR="007467F8">
        <w:rPr>
          <w:rFonts w:eastAsia="SimSun"/>
          <w:b/>
          <w:lang w:eastAsia="zh-CN"/>
        </w:rPr>
        <w:t xml:space="preserve"> </w:t>
      </w:r>
      <w:r w:rsidR="003E4DCD">
        <w:rPr>
          <w:rFonts w:eastAsia="SimSun"/>
          <w:b/>
          <w:lang w:eastAsia="zh-CN"/>
        </w:rPr>
        <w:t>1</w:t>
      </w:r>
      <w:r w:rsidR="00A77F71">
        <w:rPr>
          <w:rFonts w:eastAsia="SimSun"/>
          <w:b/>
          <w:lang w:eastAsia="zh-CN"/>
        </w:rPr>
        <w:t>5</w:t>
      </w:r>
      <w:r w:rsidRPr="000F4036">
        <w:rPr>
          <w:rFonts w:eastAsia="SimSun"/>
          <w:b/>
          <w:lang w:eastAsia="zh-CN"/>
        </w:rPr>
        <w:t>:</w:t>
      </w:r>
      <w:r>
        <w:rPr>
          <w:rFonts w:eastAsia="SimSun"/>
          <w:b/>
          <w:lang w:eastAsia="zh-CN"/>
        </w:rPr>
        <w:t xml:space="preserve"> </w:t>
      </w:r>
      <w:r w:rsidRPr="00465E4A">
        <w:rPr>
          <w:rFonts w:eastAsia="SimSun"/>
          <w:lang w:eastAsia="zh-CN"/>
        </w:rPr>
        <w:t>Which RS/beam in DL is used for pathloss of sidelink can be dynamically indicated by gNB.</w:t>
      </w:r>
    </w:p>
    <w:p w14:paraId="1F115709" w14:textId="77777777" w:rsidR="0070642F" w:rsidRDefault="0070642F" w:rsidP="009024E8">
      <w:pPr>
        <w:rPr>
          <w:rFonts w:eastAsia="SimSun"/>
          <w:lang w:eastAsia="zh-CN"/>
        </w:rPr>
      </w:pPr>
    </w:p>
    <w:p w14:paraId="61BDDAC1" w14:textId="65CA7D2E" w:rsidR="00D04FD7" w:rsidRDefault="00DF642B" w:rsidP="009024E8">
      <w:pPr>
        <w:rPr>
          <w:rFonts w:eastAsia="SimSun"/>
          <w:b/>
          <w:u w:val="single"/>
          <w:lang w:val="nb-NO" w:eastAsia="zh-CN"/>
        </w:rPr>
      </w:pPr>
      <w:r>
        <w:rPr>
          <w:rFonts w:eastAsia="SimSun"/>
          <w:b/>
          <w:u w:val="single"/>
          <w:lang w:val="nb-NO" w:eastAsia="zh-CN"/>
        </w:rPr>
        <w:t>Pathloss-based Open-loop</w:t>
      </w:r>
      <w:r w:rsidR="00DC6EB4" w:rsidRPr="00663047">
        <w:rPr>
          <w:rFonts w:eastAsia="SimSun" w:hint="eastAsia"/>
          <w:b/>
          <w:u w:val="single"/>
          <w:lang w:val="nb-NO" w:eastAsia="zh-CN"/>
        </w:rPr>
        <w:t xml:space="preserve"> </w:t>
      </w:r>
      <w:r w:rsidR="00DC6EB4">
        <w:rPr>
          <w:rFonts w:eastAsia="SimSun"/>
          <w:b/>
          <w:u w:val="single"/>
          <w:lang w:val="nb-NO" w:eastAsia="zh-CN"/>
        </w:rPr>
        <w:t>p</w:t>
      </w:r>
      <w:r w:rsidR="00D04FD7" w:rsidRPr="00663047">
        <w:rPr>
          <w:rFonts w:eastAsia="SimSun"/>
          <w:b/>
          <w:u w:val="single"/>
          <w:lang w:val="nb-NO" w:eastAsia="zh-CN"/>
        </w:rPr>
        <w:t xml:space="preserve">ower control of mode </w:t>
      </w:r>
      <w:r w:rsidR="00D04FD7">
        <w:rPr>
          <w:rFonts w:eastAsia="SimSun"/>
          <w:b/>
          <w:u w:val="single"/>
          <w:lang w:val="nb-NO" w:eastAsia="zh-CN"/>
        </w:rPr>
        <w:t>2</w:t>
      </w:r>
    </w:p>
    <w:p w14:paraId="5189FDB5" w14:textId="58BA8347" w:rsidR="00D04FD7" w:rsidRDefault="00355CA2" w:rsidP="009024E8">
      <w:pPr>
        <w:rPr>
          <w:rFonts w:eastAsia="SimSun"/>
          <w:lang w:eastAsia="zh-CN"/>
        </w:rPr>
      </w:pPr>
      <w:r>
        <w:rPr>
          <w:rFonts w:eastAsia="SimSun" w:hint="eastAsia"/>
          <w:lang w:eastAsia="zh-CN"/>
        </w:rPr>
        <w:t>F</w:t>
      </w:r>
      <w:r>
        <w:rPr>
          <w:rFonts w:eastAsia="SimSun"/>
          <w:lang w:eastAsia="zh-CN"/>
        </w:rPr>
        <w:t xml:space="preserve">or power control of mode 2, the situation is much easier compared with mode 1. Just to reuse some functions defined in mode 1 is sufficient. </w:t>
      </w:r>
      <w:r w:rsidR="003D0972">
        <w:rPr>
          <w:rFonts w:eastAsia="SimSun"/>
          <w:lang w:eastAsia="zh-CN"/>
        </w:rPr>
        <w:t xml:space="preserve">For example, for unicast, the pathloss between Tx </w:t>
      </w:r>
      <w:r w:rsidR="00390D55">
        <w:rPr>
          <w:rFonts w:eastAsia="SimSun"/>
          <w:lang w:eastAsia="zh-CN"/>
        </w:rPr>
        <w:t xml:space="preserve">UE </w:t>
      </w:r>
      <w:r w:rsidR="003D0972">
        <w:rPr>
          <w:rFonts w:eastAsia="SimSun"/>
          <w:lang w:eastAsia="zh-CN"/>
        </w:rPr>
        <w:t>and Rx</w:t>
      </w:r>
      <w:r w:rsidR="00390D55">
        <w:rPr>
          <w:rFonts w:eastAsia="SimSun"/>
          <w:lang w:eastAsia="zh-CN"/>
        </w:rPr>
        <w:t xml:space="preserve"> UE</w:t>
      </w:r>
      <w:r w:rsidR="003D0972">
        <w:rPr>
          <w:rFonts w:eastAsia="SimSun"/>
          <w:lang w:eastAsia="zh-CN"/>
        </w:rPr>
        <w:t xml:space="preserve"> is used for power control while for groupcast, the pathloss between Tx </w:t>
      </w:r>
      <w:r w:rsidR="00390D55">
        <w:rPr>
          <w:rFonts w:eastAsia="SimSun"/>
          <w:lang w:eastAsia="zh-CN"/>
        </w:rPr>
        <w:t xml:space="preserve">UE </w:t>
      </w:r>
      <w:r w:rsidR="003D0972">
        <w:rPr>
          <w:rFonts w:eastAsia="SimSun"/>
          <w:lang w:eastAsia="zh-CN"/>
        </w:rPr>
        <w:t>and Rx</w:t>
      </w:r>
      <w:r w:rsidR="00390D55">
        <w:rPr>
          <w:rFonts w:eastAsia="SimSun"/>
          <w:lang w:eastAsia="zh-CN"/>
        </w:rPr>
        <w:t xml:space="preserve"> </w:t>
      </w:r>
      <w:r w:rsidR="00390D55">
        <w:rPr>
          <w:rFonts w:eastAsia="SimSun" w:hint="eastAsia"/>
          <w:lang w:eastAsia="zh-CN"/>
        </w:rPr>
        <w:t>UE</w:t>
      </w:r>
      <w:r w:rsidR="003D0972">
        <w:rPr>
          <w:rFonts w:eastAsia="SimSun"/>
          <w:lang w:eastAsia="zh-CN"/>
        </w:rPr>
        <w:t xml:space="preserve"> with largest distance or pathloss is used for power control.</w:t>
      </w:r>
    </w:p>
    <w:p w14:paraId="064B2652" w14:textId="0C09BE02" w:rsidR="00E422FB" w:rsidRDefault="00E422FB" w:rsidP="009024E8">
      <w:pPr>
        <w:rPr>
          <w:rFonts w:eastAsia="SimSun"/>
          <w:lang w:eastAsia="zh-CN"/>
        </w:rPr>
      </w:pPr>
    </w:p>
    <w:p w14:paraId="24E91941" w14:textId="77777777" w:rsidR="0070642F" w:rsidRPr="0070642F" w:rsidRDefault="0070642F" w:rsidP="009024E8">
      <w:pPr>
        <w:rPr>
          <w:rFonts w:eastAsiaTheme="minorEastAsia"/>
          <w:lang w:eastAsia="ja-JP"/>
        </w:rPr>
      </w:pPr>
    </w:p>
    <w:p w14:paraId="7CFFDBD4" w14:textId="5F8609B0"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9AC13AD" w14:textId="3A135B07" w:rsidR="00221E8D" w:rsidRDefault="00E432E9" w:rsidP="00B21457">
      <w:pPr>
        <w:rPr>
          <w:rFonts w:eastAsia="SimSun" w:cs="Arial"/>
          <w:lang w:eastAsia="zh-CN"/>
        </w:rPr>
      </w:pPr>
      <w:r>
        <w:rPr>
          <w:rFonts w:eastAsia="SimSun" w:cs="Arial" w:hint="eastAsia"/>
          <w:lang w:eastAsia="zh-CN"/>
        </w:rPr>
        <w:t xml:space="preserve">In this contribution </w:t>
      </w:r>
      <w:r w:rsidR="00D64442">
        <w:rPr>
          <w:rFonts w:eastAsia="SimSun" w:cs="Arial"/>
          <w:lang w:eastAsia="zh-CN"/>
        </w:rPr>
        <w:t>w</w:t>
      </w:r>
      <w:r w:rsidR="00D04FD7">
        <w:rPr>
          <w:rFonts w:eastAsia="SimSun" w:cs="Arial"/>
          <w:lang w:eastAsia="zh-CN"/>
        </w:rPr>
        <w:t>e dis</w:t>
      </w:r>
      <w:r w:rsidR="006B05C4">
        <w:rPr>
          <w:rFonts w:eastAsia="SimSun" w:cs="Arial"/>
          <w:lang w:eastAsia="zh-CN"/>
        </w:rPr>
        <w:t>cussed HARQ feedback and power control of sidelink. Based on the discussions, we have following proposals,</w:t>
      </w:r>
    </w:p>
    <w:p w14:paraId="1B1DE636" w14:textId="77777777" w:rsidR="00A77F71" w:rsidRDefault="00A77F71" w:rsidP="00A77F71">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The repetition of sole PSFCH is not supported.</w:t>
      </w:r>
    </w:p>
    <w:p w14:paraId="0299D645" w14:textId="77777777" w:rsidR="00A77F71" w:rsidRPr="009D365E" w:rsidRDefault="00A77F71" w:rsidP="00A77F71">
      <w:pPr>
        <w:rPr>
          <w:lang w:val="en-US" w:eastAsia="x-none"/>
        </w:rPr>
      </w:pPr>
      <w:r w:rsidRPr="003A312B">
        <w:rPr>
          <w:b/>
          <w:lang w:val="en-US" w:eastAsia="x-none"/>
        </w:rPr>
        <w:t>Proposal</w:t>
      </w:r>
      <w:r>
        <w:rPr>
          <w:rFonts w:hint="eastAsia"/>
          <w:b/>
          <w:lang w:val="en-US" w:eastAsia="x-none"/>
        </w:rPr>
        <w:t xml:space="preserve"> 2</w:t>
      </w:r>
      <w:r w:rsidRPr="003A312B">
        <w:rPr>
          <w:rFonts w:hint="eastAsia"/>
          <w:b/>
          <w:lang w:val="en-US" w:eastAsia="x-none"/>
        </w:rPr>
        <w:t>:</w:t>
      </w:r>
      <w:r>
        <w:rPr>
          <w:b/>
          <w:lang w:val="en-US" w:eastAsia="x-none"/>
        </w:rPr>
        <w:t xml:space="preserve"> </w:t>
      </w:r>
      <w:r>
        <w:rPr>
          <w:lang w:val="en-US" w:eastAsia="x-none"/>
        </w:rPr>
        <w:t>To allow the operation that PSCCH/PSSCH repetition with each has the chance of PSFCH transmission. Tx UE judges the PSSCH reception by Rx UEs when both PSFCH is ACK to mitigate the issue of PSFCH half-duplex and non-simultaneous transmission of PSFCH. This could be carried out as Tx UE implementation.</w:t>
      </w:r>
    </w:p>
    <w:p w14:paraId="686651A2" w14:textId="77777777" w:rsidR="00A77F71" w:rsidRPr="00FD1D60" w:rsidRDefault="00A77F71" w:rsidP="00A77F71">
      <w:pPr>
        <w:rPr>
          <w:rFonts w:eastAsiaTheme="minorEastAsia"/>
          <w:lang w:val="de-DE" w:eastAsia="ja-JP"/>
        </w:rPr>
      </w:pPr>
      <w:r>
        <w:rPr>
          <w:rFonts w:eastAsiaTheme="minorEastAsia"/>
          <w:b/>
          <w:lang w:val="de-DE" w:eastAsia="ja-JP"/>
        </w:rPr>
        <w:t>Proposal 3</w:t>
      </w:r>
      <w:r>
        <w:rPr>
          <w:rFonts w:eastAsiaTheme="minorEastAsia"/>
          <w:lang w:val="de-DE" w:eastAsia="ja-JP"/>
        </w:rPr>
        <w:t>: L1- source ID should be used to select PSFCH resource for actual transmission for unicast/groupcast HARQ option 1 and groupcast HARQ option 2.</w:t>
      </w:r>
    </w:p>
    <w:p w14:paraId="512BE02C" w14:textId="77777777" w:rsidR="00A77F71" w:rsidRDefault="00A77F71" w:rsidP="00A77F71">
      <w:pPr>
        <w:rPr>
          <w:rFonts w:eastAsiaTheme="minorEastAsia"/>
          <w:lang w:eastAsia="ja-JP"/>
        </w:rPr>
      </w:pPr>
      <w:r>
        <w:rPr>
          <w:rFonts w:eastAsiaTheme="minorEastAsia"/>
          <w:b/>
          <w:lang w:eastAsia="ja-JP"/>
        </w:rPr>
        <w:t>Proposal 4:</w:t>
      </w:r>
      <w:r w:rsidRPr="00746B02">
        <w:rPr>
          <w:rFonts w:eastAsiaTheme="minorEastAsia"/>
          <w:lang w:eastAsia="ja-JP"/>
        </w:rPr>
        <w:t xml:space="preserve"> C</w:t>
      </w:r>
      <w:r>
        <w:rPr>
          <w:rFonts w:eastAsiaTheme="minorEastAsia"/>
          <w:lang w:eastAsia="ja-JP"/>
        </w:rPr>
        <w:t>onfirm the Working assumption on K value.</w:t>
      </w:r>
    </w:p>
    <w:p w14:paraId="5E2806F1" w14:textId="77777777" w:rsidR="00A77F71" w:rsidRPr="00FD2A6A" w:rsidRDefault="00A77F71" w:rsidP="00A77F71">
      <w:pPr>
        <w:rPr>
          <w:rFonts w:eastAsiaTheme="minorEastAsia"/>
          <w:lang w:eastAsia="ja-JP"/>
        </w:rPr>
      </w:pPr>
      <w:r>
        <w:rPr>
          <w:rFonts w:eastAsiaTheme="minorEastAsia"/>
          <w:b/>
          <w:lang w:eastAsia="ja-JP"/>
        </w:rPr>
        <w:t>Proposal 5:</w:t>
      </w:r>
      <w:r w:rsidRPr="00746B02">
        <w:rPr>
          <w:rFonts w:eastAsiaTheme="minorEastAsia"/>
          <w:lang w:eastAsia="ja-JP"/>
        </w:rPr>
        <w:t xml:space="preserve"> </w:t>
      </w:r>
      <w:r>
        <w:rPr>
          <w:rFonts w:eastAsiaTheme="minorEastAsia"/>
          <w:lang w:eastAsia="ja-JP"/>
        </w:rPr>
        <w:t>T</w:t>
      </w:r>
      <w:r w:rsidRPr="00F24D1F">
        <w:rPr>
          <w:rFonts w:eastAsiaTheme="minorEastAsia"/>
          <w:lang w:eastAsia="ja-JP"/>
        </w:rPr>
        <w:t xml:space="preserve">he condition to support K=2 from UE processing </w:t>
      </w:r>
      <w:r>
        <w:rPr>
          <w:rFonts w:eastAsiaTheme="minorEastAsia"/>
          <w:lang w:eastAsia="ja-JP"/>
        </w:rPr>
        <w:t xml:space="preserve">time </w:t>
      </w:r>
      <w:r w:rsidRPr="00F24D1F">
        <w:rPr>
          <w:rFonts w:eastAsiaTheme="minorEastAsia"/>
          <w:lang w:eastAsia="ja-JP"/>
        </w:rPr>
        <w:t>should be discussed together with the minimum number</w:t>
      </w:r>
      <w:r>
        <w:rPr>
          <w:rFonts w:eastAsiaTheme="minorEastAsia"/>
          <w:lang w:eastAsia="ja-JP"/>
        </w:rPr>
        <w:t xml:space="preserve"> of sidelink symbols in a slot.</w:t>
      </w:r>
    </w:p>
    <w:p w14:paraId="2DBAF561" w14:textId="77777777" w:rsidR="00A77F71" w:rsidRPr="00DE30DA" w:rsidRDefault="00A77F71" w:rsidP="00A77F71">
      <w:pPr>
        <w:rPr>
          <w:rFonts w:eastAsiaTheme="minorEastAsia"/>
          <w:lang w:val="en-US" w:eastAsia="ja-JP"/>
        </w:rPr>
      </w:pPr>
      <w:r>
        <w:rPr>
          <w:rFonts w:eastAsiaTheme="minorEastAsia"/>
          <w:b/>
          <w:lang w:val="en-US" w:eastAsia="ja-JP"/>
        </w:rPr>
        <w:t>Proposal 6</w:t>
      </w:r>
      <w:r>
        <w:rPr>
          <w:rFonts w:eastAsiaTheme="minorEastAsia"/>
          <w:lang w:val="en-US" w:eastAsia="ja-JP"/>
        </w:rPr>
        <w:t>: "Whether HARQ feedback is used or not" and "whether groupcast option 1 or option 2" are explicitly indicated in 2nd stage SCI.</w:t>
      </w:r>
    </w:p>
    <w:p w14:paraId="3D912E40" w14:textId="77777777" w:rsidR="00A77F71" w:rsidRDefault="00A77F71" w:rsidP="00A77F71">
      <w:pPr>
        <w:rPr>
          <w:rFonts w:eastAsiaTheme="minorEastAsia"/>
          <w:lang w:eastAsia="ja-JP"/>
        </w:rPr>
      </w:pPr>
      <w:r w:rsidRPr="00FD1E78">
        <w:rPr>
          <w:rFonts w:eastAsiaTheme="minorEastAsia"/>
          <w:b/>
          <w:lang w:eastAsia="ja-JP"/>
        </w:rPr>
        <w:t xml:space="preserve">Proposal </w:t>
      </w:r>
      <w:r>
        <w:rPr>
          <w:rFonts w:eastAsiaTheme="minorEastAsia"/>
          <w:b/>
          <w:lang w:eastAsia="ja-JP"/>
        </w:rPr>
        <w:t>7</w:t>
      </w:r>
      <w:r w:rsidRPr="00FD1E78">
        <w:rPr>
          <w:rFonts w:eastAsiaTheme="minorEastAsia"/>
          <w:b/>
          <w:lang w:eastAsia="ja-JP"/>
        </w:rPr>
        <w:t>:</w:t>
      </w:r>
      <w:r w:rsidRPr="002B072D">
        <w:rPr>
          <w:rFonts w:eastAsiaTheme="minorEastAsia"/>
          <w:lang w:eastAsia="ja-JP"/>
        </w:rPr>
        <w:t xml:space="preserve"> </w:t>
      </w:r>
      <w:r w:rsidRPr="009C61BC">
        <w:rPr>
          <w:rFonts w:eastAsiaTheme="minorEastAsia"/>
          <w:lang w:eastAsia="ja-JP"/>
        </w:rPr>
        <w:t>Other priority rule</w:t>
      </w:r>
      <w:r>
        <w:rPr>
          <w:rFonts w:eastAsiaTheme="minorEastAsia"/>
          <w:lang w:eastAsia="ja-JP"/>
        </w:rPr>
        <w:t xml:space="preserve"> than the priority indication for selecting PSFCH is </w:t>
      </w:r>
      <w:r w:rsidRPr="009C61BC">
        <w:rPr>
          <w:rFonts w:eastAsiaTheme="minorEastAsia"/>
          <w:lang w:eastAsia="ja-JP"/>
        </w:rPr>
        <w:t>up to UE implementation</w:t>
      </w:r>
      <w:r>
        <w:rPr>
          <w:rFonts w:eastAsiaTheme="minorEastAsia"/>
          <w:lang w:eastAsia="ja-JP"/>
        </w:rPr>
        <w:t>.</w:t>
      </w:r>
    </w:p>
    <w:p w14:paraId="3A5E503E" w14:textId="77777777" w:rsidR="00A77F71" w:rsidRPr="003D7996" w:rsidRDefault="00A77F71" w:rsidP="00A77F71">
      <w:pPr>
        <w:rPr>
          <w:lang w:val="en-US" w:eastAsia="ja-JP"/>
        </w:rPr>
      </w:pPr>
      <w:r>
        <w:rPr>
          <w:b/>
          <w:lang w:val="en-US" w:eastAsia="ja-JP"/>
        </w:rPr>
        <w:t>P</w:t>
      </w:r>
      <w:r>
        <w:rPr>
          <w:rFonts w:hint="eastAsia"/>
          <w:b/>
          <w:lang w:val="en-US" w:eastAsia="ja-JP"/>
        </w:rPr>
        <w:t>r</w:t>
      </w:r>
      <w:r>
        <w:rPr>
          <w:b/>
          <w:lang w:val="en-US" w:eastAsia="ja-JP"/>
        </w:rPr>
        <w:t>oposal 8</w:t>
      </w:r>
      <w:r>
        <w:rPr>
          <w:lang w:val="en-US" w:eastAsia="ja-JP"/>
        </w:rPr>
        <w:t xml:space="preserve">: To avoid sending unnecessary HARQ feedback when location/zone information is not available to Rx UE, and measured SL-RSRP is lower than (pre-)configured SL-RSRP threshold, the Rx UE does not send HARQ feedback. </w:t>
      </w:r>
    </w:p>
    <w:p w14:paraId="67727265" w14:textId="77777777" w:rsidR="00A77F71" w:rsidRPr="00E02E79" w:rsidRDefault="00A77F71" w:rsidP="00A77F71">
      <w:pPr>
        <w:rPr>
          <w:lang w:val="en-US" w:eastAsia="ja-JP"/>
        </w:rPr>
      </w:pPr>
      <w:r w:rsidRPr="00AE5433">
        <w:rPr>
          <w:b/>
          <w:lang w:val="en-US" w:eastAsia="ja-JP"/>
        </w:rPr>
        <w:t xml:space="preserve">Proposal </w:t>
      </w:r>
      <w:r>
        <w:rPr>
          <w:b/>
          <w:lang w:val="en-US" w:eastAsia="ja-JP"/>
        </w:rPr>
        <w:t>9</w:t>
      </w:r>
      <w:r w:rsidRPr="00E02E79">
        <w:rPr>
          <w:lang w:val="en-US" w:eastAsia="ja-JP"/>
        </w:rPr>
        <w:t xml:space="preserve">: TX-RX distance-based HARQ feedback </w:t>
      </w:r>
      <w:r>
        <w:rPr>
          <w:lang w:val="en-US" w:eastAsia="ja-JP"/>
        </w:rPr>
        <w:t xml:space="preserve">is </w:t>
      </w:r>
      <w:r w:rsidRPr="00E02E79">
        <w:rPr>
          <w:lang w:val="en-US" w:eastAsia="ja-JP"/>
        </w:rPr>
        <w:t>not supported for groupcast HARQ Option 2.</w:t>
      </w:r>
    </w:p>
    <w:p w14:paraId="6AF81631" w14:textId="77777777" w:rsidR="00A77F71" w:rsidRDefault="00A77F71" w:rsidP="00A77F71">
      <w:pPr>
        <w:rPr>
          <w:rFonts w:eastAsia="SimSun"/>
          <w:lang w:eastAsia="zh-CN"/>
        </w:rPr>
      </w:pPr>
      <w:r w:rsidRPr="00EE477A">
        <w:rPr>
          <w:rFonts w:eastAsia="SimSun"/>
          <w:b/>
          <w:lang w:val="nb-NO" w:eastAsia="zh-CN"/>
        </w:rPr>
        <w:t xml:space="preserve">Proposal </w:t>
      </w:r>
      <w:r>
        <w:rPr>
          <w:rFonts w:eastAsia="SimSun"/>
          <w:b/>
          <w:lang w:val="nb-NO" w:eastAsia="zh-CN"/>
        </w:rPr>
        <w:t>10</w:t>
      </w:r>
      <w:r>
        <w:rPr>
          <w:rFonts w:eastAsia="SimSun"/>
          <w:lang w:val="nb-NO" w:eastAsia="zh-CN"/>
        </w:rPr>
        <w:t xml:space="preserve">: </w:t>
      </w:r>
      <w:r w:rsidRPr="000E7541">
        <w:rPr>
          <w:rFonts w:eastAsia="SimSun"/>
          <w:lang w:eastAsia="zh-CN"/>
        </w:rPr>
        <w:t xml:space="preserve">CBG based SL HARQ feedback </w:t>
      </w:r>
      <w:r>
        <w:rPr>
          <w:rFonts w:eastAsia="SimSun"/>
          <w:lang w:eastAsia="zh-CN"/>
        </w:rPr>
        <w:t>is not supported.</w:t>
      </w:r>
    </w:p>
    <w:p w14:paraId="71F61DB7" w14:textId="77777777" w:rsidR="00A77F71" w:rsidRDefault="00A77F71" w:rsidP="00A77F71">
      <w:pPr>
        <w:rPr>
          <w:rFonts w:eastAsia="SimSun"/>
          <w:lang w:eastAsia="zh-CN"/>
        </w:rPr>
      </w:pPr>
      <w:r w:rsidRPr="00B33DC9">
        <w:rPr>
          <w:rFonts w:eastAsia="SimSun"/>
          <w:b/>
          <w:lang w:eastAsia="zh-CN"/>
        </w:rPr>
        <w:t xml:space="preserve">Proposal </w:t>
      </w:r>
      <w:r>
        <w:rPr>
          <w:rFonts w:eastAsia="SimSun"/>
          <w:b/>
          <w:lang w:eastAsia="zh-CN"/>
        </w:rPr>
        <w:t>11</w:t>
      </w:r>
      <w:r w:rsidRPr="00B33DC9">
        <w:rPr>
          <w:rFonts w:eastAsia="SimSun"/>
          <w:b/>
          <w:lang w:eastAsia="zh-CN"/>
        </w:rPr>
        <w:t>:</w:t>
      </w:r>
      <w:r w:rsidRPr="00B33DC9">
        <w:rPr>
          <w:rFonts w:eastAsia="SimSun"/>
          <w:lang w:eastAsia="zh-CN"/>
        </w:rPr>
        <w:t xml:space="preserve"> Power control formulation </w:t>
      </w:r>
      <w:r>
        <w:rPr>
          <w:rFonts w:eastAsia="SimSun"/>
          <w:lang w:eastAsia="zh-CN"/>
        </w:rPr>
        <w:t>in LTE is used as starting point for NR V2X mode 1.</w:t>
      </w:r>
    </w:p>
    <w:p w14:paraId="09DEF1B7" w14:textId="77777777" w:rsidR="00A77F71" w:rsidRDefault="00A77F71" w:rsidP="00A77F71">
      <w:pPr>
        <w:rPr>
          <w:rFonts w:eastAsia="SimSun"/>
          <w:lang w:eastAsia="zh-CN"/>
        </w:rPr>
      </w:pPr>
      <w:r w:rsidRPr="002565C3">
        <w:rPr>
          <w:rFonts w:eastAsia="SimSun"/>
          <w:b/>
          <w:lang w:eastAsia="zh-CN"/>
        </w:rPr>
        <w:t xml:space="preserve">Proposal </w:t>
      </w:r>
      <w:r>
        <w:rPr>
          <w:rFonts w:eastAsia="SimSun"/>
          <w:b/>
          <w:lang w:eastAsia="zh-CN"/>
        </w:rPr>
        <w:t>12</w:t>
      </w:r>
      <w:r>
        <w:rPr>
          <w:rFonts w:eastAsia="SimSun"/>
          <w:lang w:eastAsia="zh-CN"/>
        </w:rPr>
        <w:t>: Confirm the Working assumption on P0 and alpha agreed in RAN1#97, shown below</w:t>
      </w:r>
    </w:p>
    <w:p w14:paraId="48EBB340" w14:textId="77777777" w:rsidR="00A77F71" w:rsidRPr="002565C3" w:rsidRDefault="00A77F71" w:rsidP="00A77F71">
      <w:pPr>
        <w:rPr>
          <w:rFonts w:eastAsia="Malgun Gothic"/>
          <w:kern w:val="2"/>
          <w:lang w:eastAsia="ko-KR"/>
        </w:rPr>
      </w:pPr>
      <w:r w:rsidRPr="007D3F84">
        <w:rPr>
          <w:rFonts w:eastAsia="SimSun"/>
          <w:lang w:eastAsia="zh-CN"/>
        </w:rPr>
        <w:tab/>
      </w:r>
      <w:r w:rsidRPr="002565C3">
        <w:rPr>
          <w:kern w:val="2"/>
          <w:lang w:eastAsia="ko-KR"/>
        </w:rPr>
        <w:t>(</w:t>
      </w:r>
      <w:r w:rsidRPr="002565C3">
        <w:rPr>
          <w:kern w:val="2"/>
          <w:highlight w:val="darkYellow"/>
          <w:lang w:eastAsia="ko-KR"/>
        </w:rPr>
        <w:t>Working assumption</w:t>
      </w:r>
      <w:r w:rsidRPr="002565C3">
        <w:rPr>
          <w:kern w:val="2"/>
          <w:lang w:eastAsia="ko-KR"/>
        </w:rPr>
        <w:t>) P0 and alpha values are separately (pre-)configured for DL pathloss and SL pathloss.</w:t>
      </w:r>
    </w:p>
    <w:p w14:paraId="154879D1" w14:textId="77777777" w:rsidR="00A77F71" w:rsidRPr="00E10B83" w:rsidRDefault="00A77F71" w:rsidP="00A77F71">
      <w:pPr>
        <w:rPr>
          <w:rFonts w:eastAsia="SimSun"/>
          <w:lang w:eastAsia="zh-CN"/>
        </w:rPr>
      </w:pPr>
      <w:r>
        <w:rPr>
          <w:rFonts w:eastAsia="SimSun"/>
          <w:b/>
          <w:lang w:eastAsia="zh-CN"/>
        </w:rPr>
        <w:t>Proposal 13</w:t>
      </w:r>
      <w:r>
        <w:rPr>
          <w:rFonts w:eastAsia="SimSun"/>
          <w:lang w:eastAsia="zh-CN"/>
        </w:rPr>
        <w:t>: For PSCCH/PSSCH multiplexing option 3, same power control of PSSCH and PSCCH would be beneficial, i.e. 10</w:t>
      </w:r>
      <w:proofErr w:type="gramStart"/>
      <w:r>
        <w:rPr>
          <w:rFonts w:eastAsia="SimSun"/>
          <w:lang w:eastAsia="zh-CN"/>
        </w:rPr>
        <w:t>^(</w:t>
      </w:r>
      <w:proofErr w:type="gramEnd"/>
      <w:r>
        <w:rPr>
          <w:rFonts w:eastAsia="SimSun"/>
          <w:lang w:eastAsia="zh-CN"/>
        </w:rPr>
        <w:t>3/10) in  the formula for power control of PSSCH in LTE V2X would not be necessary.</w:t>
      </w:r>
    </w:p>
    <w:p w14:paraId="1875F90E" w14:textId="77777777" w:rsidR="00A77F71" w:rsidRDefault="00A77F71" w:rsidP="00A77F71">
      <w:pPr>
        <w:rPr>
          <w:rFonts w:eastAsia="SimSun"/>
          <w:lang w:eastAsia="zh-CN"/>
        </w:rPr>
      </w:pPr>
      <w:r w:rsidRPr="00445E57">
        <w:rPr>
          <w:rFonts w:eastAsia="SimSun"/>
          <w:b/>
          <w:lang w:eastAsia="zh-CN"/>
        </w:rPr>
        <w:t xml:space="preserve">Proposal </w:t>
      </w:r>
      <w:r>
        <w:rPr>
          <w:rFonts w:eastAsia="SimSun"/>
          <w:b/>
          <w:lang w:eastAsia="zh-CN"/>
        </w:rPr>
        <w:t>14</w:t>
      </w:r>
      <w:r w:rsidRPr="00445E57">
        <w:rPr>
          <w:rFonts w:eastAsia="SimSun"/>
          <w:b/>
          <w:lang w:eastAsia="zh-CN"/>
        </w:rPr>
        <w:t xml:space="preserve">: </w:t>
      </w:r>
      <w:r>
        <w:rPr>
          <w:rFonts w:eastAsia="SimSun"/>
          <w:lang w:eastAsia="zh-CN"/>
        </w:rPr>
        <w:t>For power control of sidelink channel transmission in mode 1, gNB needs to dynamically indicate which pathloss is used.</w:t>
      </w:r>
    </w:p>
    <w:p w14:paraId="77A2F3F6" w14:textId="77777777" w:rsidR="00A77F71" w:rsidRDefault="00A77F71" w:rsidP="00A77F71">
      <w:pPr>
        <w:rPr>
          <w:rFonts w:eastAsia="SimSun"/>
          <w:lang w:eastAsia="zh-CN"/>
        </w:rPr>
      </w:pPr>
      <w:r w:rsidRPr="000F4036">
        <w:rPr>
          <w:rFonts w:eastAsia="SimSun"/>
          <w:b/>
          <w:lang w:eastAsia="zh-CN"/>
        </w:rPr>
        <w:t>Proposal</w:t>
      </w:r>
      <w:r>
        <w:rPr>
          <w:rFonts w:eastAsia="SimSun"/>
          <w:b/>
          <w:lang w:eastAsia="zh-CN"/>
        </w:rPr>
        <w:t xml:space="preserve"> 15</w:t>
      </w:r>
      <w:r w:rsidRPr="000F4036">
        <w:rPr>
          <w:rFonts w:eastAsia="SimSun"/>
          <w:b/>
          <w:lang w:eastAsia="zh-CN"/>
        </w:rPr>
        <w:t>:</w:t>
      </w:r>
      <w:r>
        <w:rPr>
          <w:rFonts w:eastAsia="SimSun"/>
          <w:b/>
          <w:lang w:eastAsia="zh-CN"/>
        </w:rPr>
        <w:t xml:space="preserve"> </w:t>
      </w:r>
      <w:r w:rsidRPr="00465E4A">
        <w:rPr>
          <w:rFonts w:eastAsia="SimSun"/>
          <w:lang w:eastAsia="zh-CN"/>
        </w:rPr>
        <w:t>Which RS/beam in DL is used for pathloss of sidelink can be dynamically indicated by gNB.</w:t>
      </w:r>
    </w:p>
    <w:p w14:paraId="1397F4A3" w14:textId="77777777" w:rsidR="00A77F71" w:rsidRPr="00A77F71" w:rsidRDefault="00A77F71" w:rsidP="00B21457">
      <w:pPr>
        <w:rPr>
          <w:rFonts w:eastAsia="SimSun" w:cs="Arial"/>
          <w:lang w:eastAsia="zh-CN"/>
        </w:rPr>
      </w:pP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17566B0E" w:rsidR="00C6423A" w:rsidRDefault="00C6423A" w:rsidP="00C6423A">
      <w:pPr>
        <w:pStyle w:val="TdocHeader2"/>
        <w:tabs>
          <w:tab w:val="clear" w:pos="1701"/>
        </w:tabs>
        <w:spacing w:after="60"/>
        <w:jc w:val="left"/>
        <w:rPr>
          <w:rFonts w:ascii="Times New Roman" w:eastAsia="SimSun" w:hAnsi="Times New Roman"/>
          <w:b w:val="0"/>
          <w:sz w:val="20"/>
          <w:lang w:eastAsia="zh-CN"/>
        </w:rPr>
      </w:pPr>
      <w:r w:rsidRPr="008D0B7E">
        <w:rPr>
          <w:rFonts w:ascii="Times New Roman" w:eastAsia="SimSun" w:hAnsi="Times New Roman"/>
          <w:b w:val="0"/>
          <w:sz w:val="20"/>
          <w:lang w:eastAsia="zh-CN"/>
        </w:rPr>
        <w:t>[1]</w:t>
      </w:r>
      <w:r w:rsidRPr="008D0B7E">
        <w:rPr>
          <w:rFonts w:ascii="Times New Roman" w:eastAsia="SimSun" w:hAnsi="Times New Roman" w:hint="eastAsia"/>
          <w:b w:val="0"/>
          <w:sz w:val="20"/>
          <w:lang w:eastAsia="zh-CN"/>
        </w:rPr>
        <w:t xml:space="preserve"> </w:t>
      </w:r>
      <w:r w:rsidR="00331064" w:rsidRPr="00331064">
        <w:rPr>
          <w:rFonts w:ascii="Times New Roman" w:eastAsia="SimSun" w:hAnsi="Times New Roman"/>
          <w:b w:val="0"/>
          <w:sz w:val="20"/>
          <w:lang w:eastAsia="zh-CN"/>
        </w:rPr>
        <w:t>RP-190766</w:t>
      </w:r>
      <w:r w:rsidRPr="00F13FB1">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w:t>
      </w:r>
      <w:r>
        <w:rPr>
          <w:rFonts w:ascii="Times New Roman" w:eastAsia="SimSun" w:hAnsi="Times New Roman"/>
          <w:b w:val="0"/>
          <w:sz w:val="20"/>
          <w:lang w:eastAsia="zh-CN"/>
        </w:rPr>
        <w:t>“</w:t>
      </w:r>
      <w:r w:rsidR="00331064" w:rsidRPr="00331064">
        <w:rPr>
          <w:rFonts w:ascii="Times New Roman" w:eastAsia="SimSun" w:hAnsi="Times New Roman"/>
          <w:b w:val="0"/>
          <w:sz w:val="20"/>
          <w:lang w:eastAsia="zh-CN"/>
        </w:rPr>
        <w:t>New WID on 5</w:t>
      </w:r>
      <w:r w:rsidR="00331064" w:rsidRPr="00331064">
        <w:rPr>
          <w:rFonts w:ascii="Times New Roman" w:eastAsia="SimSun" w:hAnsi="Times New Roman" w:hint="eastAsia"/>
          <w:b w:val="0"/>
          <w:sz w:val="20"/>
          <w:lang w:eastAsia="zh-CN"/>
        </w:rPr>
        <w:t>G V2X with NR sidelink</w:t>
      </w:r>
      <w:r>
        <w:rPr>
          <w:rFonts w:ascii="Times New Roman" w:eastAsia="SimSun" w:hAnsi="Times New Roman"/>
          <w:b w:val="0"/>
          <w:sz w:val="20"/>
          <w:lang w:eastAsia="zh-CN"/>
        </w:rPr>
        <w:t>”,</w:t>
      </w:r>
      <w:r w:rsidRPr="009F3CEB">
        <w:rPr>
          <w:rFonts w:ascii="Times New Roman" w:eastAsia="SimSun" w:hAnsi="Times New Roman"/>
          <w:b w:val="0"/>
          <w:sz w:val="20"/>
          <w:lang w:eastAsia="zh-CN"/>
        </w:rPr>
        <w:t xml:space="preserve"> </w:t>
      </w:r>
      <w:r w:rsidR="00331064" w:rsidRPr="00331064">
        <w:rPr>
          <w:rFonts w:ascii="Times New Roman" w:eastAsia="SimSun" w:hAnsi="Times New Roman"/>
          <w:b w:val="0"/>
          <w:sz w:val="20"/>
          <w:lang w:eastAsia="zh-CN"/>
        </w:rPr>
        <w:t>LG Electronics, Huawei</w:t>
      </w:r>
    </w:p>
    <w:p w14:paraId="6955C689" w14:textId="56CD3361" w:rsidR="00AF470B" w:rsidRDefault="00AF470B"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SimSun" w:hAnsi="Times New Roman"/>
          <w:b w:val="0"/>
          <w:sz w:val="20"/>
          <w:lang w:eastAsia="zh-CN"/>
        </w:rPr>
        <w:t>[2] R1-</w:t>
      </w:r>
      <w:r>
        <w:rPr>
          <w:rFonts w:ascii="Times New Roman" w:eastAsiaTheme="minorEastAsia" w:hAnsi="Times New Roman" w:hint="eastAsia"/>
          <w:b w:val="0"/>
          <w:sz w:val="20"/>
          <w:lang w:eastAsia="ja-JP"/>
        </w:rPr>
        <w:t>1</w:t>
      </w:r>
      <w:r>
        <w:rPr>
          <w:rFonts w:ascii="Times New Roman" w:eastAsiaTheme="minorEastAsia" w:hAnsi="Times New Roman"/>
          <w:b w:val="0"/>
          <w:sz w:val="20"/>
          <w:lang w:eastAsia="ja-JP"/>
        </w:rPr>
        <w:t>9</w:t>
      </w:r>
      <w:r>
        <w:rPr>
          <w:rFonts w:ascii="Times New Roman" w:eastAsiaTheme="minorEastAsia" w:hAnsi="Times New Roman" w:hint="eastAsia"/>
          <w:b w:val="0"/>
          <w:sz w:val="20"/>
          <w:lang w:eastAsia="ja-JP"/>
        </w:rPr>
        <w:t>1</w:t>
      </w:r>
      <w:r w:rsidRPr="00AF470B">
        <w:rPr>
          <w:rFonts w:ascii="Times New Roman" w:eastAsiaTheme="minorEastAsia" w:hAnsi="Times New Roman"/>
          <w:b w:val="0"/>
          <w:sz w:val="20"/>
          <w:lang w:eastAsia="ja-JP"/>
        </w:rPr>
        <w:t>0842</w:t>
      </w:r>
      <w:r w:rsidR="00EF60FC">
        <w:rPr>
          <w:rFonts w:ascii="Times New Roman" w:eastAsiaTheme="minorEastAsia" w:hAnsi="Times New Roman"/>
          <w:b w:val="0"/>
          <w:sz w:val="20"/>
          <w:lang w:eastAsia="ja-JP"/>
        </w:rPr>
        <w:t>,</w:t>
      </w:r>
      <w:r>
        <w:rPr>
          <w:rFonts w:ascii="Times New Roman" w:eastAsiaTheme="minorEastAsia" w:hAnsi="Times New Roman"/>
          <w:b w:val="0"/>
          <w:sz w:val="20"/>
          <w:lang w:eastAsia="ja-JP"/>
        </w:rPr>
        <w:t xml:space="preserve"> “</w:t>
      </w:r>
      <w:r w:rsidRPr="00AF470B">
        <w:rPr>
          <w:rFonts w:ascii="Times New Roman" w:eastAsiaTheme="minorEastAsia" w:hAnsi="Times New Roman"/>
          <w:b w:val="0"/>
          <w:sz w:val="20"/>
          <w:lang w:eastAsia="ja-JP"/>
        </w:rPr>
        <w:t>Discussion on sidelink resource allocation in mode 2 for NR V2X</w:t>
      </w:r>
      <w:r>
        <w:rPr>
          <w:rFonts w:ascii="Times New Roman" w:eastAsiaTheme="minorEastAsia" w:hAnsi="Times New Roman"/>
          <w:b w:val="0"/>
          <w:sz w:val="20"/>
          <w:lang w:eastAsia="ja-JP"/>
        </w:rPr>
        <w:t>”, Panasonic</w:t>
      </w:r>
    </w:p>
    <w:p w14:paraId="3045D35C" w14:textId="2D8E02B4" w:rsidR="00EF60FC" w:rsidRDefault="00EF60FC"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[3]</w:t>
      </w:r>
      <w:r w:rsidRPr="00EF60FC">
        <w:t xml:space="preserve"> </w:t>
      </w:r>
      <w:r w:rsidRPr="00EF60FC">
        <w:rPr>
          <w:rFonts w:ascii="Times New Roman" w:eastAsiaTheme="minorEastAsia" w:hAnsi="Times New Roman"/>
          <w:b w:val="0"/>
          <w:sz w:val="20"/>
          <w:lang w:eastAsia="ja-JP"/>
        </w:rPr>
        <w:t>R1-1908012</w:t>
      </w:r>
      <w:r>
        <w:rPr>
          <w:rFonts w:ascii="Times New Roman" w:eastAsiaTheme="minorEastAsia" w:hAnsi="Times New Roman"/>
          <w:b w:val="0"/>
          <w:sz w:val="20"/>
          <w:lang w:eastAsia="ja-JP"/>
        </w:rPr>
        <w:t>, “</w:t>
      </w:r>
      <w:r w:rsidRPr="00EF60FC">
        <w:rPr>
          <w:rFonts w:ascii="Times New Roman" w:eastAsiaTheme="minorEastAsia" w:hAnsi="Times New Roman"/>
          <w:b w:val="0"/>
          <w:sz w:val="20"/>
          <w:lang w:eastAsia="ja-JP"/>
        </w:rPr>
        <w:t>Reply LS on mappin</w:t>
      </w:r>
      <w:r>
        <w:rPr>
          <w:rFonts w:ascii="Times New Roman" w:eastAsiaTheme="minorEastAsia" w:hAnsi="Times New Roman"/>
          <w:b w:val="0"/>
          <w:sz w:val="20"/>
          <w:lang w:eastAsia="ja-JP"/>
        </w:rPr>
        <w:t>g restriction for LCP procedure</w:t>
      </w:r>
      <w:r w:rsidRPr="00EF60FC">
        <w:rPr>
          <w:rFonts w:ascii="Times New Roman" w:eastAsiaTheme="minorEastAsia" w:hAnsi="Times New Roman"/>
          <w:b w:val="0"/>
          <w:sz w:val="20"/>
          <w:lang w:eastAsia="ja-JP"/>
        </w:rPr>
        <w:t>SA2</w:t>
      </w:r>
      <w:r>
        <w:rPr>
          <w:rFonts w:ascii="Times New Roman" w:eastAsiaTheme="minorEastAsia" w:hAnsi="Times New Roman"/>
          <w:b w:val="0"/>
          <w:sz w:val="20"/>
          <w:lang w:eastAsia="ja-JP"/>
        </w:rPr>
        <w:t>”</w:t>
      </w:r>
      <w:r w:rsidRPr="00EF60FC">
        <w:rPr>
          <w:rFonts w:ascii="Times New Roman" w:eastAsiaTheme="minorEastAsia" w:hAnsi="Times New Roman"/>
          <w:b w:val="0"/>
          <w:sz w:val="20"/>
          <w:lang w:eastAsia="ja-JP"/>
        </w:rPr>
        <w:t>, vivo</w:t>
      </w:r>
      <w:r>
        <w:rPr>
          <w:rFonts w:ascii="Times New Roman" w:eastAsiaTheme="minorEastAsia" w:hAnsi="Times New Roman"/>
          <w:b w:val="0"/>
          <w:sz w:val="20"/>
          <w:lang w:eastAsia="ja-JP"/>
        </w:rPr>
        <w:t>”</w:t>
      </w:r>
    </w:p>
    <w:p w14:paraId="3C0A8B82" w14:textId="20C0B219" w:rsidR="00EF60FC" w:rsidRDefault="00EF60FC"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[4] R1-1909475, “</w:t>
      </w:r>
      <w:r w:rsidRPr="00EF60FC">
        <w:rPr>
          <w:rFonts w:ascii="Times New Roman" w:eastAsiaTheme="minorEastAsia" w:hAnsi="Times New Roman"/>
          <w:b w:val="0"/>
          <w:sz w:val="20"/>
          <w:lang w:eastAsia="ja-JP"/>
        </w:rPr>
        <w:t>Feature lead summary for AI 7.2.4.5 Physical layer procedures for sidelink</w:t>
      </w:r>
      <w:r>
        <w:rPr>
          <w:rFonts w:ascii="Times New Roman" w:eastAsiaTheme="minorEastAsia" w:hAnsi="Times New Roman"/>
          <w:b w:val="0"/>
          <w:sz w:val="20"/>
          <w:lang w:eastAsia="ja-JP"/>
        </w:rPr>
        <w:t>”, LG Electronics</w:t>
      </w:r>
    </w:p>
    <w:p w14:paraId="1B7D3B95" w14:textId="03652E14" w:rsidR="002C1656" w:rsidRDefault="002C1656"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 xml:space="preserve">[5] </w:t>
      </w:r>
      <w:r w:rsidR="006A6C32" w:rsidRPr="006A6C32">
        <w:rPr>
          <w:rFonts w:ascii="Times New Roman" w:eastAsiaTheme="minorEastAsia" w:hAnsi="Times New Roman"/>
          <w:b w:val="0"/>
          <w:sz w:val="20"/>
          <w:lang w:eastAsia="ja-JP"/>
        </w:rPr>
        <w:t>R1-1909905</w:t>
      </w:r>
      <w:r w:rsidR="006A6C32">
        <w:rPr>
          <w:rFonts w:ascii="Times New Roman" w:eastAsiaTheme="minorEastAsia" w:hAnsi="Times New Roman"/>
          <w:b w:val="0"/>
          <w:sz w:val="20"/>
          <w:lang w:eastAsia="ja-JP"/>
        </w:rPr>
        <w:t>, "</w:t>
      </w:r>
      <w:r w:rsidR="006A6C32" w:rsidRPr="006A6C32">
        <w:t xml:space="preserve"> </w:t>
      </w:r>
      <w:r w:rsidR="006A6C32" w:rsidRPr="006A6C32">
        <w:rPr>
          <w:rFonts w:ascii="Times New Roman" w:eastAsiaTheme="minorEastAsia" w:hAnsi="Times New Roman"/>
          <w:b w:val="0"/>
          <w:sz w:val="20"/>
          <w:lang w:eastAsia="ja-JP"/>
        </w:rPr>
        <w:t>LS on simultaneous transmission of PSFCH</w:t>
      </w:r>
      <w:r w:rsidR="006A6C32">
        <w:rPr>
          <w:rFonts w:ascii="Times New Roman" w:eastAsiaTheme="minorEastAsia" w:hAnsi="Times New Roman"/>
          <w:b w:val="0"/>
          <w:sz w:val="20"/>
          <w:lang w:eastAsia="ja-JP"/>
        </w:rPr>
        <w:t xml:space="preserve">", </w:t>
      </w:r>
      <w:r w:rsidR="006A6C32" w:rsidRPr="006A6C32">
        <w:rPr>
          <w:rFonts w:ascii="Times New Roman" w:eastAsiaTheme="minorEastAsia" w:hAnsi="Times New Roman"/>
          <w:b w:val="0"/>
          <w:sz w:val="20"/>
          <w:lang w:eastAsia="ja-JP"/>
        </w:rPr>
        <w:t>RAN1</w:t>
      </w:r>
    </w:p>
    <w:p w14:paraId="607F5A3A" w14:textId="27D557F8" w:rsidR="00866ECB" w:rsidRDefault="00866ECB" w:rsidP="00C6423A">
      <w:pPr>
        <w:pStyle w:val="TdocHeader2"/>
        <w:tabs>
          <w:tab w:val="clear" w:pos="1701"/>
        </w:tabs>
        <w:spacing w:after="60"/>
        <w:jc w:val="left"/>
        <w:rPr>
          <w:rFonts w:ascii="Times New Roman" w:eastAsiaTheme="minorEastAsia" w:hAnsi="Times New Roman"/>
          <w:b w:val="0"/>
          <w:sz w:val="20"/>
          <w:lang w:eastAsia="ja-JP"/>
        </w:rPr>
      </w:pPr>
      <w:r>
        <w:rPr>
          <w:rFonts w:ascii="Times New Roman" w:eastAsiaTheme="minorEastAsia" w:hAnsi="Times New Roman"/>
          <w:b w:val="0"/>
          <w:sz w:val="20"/>
          <w:lang w:eastAsia="ja-JP"/>
        </w:rPr>
        <w:t xml:space="preserve">[6] </w:t>
      </w:r>
      <w:r w:rsidR="00EA6B76" w:rsidRPr="00EA6B76">
        <w:rPr>
          <w:rFonts w:ascii="Times New Roman" w:eastAsiaTheme="minorEastAsia" w:hAnsi="Times New Roman"/>
          <w:b w:val="0"/>
          <w:sz w:val="20"/>
          <w:lang w:eastAsia="ja-JP"/>
        </w:rPr>
        <w:t>R4-1913061</w:t>
      </w:r>
      <w:r w:rsidR="00EA6B76">
        <w:rPr>
          <w:rFonts w:ascii="Times New Roman" w:eastAsiaTheme="minorEastAsia" w:hAnsi="Times New Roman"/>
          <w:b w:val="0"/>
          <w:sz w:val="20"/>
          <w:lang w:eastAsia="ja-JP"/>
        </w:rPr>
        <w:t>, "</w:t>
      </w:r>
      <w:r w:rsidR="00483934">
        <w:rPr>
          <w:rFonts w:ascii="Times New Roman" w:eastAsiaTheme="minorEastAsia" w:hAnsi="Times New Roman"/>
          <w:b w:val="0"/>
          <w:sz w:val="20"/>
          <w:lang w:eastAsia="ja-JP"/>
        </w:rPr>
        <w:t>Re</w:t>
      </w:r>
      <w:r w:rsidR="00CB4F1F" w:rsidRPr="00CB4F1F">
        <w:rPr>
          <w:rFonts w:ascii="Times New Roman" w:eastAsiaTheme="minorEastAsia" w:hAnsi="Times New Roman"/>
          <w:b w:val="0"/>
          <w:sz w:val="20"/>
          <w:lang w:eastAsia="ja-JP"/>
        </w:rPr>
        <w:t xml:space="preserve">ply LS on simultaneous transmission of PSFCH </w:t>
      </w:r>
      <w:r w:rsidR="00CB4F1F">
        <w:rPr>
          <w:rFonts w:ascii="Times New Roman" w:eastAsiaTheme="minorEastAsia" w:hAnsi="Times New Roman"/>
          <w:b w:val="0"/>
          <w:sz w:val="20"/>
          <w:lang w:eastAsia="ja-JP"/>
        </w:rPr>
        <w:t>", RAN WG4</w:t>
      </w:r>
    </w:p>
    <w:p w14:paraId="5BA579AC" w14:textId="77777777" w:rsidR="006A6C32" w:rsidRPr="00AE5433" w:rsidRDefault="006A6C32" w:rsidP="00C6423A">
      <w:pPr>
        <w:pStyle w:val="TdocHeader2"/>
        <w:tabs>
          <w:tab w:val="clear" w:pos="1701"/>
        </w:tabs>
        <w:spacing w:after="60"/>
        <w:jc w:val="left"/>
        <w:rPr>
          <w:rFonts w:ascii="Times New Roman" w:eastAsiaTheme="minorEastAsia" w:hAnsi="Times New Roman"/>
          <w:b w:val="0"/>
          <w:sz w:val="20"/>
          <w:lang w:eastAsia="ja-JP"/>
        </w:rPr>
      </w:pPr>
    </w:p>
    <w:p w14:paraId="062C4CDA" w14:textId="77777777" w:rsidR="00760032" w:rsidRPr="00760032" w:rsidRDefault="00760032" w:rsidP="00192CEF">
      <w:pPr>
        <w:pStyle w:val="bullet3"/>
        <w:numPr>
          <w:ilvl w:val="0"/>
          <w:numId w:val="0"/>
        </w:numPr>
        <w:rPr>
          <w:szCs w:val="20"/>
        </w:rPr>
      </w:pPr>
    </w:p>
    <w:sectPr w:rsidR="00760032" w:rsidRPr="00760032">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01DD0" w14:textId="77777777" w:rsidR="005A0CD7" w:rsidRDefault="005A0CD7">
      <w:r>
        <w:separator/>
      </w:r>
    </w:p>
  </w:endnote>
  <w:endnote w:type="continuationSeparator" w:id="0">
    <w:p w14:paraId="3A0E1D9D" w14:textId="77777777" w:rsidR="005A0CD7" w:rsidRDefault="005A0CD7">
      <w:r>
        <w:continuationSeparator/>
      </w:r>
    </w:p>
  </w:endnote>
  <w:endnote w:type="continuationNotice" w:id="1">
    <w:p w14:paraId="00233390" w14:textId="77777777" w:rsidR="005A0CD7" w:rsidRDefault="005A0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765916" w:rsidRDefault="0076591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065557E3" w:rsidR="00765916" w:rsidRDefault="00765916">
    <w:pPr>
      <w:pStyle w:val="a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094F81">
      <w:rPr>
        <w:rStyle w:val="af8"/>
      </w:rPr>
      <w:t>1</w:t>
    </w:r>
    <w:r>
      <w:rPr>
        <w:rStyle w:val="af8"/>
      </w:rPr>
      <w:fldChar w:fldCharType="end"/>
    </w:r>
  </w:p>
  <w:p w14:paraId="2D1F0057" w14:textId="77777777" w:rsidR="00765916" w:rsidRDefault="00765916">
    <w:pPr>
      <w:pStyle w:val="a6"/>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166196" w14:textId="77777777" w:rsidR="005A0CD7" w:rsidRDefault="005A0CD7">
      <w:r>
        <w:separator/>
      </w:r>
    </w:p>
  </w:footnote>
  <w:footnote w:type="continuationSeparator" w:id="0">
    <w:p w14:paraId="0F034B21" w14:textId="77777777" w:rsidR="005A0CD7" w:rsidRDefault="005A0CD7">
      <w:r>
        <w:continuationSeparator/>
      </w:r>
    </w:p>
  </w:footnote>
  <w:footnote w:type="continuationNotice" w:id="1">
    <w:p w14:paraId="3DF74403" w14:textId="77777777" w:rsidR="005A0CD7" w:rsidRDefault="005A0C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115152"/>
    <w:multiLevelType w:val="hybridMultilevel"/>
    <w:tmpl w:val="FA005FD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AFD6978"/>
    <w:multiLevelType w:val="hybridMultilevel"/>
    <w:tmpl w:val="BCE08E96"/>
    <w:lvl w:ilvl="0" w:tplc="95766DE0">
      <w:start w:val="1"/>
      <w:numFmt w:val="bullet"/>
      <w:lvlText w:val="-"/>
      <w:lvlJc w:val="left"/>
      <w:pPr>
        <w:tabs>
          <w:tab w:val="num" w:pos="720"/>
        </w:tabs>
        <w:ind w:left="720" w:hanging="360"/>
      </w:pPr>
      <w:rPr>
        <w:rFonts w:ascii="SimSun" w:hAnsi="SimSun" w:hint="default"/>
      </w:rPr>
    </w:lvl>
    <w:lvl w:ilvl="1" w:tplc="984C2796">
      <w:start w:val="110"/>
      <w:numFmt w:val="bullet"/>
      <w:lvlText w:val="-"/>
      <w:lvlJc w:val="left"/>
      <w:pPr>
        <w:tabs>
          <w:tab w:val="num" w:pos="1069"/>
        </w:tabs>
        <w:ind w:left="1069" w:hanging="360"/>
      </w:pPr>
      <w:rPr>
        <w:rFonts w:ascii="SimSun" w:hAnsi="SimSun" w:hint="default"/>
      </w:rPr>
    </w:lvl>
    <w:lvl w:ilvl="2" w:tplc="0748C3FC" w:tentative="1">
      <w:start w:val="1"/>
      <w:numFmt w:val="bullet"/>
      <w:lvlText w:val="-"/>
      <w:lvlJc w:val="left"/>
      <w:pPr>
        <w:tabs>
          <w:tab w:val="num" w:pos="2160"/>
        </w:tabs>
        <w:ind w:left="2160" w:hanging="360"/>
      </w:pPr>
      <w:rPr>
        <w:rFonts w:ascii="SimSun" w:hAnsi="SimSun" w:hint="default"/>
      </w:rPr>
    </w:lvl>
    <w:lvl w:ilvl="3" w:tplc="3F922D34" w:tentative="1">
      <w:start w:val="1"/>
      <w:numFmt w:val="bullet"/>
      <w:lvlText w:val="-"/>
      <w:lvlJc w:val="left"/>
      <w:pPr>
        <w:tabs>
          <w:tab w:val="num" w:pos="2880"/>
        </w:tabs>
        <w:ind w:left="2880" w:hanging="360"/>
      </w:pPr>
      <w:rPr>
        <w:rFonts w:ascii="SimSun" w:hAnsi="SimSun" w:hint="default"/>
      </w:rPr>
    </w:lvl>
    <w:lvl w:ilvl="4" w:tplc="7944864C" w:tentative="1">
      <w:start w:val="1"/>
      <w:numFmt w:val="bullet"/>
      <w:lvlText w:val="-"/>
      <w:lvlJc w:val="left"/>
      <w:pPr>
        <w:tabs>
          <w:tab w:val="num" w:pos="3600"/>
        </w:tabs>
        <w:ind w:left="3600" w:hanging="360"/>
      </w:pPr>
      <w:rPr>
        <w:rFonts w:ascii="SimSun" w:hAnsi="SimSun" w:hint="default"/>
      </w:rPr>
    </w:lvl>
    <w:lvl w:ilvl="5" w:tplc="8AA8CB94" w:tentative="1">
      <w:start w:val="1"/>
      <w:numFmt w:val="bullet"/>
      <w:lvlText w:val="-"/>
      <w:lvlJc w:val="left"/>
      <w:pPr>
        <w:tabs>
          <w:tab w:val="num" w:pos="4320"/>
        </w:tabs>
        <w:ind w:left="4320" w:hanging="360"/>
      </w:pPr>
      <w:rPr>
        <w:rFonts w:ascii="SimSun" w:hAnsi="SimSun" w:hint="default"/>
      </w:rPr>
    </w:lvl>
    <w:lvl w:ilvl="6" w:tplc="7732225C" w:tentative="1">
      <w:start w:val="1"/>
      <w:numFmt w:val="bullet"/>
      <w:lvlText w:val="-"/>
      <w:lvlJc w:val="left"/>
      <w:pPr>
        <w:tabs>
          <w:tab w:val="num" w:pos="5040"/>
        </w:tabs>
        <w:ind w:left="5040" w:hanging="360"/>
      </w:pPr>
      <w:rPr>
        <w:rFonts w:ascii="SimSun" w:hAnsi="SimSun" w:hint="default"/>
      </w:rPr>
    </w:lvl>
    <w:lvl w:ilvl="7" w:tplc="A204F42C" w:tentative="1">
      <w:start w:val="1"/>
      <w:numFmt w:val="bullet"/>
      <w:lvlText w:val="-"/>
      <w:lvlJc w:val="left"/>
      <w:pPr>
        <w:tabs>
          <w:tab w:val="num" w:pos="5760"/>
        </w:tabs>
        <w:ind w:left="5760" w:hanging="360"/>
      </w:pPr>
      <w:rPr>
        <w:rFonts w:ascii="SimSun" w:hAnsi="SimSun" w:hint="default"/>
      </w:rPr>
    </w:lvl>
    <w:lvl w:ilvl="8" w:tplc="C2888A18" w:tentative="1">
      <w:start w:val="1"/>
      <w:numFmt w:val="bullet"/>
      <w:lvlText w:val="-"/>
      <w:lvlJc w:val="left"/>
      <w:pPr>
        <w:tabs>
          <w:tab w:val="num" w:pos="6480"/>
        </w:tabs>
        <w:ind w:left="6480" w:hanging="360"/>
      </w:pPr>
      <w:rPr>
        <w:rFonts w:ascii="SimSun" w:hAnsi="SimSun" w:hint="default"/>
      </w:rPr>
    </w:lvl>
  </w:abstractNum>
  <w:abstractNum w:abstractNumId="12"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786292"/>
    <w:multiLevelType w:val="hybridMultilevel"/>
    <w:tmpl w:val="0F68580A"/>
    <w:lvl w:ilvl="0" w:tplc="E6829FA8">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51E92CA0"/>
    <w:multiLevelType w:val="hybridMultilevel"/>
    <w:tmpl w:val="477A9772"/>
    <w:lvl w:ilvl="0" w:tplc="4FFA9076">
      <w:start w:val="1"/>
      <w:numFmt w:val="decimal"/>
      <w:pStyle w:val="a"/>
      <w:lvlText w:val="[%1]"/>
      <w:lvlJc w:val="left"/>
      <w:pPr>
        <w:tabs>
          <w:tab w:val="num" w:pos="454"/>
        </w:tabs>
        <w:ind w:left="454" w:hanging="454"/>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5BC3272"/>
    <w:multiLevelType w:val="hybridMultilevel"/>
    <w:tmpl w:val="0E3A49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C973A3"/>
    <w:multiLevelType w:val="hybridMultilevel"/>
    <w:tmpl w:val="FBC8C40E"/>
    <w:lvl w:ilvl="0" w:tplc="D054C9A2">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A91AA5"/>
    <w:multiLevelType w:val="hybridMultilevel"/>
    <w:tmpl w:val="F058F1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425"/>
        </w:tabs>
        <w:ind w:left="425"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433"/>
        </w:tabs>
        <w:ind w:left="1433"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7E2111E7"/>
    <w:multiLevelType w:val="hybridMultilevel"/>
    <w:tmpl w:val="08DC30C4"/>
    <w:lvl w:ilvl="0" w:tplc="7344533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45"/>
  </w:num>
  <w:num w:numId="3">
    <w:abstractNumId w:val="16"/>
  </w:num>
  <w:num w:numId="4">
    <w:abstractNumId w:val="35"/>
  </w:num>
  <w:num w:numId="5">
    <w:abstractNumId w:val="20"/>
  </w:num>
  <w:num w:numId="6">
    <w:abstractNumId w:val="21"/>
  </w:num>
  <w:num w:numId="7">
    <w:abstractNumId w:val="19"/>
  </w:num>
  <w:num w:numId="8">
    <w:abstractNumId w:val="44"/>
  </w:num>
  <w:num w:numId="9">
    <w:abstractNumId w:val="14"/>
  </w:num>
  <w:num w:numId="10">
    <w:abstractNumId w:val="27"/>
  </w:num>
  <w:num w:numId="11">
    <w:abstractNumId w:val="42"/>
  </w:num>
  <w:num w:numId="12">
    <w:abstractNumId w:val="38"/>
  </w:num>
  <w:num w:numId="13">
    <w:abstractNumId w:val="43"/>
  </w:num>
  <w:num w:numId="14">
    <w:abstractNumId w:val="22"/>
  </w:num>
  <w:num w:numId="15">
    <w:abstractNumId w:val="15"/>
  </w:num>
  <w:num w:numId="16">
    <w:abstractNumId w:val="3"/>
  </w:num>
  <w:num w:numId="17">
    <w:abstractNumId w:val="5"/>
  </w:num>
  <w:num w:numId="18">
    <w:abstractNumId w:val="39"/>
  </w:num>
  <w:num w:numId="19">
    <w:abstractNumId w:val="9"/>
  </w:num>
  <w:num w:numId="20">
    <w:abstractNumId w:val="46"/>
  </w:num>
  <w:num w:numId="21">
    <w:abstractNumId w:val="8"/>
  </w:num>
  <w:num w:numId="22">
    <w:abstractNumId w:val="37"/>
  </w:num>
  <w:num w:numId="23">
    <w:abstractNumId w:val="2"/>
  </w:num>
  <w:num w:numId="24">
    <w:abstractNumId w:val="28"/>
  </w:num>
  <w:num w:numId="25">
    <w:abstractNumId w:val="24"/>
  </w:num>
  <w:num w:numId="26">
    <w:abstractNumId w:val="0"/>
  </w:num>
  <w:num w:numId="27">
    <w:abstractNumId w:val="10"/>
  </w:num>
  <w:num w:numId="28">
    <w:abstractNumId w:val="18"/>
  </w:num>
  <w:num w:numId="29">
    <w:abstractNumId w:val="17"/>
  </w:num>
  <w:num w:numId="30">
    <w:abstractNumId w:val="32"/>
  </w:num>
  <w:num w:numId="3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31"/>
  </w:num>
  <w:num w:numId="34">
    <w:abstractNumId w:val="13"/>
  </w:num>
  <w:num w:numId="35">
    <w:abstractNumId w:val="49"/>
  </w:num>
  <w:num w:numId="36">
    <w:abstractNumId w:val="36"/>
  </w:num>
  <w:num w:numId="37">
    <w:abstractNumId w:val="43"/>
  </w:num>
  <w:num w:numId="38">
    <w:abstractNumId w:val="43"/>
  </w:num>
  <w:num w:numId="39">
    <w:abstractNumId w:val="43"/>
  </w:num>
  <w:num w:numId="40">
    <w:abstractNumId w:val="43"/>
  </w:num>
  <w:num w:numId="41">
    <w:abstractNumId w:val="25"/>
  </w:num>
  <w:num w:numId="42">
    <w:abstractNumId w:val="23"/>
  </w:num>
  <w:num w:numId="43">
    <w:abstractNumId w:val="34"/>
  </w:num>
  <w:num w:numId="44">
    <w:abstractNumId w:val="11"/>
  </w:num>
  <w:num w:numId="45">
    <w:abstractNumId w:val="12"/>
  </w:num>
  <w:num w:numId="46">
    <w:abstractNumId w:val="1"/>
  </w:num>
  <w:num w:numId="47">
    <w:abstractNumId w:val="48"/>
  </w:num>
  <w:num w:numId="48">
    <w:abstractNumId w:val="7"/>
  </w:num>
  <w:num w:numId="49">
    <w:abstractNumId w:val="6"/>
  </w:num>
  <w:num w:numId="50">
    <w:abstractNumId w:val="40"/>
  </w:num>
  <w:num w:numId="51">
    <w:abstractNumId w:val="4"/>
  </w:num>
  <w:num w:numId="52">
    <w:abstractNumId w:val="4"/>
  </w:num>
  <w:num w:numId="53">
    <w:abstractNumId w:val="26"/>
  </w:num>
  <w:num w:numId="54">
    <w:abstractNumId w:val="30"/>
  </w:num>
  <w:num w:numId="55">
    <w:abstractNumId w:val="33"/>
  </w:num>
  <w:num w:numId="56">
    <w:abstractNumId w:val="29"/>
  </w:num>
  <w:num w:numId="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63"/>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1F7"/>
    <w:rsid w:val="00010508"/>
    <w:rsid w:val="0001096D"/>
    <w:rsid w:val="00010D87"/>
    <w:rsid w:val="00010D8F"/>
    <w:rsid w:val="0001175D"/>
    <w:rsid w:val="00011D22"/>
    <w:rsid w:val="00011D9F"/>
    <w:rsid w:val="00011F63"/>
    <w:rsid w:val="0001206A"/>
    <w:rsid w:val="00012351"/>
    <w:rsid w:val="00012D45"/>
    <w:rsid w:val="000132B1"/>
    <w:rsid w:val="00013795"/>
    <w:rsid w:val="00013CE7"/>
    <w:rsid w:val="00013E6F"/>
    <w:rsid w:val="0001480E"/>
    <w:rsid w:val="000150E7"/>
    <w:rsid w:val="00015BBE"/>
    <w:rsid w:val="000165CB"/>
    <w:rsid w:val="00016671"/>
    <w:rsid w:val="000168AC"/>
    <w:rsid w:val="0001728A"/>
    <w:rsid w:val="000173EB"/>
    <w:rsid w:val="00017972"/>
    <w:rsid w:val="00020117"/>
    <w:rsid w:val="000201FC"/>
    <w:rsid w:val="00020386"/>
    <w:rsid w:val="000206CA"/>
    <w:rsid w:val="00020753"/>
    <w:rsid w:val="00020A07"/>
    <w:rsid w:val="00020D88"/>
    <w:rsid w:val="000215FD"/>
    <w:rsid w:val="00021691"/>
    <w:rsid w:val="00021BA0"/>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5A80"/>
    <w:rsid w:val="00026415"/>
    <w:rsid w:val="000268FD"/>
    <w:rsid w:val="00026B2D"/>
    <w:rsid w:val="00027DF6"/>
    <w:rsid w:val="0003061E"/>
    <w:rsid w:val="000308A1"/>
    <w:rsid w:val="00030BE7"/>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37EA4"/>
    <w:rsid w:val="00040D18"/>
    <w:rsid w:val="0004128F"/>
    <w:rsid w:val="00041836"/>
    <w:rsid w:val="00041AD9"/>
    <w:rsid w:val="00041DE7"/>
    <w:rsid w:val="00041E8D"/>
    <w:rsid w:val="00042873"/>
    <w:rsid w:val="00042E74"/>
    <w:rsid w:val="0004510F"/>
    <w:rsid w:val="00046137"/>
    <w:rsid w:val="00046A10"/>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650"/>
    <w:rsid w:val="00053C42"/>
    <w:rsid w:val="000540D4"/>
    <w:rsid w:val="00054885"/>
    <w:rsid w:val="00054C50"/>
    <w:rsid w:val="0005544C"/>
    <w:rsid w:val="00056EF1"/>
    <w:rsid w:val="00057AA6"/>
    <w:rsid w:val="00057B4D"/>
    <w:rsid w:val="0006043B"/>
    <w:rsid w:val="00060784"/>
    <w:rsid w:val="00060B20"/>
    <w:rsid w:val="00061B2D"/>
    <w:rsid w:val="00061D1F"/>
    <w:rsid w:val="0006224C"/>
    <w:rsid w:val="00062449"/>
    <w:rsid w:val="000628C9"/>
    <w:rsid w:val="00062963"/>
    <w:rsid w:val="00063B6D"/>
    <w:rsid w:val="00063E2B"/>
    <w:rsid w:val="000643D8"/>
    <w:rsid w:val="00064752"/>
    <w:rsid w:val="00064F18"/>
    <w:rsid w:val="00065323"/>
    <w:rsid w:val="00065AAC"/>
    <w:rsid w:val="00065C71"/>
    <w:rsid w:val="00065F70"/>
    <w:rsid w:val="00066306"/>
    <w:rsid w:val="00066E66"/>
    <w:rsid w:val="00066FAE"/>
    <w:rsid w:val="00067AA1"/>
    <w:rsid w:val="00067C89"/>
    <w:rsid w:val="00067D32"/>
    <w:rsid w:val="0007056A"/>
    <w:rsid w:val="00070639"/>
    <w:rsid w:val="000708B2"/>
    <w:rsid w:val="00070971"/>
    <w:rsid w:val="000710A9"/>
    <w:rsid w:val="00071219"/>
    <w:rsid w:val="00071B1F"/>
    <w:rsid w:val="00071B78"/>
    <w:rsid w:val="00071C0F"/>
    <w:rsid w:val="00072A68"/>
    <w:rsid w:val="00072C60"/>
    <w:rsid w:val="000739F6"/>
    <w:rsid w:val="00074024"/>
    <w:rsid w:val="000741C9"/>
    <w:rsid w:val="00074E1E"/>
    <w:rsid w:val="00075BB7"/>
    <w:rsid w:val="00075CA7"/>
    <w:rsid w:val="0007690F"/>
    <w:rsid w:val="00076D64"/>
    <w:rsid w:val="00077F75"/>
    <w:rsid w:val="00077FCE"/>
    <w:rsid w:val="000803A0"/>
    <w:rsid w:val="00080BF7"/>
    <w:rsid w:val="00081405"/>
    <w:rsid w:val="00083B28"/>
    <w:rsid w:val="00083C62"/>
    <w:rsid w:val="00083F14"/>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6FA"/>
    <w:rsid w:val="00094778"/>
    <w:rsid w:val="00094F81"/>
    <w:rsid w:val="00095395"/>
    <w:rsid w:val="00096002"/>
    <w:rsid w:val="0009606C"/>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D36"/>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46F"/>
    <w:rsid w:val="000B5BD4"/>
    <w:rsid w:val="000B5FB3"/>
    <w:rsid w:val="000B63B1"/>
    <w:rsid w:val="000B6F65"/>
    <w:rsid w:val="000B7468"/>
    <w:rsid w:val="000B7B8A"/>
    <w:rsid w:val="000B7D4A"/>
    <w:rsid w:val="000C02E0"/>
    <w:rsid w:val="000C065D"/>
    <w:rsid w:val="000C0AD5"/>
    <w:rsid w:val="000C0D4E"/>
    <w:rsid w:val="000C0E68"/>
    <w:rsid w:val="000C0F2B"/>
    <w:rsid w:val="000C1D26"/>
    <w:rsid w:val="000C2976"/>
    <w:rsid w:val="000C2B1F"/>
    <w:rsid w:val="000C2BA5"/>
    <w:rsid w:val="000C2EB3"/>
    <w:rsid w:val="000C3873"/>
    <w:rsid w:val="000C3BF8"/>
    <w:rsid w:val="000C3EA7"/>
    <w:rsid w:val="000C439D"/>
    <w:rsid w:val="000C43BB"/>
    <w:rsid w:val="000C4771"/>
    <w:rsid w:val="000C4C69"/>
    <w:rsid w:val="000C5251"/>
    <w:rsid w:val="000C5BF8"/>
    <w:rsid w:val="000C5D4C"/>
    <w:rsid w:val="000C5DAD"/>
    <w:rsid w:val="000C656D"/>
    <w:rsid w:val="000C67C1"/>
    <w:rsid w:val="000C7B42"/>
    <w:rsid w:val="000C7C78"/>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1ED"/>
    <w:rsid w:val="000D620C"/>
    <w:rsid w:val="000D65DC"/>
    <w:rsid w:val="000D7A9E"/>
    <w:rsid w:val="000D7B5E"/>
    <w:rsid w:val="000E00E0"/>
    <w:rsid w:val="000E06B2"/>
    <w:rsid w:val="000E08FC"/>
    <w:rsid w:val="000E0F9C"/>
    <w:rsid w:val="000E1FCB"/>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8DB"/>
    <w:rsid w:val="000F3D68"/>
    <w:rsid w:val="000F3E9E"/>
    <w:rsid w:val="000F4036"/>
    <w:rsid w:val="000F432E"/>
    <w:rsid w:val="000F4F6F"/>
    <w:rsid w:val="000F556B"/>
    <w:rsid w:val="000F592A"/>
    <w:rsid w:val="000F5FB5"/>
    <w:rsid w:val="000F688D"/>
    <w:rsid w:val="000F72C1"/>
    <w:rsid w:val="000F766C"/>
    <w:rsid w:val="000F7713"/>
    <w:rsid w:val="0010053A"/>
    <w:rsid w:val="00100CDE"/>
    <w:rsid w:val="001016E6"/>
    <w:rsid w:val="00101982"/>
    <w:rsid w:val="00101A9B"/>
    <w:rsid w:val="0010201D"/>
    <w:rsid w:val="00102B08"/>
    <w:rsid w:val="00102C55"/>
    <w:rsid w:val="00102CEA"/>
    <w:rsid w:val="00102D91"/>
    <w:rsid w:val="00103674"/>
    <w:rsid w:val="00103B2C"/>
    <w:rsid w:val="00103B73"/>
    <w:rsid w:val="00103BED"/>
    <w:rsid w:val="0010421D"/>
    <w:rsid w:val="00104293"/>
    <w:rsid w:val="0010554C"/>
    <w:rsid w:val="0010675D"/>
    <w:rsid w:val="00106F60"/>
    <w:rsid w:val="00107D5D"/>
    <w:rsid w:val="00107F2F"/>
    <w:rsid w:val="0011037F"/>
    <w:rsid w:val="00110451"/>
    <w:rsid w:val="00110753"/>
    <w:rsid w:val="00110AD8"/>
    <w:rsid w:val="00111ECE"/>
    <w:rsid w:val="001125ED"/>
    <w:rsid w:val="00113189"/>
    <w:rsid w:val="00113D82"/>
    <w:rsid w:val="001146EB"/>
    <w:rsid w:val="001149BA"/>
    <w:rsid w:val="00114B5E"/>
    <w:rsid w:val="00115332"/>
    <w:rsid w:val="0011541F"/>
    <w:rsid w:val="0011542C"/>
    <w:rsid w:val="00115963"/>
    <w:rsid w:val="0011602B"/>
    <w:rsid w:val="001168DF"/>
    <w:rsid w:val="00116C10"/>
    <w:rsid w:val="00116DEE"/>
    <w:rsid w:val="00117194"/>
    <w:rsid w:val="00117641"/>
    <w:rsid w:val="0011776A"/>
    <w:rsid w:val="00117F83"/>
    <w:rsid w:val="00120153"/>
    <w:rsid w:val="00120603"/>
    <w:rsid w:val="0012145C"/>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5E5F"/>
    <w:rsid w:val="001269B2"/>
    <w:rsid w:val="001277E5"/>
    <w:rsid w:val="001279B3"/>
    <w:rsid w:val="00127AFE"/>
    <w:rsid w:val="00127FBC"/>
    <w:rsid w:val="001303E8"/>
    <w:rsid w:val="00130483"/>
    <w:rsid w:val="0013055D"/>
    <w:rsid w:val="0013119D"/>
    <w:rsid w:val="00131C62"/>
    <w:rsid w:val="001320FB"/>
    <w:rsid w:val="001322EF"/>
    <w:rsid w:val="00133472"/>
    <w:rsid w:val="0013396C"/>
    <w:rsid w:val="00133987"/>
    <w:rsid w:val="00133AC1"/>
    <w:rsid w:val="00133CDF"/>
    <w:rsid w:val="001342AE"/>
    <w:rsid w:val="001348F9"/>
    <w:rsid w:val="00134BD7"/>
    <w:rsid w:val="0013506F"/>
    <w:rsid w:val="00135362"/>
    <w:rsid w:val="00135452"/>
    <w:rsid w:val="00135BC5"/>
    <w:rsid w:val="00135BF0"/>
    <w:rsid w:val="00135EBE"/>
    <w:rsid w:val="00136301"/>
    <w:rsid w:val="001369C8"/>
    <w:rsid w:val="00137388"/>
    <w:rsid w:val="00137981"/>
    <w:rsid w:val="00137ACE"/>
    <w:rsid w:val="00140912"/>
    <w:rsid w:val="00140C2F"/>
    <w:rsid w:val="00141E96"/>
    <w:rsid w:val="00142284"/>
    <w:rsid w:val="00142434"/>
    <w:rsid w:val="00142F9A"/>
    <w:rsid w:val="00143766"/>
    <w:rsid w:val="00143D0C"/>
    <w:rsid w:val="00143F19"/>
    <w:rsid w:val="001441A9"/>
    <w:rsid w:val="001447F5"/>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81A"/>
    <w:rsid w:val="00162CB3"/>
    <w:rsid w:val="00162EC8"/>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782"/>
    <w:rsid w:val="00173C53"/>
    <w:rsid w:val="00173F1B"/>
    <w:rsid w:val="001743A5"/>
    <w:rsid w:val="00174789"/>
    <w:rsid w:val="00174B3C"/>
    <w:rsid w:val="0017525D"/>
    <w:rsid w:val="0017562E"/>
    <w:rsid w:val="0017645C"/>
    <w:rsid w:val="00176C74"/>
    <w:rsid w:val="0017796A"/>
    <w:rsid w:val="00177D5C"/>
    <w:rsid w:val="00177E50"/>
    <w:rsid w:val="00177F56"/>
    <w:rsid w:val="00180010"/>
    <w:rsid w:val="0018034C"/>
    <w:rsid w:val="00180769"/>
    <w:rsid w:val="001817BB"/>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7D8"/>
    <w:rsid w:val="00187151"/>
    <w:rsid w:val="00187695"/>
    <w:rsid w:val="00190C74"/>
    <w:rsid w:val="00191C14"/>
    <w:rsid w:val="001926EC"/>
    <w:rsid w:val="0019296A"/>
    <w:rsid w:val="00192CEF"/>
    <w:rsid w:val="001930CD"/>
    <w:rsid w:val="00193AA8"/>
    <w:rsid w:val="00194BC4"/>
    <w:rsid w:val="00194C09"/>
    <w:rsid w:val="00195181"/>
    <w:rsid w:val="0019531C"/>
    <w:rsid w:val="00195842"/>
    <w:rsid w:val="00195F1F"/>
    <w:rsid w:val="00196FB3"/>
    <w:rsid w:val="0019773E"/>
    <w:rsid w:val="00197E18"/>
    <w:rsid w:val="001A0C7D"/>
    <w:rsid w:val="001A1581"/>
    <w:rsid w:val="001A16B9"/>
    <w:rsid w:val="001A1DDE"/>
    <w:rsid w:val="001A21CC"/>
    <w:rsid w:val="001A3319"/>
    <w:rsid w:val="001A386B"/>
    <w:rsid w:val="001A3889"/>
    <w:rsid w:val="001A409A"/>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9E0"/>
    <w:rsid w:val="001C4FC0"/>
    <w:rsid w:val="001C5A08"/>
    <w:rsid w:val="001C5CA7"/>
    <w:rsid w:val="001C6464"/>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058"/>
    <w:rsid w:val="001D6395"/>
    <w:rsid w:val="001D6560"/>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425B"/>
    <w:rsid w:val="001E559B"/>
    <w:rsid w:val="001E56B4"/>
    <w:rsid w:val="001E5DD7"/>
    <w:rsid w:val="001E6353"/>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071"/>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85A"/>
    <w:rsid w:val="00214A85"/>
    <w:rsid w:val="00214EAF"/>
    <w:rsid w:val="00215A3B"/>
    <w:rsid w:val="00215F24"/>
    <w:rsid w:val="002160D0"/>
    <w:rsid w:val="00216B3A"/>
    <w:rsid w:val="00216FE8"/>
    <w:rsid w:val="002170EE"/>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52B4"/>
    <w:rsid w:val="00226787"/>
    <w:rsid w:val="00226F8B"/>
    <w:rsid w:val="002275AD"/>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6A70"/>
    <w:rsid w:val="0024790A"/>
    <w:rsid w:val="00247B93"/>
    <w:rsid w:val="00247C3A"/>
    <w:rsid w:val="0025021B"/>
    <w:rsid w:val="00250328"/>
    <w:rsid w:val="002508CA"/>
    <w:rsid w:val="00251467"/>
    <w:rsid w:val="002515B9"/>
    <w:rsid w:val="002519E5"/>
    <w:rsid w:val="00251B56"/>
    <w:rsid w:val="00251E17"/>
    <w:rsid w:val="00251FEC"/>
    <w:rsid w:val="00252032"/>
    <w:rsid w:val="00252069"/>
    <w:rsid w:val="0025258A"/>
    <w:rsid w:val="00252C20"/>
    <w:rsid w:val="002534B1"/>
    <w:rsid w:val="002536ED"/>
    <w:rsid w:val="00253805"/>
    <w:rsid w:val="00253B10"/>
    <w:rsid w:val="002540DF"/>
    <w:rsid w:val="002541CB"/>
    <w:rsid w:val="00254946"/>
    <w:rsid w:val="00255346"/>
    <w:rsid w:val="002553FE"/>
    <w:rsid w:val="00255F10"/>
    <w:rsid w:val="0025623D"/>
    <w:rsid w:val="002565C3"/>
    <w:rsid w:val="00257920"/>
    <w:rsid w:val="002579BD"/>
    <w:rsid w:val="00257F3A"/>
    <w:rsid w:val="0026082E"/>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2EB8"/>
    <w:rsid w:val="00273361"/>
    <w:rsid w:val="00273630"/>
    <w:rsid w:val="00273CEC"/>
    <w:rsid w:val="00273D7F"/>
    <w:rsid w:val="00273EF4"/>
    <w:rsid w:val="002746BF"/>
    <w:rsid w:val="00274C57"/>
    <w:rsid w:val="00275270"/>
    <w:rsid w:val="00275A33"/>
    <w:rsid w:val="00276254"/>
    <w:rsid w:val="00276BB6"/>
    <w:rsid w:val="00276E11"/>
    <w:rsid w:val="00276E89"/>
    <w:rsid w:val="00277673"/>
    <w:rsid w:val="002805F6"/>
    <w:rsid w:val="002809CD"/>
    <w:rsid w:val="0028164A"/>
    <w:rsid w:val="0028201B"/>
    <w:rsid w:val="0028311E"/>
    <w:rsid w:val="00283225"/>
    <w:rsid w:val="0028393C"/>
    <w:rsid w:val="00283BF6"/>
    <w:rsid w:val="00284032"/>
    <w:rsid w:val="00284944"/>
    <w:rsid w:val="00284E44"/>
    <w:rsid w:val="00284EBB"/>
    <w:rsid w:val="0028530E"/>
    <w:rsid w:val="00286D43"/>
    <w:rsid w:val="00286E12"/>
    <w:rsid w:val="002873DF"/>
    <w:rsid w:val="002877FB"/>
    <w:rsid w:val="00287A5A"/>
    <w:rsid w:val="00287B8D"/>
    <w:rsid w:val="00287CEC"/>
    <w:rsid w:val="002903D1"/>
    <w:rsid w:val="002907A9"/>
    <w:rsid w:val="00290836"/>
    <w:rsid w:val="00290DE2"/>
    <w:rsid w:val="0029160B"/>
    <w:rsid w:val="002917C0"/>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327"/>
    <w:rsid w:val="002966C4"/>
    <w:rsid w:val="002966C5"/>
    <w:rsid w:val="00296A1E"/>
    <w:rsid w:val="00296C18"/>
    <w:rsid w:val="0029702F"/>
    <w:rsid w:val="00297281"/>
    <w:rsid w:val="00297680"/>
    <w:rsid w:val="00297FAD"/>
    <w:rsid w:val="002A0398"/>
    <w:rsid w:val="002A03C8"/>
    <w:rsid w:val="002A0490"/>
    <w:rsid w:val="002A0A6D"/>
    <w:rsid w:val="002A1123"/>
    <w:rsid w:val="002A13DC"/>
    <w:rsid w:val="002A1562"/>
    <w:rsid w:val="002A25D0"/>
    <w:rsid w:val="002A25F1"/>
    <w:rsid w:val="002A2665"/>
    <w:rsid w:val="002A2815"/>
    <w:rsid w:val="002A3A21"/>
    <w:rsid w:val="002A4116"/>
    <w:rsid w:val="002A464B"/>
    <w:rsid w:val="002A4839"/>
    <w:rsid w:val="002A4EEB"/>
    <w:rsid w:val="002A512D"/>
    <w:rsid w:val="002A5188"/>
    <w:rsid w:val="002A5D13"/>
    <w:rsid w:val="002A5E54"/>
    <w:rsid w:val="002A6D47"/>
    <w:rsid w:val="002B0675"/>
    <w:rsid w:val="002B072D"/>
    <w:rsid w:val="002B0927"/>
    <w:rsid w:val="002B1348"/>
    <w:rsid w:val="002B19FC"/>
    <w:rsid w:val="002B1ACB"/>
    <w:rsid w:val="002B1D19"/>
    <w:rsid w:val="002B27D9"/>
    <w:rsid w:val="002B321E"/>
    <w:rsid w:val="002B398F"/>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656"/>
    <w:rsid w:val="002C1CE6"/>
    <w:rsid w:val="002C1D65"/>
    <w:rsid w:val="002C216D"/>
    <w:rsid w:val="002C2652"/>
    <w:rsid w:val="002C27D6"/>
    <w:rsid w:val="002C32AD"/>
    <w:rsid w:val="002C3326"/>
    <w:rsid w:val="002C3343"/>
    <w:rsid w:val="002C4060"/>
    <w:rsid w:val="002C4466"/>
    <w:rsid w:val="002C57C5"/>
    <w:rsid w:val="002C595E"/>
    <w:rsid w:val="002C5B49"/>
    <w:rsid w:val="002C5C8C"/>
    <w:rsid w:val="002C618D"/>
    <w:rsid w:val="002C6370"/>
    <w:rsid w:val="002D02AB"/>
    <w:rsid w:val="002D06D7"/>
    <w:rsid w:val="002D15B8"/>
    <w:rsid w:val="002D16D2"/>
    <w:rsid w:val="002D1DB9"/>
    <w:rsid w:val="002D20EF"/>
    <w:rsid w:val="002D21BC"/>
    <w:rsid w:val="002D225F"/>
    <w:rsid w:val="002D262D"/>
    <w:rsid w:val="002D2FDB"/>
    <w:rsid w:val="002D33B3"/>
    <w:rsid w:val="002D3853"/>
    <w:rsid w:val="002D414D"/>
    <w:rsid w:val="002D484C"/>
    <w:rsid w:val="002D4A66"/>
    <w:rsid w:val="002D4DCA"/>
    <w:rsid w:val="002D5301"/>
    <w:rsid w:val="002D5A4F"/>
    <w:rsid w:val="002D626B"/>
    <w:rsid w:val="002D661E"/>
    <w:rsid w:val="002D6794"/>
    <w:rsid w:val="002D6E1D"/>
    <w:rsid w:val="002D7B1A"/>
    <w:rsid w:val="002D7CA0"/>
    <w:rsid w:val="002D7CBB"/>
    <w:rsid w:val="002E0092"/>
    <w:rsid w:val="002E01E3"/>
    <w:rsid w:val="002E09A3"/>
    <w:rsid w:val="002E181D"/>
    <w:rsid w:val="002E1E2A"/>
    <w:rsid w:val="002E2888"/>
    <w:rsid w:val="002E2C24"/>
    <w:rsid w:val="002E2FF8"/>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35A"/>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1ED"/>
    <w:rsid w:val="00301BCA"/>
    <w:rsid w:val="00301CC9"/>
    <w:rsid w:val="00302A40"/>
    <w:rsid w:val="00303142"/>
    <w:rsid w:val="003031EC"/>
    <w:rsid w:val="0030326D"/>
    <w:rsid w:val="00303A58"/>
    <w:rsid w:val="00303CCD"/>
    <w:rsid w:val="003046F4"/>
    <w:rsid w:val="00304BEB"/>
    <w:rsid w:val="00304C1C"/>
    <w:rsid w:val="00304E10"/>
    <w:rsid w:val="0030520F"/>
    <w:rsid w:val="0030530B"/>
    <w:rsid w:val="0030540E"/>
    <w:rsid w:val="00306130"/>
    <w:rsid w:val="0030642C"/>
    <w:rsid w:val="003065AA"/>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85D"/>
    <w:rsid w:val="00317A50"/>
    <w:rsid w:val="00320BAE"/>
    <w:rsid w:val="0032103A"/>
    <w:rsid w:val="0032172E"/>
    <w:rsid w:val="00321E8A"/>
    <w:rsid w:val="0032284D"/>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612"/>
    <w:rsid w:val="00330B9F"/>
    <w:rsid w:val="00330D81"/>
    <w:rsid w:val="00331064"/>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2F2"/>
    <w:rsid w:val="0033636E"/>
    <w:rsid w:val="00336B9A"/>
    <w:rsid w:val="00336C59"/>
    <w:rsid w:val="00340428"/>
    <w:rsid w:val="003406E0"/>
    <w:rsid w:val="0034144A"/>
    <w:rsid w:val="003414EA"/>
    <w:rsid w:val="0034163E"/>
    <w:rsid w:val="0034194C"/>
    <w:rsid w:val="00342587"/>
    <w:rsid w:val="00342632"/>
    <w:rsid w:val="00342D9E"/>
    <w:rsid w:val="00342F35"/>
    <w:rsid w:val="00343367"/>
    <w:rsid w:val="00343AC5"/>
    <w:rsid w:val="00343B8B"/>
    <w:rsid w:val="00344063"/>
    <w:rsid w:val="00344DDC"/>
    <w:rsid w:val="00344F82"/>
    <w:rsid w:val="00345530"/>
    <w:rsid w:val="003465E2"/>
    <w:rsid w:val="00346921"/>
    <w:rsid w:val="00346A61"/>
    <w:rsid w:val="00346B73"/>
    <w:rsid w:val="003470A8"/>
    <w:rsid w:val="003472E6"/>
    <w:rsid w:val="00347B0D"/>
    <w:rsid w:val="00347F6B"/>
    <w:rsid w:val="00347FC8"/>
    <w:rsid w:val="00350CD1"/>
    <w:rsid w:val="00351FCB"/>
    <w:rsid w:val="00352260"/>
    <w:rsid w:val="00353FE9"/>
    <w:rsid w:val="00354CD8"/>
    <w:rsid w:val="0035546D"/>
    <w:rsid w:val="00355CA2"/>
    <w:rsid w:val="003560D5"/>
    <w:rsid w:val="0035629F"/>
    <w:rsid w:val="00356CF0"/>
    <w:rsid w:val="003576BE"/>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AB5"/>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0CE"/>
    <w:rsid w:val="00387AC8"/>
    <w:rsid w:val="00390118"/>
    <w:rsid w:val="00390AD8"/>
    <w:rsid w:val="00390D55"/>
    <w:rsid w:val="0039134B"/>
    <w:rsid w:val="0039178F"/>
    <w:rsid w:val="00392193"/>
    <w:rsid w:val="00392284"/>
    <w:rsid w:val="00392A34"/>
    <w:rsid w:val="00392BFF"/>
    <w:rsid w:val="00392CAB"/>
    <w:rsid w:val="00392FC3"/>
    <w:rsid w:val="00393011"/>
    <w:rsid w:val="00393681"/>
    <w:rsid w:val="003937BA"/>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729"/>
    <w:rsid w:val="003B5BAA"/>
    <w:rsid w:val="003B5C47"/>
    <w:rsid w:val="003B5EE3"/>
    <w:rsid w:val="003B63CE"/>
    <w:rsid w:val="003B63E2"/>
    <w:rsid w:val="003B6D30"/>
    <w:rsid w:val="003B6E44"/>
    <w:rsid w:val="003B6FC4"/>
    <w:rsid w:val="003B7411"/>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07A"/>
    <w:rsid w:val="003D0972"/>
    <w:rsid w:val="003D09A3"/>
    <w:rsid w:val="003D0D85"/>
    <w:rsid w:val="003D1842"/>
    <w:rsid w:val="003D3A66"/>
    <w:rsid w:val="003D3C01"/>
    <w:rsid w:val="003D4299"/>
    <w:rsid w:val="003D471B"/>
    <w:rsid w:val="003D4943"/>
    <w:rsid w:val="003D5073"/>
    <w:rsid w:val="003D5A62"/>
    <w:rsid w:val="003D5CF7"/>
    <w:rsid w:val="003D62A4"/>
    <w:rsid w:val="003D659B"/>
    <w:rsid w:val="003D671C"/>
    <w:rsid w:val="003D7996"/>
    <w:rsid w:val="003D7D10"/>
    <w:rsid w:val="003E0111"/>
    <w:rsid w:val="003E0231"/>
    <w:rsid w:val="003E08B3"/>
    <w:rsid w:val="003E0B9B"/>
    <w:rsid w:val="003E153F"/>
    <w:rsid w:val="003E210D"/>
    <w:rsid w:val="003E27FA"/>
    <w:rsid w:val="003E2A08"/>
    <w:rsid w:val="003E34D8"/>
    <w:rsid w:val="003E380A"/>
    <w:rsid w:val="003E4559"/>
    <w:rsid w:val="003E4DCD"/>
    <w:rsid w:val="003E4E6E"/>
    <w:rsid w:val="003E4F07"/>
    <w:rsid w:val="003E501F"/>
    <w:rsid w:val="003E5099"/>
    <w:rsid w:val="003E528A"/>
    <w:rsid w:val="003E56B9"/>
    <w:rsid w:val="003E570B"/>
    <w:rsid w:val="003E5D22"/>
    <w:rsid w:val="003E6D86"/>
    <w:rsid w:val="003E6E6D"/>
    <w:rsid w:val="003E6F80"/>
    <w:rsid w:val="003E7840"/>
    <w:rsid w:val="003E7B17"/>
    <w:rsid w:val="003F01E1"/>
    <w:rsid w:val="003F11ED"/>
    <w:rsid w:val="003F1C39"/>
    <w:rsid w:val="003F23C5"/>
    <w:rsid w:val="003F28C6"/>
    <w:rsid w:val="003F330C"/>
    <w:rsid w:val="003F3B1B"/>
    <w:rsid w:val="003F3D28"/>
    <w:rsid w:val="003F4603"/>
    <w:rsid w:val="003F489A"/>
    <w:rsid w:val="003F4CE9"/>
    <w:rsid w:val="003F50B7"/>
    <w:rsid w:val="003F54FE"/>
    <w:rsid w:val="003F6072"/>
    <w:rsid w:val="003F6F52"/>
    <w:rsid w:val="003F7C34"/>
    <w:rsid w:val="0040068B"/>
    <w:rsid w:val="004009BA"/>
    <w:rsid w:val="00400B59"/>
    <w:rsid w:val="00400C3F"/>
    <w:rsid w:val="00400CCA"/>
    <w:rsid w:val="00400ED6"/>
    <w:rsid w:val="004011D9"/>
    <w:rsid w:val="004019C5"/>
    <w:rsid w:val="00402252"/>
    <w:rsid w:val="00402FC7"/>
    <w:rsid w:val="004033CA"/>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2A4C"/>
    <w:rsid w:val="004131E5"/>
    <w:rsid w:val="00413E1F"/>
    <w:rsid w:val="0041464E"/>
    <w:rsid w:val="004147A1"/>
    <w:rsid w:val="00414820"/>
    <w:rsid w:val="00414D7F"/>
    <w:rsid w:val="00415452"/>
    <w:rsid w:val="00415DC2"/>
    <w:rsid w:val="0041702B"/>
    <w:rsid w:val="0041747B"/>
    <w:rsid w:val="004200D6"/>
    <w:rsid w:val="00420A79"/>
    <w:rsid w:val="00420C29"/>
    <w:rsid w:val="00420D35"/>
    <w:rsid w:val="00420EE5"/>
    <w:rsid w:val="004213EB"/>
    <w:rsid w:val="004221F2"/>
    <w:rsid w:val="00422760"/>
    <w:rsid w:val="0042299B"/>
    <w:rsid w:val="00422A10"/>
    <w:rsid w:val="00423CAA"/>
    <w:rsid w:val="004245E8"/>
    <w:rsid w:val="00424BF6"/>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AE4"/>
    <w:rsid w:val="00437E94"/>
    <w:rsid w:val="00440318"/>
    <w:rsid w:val="004404B0"/>
    <w:rsid w:val="004404D8"/>
    <w:rsid w:val="00440C30"/>
    <w:rsid w:val="00441413"/>
    <w:rsid w:val="0044178B"/>
    <w:rsid w:val="00442722"/>
    <w:rsid w:val="00442DD2"/>
    <w:rsid w:val="004430E2"/>
    <w:rsid w:val="004434FE"/>
    <w:rsid w:val="00443510"/>
    <w:rsid w:val="00443832"/>
    <w:rsid w:val="00443A3B"/>
    <w:rsid w:val="00443B1F"/>
    <w:rsid w:val="00443C2A"/>
    <w:rsid w:val="0044454A"/>
    <w:rsid w:val="00444BF4"/>
    <w:rsid w:val="004452A0"/>
    <w:rsid w:val="00445B08"/>
    <w:rsid w:val="00445BC3"/>
    <w:rsid w:val="00445E57"/>
    <w:rsid w:val="0044602A"/>
    <w:rsid w:val="004465F8"/>
    <w:rsid w:val="0044673D"/>
    <w:rsid w:val="00446D1B"/>
    <w:rsid w:val="00446DF7"/>
    <w:rsid w:val="0044749B"/>
    <w:rsid w:val="00447A4E"/>
    <w:rsid w:val="00447D01"/>
    <w:rsid w:val="004504E9"/>
    <w:rsid w:val="00450EC2"/>
    <w:rsid w:val="00451536"/>
    <w:rsid w:val="004515BB"/>
    <w:rsid w:val="00451630"/>
    <w:rsid w:val="0045206B"/>
    <w:rsid w:val="00452238"/>
    <w:rsid w:val="00452285"/>
    <w:rsid w:val="00452DFC"/>
    <w:rsid w:val="004530A5"/>
    <w:rsid w:val="00453487"/>
    <w:rsid w:val="0045355C"/>
    <w:rsid w:val="0045387B"/>
    <w:rsid w:val="0045394B"/>
    <w:rsid w:val="00453E7E"/>
    <w:rsid w:val="00454111"/>
    <w:rsid w:val="00454B3E"/>
    <w:rsid w:val="00454C8B"/>
    <w:rsid w:val="004556FB"/>
    <w:rsid w:val="004558BC"/>
    <w:rsid w:val="004559D3"/>
    <w:rsid w:val="00455AFD"/>
    <w:rsid w:val="00456360"/>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1BA5"/>
    <w:rsid w:val="0046210B"/>
    <w:rsid w:val="00463D73"/>
    <w:rsid w:val="004640AF"/>
    <w:rsid w:val="004646A0"/>
    <w:rsid w:val="00464B50"/>
    <w:rsid w:val="0046579F"/>
    <w:rsid w:val="00465C03"/>
    <w:rsid w:val="00465E4A"/>
    <w:rsid w:val="0046604F"/>
    <w:rsid w:val="004664DB"/>
    <w:rsid w:val="00466A81"/>
    <w:rsid w:val="00467CA4"/>
    <w:rsid w:val="004708FE"/>
    <w:rsid w:val="00470BFF"/>
    <w:rsid w:val="00471089"/>
    <w:rsid w:val="00471CC5"/>
    <w:rsid w:val="0047412A"/>
    <w:rsid w:val="00474496"/>
    <w:rsid w:val="004746EB"/>
    <w:rsid w:val="00474BCC"/>
    <w:rsid w:val="004751BE"/>
    <w:rsid w:val="00475270"/>
    <w:rsid w:val="004755DD"/>
    <w:rsid w:val="004764CC"/>
    <w:rsid w:val="004768D1"/>
    <w:rsid w:val="0047719C"/>
    <w:rsid w:val="004771A6"/>
    <w:rsid w:val="00477B70"/>
    <w:rsid w:val="00480888"/>
    <w:rsid w:val="0048098F"/>
    <w:rsid w:val="00480AEF"/>
    <w:rsid w:val="0048141C"/>
    <w:rsid w:val="0048150E"/>
    <w:rsid w:val="00481980"/>
    <w:rsid w:val="00482967"/>
    <w:rsid w:val="0048299E"/>
    <w:rsid w:val="004833F8"/>
    <w:rsid w:val="00483934"/>
    <w:rsid w:val="00483CBA"/>
    <w:rsid w:val="004842E1"/>
    <w:rsid w:val="00484A69"/>
    <w:rsid w:val="00484D5B"/>
    <w:rsid w:val="00484ED4"/>
    <w:rsid w:val="00484FB2"/>
    <w:rsid w:val="004850B7"/>
    <w:rsid w:val="004856A5"/>
    <w:rsid w:val="00485CDE"/>
    <w:rsid w:val="004862CD"/>
    <w:rsid w:val="00486A50"/>
    <w:rsid w:val="00486ABF"/>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1EBE"/>
    <w:rsid w:val="004A20E7"/>
    <w:rsid w:val="004A31FA"/>
    <w:rsid w:val="004A40A8"/>
    <w:rsid w:val="004A42D6"/>
    <w:rsid w:val="004A4621"/>
    <w:rsid w:val="004A464D"/>
    <w:rsid w:val="004A4B9C"/>
    <w:rsid w:val="004A548F"/>
    <w:rsid w:val="004A5814"/>
    <w:rsid w:val="004A625D"/>
    <w:rsid w:val="004A6ACE"/>
    <w:rsid w:val="004A6DF9"/>
    <w:rsid w:val="004A733A"/>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7C6"/>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4F8B"/>
    <w:rsid w:val="004E5042"/>
    <w:rsid w:val="004E51A5"/>
    <w:rsid w:val="004E5466"/>
    <w:rsid w:val="004E65B4"/>
    <w:rsid w:val="004E6644"/>
    <w:rsid w:val="004E7427"/>
    <w:rsid w:val="004E7F59"/>
    <w:rsid w:val="004F0749"/>
    <w:rsid w:val="004F0ADA"/>
    <w:rsid w:val="004F1D71"/>
    <w:rsid w:val="004F230C"/>
    <w:rsid w:val="004F285D"/>
    <w:rsid w:val="004F28E8"/>
    <w:rsid w:val="004F331D"/>
    <w:rsid w:val="004F3A4C"/>
    <w:rsid w:val="004F3C98"/>
    <w:rsid w:val="004F3CCA"/>
    <w:rsid w:val="004F3EA9"/>
    <w:rsid w:val="004F3EF7"/>
    <w:rsid w:val="004F437A"/>
    <w:rsid w:val="004F50C1"/>
    <w:rsid w:val="004F605B"/>
    <w:rsid w:val="004F6165"/>
    <w:rsid w:val="004F68EF"/>
    <w:rsid w:val="004F6C47"/>
    <w:rsid w:val="004F7231"/>
    <w:rsid w:val="004F782D"/>
    <w:rsid w:val="004F79FE"/>
    <w:rsid w:val="004F7A7C"/>
    <w:rsid w:val="0050011B"/>
    <w:rsid w:val="0050041B"/>
    <w:rsid w:val="00500623"/>
    <w:rsid w:val="00500807"/>
    <w:rsid w:val="00500B97"/>
    <w:rsid w:val="00500C61"/>
    <w:rsid w:val="005011B7"/>
    <w:rsid w:val="00501639"/>
    <w:rsid w:val="005017F4"/>
    <w:rsid w:val="00501911"/>
    <w:rsid w:val="00501950"/>
    <w:rsid w:val="00501E6D"/>
    <w:rsid w:val="00501F6E"/>
    <w:rsid w:val="005031A3"/>
    <w:rsid w:val="005032C8"/>
    <w:rsid w:val="0050383C"/>
    <w:rsid w:val="00503905"/>
    <w:rsid w:val="00503F92"/>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5C1"/>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4D2"/>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D2"/>
    <w:rsid w:val="005437E4"/>
    <w:rsid w:val="00543A7A"/>
    <w:rsid w:val="00543BB0"/>
    <w:rsid w:val="00543CEF"/>
    <w:rsid w:val="00543D31"/>
    <w:rsid w:val="00544307"/>
    <w:rsid w:val="00544556"/>
    <w:rsid w:val="00545239"/>
    <w:rsid w:val="00545EDB"/>
    <w:rsid w:val="00547059"/>
    <w:rsid w:val="005470A8"/>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5A7"/>
    <w:rsid w:val="00555BEE"/>
    <w:rsid w:val="00555EBC"/>
    <w:rsid w:val="005566CB"/>
    <w:rsid w:val="00556F60"/>
    <w:rsid w:val="0055711C"/>
    <w:rsid w:val="00557750"/>
    <w:rsid w:val="005605DB"/>
    <w:rsid w:val="0056094F"/>
    <w:rsid w:val="00561704"/>
    <w:rsid w:val="00562864"/>
    <w:rsid w:val="00563B0A"/>
    <w:rsid w:val="0056424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0CD7"/>
    <w:rsid w:val="005A1AF8"/>
    <w:rsid w:val="005A1CEF"/>
    <w:rsid w:val="005A244C"/>
    <w:rsid w:val="005A30CD"/>
    <w:rsid w:val="005A32E6"/>
    <w:rsid w:val="005A479E"/>
    <w:rsid w:val="005A4B10"/>
    <w:rsid w:val="005A5298"/>
    <w:rsid w:val="005A5447"/>
    <w:rsid w:val="005A5538"/>
    <w:rsid w:val="005A65CF"/>
    <w:rsid w:val="005A66D2"/>
    <w:rsid w:val="005B00F3"/>
    <w:rsid w:val="005B0309"/>
    <w:rsid w:val="005B0661"/>
    <w:rsid w:val="005B0784"/>
    <w:rsid w:val="005B15A7"/>
    <w:rsid w:val="005B1B70"/>
    <w:rsid w:val="005B1BE5"/>
    <w:rsid w:val="005B1C5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AC6"/>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08D"/>
    <w:rsid w:val="005D73B3"/>
    <w:rsid w:val="005D73DC"/>
    <w:rsid w:val="005D7C53"/>
    <w:rsid w:val="005E0074"/>
    <w:rsid w:val="005E00C1"/>
    <w:rsid w:val="005E0761"/>
    <w:rsid w:val="005E08BA"/>
    <w:rsid w:val="005E0AF8"/>
    <w:rsid w:val="005E0BF2"/>
    <w:rsid w:val="005E0C26"/>
    <w:rsid w:val="005E0D95"/>
    <w:rsid w:val="005E1063"/>
    <w:rsid w:val="005E1499"/>
    <w:rsid w:val="005E198A"/>
    <w:rsid w:val="005E1E4A"/>
    <w:rsid w:val="005E1ED8"/>
    <w:rsid w:val="005E1F0E"/>
    <w:rsid w:val="005E210D"/>
    <w:rsid w:val="005E222F"/>
    <w:rsid w:val="005E252B"/>
    <w:rsid w:val="005E264D"/>
    <w:rsid w:val="005E3499"/>
    <w:rsid w:val="005E3731"/>
    <w:rsid w:val="005E3A27"/>
    <w:rsid w:val="005E4102"/>
    <w:rsid w:val="005E4396"/>
    <w:rsid w:val="005E48B0"/>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14A7"/>
    <w:rsid w:val="006123AA"/>
    <w:rsid w:val="0061282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0EB"/>
    <w:rsid w:val="00621610"/>
    <w:rsid w:val="00621650"/>
    <w:rsid w:val="00621BA1"/>
    <w:rsid w:val="006221B2"/>
    <w:rsid w:val="00622225"/>
    <w:rsid w:val="006224DE"/>
    <w:rsid w:val="006226E4"/>
    <w:rsid w:val="00622B9C"/>
    <w:rsid w:val="00622C10"/>
    <w:rsid w:val="00624859"/>
    <w:rsid w:val="00624883"/>
    <w:rsid w:val="0062513F"/>
    <w:rsid w:val="006253FE"/>
    <w:rsid w:val="00625A2D"/>
    <w:rsid w:val="0062623E"/>
    <w:rsid w:val="00626313"/>
    <w:rsid w:val="006266CC"/>
    <w:rsid w:val="006277EF"/>
    <w:rsid w:val="006300B6"/>
    <w:rsid w:val="0063101D"/>
    <w:rsid w:val="0063124C"/>
    <w:rsid w:val="00631A95"/>
    <w:rsid w:val="00631D2C"/>
    <w:rsid w:val="00632992"/>
    <w:rsid w:val="00632F59"/>
    <w:rsid w:val="0063393B"/>
    <w:rsid w:val="0063395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BA5"/>
    <w:rsid w:val="006461C9"/>
    <w:rsid w:val="00646472"/>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845"/>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047"/>
    <w:rsid w:val="00663576"/>
    <w:rsid w:val="00663707"/>
    <w:rsid w:val="00663B4A"/>
    <w:rsid w:val="00663E5F"/>
    <w:rsid w:val="006640E4"/>
    <w:rsid w:val="00664705"/>
    <w:rsid w:val="00664B29"/>
    <w:rsid w:val="0066577C"/>
    <w:rsid w:val="006658B5"/>
    <w:rsid w:val="00665E7E"/>
    <w:rsid w:val="006666F5"/>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877F2"/>
    <w:rsid w:val="00690CCF"/>
    <w:rsid w:val="006918DF"/>
    <w:rsid w:val="00691D32"/>
    <w:rsid w:val="0069337F"/>
    <w:rsid w:val="006934D1"/>
    <w:rsid w:val="00693DD0"/>
    <w:rsid w:val="0069461D"/>
    <w:rsid w:val="006949F0"/>
    <w:rsid w:val="00694A2B"/>
    <w:rsid w:val="00694B8C"/>
    <w:rsid w:val="006950B1"/>
    <w:rsid w:val="006951CF"/>
    <w:rsid w:val="0069548C"/>
    <w:rsid w:val="0069587E"/>
    <w:rsid w:val="0069595C"/>
    <w:rsid w:val="00695C91"/>
    <w:rsid w:val="00695E67"/>
    <w:rsid w:val="00695EB0"/>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C32"/>
    <w:rsid w:val="006A6D9D"/>
    <w:rsid w:val="006A7C53"/>
    <w:rsid w:val="006A7CB3"/>
    <w:rsid w:val="006B0454"/>
    <w:rsid w:val="006B05C4"/>
    <w:rsid w:val="006B090A"/>
    <w:rsid w:val="006B0D05"/>
    <w:rsid w:val="006B0E97"/>
    <w:rsid w:val="006B101E"/>
    <w:rsid w:val="006B113E"/>
    <w:rsid w:val="006B2854"/>
    <w:rsid w:val="006B3077"/>
    <w:rsid w:val="006B30E4"/>
    <w:rsid w:val="006B3451"/>
    <w:rsid w:val="006B35CB"/>
    <w:rsid w:val="006B3816"/>
    <w:rsid w:val="006B39BB"/>
    <w:rsid w:val="006B4390"/>
    <w:rsid w:val="006B4F71"/>
    <w:rsid w:val="006B5ADC"/>
    <w:rsid w:val="006B6330"/>
    <w:rsid w:val="006B6A80"/>
    <w:rsid w:val="006B768A"/>
    <w:rsid w:val="006B7DE9"/>
    <w:rsid w:val="006C0279"/>
    <w:rsid w:val="006C0C3B"/>
    <w:rsid w:val="006C1561"/>
    <w:rsid w:val="006C17FB"/>
    <w:rsid w:val="006C1AA4"/>
    <w:rsid w:val="006C1DFE"/>
    <w:rsid w:val="006C1EC5"/>
    <w:rsid w:val="006C22E6"/>
    <w:rsid w:val="006C25A8"/>
    <w:rsid w:val="006C292F"/>
    <w:rsid w:val="006C36D1"/>
    <w:rsid w:val="006C3CB8"/>
    <w:rsid w:val="006C45AD"/>
    <w:rsid w:val="006C49F3"/>
    <w:rsid w:val="006C4AFB"/>
    <w:rsid w:val="006C4CF9"/>
    <w:rsid w:val="006C4D46"/>
    <w:rsid w:val="006C51AE"/>
    <w:rsid w:val="006C537B"/>
    <w:rsid w:val="006C5954"/>
    <w:rsid w:val="006C5ABC"/>
    <w:rsid w:val="006C5B11"/>
    <w:rsid w:val="006C5F7B"/>
    <w:rsid w:val="006C6025"/>
    <w:rsid w:val="006C7546"/>
    <w:rsid w:val="006C762E"/>
    <w:rsid w:val="006C76CE"/>
    <w:rsid w:val="006C7F5B"/>
    <w:rsid w:val="006C7FC8"/>
    <w:rsid w:val="006D00D2"/>
    <w:rsid w:val="006D05BF"/>
    <w:rsid w:val="006D0C2F"/>
    <w:rsid w:val="006D142D"/>
    <w:rsid w:val="006D1432"/>
    <w:rsid w:val="006D18B5"/>
    <w:rsid w:val="006D254D"/>
    <w:rsid w:val="006D273D"/>
    <w:rsid w:val="006D2864"/>
    <w:rsid w:val="006D3179"/>
    <w:rsid w:val="006D370F"/>
    <w:rsid w:val="006D44E4"/>
    <w:rsid w:val="006D45F7"/>
    <w:rsid w:val="006D47DC"/>
    <w:rsid w:val="006D48C7"/>
    <w:rsid w:val="006D5255"/>
    <w:rsid w:val="006D580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3ED6"/>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56F"/>
    <w:rsid w:val="006F1C16"/>
    <w:rsid w:val="006F3B59"/>
    <w:rsid w:val="006F4963"/>
    <w:rsid w:val="006F51AA"/>
    <w:rsid w:val="006F5637"/>
    <w:rsid w:val="006F60E8"/>
    <w:rsid w:val="006F65B6"/>
    <w:rsid w:val="006F65CA"/>
    <w:rsid w:val="006F743B"/>
    <w:rsid w:val="006F764F"/>
    <w:rsid w:val="006F7AD3"/>
    <w:rsid w:val="006F7B02"/>
    <w:rsid w:val="00700222"/>
    <w:rsid w:val="007003F9"/>
    <w:rsid w:val="00700F81"/>
    <w:rsid w:val="00701043"/>
    <w:rsid w:val="0070106A"/>
    <w:rsid w:val="00701632"/>
    <w:rsid w:val="00701885"/>
    <w:rsid w:val="007024D0"/>
    <w:rsid w:val="00702CCD"/>
    <w:rsid w:val="00702EFC"/>
    <w:rsid w:val="007032D6"/>
    <w:rsid w:val="00705297"/>
    <w:rsid w:val="0070613B"/>
    <w:rsid w:val="0070642F"/>
    <w:rsid w:val="00706A9A"/>
    <w:rsid w:val="0070777D"/>
    <w:rsid w:val="00707CBD"/>
    <w:rsid w:val="00707CFC"/>
    <w:rsid w:val="00710205"/>
    <w:rsid w:val="00710468"/>
    <w:rsid w:val="00710958"/>
    <w:rsid w:val="00710CFE"/>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6413"/>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1DF2"/>
    <w:rsid w:val="00732408"/>
    <w:rsid w:val="00732B88"/>
    <w:rsid w:val="007334AC"/>
    <w:rsid w:val="00733C9C"/>
    <w:rsid w:val="00733D01"/>
    <w:rsid w:val="00735802"/>
    <w:rsid w:val="007358F4"/>
    <w:rsid w:val="00735AE2"/>
    <w:rsid w:val="007366C7"/>
    <w:rsid w:val="00737495"/>
    <w:rsid w:val="007377B7"/>
    <w:rsid w:val="00737A71"/>
    <w:rsid w:val="007404F7"/>
    <w:rsid w:val="0074075B"/>
    <w:rsid w:val="0074098A"/>
    <w:rsid w:val="00741408"/>
    <w:rsid w:val="0074155D"/>
    <w:rsid w:val="0074224E"/>
    <w:rsid w:val="00742612"/>
    <w:rsid w:val="00742AC9"/>
    <w:rsid w:val="0074332A"/>
    <w:rsid w:val="00743359"/>
    <w:rsid w:val="007435C2"/>
    <w:rsid w:val="0074399D"/>
    <w:rsid w:val="00743C86"/>
    <w:rsid w:val="00743F33"/>
    <w:rsid w:val="0074427F"/>
    <w:rsid w:val="00744DF3"/>
    <w:rsid w:val="0074509A"/>
    <w:rsid w:val="007451E0"/>
    <w:rsid w:val="0074520C"/>
    <w:rsid w:val="0074545C"/>
    <w:rsid w:val="007454BA"/>
    <w:rsid w:val="007454E8"/>
    <w:rsid w:val="00745ACC"/>
    <w:rsid w:val="007467F8"/>
    <w:rsid w:val="00746A20"/>
    <w:rsid w:val="00746B02"/>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32"/>
    <w:rsid w:val="00760071"/>
    <w:rsid w:val="0076028E"/>
    <w:rsid w:val="00760DA2"/>
    <w:rsid w:val="0076114E"/>
    <w:rsid w:val="0076124A"/>
    <w:rsid w:val="007618C1"/>
    <w:rsid w:val="00761DCE"/>
    <w:rsid w:val="00762295"/>
    <w:rsid w:val="0076253C"/>
    <w:rsid w:val="00763004"/>
    <w:rsid w:val="007632AB"/>
    <w:rsid w:val="00763839"/>
    <w:rsid w:val="00763FE2"/>
    <w:rsid w:val="007641A2"/>
    <w:rsid w:val="007647C5"/>
    <w:rsid w:val="007649E8"/>
    <w:rsid w:val="00764B3B"/>
    <w:rsid w:val="007655D5"/>
    <w:rsid w:val="007658BB"/>
    <w:rsid w:val="00765916"/>
    <w:rsid w:val="00765D32"/>
    <w:rsid w:val="007664AC"/>
    <w:rsid w:val="007664D8"/>
    <w:rsid w:val="00767306"/>
    <w:rsid w:val="007679B4"/>
    <w:rsid w:val="00767A34"/>
    <w:rsid w:val="00767C7A"/>
    <w:rsid w:val="00767CAB"/>
    <w:rsid w:val="00767F2D"/>
    <w:rsid w:val="00770786"/>
    <w:rsid w:val="00771C9A"/>
    <w:rsid w:val="00772A50"/>
    <w:rsid w:val="00774714"/>
    <w:rsid w:val="00775639"/>
    <w:rsid w:val="0077579C"/>
    <w:rsid w:val="007767C2"/>
    <w:rsid w:val="00780256"/>
    <w:rsid w:val="007802BA"/>
    <w:rsid w:val="007802C2"/>
    <w:rsid w:val="007804A5"/>
    <w:rsid w:val="007809E2"/>
    <w:rsid w:val="00780A60"/>
    <w:rsid w:val="00780D5C"/>
    <w:rsid w:val="00780DF4"/>
    <w:rsid w:val="00781102"/>
    <w:rsid w:val="007811DF"/>
    <w:rsid w:val="00781952"/>
    <w:rsid w:val="00781FDD"/>
    <w:rsid w:val="00782115"/>
    <w:rsid w:val="00782123"/>
    <w:rsid w:val="00782B1A"/>
    <w:rsid w:val="00782EFA"/>
    <w:rsid w:val="007832E5"/>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63F"/>
    <w:rsid w:val="007929AD"/>
    <w:rsid w:val="007930F0"/>
    <w:rsid w:val="00793667"/>
    <w:rsid w:val="00793914"/>
    <w:rsid w:val="00794814"/>
    <w:rsid w:val="00794AAF"/>
    <w:rsid w:val="007954A8"/>
    <w:rsid w:val="007964D1"/>
    <w:rsid w:val="0079729A"/>
    <w:rsid w:val="007A02D1"/>
    <w:rsid w:val="007A0613"/>
    <w:rsid w:val="007A128D"/>
    <w:rsid w:val="007A2332"/>
    <w:rsid w:val="007A2463"/>
    <w:rsid w:val="007A2891"/>
    <w:rsid w:val="007A29A7"/>
    <w:rsid w:val="007A29BA"/>
    <w:rsid w:val="007A2B70"/>
    <w:rsid w:val="007A2EE3"/>
    <w:rsid w:val="007A375B"/>
    <w:rsid w:val="007A3A2C"/>
    <w:rsid w:val="007A3C2E"/>
    <w:rsid w:val="007A4605"/>
    <w:rsid w:val="007A515F"/>
    <w:rsid w:val="007A57C4"/>
    <w:rsid w:val="007A5893"/>
    <w:rsid w:val="007A5BBC"/>
    <w:rsid w:val="007A6230"/>
    <w:rsid w:val="007A7D32"/>
    <w:rsid w:val="007B03D9"/>
    <w:rsid w:val="007B064F"/>
    <w:rsid w:val="007B0E32"/>
    <w:rsid w:val="007B12C4"/>
    <w:rsid w:val="007B1757"/>
    <w:rsid w:val="007B2795"/>
    <w:rsid w:val="007B2D3A"/>
    <w:rsid w:val="007B3AED"/>
    <w:rsid w:val="007B3D6C"/>
    <w:rsid w:val="007B5280"/>
    <w:rsid w:val="007B5AAE"/>
    <w:rsid w:val="007B6595"/>
    <w:rsid w:val="007B70A0"/>
    <w:rsid w:val="007B74D9"/>
    <w:rsid w:val="007C00E2"/>
    <w:rsid w:val="007C02F4"/>
    <w:rsid w:val="007C0A4A"/>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4CB1"/>
    <w:rsid w:val="007C4CBC"/>
    <w:rsid w:val="007C5298"/>
    <w:rsid w:val="007C5299"/>
    <w:rsid w:val="007C5E4A"/>
    <w:rsid w:val="007C61E1"/>
    <w:rsid w:val="007C6228"/>
    <w:rsid w:val="007C6B7C"/>
    <w:rsid w:val="007C70BF"/>
    <w:rsid w:val="007C7F30"/>
    <w:rsid w:val="007D13A5"/>
    <w:rsid w:val="007D1A18"/>
    <w:rsid w:val="007D1D92"/>
    <w:rsid w:val="007D1D99"/>
    <w:rsid w:val="007D2045"/>
    <w:rsid w:val="007D2157"/>
    <w:rsid w:val="007D22E0"/>
    <w:rsid w:val="007D23FE"/>
    <w:rsid w:val="007D26FC"/>
    <w:rsid w:val="007D3F84"/>
    <w:rsid w:val="007D40D2"/>
    <w:rsid w:val="007D4721"/>
    <w:rsid w:val="007D47FC"/>
    <w:rsid w:val="007D4C72"/>
    <w:rsid w:val="007D4D56"/>
    <w:rsid w:val="007D58F9"/>
    <w:rsid w:val="007D5927"/>
    <w:rsid w:val="007D5CAD"/>
    <w:rsid w:val="007D6255"/>
    <w:rsid w:val="007D643E"/>
    <w:rsid w:val="007D67B4"/>
    <w:rsid w:val="007D6E91"/>
    <w:rsid w:val="007D6EC6"/>
    <w:rsid w:val="007D749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33C"/>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07F45"/>
    <w:rsid w:val="00810955"/>
    <w:rsid w:val="00810DFC"/>
    <w:rsid w:val="008111C7"/>
    <w:rsid w:val="00811730"/>
    <w:rsid w:val="00811945"/>
    <w:rsid w:val="00811CDE"/>
    <w:rsid w:val="00812601"/>
    <w:rsid w:val="008129D4"/>
    <w:rsid w:val="0081369B"/>
    <w:rsid w:val="00813A3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02C"/>
    <w:rsid w:val="00820966"/>
    <w:rsid w:val="00820B86"/>
    <w:rsid w:val="0082121C"/>
    <w:rsid w:val="0082228A"/>
    <w:rsid w:val="00822573"/>
    <w:rsid w:val="00822AB9"/>
    <w:rsid w:val="00822B7B"/>
    <w:rsid w:val="00822BCD"/>
    <w:rsid w:val="00822C35"/>
    <w:rsid w:val="0082376A"/>
    <w:rsid w:val="00823957"/>
    <w:rsid w:val="00824922"/>
    <w:rsid w:val="00824BC3"/>
    <w:rsid w:val="00825265"/>
    <w:rsid w:val="00827093"/>
    <w:rsid w:val="0082786E"/>
    <w:rsid w:val="0082793C"/>
    <w:rsid w:val="00827EDF"/>
    <w:rsid w:val="008303E6"/>
    <w:rsid w:val="0083077E"/>
    <w:rsid w:val="008308AE"/>
    <w:rsid w:val="00831CB8"/>
    <w:rsid w:val="00831F0D"/>
    <w:rsid w:val="008322F7"/>
    <w:rsid w:val="008328B8"/>
    <w:rsid w:val="00832B13"/>
    <w:rsid w:val="0083388A"/>
    <w:rsid w:val="008341E5"/>
    <w:rsid w:val="008347C5"/>
    <w:rsid w:val="00835361"/>
    <w:rsid w:val="00835FB0"/>
    <w:rsid w:val="008362B1"/>
    <w:rsid w:val="0083634B"/>
    <w:rsid w:val="008368D2"/>
    <w:rsid w:val="00836C3E"/>
    <w:rsid w:val="008376BA"/>
    <w:rsid w:val="00837891"/>
    <w:rsid w:val="00837F53"/>
    <w:rsid w:val="00840091"/>
    <w:rsid w:val="00841275"/>
    <w:rsid w:val="008413BE"/>
    <w:rsid w:val="00841F07"/>
    <w:rsid w:val="008427C8"/>
    <w:rsid w:val="00842EF7"/>
    <w:rsid w:val="008432ED"/>
    <w:rsid w:val="0084379B"/>
    <w:rsid w:val="00843DFE"/>
    <w:rsid w:val="00844C65"/>
    <w:rsid w:val="00844D11"/>
    <w:rsid w:val="008460B0"/>
    <w:rsid w:val="008466B3"/>
    <w:rsid w:val="0084762B"/>
    <w:rsid w:val="0085014F"/>
    <w:rsid w:val="00850AD2"/>
    <w:rsid w:val="00851083"/>
    <w:rsid w:val="008525FE"/>
    <w:rsid w:val="008526D1"/>
    <w:rsid w:val="008535A3"/>
    <w:rsid w:val="00854A31"/>
    <w:rsid w:val="00854C75"/>
    <w:rsid w:val="00854CA6"/>
    <w:rsid w:val="0085515D"/>
    <w:rsid w:val="00855196"/>
    <w:rsid w:val="008567BC"/>
    <w:rsid w:val="0085701E"/>
    <w:rsid w:val="008579AC"/>
    <w:rsid w:val="00861D65"/>
    <w:rsid w:val="0086227A"/>
    <w:rsid w:val="00862CDD"/>
    <w:rsid w:val="00862F08"/>
    <w:rsid w:val="008632A4"/>
    <w:rsid w:val="008632E4"/>
    <w:rsid w:val="00863B7A"/>
    <w:rsid w:val="008648AC"/>
    <w:rsid w:val="00864D62"/>
    <w:rsid w:val="00865421"/>
    <w:rsid w:val="008654A5"/>
    <w:rsid w:val="008655D0"/>
    <w:rsid w:val="00865B62"/>
    <w:rsid w:val="00866C92"/>
    <w:rsid w:val="00866ECB"/>
    <w:rsid w:val="00867303"/>
    <w:rsid w:val="008706DB"/>
    <w:rsid w:val="008707F3"/>
    <w:rsid w:val="008710B4"/>
    <w:rsid w:val="0087118B"/>
    <w:rsid w:val="00871550"/>
    <w:rsid w:val="0087165B"/>
    <w:rsid w:val="00871D37"/>
    <w:rsid w:val="0087296D"/>
    <w:rsid w:val="00872FAA"/>
    <w:rsid w:val="0087320B"/>
    <w:rsid w:val="00873290"/>
    <w:rsid w:val="008735BF"/>
    <w:rsid w:val="00873B45"/>
    <w:rsid w:val="00873F6A"/>
    <w:rsid w:val="0087462A"/>
    <w:rsid w:val="0087471E"/>
    <w:rsid w:val="00874C6B"/>
    <w:rsid w:val="008754D6"/>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3DC"/>
    <w:rsid w:val="0088155E"/>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06AF"/>
    <w:rsid w:val="00891785"/>
    <w:rsid w:val="0089212F"/>
    <w:rsid w:val="00892F00"/>
    <w:rsid w:val="0089338C"/>
    <w:rsid w:val="00893861"/>
    <w:rsid w:val="00893BBB"/>
    <w:rsid w:val="00894D70"/>
    <w:rsid w:val="0089510F"/>
    <w:rsid w:val="00895412"/>
    <w:rsid w:val="00895681"/>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9F"/>
    <w:rsid w:val="008A24C3"/>
    <w:rsid w:val="008A292A"/>
    <w:rsid w:val="008A350A"/>
    <w:rsid w:val="008A4423"/>
    <w:rsid w:val="008A5DCE"/>
    <w:rsid w:val="008A5DFD"/>
    <w:rsid w:val="008A64A7"/>
    <w:rsid w:val="008A698D"/>
    <w:rsid w:val="008A771F"/>
    <w:rsid w:val="008A7735"/>
    <w:rsid w:val="008A7B0E"/>
    <w:rsid w:val="008A7D18"/>
    <w:rsid w:val="008A7F03"/>
    <w:rsid w:val="008B009A"/>
    <w:rsid w:val="008B0B54"/>
    <w:rsid w:val="008B1241"/>
    <w:rsid w:val="008B212C"/>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0C8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BFB"/>
    <w:rsid w:val="008C7CFB"/>
    <w:rsid w:val="008D069E"/>
    <w:rsid w:val="008D0B7E"/>
    <w:rsid w:val="008D1AC9"/>
    <w:rsid w:val="008D286C"/>
    <w:rsid w:val="008D2922"/>
    <w:rsid w:val="008D31CE"/>
    <w:rsid w:val="008D3991"/>
    <w:rsid w:val="008D3B33"/>
    <w:rsid w:val="008D3B4E"/>
    <w:rsid w:val="008D3F8B"/>
    <w:rsid w:val="008D4BE0"/>
    <w:rsid w:val="008D5F68"/>
    <w:rsid w:val="008D7574"/>
    <w:rsid w:val="008D78B5"/>
    <w:rsid w:val="008D7D25"/>
    <w:rsid w:val="008D7EE3"/>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549"/>
    <w:rsid w:val="008E691A"/>
    <w:rsid w:val="008E6F7D"/>
    <w:rsid w:val="008E711A"/>
    <w:rsid w:val="008F06AF"/>
    <w:rsid w:val="008F0807"/>
    <w:rsid w:val="008F1211"/>
    <w:rsid w:val="008F1812"/>
    <w:rsid w:val="008F1ED1"/>
    <w:rsid w:val="008F2858"/>
    <w:rsid w:val="008F2BAD"/>
    <w:rsid w:val="008F2C88"/>
    <w:rsid w:val="008F3183"/>
    <w:rsid w:val="008F345E"/>
    <w:rsid w:val="008F38A3"/>
    <w:rsid w:val="008F3BED"/>
    <w:rsid w:val="008F5A56"/>
    <w:rsid w:val="008F5C41"/>
    <w:rsid w:val="008F5C65"/>
    <w:rsid w:val="008F6537"/>
    <w:rsid w:val="008F69F9"/>
    <w:rsid w:val="008F6E52"/>
    <w:rsid w:val="008F70F1"/>
    <w:rsid w:val="008F74F3"/>
    <w:rsid w:val="008F75B3"/>
    <w:rsid w:val="008F7838"/>
    <w:rsid w:val="008F7AEB"/>
    <w:rsid w:val="008F7B7C"/>
    <w:rsid w:val="00900D3E"/>
    <w:rsid w:val="00900FF5"/>
    <w:rsid w:val="009024E8"/>
    <w:rsid w:val="00902F42"/>
    <w:rsid w:val="00902FB2"/>
    <w:rsid w:val="0090309B"/>
    <w:rsid w:val="00903E55"/>
    <w:rsid w:val="00904369"/>
    <w:rsid w:val="00904AA2"/>
    <w:rsid w:val="00905383"/>
    <w:rsid w:val="00905D64"/>
    <w:rsid w:val="009061A5"/>
    <w:rsid w:val="0090623F"/>
    <w:rsid w:val="009062AF"/>
    <w:rsid w:val="00906884"/>
    <w:rsid w:val="00910A04"/>
    <w:rsid w:val="00910C8C"/>
    <w:rsid w:val="00910EBE"/>
    <w:rsid w:val="009119F3"/>
    <w:rsid w:val="00912898"/>
    <w:rsid w:val="00913135"/>
    <w:rsid w:val="009157DF"/>
    <w:rsid w:val="00915B39"/>
    <w:rsid w:val="00915CC9"/>
    <w:rsid w:val="009160C4"/>
    <w:rsid w:val="00916736"/>
    <w:rsid w:val="009167CB"/>
    <w:rsid w:val="009172A6"/>
    <w:rsid w:val="009172FF"/>
    <w:rsid w:val="0091773F"/>
    <w:rsid w:val="009177C2"/>
    <w:rsid w:val="00917C5F"/>
    <w:rsid w:val="009201B1"/>
    <w:rsid w:val="009206A0"/>
    <w:rsid w:val="009210D3"/>
    <w:rsid w:val="00921173"/>
    <w:rsid w:val="00921492"/>
    <w:rsid w:val="009221FA"/>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7A0"/>
    <w:rsid w:val="00933AD5"/>
    <w:rsid w:val="00934142"/>
    <w:rsid w:val="0093420D"/>
    <w:rsid w:val="00934571"/>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1959"/>
    <w:rsid w:val="009423CE"/>
    <w:rsid w:val="009423D4"/>
    <w:rsid w:val="00942466"/>
    <w:rsid w:val="00942533"/>
    <w:rsid w:val="009426B0"/>
    <w:rsid w:val="00942E93"/>
    <w:rsid w:val="00942FF6"/>
    <w:rsid w:val="009432FF"/>
    <w:rsid w:val="00943715"/>
    <w:rsid w:val="00944376"/>
    <w:rsid w:val="00944890"/>
    <w:rsid w:val="00944B39"/>
    <w:rsid w:val="00945911"/>
    <w:rsid w:val="0094659C"/>
    <w:rsid w:val="00946F41"/>
    <w:rsid w:val="00946FD1"/>
    <w:rsid w:val="00947564"/>
    <w:rsid w:val="00947B90"/>
    <w:rsid w:val="009517D0"/>
    <w:rsid w:val="009517FE"/>
    <w:rsid w:val="00952253"/>
    <w:rsid w:val="009529CD"/>
    <w:rsid w:val="00953BAC"/>
    <w:rsid w:val="00953F31"/>
    <w:rsid w:val="009542D7"/>
    <w:rsid w:val="00954759"/>
    <w:rsid w:val="0095568E"/>
    <w:rsid w:val="00955FF4"/>
    <w:rsid w:val="009561C9"/>
    <w:rsid w:val="009561CD"/>
    <w:rsid w:val="00956205"/>
    <w:rsid w:val="00956C7A"/>
    <w:rsid w:val="00956FCE"/>
    <w:rsid w:val="00957227"/>
    <w:rsid w:val="00957921"/>
    <w:rsid w:val="00957EC8"/>
    <w:rsid w:val="00957F60"/>
    <w:rsid w:val="00957FEE"/>
    <w:rsid w:val="00960583"/>
    <w:rsid w:val="00960B47"/>
    <w:rsid w:val="00961AC5"/>
    <w:rsid w:val="0096268F"/>
    <w:rsid w:val="0096295F"/>
    <w:rsid w:val="00963126"/>
    <w:rsid w:val="009648E6"/>
    <w:rsid w:val="009648F0"/>
    <w:rsid w:val="00964A19"/>
    <w:rsid w:val="00965531"/>
    <w:rsid w:val="00965DD6"/>
    <w:rsid w:val="00965F64"/>
    <w:rsid w:val="00966194"/>
    <w:rsid w:val="00966240"/>
    <w:rsid w:val="00966BFF"/>
    <w:rsid w:val="0096721B"/>
    <w:rsid w:val="00967D21"/>
    <w:rsid w:val="00967F8F"/>
    <w:rsid w:val="0097083D"/>
    <w:rsid w:val="00970FFA"/>
    <w:rsid w:val="00971132"/>
    <w:rsid w:val="00971BEC"/>
    <w:rsid w:val="00972CCB"/>
    <w:rsid w:val="00972CE6"/>
    <w:rsid w:val="0097443A"/>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13A"/>
    <w:rsid w:val="00984275"/>
    <w:rsid w:val="00984C68"/>
    <w:rsid w:val="009855B7"/>
    <w:rsid w:val="00985A9F"/>
    <w:rsid w:val="00986285"/>
    <w:rsid w:val="009866D7"/>
    <w:rsid w:val="009866EC"/>
    <w:rsid w:val="00986D87"/>
    <w:rsid w:val="00986FDD"/>
    <w:rsid w:val="00987418"/>
    <w:rsid w:val="00987460"/>
    <w:rsid w:val="009875CE"/>
    <w:rsid w:val="009879A8"/>
    <w:rsid w:val="00987C60"/>
    <w:rsid w:val="00987F43"/>
    <w:rsid w:val="00990322"/>
    <w:rsid w:val="00990547"/>
    <w:rsid w:val="009906D7"/>
    <w:rsid w:val="00990750"/>
    <w:rsid w:val="009910B0"/>
    <w:rsid w:val="009915E3"/>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5C4B"/>
    <w:rsid w:val="00996D92"/>
    <w:rsid w:val="009973B1"/>
    <w:rsid w:val="009978D9"/>
    <w:rsid w:val="00997D96"/>
    <w:rsid w:val="00997DCC"/>
    <w:rsid w:val="00997DEF"/>
    <w:rsid w:val="009A0B3C"/>
    <w:rsid w:val="009A0C30"/>
    <w:rsid w:val="009A1966"/>
    <w:rsid w:val="009A1B17"/>
    <w:rsid w:val="009A1E41"/>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41B"/>
    <w:rsid w:val="009B450E"/>
    <w:rsid w:val="009B4533"/>
    <w:rsid w:val="009B49D2"/>
    <w:rsid w:val="009B5CA3"/>
    <w:rsid w:val="009B5DBC"/>
    <w:rsid w:val="009B5E74"/>
    <w:rsid w:val="009B5F5B"/>
    <w:rsid w:val="009B6CD5"/>
    <w:rsid w:val="009B7682"/>
    <w:rsid w:val="009B768F"/>
    <w:rsid w:val="009B79FA"/>
    <w:rsid w:val="009B7B86"/>
    <w:rsid w:val="009B7DF6"/>
    <w:rsid w:val="009C0044"/>
    <w:rsid w:val="009C05A1"/>
    <w:rsid w:val="009C0635"/>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1BC"/>
    <w:rsid w:val="009C656D"/>
    <w:rsid w:val="009C67BE"/>
    <w:rsid w:val="009C7325"/>
    <w:rsid w:val="009C7506"/>
    <w:rsid w:val="009C75E0"/>
    <w:rsid w:val="009C78CA"/>
    <w:rsid w:val="009C7A31"/>
    <w:rsid w:val="009C7C42"/>
    <w:rsid w:val="009C7D94"/>
    <w:rsid w:val="009D1013"/>
    <w:rsid w:val="009D173D"/>
    <w:rsid w:val="009D2544"/>
    <w:rsid w:val="009D2F0A"/>
    <w:rsid w:val="009D365E"/>
    <w:rsid w:val="009D4B2D"/>
    <w:rsid w:val="009D4E1C"/>
    <w:rsid w:val="009D570B"/>
    <w:rsid w:val="009D57AB"/>
    <w:rsid w:val="009D5A10"/>
    <w:rsid w:val="009D6370"/>
    <w:rsid w:val="009D64D4"/>
    <w:rsid w:val="009D7225"/>
    <w:rsid w:val="009D72F5"/>
    <w:rsid w:val="009D7626"/>
    <w:rsid w:val="009D78D0"/>
    <w:rsid w:val="009D7AB4"/>
    <w:rsid w:val="009D7DC4"/>
    <w:rsid w:val="009E0513"/>
    <w:rsid w:val="009E0722"/>
    <w:rsid w:val="009E0D8C"/>
    <w:rsid w:val="009E1911"/>
    <w:rsid w:val="009E1C45"/>
    <w:rsid w:val="009E2650"/>
    <w:rsid w:val="009E2A77"/>
    <w:rsid w:val="009E2AEE"/>
    <w:rsid w:val="009E2E30"/>
    <w:rsid w:val="009E3A68"/>
    <w:rsid w:val="009E3ED0"/>
    <w:rsid w:val="009E4341"/>
    <w:rsid w:val="009E447F"/>
    <w:rsid w:val="009E5113"/>
    <w:rsid w:val="009E55D1"/>
    <w:rsid w:val="009E5DE6"/>
    <w:rsid w:val="009E6656"/>
    <w:rsid w:val="009E6C20"/>
    <w:rsid w:val="009E6EBC"/>
    <w:rsid w:val="009E760E"/>
    <w:rsid w:val="009E7745"/>
    <w:rsid w:val="009E7CB4"/>
    <w:rsid w:val="009F0499"/>
    <w:rsid w:val="009F0711"/>
    <w:rsid w:val="009F11A7"/>
    <w:rsid w:val="009F3513"/>
    <w:rsid w:val="009F36E0"/>
    <w:rsid w:val="009F3CEB"/>
    <w:rsid w:val="009F3FB9"/>
    <w:rsid w:val="009F3FF3"/>
    <w:rsid w:val="009F40CE"/>
    <w:rsid w:val="009F4774"/>
    <w:rsid w:val="009F5056"/>
    <w:rsid w:val="009F5F1F"/>
    <w:rsid w:val="009F61C5"/>
    <w:rsid w:val="009F61CD"/>
    <w:rsid w:val="009F683E"/>
    <w:rsid w:val="009F7BB2"/>
    <w:rsid w:val="009F7F02"/>
    <w:rsid w:val="00A000CC"/>
    <w:rsid w:val="00A00BC0"/>
    <w:rsid w:val="00A00FE2"/>
    <w:rsid w:val="00A01AE0"/>
    <w:rsid w:val="00A01E7A"/>
    <w:rsid w:val="00A02338"/>
    <w:rsid w:val="00A024EC"/>
    <w:rsid w:val="00A0272E"/>
    <w:rsid w:val="00A0312A"/>
    <w:rsid w:val="00A03439"/>
    <w:rsid w:val="00A03462"/>
    <w:rsid w:val="00A03F07"/>
    <w:rsid w:val="00A03FED"/>
    <w:rsid w:val="00A04252"/>
    <w:rsid w:val="00A042D1"/>
    <w:rsid w:val="00A0509C"/>
    <w:rsid w:val="00A0510B"/>
    <w:rsid w:val="00A0520E"/>
    <w:rsid w:val="00A0582F"/>
    <w:rsid w:val="00A05AA6"/>
    <w:rsid w:val="00A05E90"/>
    <w:rsid w:val="00A05EAB"/>
    <w:rsid w:val="00A06791"/>
    <w:rsid w:val="00A07326"/>
    <w:rsid w:val="00A07B62"/>
    <w:rsid w:val="00A102CB"/>
    <w:rsid w:val="00A10457"/>
    <w:rsid w:val="00A10570"/>
    <w:rsid w:val="00A105B3"/>
    <w:rsid w:val="00A10D6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77C"/>
    <w:rsid w:val="00A17F36"/>
    <w:rsid w:val="00A20108"/>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6E7A"/>
    <w:rsid w:val="00A27C85"/>
    <w:rsid w:val="00A27DE7"/>
    <w:rsid w:val="00A302DC"/>
    <w:rsid w:val="00A3032D"/>
    <w:rsid w:val="00A31B98"/>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691"/>
    <w:rsid w:val="00A4186A"/>
    <w:rsid w:val="00A4248C"/>
    <w:rsid w:val="00A4277C"/>
    <w:rsid w:val="00A42C66"/>
    <w:rsid w:val="00A4315F"/>
    <w:rsid w:val="00A434E0"/>
    <w:rsid w:val="00A4352A"/>
    <w:rsid w:val="00A43C8F"/>
    <w:rsid w:val="00A44202"/>
    <w:rsid w:val="00A44446"/>
    <w:rsid w:val="00A44563"/>
    <w:rsid w:val="00A44764"/>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4E40"/>
    <w:rsid w:val="00A55121"/>
    <w:rsid w:val="00A559CE"/>
    <w:rsid w:val="00A55C8A"/>
    <w:rsid w:val="00A56CB5"/>
    <w:rsid w:val="00A575DF"/>
    <w:rsid w:val="00A57F2B"/>
    <w:rsid w:val="00A6012E"/>
    <w:rsid w:val="00A604EF"/>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B7"/>
    <w:rsid w:val="00A66CC7"/>
    <w:rsid w:val="00A7047E"/>
    <w:rsid w:val="00A7061F"/>
    <w:rsid w:val="00A70DF9"/>
    <w:rsid w:val="00A71177"/>
    <w:rsid w:val="00A712D3"/>
    <w:rsid w:val="00A72369"/>
    <w:rsid w:val="00A72643"/>
    <w:rsid w:val="00A72F19"/>
    <w:rsid w:val="00A73185"/>
    <w:rsid w:val="00A73486"/>
    <w:rsid w:val="00A73BE1"/>
    <w:rsid w:val="00A73D68"/>
    <w:rsid w:val="00A73E79"/>
    <w:rsid w:val="00A74491"/>
    <w:rsid w:val="00A74FBA"/>
    <w:rsid w:val="00A75456"/>
    <w:rsid w:val="00A75AF2"/>
    <w:rsid w:val="00A76EEF"/>
    <w:rsid w:val="00A77F71"/>
    <w:rsid w:val="00A8086E"/>
    <w:rsid w:val="00A80B98"/>
    <w:rsid w:val="00A810F1"/>
    <w:rsid w:val="00A81773"/>
    <w:rsid w:val="00A81C3B"/>
    <w:rsid w:val="00A82395"/>
    <w:rsid w:val="00A823A4"/>
    <w:rsid w:val="00A82418"/>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4F"/>
    <w:rsid w:val="00A92085"/>
    <w:rsid w:val="00A9257D"/>
    <w:rsid w:val="00A92675"/>
    <w:rsid w:val="00A928CC"/>
    <w:rsid w:val="00A92D34"/>
    <w:rsid w:val="00A93034"/>
    <w:rsid w:val="00A93241"/>
    <w:rsid w:val="00A9373B"/>
    <w:rsid w:val="00A938C2"/>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3E82"/>
    <w:rsid w:val="00AA4158"/>
    <w:rsid w:val="00AA4A0C"/>
    <w:rsid w:val="00AA4BD8"/>
    <w:rsid w:val="00AA5C17"/>
    <w:rsid w:val="00AA5FCB"/>
    <w:rsid w:val="00AA5FD8"/>
    <w:rsid w:val="00AA6323"/>
    <w:rsid w:val="00AA6650"/>
    <w:rsid w:val="00AA6A01"/>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3F95"/>
    <w:rsid w:val="00AB4022"/>
    <w:rsid w:val="00AB41DF"/>
    <w:rsid w:val="00AB4349"/>
    <w:rsid w:val="00AB4388"/>
    <w:rsid w:val="00AB45D6"/>
    <w:rsid w:val="00AB487C"/>
    <w:rsid w:val="00AB4D02"/>
    <w:rsid w:val="00AB4F45"/>
    <w:rsid w:val="00AB574C"/>
    <w:rsid w:val="00AB66E3"/>
    <w:rsid w:val="00AB6724"/>
    <w:rsid w:val="00AB6A04"/>
    <w:rsid w:val="00AB6E5E"/>
    <w:rsid w:val="00AB7137"/>
    <w:rsid w:val="00AB71CA"/>
    <w:rsid w:val="00AB73F0"/>
    <w:rsid w:val="00AB7E1B"/>
    <w:rsid w:val="00AC03A4"/>
    <w:rsid w:val="00AC0910"/>
    <w:rsid w:val="00AC0B25"/>
    <w:rsid w:val="00AC0D45"/>
    <w:rsid w:val="00AC0F07"/>
    <w:rsid w:val="00AC2094"/>
    <w:rsid w:val="00AC221D"/>
    <w:rsid w:val="00AC2231"/>
    <w:rsid w:val="00AC262D"/>
    <w:rsid w:val="00AC29DF"/>
    <w:rsid w:val="00AC3097"/>
    <w:rsid w:val="00AC3E82"/>
    <w:rsid w:val="00AC3F21"/>
    <w:rsid w:val="00AC4239"/>
    <w:rsid w:val="00AC4BE5"/>
    <w:rsid w:val="00AC4CEA"/>
    <w:rsid w:val="00AC4DE2"/>
    <w:rsid w:val="00AC4E8F"/>
    <w:rsid w:val="00AC5281"/>
    <w:rsid w:val="00AC57D9"/>
    <w:rsid w:val="00AC5D63"/>
    <w:rsid w:val="00AC6353"/>
    <w:rsid w:val="00AC653D"/>
    <w:rsid w:val="00AC7299"/>
    <w:rsid w:val="00AC7408"/>
    <w:rsid w:val="00AC7E3D"/>
    <w:rsid w:val="00AC7E97"/>
    <w:rsid w:val="00AC7FFE"/>
    <w:rsid w:val="00AD05CF"/>
    <w:rsid w:val="00AD08D1"/>
    <w:rsid w:val="00AD0BDF"/>
    <w:rsid w:val="00AD0D4F"/>
    <w:rsid w:val="00AD239C"/>
    <w:rsid w:val="00AD28B7"/>
    <w:rsid w:val="00AD32D9"/>
    <w:rsid w:val="00AD3674"/>
    <w:rsid w:val="00AD3DE3"/>
    <w:rsid w:val="00AD3E32"/>
    <w:rsid w:val="00AD3F88"/>
    <w:rsid w:val="00AD4E53"/>
    <w:rsid w:val="00AD54EC"/>
    <w:rsid w:val="00AD6083"/>
    <w:rsid w:val="00AD60BD"/>
    <w:rsid w:val="00AD7F3E"/>
    <w:rsid w:val="00AE03AD"/>
    <w:rsid w:val="00AE1009"/>
    <w:rsid w:val="00AE1488"/>
    <w:rsid w:val="00AE14F5"/>
    <w:rsid w:val="00AE1696"/>
    <w:rsid w:val="00AE1BA6"/>
    <w:rsid w:val="00AE1EDC"/>
    <w:rsid w:val="00AE1F79"/>
    <w:rsid w:val="00AE2065"/>
    <w:rsid w:val="00AE2702"/>
    <w:rsid w:val="00AE3425"/>
    <w:rsid w:val="00AE38E5"/>
    <w:rsid w:val="00AE394C"/>
    <w:rsid w:val="00AE40E0"/>
    <w:rsid w:val="00AE4505"/>
    <w:rsid w:val="00AE4A33"/>
    <w:rsid w:val="00AE4F76"/>
    <w:rsid w:val="00AE5433"/>
    <w:rsid w:val="00AE5BF9"/>
    <w:rsid w:val="00AE5E82"/>
    <w:rsid w:val="00AF0202"/>
    <w:rsid w:val="00AF13AA"/>
    <w:rsid w:val="00AF1555"/>
    <w:rsid w:val="00AF17A1"/>
    <w:rsid w:val="00AF2B94"/>
    <w:rsid w:val="00AF2DFF"/>
    <w:rsid w:val="00AF3091"/>
    <w:rsid w:val="00AF320B"/>
    <w:rsid w:val="00AF321A"/>
    <w:rsid w:val="00AF33B2"/>
    <w:rsid w:val="00AF379C"/>
    <w:rsid w:val="00AF39A6"/>
    <w:rsid w:val="00AF4160"/>
    <w:rsid w:val="00AF450D"/>
    <w:rsid w:val="00AF45AE"/>
    <w:rsid w:val="00AF45CF"/>
    <w:rsid w:val="00AF461D"/>
    <w:rsid w:val="00AF470B"/>
    <w:rsid w:val="00AF4A4B"/>
    <w:rsid w:val="00AF4DD5"/>
    <w:rsid w:val="00AF7D41"/>
    <w:rsid w:val="00B00776"/>
    <w:rsid w:val="00B00E6C"/>
    <w:rsid w:val="00B01025"/>
    <w:rsid w:val="00B01E9B"/>
    <w:rsid w:val="00B0207E"/>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457"/>
    <w:rsid w:val="00B21B9C"/>
    <w:rsid w:val="00B21FC1"/>
    <w:rsid w:val="00B2246F"/>
    <w:rsid w:val="00B2286B"/>
    <w:rsid w:val="00B230A1"/>
    <w:rsid w:val="00B23914"/>
    <w:rsid w:val="00B23C27"/>
    <w:rsid w:val="00B23CF9"/>
    <w:rsid w:val="00B24828"/>
    <w:rsid w:val="00B24BA6"/>
    <w:rsid w:val="00B24D74"/>
    <w:rsid w:val="00B2507F"/>
    <w:rsid w:val="00B25489"/>
    <w:rsid w:val="00B2629F"/>
    <w:rsid w:val="00B26A3F"/>
    <w:rsid w:val="00B26EA5"/>
    <w:rsid w:val="00B27446"/>
    <w:rsid w:val="00B27967"/>
    <w:rsid w:val="00B27EF0"/>
    <w:rsid w:val="00B300B1"/>
    <w:rsid w:val="00B3069F"/>
    <w:rsid w:val="00B30CB8"/>
    <w:rsid w:val="00B31127"/>
    <w:rsid w:val="00B322E1"/>
    <w:rsid w:val="00B3234B"/>
    <w:rsid w:val="00B323A3"/>
    <w:rsid w:val="00B3241C"/>
    <w:rsid w:val="00B3259B"/>
    <w:rsid w:val="00B32BE4"/>
    <w:rsid w:val="00B32BEB"/>
    <w:rsid w:val="00B3369F"/>
    <w:rsid w:val="00B33DC9"/>
    <w:rsid w:val="00B340D1"/>
    <w:rsid w:val="00B346A2"/>
    <w:rsid w:val="00B346CB"/>
    <w:rsid w:val="00B3545D"/>
    <w:rsid w:val="00B354E5"/>
    <w:rsid w:val="00B358B0"/>
    <w:rsid w:val="00B36068"/>
    <w:rsid w:val="00B3615E"/>
    <w:rsid w:val="00B36272"/>
    <w:rsid w:val="00B36677"/>
    <w:rsid w:val="00B376C0"/>
    <w:rsid w:val="00B40009"/>
    <w:rsid w:val="00B4081D"/>
    <w:rsid w:val="00B4097E"/>
    <w:rsid w:val="00B40A6C"/>
    <w:rsid w:val="00B40D91"/>
    <w:rsid w:val="00B4164D"/>
    <w:rsid w:val="00B41CED"/>
    <w:rsid w:val="00B42122"/>
    <w:rsid w:val="00B439D4"/>
    <w:rsid w:val="00B454FA"/>
    <w:rsid w:val="00B4589A"/>
    <w:rsid w:val="00B460A7"/>
    <w:rsid w:val="00B462B3"/>
    <w:rsid w:val="00B47369"/>
    <w:rsid w:val="00B474A0"/>
    <w:rsid w:val="00B47B30"/>
    <w:rsid w:val="00B50311"/>
    <w:rsid w:val="00B517A5"/>
    <w:rsid w:val="00B51E16"/>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28"/>
    <w:rsid w:val="00B66854"/>
    <w:rsid w:val="00B66960"/>
    <w:rsid w:val="00B66BCB"/>
    <w:rsid w:val="00B66D77"/>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416"/>
    <w:rsid w:val="00B765DC"/>
    <w:rsid w:val="00B766BA"/>
    <w:rsid w:val="00B76D2A"/>
    <w:rsid w:val="00B77214"/>
    <w:rsid w:val="00B77775"/>
    <w:rsid w:val="00B77939"/>
    <w:rsid w:val="00B800F0"/>
    <w:rsid w:val="00B8017B"/>
    <w:rsid w:val="00B80994"/>
    <w:rsid w:val="00B827FC"/>
    <w:rsid w:val="00B82FF1"/>
    <w:rsid w:val="00B8383B"/>
    <w:rsid w:val="00B83F6D"/>
    <w:rsid w:val="00B84582"/>
    <w:rsid w:val="00B8485A"/>
    <w:rsid w:val="00B85077"/>
    <w:rsid w:val="00B8525D"/>
    <w:rsid w:val="00B858D4"/>
    <w:rsid w:val="00B86C88"/>
    <w:rsid w:val="00B909F5"/>
    <w:rsid w:val="00B91930"/>
    <w:rsid w:val="00B91C1B"/>
    <w:rsid w:val="00B91DD8"/>
    <w:rsid w:val="00B92176"/>
    <w:rsid w:val="00B9390B"/>
    <w:rsid w:val="00B93B43"/>
    <w:rsid w:val="00B93BE1"/>
    <w:rsid w:val="00B940F0"/>
    <w:rsid w:val="00B957AF"/>
    <w:rsid w:val="00B95EC7"/>
    <w:rsid w:val="00B96099"/>
    <w:rsid w:val="00B961B8"/>
    <w:rsid w:val="00B964BC"/>
    <w:rsid w:val="00B97131"/>
    <w:rsid w:val="00B97EE3"/>
    <w:rsid w:val="00B97F4E"/>
    <w:rsid w:val="00B97FEB"/>
    <w:rsid w:val="00BA091C"/>
    <w:rsid w:val="00BA1020"/>
    <w:rsid w:val="00BA1866"/>
    <w:rsid w:val="00BA1877"/>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AE1"/>
    <w:rsid w:val="00BB0BB0"/>
    <w:rsid w:val="00BB10BD"/>
    <w:rsid w:val="00BB115A"/>
    <w:rsid w:val="00BB15DF"/>
    <w:rsid w:val="00BB18F7"/>
    <w:rsid w:val="00BB23A1"/>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4E91"/>
    <w:rsid w:val="00BC558A"/>
    <w:rsid w:val="00BC5799"/>
    <w:rsid w:val="00BC580B"/>
    <w:rsid w:val="00BC5BD4"/>
    <w:rsid w:val="00BC6038"/>
    <w:rsid w:val="00BC6144"/>
    <w:rsid w:val="00BC63AB"/>
    <w:rsid w:val="00BC6671"/>
    <w:rsid w:val="00BC6956"/>
    <w:rsid w:val="00BC7182"/>
    <w:rsid w:val="00BC7AF3"/>
    <w:rsid w:val="00BC7F04"/>
    <w:rsid w:val="00BC7FA9"/>
    <w:rsid w:val="00BD0053"/>
    <w:rsid w:val="00BD104E"/>
    <w:rsid w:val="00BD148C"/>
    <w:rsid w:val="00BD23A5"/>
    <w:rsid w:val="00BD2814"/>
    <w:rsid w:val="00BD3AE0"/>
    <w:rsid w:val="00BD3E78"/>
    <w:rsid w:val="00BD5D19"/>
    <w:rsid w:val="00BD5E4D"/>
    <w:rsid w:val="00BD6010"/>
    <w:rsid w:val="00BD6122"/>
    <w:rsid w:val="00BD640B"/>
    <w:rsid w:val="00BD6523"/>
    <w:rsid w:val="00BD6A15"/>
    <w:rsid w:val="00BD77BC"/>
    <w:rsid w:val="00BD7B4E"/>
    <w:rsid w:val="00BD7E45"/>
    <w:rsid w:val="00BE005F"/>
    <w:rsid w:val="00BE0239"/>
    <w:rsid w:val="00BE0CD6"/>
    <w:rsid w:val="00BE12C1"/>
    <w:rsid w:val="00BE201E"/>
    <w:rsid w:val="00BE284B"/>
    <w:rsid w:val="00BE2B0C"/>
    <w:rsid w:val="00BE30AC"/>
    <w:rsid w:val="00BE3255"/>
    <w:rsid w:val="00BE37DE"/>
    <w:rsid w:val="00BE3BF4"/>
    <w:rsid w:val="00BE47AD"/>
    <w:rsid w:val="00BE50EC"/>
    <w:rsid w:val="00BE51FF"/>
    <w:rsid w:val="00BE56C5"/>
    <w:rsid w:val="00BE6392"/>
    <w:rsid w:val="00BE6F70"/>
    <w:rsid w:val="00BE7441"/>
    <w:rsid w:val="00BE75B6"/>
    <w:rsid w:val="00BE76E3"/>
    <w:rsid w:val="00BE7BD6"/>
    <w:rsid w:val="00BE7DBC"/>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4476"/>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6D5"/>
    <w:rsid w:val="00C04A4E"/>
    <w:rsid w:val="00C04F58"/>
    <w:rsid w:val="00C05839"/>
    <w:rsid w:val="00C059D2"/>
    <w:rsid w:val="00C05B4F"/>
    <w:rsid w:val="00C05FF9"/>
    <w:rsid w:val="00C0636D"/>
    <w:rsid w:val="00C06965"/>
    <w:rsid w:val="00C074A4"/>
    <w:rsid w:val="00C078C8"/>
    <w:rsid w:val="00C07E93"/>
    <w:rsid w:val="00C101D2"/>
    <w:rsid w:val="00C1093A"/>
    <w:rsid w:val="00C10B3C"/>
    <w:rsid w:val="00C11713"/>
    <w:rsid w:val="00C129DD"/>
    <w:rsid w:val="00C143A3"/>
    <w:rsid w:val="00C151DE"/>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A5C"/>
    <w:rsid w:val="00C27D82"/>
    <w:rsid w:val="00C27FF9"/>
    <w:rsid w:val="00C30855"/>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764"/>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10C"/>
    <w:rsid w:val="00C632DB"/>
    <w:rsid w:val="00C6409C"/>
    <w:rsid w:val="00C6423A"/>
    <w:rsid w:val="00C6431C"/>
    <w:rsid w:val="00C6444E"/>
    <w:rsid w:val="00C64869"/>
    <w:rsid w:val="00C64AC4"/>
    <w:rsid w:val="00C64C19"/>
    <w:rsid w:val="00C650A7"/>
    <w:rsid w:val="00C65242"/>
    <w:rsid w:val="00C65E47"/>
    <w:rsid w:val="00C6671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2848"/>
    <w:rsid w:val="00C82C4B"/>
    <w:rsid w:val="00C82E60"/>
    <w:rsid w:val="00C834D5"/>
    <w:rsid w:val="00C83E7C"/>
    <w:rsid w:val="00C8400D"/>
    <w:rsid w:val="00C8401E"/>
    <w:rsid w:val="00C8406D"/>
    <w:rsid w:val="00C84A08"/>
    <w:rsid w:val="00C851BB"/>
    <w:rsid w:val="00C85466"/>
    <w:rsid w:val="00C856E0"/>
    <w:rsid w:val="00C85D91"/>
    <w:rsid w:val="00C860D6"/>
    <w:rsid w:val="00C86901"/>
    <w:rsid w:val="00C86C0C"/>
    <w:rsid w:val="00C87276"/>
    <w:rsid w:val="00C872E9"/>
    <w:rsid w:val="00C87775"/>
    <w:rsid w:val="00C87AB3"/>
    <w:rsid w:val="00C87B36"/>
    <w:rsid w:val="00C907E8"/>
    <w:rsid w:val="00C91049"/>
    <w:rsid w:val="00C91071"/>
    <w:rsid w:val="00C9111C"/>
    <w:rsid w:val="00C91408"/>
    <w:rsid w:val="00C91A9A"/>
    <w:rsid w:val="00C91CCA"/>
    <w:rsid w:val="00C92595"/>
    <w:rsid w:val="00C92728"/>
    <w:rsid w:val="00C92A9C"/>
    <w:rsid w:val="00C92EFF"/>
    <w:rsid w:val="00C9338F"/>
    <w:rsid w:val="00C93DB7"/>
    <w:rsid w:val="00C94064"/>
    <w:rsid w:val="00C941E0"/>
    <w:rsid w:val="00C95087"/>
    <w:rsid w:val="00C958D6"/>
    <w:rsid w:val="00C95CC9"/>
    <w:rsid w:val="00C960AB"/>
    <w:rsid w:val="00C962B9"/>
    <w:rsid w:val="00C965CD"/>
    <w:rsid w:val="00C96A2E"/>
    <w:rsid w:val="00C96B6A"/>
    <w:rsid w:val="00C96D9F"/>
    <w:rsid w:val="00C96FB9"/>
    <w:rsid w:val="00C978A0"/>
    <w:rsid w:val="00CA1D3C"/>
    <w:rsid w:val="00CA24D0"/>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86D"/>
    <w:rsid w:val="00CB0C82"/>
    <w:rsid w:val="00CB0F4A"/>
    <w:rsid w:val="00CB11BF"/>
    <w:rsid w:val="00CB15DB"/>
    <w:rsid w:val="00CB1DA0"/>
    <w:rsid w:val="00CB21BC"/>
    <w:rsid w:val="00CB23A6"/>
    <w:rsid w:val="00CB2EC3"/>
    <w:rsid w:val="00CB3FEB"/>
    <w:rsid w:val="00CB4135"/>
    <w:rsid w:val="00CB4299"/>
    <w:rsid w:val="00CB4ECC"/>
    <w:rsid w:val="00CB4F1F"/>
    <w:rsid w:val="00CB5631"/>
    <w:rsid w:val="00CB6045"/>
    <w:rsid w:val="00CB611F"/>
    <w:rsid w:val="00CB625B"/>
    <w:rsid w:val="00CB66AE"/>
    <w:rsid w:val="00CB724D"/>
    <w:rsid w:val="00CB7309"/>
    <w:rsid w:val="00CC033C"/>
    <w:rsid w:val="00CC0E93"/>
    <w:rsid w:val="00CC1981"/>
    <w:rsid w:val="00CC22A7"/>
    <w:rsid w:val="00CC317A"/>
    <w:rsid w:val="00CC386D"/>
    <w:rsid w:val="00CC44A0"/>
    <w:rsid w:val="00CC497E"/>
    <w:rsid w:val="00CC5C32"/>
    <w:rsid w:val="00CC5F8E"/>
    <w:rsid w:val="00CC6131"/>
    <w:rsid w:val="00CC6286"/>
    <w:rsid w:val="00CC64A1"/>
    <w:rsid w:val="00CC6663"/>
    <w:rsid w:val="00CC6721"/>
    <w:rsid w:val="00CC7176"/>
    <w:rsid w:val="00CC769F"/>
    <w:rsid w:val="00CC7C12"/>
    <w:rsid w:val="00CC7C95"/>
    <w:rsid w:val="00CC7CAE"/>
    <w:rsid w:val="00CC7E12"/>
    <w:rsid w:val="00CC7F90"/>
    <w:rsid w:val="00CD08EB"/>
    <w:rsid w:val="00CD0973"/>
    <w:rsid w:val="00CD141D"/>
    <w:rsid w:val="00CD1771"/>
    <w:rsid w:val="00CD2476"/>
    <w:rsid w:val="00CD29EB"/>
    <w:rsid w:val="00CD2E0E"/>
    <w:rsid w:val="00CD36C5"/>
    <w:rsid w:val="00CD3D7B"/>
    <w:rsid w:val="00CD4F79"/>
    <w:rsid w:val="00CD535C"/>
    <w:rsid w:val="00CD6191"/>
    <w:rsid w:val="00CD6EB9"/>
    <w:rsid w:val="00CD734C"/>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57B"/>
    <w:rsid w:val="00CE6EAD"/>
    <w:rsid w:val="00CE734F"/>
    <w:rsid w:val="00CE7778"/>
    <w:rsid w:val="00CE7BDC"/>
    <w:rsid w:val="00CE7F3D"/>
    <w:rsid w:val="00CF0266"/>
    <w:rsid w:val="00CF1536"/>
    <w:rsid w:val="00CF1841"/>
    <w:rsid w:val="00CF1D88"/>
    <w:rsid w:val="00CF2CDE"/>
    <w:rsid w:val="00CF2D93"/>
    <w:rsid w:val="00CF33D8"/>
    <w:rsid w:val="00CF39D6"/>
    <w:rsid w:val="00CF3AFF"/>
    <w:rsid w:val="00CF40DF"/>
    <w:rsid w:val="00CF4706"/>
    <w:rsid w:val="00CF4EF7"/>
    <w:rsid w:val="00CF5136"/>
    <w:rsid w:val="00CF5387"/>
    <w:rsid w:val="00CF54AD"/>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48"/>
    <w:rsid w:val="00D032FD"/>
    <w:rsid w:val="00D0339D"/>
    <w:rsid w:val="00D034F4"/>
    <w:rsid w:val="00D03817"/>
    <w:rsid w:val="00D03C92"/>
    <w:rsid w:val="00D04ECE"/>
    <w:rsid w:val="00D04FD7"/>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1D43"/>
    <w:rsid w:val="00D228EF"/>
    <w:rsid w:val="00D23009"/>
    <w:rsid w:val="00D2323C"/>
    <w:rsid w:val="00D23582"/>
    <w:rsid w:val="00D235F9"/>
    <w:rsid w:val="00D240F9"/>
    <w:rsid w:val="00D2507F"/>
    <w:rsid w:val="00D25598"/>
    <w:rsid w:val="00D25B58"/>
    <w:rsid w:val="00D27138"/>
    <w:rsid w:val="00D271BF"/>
    <w:rsid w:val="00D273D2"/>
    <w:rsid w:val="00D27504"/>
    <w:rsid w:val="00D276A2"/>
    <w:rsid w:val="00D276AC"/>
    <w:rsid w:val="00D27B0A"/>
    <w:rsid w:val="00D27B87"/>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8A3"/>
    <w:rsid w:val="00D47BDC"/>
    <w:rsid w:val="00D47C64"/>
    <w:rsid w:val="00D50996"/>
    <w:rsid w:val="00D509B8"/>
    <w:rsid w:val="00D5131C"/>
    <w:rsid w:val="00D5179D"/>
    <w:rsid w:val="00D517A6"/>
    <w:rsid w:val="00D51B7E"/>
    <w:rsid w:val="00D51E90"/>
    <w:rsid w:val="00D51FAB"/>
    <w:rsid w:val="00D5230D"/>
    <w:rsid w:val="00D5244C"/>
    <w:rsid w:val="00D535F5"/>
    <w:rsid w:val="00D53DBA"/>
    <w:rsid w:val="00D53F91"/>
    <w:rsid w:val="00D54C14"/>
    <w:rsid w:val="00D55514"/>
    <w:rsid w:val="00D5585A"/>
    <w:rsid w:val="00D56BAB"/>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1D9F"/>
    <w:rsid w:val="00D71E35"/>
    <w:rsid w:val="00D72A83"/>
    <w:rsid w:val="00D7300D"/>
    <w:rsid w:val="00D73054"/>
    <w:rsid w:val="00D73D3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5A"/>
    <w:rsid w:val="00D864F8"/>
    <w:rsid w:val="00D87E29"/>
    <w:rsid w:val="00D9052D"/>
    <w:rsid w:val="00D909CF"/>
    <w:rsid w:val="00D917A6"/>
    <w:rsid w:val="00D91B1C"/>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2A4"/>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24D"/>
    <w:rsid w:val="00DB65F2"/>
    <w:rsid w:val="00DB6F7F"/>
    <w:rsid w:val="00DB7583"/>
    <w:rsid w:val="00DB7608"/>
    <w:rsid w:val="00DB7A44"/>
    <w:rsid w:val="00DB7D16"/>
    <w:rsid w:val="00DB7DC3"/>
    <w:rsid w:val="00DC0566"/>
    <w:rsid w:val="00DC0B49"/>
    <w:rsid w:val="00DC0FC5"/>
    <w:rsid w:val="00DC18CF"/>
    <w:rsid w:val="00DC1CF3"/>
    <w:rsid w:val="00DC2586"/>
    <w:rsid w:val="00DC2C99"/>
    <w:rsid w:val="00DC3A28"/>
    <w:rsid w:val="00DC3AA6"/>
    <w:rsid w:val="00DC4021"/>
    <w:rsid w:val="00DC4E1E"/>
    <w:rsid w:val="00DC601A"/>
    <w:rsid w:val="00DC69C4"/>
    <w:rsid w:val="00DC6EB4"/>
    <w:rsid w:val="00DC773F"/>
    <w:rsid w:val="00DC77E3"/>
    <w:rsid w:val="00DD04BE"/>
    <w:rsid w:val="00DD1B7C"/>
    <w:rsid w:val="00DD25F4"/>
    <w:rsid w:val="00DD29E5"/>
    <w:rsid w:val="00DD2B70"/>
    <w:rsid w:val="00DD386F"/>
    <w:rsid w:val="00DD38D2"/>
    <w:rsid w:val="00DD4903"/>
    <w:rsid w:val="00DD4A9D"/>
    <w:rsid w:val="00DD4B97"/>
    <w:rsid w:val="00DD4F0E"/>
    <w:rsid w:val="00DD6CFA"/>
    <w:rsid w:val="00DD74A3"/>
    <w:rsid w:val="00DD7D8B"/>
    <w:rsid w:val="00DD7DA0"/>
    <w:rsid w:val="00DE04C7"/>
    <w:rsid w:val="00DE1289"/>
    <w:rsid w:val="00DE145B"/>
    <w:rsid w:val="00DE16D6"/>
    <w:rsid w:val="00DE1844"/>
    <w:rsid w:val="00DE196D"/>
    <w:rsid w:val="00DE21C0"/>
    <w:rsid w:val="00DE2753"/>
    <w:rsid w:val="00DE30DA"/>
    <w:rsid w:val="00DE35C1"/>
    <w:rsid w:val="00DE3A56"/>
    <w:rsid w:val="00DE3B5C"/>
    <w:rsid w:val="00DE4008"/>
    <w:rsid w:val="00DE4F6A"/>
    <w:rsid w:val="00DE596D"/>
    <w:rsid w:val="00DE6153"/>
    <w:rsid w:val="00DE6CA7"/>
    <w:rsid w:val="00DE6CCB"/>
    <w:rsid w:val="00DE6EE1"/>
    <w:rsid w:val="00DE7724"/>
    <w:rsid w:val="00DF0116"/>
    <w:rsid w:val="00DF0DCD"/>
    <w:rsid w:val="00DF0E63"/>
    <w:rsid w:val="00DF1316"/>
    <w:rsid w:val="00DF137A"/>
    <w:rsid w:val="00DF14CA"/>
    <w:rsid w:val="00DF14EC"/>
    <w:rsid w:val="00DF3431"/>
    <w:rsid w:val="00DF4CF1"/>
    <w:rsid w:val="00DF4EF3"/>
    <w:rsid w:val="00DF50BD"/>
    <w:rsid w:val="00DF559C"/>
    <w:rsid w:val="00DF5AC1"/>
    <w:rsid w:val="00DF5AD2"/>
    <w:rsid w:val="00DF5B49"/>
    <w:rsid w:val="00DF60CF"/>
    <w:rsid w:val="00DF642B"/>
    <w:rsid w:val="00DF6CDC"/>
    <w:rsid w:val="00DF7368"/>
    <w:rsid w:val="00DF76DD"/>
    <w:rsid w:val="00DF7D23"/>
    <w:rsid w:val="00E00076"/>
    <w:rsid w:val="00E002B3"/>
    <w:rsid w:val="00E00373"/>
    <w:rsid w:val="00E012E8"/>
    <w:rsid w:val="00E015A8"/>
    <w:rsid w:val="00E02E79"/>
    <w:rsid w:val="00E03454"/>
    <w:rsid w:val="00E0391E"/>
    <w:rsid w:val="00E03F31"/>
    <w:rsid w:val="00E04A45"/>
    <w:rsid w:val="00E04F95"/>
    <w:rsid w:val="00E05350"/>
    <w:rsid w:val="00E055BD"/>
    <w:rsid w:val="00E05EC9"/>
    <w:rsid w:val="00E05EF3"/>
    <w:rsid w:val="00E06AAA"/>
    <w:rsid w:val="00E06BEC"/>
    <w:rsid w:val="00E072E4"/>
    <w:rsid w:val="00E10412"/>
    <w:rsid w:val="00E10537"/>
    <w:rsid w:val="00E10551"/>
    <w:rsid w:val="00E105C2"/>
    <w:rsid w:val="00E10B83"/>
    <w:rsid w:val="00E10CB5"/>
    <w:rsid w:val="00E11B4C"/>
    <w:rsid w:val="00E11EDE"/>
    <w:rsid w:val="00E12F6E"/>
    <w:rsid w:val="00E132AC"/>
    <w:rsid w:val="00E1367C"/>
    <w:rsid w:val="00E13989"/>
    <w:rsid w:val="00E13B8B"/>
    <w:rsid w:val="00E13FAD"/>
    <w:rsid w:val="00E144CB"/>
    <w:rsid w:val="00E149EC"/>
    <w:rsid w:val="00E14E11"/>
    <w:rsid w:val="00E14E82"/>
    <w:rsid w:val="00E15284"/>
    <w:rsid w:val="00E16289"/>
    <w:rsid w:val="00E16D83"/>
    <w:rsid w:val="00E174BB"/>
    <w:rsid w:val="00E17F5D"/>
    <w:rsid w:val="00E20D8E"/>
    <w:rsid w:val="00E21073"/>
    <w:rsid w:val="00E219F6"/>
    <w:rsid w:val="00E21BD0"/>
    <w:rsid w:val="00E21F17"/>
    <w:rsid w:val="00E22454"/>
    <w:rsid w:val="00E23516"/>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02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2FB"/>
    <w:rsid w:val="00E42DB0"/>
    <w:rsid w:val="00E42E00"/>
    <w:rsid w:val="00E432E9"/>
    <w:rsid w:val="00E43B79"/>
    <w:rsid w:val="00E43CF2"/>
    <w:rsid w:val="00E44201"/>
    <w:rsid w:val="00E44C64"/>
    <w:rsid w:val="00E44EA4"/>
    <w:rsid w:val="00E44F61"/>
    <w:rsid w:val="00E45319"/>
    <w:rsid w:val="00E46028"/>
    <w:rsid w:val="00E46646"/>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2B0"/>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3B5E"/>
    <w:rsid w:val="00E74041"/>
    <w:rsid w:val="00E7434D"/>
    <w:rsid w:val="00E74D93"/>
    <w:rsid w:val="00E74F3A"/>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15E"/>
    <w:rsid w:val="00E85942"/>
    <w:rsid w:val="00E85BCD"/>
    <w:rsid w:val="00E86DD2"/>
    <w:rsid w:val="00E86F8D"/>
    <w:rsid w:val="00E8703B"/>
    <w:rsid w:val="00E87352"/>
    <w:rsid w:val="00E87793"/>
    <w:rsid w:val="00E87850"/>
    <w:rsid w:val="00E8799F"/>
    <w:rsid w:val="00E90B36"/>
    <w:rsid w:val="00E90F6E"/>
    <w:rsid w:val="00E91620"/>
    <w:rsid w:val="00E91B2D"/>
    <w:rsid w:val="00E92489"/>
    <w:rsid w:val="00E926C6"/>
    <w:rsid w:val="00E929E2"/>
    <w:rsid w:val="00E92A93"/>
    <w:rsid w:val="00E92C7B"/>
    <w:rsid w:val="00E92EA2"/>
    <w:rsid w:val="00E92F47"/>
    <w:rsid w:val="00E9337A"/>
    <w:rsid w:val="00E93A0C"/>
    <w:rsid w:val="00E956D2"/>
    <w:rsid w:val="00E95985"/>
    <w:rsid w:val="00E959FA"/>
    <w:rsid w:val="00E95CE7"/>
    <w:rsid w:val="00E95DE1"/>
    <w:rsid w:val="00E961D8"/>
    <w:rsid w:val="00E96B04"/>
    <w:rsid w:val="00E974CB"/>
    <w:rsid w:val="00E97759"/>
    <w:rsid w:val="00E97E4B"/>
    <w:rsid w:val="00EA05DE"/>
    <w:rsid w:val="00EA0CAB"/>
    <w:rsid w:val="00EA0E56"/>
    <w:rsid w:val="00EA1131"/>
    <w:rsid w:val="00EA12B6"/>
    <w:rsid w:val="00EA2D7D"/>
    <w:rsid w:val="00EA2DE5"/>
    <w:rsid w:val="00EA2E4C"/>
    <w:rsid w:val="00EA36E8"/>
    <w:rsid w:val="00EA3A6B"/>
    <w:rsid w:val="00EA3DE1"/>
    <w:rsid w:val="00EA3EAA"/>
    <w:rsid w:val="00EA3FBA"/>
    <w:rsid w:val="00EA433B"/>
    <w:rsid w:val="00EA519A"/>
    <w:rsid w:val="00EA5256"/>
    <w:rsid w:val="00EA5629"/>
    <w:rsid w:val="00EA57BA"/>
    <w:rsid w:val="00EA59A3"/>
    <w:rsid w:val="00EA5B64"/>
    <w:rsid w:val="00EA5BB1"/>
    <w:rsid w:val="00EA5D8D"/>
    <w:rsid w:val="00EA5FEC"/>
    <w:rsid w:val="00EA67B1"/>
    <w:rsid w:val="00EA6B76"/>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5260"/>
    <w:rsid w:val="00EC620C"/>
    <w:rsid w:val="00EC63A6"/>
    <w:rsid w:val="00EC713C"/>
    <w:rsid w:val="00EC7326"/>
    <w:rsid w:val="00EC7348"/>
    <w:rsid w:val="00EC73AE"/>
    <w:rsid w:val="00EC7922"/>
    <w:rsid w:val="00EC7F70"/>
    <w:rsid w:val="00ED0094"/>
    <w:rsid w:val="00ED0431"/>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1AFA"/>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5FEB"/>
    <w:rsid w:val="00EE64BA"/>
    <w:rsid w:val="00EE6BD6"/>
    <w:rsid w:val="00EE6BD7"/>
    <w:rsid w:val="00EE7BBB"/>
    <w:rsid w:val="00EF1366"/>
    <w:rsid w:val="00EF169C"/>
    <w:rsid w:val="00EF1ACE"/>
    <w:rsid w:val="00EF2AA4"/>
    <w:rsid w:val="00EF354D"/>
    <w:rsid w:val="00EF4076"/>
    <w:rsid w:val="00EF4664"/>
    <w:rsid w:val="00EF47E9"/>
    <w:rsid w:val="00EF5D8E"/>
    <w:rsid w:val="00EF5F2B"/>
    <w:rsid w:val="00EF60FC"/>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5B7F"/>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078"/>
    <w:rsid w:val="00F14C76"/>
    <w:rsid w:val="00F14E90"/>
    <w:rsid w:val="00F153DE"/>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4D1F"/>
    <w:rsid w:val="00F258F6"/>
    <w:rsid w:val="00F25BA8"/>
    <w:rsid w:val="00F25C3B"/>
    <w:rsid w:val="00F263D6"/>
    <w:rsid w:val="00F267F6"/>
    <w:rsid w:val="00F26883"/>
    <w:rsid w:val="00F26DF9"/>
    <w:rsid w:val="00F270EC"/>
    <w:rsid w:val="00F270FD"/>
    <w:rsid w:val="00F272FF"/>
    <w:rsid w:val="00F27905"/>
    <w:rsid w:val="00F27CD5"/>
    <w:rsid w:val="00F27EFE"/>
    <w:rsid w:val="00F30209"/>
    <w:rsid w:val="00F316B6"/>
    <w:rsid w:val="00F31CA4"/>
    <w:rsid w:val="00F3239A"/>
    <w:rsid w:val="00F326D7"/>
    <w:rsid w:val="00F3287B"/>
    <w:rsid w:val="00F3299C"/>
    <w:rsid w:val="00F32ABD"/>
    <w:rsid w:val="00F3331B"/>
    <w:rsid w:val="00F333E2"/>
    <w:rsid w:val="00F335D6"/>
    <w:rsid w:val="00F346A5"/>
    <w:rsid w:val="00F346C9"/>
    <w:rsid w:val="00F351F3"/>
    <w:rsid w:val="00F35403"/>
    <w:rsid w:val="00F355E0"/>
    <w:rsid w:val="00F35D64"/>
    <w:rsid w:val="00F35EAA"/>
    <w:rsid w:val="00F36AA7"/>
    <w:rsid w:val="00F37B08"/>
    <w:rsid w:val="00F4015C"/>
    <w:rsid w:val="00F40472"/>
    <w:rsid w:val="00F40726"/>
    <w:rsid w:val="00F40DF7"/>
    <w:rsid w:val="00F41030"/>
    <w:rsid w:val="00F411E4"/>
    <w:rsid w:val="00F417F5"/>
    <w:rsid w:val="00F41EA6"/>
    <w:rsid w:val="00F423B3"/>
    <w:rsid w:val="00F432A4"/>
    <w:rsid w:val="00F4388C"/>
    <w:rsid w:val="00F44265"/>
    <w:rsid w:val="00F443DE"/>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5AA6"/>
    <w:rsid w:val="00F564B0"/>
    <w:rsid w:val="00F567FE"/>
    <w:rsid w:val="00F568CD"/>
    <w:rsid w:val="00F56EBE"/>
    <w:rsid w:val="00F571F4"/>
    <w:rsid w:val="00F57580"/>
    <w:rsid w:val="00F57792"/>
    <w:rsid w:val="00F57AFC"/>
    <w:rsid w:val="00F57B23"/>
    <w:rsid w:val="00F57FFB"/>
    <w:rsid w:val="00F6037C"/>
    <w:rsid w:val="00F60A89"/>
    <w:rsid w:val="00F6115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6F1E"/>
    <w:rsid w:val="00F67DCE"/>
    <w:rsid w:val="00F7041A"/>
    <w:rsid w:val="00F70811"/>
    <w:rsid w:val="00F70A27"/>
    <w:rsid w:val="00F71101"/>
    <w:rsid w:val="00F711C9"/>
    <w:rsid w:val="00F71514"/>
    <w:rsid w:val="00F71922"/>
    <w:rsid w:val="00F721D4"/>
    <w:rsid w:val="00F7276E"/>
    <w:rsid w:val="00F72B82"/>
    <w:rsid w:val="00F73533"/>
    <w:rsid w:val="00F73AF4"/>
    <w:rsid w:val="00F748CE"/>
    <w:rsid w:val="00F75225"/>
    <w:rsid w:val="00F75C00"/>
    <w:rsid w:val="00F75FA1"/>
    <w:rsid w:val="00F77073"/>
    <w:rsid w:val="00F7767B"/>
    <w:rsid w:val="00F7791F"/>
    <w:rsid w:val="00F77D79"/>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87386"/>
    <w:rsid w:val="00F900CD"/>
    <w:rsid w:val="00F9034B"/>
    <w:rsid w:val="00F90471"/>
    <w:rsid w:val="00F907D7"/>
    <w:rsid w:val="00F90D03"/>
    <w:rsid w:val="00F90DC1"/>
    <w:rsid w:val="00F9106C"/>
    <w:rsid w:val="00F91086"/>
    <w:rsid w:val="00F91A50"/>
    <w:rsid w:val="00F91D20"/>
    <w:rsid w:val="00F91D31"/>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0E5"/>
    <w:rsid w:val="00FA1251"/>
    <w:rsid w:val="00FA1539"/>
    <w:rsid w:val="00FA206C"/>
    <w:rsid w:val="00FA24FD"/>
    <w:rsid w:val="00FA2559"/>
    <w:rsid w:val="00FA2620"/>
    <w:rsid w:val="00FA2B38"/>
    <w:rsid w:val="00FA327B"/>
    <w:rsid w:val="00FA328F"/>
    <w:rsid w:val="00FA4000"/>
    <w:rsid w:val="00FA40AB"/>
    <w:rsid w:val="00FA44E6"/>
    <w:rsid w:val="00FA5C76"/>
    <w:rsid w:val="00FA64B2"/>
    <w:rsid w:val="00FA698A"/>
    <w:rsid w:val="00FA6F10"/>
    <w:rsid w:val="00FA7AC8"/>
    <w:rsid w:val="00FA7C1D"/>
    <w:rsid w:val="00FA7F1D"/>
    <w:rsid w:val="00FB03AA"/>
    <w:rsid w:val="00FB0620"/>
    <w:rsid w:val="00FB073B"/>
    <w:rsid w:val="00FB09B0"/>
    <w:rsid w:val="00FB0DC2"/>
    <w:rsid w:val="00FB1A23"/>
    <w:rsid w:val="00FB1E50"/>
    <w:rsid w:val="00FB1FF8"/>
    <w:rsid w:val="00FB21A5"/>
    <w:rsid w:val="00FB260F"/>
    <w:rsid w:val="00FB2E25"/>
    <w:rsid w:val="00FB313D"/>
    <w:rsid w:val="00FB4D69"/>
    <w:rsid w:val="00FB52DF"/>
    <w:rsid w:val="00FB69F5"/>
    <w:rsid w:val="00FB743A"/>
    <w:rsid w:val="00FB7758"/>
    <w:rsid w:val="00FB7D0C"/>
    <w:rsid w:val="00FC0038"/>
    <w:rsid w:val="00FC04B4"/>
    <w:rsid w:val="00FC1DD1"/>
    <w:rsid w:val="00FC25A6"/>
    <w:rsid w:val="00FC2627"/>
    <w:rsid w:val="00FC29CF"/>
    <w:rsid w:val="00FC29E8"/>
    <w:rsid w:val="00FC2CEE"/>
    <w:rsid w:val="00FC2F14"/>
    <w:rsid w:val="00FC3BD6"/>
    <w:rsid w:val="00FC46AE"/>
    <w:rsid w:val="00FC4781"/>
    <w:rsid w:val="00FC51A8"/>
    <w:rsid w:val="00FC623B"/>
    <w:rsid w:val="00FC6829"/>
    <w:rsid w:val="00FC6A40"/>
    <w:rsid w:val="00FC6A84"/>
    <w:rsid w:val="00FC6AE7"/>
    <w:rsid w:val="00FC711E"/>
    <w:rsid w:val="00FC730D"/>
    <w:rsid w:val="00FC7703"/>
    <w:rsid w:val="00FC79DE"/>
    <w:rsid w:val="00FC7A0D"/>
    <w:rsid w:val="00FD06ED"/>
    <w:rsid w:val="00FD081C"/>
    <w:rsid w:val="00FD0C58"/>
    <w:rsid w:val="00FD10F3"/>
    <w:rsid w:val="00FD14A2"/>
    <w:rsid w:val="00FD180C"/>
    <w:rsid w:val="00FD1D5A"/>
    <w:rsid w:val="00FD1D60"/>
    <w:rsid w:val="00FD1E49"/>
    <w:rsid w:val="00FD1E78"/>
    <w:rsid w:val="00FD2416"/>
    <w:rsid w:val="00FD2935"/>
    <w:rsid w:val="00FD2A6A"/>
    <w:rsid w:val="00FD2BD2"/>
    <w:rsid w:val="00FD3751"/>
    <w:rsid w:val="00FD3899"/>
    <w:rsid w:val="00FD39CB"/>
    <w:rsid w:val="00FD4396"/>
    <w:rsid w:val="00FD45C3"/>
    <w:rsid w:val="00FD6441"/>
    <w:rsid w:val="00FD6605"/>
    <w:rsid w:val="00FD6687"/>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E00"/>
    <w:rsid w:val="00FE6FAA"/>
    <w:rsid w:val="00FE7070"/>
    <w:rsid w:val="00FF014C"/>
    <w:rsid w:val="00FF01AB"/>
    <w:rsid w:val="00FF02E8"/>
    <w:rsid w:val="00FF0552"/>
    <w:rsid w:val="00FF0B9C"/>
    <w:rsid w:val="00FF21D4"/>
    <w:rsid w:val="00FF265F"/>
    <w:rsid w:val="00FF2A42"/>
    <w:rsid w:val="00FF4F0B"/>
    <w:rsid w:val="00FF515D"/>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Heading5"/>
    <w:basedOn w:val="4"/>
    <w:next w:val="a0"/>
    <w:qFormat/>
    <w:pPr>
      <w:numPr>
        <w:ilvl w:val="4"/>
      </w:numPr>
      <w:tabs>
        <w:tab w:val="clear" w:pos="1433"/>
        <w:tab w:val="num" w:pos="1008"/>
      </w:tabs>
      <w:ind w:left="1008"/>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H6"/>
    <w:next w:val="a0"/>
    <w:qFormat/>
    <w:pPr>
      <w:numPr>
        <w:ilvl w:val="7"/>
      </w:numPr>
      <w:outlineLvl w:val="7"/>
    </w:pPr>
  </w:style>
  <w:style w:type="paragraph" w:styleId="9">
    <w:name w:val="heading 9"/>
    <w:basedOn w:val="H6"/>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0"/>
    <w:semiHidden/>
    <w:pPr>
      <w:keepLines/>
      <w:spacing w:after="0"/>
    </w:pPr>
  </w:style>
  <w:style w:type="paragraph" w:styleId="21">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
    <w:basedOn w:val="a0"/>
    <w:next w:val="a0"/>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style>
  <w:style w:type="character" w:styleId="af5">
    <w:name w:val="annotation reference"/>
    <w:rPr>
      <w:sz w:val="16"/>
    </w:rPr>
  </w:style>
  <w:style w:type="paragraph" w:customStyle="1" w:styleId="Guidance">
    <w:name w:val="Guidance"/>
    <w:basedOn w:val="a0"/>
    <w:rPr>
      <w:i/>
      <w:color w:val="0000FF"/>
    </w:rPr>
  </w:style>
  <w:style w:type="paragraph" w:styleId="af6">
    <w:name w:val="annotation text"/>
    <w:basedOn w:val="a0"/>
    <w:link w:val="af7"/>
  </w:style>
  <w:style w:type="character" w:styleId="af8">
    <w:name w:val="page number"/>
    <w:basedOn w:val="a1"/>
  </w:style>
  <w:style w:type="paragraph" w:styleId="af9">
    <w:name w:val="Body Text Indent"/>
    <w:basedOn w:val="a0"/>
    <w:pPr>
      <w:tabs>
        <w:tab w:val="left" w:pos="2127"/>
      </w:tabs>
      <w:spacing w:before="120"/>
      <w:ind w:left="2127" w:hanging="2127"/>
    </w:pPr>
    <w:rPr>
      <w:rFonts w:ascii="Arial" w:hAnsi="Arial"/>
      <w:b/>
      <w:sz w:val="24"/>
    </w:rPr>
  </w:style>
  <w:style w:type="paragraph" w:customStyle="1" w:styleId="13">
    <w:name w:val="吹き出し1"/>
    <w:basedOn w:val="a0"/>
    <w:semiHidden/>
    <w:rPr>
      <w:rFonts w:ascii="Arial" w:eastAsia="ＭＳ ゴシック" w:hAnsi="Arial"/>
      <w:sz w:val="18"/>
      <w:szCs w:val="18"/>
    </w:rPr>
  </w:style>
  <w:style w:type="paragraph" w:customStyle="1" w:styleId="PaperTableCell">
    <w:name w:val="PaperTableCell"/>
    <w:basedOn w:val="a0"/>
    <w:pPr>
      <w:widowControl w:val="0"/>
      <w:spacing w:after="0"/>
      <w:jc w:val="both"/>
    </w:pPr>
    <w:rPr>
      <w:rFonts w:ascii="Century" w:hAnsi="Century"/>
      <w:noProof/>
      <w:kern w:val="2"/>
      <w:sz w:val="16"/>
      <w:szCs w:val="24"/>
      <w:lang w:val="en-US"/>
    </w:rPr>
  </w:style>
  <w:style w:type="paragraph" w:customStyle="1" w:styleId="Reference">
    <w:name w:val="Reference"/>
    <w:basedOn w:val="a0"/>
    <w:pPr>
      <w:widowControl w:val="0"/>
      <w:spacing w:after="0"/>
      <w:ind w:left="283" w:hanging="283"/>
      <w:jc w:val="both"/>
    </w:pPr>
    <w:rPr>
      <w:rFonts w:ascii="Arial" w:hAnsi="Arial"/>
      <w:kern w:val="2"/>
      <w:sz w:val="21"/>
      <w:szCs w:val="24"/>
      <w:lang w:val="de-DE" w:eastAsia="ja-JP"/>
    </w:rPr>
  </w:style>
  <w:style w:type="paragraph" w:styleId="25">
    <w:name w:val="Body Text 2"/>
    <w:basedOn w:val="a0"/>
    <w:rPr>
      <w:color w:val="FF0000"/>
      <w:lang w:val="en-US"/>
    </w:rPr>
  </w:style>
  <w:style w:type="paragraph" w:styleId="34">
    <w:name w:val="Body Text 3"/>
    <w:basedOn w:val="a0"/>
    <w:rPr>
      <w:color w:val="339966"/>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0"/>
    <w:semiHidden/>
    <w:rPr>
      <w:rFonts w:ascii="Arial" w:eastAsia="ＭＳ ゴシック" w:hAnsi="Arial"/>
      <w:sz w:val="16"/>
      <w:szCs w:val="16"/>
    </w:rPr>
  </w:style>
  <w:style w:type="paragraph" w:styleId="afb">
    <w:name w:val="annotation subject"/>
    <w:basedOn w:val="af6"/>
    <w:next w:val="af6"/>
    <w:semiHidden/>
    <w:rPr>
      <w:b/>
      <w:bCs/>
    </w:rPr>
  </w:style>
  <w:style w:type="paragraph" w:styleId="26">
    <w:name w:val="Body Text Indent 2"/>
    <w:basedOn w:val="a0"/>
    <w:pPr>
      <w:ind w:left="284"/>
    </w:pPr>
    <w:rPr>
      <w:lang w:eastAsia="ja-JP"/>
    </w:rPr>
  </w:style>
  <w:style w:type="paragraph" w:customStyle="1" w:styleId="table">
    <w:name w:val="table"/>
    <w:basedOn w:val="a0"/>
    <w:next w:val="a0"/>
    <w:pPr>
      <w:overflowPunct w:val="0"/>
      <w:autoSpaceDE w:val="0"/>
      <w:autoSpaceDN w:val="0"/>
      <w:adjustRightInd w:val="0"/>
      <w:spacing w:after="0"/>
      <w:jc w:val="center"/>
      <w:textAlignment w:val="baseline"/>
    </w:pPr>
    <w:rPr>
      <w:lang w:val="en-US" w:eastAsia="ja-JP"/>
    </w:rPr>
  </w:style>
  <w:style w:type="numbering" w:styleId="111111">
    <w:name w:val="Outline List 2"/>
    <w:basedOn w:val="a3"/>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0"/>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0"/>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b"/>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rsid w:val="001D5F89"/>
    <w:rPr>
      <w:rFonts w:ascii="Arial" w:hAnsi="Arial"/>
      <w:lang w:val="en-GB" w:eastAsia="en-US"/>
    </w:rPr>
  </w:style>
  <w:style w:type="paragraph" w:customStyle="1" w:styleId="TabList">
    <w:name w:val="TabList"/>
    <w:basedOn w:val="a0"/>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0"/>
    <w:next w:val="table"/>
    <w:rsid w:val="001D5F89"/>
    <w:pPr>
      <w:overflowPunct w:val="0"/>
      <w:autoSpaceDE w:val="0"/>
      <w:autoSpaceDN w:val="0"/>
      <w:adjustRightInd w:val="0"/>
      <w:spacing w:after="0"/>
      <w:textAlignment w:val="baseline"/>
    </w:pPr>
    <w:rPr>
      <w:i/>
    </w:rPr>
  </w:style>
  <w:style w:type="paragraph" w:customStyle="1" w:styleId="HE">
    <w:name w:val="HE"/>
    <w:basedOn w:val="a0"/>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0"/>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0"/>
    <w:next w:val="a0"/>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0"/>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rsid w:val="001D5F89"/>
    <w:rPr>
      <w:lang w:val="en-GB" w:eastAsia="en-US"/>
    </w:rPr>
  </w:style>
  <w:style w:type="paragraph" w:styleId="afe">
    <w:name w:val="Date"/>
    <w:basedOn w:val="a0"/>
    <w:next w:val="a0"/>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0"/>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0"/>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0"/>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0"/>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0"/>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0"/>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0"/>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0"/>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0"/>
    <w:qFormat/>
    <w:rsid w:val="00A5218D"/>
    <w:pPr>
      <w:ind w:leftChars="400" w:left="840"/>
    </w:pPr>
  </w:style>
  <w:style w:type="paragraph" w:styleId="Web">
    <w:name w:val="Normal (Web)"/>
    <w:basedOn w:val="a0"/>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0"/>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列出段落1,中等深浅网格 1 - 着色 21,列表段落,¥¡¡¡¡ì¬º¥¹¥È¶ÎÂä,ÁÐ³ö¶ÎÂä,列表段落1,—ño’i—Ž,¥ê¥¹¥È¶ÎÂä"/>
    <w:basedOn w:val="a0"/>
    <w:link w:val="aff5"/>
    <w:uiPriority w:val="34"/>
    <w:qFormat/>
    <w:rsid w:val="00A1241B"/>
    <w:pPr>
      <w:ind w:leftChars="400" w:left="840"/>
    </w:pPr>
  </w:style>
  <w:style w:type="character" w:customStyle="1" w:styleId="PLChar">
    <w:name w:val="PL Char"/>
    <w:basedOn w:val="a1"/>
    <w:link w:val="PL"/>
    <w:locked/>
    <w:rsid w:val="00F018D7"/>
    <w:rPr>
      <w:rFonts w:ascii="Courier New" w:hAnsi="Courier New"/>
      <w:noProof/>
      <w:sz w:val="16"/>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locked/>
    <w:rsid w:val="003735B3"/>
    <w:rPr>
      <w:rFonts w:ascii="Arial" w:hAnsi="Arial"/>
      <w:b/>
      <w:noProof/>
      <w:sz w:val="18"/>
      <w:lang w:val="en-GB" w:eastAsia="en-US"/>
    </w:rPr>
  </w:style>
  <w:style w:type="character" w:customStyle="1" w:styleId="af2">
    <w:name w:val="書式なし (文字)"/>
    <w:basedOn w:val="a1"/>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1"/>
    <w:link w:val="1"/>
    <w:rsid w:val="00067D32"/>
    <w:rPr>
      <w:rFonts w:ascii="Arial" w:hAnsi="Arial"/>
      <w:sz w:val="36"/>
      <w:lang w:val="en-GB" w:eastAsia="en-US"/>
    </w:rPr>
  </w:style>
  <w:style w:type="paragraph" w:customStyle="1" w:styleId="Doc-text2">
    <w:name w:val="Doc-text2"/>
    <w:basedOn w:val="a0"/>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
    <w:link w:val="aff4"/>
    <w:uiPriority w:val="34"/>
    <w:qFormat/>
    <w:rsid w:val="00016671"/>
    <w:rPr>
      <w:lang w:val="en-GB" w:eastAsia="en-US"/>
    </w:rPr>
  </w:style>
  <w:style w:type="paragraph" w:customStyle="1" w:styleId="bullet1">
    <w:name w:val="bullet1"/>
    <w:basedOn w:val="a0"/>
    <w:link w:val="bullet1Char"/>
    <w:qFormat/>
    <w:rsid w:val="006A4364"/>
    <w:pPr>
      <w:numPr>
        <w:numId w:val="24"/>
      </w:numPr>
      <w:spacing w:after="0"/>
    </w:pPr>
    <w:rPr>
      <w:rFonts w:ascii="Times" w:eastAsia="Batang" w:hAnsi="Times"/>
      <w:szCs w:val="24"/>
    </w:rPr>
  </w:style>
  <w:style w:type="paragraph" w:customStyle="1" w:styleId="bullet2">
    <w:name w:val="bullet2"/>
    <w:basedOn w:val="a0"/>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0"/>
    <w:qFormat/>
    <w:rsid w:val="006A4364"/>
    <w:pPr>
      <w:numPr>
        <w:ilvl w:val="2"/>
        <w:numId w:val="24"/>
      </w:numPr>
      <w:spacing w:after="0"/>
      <w:ind w:hanging="180"/>
    </w:pPr>
    <w:rPr>
      <w:rFonts w:ascii="Times" w:eastAsia="Batang" w:hAnsi="Times"/>
      <w:szCs w:val="24"/>
    </w:rPr>
  </w:style>
  <w:style w:type="paragraph" w:customStyle="1" w:styleId="bullet4">
    <w:name w:val="bullet4"/>
    <w:basedOn w:val="a0"/>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0"/>
    <w:link w:val="LGTdocChar"/>
    <w:qFormat/>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96FB3"/>
    <w:rPr>
      <w:rFonts w:eastAsia="Batang"/>
      <w:kern w:val="2"/>
      <w:sz w:val="22"/>
      <w:szCs w:val="24"/>
      <w:lang w:val="en-GB" w:eastAsia="ko-KR"/>
    </w:rPr>
  </w:style>
  <w:style w:type="paragraph" w:customStyle="1" w:styleId="3GPPAgreements">
    <w:name w:val="3GPP Agreements"/>
    <w:basedOn w:val="a0"/>
    <w:link w:val="3GPPAgreementsChar"/>
    <w:qFormat/>
    <w:rsid w:val="0080469D"/>
    <w:pPr>
      <w:numPr>
        <w:numId w:val="2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a">
    <w:name w:val="文献"/>
    <w:basedOn w:val="a0"/>
    <w:rsid w:val="001817BB"/>
    <w:pPr>
      <w:widowControl w:val="0"/>
      <w:numPr>
        <w:numId w:val="42"/>
      </w:numPr>
      <w:spacing w:after="0"/>
      <w:jc w:val="both"/>
    </w:pPr>
    <w:rPr>
      <w:rFonts w:eastAsia="ＭＳ Ｐ明朝"/>
      <w:color w:val="000000"/>
      <w:kern w:val="2"/>
      <w:lang w:val="en-US" w:eastAsia="ja-JP"/>
    </w:rPr>
  </w:style>
  <w:style w:type="character" w:customStyle="1" w:styleId="Char">
    <w:name w:val="标题 Char"/>
    <w:rsid w:val="001817BB"/>
    <w:rPr>
      <w:rFonts w:ascii="Century" w:eastAsia="ＭＳ 明朝" w:hAnsi="Century"/>
      <w:b/>
      <w:kern w:val="2"/>
      <w:sz w:val="28"/>
      <w:lang w:eastAsia="ja-JP"/>
    </w:rPr>
  </w:style>
  <w:style w:type="paragraph" w:customStyle="1" w:styleId="Style1">
    <w:name w:val="Style1"/>
    <w:basedOn w:val="a0"/>
    <w:link w:val="Style1Char"/>
    <w:qFormat/>
    <w:rsid w:val="00C962B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C962B9"/>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084658">
      <w:bodyDiv w:val="1"/>
      <w:marLeft w:val="0"/>
      <w:marRight w:val="0"/>
      <w:marTop w:val="0"/>
      <w:marBottom w:val="0"/>
      <w:divBdr>
        <w:top w:val="none" w:sz="0" w:space="0" w:color="auto"/>
        <w:left w:val="none" w:sz="0" w:space="0" w:color="auto"/>
        <w:bottom w:val="none" w:sz="0" w:space="0" w:color="auto"/>
        <w:right w:val="none" w:sz="0" w:space="0" w:color="auto"/>
      </w:divBdr>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0539096">
      <w:bodyDiv w:val="1"/>
      <w:marLeft w:val="0"/>
      <w:marRight w:val="0"/>
      <w:marTop w:val="0"/>
      <w:marBottom w:val="0"/>
      <w:divBdr>
        <w:top w:val="none" w:sz="0" w:space="0" w:color="auto"/>
        <w:left w:val="none" w:sz="0" w:space="0" w:color="auto"/>
        <w:bottom w:val="none" w:sz="0" w:space="0" w:color="auto"/>
        <w:right w:val="none" w:sz="0" w:space="0" w:color="auto"/>
      </w:divBdr>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0797">
      <w:bodyDiv w:val="1"/>
      <w:marLeft w:val="0"/>
      <w:marRight w:val="0"/>
      <w:marTop w:val="0"/>
      <w:marBottom w:val="0"/>
      <w:divBdr>
        <w:top w:val="none" w:sz="0" w:space="0" w:color="auto"/>
        <w:left w:val="none" w:sz="0" w:space="0" w:color="auto"/>
        <w:bottom w:val="none" w:sz="0" w:space="0" w:color="auto"/>
        <w:right w:val="none" w:sz="0" w:space="0" w:color="auto"/>
      </w:divBdr>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339175">
      <w:bodyDiv w:val="1"/>
      <w:marLeft w:val="0"/>
      <w:marRight w:val="0"/>
      <w:marTop w:val="0"/>
      <w:marBottom w:val="0"/>
      <w:divBdr>
        <w:top w:val="none" w:sz="0" w:space="0" w:color="auto"/>
        <w:left w:val="none" w:sz="0" w:space="0" w:color="auto"/>
        <w:bottom w:val="none" w:sz="0" w:space="0" w:color="auto"/>
        <w:right w:val="none" w:sz="0" w:space="0" w:color="auto"/>
      </w:divBdr>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54334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1290300">
      <w:bodyDiv w:val="1"/>
      <w:marLeft w:val="0"/>
      <w:marRight w:val="0"/>
      <w:marTop w:val="0"/>
      <w:marBottom w:val="0"/>
      <w:divBdr>
        <w:top w:val="none" w:sz="0" w:space="0" w:color="auto"/>
        <w:left w:val="none" w:sz="0" w:space="0" w:color="auto"/>
        <w:bottom w:val="none" w:sz="0" w:space="0" w:color="auto"/>
        <w:right w:val="none" w:sz="0" w:space="0" w:color="auto"/>
      </w:divBdr>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8723840">
      <w:bodyDiv w:val="1"/>
      <w:marLeft w:val="0"/>
      <w:marRight w:val="0"/>
      <w:marTop w:val="0"/>
      <w:marBottom w:val="0"/>
      <w:divBdr>
        <w:top w:val="none" w:sz="0" w:space="0" w:color="auto"/>
        <w:left w:val="none" w:sz="0" w:space="0" w:color="auto"/>
        <w:bottom w:val="none" w:sz="0" w:space="0" w:color="auto"/>
        <w:right w:val="none" w:sz="0" w:space="0" w:color="auto"/>
      </w:divBdr>
      <w:divsChild>
        <w:div w:id="1476993390">
          <w:marLeft w:val="547"/>
          <w:marRight w:val="0"/>
          <w:marTop w:val="115"/>
          <w:marBottom w:val="0"/>
          <w:divBdr>
            <w:top w:val="none" w:sz="0" w:space="0" w:color="auto"/>
            <w:left w:val="none" w:sz="0" w:space="0" w:color="auto"/>
            <w:bottom w:val="none" w:sz="0" w:space="0" w:color="auto"/>
            <w:right w:val="none" w:sz="0" w:space="0" w:color="auto"/>
          </w:divBdr>
        </w:div>
        <w:div w:id="2137873067">
          <w:marLeft w:val="1166"/>
          <w:marRight w:val="0"/>
          <w:marTop w:val="86"/>
          <w:marBottom w:val="0"/>
          <w:divBdr>
            <w:top w:val="none" w:sz="0" w:space="0" w:color="auto"/>
            <w:left w:val="none" w:sz="0" w:space="0" w:color="auto"/>
            <w:bottom w:val="none" w:sz="0" w:space="0" w:color="auto"/>
            <w:right w:val="none" w:sz="0" w:space="0" w:color="auto"/>
          </w:divBdr>
        </w:div>
        <w:div w:id="1013461669">
          <w:marLeft w:val="1166"/>
          <w:marRight w:val="0"/>
          <w:marTop w:val="86"/>
          <w:marBottom w:val="0"/>
          <w:divBdr>
            <w:top w:val="none" w:sz="0" w:space="0" w:color="auto"/>
            <w:left w:val="none" w:sz="0" w:space="0" w:color="auto"/>
            <w:bottom w:val="none" w:sz="0" w:space="0" w:color="auto"/>
            <w:right w:val="none" w:sz="0" w:space="0" w:color="auto"/>
          </w:divBdr>
        </w:div>
        <w:div w:id="758332239">
          <w:marLeft w:val="547"/>
          <w:marRight w:val="0"/>
          <w:marTop w:val="115"/>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7365090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10521446">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5B4260-F01B-419E-9416-BC878BD91A5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5138de8-bc64-4b1c-a005-76b2c02333b2"/>
    <ds:schemaRef ds:uri="e17e6dd8-9a03-4f9a-8f4f-9708a8e58ee8"/>
    <ds:schemaRef ds:uri="http://www.w3.org/XML/1998/namespace"/>
    <ds:schemaRef ds:uri="http://purl.org/dc/dcmitype/"/>
  </ds:schemaRefs>
</ds:datastoreItem>
</file>

<file path=customXml/itemProps2.xml><?xml version="1.0" encoding="utf-8"?>
<ds:datastoreItem xmlns:ds="http://schemas.openxmlformats.org/officeDocument/2006/customXml" ds:itemID="{C3135D67-A12F-477E-82E4-F98ED988B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4E5B93-1515-4C26-9E4A-6B6E45218046}">
  <ds:schemaRefs>
    <ds:schemaRef ds:uri="http://schemas.microsoft.com/sharepoint/v3/contenttype/forms"/>
  </ds:schemaRefs>
</ds:datastoreItem>
</file>

<file path=customXml/itemProps4.xml><?xml version="1.0" encoding="utf-8"?>
<ds:datastoreItem xmlns:ds="http://schemas.openxmlformats.org/officeDocument/2006/customXml" ds:itemID="{A9FA108C-BD30-4E8D-899F-EDA113E66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2786</Words>
  <Characters>15882</Characters>
  <Application>Microsoft Office Word</Application>
  <DocSecurity>0</DocSecurity>
  <Lines>132</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Naoya Shibaike</cp:lastModifiedBy>
  <cp:revision>2</cp:revision>
  <cp:lastPrinted>2018-02-13T08:57:00Z</cp:lastPrinted>
  <dcterms:created xsi:type="dcterms:W3CDTF">2019-11-08T06:23:00Z</dcterms:created>
  <dcterms:modified xsi:type="dcterms:W3CDTF">2019-11-08T06:23:00Z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0x01010023EA2C9CAEBD0C48A4766BF439B757B9</vt:lpwstr>
  </property>
</Properties>
</file>