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6885C427"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A071B0" w:rsidRPr="00C55F6C">
        <w:rPr>
          <w:rFonts w:ascii="Times New Roman" w:eastAsia="ＭＳ ゴシック" w:hAnsi="Times New Roman"/>
          <w:noProof w:val="0"/>
          <w:sz w:val="28"/>
          <w:szCs w:val="28"/>
          <w:lang w:val="en-US"/>
        </w:rPr>
        <w:t>9</w:t>
      </w:r>
      <w:r w:rsidR="00944282">
        <w:rPr>
          <w:rFonts w:ascii="Times New Roman" w:eastAsia="ＭＳ ゴシック" w:hAnsi="Times New Roman"/>
          <w:noProof w:val="0"/>
          <w:sz w:val="28"/>
          <w:szCs w:val="28"/>
          <w:lang w:val="en-US"/>
        </w:rPr>
        <w:t>9</w:t>
      </w:r>
      <w:r w:rsidRPr="00C55F6C">
        <w:rPr>
          <w:rFonts w:ascii="Times New Roman" w:eastAsia="ＭＳ ゴシック" w:hAnsi="Times New Roman"/>
          <w:noProof w:val="0"/>
          <w:sz w:val="28"/>
          <w:szCs w:val="28"/>
          <w:lang w:val="en-US"/>
        </w:rPr>
        <w:t xml:space="preserve"> Meeting</w:t>
      </w:r>
      <w:r w:rsidRPr="00C55F6C">
        <w:rPr>
          <w:rFonts w:ascii="Times New Roman" w:eastAsia="ＭＳ ゴシック" w:hAnsi="Times New Roman"/>
          <w:noProof w:val="0"/>
          <w:sz w:val="28"/>
          <w:szCs w:val="28"/>
          <w:lang w:val="en-US"/>
        </w:rPr>
        <w:tab/>
      </w:r>
      <w:r w:rsidR="0045431E" w:rsidRPr="0045431E">
        <w:rPr>
          <w:rFonts w:ascii="Times New Roman" w:eastAsia="ＭＳ ゴシック" w:hAnsi="Times New Roman"/>
          <w:noProof w:val="0"/>
          <w:sz w:val="28"/>
          <w:szCs w:val="28"/>
          <w:lang w:val="en-US"/>
        </w:rPr>
        <w:t>R1-1912644</w:t>
      </w:r>
    </w:p>
    <w:p w14:paraId="0F18BE19" w14:textId="530AEE8B" w:rsidR="00143FE8" w:rsidRPr="00595AF2" w:rsidRDefault="00944282"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Reno</w:t>
      </w:r>
      <w:r w:rsidR="009D183E"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USA</w:t>
      </w:r>
      <w:r w:rsidR="00143FE8"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Novem</w:t>
      </w:r>
      <w:r w:rsidR="00193F21">
        <w:rPr>
          <w:rFonts w:ascii="Times New Roman" w:eastAsia="SimSun" w:hAnsi="Times New Roman"/>
          <w:sz w:val="28"/>
          <w:szCs w:val="28"/>
          <w:lang w:val="en-US" w:eastAsia="zh-CN"/>
        </w:rPr>
        <w:t>ber</w:t>
      </w:r>
      <w:r w:rsidR="00143FE8" w:rsidRPr="00595AF2">
        <w:rPr>
          <w:rFonts w:ascii="Times New Roman" w:eastAsia="SimSun" w:hAnsi="Times New Roman"/>
          <w:sz w:val="28"/>
          <w:szCs w:val="28"/>
          <w:lang w:val="en-US" w:eastAsia="zh-CN"/>
        </w:rPr>
        <w:t xml:space="preserve"> </w:t>
      </w:r>
      <w:r w:rsidR="00193F21">
        <w:rPr>
          <w:rFonts w:ascii="Times New Roman" w:eastAsia="SimSun" w:hAnsi="Times New Roman"/>
          <w:sz w:val="28"/>
          <w:szCs w:val="28"/>
          <w:lang w:val="en-US" w:eastAsia="zh-CN"/>
        </w:rPr>
        <w:t>1</w:t>
      </w:r>
      <w:r>
        <w:rPr>
          <w:rFonts w:ascii="Times New Roman" w:eastAsia="SimSun" w:hAnsi="Times New Roman"/>
          <w:sz w:val="28"/>
          <w:szCs w:val="28"/>
          <w:lang w:val="en-US" w:eastAsia="zh-CN"/>
        </w:rPr>
        <w:t>8</w:t>
      </w:r>
      <w:r w:rsidR="009D183E" w:rsidRPr="00595AF2">
        <w:rPr>
          <w:rFonts w:ascii="Times New Roman" w:eastAsia="SimSun" w:hAnsi="Times New Roman"/>
          <w:sz w:val="28"/>
          <w:szCs w:val="28"/>
          <w:vertAlign w:val="superscript"/>
          <w:lang w:val="en-US" w:eastAsia="zh-CN"/>
        </w:rPr>
        <w:t>t</w:t>
      </w:r>
      <w:r w:rsidR="00A071B0" w:rsidRPr="00595AF2">
        <w:rPr>
          <w:rFonts w:ascii="Times New Roman" w:eastAsia="SimSun" w:hAnsi="Times New Roman"/>
          <w:sz w:val="28"/>
          <w:szCs w:val="28"/>
          <w:vertAlign w:val="superscript"/>
          <w:lang w:val="en-US" w:eastAsia="zh-CN"/>
        </w:rPr>
        <w:t>h</w:t>
      </w:r>
      <w:r w:rsidR="00143FE8" w:rsidRPr="00595AF2">
        <w:rPr>
          <w:rFonts w:ascii="Times New Roman" w:eastAsia="SimSun" w:hAnsi="Times New Roman"/>
          <w:sz w:val="28"/>
          <w:szCs w:val="28"/>
          <w:lang w:val="en-US" w:eastAsia="zh-CN"/>
        </w:rPr>
        <w:t xml:space="preserve"> – </w:t>
      </w:r>
      <w:r>
        <w:rPr>
          <w:rFonts w:ascii="Times New Roman" w:eastAsia="SimSun" w:hAnsi="Times New Roman"/>
          <w:sz w:val="28"/>
          <w:szCs w:val="28"/>
          <w:lang w:val="en-US" w:eastAsia="zh-CN"/>
        </w:rPr>
        <w:t>Novem</w:t>
      </w:r>
      <w:r w:rsidR="00193F21">
        <w:rPr>
          <w:rFonts w:ascii="Times New Roman" w:eastAsia="SimSun" w:hAnsi="Times New Roman"/>
          <w:sz w:val="28"/>
          <w:szCs w:val="28"/>
          <w:lang w:val="en-US" w:eastAsia="zh-CN"/>
        </w:rPr>
        <w:t>ber</w:t>
      </w:r>
      <w:r w:rsidR="00A071B0" w:rsidRPr="00595AF2">
        <w:rPr>
          <w:rFonts w:ascii="Times New Roman" w:eastAsia="SimSun" w:hAnsi="Times New Roman"/>
          <w:sz w:val="28"/>
          <w:szCs w:val="28"/>
          <w:lang w:val="en-US" w:eastAsia="zh-CN"/>
        </w:rPr>
        <w:t xml:space="preserve"> </w:t>
      </w:r>
      <w:r w:rsidR="00193F21">
        <w:rPr>
          <w:rFonts w:ascii="Times New Roman" w:eastAsia="SimSun" w:hAnsi="Times New Roman"/>
          <w:sz w:val="28"/>
          <w:szCs w:val="28"/>
          <w:lang w:val="en-US" w:eastAsia="zh-CN"/>
        </w:rPr>
        <w:t>2</w:t>
      </w:r>
      <w:r>
        <w:rPr>
          <w:rFonts w:ascii="Times New Roman" w:eastAsia="SimSun" w:hAnsi="Times New Roman"/>
          <w:sz w:val="28"/>
          <w:szCs w:val="28"/>
          <w:lang w:val="en-US" w:eastAsia="zh-CN"/>
        </w:rPr>
        <w:t>2</w:t>
      </w:r>
      <w:r w:rsidR="00DB05FF" w:rsidRPr="00595AF2">
        <w:rPr>
          <w:rFonts w:ascii="Times New Roman" w:eastAsia="SimSun" w:hAnsi="Times New Roman"/>
          <w:sz w:val="28"/>
          <w:szCs w:val="28"/>
          <w:vertAlign w:val="superscript"/>
          <w:lang w:val="en-US" w:eastAsia="zh-CN"/>
        </w:rPr>
        <w:t>th</w:t>
      </w:r>
      <w:r w:rsidR="009D183E" w:rsidRPr="00595AF2">
        <w:rPr>
          <w:rFonts w:ascii="Times New Roman" w:eastAsia="SimSun" w:hAnsi="Times New Roman"/>
          <w:sz w:val="28"/>
          <w:szCs w:val="28"/>
          <w:lang w:val="en-US" w:eastAsia="zh-CN"/>
        </w:rPr>
        <w:t>, 2019</w:t>
      </w:r>
    </w:p>
    <w:p w14:paraId="43416F0B" w14:textId="77777777" w:rsidR="00143FE8" w:rsidRPr="007103F6"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30569D6C"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r w:rsidR="00D57DF6">
        <w:rPr>
          <w:rFonts w:eastAsia="ＭＳ 明朝" w:hint="eastAsia"/>
          <w:b/>
          <w:sz w:val="28"/>
          <w:szCs w:val="28"/>
          <w:lang w:val="en-US"/>
        </w:rPr>
        <w:t>,</w:t>
      </w:r>
      <w:r w:rsidR="00D57DF6">
        <w:rPr>
          <w:rFonts w:eastAsia="ＭＳ 明朝"/>
          <w:b/>
          <w:sz w:val="28"/>
          <w:szCs w:val="28"/>
          <w:lang w:val="en-US"/>
        </w:rPr>
        <w:t xml:space="preserve"> NICT</w:t>
      </w:r>
    </w:p>
    <w:p w14:paraId="0300400A" w14:textId="25F85CBB"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ED1F8C" w:rsidRPr="00ED1F8C">
        <w:rPr>
          <w:b/>
          <w:sz w:val="28"/>
          <w:szCs w:val="28"/>
          <w:lang w:val="en-US"/>
        </w:rPr>
        <w:t>Channel structure for 2-step RACH</w:t>
      </w:r>
    </w:p>
    <w:p w14:paraId="3BA584A4" w14:textId="5C1ADD87"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842255" w:rsidRPr="00595AF2">
        <w:rPr>
          <w:b/>
          <w:sz w:val="28"/>
          <w:szCs w:val="28"/>
          <w:lang w:val="en-US"/>
        </w:rPr>
        <w:t>7.</w:t>
      </w:r>
      <w:r w:rsidR="009F18B9" w:rsidRPr="00595AF2">
        <w:rPr>
          <w:b/>
          <w:sz w:val="28"/>
          <w:szCs w:val="28"/>
          <w:lang w:val="en-US"/>
        </w:rPr>
        <w:t>2.</w:t>
      </w:r>
      <w:r w:rsidR="00ED1F8C">
        <w:rPr>
          <w:b/>
          <w:sz w:val="28"/>
          <w:szCs w:val="28"/>
          <w:lang w:val="en-US"/>
        </w:rPr>
        <w:t>1</w:t>
      </w:r>
      <w:r w:rsidR="009F18B9" w:rsidRPr="00595AF2">
        <w:rPr>
          <w:b/>
          <w:sz w:val="28"/>
          <w:szCs w:val="28"/>
          <w:lang w:val="en-US"/>
        </w:rPr>
        <w:t>.1</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7777777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13A5325C" w14:textId="7550803A" w:rsidR="00003BB0" w:rsidRDefault="00003BB0" w:rsidP="00003BB0">
      <w:pPr>
        <w:spacing w:after="0" w:afterAutospacing="0"/>
        <w:rPr>
          <w:szCs w:val="24"/>
        </w:rPr>
      </w:pPr>
      <w:r>
        <w:rPr>
          <w:szCs w:val="24"/>
        </w:rPr>
        <w:t xml:space="preserve">In RAN1#98 the following agreements for </w:t>
      </w:r>
      <w:proofErr w:type="spellStart"/>
      <w:r w:rsidR="004A5A27">
        <w:rPr>
          <w:szCs w:val="24"/>
        </w:rPr>
        <w:t>MsgA</w:t>
      </w:r>
      <w:proofErr w:type="spellEnd"/>
      <w:r w:rsidR="004A5A27">
        <w:rPr>
          <w:szCs w:val="24"/>
        </w:rPr>
        <w:t xml:space="preserve"> PUSCH design</w:t>
      </w:r>
      <w:r>
        <w:rPr>
          <w:szCs w:val="24"/>
        </w:rPr>
        <w:t xml:space="preserve"> were made [1].</w:t>
      </w:r>
    </w:p>
    <w:p w14:paraId="4389C1CC" w14:textId="77777777" w:rsidR="00003BB0" w:rsidRDefault="00003BB0" w:rsidP="00003BB0">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003BB0" w14:paraId="3B0B21A7" w14:textId="77777777" w:rsidTr="000C1E8D">
        <w:tc>
          <w:tcPr>
            <w:tcW w:w="9954" w:type="dxa"/>
          </w:tcPr>
          <w:p w14:paraId="45908504" w14:textId="77777777" w:rsidR="00003BB0" w:rsidRPr="00D25424" w:rsidRDefault="00003BB0" w:rsidP="00003BB0">
            <w:pPr>
              <w:rPr>
                <w:lang w:eastAsia="x-none"/>
              </w:rPr>
            </w:pPr>
            <w:r w:rsidRPr="00D25424">
              <w:rPr>
                <w:highlight w:val="green"/>
                <w:lang w:eastAsia="x-none"/>
              </w:rPr>
              <w:t>Agreements</w:t>
            </w:r>
            <w:r w:rsidRPr="00D25424">
              <w:rPr>
                <w:lang w:eastAsia="x-none"/>
              </w:rPr>
              <w:t>:</w:t>
            </w:r>
          </w:p>
          <w:p w14:paraId="544BC723" w14:textId="77777777" w:rsidR="00003BB0" w:rsidRPr="00D25424" w:rsidRDefault="00003BB0" w:rsidP="00003BB0">
            <w:pPr>
              <w:pStyle w:val="affa"/>
              <w:numPr>
                <w:ilvl w:val="0"/>
                <w:numId w:val="19"/>
              </w:numPr>
              <w:autoSpaceDE w:val="0"/>
              <w:autoSpaceDN w:val="0"/>
              <w:adjustRightInd w:val="0"/>
              <w:spacing w:after="120" w:afterAutospacing="0"/>
              <w:ind w:firstLineChars="0"/>
              <w:contextualSpacing/>
              <w:rPr>
                <w:lang w:eastAsia="zh-CN"/>
              </w:rPr>
            </w:pPr>
            <w:r w:rsidRPr="00D25424">
              <w:rPr>
                <w:lang w:eastAsia="zh-CN"/>
              </w:rPr>
              <w:t>For the definition of PRU, s</w:t>
            </w:r>
            <w:r w:rsidRPr="00D25424">
              <w:rPr>
                <w:rFonts w:hint="eastAsia"/>
                <w:lang w:eastAsia="zh-CN"/>
              </w:rPr>
              <w:t>upport both DMRS port</w:t>
            </w:r>
            <w:r w:rsidRPr="00D25424">
              <w:rPr>
                <w:lang w:eastAsia="zh-CN"/>
              </w:rPr>
              <w:t>s</w:t>
            </w:r>
            <w:r w:rsidRPr="00D25424">
              <w:rPr>
                <w:rFonts w:hint="eastAsia"/>
                <w:lang w:eastAsia="zh-CN"/>
              </w:rPr>
              <w:t xml:space="preserve"> and DMRS sequences</w:t>
            </w:r>
            <w:r w:rsidRPr="00D25424">
              <w:rPr>
                <w:lang w:eastAsia="zh-CN"/>
              </w:rPr>
              <w:t xml:space="preserve"> at least for CP-OFDM</w:t>
            </w:r>
          </w:p>
          <w:p w14:paraId="7A237E00" w14:textId="77777777" w:rsidR="00003BB0" w:rsidRPr="00D25424" w:rsidRDefault="00003BB0" w:rsidP="00003BB0">
            <w:pPr>
              <w:pStyle w:val="affa"/>
              <w:numPr>
                <w:ilvl w:val="1"/>
                <w:numId w:val="19"/>
              </w:numPr>
              <w:autoSpaceDE w:val="0"/>
              <w:autoSpaceDN w:val="0"/>
              <w:adjustRightInd w:val="0"/>
              <w:spacing w:after="120" w:afterAutospacing="0"/>
              <w:ind w:firstLineChars="0"/>
              <w:contextualSpacing/>
              <w:rPr>
                <w:lang w:eastAsia="zh-CN"/>
              </w:rPr>
            </w:pPr>
            <w:r w:rsidRPr="00D25424">
              <w:rPr>
                <w:lang w:eastAsia="zh-CN"/>
              </w:rPr>
              <w:t>More than 1 DMRS sequence can be configured, FFS the value</w:t>
            </w:r>
          </w:p>
          <w:p w14:paraId="3EA5C29B" w14:textId="77777777" w:rsidR="00003BB0" w:rsidRPr="00D25424" w:rsidRDefault="00003BB0" w:rsidP="00003BB0">
            <w:pPr>
              <w:pStyle w:val="affa"/>
              <w:numPr>
                <w:ilvl w:val="1"/>
                <w:numId w:val="19"/>
              </w:numPr>
              <w:autoSpaceDE w:val="0"/>
              <w:autoSpaceDN w:val="0"/>
              <w:adjustRightInd w:val="0"/>
              <w:spacing w:after="120" w:afterAutospacing="0"/>
              <w:ind w:firstLineChars="0"/>
              <w:contextualSpacing/>
              <w:rPr>
                <w:lang w:eastAsia="zh-CN"/>
              </w:rPr>
            </w:pPr>
            <w:r w:rsidRPr="00D25424">
              <w:rPr>
                <w:lang w:eastAsia="zh-CN"/>
              </w:rPr>
              <w:t>FFS whether/how to support multiple sequences for DFT-s-OFDM</w:t>
            </w:r>
          </w:p>
          <w:p w14:paraId="782790D8" w14:textId="77777777" w:rsidR="00003BB0" w:rsidRPr="00D25424" w:rsidRDefault="00003BB0" w:rsidP="00003BB0">
            <w:pPr>
              <w:pStyle w:val="affa"/>
              <w:numPr>
                <w:ilvl w:val="1"/>
                <w:numId w:val="19"/>
              </w:numPr>
              <w:autoSpaceDE w:val="0"/>
              <w:autoSpaceDN w:val="0"/>
              <w:adjustRightInd w:val="0"/>
              <w:spacing w:after="120" w:afterAutospacing="0"/>
              <w:ind w:firstLineChars="0"/>
              <w:contextualSpacing/>
              <w:rPr>
                <w:lang w:eastAsia="zh-CN"/>
              </w:rPr>
            </w:pPr>
            <w:r w:rsidRPr="00D25424">
              <w:rPr>
                <w:lang w:eastAsia="zh-CN"/>
              </w:rPr>
              <w:t>The conditions under which only DM-RS ports are to be specified. FFS details</w:t>
            </w:r>
          </w:p>
          <w:p w14:paraId="20EC94D3" w14:textId="77777777" w:rsidR="00003BB0" w:rsidRPr="00D25424" w:rsidRDefault="00003BB0" w:rsidP="00003BB0">
            <w:pPr>
              <w:pStyle w:val="affa"/>
              <w:numPr>
                <w:ilvl w:val="0"/>
                <w:numId w:val="19"/>
              </w:numPr>
              <w:autoSpaceDE w:val="0"/>
              <w:autoSpaceDN w:val="0"/>
              <w:adjustRightInd w:val="0"/>
              <w:spacing w:after="120" w:afterAutospacing="0"/>
              <w:ind w:firstLineChars="0"/>
              <w:contextualSpacing/>
              <w:rPr>
                <w:lang w:eastAsia="zh-CN"/>
              </w:rPr>
            </w:pPr>
            <w:r w:rsidRPr="00D25424">
              <w:rPr>
                <w:lang w:eastAsia="zh-CN"/>
              </w:rPr>
              <w:t>Confirm the working assumption that both</w:t>
            </w:r>
            <w:r w:rsidRPr="00D25424">
              <w:rPr>
                <w:rFonts w:hint="eastAsia"/>
                <w:lang w:eastAsia="zh-CN"/>
              </w:rPr>
              <w:t xml:space="preserve"> one-to-one </w:t>
            </w:r>
            <w:r w:rsidRPr="00D25424">
              <w:rPr>
                <w:lang w:eastAsia="zh-CN"/>
              </w:rPr>
              <w:t>and multiple-to-one</w:t>
            </w:r>
            <w:r w:rsidRPr="00D25424">
              <w:rPr>
                <w:rFonts w:hint="eastAsia"/>
                <w:lang w:eastAsia="zh-CN"/>
              </w:rPr>
              <w:t xml:space="preserve"> mapping between preambles </w:t>
            </w:r>
            <w:r w:rsidRPr="00D25424">
              <w:rPr>
                <w:lang w:eastAsia="zh-CN"/>
              </w:rPr>
              <w:t>in each RO</w:t>
            </w:r>
            <w:r w:rsidRPr="00D25424">
              <w:rPr>
                <w:rFonts w:hint="eastAsia"/>
                <w:lang w:eastAsia="zh-CN"/>
              </w:rPr>
              <w:t xml:space="preserve"> and </w:t>
            </w:r>
            <w:r w:rsidRPr="00D25424">
              <w:rPr>
                <w:lang w:eastAsia="zh-CN"/>
              </w:rPr>
              <w:t>associated PUSCH resource unit (PRU) are supported</w:t>
            </w:r>
          </w:p>
          <w:p w14:paraId="2F161AED" w14:textId="77777777" w:rsidR="00003BB0" w:rsidRPr="00D25424" w:rsidRDefault="00003BB0" w:rsidP="00003BB0">
            <w:pPr>
              <w:pStyle w:val="affa"/>
              <w:numPr>
                <w:ilvl w:val="1"/>
                <w:numId w:val="19"/>
              </w:numPr>
              <w:autoSpaceDE w:val="0"/>
              <w:autoSpaceDN w:val="0"/>
              <w:adjustRightInd w:val="0"/>
              <w:spacing w:after="120" w:afterAutospacing="0"/>
              <w:ind w:firstLineChars="0"/>
              <w:contextualSpacing/>
              <w:rPr>
                <w:lang w:eastAsia="zh-CN"/>
              </w:rPr>
            </w:pPr>
            <w:r w:rsidRPr="00D25424">
              <w:rPr>
                <w:lang w:eastAsia="zh-CN"/>
              </w:rPr>
              <w:t>Configurable number of preambles (including one or multiple) mapped to one PRU, explicitly or implicitly</w:t>
            </w:r>
          </w:p>
          <w:p w14:paraId="7E13B961" w14:textId="77777777" w:rsidR="00003BB0" w:rsidRPr="00D25424" w:rsidRDefault="00003BB0" w:rsidP="00003BB0">
            <w:pPr>
              <w:pStyle w:val="affa"/>
              <w:numPr>
                <w:ilvl w:val="1"/>
                <w:numId w:val="19"/>
              </w:numPr>
              <w:autoSpaceDE w:val="0"/>
              <w:autoSpaceDN w:val="0"/>
              <w:adjustRightInd w:val="0"/>
              <w:spacing w:after="120" w:afterAutospacing="0"/>
              <w:ind w:firstLineChars="0"/>
              <w:contextualSpacing/>
              <w:rPr>
                <w:lang w:eastAsia="zh-CN"/>
              </w:rPr>
            </w:pPr>
            <w:r w:rsidRPr="00D25424">
              <w:rPr>
                <w:rFonts w:hint="eastAsia"/>
                <w:lang w:eastAsia="zh-CN"/>
              </w:rPr>
              <w:t>FFS 1-to-multiple mapping</w:t>
            </w:r>
          </w:p>
          <w:p w14:paraId="16AB0C7F" w14:textId="77777777" w:rsidR="00003BB0" w:rsidRPr="000C1E8D" w:rsidRDefault="00003BB0" w:rsidP="000C1E8D">
            <w:pPr>
              <w:adjustRightInd w:val="0"/>
              <w:spacing w:after="0" w:afterAutospacing="0"/>
              <w:rPr>
                <w:rFonts w:eastAsiaTheme="minorEastAsia"/>
                <w:szCs w:val="24"/>
              </w:rPr>
            </w:pPr>
          </w:p>
        </w:tc>
      </w:tr>
    </w:tbl>
    <w:p w14:paraId="3516E261" w14:textId="77777777" w:rsidR="00003BB0" w:rsidRDefault="00003BB0" w:rsidP="00003BB0">
      <w:pPr>
        <w:adjustRightInd w:val="0"/>
        <w:spacing w:after="0" w:afterAutospacing="0"/>
        <w:rPr>
          <w:rFonts w:eastAsiaTheme="minorEastAsia"/>
          <w:szCs w:val="24"/>
        </w:rPr>
      </w:pPr>
    </w:p>
    <w:p w14:paraId="799E22E3" w14:textId="790B5438" w:rsidR="00143FE8" w:rsidRDefault="00003BB0" w:rsidP="00E3290D">
      <w:pPr>
        <w:spacing w:after="0" w:afterAutospacing="0"/>
        <w:rPr>
          <w:szCs w:val="24"/>
        </w:rPr>
      </w:pPr>
      <w:r>
        <w:rPr>
          <w:szCs w:val="24"/>
        </w:rPr>
        <w:t>Furthermore, in RAN1#98bis the following agreements were additionally made [1].</w:t>
      </w:r>
    </w:p>
    <w:p w14:paraId="2CC6C2C3" w14:textId="1C67155F" w:rsidR="00241A59" w:rsidRDefault="00241A59" w:rsidP="00241A59">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003BB0" w14:paraId="038CF2C0" w14:textId="77777777" w:rsidTr="00003BB0">
        <w:tc>
          <w:tcPr>
            <w:tcW w:w="9954" w:type="dxa"/>
          </w:tcPr>
          <w:p w14:paraId="2BA89674" w14:textId="77777777" w:rsidR="00003BB0" w:rsidRPr="00447070" w:rsidRDefault="00003BB0" w:rsidP="00003BB0">
            <w:pPr>
              <w:rPr>
                <w:b/>
                <w:bCs/>
                <w:lang w:eastAsia="x-none"/>
              </w:rPr>
            </w:pPr>
            <w:r w:rsidRPr="00447070">
              <w:rPr>
                <w:b/>
                <w:bCs/>
                <w:highlight w:val="green"/>
                <w:lang w:eastAsia="x-none"/>
              </w:rPr>
              <w:t>Agreements</w:t>
            </w:r>
            <w:r w:rsidRPr="00447070">
              <w:rPr>
                <w:b/>
                <w:bCs/>
                <w:lang w:eastAsia="x-none"/>
              </w:rPr>
              <w:t>:</w:t>
            </w:r>
          </w:p>
          <w:p w14:paraId="7DA09F74" w14:textId="77777777" w:rsidR="00003BB0" w:rsidRPr="003E36AF" w:rsidRDefault="00003BB0" w:rsidP="00003BB0">
            <w:pPr>
              <w:pStyle w:val="affa"/>
              <w:numPr>
                <w:ilvl w:val="0"/>
                <w:numId w:val="25"/>
              </w:numPr>
              <w:autoSpaceDE w:val="0"/>
              <w:autoSpaceDN w:val="0"/>
              <w:adjustRightInd w:val="0"/>
              <w:spacing w:after="120" w:afterAutospacing="0"/>
              <w:ind w:firstLineChars="0"/>
              <w:contextualSpacing/>
              <w:rPr>
                <w:lang w:val="en-US" w:eastAsia="zh-CN"/>
              </w:rPr>
            </w:pPr>
            <w:r w:rsidRPr="00447070">
              <w:rPr>
                <w:lang w:eastAsia="zh-CN"/>
              </w:rPr>
              <w:t xml:space="preserve">The initialization ID for </w:t>
            </w:r>
            <w:proofErr w:type="spellStart"/>
            <w:r w:rsidRPr="00447070">
              <w:rPr>
                <w:lang w:eastAsia="zh-CN"/>
              </w:rPr>
              <w:t>msgA</w:t>
            </w:r>
            <w:proofErr w:type="spellEnd"/>
            <w:r w:rsidRPr="00447070">
              <w:rPr>
                <w:lang w:eastAsia="zh-CN"/>
              </w:rPr>
              <w:t xml:space="preserve"> PUSCH scrambling is:</w:t>
            </w:r>
          </w:p>
          <w:p w14:paraId="161211A4" w14:textId="77777777" w:rsidR="00003BB0" w:rsidRPr="00447070" w:rsidRDefault="00003BB0" w:rsidP="00003BB0">
            <w:pPr>
              <w:pStyle w:val="affa"/>
              <w:numPr>
                <w:ilvl w:val="1"/>
                <w:numId w:val="25"/>
              </w:numPr>
              <w:autoSpaceDE w:val="0"/>
              <w:autoSpaceDN w:val="0"/>
              <w:adjustRightInd w:val="0"/>
              <w:spacing w:after="120" w:afterAutospacing="0"/>
              <w:ind w:firstLineChars="0"/>
              <w:contextualSpacing/>
              <w:rPr>
                <w:lang w:val="en-US" w:eastAsia="zh-CN"/>
              </w:rPr>
            </w:pPr>
            <w:proofErr w:type="spellStart"/>
            <w:r w:rsidRPr="003E36AF">
              <w:rPr>
                <w:i/>
                <w:iCs/>
                <w:lang w:eastAsia="zh-CN"/>
              </w:rPr>
              <w:t>c</w:t>
            </w:r>
            <w:r w:rsidRPr="003E36AF">
              <w:rPr>
                <w:vertAlign w:val="subscript"/>
                <w:lang w:eastAsia="zh-CN"/>
              </w:rPr>
              <w:t>init</w:t>
            </w:r>
            <w:proofErr w:type="spellEnd"/>
            <w:r w:rsidRPr="003E36AF">
              <w:rPr>
                <w:vertAlign w:val="subscript"/>
                <w:lang w:eastAsia="zh-CN"/>
              </w:rPr>
              <w:t xml:space="preserve"> </w:t>
            </w:r>
            <w:r>
              <w:rPr>
                <w:lang w:eastAsia="zh-CN"/>
              </w:rPr>
              <w:t>= RA-RNTI</w:t>
            </w:r>
            <w:r>
              <w:rPr>
                <w:lang w:eastAsia="zh-CN"/>
              </w:rPr>
              <w:sym w:font="Symbol" w:char="F0B4"/>
            </w:r>
            <w:r>
              <w:rPr>
                <w:lang w:eastAsia="zh-CN"/>
              </w:rPr>
              <w:t>2</w:t>
            </w:r>
            <w:r w:rsidRPr="003E36AF">
              <w:rPr>
                <w:vertAlign w:val="superscript"/>
                <w:lang w:eastAsia="zh-CN"/>
              </w:rPr>
              <w:t>16</w:t>
            </w:r>
            <w:r>
              <w:rPr>
                <w:lang w:eastAsia="zh-CN"/>
              </w:rPr>
              <w:t>+RAPID</w:t>
            </w:r>
            <w:r>
              <w:rPr>
                <w:lang w:eastAsia="zh-CN"/>
              </w:rPr>
              <w:sym w:font="Symbol" w:char="F0B4"/>
            </w:r>
            <w:r>
              <w:rPr>
                <w:lang w:eastAsia="zh-CN"/>
              </w:rPr>
              <w:t>2</w:t>
            </w:r>
            <w:r w:rsidRPr="003E36AF">
              <w:rPr>
                <w:vertAlign w:val="superscript"/>
                <w:lang w:eastAsia="zh-CN"/>
              </w:rPr>
              <w:t>10</w:t>
            </w:r>
            <w:r>
              <w:rPr>
                <w:lang w:eastAsia="zh-CN"/>
              </w:rPr>
              <w:t>+</w:t>
            </w:r>
            <w:r w:rsidRPr="003E36AF">
              <w:rPr>
                <w:i/>
                <w:iCs/>
                <w:lang w:eastAsia="zh-CN"/>
              </w:rPr>
              <w:t>n</w:t>
            </w:r>
            <w:r w:rsidRPr="003E36AF">
              <w:rPr>
                <w:vertAlign w:val="subscript"/>
                <w:lang w:eastAsia="zh-CN"/>
              </w:rPr>
              <w:t>ID</w:t>
            </w:r>
          </w:p>
          <w:p w14:paraId="4E3B74A7" w14:textId="4A7BD48A" w:rsidR="00003BB0" w:rsidRPr="00447070" w:rsidRDefault="00003BB0" w:rsidP="00003BB0">
            <w:pPr>
              <w:pStyle w:val="affa"/>
              <w:numPr>
                <w:ilvl w:val="1"/>
                <w:numId w:val="25"/>
              </w:numPr>
              <w:autoSpaceDE w:val="0"/>
              <w:autoSpaceDN w:val="0"/>
              <w:adjustRightInd w:val="0"/>
              <w:spacing w:after="120" w:afterAutospacing="0"/>
              <w:ind w:firstLineChars="0"/>
              <w:contextualSpacing/>
              <w:rPr>
                <w:lang w:eastAsia="zh-CN"/>
              </w:rPr>
            </w:pPr>
            <w:r w:rsidRPr="00447070">
              <w:rPr>
                <w:lang w:eastAsia="zh-CN"/>
              </w:rPr>
              <w:fldChar w:fldCharType="begin"/>
            </w:r>
            <w:r w:rsidRPr="00447070">
              <w:rPr>
                <w:lang w:eastAsia="zh-CN"/>
              </w:rPr>
              <w:instrText xml:space="preserve"> QUOTE </w:instrText>
            </w:r>
            <m:oMath>
              <m:sSub>
                <m:sSubPr>
                  <m:ctrlPr>
                    <w:rPr>
                      <w:rFonts w:ascii="Cambria Math" w:eastAsia="DengXian" w:hAnsi="Cambria Math"/>
                      <w:i/>
                    </w:rPr>
                  </m:ctrlPr>
                </m:sSubPr>
                <m:e>
                  <m:r>
                    <m:rPr>
                      <m:sty m:val="p"/>
                    </m:rPr>
                    <w:rPr>
                      <w:rFonts w:ascii="Cambria Math" w:hAnsi="Cambria Math"/>
                      <w:lang w:eastAsia="zh-CN"/>
                    </w:rPr>
                    <m:t>n</m:t>
                  </m:r>
                </m:e>
                <m:sub>
                  <m:r>
                    <m:rPr>
                      <m:nor/>
                    </m:rPr>
                    <w:rPr>
                      <w:lang w:eastAsia="zh-CN"/>
                    </w:rPr>
                    <m:t>ID</m:t>
                  </m:r>
                </m:sub>
              </m:sSub>
            </m:oMath>
            <w:r w:rsidRPr="00447070">
              <w:rPr>
                <w:lang w:eastAsia="zh-CN"/>
              </w:rPr>
              <w:instrText xml:space="preserve"> </w:instrText>
            </w:r>
            <w:r w:rsidRPr="00447070">
              <w:rPr>
                <w:lang w:eastAsia="zh-CN"/>
              </w:rPr>
              <w:fldChar w:fldCharType="end"/>
            </w:r>
            <w:proofErr w:type="spellStart"/>
            <w:r w:rsidRPr="003E36AF">
              <w:rPr>
                <w:i/>
                <w:iCs/>
                <w:lang w:eastAsia="zh-CN"/>
              </w:rPr>
              <w:t>n</w:t>
            </w:r>
            <w:r w:rsidRPr="003E36AF">
              <w:rPr>
                <w:vertAlign w:val="subscript"/>
                <w:lang w:eastAsia="zh-CN"/>
              </w:rPr>
              <w:t>ID</w:t>
            </w:r>
            <w:proofErr w:type="spellEnd"/>
            <w:r>
              <w:rPr>
                <w:lang w:eastAsia="zh-CN"/>
              </w:rPr>
              <w:t xml:space="preserve"> </w:t>
            </w:r>
            <w:r w:rsidRPr="00447070">
              <w:rPr>
                <w:lang w:eastAsia="zh-CN"/>
              </w:rPr>
              <w:t>is a cell-specific higher-layer parameter if configured; otherwise</w:t>
            </w:r>
            <w:r>
              <w:rPr>
                <w:lang w:eastAsia="zh-CN"/>
              </w:rPr>
              <w:t xml:space="preserve"> </w:t>
            </w:r>
            <w:proofErr w:type="spellStart"/>
            <w:r w:rsidRPr="003E36AF">
              <w:rPr>
                <w:i/>
                <w:iCs/>
                <w:lang w:eastAsia="zh-CN"/>
              </w:rPr>
              <w:t>n</w:t>
            </w:r>
            <w:r w:rsidRPr="003E36AF">
              <w:rPr>
                <w:vertAlign w:val="subscript"/>
                <w:lang w:eastAsia="zh-CN"/>
              </w:rPr>
              <w:t>ID</w:t>
            </w:r>
            <w:proofErr w:type="spellEnd"/>
            <w:r>
              <w:rPr>
                <w:vertAlign w:val="subscript"/>
                <w:lang w:eastAsia="zh-CN"/>
              </w:rPr>
              <w:t xml:space="preserve"> </w:t>
            </w:r>
            <w:r>
              <w:rPr>
                <w:lang w:eastAsia="zh-CN"/>
              </w:rPr>
              <w:t>=</w:t>
            </w:r>
            <w:proofErr w:type="spellStart"/>
            <w:r>
              <w:rPr>
                <w:lang w:eastAsia="zh-CN"/>
              </w:rPr>
              <w:t>N</w:t>
            </w:r>
            <w:r w:rsidRPr="003E36AF">
              <w:rPr>
                <w:vertAlign w:val="subscript"/>
                <w:lang w:eastAsia="zh-CN"/>
              </w:rPr>
              <w:t>ID</w:t>
            </w:r>
            <w:r w:rsidRPr="003E36AF">
              <w:rPr>
                <w:vertAlign w:val="superscript"/>
                <w:lang w:eastAsia="zh-CN"/>
              </w:rPr>
              <w:t>cell</w:t>
            </w:r>
            <w:proofErr w:type="spellEnd"/>
            <w:r w:rsidRPr="003E36AF">
              <w:rPr>
                <w:vertAlign w:val="superscript"/>
                <w:lang w:eastAsia="zh-CN"/>
              </w:rPr>
              <w:t xml:space="preserve"> </w:t>
            </w:r>
          </w:p>
          <w:p w14:paraId="59F70DB9" w14:textId="77777777" w:rsidR="00003BB0" w:rsidRPr="00447070" w:rsidRDefault="00003BB0" w:rsidP="00003BB0">
            <w:pPr>
              <w:pStyle w:val="affa"/>
              <w:numPr>
                <w:ilvl w:val="1"/>
                <w:numId w:val="25"/>
              </w:numPr>
              <w:autoSpaceDE w:val="0"/>
              <w:autoSpaceDN w:val="0"/>
              <w:adjustRightInd w:val="0"/>
              <w:spacing w:after="120" w:afterAutospacing="0"/>
              <w:ind w:firstLineChars="0"/>
              <w:contextualSpacing/>
              <w:rPr>
                <w:lang w:eastAsia="zh-CN"/>
              </w:rPr>
            </w:pPr>
            <w:r w:rsidRPr="00447070">
              <w:rPr>
                <w:lang w:eastAsia="zh-CN"/>
              </w:rPr>
              <w:t xml:space="preserve">RA-RNTI is as same as Rel.15 </w:t>
            </w:r>
          </w:p>
          <w:p w14:paraId="75D650FD" w14:textId="77777777" w:rsidR="00003BB0" w:rsidRPr="00447070" w:rsidRDefault="00003BB0" w:rsidP="00003BB0">
            <w:pPr>
              <w:pStyle w:val="affa"/>
              <w:numPr>
                <w:ilvl w:val="1"/>
                <w:numId w:val="25"/>
              </w:numPr>
              <w:autoSpaceDE w:val="0"/>
              <w:autoSpaceDN w:val="0"/>
              <w:adjustRightInd w:val="0"/>
              <w:spacing w:after="120" w:afterAutospacing="0"/>
              <w:ind w:firstLineChars="0"/>
              <w:contextualSpacing/>
              <w:rPr>
                <w:lang w:eastAsia="zh-CN"/>
              </w:rPr>
            </w:pPr>
            <w:r w:rsidRPr="00447070">
              <w:rPr>
                <w:lang w:eastAsia="zh-CN"/>
              </w:rPr>
              <w:t>FFS whether or not to replace the RAPID by DMRS index, if 1-to-multiple mapping between preambles and PRUs is supported.</w:t>
            </w:r>
          </w:p>
          <w:p w14:paraId="0F7B2D7E" w14:textId="0B958887" w:rsidR="00003BB0" w:rsidRPr="00003BB0" w:rsidRDefault="00003BB0" w:rsidP="00241A59">
            <w:pPr>
              <w:adjustRightInd w:val="0"/>
              <w:spacing w:after="0" w:afterAutospacing="0"/>
              <w:rPr>
                <w:rFonts w:eastAsiaTheme="minorEastAsia"/>
                <w:szCs w:val="24"/>
              </w:rPr>
            </w:pPr>
          </w:p>
        </w:tc>
      </w:tr>
    </w:tbl>
    <w:p w14:paraId="39AB9722" w14:textId="77777777" w:rsidR="00003BB0" w:rsidRDefault="00003BB0" w:rsidP="00241A59">
      <w:pPr>
        <w:adjustRightInd w:val="0"/>
        <w:spacing w:after="0" w:afterAutospacing="0"/>
        <w:rPr>
          <w:rFonts w:eastAsiaTheme="minorEastAsia"/>
          <w:szCs w:val="24"/>
        </w:rPr>
      </w:pPr>
    </w:p>
    <w:p w14:paraId="1E2AC81B" w14:textId="4B2869E5" w:rsidR="005D55CE" w:rsidRDefault="004A5A27" w:rsidP="00241A59">
      <w:pPr>
        <w:adjustRightInd w:val="0"/>
        <w:spacing w:after="0" w:afterAutospacing="0"/>
        <w:rPr>
          <w:rFonts w:eastAsiaTheme="minorEastAsia"/>
          <w:szCs w:val="24"/>
          <w:lang w:val="en-US"/>
        </w:rPr>
      </w:pPr>
      <w:r>
        <w:rPr>
          <w:rFonts w:eastAsiaTheme="minorEastAsia"/>
          <w:szCs w:val="24"/>
        </w:rPr>
        <w:t xml:space="preserve">In this contribution, we discuss </w:t>
      </w:r>
      <w:proofErr w:type="spellStart"/>
      <w:r>
        <w:rPr>
          <w:rFonts w:eastAsiaTheme="minorEastAsia"/>
          <w:szCs w:val="24"/>
        </w:rPr>
        <w:t>Msg</w:t>
      </w:r>
      <w:bookmarkStart w:id="3" w:name="_GoBack"/>
      <w:bookmarkEnd w:id="3"/>
      <w:r>
        <w:rPr>
          <w:rFonts w:eastAsiaTheme="minorEastAsia"/>
          <w:szCs w:val="24"/>
        </w:rPr>
        <w:t>A</w:t>
      </w:r>
      <w:proofErr w:type="spellEnd"/>
      <w:r>
        <w:rPr>
          <w:rFonts w:eastAsiaTheme="minorEastAsia"/>
          <w:szCs w:val="24"/>
        </w:rPr>
        <w:t xml:space="preserve"> PUSCH structure.</w:t>
      </w:r>
    </w:p>
    <w:p w14:paraId="68644A1F" w14:textId="77777777" w:rsidR="005D55CE" w:rsidRDefault="005D55CE" w:rsidP="00241A59">
      <w:pPr>
        <w:adjustRightInd w:val="0"/>
        <w:spacing w:after="0" w:afterAutospacing="0"/>
        <w:rPr>
          <w:rFonts w:eastAsiaTheme="minorEastAsia"/>
          <w:szCs w:val="24"/>
        </w:rPr>
      </w:pPr>
    </w:p>
    <w:p w14:paraId="292BD0A3" w14:textId="1D63C7D0" w:rsidR="002B3A43" w:rsidRDefault="002B3A43" w:rsidP="00702DA3">
      <w:pPr>
        <w:pStyle w:val="10"/>
        <w:numPr>
          <w:ilvl w:val="0"/>
          <w:numId w:val="10"/>
        </w:numPr>
        <w:spacing w:before="0" w:after="180"/>
        <w:rPr>
          <w:rFonts w:ascii="Times New Roman" w:hAnsi="Times New Roman"/>
        </w:rPr>
      </w:pPr>
      <w:r>
        <w:rPr>
          <w:rFonts w:ascii="Times New Roman" w:hAnsi="Times New Roman"/>
        </w:rPr>
        <w:t>Discussion</w:t>
      </w:r>
    </w:p>
    <w:p w14:paraId="33453816" w14:textId="6B153F57" w:rsidR="00241A59" w:rsidRPr="00595AF2" w:rsidRDefault="00ED1F8C" w:rsidP="00E25399">
      <w:pPr>
        <w:pStyle w:val="10"/>
        <w:numPr>
          <w:ilvl w:val="1"/>
          <w:numId w:val="10"/>
        </w:numPr>
        <w:spacing w:before="0" w:after="180"/>
        <w:rPr>
          <w:rFonts w:ascii="Times New Roman" w:hAnsi="Times New Roman"/>
        </w:rPr>
      </w:pPr>
      <w:r>
        <w:rPr>
          <w:rFonts w:ascii="Times New Roman" w:hAnsi="Times New Roman"/>
        </w:rPr>
        <w:t>Pr</w:t>
      </w:r>
      <w:r w:rsidR="00241A59">
        <w:rPr>
          <w:rFonts w:ascii="Times New Roman" w:hAnsi="Times New Roman"/>
        </w:rPr>
        <w:t>e</w:t>
      </w:r>
      <w:r>
        <w:rPr>
          <w:rFonts w:ascii="Times New Roman" w:hAnsi="Times New Roman"/>
        </w:rPr>
        <w:t>amble mapping</w:t>
      </w:r>
      <w:r w:rsidR="00B805D7">
        <w:rPr>
          <w:rFonts w:ascii="Times New Roman" w:hAnsi="Times New Roman"/>
        </w:rPr>
        <w:t xml:space="preserve"> (one preamble to multiple PRU)</w:t>
      </w:r>
    </w:p>
    <w:p w14:paraId="151F8633" w14:textId="56F7F5D2" w:rsidR="00C55E84" w:rsidRPr="00C55E84" w:rsidRDefault="00C55E84" w:rsidP="00B805D7">
      <w:pPr>
        <w:adjustRightInd w:val="0"/>
        <w:spacing w:after="0" w:afterAutospacing="0"/>
        <w:rPr>
          <w:rFonts w:eastAsiaTheme="minorEastAsia"/>
          <w:bCs/>
          <w:szCs w:val="24"/>
          <w:highlight w:val="cyan"/>
          <w:lang w:val="en-US"/>
        </w:rPr>
      </w:pPr>
      <w:r>
        <w:rPr>
          <w:rFonts w:eastAsiaTheme="minorEastAsia"/>
          <w:bCs/>
          <w:szCs w:val="24"/>
          <w:lang w:val="en-US"/>
        </w:rPr>
        <w:t>In</w:t>
      </w:r>
      <w:r w:rsidRPr="00C55E84">
        <w:rPr>
          <w:rFonts w:eastAsiaTheme="minorEastAsia"/>
          <w:bCs/>
          <w:szCs w:val="24"/>
          <w:lang w:val="en-US"/>
        </w:rPr>
        <w:t xml:space="preserve"> RAN1#98 there was an agreement to confirm the working assumption </w:t>
      </w:r>
      <w:r>
        <w:rPr>
          <w:rFonts w:eastAsiaTheme="minorEastAsia"/>
          <w:bCs/>
          <w:szCs w:val="24"/>
          <w:lang w:val="en-US"/>
        </w:rPr>
        <w:t>that</w:t>
      </w:r>
      <w:r w:rsidRPr="00C55E84">
        <w:rPr>
          <w:rFonts w:eastAsiaTheme="minorEastAsia"/>
          <w:bCs/>
          <w:szCs w:val="24"/>
          <w:lang w:val="en-US"/>
        </w:rPr>
        <w:t xml:space="preserve"> one-to-one and multiple-to-one mapping from preamble to </w:t>
      </w:r>
      <w:proofErr w:type="spellStart"/>
      <w:r w:rsidRPr="00C55E84">
        <w:rPr>
          <w:rFonts w:eastAsiaTheme="minorEastAsia"/>
          <w:bCs/>
          <w:szCs w:val="24"/>
          <w:lang w:val="en-US"/>
        </w:rPr>
        <w:t>MsgA</w:t>
      </w:r>
      <w:proofErr w:type="spellEnd"/>
      <w:r w:rsidRPr="00C55E84">
        <w:rPr>
          <w:rFonts w:eastAsiaTheme="minorEastAsia"/>
          <w:bCs/>
          <w:szCs w:val="24"/>
          <w:lang w:val="en-US"/>
        </w:rPr>
        <w:t xml:space="preserve"> PUSCH</w:t>
      </w:r>
      <w:r>
        <w:rPr>
          <w:rFonts w:eastAsiaTheme="minorEastAsia"/>
          <w:bCs/>
          <w:szCs w:val="24"/>
          <w:lang w:val="en-US"/>
        </w:rPr>
        <w:t xml:space="preserve"> are supported</w:t>
      </w:r>
      <w:r w:rsidRPr="00C55E84">
        <w:rPr>
          <w:rFonts w:eastAsiaTheme="minorEastAsia"/>
          <w:bCs/>
          <w:szCs w:val="24"/>
          <w:lang w:val="en-US"/>
        </w:rPr>
        <w:t xml:space="preserve">. </w:t>
      </w:r>
      <w:r>
        <w:rPr>
          <w:rFonts w:eastAsiaTheme="minorEastAsia"/>
          <w:bCs/>
          <w:szCs w:val="24"/>
          <w:lang w:val="en-US"/>
        </w:rPr>
        <w:t>In</w:t>
      </w:r>
      <w:r w:rsidRPr="00C55E84">
        <w:rPr>
          <w:rFonts w:eastAsiaTheme="minorEastAsia"/>
          <w:bCs/>
          <w:szCs w:val="24"/>
          <w:lang w:val="en-US"/>
        </w:rPr>
        <w:t xml:space="preserve"> RAN1#98</w:t>
      </w:r>
      <w:r>
        <w:rPr>
          <w:rFonts w:eastAsiaTheme="minorEastAsia"/>
          <w:bCs/>
          <w:szCs w:val="24"/>
          <w:lang w:val="en-US"/>
        </w:rPr>
        <w:t>bis</w:t>
      </w:r>
      <w:r w:rsidRPr="00C55E84">
        <w:rPr>
          <w:rFonts w:eastAsiaTheme="minorEastAsia"/>
          <w:bCs/>
          <w:szCs w:val="24"/>
          <w:lang w:val="en-US"/>
        </w:rPr>
        <w:t xml:space="preserve"> </w:t>
      </w:r>
      <w:r>
        <w:rPr>
          <w:rFonts w:eastAsiaTheme="minorEastAsia"/>
          <w:bCs/>
          <w:szCs w:val="24"/>
          <w:lang w:val="en-US"/>
        </w:rPr>
        <w:t>it was discussed</w:t>
      </w:r>
      <w:r w:rsidRPr="00C55E84">
        <w:rPr>
          <w:rFonts w:eastAsiaTheme="minorEastAsia"/>
          <w:bCs/>
          <w:szCs w:val="24"/>
          <w:lang w:val="en-US"/>
        </w:rPr>
        <w:t xml:space="preserve"> if one-</w:t>
      </w:r>
      <w:r w:rsidRPr="00C55E84">
        <w:rPr>
          <w:rFonts w:eastAsiaTheme="minorEastAsia"/>
          <w:bCs/>
          <w:szCs w:val="24"/>
          <w:lang w:val="en-US"/>
        </w:rPr>
        <w:lastRenderedPageBreak/>
        <w:t>to-multiple mapping should be supported</w:t>
      </w:r>
      <w:r>
        <w:rPr>
          <w:rFonts w:eastAsiaTheme="minorEastAsia"/>
          <w:bCs/>
          <w:szCs w:val="24"/>
          <w:lang w:val="en-US"/>
        </w:rPr>
        <w:t>, but no agreement was made on it</w:t>
      </w:r>
      <w:r w:rsidRPr="00C55E84">
        <w:rPr>
          <w:rFonts w:eastAsiaTheme="minorEastAsia"/>
          <w:bCs/>
          <w:szCs w:val="24"/>
          <w:lang w:val="en-US"/>
        </w:rPr>
        <w:t>.</w:t>
      </w:r>
      <w:r>
        <w:rPr>
          <w:rFonts w:eastAsiaTheme="minorEastAsia"/>
          <w:bCs/>
          <w:szCs w:val="24"/>
          <w:lang w:val="en-US"/>
        </w:rPr>
        <w:t xml:space="preserve"> The motivation to have </w:t>
      </w:r>
      <w:r w:rsidRPr="00C55E84">
        <w:rPr>
          <w:rFonts w:eastAsiaTheme="minorEastAsia"/>
          <w:bCs/>
          <w:szCs w:val="24"/>
          <w:lang w:val="en-US"/>
        </w:rPr>
        <w:t>one-to-multiple mapping</w:t>
      </w:r>
      <w:r>
        <w:rPr>
          <w:rFonts w:eastAsiaTheme="minorEastAsia"/>
          <w:bCs/>
          <w:szCs w:val="24"/>
          <w:lang w:val="en-US"/>
        </w:rPr>
        <w:t xml:space="preserve"> is to resolve contentions of preamble transmissions.</w:t>
      </w:r>
      <w:r w:rsidR="00C34F8D">
        <w:rPr>
          <w:rFonts w:eastAsiaTheme="minorEastAsia"/>
          <w:bCs/>
          <w:szCs w:val="24"/>
          <w:lang w:val="en-US"/>
        </w:rPr>
        <w:t xml:space="preserve"> This motivation is valid not only for CP-OFDM but also DFT-s-OFDM</w:t>
      </w:r>
      <w:r w:rsidR="002B3A43">
        <w:rPr>
          <w:rFonts w:eastAsiaTheme="minorEastAsia"/>
          <w:bCs/>
          <w:szCs w:val="24"/>
          <w:lang w:val="en-US"/>
        </w:rPr>
        <w:t xml:space="preserve">. Therefore, </w:t>
      </w:r>
      <w:r w:rsidR="002B3A43" w:rsidRPr="002B3A43">
        <w:rPr>
          <w:rFonts w:eastAsiaTheme="minorEastAsia"/>
          <w:bCs/>
          <w:szCs w:val="24"/>
          <w:lang w:val="en-US"/>
        </w:rPr>
        <w:t xml:space="preserve">one preamble to multiple </w:t>
      </w:r>
      <w:proofErr w:type="spellStart"/>
      <w:r w:rsidR="002B3A43" w:rsidRPr="002B3A43">
        <w:rPr>
          <w:rFonts w:eastAsiaTheme="minorEastAsia"/>
          <w:bCs/>
          <w:szCs w:val="24"/>
          <w:lang w:val="en-US"/>
        </w:rPr>
        <w:t>MsgA</w:t>
      </w:r>
      <w:proofErr w:type="spellEnd"/>
      <w:r w:rsidR="002B3A43" w:rsidRPr="002B3A43">
        <w:rPr>
          <w:rFonts w:eastAsiaTheme="minorEastAsia"/>
          <w:bCs/>
          <w:szCs w:val="24"/>
          <w:lang w:val="en-US"/>
        </w:rPr>
        <w:t xml:space="preserve"> PUSCH configuration</w:t>
      </w:r>
      <w:r w:rsidR="002B3A43">
        <w:rPr>
          <w:rFonts w:eastAsiaTheme="minorEastAsia"/>
          <w:bCs/>
          <w:szCs w:val="24"/>
          <w:lang w:val="en-US"/>
        </w:rPr>
        <w:t xml:space="preserve"> </w:t>
      </w:r>
      <w:r w:rsidR="00C34F8D">
        <w:rPr>
          <w:rFonts w:eastAsiaTheme="minorEastAsia"/>
          <w:bCs/>
          <w:szCs w:val="24"/>
          <w:lang w:val="en-US"/>
        </w:rPr>
        <w:t>should be supported</w:t>
      </w:r>
      <w:r w:rsidR="002B3A43">
        <w:rPr>
          <w:rFonts w:eastAsiaTheme="minorEastAsia"/>
          <w:bCs/>
          <w:szCs w:val="24"/>
          <w:lang w:val="en-US"/>
        </w:rPr>
        <w:t>.</w:t>
      </w:r>
      <w:r w:rsidR="001A3FB9">
        <w:rPr>
          <w:rFonts w:eastAsiaTheme="minorEastAsia"/>
          <w:bCs/>
          <w:szCs w:val="24"/>
          <w:lang w:val="en-US"/>
        </w:rPr>
        <w:t xml:space="preserve"> On the other hand, the network would prepare a certain amount of PRACH resources. Too many linkages from a single preamble are not necessary, because multiple linkages </w:t>
      </w:r>
      <w:r w:rsidR="007E7EBE">
        <w:rPr>
          <w:rFonts w:eastAsiaTheme="minorEastAsia"/>
          <w:bCs/>
          <w:szCs w:val="24"/>
          <w:lang w:val="en-US"/>
        </w:rPr>
        <w:t>bring the benefit only when preamble transmissions collide between UEs</w:t>
      </w:r>
      <w:r w:rsidR="001A3FB9">
        <w:rPr>
          <w:rFonts w:eastAsiaTheme="minorEastAsia"/>
          <w:bCs/>
          <w:szCs w:val="24"/>
          <w:lang w:val="en-US"/>
        </w:rPr>
        <w:t>.</w:t>
      </w:r>
      <w:r w:rsidR="007E7EBE">
        <w:rPr>
          <w:rFonts w:eastAsiaTheme="minorEastAsia"/>
          <w:bCs/>
          <w:szCs w:val="24"/>
          <w:lang w:val="en-US"/>
        </w:rPr>
        <w:t xml:space="preserve"> Therefore, at most two PRUs per preamble is sufficient.</w:t>
      </w:r>
      <w:r w:rsidR="001A3FB9">
        <w:rPr>
          <w:rFonts w:eastAsiaTheme="minorEastAsia"/>
          <w:bCs/>
          <w:szCs w:val="24"/>
          <w:lang w:val="en-US"/>
        </w:rPr>
        <w:t xml:space="preserve"> </w:t>
      </w:r>
      <w:r w:rsidR="002B3A43">
        <w:rPr>
          <w:rFonts w:eastAsiaTheme="minorEastAsia"/>
          <w:bCs/>
          <w:szCs w:val="24"/>
          <w:lang w:val="en-US"/>
        </w:rPr>
        <w:t xml:space="preserve">Besides, for the </w:t>
      </w:r>
      <w:r w:rsidR="002B3A43" w:rsidRPr="002B3A43">
        <w:rPr>
          <w:rFonts w:eastAsiaTheme="minorEastAsia"/>
          <w:bCs/>
          <w:szCs w:val="24"/>
          <w:lang w:val="en-US"/>
        </w:rPr>
        <w:t xml:space="preserve">initialization ID for </w:t>
      </w:r>
      <w:proofErr w:type="spellStart"/>
      <w:r w:rsidR="002B3A43">
        <w:rPr>
          <w:rFonts w:eastAsiaTheme="minorEastAsia"/>
          <w:bCs/>
          <w:szCs w:val="24"/>
          <w:lang w:val="en-US"/>
        </w:rPr>
        <w:t>M</w:t>
      </w:r>
      <w:r w:rsidR="002B3A43" w:rsidRPr="002B3A43">
        <w:rPr>
          <w:rFonts w:eastAsiaTheme="minorEastAsia"/>
          <w:bCs/>
          <w:szCs w:val="24"/>
          <w:lang w:val="en-US"/>
        </w:rPr>
        <w:t>sgA</w:t>
      </w:r>
      <w:proofErr w:type="spellEnd"/>
      <w:r w:rsidR="002B3A43" w:rsidRPr="002B3A43">
        <w:rPr>
          <w:rFonts w:eastAsiaTheme="minorEastAsia"/>
          <w:bCs/>
          <w:szCs w:val="24"/>
          <w:lang w:val="en-US"/>
        </w:rPr>
        <w:t xml:space="preserve"> PUSCH scrambling</w:t>
      </w:r>
      <w:r w:rsidR="002B3A43">
        <w:rPr>
          <w:rFonts w:eastAsiaTheme="minorEastAsia"/>
          <w:bCs/>
          <w:szCs w:val="24"/>
          <w:lang w:val="en-US"/>
        </w:rPr>
        <w:t xml:space="preserve">, </w:t>
      </w:r>
      <w:r w:rsidR="00C34F8D">
        <w:rPr>
          <w:rFonts w:eastAsiaTheme="minorEastAsia"/>
          <w:bCs/>
          <w:szCs w:val="24"/>
          <w:lang w:val="en-US"/>
        </w:rPr>
        <w:t xml:space="preserve">not only </w:t>
      </w:r>
      <w:r w:rsidR="002B3A43">
        <w:rPr>
          <w:rFonts w:eastAsiaTheme="minorEastAsia"/>
          <w:bCs/>
          <w:szCs w:val="24"/>
          <w:lang w:val="en-US"/>
        </w:rPr>
        <w:t xml:space="preserve">RAPID </w:t>
      </w:r>
      <w:r w:rsidR="00C34F8D">
        <w:rPr>
          <w:rFonts w:eastAsiaTheme="minorEastAsia"/>
          <w:bCs/>
          <w:szCs w:val="24"/>
          <w:lang w:val="en-US"/>
        </w:rPr>
        <w:t>but also</w:t>
      </w:r>
      <w:r w:rsidR="002B3A43">
        <w:rPr>
          <w:rFonts w:eastAsiaTheme="minorEastAsia"/>
          <w:bCs/>
          <w:szCs w:val="24"/>
          <w:lang w:val="en-US"/>
        </w:rPr>
        <w:t xml:space="preserve"> DMRS index</w:t>
      </w:r>
      <w:r w:rsidR="00C34F8D">
        <w:rPr>
          <w:rFonts w:eastAsiaTheme="minorEastAsia"/>
          <w:bCs/>
          <w:szCs w:val="24"/>
          <w:lang w:val="en-US"/>
        </w:rPr>
        <w:t xml:space="preserve"> need to be used</w:t>
      </w:r>
      <w:r w:rsidR="002B3A43">
        <w:rPr>
          <w:rFonts w:eastAsiaTheme="minorEastAsia"/>
          <w:bCs/>
          <w:szCs w:val="24"/>
          <w:lang w:val="en-US"/>
        </w:rPr>
        <w:t>.</w:t>
      </w:r>
    </w:p>
    <w:p w14:paraId="4E8ACAE0" w14:textId="77777777" w:rsidR="00C55E84" w:rsidRPr="00C55E84" w:rsidRDefault="00C55E84" w:rsidP="00B805D7">
      <w:pPr>
        <w:adjustRightInd w:val="0"/>
        <w:spacing w:after="0" w:afterAutospacing="0"/>
        <w:rPr>
          <w:rFonts w:eastAsiaTheme="minorEastAsia"/>
          <w:bCs/>
          <w:szCs w:val="24"/>
          <w:highlight w:val="cyan"/>
          <w:lang w:val="en-US"/>
        </w:rPr>
      </w:pPr>
    </w:p>
    <w:p w14:paraId="27FA6DE9" w14:textId="01379674" w:rsidR="00B805D7" w:rsidRPr="0045431E" w:rsidRDefault="00B805D7" w:rsidP="00B805D7">
      <w:pPr>
        <w:adjustRightInd w:val="0"/>
        <w:spacing w:after="0" w:afterAutospacing="0"/>
        <w:rPr>
          <w:rFonts w:eastAsiaTheme="minorEastAsia"/>
          <w:szCs w:val="24"/>
        </w:rPr>
      </w:pPr>
      <w:r w:rsidRPr="00301F5E">
        <w:rPr>
          <w:rFonts w:eastAsiaTheme="minorEastAsia"/>
          <w:b/>
          <w:szCs w:val="24"/>
          <w:u w:val="single"/>
          <w:lang w:val="en-US"/>
        </w:rPr>
        <w:t>Proposal 1:</w:t>
      </w:r>
      <w:r w:rsidRPr="00301F5E">
        <w:rPr>
          <w:rFonts w:eastAsiaTheme="minorEastAsia"/>
          <w:b/>
          <w:szCs w:val="24"/>
          <w:lang w:val="en-US"/>
        </w:rPr>
        <w:t xml:space="preserve"> </w:t>
      </w:r>
      <w:bookmarkStart w:id="4" w:name="_Hlk23445951"/>
      <w:r w:rsidR="00452F5E" w:rsidRPr="00301F5E">
        <w:rPr>
          <w:rFonts w:eastAsiaTheme="minorEastAsia"/>
          <w:i/>
          <w:szCs w:val="24"/>
        </w:rPr>
        <w:t>S</w:t>
      </w:r>
      <w:r w:rsidRPr="00301F5E">
        <w:rPr>
          <w:rFonts w:eastAsiaTheme="minorEastAsia"/>
          <w:i/>
          <w:szCs w:val="24"/>
        </w:rPr>
        <w:t xml:space="preserve">upport one preamble to </w:t>
      </w:r>
      <w:r w:rsidR="00452F5E" w:rsidRPr="00301F5E">
        <w:rPr>
          <w:rFonts w:eastAsiaTheme="minorEastAsia"/>
          <w:i/>
          <w:szCs w:val="24"/>
        </w:rPr>
        <w:t>two</w:t>
      </w:r>
      <w:r w:rsidRPr="00301F5E">
        <w:rPr>
          <w:rFonts w:eastAsiaTheme="minorEastAsia"/>
          <w:i/>
          <w:szCs w:val="24"/>
        </w:rPr>
        <w:t xml:space="preserve"> </w:t>
      </w:r>
      <w:proofErr w:type="spellStart"/>
      <w:r w:rsidRPr="00301F5E">
        <w:rPr>
          <w:rFonts w:eastAsiaTheme="minorEastAsia"/>
          <w:i/>
          <w:szCs w:val="24"/>
        </w:rPr>
        <w:t>MsgA</w:t>
      </w:r>
      <w:proofErr w:type="spellEnd"/>
      <w:r w:rsidRPr="00301F5E">
        <w:rPr>
          <w:rFonts w:eastAsiaTheme="minorEastAsia"/>
          <w:i/>
          <w:szCs w:val="24"/>
        </w:rPr>
        <w:t xml:space="preserve"> PUSCH configuration</w:t>
      </w:r>
      <w:bookmarkEnd w:id="4"/>
      <w:r w:rsidRPr="00301F5E">
        <w:rPr>
          <w:rFonts w:eastAsiaTheme="minorEastAsia"/>
          <w:i/>
          <w:szCs w:val="24"/>
        </w:rPr>
        <w:t>.</w:t>
      </w:r>
    </w:p>
    <w:p w14:paraId="5B80A4B9" w14:textId="5C5A024B" w:rsidR="0005424E" w:rsidRDefault="0005424E" w:rsidP="0005424E">
      <w:pPr>
        <w:adjustRightInd w:val="0"/>
        <w:spacing w:after="0" w:afterAutospacing="0"/>
        <w:rPr>
          <w:rFonts w:eastAsiaTheme="minorEastAsia"/>
          <w:szCs w:val="24"/>
          <w:highlight w:val="cyan"/>
        </w:rPr>
      </w:pPr>
    </w:p>
    <w:p w14:paraId="5147BAEF" w14:textId="77777777" w:rsidR="002B3A43" w:rsidRDefault="002B3A43" w:rsidP="0005424E">
      <w:pPr>
        <w:adjustRightInd w:val="0"/>
        <w:spacing w:after="0" w:afterAutospacing="0"/>
        <w:rPr>
          <w:rFonts w:eastAsiaTheme="minorEastAsia"/>
          <w:szCs w:val="24"/>
          <w:highlight w:val="cyan"/>
        </w:rPr>
      </w:pPr>
    </w:p>
    <w:p w14:paraId="11353BD6" w14:textId="7DA7FA81" w:rsidR="00F5378F" w:rsidRPr="00E25399" w:rsidRDefault="003F21CD" w:rsidP="00E25399">
      <w:pPr>
        <w:pStyle w:val="10"/>
        <w:numPr>
          <w:ilvl w:val="1"/>
          <w:numId w:val="10"/>
        </w:numPr>
        <w:spacing w:before="0" w:after="180"/>
        <w:rPr>
          <w:rFonts w:ascii="Times New Roman" w:hAnsi="Times New Roman"/>
        </w:rPr>
      </w:pPr>
      <w:r>
        <w:rPr>
          <w:rFonts w:ascii="Times New Roman" w:hAnsi="Times New Roman"/>
        </w:rPr>
        <w:t>Multiple DMRS sequences for DFT-s-OFDM</w:t>
      </w:r>
    </w:p>
    <w:p w14:paraId="31EF8591" w14:textId="40CE3D3C" w:rsidR="002B3A43" w:rsidRDefault="002B3A43" w:rsidP="003F21CD">
      <w:pPr>
        <w:adjustRightInd w:val="0"/>
        <w:spacing w:after="0" w:afterAutospacing="0"/>
        <w:rPr>
          <w:rFonts w:eastAsiaTheme="minorEastAsia"/>
          <w:szCs w:val="24"/>
        </w:rPr>
      </w:pPr>
      <w:r w:rsidRPr="003F21CD">
        <w:rPr>
          <w:rFonts w:eastAsiaTheme="minorEastAsia" w:hint="eastAsia"/>
          <w:szCs w:val="24"/>
        </w:rPr>
        <w:t>In RAN1#9</w:t>
      </w:r>
      <w:r w:rsidRPr="003F21CD">
        <w:rPr>
          <w:rFonts w:eastAsiaTheme="minorEastAsia"/>
          <w:szCs w:val="24"/>
        </w:rPr>
        <w:t>8</w:t>
      </w:r>
      <w:r w:rsidRPr="003F21CD">
        <w:rPr>
          <w:rFonts w:eastAsiaTheme="minorEastAsia" w:hint="eastAsia"/>
          <w:szCs w:val="24"/>
        </w:rPr>
        <w:t xml:space="preserve"> </w:t>
      </w:r>
      <w:r w:rsidRPr="003F21CD">
        <w:rPr>
          <w:rFonts w:eastAsiaTheme="minorEastAsia"/>
          <w:szCs w:val="24"/>
        </w:rPr>
        <w:t>it was agreed that</w:t>
      </w:r>
      <w:r>
        <w:rPr>
          <w:rFonts w:eastAsiaTheme="minorEastAsia"/>
          <w:szCs w:val="24"/>
        </w:rPr>
        <w:t xml:space="preserve">, </w:t>
      </w:r>
      <w:r w:rsidRPr="003F21CD">
        <w:rPr>
          <w:rFonts w:eastAsiaTheme="minorEastAsia"/>
          <w:szCs w:val="24"/>
        </w:rPr>
        <w:t>for the definition of P</w:t>
      </w:r>
      <w:r>
        <w:rPr>
          <w:rFonts w:eastAsiaTheme="minorEastAsia"/>
          <w:szCs w:val="24"/>
        </w:rPr>
        <w:t>RU,</w:t>
      </w:r>
      <w:r w:rsidRPr="003F21CD">
        <w:rPr>
          <w:rFonts w:eastAsiaTheme="minorEastAsia"/>
          <w:szCs w:val="24"/>
        </w:rPr>
        <w:t xml:space="preserve"> both DMRS ports and DMRS sequences are supported</w:t>
      </w:r>
      <w:r>
        <w:rPr>
          <w:rFonts w:eastAsiaTheme="minorEastAsia"/>
          <w:szCs w:val="24"/>
        </w:rPr>
        <w:t xml:space="preserve"> </w:t>
      </w:r>
      <w:r w:rsidRPr="003F21CD">
        <w:rPr>
          <w:rFonts w:eastAsiaTheme="minorEastAsia"/>
          <w:szCs w:val="24"/>
        </w:rPr>
        <w:t>at least for CP-OFDM.</w:t>
      </w:r>
      <w:r>
        <w:rPr>
          <w:rFonts w:eastAsiaTheme="minorEastAsia"/>
          <w:szCs w:val="24"/>
        </w:rPr>
        <w:t xml:space="preserve"> There is still an open issue on whether to support multiple sequences for DFT-s-OFDM. In Rel-15, </w:t>
      </w:r>
      <w:r w:rsidRPr="002B3A43">
        <w:rPr>
          <w:rFonts w:eastAsiaTheme="minorEastAsia"/>
          <w:szCs w:val="24"/>
        </w:rPr>
        <w:t>DMRS sequence is generated based on ZC sequence</w:t>
      </w:r>
      <w:r>
        <w:rPr>
          <w:rFonts w:eastAsiaTheme="minorEastAsia"/>
          <w:szCs w:val="24"/>
        </w:rPr>
        <w:t xml:space="preserve"> f</w:t>
      </w:r>
      <w:r w:rsidRPr="002B3A43">
        <w:rPr>
          <w:rFonts w:eastAsiaTheme="minorEastAsia"/>
          <w:szCs w:val="24"/>
        </w:rPr>
        <w:t xml:space="preserve">or DFT-s-OFDM. If </w:t>
      </w:r>
      <w:r>
        <w:rPr>
          <w:rFonts w:eastAsiaTheme="minorEastAsia"/>
          <w:szCs w:val="24"/>
        </w:rPr>
        <w:t xml:space="preserve">PRU is defined by using </w:t>
      </w:r>
      <w:r w:rsidRPr="002B3A43">
        <w:rPr>
          <w:rFonts w:eastAsiaTheme="minorEastAsia"/>
          <w:szCs w:val="24"/>
        </w:rPr>
        <w:t xml:space="preserve">DMRS sequence, multiple DMRS sequences </w:t>
      </w:r>
      <w:r>
        <w:rPr>
          <w:rFonts w:eastAsiaTheme="minorEastAsia"/>
          <w:szCs w:val="24"/>
        </w:rPr>
        <w:t>f</w:t>
      </w:r>
      <w:r w:rsidRPr="002B3A43">
        <w:rPr>
          <w:rFonts w:eastAsiaTheme="minorEastAsia"/>
          <w:szCs w:val="24"/>
        </w:rPr>
        <w:t>or DFT-s-OFDM need to be defined</w:t>
      </w:r>
      <w:r>
        <w:rPr>
          <w:rFonts w:eastAsiaTheme="minorEastAsia"/>
          <w:szCs w:val="24"/>
        </w:rPr>
        <w:t xml:space="preserve">. </w:t>
      </w:r>
      <w:r w:rsidR="001B56EF">
        <w:rPr>
          <w:rFonts w:eastAsiaTheme="minorEastAsia" w:hint="eastAsia"/>
          <w:szCs w:val="24"/>
        </w:rPr>
        <w:t>As</w:t>
      </w:r>
      <w:r w:rsidR="001B56EF">
        <w:rPr>
          <w:rFonts w:eastAsiaTheme="minorEastAsia"/>
          <w:szCs w:val="24"/>
        </w:rPr>
        <w:t xml:space="preserve"> discussed in section 2.1, we believe that one preamble to multiple PRU mapping should be supported. Given that this mapping is introduced, </w:t>
      </w:r>
      <w:proofErr w:type="spellStart"/>
      <w:r w:rsidR="001B56EF">
        <w:rPr>
          <w:rFonts w:eastAsiaTheme="minorEastAsia"/>
          <w:szCs w:val="24"/>
        </w:rPr>
        <w:t>MsgA</w:t>
      </w:r>
      <w:proofErr w:type="spellEnd"/>
      <w:r w:rsidR="001B56EF">
        <w:rPr>
          <w:rFonts w:eastAsiaTheme="minorEastAsia"/>
          <w:szCs w:val="24"/>
        </w:rPr>
        <w:t xml:space="preserve"> PUSCH resources should be shared among between UEs as much as possible. Otherwise a lot of </w:t>
      </w:r>
      <w:r w:rsidR="00452F5E">
        <w:rPr>
          <w:rFonts w:eastAsiaTheme="minorEastAsia"/>
          <w:szCs w:val="24"/>
        </w:rPr>
        <w:t>frequency-time</w:t>
      </w:r>
      <w:r w:rsidR="001B56EF">
        <w:rPr>
          <w:rFonts w:eastAsiaTheme="minorEastAsia"/>
          <w:szCs w:val="24"/>
        </w:rPr>
        <w:t xml:space="preserve"> resources need to be reserved for potential </w:t>
      </w:r>
      <w:proofErr w:type="spellStart"/>
      <w:r w:rsidR="001B56EF">
        <w:rPr>
          <w:rFonts w:eastAsiaTheme="minorEastAsia"/>
          <w:szCs w:val="24"/>
        </w:rPr>
        <w:t>MsgA</w:t>
      </w:r>
      <w:proofErr w:type="spellEnd"/>
      <w:r w:rsidR="001B56EF">
        <w:rPr>
          <w:rFonts w:eastAsiaTheme="minorEastAsia"/>
          <w:szCs w:val="24"/>
        </w:rPr>
        <w:t xml:space="preserve"> PUSCH transmissions. </w:t>
      </w:r>
      <w:r>
        <w:rPr>
          <w:rFonts w:eastAsiaTheme="minorEastAsia"/>
          <w:szCs w:val="24"/>
        </w:rPr>
        <w:t xml:space="preserve">Therefore, we prefer to support </w:t>
      </w:r>
      <w:r w:rsidRPr="002B3A43">
        <w:rPr>
          <w:rFonts w:eastAsiaTheme="minorEastAsia"/>
          <w:szCs w:val="24"/>
        </w:rPr>
        <w:t>multiple DMRS sequences for DFT-s-OFDM</w:t>
      </w:r>
      <w:r w:rsidR="001B56EF">
        <w:rPr>
          <w:rFonts w:eastAsiaTheme="minorEastAsia"/>
          <w:szCs w:val="24"/>
        </w:rPr>
        <w:t xml:space="preserve"> in order to enable that multiple </w:t>
      </w:r>
      <w:proofErr w:type="spellStart"/>
      <w:r w:rsidR="001B56EF">
        <w:rPr>
          <w:rFonts w:eastAsiaTheme="minorEastAsia"/>
          <w:szCs w:val="24"/>
        </w:rPr>
        <w:t>MsgA</w:t>
      </w:r>
      <w:proofErr w:type="spellEnd"/>
      <w:r w:rsidR="001B56EF">
        <w:rPr>
          <w:rFonts w:eastAsiaTheme="minorEastAsia"/>
          <w:szCs w:val="24"/>
        </w:rPr>
        <w:t xml:space="preserve"> PUSCH transmissions can share a same frequency-time resource</w:t>
      </w:r>
      <w:r>
        <w:rPr>
          <w:rFonts w:eastAsiaTheme="minorEastAsia"/>
          <w:szCs w:val="24"/>
        </w:rPr>
        <w:t>.</w:t>
      </w:r>
      <w:r w:rsidR="00452F5E">
        <w:rPr>
          <w:rFonts w:eastAsiaTheme="minorEastAsia"/>
          <w:szCs w:val="24"/>
        </w:rPr>
        <w:t xml:space="preserve"> If the number of PRUs associated with a single preamble is limited to </w:t>
      </w:r>
      <w:r w:rsidR="00875ED4">
        <w:rPr>
          <w:rFonts w:eastAsiaTheme="minorEastAsia"/>
          <w:szCs w:val="24"/>
        </w:rPr>
        <w:t>two</w:t>
      </w:r>
      <w:r w:rsidR="00452F5E">
        <w:rPr>
          <w:rFonts w:eastAsiaTheme="minorEastAsia"/>
          <w:szCs w:val="24"/>
        </w:rPr>
        <w:t xml:space="preserve">, up to </w:t>
      </w:r>
      <w:r w:rsidR="00875ED4">
        <w:rPr>
          <w:rFonts w:eastAsiaTheme="minorEastAsia"/>
          <w:szCs w:val="24"/>
        </w:rPr>
        <w:t>two</w:t>
      </w:r>
      <w:r w:rsidR="00452F5E">
        <w:rPr>
          <w:rFonts w:eastAsiaTheme="minorEastAsia"/>
          <w:szCs w:val="24"/>
        </w:rPr>
        <w:t xml:space="preserve"> </w:t>
      </w:r>
      <w:r w:rsidR="00452F5E" w:rsidRPr="002B3A43">
        <w:rPr>
          <w:rFonts w:eastAsiaTheme="minorEastAsia"/>
          <w:szCs w:val="24"/>
        </w:rPr>
        <w:t>DMRS sequences</w:t>
      </w:r>
      <w:r w:rsidR="00452F5E">
        <w:rPr>
          <w:rFonts w:eastAsiaTheme="minorEastAsia"/>
          <w:szCs w:val="24"/>
        </w:rPr>
        <w:t xml:space="preserve"> </w:t>
      </w:r>
      <w:r w:rsidR="000061AC">
        <w:rPr>
          <w:rFonts w:eastAsiaTheme="minorEastAsia"/>
          <w:szCs w:val="24"/>
        </w:rPr>
        <w:t>are</w:t>
      </w:r>
      <w:r w:rsidR="00452F5E">
        <w:rPr>
          <w:rFonts w:eastAsiaTheme="minorEastAsia"/>
          <w:szCs w:val="24"/>
        </w:rPr>
        <w:t xml:space="preserve"> sufficient.</w:t>
      </w:r>
    </w:p>
    <w:p w14:paraId="5A56B3C0" w14:textId="77777777" w:rsidR="002B3A43" w:rsidRDefault="002B3A43" w:rsidP="003F21CD">
      <w:pPr>
        <w:adjustRightInd w:val="0"/>
        <w:spacing w:after="0" w:afterAutospacing="0"/>
        <w:rPr>
          <w:rFonts w:eastAsiaTheme="minorEastAsia"/>
          <w:szCs w:val="24"/>
        </w:rPr>
      </w:pPr>
    </w:p>
    <w:p w14:paraId="1C475E91" w14:textId="79FD2711" w:rsidR="003F21CD" w:rsidRPr="0045431E" w:rsidRDefault="003F21CD" w:rsidP="003F21CD">
      <w:pPr>
        <w:adjustRightInd w:val="0"/>
        <w:spacing w:after="0" w:afterAutospacing="0"/>
        <w:rPr>
          <w:rFonts w:eastAsiaTheme="minorEastAsia"/>
          <w:szCs w:val="24"/>
        </w:rPr>
      </w:pPr>
      <w:r w:rsidRPr="00301F5E">
        <w:rPr>
          <w:rFonts w:eastAsiaTheme="minorEastAsia"/>
          <w:b/>
          <w:szCs w:val="24"/>
          <w:u w:val="single"/>
          <w:lang w:val="en-US"/>
        </w:rPr>
        <w:t xml:space="preserve">Proposal </w:t>
      </w:r>
      <w:r w:rsidR="00CD5053" w:rsidRPr="00301F5E">
        <w:rPr>
          <w:rFonts w:eastAsiaTheme="minorEastAsia"/>
          <w:b/>
          <w:szCs w:val="24"/>
          <w:u w:val="single"/>
          <w:lang w:val="en-US"/>
        </w:rPr>
        <w:t>2</w:t>
      </w:r>
      <w:r w:rsidRPr="00301F5E">
        <w:rPr>
          <w:rFonts w:eastAsiaTheme="minorEastAsia"/>
          <w:b/>
          <w:szCs w:val="24"/>
          <w:u w:val="single"/>
          <w:lang w:val="en-US"/>
        </w:rPr>
        <w:t>:</w:t>
      </w:r>
      <w:r w:rsidRPr="00301F5E">
        <w:rPr>
          <w:rFonts w:eastAsiaTheme="minorEastAsia"/>
          <w:b/>
          <w:szCs w:val="24"/>
          <w:lang w:val="en-US"/>
        </w:rPr>
        <w:t xml:space="preserve"> </w:t>
      </w:r>
      <w:r w:rsidR="00452F5E" w:rsidRPr="00301F5E">
        <w:rPr>
          <w:rFonts w:eastAsiaTheme="minorEastAsia"/>
          <w:i/>
          <w:szCs w:val="24"/>
        </w:rPr>
        <w:t>S</w:t>
      </w:r>
      <w:r w:rsidRPr="00301F5E">
        <w:rPr>
          <w:rFonts w:eastAsiaTheme="minorEastAsia"/>
          <w:i/>
          <w:szCs w:val="24"/>
        </w:rPr>
        <w:t xml:space="preserve">upport </w:t>
      </w:r>
      <w:r w:rsidR="00452F5E" w:rsidRPr="00301F5E">
        <w:rPr>
          <w:rFonts w:eastAsiaTheme="minorEastAsia"/>
          <w:i/>
          <w:szCs w:val="24"/>
        </w:rPr>
        <w:t>up to two</w:t>
      </w:r>
      <w:r w:rsidRPr="00301F5E">
        <w:rPr>
          <w:rFonts w:eastAsiaTheme="minorEastAsia"/>
          <w:i/>
          <w:szCs w:val="24"/>
        </w:rPr>
        <w:t xml:space="preserve"> DMRS sequences for DFT-s-OFDM.</w:t>
      </w:r>
    </w:p>
    <w:p w14:paraId="0175B903" w14:textId="16F57F17" w:rsidR="003F21CD" w:rsidRDefault="003F21CD" w:rsidP="003F21CD">
      <w:pPr>
        <w:adjustRightInd w:val="0"/>
        <w:spacing w:after="0" w:afterAutospacing="0"/>
        <w:rPr>
          <w:rFonts w:eastAsiaTheme="minorEastAsia"/>
          <w:szCs w:val="24"/>
          <w:lang w:val="en-US"/>
        </w:rPr>
      </w:pPr>
    </w:p>
    <w:p w14:paraId="631946A8" w14:textId="77777777" w:rsidR="007E7EBE" w:rsidRDefault="007E7EBE" w:rsidP="003F21CD">
      <w:pPr>
        <w:adjustRightInd w:val="0"/>
        <w:spacing w:after="0" w:afterAutospacing="0"/>
        <w:rPr>
          <w:rFonts w:eastAsiaTheme="minorEastAsia"/>
          <w:szCs w:val="24"/>
          <w:lang w:val="en-US"/>
        </w:rPr>
      </w:pPr>
    </w:p>
    <w:p w14:paraId="2308E8A6" w14:textId="77777777" w:rsidR="007E7EBE" w:rsidRPr="00F5378F" w:rsidRDefault="007E7EBE" w:rsidP="007E7EBE">
      <w:pPr>
        <w:pStyle w:val="10"/>
        <w:numPr>
          <w:ilvl w:val="1"/>
          <w:numId w:val="10"/>
        </w:numPr>
        <w:spacing w:before="0" w:after="180"/>
        <w:rPr>
          <w:szCs w:val="24"/>
          <w:lang w:val="en-US"/>
        </w:rPr>
      </w:pPr>
      <w:r>
        <w:rPr>
          <w:rFonts w:ascii="Times New Roman" w:hAnsi="Times New Roman"/>
        </w:rPr>
        <w:t xml:space="preserve">Repetition for </w:t>
      </w:r>
      <w:proofErr w:type="spellStart"/>
      <w:r>
        <w:rPr>
          <w:rFonts w:ascii="Times New Roman" w:hAnsi="Times New Roman"/>
        </w:rPr>
        <w:t>MsgA</w:t>
      </w:r>
      <w:proofErr w:type="spellEnd"/>
      <w:r>
        <w:rPr>
          <w:rFonts w:ascii="Times New Roman" w:hAnsi="Times New Roman"/>
        </w:rPr>
        <w:t xml:space="preserve"> PUSCH</w:t>
      </w:r>
    </w:p>
    <w:p w14:paraId="27D1DBEF" w14:textId="3D91EA53" w:rsidR="007E7EBE" w:rsidRPr="00343525" w:rsidRDefault="00AD5E0D" w:rsidP="007E7EBE">
      <w:pPr>
        <w:adjustRightInd w:val="0"/>
        <w:spacing w:after="0" w:afterAutospacing="0"/>
        <w:rPr>
          <w:rFonts w:eastAsiaTheme="minorEastAsia"/>
          <w:bCs/>
          <w:szCs w:val="24"/>
        </w:rPr>
      </w:pPr>
      <w:r>
        <w:rPr>
          <w:rFonts w:eastAsiaTheme="minorEastAsia"/>
          <w:bCs/>
          <w:szCs w:val="24"/>
        </w:rPr>
        <w:t xml:space="preserve">In Rel-15 </w:t>
      </w:r>
      <w:r w:rsidR="00003BB0">
        <w:rPr>
          <w:rFonts w:eastAsiaTheme="minorEastAsia"/>
          <w:bCs/>
          <w:szCs w:val="24"/>
        </w:rPr>
        <w:t xml:space="preserve">some PRACH formats support repeated preamble structure in order to improve coverage performance. For PUSCH transmission, </w:t>
      </w:r>
      <w:bookmarkStart w:id="5" w:name="_Hlk24051794"/>
      <w:r w:rsidR="00003BB0">
        <w:rPr>
          <w:rFonts w:eastAsiaTheme="minorEastAsia"/>
          <w:bCs/>
          <w:szCs w:val="24"/>
        </w:rPr>
        <w:t>Rel-15 configured scheduling based PUSCH</w:t>
      </w:r>
      <w:bookmarkEnd w:id="5"/>
      <w:r w:rsidR="00003BB0">
        <w:rPr>
          <w:rFonts w:eastAsiaTheme="minorEastAsia"/>
          <w:bCs/>
          <w:szCs w:val="24"/>
        </w:rPr>
        <w:t xml:space="preserve"> transmission is a kind of autonomous UL transmission using semi-statically assigned PUSCH resources and support repetition. The motivation to have the repetition was to </w:t>
      </w:r>
      <w:r w:rsidR="0097419C">
        <w:rPr>
          <w:rFonts w:eastAsiaTheme="minorEastAsia"/>
          <w:bCs/>
          <w:szCs w:val="24"/>
        </w:rPr>
        <w:t xml:space="preserve">provide </w:t>
      </w:r>
      <w:r w:rsidR="00003BB0">
        <w:rPr>
          <w:rFonts w:eastAsiaTheme="minorEastAsia"/>
          <w:bCs/>
          <w:szCs w:val="24"/>
        </w:rPr>
        <w:t xml:space="preserve">the network </w:t>
      </w:r>
      <w:r w:rsidR="0097419C">
        <w:rPr>
          <w:rFonts w:eastAsiaTheme="minorEastAsia"/>
          <w:bCs/>
          <w:szCs w:val="24"/>
        </w:rPr>
        <w:t xml:space="preserve">a choice </w:t>
      </w:r>
      <w:r w:rsidR="00003BB0">
        <w:rPr>
          <w:rFonts w:eastAsiaTheme="minorEastAsia"/>
          <w:bCs/>
          <w:szCs w:val="24"/>
        </w:rPr>
        <w:t xml:space="preserve">to be conservative in terms of PUSCH resources allocation, because the network cannot control the PUSCH resources allocation frequently. Similar to Rel-15 configured scheduling based PUSCH, the network does not adjust </w:t>
      </w:r>
      <w:proofErr w:type="spellStart"/>
      <w:r w:rsidR="00003BB0">
        <w:rPr>
          <w:rFonts w:eastAsiaTheme="minorEastAsia"/>
          <w:bCs/>
          <w:szCs w:val="24"/>
        </w:rPr>
        <w:t>MsgA</w:t>
      </w:r>
      <w:proofErr w:type="spellEnd"/>
      <w:r w:rsidR="00003BB0">
        <w:rPr>
          <w:rFonts w:eastAsiaTheme="minorEastAsia"/>
          <w:bCs/>
          <w:szCs w:val="24"/>
        </w:rPr>
        <w:t xml:space="preserve"> PUSCH resources often, once assigned. </w:t>
      </w:r>
      <w:r w:rsidR="005C4118">
        <w:rPr>
          <w:rFonts w:eastAsiaTheme="minorEastAsia"/>
          <w:bCs/>
          <w:szCs w:val="24"/>
        </w:rPr>
        <w:t xml:space="preserve">The overall performance will degrade if the coverage performance has a large gap between </w:t>
      </w:r>
      <w:proofErr w:type="spellStart"/>
      <w:r w:rsidR="005C4118">
        <w:rPr>
          <w:rFonts w:eastAsiaTheme="minorEastAsia"/>
          <w:bCs/>
          <w:szCs w:val="24"/>
        </w:rPr>
        <w:t>MsgA</w:t>
      </w:r>
      <w:proofErr w:type="spellEnd"/>
      <w:r w:rsidR="005C4118">
        <w:rPr>
          <w:rFonts w:eastAsiaTheme="minorEastAsia"/>
          <w:bCs/>
          <w:szCs w:val="24"/>
        </w:rPr>
        <w:t xml:space="preserve"> PRACH and </w:t>
      </w:r>
      <w:proofErr w:type="spellStart"/>
      <w:r w:rsidR="005C4118">
        <w:rPr>
          <w:rFonts w:eastAsiaTheme="minorEastAsia"/>
          <w:bCs/>
          <w:szCs w:val="24"/>
        </w:rPr>
        <w:t>MsgA</w:t>
      </w:r>
      <w:proofErr w:type="spellEnd"/>
      <w:r w:rsidR="005C4118">
        <w:rPr>
          <w:rFonts w:eastAsiaTheme="minorEastAsia"/>
          <w:bCs/>
          <w:szCs w:val="24"/>
        </w:rPr>
        <w:t xml:space="preserve"> PUSCH. Especially in the cell where a lot of low power UEs are expected to connect, </w:t>
      </w:r>
      <w:proofErr w:type="spellStart"/>
      <w:r w:rsidR="005C4118">
        <w:rPr>
          <w:rFonts w:eastAsiaTheme="minorEastAsia"/>
          <w:bCs/>
          <w:szCs w:val="24"/>
        </w:rPr>
        <w:t>MsgA</w:t>
      </w:r>
      <w:proofErr w:type="spellEnd"/>
      <w:r w:rsidR="005C4118">
        <w:rPr>
          <w:rFonts w:eastAsiaTheme="minorEastAsia"/>
          <w:bCs/>
          <w:szCs w:val="24"/>
        </w:rPr>
        <w:t xml:space="preserve"> PUSCH may be a bottleneck in terms of coverage. </w:t>
      </w:r>
      <w:r w:rsidR="00C911CC">
        <w:rPr>
          <w:rFonts w:eastAsiaTheme="minorEastAsia" w:hint="eastAsia"/>
          <w:bCs/>
          <w:szCs w:val="24"/>
        </w:rPr>
        <w:t>Also</w:t>
      </w:r>
      <w:r w:rsidR="00C911CC">
        <w:rPr>
          <w:rFonts w:eastAsiaTheme="minorEastAsia"/>
          <w:bCs/>
          <w:szCs w:val="24"/>
        </w:rPr>
        <w:t xml:space="preserve">, if a given cell </w:t>
      </w:r>
      <w:r w:rsidR="009D2E82">
        <w:rPr>
          <w:rFonts w:eastAsiaTheme="minorEastAsia"/>
          <w:bCs/>
          <w:szCs w:val="24"/>
        </w:rPr>
        <w:t xml:space="preserve">provides some special service such as public safety, the cell may prefer wide coverage and low latency to high resource efficiency. </w:t>
      </w:r>
      <w:r w:rsidR="00003BB0">
        <w:rPr>
          <w:rFonts w:eastAsiaTheme="minorEastAsia"/>
          <w:bCs/>
          <w:szCs w:val="24"/>
        </w:rPr>
        <w:t xml:space="preserve">Therefore, it is preferable to support repetition for </w:t>
      </w:r>
      <w:proofErr w:type="spellStart"/>
      <w:r w:rsidR="00003BB0">
        <w:rPr>
          <w:rFonts w:eastAsiaTheme="minorEastAsia"/>
          <w:bCs/>
          <w:szCs w:val="24"/>
        </w:rPr>
        <w:t>MsgA</w:t>
      </w:r>
      <w:proofErr w:type="spellEnd"/>
      <w:r w:rsidR="00003BB0">
        <w:rPr>
          <w:rFonts w:eastAsiaTheme="minorEastAsia"/>
          <w:bCs/>
          <w:szCs w:val="24"/>
        </w:rPr>
        <w:t xml:space="preserve"> PUSCH so that </w:t>
      </w:r>
      <w:proofErr w:type="spellStart"/>
      <w:r w:rsidR="00003BB0">
        <w:rPr>
          <w:rFonts w:eastAsiaTheme="minorEastAsia"/>
          <w:bCs/>
          <w:szCs w:val="24"/>
        </w:rPr>
        <w:t>MsgA</w:t>
      </w:r>
      <w:proofErr w:type="spellEnd"/>
      <w:r w:rsidR="00003BB0">
        <w:rPr>
          <w:rFonts w:eastAsiaTheme="minorEastAsia"/>
          <w:bCs/>
          <w:szCs w:val="24"/>
        </w:rPr>
        <w:t xml:space="preserve"> PUSCH achieves the same coverage as long PRACH formats. It should be noted that the repetition causes more reserved resources (i.e. overhead for data transmission) for </w:t>
      </w:r>
      <w:proofErr w:type="spellStart"/>
      <w:r w:rsidR="00003BB0">
        <w:rPr>
          <w:rFonts w:eastAsiaTheme="minorEastAsia"/>
          <w:bCs/>
          <w:szCs w:val="24"/>
        </w:rPr>
        <w:t>MsgA</w:t>
      </w:r>
      <w:proofErr w:type="spellEnd"/>
      <w:r w:rsidR="00003BB0">
        <w:rPr>
          <w:rFonts w:eastAsiaTheme="minorEastAsia"/>
          <w:bCs/>
          <w:szCs w:val="24"/>
        </w:rPr>
        <w:t xml:space="preserve"> PUSCH, and it is up to the network decision whether to </w:t>
      </w:r>
      <w:r w:rsidR="00BF352F">
        <w:rPr>
          <w:rFonts w:eastAsiaTheme="minorEastAsia"/>
          <w:bCs/>
          <w:szCs w:val="24"/>
        </w:rPr>
        <w:t>accept</w:t>
      </w:r>
      <w:r w:rsidR="00003BB0">
        <w:rPr>
          <w:rFonts w:eastAsiaTheme="minorEastAsia"/>
          <w:bCs/>
          <w:szCs w:val="24"/>
        </w:rPr>
        <w:t xml:space="preserve"> such overhead so as to improve the coverage.</w:t>
      </w:r>
      <w:r w:rsidR="00C06621">
        <w:rPr>
          <w:rFonts w:eastAsiaTheme="minorEastAsia"/>
          <w:bCs/>
          <w:szCs w:val="24"/>
        </w:rPr>
        <w:t xml:space="preserve"> </w:t>
      </w:r>
    </w:p>
    <w:p w14:paraId="38EF1912" w14:textId="77777777" w:rsidR="007E7EBE" w:rsidRPr="002D22EF" w:rsidRDefault="007E7EBE" w:rsidP="007E7EBE">
      <w:pPr>
        <w:adjustRightInd w:val="0"/>
        <w:spacing w:after="0" w:afterAutospacing="0"/>
        <w:rPr>
          <w:rFonts w:eastAsiaTheme="minorEastAsia"/>
          <w:bCs/>
          <w:szCs w:val="24"/>
          <w:highlight w:val="cyan"/>
        </w:rPr>
      </w:pPr>
    </w:p>
    <w:p w14:paraId="47A198B0" w14:textId="22D4656B" w:rsidR="007E7EBE" w:rsidRPr="00301F5E" w:rsidRDefault="007E7EBE" w:rsidP="007E7EBE">
      <w:pPr>
        <w:adjustRightInd w:val="0"/>
        <w:spacing w:after="0" w:afterAutospacing="0"/>
        <w:rPr>
          <w:rFonts w:eastAsiaTheme="minorEastAsia"/>
          <w:szCs w:val="24"/>
        </w:rPr>
      </w:pPr>
      <w:r w:rsidRPr="00301F5E">
        <w:rPr>
          <w:rFonts w:eastAsiaTheme="minorEastAsia"/>
          <w:b/>
          <w:szCs w:val="24"/>
          <w:u w:val="single"/>
          <w:lang w:val="en-US"/>
        </w:rPr>
        <w:t xml:space="preserve">Proposal </w:t>
      </w:r>
      <w:r w:rsidR="004038A8" w:rsidRPr="00301F5E">
        <w:rPr>
          <w:rFonts w:eastAsiaTheme="minorEastAsia"/>
          <w:b/>
          <w:szCs w:val="24"/>
          <w:u w:val="single"/>
          <w:lang w:val="en-US"/>
        </w:rPr>
        <w:t>3</w:t>
      </w:r>
      <w:r w:rsidRPr="00301F5E">
        <w:rPr>
          <w:rFonts w:eastAsiaTheme="minorEastAsia"/>
          <w:b/>
          <w:szCs w:val="24"/>
          <w:u w:val="single"/>
          <w:lang w:val="en-US"/>
        </w:rPr>
        <w:t>:</w:t>
      </w:r>
      <w:r w:rsidRPr="00301F5E">
        <w:rPr>
          <w:rFonts w:eastAsiaTheme="minorEastAsia"/>
          <w:b/>
          <w:szCs w:val="24"/>
          <w:lang w:val="en-US"/>
        </w:rPr>
        <w:t xml:space="preserve"> </w:t>
      </w:r>
      <w:r w:rsidR="008D4470" w:rsidRPr="00301F5E">
        <w:rPr>
          <w:rFonts w:eastAsiaTheme="minorEastAsia"/>
          <w:i/>
          <w:szCs w:val="24"/>
        </w:rPr>
        <w:t>S</w:t>
      </w:r>
      <w:r w:rsidRPr="00301F5E">
        <w:rPr>
          <w:rFonts w:eastAsiaTheme="minorEastAsia"/>
          <w:i/>
          <w:szCs w:val="24"/>
        </w:rPr>
        <w:t xml:space="preserve">upport repetition of </w:t>
      </w:r>
      <w:proofErr w:type="spellStart"/>
      <w:r w:rsidRPr="00301F5E">
        <w:rPr>
          <w:rFonts w:eastAsiaTheme="minorEastAsia"/>
          <w:i/>
          <w:szCs w:val="24"/>
        </w:rPr>
        <w:t>Msg.A</w:t>
      </w:r>
      <w:proofErr w:type="spellEnd"/>
      <w:r w:rsidRPr="00301F5E">
        <w:rPr>
          <w:rFonts w:eastAsiaTheme="minorEastAsia"/>
          <w:i/>
          <w:szCs w:val="24"/>
        </w:rPr>
        <w:t xml:space="preserve"> PUSCH.</w:t>
      </w:r>
    </w:p>
    <w:p w14:paraId="1D6B66EA" w14:textId="77777777" w:rsidR="007E7EBE" w:rsidRPr="003F21CD" w:rsidRDefault="007E7EBE" w:rsidP="007E7EBE">
      <w:pPr>
        <w:adjustRightInd w:val="0"/>
        <w:spacing w:after="0" w:afterAutospacing="0"/>
        <w:rPr>
          <w:rFonts w:eastAsiaTheme="minorEastAsia"/>
          <w:szCs w:val="24"/>
        </w:rPr>
      </w:pPr>
    </w:p>
    <w:p w14:paraId="1F8009B4" w14:textId="7B70C952" w:rsidR="00057CE7" w:rsidRPr="00F5378F" w:rsidRDefault="00CB265E" w:rsidP="007E7EBE">
      <w:pPr>
        <w:pStyle w:val="10"/>
        <w:numPr>
          <w:ilvl w:val="1"/>
          <w:numId w:val="10"/>
        </w:numPr>
        <w:spacing w:before="0" w:after="180"/>
        <w:rPr>
          <w:szCs w:val="24"/>
          <w:lang w:val="en-US"/>
        </w:rPr>
      </w:pPr>
      <w:r>
        <w:rPr>
          <w:rFonts w:ascii="Times New Roman" w:hAnsi="Times New Roman"/>
        </w:rPr>
        <w:t>Transmission</w:t>
      </w:r>
      <w:r w:rsidR="00BF352F">
        <w:rPr>
          <w:rFonts w:ascii="Times New Roman" w:hAnsi="Times New Roman"/>
        </w:rPr>
        <w:t>s</w:t>
      </w:r>
      <w:r w:rsidR="00B805D7">
        <w:rPr>
          <w:rFonts w:ascii="Times New Roman" w:hAnsi="Times New Roman"/>
        </w:rPr>
        <w:t xml:space="preserve"> </w:t>
      </w:r>
      <w:r>
        <w:rPr>
          <w:rFonts w:ascii="Times New Roman" w:hAnsi="Times New Roman"/>
        </w:rPr>
        <w:t>of</w:t>
      </w:r>
      <w:r w:rsidR="003F21CD">
        <w:rPr>
          <w:rFonts w:ascii="Times New Roman" w:hAnsi="Times New Roman"/>
        </w:rPr>
        <w:t xml:space="preserve"> PRACH and </w:t>
      </w:r>
      <w:proofErr w:type="spellStart"/>
      <w:r w:rsidR="003F21CD">
        <w:rPr>
          <w:rFonts w:ascii="Times New Roman" w:hAnsi="Times New Roman"/>
        </w:rPr>
        <w:t>MsgA</w:t>
      </w:r>
      <w:proofErr w:type="spellEnd"/>
      <w:r w:rsidR="003F21CD">
        <w:rPr>
          <w:rFonts w:ascii="Times New Roman" w:hAnsi="Times New Roman"/>
        </w:rPr>
        <w:t xml:space="preserve"> PUSCH </w:t>
      </w:r>
      <w:r w:rsidR="00B805D7">
        <w:rPr>
          <w:rFonts w:ascii="Times New Roman" w:hAnsi="Times New Roman"/>
        </w:rPr>
        <w:t>in a same slot</w:t>
      </w:r>
    </w:p>
    <w:p w14:paraId="7A955FBB" w14:textId="4F7ADF20" w:rsidR="00E25399" w:rsidRDefault="00343525" w:rsidP="003F21CD">
      <w:pPr>
        <w:adjustRightInd w:val="0"/>
        <w:spacing w:after="0" w:afterAutospacing="0"/>
        <w:rPr>
          <w:rFonts w:eastAsiaTheme="minorEastAsia"/>
          <w:bCs/>
          <w:szCs w:val="24"/>
          <w:highlight w:val="cyan"/>
          <w:lang w:val="en-US"/>
        </w:rPr>
      </w:pPr>
      <w:r w:rsidRPr="00CB265E">
        <w:rPr>
          <w:rFonts w:eastAsiaTheme="minorEastAsia"/>
          <w:bCs/>
          <w:szCs w:val="24"/>
        </w:rPr>
        <w:t>I</w:t>
      </w:r>
      <w:r w:rsidRPr="00CB265E">
        <w:rPr>
          <w:rFonts w:eastAsiaTheme="minorEastAsia" w:hint="eastAsia"/>
          <w:bCs/>
          <w:szCs w:val="24"/>
        </w:rPr>
        <w:t>n Rel-15,</w:t>
      </w:r>
      <w:r w:rsidRPr="00343525">
        <w:t xml:space="preserve"> </w:t>
      </w:r>
      <w:r w:rsidRPr="00343525">
        <w:rPr>
          <w:rFonts w:eastAsiaTheme="minorEastAsia"/>
          <w:bCs/>
          <w:szCs w:val="24"/>
        </w:rPr>
        <w:t xml:space="preserve">a UE does not transmit PRACH and PUSCH in a same slot or when a gap between </w:t>
      </w:r>
      <w:r>
        <w:rPr>
          <w:rFonts w:eastAsiaTheme="minorEastAsia"/>
          <w:bCs/>
          <w:szCs w:val="24"/>
        </w:rPr>
        <w:t>the</w:t>
      </w:r>
      <w:r w:rsidRPr="00343525">
        <w:rPr>
          <w:rFonts w:eastAsiaTheme="minorEastAsia"/>
          <w:bCs/>
          <w:szCs w:val="24"/>
        </w:rPr>
        <w:t xml:space="preserve"> PRACH </w:t>
      </w:r>
      <w:r>
        <w:rPr>
          <w:rFonts w:eastAsiaTheme="minorEastAsia"/>
          <w:bCs/>
          <w:szCs w:val="24"/>
        </w:rPr>
        <w:t>and</w:t>
      </w:r>
      <w:r w:rsidRPr="00343525">
        <w:rPr>
          <w:rFonts w:eastAsiaTheme="minorEastAsia"/>
          <w:bCs/>
          <w:szCs w:val="24"/>
        </w:rPr>
        <w:t xml:space="preserve"> PUSCH</w:t>
      </w:r>
      <w:r>
        <w:rPr>
          <w:rFonts w:eastAsiaTheme="minorEastAsia"/>
          <w:bCs/>
          <w:szCs w:val="24"/>
        </w:rPr>
        <w:t xml:space="preserve"> is shorter than a certain value. Transmission of PRACH and </w:t>
      </w:r>
      <w:proofErr w:type="spellStart"/>
      <w:r>
        <w:rPr>
          <w:rFonts w:eastAsiaTheme="minorEastAsia"/>
          <w:bCs/>
          <w:szCs w:val="24"/>
        </w:rPr>
        <w:t>MsgA</w:t>
      </w:r>
      <w:proofErr w:type="spellEnd"/>
      <w:r>
        <w:rPr>
          <w:rFonts w:eastAsiaTheme="minorEastAsia"/>
          <w:bCs/>
          <w:szCs w:val="24"/>
        </w:rPr>
        <w:t xml:space="preserve"> PUSCH should follow the same principle. Otherwise, </w:t>
      </w:r>
      <w:r w:rsidRPr="00343525">
        <w:rPr>
          <w:rFonts w:eastAsiaTheme="minorEastAsia"/>
          <w:bCs/>
          <w:szCs w:val="24"/>
        </w:rPr>
        <w:t>additional requirements</w:t>
      </w:r>
      <w:r>
        <w:rPr>
          <w:rFonts w:eastAsiaTheme="minorEastAsia"/>
          <w:bCs/>
          <w:szCs w:val="24"/>
        </w:rPr>
        <w:t xml:space="preserve"> need to be defined</w:t>
      </w:r>
      <w:r w:rsidRPr="00343525">
        <w:rPr>
          <w:rFonts w:eastAsiaTheme="minorEastAsia"/>
          <w:bCs/>
          <w:szCs w:val="24"/>
        </w:rPr>
        <w:t xml:space="preserve"> </w:t>
      </w:r>
      <w:r>
        <w:rPr>
          <w:rFonts w:eastAsiaTheme="minorEastAsia"/>
          <w:bCs/>
          <w:szCs w:val="24"/>
        </w:rPr>
        <w:t>for both</w:t>
      </w:r>
      <w:r w:rsidRPr="00343525">
        <w:rPr>
          <w:rFonts w:eastAsiaTheme="minorEastAsia"/>
          <w:bCs/>
          <w:szCs w:val="24"/>
        </w:rPr>
        <w:t xml:space="preserve"> the UE and </w:t>
      </w:r>
      <w:proofErr w:type="spellStart"/>
      <w:r w:rsidRPr="00343525">
        <w:rPr>
          <w:rFonts w:eastAsiaTheme="minorEastAsia"/>
          <w:bCs/>
          <w:szCs w:val="24"/>
        </w:rPr>
        <w:t>gNB</w:t>
      </w:r>
      <w:proofErr w:type="spellEnd"/>
      <w:r>
        <w:rPr>
          <w:rFonts w:eastAsiaTheme="minorEastAsia"/>
          <w:bCs/>
          <w:szCs w:val="24"/>
        </w:rPr>
        <w:t>. Therefore, we propose n</w:t>
      </w:r>
      <w:r w:rsidRPr="00343525">
        <w:rPr>
          <w:rFonts w:eastAsiaTheme="minorEastAsia"/>
          <w:bCs/>
          <w:szCs w:val="24"/>
        </w:rPr>
        <w:t>o</w:t>
      </w:r>
      <w:r>
        <w:rPr>
          <w:rFonts w:eastAsiaTheme="minorEastAsia"/>
          <w:bCs/>
          <w:szCs w:val="24"/>
        </w:rPr>
        <w:t>t</w:t>
      </w:r>
      <w:r w:rsidRPr="00343525">
        <w:rPr>
          <w:rFonts w:eastAsiaTheme="minorEastAsia"/>
          <w:bCs/>
          <w:szCs w:val="24"/>
        </w:rPr>
        <w:t xml:space="preserve"> support</w:t>
      </w:r>
      <w:r>
        <w:rPr>
          <w:rFonts w:eastAsiaTheme="minorEastAsia"/>
          <w:bCs/>
          <w:szCs w:val="24"/>
        </w:rPr>
        <w:t>ing</w:t>
      </w:r>
      <w:r w:rsidRPr="00343525">
        <w:rPr>
          <w:rFonts w:eastAsiaTheme="minorEastAsia"/>
          <w:bCs/>
          <w:szCs w:val="24"/>
        </w:rPr>
        <w:t xml:space="preserve"> transmission of PRACH and </w:t>
      </w:r>
      <w:proofErr w:type="spellStart"/>
      <w:r w:rsidRPr="00343525">
        <w:rPr>
          <w:rFonts w:eastAsiaTheme="minorEastAsia"/>
          <w:bCs/>
          <w:szCs w:val="24"/>
        </w:rPr>
        <w:t>MsgA</w:t>
      </w:r>
      <w:proofErr w:type="spellEnd"/>
      <w:r w:rsidRPr="00343525">
        <w:rPr>
          <w:rFonts w:eastAsiaTheme="minorEastAsia"/>
          <w:bCs/>
          <w:szCs w:val="24"/>
        </w:rPr>
        <w:t xml:space="preserve"> PUSCH in a same slot.</w:t>
      </w:r>
    </w:p>
    <w:p w14:paraId="7681F21C" w14:textId="77777777" w:rsidR="00343525" w:rsidRPr="00343525" w:rsidRDefault="00343525" w:rsidP="003F21CD">
      <w:pPr>
        <w:adjustRightInd w:val="0"/>
        <w:spacing w:after="0" w:afterAutospacing="0"/>
        <w:rPr>
          <w:rFonts w:eastAsiaTheme="minorEastAsia"/>
          <w:bCs/>
          <w:szCs w:val="24"/>
          <w:highlight w:val="cyan"/>
          <w:lang w:val="en-US"/>
        </w:rPr>
      </w:pPr>
    </w:p>
    <w:p w14:paraId="16E1555D" w14:textId="3AB581C8" w:rsidR="003F21CD" w:rsidRPr="0045431E" w:rsidRDefault="003F21CD" w:rsidP="003F21CD">
      <w:pPr>
        <w:adjustRightInd w:val="0"/>
        <w:spacing w:after="0" w:afterAutospacing="0"/>
        <w:rPr>
          <w:rFonts w:eastAsiaTheme="minorEastAsia"/>
          <w:szCs w:val="24"/>
        </w:rPr>
      </w:pPr>
      <w:r w:rsidRPr="00301F5E">
        <w:rPr>
          <w:rFonts w:eastAsiaTheme="minorEastAsia"/>
          <w:b/>
          <w:szCs w:val="24"/>
          <w:u w:val="single"/>
          <w:lang w:val="en-US"/>
        </w:rPr>
        <w:t xml:space="preserve">Proposal </w:t>
      </w:r>
      <w:r w:rsidR="004038A8" w:rsidRPr="00301F5E">
        <w:rPr>
          <w:rFonts w:eastAsiaTheme="minorEastAsia"/>
          <w:b/>
          <w:szCs w:val="24"/>
          <w:u w:val="single"/>
          <w:lang w:val="en-US"/>
        </w:rPr>
        <w:t>4</w:t>
      </w:r>
      <w:r w:rsidRPr="00301F5E">
        <w:rPr>
          <w:rFonts w:eastAsiaTheme="minorEastAsia"/>
          <w:b/>
          <w:szCs w:val="24"/>
          <w:u w:val="single"/>
          <w:lang w:val="en-US"/>
        </w:rPr>
        <w:t>:</w:t>
      </w:r>
      <w:r w:rsidRPr="00301F5E">
        <w:rPr>
          <w:rFonts w:eastAsiaTheme="minorEastAsia"/>
          <w:b/>
          <w:szCs w:val="24"/>
          <w:lang w:val="en-US"/>
        </w:rPr>
        <w:t xml:space="preserve"> </w:t>
      </w:r>
      <w:r w:rsidRPr="00301F5E">
        <w:rPr>
          <w:rFonts w:eastAsiaTheme="minorEastAsia"/>
          <w:i/>
          <w:szCs w:val="24"/>
        </w:rPr>
        <w:t>No</w:t>
      </w:r>
      <w:r w:rsidR="0045431E" w:rsidRPr="00301F5E">
        <w:rPr>
          <w:rFonts w:eastAsiaTheme="minorEastAsia"/>
          <w:i/>
          <w:szCs w:val="24"/>
        </w:rPr>
        <w:t>t</w:t>
      </w:r>
      <w:r w:rsidRPr="00301F5E">
        <w:rPr>
          <w:rFonts w:eastAsiaTheme="minorEastAsia"/>
          <w:i/>
          <w:szCs w:val="24"/>
        </w:rPr>
        <w:t xml:space="preserve"> support </w:t>
      </w:r>
      <w:r w:rsidR="00CB265E" w:rsidRPr="00301F5E">
        <w:rPr>
          <w:rFonts w:eastAsiaTheme="minorEastAsia"/>
          <w:i/>
          <w:szCs w:val="24"/>
        </w:rPr>
        <w:t>transmission</w:t>
      </w:r>
      <w:r w:rsidR="0045431E" w:rsidRPr="00301F5E">
        <w:rPr>
          <w:rFonts w:eastAsiaTheme="minorEastAsia"/>
          <w:i/>
          <w:szCs w:val="24"/>
        </w:rPr>
        <w:t>s</w:t>
      </w:r>
      <w:r w:rsidR="00CB265E" w:rsidRPr="00301F5E">
        <w:rPr>
          <w:rFonts w:eastAsiaTheme="minorEastAsia"/>
          <w:i/>
          <w:szCs w:val="24"/>
        </w:rPr>
        <w:t xml:space="preserve"> of</w:t>
      </w:r>
      <w:r w:rsidRPr="00301F5E">
        <w:rPr>
          <w:rFonts w:eastAsiaTheme="minorEastAsia"/>
          <w:i/>
          <w:szCs w:val="24"/>
        </w:rPr>
        <w:t xml:space="preserve"> PRACH and </w:t>
      </w:r>
      <w:proofErr w:type="spellStart"/>
      <w:r w:rsidR="00CB265E" w:rsidRPr="00301F5E">
        <w:rPr>
          <w:rFonts w:eastAsiaTheme="minorEastAsia"/>
          <w:i/>
          <w:szCs w:val="24"/>
        </w:rPr>
        <w:t>MsgA</w:t>
      </w:r>
      <w:proofErr w:type="spellEnd"/>
      <w:r w:rsidR="00CB265E" w:rsidRPr="00301F5E">
        <w:rPr>
          <w:rFonts w:eastAsiaTheme="minorEastAsia"/>
          <w:i/>
          <w:szCs w:val="24"/>
        </w:rPr>
        <w:t xml:space="preserve"> </w:t>
      </w:r>
      <w:r w:rsidRPr="00301F5E">
        <w:rPr>
          <w:rFonts w:eastAsiaTheme="minorEastAsia"/>
          <w:i/>
          <w:szCs w:val="24"/>
        </w:rPr>
        <w:t>PUSCH in a same slot.</w:t>
      </w:r>
    </w:p>
    <w:p w14:paraId="683165E5" w14:textId="37CEAD7C" w:rsidR="00CB265E" w:rsidRDefault="00CB265E" w:rsidP="00E3290D">
      <w:pPr>
        <w:adjustRightInd w:val="0"/>
        <w:spacing w:after="0" w:afterAutospacing="0"/>
        <w:rPr>
          <w:rFonts w:eastAsiaTheme="minorEastAsia"/>
          <w:szCs w:val="24"/>
        </w:rPr>
      </w:pPr>
    </w:p>
    <w:p w14:paraId="75D461EA" w14:textId="77777777" w:rsidR="009E4A24" w:rsidRPr="003F21CD" w:rsidRDefault="009E4A24" w:rsidP="009E4A24">
      <w:pPr>
        <w:adjustRightInd w:val="0"/>
        <w:spacing w:after="0" w:afterAutospacing="0"/>
        <w:rPr>
          <w:rFonts w:eastAsiaTheme="minorEastAsia"/>
          <w:szCs w:val="24"/>
        </w:rPr>
      </w:pPr>
    </w:p>
    <w:p w14:paraId="16DF24E6" w14:textId="77777777" w:rsidR="003F21CD" w:rsidRPr="003F21CD" w:rsidRDefault="003F21CD" w:rsidP="00E3290D">
      <w:pPr>
        <w:adjustRightInd w:val="0"/>
        <w:spacing w:after="0" w:afterAutospacing="0"/>
        <w:rPr>
          <w:rFonts w:eastAsiaTheme="minorEastAsia"/>
          <w:szCs w:val="24"/>
        </w:rPr>
      </w:pPr>
    </w:p>
    <w:p w14:paraId="6C481B65" w14:textId="1C729005" w:rsidR="00012F22" w:rsidRPr="00012F22" w:rsidRDefault="00C30613" w:rsidP="007E7EBE">
      <w:pPr>
        <w:pStyle w:val="10"/>
        <w:numPr>
          <w:ilvl w:val="0"/>
          <w:numId w:val="10"/>
        </w:numPr>
        <w:spacing w:before="0" w:after="180"/>
        <w:rPr>
          <w:rFonts w:ascii="Times New Roman" w:hAnsi="Times New Roman"/>
        </w:rPr>
      </w:pPr>
      <w:r w:rsidRPr="00595AF2">
        <w:rPr>
          <w:rFonts w:ascii="Times New Roman" w:hAnsi="Times New Roman"/>
        </w:rPr>
        <w:t>Conclusion</w:t>
      </w:r>
    </w:p>
    <w:p w14:paraId="01D83F44" w14:textId="5FD909F1" w:rsidR="00012F22" w:rsidRPr="00472353" w:rsidRDefault="00012F22" w:rsidP="00E3290D">
      <w:pPr>
        <w:adjustRightInd w:val="0"/>
        <w:spacing w:after="0" w:afterAutospacing="0"/>
        <w:rPr>
          <w:rFonts w:eastAsiaTheme="minorEastAsia"/>
          <w:szCs w:val="24"/>
          <w:lang w:val="en-US"/>
        </w:rPr>
      </w:pPr>
      <w:r w:rsidRPr="00472353">
        <w:rPr>
          <w:rFonts w:eastAsiaTheme="minorEastAsia" w:hint="eastAsia"/>
          <w:szCs w:val="24"/>
          <w:lang w:val="en-US"/>
        </w:rPr>
        <w:t>In this contribution, we propose</w:t>
      </w:r>
      <w:bookmarkStart w:id="6" w:name="_References"/>
      <w:bookmarkEnd w:id="6"/>
      <w:r w:rsidR="00F36453">
        <w:rPr>
          <w:rFonts w:eastAsiaTheme="minorEastAsia" w:hint="eastAsia"/>
          <w:szCs w:val="24"/>
          <w:lang w:val="en-US"/>
        </w:rPr>
        <w:t>:</w:t>
      </w:r>
    </w:p>
    <w:p w14:paraId="64C647D4" w14:textId="77777777" w:rsidR="00996E81" w:rsidRPr="00472353" w:rsidRDefault="00996E81" w:rsidP="00E3290D">
      <w:pPr>
        <w:adjustRightInd w:val="0"/>
        <w:spacing w:after="0" w:afterAutospacing="0"/>
        <w:rPr>
          <w:rFonts w:eastAsiaTheme="minorEastAsia"/>
          <w:b/>
          <w:szCs w:val="24"/>
          <w:u w:val="single"/>
          <w:lang w:val="en-US"/>
        </w:rPr>
      </w:pPr>
    </w:p>
    <w:p w14:paraId="711A6269" w14:textId="77777777" w:rsidR="00A06072" w:rsidRPr="0045431E" w:rsidRDefault="00A06072" w:rsidP="00A06072">
      <w:pPr>
        <w:adjustRightInd w:val="0"/>
        <w:spacing w:after="0" w:afterAutospacing="0"/>
        <w:rPr>
          <w:rFonts w:eastAsiaTheme="minorEastAsia"/>
          <w:szCs w:val="24"/>
        </w:rPr>
      </w:pPr>
      <w:r w:rsidRPr="00B93665">
        <w:rPr>
          <w:rFonts w:eastAsiaTheme="minorEastAsia"/>
          <w:b/>
          <w:szCs w:val="24"/>
          <w:u w:val="single"/>
          <w:lang w:val="en-US"/>
        </w:rPr>
        <w:t>Proposal 1:</w:t>
      </w:r>
      <w:r w:rsidRPr="00B93665">
        <w:rPr>
          <w:rFonts w:eastAsiaTheme="minorEastAsia"/>
          <w:b/>
          <w:szCs w:val="24"/>
          <w:lang w:val="en-US"/>
        </w:rPr>
        <w:t xml:space="preserve"> </w:t>
      </w:r>
      <w:r w:rsidRPr="00B93665">
        <w:rPr>
          <w:rFonts w:eastAsiaTheme="minorEastAsia"/>
          <w:i/>
          <w:szCs w:val="24"/>
        </w:rPr>
        <w:t xml:space="preserve">Support one preamble to two </w:t>
      </w:r>
      <w:proofErr w:type="spellStart"/>
      <w:r w:rsidRPr="00B93665">
        <w:rPr>
          <w:rFonts w:eastAsiaTheme="minorEastAsia"/>
          <w:i/>
          <w:szCs w:val="24"/>
        </w:rPr>
        <w:t>MsgA</w:t>
      </w:r>
      <w:proofErr w:type="spellEnd"/>
      <w:r w:rsidRPr="00B93665">
        <w:rPr>
          <w:rFonts w:eastAsiaTheme="minorEastAsia"/>
          <w:i/>
          <w:szCs w:val="24"/>
        </w:rPr>
        <w:t xml:space="preserve"> PUSCH configuration.</w:t>
      </w:r>
    </w:p>
    <w:p w14:paraId="1CA91B7F" w14:textId="1E908D89" w:rsidR="00A06072" w:rsidRDefault="00A06072" w:rsidP="00E3290D">
      <w:pPr>
        <w:adjustRightInd w:val="0"/>
        <w:spacing w:after="0" w:afterAutospacing="0"/>
        <w:rPr>
          <w:rFonts w:eastAsiaTheme="minorEastAsia"/>
          <w:szCs w:val="24"/>
          <w:highlight w:val="yellow"/>
        </w:rPr>
      </w:pPr>
    </w:p>
    <w:p w14:paraId="6A41C5DA" w14:textId="77777777" w:rsidR="00A06072" w:rsidRPr="0045431E" w:rsidRDefault="00A06072" w:rsidP="00A06072">
      <w:pPr>
        <w:adjustRightInd w:val="0"/>
        <w:spacing w:after="0" w:afterAutospacing="0"/>
        <w:rPr>
          <w:rFonts w:eastAsiaTheme="minorEastAsia"/>
          <w:szCs w:val="24"/>
        </w:rPr>
      </w:pPr>
      <w:r w:rsidRPr="00B93665">
        <w:rPr>
          <w:rFonts w:eastAsiaTheme="minorEastAsia"/>
          <w:b/>
          <w:szCs w:val="24"/>
          <w:u w:val="single"/>
          <w:lang w:val="en-US"/>
        </w:rPr>
        <w:t>Proposal 2:</w:t>
      </w:r>
      <w:r w:rsidRPr="00B93665">
        <w:rPr>
          <w:rFonts w:eastAsiaTheme="minorEastAsia"/>
          <w:b/>
          <w:szCs w:val="24"/>
          <w:lang w:val="en-US"/>
        </w:rPr>
        <w:t xml:space="preserve"> </w:t>
      </w:r>
      <w:r w:rsidRPr="00B93665">
        <w:rPr>
          <w:rFonts w:eastAsiaTheme="minorEastAsia"/>
          <w:i/>
          <w:szCs w:val="24"/>
        </w:rPr>
        <w:t>Support up to two DMRS sequences for DFT-s-OFDM.</w:t>
      </w:r>
    </w:p>
    <w:p w14:paraId="2A9295AA" w14:textId="78502757" w:rsidR="00A06072" w:rsidRDefault="00A06072" w:rsidP="00E3290D">
      <w:pPr>
        <w:adjustRightInd w:val="0"/>
        <w:spacing w:after="0" w:afterAutospacing="0"/>
        <w:rPr>
          <w:rFonts w:eastAsiaTheme="minorEastAsia"/>
          <w:szCs w:val="24"/>
          <w:highlight w:val="yellow"/>
        </w:rPr>
      </w:pPr>
    </w:p>
    <w:p w14:paraId="2A5FA6EE" w14:textId="77777777" w:rsidR="00A06072" w:rsidRPr="00B93665" w:rsidRDefault="00A06072" w:rsidP="00A06072">
      <w:pPr>
        <w:adjustRightInd w:val="0"/>
        <w:spacing w:after="0" w:afterAutospacing="0"/>
        <w:rPr>
          <w:rFonts w:eastAsiaTheme="minorEastAsia"/>
          <w:szCs w:val="24"/>
        </w:rPr>
      </w:pPr>
      <w:r w:rsidRPr="00B93665">
        <w:rPr>
          <w:rFonts w:eastAsiaTheme="minorEastAsia"/>
          <w:b/>
          <w:szCs w:val="24"/>
          <w:u w:val="single"/>
          <w:lang w:val="en-US"/>
        </w:rPr>
        <w:t>Proposal 3:</w:t>
      </w:r>
      <w:r w:rsidRPr="00B93665">
        <w:rPr>
          <w:rFonts w:eastAsiaTheme="minorEastAsia"/>
          <w:b/>
          <w:szCs w:val="24"/>
          <w:lang w:val="en-US"/>
        </w:rPr>
        <w:t xml:space="preserve"> </w:t>
      </w:r>
      <w:r w:rsidRPr="00B93665">
        <w:rPr>
          <w:rFonts w:eastAsiaTheme="minorEastAsia"/>
          <w:i/>
          <w:szCs w:val="24"/>
        </w:rPr>
        <w:t xml:space="preserve">Support repetition of </w:t>
      </w:r>
      <w:proofErr w:type="spellStart"/>
      <w:r w:rsidRPr="00B93665">
        <w:rPr>
          <w:rFonts w:eastAsiaTheme="minorEastAsia"/>
          <w:i/>
          <w:szCs w:val="24"/>
        </w:rPr>
        <w:t>Msg.A</w:t>
      </w:r>
      <w:proofErr w:type="spellEnd"/>
      <w:r w:rsidRPr="00B93665">
        <w:rPr>
          <w:rFonts w:eastAsiaTheme="minorEastAsia"/>
          <w:i/>
          <w:szCs w:val="24"/>
        </w:rPr>
        <w:t xml:space="preserve"> PUSCH.</w:t>
      </w:r>
    </w:p>
    <w:p w14:paraId="36022B11" w14:textId="3293BA2D" w:rsidR="00A06072" w:rsidRDefault="00A06072" w:rsidP="00E3290D">
      <w:pPr>
        <w:adjustRightInd w:val="0"/>
        <w:spacing w:after="0" w:afterAutospacing="0"/>
        <w:rPr>
          <w:rFonts w:eastAsiaTheme="minorEastAsia"/>
          <w:szCs w:val="24"/>
          <w:highlight w:val="yellow"/>
        </w:rPr>
      </w:pPr>
    </w:p>
    <w:p w14:paraId="2B5C0A6B" w14:textId="77777777" w:rsidR="00A06072" w:rsidRPr="0045431E" w:rsidRDefault="00A06072" w:rsidP="00A06072">
      <w:pPr>
        <w:adjustRightInd w:val="0"/>
        <w:spacing w:after="0" w:afterAutospacing="0"/>
        <w:rPr>
          <w:rFonts w:eastAsiaTheme="minorEastAsia"/>
          <w:szCs w:val="24"/>
        </w:rPr>
      </w:pPr>
      <w:r w:rsidRPr="00B93665">
        <w:rPr>
          <w:rFonts w:eastAsiaTheme="minorEastAsia"/>
          <w:b/>
          <w:szCs w:val="24"/>
          <w:u w:val="single"/>
          <w:lang w:val="en-US"/>
        </w:rPr>
        <w:t>Proposal 4:</w:t>
      </w:r>
      <w:r w:rsidRPr="00B93665">
        <w:rPr>
          <w:rFonts w:eastAsiaTheme="minorEastAsia"/>
          <w:b/>
          <w:szCs w:val="24"/>
          <w:lang w:val="en-US"/>
        </w:rPr>
        <w:t xml:space="preserve"> </w:t>
      </w:r>
      <w:r w:rsidRPr="00B93665">
        <w:rPr>
          <w:rFonts w:eastAsiaTheme="minorEastAsia"/>
          <w:i/>
          <w:szCs w:val="24"/>
        </w:rPr>
        <w:t xml:space="preserve">Not support transmissions of PRACH and </w:t>
      </w:r>
      <w:proofErr w:type="spellStart"/>
      <w:r w:rsidRPr="00B93665">
        <w:rPr>
          <w:rFonts w:eastAsiaTheme="minorEastAsia"/>
          <w:i/>
          <w:szCs w:val="24"/>
        </w:rPr>
        <w:t>MsgA</w:t>
      </w:r>
      <w:proofErr w:type="spellEnd"/>
      <w:r w:rsidRPr="00B93665">
        <w:rPr>
          <w:rFonts w:eastAsiaTheme="minorEastAsia"/>
          <w:i/>
          <w:szCs w:val="24"/>
        </w:rPr>
        <w:t xml:space="preserve"> PUSCH in a same slot.</w:t>
      </w:r>
    </w:p>
    <w:p w14:paraId="685A0F49" w14:textId="77777777" w:rsidR="00A06072" w:rsidRPr="00301F5E" w:rsidRDefault="00A06072" w:rsidP="00E3290D">
      <w:pPr>
        <w:adjustRightInd w:val="0"/>
        <w:spacing w:after="0" w:afterAutospacing="0"/>
        <w:rPr>
          <w:rFonts w:eastAsiaTheme="minorEastAsia"/>
          <w:szCs w:val="24"/>
          <w:highlight w:val="yellow"/>
        </w:rPr>
      </w:pPr>
    </w:p>
    <w:p w14:paraId="1C4E09A1" w14:textId="77777777" w:rsidR="005D55CE" w:rsidRPr="00D577DA" w:rsidRDefault="005D55CE" w:rsidP="00E3290D">
      <w:pPr>
        <w:adjustRightInd w:val="0"/>
        <w:spacing w:after="0" w:afterAutospacing="0"/>
        <w:rPr>
          <w:rFonts w:eastAsiaTheme="minorEastAsia"/>
          <w:szCs w:val="24"/>
          <w:lang w:val="en-US"/>
        </w:rPr>
      </w:pPr>
    </w:p>
    <w:p w14:paraId="4B21DD0D" w14:textId="77777777" w:rsidR="00C30613" w:rsidRPr="00595AF2" w:rsidRDefault="00C30613" w:rsidP="007E7EBE">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t>References</w:t>
      </w:r>
    </w:p>
    <w:p w14:paraId="25BD6FEC" w14:textId="42D95AC5" w:rsidR="00E6563B" w:rsidRDefault="00E6563B" w:rsidP="00E3290D">
      <w:pPr>
        <w:pStyle w:val="textintend2"/>
        <w:numPr>
          <w:ilvl w:val="1"/>
          <w:numId w:val="12"/>
        </w:numPr>
        <w:spacing w:after="0"/>
        <w:rPr>
          <w:szCs w:val="24"/>
        </w:rPr>
      </w:pPr>
      <w:r w:rsidRPr="00A33811">
        <w:rPr>
          <w:szCs w:val="24"/>
        </w:rPr>
        <w:t>3GPP RAN1</w:t>
      </w:r>
      <w:r>
        <w:rPr>
          <w:szCs w:val="24"/>
        </w:rPr>
        <w:t>#9</w:t>
      </w:r>
      <w:r w:rsidR="001F4423">
        <w:rPr>
          <w:szCs w:val="24"/>
        </w:rPr>
        <w:t>8</w:t>
      </w:r>
      <w:r w:rsidR="00380CD2">
        <w:rPr>
          <w:szCs w:val="24"/>
        </w:rPr>
        <w:t>b</w:t>
      </w:r>
      <w:r w:rsidR="005D55CE">
        <w:rPr>
          <w:szCs w:val="24"/>
        </w:rPr>
        <w:t>is</w:t>
      </w:r>
      <w:r>
        <w:rPr>
          <w:szCs w:val="24"/>
        </w:rPr>
        <w:t xml:space="preserve"> Chairman’s note, </w:t>
      </w:r>
      <w:r w:rsidR="00380CD2">
        <w:rPr>
          <w:szCs w:val="24"/>
        </w:rPr>
        <w:t>October</w:t>
      </w:r>
      <w:r w:rsidRPr="00A33811">
        <w:rPr>
          <w:szCs w:val="24"/>
        </w:rPr>
        <w:t xml:space="preserve"> 2019.</w:t>
      </w:r>
    </w:p>
    <w:p w14:paraId="4AD7D55E" w14:textId="77777777" w:rsidR="003807F1" w:rsidRPr="006D62D7" w:rsidRDefault="003807F1" w:rsidP="00472353">
      <w:pPr>
        <w:pStyle w:val="textintend2"/>
        <w:numPr>
          <w:ilvl w:val="0"/>
          <w:numId w:val="0"/>
        </w:numPr>
        <w:spacing w:after="0"/>
        <w:rPr>
          <w:szCs w:val="24"/>
        </w:rPr>
      </w:pPr>
    </w:p>
    <w:sectPr w:rsidR="003807F1" w:rsidRPr="006D62D7"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F927D" w14:textId="77777777" w:rsidR="005E244A" w:rsidRDefault="005E244A">
      <w:pPr>
        <w:spacing w:after="0"/>
      </w:pPr>
      <w:r>
        <w:separator/>
      </w:r>
    </w:p>
  </w:endnote>
  <w:endnote w:type="continuationSeparator" w:id="0">
    <w:p w14:paraId="365D2DEF" w14:textId="77777777" w:rsidR="005E244A" w:rsidRDefault="005E24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5B84BEA7" w:rsidR="00DC3655" w:rsidRDefault="00DC3655">
    <w:pPr>
      <w:pStyle w:val="af"/>
      <w:jc w:val="center"/>
    </w:pPr>
    <w:r>
      <w:rPr>
        <w:b/>
      </w:rPr>
      <w:fldChar w:fldCharType="begin"/>
    </w:r>
    <w:r>
      <w:rPr>
        <w:b/>
      </w:rPr>
      <w:instrText>PAGE</w:instrText>
    </w:r>
    <w:r>
      <w:rPr>
        <w:b/>
      </w:rPr>
      <w:fldChar w:fldCharType="separate"/>
    </w:r>
    <w:r w:rsidR="003A2BCB">
      <w:rPr>
        <w:b/>
        <w:noProof/>
      </w:rPr>
      <w:t>3</w:t>
    </w:r>
    <w:r>
      <w:rPr>
        <w:b/>
      </w:rPr>
      <w:fldChar w:fldCharType="end"/>
    </w:r>
  </w:p>
  <w:p w14:paraId="367A74D3" w14:textId="77777777" w:rsidR="00DC3655" w:rsidRDefault="00DC365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1624B" w14:textId="77777777" w:rsidR="005E244A" w:rsidRDefault="005E244A">
      <w:pPr>
        <w:spacing w:after="0"/>
      </w:pPr>
      <w:r>
        <w:separator/>
      </w:r>
    </w:p>
  </w:footnote>
  <w:footnote w:type="continuationSeparator" w:id="0">
    <w:p w14:paraId="6AA4B553" w14:textId="77777777" w:rsidR="005E244A" w:rsidRDefault="005E24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D47F5C"/>
    <w:multiLevelType w:val="hybridMultilevel"/>
    <w:tmpl w:val="92205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15271A"/>
    <w:multiLevelType w:val="hybridMultilevel"/>
    <w:tmpl w:val="3A621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5D6B77"/>
    <w:multiLevelType w:val="hybridMultilevel"/>
    <w:tmpl w:val="0DE8CF36"/>
    <w:lvl w:ilvl="0" w:tplc="6B005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C5712C7"/>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0388F"/>
    <w:multiLevelType w:val="hybridMultilevel"/>
    <w:tmpl w:val="B6521DE6"/>
    <w:lvl w:ilvl="0" w:tplc="2ED87DB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29D4C38"/>
    <w:multiLevelType w:val="hybridMultilevel"/>
    <w:tmpl w:val="9C5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
  </w:num>
  <w:num w:numId="2">
    <w:abstractNumId w:val="22"/>
  </w:num>
  <w:num w:numId="3">
    <w:abstractNumId w:val="15"/>
  </w:num>
  <w:num w:numId="4">
    <w:abstractNumId w:val="16"/>
  </w:num>
  <w:num w:numId="5">
    <w:abstractNumId w:val="14"/>
  </w:num>
  <w:num w:numId="6">
    <w:abstractNumId w:val="1"/>
  </w:num>
  <w:num w:numId="7">
    <w:abstractNumId w:val="24"/>
  </w:num>
  <w:num w:numId="8">
    <w:abstractNumId w:val="12"/>
  </w:num>
  <w:num w:numId="9">
    <w:abstractNumId w:val="19"/>
  </w:num>
  <w:num w:numId="10">
    <w:abstractNumId w:val="23"/>
  </w:num>
  <w:num w:numId="11">
    <w:abstractNumId w:val="18"/>
  </w:num>
  <w:num w:numId="12">
    <w:abstractNumId w:val="11"/>
  </w:num>
  <w:num w:numId="13">
    <w:abstractNumId w:val="0"/>
  </w:num>
  <w:num w:numId="14">
    <w:abstractNumId w:val="8"/>
  </w:num>
  <w:num w:numId="15">
    <w:abstractNumId w:val="17"/>
  </w:num>
  <w:num w:numId="16">
    <w:abstractNumId w:val="6"/>
  </w:num>
  <w:num w:numId="17">
    <w:abstractNumId w:val="5"/>
  </w:num>
  <w:num w:numId="18">
    <w:abstractNumId w:val="20"/>
  </w:num>
  <w:num w:numId="19">
    <w:abstractNumId w:val="3"/>
  </w:num>
  <w:num w:numId="20">
    <w:abstractNumId w:val="4"/>
  </w:num>
  <w:num w:numId="21">
    <w:abstractNumId w:val="13"/>
  </w:num>
  <w:num w:numId="22">
    <w:abstractNumId w:val="21"/>
  </w:num>
  <w:num w:numId="23">
    <w:abstractNumId w:val="10"/>
  </w:num>
  <w:num w:numId="24">
    <w:abstractNumId w:val="9"/>
  </w:num>
  <w:num w:numId="25">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C94"/>
    <w:rsid w:val="00002626"/>
    <w:rsid w:val="000038FC"/>
    <w:rsid w:val="00003BB0"/>
    <w:rsid w:val="000046EA"/>
    <w:rsid w:val="00005AA1"/>
    <w:rsid w:val="0000600D"/>
    <w:rsid w:val="000061AC"/>
    <w:rsid w:val="00007EF1"/>
    <w:rsid w:val="000108F7"/>
    <w:rsid w:val="00010C7C"/>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7329"/>
    <w:rsid w:val="00027921"/>
    <w:rsid w:val="000303EF"/>
    <w:rsid w:val="00030914"/>
    <w:rsid w:val="0003262F"/>
    <w:rsid w:val="00032A83"/>
    <w:rsid w:val="00032BAA"/>
    <w:rsid w:val="00033EC8"/>
    <w:rsid w:val="00034EAF"/>
    <w:rsid w:val="00034FEA"/>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520"/>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42A0"/>
    <w:rsid w:val="0006544E"/>
    <w:rsid w:val="00066CF2"/>
    <w:rsid w:val="00067A11"/>
    <w:rsid w:val="00073EDB"/>
    <w:rsid w:val="00074D11"/>
    <w:rsid w:val="00075DD3"/>
    <w:rsid w:val="00076DAC"/>
    <w:rsid w:val="00076DE4"/>
    <w:rsid w:val="00080270"/>
    <w:rsid w:val="00080F50"/>
    <w:rsid w:val="00081336"/>
    <w:rsid w:val="00081829"/>
    <w:rsid w:val="000825EF"/>
    <w:rsid w:val="000826A6"/>
    <w:rsid w:val="00083E77"/>
    <w:rsid w:val="000841C9"/>
    <w:rsid w:val="00084A94"/>
    <w:rsid w:val="00086145"/>
    <w:rsid w:val="0008761E"/>
    <w:rsid w:val="0008782B"/>
    <w:rsid w:val="00090121"/>
    <w:rsid w:val="000906C9"/>
    <w:rsid w:val="00090751"/>
    <w:rsid w:val="00090E39"/>
    <w:rsid w:val="000933F2"/>
    <w:rsid w:val="00093AD5"/>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E14"/>
    <w:rsid w:val="000B1E3F"/>
    <w:rsid w:val="000B30D7"/>
    <w:rsid w:val="000B3464"/>
    <w:rsid w:val="000B47CD"/>
    <w:rsid w:val="000B4C32"/>
    <w:rsid w:val="000B4ECC"/>
    <w:rsid w:val="000B5FAC"/>
    <w:rsid w:val="000B6AC9"/>
    <w:rsid w:val="000B76DA"/>
    <w:rsid w:val="000B78BB"/>
    <w:rsid w:val="000B7B57"/>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3B89"/>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F49"/>
    <w:rsid w:val="00106000"/>
    <w:rsid w:val="001071AA"/>
    <w:rsid w:val="00107535"/>
    <w:rsid w:val="00110991"/>
    <w:rsid w:val="00110B49"/>
    <w:rsid w:val="001112EA"/>
    <w:rsid w:val="001115C5"/>
    <w:rsid w:val="00112012"/>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323E"/>
    <w:rsid w:val="00133596"/>
    <w:rsid w:val="00134D7B"/>
    <w:rsid w:val="00135E4C"/>
    <w:rsid w:val="00137204"/>
    <w:rsid w:val="0014115C"/>
    <w:rsid w:val="00142647"/>
    <w:rsid w:val="001433FF"/>
    <w:rsid w:val="00143639"/>
    <w:rsid w:val="00143B1C"/>
    <w:rsid w:val="00143E46"/>
    <w:rsid w:val="00143FA8"/>
    <w:rsid w:val="00143FE8"/>
    <w:rsid w:val="00144FD6"/>
    <w:rsid w:val="00145BA9"/>
    <w:rsid w:val="001509BD"/>
    <w:rsid w:val="00151086"/>
    <w:rsid w:val="00151E6B"/>
    <w:rsid w:val="00152B87"/>
    <w:rsid w:val="0015380C"/>
    <w:rsid w:val="001542F7"/>
    <w:rsid w:val="00155A08"/>
    <w:rsid w:val="00155EAE"/>
    <w:rsid w:val="00156D5F"/>
    <w:rsid w:val="00157829"/>
    <w:rsid w:val="00160BD7"/>
    <w:rsid w:val="00161D03"/>
    <w:rsid w:val="001621E3"/>
    <w:rsid w:val="00162430"/>
    <w:rsid w:val="0016439A"/>
    <w:rsid w:val="00164A66"/>
    <w:rsid w:val="00165BD3"/>
    <w:rsid w:val="00167452"/>
    <w:rsid w:val="0016754F"/>
    <w:rsid w:val="001677F7"/>
    <w:rsid w:val="00167912"/>
    <w:rsid w:val="00167A3A"/>
    <w:rsid w:val="0017339F"/>
    <w:rsid w:val="00173714"/>
    <w:rsid w:val="00173FEF"/>
    <w:rsid w:val="0017467C"/>
    <w:rsid w:val="00174F5F"/>
    <w:rsid w:val="00175348"/>
    <w:rsid w:val="001754E4"/>
    <w:rsid w:val="001777AA"/>
    <w:rsid w:val="001800CF"/>
    <w:rsid w:val="00181275"/>
    <w:rsid w:val="00184934"/>
    <w:rsid w:val="00184FDD"/>
    <w:rsid w:val="0018503A"/>
    <w:rsid w:val="00185CD7"/>
    <w:rsid w:val="00186AFC"/>
    <w:rsid w:val="001903D9"/>
    <w:rsid w:val="001910E0"/>
    <w:rsid w:val="00192D54"/>
    <w:rsid w:val="00192E3B"/>
    <w:rsid w:val="001935EE"/>
    <w:rsid w:val="00193F21"/>
    <w:rsid w:val="00196F44"/>
    <w:rsid w:val="001A021A"/>
    <w:rsid w:val="001A39A6"/>
    <w:rsid w:val="001A3DC4"/>
    <w:rsid w:val="001A3E7F"/>
    <w:rsid w:val="001A3FB9"/>
    <w:rsid w:val="001A4CBB"/>
    <w:rsid w:val="001A75AB"/>
    <w:rsid w:val="001B13B2"/>
    <w:rsid w:val="001B1FDE"/>
    <w:rsid w:val="001B2416"/>
    <w:rsid w:val="001B27C5"/>
    <w:rsid w:val="001B434C"/>
    <w:rsid w:val="001B53D2"/>
    <w:rsid w:val="001B56EF"/>
    <w:rsid w:val="001B7504"/>
    <w:rsid w:val="001C0202"/>
    <w:rsid w:val="001C04E1"/>
    <w:rsid w:val="001C1235"/>
    <w:rsid w:val="001C1425"/>
    <w:rsid w:val="001C1616"/>
    <w:rsid w:val="001C1D8A"/>
    <w:rsid w:val="001C4584"/>
    <w:rsid w:val="001C46BA"/>
    <w:rsid w:val="001C4AAD"/>
    <w:rsid w:val="001C5F7D"/>
    <w:rsid w:val="001C68D8"/>
    <w:rsid w:val="001D0E5F"/>
    <w:rsid w:val="001D25C7"/>
    <w:rsid w:val="001D3880"/>
    <w:rsid w:val="001D4D44"/>
    <w:rsid w:val="001E1865"/>
    <w:rsid w:val="001E2784"/>
    <w:rsid w:val="001E544E"/>
    <w:rsid w:val="001E56B4"/>
    <w:rsid w:val="001E5821"/>
    <w:rsid w:val="001E5E53"/>
    <w:rsid w:val="001E667D"/>
    <w:rsid w:val="001F0C99"/>
    <w:rsid w:val="001F123C"/>
    <w:rsid w:val="001F1530"/>
    <w:rsid w:val="001F17FE"/>
    <w:rsid w:val="001F1AB5"/>
    <w:rsid w:val="001F2A3E"/>
    <w:rsid w:val="001F3E54"/>
    <w:rsid w:val="001F4423"/>
    <w:rsid w:val="001F4721"/>
    <w:rsid w:val="001F47C2"/>
    <w:rsid w:val="001F4E5B"/>
    <w:rsid w:val="001F509D"/>
    <w:rsid w:val="001F562E"/>
    <w:rsid w:val="001F6511"/>
    <w:rsid w:val="0020063E"/>
    <w:rsid w:val="00200D20"/>
    <w:rsid w:val="00202FD6"/>
    <w:rsid w:val="002057A9"/>
    <w:rsid w:val="00210560"/>
    <w:rsid w:val="002109CB"/>
    <w:rsid w:val="00210AB2"/>
    <w:rsid w:val="0021111F"/>
    <w:rsid w:val="00211B08"/>
    <w:rsid w:val="002126A5"/>
    <w:rsid w:val="00212FC4"/>
    <w:rsid w:val="00213098"/>
    <w:rsid w:val="00215066"/>
    <w:rsid w:val="00215DA2"/>
    <w:rsid w:val="0021631C"/>
    <w:rsid w:val="00216E46"/>
    <w:rsid w:val="00221B0A"/>
    <w:rsid w:val="00221C1B"/>
    <w:rsid w:val="00222DE7"/>
    <w:rsid w:val="00224F47"/>
    <w:rsid w:val="00225BB0"/>
    <w:rsid w:val="00227027"/>
    <w:rsid w:val="0023077B"/>
    <w:rsid w:val="002317C8"/>
    <w:rsid w:val="0023187B"/>
    <w:rsid w:val="00233143"/>
    <w:rsid w:val="0023317B"/>
    <w:rsid w:val="00233382"/>
    <w:rsid w:val="00233AB2"/>
    <w:rsid w:val="00233F50"/>
    <w:rsid w:val="00234BE4"/>
    <w:rsid w:val="00235060"/>
    <w:rsid w:val="00235B09"/>
    <w:rsid w:val="002360C0"/>
    <w:rsid w:val="00237F9F"/>
    <w:rsid w:val="002414B2"/>
    <w:rsid w:val="00241A59"/>
    <w:rsid w:val="00241ABB"/>
    <w:rsid w:val="00245187"/>
    <w:rsid w:val="00246235"/>
    <w:rsid w:val="002469E1"/>
    <w:rsid w:val="00247342"/>
    <w:rsid w:val="002477E1"/>
    <w:rsid w:val="00247B53"/>
    <w:rsid w:val="00247EED"/>
    <w:rsid w:val="002501BB"/>
    <w:rsid w:val="0025090B"/>
    <w:rsid w:val="002521B6"/>
    <w:rsid w:val="00252369"/>
    <w:rsid w:val="002527CB"/>
    <w:rsid w:val="00252C1C"/>
    <w:rsid w:val="002533A9"/>
    <w:rsid w:val="002543AE"/>
    <w:rsid w:val="00254496"/>
    <w:rsid w:val="00254F6E"/>
    <w:rsid w:val="00254FD5"/>
    <w:rsid w:val="00257715"/>
    <w:rsid w:val="002608AC"/>
    <w:rsid w:val="00263E22"/>
    <w:rsid w:val="002643A3"/>
    <w:rsid w:val="00265E47"/>
    <w:rsid w:val="0027183F"/>
    <w:rsid w:val="00271FD1"/>
    <w:rsid w:val="002730E9"/>
    <w:rsid w:val="00273F65"/>
    <w:rsid w:val="002755CA"/>
    <w:rsid w:val="00275E4F"/>
    <w:rsid w:val="0027604A"/>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B020C"/>
    <w:rsid w:val="002B04F0"/>
    <w:rsid w:val="002B0E45"/>
    <w:rsid w:val="002B24AF"/>
    <w:rsid w:val="002B3A43"/>
    <w:rsid w:val="002B43D6"/>
    <w:rsid w:val="002B4E17"/>
    <w:rsid w:val="002B4E6F"/>
    <w:rsid w:val="002B5351"/>
    <w:rsid w:val="002B5C83"/>
    <w:rsid w:val="002B62F1"/>
    <w:rsid w:val="002B7319"/>
    <w:rsid w:val="002B7CC7"/>
    <w:rsid w:val="002C174C"/>
    <w:rsid w:val="002C17A9"/>
    <w:rsid w:val="002C17FF"/>
    <w:rsid w:val="002C4D8F"/>
    <w:rsid w:val="002C589C"/>
    <w:rsid w:val="002C66D7"/>
    <w:rsid w:val="002C68DD"/>
    <w:rsid w:val="002C7FAC"/>
    <w:rsid w:val="002D0FCB"/>
    <w:rsid w:val="002D1F21"/>
    <w:rsid w:val="002D22EF"/>
    <w:rsid w:val="002D353A"/>
    <w:rsid w:val="002D4031"/>
    <w:rsid w:val="002D459A"/>
    <w:rsid w:val="002D4619"/>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1281"/>
    <w:rsid w:val="002F1375"/>
    <w:rsid w:val="002F1C28"/>
    <w:rsid w:val="002F3593"/>
    <w:rsid w:val="002F4606"/>
    <w:rsid w:val="002F5029"/>
    <w:rsid w:val="002F5792"/>
    <w:rsid w:val="002F6043"/>
    <w:rsid w:val="002F60D3"/>
    <w:rsid w:val="002F6C77"/>
    <w:rsid w:val="002F7F99"/>
    <w:rsid w:val="0030005F"/>
    <w:rsid w:val="003000F5"/>
    <w:rsid w:val="00300465"/>
    <w:rsid w:val="00300636"/>
    <w:rsid w:val="00301A7C"/>
    <w:rsid w:val="00301F5E"/>
    <w:rsid w:val="003034A5"/>
    <w:rsid w:val="0030367A"/>
    <w:rsid w:val="00303E16"/>
    <w:rsid w:val="00303FD2"/>
    <w:rsid w:val="00305081"/>
    <w:rsid w:val="00305F90"/>
    <w:rsid w:val="003062F6"/>
    <w:rsid w:val="003105A8"/>
    <w:rsid w:val="00310ABA"/>
    <w:rsid w:val="00311BB0"/>
    <w:rsid w:val="0031297F"/>
    <w:rsid w:val="00312E89"/>
    <w:rsid w:val="00313920"/>
    <w:rsid w:val="00314679"/>
    <w:rsid w:val="00314835"/>
    <w:rsid w:val="00316736"/>
    <w:rsid w:val="00316B6A"/>
    <w:rsid w:val="00317F5D"/>
    <w:rsid w:val="003204C2"/>
    <w:rsid w:val="00321415"/>
    <w:rsid w:val="00321488"/>
    <w:rsid w:val="003221F9"/>
    <w:rsid w:val="00322B03"/>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40840"/>
    <w:rsid w:val="00341241"/>
    <w:rsid w:val="003415B4"/>
    <w:rsid w:val="00343525"/>
    <w:rsid w:val="00344722"/>
    <w:rsid w:val="00344F1E"/>
    <w:rsid w:val="003451B2"/>
    <w:rsid w:val="00346E30"/>
    <w:rsid w:val="00347258"/>
    <w:rsid w:val="00347BEA"/>
    <w:rsid w:val="003507D3"/>
    <w:rsid w:val="00351135"/>
    <w:rsid w:val="0035129C"/>
    <w:rsid w:val="00352E06"/>
    <w:rsid w:val="003537F7"/>
    <w:rsid w:val="00355061"/>
    <w:rsid w:val="00355EC4"/>
    <w:rsid w:val="0035612C"/>
    <w:rsid w:val="00356BEC"/>
    <w:rsid w:val="00356DBB"/>
    <w:rsid w:val="00356E7E"/>
    <w:rsid w:val="00356EE7"/>
    <w:rsid w:val="00357105"/>
    <w:rsid w:val="0036107A"/>
    <w:rsid w:val="0036136E"/>
    <w:rsid w:val="0036190A"/>
    <w:rsid w:val="0036206A"/>
    <w:rsid w:val="00363239"/>
    <w:rsid w:val="0036326D"/>
    <w:rsid w:val="00364FD1"/>
    <w:rsid w:val="00366402"/>
    <w:rsid w:val="00366A5C"/>
    <w:rsid w:val="00366C36"/>
    <w:rsid w:val="00367FCF"/>
    <w:rsid w:val="00370EA7"/>
    <w:rsid w:val="00371080"/>
    <w:rsid w:val="003718CA"/>
    <w:rsid w:val="00371CEF"/>
    <w:rsid w:val="00373036"/>
    <w:rsid w:val="0037419A"/>
    <w:rsid w:val="00375672"/>
    <w:rsid w:val="00376DD5"/>
    <w:rsid w:val="00380029"/>
    <w:rsid w:val="003802F3"/>
    <w:rsid w:val="00380457"/>
    <w:rsid w:val="003807F1"/>
    <w:rsid w:val="00380924"/>
    <w:rsid w:val="00380CD2"/>
    <w:rsid w:val="00381214"/>
    <w:rsid w:val="0038280C"/>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970AF"/>
    <w:rsid w:val="003A031A"/>
    <w:rsid w:val="003A0A03"/>
    <w:rsid w:val="003A25AF"/>
    <w:rsid w:val="003A2BCB"/>
    <w:rsid w:val="003A54B4"/>
    <w:rsid w:val="003A5840"/>
    <w:rsid w:val="003A5D48"/>
    <w:rsid w:val="003A64E4"/>
    <w:rsid w:val="003A761E"/>
    <w:rsid w:val="003A7909"/>
    <w:rsid w:val="003A7C5E"/>
    <w:rsid w:val="003B0A06"/>
    <w:rsid w:val="003B15B3"/>
    <w:rsid w:val="003B21D5"/>
    <w:rsid w:val="003B2697"/>
    <w:rsid w:val="003B2788"/>
    <w:rsid w:val="003B4C97"/>
    <w:rsid w:val="003B4FFE"/>
    <w:rsid w:val="003B607D"/>
    <w:rsid w:val="003B6FDE"/>
    <w:rsid w:val="003B72EA"/>
    <w:rsid w:val="003B7DCB"/>
    <w:rsid w:val="003C0466"/>
    <w:rsid w:val="003C062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CA3"/>
    <w:rsid w:val="003E11DA"/>
    <w:rsid w:val="003E1233"/>
    <w:rsid w:val="003E3218"/>
    <w:rsid w:val="003E5CD8"/>
    <w:rsid w:val="003E6522"/>
    <w:rsid w:val="003E7228"/>
    <w:rsid w:val="003E7FA3"/>
    <w:rsid w:val="003F0119"/>
    <w:rsid w:val="003F05E7"/>
    <w:rsid w:val="003F21CD"/>
    <w:rsid w:val="003F2547"/>
    <w:rsid w:val="003F39A1"/>
    <w:rsid w:val="003F7644"/>
    <w:rsid w:val="004004E5"/>
    <w:rsid w:val="004008C3"/>
    <w:rsid w:val="00400976"/>
    <w:rsid w:val="00402B7E"/>
    <w:rsid w:val="00402C56"/>
    <w:rsid w:val="004038A8"/>
    <w:rsid w:val="00407C0E"/>
    <w:rsid w:val="004117BF"/>
    <w:rsid w:val="00412ABE"/>
    <w:rsid w:val="00413018"/>
    <w:rsid w:val="00416664"/>
    <w:rsid w:val="0041791A"/>
    <w:rsid w:val="00417C6A"/>
    <w:rsid w:val="00417EC9"/>
    <w:rsid w:val="004213F2"/>
    <w:rsid w:val="00421420"/>
    <w:rsid w:val="0042248B"/>
    <w:rsid w:val="0042271B"/>
    <w:rsid w:val="00422A04"/>
    <w:rsid w:val="00423116"/>
    <w:rsid w:val="00425507"/>
    <w:rsid w:val="0042580C"/>
    <w:rsid w:val="0042623A"/>
    <w:rsid w:val="00431711"/>
    <w:rsid w:val="00431A1F"/>
    <w:rsid w:val="00432EE1"/>
    <w:rsid w:val="0043381A"/>
    <w:rsid w:val="00433D22"/>
    <w:rsid w:val="0043419D"/>
    <w:rsid w:val="00434277"/>
    <w:rsid w:val="00434D7E"/>
    <w:rsid w:val="004355F9"/>
    <w:rsid w:val="00435622"/>
    <w:rsid w:val="004362A3"/>
    <w:rsid w:val="00436863"/>
    <w:rsid w:val="004370D3"/>
    <w:rsid w:val="0044077D"/>
    <w:rsid w:val="00441B90"/>
    <w:rsid w:val="0044239C"/>
    <w:rsid w:val="004427DE"/>
    <w:rsid w:val="0044673A"/>
    <w:rsid w:val="00446EE9"/>
    <w:rsid w:val="00447602"/>
    <w:rsid w:val="00450939"/>
    <w:rsid w:val="00451DA5"/>
    <w:rsid w:val="00452F5E"/>
    <w:rsid w:val="00452F80"/>
    <w:rsid w:val="004530B7"/>
    <w:rsid w:val="0045431E"/>
    <w:rsid w:val="00454B27"/>
    <w:rsid w:val="00454DB4"/>
    <w:rsid w:val="00455136"/>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4B84"/>
    <w:rsid w:val="00475DD3"/>
    <w:rsid w:val="00476639"/>
    <w:rsid w:val="00476B18"/>
    <w:rsid w:val="0047702E"/>
    <w:rsid w:val="004775DC"/>
    <w:rsid w:val="004777EE"/>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7D1"/>
    <w:rsid w:val="00493D38"/>
    <w:rsid w:val="00494DAD"/>
    <w:rsid w:val="004961F5"/>
    <w:rsid w:val="00496E4C"/>
    <w:rsid w:val="004973F0"/>
    <w:rsid w:val="00497D6E"/>
    <w:rsid w:val="004A09BC"/>
    <w:rsid w:val="004A0C7D"/>
    <w:rsid w:val="004A0E8E"/>
    <w:rsid w:val="004A2708"/>
    <w:rsid w:val="004A2772"/>
    <w:rsid w:val="004A3FF8"/>
    <w:rsid w:val="004A425B"/>
    <w:rsid w:val="004A4E41"/>
    <w:rsid w:val="004A51E7"/>
    <w:rsid w:val="004A56D4"/>
    <w:rsid w:val="004A5A27"/>
    <w:rsid w:val="004A6512"/>
    <w:rsid w:val="004B08C1"/>
    <w:rsid w:val="004B0B14"/>
    <w:rsid w:val="004B1467"/>
    <w:rsid w:val="004B1628"/>
    <w:rsid w:val="004B17A3"/>
    <w:rsid w:val="004B2A70"/>
    <w:rsid w:val="004B43A8"/>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5CD"/>
    <w:rsid w:val="004F49E2"/>
    <w:rsid w:val="004F585E"/>
    <w:rsid w:val="004F5C6E"/>
    <w:rsid w:val="004F5D58"/>
    <w:rsid w:val="004F719F"/>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3"/>
    <w:rsid w:val="00526C96"/>
    <w:rsid w:val="005270B5"/>
    <w:rsid w:val="00531493"/>
    <w:rsid w:val="00533CBE"/>
    <w:rsid w:val="005358A3"/>
    <w:rsid w:val="00536CFF"/>
    <w:rsid w:val="00540BF3"/>
    <w:rsid w:val="00540DF8"/>
    <w:rsid w:val="00543187"/>
    <w:rsid w:val="0054394B"/>
    <w:rsid w:val="005440C2"/>
    <w:rsid w:val="0054458B"/>
    <w:rsid w:val="00544AC9"/>
    <w:rsid w:val="00544C07"/>
    <w:rsid w:val="005451DD"/>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FE4"/>
    <w:rsid w:val="005C4118"/>
    <w:rsid w:val="005C4652"/>
    <w:rsid w:val="005C49B2"/>
    <w:rsid w:val="005C4AFF"/>
    <w:rsid w:val="005C5925"/>
    <w:rsid w:val="005C5C52"/>
    <w:rsid w:val="005C622B"/>
    <w:rsid w:val="005C6645"/>
    <w:rsid w:val="005C788A"/>
    <w:rsid w:val="005C7C09"/>
    <w:rsid w:val="005D09B3"/>
    <w:rsid w:val="005D0DB5"/>
    <w:rsid w:val="005D0F49"/>
    <w:rsid w:val="005D0FFE"/>
    <w:rsid w:val="005D200E"/>
    <w:rsid w:val="005D28ED"/>
    <w:rsid w:val="005D3A8B"/>
    <w:rsid w:val="005D4E41"/>
    <w:rsid w:val="005D53C9"/>
    <w:rsid w:val="005D55CE"/>
    <w:rsid w:val="005D6E3A"/>
    <w:rsid w:val="005D7D12"/>
    <w:rsid w:val="005E038A"/>
    <w:rsid w:val="005E056A"/>
    <w:rsid w:val="005E13D6"/>
    <w:rsid w:val="005E1F72"/>
    <w:rsid w:val="005E244A"/>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CD3"/>
    <w:rsid w:val="005F777C"/>
    <w:rsid w:val="005F78C8"/>
    <w:rsid w:val="00600079"/>
    <w:rsid w:val="00600760"/>
    <w:rsid w:val="00602580"/>
    <w:rsid w:val="00603E76"/>
    <w:rsid w:val="00604E0D"/>
    <w:rsid w:val="00605270"/>
    <w:rsid w:val="006058E5"/>
    <w:rsid w:val="00607725"/>
    <w:rsid w:val="006104A8"/>
    <w:rsid w:val="006109D9"/>
    <w:rsid w:val="00610F96"/>
    <w:rsid w:val="00611630"/>
    <w:rsid w:val="006118D8"/>
    <w:rsid w:val="00611983"/>
    <w:rsid w:val="006133DE"/>
    <w:rsid w:val="00613485"/>
    <w:rsid w:val="00613802"/>
    <w:rsid w:val="006147CD"/>
    <w:rsid w:val="00616D56"/>
    <w:rsid w:val="00617B53"/>
    <w:rsid w:val="00617FC4"/>
    <w:rsid w:val="00620285"/>
    <w:rsid w:val="00620371"/>
    <w:rsid w:val="00621DCE"/>
    <w:rsid w:val="00622149"/>
    <w:rsid w:val="0062238E"/>
    <w:rsid w:val="00622894"/>
    <w:rsid w:val="00623C12"/>
    <w:rsid w:val="006259BF"/>
    <w:rsid w:val="00626CE5"/>
    <w:rsid w:val="00630016"/>
    <w:rsid w:val="00630418"/>
    <w:rsid w:val="006314BB"/>
    <w:rsid w:val="0063155F"/>
    <w:rsid w:val="00631A71"/>
    <w:rsid w:val="006325D8"/>
    <w:rsid w:val="00633BFA"/>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1B67"/>
    <w:rsid w:val="0066487D"/>
    <w:rsid w:val="006679AA"/>
    <w:rsid w:val="006713EC"/>
    <w:rsid w:val="006714BB"/>
    <w:rsid w:val="00671756"/>
    <w:rsid w:val="00673AF4"/>
    <w:rsid w:val="006754D7"/>
    <w:rsid w:val="00675DB5"/>
    <w:rsid w:val="00677AF3"/>
    <w:rsid w:val="006815AA"/>
    <w:rsid w:val="00682704"/>
    <w:rsid w:val="00682F26"/>
    <w:rsid w:val="006830C7"/>
    <w:rsid w:val="00683DFB"/>
    <w:rsid w:val="00683F57"/>
    <w:rsid w:val="00685C32"/>
    <w:rsid w:val="0068716E"/>
    <w:rsid w:val="00687CBE"/>
    <w:rsid w:val="006922A8"/>
    <w:rsid w:val="00692788"/>
    <w:rsid w:val="006928D2"/>
    <w:rsid w:val="0069297A"/>
    <w:rsid w:val="006933AD"/>
    <w:rsid w:val="00693687"/>
    <w:rsid w:val="00693C3A"/>
    <w:rsid w:val="00695B2C"/>
    <w:rsid w:val="00697EC1"/>
    <w:rsid w:val="006A00B3"/>
    <w:rsid w:val="006A1892"/>
    <w:rsid w:val="006A18E5"/>
    <w:rsid w:val="006A20CA"/>
    <w:rsid w:val="006A2296"/>
    <w:rsid w:val="006A2310"/>
    <w:rsid w:val="006A262D"/>
    <w:rsid w:val="006A298A"/>
    <w:rsid w:val="006A3CF5"/>
    <w:rsid w:val="006A4BE2"/>
    <w:rsid w:val="006A696C"/>
    <w:rsid w:val="006B11AA"/>
    <w:rsid w:val="006B307F"/>
    <w:rsid w:val="006B4493"/>
    <w:rsid w:val="006B46C3"/>
    <w:rsid w:val="006B4F84"/>
    <w:rsid w:val="006B6702"/>
    <w:rsid w:val="006B6B23"/>
    <w:rsid w:val="006B78CD"/>
    <w:rsid w:val="006C0745"/>
    <w:rsid w:val="006C1513"/>
    <w:rsid w:val="006C3651"/>
    <w:rsid w:val="006C403D"/>
    <w:rsid w:val="006C4CCB"/>
    <w:rsid w:val="006C582F"/>
    <w:rsid w:val="006C69F7"/>
    <w:rsid w:val="006C70E1"/>
    <w:rsid w:val="006C729D"/>
    <w:rsid w:val="006D054D"/>
    <w:rsid w:val="006D0A3E"/>
    <w:rsid w:val="006D12B8"/>
    <w:rsid w:val="006D1C0D"/>
    <w:rsid w:val="006D1E53"/>
    <w:rsid w:val="006D2A5A"/>
    <w:rsid w:val="006D34CB"/>
    <w:rsid w:val="006D3570"/>
    <w:rsid w:val="006D3714"/>
    <w:rsid w:val="006D3F6D"/>
    <w:rsid w:val="006D4566"/>
    <w:rsid w:val="006D5144"/>
    <w:rsid w:val="006D5333"/>
    <w:rsid w:val="006D62D7"/>
    <w:rsid w:val="006D6E21"/>
    <w:rsid w:val="006D7BBC"/>
    <w:rsid w:val="006D7EC6"/>
    <w:rsid w:val="006E0D3B"/>
    <w:rsid w:val="006E1BC8"/>
    <w:rsid w:val="006E280E"/>
    <w:rsid w:val="006E3762"/>
    <w:rsid w:val="006E61AF"/>
    <w:rsid w:val="006E6975"/>
    <w:rsid w:val="006E7676"/>
    <w:rsid w:val="006E7AAD"/>
    <w:rsid w:val="006F0CA6"/>
    <w:rsid w:val="006F1202"/>
    <w:rsid w:val="006F236E"/>
    <w:rsid w:val="006F2E26"/>
    <w:rsid w:val="006F3646"/>
    <w:rsid w:val="006F4E14"/>
    <w:rsid w:val="006F54B2"/>
    <w:rsid w:val="006F7097"/>
    <w:rsid w:val="006F7C56"/>
    <w:rsid w:val="00700C7E"/>
    <w:rsid w:val="0070132E"/>
    <w:rsid w:val="0070191D"/>
    <w:rsid w:val="00702DA3"/>
    <w:rsid w:val="0070325D"/>
    <w:rsid w:val="0070388A"/>
    <w:rsid w:val="00703D35"/>
    <w:rsid w:val="00705B63"/>
    <w:rsid w:val="00706A7D"/>
    <w:rsid w:val="007103F6"/>
    <w:rsid w:val="00711912"/>
    <w:rsid w:val="00711C31"/>
    <w:rsid w:val="00712CD7"/>
    <w:rsid w:val="007138EC"/>
    <w:rsid w:val="007141B7"/>
    <w:rsid w:val="007143E9"/>
    <w:rsid w:val="00714FF4"/>
    <w:rsid w:val="007159F1"/>
    <w:rsid w:val="007169BE"/>
    <w:rsid w:val="007203FC"/>
    <w:rsid w:val="00720852"/>
    <w:rsid w:val="00720FDE"/>
    <w:rsid w:val="00721714"/>
    <w:rsid w:val="00723838"/>
    <w:rsid w:val="00723AB9"/>
    <w:rsid w:val="00724764"/>
    <w:rsid w:val="00725B35"/>
    <w:rsid w:val="0073032C"/>
    <w:rsid w:val="00732EF4"/>
    <w:rsid w:val="00735BD7"/>
    <w:rsid w:val="0073601B"/>
    <w:rsid w:val="0073674D"/>
    <w:rsid w:val="00736C1C"/>
    <w:rsid w:val="007377CE"/>
    <w:rsid w:val="00737B7A"/>
    <w:rsid w:val="00740F81"/>
    <w:rsid w:val="00741006"/>
    <w:rsid w:val="00743635"/>
    <w:rsid w:val="007445A8"/>
    <w:rsid w:val="00746ACB"/>
    <w:rsid w:val="00747BC0"/>
    <w:rsid w:val="00751CD4"/>
    <w:rsid w:val="00751F5E"/>
    <w:rsid w:val="0075219B"/>
    <w:rsid w:val="0075312B"/>
    <w:rsid w:val="0075461E"/>
    <w:rsid w:val="00754FAF"/>
    <w:rsid w:val="00756BE8"/>
    <w:rsid w:val="007602E4"/>
    <w:rsid w:val="0076107F"/>
    <w:rsid w:val="007616A9"/>
    <w:rsid w:val="00761F3A"/>
    <w:rsid w:val="00762952"/>
    <w:rsid w:val="0076666D"/>
    <w:rsid w:val="007666E6"/>
    <w:rsid w:val="0076673D"/>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7938"/>
    <w:rsid w:val="0078159F"/>
    <w:rsid w:val="007821DF"/>
    <w:rsid w:val="007840F4"/>
    <w:rsid w:val="0078414E"/>
    <w:rsid w:val="00786603"/>
    <w:rsid w:val="00790CBB"/>
    <w:rsid w:val="00791ADD"/>
    <w:rsid w:val="007924B2"/>
    <w:rsid w:val="00794FE9"/>
    <w:rsid w:val="0079663F"/>
    <w:rsid w:val="007A076B"/>
    <w:rsid w:val="007A2364"/>
    <w:rsid w:val="007A4499"/>
    <w:rsid w:val="007A4F6A"/>
    <w:rsid w:val="007A5BB8"/>
    <w:rsid w:val="007A5FE5"/>
    <w:rsid w:val="007A6319"/>
    <w:rsid w:val="007A6492"/>
    <w:rsid w:val="007A6B21"/>
    <w:rsid w:val="007B01B9"/>
    <w:rsid w:val="007B0C25"/>
    <w:rsid w:val="007B10EC"/>
    <w:rsid w:val="007B12D1"/>
    <w:rsid w:val="007B16D6"/>
    <w:rsid w:val="007B1BFE"/>
    <w:rsid w:val="007B2318"/>
    <w:rsid w:val="007B2856"/>
    <w:rsid w:val="007B32EC"/>
    <w:rsid w:val="007B3372"/>
    <w:rsid w:val="007B44A3"/>
    <w:rsid w:val="007B5D82"/>
    <w:rsid w:val="007B620A"/>
    <w:rsid w:val="007B6ED6"/>
    <w:rsid w:val="007B79DA"/>
    <w:rsid w:val="007C1FC8"/>
    <w:rsid w:val="007C59DF"/>
    <w:rsid w:val="007C733B"/>
    <w:rsid w:val="007C79AC"/>
    <w:rsid w:val="007D150A"/>
    <w:rsid w:val="007D1FC9"/>
    <w:rsid w:val="007D308F"/>
    <w:rsid w:val="007D325E"/>
    <w:rsid w:val="007D396B"/>
    <w:rsid w:val="007D4BE3"/>
    <w:rsid w:val="007D500B"/>
    <w:rsid w:val="007D5A12"/>
    <w:rsid w:val="007D5FA8"/>
    <w:rsid w:val="007D6B2E"/>
    <w:rsid w:val="007D6E87"/>
    <w:rsid w:val="007D7941"/>
    <w:rsid w:val="007D7E62"/>
    <w:rsid w:val="007E00C3"/>
    <w:rsid w:val="007E0E13"/>
    <w:rsid w:val="007E20DF"/>
    <w:rsid w:val="007E2112"/>
    <w:rsid w:val="007E2437"/>
    <w:rsid w:val="007E266F"/>
    <w:rsid w:val="007E2FF2"/>
    <w:rsid w:val="007E3992"/>
    <w:rsid w:val="007E5579"/>
    <w:rsid w:val="007E7C1B"/>
    <w:rsid w:val="007E7EBE"/>
    <w:rsid w:val="007E7EF0"/>
    <w:rsid w:val="007E7F6B"/>
    <w:rsid w:val="007F0416"/>
    <w:rsid w:val="007F0443"/>
    <w:rsid w:val="007F05C4"/>
    <w:rsid w:val="007F0681"/>
    <w:rsid w:val="007F1BD1"/>
    <w:rsid w:val="007F26F4"/>
    <w:rsid w:val="007F286C"/>
    <w:rsid w:val="007F2EB7"/>
    <w:rsid w:val="007F30E1"/>
    <w:rsid w:val="007F3157"/>
    <w:rsid w:val="007F326F"/>
    <w:rsid w:val="007F4074"/>
    <w:rsid w:val="007F41B4"/>
    <w:rsid w:val="007F4EE8"/>
    <w:rsid w:val="007F54E5"/>
    <w:rsid w:val="007F5862"/>
    <w:rsid w:val="007F5C9C"/>
    <w:rsid w:val="007F6ABD"/>
    <w:rsid w:val="007F7CF7"/>
    <w:rsid w:val="008014AF"/>
    <w:rsid w:val="00801B0F"/>
    <w:rsid w:val="00801CCE"/>
    <w:rsid w:val="00801FCE"/>
    <w:rsid w:val="0080265E"/>
    <w:rsid w:val="0080332C"/>
    <w:rsid w:val="008033BB"/>
    <w:rsid w:val="008037C4"/>
    <w:rsid w:val="008053A4"/>
    <w:rsid w:val="0080612F"/>
    <w:rsid w:val="00806EA7"/>
    <w:rsid w:val="00806ECB"/>
    <w:rsid w:val="00811A7E"/>
    <w:rsid w:val="008121E0"/>
    <w:rsid w:val="00812600"/>
    <w:rsid w:val="00812980"/>
    <w:rsid w:val="008129E3"/>
    <w:rsid w:val="00812E74"/>
    <w:rsid w:val="00812F4D"/>
    <w:rsid w:val="00813C8A"/>
    <w:rsid w:val="00813E0E"/>
    <w:rsid w:val="00814411"/>
    <w:rsid w:val="00815297"/>
    <w:rsid w:val="008172C3"/>
    <w:rsid w:val="008205A4"/>
    <w:rsid w:val="00820B32"/>
    <w:rsid w:val="00821D42"/>
    <w:rsid w:val="008225E2"/>
    <w:rsid w:val="00822602"/>
    <w:rsid w:val="0082320B"/>
    <w:rsid w:val="00823507"/>
    <w:rsid w:val="00823CF1"/>
    <w:rsid w:val="00824E5C"/>
    <w:rsid w:val="00825246"/>
    <w:rsid w:val="008264AD"/>
    <w:rsid w:val="008275B5"/>
    <w:rsid w:val="008277EB"/>
    <w:rsid w:val="00830550"/>
    <w:rsid w:val="00831022"/>
    <w:rsid w:val="008341CB"/>
    <w:rsid w:val="0083573A"/>
    <w:rsid w:val="00835EE9"/>
    <w:rsid w:val="008376F0"/>
    <w:rsid w:val="008379E5"/>
    <w:rsid w:val="00837ED3"/>
    <w:rsid w:val="00840046"/>
    <w:rsid w:val="008400AB"/>
    <w:rsid w:val="00841B71"/>
    <w:rsid w:val="00842255"/>
    <w:rsid w:val="00843D0B"/>
    <w:rsid w:val="00845A10"/>
    <w:rsid w:val="008463DA"/>
    <w:rsid w:val="00847FDE"/>
    <w:rsid w:val="00850F61"/>
    <w:rsid w:val="00851423"/>
    <w:rsid w:val="008530B8"/>
    <w:rsid w:val="008531A1"/>
    <w:rsid w:val="00853F17"/>
    <w:rsid w:val="0085426B"/>
    <w:rsid w:val="008544CB"/>
    <w:rsid w:val="00854BC6"/>
    <w:rsid w:val="00855276"/>
    <w:rsid w:val="008572DB"/>
    <w:rsid w:val="00861352"/>
    <w:rsid w:val="0086282A"/>
    <w:rsid w:val="00866752"/>
    <w:rsid w:val="00866841"/>
    <w:rsid w:val="008675A1"/>
    <w:rsid w:val="008710E2"/>
    <w:rsid w:val="00875ED4"/>
    <w:rsid w:val="00876E22"/>
    <w:rsid w:val="0087721A"/>
    <w:rsid w:val="00881F9F"/>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A0072"/>
    <w:rsid w:val="008A1D09"/>
    <w:rsid w:val="008A2902"/>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DC1"/>
    <w:rsid w:val="008B665B"/>
    <w:rsid w:val="008B6B07"/>
    <w:rsid w:val="008B6E90"/>
    <w:rsid w:val="008B7836"/>
    <w:rsid w:val="008C0A11"/>
    <w:rsid w:val="008C1C40"/>
    <w:rsid w:val="008C219C"/>
    <w:rsid w:val="008C23F2"/>
    <w:rsid w:val="008C2D7D"/>
    <w:rsid w:val="008C32EE"/>
    <w:rsid w:val="008C51B7"/>
    <w:rsid w:val="008C5EFD"/>
    <w:rsid w:val="008C6564"/>
    <w:rsid w:val="008C6E89"/>
    <w:rsid w:val="008D0947"/>
    <w:rsid w:val="008D2FCC"/>
    <w:rsid w:val="008D360F"/>
    <w:rsid w:val="008D42C2"/>
    <w:rsid w:val="008D4470"/>
    <w:rsid w:val="008D566A"/>
    <w:rsid w:val="008D5C8E"/>
    <w:rsid w:val="008D5FF3"/>
    <w:rsid w:val="008D6025"/>
    <w:rsid w:val="008D65AC"/>
    <w:rsid w:val="008D6D46"/>
    <w:rsid w:val="008E0B9E"/>
    <w:rsid w:val="008E1314"/>
    <w:rsid w:val="008E1D5D"/>
    <w:rsid w:val="008E1D9E"/>
    <w:rsid w:val="008E2AFC"/>
    <w:rsid w:val="008E3CCA"/>
    <w:rsid w:val="008E4A04"/>
    <w:rsid w:val="008E687F"/>
    <w:rsid w:val="008E6A8D"/>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AD"/>
    <w:rsid w:val="00904A6A"/>
    <w:rsid w:val="009051F3"/>
    <w:rsid w:val="00905228"/>
    <w:rsid w:val="009056D9"/>
    <w:rsid w:val="00907065"/>
    <w:rsid w:val="00907C33"/>
    <w:rsid w:val="00910C81"/>
    <w:rsid w:val="00910E21"/>
    <w:rsid w:val="009110FD"/>
    <w:rsid w:val="00912EED"/>
    <w:rsid w:val="00915114"/>
    <w:rsid w:val="00916743"/>
    <w:rsid w:val="00917198"/>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1691"/>
    <w:rsid w:val="00961D2E"/>
    <w:rsid w:val="00961D7D"/>
    <w:rsid w:val="009623FB"/>
    <w:rsid w:val="009624E6"/>
    <w:rsid w:val="0096315E"/>
    <w:rsid w:val="00963807"/>
    <w:rsid w:val="009647CA"/>
    <w:rsid w:val="009650BA"/>
    <w:rsid w:val="00966AB5"/>
    <w:rsid w:val="00966BC6"/>
    <w:rsid w:val="009670AF"/>
    <w:rsid w:val="009670B1"/>
    <w:rsid w:val="00967B27"/>
    <w:rsid w:val="00967ED6"/>
    <w:rsid w:val="00970D05"/>
    <w:rsid w:val="0097145A"/>
    <w:rsid w:val="00971E3D"/>
    <w:rsid w:val="0097311D"/>
    <w:rsid w:val="0097327B"/>
    <w:rsid w:val="0097419C"/>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C71"/>
    <w:rsid w:val="00990CA0"/>
    <w:rsid w:val="00996226"/>
    <w:rsid w:val="0099687B"/>
    <w:rsid w:val="00996E81"/>
    <w:rsid w:val="009A0DED"/>
    <w:rsid w:val="009A1040"/>
    <w:rsid w:val="009A1CC3"/>
    <w:rsid w:val="009A2280"/>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C015D"/>
    <w:rsid w:val="009C018F"/>
    <w:rsid w:val="009C1B77"/>
    <w:rsid w:val="009C238E"/>
    <w:rsid w:val="009C270A"/>
    <w:rsid w:val="009C2BA2"/>
    <w:rsid w:val="009C327A"/>
    <w:rsid w:val="009C4AC6"/>
    <w:rsid w:val="009C5342"/>
    <w:rsid w:val="009C5ECA"/>
    <w:rsid w:val="009C64C1"/>
    <w:rsid w:val="009D0C0B"/>
    <w:rsid w:val="009D0FB9"/>
    <w:rsid w:val="009D183E"/>
    <w:rsid w:val="009D2E82"/>
    <w:rsid w:val="009D4630"/>
    <w:rsid w:val="009D4B6A"/>
    <w:rsid w:val="009D5A9B"/>
    <w:rsid w:val="009D73E5"/>
    <w:rsid w:val="009D7503"/>
    <w:rsid w:val="009D768D"/>
    <w:rsid w:val="009D79BB"/>
    <w:rsid w:val="009D7E45"/>
    <w:rsid w:val="009E088B"/>
    <w:rsid w:val="009E0E57"/>
    <w:rsid w:val="009E353C"/>
    <w:rsid w:val="009E3CFD"/>
    <w:rsid w:val="009E4331"/>
    <w:rsid w:val="009E4A24"/>
    <w:rsid w:val="009E74B1"/>
    <w:rsid w:val="009F0DE7"/>
    <w:rsid w:val="009F18B9"/>
    <w:rsid w:val="009F1A53"/>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5349"/>
    <w:rsid w:val="00A06072"/>
    <w:rsid w:val="00A06233"/>
    <w:rsid w:val="00A071B0"/>
    <w:rsid w:val="00A07786"/>
    <w:rsid w:val="00A07FE8"/>
    <w:rsid w:val="00A10060"/>
    <w:rsid w:val="00A119B9"/>
    <w:rsid w:val="00A12A0C"/>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719C"/>
    <w:rsid w:val="00A274B3"/>
    <w:rsid w:val="00A27DF0"/>
    <w:rsid w:val="00A31FC7"/>
    <w:rsid w:val="00A32166"/>
    <w:rsid w:val="00A33811"/>
    <w:rsid w:val="00A3388D"/>
    <w:rsid w:val="00A356D6"/>
    <w:rsid w:val="00A3599F"/>
    <w:rsid w:val="00A359AE"/>
    <w:rsid w:val="00A36722"/>
    <w:rsid w:val="00A36F8D"/>
    <w:rsid w:val="00A37902"/>
    <w:rsid w:val="00A401BB"/>
    <w:rsid w:val="00A409DE"/>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39E4"/>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6445"/>
    <w:rsid w:val="00A86AFF"/>
    <w:rsid w:val="00A90852"/>
    <w:rsid w:val="00A912E8"/>
    <w:rsid w:val="00A919EC"/>
    <w:rsid w:val="00A93A8D"/>
    <w:rsid w:val="00A93D10"/>
    <w:rsid w:val="00A959F0"/>
    <w:rsid w:val="00A961F5"/>
    <w:rsid w:val="00A96A22"/>
    <w:rsid w:val="00A97B5C"/>
    <w:rsid w:val="00A97C48"/>
    <w:rsid w:val="00AA310D"/>
    <w:rsid w:val="00AA312C"/>
    <w:rsid w:val="00AA3F3B"/>
    <w:rsid w:val="00AA534A"/>
    <w:rsid w:val="00AA6229"/>
    <w:rsid w:val="00AA6333"/>
    <w:rsid w:val="00AA67C4"/>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DD0"/>
    <w:rsid w:val="00AD11FE"/>
    <w:rsid w:val="00AD152B"/>
    <w:rsid w:val="00AD20F8"/>
    <w:rsid w:val="00AD4906"/>
    <w:rsid w:val="00AD547B"/>
    <w:rsid w:val="00AD5779"/>
    <w:rsid w:val="00AD5E0D"/>
    <w:rsid w:val="00AD7342"/>
    <w:rsid w:val="00AE00CC"/>
    <w:rsid w:val="00AE0296"/>
    <w:rsid w:val="00AE0B8D"/>
    <w:rsid w:val="00AE1D34"/>
    <w:rsid w:val="00AE4686"/>
    <w:rsid w:val="00AE4761"/>
    <w:rsid w:val="00AE5949"/>
    <w:rsid w:val="00AE773E"/>
    <w:rsid w:val="00AE7B4E"/>
    <w:rsid w:val="00AF0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42A"/>
    <w:rsid w:val="00B052C8"/>
    <w:rsid w:val="00B056F0"/>
    <w:rsid w:val="00B063BA"/>
    <w:rsid w:val="00B06EF3"/>
    <w:rsid w:val="00B074AE"/>
    <w:rsid w:val="00B076F6"/>
    <w:rsid w:val="00B1211F"/>
    <w:rsid w:val="00B141AE"/>
    <w:rsid w:val="00B14213"/>
    <w:rsid w:val="00B156E9"/>
    <w:rsid w:val="00B21A5B"/>
    <w:rsid w:val="00B2260B"/>
    <w:rsid w:val="00B249BA"/>
    <w:rsid w:val="00B24A39"/>
    <w:rsid w:val="00B258DF"/>
    <w:rsid w:val="00B30115"/>
    <w:rsid w:val="00B317F1"/>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34B5"/>
    <w:rsid w:val="00B63EEB"/>
    <w:rsid w:val="00B64432"/>
    <w:rsid w:val="00B65F64"/>
    <w:rsid w:val="00B66FE8"/>
    <w:rsid w:val="00B67E56"/>
    <w:rsid w:val="00B70E1D"/>
    <w:rsid w:val="00B71783"/>
    <w:rsid w:val="00B71CFB"/>
    <w:rsid w:val="00B75B0C"/>
    <w:rsid w:val="00B76252"/>
    <w:rsid w:val="00B80057"/>
    <w:rsid w:val="00B803D4"/>
    <w:rsid w:val="00B805D7"/>
    <w:rsid w:val="00B80965"/>
    <w:rsid w:val="00B811AF"/>
    <w:rsid w:val="00B81495"/>
    <w:rsid w:val="00B82C23"/>
    <w:rsid w:val="00B83320"/>
    <w:rsid w:val="00B842CF"/>
    <w:rsid w:val="00B8521C"/>
    <w:rsid w:val="00B8707D"/>
    <w:rsid w:val="00B874C0"/>
    <w:rsid w:val="00B87E62"/>
    <w:rsid w:val="00B91990"/>
    <w:rsid w:val="00B91E88"/>
    <w:rsid w:val="00B938EC"/>
    <w:rsid w:val="00B93D41"/>
    <w:rsid w:val="00B94C5B"/>
    <w:rsid w:val="00B964F7"/>
    <w:rsid w:val="00B96C66"/>
    <w:rsid w:val="00B97B78"/>
    <w:rsid w:val="00BA0EBF"/>
    <w:rsid w:val="00BA2672"/>
    <w:rsid w:val="00BA352E"/>
    <w:rsid w:val="00BA48CD"/>
    <w:rsid w:val="00BA49D1"/>
    <w:rsid w:val="00BA4DE6"/>
    <w:rsid w:val="00BA574F"/>
    <w:rsid w:val="00BA7076"/>
    <w:rsid w:val="00BA7B4C"/>
    <w:rsid w:val="00BA7E94"/>
    <w:rsid w:val="00BA7E9F"/>
    <w:rsid w:val="00BB0191"/>
    <w:rsid w:val="00BB1569"/>
    <w:rsid w:val="00BB15E8"/>
    <w:rsid w:val="00BB20AF"/>
    <w:rsid w:val="00BB2784"/>
    <w:rsid w:val="00BB2A4D"/>
    <w:rsid w:val="00BB556B"/>
    <w:rsid w:val="00BB5934"/>
    <w:rsid w:val="00BB5D8E"/>
    <w:rsid w:val="00BB7431"/>
    <w:rsid w:val="00BC0791"/>
    <w:rsid w:val="00BC0FA4"/>
    <w:rsid w:val="00BC12B0"/>
    <w:rsid w:val="00BC1BAE"/>
    <w:rsid w:val="00BC3E6B"/>
    <w:rsid w:val="00BC5409"/>
    <w:rsid w:val="00BC5A3A"/>
    <w:rsid w:val="00BC669E"/>
    <w:rsid w:val="00BC6EC3"/>
    <w:rsid w:val="00BC79DE"/>
    <w:rsid w:val="00BD05F3"/>
    <w:rsid w:val="00BD0C14"/>
    <w:rsid w:val="00BD0E3C"/>
    <w:rsid w:val="00BD2001"/>
    <w:rsid w:val="00BD26B8"/>
    <w:rsid w:val="00BD3189"/>
    <w:rsid w:val="00BD6609"/>
    <w:rsid w:val="00BD7C54"/>
    <w:rsid w:val="00BD7DC6"/>
    <w:rsid w:val="00BE0508"/>
    <w:rsid w:val="00BE2772"/>
    <w:rsid w:val="00BE381F"/>
    <w:rsid w:val="00BE4193"/>
    <w:rsid w:val="00BE58FA"/>
    <w:rsid w:val="00BE5C5E"/>
    <w:rsid w:val="00BE6288"/>
    <w:rsid w:val="00BE67EE"/>
    <w:rsid w:val="00BE71C7"/>
    <w:rsid w:val="00BE7E73"/>
    <w:rsid w:val="00BE7F77"/>
    <w:rsid w:val="00BF00B5"/>
    <w:rsid w:val="00BF0B0B"/>
    <w:rsid w:val="00BF2027"/>
    <w:rsid w:val="00BF352F"/>
    <w:rsid w:val="00BF363E"/>
    <w:rsid w:val="00BF3CDF"/>
    <w:rsid w:val="00BF579F"/>
    <w:rsid w:val="00BF60D6"/>
    <w:rsid w:val="00BF6AC8"/>
    <w:rsid w:val="00BF6F8E"/>
    <w:rsid w:val="00BF73B3"/>
    <w:rsid w:val="00BF79D3"/>
    <w:rsid w:val="00BF7B94"/>
    <w:rsid w:val="00BF7D8E"/>
    <w:rsid w:val="00C003B5"/>
    <w:rsid w:val="00C009C1"/>
    <w:rsid w:val="00C0309A"/>
    <w:rsid w:val="00C03319"/>
    <w:rsid w:val="00C03AC6"/>
    <w:rsid w:val="00C03ED8"/>
    <w:rsid w:val="00C0440B"/>
    <w:rsid w:val="00C059E3"/>
    <w:rsid w:val="00C06621"/>
    <w:rsid w:val="00C0772B"/>
    <w:rsid w:val="00C10DDB"/>
    <w:rsid w:val="00C126DE"/>
    <w:rsid w:val="00C131FD"/>
    <w:rsid w:val="00C156E6"/>
    <w:rsid w:val="00C1575F"/>
    <w:rsid w:val="00C157A4"/>
    <w:rsid w:val="00C165FD"/>
    <w:rsid w:val="00C1705C"/>
    <w:rsid w:val="00C1733C"/>
    <w:rsid w:val="00C17847"/>
    <w:rsid w:val="00C2085D"/>
    <w:rsid w:val="00C21289"/>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4F8D"/>
    <w:rsid w:val="00C35A34"/>
    <w:rsid w:val="00C35DEE"/>
    <w:rsid w:val="00C37189"/>
    <w:rsid w:val="00C420ED"/>
    <w:rsid w:val="00C4255B"/>
    <w:rsid w:val="00C42AD2"/>
    <w:rsid w:val="00C42BE8"/>
    <w:rsid w:val="00C43D11"/>
    <w:rsid w:val="00C43D6B"/>
    <w:rsid w:val="00C44440"/>
    <w:rsid w:val="00C452D4"/>
    <w:rsid w:val="00C45AE6"/>
    <w:rsid w:val="00C46E45"/>
    <w:rsid w:val="00C475D7"/>
    <w:rsid w:val="00C518FA"/>
    <w:rsid w:val="00C52531"/>
    <w:rsid w:val="00C5393C"/>
    <w:rsid w:val="00C53BEE"/>
    <w:rsid w:val="00C555D4"/>
    <w:rsid w:val="00C55E8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76C4"/>
    <w:rsid w:val="00C800C0"/>
    <w:rsid w:val="00C80307"/>
    <w:rsid w:val="00C809F1"/>
    <w:rsid w:val="00C8101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1CC"/>
    <w:rsid w:val="00C91AC9"/>
    <w:rsid w:val="00C91E34"/>
    <w:rsid w:val="00C934A7"/>
    <w:rsid w:val="00C94E93"/>
    <w:rsid w:val="00C95EA3"/>
    <w:rsid w:val="00C96D70"/>
    <w:rsid w:val="00C97D8C"/>
    <w:rsid w:val="00C97F8E"/>
    <w:rsid w:val="00CA0614"/>
    <w:rsid w:val="00CA2A19"/>
    <w:rsid w:val="00CA4265"/>
    <w:rsid w:val="00CA57CE"/>
    <w:rsid w:val="00CA65DE"/>
    <w:rsid w:val="00CA773D"/>
    <w:rsid w:val="00CA774C"/>
    <w:rsid w:val="00CB071F"/>
    <w:rsid w:val="00CB17BC"/>
    <w:rsid w:val="00CB265E"/>
    <w:rsid w:val="00CB3706"/>
    <w:rsid w:val="00CB56AF"/>
    <w:rsid w:val="00CB74D9"/>
    <w:rsid w:val="00CB76AC"/>
    <w:rsid w:val="00CC02DF"/>
    <w:rsid w:val="00CC12FB"/>
    <w:rsid w:val="00CC1AD9"/>
    <w:rsid w:val="00CC59C0"/>
    <w:rsid w:val="00CC74F9"/>
    <w:rsid w:val="00CD05C5"/>
    <w:rsid w:val="00CD3187"/>
    <w:rsid w:val="00CD4635"/>
    <w:rsid w:val="00CD4874"/>
    <w:rsid w:val="00CD5053"/>
    <w:rsid w:val="00CD560E"/>
    <w:rsid w:val="00CD6222"/>
    <w:rsid w:val="00CD631F"/>
    <w:rsid w:val="00CD64E5"/>
    <w:rsid w:val="00CD730D"/>
    <w:rsid w:val="00CD76CA"/>
    <w:rsid w:val="00CD7E7E"/>
    <w:rsid w:val="00CE0195"/>
    <w:rsid w:val="00CE0256"/>
    <w:rsid w:val="00CE086A"/>
    <w:rsid w:val="00CE1435"/>
    <w:rsid w:val="00CE1B9E"/>
    <w:rsid w:val="00CE2F22"/>
    <w:rsid w:val="00CE3189"/>
    <w:rsid w:val="00CE4590"/>
    <w:rsid w:val="00CE5102"/>
    <w:rsid w:val="00CE7084"/>
    <w:rsid w:val="00CE7DEC"/>
    <w:rsid w:val="00CF118F"/>
    <w:rsid w:val="00CF131C"/>
    <w:rsid w:val="00CF2399"/>
    <w:rsid w:val="00CF64CD"/>
    <w:rsid w:val="00CF6EEA"/>
    <w:rsid w:val="00D00BF0"/>
    <w:rsid w:val="00D019CB"/>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5019"/>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53C6"/>
    <w:rsid w:val="00D359A0"/>
    <w:rsid w:val="00D36440"/>
    <w:rsid w:val="00D37BD3"/>
    <w:rsid w:val="00D40215"/>
    <w:rsid w:val="00D403FA"/>
    <w:rsid w:val="00D408FC"/>
    <w:rsid w:val="00D41C11"/>
    <w:rsid w:val="00D4353F"/>
    <w:rsid w:val="00D4392E"/>
    <w:rsid w:val="00D43F5F"/>
    <w:rsid w:val="00D44846"/>
    <w:rsid w:val="00D44F44"/>
    <w:rsid w:val="00D456FD"/>
    <w:rsid w:val="00D45F6E"/>
    <w:rsid w:val="00D4628D"/>
    <w:rsid w:val="00D462DD"/>
    <w:rsid w:val="00D46A5E"/>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57DF6"/>
    <w:rsid w:val="00D60340"/>
    <w:rsid w:val="00D60B5C"/>
    <w:rsid w:val="00D610E6"/>
    <w:rsid w:val="00D612CB"/>
    <w:rsid w:val="00D61B09"/>
    <w:rsid w:val="00D62117"/>
    <w:rsid w:val="00D6296A"/>
    <w:rsid w:val="00D63777"/>
    <w:rsid w:val="00D65187"/>
    <w:rsid w:val="00D65433"/>
    <w:rsid w:val="00D66114"/>
    <w:rsid w:val="00D664DE"/>
    <w:rsid w:val="00D668D7"/>
    <w:rsid w:val="00D71D51"/>
    <w:rsid w:val="00D72298"/>
    <w:rsid w:val="00D723AF"/>
    <w:rsid w:val="00D75284"/>
    <w:rsid w:val="00D75C71"/>
    <w:rsid w:val="00D7658A"/>
    <w:rsid w:val="00D7681C"/>
    <w:rsid w:val="00D76CD9"/>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BE"/>
    <w:rsid w:val="00D97C06"/>
    <w:rsid w:val="00D97C7C"/>
    <w:rsid w:val="00DA3199"/>
    <w:rsid w:val="00DA38E0"/>
    <w:rsid w:val="00DA3D8E"/>
    <w:rsid w:val="00DA3DCA"/>
    <w:rsid w:val="00DA45BF"/>
    <w:rsid w:val="00DA7976"/>
    <w:rsid w:val="00DB05FF"/>
    <w:rsid w:val="00DB0EE4"/>
    <w:rsid w:val="00DB1554"/>
    <w:rsid w:val="00DB1BD0"/>
    <w:rsid w:val="00DB3E1A"/>
    <w:rsid w:val="00DB65C9"/>
    <w:rsid w:val="00DB669B"/>
    <w:rsid w:val="00DB6D86"/>
    <w:rsid w:val="00DC0DCD"/>
    <w:rsid w:val="00DC11CB"/>
    <w:rsid w:val="00DC23B0"/>
    <w:rsid w:val="00DC302B"/>
    <w:rsid w:val="00DC3655"/>
    <w:rsid w:val="00DC4182"/>
    <w:rsid w:val="00DC4D0F"/>
    <w:rsid w:val="00DC4D71"/>
    <w:rsid w:val="00DC51FE"/>
    <w:rsid w:val="00DC5358"/>
    <w:rsid w:val="00DC587F"/>
    <w:rsid w:val="00DC671F"/>
    <w:rsid w:val="00DC6D93"/>
    <w:rsid w:val="00DC720E"/>
    <w:rsid w:val="00DC746B"/>
    <w:rsid w:val="00DC78E2"/>
    <w:rsid w:val="00DD21E8"/>
    <w:rsid w:val="00DD2382"/>
    <w:rsid w:val="00DD4195"/>
    <w:rsid w:val="00DD46C9"/>
    <w:rsid w:val="00DD4E40"/>
    <w:rsid w:val="00DD6D0F"/>
    <w:rsid w:val="00DE0554"/>
    <w:rsid w:val="00DE0581"/>
    <w:rsid w:val="00DE1D6D"/>
    <w:rsid w:val="00DE1F1A"/>
    <w:rsid w:val="00DE33D0"/>
    <w:rsid w:val="00DE43F6"/>
    <w:rsid w:val="00DE48FE"/>
    <w:rsid w:val="00DE4C27"/>
    <w:rsid w:val="00DF09A8"/>
    <w:rsid w:val="00DF0B44"/>
    <w:rsid w:val="00DF0C79"/>
    <w:rsid w:val="00DF1AD7"/>
    <w:rsid w:val="00DF1C58"/>
    <w:rsid w:val="00DF2927"/>
    <w:rsid w:val="00DF41A4"/>
    <w:rsid w:val="00DF4880"/>
    <w:rsid w:val="00DF4D8B"/>
    <w:rsid w:val="00DF5098"/>
    <w:rsid w:val="00DF56FF"/>
    <w:rsid w:val="00DF6A25"/>
    <w:rsid w:val="00DF7C93"/>
    <w:rsid w:val="00DF7F74"/>
    <w:rsid w:val="00E00629"/>
    <w:rsid w:val="00E00748"/>
    <w:rsid w:val="00E01D4E"/>
    <w:rsid w:val="00E02FAD"/>
    <w:rsid w:val="00E0338E"/>
    <w:rsid w:val="00E0474A"/>
    <w:rsid w:val="00E0546F"/>
    <w:rsid w:val="00E05A79"/>
    <w:rsid w:val="00E070CC"/>
    <w:rsid w:val="00E10883"/>
    <w:rsid w:val="00E10A3B"/>
    <w:rsid w:val="00E11B6E"/>
    <w:rsid w:val="00E127D3"/>
    <w:rsid w:val="00E139B8"/>
    <w:rsid w:val="00E14619"/>
    <w:rsid w:val="00E15B90"/>
    <w:rsid w:val="00E15D06"/>
    <w:rsid w:val="00E164FB"/>
    <w:rsid w:val="00E16961"/>
    <w:rsid w:val="00E177CC"/>
    <w:rsid w:val="00E1783D"/>
    <w:rsid w:val="00E20D65"/>
    <w:rsid w:val="00E20EFC"/>
    <w:rsid w:val="00E20F19"/>
    <w:rsid w:val="00E215C8"/>
    <w:rsid w:val="00E217A0"/>
    <w:rsid w:val="00E23B9B"/>
    <w:rsid w:val="00E241A2"/>
    <w:rsid w:val="00E25050"/>
    <w:rsid w:val="00E25399"/>
    <w:rsid w:val="00E26542"/>
    <w:rsid w:val="00E269E5"/>
    <w:rsid w:val="00E273FA"/>
    <w:rsid w:val="00E307CA"/>
    <w:rsid w:val="00E30C7E"/>
    <w:rsid w:val="00E31F20"/>
    <w:rsid w:val="00E3290D"/>
    <w:rsid w:val="00E3313D"/>
    <w:rsid w:val="00E33859"/>
    <w:rsid w:val="00E35A1A"/>
    <w:rsid w:val="00E40CD5"/>
    <w:rsid w:val="00E40D8F"/>
    <w:rsid w:val="00E441C2"/>
    <w:rsid w:val="00E4438A"/>
    <w:rsid w:val="00E45339"/>
    <w:rsid w:val="00E46F0E"/>
    <w:rsid w:val="00E476C2"/>
    <w:rsid w:val="00E47AE7"/>
    <w:rsid w:val="00E50561"/>
    <w:rsid w:val="00E51E36"/>
    <w:rsid w:val="00E52986"/>
    <w:rsid w:val="00E53A68"/>
    <w:rsid w:val="00E53C12"/>
    <w:rsid w:val="00E5407B"/>
    <w:rsid w:val="00E57A4F"/>
    <w:rsid w:val="00E57DF2"/>
    <w:rsid w:val="00E60454"/>
    <w:rsid w:val="00E6188B"/>
    <w:rsid w:val="00E62966"/>
    <w:rsid w:val="00E62E87"/>
    <w:rsid w:val="00E62EF1"/>
    <w:rsid w:val="00E65492"/>
    <w:rsid w:val="00E6563B"/>
    <w:rsid w:val="00E666B8"/>
    <w:rsid w:val="00E7078C"/>
    <w:rsid w:val="00E71C46"/>
    <w:rsid w:val="00E71EE3"/>
    <w:rsid w:val="00E7385D"/>
    <w:rsid w:val="00E752DE"/>
    <w:rsid w:val="00E76A74"/>
    <w:rsid w:val="00E777C1"/>
    <w:rsid w:val="00E80292"/>
    <w:rsid w:val="00E809A6"/>
    <w:rsid w:val="00E80DE2"/>
    <w:rsid w:val="00E81636"/>
    <w:rsid w:val="00E81F49"/>
    <w:rsid w:val="00E826E3"/>
    <w:rsid w:val="00E82902"/>
    <w:rsid w:val="00E82E0F"/>
    <w:rsid w:val="00E8366E"/>
    <w:rsid w:val="00E83FD2"/>
    <w:rsid w:val="00E853CA"/>
    <w:rsid w:val="00E85800"/>
    <w:rsid w:val="00E85A18"/>
    <w:rsid w:val="00E8654A"/>
    <w:rsid w:val="00E87BFE"/>
    <w:rsid w:val="00E91080"/>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E55"/>
    <w:rsid w:val="00EA7DA3"/>
    <w:rsid w:val="00EB0251"/>
    <w:rsid w:val="00EB0323"/>
    <w:rsid w:val="00EB0CB4"/>
    <w:rsid w:val="00EB0F25"/>
    <w:rsid w:val="00EB137C"/>
    <w:rsid w:val="00EB1BE1"/>
    <w:rsid w:val="00EB2E9F"/>
    <w:rsid w:val="00EB39B7"/>
    <w:rsid w:val="00EB3BE1"/>
    <w:rsid w:val="00EB411F"/>
    <w:rsid w:val="00EB4521"/>
    <w:rsid w:val="00EB4565"/>
    <w:rsid w:val="00EB4672"/>
    <w:rsid w:val="00EB46D6"/>
    <w:rsid w:val="00EB7178"/>
    <w:rsid w:val="00EB7547"/>
    <w:rsid w:val="00EC0166"/>
    <w:rsid w:val="00EC05A6"/>
    <w:rsid w:val="00EC1062"/>
    <w:rsid w:val="00EC2D93"/>
    <w:rsid w:val="00EC314E"/>
    <w:rsid w:val="00EC5263"/>
    <w:rsid w:val="00EC5541"/>
    <w:rsid w:val="00EC63F6"/>
    <w:rsid w:val="00EC7B43"/>
    <w:rsid w:val="00ED0E08"/>
    <w:rsid w:val="00ED11D6"/>
    <w:rsid w:val="00ED1F8C"/>
    <w:rsid w:val="00ED2F19"/>
    <w:rsid w:val="00ED3F24"/>
    <w:rsid w:val="00ED3F58"/>
    <w:rsid w:val="00ED40F1"/>
    <w:rsid w:val="00ED4652"/>
    <w:rsid w:val="00ED4C3E"/>
    <w:rsid w:val="00ED5890"/>
    <w:rsid w:val="00ED59E0"/>
    <w:rsid w:val="00ED5BD1"/>
    <w:rsid w:val="00ED68C1"/>
    <w:rsid w:val="00ED6D0E"/>
    <w:rsid w:val="00EE000E"/>
    <w:rsid w:val="00EE02B6"/>
    <w:rsid w:val="00EE1F02"/>
    <w:rsid w:val="00EE21F8"/>
    <w:rsid w:val="00EE3C53"/>
    <w:rsid w:val="00EE587B"/>
    <w:rsid w:val="00EE59DA"/>
    <w:rsid w:val="00EE631C"/>
    <w:rsid w:val="00EE66D5"/>
    <w:rsid w:val="00EE69D3"/>
    <w:rsid w:val="00EE728F"/>
    <w:rsid w:val="00EE7A5F"/>
    <w:rsid w:val="00EF10A8"/>
    <w:rsid w:val="00EF1B50"/>
    <w:rsid w:val="00EF1FB0"/>
    <w:rsid w:val="00EF200A"/>
    <w:rsid w:val="00EF2638"/>
    <w:rsid w:val="00EF3489"/>
    <w:rsid w:val="00EF3739"/>
    <w:rsid w:val="00EF466F"/>
    <w:rsid w:val="00F0058F"/>
    <w:rsid w:val="00F007DE"/>
    <w:rsid w:val="00F024C4"/>
    <w:rsid w:val="00F02FDA"/>
    <w:rsid w:val="00F03C8F"/>
    <w:rsid w:val="00F046D4"/>
    <w:rsid w:val="00F046E4"/>
    <w:rsid w:val="00F06C27"/>
    <w:rsid w:val="00F073F2"/>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113"/>
    <w:rsid w:val="00F2430D"/>
    <w:rsid w:val="00F25361"/>
    <w:rsid w:val="00F301F9"/>
    <w:rsid w:val="00F30E30"/>
    <w:rsid w:val="00F31C2C"/>
    <w:rsid w:val="00F34038"/>
    <w:rsid w:val="00F34470"/>
    <w:rsid w:val="00F3476A"/>
    <w:rsid w:val="00F34872"/>
    <w:rsid w:val="00F36453"/>
    <w:rsid w:val="00F40B28"/>
    <w:rsid w:val="00F40C69"/>
    <w:rsid w:val="00F41D4E"/>
    <w:rsid w:val="00F4212A"/>
    <w:rsid w:val="00F440C2"/>
    <w:rsid w:val="00F45BED"/>
    <w:rsid w:val="00F45DD9"/>
    <w:rsid w:val="00F4732F"/>
    <w:rsid w:val="00F47F71"/>
    <w:rsid w:val="00F50402"/>
    <w:rsid w:val="00F50822"/>
    <w:rsid w:val="00F53489"/>
    <w:rsid w:val="00F536E9"/>
    <w:rsid w:val="00F5378F"/>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674D8"/>
    <w:rsid w:val="00F70DC4"/>
    <w:rsid w:val="00F7142E"/>
    <w:rsid w:val="00F7260E"/>
    <w:rsid w:val="00F7316D"/>
    <w:rsid w:val="00F73F76"/>
    <w:rsid w:val="00F752AF"/>
    <w:rsid w:val="00F76401"/>
    <w:rsid w:val="00F774E9"/>
    <w:rsid w:val="00F803FB"/>
    <w:rsid w:val="00F8193B"/>
    <w:rsid w:val="00F81D5F"/>
    <w:rsid w:val="00F823DC"/>
    <w:rsid w:val="00F826EB"/>
    <w:rsid w:val="00F83331"/>
    <w:rsid w:val="00F83B2F"/>
    <w:rsid w:val="00F83DCF"/>
    <w:rsid w:val="00F845EC"/>
    <w:rsid w:val="00F84BCD"/>
    <w:rsid w:val="00F862DC"/>
    <w:rsid w:val="00F864A3"/>
    <w:rsid w:val="00F866B1"/>
    <w:rsid w:val="00F90CDB"/>
    <w:rsid w:val="00F91031"/>
    <w:rsid w:val="00F91373"/>
    <w:rsid w:val="00F92C93"/>
    <w:rsid w:val="00F93DA3"/>
    <w:rsid w:val="00F94D8B"/>
    <w:rsid w:val="00F95718"/>
    <w:rsid w:val="00F95952"/>
    <w:rsid w:val="00F95F99"/>
    <w:rsid w:val="00F9635F"/>
    <w:rsid w:val="00F9735A"/>
    <w:rsid w:val="00F97F48"/>
    <w:rsid w:val="00FA041C"/>
    <w:rsid w:val="00FA2056"/>
    <w:rsid w:val="00FA208E"/>
    <w:rsid w:val="00FA30AE"/>
    <w:rsid w:val="00FA36BC"/>
    <w:rsid w:val="00FA3A5A"/>
    <w:rsid w:val="00FA3B39"/>
    <w:rsid w:val="00FA4845"/>
    <w:rsid w:val="00FA4DE2"/>
    <w:rsid w:val="00FA5848"/>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7D82"/>
    <w:rsid w:val="00FE0734"/>
    <w:rsid w:val="00FE0A07"/>
    <w:rsid w:val="00FE13C9"/>
    <w:rsid w:val="00FE1C49"/>
    <w:rsid w:val="00FE2805"/>
    <w:rsid w:val="00FE3196"/>
    <w:rsid w:val="00FE3EAC"/>
    <w:rsid w:val="00FE47DD"/>
    <w:rsid w:val="00FE49F1"/>
    <w:rsid w:val="00FE600E"/>
    <w:rsid w:val="00FE6D86"/>
    <w:rsid w:val="00FE6E0E"/>
    <w:rsid w:val="00FE7FA2"/>
    <w:rsid w:val="00FF04D8"/>
    <w:rsid w:val="00FF0A12"/>
    <w:rsid w:val="00FF1926"/>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FD7FD-CC38-4F62-BFE4-9ACD7257D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877</Words>
  <Characters>5005</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Toshi Nogami</cp:lastModifiedBy>
  <cp:revision>6</cp:revision>
  <dcterms:created xsi:type="dcterms:W3CDTF">2019-11-08T07:24:00Z</dcterms:created>
  <dcterms:modified xsi:type="dcterms:W3CDTF">2019-11-08T09:12:00Z</dcterms:modified>
</cp:coreProperties>
</file>