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889AD" w14:textId="2088D7CE" w:rsidR="004B161B" w:rsidRPr="00AF007B" w:rsidRDefault="004B161B" w:rsidP="007E491C">
      <w:pPr>
        <w:rPr>
          <w:rFonts w:ascii="Times New Roman" w:hAnsi="Times New Roman" w:cs="Times New Roman"/>
          <w:b/>
          <w:sz w:val="21"/>
          <w:lang w:val="en-GB"/>
        </w:rPr>
      </w:pPr>
      <w:bookmarkStart w:id="0" w:name="OLE_LINK6"/>
      <w:bookmarkStart w:id="1" w:name="OLE_LINK3"/>
      <w:proofErr w:type="spellStart"/>
      <w:r w:rsidRPr="00AF007B">
        <w:rPr>
          <w:rFonts w:ascii="Times New Roman" w:hAnsi="Times New Roman" w:cs="Times New Roman"/>
          <w:b/>
          <w:sz w:val="21"/>
          <w:lang w:val="en-GB"/>
        </w:rPr>
        <w:t>3GPP</w:t>
      </w:r>
      <w:proofErr w:type="spellEnd"/>
      <w:r w:rsidRPr="00AF007B">
        <w:rPr>
          <w:rFonts w:ascii="Times New Roman" w:hAnsi="Times New Roman" w:cs="Times New Roman"/>
          <w:b/>
          <w:sz w:val="21"/>
          <w:lang w:val="en-GB"/>
        </w:rPr>
        <w:t xml:space="preserve"> TSG RAN </w:t>
      </w:r>
      <w:proofErr w:type="spellStart"/>
      <w:r w:rsidRPr="00AF007B">
        <w:rPr>
          <w:rFonts w:ascii="Times New Roman" w:hAnsi="Times New Roman" w:cs="Times New Roman"/>
          <w:b/>
          <w:sz w:val="21"/>
          <w:lang w:val="en-GB"/>
        </w:rPr>
        <w:t>WG1</w:t>
      </w:r>
      <w:proofErr w:type="spellEnd"/>
      <w:r w:rsidRPr="00AF007B">
        <w:rPr>
          <w:rFonts w:ascii="Times New Roman" w:hAnsi="Times New Roman" w:cs="Times New Roman"/>
          <w:b/>
          <w:sz w:val="21"/>
          <w:lang w:val="en-GB"/>
        </w:rPr>
        <w:t xml:space="preserve"> </w:t>
      </w:r>
      <w:r w:rsidR="008D61CB">
        <w:rPr>
          <w:rFonts w:ascii="Times New Roman" w:hAnsi="Times New Roman" w:cs="Times New Roman" w:hint="eastAsia"/>
          <w:b/>
          <w:sz w:val="21"/>
          <w:lang w:val="en-GB"/>
        </w:rPr>
        <w:t>#</w:t>
      </w:r>
      <w:r w:rsidR="008D61CB">
        <w:rPr>
          <w:rFonts w:ascii="Times New Roman" w:hAnsi="Times New Roman" w:cs="Times New Roman"/>
          <w:b/>
          <w:sz w:val="21"/>
          <w:lang w:val="en-GB"/>
        </w:rPr>
        <w:t>9</w:t>
      </w:r>
      <w:r w:rsidR="009C6811">
        <w:rPr>
          <w:rFonts w:ascii="Times New Roman" w:hAnsi="Times New Roman" w:cs="Times New Roman"/>
          <w:b/>
          <w:sz w:val="21"/>
          <w:lang w:val="en-GB"/>
        </w:rPr>
        <w:t>9</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8D61CB">
        <w:rPr>
          <w:rFonts w:ascii="Times New Roman" w:hAnsi="Times New Roman" w:cs="Times New Roman"/>
          <w:b/>
          <w:sz w:val="21"/>
          <w:lang w:val="en-GB"/>
        </w:rPr>
        <w:tab/>
      </w:r>
      <w:r w:rsidR="008D61CB">
        <w:rPr>
          <w:rFonts w:ascii="Times New Roman" w:hAnsi="Times New Roman" w:cs="Times New Roman"/>
          <w:b/>
          <w:sz w:val="21"/>
          <w:lang w:val="en-GB"/>
        </w:rPr>
        <w:tab/>
      </w:r>
      <w:r w:rsidR="008D61CB">
        <w:rPr>
          <w:rFonts w:ascii="Times New Roman" w:hAnsi="Times New Roman" w:cs="Times New Roman"/>
          <w:b/>
          <w:sz w:val="21"/>
          <w:lang w:val="en-GB"/>
        </w:rPr>
        <w:tab/>
      </w:r>
      <w:r w:rsidR="008D61CB">
        <w:rPr>
          <w:rFonts w:ascii="Times New Roman" w:hAnsi="Times New Roman" w:cs="Times New Roman"/>
          <w:b/>
          <w:sz w:val="21"/>
          <w:lang w:val="en-GB"/>
        </w:rPr>
        <w:tab/>
      </w:r>
      <w:r w:rsidR="00C16F8E">
        <w:rPr>
          <w:rFonts w:ascii="Times New Roman" w:hAnsi="Times New Roman" w:cs="Times New Roman"/>
          <w:b/>
          <w:sz w:val="21"/>
          <w:lang w:val="en-GB"/>
        </w:rPr>
        <w:tab/>
      </w:r>
      <w:proofErr w:type="spellStart"/>
      <w:r w:rsidR="00364237" w:rsidRPr="00364237">
        <w:rPr>
          <w:rFonts w:ascii="Times New Roman" w:hAnsi="Times New Roman" w:cs="Times New Roman"/>
          <w:b/>
          <w:sz w:val="21"/>
          <w:lang w:eastAsia="ja-JP"/>
        </w:rPr>
        <w:t>R1</w:t>
      </w:r>
      <w:proofErr w:type="spellEnd"/>
      <w:r w:rsidR="00364237" w:rsidRPr="00364237">
        <w:rPr>
          <w:rFonts w:ascii="Times New Roman" w:hAnsi="Times New Roman" w:cs="Times New Roman"/>
          <w:b/>
          <w:sz w:val="21"/>
          <w:lang w:eastAsia="ja-JP"/>
        </w:rPr>
        <w:t>-1912535</w:t>
      </w:r>
    </w:p>
    <w:p w14:paraId="08467417" w14:textId="77777777" w:rsidR="004B161B" w:rsidRPr="00B56F0F" w:rsidRDefault="00B56F0F" w:rsidP="00E418FC">
      <w:pPr>
        <w:pStyle w:val="a5"/>
        <w:jc w:val="both"/>
        <w:rPr>
          <w:rFonts w:ascii="Times New Roman" w:hAnsi="Times New Roman" w:cs="Times New Roman"/>
          <w:sz w:val="21"/>
          <w:szCs w:val="22"/>
          <w:lang w:eastAsia="ja-JP"/>
        </w:rPr>
      </w:pPr>
      <w:r w:rsidRPr="00B56F0F">
        <w:rPr>
          <w:rFonts w:ascii="Times New Roman" w:hAnsi="Times New Roman" w:cs="Times New Roman"/>
          <w:sz w:val="21"/>
          <w:szCs w:val="22"/>
          <w:lang w:eastAsia="ja-JP"/>
        </w:rPr>
        <w:t>Reno, USA, 18th – 22nd November 2019</w:t>
      </w:r>
    </w:p>
    <w:bookmarkEnd w:id="0"/>
    <w:p w14:paraId="11E0395A" w14:textId="77777777" w:rsidR="004B161B" w:rsidRPr="00AF007B" w:rsidRDefault="004B161B" w:rsidP="00E418FC">
      <w:pPr>
        <w:pStyle w:val="a5"/>
        <w:jc w:val="both"/>
        <w:rPr>
          <w:rFonts w:ascii="Times New Roman" w:hAnsi="Times New Roman" w:cs="Times New Roman"/>
          <w:sz w:val="21"/>
          <w:szCs w:val="22"/>
        </w:rPr>
      </w:pPr>
    </w:p>
    <w:p w14:paraId="6204EA01"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71920250" w14:textId="77777777"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817FBD" w:rsidRPr="00817FBD">
        <w:rPr>
          <w:rFonts w:ascii="Times New Roman" w:eastAsia="MS Gothic" w:hAnsi="Times New Roman" w:cs="Times New Roman"/>
          <w:sz w:val="21"/>
          <w:szCs w:val="22"/>
        </w:rPr>
        <w:t xml:space="preserve">Discussion on </w:t>
      </w:r>
      <w:r w:rsidR="00730070" w:rsidRPr="00730070">
        <w:rPr>
          <w:rFonts w:ascii="Times New Roman" w:eastAsia="MS Gothic" w:hAnsi="Times New Roman" w:cs="Times New Roman"/>
          <w:sz w:val="21"/>
          <w:szCs w:val="22"/>
        </w:rPr>
        <w:t>UL transmission timing</w:t>
      </w:r>
      <w:r w:rsidR="00730070">
        <w:rPr>
          <w:rFonts w:ascii="Times New Roman" w:eastAsia="MS Gothic" w:hAnsi="Times New Roman" w:cs="Times New Roman"/>
          <w:sz w:val="21"/>
          <w:szCs w:val="22"/>
        </w:rPr>
        <w:t xml:space="preserve"> for NTN</w:t>
      </w:r>
      <w:bookmarkStart w:id="2" w:name="_GoBack"/>
      <w:bookmarkEnd w:id="2"/>
    </w:p>
    <w:p w14:paraId="096FA669" w14:textId="77777777"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bookmarkStart w:id="4" w:name="_Hlk521256140"/>
      <w:r w:rsidRPr="00AF007B">
        <w:rPr>
          <w:rFonts w:ascii="Times New Roman" w:eastAsia="宋体" w:hAnsi="Times New Roman" w:cs="Times New Roman"/>
          <w:sz w:val="21"/>
          <w:szCs w:val="22"/>
        </w:rPr>
        <w:t>7.2.5.</w:t>
      </w:r>
      <w:bookmarkEnd w:id="4"/>
      <w:r w:rsidR="00817FBD">
        <w:rPr>
          <w:rFonts w:ascii="Times New Roman" w:eastAsia="宋体" w:hAnsi="Times New Roman" w:cs="Times New Roman"/>
          <w:sz w:val="21"/>
          <w:szCs w:val="22"/>
        </w:rPr>
        <w:t>2</w:t>
      </w:r>
    </w:p>
    <w:p w14:paraId="1B4FBAA0"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CB7539B" w14:textId="77777777" w:rsidR="004B161B" w:rsidRPr="00AF007B" w:rsidRDefault="004B161B" w:rsidP="00E418FC">
      <w:pPr>
        <w:pStyle w:val="1"/>
        <w:spacing w:before="120" w:after="120"/>
        <w:rPr>
          <w:rFonts w:ascii="Times New Roman" w:hAnsi="Times New Roman"/>
          <w:sz w:val="21"/>
        </w:rPr>
      </w:pPr>
      <w:bookmarkStart w:id="5" w:name="DocumentFor"/>
      <w:bookmarkEnd w:id="5"/>
      <w:r w:rsidRPr="00AF007B">
        <w:rPr>
          <w:rFonts w:ascii="Times New Roman" w:hAnsi="Times New Roman"/>
          <w:sz w:val="21"/>
        </w:rPr>
        <w:t>Introduction</w:t>
      </w:r>
    </w:p>
    <w:p w14:paraId="000F4617" w14:textId="77777777" w:rsidR="00F64E51" w:rsidRDefault="00F64E51" w:rsidP="00A75BA0">
      <w:pPr>
        <w:spacing w:beforeLines="50" w:before="120" w:afterLines="50" w:after="120"/>
        <w:rPr>
          <w:rFonts w:ascii="Times New Roman" w:hAnsi="Times New Roman" w:cs="Times New Roman"/>
          <w:sz w:val="20"/>
          <w:szCs w:val="20"/>
        </w:rPr>
      </w:pPr>
      <w:bookmarkStart w:id="6" w:name="_Hlk521259925"/>
      <w:r>
        <w:rPr>
          <w:rFonts w:ascii="Times New Roman" w:hAnsi="Times New Roman" w:cs="Times New Roman" w:hint="eastAsia"/>
          <w:sz w:val="20"/>
          <w:szCs w:val="20"/>
        </w:rPr>
        <w:t>I</w:t>
      </w:r>
      <w:r>
        <w:rPr>
          <w:rFonts w:ascii="Times New Roman" w:hAnsi="Times New Roman" w:cs="Times New Roman"/>
          <w:sz w:val="20"/>
          <w:szCs w:val="20"/>
        </w:rPr>
        <w:t xml:space="preserve">n </w:t>
      </w:r>
      <w:proofErr w:type="spellStart"/>
      <w:r>
        <w:rPr>
          <w:rFonts w:ascii="Times New Roman" w:hAnsi="Times New Roman" w:cs="Times New Roman"/>
          <w:sz w:val="20"/>
          <w:szCs w:val="20"/>
        </w:rPr>
        <w:t>3GPP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RAN1</w:t>
      </w:r>
      <w:proofErr w:type="spellEnd"/>
      <w:r>
        <w:rPr>
          <w:rFonts w:ascii="Times New Roman" w:hAnsi="Times New Roman" w:cs="Times New Roman"/>
          <w:sz w:val="20"/>
          <w:szCs w:val="20"/>
        </w:rPr>
        <w:t xml:space="preserve"> #98 meeting, </w:t>
      </w:r>
      <w:r w:rsidRPr="00F64E51">
        <w:rPr>
          <w:rFonts w:ascii="Times New Roman" w:hAnsi="Times New Roman" w:cs="Times New Roman"/>
          <w:sz w:val="20"/>
          <w:szCs w:val="20"/>
        </w:rPr>
        <w:t>the following agreement</w:t>
      </w:r>
      <w:r w:rsidR="00EA6C7D">
        <w:rPr>
          <w:rFonts w:ascii="Times New Roman" w:hAnsi="Times New Roman" w:cs="Times New Roman"/>
          <w:sz w:val="20"/>
          <w:szCs w:val="20"/>
        </w:rPr>
        <w:t>s</w:t>
      </w:r>
      <w:r w:rsidR="00894F45">
        <w:rPr>
          <w:rFonts w:ascii="Times New Roman" w:hAnsi="Times New Roman" w:cs="Times New Roman"/>
          <w:sz w:val="20"/>
          <w:szCs w:val="20"/>
        </w:rPr>
        <w:t xml:space="preserve"> </w:t>
      </w:r>
      <w:r w:rsidR="00641D73" w:rsidRPr="00641D73">
        <w:rPr>
          <w:rFonts w:ascii="Times New Roman" w:hAnsi="Times New Roman" w:cs="Times New Roman"/>
          <w:sz w:val="20"/>
          <w:szCs w:val="20"/>
        </w:rPr>
        <w:t xml:space="preserve">related to </w:t>
      </w:r>
      <w:bookmarkStart w:id="7" w:name="_Hlk23858955"/>
      <w:r w:rsidR="00641D73" w:rsidRPr="00641D73">
        <w:rPr>
          <w:rFonts w:ascii="Times New Roman" w:hAnsi="Times New Roman" w:cs="Times New Roman"/>
          <w:sz w:val="20"/>
          <w:szCs w:val="20"/>
        </w:rPr>
        <w:t>uplink transmission timing</w:t>
      </w:r>
      <w:bookmarkEnd w:id="7"/>
      <w:r w:rsidR="00641D73" w:rsidRPr="00641D73">
        <w:rPr>
          <w:rFonts w:ascii="Times New Roman" w:hAnsi="Times New Roman" w:cs="Times New Roman" w:hint="eastAsia"/>
          <w:sz w:val="20"/>
          <w:szCs w:val="20"/>
        </w:rPr>
        <w:t xml:space="preserve"> </w:t>
      </w:r>
      <w:r w:rsidR="00894F45">
        <w:rPr>
          <w:rFonts w:ascii="Times New Roman" w:hAnsi="Times New Roman" w:cs="Times New Roman" w:hint="eastAsia"/>
          <w:sz w:val="20"/>
          <w:szCs w:val="20"/>
        </w:rPr>
        <w:t>w</w:t>
      </w:r>
      <w:r w:rsidR="00EA6C7D">
        <w:rPr>
          <w:rFonts w:ascii="Times New Roman" w:hAnsi="Times New Roman" w:cs="Times New Roman"/>
          <w:sz w:val="20"/>
          <w:szCs w:val="20"/>
        </w:rPr>
        <w:t>ere</w:t>
      </w:r>
      <w:r w:rsidR="00894F45">
        <w:rPr>
          <w:rFonts w:ascii="Times New Roman" w:hAnsi="Times New Roman" w:cs="Times New Roman"/>
          <w:sz w:val="20"/>
          <w:szCs w:val="20"/>
        </w:rPr>
        <w:t xml:space="preserve"> </w:t>
      </w:r>
      <w:r w:rsidRPr="00F64E51">
        <w:rPr>
          <w:rFonts w:ascii="Times New Roman" w:hAnsi="Times New Roman" w:cs="Times New Roman"/>
          <w:sz w:val="20"/>
          <w:szCs w:val="20"/>
        </w:rPr>
        <w:t>made</w:t>
      </w:r>
      <w:r w:rsidR="006F6EF9">
        <w:rPr>
          <w:rFonts w:ascii="Times New Roman" w:hAnsi="Times New Roman" w:cs="Times New Roman"/>
          <w:sz w:val="20"/>
          <w:szCs w:val="20"/>
        </w:rPr>
        <w:t xml:space="preserve"> </w:t>
      </w:r>
      <w:r w:rsidR="006F6EF9">
        <w:rPr>
          <w:rFonts w:ascii="Times New Roman" w:hAnsi="Times New Roman" w:cs="Times New Roman"/>
          <w:sz w:val="20"/>
          <w:szCs w:val="20"/>
        </w:rPr>
        <w:fldChar w:fldCharType="begin"/>
      </w:r>
      <w:r w:rsidR="006F6EF9">
        <w:rPr>
          <w:rFonts w:ascii="Times New Roman" w:hAnsi="Times New Roman" w:cs="Times New Roman"/>
          <w:sz w:val="20"/>
          <w:szCs w:val="20"/>
        </w:rPr>
        <w:instrText xml:space="preserve"> REF _Ref23781109 \n \h </w:instrText>
      </w:r>
      <w:r w:rsidR="006F6EF9">
        <w:rPr>
          <w:rFonts w:ascii="Times New Roman" w:hAnsi="Times New Roman" w:cs="Times New Roman"/>
          <w:sz w:val="20"/>
          <w:szCs w:val="20"/>
        </w:rPr>
      </w:r>
      <w:r w:rsidR="006F6EF9">
        <w:rPr>
          <w:rFonts w:ascii="Times New Roman" w:hAnsi="Times New Roman" w:cs="Times New Roman"/>
          <w:sz w:val="20"/>
          <w:szCs w:val="20"/>
        </w:rPr>
        <w:fldChar w:fldCharType="separate"/>
      </w:r>
      <w:r w:rsidR="006F6EF9">
        <w:rPr>
          <w:rFonts w:ascii="Times New Roman" w:hAnsi="Times New Roman" w:cs="Times New Roman"/>
          <w:sz w:val="20"/>
          <w:szCs w:val="20"/>
        </w:rPr>
        <w:t>[1]</w:t>
      </w:r>
      <w:r w:rsidR="006F6EF9">
        <w:rPr>
          <w:rFonts w:ascii="Times New Roman" w:hAnsi="Times New Roman" w:cs="Times New Roman"/>
          <w:sz w:val="20"/>
          <w:szCs w:val="20"/>
        </w:rPr>
        <w:fldChar w:fldCharType="end"/>
      </w:r>
    </w:p>
    <w:tbl>
      <w:tblPr>
        <w:tblStyle w:val="aff6"/>
        <w:tblW w:w="0" w:type="auto"/>
        <w:tblLook w:val="04A0" w:firstRow="1" w:lastRow="0" w:firstColumn="1" w:lastColumn="0" w:noHBand="0" w:noVBand="1"/>
      </w:tblPr>
      <w:tblGrid>
        <w:gridCol w:w="10188"/>
      </w:tblGrid>
      <w:tr w:rsidR="003429F4" w14:paraId="11E9FFC1" w14:textId="77777777" w:rsidTr="003429F4">
        <w:tc>
          <w:tcPr>
            <w:tcW w:w="10188" w:type="dxa"/>
          </w:tcPr>
          <w:p w14:paraId="65009F98" w14:textId="77777777" w:rsidR="00EA6C7D" w:rsidRDefault="00EA6C7D" w:rsidP="00EA6C7D">
            <w:pPr>
              <w:rPr>
                <w:lang w:eastAsia="x-none"/>
              </w:rPr>
            </w:pPr>
            <w:r w:rsidRPr="00BA7230">
              <w:rPr>
                <w:highlight w:val="green"/>
                <w:lang w:eastAsia="x-none"/>
              </w:rPr>
              <w:t>Agreement:</w:t>
            </w:r>
          </w:p>
          <w:p w14:paraId="63F76FBF" w14:textId="77777777" w:rsidR="00EA6C7D" w:rsidRPr="00745409" w:rsidRDefault="00EA6C7D" w:rsidP="00EA6C7D">
            <w:pPr>
              <w:rPr>
                <w:i/>
                <w:lang w:eastAsia="x-none"/>
              </w:rPr>
            </w:pPr>
            <w:r w:rsidRPr="00745409">
              <w:rPr>
                <w:i/>
                <w:lang w:eastAsia="x-none"/>
              </w:rPr>
              <w:t xml:space="preserve">For </w:t>
            </w:r>
            <w:bookmarkStart w:id="8" w:name="_Hlk23858864"/>
            <w:r w:rsidRPr="00745409">
              <w:rPr>
                <w:i/>
                <w:lang w:eastAsia="x-none"/>
              </w:rPr>
              <w:t>UL transmission timing</w:t>
            </w:r>
            <w:bookmarkEnd w:id="8"/>
            <w:r w:rsidRPr="00745409">
              <w:rPr>
                <w:i/>
                <w:lang w:eastAsia="x-none"/>
              </w:rPr>
              <w:t xml:space="preserve">, introduce </w:t>
            </w:r>
            <w:r>
              <w:rPr>
                <w:i/>
                <w:lang w:eastAsia="x-none"/>
              </w:rPr>
              <w:t xml:space="preserve">an </w:t>
            </w:r>
            <w:r w:rsidRPr="00745409">
              <w:rPr>
                <w:i/>
                <w:lang w:eastAsia="x-none"/>
              </w:rPr>
              <w:t xml:space="preserve">offset </w:t>
            </w:r>
            <w:proofErr w:type="spellStart"/>
            <w:proofErr w:type="gramStart"/>
            <w:r w:rsidRPr="00745409">
              <w:rPr>
                <w:i/>
                <w:lang w:eastAsia="x-none"/>
              </w:rPr>
              <w:t>K</w:t>
            </w:r>
            <w:r w:rsidRPr="00745409">
              <w:rPr>
                <w:i/>
                <w:vertAlign w:val="subscript"/>
                <w:lang w:eastAsia="x-none"/>
              </w:rPr>
              <w:t>offset</w:t>
            </w:r>
            <w:proofErr w:type="spellEnd"/>
            <w:r w:rsidRPr="00745409" w:rsidDel="001F62B1">
              <w:rPr>
                <w:i/>
                <w:lang w:eastAsia="x-none"/>
              </w:rPr>
              <w:t xml:space="preserve"> </w:t>
            </w:r>
            <w:r w:rsidRPr="00745409">
              <w:rPr>
                <w:i/>
                <w:lang w:eastAsia="x-none"/>
              </w:rPr>
              <w:t xml:space="preserve"> for</w:t>
            </w:r>
            <w:proofErr w:type="gramEnd"/>
            <w:r w:rsidRPr="00745409">
              <w:rPr>
                <w:i/>
                <w:lang w:eastAsia="x-none"/>
              </w:rPr>
              <w:t xml:space="preserve"> NR NTN.</w:t>
            </w:r>
          </w:p>
          <w:p w14:paraId="2686DE96" w14:textId="77777777" w:rsidR="00EA6C7D" w:rsidRPr="00745409" w:rsidRDefault="00EA6C7D" w:rsidP="00EA6C7D">
            <w:pPr>
              <w:widowControl/>
              <w:numPr>
                <w:ilvl w:val="0"/>
                <w:numId w:val="43"/>
              </w:numPr>
              <w:jc w:val="left"/>
              <w:rPr>
                <w:i/>
                <w:lang w:eastAsia="x-none"/>
              </w:rPr>
            </w:pPr>
            <w:r w:rsidRPr="00745409">
              <w:rPr>
                <w:i/>
                <w:lang w:eastAsia="x-none"/>
              </w:rPr>
              <w:t xml:space="preserve">For UL </w:t>
            </w:r>
            <w:proofErr w:type="spellStart"/>
            <w:r w:rsidRPr="00745409">
              <w:rPr>
                <w:i/>
                <w:lang w:eastAsia="x-none"/>
              </w:rPr>
              <w:t>HARQ</w:t>
            </w:r>
            <w:proofErr w:type="spellEnd"/>
            <w:r w:rsidRPr="00745409">
              <w:rPr>
                <w:i/>
                <w:lang w:eastAsia="x-none"/>
              </w:rPr>
              <w:t xml:space="preserve">-ACK on </w:t>
            </w:r>
            <w:proofErr w:type="spellStart"/>
            <w:r w:rsidRPr="00745409">
              <w:rPr>
                <w:i/>
                <w:lang w:eastAsia="x-none"/>
              </w:rPr>
              <w:t>PUCCH</w:t>
            </w:r>
            <w:proofErr w:type="spellEnd"/>
            <w:r w:rsidRPr="00745409">
              <w:rPr>
                <w:i/>
                <w:lang w:eastAsia="x-none"/>
              </w:rPr>
              <w:t xml:space="preserve">, where </w:t>
            </w:r>
            <w:proofErr w:type="spellStart"/>
            <w:r w:rsidRPr="00745409">
              <w:rPr>
                <w:i/>
                <w:lang w:eastAsia="x-none"/>
              </w:rPr>
              <w:t>HARQ</w:t>
            </w:r>
            <w:proofErr w:type="spellEnd"/>
            <w:r w:rsidRPr="00745409">
              <w:rPr>
                <w:i/>
                <w:lang w:eastAsia="x-none"/>
              </w:rPr>
              <w:t xml:space="preserve"> ACK on </w:t>
            </w:r>
            <w:proofErr w:type="spellStart"/>
            <w:r w:rsidRPr="00745409">
              <w:rPr>
                <w:i/>
                <w:lang w:eastAsia="x-none"/>
              </w:rPr>
              <w:t>PUCCH</w:t>
            </w:r>
            <w:proofErr w:type="spellEnd"/>
            <w:r w:rsidRPr="00745409">
              <w:rPr>
                <w:i/>
                <w:lang w:eastAsia="x-none"/>
              </w:rPr>
              <w:t xml:space="preserve"> is transmitted on slot n + </w:t>
            </w:r>
            <w:proofErr w:type="spellStart"/>
            <w:r w:rsidRPr="00745409">
              <w:rPr>
                <w:i/>
                <w:lang w:eastAsia="x-none"/>
              </w:rPr>
              <w:t>K</w:t>
            </w:r>
            <w:r w:rsidRPr="00745409">
              <w:rPr>
                <w:i/>
                <w:vertAlign w:val="subscript"/>
                <w:lang w:eastAsia="x-none"/>
              </w:rPr>
              <w:t>1</w:t>
            </w:r>
            <w:proofErr w:type="spellEnd"/>
            <w:r w:rsidRPr="00745409">
              <w:rPr>
                <w:i/>
                <w:lang w:eastAsia="x-none"/>
              </w:rPr>
              <w:t xml:space="preserve"> + </w:t>
            </w:r>
            <w:proofErr w:type="spellStart"/>
            <w:r w:rsidRPr="00745409">
              <w:rPr>
                <w:i/>
                <w:lang w:eastAsia="x-none"/>
              </w:rPr>
              <w:t>K</w:t>
            </w:r>
            <w:r w:rsidRPr="00745409">
              <w:rPr>
                <w:i/>
                <w:vertAlign w:val="subscript"/>
                <w:lang w:eastAsia="x-none"/>
              </w:rPr>
              <w:t>offset</w:t>
            </w:r>
            <w:proofErr w:type="spellEnd"/>
            <w:r w:rsidRPr="00745409">
              <w:rPr>
                <w:i/>
                <w:lang w:eastAsia="x-none"/>
              </w:rPr>
              <w:t xml:space="preserve"> when a scheduling DCI is received in slot n.</w:t>
            </w:r>
          </w:p>
          <w:p w14:paraId="1F15DF0F" w14:textId="77777777" w:rsidR="00EA6C7D" w:rsidRPr="00745409" w:rsidRDefault="00EA6C7D" w:rsidP="00EA6C7D">
            <w:pPr>
              <w:widowControl/>
              <w:numPr>
                <w:ilvl w:val="0"/>
                <w:numId w:val="43"/>
              </w:numPr>
              <w:jc w:val="left"/>
              <w:rPr>
                <w:i/>
                <w:lang w:eastAsia="x-none"/>
              </w:rPr>
            </w:pPr>
            <w:r w:rsidRPr="00745409">
              <w:rPr>
                <w:i/>
                <w:lang w:eastAsia="x-none"/>
              </w:rPr>
              <w:t xml:space="preserve">For UL transmission on </w:t>
            </w:r>
            <w:proofErr w:type="spellStart"/>
            <w:r w:rsidRPr="00745409">
              <w:rPr>
                <w:i/>
                <w:lang w:eastAsia="x-none"/>
              </w:rPr>
              <w:t>PUSCH</w:t>
            </w:r>
            <w:proofErr w:type="spellEnd"/>
            <w:r w:rsidRPr="00745409">
              <w:rPr>
                <w:i/>
                <w:lang w:eastAsia="x-none"/>
              </w:rPr>
              <w:t xml:space="preserve">, where </w:t>
            </w:r>
            <w:proofErr w:type="spellStart"/>
            <w:r w:rsidRPr="00745409">
              <w:rPr>
                <w:i/>
                <w:lang w:eastAsia="x-none"/>
              </w:rPr>
              <w:t>PUSCH</w:t>
            </w:r>
            <w:proofErr w:type="spellEnd"/>
            <w:r w:rsidRPr="00745409">
              <w:rPr>
                <w:i/>
                <w:lang w:eastAsia="x-none"/>
              </w:rPr>
              <w:t xml:space="preserve"> is transmitted on slot </w:t>
            </w:r>
            <m:oMath>
              <m:d>
                <m:dPr>
                  <m:begChr m:val="⌊"/>
                  <m:endChr m:val="⌋"/>
                  <m:ctrlPr>
                    <w:rPr>
                      <w:rFonts w:ascii="Cambria Math" w:hAnsi="Cambria Math"/>
                      <w:i/>
                    </w:rPr>
                  </m:ctrlPr>
                </m:dPr>
                <m:e>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PDCCH</m:t>
                          </m:r>
                        </m:sub>
                      </m:sSub>
                    </m:sup>
                  </m:sSup>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745409">
              <w:rPr>
                <w:i/>
                <w:lang w:eastAsia="x-none"/>
              </w:rPr>
              <w:t xml:space="preserve"> when a scheduling DCI is received in slot n.</w:t>
            </w:r>
          </w:p>
          <w:p w14:paraId="251B0FA1" w14:textId="77777777" w:rsidR="00EA6C7D" w:rsidRPr="00745409" w:rsidRDefault="00EA6C7D" w:rsidP="00EA6C7D">
            <w:pPr>
              <w:widowControl/>
              <w:numPr>
                <w:ilvl w:val="0"/>
                <w:numId w:val="43"/>
              </w:numPr>
              <w:jc w:val="left"/>
              <w:rPr>
                <w:i/>
                <w:lang w:eastAsia="x-none"/>
              </w:rPr>
            </w:pPr>
            <w:r w:rsidRPr="00745409">
              <w:rPr>
                <w:i/>
                <w:lang w:eastAsia="x-none"/>
              </w:rPr>
              <w:t xml:space="preserve">For CSI transmission on </w:t>
            </w:r>
            <w:proofErr w:type="spellStart"/>
            <w:r w:rsidRPr="00745409">
              <w:rPr>
                <w:i/>
                <w:lang w:eastAsia="x-none"/>
              </w:rPr>
              <w:t>PUSCH</w:t>
            </w:r>
            <w:proofErr w:type="spellEnd"/>
            <w:r w:rsidRPr="00745409">
              <w:rPr>
                <w:i/>
                <w:lang w:eastAsia="x-none"/>
              </w:rPr>
              <w:t xml:space="preserve">, where CSI on </w:t>
            </w:r>
            <w:proofErr w:type="spellStart"/>
            <w:r w:rsidRPr="00745409">
              <w:rPr>
                <w:i/>
                <w:lang w:eastAsia="x-none"/>
              </w:rPr>
              <w:t>PUSCH</w:t>
            </w:r>
            <w:proofErr w:type="spellEnd"/>
            <w:r w:rsidRPr="00745409">
              <w:rPr>
                <w:i/>
                <w:lang w:eastAsia="x-none"/>
              </w:rPr>
              <w:t xml:space="preserve"> is transmitted on slot n +</w:t>
            </w:r>
            <w:proofErr w:type="spellStart"/>
            <w:r w:rsidRPr="00745409">
              <w:rPr>
                <w:i/>
                <w:lang w:eastAsia="x-none"/>
              </w:rPr>
              <w:t>K+K</w:t>
            </w:r>
            <w:r w:rsidRPr="00745409">
              <w:rPr>
                <w:i/>
                <w:vertAlign w:val="subscript"/>
                <w:lang w:eastAsia="x-none"/>
              </w:rPr>
              <w:t>offset</w:t>
            </w:r>
            <w:proofErr w:type="spellEnd"/>
            <w:r w:rsidRPr="00745409">
              <w:rPr>
                <w:lang w:eastAsia="x-none"/>
              </w:rPr>
              <w:t xml:space="preserve">, when the DCI with CSI request is received in slot </w:t>
            </w:r>
            <w:r w:rsidRPr="00745409">
              <w:rPr>
                <w:i/>
                <w:lang w:eastAsia="x-none"/>
              </w:rPr>
              <w:t>n</w:t>
            </w:r>
            <w:r w:rsidRPr="00745409">
              <w:rPr>
                <w:lang w:eastAsia="x-none"/>
              </w:rPr>
              <w:t xml:space="preserve"> and </w:t>
            </w:r>
            <w:r w:rsidRPr="00745409">
              <w:rPr>
                <w:i/>
                <w:lang w:eastAsia="x-none"/>
              </w:rPr>
              <w:t>K</w:t>
            </w:r>
            <w:r w:rsidRPr="00745409">
              <w:rPr>
                <w:lang w:eastAsia="x-none"/>
              </w:rPr>
              <w:t xml:space="preserve"> is selected by the DCI.</w:t>
            </w:r>
          </w:p>
          <w:p w14:paraId="1A334A6A" w14:textId="77777777" w:rsidR="00EA6C7D" w:rsidRPr="00745409" w:rsidRDefault="00EA6C7D" w:rsidP="00EA6C7D">
            <w:pPr>
              <w:widowControl/>
              <w:numPr>
                <w:ilvl w:val="0"/>
                <w:numId w:val="43"/>
              </w:numPr>
              <w:jc w:val="left"/>
              <w:rPr>
                <w:i/>
                <w:lang w:eastAsia="x-none"/>
              </w:rPr>
            </w:pPr>
            <w:r w:rsidRPr="00745409">
              <w:rPr>
                <w:i/>
                <w:lang w:eastAsia="x-none"/>
              </w:rPr>
              <w:t>For a CSI report in uplink slot n’, the CSI reference resource is given in downlink slot n</w:t>
            </w:r>
            <w:r w:rsidRPr="00745409">
              <w:rPr>
                <w:lang w:eastAsia="x-none"/>
              </w:rPr>
              <w:t>-</w:t>
            </w:r>
            <w:proofErr w:type="spellStart"/>
            <w:r w:rsidRPr="00745409">
              <w:rPr>
                <w:i/>
                <w:lang w:eastAsia="x-none"/>
              </w:rPr>
              <w:t>n</w:t>
            </w:r>
            <w:r w:rsidRPr="00745409">
              <w:rPr>
                <w:i/>
                <w:vertAlign w:val="subscript"/>
                <w:lang w:eastAsia="x-none"/>
              </w:rPr>
              <w:t>CSI_ref</w:t>
            </w:r>
            <w:proofErr w:type="spellEnd"/>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745409">
              <w:rPr>
                <w:i/>
                <w:lang w:eastAsia="x-none"/>
              </w:rPr>
              <w:t>,</w:t>
            </w:r>
            <w:r w:rsidRPr="00745409">
              <w:rPr>
                <w:lang w:eastAsia="x-none"/>
              </w:rPr>
              <w:t xml:space="preserve"> where </w:t>
            </w:r>
            <w:r w:rsidR="006F3FD3">
              <w:rPr>
                <w:rFonts w:asciiTheme="minorHAnsi" w:eastAsiaTheme="minorEastAsia" w:hAnsiTheme="minorHAnsi" w:cstheme="minorBidi"/>
                <w:kern w:val="2"/>
                <w:sz w:val="24"/>
                <w:szCs w:val="24"/>
                <w:lang w:eastAsia="x-none"/>
              </w:rPr>
              <w:pict w14:anchorId="560DA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9pt;height:36pt">
                  <v:imagedata r:id="rId8" o:title=""/>
                </v:shape>
              </w:pict>
            </w:r>
            <w:r w:rsidRPr="00745409">
              <w:rPr>
                <w:lang w:eastAsia="x-none"/>
              </w:rPr>
              <w:t xml:space="preserve"> and </w:t>
            </w:r>
            <w:proofErr w:type="spellStart"/>
            <w:r w:rsidRPr="00745409">
              <w:rPr>
                <w:i/>
                <w:lang w:eastAsia="x-none"/>
              </w:rPr>
              <w:t>n</w:t>
            </w:r>
            <w:r w:rsidRPr="00745409">
              <w:rPr>
                <w:i/>
                <w:vertAlign w:val="subscript"/>
                <w:lang w:eastAsia="x-none"/>
              </w:rPr>
              <w:t>CSI_ref</w:t>
            </w:r>
            <w:proofErr w:type="spellEnd"/>
            <w:r w:rsidRPr="00745409">
              <w:rPr>
                <w:lang w:eastAsia="x-none"/>
              </w:rPr>
              <w:t xml:space="preserve"> is as defined in 38.214.</w:t>
            </w:r>
          </w:p>
          <w:p w14:paraId="3CBA7D74" w14:textId="77777777" w:rsidR="00EA6C7D" w:rsidRPr="00745409" w:rsidRDefault="00EA6C7D" w:rsidP="00EA6C7D">
            <w:pPr>
              <w:widowControl/>
              <w:numPr>
                <w:ilvl w:val="0"/>
                <w:numId w:val="43"/>
              </w:numPr>
              <w:jc w:val="left"/>
              <w:rPr>
                <w:lang w:eastAsia="x-none"/>
              </w:rPr>
            </w:pPr>
            <w:proofErr w:type="spellStart"/>
            <w:proofErr w:type="gramStart"/>
            <w:r w:rsidRPr="00745409">
              <w:rPr>
                <w:i/>
                <w:lang w:eastAsia="x-none"/>
              </w:rPr>
              <w:t>K</w:t>
            </w:r>
            <w:r w:rsidRPr="00745409">
              <w:rPr>
                <w:i/>
                <w:vertAlign w:val="subscript"/>
                <w:lang w:eastAsia="x-none"/>
              </w:rPr>
              <w:t>offset</w:t>
            </w:r>
            <w:proofErr w:type="spellEnd"/>
            <w:r w:rsidRPr="00745409" w:rsidDel="004017F3">
              <w:rPr>
                <w:i/>
                <w:lang w:eastAsia="x-none"/>
              </w:rPr>
              <w:t xml:space="preserve"> </w:t>
            </w:r>
            <w:r w:rsidRPr="00745409">
              <w:rPr>
                <w:i/>
                <w:lang w:eastAsia="x-none"/>
              </w:rPr>
              <w:t xml:space="preserve"> is</w:t>
            </w:r>
            <w:proofErr w:type="gramEnd"/>
            <w:r w:rsidRPr="00745409">
              <w:rPr>
                <w:i/>
                <w:lang w:eastAsia="x-none"/>
              </w:rPr>
              <w:t xml:space="preserve"> per beam or per-cell </w:t>
            </w:r>
          </w:p>
          <w:p w14:paraId="596BA6C7" w14:textId="77777777" w:rsidR="003429F4" w:rsidRPr="0098570C" w:rsidRDefault="00EA6C7D" w:rsidP="0098570C">
            <w:pPr>
              <w:widowControl/>
              <w:numPr>
                <w:ilvl w:val="1"/>
                <w:numId w:val="43"/>
              </w:numPr>
              <w:jc w:val="left"/>
              <w:rPr>
                <w:lang w:eastAsia="x-none"/>
              </w:rPr>
            </w:pPr>
            <w:r>
              <w:rPr>
                <w:i/>
                <w:lang w:eastAsia="x-none"/>
              </w:rPr>
              <w:t xml:space="preserve">FFS: Whether </w:t>
            </w:r>
            <w:proofErr w:type="spellStart"/>
            <w:r w:rsidRPr="00745409">
              <w:rPr>
                <w:i/>
                <w:lang w:eastAsia="x-none"/>
              </w:rPr>
              <w:t>K</w:t>
            </w:r>
            <w:r w:rsidRPr="00745409">
              <w:rPr>
                <w:i/>
                <w:vertAlign w:val="subscript"/>
                <w:lang w:eastAsia="x-none"/>
              </w:rPr>
              <w:t>offset</w:t>
            </w:r>
            <w:proofErr w:type="spellEnd"/>
            <w:r w:rsidRPr="00745409">
              <w:rPr>
                <w:i/>
                <w:lang w:eastAsia="x-none"/>
              </w:rPr>
              <w:t xml:space="preserve"> </w:t>
            </w:r>
            <w:r>
              <w:rPr>
                <w:i/>
                <w:lang w:eastAsia="x-none"/>
              </w:rPr>
              <w:t xml:space="preserve">is derived from broadcast information or is </w:t>
            </w:r>
            <w:bookmarkStart w:id="9" w:name="_Hlk23862956"/>
            <w:r>
              <w:rPr>
                <w:i/>
                <w:lang w:eastAsia="x-none"/>
              </w:rPr>
              <w:t>signaled by higher layers</w:t>
            </w:r>
            <w:bookmarkEnd w:id="9"/>
          </w:p>
        </w:tc>
      </w:tr>
    </w:tbl>
    <w:p w14:paraId="59055253" w14:textId="77777777" w:rsidR="003429F4" w:rsidRDefault="003429F4" w:rsidP="003429F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w:t>
      </w:r>
      <w:proofErr w:type="spellStart"/>
      <w:r>
        <w:rPr>
          <w:rFonts w:ascii="Times New Roman" w:hAnsi="Times New Roman" w:cs="Times New Roman"/>
          <w:sz w:val="20"/>
          <w:szCs w:val="20"/>
        </w:rPr>
        <w:t>3GPP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RAN1</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98bis</w:t>
      </w:r>
      <w:proofErr w:type="spellEnd"/>
      <w:r>
        <w:rPr>
          <w:rFonts w:ascii="Times New Roman" w:hAnsi="Times New Roman" w:cs="Times New Roman"/>
          <w:sz w:val="20"/>
          <w:szCs w:val="20"/>
        </w:rPr>
        <w:t xml:space="preserve"> meeting, </w:t>
      </w:r>
      <w:r w:rsidRPr="00F64E51">
        <w:rPr>
          <w:rFonts w:ascii="Times New Roman" w:hAnsi="Times New Roman" w:cs="Times New Roman"/>
          <w:sz w:val="20"/>
          <w:szCs w:val="20"/>
        </w:rPr>
        <w:t>the following agreement</w:t>
      </w:r>
      <w:r w:rsidR="00EA6C7D">
        <w:rPr>
          <w:rFonts w:ascii="Times New Roman" w:hAnsi="Times New Roman" w:cs="Times New Roman"/>
          <w:sz w:val="20"/>
          <w:szCs w:val="20"/>
        </w:rPr>
        <w:t>s</w:t>
      </w:r>
      <w:r w:rsidRPr="00F64E51">
        <w:rPr>
          <w:rFonts w:ascii="Times New Roman" w:hAnsi="Times New Roman" w:cs="Times New Roman"/>
          <w:sz w:val="20"/>
          <w:szCs w:val="20"/>
        </w:rPr>
        <w:t xml:space="preserve"> </w:t>
      </w:r>
      <w:r w:rsidR="00D03A8D" w:rsidRPr="00D03A8D">
        <w:rPr>
          <w:rFonts w:ascii="Times New Roman" w:hAnsi="Times New Roman" w:cs="Times New Roman"/>
          <w:sz w:val="20"/>
          <w:szCs w:val="20"/>
        </w:rPr>
        <w:t xml:space="preserve">related to uplink transmission timing </w:t>
      </w:r>
      <w:r w:rsidR="00EA6C7D">
        <w:rPr>
          <w:rFonts w:ascii="Times New Roman" w:hAnsi="Times New Roman" w:cs="Times New Roman"/>
          <w:sz w:val="20"/>
          <w:szCs w:val="20"/>
        </w:rPr>
        <w:t>were</w:t>
      </w:r>
      <w:r w:rsidRPr="00F64E51">
        <w:rPr>
          <w:rFonts w:ascii="Times New Roman" w:hAnsi="Times New Roman" w:cs="Times New Roman"/>
          <w:sz w:val="20"/>
          <w:szCs w:val="20"/>
        </w:rPr>
        <w:t xml:space="preserve"> made</w:t>
      </w:r>
      <w:r w:rsidR="006F6EF9">
        <w:rPr>
          <w:rFonts w:ascii="Times New Roman" w:hAnsi="Times New Roman" w:cs="Times New Roman"/>
          <w:sz w:val="20"/>
          <w:szCs w:val="20"/>
        </w:rPr>
        <w:t xml:space="preserve"> </w:t>
      </w:r>
      <w:r w:rsidR="006F6EF9">
        <w:rPr>
          <w:rFonts w:ascii="Times New Roman" w:hAnsi="Times New Roman" w:cs="Times New Roman"/>
          <w:sz w:val="20"/>
          <w:szCs w:val="20"/>
        </w:rPr>
        <w:fldChar w:fldCharType="begin"/>
      </w:r>
      <w:r w:rsidR="006F6EF9">
        <w:rPr>
          <w:rFonts w:ascii="Times New Roman" w:hAnsi="Times New Roman" w:cs="Times New Roman"/>
          <w:sz w:val="20"/>
          <w:szCs w:val="20"/>
        </w:rPr>
        <w:instrText xml:space="preserve"> REF _Ref23858804 \n \h </w:instrText>
      </w:r>
      <w:r w:rsidR="006F6EF9">
        <w:rPr>
          <w:rFonts w:ascii="Times New Roman" w:hAnsi="Times New Roman" w:cs="Times New Roman"/>
          <w:sz w:val="20"/>
          <w:szCs w:val="20"/>
        </w:rPr>
      </w:r>
      <w:r w:rsidR="006F6EF9">
        <w:rPr>
          <w:rFonts w:ascii="Times New Roman" w:hAnsi="Times New Roman" w:cs="Times New Roman"/>
          <w:sz w:val="20"/>
          <w:szCs w:val="20"/>
        </w:rPr>
        <w:fldChar w:fldCharType="separate"/>
      </w:r>
      <w:r w:rsidR="006F6EF9">
        <w:rPr>
          <w:rFonts w:ascii="Times New Roman" w:hAnsi="Times New Roman" w:cs="Times New Roman"/>
          <w:sz w:val="20"/>
          <w:szCs w:val="20"/>
        </w:rPr>
        <w:t>[2]</w:t>
      </w:r>
      <w:r w:rsidR="006F6EF9">
        <w:rPr>
          <w:rFonts w:ascii="Times New Roman" w:hAnsi="Times New Roman" w:cs="Times New Roman"/>
          <w:sz w:val="20"/>
          <w:szCs w:val="20"/>
        </w:rPr>
        <w:fldChar w:fldCharType="end"/>
      </w:r>
    </w:p>
    <w:tbl>
      <w:tblPr>
        <w:tblStyle w:val="aff6"/>
        <w:tblW w:w="0" w:type="auto"/>
        <w:tblLook w:val="04A0" w:firstRow="1" w:lastRow="0" w:firstColumn="1" w:lastColumn="0" w:noHBand="0" w:noVBand="1"/>
      </w:tblPr>
      <w:tblGrid>
        <w:gridCol w:w="10188"/>
      </w:tblGrid>
      <w:tr w:rsidR="00A24379" w14:paraId="378ED2F6" w14:textId="77777777" w:rsidTr="00A24379">
        <w:tc>
          <w:tcPr>
            <w:tcW w:w="10188" w:type="dxa"/>
          </w:tcPr>
          <w:p w14:paraId="3C34115F" w14:textId="77777777" w:rsidR="00EA6C7D" w:rsidRDefault="00EA6C7D" w:rsidP="00EA6C7D">
            <w:pPr>
              <w:rPr>
                <w:lang w:eastAsia="x-none"/>
              </w:rPr>
            </w:pPr>
            <w:r w:rsidRPr="000415E0">
              <w:rPr>
                <w:highlight w:val="green"/>
                <w:lang w:eastAsia="x-none"/>
              </w:rPr>
              <w:t>Agreement:</w:t>
            </w:r>
          </w:p>
          <w:p w14:paraId="348B2D79" w14:textId="77777777" w:rsidR="00EA6C7D" w:rsidRPr="001225D1" w:rsidRDefault="00EA6C7D" w:rsidP="00EA6C7D">
            <w:bookmarkStart w:id="10" w:name="_Hlk22063355"/>
            <w:r w:rsidRPr="001225D1">
              <w:rPr>
                <w:rFonts w:cs="Arial"/>
                <w:color w:val="000000"/>
              </w:rPr>
              <w:t xml:space="preserve">With reference to slots for a </w:t>
            </w:r>
            <w:proofErr w:type="spellStart"/>
            <w:r w:rsidRPr="001225D1">
              <w:rPr>
                <w:rFonts w:cs="Arial"/>
                <w:color w:val="000000"/>
              </w:rPr>
              <w:t>PUSCH</w:t>
            </w:r>
            <w:proofErr w:type="spellEnd"/>
            <w:r w:rsidRPr="001225D1">
              <w:rPr>
                <w:rFonts w:cs="Arial"/>
                <w:color w:val="000000"/>
              </w:rPr>
              <w:t xml:space="preserve"> transmission scheduled by a </w:t>
            </w:r>
            <w:proofErr w:type="spellStart"/>
            <w:r w:rsidRPr="001225D1">
              <w:rPr>
                <w:rFonts w:cs="Arial"/>
                <w:color w:val="000000"/>
              </w:rPr>
              <w:t>RAR</w:t>
            </w:r>
            <w:proofErr w:type="spellEnd"/>
            <w:r w:rsidRPr="001225D1">
              <w:rPr>
                <w:rFonts w:cs="Arial"/>
                <w:color w:val="000000"/>
              </w:rPr>
              <w:t xml:space="preserve"> UL grant, if a UE receives a </w:t>
            </w:r>
            <w:proofErr w:type="spellStart"/>
            <w:r w:rsidRPr="001225D1">
              <w:rPr>
                <w:rFonts w:cs="Arial"/>
                <w:color w:val="000000"/>
              </w:rPr>
              <w:t>PDSCH</w:t>
            </w:r>
            <w:proofErr w:type="spellEnd"/>
            <w:r w:rsidRPr="001225D1">
              <w:rPr>
                <w:rFonts w:cs="Arial"/>
                <w:color w:val="000000"/>
              </w:rPr>
              <w:t xml:space="preserve"> with a </w:t>
            </w:r>
            <w:proofErr w:type="spellStart"/>
            <w:r w:rsidRPr="001225D1">
              <w:rPr>
                <w:rFonts w:cs="Arial"/>
                <w:color w:val="000000"/>
              </w:rPr>
              <w:t>RAR</w:t>
            </w:r>
            <w:proofErr w:type="spellEnd"/>
            <w:r w:rsidRPr="001225D1">
              <w:rPr>
                <w:rFonts w:cs="Arial"/>
                <w:color w:val="000000"/>
              </w:rPr>
              <w:t xml:space="preserve"> message ending in slot </w:t>
            </w:r>
            <m:oMath>
              <m:r>
                <w:rPr>
                  <w:rFonts w:ascii="Cambria Math" w:hAnsi="Cambria Math" w:cs="Arial"/>
                  <w:color w:val="000000"/>
                </w:rPr>
                <m:t>n</m:t>
              </m:r>
            </m:oMath>
            <w:r w:rsidRPr="001225D1">
              <w:rPr>
                <w:rFonts w:cs="Arial"/>
                <w:color w:val="000000"/>
              </w:rPr>
              <w:t xml:space="preserve"> for a corresponding PRACH transmission from the UE, the UE transmits the </w:t>
            </w:r>
            <w:proofErr w:type="spellStart"/>
            <w:r w:rsidRPr="001225D1">
              <w:rPr>
                <w:rFonts w:cs="Arial"/>
                <w:color w:val="000000"/>
              </w:rPr>
              <w:t>PUSCH</w:t>
            </w:r>
            <w:proofErr w:type="spellEnd"/>
            <w:r w:rsidRPr="001225D1">
              <w:rPr>
                <w:rFonts w:cs="Arial"/>
                <w:color w:val="000000"/>
              </w:rPr>
              <w:t xml:space="preserve"> in slot </w:t>
            </w:r>
            <m:oMath>
              <m:r>
                <w:rPr>
                  <w:rFonts w:ascii="Cambria Math" w:hAnsi="Cambria Math" w:cs="Arial"/>
                  <w:color w:val="000000"/>
                </w:rPr>
                <m:t xml:space="preserve">n + </m:t>
              </m:r>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2</m:t>
                  </m:r>
                </m:sub>
              </m:sSub>
              <m:r>
                <w:rPr>
                  <w:rFonts w:ascii="Cambria Math" w:hAnsi="Cambria Math" w:cs="Arial"/>
                  <w:color w:val="000000"/>
                </w:rPr>
                <m:t xml:space="preserve"> +</m:t>
              </m:r>
              <m:r>
                <m:rPr>
                  <m:sty m:val="p"/>
                </m:rPr>
                <w:rPr>
                  <w:rFonts w:ascii="Cambria Math" w:hAnsi="Cambria Math" w:cs="Arial"/>
                  <w:color w:val="000000"/>
                </w:rPr>
                <m:t>Δ+</m:t>
              </m:r>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offset</m:t>
                  </m:r>
                </m:sub>
              </m:sSub>
            </m:oMath>
            <w:r w:rsidRPr="001225D1">
              <w:rPr>
                <w:rFonts w:cs="Arial"/>
                <w:color w:val="000000"/>
              </w:rPr>
              <w:t>.</w:t>
            </w:r>
          </w:p>
          <w:p w14:paraId="5A5C4B21" w14:textId="77777777" w:rsidR="00EA6C7D" w:rsidRPr="000415E0" w:rsidRDefault="00EA6C7D" w:rsidP="00EA6C7D">
            <w:pPr>
              <w:rPr>
                <w:highlight w:val="green"/>
                <w:lang w:eastAsia="x-none"/>
              </w:rPr>
            </w:pPr>
            <w:r w:rsidRPr="001225D1">
              <w:t xml:space="preserve"> </w:t>
            </w:r>
          </w:p>
          <w:p w14:paraId="21BB1877" w14:textId="77777777" w:rsidR="00EA6C7D" w:rsidRPr="00301D94" w:rsidRDefault="00EA6C7D" w:rsidP="00EA6C7D">
            <w:pPr>
              <w:rPr>
                <w:highlight w:val="green"/>
                <w:lang w:eastAsia="x-none"/>
              </w:rPr>
            </w:pPr>
            <w:r w:rsidRPr="00301D94">
              <w:rPr>
                <w:highlight w:val="green"/>
                <w:lang w:eastAsia="x-none"/>
              </w:rPr>
              <w:t>Agreement:</w:t>
            </w:r>
          </w:p>
          <w:p w14:paraId="21A66127" w14:textId="77777777" w:rsidR="00EA6C7D" w:rsidRPr="001225D1" w:rsidRDefault="00EA6C7D" w:rsidP="00EA6C7D">
            <w:pPr>
              <w:pStyle w:val="a9"/>
              <w:spacing w:before="120" w:after="120"/>
            </w:pPr>
            <w:r w:rsidRPr="001225D1">
              <w:t xml:space="preserve">When the </w:t>
            </w:r>
            <w:proofErr w:type="spellStart"/>
            <w:r w:rsidRPr="001225D1">
              <w:t>HARQ</w:t>
            </w:r>
            <w:proofErr w:type="spellEnd"/>
            <w:r w:rsidRPr="001225D1">
              <w:t xml:space="preserve">-ACK corresponding to a </w:t>
            </w:r>
            <w:proofErr w:type="spellStart"/>
            <w:r w:rsidRPr="001225D1">
              <w:t>PDSCH</w:t>
            </w:r>
            <w:proofErr w:type="spellEnd"/>
            <w:r w:rsidRPr="001225D1">
              <w:t xml:space="preserve"> carrying a MAC-CE command is transmitted in slot </w:t>
            </w:r>
            <m:oMath>
              <m:r>
                <w:rPr>
                  <w:rFonts w:ascii="Cambria Math" w:hAnsi="Cambria Math"/>
                </w:rPr>
                <m:t>n</m:t>
              </m:r>
            </m:oMath>
            <w:r w:rsidRPr="001225D1">
              <w:t>, the corresponding action and the UE assumption on th</w:t>
            </w:r>
            <w:r w:rsidRPr="001225D1">
              <w:rPr>
                <w:rFonts w:hint="eastAsia"/>
              </w:rPr>
              <w:t xml:space="preserve">e </w:t>
            </w:r>
            <w:r w:rsidRPr="001225D1">
              <w:t>downlink configuration indicated by the MAC-CE command</w:t>
            </w:r>
            <w:r w:rsidRPr="001225D1">
              <w:rPr>
                <w:rFonts w:hint="eastAsia"/>
              </w:rPr>
              <w:t xml:space="preserve"> shall be applied starting from the first slot that is after slot</w:t>
            </w:r>
            <w:r w:rsidRPr="001225D1">
              <w:t xml:space="preserve">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XN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offset</m:t>
                  </m:r>
                </m:sub>
              </m:sSub>
            </m:oMath>
            <w:r w:rsidRPr="000415E0">
              <w:rPr>
                <w:color w:val="000000"/>
              </w:rPr>
              <w:fldChar w:fldCharType="begin"/>
            </w:r>
            <w:r w:rsidRPr="000415E0">
              <w:rPr>
                <w:color w:val="000000"/>
              </w:rPr>
              <w:instrText xml:space="preserve"> QUOTE </w:instrText>
            </w:r>
            <m:oMath>
              <m:r>
                <m:rPr>
                  <m:sty m:val="p"/>
                </m:rPr>
                <w:rPr>
                  <w:rFonts w:ascii="Cambria Math" w:hAnsi="Cambria Math"/>
                </w:rPr>
                <m:t>n+</m:t>
              </m:r>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m:t>
              </m:r>
              <m:sSub>
                <m:sSubPr>
                  <m:ctrlPr>
                    <w:rPr>
                      <w:rFonts w:ascii="Cambria Math" w:hAnsi="Cambria Math" w:cs="Arial"/>
                      <w:i/>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sidRPr="000415E0">
              <w:rPr>
                <w:color w:val="000000"/>
              </w:rPr>
              <w:instrText xml:space="preserve"> </w:instrText>
            </w:r>
            <w:r w:rsidRPr="000415E0">
              <w:rPr>
                <w:color w:val="000000"/>
              </w:rPr>
              <w:fldChar w:fldCharType="end"/>
            </w:r>
            <w:r>
              <w:rPr>
                <w:color w:val="000000"/>
              </w:rPr>
              <w:t xml:space="preserve"> (X can be determined when specifications are developed).</w:t>
            </w:r>
          </w:p>
          <w:p w14:paraId="06E9D96E" w14:textId="77777777" w:rsidR="00EA6C7D" w:rsidRPr="001225D1" w:rsidRDefault="00EA6C7D" w:rsidP="00EA6C7D">
            <w:pPr>
              <w:pStyle w:val="a9"/>
              <w:spacing w:before="120" w:after="120"/>
            </w:pPr>
          </w:p>
          <w:p w14:paraId="544716A5" w14:textId="77777777" w:rsidR="00EA6C7D" w:rsidRDefault="00EA6C7D" w:rsidP="00EA6C7D">
            <w:pPr>
              <w:pStyle w:val="a9"/>
              <w:spacing w:before="120" w:after="120"/>
            </w:pPr>
            <w:r w:rsidRPr="00301D94">
              <w:rPr>
                <w:highlight w:val="green"/>
              </w:rPr>
              <w:t>Agreement:</w:t>
            </w:r>
          </w:p>
          <w:p w14:paraId="463C8EEF" w14:textId="77777777" w:rsidR="00EA6C7D" w:rsidRPr="001225D1" w:rsidRDefault="00EA6C7D" w:rsidP="00EA6C7D">
            <w:pPr>
              <w:pStyle w:val="a9"/>
              <w:spacing w:before="120" w:after="120"/>
            </w:pPr>
            <w:r>
              <w:t xml:space="preserve">If </w:t>
            </w:r>
            <w:r w:rsidRPr="001225D1">
              <w:rPr>
                <w:rFonts w:eastAsia="等线"/>
                <w:lang w:eastAsia="zh-CN"/>
              </w:rPr>
              <w:t xml:space="preserve">a </w:t>
            </w:r>
            <w:r w:rsidRPr="001225D1">
              <w:rPr>
                <w:rFonts w:eastAsia="等线" w:hint="eastAsia"/>
                <w:lang w:eastAsia="zh-CN"/>
              </w:rPr>
              <w:t xml:space="preserve">UE receives </w:t>
            </w:r>
            <w:r w:rsidRPr="001225D1">
              <w:rPr>
                <w:rFonts w:eastAsia="等线"/>
                <w:lang w:eastAsia="zh-CN"/>
              </w:rPr>
              <w:t>a</w:t>
            </w:r>
            <w:r w:rsidRPr="001225D1">
              <w:rPr>
                <w:rFonts w:eastAsia="等线" w:hint="eastAsia"/>
                <w:lang w:eastAsia="zh-CN"/>
              </w:rPr>
              <w:t xml:space="preserve"> DCI triggering aperiodic SRS in</w:t>
            </w:r>
            <w:r w:rsidRPr="001225D1">
              <w:rPr>
                <w:rFonts w:eastAsia="宋体" w:hint="eastAsia"/>
                <w:lang w:eastAsia="zh-CN"/>
              </w:rPr>
              <w:t xml:space="preserve"> slot </w:t>
            </w:r>
            <w:r w:rsidRPr="001225D1">
              <w:rPr>
                <w:rFonts w:eastAsia="宋体" w:hint="eastAsia"/>
                <w:i/>
                <w:lang w:eastAsia="zh-CN"/>
              </w:rPr>
              <w:t>n</w:t>
            </w:r>
            <w:r w:rsidRPr="001225D1">
              <w:rPr>
                <w:rFonts w:eastAsia="等线" w:hint="eastAsia"/>
                <w:lang w:eastAsia="zh-CN"/>
              </w:rPr>
              <w:t>,</w:t>
            </w:r>
            <w:r w:rsidRPr="001225D1">
              <w:rPr>
                <w:rFonts w:eastAsia="宋体"/>
              </w:rPr>
              <w:t xml:space="preserve"> the UE transmits </w:t>
            </w:r>
            <w:r w:rsidRPr="001225D1">
              <w:rPr>
                <w:rFonts w:eastAsia="宋体" w:hint="eastAsia"/>
                <w:lang w:eastAsia="zh-CN"/>
              </w:rPr>
              <w:t xml:space="preserve">aperiodic </w:t>
            </w:r>
            <w:r w:rsidRPr="001225D1">
              <w:rPr>
                <w:rFonts w:eastAsia="宋体"/>
              </w:rPr>
              <w:t xml:space="preserve">SRS in each of the triggered SRS resource set(s) in slot </w:t>
            </w:r>
            <m:oMath>
              <m:r>
                <w:rPr>
                  <w:rFonts w:ascii="Cambria Math" w:hAnsi="Cambria Math" w:cs="Cambria Math"/>
                </w:rPr>
                <m:t>⌊</m:t>
              </m:r>
              <m:r>
                <w:rPr>
                  <w:rFonts w:ascii="Cambria Math" w:hAnsi="Cambria Math"/>
                </w:rPr>
                <m:t>n∙</m:t>
              </m:r>
              <m:sSup>
                <m:sSupPr>
                  <m:ctrlPr>
                    <w:rPr>
                      <w:rFonts w:ascii="Cambria Math" w:hAnsi="Cambria Math"/>
                      <w:i/>
                    </w:rPr>
                  </m:ctrlPr>
                </m:sSupPr>
                <m:e>
                  <m:r>
                    <w:rPr>
                      <w:rFonts w:ascii="Cambria Math" w:hAnsi="Cambria Math"/>
                    </w:rPr>
                    <m:t>2</m:t>
                  </m:r>
                </m:e>
                <m:sup>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SRS</m:t>
                          </m:r>
                        </m:sub>
                      </m:sSub>
                    </m:num>
                    <m:den>
                      <m:sSub>
                        <m:sSubPr>
                          <m:ctrlPr>
                            <w:rPr>
                              <w:rFonts w:ascii="Cambria Math" w:hAnsi="Cambria Math"/>
                              <w:i/>
                            </w:rPr>
                          </m:ctrlPr>
                        </m:sSubPr>
                        <m:e>
                          <m:r>
                            <w:rPr>
                              <w:rFonts w:ascii="Cambria Math" w:hAnsi="Cambria Math"/>
                            </w:rPr>
                            <m:t>μ</m:t>
                          </m:r>
                        </m:e>
                        <m:sub>
                          <m:r>
                            <w:rPr>
                              <w:rFonts w:ascii="Cambria Math" w:hAnsi="Cambria Math"/>
                            </w:rPr>
                            <m:t>PDCCH</m:t>
                          </m:r>
                        </m:sub>
                      </m:sSub>
                    </m:den>
                  </m:f>
                </m:sup>
              </m:sSup>
              <m:r>
                <w:rPr>
                  <w:rFonts w:ascii="Cambria Math" w:hAnsi="Cambria Math" w:cs="Cambria Math"/>
                </w:rPr>
                <m:t>⌋</m:t>
              </m:r>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1225D1">
              <w:rPr>
                <w:rFonts w:hint="eastAsia"/>
              </w:rPr>
              <w:t>.</w:t>
            </w:r>
          </w:p>
          <w:p w14:paraId="1C443C3F" w14:textId="77777777" w:rsidR="00EA6C7D" w:rsidRDefault="00EA6C7D" w:rsidP="00EA6C7D">
            <w:pPr>
              <w:pStyle w:val="a9"/>
              <w:spacing w:before="120" w:after="120"/>
            </w:pPr>
          </w:p>
          <w:p w14:paraId="00C7F310" w14:textId="77777777" w:rsidR="00EA6C7D" w:rsidRPr="001225D1" w:rsidRDefault="00EA6C7D" w:rsidP="00EA6C7D">
            <w:pPr>
              <w:pStyle w:val="a9"/>
              <w:spacing w:before="120" w:after="120"/>
            </w:pPr>
            <w:r w:rsidRPr="00301D94">
              <w:rPr>
                <w:highlight w:val="green"/>
              </w:rPr>
              <w:t>Agreement:</w:t>
            </w:r>
          </w:p>
          <w:p w14:paraId="11C46CCE" w14:textId="77777777" w:rsidR="00A24379" w:rsidRPr="00A24379" w:rsidRDefault="006F3FD3" w:rsidP="00A24379">
            <w:pPr>
              <w:pStyle w:val="a9"/>
              <w:spacing w:before="120" w:after="120"/>
              <w:rPr>
                <w:color w:val="000000"/>
              </w:rPr>
            </w:pPr>
            <m:oMath>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offset</m:t>
                  </m:r>
                </m:sub>
              </m:sSub>
            </m:oMath>
            <w:r w:rsidR="00EA6C7D" w:rsidRPr="001225D1">
              <w:rPr>
                <w:color w:val="000000"/>
              </w:rPr>
              <w:t xml:space="preserve"> may </w:t>
            </w:r>
            <w:r w:rsidR="00EA6C7D">
              <w:rPr>
                <w:color w:val="000000"/>
              </w:rPr>
              <w:t xml:space="preserve">take different values for each of </w:t>
            </w:r>
            <w:r w:rsidR="00EA6C7D" w:rsidRPr="001225D1">
              <w:rPr>
                <w:color w:val="000000"/>
              </w:rPr>
              <w:t>the identified timing relationships that need to be modified for NTN</w:t>
            </w:r>
            <w:r w:rsidR="00EA6C7D">
              <w:rPr>
                <w:color w:val="000000"/>
              </w:rPr>
              <w:t>.</w:t>
            </w:r>
            <w:bookmarkEnd w:id="10"/>
          </w:p>
        </w:tc>
      </w:tr>
    </w:tbl>
    <w:p w14:paraId="7D3FE837" w14:textId="77777777" w:rsidR="00F64E51" w:rsidRPr="00EA6C7D" w:rsidRDefault="00EA6C7D" w:rsidP="00A75BA0">
      <w:pPr>
        <w:spacing w:beforeLines="50" w:before="120" w:afterLines="50" w:after="120"/>
        <w:rPr>
          <w:rFonts w:ascii="Times New Roman" w:hAnsi="Times New Roman" w:cs="Times New Roman"/>
          <w:sz w:val="20"/>
          <w:szCs w:val="20"/>
        </w:rPr>
      </w:pPr>
      <w:r w:rsidRPr="00EA6C7D">
        <w:rPr>
          <w:rFonts w:ascii="Times New Roman" w:hAnsi="Times New Roman" w:cs="Times New Roman"/>
          <w:sz w:val="20"/>
          <w:szCs w:val="20"/>
        </w:rPr>
        <w:t xml:space="preserve">In this contribution, we provide some further considerations on </w:t>
      </w:r>
      <w:r w:rsidR="00D03A8D" w:rsidRPr="00D03A8D">
        <w:rPr>
          <w:rFonts w:ascii="Times New Roman" w:hAnsi="Times New Roman" w:cs="Times New Roman"/>
          <w:sz w:val="20"/>
          <w:szCs w:val="20"/>
        </w:rPr>
        <w:t>uplink transmission timing</w:t>
      </w:r>
      <w:r w:rsidRPr="00EA6C7D">
        <w:rPr>
          <w:rFonts w:ascii="Times New Roman" w:hAnsi="Times New Roman" w:cs="Times New Roman"/>
          <w:sz w:val="20"/>
          <w:szCs w:val="20"/>
        </w:rPr>
        <w:t xml:space="preserve"> for NTN.</w:t>
      </w:r>
    </w:p>
    <w:p w14:paraId="17BC7B05" w14:textId="77777777" w:rsidR="00793703" w:rsidRDefault="009477D4" w:rsidP="00793703">
      <w:pPr>
        <w:pStyle w:val="1"/>
        <w:spacing w:before="120" w:after="120"/>
        <w:rPr>
          <w:rFonts w:ascii="Times New Roman" w:hAnsi="Times New Roman"/>
          <w:sz w:val="21"/>
        </w:rPr>
      </w:pPr>
      <w:r>
        <w:rPr>
          <w:rFonts w:ascii="Times New Roman" w:hAnsi="Times New Roman"/>
          <w:sz w:val="21"/>
        </w:rPr>
        <w:t>Discussion on</w:t>
      </w:r>
      <w:r w:rsidR="00FF7EEB">
        <w:rPr>
          <w:rFonts w:ascii="Times New Roman" w:hAnsi="Times New Roman"/>
          <w:sz w:val="21"/>
        </w:rPr>
        <w:t xml:space="preserve"> </w:t>
      </w:r>
      <w:r w:rsidR="00B00C85" w:rsidRPr="00B00C85">
        <w:rPr>
          <w:rFonts w:ascii="Times New Roman" w:hAnsi="Times New Roman"/>
          <w:sz w:val="21"/>
        </w:rPr>
        <w:t>uplink transmission timing</w:t>
      </w:r>
      <w:r w:rsidR="00D50529">
        <w:rPr>
          <w:rFonts w:ascii="Times New Roman" w:hAnsi="Times New Roman"/>
          <w:sz w:val="21"/>
        </w:rPr>
        <w:t xml:space="preserve"> f</w:t>
      </w:r>
      <w:r w:rsidR="00FF7EEB">
        <w:rPr>
          <w:rFonts w:ascii="Times New Roman" w:hAnsi="Times New Roman"/>
          <w:sz w:val="21"/>
        </w:rPr>
        <w:t>or</w:t>
      </w:r>
      <w:r w:rsidR="006636D3">
        <w:rPr>
          <w:rFonts w:ascii="Times New Roman" w:hAnsi="Times New Roman"/>
          <w:sz w:val="21"/>
        </w:rPr>
        <w:t xml:space="preserve"> </w:t>
      </w:r>
      <w:r w:rsidR="00FF7EEB">
        <w:rPr>
          <w:rFonts w:ascii="Times New Roman" w:hAnsi="Times New Roman"/>
          <w:sz w:val="21"/>
        </w:rPr>
        <w:t>NTN</w:t>
      </w:r>
    </w:p>
    <w:p w14:paraId="34C83E2B" w14:textId="77777777" w:rsidR="00DE3ED5" w:rsidRPr="00D27460" w:rsidRDefault="00DA40EB" w:rsidP="00DE3ED5">
      <w:pPr>
        <w:pStyle w:val="2"/>
        <w:spacing w:before="120" w:after="120"/>
      </w:pPr>
      <w:r>
        <w:t>Discussion on</w:t>
      </w:r>
      <w:r w:rsidR="008E492B">
        <w:t xml:space="preserve"> </w:t>
      </w:r>
      <m:oMath>
        <m:sSub>
          <m:sSubPr>
            <m:ctrlPr>
              <w:rPr>
                <w:rFonts w:ascii="Cambria Math" w:hAnsi="Cambria Math" w:cs="Arial"/>
                <w:i/>
                <w:color w:val="000000"/>
              </w:rPr>
            </m:ctrlPr>
          </m:sSubPr>
          <m:e>
            <m:r>
              <w:rPr>
                <w:rFonts w:ascii="Cambria Math" w:hAnsi="Cambria Math" w:cs="Arial"/>
                <w:color w:val="000000"/>
              </w:rPr>
              <m:t>K</m:t>
            </m:r>
          </m:e>
          <m:sub>
            <m:r>
              <w:rPr>
                <w:rFonts w:ascii="Cambria Math" w:hAnsi="Cambria Math" w:cs="Arial"/>
                <w:color w:val="000000"/>
              </w:rPr>
              <m:t>offset</m:t>
            </m:r>
          </m:sub>
        </m:sSub>
      </m:oMath>
    </w:p>
    <w:p w14:paraId="7AD2BA83" w14:textId="4628307F" w:rsidR="002375CD" w:rsidRDefault="00E41AE0" w:rsidP="00F051DB">
      <w:pPr>
        <w:spacing w:beforeLines="50" w:before="120" w:afterLines="50" w:after="120"/>
        <w:rPr>
          <w:rFonts w:ascii="Times New Roman" w:hAnsi="Times New Roman" w:cs="Times New Roman"/>
          <w:bCs/>
          <w:sz w:val="20"/>
          <w:szCs w:val="20"/>
        </w:rPr>
      </w:pPr>
      <w:commentRangeStart w:id="11"/>
      <w:commentRangeEnd w:id="11"/>
      <w:r w:rsidRPr="006F3FD3">
        <w:rPr>
          <w:rFonts w:ascii="Times New Roman" w:hAnsi="Times New Roman" w:cs="Times New Roman"/>
          <w:bCs/>
          <w:iCs/>
          <w:sz w:val="20"/>
          <w:szCs w:val="20"/>
          <w:u w:val="single"/>
        </w:rPr>
        <w:t>T</w:t>
      </w:r>
      <w:r w:rsidR="00623137" w:rsidRPr="004134C6">
        <w:rPr>
          <w:rFonts w:ascii="Times New Roman" w:hAnsi="Times New Roman" w:cs="Times New Roman"/>
          <w:bCs/>
          <w:sz w:val="20"/>
          <w:szCs w:val="20"/>
        </w:rPr>
        <w:t>i</w:t>
      </w:r>
      <w:r w:rsidR="00623137" w:rsidRPr="00C64E05">
        <w:rPr>
          <w:rFonts w:ascii="Times New Roman" w:hAnsi="Times New Roman" w:cs="Times New Roman"/>
          <w:bCs/>
          <w:sz w:val="20"/>
          <w:szCs w:val="20"/>
        </w:rPr>
        <w:t>ming offset (</w:t>
      </w:r>
      <m:oMath>
        <m:sSub>
          <m:sSubPr>
            <m:ctrlPr>
              <w:rPr>
                <w:rFonts w:ascii="Cambria Math" w:hAnsi="Cambria Math" w:cs="Times New Roman"/>
                <w:i/>
                <w:kern w:val="0"/>
                <w:sz w:val="20"/>
                <w:szCs w:val="20"/>
              </w:rPr>
            </m:ctrlPr>
          </m:sSubPr>
          <m:e>
            <m:r>
              <w:rPr>
                <w:rFonts w:ascii="Cambria Math" w:hAnsi="Cambria Math"/>
                <w:sz w:val="20"/>
              </w:rPr>
              <m:t>K</m:t>
            </m:r>
          </m:e>
          <m:sub>
            <m:r>
              <w:rPr>
                <w:rFonts w:ascii="Cambria Math" w:hAnsi="Cambria Math"/>
                <w:sz w:val="20"/>
              </w:rPr>
              <m:t>offset</m:t>
            </m:r>
          </m:sub>
        </m:sSub>
      </m:oMath>
      <w:r w:rsidR="00623137" w:rsidRPr="00C64E05">
        <w:rPr>
          <w:rFonts w:ascii="Times New Roman" w:hAnsi="Times New Roman" w:cs="Times New Roman"/>
          <w:bCs/>
          <w:sz w:val="20"/>
          <w:szCs w:val="20"/>
        </w:rPr>
        <w:t>)</w:t>
      </w:r>
      <w:r w:rsidR="00623137">
        <w:rPr>
          <w:rFonts w:ascii="Times New Roman" w:hAnsi="Times New Roman" w:cs="Times New Roman"/>
          <w:bCs/>
          <w:sz w:val="20"/>
          <w:szCs w:val="20"/>
        </w:rPr>
        <w:t xml:space="preserve"> </w:t>
      </w:r>
      <w:r w:rsidR="00C52EB3">
        <w:rPr>
          <w:rFonts w:ascii="Times New Roman" w:hAnsi="Times New Roman" w:cs="Times New Roman"/>
          <w:bCs/>
          <w:sz w:val="20"/>
          <w:szCs w:val="20"/>
        </w:rPr>
        <w:t>need</w:t>
      </w:r>
      <w:r w:rsidR="00920FBA">
        <w:rPr>
          <w:rFonts w:ascii="Times New Roman" w:hAnsi="Times New Roman" w:cs="Times New Roman"/>
          <w:bCs/>
          <w:sz w:val="20"/>
          <w:szCs w:val="20"/>
        </w:rPr>
        <w:t>s</w:t>
      </w:r>
      <w:r w:rsidR="00623137">
        <w:rPr>
          <w:rFonts w:ascii="Times New Roman" w:hAnsi="Times New Roman" w:cs="Times New Roman"/>
          <w:bCs/>
          <w:sz w:val="20"/>
          <w:szCs w:val="20"/>
        </w:rPr>
        <w:t xml:space="preserve"> </w:t>
      </w:r>
      <w:r w:rsidR="00CD38B4">
        <w:rPr>
          <w:rFonts w:ascii="Times New Roman" w:hAnsi="Times New Roman" w:cs="Times New Roman"/>
          <w:bCs/>
          <w:sz w:val="20"/>
          <w:szCs w:val="20"/>
        </w:rPr>
        <w:t xml:space="preserve">to </w:t>
      </w:r>
      <w:r w:rsidR="00DF0715">
        <w:rPr>
          <w:rFonts w:ascii="Times New Roman" w:hAnsi="Times New Roman" w:cs="Times New Roman"/>
          <w:bCs/>
          <w:sz w:val="20"/>
          <w:szCs w:val="20"/>
        </w:rPr>
        <w:t>compensate</w:t>
      </w:r>
      <w:r w:rsidR="00F5711B">
        <w:rPr>
          <w:rFonts w:ascii="Times New Roman" w:hAnsi="Times New Roman" w:cs="Times New Roman"/>
          <w:bCs/>
          <w:sz w:val="20"/>
          <w:szCs w:val="20"/>
        </w:rPr>
        <w:t xml:space="preserve"> TA.</w:t>
      </w:r>
      <w:r w:rsidR="003D1760">
        <w:rPr>
          <w:rFonts w:ascii="Times New Roman" w:hAnsi="Times New Roman" w:cs="Times New Roman"/>
          <w:bCs/>
          <w:sz w:val="20"/>
          <w:szCs w:val="20"/>
        </w:rPr>
        <w:t xml:space="preserve"> </w:t>
      </w:r>
      <w:r w:rsidR="00C97A8C">
        <w:rPr>
          <w:rFonts w:ascii="Times New Roman" w:hAnsi="Times New Roman" w:cs="Times New Roman" w:hint="eastAsia"/>
          <w:bCs/>
          <w:sz w:val="20"/>
          <w:szCs w:val="20"/>
        </w:rPr>
        <w:t>F</w:t>
      </w:r>
      <w:r w:rsidR="00C97A8C">
        <w:rPr>
          <w:rFonts w:ascii="Times New Roman" w:hAnsi="Times New Roman" w:cs="Times New Roman"/>
          <w:bCs/>
          <w:sz w:val="20"/>
          <w:szCs w:val="20"/>
        </w:rPr>
        <w:t xml:space="preserve">or </w:t>
      </w:r>
      <w:r w:rsidR="00FE7006">
        <w:rPr>
          <w:rFonts w:ascii="Times New Roman" w:hAnsi="Times New Roman" w:cs="Times New Roman"/>
          <w:bCs/>
          <w:sz w:val="20"/>
          <w:szCs w:val="20"/>
        </w:rPr>
        <w:t xml:space="preserve">Opt 2 </w:t>
      </w:r>
      <w:r w:rsidR="00BD0AE3">
        <w:rPr>
          <w:rFonts w:ascii="Times New Roman" w:hAnsi="Times New Roman" w:cs="Times New Roman"/>
          <w:bCs/>
          <w:sz w:val="20"/>
          <w:szCs w:val="20"/>
        </w:rPr>
        <w:t>(</w:t>
      </w:r>
      <w:r w:rsidR="00FE7006">
        <w:rPr>
          <w:rFonts w:ascii="Times New Roman" w:hAnsi="Times New Roman" w:cs="Times New Roman"/>
          <w:bCs/>
          <w:sz w:val="20"/>
          <w:szCs w:val="20"/>
        </w:rPr>
        <w:t xml:space="preserve">i.e., </w:t>
      </w:r>
      <w:r w:rsidR="002C0774" w:rsidRPr="002C0774">
        <w:rPr>
          <w:rFonts w:ascii="Times New Roman" w:hAnsi="Times New Roman" w:cs="Times New Roman"/>
          <w:bCs/>
          <w:sz w:val="20"/>
          <w:szCs w:val="20"/>
        </w:rPr>
        <w:t>gNB indicates common TA to all users within the coverage of the same beam via SIB/</w:t>
      </w:r>
      <w:proofErr w:type="spellStart"/>
      <w:r w:rsidR="002C0774" w:rsidRPr="002C0774">
        <w:rPr>
          <w:rFonts w:ascii="Times New Roman" w:hAnsi="Times New Roman" w:cs="Times New Roman"/>
          <w:bCs/>
          <w:sz w:val="20"/>
          <w:szCs w:val="20"/>
        </w:rPr>
        <w:t>MIB</w:t>
      </w:r>
      <w:proofErr w:type="spellEnd"/>
      <w:r w:rsidR="00BD0AE3">
        <w:rPr>
          <w:rFonts w:ascii="Times New Roman" w:hAnsi="Times New Roman" w:cs="Times New Roman"/>
          <w:bCs/>
          <w:sz w:val="20"/>
          <w:szCs w:val="20"/>
        </w:rPr>
        <w:t>)</w:t>
      </w:r>
      <w:r w:rsidR="00945BC7">
        <w:rPr>
          <w:rFonts w:ascii="Times New Roman" w:hAnsi="Times New Roman" w:cs="Times New Roman"/>
          <w:bCs/>
          <w:sz w:val="20"/>
          <w:szCs w:val="20"/>
        </w:rPr>
        <w:t xml:space="preserve">, </w:t>
      </w:r>
      <w:r w:rsidR="00245412">
        <w:rPr>
          <w:rFonts w:ascii="Times New Roman" w:hAnsi="Times New Roman" w:cs="Times New Roman"/>
          <w:bCs/>
          <w:sz w:val="20"/>
          <w:szCs w:val="20"/>
        </w:rPr>
        <w:t xml:space="preserve">UE and gNB </w:t>
      </w:r>
      <w:r w:rsidR="00FE7006">
        <w:rPr>
          <w:rFonts w:ascii="Times New Roman" w:hAnsi="Times New Roman" w:cs="Times New Roman"/>
          <w:bCs/>
          <w:sz w:val="20"/>
          <w:szCs w:val="20"/>
        </w:rPr>
        <w:t xml:space="preserve">can </w:t>
      </w:r>
      <w:r w:rsidR="00245412">
        <w:rPr>
          <w:rFonts w:ascii="Times New Roman" w:hAnsi="Times New Roman" w:cs="Times New Roman"/>
          <w:bCs/>
          <w:sz w:val="20"/>
          <w:szCs w:val="20"/>
        </w:rPr>
        <w:t>ha</w:t>
      </w:r>
      <w:r w:rsidR="00FE7006">
        <w:rPr>
          <w:rFonts w:ascii="Times New Roman" w:hAnsi="Times New Roman" w:cs="Times New Roman"/>
          <w:bCs/>
          <w:sz w:val="20"/>
          <w:szCs w:val="20"/>
        </w:rPr>
        <w:t xml:space="preserve">ve common understanding on </w:t>
      </w:r>
      <w:r w:rsidR="003217CA">
        <w:rPr>
          <w:rFonts w:ascii="Times New Roman" w:hAnsi="Times New Roman" w:cs="Times New Roman"/>
          <w:bCs/>
          <w:sz w:val="20"/>
          <w:szCs w:val="20"/>
        </w:rPr>
        <w:t xml:space="preserve">full </w:t>
      </w:r>
      <w:r w:rsidR="00FE7006">
        <w:rPr>
          <w:rFonts w:ascii="Times New Roman" w:hAnsi="Times New Roman" w:cs="Times New Roman"/>
          <w:bCs/>
          <w:sz w:val="20"/>
          <w:szCs w:val="20"/>
        </w:rPr>
        <w:t xml:space="preserve">TA after </w:t>
      </w:r>
      <w:r w:rsidR="00600A48">
        <w:rPr>
          <w:rFonts w:ascii="Times New Roman" w:hAnsi="Times New Roman" w:cs="Times New Roman"/>
          <w:bCs/>
          <w:sz w:val="20"/>
          <w:szCs w:val="20"/>
        </w:rPr>
        <w:t xml:space="preserve">UE received </w:t>
      </w:r>
      <w:r w:rsidR="002C0774">
        <w:rPr>
          <w:rFonts w:ascii="Times New Roman" w:hAnsi="Times New Roman" w:cs="Times New Roman"/>
          <w:kern w:val="0"/>
          <w:sz w:val="20"/>
          <w:szCs w:val="20"/>
        </w:rPr>
        <w:t xml:space="preserve">TA command in </w:t>
      </w:r>
      <w:proofErr w:type="spellStart"/>
      <w:r w:rsidR="002C0774">
        <w:rPr>
          <w:rFonts w:ascii="Times New Roman" w:hAnsi="Times New Roman" w:cs="Times New Roman"/>
          <w:kern w:val="0"/>
          <w:sz w:val="20"/>
          <w:szCs w:val="20"/>
        </w:rPr>
        <w:t>RAR</w:t>
      </w:r>
      <w:proofErr w:type="spellEnd"/>
      <w:r w:rsidR="002C0774">
        <w:rPr>
          <w:rFonts w:ascii="Times New Roman" w:hAnsi="Times New Roman" w:cs="Times New Roman"/>
          <w:kern w:val="0"/>
          <w:sz w:val="20"/>
          <w:szCs w:val="20"/>
        </w:rPr>
        <w:t xml:space="preserve">, </w:t>
      </w:r>
      <w:r w:rsidR="002B761A">
        <w:rPr>
          <w:rFonts w:ascii="Times New Roman" w:hAnsi="Times New Roman" w:cs="Times New Roman"/>
          <w:kern w:val="0"/>
          <w:sz w:val="20"/>
          <w:szCs w:val="20"/>
        </w:rPr>
        <w:t xml:space="preserve">where, </w:t>
      </w:r>
    </w:p>
    <w:p w14:paraId="014A2C74" w14:textId="77777777" w:rsidR="00945BC7" w:rsidRDefault="00C77FF4" w:rsidP="00C77FF4">
      <w:pPr>
        <w:spacing w:beforeLines="50" w:before="120" w:afterLines="50" w:after="120"/>
        <w:jc w:val="center"/>
        <w:rPr>
          <w:rFonts w:ascii="Times New Roman" w:hAnsi="Times New Roman" w:cs="Times New Roman"/>
          <w:bCs/>
          <w:sz w:val="20"/>
          <w:szCs w:val="20"/>
        </w:rPr>
      </w:pPr>
      <w:r>
        <w:rPr>
          <w:rFonts w:ascii="Times New Roman" w:hAnsi="Times New Roman" w:cs="Times New Roman"/>
          <w:bCs/>
          <w:sz w:val="20"/>
          <w:szCs w:val="20"/>
        </w:rPr>
        <w:t xml:space="preserve">full TA = common TA + </w:t>
      </w:r>
      <w:r>
        <w:rPr>
          <w:rFonts w:ascii="Times New Roman" w:hAnsi="Times New Roman" w:cs="Times New Roman"/>
          <w:kern w:val="0"/>
          <w:sz w:val="20"/>
          <w:szCs w:val="20"/>
        </w:rPr>
        <w:t>TA command</w:t>
      </w:r>
    </w:p>
    <w:p w14:paraId="1598112B" w14:textId="77777777" w:rsidR="002375CD" w:rsidRDefault="00155D2C" w:rsidP="00F051DB">
      <w:pPr>
        <w:spacing w:beforeLines="50" w:before="120" w:afterLines="50" w:after="120"/>
        <w:rPr>
          <w:rFonts w:ascii="Times New Roman" w:hAnsi="Times New Roman" w:cs="Times New Roman"/>
          <w:kern w:val="0"/>
          <w:sz w:val="20"/>
          <w:szCs w:val="20"/>
        </w:rPr>
      </w:pPr>
      <w:r>
        <w:rPr>
          <w:rFonts w:ascii="Times New Roman" w:hAnsi="Times New Roman" w:cs="Times New Roman" w:hint="eastAsia"/>
          <w:bCs/>
          <w:sz w:val="20"/>
          <w:szCs w:val="20"/>
        </w:rPr>
        <w:lastRenderedPageBreak/>
        <w:t>t</w:t>
      </w:r>
      <w:r>
        <w:rPr>
          <w:rFonts w:ascii="Times New Roman" w:hAnsi="Times New Roman" w:cs="Times New Roman"/>
          <w:bCs/>
          <w:sz w:val="20"/>
          <w:szCs w:val="20"/>
        </w:rPr>
        <w:t xml:space="preserve">hen </w:t>
      </w:r>
      <m:oMath>
        <m:sSub>
          <m:sSubPr>
            <m:ctrlPr>
              <w:rPr>
                <w:rFonts w:ascii="Cambria Math" w:hAnsi="Cambria Math" w:cs="Times New Roman"/>
                <w:i/>
                <w:kern w:val="0"/>
                <w:sz w:val="20"/>
                <w:szCs w:val="20"/>
              </w:rPr>
            </m:ctrlPr>
          </m:sSubPr>
          <m:e>
            <m:r>
              <w:rPr>
                <w:rFonts w:ascii="Cambria Math" w:hAnsi="Cambria Math"/>
                <w:sz w:val="20"/>
              </w:rPr>
              <m:t>K</m:t>
            </m:r>
          </m:e>
          <m:sub>
            <m:r>
              <w:rPr>
                <w:rFonts w:ascii="Cambria Math" w:hAnsi="Cambria Math"/>
                <w:sz w:val="20"/>
              </w:rPr>
              <m:t>offset</m:t>
            </m:r>
          </m:sub>
        </m:sSub>
      </m:oMath>
      <w:r w:rsidR="00D926E5">
        <w:rPr>
          <w:rFonts w:ascii="Times New Roman" w:hAnsi="Times New Roman" w:cs="Times New Roman" w:hint="eastAsia"/>
          <w:kern w:val="0"/>
          <w:sz w:val="20"/>
          <w:szCs w:val="20"/>
        </w:rPr>
        <w:t xml:space="preserve"> </w:t>
      </w:r>
      <w:r w:rsidR="00085405">
        <w:rPr>
          <w:rFonts w:ascii="Times New Roman" w:hAnsi="Times New Roman" w:cs="Times New Roman"/>
          <w:kern w:val="0"/>
          <w:sz w:val="20"/>
          <w:szCs w:val="20"/>
        </w:rPr>
        <w:t>can</w:t>
      </w:r>
      <w:r w:rsidR="00D926E5">
        <w:rPr>
          <w:rFonts w:ascii="Times New Roman" w:hAnsi="Times New Roman" w:cs="Times New Roman"/>
          <w:kern w:val="0"/>
          <w:sz w:val="20"/>
          <w:szCs w:val="20"/>
        </w:rPr>
        <w:t xml:space="preserve"> be </w:t>
      </w:r>
      <w:r w:rsidR="00D926E5">
        <w:rPr>
          <w:rFonts w:ascii="Times New Roman" w:hAnsi="Times New Roman" w:cs="Times New Roman"/>
          <w:bCs/>
          <w:sz w:val="20"/>
          <w:szCs w:val="20"/>
        </w:rPr>
        <w:t xml:space="preserve">automatically </w:t>
      </w:r>
      <w:r w:rsidR="00D926E5">
        <w:rPr>
          <w:rFonts w:ascii="Times New Roman" w:hAnsi="Times New Roman" w:cs="Times New Roman"/>
          <w:kern w:val="0"/>
          <w:sz w:val="20"/>
          <w:szCs w:val="20"/>
        </w:rPr>
        <w:t>determined by full TA</w:t>
      </w:r>
      <w:r w:rsidR="00E117D6">
        <w:rPr>
          <w:rFonts w:ascii="Times New Roman" w:hAnsi="Times New Roman" w:cs="Times New Roman"/>
          <w:kern w:val="0"/>
          <w:sz w:val="20"/>
          <w:szCs w:val="20"/>
        </w:rPr>
        <w:t>, e.g.,</w:t>
      </w:r>
    </w:p>
    <w:p w14:paraId="05D76CDA" w14:textId="77777777" w:rsidR="00D926E5" w:rsidRPr="00D926E5" w:rsidRDefault="006F3FD3" w:rsidP="00F051DB">
      <w:pPr>
        <w:spacing w:beforeLines="50" w:before="120" w:afterLines="50" w:after="120"/>
        <w:rPr>
          <w:rFonts w:ascii="Times New Roman" w:hAnsi="Times New Roman" w:cs="Times New Roman"/>
          <w:bCs/>
          <w:sz w:val="20"/>
          <w:szCs w:val="20"/>
        </w:rPr>
      </w:pPr>
      <m:oMathPara>
        <m:oMath>
          <m:sSub>
            <m:sSubPr>
              <m:ctrlPr>
                <w:rPr>
                  <w:rFonts w:ascii="Cambria Math" w:hAnsi="Cambria Math" w:cs="Times New Roman"/>
                  <w:i/>
                  <w:kern w:val="0"/>
                  <w:sz w:val="20"/>
                  <w:szCs w:val="20"/>
                </w:rPr>
              </m:ctrlPr>
            </m:sSubPr>
            <m:e>
              <m:r>
                <w:rPr>
                  <w:rFonts w:ascii="Cambria Math" w:hAnsi="Cambria Math"/>
                  <w:sz w:val="20"/>
                </w:rPr>
                <m:t>K</m:t>
              </m:r>
            </m:e>
            <m:sub>
              <m:r>
                <w:rPr>
                  <w:rFonts w:ascii="Cambria Math" w:hAnsi="Cambria Math"/>
                  <w:sz w:val="20"/>
                </w:rPr>
                <m:t>offset</m:t>
              </m:r>
            </m:sub>
          </m:sSub>
          <m:r>
            <w:rPr>
              <w:rFonts w:ascii="Cambria Math" w:hAnsi="Cambria Math" w:cs="Times New Roman"/>
              <w:kern w:val="0"/>
              <w:sz w:val="20"/>
              <w:szCs w:val="20"/>
            </w:rPr>
            <m:t>=</m:t>
          </m:r>
          <m:d>
            <m:dPr>
              <m:begChr m:val="⌈"/>
              <m:endChr m:val="⌉"/>
              <m:ctrlPr>
                <w:rPr>
                  <w:rFonts w:ascii="Cambria Math" w:hAnsi="Cambria Math" w:cs="Times New Roman"/>
                  <w:i/>
                  <w:kern w:val="0"/>
                  <w:sz w:val="20"/>
                  <w:szCs w:val="20"/>
                </w:rPr>
              </m:ctrlPr>
            </m:dPr>
            <m:e>
              <m:f>
                <m:fPr>
                  <m:ctrlPr>
                    <w:rPr>
                      <w:rFonts w:ascii="Cambria Math" w:hAnsi="Cambria Math" w:cs="Times New Roman"/>
                      <w:i/>
                      <w:kern w:val="0"/>
                      <w:sz w:val="20"/>
                      <w:szCs w:val="20"/>
                    </w:rPr>
                  </m:ctrlPr>
                </m:fPr>
                <m:num>
                  <m:r>
                    <m:rPr>
                      <m:sty m:val="p"/>
                    </m:rPr>
                    <w:rPr>
                      <w:rFonts w:ascii="Cambria Math" w:hAnsi="Cambria Math" w:cs="Times New Roman"/>
                      <w:sz w:val="20"/>
                      <w:szCs w:val="20"/>
                    </w:rPr>
                    <m:t>full TA</m:t>
                  </m:r>
                </m:num>
                <m:den>
                  <m:r>
                    <w:rPr>
                      <w:rFonts w:ascii="Cambria Math" w:hAnsi="Cambria Math" w:cs="Times New Roman"/>
                      <w:sz w:val="20"/>
                      <w:szCs w:val="20"/>
                    </w:rPr>
                    <m:t>P</m:t>
                  </m:r>
                </m:den>
              </m:f>
            </m:e>
          </m:d>
        </m:oMath>
      </m:oMathPara>
    </w:p>
    <w:p w14:paraId="34779816" w14:textId="77777777" w:rsidR="00155D2C" w:rsidRDefault="00604F34" w:rsidP="00F051DB">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w</w:t>
      </w:r>
      <w:r w:rsidR="00910B71">
        <w:rPr>
          <w:rFonts w:ascii="Times New Roman" w:hAnsi="Times New Roman" w:cs="Times New Roman"/>
          <w:bCs/>
          <w:sz w:val="20"/>
          <w:szCs w:val="20"/>
        </w:rPr>
        <w:t>here</w:t>
      </w:r>
      <w:r>
        <w:rPr>
          <w:rFonts w:ascii="Times New Roman" w:hAnsi="Times New Roman" w:cs="Times New Roman"/>
          <w:bCs/>
          <w:sz w:val="20"/>
          <w:szCs w:val="20"/>
        </w:rPr>
        <w:t xml:space="preserve">, </w:t>
      </w:r>
      <m:oMath>
        <m:r>
          <w:rPr>
            <w:rFonts w:ascii="Cambria Math" w:hAnsi="Cambria Math" w:cs="Times New Roman"/>
            <w:sz w:val="20"/>
            <w:szCs w:val="20"/>
          </w:rPr>
          <m:t>P</m:t>
        </m:r>
      </m:oMath>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denotes the </w:t>
      </w:r>
      <w:r w:rsidRPr="00604F34">
        <w:rPr>
          <w:rFonts w:ascii="Times New Roman" w:hAnsi="Times New Roman" w:cs="Times New Roman"/>
          <w:kern w:val="0"/>
          <w:sz w:val="20"/>
          <w:szCs w:val="20"/>
        </w:rPr>
        <w:t>DL-UL switching period</w:t>
      </w:r>
      <w:r>
        <w:rPr>
          <w:rFonts w:ascii="Times New Roman" w:hAnsi="Times New Roman" w:cs="Times New Roman"/>
          <w:kern w:val="0"/>
          <w:sz w:val="20"/>
          <w:szCs w:val="20"/>
        </w:rPr>
        <w:t>, and</w:t>
      </w:r>
      <w:r w:rsidR="00910B71">
        <w:rPr>
          <w:rFonts w:ascii="Times New Roman" w:hAnsi="Times New Roman" w:cs="Times New Roman"/>
          <w:bCs/>
          <w:sz w:val="20"/>
          <w:szCs w:val="20"/>
        </w:rPr>
        <w:t xml:space="preserve"> </w:t>
      </w:r>
      <m:oMath>
        <m:sSub>
          <m:sSubPr>
            <m:ctrlPr>
              <w:rPr>
                <w:rFonts w:ascii="Cambria Math" w:hAnsi="Cambria Math" w:cs="Times New Roman"/>
                <w:i/>
                <w:kern w:val="0"/>
                <w:sz w:val="20"/>
                <w:szCs w:val="20"/>
              </w:rPr>
            </m:ctrlPr>
          </m:sSubPr>
          <m:e>
            <m:r>
              <w:rPr>
                <w:rFonts w:ascii="Cambria Math" w:hAnsi="Cambria Math"/>
                <w:sz w:val="20"/>
              </w:rPr>
              <m:t>K</m:t>
            </m:r>
          </m:e>
          <m:sub>
            <m:r>
              <w:rPr>
                <w:rFonts w:ascii="Cambria Math" w:hAnsi="Cambria Math"/>
                <w:sz w:val="20"/>
              </w:rPr>
              <m:t>offset</m:t>
            </m:r>
          </m:sub>
        </m:sSub>
      </m:oMath>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 xml:space="preserve">is in unit of </w:t>
      </w:r>
      <m:oMath>
        <m:r>
          <w:rPr>
            <w:rFonts w:ascii="Cambria Math" w:hAnsi="Cambria Math" w:cs="Times New Roman"/>
            <w:sz w:val="20"/>
            <w:szCs w:val="20"/>
          </w:rPr>
          <m:t>P</m:t>
        </m:r>
      </m:oMath>
      <w:r w:rsidR="009F4380">
        <w:rPr>
          <w:rFonts w:ascii="Times New Roman" w:hAnsi="Times New Roman" w:cs="Times New Roman"/>
          <w:kern w:val="0"/>
          <w:sz w:val="20"/>
          <w:szCs w:val="20"/>
        </w:rPr>
        <w:t xml:space="preserve"> to </w:t>
      </w:r>
      <w:r w:rsidR="00257D45">
        <w:rPr>
          <w:rFonts w:ascii="Times New Roman" w:hAnsi="Times New Roman" w:cs="Times New Roman"/>
          <w:kern w:val="0"/>
          <w:sz w:val="20"/>
          <w:szCs w:val="20"/>
        </w:rPr>
        <w:t xml:space="preserve">accommodate the </w:t>
      </w:r>
      <w:r w:rsidR="00257D45">
        <w:rPr>
          <w:rFonts w:ascii="Times New Roman" w:hAnsi="Times New Roman" w:cs="Times New Roman"/>
          <w:bCs/>
          <w:iCs/>
          <w:sz w:val="20"/>
          <w:szCs w:val="20"/>
        </w:rPr>
        <w:t>potential flexible frame structure for NR.</w:t>
      </w:r>
    </w:p>
    <w:p w14:paraId="6B125E9E" w14:textId="77777777" w:rsidR="003D2A85" w:rsidRDefault="00601F51" w:rsidP="00F051DB">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Nevertheless,</w:t>
      </w:r>
      <w:r w:rsidR="00914612">
        <w:rPr>
          <w:rFonts w:ascii="Times New Roman" w:hAnsi="Times New Roman" w:cs="Times New Roman"/>
          <w:bCs/>
          <w:sz w:val="20"/>
          <w:szCs w:val="20"/>
        </w:rPr>
        <w:t xml:space="preserve"> for Opt 1 </w:t>
      </w:r>
      <w:r w:rsidR="00A45288">
        <w:rPr>
          <w:rFonts w:ascii="Times New Roman" w:hAnsi="Times New Roman" w:cs="Times New Roman"/>
          <w:bCs/>
          <w:sz w:val="20"/>
          <w:szCs w:val="20"/>
        </w:rPr>
        <w:t>(</w:t>
      </w:r>
      <w:r w:rsidR="00914612">
        <w:rPr>
          <w:rFonts w:ascii="Times New Roman" w:hAnsi="Times New Roman" w:cs="Times New Roman"/>
          <w:bCs/>
          <w:sz w:val="20"/>
          <w:szCs w:val="20"/>
        </w:rPr>
        <w:t>i.e.,</w:t>
      </w:r>
      <w:r w:rsidR="00957047" w:rsidRPr="00957047">
        <w:rPr>
          <w:rFonts w:ascii="Times New Roman" w:hAnsi="Times New Roman" w:cs="Times New Roman"/>
          <w:bCs/>
          <w:sz w:val="20"/>
          <w:szCs w:val="20"/>
        </w:rPr>
        <w:t xml:space="preserve"> UE can autonomously acquisition of the TA with known location and satellite ephemeris</w:t>
      </w:r>
      <w:r w:rsidR="00A45288">
        <w:rPr>
          <w:rFonts w:ascii="Times New Roman" w:hAnsi="Times New Roman" w:cs="Times New Roman"/>
          <w:bCs/>
          <w:sz w:val="20"/>
          <w:szCs w:val="20"/>
        </w:rPr>
        <w:t>)</w:t>
      </w:r>
      <w:r w:rsidR="00FD5D79">
        <w:rPr>
          <w:rFonts w:ascii="Times New Roman" w:hAnsi="Times New Roman" w:cs="Times New Roman" w:hint="eastAsia"/>
          <w:bCs/>
          <w:sz w:val="20"/>
          <w:szCs w:val="20"/>
        </w:rPr>
        <w:t>,</w:t>
      </w:r>
      <w:r w:rsidR="00FD5D79">
        <w:rPr>
          <w:rFonts w:ascii="Times New Roman" w:hAnsi="Times New Roman" w:cs="Times New Roman"/>
          <w:bCs/>
          <w:sz w:val="20"/>
          <w:szCs w:val="20"/>
        </w:rPr>
        <w:t xml:space="preserve"> only UE known full TA. </w:t>
      </w:r>
    </w:p>
    <w:p w14:paraId="3AC4B4B2" w14:textId="77777777" w:rsidR="000D5FC5" w:rsidRDefault="00BA00B1" w:rsidP="00F051DB">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C</w:t>
      </w:r>
      <w:r>
        <w:rPr>
          <w:rFonts w:ascii="Times New Roman" w:hAnsi="Times New Roman" w:cs="Times New Roman"/>
          <w:bCs/>
          <w:sz w:val="20"/>
          <w:szCs w:val="20"/>
        </w:rPr>
        <w:t xml:space="preserve">onsidering </w:t>
      </w:r>
      <w:r w:rsidR="00D1699D">
        <w:rPr>
          <w:rFonts w:ascii="Times New Roman" w:hAnsi="Times New Roman" w:cs="Times New Roman"/>
          <w:bCs/>
          <w:sz w:val="20"/>
          <w:szCs w:val="20"/>
        </w:rPr>
        <w:t xml:space="preserve">that </w:t>
      </w:r>
      <w:r w:rsidR="00235C01" w:rsidRPr="00235C01">
        <w:rPr>
          <w:rFonts w:ascii="Times New Roman" w:hAnsi="Times New Roman" w:cs="Times New Roman"/>
          <w:bCs/>
          <w:sz w:val="20"/>
          <w:szCs w:val="20"/>
        </w:rPr>
        <w:t>UE specific differential TA</w:t>
      </w:r>
      <w:r w:rsidR="00235C01">
        <w:rPr>
          <w:rFonts w:ascii="Times New Roman" w:hAnsi="Times New Roman" w:cs="Times New Roman"/>
          <w:bCs/>
          <w:sz w:val="20"/>
          <w:szCs w:val="20"/>
        </w:rPr>
        <w:t xml:space="preserve"> is much less than </w:t>
      </w:r>
      <w:r w:rsidR="00ED0E73">
        <w:rPr>
          <w:rFonts w:ascii="Times New Roman" w:hAnsi="Times New Roman" w:cs="Times New Roman"/>
          <w:bCs/>
          <w:sz w:val="20"/>
          <w:szCs w:val="20"/>
        </w:rPr>
        <w:t xml:space="preserve">common TA, </w:t>
      </w:r>
      <w:r w:rsidR="001212FE">
        <w:rPr>
          <w:rFonts w:ascii="Times New Roman" w:hAnsi="Times New Roman" w:cs="Times New Roman"/>
          <w:bCs/>
          <w:sz w:val="20"/>
          <w:szCs w:val="20"/>
        </w:rPr>
        <w:t>besides</w:t>
      </w:r>
      <w:r w:rsidR="000D5FC5">
        <w:rPr>
          <w:rFonts w:ascii="Times New Roman" w:hAnsi="Times New Roman" w:cs="Times New Roman"/>
          <w:bCs/>
          <w:sz w:val="20"/>
          <w:szCs w:val="20"/>
        </w:rPr>
        <w:t xml:space="preserve"> common TA is always indicated to UE, then </w:t>
      </w:r>
      <w:r w:rsidR="003D2A85">
        <w:rPr>
          <w:rFonts w:ascii="Times New Roman" w:hAnsi="Times New Roman" w:cs="Times New Roman"/>
          <w:bCs/>
          <w:sz w:val="20"/>
          <w:szCs w:val="20"/>
        </w:rPr>
        <w:t>for achieving a unified design which appl</w:t>
      </w:r>
      <w:r w:rsidR="00D95EB2">
        <w:rPr>
          <w:rFonts w:ascii="Times New Roman" w:hAnsi="Times New Roman" w:cs="Times New Roman"/>
          <w:bCs/>
          <w:sz w:val="20"/>
          <w:szCs w:val="20"/>
        </w:rPr>
        <w:t>ies</w:t>
      </w:r>
      <w:r w:rsidR="003D2A85">
        <w:rPr>
          <w:rFonts w:ascii="Times New Roman" w:hAnsi="Times New Roman" w:cs="Times New Roman"/>
          <w:bCs/>
          <w:sz w:val="20"/>
          <w:szCs w:val="20"/>
        </w:rPr>
        <w:t xml:space="preserve"> for both Opt 1 and Opt 2, </w:t>
      </w:r>
      <w:r w:rsidR="000D5FC5">
        <w:rPr>
          <w:rFonts w:ascii="Times New Roman" w:hAnsi="Times New Roman" w:cs="Times New Roman"/>
          <w:bCs/>
          <w:sz w:val="20"/>
          <w:szCs w:val="20"/>
        </w:rPr>
        <w:t xml:space="preserve">it is preferred to </w:t>
      </w:r>
      <w:r w:rsidR="003B6448">
        <w:rPr>
          <w:rFonts w:ascii="Times New Roman" w:hAnsi="Times New Roman" w:cs="Times New Roman"/>
          <w:bCs/>
          <w:sz w:val="20"/>
          <w:szCs w:val="20"/>
        </w:rPr>
        <w:t>determine default t</w:t>
      </w:r>
      <w:r w:rsidR="003B6448" w:rsidRPr="00C64E05">
        <w:rPr>
          <w:rFonts w:ascii="Times New Roman" w:hAnsi="Times New Roman" w:cs="Times New Roman"/>
          <w:bCs/>
          <w:sz w:val="20"/>
          <w:szCs w:val="20"/>
        </w:rPr>
        <w:t>iming offset (</w:t>
      </w:r>
      <m:oMath>
        <m:sSubSup>
          <m:sSubSupPr>
            <m:ctrlPr>
              <w:rPr>
                <w:rFonts w:ascii="Cambria Math" w:hAnsi="Cambria Math" w:cs="Times New Roman"/>
                <w:bCs/>
                <w:i/>
                <w:sz w:val="20"/>
                <w:szCs w:val="20"/>
              </w:rPr>
            </m:ctrlPr>
          </m:sSubSupPr>
          <m:e>
            <m:r>
              <w:rPr>
                <w:rFonts w:ascii="Cambria Math" w:hAnsi="Cambria Math" w:cs="Times New Roman"/>
                <w:sz w:val="20"/>
                <w:szCs w:val="20"/>
              </w:rPr>
              <m:t>K</m:t>
            </m:r>
          </m:e>
          <m:sub>
            <m:r>
              <w:rPr>
                <w:rFonts w:ascii="Cambria Math" w:hAnsi="Cambria Math" w:cs="Times New Roman"/>
                <w:sz w:val="20"/>
                <w:szCs w:val="20"/>
              </w:rPr>
              <m:t>offset</m:t>
            </m:r>
          </m:sub>
          <m:sup>
            <m:r>
              <m:rPr>
                <m:sty m:val="p"/>
              </m:rPr>
              <w:rPr>
                <w:rFonts w:ascii="Cambria Math" w:hAnsi="Cambria Math" w:cs="Times New Roman"/>
                <w:sz w:val="20"/>
                <w:szCs w:val="20"/>
              </w:rPr>
              <m:t>default</m:t>
            </m:r>
          </m:sup>
        </m:sSubSup>
      </m:oMath>
      <w:r w:rsidR="003B6448" w:rsidRPr="00C64E05">
        <w:rPr>
          <w:rFonts w:ascii="Times New Roman" w:hAnsi="Times New Roman" w:cs="Times New Roman"/>
          <w:bCs/>
          <w:sz w:val="20"/>
          <w:szCs w:val="20"/>
        </w:rPr>
        <w:t>)</w:t>
      </w:r>
      <w:r w:rsidR="003B6448">
        <w:rPr>
          <w:rFonts w:ascii="Times New Roman" w:hAnsi="Times New Roman" w:cs="Times New Roman"/>
          <w:bCs/>
          <w:sz w:val="20"/>
          <w:szCs w:val="20"/>
        </w:rPr>
        <w:t xml:space="preserve"> </w:t>
      </w:r>
      <w:r w:rsidR="00B60204">
        <w:rPr>
          <w:rFonts w:ascii="Times New Roman" w:hAnsi="Times New Roman" w:cs="Times New Roman"/>
          <w:bCs/>
          <w:sz w:val="20"/>
          <w:szCs w:val="20"/>
        </w:rPr>
        <w:t xml:space="preserve">only based on </w:t>
      </w:r>
      <w:r w:rsidR="00B61F3A">
        <w:rPr>
          <w:rFonts w:ascii="Times New Roman" w:hAnsi="Times New Roman" w:cs="Times New Roman"/>
          <w:bCs/>
          <w:sz w:val="20"/>
          <w:szCs w:val="20"/>
        </w:rPr>
        <w:t>common TA</w:t>
      </w:r>
      <w:r w:rsidR="003D2A85">
        <w:rPr>
          <w:rFonts w:ascii="Times New Roman" w:hAnsi="Times New Roman" w:cs="Times New Roman"/>
          <w:bCs/>
          <w:sz w:val="20"/>
          <w:szCs w:val="20"/>
        </w:rPr>
        <w:t xml:space="preserve"> as following</w:t>
      </w:r>
    </w:p>
    <w:p w14:paraId="2754D214" w14:textId="77777777" w:rsidR="00135B80" w:rsidRPr="00D926E5" w:rsidRDefault="006F3FD3" w:rsidP="00135B80">
      <w:pPr>
        <w:spacing w:beforeLines="50" w:before="120" w:afterLines="50" w:after="120"/>
        <w:rPr>
          <w:rFonts w:ascii="Times New Roman" w:hAnsi="Times New Roman" w:cs="Times New Roman"/>
          <w:bCs/>
          <w:sz w:val="20"/>
          <w:szCs w:val="20"/>
        </w:rPr>
      </w:pPr>
      <m:oMathPara>
        <m:oMath>
          <m:sSubSup>
            <m:sSubSupPr>
              <m:ctrlPr>
                <w:rPr>
                  <w:rFonts w:ascii="Cambria Math" w:hAnsi="Cambria Math" w:cs="Times New Roman"/>
                  <w:bCs/>
                  <w:i/>
                  <w:sz w:val="20"/>
                  <w:szCs w:val="20"/>
                </w:rPr>
              </m:ctrlPr>
            </m:sSubSupPr>
            <m:e>
              <m:r>
                <w:rPr>
                  <w:rFonts w:ascii="Cambria Math" w:hAnsi="Cambria Math" w:cs="Times New Roman"/>
                  <w:sz w:val="20"/>
                  <w:szCs w:val="20"/>
                </w:rPr>
                <m:t>K</m:t>
              </m:r>
            </m:e>
            <m:sub>
              <m:r>
                <w:rPr>
                  <w:rFonts w:ascii="Cambria Math" w:hAnsi="Cambria Math" w:cs="Times New Roman"/>
                  <w:sz w:val="20"/>
                  <w:szCs w:val="20"/>
                </w:rPr>
                <m:t>offset</m:t>
              </m:r>
            </m:sub>
            <m:sup>
              <m:r>
                <m:rPr>
                  <m:sty m:val="p"/>
                </m:rPr>
                <w:rPr>
                  <w:rFonts w:ascii="Cambria Math" w:hAnsi="Cambria Math" w:cs="Times New Roman"/>
                  <w:sz w:val="20"/>
                  <w:szCs w:val="20"/>
                </w:rPr>
                <m:t>default</m:t>
              </m:r>
            </m:sup>
          </m:sSubSup>
          <m:r>
            <w:rPr>
              <w:rFonts w:ascii="Cambria Math" w:hAnsi="Cambria Math" w:cs="Times New Roman"/>
              <w:kern w:val="0"/>
              <w:sz w:val="20"/>
              <w:szCs w:val="20"/>
            </w:rPr>
            <m:t>=</m:t>
          </m:r>
          <m:d>
            <m:dPr>
              <m:begChr m:val="⌈"/>
              <m:endChr m:val="⌉"/>
              <m:ctrlPr>
                <w:rPr>
                  <w:rFonts w:ascii="Cambria Math" w:hAnsi="Cambria Math" w:cs="Times New Roman"/>
                  <w:i/>
                  <w:kern w:val="0"/>
                  <w:sz w:val="20"/>
                  <w:szCs w:val="20"/>
                </w:rPr>
              </m:ctrlPr>
            </m:dPr>
            <m:e>
              <m:f>
                <m:fPr>
                  <m:ctrlPr>
                    <w:rPr>
                      <w:rFonts w:ascii="Cambria Math" w:hAnsi="Cambria Math" w:cs="Times New Roman"/>
                      <w:i/>
                      <w:kern w:val="0"/>
                      <w:sz w:val="20"/>
                      <w:szCs w:val="20"/>
                    </w:rPr>
                  </m:ctrlPr>
                </m:fPr>
                <m:num>
                  <m:r>
                    <m:rPr>
                      <m:sty m:val="p"/>
                    </m:rPr>
                    <w:rPr>
                      <w:rFonts w:ascii="Cambria Math" w:hAnsi="Cambria Math" w:cs="Times New Roman"/>
                      <w:sz w:val="20"/>
                      <w:szCs w:val="20"/>
                    </w:rPr>
                    <m:t>common TA</m:t>
                  </m:r>
                </m:num>
                <m:den>
                  <m:r>
                    <w:rPr>
                      <w:rFonts w:ascii="Cambria Math" w:hAnsi="Cambria Math" w:cs="Times New Roman"/>
                      <w:sz w:val="20"/>
                      <w:szCs w:val="20"/>
                    </w:rPr>
                    <m:t>P</m:t>
                  </m:r>
                </m:den>
              </m:f>
            </m:e>
          </m:d>
          <m:r>
            <w:rPr>
              <w:rFonts w:ascii="Cambria Math" w:hAnsi="Cambria Math" w:cs="Times New Roman"/>
              <w:kern w:val="0"/>
              <w:sz w:val="20"/>
              <w:szCs w:val="20"/>
            </w:rPr>
            <m:t>+α</m:t>
          </m:r>
        </m:oMath>
      </m:oMathPara>
    </w:p>
    <w:p w14:paraId="7C0C12B1" w14:textId="0ED96430" w:rsidR="00294255" w:rsidRDefault="00AE660A" w:rsidP="00F051DB">
      <w:pPr>
        <w:spacing w:beforeLines="50" w:before="120" w:afterLines="50" w:after="120"/>
        <w:rPr>
          <w:rFonts w:ascii="Times New Roman" w:hAnsi="Times New Roman" w:cs="Times New Roman"/>
          <w:kern w:val="0"/>
          <w:sz w:val="20"/>
          <w:szCs w:val="20"/>
        </w:rPr>
      </w:pPr>
      <w:r>
        <w:rPr>
          <w:rFonts w:ascii="Times New Roman" w:hAnsi="Times New Roman" w:cs="Times New Roman"/>
          <w:bCs/>
          <w:sz w:val="20"/>
          <w:szCs w:val="20"/>
        </w:rPr>
        <w:t>where</w:t>
      </w:r>
      <w:r w:rsidR="005F5CBF">
        <w:rPr>
          <w:rFonts w:ascii="Times New Roman" w:hAnsi="Times New Roman" w:cs="Times New Roman"/>
          <w:bCs/>
          <w:sz w:val="20"/>
          <w:szCs w:val="20"/>
        </w:rPr>
        <w:t xml:space="preserve"> </w:t>
      </w:r>
      <m:oMath>
        <m:sSubSup>
          <m:sSubSupPr>
            <m:ctrlPr>
              <w:rPr>
                <w:rFonts w:ascii="Cambria Math" w:hAnsi="Cambria Math" w:cs="Times New Roman"/>
                <w:bCs/>
                <w:i/>
                <w:sz w:val="20"/>
                <w:szCs w:val="20"/>
              </w:rPr>
            </m:ctrlPr>
          </m:sSubSupPr>
          <m:e>
            <m:r>
              <w:rPr>
                <w:rFonts w:ascii="Cambria Math" w:hAnsi="Cambria Math" w:cs="Times New Roman"/>
                <w:sz w:val="20"/>
                <w:szCs w:val="20"/>
              </w:rPr>
              <m:t>K</m:t>
            </m:r>
          </m:e>
          <m:sub>
            <m:r>
              <w:rPr>
                <w:rFonts w:ascii="Cambria Math" w:hAnsi="Cambria Math" w:cs="Times New Roman"/>
                <w:sz w:val="20"/>
                <w:szCs w:val="20"/>
              </w:rPr>
              <m:t>offset</m:t>
            </m:r>
          </m:sub>
          <m:sup>
            <m:r>
              <m:rPr>
                <m:sty m:val="p"/>
              </m:rPr>
              <w:rPr>
                <w:rFonts w:ascii="Cambria Math" w:hAnsi="Cambria Math" w:cs="Times New Roman"/>
                <w:sz w:val="20"/>
                <w:szCs w:val="20"/>
              </w:rPr>
              <m:t>default</m:t>
            </m:r>
          </m:sup>
        </m:sSubSup>
      </m:oMath>
      <w:r w:rsidR="005F5CBF">
        <w:rPr>
          <w:rFonts w:ascii="Times New Roman" w:hAnsi="Times New Roman" w:cs="Times New Roman" w:hint="eastAsia"/>
          <w:bCs/>
          <w:sz w:val="20"/>
          <w:szCs w:val="20"/>
        </w:rPr>
        <w:t xml:space="preserve"> </w:t>
      </w:r>
      <w:r w:rsidR="005F5CBF">
        <w:rPr>
          <w:rFonts w:ascii="Times New Roman" w:hAnsi="Times New Roman" w:cs="Times New Roman"/>
          <w:kern w:val="0"/>
          <w:sz w:val="20"/>
          <w:szCs w:val="20"/>
        </w:rPr>
        <w:t xml:space="preserve">is in unit of </w:t>
      </w:r>
      <w:r w:rsidR="00BB0523" w:rsidRPr="00604F34">
        <w:rPr>
          <w:rFonts w:ascii="Times New Roman" w:hAnsi="Times New Roman" w:cs="Times New Roman"/>
          <w:kern w:val="0"/>
          <w:sz w:val="20"/>
          <w:szCs w:val="20"/>
        </w:rPr>
        <w:t>DL-UL switching period</w:t>
      </w:r>
      <w:r w:rsidR="00294255">
        <w:rPr>
          <w:rFonts w:ascii="Times New Roman" w:hAnsi="Times New Roman" w:cs="Times New Roman"/>
          <w:kern w:val="0"/>
          <w:sz w:val="20"/>
          <w:szCs w:val="20"/>
        </w:rPr>
        <w:t xml:space="preserve"> (</w:t>
      </w:r>
      <m:oMath>
        <m:r>
          <w:rPr>
            <w:rFonts w:ascii="Cambria Math" w:hAnsi="Cambria Math" w:cs="Times New Roman"/>
            <w:sz w:val="20"/>
            <w:szCs w:val="20"/>
          </w:rPr>
          <m:t>P</m:t>
        </m:r>
      </m:oMath>
      <w:r w:rsidR="00294255">
        <w:rPr>
          <w:rFonts w:ascii="Times New Roman" w:hAnsi="Times New Roman" w:cs="Times New Roman"/>
          <w:kern w:val="0"/>
          <w:sz w:val="20"/>
          <w:szCs w:val="20"/>
        </w:rPr>
        <w:t>)</w:t>
      </w:r>
      <w:r w:rsidR="00BB0523">
        <w:rPr>
          <w:rFonts w:ascii="Times New Roman" w:hAnsi="Times New Roman" w:cs="Times New Roman"/>
          <w:kern w:val="0"/>
          <w:sz w:val="20"/>
          <w:szCs w:val="20"/>
        </w:rPr>
        <w:t xml:space="preserve">, </w:t>
      </w:r>
      <w:r w:rsidR="005F5CBF">
        <w:rPr>
          <w:rFonts w:ascii="Times New Roman" w:hAnsi="Times New Roman" w:cs="Times New Roman"/>
          <w:bCs/>
          <w:iCs/>
          <w:sz w:val="20"/>
          <w:szCs w:val="20"/>
        </w:rPr>
        <w:t>and</w:t>
      </w:r>
      <w:r>
        <w:rPr>
          <w:rFonts w:ascii="Times New Roman" w:hAnsi="Times New Roman" w:cs="Times New Roman"/>
          <w:bCs/>
          <w:sz w:val="20"/>
          <w:szCs w:val="20"/>
        </w:rPr>
        <w:t xml:space="preserve"> </w:t>
      </w:r>
      <m:oMath>
        <m:r>
          <w:rPr>
            <w:rFonts w:ascii="Cambria Math" w:hAnsi="Cambria Math" w:cs="Times New Roman"/>
            <w:kern w:val="0"/>
            <w:sz w:val="20"/>
            <w:szCs w:val="20"/>
          </w:rPr>
          <m:t>α</m:t>
        </m:r>
      </m:oMath>
      <w:r>
        <w:rPr>
          <w:rFonts w:ascii="Times New Roman" w:hAnsi="Times New Roman" w:cs="Times New Roman" w:hint="eastAsia"/>
          <w:kern w:val="0"/>
          <w:sz w:val="20"/>
          <w:szCs w:val="20"/>
        </w:rPr>
        <w:t xml:space="preserve"> </w:t>
      </w:r>
      <w:r w:rsidR="003D1760">
        <w:rPr>
          <w:rFonts w:ascii="Times New Roman" w:hAnsi="Times New Roman" w:cs="Times New Roman"/>
          <w:kern w:val="0"/>
          <w:sz w:val="20"/>
          <w:szCs w:val="20"/>
        </w:rPr>
        <w:t>could be</w:t>
      </w:r>
      <w:r>
        <w:rPr>
          <w:rFonts w:ascii="Times New Roman" w:hAnsi="Times New Roman" w:cs="Times New Roman"/>
          <w:kern w:val="0"/>
          <w:sz w:val="20"/>
          <w:szCs w:val="20"/>
        </w:rPr>
        <w:t xml:space="preserve"> </w:t>
      </w:r>
      <w:r w:rsidR="005F5CBF">
        <w:rPr>
          <w:rFonts w:ascii="Times New Roman" w:hAnsi="Times New Roman" w:cs="Times New Roman"/>
          <w:kern w:val="0"/>
          <w:sz w:val="20"/>
          <w:szCs w:val="20"/>
        </w:rPr>
        <w:t>a</w:t>
      </w:r>
      <w:r>
        <w:rPr>
          <w:rFonts w:ascii="Times New Roman" w:hAnsi="Times New Roman" w:cs="Times New Roman"/>
          <w:kern w:val="0"/>
          <w:sz w:val="20"/>
          <w:szCs w:val="20"/>
        </w:rPr>
        <w:t xml:space="preserve"> </w:t>
      </w:r>
      <w:r w:rsidR="00CB6606">
        <w:rPr>
          <w:rFonts w:ascii="Times New Roman" w:hAnsi="Times New Roman" w:cs="Times New Roman"/>
          <w:kern w:val="0"/>
          <w:sz w:val="20"/>
          <w:szCs w:val="20"/>
        </w:rPr>
        <w:t xml:space="preserve">predefined </w:t>
      </w:r>
      <w:r>
        <w:rPr>
          <w:rFonts w:ascii="Times New Roman" w:hAnsi="Times New Roman" w:cs="Times New Roman"/>
          <w:kern w:val="0"/>
          <w:sz w:val="20"/>
          <w:szCs w:val="20"/>
        </w:rPr>
        <w:t>constant</w:t>
      </w:r>
      <w:r w:rsidR="001050EF">
        <w:rPr>
          <w:rFonts w:ascii="Times New Roman" w:hAnsi="Times New Roman" w:cs="Times New Roman"/>
          <w:kern w:val="0"/>
          <w:sz w:val="20"/>
          <w:szCs w:val="20"/>
        </w:rPr>
        <w:t xml:space="preserve"> to </w:t>
      </w:r>
      <w:r w:rsidR="003740DD">
        <w:rPr>
          <w:rFonts w:ascii="Times New Roman" w:hAnsi="Times New Roman" w:cs="Times New Roman"/>
          <w:kern w:val="0"/>
          <w:sz w:val="20"/>
          <w:szCs w:val="20"/>
        </w:rPr>
        <w:t xml:space="preserve">guarantee </w:t>
      </w:r>
      <m:oMath>
        <m:sSubSup>
          <m:sSubSupPr>
            <m:ctrlPr>
              <w:rPr>
                <w:rFonts w:ascii="Cambria Math" w:hAnsi="Cambria Math" w:cs="Times New Roman"/>
                <w:bCs/>
                <w:i/>
                <w:sz w:val="20"/>
                <w:szCs w:val="20"/>
              </w:rPr>
            </m:ctrlPr>
          </m:sSubSupPr>
          <m:e>
            <m:r>
              <w:rPr>
                <w:rFonts w:ascii="Cambria Math" w:hAnsi="Cambria Math" w:cs="Times New Roman"/>
                <w:sz w:val="20"/>
                <w:szCs w:val="20"/>
              </w:rPr>
              <m:t>K</m:t>
            </m:r>
          </m:e>
          <m:sub>
            <m:r>
              <w:rPr>
                <w:rFonts w:ascii="Cambria Math" w:hAnsi="Cambria Math" w:cs="Times New Roman"/>
                <w:sz w:val="20"/>
                <w:szCs w:val="20"/>
              </w:rPr>
              <m:t>offset</m:t>
            </m:r>
          </m:sub>
          <m:sup>
            <m:r>
              <m:rPr>
                <m:sty m:val="p"/>
              </m:rPr>
              <w:rPr>
                <w:rFonts w:ascii="Cambria Math" w:hAnsi="Cambria Math" w:cs="Times New Roman"/>
                <w:sz w:val="20"/>
                <w:szCs w:val="20"/>
              </w:rPr>
              <m:t>default</m:t>
            </m:r>
          </m:sup>
        </m:sSubSup>
      </m:oMath>
      <w:r w:rsidR="001050EF">
        <w:rPr>
          <w:rFonts w:ascii="Times New Roman" w:hAnsi="Times New Roman" w:cs="Times New Roman"/>
          <w:kern w:val="0"/>
          <w:sz w:val="20"/>
          <w:szCs w:val="20"/>
        </w:rPr>
        <w:t xml:space="preserve"> </w:t>
      </w:r>
      <w:r w:rsidR="003740DD">
        <w:rPr>
          <w:rFonts w:ascii="Times New Roman" w:hAnsi="Times New Roman" w:cs="Times New Roman"/>
          <w:kern w:val="0"/>
          <w:sz w:val="20"/>
          <w:szCs w:val="20"/>
        </w:rPr>
        <w:t xml:space="preserve">no less than </w:t>
      </w:r>
      <w:r w:rsidR="001050EF">
        <w:rPr>
          <w:rFonts w:ascii="Times New Roman" w:hAnsi="Times New Roman" w:cs="Times New Roman"/>
          <w:kern w:val="0"/>
          <w:sz w:val="20"/>
          <w:szCs w:val="20"/>
        </w:rPr>
        <w:t xml:space="preserve">the maximum propagation delay within </w:t>
      </w:r>
      <w:r w:rsidR="003740DD">
        <w:rPr>
          <w:rFonts w:ascii="Times New Roman" w:hAnsi="Times New Roman" w:cs="Times New Roman"/>
          <w:kern w:val="0"/>
          <w:sz w:val="20"/>
          <w:szCs w:val="20"/>
        </w:rPr>
        <w:t>the</w:t>
      </w:r>
      <w:r w:rsidR="001050EF">
        <w:rPr>
          <w:rFonts w:ascii="Times New Roman" w:hAnsi="Times New Roman" w:cs="Times New Roman"/>
          <w:kern w:val="0"/>
          <w:sz w:val="20"/>
          <w:szCs w:val="20"/>
        </w:rPr>
        <w:t xml:space="preserve"> spot beam</w:t>
      </w:r>
      <w:r w:rsidR="005F5CBF">
        <w:rPr>
          <w:rFonts w:ascii="Times New Roman" w:hAnsi="Times New Roman" w:cs="Times New Roman"/>
          <w:kern w:val="0"/>
          <w:sz w:val="20"/>
          <w:szCs w:val="20"/>
        </w:rPr>
        <w:t>.</w:t>
      </w:r>
    </w:p>
    <w:p w14:paraId="763610CD" w14:textId="77777777" w:rsidR="00FD7B60" w:rsidRDefault="00271700" w:rsidP="00F051DB">
      <w:pPr>
        <w:spacing w:beforeLines="50" w:before="120" w:afterLines="50" w:after="120"/>
        <w:rPr>
          <w:rFonts w:ascii="Times New Roman" w:hAnsi="Times New Roman" w:cs="Times New Roman"/>
          <w:kern w:val="0"/>
          <w:sz w:val="20"/>
          <w:szCs w:val="20"/>
        </w:rPr>
      </w:pPr>
      <w:r>
        <w:rPr>
          <w:rFonts w:ascii="Times New Roman" w:hAnsi="Times New Roman" w:cs="Times New Roman"/>
          <w:bCs/>
          <w:sz w:val="20"/>
          <w:szCs w:val="20"/>
        </w:rPr>
        <w:t>Default t</w:t>
      </w:r>
      <w:r w:rsidRPr="00C64E05">
        <w:rPr>
          <w:rFonts w:ascii="Times New Roman" w:hAnsi="Times New Roman" w:cs="Times New Roman"/>
          <w:bCs/>
          <w:sz w:val="20"/>
          <w:szCs w:val="20"/>
        </w:rPr>
        <w:t>iming offset (</w:t>
      </w:r>
      <m:oMath>
        <m:sSubSup>
          <m:sSubSupPr>
            <m:ctrlPr>
              <w:rPr>
                <w:rFonts w:ascii="Cambria Math" w:hAnsi="Cambria Math" w:cs="Times New Roman"/>
                <w:bCs/>
                <w:i/>
                <w:sz w:val="20"/>
                <w:szCs w:val="20"/>
              </w:rPr>
            </m:ctrlPr>
          </m:sSubSupPr>
          <m:e>
            <m:r>
              <w:rPr>
                <w:rFonts w:ascii="Cambria Math" w:hAnsi="Cambria Math" w:cs="Times New Roman"/>
                <w:sz w:val="20"/>
                <w:szCs w:val="20"/>
              </w:rPr>
              <m:t>K</m:t>
            </m:r>
          </m:e>
          <m:sub>
            <m:r>
              <w:rPr>
                <w:rFonts w:ascii="Cambria Math" w:hAnsi="Cambria Math" w:cs="Times New Roman"/>
                <w:sz w:val="20"/>
                <w:szCs w:val="20"/>
              </w:rPr>
              <m:t>offset</m:t>
            </m:r>
          </m:sub>
          <m:sup>
            <m:r>
              <m:rPr>
                <m:sty m:val="p"/>
              </m:rPr>
              <w:rPr>
                <w:rFonts w:ascii="Cambria Math" w:hAnsi="Cambria Math" w:cs="Times New Roman"/>
                <w:sz w:val="20"/>
                <w:szCs w:val="20"/>
              </w:rPr>
              <m:t>default</m:t>
            </m:r>
          </m:sup>
        </m:sSubSup>
      </m:oMath>
      <w:r w:rsidRPr="00C64E05">
        <w:rPr>
          <w:rFonts w:ascii="Times New Roman" w:hAnsi="Times New Roman" w:cs="Times New Roman"/>
          <w:bCs/>
          <w:sz w:val="20"/>
          <w:szCs w:val="20"/>
        </w:rPr>
        <w:t>)</w:t>
      </w:r>
      <w:r w:rsidR="00AE660A">
        <w:rPr>
          <w:rFonts w:ascii="Times New Roman" w:hAnsi="Times New Roman" w:cs="Times New Roman" w:hint="eastAsia"/>
          <w:bCs/>
          <w:sz w:val="20"/>
          <w:szCs w:val="20"/>
        </w:rPr>
        <w:t xml:space="preserve"> </w:t>
      </w:r>
      <w:r w:rsidR="00294255">
        <w:rPr>
          <w:rFonts w:ascii="Times New Roman" w:hAnsi="Times New Roman" w:cs="Times New Roman"/>
          <w:bCs/>
          <w:sz w:val="20"/>
          <w:szCs w:val="20"/>
        </w:rPr>
        <w:t>is</w:t>
      </w:r>
      <w:r w:rsidR="00AE660A">
        <w:rPr>
          <w:rFonts w:ascii="Times New Roman" w:hAnsi="Times New Roman" w:cs="Times New Roman"/>
          <w:bCs/>
          <w:sz w:val="20"/>
          <w:szCs w:val="20"/>
        </w:rPr>
        <w:t xml:space="preserve"> used </w:t>
      </w:r>
      <w:r w:rsidR="00172108">
        <w:rPr>
          <w:rFonts w:ascii="Times New Roman" w:hAnsi="Times New Roman" w:cs="Times New Roman"/>
          <w:bCs/>
          <w:sz w:val="20"/>
          <w:szCs w:val="20"/>
        </w:rPr>
        <w:t>for</w:t>
      </w:r>
      <w:r w:rsidR="00AE660A">
        <w:rPr>
          <w:rFonts w:ascii="Times New Roman" w:hAnsi="Times New Roman" w:cs="Times New Roman"/>
          <w:bCs/>
          <w:sz w:val="20"/>
          <w:szCs w:val="20"/>
        </w:rPr>
        <w:t xml:space="preserve"> </w:t>
      </w:r>
      <w:r w:rsidR="006A3833">
        <w:rPr>
          <w:rFonts w:ascii="Times New Roman" w:hAnsi="Times New Roman" w:cs="Times New Roman"/>
          <w:bCs/>
          <w:sz w:val="20"/>
          <w:szCs w:val="20"/>
        </w:rPr>
        <w:t>remaining</w:t>
      </w:r>
      <w:r w:rsidR="00EB1B70">
        <w:rPr>
          <w:rFonts w:ascii="Times New Roman" w:hAnsi="Times New Roman" w:cs="Times New Roman"/>
          <w:bCs/>
          <w:sz w:val="20"/>
          <w:szCs w:val="20"/>
        </w:rPr>
        <w:t xml:space="preserve"> </w:t>
      </w:r>
      <w:r w:rsidR="00F92C05" w:rsidRPr="00F92C05">
        <w:rPr>
          <w:rFonts w:ascii="Times New Roman" w:hAnsi="Times New Roman" w:cs="Times New Roman"/>
          <w:bCs/>
          <w:sz w:val="20"/>
          <w:szCs w:val="20"/>
        </w:rPr>
        <w:t>random access</w:t>
      </w:r>
      <w:r w:rsidR="00F92C05">
        <w:rPr>
          <w:rFonts w:ascii="Times New Roman" w:hAnsi="Times New Roman" w:cs="Times New Roman"/>
          <w:bCs/>
          <w:sz w:val="20"/>
          <w:szCs w:val="20"/>
        </w:rPr>
        <w:t xml:space="preserve"> procedure.</w:t>
      </w:r>
      <w:r w:rsidR="00201136">
        <w:rPr>
          <w:rFonts w:ascii="Times New Roman" w:hAnsi="Times New Roman" w:cs="Times New Roman"/>
          <w:bCs/>
          <w:sz w:val="20"/>
          <w:szCs w:val="20"/>
        </w:rPr>
        <w:t xml:space="preserve"> </w:t>
      </w:r>
      <w:r w:rsidR="00CF75FF">
        <w:rPr>
          <w:rFonts w:ascii="Times New Roman" w:hAnsi="Times New Roman" w:cs="Times New Roman" w:hint="eastAsia"/>
          <w:bCs/>
          <w:sz w:val="20"/>
          <w:szCs w:val="20"/>
        </w:rPr>
        <w:t>A</w:t>
      </w:r>
      <w:r w:rsidR="00CF75FF">
        <w:rPr>
          <w:rFonts w:ascii="Times New Roman" w:hAnsi="Times New Roman" w:cs="Times New Roman"/>
          <w:bCs/>
          <w:sz w:val="20"/>
          <w:szCs w:val="20"/>
        </w:rPr>
        <w:t xml:space="preserve">fter </w:t>
      </w:r>
      <w:proofErr w:type="spellStart"/>
      <w:r w:rsidR="00CF75FF">
        <w:rPr>
          <w:rFonts w:ascii="Times New Roman" w:hAnsi="Times New Roman" w:cs="Times New Roman"/>
          <w:bCs/>
          <w:sz w:val="20"/>
          <w:szCs w:val="20"/>
        </w:rPr>
        <w:t>RRC</w:t>
      </w:r>
      <w:proofErr w:type="spellEnd"/>
      <w:r w:rsidR="00CF75FF">
        <w:rPr>
          <w:rFonts w:ascii="Times New Roman" w:hAnsi="Times New Roman" w:cs="Times New Roman"/>
          <w:bCs/>
          <w:sz w:val="20"/>
          <w:szCs w:val="20"/>
        </w:rPr>
        <w:t xml:space="preserve"> connection</w:t>
      </w:r>
      <w:r w:rsidR="00DB327F">
        <w:rPr>
          <w:rFonts w:ascii="Times New Roman" w:hAnsi="Times New Roman" w:cs="Times New Roman"/>
          <w:bCs/>
          <w:sz w:val="20"/>
          <w:szCs w:val="20"/>
        </w:rPr>
        <w:t xml:space="preserve"> setup</w:t>
      </w:r>
      <w:r w:rsidR="00CF75FF">
        <w:rPr>
          <w:rFonts w:ascii="Times New Roman" w:hAnsi="Times New Roman" w:cs="Times New Roman"/>
          <w:bCs/>
          <w:sz w:val="20"/>
          <w:szCs w:val="20"/>
        </w:rPr>
        <w:t>,</w:t>
      </w:r>
      <w:r w:rsidR="008F7523">
        <w:rPr>
          <w:rFonts w:ascii="Times New Roman" w:hAnsi="Times New Roman" w:cs="Times New Roman"/>
          <w:bCs/>
          <w:sz w:val="20"/>
          <w:szCs w:val="20"/>
        </w:rPr>
        <w:t xml:space="preserve"> UE specified t</w:t>
      </w:r>
      <w:r w:rsidR="008F7523" w:rsidRPr="00C64E05">
        <w:rPr>
          <w:rFonts w:ascii="Times New Roman" w:hAnsi="Times New Roman" w:cs="Times New Roman"/>
          <w:bCs/>
          <w:sz w:val="20"/>
          <w:szCs w:val="20"/>
        </w:rPr>
        <w:t>iming offset (</w:t>
      </w:r>
      <m:oMath>
        <m:sSub>
          <m:sSubPr>
            <m:ctrlPr>
              <w:rPr>
                <w:rFonts w:ascii="Cambria Math" w:hAnsi="Cambria Math" w:cs="Times New Roman"/>
                <w:i/>
                <w:kern w:val="0"/>
                <w:sz w:val="20"/>
                <w:szCs w:val="20"/>
              </w:rPr>
            </m:ctrlPr>
          </m:sSubPr>
          <m:e>
            <m:r>
              <w:rPr>
                <w:rFonts w:ascii="Cambria Math" w:hAnsi="Cambria Math"/>
                <w:sz w:val="20"/>
              </w:rPr>
              <m:t>K</m:t>
            </m:r>
          </m:e>
          <m:sub>
            <m:r>
              <w:rPr>
                <w:rFonts w:ascii="Cambria Math" w:hAnsi="Cambria Math"/>
                <w:sz w:val="20"/>
              </w:rPr>
              <m:t>offset</m:t>
            </m:r>
          </m:sub>
        </m:sSub>
      </m:oMath>
      <w:r w:rsidR="008F7523" w:rsidRPr="00C64E05">
        <w:rPr>
          <w:rFonts w:ascii="Times New Roman" w:hAnsi="Times New Roman" w:cs="Times New Roman"/>
          <w:bCs/>
          <w:sz w:val="20"/>
          <w:szCs w:val="20"/>
        </w:rPr>
        <w:t>)</w:t>
      </w:r>
      <w:r w:rsidR="008F7523">
        <w:rPr>
          <w:rFonts w:ascii="Times New Roman" w:hAnsi="Times New Roman" w:cs="Times New Roman" w:hint="eastAsia"/>
          <w:kern w:val="0"/>
          <w:sz w:val="20"/>
          <w:szCs w:val="20"/>
        </w:rPr>
        <w:t xml:space="preserve"> </w:t>
      </w:r>
      <w:r w:rsidR="008F7523">
        <w:rPr>
          <w:rFonts w:ascii="Times New Roman" w:hAnsi="Times New Roman" w:cs="Times New Roman"/>
          <w:kern w:val="0"/>
          <w:sz w:val="20"/>
          <w:szCs w:val="20"/>
        </w:rPr>
        <w:t>can be</w:t>
      </w:r>
      <w:r w:rsidR="00FD7B60">
        <w:rPr>
          <w:rFonts w:ascii="Times New Roman" w:hAnsi="Times New Roman" w:cs="Times New Roman"/>
          <w:kern w:val="0"/>
          <w:sz w:val="20"/>
          <w:szCs w:val="20"/>
        </w:rPr>
        <w:t xml:space="preserve"> signaled by </w:t>
      </w:r>
      <w:r w:rsidR="00FD7B60" w:rsidRPr="008F7523">
        <w:rPr>
          <w:rFonts w:ascii="Times New Roman" w:hAnsi="Times New Roman" w:cs="Times New Roman"/>
          <w:kern w:val="0"/>
          <w:sz w:val="20"/>
          <w:szCs w:val="20"/>
        </w:rPr>
        <w:t>higher layers</w:t>
      </w:r>
      <w:r w:rsidR="00FD7B60">
        <w:rPr>
          <w:rFonts w:ascii="Times New Roman" w:hAnsi="Times New Roman" w:cs="Times New Roman"/>
          <w:kern w:val="0"/>
          <w:sz w:val="20"/>
          <w:szCs w:val="20"/>
        </w:rPr>
        <w:t xml:space="preserve"> to refine UL transmission timing.</w:t>
      </w:r>
    </w:p>
    <w:p w14:paraId="132F7619" w14:textId="6DD73D88" w:rsidR="00A92834" w:rsidRPr="006F3FD3" w:rsidRDefault="00A92834" w:rsidP="00A92834">
      <w:pPr>
        <w:spacing w:beforeLines="50" w:before="120" w:afterLines="50" w:after="120"/>
        <w:rPr>
          <w:rFonts w:ascii="Times New Roman" w:hAnsi="Times New Roman" w:cs="Times New Roman"/>
          <w:b/>
          <w:bCs/>
          <w:sz w:val="20"/>
          <w:szCs w:val="20"/>
        </w:rPr>
      </w:pPr>
      <w:r w:rsidRPr="006C4618">
        <w:rPr>
          <w:rFonts w:ascii="Times New Roman" w:hAnsi="Times New Roman" w:cs="Times New Roman"/>
          <w:b/>
          <w:i/>
          <w:sz w:val="20"/>
          <w:szCs w:val="20"/>
          <w:u w:val="single"/>
        </w:rPr>
        <w:t>Proposal 1:</w:t>
      </w:r>
      <w:r w:rsidRPr="006C4618">
        <w:rPr>
          <w:rFonts w:ascii="Times New Roman" w:hAnsi="Times New Roman" w:cs="Times New Roman"/>
          <w:b/>
          <w:sz w:val="20"/>
          <w:szCs w:val="20"/>
        </w:rPr>
        <w:t xml:space="preserve"> </w:t>
      </w:r>
      <w:r w:rsidR="005421CB" w:rsidRPr="006F3FD3">
        <w:rPr>
          <w:rFonts w:ascii="Times New Roman" w:hAnsi="Times New Roman" w:cs="Times New Roman"/>
          <w:b/>
          <w:bCs/>
          <w:sz w:val="20"/>
          <w:szCs w:val="20"/>
        </w:rPr>
        <w:t>Default timing offset (</w:t>
      </w:r>
      <m:oMath>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up>
            <m:r>
              <m:rPr>
                <m:sty m:val="b"/>
              </m:rPr>
              <w:rPr>
                <w:rFonts w:ascii="Cambria Math" w:hAnsi="Cambria Math" w:cs="Times New Roman"/>
                <w:sz w:val="20"/>
                <w:szCs w:val="20"/>
              </w:rPr>
              <m:t>default</m:t>
            </m:r>
          </m:sup>
        </m:sSubSup>
      </m:oMath>
      <w:r w:rsidR="005421CB" w:rsidRPr="006F3FD3">
        <w:rPr>
          <w:rFonts w:ascii="Times New Roman" w:hAnsi="Times New Roman" w:cs="Times New Roman"/>
          <w:b/>
          <w:bCs/>
          <w:sz w:val="20"/>
          <w:szCs w:val="20"/>
        </w:rPr>
        <w:t>), which is only determined by common TA, can be used for random access procedure</w:t>
      </w:r>
      <w:r w:rsidRPr="006F3FD3">
        <w:rPr>
          <w:rFonts w:ascii="Times New Roman" w:hAnsi="Times New Roman" w:cs="Times New Roman"/>
          <w:b/>
          <w:bCs/>
          <w:sz w:val="20"/>
          <w:szCs w:val="20"/>
        </w:rPr>
        <w:t>.</w:t>
      </w:r>
    </w:p>
    <w:p w14:paraId="1ED246AB" w14:textId="7A8964AF" w:rsidR="003144AC" w:rsidRPr="006F3FD3" w:rsidRDefault="003144AC" w:rsidP="003144AC">
      <w:pPr>
        <w:spacing w:beforeLines="50" w:before="120" w:afterLines="50" w:after="120"/>
        <w:rPr>
          <w:rFonts w:ascii="Times New Roman" w:hAnsi="Times New Roman" w:cs="Times New Roman"/>
          <w:b/>
          <w:bCs/>
          <w:sz w:val="20"/>
          <w:szCs w:val="20"/>
        </w:rPr>
      </w:pPr>
      <w:r w:rsidRPr="006C4618">
        <w:rPr>
          <w:rFonts w:ascii="Times New Roman" w:hAnsi="Times New Roman" w:cs="Times New Roman"/>
          <w:b/>
          <w:i/>
          <w:sz w:val="20"/>
          <w:szCs w:val="20"/>
          <w:u w:val="single"/>
        </w:rPr>
        <w:t xml:space="preserve">Proposal </w:t>
      </w:r>
      <w:r w:rsidR="00E80F18" w:rsidRPr="006C4618">
        <w:rPr>
          <w:rFonts w:ascii="Times New Roman" w:hAnsi="Times New Roman" w:cs="Times New Roman"/>
          <w:b/>
          <w:i/>
          <w:sz w:val="20"/>
          <w:szCs w:val="20"/>
          <w:u w:val="single"/>
        </w:rPr>
        <w:t>2</w:t>
      </w:r>
      <w:r w:rsidRPr="006C4618">
        <w:rPr>
          <w:rFonts w:ascii="Times New Roman" w:hAnsi="Times New Roman" w:cs="Times New Roman"/>
          <w:b/>
          <w:i/>
          <w:sz w:val="20"/>
          <w:szCs w:val="20"/>
          <w:u w:val="single"/>
        </w:rPr>
        <w:t>:</w:t>
      </w:r>
      <w:r w:rsidRPr="006C4618">
        <w:rPr>
          <w:rFonts w:ascii="Times New Roman" w:hAnsi="Times New Roman" w:cs="Times New Roman"/>
          <w:b/>
          <w:sz w:val="20"/>
          <w:szCs w:val="20"/>
        </w:rPr>
        <w:t xml:space="preserve"> </w:t>
      </w:r>
      <w:r w:rsidR="00B4117A" w:rsidRPr="006F3FD3">
        <w:rPr>
          <w:rFonts w:ascii="Times New Roman" w:hAnsi="Times New Roman" w:cs="Times New Roman"/>
          <w:b/>
          <w:bCs/>
          <w:sz w:val="20"/>
          <w:szCs w:val="20"/>
        </w:rPr>
        <w:t xml:space="preserve">After </w:t>
      </w:r>
      <w:proofErr w:type="spellStart"/>
      <w:r w:rsidR="00B4117A" w:rsidRPr="006F3FD3">
        <w:rPr>
          <w:rFonts w:ascii="Times New Roman" w:hAnsi="Times New Roman" w:cs="Times New Roman"/>
          <w:b/>
          <w:bCs/>
          <w:sz w:val="20"/>
          <w:szCs w:val="20"/>
        </w:rPr>
        <w:t>RRC</w:t>
      </w:r>
      <w:proofErr w:type="spellEnd"/>
      <w:r w:rsidR="00B4117A" w:rsidRPr="006F3FD3">
        <w:rPr>
          <w:rFonts w:ascii="Times New Roman" w:hAnsi="Times New Roman" w:cs="Times New Roman"/>
          <w:b/>
          <w:bCs/>
          <w:sz w:val="20"/>
          <w:szCs w:val="20"/>
        </w:rPr>
        <w:t xml:space="preserve"> connection setup,</w:t>
      </w:r>
      <w:r w:rsidR="00FD7B60" w:rsidRPr="006F3FD3">
        <w:rPr>
          <w:rFonts w:ascii="Times New Roman" w:hAnsi="Times New Roman" w:cs="Times New Roman"/>
          <w:b/>
          <w:bCs/>
          <w:sz w:val="20"/>
          <w:szCs w:val="20"/>
        </w:rPr>
        <w:t xml:space="preserve"> UE specified timing offset (</w:t>
      </w:r>
      <m:oMath>
        <m:sSub>
          <m:sSubPr>
            <m:ctrlPr>
              <w:rPr>
                <w:rFonts w:ascii="Cambria Math" w:hAnsi="Cambria Math" w:cs="Times New Roman"/>
                <w:b/>
                <w:i/>
                <w:kern w:val="0"/>
                <w:sz w:val="20"/>
                <w:szCs w:val="20"/>
              </w:rPr>
            </m:ctrlPr>
          </m:sSubPr>
          <m:e>
            <m:r>
              <m:rPr>
                <m:sty m:val="bi"/>
              </m:rPr>
              <w:rPr>
                <w:rFonts w:ascii="Cambria Math" w:hAnsi="Cambria Math"/>
                <w:sz w:val="20"/>
              </w:rPr>
              <m:t>K</m:t>
            </m:r>
          </m:e>
          <m:sub>
            <m:r>
              <m:rPr>
                <m:sty m:val="bi"/>
              </m:rPr>
              <w:rPr>
                <w:rFonts w:ascii="Cambria Math" w:hAnsi="Cambria Math"/>
                <w:sz w:val="20"/>
              </w:rPr>
              <m:t>offset</m:t>
            </m:r>
          </m:sub>
        </m:sSub>
      </m:oMath>
      <w:r w:rsidR="00FD7B60" w:rsidRPr="006F3FD3">
        <w:rPr>
          <w:rFonts w:ascii="Times New Roman" w:hAnsi="Times New Roman" w:cs="Times New Roman"/>
          <w:b/>
          <w:bCs/>
          <w:sz w:val="20"/>
          <w:szCs w:val="20"/>
        </w:rPr>
        <w:t>)</w:t>
      </w:r>
      <w:r w:rsidR="00FD7B60" w:rsidRPr="006F3FD3">
        <w:rPr>
          <w:rFonts w:ascii="Times New Roman" w:hAnsi="Times New Roman" w:cs="Times New Roman"/>
          <w:b/>
          <w:kern w:val="0"/>
          <w:sz w:val="20"/>
          <w:szCs w:val="20"/>
        </w:rPr>
        <w:t xml:space="preserve"> can be signaled by higher layers</w:t>
      </w:r>
      <w:r w:rsidRPr="006F3FD3">
        <w:rPr>
          <w:rFonts w:ascii="Times New Roman" w:hAnsi="Times New Roman" w:cs="Times New Roman"/>
          <w:b/>
          <w:bCs/>
          <w:sz w:val="20"/>
          <w:szCs w:val="20"/>
        </w:rPr>
        <w:t>.</w:t>
      </w:r>
    </w:p>
    <w:p w14:paraId="03EDE0B2" w14:textId="77777777" w:rsidR="00B4117A" w:rsidRPr="00D27460" w:rsidRDefault="00B4117A" w:rsidP="00B4117A">
      <w:pPr>
        <w:pStyle w:val="2"/>
        <w:spacing w:before="120" w:after="120"/>
      </w:pPr>
      <w:r>
        <w:t xml:space="preserve">Discussion on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4343E9">
        <w:rPr>
          <w:rFonts w:eastAsiaTheme="minorEastAsia" w:hint="eastAsia"/>
        </w:rPr>
        <w:t xml:space="preserve"> </w:t>
      </w:r>
      <w:r w:rsidR="00D4437C">
        <w:rPr>
          <w:rFonts w:eastAsiaTheme="minorEastAsia"/>
        </w:rPr>
        <w:t>indicati</w:t>
      </w:r>
      <w:r w:rsidR="00E00C4F">
        <w:rPr>
          <w:rFonts w:eastAsiaTheme="minorEastAsia"/>
        </w:rPr>
        <w:t>ng</w:t>
      </w:r>
      <w:r w:rsidR="00D4437C">
        <w:rPr>
          <w:rFonts w:eastAsiaTheme="minorEastAsia"/>
        </w:rPr>
        <w:t xml:space="preserve"> </w:t>
      </w:r>
      <w:r w:rsidR="004343E9">
        <w:rPr>
          <w:rFonts w:eastAsiaTheme="minorEastAsia"/>
        </w:rPr>
        <w:t>range</w:t>
      </w:r>
    </w:p>
    <w:p w14:paraId="57D1C695" w14:textId="77777777" w:rsidR="000D5FC5" w:rsidRDefault="00124C87" w:rsidP="00F051DB">
      <w:pPr>
        <w:spacing w:beforeLines="50" w:before="120" w:afterLines="50" w:after="120"/>
        <w:rPr>
          <w:rFonts w:ascii="Times New Roman" w:hAnsi="Times New Roman" w:cs="Times New Roman"/>
          <w:kern w:val="0"/>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s discussed in our company’s contribution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_Ref23859414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[3]</w:t>
      </w:r>
      <w:r>
        <w:rPr>
          <w:rFonts w:ascii="Times New Roman" w:hAnsi="Times New Roman" w:cs="Times New Roman"/>
          <w:bCs/>
          <w:iCs/>
          <w:sz w:val="20"/>
          <w:szCs w:val="20"/>
        </w:rPr>
        <w:fldChar w:fldCharType="end"/>
      </w:r>
      <w:r>
        <w:rPr>
          <w:rFonts w:ascii="Times New Roman" w:hAnsi="Times New Roman" w:cs="Times New Roman"/>
          <w:bCs/>
          <w:iCs/>
          <w:sz w:val="20"/>
          <w:szCs w:val="20"/>
        </w:rPr>
        <w:t xml:space="preserve">, </w:t>
      </w:r>
      <w:r w:rsidR="00BB0523">
        <w:rPr>
          <w:rFonts w:ascii="Times New Roman" w:hAnsi="Times New Roman" w:cs="Times New Roman"/>
          <w:bCs/>
          <w:sz w:val="20"/>
          <w:szCs w:val="20"/>
        </w:rPr>
        <w:t xml:space="preserve">10 </w:t>
      </w:r>
      <w:proofErr w:type="spellStart"/>
      <w:r w:rsidR="00BB0523">
        <w:rPr>
          <w:rFonts w:ascii="Times New Roman" w:hAnsi="Times New Roman" w:cs="Times New Roman"/>
          <w:bCs/>
          <w:sz w:val="20"/>
          <w:szCs w:val="20"/>
        </w:rPr>
        <w:t>ms</w:t>
      </w:r>
      <w:proofErr w:type="spellEnd"/>
      <w:r w:rsidR="00BB0523">
        <w:rPr>
          <w:rFonts w:ascii="Times New Roman" w:hAnsi="Times New Roman" w:cs="Times New Roman"/>
          <w:bCs/>
          <w:sz w:val="20"/>
          <w:szCs w:val="20"/>
        </w:rPr>
        <w:t xml:space="preserve"> and </w:t>
      </w:r>
      <w:proofErr w:type="spellStart"/>
      <w:r w:rsidR="00BB0523">
        <w:rPr>
          <w:rFonts w:ascii="Times New Roman" w:hAnsi="Times New Roman" w:cs="Times New Roman"/>
          <w:bCs/>
          <w:sz w:val="20"/>
          <w:szCs w:val="20"/>
        </w:rPr>
        <w:t>20ms</w:t>
      </w:r>
      <w:proofErr w:type="spellEnd"/>
      <w:r w:rsidR="00BB0523">
        <w:rPr>
          <w:rFonts w:ascii="Times New Roman" w:hAnsi="Times New Roman" w:cs="Times New Roman"/>
          <w:bCs/>
          <w:sz w:val="20"/>
          <w:szCs w:val="20"/>
        </w:rPr>
        <w:t xml:space="preserve"> </w:t>
      </w:r>
      <w:r w:rsidR="00B91FC0" w:rsidRPr="00604F34">
        <w:rPr>
          <w:rFonts w:ascii="Times New Roman" w:hAnsi="Times New Roman" w:cs="Times New Roman"/>
          <w:kern w:val="0"/>
          <w:sz w:val="20"/>
          <w:szCs w:val="20"/>
        </w:rPr>
        <w:t>DL-UL switching period</w:t>
      </w:r>
      <w:r w:rsidR="00B91FC0">
        <w:rPr>
          <w:rFonts w:ascii="Times New Roman" w:hAnsi="Times New Roman" w:cs="Times New Roman"/>
          <w:kern w:val="0"/>
          <w:sz w:val="20"/>
          <w:szCs w:val="20"/>
        </w:rPr>
        <w:t xml:space="preserve"> is preferred </w:t>
      </w:r>
      <w:r w:rsidR="00CB78D1">
        <w:rPr>
          <w:rFonts w:ascii="Times New Roman" w:hAnsi="Times New Roman" w:cs="Times New Roman"/>
          <w:kern w:val="0"/>
          <w:sz w:val="20"/>
          <w:szCs w:val="20"/>
        </w:rPr>
        <w:t xml:space="preserve">to </w:t>
      </w:r>
      <w:r w:rsidR="00F06927">
        <w:rPr>
          <w:rFonts w:ascii="Times New Roman" w:hAnsi="Times New Roman" w:cs="Times New Roman"/>
          <w:kern w:val="0"/>
          <w:sz w:val="20"/>
          <w:szCs w:val="20"/>
        </w:rPr>
        <w:t xml:space="preserve">support </w:t>
      </w:r>
      <w:proofErr w:type="spellStart"/>
      <w:r w:rsidR="00F06927">
        <w:rPr>
          <w:rFonts w:ascii="Times New Roman" w:hAnsi="Times New Roman" w:cs="Times New Roman"/>
          <w:kern w:val="0"/>
          <w:sz w:val="20"/>
          <w:szCs w:val="20"/>
        </w:rPr>
        <w:t>TDD</w:t>
      </w:r>
      <w:proofErr w:type="spellEnd"/>
      <w:r w:rsidR="00F06927">
        <w:rPr>
          <w:rFonts w:ascii="Times New Roman" w:hAnsi="Times New Roman" w:cs="Times New Roman"/>
          <w:kern w:val="0"/>
          <w:sz w:val="20"/>
          <w:szCs w:val="20"/>
        </w:rPr>
        <w:t xml:space="preserve"> duplex scheme</w:t>
      </w:r>
      <w:r w:rsidR="00B50499">
        <w:rPr>
          <w:rFonts w:ascii="Times New Roman" w:hAnsi="Times New Roman" w:cs="Times New Roman"/>
          <w:kern w:val="0"/>
          <w:sz w:val="20"/>
          <w:szCs w:val="20"/>
        </w:rPr>
        <w:t xml:space="preserve"> for save DL-UL overlap overhead at UE side</w:t>
      </w:r>
      <w:r w:rsidR="00F06927">
        <w:rPr>
          <w:rFonts w:ascii="Times New Roman" w:hAnsi="Times New Roman" w:cs="Times New Roman"/>
          <w:kern w:val="0"/>
          <w:sz w:val="20"/>
          <w:szCs w:val="20"/>
        </w:rPr>
        <w:t>.</w:t>
      </w:r>
    </w:p>
    <w:p w14:paraId="25BC2BA1" w14:textId="77777777" w:rsidR="00AF47DF" w:rsidRDefault="00BE4EEC" w:rsidP="00F051DB">
      <w:pPr>
        <w:spacing w:beforeLines="50" w:before="120" w:afterLines="50" w:after="120"/>
        <w:rPr>
          <w:rFonts w:ascii="Times New Roman" w:hAnsi="Times New Roman" w:cs="Times New Roman"/>
          <w:kern w:val="0"/>
          <w:sz w:val="20"/>
          <w:szCs w:val="20"/>
        </w:rPr>
      </w:pPr>
      <w:r>
        <w:rPr>
          <w:rFonts w:ascii="Times New Roman" w:hAnsi="Times New Roman" w:cs="Times New Roman" w:hint="eastAsia"/>
          <w:kern w:val="0"/>
          <w:sz w:val="20"/>
          <w:szCs w:val="20"/>
        </w:rPr>
        <w:t>N</w:t>
      </w:r>
      <w:r>
        <w:rPr>
          <w:rFonts w:ascii="Times New Roman" w:hAnsi="Times New Roman" w:cs="Times New Roman"/>
          <w:kern w:val="0"/>
          <w:sz w:val="20"/>
          <w:szCs w:val="20"/>
        </w:rPr>
        <w:t xml:space="preserve">evertheless, </w:t>
      </w:r>
      <w:r w:rsidR="00AF47DF">
        <w:rPr>
          <w:rFonts w:ascii="Times New Roman" w:hAnsi="Times New Roman" w:cs="Times New Roman"/>
          <w:kern w:val="0"/>
          <w:sz w:val="20"/>
          <w:szCs w:val="20"/>
        </w:rPr>
        <w:t xml:space="preserve">as shown in Figure 2, </w:t>
      </w:r>
      <w:proofErr w:type="spellStart"/>
      <w:r w:rsidR="00AF47DF">
        <w:rPr>
          <w:rFonts w:ascii="Times New Roman" w:hAnsi="Times New Roman" w:cs="Times New Roman"/>
          <w:bCs/>
          <w:sz w:val="20"/>
          <w:szCs w:val="20"/>
        </w:rPr>
        <w:t>20ms</w:t>
      </w:r>
      <w:proofErr w:type="spellEnd"/>
      <w:r w:rsidR="00AF47DF">
        <w:rPr>
          <w:rFonts w:ascii="Times New Roman" w:hAnsi="Times New Roman" w:cs="Times New Roman"/>
          <w:bCs/>
          <w:sz w:val="20"/>
          <w:szCs w:val="20"/>
        </w:rPr>
        <w:t xml:space="preserve"> </w:t>
      </w:r>
      <w:r w:rsidR="00AF47DF" w:rsidRPr="00604F34">
        <w:rPr>
          <w:rFonts w:ascii="Times New Roman" w:hAnsi="Times New Roman" w:cs="Times New Roman"/>
          <w:kern w:val="0"/>
          <w:sz w:val="20"/>
          <w:szCs w:val="20"/>
        </w:rPr>
        <w:t>DL-UL switching period</w:t>
      </w:r>
      <w:r w:rsidR="00AF47DF">
        <w:rPr>
          <w:rFonts w:ascii="Times New Roman" w:hAnsi="Times New Roman" w:cs="Times New Roman"/>
          <w:kern w:val="0"/>
          <w:sz w:val="20"/>
          <w:szCs w:val="20"/>
        </w:rPr>
        <w:t xml:space="preserve"> with higher </w:t>
      </w:r>
      <w:proofErr w:type="spellStart"/>
      <w:r w:rsidR="00AF47DF">
        <w:rPr>
          <w:rFonts w:ascii="Times New Roman" w:hAnsi="Times New Roman" w:cs="Times New Roman"/>
          <w:kern w:val="0"/>
          <w:sz w:val="20"/>
          <w:szCs w:val="20"/>
        </w:rPr>
        <w:t>SCS</w:t>
      </w:r>
      <w:proofErr w:type="spellEnd"/>
      <w:r w:rsidR="00AF47DF">
        <w:rPr>
          <w:rFonts w:ascii="Times New Roman" w:hAnsi="Times New Roman" w:cs="Times New Roman"/>
          <w:kern w:val="0"/>
          <w:sz w:val="20"/>
          <w:szCs w:val="20"/>
        </w:rPr>
        <w:t xml:space="preserve"> (e.g., </w:t>
      </w:r>
      <w:proofErr w:type="spellStart"/>
      <w:r w:rsidR="00AF47DF">
        <w:rPr>
          <w:rFonts w:ascii="Times New Roman" w:hAnsi="Times New Roman" w:cs="Times New Roman"/>
          <w:kern w:val="0"/>
          <w:sz w:val="20"/>
          <w:szCs w:val="20"/>
        </w:rPr>
        <w:t>30kHz</w:t>
      </w:r>
      <w:proofErr w:type="spellEnd"/>
      <w:r w:rsidR="00AF47DF">
        <w:rPr>
          <w:rFonts w:ascii="Times New Roman" w:hAnsi="Times New Roman" w:cs="Times New Roman"/>
          <w:kern w:val="0"/>
          <w:sz w:val="20"/>
          <w:szCs w:val="20"/>
        </w:rPr>
        <w:t xml:space="preserve">) may cause </w:t>
      </w:r>
      <w:r w:rsidR="00E26845">
        <w:rPr>
          <w:rFonts w:ascii="Times New Roman" w:hAnsi="Times New Roman" w:cs="Times New Roman"/>
          <w:kern w:val="0"/>
          <w:sz w:val="20"/>
          <w:szCs w:val="20"/>
        </w:rPr>
        <w:t xml:space="preserve">frame structure with </w:t>
      </w:r>
      <w:r w:rsidR="00AF47DF">
        <w:rPr>
          <w:rFonts w:ascii="Times New Roman" w:hAnsi="Times New Roman" w:cs="Times New Roman"/>
          <w:kern w:val="0"/>
          <w:sz w:val="20"/>
          <w:szCs w:val="20"/>
        </w:rPr>
        <w:t>larger than 16 slots DL slots</w:t>
      </w:r>
      <w:r w:rsidR="000267EF">
        <w:rPr>
          <w:rFonts w:ascii="Times New Roman" w:hAnsi="Times New Roman" w:cs="Times New Roman"/>
          <w:kern w:val="0"/>
          <w:sz w:val="20"/>
          <w:szCs w:val="20"/>
        </w:rPr>
        <w:t>.</w:t>
      </w:r>
    </w:p>
    <w:p w14:paraId="3EE28FBD" w14:textId="77777777" w:rsidR="00A92834" w:rsidRDefault="001A4BF5" w:rsidP="00F051DB">
      <w:pPr>
        <w:spacing w:beforeLines="50" w:before="120" w:afterLines="50" w:after="120"/>
        <w:rPr>
          <w:rFonts w:ascii="Times New Roman" w:hAnsi="Times New Roman" w:cs="Times New Roman"/>
          <w:bCs/>
          <w:sz w:val="20"/>
          <w:szCs w:val="20"/>
        </w:rPr>
      </w:pPr>
      <w:r>
        <w:object w:dxaOrig="11425" w:dyaOrig="2413" w14:anchorId="089486CC">
          <v:shape id="_x0000_i1027" type="#_x0000_t75" style="width:498pt;height:104.75pt" o:ole="">
            <v:imagedata r:id="rId9" o:title=""/>
          </v:shape>
          <o:OLEObject Type="Embed" ProgID="Visio.Drawing.15" ShapeID="_x0000_i1027" DrawAspect="Content" ObjectID="_1634731785" r:id="rId10"/>
        </w:object>
      </w:r>
    </w:p>
    <w:p w14:paraId="14B10DBF" w14:textId="77777777" w:rsidR="001A4BF5" w:rsidRPr="00EB6D3D" w:rsidRDefault="001A4BF5" w:rsidP="001A4BF5">
      <w:pPr>
        <w:pStyle w:val="15"/>
        <w:spacing w:before="120" w:after="120" w:line="240" w:lineRule="auto"/>
        <w:ind w:leftChars="0" w:left="360"/>
        <w:jc w:val="center"/>
        <w:rPr>
          <w:rFonts w:eastAsia="Yu Mincho"/>
          <w:sz w:val="20"/>
          <w:lang w:val="en-US"/>
        </w:rPr>
      </w:pPr>
      <w:r w:rsidRPr="002F3304">
        <w:rPr>
          <w:b/>
          <w:sz w:val="21"/>
        </w:rPr>
        <w:t>Fig</w:t>
      </w:r>
      <w:r>
        <w:rPr>
          <w:b/>
          <w:sz w:val="21"/>
        </w:rPr>
        <w:t xml:space="preserve">ure 2. </w:t>
      </w:r>
      <w:r w:rsidRPr="001A4BF5">
        <w:rPr>
          <w:b/>
          <w:sz w:val="21"/>
        </w:rPr>
        <w:t>DL dominated frame structure with &gt;16 concatenated DL slots.</w:t>
      </w:r>
    </w:p>
    <w:p w14:paraId="676901D2" w14:textId="77777777" w:rsidR="000267EF" w:rsidRDefault="000267EF" w:rsidP="000267EF">
      <w:pPr>
        <w:spacing w:beforeLines="50" w:before="120" w:afterLines="50" w:after="120"/>
        <w:rPr>
          <w:rFonts w:ascii="Times New Roman" w:hAnsi="Times New Roman" w:cs="Times New Roman"/>
          <w:bCs/>
          <w:sz w:val="20"/>
          <w:szCs w:val="20"/>
        </w:rPr>
      </w:pPr>
      <w:r w:rsidRPr="000267EF">
        <w:rPr>
          <w:rFonts w:ascii="Times New Roman" w:hAnsi="Times New Roman" w:cs="Times New Roman"/>
          <w:bCs/>
          <w:sz w:val="20"/>
          <w:szCs w:val="20"/>
        </w:rPr>
        <w:t xml:space="preserve">Note that the value range of timing for given </w:t>
      </w:r>
      <w:proofErr w:type="spellStart"/>
      <w:r w:rsidRPr="000267EF">
        <w:rPr>
          <w:rFonts w:ascii="Times New Roman" w:hAnsi="Times New Roman" w:cs="Times New Roman"/>
          <w:bCs/>
          <w:sz w:val="20"/>
          <w:szCs w:val="20"/>
        </w:rPr>
        <w:t>PDSCH</w:t>
      </w:r>
      <w:proofErr w:type="spellEnd"/>
      <w:r w:rsidRPr="000267EF">
        <w:rPr>
          <w:rFonts w:ascii="Times New Roman" w:hAnsi="Times New Roman" w:cs="Times New Roman"/>
          <w:bCs/>
          <w:sz w:val="20"/>
          <w:szCs w:val="20"/>
        </w:rPr>
        <w:t xml:space="preserve"> to the DL ACK (i.e., </w:t>
      </w:r>
      <w:proofErr w:type="spellStart"/>
      <w:r w:rsidRPr="000267EF">
        <w:rPr>
          <w:rFonts w:ascii="Times New Roman" w:hAnsi="Times New Roman" w:cs="Times New Roman"/>
          <w:bCs/>
          <w:sz w:val="20"/>
          <w:szCs w:val="20"/>
        </w:rPr>
        <w:t>K1</w:t>
      </w:r>
      <w:proofErr w:type="spellEnd"/>
      <w:r w:rsidRPr="000267EF">
        <w:rPr>
          <w:rFonts w:ascii="Times New Roman" w:hAnsi="Times New Roman" w:cs="Times New Roman"/>
          <w:bCs/>
          <w:sz w:val="20"/>
          <w:szCs w:val="20"/>
        </w:rPr>
        <w:t>) in NR Rel-15 is (</w:t>
      </w:r>
      <w:proofErr w:type="gramStart"/>
      <w:r w:rsidRPr="000267EF">
        <w:rPr>
          <w:rFonts w:ascii="Times New Roman" w:hAnsi="Times New Roman" w:cs="Times New Roman"/>
          <w:bCs/>
          <w:sz w:val="20"/>
          <w:szCs w:val="20"/>
        </w:rPr>
        <w:t>0..</w:t>
      </w:r>
      <w:proofErr w:type="gramEnd"/>
      <w:r w:rsidRPr="000267EF">
        <w:rPr>
          <w:rFonts w:ascii="Times New Roman" w:hAnsi="Times New Roman" w:cs="Times New Roman"/>
          <w:bCs/>
          <w:sz w:val="20"/>
          <w:szCs w:val="20"/>
        </w:rPr>
        <w:t xml:space="preserve">15), which results in </w:t>
      </w:r>
      <w:r w:rsidR="003F56FA">
        <w:rPr>
          <w:rFonts w:ascii="Times New Roman" w:hAnsi="Times New Roman" w:cs="Times New Roman"/>
          <w:bCs/>
          <w:sz w:val="20"/>
          <w:szCs w:val="20"/>
        </w:rPr>
        <w:t>preceding</w:t>
      </w:r>
      <w:r w:rsidRPr="000267EF">
        <w:rPr>
          <w:rFonts w:ascii="Times New Roman" w:hAnsi="Times New Roman" w:cs="Times New Roman"/>
          <w:bCs/>
          <w:sz w:val="20"/>
          <w:szCs w:val="20"/>
        </w:rPr>
        <w:t xml:space="preserve"> DL slots cannot be scheduled due to lack of available </w:t>
      </w:r>
      <w:proofErr w:type="spellStart"/>
      <w:r w:rsidRPr="000267EF">
        <w:rPr>
          <w:rFonts w:ascii="Times New Roman" w:hAnsi="Times New Roman" w:cs="Times New Roman"/>
          <w:bCs/>
          <w:sz w:val="20"/>
          <w:szCs w:val="20"/>
        </w:rPr>
        <w:t>HARQ</w:t>
      </w:r>
      <w:proofErr w:type="spellEnd"/>
      <w:r w:rsidRPr="000267EF">
        <w:rPr>
          <w:rFonts w:ascii="Times New Roman" w:hAnsi="Times New Roman" w:cs="Times New Roman"/>
          <w:bCs/>
          <w:sz w:val="20"/>
          <w:szCs w:val="20"/>
        </w:rPr>
        <w:t xml:space="preserve">-ACK feedback resource caused by out of indication range of </w:t>
      </w:r>
      <w:proofErr w:type="spellStart"/>
      <w:r w:rsidRPr="000267EF">
        <w:rPr>
          <w:rFonts w:ascii="Times New Roman" w:hAnsi="Times New Roman" w:cs="Times New Roman"/>
          <w:bCs/>
          <w:sz w:val="20"/>
          <w:szCs w:val="20"/>
        </w:rPr>
        <w:t>K1</w:t>
      </w:r>
      <w:proofErr w:type="spellEnd"/>
      <w:r w:rsidRPr="000267EF">
        <w:rPr>
          <w:rFonts w:ascii="Times New Roman" w:hAnsi="Times New Roman" w:cs="Times New Roman"/>
          <w:bCs/>
          <w:sz w:val="20"/>
          <w:szCs w:val="20"/>
        </w:rPr>
        <w:t>.</w:t>
      </w:r>
    </w:p>
    <w:p w14:paraId="4277C049" w14:textId="26A84078" w:rsidR="00703DA1" w:rsidRPr="000267EF" w:rsidRDefault="00760FB4" w:rsidP="00760FB4">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T</w:t>
      </w:r>
      <w:r>
        <w:rPr>
          <w:rFonts w:ascii="Times New Roman" w:hAnsi="Times New Roman" w:cs="Times New Roman"/>
          <w:bCs/>
          <w:sz w:val="20"/>
          <w:szCs w:val="20"/>
        </w:rPr>
        <w:t xml:space="preserve">herefore, it is suggested to </w:t>
      </w:r>
      <w:r w:rsidR="005272F4" w:rsidRPr="005272F4">
        <w:rPr>
          <w:rFonts w:ascii="Times New Roman" w:hAnsi="Times New Roman" w:cs="Times New Roman"/>
          <w:bCs/>
          <w:sz w:val="20"/>
          <w:szCs w:val="20"/>
        </w:rPr>
        <w:t>extend the value range of dl-</w:t>
      </w:r>
      <w:proofErr w:type="spellStart"/>
      <w:r w:rsidR="005272F4" w:rsidRPr="005272F4">
        <w:rPr>
          <w:rFonts w:ascii="Times New Roman" w:hAnsi="Times New Roman" w:cs="Times New Roman"/>
          <w:bCs/>
          <w:sz w:val="20"/>
          <w:szCs w:val="20"/>
        </w:rPr>
        <w:t>DataToUL</w:t>
      </w:r>
      <w:proofErr w:type="spellEnd"/>
      <w:r w:rsidR="005272F4" w:rsidRPr="005272F4">
        <w:rPr>
          <w:rFonts w:ascii="Times New Roman" w:hAnsi="Times New Roman" w:cs="Times New Roman"/>
          <w:bCs/>
          <w:sz w:val="20"/>
          <w:szCs w:val="20"/>
        </w:rPr>
        <w:t xml:space="preserve">-ACK field in </w:t>
      </w:r>
      <w:proofErr w:type="spellStart"/>
      <w:r w:rsidR="005272F4" w:rsidRPr="005272F4">
        <w:rPr>
          <w:rFonts w:ascii="Times New Roman" w:hAnsi="Times New Roman" w:cs="Times New Roman"/>
          <w:bCs/>
          <w:sz w:val="20"/>
          <w:szCs w:val="20"/>
        </w:rPr>
        <w:t>PUCCH</w:t>
      </w:r>
      <w:proofErr w:type="spellEnd"/>
      <w:r w:rsidR="005272F4" w:rsidRPr="005272F4">
        <w:rPr>
          <w:rFonts w:ascii="Times New Roman" w:hAnsi="Times New Roman" w:cs="Times New Roman"/>
          <w:bCs/>
          <w:sz w:val="20"/>
          <w:szCs w:val="20"/>
        </w:rPr>
        <w:t>-Config IE from (</w:t>
      </w:r>
      <w:proofErr w:type="gramStart"/>
      <w:r w:rsidR="005272F4" w:rsidRPr="005272F4">
        <w:rPr>
          <w:rFonts w:ascii="Times New Roman" w:hAnsi="Times New Roman" w:cs="Times New Roman"/>
          <w:bCs/>
          <w:sz w:val="20"/>
          <w:szCs w:val="20"/>
        </w:rPr>
        <w:t>0..</w:t>
      </w:r>
      <w:proofErr w:type="gramEnd"/>
      <w:r w:rsidR="005272F4" w:rsidRPr="005272F4">
        <w:rPr>
          <w:rFonts w:ascii="Times New Roman" w:hAnsi="Times New Roman" w:cs="Times New Roman"/>
          <w:bCs/>
          <w:sz w:val="20"/>
          <w:szCs w:val="20"/>
        </w:rPr>
        <w:t>15) to (</w:t>
      </w:r>
      <w:proofErr w:type="spellStart"/>
      <w:r w:rsidR="005272F4" w:rsidRPr="005272F4">
        <w:rPr>
          <w:rFonts w:ascii="Times New Roman" w:hAnsi="Times New Roman" w:cs="Times New Roman"/>
          <w:bCs/>
          <w:sz w:val="20"/>
          <w:szCs w:val="20"/>
        </w:rPr>
        <w:t>0..Y</w:t>
      </w:r>
      <w:proofErr w:type="spellEnd"/>
      <w:r w:rsidR="005272F4" w:rsidRPr="005272F4">
        <w:rPr>
          <w:rFonts w:ascii="Times New Roman" w:hAnsi="Times New Roman" w:cs="Times New Roman"/>
          <w:bCs/>
          <w:sz w:val="20"/>
          <w:szCs w:val="20"/>
        </w:rPr>
        <w:t>),</w:t>
      </w:r>
      <w:r w:rsidR="003D1760">
        <w:rPr>
          <w:rFonts w:ascii="Times New Roman" w:hAnsi="Times New Roman" w:cs="Times New Roman"/>
          <w:bCs/>
          <w:sz w:val="20"/>
          <w:szCs w:val="20"/>
        </w:rPr>
        <w:t xml:space="preserve"> e.g., Y=31.</w:t>
      </w:r>
    </w:p>
    <w:p w14:paraId="0718990C" w14:textId="1371C167" w:rsidR="00DC46DA" w:rsidRDefault="00DC46DA" w:rsidP="00DC46DA">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131AF7">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131AF7">
        <w:rPr>
          <w:rFonts w:ascii="Times New Roman" w:hAnsi="Times New Roman" w:cs="Times New Roman"/>
          <w:b/>
          <w:i/>
          <w:sz w:val="20"/>
          <w:szCs w:val="20"/>
          <w:u w:val="single"/>
        </w:rPr>
        <w:t>:</w:t>
      </w:r>
      <w:r w:rsidRPr="00D27460">
        <w:rPr>
          <w:rFonts w:ascii="Times New Roman" w:hAnsi="Times New Roman" w:cs="Times New Roman"/>
          <w:b/>
          <w:sz w:val="20"/>
          <w:szCs w:val="20"/>
        </w:rPr>
        <w:t xml:space="preserve"> </w:t>
      </w:r>
      <w:r w:rsidRPr="006F3FD3">
        <w:rPr>
          <w:rFonts w:ascii="Times New Roman" w:hAnsi="Times New Roman" w:cs="Times New Roman"/>
          <w:b/>
          <w:bCs/>
          <w:sz w:val="20"/>
          <w:szCs w:val="20"/>
        </w:rPr>
        <w:t>Extending the value range of dl-</w:t>
      </w:r>
      <w:proofErr w:type="spellStart"/>
      <w:r w:rsidRPr="006F3FD3">
        <w:rPr>
          <w:rFonts w:ascii="Times New Roman" w:hAnsi="Times New Roman" w:cs="Times New Roman"/>
          <w:b/>
          <w:bCs/>
          <w:sz w:val="20"/>
          <w:szCs w:val="20"/>
        </w:rPr>
        <w:t>DataToUL</w:t>
      </w:r>
      <w:proofErr w:type="spellEnd"/>
      <w:r w:rsidRPr="006F3FD3">
        <w:rPr>
          <w:rFonts w:ascii="Times New Roman" w:hAnsi="Times New Roman" w:cs="Times New Roman"/>
          <w:b/>
          <w:bCs/>
          <w:sz w:val="20"/>
          <w:szCs w:val="20"/>
        </w:rPr>
        <w:t xml:space="preserve">-ACK field in </w:t>
      </w:r>
      <w:proofErr w:type="spellStart"/>
      <w:r w:rsidRPr="006F3FD3">
        <w:rPr>
          <w:rFonts w:ascii="Times New Roman" w:hAnsi="Times New Roman" w:cs="Times New Roman"/>
          <w:b/>
          <w:bCs/>
          <w:sz w:val="20"/>
          <w:szCs w:val="20"/>
        </w:rPr>
        <w:t>PUCCH</w:t>
      </w:r>
      <w:proofErr w:type="spellEnd"/>
      <w:r w:rsidRPr="006F3FD3">
        <w:rPr>
          <w:rFonts w:ascii="Times New Roman" w:hAnsi="Times New Roman" w:cs="Times New Roman"/>
          <w:b/>
          <w:bCs/>
          <w:sz w:val="20"/>
          <w:szCs w:val="20"/>
        </w:rPr>
        <w:t>-Config IE</w:t>
      </w:r>
      <w:r w:rsidR="003B00A2" w:rsidRPr="006F3FD3">
        <w:rPr>
          <w:rFonts w:ascii="Times New Roman" w:hAnsi="Times New Roman" w:cs="Times New Roman"/>
          <w:b/>
          <w:bCs/>
          <w:sz w:val="20"/>
          <w:szCs w:val="20"/>
        </w:rPr>
        <w:t xml:space="preserve"> to larger than 15</w:t>
      </w:r>
      <w:r w:rsidR="003D1760" w:rsidRPr="006F3FD3">
        <w:rPr>
          <w:rFonts w:ascii="Times New Roman" w:hAnsi="Times New Roman" w:cs="Times New Roman"/>
          <w:b/>
          <w:bCs/>
          <w:sz w:val="20"/>
          <w:szCs w:val="20"/>
        </w:rPr>
        <w:t>, e.g., 31</w:t>
      </w:r>
      <w:r w:rsidRPr="006F3FD3">
        <w:rPr>
          <w:rFonts w:ascii="Times New Roman" w:hAnsi="Times New Roman" w:cs="Times New Roman"/>
          <w:b/>
          <w:bCs/>
          <w:sz w:val="20"/>
          <w:szCs w:val="20"/>
        </w:rPr>
        <w:t>.</w:t>
      </w:r>
    </w:p>
    <w:bookmarkEnd w:id="6"/>
    <w:p w14:paraId="55B423BF"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7ACC2DAD" w14:textId="77777777" w:rsidR="00172B86" w:rsidRDefault="004B161B" w:rsidP="00E418FC">
      <w:pPr>
        <w:rPr>
          <w:rFonts w:ascii="Times New Roman" w:hAnsi="Times New Roman" w:cs="Times New Roman"/>
          <w:sz w:val="21"/>
          <w:lang w:val="en-GB"/>
        </w:rPr>
      </w:pPr>
      <w:r w:rsidRPr="00AF007B">
        <w:rPr>
          <w:rFonts w:ascii="Times New Roman" w:hAnsi="Times New Roman" w:cs="Times New Roman"/>
          <w:sz w:val="21"/>
          <w:lang w:val="en-GB"/>
        </w:rPr>
        <w:t xml:space="preserve">In this contribution, we share </w:t>
      </w:r>
      <w:r w:rsidRPr="00AF007B">
        <w:rPr>
          <w:rFonts w:ascii="Times New Roman" w:eastAsia="MS Mincho" w:hAnsi="Times New Roman" w:cs="Times New Roman"/>
          <w:sz w:val="21"/>
          <w:lang w:eastAsia="ja-JP"/>
        </w:rPr>
        <w:t xml:space="preserve">our views on </w:t>
      </w:r>
      <w:r w:rsidR="00750333" w:rsidRPr="00D03A8D">
        <w:rPr>
          <w:rFonts w:ascii="Times New Roman" w:hAnsi="Times New Roman" w:cs="Times New Roman"/>
          <w:sz w:val="20"/>
          <w:szCs w:val="20"/>
        </w:rPr>
        <w:t>uplink transmission timing</w:t>
      </w:r>
      <w:r w:rsidR="00E550EC">
        <w:rPr>
          <w:rFonts w:ascii="Times New Roman" w:eastAsia="MS Mincho" w:hAnsi="Times New Roman" w:cs="Times New Roman"/>
          <w:sz w:val="21"/>
          <w:lang w:eastAsia="ja-JP"/>
        </w:rPr>
        <w:t xml:space="preserve"> for NTN</w:t>
      </w:r>
      <w:r w:rsidRPr="00AF007B">
        <w:rPr>
          <w:rFonts w:ascii="Times New Roman" w:hAnsi="Times New Roman" w:cs="Times New Roman"/>
          <w:sz w:val="21"/>
          <w:lang w:val="en-GB"/>
        </w:rPr>
        <w:t>. The observations and proposals are summarised as follows:</w:t>
      </w:r>
    </w:p>
    <w:p w14:paraId="77AD2C21" w14:textId="2C3C9D9B" w:rsidR="00750333" w:rsidRPr="006F3FD3" w:rsidRDefault="00750333" w:rsidP="00750333">
      <w:pPr>
        <w:spacing w:beforeLines="50" w:before="120" w:afterLines="50" w:after="120"/>
        <w:rPr>
          <w:rFonts w:ascii="Times New Roman" w:hAnsi="Times New Roman" w:cs="Times New Roman"/>
          <w:b/>
          <w:bCs/>
          <w:sz w:val="20"/>
          <w:szCs w:val="20"/>
        </w:rPr>
      </w:pPr>
      <w:r w:rsidRPr="00E473C3">
        <w:rPr>
          <w:rFonts w:ascii="Times New Roman" w:hAnsi="Times New Roman" w:cs="Times New Roman"/>
          <w:b/>
          <w:i/>
          <w:sz w:val="20"/>
          <w:szCs w:val="20"/>
          <w:u w:val="single"/>
        </w:rPr>
        <w:t>Proposal 1:</w:t>
      </w:r>
      <w:r w:rsidRPr="00E473C3">
        <w:rPr>
          <w:rFonts w:ascii="Times New Roman" w:hAnsi="Times New Roman" w:cs="Times New Roman"/>
          <w:b/>
          <w:sz w:val="20"/>
          <w:szCs w:val="20"/>
        </w:rPr>
        <w:t xml:space="preserve"> </w:t>
      </w:r>
      <w:r w:rsidRPr="006F3FD3">
        <w:rPr>
          <w:rFonts w:ascii="Times New Roman" w:hAnsi="Times New Roman" w:cs="Times New Roman"/>
          <w:b/>
          <w:bCs/>
          <w:sz w:val="20"/>
          <w:szCs w:val="20"/>
        </w:rPr>
        <w:t>Default timing offset (</w:t>
      </w:r>
      <m:oMath>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up>
            <m:r>
              <m:rPr>
                <m:sty m:val="b"/>
              </m:rPr>
              <w:rPr>
                <w:rFonts w:ascii="Cambria Math" w:hAnsi="Cambria Math" w:cs="Times New Roman"/>
                <w:sz w:val="20"/>
                <w:szCs w:val="20"/>
              </w:rPr>
              <m:t>default</m:t>
            </m:r>
          </m:sup>
        </m:sSubSup>
      </m:oMath>
      <w:r w:rsidRPr="006F3FD3">
        <w:rPr>
          <w:rFonts w:ascii="Times New Roman" w:hAnsi="Times New Roman" w:cs="Times New Roman"/>
          <w:b/>
          <w:bCs/>
          <w:sz w:val="20"/>
          <w:szCs w:val="20"/>
        </w:rPr>
        <w:t>), which is only determined by common TA, can be used for random access procedure.</w:t>
      </w:r>
    </w:p>
    <w:p w14:paraId="4982D5D7" w14:textId="72FE8A94" w:rsidR="00FD7B60" w:rsidRPr="006F3FD3" w:rsidRDefault="00FD7B60" w:rsidP="00FD7B60">
      <w:pPr>
        <w:spacing w:beforeLines="50" w:before="120" w:afterLines="50" w:after="120"/>
        <w:rPr>
          <w:rFonts w:ascii="Times New Roman" w:hAnsi="Times New Roman" w:cs="Times New Roman"/>
          <w:b/>
          <w:bCs/>
          <w:sz w:val="20"/>
          <w:szCs w:val="20"/>
        </w:rPr>
      </w:pPr>
      <w:r w:rsidRPr="00E473C3">
        <w:rPr>
          <w:rFonts w:ascii="Times New Roman" w:hAnsi="Times New Roman" w:cs="Times New Roman"/>
          <w:b/>
          <w:i/>
          <w:sz w:val="20"/>
          <w:szCs w:val="20"/>
          <w:u w:val="single"/>
        </w:rPr>
        <w:t>Proposal 2:</w:t>
      </w:r>
      <w:r w:rsidRPr="00E473C3">
        <w:rPr>
          <w:rFonts w:ascii="Times New Roman" w:hAnsi="Times New Roman" w:cs="Times New Roman"/>
          <w:b/>
          <w:sz w:val="20"/>
          <w:szCs w:val="20"/>
        </w:rPr>
        <w:t xml:space="preserve"> </w:t>
      </w:r>
      <w:r w:rsidRPr="006F3FD3">
        <w:rPr>
          <w:rFonts w:ascii="Times New Roman" w:hAnsi="Times New Roman" w:cs="Times New Roman"/>
          <w:b/>
          <w:bCs/>
          <w:sz w:val="20"/>
          <w:szCs w:val="20"/>
        </w:rPr>
        <w:t xml:space="preserve">After </w:t>
      </w:r>
      <w:proofErr w:type="spellStart"/>
      <w:r w:rsidRPr="006F3FD3">
        <w:rPr>
          <w:rFonts w:ascii="Times New Roman" w:hAnsi="Times New Roman" w:cs="Times New Roman"/>
          <w:b/>
          <w:bCs/>
          <w:sz w:val="20"/>
          <w:szCs w:val="20"/>
        </w:rPr>
        <w:t>RRC</w:t>
      </w:r>
      <w:proofErr w:type="spellEnd"/>
      <w:r w:rsidRPr="006F3FD3">
        <w:rPr>
          <w:rFonts w:ascii="Times New Roman" w:hAnsi="Times New Roman" w:cs="Times New Roman"/>
          <w:b/>
          <w:bCs/>
          <w:sz w:val="20"/>
          <w:szCs w:val="20"/>
        </w:rPr>
        <w:t xml:space="preserve"> connection setup, UE specif</w:t>
      </w:r>
      <w:r w:rsidR="003D1760" w:rsidRPr="006F3FD3">
        <w:rPr>
          <w:rFonts w:ascii="Times New Roman" w:hAnsi="Times New Roman" w:cs="Times New Roman"/>
          <w:b/>
          <w:bCs/>
          <w:sz w:val="20"/>
          <w:szCs w:val="20"/>
        </w:rPr>
        <w:t>ic</w:t>
      </w:r>
      <w:r w:rsidRPr="006F3FD3">
        <w:rPr>
          <w:rFonts w:ascii="Times New Roman" w:hAnsi="Times New Roman" w:cs="Times New Roman"/>
          <w:b/>
          <w:bCs/>
          <w:sz w:val="20"/>
          <w:szCs w:val="20"/>
        </w:rPr>
        <w:t xml:space="preserve"> timing offset (</w:t>
      </w:r>
      <m:oMath>
        <m:sSub>
          <m:sSubPr>
            <m:ctrlPr>
              <w:rPr>
                <w:rFonts w:ascii="Cambria Math" w:hAnsi="Cambria Math" w:cs="Times New Roman"/>
                <w:b/>
                <w:i/>
                <w:kern w:val="0"/>
                <w:sz w:val="20"/>
                <w:szCs w:val="20"/>
              </w:rPr>
            </m:ctrlPr>
          </m:sSubPr>
          <m:e>
            <m:r>
              <m:rPr>
                <m:sty m:val="bi"/>
              </m:rPr>
              <w:rPr>
                <w:rFonts w:ascii="Cambria Math" w:hAnsi="Cambria Math"/>
                <w:sz w:val="20"/>
              </w:rPr>
              <m:t>K</m:t>
            </m:r>
          </m:e>
          <m:sub>
            <m:r>
              <m:rPr>
                <m:sty m:val="bi"/>
              </m:rPr>
              <w:rPr>
                <w:rFonts w:ascii="Cambria Math" w:hAnsi="Cambria Math"/>
                <w:sz w:val="20"/>
              </w:rPr>
              <m:t>offset</m:t>
            </m:r>
          </m:sub>
        </m:sSub>
      </m:oMath>
      <w:r w:rsidRPr="006F3FD3">
        <w:rPr>
          <w:rFonts w:ascii="Times New Roman" w:hAnsi="Times New Roman" w:cs="Times New Roman"/>
          <w:b/>
          <w:bCs/>
          <w:sz w:val="20"/>
          <w:szCs w:val="20"/>
        </w:rPr>
        <w:t>)</w:t>
      </w:r>
      <w:r w:rsidRPr="006F3FD3">
        <w:rPr>
          <w:rFonts w:ascii="Times New Roman" w:hAnsi="Times New Roman" w:cs="Times New Roman"/>
          <w:b/>
          <w:kern w:val="0"/>
          <w:sz w:val="20"/>
          <w:szCs w:val="20"/>
        </w:rPr>
        <w:t xml:space="preserve"> can be signaled by higher layers</w:t>
      </w:r>
      <w:r w:rsidRPr="006F3FD3">
        <w:rPr>
          <w:rFonts w:ascii="Times New Roman" w:hAnsi="Times New Roman" w:cs="Times New Roman"/>
          <w:b/>
          <w:bCs/>
          <w:sz w:val="20"/>
          <w:szCs w:val="20"/>
        </w:rPr>
        <w:t>.</w:t>
      </w:r>
    </w:p>
    <w:p w14:paraId="3B5269A7" w14:textId="764FBF8B" w:rsidR="00750333" w:rsidRPr="006F3FD3" w:rsidRDefault="00750333" w:rsidP="00750333">
      <w:pPr>
        <w:spacing w:beforeLines="50" w:before="120" w:afterLines="50" w:after="120"/>
        <w:rPr>
          <w:rFonts w:ascii="Times New Roman" w:hAnsi="Times New Roman" w:cs="Times New Roman"/>
          <w:b/>
          <w:bCs/>
          <w:sz w:val="20"/>
          <w:szCs w:val="20"/>
        </w:rPr>
      </w:pPr>
      <w:r w:rsidRPr="00E473C3">
        <w:rPr>
          <w:rFonts w:ascii="Times New Roman" w:hAnsi="Times New Roman" w:cs="Times New Roman"/>
          <w:b/>
          <w:i/>
          <w:sz w:val="20"/>
          <w:szCs w:val="20"/>
          <w:u w:val="single"/>
        </w:rPr>
        <w:lastRenderedPageBreak/>
        <w:t>Proposal 3:</w:t>
      </w:r>
      <w:r w:rsidRPr="00E473C3">
        <w:rPr>
          <w:rFonts w:ascii="Times New Roman" w:hAnsi="Times New Roman" w:cs="Times New Roman"/>
          <w:b/>
          <w:sz w:val="20"/>
          <w:szCs w:val="20"/>
        </w:rPr>
        <w:t xml:space="preserve"> </w:t>
      </w:r>
      <w:r w:rsidRPr="006F3FD3">
        <w:rPr>
          <w:rFonts w:ascii="Times New Roman" w:hAnsi="Times New Roman" w:cs="Times New Roman"/>
          <w:b/>
          <w:bCs/>
          <w:sz w:val="20"/>
          <w:szCs w:val="20"/>
        </w:rPr>
        <w:t>Extending the value range of dl-</w:t>
      </w:r>
      <w:proofErr w:type="spellStart"/>
      <w:r w:rsidRPr="006F3FD3">
        <w:rPr>
          <w:rFonts w:ascii="Times New Roman" w:hAnsi="Times New Roman" w:cs="Times New Roman"/>
          <w:b/>
          <w:bCs/>
          <w:sz w:val="20"/>
          <w:szCs w:val="20"/>
        </w:rPr>
        <w:t>DataToUL</w:t>
      </w:r>
      <w:proofErr w:type="spellEnd"/>
      <w:r w:rsidRPr="006F3FD3">
        <w:rPr>
          <w:rFonts w:ascii="Times New Roman" w:hAnsi="Times New Roman" w:cs="Times New Roman"/>
          <w:b/>
          <w:bCs/>
          <w:sz w:val="20"/>
          <w:szCs w:val="20"/>
        </w:rPr>
        <w:t xml:space="preserve">-ACK field in </w:t>
      </w:r>
      <w:proofErr w:type="spellStart"/>
      <w:r w:rsidRPr="006F3FD3">
        <w:rPr>
          <w:rFonts w:ascii="Times New Roman" w:hAnsi="Times New Roman" w:cs="Times New Roman"/>
          <w:b/>
          <w:bCs/>
          <w:sz w:val="20"/>
          <w:szCs w:val="20"/>
        </w:rPr>
        <w:t>PUCCH</w:t>
      </w:r>
      <w:proofErr w:type="spellEnd"/>
      <w:r w:rsidRPr="006F3FD3">
        <w:rPr>
          <w:rFonts w:ascii="Times New Roman" w:hAnsi="Times New Roman" w:cs="Times New Roman"/>
          <w:b/>
          <w:bCs/>
          <w:sz w:val="20"/>
          <w:szCs w:val="20"/>
        </w:rPr>
        <w:t>-Config IE to larger than 15</w:t>
      </w:r>
      <w:r w:rsidR="003D1760" w:rsidRPr="006F3FD3">
        <w:rPr>
          <w:rFonts w:ascii="Times New Roman" w:hAnsi="Times New Roman" w:cs="Times New Roman"/>
          <w:b/>
          <w:bCs/>
          <w:sz w:val="20"/>
          <w:szCs w:val="20"/>
        </w:rPr>
        <w:t>, e.g., 31</w:t>
      </w:r>
      <w:r w:rsidRPr="006F3FD3">
        <w:rPr>
          <w:rFonts w:ascii="Times New Roman" w:hAnsi="Times New Roman" w:cs="Times New Roman"/>
          <w:b/>
          <w:bCs/>
          <w:sz w:val="20"/>
          <w:szCs w:val="20"/>
        </w:rPr>
        <w:t>.</w:t>
      </w:r>
    </w:p>
    <w:p w14:paraId="63AC0F9F"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5AE02C70" w14:textId="77777777" w:rsidR="007E2060" w:rsidRPr="007E2060" w:rsidRDefault="007E2060" w:rsidP="007E2060">
      <w:pPr>
        <w:pStyle w:val="aff2"/>
        <w:numPr>
          <w:ilvl w:val="0"/>
          <w:numId w:val="6"/>
        </w:numPr>
        <w:spacing w:before="120" w:after="120"/>
        <w:ind w:firstLineChars="0"/>
        <w:rPr>
          <w:rFonts w:cs="Times New Roman"/>
          <w:sz w:val="20"/>
          <w:szCs w:val="20"/>
        </w:rPr>
      </w:pPr>
      <w:bookmarkStart w:id="12" w:name="_Ref23781109"/>
      <w:bookmarkStart w:id="13" w:name="_Ref23496549"/>
      <w:bookmarkStart w:id="14" w:name="_Ref533782101"/>
      <w:bookmarkStart w:id="15" w:name="_Ref521313643"/>
      <w:bookmarkStart w:id="16" w:name="_Ref521162878"/>
      <w:bookmarkStart w:id="17" w:name="_Ref505867252"/>
      <w:bookmarkStart w:id="18" w:name="_Ref505807368"/>
      <w:r w:rsidRPr="00A10523">
        <w:rPr>
          <w:rFonts w:eastAsiaTheme="minorEastAsia" w:cs="Times New Roman"/>
          <w:sz w:val="20"/>
          <w:szCs w:val="20"/>
        </w:rPr>
        <w:t xml:space="preserve">Chairman’s Notes of </w:t>
      </w:r>
      <w:proofErr w:type="spellStart"/>
      <w:r w:rsidRPr="00A10523">
        <w:rPr>
          <w:rFonts w:eastAsiaTheme="minorEastAsia" w:cs="Times New Roman"/>
          <w:sz w:val="20"/>
          <w:szCs w:val="20"/>
        </w:rPr>
        <w:t>RAN1#98</w:t>
      </w:r>
      <w:proofErr w:type="spellEnd"/>
      <w:r w:rsidRPr="00A10523">
        <w:rPr>
          <w:rFonts w:eastAsiaTheme="minorEastAsia" w:cs="Times New Roman"/>
          <w:sz w:val="20"/>
          <w:szCs w:val="20"/>
        </w:rPr>
        <w:t xml:space="preserve"> meeting, </w:t>
      </w:r>
      <w:proofErr w:type="spellStart"/>
      <w:r w:rsidRPr="00A10523">
        <w:rPr>
          <w:rFonts w:cs="Times New Roman"/>
          <w:sz w:val="20"/>
          <w:szCs w:val="20"/>
        </w:rPr>
        <w:t>RAN1#98</w:t>
      </w:r>
      <w:proofErr w:type="spellEnd"/>
      <w:r w:rsidRPr="00A10523">
        <w:rPr>
          <w:rFonts w:cs="Times New Roman"/>
          <w:sz w:val="20"/>
          <w:szCs w:val="20"/>
        </w:rPr>
        <w:t xml:space="preserve">, </w:t>
      </w:r>
      <w:r w:rsidRPr="00A10523">
        <w:rPr>
          <w:rFonts w:eastAsiaTheme="minorEastAsia" w:cs="Times New Roman"/>
          <w:sz w:val="20"/>
          <w:szCs w:val="20"/>
        </w:rPr>
        <w:t>Prague, CZ, August 26th – 30th, 2019.</w:t>
      </w:r>
      <w:bookmarkEnd w:id="12"/>
    </w:p>
    <w:p w14:paraId="6515B12F" w14:textId="77777777" w:rsidR="006F6EF9" w:rsidRPr="00A85689" w:rsidRDefault="006F6EF9" w:rsidP="006F6EF9">
      <w:pPr>
        <w:pStyle w:val="aff2"/>
        <w:numPr>
          <w:ilvl w:val="0"/>
          <w:numId w:val="6"/>
        </w:numPr>
        <w:spacing w:before="120" w:after="120"/>
        <w:ind w:firstLineChars="0"/>
        <w:rPr>
          <w:rFonts w:cs="Times New Roman"/>
          <w:sz w:val="20"/>
          <w:szCs w:val="20"/>
        </w:rPr>
      </w:pPr>
      <w:bookmarkStart w:id="19" w:name="_Ref23858804"/>
      <w:r w:rsidRPr="00A10523">
        <w:rPr>
          <w:rFonts w:eastAsiaTheme="minorEastAsia" w:cs="Times New Roman"/>
          <w:sz w:val="20"/>
          <w:szCs w:val="20"/>
        </w:rPr>
        <w:t xml:space="preserve">Chairman’s Notes of </w:t>
      </w:r>
      <w:proofErr w:type="spellStart"/>
      <w:r w:rsidRPr="00A10523">
        <w:rPr>
          <w:rFonts w:eastAsiaTheme="minorEastAsia" w:cs="Times New Roman"/>
          <w:sz w:val="20"/>
          <w:szCs w:val="20"/>
        </w:rPr>
        <w:t>RAN1#98</w:t>
      </w:r>
      <w:r>
        <w:rPr>
          <w:rFonts w:eastAsiaTheme="minorEastAsia" w:cs="Times New Roman"/>
          <w:sz w:val="20"/>
          <w:szCs w:val="20"/>
        </w:rPr>
        <w:t>bis</w:t>
      </w:r>
      <w:proofErr w:type="spellEnd"/>
      <w:r w:rsidRPr="00A10523">
        <w:rPr>
          <w:rFonts w:eastAsiaTheme="minorEastAsia" w:cs="Times New Roman"/>
          <w:sz w:val="20"/>
          <w:szCs w:val="20"/>
        </w:rPr>
        <w:t xml:space="preserve"> meeting, </w:t>
      </w:r>
      <w:proofErr w:type="spellStart"/>
      <w:r w:rsidRPr="00A10523">
        <w:rPr>
          <w:rFonts w:cs="Times New Roman"/>
          <w:sz w:val="20"/>
          <w:szCs w:val="20"/>
        </w:rPr>
        <w:t>RAN1#98</w:t>
      </w:r>
      <w:r>
        <w:rPr>
          <w:rFonts w:cs="Times New Roman"/>
          <w:sz w:val="20"/>
          <w:szCs w:val="20"/>
        </w:rPr>
        <w:t>bis</w:t>
      </w:r>
      <w:proofErr w:type="spellEnd"/>
      <w:r w:rsidRPr="00A10523">
        <w:rPr>
          <w:rFonts w:cs="Times New Roman"/>
          <w:sz w:val="20"/>
          <w:szCs w:val="20"/>
        </w:rPr>
        <w:t xml:space="preserve">, </w:t>
      </w:r>
      <w:r w:rsidRPr="006F6EF9">
        <w:rPr>
          <w:rFonts w:eastAsiaTheme="minorEastAsia" w:cs="Times New Roman"/>
          <w:sz w:val="20"/>
          <w:szCs w:val="20"/>
        </w:rPr>
        <w:t>Chongqing, China, October 14th – 20th, 2019</w:t>
      </w:r>
      <w:r w:rsidRPr="00A10523">
        <w:rPr>
          <w:rFonts w:eastAsiaTheme="minorEastAsia" w:cs="Times New Roman"/>
          <w:sz w:val="20"/>
          <w:szCs w:val="20"/>
        </w:rPr>
        <w:t>.</w:t>
      </w:r>
      <w:bookmarkEnd w:id="19"/>
    </w:p>
    <w:p w14:paraId="0C3B3284" w14:textId="5724D161" w:rsidR="00A85689" w:rsidRPr="00A10523" w:rsidRDefault="005B32DB" w:rsidP="00A85689">
      <w:pPr>
        <w:pStyle w:val="aff2"/>
        <w:numPr>
          <w:ilvl w:val="0"/>
          <w:numId w:val="6"/>
        </w:numPr>
        <w:spacing w:before="120" w:after="120"/>
        <w:ind w:firstLineChars="0"/>
        <w:rPr>
          <w:rFonts w:cs="Times New Roman"/>
          <w:sz w:val="20"/>
          <w:szCs w:val="20"/>
        </w:rPr>
      </w:pPr>
      <w:bookmarkStart w:id="20" w:name="_Ref23859414"/>
      <w:proofErr w:type="spellStart"/>
      <w:r w:rsidRPr="005B32DB">
        <w:rPr>
          <w:rFonts w:cs="Times New Roman"/>
          <w:sz w:val="20"/>
          <w:szCs w:val="20"/>
        </w:rPr>
        <w:t>R1</w:t>
      </w:r>
      <w:proofErr w:type="spellEnd"/>
      <w:r w:rsidRPr="005B32DB">
        <w:rPr>
          <w:rFonts w:cs="Times New Roman"/>
          <w:sz w:val="20"/>
          <w:szCs w:val="20"/>
        </w:rPr>
        <w:t>-1912538</w:t>
      </w:r>
      <w:r w:rsidR="00A85689" w:rsidRPr="00A10523">
        <w:rPr>
          <w:rFonts w:cs="Times New Roman"/>
          <w:sz w:val="20"/>
          <w:szCs w:val="20"/>
        </w:rPr>
        <w:t>, “</w:t>
      </w:r>
      <w:r w:rsidR="00D8294B" w:rsidRPr="00D8294B">
        <w:rPr>
          <w:rFonts w:cs="Times New Roman"/>
          <w:sz w:val="20"/>
          <w:szCs w:val="20"/>
        </w:rPr>
        <w:t xml:space="preserve">Discussion on supporting </w:t>
      </w:r>
      <w:proofErr w:type="spellStart"/>
      <w:r w:rsidR="00D8294B" w:rsidRPr="00D8294B">
        <w:rPr>
          <w:rFonts w:cs="Times New Roman"/>
          <w:sz w:val="20"/>
          <w:szCs w:val="20"/>
        </w:rPr>
        <w:t>TDD</w:t>
      </w:r>
      <w:proofErr w:type="spellEnd"/>
      <w:r w:rsidR="00D8294B" w:rsidRPr="00D8294B">
        <w:rPr>
          <w:rFonts w:cs="Times New Roman"/>
          <w:sz w:val="20"/>
          <w:szCs w:val="20"/>
        </w:rPr>
        <w:t xml:space="preserve"> duplex scheme for NTN</w:t>
      </w:r>
      <w:r w:rsidR="00A85689" w:rsidRPr="00A10523">
        <w:rPr>
          <w:rFonts w:cs="Times New Roman"/>
          <w:sz w:val="20"/>
          <w:szCs w:val="20"/>
        </w:rPr>
        <w:t xml:space="preserve">”, </w:t>
      </w:r>
      <w:proofErr w:type="spellStart"/>
      <w:r w:rsidR="00A85689" w:rsidRPr="00A10523">
        <w:rPr>
          <w:rFonts w:cs="Times New Roman"/>
          <w:sz w:val="20"/>
          <w:szCs w:val="20"/>
        </w:rPr>
        <w:t>RAN</w:t>
      </w:r>
      <w:r w:rsidR="00D8294B">
        <w:rPr>
          <w:rFonts w:cs="Times New Roman"/>
          <w:sz w:val="20"/>
          <w:szCs w:val="20"/>
        </w:rPr>
        <w:t>1</w:t>
      </w:r>
      <w:r w:rsidR="00A85689" w:rsidRPr="00A10523">
        <w:rPr>
          <w:rFonts w:cs="Times New Roman"/>
          <w:sz w:val="20"/>
          <w:szCs w:val="20"/>
        </w:rPr>
        <w:t>#</w:t>
      </w:r>
      <w:r w:rsidR="00D8294B">
        <w:rPr>
          <w:rFonts w:cs="Times New Roman"/>
          <w:sz w:val="20"/>
          <w:szCs w:val="20"/>
        </w:rPr>
        <w:t>99</w:t>
      </w:r>
      <w:proofErr w:type="spellEnd"/>
      <w:r w:rsidR="00A85689" w:rsidRPr="00A10523">
        <w:rPr>
          <w:rFonts w:cs="Times New Roman"/>
          <w:sz w:val="20"/>
          <w:szCs w:val="20"/>
        </w:rPr>
        <w:t xml:space="preserve">, </w:t>
      </w:r>
      <w:r w:rsidR="00D8294B" w:rsidRPr="00D8294B">
        <w:rPr>
          <w:rFonts w:cs="Times New Roman"/>
          <w:sz w:val="20"/>
          <w:szCs w:val="20"/>
        </w:rPr>
        <w:t>Reno, USA, 18th – 22nd November 2019</w:t>
      </w:r>
      <w:r w:rsidR="00A85689" w:rsidRPr="00A10523">
        <w:rPr>
          <w:rFonts w:cs="Times New Roman"/>
          <w:sz w:val="20"/>
          <w:szCs w:val="20"/>
        </w:rPr>
        <w:t>.</w:t>
      </w:r>
      <w:bookmarkEnd w:id="13"/>
      <w:bookmarkEnd w:id="14"/>
      <w:bookmarkEnd w:id="15"/>
      <w:bookmarkEnd w:id="16"/>
      <w:bookmarkEnd w:id="17"/>
      <w:bookmarkEnd w:id="18"/>
      <w:bookmarkEnd w:id="20"/>
    </w:p>
    <w:sectPr w:rsidR="00A85689" w:rsidRPr="00A10523" w:rsidSect="004B161B">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B1684" w14:textId="77777777" w:rsidR="000813EF" w:rsidRDefault="000813EF" w:rsidP="004B161B">
      <w:r>
        <w:separator/>
      </w:r>
    </w:p>
  </w:endnote>
  <w:endnote w:type="continuationSeparator" w:id="0">
    <w:p w14:paraId="656D840A" w14:textId="77777777" w:rsidR="000813EF" w:rsidRDefault="000813EF"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76706" w14:textId="2B8DAC21" w:rsidR="001726F7" w:rsidRDefault="001726F7" w:rsidP="00EB20E9">
    <w:pPr>
      <w:pStyle w:val="a7"/>
    </w:pPr>
    <w:r>
      <w:rPr>
        <w:rStyle w:val="af7"/>
        <w:rFonts w:hint="eastAsia"/>
      </w:rPr>
      <w:t xml:space="preserve">- </w:t>
    </w:r>
    <w:r>
      <w:rPr>
        <w:rStyle w:val="af7"/>
      </w:rPr>
      <w:fldChar w:fldCharType="begin"/>
    </w:r>
    <w:r>
      <w:rPr>
        <w:rStyle w:val="af7"/>
      </w:rPr>
      <w:instrText xml:space="preserve"> PAGE </w:instrText>
    </w:r>
    <w:r>
      <w:rPr>
        <w:rStyle w:val="af7"/>
      </w:rPr>
      <w:fldChar w:fldCharType="separate"/>
    </w:r>
    <w:r w:rsidR="006C4618">
      <w:rPr>
        <w:rStyle w:val="af7"/>
        <w:noProof/>
      </w:rPr>
      <w:t>2</w:t>
    </w:r>
    <w:r>
      <w:rPr>
        <w:rStyle w:val="af7"/>
      </w:rPr>
      <w:fldChar w:fldCharType="end"/>
    </w:r>
    <w:r>
      <w:rPr>
        <w:rStyle w:val="af7"/>
        <w:rFonts w:hint="eastAsia"/>
      </w:rPr>
      <w:t>/</w:t>
    </w:r>
    <w:r>
      <w:rPr>
        <w:rStyle w:val="af7"/>
      </w:rPr>
      <w:fldChar w:fldCharType="begin"/>
    </w:r>
    <w:r>
      <w:rPr>
        <w:rStyle w:val="af7"/>
      </w:rPr>
      <w:instrText xml:space="preserve"> NUMPAGES </w:instrText>
    </w:r>
    <w:r>
      <w:rPr>
        <w:rStyle w:val="af7"/>
      </w:rPr>
      <w:fldChar w:fldCharType="separate"/>
    </w:r>
    <w:r w:rsidR="006C4618">
      <w:rPr>
        <w:rStyle w:val="af7"/>
        <w:noProof/>
      </w:rPr>
      <w:t>3</w:t>
    </w:r>
    <w:r>
      <w:rPr>
        <w:rStyle w:val="af7"/>
      </w:rPr>
      <w:fldChar w:fldCharType="end"/>
    </w:r>
    <w:r>
      <w:rPr>
        <w:rStyle w:val="af7"/>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1D286" w14:textId="77777777" w:rsidR="000813EF" w:rsidRDefault="000813EF" w:rsidP="004B161B">
      <w:r>
        <w:separator/>
      </w:r>
    </w:p>
  </w:footnote>
  <w:footnote w:type="continuationSeparator" w:id="0">
    <w:p w14:paraId="7F07EDC6" w14:textId="77777777" w:rsidR="000813EF" w:rsidRDefault="000813EF"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4EF0412"/>
    <w:multiLevelType w:val="hybridMultilevel"/>
    <w:tmpl w:val="86224728"/>
    <w:lvl w:ilvl="0" w:tplc="03704D6C">
      <w:start w:val="1"/>
      <w:numFmt w:val="bullet"/>
      <w:lvlText w:val="•"/>
      <w:lvlJc w:val="left"/>
      <w:pPr>
        <w:ind w:left="360" w:hanging="360"/>
      </w:pPr>
      <w:rPr>
        <w:rFonts w:ascii="Arial" w:hAnsi="Arial" w:hint="default"/>
      </w:rPr>
    </w:lvl>
    <w:lvl w:ilvl="1" w:tplc="03704D6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426F2"/>
    <w:multiLevelType w:val="hybridMultilevel"/>
    <w:tmpl w:val="88AEF05E"/>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469B3"/>
    <w:multiLevelType w:val="hybridMultilevel"/>
    <w:tmpl w:val="855A7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D27F9C"/>
    <w:multiLevelType w:val="hybridMultilevel"/>
    <w:tmpl w:val="A42468B8"/>
    <w:lvl w:ilvl="0" w:tplc="F92CC008">
      <w:start w:val="1"/>
      <w:numFmt w:val="lowerLetter"/>
      <w:lvlText w:val="%1)"/>
      <w:lvlJc w:val="left"/>
      <w:pPr>
        <w:ind w:left="780" w:hanging="360"/>
      </w:pPr>
      <w:rPr>
        <w:rFonts w:hint="default"/>
      </w:rPr>
    </w:lvl>
    <w:lvl w:ilvl="1" w:tplc="04090019" w:tentative="1">
      <w:start w:val="1"/>
      <w:numFmt w:val="upperLetter"/>
      <w:lvlText w:val="%2."/>
      <w:lvlJc w:val="left"/>
      <w:pPr>
        <w:ind w:left="1220" w:hanging="400"/>
      </w:pPr>
    </w:lvl>
    <w:lvl w:ilvl="2" w:tplc="0409001B" w:tentative="1">
      <w:start w:val="1"/>
      <w:numFmt w:val="lowerRoman"/>
      <w:lvlText w:val="%3."/>
      <w:lvlJc w:val="right"/>
      <w:pPr>
        <w:ind w:left="1620" w:hanging="400"/>
      </w:pPr>
    </w:lvl>
    <w:lvl w:ilvl="3" w:tplc="0409000F" w:tentative="1">
      <w:start w:val="1"/>
      <w:numFmt w:val="decimal"/>
      <w:lvlText w:val="%4."/>
      <w:lvlJc w:val="left"/>
      <w:pPr>
        <w:ind w:left="2020" w:hanging="400"/>
      </w:pPr>
    </w:lvl>
    <w:lvl w:ilvl="4" w:tplc="04090019" w:tentative="1">
      <w:start w:val="1"/>
      <w:numFmt w:val="upperLetter"/>
      <w:lvlText w:val="%5."/>
      <w:lvlJc w:val="left"/>
      <w:pPr>
        <w:ind w:left="2420" w:hanging="400"/>
      </w:pPr>
    </w:lvl>
    <w:lvl w:ilvl="5" w:tplc="0409001B" w:tentative="1">
      <w:start w:val="1"/>
      <w:numFmt w:val="lowerRoman"/>
      <w:lvlText w:val="%6."/>
      <w:lvlJc w:val="right"/>
      <w:pPr>
        <w:ind w:left="2820" w:hanging="400"/>
      </w:pPr>
    </w:lvl>
    <w:lvl w:ilvl="6" w:tplc="0409000F" w:tentative="1">
      <w:start w:val="1"/>
      <w:numFmt w:val="decimal"/>
      <w:lvlText w:val="%7."/>
      <w:lvlJc w:val="left"/>
      <w:pPr>
        <w:ind w:left="3220" w:hanging="400"/>
      </w:pPr>
    </w:lvl>
    <w:lvl w:ilvl="7" w:tplc="04090019" w:tentative="1">
      <w:start w:val="1"/>
      <w:numFmt w:val="upperLetter"/>
      <w:lvlText w:val="%8."/>
      <w:lvlJc w:val="left"/>
      <w:pPr>
        <w:ind w:left="3620" w:hanging="400"/>
      </w:pPr>
    </w:lvl>
    <w:lvl w:ilvl="8" w:tplc="0409001B" w:tentative="1">
      <w:start w:val="1"/>
      <w:numFmt w:val="lowerRoman"/>
      <w:lvlText w:val="%9."/>
      <w:lvlJc w:val="right"/>
      <w:pPr>
        <w:ind w:left="4020" w:hanging="400"/>
      </w:pPr>
    </w:lvl>
  </w:abstractNum>
  <w:abstractNum w:abstractNumId="5" w15:restartNumberingAfterBreak="0">
    <w:nsid w:val="112D2DEB"/>
    <w:multiLevelType w:val="hybridMultilevel"/>
    <w:tmpl w:val="BBFA143A"/>
    <w:lvl w:ilvl="0" w:tplc="03704D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E27AB5"/>
    <w:multiLevelType w:val="hybridMultilevel"/>
    <w:tmpl w:val="7FE03F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8024CD7"/>
    <w:multiLevelType w:val="hybridMultilevel"/>
    <w:tmpl w:val="F31C30D6"/>
    <w:lvl w:ilvl="0" w:tplc="5C78F2A2">
      <w:start w:val="1"/>
      <w:numFmt w:val="lowerLetter"/>
      <w:lvlText w:val="(%1)"/>
      <w:lvlJc w:val="left"/>
      <w:pPr>
        <w:ind w:left="360" w:hanging="36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C242EB"/>
    <w:multiLevelType w:val="hybridMultilevel"/>
    <w:tmpl w:val="EEEC75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7D3670"/>
    <w:multiLevelType w:val="hybridMultilevel"/>
    <w:tmpl w:val="578ABC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2BCA19F3"/>
    <w:multiLevelType w:val="hybridMultilevel"/>
    <w:tmpl w:val="8250E086"/>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DB41F3F"/>
    <w:multiLevelType w:val="hybridMultilevel"/>
    <w:tmpl w:val="BD8EA4B2"/>
    <w:lvl w:ilvl="0" w:tplc="FAD2FD18">
      <w:numFmt w:val="bullet"/>
      <w:lvlText w:val="•"/>
      <w:lvlJc w:val="left"/>
      <w:pPr>
        <w:ind w:left="1840" w:hanging="420"/>
      </w:pPr>
      <w:rPr>
        <w:rFonts w:ascii="Arial" w:hAnsi="Arial"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6" w15:restartNumberingAfterBreak="0">
    <w:nsid w:val="2E291D71"/>
    <w:multiLevelType w:val="multilevel"/>
    <w:tmpl w:val="04090025"/>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EFB18DD"/>
    <w:multiLevelType w:val="hybridMultilevel"/>
    <w:tmpl w:val="10029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9" w15:restartNumberingAfterBreak="0">
    <w:nsid w:val="350541A7"/>
    <w:multiLevelType w:val="hybridMultilevel"/>
    <w:tmpl w:val="85D821EA"/>
    <w:lvl w:ilvl="0" w:tplc="7B329996">
      <w:start w:val="5"/>
      <w:numFmt w:val="bullet"/>
      <w:lvlText w:val="-"/>
      <w:lvlJc w:val="left"/>
      <w:pPr>
        <w:ind w:left="360" w:hanging="360"/>
      </w:pPr>
      <w:rPr>
        <w:rFonts w:ascii="Times New Roman" w:eastAsiaTheme="minorEastAsia" w:hAnsi="Times New Roman" w:cs="Times New Roman" w:hint="default"/>
      </w:rPr>
    </w:lvl>
    <w:lvl w:ilvl="1" w:tplc="B45CC4DE">
      <w:start w:val="5"/>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35225A"/>
    <w:multiLevelType w:val="hybridMultilevel"/>
    <w:tmpl w:val="82D0CB50"/>
    <w:lvl w:ilvl="0" w:tplc="BF9C3F94">
      <w:numFmt w:val="bullet"/>
      <w:lvlText w:val="•"/>
      <w:lvlJc w:val="left"/>
      <w:pPr>
        <w:ind w:left="420" w:hanging="42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203B44"/>
    <w:multiLevelType w:val="hybridMultilevel"/>
    <w:tmpl w:val="CBDEB8C4"/>
    <w:lvl w:ilvl="0" w:tplc="04090001">
      <w:start w:val="1"/>
      <w:numFmt w:val="bullet"/>
      <w:lvlText w:val=""/>
      <w:lvlJc w:val="left"/>
      <w:pPr>
        <w:ind w:left="420" w:hanging="420"/>
      </w:pPr>
      <w:rPr>
        <w:rFonts w:ascii="Wingdings" w:hAnsi="Wingdings" w:hint="default"/>
      </w:rPr>
    </w:lvl>
    <w:lvl w:ilvl="1" w:tplc="03704D6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FA638F"/>
    <w:multiLevelType w:val="hybridMultilevel"/>
    <w:tmpl w:val="F74257E2"/>
    <w:lvl w:ilvl="0" w:tplc="B45CC4D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AF1CB0"/>
    <w:multiLevelType w:val="hybridMultilevel"/>
    <w:tmpl w:val="6136C0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3623C8"/>
    <w:multiLevelType w:val="multilevel"/>
    <w:tmpl w:val="9EA83376"/>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6" w15:restartNumberingAfterBreak="0">
    <w:nsid w:val="55EC1820"/>
    <w:multiLevelType w:val="hybridMultilevel"/>
    <w:tmpl w:val="64300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972609"/>
    <w:multiLevelType w:val="hybridMultilevel"/>
    <w:tmpl w:val="AA028D5C"/>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755B58"/>
    <w:multiLevelType w:val="hybridMultilevel"/>
    <w:tmpl w:val="48C4DED4"/>
    <w:lvl w:ilvl="0" w:tplc="E45E7E6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7C76BF"/>
    <w:multiLevelType w:val="hybridMultilevel"/>
    <w:tmpl w:val="37E4A232"/>
    <w:lvl w:ilvl="0" w:tplc="F232F29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F1262F"/>
    <w:multiLevelType w:val="hybridMultilevel"/>
    <w:tmpl w:val="3F4CB31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5E13F18"/>
    <w:multiLevelType w:val="hybridMultilevel"/>
    <w:tmpl w:val="D2B63B52"/>
    <w:lvl w:ilvl="0" w:tplc="2C006C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5E12FD"/>
    <w:multiLevelType w:val="hybridMultilevel"/>
    <w:tmpl w:val="5EF2FF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38"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4"/>
  </w:num>
  <w:num w:numId="3">
    <w:abstractNumId w:val="18"/>
  </w:num>
  <w:num w:numId="4">
    <w:abstractNumId w:val="41"/>
  </w:num>
  <w:num w:numId="5">
    <w:abstractNumId w:val="25"/>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num>
  <w:num w:numId="8">
    <w:abstractNumId w:val="27"/>
  </w:num>
  <w:num w:numId="9">
    <w:abstractNumId w:val="32"/>
  </w:num>
  <w:num w:numId="10">
    <w:abstractNumId w:val="8"/>
  </w:num>
  <w:num w:numId="11">
    <w:abstractNumId w:val="29"/>
  </w:num>
  <w:num w:numId="12">
    <w:abstractNumId w:val="4"/>
  </w:num>
  <w:num w:numId="13">
    <w:abstractNumId w:val="15"/>
  </w:num>
  <w:num w:numId="14">
    <w:abstractNumId w:val="6"/>
  </w:num>
  <w:num w:numId="15">
    <w:abstractNumId w:val="31"/>
  </w:num>
  <w:num w:numId="16">
    <w:abstractNumId w:val="28"/>
  </w:num>
  <w:num w:numId="17">
    <w:abstractNumId w:val="15"/>
  </w:num>
  <w:num w:numId="18">
    <w:abstractNumId w:val="28"/>
  </w:num>
  <w:num w:numId="19">
    <w:abstractNumId w:val="39"/>
  </w:num>
  <w:num w:numId="20">
    <w:abstractNumId w:val="13"/>
  </w:num>
  <w:num w:numId="21">
    <w:abstractNumId w:val="26"/>
  </w:num>
  <w:num w:numId="22">
    <w:abstractNumId w:val="16"/>
  </w:num>
  <w:num w:numId="23">
    <w:abstractNumId w:val="19"/>
  </w:num>
  <w:num w:numId="24">
    <w:abstractNumId w:val="36"/>
  </w:num>
  <w:num w:numId="25">
    <w:abstractNumId w:val="5"/>
  </w:num>
  <w:num w:numId="26">
    <w:abstractNumId w:val="22"/>
  </w:num>
  <w:num w:numId="27">
    <w:abstractNumId w:val="1"/>
  </w:num>
  <w:num w:numId="28">
    <w:abstractNumId w:val="11"/>
  </w:num>
  <w:num w:numId="29">
    <w:abstractNumId w:val="25"/>
  </w:num>
  <w:num w:numId="30">
    <w:abstractNumId w:val="25"/>
  </w:num>
  <w:num w:numId="31">
    <w:abstractNumId w:val="23"/>
  </w:num>
  <w:num w:numId="32">
    <w:abstractNumId w:val="7"/>
  </w:num>
  <w:num w:numId="33">
    <w:abstractNumId w:val="3"/>
  </w:num>
  <w:num w:numId="34">
    <w:abstractNumId w:val="21"/>
  </w:num>
  <w:num w:numId="35">
    <w:abstractNumId w:val="24"/>
  </w:num>
  <w:num w:numId="36">
    <w:abstractNumId w:val="2"/>
  </w:num>
  <w:num w:numId="37">
    <w:abstractNumId w:val="10"/>
  </w:num>
  <w:num w:numId="38">
    <w:abstractNumId w:val="38"/>
  </w:num>
  <w:num w:numId="39">
    <w:abstractNumId w:val="35"/>
  </w:num>
  <w:num w:numId="40">
    <w:abstractNumId w:val="30"/>
  </w:num>
  <w:num w:numId="41">
    <w:abstractNumId w:val="33"/>
  </w:num>
  <w:num w:numId="42">
    <w:abstractNumId w:val="14"/>
  </w:num>
  <w:num w:numId="43">
    <w:abstractNumId w:val="40"/>
  </w:num>
  <w:num w:numId="44">
    <w:abstractNumId w:val="17"/>
  </w:num>
  <w:num w:numId="45">
    <w:abstractNumId w:val="37"/>
  </w:num>
  <w:num w:numId="46">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84D83"/>
    <w:rsid w:val="000000E2"/>
    <w:rsid w:val="00000A5C"/>
    <w:rsid w:val="000010A7"/>
    <w:rsid w:val="0000134D"/>
    <w:rsid w:val="00001615"/>
    <w:rsid w:val="00004CAF"/>
    <w:rsid w:val="000050CA"/>
    <w:rsid w:val="00006B61"/>
    <w:rsid w:val="00006E84"/>
    <w:rsid w:val="00007822"/>
    <w:rsid w:val="0001003F"/>
    <w:rsid w:val="00010BB5"/>
    <w:rsid w:val="00010E4C"/>
    <w:rsid w:val="00013BB4"/>
    <w:rsid w:val="00014338"/>
    <w:rsid w:val="000159C0"/>
    <w:rsid w:val="00016E8F"/>
    <w:rsid w:val="00017A98"/>
    <w:rsid w:val="00017B4D"/>
    <w:rsid w:val="00017E60"/>
    <w:rsid w:val="00022364"/>
    <w:rsid w:val="00022630"/>
    <w:rsid w:val="000231C9"/>
    <w:rsid w:val="000236F7"/>
    <w:rsid w:val="000237A4"/>
    <w:rsid w:val="00023CB5"/>
    <w:rsid w:val="000253A6"/>
    <w:rsid w:val="00025721"/>
    <w:rsid w:val="00025876"/>
    <w:rsid w:val="000264FB"/>
    <w:rsid w:val="000267EF"/>
    <w:rsid w:val="00026AFA"/>
    <w:rsid w:val="00027A3D"/>
    <w:rsid w:val="00027C45"/>
    <w:rsid w:val="0003128F"/>
    <w:rsid w:val="00032B74"/>
    <w:rsid w:val="00033767"/>
    <w:rsid w:val="00036EF7"/>
    <w:rsid w:val="00037B23"/>
    <w:rsid w:val="00037B78"/>
    <w:rsid w:val="00037E60"/>
    <w:rsid w:val="000439A8"/>
    <w:rsid w:val="0004446D"/>
    <w:rsid w:val="000507B2"/>
    <w:rsid w:val="00052DEC"/>
    <w:rsid w:val="00052ECA"/>
    <w:rsid w:val="000535B2"/>
    <w:rsid w:val="00053C3F"/>
    <w:rsid w:val="000558BB"/>
    <w:rsid w:val="00056077"/>
    <w:rsid w:val="0005690F"/>
    <w:rsid w:val="000572BC"/>
    <w:rsid w:val="000577A9"/>
    <w:rsid w:val="000602EC"/>
    <w:rsid w:val="000607DF"/>
    <w:rsid w:val="000620FF"/>
    <w:rsid w:val="00062315"/>
    <w:rsid w:val="00063E3A"/>
    <w:rsid w:val="00064B32"/>
    <w:rsid w:val="00065652"/>
    <w:rsid w:val="000667CE"/>
    <w:rsid w:val="00073F1B"/>
    <w:rsid w:val="00074636"/>
    <w:rsid w:val="00075371"/>
    <w:rsid w:val="00075496"/>
    <w:rsid w:val="00075C34"/>
    <w:rsid w:val="000767FE"/>
    <w:rsid w:val="00080156"/>
    <w:rsid w:val="0008057D"/>
    <w:rsid w:val="000813EF"/>
    <w:rsid w:val="000825A9"/>
    <w:rsid w:val="0008407D"/>
    <w:rsid w:val="0008429A"/>
    <w:rsid w:val="00084B3F"/>
    <w:rsid w:val="00085405"/>
    <w:rsid w:val="00086CE7"/>
    <w:rsid w:val="00090ACD"/>
    <w:rsid w:val="000918A2"/>
    <w:rsid w:val="00093353"/>
    <w:rsid w:val="000943DD"/>
    <w:rsid w:val="00094A89"/>
    <w:rsid w:val="00096BD2"/>
    <w:rsid w:val="000A1054"/>
    <w:rsid w:val="000A133F"/>
    <w:rsid w:val="000A1BFF"/>
    <w:rsid w:val="000A3E74"/>
    <w:rsid w:val="000A3F8C"/>
    <w:rsid w:val="000A43FE"/>
    <w:rsid w:val="000A49F0"/>
    <w:rsid w:val="000A53DB"/>
    <w:rsid w:val="000A571C"/>
    <w:rsid w:val="000A580D"/>
    <w:rsid w:val="000A584F"/>
    <w:rsid w:val="000A7600"/>
    <w:rsid w:val="000A7CE9"/>
    <w:rsid w:val="000B0890"/>
    <w:rsid w:val="000B0E3A"/>
    <w:rsid w:val="000B15F3"/>
    <w:rsid w:val="000B27E0"/>
    <w:rsid w:val="000B2D04"/>
    <w:rsid w:val="000B312F"/>
    <w:rsid w:val="000B3813"/>
    <w:rsid w:val="000B3913"/>
    <w:rsid w:val="000B3B52"/>
    <w:rsid w:val="000B4924"/>
    <w:rsid w:val="000B4B23"/>
    <w:rsid w:val="000B5932"/>
    <w:rsid w:val="000B7D86"/>
    <w:rsid w:val="000C2492"/>
    <w:rsid w:val="000C34BC"/>
    <w:rsid w:val="000C3E6A"/>
    <w:rsid w:val="000C46DF"/>
    <w:rsid w:val="000C4726"/>
    <w:rsid w:val="000C48AD"/>
    <w:rsid w:val="000C55CC"/>
    <w:rsid w:val="000C568C"/>
    <w:rsid w:val="000D0A25"/>
    <w:rsid w:val="000D1113"/>
    <w:rsid w:val="000D2551"/>
    <w:rsid w:val="000D41F4"/>
    <w:rsid w:val="000D4302"/>
    <w:rsid w:val="000D44D3"/>
    <w:rsid w:val="000D4843"/>
    <w:rsid w:val="000D56AE"/>
    <w:rsid w:val="000D5FC5"/>
    <w:rsid w:val="000E14DA"/>
    <w:rsid w:val="000E3614"/>
    <w:rsid w:val="000E59FA"/>
    <w:rsid w:val="000E6B33"/>
    <w:rsid w:val="000E7178"/>
    <w:rsid w:val="000F05AD"/>
    <w:rsid w:val="000F19D9"/>
    <w:rsid w:val="000F2457"/>
    <w:rsid w:val="000F38FB"/>
    <w:rsid w:val="000F3C49"/>
    <w:rsid w:val="000F4818"/>
    <w:rsid w:val="000F5397"/>
    <w:rsid w:val="000F5C84"/>
    <w:rsid w:val="000F69FE"/>
    <w:rsid w:val="000F6F9C"/>
    <w:rsid w:val="00100CFE"/>
    <w:rsid w:val="00101632"/>
    <w:rsid w:val="00102BB4"/>
    <w:rsid w:val="00103401"/>
    <w:rsid w:val="001040A5"/>
    <w:rsid w:val="001050EF"/>
    <w:rsid w:val="00105238"/>
    <w:rsid w:val="0010538A"/>
    <w:rsid w:val="00106247"/>
    <w:rsid w:val="00107E0B"/>
    <w:rsid w:val="00112D06"/>
    <w:rsid w:val="00115D6C"/>
    <w:rsid w:val="00116096"/>
    <w:rsid w:val="001212FE"/>
    <w:rsid w:val="0012147A"/>
    <w:rsid w:val="00121C4F"/>
    <w:rsid w:val="00121DE4"/>
    <w:rsid w:val="00121FBB"/>
    <w:rsid w:val="0012207E"/>
    <w:rsid w:val="00123968"/>
    <w:rsid w:val="00124C87"/>
    <w:rsid w:val="0012659E"/>
    <w:rsid w:val="00130C4F"/>
    <w:rsid w:val="001315F9"/>
    <w:rsid w:val="00131AF7"/>
    <w:rsid w:val="001340EA"/>
    <w:rsid w:val="0013412F"/>
    <w:rsid w:val="00134468"/>
    <w:rsid w:val="00135B80"/>
    <w:rsid w:val="001367C1"/>
    <w:rsid w:val="00137DB6"/>
    <w:rsid w:val="00140CF0"/>
    <w:rsid w:val="00141E77"/>
    <w:rsid w:val="00142C04"/>
    <w:rsid w:val="0014307C"/>
    <w:rsid w:val="00143403"/>
    <w:rsid w:val="00143EA8"/>
    <w:rsid w:val="00145554"/>
    <w:rsid w:val="00146BE8"/>
    <w:rsid w:val="00153F30"/>
    <w:rsid w:val="00153F67"/>
    <w:rsid w:val="0015597D"/>
    <w:rsid w:val="00155D2C"/>
    <w:rsid w:val="001578A7"/>
    <w:rsid w:val="00157FD9"/>
    <w:rsid w:val="00160481"/>
    <w:rsid w:val="00162C81"/>
    <w:rsid w:val="00163078"/>
    <w:rsid w:val="001649FA"/>
    <w:rsid w:val="00165BE7"/>
    <w:rsid w:val="00165CC4"/>
    <w:rsid w:val="00166350"/>
    <w:rsid w:val="00166F5C"/>
    <w:rsid w:val="00167C93"/>
    <w:rsid w:val="00170609"/>
    <w:rsid w:val="00171CF5"/>
    <w:rsid w:val="00172108"/>
    <w:rsid w:val="001726F7"/>
    <w:rsid w:val="00172984"/>
    <w:rsid w:val="00172B86"/>
    <w:rsid w:val="00173B16"/>
    <w:rsid w:val="001744FF"/>
    <w:rsid w:val="00174A5C"/>
    <w:rsid w:val="00175344"/>
    <w:rsid w:val="00176455"/>
    <w:rsid w:val="001771DB"/>
    <w:rsid w:val="0018086A"/>
    <w:rsid w:val="00181873"/>
    <w:rsid w:val="00183080"/>
    <w:rsid w:val="00183151"/>
    <w:rsid w:val="00183517"/>
    <w:rsid w:val="001837DF"/>
    <w:rsid w:val="0018382B"/>
    <w:rsid w:val="00185B10"/>
    <w:rsid w:val="001875B3"/>
    <w:rsid w:val="00187808"/>
    <w:rsid w:val="00190939"/>
    <w:rsid w:val="00190C96"/>
    <w:rsid w:val="001911E1"/>
    <w:rsid w:val="00194961"/>
    <w:rsid w:val="00195748"/>
    <w:rsid w:val="0019696E"/>
    <w:rsid w:val="001A045A"/>
    <w:rsid w:val="001A1132"/>
    <w:rsid w:val="001A36F3"/>
    <w:rsid w:val="001A36FC"/>
    <w:rsid w:val="001A41EE"/>
    <w:rsid w:val="001A4BF5"/>
    <w:rsid w:val="001A6C94"/>
    <w:rsid w:val="001A78C3"/>
    <w:rsid w:val="001A7AAA"/>
    <w:rsid w:val="001A7F76"/>
    <w:rsid w:val="001B0A86"/>
    <w:rsid w:val="001B15AA"/>
    <w:rsid w:val="001B1E01"/>
    <w:rsid w:val="001B2FEE"/>
    <w:rsid w:val="001B376D"/>
    <w:rsid w:val="001B6504"/>
    <w:rsid w:val="001C010A"/>
    <w:rsid w:val="001C04F2"/>
    <w:rsid w:val="001C144E"/>
    <w:rsid w:val="001C21B0"/>
    <w:rsid w:val="001C3FD6"/>
    <w:rsid w:val="001C5172"/>
    <w:rsid w:val="001C51E5"/>
    <w:rsid w:val="001C5792"/>
    <w:rsid w:val="001C5BF9"/>
    <w:rsid w:val="001C7D5D"/>
    <w:rsid w:val="001D33A5"/>
    <w:rsid w:val="001D4616"/>
    <w:rsid w:val="001D5387"/>
    <w:rsid w:val="001D56C7"/>
    <w:rsid w:val="001D5D06"/>
    <w:rsid w:val="001D7373"/>
    <w:rsid w:val="001D7F7B"/>
    <w:rsid w:val="001E128B"/>
    <w:rsid w:val="001E2392"/>
    <w:rsid w:val="001E36B1"/>
    <w:rsid w:val="001E5E4B"/>
    <w:rsid w:val="001E7E87"/>
    <w:rsid w:val="001F2194"/>
    <w:rsid w:val="001F24A7"/>
    <w:rsid w:val="001F3963"/>
    <w:rsid w:val="001F40A0"/>
    <w:rsid w:val="001F7211"/>
    <w:rsid w:val="00200D6C"/>
    <w:rsid w:val="00201136"/>
    <w:rsid w:val="00201182"/>
    <w:rsid w:val="00202EA6"/>
    <w:rsid w:val="002030D2"/>
    <w:rsid w:val="00203A74"/>
    <w:rsid w:val="002048B6"/>
    <w:rsid w:val="00204E86"/>
    <w:rsid w:val="002057B4"/>
    <w:rsid w:val="00205C3D"/>
    <w:rsid w:val="0021000F"/>
    <w:rsid w:val="0021008D"/>
    <w:rsid w:val="00211B51"/>
    <w:rsid w:val="00220C08"/>
    <w:rsid w:val="00225B48"/>
    <w:rsid w:val="002323DF"/>
    <w:rsid w:val="00235C01"/>
    <w:rsid w:val="002362EF"/>
    <w:rsid w:val="002375CD"/>
    <w:rsid w:val="00240CAC"/>
    <w:rsid w:val="002424EF"/>
    <w:rsid w:val="00243CAA"/>
    <w:rsid w:val="00243D40"/>
    <w:rsid w:val="00244166"/>
    <w:rsid w:val="00245412"/>
    <w:rsid w:val="00245B0D"/>
    <w:rsid w:val="00247037"/>
    <w:rsid w:val="0024735D"/>
    <w:rsid w:val="00247E76"/>
    <w:rsid w:val="0025050A"/>
    <w:rsid w:val="002509A5"/>
    <w:rsid w:val="00250A54"/>
    <w:rsid w:val="00250E6F"/>
    <w:rsid w:val="00251CD3"/>
    <w:rsid w:val="00253542"/>
    <w:rsid w:val="00257D45"/>
    <w:rsid w:val="002608E6"/>
    <w:rsid w:val="002648D8"/>
    <w:rsid w:val="0026604D"/>
    <w:rsid w:val="00270BF2"/>
    <w:rsid w:val="00270D00"/>
    <w:rsid w:val="00271700"/>
    <w:rsid w:val="00272B96"/>
    <w:rsid w:val="00273D4B"/>
    <w:rsid w:val="00273F20"/>
    <w:rsid w:val="00274383"/>
    <w:rsid w:val="00275E83"/>
    <w:rsid w:val="0027725D"/>
    <w:rsid w:val="00277529"/>
    <w:rsid w:val="00281CFE"/>
    <w:rsid w:val="002837B0"/>
    <w:rsid w:val="00283A60"/>
    <w:rsid w:val="002842D1"/>
    <w:rsid w:val="00284F18"/>
    <w:rsid w:val="002860B2"/>
    <w:rsid w:val="0028611A"/>
    <w:rsid w:val="002913AD"/>
    <w:rsid w:val="00291604"/>
    <w:rsid w:val="00291A5B"/>
    <w:rsid w:val="002921ED"/>
    <w:rsid w:val="0029248E"/>
    <w:rsid w:val="00293204"/>
    <w:rsid w:val="00294255"/>
    <w:rsid w:val="002953C3"/>
    <w:rsid w:val="0029634C"/>
    <w:rsid w:val="0029649B"/>
    <w:rsid w:val="00296A6F"/>
    <w:rsid w:val="002A13A4"/>
    <w:rsid w:val="002A1510"/>
    <w:rsid w:val="002A3F7A"/>
    <w:rsid w:val="002A3F9B"/>
    <w:rsid w:val="002A4177"/>
    <w:rsid w:val="002A4E36"/>
    <w:rsid w:val="002A5B31"/>
    <w:rsid w:val="002A7ECD"/>
    <w:rsid w:val="002B0B93"/>
    <w:rsid w:val="002B0CD9"/>
    <w:rsid w:val="002B134B"/>
    <w:rsid w:val="002B1930"/>
    <w:rsid w:val="002B2608"/>
    <w:rsid w:val="002B3D83"/>
    <w:rsid w:val="002B4E99"/>
    <w:rsid w:val="002B4F3D"/>
    <w:rsid w:val="002B6FD1"/>
    <w:rsid w:val="002B74A6"/>
    <w:rsid w:val="002B761A"/>
    <w:rsid w:val="002C0774"/>
    <w:rsid w:val="002C1146"/>
    <w:rsid w:val="002C23F0"/>
    <w:rsid w:val="002C34B7"/>
    <w:rsid w:val="002C5A60"/>
    <w:rsid w:val="002C6262"/>
    <w:rsid w:val="002D1FAC"/>
    <w:rsid w:val="002D25C1"/>
    <w:rsid w:val="002D2E6A"/>
    <w:rsid w:val="002D3361"/>
    <w:rsid w:val="002D3599"/>
    <w:rsid w:val="002D56DA"/>
    <w:rsid w:val="002D5DDE"/>
    <w:rsid w:val="002D7242"/>
    <w:rsid w:val="002D73A1"/>
    <w:rsid w:val="002E1E88"/>
    <w:rsid w:val="002E2055"/>
    <w:rsid w:val="002E4046"/>
    <w:rsid w:val="002E6337"/>
    <w:rsid w:val="002E634D"/>
    <w:rsid w:val="002E6DFE"/>
    <w:rsid w:val="002E7157"/>
    <w:rsid w:val="002E78B0"/>
    <w:rsid w:val="002F3304"/>
    <w:rsid w:val="002F3793"/>
    <w:rsid w:val="002F3794"/>
    <w:rsid w:val="002F3A9D"/>
    <w:rsid w:val="002F5E58"/>
    <w:rsid w:val="002F6555"/>
    <w:rsid w:val="002F67B4"/>
    <w:rsid w:val="002F6F3C"/>
    <w:rsid w:val="00301262"/>
    <w:rsid w:val="00301355"/>
    <w:rsid w:val="003013D2"/>
    <w:rsid w:val="00301EBD"/>
    <w:rsid w:val="00302E3C"/>
    <w:rsid w:val="00304222"/>
    <w:rsid w:val="00304837"/>
    <w:rsid w:val="00304A7D"/>
    <w:rsid w:val="0030544C"/>
    <w:rsid w:val="0030673E"/>
    <w:rsid w:val="00307A44"/>
    <w:rsid w:val="00307AAF"/>
    <w:rsid w:val="00307C00"/>
    <w:rsid w:val="00311651"/>
    <w:rsid w:val="00311DC9"/>
    <w:rsid w:val="003144AC"/>
    <w:rsid w:val="00314C95"/>
    <w:rsid w:val="00317365"/>
    <w:rsid w:val="003179F2"/>
    <w:rsid w:val="00317AAA"/>
    <w:rsid w:val="003211CF"/>
    <w:rsid w:val="003217CA"/>
    <w:rsid w:val="00321F6A"/>
    <w:rsid w:val="00322212"/>
    <w:rsid w:val="00325143"/>
    <w:rsid w:val="00325510"/>
    <w:rsid w:val="003269FE"/>
    <w:rsid w:val="00330133"/>
    <w:rsid w:val="00330B5A"/>
    <w:rsid w:val="00330D6B"/>
    <w:rsid w:val="0033178A"/>
    <w:rsid w:val="00331B61"/>
    <w:rsid w:val="00333711"/>
    <w:rsid w:val="00333842"/>
    <w:rsid w:val="003344E4"/>
    <w:rsid w:val="00336DA4"/>
    <w:rsid w:val="003405B6"/>
    <w:rsid w:val="0034064B"/>
    <w:rsid w:val="0034226D"/>
    <w:rsid w:val="003429F4"/>
    <w:rsid w:val="00342C1F"/>
    <w:rsid w:val="00344F37"/>
    <w:rsid w:val="00347569"/>
    <w:rsid w:val="00350F69"/>
    <w:rsid w:val="0035177D"/>
    <w:rsid w:val="003519E6"/>
    <w:rsid w:val="0035325B"/>
    <w:rsid w:val="0035504D"/>
    <w:rsid w:val="0035572F"/>
    <w:rsid w:val="00356795"/>
    <w:rsid w:val="00360486"/>
    <w:rsid w:val="003628C3"/>
    <w:rsid w:val="003641B9"/>
    <w:rsid w:val="00364237"/>
    <w:rsid w:val="0036479A"/>
    <w:rsid w:val="003654C4"/>
    <w:rsid w:val="00365A9D"/>
    <w:rsid w:val="003660A4"/>
    <w:rsid w:val="00366BEA"/>
    <w:rsid w:val="0037043F"/>
    <w:rsid w:val="00370BC1"/>
    <w:rsid w:val="003714D3"/>
    <w:rsid w:val="0037375E"/>
    <w:rsid w:val="00373D3B"/>
    <w:rsid w:val="003740DD"/>
    <w:rsid w:val="00374D77"/>
    <w:rsid w:val="00374F71"/>
    <w:rsid w:val="00375698"/>
    <w:rsid w:val="00377821"/>
    <w:rsid w:val="003802DA"/>
    <w:rsid w:val="00380660"/>
    <w:rsid w:val="003810BD"/>
    <w:rsid w:val="00382869"/>
    <w:rsid w:val="00384FC0"/>
    <w:rsid w:val="003857B1"/>
    <w:rsid w:val="003864D9"/>
    <w:rsid w:val="00386C21"/>
    <w:rsid w:val="00386C76"/>
    <w:rsid w:val="003876BB"/>
    <w:rsid w:val="003905CF"/>
    <w:rsid w:val="00391295"/>
    <w:rsid w:val="003914EC"/>
    <w:rsid w:val="003917C3"/>
    <w:rsid w:val="00391D53"/>
    <w:rsid w:val="00395AA4"/>
    <w:rsid w:val="00396245"/>
    <w:rsid w:val="00396508"/>
    <w:rsid w:val="003979E4"/>
    <w:rsid w:val="003A0152"/>
    <w:rsid w:val="003A0C29"/>
    <w:rsid w:val="003A2B30"/>
    <w:rsid w:val="003A31AF"/>
    <w:rsid w:val="003A3E3F"/>
    <w:rsid w:val="003B00A2"/>
    <w:rsid w:val="003B1007"/>
    <w:rsid w:val="003B15F5"/>
    <w:rsid w:val="003B52B2"/>
    <w:rsid w:val="003B558F"/>
    <w:rsid w:val="003B5666"/>
    <w:rsid w:val="003B5A59"/>
    <w:rsid w:val="003B6256"/>
    <w:rsid w:val="003B6365"/>
    <w:rsid w:val="003B6448"/>
    <w:rsid w:val="003B6F21"/>
    <w:rsid w:val="003B73AC"/>
    <w:rsid w:val="003B7CE9"/>
    <w:rsid w:val="003B7D08"/>
    <w:rsid w:val="003C1CEC"/>
    <w:rsid w:val="003C216A"/>
    <w:rsid w:val="003C2ABA"/>
    <w:rsid w:val="003C314B"/>
    <w:rsid w:val="003C3262"/>
    <w:rsid w:val="003C348F"/>
    <w:rsid w:val="003C3654"/>
    <w:rsid w:val="003C3822"/>
    <w:rsid w:val="003C3CB9"/>
    <w:rsid w:val="003C4B7A"/>
    <w:rsid w:val="003C54B3"/>
    <w:rsid w:val="003C6A1B"/>
    <w:rsid w:val="003C7FFA"/>
    <w:rsid w:val="003D0627"/>
    <w:rsid w:val="003D1417"/>
    <w:rsid w:val="003D1760"/>
    <w:rsid w:val="003D2A85"/>
    <w:rsid w:val="003D2EAD"/>
    <w:rsid w:val="003D4C77"/>
    <w:rsid w:val="003D6C59"/>
    <w:rsid w:val="003E0687"/>
    <w:rsid w:val="003E0848"/>
    <w:rsid w:val="003E2407"/>
    <w:rsid w:val="003E241C"/>
    <w:rsid w:val="003E34E7"/>
    <w:rsid w:val="003E3D52"/>
    <w:rsid w:val="003E3EC5"/>
    <w:rsid w:val="003E48C7"/>
    <w:rsid w:val="003E4F1D"/>
    <w:rsid w:val="003E5C15"/>
    <w:rsid w:val="003E67F2"/>
    <w:rsid w:val="003F1815"/>
    <w:rsid w:val="003F296D"/>
    <w:rsid w:val="003F30A3"/>
    <w:rsid w:val="003F4744"/>
    <w:rsid w:val="003F5371"/>
    <w:rsid w:val="003F56FA"/>
    <w:rsid w:val="003F5EB6"/>
    <w:rsid w:val="003F6DC5"/>
    <w:rsid w:val="003F73EA"/>
    <w:rsid w:val="003F7428"/>
    <w:rsid w:val="004018DB"/>
    <w:rsid w:val="00401DAD"/>
    <w:rsid w:val="00402068"/>
    <w:rsid w:val="00402825"/>
    <w:rsid w:val="004036F6"/>
    <w:rsid w:val="00403BE9"/>
    <w:rsid w:val="00403C2E"/>
    <w:rsid w:val="004058A9"/>
    <w:rsid w:val="00405DB1"/>
    <w:rsid w:val="0040677A"/>
    <w:rsid w:val="00410735"/>
    <w:rsid w:val="00411279"/>
    <w:rsid w:val="004134C6"/>
    <w:rsid w:val="00414F1D"/>
    <w:rsid w:val="00415181"/>
    <w:rsid w:val="00415FB5"/>
    <w:rsid w:val="004165AA"/>
    <w:rsid w:val="00417496"/>
    <w:rsid w:val="0042456B"/>
    <w:rsid w:val="00424E0E"/>
    <w:rsid w:val="004265B2"/>
    <w:rsid w:val="00427379"/>
    <w:rsid w:val="0043336B"/>
    <w:rsid w:val="004334D6"/>
    <w:rsid w:val="004343E9"/>
    <w:rsid w:val="00434D74"/>
    <w:rsid w:val="0043576E"/>
    <w:rsid w:val="00435C77"/>
    <w:rsid w:val="00435D37"/>
    <w:rsid w:val="004364A7"/>
    <w:rsid w:val="00436A19"/>
    <w:rsid w:val="00436F71"/>
    <w:rsid w:val="0044174C"/>
    <w:rsid w:val="00441F8F"/>
    <w:rsid w:val="004426F2"/>
    <w:rsid w:val="00445721"/>
    <w:rsid w:val="0044667F"/>
    <w:rsid w:val="004470A2"/>
    <w:rsid w:val="004506BC"/>
    <w:rsid w:val="00451357"/>
    <w:rsid w:val="004513C9"/>
    <w:rsid w:val="00452AB0"/>
    <w:rsid w:val="00453CDA"/>
    <w:rsid w:val="00453D77"/>
    <w:rsid w:val="004541BA"/>
    <w:rsid w:val="00454600"/>
    <w:rsid w:val="0045519D"/>
    <w:rsid w:val="00460720"/>
    <w:rsid w:val="00462094"/>
    <w:rsid w:val="00463D91"/>
    <w:rsid w:val="004656A4"/>
    <w:rsid w:val="004727E3"/>
    <w:rsid w:val="00472977"/>
    <w:rsid w:val="00473416"/>
    <w:rsid w:val="00476044"/>
    <w:rsid w:val="004772E9"/>
    <w:rsid w:val="00477558"/>
    <w:rsid w:val="00477634"/>
    <w:rsid w:val="004816E0"/>
    <w:rsid w:val="004825AC"/>
    <w:rsid w:val="004841E6"/>
    <w:rsid w:val="00484D83"/>
    <w:rsid w:val="00485101"/>
    <w:rsid w:val="004856E9"/>
    <w:rsid w:val="00486C3C"/>
    <w:rsid w:val="00490107"/>
    <w:rsid w:val="00492A2C"/>
    <w:rsid w:val="00492E16"/>
    <w:rsid w:val="00493187"/>
    <w:rsid w:val="00495E28"/>
    <w:rsid w:val="004A02E0"/>
    <w:rsid w:val="004A1AC2"/>
    <w:rsid w:val="004A1D05"/>
    <w:rsid w:val="004A2149"/>
    <w:rsid w:val="004A2C27"/>
    <w:rsid w:val="004A2C69"/>
    <w:rsid w:val="004A2D56"/>
    <w:rsid w:val="004B161B"/>
    <w:rsid w:val="004B1DFD"/>
    <w:rsid w:val="004B4D03"/>
    <w:rsid w:val="004B6A00"/>
    <w:rsid w:val="004B7E83"/>
    <w:rsid w:val="004B7F71"/>
    <w:rsid w:val="004C0A65"/>
    <w:rsid w:val="004C26BE"/>
    <w:rsid w:val="004C30E4"/>
    <w:rsid w:val="004C322C"/>
    <w:rsid w:val="004C43CB"/>
    <w:rsid w:val="004C4453"/>
    <w:rsid w:val="004C5ED0"/>
    <w:rsid w:val="004C6D95"/>
    <w:rsid w:val="004C779A"/>
    <w:rsid w:val="004D1913"/>
    <w:rsid w:val="004D1A56"/>
    <w:rsid w:val="004D21D6"/>
    <w:rsid w:val="004D236E"/>
    <w:rsid w:val="004D23DD"/>
    <w:rsid w:val="004D2D91"/>
    <w:rsid w:val="004D2F6B"/>
    <w:rsid w:val="004D303D"/>
    <w:rsid w:val="004D375A"/>
    <w:rsid w:val="004D47A8"/>
    <w:rsid w:val="004D5156"/>
    <w:rsid w:val="004D5E39"/>
    <w:rsid w:val="004D6D77"/>
    <w:rsid w:val="004D78F5"/>
    <w:rsid w:val="004E0441"/>
    <w:rsid w:val="004E2119"/>
    <w:rsid w:val="004E408E"/>
    <w:rsid w:val="004E4E0E"/>
    <w:rsid w:val="004E647A"/>
    <w:rsid w:val="004E6A85"/>
    <w:rsid w:val="004E6D35"/>
    <w:rsid w:val="004E70F3"/>
    <w:rsid w:val="004F0968"/>
    <w:rsid w:val="004F1964"/>
    <w:rsid w:val="004F1DD2"/>
    <w:rsid w:val="004F3081"/>
    <w:rsid w:val="004F4527"/>
    <w:rsid w:val="004F4809"/>
    <w:rsid w:val="004F593E"/>
    <w:rsid w:val="004F60BE"/>
    <w:rsid w:val="004F6B1F"/>
    <w:rsid w:val="004F6E80"/>
    <w:rsid w:val="004F6FF8"/>
    <w:rsid w:val="0050037E"/>
    <w:rsid w:val="005009D1"/>
    <w:rsid w:val="00502D54"/>
    <w:rsid w:val="00503D6E"/>
    <w:rsid w:val="00504A96"/>
    <w:rsid w:val="005057C1"/>
    <w:rsid w:val="00506919"/>
    <w:rsid w:val="00506BD8"/>
    <w:rsid w:val="00510D1C"/>
    <w:rsid w:val="00510E53"/>
    <w:rsid w:val="00517C9A"/>
    <w:rsid w:val="00523381"/>
    <w:rsid w:val="0052434F"/>
    <w:rsid w:val="00524AC1"/>
    <w:rsid w:val="00524E26"/>
    <w:rsid w:val="005250D9"/>
    <w:rsid w:val="0052699D"/>
    <w:rsid w:val="005272F4"/>
    <w:rsid w:val="00527FA6"/>
    <w:rsid w:val="00530F2A"/>
    <w:rsid w:val="005318E6"/>
    <w:rsid w:val="00531D94"/>
    <w:rsid w:val="00532B4A"/>
    <w:rsid w:val="00532EC2"/>
    <w:rsid w:val="0053408B"/>
    <w:rsid w:val="00534418"/>
    <w:rsid w:val="0053604A"/>
    <w:rsid w:val="00537C15"/>
    <w:rsid w:val="00540A3D"/>
    <w:rsid w:val="00541C37"/>
    <w:rsid w:val="005421CB"/>
    <w:rsid w:val="00544E74"/>
    <w:rsid w:val="00546393"/>
    <w:rsid w:val="0054645A"/>
    <w:rsid w:val="005466C3"/>
    <w:rsid w:val="00552074"/>
    <w:rsid w:val="005528FE"/>
    <w:rsid w:val="0055290F"/>
    <w:rsid w:val="0055291F"/>
    <w:rsid w:val="00552A1A"/>
    <w:rsid w:val="00552B0E"/>
    <w:rsid w:val="0055461D"/>
    <w:rsid w:val="0055476E"/>
    <w:rsid w:val="005551DC"/>
    <w:rsid w:val="0055608B"/>
    <w:rsid w:val="00556850"/>
    <w:rsid w:val="005611FB"/>
    <w:rsid w:val="00563428"/>
    <w:rsid w:val="005648F3"/>
    <w:rsid w:val="00565C1D"/>
    <w:rsid w:val="00566624"/>
    <w:rsid w:val="0056675D"/>
    <w:rsid w:val="00567240"/>
    <w:rsid w:val="00567608"/>
    <w:rsid w:val="005678C2"/>
    <w:rsid w:val="00567933"/>
    <w:rsid w:val="00570EFC"/>
    <w:rsid w:val="00572229"/>
    <w:rsid w:val="00574420"/>
    <w:rsid w:val="00574951"/>
    <w:rsid w:val="00577639"/>
    <w:rsid w:val="0058091F"/>
    <w:rsid w:val="00580F64"/>
    <w:rsid w:val="0058295D"/>
    <w:rsid w:val="00583DA9"/>
    <w:rsid w:val="005858C4"/>
    <w:rsid w:val="0058657A"/>
    <w:rsid w:val="00586909"/>
    <w:rsid w:val="005869E7"/>
    <w:rsid w:val="00586D66"/>
    <w:rsid w:val="00586FD0"/>
    <w:rsid w:val="00587D10"/>
    <w:rsid w:val="005908E1"/>
    <w:rsid w:val="00591EE7"/>
    <w:rsid w:val="0059287C"/>
    <w:rsid w:val="00592CBC"/>
    <w:rsid w:val="00592D86"/>
    <w:rsid w:val="00593A22"/>
    <w:rsid w:val="00593B23"/>
    <w:rsid w:val="00595915"/>
    <w:rsid w:val="00596973"/>
    <w:rsid w:val="005969E1"/>
    <w:rsid w:val="0059747D"/>
    <w:rsid w:val="005A3414"/>
    <w:rsid w:val="005A6023"/>
    <w:rsid w:val="005A6628"/>
    <w:rsid w:val="005B0BC6"/>
    <w:rsid w:val="005B0CF7"/>
    <w:rsid w:val="005B2F07"/>
    <w:rsid w:val="005B32DB"/>
    <w:rsid w:val="005B482E"/>
    <w:rsid w:val="005B4EC7"/>
    <w:rsid w:val="005B7A62"/>
    <w:rsid w:val="005C0011"/>
    <w:rsid w:val="005C3E22"/>
    <w:rsid w:val="005C5B74"/>
    <w:rsid w:val="005C61BA"/>
    <w:rsid w:val="005C75DF"/>
    <w:rsid w:val="005C7865"/>
    <w:rsid w:val="005C7AF6"/>
    <w:rsid w:val="005D2721"/>
    <w:rsid w:val="005D2E08"/>
    <w:rsid w:val="005D3629"/>
    <w:rsid w:val="005D4E09"/>
    <w:rsid w:val="005D5120"/>
    <w:rsid w:val="005D58DF"/>
    <w:rsid w:val="005D6DA0"/>
    <w:rsid w:val="005E09DB"/>
    <w:rsid w:val="005E22DC"/>
    <w:rsid w:val="005E39AC"/>
    <w:rsid w:val="005E3E9B"/>
    <w:rsid w:val="005E4C70"/>
    <w:rsid w:val="005E50C5"/>
    <w:rsid w:val="005E5C81"/>
    <w:rsid w:val="005F13EE"/>
    <w:rsid w:val="005F15F8"/>
    <w:rsid w:val="005F274F"/>
    <w:rsid w:val="005F3E54"/>
    <w:rsid w:val="005F453D"/>
    <w:rsid w:val="005F5CBF"/>
    <w:rsid w:val="005F6BD5"/>
    <w:rsid w:val="00600A48"/>
    <w:rsid w:val="00600B84"/>
    <w:rsid w:val="00600FFE"/>
    <w:rsid w:val="00601C2B"/>
    <w:rsid w:val="00601D6C"/>
    <w:rsid w:val="00601F51"/>
    <w:rsid w:val="00602604"/>
    <w:rsid w:val="0060350E"/>
    <w:rsid w:val="006042EB"/>
    <w:rsid w:val="0060444B"/>
    <w:rsid w:val="00604F34"/>
    <w:rsid w:val="00604FF5"/>
    <w:rsid w:val="0060574F"/>
    <w:rsid w:val="006066D0"/>
    <w:rsid w:val="006067BB"/>
    <w:rsid w:val="00610115"/>
    <w:rsid w:val="00611A94"/>
    <w:rsid w:val="00611B1C"/>
    <w:rsid w:val="00612BA1"/>
    <w:rsid w:val="0061338F"/>
    <w:rsid w:val="006147A9"/>
    <w:rsid w:val="00615A06"/>
    <w:rsid w:val="00616438"/>
    <w:rsid w:val="00616974"/>
    <w:rsid w:val="00617E25"/>
    <w:rsid w:val="00620A1E"/>
    <w:rsid w:val="0062175E"/>
    <w:rsid w:val="00622794"/>
    <w:rsid w:val="00622A1E"/>
    <w:rsid w:val="00623137"/>
    <w:rsid w:val="00624593"/>
    <w:rsid w:val="00624D2A"/>
    <w:rsid w:val="00627684"/>
    <w:rsid w:val="00627953"/>
    <w:rsid w:val="00630D19"/>
    <w:rsid w:val="00630F12"/>
    <w:rsid w:val="006311BD"/>
    <w:rsid w:val="00631DEC"/>
    <w:rsid w:val="00632834"/>
    <w:rsid w:val="0063479C"/>
    <w:rsid w:val="0063620E"/>
    <w:rsid w:val="006367B3"/>
    <w:rsid w:val="00640F13"/>
    <w:rsid w:val="00641D73"/>
    <w:rsid w:val="00642884"/>
    <w:rsid w:val="00645D48"/>
    <w:rsid w:val="00646D8A"/>
    <w:rsid w:val="00647577"/>
    <w:rsid w:val="00647704"/>
    <w:rsid w:val="00650216"/>
    <w:rsid w:val="0065170D"/>
    <w:rsid w:val="006526A7"/>
    <w:rsid w:val="006528C9"/>
    <w:rsid w:val="00654188"/>
    <w:rsid w:val="006542D2"/>
    <w:rsid w:val="0065432F"/>
    <w:rsid w:val="00654D58"/>
    <w:rsid w:val="00656C6F"/>
    <w:rsid w:val="00662038"/>
    <w:rsid w:val="006636D3"/>
    <w:rsid w:val="00666724"/>
    <w:rsid w:val="00666D2F"/>
    <w:rsid w:val="00666D5E"/>
    <w:rsid w:val="00666E69"/>
    <w:rsid w:val="00666E91"/>
    <w:rsid w:val="006671C6"/>
    <w:rsid w:val="006679D5"/>
    <w:rsid w:val="00667C77"/>
    <w:rsid w:val="006709AB"/>
    <w:rsid w:val="00670D76"/>
    <w:rsid w:val="0067119A"/>
    <w:rsid w:val="006714BE"/>
    <w:rsid w:val="00671F8B"/>
    <w:rsid w:val="006727DF"/>
    <w:rsid w:val="00676032"/>
    <w:rsid w:val="00676C1C"/>
    <w:rsid w:val="006775F3"/>
    <w:rsid w:val="00677DD8"/>
    <w:rsid w:val="00680255"/>
    <w:rsid w:val="00683415"/>
    <w:rsid w:val="00683BD7"/>
    <w:rsid w:val="00686D3B"/>
    <w:rsid w:val="00690AD9"/>
    <w:rsid w:val="00691454"/>
    <w:rsid w:val="00692284"/>
    <w:rsid w:val="00692B8C"/>
    <w:rsid w:val="00694305"/>
    <w:rsid w:val="00695B07"/>
    <w:rsid w:val="00695EE6"/>
    <w:rsid w:val="00697621"/>
    <w:rsid w:val="006A1143"/>
    <w:rsid w:val="006A1FA2"/>
    <w:rsid w:val="006A3833"/>
    <w:rsid w:val="006A4635"/>
    <w:rsid w:val="006A4D73"/>
    <w:rsid w:val="006A55C5"/>
    <w:rsid w:val="006A592C"/>
    <w:rsid w:val="006B2A64"/>
    <w:rsid w:val="006B4DBB"/>
    <w:rsid w:val="006B58C9"/>
    <w:rsid w:val="006B61B1"/>
    <w:rsid w:val="006B70EF"/>
    <w:rsid w:val="006C02A7"/>
    <w:rsid w:val="006C2187"/>
    <w:rsid w:val="006C2A73"/>
    <w:rsid w:val="006C3191"/>
    <w:rsid w:val="006C4618"/>
    <w:rsid w:val="006C79C6"/>
    <w:rsid w:val="006D080F"/>
    <w:rsid w:val="006D4F9A"/>
    <w:rsid w:val="006D5538"/>
    <w:rsid w:val="006D7C0E"/>
    <w:rsid w:val="006E1462"/>
    <w:rsid w:val="006E177C"/>
    <w:rsid w:val="006E20C6"/>
    <w:rsid w:val="006E243F"/>
    <w:rsid w:val="006E2C31"/>
    <w:rsid w:val="006E4567"/>
    <w:rsid w:val="006E76DF"/>
    <w:rsid w:val="006F0795"/>
    <w:rsid w:val="006F0DDF"/>
    <w:rsid w:val="006F1416"/>
    <w:rsid w:val="006F1B87"/>
    <w:rsid w:val="006F2597"/>
    <w:rsid w:val="006F3B3F"/>
    <w:rsid w:val="006F3E44"/>
    <w:rsid w:val="006F3FD3"/>
    <w:rsid w:val="006F4F9F"/>
    <w:rsid w:val="006F4FA0"/>
    <w:rsid w:val="006F50A7"/>
    <w:rsid w:val="006F6EF9"/>
    <w:rsid w:val="006F78E3"/>
    <w:rsid w:val="006F7A08"/>
    <w:rsid w:val="00700C30"/>
    <w:rsid w:val="00700E00"/>
    <w:rsid w:val="00701426"/>
    <w:rsid w:val="00701979"/>
    <w:rsid w:val="00701F51"/>
    <w:rsid w:val="00703157"/>
    <w:rsid w:val="00703DA1"/>
    <w:rsid w:val="00704537"/>
    <w:rsid w:val="00704712"/>
    <w:rsid w:val="00704DB2"/>
    <w:rsid w:val="00705AD1"/>
    <w:rsid w:val="00705EFF"/>
    <w:rsid w:val="0070633F"/>
    <w:rsid w:val="0070680F"/>
    <w:rsid w:val="007068FB"/>
    <w:rsid w:val="00706B27"/>
    <w:rsid w:val="0071234C"/>
    <w:rsid w:val="00712B84"/>
    <w:rsid w:val="00712D29"/>
    <w:rsid w:val="00713100"/>
    <w:rsid w:val="0071316C"/>
    <w:rsid w:val="00714096"/>
    <w:rsid w:val="0071488C"/>
    <w:rsid w:val="00715F69"/>
    <w:rsid w:val="007163B0"/>
    <w:rsid w:val="007170C9"/>
    <w:rsid w:val="0071746B"/>
    <w:rsid w:val="00721827"/>
    <w:rsid w:val="00722B92"/>
    <w:rsid w:val="00724765"/>
    <w:rsid w:val="00724B52"/>
    <w:rsid w:val="007252C6"/>
    <w:rsid w:val="00725FCE"/>
    <w:rsid w:val="00730070"/>
    <w:rsid w:val="007310C3"/>
    <w:rsid w:val="007318A4"/>
    <w:rsid w:val="00732B8B"/>
    <w:rsid w:val="00732D87"/>
    <w:rsid w:val="0073568C"/>
    <w:rsid w:val="00735A28"/>
    <w:rsid w:val="00735E1A"/>
    <w:rsid w:val="007379DA"/>
    <w:rsid w:val="00740524"/>
    <w:rsid w:val="00740F2D"/>
    <w:rsid w:val="007413F9"/>
    <w:rsid w:val="00742BDA"/>
    <w:rsid w:val="0074594B"/>
    <w:rsid w:val="00746096"/>
    <w:rsid w:val="00746F18"/>
    <w:rsid w:val="00750309"/>
    <w:rsid w:val="00750333"/>
    <w:rsid w:val="007507AD"/>
    <w:rsid w:val="00751672"/>
    <w:rsid w:val="0075474D"/>
    <w:rsid w:val="00754A76"/>
    <w:rsid w:val="00754E4A"/>
    <w:rsid w:val="0075665B"/>
    <w:rsid w:val="00757576"/>
    <w:rsid w:val="007578E5"/>
    <w:rsid w:val="0076024B"/>
    <w:rsid w:val="00760FB4"/>
    <w:rsid w:val="007630F9"/>
    <w:rsid w:val="0076434E"/>
    <w:rsid w:val="00764BD0"/>
    <w:rsid w:val="007652C0"/>
    <w:rsid w:val="00766534"/>
    <w:rsid w:val="00767526"/>
    <w:rsid w:val="00767974"/>
    <w:rsid w:val="0077091D"/>
    <w:rsid w:val="00772F5E"/>
    <w:rsid w:val="00774E3B"/>
    <w:rsid w:val="00781212"/>
    <w:rsid w:val="00781B56"/>
    <w:rsid w:val="00781F4F"/>
    <w:rsid w:val="0078406E"/>
    <w:rsid w:val="00784F96"/>
    <w:rsid w:val="007853F8"/>
    <w:rsid w:val="007857B0"/>
    <w:rsid w:val="007868D5"/>
    <w:rsid w:val="00786C58"/>
    <w:rsid w:val="00786F7E"/>
    <w:rsid w:val="00790514"/>
    <w:rsid w:val="007911AD"/>
    <w:rsid w:val="00791EF7"/>
    <w:rsid w:val="00792770"/>
    <w:rsid w:val="00793304"/>
    <w:rsid w:val="00793703"/>
    <w:rsid w:val="00793718"/>
    <w:rsid w:val="0079377D"/>
    <w:rsid w:val="00793BDD"/>
    <w:rsid w:val="00795064"/>
    <w:rsid w:val="007953F9"/>
    <w:rsid w:val="007962B0"/>
    <w:rsid w:val="007A1252"/>
    <w:rsid w:val="007A289F"/>
    <w:rsid w:val="007A3985"/>
    <w:rsid w:val="007A3FEB"/>
    <w:rsid w:val="007A571B"/>
    <w:rsid w:val="007A5BF2"/>
    <w:rsid w:val="007A6749"/>
    <w:rsid w:val="007B06BB"/>
    <w:rsid w:val="007B074F"/>
    <w:rsid w:val="007B0BF3"/>
    <w:rsid w:val="007B10F4"/>
    <w:rsid w:val="007B171E"/>
    <w:rsid w:val="007B2D41"/>
    <w:rsid w:val="007B3B41"/>
    <w:rsid w:val="007B413C"/>
    <w:rsid w:val="007B470E"/>
    <w:rsid w:val="007B4BFA"/>
    <w:rsid w:val="007B5BBB"/>
    <w:rsid w:val="007B5C9E"/>
    <w:rsid w:val="007B70E0"/>
    <w:rsid w:val="007C0084"/>
    <w:rsid w:val="007C0DDC"/>
    <w:rsid w:val="007C2458"/>
    <w:rsid w:val="007C343E"/>
    <w:rsid w:val="007C3C5E"/>
    <w:rsid w:val="007C4EAB"/>
    <w:rsid w:val="007C5940"/>
    <w:rsid w:val="007C61C3"/>
    <w:rsid w:val="007C63F9"/>
    <w:rsid w:val="007C6CC1"/>
    <w:rsid w:val="007C6D50"/>
    <w:rsid w:val="007D0B2F"/>
    <w:rsid w:val="007D0BCA"/>
    <w:rsid w:val="007D0BEA"/>
    <w:rsid w:val="007D163F"/>
    <w:rsid w:val="007D21AE"/>
    <w:rsid w:val="007D2FB8"/>
    <w:rsid w:val="007D50A2"/>
    <w:rsid w:val="007D5436"/>
    <w:rsid w:val="007D67F3"/>
    <w:rsid w:val="007D6AC3"/>
    <w:rsid w:val="007D70D5"/>
    <w:rsid w:val="007D7133"/>
    <w:rsid w:val="007D79B5"/>
    <w:rsid w:val="007E0639"/>
    <w:rsid w:val="007E0729"/>
    <w:rsid w:val="007E2060"/>
    <w:rsid w:val="007E491C"/>
    <w:rsid w:val="007E510B"/>
    <w:rsid w:val="007E569A"/>
    <w:rsid w:val="007E5B72"/>
    <w:rsid w:val="007E76E8"/>
    <w:rsid w:val="007E7D67"/>
    <w:rsid w:val="007F0452"/>
    <w:rsid w:val="007F0E7C"/>
    <w:rsid w:val="007F1A8C"/>
    <w:rsid w:val="007F1B08"/>
    <w:rsid w:val="007F4053"/>
    <w:rsid w:val="007F4413"/>
    <w:rsid w:val="007F4AE5"/>
    <w:rsid w:val="007F4D8E"/>
    <w:rsid w:val="007F60D8"/>
    <w:rsid w:val="007F6A8E"/>
    <w:rsid w:val="00800407"/>
    <w:rsid w:val="0080060C"/>
    <w:rsid w:val="0080130E"/>
    <w:rsid w:val="00802237"/>
    <w:rsid w:val="0080233D"/>
    <w:rsid w:val="00803273"/>
    <w:rsid w:val="0080425A"/>
    <w:rsid w:val="00804499"/>
    <w:rsid w:val="00804FD8"/>
    <w:rsid w:val="00810F3C"/>
    <w:rsid w:val="00812DF3"/>
    <w:rsid w:val="008149B7"/>
    <w:rsid w:val="0081519E"/>
    <w:rsid w:val="0081661C"/>
    <w:rsid w:val="00817FBD"/>
    <w:rsid w:val="00817FEE"/>
    <w:rsid w:val="00825C19"/>
    <w:rsid w:val="00825D48"/>
    <w:rsid w:val="00827998"/>
    <w:rsid w:val="008279C9"/>
    <w:rsid w:val="00830012"/>
    <w:rsid w:val="00830D3E"/>
    <w:rsid w:val="008312F8"/>
    <w:rsid w:val="0083144E"/>
    <w:rsid w:val="00831E07"/>
    <w:rsid w:val="00833016"/>
    <w:rsid w:val="00834A64"/>
    <w:rsid w:val="00835F30"/>
    <w:rsid w:val="008361B3"/>
    <w:rsid w:val="008401D0"/>
    <w:rsid w:val="00841D60"/>
    <w:rsid w:val="00842EBE"/>
    <w:rsid w:val="00843472"/>
    <w:rsid w:val="00843FA3"/>
    <w:rsid w:val="00844375"/>
    <w:rsid w:val="0084544B"/>
    <w:rsid w:val="00853043"/>
    <w:rsid w:val="0085670C"/>
    <w:rsid w:val="008568CE"/>
    <w:rsid w:val="00856D1A"/>
    <w:rsid w:val="0085764B"/>
    <w:rsid w:val="008606E2"/>
    <w:rsid w:val="00871589"/>
    <w:rsid w:val="00873046"/>
    <w:rsid w:val="008736E4"/>
    <w:rsid w:val="00874E71"/>
    <w:rsid w:val="008763C0"/>
    <w:rsid w:val="008767EE"/>
    <w:rsid w:val="008775EF"/>
    <w:rsid w:val="0088069F"/>
    <w:rsid w:val="0088138D"/>
    <w:rsid w:val="00881598"/>
    <w:rsid w:val="00882C1E"/>
    <w:rsid w:val="008835CE"/>
    <w:rsid w:val="00884539"/>
    <w:rsid w:val="00886836"/>
    <w:rsid w:val="008906A8"/>
    <w:rsid w:val="00890BCD"/>
    <w:rsid w:val="00891D6A"/>
    <w:rsid w:val="00892056"/>
    <w:rsid w:val="00892412"/>
    <w:rsid w:val="00894F45"/>
    <w:rsid w:val="00895D61"/>
    <w:rsid w:val="008A02BA"/>
    <w:rsid w:val="008A4AA0"/>
    <w:rsid w:val="008A4CB1"/>
    <w:rsid w:val="008A5292"/>
    <w:rsid w:val="008A5991"/>
    <w:rsid w:val="008A66D8"/>
    <w:rsid w:val="008A7924"/>
    <w:rsid w:val="008B090F"/>
    <w:rsid w:val="008B0962"/>
    <w:rsid w:val="008B13A1"/>
    <w:rsid w:val="008B146A"/>
    <w:rsid w:val="008B1800"/>
    <w:rsid w:val="008B1F24"/>
    <w:rsid w:val="008B382A"/>
    <w:rsid w:val="008B465D"/>
    <w:rsid w:val="008B7C2F"/>
    <w:rsid w:val="008C32F2"/>
    <w:rsid w:val="008C3D7D"/>
    <w:rsid w:val="008C4CBD"/>
    <w:rsid w:val="008C5D49"/>
    <w:rsid w:val="008D04EF"/>
    <w:rsid w:val="008D0968"/>
    <w:rsid w:val="008D2C23"/>
    <w:rsid w:val="008D369F"/>
    <w:rsid w:val="008D3A9A"/>
    <w:rsid w:val="008D4A38"/>
    <w:rsid w:val="008D61CB"/>
    <w:rsid w:val="008D7CEE"/>
    <w:rsid w:val="008E0EF6"/>
    <w:rsid w:val="008E194E"/>
    <w:rsid w:val="008E28BE"/>
    <w:rsid w:val="008E3B21"/>
    <w:rsid w:val="008E40A6"/>
    <w:rsid w:val="008E492B"/>
    <w:rsid w:val="008E4A20"/>
    <w:rsid w:val="008E60C2"/>
    <w:rsid w:val="008E7312"/>
    <w:rsid w:val="008E74E2"/>
    <w:rsid w:val="008E7BB1"/>
    <w:rsid w:val="008F02A2"/>
    <w:rsid w:val="008F2A51"/>
    <w:rsid w:val="008F6338"/>
    <w:rsid w:val="008F7523"/>
    <w:rsid w:val="008F7681"/>
    <w:rsid w:val="008F786C"/>
    <w:rsid w:val="0090038A"/>
    <w:rsid w:val="00900430"/>
    <w:rsid w:val="00900FE3"/>
    <w:rsid w:val="00901914"/>
    <w:rsid w:val="00901C8E"/>
    <w:rsid w:val="00901EEC"/>
    <w:rsid w:val="00903CBC"/>
    <w:rsid w:val="009040E4"/>
    <w:rsid w:val="00904DA9"/>
    <w:rsid w:val="009051D3"/>
    <w:rsid w:val="00905B2C"/>
    <w:rsid w:val="00906223"/>
    <w:rsid w:val="0090768D"/>
    <w:rsid w:val="00907C70"/>
    <w:rsid w:val="00910B71"/>
    <w:rsid w:val="00910C47"/>
    <w:rsid w:val="00912137"/>
    <w:rsid w:val="00914612"/>
    <w:rsid w:val="009159B1"/>
    <w:rsid w:val="00915B79"/>
    <w:rsid w:val="00915D2B"/>
    <w:rsid w:val="00917EDA"/>
    <w:rsid w:val="00920FBA"/>
    <w:rsid w:val="00922368"/>
    <w:rsid w:val="0092249E"/>
    <w:rsid w:val="00923F41"/>
    <w:rsid w:val="0092403A"/>
    <w:rsid w:val="00924858"/>
    <w:rsid w:val="00925C5A"/>
    <w:rsid w:val="00926F39"/>
    <w:rsid w:val="0093084F"/>
    <w:rsid w:val="00930D75"/>
    <w:rsid w:val="00931403"/>
    <w:rsid w:val="0093148D"/>
    <w:rsid w:val="00932135"/>
    <w:rsid w:val="009332CC"/>
    <w:rsid w:val="00933FC8"/>
    <w:rsid w:val="009346E5"/>
    <w:rsid w:val="00934CD5"/>
    <w:rsid w:val="009357C2"/>
    <w:rsid w:val="0093590A"/>
    <w:rsid w:val="009370FC"/>
    <w:rsid w:val="00937111"/>
    <w:rsid w:val="00940983"/>
    <w:rsid w:val="00942D3F"/>
    <w:rsid w:val="00943897"/>
    <w:rsid w:val="0094425D"/>
    <w:rsid w:val="0094494C"/>
    <w:rsid w:val="00944A3A"/>
    <w:rsid w:val="009459EB"/>
    <w:rsid w:val="00945BC7"/>
    <w:rsid w:val="0094663E"/>
    <w:rsid w:val="00947697"/>
    <w:rsid w:val="009477D4"/>
    <w:rsid w:val="009477DE"/>
    <w:rsid w:val="00947A92"/>
    <w:rsid w:val="00952372"/>
    <w:rsid w:val="00952A72"/>
    <w:rsid w:val="00953663"/>
    <w:rsid w:val="00954602"/>
    <w:rsid w:val="009557E6"/>
    <w:rsid w:val="0095642B"/>
    <w:rsid w:val="00957047"/>
    <w:rsid w:val="009572D6"/>
    <w:rsid w:val="00957679"/>
    <w:rsid w:val="0095791E"/>
    <w:rsid w:val="00957C48"/>
    <w:rsid w:val="00961988"/>
    <w:rsid w:val="00961F0A"/>
    <w:rsid w:val="009634C5"/>
    <w:rsid w:val="00966D71"/>
    <w:rsid w:val="00967E22"/>
    <w:rsid w:val="00970DB5"/>
    <w:rsid w:val="00972105"/>
    <w:rsid w:val="009733CB"/>
    <w:rsid w:val="0097592D"/>
    <w:rsid w:val="0097649B"/>
    <w:rsid w:val="00977699"/>
    <w:rsid w:val="00980108"/>
    <w:rsid w:val="009806D0"/>
    <w:rsid w:val="00983858"/>
    <w:rsid w:val="009844F2"/>
    <w:rsid w:val="00984AAB"/>
    <w:rsid w:val="00984AEF"/>
    <w:rsid w:val="00984BC8"/>
    <w:rsid w:val="0098570C"/>
    <w:rsid w:val="009862B8"/>
    <w:rsid w:val="00986AED"/>
    <w:rsid w:val="00987851"/>
    <w:rsid w:val="00991A1D"/>
    <w:rsid w:val="009923EF"/>
    <w:rsid w:val="009940BB"/>
    <w:rsid w:val="00994A6A"/>
    <w:rsid w:val="009A03BB"/>
    <w:rsid w:val="009A1517"/>
    <w:rsid w:val="009A45F1"/>
    <w:rsid w:val="009A6743"/>
    <w:rsid w:val="009B2023"/>
    <w:rsid w:val="009B2382"/>
    <w:rsid w:val="009B3B79"/>
    <w:rsid w:val="009B4111"/>
    <w:rsid w:val="009B7C8F"/>
    <w:rsid w:val="009C11E7"/>
    <w:rsid w:val="009C1933"/>
    <w:rsid w:val="009C33CD"/>
    <w:rsid w:val="009C3A85"/>
    <w:rsid w:val="009C52D1"/>
    <w:rsid w:val="009C60C7"/>
    <w:rsid w:val="009C664A"/>
    <w:rsid w:val="009C6811"/>
    <w:rsid w:val="009C69FC"/>
    <w:rsid w:val="009C7762"/>
    <w:rsid w:val="009D0F7B"/>
    <w:rsid w:val="009D1431"/>
    <w:rsid w:val="009D1F17"/>
    <w:rsid w:val="009D21B1"/>
    <w:rsid w:val="009D4710"/>
    <w:rsid w:val="009D659A"/>
    <w:rsid w:val="009E0A84"/>
    <w:rsid w:val="009E1291"/>
    <w:rsid w:val="009E4AAD"/>
    <w:rsid w:val="009E5623"/>
    <w:rsid w:val="009E7BB4"/>
    <w:rsid w:val="009E7DB0"/>
    <w:rsid w:val="009E7EE0"/>
    <w:rsid w:val="009F0266"/>
    <w:rsid w:val="009F0E23"/>
    <w:rsid w:val="009F3538"/>
    <w:rsid w:val="009F3912"/>
    <w:rsid w:val="009F4380"/>
    <w:rsid w:val="009F7FD7"/>
    <w:rsid w:val="00A003CF"/>
    <w:rsid w:val="00A00C3F"/>
    <w:rsid w:val="00A01295"/>
    <w:rsid w:val="00A0167C"/>
    <w:rsid w:val="00A022C5"/>
    <w:rsid w:val="00A052DC"/>
    <w:rsid w:val="00A06EC3"/>
    <w:rsid w:val="00A071ED"/>
    <w:rsid w:val="00A10523"/>
    <w:rsid w:val="00A11A6F"/>
    <w:rsid w:val="00A216D5"/>
    <w:rsid w:val="00A22C3F"/>
    <w:rsid w:val="00A22D56"/>
    <w:rsid w:val="00A234D4"/>
    <w:rsid w:val="00A241DC"/>
    <w:rsid w:val="00A24379"/>
    <w:rsid w:val="00A2468F"/>
    <w:rsid w:val="00A24CC4"/>
    <w:rsid w:val="00A2514B"/>
    <w:rsid w:val="00A25BEC"/>
    <w:rsid w:val="00A27306"/>
    <w:rsid w:val="00A27F54"/>
    <w:rsid w:val="00A31FE4"/>
    <w:rsid w:val="00A330C8"/>
    <w:rsid w:val="00A34CE4"/>
    <w:rsid w:val="00A3528D"/>
    <w:rsid w:val="00A355E5"/>
    <w:rsid w:val="00A37AD7"/>
    <w:rsid w:val="00A40BCD"/>
    <w:rsid w:val="00A4117C"/>
    <w:rsid w:val="00A41A04"/>
    <w:rsid w:val="00A421A9"/>
    <w:rsid w:val="00A430D5"/>
    <w:rsid w:val="00A43576"/>
    <w:rsid w:val="00A446E8"/>
    <w:rsid w:val="00A44A26"/>
    <w:rsid w:val="00A45288"/>
    <w:rsid w:val="00A45494"/>
    <w:rsid w:val="00A454B6"/>
    <w:rsid w:val="00A47D16"/>
    <w:rsid w:val="00A50497"/>
    <w:rsid w:val="00A50EB8"/>
    <w:rsid w:val="00A519EF"/>
    <w:rsid w:val="00A52729"/>
    <w:rsid w:val="00A5307F"/>
    <w:rsid w:val="00A55BC9"/>
    <w:rsid w:val="00A56903"/>
    <w:rsid w:val="00A569A7"/>
    <w:rsid w:val="00A577D2"/>
    <w:rsid w:val="00A57D72"/>
    <w:rsid w:val="00A61178"/>
    <w:rsid w:val="00A624B0"/>
    <w:rsid w:val="00A64AC1"/>
    <w:rsid w:val="00A6513D"/>
    <w:rsid w:val="00A66B89"/>
    <w:rsid w:val="00A67857"/>
    <w:rsid w:val="00A67F6D"/>
    <w:rsid w:val="00A707DA"/>
    <w:rsid w:val="00A70A3F"/>
    <w:rsid w:val="00A7134E"/>
    <w:rsid w:val="00A7176B"/>
    <w:rsid w:val="00A71936"/>
    <w:rsid w:val="00A71FF4"/>
    <w:rsid w:val="00A73207"/>
    <w:rsid w:val="00A73239"/>
    <w:rsid w:val="00A735F1"/>
    <w:rsid w:val="00A740FB"/>
    <w:rsid w:val="00A752B0"/>
    <w:rsid w:val="00A754D1"/>
    <w:rsid w:val="00A75BA0"/>
    <w:rsid w:val="00A765E4"/>
    <w:rsid w:val="00A81486"/>
    <w:rsid w:val="00A832CA"/>
    <w:rsid w:val="00A84377"/>
    <w:rsid w:val="00A85434"/>
    <w:rsid w:val="00A85689"/>
    <w:rsid w:val="00A866A4"/>
    <w:rsid w:val="00A869AB"/>
    <w:rsid w:val="00A86DC0"/>
    <w:rsid w:val="00A90B2D"/>
    <w:rsid w:val="00A90C89"/>
    <w:rsid w:val="00A91837"/>
    <w:rsid w:val="00A92834"/>
    <w:rsid w:val="00A92BB3"/>
    <w:rsid w:val="00A92D9A"/>
    <w:rsid w:val="00A92E2F"/>
    <w:rsid w:val="00A92FC9"/>
    <w:rsid w:val="00A94178"/>
    <w:rsid w:val="00A94BA0"/>
    <w:rsid w:val="00A95C26"/>
    <w:rsid w:val="00A969E3"/>
    <w:rsid w:val="00A97E38"/>
    <w:rsid w:val="00AA17BC"/>
    <w:rsid w:val="00AA1D13"/>
    <w:rsid w:val="00AA35CB"/>
    <w:rsid w:val="00AA3C41"/>
    <w:rsid w:val="00AA5B10"/>
    <w:rsid w:val="00AB161C"/>
    <w:rsid w:val="00AB2207"/>
    <w:rsid w:val="00AB3F2F"/>
    <w:rsid w:val="00AB45BA"/>
    <w:rsid w:val="00AB4C0E"/>
    <w:rsid w:val="00AB588B"/>
    <w:rsid w:val="00AB644C"/>
    <w:rsid w:val="00AB7618"/>
    <w:rsid w:val="00AC1591"/>
    <w:rsid w:val="00AC3A61"/>
    <w:rsid w:val="00AC52A1"/>
    <w:rsid w:val="00AC5B94"/>
    <w:rsid w:val="00AC6695"/>
    <w:rsid w:val="00AC7BFF"/>
    <w:rsid w:val="00AC7DAC"/>
    <w:rsid w:val="00AD00AD"/>
    <w:rsid w:val="00AD0513"/>
    <w:rsid w:val="00AD081C"/>
    <w:rsid w:val="00AD08E1"/>
    <w:rsid w:val="00AD16E6"/>
    <w:rsid w:val="00AD1736"/>
    <w:rsid w:val="00AD2673"/>
    <w:rsid w:val="00AD2737"/>
    <w:rsid w:val="00AD27B5"/>
    <w:rsid w:val="00AD4125"/>
    <w:rsid w:val="00AD6219"/>
    <w:rsid w:val="00AE224E"/>
    <w:rsid w:val="00AE26E2"/>
    <w:rsid w:val="00AE2719"/>
    <w:rsid w:val="00AE2BF9"/>
    <w:rsid w:val="00AE3776"/>
    <w:rsid w:val="00AE4528"/>
    <w:rsid w:val="00AE55C9"/>
    <w:rsid w:val="00AE5C4E"/>
    <w:rsid w:val="00AE5C62"/>
    <w:rsid w:val="00AE6094"/>
    <w:rsid w:val="00AE61DF"/>
    <w:rsid w:val="00AE660A"/>
    <w:rsid w:val="00AE7600"/>
    <w:rsid w:val="00AE7AD3"/>
    <w:rsid w:val="00AF007B"/>
    <w:rsid w:val="00AF0C32"/>
    <w:rsid w:val="00AF3C68"/>
    <w:rsid w:val="00AF47DF"/>
    <w:rsid w:val="00B00A78"/>
    <w:rsid w:val="00B00C85"/>
    <w:rsid w:val="00B01D14"/>
    <w:rsid w:val="00B025B8"/>
    <w:rsid w:val="00B04F6B"/>
    <w:rsid w:val="00B06521"/>
    <w:rsid w:val="00B066EB"/>
    <w:rsid w:val="00B10660"/>
    <w:rsid w:val="00B128B9"/>
    <w:rsid w:val="00B1432E"/>
    <w:rsid w:val="00B14670"/>
    <w:rsid w:val="00B14C70"/>
    <w:rsid w:val="00B152B0"/>
    <w:rsid w:val="00B21027"/>
    <w:rsid w:val="00B21D71"/>
    <w:rsid w:val="00B23CDF"/>
    <w:rsid w:val="00B23E9D"/>
    <w:rsid w:val="00B248A6"/>
    <w:rsid w:val="00B24FF6"/>
    <w:rsid w:val="00B25197"/>
    <w:rsid w:val="00B2622B"/>
    <w:rsid w:val="00B27830"/>
    <w:rsid w:val="00B27F9F"/>
    <w:rsid w:val="00B304B4"/>
    <w:rsid w:val="00B34FD4"/>
    <w:rsid w:val="00B36866"/>
    <w:rsid w:val="00B37ED4"/>
    <w:rsid w:val="00B40145"/>
    <w:rsid w:val="00B4117A"/>
    <w:rsid w:val="00B4222D"/>
    <w:rsid w:val="00B4411E"/>
    <w:rsid w:val="00B45693"/>
    <w:rsid w:val="00B46885"/>
    <w:rsid w:val="00B479C7"/>
    <w:rsid w:val="00B50499"/>
    <w:rsid w:val="00B52ADE"/>
    <w:rsid w:val="00B54469"/>
    <w:rsid w:val="00B56F0F"/>
    <w:rsid w:val="00B57E37"/>
    <w:rsid w:val="00B57F91"/>
    <w:rsid w:val="00B60204"/>
    <w:rsid w:val="00B603C0"/>
    <w:rsid w:val="00B6117B"/>
    <w:rsid w:val="00B61734"/>
    <w:rsid w:val="00B6176C"/>
    <w:rsid w:val="00B6191A"/>
    <w:rsid w:val="00B61F3A"/>
    <w:rsid w:val="00B64753"/>
    <w:rsid w:val="00B64B3D"/>
    <w:rsid w:val="00B64D64"/>
    <w:rsid w:val="00B66370"/>
    <w:rsid w:val="00B67386"/>
    <w:rsid w:val="00B67AAD"/>
    <w:rsid w:val="00B70AE9"/>
    <w:rsid w:val="00B718E0"/>
    <w:rsid w:val="00B71D69"/>
    <w:rsid w:val="00B72F95"/>
    <w:rsid w:val="00B74BC7"/>
    <w:rsid w:val="00B74F6A"/>
    <w:rsid w:val="00B75870"/>
    <w:rsid w:val="00B766C9"/>
    <w:rsid w:val="00B76CE5"/>
    <w:rsid w:val="00B7780B"/>
    <w:rsid w:val="00B77B88"/>
    <w:rsid w:val="00B845D2"/>
    <w:rsid w:val="00B85337"/>
    <w:rsid w:val="00B854A7"/>
    <w:rsid w:val="00B86F96"/>
    <w:rsid w:val="00B87C75"/>
    <w:rsid w:val="00B9018F"/>
    <w:rsid w:val="00B91FC0"/>
    <w:rsid w:val="00B92729"/>
    <w:rsid w:val="00B927ED"/>
    <w:rsid w:val="00B9448F"/>
    <w:rsid w:val="00B9525A"/>
    <w:rsid w:val="00B955FE"/>
    <w:rsid w:val="00B96578"/>
    <w:rsid w:val="00BA0050"/>
    <w:rsid w:val="00BA00B1"/>
    <w:rsid w:val="00BA1BD8"/>
    <w:rsid w:val="00BA2154"/>
    <w:rsid w:val="00BA2321"/>
    <w:rsid w:val="00BA2CC3"/>
    <w:rsid w:val="00BA322A"/>
    <w:rsid w:val="00BA3285"/>
    <w:rsid w:val="00BA3E0D"/>
    <w:rsid w:val="00BA429C"/>
    <w:rsid w:val="00BA4D04"/>
    <w:rsid w:val="00BA548F"/>
    <w:rsid w:val="00BA5CC4"/>
    <w:rsid w:val="00BA6589"/>
    <w:rsid w:val="00BA67FD"/>
    <w:rsid w:val="00BB0523"/>
    <w:rsid w:val="00BB3629"/>
    <w:rsid w:val="00BB4DF6"/>
    <w:rsid w:val="00BB5BDC"/>
    <w:rsid w:val="00BB6E82"/>
    <w:rsid w:val="00BB7F6E"/>
    <w:rsid w:val="00BC0D3F"/>
    <w:rsid w:val="00BC1930"/>
    <w:rsid w:val="00BC3302"/>
    <w:rsid w:val="00BC382A"/>
    <w:rsid w:val="00BC3911"/>
    <w:rsid w:val="00BC4452"/>
    <w:rsid w:val="00BC470D"/>
    <w:rsid w:val="00BC51C6"/>
    <w:rsid w:val="00BC631F"/>
    <w:rsid w:val="00BC679B"/>
    <w:rsid w:val="00BC7BE2"/>
    <w:rsid w:val="00BD08D0"/>
    <w:rsid w:val="00BD0AE3"/>
    <w:rsid w:val="00BD47F5"/>
    <w:rsid w:val="00BD5F60"/>
    <w:rsid w:val="00BD6B80"/>
    <w:rsid w:val="00BD7488"/>
    <w:rsid w:val="00BE1B9E"/>
    <w:rsid w:val="00BE24D4"/>
    <w:rsid w:val="00BE4EEC"/>
    <w:rsid w:val="00BE6FB4"/>
    <w:rsid w:val="00BE7182"/>
    <w:rsid w:val="00BE76DC"/>
    <w:rsid w:val="00BF03D1"/>
    <w:rsid w:val="00BF0F68"/>
    <w:rsid w:val="00BF1094"/>
    <w:rsid w:val="00BF4370"/>
    <w:rsid w:val="00BF4EEB"/>
    <w:rsid w:val="00BF4F51"/>
    <w:rsid w:val="00BF5331"/>
    <w:rsid w:val="00BF5758"/>
    <w:rsid w:val="00BF57FC"/>
    <w:rsid w:val="00BF6189"/>
    <w:rsid w:val="00C03F20"/>
    <w:rsid w:val="00C05574"/>
    <w:rsid w:val="00C0663C"/>
    <w:rsid w:val="00C0786C"/>
    <w:rsid w:val="00C07A30"/>
    <w:rsid w:val="00C101C5"/>
    <w:rsid w:val="00C12514"/>
    <w:rsid w:val="00C126B3"/>
    <w:rsid w:val="00C1372E"/>
    <w:rsid w:val="00C14B64"/>
    <w:rsid w:val="00C166A6"/>
    <w:rsid w:val="00C16F8E"/>
    <w:rsid w:val="00C23DF6"/>
    <w:rsid w:val="00C24BBD"/>
    <w:rsid w:val="00C25766"/>
    <w:rsid w:val="00C25AD2"/>
    <w:rsid w:val="00C26B89"/>
    <w:rsid w:val="00C274F0"/>
    <w:rsid w:val="00C31F02"/>
    <w:rsid w:val="00C32572"/>
    <w:rsid w:val="00C32F1C"/>
    <w:rsid w:val="00C333DB"/>
    <w:rsid w:val="00C33EDA"/>
    <w:rsid w:val="00C34C43"/>
    <w:rsid w:val="00C36A13"/>
    <w:rsid w:val="00C43D51"/>
    <w:rsid w:val="00C440C7"/>
    <w:rsid w:val="00C45439"/>
    <w:rsid w:val="00C45C78"/>
    <w:rsid w:val="00C4671C"/>
    <w:rsid w:val="00C46FB4"/>
    <w:rsid w:val="00C47B59"/>
    <w:rsid w:val="00C502FF"/>
    <w:rsid w:val="00C50438"/>
    <w:rsid w:val="00C505BE"/>
    <w:rsid w:val="00C51A51"/>
    <w:rsid w:val="00C524E1"/>
    <w:rsid w:val="00C52EB3"/>
    <w:rsid w:val="00C52EDA"/>
    <w:rsid w:val="00C53882"/>
    <w:rsid w:val="00C5662A"/>
    <w:rsid w:val="00C61C6B"/>
    <w:rsid w:val="00C62F34"/>
    <w:rsid w:val="00C6342E"/>
    <w:rsid w:val="00C64E05"/>
    <w:rsid w:val="00C66569"/>
    <w:rsid w:val="00C66815"/>
    <w:rsid w:val="00C66953"/>
    <w:rsid w:val="00C67B1A"/>
    <w:rsid w:val="00C70EB4"/>
    <w:rsid w:val="00C7106C"/>
    <w:rsid w:val="00C710F2"/>
    <w:rsid w:val="00C7154E"/>
    <w:rsid w:val="00C71C39"/>
    <w:rsid w:val="00C72B34"/>
    <w:rsid w:val="00C749BC"/>
    <w:rsid w:val="00C74D1B"/>
    <w:rsid w:val="00C756CA"/>
    <w:rsid w:val="00C775BD"/>
    <w:rsid w:val="00C77FF4"/>
    <w:rsid w:val="00C803C5"/>
    <w:rsid w:val="00C828D0"/>
    <w:rsid w:val="00C835E6"/>
    <w:rsid w:val="00C83FCD"/>
    <w:rsid w:val="00C845E5"/>
    <w:rsid w:val="00C8667D"/>
    <w:rsid w:val="00C87030"/>
    <w:rsid w:val="00C873B3"/>
    <w:rsid w:val="00C9079D"/>
    <w:rsid w:val="00C90B09"/>
    <w:rsid w:val="00C919B4"/>
    <w:rsid w:val="00C92B4E"/>
    <w:rsid w:val="00C95640"/>
    <w:rsid w:val="00C97A8C"/>
    <w:rsid w:val="00CA0491"/>
    <w:rsid w:val="00CA2B7E"/>
    <w:rsid w:val="00CA3393"/>
    <w:rsid w:val="00CA500B"/>
    <w:rsid w:val="00CA5456"/>
    <w:rsid w:val="00CA56CC"/>
    <w:rsid w:val="00CA5E19"/>
    <w:rsid w:val="00CA6ABB"/>
    <w:rsid w:val="00CA7A83"/>
    <w:rsid w:val="00CB06F4"/>
    <w:rsid w:val="00CB295E"/>
    <w:rsid w:val="00CB41D6"/>
    <w:rsid w:val="00CB54FC"/>
    <w:rsid w:val="00CB57D2"/>
    <w:rsid w:val="00CB59B3"/>
    <w:rsid w:val="00CB62C8"/>
    <w:rsid w:val="00CB63C6"/>
    <w:rsid w:val="00CB6606"/>
    <w:rsid w:val="00CB66CE"/>
    <w:rsid w:val="00CB6BE1"/>
    <w:rsid w:val="00CB7660"/>
    <w:rsid w:val="00CB78D1"/>
    <w:rsid w:val="00CC0B88"/>
    <w:rsid w:val="00CC1C78"/>
    <w:rsid w:val="00CC4EE8"/>
    <w:rsid w:val="00CC7E3E"/>
    <w:rsid w:val="00CD0939"/>
    <w:rsid w:val="00CD16E5"/>
    <w:rsid w:val="00CD1BD9"/>
    <w:rsid w:val="00CD269B"/>
    <w:rsid w:val="00CD2867"/>
    <w:rsid w:val="00CD38B4"/>
    <w:rsid w:val="00CD5E02"/>
    <w:rsid w:val="00CD5F7B"/>
    <w:rsid w:val="00CD6837"/>
    <w:rsid w:val="00CD79F8"/>
    <w:rsid w:val="00CE03D5"/>
    <w:rsid w:val="00CE101C"/>
    <w:rsid w:val="00CE113E"/>
    <w:rsid w:val="00CE2112"/>
    <w:rsid w:val="00CE2FE2"/>
    <w:rsid w:val="00CE38A2"/>
    <w:rsid w:val="00CE39DC"/>
    <w:rsid w:val="00CE43B1"/>
    <w:rsid w:val="00CE52D3"/>
    <w:rsid w:val="00CE532A"/>
    <w:rsid w:val="00CE5933"/>
    <w:rsid w:val="00CE6999"/>
    <w:rsid w:val="00CF1B83"/>
    <w:rsid w:val="00CF2B75"/>
    <w:rsid w:val="00CF3A08"/>
    <w:rsid w:val="00CF409D"/>
    <w:rsid w:val="00CF581A"/>
    <w:rsid w:val="00CF60EE"/>
    <w:rsid w:val="00CF75FF"/>
    <w:rsid w:val="00D00452"/>
    <w:rsid w:val="00D0225C"/>
    <w:rsid w:val="00D027D8"/>
    <w:rsid w:val="00D03295"/>
    <w:rsid w:val="00D03A8D"/>
    <w:rsid w:val="00D03B6C"/>
    <w:rsid w:val="00D047FD"/>
    <w:rsid w:val="00D07C3D"/>
    <w:rsid w:val="00D07DC7"/>
    <w:rsid w:val="00D110B2"/>
    <w:rsid w:val="00D11377"/>
    <w:rsid w:val="00D11CC7"/>
    <w:rsid w:val="00D11E7D"/>
    <w:rsid w:val="00D127DB"/>
    <w:rsid w:val="00D1409C"/>
    <w:rsid w:val="00D14168"/>
    <w:rsid w:val="00D14BC3"/>
    <w:rsid w:val="00D15122"/>
    <w:rsid w:val="00D1699D"/>
    <w:rsid w:val="00D1776C"/>
    <w:rsid w:val="00D20071"/>
    <w:rsid w:val="00D2097A"/>
    <w:rsid w:val="00D20D9F"/>
    <w:rsid w:val="00D22F99"/>
    <w:rsid w:val="00D2376D"/>
    <w:rsid w:val="00D23CB8"/>
    <w:rsid w:val="00D2456F"/>
    <w:rsid w:val="00D24D1E"/>
    <w:rsid w:val="00D25880"/>
    <w:rsid w:val="00D25966"/>
    <w:rsid w:val="00D25E4E"/>
    <w:rsid w:val="00D261F9"/>
    <w:rsid w:val="00D267E1"/>
    <w:rsid w:val="00D27460"/>
    <w:rsid w:val="00D309B1"/>
    <w:rsid w:val="00D315EF"/>
    <w:rsid w:val="00D31F51"/>
    <w:rsid w:val="00D34101"/>
    <w:rsid w:val="00D34934"/>
    <w:rsid w:val="00D35EEB"/>
    <w:rsid w:val="00D36AA6"/>
    <w:rsid w:val="00D36FDC"/>
    <w:rsid w:val="00D3793F"/>
    <w:rsid w:val="00D41641"/>
    <w:rsid w:val="00D41726"/>
    <w:rsid w:val="00D42179"/>
    <w:rsid w:val="00D4437C"/>
    <w:rsid w:val="00D44F3E"/>
    <w:rsid w:val="00D4569F"/>
    <w:rsid w:val="00D45A2B"/>
    <w:rsid w:val="00D467FF"/>
    <w:rsid w:val="00D4770F"/>
    <w:rsid w:val="00D50529"/>
    <w:rsid w:val="00D51577"/>
    <w:rsid w:val="00D523FD"/>
    <w:rsid w:val="00D54087"/>
    <w:rsid w:val="00D545A9"/>
    <w:rsid w:val="00D55D81"/>
    <w:rsid w:val="00D56900"/>
    <w:rsid w:val="00D6241B"/>
    <w:rsid w:val="00D63720"/>
    <w:rsid w:val="00D64A9B"/>
    <w:rsid w:val="00D65F37"/>
    <w:rsid w:val="00D660F7"/>
    <w:rsid w:val="00D66D97"/>
    <w:rsid w:val="00D71A22"/>
    <w:rsid w:val="00D72405"/>
    <w:rsid w:val="00D72B55"/>
    <w:rsid w:val="00D72D3B"/>
    <w:rsid w:val="00D72DE7"/>
    <w:rsid w:val="00D733E9"/>
    <w:rsid w:val="00D75CC6"/>
    <w:rsid w:val="00D7632A"/>
    <w:rsid w:val="00D7687F"/>
    <w:rsid w:val="00D76D96"/>
    <w:rsid w:val="00D778DA"/>
    <w:rsid w:val="00D77B10"/>
    <w:rsid w:val="00D80A64"/>
    <w:rsid w:val="00D81078"/>
    <w:rsid w:val="00D82219"/>
    <w:rsid w:val="00D8294B"/>
    <w:rsid w:val="00D837E1"/>
    <w:rsid w:val="00D83A32"/>
    <w:rsid w:val="00D84812"/>
    <w:rsid w:val="00D86C3E"/>
    <w:rsid w:val="00D911CA"/>
    <w:rsid w:val="00D91418"/>
    <w:rsid w:val="00D926E5"/>
    <w:rsid w:val="00D9375F"/>
    <w:rsid w:val="00D94F2D"/>
    <w:rsid w:val="00D95807"/>
    <w:rsid w:val="00D95C68"/>
    <w:rsid w:val="00D95EB2"/>
    <w:rsid w:val="00D97649"/>
    <w:rsid w:val="00DA04DE"/>
    <w:rsid w:val="00DA0988"/>
    <w:rsid w:val="00DA0F79"/>
    <w:rsid w:val="00DA17A9"/>
    <w:rsid w:val="00DA1ED7"/>
    <w:rsid w:val="00DA36C5"/>
    <w:rsid w:val="00DA3C7A"/>
    <w:rsid w:val="00DA40EB"/>
    <w:rsid w:val="00DA79C0"/>
    <w:rsid w:val="00DB04B4"/>
    <w:rsid w:val="00DB1E28"/>
    <w:rsid w:val="00DB327F"/>
    <w:rsid w:val="00DB57E5"/>
    <w:rsid w:val="00DB5F6F"/>
    <w:rsid w:val="00DB6EB3"/>
    <w:rsid w:val="00DB7250"/>
    <w:rsid w:val="00DB7D11"/>
    <w:rsid w:val="00DC02C4"/>
    <w:rsid w:val="00DC1882"/>
    <w:rsid w:val="00DC18CC"/>
    <w:rsid w:val="00DC1B4A"/>
    <w:rsid w:val="00DC2D7F"/>
    <w:rsid w:val="00DC46DA"/>
    <w:rsid w:val="00DC55BD"/>
    <w:rsid w:val="00DC6E5A"/>
    <w:rsid w:val="00DD0579"/>
    <w:rsid w:val="00DD0C12"/>
    <w:rsid w:val="00DD143B"/>
    <w:rsid w:val="00DD1DF7"/>
    <w:rsid w:val="00DD24AF"/>
    <w:rsid w:val="00DD26D9"/>
    <w:rsid w:val="00DD2A24"/>
    <w:rsid w:val="00DD30AB"/>
    <w:rsid w:val="00DD4315"/>
    <w:rsid w:val="00DD4B3C"/>
    <w:rsid w:val="00DD54FC"/>
    <w:rsid w:val="00DE192D"/>
    <w:rsid w:val="00DE1D2F"/>
    <w:rsid w:val="00DE202D"/>
    <w:rsid w:val="00DE2943"/>
    <w:rsid w:val="00DE364E"/>
    <w:rsid w:val="00DE3ED5"/>
    <w:rsid w:val="00DE4D18"/>
    <w:rsid w:val="00DE50B7"/>
    <w:rsid w:val="00DE78DE"/>
    <w:rsid w:val="00DE7C56"/>
    <w:rsid w:val="00DF0715"/>
    <w:rsid w:val="00DF0DCB"/>
    <w:rsid w:val="00DF134F"/>
    <w:rsid w:val="00DF2291"/>
    <w:rsid w:val="00DF3213"/>
    <w:rsid w:val="00DF4E6B"/>
    <w:rsid w:val="00DF56F4"/>
    <w:rsid w:val="00DF5ABC"/>
    <w:rsid w:val="00DF6567"/>
    <w:rsid w:val="00DF710B"/>
    <w:rsid w:val="00E00C4F"/>
    <w:rsid w:val="00E01212"/>
    <w:rsid w:val="00E01BD4"/>
    <w:rsid w:val="00E01F21"/>
    <w:rsid w:val="00E02DA9"/>
    <w:rsid w:val="00E0544D"/>
    <w:rsid w:val="00E05D18"/>
    <w:rsid w:val="00E074EB"/>
    <w:rsid w:val="00E0797F"/>
    <w:rsid w:val="00E106F5"/>
    <w:rsid w:val="00E10B41"/>
    <w:rsid w:val="00E117D6"/>
    <w:rsid w:val="00E12111"/>
    <w:rsid w:val="00E122CA"/>
    <w:rsid w:val="00E128AB"/>
    <w:rsid w:val="00E131A9"/>
    <w:rsid w:val="00E14F73"/>
    <w:rsid w:val="00E16AD4"/>
    <w:rsid w:val="00E178F7"/>
    <w:rsid w:val="00E21A2C"/>
    <w:rsid w:val="00E2327C"/>
    <w:rsid w:val="00E2524A"/>
    <w:rsid w:val="00E26845"/>
    <w:rsid w:val="00E2718A"/>
    <w:rsid w:val="00E27194"/>
    <w:rsid w:val="00E27737"/>
    <w:rsid w:val="00E30465"/>
    <w:rsid w:val="00E312DB"/>
    <w:rsid w:val="00E32254"/>
    <w:rsid w:val="00E3317F"/>
    <w:rsid w:val="00E33C8F"/>
    <w:rsid w:val="00E341FF"/>
    <w:rsid w:val="00E3485B"/>
    <w:rsid w:val="00E34D57"/>
    <w:rsid w:val="00E36273"/>
    <w:rsid w:val="00E36E30"/>
    <w:rsid w:val="00E418FC"/>
    <w:rsid w:val="00E41AE0"/>
    <w:rsid w:val="00E431A8"/>
    <w:rsid w:val="00E4330F"/>
    <w:rsid w:val="00E43585"/>
    <w:rsid w:val="00E437FE"/>
    <w:rsid w:val="00E44386"/>
    <w:rsid w:val="00E449E0"/>
    <w:rsid w:val="00E4594F"/>
    <w:rsid w:val="00E45C15"/>
    <w:rsid w:val="00E45E3E"/>
    <w:rsid w:val="00E45F11"/>
    <w:rsid w:val="00E473C3"/>
    <w:rsid w:val="00E47AA6"/>
    <w:rsid w:val="00E50637"/>
    <w:rsid w:val="00E517D2"/>
    <w:rsid w:val="00E52129"/>
    <w:rsid w:val="00E5483C"/>
    <w:rsid w:val="00E550EC"/>
    <w:rsid w:val="00E554E5"/>
    <w:rsid w:val="00E55734"/>
    <w:rsid w:val="00E57A0F"/>
    <w:rsid w:val="00E60369"/>
    <w:rsid w:val="00E60CFB"/>
    <w:rsid w:val="00E60D55"/>
    <w:rsid w:val="00E62EF8"/>
    <w:rsid w:val="00E65562"/>
    <w:rsid w:val="00E65899"/>
    <w:rsid w:val="00E6648C"/>
    <w:rsid w:val="00E706EA"/>
    <w:rsid w:val="00E70D05"/>
    <w:rsid w:val="00E7136D"/>
    <w:rsid w:val="00E7179D"/>
    <w:rsid w:val="00E71A10"/>
    <w:rsid w:val="00E71AC6"/>
    <w:rsid w:val="00E729B5"/>
    <w:rsid w:val="00E73A3C"/>
    <w:rsid w:val="00E74412"/>
    <w:rsid w:val="00E748ED"/>
    <w:rsid w:val="00E74DDB"/>
    <w:rsid w:val="00E75814"/>
    <w:rsid w:val="00E75FD2"/>
    <w:rsid w:val="00E768DA"/>
    <w:rsid w:val="00E76AC4"/>
    <w:rsid w:val="00E80816"/>
    <w:rsid w:val="00E80A24"/>
    <w:rsid w:val="00E80F18"/>
    <w:rsid w:val="00E82307"/>
    <w:rsid w:val="00E8264A"/>
    <w:rsid w:val="00E84E1F"/>
    <w:rsid w:val="00E85359"/>
    <w:rsid w:val="00E85FB4"/>
    <w:rsid w:val="00E87A5B"/>
    <w:rsid w:val="00E91498"/>
    <w:rsid w:val="00E91788"/>
    <w:rsid w:val="00E93622"/>
    <w:rsid w:val="00E94DBC"/>
    <w:rsid w:val="00E95964"/>
    <w:rsid w:val="00E95DA7"/>
    <w:rsid w:val="00E96E4F"/>
    <w:rsid w:val="00EA18EA"/>
    <w:rsid w:val="00EA2752"/>
    <w:rsid w:val="00EA6129"/>
    <w:rsid w:val="00EA6C7D"/>
    <w:rsid w:val="00EB08B6"/>
    <w:rsid w:val="00EB1939"/>
    <w:rsid w:val="00EB1B70"/>
    <w:rsid w:val="00EB20E9"/>
    <w:rsid w:val="00EB250A"/>
    <w:rsid w:val="00EB2E3C"/>
    <w:rsid w:val="00EB3D91"/>
    <w:rsid w:val="00EB4B99"/>
    <w:rsid w:val="00EB5E67"/>
    <w:rsid w:val="00EB5FEC"/>
    <w:rsid w:val="00EB6CE5"/>
    <w:rsid w:val="00EB6D3D"/>
    <w:rsid w:val="00EC0A64"/>
    <w:rsid w:val="00EC25EB"/>
    <w:rsid w:val="00EC2B32"/>
    <w:rsid w:val="00EC30AB"/>
    <w:rsid w:val="00EC327F"/>
    <w:rsid w:val="00EC40EB"/>
    <w:rsid w:val="00EC7224"/>
    <w:rsid w:val="00EC7B72"/>
    <w:rsid w:val="00ED0E73"/>
    <w:rsid w:val="00ED1994"/>
    <w:rsid w:val="00ED1EA5"/>
    <w:rsid w:val="00ED2A8C"/>
    <w:rsid w:val="00ED2C02"/>
    <w:rsid w:val="00ED330C"/>
    <w:rsid w:val="00ED378F"/>
    <w:rsid w:val="00ED54C4"/>
    <w:rsid w:val="00ED6AB2"/>
    <w:rsid w:val="00ED737B"/>
    <w:rsid w:val="00ED7EAD"/>
    <w:rsid w:val="00EE0D40"/>
    <w:rsid w:val="00EE0DE1"/>
    <w:rsid w:val="00EE24E9"/>
    <w:rsid w:val="00EE3143"/>
    <w:rsid w:val="00EE3184"/>
    <w:rsid w:val="00EE327D"/>
    <w:rsid w:val="00EE4131"/>
    <w:rsid w:val="00EE4354"/>
    <w:rsid w:val="00EE449F"/>
    <w:rsid w:val="00EE664B"/>
    <w:rsid w:val="00EE766D"/>
    <w:rsid w:val="00EE7756"/>
    <w:rsid w:val="00EF05BD"/>
    <w:rsid w:val="00EF123C"/>
    <w:rsid w:val="00EF21C4"/>
    <w:rsid w:val="00EF2988"/>
    <w:rsid w:val="00EF46AE"/>
    <w:rsid w:val="00EF4717"/>
    <w:rsid w:val="00EF4D8C"/>
    <w:rsid w:val="00EF5982"/>
    <w:rsid w:val="00EF6FFF"/>
    <w:rsid w:val="00F00F98"/>
    <w:rsid w:val="00F01C96"/>
    <w:rsid w:val="00F02074"/>
    <w:rsid w:val="00F02536"/>
    <w:rsid w:val="00F02CD0"/>
    <w:rsid w:val="00F051DB"/>
    <w:rsid w:val="00F054C4"/>
    <w:rsid w:val="00F06927"/>
    <w:rsid w:val="00F070E7"/>
    <w:rsid w:val="00F07410"/>
    <w:rsid w:val="00F1066E"/>
    <w:rsid w:val="00F10A3C"/>
    <w:rsid w:val="00F115BC"/>
    <w:rsid w:val="00F13A60"/>
    <w:rsid w:val="00F141F3"/>
    <w:rsid w:val="00F15047"/>
    <w:rsid w:val="00F16046"/>
    <w:rsid w:val="00F16CBE"/>
    <w:rsid w:val="00F16CD1"/>
    <w:rsid w:val="00F17891"/>
    <w:rsid w:val="00F20359"/>
    <w:rsid w:val="00F2085B"/>
    <w:rsid w:val="00F208B8"/>
    <w:rsid w:val="00F20D7E"/>
    <w:rsid w:val="00F214FA"/>
    <w:rsid w:val="00F215DE"/>
    <w:rsid w:val="00F25833"/>
    <w:rsid w:val="00F25A54"/>
    <w:rsid w:val="00F26154"/>
    <w:rsid w:val="00F30565"/>
    <w:rsid w:val="00F3080E"/>
    <w:rsid w:val="00F345C7"/>
    <w:rsid w:val="00F34759"/>
    <w:rsid w:val="00F356B7"/>
    <w:rsid w:val="00F35CED"/>
    <w:rsid w:val="00F363F4"/>
    <w:rsid w:val="00F36512"/>
    <w:rsid w:val="00F41CBC"/>
    <w:rsid w:val="00F4303A"/>
    <w:rsid w:val="00F44AEF"/>
    <w:rsid w:val="00F473FA"/>
    <w:rsid w:val="00F47E1A"/>
    <w:rsid w:val="00F47F3D"/>
    <w:rsid w:val="00F50306"/>
    <w:rsid w:val="00F50D80"/>
    <w:rsid w:val="00F50E66"/>
    <w:rsid w:val="00F51138"/>
    <w:rsid w:val="00F52A58"/>
    <w:rsid w:val="00F54AB2"/>
    <w:rsid w:val="00F54E78"/>
    <w:rsid w:val="00F54F28"/>
    <w:rsid w:val="00F5560F"/>
    <w:rsid w:val="00F5711B"/>
    <w:rsid w:val="00F571A6"/>
    <w:rsid w:val="00F60198"/>
    <w:rsid w:val="00F60EB0"/>
    <w:rsid w:val="00F619B1"/>
    <w:rsid w:val="00F61BF7"/>
    <w:rsid w:val="00F6355F"/>
    <w:rsid w:val="00F64E51"/>
    <w:rsid w:val="00F66855"/>
    <w:rsid w:val="00F71D3F"/>
    <w:rsid w:val="00F723F0"/>
    <w:rsid w:val="00F727B0"/>
    <w:rsid w:val="00F72AF4"/>
    <w:rsid w:val="00F72BF2"/>
    <w:rsid w:val="00F72F20"/>
    <w:rsid w:val="00F76A70"/>
    <w:rsid w:val="00F80366"/>
    <w:rsid w:val="00F803F0"/>
    <w:rsid w:val="00F80DDD"/>
    <w:rsid w:val="00F81700"/>
    <w:rsid w:val="00F81EE5"/>
    <w:rsid w:val="00F828E7"/>
    <w:rsid w:val="00F8375B"/>
    <w:rsid w:val="00F838F3"/>
    <w:rsid w:val="00F86FED"/>
    <w:rsid w:val="00F909C5"/>
    <w:rsid w:val="00F90E71"/>
    <w:rsid w:val="00F91135"/>
    <w:rsid w:val="00F9184E"/>
    <w:rsid w:val="00F918B6"/>
    <w:rsid w:val="00F92700"/>
    <w:rsid w:val="00F92C05"/>
    <w:rsid w:val="00F93841"/>
    <w:rsid w:val="00F940C5"/>
    <w:rsid w:val="00F94DF8"/>
    <w:rsid w:val="00F9682E"/>
    <w:rsid w:val="00F97000"/>
    <w:rsid w:val="00FA07B0"/>
    <w:rsid w:val="00FA2D89"/>
    <w:rsid w:val="00FA4FC0"/>
    <w:rsid w:val="00FA53D5"/>
    <w:rsid w:val="00FA6913"/>
    <w:rsid w:val="00FA6CAE"/>
    <w:rsid w:val="00FA7C13"/>
    <w:rsid w:val="00FB0347"/>
    <w:rsid w:val="00FB0651"/>
    <w:rsid w:val="00FB0783"/>
    <w:rsid w:val="00FB1459"/>
    <w:rsid w:val="00FB2D2E"/>
    <w:rsid w:val="00FB2E07"/>
    <w:rsid w:val="00FB56B3"/>
    <w:rsid w:val="00FB5D28"/>
    <w:rsid w:val="00FB6036"/>
    <w:rsid w:val="00FB603A"/>
    <w:rsid w:val="00FC06B0"/>
    <w:rsid w:val="00FC29D5"/>
    <w:rsid w:val="00FC351E"/>
    <w:rsid w:val="00FC39D3"/>
    <w:rsid w:val="00FC3BBF"/>
    <w:rsid w:val="00FC3E31"/>
    <w:rsid w:val="00FC4635"/>
    <w:rsid w:val="00FC4D7E"/>
    <w:rsid w:val="00FC4D81"/>
    <w:rsid w:val="00FC5E2D"/>
    <w:rsid w:val="00FC6D94"/>
    <w:rsid w:val="00FD1DE3"/>
    <w:rsid w:val="00FD2D9F"/>
    <w:rsid w:val="00FD3570"/>
    <w:rsid w:val="00FD41E1"/>
    <w:rsid w:val="00FD5D79"/>
    <w:rsid w:val="00FD5E0E"/>
    <w:rsid w:val="00FD7B60"/>
    <w:rsid w:val="00FE27AB"/>
    <w:rsid w:val="00FE3B21"/>
    <w:rsid w:val="00FE3B9A"/>
    <w:rsid w:val="00FE3F1C"/>
    <w:rsid w:val="00FE4BBA"/>
    <w:rsid w:val="00FE66BD"/>
    <w:rsid w:val="00FE7006"/>
    <w:rsid w:val="00FE703B"/>
    <w:rsid w:val="00FE79A4"/>
    <w:rsid w:val="00FF0214"/>
    <w:rsid w:val="00FF080B"/>
    <w:rsid w:val="00FF2133"/>
    <w:rsid w:val="00FF4421"/>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4CB8B5"/>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uiPriority w:val="9"/>
    <w:qFormat/>
    <w:rsid w:val="004B161B"/>
    <w:pPr>
      <w:keepNext/>
      <w:widowControl/>
      <w:numPr>
        <w:ilvl w:val="2"/>
        <w:numId w:val="5"/>
      </w:numPr>
      <w:spacing w:beforeLines="50" w:afterLines="50"/>
      <w:jc w:val="left"/>
      <w:outlineLvl w:val="2"/>
    </w:pPr>
    <w:rPr>
      <w:rFonts w:ascii="Arial" w:eastAsia="Times New Roman" w:hAnsi="Arial" w:cs="Times New Roman"/>
      <w:kern w:val="0"/>
    </w:rPr>
  </w:style>
  <w:style w:type="paragraph" w:styleId="4">
    <w:name w:val="heading 4"/>
    <w:aliases w:val="h4,H4,H41,h41,H42,h42,H43,h43,H411,h411,H421,h421,H44,h44,H412,h412,H422,h422,H431,h431,H45,h45,H413,h413,H423,h423,H432,h432,H46,h46,H47,h47,Memo Heading 4,Memo Heading 5"/>
    <w:basedOn w:val="a1"/>
    <w:next w:val="a1"/>
    <w:link w:val="40"/>
    <w:uiPriority w:val="9"/>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uiPriority w:val="9"/>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uiPriority w:val="9"/>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uiPriority w:val="9"/>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uiPriority w:val="9"/>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uiPriority w:val="9"/>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6"/>
    <w:uiPriority w:val="99"/>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uiPriority w:val="99"/>
    <w:rsid w:val="004B161B"/>
    <w:rPr>
      <w:sz w:val="18"/>
      <w:szCs w:val="18"/>
    </w:rPr>
  </w:style>
  <w:style w:type="paragraph" w:styleId="a7">
    <w:name w:val="footer"/>
    <w:basedOn w:val="a1"/>
    <w:link w:val="a8"/>
    <w:uiPriority w:val="99"/>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uiPriority w:val="9"/>
    <w:rsid w:val="004B161B"/>
    <w:rPr>
      <w:rFonts w:ascii="Arial" w:eastAsia="Times New Roman" w:hAnsi="Arial" w:cs="Times New Roman"/>
      <w:kern w:val="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uiPriority w:val="9"/>
    <w:rsid w:val="004B161B"/>
    <w:rPr>
      <w:rFonts w:ascii="Arial" w:eastAsia="Times New Roman" w:hAnsi="Arial" w:cs="Times New Roman"/>
      <w:i/>
      <w:kern w:val="0"/>
    </w:rPr>
  </w:style>
  <w:style w:type="character" w:customStyle="1" w:styleId="50">
    <w:name w:val="标题 5 字符"/>
    <w:aliases w:val="H5 字符"/>
    <w:basedOn w:val="a2"/>
    <w:link w:val="5"/>
    <w:uiPriority w:val="9"/>
    <w:rsid w:val="004B161B"/>
    <w:rPr>
      <w:rFonts w:ascii="Times New Roman" w:eastAsia="Times New Roman" w:hAnsi="Times New Roman" w:cs="Times New Roman"/>
      <w:kern w:val="0"/>
      <w:sz w:val="26"/>
      <w:u w:val="single"/>
    </w:rPr>
  </w:style>
  <w:style w:type="character" w:customStyle="1" w:styleId="60">
    <w:name w:val="标题 6 字符"/>
    <w:basedOn w:val="a2"/>
    <w:link w:val="6"/>
    <w:uiPriority w:val="9"/>
    <w:rsid w:val="004B161B"/>
    <w:rPr>
      <w:rFonts w:ascii="Times New Roman" w:eastAsia="Times New Roman" w:hAnsi="Times New Roman" w:cs="Times New Roman"/>
      <w:i/>
      <w:kern w:val="0"/>
      <w:sz w:val="22"/>
    </w:rPr>
  </w:style>
  <w:style w:type="character" w:customStyle="1" w:styleId="70">
    <w:name w:val="标题 7 字符"/>
    <w:basedOn w:val="a2"/>
    <w:link w:val="7"/>
    <w:uiPriority w:val="9"/>
    <w:rsid w:val="004B161B"/>
    <w:rPr>
      <w:rFonts w:ascii="Arial" w:eastAsia="Times New Roman" w:hAnsi="Arial" w:cs="Times New Roman"/>
      <w:kern w:val="0"/>
    </w:rPr>
  </w:style>
  <w:style w:type="character" w:customStyle="1" w:styleId="80">
    <w:name w:val="标题 8 字符"/>
    <w:aliases w:val="Table Heading 字符"/>
    <w:basedOn w:val="a2"/>
    <w:link w:val="8"/>
    <w:uiPriority w:val="9"/>
    <w:rsid w:val="004B161B"/>
    <w:rPr>
      <w:rFonts w:ascii="Arial" w:eastAsia="Times New Roman" w:hAnsi="Arial" w:cs="Times New Roman"/>
      <w:i/>
      <w:kern w:val="0"/>
    </w:rPr>
  </w:style>
  <w:style w:type="character" w:customStyle="1" w:styleId="90">
    <w:name w:val="标题 9 字符"/>
    <w:aliases w:val="Figure Heading 字符,FH 字符"/>
    <w:basedOn w:val="a2"/>
    <w:link w:val="9"/>
    <w:uiPriority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semiHidden/>
    <w:rsid w:val="004B161B"/>
    <w:rPr>
      <w:rFonts w:ascii="Times New Roman" w:eastAsia="Times New Roman" w:hAnsi="Times New Roman" w:cs="Times New Roman"/>
      <w:kern w:val="0"/>
      <w:sz w:val="16"/>
    </w:rPr>
  </w:style>
  <w:style w:type="paragraph" w:styleId="af3">
    <w:name w:val="caption"/>
    <w:aliases w:val="cap,cap Char"/>
    <w:basedOn w:val="a1"/>
    <w:next w:val="a1"/>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4">
    <w:name w:val="Title"/>
    <w:basedOn w:val="a1"/>
    <w:link w:val="af5"/>
    <w:qFormat/>
    <w:rsid w:val="004B161B"/>
    <w:pPr>
      <w:widowControl/>
      <w:spacing w:beforeLines="50" w:afterLines="50"/>
      <w:jc w:val="center"/>
    </w:pPr>
    <w:rPr>
      <w:rFonts w:ascii="Arial" w:eastAsia="Times New Roman" w:hAnsi="Arial" w:cs="Times New Roman"/>
      <w:b/>
      <w:kern w:val="0"/>
    </w:rPr>
  </w:style>
  <w:style w:type="character" w:customStyle="1" w:styleId="af5">
    <w:name w:val="标题 字符"/>
    <w:basedOn w:val="a2"/>
    <w:link w:val="af4"/>
    <w:rsid w:val="004B161B"/>
    <w:rPr>
      <w:rFonts w:ascii="Arial" w:eastAsia="Times New Roman" w:hAnsi="Arial" w:cs="Times New Roman"/>
      <w:b/>
      <w:kern w:val="0"/>
    </w:rPr>
  </w:style>
  <w:style w:type="paragraph" w:styleId="af6">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7">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8">
    <w:name w:val="Hyperlink"/>
    <w:uiPriority w:val="99"/>
    <w:rsid w:val="004B161B"/>
    <w:rPr>
      <w:rFonts w:eastAsia="Arial Unicode MS" w:cs="Arial"/>
      <w:noProof w:val="0"/>
      <w:color w:val="0000FF"/>
      <w:kern w:val="2"/>
      <w:sz w:val="21"/>
      <w:u w:val="single"/>
      <w:lang w:val="en-GB" w:eastAsia="zh-CN" w:bidi="ar-SA"/>
    </w:rPr>
  </w:style>
  <w:style w:type="character" w:styleId="af9">
    <w:name w:val="FollowedHyperlink"/>
    <w:rsid w:val="004B161B"/>
    <w:rPr>
      <w:rFonts w:eastAsia="Arial Unicode MS" w:cs="Arial"/>
      <w:noProof w:val="0"/>
      <w:color w:val="800080"/>
      <w:kern w:val="2"/>
      <w:sz w:val="21"/>
      <w:u w:val="single"/>
      <w:lang w:val="en-GB" w:eastAsia="zh-CN" w:bidi="ar-SA"/>
    </w:rPr>
  </w:style>
  <w:style w:type="paragraph" w:styleId="afa">
    <w:name w:val="Body Text Indent"/>
    <w:basedOn w:val="a1"/>
    <w:link w:val="afb"/>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b">
    <w:name w:val="正文文本缩进 字符"/>
    <w:basedOn w:val="a2"/>
    <w:link w:val="afa"/>
    <w:rsid w:val="004B161B"/>
    <w:rPr>
      <w:rFonts w:ascii="Times New Roman" w:eastAsia="Times New Roman" w:hAnsi="Times New Roman" w:cs="Times New Roman"/>
      <w:bCs/>
      <w:kern w:val="0"/>
      <w:lang w:eastAsia="ja-JP"/>
    </w:rPr>
  </w:style>
  <w:style w:type="character" w:styleId="afc">
    <w:name w:val="annotation reference"/>
    <w:uiPriority w:val="99"/>
    <w:semiHidden/>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d">
    <w:name w:val="annotation text"/>
    <w:basedOn w:val="a1"/>
    <w:link w:val="afe"/>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e">
    <w:name w:val="批注文字 字符"/>
    <w:basedOn w:val="a2"/>
    <w:link w:val="afd"/>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d"/>
    <w:next w:val="afd"/>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0">
    <w:name w:val="Normal (Web)"/>
    <w:basedOn w:val="a1"/>
    <w:uiPriority w:val="99"/>
    <w:unhideWhenUsed/>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1">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d"/>
    <w:next w:val="afd"/>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2">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3"/>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4">
    <w:name w:val="Balloon Text"/>
    <w:basedOn w:val="a1"/>
    <w:link w:val="aff5"/>
    <w:uiPriority w:val="99"/>
    <w:semiHidden/>
    <w:rsid w:val="004B161B"/>
    <w:pPr>
      <w:widowControl/>
      <w:spacing w:beforeLines="50" w:afterLines="50"/>
      <w:jc w:val="left"/>
    </w:pPr>
    <w:rPr>
      <w:rFonts w:ascii="Arial" w:eastAsia="Times New Roman" w:hAnsi="Arial" w:cs="Times New Roman"/>
      <w:kern w:val="0"/>
      <w:sz w:val="18"/>
      <w:szCs w:val="18"/>
    </w:rPr>
  </w:style>
  <w:style w:type="character" w:customStyle="1" w:styleId="aff5">
    <w:name w:val="批注框文本 字符"/>
    <w:basedOn w:val="a2"/>
    <w:link w:val="aff4"/>
    <w:uiPriority w:val="99"/>
    <w:semiHidden/>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6">
    <w:name w:val="Table Grid"/>
    <w:basedOn w:val="a3"/>
    <w:uiPriority w:val="39"/>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annotation subject"/>
    <w:basedOn w:val="afd"/>
    <w:next w:val="afd"/>
    <w:link w:val="aff8"/>
    <w:uiPriority w:val="99"/>
    <w:semiHidden/>
    <w:unhideWhenUsed/>
    <w:rsid w:val="004B161B"/>
    <w:rPr>
      <w:b/>
      <w:bCs/>
      <w:sz w:val="24"/>
      <w:szCs w:val="24"/>
    </w:rPr>
  </w:style>
  <w:style w:type="character" w:customStyle="1" w:styleId="aff8">
    <w:name w:val="批注主题 字符"/>
    <w:basedOn w:val="afe"/>
    <w:link w:val="aff7"/>
    <w:uiPriority w:val="99"/>
    <w:semiHidden/>
    <w:rsid w:val="004B161B"/>
    <w:rPr>
      <w:rFonts w:ascii="Times New Roman" w:eastAsia="Times New Roman" w:hAnsi="Times New Roman" w:cs="Arial"/>
      <w:b/>
      <w:bCs/>
      <w:sz w:val="21"/>
      <w:szCs w:val="20"/>
      <w:lang w:val="en-GB"/>
    </w:rPr>
  </w:style>
  <w:style w:type="paragraph" w:styleId="aff9">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a">
    <w:name w:val="Placeholder Text"/>
    <w:basedOn w:val="a2"/>
    <w:uiPriority w:val="99"/>
    <w:rsid w:val="004B161B"/>
    <w:rPr>
      <w:color w:val="808080"/>
    </w:rPr>
  </w:style>
  <w:style w:type="paragraph" w:customStyle="1" w:styleId="affb">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3">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2"/>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rsid w:val="004B161B"/>
    <w:rPr>
      <w:rFonts w:ascii="Times New Roman" w:eastAsia="Times New Roman" w:hAnsi="Times New Roman" w:cs="Times New Roman"/>
      <w:kern w:val="0"/>
      <w:lang w:eastAsia="en-US"/>
    </w:rPr>
  </w:style>
  <w:style w:type="paragraph" w:customStyle="1" w:styleId="References">
    <w:name w:val="References"/>
    <w:basedOn w:val="a1"/>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67236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3BB0E-9505-4A48-83A2-CDD12BE22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1351</TotalTime>
  <Pages>3</Pages>
  <Words>922</Words>
  <Characters>5260</Characters>
  <Application>Microsoft Office Word</Application>
  <DocSecurity>0</DocSecurity>
  <Lines>43</Lines>
  <Paragraphs>12</Paragraphs>
  <ScaleCrop>false</ScaleCrop>
  <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1380</cp:revision>
  <dcterms:created xsi:type="dcterms:W3CDTF">2019-02-12T12:13:00Z</dcterms:created>
  <dcterms:modified xsi:type="dcterms:W3CDTF">2019-11-08T07:23:00Z</dcterms:modified>
</cp:coreProperties>
</file>