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B4918" w:rsidRDefault="00CB4918" w:rsidP="00CB4918">
      <w:pPr>
        <w:ind w:left="1988" w:hanging="1988"/>
        <w:rPr>
          <w:rFonts w:ascii="Arial" w:hAnsi="Arial" w:cs="Arial"/>
          <w:b/>
        </w:rPr>
      </w:pPr>
      <w:r>
        <w:rPr>
          <w:rFonts w:ascii="Arial" w:hAnsi="Arial" w:cs="Arial"/>
          <w:b/>
        </w:rPr>
        <w:t>3GPP TSG RAN WG1 Meeting #9</w:t>
      </w:r>
      <w:r w:rsidR="00532AF2">
        <w:rPr>
          <w:rFonts w:ascii="Arial" w:hAnsi="Arial" w:cs="Arial"/>
          <w:b/>
        </w:rPr>
        <w:t xml:space="preserve">9    </w:t>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t xml:space="preserve"> </w:t>
      </w:r>
      <w:r w:rsidR="00532AF2">
        <w:rPr>
          <w:rFonts w:ascii="Arial" w:hAnsi="Arial" w:cs="Arial"/>
          <w:b/>
        </w:rPr>
        <w:t xml:space="preserve"> </w:t>
      </w:r>
      <w:r w:rsidRPr="00E91613">
        <w:rPr>
          <w:rFonts w:ascii="Arial" w:hAnsi="Arial" w:cs="Arial"/>
          <w:b/>
        </w:rPr>
        <w:t>R1-</w:t>
      </w:r>
      <w:r w:rsidR="00C1204D">
        <w:rPr>
          <w:rFonts w:ascii="Arial" w:hAnsi="Arial" w:cs="Arial"/>
          <w:b/>
        </w:rPr>
        <w:t>1912422</w:t>
      </w:r>
    </w:p>
    <w:p w:rsidR="00CB4918" w:rsidRPr="005F5BBA" w:rsidRDefault="00532AF2" w:rsidP="00CB4918">
      <w:pPr>
        <w:rPr>
          <w:rFonts w:ascii="Arial" w:hAnsi="Arial" w:cs="Arial"/>
          <w:b/>
        </w:rPr>
      </w:pPr>
      <w:r>
        <w:rPr>
          <w:rFonts w:ascii="Arial" w:hAnsi="Arial" w:cs="Arial" w:hint="eastAsia"/>
          <w:b/>
        </w:rPr>
        <w:t>R</w:t>
      </w:r>
      <w:r>
        <w:rPr>
          <w:rFonts w:ascii="Arial" w:hAnsi="Arial" w:cs="Arial"/>
          <w:b/>
        </w:rPr>
        <w:t>eno</w:t>
      </w:r>
      <w:r w:rsidR="00CB4918" w:rsidRPr="005F5BBA">
        <w:rPr>
          <w:rFonts w:ascii="Arial" w:hAnsi="Arial" w:cs="Arial"/>
          <w:b/>
        </w:rPr>
        <w:t xml:space="preserve">, </w:t>
      </w:r>
      <w:hyperlink r:id="rId5" w:history="1">
        <w:r>
          <w:rPr>
            <w:rFonts w:ascii="Arial" w:hAnsi="Arial" w:cs="Arial"/>
            <w:b/>
          </w:rPr>
          <w:t>Nevada</w:t>
        </w:r>
        <w:r w:rsidR="00CB4918">
          <w:rPr>
            <w:rFonts w:ascii="Arial" w:hAnsi="Arial" w:cs="Arial"/>
            <w:b/>
          </w:rPr>
          <w:t xml:space="preserve">, </w:t>
        </w:r>
      </w:hyperlink>
      <w:r>
        <w:rPr>
          <w:rFonts w:ascii="Arial" w:hAnsi="Arial" w:cs="Arial"/>
          <w:b/>
        </w:rPr>
        <w:t>November</w:t>
      </w:r>
      <w:r w:rsidR="00CB4918" w:rsidRPr="005F5BBA">
        <w:rPr>
          <w:rFonts w:ascii="Arial" w:hAnsi="Arial" w:cs="Arial"/>
          <w:b/>
        </w:rPr>
        <w:t xml:space="preserve"> </w:t>
      </w:r>
      <w:r w:rsidR="00C555AA">
        <w:rPr>
          <w:rFonts w:ascii="Arial" w:hAnsi="Arial" w:cs="Arial"/>
          <w:b/>
        </w:rPr>
        <w:t>1</w:t>
      </w:r>
      <w:r>
        <w:rPr>
          <w:rFonts w:ascii="Arial" w:hAnsi="Arial" w:cs="Arial"/>
          <w:b/>
        </w:rPr>
        <w:t>8</w:t>
      </w:r>
      <w:r w:rsidR="00CB4918" w:rsidRPr="005F5BBA">
        <w:rPr>
          <w:rFonts w:ascii="Arial" w:hAnsi="Arial" w:cs="Arial"/>
          <w:b/>
          <w:vertAlign w:val="superscript"/>
        </w:rPr>
        <w:t>th</w:t>
      </w:r>
      <w:r w:rsidR="00CB4918">
        <w:rPr>
          <w:rFonts w:ascii="Arial" w:hAnsi="Arial" w:cs="Arial"/>
          <w:b/>
        </w:rPr>
        <w:t xml:space="preserve"> </w:t>
      </w:r>
      <w:r w:rsidR="00CB4918" w:rsidRPr="005F5BBA">
        <w:rPr>
          <w:rFonts w:ascii="Arial" w:hAnsi="Arial" w:cs="Arial"/>
          <w:b/>
        </w:rPr>
        <w:t xml:space="preserve">– </w:t>
      </w:r>
      <w:r w:rsidR="00C555AA">
        <w:rPr>
          <w:rFonts w:ascii="Arial" w:hAnsi="Arial" w:cs="Arial"/>
          <w:b/>
        </w:rPr>
        <w:t>2</w:t>
      </w:r>
      <w:r>
        <w:rPr>
          <w:rFonts w:ascii="Arial" w:hAnsi="Arial" w:cs="Arial"/>
          <w:b/>
        </w:rPr>
        <w:t>2</w:t>
      </w:r>
      <w:r w:rsidR="00CB4918" w:rsidRPr="005F5BBA">
        <w:rPr>
          <w:rFonts w:ascii="Arial" w:hAnsi="Arial" w:cs="Arial"/>
          <w:b/>
          <w:vertAlign w:val="superscript"/>
        </w:rPr>
        <w:t>th</w:t>
      </w:r>
      <w:r w:rsidR="00CB4918" w:rsidRPr="005F5BBA">
        <w:rPr>
          <w:rFonts w:ascii="Arial" w:hAnsi="Arial" w:cs="Arial"/>
          <w:b/>
        </w:rPr>
        <w:t>, 2019</w:t>
      </w:r>
    </w:p>
    <w:p w:rsidR="00CB4918" w:rsidRPr="00C511C0" w:rsidRDefault="00CB4918" w:rsidP="00CB4918">
      <w:pPr>
        <w:ind w:left="1988" w:hanging="1988"/>
        <w:rPr>
          <w:rFonts w:ascii="Arial" w:hAnsi="Arial" w:cs="Arial"/>
          <w:b/>
        </w:rPr>
      </w:pPr>
    </w:p>
    <w:p w:rsidR="00CB4918" w:rsidRPr="00C511C0" w:rsidRDefault="00CB4918" w:rsidP="00CB4918">
      <w:pPr>
        <w:ind w:left="1988" w:hanging="1988"/>
        <w:rPr>
          <w:rFonts w:ascii="Arial" w:hAnsi="Arial" w:cs="Arial"/>
          <w:b/>
        </w:rPr>
      </w:pPr>
      <w:r w:rsidRPr="00C511C0">
        <w:rPr>
          <w:rFonts w:ascii="Arial" w:hAnsi="Arial" w:cs="Arial"/>
          <w:b/>
        </w:rPr>
        <w:t>Source:</w:t>
      </w:r>
      <w:r w:rsidRPr="00C511C0">
        <w:rPr>
          <w:rFonts w:ascii="Arial" w:hAnsi="Arial" w:cs="Arial"/>
          <w:b/>
        </w:rPr>
        <w:tab/>
      </w:r>
      <w:r w:rsidR="004A01CD">
        <w:rPr>
          <w:rFonts w:ascii="Arial" w:hAnsi="Arial" w:cs="Arial" w:hint="eastAsia"/>
          <w:b/>
        </w:rPr>
        <w:t>B</w:t>
      </w:r>
      <w:r w:rsidR="004A01CD">
        <w:rPr>
          <w:rFonts w:ascii="Arial" w:hAnsi="Arial" w:cs="Arial"/>
          <w:b/>
        </w:rPr>
        <w:t>eijing University of Post and Telecommunication</w:t>
      </w:r>
    </w:p>
    <w:p w:rsidR="00CB4918" w:rsidRPr="00C511C0" w:rsidRDefault="00CB4918" w:rsidP="00CB4918">
      <w:pPr>
        <w:ind w:left="1988" w:hanging="1988"/>
        <w:rPr>
          <w:rFonts w:ascii="Arial" w:hAnsi="Arial" w:cs="Arial"/>
          <w:b/>
        </w:rPr>
      </w:pPr>
      <w:r w:rsidRPr="00C511C0">
        <w:rPr>
          <w:rFonts w:ascii="Arial" w:hAnsi="Arial" w:cs="Arial"/>
          <w:b/>
        </w:rPr>
        <w:t>Title:</w:t>
      </w:r>
      <w:r w:rsidRPr="00C511C0">
        <w:rPr>
          <w:rFonts w:ascii="Arial" w:hAnsi="Arial" w:cs="Arial"/>
          <w:b/>
        </w:rPr>
        <w:tab/>
      </w:r>
      <w:r w:rsidR="00531058">
        <w:rPr>
          <w:rFonts w:ascii="Arial" w:hAnsi="Arial" w:cs="Arial"/>
          <w:b/>
        </w:rPr>
        <w:t>Discussion on mode-2 resource allocation mechanism</w:t>
      </w:r>
    </w:p>
    <w:p w:rsidR="00CB4918" w:rsidRPr="00C511C0" w:rsidRDefault="00CB4918" w:rsidP="00CB4918">
      <w:pPr>
        <w:ind w:left="1988" w:hanging="1988"/>
        <w:rPr>
          <w:rFonts w:ascii="Arial" w:hAnsi="Arial" w:cs="Arial"/>
          <w:b/>
        </w:rPr>
      </w:pPr>
      <w:r w:rsidRPr="00C511C0">
        <w:rPr>
          <w:rFonts w:ascii="Arial" w:hAnsi="Arial" w:cs="Arial"/>
          <w:b/>
        </w:rPr>
        <w:t>Agenda item:</w:t>
      </w:r>
      <w:r w:rsidRPr="00C511C0">
        <w:rPr>
          <w:rFonts w:ascii="Arial" w:hAnsi="Arial" w:cs="Arial"/>
          <w:b/>
        </w:rPr>
        <w:tab/>
        <w:t>7.2.4.2.2</w:t>
      </w:r>
    </w:p>
    <w:p w:rsidR="00CB4918" w:rsidRPr="00CB4918" w:rsidRDefault="00CB4918" w:rsidP="00CB4918">
      <w:pPr>
        <w:ind w:left="1988" w:hanging="1988"/>
        <w:rPr>
          <w:rFonts w:ascii="Arial" w:hAnsi="Arial" w:cs="Arial"/>
          <w:b/>
        </w:rPr>
      </w:pPr>
      <w:r w:rsidRPr="00C511C0">
        <w:rPr>
          <w:rFonts w:ascii="Arial" w:hAnsi="Arial" w:cs="Arial"/>
          <w:b/>
        </w:rPr>
        <w:t>Document for:</w:t>
      </w:r>
      <w:bookmarkStart w:id="0" w:name="DocumentFor"/>
      <w:bookmarkEnd w:id="0"/>
      <w:r w:rsidRPr="00C511C0">
        <w:rPr>
          <w:rFonts w:ascii="Arial" w:hAnsi="Arial" w:cs="Arial"/>
          <w:b/>
        </w:rPr>
        <w:tab/>
        <w:t>Discussion and Decision</w:t>
      </w:r>
    </w:p>
    <w:p w:rsidR="00B745DC" w:rsidRDefault="00B745DC" w:rsidP="00CB4918">
      <w:pPr>
        <w:pStyle w:val="3GPPH1"/>
        <w:numPr>
          <w:ilvl w:val="0"/>
          <w:numId w:val="9"/>
        </w:numPr>
        <w:tabs>
          <w:tab w:val="num" w:pos="432"/>
        </w:tabs>
        <w:ind w:left="432" w:hanging="432"/>
        <w:rPr>
          <w:b/>
          <w:lang w:val="en-US"/>
        </w:rPr>
      </w:pPr>
      <w:r w:rsidRPr="00275424">
        <w:rPr>
          <w:b/>
          <w:lang w:val="en-US"/>
        </w:rPr>
        <w:t>Introduction</w:t>
      </w:r>
    </w:p>
    <w:p w:rsidR="008920FC" w:rsidRPr="00154E2F" w:rsidRDefault="00234D57" w:rsidP="008920FC">
      <w:pPr>
        <w:jc w:val="both"/>
        <w:rPr>
          <w:rFonts w:ascii="Times" w:eastAsia="Batang" w:hAnsi="Times" w:cs="Times New Roman"/>
          <w:sz w:val="22"/>
          <w:szCs w:val="32"/>
          <w:lang w:eastAsia="en-US"/>
        </w:rPr>
      </w:pPr>
      <w:r w:rsidRPr="00154E2F">
        <w:rPr>
          <w:rFonts w:ascii="Times" w:eastAsia="Batang" w:hAnsi="Times" w:cs="Times New Roman"/>
          <w:sz w:val="22"/>
          <w:szCs w:val="32"/>
          <w:lang w:eastAsia="en-US"/>
        </w:rPr>
        <w:t xml:space="preserve">In RAN1 #98 meeting, </w:t>
      </w:r>
      <w:r w:rsidR="008920FC" w:rsidRPr="00154E2F">
        <w:rPr>
          <w:rFonts w:ascii="Times" w:eastAsia="Batang" w:hAnsi="Times" w:cs="Times New Roman"/>
          <w:sz w:val="22"/>
          <w:szCs w:val="32"/>
          <w:lang w:eastAsia="en-US"/>
        </w:rPr>
        <w:t>RAN1 received an LS from RAN2 [R2-1908306] which asks about support of zoning-based resource pool configuration and selection:</w:t>
      </w:r>
    </w:p>
    <w:tbl>
      <w:tblPr>
        <w:tblStyle w:val="a4"/>
        <w:tblW w:w="0" w:type="auto"/>
        <w:tblLook w:val="04A0" w:firstRow="1" w:lastRow="0" w:firstColumn="1" w:lastColumn="0" w:noHBand="0" w:noVBand="1"/>
      </w:tblPr>
      <w:tblGrid>
        <w:gridCol w:w="8290"/>
      </w:tblGrid>
      <w:tr w:rsidR="008920FC" w:rsidRPr="008920FC" w:rsidTr="0066460F">
        <w:tc>
          <w:tcPr>
            <w:tcW w:w="9631" w:type="dxa"/>
          </w:tcPr>
          <w:p w:rsidR="008920FC" w:rsidRPr="00154E2F" w:rsidRDefault="008920FC" w:rsidP="008920FC">
            <w:pPr>
              <w:rPr>
                <w:rFonts w:ascii="Times" w:eastAsia="Batang" w:hAnsi="Times" w:cs="Times New Roman"/>
                <w:sz w:val="22"/>
                <w:szCs w:val="22"/>
                <w:lang w:val="en-GB"/>
              </w:rPr>
            </w:pPr>
            <w:r w:rsidRPr="00154E2F">
              <w:rPr>
                <w:rFonts w:ascii="Times" w:eastAsia="Batang" w:hAnsi="Times" w:cs="Times New Roman" w:hint="eastAsia"/>
                <w:sz w:val="22"/>
                <w:szCs w:val="22"/>
                <w:lang w:val="en-GB"/>
              </w:rPr>
              <w:t xml:space="preserve">In addition, RAN2 would like to consult </w:t>
            </w:r>
            <w:r w:rsidRPr="00154E2F">
              <w:rPr>
                <w:rFonts w:ascii="Times" w:eastAsia="Batang" w:hAnsi="Times" w:cs="Times New Roman"/>
                <w:sz w:val="22"/>
                <w:szCs w:val="22"/>
                <w:lang w:val="en-GB"/>
              </w:rPr>
              <w:t>with</w:t>
            </w:r>
            <w:r w:rsidRPr="00154E2F">
              <w:rPr>
                <w:rFonts w:ascii="Times" w:eastAsia="Batang" w:hAnsi="Times" w:cs="Times New Roman" w:hint="eastAsia"/>
                <w:sz w:val="22"/>
                <w:szCs w:val="22"/>
                <w:lang w:val="en-GB"/>
              </w:rPr>
              <w:t xml:space="preserve"> RAN1 on the following questions about resource pool configuration and selection</w:t>
            </w:r>
            <w:r w:rsidRPr="00154E2F">
              <w:rPr>
                <w:rFonts w:ascii="Times" w:eastAsia="Batang" w:hAnsi="Times" w:cs="Times New Roman"/>
                <w:sz w:val="22"/>
                <w:szCs w:val="22"/>
                <w:lang w:val="en-GB"/>
              </w:rPr>
              <w:t>:</w:t>
            </w:r>
          </w:p>
          <w:p w:rsidR="008920FC" w:rsidRPr="00154E2F" w:rsidRDefault="008920FC" w:rsidP="008920FC">
            <w:pPr>
              <w:numPr>
                <w:ilvl w:val="0"/>
                <w:numId w:val="10"/>
              </w:numPr>
              <w:rPr>
                <w:rFonts w:ascii="Times" w:eastAsia="Batang" w:hAnsi="Times" w:cs="Times New Roman"/>
                <w:sz w:val="22"/>
                <w:szCs w:val="22"/>
                <w:lang w:val="en-GB" w:eastAsia="x-none"/>
              </w:rPr>
            </w:pPr>
            <w:r w:rsidRPr="00154E2F">
              <w:rPr>
                <w:rFonts w:ascii="Times" w:eastAsia="Batang" w:hAnsi="Times" w:cs="Times New Roman"/>
                <w:sz w:val="22"/>
                <w:szCs w:val="22"/>
                <w:lang w:val="en-GB" w:eastAsia="x-none"/>
              </w:rPr>
              <w:t>Whether resource pool configuration based on zone is considered beneficial to support in NR V2X?</w:t>
            </w:r>
          </w:p>
          <w:p w:rsidR="008920FC" w:rsidRPr="00154E2F" w:rsidRDefault="008920FC" w:rsidP="008920FC">
            <w:pPr>
              <w:numPr>
                <w:ilvl w:val="0"/>
                <w:numId w:val="10"/>
              </w:numPr>
              <w:rPr>
                <w:rFonts w:ascii="Times" w:eastAsia="Batang" w:hAnsi="Times" w:cs="Times New Roman"/>
                <w:sz w:val="22"/>
                <w:szCs w:val="22"/>
                <w:lang w:val="en-GB" w:eastAsia="x-none"/>
              </w:rPr>
            </w:pPr>
            <w:r w:rsidRPr="00154E2F">
              <w:rPr>
                <w:rFonts w:ascii="Times" w:eastAsia="Batang" w:hAnsi="Times" w:cs="Times New Roman" w:hint="eastAsia"/>
                <w:sz w:val="22"/>
                <w:szCs w:val="22"/>
                <w:lang w:val="en-GB" w:eastAsia="x-none"/>
              </w:rPr>
              <w:t xml:space="preserve">Whether resource pool configuration based on different cast types should be supported by taking into account the configuration of PSFCH </w:t>
            </w:r>
            <w:r w:rsidRPr="00154E2F">
              <w:rPr>
                <w:rFonts w:ascii="Times" w:eastAsia="Batang" w:hAnsi="Times" w:cs="Times New Roman"/>
                <w:sz w:val="22"/>
                <w:szCs w:val="22"/>
                <w:lang w:val="en-GB" w:eastAsia="x-none"/>
              </w:rPr>
              <w:t>resource?</w:t>
            </w:r>
          </w:p>
          <w:p w:rsidR="008920FC" w:rsidRPr="008920FC" w:rsidRDefault="008920FC" w:rsidP="008920FC">
            <w:pPr>
              <w:numPr>
                <w:ilvl w:val="0"/>
                <w:numId w:val="10"/>
              </w:numPr>
              <w:rPr>
                <w:rFonts w:ascii="Times" w:eastAsia="Batang" w:hAnsi="Times" w:cs="Times New Roman"/>
                <w:sz w:val="20"/>
              </w:rPr>
            </w:pPr>
            <w:r w:rsidRPr="00154E2F">
              <w:rPr>
                <w:rFonts w:ascii="Times" w:eastAsia="Batang" w:hAnsi="Times" w:cs="Times New Roman"/>
                <w:sz w:val="22"/>
                <w:szCs w:val="22"/>
                <w:lang w:val="en-GB" w:eastAsia="x-none"/>
              </w:rPr>
              <w:t>Whether a</w:t>
            </w:r>
            <w:r w:rsidRPr="00154E2F">
              <w:rPr>
                <w:rFonts w:ascii="Times" w:eastAsia="Batang" w:hAnsi="Times" w:cs="Times New Roman" w:hint="eastAsia"/>
                <w:sz w:val="22"/>
                <w:szCs w:val="22"/>
                <w:lang w:val="en-GB" w:eastAsia="x-none"/>
              </w:rPr>
              <w:t>n</w:t>
            </w:r>
            <w:r w:rsidRPr="00154E2F">
              <w:rPr>
                <w:rFonts w:ascii="Times" w:eastAsia="Batang" w:hAnsi="Times" w:cs="Times New Roman"/>
                <w:sz w:val="22"/>
                <w:szCs w:val="22"/>
                <w:lang w:val="en-GB" w:eastAsia="x-none"/>
              </w:rPr>
              <w:t xml:space="preserve"> NR V2X mode 2 UE </w:t>
            </w:r>
            <w:r w:rsidRPr="00154E2F">
              <w:rPr>
                <w:rFonts w:ascii="Times" w:eastAsia="Batang" w:hAnsi="Times" w:cs="Times New Roman" w:hint="eastAsia"/>
                <w:sz w:val="22"/>
                <w:szCs w:val="22"/>
                <w:lang w:val="en-GB" w:eastAsia="x-none"/>
              </w:rPr>
              <w:t>can</w:t>
            </w:r>
            <w:r w:rsidRPr="00154E2F">
              <w:rPr>
                <w:rFonts w:ascii="Times" w:eastAsia="Batang" w:hAnsi="Times" w:cs="Times New Roman"/>
                <w:sz w:val="22"/>
                <w:szCs w:val="22"/>
                <w:lang w:val="en-GB" w:eastAsia="x-none"/>
              </w:rPr>
              <w:t xml:space="preserve"> select multiple resource pools on single carrier from RAN1 perspective?</w:t>
            </w:r>
          </w:p>
        </w:tc>
      </w:tr>
    </w:tbl>
    <w:p w:rsidR="00742F4D" w:rsidRDefault="00742F4D" w:rsidP="00AA6A27">
      <w:pPr>
        <w:rPr>
          <w:rFonts w:ascii="Times" w:eastAsia="Batang" w:hAnsi="Times" w:cs="Times New Roman"/>
          <w:sz w:val="20"/>
          <w:lang w:eastAsia="en-US"/>
        </w:rPr>
      </w:pPr>
    </w:p>
    <w:p w:rsidR="00AA6A27" w:rsidRPr="00154E2F" w:rsidRDefault="00742F4D" w:rsidP="00AA6A27">
      <w:pPr>
        <w:rPr>
          <w:rFonts w:ascii="Times" w:eastAsia="Batang" w:hAnsi="Times" w:cs="Times New Roman"/>
          <w:sz w:val="22"/>
          <w:szCs w:val="22"/>
          <w:lang w:eastAsia="en-US"/>
        </w:rPr>
      </w:pPr>
      <w:r w:rsidRPr="00154E2F">
        <w:rPr>
          <w:rFonts w:ascii="Times" w:eastAsia="Batang" w:hAnsi="Times" w:cs="Times New Roman"/>
          <w:sz w:val="22"/>
          <w:szCs w:val="22"/>
          <w:lang w:eastAsia="en-US"/>
        </w:rPr>
        <w:t>In RAN1 #96 meeting, the following was agreed:</w:t>
      </w:r>
    </w:p>
    <w:tbl>
      <w:tblPr>
        <w:tblStyle w:val="a4"/>
        <w:tblW w:w="0" w:type="auto"/>
        <w:tblLook w:val="04A0" w:firstRow="1" w:lastRow="0" w:firstColumn="1" w:lastColumn="0" w:noHBand="0" w:noVBand="1"/>
      </w:tblPr>
      <w:tblGrid>
        <w:gridCol w:w="8290"/>
      </w:tblGrid>
      <w:tr w:rsidR="00742F4D" w:rsidRPr="00154E2F" w:rsidTr="00742F4D">
        <w:tc>
          <w:tcPr>
            <w:tcW w:w="8290" w:type="dxa"/>
          </w:tcPr>
          <w:p w:rsidR="00742F4D" w:rsidRPr="00154E2F" w:rsidRDefault="00742F4D" w:rsidP="00742F4D">
            <w:pPr>
              <w:pStyle w:val="3GPPAgreements"/>
              <w:numPr>
                <w:ilvl w:val="0"/>
                <w:numId w:val="0"/>
              </w:numPr>
              <w:spacing w:before="0" w:after="0"/>
              <w:ind w:left="284" w:hanging="284"/>
              <w:rPr>
                <w:szCs w:val="22"/>
              </w:rPr>
            </w:pPr>
            <w:r w:rsidRPr="00154E2F">
              <w:rPr>
                <w:szCs w:val="22"/>
                <w:highlight w:val="green"/>
              </w:rPr>
              <w:t>Agreements</w:t>
            </w:r>
            <w:r w:rsidRPr="00154E2F">
              <w:rPr>
                <w:szCs w:val="22"/>
              </w:rPr>
              <w:t>:</w:t>
            </w:r>
          </w:p>
          <w:p w:rsidR="00742F4D" w:rsidRPr="00154E2F" w:rsidRDefault="00742F4D" w:rsidP="00742F4D">
            <w:pPr>
              <w:pStyle w:val="3GPPAgreements"/>
              <w:numPr>
                <w:ilvl w:val="0"/>
                <w:numId w:val="0"/>
              </w:numPr>
              <w:spacing w:before="0" w:after="0"/>
              <w:rPr>
                <w:bCs/>
                <w:szCs w:val="22"/>
              </w:rPr>
            </w:pPr>
            <w:r w:rsidRPr="00154E2F">
              <w:rPr>
                <w:bCs/>
                <w:szCs w:val="22"/>
              </w:rPr>
              <w:t>In the context of Mode-2(d), NR V2X supports the following functionality:</w:t>
            </w:r>
          </w:p>
          <w:p w:rsidR="00742F4D" w:rsidRPr="00154E2F" w:rsidRDefault="00742F4D" w:rsidP="00742F4D">
            <w:pPr>
              <w:pStyle w:val="3GPPAgreements"/>
              <w:numPr>
                <w:ilvl w:val="0"/>
                <w:numId w:val="14"/>
              </w:numPr>
              <w:spacing w:before="0" w:after="0"/>
              <w:textAlignment w:val="auto"/>
              <w:rPr>
                <w:bCs/>
                <w:szCs w:val="22"/>
              </w:rPr>
            </w:pPr>
            <w:r w:rsidRPr="00154E2F">
              <w:rPr>
                <w:bCs/>
                <w:szCs w:val="22"/>
              </w:rPr>
              <w:t xml:space="preserve">A UE informs </w:t>
            </w:r>
            <w:proofErr w:type="spellStart"/>
            <w:r w:rsidRPr="00154E2F">
              <w:rPr>
                <w:bCs/>
                <w:szCs w:val="22"/>
              </w:rPr>
              <w:t>gNB</w:t>
            </w:r>
            <w:proofErr w:type="spellEnd"/>
            <w:r w:rsidRPr="00154E2F">
              <w:rPr>
                <w:bCs/>
                <w:szCs w:val="22"/>
              </w:rPr>
              <w:t xml:space="preserve"> about group members and </w:t>
            </w:r>
            <w:proofErr w:type="spellStart"/>
            <w:r w:rsidRPr="00154E2F">
              <w:rPr>
                <w:bCs/>
                <w:szCs w:val="22"/>
              </w:rPr>
              <w:t>gNB</w:t>
            </w:r>
            <w:proofErr w:type="spellEnd"/>
            <w:r w:rsidRPr="00154E2F">
              <w:rPr>
                <w:bCs/>
                <w:szCs w:val="22"/>
              </w:rPr>
              <w:t xml:space="preserve"> provides individual resource pool configuration and/or individual resource configuration through the same UE to each group member UE within the same group. It does not require connection between member UE and </w:t>
            </w:r>
            <w:proofErr w:type="spellStart"/>
            <w:r w:rsidRPr="00154E2F">
              <w:rPr>
                <w:bCs/>
                <w:szCs w:val="22"/>
              </w:rPr>
              <w:t>gNB</w:t>
            </w:r>
            <w:proofErr w:type="spellEnd"/>
          </w:p>
          <w:p w:rsidR="00742F4D" w:rsidRPr="00154E2F" w:rsidRDefault="00742F4D" w:rsidP="00742F4D">
            <w:pPr>
              <w:pStyle w:val="3GPPAgreements"/>
              <w:numPr>
                <w:ilvl w:val="1"/>
                <w:numId w:val="14"/>
              </w:numPr>
              <w:spacing w:before="0" w:after="0"/>
              <w:textAlignment w:val="auto"/>
              <w:rPr>
                <w:bCs/>
                <w:szCs w:val="22"/>
              </w:rPr>
            </w:pPr>
            <w:r w:rsidRPr="00154E2F">
              <w:rPr>
                <w:bCs/>
                <w:szCs w:val="22"/>
              </w:rPr>
              <w:t xml:space="preserve">The UE cannot modify the configuration provided by </w:t>
            </w:r>
            <w:proofErr w:type="spellStart"/>
            <w:r w:rsidRPr="00154E2F">
              <w:rPr>
                <w:bCs/>
                <w:szCs w:val="22"/>
              </w:rPr>
              <w:t>gNB</w:t>
            </w:r>
            <w:proofErr w:type="spellEnd"/>
          </w:p>
          <w:p w:rsidR="00742F4D" w:rsidRPr="00154E2F" w:rsidRDefault="00742F4D" w:rsidP="00742F4D">
            <w:pPr>
              <w:pStyle w:val="3GPPAgreements"/>
              <w:numPr>
                <w:ilvl w:val="1"/>
                <w:numId w:val="14"/>
              </w:numPr>
              <w:spacing w:before="0" w:after="0"/>
              <w:textAlignment w:val="auto"/>
              <w:rPr>
                <w:bCs/>
                <w:szCs w:val="22"/>
              </w:rPr>
            </w:pPr>
            <w:r w:rsidRPr="00154E2F">
              <w:rPr>
                <w:bCs/>
                <w:szCs w:val="22"/>
              </w:rPr>
              <w:t>Higher layer signaling is to be used to provide the configuration. No physical layer signaling is used</w:t>
            </w:r>
          </w:p>
          <w:p w:rsidR="00742F4D" w:rsidRPr="00154E2F" w:rsidRDefault="00742F4D" w:rsidP="00742F4D">
            <w:pPr>
              <w:pStyle w:val="3GPPAgreements"/>
              <w:numPr>
                <w:ilvl w:val="0"/>
                <w:numId w:val="14"/>
              </w:numPr>
              <w:spacing w:before="0" w:after="0"/>
              <w:textAlignment w:val="auto"/>
              <w:rPr>
                <w:bCs/>
                <w:szCs w:val="22"/>
              </w:rPr>
            </w:pPr>
            <w:r w:rsidRPr="00154E2F">
              <w:rPr>
                <w:bCs/>
                <w:szCs w:val="22"/>
              </w:rPr>
              <w:t>FFS if one or both options are supported (i.e. resource pool configuration(s) or resource configuration)</w:t>
            </w:r>
          </w:p>
          <w:p w:rsidR="00742F4D" w:rsidRPr="00154E2F" w:rsidRDefault="00742F4D" w:rsidP="00742F4D">
            <w:pPr>
              <w:pStyle w:val="3GPPAgreements"/>
              <w:numPr>
                <w:ilvl w:val="0"/>
                <w:numId w:val="14"/>
              </w:numPr>
              <w:spacing w:before="0" w:after="0"/>
              <w:textAlignment w:val="auto"/>
              <w:rPr>
                <w:bCs/>
                <w:szCs w:val="22"/>
              </w:rPr>
            </w:pPr>
            <w:r w:rsidRPr="00154E2F">
              <w:rPr>
                <w:bCs/>
                <w:szCs w:val="22"/>
              </w:rPr>
              <w:t>FFS which functionality defined as a part of Mode-2 is applicable for this feature</w:t>
            </w:r>
          </w:p>
          <w:p w:rsidR="00742F4D" w:rsidRPr="00154E2F" w:rsidRDefault="00742F4D" w:rsidP="00742F4D">
            <w:pPr>
              <w:rPr>
                <w:rFonts w:ascii="Times" w:eastAsia="Batang" w:hAnsi="Times" w:cs="Times New Roman"/>
                <w:sz w:val="22"/>
                <w:szCs w:val="22"/>
              </w:rPr>
            </w:pPr>
            <w:r w:rsidRPr="00154E2F">
              <w:rPr>
                <w:rFonts w:ascii="Times" w:hAnsi="Times"/>
                <w:bCs/>
                <w:sz w:val="22"/>
                <w:szCs w:val="22"/>
              </w:rPr>
              <w:t>This functionality is up to UE capability(</w:t>
            </w:r>
            <w:proofErr w:type="spellStart"/>
            <w:r w:rsidRPr="00154E2F">
              <w:rPr>
                <w:rFonts w:ascii="Times" w:hAnsi="Times"/>
                <w:bCs/>
                <w:sz w:val="22"/>
                <w:szCs w:val="22"/>
              </w:rPr>
              <w:t>ies</w:t>
            </w:r>
            <w:proofErr w:type="spellEnd"/>
            <w:r w:rsidRPr="00154E2F">
              <w:rPr>
                <w:rFonts w:ascii="Times" w:hAnsi="Times"/>
                <w:bCs/>
                <w:sz w:val="22"/>
                <w:szCs w:val="22"/>
              </w:rPr>
              <w:t>)</w:t>
            </w:r>
          </w:p>
        </w:tc>
      </w:tr>
    </w:tbl>
    <w:p w:rsidR="00742F4D" w:rsidRPr="00154E2F" w:rsidRDefault="00742F4D" w:rsidP="00AA6A27">
      <w:pPr>
        <w:rPr>
          <w:rFonts w:ascii="Times" w:eastAsia="Batang" w:hAnsi="Times" w:cs="Times New Roman"/>
          <w:sz w:val="22"/>
          <w:szCs w:val="22"/>
          <w:lang w:eastAsia="en-US"/>
        </w:rPr>
      </w:pPr>
    </w:p>
    <w:p w:rsidR="001C371E" w:rsidRPr="00154E2F" w:rsidRDefault="001C371E" w:rsidP="00AA6A27">
      <w:pPr>
        <w:rPr>
          <w:rFonts w:ascii="Times" w:eastAsia="Batang" w:hAnsi="Times" w:cs="Times New Roman"/>
          <w:sz w:val="22"/>
          <w:szCs w:val="22"/>
          <w:lang w:eastAsia="en-US"/>
        </w:rPr>
      </w:pPr>
    </w:p>
    <w:p w:rsidR="00531058" w:rsidRPr="00154E2F" w:rsidRDefault="00531058" w:rsidP="00AA6A27">
      <w:pPr>
        <w:rPr>
          <w:rFonts w:ascii="Times" w:eastAsia="Batang" w:hAnsi="Times" w:cs="Times New Roman"/>
          <w:sz w:val="22"/>
          <w:szCs w:val="22"/>
          <w:lang w:eastAsia="en-US"/>
        </w:rPr>
      </w:pPr>
      <w:r w:rsidRPr="00154E2F">
        <w:rPr>
          <w:rFonts w:ascii="Times" w:eastAsia="Batang" w:hAnsi="Times" w:cs="Times New Roman" w:hint="eastAsia"/>
          <w:sz w:val="22"/>
          <w:szCs w:val="22"/>
          <w:lang w:eastAsia="en-US"/>
        </w:rPr>
        <w:t>I</w:t>
      </w:r>
      <w:r w:rsidRPr="00154E2F">
        <w:rPr>
          <w:rFonts w:ascii="Times" w:eastAsia="Batang" w:hAnsi="Times" w:cs="Times New Roman"/>
          <w:sz w:val="22"/>
          <w:szCs w:val="22"/>
          <w:lang w:eastAsia="en-US"/>
        </w:rPr>
        <w:t xml:space="preserve">n this contribution, we discuss mode-2 resource allocation </w:t>
      </w:r>
      <w:r w:rsidR="00521C15" w:rsidRPr="00154E2F">
        <w:rPr>
          <w:rFonts w:ascii="Times" w:eastAsia="MS Mincho" w:hAnsi="Times" w:cs="Times New Roman"/>
          <w:kern w:val="2"/>
          <w:sz w:val="22"/>
          <w:szCs w:val="22"/>
          <w:lang w:val="en-GB" w:eastAsia="en-GB"/>
        </w:rPr>
        <w:t xml:space="preserve">especially </w:t>
      </w:r>
      <w:r w:rsidR="00521C15" w:rsidRPr="00154E2F">
        <w:rPr>
          <w:rFonts w:ascii="Times" w:eastAsia="MS Mincho" w:hAnsi="Times" w:cs="Times New Roman"/>
          <w:kern w:val="2"/>
          <w:sz w:val="22"/>
          <w:szCs w:val="22"/>
          <w:lang w:val="en-GB"/>
        </w:rPr>
        <w:t>with</w:t>
      </w:r>
      <w:r w:rsidR="00521C15" w:rsidRPr="00154E2F">
        <w:rPr>
          <w:rFonts w:ascii="Times" w:eastAsia="MS Mincho" w:hAnsi="Times" w:cs="Times New Roman"/>
          <w:kern w:val="2"/>
          <w:sz w:val="22"/>
          <w:szCs w:val="22"/>
        </w:rPr>
        <w:t xml:space="preserve"> regard to mode-2(d)</w:t>
      </w:r>
      <w:r w:rsidRPr="00154E2F">
        <w:rPr>
          <w:rFonts w:ascii="Times" w:eastAsia="Batang" w:hAnsi="Times" w:cs="Times New Roman"/>
          <w:sz w:val="22"/>
          <w:szCs w:val="22"/>
          <w:lang w:eastAsia="en-US"/>
        </w:rPr>
        <w:t>, including the following topics:</w:t>
      </w:r>
    </w:p>
    <w:p w:rsidR="00F02B17" w:rsidRPr="00154E2F" w:rsidRDefault="00CB4151" w:rsidP="00F02B17">
      <w:pPr>
        <w:pStyle w:val="a3"/>
        <w:numPr>
          <w:ilvl w:val="0"/>
          <w:numId w:val="15"/>
        </w:numPr>
        <w:ind w:firstLineChars="0"/>
        <w:rPr>
          <w:rFonts w:ascii="Times" w:eastAsia="Batang" w:hAnsi="Times" w:cs="Times New Roman"/>
          <w:sz w:val="22"/>
          <w:szCs w:val="22"/>
          <w:lang w:eastAsia="en-US"/>
        </w:rPr>
      </w:pPr>
      <w:r w:rsidRPr="00154E2F">
        <w:rPr>
          <w:rFonts w:ascii="Times" w:eastAsia="Batang" w:hAnsi="Times" w:cs="Times New Roman" w:hint="eastAsia"/>
          <w:sz w:val="22"/>
          <w:szCs w:val="22"/>
          <w:lang w:eastAsia="en-US"/>
        </w:rPr>
        <w:t>Z</w:t>
      </w:r>
      <w:r w:rsidRPr="00154E2F">
        <w:rPr>
          <w:rFonts w:ascii="Times" w:eastAsia="Batang" w:hAnsi="Times" w:cs="Times New Roman"/>
          <w:sz w:val="22"/>
          <w:szCs w:val="22"/>
          <w:lang w:eastAsia="en-US"/>
        </w:rPr>
        <w:t>one</w:t>
      </w:r>
      <w:r w:rsidR="00C634C6" w:rsidRPr="00154E2F">
        <w:rPr>
          <w:rFonts w:ascii="Times" w:eastAsia="Batang" w:hAnsi="Times" w:cs="Times New Roman"/>
          <w:sz w:val="22"/>
          <w:szCs w:val="22"/>
          <w:lang w:eastAsia="en-US"/>
        </w:rPr>
        <w:t>-</w:t>
      </w:r>
      <w:r w:rsidRPr="00154E2F">
        <w:rPr>
          <w:rFonts w:ascii="Times" w:eastAsia="Batang" w:hAnsi="Times" w:cs="Times New Roman"/>
          <w:sz w:val="22"/>
          <w:szCs w:val="22"/>
          <w:lang w:eastAsia="en-US"/>
        </w:rPr>
        <w:t xml:space="preserve">based resource </w:t>
      </w:r>
      <w:r w:rsidR="00FF7F19" w:rsidRPr="00154E2F">
        <w:rPr>
          <w:rFonts w:ascii="Times" w:eastAsia="Batang" w:hAnsi="Times" w:cs="Times New Roman"/>
          <w:sz w:val="22"/>
          <w:szCs w:val="22"/>
          <w:lang w:eastAsia="en-US"/>
        </w:rPr>
        <w:t xml:space="preserve">configuration </w:t>
      </w:r>
      <w:r w:rsidRPr="00154E2F">
        <w:rPr>
          <w:rFonts w:ascii="Times" w:eastAsia="Batang" w:hAnsi="Times" w:cs="Times New Roman"/>
          <w:sz w:val="22"/>
          <w:szCs w:val="22"/>
          <w:lang w:eastAsia="en-US"/>
        </w:rPr>
        <w:t xml:space="preserve">in </w:t>
      </w:r>
      <w:r w:rsidR="00C634C6" w:rsidRPr="00154E2F">
        <w:rPr>
          <w:rFonts w:ascii="Times" w:eastAsia="Batang" w:hAnsi="Times" w:cs="Times New Roman"/>
          <w:sz w:val="22"/>
          <w:szCs w:val="22"/>
          <w:lang w:eastAsia="en-US"/>
        </w:rPr>
        <w:t>mode-2</w:t>
      </w:r>
    </w:p>
    <w:p w:rsidR="00606D86" w:rsidRPr="00154E2F" w:rsidRDefault="00606D86" w:rsidP="00F02B17">
      <w:pPr>
        <w:pStyle w:val="a3"/>
        <w:numPr>
          <w:ilvl w:val="0"/>
          <w:numId w:val="15"/>
        </w:numPr>
        <w:ind w:firstLineChars="0"/>
        <w:rPr>
          <w:rFonts w:ascii="Times" w:eastAsia="Batang" w:hAnsi="Times" w:cs="Times New Roman"/>
          <w:sz w:val="22"/>
          <w:szCs w:val="22"/>
        </w:rPr>
      </w:pPr>
      <w:r w:rsidRPr="00154E2F">
        <w:rPr>
          <w:rFonts w:ascii="Times" w:eastAsia="Batang" w:hAnsi="Times" w:cs="Times New Roman" w:hint="eastAsia"/>
          <w:sz w:val="22"/>
          <w:szCs w:val="22"/>
        </w:rPr>
        <w:t>Z</w:t>
      </w:r>
      <w:r w:rsidRPr="00154E2F">
        <w:rPr>
          <w:rFonts w:ascii="Times" w:eastAsia="Batang" w:hAnsi="Times" w:cs="Times New Roman"/>
          <w:sz w:val="22"/>
          <w:szCs w:val="22"/>
        </w:rPr>
        <w:t>one-based resource allocation mechanism in mode-2(d)</w:t>
      </w:r>
    </w:p>
    <w:p w:rsidR="00CB4151" w:rsidRPr="00154E2F" w:rsidRDefault="00D51BC0" w:rsidP="00F02B17">
      <w:pPr>
        <w:pStyle w:val="a3"/>
        <w:numPr>
          <w:ilvl w:val="0"/>
          <w:numId w:val="15"/>
        </w:numPr>
        <w:ind w:firstLineChars="0"/>
        <w:rPr>
          <w:rFonts w:ascii="Times" w:eastAsia="Batang" w:hAnsi="Times" w:cs="Times New Roman"/>
          <w:sz w:val="22"/>
          <w:szCs w:val="22"/>
          <w:lang w:eastAsia="en-US"/>
        </w:rPr>
      </w:pPr>
      <w:r w:rsidRPr="00154E2F">
        <w:rPr>
          <w:rFonts w:ascii="Times" w:eastAsia="Batang" w:hAnsi="Times" w:cs="Times New Roman" w:hint="eastAsia"/>
          <w:sz w:val="22"/>
          <w:szCs w:val="22"/>
          <w:lang w:eastAsia="en-US"/>
        </w:rPr>
        <w:t>S</w:t>
      </w:r>
      <w:r w:rsidRPr="00154E2F">
        <w:rPr>
          <w:rFonts w:ascii="Times" w:eastAsia="Batang" w:hAnsi="Times" w:cs="Times New Roman"/>
          <w:sz w:val="22"/>
          <w:szCs w:val="22"/>
          <w:lang w:eastAsia="en-US"/>
        </w:rPr>
        <w:t xml:space="preserve">ub-scheduling UE </w:t>
      </w:r>
      <w:r w:rsidR="00CB4151" w:rsidRPr="00154E2F">
        <w:rPr>
          <w:rFonts w:ascii="Times" w:eastAsia="Batang" w:hAnsi="Times" w:cs="Times New Roman" w:hint="eastAsia"/>
          <w:sz w:val="22"/>
          <w:szCs w:val="22"/>
          <w:lang w:eastAsia="en-US"/>
        </w:rPr>
        <w:t>i</w:t>
      </w:r>
      <w:r w:rsidR="00CB4151" w:rsidRPr="00154E2F">
        <w:rPr>
          <w:rFonts w:ascii="Times" w:eastAsia="Batang" w:hAnsi="Times" w:cs="Times New Roman"/>
          <w:sz w:val="22"/>
          <w:szCs w:val="22"/>
          <w:lang w:eastAsia="en-US"/>
        </w:rPr>
        <w:t>n mode-2(d)</w:t>
      </w:r>
    </w:p>
    <w:p w:rsidR="00B745DC" w:rsidRPr="00CC5A7D" w:rsidRDefault="00B745DC" w:rsidP="00CC5A7D">
      <w:pPr>
        <w:pStyle w:val="3GPPH1"/>
        <w:numPr>
          <w:ilvl w:val="0"/>
          <w:numId w:val="9"/>
        </w:numPr>
        <w:tabs>
          <w:tab w:val="num" w:pos="432"/>
        </w:tabs>
        <w:ind w:left="432" w:hanging="432"/>
        <w:rPr>
          <w:b/>
          <w:lang w:val="en-US"/>
        </w:rPr>
      </w:pPr>
      <w:r w:rsidRPr="00CC5A7D">
        <w:rPr>
          <w:b/>
          <w:lang w:val="en-US"/>
        </w:rPr>
        <w:lastRenderedPageBreak/>
        <w:t>Discussion</w:t>
      </w:r>
    </w:p>
    <w:p w:rsidR="00DA5CF7" w:rsidRPr="00154E2F" w:rsidRDefault="00CC5A7D" w:rsidP="00DA5CF7">
      <w:pPr>
        <w:rPr>
          <w:rFonts w:ascii="Times New Roman" w:eastAsia="Times New Roman" w:hAnsi="Times New Roman" w:cs="Times New Roman"/>
          <w:sz w:val="22"/>
          <w:szCs w:val="22"/>
          <w:lang w:val="en-GB"/>
        </w:rPr>
      </w:pPr>
      <w:r w:rsidRPr="00154E2F">
        <w:rPr>
          <w:rFonts w:ascii="Times" w:eastAsia="Batang" w:hAnsi="Times" w:cs="Times New Roman" w:hint="eastAsia"/>
          <w:sz w:val="22"/>
          <w:szCs w:val="22"/>
          <w:lang w:eastAsia="en-US"/>
        </w:rPr>
        <w:t>I</w:t>
      </w:r>
      <w:r w:rsidRPr="00154E2F">
        <w:rPr>
          <w:rFonts w:ascii="Times" w:eastAsia="Batang" w:hAnsi="Times" w:cs="Times New Roman"/>
          <w:sz w:val="22"/>
          <w:szCs w:val="22"/>
          <w:lang w:eastAsia="en-US"/>
        </w:rPr>
        <w:t xml:space="preserve">n LTE V2X, </w:t>
      </w:r>
      <w:r w:rsidR="00DA5CF7" w:rsidRPr="00154E2F">
        <w:rPr>
          <w:rFonts w:ascii="Times" w:eastAsia="Batang" w:hAnsi="Times" w:cs="Times New Roman"/>
          <w:sz w:val="22"/>
          <w:szCs w:val="22"/>
          <w:lang w:eastAsia="en-US"/>
        </w:rPr>
        <w:t xml:space="preserve">the V2X </w:t>
      </w:r>
      <w:proofErr w:type="spellStart"/>
      <w:r w:rsidR="00DA5CF7" w:rsidRPr="00154E2F">
        <w:rPr>
          <w:rFonts w:ascii="Times" w:eastAsia="Batang" w:hAnsi="Times" w:cs="Times New Roman"/>
          <w:sz w:val="22"/>
          <w:szCs w:val="22"/>
          <w:lang w:eastAsia="en-US"/>
        </w:rPr>
        <w:t>sidelink</w:t>
      </w:r>
      <w:proofErr w:type="spellEnd"/>
      <w:r w:rsidR="00DA5CF7" w:rsidRPr="00154E2F">
        <w:rPr>
          <w:rFonts w:ascii="Times" w:eastAsia="Batang" w:hAnsi="Times" w:cs="Times New Roman"/>
          <w:sz w:val="22"/>
          <w:szCs w:val="22"/>
          <w:lang w:eastAsia="en-US"/>
        </w:rPr>
        <w:t xml:space="preserve"> communication support</w:t>
      </w:r>
      <w:r w:rsidR="009F5D95" w:rsidRPr="00154E2F">
        <w:rPr>
          <w:rFonts w:ascii="Times" w:eastAsia="Batang" w:hAnsi="Times" w:cs="Times New Roman"/>
          <w:sz w:val="22"/>
          <w:szCs w:val="22"/>
          <w:lang w:eastAsia="en-US"/>
        </w:rPr>
        <w:t>s</w:t>
      </w:r>
      <w:r w:rsidR="00DA5CF7" w:rsidRPr="00154E2F">
        <w:rPr>
          <w:rFonts w:ascii="Times" w:eastAsia="Batang" w:hAnsi="Times" w:cs="Times New Roman"/>
          <w:sz w:val="22"/>
          <w:szCs w:val="22"/>
          <w:lang w:eastAsia="en-US"/>
        </w:rPr>
        <w:t xml:space="preserve"> use the pool which corresponds to geographical coordinate of the UE. </w:t>
      </w:r>
      <w:r w:rsidR="00DA5CF7" w:rsidRPr="00154E2F">
        <w:rPr>
          <w:rFonts w:ascii="Times New Roman" w:eastAsia="Times New Roman" w:hAnsi="Times New Roman" w:cs="Times New Roman"/>
          <w:sz w:val="22"/>
          <w:szCs w:val="22"/>
          <w:lang w:val="en-GB"/>
        </w:rPr>
        <w:t xml:space="preserve">The UE shall determine an identity of the zone (i.e. </w:t>
      </w:r>
      <w:proofErr w:type="spellStart"/>
      <w:r w:rsidR="00DA5CF7" w:rsidRPr="00154E2F">
        <w:rPr>
          <w:rFonts w:ascii="Times New Roman" w:eastAsia="Times New Roman" w:hAnsi="Times New Roman" w:cs="Times New Roman"/>
          <w:sz w:val="22"/>
          <w:szCs w:val="22"/>
          <w:lang w:val="en-GB"/>
        </w:rPr>
        <w:t>Zone_id</w:t>
      </w:r>
      <w:proofErr w:type="spellEnd"/>
      <w:r w:rsidR="00DA5CF7" w:rsidRPr="00154E2F">
        <w:rPr>
          <w:rFonts w:ascii="Times New Roman" w:eastAsia="Times New Roman" w:hAnsi="Times New Roman" w:cs="Times New Roman"/>
          <w:sz w:val="22"/>
          <w:szCs w:val="22"/>
          <w:lang w:val="en-GB"/>
        </w:rPr>
        <w:t xml:space="preserve">) in which it is located using the following </w:t>
      </w:r>
      <w:proofErr w:type="spellStart"/>
      <w:r w:rsidR="00DA5CF7" w:rsidRPr="00154E2F">
        <w:rPr>
          <w:rFonts w:ascii="Times New Roman" w:eastAsia="Times New Roman" w:hAnsi="Times New Roman" w:cs="Times New Roman"/>
          <w:sz w:val="22"/>
          <w:szCs w:val="22"/>
          <w:lang w:val="en-GB"/>
        </w:rPr>
        <w:t>formula</w:t>
      </w:r>
      <w:r w:rsidR="00DF2117" w:rsidRPr="00154E2F">
        <w:rPr>
          <w:rFonts w:ascii="Times New Roman" w:eastAsia="Times New Roman" w:hAnsi="Times New Roman" w:cs="Times New Roman" w:hint="eastAsia"/>
          <w:sz w:val="22"/>
          <w:szCs w:val="22"/>
          <w:lang w:val="en-GB"/>
        </w:rPr>
        <w:t>ti</w:t>
      </w:r>
      <w:proofErr w:type="spellEnd"/>
      <w:r w:rsidR="00DF2117" w:rsidRPr="00154E2F">
        <w:rPr>
          <w:rFonts w:ascii="Times New Roman" w:eastAsia="Times New Roman" w:hAnsi="Times New Roman" w:cs="Times New Roman"/>
          <w:sz w:val="22"/>
          <w:szCs w:val="22"/>
        </w:rPr>
        <w:t>on</w:t>
      </w:r>
      <w:r w:rsidR="00DA5CF7" w:rsidRPr="00154E2F">
        <w:rPr>
          <w:rFonts w:ascii="Times New Roman" w:eastAsia="Times New Roman" w:hAnsi="Times New Roman" w:cs="Times New Roman"/>
          <w:sz w:val="22"/>
          <w:szCs w:val="22"/>
          <w:lang w:val="en-GB"/>
        </w:rPr>
        <w:t xml:space="preserve">, if </w:t>
      </w:r>
      <w:proofErr w:type="spellStart"/>
      <w:r w:rsidR="00DA5CF7" w:rsidRPr="00154E2F">
        <w:rPr>
          <w:rFonts w:ascii="Times New Roman" w:eastAsia="Times New Roman" w:hAnsi="Times New Roman" w:cs="Times New Roman"/>
          <w:i/>
          <w:sz w:val="22"/>
          <w:szCs w:val="22"/>
          <w:lang w:val="en-GB"/>
        </w:rPr>
        <w:t>zoneConfig</w:t>
      </w:r>
      <w:proofErr w:type="spellEnd"/>
      <w:r w:rsidR="00DA5CF7" w:rsidRPr="00154E2F">
        <w:rPr>
          <w:rFonts w:ascii="Times New Roman" w:eastAsia="Times New Roman" w:hAnsi="Times New Roman" w:cs="Times New Roman"/>
          <w:sz w:val="22"/>
          <w:szCs w:val="22"/>
          <w:lang w:val="en-GB"/>
        </w:rPr>
        <w:t xml:space="preserve"> is included in</w:t>
      </w:r>
      <w:r w:rsidR="00755007" w:rsidRPr="00154E2F">
        <w:rPr>
          <w:rFonts w:ascii="Times New Roman" w:eastAsia="Times New Roman" w:hAnsi="Times New Roman" w:cs="Times New Roman"/>
          <w:sz w:val="22"/>
          <w:szCs w:val="22"/>
          <w:lang w:val="en-GB"/>
        </w:rPr>
        <w:t xml:space="preserve"> </w:t>
      </w:r>
      <w:r w:rsidR="00DA5CF7" w:rsidRPr="00154E2F">
        <w:rPr>
          <w:rFonts w:ascii="Times New Roman" w:eastAsia="Times New Roman" w:hAnsi="Times New Roman" w:cs="Times New Roman"/>
          <w:i/>
          <w:sz w:val="22"/>
          <w:szCs w:val="22"/>
          <w:lang w:val="en-GB"/>
        </w:rPr>
        <w:t xml:space="preserve">SystemInformationBlockType21 </w:t>
      </w:r>
      <w:r w:rsidR="00DA5CF7" w:rsidRPr="00154E2F">
        <w:rPr>
          <w:rFonts w:ascii="Times New Roman" w:eastAsia="Times New Roman" w:hAnsi="Times New Roman" w:cs="Times New Roman"/>
          <w:sz w:val="22"/>
          <w:szCs w:val="22"/>
          <w:lang w:val="en-GB"/>
        </w:rPr>
        <w:t xml:space="preserve">or in </w:t>
      </w:r>
      <w:r w:rsidR="00DA5CF7" w:rsidRPr="00154E2F">
        <w:rPr>
          <w:rFonts w:ascii="Times New Roman" w:eastAsia="Times New Roman" w:hAnsi="Times New Roman" w:cs="Times New Roman"/>
          <w:i/>
          <w:sz w:val="22"/>
          <w:szCs w:val="22"/>
          <w:lang w:val="en-GB" w:eastAsia="ja-JP"/>
        </w:rPr>
        <w:t>SL-</w:t>
      </w:r>
      <w:r w:rsidR="00DA5CF7" w:rsidRPr="00154E2F">
        <w:rPr>
          <w:rFonts w:ascii="Times New Roman" w:eastAsia="Times New Roman" w:hAnsi="Times New Roman" w:cs="Times New Roman"/>
          <w:i/>
          <w:sz w:val="22"/>
          <w:szCs w:val="22"/>
          <w:lang w:val="en-GB"/>
        </w:rPr>
        <w:t>V2X-</w:t>
      </w:r>
      <w:r w:rsidR="00DA5CF7" w:rsidRPr="00154E2F">
        <w:rPr>
          <w:rFonts w:ascii="Times New Roman" w:eastAsia="Times New Roman" w:hAnsi="Times New Roman" w:cs="Times New Roman"/>
          <w:i/>
          <w:sz w:val="22"/>
          <w:szCs w:val="22"/>
          <w:lang w:val="en-GB" w:eastAsia="ja-JP"/>
        </w:rPr>
        <w:t>Preconfiguration</w:t>
      </w:r>
      <w:r w:rsidR="00DA5CF7" w:rsidRPr="00154E2F">
        <w:rPr>
          <w:rFonts w:ascii="Times New Roman" w:eastAsia="Times New Roman" w:hAnsi="Times New Roman" w:cs="Times New Roman"/>
          <w:sz w:val="22"/>
          <w:szCs w:val="22"/>
          <w:lang w:val="en-GB"/>
        </w:rPr>
        <w:t>:</w:t>
      </w:r>
    </w:p>
    <w:p w:rsidR="00531B1A" w:rsidRPr="00154E2F" w:rsidRDefault="00531B1A" w:rsidP="00531B1A">
      <w:pPr>
        <w:pStyle w:val="EQ"/>
        <w:jc w:val="center"/>
        <w:rPr>
          <w:rFonts w:ascii="Times" w:eastAsia="宋体" w:hAnsi="Times"/>
          <w:sz w:val="22"/>
          <w:szCs w:val="22"/>
        </w:rPr>
      </w:pPr>
      <w:r w:rsidRPr="00154E2F">
        <w:rPr>
          <w:rFonts w:ascii="Times" w:eastAsia="宋体" w:hAnsi="Times"/>
          <w:i/>
          <w:sz w:val="22"/>
          <w:szCs w:val="22"/>
        </w:rPr>
        <w:t>x</w:t>
      </w:r>
      <w:r w:rsidRPr="00154E2F">
        <w:rPr>
          <w:rFonts w:ascii="Times" w:eastAsia="宋体" w:hAnsi="Times"/>
          <w:sz w:val="22"/>
          <w:szCs w:val="22"/>
          <w:vertAlign w:val="subscript"/>
          <w:lang w:eastAsia="zh-CN"/>
        </w:rPr>
        <w:t>1</w:t>
      </w:r>
      <w:r w:rsidRPr="00154E2F">
        <w:rPr>
          <w:rFonts w:ascii="Times" w:eastAsia="宋体" w:hAnsi="Times"/>
          <w:sz w:val="22"/>
          <w:szCs w:val="22"/>
        </w:rPr>
        <w:t>= Floor (</w:t>
      </w:r>
      <w:r w:rsidRPr="00154E2F">
        <w:rPr>
          <w:rFonts w:ascii="Times" w:eastAsia="宋体" w:hAnsi="Times"/>
          <w:i/>
          <w:sz w:val="22"/>
          <w:szCs w:val="22"/>
        </w:rPr>
        <w:t>x</w:t>
      </w:r>
      <w:r w:rsidRPr="00154E2F">
        <w:rPr>
          <w:rFonts w:ascii="Times" w:eastAsia="宋体" w:hAnsi="Times"/>
          <w:sz w:val="22"/>
          <w:szCs w:val="22"/>
        </w:rPr>
        <w:t xml:space="preserve"> / </w:t>
      </w:r>
      <w:r w:rsidRPr="00154E2F">
        <w:rPr>
          <w:rFonts w:ascii="Times" w:eastAsia="宋体" w:hAnsi="Times"/>
          <w:i/>
          <w:sz w:val="22"/>
          <w:szCs w:val="22"/>
        </w:rPr>
        <w:t>L</w:t>
      </w:r>
      <w:r w:rsidRPr="00154E2F">
        <w:rPr>
          <w:rFonts w:ascii="Times" w:eastAsia="宋体" w:hAnsi="Times"/>
          <w:sz w:val="22"/>
          <w:szCs w:val="22"/>
        </w:rPr>
        <w:t xml:space="preserve">) Mod </w:t>
      </w:r>
      <w:r w:rsidRPr="00154E2F">
        <w:rPr>
          <w:rFonts w:ascii="Times" w:eastAsia="宋体" w:hAnsi="Times"/>
          <w:i/>
          <w:sz w:val="22"/>
          <w:szCs w:val="22"/>
        </w:rPr>
        <w:t>Nx</w:t>
      </w:r>
      <w:r w:rsidRPr="00154E2F">
        <w:rPr>
          <w:rFonts w:ascii="Times" w:eastAsia="宋体" w:hAnsi="Times"/>
          <w:sz w:val="22"/>
          <w:szCs w:val="22"/>
        </w:rPr>
        <w:t>;</w:t>
      </w:r>
    </w:p>
    <w:p w:rsidR="00531B1A" w:rsidRPr="00154E2F" w:rsidRDefault="00531B1A" w:rsidP="00531B1A">
      <w:pPr>
        <w:pStyle w:val="EQ"/>
        <w:jc w:val="center"/>
        <w:rPr>
          <w:rFonts w:ascii="Times" w:eastAsia="宋体" w:hAnsi="Times"/>
          <w:sz w:val="22"/>
          <w:szCs w:val="22"/>
        </w:rPr>
      </w:pPr>
      <w:r w:rsidRPr="00154E2F">
        <w:rPr>
          <w:rFonts w:ascii="Times" w:eastAsia="宋体" w:hAnsi="Times"/>
          <w:i/>
          <w:sz w:val="22"/>
          <w:szCs w:val="22"/>
        </w:rPr>
        <w:t>y</w:t>
      </w:r>
      <w:r w:rsidRPr="00154E2F">
        <w:rPr>
          <w:rFonts w:ascii="Times" w:eastAsia="宋体" w:hAnsi="Times"/>
          <w:sz w:val="22"/>
          <w:szCs w:val="22"/>
          <w:vertAlign w:val="subscript"/>
          <w:lang w:eastAsia="zh-CN"/>
        </w:rPr>
        <w:t>1</w:t>
      </w:r>
      <w:r w:rsidRPr="00154E2F">
        <w:rPr>
          <w:rFonts w:ascii="Times" w:eastAsia="宋体" w:hAnsi="Times"/>
          <w:sz w:val="22"/>
          <w:szCs w:val="22"/>
        </w:rPr>
        <w:t>= Floor (</w:t>
      </w:r>
      <w:r w:rsidRPr="00154E2F">
        <w:rPr>
          <w:rFonts w:ascii="Times" w:eastAsia="宋体" w:hAnsi="Times"/>
          <w:i/>
          <w:sz w:val="22"/>
          <w:szCs w:val="22"/>
        </w:rPr>
        <w:t>y</w:t>
      </w:r>
      <w:r w:rsidRPr="00154E2F">
        <w:rPr>
          <w:rFonts w:ascii="Times" w:eastAsia="宋体" w:hAnsi="Times"/>
          <w:sz w:val="22"/>
          <w:szCs w:val="22"/>
        </w:rPr>
        <w:t xml:space="preserve"> / </w:t>
      </w:r>
      <w:r w:rsidRPr="00154E2F">
        <w:rPr>
          <w:rFonts w:ascii="Times" w:eastAsia="宋体" w:hAnsi="Times"/>
          <w:i/>
          <w:sz w:val="22"/>
          <w:szCs w:val="22"/>
        </w:rPr>
        <w:t>W</w:t>
      </w:r>
      <w:r w:rsidRPr="00154E2F">
        <w:rPr>
          <w:rFonts w:ascii="Times" w:eastAsia="宋体" w:hAnsi="Times"/>
          <w:sz w:val="22"/>
          <w:szCs w:val="22"/>
        </w:rPr>
        <w:t xml:space="preserve">) Mod </w:t>
      </w:r>
      <w:r w:rsidRPr="00154E2F">
        <w:rPr>
          <w:rFonts w:ascii="Times" w:eastAsia="宋体" w:hAnsi="Times"/>
          <w:i/>
          <w:sz w:val="22"/>
          <w:szCs w:val="22"/>
        </w:rPr>
        <w:t>Ny</w:t>
      </w:r>
      <w:r w:rsidRPr="00154E2F">
        <w:rPr>
          <w:rFonts w:ascii="Times" w:eastAsia="宋体" w:hAnsi="Times"/>
          <w:sz w:val="22"/>
          <w:szCs w:val="22"/>
        </w:rPr>
        <w:t>;</w:t>
      </w:r>
    </w:p>
    <w:p w:rsidR="00531B1A" w:rsidRPr="00154E2F" w:rsidRDefault="00531B1A" w:rsidP="00531B1A">
      <w:pPr>
        <w:pStyle w:val="EQ"/>
        <w:jc w:val="center"/>
        <w:rPr>
          <w:rFonts w:ascii="Times" w:eastAsia="宋体" w:hAnsi="Times"/>
          <w:i/>
          <w:sz w:val="22"/>
          <w:szCs w:val="22"/>
        </w:rPr>
      </w:pPr>
      <w:r w:rsidRPr="00154E2F">
        <w:rPr>
          <w:rFonts w:ascii="Times" w:eastAsia="宋体" w:hAnsi="Times"/>
          <w:i/>
          <w:sz w:val="22"/>
          <w:szCs w:val="22"/>
        </w:rPr>
        <w:t>Zone_id = y1 * Nx + x1.</w:t>
      </w:r>
    </w:p>
    <w:p w:rsidR="00531B1A" w:rsidRPr="00154E2F" w:rsidRDefault="00531B1A" w:rsidP="00531B1A">
      <w:pPr>
        <w:pStyle w:val="Doc-text2"/>
        <w:ind w:left="0" w:firstLine="0"/>
        <w:rPr>
          <w:rFonts w:ascii="Times" w:hAnsi="Times" w:cs="Times New Roman"/>
          <w:sz w:val="22"/>
          <w:szCs w:val="22"/>
        </w:rPr>
      </w:pPr>
      <w:r w:rsidRPr="00154E2F">
        <w:rPr>
          <w:rFonts w:ascii="Times" w:hAnsi="Times" w:cs="Times New Roman"/>
          <w:sz w:val="22"/>
          <w:szCs w:val="22"/>
        </w:rPr>
        <w:t>where the values of x, y in the above equations can be respectively specified as the longitude and latitude of the UE’s location. And following parameters are required for zoning:</w:t>
      </w:r>
    </w:p>
    <w:p w:rsidR="00531B1A" w:rsidRPr="00154E2F" w:rsidRDefault="00531B1A" w:rsidP="00531B1A">
      <w:pPr>
        <w:pStyle w:val="Doc-text2"/>
        <w:numPr>
          <w:ilvl w:val="0"/>
          <w:numId w:val="17"/>
        </w:numPr>
        <w:tabs>
          <w:tab w:val="left" w:pos="358"/>
        </w:tabs>
        <w:rPr>
          <w:rFonts w:ascii="Times New Roman" w:hAnsi="Times New Roman" w:cs="Times New Roman"/>
          <w:sz w:val="22"/>
          <w:szCs w:val="22"/>
        </w:rPr>
      </w:pPr>
      <w:r w:rsidRPr="00154E2F">
        <w:rPr>
          <w:rFonts w:ascii="Times New Roman" w:hAnsi="Times New Roman" w:cs="Times New Roman"/>
          <w:sz w:val="22"/>
          <w:szCs w:val="22"/>
        </w:rPr>
        <w:t>Length of each zone (L), including: 5m, 10m, 20m, 50m, 100m, 200m, 500m.</w:t>
      </w:r>
    </w:p>
    <w:p w:rsidR="00531B1A" w:rsidRPr="00154E2F" w:rsidRDefault="00531B1A" w:rsidP="00531B1A">
      <w:pPr>
        <w:pStyle w:val="Doc-text2"/>
        <w:numPr>
          <w:ilvl w:val="0"/>
          <w:numId w:val="17"/>
        </w:numPr>
        <w:tabs>
          <w:tab w:val="left" w:pos="358"/>
        </w:tabs>
        <w:rPr>
          <w:rFonts w:ascii="Times New Roman" w:hAnsi="Times New Roman" w:cs="Times New Roman"/>
          <w:sz w:val="22"/>
          <w:szCs w:val="22"/>
        </w:rPr>
      </w:pPr>
      <w:r w:rsidRPr="00154E2F">
        <w:rPr>
          <w:rFonts w:ascii="Times New Roman" w:hAnsi="Times New Roman" w:cs="Times New Roman"/>
          <w:sz w:val="22"/>
          <w:szCs w:val="22"/>
        </w:rPr>
        <w:t>Width of each zone (W), including: 5m, 10m, 20m, 50m, 100m, 200m, 500m.</w:t>
      </w:r>
    </w:p>
    <w:p w:rsidR="00531B1A" w:rsidRPr="00154E2F" w:rsidRDefault="00531B1A" w:rsidP="00531B1A">
      <w:pPr>
        <w:pStyle w:val="Doc-text2"/>
        <w:numPr>
          <w:ilvl w:val="0"/>
          <w:numId w:val="17"/>
        </w:numPr>
        <w:tabs>
          <w:tab w:val="left" w:pos="358"/>
        </w:tabs>
        <w:rPr>
          <w:rFonts w:ascii="Times New Roman" w:hAnsi="Times New Roman" w:cs="Times New Roman"/>
          <w:sz w:val="22"/>
          <w:szCs w:val="22"/>
        </w:rPr>
      </w:pPr>
      <w:r w:rsidRPr="00154E2F">
        <w:rPr>
          <w:rFonts w:ascii="Times New Roman" w:hAnsi="Times New Roman" w:cs="Times New Roman"/>
          <w:sz w:val="22"/>
          <w:szCs w:val="22"/>
        </w:rPr>
        <w:t>Number of zone in length (</w:t>
      </w:r>
      <w:proofErr w:type="spellStart"/>
      <w:r w:rsidRPr="00154E2F">
        <w:rPr>
          <w:rFonts w:ascii="Times New Roman" w:hAnsi="Times New Roman" w:cs="Times New Roman"/>
          <w:sz w:val="22"/>
          <w:szCs w:val="22"/>
        </w:rPr>
        <w:t>Nx</w:t>
      </w:r>
      <w:proofErr w:type="spellEnd"/>
      <w:r w:rsidRPr="00154E2F">
        <w:rPr>
          <w:rFonts w:ascii="Times New Roman" w:hAnsi="Times New Roman" w:cs="Times New Roman"/>
          <w:sz w:val="22"/>
          <w:szCs w:val="22"/>
        </w:rPr>
        <w:t>): 1, 2, 3, 4.</w:t>
      </w:r>
    </w:p>
    <w:p w:rsidR="00FF7F19" w:rsidRPr="00154E2F" w:rsidRDefault="00531B1A" w:rsidP="00CB1201">
      <w:pPr>
        <w:pStyle w:val="Doc-text2"/>
        <w:numPr>
          <w:ilvl w:val="0"/>
          <w:numId w:val="17"/>
        </w:numPr>
        <w:tabs>
          <w:tab w:val="left" w:pos="358"/>
        </w:tabs>
        <w:rPr>
          <w:rFonts w:ascii="Times New Roman" w:hAnsi="Times New Roman" w:cs="Times New Roman"/>
          <w:sz w:val="22"/>
          <w:szCs w:val="22"/>
        </w:rPr>
      </w:pPr>
      <w:r w:rsidRPr="00154E2F">
        <w:rPr>
          <w:rFonts w:ascii="Times New Roman" w:hAnsi="Times New Roman" w:cs="Times New Roman"/>
          <w:sz w:val="22"/>
          <w:szCs w:val="22"/>
        </w:rPr>
        <w:t>Number of zone in width (Ny): 1, 2, 3, 4.</w:t>
      </w:r>
    </w:p>
    <w:p w:rsidR="00DF2117" w:rsidRPr="00154E2F" w:rsidRDefault="00DF2117" w:rsidP="00154E2F">
      <w:pPr>
        <w:pStyle w:val="Doc-text2"/>
        <w:spacing w:beforeLines="50" w:before="156"/>
        <w:ind w:left="0" w:firstLine="0"/>
        <w:rPr>
          <w:rFonts w:ascii="Times" w:hAnsi="Times" w:cs="Times New Roman"/>
          <w:sz w:val="22"/>
          <w:szCs w:val="22"/>
          <w:lang w:val="en-US" w:eastAsia="zh-CN"/>
        </w:rPr>
      </w:pPr>
      <w:r w:rsidRPr="00154E2F">
        <w:rPr>
          <w:rFonts w:ascii="Times" w:hAnsi="Times" w:cs="Times New Roman"/>
          <w:sz w:val="22"/>
          <w:szCs w:val="22"/>
        </w:rPr>
        <w:t xml:space="preserve">NR V2X </w:t>
      </w:r>
      <w:proofErr w:type="spellStart"/>
      <w:r w:rsidRPr="00154E2F">
        <w:rPr>
          <w:rFonts w:ascii="Times" w:hAnsi="Times" w:cs="Times New Roman" w:hint="eastAsia"/>
          <w:sz w:val="22"/>
          <w:szCs w:val="22"/>
        </w:rPr>
        <w:t>sid</w:t>
      </w:r>
      <w:r w:rsidRPr="00154E2F">
        <w:rPr>
          <w:rFonts w:ascii="Times" w:hAnsi="Times" w:cs="Times New Roman"/>
          <w:sz w:val="22"/>
          <w:szCs w:val="22"/>
        </w:rPr>
        <w:t>elink</w:t>
      </w:r>
      <w:proofErr w:type="spellEnd"/>
      <w:r w:rsidRPr="00154E2F">
        <w:rPr>
          <w:rFonts w:ascii="Times" w:hAnsi="Times" w:cs="Times New Roman"/>
          <w:sz w:val="22"/>
          <w:szCs w:val="22"/>
        </w:rPr>
        <w:t xml:space="preserve"> communication supports</w:t>
      </w:r>
      <w:r w:rsidRPr="00154E2F">
        <w:rPr>
          <w:rFonts w:ascii="Times" w:hAnsi="Times" w:cs="Times New Roman"/>
          <w:sz w:val="22"/>
          <w:szCs w:val="22"/>
          <w:lang w:eastAsia="zh-CN"/>
        </w:rPr>
        <w:t xml:space="preserve"> </w:t>
      </w:r>
      <w:r w:rsidRPr="00154E2F">
        <w:rPr>
          <w:rFonts w:ascii="Times" w:hAnsi="Times" w:cs="Times New Roman"/>
          <w:sz w:val="22"/>
          <w:szCs w:val="22"/>
          <w:lang w:val="en-US" w:eastAsia="zh-CN"/>
        </w:rPr>
        <w:t xml:space="preserve">periodic </w:t>
      </w:r>
      <w:r w:rsidRPr="00154E2F">
        <w:rPr>
          <w:rFonts w:ascii="Times" w:hAnsi="Times" w:cs="Times New Roman" w:hint="eastAsia"/>
          <w:sz w:val="22"/>
          <w:szCs w:val="22"/>
          <w:lang w:eastAsia="zh-CN"/>
        </w:rPr>
        <w:t>a</w:t>
      </w:r>
      <w:r w:rsidRPr="00154E2F">
        <w:rPr>
          <w:rFonts w:ascii="Times" w:hAnsi="Times" w:cs="Times New Roman"/>
          <w:sz w:val="22"/>
          <w:szCs w:val="22"/>
        </w:rPr>
        <w:t xml:space="preserve">nd aperiodic traffic model </w:t>
      </w:r>
      <w:r w:rsidRPr="00154E2F">
        <w:rPr>
          <w:rFonts w:ascii="Times" w:hAnsi="Times" w:cs="Times New Roman" w:hint="eastAsia"/>
          <w:sz w:val="22"/>
          <w:szCs w:val="22"/>
        </w:rPr>
        <w:t>whic</w:t>
      </w:r>
      <w:r w:rsidRPr="00154E2F">
        <w:rPr>
          <w:rFonts w:ascii="Times" w:hAnsi="Times" w:cs="Times New Roman"/>
          <w:sz w:val="22"/>
          <w:szCs w:val="22"/>
        </w:rPr>
        <w:t xml:space="preserve">h </w:t>
      </w:r>
      <w:r w:rsidRPr="00154E2F">
        <w:rPr>
          <w:rFonts w:ascii="Times" w:eastAsia="宋体" w:hAnsi="Times" w:cs="Times New Roman" w:hint="eastAsia"/>
          <w:sz w:val="22"/>
          <w:szCs w:val="22"/>
          <w:lang w:val="en-US" w:eastAsia="zh-CN"/>
        </w:rPr>
        <w:t>may cause</w:t>
      </w:r>
      <w:r w:rsidRPr="00154E2F">
        <w:rPr>
          <w:rFonts w:ascii="Times" w:hAnsi="Times" w:cs="Times New Roman"/>
          <w:sz w:val="22"/>
          <w:szCs w:val="22"/>
        </w:rPr>
        <w:t xml:space="preserve"> resource collision. </w:t>
      </w:r>
      <w:r w:rsidRPr="00154E2F">
        <w:rPr>
          <w:rFonts w:ascii="Times" w:eastAsia="宋体" w:hAnsi="Times" w:cs="Times New Roman" w:hint="eastAsia"/>
          <w:sz w:val="22"/>
          <w:szCs w:val="22"/>
          <w:lang w:val="en-US" w:eastAsia="zh-CN"/>
        </w:rPr>
        <w:t>Meanwhile, t</w:t>
      </w:r>
      <w:r w:rsidRPr="00154E2F">
        <w:rPr>
          <w:rFonts w:ascii="Times" w:hAnsi="Times" w:cs="Times New Roman" w:hint="eastAsia"/>
          <w:sz w:val="22"/>
          <w:szCs w:val="22"/>
        </w:rPr>
        <w:t>he</w:t>
      </w:r>
      <w:r w:rsidRPr="00154E2F">
        <w:rPr>
          <w:rFonts w:ascii="Times" w:hAnsi="Times" w:cs="Times New Roman"/>
          <w:sz w:val="22"/>
          <w:szCs w:val="22"/>
        </w:rPr>
        <w:t xml:space="preserve"> reliability requirements of </w:t>
      </w:r>
      <w:proofErr w:type="spellStart"/>
      <w:r w:rsidRPr="00154E2F">
        <w:rPr>
          <w:rFonts w:ascii="Times" w:hAnsi="Times" w:cs="Times New Roman"/>
          <w:sz w:val="22"/>
          <w:szCs w:val="22"/>
        </w:rPr>
        <w:t>sidelink</w:t>
      </w:r>
      <w:proofErr w:type="spellEnd"/>
      <w:r w:rsidRPr="00154E2F">
        <w:rPr>
          <w:rFonts w:ascii="Times" w:hAnsi="Times" w:cs="Times New Roman"/>
          <w:sz w:val="22"/>
          <w:szCs w:val="22"/>
        </w:rPr>
        <w:t xml:space="preserve"> communication </w:t>
      </w:r>
      <w:r w:rsidRPr="00154E2F">
        <w:rPr>
          <w:rFonts w:ascii="Times" w:eastAsia="宋体" w:hAnsi="Times" w:cs="Times New Roman" w:hint="eastAsia"/>
          <w:sz w:val="22"/>
          <w:szCs w:val="22"/>
          <w:lang w:val="en-US" w:eastAsia="zh-CN"/>
        </w:rPr>
        <w:t xml:space="preserve">in NR </w:t>
      </w:r>
      <w:r w:rsidRPr="00154E2F">
        <w:rPr>
          <w:rFonts w:ascii="Times" w:eastAsia="宋体" w:hAnsi="Times" w:cs="Times New Roman"/>
          <w:sz w:val="22"/>
          <w:szCs w:val="22"/>
          <w:lang w:val="en-US" w:eastAsia="zh-CN"/>
        </w:rPr>
        <w:t>V2X</w:t>
      </w:r>
      <w:r w:rsidRPr="00154E2F">
        <w:rPr>
          <w:rFonts w:ascii="Times" w:eastAsia="宋体" w:hAnsi="Times" w:cs="Times New Roman" w:hint="eastAsia"/>
          <w:sz w:val="22"/>
          <w:szCs w:val="22"/>
          <w:lang w:val="en-US" w:eastAsia="zh-CN"/>
        </w:rPr>
        <w:t xml:space="preserve"> </w:t>
      </w:r>
      <w:r w:rsidRPr="00154E2F">
        <w:rPr>
          <w:rFonts w:ascii="Times" w:hAnsi="Times" w:cs="Times New Roman"/>
          <w:sz w:val="22"/>
          <w:szCs w:val="22"/>
        </w:rPr>
        <w:t xml:space="preserve">is higher than </w:t>
      </w:r>
      <w:r w:rsidRPr="00154E2F">
        <w:rPr>
          <w:rFonts w:ascii="Times" w:eastAsia="宋体" w:hAnsi="Times" w:cs="Times New Roman" w:hint="eastAsia"/>
          <w:sz w:val="22"/>
          <w:szCs w:val="22"/>
          <w:lang w:val="en-US" w:eastAsia="zh-CN"/>
        </w:rPr>
        <w:t>in</w:t>
      </w:r>
      <w:r w:rsidRPr="00154E2F">
        <w:rPr>
          <w:rFonts w:ascii="Times" w:hAnsi="Times" w:cs="Times New Roman"/>
          <w:sz w:val="22"/>
          <w:szCs w:val="22"/>
        </w:rPr>
        <w:t xml:space="preserve"> LTE V2X, especially for unicast and multicast. </w:t>
      </w:r>
      <w:r w:rsidRPr="00154E2F">
        <w:rPr>
          <w:rFonts w:ascii="Times" w:eastAsia="宋体" w:hAnsi="Times" w:cs="Times New Roman" w:hint="eastAsia"/>
          <w:sz w:val="22"/>
          <w:szCs w:val="22"/>
          <w:lang w:val="en-US" w:eastAsia="zh-CN"/>
        </w:rPr>
        <w:t xml:space="preserve">Thus, the zone-based resource configuration </w:t>
      </w:r>
      <w:r w:rsidRPr="00154E2F">
        <w:rPr>
          <w:rFonts w:ascii="Times" w:eastAsia="宋体" w:hAnsi="Times" w:cs="Times New Roman"/>
          <w:sz w:val="22"/>
          <w:szCs w:val="22"/>
          <w:lang w:val="en-US" w:eastAsia="zh-CN"/>
        </w:rPr>
        <w:t>should be</w:t>
      </w:r>
      <w:r w:rsidRPr="00154E2F">
        <w:rPr>
          <w:rFonts w:ascii="Times" w:eastAsia="宋体" w:hAnsi="Times" w:cs="Times New Roman" w:hint="eastAsia"/>
          <w:sz w:val="22"/>
          <w:szCs w:val="22"/>
          <w:lang w:val="en-US" w:eastAsia="zh-CN"/>
        </w:rPr>
        <w:t xml:space="preserve"> supported in</w:t>
      </w:r>
      <w:r w:rsidRPr="00154E2F">
        <w:rPr>
          <w:rFonts w:ascii="Times" w:hAnsi="Times" w:cs="Times New Roman"/>
          <w:sz w:val="22"/>
          <w:szCs w:val="22"/>
        </w:rPr>
        <w:t xml:space="preserve"> NR V2X </w:t>
      </w:r>
      <w:proofErr w:type="spellStart"/>
      <w:r w:rsidRPr="00154E2F">
        <w:rPr>
          <w:rFonts w:ascii="Times" w:hAnsi="Times" w:cs="Times New Roman"/>
          <w:sz w:val="22"/>
          <w:szCs w:val="22"/>
        </w:rPr>
        <w:t>sidelink</w:t>
      </w:r>
      <w:proofErr w:type="spellEnd"/>
      <w:r w:rsidRPr="00154E2F">
        <w:rPr>
          <w:rFonts w:ascii="Times" w:hAnsi="Times" w:cs="Times New Roman"/>
          <w:sz w:val="22"/>
          <w:szCs w:val="22"/>
        </w:rPr>
        <w:t xml:space="preserve"> communication</w:t>
      </w:r>
      <w:r w:rsidRPr="00154E2F">
        <w:rPr>
          <w:rFonts w:ascii="Times" w:eastAsia="宋体" w:hAnsi="Times" w:cs="Times New Roman" w:hint="eastAsia"/>
          <w:sz w:val="22"/>
          <w:szCs w:val="22"/>
          <w:lang w:val="en-US" w:eastAsia="zh-CN"/>
        </w:rPr>
        <w:t xml:space="preserve">. In this way, not only </w:t>
      </w:r>
      <w:r w:rsidRPr="00154E2F">
        <w:rPr>
          <w:rFonts w:ascii="Times" w:hAnsi="Times" w:cs="Times New Roman"/>
          <w:sz w:val="22"/>
          <w:szCs w:val="22"/>
          <w:lang w:val="en-US" w:eastAsia="zh-CN"/>
        </w:rPr>
        <w:t xml:space="preserve">the resource </w:t>
      </w:r>
      <w:r w:rsidRPr="00154E2F">
        <w:rPr>
          <w:rFonts w:ascii="Times" w:hAnsi="Times" w:cs="Times New Roman" w:hint="eastAsia"/>
          <w:sz w:val="22"/>
          <w:szCs w:val="22"/>
          <w:lang w:val="en-US" w:eastAsia="zh-CN"/>
        </w:rPr>
        <w:t>collision</w:t>
      </w:r>
      <w:r w:rsidRPr="00154E2F">
        <w:rPr>
          <w:rFonts w:ascii="Times" w:hAnsi="Times" w:cs="Times New Roman"/>
          <w:sz w:val="22"/>
          <w:szCs w:val="22"/>
          <w:lang w:val="en-US" w:eastAsia="zh-CN"/>
        </w:rPr>
        <w:t xml:space="preserve"> between mode-2 Tx</w:t>
      </w:r>
      <w:r w:rsidRPr="00154E2F">
        <w:rPr>
          <w:rFonts w:ascii="Times" w:hAnsi="Times" w:cs="Times New Roman" w:hint="eastAsia"/>
          <w:sz w:val="22"/>
          <w:szCs w:val="22"/>
          <w:lang w:val="en-US" w:eastAsia="zh-CN"/>
        </w:rPr>
        <w:t xml:space="preserve"> </w:t>
      </w:r>
      <w:r w:rsidRPr="00154E2F">
        <w:rPr>
          <w:rFonts w:ascii="Times" w:hAnsi="Times" w:cs="Times New Roman"/>
          <w:sz w:val="22"/>
          <w:szCs w:val="22"/>
          <w:lang w:val="en-US" w:eastAsia="zh-CN"/>
        </w:rPr>
        <w:t xml:space="preserve">UEs can be </w:t>
      </w:r>
      <w:r w:rsidRPr="00154E2F">
        <w:rPr>
          <w:rFonts w:ascii="Times" w:hAnsi="Times" w:cs="Times New Roman" w:hint="eastAsia"/>
          <w:sz w:val="22"/>
          <w:szCs w:val="22"/>
          <w:lang w:val="en-US" w:eastAsia="zh-CN"/>
        </w:rPr>
        <w:t>avoided</w:t>
      </w:r>
      <w:r w:rsidRPr="00154E2F">
        <w:rPr>
          <w:rFonts w:ascii="Times" w:hAnsi="Times" w:cs="Times New Roman"/>
          <w:sz w:val="22"/>
          <w:szCs w:val="22"/>
          <w:lang w:val="en-US" w:eastAsia="zh-CN"/>
        </w:rPr>
        <w:t>, but also the limited resource pool can be reused to improve the capacity.</w:t>
      </w:r>
    </w:p>
    <w:p w:rsidR="005024F6" w:rsidRDefault="005024F6" w:rsidP="00470B76">
      <w:pPr>
        <w:spacing w:beforeLines="50" w:before="156" w:afterLines="50" w:after="156"/>
        <w:rPr>
          <w:rFonts w:ascii="Times" w:eastAsia="MS Mincho" w:hAnsi="Times" w:cs="Times New Roman"/>
          <w:b/>
          <w:bCs/>
          <w:kern w:val="2"/>
          <w:sz w:val="21"/>
          <w:lang w:val="en-GB" w:eastAsia="en-GB"/>
        </w:rPr>
      </w:pPr>
      <w:r w:rsidRPr="00057B0F">
        <w:rPr>
          <w:rFonts w:ascii="Times" w:eastAsia="MS Mincho" w:hAnsi="Times" w:cs="Times New Roman"/>
          <w:b/>
          <w:bCs/>
          <w:kern w:val="2"/>
          <w:sz w:val="21"/>
          <w:lang w:val="en-GB" w:eastAsia="en-GB"/>
        </w:rPr>
        <w:t xml:space="preserve">Proposal 1: Mode-2 should support </w:t>
      </w:r>
      <w:r w:rsidR="00FF7F19" w:rsidRPr="00057B0F">
        <w:rPr>
          <w:rFonts w:ascii="Times" w:eastAsia="MS Mincho" w:hAnsi="Times" w:cs="Times New Roman"/>
          <w:b/>
          <w:bCs/>
          <w:kern w:val="2"/>
          <w:sz w:val="21"/>
          <w:lang w:val="en-GB" w:eastAsia="en-GB"/>
        </w:rPr>
        <w:t xml:space="preserve">zone-based </w:t>
      </w:r>
      <w:r w:rsidR="00CB1201">
        <w:rPr>
          <w:rFonts w:ascii="Times" w:eastAsia="MS Mincho" w:hAnsi="Times" w:cs="Times New Roman"/>
          <w:b/>
          <w:bCs/>
          <w:kern w:val="2"/>
          <w:sz w:val="21"/>
          <w:lang w:val="en-GB" w:eastAsia="en-GB"/>
        </w:rPr>
        <w:t>resource</w:t>
      </w:r>
      <w:r w:rsidRPr="00057B0F">
        <w:rPr>
          <w:rFonts w:ascii="Times" w:eastAsia="MS Mincho" w:hAnsi="Times" w:cs="Times New Roman"/>
          <w:b/>
          <w:bCs/>
          <w:kern w:val="2"/>
          <w:sz w:val="21"/>
          <w:lang w:val="en-GB" w:eastAsia="en-GB"/>
        </w:rPr>
        <w:t xml:space="preserve"> configuration</w:t>
      </w:r>
      <w:r w:rsidR="00057B0F" w:rsidRPr="00057B0F">
        <w:rPr>
          <w:rFonts w:ascii="Times" w:eastAsia="MS Mincho" w:hAnsi="Times" w:cs="Times New Roman"/>
          <w:b/>
          <w:bCs/>
          <w:kern w:val="2"/>
          <w:sz w:val="21"/>
          <w:lang w:val="en-GB" w:eastAsia="en-GB"/>
        </w:rPr>
        <w:t>.</w:t>
      </w:r>
    </w:p>
    <w:p w:rsidR="0009241D" w:rsidRPr="00154E2F" w:rsidRDefault="0046391D" w:rsidP="00470B76">
      <w:pPr>
        <w:rPr>
          <w:rFonts w:ascii="Times" w:eastAsia="Batang" w:hAnsi="Times" w:cs="Times New Roman"/>
          <w:sz w:val="22"/>
          <w:szCs w:val="22"/>
        </w:rPr>
      </w:pPr>
      <w:r w:rsidRPr="00154E2F">
        <w:rPr>
          <w:rFonts w:ascii="Times" w:eastAsia="Batang" w:hAnsi="Times" w:cs="Times New Roman"/>
          <w:sz w:val="22"/>
          <w:szCs w:val="22"/>
          <w:lang w:eastAsia="en-US"/>
        </w:rPr>
        <w:t>According to TR 22.886,</w:t>
      </w:r>
      <w:r w:rsidR="0009241D" w:rsidRPr="00154E2F">
        <w:rPr>
          <w:rFonts w:ascii="Times" w:eastAsia="Batang" w:hAnsi="Times" w:cs="Times New Roman"/>
          <w:sz w:val="22"/>
          <w:szCs w:val="22"/>
          <w:lang w:eastAsia="en-US"/>
        </w:rPr>
        <w:t xml:space="preserve"> UEs in </w:t>
      </w:r>
      <w:r w:rsidRPr="00154E2F">
        <w:rPr>
          <w:rFonts w:ascii="Times" w:eastAsia="Batang" w:hAnsi="Times" w:cs="Times New Roman"/>
          <w:sz w:val="22"/>
          <w:szCs w:val="22"/>
          <w:lang w:eastAsia="en-US"/>
        </w:rPr>
        <w:t>platoon</w:t>
      </w:r>
      <w:r w:rsidR="0009241D" w:rsidRPr="00154E2F">
        <w:rPr>
          <w:rFonts w:ascii="Times" w:eastAsia="Batang" w:hAnsi="Times" w:cs="Times New Roman"/>
          <w:sz w:val="22"/>
          <w:szCs w:val="22"/>
          <w:lang w:eastAsia="en-US"/>
        </w:rPr>
        <w:t xml:space="preserve"> can obtain information </w:t>
      </w:r>
      <w:r w:rsidR="00A9435B" w:rsidRPr="00154E2F">
        <w:rPr>
          <w:rFonts w:ascii="Times" w:eastAsia="Batang" w:hAnsi="Times" w:cs="Times New Roman"/>
          <w:sz w:val="22"/>
          <w:szCs w:val="22"/>
        </w:rPr>
        <w:t xml:space="preserve">within group </w:t>
      </w:r>
      <w:r w:rsidR="0009241D" w:rsidRPr="00154E2F">
        <w:rPr>
          <w:rFonts w:ascii="Times" w:eastAsia="Batang" w:hAnsi="Times" w:cs="Times New Roman" w:hint="eastAsia"/>
          <w:sz w:val="22"/>
          <w:szCs w:val="22"/>
        </w:rPr>
        <w:t>t</w:t>
      </w:r>
      <w:r w:rsidR="0009241D" w:rsidRPr="00154E2F">
        <w:rPr>
          <w:rFonts w:ascii="Times" w:eastAsia="Batang" w:hAnsi="Times" w:cs="Times New Roman"/>
          <w:sz w:val="22"/>
          <w:szCs w:val="22"/>
          <w:lang w:eastAsia="en-US"/>
        </w:rPr>
        <w:t xml:space="preserve">hrough </w:t>
      </w:r>
      <w:r w:rsidR="00A9435B" w:rsidRPr="00154E2F">
        <w:rPr>
          <w:rFonts w:ascii="Times" w:eastAsia="Batang" w:hAnsi="Times" w:cs="Times New Roman" w:hint="eastAsia"/>
          <w:sz w:val="22"/>
          <w:szCs w:val="22"/>
        </w:rPr>
        <w:t>V</w:t>
      </w:r>
      <w:r w:rsidR="00A9435B" w:rsidRPr="00154E2F">
        <w:rPr>
          <w:rFonts w:ascii="Times" w:eastAsia="Batang" w:hAnsi="Times" w:cs="Times New Roman"/>
          <w:sz w:val="22"/>
          <w:szCs w:val="22"/>
        </w:rPr>
        <w:t>2</w:t>
      </w:r>
      <w:r w:rsidR="00A9435B" w:rsidRPr="00154E2F">
        <w:rPr>
          <w:rFonts w:ascii="Times" w:eastAsia="Batang" w:hAnsi="Times" w:cs="Times New Roman" w:hint="eastAsia"/>
          <w:sz w:val="22"/>
          <w:szCs w:val="22"/>
        </w:rPr>
        <w:t>V</w:t>
      </w:r>
      <w:r w:rsidR="0009241D" w:rsidRPr="00154E2F">
        <w:rPr>
          <w:rFonts w:ascii="Times" w:eastAsia="Batang" w:hAnsi="Times" w:cs="Times New Roman"/>
          <w:sz w:val="22"/>
          <w:szCs w:val="22"/>
          <w:lang w:eastAsia="en-US"/>
        </w:rPr>
        <w:t xml:space="preserve">. </w:t>
      </w:r>
      <w:r w:rsidRPr="00154E2F">
        <w:rPr>
          <w:rFonts w:ascii="Times" w:eastAsia="Batang" w:hAnsi="Times" w:cs="Times New Roman"/>
          <w:sz w:val="22"/>
          <w:szCs w:val="22"/>
          <w:lang w:eastAsia="en-US"/>
        </w:rPr>
        <w:t>And all the group member</w:t>
      </w:r>
      <w:r w:rsidRPr="00154E2F">
        <w:rPr>
          <w:rFonts w:ascii="Times" w:eastAsia="Batang" w:hAnsi="Times" w:cs="Times New Roman" w:hint="eastAsia"/>
          <w:sz w:val="22"/>
          <w:szCs w:val="22"/>
        </w:rPr>
        <w:t>s</w:t>
      </w:r>
      <w:r w:rsidRPr="00154E2F">
        <w:rPr>
          <w:rFonts w:ascii="Times" w:eastAsia="Batang" w:hAnsi="Times" w:cs="Times New Roman"/>
          <w:sz w:val="22"/>
          <w:szCs w:val="22"/>
          <w:lang w:eastAsia="en-US"/>
        </w:rPr>
        <w:t xml:space="preserve"> should be within the communication range with its direct neighbor which is also in the group. </w:t>
      </w:r>
    </w:p>
    <w:p w:rsidR="00CD2914" w:rsidRPr="00154E2F" w:rsidRDefault="00173090" w:rsidP="00CD2914">
      <w:pPr>
        <w:jc w:val="center"/>
        <w:rPr>
          <w:noProof/>
          <w:sz w:val="22"/>
          <w:szCs w:val="22"/>
        </w:rPr>
      </w:pPr>
      <w:r w:rsidRPr="00154E2F">
        <w:rPr>
          <w:noProof/>
          <w:sz w:val="22"/>
          <w:szCs w:val="22"/>
        </w:rPr>
        <w:drawing>
          <wp:inline distT="0" distB="0" distL="0" distR="0" wp14:anchorId="236393B5" wp14:editId="60E17E10">
            <wp:extent cx="2131764" cy="2064088"/>
            <wp:effectExtent l="0" t="0" r="1905"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2163127" cy="2094455"/>
                    </a:xfrm>
                    <a:prstGeom prst="rect">
                      <a:avLst/>
                    </a:prstGeom>
                  </pic:spPr>
                </pic:pic>
              </a:graphicData>
            </a:graphic>
          </wp:inline>
        </w:drawing>
      </w:r>
    </w:p>
    <w:p w:rsidR="00CD2914" w:rsidRPr="00154E2F" w:rsidRDefault="00CD2914" w:rsidP="00CD2914">
      <w:pPr>
        <w:jc w:val="center"/>
        <w:rPr>
          <w:rFonts w:ascii="Times" w:eastAsia="微软雅黑" w:hAnsi="Times" w:cs="微软雅黑"/>
          <w:sz w:val="22"/>
          <w:szCs w:val="22"/>
        </w:rPr>
      </w:pPr>
      <w:r w:rsidRPr="00154E2F">
        <w:rPr>
          <w:rFonts w:ascii="Times" w:hAnsi="Times"/>
          <w:noProof/>
          <w:sz w:val="22"/>
          <w:szCs w:val="22"/>
        </w:rPr>
        <w:t>Fig</w:t>
      </w:r>
      <w:r w:rsidRPr="00154E2F">
        <w:rPr>
          <w:rFonts w:ascii="Times" w:eastAsia="微软雅黑" w:hAnsi="Times" w:cs="微软雅黑"/>
          <w:noProof/>
          <w:sz w:val="22"/>
          <w:szCs w:val="22"/>
        </w:rPr>
        <w:t xml:space="preserve"> </w:t>
      </w:r>
      <w:r w:rsidR="008E6B8E" w:rsidRPr="00154E2F">
        <w:rPr>
          <w:rFonts w:ascii="Times" w:eastAsia="微软雅黑" w:hAnsi="Times" w:cs="微软雅黑"/>
          <w:noProof/>
          <w:sz w:val="22"/>
          <w:szCs w:val="22"/>
        </w:rPr>
        <w:t>1</w:t>
      </w:r>
      <w:r w:rsidRPr="00154E2F">
        <w:rPr>
          <w:rFonts w:ascii="Times" w:eastAsia="微软雅黑" w:hAnsi="Times" w:cs="微软雅黑"/>
          <w:noProof/>
          <w:sz w:val="22"/>
          <w:szCs w:val="22"/>
        </w:rPr>
        <w:t>. Zone-based resouce allcoation in mode-2(d)</w:t>
      </w:r>
    </w:p>
    <w:p w:rsidR="003655CD" w:rsidRPr="00154E2F" w:rsidRDefault="003655CD" w:rsidP="003655CD">
      <w:pPr>
        <w:rPr>
          <w:rFonts w:ascii="Times" w:eastAsia="Batang" w:hAnsi="Times" w:cs="Times New Roman"/>
          <w:sz w:val="22"/>
          <w:szCs w:val="22"/>
        </w:rPr>
      </w:pPr>
      <w:r w:rsidRPr="00154E2F">
        <w:rPr>
          <w:rFonts w:ascii="Times" w:eastAsia="MS Mincho" w:hAnsi="Times" w:cs="Times New Roman"/>
          <w:kern w:val="2"/>
          <w:sz w:val="22"/>
          <w:szCs w:val="22"/>
        </w:rPr>
        <w:t xml:space="preserve">Considering zone-based resource allocation </w:t>
      </w:r>
      <w:r w:rsidRPr="00154E2F">
        <w:rPr>
          <w:rFonts w:ascii="Times" w:eastAsia="MS Mincho" w:hAnsi="Times" w:cs="Times New Roman" w:hint="eastAsia"/>
          <w:kern w:val="2"/>
          <w:sz w:val="22"/>
          <w:szCs w:val="22"/>
        </w:rPr>
        <w:t>in</w:t>
      </w:r>
      <w:r w:rsidRPr="00154E2F">
        <w:rPr>
          <w:rFonts w:ascii="Times" w:eastAsia="MS Mincho" w:hAnsi="Times" w:cs="Times New Roman"/>
          <w:kern w:val="2"/>
          <w:sz w:val="22"/>
          <w:szCs w:val="22"/>
        </w:rPr>
        <w:t xml:space="preserve"> </w:t>
      </w:r>
      <w:r w:rsidRPr="00154E2F">
        <w:rPr>
          <w:rFonts w:ascii="Times" w:eastAsia="MS Mincho" w:hAnsi="Times" w:cs="Times New Roman" w:hint="eastAsia"/>
          <w:kern w:val="2"/>
          <w:sz w:val="22"/>
          <w:szCs w:val="22"/>
        </w:rPr>
        <w:t>mode-</w:t>
      </w:r>
      <w:r w:rsidRPr="00154E2F">
        <w:rPr>
          <w:rFonts w:ascii="Times" w:eastAsia="MS Mincho" w:hAnsi="Times" w:cs="Times New Roman"/>
          <w:kern w:val="2"/>
          <w:sz w:val="22"/>
          <w:szCs w:val="22"/>
        </w:rPr>
        <w:t>2(d), the member</w:t>
      </w:r>
      <w:r w:rsidRPr="00154E2F">
        <w:rPr>
          <w:rFonts w:ascii="Times" w:eastAsia="MS Mincho" w:hAnsi="Times" w:cs="Times New Roman"/>
          <w:color w:val="FF0000"/>
          <w:kern w:val="2"/>
          <w:sz w:val="22"/>
          <w:szCs w:val="22"/>
        </w:rPr>
        <w:t xml:space="preserve"> </w:t>
      </w:r>
      <w:r w:rsidRPr="00154E2F">
        <w:rPr>
          <w:rFonts w:ascii="Times" w:eastAsia="MS Mincho" w:hAnsi="Times" w:cs="Times New Roman"/>
          <w:kern w:val="2"/>
          <w:sz w:val="22"/>
          <w:szCs w:val="22"/>
        </w:rPr>
        <w:t xml:space="preserve">UEs </w:t>
      </w:r>
      <w:r w:rsidRPr="00154E2F">
        <w:rPr>
          <w:rFonts w:ascii="Times" w:eastAsia="MS Mincho" w:hAnsi="Times" w:cs="Times New Roman" w:hint="eastAsia"/>
          <w:kern w:val="2"/>
          <w:sz w:val="22"/>
          <w:szCs w:val="22"/>
        </w:rPr>
        <w:t>shall</w:t>
      </w:r>
      <w:r w:rsidRPr="00154E2F">
        <w:rPr>
          <w:rFonts w:ascii="Times" w:eastAsia="MS Mincho" w:hAnsi="Times" w:cs="Times New Roman"/>
          <w:kern w:val="2"/>
          <w:sz w:val="22"/>
          <w:szCs w:val="22"/>
        </w:rPr>
        <w:t xml:space="preserve"> select resource in the resource pools which </w:t>
      </w:r>
      <w:r w:rsidRPr="00154E2F">
        <w:rPr>
          <w:rFonts w:ascii="Times" w:eastAsia="Batang" w:hAnsi="Times" w:cs="Times New Roman"/>
          <w:sz w:val="22"/>
          <w:szCs w:val="22"/>
          <w:lang w:eastAsia="en-US"/>
        </w:rPr>
        <w:t>corresponds to</w:t>
      </w:r>
      <w:r w:rsidRPr="00154E2F">
        <w:rPr>
          <w:rFonts w:ascii="Times" w:eastAsia="MS Mincho" w:hAnsi="Times" w:cs="Times New Roman"/>
          <w:kern w:val="2"/>
          <w:sz w:val="22"/>
          <w:szCs w:val="22"/>
        </w:rPr>
        <w:t xml:space="preserve"> </w:t>
      </w:r>
      <w:r w:rsidRPr="00154E2F">
        <w:rPr>
          <w:rFonts w:ascii="Times" w:eastAsia="Batang" w:hAnsi="Times" w:cs="Times New Roman"/>
          <w:sz w:val="22"/>
          <w:szCs w:val="22"/>
          <w:lang w:eastAsia="en-US"/>
        </w:rPr>
        <w:t xml:space="preserve">geographical </w:t>
      </w:r>
      <w:r w:rsidR="006D1492" w:rsidRPr="00154E2F">
        <w:rPr>
          <w:rFonts w:ascii="Times" w:eastAsia="Batang" w:hAnsi="Times" w:cs="Times New Roman"/>
          <w:sz w:val="22"/>
          <w:szCs w:val="22"/>
          <w:lang w:eastAsia="en-US"/>
        </w:rPr>
        <w:t>coordinate.</w:t>
      </w:r>
      <w:r w:rsidRPr="00154E2F">
        <w:rPr>
          <w:rFonts w:ascii="Times" w:eastAsia="Batang" w:hAnsi="Times" w:cs="Times New Roman"/>
          <w:sz w:val="22"/>
          <w:szCs w:val="22"/>
          <w:lang w:eastAsia="en-US"/>
        </w:rPr>
        <w:t xml:space="preserve"> </w:t>
      </w:r>
      <w:r w:rsidRPr="00154E2F">
        <w:rPr>
          <w:rFonts w:ascii="Times" w:eastAsia="宋体" w:hAnsi="Times" w:cs="Times New Roman" w:hint="eastAsia"/>
          <w:sz w:val="22"/>
          <w:szCs w:val="22"/>
        </w:rPr>
        <w:t xml:space="preserve">As is shown in </w:t>
      </w:r>
      <w:r w:rsidRPr="00154E2F">
        <w:rPr>
          <w:rFonts w:ascii="Times" w:eastAsia="宋体" w:hAnsi="Times" w:cs="Times New Roman" w:hint="eastAsia"/>
          <w:sz w:val="22"/>
          <w:szCs w:val="22"/>
        </w:rPr>
        <w:lastRenderedPageBreak/>
        <w:t>Figure 1, t</w:t>
      </w:r>
      <w:r w:rsidRPr="00154E2F">
        <w:rPr>
          <w:rFonts w:ascii="Times" w:eastAsia="Batang" w:hAnsi="Times" w:cs="Times New Roman"/>
          <w:sz w:val="22"/>
          <w:szCs w:val="22"/>
          <w:lang w:eastAsia="en-US"/>
        </w:rPr>
        <w:t xml:space="preserve">he length of each zone </w:t>
      </w:r>
      <w:r w:rsidRPr="00154E2F">
        <w:rPr>
          <w:rFonts w:ascii="Times" w:eastAsia="Batang" w:hAnsi="Times" w:cs="Times New Roman" w:hint="eastAsia"/>
          <w:sz w:val="22"/>
          <w:szCs w:val="22"/>
        </w:rPr>
        <w:t>ra</w:t>
      </w:r>
      <w:r w:rsidRPr="00154E2F">
        <w:rPr>
          <w:rFonts w:ascii="Times" w:eastAsia="Batang" w:hAnsi="Times" w:cs="Times New Roman"/>
          <w:sz w:val="22"/>
          <w:szCs w:val="22"/>
        </w:rPr>
        <w:t>nges from 5m</w:t>
      </w:r>
      <w:r w:rsidRPr="00154E2F">
        <w:rPr>
          <w:rFonts w:ascii="Times" w:eastAsia="宋体" w:hAnsi="Times" w:cs="Times New Roman" w:hint="eastAsia"/>
          <w:sz w:val="22"/>
          <w:szCs w:val="22"/>
        </w:rPr>
        <w:t xml:space="preserve"> </w:t>
      </w:r>
      <w:r w:rsidRPr="00154E2F">
        <w:rPr>
          <w:rFonts w:ascii="Times" w:eastAsia="Batang" w:hAnsi="Times" w:cs="Times New Roman"/>
          <w:sz w:val="22"/>
          <w:szCs w:val="22"/>
        </w:rPr>
        <w:t xml:space="preserve">to 500m </w:t>
      </w:r>
      <w:r w:rsidRPr="00154E2F">
        <w:rPr>
          <w:rFonts w:ascii="Times" w:eastAsia="Batang" w:hAnsi="Times" w:cs="Times New Roman" w:hint="eastAsia"/>
          <w:sz w:val="22"/>
          <w:szCs w:val="22"/>
        </w:rPr>
        <w:t>and</w:t>
      </w:r>
      <w:r w:rsidRPr="00154E2F">
        <w:rPr>
          <w:rFonts w:ascii="Times" w:eastAsia="Batang" w:hAnsi="Times" w:cs="Times New Roman"/>
          <w:sz w:val="22"/>
          <w:szCs w:val="22"/>
        </w:rPr>
        <w:t xml:space="preserve"> the UEs </w:t>
      </w:r>
      <w:r w:rsidRPr="00154E2F">
        <w:rPr>
          <w:rFonts w:ascii="Times" w:eastAsia="宋体" w:hAnsi="Times" w:cs="Times New Roman" w:hint="eastAsia"/>
          <w:sz w:val="22"/>
          <w:szCs w:val="22"/>
        </w:rPr>
        <w:t>may locate in</w:t>
      </w:r>
      <w:r w:rsidRPr="00154E2F">
        <w:rPr>
          <w:rFonts w:ascii="Times" w:eastAsia="Batang" w:hAnsi="Times" w:cs="Times New Roman"/>
          <w:sz w:val="22"/>
          <w:szCs w:val="22"/>
        </w:rPr>
        <w:t xml:space="preserve"> </w:t>
      </w:r>
      <w:r w:rsidRPr="00154E2F">
        <w:rPr>
          <w:rFonts w:ascii="Times" w:eastAsia="宋体" w:hAnsi="Times" w:cs="Times New Roman" w:hint="eastAsia"/>
          <w:sz w:val="22"/>
          <w:szCs w:val="22"/>
        </w:rPr>
        <w:t>multiple</w:t>
      </w:r>
      <w:r w:rsidRPr="00154E2F">
        <w:rPr>
          <w:rFonts w:ascii="Times" w:eastAsia="Batang" w:hAnsi="Times" w:cs="Times New Roman"/>
          <w:sz w:val="22"/>
          <w:szCs w:val="22"/>
        </w:rPr>
        <w:t xml:space="preserve"> zones. </w:t>
      </w:r>
    </w:p>
    <w:p w:rsidR="003655CD" w:rsidRPr="00154E2F" w:rsidRDefault="003655CD" w:rsidP="003655CD">
      <w:pPr>
        <w:rPr>
          <w:rFonts w:ascii="Times" w:eastAsia="Batang" w:hAnsi="Times" w:cs="Times New Roman"/>
          <w:sz w:val="22"/>
          <w:szCs w:val="22"/>
        </w:rPr>
      </w:pPr>
      <w:r w:rsidRPr="00154E2F">
        <w:rPr>
          <w:rFonts w:ascii="Times" w:eastAsia="宋体" w:hAnsi="Times" w:cs="Times New Roman" w:hint="eastAsia"/>
          <w:sz w:val="22"/>
          <w:szCs w:val="22"/>
        </w:rPr>
        <w:t>In that situation</w:t>
      </w:r>
      <w:r w:rsidRPr="00154E2F">
        <w:rPr>
          <w:rFonts w:ascii="Times" w:eastAsia="Batang" w:hAnsi="Times" w:cs="Times New Roman"/>
          <w:sz w:val="22"/>
          <w:szCs w:val="22"/>
        </w:rPr>
        <w:t>, the resource pool</w:t>
      </w:r>
      <w:r w:rsidRPr="00154E2F">
        <w:rPr>
          <w:rFonts w:ascii="Times" w:eastAsia="宋体" w:hAnsi="Times" w:cs="Times New Roman" w:hint="eastAsia"/>
          <w:sz w:val="22"/>
          <w:szCs w:val="22"/>
        </w:rPr>
        <w:t>s</w:t>
      </w:r>
      <w:r w:rsidRPr="00154E2F">
        <w:rPr>
          <w:rFonts w:ascii="Times" w:eastAsia="Batang" w:hAnsi="Times" w:cs="Times New Roman"/>
          <w:sz w:val="22"/>
          <w:szCs w:val="22"/>
        </w:rPr>
        <w:t xml:space="preserve"> </w:t>
      </w:r>
      <w:r w:rsidRPr="00154E2F">
        <w:rPr>
          <w:rFonts w:ascii="Times" w:eastAsia="宋体" w:hAnsi="Times" w:cs="Times New Roman" w:hint="eastAsia"/>
          <w:sz w:val="22"/>
          <w:szCs w:val="22"/>
        </w:rPr>
        <w:t xml:space="preserve">of each zone </w:t>
      </w:r>
      <w:r w:rsidRPr="00154E2F">
        <w:rPr>
          <w:rFonts w:ascii="Times" w:eastAsia="Batang" w:hAnsi="Times" w:cs="Times New Roman"/>
          <w:sz w:val="22"/>
          <w:szCs w:val="22"/>
        </w:rPr>
        <w:t>are different</w:t>
      </w:r>
      <w:r w:rsidRPr="00154E2F">
        <w:rPr>
          <w:rFonts w:ascii="Times" w:eastAsia="宋体" w:hAnsi="Times" w:cs="Times New Roman" w:hint="eastAsia"/>
          <w:sz w:val="22"/>
          <w:szCs w:val="22"/>
        </w:rPr>
        <w:t xml:space="preserve"> for UEs. </w:t>
      </w:r>
      <w:r w:rsidRPr="00154E2F">
        <w:rPr>
          <w:rFonts w:ascii="Times" w:eastAsia="Batang" w:hAnsi="Times" w:cs="Times New Roman" w:hint="eastAsia"/>
          <w:sz w:val="22"/>
          <w:szCs w:val="22"/>
        </w:rPr>
        <w:t>In</w:t>
      </w:r>
      <w:r w:rsidRPr="00154E2F">
        <w:rPr>
          <w:rFonts w:ascii="Times" w:eastAsia="Batang" w:hAnsi="Times" w:cs="Times New Roman"/>
          <w:sz w:val="22"/>
          <w:szCs w:val="22"/>
        </w:rPr>
        <w:t xml:space="preserve"> order to </w:t>
      </w:r>
      <w:r w:rsidRPr="00154E2F">
        <w:rPr>
          <w:rFonts w:ascii="Times" w:eastAsia="宋体" w:hAnsi="Times" w:cs="Times New Roman" w:hint="eastAsia"/>
          <w:sz w:val="22"/>
          <w:szCs w:val="22"/>
        </w:rPr>
        <w:t>communicate with other members</w:t>
      </w:r>
      <w:r w:rsidRPr="00154E2F">
        <w:rPr>
          <w:rFonts w:ascii="Times" w:eastAsia="Batang" w:hAnsi="Times" w:cs="Times New Roman"/>
          <w:sz w:val="22"/>
          <w:szCs w:val="22"/>
        </w:rPr>
        <w:t xml:space="preserve">, </w:t>
      </w:r>
      <w:r w:rsidRPr="00154E2F">
        <w:rPr>
          <w:rFonts w:ascii="Times" w:eastAsia="宋体" w:hAnsi="Times" w:cs="Times New Roman" w:hint="eastAsia"/>
          <w:sz w:val="22"/>
          <w:szCs w:val="22"/>
        </w:rPr>
        <w:t xml:space="preserve">each UE should be </w:t>
      </w:r>
      <w:r w:rsidRPr="00154E2F">
        <w:rPr>
          <w:rFonts w:ascii="Times" w:eastAsia="Batang" w:hAnsi="Times" w:cs="Times New Roman"/>
          <w:sz w:val="22"/>
          <w:szCs w:val="22"/>
        </w:rPr>
        <w:t>require</w:t>
      </w:r>
      <w:r w:rsidRPr="00154E2F">
        <w:rPr>
          <w:rFonts w:ascii="Times" w:eastAsia="宋体" w:hAnsi="Times" w:cs="Times New Roman" w:hint="eastAsia"/>
          <w:sz w:val="22"/>
          <w:szCs w:val="22"/>
        </w:rPr>
        <w:t>d</w:t>
      </w:r>
      <w:r w:rsidRPr="00154E2F">
        <w:rPr>
          <w:rFonts w:ascii="Times" w:eastAsia="Batang" w:hAnsi="Times" w:cs="Times New Roman"/>
          <w:sz w:val="22"/>
          <w:szCs w:val="22"/>
        </w:rPr>
        <w:t xml:space="preserve"> to monitor </w:t>
      </w:r>
      <w:r w:rsidRPr="00154E2F">
        <w:rPr>
          <w:rFonts w:ascii="Times" w:eastAsia="宋体" w:hAnsi="Times" w:cs="Times New Roman" w:hint="eastAsia"/>
          <w:sz w:val="22"/>
          <w:szCs w:val="22"/>
        </w:rPr>
        <w:t>all</w:t>
      </w:r>
      <w:r w:rsidRPr="00154E2F">
        <w:rPr>
          <w:rFonts w:ascii="Times" w:eastAsia="Batang" w:hAnsi="Times" w:cs="Times New Roman"/>
          <w:sz w:val="22"/>
          <w:szCs w:val="22"/>
        </w:rPr>
        <w:t xml:space="preserve"> resource pools</w:t>
      </w:r>
      <w:r w:rsidRPr="00154E2F">
        <w:rPr>
          <w:rFonts w:ascii="Times" w:eastAsia="宋体" w:hAnsi="Times" w:cs="Times New Roman" w:hint="eastAsia"/>
          <w:sz w:val="22"/>
          <w:szCs w:val="22"/>
        </w:rPr>
        <w:t>,</w:t>
      </w:r>
      <w:r w:rsidRPr="00154E2F">
        <w:rPr>
          <w:rFonts w:ascii="Times" w:eastAsia="Batang" w:hAnsi="Times" w:cs="Times New Roman"/>
          <w:sz w:val="22"/>
          <w:szCs w:val="22"/>
        </w:rPr>
        <w:t xml:space="preserve"> which will cause </w:t>
      </w:r>
      <w:r w:rsidRPr="00154E2F">
        <w:rPr>
          <w:rFonts w:ascii="Times" w:eastAsia="宋体" w:hAnsi="Times" w:cs="Times New Roman" w:hint="eastAsia"/>
          <w:sz w:val="22"/>
          <w:szCs w:val="22"/>
        </w:rPr>
        <w:t xml:space="preserve">higher </w:t>
      </w:r>
      <w:r w:rsidRPr="00154E2F">
        <w:rPr>
          <w:rFonts w:ascii="Times" w:eastAsia="Batang" w:hAnsi="Times" w:cs="Times New Roman"/>
          <w:sz w:val="22"/>
          <w:szCs w:val="22"/>
        </w:rPr>
        <w:t>complexity and latency in the group communication.</w:t>
      </w:r>
    </w:p>
    <w:p w:rsidR="003655CD" w:rsidRPr="00154E2F" w:rsidRDefault="003655CD" w:rsidP="00941DAC">
      <w:pPr>
        <w:rPr>
          <w:rFonts w:ascii="Times" w:eastAsia="Batang" w:hAnsi="Times" w:cs="Times New Roman"/>
          <w:sz w:val="22"/>
          <w:szCs w:val="22"/>
        </w:rPr>
      </w:pPr>
      <w:r w:rsidRPr="00154E2F">
        <w:rPr>
          <w:rFonts w:ascii="Times" w:eastAsia="Batang" w:hAnsi="Times" w:cs="Times New Roman" w:hint="eastAsia"/>
          <w:sz w:val="22"/>
          <w:szCs w:val="22"/>
        </w:rPr>
        <w:t>T</w:t>
      </w:r>
      <w:r w:rsidRPr="00154E2F">
        <w:rPr>
          <w:rFonts w:ascii="Times" w:eastAsia="Batang" w:hAnsi="Times" w:cs="Times New Roman"/>
          <w:sz w:val="22"/>
          <w:szCs w:val="22"/>
        </w:rPr>
        <w:t xml:space="preserve">herefore, a new zone-based resource allocation mechanism in mode-2(d) should be </w:t>
      </w:r>
      <w:r w:rsidR="006D1492" w:rsidRPr="00154E2F">
        <w:rPr>
          <w:rFonts w:ascii="Times" w:eastAsia="Batang" w:hAnsi="Times" w:cs="Times New Roman"/>
          <w:sz w:val="22"/>
          <w:szCs w:val="22"/>
        </w:rPr>
        <w:t xml:space="preserve">considered </w:t>
      </w:r>
      <w:r w:rsidR="006D1492" w:rsidRPr="00154E2F">
        <w:rPr>
          <w:rFonts w:ascii="Times" w:eastAsia="宋体" w:hAnsi="Times" w:cs="Times New Roman"/>
          <w:sz w:val="22"/>
          <w:szCs w:val="22"/>
        </w:rPr>
        <w:t>for</w:t>
      </w:r>
      <w:r w:rsidRPr="00154E2F">
        <w:rPr>
          <w:rFonts w:ascii="Times" w:eastAsia="宋体" w:hAnsi="Times" w:cs="Times New Roman" w:hint="eastAsia"/>
          <w:sz w:val="22"/>
          <w:szCs w:val="22"/>
        </w:rPr>
        <w:t xml:space="preserve"> </w:t>
      </w:r>
      <w:r w:rsidRPr="00154E2F">
        <w:rPr>
          <w:rFonts w:ascii="Times" w:eastAsia="Batang" w:hAnsi="Times" w:cs="Times New Roman" w:hint="eastAsia"/>
          <w:sz w:val="22"/>
          <w:szCs w:val="22"/>
        </w:rPr>
        <w:t>re</w:t>
      </w:r>
      <w:r w:rsidRPr="00154E2F">
        <w:rPr>
          <w:rFonts w:ascii="Times" w:eastAsia="Batang" w:hAnsi="Times" w:cs="Times New Roman"/>
          <w:sz w:val="22"/>
          <w:szCs w:val="22"/>
        </w:rPr>
        <w:t>duc</w:t>
      </w:r>
      <w:r w:rsidRPr="00154E2F">
        <w:rPr>
          <w:rFonts w:ascii="Times" w:eastAsia="宋体" w:hAnsi="Times" w:cs="Times New Roman" w:hint="eastAsia"/>
          <w:sz w:val="22"/>
          <w:szCs w:val="22"/>
        </w:rPr>
        <w:t>ing</w:t>
      </w:r>
      <w:r w:rsidRPr="00154E2F">
        <w:rPr>
          <w:rFonts w:ascii="Times" w:eastAsia="Batang" w:hAnsi="Times" w:cs="Times New Roman"/>
          <w:sz w:val="22"/>
          <w:szCs w:val="22"/>
        </w:rPr>
        <w:t xml:space="preserve"> the </w:t>
      </w:r>
      <w:r w:rsidRPr="00154E2F">
        <w:rPr>
          <w:rFonts w:ascii="Times" w:eastAsia="Batang" w:hAnsi="Times" w:cs="Times New Roman" w:hint="eastAsia"/>
          <w:sz w:val="22"/>
          <w:szCs w:val="22"/>
        </w:rPr>
        <w:t>co</w:t>
      </w:r>
      <w:r w:rsidRPr="00154E2F">
        <w:rPr>
          <w:rFonts w:ascii="Times" w:eastAsia="Batang" w:hAnsi="Times" w:cs="Times New Roman"/>
          <w:sz w:val="22"/>
          <w:szCs w:val="22"/>
        </w:rPr>
        <w:t>mplexity of resource monitoring in the group</w:t>
      </w:r>
      <w:r w:rsidRPr="00154E2F">
        <w:rPr>
          <w:rFonts w:ascii="Times" w:eastAsia="宋体" w:hAnsi="Times" w:cs="Times New Roman" w:hint="eastAsia"/>
          <w:sz w:val="22"/>
          <w:szCs w:val="22"/>
        </w:rPr>
        <w:t xml:space="preserve">, which </w:t>
      </w:r>
      <w:r w:rsidRPr="00154E2F">
        <w:rPr>
          <w:rFonts w:ascii="Times" w:eastAsia="Batang" w:hAnsi="Times" w:cs="Times New Roman" w:hint="eastAsia"/>
          <w:sz w:val="22"/>
          <w:szCs w:val="22"/>
        </w:rPr>
        <w:t>meet</w:t>
      </w:r>
      <w:r w:rsidRPr="00154E2F">
        <w:rPr>
          <w:rFonts w:ascii="Times" w:eastAsia="宋体" w:hAnsi="Times" w:cs="Times New Roman" w:hint="eastAsia"/>
          <w:sz w:val="22"/>
          <w:szCs w:val="22"/>
        </w:rPr>
        <w:t>s</w:t>
      </w:r>
      <w:r w:rsidRPr="00154E2F">
        <w:rPr>
          <w:rFonts w:ascii="Times" w:eastAsia="Batang" w:hAnsi="Times" w:cs="Times New Roman"/>
          <w:sz w:val="22"/>
          <w:szCs w:val="22"/>
        </w:rPr>
        <w:t xml:space="preserve"> the latency requirements</w:t>
      </w:r>
      <w:r w:rsidRPr="00154E2F">
        <w:rPr>
          <w:rFonts w:ascii="Times" w:eastAsia="宋体" w:hAnsi="Times" w:cs="Times New Roman" w:hint="eastAsia"/>
          <w:sz w:val="22"/>
          <w:szCs w:val="22"/>
        </w:rPr>
        <w:t xml:space="preserve"> in NR V2X</w:t>
      </w:r>
      <w:r w:rsidRPr="00154E2F">
        <w:rPr>
          <w:rFonts w:ascii="Times" w:eastAsia="Batang" w:hAnsi="Times" w:cs="Times New Roman"/>
          <w:sz w:val="22"/>
          <w:szCs w:val="22"/>
        </w:rPr>
        <w:t>.</w:t>
      </w:r>
    </w:p>
    <w:p w:rsidR="00575AAB" w:rsidRPr="00154E2F" w:rsidRDefault="00F34210" w:rsidP="00F34210">
      <w:pPr>
        <w:spacing w:beforeLines="50" w:before="156"/>
        <w:rPr>
          <w:rFonts w:ascii="Times" w:eastAsia="MS Mincho" w:hAnsi="Times" w:cs="Times New Roman"/>
          <w:b/>
          <w:bCs/>
          <w:kern w:val="2"/>
          <w:sz w:val="22"/>
          <w:szCs w:val="22"/>
          <w:lang w:val="en-GB" w:eastAsia="en-GB"/>
        </w:rPr>
      </w:pPr>
      <w:r w:rsidRPr="00154E2F">
        <w:rPr>
          <w:rFonts w:ascii="Times" w:eastAsia="MS Mincho" w:hAnsi="Times" w:cs="Times New Roman"/>
          <w:b/>
          <w:bCs/>
          <w:kern w:val="2"/>
          <w:sz w:val="22"/>
          <w:szCs w:val="22"/>
          <w:lang w:val="en-GB" w:eastAsia="en-GB"/>
        </w:rPr>
        <w:t xml:space="preserve">Proposal 2: </w:t>
      </w:r>
      <w:r w:rsidR="00575AAB" w:rsidRPr="00154E2F">
        <w:rPr>
          <w:rFonts w:ascii="Times" w:eastAsia="MS Mincho" w:hAnsi="Times" w:cs="Times New Roman"/>
          <w:b/>
          <w:bCs/>
          <w:kern w:val="2"/>
          <w:sz w:val="22"/>
          <w:szCs w:val="22"/>
          <w:lang w:val="en-GB" w:eastAsia="en-GB"/>
        </w:rPr>
        <w:t xml:space="preserve">A new zone-based resource allocation mechanism in mode-2(d) should be considered </w:t>
      </w:r>
      <w:r w:rsidR="00575AAB" w:rsidRPr="00154E2F">
        <w:rPr>
          <w:rFonts w:ascii="Times" w:eastAsia="MS Mincho" w:hAnsi="Times" w:cs="Times New Roman" w:hint="eastAsia"/>
          <w:b/>
          <w:bCs/>
          <w:kern w:val="2"/>
          <w:sz w:val="22"/>
          <w:szCs w:val="22"/>
          <w:lang w:val="en-GB" w:eastAsia="en-GB"/>
        </w:rPr>
        <w:t>in</w:t>
      </w:r>
      <w:r w:rsidR="00575AAB" w:rsidRPr="00154E2F">
        <w:rPr>
          <w:rFonts w:ascii="Times" w:eastAsia="MS Mincho" w:hAnsi="Times" w:cs="Times New Roman"/>
          <w:b/>
          <w:bCs/>
          <w:kern w:val="2"/>
          <w:sz w:val="22"/>
          <w:szCs w:val="22"/>
          <w:lang w:val="en-GB" w:eastAsia="en-GB"/>
        </w:rPr>
        <w:t xml:space="preserve"> order to </w:t>
      </w:r>
      <w:r w:rsidR="00575AAB" w:rsidRPr="00154E2F">
        <w:rPr>
          <w:rFonts w:ascii="Times" w:eastAsia="MS Mincho" w:hAnsi="Times" w:cs="Times New Roman" w:hint="eastAsia"/>
          <w:b/>
          <w:bCs/>
          <w:kern w:val="2"/>
          <w:sz w:val="22"/>
          <w:szCs w:val="22"/>
          <w:lang w:val="en-GB" w:eastAsia="en-GB"/>
        </w:rPr>
        <w:t>re</w:t>
      </w:r>
      <w:r w:rsidR="00575AAB" w:rsidRPr="00154E2F">
        <w:rPr>
          <w:rFonts w:ascii="Times" w:eastAsia="MS Mincho" w:hAnsi="Times" w:cs="Times New Roman"/>
          <w:b/>
          <w:bCs/>
          <w:kern w:val="2"/>
          <w:sz w:val="22"/>
          <w:szCs w:val="22"/>
          <w:lang w:val="en-GB" w:eastAsia="en-GB"/>
        </w:rPr>
        <w:t xml:space="preserve">duce the </w:t>
      </w:r>
      <w:r w:rsidR="00575AAB" w:rsidRPr="00154E2F">
        <w:rPr>
          <w:rFonts w:ascii="Times" w:eastAsia="MS Mincho" w:hAnsi="Times" w:cs="Times New Roman" w:hint="eastAsia"/>
          <w:b/>
          <w:bCs/>
          <w:kern w:val="2"/>
          <w:sz w:val="22"/>
          <w:szCs w:val="22"/>
          <w:lang w:val="en-GB" w:eastAsia="en-GB"/>
        </w:rPr>
        <w:t>co</w:t>
      </w:r>
      <w:r w:rsidR="00575AAB" w:rsidRPr="00154E2F">
        <w:rPr>
          <w:rFonts w:ascii="Times" w:eastAsia="MS Mincho" w:hAnsi="Times" w:cs="Times New Roman"/>
          <w:b/>
          <w:bCs/>
          <w:kern w:val="2"/>
          <w:sz w:val="22"/>
          <w:szCs w:val="22"/>
          <w:lang w:val="en-GB" w:eastAsia="en-GB"/>
        </w:rPr>
        <w:t>mplexity of resource monitoring in the group.</w:t>
      </w:r>
    </w:p>
    <w:p w:rsidR="006D1492" w:rsidRPr="00154E2F" w:rsidRDefault="006D1492" w:rsidP="006D1492">
      <w:pPr>
        <w:spacing w:beforeLines="50" w:before="156"/>
        <w:rPr>
          <w:rFonts w:ascii="Times" w:eastAsia="宋体" w:hAnsi="Times" w:cs="Times New Roman"/>
          <w:kern w:val="2"/>
          <w:sz w:val="22"/>
          <w:szCs w:val="22"/>
        </w:rPr>
      </w:pPr>
      <w:r w:rsidRPr="00154E2F">
        <w:rPr>
          <w:rFonts w:ascii="Times" w:eastAsia="宋体" w:hAnsi="Times" w:cs="Times New Roman" w:hint="eastAsia"/>
          <w:kern w:val="2"/>
          <w:sz w:val="22"/>
          <w:szCs w:val="22"/>
        </w:rPr>
        <w:t>As is shown in Figure 2, w</w:t>
      </w:r>
      <w:r w:rsidRPr="00154E2F">
        <w:rPr>
          <w:rFonts w:ascii="Times" w:eastAsia="MS Mincho" w:hAnsi="Times" w:cs="Times New Roman"/>
          <w:kern w:val="2"/>
          <w:sz w:val="22"/>
          <w:szCs w:val="22"/>
        </w:rPr>
        <w:t>hen the group members locate in different cells</w:t>
      </w:r>
      <w:r w:rsidRPr="00154E2F">
        <w:rPr>
          <w:rFonts w:ascii="Times" w:eastAsia="宋体" w:hAnsi="Times" w:cs="Times New Roman" w:hint="eastAsia"/>
          <w:kern w:val="2"/>
          <w:sz w:val="22"/>
          <w:szCs w:val="22"/>
        </w:rPr>
        <w:t xml:space="preserve">, the scheduling UE is unable to communicate with multiple </w:t>
      </w:r>
      <w:proofErr w:type="spellStart"/>
      <w:r w:rsidRPr="00154E2F">
        <w:rPr>
          <w:rFonts w:ascii="Times" w:eastAsia="宋体" w:hAnsi="Times" w:cs="Times New Roman" w:hint="eastAsia"/>
          <w:kern w:val="2"/>
          <w:sz w:val="22"/>
          <w:szCs w:val="22"/>
        </w:rPr>
        <w:t>gNBs</w:t>
      </w:r>
      <w:proofErr w:type="spellEnd"/>
      <w:r w:rsidRPr="00154E2F">
        <w:rPr>
          <w:rFonts w:ascii="Times" w:eastAsia="宋体" w:hAnsi="Times" w:cs="Times New Roman" w:hint="eastAsia"/>
          <w:kern w:val="2"/>
          <w:sz w:val="22"/>
          <w:szCs w:val="22"/>
        </w:rPr>
        <w:t xml:space="preserve">/RSU, thus sub-scheduling UEs are needed in </w:t>
      </w:r>
      <w:r w:rsidRPr="00154E2F">
        <w:rPr>
          <w:rFonts w:ascii="Times" w:eastAsia="MS Mincho" w:hAnsi="Times" w:cs="Times New Roman"/>
          <w:kern w:val="2"/>
          <w:sz w:val="22"/>
          <w:szCs w:val="22"/>
        </w:rPr>
        <w:t xml:space="preserve">each cell to </w:t>
      </w:r>
      <w:r w:rsidRPr="00154E2F">
        <w:rPr>
          <w:rFonts w:ascii="Times" w:eastAsia="宋体" w:hAnsi="Times" w:cs="Times New Roman" w:hint="eastAsia"/>
          <w:kern w:val="2"/>
          <w:sz w:val="22"/>
          <w:szCs w:val="22"/>
        </w:rPr>
        <w:t>assist the scheduling UE for</w:t>
      </w:r>
      <w:r w:rsidR="00F80CAD" w:rsidRPr="00154E2F">
        <w:rPr>
          <w:rFonts w:ascii="Times" w:eastAsia="宋体" w:hAnsi="Times" w:cs="Times New Roman"/>
          <w:kern w:val="2"/>
          <w:sz w:val="22"/>
          <w:szCs w:val="22"/>
        </w:rPr>
        <w:t xml:space="preserve"> informing measurement report such as CBR to </w:t>
      </w:r>
      <w:proofErr w:type="spellStart"/>
      <w:r w:rsidR="00F80CAD" w:rsidRPr="00154E2F">
        <w:rPr>
          <w:rFonts w:ascii="Times" w:eastAsia="宋体" w:hAnsi="Times" w:cs="Times New Roman"/>
          <w:kern w:val="2"/>
          <w:sz w:val="22"/>
          <w:szCs w:val="22"/>
        </w:rPr>
        <w:t>gNBs</w:t>
      </w:r>
      <w:proofErr w:type="spellEnd"/>
      <w:r w:rsidR="00F80CAD" w:rsidRPr="00154E2F">
        <w:rPr>
          <w:rFonts w:ascii="Times" w:eastAsia="宋体" w:hAnsi="Times" w:cs="Times New Roman"/>
          <w:kern w:val="2"/>
          <w:sz w:val="22"/>
          <w:szCs w:val="22"/>
        </w:rPr>
        <w:t>/RSU and</w:t>
      </w:r>
      <w:r w:rsidRPr="00154E2F">
        <w:rPr>
          <w:rFonts w:ascii="Times" w:eastAsia="宋体" w:hAnsi="Times" w:cs="Times New Roman" w:hint="eastAsia"/>
          <w:kern w:val="2"/>
          <w:sz w:val="22"/>
          <w:szCs w:val="22"/>
        </w:rPr>
        <w:t xml:space="preserve"> </w:t>
      </w:r>
      <w:r w:rsidR="00F80CAD" w:rsidRPr="00154E2F">
        <w:rPr>
          <w:rFonts w:ascii="Times" w:eastAsia="宋体" w:hAnsi="Times" w:cs="Times New Roman"/>
          <w:kern w:val="2"/>
          <w:sz w:val="22"/>
          <w:szCs w:val="22"/>
        </w:rPr>
        <w:t>receiving</w:t>
      </w:r>
      <w:r w:rsidRPr="00154E2F">
        <w:rPr>
          <w:rFonts w:ascii="Times" w:eastAsia="宋体" w:hAnsi="Times" w:cs="Times New Roman" w:hint="eastAsia"/>
          <w:kern w:val="2"/>
          <w:sz w:val="22"/>
          <w:szCs w:val="22"/>
        </w:rPr>
        <w:t xml:space="preserve"> the network information such as resource configuration or link adaption parameters</w:t>
      </w:r>
      <w:r w:rsidR="00F80CAD" w:rsidRPr="00154E2F">
        <w:rPr>
          <w:rFonts w:ascii="Times" w:eastAsia="宋体" w:hAnsi="Times" w:cs="Times New Roman"/>
          <w:kern w:val="2"/>
          <w:sz w:val="22"/>
          <w:szCs w:val="22"/>
        </w:rPr>
        <w:t xml:space="preserve"> from </w:t>
      </w:r>
      <w:proofErr w:type="spellStart"/>
      <w:r w:rsidR="00F80CAD" w:rsidRPr="00154E2F">
        <w:rPr>
          <w:rFonts w:ascii="Times" w:eastAsia="宋体" w:hAnsi="Times" w:cs="Times New Roman"/>
          <w:kern w:val="2"/>
          <w:sz w:val="22"/>
          <w:szCs w:val="22"/>
        </w:rPr>
        <w:t>gNBs</w:t>
      </w:r>
      <w:proofErr w:type="spellEnd"/>
      <w:r w:rsidR="00F80CAD" w:rsidRPr="00154E2F">
        <w:rPr>
          <w:rFonts w:ascii="Times" w:eastAsia="宋体" w:hAnsi="Times" w:cs="Times New Roman"/>
          <w:kern w:val="2"/>
          <w:sz w:val="22"/>
          <w:szCs w:val="22"/>
        </w:rPr>
        <w:t>/RSU</w:t>
      </w:r>
      <w:r w:rsidRPr="00154E2F">
        <w:rPr>
          <w:rFonts w:ascii="Times" w:eastAsia="宋体" w:hAnsi="Times" w:cs="Times New Roman" w:hint="eastAsia"/>
          <w:kern w:val="2"/>
          <w:sz w:val="22"/>
          <w:szCs w:val="22"/>
        </w:rPr>
        <w:t xml:space="preserve">. In this way, sub-scheduling UEs exchange the information with the scheduling UE by </w:t>
      </w:r>
      <w:proofErr w:type="spellStart"/>
      <w:r w:rsidRPr="00154E2F">
        <w:rPr>
          <w:rFonts w:ascii="Times" w:eastAsia="宋体" w:hAnsi="Times" w:cs="Times New Roman" w:hint="eastAsia"/>
          <w:kern w:val="2"/>
          <w:sz w:val="22"/>
          <w:szCs w:val="22"/>
        </w:rPr>
        <w:t>sidelink</w:t>
      </w:r>
      <w:proofErr w:type="spellEnd"/>
      <w:r w:rsidRPr="00154E2F">
        <w:rPr>
          <w:rFonts w:ascii="Times" w:eastAsia="宋体" w:hAnsi="Times" w:cs="Times New Roman" w:hint="eastAsia"/>
          <w:kern w:val="2"/>
          <w:sz w:val="22"/>
          <w:szCs w:val="22"/>
        </w:rPr>
        <w:t xml:space="preserve">, then the connection of UEs who are in different </w:t>
      </w:r>
      <w:proofErr w:type="spellStart"/>
      <w:r w:rsidRPr="00154E2F">
        <w:rPr>
          <w:rFonts w:ascii="Times" w:eastAsia="宋体" w:hAnsi="Times" w:cs="Times New Roman" w:hint="eastAsia"/>
          <w:kern w:val="2"/>
          <w:sz w:val="22"/>
          <w:szCs w:val="22"/>
        </w:rPr>
        <w:t>gNBs</w:t>
      </w:r>
      <w:proofErr w:type="spellEnd"/>
      <w:r w:rsidRPr="00154E2F">
        <w:rPr>
          <w:rFonts w:ascii="Times" w:eastAsia="宋体" w:hAnsi="Times" w:cs="Times New Roman" w:hint="eastAsia"/>
          <w:kern w:val="2"/>
          <w:sz w:val="22"/>
          <w:szCs w:val="22"/>
        </w:rPr>
        <w:t>/RSU</w:t>
      </w:r>
      <w:r w:rsidR="00F80CAD" w:rsidRPr="00154E2F">
        <w:rPr>
          <w:rFonts w:ascii="Times" w:eastAsia="宋体" w:hAnsi="Times" w:cs="Times New Roman"/>
          <w:kern w:val="2"/>
          <w:sz w:val="22"/>
          <w:szCs w:val="22"/>
        </w:rPr>
        <w:t>’s</w:t>
      </w:r>
      <w:r w:rsidRPr="00154E2F">
        <w:rPr>
          <w:rFonts w:ascii="Times" w:eastAsia="宋体" w:hAnsi="Times" w:cs="Times New Roman" w:hint="eastAsia"/>
          <w:kern w:val="2"/>
          <w:sz w:val="22"/>
          <w:szCs w:val="22"/>
        </w:rPr>
        <w:t xml:space="preserve"> </w:t>
      </w:r>
      <w:r w:rsidR="00F80CAD" w:rsidRPr="00154E2F">
        <w:rPr>
          <w:rFonts w:ascii="Times" w:eastAsia="宋体" w:hAnsi="Times" w:cs="Times New Roman"/>
          <w:kern w:val="2"/>
          <w:sz w:val="22"/>
          <w:szCs w:val="22"/>
        </w:rPr>
        <w:t xml:space="preserve">coverage </w:t>
      </w:r>
      <w:r w:rsidRPr="00154E2F">
        <w:rPr>
          <w:rFonts w:ascii="Times" w:eastAsia="宋体" w:hAnsi="Times" w:cs="Times New Roman" w:hint="eastAsia"/>
          <w:kern w:val="2"/>
          <w:sz w:val="22"/>
          <w:szCs w:val="22"/>
        </w:rPr>
        <w:t xml:space="preserve">is established, which can ensure the reliability in NR V2X. </w:t>
      </w:r>
    </w:p>
    <w:p w:rsidR="00D10A2D" w:rsidRPr="00154E2F" w:rsidRDefault="008C4E82" w:rsidP="00F96998">
      <w:pPr>
        <w:spacing w:beforeLines="50" w:before="156"/>
        <w:jc w:val="center"/>
        <w:rPr>
          <w:rFonts w:ascii="Times" w:eastAsia="MS Mincho" w:hAnsi="Times" w:cs="Times New Roman"/>
          <w:kern w:val="2"/>
          <w:sz w:val="22"/>
          <w:szCs w:val="22"/>
        </w:rPr>
      </w:pPr>
      <w:r w:rsidRPr="00154E2F">
        <w:rPr>
          <w:rFonts w:ascii="Times" w:eastAsia="MS Mincho" w:hAnsi="Times" w:cs="Times New Roman"/>
          <w:noProof/>
          <w:kern w:val="2"/>
          <w:sz w:val="22"/>
          <w:szCs w:val="22"/>
        </w:rPr>
        <w:drawing>
          <wp:inline distT="0" distB="0" distL="0" distR="0" wp14:anchorId="3A99F9F3" wp14:editId="02CE55FC">
            <wp:extent cx="2982035" cy="1151138"/>
            <wp:effectExtent l="0" t="0" r="2540" b="508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3050867" cy="1177709"/>
                    </a:xfrm>
                    <a:prstGeom prst="rect">
                      <a:avLst/>
                    </a:prstGeom>
                  </pic:spPr>
                </pic:pic>
              </a:graphicData>
            </a:graphic>
          </wp:inline>
        </w:drawing>
      </w:r>
    </w:p>
    <w:p w:rsidR="00D10A2D" w:rsidRPr="00154E2F" w:rsidRDefault="00D10A2D" w:rsidP="00D10A2D">
      <w:pPr>
        <w:jc w:val="center"/>
        <w:rPr>
          <w:rFonts w:ascii="Times" w:eastAsia="微软雅黑" w:hAnsi="Times" w:cs="微软雅黑"/>
          <w:sz w:val="22"/>
          <w:szCs w:val="22"/>
        </w:rPr>
      </w:pPr>
      <w:r w:rsidRPr="00154E2F">
        <w:rPr>
          <w:rFonts w:ascii="Times" w:hAnsi="Times"/>
          <w:noProof/>
          <w:sz w:val="22"/>
          <w:szCs w:val="22"/>
        </w:rPr>
        <w:t>Fig</w:t>
      </w:r>
      <w:r w:rsidRPr="00154E2F">
        <w:rPr>
          <w:rFonts w:ascii="Times" w:eastAsia="微软雅黑" w:hAnsi="Times" w:cs="微软雅黑"/>
          <w:noProof/>
          <w:sz w:val="22"/>
          <w:szCs w:val="22"/>
        </w:rPr>
        <w:t xml:space="preserve"> 2. </w:t>
      </w:r>
      <w:r w:rsidR="0092795C" w:rsidRPr="00154E2F">
        <w:rPr>
          <w:rFonts w:ascii="Times" w:eastAsia="微软雅黑" w:hAnsi="Times" w:cs="微软雅黑"/>
          <w:noProof/>
          <w:sz w:val="22"/>
          <w:szCs w:val="22"/>
        </w:rPr>
        <w:t>Cross-cell scenario</w:t>
      </w:r>
      <w:r w:rsidRPr="00154E2F">
        <w:rPr>
          <w:rFonts w:ascii="Times" w:eastAsia="微软雅黑" w:hAnsi="Times" w:cs="微软雅黑"/>
          <w:noProof/>
          <w:sz w:val="22"/>
          <w:szCs w:val="22"/>
        </w:rPr>
        <w:t xml:space="preserve"> in mode-2(d)</w:t>
      </w:r>
    </w:p>
    <w:p w:rsidR="005024F6" w:rsidRPr="00154E2F" w:rsidRDefault="00F34210" w:rsidP="0012011F">
      <w:pPr>
        <w:spacing w:beforeLines="50" w:before="156"/>
        <w:rPr>
          <w:rFonts w:ascii="Times" w:eastAsia="MS Mincho" w:hAnsi="Times" w:cs="Times New Roman"/>
          <w:b/>
          <w:bCs/>
          <w:kern w:val="2"/>
          <w:sz w:val="22"/>
          <w:szCs w:val="22"/>
          <w:lang w:eastAsia="en-GB"/>
        </w:rPr>
      </w:pPr>
      <w:r w:rsidRPr="00154E2F">
        <w:rPr>
          <w:rFonts w:ascii="Times" w:eastAsia="MS Mincho" w:hAnsi="Times" w:cs="Times New Roman"/>
          <w:b/>
          <w:bCs/>
          <w:kern w:val="2"/>
          <w:sz w:val="22"/>
          <w:szCs w:val="22"/>
          <w:lang w:val="en-GB" w:eastAsia="en-GB"/>
        </w:rPr>
        <w:t xml:space="preserve">Proposal 3: In a cross-cell scenario, the </w:t>
      </w:r>
      <w:r w:rsidR="005273B1" w:rsidRPr="00154E2F">
        <w:rPr>
          <w:rFonts w:ascii="Times" w:eastAsia="MS Mincho" w:hAnsi="Times" w:cs="Times New Roman"/>
          <w:b/>
          <w:bCs/>
          <w:kern w:val="2"/>
          <w:sz w:val="22"/>
          <w:szCs w:val="22"/>
          <w:lang w:val="en-GB" w:eastAsia="en-GB"/>
        </w:rPr>
        <w:t>group</w:t>
      </w:r>
      <w:r w:rsidRPr="00154E2F">
        <w:rPr>
          <w:rFonts w:ascii="Times" w:eastAsia="MS Mincho" w:hAnsi="Times" w:cs="Times New Roman"/>
          <w:b/>
          <w:bCs/>
          <w:kern w:val="2"/>
          <w:sz w:val="22"/>
          <w:szCs w:val="22"/>
          <w:lang w:val="en-GB" w:eastAsia="en-GB"/>
        </w:rPr>
        <w:t xml:space="preserve"> </w:t>
      </w:r>
      <w:r w:rsidR="00702D2F" w:rsidRPr="00154E2F">
        <w:rPr>
          <w:rFonts w:ascii="Times" w:eastAsia="MS Mincho" w:hAnsi="Times" w:cs="Times New Roman"/>
          <w:b/>
          <w:bCs/>
          <w:kern w:val="2"/>
          <w:sz w:val="22"/>
          <w:szCs w:val="22"/>
          <w:lang w:val="en-GB" w:eastAsia="en-GB"/>
        </w:rPr>
        <w:t xml:space="preserve">in mode-2(d) </w:t>
      </w:r>
      <w:r w:rsidRPr="00154E2F">
        <w:rPr>
          <w:rFonts w:ascii="Times" w:eastAsia="MS Mincho" w:hAnsi="Times" w:cs="Times New Roman"/>
          <w:b/>
          <w:bCs/>
          <w:kern w:val="2"/>
          <w:sz w:val="22"/>
          <w:szCs w:val="22"/>
          <w:lang w:val="en-GB" w:eastAsia="en-GB"/>
        </w:rPr>
        <w:t xml:space="preserve">need </w:t>
      </w:r>
      <w:r w:rsidR="00F94070" w:rsidRPr="00154E2F">
        <w:rPr>
          <w:rFonts w:ascii="Times" w:eastAsia="MS Mincho" w:hAnsi="Times" w:cs="Times New Roman"/>
          <w:b/>
          <w:bCs/>
          <w:kern w:val="2"/>
          <w:sz w:val="22"/>
          <w:szCs w:val="22"/>
          <w:lang w:val="en-GB" w:eastAsia="en-GB"/>
        </w:rPr>
        <w:t xml:space="preserve">a </w:t>
      </w:r>
      <w:r w:rsidRPr="00154E2F">
        <w:rPr>
          <w:rFonts w:ascii="Times" w:eastAsia="MS Mincho" w:hAnsi="Times" w:cs="Times New Roman"/>
          <w:b/>
          <w:bCs/>
          <w:kern w:val="2"/>
          <w:sz w:val="22"/>
          <w:szCs w:val="22"/>
          <w:lang w:val="en-GB" w:eastAsia="en-GB"/>
        </w:rPr>
        <w:t>sub-</w:t>
      </w:r>
      <w:r w:rsidR="005F7A30" w:rsidRPr="00154E2F">
        <w:rPr>
          <w:rFonts w:ascii="Times" w:eastAsia="MS Mincho" w:hAnsi="Times" w:cs="Times New Roman"/>
          <w:b/>
          <w:bCs/>
          <w:kern w:val="2"/>
          <w:sz w:val="22"/>
          <w:szCs w:val="22"/>
          <w:lang w:val="en-GB" w:eastAsia="en-GB"/>
        </w:rPr>
        <w:t>scheduling UE</w:t>
      </w:r>
      <w:r w:rsidRPr="00154E2F">
        <w:rPr>
          <w:rFonts w:ascii="Times" w:eastAsia="MS Mincho" w:hAnsi="Times" w:cs="Times New Roman"/>
          <w:b/>
          <w:bCs/>
          <w:kern w:val="2"/>
          <w:sz w:val="22"/>
          <w:szCs w:val="22"/>
          <w:lang w:val="en-GB" w:eastAsia="en-GB"/>
        </w:rPr>
        <w:t xml:space="preserve"> in each cell to </w:t>
      </w:r>
      <w:r w:rsidR="005F7A30" w:rsidRPr="00154E2F">
        <w:rPr>
          <w:rFonts w:ascii="Times" w:eastAsia="MS Mincho" w:hAnsi="Times" w:cs="Times New Roman"/>
          <w:b/>
          <w:bCs/>
          <w:kern w:val="2"/>
          <w:sz w:val="22"/>
          <w:szCs w:val="22"/>
          <w:lang w:val="en-GB" w:eastAsia="en-GB"/>
        </w:rPr>
        <w:t>ma</w:t>
      </w:r>
      <w:r w:rsidR="008E6B8E" w:rsidRPr="00154E2F">
        <w:rPr>
          <w:rFonts w:ascii="Times" w:eastAsia="MS Mincho" w:hAnsi="Times" w:cs="Times New Roman" w:hint="eastAsia"/>
          <w:b/>
          <w:bCs/>
          <w:kern w:val="2"/>
          <w:sz w:val="22"/>
          <w:szCs w:val="22"/>
          <w:lang w:val="en-GB"/>
        </w:rPr>
        <w:t>in</w:t>
      </w:r>
      <w:r w:rsidR="005F7A30" w:rsidRPr="00154E2F">
        <w:rPr>
          <w:rFonts w:ascii="Times" w:eastAsia="MS Mincho" w:hAnsi="Times" w:cs="Times New Roman"/>
          <w:b/>
          <w:bCs/>
          <w:kern w:val="2"/>
          <w:sz w:val="22"/>
          <w:szCs w:val="22"/>
          <w:lang w:val="en-GB" w:eastAsia="en-GB"/>
        </w:rPr>
        <w:t>tain</w:t>
      </w:r>
      <w:r w:rsidR="008E6B8E" w:rsidRPr="00154E2F">
        <w:rPr>
          <w:rFonts w:ascii="Times" w:eastAsia="MS Mincho" w:hAnsi="Times" w:cs="Times New Roman"/>
          <w:b/>
          <w:bCs/>
          <w:kern w:val="2"/>
          <w:sz w:val="22"/>
          <w:szCs w:val="22"/>
          <w:lang w:val="en-GB" w:eastAsia="en-GB"/>
        </w:rPr>
        <w:t xml:space="preserve"> </w:t>
      </w:r>
      <w:r w:rsidR="008E6B8E" w:rsidRPr="00154E2F">
        <w:rPr>
          <w:rFonts w:ascii="Times" w:eastAsia="MS Mincho" w:hAnsi="Times" w:cs="Times New Roman"/>
          <w:b/>
          <w:bCs/>
          <w:kern w:val="2"/>
          <w:sz w:val="22"/>
          <w:szCs w:val="22"/>
          <w:lang w:eastAsia="en-GB"/>
        </w:rPr>
        <w:t xml:space="preserve">connection between </w:t>
      </w:r>
      <w:r w:rsidR="00F94070" w:rsidRPr="00154E2F">
        <w:rPr>
          <w:rFonts w:ascii="Times" w:eastAsia="MS Mincho" w:hAnsi="Times" w:cs="Times New Roman" w:hint="eastAsia"/>
          <w:b/>
          <w:bCs/>
          <w:kern w:val="2"/>
          <w:sz w:val="22"/>
          <w:szCs w:val="22"/>
        </w:rPr>
        <w:t>s</w:t>
      </w:r>
      <w:r w:rsidR="00F94070" w:rsidRPr="00154E2F">
        <w:rPr>
          <w:rFonts w:ascii="Times" w:eastAsia="MS Mincho" w:hAnsi="Times" w:cs="Times New Roman"/>
          <w:b/>
          <w:bCs/>
          <w:kern w:val="2"/>
          <w:sz w:val="22"/>
          <w:szCs w:val="22"/>
        </w:rPr>
        <w:t xml:space="preserve">cheduling </w:t>
      </w:r>
      <w:r w:rsidR="00F94070" w:rsidRPr="00154E2F">
        <w:rPr>
          <w:rFonts w:ascii="Times" w:eastAsia="MS Mincho" w:hAnsi="Times" w:cs="Times New Roman" w:hint="eastAsia"/>
          <w:b/>
          <w:bCs/>
          <w:kern w:val="2"/>
          <w:sz w:val="22"/>
          <w:szCs w:val="22"/>
        </w:rPr>
        <w:t>UE</w:t>
      </w:r>
      <w:r w:rsidR="008E6B8E" w:rsidRPr="00154E2F">
        <w:rPr>
          <w:rFonts w:ascii="Times" w:eastAsia="MS Mincho" w:hAnsi="Times" w:cs="Times New Roman"/>
          <w:b/>
          <w:bCs/>
          <w:kern w:val="2"/>
          <w:sz w:val="22"/>
          <w:szCs w:val="22"/>
          <w:lang w:eastAsia="en-GB"/>
        </w:rPr>
        <w:t xml:space="preserve"> and </w:t>
      </w:r>
      <w:r w:rsidR="00F94070" w:rsidRPr="00154E2F">
        <w:rPr>
          <w:rFonts w:ascii="Times" w:eastAsia="MS Mincho" w:hAnsi="Times" w:cs="Times New Roman"/>
          <w:b/>
          <w:bCs/>
          <w:kern w:val="2"/>
          <w:sz w:val="22"/>
          <w:szCs w:val="22"/>
          <w:lang w:eastAsia="en-GB"/>
        </w:rPr>
        <w:t xml:space="preserve">each </w:t>
      </w:r>
      <w:proofErr w:type="spellStart"/>
      <w:r w:rsidR="008E6B8E" w:rsidRPr="00154E2F">
        <w:rPr>
          <w:rFonts w:ascii="Times" w:eastAsia="MS Mincho" w:hAnsi="Times" w:cs="Times New Roman"/>
          <w:b/>
          <w:bCs/>
          <w:kern w:val="2"/>
          <w:sz w:val="22"/>
          <w:szCs w:val="22"/>
          <w:lang w:eastAsia="en-GB"/>
        </w:rPr>
        <w:t>gNB</w:t>
      </w:r>
      <w:proofErr w:type="spellEnd"/>
      <w:r w:rsidR="008E6B8E" w:rsidRPr="00154E2F">
        <w:rPr>
          <w:rFonts w:ascii="Times" w:eastAsia="MS Mincho" w:hAnsi="Times" w:cs="Times New Roman"/>
          <w:b/>
          <w:bCs/>
          <w:kern w:val="2"/>
          <w:sz w:val="22"/>
          <w:szCs w:val="22"/>
          <w:lang w:eastAsia="en-GB"/>
        </w:rPr>
        <w:t>.</w:t>
      </w:r>
    </w:p>
    <w:p w:rsidR="00B745DC" w:rsidRDefault="00B745DC" w:rsidP="00B745DC">
      <w:pPr>
        <w:pStyle w:val="1"/>
        <w:numPr>
          <w:ilvl w:val="0"/>
          <w:numId w:val="9"/>
        </w:numPr>
        <w:rPr>
          <w:b/>
          <w:bCs w:val="0"/>
          <w:lang w:val="en-US" w:eastAsia="zh-CN"/>
        </w:rPr>
      </w:pPr>
      <w:r>
        <w:rPr>
          <w:rFonts w:hint="eastAsia"/>
          <w:b/>
          <w:bCs w:val="0"/>
          <w:lang w:eastAsia="zh-CN"/>
        </w:rPr>
        <w:t>C</w:t>
      </w:r>
      <w:proofErr w:type="spellStart"/>
      <w:r>
        <w:rPr>
          <w:b/>
          <w:bCs w:val="0"/>
          <w:lang w:val="en-US" w:eastAsia="zh-CN"/>
        </w:rPr>
        <w:t>onclusion</w:t>
      </w:r>
      <w:bookmarkStart w:id="1" w:name="_GoBack"/>
      <w:bookmarkEnd w:id="1"/>
      <w:proofErr w:type="spellEnd"/>
    </w:p>
    <w:p w:rsidR="00A86568" w:rsidRPr="00154E2F" w:rsidRDefault="00A86568" w:rsidP="00A86568">
      <w:pPr>
        <w:rPr>
          <w:rFonts w:ascii="Times" w:eastAsia="MS Mincho" w:hAnsi="Times" w:cs="Times New Roman"/>
          <w:kern w:val="2"/>
          <w:sz w:val="22"/>
          <w:szCs w:val="22"/>
          <w:lang w:eastAsia="en-GB"/>
        </w:rPr>
      </w:pPr>
      <w:r w:rsidRPr="00154E2F">
        <w:rPr>
          <w:rFonts w:ascii="Times" w:eastAsia="MS Mincho" w:hAnsi="Times" w:cs="Times New Roman" w:hint="eastAsia"/>
          <w:kern w:val="2"/>
          <w:sz w:val="22"/>
          <w:szCs w:val="22"/>
          <w:lang w:val="en-GB" w:eastAsia="en-GB"/>
        </w:rPr>
        <w:t>I</w:t>
      </w:r>
      <w:r w:rsidRPr="00154E2F">
        <w:rPr>
          <w:rFonts w:ascii="Times" w:eastAsia="MS Mincho" w:hAnsi="Times" w:cs="Times New Roman"/>
          <w:kern w:val="2"/>
          <w:sz w:val="22"/>
          <w:szCs w:val="22"/>
          <w:lang w:val="en-GB" w:eastAsia="en-GB"/>
        </w:rPr>
        <w:t xml:space="preserve">n this contribution we discussed RAN1 aspects of mode-2 resource allocation especially </w:t>
      </w:r>
      <w:r w:rsidR="00702D2F" w:rsidRPr="00154E2F">
        <w:rPr>
          <w:rFonts w:ascii="Times" w:eastAsia="MS Mincho" w:hAnsi="Times" w:cs="Times New Roman"/>
          <w:kern w:val="2"/>
          <w:sz w:val="22"/>
          <w:szCs w:val="22"/>
          <w:lang w:val="en-GB"/>
        </w:rPr>
        <w:t>with</w:t>
      </w:r>
      <w:r w:rsidR="00702D2F" w:rsidRPr="00154E2F">
        <w:rPr>
          <w:rFonts w:ascii="Times" w:eastAsia="MS Mincho" w:hAnsi="Times" w:cs="Times New Roman"/>
          <w:kern w:val="2"/>
          <w:sz w:val="22"/>
          <w:szCs w:val="22"/>
        </w:rPr>
        <w:t xml:space="preserve"> regard to mode-2(d) and make the following proposals:</w:t>
      </w:r>
    </w:p>
    <w:p w:rsidR="00A86568" w:rsidRPr="00154E2F" w:rsidRDefault="00A86568" w:rsidP="00A86568">
      <w:pPr>
        <w:rPr>
          <w:rFonts w:ascii="Times" w:eastAsia="MS Mincho" w:hAnsi="Times" w:cs="Times New Roman"/>
          <w:b/>
          <w:bCs/>
          <w:kern w:val="2"/>
          <w:sz w:val="22"/>
          <w:szCs w:val="22"/>
          <w:lang w:val="en-GB" w:eastAsia="en-GB"/>
        </w:rPr>
      </w:pPr>
      <w:r w:rsidRPr="00154E2F">
        <w:rPr>
          <w:rFonts w:ascii="Times" w:eastAsia="MS Mincho" w:hAnsi="Times" w:cs="Times New Roman"/>
          <w:b/>
          <w:bCs/>
          <w:kern w:val="2"/>
          <w:sz w:val="22"/>
          <w:szCs w:val="22"/>
          <w:lang w:val="en-GB" w:eastAsia="en-GB"/>
        </w:rPr>
        <w:t>Proposal 1: Mode-2 should support zone-based resource configuration.</w:t>
      </w:r>
    </w:p>
    <w:p w:rsidR="00A86568" w:rsidRPr="00154E2F" w:rsidRDefault="00A86568" w:rsidP="00A86568">
      <w:pPr>
        <w:rPr>
          <w:rFonts w:ascii="Times" w:eastAsia="MS Mincho" w:hAnsi="Times" w:cs="Times New Roman"/>
          <w:b/>
          <w:bCs/>
          <w:kern w:val="2"/>
          <w:sz w:val="22"/>
          <w:szCs w:val="22"/>
          <w:lang w:val="en-GB" w:eastAsia="en-GB"/>
        </w:rPr>
      </w:pPr>
      <w:r w:rsidRPr="00154E2F">
        <w:rPr>
          <w:rFonts w:ascii="Times" w:eastAsia="MS Mincho" w:hAnsi="Times" w:cs="Times New Roman"/>
          <w:b/>
          <w:bCs/>
          <w:kern w:val="2"/>
          <w:sz w:val="22"/>
          <w:szCs w:val="22"/>
          <w:lang w:val="en-GB" w:eastAsia="en-GB"/>
        </w:rPr>
        <w:t xml:space="preserve">Proposal 2: A new zone-based resource allocation mechanism in mode-2(d) should be considered </w:t>
      </w:r>
      <w:r w:rsidRPr="00154E2F">
        <w:rPr>
          <w:rFonts w:ascii="Times" w:eastAsia="MS Mincho" w:hAnsi="Times" w:cs="Times New Roman" w:hint="eastAsia"/>
          <w:b/>
          <w:bCs/>
          <w:kern w:val="2"/>
          <w:sz w:val="22"/>
          <w:szCs w:val="22"/>
          <w:lang w:val="en-GB" w:eastAsia="en-GB"/>
        </w:rPr>
        <w:t>in</w:t>
      </w:r>
      <w:r w:rsidRPr="00154E2F">
        <w:rPr>
          <w:rFonts w:ascii="Times" w:eastAsia="MS Mincho" w:hAnsi="Times" w:cs="Times New Roman"/>
          <w:b/>
          <w:bCs/>
          <w:kern w:val="2"/>
          <w:sz w:val="22"/>
          <w:szCs w:val="22"/>
          <w:lang w:val="en-GB" w:eastAsia="en-GB"/>
        </w:rPr>
        <w:t xml:space="preserve"> order to </w:t>
      </w:r>
      <w:r w:rsidRPr="00154E2F">
        <w:rPr>
          <w:rFonts w:ascii="Times" w:eastAsia="MS Mincho" w:hAnsi="Times" w:cs="Times New Roman" w:hint="eastAsia"/>
          <w:b/>
          <w:bCs/>
          <w:kern w:val="2"/>
          <w:sz w:val="22"/>
          <w:szCs w:val="22"/>
          <w:lang w:val="en-GB" w:eastAsia="en-GB"/>
        </w:rPr>
        <w:t>re</w:t>
      </w:r>
      <w:r w:rsidRPr="00154E2F">
        <w:rPr>
          <w:rFonts w:ascii="Times" w:eastAsia="MS Mincho" w:hAnsi="Times" w:cs="Times New Roman"/>
          <w:b/>
          <w:bCs/>
          <w:kern w:val="2"/>
          <w:sz w:val="22"/>
          <w:szCs w:val="22"/>
          <w:lang w:val="en-GB" w:eastAsia="en-GB"/>
        </w:rPr>
        <w:t xml:space="preserve">duce the </w:t>
      </w:r>
      <w:r w:rsidRPr="00154E2F">
        <w:rPr>
          <w:rFonts w:ascii="Times" w:eastAsia="MS Mincho" w:hAnsi="Times" w:cs="Times New Roman" w:hint="eastAsia"/>
          <w:b/>
          <w:bCs/>
          <w:kern w:val="2"/>
          <w:sz w:val="22"/>
          <w:szCs w:val="22"/>
          <w:lang w:val="en-GB" w:eastAsia="en-GB"/>
        </w:rPr>
        <w:t>co</w:t>
      </w:r>
      <w:r w:rsidRPr="00154E2F">
        <w:rPr>
          <w:rFonts w:ascii="Times" w:eastAsia="MS Mincho" w:hAnsi="Times" w:cs="Times New Roman"/>
          <w:b/>
          <w:bCs/>
          <w:kern w:val="2"/>
          <w:sz w:val="22"/>
          <w:szCs w:val="22"/>
          <w:lang w:val="en-GB" w:eastAsia="en-GB"/>
        </w:rPr>
        <w:t>mplexity of resource monitoring in the group.</w:t>
      </w:r>
    </w:p>
    <w:p w:rsidR="00A86568" w:rsidRPr="00154E2F" w:rsidRDefault="00A86568" w:rsidP="00A86568">
      <w:pPr>
        <w:rPr>
          <w:rFonts w:ascii="Times" w:eastAsia="MS Mincho" w:hAnsi="Times" w:cs="Times New Roman"/>
          <w:b/>
          <w:bCs/>
          <w:kern w:val="2"/>
          <w:sz w:val="22"/>
          <w:szCs w:val="22"/>
          <w:lang w:eastAsia="en-GB"/>
        </w:rPr>
      </w:pPr>
      <w:r w:rsidRPr="00154E2F">
        <w:rPr>
          <w:rFonts w:ascii="Times" w:eastAsia="MS Mincho" w:hAnsi="Times" w:cs="Times New Roman"/>
          <w:b/>
          <w:bCs/>
          <w:kern w:val="2"/>
          <w:sz w:val="22"/>
          <w:szCs w:val="22"/>
          <w:lang w:val="en-GB" w:eastAsia="en-GB"/>
        </w:rPr>
        <w:t xml:space="preserve">Proposal 3: In a cross-cell scenario, the group </w:t>
      </w:r>
      <w:r w:rsidR="00702D2F" w:rsidRPr="00154E2F">
        <w:rPr>
          <w:rFonts w:ascii="Times" w:eastAsia="MS Mincho" w:hAnsi="Times" w:cs="Times New Roman"/>
          <w:b/>
          <w:bCs/>
          <w:kern w:val="2"/>
          <w:sz w:val="22"/>
          <w:szCs w:val="22"/>
          <w:lang w:val="en-GB" w:eastAsia="en-GB"/>
        </w:rPr>
        <w:t xml:space="preserve">in mode-2(d) </w:t>
      </w:r>
      <w:r w:rsidRPr="00154E2F">
        <w:rPr>
          <w:rFonts w:ascii="Times" w:eastAsia="MS Mincho" w:hAnsi="Times" w:cs="Times New Roman"/>
          <w:b/>
          <w:bCs/>
          <w:kern w:val="2"/>
          <w:sz w:val="22"/>
          <w:szCs w:val="22"/>
          <w:lang w:val="en-GB" w:eastAsia="en-GB"/>
        </w:rPr>
        <w:t>need a sub-scheduling UE in each cell to ma</w:t>
      </w:r>
      <w:r w:rsidRPr="00154E2F">
        <w:rPr>
          <w:rFonts w:ascii="Times" w:eastAsia="MS Mincho" w:hAnsi="Times" w:cs="Times New Roman" w:hint="eastAsia"/>
          <w:b/>
          <w:bCs/>
          <w:kern w:val="2"/>
          <w:sz w:val="22"/>
          <w:szCs w:val="22"/>
          <w:lang w:val="en-GB"/>
        </w:rPr>
        <w:t>in</w:t>
      </w:r>
      <w:r w:rsidRPr="00154E2F">
        <w:rPr>
          <w:rFonts w:ascii="Times" w:eastAsia="MS Mincho" w:hAnsi="Times" w:cs="Times New Roman"/>
          <w:b/>
          <w:bCs/>
          <w:kern w:val="2"/>
          <w:sz w:val="22"/>
          <w:szCs w:val="22"/>
          <w:lang w:val="en-GB" w:eastAsia="en-GB"/>
        </w:rPr>
        <w:t xml:space="preserve">tain </w:t>
      </w:r>
      <w:r w:rsidRPr="00154E2F">
        <w:rPr>
          <w:rFonts w:ascii="Times" w:eastAsia="MS Mincho" w:hAnsi="Times" w:cs="Times New Roman"/>
          <w:b/>
          <w:bCs/>
          <w:kern w:val="2"/>
          <w:sz w:val="22"/>
          <w:szCs w:val="22"/>
          <w:lang w:eastAsia="en-GB"/>
        </w:rPr>
        <w:t xml:space="preserve">connection between </w:t>
      </w:r>
      <w:r w:rsidR="00F94070" w:rsidRPr="00154E2F">
        <w:rPr>
          <w:rFonts w:ascii="Times" w:eastAsia="MS Mincho" w:hAnsi="Times" w:cs="Times New Roman" w:hint="eastAsia"/>
          <w:b/>
          <w:bCs/>
          <w:kern w:val="2"/>
          <w:sz w:val="22"/>
          <w:szCs w:val="22"/>
        </w:rPr>
        <w:t>s</w:t>
      </w:r>
      <w:r w:rsidR="00F94070" w:rsidRPr="00154E2F">
        <w:rPr>
          <w:rFonts w:ascii="Times" w:eastAsia="MS Mincho" w:hAnsi="Times" w:cs="Times New Roman"/>
          <w:b/>
          <w:bCs/>
          <w:kern w:val="2"/>
          <w:sz w:val="22"/>
          <w:szCs w:val="22"/>
        </w:rPr>
        <w:t xml:space="preserve">cheduling </w:t>
      </w:r>
      <w:r w:rsidR="00F94070" w:rsidRPr="00154E2F">
        <w:rPr>
          <w:rFonts w:ascii="Times" w:eastAsia="MS Mincho" w:hAnsi="Times" w:cs="Times New Roman" w:hint="eastAsia"/>
          <w:b/>
          <w:bCs/>
          <w:kern w:val="2"/>
          <w:sz w:val="22"/>
          <w:szCs w:val="22"/>
        </w:rPr>
        <w:t>UE</w:t>
      </w:r>
      <w:r w:rsidR="00F94070" w:rsidRPr="00154E2F">
        <w:rPr>
          <w:rFonts w:ascii="Times" w:eastAsia="MS Mincho" w:hAnsi="Times" w:cs="Times New Roman"/>
          <w:b/>
          <w:bCs/>
          <w:kern w:val="2"/>
          <w:sz w:val="22"/>
          <w:szCs w:val="22"/>
          <w:lang w:eastAsia="en-GB"/>
        </w:rPr>
        <w:t xml:space="preserve"> and each </w:t>
      </w:r>
      <w:proofErr w:type="spellStart"/>
      <w:r w:rsidR="00F94070" w:rsidRPr="00154E2F">
        <w:rPr>
          <w:rFonts w:ascii="Times" w:eastAsia="MS Mincho" w:hAnsi="Times" w:cs="Times New Roman"/>
          <w:b/>
          <w:bCs/>
          <w:kern w:val="2"/>
          <w:sz w:val="22"/>
          <w:szCs w:val="22"/>
          <w:lang w:eastAsia="en-GB"/>
        </w:rPr>
        <w:t>gNB</w:t>
      </w:r>
      <w:proofErr w:type="spellEnd"/>
      <w:r w:rsidR="00F94070" w:rsidRPr="00154E2F">
        <w:rPr>
          <w:rFonts w:ascii="Times" w:eastAsia="MS Mincho" w:hAnsi="Times" w:cs="Times New Roman"/>
          <w:b/>
          <w:bCs/>
          <w:kern w:val="2"/>
          <w:sz w:val="22"/>
          <w:szCs w:val="22"/>
          <w:lang w:eastAsia="en-GB"/>
        </w:rPr>
        <w:t>.</w:t>
      </w:r>
    </w:p>
    <w:p w:rsidR="00B745DC" w:rsidRPr="00234D57" w:rsidRDefault="00B745DC" w:rsidP="00234D57">
      <w:pPr>
        <w:pStyle w:val="1"/>
        <w:keepLines/>
        <w:pBdr>
          <w:top w:val="single" w:sz="12" w:space="3" w:color="auto"/>
        </w:pBdr>
        <w:tabs>
          <w:tab w:val="clear" w:pos="0"/>
          <w:tab w:val="clear" w:pos="425"/>
        </w:tabs>
        <w:overflowPunct w:val="0"/>
        <w:autoSpaceDE w:val="0"/>
        <w:autoSpaceDN w:val="0"/>
        <w:adjustRightInd w:val="0"/>
        <w:spacing w:after="180"/>
        <w:ind w:left="0" w:firstLine="0"/>
        <w:jc w:val="both"/>
        <w:textAlignment w:val="baseline"/>
        <w:rPr>
          <w:rFonts w:eastAsia="宋体"/>
          <w:bCs w:val="0"/>
          <w:kern w:val="0"/>
          <w:sz w:val="36"/>
          <w:szCs w:val="20"/>
          <w:lang w:val="en-US" w:eastAsia="zh-CN"/>
        </w:rPr>
      </w:pPr>
      <w:r w:rsidRPr="00234D57">
        <w:rPr>
          <w:rFonts w:eastAsia="宋体"/>
          <w:bCs w:val="0"/>
          <w:kern w:val="0"/>
          <w:sz w:val="36"/>
          <w:szCs w:val="20"/>
          <w:lang w:val="en-US" w:eastAsia="zh-CN"/>
        </w:rPr>
        <w:t>References</w:t>
      </w:r>
    </w:p>
    <w:p w:rsidR="00B745DC" w:rsidRPr="00BB7449" w:rsidRDefault="00234D57" w:rsidP="003343D3">
      <w:pPr>
        <w:pStyle w:val="a3"/>
        <w:numPr>
          <w:ilvl w:val="0"/>
          <w:numId w:val="19"/>
        </w:numPr>
        <w:ind w:firstLineChars="0"/>
        <w:rPr>
          <w:rFonts w:ascii="Times" w:hAnsi="Times"/>
          <w:sz w:val="20"/>
          <w:szCs w:val="20"/>
        </w:rPr>
      </w:pPr>
      <w:r w:rsidRPr="002346CE">
        <w:rPr>
          <w:rFonts w:ascii="Times" w:hAnsi="Times"/>
          <w:sz w:val="20"/>
          <w:szCs w:val="20"/>
        </w:rPr>
        <w:t>R1-1909844</w:t>
      </w:r>
      <w:r w:rsidRPr="002346CE">
        <w:rPr>
          <w:rFonts w:ascii="Times" w:eastAsia="微软雅黑" w:hAnsi="Times" w:cs="微软雅黑"/>
          <w:sz w:val="20"/>
          <w:szCs w:val="20"/>
        </w:rPr>
        <w:t xml:space="preserve">, </w:t>
      </w:r>
      <w:r w:rsidR="00DA78C1" w:rsidRPr="002346CE">
        <w:rPr>
          <w:rFonts w:ascii="Times" w:eastAsia="微软雅黑" w:hAnsi="Times" w:cs="微软雅黑"/>
          <w:sz w:val="20"/>
          <w:szCs w:val="20"/>
        </w:rPr>
        <w:t>“</w:t>
      </w:r>
      <w:r w:rsidRPr="002346CE">
        <w:rPr>
          <w:rFonts w:ascii="Times" w:eastAsia="微软雅黑" w:hAnsi="Times" w:cs="微软雅黑"/>
          <w:sz w:val="20"/>
          <w:szCs w:val="20"/>
        </w:rPr>
        <w:t>Summary#3 for AI 7.2.4.2.2 Mode-2 Resource Allocation”, Intel corporation, August 26</w:t>
      </w:r>
      <w:r w:rsidRPr="002346CE">
        <w:rPr>
          <w:rFonts w:ascii="Times" w:eastAsia="微软雅黑" w:hAnsi="Times" w:cs="微软雅黑"/>
          <w:sz w:val="20"/>
          <w:szCs w:val="20"/>
          <w:vertAlign w:val="superscript"/>
        </w:rPr>
        <w:t xml:space="preserve">th </w:t>
      </w:r>
      <w:r w:rsidRPr="002346CE">
        <w:rPr>
          <w:rFonts w:ascii="Times" w:eastAsia="微软雅黑" w:hAnsi="Times" w:cs="微软雅黑"/>
          <w:sz w:val="20"/>
          <w:szCs w:val="20"/>
        </w:rPr>
        <w:t>- 30</w:t>
      </w:r>
      <w:r w:rsidRPr="002346CE">
        <w:rPr>
          <w:rFonts w:ascii="Times" w:eastAsia="微软雅黑" w:hAnsi="Times" w:cs="微软雅黑"/>
          <w:sz w:val="20"/>
          <w:szCs w:val="20"/>
          <w:vertAlign w:val="superscript"/>
        </w:rPr>
        <w:t>th</w:t>
      </w:r>
      <w:r w:rsidRPr="002346CE">
        <w:rPr>
          <w:rFonts w:ascii="Times" w:eastAsia="微软雅黑" w:hAnsi="Times" w:cs="微软雅黑"/>
          <w:sz w:val="20"/>
          <w:szCs w:val="20"/>
        </w:rPr>
        <w:t>, 2019</w:t>
      </w:r>
    </w:p>
    <w:p w:rsidR="00DA78C1" w:rsidRPr="002346CE" w:rsidRDefault="00234D57" w:rsidP="003343D3">
      <w:pPr>
        <w:pStyle w:val="a5"/>
        <w:numPr>
          <w:ilvl w:val="0"/>
          <w:numId w:val="19"/>
        </w:numPr>
        <w:tabs>
          <w:tab w:val="right" w:pos="9639"/>
        </w:tabs>
        <w:spacing w:after="0" w:line="240" w:lineRule="auto"/>
        <w:rPr>
          <w:rFonts w:ascii="Times" w:eastAsia="微软雅黑" w:hAnsi="Times" w:cs="微软雅黑"/>
          <w:lang w:val="en-US" w:eastAsia="zh-CN"/>
        </w:rPr>
      </w:pPr>
      <w:r w:rsidRPr="002346CE">
        <w:rPr>
          <w:rFonts w:ascii="Times" w:eastAsia="微软雅黑" w:hAnsi="Times" w:cs="微软雅黑"/>
          <w:lang w:val="en-US" w:eastAsia="zh-CN"/>
        </w:rPr>
        <w:lastRenderedPageBreak/>
        <w:t xml:space="preserve">R2-1908306, </w:t>
      </w:r>
      <w:r w:rsidR="00DA78C1" w:rsidRPr="002346CE">
        <w:rPr>
          <w:rFonts w:ascii="Times" w:eastAsia="微软雅黑" w:hAnsi="Times" w:cs="微软雅黑"/>
          <w:lang w:val="en-US" w:eastAsia="zh-CN"/>
        </w:rPr>
        <w:t>“LS on NR V2X resource pool configuration and selection”, NR_V2X-Core, 13 – 17 May 2019</w:t>
      </w:r>
    </w:p>
    <w:p w:rsidR="002346CE" w:rsidRDefault="002346CE" w:rsidP="003343D3">
      <w:pPr>
        <w:numPr>
          <w:ilvl w:val="0"/>
          <w:numId w:val="19"/>
        </w:numPr>
        <w:rPr>
          <w:rFonts w:ascii="Times" w:hAnsi="Times"/>
          <w:sz w:val="20"/>
          <w:szCs w:val="20"/>
        </w:rPr>
      </w:pPr>
      <w:r w:rsidRPr="002346CE">
        <w:rPr>
          <w:rFonts w:ascii="Times" w:hAnsi="Times"/>
          <w:sz w:val="20"/>
          <w:szCs w:val="20"/>
        </w:rPr>
        <w:t>TR 38.885, Study on NR Vehicle-to-Everything (V2X)</w:t>
      </w:r>
    </w:p>
    <w:p w:rsidR="004615AE" w:rsidRPr="00BB7449" w:rsidRDefault="00BB7449" w:rsidP="00BB7449">
      <w:pPr>
        <w:numPr>
          <w:ilvl w:val="0"/>
          <w:numId w:val="19"/>
        </w:numPr>
        <w:rPr>
          <w:rFonts w:ascii="Times" w:hAnsi="Times"/>
          <w:sz w:val="20"/>
          <w:szCs w:val="20"/>
        </w:rPr>
      </w:pPr>
      <w:r>
        <w:rPr>
          <w:rFonts w:ascii="Times" w:hAnsi="Times" w:hint="eastAsia"/>
          <w:sz w:val="20"/>
          <w:szCs w:val="20"/>
        </w:rPr>
        <w:t>TR</w:t>
      </w:r>
      <w:r>
        <w:rPr>
          <w:rFonts w:ascii="Times" w:hAnsi="Times"/>
          <w:sz w:val="20"/>
          <w:szCs w:val="20"/>
        </w:rPr>
        <w:t xml:space="preserve"> 22.886, Study on enhancement of 3GPP Support for 5G V2X Services (Release 16)</w:t>
      </w:r>
    </w:p>
    <w:sectPr w:rsidR="004615AE" w:rsidRPr="00BB7449" w:rsidSect="008133CC">
      <w:pgSz w:w="11900" w:h="16840"/>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SimSun-ExtB">
    <w:panose1 w:val="02010609060101010101"/>
    <w:charset w:val="86"/>
    <w:family w:val="modern"/>
    <w:pitch w:val="fixed"/>
    <w:sig w:usb0="00000001" w:usb1="0A0E0000" w:usb2="00000010" w:usb3="00000000" w:csb0="00040001" w:csb1="00000000"/>
  </w:font>
  <w:font w:name="Arial">
    <w:panose1 w:val="020B0604020202020204"/>
    <w:charset w:val="00"/>
    <w:family w:val="swiss"/>
    <w:pitch w:val="variable"/>
    <w:sig w:usb0="E0002AFF" w:usb1="C0007843"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ongti SC">
    <w:panose1 w:val="02010600040101010101"/>
    <w:charset w:val="86"/>
    <w:family w:val="auto"/>
    <w:pitch w:val="variable"/>
    <w:sig w:usb0="00000287" w:usb1="080F0000" w:usb2="00000010" w:usb3="00000000" w:csb0="0004009F" w:csb1="00000000"/>
  </w:font>
  <w:font w:name="黑体">
    <w:altName w:val="SimHei"/>
    <w:panose1 w:val="02010609060101010101"/>
    <w:charset w:val="86"/>
    <w:family w:val="modern"/>
    <w:pitch w:val="fixed"/>
    <w:sig w:usb0="800002BF" w:usb1="38CF7CFA" w:usb2="00000016" w:usb3="00000000" w:csb0="00040001" w:csb1="00000000"/>
  </w:font>
  <w:font w:name="Times">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微软雅黑">
    <w:panose1 w:val="020B0503020204020204"/>
    <w:charset w:val="86"/>
    <w:family w:val="swiss"/>
    <w:pitch w:val="variable"/>
    <w:sig w:usb0="80000287" w:usb1="28CF3C52" w:usb2="00000016" w:usb3="00000000" w:csb0="0004001F" w:csb1="00000000"/>
  </w:font>
  <w:font w:name="等线 Light">
    <w:panose1 w:val="02010600030101010101"/>
    <w:charset w:val="86"/>
    <w:family w:val="auto"/>
    <w:pitch w:val="variable"/>
    <w:sig w:usb0="A00002BF" w:usb1="38CF7CFA" w:usb2="00000016" w:usb3="00000000" w:csb0="0004000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D050510"/>
    <w:multiLevelType w:val="hybridMultilevel"/>
    <w:tmpl w:val="DD687926"/>
    <w:lvl w:ilvl="0" w:tplc="96048940">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2" w15:restartNumberingAfterBreak="0">
    <w:nsid w:val="32081450"/>
    <w:multiLevelType w:val="hybridMultilevel"/>
    <w:tmpl w:val="E01E723E"/>
    <w:lvl w:ilvl="0" w:tplc="96048940">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39BC2A3A"/>
    <w:multiLevelType w:val="hybridMultilevel"/>
    <w:tmpl w:val="7EE82E60"/>
    <w:lvl w:ilvl="0" w:tplc="08090005">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600" w:hanging="420"/>
      </w:pPr>
      <w:rPr>
        <w:rFonts w:ascii="Wingdings" w:hAnsi="Wingdings" w:hint="default"/>
      </w:rPr>
    </w:lvl>
    <w:lvl w:ilvl="2" w:tplc="04090005" w:tentative="1">
      <w:start w:val="1"/>
      <w:numFmt w:val="bullet"/>
      <w:lvlText w:val=""/>
      <w:lvlJc w:val="left"/>
      <w:pPr>
        <w:ind w:left="1020" w:hanging="420"/>
      </w:pPr>
      <w:rPr>
        <w:rFonts w:ascii="Wingdings" w:hAnsi="Wingdings" w:hint="default"/>
      </w:rPr>
    </w:lvl>
    <w:lvl w:ilvl="3" w:tplc="04090001" w:tentative="1">
      <w:start w:val="1"/>
      <w:numFmt w:val="bullet"/>
      <w:lvlText w:val=""/>
      <w:lvlJc w:val="left"/>
      <w:pPr>
        <w:ind w:left="1440" w:hanging="420"/>
      </w:pPr>
      <w:rPr>
        <w:rFonts w:ascii="Wingdings" w:hAnsi="Wingdings" w:hint="default"/>
      </w:rPr>
    </w:lvl>
    <w:lvl w:ilvl="4" w:tplc="04090003" w:tentative="1">
      <w:start w:val="1"/>
      <w:numFmt w:val="bullet"/>
      <w:lvlText w:val=""/>
      <w:lvlJc w:val="left"/>
      <w:pPr>
        <w:ind w:left="1860" w:hanging="420"/>
      </w:pPr>
      <w:rPr>
        <w:rFonts w:ascii="Wingdings" w:hAnsi="Wingdings" w:hint="default"/>
      </w:rPr>
    </w:lvl>
    <w:lvl w:ilvl="5" w:tplc="04090005" w:tentative="1">
      <w:start w:val="1"/>
      <w:numFmt w:val="bullet"/>
      <w:lvlText w:val=""/>
      <w:lvlJc w:val="left"/>
      <w:pPr>
        <w:ind w:left="2280" w:hanging="420"/>
      </w:pPr>
      <w:rPr>
        <w:rFonts w:ascii="Wingdings" w:hAnsi="Wingdings" w:hint="default"/>
      </w:rPr>
    </w:lvl>
    <w:lvl w:ilvl="6" w:tplc="04090001" w:tentative="1">
      <w:start w:val="1"/>
      <w:numFmt w:val="bullet"/>
      <w:lvlText w:val=""/>
      <w:lvlJc w:val="left"/>
      <w:pPr>
        <w:ind w:left="2700" w:hanging="420"/>
      </w:pPr>
      <w:rPr>
        <w:rFonts w:ascii="Wingdings" w:hAnsi="Wingdings" w:hint="default"/>
      </w:rPr>
    </w:lvl>
    <w:lvl w:ilvl="7" w:tplc="04090003" w:tentative="1">
      <w:start w:val="1"/>
      <w:numFmt w:val="bullet"/>
      <w:lvlText w:val=""/>
      <w:lvlJc w:val="left"/>
      <w:pPr>
        <w:ind w:left="3120" w:hanging="420"/>
      </w:pPr>
      <w:rPr>
        <w:rFonts w:ascii="Wingdings" w:hAnsi="Wingdings" w:hint="default"/>
      </w:rPr>
    </w:lvl>
    <w:lvl w:ilvl="8" w:tplc="04090005" w:tentative="1">
      <w:start w:val="1"/>
      <w:numFmt w:val="bullet"/>
      <w:lvlText w:val=""/>
      <w:lvlJc w:val="left"/>
      <w:pPr>
        <w:ind w:left="3540" w:hanging="420"/>
      </w:pPr>
      <w:rPr>
        <w:rFonts w:ascii="Wingdings" w:hAnsi="Wingdings" w:hint="default"/>
      </w:rPr>
    </w:lvl>
  </w:abstractNum>
  <w:abstractNum w:abstractNumId="4" w15:restartNumberingAfterBreak="0">
    <w:nsid w:val="3BD92DAF"/>
    <w:multiLevelType w:val="hybridMultilevel"/>
    <w:tmpl w:val="B47C7C6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4FA94BCA"/>
    <w:multiLevelType w:val="multilevel"/>
    <w:tmpl w:val="4FA94BCA"/>
    <w:lvl w:ilvl="0">
      <w:start w:val="1"/>
      <w:numFmt w:val="decimal"/>
      <w:lvlText w:val="%1."/>
      <w:lvlJc w:val="left"/>
      <w:pPr>
        <w:ind w:left="425" w:hanging="425"/>
      </w:pPr>
      <w:rPr>
        <w:rFonts w:hint="eastAsia"/>
        <w:b/>
        <w:bCs/>
        <w:kern w:val="2"/>
        <w:sz w:val="21"/>
      </w:rPr>
    </w:lvl>
    <w:lvl w:ilvl="1">
      <w:start w:val="1"/>
      <w:numFmt w:val="decimal"/>
      <w:lvlText w:val="2.%2."/>
      <w:lvlJc w:val="left"/>
      <w:pPr>
        <w:ind w:left="567" w:hanging="567"/>
      </w:pPr>
      <w:rPr>
        <w:rFonts w:hint="eastAsia"/>
      </w:rPr>
    </w:lvl>
    <w:lvl w:ilvl="2">
      <w:start w:val="1"/>
      <w:numFmt w:val="decimal"/>
      <w:lvlText w:val="%1.%2.%3."/>
      <w:lvlJc w:val="left"/>
      <w:pPr>
        <w:ind w:left="709" w:hanging="709"/>
      </w:pPr>
      <w:rPr>
        <w:rFonts w:hint="eastAsia"/>
        <w:b w:val="0"/>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7" w15:restartNumberingAfterBreak="0">
    <w:nsid w:val="515B5596"/>
    <w:multiLevelType w:val="hybridMultilevel"/>
    <w:tmpl w:val="23DE476A"/>
    <w:lvl w:ilvl="0" w:tplc="F8848860">
      <w:start w:val="129"/>
      <w:numFmt w:val="bullet"/>
      <w:lvlText w:val="-"/>
      <w:lvlJc w:val="left"/>
      <w:pPr>
        <w:ind w:left="360" w:hanging="360"/>
      </w:pPr>
      <w:rPr>
        <w:rFonts w:ascii="Calibri" w:eastAsia="Calibri" w:hAnsi="Calibri" w:cs="Times New Roman" w:hint="default"/>
      </w:rPr>
    </w:lvl>
    <w:lvl w:ilvl="1" w:tplc="F8848860">
      <w:start w:val="129"/>
      <w:numFmt w:val="bullet"/>
      <w:lvlText w:val="-"/>
      <w:lvlJc w:val="left"/>
      <w:pPr>
        <w:ind w:left="1140" w:hanging="420"/>
      </w:pPr>
      <w:rPr>
        <w:rFonts w:ascii="Calibri" w:eastAsia="Calibri" w:hAnsi="Calibri" w:cs="Times New Roman"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53437C86"/>
    <w:multiLevelType w:val="hybridMultilevel"/>
    <w:tmpl w:val="4CD29118"/>
    <w:lvl w:ilvl="0" w:tplc="96048940">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5B8D78D8"/>
    <w:multiLevelType w:val="hybridMultilevel"/>
    <w:tmpl w:val="7D7A50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2093E59"/>
    <w:multiLevelType w:val="hybridMultilevel"/>
    <w:tmpl w:val="2A4E47F8"/>
    <w:lvl w:ilvl="0" w:tplc="F8848860">
      <w:start w:val="129"/>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75A2C75"/>
    <w:multiLevelType w:val="multilevel"/>
    <w:tmpl w:val="675A2C75"/>
    <w:lvl w:ilvl="0">
      <w:start w:val="1"/>
      <w:numFmt w:val="decimal"/>
      <w:lvlText w:val="%1"/>
      <w:lvlJc w:val="left"/>
      <w:pPr>
        <w:ind w:left="425" w:hanging="425"/>
      </w:pPr>
      <w:rPr>
        <w:rFonts w:hint="eastAsia"/>
        <w:b/>
        <w:bCs/>
        <w:kern w:val="2"/>
        <w:sz w:val="21"/>
      </w:rPr>
    </w:lvl>
    <w:lvl w:ilvl="1">
      <w:start w:val="1"/>
      <w:numFmt w:val="decimal"/>
      <w:lvlText w:val="%1.%2"/>
      <w:lvlJc w:val="left"/>
      <w:pPr>
        <w:ind w:left="992" w:hanging="567"/>
      </w:pPr>
      <w:rPr>
        <w:rFonts w:hint="eastAsia"/>
      </w:rPr>
    </w:lvl>
    <w:lvl w:ilvl="2">
      <w:start w:val="1"/>
      <w:numFmt w:val="decimal"/>
      <w:lvlText w:val="%1.%2.%3"/>
      <w:lvlJc w:val="left"/>
      <w:pPr>
        <w:ind w:left="851" w:hanging="567"/>
      </w:pPr>
      <w:rPr>
        <w:rFonts w:hint="eastAsia"/>
        <w:b w:val="0"/>
      </w:rPr>
    </w:lvl>
    <w:lvl w:ilvl="3">
      <w:start w:val="1"/>
      <w:numFmt w:val="decimal"/>
      <w:lvlText w:val="%1.%2.%3.%4"/>
      <w:lvlJc w:val="left"/>
      <w:pPr>
        <w:ind w:left="708"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2" w15:restartNumberingAfterBreak="0">
    <w:nsid w:val="6D954CEC"/>
    <w:multiLevelType w:val="multilevel"/>
    <w:tmpl w:val="21F8959C"/>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pStyle w:val="3"/>
      <w:lvlText w:val="%1.%2.%3"/>
      <w:lvlJc w:val="left"/>
      <w:pPr>
        <w:ind w:left="1287" w:hanging="720"/>
      </w:pPr>
    </w:lvl>
    <w:lvl w:ilvl="3">
      <w:start w:val="1"/>
      <w:numFmt w:val="decimal"/>
      <w:pStyle w:val="4"/>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3" w15:restartNumberingAfterBreak="0">
    <w:nsid w:val="703157D4"/>
    <w:multiLevelType w:val="multilevel"/>
    <w:tmpl w:val="C8CCDC02"/>
    <w:lvl w:ilvl="0">
      <w:start w:val="1"/>
      <w:numFmt w:val="decimal"/>
      <w:lvlText w:val="%1."/>
      <w:lvlJc w:val="left"/>
      <w:pPr>
        <w:tabs>
          <w:tab w:val="num" w:pos="425"/>
        </w:tabs>
        <w:ind w:left="425" w:hanging="425"/>
      </w:pPr>
      <w:rPr>
        <w:rFonts w:hint="eastAsia"/>
        <w:lang w:val="en-GB"/>
      </w:rPr>
    </w:lvl>
    <w:lvl w:ilvl="1">
      <w:start w:val="1"/>
      <w:numFmt w:val="decimal"/>
      <w:lvlText w:val="%1.%2."/>
      <w:lvlJc w:val="left"/>
      <w:pPr>
        <w:tabs>
          <w:tab w:val="num" w:pos="567"/>
        </w:tabs>
        <w:ind w:left="567" w:hanging="567"/>
      </w:pPr>
      <w:rPr>
        <w:rFonts w:hint="eastAsia"/>
        <w:lang w:val="en-US"/>
      </w:rPr>
    </w:lvl>
    <w:lvl w:ilvl="2">
      <w:start w:val="1"/>
      <w:numFmt w:val="decimal"/>
      <w:lvlText w:val="%1.%2.%3."/>
      <w:lvlJc w:val="left"/>
      <w:pPr>
        <w:tabs>
          <w:tab w:val="num" w:pos="709"/>
        </w:tabs>
        <w:ind w:left="709" w:hanging="709"/>
      </w:pPr>
      <w:rPr>
        <w:rFonts w:hint="eastAsia"/>
      </w:rPr>
    </w:lvl>
    <w:lvl w:ilvl="3">
      <w:start w:val="1"/>
      <w:numFmt w:val="decimal"/>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14" w15:restartNumberingAfterBreak="0">
    <w:nsid w:val="74B92FB7"/>
    <w:multiLevelType w:val="hybridMultilevel"/>
    <w:tmpl w:val="7DC8EF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6"/>
  </w:num>
  <w:num w:numId="2">
    <w:abstractNumId w:val="11"/>
  </w:num>
  <w:num w:numId="3">
    <w:abstractNumId w:val="12"/>
  </w:num>
  <w:num w:numId="4">
    <w:abstractNumId w:val="12"/>
  </w:num>
  <w:num w:numId="5">
    <w:abstractNumId w:val="12"/>
  </w:num>
  <w:num w:numId="6">
    <w:abstractNumId w:val="12"/>
  </w:num>
  <w:num w:numId="7">
    <w:abstractNumId w:val="12"/>
  </w:num>
  <w:num w:numId="8">
    <w:abstractNumId w:val="13"/>
  </w:num>
  <w:num w:numId="9">
    <w:abstractNumId w:val="4"/>
  </w:num>
  <w:num w:numId="10">
    <w:abstractNumId w:val="9"/>
  </w:num>
  <w:num w:numId="11">
    <w:abstractNumId w:val="8"/>
  </w:num>
  <w:num w:numId="12">
    <w:abstractNumId w:val="0"/>
  </w:num>
  <w:num w:numId="13">
    <w:abstractNumId w:val="5"/>
  </w:num>
  <w:num w:numId="14">
    <w:abstractNumId w:val="14"/>
  </w:num>
  <w:num w:numId="15">
    <w:abstractNumId w:val="3"/>
  </w:num>
  <w:num w:numId="16">
    <w:abstractNumId w:val="10"/>
  </w:num>
  <w:num w:numId="17">
    <w:abstractNumId w:val="7"/>
  </w:num>
  <w:num w:numId="18">
    <w:abstractNumId w:val="1"/>
  </w:num>
  <w:num w:numId="1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9"/>
  <w:bordersDoNotSurroundHeader/>
  <w:bordersDoNotSurroundFooter/>
  <w:proofState w:spelling="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45DC"/>
    <w:rsid w:val="00012665"/>
    <w:rsid w:val="00057B0F"/>
    <w:rsid w:val="0009241D"/>
    <w:rsid w:val="000F0CAA"/>
    <w:rsid w:val="0012011F"/>
    <w:rsid w:val="001236D6"/>
    <w:rsid w:val="00143354"/>
    <w:rsid w:val="00153705"/>
    <w:rsid w:val="00154E2F"/>
    <w:rsid w:val="00173090"/>
    <w:rsid w:val="00185180"/>
    <w:rsid w:val="001C371E"/>
    <w:rsid w:val="002030A3"/>
    <w:rsid w:val="002346CE"/>
    <w:rsid w:val="00234D57"/>
    <w:rsid w:val="003343D3"/>
    <w:rsid w:val="003655CD"/>
    <w:rsid w:val="00373B61"/>
    <w:rsid w:val="003B3343"/>
    <w:rsid w:val="00403E87"/>
    <w:rsid w:val="00410003"/>
    <w:rsid w:val="00443158"/>
    <w:rsid w:val="004615AE"/>
    <w:rsid w:val="0046391D"/>
    <w:rsid w:val="00470B76"/>
    <w:rsid w:val="004A01CD"/>
    <w:rsid w:val="00500E95"/>
    <w:rsid w:val="005024F6"/>
    <w:rsid w:val="00521C15"/>
    <w:rsid w:val="005273B1"/>
    <w:rsid w:val="00531058"/>
    <w:rsid w:val="00531B1A"/>
    <w:rsid w:val="00532AF2"/>
    <w:rsid w:val="00566E4C"/>
    <w:rsid w:val="00575AAB"/>
    <w:rsid w:val="005B13D4"/>
    <w:rsid w:val="005F7A30"/>
    <w:rsid w:val="00606D86"/>
    <w:rsid w:val="006156EF"/>
    <w:rsid w:val="0062250C"/>
    <w:rsid w:val="00630528"/>
    <w:rsid w:val="00637F85"/>
    <w:rsid w:val="00662182"/>
    <w:rsid w:val="00675078"/>
    <w:rsid w:val="006B6F5C"/>
    <w:rsid w:val="006D1492"/>
    <w:rsid w:val="00702D2F"/>
    <w:rsid w:val="00707344"/>
    <w:rsid w:val="00716851"/>
    <w:rsid w:val="00725269"/>
    <w:rsid w:val="00742F4D"/>
    <w:rsid w:val="00755007"/>
    <w:rsid w:val="007E2E5F"/>
    <w:rsid w:val="007F0EDE"/>
    <w:rsid w:val="008133CC"/>
    <w:rsid w:val="00854E20"/>
    <w:rsid w:val="008920FC"/>
    <w:rsid w:val="008C4E82"/>
    <w:rsid w:val="008E6B8E"/>
    <w:rsid w:val="00923F21"/>
    <w:rsid w:val="0092795C"/>
    <w:rsid w:val="00941DAC"/>
    <w:rsid w:val="009C19C8"/>
    <w:rsid w:val="009F5D95"/>
    <w:rsid w:val="00A0764B"/>
    <w:rsid w:val="00A37265"/>
    <w:rsid w:val="00A86568"/>
    <w:rsid w:val="00A9435B"/>
    <w:rsid w:val="00AA6A27"/>
    <w:rsid w:val="00AD3DED"/>
    <w:rsid w:val="00B745DC"/>
    <w:rsid w:val="00BB19E1"/>
    <w:rsid w:val="00BB7449"/>
    <w:rsid w:val="00C1204D"/>
    <w:rsid w:val="00C35986"/>
    <w:rsid w:val="00C555AA"/>
    <w:rsid w:val="00C634C6"/>
    <w:rsid w:val="00CA0DFE"/>
    <w:rsid w:val="00CB1201"/>
    <w:rsid w:val="00CB4151"/>
    <w:rsid w:val="00CB4918"/>
    <w:rsid w:val="00CC5A7D"/>
    <w:rsid w:val="00CD2914"/>
    <w:rsid w:val="00D10A2D"/>
    <w:rsid w:val="00D51BC0"/>
    <w:rsid w:val="00DA5CF7"/>
    <w:rsid w:val="00DA78C1"/>
    <w:rsid w:val="00DF2117"/>
    <w:rsid w:val="00E04679"/>
    <w:rsid w:val="00E610A4"/>
    <w:rsid w:val="00F004FD"/>
    <w:rsid w:val="00F02B17"/>
    <w:rsid w:val="00F32379"/>
    <w:rsid w:val="00F34210"/>
    <w:rsid w:val="00F80CAD"/>
    <w:rsid w:val="00F8209B"/>
    <w:rsid w:val="00F94070"/>
    <w:rsid w:val="00F96998"/>
    <w:rsid w:val="00FE6F4D"/>
    <w:rsid w:val="00FF7F1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E83DD897-509B-D541-AD81-995BBAA0A4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4"/>
        <w:lang w:val="en-US" w:eastAsia="zh-CN" w:bidi="ar-SA"/>
      </w:rPr>
    </w:rPrDefault>
    <w:pPrDefault/>
  </w:docDefaults>
  <w:latentStyles w:defLockedState="0" w:defUIPriority="99" w:defSemiHidden="0" w:defUnhideWhenUsed="0" w:defQFormat="0" w:count="377">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a">
    <w:name w:val="Normal"/>
    <w:qFormat/>
    <w:rsid w:val="00153705"/>
    <w:rPr>
      <w:rFonts w:ascii="宋体" w:eastAsia="SimSun-ExtB" w:hAnsi="宋体" w:cs="宋体"/>
      <w:kern w:val="0"/>
      <w:sz w:val="24"/>
    </w:rPr>
  </w:style>
  <w:style w:type="paragraph" w:styleId="1">
    <w:name w:val="heading 1"/>
    <w:aliases w:val="H1,h1,app heading 1,l1,Memo Heading 1,h11,h12,h13,h14,h15,h16,Heading 1_a,heading 1,h17,h111,h121,h131,h141,h151,h161,h18,h112,h122,h132,h142,h152,h162,h19,h113,h123,h133,h143,h153,h163,NMP Heading 1,título 1,1,II+,I,Section Head,Chapter Headi"/>
    <w:basedOn w:val="a"/>
    <w:next w:val="a"/>
    <w:link w:val="10"/>
    <w:qFormat/>
    <w:rsid w:val="00B745DC"/>
    <w:pPr>
      <w:keepNext/>
      <w:tabs>
        <w:tab w:val="left" w:pos="0"/>
        <w:tab w:val="num" w:pos="425"/>
      </w:tabs>
      <w:spacing w:before="240" w:after="60"/>
      <w:ind w:left="425" w:hanging="425"/>
      <w:outlineLvl w:val="0"/>
    </w:pPr>
    <w:rPr>
      <w:rFonts w:ascii="Arial" w:eastAsia="MS Gothic" w:hAnsi="Arial" w:cs="Times New Roman"/>
      <w:bCs/>
      <w:kern w:val="28"/>
      <w:sz w:val="28"/>
      <w:lang w:val="en-GB" w:eastAsia="ja-JP"/>
    </w:rPr>
  </w:style>
  <w:style w:type="paragraph" w:styleId="2">
    <w:name w:val="heading 2"/>
    <w:aliases w:val="DO NOT USE_h2,h2,h21,H2,Head2A,2,UNDERRUBRIK 1-2"/>
    <w:basedOn w:val="a"/>
    <w:next w:val="a"/>
    <w:link w:val="20"/>
    <w:qFormat/>
    <w:rsid w:val="00B745DC"/>
    <w:pPr>
      <w:keepNext/>
      <w:tabs>
        <w:tab w:val="num" w:pos="567"/>
      </w:tabs>
      <w:spacing w:line="480" w:lineRule="auto"/>
      <w:ind w:left="567" w:hanging="567"/>
      <w:outlineLvl w:val="1"/>
    </w:pPr>
    <w:rPr>
      <w:rFonts w:ascii="Arial" w:eastAsia="MS Gothic" w:hAnsi="Arial" w:cs="Times New Roman"/>
      <w:lang w:val="en-GB" w:eastAsia="en-US"/>
    </w:rPr>
  </w:style>
  <w:style w:type="paragraph" w:styleId="30">
    <w:name w:val="heading 3"/>
    <w:aliases w:val="Underrubrik2,H3,no break,Memo Heading 3"/>
    <w:basedOn w:val="a"/>
    <w:next w:val="a"/>
    <w:link w:val="31"/>
    <w:unhideWhenUsed/>
    <w:qFormat/>
    <w:rsid w:val="00143354"/>
    <w:pPr>
      <w:keepNext/>
      <w:keepLines/>
      <w:spacing w:before="260" w:after="260" w:line="416" w:lineRule="auto"/>
      <w:outlineLvl w:val="2"/>
    </w:pPr>
    <w:rPr>
      <w:b/>
      <w:bCs/>
      <w:sz w:val="32"/>
      <w:szCs w:val="32"/>
    </w:rPr>
  </w:style>
  <w:style w:type="paragraph" w:styleId="4">
    <w:name w:val="heading 4"/>
    <w:aliases w:val="h4,H4,H41,h41,H42,h42,H43,h43,H411,h411,H421,h421,H44,h44,H412,h412,H422,h422,H431,h431,H45,h45,H413,h413,H423,h423,H432,h432,H46,h46,H47,h47,Memo Heading 4,Memo Heading 5"/>
    <w:basedOn w:val="a"/>
    <w:next w:val="a"/>
    <w:link w:val="40"/>
    <w:autoRedefine/>
    <w:qFormat/>
    <w:rsid w:val="00143354"/>
    <w:pPr>
      <w:keepNext/>
      <w:keepLines/>
      <w:widowControl w:val="0"/>
      <w:numPr>
        <w:ilvl w:val="3"/>
        <w:numId w:val="7"/>
      </w:numPr>
      <w:jc w:val="both"/>
      <w:outlineLvl w:val="3"/>
    </w:pPr>
    <w:rPr>
      <w:rFonts w:ascii="Arial" w:eastAsia="Songti SC" w:hAnsi="Arial" w:cstheme="minorBidi"/>
      <w:b/>
      <w:bCs/>
      <w:kern w:val="2"/>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4h4PIM4H4">
    <w:name w:val="样式 标题 4h4PIM 4H4 +"/>
    <w:basedOn w:val="4"/>
    <w:autoRedefine/>
    <w:qFormat/>
    <w:rsid w:val="00143354"/>
    <w:pPr>
      <w:ind w:left="851" w:hanging="851"/>
    </w:pPr>
    <w:rPr>
      <w:rFonts w:ascii="黑体" w:eastAsia="SimSun-ExtB" w:hAnsi="黑体" w:cs="Times New Roman"/>
      <w:b w:val="0"/>
      <w:bCs w:val="0"/>
      <w:szCs w:val="20"/>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
    <w:link w:val="4"/>
    <w:uiPriority w:val="9"/>
    <w:rsid w:val="00143354"/>
    <w:rPr>
      <w:rFonts w:ascii="Arial" w:eastAsia="Songti SC" w:hAnsi="Arial"/>
      <w:b/>
      <w:bCs/>
      <w:sz w:val="24"/>
      <w:szCs w:val="28"/>
    </w:rPr>
  </w:style>
  <w:style w:type="paragraph" w:customStyle="1" w:styleId="4h4PIM4H40">
    <w:name w:val="样式 标题 4h4PIM 4H4 + (符号) 宋体"/>
    <w:basedOn w:val="4"/>
    <w:autoRedefine/>
    <w:qFormat/>
    <w:rsid w:val="00143354"/>
    <w:pPr>
      <w:keepNext w:val="0"/>
      <w:keepLines w:val="0"/>
      <w:numPr>
        <w:ilvl w:val="0"/>
        <w:numId w:val="0"/>
      </w:numPr>
      <w:spacing w:before="60" w:after="60" w:line="360" w:lineRule="auto"/>
    </w:pPr>
    <w:rPr>
      <w:rFonts w:ascii="Times" w:eastAsia="宋体" w:hAnsi="Times" w:cs="Times New Roman"/>
      <w:bCs w:val="0"/>
      <w:sz w:val="21"/>
      <w:szCs w:val="20"/>
    </w:rPr>
  </w:style>
  <w:style w:type="paragraph" w:customStyle="1" w:styleId="3">
    <w:name w:val="样式 标题 3 +"/>
    <w:basedOn w:val="30"/>
    <w:autoRedefine/>
    <w:qFormat/>
    <w:rsid w:val="00143354"/>
    <w:pPr>
      <w:keepNext w:val="0"/>
      <w:keepLines w:val="0"/>
      <w:widowControl w:val="0"/>
      <w:numPr>
        <w:ilvl w:val="2"/>
        <w:numId w:val="7"/>
      </w:numPr>
      <w:adjustRightInd w:val="0"/>
      <w:snapToGrid w:val="0"/>
      <w:spacing w:before="0" w:after="0" w:line="360" w:lineRule="auto"/>
    </w:pPr>
    <w:rPr>
      <w:rFonts w:cs="Times New Roman"/>
      <w:sz w:val="24"/>
      <w:szCs w:val="24"/>
    </w:rPr>
  </w:style>
  <w:style w:type="character" w:customStyle="1" w:styleId="31">
    <w:name w:val="标题 3 字符"/>
    <w:aliases w:val="Underrubrik2 字符,H3 字符,no break 字符,Memo Heading 3 字符"/>
    <w:basedOn w:val="a0"/>
    <w:link w:val="30"/>
    <w:uiPriority w:val="9"/>
    <w:semiHidden/>
    <w:rsid w:val="00143354"/>
    <w:rPr>
      <w:rFonts w:ascii="宋体" w:eastAsia="SimSun-ExtB" w:hAnsi="宋体" w:cs="宋体"/>
      <w:b/>
      <w:bCs/>
      <w:kern w:val="0"/>
      <w:sz w:val="32"/>
      <w:szCs w:val="32"/>
    </w:rPr>
  </w:style>
  <w:style w:type="character" w:customStyle="1" w:styleId="10">
    <w:name w:val="标题 1 字符"/>
    <w:aliases w:val="H1 字符,h1 字符,app heading 1 字符,l1 字符,Memo Heading 1 字符,h11 字符,h12 字符,h13 字符,h14 字符,h15 字符,h16 字符,Heading 1_a 字符,heading 1 字符,h17 字符,h111 字符,h121 字符,h131 字符,h141 字符,h151 字符,h161 字符,h18 字符,h112 字符,h122 字符,h132 字符,h142 字符,h152 字符,h162 字符,h19 字符,1 字符"/>
    <w:basedOn w:val="a0"/>
    <w:link w:val="1"/>
    <w:rsid w:val="00B745DC"/>
    <w:rPr>
      <w:rFonts w:ascii="Arial" w:eastAsia="MS Gothic" w:hAnsi="Arial" w:cs="Times New Roman"/>
      <w:bCs/>
      <w:kern w:val="28"/>
      <w:sz w:val="28"/>
      <w:lang w:val="en-GB" w:eastAsia="ja-JP"/>
    </w:rPr>
  </w:style>
  <w:style w:type="character" w:customStyle="1" w:styleId="20">
    <w:name w:val="标题 2 字符"/>
    <w:aliases w:val="DO NOT USE_h2 字符,h2 字符,h21 字符,H2 字符,Head2A 字符,2 字符,UNDERRUBRIK 1-2 字符"/>
    <w:basedOn w:val="a0"/>
    <w:link w:val="2"/>
    <w:rsid w:val="00B745DC"/>
    <w:rPr>
      <w:rFonts w:ascii="Arial" w:eastAsia="MS Gothic" w:hAnsi="Arial" w:cs="Times New Roman"/>
      <w:kern w:val="0"/>
      <w:sz w:val="24"/>
      <w:lang w:val="en-GB" w:eastAsia="en-US"/>
    </w:rPr>
  </w:style>
  <w:style w:type="paragraph" w:styleId="a3">
    <w:name w:val="List Paragraph"/>
    <w:basedOn w:val="a"/>
    <w:uiPriority w:val="34"/>
    <w:qFormat/>
    <w:rsid w:val="008920FC"/>
    <w:pPr>
      <w:ind w:firstLineChars="200" w:firstLine="420"/>
    </w:pPr>
  </w:style>
  <w:style w:type="table" w:styleId="a4">
    <w:name w:val="Table Grid"/>
    <w:basedOn w:val="a1"/>
    <w:uiPriority w:val="39"/>
    <w:rsid w:val="008920FC"/>
    <w:rPr>
      <w:rFonts w:ascii="Times New Roman" w:eastAsia="Batang"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H1">
    <w:name w:val="3GPP H1"/>
    <w:basedOn w:val="1"/>
    <w:next w:val="a"/>
    <w:link w:val="3GPPH1Char"/>
    <w:qFormat/>
    <w:rsid w:val="00CB4918"/>
    <w:pPr>
      <w:keepLines/>
      <w:pBdr>
        <w:top w:val="single" w:sz="12" w:space="3" w:color="auto"/>
      </w:pBdr>
      <w:tabs>
        <w:tab w:val="clear" w:pos="0"/>
        <w:tab w:val="clear" w:pos="425"/>
        <w:tab w:val="num" w:pos="432"/>
      </w:tabs>
      <w:overflowPunct w:val="0"/>
      <w:autoSpaceDE w:val="0"/>
      <w:autoSpaceDN w:val="0"/>
      <w:adjustRightInd w:val="0"/>
      <w:spacing w:after="120"/>
      <w:textAlignment w:val="baseline"/>
    </w:pPr>
    <w:rPr>
      <w:rFonts w:eastAsia="宋体"/>
      <w:bCs w:val="0"/>
      <w:kern w:val="0"/>
      <w:sz w:val="36"/>
      <w:szCs w:val="20"/>
      <w:lang w:eastAsia="en-US"/>
    </w:rPr>
  </w:style>
  <w:style w:type="character" w:customStyle="1" w:styleId="3GPPH1Char">
    <w:name w:val="3GPP H1 Char"/>
    <w:link w:val="3GPPH1"/>
    <w:rsid w:val="00CB4918"/>
    <w:rPr>
      <w:rFonts w:ascii="Arial" w:eastAsia="宋体" w:hAnsi="Arial" w:cs="Times New Roman"/>
      <w:kern w:val="0"/>
      <w:sz w:val="36"/>
      <w:szCs w:val="20"/>
      <w:lang w:val="en-GB" w:eastAsia="en-US"/>
    </w:rPr>
  </w:style>
  <w:style w:type="paragraph" w:styleId="a5">
    <w:name w:val="header"/>
    <w:basedOn w:val="a"/>
    <w:link w:val="a6"/>
    <w:uiPriority w:val="99"/>
    <w:qFormat/>
    <w:rsid w:val="00DA78C1"/>
    <w:pPr>
      <w:tabs>
        <w:tab w:val="center" w:pos="4153"/>
        <w:tab w:val="right" w:pos="8306"/>
      </w:tabs>
      <w:spacing w:after="160" w:line="259" w:lineRule="auto"/>
    </w:pPr>
    <w:rPr>
      <w:rFonts w:ascii="Times New Roman" w:eastAsiaTheme="minorEastAsia" w:hAnsi="Times New Roman" w:cs="Times New Roman"/>
      <w:sz w:val="20"/>
      <w:szCs w:val="20"/>
      <w:lang w:val="en-GB" w:eastAsia="en-US"/>
    </w:rPr>
  </w:style>
  <w:style w:type="character" w:customStyle="1" w:styleId="a6">
    <w:name w:val="页眉 字符"/>
    <w:basedOn w:val="a0"/>
    <w:link w:val="a5"/>
    <w:uiPriority w:val="99"/>
    <w:qFormat/>
    <w:rsid w:val="00DA78C1"/>
    <w:rPr>
      <w:rFonts w:ascii="Times New Roman" w:hAnsi="Times New Roman" w:cs="Times New Roman"/>
      <w:kern w:val="0"/>
      <w:sz w:val="20"/>
      <w:szCs w:val="20"/>
      <w:lang w:val="en-GB" w:eastAsia="en-US"/>
    </w:rPr>
  </w:style>
  <w:style w:type="paragraph" w:customStyle="1" w:styleId="3GPPAgreements">
    <w:name w:val="3GPP Agreements"/>
    <w:basedOn w:val="a"/>
    <w:link w:val="3GPPAgreementsChar"/>
    <w:qFormat/>
    <w:rsid w:val="00742F4D"/>
    <w:pPr>
      <w:numPr>
        <w:numId w:val="13"/>
      </w:numPr>
      <w:overflowPunct w:val="0"/>
      <w:autoSpaceDE w:val="0"/>
      <w:autoSpaceDN w:val="0"/>
      <w:adjustRightInd w:val="0"/>
      <w:spacing w:before="60" w:after="60"/>
      <w:jc w:val="both"/>
      <w:textAlignment w:val="baseline"/>
    </w:pPr>
    <w:rPr>
      <w:rFonts w:ascii="Times New Roman" w:eastAsia="宋体" w:hAnsi="Times New Roman" w:cs="Times New Roman"/>
      <w:sz w:val="22"/>
      <w:szCs w:val="20"/>
    </w:rPr>
  </w:style>
  <w:style w:type="character" w:customStyle="1" w:styleId="3GPPAgreementsChar">
    <w:name w:val="3GPP Agreements Char"/>
    <w:link w:val="3GPPAgreements"/>
    <w:rsid w:val="00742F4D"/>
    <w:rPr>
      <w:rFonts w:ascii="Times New Roman" w:eastAsia="宋体" w:hAnsi="Times New Roman" w:cs="Times New Roman"/>
      <w:kern w:val="0"/>
      <w:sz w:val="22"/>
      <w:szCs w:val="20"/>
    </w:rPr>
  </w:style>
  <w:style w:type="paragraph" w:customStyle="1" w:styleId="EQ">
    <w:name w:val="EQ"/>
    <w:basedOn w:val="a"/>
    <w:next w:val="a"/>
    <w:rsid w:val="00531B1A"/>
    <w:pPr>
      <w:keepLines/>
      <w:tabs>
        <w:tab w:val="center" w:pos="4536"/>
        <w:tab w:val="right" w:pos="9072"/>
      </w:tabs>
      <w:overflowPunct w:val="0"/>
      <w:autoSpaceDE w:val="0"/>
      <w:autoSpaceDN w:val="0"/>
      <w:adjustRightInd w:val="0"/>
      <w:spacing w:after="180"/>
      <w:textAlignment w:val="baseline"/>
    </w:pPr>
    <w:rPr>
      <w:rFonts w:ascii="Times New Roman" w:eastAsia="Times New Roman" w:hAnsi="Times New Roman" w:cs="Times New Roman"/>
      <w:noProof/>
      <w:sz w:val="20"/>
      <w:szCs w:val="20"/>
      <w:lang w:val="en-GB" w:eastAsia="ja-JP"/>
    </w:rPr>
  </w:style>
  <w:style w:type="character" w:customStyle="1" w:styleId="Doc-text2Char">
    <w:name w:val="Doc-text2 Char"/>
    <w:link w:val="Doc-text2"/>
    <w:locked/>
    <w:rsid w:val="00531B1A"/>
    <w:rPr>
      <w:rFonts w:ascii="Arial" w:eastAsia="MS Mincho" w:hAnsi="Arial" w:cs="Arial"/>
      <w:lang w:val="en-GB" w:eastAsia="en-GB"/>
    </w:rPr>
  </w:style>
  <w:style w:type="paragraph" w:customStyle="1" w:styleId="Doc-text2">
    <w:name w:val="Doc-text2"/>
    <w:basedOn w:val="a"/>
    <w:link w:val="Doc-text2Char"/>
    <w:qFormat/>
    <w:rsid w:val="00531B1A"/>
    <w:pPr>
      <w:tabs>
        <w:tab w:val="left" w:pos="1622"/>
      </w:tabs>
      <w:ind w:left="1622" w:hanging="363"/>
    </w:pPr>
    <w:rPr>
      <w:rFonts w:ascii="Arial" w:eastAsia="MS Mincho" w:hAnsi="Arial" w:cs="Arial"/>
      <w:kern w:val="2"/>
      <w:sz w:val="21"/>
      <w:lang w:val="en-GB" w:eastAsia="en-GB"/>
    </w:rPr>
  </w:style>
  <w:style w:type="paragraph" w:styleId="a7">
    <w:name w:val="Balloon Text"/>
    <w:basedOn w:val="a"/>
    <w:link w:val="a8"/>
    <w:uiPriority w:val="99"/>
    <w:semiHidden/>
    <w:unhideWhenUsed/>
    <w:rsid w:val="00185180"/>
    <w:rPr>
      <w:rFonts w:eastAsia="宋体"/>
      <w:sz w:val="18"/>
      <w:szCs w:val="18"/>
    </w:rPr>
  </w:style>
  <w:style w:type="character" w:customStyle="1" w:styleId="a8">
    <w:name w:val="批注框文本 字符"/>
    <w:basedOn w:val="a0"/>
    <w:link w:val="a7"/>
    <w:uiPriority w:val="99"/>
    <w:semiHidden/>
    <w:rsid w:val="00185180"/>
    <w:rPr>
      <w:rFonts w:ascii="宋体" w:eastAsia="宋体" w:hAnsi="宋体" w:cs="宋体"/>
      <w:kern w:val="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2.tif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tiff"/><Relationship Id="rId5" Type="http://schemas.openxmlformats.org/officeDocument/2006/relationships/hyperlink" Target="https://en.wikipedia.org/wiki/Czech_Republic" TargetMode="External"/><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1149</TotalTime>
  <Pages>4</Pages>
  <Words>938</Words>
  <Characters>5347</Characters>
  <Application>Microsoft Office Word</Application>
  <DocSecurity>0</DocSecurity>
  <Lines>44</Lines>
  <Paragraphs>12</Paragraphs>
  <ScaleCrop>false</ScaleCrop>
  <Company/>
  <LinksUpToDate>false</LinksUpToDate>
  <CharactersWithSpaces>6273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朱 敏</dc:creator>
  <cp:keywords/>
  <dc:description/>
  <cp:lastModifiedBy>朱 敏</cp:lastModifiedBy>
  <cp:revision>85</cp:revision>
  <dcterms:created xsi:type="dcterms:W3CDTF">2019-09-24T02:26:00Z</dcterms:created>
  <dcterms:modified xsi:type="dcterms:W3CDTF">2019-11-07T03:25:00Z</dcterms:modified>
</cp:coreProperties>
</file>