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5F3994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</w:rPr>
      </w:pPr>
      <w:r w:rsidRPr="005F3994">
        <w:rPr>
          <w:rFonts w:ascii="Arial" w:hAnsi="Arial" w:cs="Arial"/>
          <w:b/>
          <w:bCs/>
        </w:rPr>
        <w:t>3GPP TSG RAN WG1 #</w:t>
      </w:r>
      <w:proofErr w:type="gramStart"/>
      <w:r w:rsidRPr="005F3994">
        <w:rPr>
          <w:rFonts w:ascii="Arial" w:hAnsi="Arial" w:cs="Arial"/>
          <w:b/>
          <w:bCs/>
        </w:rPr>
        <w:t>9</w:t>
      </w:r>
      <w:r w:rsidR="00597D98">
        <w:rPr>
          <w:rFonts w:ascii="Arial" w:eastAsia="宋体" w:hAnsi="Arial" w:cs="Arial" w:hint="eastAsia"/>
          <w:b/>
          <w:bCs/>
          <w:lang w:eastAsia="zh-CN"/>
        </w:rPr>
        <w:t>9</w:t>
      </w:r>
      <w:r w:rsidRPr="005F3994">
        <w:rPr>
          <w:rFonts w:ascii="Arial" w:hAnsi="Arial" w:cs="Arial"/>
          <w:b/>
          <w:bCs/>
        </w:rPr>
        <w:t xml:space="preserve">                                       </w:t>
      </w:r>
      <w:r w:rsidRPr="005F3994">
        <w:rPr>
          <w:rFonts w:ascii="Arial" w:hAnsi="Arial" w:cs="Arial"/>
          <w:b/>
          <w:bCs/>
        </w:rPr>
        <w:tab/>
      </w:r>
      <w:r w:rsidRPr="005F3994">
        <w:rPr>
          <w:rFonts w:ascii="Arial" w:eastAsiaTheme="minorEastAsia" w:hAnsi="Arial" w:cs="Arial" w:hint="eastAsia"/>
          <w:b/>
          <w:bCs/>
          <w:lang w:eastAsia="zh-CN"/>
        </w:rPr>
        <w:t xml:space="preserve">         </w:t>
      </w:r>
      <w:r w:rsidR="0087370F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813D4B">
        <w:rPr>
          <w:rFonts w:ascii="Arial" w:eastAsiaTheme="minorEastAsia" w:hAnsi="Arial" w:cs="Arial" w:hint="eastAsia"/>
          <w:b/>
          <w:bCs/>
          <w:lang w:eastAsia="zh-CN"/>
        </w:rPr>
        <w:t xml:space="preserve">   </w:t>
      </w:r>
      <w:r w:rsidR="0087370F">
        <w:rPr>
          <w:rFonts w:ascii="Arial" w:eastAsiaTheme="minorEastAsia" w:hAnsi="Arial" w:cs="Arial" w:hint="eastAsia"/>
          <w:b/>
          <w:bCs/>
          <w:lang w:eastAsia="zh-CN"/>
        </w:rPr>
        <w:t xml:space="preserve">  </w:t>
      </w:r>
      <w:r w:rsidR="005C5A3E" w:rsidRPr="005F3994">
        <w:rPr>
          <w:rFonts w:ascii="Arial" w:hAnsi="Arial" w:cs="Arial"/>
          <w:b/>
          <w:bCs/>
        </w:rPr>
        <w:t>R1-</w:t>
      </w:r>
      <w:r w:rsidR="00807E4F" w:rsidRPr="0068517F">
        <w:rPr>
          <w:rFonts w:ascii="Arial" w:eastAsiaTheme="minorEastAsia" w:hAnsi="Arial" w:cs="Arial"/>
          <w:b/>
          <w:bCs/>
          <w:lang w:eastAsia="zh-CN"/>
        </w:rPr>
        <w:t>1912178</w:t>
      </w:r>
      <w:proofErr w:type="gramEnd"/>
    </w:p>
    <w:p w:rsidR="00F84C97" w:rsidRPr="005F3994" w:rsidRDefault="00597D9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597D98">
        <w:rPr>
          <w:rFonts w:ascii="Arial" w:hAnsi="Arial" w:cs="Arial"/>
          <w:b/>
          <w:bCs/>
        </w:rPr>
        <w:t>Reno, USA, November 18</w:t>
      </w:r>
      <w:r w:rsidRPr="00954086">
        <w:rPr>
          <w:rFonts w:ascii="Arial" w:hAnsi="Arial" w:cs="Arial"/>
          <w:b/>
          <w:bCs/>
          <w:vertAlign w:val="superscript"/>
        </w:rPr>
        <w:t>th</w:t>
      </w:r>
      <w:r w:rsidRPr="00597D98">
        <w:rPr>
          <w:rFonts w:ascii="Arial" w:hAnsi="Arial" w:cs="Arial"/>
          <w:b/>
          <w:bCs/>
        </w:rPr>
        <w:t xml:space="preserve"> – 22</w:t>
      </w:r>
      <w:r w:rsidRPr="00954086">
        <w:rPr>
          <w:rFonts w:ascii="Arial" w:hAnsi="Arial" w:cs="Arial"/>
          <w:b/>
          <w:bCs/>
          <w:vertAlign w:val="superscript"/>
        </w:rPr>
        <w:t>nd</w:t>
      </w:r>
      <w:r w:rsidRPr="00597D98">
        <w:rPr>
          <w:rFonts w:ascii="Arial" w:hAnsi="Arial" w:cs="Arial"/>
          <w:b/>
          <w:bCs/>
        </w:rPr>
        <w:t>, 2019</w:t>
      </w:r>
    </w:p>
    <w:p w:rsidR="00F84C97" w:rsidRPr="005F3994" w:rsidRDefault="00F84C97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</w:p>
    <w:p w:rsidR="00F84C97" w:rsidRPr="005F3994" w:rsidRDefault="00E8650B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0" w:name="Title"/>
      <w:bookmarkEnd w:id="0"/>
      <w:r w:rsidRPr="005F3994">
        <w:rPr>
          <w:rFonts w:ascii="Arial" w:hAnsi="Arial" w:cs="Arial"/>
          <w:b/>
        </w:rPr>
        <w:tab/>
      </w:r>
      <w:r w:rsidR="00314259" w:rsidRPr="00314259">
        <w:rPr>
          <w:rFonts w:ascii="Arial" w:hAnsi="Arial" w:cs="Arial"/>
          <w:b/>
          <w:lang w:eastAsia="zh-CN"/>
        </w:rPr>
        <w:t xml:space="preserve">Remaining issues on full </w:t>
      </w:r>
      <w:proofErr w:type="spellStart"/>
      <w:proofErr w:type="gramStart"/>
      <w:r w:rsidR="00314259" w:rsidRPr="00314259">
        <w:rPr>
          <w:rFonts w:ascii="Arial" w:hAnsi="Arial" w:cs="Arial"/>
          <w:b/>
          <w:lang w:eastAsia="zh-CN"/>
        </w:rPr>
        <w:t>Tx</w:t>
      </w:r>
      <w:proofErr w:type="spellEnd"/>
      <w:proofErr w:type="gramEnd"/>
      <w:r w:rsidR="00314259" w:rsidRPr="00314259">
        <w:rPr>
          <w:rFonts w:ascii="Arial" w:hAnsi="Arial" w:cs="Arial"/>
          <w:b/>
          <w:lang w:eastAsia="zh-CN"/>
        </w:rPr>
        <w:t xml:space="preserve"> power UL transmission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1" w:name="Source"/>
      <w:bookmarkEnd w:id="1"/>
      <w:r w:rsidRPr="005F3994">
        <w:rPr>
          <w:rFonts w:ascii="Arial" w:hAnsi="Arial" w:cs="Arial"/>
          <w:b/>
        </w:rPr>
        <w:tab/>
      </w:r>
      <w:r w:rsidRPr="005F3994">
        <w:rPr>
          <w:rFonts w:ascii="Arial" w:eastAsia="宋体" w:hAnsi="Arial" w:cs="Arial"/>
          <w:b/>
          <w:lang w:eastAsia="zh-CN"/>
        </w:rPr>
        <w:t>7</w:t>
      </w:r>
      <w:r w:rsidRPr="005F3994">
        <w:rPr>
          <w:rFonts w:ascii="Arial" w:hAnsi="Arial" w:cs="Arial"/>
          <w:b/>
        </w:rPr>
        <w:t>.</w:t>
      </w:r>
      <w:r w:rsidRPr="005F3994">
        <w:rPr>
          <w:rFonts w:ascii="Arial" w:eastAsia="宋体" w:hAnsi="Arial" w:cs="Arial"/>
          <w:b/>
          <w:lang w:eastAsia="zh-CN"/>
        </w:rPr>
        <w:t>2</w:t>
      </w:r>
      <w:r w:rsidRPr="005F3994">
        <w:rPr>
          <w:rFonts w:ascii="Arial" w:hAnsi="Arial" w:cs="Arial"/>
          <w:b/>
        </w:rPr>
        <w:t>.</w:t>
      </w:r>
      <w:r w:rsidRPr="005F3994">
        <w:rPr>
          <w:rFonts w:ascii="Arial" w:eastAsia="宋体" w:hAnsi="Arial" w:cs="Arial"/>
          <w:b/>
          <w:lang w:eastAsia="zh-CN"/>
        </w:rPr>
        <w:t>8</w:t>
      </w:r>
      <w:r w:rsidRPr="005F3994">
        <w:rPr>
          <w:rFonts w:ascii="Arial" w:hAnsi="Arial" w:cs="Arial"/>
          <w:b/>
        </w:rPr>
        <w:t>.</w:t>
      </w:r>
      <w:r w:rsidRPr="005F3994">
        <w:rPr>
          <w:rFonts w:ascii="Arial" w:eastAsia="宋体" w:hAnsi="Arial" w:cs="Arial"/>
          <w:b/>
          <w:lang w:eastAsia="zh-CN"/>
        </w:rPr>
        <w:t>4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2" w:name="DocumentFor"/>
      <w:bookmarkEnd w:id="2"/>
      <w:r w:rsidRPr="005F3994">
        <w:rPr>
          <w:rFonts w:ascii="Arial" w:hAnsi="Arial" w:cs="Arial"/>
          <w:b/>
        </w:rPr>
        <w:t>Discussion and decision</w:t>
      </w:r>
    </w:p>
    <w:p w:rsidR="00F84C97" w:rsidRPr="009B19D8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  <w:bookmarkStart w:id="3" w:name="_GoBack"/>
    </w:p>
    <w:bookmarkEnd w:id="3"/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9A5044" w:rsidRDefault="009A5044" w:rsidP="009A5044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</w:t>
      </w:r>
      <w:r w:rsidR="00632A7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the previous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meeting, </w:t>
      </w:r>
      <w:r w:rsidR="00632A7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the following agreements were achieved for mode 1 and mode 2 [1]</w:t>
      </w:r>
      <w:r w:rsidR="00632A7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32A70" w:rsidTr="00632A70">
        <w:tc>
          <w:tcPr>
            <w:tcW w:w="9288" w:type="dxa"/>
          </w:tcPr>
          <w:p w:rsidR="00632A70" w:rsidRPr="00D70499" w:rsidRDefault="00632A70" w:rsidP="00632A70">
            <w:pPr>
              <w:rPr>
                <w:rFonts w:cs="Times"/>
                <w:b/>
                <w:lang w:val="fr-FR"/>
              </w:rPr>
            </w:pPr>
            <w:r w:rsidRPr="00D70499">
              <w:rPr>
                <w:rFonts w:cs="Times"/>
                <w:b/>
                <w:highlight w:val="green"/>
                <w:lang w:val="fr-FR"/>
              </w:rPr>
              <w:t>Agreement</w:t>
            </w:r>
          </w:p>
          <w:p w:rsidR="00632A70" w:rsidRPr="00D70499" w:rsidRDefault="00632A70" w:rsidP="00632A70">
            <w:pPr>
              <w:pStyle w:val="ae"/>
              <w:widowControl w:val="0"/>
              <w:ind w:firstLine="400"/>
              <w:jc w:val="both"/>
              <w:rPr>
                <w:rFonts w:cs="Times"/>
                <w:lang w:val="fr-FR"/>
              </w:rPr>
            </w:pPr>
            <w:r w:rsidRPr="00D70499">
              <w:rPr>
                <w:rFonts w:cs="Times"/>
                <w:lang w:val="fr-FR"/>
              </w:rPr>
              <w:t xml:space="preserve">For 2Tx in mode 1, </w:t>
            </w:r>
          </w:p>
          <w:p w:rsidR="00632A70" w:rsidRPr="00D70499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 xml:space="preserve">For rank=1, TPMI=2, TPMI=0, TPMI=1 are included in new codebook subset for non-coherent UEs with power scaling defined as in [38.213] Rel-15 </w:t>
            </w:r>
          </w:p>
          <w:p w:rsidR="00632A70" w:rsidRPr="00D70499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>For rank=2, TPMI=0 is included in the new codebook subset</w:t>
            </w:r>
          </w:p>
          <w:p w:rsidR="00632A70" w:rsidRPr="00FD1BA7" w:rsidRDefault="00632A70" w:rsidP="00632A70">
            <w:pPr>
              <w:rPr>
                <w:rFonts w:cs="Times"/>
                <w:b/>
                <w:bCs/>
                <w:lang w:eastAsia="x-none"/>
              </w:rPr>
            </w:pPr>
            <w:r w:rsidRPr="00FD1BA7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632A70" w:rsidRPr="00FD1BA7" w:rsidRDefault="00632A70" w:rsidP="00632A70">
            <w:pPr>
              <w:rPr>
                <w:lang w:val="fr-FR"/>
              </w:rPr>
            </w:pPr>
            <w:r w:rsidRPr="00FD1BA7">
              <w:rPr>
                <w:lang w:val="fr-FR"/>
              </w:rPr>
              <w:t>For full power uplink transmission Mode 1, 4TX partial-coherent, the new codebook subset includes</w:t>
            </w:r>
          </w:p>
          <w:p w:rsidR="00632A70" w:rsidRPr="00FD1BA7" w:rsidRDefault="00632A70" w:rsidP="00632A70">
            <w:pPr>
              <w:numPr>
                <w:ilvl w:val="0"/>
                <w:numId w:val="23"/>
              </w:numPr>
              <w:rPr>
                <w:lang w:val="fr-FR"/>
              </w:rPr>
            </w:pPr>
            <w:r w:rsidRPr="00FD1BA7">
              <w:rPr>
                <w:lang w:val="fr-FR"/>
              </w:rPr>
              <w:t>R</w:t>
            </w:r>
            <w:r w:rsidRPr="00FD1BA7">
              <w:rPr>
                <w:rFonts w:hint="eastAsia"/>
                <w:lang w:val="fr-FR"/>
              </w:rPr>
              <w:t>ank1</w:t>
            </w:r>
            <w:r w:rsidRPr="00FD1BA7">
              <w:t>(CP-OFDM)</w:t>
            </w:r>
            <w:r w:rsidRPr="00FD1BA7">
              <w:rPr>
                <w:lang w:val="fr-FR"/>
              </w:rPr>
              <w:t>:</w:t>
            </w:r>
            <w:r w:rsidRPr="00FD1BA7">
              <w:t xml:space="preserve"> TPMI = 12,13,14,15 </w:t>
            </w:r>
          </w:p>
          <w:p w:rsidR="00632A70" w:rsidRPr="00FD1BA7" w:rsidRDefault="00632A70" w:rsidP="00632A70">
            <w:pPr>
              <w:numPr>
                <w:ilvl w:val="0"/>
                <w:numId w:val="23"/>
              </w:numPr>
              <w:rPr>
                <w:lang w:val="fr-FR"/>
              </w:rPr>
            </w:pPr>
            <w:r w:rsidRPr="00FD1BA7">
              <w:rPr>
                <w:lang w:val="fr-FR"/>
              </w:rPr>
              <w:t>R</w:t>
            </w:r>
            <w:r w:rsidRPr="00FD1BA7">
              <w:rPr>
                <w:rFonts w:hint="eastAsia"/>
                <w:lang w:val="fr-FR"/>
              </w:rPr>
              <w:t>ank1</w:t>
            </w:r>
            <w:r w:rsidRPr="00FD1BA7">
              <w:t>(DFT-s-OFDM)</w:t>
            </w:r>
            <w:r w:rsidRPr="00FD1BA7">
              <w:rPr>
                <w:lang w:val="fr-FR"/>
              </w:rPr>
              <w:t>:</w:t>
            </w:r>
            <w:r w:rsidRPr="00FD1BA7">
              <w:t xml:space="preserve"> TPMI = 12,13,14,15</w:t>
            </w:r>
          </w:p>
          <w:p w:rsidR="00632A70" w:rsidRPr="00FD1BA7" w:rsidRDefault="00632A70" w:rsidP="00632A70">
            <w:pPr>
              <w:numPr>
                <w:ilvl w:val="1"/>
                <w:numId w:val="23"/>
              </w:numPr>
              <w:rPr>
                <w:lang w:val="fr-FR"/>
              </w:rPr>
            </w:pPr>
            <w:r w:rsidRPr="00FD1BA7">
              <w:t>FFS: TPMI=16, 17, 18, 19</w:t>
            </w:r>
          </w:p>
          <w:p w:rsidR="00632A70" w:rsidRPr="00FD1BA7" w:rsidRDefault="00632A70" w:rsidP="00632A70">
            <w:pPr>
              <w:numPr>
                <w:ilvl w:val="0"/>
                <w:numId w:val="23"/>
              </w:numPr>
              <w:rPr>
                <w:rFonts w:eastAsia="Malgun Gothic"/>
                <w:lang w:val="fr-FR" w:eastAsia="zh-CN"/>
              </w:rPr>
            </w:pPr>
            <w:r w:rsidRPr="00FD1BA7">
              <w:rPr>
                <w:rFonts w:eastAsia="Malgun Gothic" w:hint="eastAsia"/>
                <w:lang w:val="fr-FR" w:eastAsia="zh-CN"/>
              </w:rPr>
              <w:t>FFS:</w:t>
            </w:r>
            <w:r w:rsidRPr="00FD1BA7">
              <w:rPr>
                <w:rFonts w:eastAsia="Malgun Gothic"/>
                <w:lang w:val="fr-FR" w:eastAsia="zh-CN"/>
              </w:rPr>
              <w:t xml:space="preserve"> Whether clarification on which port pairs are coherent is needed</w:t>
            </w:r>
          </w:p>
          <w:p w:rsidR="00632A70" w:rsidRPr="001341C5" w:rsidRDefault="00632A70" w:rsidP="00632A70">
            <w:pPr>
              <w:rPr>
                <w:rFonts w:cs="Times"/>
                <w:b/>
                <w:bCs/>
                <w:lang w:eastAsia="x-none"/>
              </w:rPr>
            </w:pPr>
            <w:r w:rsidRPr="001341C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632A70" w:rsidRPr="001341C5" w:rsidRDefault="00632A70" w:rsidP="00632A70">
            <w:pPr>
              <w:rPr>
                <w:rFonts w:cs="Times"/>
                <w:lang w:eastAsia="x-none"/>
              </w:rPr>
            </w:pPr>
            <w:r w:rsidRPr="001341C5">
              <w:rPr>
                <w:rFonts w:cs="Times"/>
                <w:lang w:eastAsia="x-none"/>
              </w:rPr>
              <w:t xml:space="preserve">For Mode 1 4TX, for non-full power uplink transmission, antenna selection </w:t>
            </w:r>
            <w:proofErr w:type="spellStart"/>
            <w:r w:rsidRPr="001341C5">
              <w:rPr>
                <w:rFonts w:cs="Times"/>
                <w:lang w:eastAsia="x-none"/>
              </w:rPr>
              <w:t>precoders</w:t>
            </w:r>
            <w:proofErr w:type="spellEnd"/>
            <w:r w:rsidRPr="001341C5">
              <w:rPr>
                <w:rFonts w:cs="Times"/>
                <w:lang w:eastAsia="x-none"/>
              </w:rPr>
              <w:t xml:space="preserve"> are included in the new codebook subset following Rel-15 power scaling factor</w:t>
            </w:r>
          </w:p>
          <w:p w:rsidR="00632A70" w:rsidRPr="001341C5" w:rsidRDefault="00632A70" w:rsidP="00632A70">
            <w:pPr>
              <w:numPr>
                <w:ilvl w:val="0"/>
                <w:numId w:val="5"/>
              </w:numPr>
              <w:rPr>
                <w:rFonts w:cs="Times"/>
                <w:lang w:eastAsia="x-none"/>
              </w:rPr>
            </w:pPr>
            <w:r w:rsidRPr="001341C5">
              <w:rPr>
                <w:rFonts w:cs="Times"/>
                <w:lang w:eastAsia="x-none"/>
              </w:rPr>
              <w:t xml:space="preserve">FFS: Whether to include antenna selection </w:t>
            </w:r>
            <w:proofErr w:type="spellStart"/>
            <w:r w:rsidRPr="001341C5">
              <w:rPr>
                <w:rFonts w:cs="Times"/>
                <w:lang w:eastAsia="x-none"/>
              </w:rPr>
              <w:t>precoders</w:t>
            </w:r>
            <w:proofErr w:type="spellEnd"/>
            <w:r w:rsidRPr="001341C5">
              <w:rPr>
                <w:rFonts w:cs="Times"/>
                <w:lang w:eastAsia="x-none"/>
              </w:rPr>
              <w:t xml:space="preserve"> for full power uplink transmission</w:t>
            </w:r>
          </w:p>
          <w:p w:rsidR="00632A70" w:rsidRPr="00D70499" w:rsidRDefault="00632A70" w:rsidP="00632A70">
            <w:pPr>
              <w:rPr>
                <w:rFonts w:cs="Times"/>
                <w:lang w:eastAsia="x-none"/>
              </w:rPr>
            </w:pPr>
          </w:p>
          <w:p w:rsidR="00632A70" w:rsidRPr="00D70499" w:rsidRDefault="00632A70" w:rsidP="00632A70">
            <w:pPr>
              <w:rPr>
                <w:rFonts w:cs="Times"/>
                <w:b/>
                <w:bCs/>
              </w:rPr>
            </w:pPr>
            <w:r w:rsidRPr="00D70499">
              <w:rPr>
                <w:rFonts w:cs="Times"/>
                <w:b/>
                <w:bCs/>
                <w:highlight w:val="green"/>
              </w:rPr>
              <w:t>Agreement</w:t>
            </w:r>
          </w:p>
          <w:p w:rsidR="00632A70" w:rsidRPr="00D70499" w:rsidRDefault="00632A70" w:rsidP="00632A70">
            <w:pPr>
              <w:pStyle w:val="ae"/>
              <w:widowControl w:val="0"/>
              <w:ind w:firstLine="400"/>
              <w:jc w:val="both"/>
              <w:rPr>
                <w:rFonts w:cs="Times"/>
              </w:rPr>
            </w:pPr>
            <w:r w:rsidRPr="00D70499">
              <w:rPr>
                <w:rFonts w:cs="Times"/>
              </w:rPr>
              <w:t xml:space="preserve">For Mode2, </w:t>
            </w:r>
          </w:p>
          <w:p w:rsidR="00632A70" w:rsidRPr="00D70499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 xml:space="preserve">Power scaling factor is equal to 1 for the reported TPMI </w:t>
            </w:r>
            <w:proofErr w:type="spellStart"/>
            <w:r w:rsidRPr="00D70499">
              <w:rPr>
                <w:rFonts w:ascii="Times" w:hAnsi="Times" w:cs="Times"/>
              </w:rPr>
              <w:t>precoders</w:t>
            </w:r>
            <w:proofErr w:type="spellEnd"/>
            <w:r w:rsidRPr="00D70499">
              <w:rPr>
                <w:rFonts w:ascii="Times" w:hAnsi="Times" w:cs="Times"/>
              </w:rPr>
              <w:t xml:space="preserve"> that supports full power </w:t>
            </w:r>
            <w:proofErr w:type="spellStart"/>
            <w:r w:rsidRPr="00D70499">
              <w:rPr>
                <w:rFonts w:ascii="Times" w:hAnsi="Times" w:cs="Times"/>
              </w:rPr>
              <w:t>Tx</w:t>
            </w:r>
            <w:proofErr w:type="spellEnd"/>
          </w:p>
          <w:p w:rsidR="00632A70" w:rsidRPr="00DB3C81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B3C81">
              <w:rPr>
                <w:rFonts w:ascii="Times" w:hAnsi="Times" w:cs="Times"/>
              </w:rPr>
              <w:t xml:space="preserve">for the other TPMI </w:t>
            </w:r>
            <w:proofErr w:type="spellStart"/>
            <w:r w:rsidRPr="00DB3C81">
              <w:rPr>
                <w:rFonts w:ascii="Times" w:hAnsi="Times" w:cs="Times"/>
              </w:rPr>
              <w:t>precoders</w:t>
            </w:r>
            <w:proofErr w:type="spellEnd"/>
            <w:r w:rsidRPr="00DB3C81">
              <w:rPr>
                <w:rFonts w:ascii="Times" w:hAnsi="Times" w:cs="Times"/>
              </w:rPr>
              <w:t>, if only one SRS resource is configured, the power scaling factor is determined by #non-zero-PUSCH-port divided by #SRS-ports</w:t>
            </w:r>
          </w:p>
          <w:p w:rsidR="00632A70" w:rsidRPr="00632A70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lang w:val="fr-FR"/>
              </w:rPr>
            </w:pPr>
            <w:r w:rsidRPr="00DB3C81">
              <w:rPr>
                <w:rFonts w:ascii="Times" w:hAnsi="Times" w:cs="Times"/>
              </w:rPr>
              <w:t xml:space="preserve">for the other TPMI </w:t>
            </w:r>
            <w:proofErr w:type="spellStart"/>
            <w:r w:rsidRPr="00DB3C81">
              <w:rPr>
                <w:rFonts w:ascii="Times" w:hAnsi="Times" w:cs="Times"/>
              </w:rPr>
              <w:t>precoders</w:t>
            </w:r>
            <w:proofErr w:type="spellEnd"/>
            <w:r w:rsidRPr="00DB3C81">
              <w:rPr>
                <w:rFonts w:ascii="Times" w:hAnsi="Times" w:cs="Times"/>
              </w:rPr>
              <w:t>, the power scaling factor is determined by #non-zero PUSCH port/#SRS ports in the SRS resource indicated by SRI</w:t>
            </w:r>
          </w:p>
          <w:p w:rsidR="00632A70" w:rsidRDefault="00632A70" w:rsidP="00632A70">
            <w:pPr>
              <w:rPr>
                <w:rFonts w:eastAsiaTheme="minorEastAsia" w:cs="Times"/>
                <w:b/>
                <w:bCs/>
                <w:highlight w:val="green"/>
                <w:lang w:val="fr-FR" w:eastAsia="zh-CN"/>
              </w:rPr>
            </w:pPr>
          </w:p>
          <w:p w:rsidR="00632A70" w:rsidRPr="00D70499" w:rsidRDefault="00632A70" w:rsidP="00632A70">
            <w:pPr>
              <w:rPr>
                <w:rFonts w:cs="Times"/>
                <w:b/>
                <w:bCs/>
                <w:lang w:val="fr-FR"/>
              </w:rPr>
            </w:pPr>
            <w:r w:rsidRPr="00D70499">
              <w:rPr>
                <w:rFonts w:cs="Times"/>
                <w:b/>
                <w:bCs/>
                <w:highlight w:val="green"/>
                <w:lang w:val="fr-FR"/>
              </w:rPr>
              <w:t>Agreement</w:t>
            </w:r>
          </w:p>
          <w:p w:rsidR="00632A70" w:rsidRPr="00D70499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 xml:space="preserve">Support RRC configuration to operate in Mode1 or Mode2 subject to UE capability </w:t>
            </w:r>
          </w:p>
          <w:p w:rsidR="00632A70" w:rsidRPr="00D70499" w:rsidRDefault="00632A70" w:rsidP="00632A70">
            <w:pPr>
              <w:pStyle w:val="Style1"/>
              <w:numPr>
                <w:ilvl w:val="1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 xml:space="preserve">For UE capabilty-2 and-3, </w:t>
            </w:r>
            <w:proofErr w:type="spellStart"/>
            <w:r w:rsidRPr="00D70499">
              <w:rPr>
                <w:rFonts w:ascii="Times" w:hAnsi="Times" w:cs="Times"/>
              </w:rPr>
              <w:t>gNB</w:t>
            </w:r>
            <w:proofErr w:type="spellEnd"/>
            <w:r w:rsidRPr="00D70499">
              <w:rPr>
                <w:rFonts w:ascii="Times" w:hAnsi="Times" w:cs="Times"/>
              </w:rPr>
              <w:t xml:space="preserve"> can configure a UE to operate in Mode 1 or Mode 2 subject to UE capability</w:t>
            </w:r>
          </w:p>
          <w:p w:rsidR="00632A70" w:rsidRPr="00D70499" w:rsidRDefault="00632A70" w:rsidP="00632A70">
            <w:pPr>
              <w:pStyle w:val="Style1"/>
              <w:numPr>
                <w:ilvl w:val="2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 xml:space="preserve">Note : if UE only supports Mode 1 </w:t>
            </w:r>
            <w:proofErr w:type="spellStart"/>
            <w:r w:rsidRPr="00D70499">
              <w:rPr>
                <w:rFonts w:ascii="Times" w:hAnsi="Times" w:cs="Times"/>
              </w:rPr>
              <w:t>gNB</w:t>
            </w:r>
            <w:proofErr w:type="spellEnd"/>
            <w:r w:rsidRPr="00D70499">
              <w:rPr>
                <w:rFonts w:ascii="Times" w:hAnsi="Times" w:cs="Times"/>
              </w:rPr>
              <w:t xml:space="preserve"> cannot configure this UE to operate in Mode 2, if UE only supports Mode 2 </w:t>
            </w:r>
            <w:proofErr w:type="spellStart"/>
            <w:r w:rsidRPr="00D70499">
              <w:rPr>
                <w:rFonts w:ascii="Times" w:hAnsi="Times" w:cs="Times"/>
              </w:rPr>
              <w:t>gNB</w:t>
            </w:r>
            <w:proofErr w:type="spellEnd"/>
            <w:r w:rsidRPr="00D70499">
              <w:rPr>
                <w:rFonts w:ascii="Times" w:hAnsi="Times" w:cs="Times"/>
              </w:rPr>
              <w:t xml:space="preserve"> cannot configure this UE to operate in Mode 1</w:t>
            </w:r>
          </w:p>
          <w:p w:rsidR="00632A70" w:rsidRPr="00D70499" w:rsidRDefault="00632A70" w:rsidP="00632A70">
            <w:pPr>
              <w:pStyle w:val="Style1"/>
              <w:numPr>
                <w:ilvl w:val="1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>FFS: UE capability signaling discussion</w:t>
            </w:r>
          </w:p>
          <w:p w:rsidR="00632A70" w:rsidRPr="00D70499" w:rsidRDefault="00632A70" w:rsidP="00632A70">
            <w:pPr>
              <w:pStyle w:val="Style1"/>
              <w:numPr>
                <w:ilvl w:val="1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>Note: capability-1 UE can be configured with RRC parameter “</w:t>
            </w:r>
            <w:proofErr w:type="spellStart"/>
            <w:r w:rsidRPr="00D70499">
              <w:rPr>
                <w:rFonts w:ascii="Times" w:hAnsi="Times" w:cs="Times"/>
              </w:rPr>
              <w:t>ULFPTx</w:t>
            </w:r>
            <w:proofErr w:type="spellEnd"/>
            <w:r w:rsidRPr="00D70499">
              <w:rPr>
                <w:rFonts w:ascii="Times" w:hAnsi="Times" w:cs="Times"/>
              </w:rPr>
              <w:t>” to deliver UL full power has been agreed, exact parameter name is up to RAN2</w:t>
            </w:r>
          </w:p>
          <w:p w:rsidR="00632A70" w:rsidRPr="00632A70" w:rsidRDefault="00632A70" w:rsidP="00632A70">
            <w:pPr>
              <w:pStyle w:val="Style1"/>
              <w:numPr>
                <w:ilvl w:val="0"/>
                <w:numId w:val="24"/>
              </w:numPr>
              <w:spacing w:after="0" w:afterAutospacing="0" w:line="240" w:lineRule="auto"/>
              <w:contextualSpacing w:val="0"/>
              <w:rPr>
                <w:rFonts w:ascii="Times" w:hAnsi="Times" w:cs="Times"/>
              </w:rPr>
            </w:pPr>
            <w:r w:rsidRPr="00D70499">
              <w:rPr>
                <w:rFonts w:ascii="Times" w:hAnsi="Times" w:cs="Times"/>
              </w:rPr>
              <w:t xml:space="preserve">If </w:t>
            </w:r>
            <w:proofErr w:type="spellStart"/>
            <w:r w:rsidRPr="00D70499">
              <w:rPr>
                <w:rFonts w:ascii="Times" w:hAnsi="Times" w:cs="Times"/>
              </w:rPr>
              <w:t>gNB</w:t>
            </w:r>
            <w:proofErr w:type="spellEnd"/>
            <w:r w:rsidRPr="00D70499">
              <w:rPr>
                <w:rFonts w:ascii="Times" w:hAnsi="Times" w:cs="Times"/>
              </w:rPr>
              <w:t xml:space="preserve"> does not configure UE for Rel-16 full power UL transmission, Rel-16 UEs operate in Rel-15 behavior</w:t>
            </w:r>
          </w:p>
        </w:tc>
      </w:tr>
    </w:tbl>
    <w:p w:rsidR="00D040F6" w:rsidRPr="00632A70" w:rsidRDefault="00D040F6" w:rsidP="009A5044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After </w:t>
      </w:r>
      <w:r w:rsidR="007D39A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last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meeting,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>the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following two RRC parameters for UL full power transmission have been endorsed </w:t>
      </w:r>
      <w:r w:rsidR="0088693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during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the email discussion: </w:t>
      </w:r>
    </w:p>
    <w:tbl>
      <w:tblPr>
        <w:tblW w:w="4861" w:type="pct"/>
        <w:tblLook w:val="04A0" w:firstRow="1" w:lastRow="0" w:firstColumn="1" w:lastColumn="0" w:noHBand="0" w:noVBand="1"/>
      </w:tblPr>
      <w:tblGrid>
        <w:gridCol w:w="1523"/>
        <w:gridCol w:w="2413"/>
        <w:gridCol w:w="1134"/>
        <w:gridCol w:w="1134"/>
        <w:gridCol w:w="2826"/>
      </w:tblGrid>
      <w:tr w:rsidR="00D040F6" w:rsidRPr="007D39A8" w:rsidTr="007D39A8">
        <w:trPr>
          <w:trHeight w:val="911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ULFPTx</w:t>
            </w:r>
            <w:proofErr w:type="spellEnd"/>
          </w:p>
        </w:tc>
        <w:tc>
          <w:tcPr>
            <w:tcW w:w="1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gNB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 xml:space="preserve"> configures UE to support UL full power transmission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r w:rsidRPr="00D040F6">
              <w:rPr>
                <w:rFonts w:eastAsia="等线"/>
                <w:color w:val="000000"/>
                <w:lang w:eastAsia="zh-CN"/>
              </w:rPr>
              <w:t>{enabled}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r w:rsidRPr="00D040F6">
              <w:rPr>
                <w:rFonts w:eastAsia="等线"/>
                <w:color w:val="000000"/>
                <w:lang w:eastAsia="zh-CN"/>
              </w:rPr>
              <w:t>per CC or UL BWP</w:t>
            </w:r>
            <w:r w:rsidRPr="00D040F6">
              <w:rPr>
                <w:rFonts w:eastAsia="等线"/>
                <w:color w:val="000000"/>
                <w:lang w:eastAsia="zh-CN"/>
              </w:rPr>
              <w:br/>
            </w:r>
            <w:r w:rsidRPr="00A87D8C">
              <w:rPr>
                <w:rFonts w:eastAsia="等线"/>
                <w:color w:val="000000"/>
                <w:lang w:eastAsia="zh-CN"/>
              </w:rPr>
              <w:t>(</w:t>
            </w:r>
            <w:r w:rsidRPr="009B19D8">
              <w:rPr>
                <w:rFonts w:eastAsia="等线"/>
                <w:color w:val="000000"/>
                <w:lang w:eastAsia="zh-CN"/>
              </w:rPr>
              <w:t>TBD</w:t>
            </w:r>
            <w:r w:rsidRPr="00D040F6">
              <w:rPr>
                <w:rFonts w:eastAsia="等线"/>
                <w:color w:val="000000"/>
                <w:lang w:eastAsia="zh-CN"/>
              </w:rPr>
              <w:t xml:space="preserve"> in RAN1#99)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r w:rsidRPr="00D040F6">
              <w:rPr>
                <w:rFonts w:eastAsia="等线"/>
                <w:color w:val="000000"/>
                <w:lang w:eastAsia="zh-CN"/>
              </w:rPr>
              <w:t xml:space="preserve">　</w:t>
            </w:r>
          </w:p>
        </w:tc>
      </w:tr>
      <w:tr w:rsidR="00D040F6" w:rsidRPr="007D39A8" w:rsidTr="007D39A8">
        <w:trPr>
          <w:trHeight w:val="911"/>
        </w:trPr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ULFPTxModes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proofErr w:type="spellStart"/>
            <w:proofErr w:type="gramStart"/>
            <w:r w:rsidRPr="00D040F6">
              <w:rPr>
                <w:rFonts w:eastAsia="等线"/>
                <w:color w:val="000000"/>
                <w:lang w:eastAsia="zh-CN"/>
              </w:rPr>
              <w:t>gNB</w:t>
            </w:r>
            <w:proofErr w:type="spellEnd"/>
            <w:proofErr w:type="gramEnd"/>
            <w:r w:rsidRPr="00D040F6">
              <w:rPr>
                <w:rFonts w:eastAsia="等线"/>
                <w:color w:val="000000"/>
                <w:lang w:eastAsia="zh-CN"/>
              </w:rPr>
              <w:t xml:space="preserve"> configures UE to support UL full power transmission with Mode1 or Mode2. Note 1: whether this can be combined in </w:t>
            </w: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lastRenderedPageBreak/>
              <w:t>ULFPTx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 xml:space="preserve"> or not is up to RAN2. Note 2: if </w:t>
            </w: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ULFPTx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 xml:space="preserve"> is configured while </w:t>
            </w: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ULFPTxModes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 xml:space="preserve"> is not configured, UE delivers full power in another operation mode other than mode 1 and mode 2.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9B19D8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r w:rsidRPr="009B19D8">
              <w:rPr>
                <w:rFonts w:eastAsia="等线"/>
                <w:color w:val="000000"/>
                <w:lang w:eastAsia="zh-CN"/>
              </w:rPr>
              <w:lastRenderedPageBreak/>
              <w:t>{Mode1, Mode2}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9B19D8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r w:rsidRPr="009B19D8">
              <w:rPr>
                <w:rFonts w:eastAsia="等线"/>
                <w:color w:val="000000"/>
                <w:lang w:eastAsia="zh-CN"/>
              </w:rPr>
              <w:t>per CC or UL BWP (TBD in RAN1#99)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F6" w:rsidRPr="00D040F6" w:rsidRDefault="00D040F6" w:rsidP="00D040F6">
            <w:pPr>
              <w:rPr>
                <w:rFonts w:eastAsia="等线"/>
                <w:color w:val="000000"/>
                <w:lang w:eastAsia="zh-CN"/>
              </w:rPr>
            </w:pPr>
            <w:r w:rsidRPr="00D040F6">
              <w:rPr>
                <w:rFonts w:eastAsia="等线"/>
                <w:color w:val="000000"/>
                <w:lang w:eastAsia="zh-CN"/>
              </w:rPr>
              <w:t xml:space="preserve">If UE only supports Mode 1 </w:t>
            </w: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gNB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 xml:space="preserve"> cannot configure this UE to operate in Mode 2, if UE only supports Mode 2 </w:t>
            </w:r>
            <w:proofErr w:type="spellStart"/>
            <w:r w:rsidRPr="00D040F6">
              <w:rPr>
                <w:rFonts w:eastAsia="等线"/>
                <w:color w:val="000000"/>
                <w:lang w:eastAsia="zh-CN"/>
              </w:rPr>
              <w:t>gNB</w:t>
            </w:r>
            <w:proofErr w:type="spellEnd"/>
            <w:r w:rsidRPr="00D040F6">
              <w:rPr>
                <w:rFonts w:eastAsia="等线"/>
                <w:color w:val="000000"/>
                <w:lang w:eastAsia="zh-CN"/>
              </w:rPr>
              <w:t xml:space="preserve"> cannot configure this UE to </w:t>
            </w:r>
            <w:r w:rsidRPr="00D040F6">
              <w:rPr>
                <w:rFonts w:eastAsia="等线"/>
                <w:color w:val="000000"/>
                <w:lang w:eastAsia="zh-CN"/>
              </w:rPr>
              <w:lastRenderedPageBreak/>
              <w:t>operate in Mode 1</w:t>
            </w:r>
          </w:p>
        </w:tc>
      </w:tr>
    </w:tbl>
    <w:p w:rsidR="00F84C97" w:rsidRPr="005F3994" w:rsidRDefault="00E8650B" w:rsidP="00807E4F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lastRenderedPageBreak/>
        <w:t xml:space="preserve">In this contribution, we </w:t>
      </w:r>
      <w:r w:rsidR="009A504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provide </w:t>
      </w: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our views on </w:t>
      </w:r>
      <w:r w:rsidRPr="005F399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the remaining issues of UL full power transmission</w:t>
      </w:r>
      <w:r w:rsidR="008A215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 including UE capability reporting and remaining issues on mode 1.</w:t>
      </w:r>
    </w:p>
    <w:p w:rsidR="00F84C97" w:rsidRPr="005F3994" w:rsidRDefault="00E8650B" w:rsidP="00807E4F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5F3994">
        <w:rPr>
          <w:rFonts w:cs="Arial" w:hint="eastAsia"/>
          <w:lang w:val="en-US"/>
        </w:rPr>
        <w:t>UE capability reporting</w:t>
      </w:r>
    </w:p>
    <w:p w:rsidR="00F84C97" w:rsidRDefault="00712AF8">
      <w:pPr>
        <w:pStyle w:val="2"/>
        <w:spacing w:beforeLines="50" w:before="120" w:afterLines="5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Category 1 UE</w:t>
      </w:r>
    </w:p>
    <w:p w:rsidR="008A2159" w:rsidRDefault="00502357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For </w:t>
      </w:r>
      <w:r w:rsidR="00807E4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a 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>category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1 UE, each PA is full power. A 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>category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1 UE operates with Rel.15 codebook, which includes all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eastAsia="zh-CN"/>
        </w:rPr>
        <w:t>precoders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in mode 1/2 codebook subset. It should be possible for a 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>category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1 UE to also operate in mode1 or 2 (des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>igned targeting lower category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UE 2/3 with non-full power PA). From a pure UE capability perspective there is nothing preventing a 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category 1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UE from doing so. Whether NW configures the </w:t>
      </w:r>
      <w:r w:rsidR="0087370F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category 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1 </w:t>
      </w:r>
      <w:r w:rsidR="007C671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UE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to operate in mode 1 or 2 should be left to NW choice. </w:t>
      </w:r>
      <w:r w:rsidR="00712AF8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For instance,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NW may choose to configure </w:t>
      </w:r>
      <w:r w:rsidR="0087370F">
        <w:rPr>
          <w:rFonts w:ascii="Times New Roman" w:eastAsia="宋体" w:hAnsi="Times New Roman" w:cs="Times New Roman"/>
          <w:sz w:val="20"/>
          <w:szCs w:val="20"/>
          <w:lang w:eastAsia="zh-CN"/>
        </w:rPr>
        <w:t>category 1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UE to operate in mode 1 to take advantage of the low DCI overhead and coverage improvement in control channel, which is beneficial for cell-edge UE.</w:t>
      </w:r>
    </w:p>
    <w:p w:rsidR="00B65101" w:rsidRDefault="00D778CB" w:rsidP="00807E4F">
      <w:pPr>
        <w:pStyle w:val="a0"/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D778CB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</w:p>
    <w:p w:rsidR="00BA2CAB" w:rsidRPr="004F5564" w:rsidRDefault="00D778CB" w:rsidP="00807E4F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</w:t>
      </w:r>
      <w:r w:rsidR="00712AF8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category</w:t>
      </w: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1 UE </w:t>
      </w:r>
      <w:r w:rsidR="00B907F7"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should be</w:t>
      </w: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allowed to be configured to operate </w:t>
      </w:r>
      <w:r w:rsidR="006C1C9F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in</w:t>
      </w: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mode 1 or mode 2.</w:t>
      </w:r>
    </w:p>
    <w:p w:rsidR="007C6711" w:rsidRPr="009B19D8" w:rsidRDefault="00EC4389" w:rsidP="0068517F">
      <w:pPr>
        <w:pStyle w:val="2"/>
        <w:spacing w:beforeLines="50" w:before="120" w:afterLines="50"/>
        <w:rPr>
          <w:lang w:val="en-US"/>
        </w:rPr>
      </w:pPr>
      <w:r>
        <w:rPr>
          <w:rFonts w:eastAsiaTheme="minorEastAsia"/>
          <w:lang w:val="en-US"/>
        </w:rPr>
        <w:t xml:space="preserve">Category </w:t>
      </w:r>
      <w:r w:rsidR="00712AF8">
        <w:rPr>
          <w:rFonts w:eastAsiaTheme="minorEastAsia"/>
          <w:lang w:val="en-US"/>
        </w:rPr>
        <w:t>2</w:t>
      </w:r>
      <w:r>
        <w:rPr>
          <w:rFonts w:eastAsiaTheme="minorEastAsia" w:hint="eastAsia"/>
          <w:lang w:val="en-US"/>
        </w:rPr>
        <w:t xml:space="preserve"> UE</w:t>
      </w:r>
      <w:r w:rsidR="00712AF8">
        <w:rPr>
          <w:rFonts w:eastAsiaTheme="minorEastAsia"/>
          <w:lang w:val="en-US"/>
        </w:rPr>
        <w:t xml:space="preserve">: </w:t>
      </w:r>
      <w:r w:rsidR="00CB4E9C">
        <w:rPr>
          <w:rFonts w:eastAsiaTheme="minorEastAsia" w:hint="eastAsia"/>
          <w:lang w:val="en-US"/>
        </w:rPr>
        <w:t>full power TPMIs</w:t>
      </w:r>
      <w:r w:rsidR="00712AF8">
        <w:rPr>
          <w:lang w:val="en-US"/>
        </w:rPr>
        <w:t xml:space="preserve"> indication</w:t>
      </w:r>
    </w:p>
    <w:p w:rsidR="007C6711" w:rsidRDefault="00EC4389" w:rsidP="00807E4F">
      <w:pPr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UE supporting </w:t>
      </w:r>
      <w:r>
        <w:rPr>
          <w:rFonts w:eastAsia="宋体"/>
          <w:lang w:eastAsia="zh-CN"/>
        </w:rPr>
        <w:t>capability</w:t>
      </w:r>
      <w:r>
        <w:rPr>
          <w:rFonts w:eastAsia="宋体" w:hint="eastAsia"/>
          <w:lang w:eastAsia="zh-CN"/>
        </w:rPr>
        <w:t xml:space="preserve"> 2 or capability 3 can be seen as a category 2 UE. </w:t>
      </w:r>
      <w:r w:rsidR="007C6711">
        <w:rPr>
          <w:rFonts w:eastAsia="宋体" w:hint="eastAsia"/>
          <w:lang w:eastAsia="zh-CN"/>
        </w:rPr>
        <w:t xml:space="preserve">According to previous </w:t>
      </w:r>
      <w:r w:rsidR="00A751D2">
        <w:rPr>
          <w:rFonts w:eastAsia="宋体" w:hint="eastAsia"/>
          <w:lang w:eastAsia="zh-CN"/>
        </w:rPr>
        <w:t xml:space="preserve">meeting </w:t>
      </w:r>
      <w:r w:rsidR="007C6711">
        <w:rPr>
          <w:rFonts w:eastAsia="宋体" w:hint="eastAsia"/>
          <w:lang w:eastAsia="zh-CN"/>
        </w:rPr>
        <w:t xml:space="preserve">agreements, for mode 2, </w:t>
      </w:r>
      <w:r w:rsidR="00A87D8C">
        <w:rPr>
          <w:rFonts w:eastAsia="宋体" w:hint="eastAsia"/>
          <w:lang w:eastAsia="zh-CN"/>
        </w:rPr>
        <w:t xml:space="preserve">the </w:t>
      </w:r>
      <w:r w:rsidR="00645B64">
        <w:rPr>
          <w:rFonts w:eastAsia="宋体" w:hint="eastAsia"/>
          <w:lang w:eastAsia="zh-CN"/>
        </w:rPr>
        <w:t xml:space="preserve">UE can report </w:t>
      </w:r>
      <w:r w:rsidR="007C6711">
        <w:rPr>
          <w:rFonts w:eastAsia="宋体" w:hint="eastAsia"/>
          <w:lang w:eastAsia="zh-CN"/>
        </w:rPr>
        <w:t>a</w:t>
      </w:r>
      <w:r w:rsidR="007C6711" w:rsidRPr="002501E5">
        <w:rPr>
          <w:rFonts w:eastAsia="宋体"/>
          <w:lang w:eastAsia="zh-CN"/>
        </w:rPr>
        <w:t xml:space="preserve"> set of </w:t>
      </w:r>
      <w:r>
        <w:rPr>
          <w:rFonts w:eastAsia="宋体" w:hint="eastAsia"/>
          <w:lang w:eastAsia="zh-CN"/>
        </w:rPr>
        <w:t xml:space="preserve">antenna-selection </w:t>
      </w:r>
      <w:r w:rsidR="007C6711" w:rsidRPr="002501E5">
        <w:rPr>
          <w:rFonts w:eastAsia="宋体"/>
          <w:lang w:eastAsia="zh-CN"/>
        </w:rPr>
        <w:t xml:space="preserve">TPMIs that </w:t>
      </w:r>
      <w:r w:rsidR="007C6711">
        <w:rPr>
          <w:rFonts w:eastAsia="宋体" w:hint="eastAsia"/>
          <w:lang w:eastAsia="zh-CN"/>
        </w:rPr>
        <w:t xml:space="preserve">can </w:t>
      </w:r>
      <w:r w:rsidR="007C6711" w:rsidRPr="002501E5">
        <w:rPr>
          <w:rFonts w:eastAsia="宋体"/>
          <w:lang w:eastAsia="zh-CN"/>
        </w:rPr>
        <w:t xml:space="preserve">deliver full power </w:t>
      </w:r>
      <w:r w:rsidR="007C6711">
        <w:rPr>
          <w:rFonts w:eastAsia="宋体" w:hint="eastAsia"/>
          <w:lang w:eastAsia="zh-CN"/>
        </w:rPr>
        <w:t xml:space="preserve">when the </w:t>
      </w:r>
      <w:r w:rsidR="007C6711" w:rsidRPr="002501E5">
        <w:rPr>
          <w:rFonts w:eastAsia="宋体"/>
          <w:lang w:eastAsia="zh-CN"/>
        </w:rPr>
        <w:t xml:space="preserve">SRS resource </w:t>
      </w:r>
      <w:r w:rsidR="007C6711">
        <w:rPr>
          <w:rFonts w:eastAsia="宋体" w:hint="eastAsia"/>
          <w:lang w:eastAsia="zh-CN"/>
        </w:rPr>
        <w:t xml:space="preserve">for PUSCH is configured </w:t>
      </w:r>
      <w:r w:rsidR="007C6711" w:rsidRPr="002501E5">
        <w:rPr>
          <w:rFonts w:eastAsia="宋体"/>
          <w:lang w:eastAsia="zh-CN"/>
        </w:rPr>
        <w:t xml:space="preserve">with more than </w:t>
      </w:r>
      <w:r w:rsidR="0087370F">
        <w:rPr>
          <w:rFonts w:eastAsia="宋体" w:hint="eastAsia"/>
          <w:lang w:eastAsia="zh-CN"/>
        </w:rPr>
        <w:t>one</w:t>
      </w:r>
      <w:r w:rsidR="0087370F" w:rsidRPr="002501E5">
        <w:rPr>
          <w:rFonts w:eastAsia="宋体"/>
          <w:lang w:eastAsia="zh-CN"/>
        </w:rPr>
        <w:t xml:space="preserve"> </w:t>
      </w:r>
      <w:r w:rsidR="007C6711" w:rsidRPr="002501E5">
        <w:rPr>
          <w:rFonts w:eastAsia="宋体"/>
          <w:lang w:eastAsia="zh-CN"/>
        </w:rPr>
        <w:t>port</w:t>
      </w:r>
      <w:r w:rsidR="007C6711">
        <w:rPr>
          <w:rFonts w:eastAsia="宋体" w:hint="eastAsia"/>
          <w:lang w:eastAsia="zh-CN"/>
        </w:rPr>
        <w:t xml:space="preserve">. From the simulation results in [2], it can be seen that the performance of mode 1 is improved by allowing </w:t>
      </w:r>
      <w:r w:rsidR="0087370F">
        <w:rPr>
          <w:rFonts w:eastAsia="宋体" w:hint="eastAsia"/>
          <w:lang w:eastAsia="zh-CN"/>
        </w:rPr>
        <w:t xml:space="preserve">a subset of antenna-selection </w:t>
      </w:r>
      <w:r w:rsidR="007C6711">
        <w:rPr>
          <w:rFonts w:eastAsia="宋体" w:hint="eastAsia"/>
          <w:lang w:eastAsia="zh-CN"/>
        </w:rPr>
        <w:t xml:space="preserve">TPMIs to transmit </w:t>
      </w:r>
      <w:r w:rsidR="0087370F">
        <w:rPr>
          <w:rFonts w:eastAsia="宋体" w:hint="eastAsia"/>
          <w:lang w:eastAsia="zh-CN"/>
        </w:rPr>
        <w:t xml:space="preserve">at </w:t>
      </w:r>
      <w:r w:rsidR="007C6711">
        <w:rPr>
          <w:rFonts w:eastAsia="宋体" w:hint="eastAsia"/>
          <w:lang w:eastAsia="zh-CN"/>
        </w:rPr>
        <w:t xml:space="preserve">full </w:t>
      </w:r>
      <w:r w:rsidR="007C6711">
        <w:rPr>
          <w:rFonts w:eastAsia="宋体"/>
          <w:lang w:eastAsia="zh-CN"/>
        </w:rPr>
        <w:t>power</w:t>
      </w:r>
      <w:r w:rsidR="007C6711">
        <w:rPr>
          <w:rFonts w:eastAsia="宋体" w:hint="eastAsia"/>
          <w:lang w:eastAsia="zh-CN"/>
        </w:rPr>
        <w:t>. Hence, in order to make full use of UE</w:t>
      </w:r>
      <w:r w:rsidR="007C6711">
        <w:rPr>
          <w:rFonts w:eastAsia="宋体"/>
          <w:lang w:eastAsia="zh-CN"/>
        </w:rPr>
        <w:t>’</w:t>
      </w:r>
      <w:r w:rsidR="007C6711">
        <w:rPr>
          <w:rFonts w:eastAsia="宋体" w:hint="eastAsia"/>
          <w:lang w:eastAsia="zh-CN"/>
        </w:rPr>
        <w:t xml:space="preserve">s </w:t>
      </w:r>
      <w:r w:rsidR="00A87D8C">
        <w:rPr>
          <w:rFonts w:eastAsia="宋体" w:hint="eastAsia"/>
          <w:lang w:eastAsia="zh-CN"/>
        </w:rPr>
        <w:t xml:space="preserve">transmission </w:t>
      </w:r>
      <w:r w:rsidR="007C6711">
        <w:rPr>
          <w:rFonts w:eastAsia="宋体" w:hint="eastAsia"/>
          <w:lang w:eastAsia="zh-CN"/>
        </w:rPr>
        <w:t xml:space="preserve">power, </w:t>
      </w:r>
      <w:r w:rsidR="0087370F">
        <w:rPr>
          <w:rFonts w:eastAsia="宋体" w:hint="eastAsia"/>
          <w:lang w:eastAsia="zh-CN"/>
        </w:rPr>
        <w:t xml:space="preserve">antenna-selection </w:t>
      </w:r>
      <w:r w:rsidR="007C6711">
        <w:rPr>
          <w:rFonts w:eastAsia="宋体" w:hint="eastAsia"/>
          <w:lang w:eastAsia="zh-CN"/>
        </w:rPr>
        <w:t xml:space="preserve">TPMIs that can support full power transmission </w:t>
      </w:r>
      <w:r w:rsidR="0087370F">
        <w:rPr>
          <w:rFonts w:eastAsia="宋体" w:hint="eastAsia"/>
          <w:lang w:eastAsia="zh-CN"/>
        </w:rPr>
        <w:t xml:space="preserve">in </w:t>
      </w:r>
      <w:r w:rsidR="007C6711">
        <w:rPr>
          <w:rFonts w:eastAsia="宋体" w:hint="eastAsia"/>
          <w:lang w:eastAsia="zh-CN"/>
        </w:rPr>
        <w:t>mode 1 should be reported.</w:t>
      </w:r>
    </w:p>
    <w:p w:rsidR="007C6711" w:rsidRDefault="007C6711" w:rsidP="00807E4F">
      <w:pPr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UL transmission with 4 ports, the </w:t>
      </w:r>
      <w:r>
        <w:rPr>
          <w:rFonts w:eastAsia="宋体"/>
          <w:lang w:eastAsia="zh-CN"/>
        </w:rPr>
        <w:t>power</w:t>
      </w:r>
      <w:r>
        <w:rPr>
          <w:rFonts w:eastAsia="宋体" w:hint="eastAsia"/>
          <w:lang w:eastAsia="zh-CN"/>
        </w:rPr>
        <w:t xml:space="preserve"> scaling factor for an antenna-selection TPMI that cannot support full power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is the </w:t>
      </w:r>
      <w:r w:rsidR="00645B64">
        <w:rPr>
          <w:rFonts w:eastAsia="宋体" w:hint="eastAsia"/>
          <w:lang w:eastAsia="zh-CN"/>
        </w:rPr>
        <w:t>same</w:t>
      </w:r>
      <w:r>
        <w:rPr>
          <w:rFonts w:eastAsia="宋体" w:hint="eastAsia"/>
          <w:lang w:eastAsia="zh-CN"/>
        </w:rPr>
        <w:t xml:space="preserve"> </w:t>
      </w:r>
      <w:r w:rsidR="004A6A35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 xml:space="preserve">mode 1 and mode 2. This implies that same mapping of PA and ports </w:t>
      </w:r>
      <w:r>
        <w:rPr>
          <w:rFonts w:eastAsia="宋体"/>
          <w:lang w:eastAsia="zh-CN"/>
        </w:rPr>
        <w:t xml:space="preserve">as </w:t>
      </w:r>
      <w:r>
        <w:rPr>
          <w:rFonts w:eastAsia="宋体" w:hint="eastAsia"/>
          <w:lang w:eastAsia="zh-CN"/>
        </w:rPr>
        <w:t xml:space="preserve">that in </w:t>
      </w:r>
      <w:r>
        <w:rPr>
          <w:rFonts w:eastAsia="宋体"/>
          <w:lang w:eastAsia="zh-CN"/>
        </w:rPr>
        <w:t>m</w:t>
      </w:r>
      <w:r>
        <w:rPr>
          <w:rFonts w:eastAsia="宋体" w:hint="eastAsia"/>
          <w:lang w:eastAsia="zh-CN"/>
        </w:rPr>
        <w:t>ode</w:t>
      </w:r>
      <w:r>
        <w:rPr>
          <w:rFonts w:eastAsia="宋体"/>
          <w:lang w:eastAsia="zh-CN"/>
        </w:rPr>
        <w:t xml:space="preserve"> 2 can </w:t>
      </w:r>
      <w:r>
        <w:rPr>
          <w:rFonts w:eastAsia="宋体" w:hint="eastAsia"/>
          <w:lang w:eastAsia="zh-CN"/>
        </w:rPr>
        <w:t>be used in mode 1</w:t>
      </w:r>
      <w:r w:rsidR="00B22A26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="0087370F">
        <w:rPr>
          <w:rFonts w:eastAsia="宋体" w:hint="eastAsia"/>
          <w:lang w:eastAsia="zh-CN"/>
        </w:rPr>
        <w:t>same signaling</w:t>
      </w:r>
      <w:r w:rsidR="00E55C8B">
        <w:rPr>
          <w:rFonts w:eastAsia="宋体" w:hint="eastAsia"/>
          <w:lang w:eastAsia="zh-CN"/>
        </w:rPr>
        <w:t xml:space="preserve"> </w:t>
      </w:r>
      <w:r w:rsidR="0087370F">
        <w:rPr>
          <w:rFonts w:eastAsia="宋体" w:hint="eastAsia"/>
          <w:lang w:eastAsia="zh-CN"/>
        </w:rPr>
        <w:t>on</w:t>
      </w:r>
      <w:r w:rsidR="00E55C8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antenna-selection TPMIs</w:t>
      </w:r>
      <w:r w:rsidR="00B22A26">
        <w:rPr>
          <w:rFonts w:eastAsia="宋体" w:hint="eastAsia"/>
          <w:lang w:eastAsia="zh-CN"/>
        </w:rPr>
        <w:t xml:space="preserve"> </w:t>
      </w:r>
      <w:r w:rsidR="0087370F">
        <w:rPr>
          <w:rFonts w:eastAsia="宋体" w:hint="eastAsia"/>
          <w:lang w:eastAsia="zh-CN"/>
        </w:rPr>
        <w:t xml:space="preserve">that can support </w:t>
      </w:r>
      <w:r>
        <w:rPr>
          <w:rFonts w:eastAsia="宋体" w:hint="eastAsia"/>
          <w:lang w:eastAsia="zh-CN"/>
        </w:rPr>
        <w:t xml:space="preserve">full power transmission </w:t>
      </w:r>
      <w:r w:rsidR="00E55C8B">
        <w:rPr>
          <w:rFonts w:eastAsia="宋体" w:hint="eastAsia"/>
          <w:lang w:eastAsia="zh-CN"/>
        </w:rPr>
        <w:t>for 4 ports can be used by mode 1 and mode 2</w:t>
      </w:r>
      <w:r>
        <w:rPr>
          <w:rFonts w:eastAsia="宋体" w:hint="eastAsia"/>
          <w:lang w:eastAsia="zh-CN"/>
        </w:rPr>
        <w:t xml:space="preserve">. </w:t>
      </w:r>
    </w:p>
    <w:p w:rsidR="00B70D24" w:rsidRPr="005F3994" w:rsidRDefault="00645B64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 method</w:t>
      </w:r>
      <w:r w:rsidR="007C6711">
        <w:rPr>
          <w:rFonts w:eastAsia="宋体" w:hint="eastAsia"/>
          <w:lang w:eastAsia="zh-CN"/>
        </w:rPr>
        <w:t xml:space="preserve"> of TPMI reporting is </w:t>
      </w:r>
      <w:r>
        <w:rPr>
          <w:rFonts w:eastAsia="宋体" w:hint="eastAsia"/>
          <w:lang w:eastAsia="zh-CN"/>
        </w:rPr>
        <w:t>to report</w:t>
      </w:r>
      <w:r w:rsidR="007C6711">
        <w:rPr>
          <w:rFonts w:eastAsia="宋体" w:hint="eastAsia"/>
          <w:lang w:eastAsia="zh-CN"/>
        </w:rPr>
        <w:t xml:space="preserve"> the TPMI ind</w:t>
      </w:r>
      <w:r w:rsidR="00712AF8">
        <w:rPr>
          <w:rFonts w:eastAsia="宋体"/>
          <w:lang w:eastAsia="zh-CN"/>
        </w:rPr>
        <w:t>ice</w:t>
      </w:r>
      <w:r>
        <w:rPr>
          <w:rFonts w:eastAsia="宋体" w:hint="eastAsia"/>
          <w:lang w:eastAsia="zh-CN"/>
        </w:rPr>
        <w:t xml:space="preserve">s of </w:t>
      </w:r>
      <w:r w:rsidR="00047283">
        <w:rPr>
          <w:rFonts w:eastAsia="宋体" w:hint="eastAsia"/>
          <w:lang w:eastAsia="zh-CN"/>
        </w:rPr>
        <w:t xml:space="preserve">antenna-selection </w:t>
      </w:r>
      <w:proofErr w:type="spellStart"/>
      <w:r>
        <w:rPr>
          <w:rFonts w:eastAsia="宋体" w:hint="eastAsia"/>
          <w:lang w:eastAsia="zh-CN"/>
        </w:rPr>
        <w:t>precoders</w:t>
      </w:r>
      <w:proofErr w:type="spellEnd"/>
      <w:r>
        <w:rPr>
          <w:rFonts w:eastAsia="宋体" w:hint="eastAsia"/>
          <w:lang w:eastAsia="zh-CN"/>
        </w:rPr>
        <w:t xml:space="preserve"> that can support</w:t>
      </w:r>
      <w:r w:rsidR="007C6711">
        <w:rPr>
          <w:rFonts w:eastAsia="宋体" w:hint="eastAsia"/>
          <w:lang w:eastAsia="zh-CN"/>
        </w:rPr>
        <w:t xml:space="preserve"> full power transmission </w:t>
      </w:r>
      <w:r w:rsidR="00047283">
        <w:rPr>
          <w:rFonts w:eastAsia="宋体" w:hint="eastAsia"/>
          <w:lang w:eastAsia="zh-CN"/>
        </w:rPr>
        <w:t xml:space="preserve">through </w:t>
      </w:r>
      <w:r w:rsidR="007C6711">
        <w:rPr>
          <w:rFonts w:eastAsia="宋体" w:hint="eastAsia"/>
          <w:lang w:eastAsia="zh-CN"/>
        </w:rPr>
        <w:t xml:space="preserve">bitmaps. </w:t>
      </w:r>
      <w:r w:rsidR="00047283">
        <w:rPr>
          <w:rFonts w:eastAsia="宋体" w:hint="eastAsia"/>
          <w:lang w:eastAsia="zh-CN"/>
        </w:rPr>
        <w:t xml:space="preserve">A </w:t>
      </w:r>
      <w:r w:rsidR="00B70D24" w:rsidRPr="005F3994">
        <w:rPr>
          <w:rFonts w:eastAsia="宋体"/>
          <w:lang w:eastAsia="zh-CN"/>
        </w:rPr>
        <w:t xml:space="preserve">dedicated indication for each TPMI </w:t>
      </w:r>
      <w:r w:rsidR="00047283">
        <w:rPr>
          <w:rFonts w:eastAsia="宋体" w:hint="eastAsia"/>
          <w:lang w:eastAsia="zh-CN"/>
        </w:rPr>
        <w:t xml:space="preserve">in UL codebook </w:t>
      </w:r>
      <w:r w:rsidR="00B70D24" w:rsidRPr="005F3994">
        <w:rPr>
          <w:rFonts w:eastAsia="宋体"/>
          <w:lang w:eastAsia="zh-CN"/>
        </w:rPr>
        <w:t>is not necessary. The reason is that any two TPMIs with the same antenna</w:t>
      </w:r>
      <w:r w:rsidR="007801B0">
        <w:rPr>
          <w:rFonts w:eastAsia="宋体" w:hint="eastAsia"/>
          <w:lang w:eastAsia="zh-CN"/>
        </w:rPr>
        <w:t>-</w:t>
      </w:r>
      <w:r w:rsidR="00B70D24" w:rsidRPr="005F3994">
        <w:rPr>
          <w:rFonts w:eastAsia="宋体"/>
          <w:lang w:eastAsia="zh-CN"/>
        </w:rPr>
        <w:t xml:space="preserve">selection profile (e.g. </w:t>
      </w:r>
      <w:proofErr w:type="gramStart"/>
      <w:r w:rsidR="00B70D24" w:rsidRPr="005F3994">
        <w:rPr>
          <w:rFonts w:eastAsia="宋体"/>
          <w:lang w:eastAsia="zh-CN"/>
        </w:rPr>
        <w:t>[ 1</w:t>
      </w:r>
      <w:proofErr w:type="gramEnd"/>
      <w:r w:rsidR="00B70D24" w:rsidRPr="005F3994">
        <w:rPr>
          <w:rFonts w:eastAsia="宋体"/>
          <w:lang w:eastAsia="zh-CN"/>
        </w:rPr>
        <w:t xml:space="preserve"> 0 1 0]</w:t>
      </w:r>
      <w:r w:rsidR="00821F67" w:rsidRPr="00821F67">
        <w:rPr>
          <w:rFonts w:eastAsia="宋体"/>
          <w:vertAlign w:val="superscript"/>
          <w:lang w:eastAsia="zh-CN"/>
        </w:rPr>
        <w:t xml:space="preserve"> </w:t>
      </w:r>
      <w:r w:rsidR="00821F67" w:rsidRPr="005F3994">
        <w:rPr>
          <w:rFonts w:eastAsia="宋体"/>
          <w:vertAlign w:val="superscript"/>
          <w:lang w:eastAsia="zh-CN"/>
        </w:rPr>
        <w:t>T</w:t>
      </w:r>
      <w:r w:rsidR="00B70D24" w:rsidRPr="005F3994">
        <w:rPr>
          <w:rFonts w:eastAsia="宋体"/>
          <w:lang w:eastAsia="zh-CN"/>
        </w:rPr>
        <w:t xml:space="preserve"> and [ 1 0 0 0; 0 0 j 0]</w:t>
      </w:r>
      <w:r w:rsidR="00821F67" w:rsidRPr="00821F67">
        <w:rPr>
          <w:rFonts w:eastAsia="宋体"/>
          <w:vertAlign w:val="superscript"/>
          <w:lang w:eastAsia="zh-CN"/>
        </w:rPr>
        <w:t xml:space="preserve"> </w:t>
      </w:r>
      <w:r w:rsidR="00821F67" w:rsidRPr="005F3994">
        <w:rPr>
          <w:rFonts w:eastAsia="宋体"/>
          <w:vertAlign w:val="superscript"/>
          <w:lang w:eastAsia="zh-CN"/>
        </w:rPr>
        <w:t>T</w:t>
      </w:r>
      <w:r w:rsidR="00B70D24" w:rsidRPr="005F3994">
        <w:rPr>
          <w:rFonts w:eastAsia="宋体"/>
          <w:lang w:eastAsia="zh-CN"/>
        </w:rPr>
        <w:t xml:space="preserve">) </w:t>
      </w:r>
      <w:r w:rsidR="00B22A26">
        <w:rPr>
          <w:rFonts w:eastAsia="宋体" w:hint="eastAsia"/>
          <w:lang w:eastAsia="zh-CN"/>
        </w:rPr>
        <w:t>can</w:t>
      </w:r>
      <w:r w:rsidR="00B22A26" w:rsidRPr="005F3994">
        <w:rPr>
          <w:rFonts w:eastAsia="宋体"/>
          <w:lang w:eastAsia="zh-CN"/>
        </w:rPr>
        <w:t xml:space="preserve"> </w:t>
      </w:r>
      <w:r w:rsidR="00B70D24" w:rsidRPr="005F3994">
        <w:rPr>
          <w:rFonts w:eastAsia="宋体"/>
          <w:lang w:eastAsia="zh-CN"/>
        </w:rPr>
        <w:t xml:space="preserve">deliver the same maximum </w:t>
      </w:r>
      <w:r w:rsidR="00EC4389">
        <w:rPr>
          <w:rFonts w:eastAsia="宋体" w:hint="eastAsia"/>
          <w:lang w:eastAsia="zh-CN"/>
        </w:rPr>
        <w:t>transmission</w:t>
      </w:r>
      <w:r w:rsidR="00EC4389" w:rsidRPr="005F3994">
        <w:rPr>
          <w:rFonts w:eastAsia="宋体"/>
          <w:lang w:eastAsia="zh-CN"/>
        </w:rPr>
        <w:t xml:space="preserve"> </w:t>
      </w:r>
      <w:r w:rsidR="00B70D24" w:rsidRPr="005F3994">
        <w:rPr>
          <w:rFonts w:eastAsia="宋体"/>
          <w:lang w:eastAsia="zh-CN"/>
        </w:rPr>
        <w:t xml:space="preserve">power. </w:t>
      </w:r>
      <w:r w:rsidR="00AE2D3A">
        <w:rPr>
          <w:rFonts w:eastAsia="宋体" w:hint="eastAsia"/>
          <w:lang w:eastAsia="zh-CN"/>
        </w:rPr>
        <w:t xml:space="preserve">By </w:t>
      </w:r>
      <w:r w:rsidR="00C06782">
        <w:rPr>
          <w:rFonts w:eastAsia="宋体" w:hint="eastAsia"/>
          <w:lang w:eastAsia="zh-CN"/>
        </w:rPr>
        <w:t>dividing</w:t>
      </w:r>
      <w:r w:rsidR="00AE2D3A" w:rsidRPr="005F3994">
        <w:rPr>
          <w:rFonts w:eastAsia="宋体"/>
          <w:lang w:eastAsia="zh-CN"/>
        </w:rPr>
        <w:t xml:space="preserve"> antenna</w:t>
      </w:r>
      <w:r w:rsidR="00AE2D3A" w:rsidRPr="005F3994">
        <w:rPr>
          <w:rFonts w:eastAsia="宋体" w:hint="eastAsia"/>
          <w:lang w:eastAsia="zh-CN"/>
        </w:rPr>
        <w:t>-</w:t>
      </w:r>
      <w:r w:rsidR="00AE2D3A" w:rsidRPr="005F3994">
        <w:rPr>
          <w:rFonts w:eastAsia="宋体"/>
          <w:lang w:eastAsia="zh-CN"/>
        </w:rPr>
        <w:t xml:space="preserve">selection TPMIs with </w:t>
      </w:r>
      <w:r w:rsidR="00C06782">
        <w:rPr>
          <w:rFonts w:eastAsia="宋体" w:hint="eastAsia"/>
          <w:lang w:eastAsia="zh-CN"/>
        </w:rPr>
        <w:t xml:space="preserve">the </w:t>
      </w:r>
      <w:r w:rsidR="00AE2D3A" w:rsidRPr="005F3994">
        <w:rPr>
          <w:rFonts w:eastAsia="宋体"/>
          <w:lang w:eastAsia="zh-CN"/>
        </w:rPr>
        <w:t>same antenna</w:t>
      </w:r>
      <w:r w:rsidR="00AE2D3A" w:rsidRPr="005F3994">
        <w:rPr>
          <w:rFonts w:eastAsia="宋体" w:hint="eastAsia"/>
          <w:lang w:eastAsia="zh-CN"/>
        </w:rPr>
        <w:t>-</w:t>
      </w:r>
      <w:r w:rsidR="00AE2D3A" w:rsidRPr="005F3994">
        <w:rPr>
          <w:rFonts w:eastAsia="宋体"/>
          <w:lang w:eastAsia="zh-CN"/>
        </w:rPr>
        <w:t>selection profile in</w:t>
      </w:r>
      <w:r w:rsidR="00AE2D3A">
        <w:rPr>
          <w:rFonts w:eastAsia="宋体" w:hint="eastAsia"/>
          <w:lang w:eastAsia="zh-CN"/>
        </w:rPr>
        <w:t>to</w:t>
      </w:r>
      <w:r w:rsidR="00AE2D3A" w:rsidRPr="005F3994">
        <w:rPr>
          <w:rFonts w:eastAsia="宋体"/>
          <w:lang w:eastAsia="zh-CN"/>
        </w:rPr>
        <w:t xml:space="preserve"> the same TPMI group</w:t>
      </w:r>
      <w:r w:rsidR="00AE2D3A">
        <w:rPr>
          <w:rFonts w:eastAsia="宋体" w:hint="eastAsia"/>
          <w:lang w:eastAsia="zh-CN"/>
        </w:rPr>
        <w:t xml:space="preserve">, there </w:t>
      </w:r>
      <w:r w:rsidR="00C06782">
        <w:rPr>
          <w:rFonts w:eastAsia="宋体" w:hint="eastAsia"/>
          <w:lang w:eastAsia="zh-CN"/>
        </w:rPr>
        <w:t>are</w:t>
      </w:r>
      <w:r w:rsidR="00AE2D3A" w:rsidRPr="005F3994">
        <w:rPr>
          <w:rFonts w:eastAsia="宋体"/>
          <w:lang w:eastAsia="zh-CN"/>
        </w:rPr>
        <w:t xml:space="preserve"> 11 TPMI groups for 4</w:t>
      </w:r>
      <w:r w:rsidR="00AE2D3A">
        <w:rPr>
          <w:rFonts w:eastAsia="宋体" w:hint="eastAsia"/>
          <w:lang w:eastAsia="zh-CN"/>
        </w:rPr>
        <w:t xml:space="preserve"> ports</w:t>
      </w:r>
      <w:r w:rsidR="00807E4F">
        <w:rPr>
          <w:rFonts w:eastAsia="宋体" w:hint="eastAsia"/>
          <w:lang w:eastAsia="zh-CN"/>
        </w:rPr>
        <w:t xml:space="preserve"> transmission</w:t>
      </w:r>
      <w:r w:rsidR="00047283">
        <w:rPr>
          <w:rFonts w:eastAsia="宋体" w:hint="eastAsia"/>
          <w:lang w:eastAsia="zh-CN"/>
        </w:rPr>
        <w:t xml:space="preserve"> and 2 TPMI groups</w:t>
      </w:r>
      <w:r w:rsidR="00A33C16">
        <w:rPr>
          <w:rFonts w:eastAsia="宋体" w:hint="eastAsia"/>
          <w:lang w:eastAsia="zh-CN"/>
        </w:rPr>
        <w:t xml:space="preserve"> for 2 </w:t>
      </w:r>
      <w:r w:rsidR="00807E4F">
        <w:rPr>
          <w:rFonts w:eastAsia="宋体" w:hint="eastAsia"/>
          <w:lang w:eastAsia="zh-CN"/>
        </w:rPr>
        <w:t>ports transmission</w:t>
      </w:r>
      <w:r w:rsidR="00B70D24" w:rsidRPr="005F3994">
        <w:rPr>
          <w:rFonts w:eastAsia="宋体"/>
          <w:lang w:eastAsia="zh-CN"/>
        </w:rPr>
        <w:t xml:space="preserve">. Table 1 and Table 2 provide </w:t>
      </w:r>
      <w:r w:rsidR="007C673F">
        <w:rPr>
          <w:rFonts w:eastAsia="宋体" w:hint="eastAsia"/>
          <w:lang w:eastAsia="zh-CN"/>
        </w:rPr>
        <w:t>the antenna-selection profiles</w:t>
      </w:r>
      <w:r w:rsidR="00B70D24" w:rsidRPr="005F3994">
        <w:rPr>
          <w:rFonts w:eastAsia="宋体"/>
          <w:lang w:eastAsia="zh-CN"/>
        </w:rPr>
        <w:t xml:space="preserve"> </w:t>
      </w:r>
      <w:r w:rsidR="00C038C1">
        <w:rPr>
          <w:rFonts w:eastAsia="宋体" w:hint="eastAsia"/>
          <w:lang w:eastAsia="zh-CN"/>
        </w:rPr>
        <w:t xml:space="preserve">of </w:t>
      </w:r>
      <w:r w:rsidR="00047283">
        <w:rPr>
          <w:rFonts w:eastAsia="宋体" w:hint="eastAsia"/>
          <w:lang w:eastAsia="zh-CN"/>
        </w:rPr>
        <w:t xml:space="preserve">the TPMI groups </w:t>
      </w:r>
      <w:r w:rsidR="00B70D24" w:rsidRPr="005F3994">
        <w:rPr>
          <w:rFonts w:eastAsia="宋体"/>
          <w:lang w:eastAsia="zh-CN"/>
        </w:rPr>
        <w:t>for 4</w:t>
      </w:r>
      <w:r w:rsidR="00B70D24">
        <w:rPr>
          <w:rFonts w:eastAsia="宋体" w:hint="eastAsia"/>
          <w:lang w:eastAsia="zh-CN"/>
        </w:rPr>
        <w:t xml:space="preserve"> ports</w:t>
      </w:r>
      <w:r w:rsidR="00B70D24" w:rsidRPr="005F3994">
        <w:rPr>
          <w:rFonts w:eastAsia="宋体"/>
          <w:lang w:eastAsia="zh-CN"/>
        </w:rPr>
        <w:t xml:space="preserve"> and 2</w:t>
      </w:r>
      <w:r w:rsidR="00B70D24">
        <w:rPr>
          <w:rFonts w:eastAsia="宋体" w:hint="eastAsia"/>
          <w:lang w:eastAsia="zh-CN"/>
        </w:rPr>
        <w:t xml:space="preserve"> ports</w:t>
      </w:r>
      <w:r w:rsidR="00CA3A8A">
        <w:rPr>
          <w:rFonts w:eastAsia="宋体" w:hint="eastAsia"/>
          <w:lang w:eastAsia="zh-CN"/>
        </w:rPr>
        <w:t xml:space="preserve"> respectiv</w:t>
      </w:r>
      <w:r w:rsidR="007C673F">
        <w:rPr>
          <w:rFonts w:eastAsia="宋体" w:hint="eastAsia"/>
          <w:lang w:eastAsia="zh-CN"/>
        </w:rPr>
        <w:t>el</w:t>
      </w:r>
      <w:r w:rsidR="00CA3A8A">
        <w:rPr>
          <w:rFonts w:eastAsia="宋体" w:hint="eastAsia"/>
          <w:lang w:eastAsia="zh-CN"/>
        </w:rPr>
        <w:t>y</w:t>
      </w:r>
      <w:r w:rsidR="00B70D24" w:rsidRPr="005F3994">
        <w:rPr>
          <w:rFonts w:eastAsia="宋体"/>
          <w:lang w:eastAsia="zh-CN"/>
        </w:rPr>
        <w:t xml:space="preserve">. </w:t>
      </w:r>
      <w:r w:rsidR="00047283">
        <w:rPr>
          <w:rFonts w:eastAsia="宋体" w:hint="eastAsia"/>
          <w:lang w:eastAsia="zh-CN"/>
        </w:rPr>
        <w:t>Since</w:t>
      </w:r>
      <w:r w:rsidR="00047283" w:rsidRPr="005F3994">
        <w:rPr>
          <w:rFonts w:eastAsia="宋体"/>
          <w:lang w:eastAsia="zh-CN"/>
        </w:rPr>
        <w:t xml:space="preserve"> </w:t>
      </w:r>
      <w:r w:rsidR="00B70D24" w:rsidRPr="005F3994">
        <w:rPr>
          <w:rFonts w:eastAsia="宋体"/>
          <w:lang w:eastAsia="zh-CN"/>
        </w:rPr>
        <w:t xml:space="preserve">full power transmission capability </w:t>
      </w:r>
      <w:r w:rsidR="00933795">
        <w:rPr>
          <w:rFonts w:eastAsia="宋体" w:hint="eastAsia"/>
          <w:lang w:eastAsia="zh-CN"/>
        </w:rPr>
        <w:t>of</w:t>
      </w:r>
      <w:r w:rsidR="00B70D24" w:rsidRPr="005F3994">
        <w:rPr>
          <w:rFonts w:eastAsia="宋体"/>
          <w:lang w:eastAsia="zh-CN"/>
        </w:rPr>
        <w:t xml:space="preserve"> each </w:t>
      </w:r>
      <w:r w:rsidR="007C673F">
        <w:rPr>
          <w:rFonts w:eastAsia="宋体" w:hint="eastAsia"/>
          <w:lang w:eastAsia="zh-CN"/>
        </w:rPr>
        <w:t>antenna-selection profile</w:t>
      </w:r>
      <w:r w:rsidR="00B70D24" w:rsidRPr="005F3994">
        <w:rPr>
          <w:rFonts w:eastAsia="宋体"/>
          <w:lang w:eastAsia="zh-CN"/>
        </w:rPr>
        <w:t xml:space="preserve"> is reported </w:t>
      </w:r>
      <w:r w:rsidR="00933795">
        <w:rPr>
          <w:rFonts w:eastAsia="宋体" w:hint="eastAsia"/>
          <w:lang w:eastAsia="zh-CN"/>
        </w:rPr>
        <w:t xml:space="preserve">by a </w:t>
      </w:r>
      <w:r w:rsidR="00B70D24" w:rsidRPr="005F3994">
        <w:rPr>
          <w:rFonts w:eastAsia="宋体" w:hint="eastAsia"/>
          <w:lang w:eastAsia="zh-CN"/>
        </w:rPr>
        <w:t>bitmap</w:t>
      </w:r>
      <w:r w:rsidR="00B70D24" w:rsidRPr="005F3994">
        <w:rPr>
          <w:rFonts w:eastAsia="宋体"/>
          <w:lang w:eastAsia="zh-CN"/>
        </w:rPr>
        <w:t>, 11 bits for 4</w:t>
      </w:r>
      <w:r w:rsidR="00B70D24">
        <w:rPr>
          <w:rFonts w:eastAsia="宋体" w:hint="eastAsia"/>
          <w:lang w:eastAsia="zh-CN"/>
        </w:rPr>
        <w:t xml:space="preserve"> ports</w:t>
      </w:r>
      <w:r w:rsidR="00B70D24" w:rsidRPr="005F3994">
        <w:rPr>
          <w:rFonts w:eastAsia="宋体"/>
          <w:lang w:eastAsia="zh-CN"/>
        </w:rPr>
        <w:t xml:space="preserve"> and 2 bits for 2</w:t>
      </w:r>
      <w:r w:rsidR="00B70D24">
        <w:rPr>
          <w:rFonts w:eastAsia="宋体" w:hint="eastAsia"/>
          <w:lang w:eastAsia="zh-CN"/>
        </w:rPr>
        <w:t xml:space="preserve"> ports</w:t>
      </w:r>
      <w:r w:rsidR="00B70D24" w:rsidRPr="005F3994">
        <w:rPr>
          <w:rFonts w:eastAsia="宋体"/>
          <w:lang w:eastAsia="zh-CN"/>
        </w:rPr>
        <w:t xml:space="preserve"> are needed.</w:t>
      </w:r>
      <w:r w:rsidR="00ED7D1C">
        <w:rPr>
          <w:rFonts w:eastAsia="宋体" w:hint="eastAsia"/>
          <w:lang w:eastAsia="zh-CN"/>
        </w:rPr>
        <w:t xml:space="preserve"> </w:t>
      </w:r>
    </w:p>
    <w:p w:rsidR="00B70D24" w:rsidRPr="005F3994" w:rsidRDefault="00B70D24" w:rsidP="00807E4F">
      <w:pPr>
        <w:spacing w:beforeLines="50" w:before="120" w:afterLines="50" w:after="120"/>
        <w:ind w:rightChars="70" w:right="140"/>
        <w:jc w:val="center"/>
        <w:rPr>
          <w:rFonts w:eastAsia="宋体"/>
          <w:lang w:eastAsia="zh-CN"/>
        </w:rPr>
      </w:pPr>
      <w:r w:rsidRPr="005F3994">
        <w:rPr>
          <w:rFonts w:eastAsia="宋体" w:hint="eastAsia"/>
          <w:lang w:eastAsia="zh-CN"/>
        </w:rPr>
        <w:t xml:space="preserve">Table 1 </w:t>
      </w:r>
      <w:r w:rsidR="00AE2D3A">
        <w:rPr>
          <w:rFonts w:eastAsia="宋体" w:hint="eastAsia"/>
          <w:lang w:eastAsia="zh-CN"/>
        </w:rPr>
        <w:t>Antenna-selection profiles</w:t>
      </w:r>
      <w:r w:rsidRPr="005F3994">
        <w:rPr>
          <w:rFonts w:eastAsia="宋体" w:hint="eastAsia"/>
          <w:lang w:eastAsia="zh-CN"/>
        </w:rPr>
        <w:t xml:space="preserve"> </w:t>
      </w:r>
      <w:r w:rsidR="00933795">
        <w:rPr>
          <w:rFonts w:eastAsia="宋体" w:hint="eastAsia"/>
          <w:lang w:eastAsia="zh-CN"/>
        </w:rPr>
        <w:t xml:space="preserve">of </w:t>
      </w:r>
      <w:proofErr w:type="spellStart"/>
      <w:r w:rsidR="00933795">
        <w:rPr>
          <w:rFonts w:eastAsia="宋体" w:hint="eastAsia"/>
          <w:lang w:eastAsia="zh-CN"/>
        </w:rPr>
        <w:t>precoders</w:t>
      </w:r>
      <w:proofErr w:type="spellEnd"/>
      <w:r w:rsidR="00933795">
        <w:rPr>
          <w:rFonts w:eastAsia="宋体" w:hint="eastAsia"/>
          <w:lang w:eastAsia="zh-CN"/>
        </w:rPr>
        <w:t xml:space="preserve"> </w:t>
      </w:r>
      <w:r w:rsidR="00C5703B">
        <w:rPr>
          <w:rFonts w:eastAsia="宋体" w:hint="eastAsia"/>
          <w:lang w:eastAsia="zh-CN"/>
        </w:rPr>
        <w:t xml:space="preserve">in the UL codebook </w:t>
      </w:r>
      <w:r w:rsidR="00933795">
        <w:rPr>
          <w:rFonts w:eastAsia="宋体" w:hint="eastAsia"/>
          <w:lang w:eastAsia="zh-CN"/>
        </w:rPr>
        <w:t xml:space="preserve">for </w:t>
      </w:r>
      <w:r w:rsidRPr="005F3994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 ports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664"/>
        <w:gridCol w:w="663"/>
        <w:gridCol w:w="663"/>
        <w:gridCol w:w="911"/>
        <w:gridCol w:w="911"/>
        <w:gridCol w:w="911"/>
        <w:gridCol w:w="911"/>
        <w:gridCol w:w="911"/>
        <w:gridCol w:w="911"/>
        <w:gridCol w:w="1168"/>
      </w:tblGrid>
      <w:tr w:rsidR="00B70D24" w:rsidRPr="005F3994" w:rsidTr="00CA3A8A">
        <w:trPr>
          <w:cantSplit/>
          <w:jc w:val="center"/>
        </w:trPr>
        <w:tc>
          <w:tcPr>
            <w:tcW w:w="664" w:type="dxa"/>
            <w:shd w:val="clear" w:color="auto" w:fill="auto"/>
            <w:vAlign w:val="center"/>
          </w:tcPr>
          <w:p w:rsidR="00B70D24" w:rsidRPr="005F3994" w:rsidRDefault="0088227C" w:rsidP="00807E4F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64" w:type="dxa"/>
            <w:shd w:val="clear" w:color="auto" w:fill="auto"/>
            <w:vAlign w:val="center"/>
          </w:tcPr>
          <w:p w:rsidR="00B70D24" w:rsidRPr="005F3994" w:rsidRDefault="0088227C" w:rsidP="00807E4F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63" w:type="dxa"/>
            <w:shd w:val="clear" w:color="auto" w:fill="auto"/>
            <w:vAlign w:val="center"/>
          </w:tcPr>
          <w:p w:rsidR="00B70D24" w:rsidRPr="005F3994" w:rsidRDefault="0088227C" w:rsidP="00807E4F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663" w:type="dxa"/>
            <w:shd w:val="clear" w:color="auto" w:fill="auto"/>
            <w:vAlign w:val="center"/>
          </w:tcPr>
          <w:p w:rsidR="00B70D24" w:rsidRPr="005F3994" w:rsidRDefault="0088227C" w:rsidP="00807E4F">
            <w:pPr>
              <w:pStyle w:val="TAC"/>
              <w:spacing w:beforeLines="50" w:before="120" w:afterLines="50" w:after="120"/>
              <w:rPr>
                <w:rFonts w:eastAsia="Batang"/>
                <w:position w:val="-5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1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1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1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1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1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1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68" w:type="dxa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Batang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B70D24" w:rsidRPr="005F3994" w:rsidRDefault="00B70D24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</w:p>
    <w:p w:rsidR="00B70D24" w:rsidRPr="005F3994" w:rsidRDefault="00B70D24" w:rsidP="00807E4F">
      <w:pPr>
        <w:spacing w:beforeLines="50" w:before="120" w:afterLines="50" w:after="120"/>
        <w:jc w:val="center"/>
        <w:rPr>
          <w:rFonts w:eastAsia="宋体"/>
          <w:lang w:eastAsia="zh-CN"/>
        </w:rPr>
      </w:pPr>
      <w:r w:rsidRPr="005F3994">
        <w:rPr>
          <w:rFonts w:eastAsia="宋体" w:hint="eastAsia"/>
          <w:lang w:eastAsia="zh-CN"/>
        </w:rPr>
        <w:t xml:space="preserve">Table 2 </w:t>
      </w:r>
      <w:r w:rsidR="00933795">
        <w:rPr>
          <w:rFonts w:eastAsia="宋体" w:hint="eastAsia"/>
          <w:lang w:eastAsia="zh-CN"/>
        </w:rPr>
        <w:t>Antenna-selection profiles</w:t>
      </w:r>
      <w:r w:rsidR="00933795" w:rsidRPr="005F3994">
        <w:rPr>
          <w:rFonts w:eastAsia="宋体" w:hint="eastAsia"/>
          <w:lang w:eastAsia="zh-CN"/>
        </w:rPr>
        <w:t xml:space="preserve"> </w:t>
      </w:r>
      <w:r w:rsidR="00933795">
        <w:rPr>
          <w:rFonts w:eastAsia="宋体" w:hint="eastAsia"/>
          <w:lang w:eastAsia="zh-CN"/>
        </w:rPr>
        <w:t xml:space="preserve">of </w:t>
      </w:r>
      <w:proofErr w:type="spellStart"/>
      <w:r w:rsidR="00933795">
        <w:rPr>
          <w:rFonts w:eastAsia="宋体" w:hint="eastAsia"/>
          <w:lang w:eastAsia="zh-CN"/>
        </w:rPr>
        <w:t>precoders</w:t>
      </w:r>
      <w:proofErr w:type="spellEnd"/>
      <w:r w:rsidR="00933795">
        <w:rPr>
          <w:rFonts w:eastAsia="宋体" w:hint="eastAsia"/>
          <w:lang w:eastAsia="zh-CN"/>
        </w:rPr>
        <w:t xml:space="preserve"> </w:t>
      </w:r>
      <w:r w:rsidR="00C5703B">
        <w:rPr>
          <w:rFonts w:eastAsia="宋体" w:hint="eastAsia"/>
          <w:lang w:eastAsia="zh-CN"/>
        </w:rPr>
        <w:t xml:space="preserve">in the UL codebook </w:t>
      </w:r>
      <w:r w:rsidR="00933795">
        <w:rPr>
          <w:rFonts w:eastAsia="宋体" w:hint="eastAsia"/>
          <w:lang w:eastAsia="zh-CN"/>
        </w:rPr>
        <w:t xml:space="preserve">for </w:t>
      </w:r>
      <w:r w:rsidR="00957F1B">
        <w:rPr>
          <w:rFonts w:eastAsia="宋体" w:hint="eastAsia"/>
          <w:lang w:eastAsia="zh-CN"/>
        </w:rPr>
        <w:t>2</w:t>
      </w:r>
      <w:r w:rsidR="00933795">
        <w:rPr>
          <w:rFonts w:eastAsia="宋体" w:hint="eastAsia"/>
          <w:lang w:eastAsia="zh-CN"/>
        </w:rPr>
        <w:t xml:space="preserve"> ports</w:t>
      </w:r>
    </w:p>
    <w:tbl>
      <w:tblPr>
        <w:tblW w:w="1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999"/>
      </w:tblGrid>
      <w:tr w:rsidR="00B70D24" w:rsidRPr="005F3994" w:rsidTr="00CA3A8A">
        <w:trPr>
          <w:jc w:val="center"/>
        </w:trPr>
        <w:tc>
          <w:tcPr>
            <w:tcW w:w="871" w:type="dxa"/>
            <w:shd w:val="clear" w:color="auto" w:fill="auto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9" w:type="dxa"/>
            <w:shd w:val="clear" w:color="auto" w:fill="auto"/>
          </w:tcPr>
          <w:p w:rsidR="00B70D24" w:rsidRPr="003A20F6" w:rsidRDefault="0088227C" w:rsidP="00807E4F">
            <w:pPr>
              <w:pStyle w:val="TAC"/>
              <w:spacing w:beforeLines="50" w:before="120" w:afterLines="50" w:after="120"/>
              <w:rPr>
                <w:rFonts w:ascii="Cambria Math" w:eastAsia="Batang" w:hAnsi="Cambria Math" w:hint="eastAsi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0F219B" w:rsidRDefault="00047283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 w:rsidR="000F219B">
        <w:rPr>
          <w:rFonts w:eastAsia="宋体" w:hint="eastAsia"/>
          <w:lang w:eastAsia="zh-CN"/>
        </w:rPr>
        <w:t xml:space="preserve">a 4Tx UE </w:t>
      </w:r>
      <w:r>
        <w:rPr>
          <w:rFonts w:eastAsia="宋体" w:hint="eastAsia"/>
          <w:lang w:eastAsia="zh-CN"/>
        </w:rPr>
        <w:t xml:space="preserve">supporting </w:t>
      </w:r>
      <w:r w:rsidR="00B22A26">
        <w:rPr>
          <w:rFonts w:eastAsia="宋体" w:hint="eastAsia"/>
          <w:lang w:eastAsia="zh-CN"/>
        </w:rPr>
        <w:t xml:space="preserve">mode 1 and mode 2 </w:t>
      </w:r>
      <w:r>
        <w:rPr>
          <w:rFonts w:eastAsia="宋体" w:hint="eastAsia"/>
          <w:lang w:eastAsia="zh-CN"/>
        </w:rPr>
        <w:t xml:space="preserve">is </w:t>
      </w:r>
      <w:r w:rsidR="00645B64">
        <w:rPr>
          <w:rFonts w:eastAsia="宋体" w:hint="eastAsia"/>
          <w:lang w:eastAsia="zh-CN"/>
        </w:rPr>
        <w:t>configured with</w:t>
      </w:r>
      <w:r w:rsidR="000F219B">
        <w:rPr>
          <w:rFonts w:eastAsia="宋体" w:hint="eastAsia"/>
          <w:lang w:eastAsia="zh-CN"/>
        </w:rPr>
        <w:t xml:space="preserve"> UL transmission with 2 ports, the </w:t>
      </w:r>
      <w:r w:rsidR="000F219B">
        <w:rPr>
          <w:rFonts w:eastAsia="宋体"/>
          <w:lang w:eastAsia="zh-CN"/>
        </w:rPr>
        <w:t>power</w:t>
      </w:r>
      <w:r w:rsidR="000F219B">
        <w:rPr>
          <w:rFonts w:eastAsia="宋体" w:hint="eastAsia"/>
          <w:lang w:eastAsia="zh-CN"/>
        </w:rPr>
        <w:t xml:space="preserve"> scaling factor</w:t>
      </w:r>
      <w:r w:rsidR="004A6A35">
        <w:rPr>
          <w:rFonts w:eastAsia="宋体" w:hint="eastAsia"/>
          <w:lang w:eastAsia="zh-CN"/>
        </w:rPr>
        <w:t>s</w:t>
      </w:r>
      <w:r w:rsidR="000F219B">
        <w:rPr>
          <w:rFonts w:eastAsia="宋体" w:hint="eastAsia"/>
          <w:lang w:eastAsia="zh-CN"/>
        </w:rPr>
        <w:t xml:space="preserve"> for an antenna-selection TPMI that cannot support full power </w:t>
      </w:r>
      <w:r w:rsidR="000F219B">
        <w:rPr>
          <w:rFonts w:eastAsia="宋体"/>
          <w:lang w:eastAsia="zh-CN"/>
        </w:rPr>
        <w:t>transmission</w:t>
      </w:r>
      <w:r w:rsidR="000F219B">
        <w:rPr>
          <w:rFonts w:eastAsia="宋体" w:hint="eastAsia"/>
          <w:lang w:eastAsia="zh-CN"/>
        </w:rPr>
        <w:t xml:space="preserve"> </w:t>
      </w:r>
      <w:r w:rsidR="004A6A35">
        <w:rPr>
          <w:rFonts w:eastAsia="宋体" w:hint="eastAsia"/>
          <w:lang w:eastAsia="zh-CN"/>
        </w:rPr>
        <w:t>are</w:t>
      </w:r>
      <w:r w:rsidR="00151917">
        <w:rPr>
          <w:rFonts w:eastAsia="宋体" w:hint="eastAsia"/>
          <w:lang w:eastAsia="zh-CN"/>
        </w:rPr>
        <w:t xml:space="preserve"> different </w:t>
      </w:r>
      <w:r w:rsidR="004A6A35">
        <w:rPr>
          <w:rFonts w:eastAsia="宋体" w:hint="eastAsia"/>
          <w:lang w:eastAsia="zh-CN"/>
        </w:rPr>
        <w:t>in mode 1 and mode 2</w:t>
      </w:r>
      <w:r w:rsidR="000F219B">
        <w:rPr>
          <w:rFonts w:eastAsia="宋体" w:hint="eastAsia"/>
          <w:lang w:eastAsia="zh-CN"/>
        </w:rPr>
        <w:t xml:space="preserve">. </w:t>
      </w:r>
      <w:r w:rsidR="00BD4D7A">
        <w:rPr>
          <w:rFonts w:eastAsia="宋体" w:hint="eastAsia"/>
          <w:lang w:eastAsia="zh-CN"/>
        </w:rPr>
        <w:t xml:space="preserve">Hence, different mappings of PAs and antenna ports can be used </w:t>
      </w:r>
      <w:r w:rsidR="004A6A35">
        <w:rPr>
          <w:rFonts w:eastAsia="宋体" w:hint="eastAsia"/>
          <w:lang w:eastAsia="zh-CN"/>
        </w:rPr>
        <w:t>in</w:t>
      </w:r>
      <w:r w:rsidR="00BD4D7A">
        <w:rPr>
          <w:rFonts w:eastAsia="宋体" w:hint="eastAsia"/>
          <w:lang w:eastAsia="zh-CN"/>
        </w:rPr>
        <w:t xml:space="preserve"> mode 1 and mode 2, signaling on TPMI indication for mode 1 and mode 2 is needed</w:t>
      </w:r>
      <w:r w:rsidR="004A6A35">
        <w:rPr>
          <w:rFonts w:eastAsia="宋体" w:hint="eastAsia"/>
          <w:lang w:eastAsia="zh-CN"/>
        </w:rPr>
        <w:t xml:space="preserve"> should be reported respectively</w:t>
      </w:r>
      <w:r w:rsidR="00BD4D7A">
        <w:rPr>
          <w:rFonts w:eastAsia="宋体" w:hint="eastAsia"/>
          <w:lang w:eastAsia="zh-CN"/>
        </w:rPr>
        <w:t>.</w:t>
      </w:r>
      <w:r w:rsidR="00B22A26">
        <w:rPr>
          <w:rFonts w:eastAsia="宋体" w:hint="eastAsia"/>
          <w:lang w:eastAsia="zh-CN"/>
        </w:rPr>
        <w:t xml:space="preserve"> </w:t>
      </w:r>
      <w:r w:rsidR="00807E4F">
        <w:rPr>
          <w:rFonts w:eastAsia="宋体" w:hint="eastAsia"/>
          <w:lang w:eastAsia="zh-CN"/>
        </w:rPr>
        <w:t>Then, f</w:t>
      </w:r>
      <w:r w:rsidR="000F219B">
        <w:rPr>
          <w:rFonts w:eastAsia="宋体" w:hint="eastAsia"/>
          <w:lang w:eastAsia="zh-CN"/>
        </w:rPr>
        <w:t xml:space="preserve">or a </w:t>
      </w:r>
      <w:r w:rsidR="00897BFB">
        <w:rPr>
          <w:rFonts w:eastAsia="宋体" w:hint="eastAsia"/>
          <w:lang w:eastAsia="zh-CN"/>
        </w:rPr>
        <w:t xml:space="preserve">4Tx </w:t>
      </w:r>
      <w:r w:rsidR="000F219B">
        <w:rPr>
          <w:rFonts w:eastAsia="宋体" w:hint="eastAsia"/>
          <w:lang w:eastAsia="zh-CN"/>
        </w:rPr>
        <w:t>UE supports both mode 1 and mode 2, up to 1</w:t>
      </w:r>
      <w:r w:rsidR="00897BFB">
        <w:rPr>
          <w:rFonts w:eastAsia="宋体" w:hint="eastAsia"/>
          <w:lang w:eastAsia="zh-CN"/>
        </w:rPr>
        <w:t>5</w:t>
      </w:r>
      <w:r w:rsidR="000F219B">
        <w:rPr>
          <w:rFonts w:eastAsia="宋体" w:hint="eastAsia"/>
          <w:lang w:eastAsia="zh-CN"/>
        </w:rPr>
        <w:t xml:space="preserve"> bits (11 bits for 4 ports</w:t>
      </w:r>
      <w:r w:rsidR="00897BFB">
        <w:rPr>
          <w:rFonts w:eastAsia="宋体" w:hint="eastAsia"/>
          <w:lang w:eastAsia="zh-CN"/>
        </w:rPr>
        <w:t xml:space="preserve"> + </w:t>
      </w:r>
      <w:r w:rsidR="000F219B">
        <w:rPr>
          <w:rFonts w:eastAsia="宋体" w:hint="eastAsia"/>
          <w:lang w:eastAsia="zh-CN"/>
        </w:rPr>
        <w:t>2 bits for 2 ports in mode 1</w:t>
      </w:r>
      <w:r w:rsidR="00897BFB">
        <w:rPr>
          <w:rFonts w:eastAsia="宋体" w:hint="eastAsia"/>
          <w:lang w:eastAsia="zh-CN"/>
        </w:rPr>
        <w:t xml:space="preserve"> +</w:t>
      </w:r>
      <w:r w:rsidR="000F219B">
        <w:rPr>
          <w:rFonts w:eastAsia="宋体" w:hint="eastAsia"/>
          <w:lang w:eastAsia="zh-CN"/>
        </w:rPr>
        <w:t xml:space="preserve">2 bits for 2 ports in mode 2) for TPMI reporting </w:t>
      </w:r>
      <w:r w:rsidR="00807E4F">
        <w:rPr>
          <w:rFonts w:eastAsia="宋体" w:hint="eastAsia"/>
          <w:lang w:eastAsia="zh-CN"/>
        </w:rPr>
        <w:t>is needed</w:t>
      </w:r>
      <w:r w:rsidR="000F219B">
        <w:rPr>
          <w:rFonts w:eastAsia="宋体" w:hint="eastAsia"/>
          <w:lang w:eastAsia="zh-CN"/>
        </w:rPr>
        <w:t>.</w:t>
      </w:r>
    </w:p>
    <w:p w:rsidR="00B70D24" w:rsidRPr="005F3994" w:rsidRDefault="000F219B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reduce the overhead of TPMI reporting, </w:t>
      </w:r>
      <w:r w:rsidR="00922D04">
        <w:rPr>
          <w:rFonts w:eastAsia="宋体" w:hint="eastAsia"/>
          <w:lang w:eastAsia="zh-CN"/>
        </w:rPr>
        <w:t xml:space="preserve">the </w:t>
      </w:r>
      <w:r w:rsidR="00B22A26">
        <w:rPr>
          <w:rFonts w:eastAsia="宋体" w:hint="eastAsia"/>
          <w:lang w:eastAsia="zh-CN"/>
        </w:rPr>
        <w:t>UE can</w:t>
      </w:r>
      <w:r>
        <w:rPr>
          <w:rFonts w:eastAsia="宋体" w:hint="eastAsia"/>
          <w:lang w:eastAsia="zh-CN"/>
        </w:rPr>
        <w:t xml:space="preserve"> report the number of full rated PAs.</w:t>
      </w:r>
      <w:r w:rsidR="00B70D24" w:rsidRPr="005F3994">
        <w:rPr>
          <w:rFonts w:eastAsia="宋体"/>
          <w:lang w:eastAsia="zh-CN"/>
        </w:rPr>
        <w:t xml:space="preserve"> The mapping between the full-rated PAs and their corresponding antenna ports can be either reported by UE, or fixed in the specification (e.g. full-rated PAs are always mapped to the lowest antenna ports). </w:t>
      </w:r>
    </w:p>
    <w:p w:rsidR="00B70D24" w:rsidRPr="005F3994" w:rsidRDefault="00B70D24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5F3994">
        <w:rPr>
          <w:rFonts w:eastAsia="宋体"/>
          <w:lang w:eastAsia="zh-CN"/>
        </w:rPr>
        <w:t xml:space="preserve">For any PA that is non-full-rated, the Rel.15 power scaling rule implicitly assumes that each PA has a maximum power that </w:t>
      </w:r>
      <w:r w:rsidR="00913A91">
        <w:rPr>
          <w:rFonts w:eastAsia="宋体" w:hint="eastAsia"/>
          <w:lang w:eastAsia="zh-CN"/>
        </w:rPr>
        <w:t>equals</w:t>
      </w:r>
      <w:r w:rsidRPr="005F3994">
        <w:rPr>
          <w:rFonts w:eastAsia="宋体"/>
          <w:lang w:eastAsia="zh-CN"/>
        </w:rPr>
        <w:t xml:space="preserve"> to the maximum total power divided by the number of PA</w:t>
      </w:r>
      <w:r w:rsidR="00922D04">
        <w:rPr>
          <w:rFonts w:eastAsia="宋体" w:hint="eastAsia"/>
          <w:lang w:eastAsia="zh-CN"/>
        </w:rPr>
        <w:t>s</w:t>
      </w:r>
      <w:r w:rsidRPr="005F3994">
        <w:rPr>
          <w:rFonts w:eastAsia="宋体"/>
          <w:lang w:eastAsia="zh-CN"/>
        </w:rPr>
        <w:t xml:space="preserve"> (e.g. each PA is 17dBm for a 4Tx UE with 23 </w:t>
      </w:r>
      <w:proofErr w:type="spellStart"/>
      <w:r w:rsidRPr="005F3994">
        <w:rPr>
          <w:rFonts w:eastAsia="宋体"/>
          <w:lang w:eastAsia="zh-CN"/>
        </w:rPr>
        <w:t>dBm</w:t>
      </w:r>
      <w:proofErr w:type="spellEnd"/>
      <w:r w:rsidRPr="005F3994">
        <w:rPr>
          <w:rFonts w:eastAsia="宋体"/>
          <w:lang w:eastAsia="zh-CN"/>
        </w:rPr>
        <w:t xml:space="preserve"> total power). During the Rel.16 discussion it was raised whether UE should be allowed to employ better PA</w:t>
      </w:r>
      <w:r w:rsidR="00922D04">
        <w:rPr>
          <w:rFonts w:eastAsia="宋体" w:hint="eastAsia"/>
          <w:lang w:eastAsia="zh-CN"/>
        </w:rPr>
        <w:t>s</w:t>
      </w:r>
      <w:r w:rsidRPr="005F3994">
        <w:rPr>
          <w:rFonts w:eastAsia="宋体"/>
          <w:lang w:eastAsia="zh-CN"/>
        </w:rPr>
        <w:t xml:space="preserve"> than this assumption, although still non-full-rated (e.g. 20dB PA for a 4Tx). Two prerequisites are necessary in order for these better PA</w:t>
      </w:r>
      <w:r w:rsidR="00672C51">
        <w:rPr>
          <w:rFonts w:eastAsia="宋体" w:hint="eastAsia"/>
          <w:lang w:eastAsia="zh-CN"/>
        </w:rPr>
        <w:t>s</w:t>
      </w:r>
      <w:r w:rsidRPr="005F3994">
        <w:rPr>
          <w:rFonts w:eastAsia="宋体"/>
          <w:lang w:eastAsia="zh-CN"/>
        </w:rPr>
        <w:t xml:space="preserve"> to improve system performance:</w:t>
      </w:r>
    </w:p>
    <w:p w:rsidR="00B70D24" w:rsidRPr="005F3994" w:rsidRDefault="00B70D24" w:rsidP="00807E4F">
      <w:pPr>
        <w:pStyle w:val="ae"/>
        <w:numPr>
          <w:ilvl w:val="0"/>
          <w:numId w:val="22"/>
        </w:numPr>
        <w:spacing w:beforeLines="50" w:before="120" w:afterLines="50" w:after="120"/>
        <w:ind w:firstLineChars="0"/>
        <w:jc w:val="both"/>
        <w:rPr>
          <w:rFonts w:eastAsia="宋体"/>
          <w:lang w:eastAsia="zh-CN"/>
        </w:rPr>
      </w:pPr>
      <w:r w:rsidRPr="005F3994">
        <w:rPr>
          <w:rFonts w:eastAsia="宋体"/>
          <w:lang w:eastAsia="zh-CN"/>
        </w:rPr>
        <w:t>NW needs to be aware of the presence of such PA (e.g. through UE capability reporting)</w:t>
      </w:r>
    </w:p>
    <w:p w:rsidR="00B70D24" w:rsidRPr="005F3994" w:rsidRDefault="00B70D24" w:rsidP="00807E4F">
      <w:pPr>
        <w:pStyle w:val="ae"/>
        <w:numPr>
          <w:ilvl w:val="0"/>
          <w:numId w:val="22"/>
        </w:numPr>
        <w:spacing w:beforeLines="50" w:before="120" w:afterLines="50" w:after="120"/>
        <w:ind w:firstLineChars="0"/>
        <w:jc w:val="both"/>
        <w:rPr>
          <w:rFonts w:eastAsia="宋体"/>
          <w:lang w:eastAsia="zh-CN"/>
        </w:rPr>
      </w:pPr>
      <w:r w:rsidRPr="005F3994">
        <w:rPr>
          <w:rFonts w:eastAsia="宋体"/>
          <w:lang w:eastAsia="zh-CN"/>
        </w:rPr>
        <w:t>New power scaling rule different than Rel.15 needs to be introduced to suit to the PA capability</w:t>
      </w:r>
    </w:p>
    <w:p w:rsidR="008D7DC7" w:rsidRDefault="00521CEC" w:rsidP="00807E4F">
      <w:pPr>
        <w:spacing w:beforeLines="50" w:before="120" w:afterLines="50" w:after="120"/>
        <w:jc w:val="both"/>
        <w:rPr>
          <w:rFonts w:eastAsia="宋体"/>
          <w:color w:val="FF0000"/>
          <w:lang w:eastAsia="zh-CN"/>
        </w:rPr>
      </w:pPr>
      <w:r>
        <w:rPr>
          <w:rFonts w:eastAsia="宋体" w:hint="eastAsia"/>
          <w:lang w:eastAsia="zh-CN"/>
        </w:rPr>
        <w:t>S</w:t>
      </w:r>
      <w:r w:rsidR="00B70D24" w:rsidRPr="005F3994">
        <w:rPr>
          <w:rFonts w:eastAsia="宋体"/>
          <w:lang w:eastAsia="zh-CN"/>
        </w:rPr>
        <w:t>imulation</w:t>
      </w:r>
      <w:r w:rsidR="00B70D24" w:rsidRPr="005F3994">
        <w:rPr>
          <w:rFonts w:eastAsia="宋体" w:hint="eastAsia"/>
          <w:lang w:eastAsia="zh-CN"/>
        </w:rPr>
        <w:t xml:space="preserve"> results </w:t>
      </w:r>
      <w:r>
        <w:rPr>
          <w:rFonts w:eastAsia="宋体" w:hint="eastAsia"/>
          <w:lang w:eastAsia="zh-CN"/>
        </w:rPr>
        <w:t xml:space="preserve">in [2] </w:t>
      </w:r>
      <w:r w:rsidR="00D86C10">
        <w:rPr>
          <w:rFonts w:eastAsia="宋体" w:hint="eastAsia"/>
          <w:lang w:eastAsia="zh-CN"/>
        </w:rPr>
        <w:t>shows</w:t>
      </w:r>
      <w:r w:rsidR="00B70D24" w:rsidRPr="005F3994">
        <w:rPr>
          <w:rFonts w:eastAsia="宋体" w:hint="eastAsia"/>
          <w:lang w:eastAsia="zh-CN"/>
        </w:rPr>
        <w:t xml:space="preserve"> </w:t>
      </w:r>
      <w:r w:rsidR="00B70D24" w:rsidRPr="005F3994">
        <w:rPr>
          <w:rFonts w:eastAsia="宋体"/>
          <w:lang w:eastAsia="zh-CN"/>
        </w:rPr>
        <w:t xml:space="preserve">that compared </w:t>
      </w:r>
      <w:r w:rsidR="00B70D24" w:rsidRPr="005F3994">
        <w:rPr>
          <w:rFonts w:eastAsia="宋体" w:hint="eastAsia"/>
          <w:lang w:eastAsia="zh-CN"/>
        </w:rPr>
        <w:t>with</w:t>
      </w:r>
      <w:r w:rsidR="00B70D24" w:rsidRPr="005F3994">
        <w:rPr>
          <w:rFonts w:eastAsia="宋体"/>
          <w:lang w:eastAsia="zh-CN"/>
        </w:rPr>
        <w:t xml:space="preserve"> </w:t>
      </w:r>
      <w:r w:rsidR="00CE6FF2">
        <w:rPr>
          <w:rFonts w:eastAsia="宋体"/>
          <w:lang w:eastAsia="zh-CN"/>
        </w:rPr>
        <w:t xml:space="preserve">Rel. </w:t>
      </w:r>
      <w:r w:rsidR="00B70D24" w:rsidRPr="005F3994">
        <w:rPr>
          <w:rFonts w:eastAsia="宋体"/>
          <w:lang w:eastAsia="zh-CN"/>
        </w:rPr>
        <w:t>15 power scaling rule, significant performance gain can be seen by allowing a UE with four 20dBm PAs transmitting with a power scaling factor of min{1,N</w:t>
      </w:r>
      <w:r w:rsidR="00B70D24" w:rsidRPr="005F3994">
        <w:rPr>
          <w:rFonts w:eastAsia="宋体"/>
          <w:vertAlign w:val="subscript"/>
          <w:lang w:eastAsia="zh-CN"/>
        </w:rPr>
        <w:t>non-zero</w:t>
      </w:r>
      <w:r w:rsidR="00B70D24" w:rsidRPr="005F3994">
        <w:rPr>
          <w:rFonts w:eastAsia="宋体"/>
          <w:lang w:eastAsia="zh-CN"/>
        </w:rPr>
        <w:t xml:space="preserve">/2}, where </w:t>
      </w:r>
      <w:proofErr w:type="spellStart"/>
      <w:r w:rsidR="00B70D24" w:rsidRPr="005F3994">
        <w:rPr>
          <w:rFonts w:eastAsia="宋体"/>
          <w:lang w:eastAsia="zh-CN"/>
        </w:rPr>
        <w:t>N</w:t>
      </w:r>
      <w:r w:rsidR="00B70D24" w:rsidRPr="005F3994">
        <w:rPr>
          <w:rFonts w:eastAsia="宋体"/>
          <w:vertAlign w:val="subscript"/>
          <w:lang w:eastAsia="zh-CN"/>
        </w:rPr>
        <w:t>non</w:t>
      </w:r>
      <w:proofErr w:type="spellEnd"/>
      <w:r w:rsidR="00B70D24" w:rsidRPr="005F3994">
        <w:rPr>
          <w:rFonts w:eastAsia="宋体"/>
          <w:vertAlign w:val="subscript"/>
          <w:lang w:eastAsia="zh-CN"/>
        </w:rPr>
        <w:t>-zero</w:t>
      </w:r>
      <w:r w:rsidR="00B70D24" w:rsidRPr="005F3994">
        <w:rPr>
          <w:rFonts w:eastAsia="宋体"/>
          <w:lang w:eastAsia="zh-CN"/>
        </w:rPr>
        <w:t xml:space="preserve"> is the number of non-zero ports of TPMI. </w:t>
      </w:r>
      <w:r w:rsidR="00B70D24" w:rsidRPr="005F3994">
        <w:rPr>
          <w:rFonts w:eastAsia="宋体" w:hint="eastAsia"/>
          <w:lang w:eastAsia="zh-CN"/>
        </w:rPr>
        <w:t xml:space="preserve">Based on the </w:t>
      </w:r>
      <w:r w:rsidR="00930B83">
        <w:rPr>
          <w:rFonts w:eastAsia="宋体" w:hint="eastAsia"/>
          <w:lang w:eastAsia="zh-CN"/>
        </w:rPr>
        <w:t>simulation results</w:t>
      </w:r>
      <w:r w:rsidR="00B70D24" w:rsidRPr="005F3994">
        <w:rPr>
          <w:rFonts w:eastAsia="宋体" w:hint="eastAsia"/>
          <w:lang w:eastAsia="zh-CN"/>
        </w:rPr>
        <w:t xml:space="preserve">, </w:t>
      </w:r>
      <w:r w:rsidR="00B70D24" w:rsidRPr="005F3994">
        <w:rPr>
          <w:rFonts w:eastAsia="宋体"/>
          <w:lang w:eastAsia="zh-CN"/>
        </w:rPr>
        <w:t xml:space="preserve">if </w:t>
      </w:r>
      <w:r w:rsidR="008D7DC7">
        <w:rPr>
          <w:rFonts w:eastAsia="宋体" w:hint="eastAsia"/>
          <w:lang w:eastAsia="zh-CN"/>
        </w:rPr>
        <w:t xml:space="preserve">the </w:t>
      </w:r>
      <w:r w:rsidR="00B70D24" w:rsidRPr="005F3994">
        <w:rPr>
          <w:rFonts w:eastAsia="宋体"/>
          <w:lang w:eastAsia="zh-CN"/>
        </w:rPr>
        <w:t>UE is allowed to implement any non-full-rated PA better than the Rel</w:t>
      </w:r>
      <w:r w:rsidR="00922D04">
        <w:rPr>
          <w:rFonts w:eastAsia="宋体" w:hint="eastAsia"/>
          <w:lang w:eastAsia="zh-CN"/>
        </w:rPr>
        <w:t>-</w:t>
      </w:r>
      <w:r w:rsidR="00B70D24" w:rsidRPr="005F3994">
        <w:rPr>
          <w:rFonts w:eastAsia="宋体"/>
          <w:lang w:eastAsia="zh-CN"/>
        </w:rPr>
        <w:t>15 default assumption, UE capability must be able to reflect such implementation, and power scaling rule needs to adapt to UE capability.</w:t>
      </w:r>
      <w:r w:rsidR="00B70D24" w:rsidRPr="00332DED">
        <w:rPr>
          <w:rFonts w:eastAsia="宋体"/>
          <w:color w:val="FF0000"/>
          <w:lang w:eastAsia="zh-CN"/>
        </w:rPr>
        <w:t xml:space="preserve"> </w:t>
      </w:r>
    </w:p>
    <w:p w:rsidR="000F219B" w:rsidRPr="00922D04" w:rsidRDefault="00897BFB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922D04">
        <w:rPr>
          <w:rFonts w:eastAsia="宋体" w:hint="eastAsia"/>
          <w:lang w:eastAsia="zh-CN"/>
        </w:rPr>
        <w:t xml:space="preserve">By reporting the number of full rated PAs and whether </w:t>
      </w:r>
      <w:r w:rsidRPr="00922D04">
        <w:rPr>
          <w:rFonts w:eastAsiaTheme="minorEastAsia"/>
          <w:lang w:eastAsia="zh-CN"/>
        </w:rPr>
        <w:t>full power transmission for TPMIs with at least 2 antenna ports non-zero</w:t>
      </w:r>
      <w:r w:rsidRPr="00922D04">
        <w:rPr>
          <w:rFonts w:eastAsiaTheme="minorEastAsia" w:hint="eastAsia"/>
          <w:lang w:eastAsia="zh-CN"/>
        </w:rPr>
        <w:t xml:space="preserve"> are supported</w:t>
      </w:r>
      <w:r w:rsidRPr="00922D04">
        <w:rPr>
          <w:rFonts w:eastAsia="宋体" w:hint="eastAsia"/>
          <w:lang w:eastAsia="zh-CN"/>
        </w:rPr>
        <w:t>, t</w:t>
      </w:r>
      <w:r w:rsidR="000F219B" w:rsidRPr="00922D04">
        <w:rPr>
          <w:rFonts w:eastAsia="宋体" w:hint="eastAsia"/>
          <w:lang w:eastAsia="zh-CN"/>
        </w:rPr>
        <w:t xml:space="preserve">he overhead of </w:t>
      </w:r>
      <w:r w:rsidRPr="00922D04">
        <w:rPr>
          <w:rFonts w:eastAsia="宋体" w:hint="eastAsia"/>
          <w:lang w:eastAsia="zh-CN"/>
        </w:rPr>
        <w:t>TPMI reporting</w:t>
      </w:r>
      <w:r w:rsidR="000F219B" w:rsidRPr="00922D04">
        <w:rPr>
          <w:rFonts w:eastAsia="宋体" w:hint="eastAsia"/>
          <w:lang w:eastAsia="zh-CN"/>
        </w:rPr>
        <w:t xml:space="preserve"> is only </w:t>
      </w:r>
      <w:r w:rsidR="00230320">
        <w:rPr>
          <w:rFonts w:eastAsia="宋体" w:hint="eastAsia"/>
          <w:lang w:eastAsia="zh-CN"/>
        </w:rPr>
        <w:t>3</w:t>
      </w:r>
      <w:r w:rsidR="000F219B" w:rsidRPr="00922D04">
        <w:rPr>
          <w:rFonts w:eastAsia="宋体" w:hint="eastAsia"/>
          <w:lang w:eastAsia="zh-CN"/>
        </w:rPr>
        <w:t xml:space="preserve"> bits for a 4Tx UE support</w:t>
      </w:r>
      <w:r w:rsidRPr="00922D04">
        <w:rPr>
          <w:rFonts w:eastAsia="宋体" w:hint="eastAsia"/>
          <w:lang w:eastAsia="zh-CN"/>
        </w:rPr>
        <w:t>ing</w:t>
      </w:r>
      <w:r w:rsidR="000F219B" w:rsidRPr="00922D04">
        <w:rPr>
          <w:rFonts w:eastAsia="宋体" w:hint="eastAsia"/>
          <w:lang w:eastAsia="zh-CN"/>
        </w:rPr>
        <w:t xml:space="preserve"> mode</w:t>
      </w:r>
      <w:r w:rsidR="00230320">
        <w:rPr>
          <w:rFonts w:eastAsia="宋体" w:hint="eastAsia"/>
          <w:lang w:eastAsia="zh-CN"/>
        </w:rPr>
        <w:t xml:space="preserve"> </w:t>
      </w:r>
      <w:r w:rsidR="000F219B" w:rsidRPr="00922D04">
        <w:rPr>
          <w:rFonts w:eastAsia="宋体" w:hint="eastAsia"/>
          <w:lang w:eastAsia="zh-CN"/>
        </w:rPr>
        <w:t>1</w:t>
      </w:r>
      <w:proofErr w:type="gramStart"/>
      <w:r w:rsidR="00922D04">
        <w:rPr>
          <w:rFonts w:eastAsia="宋体" w:hint="eastAsia"/>
          <w:lang w:eastAsia="zh-CN"/>
        </w:rPr>
        <w:t xml:space="preserve">( </w:t>
      </w:r>
      <w:r w:rsidR="00230320">
        <w:rPr>
          <w:rFonts w:eastAsia="宋体" w:hint="eastAsia"/>
          <w:lang w:eastAsia="zh-CN"/>
        </w:rPr>
        <w:t>2</w:t>
      </w:r>
      <w:proofErr w:type="gramEnd"/>
      <w:r w:rsidR="00922D04">
        <w:rPr>
          <w:rFonts w:eastAsia="宋体" w:hint="eastAsia"/>
          <w:lang w:eastAsia="zh-CN"/>
        </w:rPr>
        <w:t xml:space="preserve"> bits </w:t>
      </w:r>
      <w:r w:rsidR="00A36591">
        <w:rPr>
          <w:rFonts w:eastAsia="宋体" w:hint="eastAsia"/>
          <w:lang w:eastAsia="zh-CN"/>
        </w:rPr>
        <w:t>to indicate</w:t>
      </w:r>
      <w:r w:rsidR="00922D04">
        <w:rPr>
          <w:rFonts w:eastAsia="宋体" w:hint="eastAsia"/>
          <w:lang w:eastAsia="zh-CN"/>
        </w:rPr>
        <w:t xml:space="preserve"> the number of full rated PAs + 1 bit </w:t>
      </w:r>
      <w:r w:rsidR="00A36591">
        <w:rPr>
          <w:rFonts w:eastAsia="宋体" w:hint="eastAsia"/>
          <w:lang w:eastAsia="zh-CN"/>
        </w:rPr>
        <w:t>to indicate</w:t>
      </w:r>
      <w:r w:rsidR="00922D04">
        <w:rPr>
          <w:rFonts w:eastAsia="宋体" w:hint="eastAsia"/>
          <w:lang w:eastAsia="zh-CN"/>
        </w:rPr>
        <w:t xml:space="preserve"> </w:t>
      </w:r>
      <w:r w:rsidR="00922D04" w:rsidRPr="00922D04">
        <w:rPr>
          <w:rFonts w:eastAsia="宋体" w:hint="eastAsia"/>
          <w:lang w:eastAsia="zh-CN"/>
        </w:rPr>
        <w:t xml:space="preserve">whether </w:t>
      </w:r>
      <w:r w:rsidR="00922D04" w:rsidRPr="00922D04">
        <w:rPr>
          <w:rFonts w:eastAsiaTheme="minorEastAsia"/>
          <w:lang w:eastAsia="zh-CN"/>
        </w:rPr>
        <w:t>full power transmission for TPMIs with at least 2 antenna ports non-zero</w:t>
      </w:r>
      <w:r w:rsidR="00922D04" w:rsidRPr="00922D04">
        <w:rPr>
          <w:rFonts w:eastAsiaTheme="minorEastAsia" w:hint="eastAsia"/>
          <w:lang w:eastAsia="zh-CN"/>
        </w:rPr>
        <w:t xml:space="preserve"> are supported</w:t>
      </w:r>
      <w:r w:rsidR="00922D04">
        <w:rPr>
          <w:rFonts w:eastAsia="宋体" w:hint="eastAsia"/>
          <w:lang w:eastAsia="zh-CN"/>
        </w:rPr>
        <w:t>)</w:t>
      </w:r>
      <w:r w:rsidR="000F219B" w:rsidRPr="00922D04">
        <w:rPr>
          <w:rFonts w:eastAsiaTheme="minorEastAsia" w:hint="eastAsia"/>
          <w:lang w:eastAsia="zh-CN"/>
        </w:rPr>
        <w:t xml:space="preserve">. </w:t>
      </w:r>
      <w:r w:rsidR="000F219B" w:rsidRPr="00922D04">
        <w:rPr>
          <w:rFonts w:eastAsia="宋体"/>
          <w:lang w:eastAsia="zh-CN"/>
        </w:rPr>
        <w:t>I</w:t>
      </w:r>
      <w:r w:rsidR="000F219B" w:rsidRPr="00922D04">
        <w:rPr>
          <w:rFonts w:eastAsia="宋体" w:hint="eastAsia"/>
          <w:lang w:eastAsia="zh-CN"/>
        </w:rPr>
        <w:t xml:space="preserve">f </w:t>
      </w:r>
      <w:r w:rsidR="000F219B" w:rsidRPr="00922D04">
        <w:rPr>
          <w:rFonts w:eastAsia="宋体"/>
          <w:lang w:eastAsia="zh-CN"/>
        </w:rPr>
        <w:t>full-rated PAs are always mapped to the lowest antenna ports</w:t>
      </w:r>
      <w:r w:rsidR="000F219B" w:rsidRPr="00922D04">
        <w:rPr>
          <w:rFonts w:eastAsia="宋体" w:hint="eastAsia"/>
          <w:lang w:eastAsia="zh-CN"/>
        </w:rPr>
        <w:t xml:space="preserve">, for a 4Tx UE supports mode 1, </w:t>
      </w:r>
      <w:r w:rsidR="00921AAF" w:rsidRPr="00922D04">
        <w:rPr>
          <w:rFonts w:eastAsia="宋体" w:hint="eastAsia"/>
          <w:lang w:eastAsia="zh-CN"/>
        </w:rPr>
        <w:t xml:space="preserve">the number of full rated PA is 0 means full power transmission is supported without full rated PA, </w:t>
      </w:r>
      <w:r w:rsidR="000F219B" w:rsidRPr="00922D04">
        <w:rPr>
          <w:rFonts w:eastAsia="宋体" w:hint="eastAsia"/>
          <w:lang w:eastAsia="zh-CN"/>
        </w:rPr>
        <w:t xml:space="preserve">the number of full rated PA </w:t>
      </w:r>
      <w:r w:rsidR="00921AAF" w:rsidRPr="00922D04">
        <w:rPr>
          <w:rFonts w:eastAsia="宋体" w:hint="eastAsia"/>
          <w:lang w:eastAsia="zh-CN"/>
        </w:rPr>
        <w:t xml:space="preserve">is </w:t>
      </w:r>
      <w:r w:rsidR="000F219B" w:rsidRPr="00922D04">
        <w:rPr>
          <w:rFonts w:eastAsia="宋体" w:hint="eastAsia"/>
          <w:lang w:eastAsia="zh-CN"/>
        </w:rPr>
        <w:t>1 means [1 0 0 0</w:t>
      </w:r>
      <w:proofErr w:type="gramStart"/>
      <w:r w:rsidR="000F219B" w:rsidRPr="00922D04">
        <w:rPr>
          <w:rFonts w:eastAsia="宋体" w:hint="eastAsia"/>
          <w:lang w:eastAsia="zh-CN"/>
        </w:rPr>
        <w:t>]</w:t>
      </w:r>
      <w:r w:rsidR="000F219B" w:rsidRPr="00922D04">
        <w:rPr>
          <w:rFonts w:eastAsia="宋体" w:hint="eastAsia"/>
          <w:vertAlign w:val="superscript"/>
          <w:lang w:eastAsia="zh-CN"/>
        </w:rPr>
        <w:t>T</w:t>
      </w:r>
      <w:proofErr w:type="gramEnd"/>
      <w:r w:rsidR="000F219B" w:rsidRPr="00922D04">
        <w:rPr>
          <w:rFonts w:eastAsia="宋体" w:hint="eastAsia"/>
          <w:lang w:eastAsia="zh-CN"/>
        </w:rPr>
        <w:t xml:space="preserve"> and [ 1 0]</w:t>
      </w:r>
      <w:r w:rsidR="000F219B" w:rsidRPr="00922D04">
        <w:rPr>
          <w:rFonts w:eastAsia="宋体" w:hint="eastAsia"/>
          <w:vertAlign w:val="superscript"/>
          <w:lang w:eastAsia="zh-CN"/>
        </w:rPr>
        <w:t xml:space="preserve"> T</w:t>
      </w:r>
      <w:r w:rsidR="000F219B" w:rsidRPr="00922D04">
        <w:rPr>
          <w:rFonts w:eastAsia="宋体" w:hint="eastAsia"/>
          <w:lang w:eastAsia="zh-CN"/>
        </w:rPr>
        <w:t xml:space="preserve"> can support full </w:t>
      </w:r>
      <w:r w:rsidR="000F219B" w:rsidRPr="00922D04">
        <w:rPr>
          <w:rFonts w:eastAsia="宋体"/>
          <w:lang w:eastAsia="zh-CN"/>
        </w:rPr>
        <w:t>power</w:t>
      </w:r>
      <w:r w:rsidR="000F219B" w:rsidRPr="00922D04">
        <w:rPr>
          <w:rFonts w:eastAsia="宋体" w:hint="eastAsia"/>
          <w:lang w:eastAsia="zh-CN"/>
        </w:rPr>
        <w:t xml:space="preserve"> transmission in mode 1. </w:t>
      </w:r>
    </w:p>
    <w:p w:rsidR="000F219B" w:rsidRDefault="000F219B" w:rsidP="00807E4F">
      <w:pPr>
        <w:spacing w:beforeLines="50" w:before="120"/>
        <w:rPr>
          <w:rFonts w:eastAsiaTheme="minorEastAsia"/>
          <w:bCs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RAN1 #98 meeting, it was agreed that TPMI indication is supported if one or more of </w:t>
      </w:r>
      <w:r w:rsidRPr="005F3994">
        <w:rPr>
          <w:rFonts w:eastAsia="宋体"/>
          <w:lang w:eastAsia="zh-CN"/>
        </w:rPr>
        <w:t>[1 0</w:t>
      </w:r>
      <w:proofErr w:type="gramStart"/>
      <w:r w:rsidRPr="005F3994">
        <w:rPr>
          <w:rFonts w:eastAsia="宋体"/>
          <w:lang w:eastAsia="zh-CN"/>
        </w:rPr>
        <w:t>]</w:t>
      </w:r>
      <w:r w:rsidRPr="005F3994">
        <w:rPr>
          <w:rFonts w:eastAsia="宋体"/>
          <w:vertAlign w:val="superscript"/>
          <w:lang w:eastAsia="zh-CN"/>
        </w:rPr>
        <w:t>T</w:t>
      </w:r>
      <w:proofErr w:type="gramEnd"/>
      <w:r>
        <w:rPr>
          <w:rFonts w:eastAsia="宋体" w:hint="eastAsia"/>
          <w:vertAlign w:val="superscript"/>
          <w:lang w:eastAsia="zh-CN"/>
        </w:rPr>
        <w:t xml:space="preserve"> </w:t>
      </w:r>
      <w:r>
        <w:rPr>
          <w:rFonts w:eastAsia="宋体" w:hint="eastAsia"/>
          <w:lang w:eastAsia="zh-CN"/>
        </w:rPr>
        <w:t>and</w:t>
      </w:r>
      <w:r w:rsidRPr="005F3994">
        <w:rPr>
          <w:rFonts w:eastAsia="宋体"/>
          <w:lang w:eastAsia="zh-CN"/>
        </w:rPr>
        <w:t xml:space="preserve"> [0 1]</w:t>
      </w:r>
      <w:r w:rsidRPr="005F3994">
        <w:rPr>
          <w:rFonts w:eastAsia="宋体"/>
          <w:vertAlign w:val="superscript"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 supports full power transmission in case of non-coherent with 2 ports for mode 2. TPMI indication for 2 ports in mode 2 </w:t>
      </w:r>
      <w:r>
        <w:rPr>
          <w:rFonts w:eastAsia="宋体" w:hint="eastAsia"/>
          <w:lang w:eastAsia="zh-CN"/>
        </w:rPr>
        <w:t>can be reported</w:t>
      </w:r>
      <w:r w:rsidRPr="00AB1357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by bitmaps. </w:t>
      </w:r>
    </w:p>
    <w:p w:rsidR="00B70D24" w:rsidRPr="005F3994" w:rsidRDefault="00B70D24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5F3994">
        <w:rPr>
          <w:rFonts w:eastAsia="宋体" w:hint="eastAsia"/>
          <w:lang w:eastAsia="zh-CN"/>
        </w:rPr>
        <w:t>One example of the UE capability signaling is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84"/>
        <w:gridCol w:w="3118"/>
        <w:gridCol w:w="2260"/>
        <w:gridCol w:w="1808"/>
      </w:tblGrid>
      <w:tr w:rsidR="00B70D24" w:rsidRPr="005F3994" w:rsidTr="00CA3A8A">
        <w:trPr>
          <w:trHeight w:val="870"/>
        </w:trPr>
        <w:tc>
          <w:tcPr>
            <w:tcW w:w="1124" w:type="pct"/>
            <w:shd w:val="clear" w:color="auto" w:fill="auto"/>
            <w:vAlign w:val="center"/>
          </w:tcPr>
          <w:p w:rsidR="00B70D24" w:rsidRPr="005F399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Feature group</w:t>
            </w:r>
          </w:p>
        </w:tc>
        <w:tc>
          <w:tcPr>
            <w:tcW w:w="1682" w:type="pct"/>
            <w:shd w:val="clear" w:color="auto" w:fill="auto"/>
            <w:vAlign w:val="center"/>
          </w:tcPr>
          <w:p w:rsidR="00B70D24" w:rsidRPr="005F3994" w:rsidRDefault="00B70D24" w:rsidP="00807E4F">
            <w:pPr>
              <w:snapToGrid w:val="0"/>
              <w:spacing w:beforeLines="50" w:before="120"/>
              <w:rPr>
                <w:rFonts w:eastAsia="MS PGothic"/>
                <w:sz w:val="18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Components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B70D24" w:rsidRPr="005F399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Consequences if the feature</w:t>
            </w:r>
            <w:r w:rsidRPr="005F3994">
              <w:rPr>
                <w:rFonts w:eastAsiaTheme="minorEastAsia"/>
                <w:sz w:val="18"/>
                <w:lang w:eastAsia="zh-CN"/>
              </w:rPr>
              <w:br/>
              <w:t xml:space="preserve"> is not supported by the UE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="00B70D24" w:rsidRPr="005F399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Note</w:t>
            </w:r>
          </w:p>
        </w:tc>
      </w:tr>
      <w:tr w:rsidR="00B70D24" w:rsidRPr="005F3994" w:rsidTr="00CA3A8A">
        <w:trPr>
          <w:trHeight w:val="870"/>
        </w:trPr>
        <w:tc>
          <w:tcPr>
            <w:tcW w:w="1124" w:type="pct"/>
            <w:shd w:val="clear" w:color="auto" w:fill="auto"/>
            <w:vAlign w:val="center"/>
          </w:tcPr>
          <w:p w:rsidR="00B70D24" w:rsidRPr="005F399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 w:hint="eastAsia"/>
                <w:sz w:val="18"/>
                <w:lang w:eastAsia="zh-CN"/>
              </w:rPr>
              <w:t xml:space="preserve">UL </w:t>
            </w:r>
            <w:r w:rsidRPr="005F3994">
              <w:rPr>
                <w:rFonts w:eastAsiaTheme="minorEastAsia"/>
                <w:sz w:val="18"/>
                <w:lang w:eastAsia="zh-CN"/>
              </w:rPr>
              <w:t>full power transmission</w:t>
            </w:r>
          </w:p>
        </w:tc>
        <w:tc>
          <w:tcPr>
            <w:tcW w:w="1682" w:type="pct"/>
            <w:shd w:val="clear" w:color="auto" w:fill="auto"/>
            <w:vAlign w:val="center"/>
          </w:tcPr>
          <w:p w:rsidR="00B70D2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="MS PGothic"/>
                <w:sz w:val="18"/>
              </w:rPr>
              <w:t>1</w:t>
            </w:r>
            <w:r w:rsidRPr="005F3994">
              <w:rPr>
                <w:rFonts w:eastAsiaTheme="minorEastAsia"/>
                <w:sz w:val="18"/>
                <w:lang w:eastAsia="zh-CN"/>
              </w:rPr>
              <w:t>)</w:t>
            </w:r>
            <w:r w:rsidRPr="005F3994">
              <w:rPr>
                <w:rFonts w:eastAsia="MS PGothic"/>
                <w:sz w:val="18"/>
              </w:rPr>
              <w:t xml:space="preserve"> </w:t>
            </w:r>
            <w:r w:rsidR="00BC59B1">
              <w:rPr>
                <w:rFonts w:eastAsiaTheme="minorEastAsia" w:hint="eastAsia"/>
                <w:sz w:val="18"/>
                <w:lang w:eastAsia="zh-CN"/>
              </w:rPr>
              <w:t>M</w:t>
            </w:r>
            <w:r w:rsidRPr="005F3994">
              <w:rPr>
                <w:rFonts w:eastAsiaTheme="minorEastAsia"/>
                <w:sz w:val="18"/>
                <w:lang w:eastAsia="zh-CN"/>
              </w:rPr>
              <w:t>aximum number of full rated PAs</w:t>
            </w:r>
            <w:r w:rsidRPr="005F3994">
              <w:rPr>
                <w:rFonts w:eastAsia="MS PGothic"/>
                <w:sz w:val="18"/>
              </w:rPr>
              <w:t xml:space="preserve"> </w:t>
            </w:r>
            <w:r w:rsidRPr="005F3994">
              <w:rPr>
                <w:rFonts w:eastAsia="MS PGothic"/>
                <w:sz w:val="18"/>
              </w:rPr>
              <w:br/>
            </w:r>
            <w:r w:rsidRPr="005F3994">
              <w:rPr>
                <w:rFonts w:eastAsiaTheme="minorEastAsia"/>
                <w:sz w:val="18"/>
                <w:lang w:eastAsia="zh-CN"/>
              </w:rPr>
              <w:t>2) Support full power transmission for TPMIs with at least 2 antenna ports non-zero</w:t>
            </w:r>
          </w:p>
          <w:p w:rsidR="00BC59B1" w:rsidRPr="005F3994" w:rsidRDefault="00BC59B1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0674A6">
              <w:rPr>
                <w:rFonts w:eastAsiaTheme="minorEastAsia" w:hint="eastAsia"/>
                <w:sz w:val="18"/>
                <w:lang w:eastAsia="zh-CN"/>
              </w:rPr>
              <w:t>3)</w:t>
            </w:r>
            <w:r w:rsidR="00B5193C" w:rsidRPr="000674A6">
              <w:rPr>
                <w:rFonts w:eastAsiaTheme="minorEastAsia" w:hint="eastAsia"/>
                <w:sz w:val="18"/>
                <w:lang w:eastAsia="zh-CN"/>
              </w:rPr>
              <w:t xml:space="preserve">Support full power transmission </w:t>
            </w:r>
            <w:r w:rsidR="000674A6" w:rsidRPr="000674A6">
              <w:rPr>
                <w:rFonts w:eastAsiaTheme="minorEastAsia" w:hint="eastAsia"/>
                <w:sz w:val="18"/>
                <w:lang w:eastAsia="zh-CN"/>
              </w:rPr>
              <w:t>with</w:t>
            </w:r>
            <w:r w:rsidR="00B5193C" w:rsidRPr="000674A6">
              <w:rPr>
                <w:rFonts w:eastAsiaTheme="minorEastAsia" w:hint="eastAsia"/>
                <w:sz w:val="18"/>
                <w:lang w:eastAsia="zh-CN"/>
              </w:rPr>
              <w:t xml:space="preserve"> [1 0]</w:t>
            </w:r>
            <w:r w:rsidR="00B5193C" w:rsidRPr="000674A6">
              <w:rPr>
                <w:rFonts w:eastAsiaTheme="minorEastAsia" w:hint="eastAsia"/>
                <w:sz w:val="18"/>
                <w:vertAlign w:val="superscript"/>
                <w:lang w:eastAsia="zh-CN"/>
              </w:rPr>
              <w:t>T</w:t>
            </w:r>
            <w:r w:rsidR="00B5193C" w:rsidRPr="000674A6">
              <w:rPr>
                <w:rFonts w:eastAsiaTheme="minorEastAsia" w:hint="eastAsia"/>
                <w:sz w:val="18"/>
                <w:lang w:eastAsia="zh-CN"/>
              </w:rPr>
              <w:t xml:space="preserve"> and/or [ 0 1]</w:t>
            </w:r>
            <w:r w:rsidR="00B5193C" w:rsidRPr="000674A6">
              <w:rPr>
                <w:rFonts w:eastAsiaTheme="minorEastAsia" w:hint="eastAsia"/>
                <w:sz w:val="18"/>
                <w:vertAlign w:val="superscript"/>
                <w:lang w:eastAsia="zh-CN"/>
              </w:rPr>
              <w:t>T</w:t>
            </w:r>
            <w:r w:rsidR="000674A6" w:rsidRPr="000674A6">
              <w:rPr>
                <w:rFonts w:eastAsiaTheme="minorEastAsia" w:hint="eastAsia"/>
                <w:sz w:val="18"/>
                <w:vertAlign w:val="superscript"/>
                <w:lang w:eastAsia="zh-CN"/>
              </w:rPr>
              <w:t xml:space="preserve"> </w:t>
            </w:r>
            <w:r w:rsidR="000674A6" w:rsidRPr="000674A6">
              <w:rPr>
                <w:rFonts w:eastAsiaTheme="minorEastAsia" w:hint="eastAsia"/>
                <w:sz w:val="18"/>
                <w:lang w:eastAsia="zh-CN"/>
              </w:rPr>
              <w:t>in mode 2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B70D24" w:rsidRPr="005F399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 xml:space="preserve">If 1) is not reported, </w:t>
            </w:r>
            <w:r w:rsidR="00CE6FF2">
              <w:rPr>
                <w:rFonts w:eastAsiaTheme="minorEastAsia"/>
                <w:sz w:val="18"/>
                <w:lang w:eastAsia="zh-CN"/>
              </w:rPr>
              <w:t xml:space="preserve">Rel. </w:t>
            </w:r>
            <w:r w:rsidRPr="005F3994">
              <w:rPr>
                <w:rFonts w:eastAsiaTheme="minorEastAsia"/>
                <w:sz w:val="18"/>
                <w:lang w:eastAsia="zh-CN"/>
              </w:rPr>
              <w:t>16 full power transmission is not supported.</w:t>
            </w:r>
          </w:p>
          <w:p w:rsidR="00B70D24" w:rsidRDefault="00B70D24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5F3994">
              <w:rPr>
                <w:rFonts w:eastAsiaTheme="minorEastAsia"/>
                <w:sz w:val="18"/>
                <w:lang w:eastAsia="zh-CN"/>
              </w:rPr>
              <w:t>If 2) is not reported, not all TPMIs with at least 2 antenna ports non-zero can deliver full power transmission</w:t>
            </w:r>
          </w:p>
          <w:p w:rsidR="00D67C1E" w:rsidRPr="000674A6" w:rsidRDefault="00D67C1E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0674A6">
              <w:rPr>
                <w:rFonts w:eastAsiaTheme="minorEastAsia"/>
                <w:sz w:val="18"/>
                <w:lang w:eastAsia="zh-CN"/>
              </w:rPr>
              <w:t xml:space="preserve">If </w:t>
            </w:r>
            <w:r w:rsidRPr="000674A6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0674A6">
              <w:rPr>
                <w:rFonts w:eastAsiaTheme="minorEastAsia"/>
                <w:sz w:val="18"/>
                <w:lang w:eastAsia="zh-CN"/>
              </w:rPr>
              <w:t>) is not reported,</w:t>
            </w:r>
            <w:r w:rsidR="00332DED" w:rsidRPr="000674A6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921AAF">
              <w:rPr>
                <w:rFonts w:eastAsiaTheme="minorEastAsia" w:hint="eastAsia"/>
                <w:sz w:val="18"/>
                <w:lang w:eastAsia="zh-CN"/>
              </w:rPr>
              <w:t xml:space="preserve">full power transmission is not supported by antenna-selection TPMIs </w:t>
            </w:r>
            <w:r w:rsidR="00A36591">
              <w:rPr>
                <w:rFonts w:eastAsiaTheme="minorEastAsia" w:hint="eastAsia"/>
                <w:sz w:val="18"/>
                <w:lang w:eastAsia="zh-CN"/>
              </w:rPr>
              <w:t xml:space="preserve">with </w:t>
            </w:r>
            <w:r w:rsidR="00921AAF">
              <w:rPr>
                <w:rFonts w:eastAsiaTheme="minorEastAsia" w:hint="eastAsia"/>
                <w:sz w:val="18"/>
                <w:lang w:eastAsia="zh-CN"/>
              </w:rPr>
              <w:t xml:space="preserve">2 ports </w:t>
            </w:r>
            <w:r w:rsidR="000674A6" w:rsidRPr="000674A6">
              <w:rPr>
                <w:rFonts w:eastAsiaTheme="minorEastAsia" w:hint="eastAsia"/>
                <w:sz w:val="18"/>
                <w:lang w:eastAsia="zh-CN"/>
              </w:rPr>
              <w:t xml:space="preserve"> in mode 2</w:t>
            </w:r>
          </w:p>
          <w:p w:rsidR="00B5193C" w:rsidRPr="00D67C1E" w:rsidRDefault="00B5193C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:rsidR="00B70D24" w:rsidRDefault="000674A6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  <w:r w:rsidRPr="000674A6">
              <w:rPr>
                <w:rFonts w:eastAsiaTheme="minorEastAsia" w:hint="eastAsia"/>
                <w:sz w:val="18"/>
                <w:lang w:eastAsia="zh-CN"/>
              </w:rPr>
              <w:t xml:space="preserve">2) </w:t>
            </w:r>
            <w:proofErr w:type="gramStart"/>
            <w:r w:rsidRPr="000674A6">
              <w:rPr>
                <w:rFonts w:eastAsiaTheme="minorEastAsia" w:hint="eastAsia"/>
                <w:sz w:val="18"/>
                <w:lang w:eastAsia="zh-CN"/>
              </w:rPr>
              <w:t>is</w:t>
            </w:r>
            <w:proofErr w:type="gramEnd"/>
            <w:r w:rsidRPr="000674A6">
              <w:rPr>
                <w:rFonts w:eastAsiaTheme="minorEastAsia" w:hint="eastAsia"/>
                <w:sz w:val="18"/>
                <w:lang w:eastAsia="zh-CN"/>
              </w:rPr>
              <w:t xml:space="preserve"> a signaling for 4 </w:t>
            </w:r>
            <w:proofErr w:type="spellStart"/>
            <w:r w:rsidRPr="000674A6">
              <w:rPr>
                <w:rFonts w:eastAsiaTheme="minorEastAsia" w:hint="eastAsia"/>
                <w:sz w:val="18"/>
                <w:lang w:eastAsia="zh-CN"/>
              </w:rPr>
              <w:t>Tx</w:t>
            </w:r>
            <w:proofErr w:type="spellEnd"/>
            <w:r w:rsidRPr="000674A6">
              <w:rPr>
                <w:rFonts w:eastAsiaTheme="minorEastAsia" w:hint="eastAsia"/>
                <w:sz w:val="18"/>
                <w:lang w:eastAsia="zh-CN"/>
              </w:rPr>
              <w:t xml:space="preserve"> only, </w:t>
            </w:r>
            <w:r w:rsidR="00B70D24" w:rsidRPr="005F3994">
              <w:rPr>
                <w:rFonts w:eastAsiaTheme="minorEastAsia"/>
                <w:sz w:val="18"/>
                <w:lang w:eastAsia="zh-CN"/>
              </w:rPr>
              <w:t>2) cannot</w:t>
            </w:r>
            <w:r w:rsidR="00B70D24" w:rsidRPr="005F3994">
              <w:rPr>
                <w:rFonts w:eastAsiaTheme="minorEastAsia" w:hint="eastAsia"/>
                <w:sz w:val="18"/>
                <w:lang w:eastAsia="zh-CN"/>
              </w:rPr>
              <w:t xml:space="preserve"> be</w:t>
            </w:r>
            <w:r w:rsidR="00B70D24" w:rsidRPr="005F3994">
              <w:rPr>
                <w:rFonts w:eastAsiaTheme="minorEastAsia"/>
                <w:sz w:val="18"/>
                <w:lang w:eastAsia="zh-CN"/>
              </w:rPr>
              <w:t xml:space="preserve"> reported if  1) is not reported.</w:t>
            </w:r>
          </w:p>
          <w:p w:rsidR="00B5193C" w:rsidRPr="005F3994" w:rsidRDefault="00B5193C" w:rsidP="00807E4F">
            <w:pPr>
              <w:snapToGrid w:val="0"/>
              <w:spacing w:beforeLines="50" w:before="120"/>
              <w:rPr>
                <w:rFonts w:eastAsiaTheme="minorEastAsia"/>
                <w:sz w:val="18"/>
                <w:lang w:eastAsia="zh-CN"/>
              </w:rPr>
            </w:pPr>
          </w:p>
        </w:tc>
      </w:tr>
    </w:tbl>
    <w:p w:rsidR="000674A6" w:rsidRPr="005F3994" w:rsidRDefault="00C96DA3" w:rsidP="00230320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Signaling 1) and 2) can be</w:t>
      </w:r>
      <w:r w:rsidR="00D4276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applied to both mode 1 and mode 2. </w:t>
      </w:r>
      <w:r w:rsidR="00230320">
        <w:rPr>
          <w:rFonts w:eastAsia="宋体" w:hint="eastAsia"/>
          <w:lang w:eastAsia="zh-CN"/>
        </w:rPr>
        <w:t xml:space="preserve">According to the signaling, </w:t>
      </w:r>
      <w:r w:rsidR="00922D04">
        <w:rPr>
          <w:rFonts w:eastAsia="宋体" w:hint="eastAsia"/>
          <w:lang w:eastAsia="zh-CN"/>
        </w:rPr>
        <w:t xml:space="preserve">antenna-selection </w:t>
      </w:r>
      <w:r w:rsidR="00295538">
        <w:rPr>
          <w:rFonts w:eastAsia="宋体" w:hint="eastAsia"/>
          <w:lang w:eastAsia="zh-CN"/>
        </w:rPr>
        <w:t xml:space="preserve">TPMIs </w:t>
      </w:r>
      <w:r w:rsidR="00922D04">
        <w:rPr>
          <w:rFonts w:eastAsia="宋体" w:hint="eastAsia"/>
          <w:lang w:eastAsia="zh-CN"/>
        </w:rPr>
        <w:t xml:space="preserve">that can support </w:t>
      </w:r>
      <w:r w:rsidR="00295538">
        <w:rPr>
          <w:rFonts w:eastAsia="宋体" w:hint="eastAsia"/>
          <w:lang w:eastAsia="zh-CN"/>
        </w:rPr>
        <w:t>full power transmission can be acquired</w:t>
      </w:r>
      <w:r w:rsidR="00295538" w:rsidRPr="00295538">
        <w:rPr>
          <w:rFonts w:eastAsia="宋体" w:hint="eastAsia"/>
          <w:lang w:eastAsia="zh-CN"/>
        </w:rPr>
        <w:t xml:space="preserve"> </w:t>
      </w:r>
      <w:r w:rsidR="00295538">
        <w:rPr>
          <w:rFonts w:eastAsia="宋体" w:hint="eastAsia"/>
          <w:lang w:eastAsia="zh-CN"/>
        </w:rPr>
        <w:t xml:space="preserve">through signaling 1) </w:t>
      </w:r>
      <w:r w:rsidR="005322C6">
        <w:rPr>
          <w:rFonts w:eastAsia="宋体" w:hint="eastAsia"/>
          <w:lang w:eastAsia="zh-CN"/>
        </w:rPr>
        <w:t>and</w:t>
      </w:r>
      <w:r w:rsidR="00295538">
        <w:rPr>
          <w:rFonts w:eastAsia="宋体" w:hint="eastAsia"/>
          <w:lang w:eastAsia="zh-CN"/>
        </w:rPr>
        <w:t xml:space="preserve"> 2)</w:t>
      </w:r>
      <w:r w:rsidR="005322C6" w:rsidRPr="005322C6">
        <w:rPr>
          <w:rFonts w:eastAsia="宋体"/>
          <w:lang w:eastAsia="zh-CN"/>
        </w:rPr>
        <w:t xml:space="preserve"> </w:t>
      </w:r>
      <w:r w:rsidR="005322C6" w:rsidRPr="00CF6C7C">
        <w:rPr>
          <w:rFonts w:eastAsia="宋体"/>
          <w:lang w:eastAsia="zh-CN"/>
        </w:rPr>
        <w:t xml:space="preserve">in case of </w:t>
      </w:r>
      <w:r w:rsidR="005322C6">
        <w:rPr>
          <w:rFonts w:eastAsia="宋体" w:hint="eastAsia"/>
          <w:lang w:eastAsia="zh-CN"/>
        </w:rPr>
        <w:t>4</w:t>
      </w:r>
      <w:r w:rsidR="005322C6" w:rsidRPr="00CF6C7C">
        <w:rPr>
          <w:rFonts w:eastAsia="宋体"/>
          <w:lang w:eastAsia="zh-CN"/>
        </w:rPr>
        <w:t xml:space="preserve"> ports</w:t>
      </w:r>
      <w:r w:rsidR="00230320">
        <w:rPr>
          <w:rFonts w:eastAsia="宋体" w:hint="eastAsia"/>
          <w:lang w:eastAsia="zh-CN"/>
        </w:rPr>
        <w:t xml:space="preserve"> is configured for a 4Tx UE</w:t>
      </w:r>
      <w:r w:rsidR="00295538">
        <w:rPr>
          <w:rFonts w:eastAsia="宋体" w:hint="eastAsia"/>
          <w:lang w:eastAsia="zh-CN"/>
        </w:rPr>
        <w:t xml:space="preserve">. </w:t>
      </w:r>
      <w:r w:rsidR="00230320">
        <w:rPr>
          <w:rFonts w:eastAsia="宋体" w:hint="eastAsia"/>
          <w:lang w:eastAsia="zh-CN"/>
        </w:rPr>
        <w:t>I</w:t>
      </w:r>
      <w:r w:rsidR="005322C6">
        <w:rPr>
          <w:rFonts w:eastAsia="宋体" w:hint="eastAsia"/>
          <w:lang w:eastAsia="zh-CN"/>
        </w:rPr>
        <w:t xml:space="preserve">f </w:t>
      </w:r>
      <w:r w:rsidR="00B70D24" w:rsidRPr="005F3994">
        <w:rPr>
          <w:rFonts w:eastAsia="宋体" w:hint="eastAsia"/>
          <w:lang w:eastAsia="zh-CN"/>
        </w:rPr>
        <w:t xml:space="preserve">a UE with 23dBm+17dBm+17dBm+17dBm PAs </w:t>
      </w:r>
      <w:r w:rsidR="005322C6">
        <w:rPr>
          <w:rFonts w:eastAsia="宋体" w:hint="eastAsia"/>
          <w:lang w:eastAsia="zh-CN"/>
        </w:rPr>
        <w:t xml:space="preserve">supports only mode 1, it </w:t>
      </w:r>
      <w:r w:rsidR="00B70D24" w:rsidRPr="005F3994">
        <w:rPr>
          <w:rFonts w:eastAsia="宋体" w:hint="eastAsia"/>
          <w:lang w:eastAsia="zh-CN"/>
        </w:rPr>
        <w:t>can report that the maximum number of full rated PAs is 1, signaling 2</w:t>
      </w:r>
      <w:r w:rsidR="00AC58C9">
        <w:rPr>
          <w:rFonts w:eastAsia="宋体" w:hint="eastAsia"/>
          <w:lang w:eastAsia="zh-CN"/>
        </w:rPr>
        <w:t>)</w:t>
      </w:r>
      <w:r w:rsidR="005322C6">
        <w:rPr>
          <w:rFonts w:eastAsia="宋体" w:hint="eastAsia"/>
          <w:lang w:eastAsia="zh-CN"/>
        </w:rPr>
        <w:t xml:space="preserve"> and signaling 3</w:t>
      </w:r>
      <w:r w:rsidR="00AC58C9">
        <w:rPr>
          <w:rFonts w:eastAsia="宋体" w:hint="eastAsia"/>
          <w:lang w:eastAsia="zh-CN"/>
        </w:rPr>
        <w:t>)</w:t>
      </w:r>
      <w:r w:rsidR="00B70D24" w:rsidRPr="005F3994">
        <w:rPr>
          <w:rFonts w:eastAsia="宋体" w:hint="eastAsia"/>
          <w:lang w:eastAsia="zh-CN"/>
        </w:rPr>
        <w:t xml:space="preserve"> </w:t>
      </w:r>
      <w:r w:rsidR="00AC58C9">
        <w:rPr>
          <w:rFonts w:eastAsia="宋体" w:hint="eastAsia"/>
          <w:lang w:eastAsia="zh-CN"/>
        </w:rPr>
        <w:t>are</w:t>
      </w:r>
      <w:r w:rsidR="00B70D24" w:rsidRPr="005F3994">
        <w:rPr>
          <w:rFonts w:eastAsia="宋体" w:hint="eastAsia"/>
          <w:lang w:eastAsia="zh-CN"/>
        </w:rPr>
        <w:t xml:space="preserve"> not reported. </w:t>
      </w:r>
      <w:r w:rsidR="00AC58C9">
        <w:rPr>
          <w:rFonts w:eastAsia="宋体" w:hint="eastAsia"/>
          <w:lang w:eastAsia="zh-CN"/>
        </w:rPr>
        <w:t>If a</w:t>
      </w:r>
      <w:r w:rsidR="00B70D24" w:rsidRPr="005F3994">
        <w:rPr>
          <w:rFonts w:eastAsia="宋体" w:hint="eastAsia"/>
          <w:lang w:eastAsia="zh-CN"/>
        </w:rPr>
        <w:t xml:space="preserve"> UE with 23dBm+20dBm+20</w:t>
      </w:r>
      <w:r w:rsidR="00B70D24" w:rsidRPr="00230320">
        <w:rPr>
          <w:rFonts w:eastAsia="宋体" w:hint="eastAsia"/>
          <w:lang w:eastAsia="zh-CN"/>
        </w:rPr>
        <w:t xml:space="preserve">dBm+20dBm PAs </w:t>
      </w:r>
      <w:r w:rsidR="00AC58C9" w:rsidRPr="00230320">
        <w:rPr>
          <w:rFonts w:eastAsia="宋体" w:hint="eastAsia"/>
          <w:lang w:eastAsia="zh-CN"/>
        </w:rPr>
        <w:t xml:space="preserve">supports both mode 1 and mode 2 with </w:t>
      </w:r>
      <w:r w:rsidR="00AC58C9" w:rsidRPr="00230320">
        <w:rPr>
          <w:rFonts w:eastAsiaTheme="minorEastAsia" w:hint="eastAsia"/>
          <w:lang w:eastAsia="zh-CN"/>
        </w:rPr>
        <w:t>[1 0</w:t>
      </w:r>
      <w:proofErr w:type="gramStart"/>
      <w:r w:rsidR="00AC58C9" w:rsidRPr="00230320">
        <w:rPr>
          <w:rFonts w:eastAsiaTheme="minorEastAsia" w:hint="eastAsia"/>
          <w:lang w:eastAsia="zh-CN"/>
        </w:rPr>
        <w:t>]</w:t>
      </w:r>
      <w:r w:rsidR="00AC58C9" w:rsidRPr="00230320">
        <w:rPr>
          <w:rFonts w:eastAsiaTheme="minorEastAsia" w:hint="eastAsia"/>
          <w:vertAlign w:val="superscript"/>
          <w:lang w:eastAsia="zh-CN"/>
        </w:rPr>
        <w:t>T</w:t>
      </w:r>
      <w:proofErr w:type="gramEnd"/>
      <w:r w:rsidR="00AC58C9" w:rsidRPr="00230320">
        <w:rPr>
          <w:rFonts w:eastAsiaTheme="minorEastAsia" w:hint="eastAsia"/>
          <w:lang w:eastAsia="zh-CN"/>
        </w:rPr>
        <w:t xml:space="preserve"> and [ 0 1]</w:t>
      </w:r>
      <w:r w:rsidR="00AC58C9" w:rsidRPr="00230320">
        <w:rPr>
          <w:rFonts w:eastAsiaTheme="minorEastAsia" w:hint="eastAsia"/>
          <w:vertAlign w:val="superscript"/>
          <w:lang w:eastAsia="zh-CN"/>
        </w:rPr>
        <w:t xml:space="preserve">T </w:t>
      </w:r>
      <w:r w:rsidR="00AC58C9" w:rsidRPr="00230320">
        <w:rPr>
          <w:rFonts w:eastAsia="宋体" w:hint="eastAsia"/>
          <w:lang w:eastAsia="zh-CN"/>
        </w:rPr>
        <w:t>supporting full power transmission</w:t>
      </w:r>
      <w:r w:rsidR="00897BFB" w:rsidRPr="00230320">
        <w:rPr>
          <w:rFonts w:eastAsiaTheme="minorEastAsia" w:hint="eastAsia"/>
          <w:lang w:eastAsia="zh-CN"/>
        </w:rPr>
        <w:t xml:space="preserve"> in mode 2</w:t>
      </w:r>
      <w:r w:rsidR="00AC58C9" w:rsidRPr="00230320">
        <w:rPr>
          <w:rFonts w:eastAsia="宋体" w:hint="eastAsia"/>
          <w:lang w:eastAsia="zh-CN"/>
        </w:rPr>
        <w:t xml:space="preserve">, it </w:t>
      </w:r>
      <w:r w:rsidR="00B70D24" w:rsidRPr="00230320">
        <w:rPr>
          <w:rFonts w:eastAsia="宋体" w:hint="eastAsia"/>
          <w:lang w:eastAsia="zh-CN"/>
        </w:rPr>
        <w:t xml:space="preserve">can report that the maximum number of full rated PAs is 1, </w:t>
      </w:r>
      <w:r w:rsidR="00897BFB" w:rsidRPr="009B19D8">
        <w:rPr>
          <w:rFonts w:eastAsiaTheme="minorEastAsia"/>
          <w:lang w:eastAsia="zh-CN"/>
        </w:rPr>
        <w:t>TPMIs with at least 2 antenna ports non-zero</w:t>
      </w:r>
      <w:r w:rsidR="00897BFB" w:rsidRPr="00230320">
        <w:rPr>
          <w:rFonts w:eastAsia="宋体" w:hint="eastAsia"/>
          <w:lang w:eastAsia="zh-CN"/>
        </w:rPr>
        <w:t xml:space="preserve"> can support full power transmission, and </w:t>
      </w:r>
      <w:r w:rsidR="00AC58C9" w:rsidRPr="00230320">
        <w:rPr>
          <w:rFonts w:eastAsia="宋体" w:hint="eastAsia"/>
          <w:lang w:eastAsia="zh-CN"/>
        </w:rPr>
        <w:t xml:space="preserve">both </w:t>
      </w:r>
      <w:r w:rsidR="00AC58C9" w:rsidRPr="00230320">
        <w:rPr>
          <w:rFonts w:eastAsiaTheme="minorEastAsia" w:hint="eastAsia"/>
          <w:lang w:eastAsia="zh-CN"/>
        </w:rPr>
        <w:t>[1 0]</w:t>
      </w:r>
      <w:r w:rsidR="00AC58C9" w:rsidRPr="00230320">
        <w:rPr>
          <w:rFonts w:eastAsiaTheme="minorEastAsia" w:hint="eastAsia"/>
          <w:vertAlign w:val="superscript"/>
          <w:lang w:eastAsia="zh-CN"/>
        </w:rPr>
        <w:t>T</w:t>
      </w:r>
      <w:r w:rsidR="00AC58C9" w:rsidRPr="00230320">
        <w:rPr>
          <w:rFonts w:eastAsiaTheme="minorEastAsia" w:hint="eastAsia"/>
          <w:lang w:eastAsia="zh-CN"/>
        </w:rPr>
        <w:t xml:space="preserve"> and [ 0 1]</w:t>
      </w:r>
      <w:r w:rsidR="00AC58C9" w:rsidRPr="00230320">
        <w:rPr>
          <w:rFonts w:eastAsiaTheme="minorEastAsia" w:hint="eastAsia"/>
          <w:vertAlign w:val="superscript"/>
          <w:lang w:eastAsia="zh-CN"/>
        </w:rPr>
        <w:t xml:space="preserve">T </w:t>
      </w:r>
      <w:r w:rsidR="00AC58C9" w:rsidRPr="00230320">
        <w:rPr>
          <w:rFonts w:eastAsiaTheme="minorEastAsia" w:hint="eastAsia"/>
          <w:lang w:eastAsia="zh-CN"/>
        </w:rPr>
        <w:t>in mode 2</w:t>
      </w:r>
      <w:r w:rsidR="00AC58C9" w:rsidRPr="00230320">
        <w:rPr>
          <w:rFonts w:eastAsia="宋体" w:hint="eastAsia"/>
          <w:lang w:eastAsia="zh-CN"/>
        </w:rPr>
        <w:t xml:space="preserve"> support full power transmission</w:t>
      </w:r>
      <w:r w:rsidR="00B70D24" w:rsidRPr="00230320">
        <w:rPr>
          <w:rFonts w:eastAsia="宋体" w:hint="eastAsia"/>
          <w:lang w:eastAsia="zh-CN"/>
        </w:rPr>
        <w:t>.</w:t>
      </w:r>
    </w:p>
    <w:p w:rsidR="00B70D24" w:rsidRPr="005F3994" w:rsidRDefault="00B70D24" w:rsidP="00807E4F">
      <w:pPr>
        <w:spacing w:beforeLines="50" w:before="120" w:afterLines="50" w:after="120"/>
        <w:jc w:val="both"/>
        <w:rPr>
          <w:rFonts w:eastAsia="宋体"/>
          <w:b/>
          <w:i/>
          <w:lang w:eastAsia="zh-CN"/>
        </w:rPr>
      </w:pPr>
      <w:r w:rsidRPr="005F3994">
        <w:rPr>
          <w:rFonts w:eastAsia="宋体"/>
          <w:b/>
          <w:i/>
          <w:lang w:eastAsia="zh-CN"/>
        </w:rPr>
        <w:t xml:space="preserve">Proposal </w:t>
      </w:r>
      <w:r w:rsidR="00B65101">
        <w:rPr>
          <w:rFonts w:eastAsia="宋体" w:hint="eastAsia"/>
          <w:b/>
          <w:i/>
          <w:lang w:eastAsia="zh-CN"/>
        </w:rPr>
        <w:t>2</w:t>
      </w:r>
      <w:r w:rsidRPr="005F3994">
        <w:rPr>
          <w:rFonts w:eastAsia="宋体"/>
          <w:b/>
          <w:i/>
          <w:lang w:eastAsia="zh-CN"/>
        </w:rPr>
        <w:t>:</w:t>
      </w:r>
    </w:p>
    <w:p w:rsidR="00B70D24" w:rsidRPr="005F3994" w:rsidRDefault="00712AF8" w:rsidP="00807E4F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For capability reporting for category 2 UE</w:t>
      </w:r>
      <w:r w:rsidR="00B70D24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the following signaling </w:t>
      </w:r>
      <w:r w:rsidR="007E3723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are</w:t>
      </w:r>
      <w:r w:rsidR="007E3723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B70D24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supported</w:t>
      </w:r>
    </w:p>
    <w:p w:rsidR="00B70D24" w:rsidRPr="005F3994" w:rsidRDefault="009B5FCF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1) </w:t>
      </w:r>
      <w:r w:rsidR="00B70D24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 signaling </w:t>
      </w:r>
      <w:r w:rsidR="00B70D24"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</w:t>
      </w:r>
      <w:r w:rsidR="00B70D24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the number of full rated PAs,</w:t>
      </w:r>
    </w:p>
    <w:p w:rsidR="00B70D24" w:rsidRDefault="009B5FCF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2) </w:t>
      </w:r>
      <w:r w:rsidR="00B70D24"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 signaling indicating that full power transmission is supported by the combination of any two ports</w:t>
      </w:r>
      <w:r w:rsidR="00D67C1E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</w:t>
      </w:r>
    </w:p>
    <w:p w:rsidR="00D67C1E" w:rsidRPr="00AE240D" w:rsidRDefault="009B5FCF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3) 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signaling indicating </w:t>
      </w:r>
      <w:r w:rsidR="00332DED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that one or more of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[1 0</w:t>
      </w:r>
      <w:proofErr w:type="gramStart"/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]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vertAlign w:val="superscript"/>
          <w:lang w:eastAsia="zh-CN"/>
        </w:rPr>
        <w:t>T</w:t>
      </w:r>
      <w:proofErr w:type="gramEnd"/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and [0 1]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vertAlign w:val="superscript"/>
          <w:lang w:eastAsia="zh-CN"/>
        </w:rPr>
        <w:t xml:space="preserve"> T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="00D32AB7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can support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full power </w:t>
      </w:r>
      <w:r w:rsidR="00D67C1E"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transmission</w:t>
      </w:r>
      <w:r w:rsidR="00897BF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</w:t>
      </w:r>
      <w:r w:rsidR="00D67C1E"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.</w:t>
      </w:r>
    </w:p>
    <w:p w:rsidR="009B5FCF" w:rsidRPr="00AE240D" w:rsidRDefault="009B5FCF" w:rsidP="00807E4F">
      <w:pPr>
        <w:pStyle w:val="a0"/>
        <w:spacing w:beforeLines="50" w:before="120" w:afterLines="50"/>
        <w:ind w:left="4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Note</w:t>
      </w:r>
      <w:r w:rsid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:rsidR="00897BFB" w:rsidRDefault="009B5FCF" w:rsidP="00807E4F">
      <w:pPr>
        <w:pStyle w:val="a0"/>
        <w:numPr>
          <w:ilvl w:val="0"/>
          <w:numId w:val="27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Signaling 2) is applied to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4 </w:t>
      </w:r>
      <w:proofErr w:type="spellStart"/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Tx</w:t>
      </w:r>
      <w:proofErr w:type="spellEnd"/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only</w:t>
      </w:r>
      <w:r w:rsidR="00897BFB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;</w:t>
      </w:r>
    </w:p>
    <w:p w:rsidR="00F84C97" w:rsidRPr="009B19D8" w:rsidRDefault="00897BFB" w:rsidP="006376C2">
      <w:pPr>
        <w:pStyle w:val="a0"/>
        <w:numPr>
          <w:ilvl w:val="0"/>
          <w:numId w:val="27"/>
        </w:numPr>
        <w:spacing w:beforeLines="50" w:before="120" w:afterLines="50"/>
        <w:textAlignment w:val="center"/>
        <w:rPr>
          <w:rFonts w:ascii="Times New Roman" w:eastAsia="宋体" w:hAnsi="Times New Roman" w:cs="Times New Roman"/>
          <w:b/>
          <w:sz w:val="20"/>
          <w:szCs w:val="20"/>
          <w:lang w:eastAsia="zh-CN"/>
        </w:rPr>
      </w:pPr>
      <w:r w:rsidRPr="009B19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="002F7087" w:rsidRPr="009B19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Signaling </w:t>
      </w:r>
      <w:r w:rsidR="009B5FCF" w:rsidRPr="009B19D8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2) cannot be reported if</w:t>
      </w:r>
      <w:r w:rsidR="00AE240D" w:rsidRPr="009B19D8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="009B5FCF" w:rsidRPr="009B19D8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1) is not reported.</w:t>
      </w:r>
      <w:r w:rsidR="00941354" w:rsidRPr="009B19D8">
        <w:rPr>
          <w:rFonts w:ascii="Times New Roman" w:eastAsia="宋体" w:hAnsi="Times New Roman" w:cs="Times New Roman" w:hint="eastAsia"/>
          <w:b/>
          <w:sz w:val="20"/>
          <w:szCs w:val="20"/>
          <w:lang w:eastAsia="zh-CN"/>
        </w:rPr>
        <w:t xml:space="preserve">  </w:t>
      </w:r>
    </w:p>
    <w:p w:rsidR="00F84C97" w:rsidRPr="005F3994" w:rsidRDefault="00E8650B" w:rsidP="00807E4F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5F3994">
        <w:rPr>
          <w:rFonts w:cs="Arial" w:hint="eastAsia"/>
          <w:lang w:val="en-US"/>
        </w:rPr>
        <w:t>Full power transmission sc</w:t>
      </w:r>
      <w:r w:rsidRPr="005F3994">
        <w:rPr>
          <w:rFonts w:cs="Arial"/>
          <w:lang w:val="en-US"/>
        </w:rPr>
        <w:t xml:space="preserve">hemes for </w:t>
      </w:r>
      <w:r w:rsidRPr="005F3994">
        <w:rPr>
          <w:rFonts w:cs="Arial" w:hint="eastAsia"/>
          <w:lang w:val="en-US"/>
        </w:rPr>
        <w:t>m</w:t>
      </w:r>
      <w:r w:rsidRPr="005F3994">
        <w:rPr>
          <w:rFonts w:cs="Arial"/>
          <w:lang w:val="en-US"/>
        </w:rPr>
        <w:t>ode 1</w:t>
      </w:r>
    </w:p>
    <w:p w:rsidR="001A0AE3" w:rsidRPr="0028106F" w:rsidRDefault="0028106F" w:rsidP="00807E4F">
      <w:pPr>
        <w:pStyle w:val="a0"/>
        <w:spacing w:beforeLines="50" w:before="120"/>
        <w:rPr>
          <w:rFonts w:ascii="Times New Roman" w:eastAsiaTheme="minorEastAsia" w:hAnsi="Times New Roman" w:cs="Times New Roman"/>
          <w:b/>
          <w:sz w:val="20"/>
          <w:szCs w:val="20"/>
          <w:u w:val="single"/>
          <w:lang w:eastAsia="zh-CN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u w:val="single"/>
          <w:lang w:eastAsia="zh-CN"/>
        </w:rPr>
        <w:t>4Tx non-coherent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u w:val="single"/>
          <w:lang w:eastAsia="zh-CN"/>
        </w:rPr>
        <w:t xml:space="preserve"> UE</w:t>
      </w:r>
    </w:p>
    <w:p w:rsidR="001A0AE3" w:rsidRDefault="00912C90" w:rsidP="00807E4F">
      <w:pPr>
        <w:spacing w:beforeLines="50" w:before="120"/>
        <w:rPr>
          <w:rFonts w:eastAsiaTheme="minorEastAsia" w:cs="Times"/>
          <w:lang w:eastAsia="zh-CN"/>
        </w:rPr>
      </w:pPr>
      <w:r>
        <w:rPr>
          <w:rFonts w:eastAsiaTheme="minorEastAsia" w:hint="eastAsia"/>
          <w:lang w:eastAsia="zh-CN"/>
        </w:rPr>
        <w:t>In RAN1 #98 meeting, rank 1 TPMI=13, rank 2 TPMI = 16,</w:t>
      </w:r>
      <w:r w:rsidR="0028106F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rank 3 TPMI =1 defined in </w:t>
      </w:r>
      <w:r w:rsidR="00CE6FF2">
        <w:rPr>
          <w:rFonts w:eastAsiaTheme="minorEastAsia" w:hint="eastAsia"/>
          <w:lang w:eastAsia="zh-CN"/>
        </w:rPr>
        <w:t xml:space="preserve">Rel. </w:t>
      </w:r>
      <w:r>
        <w:rPr>
          <w:rFonts w:eastAsiaTheme="minorEastAsia" w:hint="eastAsia"/>
          <w:lang w:eastAsia="zh-CN"/>
        </w:rPr>
        <w:t xml:space="preserve">15 </w:t>
      </w:r>
      <w:r w:rsidR="0028106F">
        <w:rPr>
          <w:rFonts w:eastAsiaTheme="minorEastAsia" w:hint="eastAsia"/>
          <w:lang w:eastAsia="zh-CN"/>
        </w:rPr>
        <w:t>were</w:t>
      </w:r>
      <w:r>
        <w:rPr>
          <w:rFonts w:eastAsiaTheme="minorEastAsia" w:hint="eastAsia"/>
          <w:lang w:eastAsia="zh-CN"/>
        </w:rPr>
        <w:t xml:space="preserve"> agreed to be included in the new codebook subset for 4Tx non-coherent UE. In R</w:t>
      </w:r>
      <w:r>
        <w:rPr>
          <w:rFonts w:eastAsiaTheme="minorEastAsia"/>
          <w:lang w:eastAsia="zh-CN"/>
        </w:rPr>
        <w:t>AN1 #98bis meeting, it was further agreed that</w:t>
      </w:r>
      <w:r w:rsidRPr="001341C5">
        <w:rPr>
          <w:rFonts w:cs="Times"/>
          <w:lang w:eastAsia="x-none"/>
        </w:rPr>
        <w:t xml:space="preserve"> for non-full power uplink transmission, antenna</w:t>
      </w:r>
      <w:r w:rsidR="007801B0">
        <w:rPr>
          <w:rFonts w:eastAsiaTheme="minorEastAsia" w:cs="Times" w:hint="eastAsia"/>
          <w:lang w:eastAsia="zh-CN"/>
        </w:rPr>
        <w:t>-</w:t>
      </w:r>
      <w:r w:rsidRPr="001341C5">
        <w:rPr>
          <w:rFonts w:cs="Times"/>
          <w:lang w:eastAsia="x-none"/>
        </w:rPr>
        <w:t xml:space="preserve">selection </w:t>
      </w:r>
      <w:proofErr w:type="spellStart"/>
      <w:r w:rsidRPr="001341C5">
        <w:rPr>
          <w:rFonts w:cs="Times"/>
          <w:lang w:eastAsia="x-none"/>
        </w:rPr>
        <w:t>precoders</w:t>
      </w:r>
      <w:proofErr w:type="spellEnd"/>
      <w:r w:rsidRPr="001341C5">
        <w:rPr>
          <w:rFonts w:cs="Times"/>
          <w:lang w:eastAsia="x-none"/>
        </w:rPr>
        <w:t xml:space="preserve"> are included in the new codebook subset following </w:t>
      </w:r>
      <w:r w:rsidR="00CE6FF2">
        <w:rPr>
          <w:rFonts w:cs="Times"/>
          <w:lang w:eastAsia="x-none"/>
        </w:rPr>
        <w:t xml:space="preserve">Rel. </w:t>
      </w:r>
      <w:r w:rsidRPr="001341C5">
        <w:rPr>
          <w:rFonts w:cs="Times"/>
          <w:lang w:eastAsia="x-none"/>
        </w:rPr>
        <w:t>15 power scaling factor</w:t>
      </w:r>
      <w:r w:rsidRPr="00912C90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f</w:t>
      </w:r>
      <w:r w:rsidRPr="001341C5">
        <w:rPr>
          <w:rFonts w:cs="Times"/>
          <w:lang w:eastAsia="x-none"/>
        </w:rPr>
        <w:t xml:space="preserve">or </w:t>
      </w:r>
      <w:r w:rsidR="0034235D">
        <w:rPr>
          <w:rFonts w:eastAsiaTheme="minorEastAsia" w:cs="Times" w:hint="eastAsia"/>
          <w:lang w:eastAsia="zh-CN"/>
        </w:rPr>
        <w:t>m</w:t>
      </w:r>
      <w:r w:rsidR="0034235D" w:rsidRPr="001341C5">
        <w:rPr>
          <w:rFonts w:cs="Times"/>
          <w:lang w:eastAsia="x-none"/>
        </w:rPr>
        <w:t xml:space="preserve">ode </w:t>
      </w:r>
      <w:r w:rsidRPr="001341C5">
        <w:rPr>
          <w:rFonts w:cs="Times"/>
          <w:lang w:eastAsia="x-none"/>
        </w:rPr>
        <w:t>1 4T</w:t>
      </w:r>
      <w:r w:rsidR="0028106F">
        <w:rPr>
          <w:rFonts w:eastAsiaTheme="minorEastAsia" w:cs="Times" w:hint="eastAsia"/>
          <w:lang w:eastAsia="zh-CN"/>
        </w:rPr>
        <w:t>x</w:t>
      </w:r>
      <w:r>
        <w:rPr>
          <w:rFonts w:eastAsiaTheme="minorEastAsia" w:cs="Times" w:hint="eastAsia"/>
          <w:lang w:eastAsia="zh-CN"/>
        </w:rPr>
        <w:t>.</w:t>
      </w:r>
    </w:p>
    <w:p w:rsidR="006377FD" w:rsidRPr="005F3994" w:rsidRDefault="007E3723" w:rsidP="0068517F">
      <w:pPr>
        <w:spacing w:beforeLines="50" w:before="120"/>
        <w:rPr>
          <w:rFonts w:eastAsia="宋体"/>
          <w:lang w:eastAsia="zh-CN"/>
        </w:rPr>
      </w:pPr>
      <w:r>
        <w:rPr>
          <w:rFonts w:eastAsiaTheme="minorEastAsia" w:cs="Times" w:hint="eastAsia"/>
          <w:lang w:eastAsia="zh-CN"/>
        </w:rPr>
        <w:t>E</w:t>
      </w:r>
      <w:r w:rsidR="00901FA5" w:rsidRPr="005F3994">
        <w:rPr>
          <w:rFonts w:eastAsia="宋体" w:hint="eastAsia"/>
          <w:lang w:eastAsia="zh-CN"/>
        </w:rPr>
        <w:t xml:space="preserve">valuation results of different </w:t>
      </w:r>
      <w:r w:rsidR="00901FA5" w:rsidRPr="005F3994">
        <w:rPr>
          <w:rFonts w:eastAsia="宋体"/>
          <w:lang w:eastAsia="zh-CN"/>
        </w:rPr>
        <w:t>candidate</w:t>
      </w:r>
      <w:r w:rsidR="00901FA5" w:rsidRPr="005F3994">
        <w:rPr>
          <w:rFonts w:eastAsia="宋体" w:hint="eastAsia"/>
          <w:lang w:eastAsia="zh-CN"/>
        </w:rPr>
        <w:t xml:space="preserve"> codebook </w:t>
      </w:r>
      <w:r w:rsidR="0028106F">
        <w:rPr>
          <w:rFonts w:eastAsia="宋体" w:hint="eastAsia"/>
          <w:lang w:eastAsia="zh-CN"/>
        </w:rPr>
        <w:t xml:space="preserve">subsets for 4Tx UEs </w:t>
      </w:r>
      <w:r>
        <w:rPr>
          <w:rFonts w:eastAsia="宋体" w:hint="eastAsia"/>
          <w:lang w:eastAsia="zh-CN"/>
        </w:rPr>
        <w:t>in [2] show</w:t>
      </w:r>
      <w:r w:rsidR="006255A0">
        <w:rPr>
          <w:rFonts w:eastAsia="宋体" w:hint="eastAsia"/>
          <w:lang w:eastAsia="zh-CN"/>
        </w:rPr>
        <w:t xml:space="preserve"> that:</w:t>
      </w:r>
    </w:p>
    <w:p w:rsidR="00BD4D25" w:rsidRPr="005F3994" w:rsidRDefault="00BD4D25" w:rsidP="00807E4F">
      <w:pPr>
        <w:pStyle w:val="21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="宋体"/>
          <w:lang w:eastAsia="zh-CN"/>
        </w:rPr>
      </w:pPr>
      <w:r w:rsidRPr="005F3994">
        <w:rPr>
          <w:rFonts w:eastAsia="宋体" w:hint="eastAsia"/>
          <w:lang w:eastAsia="zh-CN"/>
        </w:rPr>
        <w:t>If the power scaling factor for each TPMI is determined according to UE</w:t>
      </w:r>
      <w:r w:rsidRPr="005F3994">
        <w:rPr>
          <w:rFonts w:eastAsia="宋体"/>
          <w:lang w:eastAsia="zh-CN"/>
        </w:rPr>
        <w:t>’</w:t>
      </w:r>
      <w:r w:rsidRPr="005F3994">
        <w:rPr>
          <w:rFonts w:eastAsia="宋体" w:hint="eastAsia"/>
          <w:lang w:eastAsia="zh-CN"/>
        </w:rPr>
        <w:t xml:space="preserve">s </w:t>
      </w:r>
      <w:r w:rsidRPr="005F3994">
        <w:rPr>
          <w:rFonts w:eastAsia="宋体"/>
          <w:lang w:eastAsia="zh-CN"/>
        </w:rPr>
        <w:t>actual PA capability</w:t>
      </w:r>
      <w:r>
        <w:rPr>
          <w:rFonts w:eastAsia="宋体" w:hint="eastAsia"/>
          <w:lang w:eastAsia="zh-CN"/>
        </w:rPr>
        <w:t>(allowing antenna ports corresponding to full-rated P</w:t>
      </w:r>
      <w:r>
        <w:rPr>
          <w:rFonts w:eastAsia="宋体"/>
          <w:lang w:eastAsia="zh-CN"/>
        </w:rPr>
        <w:t xml:space="preserve">As </w:t>
      </w:r>
      <w:r>
        <w:rPr>
          <w:rFonts w:eastAsia="宋体" w:hint="eastAsia"/>
          <w:lang w:eastAsia="zh-CN"/>
        </w:rPr>
        <w:t>to transmit with full power)</w:t>
      </w:r>
      <w:r w:rsidRPr="005F3994">
        <w:rPr>
          <w:rFonts w:eastAsia="宋体" w:hint="eastAsia"/>
          <w:lang w:eastAsia="zh-CN"/>
        </w:rPr>
        <w:t xml:space="preserve">, </w:t>
      </w:r>
      <w:r w:rsidRPr="005F3994">
        <w:rPr>
          <w:rFonts w:eastAsia="宋体"/>
          <w:lang w:eastAsia="zh-CN"/>
        </w:rPr>
        <w:t xml:space="preserve"> </w:t>
      </w:r>
    </w:p>
    <w:p w:rsidR="0028106F" w:rsidRPr="007E3723" w:rsidRDefault="0050544F" w:rsidP="0068517F">
      <w:pPr>
        <w:pStyle w:val="21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with the CBS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only agreed TPMIs included, p</w:t>
      </w:r>
      <w:r w:rsidR="00BD4D25" w:rsidRPr="005F3994">
        <w:rPr>
          <w:rFonts w:eastAsia="宋体" w:hint="eastAsia"/>
          <w:lang w:eastAsia="zh-CN"/>
        </w:rPr>
        <w:t>erformance gain can be achieved by including antenna</w:t>
      </w:r>
      <w:r w:rsidR="007801B0">
        <w:rPr>
          <w:rFonts w:eastAsia="宋体" w:hint="eastAsia"/>
          <w:lang w:eastAsia="zh-CN"/>
        </w:rPr>
        <w:t>-</w:t>
      </w:r>
      <w:r w:rsidR="00BD4D25" w:rsidRPr="005F3994">
        <w:rPr>
          <w:rFonts w:eastAsia="宋体" w:hint="eastAsia"/>
          <w:lang w:eastAsia="zh-CN"/>
        </w:rPr>
        <w:t xml:space="preserve">selection TPMIs that can support full power transmission in the codebook subset in </w:t>
      </w:r>
      <w:r w:rsidR="00BD4D25" w:rsidRPr="005F3994">
        <w:rPr>
          <w:rFonts w:eastAsia="宋体"/>
          <w:lang w:eastAsia="zh-CN"/>
        </w:rPr>
        <w:t>addition to the agreed TPMIs</w:t>
      </w:r>
      <w:r w:rsidR="00BD4D25">
        <w:rPr>
          <w:rFonts w:eastAsia="宋体" w:hint="eastAsia"/>
          <w:lang w:eastAsia="zh-CN"/>
        </w:rPr>
        <w:t>.</w:t>
      </w:r>
    </w:p>
    <w:p w:rsidR="001A0AE3" w:rsidRPr="001A0AE3" w:rsidRDefault="0028106F" w:rsidP="00807E4F">
      <w:pPr>
        <w:pStyle w:val="a0"/>
        <w:spacing w:beforeLines="50" w:before="120"/>
        <w:rPr>
          <w:rFonts w:eastAsia="宋体"/>
          <w:lang w:eastAsia="zh-CN"/>
        </w:rPr>
      </w:pPr>
      <w:r w:rsidRPr="0028106F">
        <w:rPr>
          <w:rFonts w:ascii="Times New Roman" w:eastAsiaTheme="minorEastAsia" w:hAnsi="Times New Roman" w:cs="Times New Roman"/>
          <w:b/>
          <w:sz w:val="20"/>
          <w:szCs w:val="20"/>
          <w:u w:val="single"/>
          <w:lang w:eastAsia="zh-CN"/>
        </w:rPr>
        <w:t xml:space="preserve">4Tx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u w:val="single"/>
          <w:lang w:eastAsia="zh-CN"/>
        </w:rPr>
        <w:t>partial</w:t>
      </w:r>
      <w:r w:rsidRPr="0028106F">
        <w:rPr>
          <w:rFonts w:ascii="Times New Roman" w:eastAsiaTheme="minorEastAsia" w:hAnsi="Times New Roman" w:cs="Times New Roman"/>
          <w:b/>
          <w:sz w:val="20"/>
          <w:szCs w:val="20"/>
          <w:u w:val="single"/>
          <w:lang w:eastAsia="zh-CN"/>
        </w:rPr>
        <w:t xml:space="preserve">-coherent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u w:val="single"/>
          <w:lang w:eastAsia="zh-CN"/>
        </w:rPr>
        <w:t>UE</w:t>
      </w:r>
    </w:p>
    <w:p w:rsidR="001A0AE3" w:rsidRDefault="001A0AE3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5F3994">
        <w:rPr>
          <w:rFonts w:eastAsia="宋体"/>
          <w:lang w:eastAsia="zh-CN"/>
        </w:rPr>
        <w:t xml:space="preserve">According to </w:t>
      </w:r>
      <w:r w:rsidR="00CE6FF2">
        <w:rPr>
          <w:rFonts w:eastAsia="宋体"/>
          <w:lang w:eastAsia="zh-CN"/>
        </w:rPr>
        <w:t xml:space="preserve">Rel. </w:t>
      </w:r>
      <w:r w:rsidRPr="005F3994">
        <w:rPr>
          <w:rFonts w:eastAsia="宋体"/>
          <w:lang w:eastAsia="zh-CN"/>
        </w:rPr>
        <w:t xml:space="preserve">15 codebook subsets and power scaling scheme, full power transmission cannot be achieved by rank-1 for a 4Tx partial-coherent UE. </w:t>
      </w:r>
      <w:r>
        <w:rPr>
          <w:rFonts w:eastAsia="宋体" w:hint="eastAsia"/>
          <w:lang w:eastAsia="zh-CN"/>
        </w:rPr>
        <w:t xml:space="preserve">In RAN1 #98bis meeting, the following agreement </w:t>
      </w:r>
      <w:r w:rsidR="00D5409A">
        <w:rPr>
          <w:rFonts w:eastAsia="宋体" w:hint="eastAsia"/>
          <w:lang w:eastAsia="zh-CN"/>
        </w:rPr>
        <w:t>was</w:t>
      </w:r>
      <w:r>
        <w:rPr>
          <w:rFonts w:eastAsia="宋体" w:hint="eastAsia"/>
          <w:lang w:eastAsia="zh-CN"/>
        </w:rPr>
        <w:t xml:space="preserve"> achieved on the new codebook subset for 4Tx partial-coherent: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A0AE3" w:rsidTr="001A0AE3">
        <w:tc>
          <w:tcPr>
            <w:tcW w:w="9288" w:type="dxa"/>
          </w:tcPr>
          <w:p w:rsidR="004F6FFC" w:rsidRPr="00FD1BA7" w:rsidRDefault="004F6FFC" w:rsidP="00807E4F">
            <w:pPr>
              <w:spacing w:beforeLines="50" w:before="120"/>
              <w:rPr>
                <w:rFonts w:cs="Times"/>
                <w:b/>
                <w:bCs/>
                <w:lang w:eastAsia="x-none"/>
              </w:rPr>
            </w:pPr>
            <w:r w:rsidRPr="00FD1BA7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:rsidR="004F6FFC" w:rsidRPr="00FD1BA7" w:rsidRDefault="004F6FFC" w:rsidP="00807E4F">
            <w:pPr>
              <w:spacing w:beforeLines="50" w:before="120"/>
              <w:rPr>
                <w:lang w:val="fr-FR"/>
              </w:rPr>
            </w:pPr>
            <w:r w:rsidRPr="00FD1BA7">
              <w:rPr>
                <w:lang w:val="fr-FR"/>
              </w:rPr>
              <w:t>For full power uplink transmission Mode 1, 4TX partial-coherent, the new codebook subset includes</w:t>
            </w:r>
          </w:p>
          <w:p w:rsidR="004F6FFC" w:rsidRPr="00FD1BA7" w:rsidRDefault="004F6FFC" w:rsidP="00807E4F">
            <w:pPr>
              <w:numPr>
                <w:ilvl w:val="0"/>
                <w:numId w:val="23"/>
              </w:numPr>
              <w:spacing w:beforeLines="50" w:before="120"/>
              <w:rPr>
                <w:lang w:val="fr-FR"/>
              </w:rPr>
            </w:pPr>
            <w:r w:rsidRPr="00FD1BA7">
              <w:rPr>
                <w:lang w:val="fr-FR"/>
              </w:rPr>
              <w:t>R</w:t>
            </w:r>
            <w:r w:rsidRPr="00FD1BA7">
              <w:rPr>
                <w:rFonts w:hint="eastAsia"/>
                <w:lang w:val="fr-FR"/>
              </w:rPr>
              <w:t>ank1</w:t>
            </w:r>
            <w:r w:rsidRPr="00FD1BA7">
              <w:t>(CP-OFDM)</w:t>
            </w:r>
            <w:r w:rsidRPr="00FD1BA7">
              <w:rPr>
                <w:lang w:val="fr-FR"/>
              </w:rPr>
              <w:t>:</w:t>
            </w:r>
            <w:r w:rsidRPr="00FD1BA7">
              <w:t xml:space="preserve"> TPMI = 12,13,14,15 </w:t>
            </w:r>
          </w:p>
          <w:p w:rsidR="004F6FFC" w:rsidRPr="00FD1BA7" w:rsidRDefault="004F6FFC" w:rsidP="00807E4F">
            <w:pPr>
              <w:numPr>
                <w:ilvl w:val="0"/>
                <w:numId w:val="23"/>
              </w:numPr>
              <w:spacing w:beforeLines="50" w:before="120"/>
              <w:rPr>
                <w:lang w:val="fr-FR"/>
              </w:rPr>
            </w:pPr>
            <w:r w:rsidRPr="00FD1BA7">
              <w:rPr>
                <w:lang w:val="fr-FR"/>
              </w:rPr>
              <w:t>R</w:t>
            </w:r>
            <w:r w:rsidRPr="00FD1BA7">
              <w:rPr>
                <w:rFonts w:hint="eastAsia"/>
                <w:lang w:val="fr-FR"/>
              </w:rPr>
              <w:t>ank1</w:t>
            </w:r>
            <w:r w:rsidRPr="00FD1BA7">
              <w:t>(DFT-s-OFDM)</w:t>
            </w:r>
            <w:r w:rsidRPr="00FD1BA7">
              <w:rPr>
                <w:lang w:val="fr-FR"/>
              </w:rPr>
              <w:t>:</w:t>
            </w:r>
            <w:r w:rsidRPr="00FD1BA7">
              <w:t xml:space="preserve"> TPMI = 12,13,14,15</w:t>
            </w:r>
          </w:p>
          <w:p w:rsidR="004F6FFC" w:rsidRPr="00FD1BA7" w:rsidRDefault="004F6FFC" w:rsidP="00807E4F">
            <w:pPr>
              <w:numPr>
                <w:ilvl w:val="1"/>
                <w:numId w:val="23"/>
              </w:numPr>
              <w:spacing w:beforeLines="50" w:before="120"/>
              <w:rPr>
                <w:lang w:val="fr-FR"/>
              </w:rPr>
            </w:pPr>
            <w:r w:rsidRPr="00FD1BA7">
              <w:t>FFS: TPMI=16, 17, 18, 19</w:t>
            </w:r>
          </w:p>
          <w:p w:rsidR="001A0AE3" w:rsidRPr="004F6FFC" w:rsidRDefault="004F6FFC" w:rsidP="00807E4F">
            <w:pPr>
              <w:numPr>
                <w:ilvl w:val="0"/>
                <w:numId w:val="23"/>
              </w:numPr>
              <w:spacing w:beforeLines="50" w:before="120"/>
              <w:rPr>
                <w:rFonts w:eastAsia="Malgun Gothic"/>
                <w:lang w:val="fr-FR" w:eastAsia="zh-CN"/>
              </w:rPr>
            </w:pPr>
            <w:r w:rsidRPr="00FD1BA7">
              <w:rPr>
                <w:rFonts w:eastAsia="Malgun Gothic" w:hint="eastAsia"/>
                <w:lang w:val="fr-FR" w:eastAsia="zh-CN"/>
              </w:rPr>
              <w:t>FFS:</w:t>
            </w:r>
            <w:r w:rsidRPr="00FD1BA7">
              <w:rPr>
                <w:rFonts w:eastAsia="Malgun Gothic"/>
                <w:lang w:val="fr-FR" w:eastAsia="zh-CN"/>
              </w:rPr>
              <w:t xml:space="preserve"> Whether clarification on which port pairs are coherent is needed</w:t>
            </w:r>
          </w:p>
        </w:tc>
      </w:tr>
    </w:tbl>
    <w:p w:rsidR="001A0AE3" w:rsidRPr="005F3994" w:rsidRDefault="007E3723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fr-FR" w:eastAsia="zh-CN"/>
        </w:rPr>
        <w:t>E</w:t>
      </w:r>
      <w:r w:rsidR="001A0AE3" w:rsidRPr="005F3994">
        <w:rPr>
          <w:rFonts w:eastAsia="宋体" w:hint="eastAsia"/>
          <w:lang w:eastAsia="zh-CN"/>
        </w:rPr>
        <w:t xml:space="preserve">valuation results of different </w:t>
      </w:r>
      <w:r w:rsidR="001A0AE3" w:rsidRPr="005F3994">
        <w:rPr>
          <w:rFonts w:eastAsia="宋体"/>
          <w:lang w:eastAsia="zh-CN"/>
        </w:rPr>
        <w:t>candidate</w:t>
      </w:r>
      <w:r w:rsidR="001A0AE3" w:rsidRPr="005F3994">
        <w:rPr>
          <w:rFonts w:eastAsia="宋体" w:hint="eastAsia"/>
          <w:lang w:eastAsia="zh-CN"/>
        </w:rPr>
        <w:t xml:space="preserve"> codebook subsets for 4Tx partial-coherent UEs </w:t>
      </w:r>
      <w:r>
        <w:rPr>
          <w:rFonts w:eastAsia="宋体" w:hint="eastAsia"/>
          <w:lang w:eastAsia="zh-CN"/>
        </w:rPr>
        <w:t>in [2] show</w:t>
      </w:r>
      <w:r w:rsidR="001A0AE3" w:rsidRPr="005F3994">
        <w:rPr>
          <w:rFonts w:eastAsia="宋体" w:hint="eastAsia"/>
          <w:lang w:eastAsia="zh-CN"/>
        </w:rPr>
        <w:t xml:space="preserve"> that</w:t>
      </w:r>
    </w:p>
    <w:p w:rsidR="001A0AE3" w:rsidRPr="005F3994" w:rsidRDefault="001A0AE3" w:rsidP="00807E4F">
      <w:pPr>
        <w:pStyle w:val="21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rFonts w:eastAsia="宋体"/>
          <w:lang w:eastAsia="zh-CN"/>
        </w:rPr>
      </w:pPr>
      <w:r w:rsidRPr="005F3994">
        <w:rPr>
          <w:rFonts w:eastAsia="宋体" w:hint="eastAsia"/>
          <w:lang w:eastAsia="zh-CN"/>
        </w:rPr>
        <w:t>If the power scaling factor for each TPMI is determined according to UE</w:t>
      </w:r>
      <w:r w:rsidRPr="005F3994">
        <w:rPr>
          <w:rFonts w:eastAsia="宋体"/>
          <w:lang w:eastAsia="zh-CN"/>
        </w:rPr>
        <w:t>’</w:t>
      </w:r>
      <w:r w:rsidRPr="005F3994">
        <w:rPr>
          <w:rFonts w:eastAsia="宋体" w:hint="eastAsia"/>
          <w:lang w:eastAsia="zh-CN"/>
        </w:rPr>
        <w:t xml:space="preserve">s </w:t>
      </w:r>
      <w:r w:rsidRPr="005F3994">
        <w:rPr>
          <w:rFonts w:eastAsia="宋体"/>
          <w:lang w:eastAsia="zh-CN"/>
        </w:rPr>
        <w:t>actual PA capability</w:t>
      </w:r>
      <w:r w:rsidRPr="005F3994">
        <w:rPr>
          <w:rFonts w:eastAsia="宋体" w:hint="eastAsia"/>
          <w:lang w:eastAsia="zh-CN"/>
        </w:rPr>
        <w:t>,</w:t>
      </w:r>
    </w:p>
    <w:p w:rsidR="001A0AE3" w:rsidRPr="005F3994" w:rsidRDefault="0050544F" w:rsidP="00807E4F">
      <w:pPr>
        <w:pStyle w:val="21"/>
        <w:numPr>
          <w:ilvl w:val="1"/>
          <w:numId w:val="14"/>
        </w:numPr>
        <w:spacing w:beforeLines="50" w:before="120" w:afterLines="50" w:after="120"/>
        <w:ind w:firstLineChars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with the CBS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only agreed TPMIs included, s</w:t>
      </w:r>
      <w:r w:rsidR="001A0AE3" w:rsidRPr="005F3994">
        <w:rPr>
          <w:rFonts w:eastAsia="宋体" w:hint="eastAsia"/>
          <w:lang w:eastAsia="zh-CN"/>
        </w:rPr>
        <w:t>ignificant performance gain can be achieved by including antenna</w:t>
      </w:r>
      <w:r w:rsidR="007801B0">
        <w:rPr>
          <w:rFonts w:eastAsia="宋体" w:hint="eastAsia"/>
          <w:lang w:eastAsia="zh-CN"/>
        </w:rPr>
        <w:t>-</w:t>
      </w:r>
      <w:r w:rsidR="001A0AE3" w:rsidRPr="005F3994">
        <w:rPr>
          <w:rFonts w:eastAsia="宋体" w:hint="eastAsia"/>
          <w:lang w:eastAsia="zh-CN"/>
        </w:rPr>
        <w:t>selection TPMIs that can support full power transmission in the CBS</w:t>
      </w:r>
      <w:r w:rsidR="004F6FFC">
        <w:rPr>
          <w:rFonts w:eastAsia="宋体" w:hint="eastAsia"/>
          <w:lang w:eastAsia="zh-CN"/>
        </w:rPr>
        <w:t>.</w:t>
      </w:r>
      <w:r w:rsidR="001A0AE3" w:rsidRPr="005F3994">
        <w:rPr>
          <w:rFonts w:eastAsia="宋体" w:hint="eastAsia"/>
          <w:lang w:eastAsia="zh-CN"/>
        </w:rPr>
        <w:t xml:space="preserve"> </w:t>
      </w:r>
    </w:p>
    <w:p w:rsidR="00DC08CD" w:rsidRDefault="001A0AE3" w:rsidP="00712AF8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5F3994">
        <w:rPr>
          <w:rFonts w:eastAsia="宋体" w:hint="eastAsia"/>
          <w:lang w:eastAsia="zh-CN"/>
        </w:rPr>
        <w:t xml:space="preserve">Based on the simulation results, </w:t>
      </w:r>
      <w:r w:rsidR="00C60DAA" w:rsidRPr="005F3994">
        <w:rPr>
          <w:rFonts w:eastAsia="宋体" w:hint="eastAsia"/>
          <w:lang w:eastAsia="zh-CN"/>
        </w:rPr>
        <w:t xml:space="preserve">for </w:t>
      </w:r>
      <w:r w:rsidR="00C60DAA" w:rsidRPr="005F3994">
        <w:rPr>
          <w:rFonts w:eastAsia="宋体"/>
          <w:lang w:eastAsia="zh-CN"/>
        </w:rPr>
        <w:t>4Tx partial-coherent UE</w:t>
      </w:r>
      <w:r w:rsidR="00C60DAA">
        <w:rPr>
          <w:rFonts w:eastAsia="宋体" w:hint="eastAsia"/>
          <w:lang w:eastAsia="zh-CN"/>
        </w:rPr>
        <w:t>s,</w:t>
      </w:r>
      <w:r w:rsidR="00C60DAA" w:rsidRPr="005F3994">
        <w:rPr>
          <w:rFonts w:eastAsia="宋体" w:hint="eastAsia"/>
          <w:lang w:eastAsia="zh-CN"/>
        </w:rPr>
        <w:t xml:space="preserve"> </w:t>
      </w:r>
      <w:r w:rsidRPr="005F3994">
        <w:rPr>
          <w:rFonts w:eastAsia="宋体" w:hint="eastAsia"/>
          <w:lang w:eastAsia="zh-CN"/>
        </w:rPr>
        <w:t>it is beneficial</w:t>
      </w:r>
      <w:r w:rsidRPr="005F3994">
        <w:rPr>
          <w:rFonts w:eastAsia="宋体"/>
          <w:lang w:eastAsia="zh-CN"/>
        </w:rPr>
        <w:t xml:space="preserve"> to </w:t>
      </w:r>
      <w:r w:rsidR="00C60DAA">
        <w:rPr>
          <w:rFonts w:eastAsia="宋体" w:hint="eastAsia"/>
          <w:lang w:eastAsia="zh-CN"/>
        </w:rPr>
        <w:t>includ</w:t>
      </w:r>
      <w:r w:rsidR="006377FD">
        <w:rPr>
          <w:rFonts w:eastAsia="宋体" w:hint="eastAsia"/>
          <w:lang w:eastAsia="zh-CN"/>
        </w:rPr>
        <w:t xml:space="preserve">e </w:t>
      </w:r>
      <w:r w:rsidR="00502357">
        <w:rPr>
          <w:rFonts w:eastAsia="宋体"/>
          <w:lang w:eastAsia="zh-CN"/>
        </w:rPr>
        <w:t xml:space="preserve">antenna selection </w:t>
      </w:r>
      <w:proofErr w:type="spellStart"/>
      <w:r w:rsidR="00502357">
        <w:rPr>
          <w:rFonts w:eastAsia="宋体"/>
          <w:lang w:eastAsia="zh-CN"/>
        </w:rPr>
        <w:t>precoders</w:t>
      </w:r>
      <w:proofErr w:type="spellEnd"/>
      <w:r w:rsidR="00502357">
        <w:rPr>
          <w:rFonts w:eastAsia="宋体"/>
          <w:lang w:eastAsia="zh-CN"/>
        </w:rPr>
        <w:t xml:space="preserve"> in the new codebook subset which can also support full-power based on new power scaling rule. </w:t>
      </w:r>
    </w:p>
    <w:p w:rsidR="00EE5A54" w:rsidRDefault="00C60DAA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CE6FF2">
        <w:rPr>
          <w:rFonts w:eastAsia="宋体" w:hint="eastAsia"/>
          <w:lang w:eastAsia="zh-CN"/>
        </w:rPr>
        <w:t xml:space="preserve">Rel. </w:t>
      </w:r>
      <w:r>
        <w:rPr>
          <w:rFonts w:eastAsia="宋体" w:hint="eastAsia"/>
          <w:lang w:eastAsia="zh-CN"/>
        </w:rPr>
        <w:t>15, f</w:t>
      </w:r>
      <w:r w:rsidR="00EE5A54">
        <w:rPr>
          <w:rFonts w:eastAsia="宋体" w:hint="eastAsia"/>
          <w:lang w:eastAsia="zh-CN"/>
        </w:rPr>
        <w:t>or a partial-coherent UE, the 1</w:t>
      </w:r>
      <w:r w:rsidR="00EE5A54" w:rsidRPr="00E621A3">
        <w:rPr>
          <w:rFonts w:eastAsia="宋体" w:hint="eastAsia"/>
          <w:vertAlign w:val="superscript"/>
          <w:lang w:eastAsia="zh-CN"/>
        </w:rPr>
        <w:t>st</w:t>
      </w:r>
      <w:r w:rsidR="00EE5A54">
        <w:rPr>
          <w:rFonts w:eastAsia="宋体" w:hint="eastAsia"/>
          <w:lang w:eastAsia="zh-CN"/>
        </w:rPr>
        <w:t xml:space="preserve"> port and the 3</w:t>
      </w:r>
      <w:r w:rsidR="00EE5A54" w:rsidRPr="00E621A3">
        <w:rPr>
          <w:rFonts w:eastAsia="宋体" w:hint="eastAsia"/>
          <w:vertAlign w:val="superscript"/>
          <w:lang w:eastAsia="zh-CN"/>
        </w:rPr>
        <w:t>rd</w:t>
      </w:r>
      <w:r w:rsidR="00EE5A54">
        <w:rPr>
          <w:rFonts w:eastAsia="宋体" w:hint="eastAsia"/>
          <w:lang w:eastAsia="zh-CN"/>
        </w:rPr>
        <w:t xml:space="preserve"> port </w:t>
      </w:r>
      <w:r w:rsidR="00F120E1">
        <w:rPr>
          <w:rFonts w:eastAsia="宋体" w:hint="eastAsia"/>
          <w:lang w:eastAsia="zh-CN"/>
        </w:rPr>
        <w:t xml:space="preserve">are one </w:t>
      </w:r>
      <w:r w:rsidR="00EE5A54">
        <w:rPr>
          <w:rFonts w:eastAsia="宋体"/>
          <w:lang w:eastAsia="zh-CN"/>
        </w:rPr>
        <w:t>coherent</w:t>
      </w:r>
      <w:r w:rsidR="00EE5A54">
        <w:rPr>
          <w:rFonts w:eastAsia="宋体" w:hint="eastAsia"/>
          <w:lang w:eastAsia="zh-CN"/>
        </w:rPr>
        <w:t xml:space="preserve"> </w:t>
      </w:r>
      <w:proofErr w:type="gramStart"/>
      <w:r w:rsidR="00EE5A54">
        <w:rPr>
          <w:rFonts w:eastAsia="宋体" w:hint="eastAsia"/>
          <w:lang w:eastAsia="zh-CN"/>
        </w:rPr>
        <w:t>group,</w:t>
      </w:r>
      <w:proofErr w:type="gramEnd"/>
      <w:r w:rsidR="00EE5A54">
        <w:rPr>
          <w:rFonts w:eastAsia="宋体" w:hint="eastAsia"/>
          <w:lang w:eastAsia="zh-CN"/>
        </w:rPr>
        <w:t xml:space="preserve"> the 2</w:t>
      </w:r>
      <w:r w:rsidR="00EE5A54" w:rsidRPr="00E621A3">
        <w:rPr>
          <w:rFonts w:eastAsia="宋体" w:hint="eastAsia"/>
          <w:vertAlign w:val="superscript"/>
          <w:lang w:eastAsia="zh-CN"/>
        </w:rPr>
        <w:t>nd</w:t>
      </w:r>
      <w:r w:rsidR="00EE5A54">
        <w:rPr>
          <w:rFonts w:eastAsia="宋体" w:hint="eastAsia"/>
          <w:lang w:eastAsia="zh-CN"/>
        </w:rPr>
        <w:t xml:space="preserve"> port and the 4</w:t>
      </w:r>
      <w:r w:rsidR="00EE5A54" w:rsidRPr="00E621A3">
        <w:rPr>
          <w:rFonts w:eastAsia="宋体" w:hint="eastAsia"/>
          <w:vertAlign w:val="superscript"/>
          <w:lang w:eastAsia="zh-CN"/>
        </w:rPr>
        <w:t>th</w:t>
      </w:r>
      <w:r w:rsidR="00EE5A54">
        <w:rPr>
          <w:rFonts w:eastAsia="宋体" w:hint="eastAsia"/>
          <w:lang w:eastAsia="zh-CN"/>
        </w:rPr>
        <w:t xml:space="preserve"> port </w:t>
      </w:r>
      <w:r w:rsidR="00F120E1">
        <w:rPr>
          <w:rFonts w:eastAsia="宋体" w:hint="eastAsia"/>
          <w:lang w:eastAsia="zh-CN"/>
        </w:rPr>
        <w:t>are</w:t>
      </w:r>
      <w:r w:rsidR="00EE5A54">
        <w:rPr>
          <w:rFonts w:eastAsia="宋体" w:hint="eastAsia"/>
          <w:lang w:eastAsia="zh-CN"/>
        </w:rPr>
        <w:t xml:space="preserve"> another coherent group. </w:t>
      </w:r>
      <w:r w:rsidR="00EA4565">
        <w:rPr>
          <w:rFonts w:eastAsia="宋体" w:hint="eastAsia"/>
          <w:lang w:eastAsia="zh-CN"/>
        </w:rPr>
        <w:t xml:space="preserve">For </w:t>
      </w:r>
      <w:r w:rsidR="000F5E9D">
        <w:rPr>
          <w:rFonts w:eastAsia="宋体" w:hint="eastAsia"/>
          <w:lang w:eastAsia="zh-CN"/>
        </w:rPr>
        <w:t xml:space="preserve">rank 1 </w:t>
      </w:r>
      <w:r w:rsidR="00EA4565">
        <w:rPr>
          <w:rFonts w:eastAsia="宋体" w:hint="eastAsia"/>
          <w:lang w:eastAsia="zh-CN"/>
        </w:rPr>
        <w:t xml:space="preserve">PUSCH </w:t>
      </w:r>
      <w:r w:rsidR="00EA4565">
        <w:rPr>
          <w:rFonts w:eastAsia="宋体"/>
          <w:lang w:eastAsia="zh-CN"/>
        </w:rPr>
        <w:t>transmission</w:t>
      </w:r>
      <w:r w:rsidR="00EA4565">
        <w:rPr>
          <w:rFonts w:eastAsia="宋体" w:hint="eastAsia"/>
          <w:lang w:eastAsia="zh-CN"/>
        </w:rPr>
        <w:t xml:space="preserve"> with DFT-s-OFDM,</w:t>
      </w:r>
      <w:r w:rsidR="00803465">
        <w:rPr>
          <w:rFonts w:eastAsia="宋体" w:hint="eastAsia"/>
          <w:lang w:eastAsia="zh-CN"/>
        </w:rPr>
        <w:t xml:space="preserve"> </w:t>
      </w:r>
      <w:r w:rsidR="00E621A3">
        <w:rPr>
          <w:rFonts w:eastAsia="宋体" w:hint="eastAsia"/>
          <w:lang w:eastAsia="zh-CN"/>
        </w:rPr>
        <w:t xml:space="preserve">all the </w:t>
      </w:r>
      <w:r w:rsidR="00EE5A54">
        <w:rPr>
          <w:rFonts w:eastAsia="宋体" w:hint="eastAsia"/>
          <w:lang w:eastAsia="zh-CN"/>
        </w:rPr>
        <w:t xml:space="preserve">intra-coherent-group </w:t>
      </w:r>
      <w:r w:rsidR="00E621A3">
        <w:rPr>
          <w:rFonts w:eastAsia="宋体" w:hint="eastAsia"/>
          <w:lang w:eastAsia="zh-CN"/>
        </w:rPr>
        <w:t>co-phasing combination</w:t>
      </w:r>
      <w:r w:rsidR="000F5E9D">
        <w:rPr>
          <w:rFonts w:eastAsia="宋体" w:hint="eastAsia"/>
          <w:lang w:eastAsia="zh-CN"/>
        </w:rPr>
        <w:t>s</w:t>
      </w:r>
      <w:r w:rsidR="00EE5A54">
        <w:rPr>
          <w:rFonts w:eastAsia="宋体" w:hint="eastAsia"/>
          <w:lang w:eastAsia="zh-CN"/>
        </w:rPr>
        <w:t xml:space="preserve"> in UL </w:t>
      </w:r>
      <w:proofErr w:type="gramStart"/>
      <w:r w:rsidR="00EE5A54">
        <w:rPr>
          <w:rFonts w:eastAsia="宋体" w:hint="eastAsia"/>
          <w:lang w:eastAsia="zh-CN"/>
        </w:rPr>
        <w:t>codebook(</w:t>
      </w:r>
      <w:proofErr w:type="gramEnd"/>
      <w:r w:rsidR="00EE5A54">
        <w:rPr>
          <w:rFonts w:eastAsia="宋体" w:hint="eastAsia"/>
          <w:lang w:eastAsia="zh-CN"/>
        </w:rPr>
        <w:t>[1 1]</w:t>
      </w:r>
      <w:r w:rsidR="007E3723" w:rsidRPr="007E3723">
        <w:rPr>
          <w:rFonts w:eastAsia="宋体" w:hint="eastAsia"/>
          <w:vertAlign w:val="superscript"/>
          <w:lang w:eastAsia="zh-CN"/>
        </w:rPr>
        <w:t xml:space="preserve"> </w:t>
      </w:r>
      <w:r w:rsidR="007E3723" w:rsidRPr="006377FD">
        <w:rPr>
          <w:rFonts w:eastAsia="宋体" w:hint="eastAsia"/>
          <w:vertAlign w:val="superscript"/>
          <w:lang w:eastAsia="zh-CN"/>
        </w:rPr>
        <w:t>T</w:t>
      </w:r>
      <w:r w:rsidR="00EE5A54">
        <w:rPr>
          <w:rFonts w:eastAsia="宋体" w:hint="eastAsia"/>
          <w:lang w:eastAsia="zh-CN"/>
        </w:rPr>
        <w:t>, [1 -1]</w:t>
      </w:r>
      <w:r w:rsidR="007E3723" w:rsidRPr="007E3723">
        <w:rPr>
          <w:rFonts w:eastAsia="宋体" w:hint="eastAsia"/>
          <w:vertAlign w:val="superscript"/>
          <w:lang w:eastAsia="zh-CN"/>
        </w:rPr>
        <w:t xml:space="preserve"> </w:t>
      </w:r>
      <w:r w:rsidR="007E3723" w:rsidRPr="006377FD">
        <w:rPr>
          <w:rFonts w:eastAsia="宋体" w:hint="eastAsia"/>
          <w:vertAlign w:val="superscript"/>
          <w:lang w:eastAsia="zh-CN"/>
        </w:rPr>
        <w:t>T</w:t>
      </w:r>
      <w:r w:rsidR="00EE5A54">
        <w:rPr>
          <w:rFonts w:eastAsia="宋体" w:hint="eastAsia"/>
          <w:lang w:eastAsia="zh-CN"/>
        </w:rPr>
        <w:t>, [1 j]</w:t>
      </w:r>
      <w:r w:rsidR="007E3723" w:rsidRPr="007E3723">
        <w:rPr>
          <w:rFonts w:eastAsia="宋体" w:hint="eastAsia"/>
          <w:vertAlign w:val="superscript"/>
          <w:lang w:eastAsia="zh-CN"/>
        </w:rPr>
        <w:t xml:space="preserve"> </w:t>
      </w:r>
      <w:r w:rsidR="007E3723" w:rsidRPr="006377FD">
        <w:rPr>
          <w:rFonts w:eastAsia="宋体" w:hint="eastAsia"/>
          <w:vertAlign w:val="superscript"/>
          <w:lang w:eastAsia="zh-CN"/>
        </w:rPr>
        <w:t>T</w:t>
      </w:r>
      <w:r w:rsidR="00EE5A54">
        <w:rPr>
          <w:rFonts w:eastAsia="宋体" w:hint="eastAsia"/>
          <w:lang w:eastAsia="zh-CN"/>
        </w:rPr>
        <w:t xml:space="preserve">, [1 </w:t>
      </w:r>
      <w:r w:rsidR="00EE5A54">
        <w:rPr>
          <w:rFonts w:eastAsia="宋体"/>
          <w:lang w:eastAsia="zh-CN"/>
        </w:rPr>
        <w:t>–</w:t>
      </w:r>
      <w:r w:rsidR="00EE5A54">
        <w:rPr>
          <w:rFonts w:eastAsia="宋体" w:hint="eastAsia"/>
          <w:lang w:eastAsia="zh-CN"/>
        </w:rPr>
        <w:t>j]</w:t>
      </w:r>
      <w:r w:rsidR="007E3723" w:rsidRPr="007E3723">
        <w:rPr>
          <w:rFonts w:eastAsia="宋体" w:hint="eastAsia"/>
          <w:vertAlign w:val="superscript"/>
          <w:lang w:eastAsia="zh-CN"/>
        </w:rPr>
        <w:t xml:space="preserve"> </w:t>
      </w:r>
      <w:r w:rsidR="007E3723" w:rsidRPr="006377FD">
        <w:rPr>
          <w:rFonts w:eastAsia="宋体" w:hint="eastAsia"/>
          <w:vertAlign w:val="superscript"/>
          <w:lang w:eastAsia="zh-CN"/>
        </w:rPr>
        <w:t>T</w:t>
      </w:r>
      <w:r w:rsidR="00EE5A54">
        <w:rPr>
          <w:rFonts w:eastAsia="宋体" w:hint="eastAsia"/>
          <w:lang w:eastAsia="zh-CN"/>
        </w:rPr>
        <w:t xml:space="preserve">) </w:t>
      </w:r>
      <w:r w:rsidR="00E621A3">
        <w:rPr>
          <w:rFonts w:eastAsia="宋体" w:hint="eastAsia"/>
          <w:lang w:eastAsia="zh-CN"/>
        </w:rPr>
        <w:t xml:space="preserve">are </w:t>
      </w:r>
      <w:r w:rsidR="00FD415A">
        <w:rPr>
          <w:rFonts w:eastAsia="宋体" w:hint="eastAsia"/>
          <w:lang w:eastAsia="zh-CN"/>
        </w:rPr>
        <w:t>provided by</w:t>
      </w:r>
      <w:r w:rsidR="00E621A3">
        <w:rPr>
          <w:rFonts w:eastAsia="宋体" w:hint="eastAsia"/>
          <w:lang w:eastAsia="zh-CN"/>
        </w:rPr>
        <w:t xml:space="preserve"> TP</w:t>
      </w:r>
      <w:r w:rsidR="000F5E9D">
        <w:rPr>
          <w:rFonts w:eastAsia="宋体" w:hint="eastAsia"/>
          <w:lang w:eastAsia="zh-CN"/>
        </w:rPr>
        <w:t xml:space="preserve">MI = 12-15. </w:t>
      </w:r>
      <w:r w:rsidR="00250E98">
        <w:rPr>
          <w:rFonts w:eastAsia="宋体" w:hint="eastAsia"/>
          <w:lang w:eastAsia="zh-CN"/>
        </w:rPr>
        <w:t>A</w:t>
      </w:r>
      <w:r w:rsidR="00E968B9">
        <w:rPr>
          <w:rFonts w:eastAsia="宋体" w:hint="eastAsia"/>
          <w:lang w:eastAsia="zh-CN"/>
        </w:rPr>
        <w:t>ll the intra-coherent-group co-phasing combinations in UL codebook</w:t>
      </w:r>
      <w:r w:rsidR="00250E98">
        <w:rPr>
          <w:rFonts w:eastAsia="宋体" w:hint="eastAsia"/>
          <w:lang w:eastAsia="zh-CN"/>
        </w:rPr>
        <w:t xml:space="preserve"> also can be provided by TPMI = 16-19</w:t>
      </w:r>
      <w:r w:rsidR="00E968B9">
        <w:rPr>
          <w:rFonts w:eastAsia="宋体" w:hint="eastAsia"/>
          <w:lang w:eastAsia="zh-CN"/>
        </w:rPr>
        <w:t xml:space="preserve">, </w:t>
      </w:r>
      <w:r w:rsidR="00250E98">
        <w:rPr>
          <w:rFonts w:eastAsia="宋体" w:hint="eastAsia"/>
          <w:lang w:eastAsia="zh-CN"/>
        </w:rPr>
        <w:t>with</w:t>
      </w:r>
      <w:r w:rsidR="000F5E9D">
        <w:rPr>
          <w:rFonts w:eastAsia="宋体" w:hint="eastAsia"/>
          <w:lang w:eastAsia="zh-CN"/>
        </w:rPr>
        <w:t xml:space="preserve"> </w:t>
      </w:r>
      <w:r w:rsidR="00E968B9">
        <w:rPr>
          <w:rFonts w:eastAsia="宋体" w:hint="eastAsia"/>
          <w:lang w:eastAsia="zh-CN"/>
        </w:rPr>
        <w:t>different</w:t>
      </w:r>
      <w:r w:rsidR="000F5E9D">
        <w:rPr>
          <w:rFonts w:eastAsia="宋体" w:hint="eastAsia"/>
          <w:lang w:eastAsia="zh-CN"/>
        </w:rPr>
        <w:t xml:space="preserve"> </w:t>
      </w:r>
      <w:r w:rsidR="006377FD">
        <w:rPr>
          <w:rFonts w:eastAsia="宋体" w:hint="eastAsia"/>
          <w:lang w:eastAsia="zh-CN"/>
        </w:rPr>
        <w:t>combinations of</w:t>
      </w:r>
      <w:r w:rsidR="006377FD">
        <w:rPr>
          <w:rFonts w:eastAsia="宋体"/>
          <w:lang w:eastAsia="zh-CN"/>
        </w:rPr>
        <w:t xml:space="preserve"> </w:t>
      </w:r>
      <w:r w:rsidR="006377FD">
        <w:rPr>
          <w:rFonts w:eastAsia="宋体" w:hint="eastAsia"/>
          <w:lang w:eastAsia="zh-CN"/>
        </w:rPr>
        <w:t>intra-</w:t>
      </w:r>
      <w:r w:rsidR="000F5E9D">
        <w:rPr>
          <w:rFonts w:eastAsia="宋体"/>
          <w:lang w:eastAsia="zh-CN"/>
        </w:rPr>
        <w:t>coherent</w:t>
      </w:r>
      <w:r w:rsidR="00EE5A54">
        <w:rPr>
          <w:rFonts w:eastAsia="宋体" w:hint="eastAsia"/>
          <w:lang w:eastAsia="zh-CN"/>
        </w:rPr>
        <w:t>-</w:t>
      </w:r>
      <w:r w:rsidR="000F5E9D">
        <w:rPr>
          <w:rFonts w:eastAsia="宋体" w:hint="eastAsia"/>
          <w:lang w:eastAsia="zh-CN"/>
        </w:rPr>
        <w:t>group co-phasing</w:t>
      </w:r>
      <w:r w:rsidR="00EE5A54">
        <w:rPr>
          <w:rFonts w:eastAsia="宋体" w:hint="eastAsia"/>
          <w:lang w:eastAsia="zh-CN"/>
        </w:rPr>
        <w:t xml:space="preserve"> compared </w:t>
      </w:r>
      <w:r w:rsidR="006377FD">
        <w:rPr>
          <w:rFonts w:eastAsia="宋体" w:hint="eastAsia"/>
          <w:lang w:eastAsia="zh-CN"/>
        </w:rPr>
        <w:t>with TPM</w:t>
      </w:r>
      <w:r w:rsidR="00EE5A54">
        <w:rPr>
          <w:rFonts w:eastAsia="宋体" w:hint="eastAsia"/>
          <w:lang w:eastAsia="zh-CN"/>
        </w:rPr>
        <w:t>I= 12-15</w:t>
      </w:r>
      <w:r w:rsidR="006377FD">
        <w:rPr>
          <w:rFonts w:eastAsia="宋体" w:hint="eastAsia"/>
          <w:lang w:eastAsia="zh-CN"/>
        </w:rPr>
        <w:t>(e.g. for TPMI = 12, the co-phasing of the 1</w:t>
      </w:r>
      <w:r w:rsidR="006377FD" w:rsidRPr="00E621A3">
        <w:rPr>
          <w:rFonts w:eastAsia="宋体" w:hint="eastAsia"/>
          <w:vertAlign w:val="superscript"/>
          <w:lang w:eastAsia="zh-CN"/>
        </w:rPr>
        <w:t>st</w:t>
      </w:r>
      <w:r w:rsidR="006377FD">
        <w:rPr>
          <w:rFonts w:eastAsia="宋体" w:hint="eastAsia"/>
          <w:lang w:eastAsia="zh-CN"/>
        </w:rPr>
        <w:t xml:space="preserve"> port and the 3</w:t>
      </w:r>
      <w:r w:rsidR="006377FD" w:rsidRPr="00E621A3">
        <w:rPr>
          <w:rFonts w:eastAsia="宋体" w:hint="eastAsia"/>
          <w:vertAlign w:val="superscript"/>
          <w:lang w:eastAsia="zh-CN"/>
        </w:rPr>
        <w:t>rd</w:t>
      </w:r>
      <w:r w:rsidR="006377FD">
        <w:rPr>
          <w:rFonts w:eastAsia="宋体" w:hint="eastAsia"/>
          <w:lang w:eastAsia="zh-CN"/>
        </w:rPr>
        <w:t xml:space="preserve"> port is [1 1]</w:t>
      </w:r>
      <w:r w:rsidR="006377FD" w:rsidRPr="006377FD">
        <w:rPr>
          <w:rFonts w:eastAsia="宋体" w:hint="eastAsia"/>
          <w:vertAlign w:val="superscript"/>
          <w:lang w:eastAsia="zh-CN"/>
        </w:rPr>
        <w:t>T</w:t>
      </w:r>
      <w:r w:rsidR="006377FD">
        <w:rPr>
          <w:rFonts w:eastAsia="宋体" w:hint="eastAsia"/>
          <w:lang w:eastAsia="zh-CN"/>
        </w:rPr>
        <w:t>, the co-phasing of the 1</w:t>
      </w:r>
      <w:r w:rsidR="006377FD" w:rsidRPr="00E621A3">
        <w:rPr>
          <w:rFonts w:eastAsia="宋体" w:hint="eastAsia"/>
          <w:vertAlign w:val="superscript"/>
          <w:lang w:eastAsia="zh-CN"/>
        </w:rPr>
        <w:t>st</w:t>
      </w:r>
      <w:r w:rsidR="006377FD">
        <w:rPr>
          <w:rFonts w:eastAsia="宋体" w:hint="eastAsia"/>
          <w:lang w:eastAsia="zh-CN"/>
        </w:rPr>
        <w:t xml:space="preserve"> port and the 3</w:t>
      </w:r>
      <w:r w:rsidR="006377FD" w:rsidRPr="00E621A3">
        <w:rPr>
          <w:rFonts w:eastAsia="宋体" w:hint="eastAsia"/>
          <w:vertAlign w:val="superscript"/>
          <w:lang w:eastAsia="zh-CN"/>
        </w:rPr>
        <w:t>rd</w:t>
      </w:r>
      <w:r w:rsidR="006377FD">
        <w:rPr>
          <w:rFonts w:eastAsia="宋体" w:hint="eastAsia"/>
          <w:lang w:eastAsia="zh-CN"/>
        </w:rPr>
        <w:t xml:space="preserve"> port is [</w:t>
      </w:r>
      <w:r w:rsidR="00FB5BAE">
        <w:rPr>
          <w:rFonts w:eastAsia="宋体" w:hint="eastAsia"/>
          <w:lang w:eastAsia="zh-CN"/>
        </w:rPr>
        <w:t>-</w:t>
      </w:r>
      <w:r w:rsidR="006377FD">
        <w:rPr>
          <w:rFonts w:eastAsia="宋体" w:hint="eastAsia"/>
          <w:lang w:eastAsia="zh-CN"/>
        </w:rPr>
        <w:t>1 1]</w:t>
      </w:r>
      <w:r w:rsidR="006377FD" w:rsidRPr="006377FD">
        <w:rPr>
          <w:rFonts w:eastAsia="宋体" w:hint="eastAsia"/>
          <w:vertAlign w:val="superscript"/>
          <w:lang w:eastAsia="zh-CN"/>
        </w:rPr>
        <w:t>T</w:t>
      </w:r>
      <w:r w:rsidR="00FB5BAE">
        <w:rPr>
          <w:rFonts w:eastAsia="宋体" w:hint="eastAsia"/>
          <w:lang w:eastAsia="zh-CN"/>
        </w:rPr>
        <w:t>;</w:t>
      </w:r>
      <w:r w:rsidR="00FB5BAE" w:rsidRPr="00FB5BAE">
        <w:rPr>
          <w:rFonts w:eastAsia="宋体" w:hint="eastAsia"/>
          <w:lang w:eastAsia="zh-CN"/>
        </w:rPr>
        <w:t xml:space="preserve"> </w:t>
      </w:r>
      <w:r w:rsidR="00FB5BAE">
        <w:rPr>
          <w:rFonts w:eastAsia="宋体" w:hint="eastAsia"/>
          <w:lang w:eastAsia="zh-CN"/>
        </w:rPr>
        <w:t>for TPMI = 16, the co-phasing of the 1</w:t>
      </w:r>
      <w:r w:rsidR="00FB5BAE" w:rsidRPr="00E621A3">
        <w:rPr>
          <w:rFonts w:eastAsia="宋体" w:hint="eastAsia"/>
          <w:vertAlign w:val="superscript"/>
          <w:lang w:eastAsia="zh-CN"/>
        </w:rPr>
        <w:t>st</w:t>
      </w:r>
      <w:r w:rsidR="00FB5BAE">
        <w:rPr>
          <w:rFonts w:eastAsia="宋体" w:hint="eastAsia"/>
          <w:lang w:eastAsia="zh-CN"/>
        </w:rPr>
        <w:t xml:space="preserve"> port and the 3</w:t>
      </w:r>
      <w:r w:rsidR="00FB5BAE" w:rsidRPr="00E621A3">
        <w:rPr>
          <w:rFonts w:eastAsia="宋体" w:hint="eastAsia"/>
          <w:vertAlign w:val="superscript"/>
          <w:lang w:eastAsia="zh-CN"/>
        </w:rPr>
        <w:t>rd</w:t>
      </w:r>
      <w:r w:rsidR="00FB5BAE">
        <w:rPr>
          <w:rFonts w:eastAsia="宋体" w:hint="eastAsia"/>
          <w:lang w:eastAsia="zh-CN"/>
        </w:rPr>
        <w:t xml:space="preserve"> port is [1 1]</w:t>
      </w:r>
      <w:r w:rsidR="00FB5BAE" w:rsidRPr="006377FD">
        <w:rPr>
          <w:rFonts w:eastAsia="宋体" w:hint="eastAsia"/>
          <w:vertAlign w:val="superscript"/>
          <w:lang w:eastAsia="zh-CN"/>
        </w:rPr>
        <w:t>T</w:t>
      </w:r>
      <w:r w:rsidR="00FB5BAE">
        <w:rPr>
          <w:rFonts w:eastAsia="宋体" w:hint="eastAsia"/>
          <w:lang w:eastAsia="zh-CN"/>
        </w:rPr>
        <w:t>, the co-phasing of the 1</w:t>
      </w:r>
      <w:r w:rsidR="00FB5BAE" w:rsidRPr="00E621A3">
        <w:rPr>
          <w:rFonts w:eastAsia="宋体" w:hint="eastAsia"/>
          <w:vertAlign w:val="superscript"/>
          <w:lang w:eastAsia="zh-CN"/>
        </w:rPr>
        <w:t>st</w:t>
      </w:r>
      <w:r w:rsidR="00FB5BAE">
        <w:rPr>
          <w:rFonts w:eastAsia="宋体" w:hint="eastAsia"/>
          <w:lang w:eastAsia="zh-CN"/>
        </w:rPr>
        <w:t xml:space="preserve"> port and the 3</w:t>
      </w:r>
      <w:r w:rsidR="00FB5BAE" w:rsidRPr="00E621A3">
        <w:rPr>
          <w:rFonts w:eastAsia="宋体" w:hint="eastAsia"/>
          <w:vertAlign w:val="superscript"/>
          <w:lang w:eastAsia="zh-CN"/>
        </w:rPr>
        <w:t>rd</w:t>
      </w:r>
      <w:r w:rsidR="00FB5BAE">
        <w:rPr>
          <w:rFonts w:eastAsia="宋体" w:hint="eastAsia"/>
          <w:lang w:eastAsia="zh-CN"/>
        </w:rPr>
        <w:t xml:space="preserve"> port is -j*[1 1]</w:t>
      </w:r>
      <w:r w:rsidR="00FB5BAE" w:rsidRPr="006377FD">
        <w:rPr>
          <w:rFonts w:eastAsia="宋体" w:hint="eastAsia"/>
          <w:vertAlign w:val="superscript"/>
          <w:lang w:eastAsia="zh-CN"/>
        </w:rPr>
        <w:t>T</w:t>
      </w:r>
      <w:r w:rsidR="006377FD">
        <w:rPr>
          <w:rFonts w:eastAsia="宋体" w:hint="eastAsia"/>
          <w:lang w:eastAsia="zh-CN"/>
        </w:rPr>
        <w:t>)</w:t>
      </w:r>
      <w:r w:rsidR="00250E98">
        <w:rPr>
          <w:rFonts w:eastAsia="宋体" w:hint="eastAsia"/>
          <w:lang w:eastAsia="zh-CN"/>
        </w:rPr>
        <w:t xml:space="preserve"> provided</w:t>
      </w:r>
      <w:r w:rsidR="00EE5A54">
        <w:rPr>
          <w:rFonts w:eastAsia="宋体" w:hint="eastAsia"/>
          <w:lang w:eastAsia="zh-CN"/>
        </w:rPr>
        <w:t xml:space="preserve">. </w:t>
      </w:r>
      <w:r w:rsidR="000F5E9D">
        <w:rPr>
          <w:rFonts w:eastAsia="宋体" w:hint="eastAsia"/>
          <w:lang w:eastAsia="zh-CN"/>
        </w:rPr>
        <w:t xml:space="preserve"> </w:t>
      </w:r>
      <w:r w:rsidR="00EE5A54">
        <w:rPr>
          <w:rFonts w:eastAsia="宋体" w:hint="eastAsia"/>
          <w:lang w:eastAsia="zh-CN"/>
        </w:rPr>
        <w:t xml:space="preserve">Since </w:t>
      </w:r>
      <w:r w:rsidR="00EE5A54" w:rsidRPr="005F3994">
        <w:rPr>
          <w:rFonts w:eastAsia="宋体"/>
          <w:lang w:eastAsia="zh-CN"/>
        </w:rPr>
        <w:t xml:space="preserve">the UE is partial-coherent, it is capable of maintaining relative phase of antenna ports in the same coherent group, </w:t>
      </w:r>
      <w:r w:rsidR="00EE5A54" w:rsidRPr="005F3994">
        <w:rPr>
          <w:rFonts w:eastAsia="宋体" w:hint="eastAsia"/>
          <w:lang w:eastAsia="zh-CN"/>
        </w:rPr>
        <w:t>but</w:t>
      </w:r>
      <w:r w:rsidR="00EE5A54" w:rsidRPr="005F3994">
        <w:rPr>
          <w:rFonts w:eastAsia="宋体"/>
          <w:lang w:eastAsia="zh-CN"/>
        </w:rPr>
        <w:t xml:space="preserve"> not able to maintain relative phase of antenna ports across the two coherent groups.</w:t>
      </w:r>
      <w:r w:rsidR="00EE5A54">
        <w:rPr>
          <w:rFonts w:eastAsia="宋体" w:hint="eastAsia"/>
          <w:lang w:eastAsia="zh-CN"/>
        </w:rPr>
        <w:t xml:space="preserve"> Including </w:t>
      </w:r>
      <w:r w:rsidR="00EE5A54">
        <w:rPr>
          <w:rFonts w:eastAsia="宋体"/>
          <w:lang w:eastAsia="zh-CN"/>
        </w:rPr>
        <w:t>additional</w:t>
      </w:r>
      <w:r w:rsidR="00EE5A54">
        <w:rPr>
          <w:rFonts w:eastAsia="宋体" w:hint="eastAsia"/>
          <w:lang w:eastAsia="zh-CN"/>
        </w:rPr>
        <w:t xml:space="preserve"> co-phasing </w:t>
      </w:r>
      <w:r w:rsidR="00EE5A54" w:rsidRPr="00EE5A54">
        <w:rPr>
          <w:rFonts w:eastAsia="宋体"/>
          <w:lang w:eastAsia="zh-CN"/>
        </w:rPr>
        <w:t xml:space="preserve">combining </w:t>
      </w:r>
      <w:proofErr w:type="spellStart"/>
      <w:r w:rsidR="00EE5A54" w:rsidRPr="00EE5A54">
        <w:rPr>
          <w:rFonts w:eastAsia="宋体"/>
          <w:lang w:eastAsia="zh-CN"/>
        </w:rPr>
        <w:t>precoders</w:t>
      </w:r>
      <w:proofErr w:type="spellEnd"/>
      <w:r w:rsidR="00EE5A54" w:rsidRPr="00EE5A54">
        <w:rPr>
          <w:rFonts w:eastAsia="宋体"/>
          <w:lang w:eastAsia="zh-CN"/>
        </w:rPr>
        <w:t xml:space="preserve"> in addition to the agreed TPMIs</w:t>
      </w:r>
      <w:r w:rsidR="00EE5A54">
        <w:rPr>
          <w:rFonts w:eastAsia="宋体" w:hint="eastAsia"/>
          <w:lang w:eastAsia="zh-CN"/>
        </w:rPr>
        <w:t xml:space="preserve"> (TPMI= 12-15) is not necessary.</w:t>
      </w:r>
    </w:p>
    <w:p w:rsidR="001A0AE3" w:rsidRPr="005F3994" w:rsidRDefault="001A0AE3" w:rsidP="00807E4F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5F3994">
        <w:rPr>
          <w:rFonts w:eastAsia="宋体"/>
          <w:lang w:eastAsia="zh-CN"/>
        </w:rPr>
        <w:t>TPMIs for ranks larger than 1 are preferred to be included in the new codebook subset, then rank adaption can be applied for the new codebook subset.</w:t>
      </w:r>
    </w:p>
    <w:p w:rsidR="001A0AE3" w:rsidRPr="005F3994" w:rsidRDefault="001A0AE3" w:rsidP="00807E4F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 xml:space="preserve">Proposal </w:t>
      </w:r>
      <w:r w:rsidR="00B65101">
        <w:rPr>
          <w:rFonts w:eastAsiaTheme="minorEastAsia" w:hint="eastAsia"/>
          <w:b/>
          <w:i/>
          <w:lang w:eastAsia="zh-CN"/>
        </w:rPr>
        <w:t>3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1A0AE3" w:rsidRPr="005F3994" w:rsidRDefault="001A0AE3" w:rsidP="00807E4F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mode 1,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the new codebook subset, </w:t>
      </w:r>
    </w:p>
    <w:p w:rsidR="001A0AE3" w:rsidRPr="005F3994" w:rsidRDefault="001A0AE3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Different codebook subset are used for 4Tx non-coherent UE and 4Tx partial-coherent UE;</w:t>
      </w:r>
    </w:p>
    <w:p w:rsidR="001A0AE3" w:rsidRPr="005F3994" w:rsidRDefault="001A0AE3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non-coherent UE </w:t>
      </w:r>
    </w:p>
    <w:p w:rsidR="001A0AE3" w:rsidRPr="005F3994" w:rsidRDefault="001A0AE3" w:rsidP="00807E4F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Do not include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co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phasing combining </w:t>
      </w:r>
      <w:proofErr w:type="spellStart"/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precoders</w:t>
      </w:r>
      <w:proofErr w:type="spellEnd"/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addition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to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agreed TPMIs;</w:t>
      </w:r>
    </w:p>
    <w:p w:rsidR="001A0AE3" w:rsidRDefault="001A0AE3" w:rsidP="00807E4F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All the TPMIs in </w:t>
      </w:r>
      <w:r w:rsidR="00CE6FF2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Rel.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15 non-coherent codebook subset are included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</w:p>
    <w:p w:rsidR="001A0AE3" w:rsidRPr="003E1828" w:rsidRDefault="001A0AE3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3E1828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For partial coherent UE</w:t>
      </w:r>
    </w:p>
    <w:p w:rsidR="001A0AE3" w:rsidRPr="0068517F" w:rsidRDefault="005076A9" w:rsidP="00807E4F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68517F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Do not include co-phasing combining </w:t>
      </w:r>
      <w:proofErr w:type="spellStart"/>
      <w:r w:rsidRPr="0068517F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precoders</w:t>
      </w:r>
      <w:proofErr w:type="spellEnd"/>
      <w:r w:rsidRPr="0068517F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in addition to the agreed TPMIs;</w:t>
      </w:r>
    </w:p>
    <w:p w:rsidR="001A0AE3" w:rsidRDefault="001A0AE3" w:rsidP="00807E4F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All the TPMIs in </w:t>
      </w:r>
      <w:r w:rsidR="00CE6FF2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Rel.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15 partial-coherent codebook subset are included.</w:t>
      </w:r>
    </w:p>
    <w:p w:rsidR="00E92FC0" w:rsidRPr="005F3994" w:rsidRDefault="00E92FC0" w:rsidP="00807E4F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 w:rsidR="00B65101">
        <w:rPr>
          <w:rFonts w:eastAsiaTheme="minorEastAsia" w:hint="eastAsia"/>
          <w:b/>
          <w:i/>
          <w:lang w:eastAsia="zh-CN"/>
        </w:rPr>
        <w:t>4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E92FC0" w:rsidRPr="005F3994" w:rsidRDefault="00E92FC0" w:rsidP="00807E4F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For Mode </w:t>
      </w:r>
      <w:r w:rsidR="00230DA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 the following power scaling rule is used:</w:t>
      </w:r>
    </w:p>
    <w:p w:rsidR="00E92FC0" w:rsidRPr="005F3994" w:rsidRDefault="00230DAD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230DAD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Power scaling factor is equal to 1 for the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 antenna</w:t>
      </w:r>
      <w:r w:rsidR="007801B0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-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selection TPMIs</w:t>
      </w:r>
      <w:r w:rsidRPr="00230DAD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that supports full power </w:t>
      </w:r>
      <w:r w:rsidR="007E6AE6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transmission</w:t>
      </w:r>
      <w:r w:rsidR="00B65101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;</w:t>
      </w:r>
    </w:p>
    <w:p w:rsidR="00E92FC0" w:rsidRPr="005F3994" w:rsidRDefault="00CE6FF2" w:rsidP="00807E4F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Rel. </w:t>
      </w:r>
      <w:r w:rsidR="00230DAD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15 power </w:t>
      </w:r>
      <w:r w:rsidR="00230DAD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scaling</w:t>
      </w:r>
      <w:r w:rsidR="00230DAD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 factor </w:t>
      </w:r>
      <w:r w:rsidR="00FD415A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is </w:t>
      </w:r>
      <w:r w:rsidR="00230DAD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used</w:t>
      </w:r>
      <w:r w:rsidR="00B65101" w:rsidRPr="00B65101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="00B65101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f</w:t>
      </w:r>
      <w:r w:rsidR="00B65101" w:rsidRPr="005F3994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o</w:t>
      </w:r>
      <w:r w:rsidR="00B65101" w:rsidRPr="005F3994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r other TPMIs</w:t>
      </w:r>
      <w:r w:rsidR="00230DAD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.</w:t>
      </w:r>
    </w:p>
    <w:p w:rsidR="003E1828" w:rsidRDefault="003E1828" w:rsidP="00807E4F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RRC signaling</w:t>
      </w:r>
    </w:p>
    <w:p w:rsidR="003E1828" w:rsidRDefault="003E1828" w:rsidP="00807E4F">
      <w:pPr>
        <w:pStyle w:val="a0"/>
        <w:spacing w:beforeLines="50" w:before="120"/>
        <w:rPr>
          <w:rFonts w:eastAsiaTheme="minorEastAsia"/>
        </w:rPr>
      </w:pP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During the email discussion after RAN1 #98bis meeting, two RRC parameters for UL full power transmission have been endorsed:</w:t>
      </w:r>
      <w:r w:rsidRPr="00B33002">
        <w:t xml:space="preserve"> </w:t>
      </w:r>
    </w:p>
    <w:p w:rsidR="003E1828" w:rsidRDefault="003E1828" w:rsidP="00807E4F">
      <w:pPr>
        <w:pStyle w:val="a0"/>
        <w:numPr>
          <w:ilvl w:val="0"/>
          <w:numId w:val="12"/>
        </w:numPr>
        <w:spacing w:beforeLines="50" w:before="120"/>
        <w:rPr>
          <w:rFonts w:ascii="Times New Roman" w:hAnsi="Times New Roman"/>
          <w:sz w:val="20"/>
        </w:rPr>
      </w:pPr>
      <w:proofErr w:type="spellStart"/>
      <w:r w:rsidRPr="00B33002">
        <w:rPr>
          <w:rFonts w:ascii="Times New Roman" w:eastAsia="宋体" w:hAnsi="Times New Roman" w:cs="Times New Roman"/>
          <w:sz w:val="20"/>
          <w:szCs w:val="20"/>
          <w:lang w:eastAsia="zh-CN"/>
        </w:rPr>
        <w:t>ULFPTx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used to indicate UL full power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>transmission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; and </w:t>
      </w:r>
    </w:p>
    <w:p w:rsidR="003E1828" w:rsidRDefault="003E1828" w:rsidP="00807E4F">
      <w:pPr>
        <w:pStyle w:val="a0"/>
        <w:numPr>
          <w:ilvl w:val="0"/>
          <w:numId w:val="12"/>
        </w:numPr>
        <w:spacing w:beforeLines="50" w:before="120"/>
        <w:rPr>
          <w:rFonts w:ascii="Times New Roman" w:hAnsi="Times New Roman"/>
          <w:sz w:val="20"/>
        </w:rPr>
      </w:pPr>
      <w:proofErr w:type="spellStart"/>
      <w:r w:rsidRPr="00B33002">
        <w:rPr>
          <w:rFonts w:ascii="Times New Roman" w:eastAsia="宋体" w:hAnsi="Times New Roman" w:cs="Times New Roman"/>
          <w:sz w:val="20"/>
          <w:szCs w:val="20"/>
          <w:lang w:eastAsia="zh-CN"/>
        </w:rPr>
        <w:t>ULFPTxModes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used to </w:t>
      </w:r>
      <w:r w:rsidRPr="00B33002">
        <w:rPr>
          <w:rFonts w:ascii="Times New Roman" w:eastAsia="宋体" w:hAnsi="Times New Roman" w:cs="Times New Roman"/>
          <w:sz w:val="20"/>
          <w:szCs w:val="20"/>
          <w:lang w:eastAsia="zh-CN"/>
        </w:rPr>
        <w:t>configure UL full power transmission with Mode1 or Mode2.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</w:p>
    <w:p w:rsidR="003E1828" w:rsidRDefault="00FD415A" w:rsidP="00807E4F">
      <w:pPr>
        <w:pStyle w:val="a0"/>
        <w:spacing w:beforeLines="50" w:before="120"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The </w:t>
      </w:r>
      <w:r w:rsidR="003E182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remaining issue </w:t>
      </w:r>
      <w:r w:rsidR="007E372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of the RRC signaling </w:t>
      </w:r>
      <w:r w:rsidR="0031585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is whether </w:t>
      </w:r>
      <w:r w:rsidR="003E182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the two RRC parameters </w:t>
      </w:r>
      <w:r w:rsidR="0031585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are</w:t>
      </w:r>
      <w:r w:rsidR="003E182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configured per CC or per UL BWP</w:t>
      </w:r>
      <w:r w:rsidR="0031585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. </w:t>
      </w:r>
      <w:r w:rsidR="009309D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According to the current spec, both PUSCH-</w:t>
      </w:r>
      <w:proofErr w:type="spellStart"/>
      <w:r w:rsidR="009309D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config</w:t>
      </w:r>
      <w:proofErr w:type="spellEnd"/>
      <w:r w:rsidR="009309D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and SRS-</w:t>
      </w:r>
      <w:proofErr w:type="spellStart"/>
      <w:r w:rsidR="009309D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config</w:t>
      </w:r>
      <w:proofErr w:type="spellEnd"/>
      <w:r w:rsidR="009309D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7E372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are</w:t>
      </w:r>
      <w:r w:rsidR="009309D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configured per BWP. In our opinion, </w:t>
      </w:r>
      <w:proofErr w:type="spellStart"/>
      <w:r w:rsidR="00DD6BA5" w:rsidRPr="00B33002">
        <w:rPr>
          <w:rFonts w:ascii="Times New Roman" w:eastAsia="宋体" w:hAnsi="Times New Roman" w:cs="Times New Roman"/>
          <w:sz w:val="20"/>
          <w:szCs w:val="20"/>
          <w:lang w:eastAsia="zh-CN"/>
        </w:rPr>
        <w:t>ULFPTx</w:t>
      </w:r>
      <w:proofErr w:type="spellEnd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and </w:t>
      </w:r>
      <w:proofErr w:type="spellStart"/>
      <w:r w:rsidR="00DD6BA5" w:rsidRPr="00B33002">
        <w:rPr>
          <w:rFonts w:ascii="Times New Roman" w:eastAsia="宋体" w:hAnsi="Times New Roman" w:cs="Times New Roman"/>
          <w:sz w:val="20"/>
          <w:szCs w:val="20"/>
          <w:lang w:eastAsia="zh-CN"/>
        </w:rPr>
        <w:t>ULFPTxModes</w:t>
      </w:r>
      <w:proofErr w:type="spellEnd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are only meaningful when the RRC </w:t>
      </w:r>
      <w:r w:rsidR="007E372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signaling </w:t>
      </w:r>
      <w:proofErr w:type="spellStart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txConfig</w:t>
      </w:r>
      <w:proofErr w:type="spellEnd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in PUSCH-</w:t>
      </w:r>
      <w:proofErr w:type="spellStart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config</w:t>
      </w:r>
      <w:proofErr w:type="spellEnd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set to </w:t>
      </w:r>
      <w:proofErr w:type="gramStart"/>
      <w:r w:rsidR="00DD6BA5">
        <w:rPr>
          <w:rFonts w:ascii="Times New Roman" w:eastAsia="宋体" w:hAnsi="Times New Roman" w:cs="Times New Roman"/>
          <w:sz w:val="20"/>
          <w:szCs w:val="20"/>
          <w:lang w:eastAsia="zh-CN"/>
        </w:rPr>
        <w:t>‘</w:t>
      </w:r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codebook</w:t>
      </w:r>
      <w:r w:rsidR="00DD6BA5">
        <w:rPr>
          <w:rFonts w:ascii="Times New Roman" w:eastAsia="宋体" w:hAnsi="Times New Roman" w:cs="Times New Roman"/>
          <w:sz w:val="20"/>
          <w:szCs w:val="20"/>
          <w:lang w:eastAsia="zh-CN"/>
        </w:rPr>
        <w:t>’</w:t>
      </w:r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(</w:t>
      </w:r>
      <w:proofErr w:type="gramEnd"/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i.e. for codebook based UL transmission), </w:t>
      </w:r>
      <w:r w:rsidR="002F708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they </w:t>
      </w:r>
      <w:r w:rsidR="00250E9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can </w:t>
      </w:r>
      <w:r w:rsidR="002F708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be configured per BWP as </w:t>
      </w:r>
      <w:proofErr w:type="spellStart"/>
      <w:r w:rsidR="002F708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txConfig</w:t>
      </w:r>
      <w:proofErr w:type="spellEnd"/>
      <w:r w:rsidR="002F708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</w:t>
      </w:r>
      <w:r w:rsidR="00DD6BA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.</w:t>
      </w:r>
    </w:p>
    <w:p w:rsidR="00DD6BA5" w:rsidRPr="005F3994" w:rsidRDefault="00DD6BA5" w:rsidP="00807E4F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5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DD6BA5" w:rsidRPr="009B2FC9" w:rsidRDefault="00DD6BA5" w:rsidP="00807E4F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</w:pPr>
      <w:proofErr w:type="spellStart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ULFPTx</w:t>
      </w:r>
      <w:proofErr w:type="spellEnd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and </w:t>
      </w:r>
      <w:proofErr w:type="spellStart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ULFPTxModes</w:t>
      </w:r>
      <w:proofErr w:type="spellEnd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2F7087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are</w:t>
      </w:r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configured per BWP.</w:t>
      </w:r>
    </w:p>
    <w:p w:rsidR="00F84C97" w:rsidRPr="005F3994" w:rsidRDefault="00E8650B" w:rsidP="00807E4F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Conclusion</w:t>
      </w:r>
    </w:p>
    <w:p w:rsidR="00F84C97" w:rsidRDefault="00E8650B" w:rsidP="00807E4F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 we discussed the remaining</w:t>
      </w:r>
      <w:r w:rsidRPr="005F399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issues for uplink </w:t>
      </w: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full transmission power</w:t>
      </w:r>
      <w:r w:rsidRPr="005F399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. </w:t>
      </w:r>
      <w:r w:rsidR="00B65101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We propose that:</w:t>
      </w:r>
    </w:p>
    <w:p w:rsidR="00B65101" w:rsidRDefault="00B65101" w:rsidP="00807E4F">
      <w:pPr>
        <w:pStyle w:val="a0"/>
        <w:spacing w:beforeLines="50" w:before="12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D778CB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Proposal 1: </w:t>
      </w:r>
    </w:p>
    <w:p w:rsidR="00FD415A" w:rsidRPr="004F5564" w:rsidRDefault="00FD415A" w:rsidP="00FD415A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 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category</w:t>
      </w: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1 UE should be allowed to be configured to operate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in</w:t>
      </w:r>
      <w:r w:rsidRPr="00B65101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mode 1 or mode 2.</w:t>
      </w:r>
    </w:p>
    <w:p w:rsidR="00FD415A" w:rsidRPr="005F3994" w:rsidRDefault="00FD415A" w:rsidP="00FD415A">
      <w:pPr>
        <w:spacing w:beforeLines="50" w:before="120" w:afterLines="50" w:after="120"/>
        <w:jc w:val="both"/>
        <w:rPr>
          <w:rFonts w:eastAsia="宋体"/>
          <w:b/>
          <w:i/>
          <w:lang w:eastAsia="zh-CN"/>
        </w:rPr>
      </w:pPr>
      <w:r w:rsidRPr="005F3994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5F3994">
        <w:rPr>
          <w:rFonts w:eastAsia="宋体"/>
          <w:b/>
          <w:i/>
          <w:lang w:eastAsia="zh-CN"/>
        </w:rPr>
        <w:t>:</w:t>
      </w:r>
    </w:p>
    <w:p w:rsidR="00FD415A" w:rsidRPr="005F3994" w:rsidRDefault="00FD415A" w:rsidP="00FD415A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For capability reporting for category 2 UE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, the following signaling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are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supported</w:t>
      </w:r>
      <w:r w:rsidR="003119E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:</w:t>
      </w:r>
    </w:p>
    <w:p w:rsidR="00FD415A" w:rsidRPr="005F3994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1)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A signaling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the number of full rated PAs,</w:t>
      </w:r>
    </w:p>
    <w:p w:rsidR="00FD415A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2)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 signaling indicating that full power transmission is supported by the combination of any two ports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</w:t>
      </w:r>
    </w:p>
    <w:p w:rsidR="00FD415A" w:rsidRPr="00AE240D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3) A signaling indicating that one or more of [1 0</w:t>
      </w:r>
      <w:proofErr w:type="gramStart"/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]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vertAlign w:val="superscript"/>
          <w:lang w:eastAsia="zh-CN"/>
        </w:rPr>
        <w:t>T</w:t>
      </w:r>
      <w:proofErr w:type="gramEnd"/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and [0 1]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vertAlign w:val="superscript"/>
          <w:lang w:eastAsia="zh-CN"/>
        </w:rPr>
        <w:t xml:space="preserve"> T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can support full power 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transmission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mode 2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.</w:t>
      </w:r>
    </w:p>
    <w:p w:rsidR="00FD415A" w:rsidRPr="00AE240D" w:rsidRDefault="00FD415A" w:rsidP="00FD415A">
      <w:pPr>
        <w:pStyle w:val="a0"/>
        <w:spacing w:beforeLines="50" w:before="120" w:afterLines="50"/>
        <w:ind w:left="42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Note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: </w:t>
      </w:r>
    </w:p>
    <w:p w:rsidR="00FD415A" w:rsidRDefault="00FD415A" w:rsidP="00FD415A">
      <w:pPr>
        <w:pStyle w:val="a0"/>
        <w:numPr>
          <w:ilvl w:val="0"/>
          <w:numId w:val="27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Signaling 2) is applied to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4 </w:t>
      </w:r>
      <w:proofErr w:type="spellStart"/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Tx</w:t>
      </w:r>
      <w:proofErr w:type="spellEnd"/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only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;</w:t>
      </w:r>
    </w:p>
    <w:p w:rsidR="00FD415A" w:rsidRPr="00AE240D" w:rsidRDefault="00FD415A" w:rsidP="00FD415A">
      <w:pPr>
        <w:pStyle w:val="a0"/>
        <w:numPr>
          <w:ilvl w:val="0"/>
          <w:numId w:val="27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Signaling 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2) cannot be reported if</w:t>
      </w:r>
      <w:r w:rsidRPr="00AE240D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 w:rsidRPr="00AE240D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1) is not reported.</w:t>
      </w:r>
    </w:p>
    <w:p w:rsidR="00FD415A" w:rsidRPr="005F3994" w:rsidRDefault="00FD415A" w:rsidP="00FD415A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FD415A" w:rsidRPr="005F3994" w:rsidRDefault="00FD415A" w:rsidP="00FD415A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mode 1,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the new codebook subset, </w:t>
      </w:r>
    </w:p>
    <w:p w:rsidR="00FD415A" w:rsidRPr="005F3994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Different codebook subset are used for 4Tx non-coherent UE and 4Tx partial-coherent UE;</w:t>
      </w:r>
    </w:p>
    <w:p w:rsidR="00FD415A" w:rsidRPr="005F3994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For non-coherent UE </w:t>
      </w:r>
    </w:p>
    <w:p w:rsidR="00FD415A" w:rsidRPr="005F3994" w:rsidRDefault="00FD415A" w:rsidP="00FD415A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Do not include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co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-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phasing combining </w:t>
      </w:r>
      <w:proofErr w:type="spellStart"/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precoders</w:t>
      </w:r>
      <w:proofErr w:type="spellEnd"/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in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addition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to </w:t>
      </w:r>
      <w:r w:rsidRPr="005F3994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the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agreed TPMIs;</w:t>
      </w:r>
    </w:p>
    <w:p w:rsidR="00FD415A" w:rsidRDefault="00FD415A" w:rsidP="00FD415A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All the TPMIs in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Rel.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15 non-coherent codebook subset are included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.</w:t>
      </w:r>
    </w:p>
    <w:p w:rsidR="00FD415A" w:rsidRPr="003E1828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3E1828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For partial coherent UE</w:t>
      </w:r>
    </w:p>
    <w:p w:rsidR="00FD415A" w:rsidRPr="0068517F" w:rsidRDefault="00FD415A" w:rsidP="00FD415A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68517F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Do not include co-phasing combining </w:t>
      </w:r>
      <w:proofErr w:type="spellStart"/>
      <w:r w:rsidRPr="0068517F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precoders</w:t>
      </w:r>
      <w:proofErr w:type="spellEnd"/>
      <w:r w:rsidRPr="0068517F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in addition to the agreed TPMIs;</w:t>
      </w:r>
    </w:p>
    <w:p w:rsidR="00FD415A" w:rsidRDefault="00FD415A" w:rsidP="00FD415A">
      <w:pPr>
        <w:pStyle w:val="a0"/>
        <w:numPr>
          <w:ilvl w:val="2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All the TPMIs in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Rel. 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15 partial-coherent codebook subset are included.</w:t>
      </w:r>
    </w:p>
    <w:p w:rsidR="00FD415A" w:rsidRPr="005F3994" w:rsidRDefault="00FD415A" w:rsidP="00FD415A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4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FD415A" w:rsidRPr="005F3994" w:rsidRDefault="00FD415A" w:rsidP="00FD415A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For Mode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1</w:t>
      </w:r>
      <w:r w:rsidRPr="005F399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, the following power scaling rule is used:</w:t>
      </w:r>
    </w:p>
    <w:p w:rsidR="00FD415A" w:rsidRPr="005F3994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230DAD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Power scaling factor is equal to 1 for the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 antenna-selection TPMIs</w:t>
      </w:r>
      <w:r w:rsidRPr="00230DAD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that supports full power </w:t>
      </w:r>
      <w:r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transmission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;</w:t>
      </w:r>
    </w:p>
    <w:p w:rsidR="00FD415A" w:rsidRPr="005F3994" w:rsidRDefault="00FD415A" w:rsidP="00FD415A">
      <w:pPr>
        <w:pStyle w:val="a0"/>
        <w:numPr>
          <w:ilvl w:val="1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Rel. 15 power </w:t>
      </w:r>
      <w:r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scaling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 factor is used</w:t>
      </w:r>
      <w:r w:rsidRPr="00B65101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f</w:t>
      </w:r>
      <w:r w:rsidRPr="005F3994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o</w:t>
      </w:r>
      <w:r w:rsidRPr="005F3994"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r other TPMIs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.</w:t>
      </w:r>
    </w:p>
    <w:p w:rsidR="00FD415A" w:rsidRPr="005F3994" w:rsidRDefault="00FD415A" w:rsidP="00FD415A">
      <w:pPr>
        <w:spacing w:beforeLines="50" w:before="120" w:afterLines="50" w:after="120"/>
        <w:jc w:val="both"/>
        <w:rPr>
          <w:rFonts w:eastAsiaTheme="minorEastAsia"/>
          <w:b/>
          <w:i/>
          <w:lang w:val="zh-CN" w:eastAsia="zh-CN"/>
        </w:rPr>
      </w:pPr>
      <w:r w:rsidRPr="005F3994">
        <w:rPr>
          <w:rFonts w:eastAsiaTheme="minorEastAsia"/>
          <w:b/>
          <w:i/>
          <w:lang w:val="zh-CN" w:eastAsia="zh-CN"/>
        </w:rPr>
        <w:t>Proposal</w:t>
      </w:r>
      <w:r w:rsidRPr="005F3994">
        <w:rPr>
          <w:rFonts w:eastAsiaTheme="minorEastAsia" w:hint="eastAsia"/>
          <w:b/>
          <w:i/>
          <w:lang w:val="zh-CN"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5</w:t>
      </w:r>
      <w:r w:rsidRPr="005F3994">
        <w:rPr>
          <w:rFonts w:eastAsiaTheme="minorEastAsia"/>
          <w:b/>
          <w:i/>
          <w:lang w:val="zh-CN" w:eastAsia="zh-CN"/>
        </w:rPr>
        <w:t>:</w:t>
      </w:r>
    </w:p>
    <w:p w:rsidR="00FD415A" w:rsidRPr="002F7087" w:rsidRDefault="00FD415A" w:rsidP="00FD415A">
      <w:pPr>
        <w:pStyle w:val="a0"/>
        <w:numPr>
          <w:ilvl w:val="0"/>
          <w:numId w:val="12"/>
        </w:numPr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proofErr w:type="spellStart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ULFPTx</w:t>
      </w:r>
      <w:proofErr w:type="spellEnd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and </w:t>
      </w:r>
      <w:proofErr w:type="spellStart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ULFPTxModes</w:t>
      </w:r>
      <w:proofErr w:type="spellEnd"/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lang w:eastAsia="zh-CN"/>
        </w:rPr>
        <w:t>are</w:t>
      </w:r>
      <w:r w:rsidRPr="0068517F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 configured per BWP.</w:t>
      </w:r>
    </w:p>
    <w:p w:rsidR="00F84C97" w:rsidRPr="005F3994" w:rsidRDefault="00F84C97">
      <w:pPr>
        <w:pStyle w:val="a0"/>
        <w:spacing w:beforeLines="50" w:before="120" w:afterLines="50"/>
        <w:textAlignment w:val="center"/>
        <w:rPr>
          <w:rFonts w:ascii="Times New Roman" w:eastAsia="宋体" w:hAnsi="Times New Roman" w:cs="Times New Roman"/>
          <w:i/>
          <w:sz w:val="20"/>
          <w:szCs w:val="20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5F3994" w:rsidRDefault="00462F3E" w:rsidP="00462F3E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462F3E">
        <w:rPr>
          <w:rFonts w:ascii="Times New Roman" w:eastAsia="宋体" w:hAnsi="Times New Roman" w:cs="Times New Roman"/>
          <w:sz w:val="20"/>
          <w:szCs w:val="20"/>
          <w:lang w:eastAsia="zh-CN"/>
        </w:rPr>
        <w:t>RAN1#9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8bis</w:t>
      </w:r>
      <w:r w:rsidRPr="00462F3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Meeting Chairman’s Notes</w:t>
      </w:r>
    </w:p>
    <w:p w:rsidR="00F84C97" w:rsidRPr="00462F3E" w:rsidRDefault="00462F3E" w:rsidP="008D2A0A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462F3E">
        <w:rPr>
          <w:rFonts w:ascii="Times New Roman" w:eastAsia="宋体" w:hAnsi="Times New Roman" w:cs="Times New Roman"/>
          <w:sz w:val="20"/>
          <w:szCs w:val="20"/>
          <w:lang w:eastAsia="zh-CN"/>
        </w:rPr>
        <w:t>R1-1910351,</w:t>
      </w:r>
      <w:r w:rsidRPr="008D2A0A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Remaining issues on UL full power transmission, 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CATT,</w:t>
      </w:r>
      <w:r w:rsidRPr="008D2A0A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R</w:t>
      </w:r>
      <w:r w:rsidRPr="008D2A0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AN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1 #98bis</w:t>
      </w:r>
      <w:r w:rsidRPr="00462F3E">
        <w:rPr>
          <w:rFonts w:ascii="Times New Roman" w:eastAsia="宋体" w:hAnsi="Times New Roman" w:cs="Times New Roman"/>
          <w:sz w:val="20"/>
          <w:szCs w:val="20"/>
          <w:lang w:eastAsia="zh-CN"/>
        </w:rPr>
        <w:t>, October, 2019</w:t>
      </w:r>
    </w:p>
    <w:sectPr w:rsidR="00F84C97" w:rsidRPr="00462F3E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27C" w:rsidRDefault="0088227C">
      <w:r>
        <w:separator/>
      </w:r>
    </w:p>
  </w:endnote>
  <w:endnote w:type="continuationSeparator" w:id="0">
    <w:p w:rsidR="0088227C" w:rsidRDefault="0088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27C" w:rsidRDefault="0088227C">
      <w:r>
        <w:separator/>
      </w:r>
    </w:p>
  </w:footnote>
  <w:footnote w:type="continuationSeparator" w:id="0">
    <w:p w:rsidR="0088227C" w:rsidRDefault="00882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F8" w:rsidRDefault="00712AF8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E050B"/>
    <w:multiLevelType w:val="multilevel"/>
    <w:tmpl w:val="065E050B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4A3CF6"/>
    <w:multiLevelType w:val="multilevel"/>
    <w:tmpl w:val="0B4A3C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04D3B"/>
    <w:multiLevelType w:val="multilevel"/>
    <w:tmpl w:val="12404D3B"/>
    <w:lvl w:ilvl="0" w:tentative="1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335B"/>
    <w:multiLevelType w:val="multilevel"/>
    <w:tmpl w:val="1E3D33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151E4F"/>
    <w:multiLevelType w:val="hybridMultilevel"/>
    <w:tmpl w:val="EC50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4096DEC"/>
    <w:multiLevelType w:val="hybridMultilevel"/>
    <w:tmpl w:val="72CA082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77E17C6"/>
    <w:multiLevelType w:val="multilevel"/>
    <w:tmpl w:val="377E17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357F5D"/>
    <w:multiLevelType w:val="multilevel"/>
    <w:tmpl w:val="56357F5D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7C2DEC"/>
    <w:multiLevelType w:val="multilevel"/>
    <w:tmpl w:val="597C2DE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814F46"/>
    <w:multiLevelType w:val="multilevel"/>
    <w:tmpl w:val="65814F46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6051FAD"/>
    <w:multiLevelType w:val="hybridMultilevel"/>
    <w:tmpl w:val="CF8CEA1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>
    <w:nsid w:val="771A049E"/>
    <w:multiLevelType w:val="multilevel"/>
    <w:tmpl w:val="771A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455511"/>
    <w:multiLevelType w:val="multilevel"/>
    <w:tmpl w:val="77455511"/>
    <w:lvl w:ilvl="0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B409DC"/>
    <w:multiLevelType w:val="multilevel"/>
    <w:tmpl w:val="7BB409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4"/>
  </w:num>
  <w:num w:numId="4">
    <w:abstractNumId w:val="20"/>
  </w:num>
  <w:num w:numId="5">
    <w:abstractNumId w:val="7"/>
  </w:num>
  <w:num w:numId="6">
    <w:abstractNumId w:val="17"/>
  </w:num>
  <w:num w:numId="7">
    <w:abstractNumId w:val="25"/>
  </w:num>
  <w:num w:numId="8">
    <w:abstractNumId w:val="4"/>
  </w:num>
  <w:num w:numId="9">
    <w:abstractNumId w:val="26"/>
  </w:num>
  <w:num w:numId="10">
    <w:abstractNumId w:val="5"/>
  </w:num>
  <w:num w:numId="11">
    <w:abstractNumId w:val="6"/>
  </w:num>
  <w:num w:numId="12">
    <w:abstractNumId w:val="15"/>
  </w:num>
  <w:num w:numId="13">
    <w:abstractNumId w:val="2"/>
  </w:num>
  <w:num w:numId="14">
    <w:abstractNumId w:val="1"/>
  </w:num>
  <w:num w:numId="15">
    <w:abstractNumId w:val="3"/>
  </w:num>
  <w:num w:numId="16">
    <w:abstractNumId w:val="19"/>
  </w:num>
  <w:num w:numId="17">
    <w:abstractNumId w:val="12"/>
  </w:num>
  <w:num w:numId="18">
    <w:abstractNumId w:val="13"/>
  </w:num>
  <w:num w:numId="19">
    <w:abstractNumId w:val="22"/>
  </w:num>
  <w:num w:numId="20">
    <w:abstractNumId w:val="18"/>
  </w:num>
  <w:num w:numId="21">
    <w:abstractNumId w:val="0"/>
  </w:num>
  <w:num w:numId="22">
    <w:abstractNumId w:val="23"/>
  </w:num>
  <w:num w:numId="23">
    <w:abstractNumId w:val="14"/>
  </w:num>
  <w:num w:numId="24">
    <w:abstractNumId w:val="16"/>
  </w:num>
  <w:num w:numId="25">
    <w:abstractNumId w:val="8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2F8"/>
    <w:rsid w:val="00000433"/>
    <w:rsid w:val="00001DDB"/>
    <w:rsid w:val="00002786"/>
    <w:rsid w:val="000029DE"/>
    <w:rsid w:val="00003BE2"/>
    <w:rsid w:val="00003F04"/>
    <w:rsid w:val="00004E3A"/>
    <w:rsid w:val="000114F9"/>
    <w:rsid w:val="000147B3"/>
    <w:rsid w:val="0001587E"/>
    <w:rsid w:val="00016B54"/>
    <w:rsid w:val="0001782C"/>
    <w:rsid w:val="0002193C"/>
    <w:rsid w:val="00021E35"/>
    <w:rsid w:val="0002242A"/>
    <w:rsid w:val="0002395B"/>
    <w:rsid w:val="00025F29"/>
    <w:rsid w:val="000305C5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42A4D"/>
    <w:rsid w:val="00042C1C"/>
    <w:rsid w:val="000440F2"/>
    <w:rsid w:val="00047283"/>
    <w:rsid w:val="0005064C"/>
    <w:rsid w:val="000518A4"/>
    <w:rsid w:val="00051FDB"/>
    <w:rsid w:val="000541F4"/>
    <w:rsid w:val="0005507A"/>
    <w:rsid w:val="0005778D"/>
    <w:rsid w:val="00061417"/>
    <w:rsid w:val="00061739"/>
    <w:rsid w:val="00061C5D"/>
    <w:rsid w:val="00062B6C"/>
    <w:rsid w:val="00064FF4"/>
    <w:rsid w:val="00066315"/>
    <w:rsid w:val="00066D33"/>
    <w:rsid w:val="000674A6"/>
    <w:rsid w:val="00067BCF"/>
    <w:rsid w:val="00067F26"/>
    <w:rsid w:val="00070B19"/>
    <w:rsid w:val="00074305"/>
    <w:rsid w:val="000774C5"/>
    <w:rsid w:val="000838C9"/>
    <w:rsid w:val="0008409F"/>
    <w:rsid w:val="00084EE1"/>
    <w:rsid w:val="00085005"/>
    <w:rsid w:val="00086205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B196C"/>
    <w:rsid w:val="000B2EDA"/>
    <w:rsid w:val="000B3783"/>
    <w:rsid w:val="000B3948"/>
    <w:rsid w:val="000B3E51"/>
    <w:rsid w:val="000B45BA"/>
    <w:rsid w:val="000B4B46"/>
    <w:rsid w:val="000B5AC7"/>
    <w:rsid w:val="000B6587"/>
    <w:rsid w:val="000B7235"/>
    <w:rsid w:val="000C01F6"/>
    <w:rsid w:val="000C07C9"/>
    <w:rsid w:val="000C0D75"/>
    <w:rsid w:val="000C11E0"/>
    <w:rsid w:val="000C1F7B"/>
    <w:rsid w:val="000C2097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61A7"/>
    <w:rsid w:val="000E6586"/>
    <w:rsid w:val="000E661E"/>
    <w:rsid w:val="000E7111"/>
    <w:rsid w:val="000F0529"/>
    <w:rsid w:val="000F0A85"/>
    <w:rsid w:val="000F1905"/>
    <w:rsid w:val="000F1B79"/>
    <w:rsid w:val="000F1F24"/>
    <w:rsid w:val="000F219B"/>
    <w:rsid w:val="000F3B89"/>
    <w:rsid w:val="000F3B93"/>
    <w:rsid w:val="000F4E19"/>
    <w:rsid w:val="000F5E9D"/>
    <w:rsid w:val="000F6CA4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D"/>
    <w:rsid w:val="00132F44"/>
    <w:rsid w:val="00133498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1917"/>
    <w:rsid w:val="0015250C"/>
    <w:rsid w:val="0015291E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4DA1"/>
    <w:rsid w:val="0019561F"/>
    <w:rsid w:val="001964C1"/>
    <w:rsid w:val="001A06B9"/>
    <w:rsid w:val="001A0AE3"/>
    <w:rsid w:val="001A2C32"/>
    <w:rsid w:val="001A51D0"/>
    <w:rsid w:val="001A7C93"/>
    <w:rsid w:val="001B015A"/>
    <w:rsid w:val="001B1673"/>
    <w:rsid w:val="001B1EE8"/>
    <w:rsid w:val="001B2E8F"/>
    <w:rsid w:val="001B3924"/>
    <w:rsid w:val="001B6378"/>
    <w:rsid w:val="001B650E"/>
    <w:rsid w:val="001B6630"/>
    <w:rsid w:val="001B6B43"/>
    <w:rsid w:val="001C2C47"/>
    <w:rsid w:val="001C512B"/>
    <w:rsid w:val="001C77E2"/>
    <w:rsid w:val="001D070E"/>
    <w:rsid w:val="001E1CFC"/>
    <w:rsid w:val="001E1E19"/>
    <w:rsid w:val="001E5D43"/>
    <w:rsid w:val="001E7D47"/>
    <w:rsid w:val="001E7E02"/>
    <w:rsid w:val="001F1205"/>
    <w:rsid w:val="001F4DE1"/>
    <w:rsid w:val="001F6A83"/>
    <w:rsid w:val="001F6CEB"/>
    <w:rsid w:val="001F6F04"/>
    <w:rsid w:val="00201275"/>
    <w:rsid w:val="00201467"/>
    <w:rsid w:val="0020215E"/>
    <w:rsid w:val="002032E2"/>
    <w:rsid w:val="00212676"/>
    <w:rsid w:val="00215435"/>
    <w:rsid w:val="00216507"/>
    <w:rsid w:val="00221120"/>
    <w:rsid w:val="00222E9F"/>
    <w:rsid w:val="00224655"/>
    <w:rsid w:val="00224CE4"/>
    <w:rsid w:val="00226A69"/>
    <w:rsid w:val="00226BE6"/>
    <w:rsid w:val="00230320"/>
    <w:rsid w:val="00230DAD"/>
    <w:rsid w:val="00232ECF"/>
    <w:rsid w:val="00233A4F"/>
    <w:rsid w:val="00235CA1"/>
    <w:rsid w:val="002402A6"/>
    <w:rsid w:val="00240307"/>
    <w:rsid w:val="00241384"/>
    <w:rsid w:val="00242C28"/>
    <w:rsid w:val="00243D9A"/>
    <w:rsid w:val="00245896"/>
    <w:rsid w:val="00247138"/>
    <w:rsid w:val="00247B87"/>
    <w:rsid w:val="00250415"/>
    <w:rsid w:val="002507F2"/>
    <w:rsid w:val="00250E98"/>
    <w:rsid w:val="0026434F"/>
    <w:rsid w:val="00265F17"/>
    <w:rsid w:val="00267D87"/>
    <w:rsid w:val="00272DC4"/>
    <w:rsid w:val="0027369E"/>
    <w:rsid w:val="00273843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48C9"/>
    <w:rsid w:val="002C4C7D"/>
    <w:rsid w:val="002C4F99"/>
    <w:rsid w:val="002C5ED1"/>
    <w:rsid w:val="002D025F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087"/>
    <w:rsid w:val="002F717D"/>
    <w:rsid w:val="002F7C9D"/>
    <w:rsid w:val="00300C20"/>
    <w:rsid w:val="00300ED0"/>
    <w:rsid w:val="00301A0E"/>
    <w:rsid w:val="00305D63"/>
    <w:rsid w:val="00307D64"/>
    <w:rsid w:val="003105CF"/>
    <w:rsid w:val="003119EA"/>
    <w:rsid w:val="00314259"/>
    <w:rsid w:val="0031458C"/>
    <w:rsid w:val="00314E04"/>
    <w:rsid w:val="00315858"/>
    <w:rsid w:val="003167D0"/>
    <w:rsid w:val="00317D11"/>
    <w:rsid w:val="003225DD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235D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4673"/>
    <w:rsid w:val="003752F9"/>
    <w:rsid w:val="003755B5"/>
    <w:rsid w:val="00376393"/>
    <w:rsid w:val="003802D8"/>
    <w:rsid w:val="00381E3D"/>
    <w:rsid w:val="00383841"/>
    <w:rsid w:val="00383A9B"/>
    <w:rsid w:val="0038426E"/>
    <w:rsid w:val="003875C4"/>
    <w:rsid w:val="003875E2"/>
    <w:rsid w:val="003918D3"/>
    <w:rsid w:val="00393D9A"/>
    <w:rsid w:val="003950F7"/>
    <w:rsid w:val="00396C93"/>
    <w:rsid w:val="00397D25"/>
    <w:rsid w:val="003A0C88"/>
    <w:rsid w:val="003A142B"/>
    <w:rsid w:val="003A20F6"/>
    <w:rsid w:val="003A4AB1"/>
    <w:rsid w:val="003A55F2"/>
    <w:rsid w:val="003A583C"/>
    <w:rsid w:val="003B032E"/>
    <w:rsid w:val="003B0D83"/>
    <w:rsid w:val="003B483B"/>
    <w:rsid w:val="003B6D26"/>
    <w:rsid w:val="003B6D3E"/>
    <w:rsid w:val="003B7C34"/>
    <w:rsid w:val="003B7F95"/>
    <w:rsid w:val="003C1666"/>
    <w:rsid w:val="003C178F"/>
    <w:rsid w:val="003C2148"/>
    <w:rsid w:val="003C36EF"/>
    <w:rsid w:val="003C3E06"/>
    <w:rsid w:val="003C57F1"/>
    <w:rsid w:val="003C66AE"/>
    <w:rsid w:val="003D1000"/>
    <w:rsid w:val="003D15F6"/>
    <w:rsid w:val="003D274B"/>
    <w:rsid w:val="003E0868"/>
    <w:rsid w:val="003E1828"/>
    <w:rsid w:val="003E1852"/>
    <w:rsid w:val="003E1B23"/>
    <w:rsid w:val="003E31DC"/>
    <w:rsid w:val="003F0076"/>
    <w:rsid w:val="003F16FC"/>
    <w:rsid w:val="003F4B9C"/>
    <w:rsid w:val="003F5B4C"/>
    <w:rsid w:val="003F6274"/>
    <w:rsid w:val="003F6B0D"/>
    <w:rsid w:val="0040192E"/>
    <w:rsid w:val="004019C6"/>
    <w:rsid w:val="00403D95"/>
    <w:rsid w:val="00404C89"/>
    <w:rsid w:val="00404F3F"/>
    <w:rsid w:val="00405753"/>
    <w:rsid w:val="00406B9B"/>
    <w:rsid w:val="00413DD6"/>
    <w:rsid w:val="00414C57"/>
    <w:rsid w:val="0041636D"/>
    <w:rsid w:val="00417689"/>
    <w:rsid w:val="00425FDF"/>
    <w:rsid w:val="00427B3E"/>
    <w:rsid w:val="00431867"/>
    <w:rsid w:val="00432BE4"/>
    <w:rsid w:val="0043359D"/>
    <w:rsid w:val="00433C17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16A0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A35"/>
    <w:rsid w:val="004B18DB"/>
    <w:rsid w:val="004B29A2"/>
    <w:rsid w:val="004B35A7"/>
    <w:rsid w:val="004B408D"/>
    <w:rsid w:val="004B421D"/>
    <w:rsid w:val="004B44F6"/>
    <w:rsid w:val="004B4DC3"/>
    <w:rsid w:val="004B593E"/>
    <w:rsid w:val="004B5F36"/>
    <w:rsid w:val="004B7818"/>
    <w:rsid w:val="004B7CDE"/>
    <w:rsid w:val="004C03D2"/>
    <w:rsid w:val="004C10C3"/>
    <w:rsid w:val="004C1721"/>
    <w:rsid w:val="004C2776"/>
    <w:rsid w:val="004C2C4F"/>
    <w:rsid w:val="004C2FEF"/>
    <w:rsid w:val="004C428E"/>
    <w:rsid w:val="004C42F6"/>
    <w:rsid w:val="004C5EAA"/>
    <w:rsid w:val="004C7E5A"/>
    <w:rsid w:val="004C7F92"/>
    <w:rsid w:val="004D0142"/>
    <w:rsid w:val="004D09D7"/>
    <w:rsid w:val="004D25B0"/>
    <w:rsid w:val="004D3187"/>
    <w:rsid w:val="004D383C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64"/>
    <w:rsid w:val="004F6AF8"/>
    <w:rsid w:val="004F6FFC"/>
    <w:rsid w:val="00500C8E"/>
    <w:rsid w:val="00502137"/>
    <w:rsid w:val="0050235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24A8"/>
    <w:rsid w:val="00512F7D"/>
    <w:rsid w:val="00515F35"/>
    <w:rsid w:val="00521CEC"/>
    <w:rsid w:val="00523656"/>
    <w:rsid w:val="0052386F"/>
    <w:rsid w:val="00524506"/>
    <w:rsid w:val="005246B6"/>
    <w:rsid w:val="005247CA"/>
    <w:rsid w:val="00524D6F"/>
    <w:rsid w:val="00526328"/>
    <w:rsid w:val="00527FCA"/>
    <w:rsid w:val="005304B0"/>
    <w:rsid w:val="00530777"/>
    <w:rsid w:val="00530A12"/>
    <w:rsid w:val="00531394"/>
    <w:rsid w:val="00532061"/>
    <w:rsid w:val="005322C6"/>
    <w:rsid w:val="00532D64"/>
    <w:rsid w:val="00540ADF"/>
    <w:rsid w:val="005412BD"/>
    <w:rsid w:val="005427AC"/>
    <w:rsid w:val="00542972"/>
    <w:rsid w:val="00543FC3"/>
    <w:rsid w:val="00544097"/>
    <w:rsid w:val="00544AB8"/>
    <w:rsid w:val="00545D2C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823CB"/>
    <w:rsid w:val="0058492F"/>
    <w:rsid w:val="00586097"/>
    <w:rsid w:val="0058623D"/>
    <w:rsid w:val="00590C78"/>
    <w:rsid w:val="00594EA9"/>
    <w:rsid w:val="005951C1"/>
    <w:rsid w:val="00596380"/>
    <w:rsid w:val="00597D98"/>
    <w:rsid w:val="005A3C06"/>
    <w:rsid w:val="005A5432"/>
    <w:rsid w:val="005A5764"/>
    <w:rsid w:val="005B1D1A"/>
    <w:rsid w:val="005B260C"/>
    <w:rsid w:val="005B7504"/>
    <w:rsid w:val="005C114D"/>
    <w:rsid w:val="005C2093"/>
    <w:rsid w:val="005C5A3E"/>
    <w:rsid w:val="005C769B"/>
    <w:rsid w:val="005D33E7"/>
    <w:rsid w:val="005D561E"/>
    <w:rsid w:val="005D6003"/>
    <w:rsid w:val="005D656B"/>
    <w:rsid w:val="005D6B80"/>
    <w:rsid w:val="005D6F68"/>
    <w:rsid w:val="005D7629"/>
    <w:rsid w:val="005D784B"/>
    <w:rsid w:val="005E028D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28AC"/>
    <w:rsid w:val="005F3994"/>
    <w:rsid w:val="005F53F2"/>
    <w:rsid w:val="005F7122"/>
    <w:rsid w:val="005F765C"/>
    <w:rsid w:val="00602011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D80"/>
    <w:rsid w:val="0061779D"/>
    <w:rsid w:val="00620681"/>
    <w:rsid w:val="00620AEC"/>
    <w:rsid w:val="00621053"/>
    <w:rsid w:val="00622010"/>
    <w:rsid w:val="006231A2"/>
    <w:rsid w:val="00623E6E"/>
    <w:rsid w:val="00624457"/>
    <w:rsid w:val="006255A0"/>
    <w:rsid w:val="00625E06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75E"/>
    <w:rsid w:val="00643670"/>
    <w:rsid w:val="0064381B"/>
    <w:rsid w:val="00643DE3"/>
    <w:rsid w:val="006443B0"/>
    <w:rsid w:val="006459A1"/>
    <w:rsid w:val="00645B64"/>
    <w:rsid w:val="0064778C"/>
    <w:rsid w:val="0065204C"/>
    <w:rsid w:val="00653582"/>
    <w:rsid w:val="00655456"/>
    <w:rsid w:val="00657640"/>
    <w:rsid w:val="006619D7"/>
    <w:rsid w:val="00667FD8"/>
    <w:rsid w:val="00670C45"/>
    <w:rsid w:val="00671367"/>
    <w:rsid w:val="00672C51"/>
    <w:rsid w:val="00677D01"/>
    <w:rsid w:val="006835FE"/>
    <w:rsid w:val="00684B29"/>
    <w:rsid w:val="00684FEC"/>
    <w:rsid w:val="0068517F"/>
    <w:rsid w:val="00687E93"/>
    <w:rsid w:val="00690266"/>
    <w:rsid w:val="0069153D"/>
    <w:rsid w:val="00692875"/>
    <w:rsid w:val="00696530"/>
    <w:rsid w:val="006A493D"/>
    <w:rsid w:val="006A583F"/>
    <w:rsid w:val="006B18F4"/>
    <w:rsid w:val="006B1CCE"/>
    <w:rsid w:val="006B1EEF"/>
    <w:rsid w:val="006B52EF"/>
    <w:rsid w:val="006B7AEB"/>
    <w:rsid w:val="006C1C9F"/>
    <w:rsid w:val="006C30F8"/>
    <w:rsid w:val="006C3123"/>
    <w:rsid w:val="006C53D2"/>
    <w:rsid w:val="006D6E6B"/>
    <w:rsid w:val="006D73EA"/>
    <w:rsid w:val="006E0E3E"/>
    <w:rsid w:val="006E2788"/>
    <w:rsid w:val="006E290E"/>
    <w:rsid w:val="006E3011"/>
    <w:rsid w:val="006E3DCC"/>
    <w:rsid w:val="006E4613"/>
    <w:rsid w:val="006E60B3"/>
    <w:rsid w:val="006F0153"/>
    <w:rsid w:val="006F480E"/>
    <w:rsid w:val="006F49D4"/>
    <w:rsid w:val="006F766F"/>
    <w:rsid w:val="006F7E6F"/>
    <w:rsid w:val="00701313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2AF8"/>
    <w:rsid w:val="00716E0F"/>
    <w:rsid w:val="007178A4"/>
    <w:rsid w:val="00722297"/>
    <w:rsid w:val="00722AD5"/>
    <w:rsid w:val="00727936"/>
    <w:rsid w:val="0073015D"/>
    <w:rsid w:val="00731A71"/>
    <w:rsid w:val="00731F2A"/>
    <w:rsid w:val="00732CD4"/>
    <w:rsid w:val="00736DD2"/>
    <w:rsid w:val="00737623"/>
    <w:rsid w:val="00742C82"/>
    <w:rsid w:val="00743207"/>
    <w:rsid w:val="007455BF"/>
    <w:rsid w:val="007456DA"/>
    <w:rsid w:val="00747029"/>
    <w:rsid w:val="00747486"/>
    <w:rsid w:val="00751444"/>
    <w:rsid w:val="0075354A"/>
    <w:rsid w:val="00753787"/>
    <w:rsid w:val="00755428"/>
    <w:rsid w:val="00756949"/>
    <w:rsid w:val="007622EC"/>
    <w:rsid w:val="00762520"/>
    <w:rsid w:val="007625A8"/>
    <w:rsid w:val="00763DC0"/>
    <w:rsid w:val="00763E92"/>
    <w:rsid w:val="00766F2E"/>
    <w:rsid w:val="00771A35"/>
    <w:rsid w:val="00771E05"/>
    <w:rsid w:val="00772D26"/>
    <w:rsid w:val="00773A00"/>
    <w:rsid w:val="0077452C"/>
    <w:rsid w:val="007768D3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11"/>
    <w:rsid w:val="007C673F"/>
    <w:rsid w:val="007D1F52"/>
    <w:rsid w:val="007D39A8"/>
    <w:rsid w:val="007D5A3D"/>
    <w:rsid w:val="007D6EA4"/>
    <w:rsid w:val="007E17CA"/>
    <w:rsid w:val="007E2F59"/>
    <w:rsid w:val="007E3723"/>
    <w:rsid w:val="007E3864"/>
    <w:rsid w:val="007E40D3"/>
    <w:rsid w:val="007E4C80"/>
    <w:rsid w:val="007E6AE6"/>
    <w:rsid w:val="007F000C"/>
    <w:rsid w:val="007F3001"/>
    <w:rsid w:val="007F6A35"/>
    <w:rsid w:val="007F7375"/>
    <w:rsid w:val="0080174A"/>
    <w:rsid w:val="00803465"/>
    <w:rsid w:val="00806466"/>
    <w:rsid w:val="0080753D"/>
    <w:rsid w:val="00807E4F"/>
    <w:rsid w:val="00810905"/>
    <w:rsid w:val="00812967"/>
    <w:rsid w:val="00813298"/>
    <w:rsid w:val="008135DB"/>
    <w:rsid w:val="00813D4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3EF4"/>
    <w:rsid w:val="00834E82"/>
    <w:rsid w:val="00836F5F"/>
    <w:rsid w:val="008425D8"/>
    <w:rsid w:val="008466D5"/>
    <w:rsid w:val="00846F06"/>
    <w:rsid w:val="008504D3"/>
    <w:rsid w:val="00851220"/>
    <w:rsid w:val="00852165"/>
    <w:rsid w:val="00852DB3"/>
    <w:rsid w:val="008537FC"/>
    <w:rsid w:val="008557E7"/>
    <w:rsid w:val="008572A1"/>
    <w:rsid w:val="00857DE3"/>
    <w:rsid w:val="00860774"/>
    <w:rsid w:val="00861101"/>
    <w:rsid w:val="00861759"/>
    <w:rsid w:val="008654A2"/>
    <w:rsid w:val="0086731E"/>
    <w:rsid w:val="00871853"/>
    <w:rsid w:val="0087370F"/>
    <w:rsid w:val="00874076"/>
    <w:rsid w:val="00875BFA"/>
    <w:rsid w:val="008765B6"/>
    <w:rsid w:val="008765F6"/>
    <w:rsid w:val="00877D1B"/>
    <w:rsid w:val="0088227C"/>
    <w:rsid w:val="00883563"/>
    <w:rsid w:val="00885851"/>
    <w:rsid w:val="0088693F"/>
    <w:rsid w:val="00891DC7"/>
    <w:rsid w:val="00894D69"/>
    <w:rsid w:val="00894F08"/>
    <w:rsid w:val="00895167"/>
    <w:rsid w:val="008952B7"/>
    <w:rsid w:val="00896845"/>
    <w:rsid w:val="00897BFB"/>
    <w:rsid w:val="00897DC7"/>
    <w:rsid w:val="008A1294"/>
    <w:rsid w:val="008A2159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EA2"/>
    <w:rsid w:val="008C5B42"/>
    <w:rsid w:val="008D0EA0"/>
    <w:rsid w:val="008D1203"/>
    <w:rsid w:val="008D1FE9"/>
    <w:rsid w:val="008D2A0A"/>
    <w:rsid w:val="008D472F"/>
    <w:rsid w:val="008D5E3B"/>
    <w:rsid w:val="008D6516"/>
    <w:rsid w:val="008D66A1"/>
    <w:rsid w:val="008D79B3"/>
    <w:rsid w:val="008D7DC7"/>
    <w:rsid w:val="008E0675"/>
    <w:rsid w:val="008E14AC"/>
    <w:rsid w:val="008E15D3"/>
    <w:rsid w:val="008E3483"/>
    <w:rsid w:val="008E3804"/>
    <w:rsid w:val="008E6A07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A91"/>
    <w:rsid w:val="009164E9"/>
    <w:rsid w:val="009212BE"/>
    <w:rsid w:val="00921AAF"/>
    <w:rsid w:val="0092213B"/>
    <w:rsid w:val="00922831"/>
    <w:rsid w:val="00922D04"/>
    <w:rsid w:val="00922FDA"/>
    <w:rsid w:val="009245B5"/>
    <w:rsid w:val="00925D20"/>
    <w:rsid w:val="009309DF"/>
    <w:rsid w:val="00930B83"/>
    <w:rsid w:val="00931347"/>
    <w:rsid w:val="00932A31"/>
    <w:rsid w:val="00933041"/>
    <w:rsid w:val="00933795"/>
    <w:rsid w:val="0093459D"/>
    <w:rsid w:val="00934C36"/>
    <w:rsid w:val="00941354"/>
    <w:rsid w:val="00942155"/>
    <w:rsid w:val="009424CE"/>
    <w:rsid w:val="009438FC"/>
    <w:rsid w:val="00943996"/>
    <w:rsid w:val="00944F2F"/>
    <w:rsid w:val="009453C0"/>
    <w:rsid w:val="00946D0B"/>
    <w:rsid w:val="009473D9"/>
    <w:rsid w:val="00950E60"/>
    <w:rsid w:val="00951471"/>
    <w:rsid w:val="00951A3D"/>
    <w:rsid w:val="00953E03"/>
    <w:rsid w:val="00954086"/>
    <w:rsid w:val="0095663B"/>
    <w:rsid w:val="00957837"/>
    <w:rsid w:val="00957F1B"/>
    <w:rsid w:val="0096017C"/>
    <w:rsid w:val="00960930"/>
    <w:rsid w:val="009622BD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3ADF"/>
    <w:rsid w:val="00993E5E"/>
    <w:rsid w:val="00996783"/>
    <w:rsid w:val="00997D2D"/>
    <w:rsid w:val="009A2575"/>
    <w:rsid w:val="009A33C3"/>
    <w:rsid w:val="009A4A6E"/>
    <w:rsid w:val="009A5044"/>
    <w:rsid w:val="009A5EE7"/>
    <w:rsid w:val="009A6639"/>
    <w:rsid w:val="009A6751"/>
    <w:rsid w:val="009B070C"/>
    <w:rsid w:val="009B168D"/>
    <w:rsid w:val="009B19D8"/>
    <w:rsid w:val="009B2FC9"/>
    <w:rsid w:val="009B34D8"/>
    <w:rsid w:val="009B4CD7"/>
    <w:rsid w:val="009B5048"/>
    <w:rsid w:val="009B552F"/>
    <w:rsid w:val="009B5FCF"/>
    <w:rsid w:val="009B739D"/>
    <w:rsid w:val="009B7CF1"/>
    <w:rsid w:val="009C08E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52D2"/>
    <w:rsid w:val="009E68F4"/>
    <w:rsid w:val="009E767A"/>
    <w:rsid w:val="009F1DFC"/>
    <w:rsid w:val="009F25CC"/>
    <w:rsid w:val="009F3170"/>
    <w:rsid w:val="009F3F1D"/>
    <w:rsid w:val="009F3F31"/>
    <w:rsid w:val="009F3F7B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2D4"/>
    <w:rsid w:val="00A2406B"/>
    <w:rsid w:val="00A25DF4"/>
    <w:rsid w:val="00A261DA"/>
    <w:rsid w:val="00A27129"/>
    <w:rsid w:val="00A278BA"/>
    <w:rsid w:val="00A30169"/>
    <w:rsid w:val="00A3100B"/>
    <w:rsid w:val="00A31CD5"/>
    <w:rsid w:val="00A33B72"/>
    <w:rsid w:val="00A33C16"/>
    <w:rsid w:val="00A3534E"/>
    <w:rsid w:val="00A353C8"/>
    <w:rsid w:val="00A35E05"/>
    <w:rsid w:val="00A36591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EB8"/>
    <w:rsid w:val="00A61AE0"/>
    <w:rsid w:val="00A61B1F"/>
    <w:rsid w:val="00A65570"/>
    <w:rsid w:val="00A66744"/>
    <w:rsid w:val="00A66826"/>
    <w:rsid w:val="00A67363"/>
    <w:rsid w:val="00A71875"/>
    <w:rsid w:val="00A718D6"/>
    <w:rsid w:val="00A72589"/>
    <w:rsid w:val="00A74D89"/>
    <w:rsid w:val="00A751D2"/>
    <w:rsid w:val="00A7674F"/>
    <w:rsid w:val="00A80C23"/>
    <w:rsid w:val="00A81C0E"/>
    <w:rsid w:val="00A82D8A"/>
    <w:rsid w:val="00A83100"/>
    <w:rsid w:val="00A8328F"/>
    <w:rsid w:val="00A85FE7"/>
    <w:rsid w:val="00A86C1D"/>
    <w:rsid w:val="00A87D8C"/>
    <w:rsid w:val="00A9063E"/>
    <w:rsid w:val="00A91A5C"/>
    <w:rsid w:val="00A91EFF"/>
    <w:rsid w:val="00A9210E"/>
    <w:rsid w:val="00A933C3"/>
    <w:rsid w:val="00A942B3"/>
    <w:rsid w:val="00A954D7"/>
    <w:rsid w:val="00AA1833"/>
    <w:rsid w:val="00AA4707"/>
    <w:rsid w:val="00AA5C9B"/>
    <w:rsid w:val="00AA7872"/>
    <w:rsid w:val="00AB03DF"/>
    <w:rsid w:val="00AB1FC8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54D"/>
    <w:rsid w:val="00AD3A8A"/>
    <w:rsid w:val="00AD5083"/>
    <w:rsid w:val="00AD50F4"/>
    <w:rsid w:val="00AE23D2"/>
    <w:rsid w:val="00AE240D"/>
    <w:rsid w:val="00AE2A4E"/>
    <w:rsid w:val="00AE2D3A"/>
    <w:rsid w:val="00AE3773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7531"/>
    <w:rsid w:val="00B0773B"/>
    <w:rsid w:val="00B1599A"/>
    <w:rsid w:val="00B15E27"/>
    <w:rsid w:val="00B16F09"/>
    <w:rsid w:val="00B173A9"/>
    <w:rsid w:val="00B226B4"/>
    <w:rsid w:val="00B22A26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40200"/>
    <w:rsid w:val="00B414A8"/>
    <w:rsid w:val="00B43117"/>
    <w:rsid w:val="00B43513"/>
    <w:rsid w:val="00B43728"/>
    <w:rsid w:val="00B44D65"/>
    <w:rsid w:val="00B453B7"/>
    <w:rsid w:val="00B458F7"/>
    <w:rsid w:val="00B462CE"/>
    <w:rsid w:val="00B46ABA"/>
    <w:rsid w:val="00B5193C"/>
    <w:rsid w:val="00B521B0"/>
    <w:rsid w:val="00B533A6"/>
    <w:rsid w:val="00B5635D"/>
    <w:rsid w:val="00B5768A"/>
    <w:rsid w:val="00B60F87"/>
    <w:rsid w:val="00B6136B"/>
    <w:rsid w:val="00B61D21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6D45"/>
    <w:rsid w:val="00B77EE5"/>
    <w:rsid w:val="00B8103A"/>
    <w:rsid w:val="00B82274"/>
    <w:rsid w:val="00B82AB6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5C45"/>
    <w:rsid w:val="00BA606A"/>
    <w:rsid w:val="00BB028C"/>
    <w:rsid w:val="00BB217C"/>
    <w:rsid w:val="00BB246F"/>
    <w:rsid w:val="00BB31BC"/>
    <w:rsid w:val="00BB67B7"/>
    <w:rsid w:val="00BC30A6"/>
    <w:rsid w:val="00BC4553"/>
    <w:rsid w:val="00BC59B1"/>
    <w:rsid w:val="00BC6309"/>
    <w:rsid w:val="00BC65C9"/>
    <w:rsid w:val="00BC6F0D"/>
    <w:rsid w:val="00BD1A81"/>
    <w:rsid w:val="00BD4D25"/>
    <w:rsid w:val="00BD4D7A"/>
    <w:rsid w:val="00BD7C39"/>
    <w:rsid w:val="00BE136D"/>
    <w:rsid w:val="00BE32FB"/>
    <w:rsid w:val="00BE4B89"/>
    <w:rsid w:val="00BE5441"/>
    <w:rsid w:val="00BE74A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784"/>
    <w:rsid w:val="00C15C6D"/>
    <w:rsid w:val="00C15D65"/>
    <w:rsid w:val="00C2135E"/>
    <w:rsid w:val="00C2326C"/>
    <w:rsid w:val="00C252F3"/>
    <w:rsid w:val="00C26CD4"/>
    <w:rsid w:val="00C27108"/>
    <w:rsid w:val="00C34A2B"/>
    <w:rsid w:val="00C35198"/>
    <w:rsid w:val="00C35705"/>
    <w:rsid w:val="00C35C48"/>
    <w:rsid w:val="00C3651C"/>
    <w:rsid w:val="00C41417"/>
    <w:rsid w:val="00C42183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73F4"/>
    <w:rsid w:val="00C87B5D"/>
    <w:rsid w:val="00C926DE"/>
    <w:rsid w:val="00C9399D"/>
    <w:rsid w:val="00C94C17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775A"/>
    <w:rsid w:val="00CC0A09"/>
    <w:rsid w:val="00CC0E8B"/>
    <w:rsid w:val="00CC3840"/>
    <w:rsid w:val="00CC4934"/>
    <w:rsid w:val="00CC5428"/>
    <w:rsid w:val="00CC58F7"/>
    <w:rsid w:val="00CC6007"/>
    <w:rsid w:val="00CC65E9"/>
    <w:rsid w:val="00CD4490"/>
    <w:rsid w:val="00CE05BB"/>
    <w:rsid w:val="00CE08A8"/>
    <w:rsid w:val="00CE477D"/>
    <w:rsid w:val="00CE5B4A"/>
    <w:rsid w:val="00CE610A"/>
    <w:rsid w:val="00CE6490"/>
    <w:rsid w:val="00CE6FF2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58BC"/>
    <w:rsid w:val="00D15AEA"/>
    <w:rsid w:val="00D17F8B"/>
    <w:rsid w:val="00D20C51"/>
    <w:rsid w:val="00D222EF"/>
    <w:rsid w:val="00D22EEB"/>
    <w:rsid w:val="00D231B2"/>
    <w:rsid w:val="00D23312"/>
    <w:rsid w:val="00D24FA6"/>
    <w:rsid w:val="00D26519"/>
    <w:rsid w:val="00D2764E"/>
    <w:rsid w:val="00D27E27"/>
    <w:rsid w:val="00D32AB7"/>
    <w:rsid w:val="00D33C97"/>
    <w:rsid w:val="00D36835"/>
    <w:rsid w:val="00D37F44"/>
    <w:rsid w:val="00D40BD4"/>
    <w:rsid w:val="00D411DB"/>
    <w:rsid w:val="00D41839"/>
    <w:rsid w:val="00D42760"/>
    <w:rsid w:val="00D427A6"/>
    <w:rsid w:val="00D4758F"/>
    <w:rsid w:val="00D51749"/>
    <w:rsid w:val="00D52DE8"/>
    <w:rsid w:val="00D535B6"/>
    <w:rsid w:val="00D54043"/>
    <w:rsid w:val="00D5409A"/>
    <w:rsid w:val="00D545A7"/>
    <w:rsid w:val="00D548F5"/>
    <w:rsid w:val="00D55F49"/>
    <w:rsid w:val="00D6009D"/>
    <w:rsid w:val="00D60DC8"/>
    <w:rsid w:val="00D61F7E"/>
    <w:rsid w:val="00D64308"/>
    <w:rsid w:val="00D64BE0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6C10"/>
    <w:rsid w:val="00D9562F"/>
    <w:rsid w:val="00D964BB"/>
    <w:rsid w:val="00D9730E"/>
    <w:rsid w:val="00D97B00"/>
    <w:rsid w:val="00DA198C"/>
    <w:rsid w:val="00DA1ABF"/>
    <w:rsid w:val="00DA1D19"/>
    <w:rsid w:val="00DA21BB"/>
    <w:rsid w:val="00DA2DAC"/>
    <w:rsid w:val="00DA3CB0"/>
    <w:rsid w:val="00DA571B"/>
    <w:rsid w:val="00DB0D4F"/>
    <w:rsid w:val="00DB1757"/>
    <w:rsid w:val="00DB5727"/>
    <w:rsid w:val="00DB5DDC"/>
    <w:rsid w:val="00DB6D7B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B35"/>
    <w:rsid w:val="00DD5EC1"/>
    <w:rsid w:val="00DD5FE6"/>
    <w:rsid w:val="00DD6BA5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E3E"/>
    <w:rsid w:val="00DF502B"/>
    <w:rsid w:val="00E00541"/>
    <w:rsid w:val="00E02B2B"/>
    <w:rsid w:val="00E10557"/>
    <w:rsid w:val="00E11444"/>
    <w:rsid w:val="00E129B8"/>
    <w:rsid w:val="00E130A1"/>
    <w:rsid w:val="00E1606F"/>
    <w:rsid w:val="00E162F5"/>
    <w:rsid w:val="00E17874"/>
    <w:rsid w:val="00E17A27"/>
    <w:rsid w:val="00E20FC9"/>
    <w:rsid w:val="00E24A6D"/>
    <w:rsid w:val="00E27E1E"/>
    <w:rsid w:val="00E334A6"/>
    <w:rsid w:val="00E3539D"/>
    <w:rsid w:val="00E37FEB"/>
    <w:rsid w:val="00E422B8"/>
    <w:rsid w:val="00E50CA2"/>
    <w:rsid w:val="00E51775"/>
    <w:rsid w:val="00E52541"/>
    <w:rsid w:val="00E53365"/>
    <w:rsid w:val="00E53811"/>
    <w:rsid w:val="00E53A41"/>
    <w:rsid w:val="00E55ADA"/>
    <w:rsid w:val="00E55C8B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65C6"/>
    <w:rsid w:val="00E67372"/>
    <w:rsid w:val="00E67E31"/>
    <w:rsid w:val="00E728D6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1B26"/>
    <w:rsid w:val="00EA2B49"/>
    <w:rsid w:val="00EA3D4B"/>
    <w:rsid w:val="00EA43E5"/>
    <w:rsid w:val="00EA4565"/>
    <w:rsid w:val="00EA4C13"/>
    <w:rsid w:val="00EA4C22"/>
    <w:rsid w:val="00EA61BA"/>
    <w:rsid w:val="00EB0D5E"/>
    <w:rsid w:val="00EB27FF"/>
    <w:rsid w:val="00EB31A4"/>
    <w:rsid w:val="00EB3C14"/>
    <w:rsid w:val="00EC3C4F"/>
    <w:rsid w:val="00EC3C67"/>
    <w:rsid w:val="00EC4389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74"/>
    <w:rsid w:val="00EF16A0"/>
    <w:rsid w:val="00EF4427"/>
    <w:rsid w:val="00F001AF"/>
    <w:rsid w:val="00F00368"/>
    <w:rsid w:val="00F00E7D"/>
    <w:rsid w:val="00F011CC"/>
    <w:rsid w:val="00F01862"/>
    <w:rsid w:val="00F02DED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191"/>
    <w:rsid w:val="00F17F1C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50B34"/>
    <w:rsid w:val="00F50D93"/>
    <w:rsid w:val="00F51601"/>
    <w:rsid w:val="00F55209"/>
    <w:rsid w:val="00F55391"/>
    <w:rsid w:val="00F56A92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7797A"/>
    <w:rsid w:val="00F80AE0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5AD2"/>
    <w:rsid w:val="00FA7D61"/>
    <w:rsid w:val="00FB09B0"/>
    <w:rsid w:val="00FB1DD3"/>
    <w:rsid w:val="00FB29EA"/>
    <w:rsid w:val="00FB41A0"/>
    <w:rsid w:val="00FB5BAE"/>
    <w:rsid w:val="00FB660C"/>
    <w:rsid w:val="00FC0555"/>
    <w:rsid w:val="00FC3293"/>
    <w:rsid w:val="00FC413B"/>
    <w:rsid w:val="00FC452E"/>
    <w:rsid w:val="00FC4902"/>
    <w:rsid w:val="00FC6605"/>
    <w:rsid w:val="00FD415A"/>
    <w:rsid w:val="00FD5FF6"/>
    <w:rsid w:val="00FD62B1"/>
    <w:rsid w:val="00FD79CF"/>
    <w:rsid w:val="00FE05A6"/>
    <w:rsid w:val="00FE457D"/>
    <w:rsid w:val="00FF0978"/>
    <w:rsid w:val="00FF1E8D"/>
    <w:rsid w:val="00FF34F4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07961A-C49F-49A7-BD8D-434A29A9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2636</Words>
  <Characters>15026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/>
      <vt:lpstr>Introduction</vt:lpstr>
      <vt:lpstr>UE capability reporting</vt:lpstr>
      <vt:lpstr>    Category 1 UE</vt:lpstr>
      <vt:lpstr>    Category Capability 2 UE: full power TPMIs indication</vt:lpstr>
      <vt:lpstr>Full power transmission schemes for mode 1</vt:lpstr>
      <vt:lpstr>RRC signaling</vt:lpstr>
      <vt:lpstr>Conclusion</vt:lpstr>
      <vt:lpstr>References</vt:lpstr>
    </vt:vector>
  </TitlesOfParts>
  <Company>Microsoft</Company>
  <LinksUpToDate>false</LinksUpToDate>
  <CharactersWithSpaces>17627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6</cp:revision>
  <cp:lastPrinted>2019-08-13T07:17:00Z</cp:lastPrinted>
  <dcterms:created xsi:type="dcterms:W3CDTF">2019-11-08T16:16:00Z</dcterms:created>
  <dcterms:modified xsi:type="dcterms:W3CDTF">2019-11-09T02:55:00Z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