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Ref129681832"/>
    <w:p w14:paraId="1EE49B66" w14:textId="28135463" w:rsidR="002D5097" w:rsidRPr="003B1459" w:rsidRDefault="00BE44F3" w:rsidP="003B1459">
      <w:pPr>
        <w:tabs>
          <w:tab w:val="right" w:pos="9216"/>
        </w:tabs>
        <w:spacing w:after="0"/>
        <w:jc w:val="left"/>
        <w:rPr>
          <w:b/>
          <w:kern w:val="2"/>
          <w:lang w:eastAsia="zh-CN"/>
        </w:rPr>
      </w:pPr>
      <w:r w:rsidRPr="003B1459">
        <w:rPr>
          <w:b/>
          <w:noProof/>
          <w:lang w:eastAsia="zh-CN"/>
        </w:rPr>
        <mc:AlternateContent>
          <mc:Choice Requires="wps">
            <w:drawing>
              <wp:anchor distT="0" distB="0" distL="114300" distR="114300" simplePos="0" relativeHeight="251659264" behindDoc="0" locked="1" layoutInCell="1" allowOverlap="1" wp14:anchorId="76CEBCEF" wp14:editId="00BB7C40">
                <wp:simplePos x="0" y="0"/>
                <wp:positionH relativeFrom="column">
                  <wp:posOffset>0</wp:posOffset>
                </wp:positionH>
                <wp:positionV relativeFrom="paragraph">
                  <wp:posOffset>0</wp:posOffset>
                </wp:positionV>
                <wp:extent cx="635" cy="635"/>
                <wp:effectExtent l="9525" t="9525" r="8890" b="8890"/>
                <wp:wrapNone/>
                <wp:docPr id="7"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B0C569"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216FA9" w:rsidRPr="003B1459">
        <w:rPr>
          <w:b/>
          <w:kern w:val="2"/>
          <w:lang w:eastAsia="zh-CN"/>
        </w:rPr>
        <w:t xml:space="preserve">3GPP TSG RAN WG1 Meeting </w:t>
      </w:r>
      <w:r w:rsidR="00674335" w:rsidRPr="003B1459">
        <w:rPr>
          <w:b/>
          <w:kern w:val="2"/>
          <w:lang w:eastAsia="zh-CN"/>
        </w:rPr>
        <w:t>#</w:t>
      </w:r>
      <w:r w:rsidR="0041049F" w:rsidRPr="003B1459">
        <w:rPr>
          <w:b/>
          <w:kern w:val="2"/>
          <w:lang w:eastAsia="zh-CN"/>
        </w:rPr>
        <w:t>9</w:t>
      </w:r>
      <w:r w:rsidR="00492140">
        <w:rPr>
          <w:b/>
          <w:kern w:val="2"/>
          <w:lang w:eastAsia="zh-CN"/>
        </w:rPr>
        <w:t>9</w:t>
      </w:r>
      <w:r w:rsidR="002D5097" w:rsidRPr="003B1459">
        <w:rPr>
          <w:b/>
          <w:kern w:val="2"/>
          <w:lang w:eastAsia="zh-CN"/>
        </w:rPr>
        <w:tab/>
      </w:r>
      <w:r w:rsidR="00D84DD7" w:rsidRPr="003B1459">
        <w:rPr>
          <w:b/>
          <w:kern w:val="2"/>
          <w:lang w:eastAsia="zh-CN"/>
        </w:rPr>
        <w:t>R1-</w:t>
      </w:r>
      <w:r w:rsidR="00492140" w:rsidRPr="003B1459">
        <w:rPr>
          <w:b/>
          <w:kern w:val="2"/>
          <w:lang w:eastAsia="zh-CN"/>
        </w:rPr>
        <w:t>191</w:t>
      </w:r>
      <w:r w:rsidR="00492140">
        <w:rPr>
          <w:b/>
          <w:kern w:val="2"/>
          <w:lang w:eastAsia="zh-CN"/>
        </w:rPr>
        <w:t>1882</w:t>
      </w:r>
    </w:p>
    <w:p w14:paraId="432A47EF" w14:textId="4552F4D9" w:rsidR="002D5097" w:rsidRPr="00B16A52" w:rsidRDefault="00492140" w:rsidP="003B1459">
      <w:pPr>
        <w:jc w:val="left"/>
        <w:rPr>
          <w:b/>
          <w:kern w:val="2"/>
          <w:lang w:val="de-DE" w:eastAsia="zh-CN"/>
        </w:rPr>
      </w:pPr>
      <w:r w:rsidRPr="00B16A52">
        <w:rPr>
          <w:b/>
          <w:kern w:val="2"/>
          <w:lang w:val="de-DE" w:eastAsia="zh-CN"/>
        </w:rPr>
        <w:t>Reno</w:t>
      </w:r>
      <w:r w:rsidR="0041049F" w:rsidRPr="00B16A52">
        <w:rPr>
          <w:b/>
          <w:kern w:val="2"/>
          <w:lang w:val="de-DE" w:eastAsia="zh-CN"/>
        </w:rPr>
        <w:t xml:space="preserve">, </w:t>
      </w:r>
      <w:r w:rsidRPr="00B16A52">
        <w:rPr>
          <w:b/>
          <w:kern w:val="2"/>
          <w:lang w:val="de-DE" w:eastAsia="zh-CN"/>
        </w:rPr>
        <w:t>USA</w:t>
      </w:r>
      <w:r w:rsidR="00852776" w:rsidRPr="00B16A52">
        <w:rPr>
          <w:b/>
          <w:kern w:val="2"/>
          <w:lang w:val="de-DE" w:eastAsia="zh-CN"/>
        </w:rPr>
        <w:t xml:space="preserve">, </w:t>
      </w:r>
      <w:r w:rsidRPr="00B16A52">
        <w:rPr>
          <w:b/>
          <w:kern w:val="2"/>
          <w:lang w:val="de-DE" w:eastAsia="zh-CN"/>
        </w:rPr>
        <w:t>November 18</w:t>
      </w:r>
      <w:r w:rsidR="00852776" w:rsidRPr="00B16A52">
        <w:rPr>
          <w:b/>
          <w:kern w:val="2"/>
          <w:lang w:val="de-DE" w:eastAsia="zh-CN"/>
        </w:rPr>
        <w:t>-</w:t>
      </w:r>
      <w:r w:rsidRPr="00B16A52">
        <w:rPr>
          <w:b/>
          <w:kern w:val="2"/>
          <w:lang w:val="de-DE" w:eastAsia="zh-CN"/>
        </w:rPr>
        <w:t>22</w:t>
      </w:r>
      <w:r w:rsidR="00681283" w:rsidRPr="00B16A52">
        <w:rPr>
          <w:b/>
          <w:kern w:val="2"/>
          <w:lang w:val="de-DE" w:eastAsia="zh-CN"/>
        </w:rPr>
        <w:t>, 2019</w:t>
      </w:r>
    </w:p>
    <w:p w14:paraId="48167849" w14:textId="77777777" w:rsidR="003D2420" w:rsidRPr="00B16A52" w:rsidRDefault="003D2420" w:rsidP="003B1459">
      <w:pPr>
        <w:pBdr>
          <w:top w:val="single" w:sz="4" w:space="1" w:color="auto"/>
        </w:pBdr>
        <w:spacing w:after="0"/>
        <w:jc w:val="left"/>
        <w:rPr>
          <w:b/>
          <w:kern w:val="2"/>
          <w:sz w:val="16"/>
          <w:szCs w:val="16"/>
          <w:lang w:val="de-DE" w:eastAsia="zh-CN"/>
        </w:rPr>
      </w:pPr>
    </w:p>
    <w:p w14:paraId="211167E8" w14:textId="77777777" w:rsidR="003D2420" w:rsidRPr="00B16A52" w:rsidRDefault="003D2420" w:rsidP="003B1459">
      <w:pPr>
        <w:spacing w:after="60"/>
        <w:ind w:left="1555" w:hanging="1555"/>
        <w:jc w:val="left"/>
        <w:rPr>
          <w:b/>
          <w:kern w:val="2"/>
          <w:lang w:val="de-DE" w:eastAsia="zh-CN"/>
        </w:rPr>
      </w:pPr>
      <w:r w:rsidRPr="00B16A52">
        <w:rPr>
          <w:b/>
          <w:kern w:val="2"/>
          <w:lang w:val="de-DE" w:eastAsia="zh-CN"/>
        </w:rPr>
        <w:t>Agenda Item:</w:t>
      </w:r>
      <w:r w:rsidRPr="00B16A52">
        <w:rPr>
          <w:b/>
          <w:kern w:val="2"/>
          <w:lang w:val="de-DE" w:eastAsia="zh-CN"/>
        </w:rPr>
        <w:tab/>
      </w:r>
      <w:r w:rsidR="00D84DD7" w:rsidRPr="00B16A52">
        <w:rPr>
          <w:b/>
          <w:kern w:val="2"/>
          <w:lang w:val="de-DE" w:eastAsia="zh-CN"/>
        </w:rPr>
        <w:t>7.2.4.1.1</w:t>
      </w:r>
    </w:p>
    <w:p w14:paraId="33CBEB86" w14:textId="77777777" w:rsidR="003D2420" w:rsidRPr="003B1459" w:rsidRDefault="003D2420" w:rsidP="003B1459">
      <w:pPr>
        <w:spacing w:after="60"/>
        <w:ind w:left="1555" w:hanging="1555"/>
        <w:jc w:val="left"/>
        <w:rPr>
          <w:b/>
          <w:kern w:val="2"/>
          <w:lang w:eastAsia="zh-CN"/>
        </w:rPr>
      </w:pPr>
      <w:r w:rsidRPr="003B1459">
        <w:rPr>
          <w:b/>
          <w:kern w:val="2"/>
          <w:lang w:eastAsia="zh-CN"/>
        </w:rPr>
        <w:t>Source:</w:t>
      </w:r>
      <w:r w:rsidRPr="003B1459">
        <w:rPr>
          <w:b/>
          <w:kern w:val="2"/>
          <w:lang w:eastAsia="zh-CN"/>
        </w:rPr>
        <w:tab/>
        <w:t>Huawei, HiSilicon</w:t>
      </w:r>
    </w:p>
    <w:p w14:paraId="31174F05" w14:textId="627B3CD2" w:rsidR="00E670E2" w:rsidRPr="003B1459" w:rsidRDefault="003D2420" w:rsidP="003B1459">
      <w:pPr>
        <w:spacing w:after="60"/>
        <w:ind w:left="1555" w:hanging="1555"/>
        <w:jc w:val="left"/>
        <w:rPr>
          <w:b/>
          <w:kern w:val="2"/>
          <w:lang w:eastAsia="zh-CN"/>
        </w:rPr>
      </w:pPr>
      <w:r w:rsidRPr="003B1459">
        <w:rPr>
          <w:b/>
          <w:kern w:val="2"/>
          <w:lang w:eastAsia="zh-CN"/>
        </w:rPr>
        <w:t>Title:</w:t>
      </w:r>
      <w:r w:rsidRPr="003B1459">
        <w:rPr>
          <w:b/>
          <w:kern w:val="2"/>
          <w:lang w:eastAsia="zh-CN"/>
        </w:rPr>
        <w:tab/>
      </w:r>
      <w:r w:rsidR="00D84DD7" w:rsidRPr="003B1459">
        <w:rPr>
          <w:b/>
          <w:kern w:val="2"/>
          <w:lang w:eastAsia="zh-CN"/>
        </w:rPr>
        <w:t>Sidelink physical layer structure for NR V2X</w:t>
      </w:r>
    </w:p>
    <w:p w14:paraId="663F3666" w14:textId="670D72F5" w:rsidR="003D2420" w:rsidRPr="003B1459" w:rsidRDefault="00CD0D36" w:rsidP="003B1459">
      <w:pPr>
        <w:spacing w:after="60"/>
        <w:ind w:left="1555" w:hanging="1555"/>
        <w:jc w:val="left"/>
        <w:rPr>
          <w:b/>
          <w:lang w:eastAsia="zh-CN"/>
        </w:rPr>
      </w:pPr>
      <w:r>
        <w:rPr>
          <w:b/>
          <w:lang w:eastAsia="zh-CN"/>
        </w:rPr>
        <w:t>Document for:</w:t>
      </w:r>
      <w:r>
        <w:rPr>
          <w:b/>
          <w:lang w:eastAsia="zh-CN"/>
        </w:rPr>
        <w:tab/>
        <w:t xml:space="preserve">Discussion and </w:t>
      </w:r>
      <w:r>
        <w:rPr>
          <w:rFonts w:hint="eastAsia"/>
          <w:b/>
          <w:lang w:eastAsia="zh-CN"/>
        </w:rPr>
        <w:t>D</w:t>
      </w:r>
      <w:r w:rsidR="003D2420" w:rsidRPr="003B1459">
        <w:rPr>
          <w:b/>
          <w:lang w:eastAsia="zh-CN"/>
        </w:rPr>
        <w:t xml:space="preserve">ecision </w:t>
      </w:r>
    </w:p>
    <w:p w14:paraId="2216E11D" w14:textId="77777777" w:rsidR="003D2420" w:rsidRPr="003B1459" w:rsidRDefault="003D2420" w:rsidP="003B1459">
      <w:pPr>
        <w:pBdr>
          <w:bottom w:val="single" w:sz="4" w:space="1" w:color="auto"/>
        </w:pBdr>
        <w:spacing w:after="0"/>
        <w:jc w:val="left"/>
        <w:rPr>
          <w:b/>
          <w:kern w:val="2"/>
          <w:sz w:val="16"/>
          <w:szCs w:val="16"/>
          <w:lang w:eastAsia="zh-CN"/>
        </w:rPr>
      </w:pPr>
    </w:p>
    <w:p w14:paraId="62C6EB40" w14:textId="77777777" w:rsidR="003D2420" w:rsidRPr="003B1459" w:rsidRDefault="003D2420" w:rsidP="003D2420">
      <w:pPr>
        <w:pStyle w:val="1"/>
        <w:snapToGrid/>
        <w:contextualSpacing/>
      </w:pPr>
      <w:bookmarkStart w:id="1" w:name="_Ref124589705"/>
      <w:bookmarkStart w:id="2" w:name="_Ref129681862"/>
      <w:r w:rsidRPr="003B1459">
        <w:t>Introduction</w:t>
      </w:r>
      <w:bookmarkEnd w:id="1"/>
      <w:bookmarkEnd w:id="2"/>
    </w:p>
    <w:p w14:paraId="043BEEAA" w14:textId="046D9612" w:rsidR="00D84DD7" w:rsidRPr="003B1459" w:rsidRDefault="00A25E29" w:rsidP="003D2420">
      <w:pPr>
        <w:rPr>
          <w:rFonts w:eastAsia="MS Mincho"/>
        </w:rPr>
      </w:pPr>
      <w:r w:rsidRPr="003B1459">
        <w:rPr>
          <w:rFonts w:eastAsia="MS Mincho"/>
        </w:rPr>
        <w:t>The</w:t>
      </w:r>
      <w:r w:rsidR="0006551D" w:rsidRPr="003B1459">
        <w:rPr>
          <w:rFonts w:eastAsia="MS Mincho"/>
        </w:rPr>
        <w:t xml:space="preserve"> 5G V2X with NR sidelink</w:t>
      </w:r>
      <w:r w:rsidRPr="003B1459">
        <w:rPr>
          <w:rFonts w:eastAsia="MS Mincho"/>
        </w:rPr>
        <w:t xml:space="preserve"> WID</w:t>
      </w:r>
      <w:r w:rsidR="0006551D" w:rsidRPr="003B1459">
        <w:rPr>
          <w:rFonts w:eastAsia="MS Mincho"/>
        </w:rPr>
        <w:t xml:space="preserve"> </w:t>
      </w:r>
      <w:r w:rsidR="0006551D" w:rsidRPr="003B1459">
        <w:rPr>
          <w:rFonts w:eastAsia="MS Mincho"/>
        </w:rPr>
        <w:fldChar w:fldCharType="begin"/>
      </w:r>
      <w:r w:rsidR="0006551D" w:rsidRPr="003B1459">
        <w:rPr>
          <w:rFonts w:eastAsia="MS Mincho"/>
        </w:rPr>
        <w:instrText xml:space="preserve"> REF _Ref4401390 \n \h </w:instrText>
      </w:r>
      <w:r w:rsidR="0006551D" w:rsidRPr="003B1459">
        <w:rPr>
          <w:rFonts w:eastAsia="MS Mincho"/>
        </w:rPr>
      </w:r>
      <w:r w:rsidR="0006551D" w:rsidRPr="003B1459">
        <w:rPr>
          <w:rFonts w:eastAsia="MS Mincho"/>
        </w:rPr>
        <w:fldChar w:fldCharType="separate"/>
      </w:r>
      <w:r w:rsidR="00372076">
        <w:rPr>
          <w:rFonts w:eastAsia="MS Mincho"/>
        </w:rPr>
        <w:t>[1]</w:t>
      </w:r>
      <w:r w:rsidR="0006551D" w:rsidRPr="003B1459">
        <w:rPr>
          <w:rFonts w:eastAsia="MS Mincho"/>
        </w:rPr>
        <w:fldChar w:fldCharType="end"/>
      </w:r>
      <w:r w:rsidR="0006551D" w:rsidRPr="003B1459">
        <w:rPr>
          <w:rFonts w:eastAsia="MS Mincho"/>
        </w:rPr>
        <w:t xml:space="preserve"> </w:t>
      </w:r>
      <w:r w:rsidRPr="003B1459">
        <w:rPr>
          <w:rFonts w:eastAsia="MS Mincho"/>
        </w:rPr>
        <w:t>includes the</w:t>
      </w:r>
      <w:r w:rsidR="0006551D" w:rsidRPr="003B1459">
        <w:rPr>
          <w:rFonts w:eastAsia="MS Mincho"/>
        </w:rPr>
        <w:t xml:space="preserve"> </w:t>
      </w:r>
      <w:r w:rsidR="002421E3" w:rsidRPr="003B1459">
        <w:rPr>
          <w:rFonts w:eastAsia="MS Mincho"/>
        </w:rPr>
        <w:t xml:space="preserve">following </w:t>
      </w:r>
      <w:r w:rsidR="0006551D" w:rsidRPr="003B1459">
        <w:rPr>
          <w:rFonts w:eastAsia="MS Mincho"/>
        </w:rPr>
        <w:t>objectives</w:t>
      </w:r>
      <w:r w:rsidR="00D84DD7" w:rsidRPr="003B1459">
        <w:rPr>
          <w:rFonts w:eastAsia="MS Mincho"/>
        </w:rPr>
        <w:t>:</w:t>
      </w:r>
    </w:p>
    <w:p w14:paraId="3A4BEBAC" w14:textId="77777777" w:rsidR="0006551D" w:rsidRPr="003B1459" w:rsidRDefault="0006551D" w:rsidP="008867D7">
      <w:pPr>
        <w:pStyle w:val="af"/>
        <w:numPr>
          <w:ilvl w:val="0"/>
          <w:numId w:val="8"/>
        </w:numPr>
        <w:overflowPunct w:val="0"/>
        <w:snapToGrid/>
        <w:spacing w:after="180"/>
        <w:ind w:hanging="357"/>
        <w:jc w:val="left"/>
        <w:textAlignment w:val="baseline"/>
        <w:rPr>
          <w:rFonts w:eastAsia="MS Mincho"/>
          <w:i/>
        </w:rPr>
      </w:pPr>
      <w:r w:rsidRPr="003B1459">
        <w:rPr>
          <w:rFonts w:eastAsia="MS Mincho"/>
          <w:i/>
        </w:rPr>
        <w:t>NR sidelink: Specify NR sidelink solutions necessary to support sidelink unicast, sidelink groupcast, and sidelink broadcast for V2X services, considering in-network coverage, out-of-network coverage, and partial network coverage.</w:t>
      </w:r>
    </w:p>
    <w:p w14:paraId="577DA1D8" w14:textId="0D9D0A0B" w:rsidR="0006551D" w:rsidRPr="003B1459" w:rsidRDefault="0006551D" w:rsidP="00E14C7A">
      <w:pPr>
        <w:pStyle w:val="af"/>
        <w:numPr>
          <w:ilvl w:val="1"/>
          <w:numId w:val="8"/>
        </w:numPr>
        <w:overflowPunct w:val="0"/>
        <w:snapToGrid/>
        <w:spacing w:after="180"/>
        <w:jc w:val="left"/>
        <w:textAlignment w:val="baseline"/>
        <w:rPr>
          <w:rFonts w:eastAsia="MS Mincho"/>
          <w:i/>
        </w:rPr>
      </w:pPr>
      <w:r w:rsidRPr="003B1459">
        <w:rPr>
          <w:i/>
          <w:lang w:eastAsia="ko-KR"/>
        </w:rPr>
        <w:t>Support of sidelink signals, channels, bandwidth part, and resource pools</w:t>
      </w:r>
    </w:p>
    <w:p w14:paraId="75DC027E" w14:textId="6BDD85E8" w:rsidR="006F4C9E" w:rsidRPr="003B1459" w:rsidRDefault="00711D18" w:rsidP="00D84DD7">
      <w:pPr>
        <w:rPr>
          <w:rFonts w:eastAsia="MS Mincho"/>
        </w:rPr>
      </w:pPr>
      <w:r>
        <w:rPr>
          <w:rFonts w:eastAsia="MS Mincho"/>
        </w:rPr>
        <w:t>Significant progress has been made i</w:t>
      </w:r>
      <w:r w:rsidR="00D84DD7" w:rsidRPr="003B1459">
        <w:rPr>
          <w:rFonts w:eastAsia="MS Mincho"/>
        </w:rPr>
        <w:t xml:space="preserve">n </w:t>
      </w:r>
      <w:r w:rsidR="00221425" w:rsidRPr="003B1459">
        <w:rPr>
          <w:rFonts w:eastAsia="MS Mincho"/>
        </w:rPr>
        <w:t>RAN1#</w:t>
      </w:r>
      <w:r w:rsidR="00852776" w:rsidRPr="003B1459">
        <w:rPr>
          <w:rFonts w:eastAsia="MS Mincho"/>
        </w:rPr>
        <w:t>98</w:t>
      </w:r>
      <w:r>
        <w:rPr>
          <w:rFonts w:eastAsia="MS Mincho"/>
        </w:rPr>
        <w:t>b</w:t>
      </w:r>
      <w:r w:rsidR="0008406C" w:rsidRPr="003B1459">
        <w:rPr>
          <w:rFonts w:eastAsia="MS Mincho"/>
        </w:rPr>
        <w:t xml:space="preserve"> </w:t>
      </w:r>
      <w:r w:rsidR="00221425" w:rsidRPr="003B1459">
        <w:rPr>
          <w:rFonts w:eastAsia="MS Mincho"/>
        </w:rPr>
        <w:fldChar w:fldCharType="begin"/>
      </w:r>
      <w:r w:rsidR="00221425" w:rsidRPr="003B1459">
        <w:rPr>
          <w:rFonts w:eastAsia="MS Mincho"/>
        </w:rPr>
        <w:instrText xml:space="preserve"> REF _Ref7178224 \n \h </w:instrText>
      </w:r>
      <w:r w:rsidR="00221425" w:rsidRPr="003B1459">
        <w:rPr>
          <w:rFonts w:eastAsia="MS Mincho"/>
        </w:rPr>
      </w:r>
      <w:r w:rsidR="00221425" w:rsidRPr="003B1459">
        <w:rPr>
          <w:rFonts w:eastAsia="MS Mincho"/>
        </w:rPr>
        <w:fldChar w:fldCharType="separate"/>
      </w:r>
      <w:r w:rsidR="00372076">
        <w:rPr>
          <w:rFonts w:eastAsia="MS Mincho"/>
        </w:rPr>
        <w:t>[2]</w:t>
      </w:r>
      <w:r w:rsidR="00221425" w:rsidRPr="003B1459">
        <w:rPr>
          <w:rFonts w:eastAsia="MS Mincho"/>
        </w:rPr>
        <w:fldChar w:fldCharType="end"/>
      </w:r>
      <w:r w:rsidR="00221425" w:rsidRPr="003B1459">
        <w:rPr>
          <w:rFonts w:eastAsia="MS Mincho"/>
        </w:rPr>
        <w:t xml:space="preserve">. In </w:t>
      </w:r>
      <w:r w:rsidR="00D84DD7" w:rsidRPr="003B1459">
        <w:rPr>
          <w:rFonts w:eastAsia="MS Mincho"/>
        </w:rPr>
        <w:t xml:space="preserve">this contribution, we </w:t>
      </w:r>
      <w:r w:rsidR="0006551D" w:rsidRPr="003B1459">
        <w:rPr>
          <w:rFonts w:eastAsia="MS Mincho"/>
        </w:rPr>
        <w:t xml:space="preserve">continue to </w:t>
      </w:r>
      <w:r w:rsidR="00D84DD7" w:rsidRPr="003B1459">
        <w:rPr>
          <w:rFonts w:eastAsia="MS Mincho"/>
        </w:rPr>
        <w:t xml:space="preserve">discuss </w:t>
      </w:r>
      <w:r w:rsidR="00221425" w:rsidRPr="003B1459">
        <w:rPr>
          <w:rFonts w:eastAsia="MS Mincho"/>
        </w:rPr>
        <w:t xml:space="preserve">on </w:t>
      </w:r>
      <w:r>
        <w:rPr>
          <w:rFonts w:eastAsia="MS Mincho"/>
        </w:rPr>
        <w:t>remaining</w:t>
      </w:r>
      <w:r w:rsidRPr="003B1459">
        <w:rPr>
          <w:rFonts w:eastAsia="MS Mincho"/>
        </w:rPr>
        <w:t xml:space="preserve"> </w:t>
      </w:r>
      <w:r w:rsidR="00221425" w:rsidRPr="003B1459">
        <w:rPr>
          <w:rFonts w:eastAsia="MS Mincho"/>
        </w:rPr>
        <w:t xml:space="preserve">issues, such as resource pool, sidelink bandwidth part, </w:t>
      </w:r>
      <w:r w:rsidR="005C3409" w:rsidRPr="003B1459">
        <w:rPr>
          <w:rFonts w:eastAsia="MS Mincho"/>
        </w:rPr>
        <w:t>sidelink channel (</w:t>
      </w:r>
      <w:r w:rsidR="00221425" w:rsidRPr="003B1459">
        <w:rPr>
          <w:rFonts w:eastAsia="MS Mincho"/>
        </w:rPr>
        <w:t>PSCCH/PSSCH/PSFCH</w:t>
      </w:r>
      <w:r w:rsidR="005C3409" w:rsidRPr="003B1459">
        <w:rPr>
          <w:rFonts w:eastAsia="MS Mincho"/>
        </w:rPr>
        <w:t>)</w:t>
      </w:r>
      <w:r w:rsidR="00221425" w:rsidRPr="003B1459">
        <w:rPr>
          <w:rFonts w:eastAsia="MS Mincho"/>
        </w:rPr>
        <w:t xml:space="preserve"> design, </w:t>
      </w:r>
      <w:r w:rsidR="004818CC" w:rsidRPr="003B1459">
        <w:rPr>
          <w:rFonts w:eastAsia="MS Mincho"/>
        </w:rPr>
        <w:t xml:space="preserve">PSCCH/PSSCH/PSFCH multiplexing, </w:t>
      </w:r>
      <w:r w:rsidR="00320BEA" w:rsidRPr="003B1459">
        <w:rPr>
          <w:rFonts w:eastAsia="MS Mincho"/>
        </w:rPr>
        <w:t xml:space="preserve">and </w:t>
      </w:r>
      <w:r w:rsidR="00221425" w:rsidRPr="003B1459">
        <w:rPr>
          <w:rFonts w:eastAsia="MS Mincho"/>
        </w:rPr>
        <w:t>reference signals</w:t>
      </w:r>
      <w:r w:rsidR="00221425" w:rsidRPr="003B1459">
        <w:rPr>
          <w:rFonts w:eastAsiaTheme="minorEastAsia"/>
          <w:lang w:eastAsia="ko-KR"/>
        </w:rPr>
        <w:t>.</w:t>
      </w:r>
    </w:p>
    <w:p w14:paraId="2C8A6B72" w14:textId="77777777" w:rsidR="005C3409" w:rsidRPr="003B1459" w:rsidRDefault="005C3409" w:rsidP="005C3409">
      <w:pPr>
        <w:pStyle w:val="1"/>
      </w:pPr>
      <w:r w:rsidRPr="003B1459">
        <w:t>Resource pools</w:t>
      </w:r>
    </w:p>
    <w:p w14:paraId="0D237E72" w14:textId="4B4B5C54" w:rsidR="003748DD" w:rsidRPr="003B1459" w:rsidRDefault="00603A11" w:rsidP="003748DD">
      <w:pPr>
        <w:pStyle w:val="2"/>
        <w:rPr>
          <w:lang w:eastAsia="zh-CN"/>
        </w:rPr>
      </w:pPr>
      <w:bookmarkStart w:id="3" w:name="_Ref7204504"/>
      <w:r w:rsidRPr="003B1459">
        <w:rPr>
          <w:lang w:eastAsia="zh-CN"/>
        </w:rPr>
        <w:t>F</w:t>
      </w:r>
      <w:r w:rsidRPr="003B1459">
        <w:rPr>
          <w:rFonts w:hint="eastAsia"/>
          <w:lang w:eastAsia="zh-CN"/>
        </w:rPr>
        <w:t>requency-</w:t>
      </w:r>
      <w:r w:rsidR="003748DD" w:rsidRPr="003B1459">
        <w:rPr>
          <w:rFonts w:hint="eastAsia"/>
          <w:lang w:eastAsia="zh-CN"/>
        </w:rPr>
        <w:t>domain</w:t>
      </w:r>
      <w:r w:rsidRPr="003B1459">
        <w:rPr>
          <w:lang w:eastAsia="zh-CN"/>
        </w:rPr>
        <w:t xml:space="preserve"> resource pool</w:t>
      </w:r>
      <w:bookmarkEnd w:id="3"/>
    </w:p>
    <w:p w14:paraId="6468CC20" w14:textId="05B67594" w:rsidR="00E57C8B" w:rsidRPr="003B1459" w:rsidRDefault="00E57C8B" w:rsidP="00E57C8B">
      <w:pPr>
        <w:overflowPunct w:val="0"/>
        <w:snapToGrid/>
        <w:spacing w:after="180"/>
        <w:jc w:val="left"/>
        <w:textAlignment w:val="baseline"/>
        <w:rPr>
          <w:rFonts w:eastAsia="MS Mincho"/>
        </w:rPr>
      </w:pPr>
      <w:r w:rsidRPr="003B1459">
        <w:rPr>
          <w:rFonts w:eastAsia="MS Mincho"/>
        </w:rPr>
        <w:t xml:space="preserve">The following has been agreed in </w:t>
      </w:r>
      <w:r w:rsidR="008A7FAF">
        <w:rPr>
          <w:rFonts w:eastAsia="MS Mincho"/>
        </w:rPr>
        <w:fldChar w:fldCharType="begin"/>
      </w:r>
      <w:r w:rsidR="008A7FAF">
        <w:rPr>
          <w:rFonts w:eastAsia="MS Mincho"/>
        </w:rPr>
        <w:instrText xml:space="preserve"> REF _Ref23867147 \n \h </w:instrText>
      </w:r>
      <w:r w:rsidR="008A7FAF">
        <w:rPr>
          <w:rFonts w:eastAsia="MS Mincho"/>
        </w:rPr>
      </w:r>
      <w:r w:rsidR="008A7FAF">
        <w:rPr>
          <w:rFonts w:eastAsia="MS Mincho"/>
        </w:rPr>
        <w:fldChar w:fldCharType="separate"/>
      </w:r>
      <w:r w:rsidR="008A7FAF">
        <w:rPr>
          <w:rFonts w:eastAsia="MS Mincho"/>
        </w:rPr>
        <w:t>[3]</w:t>
      </w:r>
      <w:r w:rsidR="008A7FAF">
        <w:rPr>
          <w:rFonts w:eastAsia="MS Mincho"/>
        </w:rPr>
        <w:fldChar w:fldCharType="end"/>
      </w:r>
      <w:r w:rsidR="008A7FAF">
        <w:rPr>
          <w:rFonts w:eastAsia="MS Mincho"/>
        </w:rPr>
        <w:t xml:space="preserve"> </w:t>
      </w:r>
      <w:r w:rsidRPr="003B1459">
        <w:rPr>
          <w:rFonts w:eastAsia="MS Mincho"/>
        </w:rPr>
        <w:t>for the frequency design of resource pools</w:t>
      </w:r>
      <w:r>
        <w:rPr>
          <w:rFonts w:eastAsia="MS Mincho"/>
        </w:rPr>
        <w:t xml:space="preserve"> in RAN1#98b</w:t>
      </w:r>
      <w:r w:rsidRPr="003B1459">
        <w:rPr>
          <w:rFonts w:eastAsia="MS Mincho"/>
        </w:rPr>
        <w:t>:</w:t>
      </w:r>
    </w:p>
    <w:p w14:paraId="236BC6A3" w14:textId="77777777" w:rsidR="00E57C8B" w:rsidRPr="005C353C" w:rsidRDefault="00E57C8B" w:rsidP="00E57C8B">
      <w:pPr>
        <w:pStyle w:val="Style1"/>
        <w:numPr>
          <w:ilvl w:val="0"/>
          <w:numId w:val="64"/>
        </w:numPr>
        <w:spacing w:after="0" w:afterAutospacing="0" w:line="240" w:lineRule="auto"/>
        <w:rPr>
          <w:rFonts w:eastAsia="等线"/>
          <w:i/>
          <w:sz w:val="22"/>
          <w:szCs w:val="22"/>
          <w:lang w:eastAsia="ko-KR"/>
        </w:rPr>
      </w:pPr>
      <w:r w:rsidRPr="005C353C">
        <w:rPr>
          <w:rFonts w:eastAsia="等线"/>
          <w:i/>
          <w:sz w:val="22"/>
          <w:szCs w:val="22"/>
          <w:lang w:eastAsia="ko-KR"/>
        </w:rPr>
        <w:t>Support {10, 15, 20, 25, 50, 75, 100} PRBs for</w:t>
      </w:r>
      <w:r w:rsidRPr="005C353C">
        <w:rPr>
          <w:rFonts w:eastAsia="等线" w:hint="eastAsia"/>
          <w:i/>
          <w:sz w:val="22"/>
          <w:szCs w:val="22"/>
          <w:lang w:eastAsia="ko-KR"/>
        </w:rPr>
        <w:t xml:space="preserve"> </w:t>
      </w:r>
      <w:r w:rsidRPr="005C353C">
        <w:rPr>
          <w:rFonts w:eastAsia="等线"/>
          <w:i/>
          <w:sz w:val="22"/>
          <w:szCs w:val="22"/>
          <w:lang w:eastAsia="ko-KR"/>
        </w:rPr>
        <w:t xml:space="preserve">possible </w:t>
      </w:r>
      <w:r w:rsidRPr="005C353C">
        <w:rPr>
          <w:rFonts w:eastAsia="等线" w:hint="eastAsia"/>
          <w:i/>
          <w:sz w:val="22"/>
          <w:szCs w:val="22"/>
          <w:lang w:eastAsia="ko-KR"/>
        </w:rPr>
        <w:t>sub-channel size</w:t>
      </w:r>
      <w:r w:rsidRPr="005C353C">
        <w:rPr>
          <w:rFonts w:eastAsia="等线"/>
          <w:i/>
          <w:sz w:val="22"/>
          <w:szCs w:val="22"/>
          <w:lang w:eastAsia="ko-KR"/>
        </w:rPr>
        <w:t>.</w:t>
      </w:r>
    </w:p>
    <w:p w14:paraId="78B01AFA" w14:textId="77777777" w:rsidR="00E57C8B" w:rsidRPr="005C353C" w:rsidRDefault="00E57C8B" w:rsidP="00E57C8B">
      <w:pPr>
        <w:pStyle w:val="Style1"/>
        <w:numPr>
          <w:ilvl w:val="1"/>
          <w:numId w:val="64"/>
        </w:numPr>
        <w:spacing w:after="0" w:afterAutospacing="0" w:line="240" w:lineRule="auto"/>
        <w:rPr>
          <w:rFonts w:eastAsia="等线"/>
          <w:i/>
          <w:sz w:val="22"/>
          <w:szCs w:val="22"/>
          <w:lang w:eastAsia="ko-KR"/>
        </w:rPr>
      </w:pPr>
      <w:r w:rsidRPr="005C353C">
        <w:rPr>
          <w:rFonts w:eastAsia="等线" w:hint="eastAsia"/>
          <w:i/>
          <w:sz w:val="22"/>
          <w:szCs w:val="22"/>
          <w:lang w:eastAsia="ko-KR"/>
        </w:rPr>
        <w:t>F</w:t>
      </w:r>
      <w:r w:rsidRPr="005C353C">
        <w:rPr>
          <w:rFonts w:eastAsia="等线"/>
          <w:i/>
          <w:sz w:val="22"/>
          <w:szCs w:val="22"/>
          <w:lang w:eastAsia="ko-KR"/>
        </w:rPr>
        <w:t>FS other values (e.g., 4, 5, 6, etc.)</w:t>
      </w:r>
    </w:p>
    <w:p w14:paraId="1707D8C4" w14:textId="77777777" w:rsidR="00E57C8B" w:rsidRPr="00A10CF2" w:rsidRDefault="00E57C8B" w:rsidP="00E57C8B">
      <w:pPr>
        <w:pStyle w:val="af"/>
        <w:numPr>
          <w:ilvl w:val="1"/>
          <w:numId w:val="8"/>
        </w:numPr>
        <w:overflowPunct w:val="0"/>
        <w:snapToGrid/>
        <w:spacing w:after="180"/>
        <w:jc w:val="left"/>
        <w:textAlignment w:val="baseline"/>
        <w:rPr>
          <w:i/>
          <w:lang w:eastAsia="ko-KR"/>
        </w:rPr>
      </w:pPr>
      <w:r w:rsidRPr="00A10CF2">
        <w:rPr>
          <w:i/>
          <w:lang w:eastAsia="ko-KR"/>
        </w:rPr>
        <w:t>One value of the above set is (pre)configured for the sub-channel size for the resource pool.</w:t>
      </w:r>
    </w:p>
    <w:p w14:paraId="7A4F5E3C" w14:textId="176DD5F5" w:rsidR="00202109" w:rsidRDefault="001403A0" w:rsidP="00240447">
      <w:r w:rsidRPr="003B1459">
        <w:rPr>
          <w:rFonts w:eastAsia="MS Mincho"/>
        </w:rPr>
        <w:t xml:space="preserve">The size of </w:t>
      </w:r>
      <w:r w:rsidR="00513F28" w:rsidRPr="003B1459">
        <w:rPr>
          <w:rFonts w:eastAsia="MS Mincho"/>
        </w:rPr>
        <w:t xml:space="preserve">a </w:t>
      </w:r>
      <w:r w:rsidR="009731A9">
        <w:rPr>
          <w:rFonts w:eastAsia="MS Mincho"/>
        </w:rPr>
        <w:t>subCH</w:t>
      </w:r>
      <w:r w:rsidRPr="003B1459">
        <w:rPr>
          <w:rFonts w:eastAsia="MS Mincho"/>
        </w:rPr>
        <w:t xml:space="preserve"> can be (pre-)configured per resource pool, similarly as in LTE-V2X</w:t>
      </w:r>
      <w:r w:rsidR="00806EE6" w:rsidRPr="003B1459">
        <w:rPr>
          <w:rFonts w:eastAsia="MS Mincho"/>
        </w:rPr>
        <w:t>.</w:t>
      </w:r>
      <w:r w:rsidR="00240447" w:rsidRPr="003B1459">
        <w:rPr>
          <w:rFonts w:eastAsia="MS Mincho"/>
        </w:rPr>
        <w:t xml:space="preserve"> </w:t>
      </w:r>
      <w:r w:rsidR="00806EE6" w:rsidRPr="003B1459">
        <w:rPr>
          <w:rFonts w:eastAsia="MS Mincho"/>
        </w:rPr>
        <w:t>H</w:t>
      </w:r>
      <w:r w:rsidRPr="003B1459">
        <w:rPr>
          <w:rFonts w:eastAsia="MS Mincho"/>
        </w:rPr>
        <w:t>owever</w:t>
      </w:r>
      <w:r w:rsidR="00E57C8B">
        <w:rPr>
          <w:rFonts w:eastAsia="MS Mincho"/>
        </w:rPr>
        <w:t xml:space="preserve"> PSSCH transmission is based on </w:t>
      </w:r>
      <w:r w:rsidR="009731A9">
        <w:rPr>
          <w:rFonts w:eastAsia="MS Mincho"/>
        </w:rPr>
        <w:t>subCH</w:t>
      </w:r>
      <w:r w:rsidR="00E57C8B">
        <w:rPr>
          <w:rFonts w:eastAsia="MS Mincho"/>
        </w:rPr>
        <w:t>(s), a large s</w:t>
      </w:r>
      <w:r w:rsidR="009731A9">
        <w:rPr>
          <w:rFonts w:eastAsia="MS Mincho"/>
        </w:rPr>
        <w:t>ubCH</w:t>
      </w:r>
      <w:r w:rsidR="00E57C8B">
        <w:rPr>
          <w:rFonts w:eastAsia="MS Mincho"/>
        </w:rPr>
        <w:t xml:space="preserve"> size</w:t>
      </w:r>
      <w:r w:rsidR="009731A9">
        <w:rPr>
          <w:rFonts w:eastAsia="MS Mincho"/>
        </w:rPr>
        <w:t xml:space="preserve"> </w:t>
      </w:r>
      <w:r w:rsidR="00E57C8B">
        <w:rPr>
          <w:rFonts w:eastAsia="MS Mincho"/>
        </w:rPr>
        <w:t>means inefficient</w:t>
      </w:r>
      <w:r w:rsidR="009731A9">
        <w:rPr>
          <w:rFonts w:eastAsia="MS Mincho"/>
        </w:rPr>
        <w:t xml:space="preserve"> and inflexible </w:t>
      </w:r>
      <w:r w:rsidR="00E57C8B">
        <w:rPr>
          <w:rFonts w:eastAsia="MS Mincho"/>
        </w:rPr>
        <w:t>resource allocation</w:t>
      </w:r>
      <w:r w:rsidRPr="003B1459">
        <w:t xml:space="preserve">. </w:t>
      </w:r>
      <w:r w:rsidR="00711D18">
        <w:t>A</w:t>
      </w:r>
      <w:r w:rsidR="009731A9">
        <w:t xml:space="preserve"> subCH size is not necessary to be </w:t>
      </w:r>
      <w:r w:rsidR="00711D18">
        <w:t>(pre-)</w:t>
      </w:r>
      <w:r w:rsidR="009731A9">
        <w:t xml:space="preserve">configured </w:t>
      </w:r>
      <w:r w:rsidR="00711D18">
        <w:t>to meet AGC settling requirement</w:t>
      </w:r>
      <w:r w:rsidR="009731A9">
        <w:t xml:space="preserve">, e.g. 10PRB. </w:t>
      </w:r>
      <w:r w:rsidR="00EF3F49">
        <w:t>Note</w:t>
      </w:r>
      <w:r w:rsidR="00202109">
        <w:t xml:space="preserve"> that LTE-V supports 5 PRBs allocation for adjacent PSCCH and PSSCH</w:t>
      </w:r>
      <w:r w:rsidR="00711D18">
        <w:t xml:space="preserve"> transmission</w:t>
      </w:r>
      <w:r w:rsidR="00202109">
        <w:t xml:space="preserve">, whilst requires one symbol </w:t>
      </w:r>
      <w:r w:rsidR="00711D18">
        <w:t>only for AGC settling at Rx UE. At least for 15kHz</w:t>
      </w:r>
      <w:r w:rsidR="00711D18">
        <w:rPr>
          <w:rFonts w:hint="eastAsia"/>
          <w:lang w:eastAsia="zh-CN"/>
        </w:rPr>
        <w:t xml:space="preserve"> SCS, </w:t>
      </w:r>
      <w:r w:rsidR="00711D18">
        <w:rPr>
          <w:lang w:eastAsia="zh-CN"/>
        </w:rPr>
        <w:t xml:space="preserve">there is no technical reason for </w:t>
      </w:r>
      <w:r w:rsidR="00711D18">
        <w:rPr>
          <w:rFonts w:hint="eastAsia"/>
          <w:lang w:eastAsia="zh-CN"/>
        </w:rPr>
        <w:t xml:space="preserve">NR V2X to </w:t>
      </w:r>
      <w:r w:rsidR="00711D18">
        <w:rPr>
          <w:lang w:eastAsia="zh-CN"/>
        </w:rPr>
        <w:t>restrict minimum resource granularity to be 10PRB.</w:t>
      </w:r>
    </w:p>
    <w:p w14:paraId="787D856E" w14:textId="0EE82BBA" w:rsidR="00202109" w:rsidRDefault="00711D18" w:rsidP="00240447">
      <w:r w:rsidRPr="00A10CF2">
        <w:rPr>
          <w:rFonts w:eastAsia="MS Mincho"/>
          <w:b/>
          <w:i/>
        </w:rPr>
        <w:t>Observation</w:t>
      </w:r>
      <w:r>
        <w:rPr>
          <w:rFonts w:eastAsia="MS Mincho"/>
          <w:b/>
          <w:i/>
        </w:rPr>
        <w:t xml:space="preserve"> </w:t>
      </w:r>
      <w:r w:rsidRPr="00A10CF2">
        <w:rPr>
          <w:rFonts w:eastAsia="MS Mincho"/>
          <w:b/>
          <w:i/>
        </w:rPr>
        <w:t>1</w:t>
      </w:r>
      <w:r>
        <w:rPr>
          <w:rFonts w:eastAsia="MS Mincho"/>
          <w:b/>
          <w:i/>
        </w:rPr>
        <w:t>:</w:t>
      </w:r>
      <w:r w:rsidRPr="00A10CF2">
        <w:rPr>
          <w:rFonts w:eastAsia="MS Mincho"/>
          <w:b/>
          <w:i/>
        </w:rPr>
        <w:t xml:space="preserve"> It is not desirable for a new system targeting at advanced services, such as NR-V2X, to degrade in terms of scheduling/resource-selection flexibility and efficiency compared to an existing system for basic services. Preferably, NR should provide scheduling flexibility beyond that offered in LTE-V2X</w:t>
      </w:r>
      <w:r w:rsidR="00B97608">
        <w:rPr>
          <w:rFonts w:eastAsia="MS Mincho"/>
          <w:b/>
          <w:i/>
        </w:rPr>
        <w:t>.</w:t>
      </w:r>
    </w:p>
    <w:p w14:paraId="7B5B9E86" w14:textId="6BB5CFE6" w:rsidR="00711D18" w:rsidRDefault="009731A9" w:rsidP="00240447">
      <w:r>
        <w:t>In case that</w:t>
      </w:r>
      <w:r w:rsidRPr="003B1459">
        <w:t xml:space="preserve"> the size of a sub</w:t>
      </w:r>
      <w:r>
        <w:t>CH</w:t>
      </w:r>
      <w:r w:rsidRPr="003B1459">
        <w:t xml:space="preserve"> is smaller than the minimum PRB allocation for PSCCH/PSSCH to support a single symbol duration for AGC </w:t>
      </w:r>
      <w:r w:rsidRPr="003B1459">
        <w:rPr>
          <w:lang w:eastAsia="zh-CN"/>
        </w:rPr>
        <w:t>settling</w:t>
      </w:r>
      <w:r w:rsidRPr="003B1459">
        <w:t xml:space="preserve"> time for all SCS, </w:t>
      </w:r>
      <w:r w:rsidR="00711D18">
        <w:t xml:space="preserve">the simplest solution is that </w:t>
      </w:r>
      <w:r w:rsidRPr="003B1459">
        <w:t xml:space="preserve">multiple sub-channels </w:t>
      </w:r>
      <w:r>
        <w:t>needs</w:t>
      </w:r>
      <w:r w:rsidRPr="003B1459">
        <w:t xml:space="preserve"> be scheduled/selected to guarantee that a RX UE can meet AGC settling time requirement. The benefit is that a smaller sub-channel size, regardless of AGC settling time requirement, can be defined to support finer resource allocation granularity, for example, in a case where 3 subCHs with 5 PRB subCH size instead of  2 sub</w:t>
      </w:r>
      <w:r>
        <w:t>CH</w:t>
      </w:r>
      <w:r w:rsidRPr="003B1459">
        <w:t xml:space="preserve"> with 10 PRB sub</w:t>
      </w:r>
      <w:r w:rsidR="00202109">
        <w:t>CH</w:t>
      </w:r>
      <w:r w:rsidRPr="003B1459">
        <w:t xml:space="preserve"> size are allocated for 12 PRBs PSSCH in a slot, the resource efficiency can be improved.</w:t>
      </w:r>
    </w:p>
    <w:p w14:paraId="3D5DE479" w14:textId="5ED5F7C7" w:rsidR="00202109" w:rsidRDefault="005C4385" w:rsidP="00240447">
      <w:pPr>
        <w:rPr>
          <w:rFonts w:eastAsia="MS Mincho"/>
          <w:b/>
          <w:i/>
        </w:rPr>
      </w:pPr>
      <w:r w:rsidRPr="003B1459">
        <w:rPr>
          <w:rFonts w:eastAsia="MS Mincho"/>
          <w:b/>
          <w:i/>
        </w:rPr>
        <w:t xml:space="preserve">Proposal </w:t>
      </w:r>
      <w:r w:rsidR="005153BF">
        <w:rPr>
          <w:rFonts w:eastAsia="MS Mincho"/>
          <w:b/>
          <w:i/>
        </w:rPr>
        <w:t>1</w:t>
      </w:r>
      <w:r w:rsidRPr="003B1459">
        <w:rPr>
          <w:rFonts w:eastAsia="MS Mincho"/>
          <w:b/>
          <w:i/>
        </w:rPr>
        <w:t xml:space="preserve">: </w:t>
      </w:r>
      <w:r w:rsidR="008F3B94" w:rsidRPr="003B1459">
        <w:rPr>
          <w:rFonts w:eastAsiaTheme="minorEastAsia"/>
          <w:b/>
          <w:i/>
          <w:lang w:eastAsia="zh-CN"/>
        </w:rPr>
        <w:t>T</w:t>
      </w:r>
      <w:r w:rsidR="008F3B94" w:rsidRPr="003B1459">
        <w:rPr>
          <w:rFonts w:eastAsiaTheme="minorEastAsia" w:hint="eastAsia"/>
          <w:b/>
          <w:i/>
          <w:lang w:eastAsia="zh-CN"/>
        </w:rPr>
        <w:t>he</w:t>
      </w:r>
      <w:r w:rsidR="008F3B94" w:rsidRPr="003B1459">
        <w:rPr>
          <w:rFonts w:eastAsiaTheme="minorEastAsia"/>
          <w:b/>
          <w:i/>
          <w:lang w:eastAsia="zh-CN"/>
        </w:rPr>
        <w:t xml:space="preserve"> </w:t>
      </w:r>
      <w:r w:rsidR="008F3B94" w:rsidRPr="003B1459">
        <w:rPr>
          <w:rFonts w:eastAsia="MS Mincho"/>
          <w:b/>
          <w:i/>
        </w:rPr>
        <w:t>number of sub</w:t>
      </w:r>
      <w:r w:rsidR="00202109">
        <w:rPr>
          <w:rFonts w:eastAsia="MS Mincho"/>
          <w:b/>
          <w:i/>
        </w:rPr>
        <w:t>-</w:t>
      </w:r>
      <w:r w:rsidR="008F3B94" w:rsidRPr="003B1459">
        <w:rPr>
          <w:rFonts w:eastAsia="MS Mincho"/>
          <w:b/>
          <w:i/>
        </w:rPr>
        <w:t>channels allocated</w:t>
      </w:r>
      <w:r w:rsidRPr="003B1459">
        <w:rPr>
          <w:rFonts w:eastAsia="MS Mincho"/>
          <w:b/>
          <w:i/>
        </w:rPr>
        <w:t xml:space="preserve"> for PSCCH/PSSCH </w:t>
      </w:r>
      <w:r w:rsidR="00202109">
        <w:rPr>
          <w:rFonts w:eastAsia="MS Mincho"/>
          <w:b/>
          <w:i/>
        </w:rPr>
        <w:t>needs</w:t>
      </w:r>
      <w:r w:rsidRPr="003B1459">
        <w:rPr>
          <w:rFonts w:eastAsia="MS Mincho"/>
          <w:b/>
          <w:i/>
        </w:rPr>
        <w:t xml:space="preserve"> be </w:t>
      </w:r>
      <w:r w:rsidR="008F3B94" w:rsidRPr="003B1459">
        <w:rPr>
          <w:rFonts w:eastAsia="MS Mincho"/>
          <w:b/>
          <w:i/>
        </w:rPr>
        <w:t xml:space="preserve">equal to or greater than the minimum number of PRBs </w:t>
      </w:r>
      <w:r w:rsidR="00EA16A7" w:rsidRPr="003B1459">
        <w:rPr>
          <w:rFonts w:eastAsia="MS Mincho"/>
          <w:b/>
          <w:i/>
        </w:rPr>
        <w:t xml:space="preserve">required </w:t>
      </w:r>
      <w:r w:rsidR="008F3B94" w:rsidRPr="003B1459">
        <w:rPr>
          <w:rFonts w:eastAsia="MS Mincho"/>
          <w:b/>
          <w:i/>
        </w:rPr>
        <w:t xml:space="preserve">for </w:t>
      </w:r>
      <w:r w:rsidR="00EA16A7" w:rsidRPr="003B1459">
        <w:rPr>
          <w:rFonts w:eastAsia="MS Mincho"/>
          <w:b/>
          <w:i/>
        </w:rPr>
        <w:t>a UE for one-symbol AGC settling time for all SCSs</w:t>
      </w:r>
      <w:r w:rsidR="00202109">
        <w:rPr>
          <w:rFonts w:eastAsia="MS Mincho"/>
          <w:b/>
          <w:i/>
        </w:rPr>
        <w:t xml:space="preserve">, instead of defining a minimum sub-channel size to meet AGC settling time requirement. </w:t>
      </w:r>
    </w:p>
    <w:p w14:paraId="0985CAF5" w14:textId="7993EA71" w:rsidR="00202109" w:rsidRDefault="00202109" w:rsidP="00202109">
      <w:pPr>
        <w:pStyle w:val="af"/>
        <w:widowControl w:val="0"/>
        <w:numPr>
          <w:ilvl w:val="0"/>
          <w:numId w:val="3"/>
        </w:numPr>
        <w:overflowPunct w:val="0"/>
        <w:snapToGrid/>
        <w:spacing w:before="80" w:after="80"/>
        <w:jc w:val="left"/>
        <w:textAlignment w:val="baseline"/>
        <w:rPr>
          <w:b/>
          <w:i/>
          <w:lang w:eastAsia="zh-CN"/>
        </w:rPr>
      </w:pPr>
      <w:r w:rsidRPr="003B1459">
        <w:rPr>
          <w:b/>
          <w:i/>
        </w:rPr>
        <w:tab/>
      </w:r>
      <w:r>
        <w:rPr>
          <w:b/>
          <w:i/>
        </w:rPr>
        <w:t xml:space="preserve">Sub-channel size  {5} </w:t>
      </w:r>
      <w:r w:rsidR="00EB56AE">
        <w:rPr>
          <w:b/>
          <w:i/>
        </w:rPr>
        <w:t xml:space="preserve">PRBs should be supported </w:t>
      </w:r>
      <w:r w:rsidR="00EB56AE" w:rsidDel="00EB56AE">
        <w:rPr>
          <w:rStyle w:val="af1"/>
        </w:rPr>
        <w:t xml:space="preserve"> </w:t>
      </w:r>
      <w:r>
        <w:rPr>
          <w:b/>
          <w:i/>
        </w:rPr>
        <w:t xml:space="preserve">in addition to </w:t>
      </w:r>
      <w:r w:rsidRPr="00202109">
        <w:rPr>
          <w:b/>
          <w:i/>
        </w:rPr>
        <w:t>{10, 15, 20, 25, 50, 75, 100} PRBs</w:t>
      </w:r>
    </w:p>
    <w:p w14:paraId="6CE17E09" w14:textId="7A754B63" w:rsidR="003748DD" w:rsidRPr="003B1459" w:rsidRDefault="00603A11" w:rsidP="00167C1B">
      <w:pPr>
        <w:pStyle w:val="2"/>
        <w:rPr>
          <w:lang w:eastAsia="zh-CN"/>
        </w:rPr>
      </w:pPr>
      <w:r w:rsidRPr="003B1459">
        <w:rPr>
          <w:lang w:eastAsia="zh-CN"/>
        </w:rPr>
        <w:lastRenderedPageBreak/>
        <w:t>T</w:t>
      </w:r>
      <w:r w:rsidRPr="003B1459">
        <w:rPr>
          <w:rFonts w:hint="eastAsia"/>
          <w:lang w:eastAsia="zh-CN"/>
        </w:rPr>
        <w:t>ime-</w:t>
      </w:r>
      <w:r w:rsidR="003748DD" w:rsidRPr="003B1459">
        <w:rPr>
          <w:rFonts w:hint="eastAsia"/>
          <w:lang w:eastAsia="zh-CN"/>
        </w:rPr>
        <w:t>domain</w:t>
      </w:r>
      <w:r w:rsidRPr="003B1459">
        <w:rPr>
          <w:lang w:eastAsia="zh-CN"/>
        </w:rPr>
        <w:t xml:space="preserve"> resource pool</w:t>
      </w:r>
    </w:p>
    <w:p w14:paraId="21AD23AC" w14:textId="263E08E4" w:rsidR="003748DD" w:rsidRPr="003B1459" w:rsidRDefault="003748DD" w:rsidP="00167C1B">
      <w:pPr>
        <w:rPr>
          <w:rFonts w:eastAsia="MS Mincho"/>
        </w:rPr>
      </w:pPr>
      <w:r w:rsidRPr="003B1459">
        <w:rPr>
          <w:rFonts w:eastAsia="MS Mincho"/>
        </w:rPr>
        <w:t xml:space="preserve">At RAN1#96 </w:t>
      </w:r>
      <w:r w:rsidRPr="003B1459">
        <w:rPr>
          <w:rFonts w:eastAsia="MS Mincho"/>
        </w:rPr>
        <w:fldChar w:fldCharType="begin"/>
      </w:r>
      <w:r w:rsidRPr="003B1459">
        <w:rPr>
          <w:rFonts w:eastAsia="MS Mincho"/>
        </w:rPr>
        <w:instrText xml:space="preserve"> REF _Ref4770846 \w \h </w:instrText>
      </w:r>
      <w:r w:rsidRPr="003B1459">
        <w:rPr>
          <w:rFonts w:eastAsia="MS Mincho"/>
        </w:rPr>
      </w:r>
      <w:r w:rsidRPr="003B1459">
        <w:rPr>
          <w:rFonts w:eastAsia="MS Mincho"/>
        </w:rPr>
        <w:fldChar w:fldCharType="separate"/>
      </w:r>
      <w:r w:rsidR="00372076">
        <w:rPr>
          <w:rFonts w:eastAsia="MS Mincho"/>
        </w:rPr>
        <w:t>[7]</w:t>
      </w:r>
      <w:r w:rsidRPr="003B1459">
        <w:rPr>
          <w:rFonts w:eastAsia="MS Mincho"/>
        </w:rPr>
        <w:fldChar w:fldCharType="end"/>
      </w:r>
      <w:r w:rsidRPr="003B1459">
        <w:rPr>
          <w:rFonts w:eastAsia="MS Mincho"/>
        </w:rPr>
        <w:t>, the following was agreed:</w:t>
      </w:r>
    </w:p>
    <w:p w14:paraId="0A3E2F77" w14:textId="77777777" w:rsidR="003748DD" w:rsidRPr="003B1459" w:rsidRDefault="003748DD" w:rsidP="00167C1B">
      <w:pPr>
        <w:pStyle w:val="af"/>
        <w:numPr>
          <w:ilvl w:val="0"/>
          <w:numId w:val="8"/>
        </w:numPr>
        <w:overflowPunct w:val="0"/>
        <w:snapToGrid/>
        <w:spacing w:after="180"/>
        <w:ind w:hanging="357"/>
        <w:jc w:val="left"/>
        <w:textAlignment w:val="baseline"/>
        <w:rPr>
          <w:rFonts w:eastAsia="MS Mincho"/>
          <w:i/>
        </w:rPr>
      </w:pPr>
      <w:r w:rsidRPr="003B1459">
        <w:rPr>
          <w:rFonts w:eastAsia="MS Mincho"/>
          <w:i/>
        </w:rPr>
        <w:t>NR sidelink supports for a UE:</w:t>
      </w:r>
    </w:p>
    <w:p w14:paraId="0EAFA1A1" w14:textId="77777777" w:rsidR="003748DD" w:rsidRPr="003B1459" w:rsidRDefault="003748DD" w:rsidP="00167C1B">
      <w:pPr>
        <w:pStyle w:val="af"/>
        <w:numPr>
          <w:ilvl w:val="1"/>
          <w:numId w:val="8"/>
        </w:numPr>
        <w:overflowPunct w:val="0"/>
        <w:snapToGrid/>
        <w:spacing w:after="180"/>
        <w:jc w:val="left"/>
        <w:textAlignment w:val="baseline"/>
        <w:rPr>
          <w:i/>
          <w:lang w:eastAsia="zh-CN"/>
        </w:rPr>
      </w:pPr>
      <w:r w:rsidRPr="003B1459">
        <w:rPr>
          <w:i/>
          <w:lang w:eastAsia="zh-CN"/>
        </w:rPr>
        <w:t>A case where all the symbols in a slot are available for sidelink.</w:t>
      </w:r>
    </w:p>
    <w:p w14:paraId="02D85637" w14:textId="77777777" w:rsidR="003748DD" w:rsidRPr="003B1459" w:rsidRDefault="003748DD" w:rsidP="003748DD">
      <w:pPr>
        <w:pStyle w:val="af"/>
        <w:numPr>
          <w:ilvl w:val="1"/>
          <w:numId w:val="8"/>
        </w:numPr>
        <w:overflowPunct w:val="0"/>
        <w:snapToGrid/>
        <w:spacing w:after="180"/>
        <w:jc w:val="left"/>
        <w:textAlignment w:val="baseline"/>
        <w:rPr>
          <w:i/>
          <w:lang w:eastAsia="zh-CN"/>
        </w:rPr>
      </w:pPr>
      <w:r w:rsidRPr="003B1459">
        <w:rPr>
          <w:i/>
          <w:lang w:eastAsia="zh-CN"/>
        </w:rPr>
        <w:t>Another case where only a subset of consecutive symbols in a slot is available for sidelink</w:t>
      </w:r>
    </w:p>
    <w:p w14:paraId="40701C5A" w14:textId="77777777" w:rsidR="003748DD" w:rsidRPr="003B1459" w:rsidRDefault="003748DD" w:rsidP="003748DD">
      <w:pPr>
        <w:pStyle w:val="af"/>
        <w:numPr>
          <w:ilvl w:val="2"/>
          <w:numId w:val="8"/>
        </w:numPr>
        <w:overflowPunct w:val="0"/>
        <w:snapToGrid/>
        <w:spacing w:after="180"/>
        <w:jc w:val="left"/>
        <w:textAlignment w:val="baseline"/>
        <w:rPr>
          <w:i/>
          <w:lang w:eastAsia="zh-CN"/>
        </w:rPr>
      </w:pPr>
      <w:r w:rsidRPr="003B1459">
        <w:rPr>
          <w:i/>
          <w:lang w:eastAsia="zh-CN"/>
        </w:rPr>
        <w:t>Note: this case is not intended to be used for the ITS spectra, if there is no forward-compatibility issue. Finalize in the WI phase whether there is such an issue or not</w:t>
      </w:r>
    </w:p>
    <w:p w14:paraId="27FC6E28" w14:textId="77777777" w:rsidR="003748DD" w:rsidRPr="003B1459" w:rsidRDefault="003748DD" w:rsidP="003748DD">
      <w:pPr>
        <w:pStyle w:val="af"/>
        <w:numPr>
          <w:ilvl w:val="2"/>
          <w:numId w:val="8"/>
        </w:numPr>
        <w:overflowPunct w:val="0"/>
        <w:snapToGrid/>
        <w:spacing w:after="180"/>
        <w:jc w:val="left"/>
        <w:textAlignment w:val="baseline"/>
        <w:rPr>
          <w:i/>
          <w:lang w:eastAsia="zh-CN"/>
        </w:rPr>
      </w:pPr>
      <w:r w:rsidRPr="003B1459">
        <w:rPr>
          <w:i/>
          <w:lang w:eastAsia="zh-CN"/>
        </w:rPr>
        <w:t>The subset is NOT dynamically indicated to the UE</w:t>
      </w:r>
    </w:p>
    <w:p w14:paraId="1A1ACDA0" w14:textId="77777777" w:rsidR="003748DD" w:rsidRPr="003B1459" w:rsidRDefault="003748DD" w:rsidP="003748DD">
      <w:pPr>
        <w:pStyle w:val="af"/>
        <w:numPr>
          <w:ilvl w:val="2"/>
          <w:numId w:val="8"/>
        </w:numPr>
        <w:overflowPunct w:val="0"/>
        <w:snapToGrid/>
        <w:spacing w:after="180"/>
        <w:jc w:val="left"/>
        <w:textAlignment w:val="baseline"/>
        <w:rPr>
          <w:i/>
          <w:lang w:eastAsia="zh-CN"/>
        </w:rPr>
      </w:pPr>
      <w:r w:rsidRPr="003B1459">
        <w:rPr>
          <w:i/>
          <w:lang w:eastAsia="zh-CN"/>
        </w:rPr>
        <w:t>FFS the supported slot configuration(s)</w:t>
      </w:r>
    </w:p>
    <w:p w14:paraId="114F257B" w14:textId="77777777" w:rsidR="003748DD" w:rsidRDefault="003748DD" w:rsidP="003748DD">
      <w:pPr>
        <w:pStyle w:val="af"/>
        <w:numPr>
          <w:ilvl w:val="2"/>
          <w:numId w:val="8"/>
        </w:numPr>
        <w:overflowPunct w:val="0"/>
        <w:snapToGrid/>
        <w:spacing w:after="180"/>
        <w:jc w:val="left"/>
        <w:textAlignment w:val="baseline"/>
        <w:rPr>
          <w:i/>
          <w:lang w:eastAsia="zh-CN"/>
        </w:rPr>
      </w:pPr>
      <w:r w:rsidRPr="003B1459">
        <w:rPr>
          <w:i/>
          <w:lang w:eastAsia="zh-CN"/>
        </w:rPr>
        <w:t>FFS whether/how to operate it in partial coverage scenarios</w:t>
      </w:r>
    </w:p>
    <w:p w14:paraId="19E7F4AC" w14:textId="3C05809E" w:rsidR="00E57C8B" w:rsidRPr="0094381B" w:rsidRDefault="00E57C8B" w:rsidP="00E57C8B">
      <w:pPr>
        <w:rPr>
          <w:rFonts w:eastAsia="MS Mincho"/>
        </w:rPr>
      </w:pPr>
      <w:r>
        <w:rPr>
          <w:rFonts w:eastAsia="MS Mincho"/>
        </w:rPr>
        <w:t>At RAN1#98b</w:t>
      </w:r>
      <w:r w:rsidR="00372076">
        <w:rPr>
          <w:rFonts w:eastAsia="MS Mincho"/>
        </w:rPr>
        <w:t xml:space="preserve"> </w:t>
      </w:r>
      <w:r w:rsidR="00372076">
        <w:rPr>
          <w:rFonts w:eastAsia="MS Mincho"/>
        </w:rPr>
        <w:fldChar w:fldCharType="begin"/>
      </w:r>
      <w:r w:rsidR="00372076">
        <w:rPr>
          <w:rFonts w:eastAsia="MS Mincho"/>
        </w:rPr>
        <w:instrText xml:space="preserve"> REF _Ref23867147 \n \h </w:instrText>
      </w:r>
      <w:r w:rsidR="00372076">
        <w:rPr>
          <w:rFonts w:eastAsia="MS Mincho"/>
        </w:rPr>
      </w:r>
      <w:r w:rsidR="00372076">
        <w:rPr>
          <w:rFonts w:eastAsia="MS Mincho"/>
        </w:rPr>
        <w:fldChar w:fldCharType="separate"/>
      </w:r>
      <w:r w:rsidR="00372076">
        <w:rPr>
          <w:rFonts w:eastAsia="MS Mincho"/>
        </w:rPr>
        <w:t>[3]</w:t>
      </w:r>
      <w:r w:rsidR="00372076">
        <w:rPr>
          <w:rFonts w:eastAsia="MS Mincho"/>
        </w:rPr>
        <w:fldChar w:fldCharType="end"/>
      </w:r>
      <w:r w:rsidRPr="0094381B">
        <w:rPr>
          <w:rFonts w:eastAsia="MS Mincho"/>
        </w:rPr>
        <w:t>, the following was agreed:</w:t>
      </w:r>
    </w:p>
    <w:p w14:paraId="72A22C45" w14:textId="77777777" w:rsidR="00E57C8B" w:rsidRPr="0094381B" w:rsidRDefault="00E57C8B" w:rsidP="00E57C8B">
      <w:pPr>
        <w:pStyle w:val="Style1"/>
        <w:numPr>
          <w:ilvl w:val="0"/>
          <w:numId w:val="8"/>
        </w:numPr>
        <w:spacing w:after="0" w:afterAutospacing="0" w:line="276" w:lineRule="auto"/>
        <w:rPr>
          <w:rFonts w:eastAsia="等线"/>
          <w:i/>
          <w:sz w:val="22"/>
          <w:szCs w:val="22"/>
          <w:lang w:eastAsia="ko-KR"/>
        </w:rPr>
      </w:pPr>
      <w:r w:rsidRPr="0094381B">
        <w:rPr>
          <w:rFonts w:eastAsia="等线"/>
          <w:i/>
          <w:sz w:val="22"/>
          <w:szCs w:val="22"/>
          <w:lang w:eastAsia="ko-KR"/>
        </w:rPr>
        <w:t>A slot is the time-domain granularity for resource pool configuration.</w:t>
      </w:r>
    </w:p>
    <w:p w14:paraId="52893F56" w14:textId="77777777" w:rsidR="00E57C8B" w:rsidRPr="0094381B" w:rsidRDefault="00E57C8B" w:rsidP="00E57C8B">
      <w:pPr>
        <w:pStyle w:val="Style1"/>
        <w:numPr>
          <w:ilvl w:val="1"/>
          <w:numId w:val="8"/>
        </w:numPr>
        <w:spacing w:after="0" w:afterAutospacing="0" w:line="276" w:lineRule="auto"/>
        <w:rPr>
          <w:rFonts w:eastAsia="等线"/>
          <w:i/>
          <w:sz w:val="22"/>
          <w:szCs w:val="22"/>
          <w:lang w:eastAsia="ko-KR"/>
        </w:rPr>
      </w:pPr>
      <w:r w:rsidRPr="0094381B">
        <w:rPr>
          <w:rFonts w:eastAsia="等线"/>
          <w:i/>
          <w:sz w:val="22"/>
          <w:szCs w:val="22"/>
          <w:lang w:eastAsia="ko-KR"/>
        </w:rPr>
        <w:t>To down-select:</w:t>
      </w:r>
    </w:p>
    <w:p w14:paraId="764FB236" w14:textId="77777777" w:rsidR="00E57C8B" w:rsidRPr="0094381B" w:rsidRDefault="00E57C8B" w:rsidP="00E57C8B">
      <w:pPr>
        <w:pStyle w:val="Style1"/>
        <w:numPr>
          <w:ilvl w:val="2"/>
          <w:numId w:val="8"/>
        </w:numPr>
        <w:spacing w:after="0" w:afterAutospacing="0" w:line="276" w:lineRule="auto"/>
        <w:rPr>
          <w:rFonts w:eastAsia="等线"/>
          <w:i/>
          <w:sz w:val="22"/>
          <w:szCs w:val="22"/>
          <w:lang w:eastAsia="ko-KR"/>
        </w:rPr>
      </w:pPr>
      <w:r w:rsidRPr="0094381B">
        <w:rPr>
          <w:rFonts w:eastAsia="等线"/>
          <w:i/>
          <w:sz w:val="22"/>
          <w:szCs w:val="22"/>
          <w:lang w:eastAsia="ko-KR"/>
        </w:rPr>
        <w:t>Alt 1. Slots for a resource pool is (pre-)configured with bitmap, which is applied with periodicity</w:t>
      </w:r>
    </w:p>
    <w:p w14:paraId="6A74B800" w14:textId="77777777" w:rsidR="00E57C8B" w:rsidRPr="0094381B" w:rsidRDefault="00E57C8B" w:rsidP="00E57C8B">
      <w:pPr>
        <w:pStyle w:val="Style1"/>
        <w:numPr>
          <w:ilvl w:val="2"/>
          <w:numId w:val="8"/>
        </w:numPr>
        <w:spacing w:after="0" w:afterAutospacing="0" w:line="276" w:lineRule="auto"/>
        <w:rPr>
          <w:rFonts w:eastAsia="等线"/>
          <w:i/>
          <w:sz w:val="22"/>
          <w:szCs w:val="22"/>
          <w:lang w:eastAsia="ko-KR"/>
        </w:rPr>
      </w:pPr>
      <w:r w:rsidRPr="0094381B">
        <w:rPr>
          <w:rFonts w:eastAsia="等线"/>
          <w:i/>
          <w:sz w:val="22"/>
          <w:szCs w:val="22"/>
          <w:lang w:eastAsia="ko-KR"/>
        </w:rPr>
        <w:t>Alt 2. Slots for a resource pool is (pre-)configured, where the slots are applied with periodicity.</w:t>
      </w:r>
    </w:p>
    <w:p w14:paraId="1AC3D7E8" w14:textId="77777777" w:rsidR="00E57C8B" w:rsidRPr="0094381B" w:rsidRDefault="00E57C8B" w:rsidP="00E57C8B">
      <w:pPr>
        <w:pStyle w:val="Style1"/>
        <w:numPr>
          <w:ilvl w:val="1"/>
          <w:numId w:val="8"/>
        </w:numPr>
        <w:spacing w:after="0" w:afterAutospacing="0" w:line="276" w:lineRule="auto"/>
        <w:rPr>
          <w:rFonts w:eastAsia="等线"/>
          <w:i/>
          <w:sz w:val="22"/>
          <w:szCs w:val="22"/>
          <w:lang w:eastAsia="ko-KR"/>
        </w:rPr>
      </w:pPr>
      <w:r w:rsidRPr="0094381B">
        <w:rPr>
          <w:rFonts w:eastAsia="等线"/>
          <w:i/>
          <w:sz w:val="22"/>
          <w:szCs w:val="22"/>
          <w:lang w:eastAsia="ko-KR"/>
        </w:rPr>
        <w:t>FFS: signaling details</w:t>
      </w:r>
    </w:p>
    <w:p w14:paraId="663E9514" w14:textId="77777777" w:rsidR="00E57C8B" w:rsidRPr="0094381B" w:rsidRDefault="00E57C8B" w:rsidP="00E57C8B">
      <w:pPr>
        <w:pStyle w:val="Style1"/>
        <w:numPr>
          <w:ilvl w:val="1"/>
          <w:numId w:val="8"/>
        </w:numPr>
        <w:spacing w:after="0" w:afterAutospacing="0" w:line="276" w:lineRule="auto"/>
        <w:rPr>
          <w:rFonts w:eastAsia="等线"/>
          <w:i/>
          <w:sz w:val="22"/>
          <w:szCs w:val="22"/>
          <w:lang w:eastAsia="ko-KR"/>
        </w:rPr>
      </w:pPr>
      <w:r w:rsidRPr="0094381B">
        <w:rPr>
          <w:rFonts w:eastAsia="等线"/>
          <w:i/>
          <w:sz w:val="22"/>
          <w:szCs w:val="22"/>
          <w:lang w:eastAsia="ko-KR"/>
        </w:rPr>
        <w:t>FFS: how to apply the above bitmap signaling, e.g., to all slots or only to a set of slots</w:t>
      </w:r>
    </w:p>
    <w:p w14:paraId="09EA0A25" w14:textId="77777777" w:rsidR="00E57C8B" w:rsidRPr="0094381B" w:rsidRDefault="00E57C8B" w:rsidP="00E57C8B">
      <w:pPr>
        <w:pStyle w:val="Style1"/>
        <w:numPr>
          <w:ilvl w:val="1"/>
          <w:numId w:val="8"/>
        </w:numPr>
        <w:spacing w:after="0" w:afterAutospacing="0" w:line="276" w:lineRule="auto"/>
        <w:rPr>
          <w:rFonts w:eastAsia="等线"/>
          <w:i/>
          <w:sz w:val="22"/>
          <w:szCs w:val="22"/>
          <w:lang w:eastAsia="ko-KR"/>
        </w:rPr>
      </w:pPr>
      <w:r w:rsidRPr="0094381B">
        <w:rPr>
          <w:rFonts w:eastAsia="等线"/>
          <w:i/>
          <w:sz w:val="22"/>
          <w:szCs w:val="22"/>
          <w:lang w:eastAsia="ko-KR"/>
        </w:rPr>
        <w:t>FFS: symbols for sidelink in the slot, how to indicate for the case when not all symbols are for SL</w:t>
      </w:r>
    </w:p>
    <w:p w14:paraId="1ACE15D6" w14:textId="72525993" w:rsidR="003376CC" w:rsidRDefault="00153EE2" w:rsidP="00690CB9">
      <w:pPr>
        <w:snapToGrid/>
      </w:pPr>
      <w:r>
        <w:rPr>
          <w:lang w:eastAsia="zh-CN"/>
        </w:rPr>
        <w:t xml:space="preserve">In NR Uu, time domain slots are configured by higher </w:t>
      </w:r>
      <w:r w:rsidR="00B97608">
        <w:rPr>
          <w:lang w:eastAsia="zh-CN"/>
        </w:rPr>
        <w:t>layer parameter</w:t>
      </w:r>
      <w:r>
        <w:rPr>
          <w:lang w:eastAsia="zh-CN"/>
        </w:rPr>
        <w:t xml:space="preserve"> </w:t>
      </w:r>
      <w:r w:rsidRPr="0096519C">
        <w:rPr>
          <w:i/>
        </w:rPr>
        <w:t>TDD-UL-DL-Config</w:t>
      </w:r>
      <w:r w:rsidR="00B97608">
        <w:rPr>
          <w:i/>
        </w:rPr>
        <w:t xml:space="preserve">. </w:t>
      </w:r>
      <w:r w:rsidR="00B97608" w:rsidRPr="00415298">
        <w:t xml:space="preserve">A UE can be </w:t>
      </w:r>
      <w:r w:rsidR="00B97608" w:rsidRPr="000549F9">
        <w:t>configured</w:t>
      </w:r>
      <w:r w:rsidR="00B97608" w:rsidRPr="00415298">
        <w:t xml:space="preserve"> </w:t>
      </w:r>
      <w:r w:rsidR="00B97608">
        <w:t>by</w:t>
      </w:r>
      <w:r w:rsidR="00B97608">
        <w:rPr>
          <w:i/>
        </w:rPr>
        <w:t xml:space="preserve"> </w:t>
      </w:r>
      <w:r w:rsidR="00B97608" w:rsidRPr="00415298">
        <w:rPr>
          <w:i/>
        </w:rPr>
        <w:t>TDD-UL-DL-ConfigCommon</w:t>
      </w:r>
      <w:r w:rsidRPr="0096519C">
        <w:rPr>
          <w:i/>
        </w:rPr>
        <w:t xml:space="preserve"> </w:t>
      </w:r>
      <w:r w:rsidRPr="000549F9">
        <w:t>to</w:t>
      </w:r>
      <w:r w:rsidRPr="00415298">
        <w:t xml:space="preserve"> </w:t>
      </w:r>
      <w:r w:rsidRPr="000549F9">
        <w:t>determine</w:t>
      </w:r>
      <w:r w:rsidR="00B97608" w:rsidRPr="00AC4E20">
        <w:t xml:space="preserve"> the u</w:t>
      </w:r>
      <w:r w:rsidR="00B97608" w:rsidRPr="007C5F92">
        <w:t>plink/d</w:t>
      </w:r>
      <w:r w:rsidRPr="00710321">
        <w:t>ownlink TDD configuration</w:t>
      </w:r>
      <w:r w:rsidR="003376CC">
        <w:t xml:space="preserve"> with respect to a reference SCS</w:t>
      </w:r>
      <w:r>
        <w:t>,</w:t>
      </w:r>
      <w:r>
        <w:rPr>
          <w:lang w:eastAsia="zh-CN"/>
        </w:rPr>
        <w:t xml:space="preserve"> where one or more </w:t>
      </w:r>
      <w:r w:rsidRPr="0096519C">
        <w:t>TDD-UL-DL-Pattern</w:t>
      </w:r>
      <w:r>
        <w:t>s can be configured.</w:t>
      </w:r>
      <w:r>
        <w:rPr>
          <w:lang w:eastAsia="zh-CN"/>
        </w:rPr>
        <w:t xml:space="preserve"> For every </w:t>
      </w:r>
      <w:r>
        <w:t>TDD-UL-DL-Pattern, a period in terms of slot</w:t>
      </w:r>
      <w:r w:rsidR="003376CC">
        <w:t>s</w:t>
      </w:r>
      <w:r>
        <w:t xml:space="preserve"> are given by </w:t>
      </w:r>
      <w:r w:rsidRPr="00A10CF2">
        <w:rPr>
          <w:i/>
        </w:rPr>
        <w:t>dl-UL-TransmissionPeriodicity</w:t>
      </w:r>
      <w:r w:rsidR="005F586A">
        <w:t>. Within a period</w:t>
      </w:r>
      <w:r w:rsidR="00B97608">
        <w:t>,</w:t>
      </w:r>
      <w:r>
        <w:t xml:space="preserve"> UL slots/symbols</w:t>
      </w:r>
      <w:r w:rsidR="005F586A">
        <w:t xml:space="preserve"> and</w:t>
      </w:r>
      <w:r>
        <w:t xml:space="preserve"> DL slots/symbol are explicitly indicated, </w:t>
      </w:r>
      <w:r w:rsidR="005F586A">
        <w:t xml:space="preserve">the </w:t>
      </w:r>
      <w:r w:rsidR="00B97608">
        <w:t>remaining</w:t>
      </w:r>
      <w:r w:rsidR="005F586A">
        <w:t xml:space="preserve"> </w:t>
      </w:r>
      <w:r w:rsidR="00B97608">
        <w:rPr>
          <w:lang w:eastAsia="zh-CN"/>
        </w:rPr>
        <w:t>is</w:t>
      </w:r>
      <w:r>
        <w:rPr>
          <w:lang w:eastAsia="zh-CN"/>
        </w:rPr>
        <w:t xml:space="preserve"> </w:t>
      </w:r>
      <w:r w:rsidR="005F586A">
        <w:rPr>
          <w:lang w:eastAsia="zh-CN"/>
        </w:rPr>
        <w:t xml:space="preserve">determined as </w:t>
      </w:r>
      <w:r w:rsidR="005F586A" w:rsidRPr="00415298">
        <w:t xml:space="preserve">Flexible </w:t>
      </w:r>
      <w:r w:rsidR="005F586A">
        <w:t>slots/symbol which can be dedicated configured to U or D</w:t>
      </w:r>
      <w:r w:rsidR="00B97608">
        <w:t xml:space="preserve"> on a per slot basis (slot are identified by </w:t>
      </w:r>
      <w:r w:rsidR="00B97608" w:rsidRPr="00415298">
        <w:rPr>
          <w:i/>
        </w:rPr>
        <w:t>slotIndex</w:t>
      </w:r>
      <w:r w:rsidR="00B97608">
        <w:t xml:space="preserve">) </w:t>
      </w:r>
      <w:r w:rsidR="005F586A">
        <w:t xml:space="preserve">via </w:t>
      </w:r>
      <w:r w:rsidR="005F586A" w:rsidRPr="00415298">
        <w:rPr>
          <w:i/>
        </w:rPr>
        <w:t>TDD-UL-DL-ConfigDedicated</w:t>
      </w:r>
      <w:r w:rsidR="005F586A" w:rsidRPr="00415298">
        <w:t>.</w:t>
      </w:r>
      <w:r w:rsidR="005F586A">
        <w:t xml:space="preserve"> </w:t>
      </w:r>
      <w:r w:rsidR="003376CC">
        <w:t xml:space="preserve">For example, for 30kHz SCS, a pattern can be configured for a 5ms period with configured slots as D-D-D-F-F-F-F-F-F-U, </w:t>
      </w:r>
      <w:r w:rsidR="00B97608">
        <w:t xml:space="preserve">and is </w:t>
      </w:r>
      <w:r w:rsidR="003376CC">
        <w:t>reconfigured to D-D-D-U-U-D-D</w:t>
      </w:r>
      <w:r w:rsidR="00B97608">
        <w:t>-U-U-U via dedicated signaling.</w:t>
      </w:r>
    </w:p>
    <w:p w14:paraId="7F60C978" w14:textId="3A240F1B" w:rsidR="00153EE2" w:rsidRDefault="00B97608" w:rsidP="00690CB9">
      <w:pPr>
        <w:snapToGrid/>
        <w:rPr>
          <w:rFonts w:eastAsia="MS Mincho"/>
          <w:b/>
          <w:i/>
        </w:rPr>
      </w:pPr>
      <w:r>
        <w:t xml:space="preserve">The LTE sidelink bitmap-like configuration on a resource pool is not sufficient to allow NR sidelink to operate on a shared carrier to efficiently </w:t>
      </w:r>
      <w:r w:rsidR="00634251">
        <w:t>cooperate</w:t>
      </w:r>
      <w:r>
        <w:t xml:space="preserve"> with flexible NR uplink and downlink patterns with different p</w:t>
      </w:r>
      <w:r w:rsidRPr="0096519C">
        <w:t>eriodicity</w:t>
      </w:r>
      <w:r>
        <w:t xml:space="preserve"> and configuration</w:t>
      </w:r>
      <w:r w:rsidR="007825B7">
        <w:t>.</w:t>
      </w:r>
    </w:p>
    <w:p w14:paraId="7502D3C3" w14:textId="6E12224C" w:rsidR="00B97608" w:rsidRDefault="00B97608" w:rsidP="00B97608">
      <w:r w:rsidRPr="00A10CF2">
        <w:rPr>
          <w:rFonts w:eastAsia="MS Mincho"/>
          <w:b/>
          <w:i/>
        </w:rPr>
        <w:t>Observation</w:t>
      </w:r>
      <w:r>
        <w:rPr>
          <w:rFonts w:eastAsia="MS Mincho"/>
          <w:b/>
          <w:i/>
        </w:rPr>
        <w:t xml:space="preserve"> 2:</w:t>
      </w:r>
      <w:r w:rsidRPr="00A10CF2">
        <w:rPr>
          <w:rFonts w:eastAsia="MS Mincho"/>
          <w:b/>
          <w:i/>
        </w:rPr>
        <w:t xml:space="preserve"> </w:t>
      </w:r>
      <w:r w:rsidRPr="00B97608">
        <w:rPr>
          <w:rFonts w:eastAsia="MS Mincho"/>
          <w:b/>
          <w:i/>
        </w:rPr>
        <w:t>LTE sidelink bitmap-like configuration</w:t>
      </w:r>
      <w:r>
        <w:rPr>
          <w:rFonts w:eastAsia="MS Mincho"/>
          <w:b/>
          <w:i/>
        </w:rPr>
        <w:t xml:space="preserve"> cannot </w:t>
      </w:r>
      <w:r w:rsidR="00634251" w:rsidRPr="00634251">
        <w:rPr>
          <w:rFonts w:eastAsia="MS Mincho"/>
          <w:b/>
          <w:i/>
        </w:rPr>
        <w:t>efficiently co</w:t>
      </w:r>
      <w:r w:rsidR="00634251">
        <w:rPr>
          <w:rFonts w:eastAsia="MS Mincho"/>
          <w:b/>
          <w:i/>
        </w:rPr>
        <w:t>operate</w:t>
      </w:r>
      <w:r w:rsidR="00634251" w:rsidRPr="00634251">
        <w:rPr>
          <w:rFonts w:eastAsia="MS Mincho"/>
          <w:b/>
          <w:i/>
        </w:rPr>
        <w:t xml:space="preserve"> with flexible NR uplink and downlink patterns with different periodicity and configuration</w:t>
      </w:r>
      <w:r w:rsidR="00634251">
        <w:rPr>
          <w:rFonts w:eastAsia="MS Mincho"/>
          <w:b/>
          <w:i/>
        </w:rPr>
        <w:t xml:space="preserve"> in</w:t>
      </w:r>
      <w:r w:rsidR="001E0BC6">
        <w:rPr>
          <w:rFonts w:eastAsia="MS Mincho"/>
          <w:b/>
          <w:i/>
        </w:rPr>
        <w:t xml:space="preserve"> </w:t>
      </w:r>
      <w:r w:rsidR="00634251">
        <w:rPr>
          <w:rFonts w:eastAsia="MS Mincho"/>
          <w:b/>
          <w:i/>
        </w:rPr>
        <w:t xml:space="preserve">a shared </w:t>
      </w:r>
      <w:r w:rsidR="001E0BC6">
        <w:rPr>
          <w:rFonts w:eastAsia="MS Mincho"/>
          <w:b/>
          <w:i/>
        </w:rPr>
        <w:t>carrier</w:t>
      </w:r>
      <w:r w:rsidR="00634251">
        <w:rPr>
          <w:rFonts w:eastAsia="MS Mincho"/>
          <w:b/>
          <w:i/>
        </w:rPr>
        <w:t>.</w:t>
      </w:r>
    </w:p>
    <w:p w14:paraId="2BCF347E" w14:textId="07772F77" w:rsidR="00634251" w:rsidRDefault="00634251" w:rsidP="00690CB9">
      <w:pPr>
        <w:snapToGrid/>
      </w:pPr>
      <w:r>
        <w:t>Hence, NR sidelink should reuse NR uplink/downlink configuration</w:t>
      </w:r>
      <w:r w:rsidR="00306F32">
        <w:t>, i.e.</w:t>
      </w:r>
      <w:r>
        <w:t xml:space="preserve"> </w:t>
      </w:r>
      <w:r w:rsidR="00306F32">
        <w:t>a</w:t>
      </w:r>
      <w:r>
        <w:t xml:space="preserve"> resource pool should contain one or more time patterns</w:t>
      </w:r>
      <w:r w:rsidR="00294324">
        <w:t xml:space="preserve"> (</w:t>
      </w:r>
      <w:r w:rsidR="00294324" w:rsidRPr="00B16A52">
        <w:rPr>
          <w:i/>
        </w:rPr>
        <w:t>TDD-UL-DL-SL-Pattern</w:t>
      </w:r>
      <w:r w:rsidR="00294324">
        <w:t>)</w:t>
      </w:r>
      <w:r>
        <w:t xml:space="preserve">, of each may have different </w:t>
      </w:r>
      <w:r w:rsidRPr="00634251">
        <w:t>periodicity</w:t>
      </w:r>
      <w:r>
        <w:t xml:space="preserve"> in terms of slots</w:t>
      </w:r>
      <w:r w:rsidR="00294324">
        <w:t xml:space="preserve"> </w:t>
      </w:r>
      <w:r w:rsidR="004B726A">
        <w:t>provided</w:t>
      </w:r>
      <w:r w:rsidR="00294324">
        <w:t xml:space="preserve"> by </w:t>
      </w:r>
      <w:r w:rsidR="00294324" w:rsidRPr="00B16A52">
        <w:rPr>
          <w:i/>
        </w:rPr>
        <w:t>dl-UL-SL-TransmissionPeriodicity</w:t>
      </w:r>
      <w:r>
        <w:t xml:space="preserve">. The number of sidelink patterns and </w:t>
      </w:r>
      <w:r w:rsidRPr="00634251">
        <w:t>periodicity</w:t>
      </w:r>
      <w:r>
        <w:t xml:space="preserve"> of each pattern sidelink are exactly same as NR Uu</w:t>
      </w:r>
      <w:r w:rsidR="005218B9">
        <w:t xml:space="preserve"> in a shared carrier</w:t>
      </w:r>
      <w:r>
        <w:t xml:space="preserve">. For dedicated carrier, the time patterns can be </w:t>
      </w:r>
      <w:r w:rsidR="005218B9">
        <w:t>(</w:t>
      </w:r>
      <w:r>
        <w:t>pre-</w:t>
      </w:r>
      <w:r w:rsidR="005218B9">
        <w:t>)</w:t>
      </w:r>
      <w:r>
        <w:t xml:space="preserve">configured. </w:t>
      </w:r>
      <w:r w:rsidR="00F55232">
        <w:t xml:space="preserve">In a dedicated carrier, all slots are available for sidelink, the (pre-)configuration of time domain patterns of resource pool needs not to accommodate Uu slots for co-existence. </w:t>
      </w:r>
    </w:p>
    <w:p w14:paraId="03FF15AA" w14:textId="79054985" w:rsidR="004E6442" w:rsidRDefault="001E0BC6" w:rsidP="003B371C">
      <w:pPr>
        <w:snapToGrid/>
        <w:rPr>
          <w:rFonts w:eastAsia="MS Mincho"/>
          <w:b/>
          <w:i/>
        </w:rPr>
      </w:pPr>
      <w:r w:rsidRPr="003B1459">
        <w:rPr>
          <w:rFonts w:eastAsia="MS Mincho"/>
          <w:b/>
          <w:i/>
        </w:rPr>
        <w:t xml:space="preserve">Proposal </w:t>
      </w:r>
      <w:r w:rsidR="003B2C9E">
        <w:rPr>
          <w:rFonts w:eastAsia="MS Mincho"/>
          <w:b/>
          <w:i/>
        </w:rPr>
        <w:t>2</w:t>
      </w:r>
      <w:r w:rsidRPr="003B1459">
        <w:rPr>
          <w:rFonts w:eastAsia="MS Mincho"/>
          <w:b/>
          <w:i/>
        </w:rPr>
        <w:t xml:space="preserve">: </w:t>
      </w:r>
      <w:r>
        <w:rPr>
          <w:rFonts w:eastAsia="MS Mincho"/>
          <w:b/>
          <w:i/>
        </w:rPr>
        <w:t xml:space="preserve">One or more sidelink </w:t>
      </w:r>
      <w:r w:rsidR="004E6442">
        <w:rPr>
          <w:rFonts w:eastAsia="MS Mincho"/>
          <w:b/>
          <w:i/>
        </w:rPr>
        <w:t xml:space="preserve">slot and symbol </w:t>
      </w:r>
      <w:r>
        <w:rPr>
          <w:rFonts w:eastAsia="MS Mincho"/>
          <w:b/>
          <w:i/>
        </w:rPr>
        <w:t xml:space="preserve">patterns </w:t>
      </w:r>
      <w:r w:rsidR="004E6442">
        <w:rPr>
          <w:rFonts w:eastAsia="MS Mincho"/>
          <w:b/>
          <w:i/>
        </w:rPr>
        <w:t>are (pre-)</w:t>
      </w:r>
      <w:r>
        <w:rPr>
          <w:rFonts w:eastAsia="MS Mincho"/>
          <w:b/>
          <w:i/>
        </w:rPr>
        <w:t xml:space="preserve">configured </w:t>
      </w:r>
      <w:r w:rsidR="004E6442">
        <w:rPr>
          <w:rFonts w:eastAsia="MS Mincho"/>
          <w:b/>
          <w:i/>
        </w:rPr>
        <w:t xml:space="preserve">per </w:t>
      </w:r>
      <w:r>
        <w:rPr>
          <w:rFonts w:eastAsia="MS Mincho"/>
          <w:b/>
          <w:i/>
        </w:rPr>
        <w:t>resource pool</w:t>
      </w:r>
    </w:p>
    <w:p w14:paraId="1B4854D9" w14:textId="11ACDD6D" w:rsidR="00634251" w:rsidRDefault="00634251" w:rsidP="000549F9">
      <w:pPr>
        <w:pStyle w:val="af"/>
        <w:widowControl w:val="0"/>
        <w:numPr>
          <w:ilvl w:val="1"/>
          <w:numId w:val="3"/>
        </w:numPr>
        <w:overflowPunct w:val="0"/>
        <w:snapToGrid/>
        <w:spacing w:before="80" w:after="80"/>
        <w:jc w:val="left"/>
        <w:textAlignment w:val="baseline"/>
        <w:rPr>
          <w:rFonts w:eastAsia="MS Mincho"/>
          <w:b/>
          <w:i/>
        </w:rPr>
      </w:pPr>
      <w:r>
        <w:rPr>
          <w:rFonts w:eastAsia="MS Mincho"/>
          <w:b/>
          <w:i/>
        </w:rPr>
        <w:t xml:space="preserve">In </w:t>
      </w:r>
      <w:r w:rsidR="001E0BC6">
        <w:rPr>
          <w:rFonts w:eastAsia="MS Mincho"/>
          <w:b/>
          <w:i/>
        </w:rPr>
        <w:t xml:space="preserve">a </w:t>
      </w:r>
      <w:r>
        <w:rPr>
          <w:rFonts w:eastAsia="MS Mincho"/>
          <w:b/>
          <w:i/>
        </w:rPr>
        <w:t xml:space="preserve">shared carrier, </w:t>
      </w:r>
      <w:r w:rsidRPr="00634251">
        <w:rPr>
          <w:rFonts w:eastAsia="MS Mincho"/>
          <w:b/>
          <w:i/>
        </w:rPr>
        <w:t>periodicity</w:t>
      </w:r>
      <w:r>
        <w:rPr>
          <w:rFonts w:eastAsia="MS Mincho"/>
          <w:b/>
          <w:i/>
        </w:rPr>
        <w:t xml:space="preserve"> </w:t>
      </w:r>
      <w:r w:rsidR="00410F55">
        <w:rPr>
          <w:rFonts w:eastAsia="MS Mincho"/>
          <w:b/>
          <w:i/>
        </w:rPr>
        <w:t>in slot</w:t>
      </w:r>
      <w:r w:rsidR="007928BD">
        <w:rPr>
          <w:rFonts w:eastAsia="MS Mincho"/>
          <w:b/>
          <w:i/>
        </w:rPr>
        <w:t>s</w:t>
      </w:r>
      <w:r w:rsidR="00410F55">
        <w:rPr>
          <w:rFonts w:eastAsia="MS Mincho"/>
          <w:b/>
          <w:i/>
        </w:rPr>
        <w:t xml:space="preserve"> </w:t>
      </w:r>
      <w:r>
        <w:rPr>
          <w:rFonts w:eastAsia="MS Mincho"/>
          <w:b/>
          <w:i/>
        </w:rPr>
        <w:t xml:space="preserve">of a sidelink pattern is same as </w:t>
      </w:r>
      <w:r w:rsidRPr="00634251">
        <w:rPr>
          <w:rFonts w:eastAsia="MS Mincho"/>
          <w:b/>
          <w:i/>
        </w:rPr>
        <w:t>dl-UL-TransmissionPeriodicity</w:t>
      </w:r>
      <w:r>
        <w:rPr>
          <w:rFonts w:eastAsia="MS Mincho"/>
          <w:b/>
          <w:i/>
        </w:rPr>
        <w:t xml:space="preserve"> given by</w:t>
      </w:r>
      <w:r w:rsidR="001E0BC6">
        <w:rPr>
          <w:rFonts w:eastAsia="MS Mincho"/>
          <w:b/>
          <w:i/>
        </w:rPr>
        <w:t xml:space="preserve"> the</w:t>
      </w:r>
      <w:r>
        <w:rPr>
          <w:rFonts w:eastAsia="MS Mincho"/>
          <w:b/>
          <w:i/>
        </w:rPr>
        <w:t xml:space="preserve"> higher layer parameter </w:t>
      </w:r>
      <w:r w:rsidRPr="00634251">
        <w:rPr>
          <w:rFonts w:eastAsia="MS Mincho"/>
          <w:b/>
          <w:i/>
        </w:rPr>
        <w:t>TDD-UL-DL-Pattern</w:t>
      </w:r>
      <w:r>
        <w:rPr>
          <w:rFonts w:eastAsia="MS Mincho"/>
          <w:b/>
          <w:i/>
        </w:rPr>
        <w:t xml:space="preserve"> under the parent IE </w:t>
      </w:r>
      <w:r w:rsidRPr="00634251">
        <w:rPr>
          <w:rFonts w:eastAsia="MS Mincho"/>
          <w:b/>
          <w:i/>
        </w:rPr>
        <w:t>TDD-UL-DL-Config</w:t>
      </w:r>
      <w:r w:rsidR="001E0BC6">
        <w:rPr>
          <w:rFonts w:eastAsia="MS Mincho"/>
          <w:b/>
          <w:i/>
        </w:rPr>
        <w:t>.</w:t>
      </w:r>
    </w:p>
    <w:p w14:paraId="5378E1F6" w14:textId="147F8973" w:rsidR="001E0BC6" w:rsidRPr="003B1459" w:rsidRDefault="001E0BC6" w:rsidP="007C5F92">
      <w:pPr>
        <w:pStyle w:val="af"/>
        <w:widowControl w:val="0"/>
        <w:numPr>
          <w:ilvl w:val="1"/>
          <w:numId w:val="3"/>
        </w:numPr>
        <w:overflowPunct w:val="0"/>
        <w:snapToGrid/>
        <w:spacing w:before="80" w:after="80"/>
        <w:jc w:val="left"/>
        <w:textAlignment w:val="baseline"/>
        <w:rPr>
          <w:rFonts w:eastAsia="MS Mincho"/>
          <w:b/>
          <w:i/>
        </w:rPr>
      </w:pPr>
      <w:r>
        <w:rPr>
          <w:rFonts w:eastAsia="MS Mincho"/>
          <w:b/>
          <w:i/>
        </w:rPr>
        <w:t xml:space="preserve">In a dedicated carrier, </w:t>
      </w:r>
      <w:r w:rsidRPr="00634251">
        <w:rPr>
          <w:rFonts w:eastAsia="MS Mincho"/>
          <w:b/>
          <w:i/>
        </w:rPr>
        <w:t>periodicity</w:t>
      </w:r>
      <w:r>
        <w:rPr>
          <w:rFonts w:eastAsia="MS Mincho"/>
          <w:b/>
          <w:i/>
        </w:rPr>
        <w:t xml:space="preserve"> </w:t>
      </w:r>
      <w:r w:rsidR="00410F55">
        <w:rPr>
          <w:rFonts w:eastAsia="MS Mincho"/>
          <w:b/>
          <w:i/>
        </w:rPr>
        <w:t xml:space="preserve">in slots </w:t>
      </w:r>
      <w:r>
        <w:rPr>
          <w:rFonts w:eastAsia="MS Mincho"/>
          <w:b/>
          <w:i/>
        </w:rPr>
        <w:t xml:space="preserve">of a sidelink pattern </w:t>
      </w:r>
      <w:r w:rsidR="00EB56AE">
        <w:rPr>
          <w:rFonts w:eastAsia="MS Mincho"/>
          <w:b/>
          <w:i/>
        </w:rPr>
        <w:t>is</w:t>
      </w:r>
      <w:r>
        <w:rPr>
          <w:rFonts w:eastAsia="MS Mincho"/>
          <w:b/>
          <w:i/>
        </w:rPr>
        <w:t xml:space="preserve"> (pre-)configured</w:t>
      </w:r>
      <w:r w:rsidR="002677A8">
        <w:rPr>
          <w:rFonts w:eastAsia="MS Mincho"/>
          <w:b/>
          <w:i/>
        </w:rPr>
        <w:t xml:space="preserve"> </w:t>
      </w:r>
      <w:r w:rsidR="002677A8">
        <w:rPr>
          <w:rFonts w:eastAsia="MS Mincho"/>
          <w:b/>
          <w:i/>
        </w:rPr>
        <w:lastRenderedPageBreak/>
        <w:t xml:space="preserve">from the same value range </w:t>
      </w:r>
      <w:r w:rsidR="002677A8" w:rsidRPr="002677A8">
        <w:rPr>
          <w:rFonts w:eastAsia="MS Mincho"/>
          <w:b/>
          <w:i/>
        </w:rPr>
        <w:t>as</w:t>
      </w:r>
      <w:r w:rsidR="002677A8" w:rsidRPr="003B371C">
        <w:rPr>
          <w:b/>
          <w:i/>
        </w:rPr>
        <w:t xml:space="preserve"> dl-UL-TransmissionPeriodicity</w:t>
      </w:r>
      <w:r w:rsidR="002677A8">
        <w:rPr>
          <w:rFonts w:eastAsia="MS Mincho"/>
          <w:b/>
          <w:i/>
        </w:rPr>
        <w:t xml:space="preserve"> </w:t>
      </w:r>
      <w:r>
        <w:rPr>
          <w:rFonts w:eastAsia="MS Mincho"/>
          <w:b/>
          <w:i/>
        </w:rPr>
        <w:t xml:space="preserve">. </w:t>
      </w:r>
    </w:p>
    <w:p w14:paraId="2F31CFF4" w14:textId="0C05C06D" w:rsidR="00644911" w:rsidRPr="003B1459" w:rsidRDefault="00644911" w:rsidP="00644911">
      <w:pPr>
        <w:rPr>
          <w:lang w:eastAsia="zh-CN"/>
        </w:rPr>
      </w:pPr>
      <w:r w:rsidRPr="003B1459">
        <w:rPr>
          <w:lang w:eastAsia="zh-CN"/>
        </w:rPr>
        <w:t xml:space="preserve">In </w:t>
      </w:r>
      <w:r w:rsidR="00F55232">
        <w:rPr>
          <w:lang w:eastAsia="zh-CN"/>
        </w:rPr>
        <w:t xml:space="preserve">a </w:t>
      </w:r>
      <w:r w:rsidRPr="003B1459">
        <w:rPr>
          <w:lang w:eastAsia="zh-CN"/>
        </w:rPr>
        <w:t>shared carrier, for TDD operation, a</w:t>
      </w:r>
      <w:r w:rsidR="00603A11" w:rsidRPr="003B1459">
        <w:rPr>
          <w:lang w:eastAsia="zh-CN"/>
        </w:rPr>
        <w:t xml:space="preserve"> UE is provided a </w:t>
      </w:r>
      <w:r w:rsidR="007825B7" w:rsidRPr="0096519C">
        <w:t>TDD-UL-DL-Pattern</w:t>
      </w:r>
      <w:r w:rsidR="00603A11" w:rsidRPr="003B1459">
        <w:rPr>
          <w:lang w:eastAsia="zh-CN"/>
        </w:rPr>
        <w:t xml:space="preserve">, and then some of </w:t>
      </w:r>
      <w:r w:rsidR="00603A11" w:rsidRPr="003B1459">
        <w:t>'</w:t>
      </w:r>
      <w:r w:rsidR="00603A11" w:rsidRPr="003B1459">
        <w:rPr>
          <w:lang w:eastAsia="zh-CN"/>
        </w:rPr>
        <w:t>F</w:t>
      </w:r>
      <w:r w:rsidR="00603A11" w:rsidRPr="003B1459">
        <w:t>' and '</w:t>
      </w:r>
      <w:r w:rsidR="00603A11" w:rsidRPr="003B1459">
        <w:rPr>
          <w:lang w:eastAsia="zh-CN"/>
        </w:rPr>
        <w:t>U</w:t>
      </w:r>
      <w:r w:rsidR="00603A11" w:rsidRPr="003B1459">
        <w:t>' symbols/slots can be overwritten as '</w:t>
      </w:r>
      <w:r w:rsidR="00603A11" w:rsidRPr="003B1459">
        <w:rPr>
          <w:lang w:eastAsia="zh-CN"/>
        </w:rPr>
        <w:t>S</w:t>
      </w:r>
      <w:r w:rsidR="00603A11" w:rsidRPr="003B1459">
        <w:t>' symbols/slots for sidelink</w:t>
      </w:r>
      <w:r w:rsidR="007825B7">
        <w:t xml:space="preserve"> as </w:t>
      </w:r>
      <w:r w:rsidR="007825B7" w:rsidRPr="0096519C">
        <w:t>TDD-</w:t>
      </w:r>
      <w:r w:rsidR="007825B7">
        <w:t>SL-</w:t>
      </w:r>
      <w:r w:rsidR="007825B7" w:rsidRPr="0096519C">
        <w:t>UL-DL-Pattern</w:t>
      </w:r>
      <w:r w:rsidR="00603A11" w:rsidRPr="003B1459">
        <w:rPr>
          <w:lang w:eastAsia="zh-CN"/>
        </w:rPr>
        <w:t xml:space="preserve">. </w:t>
      </w:r>
      <w:r w:rsidRPr="003B1459">
        <w:rPr>
          <w:lang w:eastAsia="zh-CN"/>
        </w:rPr>
        <w:t xml:space="preserve">It is up to gNB’s configuration on slot formats to guarantee QoS of UEs, e.g. URLLC and eMBB. This configuration flexibility of gNB should be </w:t>
      </w:r>
      <w:r w:rsidR="002072CC" w:rsidRPr="003B1459">
        <w:rPr>
          <w:lang w:eastAsia="zh-CN"/>
        </w:rPr>
        <w:t>exploited</w:t>
      </w:r>
      <w:r w:rsidRPr="003B1459">
        <w:rPr>
          <w:lang w:eastAsia="zh-CN"/>
        </w:rPr>
        <w:t>, rather than prohibited, in NR sidelink. Note that from the system perspective, the gNB will ensure configuration of flexible symbols/slots does not result in simultaneous SL and DL</w:t>
      </w:r>
      <w:r w:rsidR="00B56C32" w:rsidRPr="003B1459">
        <w:rPr>
          <w:lang w:eastAsia="zh-CN"/>
        </w:rPr>
        <w:t xml:space="preserve"> for a UE nor different interpretation on slot configuration for UEs</w:t>
      </w:r>
      <w:r w:rsidR="007825B7">
        <w:rPr>
          <w:lang w:eastAsia="zh-CN"/>
        </w:rPr>
        <w:t xml:space="preserve"> in a shared carrier</w:t>
      </w:r>
      <w:r w:rsidRPr="003B1459">
        <w:rPr>
          <w:lang w:eastAsia="zh-CN"/>
        </w:rPr>
        <w:t xml:space="preserve">. </w:t>
      </w:r>
      <w:r w:rsidR="00B776A8" w:rsidRPr="003B1459">
        <w:rPr>
          <w:lang w:eastAsia="zh-CN"/>
        </w:rPr>
        <w:t xml:space="preserve">Note that a UE without slot configuration on </w:t>
      </w:r>
      <w:r w:rsidR="00B776A8" w:rsidRPr="003B1459">
        <w:t>'F' or 'U’</w:t>
      </w:r>
      <w:r w:rsidR="00B776A8" w:rsidRPr="003B1459">
        <w:rPr>
          <w:lang w:eastAsia="zh-CN"/>
        </w:rPr>
        <w:t xml:space="preserve"> slots/symbols</w:t>
      </w:r>
      <w:r w:rsidR="00B776A8" w:rsidRPr="003B1459">
        <w:rPr>
          <w:rFonts w:hint="eastAsia"/>
          <w:lang w:eastAsia="zh-CN"/>
        </w:rPr>
        <w:t xml:space="preserve">, </w:t>
      </w:r>
      <w:r w:rsidR="00B776A8" w:rsidRPr="003B1459">
        <w:rPr>
          <w:lang w:eastAsia="zh-CN"/>
        </w:rPr>
        <w:t>is not expected to transmit/receive sidelink on these</w:t>
      </w:r>
      <w:r w:rsidR="00E85E37" w:rsidRPr="003B1459">
        <w:rPr>
          <w:lang w:eastAsia="zh-CN"/>
        </w:rPr>
        <w:t xml:space="preserve"> </w:t>
      </w:r>
      <w:r w:rsidR="00B776A8" w:rsidRPr="003B1459">
        <w:rPr>
          <w:lang w:eastAsia="zh-CN"/>
        </w:rPr>
        <w:t>slots/symbols</w:t>
      </w:r>
      <w:r w:rsidR="00B56C32" w:rsidRPr="003B1459">
        <w:rPr>
          <w:lang w:eastAsia="zh-CN"/>
        </w:rPr>
        <w:t>.</w:t>
      </w:r>
      <w:r w:rsidR="00B776A8" w:rsidRPr="003B1459">
        <w:rPr>
          <w:lang w:eastAsia="zh-CN"/>
        </w:rPr>
        <w:t xml:space="preserve"> </w:t>
      </w:r>
      <w:r w:rsidRPr="003B1459">
        <w:rPr>
          <w:lang w:eastAsia="zh-CN"/>
        </w:rPr>
        <w:t xml:space="preserve">There are two options for gNB to re-configure </w:t>
      </w:r>
      <w:r w:rsidRPr="003B1459">
        <w:t>'F'</w:t>
      </w:r>
      <w:r w:rsidR="00E85E37" w:rsidRPr="003B1459">
        <w:rPr>
          <w:lang w:eastAsia="zh-CN"/>
        </w:rPr>
        <w:t xml:space="preserve"> slots/symbols for sidelink</w:t>
      </w:r>
      <w:r w:rsidR="00B56C32" w:rsidRPr="003B1459">
        <w:rPr>
          <w:lang w:eastAsia="zh-CN"/>
        </w:rPr>
        <w:t>:</w:t>
      </w:r>
    </w:p>
    <w:p w14:paraId="0C266061" w14:textId="2B9054E8" w:rsidR="00B776A8" w:rsidRPr="003B1459" w:rsidRDefault="00644911" w:rsidP="003E17E0">
      <w:pPr>
        <w:pStyle w:val="af"/>
        <w:numPr>
          <w:ilvl w:val="0"/>
          <w:numId w:val="8"/>
        </w:numPr>
        <w:overflowPunct w:val="0"/>
        <w:snapToGrid/>
        <w:spacing w:after="180"/>
        <w:ind w:hanging="357"/>
        <w:jc w:val="left"/>
        <w:textAlignment w:val="baseline"/>
        <w:rPr>
          <w:rFonts w:eastAsia="MS Mincho"/>
        </w:rPr>
      </w:pPr>
      <w:r w:rsidRPr="003B1459">
        <w:rPr>
          <w:rFonts w:eastAsia="MS Mincho"/>
        </w:rPr>
        <w:t xml:space="preserve">Option 1: gNB re-configures 'F' to 'U' first, and </w:t>
      </w:r>
      <w:r w:rsidRPr="003B1459">
        <w:rPr>
          <w:rFonts w:eastAsia="MS Mincho" w:hint="eastAsia"/>
        </w:rPr>
        <w:t>t</w:t>
      </w:r>
      <w:r w:rsidRPr="003B1459">
        <w:rPr>
          <w:rFonts w:eastAsia="MS Mincho"/>
        </w:rPr>
        <w:t xml:space="preserve">hen re-configures 'U' </w:t>
      </w:r>
      <w:r w:rsidR="00B776A8" w:rsidRPr="003B1459">
        <w:rPr>
          <w:rFonts w:eastAsia="MS Mincho"/>
        </w:rPr>
        <w:t>to 'S',</w:t>
      </w:r>
      <w:r w:rsidR="00E85E37" w:rsidRPr="003B1459">
        <w:rPr>
          <w:rFonts w:eastAsia="MS Mincho"/>
        </w:rPr>
        <w:t xml:space="preserve"> i.e.  </w:t>
      </w:r>
      <w:r w:rsidR="00B776A8" w:rsidRPr="003B1459">
        <w:rPr>
          <w:rFonts w:eastAsia="MS Mincho"/>
        </w:rPr>
        <w:t>'S' can only be configured from 'U'.</w:t>
      </w:r>
    </w:p>
    <w:p w14:paraId="16642D5E" w14:textId="374C15D2" w:rsidR="00644911" w:rsidRPr="003B1459" w:rsidRDefault="00644911" w:rsidP="004B55C5">
      <w:pPr>
        <w:pStyle w:val="af"/>
        <w:numPr>
          <w:ilvl w:val="0"/>
          <w:numId w:val="8"/>
        </w:numPr>
        <w:overflowPunct w:val="0"/>
        <w:snapToGrid/>
        <w:spacing w:after="180"/>
        <w:ind w:hanging="357"/>
        <w:jc w:val="left"/>
        <w:textAlignment w:val="baseline"/>
        <w:rPr>
          <w:rFonts w:eastAsia="MS Mincho"/>
        </w:rPr>
      </w:pPr>
      <w:r w:rsidRPr="003B1459">
        <w:rPr>
          <w:rFonts w:eastAsia="MS Mincho"/>
        </w:rPr>
        <w:t>Option 2: gNB overwrites 'F' to 'S', i.e. 'F' to 'S' directly.</w:t>
      </w:r>
    </w:p>
    <w:p w14:paraId="0DF21441" w14:textId="2ACB7384" w:rsidR="007825B7" w:rsidRDefault="00644911" w:rsidP="00644911">
      <w:pPr>
        <w:rPr>
          <w:lang w:eastAsia="zh-CN"/>
        </w:rPr>
      </w:pPr>
      <w:r w:rsidRPr="003B1459">
        <w:rPr>
          <w:lang w:eastAsia="zh-CN"/>
        </w:rPr>
        <w:t xml:space="preserve">There is no benefit for the NR system to restrict gNB’s configuration </w:t>
      </w:r>
      <w:r w:rsidR="003B2151" w:rsidRPr="003B1459">
        <w:rPr>
          <w:lang w:eastAsia="zh-CN"/>
        </w:rPr>
        <w:t>flexibility</w:t>
      </w:r>
      <w:r w:rsidRPr="003B1459">
        <w:rPr>
          <w:lang w:eastAsia="zh-CN"/>
        </w:rPr>
        <w:t xml:space="preserve"> to support option 2</w:t>
      </w:r>
      <w:r w:rsidR="003B2151" w:rsidRPr="003B1459">
        <w:rPr>
          <w:lang w:eastAsia="zh-CN"/>
        </w:rPr>
        <w:t xml:space="preserve"> in a licensed carr</w:t>
      </w:r>
      <w:r w:rsidR="0076513A" w:rsidRPr="003B1459">
        <w:rPr>
          <w:lang w:eastAsia="zh-CN"/>
        </w:rPr>
        <w:t>i</w:t>
      </w:r>
      <w:r w:rsidR="003B2151" w:rsidRPr="003B1459">
        <w:rPr>
          <w:lang w:eastAsia="zh-CN"/>
        </w:rPr>
        <w:t>er</w:t>
      </w:r>
      <w:r w:rsidRPr="003B1459">
        <w:rPr>
          <w:lang w:eastAsia="zh-CN"/>
        </w:rPr>
        <w:t>, moreover,</w:t>
      </w:r>
      <w:r w:rsidR="003B2151" w:rsidRPr="003B1459">
        <w:rPr>
          <w:lang w:eastAsia="zh-CN"/>
        </w:rPr>
        <w:t xml:space="preserve"> </w:t>
      </w:r>
      <w:r w:rsidRPr="003B1459">
        <w:rPr>
          <w:lang w:eastAsia="zh-CN"/>
        </w:rPr>
        <w:t>option 2 saves configuration signaling overhead on Uu link compared to option 1 which ne</w:t>
      </w:r>
      <w:r w:rsidR="003B2151" w:rsidRPr="003B1459">
        <w:rPr>
          <w:lang w:eastAsia="zh-CN"/>
        </w:rPr>
        <w:t>eds separate configurations for</w:t>
      </w:r>
      <w:r w:rsidRPr="003B1459">
        <w:rPr>
          <w:lang w:eastAsia="zh-CN"/>
        </w:rPr>
        <w:t xml:space="preserve"> </w:t>
      </w:r>
      <w:r w:rsidRPr="003B1459">
        <w:t>'F'</w:t>
      </w:r>
      <w:r w:rsidRPr="003B1459">
        <w:rPr>
          <w:lang w:eastAsia="zh-CN"/>
        </w:rPr>
        <w:t xml:space="preserve"> to </w:t>
      </w:r>
      <w:r w:rsidRPr="003B1459">
        <w:t>'U' and 'U' to 'S'</w:t>
      </w:r>
      <w:r w:rsidR="00F55232">
        <w:t xml:space="preserve"> resulting in gNb implementation complexity</w:t>
      </w:r>
      <w:r w:rsidRPr="003B1459">
        <w:rPr>
          <w:lang w:eastAsia="zh-CN"/>
        </w:rPr>
        <w:t>.</w:t>
      </w:r>
      <w:r w:rsidR="00273B61" w:rsidRPr="003B1459">
        <w:rPr>
          <w:lang w:eastAsia="zh-CN"/>
        </w:rPr>
        <w:t xml:space="preserve"> Option 2 also has lower latency when re-configuration is needed, which can be important </w:t>
      </w:r>
      <w:r w:rsidR="006E3415" w:rsidRPr="003B1459">
        <w:rPr>
          <w:lang w:eastAsia="zh-CN"/>
        </w:rPr>
        <w:t xml:space="preserve">e.g. </w:t>
      </w:r>
      <w:r w:rsidR="00273B61" w:rsidRPr="003B1459">
        <w:rPr>
          <w:lang w:eastAsia="zh-CN"/>
        </w:rPr>
        <w:t>when a high-priority sidelink service needs more resources</w:t>
      </w:r>
      <w:r w:rsidR="006F2883" w:rsidRPr="003B1459">
        <w:rPr>
          <w:lang w:eastAsia="zh-CN"/>
        </w:rPr>
        <w:t>, or eMBB URLLC is present</w:t>
      </w:r>
      <w:r w:rsidR="00273B61" w:rsidRPr="003B1459">
        <w:rPr>
          <w:lang w:eastAsia="zh-CN"/>
        </w:rPr>
        <w:t>.</w:t>
      </w:r>
      <w:r w:rsidR="005E52C0" w:rsidRPr="003B1459">
        <w:rPr>
          <w:lang w:eastAsia="zh-CN"/>
        </w:rPr>
        <w:t xml:space="preserve"> </w:t>
      </w:r>
    </w:p>
    <w:p w14:paraId="1C2D2ED7" w14:textId="32277BBB" w:rsidR="00644911" w:rsidRPr="003B1459" w:rsidRDefault="007825B7" w:rsidP="00644911">
      <w:pPr>
        <w:rPr>
          <w:lang w:eastAsia="zh-CN"/>
        </w:rPr>
      </w:pPr>
      <w:r w:rsidRPr="003B1459">
        <w:rPr>
          <w:rFonts w:eastAsia="MS Mincho"/>
          <w:b/>
          <w:i/>
        </w:rPr>
        <w:t xml:space="preserve">Proposal </w:t>
      </w:r>
      <w:r w:rsidR="003B2C9E">
        <w:rPr>
          <w:rFonts w:eastAsia="MS Mincho"/>
          <w:b/>
          <w:i/>
        </w:rPr>
        <w:t>3</w:t>
      </w:r>
      <w:r w:rsidRPr="003B1459">
        <w:rPr>
          <w:rFonts w:eastAsia="MS Mincho"/>
          <w:b/>
          <w:i/>
        </w:rPr>
        <w:t xml:space="preserve">: In a shared carrier, both uplink and flexible slots/symbols can be directly configured by gNB to sidelink slots/symbols. </w:t>
      </w:r>
    </w:p>
    <w:p w14:paraId="26DCA05A" w14:textId="33A8DD77" w:rsidR="00603A11" w:rsidRPr="003B1459" w:rsidRDefault="00603A11" w:rsidP="00603A11">
      <w:pPr>
        <w:rPr>
          <w:lang w:eastAsia="zh-CN"/>
        </w:rPr>
      </w:pPr>
      <w:r w:rsidRPr="003B1459">
        <w:rPr>
          <w:rFonts w:hint="eastAsia"/>
          <w:lang w:eastAsia="zh-CN"/>
        </w:rPr>
        <w:t>A cell-</w:t>
      </w:r>
      <w:r w:rsidRPr="003B1459">
        <w:rPr>
          <w:lang w:eastAsia="zh-CN"/>
        </w:rPr>
        <w:t>specific</w:t>
      </w:r>
      <w:r w:rsidRPr="003B1459">
        <w:rPr>
          <w:rFonts w:hint="eastAsia"/>
          <w:lang w:eastAsia="zh-CN"/>
        </w:rPr>
        <w:t xml:space="preserve"> </w:t>
      </w:r>
      <w:r w:rsidRPr="003B1459">
        <w:rPr>
          <w:lang w:eastAsia="zh-CN"/>
        </w:rPr>
        <w:t>slot configuration</w:t>
      </w:r>
      <w:r w:rsidR="008E4707">
        <w:rPr>
          <w:lang w:eastAsia="zh-CN"/>
        </w:rPr>
        <w:t xml:space="preserve"> based on NR Uu slot configuration</w:t>
      </w:r>
      <w:r w:rsidRPr="003B1459">
        <w:rPr>
          <w:lang w:eastAsia="zh-CN"/>
        </w:rPr>
        <w:t xml:space="preserve"> for sidelink is applied to all UEs on a resource pool basis so that receiving UEs are aware of slot format configuration used by transmitting UEs within the resource pool. Therefore, at a given time, the slot configuration for sidelink transmission, whether in-coverage or partial-coverage, is known to all UEs within a resource pool</w:t>
      </w:r>
      <w:r w:rsidRPr="003B1459">
        <w:rPr>
          <w:rFonts w:eastAsia="MS Mincho"/>
        </w:rPr>
        <w:t>.</w:t>
      </w:r>
    </w:p>
    <w:p w14:paraId="53D639FA" w14:textId="30DBFA06" w:rsidR="00306F32" w:rsidRDefault="005E52C0" w:rsidP="004C141B">
      <w:pPr>
        <w:snapToGrid/>
        <w:rPr>
          <w:lang w:eastAsia="zh-CN"/>
        </w:rPr>
      </w:pPr>
      <w:r w:rsidRPr="003B1459">
        <w:rPr>
          <w:lang w:eastAsia="zh-CN"/>
        </w:rPr>
        <w:t xml:space="preserve">A UE-specific </w:t>
      </w:r>
      <w:r w:rsidR="007928BD">
        <w:rPr>
          <w:lang w:eastAsia="zh-CN"/>
        </w:rPr>
        <w:t xml:space="preserve">per </w:t>
      </w:r>
      <w:r w:rsidRPr="003B1459">
        <w:rPr>
          <w:lang w:eastAsia="zh-CN"/>
        </w:rPr>
        <w:t>slot configuration</w:t>
      </w:r>
      <w:r w:rsidR="00294324">
        <w:rPr>
          <w:lang w:eastAsia="zh-CN"/>
        </w:rPr>
        <w:t xml:space="preserve">, provided by </w:t>
      </w:r>
      <w:r w:rsidR="007928BD" w:rsidRPr="007928BD">
        <w:rPr>
          <w:i/>
        </w:rPr>
        <w:t>TDD-UL-DL-SL-SlotConfig</w:t>
      </w:r>
      <w:r w:rsidR="00294324">
        <w:rPr>
          <w:lang w:eastAsia="zh-CN"/>
        </w:rPr>
        <w:t xml:space="preserve">, </w:t>
      </w:r>
      <w:r w:rsidRPr="003B1459">
        <w:rPr>
          <w:lang w:eastAsia="zh-CN"/>
        </w:rPr>
        <w:t xml:space="preserve">on top of a cell-specific slot configuration for sidelink is beneficial in certain cases, e.g. </w:t>
      </w:r>
      <w:r w:rsidR="00E62B93" w:rsidRPr="003B1459">
        <w:rPr>
          <w:lang w:eastAsia="zh-CN"/>
        </w:rPr>
        <w:t>UEs forming unicast or groupcast links</w:t>
      </w:r>
      <w:r w:rsidRPr="003B1459">
        <w:rPr>
          <w:lang w:eastAsia="zh-CN"/>
        </w:rPr>
        <w:t xml:space="preserve"> within the resource pool. In this case, gNB can configure such a pair/group of UEs with UE-specific slot configurations. </w:t>
      </w:r>
      <w:r w:rsidR="00603A11" w:rsidRPr="003B1459">
        <w:rPr>
          <w:lang w:eastAsia="zh-CN"/>
        </w:rPr>
        <w:t>For example, gNB configures a SL+UL multiplexing slot or re-allocates part of UL resources to SL resources to provide higher priority to such a pair/group of UEs according to QoS requirements of V2X advanced services, and therefore guarantee latency and reliability for these sidelinks</w:t>
      </w:r>
      <w:r w:rsidR="00603A11" w:rsidRPr="003B1459">
        <w:rPr>
          <w:rFonts w:eastAsia="MS Mincho"/>
        </w:rPr>
        <w:t>.</w:t>
      </w:r>
      <w:r w:rsidR="008511D6" w:rsidRPr="003B1459">
        <w:rPr>
          <w:rFonts w:hint="eastAsia"/>
          <w:lang w:eastAsia="zh-CN"/>
        </w:rPr>
        <w:t xml:space="preserve"> </w:t>
      </w:r>
    </w:p>
    <w:p w14:paraId="736E5B72" w14:textId="7FD6A16F" w:rsidR="008E4707" w:rsidRDefault="003B2C9E" w:rsidP="004C141B">
      <w:pPr>
        <w:snapToGrid/>
        <w:rPr>
          <w:noProof/>
          <w:lang w:eastAsia="zh-CN"/>
        </w:rPr>
      </w:pPr>
      <w:r>
        <w:rPr>
          <w:lang w:eastAsia="zh-CN"/>
        </w:rPr>
        <w:t xml:space="preserve">Sidelink time domain resource pattern </w:t>
      </w:r>
      <w:r>
        <w:rPr>
          <w:noProof/>
          <w:lang w:eastAsia="zh-CN"/>
        </w:rPr>
        <w:t>c</w:t>
      </w:r>
      <w:r w:rsidR="008E4707">
        <w:rPr>
          <w:noProof/>
          <w:lang w:eastAsia="zh-CN"/>
        </w:rPr>
        <w:t xml:space="preserve">onfiguration can be shown in </w:t>
      </w:r>
      <w:r w:rsidR="008E4707">
        <w:rPr>
          <w:noProof/>
          <w:lang w:eastAsia="zh-CN"/>
        </w:rPr>
        <w:fldChar w:fldCharType="begin"/>
      </w:r>
      <w:r w:rsidR="008E4707">
        <w:rPr>
          <w:noProof/>
          <w:lang w:eastAsia="zh-CN"/>
        </w:rPr>
        <w:instrText xml:space="preserve"> REF _Ref23775602 \h </w:instrText>
      </w:r>
      <w:r w:rsidR="008E4707">
        <w:rPr>
          <w:noProof/>
          <w:lang w:eastAsia="zh-CN"/>
        </w:rPr>
      </w:r>
      <w:r w:rsidR="008E4707">
        <w:rPr>
          <w:noProof/>
          <w:lang w:eastAsia="zh-CN"/>
        </w:rPr>
        <w:fldChar w:fldCharType="separate"/>
      </w:r>
      <w:r w:rsidR="00372076">
        <w:t xml:space="preserve">Figure </w:t>
      </w:r>
      <w:r w:rsidR="00372076">
        <w:rPr>
          <w:noProof/>
        </w:rPr>
        <w:t>1</w:t>
      </w:r>
      <w:r w:rsidR="008E4707">
        <w:rPr>
          <w:noProof/>
          <w:lang w:eastAsia="zh-CN"/>
        </w:rPr>
        <w:fldChar w:fldCharType="end"/>
      </w:r>
      <w:r w:rsidR="008E4707">
        <w:rPr>
          <w:noProof/>
          <w:lang w:eastAsia="zh-CN"/>
        </w:rPr>
        <w:t xml:space="preserve">, where the location of </w:t>
      </w:r>
      <w:r>
        <w:rPr>
          <w:noProof/>
          <w:lang w:eastAsia="zh-CN"/>
        </w:rPr>
        <w:t xml:space="preserve">a </w:t>
      </w:r>
      <w:r w:rsidR="008E4707">
        <w:rPr>
          <w:noProof/>
          <w:lang w:eastAsia="zh-CN"/>
        </w:rPr>
        <w:t xml:space="preserve">sidelink slot and number of consecutive </w:t>
      </w:r>
      <w:r>
        <w:rPr>
          <w:noProof/>
          <w:lang w:eastAsia="zh-CN"/>
        </w:rPr>
        <w:t>side</w:t>
      </w:r>
      <w:r w:rsidR="008E4707">
        <w:rPr>
          <w:noProof/>
          <w:lang w:eastAsia="zh-CN"/>
        </w:rPr>
        <w:t xml:space="preserve">link slots can be indciated wihtin </w:t>
      </w:r>
      <w:r>
        <w:rPr>
          <w:noProof/>
          <w:lang w:eastAsia="zh-CN"/>
        </w:rPr>
        <w:t>the</w:t>
      </w:r>
      <w:r w:rsidR="008E4707">
        <w:rPr>
          <w:noProof/>
          <w:lang w:eastAsia="zh-CN"/>
        </w:rPr>
        <w:t xml:space="preserve"> period</w:t>
      </w:r>
      <w:r>
        <w:rPr>
          <w:noProof/>
          <w:lang w:eastAsia="zh-CN"/>
        </w:rPr>
        <w:t xml:space="preserve"> of the pattern</w:t>
      </w:r>
      <w:r w:rsidR="008E4707">
        <w:rPr>
          <w:noProof/>
          <w:lang w:eastAsia="zh-CN"/>
        </w:rPr>
        <w:t>. For remaining F and U slots, sidelink confi</w:t>
      </w:r>
      <w:r w:rsidR="00306F32">
        <w:rPr>
          <w:noProof/>
          <w:lang w:eastAsia="zh-CN"/>
        </w:rPr>
        <w:t>gur</w:t>
      </w:r>
      <w:r w:rsidR="008E4707">
        <w:rPr>
          <w:noProof/>
          <w:lang w:eastAsia="zh-CN"/>
        </w:rPr>
        <w:t xml:space="preserve">ation can be done on a per slot basis </w:t>
      </w:r>
      <w:r w:rsidR="00306F32">
        <w:rPr>
          <w:noProof/>
          <w:lang w:eastAsia="zh-CN"/>
        </w:rPr>
        <w:t>indentified by</w:t>
      </w:r>
      <w:r w:rsidR="008E4707">
        <w:rPr>
          <w:noProof/>
          <w:lang w:eastAsia="zh-CN"/>
        </w:rPr>
        <w:t xml:space="preserve"> </w:t>
      </w:r>
      <w:r w:rsidR="00294324" w:rsidRPr="00B16A52">
        <w:rPr>
          <w:i/>
          <w:noProof/>
          <w:lang w:eastAsia="zh-CN"/>
        </w:rPr>
        <w:t>slotIndex</w:t>
      </w:r>
      <w:r w:rsidR="00294324" w:rsidRPr="00294324" w:rsidDel="00294324">
        <w:rPr>
          <w:noProof/>
          <w:lang w:eastAsia="zh-CN"/>
        </w:rPr>
        <w:t xml:space="preserve"> </w:t>
      </w:r>
      <w:r w:rsidR="00294324">
        <w:rPr>
          <w:noProof/>
          <w:lang w:eastAsia="zh-CN"/>
        </w:rPr>
        <w:t xml:space="preserve"> provided by </w:t>
      </w:r>
      <w:r w:rsidR="00294324" w:rsidRPr="00B16A52">
        <w:rPr>
          <w:i/>
        </w:rPr>
        <w:t>TDD-UL-DL-SlotConfig</w:t>
      </w:r>
      <w:r w:rsidR="008E4707">
        <w:rPr>
          <w:noProof/>
          <w:lang w:eastAsia="zh-CN"/>
        </w:rPr>
        <w:t>, where the location of</w:t>
      </w:r>
      <w:r>
        <w:rPr>
          <w:noProof/>
          <w:lang w:eastAsia="zh-CN"/>
        </w:rPr>
        <w:t xml:space="preserve"> first</w:t>
      </w:r>
      <w:r w:rsidR="008E4707">
        <w:rPr>
          <w:noProof/>
          <w:lang w:eastAsia="zh-CN"/>
        </w:rPr>
        <w:t xml:space="preserve"> sidelink symbol and </w:t>
      </w:r>
      <w:r w:rsidR="00306F32">
        <w:rPr>
          <w:noProof/>
          <w:lang w:eastAsia="zh-CN"/>
        </w:rPr>
        <w:t xml:space="preserve">following </w:t>
      </w:r>
      <w:r w:rsidR="008E4707">
        <w:rPr>
          <w:noProof/>
          <w:lang w:eastAsia="zh-CN"/>
        </w:rPr>
        <w:t>number of consecutive sidelink symbols</w:t>
      </w:r>
      <w:r w:rsidR="00306F32">
        <w:rPr>
          <w:noProof/>
          <w:lang w:eastAsia="zh-CN"/>
        </w:rPr>
        <w:t xml:space="preserve"> can be indicated.</w:t>
      </w:r>
      <w:r w:rsidR="008E4707">
        <w:rPr>
          <w:noProof/>
          <w:lang w:eastAsia="zh-CN"/>
        </w:rPr>
        <w:t xml:space="preserve"> </w:t>
      </w:r>
      <w:r w:rsidR="00306F32">
        <w:rPr>
          <w:noProof/>
          <w:lang w:eastAsia="zh-CN"/>
        </w:rPr>
        <w:t>This</w:t>
      </w:r>
      <w:r w:rsidR="008E4707">
        <w:rPr>
          <w:noProof/>
          <w:lang w:eastAsia="zh-CN"/>
        </w:rPr>
        <w:t xml:space="preserve"> can also be used for the case </w:t>
      </w:r>
      <w:r w:rsidR="008E4707" w:rsidRPr="008E4707">
        <w:rPr>
          <w:noProof/>
          <w:lang w:eastAsia="zh-CN"/>
        </w:rPr>
        <w:t>when not all symbols are for SL</w:t>
      </w:r>
      <w:r w:rsidR="008E4707">
        <w:rPr>
          <w:noProof/>
          <w:lang w:eastAsia="zh-CN"/>
        </w:rPr>
        <w:t xml:space="preserve">. </w:t>
      </w:r>
    </w:p>
    <w:p w14:paraId="0C277937" w14:textId="278053AA" w:rsidR="008E4707" w:rsidRDefault="008E4707" w:rsidP="00690CB9">
      <w:pPr>
        <w:keepNext/>
        <w:snapToGrid/>
        <w:jc w:val="center"/>
      </w:pPr>
      <w:r>
        <w:rPr>
          <w:noProof/>
          <w:lang w:eastAsia="zh-CN"/>
        </w:rPr>
        <w:drawing>
          <wp:inline distT="0" distB="0" distL="0" distR="0" wp14:anchorId="01167641" wp14:editId="07E8F56C">
            <wp:extent cx="5915660" cy="1893570"/>
            <wp:effectExtent l="0" t="0" r="889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15660" cy="1893570"/>
                    </a:xfrm>
                    <a:prstGeom prst="rect">
                      <a:avLst/>
                    </a:prstGeom>
                  </pic:spPr>
                </pic:pic>
              </a:graphicData>
            </a:graphic>
          </wp:inline>
        </w:drawing>
      </w:r>
    </w:p>
    <w:p w14:paraId="4DA2EE41" w14:textId="01B67CF8" w:rsidR="00B17067" w:rsidRPr="00B16A52" w:rsidRDefault="008E4707" w:rsidP="00B16A52">
      <w:pPr>
        <w:pStyle w:val="a5"/>
        <w:rPr>
          <w:lang w:val="en-GB"/>
        </w:rPr>
      </w:pPr>
      <w:bookmarkStart w:id="4" w:name="_Ref23775602"/>
      <w:r>
        <w:t xml:space="preserve">Figure </w:t>
      </w:r>
      <w:r w:rsidR="00D31654">
        <w:rPr>
          <w:noProof/>
        </w:rPr>
        <w:fldChar w:fldCharType="begin"/>
      </w:r>
      <w:r w:rsidR="00D31654">
        <w:rPr>
          <w:noProof/>
        </w:rPr>
        <w:instrText xml:space="preserve"> SEQ Figure \* ARABIC </w:instrText>
      </w:r>
      <w:r w:rsidR="00D31654">
        <w:rPr>
          <w:noProof/>
        </w:rPr>
        <w:fldChar w:fldCharType="separate"/>
      </w:r>
      <w:r w:rsidR="00372076">
        <w:rPr>
          <w:noProof/>
        </w:rPr>
        <w:t>1</w:t>
      </w:r>
      <w:r w:rsidR="00D31654">
        <w:rPr>
          <w:noProof/>
        </w:rPr>
        <w:fldChar w:fldCharType="end"/>
      </w:r>
      <w:bookmarkEnd w:id="4"/>
      <w:r>
        <w:t xml:space="preserve"> sidelink time domain configuration</w:t>
      </w:r>
    </w:p>
    <w:p w14:paraId="788D8FF1" w14:textId="46E72748" w:rsidR="004C141B" w:rsidRPr="003B1459" w:rsidRDefault="004C141B" w:rsidP="004C141B">
      <w:pPr>
        <w:rPr>
          <w:rFonts w:eastAsia="MS Mincho"/>
          <w:b/>
          <w:i/>
        </w:rPr>
      </w:pPr>
      <w:r w:rsidRPr="003B1459">
        <w:rPr>
          <w:rFonts w:eastAsia="MS Mincho"/>
          <w:b/>
          <w:i/>
        </w:rPr>
        <w:t xml:space="preserve">Proposal </w:t>
      </w:r>
      <w:r w:rsidR="003B2C9E">
        <w:rPr>
          <w:rFonts w:eastAsia="MS Mincho"/>
          <w:b/>
          <w:i/>
        </w:rPr>
        <w:t>4</w:t>
      </w:r>
      <w:r w:rsidRPr="003B1459">
        <w:rPr>
          <w:rFonts w:eastAsia="MS Mincho"/>
          <w:b/>
          <w:i/>
        </w:rPr>
        <w:t>:</w:t>
      </w:r>
      <w:r w:rsidR="0008406C" w:rsidRPr="003B1459">
        <w:rPr>
          <w:rFonts w:eastAsia="MS Mincho"/>
          <w:b/>
          <w:i/>
        </w:rPr>
        <w:t xml:space="preserve"> </w:t>
      </w:r>
      <w:r w:rsidR="00306F32">
        <w:rPr>
          <w:rFonts w:eastAsia="MS Mincho"/>
          <w:b/>
          <w:i/>
        </w:rPr>
        <w:t>A</w:t>
      </w:r>
      <w:r w:rsidR="003B2C9E">
        <w:rPr>
          <w:rFonts w:eastAsia="MS Mincho"/>
          <w:b/>
          <w:i/>
        </w:rPr>
        <w:t xml:space="preserve"> </w:t>
      </w:r>
      <w:r w:rsidR="00410F55">
        <w:rPr>
          <w:rFonts w:eastAsia="MS Mincho"/>
          <w:b/>
          <w:i/>
        </w:rPr>
        <w:t>sidelink slot and symbol pattern provides</w:t>
      </w:r>
      <w:r w:rsidR="003B2C9E">
        <w:rPr>
          <w:rFonts w:eastAsia="MS Mincho"/>
          <w:b/>
          <w:i/>
        </w:rPr>
        <w:t>:</w:t>
      </w:r>
    </w:p>
    <w:p w14:paraId="6CEC31B8" w14:textId="734FFF0E" w:rsidR="00B16A52" w:rsidRDefault="003B2C9E" w:rsidP="00F55232">
      <w:pPr>
        <w:pStyle w:val="af"/>
        <w:widowControl w:val="0"/>
        <w:numPr>
          <w:ilvl w:val="0"/>
          <w:numId w:val="3"/>
        </w:numPr>
        <w:overflowPunct w:val="0"/>
        <w:snapToGrid/>
        <w:spacing w:before="80" w:after="80"/>
        <w:textAlignment w:val="baseline"/>
        <w:rPr>
          <w:rFonts w:eastAsia="MS Mincho"/>
          <w:b/>
          <w:i/>
        </w:rPr>
      </w:pPr>
      <w:r>
        <w:rPr>
          <w:rFonts w:eastAsia="MS Mincho"/>
          <w:b/>
          <w:i/>
        </w:rPr>
        <w:lastRenderedPageBreak/>
        <w:t xml:space="preserve">The </w:t>
      </w:r>
      <w:r w:rsidR="00410F55">
        <w:rPr>
          <w:rFonts w:eastAsia="MS Mincho"/>
          <w:b/>
          <w:i/>
        </w:rPr>
        <w:t xml:space="preserve">starting slot </w:t>
      </w:r>
      <w:r>
        <w:rPr>
          <w:rFonts w:eastAsia="MS Mincho"/>
          <w:b/>
          <w:i/>
        </w:rPr>
        <w:t xml:space="preserve">and </w:t>
      </w:r>
      <w:r w:rsidRPr="003B1459">
        <w:rPr>
          <w:rFonts w:eastAsia="MS Mincho"/>
          <w:b/>
          <w:i/>
        </w:rPr>
        <w:t xml:space="preserve">the number of following consecutive sidelink </w:t>
      </w:r>
      <w:r>
        <w:rPr>
          <w:rFonts w:eastAsia="MS Mincho"/>
          <w:b/>
          <w:i/>
        </w:rPr>
        <w:t>slots</w:t>
      </w:r>
      <w:r w:rsidR="000B67EE">
        <w:rPr>
          <w:rFonts w:eastAsia="MS Mincho"/>
          <w:b/>
          <w:i/>
        </w:rPr>
        <w:t xml:space="preserve"> for sidelink in the pattern</w:t>
      </w:r>
      <w:r>
        <w:rPr>
          <w:rFonts w:eastAsia="MS Mincho"/>
          <w:b/>
          <w:i/>
        </w:rPr>
        <w:t>.</w:t>
      </w:r>
    </w:p>
    <w:p w14:paraId="62D1ED56" w14:textId="493FC02A" w:rsidR="005F7D54" w:rsidRDefault="000B67EE" w:rsidP="00B16A52">
      <w:pPr>
        <w:pStyle w:val="af"/>
        <w:widowControl w:val="0"/>
        <w:numPr>
          <w:ilvl w:val="0"/>
          <w:numId w:val="3"/>
        </w:numPr>
        <w:overflowPunct w:val="0"/>
        <w:snapToGrid/>
        <w:spacing w:before="80" w:after="80"/>
        <w:textAlignment w:val="baseline"/>
        <w:rPr>
          <w:rFonts w:eastAsia="MS Mincho"/>
          <w:b/>
          <w:i/>
        </w:rPr>
      </w:pPr>
      <w:r>
        <w:rPr>
          <w:rFonts w:eastAsia="MS Mincho"/>
          <w:b/>
          <w:i/>
        </w:rPr>
        <w:t>Per</w:t>
      </w:r>
      <w:r w:rsidR="003B2C9E" w:rsidRPr="00B16A52">
        <w:rPr>
          <w:rFonts w:eastAsia="MS Mincho"/>
          <w:b/>
          <w:i/>
        </w:rPr>
        <w:t xml:space="preserve"> slot index, the location of the first sidelink symbol and the number of following consecutive sidelink symbols</w:t>
      </w:r>
      <w:r w:rsidR="007928BD">
        <w:rPr>
          <w:rFonts w:eastAsia="MS Mincho"/>
          <w:b/>
          <w:i/>
        </w:rPr>
        <w:t xml:space="preserve"> in the slot</w:t>
      </w:r>
      <w:r w:rsidR="003B2C9E" w:rsidRPr="00B16A52">
        <w:rPr>
          <w:rFonts w:eastAsia="MS Mincho"/>
          <w:b/>
          <w:i/>
        </w:rPr>
        <w:t xml:space="preserve">. This </w:t>
      </w:r>
      <w:r w:rsidR="00306F32" w:rsidRPr="00B16A52">
        <w:rPr>
          <w:rFonts w:eastAsia="MS Mincho"/>
          <w:b/>
          <w:i/>
        </w:rPr>
        <w:t xml:space="preserve">also </w:t>
      </w:r>
      <w:r w:rsidR="003B2C9E" w:rsidRPr="00B16A52">
        <w:rPr>
          <w:rFonts w:eastAsia="MS Mincho"/>
          <w:b/>
          <w:i/>
        </w:rPr>
        <w:t>appl</w:t>
      </w:r>
      <w:r w:rsidR="005F7D54">
        <w:rPr>
          <w:rFonts w:eastAsia="MS Mincho"/>
          <w:b/>
          <w:i/>
        </w:rPr>
        <w:t>ies</w:t>
      </w:r>
      <w:r w:rsidR="003B2C9E" w:rsidRPr="00B16A52">
        <w:rPr>
          <w:rFonts w:eastAsia="MS Mincho"/>
          <w:b/>
          <w:i/>
        </w:rPr>
        <w:t xml:space="preserve"> for the case when not all symbols are for sidelink in a slot.</w:t>
      </w:r>
    </w:p>
    <w:p w14:paraId="0E3F2695" w14:textId="1DB251D9" w:rsidR="00B17067" w:rsidRDefault="005F7D54" w:rsidP="00B16A52">
      <w:pPr>
        <w:pStyle w:val="af"/>
        <w:widowControl w:val="0"/>
        <w:numPr>
          <w:ilvl w:val="0"/>
          <w:numId w:val="3"/>
        </w:numPr>
        <w:overflowPunct w:val="0"/>
        <w:snapToGrid/>
        <w:spacing w:before="80" w:after="80"/>
        <w:textAlignment w:val="baseline"/>
      </w:pPr>
      <w:r>
        <w:rPr>
          <w:rFonts w:eastAsia="MS Mincho"/>
          <w:b/>
          <w:i/>
        </w:rPr>
        <w:t>The numbers of downlink/uplink slots and symbols, as in Uu signaling.</w:t>
      </w:r>
    </w:p>
    <w:p w14:paraId="02D615CB" w14:textId="77F6C2D1" w:rsidR="00B16A52" w:rsidRDefault="00B16A52" w:rsidP="00B16A52">
      <w:pPr>
        <w:rPr>
          <w:rFonts w:eastAsia="MS Mincho"/>
        </w:rPr>
      </w:pPr>
      <w:r>
        <w:rPr>
          <w:rFonts w:eastAsia="MS Mincho"/>
        </w:rPr>
        <w:t xml:space="preserve">Based on our proposal, RRC signaling for time domain resource pattern can be summarized as follow, carried in IE </w:t>
      </w:r>
      <w:r w:rsidRPr="0096519C">
        <w:rPr>
          <w:i/>
          <w:lang w:val="en-GB"/>
        </w:rPr>
        <w:t>TDD-UL-DL-</w:t>
      </w:r>
      <w:r>
        <w:rPr>
          <w:i/>
          <w:lang w:val="en-GB"/>
        </w:rPr>
        <w:t>SL-</w:t>
      </w:r>
      <w:r w:rsidRPr="0096519C">
        <w:rPr>
          <w:i/>
          <w:lang w:val="en-GB"/>
        </w:rPr>
        <w:t>Config</w:t>
      </w:r>
      <w:r>
        <w:rPr>
          <w:i/>
          <w:lang w:val="en-GB"/>
        </w:rPr>
        <w:t xml:space="preserve">, </w:t>
      </w:r>
      <w:r w:rsidRPr="00B16A52">
        <w:t>which</w:t>
      </w:r>
      <w:r>
        <w:rPr>
          <w:i/>
          <w:lang w:val="en-GB"/>
        </w:rPr>
        <w:t xml:space="preserve"> </w:t>
      </w:r>
      <w:r w:rsidRPr="0096519C">
        <w:t>determines the Uplink/Downlink</w:t>
      </w:r>
      <w:r>
        <w:t>/Sidelink</w:t>
      </w:r>
      <w:r w:rsidRPr="0096519C">
        <w:t xml:space="preserve"> TDD configuration.</w:t>
      </w:r>
      <w:r w:rsidR="00F20663">
        <w:t xml:space="preserve"> Note this is an illustration for ease of reference, and RAN2 are left to write ASN.1</w:t>
      </w:r>
      <w:r w:rsidR="005131EC">
        <w:t xml:space="preserve"> freely</w:t>
      </w:r>
      <w:r w:rsidR="00F20663">
        <w:t>, including</w:t>
      </w:r>
      <w:r w:rsidR="005131EC">
        <w:t xml:space="preserve"> naming,</w:t>
      </w:r>
      <w:r w:rsidR="00F20663">
        <w:t xml:space="preserve"> need codes, etc.</w:t>
      </w:r>
    </w:p>
    <w:p w14:paraId="5BE84070" w14:textId="07AA026D" w:rsidR="00B17067" w:rsidRPr="0096519C" w:rsidRDefault="00B17067" w:rsidP="00B17067">
      <w:pPr>
        <w:pStyle w:val="PL"/>
      </w:pPr>
      <w:r w:rsidRPr="0096519C">
        <w:t>TDD-UL-DL-</w:t>
      </w:r>
      <w:r>
        <w:t>SL-</w:t>
      </w:r>
      <w:r w:rsidRPr="0096519C">
        <w:t xml:space="preserve">Pattern ::=               </w:t>
      </w:r>
      <w:r w:rsidR="007928BD">
        <w:t xml:space="preserve"> </w:t>
      </w:r>
      <w:r w:rsidRPr="0096519C">
        <w:rPr>
          <w:color w:val="993366"/>
        </w:rPr>
        <w:t>SEQUENCE</w:t>
      </w:r>
      <w:r w:rsidRPr="0096519C">
        <w:t xml:space="preserve"> {</w:t>
      </w:r>
    </w:p>
    <w:p w14:paraId="77FD0271" w14:textId="202BBEBB" w:rsidR="00B17067" w:rsidRPr="0096519C" w:rsidRDefault="00B17067" w:rsidP="00B17067">
      <w:pPr>
        <w:pStyle w:val="PL"/>
      </w:pPr>
      <w:r w:rsidRPr="0096519C">
        <w:t xml:space="preserve">    dl-UL-</w:t>
      </w:r>
      <w:r>
        <w:t xml:space="preserve">SL-TransmissionPeriodicity   </w:t>
      </w:r>
      <w:r w:rsidR="007928BD">
        <w:t xml:space="preserve"> </w:t>
      </w:r>
      <w:r w:rsidRPr="0096519C">
        <w:rPr>
          <w:color w:val="993366"/>
        </w:rPr>
        <w:t>ENUMERATED</w:t>
      </w:r>
      <w:r w:rsidRPr="0096519C">
        <w:t xml:space="preserve"> {ms0p5, ms0p625, ms1, ms1p25, ms2, ms2p5, ms5, ms10},</w:t>
      </w:r>
    </w:p>
    <w:p w14:paraId="4053AF9F" w14:textId="77777777" w:rsidR="00B17067" w:rsidRPr="0096519C" w:rsidRDefault="00B17067" w:rsidP="00B17067">
      <w:pPr>
        <w:pStyle w:val="PL"/>
      </w:pPr>
      <w:r w:rsidRPr="0096519C">
        <w:t xml:space="preserve">    nrofDownlinkSlots                   </w:t>
      </w:r>
      <w:r w:rsidRPr="0096519C">
        <w:rPr>
          <w:color w:val="993366"/>
        </w:rPr>
        <w:t>INTEGER</w:t>
      </w:r>
      <w:r w:rsidRPr="0096519C">
        <w:t xml:space="preserve"> (0..maxNrofSlots),</w:t>
      </w:r>
    </w:p>
    <w:p w14:paraId="6585494A" w14:textId="5B770209" w:rsidR="00B17067" w:rsidRPr="0096519C" w:rsidRDefault="00B17067" w:rsidP="00B17067">
      <w:pPr>
        <w:pStyle w:val="PL"/>
      </w:pPr>
      <w:r w:rsidRPr="0096519C">
        <w:t xml:space="preserve">    nrofDownlinkSymbols                 </w:t>
      </w:r>
      <w:r w:rsidRPr="0096519C">
        <w:rPr>
          <w:color w:val="993366"/>
        </w:rPr>
        <w:t>INTEGER</w:t>
      </w:r>
      <w:r w:rsidRPr="0096519C">
        <w:t xml:space="preserve"> (0..maxNrofSymbols),</w:t>
      </w:r>
    </w:p>
    <w:p w14:paraId="4559969E" w14:textId="77777777" w:rsidR="00B17067" w:rsidRPr="0096519C" w:rsidRDefault="00B17067" w:rsidP="00B17067">
      <w:pPr>
        <w:pStyle w:val="PL"/>
      </w:pPr>
      <w:r w:rsidRPr="0096519C">
        <w:t xml:space="preserve">    nrofUplinkSlots                     </w:t>
      </w:r>
      <w:r w:rsidRPr="0096519C">
        <w:rPr>
          <w:color w:val="993366"/>
        </w:rPr>
        <w:t>INTEGER</w:t>
      </w:r>
      <w:r w:rsidRPr="0096519C">
        <w:t xml:space="preserve"> (0..maxNrofSlots),</w:t>
      </w:r>
    </w:p>
    <w:p w14:paraId="18F3F31C" w14:textId="7F95FC51" w:rsidR="00B17067" w:rsidRDefault="00B17067" w:rsidP="00B17067">
      <w:pPr>
        <w:pStyle w:val="PL"/>
        <w:ind w:firstLine="390"/>
      </w:pPr>
      <w:r w:rsidRPr="0096519C">
        <w:t xml:space="preserve">nrofUplinkSymbols                   </w:t>
      </w:r>
      <w:r w:rsidRPr="0096519C">
        <w:rPr>
          <w:color w:val="993366"/>
        </w:rPr>
        <w:t>INTEGER</w:t>
      </w:r>
      <w:r w:rsidRPr="0096519C">
        <w:t xml:space="preserve"> (0..maxNrofSymbols),</w:t>
      </w:r>
    </w:p>
    <w:p w14:paraId="61C22621" w14:textId="18535BBE" w:rsidR="00B17067" w:rsidRPr="00D470C2" w:rsidRDefault="00B17067" w:rsidP="00B17067">
      <w:pPr>
        <w:pStyle w:val="PL"/>
        <w:ind w:firstLine="390"/>
        <w:rPr>
          <w:rFonts w:eastAsiaTheme="minorEastAsia"/>
          <w:lang w:eastAsia="zh-CN"/>
        </w:rPr>
      </w:pPr>
      <w:r w:rsidRPr="001E5058">
        <w:rPr>
          <w:rFonts w:eastAsiaTheme="minorEastAsia"/>
          <w:lang w:eastAsia="zh-CN"/>
        </w:rPr>
        <w:t>startofSidelinkSlot</w:t>
      </w:r>
      <w:r w:rsidRPr="001E5058">
        <w:rPr>
          <w:color w:val="993366"/>
        </w:rPr>
        <w:t xml:space="preserve"> </w:t>
      </w:r>
      <w:r w:rsidRPr="001E5058">
        <w:rPr>
          <w:color w:val="993366"/>
        </w:rPr>
        <w:tab/>
      </w:r>
      <w:r w:rsidRPr="001E5058">
        <w:rPr>
          <w:color w:val="993366"/>
        </w:rPr>
        <w:tab/>
      </w:r>
      <w:r w:rsidRPr="001E5058">
        <w:rPr>
          <w:color w:val="993366"/>
        </w:rPr>
        <w:tab/>
      </w:r>
      <w:r w:rsidRPr="001E5058">
        <w:rPr>
          <w:color w:val="993366"/>
        </w:rPr>
        <w:tab/>
        <w:t>INTEGER</w:t>
      </w:r>
      <w:r w:rsidRPr="00F20663">
        <w:t xml:space="preserve"> (0..maxNrof</w:t>
      </w:r>
      <w:r w:rsidR="00ED1FAE" w:rsidRPr="003B371C">
        <w:t>Slots</w:t>
      </w:r>
      <w:r w:rsidR="000E747E" w:rsidRPr="003B371C">
        <w:t>-1</w:t>
      </w:r>
      <w:r w:rsidRPr="001E5058">
        <w:t>),</w:t>
      </w:r>
    </w:p>
    <w:p w14:paraId="703D993A" w14:textId="50F3362E" w:rsidR="00B17067" w:rsidRPr="0096519C" w:rsidRDefault="00B17067" w:rsidP="00B17067">
      <w:pPr>
        <w:pStyle w:val="PL"/>
        <w:ind w:firstLine="390"/>
      </w:pPr>
      <w:r>
        <w:t>nrofSide</w:t>
      </w:r>
      <w:r w:rsidRPr="0096519C">
        <w:t>linkSlots</w:t>
      </w:r>
      <w:r w:rsidRPr="00B17067">
        <w:rPr>
          <w:color w:val="993366"/>
        </w:rPr>
        <w:t xml:space="preserve"> </w:t>
      </w:r>
      <w:r>
        <w:rPr>
          <w:color w:val="993366"/>
        </w:rPr>
        <w:tab/>
      </w:r>
      <w:r>
        <w:rPr>
          <w:color w:val="993366"/>
        </w:rPr>
        <w:tab/>
      </w:r>
      <w:r>
        <w:rPr>
          <w:color w:val="993366"/>
        </w:rPr>
        <w:tab/>
      </w:r>
      <w:r>
        <w:rPr>
          <w:color w:val="993366"/>
        </w:rPr>
        <w:tab/>
      </w:r>
      <w:r>
        <w:rPr>
          <w:color w:val="993366"/>
        </w:rPr>
        <w:tab/>
      </w:r>
      <w:r w:rsidRPr="0096519C">
        <w:rPr>
          <w:color w:val="993366"/>
        </w:rPr>
        <w:t>INTEGER</w:t>
      </w:r>
      <w:r w:rsidRPr="0096519C">
        <w:t xml:space="preserve"> (0..maxNrofS</w:t>
      </w:r>
      <w:r w:rsidR="003A5A08">
        <w:t>lots</w:t>
      </w:r>
      <w:r w:rsidRPr="0096519C">
        <w:t>),</w:t>
      </w:r>
    </w:p>
    <w:p w14:paraId="67BC8959" w14:textId="52BEBBAB" w:rsidR="00B17067" w:rsidRDefault="00B17067" w:rsidP="00B16A52">
      <w:pPr>
        <w:pStyle w:val="PL"/>
      </w:pPr>
      <w:r>
        <w:t xml:space="preserve">   </w:t>
      </w:r>
      <w:r w:rsidRPr="0096519C">
        <w:t>}</w:t>
      </w:r>
    </w:p>
    <w:p w14:paraId="48F55AC4" w14:textId="77777777" w:rsidR="00294324" w:rsidRPr="00B16A52" w:rsidRDefault="00294324" w:rsidP="00B16A52">
      <w:pPr>
        <w:pStyle w:val="PL"/>
      </w:pPr>
    </w:p>
    <w:p w14:paraId="35E5473C" w14:textId="4940C913" w:rsidR="00B17067" w:rsidRPr="0096519C" w:rsidRDefault="00B17067" w:rsidP="00B17067">
      <w:pPr>
        <w:pStyle w:val="PL"/>
      </w:pPr>
      <w:r w:rsidRPr="0096519C">
        <w:t>TDD-UL-DL-</w:t>
      </w:r>
      <w:r w:rsidR="00294324">
        <w:t>SL-</w:t>
      </w:r>
      <w:r w:rsidRPr="0096519C">
        <w:t xml:space="preserve">SlotConfig ::=            </w:t>
      </w:r>
      <w:r w:rsidR="007928BD">
        <w:t xml:space="preserve"> </w:t>
      </w:r>
      <w:r w:rsidRPr="0096519C">
        <w:rPr>
          <w:color w:val="993366"/>
        </w:rPr>
        <w:t>SEQUENCE</w:t>
      </w:r>
      <w:r w:rsidRPr="0096519C">
        <w:t xml:space="preserve"> {</w:t>
      </w:r>
    </w:p>
    <w:p w14:paraId="37EAA256" w14:textId="77777777" w:rsidR="00B17067" w:rsidRPr="0096519C" w:rsidRDefault="00B17067" w:rsidP="00B17067">
      <w:pPr>
        <w:pStyle w:val="PL"/>
      </w:pPr>
      <w:r w:rsidRPr="0096519C">
        <w:t xml:space="preserve">    slotIndex                           TDD-UL-DL-</w:t>
      </w:r>
      <w:r>
        <w:t>SL-</w:t>
      </w:r>
      <w:r w:rsidRPr="0096519C">
        <w:t>SlotIndex,</w:t>
      </w:r>
    </w:p>
    <w:p w14:paraId="01AF4D4D" w14:textId="36BC3A64" w:rsidR="00B17067" w:rsidRPr="0096519C" w:rsidRDefault="00B17067">
      <w:pPr>
        <w:pStyle w:val="PL"/>
        <w:rPr>
          <w:color w:val="808080"/>
        </w:rPr>
      </w:pPr>
      <w:r w:rsidRPr="0096519C">
        <w:t xml:space="preserve">    </w:t>
      </w:r>
      <w:r>
        <w:t>startof</w:t>
      </w:r>
      <w:r w:rsidR="00524929">
        <w:t>Sidelink</w:t>
      </w:r>
      <w:r>
        <w:t>Symbol</w:t>
      </w:r>
      <w:r w:rsidR="00524929">
        <w:t xml:space="preserve"> </w:t>
      </w:r>
      <w:r w:rsidRPr="0096519C">
        <w:t xml:space="preserve">            </w:t>
      </w:r>
      <w:r>
        <w:t xml:space="preserve">  </w:t>
      </w:r>
      <w:r w:rsidRPr="0096519C">
        <w:rPr>
          <w:color w:val="993366"/>
        </w:rPr>
        <w:t>INTEGER</w:t>
      </w:r>
      <w:r w:rsidRPr="0096519C">
        <w:t xml:space="preserve"> (</w:t>
      </w:r>
      <w:r w:rsidR="00CC205A">
        <w:t>0</w:t>
      </w:r>
      <w:r w:rsidRPr="0096519C">
        <w:t xml:space="preserve">..maxNrofSymbols-1)  </w:t>
      </w:r>
      <w:r w:rsidRPr="0096519C">
        <w:rPr>
          <w:color w:val="993366"/>
        </w:rPr>
        <w:t>OPTIONAL</w:t>
      </w:r>
      <w:r w:rsidRPr="0096519C">
        <w:t xml:space="preserve">, </w:t>
      </w:r>
    </w:p>
    <w:p w14:paraId="3D352E48" w14:textId="00EA7506" w:rsidR="00B17067" w:rsidRPr="0096519C" w:rsidRDefault="00B17067">
      <w:pPr>
        <w:pStyle w:val="PL"/>
        <w:rPr>
          <w:color w:val="808080"/>
        </w:rPr>
      </w:pPr>
      <w:r w:rsidRPr="0096519C">
        <w:t xml:space="preserve">    nrof</w:t>
      </w:r>
      <w:r>
        <w:t xml:space="preserve">SidelinkSymbols   </w:t>
      </w:r>
      <w:r w:rsidR="00524929">
        <w:t xml:space="preserve">    </w:t>
      </w:r>
      <w:r>
        <w:t xml:space="preserve">          </w:t>
      </w:r>
      <w:r w:rsidRPr="0096519C">
        <w:rPr>
          <w:color w:val="993366"/>
        </w:rPr>
        <w:t>INTEGER</w:t>
      </w:r>
      <w:r w:rsidRPr="0096519C">
        <w:t xml:space="preserve"> (</w:t>
      </w:r>
      <w:r w:rsidR="00CC205A">
        <w:t>0</w:t>
      </w:r>
      <w:r w:rsidRPr="0096519C">
        <w:t xml:space="preserve">..maxNrofSymbols)  </w:t>
      </w:r>
      <w:r w:rsidRPr="0096519C">
        <w:rPr>
          <w:color w:val="993366"/>
        </w:rPr>
        <w:t>OPTIONAL</w:t>
      </w:r>
      <w:r w:rsidRPr="0096519C">
        <w:t xml:space="preserve"> </w:t>
      </w:r>
    </w:p>
    <w:p w14:paraId="7B7E760A" w14:textId="69E32AB2" w:rsidR="00B17067" w:rsidRPr="0096519C" w:rsidRDefault="00B17067" w:rsidP="00B17067">
      <w:pPr>
        <w:pStyle w:val="PL"/>
      </w:pPr>
      <w:r w:rsidRPr="0096519C">
        <w:t>}</w:t>
      </w:r>
    </w:p>
    <w:p w14:paraId="3D8350CC" w14:textId="77777777" w:rsidR="00B17067" w:rsidRPr="0096519C" w:rsidRDefault="00B17067" w:rsidP="00B17067">
      <w:pPr>
        <w:pStyle w:val="PL"/>
      </w:pPr>
    </w:p>
    <w:p w14:paraId="499186E2" w14:textId="44624580" w:rsidR="00326EC9" w:rsidRPr="003B1459" w:rsidRDefault="00B17067" w:rsidP="00B16A52">
      <w:pPr>
        <w:pStyle w:val="PL"/>
        <w:rPr>
          <w:b/>
          <w:i/>
        </w:rPr>
      </w:pPr>
      <w:r w:rsidRPr="0096519C">
        <w:t>TDD-UL-DL-</w:t>
      </w:r>
      <w:r>
        <w:t>SL-</w:t>
      </w:r>
      <w:r w:rsidRPr="0096519C">
        <w:t xml:space="preserve">SlotIndex ::=             </w:t>
      </w:r>
      <w:r w:rsidR="007928BD">
        <w:t xml:space="preserve"> </w:t>
      </w:r>
      <w:r w:rsidRPr="0096519C">
        <w:rPr>
          <w:color w:val="993366"/>
        </w:rPr>
        <w:t>INTEGER</w:t>
      </w:r>
      <w:r w:rsidRPr="0096519C">
        <w:t xml:space="preserve"> (0..maxNrofSlots-1)</w:t>
      </w:r>
    </w:p>
    <w:p w14:paraId="3DA875D7" w14:textId="44CA84B3" w:rsidR="00F138C3" w:rsidRPr="003B1459" w:rsidRDefault="00BF34FB" w:rsidP="005C3409">
      <w:pPr>
        <w:pStyle w:val="2"/>
        <w:rPr>
          <w:lang w:eastAsia="zh-CN"/>
        </w:rPr>
      </w:pPr>
      <w:r w:rsidRPr="003B1459">
        <w:rPr>
          <w:lang w:eastAsia="zh-CN"/>
        </w:rPr>
        <w:t>Common and dedicated resource pool</w:t>
      </w:r>
      <w:r w:rsidR="00987170" w:rsidRPr="003B1459">
        <w:rPr>
          <w:lang w:eastAsia="zh-CN"/>
        </w:rPr>
        <w:t>s</w:t>
      </w:r>
    </w:p>
    <w:p w14:paraId="5548C70F" w14:textId="3104CB76" w:rsidR="005C3409" w:rsidRPr="003B1459" w:rsidRDefault="005C3409" w:rsidP="005C3409">
      <w:pPr>
        <w:spacing w:before="120"/>
        <w:rPr>
          <w:rFonts w:eastAsia="MS Mincho"/>
        </w:rPr>
      </w:pPr>
      <w:r w:rsidRPr="003B1459">
        <w:t xml:space="preserve">A resource pool is </w:t>
      </w:r>
      <w:r w:rsidRPr="003B1459">
        <w:rPr>
          <w:rFonts w:eastAsia="MS Mincho"/>
        </w:rPr>
        <w:t xml:space="preserve">configured within </w:t>
      </w:r>
      <w:r w:rsidRPr="003B1459">
        <w:t xml:space="preserve">a sidelink </w:t>
      </w:r>
      <w:r w:rsidR="0095390E" w:rsidRPr="003B1459">
        <w:rPr>
          <w:rFonts w:eastAsia="MS Mincho"/>
        </w:rPr>
        <w:t>BWP</w:t>
      </w:r>
      <w:r w:rsidRPr="003B1459">
        <w:rPr>
          <w:rFonts w:eastAsia="MS Mincho"/>
        </w:rPr>
        <w:t xml:space="preserve">. </w:t>
      </w:r>
      <w:r w:rsidR="0095390E" w:rsidRPr="003B1459">
        <w:rPr>
          <w:rFonts w:eastAsia="MS Mincho"/>
        </w:rPr>
        <w:t>F</w:t>
      </w:r>
      <w:r w:rsidRPr="003B1459">
        <w:rPr>
          <w:rFonts w:eastAsia="MS Mincho"/>
        </w:rPr>
        <w:t>or some</w:t>
      </w:r>
      <w:r w:rsidRPr="003B1459">
        <w:rPr>
          <w:rFonts w:eastAsiaTheme="minorEastAsia"/>
          <w:lang w:eastAsia="zh-CN"/>
        </w:rPr>
        <w:t xml:space="preserve"> V2X traffic types, such as</w:t>
      </w:r>
      <w:r w:rsidRPr="003B1459">
        <w:rPr>
          <w:rFonts w:eastAsia="MS Mincho"/>
        </w:rPr>
        <w:t xml:space="preserve"> broadcast transmissions, all UEs must be able to receive the broadcast messages. </w:t>
      </w:r>
      <w:r w:rsidR="00E54AD4" w:rsidRPr="003B1459">
        <w:rPr>
          <w:color w:val="000000" w:themeColor="text1"/>
        </w:rPr>
        <w:t xml:space="preserve">However, if the UEs’ BWPs are different, then UEs receiving broadcast from others within its own BWP does not work. </w:t>
      </w:r>
      <w:r w:rsidRPr="003B1459">
        <w:rPr>
          <w:rFonts w:eastAsia="MS Mincho"/>
        </w:rPr>
        <w:t xml:space="preserve">Consequently, common resource pool(s) needs to be </w:t>
      </w:r>
      <w:r w:rsidR="00E54AD4" w:rsidRPr="003B1459">
        <w:rPr>
          <w:rFonts w:eastAsia="MS Mincho"/>
        </w:rPr>
        <w:t>(pre-)configured with</w:t>
      </w:r>
      <w:r w:rsidR="000460D2" w:rsidRPr="003B1459">
        <w:rPr>
          <w:rFonts w:eastAsia="MS Mincho"/>
        </w:rPr>
        <w:t>in</w:t>
      </w:r>
      <w:r w:rsidR="00E54AD4" w:rsidRPr="003B1459">
        <w:rPr>
          <w:rFonts w:eastAsia="MS Mincho"/>
        </w:rPr>
        <w:t xml:space="preserve"> a BWP of an UE</w:t>
      </w:r>
      <w:r w:rsidRPr="003B1459">
        <w:rPr>
          <w:rFonts w:eastAsia="MS Mincho"/>
        </w:rPr>
        <w:t>, with known numerology and resources</w:t>
      </w:r>
      <w:r w:rsidR="009E5D2E" w:rsidRPr="003B1459">
        <w:rPr>
          <w:rFonts w:eastAsia="MS Mincho"/>
        </w:rPr>
        <w:t>. For some type</w:t>
      </w:r>
      <w:r w:rsidRPr="003B1459">
        <w:rPr>
          <w:rFonts w:eastAsia="MS Mincho"/>
        </w:rPr>
        <w:t xml:space="preserve"> of services</w:t>
      </w:r>
      <w:r w:rsidR="0095390E" w:rsidRPr="003B1459">
        <w:rPr>
          <w:rFonts w:eastAsia="MS Mincho"/>
        </w:rPr>
        <w:t xml:space="preserve"> which</w:t>
      </w:r>
      <w:r w:rsidR="009E5D2E" w:rsidRPr="003B1459">
        <w:rPr>
          <w:rFonts w:eastAsia="MS Mincho"/>
        </w:rPr>
        <w:t xml:space="preserve"> gNB</w:t>
      </w:r>
      <w:r w:rsidR="0095390E" w:rsidRPr="003B1459">
        <w:rPr>
          <w:rFonts w:eastAsia="MS Mincho"/>
        </w:rPr>
        <w:t xml:space="preserve"> may </w:t>
      </w:r>
      <w:r w:rsidR="009E5D2E" w:rsidRPr="003B1459">
        <w:rPr>
          <w:rFonts w:eastAsia="MS Mincho"/>
        </w:rPr>
        <w:t>allocate</w:t>
      </w:r>
      <w:r w:rsidR="0095390E" w:rsidRPr="003B1459">
        <w:rPr>
          <w:rFonts w:eastAsia="MS Mincho"/>
        </w:rPr>
        <w:t xml:space="preserve"> exclusive </w:t>
      </w:r>
      <w:r w:rsidR="009E5D2E" w:rsidRPr="003B1459">
        <w:rPr>
          <w:rFonts w:eastAsia="MS Mincho"/>
        </w:rPr>
        <w:t>resources</w:t>
      </w:r>
      <w:r w:rsidR="00806375" w:rsidRPr="003B1459">
        <w:rPr>
          <w:rFonts w:eastAsia="MS Mincho"/>
        </w:rPr>
        <w:t xml:space="preserve">, e.g. </w:t>
      </w:r>
      <w:r w:rsidR="00E54AD4" w:rsidRPr="003B1459">
        <w:rPr>
          <w:rFonts w:eastAsia="MS Mincho"/>
        </w:rPr>
        <w:t>part</w:t>
      </w:r>
      <w:r w:rsidR="00806375" w:rsidRPr="003B1459">
        <w:rPr>
          <w:rFonts w:eastAsia="MS Mincho"/>
        </w:rPr>
        <w:t xml:space="preserve"> of licensed spectrum, </w:t>
      </w:r>
      <w:r w:rsidR="0095390E" w:rsidRPr="003B1459">
        <w:rPr>
          <w:rFonts w:eastAsia="MS Mincho"/>
        </w:rPr>
        <w:t>to certain UEs,</w:t>
      </w:r>
      <w:r w:rsidRPr="003B1459">
        <w:rPr>
          <w:rFonts w:eastAsia="MS Mincho"/>
        </w:rPr>
        <w:t xml:space="preserve"> there is no need for such a restriction</w:t>
      </w:r>
      <w:r w:rsidR="00E54AD4" w:rsidRPr="003B1459">
        <w:rPr>
          <w:rFonts w:eastAsia="MS Mincho"/>
        </w:rPr>
        <w:t>. In addition, dedicated resource pool can also be used for particular UE operation, e.g. CSI-report only, as discussed in</w:t>
      </w:r>
      <w:r w:rsidR="008834BA">
        <w:rPr>
          <w:rFonts w:eastAsia="MS Mincho"/>
        </w:rPr>
        <w:t xml:space="preserve"> section </w:t>
      </w:r>
      <w:r w:rsidR="008834BA">
        <w:rPr>
          <w:rFonts w:eastAsia="MS Mincho"/>
        </w:rPr>
        <w:fldChar w:fldCharType="begin"/>
      </w:r>
      <w:r w:rsidR="008834BA">
        <w:rPr>
          <w:rFonts w:eastAsia="MS Mincho"/>
        </w:rPr>
        <w:instrText xml:space="preserve"> REF _Ref21431378 \n \h </w:instrText>
      </w:r>
      <w:r w:rsidR="008834BA">
        <w:rPr>
          <w:rFonts w:eastAsia="MS Mincho"/>
        </w:rPr>
      </w:r>
      <w:r w:rsidR="008834BA">
        <w:rPr>
          <w:rFonts w:eastAsia="MS Mincho"/>
        </w:rPr>
        <w:fldChar w:fldCharType="separate"/>
      </w:r>
      <w:r w:rsidR="00372076">
        <w:rPr>
          <w:rFonts w:eastAsia="MS Mincho"/>
        </w:rPr>
        <w:t>4.2.1</w:t>
      </w:r>
      <w:r w:rsidR="008834BA">
        <w:rPr>
          <w:rFonts w:eastAsia="MS Mincho"/>
        </w:rPr>
        <w:fldChar w:fldCharType="end"/>
      </w:r>
      <w:r w:rsidR="00E54AD4" w:rsidRPr="003B1459">
        <w:rPr>
          <w:rFonts w:eastAsia="MS Mincho"/>
        </w:rPr>
        <w:t>.</w:t>
      </w:r>
      <w:r w:rsidRPr="003B1459">
        <w:rPr>
          <w:rFonts w:eastAsia="MS Mincho"/>
        </w:rPr>
        <w:t xml:space="preserve"> </w:t>
      </w:r>
      <w:r w:rsidR="00E54AD4" w:rsidRPr="003B1459">
        <w:rPr>
          <w:rFonts w:eastAsia="MS Mincho"/>
        </w:rPr>
        <w:t>R</w:t>
      </w:r>
      <w:r w:rsidRPr="003B1459">
        <w:rPr>
          <w:rFonts w:eastAsia="MS Mincho"/>
        </w:rPr>
        <w:t xml:space="preserve">esource pools specific to the UEs involved </w:t>
      </w:r>
      <w:r w:rsidR="0095390E" w:rsidRPr="003B1459">
        <w:rPr>
          <w:rFonts w:eastAsia="MS Mincho"/>
        </w:rPr>
        <w:t>will be</w:t>
      </w:r>
      <w:r w:rsidRPr="003B1459">
        <w:rPr>
          <w:rFonts w:eastAsia="MS Mincho"/>
        </w:rPr>
        <w:t xml:space="preserve"> configured</w:t>
      </w:r>
      <w:r w:rsidR="0095390E" w:rsidRPr="003B1459">
        <w:rPr>
          <w:rFonts w:eastAsia="MS Mincho"/>
        </w:rPr>
        <w:t xml:space="preserve"> by gNB</w:t>
      </w:r>
      <w:r w:rsidR="00E54AD4" w:rsidRPr="003B1459">
        <w:rPr>
          <w:rFonts w:eastAsia="MS Mincho"/>
        </w:rPr>
        <w:t xml:space="preserve">, </w:t>
      </w:r>
      <w:r w:rsidRPr="003B1459">
        <w:rPr>
          <w:rFonts w:eastAsia="MS Mincho"/>
        </w:rPr>
        <w:t xml:space="preserve">as shown in </w:t>
      </w:r>
      <w:r w:rsidRPr="003B1459">
        <w:rPr>
          <w:rFonts w:eastAsia="MS Mincho"/>
        </w:rPr>
        <w:fldChar w:fldCharType="begin"/>
      </w:r>
      <w:r w:rsidRPr="003B1459">
        <w:rPr>
          <w:rFonts w:eastAsia="MS Mincho"/>
        </w:rPr>
        <w:instrText xml:space="preserve"> REF _Ref524077996 \h </w:instrText>
      </w:r>
      <w:r w:rsidRPr="003B1459">
        <w:rPr>
          <w:rFonts w:eastAsia="MS Mincho"/>
        </w:rPr>
      </w:r>
      <w:r w:rsidRPr="003B1459">
        <w:rPr>
          <w:rFonts w:eastAsia="MS Mincho"/>
        </w:rPr>
        <w:fldChar w:fldCharType="separate"/>
      </w:r>
      <w:r w:rsidR="00372076" w:rsidRPr="003B1459">
        <w:t xml:space="preserve">Figure </w:t>
      </w:r>
      <w:r w:rsidR="00372076">
        <w:rPr>
          <w:noProof/>
        </w:rPr>
        <w:t>2</w:t>
      </w:r>
      <w:r w:rsidRPr="003B1459">
        <w:rPr>
          <w:rFonts w:eastAsia="MS Mincho"/>
        </w:rPr>
        <w:fldChar w:fldCharType="end"/>
      </w:r>
      <w:r w:rsidRPr="003B1459">
        <w:rPr>
          <w:rFonts w:eastAsia="MS Mincho"/>
        </w:rPr>
        <w:t>.</w:t>
      </w:r>
      <w:r w:rsidR="00E54AD4" w:rsidRPr="003B1459">
        <w:rPr>
          <w:rFonts w:eastAsia="MS Mincho"/>
        </w:rPr>
        <w:t xml:space="preserve"> </w:t>
      </w:r>
    </w:p>
    <w:p w14:paraId="640971B3" w14:textId="0BB69AD8" w:rsidR="005C3409" w:rsidRPr="003B1459" w:rsidRDefault="005C3409" w:rsidP="005C3409">
      <w:pPr>
        <w:keepNext/>
        <w:snapToGrid/>
        <w:contextualSpacing/>
        <w:jc w:val="center"/>
      </w:pPr>
      <w:r w:rsidRPr="003B1459">
        <w:rPr>
          <w:noProof/>
          <w:lang w:eastAsia="zh-CN"/>
        </w:rPr>
        <w:drawing>
          <wp:inline distT="0" distB="0" distL="0" distR="0" wp14:anchorId="57301102" wp14:editId="48C5C4D3">
            <wp:extent cx="3224430" cy="2044663"/>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40455" cy="2054825"/>
                    </a:xfrm>
                    <a:prstGeom prst="rect">
                      <a:avLst/>
                    </a:prstGeom>
                    <a:noFill/>
                    <a:ln>
                      <a:noFill/>
                    </a:ln>
                  </pic:spPr>
                </pic:pic>
              </a:graphicData>
            </a:graphic>
          </wp:inline>
        </w:drawing>
      </w:r>
    </w:p>
    <w:p w14:paraId="595BC567" w14:textId="1FFE3F51" w:rsidR="005C3409" w:rsidRPr="003B1459" w:rsidRDefault="005C3409" w:rsidP="005C3409">
      <w:pPr>
        <w:pStyle w:val="a5"/>
      </w:pPr>
      <w:bookmarkStart w:id="5" w:name="_Ref524077996"/>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372076">
        <w:rPr>
          <w:noProof/>
        </w:rPr>
        <w:t>2</w:t>
      </w:r>
      <w:r w:rsidR="00937412">
        <w:rPr>
          <w:noProof/>
        </w:rPr>
        <w:fldChar w:fldCharType="end"/>
      </w:r>
      <w:bookmarkEnd w:id="5"/>
      <w:r w:rsidRPr="003B1459">
        <w:t>. Common resource pool</w:t>
      </w:r>
      <w:r w:rsidRPr="003B1459">
        <w:rPr>
          <w:rFonts w:hint="eastAsia"/>
          <w:lang w:eastAsia="zh-CN"/>
        </w:rPr>
        <w:t>(</w:t>
      </w:r>
      <w:r w:rsidRPr="003B1459">
        <w:rPr>
          <w:lang w:eastAsia="zh-CN"/>
        </w:rPr>
        <w:t>s</w:t>
      </w:r>
      <w:r w:rsidRPr="003B1459">
        <w:rPr>
          <w:rFonts w:hint="eastAsia"/>
          <w:lang w:eastAsia="zh-CN"/>
        </w:rPr>
        <w:t>)</w:t>
      </w:r>
      <w:r w:rsidRPr="003B1459">
        <w:rPr>
          <w:lang w:eastAsia="zh-CN"/>
        </w:rPr>
        <w:t xml:space="preserve"> and dedicated resource pool(s)</w:t>
      </w:r>
      <w:r w:rsidRPr="003B1459">
        <w:t xml:space="preserve"> within an active SL BWP of a UE</w:t>
      </w:r>
    </w:p>
    <w:p w14:paraId="540F8C29" w14:textId="7C7E6A6F" w:rsidR="005C3409" w:rsidRPr="003B1459" w:rsidRDefault="001F30B9" w:rsidP="005C3409">
      <w:pPr>
        <w:spacing w:before="120"/>
        <w:rPr>
          <w:rFonts w:eastAsia="MS Mincho"/>
          <w:b/>
          <w:i/>
        </w:rPr>
      </w:pPr>
      <w:r w:rsidRPr="003B1459">
        <w:rPr>
          <w:rFonts w:eastAsia="MS Mincho"/>
          <w:b/>
          <w:i/>
        </w:rPr>
        <w:t>P</w:t>
      </w:r>
      <w:r w:rsidR="00603A11" w:rsidRPr="003B1459">
        <w:rPr>
          <w:rFonts w:eastAsia="MS Mincho"/>
          <w:b/>
          <w:i/>
        </w:rPr>
        <w:t xml:space="preserve">roposal </w:t>
      </w:r>
      <w:r w:rsidR="003B2C9E">
        <w:rPr>
          <w:rFonts w:eastAsia="MS Mincho"/>
          <w:b/>
          <w:i/>
        </w:rPr>
        <w:t>5</w:t>
      </w:r>
      <w:r w:rsidR="005C3409" w:rsidRPr="003B1459">
        <w:rPr>
          <w:rFonts w:eastAsia="MS Mincho"/>
          <w:b/>
          <w:i/>
        </w:rPr>
        <w:t>:</w:t>
      </w:r>
      <w:r w:rsidR="005C3409" w:rsidRPr="003B1459">
        <w:rPr>
          <w:rFonts w:eastAsia="MS Mincho" w:hint="eastAsia"/>
          <w:b/>
          <w:i/>
        </w:rPr>
        <w:t xml:space="preserve"> </w:t>
      </w:r>
      <w:r w:rsidR="005C3409" w:rsidRPr="003B1459">
        <w:rPr>
          <w:rFonts w:eastAsia="MS Mincho"/>
          <w:b/>
          <w:i/>
        </w:rPr>
        <w:t xml:space="preserve">Common resource pools and UE-dedicated resource pools can be </w:t>
      </w:r>
      <w:r w:rsidR="00E54AD4" w:rsidRPr="003B1459">
        <w:rPr>
          <w:rFonts w:eastAsia="MS Mincho"/>
          <w:b/>
          <w:i/>
        </w:rPr>
        <w:t>(pre-)</w:t>
      </w:r>
      <w:r w:rsidR="005C3409" w:rsidRPr="003B1459">
        <w:rPr>
          <w:rFonts w:eastAsia="MS Mincho"/>
          <w:b/>
          <w:i/>
        </w:rPr>
        <w:t>configured.</w:t>
      </w:r>
    </w:p>
    <w:p w14:paraId="6084AE17" w14:textId="77777777" w:rsidR="00E75933" w:rsidRPr="003B1459" w:rsidRDefault="00E75933" w:rsidP="00E75933">
      <w:pPr>
        <w:pStyle w:val="1"/>
      </w:pPr>
      <w:r w:rsidRPr="003B1459">
        <w:lastRenderedPageBreak/>
        <w:t>Bandwidth parts</w:t>
      </w:r>
    </w:p>
    <w:p w14:paraId="22917806" w14:textId="05D505D4" w:rsidR="003E17E0" w:rsidRPr="003B1459" w:rsidRDefault="003E17E0" w:rsidP="004B55C5">
      <w:pPr>
        <w:pStyle w:val="2"/>
      </w:pPr>
      <w:r w:rsidRPr="003B1459">
        <w:t>Simultaneous transmission of SL and UL</w:t>
      </w:r>
    </w:p>
    <w:p w14:paraId="24B67BB7" w14:textId="6A671D00" w:rsidR="0071182D" w:rsidRPr="003B1459" w:rsidRDefault="0071182D" w:rsidP="005225B7">
      <w:pPr>
        <w:rPr>
          <w:lang w:eastAsia="zh-CN"/>
        </w:rPr>
      </w:pPr>
      <w:bookmarkStart w:id="6" w:name="OLE_LINK22"/>
      <w:bookmarkStart w:id="7" w:name="OLE_LINK23"/>
      <w:bookmarkStart w:id="8" w:name="OLE_LINK25"/>
      <w:r w:rsidRPr="003B1459">
        <w:rPr>
          <w:lang w:eastAsia="zh-CN"/>
        </w:rPr>
        <w:t xml:space="preserve">For supporting simultaneous transmission, there is at least one slot shorter delay compared with only supporting non-simultaneous transmission. </w:t>
      </w:r>
      <w:r w:rsidR="00DC203D">
        <w:rPr>
          <w:lang w:eastAsia="zh-CN"/>
        </w:rPr>
        <w:t>W</w:t>
      </w:r>
      <w:r w:rsidRPr="003B1459">
        <w:rPr>
          <w:lang w:eastAsia="zh-CN"/>
        </w:rPr>
        <w:t xml:space="preserve">ith the typical DL-UL configuration 4:1, </w:t>
      </w:r>
      <w:r w:rsidR="002E6EF5" w:rsidRPr="003B1459">
        <w:rPr>
          <w:lang w:eastAsia="zh-CN"/>
        </w:rPr>
        <w:t xml:space="preserve">it can be shown that only 10% of the slots can be used for UL when simultaneous transmission is not supported, as opposed to 20% when it is supported. With mini-slot data scheduling in non-simultaneous transmission, the delay problem is partly avoided, but this route leads to new issues, such as increased AGC overhead and TX-RX switching time. In addition, the Uu UL performance would be affected. </w:t>
      </w:r>
    </w:p>
    <w:p w14:paraId="56414381" w14:textId="267517E2" w:rsidR="0071182D" w:rsidRPr="003B1459" w:rsidRDefault="003E17E0" w:rsidP="0071182D">
      <w:pPr>
        <w:rPr>
          <w:lang w:eastAsia="zh-CN"/>
        </w:rPr>
      </w:pPr>
      <w:r w:rsidRPr="003B1459">
        <w:rPr>
          <w:lang w:eastAsia="zh-CN"/>
        </w:rPr>
        <w:t xml:space="preserve">It is easy to implement simultaneous UL/SL BWP transmission in the UE. The </w:t>
      </w:r>
      <w:r w:rsidRPr="003B1459">
        <w:rPr>
          <w:rFonts w:eastAsia="MS Mincho"/>
        </w:rPr>
        <w:t>gNB can configure the UL BWP and SL BWP to ensure that the UL BWP and resource pool(s) are within the UE’s RF bandwidth. The UE needs to transmit two signals with different timing advances and power levels. This does not put big constraints on the hardware implementation</w:t>
      </w:r>
      <w:r w:rsidRPr="003B1459">
        <w:rPr>
          <w:lang w:eastAsia="zh-CN"/>
        </w:rPr>
        <w:t>: the UE simply has to add in time domain two generated OFDM signals. This requires two FFT modules, which is not anticipated to be an issue for modern hardware implementations. In addition, as long as the power difference between the two signals is not too large, a reasonable DAC resolution can handle the simultaneous transmission of both signals.</w:t>
      </w:r>
      <w:r w:rsidRPr="003B1459">
        <w:t xml:space="preserve"> T</w:t>
      </w:r>
      <w:r w:rsidRPr="003B1459">
        <w:rPr>
          <w:rFonts w:eastAsia="MS Mincho"/>
        </w:rPr>
        <w:t xml:space="preserve">he feasibility analysis is shown in </w:t>
      </w:r>
      <w:r w:rsidRPr="003B1459">
        <w:rPr>
          <w:rFonts w:eastAsia="MS Mincho"/>
        </w:rPr>
        <w:fldChar w:fldCharType="begin"/>
      </w:r>
      <w:r w:rsidRPr="003B1459">
        <w:rPr>
          <w:rFonts w:eastAsia="MS Mincho"/>
        </w:rPr>
        <w:instrText xml:space="preserve"> REF _Ref14948317 \h </w:instrText>
      </w:r>
      <w:r w:rsidRPr="003B1459">
        <w:rPr>
          <w:rFonts w:eastAsia="MS Mincho"/>
        </w:rPr>
      </w:r>
      <w:r w:rsidRPr="003B1459">
        <w:rPr>
          <w:rFonts w:eastAsia="MS Mincho"/>
        </w:rPr>
        <w:fldChar w:fldCharType="separate"/>
      </w:r>
      <w:r w:rsidR="00372076" w:rsidRPr="003B1459">
        <w:t xml:space="preserve">Table </w:t>
      </w:r>
      <w:r w:rsidR="00372076">
        <w:rPr>
          <w:noProof/>
        </w:rPr>
        <w:t>1</w:t>
      </w:r>
      <w:r w:rsidRPr="003B1459">
        <w:rPr>
          <w:rFonts w:eastAsia="MS Mincho"/>
        </w:rPr>
        <w:fldChar w:fldCharType="end"/>
      </w:r>
      <w:r w:rsidRPr="003B1459">
        <w:rPr>
          <w:rFonts w:eastAsia="MS Mincho"/>
        </w:rPr>
        <w:t xml:space="preserve"> (e.g., waveform, IBE, and TA) compared with LTE.</w:t>
      </w:r>
    </w:p>
    <w:p w14:paraId="20C78375" w14:textId="6FA25374" w:rsidR="0071182D" w:rsidRPr="003B1459" w:rsidRDefault="0071182D" w:rsidP="0071182D">
      <w:pPr>
        <w:pStyle w:val="a5"/>
        <w:ind w:left="720"/>
        <w:rPr>
          <w:lang w:eastAsia="zh-CN"/>
        </w:rPr>
      </w:pPr>
      <w:bookmarkStart w:id="9" w:name="_Ref14948317"/>
      <w:r w:rsidRPr="003B1459">
        <w:t xml:space="preserve">Table </w:t>
      </w:r>
      <w:r w:rsidR="00937412">
        <w:rPr>
          <w:b w:val="0"/>
          <w:bCs w:val="0"/>
          <w:noProof/>
        </w:rPr>
        <w:fldChar w:fldCharType="begin"/>
      </w:r>
      <w:r w:rsidR="00937412">
        <w:rPr>
          <w:noProof/>
        </w:rPr>
        <w:instrText xml:space="preserve"> SEQ Table \* ARABIC </w:instrText>
      </w:r>
      <w:r w:rsidR="00937412">
        <w:rPr>
          <w:b w:val="0"/>
          <w:bCs w:val="0"/>
          <w:noProof/>
        </w:rPr>
        <w:fldChar w:fldCharType="separate"/>
      </w:r>
      <w:r w:rsidR="000776F2">
        <w:rPr>
          <w:noProof/>
        </w:rPr>
        <w:t>1</w:t>
      </w:r>
      <w:r w:rsidR="00937412">
        <w:rPr>
          <w:b w:val="0"/>
          <w:bCs w:val="0"/>
          <w:noProof/>
        </w:rPr>
        <w:fldChar w:fldCharType="end"/>
      </w:r>
      <w:bookmarkEnd w:id="9"/>
      <w:r w:rsidRPr="003B1459">
        <w:t>. A</w:t>
      </w:r>
      <w:r w:rsidRPr="003B1459">
        <w:rPr>
          <w:rFonts w:eastAsia="MS Mincho"/>
        </w:rPr>
        <w:t xml:space="preserve">nalyses </w:t>
      </w:r>
      <w:r w:rsidRPr="003B1459">
        <w:rPr>
          <w:lang w:eastAsia="zh-CN"/>
        </w:rPr>
        <w:t>of simultaneous transmission of UL and SL.</w:t>
      </w:r>
    </w:p>
    <w:tbl>
      <w:tblPr>
        <w:tblStyle w:val="ac"/>
        <w:tblW w:w="0" w:type="auto"/>
        <w:tblLook w:val="04A0" w:firstRow="1" w:lastRow="0" w:firstColumn="1" w:lastColumn="0" w:noHBand="0" w:noVBand="1"/>
      </w:tblPr>
      <w:tblGrid>
        <w:gridCol w:w="1683"/>
        <w:gridCol w:w="1998"/>
        <w:gridCol w:w="1927"/>
        <w:gridCol w:w="3698"/>
      </w:tblGrid>
      <w:tr w:rsidR="0071182D" w:rsidRPr="003B1459" w14:paraId="549F1573" w14:textId="20D00727" w:rsidTr="00D140BF">
        <w:tc>
          <w:tcPr>
            <w:tcW w:w="1683" w:type="dxa"/>
          </w:tcPr>
          <w:p w14:paraId="210ADFF2" w14:textId="5FE023F1" w:rsidR="0071182D" w:rsidRPr="003B1459" w:rsidRDefault="0071182D" w:rsidP="00D140BF">
            <w:pPr>
              <w:rPr>
                <w:rFonts w:eastAsiaTheme="minorEastAsia"/>
                <w:lang w:eastAsia="zh-CN"/>
              </w:rPr>
            </w:pPr>
            <w:r w:rsidRPr="003B1459">
              <w:rPr>
                <w:rFonts w:eastAsiaTheme="minorEastAsia" w:hint="eastAsia"/>
                <w:lang w:eastAsia="zh-CN"/>
              </w:rPr>
              <w:t>Issues</w:t>
            </w:r>
          </w:p>
        </w:tc>
        <w:tc>
          <w:tcPr>
            <w:tcW w:w="1998" w:type="dxa"/>
          </w:tcPr>
          <w:p w14:paraId="393E027C" w14:textId="20F44663" w:rsidR="0071182D" w:rsidRPr="003B1459" w:rsidRDefault="0071182D" w:rsidP="00D140BF">
            <w:pPr>
              <w:rPr>
                <w:rFonts w:eastAsiaTheme="minorEastAsia"/>
                <w:lang w:eastAsia="zh-CN"/>
              </w:rPr>
            </w:pPr>
            <w:r w:rsidRPr="003B1459">
              <w:rPr>
                <w:rFonts w:eastAsiaTheme="minorEastAsia" w:hint="eastAsia"/>
                <w:lang w:eastAsia="zh-CN"/>
              </w:rPr>
              <w:t>LTE</w:t>
            </w:r>
          </w:p>
        </w:tc>
        <w:tc>
          <w:tcPr>
            <w:tcW w:w="1927" w:type="dxa"/>
          </w:tcPr>
          <w:p w14:paraId="1AF21209" w14:textId="7E2981FC" w:rsidR="0071182D" w:rsidRPr="003B1459" w:rsidRDefault="0071182D" w:rsidP="00D140BF">
            <w:pPr>
              <w:rPr>
                <w:rFonts w:eastAsiaTheme="minorEastAsia"/>
                <w:lang w:eastAsia="zh-CN"/>
              </w:rPr>
            </w:pPr>
            <w:r w:rsidRPr="003B1459">
              <w:rPr>
                <w:rFonts w:eastAsiaTheme="minorEastAsia" w:hint="eastAsia"/>
                <w:lang w:eastAsia="zh-CN"/>
              </w:rPr>
              <w:t>NR V2X</w:t>
            </w:r>
          </w:p>
        </w:tc>
        <w:tc>
          <w:tcPr>
            <w:tcW w:w="3698" w:type="dxa"/>
          </w:tcPr>
          <w:p w14:paraId="53AAA595" w14:textId="75503361" w:rsidR="0071182D" w:rsidRPr="003B1459" w:rsidRDefault="0071182D" w:rsidP="00D140BF">
            <w:pPr>
              <w:rPr>
                <w:rFonts w:eastAsiaTheme="minorEastAsia"/>
                <w:lang w:eastAsia="zh-CN"/>
              </w:rPr>
            </w:pPr>
            <w:r w:rsidRPr="003B1459">
              <w:rPr>
                <w:rFonts w:eastAsiaTheme="minorEastAsia"/>
                <w:lang w:eastAsia="zh-CN"/>
              </w:rPr>
              <w:t>A</w:t>
            </w:r>
            <w:r w:rsidRPr="003B1459">
              <w:rPr>
                <w:rFonts w:eastAsiaTheme="minorEastAsia" w:hint="eastAsia"/>
                <w:lang w:eastAsia="zh-CN"/>
              </w:rPr>
              <w:t>nalysis</w:t>
            </w:r>
          </w:p>
        </w:tc>
      </w:tr>
      <w:tr w:rsidR="0071182D" w:rsidRPr="003B1459" w14:paraId="05CE4323" w14:textId="29FA4EB3" w:rsidTr="00D140BF">
        <w:tc>
          <w:tcPr>
            <w:tcW w:w="1683" w:type="dxa"/>
          </w:tcPr>
          <w:p w14:paraId="7606D230" w14:textId="448B7806" w:rsidR="0071182D" w:rsidRPr="003B1459" w:rsidRDefault="0071182D" w:rsidP="00D140BF">
            <w:pPr>
              <w:rPr>
                <w:rFonts w:eastAsiaTheme="minorEastAsia"/>
                <w:lang w:eastAsia="zh-CN"/>
              </w:rPr>
            </w:pPr>
            <w:r w:rsidRPr="003B1459">
              <w:rPr>
                <w:rFonts w:eastAsiaTheme="minorEastAsia" w:hint="eastAsia"/>
                <w:lang w:eastAsia="zh-CN"/>
              </w:rPr>
              <w:t>waveform</w:t>
            </w:r>
          </w:p>
        </w:tc>
        <w:tc>
          <w:tcPr>
            <w:tcW w:w="1998" w:type="dxa"/>
            <w:shd w:val="clear" w:color="auto" w:fill="auto"/>
          </w:tcPr>
          <w:p w14:paraId="7EBA6D7A" w14:textId="4CD33066" w:rsidR="0071182D" w:rsidRPr="003B1459" w:rsidRDefault="0071182D" w:rsidP="00D140BF">
            <w:pPr>
              <w:rPr>
                <w:rFonts w:eastAsiaTheme="minorEastAsia"/>
                <w:lang w:eastAsia="zh-CN"/>
              </w:rPr>
            </w:pPr>
            <w:r w:rsidRPr="003B1459">
              <w:rPr>
                <w:rFonts w:eastAsiaTheme="minorEastAsia"/>
                <w:lang w:eastAsia="zh-CN"/>
              </w:rPr>
              <w:t>SC-FDM for UL and SL</w:t>
            </w:r>
          </w:p>
        </w:tc>
        <w:tc>
          <w:tcPr>
            <w:tcW w:w="1927" w:type="dxa"/>
          </w:tcPr>
          <w:p w14:paraId="5106CCD7" w14:textId="2E8EA309" w:rsidR="0071182D" w:rsidRPr="003B1459" w:rsidRDefault="0071182D" w:rsidP="00D140BF">
            <w:pPr>
              <w:rPr>
                <w:rFonts w:eastAsiaTheme="minorEastAsia"/>
                <w:lang w:eastAsia="zh-CN"/>
              </w:rPr>
            </w:pPr>
            <w:r w:rsidRPr="003B1459">
              <w:rPr>
                <w:rFonts w:eastAsiaTheme="minorEastAsia" w:hint="eastAsia"/>
                <w:lang w:eastAsia="zh-CN"/>
              </w:rPr>
              <w:t>OFDM for UL and SL</w:t>
            </w:r>
          </w:p>
        </w:tc>
        <w:tc>
          <w:tcPr>
            <w:tcW w:w="3698" w:type="dxa"/>
          </w:tcPr>
          <w:p w14:paraId="0CED4720" w14:textId="031DD17D" w:rsidR="0071182D" w:rsidRPr="003B1459" w:rsidRDefault="0071182D" w:rsidP="00D140BF">
            <w:pPr>
              <w:rPr>
                <w:rFonts w:eastAsiaTheme="minorEastAsia"/>
                <w:lang w:eastAsia="zh-CN"/>
              </w:rPr>
            </w:pPr>
            <w:r w:rsidRPr="003B1459">
              <w:rPr>
                <w:rFonts w:eastAsiaTheme="minorEastAsia" w:hint="eastAsia"/>
                <w:lang w:eastAsia="zh-CN"/>
              </w:rPr>
              <w:t>no single-carrier problem</w:t>
            </w:r>
          </w:p>
        </w:tc>
      </w:tr>
      <w:tr w:rsidR="0071182D" w:rsidRPr="003B1459" w14:paraId="664A38A5" w14:textId="4FF23DB2" w:rsidTr="00D140BF">
        <w:tc>
          <w:tcPr>
            <w:tcW w:w="1683" w:type="dxa"/>
          </w:tcPr>
          <w:p w14:paraId="54F24525" w14:textId="4E31935A" w:rsidR="0071182D" w:rsidRPr="003B1459" w:rsidRDefault="0071182D" w:rsidP="00D140BF">
            <w:pPr>
              <w:rPr>
                <w:rFonts w:eastAsiaTheme="minorEastAsia"/>
                <w:lang w:eastAsia="zh-CN"/>
              </w:rPr>
            </w:pPr>
            <w:r w:rsidRPr="003B1459">
              <w:rPr>
                <w:rFonts w:eastAsiaTheme="minorEastAsia" w:hint="eastAsia"/>
                <w:lang w:eastAsia="zh-CN"/>
              </w:rPr>
              <w:t>Inband emission between UL and SL</w:t>
            </w:r>
          </w:p>
        </w:tc>
        <w:tc>
          <w:tcPr>
            <w:tcW w:w="1998" w:type="dxa"/>
            <w:shd w:val="clear" w:color="auto" w:fill="auto"/>
          </w:tcPr>
          <w:p w14:paraId="6D537574" w14:textId="5E90612B" w:rsidR="0071182D" w:rsidRPr="003B1459" w:rsidRDefault="0071182D" w:rsidP="00D140BF">
            <w:pPr>
              <w:rPr>
                <w:rFonts w:eastAsiaTheme="minorEastAsia"/>
                <w:lang w:eastAsia="zh-CN"/>
              </w:rPr>
            </w:pPr>
            <w:r w:rsidRPr="003B1459">
              <w:rPr>
                <w:rFonts w:eastAsiaTheme="minorEastAsia"/>
                <w:lang w:eastAsia="zh-CN"/>
              </w:rPr>
              <w:t>High power gap between UL Tx and SL Tx</w:t>
            </w:r>
          </w:p>
        </w:tc>
        <w:tc>
          <w:tcPr>
            <w:tcW w:w="1927" w:type="dxa"/>
          </w:tcPr>
          <w:p w14:paraId="35CDDB40" w14:textId="06B44C17" w:rsidR="0071182D" w:rsidRPr="003B1459" w:rsidRDefault="0071182D" w:rsidP="00D140BF">
            <w:pPr>
              <w:rPr>
                <w:rFonts w:eastAsia="MS Mincho"/>
              </w:rPr>
            </w:pPr>
            <w:r w:rsidRPr="003B1459">
              <w:rPr>
                <w:rFonts w:eastAsia="MS Mincho"/>
              </w:rPr>
              <w:t>Pathloss between gNB and UE based power control for UL and SL</w:t>
            </w:r>
          </w:p>
        </w:tc>
        <w:tc>
          <w:tcPr>
            <w:tcW w:w="3698" w:type="dxa"/>
          </w:tcPr>
          <w:p w14:paraId="356106AF" w14:textId="01A271BE" w:rsidR="0071182D" w:rsidRPr="003B1459" w:rsidRDefault="0071182D" w:rsidP="00D140BF">
            <w:pPr>
              <w:rPr>
                <w:rFonts w:eastAsia="MS Mincho"/>
              </w:rPr>
            </w:pPr>
            <w:r w:rsidRPr="003B1459">
              <w:rPr>
                <w:rFonts w:eastAsia="MS Mincho"/>
              </w:rPr>
              <w:t>Power control and resource scheduling</w:t>
            </w:r>
            <w:r w:rsidRPr="003B1459">
              <w:rPr>
                <w:rFonts w:eastAsiaTheme="minorEastAsia" w:hint="eastAsia"/>
              </w:rPr>
              <w:t>/</w:t>
            </w:r>
            <w:r w:rsidRPr="003B1459">
              <w:rPr>
                <w:rFonts w:eastAsia="MS Mincho"/>
              </w:rPr>
              <w:t>selection to avoid in-band emission interference</w:t>
            </w:r>
          </w:p>
        </w:tc>
      </w:tr>
      <w:tr w:rsidR="0071182D" w:rsidRPr="003B1459" w14:paraId="0C59894E" w14:textId="5F42A077" w:rsidTr="00D140BF">
        <w:tc>
          <w:tcPr>
            <w:tcW w:w="1683" w:type="dxa"/>
          </w:tcPr>
          <w:p w14:paraId="486C0050" w14:textId="755E67B6" w:rsidR="0071182D" w:rsidRPr="003B1459" w:rsidRDefault="0071182D" w:rsidP="00D140BF">
            <w:pPr>
              <w:rPr>
                <w:rFonts w:eastAsiaTheme="minorEastAsia"/>
                <w:lang w:eastAsia="zh-CN"/>
              </w:rPr>
            </w:pPr>
            <w:r w:rsidRPr="003B1459">
              <w:rPr>
                <w:rFonts w:eastAsiaTheme="minorEastAsia" w:hint="eastAsia"/>
                <w:lang w:eastAsia="zh-CN"/>
              </w:rPr>
              <w:t>Timing advance</w:t>
            </w:r>
          </w:p>
        </w:tc>
        <w:tc>
          <w:tcPr>
            <w:tcW w:w="1998" w:type="dxa"/>
            <w:shd w:val="clear" w:color="auto" w:fill="auto"/>
          </w:tcPr>
          <w:p w14:paraId="7254C5E4" w14:textId="26D2A229" w:rsidR="0071182D" w:rsidRPr="003B1459" w:rsidRDefault="0071182D" w:rsidP="00D140BF">
            <w:pPr>
              <w:rPr>
                <w:rFonts w:eastAsiaTheme="minorEastAsia"/>
                <w:lang w:eastAsia="zh-CN"/>
              </w:rPr>
            </w:pPr>
            <w:r w:rsidRPr="003B1459">
              <w:rPr>
                <w:rFonts w:eastAsiaTheme="minorEastAsia"/>
                <w:lang w:eastAsia="zh-CN"/>
              </w:rPr>
              <w:t>No TA for SL, SL Tx based on DL subframe boundary, there are offset between UL and SL transmission</w:t>
            </w:r>
          </w:p>
        </w:tc>
        <w:tc>
          <w:tcPr>
            <w:tcW w:w="1927" w:type="dxa"/>
          </w:tcPr>
          <w:p w14:paraId="3938AAF3" w14:textId="1EE77EAF" w:rsidR="0071182D" w:rsidRPr="003B1459" w:rsidRDefault="0071182D" w:rsidP="00D140BF">
            <w:pPr>
              <w:rPr>
                <w:rFonts w:eastAsia="MS Mincho"/>
              </w:rPr>
            </w:pPr>
            <w:r w:rsidRPr="003B1459">
              <w:rPr>
                <w:rFonts w:eastAsia="MS Mincho"/>
              </w:rPr>
              <w:t>Option 1</w:t>
            </w:r>
            <w:r w:rsidRPr="003B1459">
              <w:rPr>
                <w:rFonts w:eastAsiaTheme="minorEastAsia" w:hint="eastAsia"/>
                <w:lang w:eastAsia="zh-CN"/>
              </w:rPr>
              <w:t xml:space="preserve">: </w:t>
            </w:r>
            <w:r w:rsidRPr="003B1459">
              <w:rPr>
                <w:rFonts w:eastAsia="MS Mincho"/>
              </w:rPr>
              <w:t xml:space="preserve">Same TA as UL  </w:t>
            </w:r>
          </w:p>
          <w:p w14:paraId="4E02EE24" w14:textId="464F1059" w:rsidR="0071182D" w:rsidRPr="003B1459" w:rsidRDefault="0071182D" w:rsidP="00D140BF">
            <w:pPr>
              <w:rPr>
                <w:rFonts w:eastAsia="MS Mincho"/>
              </w:rPr>
            </w:pPr>
            <w:r w:rsidRPr="003B1459">
              <w:rPr>
                <w:rFonts w:eastAsia="MS Mincho"/>
              </w:rPr>
              <w:t>Option 2: Based on DL slot</w:t>
            </w:r>
            <w:r w:rsidRPr="003B1459">
              <w:rPr>
                <w:rFonts w:eastAsiaTheme="minorEastAsia" w:hint="eastAsia"/>
                <w:lang w:eastAsia="zh-CN"/>
              </w:rPr>
              <w:t>/</w:t>
            </w:r>
            <w:r w:rsidRPr="003B1459">
              <w:rPr>
                <w:rFonts w:eastAsia="MS Mincho"/>
              </w:rPr>
              <w:t>subframe boundary</w:t>
            </w:r>
          </w:p>
        </w:tc>
        <w:tc>
          <w:tcPr>
            <w:tcW w:w="3698" w:type="dxa"/>
          </w:tcPr>
          <w:p w14:paraId="6176A7F4" w14:textId="5B0D38F9" w:rsidR="0071182D" w:rsidRPr="003B1459" w:rsidRDefault="0071182D" w:rsidP="00D140BF">
            <w:pPr>
              <w:rPr>
                <w:rFonts w:eastAsia="MS Mincho"/>
              </w:rPr>
            </w:pPr>
            <w:r w:rsidRPr="003B1459">
              <w:rPr>
                <w:rFonts w:eastAsia="MS Mincho"/>
              </w:rPr>
              <w:t>For 1), UE can transmit UL and SL simultaneously.</w:t>
            </w:r>
          </w:p>
          <w:p w14:paraId="2016236B" w14:textId="002324AD" w:rsidR="0071182D" w:rsidRPr="003B1459" w:rsidRDefault="0071182D" w:rsidP="00D140BF">
            <w:pPr>
              <w:rPr>
                <w:rFonts w:eastAsia="MS Mincho"/>
              </w:rPr>
            </w:pPr>
            <w:r w:rsidRPr="003B1459">
              <w:rPr>
                <w:rFonts w:eastAsia="MS Mincho"/>
              </w:rPr>
              <w:t>For 2), two FFT modules can be used to achieve different TAs, i.e. different slot</w:t>
            </w:r>
            <w:r w:rsidRPr="003B1459">
              <w:rPr>
                <w:rFonts w:eastAsiaTheme="minorEastAsia" w:hint="eastAsia"/>
                <w:lang w:eastAsia="zh-CN"/>
              </w:rPr>
              <w:t>/sub</w:t>
            </w:r>
            <w:r w:rsidRPr="003B1459">
              <w:rPr>
                <w:rFonts w:eastAsia="MS Mincho"/>
              </w:rPr>
              <w:t>frame boundary.</w:t>
            </w:r>
          </w:p>
        </w:tc>
      </w:tr>
    </w:tbl>
    <w:p w14:paraId="4B2759B4" w14:textId="3554BEB8" w:rsidR="00196227" w:rsidRPr="003B1459" w:rsidRDefault="00196227" w:rsidP="00D16B06">
      <w:pPr>
        <w:spacing w:before="120"/>
        <w:rPr>
          <w:lang w:eastAsia="zh-CN"/>
        </w:rPr>
      </w:pPr>
      <w:r w:rsidRPr="003B1459">
        <w:rPr>
          <w:rFonts w:hint="eastAsia"/>
          <w:lang w:eastAsia="zh-CN"/>
        </w:rPr>
        <w:t>Note</w:t>
      </w:r>
      <w:r w:rsidRPr="003B1459">
        <w:rPr>
          <w:lang w:eastAsia="zh-CN"/>
        </w:rPr>
        <w:t xml:space="preserve"> </w:t>
      </w:r>
      <w:r w:rsidR="0091788A" w:rsidRPr="003B1459">
        <w:rPr>
          <w:lang w:eastAsia="zh-CN"/>
        </w:rPr>
        <w:t xml:space="preserve">that whether to support simultaneous UL and SL is up to UE capability. </w:t>
      </w:r>
    </w:p>
    <w:p w14:paraId="61F5291C" w14:textId="3218F474" w:rsidR="0071182D" w:rsidRPr="003B1459" w:rsidRDefault="0071182D" w:rsidP="00D16B06">
      <w:pPr>
        <w:spacing w:before="120"/>
        <w:rPr>
          <w:rFonts w:eastAsia="MS Mincho"/>
          <w:b/>
          <w:i/>
        </w:rPr>
      </w:pPr>
      <w:r w:rsidRPr="003B1459">
        <w:rPr>
          <w:rFonts w:eastAsia="MS Mincho"/>
          <w:b/>
          <w:i/>
        </w:rPr>
        <w:t xml:space="preserve">Proposal </w:t>
      </w:r>
      <w:r w:rsidR="003B2C9E">
        <w:rPr>
          <w:rFonts w:eastAsia="MS Mincho"/>
          <w:b/>
          <w:i/>
        </w:rPr>
        <w:t>6</w:t>
      </w:r>
      <w:r w:rsidRPr="003B1459">
        <w:rPr>
          <w:rFonts w:eastAsia="MS Mincho"/>
          <w:b/>
          <w:i/>
        </w:rPr>
        <w:t xml:space="preserve">: Simultaneous transmission on UL BWP and SL BWP in a </w:t>
      </w:r>
      <w:r w:rsidR="00492140">
        <w:rPr>
          <w:rFonts w:eastAsia="MS Mincho"/>
          <w:b/>
          <w:i/>
        </w:rPr>
        <w:t xml:space="preserve">shared </w:t>
      </w:r>
      <w:r w:rsidRPr="003B1459">
        <w:rPr>
          <w:rFonts w:eastAsia="MS Mincho"/>
          <w:b/>
          <w:i/>
        </w:rPr>
        <w:t xml:space="preserve">carrier is supported for a UE </w:t>
      </w:r>
      <w:r w:rsidR="00A91554" w:rsidRPr="003B1459">
        <w:rPr>
          <w:rFonts w:eastAsia="MS Mincho"/>
          <w:b/>
          <w:i/>
        </w:rPr>
        <w:t xml:space="preserve">depending on UE capability </w:t>
      </w:r>
      <w:r w:rsidRPr="003B1459">
        <w:rPr>
          <w:rFonts w:eastAsia="MS Mincho"/>
          <w:b/>
          <w:i/>
        </w:rPr>
        <w:t>when the same numerology is used for both BWPs.</w:t>
      </w:r>
    </w:p>
    <w:bookmarkEnd w:id="6"/>
    <w:bookmarkEnd w:id="7"/>
    <w:bookmarkEnd w:id="8"/>
    <w:p w14:paraId="081E1B18" w14:textId="4355BD28" w:rsidR="004A4388" w:rsidRPr="003B1459" w:rsidRDefault="004A4388" w:rsidP="004A4388">
      <w:pPr>
        <w:pStyle w:val="2"/>
        <w:tabs>
          <w:tab w:val="num" w:pos="1144"/>
        </w:tabs>
        <w:ind w:left="578" w:hanging="578"/>
        <w:jc w:val="left"/>
        <w:rPr>
          <w:color w:val="000000"/>
        </w:rPr>
      </w:pPr>
      <w:r w:rsidRPr="003B1459">
        <w:rPr>
          <w:color w:val="000000"/>
        </w:rPr>
        <w:t xml:space="preserve">SL BWP </w:t>
      </w:r>
      <w:r w:rsidR="00E442AE" w:rsidRPr="003B1459">
        <w:rPr>
          <w:color w:val="000000"/>
        </w:rPr>
        <w:t>configuration</w:t>
      </w:r>
      <w:r w:rsidR="0031419B" w:rsidRPr="003B1459">
        <w:rPr>
          <w:color w:val="000000"/>
        </w:rPr>
        <w:t>s</w:t>
      </w:r>
    </w:p>
    <w:p w14:paraId="0ECCDEC7" w14:textId="77777777" w:rsidR="0031419B" w:rsidRPr="003B1459" w:rsidRDefault="0031419B" w:rsidP="0031419B">
      <w:pPr>
        <w:spacing w:before="120"/>
        <w:rPr>
          <w:rFonts w:eastAsiaTheme="minorEastAsia"/>
          <w:lang w:eastAsia="zh-CN"/>
        </w:rPr>
      </w:pPr>
      <w:r w:rsidRPr="003B1459">
        <w:rPr>
          <w:lang w:eastAsia="zh-CN"/>
        </w:rPr>
        <w:t>F</w:t>
      </w:r>
      <w:r w:rsidRPr="003B1459">
        <w:rPr>
          <w:rFonts w:eastAsiaTheme="minorEastAsia"/>
          <w:lang w:eastAsia="zh-CN"/>
        </w:rPr>
        <w:t xml:space="preserve">or out of coverage UEs, </w:t>
      </w:r>
      <w:r w:rsidRPr="003B1459">
        <w:rPr>
          <w:rFonts w:hint="eastAsia"/>
          <w:lang w:eastAsia="zh-CN"/>
        </w:rPr>
        <w:t>similar</w:t>
      </w:r>
      <w:r w:rsidRPr="003B1459">
        <w:rPr>
          <w:lang w:eastAsia="zh-CN"/>
        </w:rPr>
        <w:t xml:space="preserve"> as in LTE</w:t>
      </w:r>
      <w:r w:rsidRPr="003B1459">
        <w:rPr>
          <w:rFonts w:hint="eastAsia"/>
          <w:lang w:eastAsia="zh-CN"/>
        </w:rPr>
        <w:t>, the resource pool</w:t>
      </w:r>
      <w:r w:rsidRPr="003B1459">
        <w:rPr>
          <w:lang w:eastAsia="zh-CN"/>
        </w:rPr>
        <w:t>s</w:t>
      </w:r>
      <w:r w:rsidRPr="003B1459">
        <w:rPr>
          <w:rFonts w:hint="eastAsia"/>
          <w:lang w:eastAsia="zh-CN"/>
        </w:rPr>
        <w:t xml:space="preserve"> </w:t>
      </w:r>
      <w:r w:rsidRPr="003B1459">
        <w:rPr>
          <w:lang w:eastAsia="zh-CN"/>
        </w:rPr>
        <w:t>are</w:t>
      </w:r>
      <w:r w:rsidRPr="003B1459">
        <w:rPr>
          <w:rFonts w:hint="eastAsia"/>
          <w:lang w:eastAsia="zh-CN"/>
        </w:rPr>
        <w:t xml:space="preserve"> pre-configured</w:t>
      </w:r>
      <w:r w:rsidRPr="003B1459">
        <w:rPr>
          <w:rFonts w:eastAsiaTheme="minorEastAsia"/>
          <w:lang w:eastAsia="zh-CN"/>
        </w:rPr>
        <w:t>, and therefore, SL BWP containing pre-configured resource pools are pre-configured.</w:t>
      </w:r>
    </w:p>
    <w:p w14:paraId="648B35E2" w14:textId="1A7B6694" w:rsidR="0031419B" w:rsidRPr="003B1459" w:rsidRDefault="008E5962" w:rsidP="0031419B">
      <w:pPr>
        <w:spacing w:before="120"/>
        <w:rPr>
          <w:rFonts w:eastAsiaTheme="minorEastAsia"/>
          <w:lang w:eastAsia="zh-CN"/>
        </w:rPr>
      </w:pPr>
      <w:r w:rsidRPr="003B1459">
        <w:rPr>
          <w:rFonts w:eastAsiaTheme="minorEastAsia"/>
          <w:lang w:eastAsia="zh-CN"/>
        </w:rPr>
        <w:t>I</w:t>
      </w:r>
      <w:r w:rsidR="0031419B" w:rsidRPr="003B1459">
        <w:rPr>
          <w:rFonts w:eastAsiaTheme="minorEastAsia"/>
          <w:lang w:eastAsia="zh-CN"/>
        </w:rPr>
        <w:t>n coverage UEs</w:t>
      </w:r>
      <w:r w:rsidRPr="003B1459">
        <w:rPr>
          <w:rFonts w:eastAsiaTheme="minorEastAsia"/>
          <w:lang w:eastAsia="zh-CN"/>
        </w:rPr>
        <w:t xml:space="preserve"> </w:t>
      </w:r>
      <w:r w:rsidR="0031419B" w:rsidRPr="003B1459">
        <w:rPr>
          <w:rFonts w:eastAsiaTheme="minorEastAsia"/>
          <w:lang w:eastAsia="zh-CN"/>
        </w:rPr>
        <w:t>can be in idle, inactive, or connected mode</w:t>
      </w:r>
      <w:r w:rsidRPr="003B1459">
        <w:rPr>
          <w:rFonts w:eastAsiaTheme="minorEastAsia"/>
          <w:lang w:eastAsia="zh-CN"/>
        </w:rPr>
        <w:t xml:space="preserve"> on Uu</w:t>
      </w:r>
      <w:r w:rsidR="0031419B" w:rsidRPr="003B1459">
        <w:rPr>
          <w:rFonts w:eastAsiaTheme="minorEastAsia"/>
          <w:lang w:eastAsia="zh-CN"/>
        </w:rPr>
        <w:t>. For idle and inactive UEs, cell-specific SL BWP can be configured via SIB and the bandwidth of cell-specific</w:t>
      </w:r>
      <w:r w:rsidR="0031419B" w:rsidRPr="003B1459" w:rsidDel="00DF0370">
        <w:rPr>
          <w:rFonts w:eastAsiaTheme="minorEastAsia"/>
          <w:lang w:eastAsia="zh-CN"/>
        </w:rPr>
        <w:t xml:space="preserve"> </w:t>
      </w:r>
      <w:r w:rsidR="0031419B" w:rsidRPr="003B1459">
        <w:rPr>
          <w:rFonts w:eastAsiaTheme="minorEastAsia"/>
          <w:lang w:eastAsia="zh-CN"/>
        </w:rPr>
        <w:t xml:space="preserve">SL BWP should be supported by all NR V2X UEs. For RRC connected UEs, UE-specific SL BWP configuration can be supported, similarly as in NR Uu. </w:t>
      </w:r>
      <w:r w:rsidR="00317460" w:rsidRPr="003B1459">
        <w:t>A</w:t>
      </w:r>
      <w:r w:rsidR="0031419B" w:rsidRPr="003B1459">
        <w:t xml:space="preserve"> UE can be only interested in specific services, e.g. unicast, for a period of time, and can be scheduled in specific bandwidth by gNB, e.g. in a shared carrier, and </w:t>
      </w:r>
      <w:r w:rsidR="00317460" w:rsidRPr="003B1459">
        <w:t>thus</w:t>
      </w:r>
      <w:r w:rsidR="0031419B" w:rsidRPr="003B1459">
        <w:t xml:space="preserve"> it does not need to be restricted to the same SL-BWP as all other UEs in the cell.</w:t>
      </w:r>
    </w:p>
    <w:p w14:paraId="4B9F04C7" w14:textId="5DAADDF8" w:rsidR="0031419B" w:rsidRPr="003B1459" w:rsidRDefault="0031419B" w:rsidP="0031419B">
      <w:pPr>
        <w:spacing w:before="120"/>
        <w:rPr>
          <w:rFonts w:eastAsiaTheme="minorEastAsia"/>
          <w:b/>
          <w:i/>
          <w:lang w:eastAsia="zh-CN"/>
        </w:rPr>
      </w:pPr>
      <w:r w:rsidRPr="003B1459">
        <w:rPr>
          <w:rFonts w:eastAsia="MS Mincho"/>
          <w:b/>
          <w:i/>
        </w:rPr>
        <w:t xml:space="preserve">Proposal </w:t>
      </w:r>
      <w:r w:rsidR="003B2C9E">
        <w:rPr>
          <w:rFonts w:eastAsia="MS Mincho"/>
          <w:b/>
          <w:i/>
        </w:rPr>
        <w:t>7</w:t>
      </w:r>
      <w:r w:rsidRPr="003B1459">
        <w:rPr>
          <w:rFonts w:eastAsia="MS Mincho"/>
          <w:b/>
          <w:i/>
        </w:rPr>
        <w:t xml:space="preserve">: </w:t>
      </w:r>
      <w:r w:rsidRPr="003B1459">
        <w:rPr>
          <w:rFonts w:eastAsiaTheme="minorEastAsia"/>
          <w:b/>
          <w:i/>
          <w:lang w:eastAsia="zh-CN"/>
        </w:rPr>
        <w:t>SL BWP can be cell-specific</w:t>
      </w:r>
      <w:r w:rsidR="00317460" w:rsidRPr="003B1459">
        <w:rPr>
          <w:rFonts w:eastAsiaTheme="minorEastAsia"/>
          <w:b/>
          <w:i/>
          <w:lang w:eastAsia="zh-CN"/>
        </w:rPr>
        <w:t>ally</w:t>
      </w:r>
      <w:r w:rsidRPr="003B1459">
        <w:rPr>
          <w:rFonts w:eastAsiaTheme="minorEastAsia"/>
          <w:b/>
          <w:i/>
          <w:lang w:eastAsia="zh-CN"/>
        </w:rPr>
        <w:t xml:space="preserve"> </w:t>
      </w:r>
      <w:r w:rsidR="00317460" w:rsidRPr="003B1459">
        <w:rPr>
          <w:rFonts w:eastAsiaTheme="minorEastAsia"/>
          <w:b/>
          <w:i/>
          <w:lang w:eastAsia="zh-CN"/>
        </w:rPr>
        <w:t xml:space="preserve">or </w:t>
      </w:r>
      <w:r w:rsidRPr="003B1459">
        <w:rPr>
          <w:rFonts w:eastAsiaTheme="minorEastAsia"/>
          <w:b/>
          <w:i/>
          <w:lang w:eastAsia="zh-CN"/>
        </w:rPr>
        <w:t>UE-specific</w:t>
      </w:r>
      <w:r w:rsidR="00317460" w:rsidRPr="003B1459">
        <w:rPr>
          <w:rFonts w:eastAsiaTheme="minorEastAsia"/>
          <w:b/>
          <w:i/>
          <w:lang w:eastAsia="zh-CN"/>
        </w:rPr>
        <w:t>ally</w:t>
      </w:r>
      <w:r w:rsidRPr="003B1459">
        <w:rPr>
          <w:rFonts w:eastAsiaTheme="minorEastAsia"/>
          <w:b/>
          <w:i/>
          <w:lang w:eastAsia="zh-CN"/>
        </w:rPr>
        <w:t xml:space="preserve"> configured.  </w:t>
      </w:r>
    </w:p>
    <w:p w14:paraId="789F6966" w14:textId="77777777" w:rsidR="004A4388" w:rsidRPr="003B1459" w:rsidRDefault="004A4388" w:rsidP="004A4388">
      <w:pPr>
        <w:rPr>
          <w:lang w:eastAsia="zh-CN"/>
        </w:rPr>
      </w:pPr>
      <w:r w:rsidRPr="003B1459">
        <w:rPr>
          <w:rFonts w:eastAsia="MS Mincho"/>
        </w:rPr>
        <w:t xml:space="preserve">In NR Uu, for each numerology and carrier, a resource grid of </w:t>
      </w:r>
      <m:oMath>
        <m:sSubSup>
          <m:sSubSupPr>
            <m:ctrlPr>
              <w:rPr>
                <w:rFonts w:ascii="Cambria Math" w:eastAsia="MS Mincho" w:hAnsi="Cambria Math"/>
              </w:rPr>
            </m:ctrlPr>
          </m:sSubSupPr>
          <m:e>
            <m:r>
              <w:rPr>
                <w:rFonts w:ascii="Cambria Math" w:eastAsia="MS Mincho" w:hAnsi="Cambria Math"/>
              </w:rPr>
              <m:t>N</m:t>
            </m:r>
          </m:e>
          <m:sub>
            <m:r>
              <m:rPr>
                <m:nor/>
              </m:rPr>
              <w:rPr>
                <w:rFonts w:ascii="Cambria Math" w:eastAsia="MS Mincho"/>
              </w:rPr>
              <m:t>grid,x</m:t>
            </m:r>
          </m:sub>
          <m:sup>
            <m:r>
              <m:rPr>
                <m:nor/>
              </m:rPr>
              <w:rPr>
                <w:rFonts w:eastAsia="MS Mincho"/>
              </w:rPr>
              <m:t>s</m:t>
            </m:r>
            <m:r>
              <m:rPr>
                <m:nor/>
              </m:rPr>
              <w:rPr>
                <w:rFonts w:ascii="Cambria Math" w:eastAsia="MS Mincho"/>
              </w:rPr>
              <m:t>ize</m:t>
            </m:r>
            <m:r>
              <m:rPr>
                <m:sty m:val="p"/>
              </m:rPr>
              <w:rPr>
                <w:rFonts w:ascii="Cambria Math" w:eastAsia="MS Mincho" w:hAnsi="Cambria Math"/>
              </w:rPr>
              <m:t>,</m:t>
            </m:r>
            <m:r>
              <w:rPr>
                <w:rFonts w:ascii="Cambria Math" w:eastAsia="MS Mincho" w:hAnsi="Cambria Math"/>
              </w:rPr>
              <m:t>μ</m:t>
            </m:r>
          </m:sup>
        </m:sSubSup>
        <m:sSubSup>
          <m:sSubSupPr>
            <m:ctrlPr>
              <w:rPr>
                <w:rFonts w:ascii="Cambria Math" w:eastAsia="MS Mincho" w:hAnsi="Cambria Math"/>
              </w:rPr>
            </m:ctrlPr>
          </m:sSubSupPr>
          <m:e>
            <m:r>
              <w:rPr>
                <w:rFonts w:ascii="Cambria Math" w:eastAsia="MS Mincho" w:hAnsi="Cambria Math"/>
              </w:rPr>
              <m:t>N</m:t>
            </m:r>
          </m:e>
          <m:sub>
            <m:r>
              <m:rPr>
                <m:nor/>
              </m:rPr>
              <w:rPr>
                <w:rFonts w:ascii="Cambria Math" w:eastAsia="MS Mincho"/>
              </w:rPr>
              <m:t>sc</m:t>
            </m:r>
          </m:sub>
          <m:sup>
            <m:r>
              <m:rPr>
                <m:nor/>
              </m:rPr>
              <w:rPr>
                <w:rFonts w:ascii="Cambria Math" w:eastAsia="MS Mincho"/>
              </w:rPr>
              <m:t>RB</m:t>
            </m:r>
          </m:sup>
        </m:sSubSup>
      </m:oMath>
      <w:r w:rsidRPr="003B1459">
        <w:rPr>
          <w:rFonts w:eastAsia="MS Mincho"/>
        </w:rPr>
        <w:t xml:space="preserve"> subcarriers and </w:t>
      </w:r>
      <m:oMath>
        <m:sSubSup>
          <m:sSubSupPr>
            <m:ctrlPr>
              <w:rPr>
                <w:rFonts w:ascii="Cambria Math" w:eastAsia="MS Mincho" w:hAnsi="Cambria Math"/>
              </w:rPr>
            </m:ctrlPr>
          </m:sSubSupPr>
          <m:e>
            <m:r>
              <w:rPr>
                <w:rFonts w:ascii="Cambria Math" w:eastAsia="MS Mincho" w:hAnsi="Cambria Math"/>
              </w:rPr>
              <m:t>N</m:t>
            </m:r>
          </m:e>
          <m:sub>
            <m:r>
              <m:rPr>
                <m:nor/>
              </m:rPr>
              <w:rPr>
                <w:rFonts w:eastAsia="MS Mincho"/>
              </w:rPr>
              <m:t>symb</m:t>
            </m:r>
          </m:sub>
          <m:sup>
            <m:r>
              <m:rPr>
                <m:nor/>
              </m:rPr>
              <w:rPr>
                <w:rFonts w:eastAsia="MS Mincho"/>
              </w:rPr>
              <m:t>subframe</m:t>
            </m:r>
            <m:r>
              <m:rPr>
                <m:sty m:val="p"/>
              </m:rPr>
              <w:rPr>
                <w:rFonts w:ascii="Cambria Math" w:eastAsia="MS Mincho" w:hAnsi="Cambria Math"/>
              </w:rPr>
              <m:t>,</m:t>
            </m:r>
            <m:r>
              <w:rPr>
                <w:rFonts w:ascii="Cambria Math" w:eastAsia="MS Mincho" w:hAnsi="Cambria Math"/>
              </w:rPr>
              <m:t>μ</m:t>
            </m:r>
          </m:sup>
        </m:sSubSup>
      </m:oMath>
      <w:r w:rsidRPr="003B1459">
        <w:rPr>
          <w:rFonts w:eastAsia="MS Mincho"/>
        </w:rPr>
        <w:t xml:space="preserve"> OFDM symbols is defined, starting at common resource block </w:t>
      </w:r>
      <m:oMath>
        <m:sSubSup>
          <m:sSubSupPr>
            <m:ctrlPr>
              <w:rPr>
                <w:rFonts w:ascii="Cambria Math" w:eastAsia="MS Mincho" w:hAnsi="Cambria Math"/>
              </w:rPr>
            </m:ctrlPr>
          </m:sSubSupPr>
          <m:e>
            <m:r>
              <w:rPr>
                <w:rFonts w:ascii="Cambria Math" w:eastAsia="MS Mincho" w:hAnsi="Cambria Math"/>
              </w:rPr>
              <m:t>N</m:t>
            </m:r>
          </m:e>
          <m:sub>
            <m:r>
              <m:rPr>
                <m:nor/>
              </m:rPr>
              <w:rPr>
                <w:rFonts w:ascii="Cambria Math" w:eastAsia="MS Mincho"/>
              </w:rPr>
              <m:t>grid</m:t>
            </m:r>
          </m:sub>
          <m:sup>
            <m:r>
              <m:rPr>
                <m:nor/>
              </m:rPr>
              <w:rPr>
                <w:rFonts w:ascii="Cambria Math" w:eastAsia="MS Mincho"/>
              </w:rPr>
              <m:t>start</m:t>
            </m:r>
            <m:r>
              <m:rPr>
                <m:sty m:val="p"/>
              </m:rPr>
              <w:rPr>
                <w:rFonts w:ascii="Cambria Math" w:eastAsia="MS Mincho" w:hAnsi="Cambria Math"/>
              </w:rPr>
              <m:t>,</m:t>
            </m:r>
            <m:r>
              <w:rPr>
                <w:rFonts w:ascii="Cambria Math" w:eastAsia="MS Mincho" w:hAnsi="Cambria Math"/>
              </w:rPr>
              <m:t>μ</m:t>
            </m:r>
          </m:sup>
        </m:sSubSup>
      </m:oMath>
      <w:r w:rsidRPr="003B1459">
        <w:rPr>
          <w:rFonts w:eastAsia="MS Mincho"/>
        </w:rPr>
        <w:t xml:space="preserve"> indicated by higher-layer signaling.</w:t>
      </w:r>
      <w:bookmarkStart w:id="10" w:name="_Hlk505670522"/>
      <w:r w:rsidRPr="003B1459">
        <w:rPr>
          <w:lang w:eastAsia="zh-CN"/>
        </w:rPr>
        <w:t xml:space="preserve"> There is one set of resource grids per transmission direction (uplink or downlink) with the </w:t>
      </w:r>
      <w:bookmarkEnd w:id="10"/>
      <w:r w:rsidRPr="003B1459">
        <w:rPr>
          <w:lang w:eastAsia="zh-CN"/>
        </w:rPr>
        <w:t>subscript</w:t>
      </w:r>
      <m:oMath>
        <m:r>
          <w:rPr>
            <w:rFonts w:ascii="Cambria Math" w:hAnsi="Cambria Math"/>
            <w:lang w:eastAsia="zh-CN"/>
          </w:rPr>
          <m:t xml:space="preserve"> x</m:t>
        </m:r>
      </m:oMath>
      <w:r w:rsidRPr="003B1459">
        <w:rPr>
          <w:lang w:eastAsia="zh-CN"/>
        </w:rPr>
        <w:t xml:space="preserve"> set </w:t>
      </w:r>
      <w:r w:rsidRPr="003B1459">
        <w:rPr>
          <w:lang w:eastAsia="zh-CN"/>
        </w:rPr>
        <w:lastRenderedPageBreak/>
        <w:t xml:space="preserve">to DL and UL for downlink and uplink, respectively. There is one resource grid for a given antenna port </w:t>
      </w:r>
      <m:oMath>
        <m:r>
          <w:rPr>
            <w:rFonts w:ascii="Cambria Math" w:hAnsi="Cambria Math"/>
            <w:lang w:eastAsia="zh-CN"/>
          </w:rPr>
          <m:t>p</m:t>
        </m:r>
      </m:oMath>
      <w:r w:rsidRPr="003B1459">
        <w:rPr>
          <w:lang w:eastAsia="zh-CN"/>
        </w:rPr>
        <w:t xml:space="preserve">, subcarrier spacing configuration </w:t>
      </w:r>
      <m:oMath>
        <m:r>
          <w:rPr>
            <w:rFonts w:ascii="Cambria Math" w:hAnsi="Cambria Math"/>
            <w:lang w:eastAsia="zh-CN"/>
          </w:rPr>
          <m:t>μ</m:t>
        </m:r>
      </m:oMath>
      <w:r w:rsidRPr="003B1459">
        <w:rPr>
          <w:lang w:eastAsia="zh-CN"/>
        </w:rPr>
        <w:t xml:space="preserve">, and transmission direction (downlink or uplink). </w:t>
      </w:r>
    </w:p>
    <w:p w14:paraId="6567DEE2" w14:textId="7F126355" w:rsidR="000720E7" w:rsidRPr="003B1459" w:rsidRDefault="004A4388" w:rsidP="004A4388">
      <w:pPr>
        <w:rPr>
          <w:lang w:eastAsia="zh-CN"/>
        </w:rPr>
      </w:pPr>
      <w:r w:rsidRPr="003B1459">
        <w:rPr>
          <w:rFonts w:hint="eastAsia"/>
          <w:lang w:eastAsia="zh-CN"/>
        </w:rPr>
        <w:t xml:space="preserve">Furthermore, </w:t>
      </w:r>
      <w:r w:rsidR="00293AEE" w:rsidRPr="003B1459">
        <w:rPr>
          <w:lang w:eastAsia="zh-CN"/>
        </w:rPr>
        <w:t>i</w:t>
      </w:r>
      <w:r w:rsidR="000720E7" w:rsidRPr="003B1459">
        <w:rPr>
          <w:lang w:eastAsia="zh-CN"/>
        </w:rPr>
        <w:t xml:space="preserve">n order to support SL BWP configuration with different numerologies, </w:t>
      </w:r>
      <w:r w:rsidR="003F4CF0" w:rsidRPr="003B1459">
        <w:rPr>
          <w:lang w:eastAsia="zh-CN"/>
        </w:rPr>
        <w:t xml:space="preserve">in addition to </w:t>
      </w:r>
      <w:r w:rsidR="000720E7" w:rsidRPr="003B1459">
        <w:rPr>
          <w:lang w:eastAsia="zh-CN"/>
        </w:rPr>
        <w:t>the subcar</w:t>
      </w:r>
      <w:r w:rsidR="003F4CF0" w:rsidRPr="003B1459">
        <w:rPr>
          <w:lang w:eastAsia="zh-CN"/>
        </w:rPr>
        <w:t>rier spacing, cyclic prefix, frequency location and bandwidth of the SL BWP</w:t>
      </w:r>
      <w:r w:rsidR="00293AEE" w:rsidRPr="003B1459">
        <w:rPr>
          <w:lang w:eastAsia="zh-CN"/>
        </w:rPr>
        <w:t>,</w:t>
      </w:r>
      <w:r w:rsidR="003F4CF0" w:rsidRPr="003B1459">
        <w:rPr>
          <w:lang w:eastAsia="zh-CN"/>
        </w:rPr>
        <w:t xml:space="preserve"> the</w:t>
      </w:r>
      <w:r w:rsidR="000720E7" w:rsidRPr="003B1459">
        <w:rPr>
          <w:lang w:eastAsia="zh-CN"/>
        </w:rPr>
        <w:t xml:space="preserve"> frequency location based on point A (lowest subcarrier of common resource block 0</w:t>
      </w:r>
      <w:r w:rsidR="003F4CF0" w:rsidRPr="003B1459">
        <w:rPr>
          <w:lang w:eastAsia="zh-CN"/>
        </w:rPr>
        <w:t>, as same in NR Uu</w:t>
      </w:r>
      <w:r w:rsidR="000720E7" w:rsidRPr="003B1459">
        <w:rPr>
          <w:lang w:eastAsia="zh-CN"/>
        </w:rPr>
        <w:t xml:space="preserve">) </w:t>
      </w:r>
      <w:r w:rsidR="003F4CF0" w:rsidRPr="003B1459">
        <w:rPr>
          <w:lang w:eastAsia="zh-CN"/>
        </w:rPr>
        <w:t xml:space="preserve">with an </w:t>
      </w:r>
      <w:r w:rsidR="000720E7" w:rsidRPr="003B1459">
        <w:rPr>
          <w:lang w:eastAsia="zh-CN"/>
        </w:rPr>
        <w:t xml:space="preserve">offset in frequency domain between point A and the lowest usable subcarrier used for </w:t>
      </w:r>
      <w:r w:rsidR="003F4CF0" w:rsidRPr="003B1459">
        <w:rPr>
          <w:lang w:eastAsia="zh-CN"/>
        </w:rPr>
        <w:t>SL BWP</w:t>
      </w:r>
      <w:r w:rsidR="00293AEE" w:rsidRPr="003B1459">
        <w:rPr>
          <w:lang w:eastAsia="zh-CN"/>
        </w:rPr>
        <w:t xml:space="preserve"> needs to be (pre-</w:t>
      </w:r>
      <w:r w:rsidR="006E62DA">
        <w:rPr>
          <w:lang w:eastAsia="zh-CN"/>
        </w:rPr>
        <w:t>)</w:t>
      </w:r>
      <w:r w:rsidR="006E62DA" w:rsidRPr="003B1459">
        <w:rPr>
          <w:lang w:eastAsia="zh-CN"/>
        </w:rPr>
        <w:t>configured</w:t>
      </w:r>
      <w:r w:rsidR="003F4CF0" w:rsidRPr="003B1459">
        <w:rPr>
          <w:lang w:eastAsia="zh-CN"/>
        </w:rPr>
        <w:t>.</w:t>
      </w:r>
    </w:p>
    <w:p w14:paraId="52B2CE96" w14:textId="7B8E14E8" w:rsidR="003453DA" w:rsidRPr="003B1459" w:rsidRDefault="004A4388" w:rsidP="004A4388">
      <w:pPr>
        <w:spacing w:before="120"/>
        <w:rPr>
          <w:rFonts w:eastAsia="MS Mincho"/>
          <w:b/>
          <w:i/>
        </w:rPr>
      </w:pPr>
      <w:r w:rsidRPr="003B1459">
        <w:rPr>
          <w:rFonts w:eastAsia="MS Mincho"/>
          <w:b/>
          <w:i/>
        </w:rPr>
        <w:t xml:space="preserve">Proposal </w:t>
      </w:r>
      <w:r w:rsidR="003B2C9E">
        <w:rPr>
          <w:rFonts w:eastAsia="MS Mincho"/>
          <w:b/>
          <w:i/>
        </w:rPr>
        <w:t>8</w:t>
      </w:r>
      <w:r w:rsidRPr="003B1459">
        <w:rPr>
          <w:rFonts w:eastAsia="MS Mincho"/>
          <w:b/>
          <w:i/>
        </w:rPr>
        <w:t>: SL BWP configuration is based on point A and common resource block per numerology.</w:t>
      </w:r>
    </w:p>
    <w:p w14:paraId="59E14744" w14:textId="77777777" w:rsidR="004A4388" w:rsidRPr="003B1459" w:rsidRDefault="004A4388" w:rsidP="004A4388">
      <w:pPr>
        <w:rPr>
          <w:lang w:eastAsia="zh-CN"/>
        </w:rPr>
      </w:pPr>
      <w:r w:rsidRPr="003B1459">
        <w:rPr>
          <w:lang w:eastAsia="zh-CN"/>
        </w:rPr>
        <w:t>Indexing of RBs in the frequency domain is most efficiently defined within a SL BWP. This has lower overhead of resource pool configuration signaling than defining within a resource pool based on CRBs, and is more appropriate since sub-channels will be used as the within-pool resource granularity.</w:t>
      </w:r>
    </w:p>
    <w:p w14:paraId="1D2571DE" w14:textId="64BE1BFC" w:rsidR="004A4388" w:rsidRPr="003B1459" w:rsidRDefault="004A4388" w:rsidP="004A4388">
      <w:pPr>
        <w:spacing w:before="120"/>
        <w:rPr>
          <w:lang w:eastAsia="zh-CN"/>
        </w:rPr>
      </w:pPr>
      <w:r w:rsidRPr="003B1459">
        <w:rPr>
          <w:rFonts w:eastAsia="MS Mincho"/>
          <w:b/>
          <w:i/>
        </w:rPr>
        <w:t xml:space="preserve">Proposal </w:t>
      </w:r>
      <w:r w:rsidR="003B2C9E">
        <w:rPr>
          <w:rFonts w:eastAsia="MS Mincho"/>
          <w:b/>
          <w:i/>
        </w:rPr>
        <w:t>9</w:t>
      </w:r>
      <w:r w:rsidRPr="003B1459">
        <w:rPr>
          <w:rFonts w:eastAsia="MS Mincho"/>
          <w:b/>
          <w:i/>
        </w:rPr>
        <w:t>: PRB index is defined within a SL BWP.</w:t>
      </w:r>
    </w:p>
    <w:p w14:paraId="54984167" w14:textId="77777777" w:rsidR="004A4388" w:rsidRPr="003B1459" w:rsidRDefault="004A4388" w:rsidP="004A4388">
      <w:pPr>
        <w:rPr>
          <w:lang w:eastAsia="zh-CN"/>
        </w:rPr>
      </w:pPr>
      <w:r w:rsidRPr="003B1459">
        <w:rPr>
          <w:lang w:eastAsia="zh-CN"/>
        </w:rPr>
        <w:t xml:space="preserve">In NR Uu, for each DL BWP or UL BWP, the UE is provided </w:t>
      </w:r>
      <w:r w:rsidRPr="003B1459">
        <w:t xml:space="preserve">a common RB </w:t>
      </w:r>
      <m:oMath>
        <m:sSubSup>
          <m:sSubSupPr>
            <m:ctrlPr>
              <w:rPr>
                <w:rFonts w:ascii="Cambria Math" w:hAnsi="Cambria Math"/>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3B1459">
        <w:t xml:space="preserve">  and a number of contiguous RBs </w:t>
      </w:r>
      <m:oMath>
        <m:sSubSup>
          <m:sSubSupPr>
            <m:ctrlPr>
              <w:rPr>
                <w:rFonts w:ascii="Cambria Math" w:hAnsi="Cambria Math"/>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RB</m:t>
            </m:r>
          </m:sub>
        </m:sSub>
      </m:oMath>
      <w:r w:rsidRPr="003B1459">
        <w:rPr>
          <w:lang w:eastAsia="zh-CN"/>
        </w:rPr>
        <w:t xml:space="preserve">. The granularity of these Uu BWP configurations is PRB level, and the bandwidth of Uu BWP can be any value from 1~275 PRBs. In order to realize proper coexistence of Uu BWP and SL BWP in a shared carrier, the granularity of SL BWP configuration needs to be at PRB level too. </w:t>
      </w:r>
    </w:p>
    <w:p w14:paraId="7011F551" w14:textId="18B9BB3C" w:rsidR="004A4388" w:rsidRPr="003B1459" w:rsidRDefault="004A4388" w:rsidP="004A4388">
      <w:pPr>
        <w:spacing w:before="120"/>
        <w:rPr>
          <w:rFonts w:eastAsia="MS Mincho"/>
          <w:b/>
          <w:i/>
        </w:rPr>
      </w:pPr>
      <w:r w:rsidRPr="003B1459">
        <w:rPr>
          <w:rFonts w:eastAsia="MS Mincho"/>
          <w:b/>
          <w:i/>
        </w:rPr>
        <w:t xml:space="preserve">Proposal </w:t>
      </w:r>
      <w:r w:rsidR="003B2C9E" w:rsidRPr="003B1459">
        <w:rPr>
          <w:rFonts w:eastAsia="MS Mincho"/>
          <w:b/>
          <w:i/>
        </w:rPr>
        <w:t>1</w:t>
      </w:r>
      <w:r w:rsidR="003B2C9E">
        <w:rPr>
          <w:rFonts w:eastAsia="MS Mincho"/>
          <w:b/>
          <w:i/>
        </w:rPr>
        <w:t>0</w:t>
      </w:r>
      <w:r w:rsidRPr="003B1459">
        <w:rPr>
          <w:rFonts w:eastAsia="MS Mincho"/>
          <w:b/>
          <w:i/>
        </w:rPr>
        <w:t>: The granularity of SL BWP start and length configurations is PRB level.</w:t>
      </w:r>
    </w:p>
    <w:p w14:paraId="2189C8E0" w14:textId="07BB6243" w:rsidR="00183AE7" w:rsidRPr="003B1459" w:rsidRDefault="00183AE7" w:rsidP="00183AE7">
      <w:pPr>
        <w:pStyle w:val="1"/>
      </w:pPr>
      <w:r w:rsidRPr="003B1459">
        <w:t>Physical sidelink channels</w:t>
      </w:r>
    </w:p>
    <w:p w14:paraId="0C067797" w14:textId="2850A093" w:rsidR="00771063" w:rsidRPr="003B1459" w:rsidRDefault="00710321" w:rsidP="00771063">
      <w:pPr>
        <w:pStyle w:val="2"/>
      </w:pPr>
      <w:r>
        <w:t xml:space="preserve"> PSCCH</w:t>
      </w:r>
      <w:r w:rsidR="008A7FAF">
        <w:t xml:space="preserve"> </w:t>
      </w:r>
      <w:r w:rsidR="00784B2E">
        <w:t>(1</w:t>
      </w:r>
      <w:r w:rsidR="00784B2E" w:rsidRPr="00F55232">
        <w:rPr>
          <w:vertAlign w:val="superscript"/>
        </w:rPr>
        <w:t>st</w:t>
      </w:r>
      <w:r w:rsidR="00784B2E">
        <w:t>-stage SCI)</w:t>
      </w:r>
    </w:p>
    <w:p w14:paraId="3A90E32B" w14:textId="77777777" w:rsidR="00710321" w:rsidRPr="003B1459" w:rsidRDefault="00710321" w:rsidP="00710321">
      <w:pPr>
        <w:pStyle w:val="3"/>
        <w:numPr>
          <w:ilvl w:val="0"/>
          <w:numId w:val="46"/>
        </w:numPr>
      </w:pPr>
      <w:bookmarkStart w:id="11" w:name="_Ref14945810"/>
      <w:r w:rsidRPr="003B1459">
        <w:t>DMRS for PSCCH</w:t>
      </w:r>
    </w:p>
    <w:p w14:paraId="6367AC94" w14:textId="4D1051C9" w:rsidR="00710321" w:rsidRDefault="00710321" w:rsidP="00710321">
      <w:pPr>
        <w:rPr>
          <w:lang w:eastAsia="zh-CN"/>
        </w:rPr>
      </w:pPr>
      <w:r w:rsidRPr="003B1459">
        <w:rPr>
          <w:lang w:eastAsia="zh-CN"/>
        </w:rPr>
        <w:t>In RAN1#98</w:t>
      </w:r>
      <w:r>
        <w:rPr>
          <w:lang w:eastAsia="zh-CN"/>
        </w:rPr>
        <w:t>b</w:t>
      </w:r>
      <w:r w:rsidR="00372076">
        <w:rPr>
          <w:rFonts w:eastAsia="MS Mincho"/>
        </w:rPr>
        <w:fldChar w:fldCharType="begin"/>
      </w:r>
      <w:r w:rsidR="00372076">
        <w:rPr>
          <w:lang w:eastAsia="zh-CN"/>
        </w:rPr>
        <w:instrText xml:space="preserve"> REF _Ref23867147 \n \h </w:instrText>
      </w:r>
      <w:r w:rsidR="00372076">
        <w:rPr>
          <w:rFonts w:eastAsia="MS Mincho"/>
        </w:rPr>
      </w:r>
      <w:r w:rsidR="00372076">
        <w:rPr>
          <w:rFonts w:eastAsia="MS Mincho"/>
        </w:rPr>
        <w:fldChar w:fldCharType="separate"/>
      </w:r>
      <w:r w:rsidR="00372076">
        <w:rPr>
          <w:lang w:eastAsia="zh-CN"/>
        </w:rPr>
        <w:t>[3]</w:t>
      </w:r>
      <w:r w:rsidR="00372076">
        <w:rPr>
          <w:rFonts w:eastAsia="MS Mincho"/>
        </w:rPr>
        <w:fldChar w:fldCharType="end"/>
      </w:r>
      <w:r>
        <w:rPr>
          <w:rFonts w:eastAsia="MS Mincho"/>
        </w:rPr>
        <w:t>, following has been agreed:</w:t>
      </w:r>
    </w:p>
    <w:p w14:paraId="1B54A04E" w14:textId="77777777" w:rsidR="00710321" w:rsidRPr="007928C2" w:rsidRDefault="00710321" w:rsidP="00710321">
      <w:pPr>
        <w:pStyle w:val="af"/>
        <w:numPr>
          <w:ilvl w:val="0"/>
          <w:numId w:val="70"/>
        </w:numPr>
        <w:autoSpaceDE/>
        <w:autoSpaceDN/>
        <w:adjustRightInd/>
        <w:snapToGrid/>
        <w:spacing w:after="0" w:line="276" w:lineRule="auto"/>
        <w:jc w:val="left"/>
        <w:rPr>
          <w:rFonts w:eastAsia="等线"/>
          <w:i/>
          <w:lang w:eastAsia="ko-KR"/>
        </w:rPr>
      </w:pPr>
      <w:r w:rsidRPr="007928C2">
        <w:rPr>
          <w:rFonts w:eastAsia="等线"/>
          <w:i/>
          <w:lang w:eastAsia="ko-KR"/>
        </w:rPr>
        <w:t>Rel-15 NR PDCCH DMRS pattern is reused for PSCCH DMRS pattern.</w:t>
      </w:r>
      <w:r w:rsidRPr="007928C2">
        <w:rPr>
          <w:rFonts w:eastAsia="等线"/>
          <w:i/>
          <w:lang w:eastAsia="ko-KR"/>
        </w:rPr>
        <w:tab/>
      </w:r>
    </w:p>
    <w:p w14:paraId="18969174" w14:textId="77777777" w:rsidR="00710321" w:rsidRPr="007928C2" w:rsidRDefault="00710321" w:rsidP="00710321">
      <w:pPr>
        <w:pStyle w:val="af"/>
        <w:numPr>
          <w:ilvl w:val="1"/>
          <w:numId w:val="70"/>
        </w:numPr>
        <w:autoSpaceDE/>
        <w:autoSpaceDN/>
        <w:adjustRightInd/>
        <w:snapToGrid/>
        <w:spacing w:after="0" w:line="276" w:lineRule="auto"/>
        <w:jc w:val="left"/>
        <w:rPr>
          <w:rFonts w:eastAsia="等线"/>
          <w:i/>
          <w:lang w:eastAsia="ko-KR"/>
        </w:rPr>
      </w:pPr>
      <w:r w:rsidRPr="007928C2">
        <w:rPr>
          <w:rFonts w:eastAsia="等线"/>
          <w:i/>
          <w:lang w:eastAsia="ko-KR"/>
        </w:rPr>
        <w:t>For frequency-domain pattern for PSCCH DMRS, reuse Rel-15 NR PDCCH DMRS, i.e., comb-4 fixed RE mapping for PSCCH DMRS.</w:t>
      </w:r>
    </w:p>
    <w:p w14:paraId="6356BCB2" w14:textId="77777777" w:rsidR="00710321" w:rsidRPr="007928C2" w:rsidRDefault="00710321" w:rsidP="00710321">
      <w:pPr>
        <w:pStyle w:val="af"/>
        <w:numPr>
          <w:ilvl w:val="1"/>
          <w:numId w:val="70"/>
        </w:numPr>
        <w:autoSpaceDE/>
        <w:autoSpaceDN/>
        <w:adjustRightInd/>
        <w:snapToGrid/>
        <w:spacing w:after="0" w:line="276" w:lineRule="auto"/>
        <w:jc w:val="left"/>
        <w:rPr>
          <w:rFonts w:eastAsia="等线"/>
          <w:i/>
          <w:lang w:eastAsia="ko-KR"/>
        </w:rPr>
      </w:pPr>
      <w:r w:rsidRPr="007928C2">
        <w:rPr>
          <w:rFonts w:eastAsia="等线"/>
          <w:i/>
          <w:lang w:eastAsia="ko-KR"/>
        </w:rPr>
        <w:t>(Working assumption) For time-domain pattern for PSCCH DMRS, every symbol of PSCCH has PSCCH DMRS REs.</w:t>
      </w:r>
    </w:p>
    <w:p w14:paraId="1191E34A" w14:textId="77777777" w:rsidR="00710321" w:rsidRPr="007928C2" w:rsidRDefault="00710321" w:rsidP="00710321">
      <w:pPr>
        <w:pStyle w:val="af"/>
        <w:numPr>
          <w:ilvl w:val="1"/>
          <w:numId w:val="70"/>
        </w:numPr>
        <w:autoSpaceDE/>
        <w:autoSpaceDN/>
        <w:adjustRightInd/>
        <w:snapToGrid/>
        <w:spacing w:after="0" w:line="276" w:lineRule="auto"/>
        <w:jc w:val="left"/>
        <w:rPr>
          <w:rFonts w:eastAsia="等线"/>
          <w:i/>
          <w:lang w:eastAsia="ko-KR"/>
        </w:rPr>
      </w:pPr>
      <w:r w:rsidRPr="007928C2">
        <w:rPr>
          <w:rFonts w:eastAsia="等线"/>
          <w:i/>
          <w:lang w:eastAsia="ko-KR"/>
        </w:rPr>
        <w:t>FFS: how to initialize DMRS sequence generator</w:t>
      </w:r>
    </w:p>
    <w:p w14:paraId="24C95391" w14:textId="77777777" w:rsidR="00710321" w:rsidRPr="003B1459" w:rsidRDefault="00710321" w:rsidP="00710321">
      <w:pPr>
        <w:rPr>
          <w:lang w:eastAsia="zh-CN"/>
        </w:rPr>
      </w:pPr>
      <w:r w:rsidRPr="003B1459">
        <w:rPr>
          <w:lang w:eastAsia="zh-CN"/>
        </w:rPr>
        <w:t xml:space="preserve">For the DMRS design of PSCCH, the emphasis needs to be on reliability since the </w:t>
      </w:r>
      <w:r>
        <w:rPr>
          <w:lang w:eastAsia="zh-CN"/>
        </w:rPr>
        <w:t>PSCCH is to be decoded by every UEs regardless of cast type</w:t>
      </w:r>
      <w:r w:rsidRPr="003B1459">
        <w:rPr>
          <w:lang w:eastAsia="zh-CN"/>
        </w:rPr>
        <w:t>. The DMRS needs to have a high density in time</w:t>
      </w:r>
      <w:r>
        <w:rPr>
          <w:lang w:eastAsia="zh-CN"/>
        </w:rPr>
        <w:t xml:space="preserve"> to guarantee decoding performance, no matter of PSCCH duration. Hence the work assumption should be confirmed as agreement.</w:t>
      </w:r>
    </w:p>
    <w:p w14:paraId="5A97B8AB" w14:textId="05B5C89D" w:rsidR="00710321" w:rsidRPr="003B1459" w:rsidRDefault="00710321" w:rsidP="00710321">
      <w:pPr>
        <w:rPr>
          <w:lang w:eastAsia="zh-CN"/>
        </w:rPr>
      </w:pPr>
      <w:r w:rsidRPr="003B1459">
        <w:rPr>
          <w:b/>
          <w:i/>
          <w:lang w:eastAsia="zh-CN"/>
        </w:rPr>
        <w:t xml:space="preserve">Proposal </w:t>
      </w:r>
      <w:r w:rsidR="00D633B8">
        <w:rPr>
          <w:b/>
          <w:i/>
          <w:lang w:eastAsia="zh-CN"/>
        </w:rPr>
        <w:t>11</w:t>
      </w:r>
      <w:r w:rsidRPr="003B1459">
        <w:rPr>
          <w:b/>
          <w:i/>
          <w:lang w:eastAsia="zh-CN"/>
        </w:rPr>
        <w:t xml:space="preserve">: </w:t>
      </w:r>
      <w:r>
        <w:rPr>
          <w:b/>
          <w:i/>
          <w:lang w:eastAsia="zh-CN"/>
        </w:rPr>
        <w:t>Confirm the WA that f</w:t>
      </w:r>
      <w:r w:rsidRPr="006209A2">
        <w:rPr>
          <w:b/>
          <w:i/>
          <w:lang w:eastAsia="zh-CN"/>
        </w:rPr>
        <w:t>or time-domain pattern for PSCCH DMRS, every symbol of PSCCH has PSCCH DMRS REs</w:t>
      </w:r>
      <w:r w:rsidRPr="003B1459">
        <w:rPr>
          <w:b/>
          <w:i/>
          <w:lang w:eastAsia="zh-CN"/>
        </w:rPr>
        <w:t>.</w:t>
      </w:r>
    </w:p>
    <w:p w14:paraId="3B3C23A6" w14:textId="63C437A3" w:rsidR="008511D6" w:rsidRPr="003B1459" w:rsidRDefault="008511D6" w:rsidP="00970AC4">
      <w:pPr>
        <w:pStyle w:val="3"/>
        <w:numPr>
          <w:ilvl w:val="0"/>
          <w:numId w:val="46"/>
        </w:numPr>
        <w:rPr>
          <w:lang w:eastAsia="zh-CN"/>
        </w:rPr>
      </w:pPr>
      <w:r w:rsidRPr="003B1459">
        <w:rPr>
          <w:rFonts w:hint="eastAsia"/>
          <w:lang w:eastAsia="zh-CN"/>
        </w:rPr>
        <w:t>Code rate for PSCCH</w:t>
      </w:r>
      <w:bookmarkEnd w:id="11"/>
    </w:p>
    <w:p w14:paraId="1B199E23" w14:textId="799758C1" w:rsidR="00E57C8B" w:rsidRPr="003B1459" w:rsidRDefault="00E57C8B" w:rsidP="00E57C8B">
      <w:pPr>
        <w:rPr>
          <w:lang w:eastAsia="zh-CN"/>
        </w:rPr>
      </w:pPr>
      <w:r w:rsidRPr="003B1459">
        <w:rPr>
          <w:rFonts w:hint="eastAsia"/>
          <w:lang w:eastAsia="zh-CN"/>
        </w:rPr>
        <w:t xml:space="preserve">It </w:t>
      </w:r>
      <w:r w:rsidRPr="003B1459">
        <w:rPr>
          <w:lang w:eastAsia="zh-CN"/>
        </w:rPr>
        <w:t>was</w:t>
      </w:r>
      <w:r w:rsidRPr="003B1459">
        <w:rPr>
          <w:rFonts w:hint="eastAsia"/>
          <w:lang w:eastAsia="zh-CN"/>
        </w:rPr>
        <w:t xml:space="preserve"> agreed</w:t>
      </w:r>
      <w:r w:rsidRPr="003B1459">
        <w:rPr>
          <w:lang w:eastAsia="zh-CN"/>
        </w:rPr>
        <w:t xml:space="preserve"> in RAN1#96 </w:t>
      </w:r>
      <w:r w:rsidRPr="003B1459">
        <w:rPr>
          <w:lang w:eastAsia="zh-CN"/>
        </w:rPr>
        <w:fldChar w:fldCharType="begin"/>
      </w:r>
      <w:r w:rsidRPr="003B1459">
        <w:rPr>
          <w:lang w:eastAsia="zh-CN"/>
        </w:rPr>
        <w:instrText xml:space="preserve"> REF _Ref7203239 \r \h </w:instrText>
      </w:r>
      <w:r w:rsidRPr="003B1459">
        <w:rPr>
          <w:lang w:eastAsia="zh-CN"/>
        </w:rPr>
      </w:r>
      <w:r w:rsidRPr="003B1459">
        <w:rPr>
          <w:lang w:eastAsia="zh-CN"/>
        </w:rPr>
        <w:fldChar w:fldCharType="separate"/>
      </w:r>
      <w:r w:rsidR="00372076">
        <w:rPr>
          <w:lang w:eastAsia="zh-CN"/>
        </w:rPr>
        <w:t>[6]</w:t>
      </w:r>
      <w:r w:rsidRPr="003B1459">
        <w:rPr>
          <w:lang w:eastAsia="zh-CN"/>
        </w:rPr>
        <w:fldChar w:fldCharType="end"/>
      </w:r>
      <w:r w:rsidRPr="003B1459">
        <w:rPr>
          <w:rFonts w:hint="eastAsia"/>
          <w:lang w:eastAsia="zh-CN"/>
        </w:rPr>
        <w:t xml:space="preserve"> that</w:t>
      </w:r>
    </w:p>
    <w:p w14:paraId="40D47530" w14:textId="77777777" w:rsidR="00E57C8B" w:rsidRPr="003B1459" w:rsidRDefault="00E57C8B" w:rsidP="00E57C8B">
      <w:pPr>
        <w:pStyle w:val="af"/>
        <w:numPr>
          <w:ilvl w:val="0"/>
          <w:numId w:val="6"/>
        </w:numPr>
        <w:overflowPunct w:val="0"/>
        <w:snapToGrid/>
        <w:spacing w:after="180"/>
        <w:jc w:val="left"/>
        <w:textAlignment w:val="baseline"/>
        <w:rPr>
          <w:i/>
          <w:lang w:eastAsia="ko-KR"/>
        </w:rPr>
      </w:pPr>
      <w:r w:rsidRPr="003B1459">
        <w:rPr>
          <w:i/>
          <w:lang w:eastAsia="ko-KR"/>
        </w:rPr>
        <w:t>For the purpose of evaluation of PSCCH design, RAN1 assumes 60 bits, 90 bits, 120 bits as the total SCI sizes including 24 bits CRC.</w:t>
      </w:r>
    </w:p>
    <w:p w14:paraId="31A08F6D" w14:textId="77777777" w:rsidR="00E57C8B" w:rsidRPr="003B1459" w:rsidRDefault="00E57C8B" w:rsidP="00E57C8B">
      <w:pPr>
        <w:pStyle w:val="af"/>
        <w:numPr>
          <w:ilvl w:val="1"/>
          <w:numId w:val="6"/>
        </w:numPr>
        <w:overflowPunct w:val="0"/>
        <w:snapToGrid/>
        <w:spacing w:after="180"/>
        <w:jc w:val="left"/>
        <w:textAlignment w:val="baseline"/>
        <w:rPr>
          <w:i/>
          <w:lang w:eastAsia="ko-KR"/>
        </w:rPr>
      </w:pPr>
      <w:r w:rsidRPr="003B1459">
        <w:rPr>
          <w:i/>
          <w:szCs w:val="20"/>
          <w:lang w:eastAsia="ko-KR"/>
        </w:rPr>
        <w:t>Other sizes are not precluded.</w:t>
      </w:r>
    </w:p>
    <w:p w14:paraId="20EDA1C4" w14:textId="3E34DD93" w:rsidR="009311A8" w:rsidRPr="003B1459" w:rsidRDefault="005D0228" w:rsidP="009F6EF0">
      <w:pPr>
        <w:rPr>
          <w:lang w:eastAsia="zh-CN"/>
        </w:rPr>
      </w:pPr>
      <w:r w:rsidRPr="003B1459">
        <w:rPr>
          <w:rFonts w:hint="eastAsia"/>
          <w:lang w:eastAsia="zh-CN"/>
        </w:rPr>
        <w:t xml:space="preserve">In LTE-V, the code rate of PSCCH is fixed at </w:t>
      </w:r>
      <w:r w:rsidRPr="003B1459">
        <w:rPr>
          <w:lang w:eastAsia="zh-CN"/>
        </w:rPr>
        <w:t>0.1296 targeting for scheduling broadcast</w:t>
      </w:r>
      <w:r w:rsidR="00AA7CBF" w:rsidRPr="003B1459">
        <w:rPr>
          <w:lang w:eastAsia="zh-CN"/>
        </w:rPr>
        <w:t>-based</w:t>
      </w:r>
      <w:r w:rsidRPr="003B1459">
        <w:rPr>
          <w:lang w:eastAsia="zh-CN"/>
        </w:rPr>
        <w:t xml:space="preserve"> PSSCH. However, NR-V2X support</w:t>
      </w:r>
      <w:r w:rsidR="00FA507E" w:rsidRPr="003B1459">
        <w:rPr>
          <w:lang w:eastAsia="zh-CN"/>
        </w:rPr>
        <w:t>s</w:t>
      </w:r>
      <w:r w:rsidRPr="003B1459">
        <w:rPr>
          <w:lang w:eastAsia="zh-CN"/>
        </w:rPr>
        <w:t xml:space="preserve"> unicast, groupcast and broadcast with different requirement</w:t>
      </w:r>
      <w:r w:rsidR="00B34858" w:rsidRPr="003B1459">
        <w:rPr>
          <w:lang w:eastAsia="zh-CN"/>
        </w:rPr>
        <w:t>s</w:t>
      </w:r>
      <w:r w:rsidR="002464C8" w:rsidRPr="003B1459">
        <w:rPr>
          <w:lang w:eastAsia="zh-CN"/>
        </w:rPr>
        <w:t xml:space="preserve"> in terms of</w:t>
      </w:r>
      <w:r w:rsidRPr="003B1459">
        <w:rPr>
          <w:lang w:eastAsia="zh-CN"/>
        </w:rPr>
        <w:t xml:space="preserve"> reliability</w:t>
      </w:r>
      <w:r w:rsidR="00F10E39" w:rsidRPr="003B1459">
        <w:rPr>
          <w:lang w:eastAsia="zh-CN"/>
        </w:rPr>
        <w:t>, ranging from 90</w:t>
      </w:r>
      <w:r w:rsidR="00B34858" w:rsidRPr="003B1459">
        <w:rPr>
          <w:lang w:eastAsia="zh-CN"/>
        </w:rPr>
        <w:t>% to 99.999%</w:t>
      </w:r>
      <w:r w:rsidR="0086732A" w:rsidRPr="003B1459">
        <w:rPr>
          <w:lang w:eastAsia="zh-CN"/>
        </w:rPr>
        <w:t xml:space="preserve"> </w:t>
      </w:r>
      <w:r w:rsidR="0086732A" w:rsidRPr="003B1459">
        <w:rPr>
          <w:lang w:eastAsia="zh-CN"/>
        </w:rPr>
        <w:fldChar w:fldCharType="begin"/>
      </w:r>
      <w:r w:rsidR="0086732A" w:rsidRPr="003B1459">
        <w:rPr>
          <w:lang w:eastAsia="zh-CN"/>
        </w:rPr>
        <w:instrText xml:space="preserve"> REF _Ref14944810 \n \h </w:instrText>
      </w:r>
      <w:r w:rsidR="0086732A" w:rsidRPr="003B1459">
        <w:rPr>
          <w:lang w:eastAsia="zh-CN"/>
        </w:rPr>
      </w:r>
      <w:r w:rsidR="0086732A" w:rsidRPr="003B1459">
        <w:rPr>
          <w:lang w:eastAsia="zh-CN"/>
        </w:rPr>
        <w:fldChar w:fldCharType="separate"/>
      </w:r>
      <w:r w:rsidR="00372076">
        <w:rPr>
          <w:lang w:eastAsia="zh-CN"/>
        </w:rPr>
        <w:t>[9]</w:t>
      </w:r>
      <w:r w:rsidR="0086732A" w:rsidRPr="003B1459">
        <w:rPr>
          <w:lang w:eastAsia="zh-CN"/>
        </w:rPr>
        <w:fldChar w:fldCharType="end"/>
      </w:r>
      <w:r w:rsidR="00E92E05" w:rsidRPr="003B1459">
        <w:rPr>
          <w:lang w:eastAsia="zh-CN"/>
        </w:rPr>
        <w:t xml:space="preserve">, </w:t>
      </w:r>
      <w:r w:rsidR="00FA507E" w:rsidRPr="003B1459">
        <w:rPr>
          <w:lang w:eastAsia="zh-CN"/>
        </w:rPr>
        <w:t xml:space="preserve">so </w:t>
      </w:r>
      <w:r w:rsidR="00E92E05" w:rsidRPr="003B1459">
        <w:rPr>
          <w:lang w:eastAsia="zh-CN"/>
        </w:rPr>
        <w:t xml:space="preserve">a </w:t>
      </w:r>
      <w:r w:rsidR="002464C8" w:rsidRPr="003B1459">
        <w:rPr>
          <w:lang w:eastAsia="zh-CN"/>
        </w:rPr>
        <w:t xml:space="preserve">single fixed </w:t>
      </w:r>
      <w:r w:rsidR="00D13922" w:rsidRPr="003B1459">
        <w:rPr>
          <w:lang w:eastAsia="zh-CN"/>
        </w:rPr>
        <w:t>PSC</w:t>
      </w:r>
      <w:r w:rsidR="002464C8" w:rsidRPr="003B1459">
        <w:rPr>
          <w:lang w:eastAsia="zh-CN"/>
        </w:rPr>
        <w:t xml:space="preserve">CH resource format with a fixed code rate </w:t>
      </w:r>
      <w:r w:rsidR="00FA507E" w:rsidRPr="003B1459">
        <w:rPr>
          <w:lang w:eastAsia="zh-CN"/>
        </w:rPr>
        <w:t>is not sufficient</w:t>
      </w:r>
      <w:r w:rsidR="002464C8" w:rsidRPr="003B1459">
        <w:rPr>
          <w:lang w:eastAsia="zh-CN"/>
        </w:rPr>
        <w:t xml:space="preserve"> to meet NR V2X requirements. Consequently, NR </w:t>
      </w:r>
      <w:r w:rsidR="00D91D86" w:rsidRPr="003B1459">
        <w:rPr>
          <w:lang w:eastAsia="zh-CN"/>
        </w:rPr>
        <w:t>PSCCH</w:t>
      </w:r>
      <w:r w:rsidR="002464C8" w:rsidRPr="003B1459">
        <w:rPr>
          <w:lang w:eastAsia="zh-CN"/>
        </w:rPr>
        <w:t xml:space="preserve"> </w:t>
      </w:r>
      <w:r w:rsidR="00D91D86" w:rsidRPr="003B1459">
        <w:rPr>
          <w:lang w:eastAsia="zh-CN"/>
        </w:rPr>
        <w:t>needs to be design</w:t>
      </w:r>
      <w:r w:rsidR="00FA507E" w:rsidRPr="003B1459">
        <w:rPr>
          <w:lang w:eastAsia="zh-CN"/>
        </w:rPr>
        <w:t>ed</w:t>
      </w:r>
      <w:r w:rsidR="00D91D86" w:rsidRPr="003B1459">
        <w:rPr>
          <w:lang w:eastAsia="zh-CN"/>
        </w:rPr>
        <w:t xml:space="preserve"> to support services with different target reliability</w:t>
      </w:r>
      <w:r w:rsidR="002464C8" w:rsidRPr="003B1459">
        <w:rPr>
          <w:lang w:eastAsia="zh-CN"/>
        </w:rPr>
        <w:t>, like in NR PDCCH. In order to reduce the number of blind decodes of PSCCH, not exceed</w:t>
      </w:r>
      <w:r w:rsidR="00E92E05" w:rsidRPr="003B1459">
        <w:rPr>
          <w:lang w:eastAsia="zh-CN"/>
        </w:rPr>
        <w:t>ing</w:t>
      </w:r>
      <w:r w:rsidR="002464C8" w:rsidRPr="003B1459">
        <w:rPr>
          <w:lang w:eastAsia="zh-CN"/>
        </w:rPr>
        <w:t xml:space="preserve"> maximum number of blind decodes</w:t>
      </w:r>
      <w:r w:rsidR="00E92E05" w:rsidRPr="003B1459">
        <w:rPr>
          <w:lang w:eastAsia="zh-CN"/>
        </w:rPr>
        <w:t xml:space="preserve"> for NR PDCCH</w:t>
      </w:r>
      <w:r w:rsidR="002464C8" w:rsidRPr="003B1459">
        <w:rPr>
          <w:lang w:eastAsia="zh-CN"/>
        </w:rPr>
        <w:t>, three code rates can be taken into account, e.g. to align with existing MCS tables (for CP-OFDM) of NR Rel-15</w:t>
      </w:r>
      <w:r w:rsidR="00015FD8" w:rsidRPr="003B1459">
        <w:rPr>
          <w:lang w:eastAsia="zh-CN"/>
        </w:rPr>
        <w:t xml:space="preserve">. </w:t>
      </w:r>
      <w:r w:rsidR="002464C8" w:rsidRPr="003B1459">
        <w:rPr>
          <w:lang w:eastAsia="zh-CN"/>
        </w:rPr>
        <w:t xml:space="preserve">PSCCH </w:t>
      </w:r>
      <w:r w:rsidR="002464C8" w:rsidRPr="003B1459">
        <w:rPr>
          <w:lang w:eastAsia="zh-CN"/>
        </w:rPr>
        <w:lastRenderedPageBreak/>
        <w:t>wit</w:t>
      </w:r>
      <w:r w:rsidR="00015FD8" w:rsidRPr="003B1459">
        <w:rPr>
          <w:lang w:eastAsia="zh-CN"/>
        </w:rPr>
        <w:t>h high, moderate, low</w:t>
      </w:r>
      <w:r w:rsidR="002464C8" w:rsidRPr="003B1459">
        <w:rPr>
          <w:lang w:eastAsia="zh-CN"/>
        </w:rPr>
        <w:t xml:space="preserve"> code rate, corresponds to, associated PSSCH with high (e.g. 99.999</w:t>
      </w:r>
      <w:r w:rsidR="00F10E39" w:rsidRPr="003B1459">
        <w:rPr>
          <w:lang w:eastAsia="zh-CN"/>
        </w:rPr>
        <w:t>%</w:t>
      </w:r>
      <w:r w:rsidR="002464C8" w:rsidRPr="003B1459">
        <w:rPr>
          <w:lang w:eastAsia="zh-CN"/>
        </w:rPr>
        <w:t>), moderate (e.g. 99.9</w:t>
      </w:r>
      <w:r w:rsidR="00F10E39" w:rsidRPr="003B1459">
        <w:rPr>
          <w:lang w:eastAsia="zh-CN"/>
        </w:rPr>
        <w:t>%</w:t>
      </w:r>
      <w:r w:rsidR="002464C8" w:rsidRPr="003B1459">
        <w:rPr>
          <w:lang w:eastAsia="zh-CN"/>
        </w:rPr>
        <w:t>) and low (e.g. 9</w:t>
      </w:r>
      <w:r w:rsidR="00F10E39" w:rsidRPr="003B1459">
        <w:rPr>
          <w:lang w:eastAsia="zh-CN"/>
        </w:rPr>
        <w:t>9%</w:t>
      </w:r>
      <w:r w:rsidR="002464C8" w:rsidRPr="003B1459">
        <w:rPr>
          <w:lang w:eastAsia="zh-CN"/>
        </w:rPr>
        <w:t xml:space="preserve">) </w:t>
      </w:r>
      <w:r w:rsidR="00015FD8" w:rsidRPr="003B1459">
        <w:rPr>
          <w:lang w:eastAsia="zh-CN"/>
        </w:rPr>
        <w:t xml:space="preserve">reliability </w:t>
      </w:r>
      <w:r w:rsidR="002464C8" w:rsidRPr="003B1459">
        <w:rPr>
          <w:lang w:eastAsia="zh-CN"/>
        </w:rPr>
        <w:t>requirements</w:t>
      </w:r>
      <w:r w:rsidR="00015FD8" w:rsidRPr="003B1459">
        <w:rPr>
          <w:lang w:eastAsia="zh-CN"/>
        </w:rPr>
        <w:t xml:space="preserve"> can be adopted</w:t>
      </w:r>
      <w:r w:rsidR="002464C8" w:rsidRPr="003B1459">
        <w:rPr>
          <w:lang w:eastAsia="zh-CN"/>
        </w:rPr>
        <w:t>.</w:t>
      </w:r>
      <w:r w:rsidR="00E92E05" w:rsidRPr="003B1459">
        <w:rPr>
          <w:rFonts w:hint="eastAsia"/>
          <w:lang w:eastAsia="zh-CN"/>
        </w:rPr>
        <w:t xml:space="preserve"> </w:t>
      </w:r>
    </w:p>
    <w:p w14:paraId="29E99749" w14:textId="2ABFE4D2" w:rsidR="00F10E39" w:rsidRPr="003B1459" w:rsidRDefault="00E92E05" w:rsidP="009F6EF0">
      <w:pPr>
        <w:rPr>
          <w:lang w:eastAsia="zh-CN"/>
        </w:rPr>
      </w:pPr>
      <w:r w:rsidRPr="003B1459">
        <w:rPr>
          <w:lang w:eastAsia="zh-CN"/>
        </w:rPr>
        <w:t xml:space="preserve">Based on our </w:t>
      </w:r>
      <w:r w:rsidR="00015FD8" w:rsidRPr="003B1459">
        <w:rPr>
          <w:lang w:eastAsia="zh-CN"/>
        </w:rPr>
        <w:t xml:space="preserve">system level </w:t>
      </w:r>
      <w:r w:rsidRPr="003B1459">
        <w:rPr>
          <w:lang w:eastAsia="zh-CN"/>
        </w:rPr>
        <w:t>evaluation</w:t>
      </w:r>
      <w:r w:rsidR="006A378B" w:rsidRPr="003B1459">
        <w:rPr>
          <w:lang w:eastAsia="zh-CN"/>
        </w:rPr>
        <w:t xml:space="preserve"> (simulation assumption is subject to T</w:t>
      </w:r>
      <w:r w:rsidR="00FA507E" w:rsidRPr="003B1459">
        <w:rPr>
          <w:lang w:eastAsia="zh-CN"/>
        </w:rPr>
        <w:t xml:space="preserve">R </w:t>
      </w:r>
      <w:r w:rsidR="006A378B" w:rsidRPr="003B1459">
        <w:rPr>
          <w:lang w:eastAsia="zh-CN"/>
        </w:rPr>
        <w:t xml:space="preserve">37.885, as listed in Appendix </w:t>
      </w:r>
      <w:r w:rsidR="006A378B" w:rsidRPr="003B1459">
        <w:rPr>
          <w:lang w:eastAsia="zh-CN"/>
        </w:rPr>
        <w:fldChar w:fldCharType="begin"/>
      </w:r>
      <w:r w:rsidR="006A378B" w:rsidRPr="003B1459">
        <w:rPr>
          <w:lang w:eastAsia="zh-CN"/>
        </w:rPr>
        <w:instrText xml:space="preserve"> REF _Ref16153265 \w \h </w:instrText>
      </w:r>
      <w:r w:rsidR="006A378B" w:rsidRPr="003B1459">
        <w:rPr>
          <w:lang w:eastAsia="zh-CN"/>
        </w:rPr>
      </w:r>
      <w:r w:rsidR="006A378B" w:rsidRPr="003B1459">
        <w:rPr>
          <w:lang w:eastAsia="zh-CN"/>
        </w:rPr>
        <w:fldChar w:fldCharType="separate"/>
      </w:r>
      <w:r w:rsidR="00372076">
        <w:rPr>
          <w:lang w:eastAsia="zh-CN"/>
        </w:rPr>
        <w:t>8.2</w:t>
      </w:r>
      <w:r w:rsidR="006A378B" w:rsidRPr="003B1459">
        <w:rPr>
          <w:lang w:eastAsia="zh-CN"/>
        </w:rPr>
        <w:fldChar w:fldCharType="end"/>
      </w:r>
      <w:r w:rsidR="006A378B" w:rsidRPr="003B1459">
        <w:rPr>
          <w:lang w:eastAsia="zh-CN"/>
        </w:rPr>
        <w:t>)</w:t>
      </w:r>
      <w:r w:rsidR="009311A8" w:rsidRPr="003B1459">
        <w:rPr>
          <w:lang w:eastAsia="zh-CN"/>
        </w:rPr>
        <w:t>, a SINR CDF curve is obtained based</w:t>
      </w:r>
      <w:r w:rsidR="008E21EE" w:rsidRPr="003B1459">
        <w:rPr>
          <w:lang w:eastAsia="zh-CN"/>
        </w:rPr>
        <w:t xml:space="preserve"> on the scenario of urban-</w:t>
      </w:r>
      <w:r w:rsidR="009311A8" w:rsidRPr="003B1459">
        <w:rPr>
          <w:lang w:eastAsia="zh-CN"/>
        </w:rPr>
        <w:t>A</w:t>
      </w:r>
      <w:r w:rsidR="008E21EE" w:rsidRPr="003B1459">
        <w:rPr>
          <w:lang w:eastAsia="zh-CN"/>
        </w:rPr>
        <w:t xml:space="preserve"> for 150m-communication-range mode-</w:t>
      </w:r>
      <w:r w:rsidR="009311A8" w:rsidRPr="003B1459">
        <w:rPr>
          <w:lang w:eastAsia="zh-CN"/>
        </w:rPr>
        <w:t>2 unicast</w:t>
      </w:r>
      <w:r w:rsidR="006A378B" w:rsidRPr="003B1459">
        <w:rPr>
          <w:lang w:eastAsia="zh-CN"/>
        </w:rPr>
        <w:t xml:space="preserve">, as shown in </w:t>
      </w:r>
      <w:r w:rsidR="006A378B" w:rsidRPr="003B1459">
        <w:rPr>
          <w:lang w:eastAsia="zh-CN"/>
        </w:rPr>
        <w:fldChar w:fldCharType="begin"/>
      </w:r>
      <w:r w:rsidR="006A378B" w:rsidRPr="003B1459">
        <w:rPr>
          <w:lang w:eastAsia="zh-CN"/>
        </w:rPr>
        <w:instrText xml:space="preserve"> REF _Ref15283911 \h </w:instrText>
      </w:r>
      <w:r w:rsidR="006A378B" w:rsidRPr="003B1459">
        <w:rPr>
          <w:lang w:eastAsia="zh-CN"/>
        </w:rPr>
      </w:r>
      <w:r w:rsidR="006A378B" w:rsidRPr="003B1459">
        <w:rPr>
          <w:lang w:eastAsia="zh-CN"/>
        </w:rPr>
        <w:fldChar w:fldCharType="separate"/>
      </w:r>
      <w:r w:rsidR="00372076" w:rsidRPr="003B1459">
        <w:t xml:space="preserve">Figure </w:t>
      </w:r>
      <w:r w:rsidR="00372076">
        <w:rPr>
          <w:noProof/>
        </w:rPr>
        <w:t>3</w:t>
      </w:r>
      <w:r w:rsidR="006A378B" w:rsidRPr="003B1459">
        <w:rPr>
          <w:lang w:eastAsia="zh-CN"/>
        </w:rPr>
        <w:fldChar w:fldCharType="end"/>
      </w:r>
      <w:r w:rsidR="006A378B" w:rsidRPr="003B1459">
        <w:rPr>
          <w:lang w:eastAsia="zh-CN"/>
        </w:rPr>
        <w:t>(a)</w:t>
      </w:r>
      <w:r w:rsidR="009311A8" w:rsidRPr="003B1459">
        <w:rPr>
          <w:lang w:eastAsia="zh-CN"/>
        </w:rPr>
        <w:t xml:space="preserve">, and </w:t>
      </w:r>
      <w:r w:rsidR="008E21EE" w:rsidRPr="003B1459">
        <w:rPr>
          <w:lang w:eastAsia="zh-CN"/>
        </w:rPr>
        <w:t>we observe that SINR value is -3dB for 5%</w:t>
      </w:r>
      <w:r w:rsidR="006A378B" w:rsidRPr="003B1459">
        <w:rPr>
          <w:lang w:eastAsia="zh-CN"/>
        </w:rPr>
        <w:t>-tail</w:t>
      </w:r>
      <w:r w:rsidR="008E21EE" w:rsidRPr="003B1459">
        <w:rPr>
          <w:lang w:eastAsia="zh-CN"/>
        </w:rPr>
        <w:t xml:space="preserve"> CDF (due to limited </w:t>
      </w:r>
      <w:r w:rsidR="006A378B" w:rsidRPr="003B1459">
        <w:rPr>
          <w:lang w:eastAsia="zh-CN"/>
        </w:rPr>
        <w:t xml:space="preserve">simulation </w:t>
      </w:r>
      <w:r w:rsidR="008E21EE" w:rsidRPr="003B1459">
        <w:rPr>
          <w:lang w:eastAsia="zh-CN"/>
        </w:rPr>
        <w:t>drops and unexpected errors, we assume 5%</w:t>
      </w:r>
      <w:r w:rsidR="006A378B" w:rsidRPr="003B1459">
        <w:rPr>
          <w:lang w:eastAsia="zh-CN"/>
        </w:rPr>
        <w:t>-tail</w:t>
      </w:r>
      <w:r w:rsidR="008E21EE" w:rsidRPr="003B1459">
        <w:rPr>
          <w:lang w:eastAsia="zh-CN"/>
        </w:rPr>
        <w:t xml:space="preserve"> CDF of SINR is considered as worst case). Another SINR CDF curve is obtained based on the scenario of highway-A for </w:t>
      </w:r>
      <w:r w:rsidR="00DF4F88" w:rsidRPr="003B1459">
        <w:rPr>
          <w:lang w:eastAsia="zh-CN"/>
        </w:rPr>
        <w:t>1</w:t>
      </w:r>
      <w:r w:rsidR="008E21EE" w:rsidRPr="003B1459">
        <w:rPr>
          <w:lang w:eastAsia="zh-CN"/>
        </w:rPr>
        <w:t xml:space="preserve">000m-communication-range mode-2 unicast, </w:t>
      </w:r>
      <w:r w:rsidR="006A378B" w:rsidRPr="003B1459">
        <w:rPr>
          <w:lang w:eastAsia="zh-CN"/>
        </w:rPr>
        <w:t xml:space="preserve">as shown in </w:t>
      </w:r>
      <w:r w:rsidR="006A378B" w:rsidRPr="003B1459">
        <w:rPr>
          <w:lang w:eastAsia="zh-CN"/>
        </w:rPr>
        <w:fldChar w:fldCharType="begin"/>
      </w:r>
      <w:r w:rsidR="006A378B" w:rsidRPr="003B1459">
        <w:rPr>
          <w:lang w:eastAsia="zh-CN"/>
        </w:rPr>
        <w:instrText xml:space="preserve"> REF _Ref15283911 \h </w:instrText>
      </w:r>
      <w:r w:rsidR="006A378B" w:rsidRPr="003B1459">
        <w:rPr>
          <w:lang w:eastAsia="zh-CN"/>
        </w:rPr>
      </w:r>
      <w:r w:rsidR="006A378B" w:rsidRPr="003B1459">
        <w:rPr>
          <w:lang w:eastAsia="zh-CN"/>
        </w:rPr>
        <w:fldChar w:fldCharType="separate"/>
      </w:r>
      <w:r w:rsidR="00372076" w:rsidRPr="003B1459">
        <w:t xml:space="preserve">Figure </w:t>
      </w:r>
      <w:r w:rsidR="00372076">
        <w:rPr>
          <w:noProof/>
        </w:rPr>
        <w:t>3</w:t>
      </w:r>
      <w:r w:rsidR="006A378B" w:rsidRPr="003B1459">
        <w:rPr>
          <w:lang w:eastAsia="zh-CN"/>
        </w:rPr>
        <w:fldChar w:fldCharType="end"/>
      </w:r>
      <w:r w:rsidR="006A378B" w:rsidRPr="003B1459">
        <w:rPr>
          <w:lang w:eastAsia="zh-CN"/>
        </w:rPr>
        <w:t xml:space="preserve">(b), </w:t>
      </w:r>
      <w:r w:rsidR="008E21EE" w:rsidRPr="003B1459">
        <w:rPr>
          <w:lang w:eastAsia="zh-CN"/>
        </w:rPr>
        <w:t xml:space="preserve">and </w:t>
      </w:r>
      <w:r w:rsidR="006A378B" w:rsidRPr="003B1459">
        <w:rPr>
          <w:lang w:eastAsia="zh-CN"/>
        </w:rPr>
        <w:t xml:space="preserve">we observe that SINR value is 6dB for 5%-tail </w:t>
      </w:r>
      <w:r w:rsidR="008E21EE" w:rsidRPr="003B1459">
        <w:rPr>
          <w:lang w:eastAsia="zh-CN"/>
        </w:rPr>
        <w:t>CDF</w:t>
      </w:r>
      <w:r w:rsidR="006A378B" w:rsidRPr="003B1459">
        <w:rPr>
          <w:lang w:eastAsia="zh-CN"/>
        </w:rPr>
        <w:t xml:space="preserve">. Due to dense UE deployment with strong interference environment of </w:t>
      </w:r>
      <w:r w:rsidR="006D50CA" w:rsidRPr="003B1459">
        <w:rPr>
          <w:lang w:eastAsia="zh-CN"/>
        </w:rPr>
        <w:t xml:space="preserve">the </w:t>
      </w:r>
      <w:r w:rsidR="006A378B" w:rsidRPr="003B1459">
        <w:rPr>
          <w:lang w:eastAsia="zh-CN"/>
        </w:rPr>
        <w:t>urban scenario, we consider the worst case for delivering PSCCH, i.e.</w:t>
      </w:r>
      <w:r w:rsidR="006D50CA" w:rsidRPr="003B1459">
        <w:rPr>
          <w:lang w:eastAsia="zh-CN"/>
        </w:rPr>
        <w:t xml:space="preserve"> at</w:t>
      </w:r>
      <w:r w:rsidR="006A378B" w:rsidRPr="003B1459">
        <w:rPr>
          <w:lang w:eastAsia="zh-CN"/>
        </w:rPr>
        <w:t xml:space="preserve"> -3dB SINR. </w:t>
      </w:r>
    </w:p>
    <w:tbl>
      <w:tblPr>
        <w:tblStyle w:val="ac"/>
        <w:tblW w:w="0" w:type="auto"/>
        <w:tblLook w:val="04A0" w:firstRow="1" w:lastRow="0" w:firstColumn="1" w:lastColumn="0" w:noHBand="0" w:noVBand="1"/>
      </w:tblPr>
      <w:tblGrid>
        <w:gridCol w:w="4712"/>
        <w:gridCol w:w="4594"/>
      </w:tblGrid>
      <w:tr w:rsidR="006D50CA" w:rsidRPr="003B1459" w14:paraId="41A4815D" w14:textId="77777777" w:rsidTr="009F6EF0">
        <w:tc>
          <w:tcPr>
            <w:tcW w:w="4712" w:type="dxa"/>
          </w:tcPr>
          <w:p w14:paraId="1DC3819B" w14:textId="3E0E9573" w:rsidR="00015FD8" w:rsidRPr="003B1459" w:rsidRDefault="006A378B" w:rsidP="003F7E1A">
            <w:pPr>
              <w:rPr>
                <w:lang w:eastAsia="zh-CN"/>
              </w:rPr>
            </w:pPr>
            <w:r w:rsidRPr="003B1459">
              <w:rPr>
                <w:noProof/>
                <w:lang w:eastAsia="zh-CN"/>
              </w:rPr>
              <w:drawing>
                <wp:inline distT="0" distB="0" distL="0" distR="0" wp14:anchorId="50882C93" wp14:editId="4B729DB9">
                  <wp:extent cx="2619061" cy="2171133"/>
                  <wp:effectExtent l="0" t="0" r="0" b="63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sls_urban_SNR.png"/>
                          <pic:cNvPicPr/>
                        </pic:nvPicPr>
                        <pic:blipFill>
                          <a:blip r:embed="rId10">
                            <a:extLst>
                              <a:ext uri="{28A0092B-C50C-407E-A947-70E740481C1C}">
                                <a14:useLocalDpi xmlns:a14="http://schemas.microsoft.com/office/drawing/2010/main" val="0"/>
                              </a:ext>
                            </a:extLst>
                          </a:blip>
                          <a:stretch>
                            <a:fillRect/>
                          </a:stretch>
                        </pic:blipFill>
                        <pic:spPr>
                          <a:xfrm>
                            <a:off x="0" y="0"/>
                            <a:ext cx="2632270" cy="2182083"/>
                          </a:xfrm>
                          <a:prstGeom prst="rect">
                            <a:avLst/>
                          </a:prstGeom>
                        </pic:spPr>
                      </pic:pic>
                    </a:graphicData>
                  </a:graphic>
                </wp:inline>
              </w:drawing>
            </w:r>
          </w:p>
        </w:tc>
        <w:tc>
          <w:tcPr>
            <w:tcW w:w="4594" w:type="dxa"/>
          </w:tcPr>
          <w:p w14:paraId="704FD4D2" w14:textId="1B93740E" w:rsidR="00015FD8" w:rsidRPr="003B1459" w:rsidRDefault="006D50CA" w:rsidP="003F7E1A">
            <w:pPr>
              <w:rPr>
                <w:lang w:eastAsia="zh-CN"/>
              </w:rPr>
            </w:pPr>
            <w:r w:rsidRPr="003B1459">
              <w:rPr>
                <w:noProof/>
                <w:lang w:eastAsia="zh-CN"/>
              </w:rPr>
              <w:drawing>
                <wp:inline distT="0" distB="0" distL="0" distR="0" wp14:anchorId="02D80ACA" wp14:editId="1D069D11">
                  <wp:extent cx="2680158" cy="2161074"/>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s_highway_SNR.png"/>
                          <pic:cNvPicPr/>
                        </pic:nvPicPr>
                        <pic:blipFill>
                          <a:blip r:embed="rId11">
                            <a:extLst>
                              <a:ext uri="{28A0092B-C50C-407E-A947-70E740481C1C}">
                                <a14:useLocalDpi xmlns:a14="http://schemas.microsoft.com/office/drawing/2010/main" val="0"/>
                              </a:ext>
                            </a:extLst>
                          </a:blip>
                          <a:stretch>
                            <a:fillRect/>
                          </a:stretch>
                        </pic:blipFill>
                        <pic:spPr>
                          <a:xfrm>
                            <a:off x="0" y="0"/>
                            <a:ext cx="2701458" cy="2178248"/>
                          </a:xfrm>
                          <a:prstGeom prst="rect">
                            <a:avLst/>
                          </a:prstGeom>
                        </pic:spPr>
                      </pic:pic>
                    </a:graphicData>
                  </a:graphic>
                </wp:inline>
              </w:drawing>
            </w:r>
          </w:p>
        </w:tc>
      </w:tr>
      <w:tr w:rsidR="006D50CA" w:rsidRPr="003B1459" w14:paraId="79E0773D" w14:textId="77777777" w:rsidTr="009F6EF0">
        <w:tc>
          <w:tcPr>
            <w:tcW w:w="4712" w:type="dxa"/>
          </w:tcPr>
          <w:p w14:paraId="5F03970A" w14:textId="40904BE6" w:rsidR="00015FD8" w:rsidRPr="003B1459" w:rsidRDefault="00015FD8" w:rsidP="006A378B">
            <w:pPr>
              <w:jc w:val="center"/>
              <w:rPr>
                <w:lang w:eastAsia="zh-CN"/>
              </w:rPr>
            </w:pPr>
            <w:r w:rsidRPr="003B1459">
              <w:rPr>
                <w:rFonts w:hint="eastAsia"/>
                <w:lang w:eastAsia="zh-CN"/>
              </w:rPr>
              <w:t>(</w:t>
            </w:r>
            <w:r w:rsidRPr="003B1459">
              <w:rPr>
                <w:lang w:eastAsia="zh-CN"/>
              </w:rPr>
              <w:t>a</w:t>
            </w:r>
            <w:r w:rsidRPr="003B1459">
              <w:rPr>
                <w:rFonts w:hint="eastAsia"/>
                <w:lang w:eastAsia="zh-CN"/>
              </w:rPr>
              <w:t>)</w:t>
            </w:r>
            <w:r w:rsidRPr="003B1459">
              <w:rPr>
                <w:lang w:eastAsia="zh-CN"/>
              </w:rPr>
              <w:t xml:space="preserve"> </w:t>
            </w:r>
            <w:r w:rsidR="008E21EE" w:rsidRPr="003B1459">
              <w:rPr>
                <w:lang w:eastAsia="zh-CN"/>
              </w:rPr>
              <w:t>CDF of SINR for u</w:t>
            </w:r>
            <w:r w:rsidR="00520908" w:rsidRPr="003B1459">
              <w:rPr>
                <w:lang w:eastAsia="zh-CN"/>
              </w:rPr>
              <w:t>r</w:t>
            </w:r>
            <w:r w:rsidR="008E21EE" w:rsidRPr="003B1459">
              <w:rPr>
                <w:lang w:eastAsia="zh-CN"/>
              </w:rPr>
              <w:t>ban-A</w:t>
            </w:r>
          </w:p>
        </w:tc>
        <w:tc>
          <w:tcPr>
            <w:tcW w:w="4594" w:type="dxa"/>
          </w:tcPr>
          <w:p w14:paraId="27C634B3" w14:textId="0C24C37A" w:rsidR="00015FD8" w:rsidRPr="003B1459" w:rsidRDefault="00015FD8" w:rsidP="009F6EF0">
            <w:pPr>
              <w:keepNext/>
              <w:jc w:val="center"/>
              <w:rPr>
                <w:lang w:eastAsia="zh-CN"/>
              </w:rPr>
            </w:pPr>
            <w:r w:rsidRPr="003B1459">
              <w:rPr>
                <w:rFonts w:hint="eastAsia"/>
                <w:lang w:eastAsia="zh-CN"/>
              </w:rPr>
              <w:t>(</w:t>
            </w:r>
            <w:r w:rsidRPr="003B1459">
              <w:rPr>
                <w:lang w:eastAsia="zh-CN"/>
              </w:rPr>
              <w:t>b) CDF of SINR</w:t>
            </w:r>
            <w:r w:rsidR="008E21EE" w:rsidRPr="003B1459">
              <w:rPr>
                <w:lang w:eastAsia="zh-CN"/>
              </w:rPr>
              <w:t xml:space="preserve"> for highway-A</w:t>
            </w:r>
          </w:p>
        </w:tc>
      </w:tr>
    </w:tbl>
    <w:p w14:paraId="7BDAC2ED" w14:textId="1EBA21C9" w:rsidR="00F10E39" w:rsidRPr="003B1459" w:rsidRDefault="00015FD8" w:rsidP="009F6EF0">
      <w:pPr>
        <w:pStyle w:val="a5"/>
        <w:rPr>
          <w:lang w:eastAsia="zh-CN"/>
        </w:rPr>
      </w:pPr>
      <w:bookmarkStart w:id="12" w:name="_Ref15283911"/>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372076">
        <w:rPr>
          <w:noProof/>
        </w:rPr>
        <w:t>3</w:t>
      </w:r>
      <w:r w:rsidR="00937412">
        <w:rPr>
          <w:noProof/>
        </w:rPr>
        <w:fldChar w:fldCharType="end"/>
      </w:r>
      <w:bookmarkEnd w:id="12"/>
      <w:r w:rsidRPr="003B1459">
        <w:t>. Evaluation performance on code rate of PSCCH</w:t>
      </w:r>
    </w:p>
    <w:p w14:paraId="78672483" w14:textId="2F84EFFB" w:rsidR="008E21EE" w:rsidRPr="003B1459" w:rsidRDefault="00520908" w:rsidP="003F7E1A">
      <w:pPr>
        <w:widowControl w:val="0"/>
        <w:overflowPunct w:val="0"/>
        <w:spacing w:before="80" w:after="80"/>
        <w:textAlignment w:val="baseline"/>
        <w:rPr>
          <w:rFonts w:eastAsia="MS Mincho"/>
          <w:b/>
          <w:i/>
        </w:rPr>
      </w:pPr>
      <w:r w:rsidRPr="003B1459">
        <w:rPr>
          <w:lang w:eastAsia="zh-CN"/>
        </w:rPr>
        <w:t xml:space="preserve">We provide link level simulations </w:t>
      </w:r>
      <w:r w:rsidR="00B5785E" w:rsidRPr="003B1459">
        <w:rPr>
          <w:lang w:eastAsia="zh-CN"/>
        </w:rPr>
        <w:t xml:space="preserve">which use a number of PSCCH formats, i.e. number of symbols and PRBs that result in a range of code rates. </w:t>
      </w:r>
      <w:r w:rsidR="006A378B" w:rsidRPr="003B1459">
        <w:rPr>
          <w:rFonts w:hint="eastAsia"/>
          <w:lang w:eastAsia="zh-CN"/>
        </w:rPr>
        <w:t xml:space="preserve">Based on our link-level </w:t>
      </w:r>
      <w:r w:rsidR="006A378B" w:rsidRPr="003B1459">
        <w:rPr>
          <w:lang w:eastAsia="zh-CN"/>
        </w:rPr>
        <w:t>simulation</w:t>
      </w:r>
      <w:r w:rsidR="006A378B" w:rsidRPr="003B1459">
        <w:rPr>
          <w:rFonts w:hint="eastAsia"/>
          <w:lang w:eastAsia="zh-CN"/>
        </w:rPr>
        <w:t xml:space="preserve"> </w:t>
      </w:r>
      <w:r w:rsidR="006A378B" w:rsidRPr="003B1459">
        <w:rPr>
          <w:lang w:eastAsia="zh-CN"/>
        </w:rPr>
        <w:t xml:space="preserve">on BLER for PSCCH decoding (simulation assumption is listed in Appendix </w:t>
      </w:r>
      <w:r w:rsidR="006A378B" w:rsidRPr="003B1459">
        <w:rPr>
          <w:lang w:eastAsia="zh-CN"/>
        </w:rPr>
        <w:fldChar w:fldCharType="begin"/>
      </w:r>
      <w:r w:rsidR="006A378B" w:rsidRPr="003B1459">
        <w:rPr>
          <w:lang w:eastAsia="zh-CN"/>
        </w:rPr>
        <w:instrText xml:space="preserve"> REF _Ref16000731 \w \h </w:instrText>
      </w:r>
      <w:r w:rsidR="006A378B" w:rsidRPr="003B1459">
        <w:rPr>
          <w:lang w:eastAsia="zh-CN"/>
        </w:rPr>
      </w:r>
      <w:r w:rsidR="006A378B" w:rsidRPr="003B1459">
        <w:rPr>
          <w:lang w:eastAsia="zh-CN"/>
        </w:rPr>
        <w:fldChar w:fldCharType="separate"/>
      </w:r>
      <w:r w:rsidR="00372076">
        <w:rPr>
          <w:lang w:eastAsia="zh-CN"/>
        </w:rPr>
        <w:t>8.1</w:t>
      </w:r>
      <w:r w:rsidR="006A378B" w:rsidRPr="003B1459">
        <w:rPr>
          <w:lang w:eastAsia="zh-CN"/>
        </w:rPr>
        <w:fldChar w:fldCharType="end"/>
      </w:r>
      <w:r w:rsidR="00B5785E" w:rsidRPr="003B1459">
        <w:rPr>
          <w:lang w:eastAsia="zh-CN"/>
        </w:rPr>
        <w:t>, note that AWGN is used since channel effects are included at system level</w:t>
      </w:r>
      <w:r w:rsidR="006A378B" w:rsidRPr="003B1459">
        <w:rPr>
          <w:lang w:eastAsia="zh-CN"/>
        </w:rPr>
        <w:t xml:space="preserve">), as shown in </w:t>
      </w:r>
      <w:r w:rsidR="006A378B" w:rsidRPr="003B1459">
        <w:rPr>
          <w:lang w:eastAsia="zh-CN"/>
        </w:rPr>
        <w:fldChar w:fldCharType="begin"/>
      </w:r>
      <w:r w:rsidR="006A378B" w:rsidRPr="003B1459">
        <w:rPr>
          <w:lang w:eastAsia="zh-CN"/>
        </w:rPr>
        <w:instrText xml:space="preserve"> REF _Ref16154433 \h </w:instrText>
      </w:r>
      <w:r w:rsidR="006A378B" w:rsidRPr="003B1459">
        <w:rPr>
          <w:lang w:eastAsia="zh-CN"/>
        </w:rPr>
      </w:r>
      <w:r w:rsidR="006A378B" w:rsidRPr="003B1459">
        <w:rPr>
          <w:lang w:eastAsia="zh-CN"/>
        </w:rPr>
        <w:fldChar w:fldCharType="separate"/>
      </w:r>
      <w:r w:rsidR="00372076" w:rsidRPr="003B1459">
        <w:t xml:space="preserve">Figure </w:t>
      </w:r>
      <w:r w:rsidR="00372076">
        <w:rPr>
          <w:noProof/>
        </w:rPr>
        <w:t>4</w:t>
      </w:r>
      <w:r w:rsidR="006A378B" w:rsidRPr="003B1459">
        <w:rPr>
          <w:lang w:eastAsia="zh-CN"/>
        </w:rPr>
        <w:fldChar w:fldCharType="end"/>
      </w:r>
      <w:r w:rsidR="006A378B" w:rsidRPr="003B1459">
        <w:rPr>
          <w:lang w:eastAsia="zh-CN"/>
        </w:rPr>
        <w:t>, given that SINR is at -3dB, code rate of PSCCH with 0.0926, 0.111 and 0.1389 can satisfy the reliability of</w:t>
      </w:r>
      <w:r w:rsidR="00275308" w:rsidRPr="003B1459">
        <w:rPr>
          <w:lang w:eastAsia="zh-CN"/>
        </w:rPr>
        <w:t xml:space="preserve"> </w:t>
      </w:r>
      <w:r w:rsidR="00001F7D" w:rsidRPr="003B1459">
        <w:rPr>
          <w:lang w:eastAsia="zh-CN"/>
        </w:rPr>
        <w:t>-10</w:t>
      </w:r>
      <w:r w:rsidR="00001F7D" w:rsidRPr="003B1459">
        <w:rPr>
          <w:vertAlign w:val="superscript"/>
          <w:lang w:eastAsia="zh-CN"/>
        </w:rPr>
        <w:t>-2</w:t>
      </w:r>
      <w:r w:rsidR="00275308" w:rsidRPr="003B1459">
        <w:rPr>
          <w:lang w:eastAsia="zh-CN"/>
        </w:rPr>
        <w:t>, 10</w:t>
      </w:r>
      <w:r w:rsidR="00275308" w:rsidRPr="003B1459">
        <w:rPr>
          <w:vertAlign w:val="superscript"/>
          <w:lang w:eastAsia="zh-CN"/>
        </w:rPr>
        <w:t>-3</w:t>
      </w:r>
      <w:r w:rsidR="00275308" w:rsidRPr="003B1459">
        <w:rPr>
          <w:lang w:eastAsia="zh-CN"/>
        </w:rPr>
        <w:t xml:space="preserve">, </w:t>
      </w:r>
      <w:r w:rsidR="00001F7D" w:rsidRPr="003B1459">
        <w:rPr>
          <w:lang w:eastAsia="zh-CN"/>
        </w:rPr>
        <w:t>10</w:t>
      </w:r>
      <w:r w:rsidR="00001F7D" w:rsidRPr="003B1459">
        <w:rPr>
          <w:vertAlign w:val="superscript"/>
          <w:lang w:eastAsia="zh-CN"/>
        </w:rPr>
        <w:t>-5</w:t>
      </w:r>
      <w:r w:rsidR="006A378B" w:rsidRPr="003B1459">
        <w:rPr>
          <w:lang w:eastAsia="zh-CN"/>
        </w:rPr>
        <w:t>, respectively.</w:t>
      </w:r>
    </w:p>
    <w:p w14:paraId="2F55C31C" w14:textId="77777777" w:rsidR="006A378B" w:rsidRPr="003B1459" w:rsidRDefault="008E21EE" w:rsidP="006A378B">
      <w:pPr>
        <w:keepNext/>
        <w:widowControl w:val="0"/>
        <w:overflowPunct w:val="0"/>
        <w:spacing w:before="80" w:after="80"/>
        <w:jc w:val="center"/>
        <w:textAlignment w:val="baseline"/>
      </w:pPr>
      <w:r w:rsidRPr="003B1459">
        <w:rPr>
          <w:noProof/>
          <w:lang w:eastAsia="zh-CN"/>
        </w:rPr>
        <w:drawing>
          <wp:inline distT="0" distB="0" distL="0" distR="0" wp14:anchorId="7DB44000" wp14:editId="725869AB">
            <wp:extent cx="2859382" cy="2210864"/>
            <wp:effectExtent l="0" t="0" r="0" b="0"/>
            <wp:docPr id="63" name="图片 63" descr="C:\Users\g00443958\AppData\Roaming\eSpace_Desktop\UserData\g00443958\imagefiles\83717661-BE6A-410D-BABC-05E00CC093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g00443958\AppData\Roaming\eSpace_Desktop\UserData\g00443958\imagefiles\83717661-BE6A-410D-BABC-05E00CC093AA.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5499" cy="2231057"/>
                    </a:xfrm>
                    <a:prstGeom prst="rect">
                      <a:avLst/>
                    </a:prstGeom>
                    <a:noFill/>
                    <a:ln>
                      <a:noFill/>
                    </a:ln>
                  </pic:spPr>
                </pic:pic>
              </a:graphicData>
            </a:graphic>
          </wp:inline>
        </w:drawing>
      </w:r>
    </w:p>
    <w:p w14:paraId="75575ABE" w14:textId="19F735A5" w:rsidR="008E21EE" w:rsidRPr="003B1459" w:rsidRDefault="006A378B" w:rsidP="00970AC4">
      <w:pPr>
        <w:pStyle w:val="a5"/>
        <w:rPr>
          <w:lang w:eastAsia="zh-CN"/>
        </w:rPr>
      </w:pPr>
      <w:bookmarkStart w:id="13" w:name="_Ref16154433"/>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372076">
        <w:rPr>
          <w:noProof/>
        </w:rPr>
        <w:t>4</w:t>
      </w:r>
      <w:r w:rsidR="00937412">
        <w:rPr>
          <w:noProof/>
        </w:rPr>
        <w:fldChar w:fldCharType="end"/>
      </w:r>
      <w:bookmarkEnd w:id="13"/>
      <w:r w:rsidRPr="003B1459">
        <w:t xml:space="preserve">. </w:t>
      </w:r>
      <w:r w:rsidR="008E21EE" w:rsidRPr="003B1459">
        <w:rPr>
          <w:bCs w:val="0"/>
        </w:rPr>
        <w:t>BLER of code rates of PSCCH</w:t>
      </w:r>
    </w:p>
    <w:p w14:paraId="3EE9F64A" w14:textId="03695EE5" w:rsidR="008511D6" w:rsidRPr="003B1459" w:rsidRDefault="00E92E05" w:rsidP="003F7E1A">
      <w:pPr>
        <w:widowControl w:val="0"/>
        <w:overflowPunct w:val="0"/>
        <w:spacing w:before="80" w:after="80"/>
        <w:textAlignment w:val="baseline"/>
        <w:rPr>
          <w:rFonts w:eastAsia="MS Mincho"/>
          <w:b/>
          <w:i/>
        </w:rPr>
      </w:pPr>
      <w:r w:rsidRPr="003B1459">
        <w:rPr>
          <w:rFonts w:eastAsia="MS Mincho"/>
          <w:b/>
          <w:i/>
        </w:rPr>
        <w:t>Proposal 1</w:t>
      </w:r>
      <w:r w:rsidR="00D633B8">
        <w:rPr>
          <w:rFonts w:eastAsia="MS Mincho"/>
          <w:b/>
          <w:i/>
        </w:rPr>
        <w:t>2</w:t>
      </w:r>
      <w:r w:rsidRPr="003B1459">
        <w:rPr>
          <w:rFonts w:eastAsia="MS Mincho"/>
          <w:b/>
          <w:i/>
        </w:rPr>
        <w:t xml:space="preserve">: </w:t>
      </w:r>
      <w:r w:rsidR="00015FD8" w:rsidRPr="003B1459">
        <w:rPr>
          <w:rFonts w:eastAsia="MS Mincho"/>
          <w:b/>
          <w:i/>
        </w:rPr>
        <w:t>PSCCH</w:t>
      </w:r>
      <w:r w:rsidR="009760BC" w:rsidRPr="003B1459">
        <w:rPr>
          <w:rFonts w:eastAsia="MS Mincho"/>
          <w:b/>
          <w:i/>
        </w:rPr>
        <w:t xml:space="preserve"> (1</w:t>
      </w:r>
      <w:r w:rsidR="009760BC" w:rsidRPr="003B1459">
        <w:rPr>
          <w:rFonts w:eastAsia="MS Mincho"/>
          <w:b/>
          <w:i/>
          <w:vertAlign w:val="superscript"/>
        </w:rPr>
        <w:t>st</w:t>
      </w:r>
      <w:r w:rsidR="009760BC" w:rsidRPr="003B1459">
        <w:rPr>
          <w:rFonts w:eastAsia="MS Mincho"/>
          <w:b/>
          <w:i/>
        </w:rPr>
        <w:t xml:space="preserve"> stage SCI)</w:t>
      </w:r>
      <w:r w:rsidR="00015FD8" w:rsidRPr="003B1459">
        <w:rPr>
          <w:rFonts w:eastAsia="MS Mincho"/>
          <w:b/>
          <w:i/>
        </w:rPr>
        <w:t xml:space="preserve"> should be designed to support different target reliability</w:t>
      </w:r>
      <w:r w:rsidR="00D91D86" w:rsidRPr="003B1459">
        <w:rPr>
          <w:rFonts w:eastAsia="MS Mincho"/>
          <w:b/>
          <w:i/>
        </w:rPr>
        <w:t xml:space="preserve">, e.g. </w:t>
      </w:r>
      <w:r w:rsidR="00E65E84" w:rsidRPr="003B1459">
        <w:rPr>
          <w:rFonts w:eastAsia="MS Mincho" w:hint="eastAsia"/>
          <w:b/>
          <w:i/>
        </w:rPr>
        <w:t>99%</w:t>
      </w:r>
      <w:r w:rsidR="00D91D86" w:rsidRPr="003B1459">
        <w:rPr>
          <w:rFonts w:eastAsia="MS Mincho"/>
          <w:b/>
          <w:i/>
        </w:rPr>
        <w:t xml:space="preserve">, </w:t>
      </w:r>
      <w:r w:rsidR="00E65E84" w:rsidRPr="003B1459">
        <w:rPr>
          <w:rFonts w:eastAsia="MS Mincho" w:hint="eastAsia"/>
          <w:b/>
          <w:i/>
        </w:rPr>
        <w:t>99.9%</w:t>
      </w:r>
      <w:r w:rsidR="00D91D86" w:rsidRPr="003B1459">
        <w:rPr>
          <w:rFonts w:eastAsia="MS Mincho"/>
          <w:b/>
          <w:i/>
        </w:rPr>
        <w:t xml:space="preserve"> and </w:t>
      </w:r>
      <w:r w:rsidR="00E65E84" w:rsidRPr="003B1459">
        <w:rPr>
          <w:rFonts w:eastAsia="MS Mincho" w:hint="eastAsia"/>
          <w:b/>
          <w:i/>
        </w:rPr>
        <w:t>99.999%</w:t>
      </w:r>
      <w:r w:rsidR="00D91D86" w:rsidRPr="003B1459">
        <w:rPr>
          <w:rFonts w:eastAsia="MS Mincho"/>
          <w:b/>
          <w:i/>
        </w:rPr>
        <w:t xml:space="preserve">, and therefore corresponding different </w:t>
      </w:r>
      <w:r w:rsidRPr="003B1459">
        <w:rPr>
          <w:rFonts w:eastAsia="MS Mincho"/>
          <w:b/>
          <w:i/>
        </w:rPr>
        <w:t>code rates</w:t>
      </w:r>
      <w:r w:rsidR="00D91D86" w:rsidRPr="003B1459">
        <w:rPr>
          <w:rFonts w:eastAsia="MS Mincho"/>
          <w:b/>
          <w:i/>
        </w:rPr>
        <w:t xml:space="preserve"> of PSCCH.</w:t>
      </w:r>
    </w:p>
    <w:p w14:paraId="0E4332FD" w14:textId="5E18A521" w:rsidR="00771063" w:rsidRPr="003B1459" w:rsidRDefault="008B637C" w:rsidP="006A378B">
      <w:pPr>
        <w:pStyle w:val="3"/>
        <w:numPr>
          <w:ilvl w:val="0"/>
          <w:numId w:val="46"/>
        </w:numPr>
      </w:pPr>
      <w:bookmarkStart w:id="14" w:name="_Ref15891007"/>
      <w:r w:rsidRPr="003B1459">
        <w:t>PSCCH resource format</w:t>
      </w:r>
      <w:bookmarkEnd w:id="14"/>
    </w:p>
    <w:p w14:paraId="1C84158D" w14:textId="0E479605" w:rsidR="00E57C8B" w:rsidRPr="003B1459" w:rsidRDefault="00E57C8B" w:rsidP="00E57C8B">
      <w:pPr>
        <w:rPr>
          <w:lang w:eastAsia="zh-CN"/>
        </w:rPr>
      </w:pPr>
      <w:r w:rsidRPr="003B1459">
        <w:rPr>
          <w:rFonts w:hint="eastAsia"/>
          <w:lang w:eastAsia="zh-CN"/>
        </w:rPr>
        <w:t xml:space="preserve">It </w:t>
      </w:r>
      <w:r w:rsidRPr="003B1459">
        <w:rPr>
          <w:lang w:eastAsia="zh-CN"/>
        </w:rPr>
        <w:t>was</w:t>
      </w:r>
      <w:r w:rsidRPr="003B1459">
        <w:rPr>
          <w:rFonts w:hint="eastAsia"/>
          <w:lang w:eastAsia="zh-CN"/>
        </w:rPr>
        <w:t xml:space="preserve"> agreed</w:t>
      </w:r>
      <w:r w:rsidRPr="003B1459">
        <w:rPr>
          <w:lang w:eastAsia="zh-CN"/>
        </w:rPr>
        <w:t xml:space="preserve"> in RAN1#96 </w:t>
      </w:r>
      <w:r w:rsidR="00372076">
        <w:rPr>
          <w:rFonts w:eastAsia="MS Mincho"/>
        </w:rPr>
        <w:fldChar w:fldCharType="begin"/>
      </w:r>
      <w:r w:rsidR="00372076">
        <w:rPr>
          <w:lang w:eastAsia="zh-CN"/>
        </w:rPr>
        <w:instrText xml:space="preserve"> REF _Ref23867147 \n \h </w:instrText>
      </w:r>
      <w:r w:rsidR="00372076">
        <w:rPr>
          <w:rFonts w:eastAsia="MS Mincho"/>
        </w:rPr>
      </w:r>
      <w:r w:rsidR="00372076">
        <w:rPr>
          <w:rFonts w:eastAsia="MS Mincho"/>
        </w:rPr>
        <w:fldChar w:fldCharType="separate"/>
      </w:r>
      <w:r w:rsidR="00372076">
        <w:rPr>
          <w:lang w:eastAsia="zh-CN"/>
        </w:rPr>
        <w:t>[3]</w:t>
      </w:r>
      <w:r w:rsidR="00372076">
        <w:rPr>
          <w:rFonts w:eastAsia="MS Mincho"/>
        </w:rPr>
        <w:fldChar w:fldCharType="end"/>
      </w:r>
      <w:r w:rsidRPr="003B1459">
        <w:rPr>
          <w:rFonts w:hint="eastAsia"/>
          <w:lang w:eastAsia="zh-CN"/>
        </w:rPr>
        <w:t xml:space="preserve"> that</w:t>
      </w:r>
    </w:p>
    <w:p w14:paraId="4C4FB95D" w14:textId="77777777" w:rsidR="00DF6D64" w:rsidRPr="00A10CF2" w:rsidRDefault="00DF6D64" w:rsidP="00690CB9">
      <w:pPr>
        <w:pStyle w:val="af"/>
        <w:numPr>
          <w:ilvl w:val="0"/>
          <w:numId w:val="6"/>
        </w:numPr>
        <w:overflowPunct w:val="0"/>
        <w:spacing w:after="180"/>
        <w:ind w:left="714" w:hanging="357"/>
        <w:contextualSpacing w:val="0"/>
        <w:jc w:val="left"/>
        <w:textAlignment w:val="baseline"/>
        <w:rPr>
          <w:i/>
          <w:lang w:eastAsia="ko-KR"/>
        </w:rPr>
      </w:pPr>
      <w:r w:rsidRPr="00A10CF2">
        <w:rPr>
          <w:i/>
          <w:lang w:eastAsia="ko-KR"/>
        </w:rPr>
        <w:lastRenderedPageBreak/>
        <w:t>Each resource pool is only configured with one 1st stage SCI PSCCH format</w:t>
      </w:r>
    </w:p>
    <w:p w14:paraId="38A62058" w14:textId="77777777" w:rsidR="00574F9C" w:rsidRPr="00690CB9" w:rsidRDefault="00574F9C" w:rsidP="00690CB9">
      <w:pPr>
        <w:pStyle w:val="af"/>
        <w:numPr>
          <w:ilvl w:val="0"/>
          <w:numId w:val="6"/>
        </w:numPr>
        <w:overflowPunct w:val="0"/>
        <w:spacing w:after="180"/>
        <w:ind w:left="714" w:hanging="357"/>
        <w:contextualSpacing w:val="0"/>
        <w:jc w:val="left"/>
        <w:textAlignment w:val="baseline"/>
        <w:rPr>
          <w:i/>
          <w:lang w:eastAsia="ko-KR"/>
        </w:rPr>
      </w:pPr>
      <w:r w:rsidRPr="00690CB9">
        <w:rPr>
          <w:i/>
          <w:lang w:eastAsia="ko-KR"/>
        </w:rPr>
        <w:t>PSCCH for 1</w:t>
      </w:r>
      <w:r w:rsidRPr="00690CB9">
        <w:rPr>
          <w:i/>
          <w:vertAlign w:val="superscript"/>
          <w:lang w:eastAsia="ko-KR"/>
        </w:rPr>
        <w:t>st</w:t>
      </w:r>
      <w:r w:rsidRPr="00690CB9">
        <w:rPr>
          <w:i/>
          <w:lang w:eastAsia="ko-KR"/>
        </w:rPr>
        <w:t xml:space="preserve"> stage SCI with 2 and 3 symbols is supported in Rel-16. </w:t>
      </w:r>
    </w:p>
    <w:p w14:paraId="5833A3E3" w14:textId="77777777" w:rsidR="00574F9C" w:rsidRPr="00690CB9" w:rsidRDefault="00574F9C" w:rsidP="00574F9C">
      <w:pPr>
        <w:pStyle w:val="af"/>
        <w:numPr>
          <w:ilvl w:val="1"/>
          <w:numId w:val="6"/>
        </w:numPr>
        <w:overflowPunct w:val="0"/>
        <w:snapToGrid/>
        <w:spacing w:after="180"/>
        <w:jc w:val="left"/>
        <w:textAlignment w:val="baseline"/>
        <w:rPr>
          <w:i/>
          <w:lang w:eastAsia="ko-KR"/>
        </w:rPr>
      </w:pPr>
      <w:r w:rsidRPr="00690CB9">
        <w:rPr>
          <w:i/>
          <w:lang w:eastAsia="ko-KR"/>
        </w:rPr>
        <w:t>FFS: other length(s) of symbols (e.g., all symbols)</w:t>
      </w:r>
    </w:p>
    <w:p w14:paraId="50232616" w14:textId="77777777" w:rsidR="00574F9C" w:rsidRPr="00690CB9" w:rsidRDefault="00574F9C" w:rsidP="00574F9C">
      <w:pPr>
        <w:pStyle w:val="af"/>
        <w:numPr>
          <w:ilvl w:val="1"/>
          <w:numId w:val="6"/>
        </w:numPr>
        <w:overflowPunct w:val="0"/>
        <w:snapToGrid/>
        <w:spacing w:after="180"/>
        <w:jc w:val="left"/>
        <w:textAlignment w:val="baseline"/>
        <w:rPr>
          <w:i/>
          <w:lang w:eastAsia="ko-KR"/>
        </w:rPr>
      </w:pPr>
      <w:r w:rsidRPr="00690CB9">
        <w:rPr>
          <w:i/>
          <w:lang w:eastAsia="ko-KR"/>
        </w:rPr>
        <w:t>The number of symbols above excludes AGC symbols if any</w:t>
      </w:r>
    </w:p>
    <w:p w14:paraId="446CABB3" w14:textId="77777777" w:rsidR="00DF6D64" w:rsidRPr="00690CB9" w:rsidRDefault="00574F9C" w:rsidP="00E57C8B">
      <w:pPr>
        <w:pStyle w:val="Style1"/>
        <w:numPr>
          <w:ilvl w:val="0"/>
          <w:numId w:val="6"/>
        </w:numPr>
        <w:spacing w:after="0" w:afterAutospacing="0" w:line="240" w:lineRule="auto"/>
        <w:rPr>
          <w:i/>
          <w:lang w:eastAsia="ko-KR"/>
        </w:rPr>
      </w:pPr>
      <w:r w:rsidRPr="00690CB9">
        <w:rPr>
          <w:i/>
          <w:lang w:eastAsia="ko-KR"/>
        </w:rPr>
        <w:t>The number of PSCCH symbols is explicitly (pre-)configured per Tx/Rx resource pool</w:t>
      </w:r>
    </w:p>
    <w:p w14:paraId="169951BA" w14:textId="77777777" w:rsidR="00E57C8B" w:rsidRPr="005C353C" w:rsidRDefault="00E57C8B" w:rsidP="00E57C8B">
      <w:pPr>
        <w:pStyle w:val="Style1"/>
        <w:numPr>
          <w:ilvl w:val="0"/>
          <w:numId w:val="6"/>
        </w:numPr>
        <w:spacing w:after="0" w:afterAutospacing="0" w:line="240" w:lineRule="auto"/>
        <w:rPr>
          <w:rFonts w:eastAsia="等线"/>
          <w:i/>
          <w:sz w:val="22"/>
          <w:szCs w:val="22"/>
          <w:lang w:eastAsia="ko-KR"/>
        </w:rPr>
      </w:pPr>
      <w:r w:rsidRPr="005C353C">
        <w:rPr>
          <w:rFonts w:eastAsia="等线"/>
          <w:i/>
          <w:sz w:val="22"/>
          <w:szCs w:val="22"/>
          <w:lang w:eastAsia="ko-KR"/>
        </w:rPr>
        <w:t>Size of PSCCH: X</w:t>
      </w:r>
    </w:p>
    <w:p w14:paraId="12E0FFC0" w14:textId="77777777" w:rsidR="00E57C8B" w:rsidRPr="005C353C" w:rsidRDefault="00E57C8B" w:rsidP="00E57C8B">
      <w:pPr>
        <w:pStyle w:val="Style1"/>
        <w:numPr>
          <w:ilvl w:val="1"/>
          <w:numId w:val="6"/>
        </w:numPr>
        <w:spacing w:after="0" w:afterAutospacing="0" w:line="240" w:lineRule="auto"/>
        <w:rPr>
          <w:rFonts w:eastAsia="等线"/>
          <w:i/>
          <w:sz w:val="22"/>
          <w:szCs w:val="22"/>
          <w:lang w:eastAsia="ko-KR"/>
        </w:rPr>
      </w:pPr>
      <w:r w:rsidRPr="005C353C">
        <w:rPr>
          <w:rFonts w:eastAsia="等线"/>
          <w:i/>
          <w:sz w:val="22"/>
          <w:szCs w:val="22"/>
          <w:lang w:eastAsia="ko-KR"/>
        </w:rPr>
        <w:t xml:space="preserve">X </w:t>
      </w:r>
      <w:r w:rsidRPr="005C353C">
        <w:rPr>
          <w:rFonts w:eastAsia="等线"/>
          <w:i/>
          <w:sz w:val="22"/>
          <w:szCs w:val="22"/>
          <w:lang w:eastAsia="ko-KR"/>
        </w:rPr>
        <w:sym w:font="Symbol" w:char="F0A3"/>
      </w:r>
      <w:r w:rsidRPr="005C353C">
        <w:rPr>
          <w:rFonts w:eastAsia="等线"/>
          <w:i/>
          <w:sz w:val="22"/>
          <w:szCs w:val="22"/>
          <w:lang w:eastAsia="ko-KR"/>
        </w:rPr>
        <w:t xml:space="preserve"> N, where N is the number of PRBs of the subchannel</w:t>
      </w:r>
    </w:p>
    <w:p w14:paraId="5CC01E8C" w14:textId="77777777" w:rsidR="00E57C8B" w:rsidRDefault="00E57C8B" w:rsidP="00E57C8B">
      <w:pPr>
        <w:pStyle w:val="Style1"/>
        <w:numPr>
          <w:ilvl w:val="1"/>
          <w:numId w:val="6"/>
        </w:numPr>
        <w:spacing w:after="0" w:afterAutospacing="0" w:line="240" w:lineRule="auto"/>
        <w:rPr>
          <w:rFonts w:eastAsia="等线"/>
          <w:i/>
          <w:sz w:val="22"/>
          <w:szCs w:val="22"/>
          <w:lang w:eastAsia="ko-KR"/>
        </w:rPr>
      </w:pPr>
      <w:r w:rsidRPr="005C353C">
        <w:rPr>
          <w:rFonts w:eastAsia="等线"/>
          <w:i/>
          <w:sz w:val="22"/>
          <w:szCs w:val="22"/>
          <w:lang w:eastAsia="ko-KR"/>
        </w:rPr>
        <w:t>X is (pre)-configurable with values FFS, X</w:t>
      </w:r>
    </w:p>
    <w:p w14:paraId="696E1611" w14:textId="1E7BA2B8" w:rsidR="00D60219" w:rsidRPr="003B1459" w:rsidRDefault="00C163B4" w:rsidP="00D60219">
      <w:pPr>
        <w:rPr>
          <w:szCs w:val="20"/>
          <w:lang w:eastAsia="zh-CN"/>
        </w:rPr>
      </w:pPr>
      <w:r>
        <w:rPr>
          <w:rFonts w:eastAsia="MS Mincho"/>
        </w:rPr>
        <w:t>F</w:t>
      </w:r>
      <w:r w:rsidRPr="003B1459">
        <w:rPr>
          <w:rFonts w:eastAsia="MS Mincho"/>
        </w:rPr>
        <w:t>or use cases with moderate latency requirement</w:t>
      </w:r>
      <w:r>
        <w:rPr>
          <w:i/>
          <w:lang w:eastAsia="ko-KR"/>
        </w:rPr>
        <w:t xml:space="preserve">, </w:t>
      </w:r>
      <w:r>
        <w:rPr>
          <w:rFonts w:eastAsia="MS Mincho"/>
        </w:rPr>
        <w:t>i</w:t>
      </w:r>
      <w:r w:rsidR="00574F9C">
        <w:rPr>
          <w:rFonts w:eastAsia="MS Mincho"/>
        </w:rPr>
        <w:t xml:space="preserve">n addition to 2 symbols and 3 symbols, </w:t>
      </w:r>
      <w:r w:rsidR="00B17141" w:rsidRPr="003B1459">
        <w:rPr>
          <w:rFonts w:eastAsia="MS Mincho"/>
        </w:rPr>
        <w:t>the</w:t>
      </w:r>
      <w:r w:rsidR="00722729" w:rsidRPr="003B1459">
        <w:rPr>
          <w:rFonts w:eastAsia="MS Mincho"/>
        </w:rPr>
        <w:t xml:space="preserve"> duration of PSCCH can be configured to</w:t>
      </w:r>
      <w:r w:rsidR="00722729" w:rsidRPr="003B1459">
        <w:rPr>
          <w:rFonts w:eastAsia="MS Mincho" w:hint="eastAsia"/>
        </w:rPr>
        <w:t xml:space="preserve"> </w:t>
      </w:r>
      <w:r w:rsidR="00722729" w:rsidRPr="003B1459">
        <w:rPr>
          <w:rFonts w:eastAsia="MS Mincho"/>
        </w:rPr>
        <w:t xml:space="preserve">all symbols </w:t>
      </w:r>
      <w:r w:rsidR="00B17141" w:rsidRPr="003B1459">
        <w:rPr>
          <w:rFonts w:eastAsia="MS Mincho"/>
        </w:rPr>
        <w:t>for</w:t>
      </w:r>
      <w:r w:rsidR="00722729" w:rsidRPr="003B1459">
        <w:rPr>
          <w:rFonts w:eastAsia="MS Mincho"/>
        </w:rPr>
        <w:t xml:space="preserve"> large</w:t>
      </w:r>
      <w:r w:rsidR="00B17141" w:rsidRPr="003B1459">
        <w:rPr>
          <w:rFonts w:eastAsia="MS Mincho"/>
        </w:rPr>
        <w:t>r</w:t>
      </w:r>
      <w:r w:rsidR="00722729" w:rsidRPr="003B1459">
        <w:rPr>
          <w:rFonts w:eastAsia="MS Mincho"/>
        </w:rPr>
        <w:t xml:space="preserve"> PSCCH coverage, so that NR-V2X can provide at least </w:t>
      </w:r>
      <w:r w:rsidR="00545709" w:rsidRPr="003B1459">
        <w:rPr>
          <w:rFonts w:eastAsia="MS Mincho"/>
        </w:rPr>
        <w:t xml:space="preserve">the </w:t>
      </w:r>
      <w:r w:rsidR="00722729" w:rsidRPr="003B1459">
        <w:rPr>
          <w:rFonts w:eastAsia="MS Mincho"/>
        </w:rPr>
        <w:t>same coverage as LTE-V2X</w:t>
      </w:r>
      <w:r w:rsidR="00574F9C">
        <w:rPr>
          <w:rFonts w:eastAsia="MS Mincho"/>
        </w:rPr>
        <w:t>.</w:t>
      </w:r>
      <w:r>
        <w:rPr>
          <w:rFonts w:eastAsia="MS Mincho"/>
        </w:rPr>
        <w:t xml:space="preserve"> </w:t>
      </w:r>
    </w:p>
    <w:p w14:paraId="403B360D" w14:textId="5412DEF6" w:rsidR="00B57E8D" w:rsidRPr="00D43EBA" w:rsidRDefault="00D60219" w:rsidP="00D43EBA">
      <w:pPr>
        <w:widowControl w:val="0"/>
        <w:overflowPunct w:val="0"/>
        <w:spacing w:before="80" w:after="80"/>
        <w:textAlignment w:val="baseline"/>
        <w:rPr>
          <w:b/>
          <w:i/>
          <w:lang w:eastAsia="zh-CN"/>
        </w:rPr>
      </w:pPr>
      <w:r w:rsidRPr="003B1459">
        <w:rPr>
          <w:rFonts w:eastAsia="MS Mincho"/>
          <w:b/>
          <w:i/>
        </w:rPr>
        <w:t xml:space="preserve">Proposal </w:t>
      </w:r>
      <w:r w:rsidR="002B34B3" w:rsidRPr="003B1459">
        <w:rPr>
          <w:rFonts w:eastAsia="MS Mincho"/>
          <w:b/>
          <w:i/>
        </w:rPr>
        <w:t>1</w:t>
      </w:r>
      <w:r w:rsidR="00D633B8">
        <w:rPr>
          <w:rFonts w:eastAsia="MS Mincho"/>
          <w:b/>
          <w:i/>
        </w:rPr>
        <w:t>3</w:t>
      </w:r>
      <w:r w:rsidRPr="003B1459">
        <w:rPr>
          <w:rFonts w:eastAsia="MS Mincho"/>
          <w:b/>
          <w:i/>
        </w:rPr>
        <w:t xml:space="preserve">: </w:t>
      </w:r>
      <w:r w:rsidRPr="00D43EBA">
        <w:rPr>
          <w:b/>
          <w:i/>
        </w:rPr>
        <w:t>The PSCCH duration can be set to all available OFDM symbols</w:t>
      </w:r>
      <w:r w:rsidR="00B17141" w:rsidRPr="00D43EBA">
        <w:rPr>
          <w:b/>
          <w:i/>
        </w:rPr>
        <w:t xml:space="preserve"> for sidelink</w:t>
      </w:r>
      <w:r w:rsidR="00C163B4">
        <w:rPr>
          <w:b/>
          <w:i/>
        </w:rPr>
        <w:t xml:space="preserve"> per resource pool</w:t>
      </w:r>
      <w:r w:rsidR="0093237E" w:rsidRPr="00D43EBA">
        <w:rPr>
          <w:b/>
          <w:i/>
        </w:rPr>
        <w:t>.</w:t>
      </w:r>
    </w:p>
    <w:p w14:paraId="7D29A688" w14:textId="0D9CDC5B" w:rsidR="009F6EF0" w:rsidRPr="003B1459" w:rsidRDefault="00E92E05" w:rsidP="009F6EF0">
      <w:pPr>
        <w:widowControl w:val="0"/>
        <w:overflowPunct w:val="0"/>
        <w:snapToGrid/>
        <w:spacing w:before="80" w:after="80"/>
        <w:textAlignment w:val="baseline"/>
        <w:rPr>
          <w:lang w:eastAsia="zh-CN"/>
        </w:rPr>
      </w:pPr>
      <w:r w:rsidRPr="003B1459">
        <w:rPr>
          <w:rFonts w:hint="eastAsia"/>
          <w:lang w:eastAsia="zh-CN"/>
        </w:rPr>
        <w:t>Tak</w:t>
      </w:r>
      <w:r w:rsidR="00647A3F" w:rsidRPr="003B1459">
        <w:rPr>
          <w:lang w:eastAsia="zh-CN"/>
        </w:rPr>
        <w:t>ing</w:t>
      </w:r>
      <w:r w:rsidRPr="003B1459">
        <w:rPr>
          <w:rFonts w:hint="eastAsia"/>
          <w:lang w:eastAsia="zh-CN"/>
        </w:rPr>
        <w:t xml:space="preserve"> into account code rate design</w:t>
      </w:r>
      <w:r w:rsidR="009F6EF0" w:rsidRPr="003B1459">
        <w:rPr>
          <w:lang w:eastAsia="zh-CN"/>
        </w:rPr>
        <w:t xml:space="preserve"> of PSCCH</w:t>
      </w:r>
      <w:r w:rsidR="00513F28" w:rsidRPr="003B1459">
        <w:rPr>
          <w:lang w:eastAsia="zh-CN"/>
        </w:rPr>
        <w:t xml:space="preserve"> targeting rates of 0.0926, 0.111 and 0.1389 as in Section 4.1.1</w:t>
      </w:r>
      <w:r w:rsidR="009F6EF0" w:rsidRPr="003B1459">
        <w:rPr>
          <w:lang w:eastAsia="zh-CN"/>
        </w:rPr>
        <w:t xml:space="preserve">, and with the assumption that the size of SCI conveyed in PSCCH is </w:t>
      </w:r>
      <w:r w:rsidR="00513F28" w:rsidRPr="003B1459">
        <w:rPr>
          <w:lang w:eastAsia="zh-CN"/>
        </w:rPr>
        <w:t>~</w:t>
      </w:r>
      <w:r w:rsidR="009F6EF0" w:rsidRPr="003B1459">
        <w:rPr>
          <w:lang w:eastAsia="zh-CN"/>
        </w:rPr>
        <w:t>60</w:t>
      </w:r>
      <w:r w:rsidR="00647A3F" w:rsidRPr="003B1459">
        <w:rPr>
          <w:lang w:eastAsia="zh-CN"/>
        </w:rPr>
        <w:t xml:space="preserve"> </w:t>
      </w:r>
      <w:r w:rsidR="009F6EF0" w:rsidRPr="003B1459">
        <w:rPr>
          <w:lang w:eastAsia="zh-CN"/>
        </w:rPr>
        <w:t xml:space="preserve">bits, PSCCH resource formats, defined by number of consecutive PRBs in consecutive OFDM symbols for PSCCH, </w:t>
      </w:r>
      <w:r w:rsidRPr="003B1459">
        <w:rPr>
          <w:lang w:eastAsia="zh-CN"/>
        </w:rPr>
        <w:t>can support following candidates</w:t>
      </w:r>
      <w:r w:rsidR="00F15F7E" w:rsidRPr="003B1459">
        <w:rPr>
          <w:lang w:eastAsia="zh-CN"/>
        </w:rPr>
        <w:t>:</w:t>
      </w:r>
    </w:p>
    <w:tbl>
      <w:tblPr>
        <w:tblStyle w:val="ac"/>
        <w:tblW w:w="0" w:type="auto"/>
        <w:tblLook w:val="04A0" w:firstRow="1" w:lastRow="0" w:firstColumn="1" w:lastColumn="0" w:noHBand="0" w:noVBand="1"/>
      </w:tblPr>
      <w:tblGrid>
        <w:gridCol w:w="2629"/>
        <w:gridCol w:w="2441"/>
        <w:gridCol w:w="2239"/>
        <w:gridCol w:w="1997"/>
      </w:tblGrid>
      <w:tr w:rsidR="009F6EF0" w:rsidRPr="003B1459" w14:paraId="5007D7E8" w14:textId="54B6632B" w:rsidTr="00896CB5">
        <w:tc>
          <w:tcPr>
            <w:tcW w:w="2630" w:type="dxa"/>
          </w:tcPr>
          <w:p w14:paraId="1254F360" w14:textId="1BFDF007" w:rsidR="009F6EF0" w:rsidRPr="003B1459" w:rsidRDefault="009F6EF0" w:rsidP="00896CB5">
            <w:pPr>
              <w:rPr>
                <w:lang w:eastAsia="zh-CN"/>
              </w:rPr>
            </w:pPr>
            <w:r w:rsidRPr="003B1459">
              <w:rPr>
                <w:lang w:eastAsia="zh-CN"/>
              </w:rPr>
              <w:t>Reliability requirement</w:t>
            </w:r>
          </w:p>
        </w:tc>
        <w:tc>
          <w:tcPr>
            <w:tcW w:w="2441" w:type="dxa"/>
          </w:tcPr>
          <w:p w14:paraId="600966CA" w14:textId="7F0C56C0" w:rsidR="009F6EF0" w:rsidRPr="003B1459" w:rsidRDefault="009F6EF0" w:rsidP="00896CB5">
            <w:r w:rsidRPr="003B1459">
              <w:rPr>
                <w:lang w:eastAsia="zh-CN"/>
              </w:rPr>
              <w:t>PSCCH resource size with 3 symbols</w:t>
            </w:r>
          </w:p>
        </w:tc>
        <w:tc>
          <w:tcPr>
            <w:tcW w:w="2239" w:type="dxa"/>
          </w:tcPr>
          <w:p w14:paraId="63B94712" w14:textId="176906CD" w:rsidR="009F6EF0" w:rsidRPr="003B1459" w:rsidRDefault="009F6EF0" w:rsidP="00896CB5">
            <w:pPr>
              <w:rPr>
                <w:lang w:eastAsia="zh-CN"/>
              </w:rPr>
            </w:pPr>
            <w:r w:rsidRPr="003B1459">
              <w:rPr>
                <w:lang w:eastAsia="zh-CN"/>
              </w:rPr>
              <w:t>PSCCH resource size with 2 symbols</w:t>
            </w:r>
          </w:p>
        </w:tc>
        <w:tc>
          <w:tcPr>
            <w:tcW w:w="1997" w:type="dxa"/>
          </w:tcPr>
          <w:p w14:paraId="55E868C3" w14:textId="3336B479" w:rsidR="009F6EF0" w:rsidRPr="003B1459" w:rsidRDefault="009F6EF0" w:rsidP="00896CB5">
            <w:pPr>
              <w:rPr>
                <w:lang w:eastAsia="zh-CN"/>
              </w:rPr>
            </w:pPr>
            <w:r w:rsidRPr="003B1459">
              <w:rPr>
                <w:lang w:eastAsia="zh-CN"/>
              </w:rPr>
              <w:t>PSCCH resource size with full symbols in a slot</w:t>
            </w:r>
          </w:p>
        </w:tc>
      </w:tr>
      <w:tr w:rsidR="009F6EF0" w:rsidRPr="003B1459" w14:paraId="12B584B5" w14:textId="7A9CACFC" w:rsidTr="00896CB5">
        <w:tc>
          <w:tcPr>
            <w:tcW w:w="2630" w:type="dxa"/>
          </w:tcPr>
          <w:p w14:paraId="57F2BBAB" w14:textId="122293DD" w:rsidR="009F6EF0" w:rsidRPr="003B1459" w:rsidRDefault="00237B13" w:rsidP="00896CB5">
            <w:r w:rsidRPr="003B1459">
              <w:rPr>
                <w:lang w:eastAsia="zh-CN"/>
              </w:rPr>
              <w:t>99%</w:t>
            </w:r>
          </w:p>
        </w:tc>
        <w:tc>
          <w:tcPr>
            <w:tcW w:w="2441" w:type="dxa"/>
          </w:tcPr>
          <w:p w14:paraId="1616678A" w14:textId="538F3397" w:rsidR="009F6EF0" w:rsidRPr="003B1459" w:rsidRDefault="009F6EF0" w:rsidP="00896CB5">
            <w:pPr>
              <w:rPr>
                <w:lang w:eastAsia="zh-CN"/>
              </w:rPr>
            </w:pPr>
            <w:r w:rsidRPr="003B1459">
              <w:rPr>
                <w:lang w:eastAsia="zh-CN"/>
              </w:rPr>
              <w:t>8 RB</w:t>
            </w:r>
          </w:p>
        </w:tc>
        <w:tc>
          <w:tcPr>
            <w:tcW w:w="2239" w:type="dxa"/>
          </w:tcPr>
          <w:p w14:paraId="748ED97E" w14:textId="4737BC77" w:rsidR="009F6EF0" w:rsidRPr="003B1459" w:rsidRDefault="009F6EF0" w:rsidP="00896CB5">
            <w:pPr>
              <w:rPr>
                <w:lang w:eastAsia="zh-CN"/>
              </w:rPr>
            </w:pPr>
            <w:r w:rsidRPr="003B1459">
              <w:rPr>
                <w:rFonts w:hint="eastAsia"/>
                <w:lang w:eastAsia="zh-CN"/>
              </w:rPr>
              <w:t>1</w:t>
            </w:r>
            <w:r w:rsidRPr="003B1459">
              <w:rPr>
                <w:lang w:eastAsia="zh-CN"/>
              </w:rPr>
              <w:t>2</w:t>
            </w:r>
            <w:r w:rsidR="00647A3F" w:rsidRPr="003B1459">
              <w:rPr>
                <w:lang w:eastAsia="zh-CN"/>
              </w:rPr>
              <w:t xml:space="preserve"> </w:t>
            </w:r>
            <w:r w:rsidRPr="003B1459">
              <w:rPr>
                <w:lang w:eastAsia="zh-CN"/>
              </w:rPr>
              <w:t>RB</w:t>
            </w:r>
          </w:p>
        </w:tc>
        <w:tc>
          <w:tcPr>
            <w:tcW w:w="1997" w:type="dxa"/>
          </w:tcPr>
          <w:p w14:paraId="273AB81A" w14:textId="047F929C" w:rsidR="009F6EF0" w:rsidRPr="003B1459" w:rsidRDefault="009F6EF0" w:rsidP="00896CB5">
            <w:pPr>
              <w:rPr>
                <w:lang w:eastAsia="zh-CN"/>
              </w:rPr>
            </w:pPr>
            <w:r w:rsidRPr="003B1459">
              <w:rPr>
                <w:rFonts w:hint="eastAsia"/>
                <w:lang w:eastAsia="zh-CN"/>
              </w:rPr>
              <w:t>2</w:t>
            </w:r>
            <w:r w:rsidR="00647A3F" w:rsidRPr="003B1459">
              <w:rPr>
                <w:lang w:eastAsia="zh-CN"/>
              </w:rPr>
              <w:t xml:space="preserve"> </w:t>
            </w:r>
            <w:r w:rsidRPr="003B1459">
              <w:rPr>
                <w:lang w:eastAsia="zh-CN"/>
              </w:rPr>
              <w:t>RB</w:t>
            </w:r>
          </w:p>
        </w:tc>
      </w:tr>
      <w:tr w:rsidR="009F6EF0" w:rsidRPr="003B1459" w14:paraId="441FCEDD" w14:textId="647DE989" w:rsidTr="00896CB5">
        <w:tc>
          <w:tcPr>
            <w:tcW w:w="2630" w:type="dxa"/>
          </w:tcPr>
          <w:p w14:paraId="58B0BD43" w14:textId="487D46A7" w:rsidR="009F6EF0" w:rsidRPr="003B1459" w:rsidRDefault="00237B13" w:rsidP="00896CB5">
            <w:r w:rsidRPr="003B1459">
              <w:rPr>
                <w:lang w:eastAsia="zh-CN"/>
              </w:rPr>
              <w:t>99.9%</w:t>
            </w:r>
          </w:p>
        </w:tc>
        <w:tc>
          <w:tcPr>
            <w:tcW w:w="2441" w:type="dxa"/>
          </w:tcPr>
          <w:p w14:paraId="0F59A54F" w14:textId="14B2A9BC" w:rsidR="009F6EF0" w:rsidRPr="003B1459" w:rsidRDefault="009F6EF0" w:rsidP="00896CB5">
            <w:pPr>
              <w:rPr>
                <w:lang w:eastAsia="zh-CN"/>
              </w:rPr>
            </w:pPr>
            <w:r w:rsidRPr="003B1459">
              <w:rPr>
                <w:lang w:eastAsia="zh-CN"/>
              </w:rPr>
              <w:t>10</w:t>
            </w:r>
            <w:r w:rsidR="00647A3F" w:rsidRPr="003B1459">
              <w:rPr>
                <w:lang w:eastAsia="zh-CN"/>
              </w:rPr>
              <w:t xml:space="preserve"> </w:t>
            </w:r>
            <w:r w:rsidRPr="003B1459">
              <w:rPr>
                <w:lang w:eastAsia="zh-CN"/>
              </w:rPr>
              <w:t>RB</w:t>
            </w:r>
          </w:p>
        </w:tc>
        <w:tc>
          <w:tcPr>
            <w:tcW w:w="2239" w:type="dxa"/>
          </w:tcPr>
          <w:p w14:paraId="7D2785BD" w14:textId="4045FB85" w:rsidR="009F6EF0" w:rsidRPr="003B1459" w:rsidRDefault="009F6EF0" w:rsidP="00896CB5">
            <w:pPr>
              <w:rPr>
                <w:lang w:eastAsia="zh-CN"/>
              </w:rPr>
            </w:pPr>
            <w:r w:rsidRPr="003B1459">
              <w:rPr>
                <w:rFonts w:hint="eastAsia"/>
                <w:lang w:eastAsia="zh-CN"/>
              </w:rPr>
              <w:t>1</w:t>
            </w:r>
            <w:r w:rsidRPr="003B1459">
              <w:rPr>
                <w:lang w:eastAsia="zh-CN"/>
              </w:rPr>
              <w:t>5</w:t>
            </w:r>
            <w:r w:rsidR="00647A3F" w:rsidRPr="003B1459">
              <w:rPr>
                <w:lang w:eastAsia="zh-CN"/>
              </w:rPr>
              <w:t xml:space="preserve"> </w:t>
            </w:r>
            <w:r w:rsidRPr="003B1459">
              <w:rPr>
                <w:lang w:eastAsia="zh-CN"/>
              </w:rPr>
              <w:t>RB</w:t>
            </w:r>
          </w:p>
        </w:tc>
        <w:tc>
          <w:tcPr>
            <w:tcW w:w="1997" w:type="dxa"/>
          </w:tcPr>
          <w:p w14:paraId="70428CC8" w14:textId="1F51142C" w:rsidR="009F6EF0" w:rsidRPr="003B1459" w:rsidRDefault="009F6EF0" w:rsidP="00896CB5">
            <w:pPr>
              <w:rPr>
                <w:lang w:eastAsia="zh-CN"/>
              </w:rPr>
            </w:pPr>
            <w:r w:rsidRPr="003B1459">
              <w:rPr>
                <w:rFonts w:hint="eastAsia"/>
                <w:lang w:eastAsia="zh-CN"/>
              </w:rPr>
              <w:t>3</w:t>
            </w:r>
            <w:r w:rsidR="00647A3F" w:rsidRPr="003B1459">
              <w:rPr>
                <w:lang w:eastAsia="zh-CN"/>
              </w:rPr>
              <w:t xml:space="preserve"> </w:t>
            </w:r>
            <w:r w:rsidRPr="003B1459">
              <w:rPr>
                <w:lang w:eastAsia="zh-CN"/>
              </w:rPr>
              <w:t>RB</w:t>
            </w:r>
          </w:p>
        </w:tc>
      </w:tr>
      <w:tr w:rsidR="009F6EF0" w:rsidRPr="003B1459" w14:paraId="3F5C6367" w14:textId="2BF2CCD5" w:rsidTr="00896CB5">
        <w:tc>
          <w:tcPr>
            <w:tcW w:w="2630" w:type="dxa"/>
          </w:tcPr>
          <w:p w14:paraId="134FD805" w14:textId="2290468A" w:rsidR="009F6EF0" w:rsidRPr="003B1459" w:rsidRDefault="00237B13" w:rsidP="00896CB5">
            <w:r w:rsidRPr="003B1459">
              <w:rPr>
                <w:lang w:eastAsia="zh-CN"/>
              </w:rPr>
              <w:t>99.999%</w:t>
            </w:r>
          </w:p>
        </w:tc>
        <w:tc>
          <w:tcPr>
            <w:tcW w:w="2441" w:type="dxa"/>
          </w:tcPr>
          <w:p w14:paraId="791EE239" w14:textId="25263E7B" w:rsidR="009F6EF0" w:rsidRPr="003B1459" w:rsidRDefault="009F6EF0" w:rsidP="00896CB5">
            <w:pPr>
              <w:rPr>
                <w:lang w:eastAsia="zh-CN"/>
              </w:rPr>
            </w:pPr>
            <w:r w:rsidRPr="003B1459">
              <w:rPr>
                <w:rFonts w:hint="eastAsia"/>
                <w:lang w:eastAsia="zh-CN"/>
              </w:rPr>
              <w:t>1</w:t>
            </w:r>
            <w:r w:rsidRPr="003B1459">
              <w:rPr>
                <w:lang w:eastAsia="zh-CN"/>
              </w:rPr>
              <w:t>2</w:t>
            </w:r>
            <w:r w:rsidR="00647A3F" w:rsidRPr="003B1459">
              <w:rPr>
                <w:lang w:eastAsia="zh-CN"/>
              </w:rPr>
              <w:t xml:space="preserve"> </w:t>
            </w:r>
            <w:r w:rsidRPr="003B1459">
              <w:rPr>
                <w:lang w:eastAsia="zh-CN"/>
              </w:rPr>
              <w:t>RB</w:t>
            </w:r>
          </w:p>
        </w:tc>
        <w:tc>
          <w:tcPr>
            <w:tcW w:w="2239" w:type="dxa"/>
          </w:tcPr>
          <w:p w14:paraId="30D99D91" w14:textId="57CEF26F" w:rsidR="009F6EF0" w:rsidRPr="003B1459" w:rsidRDefault="009F6EF0" w:rsidP="00896CB5">
            <w:pPr>
              <w:rPr>
                <w:lang w:eastAsia="zh-CN"/>
              </w:rPr>
            </w:pPr>
            <w:r w:rsidRPr="003B1459">
              <w:rPr>
                <w:rFonts w:hint="eastAsia"/>
                <w:lang w:eastAsia="zh-CN"/>
              </w:rPr>
              <w:t>1</w:t>
            </w:r>
            <w:r w:rsidRPr="003B1459">
              <w:rPr>
                <w:lang w:eastAsia="zh-CN"/>
              </w:rPr>
              <w:t>8</w:t>
            </w:r>
            <w:r w:rsidR="00647A3F" w:rsidRPr="003B1459">
              <w:rPr>
                <w:lang w:eastAsia="zh-CN"/>
              </w:rPr>
              <w:t xml:space="preserve"> </w:t>
            </w:r>
            <w:r w:rsidRPr="003B1459">
              <w:rPr>
                <w:lang w:eastAsia="zh-CN"/>
              </w:rPr>
              <w:t>RB</w:t>
            </w:r>
          </w:p>
        </w:tc>
        <w:tc>
          <w:tcPr>
            <w:tcW w:w="1997" w:type="dxa"/>
          </w:tcPr>
          <w:p w14:paraId="277E9D11" w14:textId="3937735A" w:rsidR="009F6EF0" w:rsidRPr="003B1459" w:rsidRDefault="009F6EF0" w:rsidP="00896CB5">
            <w:pPr>
              <w:rPr>
                <w:lang w:eastAsia="zh-CN"/>
              </w:rPr>
            </w:pPr>
            <w:r w:rsidRPr="003B1459">
              <w:rPr>
                <w:lang w:eastAsia="zh-CN"/>
              </w:rPr>
              <w:t>3</w:t>
            </w:r>
            <w:r w:rsidR="00647A3F" w:rsidRPr="003B1459">
              <w:rPr>
                <w:lang w:eastAsia="zh-CN"/>
              </w:rPr>
              <w:t xml:space="preserve"> </w:t>
            </w:r>
            <w:r w:rsidRPr="003B1459">
              <w:rPr>
                <w:lang w:eastAsia="zh-CN"/>
              </w:rPr>
              <w:t>RB</w:t>
            </w:r>
          </w:p>
        </w:tc>
      </w:tr>
    </w:tbl>
    <w:p w14:paraId="47716E52" w14:textId="074054A5" w:rsidR="00F15F7E" w:rsidRPr="003B1459" w:rsidRDefault="00F15F7E" w:rsidP="003B2151">
      <w:pPr>
        <w:widowControl w:val="0"/>
        <w:overflowPunct w:val="0"/>
        <w:snapToGrid/>
        <w:spacing w:before="80" w:after="80"/>
        <w:textAlignment w:val="baseline"/>
        <w:rPr>
          <w:lang w:eastAsia="zh-CN"/>
        </w:rPr>
      </w:pPr>
      <w:r w:rsidRPr="003B1459">
        <w:rPr>
          <w:lang w:eastAsia="zh-CN"/>
        </w:rPr>
        <w:t xml:space="preserve">In order to reduce UE complexity in terms of blind decodes of PSCCH, </w:t>
      </w:r>
      <w:r w:rsidR="00ED312B" w:rsidRPr="003B1459">
        <w:rPr>
          <w:lang w:eastAsia="zh-CN"/>
        </w:rPr>
        <w:t>and limit them only to the SCI formats rather than across PSCCH formats, a</w:t>
      </w:r>
      <w:r w:rsidRPr="003B1459">
        <w:rPr>
          <w:lang w:eastAsia="zh-CN"/>
        </w:rPr>
        <w:t xml:space="preserve"> PSCCH format can be (pre-</w:t>
      </w:r>
      <w:r w:rsidR="002A6352" w:rsidRPr="003B1459">
        <w:rPr>
          <w:lang w:eastAsia="zh-CN"/>
        </w:rPr>
        <w:t>)configured</w:t>
      </w:r>
      <w:r w:rsidRPr="003B1459">
        <w:rPr>
          <w:lang w:eastAsia="zh-CN"/>
        </w:rPr>
        <w:t xml:space="preserve"> </w:t>
      </w:r>
      <w:r w:rsidR="00647A3F" w:rsidRPr="003B1459">
        <w:rPr>
          <w:lang w:eastAsia="zh-CN"/>
        </w:rPr>
        <w:t>per</w:t>
      </w:r>
      <w:r w:rsidRPr="003B1459">
        <w:rPr>
          <w:lang w:eastAsia="zh-CN"/>
        </w:rPr>
        <w:t xml:space="preserve"> resource </w:t>
      </w:r>
      <w:r w:rsidR="002A6352" w:rsidRPr="003B1459">
        <w:rPr>
          <w:lang w:eastAsia="zh-CN"/>
        </w:rPr>
        <w:t>pool.</w:t>
      </w:r>
    </w:p>
    <w:p w14:paraId="07B72EDD" w14:textId="6FCD59A4" w:rsidR="002A6352" w:rsidRPr="003B1459" w:rsidRDefault="004A4388" w:rsidP="00B57E8D">
      <w:pPr>
        <w:widowControl w:val="0"/>
        <w:overflowPunct w:val="0"/>
        <w:spacing w:before="80" w:after="80"/>
        <w:textAlignment w:val="baseline"/>
        <w:rPr>
          <w:rFonts w:eastAsia="MS Mincho"/>
          <w:b/>
          <w:i/>
        </w:rPr>
      </w:pPr>
      <w:r w:rsidRPr="003B1459">
        <w:rPr>
          <w:rFonts w:eastAsia="MS Mincho"/>
          <w:b/>
          <w:i/>
        </w:rPr>
        <w:t xml:space="preserve">Proposal </w:t>
      </w:r>
      <w:r w:rsidR="003B2C9E">
        <w:rPr>
          <w:rFonts w:eastAsia="MS Mincho"/>
          <w:b/>
          <w:i/>
        </w:rPr>
        <w:t>1</w:t>
      </w:r>
      <w:r w:rsidR="00D633B8">
        <w:rPr>
          <w:rFonts w:eastAsia="MS Mincho"/>
          <w:b/>
          <w:i/>
        </w:rPr>
        <w:t>4</w:t>
      </w:r>
      <w:r w:rsidR="002A6352" w:rsidRPr="003B1459">
        <w:rPr>
          <w:rFonts w:eastAsia="MS Mincho"/>
          <w:b/>
          <w:i/>
        </w:rPr>
        <w:t>: PSCCH</w:t>
      </w:r>
      <w:r w:rsidR="009760BC" w:rsidRPr="003B1459">
        <w:rPr>
          <w:rFonts w:eastAsia="MS Mincho"/>
          <w:b/>
          <w:i/>
        </w:rPr>
        <w:t xml:space="preserve"> </w:t>
      </w:r>
      <w:r w:rsidR="002A6352" w:rsidRPr="003B1459">
        <w:rPr>
          <w:rFonts w:eastAsia="MS Mincho"/>
          <w:b/>
          <w:i/>
        </w:rPr>
        <w:t>format</w:t>
      </w:r>
      <w:r w:rsidR="00DF6D64">
        <w:rPr>
          <w:rFonts w:eastAsia="MS Mincho"/>
          <w:b/>
          <w:i/>
        </w:rPr>
        <w:t>s</w:t>
      </w:r>
      <w:r w:rsidR="002A6352" w:rsidRPr="003B1459">
        <w:rPr>
          <w:rFonts w:eastAsia="MS Mincho"/>
          <w:b/>
          <w:i/>
        </w:rPr>
        <w:t xml:space="preserve"> </w:t>
      </w:r>
      <w:r w:rsidR="00ED312B" w:rsidRPr="003B1459">
        <w:rPr>
          <w:rFonts w:eastAsia="MS Mincho"/>
          <w:b/>
          <w:i/>
        </w:rPr>
        <w:t>include following candidates</w:t>
      </w:r>
      <w:r w:rsidR="00B55A85">
        <w:rPr>
          <w:rFonts w:eastAsia="MS Mincho"/>
          <w:b/>
          <w:i/>
        </w:rPr>
        <w:t xml:space="preserve"> to support </w:t>
      </w:r>
      <w:r w:rsidR="00B55A85" w:rsidRPr="003B1459">
        <w:rPr>
          <w:rFonts w:eastAsia="MS Mincho"/>
          <w:b/>
          <w:i/>
        </w:rPr>
        <w:t>different target reliability</w:t>
      </w:r>
      <w:r w:rsidR="00ED312B" w:rsidRPr="003B1459">
        <w:rPr>
          <w:rFonts w:eastAsia="MS Mincho"/>
          <w:b/>
          <w:i/>
        </w:rPr>
        <w:t xml:space="preserve">: </w:t>
      </w:r>
    </w:p>
    <w:p w14:paraId="03FDD39F" w14:textId="7A71800C" w:rsidR="00ED312B" w:rsidRPr="003B1459" w:rsidRDefault="00ED312B" w:rsidP="00ED312B">
      <w:pPr>
        <w:pStyle w:val="af"/>
        <w:widowControl w:val="0"/>
        <w:numPr>
          <w:ilvl w:val="0"/>
          <w:numId w:val="3"/>
        </w:numPr>
        <w:overflowPunct w:val="0"/>
        <w:snapToGrid/>
        <w:spacing w:before="80" w:after="80"/>
        <w:jc w:val="left"/>
        <w:textAlignment w:val="baseline"/>
        <w:rPr>
          <w:b/>
          <w:i/>
          <w:lang w:eastAsia="zh-CN"/>
        </w:rPr>
      </w:pPr>
      <w:r w:rsidRPr="003B1459">
        <w:rPr>
          <w:b/>
          <w:i/>
        </w:rPr>
        <w:tab/>
        <w:t xml:space="preserve">If </w:t>
      </w:r>
      <w:r w:rsidR="00C163B4">
        <w:rPr>
          <w:b/>
          <w:i/>
        </w:rPr>
        <w:t>PSCCH duration is configured to</w:t>
      </w:r>
      <w:r w:rsidRPr="003B1459">
        <w:rPr>
          <w:b/>
          <w:i/>
        </w:rPr>
        <w:t xml:space="preserve"> 2</w:t>
      </w:r>
      <w:r w:rsidR="00C163B4">
        <w:rPr>
          <w:b/>
          <w:i/>
        </w:rPr>
        <w:t xml:space="preserve"> symbols</w:t>
      </w:r>
      <w:r w:rsidRPr="003B1459">
        <w:rPr>
          <w:b/>
          <w:i/>
        </w:rPr>
        <w:t xml:space="preserve">, the number of PRBs </w:t>
      </w:r>
      <w:r w:rsidR="00C163B4">
        <w:rPr>
          <w:b/>
          <w:i/>
        </w:rPr>
        <w:t>can be</w:t>
      </w:r>
      <w:r w:rsidR="00C163B4" w:rsidRPr="003B1459">
        <w:rPr>
          <w:b/>
          <w:i/>
        </w:rPr>
        <w:t xml:space="preserve"> </w:t>
      </w:r>
      <w:r w:rsidR="00B55A85">
        <w:rPr>
          <w:b/>
          <w:i/>
        </w:rPr>
        <w:t>configured to</w:t>
      </w:r>
      <w:r w:rsidR="00B55A85" w:rsidRPr="003B1459">
        <w:rPr>
          <w:b/>
          <w:i/>
        </w:rPr>
        <w:t xml:space="preserve"> </w:t>
      </w:r>
      <w:r w:rsidRPr="003B1459">
        <w:rPr>
          <w:b/>
          <w:i/>
        </w:rPr>
        <w:t>{12, 15, 18}</w:t>
      </w:r>
      <w:r w:rsidR="00B55A85">
        <w:rPr>
          <w:b/>
          <w:i/>
        </w:rPr>
        <w:t>.</w:t>
      </w:r>
    </w:p>
    <w:p w14:paraId="1B51AFD7" w14:textId="11E650CA" w:rsidR="00ED312B" w:rsidRPr="003B1459" w:rsidRDefault="00ED312B" w:rsidP="00ED312B">
      <w:pPr>
        <w:pStyle w:val="af"/>
        <w:widowControl w:val="0"/>
        <w:numPr>
          <w:ilvl w:val="0"/>
          <w:numId w:val="3"/>
        </w:numPr>
        <w:overflowPunct w:val="0"/>
        <w:snapToGrid/>
        <w:spacing w:before="80" w:after="80"/>
        <w:jc w:val="left"/>
        <w:textAlignment w:val="baseline"/>
        <w:rPr>
          <w:b/>
          <w:i/>
          <w:lang w:eastAsia="zh-CN"/>
        </w:rPr>
      </w:pPr>
      <w:r w:rsidRPr="003B1459">
        <w:rPr>
          <w:b/>
          <w:i/>
        </w:rPr>
        <w:t>If OFDM symbol</w:t>
      </w:r>
      <w:r w:rsidR="00647A3F" w:rsidRPr="003B1459">
        <w:rPr>
          <w:b/>
          <w:i/>
        </w:rPr>
        <w:t xml:space="preserve">s </w:t>
      </w:r>
      <w:r w:rsidR="00C163B4">
        <w:rPr>
          <w:b/>
          <w:i/>
        </w:rPr>
        <w:t>is configured to</w:t>
      </w:r>
      <w:r w:rsidR="00C163B4" w:rsidRPr="003B1459">
        <w:rPr>
          <w:b/>
          <w:i/>
        </w:rPr>
        <w:t xml:space="preserve"> </w:t>
      </w:r>
      <w:r w:rsidR="00C163B4">
        <w:rPr>
          <w:b/>
          <w:i/>
        </w:rPr>
        <w:t>3 symbols</w:t>
      </w:r>
      <w:r w:rsidRPr="003B1459">
        <w:rPr>
          <w:b/>
          <w:i/>
        </w:rPr>
        <w:t xml:space="preserve">, the number of PRBs </w:t>
      </w:r>
      <w:r w:rsidR="00C163B4">
        <w:rPr>
          <w:b/>
          <w:i/>
        </w:rPr>
        <w:t>can be</w:t>
      </w:r>
      <w:r w:rsidR="00C163B4" w:rsidRPr="003B1459">
        <w:rPr>
          <w:b/>
          <w:i/>
        </w:rPr>
        <w:t xml:space="preserve"> </w:t>
      </w:r>
      <w:r w:rsidR="00B55A85">
        <w:rPr>
          <w:b/>
          <w:i/>
        </w:rPr>
        <w:t>configured to</w:t>
      </w:r>
      <w:r w:rsidR="00B55A85" w:rsidRPr="003B1459">
        <w:rPr>
          <w:b/>
          <w:i/>
        </w:rPr>
        <w:t xml:space="preserve"> </w:t>
      </w:r>
      <w:r w:rsidRPr="003B1459">
        <w:rPr>
          <w:b/>
          <w:i/>
        </w:rPr>
        <w:t>{8, 10, 12}.</w:t>
      </w:r>
    </w:p>
    <w:p w14:paraId="1F0084CF" w14:textId="1AA10E3B" w:rsidR="00ED312B" w:rsidRDefault="00ED312B" w:rsidP="00ED312B">
      <w:pPr>
        <w:pStyle w:val="af"/>
        <w:widowControl w:val="0"/>
        <w:numPr>
          <w:ilvl w:val="0"/>
          <w:numId w:val="3"/>
        </w:numPr>
        <w:overflowPunct w:val="0"/>
        <w:snapToGrid/>
        <w:spacing w:before="80" w:after="80"/>
        <w:jc w:val="left"/>
        <w:textAlignment w:val="baseline"/>
        <w:rPr>
          <w:b/>
          <w:i/>
          <w:lang w:eastAsia="zh-CN"/>
        </w:rPr>
      </w:pPr>
      <w:r w:rsidRPr="003B1459">
        <w:rPr>
          <w:b/>
          <w:i/>
        </w:rPr>
        <w:t>If OFDM symbol</w:t>
      </w:r>
      <w:r w:rsidR="00647A3F" w:rsidRPr="003B1459">
        <w:rPr>
          <w:b/>
          <w:i/>
        </w:rPr>
        <w:t>s</w:t>
      </w:r>
      <w:r w:rsidRPr="003B1459">
        <w:rPr>
          <w:b/>
          <w:i/>
        </w:rPr>
        <w:t xml:space="preserve"> </w:t>
      </w:r>
      <w:r w:rsidR="00C163B4">
        <w:rPr>
          <w:b/>
          <w:i/>
        </w:rPr>
        <w:t>is configured to</w:t>
      </w:r>
      <w:r w:rsidR="00C163B4" w:rsidRPr="003B1459">
        <w:rPr>
          <w:b/>
          <w:i/>
        </w:rPr>
        <w:t xml:space="preserve"> </w:t>
      </w:r>
      <w:r w:rsidR="00C163B4">
        <w:rPr>
          <w:b/>
          <w:i/>
        </w:rPr>
        <w:t>all</w:t>
      </w:r>
      <w:r w:rsidR="00C163B4" w:rsidRPr="003B1459">
        <w:rPr>
          <w:b/>
          <w:i/>
        </w:rPr>
        <w:t xml:space="preserve"> </w:t>
      </w:r>
      <w:r w:rsidRPr="003B1459">
        <w:rPr>
          <w:b/>
          <w:i/>
        </w:rPr>
        <w:t>symbols</w:t>
      </w:r>
      <w:r w:rsidR="00C163B4">
        <w:rPr>
          <w:b/>
          <w:i/>
        </w:rPr>
        <w:t xml:space="preserve"> for sidelink</w:t>
      </w:r>
      <w:r w:rsidRPr="003B1459">
        <w:rPr>
          <w:b/>
          <w:i/>
        </w:rPr>
        <w:t xml:space="preserve"> in a slot, the number of PRBs </w:t>
      </w:r>
      <w:r w:rsidR="00C163B4">
        <w:rPr>
          <w:b/>
          <w:i/>
        </w:rPr>
        <w:t xml:space="preserve">can be </w:t>
      </w:r>
      <w:r w:rsidR="00B55A85">
        <w:rPr>
          <w:b/>
          <w:i/>
        </w:rPr>
        <w:t xml:space="preserve">configured to </w:t>
      </w:r>
      <w:r w:rsidRPr="003B1459">
        <w:rPr>
          <w:b/>
          <w:i/>
        </w:rPr>
        <w:t>{2, 3, 3}.</w:t>
      </w:r>
    </w:p>
    <w:p w14:paraId="6F3ABE3F" w14:textId="0CF09431" w:rsidR="00DF6D64" w:rsidRPr="003B1459" w:rsidRDefault="00DF6D64" w:rsidP="00DF6D64">
      <w:pPr>
        <w:pStyle w:val="af"/>
        <w:widowControl w:val="0"/>
        <w:numPr>
          <w:ilvl w:val="0"/>
          <w:numId w:val="3"/>
        </w:numPr>
        <w:overflowPunct w:val="0"/>
        <w:snapToGrid/>
        <w:spacing w:before="80" w:after="80"/>
        <w:jc w:val="left"/>
        <w:textAlignment w:val="baseline"/>
        <w:rPr>
          <w:b/>
          <w:i/>
          <w:lang w:eastAsia="zh-CN"/>
        </w:rPr>
      </w:pPr>
      <w:r w:rsidRPr="00DF6D64">
        <w:rPr>
          <w:b/>
          <w:i/>
        </w:rPr>
        <w:t xml:space="preserve">One </w:t>
      </w:r>
      <w:r>
        <w:rPr>
          <w:b/>
          <w:i/>
        </w:rPr>
        <w:t xml:space="preserve">format (PSCCH duration and </w:t>
      </w:r>
      <w:r w:rsidRPr="003B1459">
        <w:rPr>
          <w:b/>
          <w:i/>
        </w:rPr>
        <w:t>number of PRBs</w:t>
      </w:r>
      <w:r>
        <w:rPr>
          <w:b/>
          <w:i/>
        </w:rPr>
        <w:t>)</w:t>
      </w:r>
      <w:r w:rsidRPr="00DF6D64">
        <w:rPr>
          <w:b/>
          <w:i/>
        </w:rPr>
        <w:t xml:space="preserve"> of the above set</w:t>
      </w:r>
      <w:r>
        <w:rPr>
          <w:b/>
          <w:i/>
        </w:rPr>
        <w:t xml:space="preserve"> is (pre-)configured in a resource pool</w:t>
      </w:r>
    </w:p>
    <w:p w14:paraId="11F28A2E" w14:textId="57456688" w:rsidR="00A35152" w:rsidRPr="003B1459" w:rsidRDefault="00A35152" w:rsidP="00690CB9">
      <w:pPr>
        <w:pStyle w:val="3"/>
        <w:numPr>
          <w:ilvl w:val="0"/>
          <w:numId w:val="46"/>
        </w:numPr>
      </w:pPr>
      <w:bookmarkStart w:id="15" w:name="_Ref19613565"/>
      <w:bookmarkStart w:id="16" w:name="_Ref23945260"/>
      <w:r w:rsidRPr="003B1459">
        <w:rPr>
          <w:rFonts w:hint="eastAsia"/>
        </w:rPr>
        <w:t>1</w:t>
      </w:r>
      <w:r w:rsidRPr="00D43EBA">
        <w:rPr>
          <w:vertAlign w:val="superscript"/>
        </w:rPr>
        <w:t>st</w:t>
      </w:r>
      <w:r w:rsidRPr="003B1459">
        <w:t>-stage SCI</w:t>
      </w:r>
      <w:bookmarkEnd w:id="15"/>
      <w:r w:rsidR="00710321">
        <w:t xml:space="preserve"> content</w:t>
      </w:r>
      <w:bookmarkEnd w:id="16"/>
    </w:p>
    <w:p w14:paraId="57EB4AA5" w14:textId="306E2828" w:rsidR="00B55A85" w:rsidRPr="007C5F92" w:rsidRDefault="00B55A85" w:rsidP="007C5F92">
      <w:pPr>
        <w:overflowPunct w:val="0"/>
        <w:snapToGrid/>
        <w:spacing w:after="180"/>
        <w:jc w:val="left"/>
        <w:textAlignment w:val="baseline"/>
        <w:rPr>
          <w:rFonts w:eastAsia="Malgun Gothic"/>
          <w:i/>
          <w:lang w:eastAsia="ko-KR"/>
        </w:rPr>
      </w:pPr>
      <w:r w:rsidRPr="003B1459">
        <w:rPr>
          <w:lang w:eastAsia="zh-CN"/>
        </w:rPr>
        <w:t>In RAN1#98</w:t>
      </w:r>
      <w:r>
        <w:rPr>
          <w:lang w:eastAsia="zh-CN"/>
        </w:rPr>
        <w:t xml:space="preserve">b </w:t>
      </w:r>
      <w:r w:rsidR="00372076">
        <w:rPr>
          <w:rFonts w:eastAsia="MS Mincho"/>
        </w:rPr>
        <w:fldChar w:fldCharType="begin"/>
      </w:r>
      <w:r w:rsidR="00372076">
        <w:rPr>
          <w:lang w:eastAsia="zh-CN"/>
        </w:rPr>
        <w:instrText xml:space="preserve"> REF _Ref23867147 \n \h </w:instrText>
      </w:r>
      <w:r w:rsidR="00372076">
        <w:rPr>
          <w:rFonts w:eastAsia="MS Mincho"/>
        </w:rPr>
      </w:r>
      <w:r w:rsidR="00372076">
        <w:rPr>
          <w:rFonts w:eastAsia="MS Mincho"/>
        </w:rPr>
        <w:fldChar w:fldCharType="separate"/>
      </w:r>
      <w:r w:rsidR="00372076">
        <w:rPr>
          <w:lang w:eastAsia="zh-CN"/>
        </w:rPr>
        <w:t>[3]</w:t>
      </w:r>
      <w:r w:rsidR="00372076">
        <w:rPr>
          <w:rFonts w:eastAsia="MS Mincho"/>
        </w:rPr>
        <w:fldChar w:fldCharType="end"/>
      </w:r>
      <w:r w:rsidRPr="003B1459">
        <w:rPr>
          <w:lang w:eastAsia="zh-CN"/>
        </w:rPr>
        <w:t>, agreements were reached</w:t>
      </w:r>
      <w:r w:rsidRPr="003B1459">
        <w:rPr>
          <w:rFonts w:hint="eastAsia"/>
          <w:lang w:eastAsia="zh-CN"/>
        </w:rPr>
        <w:t xml:space="preserve"> tha</w:t>
      </w:r>
      <w:r>
        <w:rPr>
          <w:lang w:eastAsia="zh-CN"/>
        </w:rPr>
        <w:t>t</w:t>
      </w:r>
    </w:p>
    <w:p w14:paraId="5167B60D" w14:textId="77777777" w:rsidR="00B55A85" w:rsidRPr="00B55A85" w:rsidRDefault="00B55A85" w:rsidP="00B55A85">
      <w:pPr>
        <w:pStyle w:val="af"/>
        <w:numPr>
          <w:ilvl w:val="0"/>
          <w:numId w:val="36"/>
        </w:numPr>
        <w:overflowPunct w:val="0"/>
        <w:snapToGrid/>
        <w:spacing w:after="180"/>
        <w:jc w:val="left"/>
        <w:textAlignment w:val="baseline"/>
        <w:rPr>
          <w:i/>
          <w:lang w:eastAsia="ko-KR"/>
        </w:rPr>
      </w:pPr>
      <w:r w:rsidRPr="00B55A85">
        <w:rPr>
          <w:i/>
          <w:lang w:eastAsia="ko-KR"/>
        </w:rPr>
        <w:t>For the number of bits of L1 IDs,</w:t>
      </w:r>
    </w:p>
    <w:p w14:paraId="12BFF0B5" w14:textId="77777777" w:rsidR="00B55A85" w:rsidRPr="00B55A85" w:rsidRDefault="00B55A85" w:rsidP="00B55A85">
      <w:pPr>
        <w:pStyle w:val="af"/>
        <w:numPr>
          <w:ilvl w:val="1"/>
          <w:numId w:val="36"/>
        </w:numPr>
        <w:overflowPunct w:val="0"/>
        <w:snapToGrid/>
        <w:spacing w:after="180"/>
        <w:jc w:val="left"/>
        <w:textAlignment w:val="baseline"/>
        <w:rPr>
          <w:i/>
          <w:lang w:eastAsia="ko-KR"/>
        </w:rPr>
      </w:pPr>
      <w:r w:rsidRPr="00B55A85">
        <w:rPr>
          <w:i/>
          <w:lang w:eastAsia="ko-KR"/>
        </w:rPr>
        <w:t>Layer-1 destination ID: 16 bits</w:t>
      </w:r>
    </w:p>
    <w:p w14:paraId="68821D61" w14:textId="77777777" w:rsidR="00B55A85" w:rsidRDefault="00B55A85" w:rsidP="00B55A85">
      <w:pPr>
        <w:pStyle w:val="af"/>
        <w:numPr>
          <w:ilvl w:val="1"/>
          <w:numId w:val="36"/>
        </w:numPr>
        <w:overflowPunct w:val="0"/>
        <w:snapToGrid/>
        <w:spacing w:after="180"/>
        <w:jc w:val="left"/>
        <w:textAlignment w:val="baseline"/>
        <w:rPr>
          <w:i/>
          <w:lang w:eastAsia="ko-KR"/>
        </w:rPr>
      </w:pPr>
      <w:r w:rsidRPr="00B55A85">
        <w:rPr>
          <w:i/>
          <w:lang w:eastAsia="ko-KR"/>
        </w:rPr>
        <w:t>Layer-1 source ID: 8 bits</w:t>
      </w:r>
    </w:p>
    <w:p w14:paraId="25AA54BD" w14:textId="2B3D3BC7" w:rsidR="00A35152" w:rsidRPr="003B1459" w:rsidRDefault="00A35152" w:rsidP="00F5464F">
      <w:pPr>
        <w:rPr>
          <w:lang w:eastAsia="zh-CN"/>
        </w:rPr>
      </w:pPr>
      <w:r w:rsidRPr="003B1459">
        <w:rPr>
          <w:rFonts w:hint="eastAsia"/>
          <w:lang w:eastAsia="zh-CN"/>
        </w:rPr>
        <w:t xml:space="preserve">The </w:t>
      </w:r>
      <w:r w:rsidRPr="003B1459">
        <w:rPr>
          <w:lang w:eastAsia="zh-CN"/>
        </w:rPr>
        <w:t xml:space="preserve">fundamental </w:t>
      </w:r>
      <w:r w:rsidR="001D14EA" w:rsidRPr="003B1459">
        <w:rPr>
          <w:lang w:eastAsia="zh-CN"/>
        </w:rPr>
        <w:t>benefit</w:t>
      </w:r>
      <w:r w:rsidRPr="003B1459">
        <w:rPr>
          <w:lang w:eastAsia="zh-CN"/>
        </w:rPr>
        <w:t xml:space="preserve"> of </w:t>
      </w:r>
      <w:r w:rsidRPr="003B1459">
        <w:rPr>
          <w:rFonts w:hint="eastAsia"/>
          <w:lang w:eastAsia="zh-CN"/>
        </w:rPr>
        <w:t xml:space="preserve">the 2-stage SCI </w:t>
      </w:r>
      <w:r w:rsidRPr="003B1459">
        <w:rPr>
          <w:lang w:eastAsia="zh-CN"/>
        </w:rPr>
        <w:t>design</w:t>
      </w:r>
      <w:r w:rsidRPr="003B1459">
        <w:rPr>
          <w:rFonts w:hint="eastAsia"/>
          <w:lang w:eastAsia="zh-CN"/>
        </w:rPr>
        <w:t xml:space="preserve"> i</w:t>
      </w:r>
      <w:r w:rsidRPr="003B1459">
        <w:rPr>
          <w:lang w:eastAsia="zh-CN"/>
        </w:rPr>
        <w:t xml:space="preserve">s to avoid </w:t>
      </w:r>
      <w:r w:rsidR="001D14EA" w:rsidRPr="003B1459">
        <w:rPr>
          <w:lang w:eastAsia="zh-CN"/>
        </w:rPr>
        <w:t>blind</w:t>
      </w:r>
      <w:r w:rsidRPr="003B1459">
        <w:rPr>
          <w:lang w:eastAsia="zh-CN"/>
        </w:rPr>
        <w:t xml:space="preserve"> decodes on PSCCH and SCI formats for different cast-types</w:t>
      </w:r>
      <w:r w:rsidR="001D14EA" w:rsidRPr="003B1459">
        <w:rPr>
          <w:lang w:eastAsia="zh-CN"/>
        </w:rPr>
        <w:t xml:space="preserve"> and transmission modes, where a 1</w:t>
      </w:r>
      <w:r w:rsidR="001D14EA" w:rsidRPr="003B1459">
        <w:rPr>
          <w:vertAlign w:val="superscript"/>
          <w:lang w:eastAsia="zh-CN"/>
        </w:rPr>
        <w:t>st</w:t>
      </w:r>
      <w:r w:rsidR="001D14EA" w:rsidRPr="003B1459">
        <w:rPr>
          <w:lang w:eastAsia="zh-CN"/>
        </w:rPr>
        <w:t>-stage SCI with fixed code rate</w:t>
      </w:r>
      <w:r w:rsidR="002529FB" w:rsidRPr="003B1459">
        <w:rPr>
          <w:lang w:eastAsia="zh-CN"/>
        </w:rPr>
        <w:t xml:space="preserve"> is</w:t>
      </w:r>
      <w:r w:rsidR="001D14EA" w:rsidRPr="003B1459">
        <w:rPr>
          <w:lang w:eastAsia="zh-CN"/>
        </w:rPr>
        <w:t xml:space="preserve"> transmitted on known PSCCH resources</w:t>
      </w:r>
      <w:r w:rsidR="00B55A85">
        <w:rPr>
          <w:lang w:eastAsia="zh-CN"/>
        </w:rPr>
        <w:t xml:space="preserve"> in a resource pool</w:t>
      </w:r>
      <w:r w:rsidR="001D14EA" w:rsidRPr="003B1459">
        <w:rPr>
          <w:lang w:eastAsia="zh-CN"/>
        </w:rPr>
        <w:t>, indicating its 2</w:t>
      </w:r>
      <w:r w:rsidR="001D14EA" w:rsidRPr="003B1459">
        <w:rPr>
          <w:vertAlign w:val="superscript"/>
          <w:lang w:eastAsia="zh-CN"/>
        </w:rPr>
        <w:t>nd</w:t>
      </w:r>
      <w:r w:rsidR="001D14EA" w:rsidRPr="003B1459">
        <w:rPr>
          <w:lang w:eastAsia="zh-CN"/>
        </w:rPr>
        <w:t>-stage SCI with flexible code rates, resource and contents, i.e. the receiver does not need to perform blind decoding of the 2</w:t>
      </w:r>
      <w:r w:rsidR="001D14EA" w:rsidRPr="003B1459">
        <w:rPr>
          <w:vertAlign w:val="superscript"/>
          <w:lang w:eastAsia="zh-CN"/>
        </w:rPr>
        <w:t>nd</w:t>
      </w:r>
      <w:r w:rsidR="001D14EA" w:rsidRPr="003B1459">
        <w:rPr>
          <w:lang w:eastAsia="zh-CN"/>
        </w:rPr>
        <w:t>-stage SCI.</w:t>
      </w:r>
    </w:p>
    <w:p w14:paraId="2FC24F6E" w14:textId="2A232CF3" w:rsidR="00C303C7" w:rsidRPr="007C5F92" w:rsidRDefault="00C303C7" w:rsidP="00F5464F">
      <w:pPr>
        <w:rPr>
          <w:lang w:eastAsia="zh-CN"/>
        </w:rPr>
      </w:pPr>
      <w:r w:rsidRPr="003B1459">
        <w:rPr>
          <w:lang w:eastAsia="zh-CN"/>
        </w:rPr>
        <w:t xml:space="preserve">Broadcast transmission in LTE-V does not require any L1 IDs, and there is no clear motivation for NR V2X </w:t>
      </w:r>
      <w:r w:rsidR="00A32E87" w:rsidRPr="003B1459">
        <w:rPr>
          <w:lang w:eastAsia="zh-CN"/>
        </w:rPr>
        <w:t>broadcast</w:t>
      </w:r>
      <w:r w:rsidRPr="003B1459">
        <w:rPr>
          <w:lang w:eastAsia="zh-CN"/>
        </w:rPr>
        <w:t xml:space="preserve"> to bring back L1 IDs, henc</w:t>
      </w:r>
      <w:r w:rsidRPr="003B1459">
        <w:rPr>
          <w:rFonts w:hint="eastAsia"/>
          <w:lang w:eastAsia="zh-CN"/>
        </w:rPr>
        <w:t xml:space="preserve">e </w:t>
      </w:r>
      <w:r w:rsidRPr="003B1459">
        <w:rPr>
          <w:lang w:eastAsia="zh-CN"/>
        </w:rPr>
        <w:t>neither source ID nor</w:t>
      </w:r>
      <w:r w:rsidRPr="003B1459">
        <w:rPr>
          <w:rFonts w:hint="eastAsia"/>
          <w:lang w:eastAsia="zh-CN"/>
        </w:rPr>
        <w:t xml:space="preserve"> </w:t>
      </w:r>
      <w:r w:rsidRPr="003B1459">
        <w:rPr>
          <w:lang w:eastAsia="zh-CN"/>
        </w:rPr>
        <w:t>destination</w:t>
      </w:r>
      <w:r w:rsidRPr="003B1459">
        <w:rPr>
          <w:rFonts w:hint="eastAsia"/>
          <w:lang w:eastAsia="zh-CN"/>
        </w:rPr>
        <w:t xml:space="preserve"> </w:t>
      </w:r>
      <w:r w:rsidRPr="003B1459">
        <w:rPr>
          <w:lang w:eastAsia="zh-CN"/>
        </w:rPr>
        <w:t xml:space="preserve">ID </w:t>
      </w:r>
      <w:r w:rsidR="00E62EE6" w:rsidRPr="003B1459">
        <w:rPr>
          <w:lang w:eastAsia="zh-CN"/>
        </w:rPr>
        <w:t xml:space="preserve">are needed </w:t>
      </w:r>
      <w:r w:rsidRPr="003B1459">
        <w:rPr>
          <w:lang w:eastAsia="zh-CN"/>
        </w:rPr>
        <w:t>in 1</w:t>
      </w:r>
      <w:r w:rsidRPr="003B1459">
        <w:rPr>
          <w:vertAlign w:val="superscript"/>
          <w:lang w:eastAsia="zh-CN"/>
        </w:rPr>
        <w:t>st</w:t>
      </w:r>
      <w:r w:rsidRPr="003B1459">
        <w:rPr>
          <w:lang w:eastAsia="zh-CN"/>
        </w:rPr>
        <w:t xml:space="preserve">-stage </w:t>
      </w:r>
      <w:r w:rsidRPr="003B1459">
        <w:rPr>
          <w:lang w:eastAsia="zh-CN"/>
        </w:rPr>
        <w:lastRenderedPageBreak/>
        <w:t>SCI</w:t>
      </w:r>
      <w:r w:rsidR="00E62EE6" w:rsidRPr="003B1459">
        <w:rPr>
          <w:lang w:eastAsia="zh-CN"/>
        </w:rPr>
        <w:t>, in order</w:t>
      </w:r>
      <w:r w:rsidRPr="003B1459">
        <w:rPr>
          <w:lang w:eastAsia="zh-CN"/>
        </w:rPr>
        <w:t xml:space="preserve"> to </w:t>
      </w:r>
      <w:r w:rsidR="00E62EE6" w:rsidRPr="003B1459">
        <w:rPr>
          <w:lang w:eastAsia="zh-CN"/>
        </w:rPr>
        <w:t>keep the</w:t>
      </w:r>
      <w:r w:rsidRPr="003B1459">
        <w:rPr>
          <w:lang w:eastAsia="zh-CN"/>
        </w:rPr>
        <w:t xml:space="preserve"> 1</w:t>
      </w:r>
      <w:r w:rsidRPr="003B1459">
        <w:rPr>
          <w:vertAlign w:val="superscript"/>
          <w:lang w:eastAsia="zh-CN"/>
        </w:rPr>
        <w:t>st</w:t>
      </w:r>
      <w:r w:rsidRPr="003B1459">
        <w:rPr>
          <w:lang w:eastAsia="zh-CN"/>
        </w:rPr>
        <w:t xml:space="preserve">-stage SCI as small as possible to </w:t>
      </w:r>
      <w:r w:rsidR="00736102" w:rsidRPr="003B1459">
        <w:rPr>
          <w:lang w:eastAsia="zh-CN"/>
        </w:rPr>
        <w:t xml:space="preserve">minimize the </w:t>
      </w:r>
      <w:r w:rsidR="006F49BF" w:rsidRPr="003B1459">
        <w:rPr>
          <w:lang w:eastAsia="zh-CN"/>
        </w:rPr>
        <w:t>resources</w:t>
      </w:r>
      <w:r w:rsidR="006F49BF">
        <w:rPr>
          <w:lang w:eastAsia="zh-CN"/>
        </w:rPr>
        <w:t xml:space="preserve"> of low coded-rate </w:t>
      </w:r>
      <w:r w:rsidR="00736102" w:rsidRPr="003B1459">
        <w:rPr>
          <w:lang w:eastAsia="zh-CN"/>
        </w:rPr>
        <w:t>PSCCH</w:t>
      </w:r>
      <w:r w:rsidR="00DF6D64">
        <w:rPr>
          <w:lang w:eastAsia="zh-CN"/>
        </w:rPr>
        <w:t xml:space="preserve">. </w:t>
      </w:r>
      <w:r w:rsidR="00AB0FE4">
        <w:rPr>
          <w:lang w:eastAsia="zh-CN"/>
        </w:rPr>
        <w:t>Note</w:t>
      </w:r>
      <w:r w:rsidR="006F49BF">
        <w:rPr>
          <w:lang w:eastAsia="zh-CN"/>
        </w:rPr>
        <w:t xml:space="preserve"> that L1 d</w:t>
      </w:r>
      <w:r w:rsidR="00DF6D64">
        <w:rPr>
          <w:lang w:eastAsia="zh-CN"/>
        </w:rPr>
        <w:t>estination ID is 16 bits</w:t>
      </w:r>
      <w:r w:rsidR="006F49BF">
        <w:rPr>
          <w:lang w:eastAsia="zh-CN"/>
        </w:rPr>
        <w:t xml:space="preserve"> and L1 source ID is 8 bits</w:t>
      </w:r>
      <w:r w:rsidR="00DF6D64">
        <w:rPr>
          <w:lang w:eastAsia="zh-CN"/>
        </w:rPr>
        <w:t>, a significant amount of overhead,</w:t>
      </w:r>
      <w:r w:rsidR="00736102" w:rsidRPr="003B1459">
        <w:rPr>
          <w:lang w:eastAsia="zh-CN"/>
        </w:rPr>
        <w:t xml:space="preserve"> </w:t>
      </w:r>
      <w:r w:rsidRPr="003B1459">
        <w:rPr>
          <w:lang w:eastAsia="zh-CN"/>
        </w:rPr>
        <w:t>which is very costly due to robust code rate</w:t>
      </w:r>
      <w:r w:rsidR="00E62EE6" w:rsidRPr="003B1459">
        <w:rPr>
          <w:lang w:eastAsia="zh-CN"/>
        </w:rPr>
        <w:t xml:space="preserve"> design of PSCCH</w:t>
      </w:r>
      <w:r w:rsidR="006F49BF">
        <w:rPr>
          <w:lang w:eastAsia="zh-CN"/>
        </w:rPr>
        <w:t xml:space="preserve"> (1</w:t>
      </w:r>
      <w:r w:rsidR="006F49BF" w:rsidRPr="00D43EBA">
        <w:rPr>
          <w:vertAlign w:val="superscript"/>
          <w:lang w:eastAsia="zh-CN"/>
        </w:rPr>
        <w:t>st</w:t>
      </w:r>
      <w:r w:rsidR="006F49BF">
        <w:rPr>
          <w:lang w:eastAsia="zh-CN"/>
        </w:rPr>
        <w:t>-stage SCI)</w:t>
      </w:r>
      <w:r w:rsidRPr="003B1459">
        <w:rPr>
          <w:lang w:eastAsia="zh-CN"/>
        </w:rPr>
        <w:t>.</w:t>
      </w:r>
    </w:p>
    <w:p w14:paraId="33FC28A2" w14:textId="22802106" w:rsidR="00C303C7" w:rsidRPr="003B1459" w:rsidRDefault="000038D9" w:rsidP="00F5464F">
      <w:pPr>
        <w:rPr>
          <w:rFonts w:eastAsia="MS Mincho"/>
          <w:b/>
          <w:i/>
        </w:rPr>
      </w:pPr>
      <w:r w:rsidRPr="003B1459">
        <w:rPr>
          <w:rFonts w:eastAsia="MS Mincho"/>
          <w:b/>
          <w:i/>
        </w:rPr>
        <w:t xml:space="preserve">Proposal </w:t>
      </w:r>
      <w:r w:rsidR="00D633B8">
        <w:rPr>
          <w:rFonts w:eastAsia="MS Mincho"/>
          <w:b/>
          <w:i/>
        </w:rPr>
        <w:t>15</w:t>
      </w:r>
      <w:r w:rsidR="00C303C7" w:rsidRPr="003B1459">
        <w:rPr>
          <w:rFonts w:eastAsia="MS Mincho"/>
          <w:b/>
          <w:i/>
        </w:rPr>
        <w:t xml:space="preserve">: There </w:t>
      </w:r>
      <w:r w:rsidR="00BD7E6F" w:rsidRPr="003B1459">
        <w:rPr>
          <w:rFonts w:eastAsia="MS Mincho"/>
          <w:b/>
          <w:i/>
        </w:rPr>
        <w:t>are</w:t>
      </w:r>
      <w:r w:rsidR="00C303C7" w:rsidRPr="003B1459">
        <w:rPr>
          <w:rFonts w:eastAsia="MS Mincho"/>
          <w:b/>
          <w:i/>
        </w:rPr>
        <w:t xml:space="preserve"> no L1 IDs in the 1</w:t>
      </w:r>
      <w:r w:rsidR="00C303C7" w:rsidRPr="003B1459">
        <w:rPr>
          <w:rFonts w:eastAsia="MS Mincho"/>
          <w:b/>
          <w:i/>
          <w:vertAlign w:val="superscript"/>
        </w:rPr>
        <w:t>st</w:t>
      </w:r>
      <w:r w:rsidR="00C303C7" w:rsidRPr="003B1459">
        <w:rPr>
          <w:rFonts w:eastAsia="MS Mincho"/>
          <w:b/>
          <w:i/>
        </w:rPr>
        <w:t>-stage SCI.</w:t>
      </w:r>
    </w:p>
    <w:p w14:paraId="52B0E7C9" w14:textId="25F6115B" w:rsidR="006F49BF" w:rsidRDefault="00E62EE6" w:rsidP="00F5464F">
      <w:pPr>
        <w:rPr>
          <w:lang w:eastAsia="zh-CN"/>
        </w:rPr>
      </w:pPr>
      <w:r w:rsidRPr="003B1459">
        <w:rPr>
          <w:lang w:eastAsia="zh-CN"/>
        </w:rPr>
        <w:t>In addition, since HARQ (</w:t>
      </w:r>
      <w:r w:rsidR="00D46D46" w:rsidRPr="003B1459">
        <w:rPr>
          <w:lang w:eastAsia="zh-CN"/>
        </w:rPr>
        <w:t xml:space="preserve">and, for groupcast, </w:t>
      </w:r>
      <w:r w:rsidRPr="003B1459">
        <w:rPr>
          <w:lang w:eastAsia="zh-CN"/>
        </w:rPr>
        <w:t>both option 1 and option 2) operation, CSI acquisition, sidelink power control, etc. are exclusive features for unicast/groupcast, there is no additional control information required for broadcast transmission on top of the 1</w:t>
      </w:r>
      <w:r w:rsidRPr="003B1459">
        <w:rPr>
          <w:vertAlign w:val="superscript"/>
          <w:lang w:eastAsia="zh-CN"/>
        </w:rPr>
        <w:t>st</w:t>
      </w:r>
      <w:r w:rsidRPr="003B1459">
        <w:rPr>
          <w:lang w:eastAsia="zh-CN"/>
        </w:rPr>
        <w:t xml:space="preserve"> stage SCI</w:t>
      </w:r>
      <w:r w:rsidR="006F49BF">
        <w:rPr>
          <w:lang w:eastAsia="zh-CN"/>
        </w:rPr>
        <w:t>, same as in LTE-V. In addition to extra 24-bit CRC for the 2</w:t>
      </w:r>
      <w:r w:rsidR="006F49BF" w:rsidRPr="00D43EBA">
        <w:rPr>
          <w:vertAlign w:val="superscript"/>
          <w:lang w:eastAsia="zh-CN"/>
        </w:rPr>
        <w:t>nd</w:t>
      </w:r>
      <w:r w:rsidR="006F49BF">
        <w:rPr>
          <w:lang w:eastAsia="zh-CN"/>
        </w:rPr>
        <w:t xml:space="preserve">-stage SCI, the </w:t>
      </w:r>
      <w:r w:rsidR="000D2D27">
        <w:rPr>
          <w:lang w:eastAsia="zh-CN"/>
        </w:rPr>
        <w:t>si</w:t>
      </w:r>
      <w:r w:rsidR="005C51E7">
        <w:rPr>
          <w:lang w:eastAsia="zh-CN"/>
        </w:rPr>
        <w:t>g</w:t>
      </w:r>
      <w:r w:rsidR="000D2D27">
        <w:rPr>
          <w:lang w:eastAsia="zh-CN"/>
        </w:rPr>
        <w:t>n</w:t>
      </w:r>
      <w:r w:rsidR="005C51E7">
        <w:rPr>
          <w:lang w:eastAsia="zh-CN"/>
        </w:rPr>
        <w:t>a</w:t>
      </w:r>
      <w:r w:rsidR="000D2D27">
        <w:rPr>
          <w:lang w:eastAsia="zh-CN"/>
        </w:rPr>
        <w:t xml:space="preserve">ling </w:t>
      </w:r>
      <w:r w:rsidR="006F49BF">
        <w:rPr>
          <w:lang w:eastAsia="zh-CN"/>
        </w:rPr>
        <w:t>overhead for broadcast is significant</w:t>
      </w:r>
      <w:r w:rsidR="000D2D27">
        <w:rPr>
          <w:lang w:eastAsia="zh-CN"/>
        </w:rPr>
        <w:t xml:space="preserve"> (at least ~50 bits)</w:t>
      </w:r>
      <w:r w:rsidR="006F49BF">
        <w:rPr>
          <w:lang w:eastAsia="zh-CN"/>
        </w:rPr>
        <w:t xml:space="preserve"> given that broadcast traffic usually transmits at low code rate for coverage. In this case, LTE-V</w:t>
      </w:r>
      <w:r w:rsidR="000D2D27">
        <w:rPr>
          <w:lang w:eastAsia="zh-CN"/>
        </w:rPr>
        <w:t>2X</w:t>
      </w:r>
      <w:r w:rsidR="006F49BF">
        <w:rPr>
          <w:lang w:eastAsia="zh-CN"/>
        </w:rPr>
        <w:t xml:space="preserve"> </w:t>
      </w:r>
      <w:r w:rsidR="005C51E7">
        <w:rPr>
          <w:lang w:eastAsia="zh-CN"/>
        </w:rPr>
        <w:t>would outperform</w:t>
      </w:r>
      <w:r w:rsidR="006F49BF">
        <w:rPr>
          <w:lang w:eastAsia="zh-CN"/>
        </w:rPr>
        <w:t xml:space="preserve"> NR-V</w:t>
      </w:r>
      <w:r w:rsidR="000D2D27">
        <w:rPr>
          <w:lang w:eastAsia="zh-CN"/>
        </w:rPr>
        <w:t>2X</w:t>
      </w:r>
      <w:r w:rsidR="006F49BF">
        <w:rPr>
          <w:lang w:eastAsia="zh-CN"/>
        </w:rPr>
        <w:t xml:space="preserve"> in terms of spectrum efficiency </w:t>
      </w:r>
      <w:r w:rsidR="000D2D27">
        <w:rPr>
          <w:lang w:eastAsia="zh-CN"/>
        </w:rPr>
        <w:t>for</w:t>
      </w:r>
      <w:r w:rsidR="006F49BF">
        <w:rPr>
          <w:lang w:eastAsia="zh-CN"/>
        </w:rPr>
        <w:t xml:space="preserve"> broadcast transmission</w:t>
      </w:r>
      <w:r w:rsidR="000D2D27">
        <w:rPr>
          <w:lang w:eastAsia="zh-CN"/>
        </w:rPr>
        <w:t>.</w:t>
      </w:r>
      <w:r w:rsidR="006F49BF">
        <w:rPr>
          <w:lang w:eastAsia="zh-CN"/>
        </w:rPr>
        <w:t xml:space="preserve"> </w:t>
      </w:r>
    </w:p>
    <w:p w14:paraId="2E152286" w14:textId="04D1CF6B" w:rsidR="00C303C7" w:rsidRPr="003B1459" w:rsidRDefault="00C303C7" w:rsidP="00C303C7">
      <w:pPr>
        <w:rPr>
          <w:rFonts w:eastAsia="MS Mincho"/>
          <w:b/>
          <w:i/>
        </w:rPr>
      </w:pPr>
      <w:r w:rsidRPr="003B1459">
        <w:rPr>
          <w:rFonts w:eastAsia="MS Mincho"/>
          <w:b/>
          <w:i/>
        </w:rPr>
        <w:t xml:space="preserve">Proposal </w:t>
      </w:r>
      <w:r w:rsidR="00D633B8">
        <w:rPr>
          <w:rFonts w:eastAsia="MS Mincho"/>
          <w:b/>
          <w:i/>
        </w:rPr>
        <w:t>16</w:t>
      </w:r>
      <w:r w:rsidRPr="003B1459">
        <w:rPr>
          <w:rFonts w:eastAsia="MS Mincho"/>
          <w:b/>
          <w:i/>
        </w:rPr>
        <w:t xml:space="preserve">: </w:t>
      </w:r>
      <w:r w:rsidR="00E62EE6" w:rsidRPr="003B1459">
        <w:rPr>
          <w:rFonts w:eastAsia="MS Mincho"/>
          <w:b/>
          <w:i/>
        </w:rPr>
        <w:t>F</w:t>
      </w:r>
      <w:r w:rsidRPr="003B1459">
        <w:rPr>
          <w:rFonts w:eastAsia="MS Mincho"/>
          <w:b/>
          <w:i/>
        </w:rPr>
        <w:t>or broadcast transmission</w:t>
      </w:r>
      <w:r w:rsidR="00E62EE6" w:rsidRPr="003B1459">
        <w:rPr>
          <w:rFonts w:eastAsia="MS Mincho"/>
          <w:b/>
          <w:i/>
        </w:rPr>
        <w:t>, there is no 2</w:t>
      </w:r>
      <w:r w:rsidR="00E62EE6" w:rsidRPr="003B1459">
        <w:rPr>
          <w:rFonts w:eastAsia="MS Mincho"/>
          <w:b/>
          <w:i/>
          <w:vertAlign w:val="superscript"/>
        </w:rPr>
        <w:t>nd</w:t>
      </w:r>
      <w:r w:rsidR="00E62EE6" w:rsidRPr="003B1459">
        <w:rPr>
          <w:rFonts w:eastAsia="MS Mincho"/>
          <w:b/>
          <w:i/>
        </w:rPr>
        <w:t>-stage SCI transmitted</w:t>
      </w:r>
      <w:r w:rsidR="000D2D27">
        <w:rPr>
          <w:rFonts w:eastAsia="MS Mincho"/>
          <w:b/>
          <w:i/>
        </w:rPr>
        <w:t xml:space="preserve"> to reduce unnecessary signaling overhead. </w:t>
      </w:r>
    </w:p>
    <w:p w14:paraId="14C629C2" w14:textId="2C42A2A2" w:rsidR="009203FB" w:rsidRPr="003B1459" w:rsidRDefault="00771063" w:rsidP="00771063">
      <w:pPr>
        <w:rPr>
          <w:lang w:eastAsia="zh-CN"/>
        </w:rPr>
      </w:pPr>
      <w:r w:rsidRPr="003B1459">
        <w:rPr>
          <w:lang w:eastAsia="zh-CN"/>
        </w:rPr>
        <w:t>Aggregation level is the number of control channel elements (CCE) used for a PDCCH. It is a means to perform rate adaptation for the PDCCH</w:t>
      </w:r>
      <w:r w:rsidR="00FC0900" w:rsidRPr="003B1459">
        <w:rPr>
          <w:lang w:eastAsia="zh-CN"/>
        </w:rPr>
        <w:t>. Similarly, given that NR sidelink support</w:t>
      </w:r>
      <w:r w:rsidR="009203FB" w:rsidRPr="003B1459">
        <w:rPr>
          <w:lang w:eastAsia="zh-CN"/>
        </w:rPr>
        <w:t>s</w:t>
      </w:r>
      <w:r w:rsidR="00FC0900" w:rsidRPr="003B1459">
        <w:rPr>
          <w:lang w:eastAsia="zh-CN"/>
        </w:rPr>
        <w:t xml:space="preserve"> unicast and groupcast, link </w:t>
      </w:r>
      <w:r w:rsidR="009203FB" w:rsidRPr="003B1459">
        <w:rPr>
          <w:lang w:eastAsia="zh-CN"/>
        </w:rPr>
        <w:t>quality varies among</w:t>
      </w:r>
      <w:r w:rsidR="00FC0900" w:rsidRPr="003B1459">
        <w:rPr>
          <w:lang w:eastAsia="zh-CN"/>
        </w:rPr>
        <w:t xml:space="preserve"> </w:t>
      </w:r>
      <w:r w:rsidR="009203FB" w:rsidRPr="003B1459">
        <w:rPr>
          <w:lang w:eastAsia="zh-CN"/>
        </w:rPr>
        <w:t>different sidelink pairs or groups,</w:t>
      </w:r>
      <w:r w:rsidR="00FC0900" w:rsidRPr="003B1459">
        <w:rPr>
          <w:lang w:eastAsia="zh-CN"/>
        </w:rPr>
        <w:t xml:space="preserve"> </w:t>
      </w:r>
      <w:r w:rsidR="008B3087" w:rsidRPr="003B1459">
        <w:rPr>
          <w:lang w:eastAsia="zh-CN"/>
        </w:rPr>
        <w:t>thus</w:t>
      </w:r>
      <w:r w:rsidR="00462D3B" w:rsidRPr="003B1459">
        <w:rPr>
          <w:lang w:eastAsia="zh-CN"/>
        </w:rPr>
        <w:t xml:space="preserve"> the similar concept of “aggregation level” for 2</w:t>
      </w:r>
      <w:r w:rsidR="00462D3B" w:rsidRPr="003B1459">
        <w:rPr>
          <w:vertAlign w:val="superscript"/>
          <w:lang w:eastAsia="zh-CN"/>
        </w:rPr>
        <w:t>nd</w:t>
      </w:r>
      <w:r w:rsidR="00462D3B" w:rsidRPr="003B1459">
        <w:rPr>
          <w:lang w:eastAsia="zh-CN"/>
        </w:rPr>
        <w:t>-stage SCI can</w:t>
      </w:r>
      <w:r w:rsidR="00E52D07" w:rsidRPr="003B1459">
        <w:rPr>
          <w:lang w:eastAsia="zh-CN"/>
        </w:rPr>
        <w:t xml:space="preserve"> be reused </w:t>
      </w:r>
      <w:r w:rsidR="00462D3B" w:rsidRPr="003B1459">
        <w:rPr>
          <w:lang w:eastAsia="zh-CN"/>
        </w:rPr>
        <w:t xml:space="preserve">to </w:t>
      </w:r>
      <w:r w:rsidR="00FC0900" w:rsidRPr="003B1459">
        <w:rPr>
          <w:lang w:eastAsia="zh-CN"/>
        </w:rPr>
        <w:t>improve resource</w:t>
      </w:r>
      <w:r w:rsidR="009203FB" w:rsidRPr="003B1459">
        <w:rPr>
          <w:lang w:eastAsia="zh-CN"/>
        </w:rPr>
        <w:t xml:space="preserve"> utilization</w:t>
      </w:r>
      <w:r w:rsidR="00FC0900" w:rsidRPr="003B1459">
        <w:rPr>
          <w:lang w:eastAsia="zh-CN"/>
        </w:rPr>
        <w:t xml:space="preserve"> efficiency</w:t>
      </w:r>
      <w:r w:rsidR="009203FB" w:rsidRPr="003B1459">
        <w:rPr>
          <w:lang w:eastAsia="zh-CN"/>
        </w:rPr>
        <w:t>, and this is particular</w:t>
      </w:r>
      <w:r w:rsidR="00E70C22" w:rsidRPr="003B1459">
        <w:rPr>
          <w:lang w:eastAsia="zh-CN"/>
        </w:rPr>
        <w:t>ly</w:t>
      </w:r>
      <w:r w:rsidR="009203FB" w:rsidRPr="003B1459">
        <w:rPr>
          <w:lang w:eastAsia="zh-CN"/>
        </w:rPr>
        <w:t xml:space="preserve"> beneficial if payload size of 2</w:t>
      </w:r>
      <w:r w:rsidR="009203FB" w:rsidRPr="003B1459">
        <w:rPr>
          <w:vertAlign w:val="superscript"/>
          <w:lang w:eastAsia="zh-CN"/>
        </w:rPr>
        <w:t>nd</w:t>
      </w:r>
      <w:r w:rsidR="009203FB" w:rsidRPr="003B1459">
        <w:rPr>
          <w:lang w:eastAsia="zh-CN"/>
        </w:rPr>
        <w:t xml:space="preserve">-stage SCI is quite large. </w:t>
      </w:r>
      <w:r w:rsidR="000720E7" w:rsidRPr="003B1459">
        <w:rPr>
          <w:lang w:eastAsia="zh-CN"/>
        </w:rPr>
        <w:t xml:space="preserve">Furthermore, with </w:t>
      </w:r>
      <w:r w:rsidR="00E70C22" w:rsidRPr="003B1459">
        <w:rPr>
          <w:lang w:eastAsia="zh-CN"/>
        </w:rPr>
        <w:t>use</w:t>
      </w:r>
      <w:r w:rsidR="000720E7" w:rsidRPr="003B1459">
        <w:rPr>
          <w:lang w:eastAsia="zh-CN"/>
        </w:rPr>
        <w:t xml:space="preserve"> of </w:t>
      </w:r>
      <w:r w:rsidR="00E70C22" w:rsidRPr="003B1459">
        <w:rPr>
          <w:lang w:eastAsia="zh-CN"/>
        </w:rPr>
        <w:t xml:space="preserve">the </w:t>
      </w:r>
      <w:r w:rsidR="000720E7" w:rsidRPr="003B1459">
        <w:rPr>
          <w:lang w:eastAsia="zh-CN"/>
        </w:rPr>
        <w:t>“aggregation level”</w:t>
      </w:r>
      <w:r w:rsidR="00E70C22" w:rsidRPr="003B1459">
        <w:rPr>
          <w:lang w:eastAsia="zh-CN"/>
        </w:rPr>
        <w:t xml:space="preserve"> concept</w:t>
      </w:r>
      <w:r w:rsidR="00CC6F1A" w:rsidRPr="003B1459">
        <w:rPr>
          <w:lang w:eastAsia="zh-CN"/>
        </w:rPr>
        <w:t>, it</w:t>
      </w:r>
      <w:r w:rsidR="00E52D07" w:rsidRPr="003B1459">
        <w:rPr>
          <w:lang w:eastAsia="zh-CN"/>
        </w:rPr>
        <w:t xml:space="preserve"> can reduce</w:t>
      </w:r>
      <w:r w:rsidR="00D82FA0" w:rsidRPr="003B1459">
        <w:rPr>
          <w:lang w:eastAsia="zh-CN"/>
        </w:rPr>
        <w:t xml:space="preserve"> </w:t>
      </w:r>
      <w:r w:rsidR="000720E7" w:rsidRPr="003B1459">
        <w:rPr>
          <w:lang w:eastAsia="zh-CN"/>
        </w:rPr>
        <w:t>signaling overhead for resource allocation of the 2</w:t>
      </w:r>
      <w:r w:rsidR="000720E7" w:rsidRPr="003B1459">
        <w:rPr>
          <w:vertAlign w:val="superscript"/>
          <w:lang w:eastAsia="zh-CN"/>
        </w:rPr>
        <w:t>nd</w:t>
      </w:r>
      <w:r w:rsidR="000720E7" w:rsidRPr="003B1459">
        <w:rPr>
          <w:lang w:eastAsia="zh-CN"/>
        </w:rPr>
        <w:t>-stage SCI.</w:t>
      </w:r>
      <w:r w:rsidR="00D82FA0" w:rsidRPr="003B1459">
        <w:rPr>
          <w:lang w:eastAsia="zh-CN"/>
        </w:rPr>
        <w:t xml:space="preserve"> In this case, </w:t>
      </w:r>
      <w:r w:rsidR="00E70C22" w:rsidRPr="003B1459">
        <w:rPr>
          <w:lang w:eastAsia="zh-CN"/>
        </w:rPr>
        <w:t>s</w:t>
      </w:r>
      <w:r w:rsidR="00742B16" w:rsidRPr="003B1459">
        <w:rPr>
          <w:lang w:eastAsia="zh-CN"/>
        </w:rPr>
        <w:t>idelink “a</w:t>
      </w:r>
      <w:r w:rsidR="00D82FA0" w:rsidRPr="003B1459">
        <w:rPr>
          <w:lang w:eastAsia="zh-CN"/>
        </w:rPr>
        <w:t>ggregation level”</w:t>
      </w:r>
      <w:r w:rsidR="00E52D07" w:rsidRPr="003B1459">
        <w:rPr>
          <w:lang w:eastAsia="zh-CN"/>
        </w:rPr>
        <w:t xml:space="preserve"> (</w:t>
      </w:r>
      <w:r w:rsidR="00D24A2B" w:rsidRPr="003B1459">
        <w:rPr>
          <w:lang w:eastAsia="zh-CN"/>
        </w:rPr>
        <w:t xml:space="preserve">denoted as </w:t>
      </w:r>
      <w:r w:rsidR="00E52D07" w:rsidRPr="003B1459">
        <w:rPr>
          <w:lang w:eastAsia="zh-CN"/>
        </w:rPr>
        <w:t>SL-AL)</w:t>
      </w:r>
      <w:r w:rsidR="00D82FA0" w:rsidRPr="003B1459">
        <w:rPr>
          <w:lang w:eastAsia="zh-CN"/>
        </w:rPr>
        <w:t xml:space="preserve"> for 2</w:t>
      </w:r>
      <w:r w:rsidR="00D82FA0" w:rsidRPr="003B1459">
        <w:rPr>
          <w:vertAlign w:val="superscript"/>
          <w:lang w:eastAsia="zh-CN"/>
        </w:rPr>
        <w:t>nd</w:t>
      </w:r>
      <w:r w:rsidR="00D82FA0" w:rsidRPr="003B1459">
        <w:rPr>
          <w:lang w:eastAsia="zh-CN"/>
        </w:rPr>
        <w:t>-stage SCI</w:t>
      </w:r>
      <w:r w:rsidR="00742B16" w:rsidRPr="003B1459">
        <w:rPr>
          <w:lang w:eastAsia="zh-CN"/>
        </w:rPr>
        <w:t>,</w:t>
      </w:r>
      <w:r w:rsidR="00D82FA0" w:rsidRPr="003B1459">
        <w:rPr>
          <w:lang w:eastAsia="zh-CN"/>
        </w:rPr>
        <w:t xml:space="preserve"> </w:t>
      </w:r>
      <w:r w:rsidR="00742B16" w:rsidRPr="003B1459">
        <w:rPr>
          <w:lang w:eastAsia="zh-CN"/>
        </w:rPr>
        <w:t>can</w:t>
      </w:r>
      <w:r w:rsidR="00CC6F1A" w:rsidRPr="003B1459">
        <w:rPr>
          <w:lang w:eastAsia="zh-CN"/>
        </w:rPr>
        <w:t xml:space="preserve"> be</w:t>
      </w:r>
      <w:r w:rsidR="00742B16" w:rsidRPr="003B1459">
        <w:rPr>
          <w:lang w:eastAsia="zh-CN"/>
        </w:rPr>
        <w:t xml:space="preserve"> defined as </w:t>
      </w:r>
      <w:r w:rsidR="00D82FA0" w:rsidRPr="003B1459">
        <w:rPr>
          <w:lang w:eastAsia="zh-CN"/>
        </w:rPr>
        <w:t xml:space="preserve">the number of </w:t>
      </w:r>
      <w:r w:rsidR="00CC6F1A" w:rsidRPr="003B1459">
        <w:rPr>
          <w:lang w:eastAsia="zh-CN"/>
        </w:rPr>
        <w:t>fixed</w:t>
      </w:r>
      <w:r w:rsidR="00D82FA0" w:rsidRPr="003B1459">
        <w:rPr>
          <w:lang w:eastAsia="zh-CN"/>
        </w:rPr>
        <w:t xml:space="preserve"> </w:t>
      </w:r>
      <w:r w:rsidR="00742B16" w:rsidRPr="003B1459">
        <w:rPr>
          <w:lang w:eastAsia="zh-CN"/>
        </w:rPr>
        <w:t xml:space="preserve">sidelink </w:t>
      </w:r>
      <w:r w:rsidR="00D82FA0" w:rsidRPr="003B1459">
        <w:rPr>
          <w:lang w:eastAsia="zh-CN"/>
        </w:rPr>
        <w:t xml:space="preserve">resource </w:t>
      </w:r>
      <w:r w:rsidR="00742B16" w:rsidRPr="003B1459">
        <w:rPr>
          <w:lang w:eastAsia="zh-CN"/>
        </w:rPr>
        <w:t>elements</w:t>
      </w:r>
      <w:r w:rsidR="00C408AC">
        <w:rPr>
          <w:lang w:eastAsia="zh-CN"/>
        </w:rPr>
        <w:t>, i.e. the granularity of SL-AL which is dependent on payload size of 2</w:t>
      </w:r>
      <w:r w:rsidR="00C408AC" w:rsidRPr="00B16A52">
        <w:rPr>
          <w:vertAlign w:val="superscript"/>
          <w:lang w:eastAsia="zh-CN"/>
        </w:rPr>
        <w:t>nd</w:t>
      </w:r>
      <w:r w:rsidR="00C408AC">
        <w:rPr>
          <w:lang w:eastAsia="zh-CN"/>
        </w:rPr>
        <w:t>-stage SCI</w:t>
      </w:r>
      <w:r w:rsidR="004445E3">
        <w:rPr>
          <w:lang w:eastAsia="zh-CN"/>
        </w:rPr>
        <w:t>.</w:t>
      </w:r>
      <w:r w:rsidR="00C408AC">
        <w:rPr>
          <w:lang w:eastAsia="zh-CN"/>
        </w:rPr>
        <w:t xml:space="preserve"> </w:t>
      </w:r>
      <w:r w:rsidR="00C303C7" w:rsidRPr="003B1459">
        <w:rPr>
          <w:lang w:eastAsia="zh-CN"/>
        </w:rPr>
        <w:t>For broadcast or any transmission requiring no 2</w:t>
      </w:r>
      <w:r w:rsidR="00C303C7" w:rsidRPr="003B1459">
        <w:rPr>
          <w:vertAlign w:val="superscript"/>
          <w:lang w:eastAsia="zh-CN"/>
        </w:rPr>
        <w:t>nd</w:t>
      </w:r>
      <w:r w:rsidR="00C303C7" w:rsidRPr="003B1459">
        <w:rPr>
          <w:lang w:eastAsia="zh-CN"/>
        </w:rPr>
        <w:t xml:space="preserve">-stage SCI, </w:t>
      </w:r>
      <w:r w:rsidR="000720E7" w:rsidRPr="003B1459">
        <w:rPr>
          <w:lang w:eastAsia="zh-CN"/>
        </w:rPr>
        <w:t xml:space="preserve">the </w:t>
      </w:r>
      <w:r w:rsidR="00E52D07" w:rsidRPr="003B1459">
        <w:rPr>
          <w:lang w:eastAsia="zh-CN"/>
        </w:rPr>
        <w:t>SL-</w:t>
      </w:r>
      <w:r w:rsidR="002B2E3F" w:rsidRPr="003B1459">
        <w:rPr>
          <w:lang w:eastAsia="zh-CN"/>
        </w:rPr>
        <w:t xml:space="preserve">AL value can be set to zero to indicate Rx UE there is no </w:t>
      </w:r>
      <w:r w:rsidR="000418CA" w:rsidRPr="003B1459">
        <w:rPr>
          <w:lang w:eastAsia="zh-CN"/>
        </w:rPr>
        <w:t>2</w:t>
      </w:r>
      <w:r w:rsidR="000418CA" w:rsidRPr="003B1459">
        <w:rPr>
          <w:vertAlign w:val="superscript"/>
          <w:lang w:eastAsia="zh-CN"/>
        </w:rPr>
        <w:t>nd</w:t>
      </w:r>
      <w:r w:rsidR="000418CA" w:rsidRPr="003B1459">
        <w:rPr>
          <w:lang w:eastAsia="zh-CN"/>
        </w:rPr>
        <w:t>-stage SCI</w:t>
      </w:r>
      <w:r w:rsidR="00C303C7" w:rsidRPr="003B1459">
        <w:rPr>
          <w:lang w:eastAsia="zh-CN"/>
        </w:rPr>
        <w:t>.</w:t>
      </w:r>
    </w:p>
    <w:p w14:paraId="741D53B7" w14:textId="4A43AA7D" w:rsidR="00C303C7" w:rsidRDefault="00C303C7" w:rsidP="00771063">
      <w:pPr>
        <w:rPr>
          <w:rFonts w:eastAsia="MS Mincho"/>
          <w:b/>
          <w:i/>
        </w:rPr>
      </w:pPr>
      <w:r w:rsidRPr="003B1459">
        <w:rPr>
          <w:rFonts w:eastAsia="MS Mincho"/>
          <w:b/>
          <w:i/>
        </w:rPr>
        <w:t xml:space="preserve">Proposal </w:t>
      </w:r>
      <w:r w:rsidR="00D633B8">
        <w:rPr>
          <w:rFonts w:eastAsia="MS Mincho"/>
          <w:b/>
          <w:i/>
        </w:rPr>
        <w:t>17</w:t>
      </w:r>
      <w:r w:rsidRPr="003B1459">
        <w:rPr>
          <w:rFonts w:eastAsia="MS Mincho"/>
          <w:b/>
          <w:i/>
        </w:rPr>
        <w:t xml:space="preserve">: </w:t>
      </w:r>
      <w:r w:rsidR="00742B16" w:rsidRPr="003B1459">
        <w:rPr>
          <w:rFonts w:eastAsia="MS Mincho"/>
          <w:b/>
          <w:i/>
        </w:rPr>
        <w:t>Sidelink a</w:t>
      </w:r>
      <w:r w:rsidRPr="003B1459">
        <w:rPr>
          <w:rFonts w:eastAsia="MS Mincho"/>
          <w:b/>
          <w:i/>
        </w:rPr>
        <w:t>ggregation level of 2</w:t>
      </w:r>
      <w:r w:rsidRPr="003B1459">
        <w:rPr>
          <w:rFonts w:eastAsia="MS Mincho"/>
          <w:b/>
          <w:i/>
          <w:vertAlign w:val="superscript"/>
        </w:rPr>
        <w:t>nd</w:t>
      </w:r>
      <w:r w:rsidRPr="003B1459">
        <w:rPr>
          <w:rFonts w:eastAsia="MS Mincho"/>
          <w:b/>
          <w:i/>
        </w:rPr>
        <w:t xml:space="preserve">-stage SCI is </w:t>
      </w:r>
      <w:r w:rsidR="00C62131" w:rsidRPr="003B1459">
        <w:rPr>
          <w:rFonts w:eastAsia="MS Mincho"/>
          <w:b/>
          <w:i/>
        </w:rPr>
        <w:t>indicated</w:t>
      </w:r>
      <w:r w:rsidRPr="003B1459">
        <w:rPr>
          <w:rFonts w:eastAsia="MS Mincho"/>
          <w:b/>
          <w:i/>
        </w:rPr>
        <w:t xml:space="preserve"> in the 1</w:t>
      </w:r>
      <w:r w:rsidRPr="003B1459">
        <w:rPr>
          <w:rFonts w:eastAsia="MS Mincho"/>
          <w:b/>
          <w:i/>
          <w:vertAlign w:val="superscript"/>
        </w:rPr>
        <w:t>st</w:t>
      </w:r>
      <w:r w:rsidRPr="003B1459">
        <w:rPr>
          <w:rFonts w:eastAsia="MS Mincho"/>
          <w:b/>
          <w:i/>
        </w:rPr>
        <w:t>-stage SCI, and the 2</w:t>
      </w:r>
      <w:r w:rsidRPr="003B1459">
        <w:rPr>
          <w:rFonts w:eastAsia="MS Mincho"/>
          <w:b/>
          <w:i/>
          <w:vertAlign w:val="superscript"/>
        </w:rPr>
        <w:t>nd</w:t>
      </w:r>
      <w:r w:rsidRPr="003B1459">
        <w:rPr>
          <w:rFonts w:eastAsia="MS Mincho"/>
          <w:b/>
          <w:i/>
        </w:rPr>
        <w:t xml:space="preserve">-stage SCI can be disabled by setting the </w:t>
      </w:r>
      <w:r w:rsidR="00D24A2B" w:rsidRPr="003B1459">
        <w:rPr>
          <w:rFonts w:eastAsia="MS Mincho"/>
          <w:b/>
          <w:i/>
        </w:rPr>
        <w:t xml:space="preserve">value of sidelink </w:t>
      </w:r>
      <w:r w:rsidRPr="003B1459">
        <w:rPr>
          <w:rFonts w:eastAsia="MS Mincho"/>
          <w:b/>
          <w:i/>
        </w:rPr>
        <w:t>aggregation level of the 2</w:t>
      </w:r>
      <w:r w:rsidRPr="003B1459">
        <w:rPr>
          <w:rFonts w:eastAsia="MS Mincho"/>
          <w:b/>
          <w:i/>
          <w:vertAlign w:val="superscript"/>
        </w:rPr>
        <w:t>nd</w:t>
      </w:r>
      <w:r w:rsidRPr="003B1459">
        <w:rPr>
          <w:rFonts w:eastAsia="MS Mincho"/>
          <w:b/>
          <w:i/>
        </w:rPr>
        <w:t>-stage SCI to zero.</w:t>
      </w:r>
    </w:p>
    <w:p w14:paraId="6A050077" w14:textId="2D84E7AE" w:rsidR="007C5F92" w:rsidRPr="003B1459" w:rsidRDefault="007C5F92" w:rsidP="007C5F92">
      <w:pPr>
        <w:overflowPunct w:val="0"/>
        <w:snapToGrid/>
        <w:spacing w:after="180"/>
        <w:textAlignment w:val="baseline"/>
        <w:rPr>
          <w:lang w:eastAsia="zh-CN"/>
        </w:rPr>
      </w:pPr>
      <w:r w:rsidRPr="003B1459">
        <w:rPr>
          <w:rFonts w:hint="eastAsia"/>
          <w:lang w:eastAsia="zh-CN"/>
        </w:rPr>
        <w:t xml:space="preserve">It </w:t>
      </w:r>
      <w:r w:rsidRPr="003B1459">
        <w:rPr>
          <w:lang w:eastAsia="zh-CN"/>
        </w:rPr>
        <w:t>was</w:t>
      </w:r>
      <w:r w:rsidRPr="003B1459">
        <w:rPr>
          <w:rFonts w:hint="eastAsia"/>
          <w:lang w:eastAsia="zh-CN"/>
        </w:rPr>
        <w:t xml:space="preserve"> </w:t>
      </w:r>
      <w:r>
        <w:rPr>
          <w:lang w:eastAsia="zh-CN"/>
        </w:rPr>
        <w:t>agreed in</w:t>
      </w:r>
      <w:r w:rsidR="00F55232">
        <w:rPr>
          <w:lang w:eastAsia="zh-CN"/>
        </w:rPr>
        <w:t xml:space="preserve"> the email discussion [98b-NR-20</w:t>
      </w:r>
      <w:r>
        <w:rPr>
          <w:lang w:eastAsia="zh-CN"/>
        </w:rPr>
        <w:t>]</w:t>
      </w:r>
      <w:r w:rsidRPr="003B1459">
        <w:rPr>
          <w:rFonts w:hint="eastAsia"/>
          <w:lang w:eastAsia="zh-CN"/>
        </w:rPr>
        <w:t xml:space="preserve"> that:</w:t>
      </w:r>
    </w:p>
    <w:p w14:paraId="5CEFC925" w14:textId="77777777" w:rsidR="007C5F92" w:rsidRPr="00A10CF2" w:rsidRDefault="007C5F92" w:rsidP="007C5F92">
      <w:pPr>
        <w:numPr>
          <w:ilvl w:val="0"/>
          <w:numId w:val="67"/>
        </w:numPr>
        <w:autoSpaceDE/>
        <w:autoSpaceDN/>
        <w:adjustRightInd/>
        <w:snapToGrid/>
        <w:spacing w:before="100" w:beforeAutospacing="1" w:after="100" w:afterAutospacing="1"/>
        <w:jc w:val="left"/>
        <w:rPr>
          <w:i/>
          <w:lang w:eastAsia="zh-CN"/>
        </w:rPr>
      </w:pPr>
      <w:r w:rsidRPr="00A10CF2">
        <w:rPr>
          <w:i/>
        </w:rPr>
        <w:t>For groupcast HARQ feedback, SCI explicitly indicates either Option 1 or Option 2 is to be used.</w:t>
      </w:r>
    </w:p>
    <w:p w14:paraId="6C1C5D3F" w14:textId="5D584B9D" w:rsidR="00DE06B2" w:rsidRPr="003B1459" w:rsidRDefault="00210379" w:rsidP="00DE06B2">
      <w:pPr>
        <w:rPr>
          <w:lang w:eastAsia="zh-CN"/>
        </w:rPr>
      </w:pPr>
      <w:r w:rsidRPr="00AC4E20">
        <w:rPr>
          <w:lang w:eastAsia="zh-CN"/>
        </w:rPr>
        <w:t>TX UE’s location information and the used communication range information for a PSSCH</w:t>
      </w:r>
      <w:r w:rsidRPr="003B1459">
        <w:rPr>
          <w:lang w:eastAsia="zh-CN"/>
        </w:rPr>
        <w:t xml:space="preserve"> are exclusive for </w:t>
      </w:r>
      <w:r>
        <w:rPr>
          <w:lang w:eastAsia="zh-CN"/>
        </w:rPr>
        <w:t xml:space="preserve">groupcast option 1, </w:t>
      </w:r>
      <w:r w:rsidR="00DE06B2">
        <w:rPr>
          <w:lang w:eastAsia="zh-CN"/>
        </w:rPr>
        <w:t xml:space="preserve">whilst </w:t>
      </w:r>
      <w:r w:rsidR="001E5058">
        <w:rPr>
          <w:lang w:eastAsia="zh-CN"/>
        </w:rPr>
        <w:t>either</w:t>
      </w:r>
      <w:r w:rsidR="00DE06B2">
        <w:rPr>
          <w:lang w:eastAsia="zh-CN"/>
        </w:rPr>
        <w:t xml:space="preserve"> groupcast option 2 or unicast does not require such information, </w:t>
      </w:r>
      <w:r>
        <w:rPr>
          <w:lang w:eastAsia="zh-CN"/>
        </w:rPr>
        <w:t>and therefore d</w:t>
      </w:r>
      <w:r w:rsidRPr="003B1459">
        <w:rPr>
          <w:lang w:eastAsia="zh-CN"/>
        </w:rPr>
        <w:t>istinguishing these two cases is necessary since the size of 2</w:t>
      </w:r>
      <w:r w:rsidR="00DE06B2" w:rsidRPr="00DE06B2">
        <w:rPr>
          <w:vertAlign w:val="superscript"/>
          <w:lang w:eastAsia="zh-CN"/>
        </w:rPr>
        <w:t>nd</w:t>
      </w:r>
      <w:r w:rsidR="00DE06B2">
        <w:rPr>
          <w:lang w:eastAsia="zh-CN"/>
        </w:rPr>
        <w:t>-</w:t>
      </w:r>
      <w:r w:rsidRPr="003B1459">
        <w:rPr>
          <w:lang w:eastAsia="zh-CN"/>
        </w:rPr>
        <w:t xml:space="preserve">stage SCI between different operations </w:t>
      </w:r>
      <w:r>
        <w:rPr>
          <w:lang w:eastAsia="zh-CN"/>
        </w:rPr>
        <w:t>will</w:t>
      </w:r>
      <w:r w:rsidRPr="003B1459">
        <w:rPr>
          <w:lang w:eastAsia="zh-CN"/>
        </w:rPr>
        <w:t xml:space="preserve"> vary for both cases</w:t>
      </w:r>
      <w:r>
        <w:rPr>
          <w:lang w:eastAsia="zh-CN"/>
        </w:rPr>
        <w:t xml:space="preserve"> (tens of bits difference). B</w:t>
      </w:r>
      <w:r>
        <w:rPr>
          <w:rFonts w:hint="eastAsia"/>
          <w:lang w:eastAsia="zh-CN"/>
        </w:rPr>
        <w:t xml:space="preserve">ased </w:t>
      </w:r>
      <w:r>
        <w:rPr>
          <w:lang w:eastAsia="zh-CN"/>
        </w:rPr>
        <w:t>on the conclusion reached in RAN1#97 that after decoding of 1</w:t>
      </w:r>
      <w:r w:rsidRPr="00D470C2">
        <w:rPr>
          <w:vertAlign w:val="superscript"/>
          <w:lang w:eastAsia="zh-CN"/>
        </w:rPr>
        <w:t>st</w:t>
      </w:r>
      <w:r>
        <w:rPr>
          <w:lang w:eastAsia="zh-CN"/>
        </w:rPr>
        <w:t xml:space="preserve">-stage, the receiver does not need to </w:t>
      </w:r>
      <w:r w:rsidR="00DE06B2">
        <w:rPr>
          <w:lang w:eastAsia="zh-CN"/>
        </w:rPr>
        <w:t>perform</w:t>
      </w:r>
      <w:r>
        <w:rPr>
          <w:lang w:eastAsia="zh-CN"/>
        </w:rPr>
        <w:t xml:space="preserve"> blind decoding of the 2</w:t>
      </w:r>
      <w:r w:rsidRPr="00D470C2">
        <w:rPr>
          <w:vertAlign w:val="superscript"/>
          <w:lang w:eastAsia="zh-CN"/>
        </w:rPr>
        <w:t>nd</w:t>
      </w:r>
      <w:r>
        <w:rPr>
          <w:lang w:eastAsia="zh-CN"/>
        </w:rPr>
        <w:t xml:space="preserve"> stage. One</w:t>
      </w:r>
      <w:r w:rsidRPr="003B1459">
        <w:rPr>
          <w:lang w:eastAsia="zh-CN"/>
        </w:rPr>
        <w:t xml:space="preserve"> bit is </w:t>
      </w:r>
      <w:r>
        <w:rPr>
          <w:lang w:eastAsia="zh-CN"/>
        </w:rPr>
        <w:t>needed in the 1</w:t>
      </w:r>
      <w:r w:rsidRPr="00DE06B2">
        <w:rPr>
          <w:vertAlign w:val="superscript"/>
          <w:lang w:eastAsia="zh-CN"/>
        </w:rPr>
        <w:t>st</w:t>
      </w:r>
      <w:r>
        <w:rPr>
          <w:lang w:eastAsia="zh-CN"/>
        </w:rPr>
        <w:t>-stage SCI</w:t>
      </w:r>
      <w:r w:rsidRPr="003B1459">
        <w:rPr>
          <w:lang w:eastAsia="zh-CN"/>
        </w:rPr>
        <w:t xml:space="preserve"> to indicate the format for the 2</w:t>
      </w:r>
      <w:r w:rsidRPr="003B1459">
        <w:rPr>
          <w:vertAlign w:val="superscript"/>
          <w:lang w:eastAsia="zh-CN"/>
        </w:rPr>
        <w:t>nd</w:t>
      </w:r>
      <w:r w:rsidRPr="003B1459">
        <w:rPr>
          <w:lang w:eastAsia="zh-CN"/>
        </w:rPr>
        <w:t>-stage SCI</w:t>
      </w:r>
      <w:r>
        <w:rPr>
          <w:lang w:eastAsia="zh-CN"/>
        </w:rPr>
        <w:t>, i.e. whether it supports Option 1 or Option 2 for groupcast HARQ feedback</w:t>
      </w:r>
      <w:r w:rsidRPr="003B1459">
        <w:rPr>
          <w:lang w:eastAsia="zh-CN"/>
        </w:rPr>
        <w:t>.</w:t>
      </w:r>
      <w:r w:rsidR="00AC4E20">
        <w:rPr>
          <w:lang w:eastAsia="zh-CN"/>
        </w:rPr>
        <w:t xml:space="preserve"> </w:t>
      </w:r>
      <w:r w:rsidR="001A6C2F">
        <w:rPr>
          <w:lang w:eastAsia="zh-CN"/>
        </w:rPr>
        <w:t>There have been proposals during email discussion</w:t>
      </w:r>
      <w:r w:rsidR="00AC4E20">
        <w:rPr>
          <w:lang w:eastAsia="zh-CN"/>
        </w:rPr>
        <w:t xml:space="preserve"> to indicate in 2</w:t>
      </w:r>
      <w:r w:rsidR="00AC4E20" w:rsidRPr="00AC4E20">
        <w:rPr>
          <w:vertAlign w:val="superscript"/>
          <w:lang w:eastAsia="zh-CN"/>
        </w:rPr>
        <w:t>nd</w:t>
      </w:r>
      <w:r w:rsidR="00AC4E20">
        <w:rPr>
          <w:lang w:eastAsia="zh-CN"/>
        </w:rPr>
        <w:t>-stage SCI which is unhelpful for reduction of unnecessary payload size for 2</w:t>
      </w:r>
      <w:r w:rsidR="00AC4E20" w:rsidRPr="00AC4E20">
        <w:rPr>
          <w:vertAlign w:val="superscript"/>
          <w:lang w:eastAsia="zh-CN"/>
        </w:rPr>
        <w:t>nd</w:t>
      </w:r>
      <w:r w:rsidR="00AC4E20">
        <w:rPr>
          <w:lang w:eastAsia="zh-CN"/>
        </w:rPr>
        <w:t>-stage SCI</w:t>
      </w:r>
      <w:r w:rsidR="00BE63B5">
        <w:rPr>
          <w:lang w:eastAsia="zh-CN"/>
        </w:rPr>
        <w:t>.</w:t>
      </w:r>
      <w:r w:rsidR="00AC4E20">
        <w:rPr>
          <w:lang w:eastAsia="zh-CN"/>
        </w:rPr>
        <w:t xml:space="preserve"> </w:t>
      </w:r>
    </w:p>
    <w:p w14:paraId="4812E477" w14:textId="4F3CC4AE" w:rsidR="00FB1CBC" w:rsidRPr="003B1459" w:rsidRDefault="000038D9" w:rsidP="00771063">
      <w:pPr>
        <w:rPr>
          <w:rFonts w:eastAsia="MS Mincho"/>
          <w:b/>
          <w:i/>
        </w:rPr>
      </w:pPr>
      <w:r w:rsidRPr="003B1459">
        <w:rPr>
          <w:rFonts w:eastAsia="MS Mincho"/>
          <w:b/>
          <w:i/>
        </w:rPr>
        <w:t xml:space="preserve">Proposal </w:t>
      </w:r>
      <w:r w:rsidR="00D633B8">
        <w:rPr>
          <w:rFonts w:eastAsia="MS Mincho"/>
          <w:b/>
          <w:i/>
        </w:rPr>
        <w:t>18</w:t>
      </w:r>
      <w:r w:rsidR="00FB1CBC" w:rsidRPr="003B1459">
        <w:rPr>
          <w:rFonts w:eastAsia="MS Mincho"/>
          <w:b/>
          <w:i/>
        </w:rPr>
        <w:t xml:space="preserve">: </w:t>
      </w:r>
      <w:r w:rsidR="004C4CF6" w:rsidRPr="003B1459">
        <w:rPr>
          <w:b/>
          <w:i/>
          <w:lang w:eastAsia="zh-CN"/>
        </w:rPr>
        <w:t>F</w:t>
      </w:r>
      <w:r w:rsidR="00FB1CBC" w:rsidRPr="003B1459">
        <w:rPr>
          <w:b/>
          <w:i/>
          <w:lang w:eastAsia="zh-CN"/>
        </w:rPr>
        <w:t>ormat for the 2</w:t>
      </w:r>
      <w:r w:rsidR="00FB1CBC" w:rsidRPr="003B1459">
        <w:rPr>
          <w:b/>
          <w:i/>
          <w:vertAlign w:val="superscript"/>
          <w:lang w:eastAsia="zh-CN"/>
        </w:rPr>
        <w:t>nd</w:t>
      </w:r>
      <w:r w:rsidR="00FB1CBC" w:rsidRPr="003B1459">
        <w:rPr>
          <w:b/>
          <w:i/>
          <w:lang w:eastAsia="zh-CN"/>
        </w:rPr>
        <w:t>-stage SCI</w:t>
      </w:r>
      <w:r w:rsidR="00AC4E20">
        <w:rPr>
          <w:b/>
          <w:i/>
          <w:lang w:eastAsia="zh-CN"/>
        </w:rPr>
        <w:t xml:space="preserve"> (whether it is for groupcast option 1 or </w:t>
      </w:r>
      <w:r w:rsidR="005C51E7">
        <w:rPr>
          <w:b/>
          <w:i/>
          <w:lang w:eastAsia="zh-CN"/>
        </w:rPr>
        <w:t>option 2</w:t>
      </w:r>
      <w:r w:rsidR="00AC4E20">
        <w:rPr>
          <w:b/>
          <w:i/>
          <w:lang w:eastAsia="zh-CN"/>
        </w:rPr>
        <w:t>)</w:t>
      </w:r>
      <w:r w:rsidR="004C4CF6" w:rsidRPr="003B1459">
        <w:rPr>
          <w:b/>
          <w:i/>
          <w:lang w:eastAsia="zh-CN"/>
        </w:rPr>
        <w:t xml:space="preserve"> is indicated in the 1</w:t>
      </w:r>
      <w:r w:rsidR="004C4CF6" w:rsidRPr="003B1459">
        <w:rPr>
          <w:b/>
          <w:i/>
          <w:vertAlign w:val="superscript"/>
          <w:lang w:eastAsia="zh-CN"/>
        </w:rPr>
        <w:t>st</w:t>
      </w:r>
      <w:r w:rsidR="004C4CF6" w:rsidRPr="003B1459">
        <w:rPr>
          <w:b/>
          <w:i/>
          <w:lang w:eastAsia="zh-CN"/>
        </w:rPr>
        <w:t xml:space="preserve">-stage SCI. </w:t>
      </w:r>
    </w:p>
    <w:p w14:paraId="44F0E27F" w14:textId="512DED2F" w:rsidR="00C303C7" w:rsidRPr="003B1459" w:rsidRDefault="00C94F92" w:rsidP="00771063">
      <w:pPr>
        <w:rPr>
          <w:lang w:eastAsia="zh-CN"/>
        </w:rPr>
      </w:pPr>
      <w:r w:rsidRPr="003B1459">
        <w:rPr>
          <w:lang w:eastAsia="zh-CN"/>
        </w:rPr>
        <w:t>Given discussion above, the cast-type information is not needed to be included in SCI</w:t>
      </w:r>
      <w:r w:rsidR="00E442AE" w:rsidRPr="003B1459">
        <w:rPr>
          <w:rFonts w:hint="eastAsia"/>
          <w:lang w:eastAsia="zh-CN"/>
        </w:rPr>
        <w:t xml:space="preserve">, and </w:t>
      </w:r>
      <w:r w:rsidR="00E442AE" w:rsidRPr="003B1459">
        <w:rPr>
          <w:lang w:eastAsia="zh-CN"/>
        </w:rPr>
        <w:t>f</w:t>
      </w:r>
      <w:r w:rsidR="00C303C7" w:rsidRPr="003B1459">
        <w:rPr>
          <w:lang w:eastAsia="zh-CN"/>
        </w:rPr>
        <w:t>ollowing contents of 1</w:t>
      </w:r>
      <w:r w:rsidR="00C303C7" w:rsidRPr="003B1459">
        <w:rPr>
          <w:vertAlign w:val="superscript"/>
          <w:lang w:eastAsia="zh-CN"/>
        </w:rPr>
        <w:t>st</w:t>
      </w:r>
      <w:r w:rsidR="00C303C7" w:rsidRPr="003B1459">
        <w:rPr>
          <w:lang w:eastAsia="zh-CN"/>
        </w:rPr>
        <w:t>-stage SCI are proposed, together with additional 24 bits CRC</w:t>
      </w:r>
      <w:r w:rsidR="00501361" w:rsidRPr="003B1459">
        <w:rPr>
          <w:lang w:eastAsia="zh-CN"/>
        </w:rPr>
        <w:t xml:space="preserve"> (in total maximum 60 bits)</w:t>
      </w:r>
      <w:r w:rsidR="00C303C7" w:rsidRPr="003B1459">
        <w:rPr>
          <w:lang w:eastAsia="zh-CN"/>
        </w:rPr>
        <w:t>:</w:t>
      </w:r>
      <w:r w:rsidR="004C4CF6" w:rsidRPr="003B1459">
        <w:rPr>
          <w:rFonts w:hint="eastAsia"/>
          <w:lang w:eastAsia="zh-CN"/>
        </w:rPr>
        <w:t xml:space="preserve"> </w:t>
      </w:r>
    </w:p>
    <w:p w14:paraId="14F23030" w14:textId="105D2F4B" w:rsidR="006C7D5D" w:rsidRPr="003B1459" w:rsidRDefault="007E2B3B" w:rsidP="00771063">
      <w:pPr>
        <w:rPr>
          <w:rFonts w:eastAsia="MS Mincho"/>
          <w:b/>
          <w:i/>
        </w:rPr>
      </w:pPr>
      <w:r w:rsidRPr="003B1459">
        <w:rPr>
          <w:rFonts w:eastAsia="MS Mincho"/>
          <w:b/>
          <w:i/>
        </w:rPr>
        <w:t xml:space="preserve">Proposal </w:t>
      </w:r>
      <w:r w:rsidR="00D633B8">
        <w:rPr>
          <w:rFonts w:eastAsia="MS Mincho"/>
          <w:b/>
          <w:i/>
        </w:rPr>
        <w:t>19</w:t>
      </w:r>
      <w:r w:rsidR="006C7D5D" w:rsidRPr="003B1459">
        <w:rPr>
          <w:rFonts w:eastAsia="MS Mincho"/>
          <w:b/>
          <w:i/>
        </w:rPr>
        <w:t>: The 1</w:t>
      </w:r>
      <w:r w:rsidR="006C7D5D" w:rsidRPr="003B1459">
        <w:rPr>
          <w:rFonts w:eastAsia="MS Mincho"/>
          <w:b/>
          <w:i/>
          <w:vertAlign w:val="superscript"/>
        </w:rPr>
        <w:t>st</w:t>
      </w:r>
      <w:r w:rsidR="00C32639" w:rsidRPr="003B1459">
        <w:rPr>
          <w:rFonts w:eastAsia="MS Mincho"/>
          <w:b/>
          <w:i/>
        </w:rPr>
        <w:t>-st</w:t>
      </w:r>
      <w:r w:rsidR="006C7D5D" w:rsidRPr="003B1459">
        <w:rPr>
          <w:rFonts w:eastAsia="MS Mincho"/>
          <w:b/>
          <w:i/>
        </w:rPr>
        <w:t>a</w:t>
      </w:r>
      <w:r w:rsidR="00C32639" w:rsidRPr="003B1459">
        <w:rPr>
          <w:rFonts w:eastAsia="MS Mincho"/>
          <w:b/>
          <w:i/>
        </w:rPr>
        <w:t>g</w:t>
      </w:r>
      <w:r w:rsidR="006C7D5D" w:rsidRPr="003B1459">
        <w:rPr>
          <w:rFonts w:eastAsia="MS Mincho"/>
          <w:b/>
          <w:i/>
        </w:rPr>
        <w:t>e SCI should be as small as possible</w:t>
      </w:r>
      <w:r w:rsidR="00FB1CBC" w:rsidRPr="003B1459">
        <w:rPr>
          <w:rFonts w:eastAsia="MS Mincho"/>
          <w:b/>
          <w:i/>
        </w:rPr>
        <w:t xml:space="preserve"> used</w:t>
      </w:r>
      <w:r w:rsidR="006C7D5D" w:rsidRPr="003B1459">
        <w:rPr>
          <w:rFonts w:eastAsia="MS Mincho"/>
          <w:b/>
          <w:i/>
        </w:rPr>
        <w:t>, with following fields:</w:t>
      </w:r>
    </w:p>
    <w:p w14:paraId="67AC4210" w14:textId="77777777" w:rsidR="006C7D5D" w:rsidRPr="003B1459" w:rsidRDefault="006C7D5D" w:rsidP="00690CB9">
      <w:pPr>
        <w:pStyle w:val="af"/>
        <w:widowControl w:val="0"/>
        <w:numPr>
          <w:ilvl w:val="0"/>
          <w:numId w:val="3"/>
        </w:numPr>
        <w:overflowPunct w:val="0"/>
        <w:snapToGrid/>
        <w:spacing w:before="80" w:after="80"/>
        <w:jc w:val="left"/>
        <w:textAlignment w:val="baseline"/>
        <w:rPr>
          <w:b/>
          <w:i/>
        </w:rPr>
      </w:pPr>
      <w:r w:rsidRPr="003B1459">
        <w:rPr>
          <w:b/>
          <w:i/>
        </w:rPr>
        <w:t>Priority [3 bits]</w:t>
      </w:r>
    </w:p>
    <w:p w14:paraId="566F4484" w14:textId="0B9915ED" w:rsidR="006C7D5D" w:rsidRPr="003B1459" w:rsidRDefault="0060125E" w:rsidP="00690CB9">
      <w:pPr>
        <w:pStyle w:val="af"/>
        <w:widowControl w:val="0"/>
        <w:numPr>
          <w:ilvl w:val="0"/>
          <w:numId w:val="3"/>
        </w:numPr>
        <w:overflowPunct w:val="0"/>
        <w:snapToGrid/>
        <w:spacing w:before="80" w:after="80"/>
        <w:jc w:val="left"/>
        <w:textAlignment w:val="baseline"/>
        <w:rPr>
          <w:b/>
          <w:i/>
        </w:rPr>
      </w:pPr>
      <w:r w:rsidRPr="003B1459">
        <w:rPr>
          <w:b/>
          <w:i/>
        </w:rPr>
        <w:t>PSSCH</w:t>
      </w:r>
      <w:r w:rsidR="006C7D5D" w:rsidRPr="003B1459">
        <w:rPr>
          <w:b/>
          <w:i/>
        </w:rPr>
        <w:t xml:space="preserve"> resource assignment [8 bits]</w:t>
      </w:r>
    </w:p>
    <w:p w14:paraId="05A45A97" w14:textId="77777777" w:rsidR="006C7D5D" w:rsidRPr="003B1459" w:rsidRDefault="006C7D5D" w:rsidP="00690CB9">
      <w:pPr>
        <w:pStyle w:val="af"/>
        <w:widowControl w:val="0"/>
        <w:numPr>
          <w:ilvl w:val="0"/>
          <w:numId w:val="3"/>
        </w:numPr>
        <w:overflowPunct w:val="0"/>
        <w:snapToGrid/>
        <w:spacing w:before="80" w:after="80"/>
        <w:jc w:val="left"/>
        <w:textAlignment w:val="baseline"/>
        <w:rPr>
          <w:b/>
          <w:i/>
        </w:rPr>
      </w:pPr>
      <w:r w:rsidRPr="003B1459">
        <w:rPr>
          <w:b/>
          <w:i/>
        </w:rPr>
        <w:t>MCS [5 bits]</w:t>
      </w:r>
    </w:p>
    <w:p w14:paraId="0D341625" w14:textId="77777777" w:rsidR="006C7D5D" w:rsidRPr="003B1459" w:rsidRDefault="006C7D5D" w:rsidP="00690CB9">
      <w:pPr>
        <w:pStyle w:val="af"/>
        <w:widowControl w:val="0"/>
        <w:numPr>
          <w:ilvl w:val="0"/>
          <w:numId w:val="3"/>
        </w:numPr>
        <w:overflowPunct w:val="0"/>
        <w:snapToGrid/>
        <w:spacing w:before="80" w:after="80"/>
        <w:jc w:val="left"/>
        <w:textAlignment w:val="baseline"/>
        <w:rPr>
          <w:b/>
          <w:i/>
        </w:rPr>
      </w:pPr>
      <w:r w:rsidRPr="003B1459">
        <w:rPr>
          <w:b/>
          <w:i/>
        </w:rPr>
        <w:t>R</w:t>
      </w:r>
      <w:r w:rsidRPr="003B1459">
        <w:rPr>
          <w:rFonts w:hint="eastAsia"/>
          <w:b/>
          <w:i/>
        </w:rPr>
        <w:t xml:space="preserve">esource </w:t>
      </w:r>
      <w:r w:rsidRPr="003B1459">
        <w:rPr>
          <w:b/>
          <w:i/>
        </w:rPr>
        <w:t>reservation [4 bits]</w:t>
      </w:r>
    </w:p>
    <w:p w14:paraId="22424144" w14:textId="7E75E7EC" w:rsidR="006C7D5D" w:rsidRPr="003B1459" w:rsidRDefault="006C7D5D" w:rsidP="00690CB9">
      <w:pPr>
        <w:pStyle w:val="af"/>
        <w:widowControl w:val="0"/>
        <w:numPr>
          <w:ilvl w:val="0"/>
          <w:numId w:val="3"/>
        </w:numPr>
        <w:overflowPunct w:val="0"/>
        <w:snapToGrid/>
        <w:spacing w:before="80" w:after="80"/>
        <w:jc w:val="left"/>
        <w:textAlignment w:val="baseline"/>
        <w:rPr>
          <w:b/>
          <w:i/>
        </w:rPr>
      </w:pPr>
      <w:r w:rsidRPr="003B1459">
        <w:rPr>
          <w:b/>
          <w:i/>
        </w:rPr>
        <w:t>Time gap between initial transmission and retransmission</w:t>
      </w:r>
      <w:r w:rsidR="00DF6D64">
        <w:rPr>
          <w:b/>
          <w:i/>
        </w:rPr>
        <w:t>(s)</w:t>
      </w:r>
      <w:r w:rsidRPr="003B1459">
        <w:rPr>
          <w:b/>
          <w:i/>
        </w:rPr>
        <w:t xml:space="preserve"> [4 bits]</w:t>
      </w:r>
    </w:p>
    <w:p w14:paraId="62CE8D8A" w14:textId="77777777" w:rsidR="006C7D5D" w:rsidRPr="003B1459" w:rsidRDefault="006C7D5D" w:rsidP="00690CB9">
      <w:pPr>
        <w:pStyle w:val="af"/>
        <w:widowControl w:val="0"/>
        <w:numPr>
          <w:ilvl w:val="0"/>
          <w:numId w:val="3"/>
        </w:numPr>
        <w:overflowPunct w:val="0"/>
        <w:snapToGrid/>
        <w:spacing w:before="80" w:after="80"/>
        <w:jc w:val="left"/>
        <w:textAlignment w:val="baseline"/>
        <w:rPr>
          <w:b/>
          <w:i/>
        </w:rPr>
      </w:pPr>
      <w:r w:rsidRPr="003B1459">
        <w:rPr>
          <w:rFonts w:hint="eastAsia"/>
          <w:b/>
          <w:i/>
        </w:rPr>
        <w:t xml:space="preserve">Retransmission index </w:t>
      </w:r>
      <w:r w:rsidRPr="003B1459">
        <w:rPr>
          <w:b/>
          <w:i/>
        </w:rPr>
        <w:t>[2 bits]</w:t>
      </w:r>
    </w:p>
    <w:p w14:paraId="2918DE0C" w14:textId="55DB8BE2" w:rsidR="006C7D5D" w:rsidRDefault="006C7D5D" w:rsidP="00690CB9">
      <w:pPr>
        <w:pStyle w:val="af"/>
        <w:widowControl w:val="0"/>
        <w:numPr>
          <w:ilvl w:val="0"/>
          <w:numId w:val="3"/>
        </w:numPr>
        <w:overflowPunct w:val="0"/>
        <w:snapToGrid/>
        <w:spacing w:before="80" w:after="80"/>
        <w:jc w:val="left"/>
        <w:textAlignment w:val="baseline"/>
        <w:rPr>
          <w:b/>
          <w:i/>
        </w:rPr>
      </w:pPr>
      <w:r w:rsidRPr="003B1459">
        <w:rPr>
          <w:b/>
          <w:i/>
        </w:rPr>
        <w:t>DMRS pattern [3 bits]</w:t>
      </w:r>
      <w:r w:rsidR="000B6470" w:rsidRPr="003B1459">
        <w:rPr>
          <w:b/>
          <w:i/>
        </w:rPr>
        <w:t xml:space="preserve"> (Note: this field is present only if multiple DMRS patterns are </w:t>
      </w:r>
      <w:r w:rsidR="000B6470" w:rsidRPr="003B1459">
        <w:rPr>
          <w:b/>
          <w:i/>
        </w:rPr>
        <w:lastRenderedPageBreak/>
        <w:t>(pre)configured in the resource pool).</w:t>
      </w:r>
    </w:p>
    <w:p w14:paraId="55953FEA" w14:textId="7ABAF2BC" w:rsidR="008B3087" w:rsidRPr="003B1459" w:rsidRDefault="008B3087" w:rsidP="00690CB9">
      <w:pPr>
        <w:pStyle w:val="af"/>
        <w:widowControl w:val="0"/>
        <w:numPr>
          <w:ilvl w:val="0"/>
          <w:numId w:val="3"/>
        </w:numPr>
        <w:overflowPunct w:val="0"/>
        <w:snapToGrid/>
        <w:spacing w:before="80" w:after="80"/>
        <w:jc w:val="left"/>
        <w:textAlignment w:val="baseline"/>
        <w:rPr>
          <w:b/>
          <w:i/>
        </w:rPr>
      </w:pPr>
      <w:r>
        <w:rPr>
          <w:b/>
          <w:i/>
        </w:rPr>
        <w:t>Antenna port [1 bit]</w:t>
      </w:r>
    </w:p>
    <w:p w14:paraId="3A0B2FF3" w14:textId="36CDC383" w:rsidR="006C7D5D" w:rsidRPr="003B1459" w:rsidRDefault="00E52D07" w:rsidP="00690CB9">
      <w:pPr>
        <w:pStyle w:val="af"/>
        <w:widowControl w:val="0"/>
        <w:numPr>
          <w:ilvl w:val="0"/>
          <w:numId w:val="3"/>
        </w:numPr>
        <w:overflowPunct w:val="0"/>
        <w:snapToGrid/>
        <w:spacing w:before="80" w:after="80"/>
        <w:jc w:val="left"/>
        <w:textAlignment w:val="baseline"/>
        <w:rPr>
          <w:b/>
          <w:i/>
        </w:rPr>
      </w:pPr>
      <w:r w:rsidRPr="003B1459">
        <w:rPr>
          <w:b/>
          <w:i/>
        </w:rPr>
        <w:t>Sidelink a</w:t>
      </w:r>
      <w:r w:rsidR="006C7D5D" w:rsidRPr="003B1459">
        <w:rPr>
          <w:b/>
          <w:i/>
        </w:rPr>
        <w:t>ggregation level for the 2</w:t>
      </w:r>
      <w:r w:rsidR="006C7D5D" w:rsidRPr="00F55232">
        <w:rPr>
          <w:b/>
          <w:i/>
        </w:rPr>
        <w:t>nd</w:t>
      </w:r>
      <w:r w:rsidR="006C7D5D" w:rsidRPr="003B1459">
        <w:rPr>
          <w:b/>
          <w:i/>
        </w:rPr>
        <w:t>-stage SCI [3 bits]</w:t>
      </w:r>
    </w:p>
    <w:p w14:paraId="4A6B7591" w14:textId="69A01E7C" w:rsidR="004340BD" w:rsidRPr="003B1459" w:rsidRDefault="004C4CF6" w:rsidP="00690CB9">
      <w:pPr>
        <w:pStyle w:val="af"/>
        <w:widowControl w:val="0"/>
        <w:numPr>
          <w:ilvl w:val="0"/>
          <w:numId w:val="3"/>
        </w:numPr>
        <w:overflowPunct w:val="0"/>
        <w:snapToGrid/>
        <w:spacing w:before="80" w:after="80"/>
        <w:jc w:val="left"/>
        <w:textAlignment w:val="baseline"/>
        <w:rPr>
          <w:b/>
          <w:i/>
        </w:rPr>
      </w:pPr>
      <w:r w:rsidRPr="003B1459">
        <w:rPr>
          <w:b/>
          <w:i/>
        </w:rPr>
        <w:t>F</w:t>
      </w:r>
      <w:r w:rsidR="006C7D5D" w:rsidRPr="003B1459">
        <w:rPr>
          <w:b/>
          <w:i/>
        </w:rPr>
        <w:t>ormat for the 2</w:t>
      </w:r>
      <w:r w:rsidR="006C7D5D" w:rsidRPr="00F55232">
        <w:rPr>
          <w:b/>
          <w:i/>
        </w:rPr>
        <w:t>nd</w:t>
      </w:r>
      <w:r w:rsidR="006C7D5D" w:rsidRPr="003B1459">
        <w:rPr>
          <w:b/>
          <w:i/>
        </w:rPr>
        <w:t xml:space="preserve">-stage SCI </w:t>
      </w:r>
      <w:r w:rsidR="005C51E7">
        <w:rPr>
          <w:b/>
          <w:i/>
        </w:rPr>
        <w:t xml:space="preserve">(groupcast option 1 or option 2) </w:t>
      </w:r>
      <w:r w:rsidR="006C7D5D" w:rsidRPr="003B1459">
        <w:rPr>
          <w:b/>
          <w:i/>
        </w:rPr>
        <w:t>[1 bits]</w:t>
      </w:r>
    </w:p>
    <w:p w14:paraId="6335E472" w14:textId="3D9570FE" w:rsidR="00501361" w:rsidRDefault="00501361" w:rsidP="00690CB9">
      <w:pPr>
        <w:pStyle w:val="af"/>
        <w:widowControl w:val="0"/>
        <w:numPr>
          <w:ilvl w:val="0"/>
          <w:numId w:val="3"/>
        </w:numPr>
        <w:overflowPunct w:val="0"/>
        <w:snapToGrid/>
        <w:spacing w:before="80" w:after="80"/>
        <w:jc w:val="left"/>
        <w:textAlignment w:val="baseline"/>
        <w:rPr>
          <w:b/>
          <w:i/>
        </w:rPr>
      </w:pPr>
      <w:r w:rsidRPr="003B1459">
        <w:rPr>
          <w:b/>
          <w:i/>
        </w:rPr>
        <w:t>Reserved [3 bits] (reserved)</w:t>
      </w:r>
    </w:p>
    <w:p w14:paraId="23F82F27" w14:textId="77777777" w:rsidR="000C1BC0" w:rsidRPr="003B1459" w:rsidRDefault="000C1BC0" w:rsidP="003B371C">
      <w:pPr>
        <w:rPr>
          <w:lang w:eastAsia="zh-CN"/>
        </w:rPr>
      </w:pPr>
      <w:r w:rsidRPr="003B1459">
        <w:rPr>
          <w:lang w:eastAsia="zh-CN"/>
        </w:rPr>
        <w:t xml:space="preserve">Any other sidelink control information fields, </w:t>
      </w:r>
      <w:r>
        <w:rPr>
          <w:lang w:eastAsia="zh-CN"/>
        </w:rPr>
        <w:t xml:space="preserve">other </w:t>
      </w:r>
      <w:r w:rsidRPr="003B1459">
        <w:rPr>
          <w:lang w:eastAsia="zh-CN"/>
        </w:rPr>
        <w:t>than those conveyed in the 1</w:t>
      </w:r>
      <w:r w:rsidRPr="000C1BC0">
        <w:rPr>
          <w:vertAlign w:val="superscript"/>
          <w:lang w:eastAsia="zh-CN"/>
        </w:rPr>
        <w:t>st</w:t>
      </w:r>
      <w:r w:rsidRPr="003B1459">
        <w:rPr>
          <w:lang w:eastAsia="zh-CN"/>
        </w:rPr>
        <w:t>-stage SCI, necessary for decoding PSSCH, can be conveyed in 2</w:t>
      </w:r>
      <w:r w:rsidRPr="000C1BC0">
        <w:rPr>
          <w:vertAlign w:val="superscript"/>
          <w:lang w:eastAsia="zh-CN"/>
        </w:rPr>
        <w:t>nd</w:t>
      </w:r>
      <w:r w:rsidRPr="003B1459">
        <w:rPr>
          <w:lang w:eastAsia="zh-CN"/>
        </w:rPr>
        <w:t>-stage SCI. In this case</w:t>
      </w:r>
      <w:r>
        <w:rPr>
          <w:rFonts w:hint="eastAsia"/>
          <w:lang w:eastAsia="zh-CN"/>
        </w:rPr>
        <w:t xml:space="preserve">, similarly as for </w:t>
      </w:r>
      <w:r>
        <w:rPr>
          <w:lang w:eastAsia="zh-CN"/>
        </w:rPr>
        <w:t>DCI</w:t>
      </w:r>
      <w:r>
        <w:rPr>
          <w:rFonts w:hint="eastAsia"/>
          <w:lang w:eastAsia="zh-CN"/>
        </w:rPr>
        <w:t xml:space="preserve">, </w:t>
      </w:r>
      <w:r>
        <w:rPr>
          <w:lang w:eastAsia="zh-CN"/>
        </w:rPr>
        <w:t xml:space="preserve">the </w:t>
      </w:r>
      <w:r>
        <w:rPr>
          <w:rFonts w:hint="eastAsia"/>
          <w:lang w:eastAsia="zh-CN"/>
        </w:rPr>
        <w:t>CRC of 2</w:t>
      </w:r>
      <w:r w:rsidRPr="000C1BC0">
        <w:rPr>
          <w:rFonts w:hint="eastAsia"/>
          <w:vertAlign w:val="superscript"/>
          <w:lang w:eastAsia="zh-CN"/>
        </w:rPr>
        <w:t>nd</w:t>
      </w:r>
      <w:r>
        <w:rPr>
          <w:rFonts w:hint="eastAsia"/>
          <w:lang w:eastAsia="zh-CN"/>
        </w:rPr>
        <w:t>-stage SCI can be scrambled by L1</w:t>
      </w:r>
      <w:r w:rsidRPr="00710321">
        <w:rPr>
          <w:lang w:eastAsia="zh-CN"/>
        </w:rPr>
        <w:t xml:space="preserve"> </w:t>
      </w:r>
      <w:r w:rsidRPr="003B1459">
        <w:rPr>
          <w:lang w:eastAsia="zh-CN"/>
        </w:rPr>
        <w:t>destination</w:t>
      </w:r>
      <w:r>
        <w:rPr>
          <w:rFonts w:hint="eastAsia"/>
          <w:lang w:eastAsia="zh-CN"/>
        </w:rPr>
        <w:t xml:space="preserve"> ID</w:t>
      </w:r>
      <w:r>
        <w:rPr>
          <w:lang w:eastAsia="zh-CN"/>
        </w:rPr>
        <w:t xml:space="preserve"> (16 bits)</w:t>
      </w:r>
      <w:r>
        <w:rPr>
          <w:rFonts w:hint="eastAsia"/>
          <w:lang w:eastAsia="zh-CN"/>
        </w:rPr>
        <w:t xml:space="preserve"> for the </w:t>
      </w:r>
      <w:r>
        <w:rPr>
          <w:lang w:eastAsia="zh-CN"/>
        </w:rPr>
        <w:t xml:space="preserve">intended </w:t>
      </w:r>
      <w:r>
        <w:rPr>
          <w:rFonts w:hint="eastAsia"/>
          <w:lang w:eastAsia="zh-CN"/>
        </w:rPr>
        <w:t>RX UE to decode</w:t>
      </w:r>
      <w:r>
        <w:rPr>
          <w:lang w:eastAsia="zh-CN"/>
        </w:rPr>
        <w:t xml:space="preserve">, whilst </w:t>
      </w:r>
      <w:r w:rsidRPr="003B1459">
        <w:rPr>
          <w:lang w:eastAsia="zh-CN"/>
        </w:rPr>
        <w:t>sav</w:t>
      </w:r>
      <w:r>
        <w:rPr>
          <w:lang w:eastAsia="zh-CN"/>
        </w:rPr>
        <w:t>ing</w:t>
      </w:r>
      <w:r w:rsidRPr="003B1459">
        <w:rPr>
          <w:lang w:eastAsia="zh-CN"/>
        </w:rPr>
        <w:t xml:space="preserve"> </w:t>
      </w:r>
      <w:r>
        <w:rPr>
          <w:lang w:eastAsia="zh-CN"/>
        </w:rPr>
        <w:t xml:space="preserve">SCI </w:t>
      </w:r>
      <w:r w:rsidRPr="003B1459">
        <w:rPr>
          <w:lang w:eastAsia="zh-CN"/>
        </w:rPr>
        <w:t>payload size.</w:t>
      </w:r>
      <w:r>
        <w:rPr>
          <w:lang w:eastAsia="zh-CN"/>
        </w:rPr>
        <w:t xml:space="preserve"> </w:t>
      </w:r>
    </w:p>
    <w:p w14:paraId="08EB0B23" w14:textId="3B4F6C0D" w:rsidR="000C1BC0" w:rsidRPr="003B371C" w:rsidRDefault="000C1BC0" w:rsidP="003B371C">
      <w:pPr>
        <w:autoSpaceDE/>
        <w:autoSpaceDN/>
        <w:adjustRightInd/>
        <w:rPr>
          <w:rFonts w:eastAsia="MS Mincho"/>
          <w:b/>
          <w:i/>
        </w:rPr>
      </w:pPr>
      <w:r w:rsidRPr="003B371C">
        <w:rPr>
          <w:rFonts w:eastAsia="MS Mincho"/>
          <w:b/>
          <w:i/>
        </w:rPr>
        <w:t>Proposal 20: The CRC of the 2</w:t>
      </w:r>
      <w:r w:rsidRPr="003B371C">
        <w:rPr>
          <w:rFonts w:eastAsia="MS Mincho"/>
          <w:b/>
          <w:i/>
          <w:vertAlign w:val="superscript"/>
        </w:rPr>
        <w:t>nd</w:t>
      </w:r>
      <w:r w:rsidRPr="003B371C">
        <w:rPr>
          <w:rFonts w:eastAsia="MS Mincho"/>
          <w:b/>
          <w:i/>
        </w:rPr>
        <w:t>-stage SCI is scrambled by L1 destination ID.</w:t>
      </w:r>
    </w:p>
    <w:p w14:paraId="615F836A" w14:textId="0545D885" w:rsidR="006C7D5D" w:rsidRPr="003B1459" w:rsidRDefault="00C32639" w:rsidP="00F55232">
      <w:pPr>
        <w:pStyle w:val="2"/>
      </w:pPr>
      <w:bookmarkStart w:id="17" w:name="_Ref23945263"/>
      <w:r w:rsidRPr="003B1459">
        <w:t>2</w:t>
      </w:r>
      <w:r w:rsidRPr="00F55232">
        <w:t>nd</w:t>
      </w:r>
      <w:r w:rsidRPr="003B1459">
        <w:t>-stage SCI</w:t>
      </w:r>
      <w:r w:rsidR="00710321">
        <w:t xml:space="preserve"> on PSSCH</w:t>
      </w:r>
      <w:bookmarkEnd w:id="17"/>
    </w:p>
    <w:p w14:paraId="7532EA24" w14:textId="51E5ECC0" w:rsidR="008E7302" w:rsidRPr="00F55232" w:rsidRDefault="00DF6D64" w:rsidP="00F55232">
      <w:pPr>
        <w:rPr>
          <w:lang w:eastAsia="zh-CN"/>
        </w:rPr>
      </w:pPr>
      <w:r w:rsidRPr="003B1459">
        <w:rPr>
          <w:lang w:eastAsia="zh-CN"/>
        </w:rPr>
        <w:t>In RAN1#98</w:t>
      </w:r>
      <w:r>
        <w:rPr>
          <w:lang w:eastAsia="zh-CN"/>
        </w:rPr>
        <w:t xml:space="preserve">b </w:t>
      </w:r>
      <w:r w:rsidR="00372076">
        <w:rPr>
          <w:rFonts w:eastAsia="MS Mincho"/>
        </w:rPr>
        <w:fldChar w:fldCharType="begin"/>
      </w:r>
      <w:r w:rsidR="00372076">
        <w:rPr>
          <w:lang w:eastAsia="zh-CN"/>
        </w:rPr>
        <w:instrText xml:space="preserve"> REF _Ref23867147 \n \h </w:instrText>
      </w:r>
      <w:r w:rsidR="00372076">
        <w:rPr>
          <w:rFonts w:eastAsia="MS Mincho"/>
        </w:rPr>
      </w:r>
      <w:r w:rsidR="00372076">
        <w:rPr>
          <w:rFonts w:eastAsia="MS Mincho"/>
        </w:rPr>
        <w:fldChar w:fldCharType="separate"/>
      </w:r>
      <w:r w:rsidR="00372076">
        <w:rPr>
          <w:lang w:eastAsia="zh-CN"/>
        </w:rPr>
        <w:t>[3]</w:t>
      </w:r>
      <w:r w:rsidR="00372076">
        <w:rPr>
          <w:rFonts w:eastAsia="MS Mincho"/>
        </w:rPr>
        <w:fldChar w:fldCharType="end"/>
      </w:r>
      <w:r w:rsidRPr="003B1459">
        <w:rPr>
          <w:lang w:eastAsia="zh-CN"/>
        </w:rPr>
        <w:t>, agreements were reached</w:t>
      </w:r>
      <w:r w:rsidRPr="003B1459">
        <w:rPr>
          <w:rFonts w:hint="eastAsia"/>
          <w:lang w:eastAsia="zh-CN"/>
        </w:rPr>
        <w:t xml:space="preserve"> tha</w:t>
      </w:r>
      <w:r>
        <w:rPr>
          <w:lang w:eastAsia="zh-CN"/>
        </w:rPr>
        <w:t>t:</w:t>
      </w:r>
    </w:p>
    <w:p w14:paraId="5A722A14" w14:textId="77777777" w:rsidR="008E7302" w:rsidRPr="00F55232" w:rsidRDefault="008E7302" w:rsidP="008E7302">
      <w:pPr>
        <w:pStyle w:val="af"/>
        <w:numPr>
          <w:ilvl w:val="0"/>
          <w:numId w:val="67"/>
        </w:numPr>
        <w:overflowPunct w:val="0"/>
        <w:snapToGrid/>
        <w:spacing w:after="180"/>
        <w:jc w:val="left"/>
        <w:textAlignment w:val="baseline"/>
        <w:rPr>
          <w:i/>
          <w:lang w:eastAsia="ko-KR"/>
        </w:rPr>
      </w:pPr>
      <w:r w:rsidRPr="00F55232">
        <w:rPr>
          <w:i/>
          <w:lang w:eastAsia="ko-KR"/>
        </w:rPr>
        <w:t>The 2</w:t>
      </w:r>
      <w:r w:rsidRPr="00F55232">
        <w:rPr>
          <w:i/>
          <w:vertAlign w:val="superscript"/>
          <w:lang w:eastAsia="ko-KR"/>
        </w:rPr>
        <w:t>nd</w:t>
      </w:r>
      <w:r w:rsidRPr="00F55232">
        <w:rPr>
          <w:i/>
          <w:lang w:eastAsia="ko-KR"/>
        </w:rPr>
        <w:t xml:space="preserve"> stage SCI is carried within the resource of the corresponding PSSCH.</w:t>
      </w:r>
    </w:p>
    <w:p w14:paraId="68C52A03" w14:textId="77777777" w:rsidR="008E7302" w:rsidRDefault="008E7302" w:rsidP="008E7302">
      <w:pPr>
        <w:pStyle w:val="af"/>
        <w:numPr>
          <w:ilvl w:val="0"/>
          <w:numId w:val="67"/>
        </w:numPr>
        <w:overflowPunct w:val="0"/>
        <w:snapToGrid/>
        <w:spacing w:after="180"/>
        <w:jc w:val="left"/>
        <w:textAlignment w:val="baseline"/>
        <w:rPr>
          <w:i/>
          <w:lang w:eastAsia="ko-KR"/>
        </w:rPr>
      </w:pPr>
      <w:r w:rsidRPr="00F55232">
        <w:rPr>
          <w:i/>
          <w:lang w:eastAsia="ko-KR"/>
        </w:rPr>
        <w:t>Scrambling operation for the 2</w:t>
      </w:r>
      <w:r w:rsidRPr="00F55232">
        <w:rPr>
          <w:i/>
          <w:vertAlign w:val="superscript"/>
          <w:lang w:eastAsia="ko-KR"/>
        </w:rPr>
        <w:t>nd</w:t>
      </w:r>
      <w:r w:rsidRPr="00F55232">
        <w:rPr>
          <w:i/>
          <w:lang w:eastAsia="ko-KR"/>
        </w:rPr>
        <w:t xml:space="preserve"> stage SCI is applied separately with PSSCH</w:t>
      </w:r>
    </w:p>
    <w:p w14:paraId="7F282751" w14:textId="77777777" w:rsidR="008E7302" w:rsidRPr="00F55232" w:rsidRDefault="008E7302" w:rsidP="00F55232">
      <w:pPr>
        <w:pStyle w:val="af"/>
        <w:overflowPunct w:val="0"/>
        <w:snapToGrid/>
        <w:spacing w:after="180"/>
        <w:ind w:left="760"/>
        <w:jc w:val="left"/>
        <w:textAlignment w:val="baseline"/>
        <w:rPr>
          <w:i/>
          <w:lang w:eastAsia="ko-KR"/>
        </w:rPr>
      </w:pPr>
    </w:p>
    <w:p w14:paraId="20F46CDB" w14:textId="77777777" w:rsidR="00DF6D64" w:rsidRPr="00F55232" w:rsidRDefault="00DF6D64" w:rsidP="00DF6D64">
      <w:pPr>
        <w:pStyle w:val="af"/>
        <w:numPr>
          <w:ilvl w:val="0"/>
          <w:numId w:val="67"/>
        </w:numPr>
        <w:autoSpaceDE/>
        <w:autoSpaceDN/>
        <w:adjustRightInd/>
        <w:snapToGrid/>
        <w:spacing w:after="0"/>
        <w:jc w:val="left"/>
        <w:rPr>
          <w:rFonts w:eastAsia="等线"/>
          <w:i/>
          <w:lang w:eastAsia="ko-KR"/>
        </w:rPr>
      </w:pPr>
      <w:r w:rsidRPr="00F55232">
        <w:rPr>
          <w:rFonts w:eastAsia="等线"/>
          <w:i/>
          <w:lang w:eastAsia="ko-KR"/>
        </w:rPr>
        <w:t>For RE mapping of the 2</w:t>
      </w:r>
      <w:r w:rsidRPr="00F55232">
        <w:rPr>
          <w:rFonts w:eastAsia="等线"/>
          <w:i/>
          <w:vertAlign w:val="superscript"/>
          <w:lang w:eastAsia="ko-KR"/>
        </w:rPr>
        <w:t>nd</w:t>
      </w:r>
      <w:r w:rsidRPr="00F55232">
        <w:rPr>
          <w:rFonts w:eastAsia="等线"/>
          <w:i/>
          <w:lang w:eastAsia="ko-KR"/>
        </w:rPr>
        <w:t xml:space="preserve"> stage SCI, frequency-first mapping within the PSSCH is used. To down-select:</w:t>
      </w:r>
    </w:p>
    <w:p w14:paraId="5C00DA35" w14:textId="77777777" w:rsidR="00DF6D64" w:rsidRPr="00F55232" w:rsidRDefault="00DF6D64" w:rsidP="00DF6D64">
      <w:pPr>
        <w:pStyle w:val="af"/>
        <w:numPr>
          <w:ilvl w:val="1"/>
          <w:numId w:val="67"/>
        </w:numPr>
        <w:autoSpaceDE/>
        <w:autoSpaceDN/>
        <w:adjustRightInd/>
        <w:snapToGrid/>
        <w:spacing w:after="0"/>
        <w:jc w:val="left"/>
        <w:rPr>
          <w:rFonts w:eastAsia="等线"/>
          <w:i/>
          <w:lang w:eastAsia="ko-KR"/>
        </w:rPr>
      </w:pPr>
      <w:r w:rsidRPr="00F55232">
        <w:rPr>
          <w:rFonts w:eastAsia="等线"/>
          <w:i/>
          <w:lang w:eastAsia="ko-KR"/>
        </w:rPr>
        <w:t>Alt 1. The REs for the 2</w:t>
      </w:r>
      <w:r w:rsidRPr="00F55232">
        <w:rPr>
          <w:rFonts w:eastAsia="等线"/>
          <w:i/>
          <w:vertAlign w:val="superscript"/>
          <w:lang w:eastAsia="ko-KR"/>
        </w:rPr>
        <w:t>nd</w:t>
      </w:r>
      <w:r w:rsidRPr="00F55232">
        <w:rPr>
          <w:rFonts w:eastAsia="等线"/>
          <w:i/>
          <w:lang w:eastAsia="ko-KR"/>
        </w:rPr>
        <w:t xml:space="preserve"> SCI are not interlaced with (localized in) PSSCH data RE.</w:t>
      </w:r>
    </w:p>
    <w:p w14:paraId="27C01C7D" w14:textId="77777777" w:rsidR="00DF6D64" w:rsidRPr="00F55232" w:rsidRDefault="00DF6D64" w:rsidP="00DF6D64">
      <w:pPr>
        <w:pStyle w:val="af"/>
        <w:numPr>
          <w:ilvl w:val="2"/>
          <w:numId w:val="67"/>
        </w:numPr>
        <w:autoSpaceDE/>
        <w:autoSpaceDN/>
        <w:adjustRightInd/>
        <w:snapToGrid/>
        <w:spacing w:after="0"/>
        <w:jc w:val="left"/>
        <w:rPr>
          <w:rFonts w:eastAsia="等线"/>
          <w:i/>
          <w:lang w:eastAsia="ko-KR"/>
        </w:rPr>
      </w:pPr>
      <w:r w:rsidRPr="00F55232">
        <w:rPr>
          <w:rFonts w:eastAsia="等线"/>
          <w:i/>
          <w:lang w:eastAsia="ko-KR"/>
        </w:rPr>
        <w:t>Alt 1-1. only RBs in the subchannel having the corresponding 1</w:t>
      </w:r>
      <w:r w:rsidRPr="00F55232">
        <w:rPr>
          <w:rFonts w:eastAsia="等线"/>
          <w:i/>
          <w:vertAlign w:val="superscript"/>
          <w:lang w:eastAsia="ko-KR"/>
        </w:rPr>
        <w:t>st</w:t>
      </w:r>
      <w:r w:rsidRPr="00F55232">
        <w:rPr>
          <w:rFonts w:eastAsia="等线"/>
          <w:i/>
          <w:lang w:eastAsia="ko-KR"/>
        </w:rPr>
        <w:t xml:space="preserve"> stage SCI can be possibly used for mapping the 2</w:t>
      </w:r>
      <w:r w:rsidRPr="00F55232">
        <w:rPr>
          <w:rFonts w:eastAsia="等线"/>
          <w:i/>
          <w:vertAlign w:val="superscript"/>
          <w:lang w:eastAsia="ko-KR"/>
        </w:rPr>
        <w:t>nd</w:t>
      </w:r>
      <w:r w:rsidRPr="00F55232">
        <w:rPr>
          <w:rFonts w:eastAsia="等线"/>
          <w:i/>
          <w:lang w:eastAsia="ko-KR"/>
        </w:rPr>
        <w:t xml:space="preserve"> stage SCI</w:t>
      </w:r>
    </w:p>
    <w:p w14:paraId="1011BD35" w14:textId="77777777" w:rsidR="00DF6D64" w:rsidRPr="00F55232" w:rsidRDefault="00DF6D64" w:rsidP="00DF6D64">
      <w:pPr>
        <w:pStyle w:val="af"/>
        <w:numPr>
          <w:ilvl w:val="2"/>
          <w:numId w:val="67"/>
        </w:numPr>
        <w:autoSpaceDE/>
        <w:autoSpaceDN/>
        <w:adjustRightInd/>
        <w:snapToGrid/>
        <w:spacing w:after="0"/>
        <w:jc w:val="left"/>
        <w:rPr>
          <w:rFonts w:eastAsia="等线"/>
          <w:i/>
          <w:lang w:eastAsia="ko-KR"/>
        </w:rPr>
      </w:pPr>
      <w:r w:rsidRPr="00F55232">
        <w:rPr>
          <w:rFonts w:eastAsia="等线"/>
          <w:i/>
          <w:lang w:eastAsia="ko-KR"/>
        </w:rPr>
        <w:t>Alt 1-2. only RBs in the all sub-channels for the scheduled PSSCH can be possibly used for mapping the 2</w:t>
      </w:r>
      <w:r w:rsidRPr="00F55232">
        <w:rPr>
          <w:rFonts w:eastAsia="等线"/>
          <w:i/>
          <w:vertAlign w:val="superscript"/>
          <w:lang w:eastAsia="ko-KR"/>
        </w:rPr>
        <w:t>nd</w:t>
      </w:r>
      <w:r w:rsidRPr="00F55232">
        <w:rPr>
          <w:rFonts w:eastAsia="等线"/>
          <w:i/>
          <w:lang w:eastAsia="ko-KR"/>
        </w:rPr>
        <w:t xml:space="preserve"> stage SCI.</w:t>
      </w:r>
    </w:p>
    <w:p w14:paraId="13944CE9" w14:textId="77777777" w:rsidR="00DF6D64" w:rsidRPr="00F55232" w:rsidRDefault="00DF6D64" w:rsidP="00DF6D64">
      <w:pPr>
        <w:pStyle w:val="af"/>
        <w:numPr>
          <w:ilvl w:val="1"/>
          <w:numId w:val="67"/>
        </w:numPr>
        <w:autoSpaceDE/>
        <w:autoSpaceDN/>
        <w:adjustRightInd/>
        <w:snapToGrid/>
        <w:spacing w:after="0"/>
        <w:jc w:val="left"/>
        <w:rPr>
          <w:rFonts w:eastAsia="等线"/>
          <w:i/>
          <w:lang w:eastAsia="ko-KR"/>
        </w:rPr>
      </w:pPr>
      <w:r w:rsidRPr="00F55232">
        <w:rPr>
          <w:rFonts w:eastAsia="等线"/>
          <w:i/>
          <w:lang w:eastAsia="ko-KR"/>
        </w:rPr>
        <w:t>Alt 2. The REs for the 2</w:t>
      </w:r>
      <w:r w:rsidRPr="00F55232">
        <w:rPr>
          <w:rFonts w:eastAsia="等线"/>
          <w:i/>
          <w:vertAlign w:val="superscript"/>
          <w:lang w:eastAsia="ko-KR"/>
        </w:rPr>
        <w:t>nd</w:t>
      </w:r>
      <w:r w:rsidRPr="00F55232">
        <w:rPr>
          <w:rFonts w:eastAsia="等线"/>
          <w:i/>
          <w:lang w:eastAsia="ko-KR"/>
        </w:rPr>
        <w:t xml:space="preserve"> stage SCI can be interlaced with (distributed in) PSSCH data RE.</w:t>
      </w:r>
    </w:p>
    <w:p w14:paraId="3B573207" w14:textId="77777777" w:rsidR="00DF6D64" w:rsidRPr="00F55232" w:rsidRDefault="00DF6D64" w:rsidP="00DF6D64">
      <w:pPr>
        <w:pStyle w:val="af"/>
        <w:numPr>
          <w:ilvl w:val="1"/>
          <w:numId w:val="67"/>
        </w:numPr>
        <w:autoSpaceDE/>
        <w:autoSpaceDN/>
        <w:adjustRightInd/>
        <w:snapToGrid/>
        <w:spacing w:after="0"/>
        <w:jc w:val="left"/>
        <w:rPr>
          <w:rFonts w:eastAsia="等线"/>
          <w:i/>
          <w:lang w:eastAsia="ko-KR"/>
        </w:rPr>
      </w:pPr>
      <w:r w:rsidRPr="00F55232">
        <w:rPr>
          <w:rFonts w:eastAsia="等线"/>
          <w:i/>
          <w:lang w:eastAsia="ko-KR"/>
        </w:rPr>
        <w:t>Whether to allow mapping with the same symbol of PSSCH DMRS</w:t>
      </w:r>
    </w:p>
    <w:p w14:paraId="1B2716E7" w14:textId="77777777" w:rsidR="00DF6D64" w:rsidRPr="00F55232" w:rsidRDefault="00DF6D64" w:rsidP="00DF6D64">
      <w:pPr>
        <w:pStyle w:val="af"/>
        <w:numPr>
          <w:ilvl w:val="0"/>
          <w:numId w:val="67"/>
        </w:numPr>
        <w:autoSpaceDE/>
        <w:autoSpaceDN/>
        <w:adjustRightInd/>
        <w:snapToGrid/>
        <w:spacing w:after="0"/>
        <w:jc w:val="left"/>
        <w:rPr>
          <w:rFonts w:eastAsia="等线"/>
          <w:i/>
          <w:lang w:eastAsia="ko-KR"/>
        </w:rPr>
      </w:pPr>
      <w:r w:rsidRPr="00F55232">
        <w:rPr>
          <w:rFonts w:eastAsia="等线"/>
          <w:i/>
          <w:lang w:eastAsia="ko-KR"/>
        </w:rPr>
        <w:t>For modulation order of the 2</w:t>
      </w:r>
      <w:r w:rsidRPr="00F55232">
        <w:rPr>
          <w:rFonts w:eastAsia="等线"/>
          <w:i/>
          <w:vertAlign w:val="superscript"/>
          <w:lang w:eastAsia="ko-KR"/>
        </w:rPr>
        <w:t>nd</w:t>
      </w:r>
      <w:r w:rsidRPr="00F55232">
        <w:rPr>
          <w:rFonts w:eastAsia="等线"/>
          <w:i/>
          <w:lang w:eastAsia="ko-KR"/>
        </w:rPr>
        <w:t xml:space="preserve"> stage SCI, to down-select:</w:t>
      </w:r>
    </w:p>
    <w:p w14:paraId="45A66606" w14:textId="77777777" w:rsidR="00DF6D64" w:rsidRPr="00F55232" w:rsidRDefault="00DF6D64" w:rsidP="00DF6D64">
      <w:pPr>
        <w:pStyle w:val="af"/>
        <w:numPr>
          <w:ilvl w:val="1"/>
          <w:numId w:val="67"/>
        </w:numPr>
        <w:autoSpaceDE/>
        <w:autoSpaceDN/>
        <w:adjustRightInd/>
        <w:snapToGrid/>
        <w:spacing w:after="0"/>
        <w:jc w:val="left"/>
        <w:rPr>
          <w:rFonts w:eastAsia="等线"/>
          <w:i/>
          <w:lang w:eastAsia="ko-KR"/>
        </w:rPr>
      </w:pPr>
      <w:r w:rsidRPr="00F55232">
        <w:rPr>
          <w:rFonts w:eastAsia="等线"/>
          <w:i/>
          <w:lang w:eastAsia="ko-KR"/>
        </w:rPr>
        <w:t>Alt 1. Fixed as QPSK</w:t>
      </w:r>
    </w:p>
    <w:p w14:paraId="1BA4C04F" w14:textId="77777777" w:rsidR="00DF6D64" w:rsidRPr="00F55232" w:rsidRDefault="00DF6D64" w:rsidP="00DF6D64">
      <w:pPr>
        <w:pStyle w:val="af"/>
        <w:numPr>
          <w:ilvl w:val="1"/>
          <w:numId w:val="67"/>
        </w:numPr>
        <w:autoSpaceDE/>
        <w:autoSpaceDN/>
        <w:adjustRightInd/>
        <w:snapToGrid/>
        <w:spacing w:after="0"/>
        <w:jc w:val="left"/>
        <w:rPr>
          <w:rFonts w:eastAsia="等线"/>
          <w:i/>
          <w:lang w:eastAsia="ko-KR"/>
        </w:rPr>
      </w:pPr>
      <w:r w:rsidRPr="00F55232">
        <w:rPr>
          <w:rFonts w:eastAsia="等线"/>
          <w:i/>
          <w:lang w:eastAsia="ko-KR"/>
        </w:rPr>
        <w:t>Alt 2. Same as PSSCH</w:t>
      </w:r>
    </w:p>
    <w:p w14:paraId="1A725F28" w14:textId="77777777" w:rsidR="00DF6D64" w:rsidRPr="00F55232" w:rsidRDefault="00DF6D64" w:rsidP="00DF6D64">
      <w:pPr>
        <w:pStyle w:val="af"/>
        <w:numPr>
          <w:ilvl w:val="0"/>
          <w:numId w:val="67"/>
        </w:numPr>
        <w:autoSpaceDE/>
        <w:autoSpaceDN/>
        <w:adjustRightInd/>
        <w:snapToGrid/>
        <w:spacing w:after="0"/>
        <w:jc w:val="left"/>
        <w:rPr>
          <w:rFonts w:eastAsia="等线"/>
          <w:i/>
          <w:lang w:eastAsia="ko-KR"/>
        </w:rPr>
      </w:pPr>
      <w:r w:rsidRPr="00F55232">
        <w:rPr>
          <w:rFonts w:eastAsia="等线"/>
          <w:i/>
          <w:lang w:eastAsia="ko-KR"/>
        </w:rPr>
        <w:t>The same PSSCH DM-RS port(s) is used for transmitting the 2</w:t>
      </w:r>
      <w:r w:rsidRPr="00F55232">
        <w:rPr>
          <w:rFonts w:eastAsia="等线"/>
          <w:i/>
          <w:vertAlign w:val="superscript"/>
          <w:lang w:eastAsia="ko-KR"/>
        </w:rPr>
        <w:t>nd</w:t>
      </w:r>
      <w:r w:rsidRPr="00F55232">
        <w:rPr>
          <w:rFonts w:eastAsia="等线"/>
          <w:i/>
          <w:lang w:eastAsia="ko-KR"/>
        </w:rPr>
        <w:t xml:space="preserve"> stage SCI.</w:t>
      </w:r>
    </w:p>
    <w:p w14:paraId="30B94DCF" w14:textId="77777777" w:rsidR="00DF6D64" w:rsidRPr="00F55232" w:rsidRDefault="00DF6D64" w:rsidP="00DF6D64">
      <w:pPr>
        <w:pStyle w:val="af"/>
        <w:numPr>
          <w:ilvl w:val="1"/>
          <w:numId w:val="67"/>
        </w:numPr>
        <w:autoSpaceDE/>
        <w:autoSpaceDN/>
        <w:adjustRightInd/>
        <w:snapToGrid/>
        <w:spacing w:after="0"/>
        <w:jc w:val="left"/>
        <w:rPr>
          <w:rFonts w:eastAsia="等线"/>
          <w:i/>
          <w:lang w:eastAsia="ko-KR"/>
        </w:rPr>
      </w:pPr>
      <w:r w:rsidRPr="00F55232">
        <w:rPr>
          <w:rFonts w:eastAsia="等线"/>
          <w:i/>
          <w:lang w:eastAsia="ko-KR"/>
        </w:rPr>
        <w:t>When PSSCH is 2-layer, FFS how to map the 2</w:t>
      </w:r>
      <w:r w:rsidRPr="00F55232">
        <w:rPr>
          <w:rFonts w:eastAsia="等线"/>
          <w:i/>
          <w:vertAlign w:val="superscript"/>
          <w:lang w:eastAsia="ko-KR"/>
        </w:rPr>
        <w:t>nd</w:t>
      </w:r>
      <w:r w:rsidRPr="00F55232">
        <w:rPr>
          <w:rFonts w:eastAsia="等线"/>
          <w:i/>
          <w:lang w:eastAsia="ko-KR"/>
        </w:rPr>
        <w:t xml:space="preserve"> stage SCI modulation symbols to the two layers, to down-select:</w:t>
      </w:r>
    </w:p>
    <w:p w14:paraId="4FEAD497" w14:textId="77777777" w:rsidR="00DF6D64" w:rsidRPr="00F55232" w:rsidRDefault="00DF6D64" w:rsidP="00DF6D64">
      <w:pPr>
        <w:pStyle w:val="af"/>
        <w:numPr>
          <w:ilvl w:val="2"/>
          <w:numId w:val="67"/>
        </w:numPr>
        <w:autoSpaceDE/>
        <w:autoSpaceDN/>
        <w:adjustRightInd/>
        <w:snapToGrid/>
        <w:spacing w:after="0"/>
        <w:jc w:val="left"/>
        <w:rPr>
          <w:rFonts w:eastAsia="等线"/>
          <w:i/>
          <w:lang w:eastAsia="ko-KR"/>
        </w:rPr>
      </w:pPr>
      <w:r w:rsidRPr="00F55232">
        <w:rPr>
          <w:rFonts w:eastAsia="等线"/>
          <w:i/>
          <w:lang w:eastAsia="ko-KR"/>
        </w:rPr>
        <w:t>Alt 1: when PSSCH is 2-layer, the same modulation symbol of the 2</w:t>
      </w:r>
      <w:r w:rsidRPr="00F55232">
        <w:rPr>
          <w:rFonts w:eastAsia="等线"/>
          <w:i/>
          <w:vertAlign w:val="superscript"/>
          <w:lang w:eastAsia="ko-KR"/>
        </w:rPr>
        <w:t>nd</w:t>
      </w:r>
      <w:r w:rsidRPr="00F55232">
        <w:rPr>
          <w:rFonts w:eastAsia="等线"/>
          <w:i/>
          <w:lang w:eastAsia="ko-KR"/>
        </w:rPr>
        <w:t xml:space="preserve"> stage SCI is mapped to the two layers</w:t>
      </w:r>
    </w:p>
    <w:p w14:paraId="3793C3D8" w14:textId="77777777" w:rsidR="00DF6D64" w:rsidRPr="00F55232" w:rsidRDefault="00DF6D64" w:rsidP="00710321">
      <w:pPr>
        <w:pStyle w:val="af"/>
        <w:numPr>
          <w:ilvl w:val="2"/>
          <w:numId w:val="67"/>
        </w:numPr>
        <w:autoSpaceDE/>
        <w:autoSpaceDN/>
        <w:adjustRightInd/>
        <w:snapToGrid/>
        <w:spacing w:after="0"/>
        <w:jc w:val="left"/>
        <w:rPr>
          <w:rFonts w:eastAsia="等线"/>
          <w:i/>
          <w:lang w:eastAsia="ko-KR"/>
        </w:rPr>
      </w:pPr>
      <w:r w:rsidRPr="00F55232">
        <w:rPr>
          <w:rFonts w:eastAsia="等线"/>
          <w:i/>
          <w:lang w:eastAsia="ko-KR"/>
        </w:rPr>
        <w:t>Alt 2: when PSSCH is 2-layer, different modulation symbols of the 2</w:t>
      </w:r>
      <w:r w:rsidRPr="00F55232">
        <w:rPr>
          <w:rFonts w:eastAsia="等线"/>
          <w:i/>
          <w:vertAlign w:val="superscript"/>
          <w:lang w:eastAsia="ko-KR"/>
        </w:rPr>
        <w:t>nd</w:t>
      </w:r>
      <w:r w:rsidRPr="00F55232">
        <w:rPr>
          <w:rFonts w:eastAsia="等线"/>
          <w:i/>
          <w:lang w:eastAsia="ko-KR"/>
        </w:rPr>
        <w:t xml:space="preserve"> stage SCI are mapped to the two layers</w:t>
      </w:r>
    </w:p>
    <w:p w14:paraId="5C58C636" w14:textId="29B23BE7" w:rsidR="00DF6D64" w:rsidRDefault="00DF6D64" w:rsidP="00710321">
      <w:pPr>
        <w:pStyle w:val="af"/>
        <w:numPr>
          <w:ilvl w:val="2"/>
          <w:numId w:val="67"/>
        </w:numPr>
        <w:autoSpaceDE/>
        <w:autoSpaceDN/>
        <w:adjustRightInd/>
        <w:snapToGrid/>
        <w:spacing w:after="0"/>
        <w:jc w:val="left"/>
        <w:rPr>
          <w:rFonts w:eastAsia="等线"/>
          <w:i/>
          <w:lang w:eastAsia="ko-KR"/>
        </w:rPr>
      </w:pPr>
      <w:r w:rsidRPr="00F55232">
        <w:rPr>
          <w:rFonts w:eastAsia="等线"/>
          <w:i/>
          <w:lang w:eastAsia="ko-KR"/>
        </w:rPr>
        <w:t>A combination thereof</w:t>
      </w:r>
    </w:p>
    <w:p w14:paraId="35B0D5E6" w14:textId="77777777" w:rsidR="007C5F92" w:rsidRPr="00710321" w:rsidRDefault="007C5F92" w:rsidP="00710321">
      <w:pPr>
        <w:autoSpaceDE/>
        <w:autoSpaceDN/>
        <w:adjustRightInd/>
        <w:snapToGrid/>
        <w:spacing w:after="0"/>
        <w:jc w:val="left"/>
        <w:rPr>
          <w:rFonts w:eastAsia="Malgun Gothic"/>
          <w:i/>
          <w:lang w:eastAsia="ko-KR"/>
        </w:rPr>
      </w:pPr>
    </w:p>
    <w:p w14:paraId="1B6C1E15" w14:textId="7E63A2D1" w:rsidR="009D387A" w:rsidRDefault="009D387A" w:rsidP="00710321">
      <w:pPr>
        <w:rPr>
          <w:lang w:eastAsia="zh-CN"/>
        </w:rPr>
      </w:pPr>
      <w:r>
        <w:rPr>
          <w:lang w:eastAsia="zh-CN"/>
        </w:rPr>
        <w:t>Furthermore, in RAN1#97 the following matters were concluded regarding how 2-stage SCI is designed:</w:t>
      </w:r>
    </w:p>
    <w:p w14:paraId="25208AFC" w14:textId="77777777" w:rsidR="009D387A" w:rsidRPr="009D387A" w:rsidRDefault="009D387A" w:rsidP="009D387A">
      <w:pPr>
        <w:widowControl w:val="0"/>
        <w:wordWrap w:val="0"/>
        <w:adjustRightInd/>
        <w:snapToGrid/>
        <w:spacing w:after="0"/>
        <w:rPr>
          <w:rFonts w:eastAsia="Batang"/>
          <w:b/>
          <w:i/>
          <w:kern w:val="2"/>
          <w:sz w:val="20"/>
          <w:szCs w:val="20"/>
          <w:lang w:eastAsia="ko-KR"/>
        </w:rPr>
      </w:pPr>
      <w:r w:rsidRPr="009D387A">
        <w:rPr>
          <w:rFonts w:eastAsia="Batang"/>
          <w:b/>
          <w:i/>
          <w:kern w:val="2"/>
          <w:sz w:val="20"/>
          <w:szCs w:val="20"/>
          <w:u w:val="single"/>
          <w:lang w:eastAsia="ko-KR"/>
        </w:rPr>
        <w:t>Conclusion</w:t>
      </w:r>
      <w:r w:rsidRPr="009D387A">
        <w:rPr>
          <w:rFonts w:eastAsia="Batang"/>
          <w:b/>
          <w:i/>
          <w:kern w:val="2"/>
          <w:sz w:val="20"/>
          <w:szCs w:val="20"/>
          <w:lang w:eastAsia="ko-KR"/>
        </w:rPr>
        <w:t>:</w:t>
      </w:r>
    </w:p>
    <w:p w14:paraId="6C80B1E5" w14:textId="77777777" w:rsidR="009D387A" w:rsidRPr="003B371C" w:rsidRDefault="009D387A" w:rsidP="003B371C">
      <w:pPr>
        <w:pStyle w:val="af"/>
        <w:numPr>
          <w:ilvl w:val="0"/>
          <w:numId w:val="67"/>
        </w:numPr>
        <w:overflowPunct w:val="0"/>
        <w:snapToGrid/>
        <w:spacing w:after="180"/>
        <w:jc w:val="left"/>
        <w:textAlignment w:val="baseline"/>
        <w:rPr>
          <w:i/>
          <w:lang w:eastAsia="ko-KR"/>
        </w:rPr>
      </w:pPr>
      <w:r w:rsidRPr="003B371C">
        <w:rPr>
          <w:i/>
          <w:lang w:eastAsia="ko-KR"/>
        </w:rPr>
        <w:t>If two-stage SCI is supported, the following details are used.</w:t>
      </w:r>
    </w:p>
    <w:p w14:paraId="2035A1EB" w14:textId="77777777" w:rsidR="009D387A" w:rsidRPr="003B371C" w:rsidRDefault="009D387A" w:rsidP="003B371C">
      <w:pPr>
        <w:pStyle w:val="af"/>
        <w:numPr>
          <w:ilvl w:val="1"/>
          <w:numId w:val="67"/>
        </w:numPr>
        <w:autoSpaceDE/>
        <w:autoSpaceDN/>
        <w:adjustRightInd/>
        <w:snapToGrid/>
        <w:spacing w:after="0"/>
        <w:jc w:val="left"/>
        <w:rPr>
          <w:rFonts w:eastAsia="等线"/>
          <w:i/>
          <w:lang w:eastAsia="ko-KR"/>
        </w:rPr>
      </w:pPr>
      <w:r w:rsidRPr="003B371C">
        <w:rPr>
          <w:rFonts w:eastAsia="等线"/>
          <w:i/>
          <w:lang w:eastAsia="ko-KR"/>
        </w:rPr>
        <w:t>Information related to channel sensing is carried on 1st-stage.</w:t>
      </w:r>
    </w:p>
    <w:p w14:paraId="4491746F" w14:textId="77777777" w:rsidR="009D387A" w:rsidRPr="003B371C" w:rsidRDefault="009D387A" w:rsidP="003B371C">
      <w:pPr>
        <w:pStyle w:val="af"/>
        <w:numPr>
          <w:ilvl w:val="1"/>
          <w:numId w:val="67"/>
        </w:numPr>
        <w:autoSpaceDE/>
        <w:autoSpaceDN/>
        <w:adjustRightInd/>
        <w:snapToGrid/>
        <w:spacing w:after="0"/>
        <w:jc w:val="left"/>
        <w:rPr>
          <w:rFonts w:eastAsia="等线"/>
          <w:i/>
          <w:lang w:eastAsia="ko-KR"/>
        </w:rPr>
      </w:pPr>
      <w:r w:rsidRPr="003B371C">
        <w:rPr>
          <w:rFonts w:eastAsia="等线"/>
          <w:i/>
          <w:lang w:eastAsia="ko-KR"/>
        </w:rPr>
        <w:t>2nd-stage is decoded by using PSSCH DMRS.</w:t>
      </w:r>
    </w:p>
    <w:p w14:paraId="1B2CABC8" w14:textId="77777777" w:rsidR="009D387A" w:rsidRPr="003B371C" w:rsidRDefault="009D387A" w:rsidP="003B371C">
      <w:pPr>
        <w:pStyle w:val="af"/>
        <w:numPr>
          <w:ilvl w:val="1"/>
          <w:numId w:val="67"/>
        </w:numPr>
        <w:autoSpaceDE/>
        <w:autoSpaceDN/>
        <w:adjustRightInd/>
        <w:snapToGrid/>
        <w:spacing w:after="0"/>
        <w:jc w:val="left"/>
        <w:rPr>
          <w:rFonts w:eastAsia="等线"/>
          <w:i/>
          <w:lang w:eastAsia="ko-KR"/>
        </w:rPr>
      </w:pPr>
      <w:r w:rsidRPr="003B371C">
        <w:rPr>
          <w:rFonts w:eastAsia="等线"/>
          <w:i/>
          <w:lang w:eastAsia="ko-KR"/>
        </w:rPr>
        <w:t>Polar coding used for PDCCH is applied to 2nd-stage</w:t>
      </w:r>
    </w:p>
    <w:p w14:paraId="1BC6C8E3" w14:textId="77777777" w:rsidR="009D387A" w:rsidRPr="003B371C" w:rsidRDefault="009D387A" w:rsidP="003B371C">
      <w:pPr>
        <w:pStyle w:val="af"/>
        <w:numPr>
          <w:ilvl w:val="1"/>
          <w:numId w:val="67"/>
        </w:numPr>
        <w:autoSpaceDE/>
        <w:autoSpaceDN/>
        <w:adjustRightInd/>
        <w:snapToGrid/>
        <w:spacing w:after="0"/>
        <w:jc w:val="left"/>
        <w:rPr>
          <w:rFonts w:eastAsia="等线"/>
          <w:i/>
          <w:lang w:eastAsia="ko-KR"/>
        </w:rPr>
      </w:pPr>
      <w:r w:rsidRPr="003B371C">
        <w:rPr>
          <w:rFonts w:eastAsia="等线"/>
          <w:i/>
          <w:lang w:eastAsia="ko-KR"/>
        </w:rPr>
        <w:t>Payload size for 1st-stage in two-stage SCI case is the same for unicast, groupcast, and broadcast in a resource pool.</w:t>
      </w:r>
    </w:p>
    <w:p w14:paraId="34156CE7" w14:textId="77777777" w:rsidR="009D387A" w:rsidRPr="003B371C" w:rsidRDefault="009D387A" w:rsidP="003B371C">
      <w:pPr>
        <w:pStyle w:val="af"/>
        <w:numPr>
          <w:ilvl w:val="1"/>
          <w:numId w:val="67"/>
        </w:numPr>
        <w:autoSpaceDE/>
        <w:autoSpaceDN/>
        <w:adjustRightInd/>
        <w:snapToGrid/>
        <w:spacing w:after="0"/>
        <w:jc w:val="left"/>
        <w:rPr>
          <w:rFonts w:eastAsia="等线"/>
          <w:i/>
          <w:lang w:eastAsia="ko-KR"/>
        </w:rPr>
      </w:pPr>
      <w:r w:rsidRPr="003B371C">
        <w:rPr>
          <w:rFonts w:eastAsia="等线"/>
          <w:i/>
          <w:lang w:eastAsia="ko-KR"/>
        </w:rPr>
        <w:t xml:space="preserve">After decoding the 1st-stage, the receiver does not need to perform blind decoding of 2nd-stage. </w:t>
      </w:r>
    </w:p>
    <w:p w14:paraId="34FFBBDA" w14:textId="77777777" w:rsidR="009D387A" w:rsidRPr="003B371C" w:rsidRDefault="009D387A" w:rsidP="003B371C">
      <w:pPr>
        <w:pStyle w:val="af"/>
        <w:numPr>
          <w:ilvl w:val="1"/>
          <w:numId w:val="67"/>
        </w:numPr>
        <w:autoSpaceDE/>
        <w:autoSpaceDN/>
        <w:adjustRightInd/>
        <w:snapToGrid/>
        <w:spacing w:after="0"/>
        <w:jc w:val="left"/>
        <w:rPr>
          <w:rFonts w:eastAsia="等线"/>
          <w:i/>
          <w:lang w:eastAsia="ko-KR"/>
        </w:rPr>
      </w:pPr>
      <w:r w:rsidRPr="003B371C">
        <w:rPr>
          <w:rFonts w:eastAsia="等线"/>
          <w:i/>
          <w:lang w:eastAsia="ko-KR"/>
        </w:rPr>
        <w:t>FFS other details</w:t>
      </w:r>
    </w:p>
    <w:p w14:paraId="505C422D" w14:textId="77777777" w:rsidR="009D387A" w:rsidRDefault="009D387A" w:rsidP="00710321">
      <w:pPr>
        <w:rPr>
          <w:lang w:eastAsia="zh-CN"/>
        </w:rPr>
      </w:pPr>
    </w:p>
    <w:p w14:paraId="29986E47" w14:textId="496C95CC" w:rsidR="00B22E1C" w:rsidRDefault="00462D3B" w:rsidP="00E113CE">
      <w:pPr>
        <w:rPr>
          <w:lang w:eastAsia="zh-CN"/>
        </w:rPr>
      </w:pPr>
      <w:r w:rsidRPr="003B1459">
        <w:rPr>
          <w:lang w:eastAsia="zh-CN"/>
        </w:rPr>
        <w:t>Based on the conclusion of 2</w:t>
      </w:r>
      <w:r w:rsidRPr="003B1459">
        <w:rPr>
          <w:vertAlign w:val="superscript"/>
          <w:lang w:eastAsia="zh-CN"/>
        </w:rPr>
        <w:t>nd</w:t>
      </w:r>
      <w:r w:rsidRPr="003B1459">
        <w:rPr>
          <w:lang w:eastAsia="zh-CN"/>
        </w:rPr>
        <w:t>-stage SCI design</w:t>
      </w:r>
      <w:r w:rsidR="00C408AC">
        <w:rPr>
          <w:lang w:eastAsia="zh-CN"/>
        </w:rPr>
        <w:t xml:space="preserve"> in RAN1 #97</w:t>
      </w:r>
      <w:r w:rsidRPr="003B1459">
        <w:rPr>
          <w:lang w:eastAsia="zh-CN"/>
        </w:rPr>
        <w:t xml:space="preserve"> </w:t>
      </w:r>
      <w:r w:rsidRPr="003B1459">
        <w:rPr>
          <w:lang w:eastAsia="zh-CN"/>
        </w:rPr>
        <w:fldChar w:fldCharType="begin"/>
      </w:r>
      <w:r w:rsidRPr="003B1459">
        <w:rPr>
          <w:lang w:eastAsia="zh-CN"/>
        </w:rPr>
        <w:instrText xml:space="preserve"> REF _Ref14770456 \w \h </w:instrText>
      </w:r>
      <w:r w:rsidRPr="003B1459">
        <w:rPr>
          <w:lang w:eastAsia="zh-CN"/>
        </w:rPr>
      </w:r>
      <w:r w:rsidRPr="003B1459">
        <w:rPr>
          <w:lang w:eastAsia="zh-CN"/>
        </w:rPr>
        <w:fldChar w:fldCharType="separate"/>
      </w:r>
      <w:r w:rsidR="00372076">
        <w:rPr>
          <w:lang w:eastAsia="zh-CN"/>
        </w:rPr>
        <w:t>[5]</w:t>
      </w:r>
      <w:r w:rsidRPr="003B1459">
        <w:rPr>
          <w:lang w:eastAsia="zh-CN"/>
        </w:rPr>
        <w:fldChar w:fldCharType="end"/>
      </w:r>
      <w:r w:rsidR="008E7302">
        <w:rPr>
          <w:lang w:eastAsia="zh-CN"/>
        </w:rPr>
        <w:t xml:space="preserve"> and above agreements reached in RAN1#98b</w:t>
      </w:r>
      <w:r w:rsidRPr="003B1459">
        <w:rPr>
          <w:lang w:eastAsia="zh-CN"/>
        </w:rPr>
        <w:t xml:space="preserve">, </w:t>
      </w:r>
      <w:r w:rsidR="00BA307E" w:rsidRPr="003B1459">
        <w:rPr>
          <w:rFonts w:hint="eastAsia"/>
          <w:lang w:eastAsia="zh-CN"/>
        </w:rPr>
        <w:t>t</w:t>
      </w:r>
      <w:r w:rsidR="00F15F7E" w:rsidRPr="003B1459">
        <w:rPr>
          <w:rFonts w:hint="eastAsia"/>
          <w:lang w:eastAsia="zh-CN"/>
        </w:rPr>
        <w:t>he</w:t>
      </w:r>
      <w:r w:rsidR="00F5464F" w:rsidRPr="003B1459">
        <w:rPr>
          <w:lang w:eastAsia="zh-CN"/>
        </w:rPr>
        <w:t xml:space="preserve"> 2</w:t>
      </w:r>
      <w:r w:rsidR="00F5464F" w:rsidRPr="003B1459">
        <w:rPr>
          <w:vertAlign w:val="superscript"/>
          <w:lang w:eastAsia="zh-CN"/>
        </w:rPr>
        <w:t>nd</w:t>
      </w:r>
      <w:r w:rsidR="00F5464F" w:rsidRPr="003B1459">
        <w:rPr>
          <w:lang w:eastAsia="zh-CN"/>
        </w:rPr>
        <w:t xml:space="preserve"> stage SCI</w:t>
      </w:r>
      <w:r w:rsidR="00341937" w:rsidRPr="003B1459">
        <w:rPr>
          <w:lang w:eastAsia="zh-CN"/>
        </w:rPr>
        <w:t xml:space="preserve"> </w:t>
      </w:r>
      <w:r w:rsidR="00093C34">
        <w:rPr>
          <w:lang w:eastAsia="zh-CN"/>
        </w:rPr>
        <w:t xml:space="preserve">is </w:t>
      </w:r>
      <w:r w:rsidR="008E7302" w:rsidRPr="003B1459">
        <w:rPr>
          <w:lang w:eastAsia="zh-CN"/>
        </w:rPr>
        <w:t xml:space="preserve">encoded by </w:t>
      </w:r>
      <w:r w:rsidR="00AE1D54">
        <w:rPr>
          <w:lang w:eastAsia="zh-CN"/>
        </w:rPr>
        <w:t xml:space="preserve">PDCCH </w:t>
      </w:r>
      <w:r w:rsidR="008E7302" w:rsidRPr="003B1459">
        <w:rPr>
          <w:lang w:eastAsia="zh-CN"/>
        </w:rPr>
        <w:t xml:space="preserve">polar code </w:t>
      </w:r>
      <w:r w:rsidR="00093C34">
        <w:rPr>
          <w:lang w:eastAsia="zh-CN"/>
        </w:rPr>
        <w:t>and demodulated</w:t>
      </w:r>
      <w:r w:rsidR="00E52D07" w:rsidRPr="003B1459">
        <w:rPr>
          <w:lang w:eastAsia="zh-CN"/>
        </w:rPr>
        <w:t xml:space="preserve"> using PSSCH DMRS</w:t>
      </w:r>
      <w:r w:rsidR="00C56BDF">
        <w:rPr>
          <w:lang w:eastAsia="zh-CN"/>
        </w:rPr>
        <w:t xml:space="preserve">. </w:t>
      </w:r>
      <w:r w:rsidR="00C56BDF">
        <w:rPr>
          <w:lang w:eastAsia="zh-CN"/>
        </w:rPr>
        <w:lastRenderedPageBreak/>
        <w:t xml:space="preserve">Since </w:t>
      </w:r>
      <w:r w:rsidR="00C408AC">
        <w:rPr>
          <w:lang w:eastAsia="zh-CN"/>
        </w:rPr>
        <w:t>both 1</w:t>
      </w:r>
      <w:r w:rsidR="00C408AC" w:rsidRPr="00B16A52">
        <w:rPr>
          <w:vertAlign w:val="superscript"/>
          <w:lang w:eastAsia="zh-CN"/>
        </w:rPr>
        <w:t>st</w:t>
      </w:r>
      <w:r w:rsidR="00C408AC">
        <w:rPr>
          <w:lang w:eastAsia="zh-CN"/>
        </w:rPr>
        <w:t>-stage SCI and 2</w:t>
      </w:r>
      <w:r w:rsidR="00C408AC" w:rsidRPr="00B16A52">
        <w:rPr>
          <w:vertAlign w:val="superscript"/>
          <w:lang w:eastAsia="zh-CN"/>
        </w:rPr>
        <w:t>nd</w:t>
      </w:r>
      <w:r w:rsidR="00C408AC">
        <w:rPr>
          <w:lang w:eastAsia="zh-CN"/>
        </w:rPr>
        <w:t xml:space="preserve">-stage SCI needs be decoded by RX UEs for decoding of associated PSSCH, channel coding </w:t>
      </w:r>
      <w:r w:rsidR="00B22E1C">
        <w:rPr>
          <w:lang w:eastAsia="zh-CN"/>
        </w:rPr>
        <w:t xml:space="preserve">(and thus decoding) </w:t>
      </w:r>
      <w:r w:rsidR="00C408AC">
        <w:rPr>
          <w:lang w:eastAsia="zh-CN"/>
        </w:rPr>
        <w:t>of both SCI stages follow</w:t>
      </w:r>
      <w:r w:rsidR="00093C34">
        <w:rPr>
          <w:lang w:eastAsia="zh-CN"/>
        </w:rPr>
        <w:t>s</w:t>
      </w:r>
      <w:r w:rsidR="00C408AC">
        <w:rPr>
          <w:lang w:eastAsia="zh-CN"/>
        </w:rPr>
        <w:t xml:space="preserve"> that of NR DCI for decoding of PDSCH before rate matching</w:t>
      </w:r>
      <w:r w:rsidR="000C1BC0">
        <w:rPr>
          <w:lang w:eastAsia="zh-CN"/>
        </w:rPr>
        <w:t>.</w:t>
      </w:r>
    </w:p>
    <w:p w14:paraId="6F7F361F" w14:textId="2CFB9F7C" w:rsidR="007B3BC2" w:rsidRDefault="007B3BC2" w:rsidP="00E113CE">
      <w:pPr>
        <w:rPr>
          <w:lang w:eastAsia="zh-CN"/>
        </w:rPr>
      </w:pPr>
      <w:r>
        <w:rPr>
          <w:lang w:eastAsia="zh-CN"/>
        </w:rPr>
        <w:t>There have been some proposals to use Uu UCI coding for 2</w:t>
      </w:r>
      <w:r w:rsidRPr="003B371C">
        <w:rPr>
          <w:vertAlign w:val="superscript"/>
          <w:lang w:eastAsia="zh-CN"/>
        </w:rPr>
        <w:t>nd</w:t>
      </w:r>
      <w:r>
        <w:rPr>
          <w:lang w:eastAsia="zh-CN"/>
        </w:rPr>
        <w:t>-stage SCI. These proposals are already ruled out by the existing conclusion to use PDCCH polar code</w:t>
      </w:r>
      <w:r w:rsidR="007D10CD">
        <w:rPr>
          <w:lang w:eastAsia="zh-CN"/>
        </w:rPr>
        <w:t>, implying a maximum codeword length of 512 bits</w:t>
      </w:r>
      <w:r>
        <w:rPr>
          <w:lang w:eastAsia="zh-CN"/>
        </w:rPr>
        <w:t xml:space="preserve">. To re-iterate the reason for this conclusion, it is because a UE does not at present need to include UCI decoding ability, and </w:t>
      </w:r>
      <w:r w:rsidR="0094036E">
        <w:rPr>
          <w:lang w:eastAsia="zh-CN"/>
        </w:rPr>
        <w:t>changing this particularly for V2X is not necessary. This is one place where the RAN guidance to use NR Uu design “as far as appropriate” is useful.</w:t>
      </w:r>
    </w:p>
    <w:p w14:paraId="77D63FC1" w14:textId="24898504" w:rsidR="00081BC2" w:rsidRDefault="007D10CD" w:rsidP="003B371C">
      <w:pPr>
        <w:autoSpaceDE/>
        <w:autoSpaceDN/>
        <w:adjustRightInd/>
        <w:rPr>
          <w:b/>
          <w:i/>
        </w:rPr>
      </w:pPr>
      <w:r>
        <w:rPr>
          <w:rFonts w:eastAsia="MS Mincho"/>
          <w:b/>
          <w:i/>
        </w:rPr>
        <w:t xml:space="preserve">Observation </w:t>
      </w:r>
      <w:r w:rsidR="000C1BC0">
        <w:rPr>
          <w:rFonts w:eastAsia="MS Mincho"/>
          <w:b/>
          <w:i/>
        </w:rPr>
        <w:t>3</w:t>
      </w:r>
      <w:r w:rsidR="00081BC2">
        <w:rPr>
          <w:rFonts w:eastAsia="MS Mincho"/>
          <w:b/>
          <w:i/>
        </w:rPr>
        <w:t>: Channel coding of 2</w:t>
      </w:r>
      <w:r w:rsidR="00081BC2" w:rsidRPr="00B16A52">
        <w:rPr>
          <w:rFonts w:eastAsia="MS Mincho"/>
          <w:b/>
          <w:i/>
          <w:vertAlign w:val="superscript"/>
        </w:rPr>
        <w:t>nd</w:t>
      </w:r>
      <w:r w:rsidR="00081BC2">
        <w:rPr>
          <w:rFonts w:eastAsia="MS Mincho"/>
          <w:b/>
          <w:i/>
        </w:rPr>
        <w:t xml:space="preserve">-stage SCI </w:t>
      </w:r>
      <w:r>
        <w:rPr>
          <w:rFonts w:eastAsia="MS Mincho"/>
          <w:b/>
          <w:i/>
        </w:rPr>
        <w:t>has already been concluded as being the same polar coding as PDCCH.</w:t>
      </w:r>
    </w:p>
    <w:p w14:paraId="76AFA703" w14:textId="719078C8" w:rsidR="008E7302" w:rsidRDefault="00B16A52" w:rsidP="00E113CE">
      <w:pPr>
        <w:rPr>
          <w:lang w:eastAsia="zh-CN"/>
        </w:rPr>
      </w:pPr>
      <w:r>
        <w:rPr>
          <w:lang w:eastAsia="zh-CN"/>
        </w:rPr>
        <w:t>After channel coding and rate matching of 2</w:t>
      </w:r>
      <w:r w:rsidRPr="00B16A52">
        <w:rPr>
          <w:vertAlign w:val="superscript"/>
          <w:lang w:eastAsia="zh-CN"/>
        </w:rPr>
        <w:t>nd</w:t>
      </w:r>
      <w:r>
        <w:rPr>
          <w:lang w:eastAsia="zh-CN"/>
        </w:rPr>
        <w:t>-stage SCI, 2</w:t>
      </w:r>
      <w:r w:rsidRPr="00B16A52">
        <w:rPr>
          <w:vertAlign w:val="superscript"/>
          <w:lang w:eastAsia="zh-CN"/>
        </w:rPr>
        <w:t>nd</w:t>
      </w:r>
      <w:r>
        <w:rPr>
          <w:lang w:eastAsia="zh-CN"/>
        </w:rPr>
        <w:t>-stage SCI can be</w:t>
      </w:r>
      <w:r w:rsidR="00C56BDF">
        <w:rPr>
          <w:lang w:eastAsia="zh-CN"/>
        </w:rPr>
        <w:t xml:space="preserve"> </w:t>
      </w:r>
      <w:r w:rsidR="005F6D60" w:rsidRPr="003B1459">
        <w:rPr>
          <w:lang w:eastAsia="zh-CN"/>
        </w:rPr>
        <w:t>multiplexed</w:t>
      </w:r>
      <w:r w:rsidR="00E52D07" w:rsidRPr="003B1459">
        <w:rPr>
          <w:lang w:eastAsia="zh-CN"/>
        </w:rPr>
        <w:t xml:space="preserve"> </w:t>
      </w:r>
      <w:r w:rsidR="00341937" w:rsidRPr="003B1459">
        <w:rPr>
          <w:lang w:eastAsia="zh-CN"/>
        </w:rPr>
        <w:t>onto</w:t>
      </w:r>
      <w:r w:rsidR="009170A8" w:rsidRPr="003B1459">
        <w:rPr>
          <w:lang w:eastAsia="zh-CN"/>
        </w:rPr>
        <w:t xml:space="preserve"> </w:t>
      </w:r>
      <w:r w:rsidR="005F6D60" w:rsidRPr="003B1459">
        <w:rPr>
          <w:lang w:eastAsia="zh-CN"/>
        </w:rPr>
        <w:t>PSSCH</w:t>
      </w:r>
      <w:r w:rsidR="009170A8" w:rsidRPr="003B1459">
        <w:rPr>
          <w:lang w:eastAsia="zh-CN"/>
        </w:rPr>
        <w:t xml:space="preserve"> </w:t>
      </w:r>
      <w:r w:rsidR="00032A50" w:rsidRPr="003B1459">
        <w:rPr>
          <w:lang w:eastAsia="zh-CN"/>
        </w:rPr>
        <w:t>resource</w:t>
      </w:r>
      <w:r w:rsidR="00E52D07" w:rsidRPr="003B1459">
        <w:rPr>
          <w:lang w:eastAsia="zh-CN"/>
        </w:rPr>
        <w:t xml:space="preserve">. </w:t>
      </w:r>
      <w:r w:rsidR="000C1BC0">
        <w:rPr>
          <w:lang w:eastAsia="zh-CN"/>
        </w:rPr>
        <w:t>With</w:t>
      </w:r>
      <w:r w:rsidR="008E7302">
        <w:rPr>
          <w:lang w:eastAsia="zh-CN"/>
        </w:rPr>
        <w:t xml:space="preserve"> multiplexing of 2</w:t>
      </w:r>
      <w:r w:rsidR="008E7302" w:rsidRPr="00A10CF2">
        <w:rPr>
          <w:vertAlign w:val="superscript"/>
          <w:lang w:eastAsia="zh-CN"/>
        </w:rPr>
        <w:t>nd</w:t>
      </w:r>
      <w:r w:rsidR="008E7302" w:rsidRPr="008E7302">
        <w:rPr>
          <w:lang w:eastAsia="zh-CN"/>
        </w:rPr>
        <w:t xml:space="preserve"> stage SCI</w:t>
      </w:r>
      <w:r w:rsidR="008E7302">
        <w:rPr>
          <w:lang w:eastAsia="zh-CN"/>
        </w:rPr>
        <w:t xml:space="preserve"> and PSSCH, scrambling of 2</w:t>
      </w:r>
      <w:r w:rsidR="008E7302" w:rsidRPr="00710321">
        <w:rPr>
          <w:vertAlign w:val="superscript"/>
          <w:lang w:eastAsia="zh-CN"/>
        </w:rPr>
        <w:t>nd</w:t>
      </w:r>
      <w:r w:rsidR="008E7302" w:rsidRPr="008E7302">
        <w:rPr>
          <w:lang w:eastAsia="zh-CN"/>
        </w:rPr>
        <w:t xml:space="preserve"> stage SCI</w:t>
      </w:r>
      <w:r w:rsidR="008E7302">
        <w:rPr>
          <w:lang w:eastAsia="zh-CN"/>
        </w:rPr>
        <w:t xml:space="preserve"> and PSSCH are separately operated, and </w:t>
      </w:r>
      <w:r w:rsidR="000247CE">
        <w:rPr>
          <w:lang w:eastAsia="zh-CN"/>
        </w:rPr>
        <w:t xml:space="preserve">then performing </w:t>
      </w:r>
      <w:r w:rsidR="008E7302">
        <w:rPr>
          <w:lang w:eastAsia="zh-CN"/>
        </w:rPr>
        <w:t xml:space="preserve">modulation, layer mapping, precoding and mapping to </w:t>
      </w:r>
      <w:r w:rsidR="000247CE">
        <w:rPr>
          <w:lang w:eastAsia="zh-CN"/>
        </w:rPr>
        <w:t xml:space="preserve">resources blocks, the whole process can be illustrated </w:t>
      </w:r>
      <w:r w:rsidR="00784B2E">
        <w:rPr>
          <w:lang w:eastAsia="zh-CN"/>
        </w:rPr>
        <w:t>in</w:t>
      </w:r>
      <w:r w:rsidR="008E7302">
        <w:rPr>
          <w:lang w:eastAsia="zh-CN"/>
        </w:rPr>
        <w:t xml:space="preserve"> </w:t>
      </w:r>
      <w:r w:rsidR="00FB544D">
        <w:rPr>
          <w:lang w:eastAsia="zh-CN"/>
        </w:rPr>
        <w:fldChar w:fldCharType="begin"/>
      </w:r>
      <w:r w:rsidR="00FB544D">
        <w:rPr>
          <w:lang w:eastAsia="zh-CN"/>
        </w:rPr>
        <w:instrText xml:space="preserve"> REF _Ref23233595 \h </w:instrText>
      </w:r>
      <w:r w:rsidR="00FB544D">
        <w:rPr>
          <w:lang w:eastAsia="zh-CN"/>
        </w:rPr>
      </w:r>
      <w:r w:rsidR="00FB544D">
        <w:rPr>
          <w:lang w:eastAsia="zh-CN"/>
        </w:rPr>
        <w:fldChar w:fldCharType="separate"/>
      </w:r>
      <w:r w:rsidR="00372076">
        <w:t xml:space="preserve">Figure </w:t>
      </w:r>
      <w:r w:rsidR="00372076">
        <w:rPr>
          <w:noProof/>
        </w:rPr>
        <w:t>5</w:t>
      </w:r>
      <w:r w:rsidR="00FB544D">
        <w:rPr>
          <w:lang w:eastAsia="zh-CN"/>
        </w:rPr>
        <w:fldChar w:fldCharType="end"/>
      </w:r>
      <w:r w:rsidR="00FB544D">
        <w:rPr>
          <w:lang w:eastAsia="zh-CN"/>
        </w:rPr>
        <w:t>.</w:t>
      </w:r>
    </w:p>
    <w:p w14:paraId="74883312" w14:textId="6EC4BDA4" w:rsidR="00F64BB7" w:rsidRDefault="00F64BB7" w:rsidP="00710321">
      <w:pPr>
        <w:keepNext/>
      </w:pPr>
      <w:r>
        <w:rPr>
          <w:noProof/>
          <w:lang w:eastAsia="zh-CN"/>
        </w:rPr>
        <w:drawing>
          <wp:inline distT="0" distB="0" distL="0" distR="0" wp14:anchorId="0CAC23D5" wp14:editId="69C6E082">
            <wp:extent cx="5915660" cy="2506345"/>
            <wp:effectExtent l="0" t="0" r="8890"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15660" cy="2506345"/>
                    </a:xfrm>
                    <a:prstGeom prst="rect">
                      <a:avLst/>
                    </a:prstGeom>
                  </pic:spPr>
                </pic:pic>
              </a:graphicData>
            </a:graphic>
          </wp:inline>
        </w:drawing>
      </w:r>
    </w:p>
    <w:p w14:paraId="40B82503" w14:textId="45D0E799" w:rsidR="00AE1D54" w:rsidRDefault="00FB544D" w:rsidP="003B371C">
      <w:pPr>
        <w:pStyle w:val="a5"/>
        <w:rPr>
          <w:lang w:eastAsia="zh-CN"/>
        </w:rPr>
      </w:pPr>
      <w:bookmarkStart w:id="18" w:name="_Ref23233595"/>
      <w:r>
        <w:t xml:space="preserve">Figure </w:t>
      </w:r>
      <w:r w:rsidR="00D31654">
        <w:rPr>
          <w:noProof/>
        </w:rPr>
        <w:fldChar w:fldCharType="begin"/>
      </w:r>
      <w:r w:rsidR="00D31654">
        <w:rPr>
          <w:noProof/>
        </w:rPr>
        <w:instrText xml:space="preserve"> SEQ Figure \* ARABIC </w:instrText>
      </w:r>
      <w:r w:rsidR="00D31654">
        <w:rPr>
          <w:noProof/>
        </w:rPr>
        <w:fldChar w:fldCharType="separate"/>
      </w:r>
      <w:r w:rsidR="00372076">
        <w:rPr>
          <w:noProof/>
        </w:rPr>
        <w:t>5</w:t>
      </w:r>
      <w:r w:rsidR="00D31654">
        <w:rPr>
          <w:noProof/>
        </w:rPr>
        <w:fldChar w:fldCharType="end"/>
      </w:r>
      <w:bookmarkEnd w:id="18"/>
      <w:r w:rsidR="00784B2E">
        <w:t xml:space="preserve"> physical process for 2</w:t>
      </w:r>
      <w:r w:rsidR="00784B2E" w:rsidRPr="00784B2E">
        <w:rPr>
          <w:vertAlign w:val="superscript"/>
        </w:rPr>
        <w:t>nd</w:t>
      </w:r>
      <w:r w:rsidR="00784B2E">
        <w:t xml:space="preserve">-stage SCI </w:t>
      </w:r>
    </w:p>
    <w:p w14:paraId="216D082B" w14:textId="346B1F52" w:rsidR="00F64BB7" w:rsidRDefault="00341937" w:rsidP="00710321">
      <w:pPr>
        <w:snapToGrid/>
        <w:contextualSpacing/>
        <w:rPr>
          <w:lang w:eastAsia="zh-CN"/>
        </w:rPr>
      </w:pPr>
      <w:r w:rsidRPr="003B1459">
        <w:rPr>
          <w:lang w:eastAsia="zh-CN"/>
        </w:rPr>
        <w:t>For 2</w:t>
      </w:r>
      <w:r w:rsidRPr="003B1459">
        <w:rPr>
          <w:vertAlign w:val="superscript"/>
          <w:lang w:eastAsia="zh-CN"/>
        </w:rPr>
        <w:t>nd</w:t>
      </w:r>
      <w:r w:rsidRPr="003B1459">
        <w:rPr>
          <w:lang w:eastAsia="zh-CN"/>
        </w:rPr>
        <w:t>-stage SCI resource mapping with</w:t>
      </w:r>
      <w:r w:rsidR="00A625B3">
        <w:rPr>
          <w:lang w:eastAsia="zh-CN"/>
        </w:rPr>
        <w:t>in</w:t>
      </w:r>
      <w:r w:rsidRPr="003B1459">
        <w:rPr>
          <w:lang w:eastAsia="zh-CN"/>
        </w:rPr>
        <w:t xml:space="preserve"> PSSCH, </w:t>
      </w:r>
      <w:r w:rsidR="00A625B3">
        <w:rPr>
          <w:lang w:eastAsia="zh-CN"/>
        </w:rPr>
        <w:t>for each of the antenna ports used for transmission of multiplexed 2</w:t>
      </w:r>
      <w:r w:rsidR="00A625B3" w:rsidRPr="00710321">
        <w:rPr>
          <w:vertAlign w:val="superscript"/>
          <w:lang w:eastAsia="zh-CN"/>
        </w:rPr>
        <w:t>nd</w:t>
      </w:r>
      <w:r w:rsidR="00A625B3">
        <w:rPr>
          <w:lang w:eastAsia="zh-CN"/>
        </w:rPr>
        <w:t xml:space="preserve">-stage SCI and PSSCH, the block of complex-valued symbols, denoted as </w:t>
      </w:r>
      <w:r w:rsidR="00A625B3" w:rsidRPr="00710321">
        <w:rPr>
          <w:rFonts w:eastAsia="华文细黑"/>
          <w:bCs/>
          <w:color w:val="000000"/>
          <w:sz w:val="24"/>
          <w:szCs w:val="29"/>
        </w:rPr>
        <w:t>z</w:t>
      </w:r>
      <w:r w:rsidR="00A625B3" w:rsidRPr="00710321">
        <w:rPr>
          <w:rFonts w:eastAsia="华文细黑"/>
          <w:bCs/>
          <w:color w:val="000000"/>
          <w:sz w:val="24"/>
          <w:szCs w:val="29"/>
          <w:vertAlign w:val="subscript"/>
        </w:rPr>
        <w:t>0</w:t>
      </w:r>
      <w:r w:rsidR="00A625B3" w:rsidRPr="00710321">
        <w:rPr>
          <w:rFonts w:eastAsia="华文细黑" w:hint="eastAsia"/>
          <w:bCs/>
          <w:color w:val="000000"/>
          <w:sz w:val="24"/>
          <w:szCs w:val="29"/>
        </w:rPr>
        <w:t>，</w:t>
      </w:r>
      <w:r w:rsidR="00A625B3" w:rsidRPr="00710321">
        <w:rPr>
          <w:rFonts w:eastAsia="华文细黑"/>
          <w:bCs/>
          <w:color w:val="000000"/>
          <w:sz w:val="24"/>
          <w:szCs w:val="29"/>
        </w:rPr>
        <w:t>... z</w:t>
      </w:r>
      <w:r w:rsidR="00A625B3" w:rsidRPr="00710321">
        <w:rPr>
          <w:rFonts w:eastAsia="华文细黑"/>
          <w:bCs/>
          <w:color w:val="000000"/>
          <w:sz w:val="24"/>
          <w:szCs w:val="29"/>
          <w:vertAlign w:val="subscript"/>
        </w:rPr>
        <w:t>Symb_SCI2-1</w:t>
      </w:r>
      <w:r w:rsidR="00A625B3" w:rsidRPr="00710321">
        <w:rPr>
          <w:rFonts w:eastAsia="华文细黑"/>
          <w:bCs/>
          <w:color w:val="000000"/>
          <w:sz w:val="24"/>
          <w:szCs w:val="29"/>
        </w:rPr>
        <w:t>,z</w:t>
      </w:r>
      <w:r w:rsidR="00A625B3" w:rsidRPr="00710321">
        <w:rPr>
          <w:rFonts w:eastAsia="华文细黑"/>
          <w:bCs/>
          <w:color w:val="000000"/>
          <w:sz w:val="24"/>
          <w:szCs w:val="29"/>
          <w:vertAlign w:val="subscript"/>
        </w:rPr>
        <w:t>Symb_SCI2</w:t>
      </w:r>
      <w:r w:rsidR="00A625B3" w:rsidRPr="00710321">
        <w:rPr>
          <w:rFonts w:eastAsia="华文细黑"/>
          <w:bCs/>
          <w:color w:val="000000"/>
          <w:sz w:val="24"/>
          <w:szCs w:val="29"/>
        </w:rPr>
        <w:t>,...,z</w:t>
      </w:r>
      <w:r w:rsidR="00A625B3" w:rsidRPr="00710321">
        <w:rPr>
          <w:rFonts w:eastAsia="华文细黑"/>
          <w:bCs/>
          <w:color w:val="000000"/>
          <w:sz w:val="24"/>
          <w:szCs w:val="29"/>
          <w:vertAlign w:val="subscript"/>
        </w:rPr>
        <w:t>Symb-1</w:t>
      </w:r>
      <w:r w:rsidR="00A625B3">
        <w:rPr>
          <w:rFonts w:eastAsia="华文细黑"/>
          <w:bCs/>
          <w:color w:val="000000"/>
          <w:sz w:val="24"/>
          <w:szCs w:val="29"/>
          <w:vertAlign w:val="subscript"/>
        </w:rPr>
        <w:t xml:space="preserve">, </w:t>
      </w:r>
      <w:r w:rsidR="00A625B3">
        <w:rPr>
          <w:lang w:eastAsia="zh-CN"/>
        </w:rPr>
        <w:t>can be mapped in sequence</w:t>
      </w:r>
      <w:r w:rsidR="00A625B3">
        <w:rPr>
          <w:rFonts w:eastAsia="华文细黑"/>
          <w:bCs/>
          <w:color w:val="000000"/>
          <w:sz w:val="24"/>
          <w:szCs w:val="29"/>
          <w:vertAlign w:val="subscript"/>
        </w:rPr>
        <w:t xml:space="preserve"> </w:t>
      </w:r>
      <w:r w:rsidR="00F64BB7">
        <w:rPr>
          <w:lang w:eastAsia="zh-CN"/>
        </w:rPr>
        <w:t xml:space="preserve">starting with </w:t>
      </w:r>
      <w:r w:rsidR="00F64BB7" w:rsidRPr="00A10CF2">
        <w:rPr>
          <w:rFonts w:eastAsia="华文细黑"/>
          <w:bCs/>
          <w:color w:val="000000"/>
          <w:sz w:val="24"/>
          <w:szCs w:val="29"/>
        </w:rPr>
        <w:t>z</w:t>
      </w:r>
      <w:r w:rsidR="00F64BB7" w:rsidRPr="00A10CF2">
        <w:rPr>
          <w:rFonts w:eastAsia="华文细黑"/>
          <w:bCs/>
          <w:color w:val="000000"/>
          <w:sz w:val="24"/>
          <w:szCs w:val="29"/>
          <w:vertAlign w:val="subscript"/>
        </w:rPr>
        <w:t>0</w:t>
      </w:r>
      <w:r w:rsidR="00F64BB7">
        <w:rPr>
          <w:rFonts w:eastAsia="华文细黑"/>
          <w:bCs/>
          <w:color w:val="000000"/>
          <w:sz w:val="24"/>
          <w:szCs w:val="29"/>
          <w:vertAlign w:val="subscript"/>
        </w:rPr>
        <w:t xml:space="preserve"> </w:t>
      </w:r>
      <w:r w:rsidR="00F64BB7">
        <w:rPr>
          <w:lang w:eastAsia="zh-CN"/>
        </w:rPr>
        <w:t>to the resource el</w:t>
      </w:r>
      <w:r w:rsidR="00F64BB7" w:rsidRPr="00A10CF2">
        <w:rPr>
          <w:lang w:eastAsia="zh-CN"/>
        </w:rPr>
        <w:t>ement</w:t>
      </w:r>
      <w:r w:rsidR="00F64BB7">
        <w:rPr>
          <w:lang w:eastAsia="zh-CN"/>
        </w:rPr>
        <w:t xml:space="preserve"> of pre-defined starting location of 2</w:t>
      </w:r>
      <w:r w:rsidR="00F64BB7" w:rsidRPr="00710321">
        <w:rPr>
          <w:vertAlign w:val="superscript"/>
          <w:lang w:eastAsia="zh-CN"/>
        </w:rPr>
        <w:t>nd</w:t>
      </w:r>
      <w:r w:rsidR="00F64BB7">
        <w:rPr>
          <w:lang w:eastAsia="zh-CN"/>
        </w:rPr>
        <w:t>-stage SCI.</w:t>
      </w:r>
      <w:r w:rsidR="00A625B3">
        <w:rPr>
          <w:lang w:eastAsia="zh-CN"/>
        </w:rPr>
        <w:t xml:space="preserve"> </w:t>
      </w:r>
      <w:r w:rsidR="00F64BB7">
        <w:rPr>
          <w:lang w:eastAsia="zh-CN"/>
        </w:rPr>
        <w:t>W</w:t>
      </w:r>
      <w:r w:rsidR="009170A8" w:rsidRPr="003B1459">
        <w:rPr>
          <w:lang w:eastAsia="zh-CN"/>
        </w:rPr>
        <w:t>ith the SL-AL provided in the 1</w:t>
      </w:r>
      <w:r w:rsidR="009170A8" w:rsidRPr="003B1459">
        <w:rPr>
          <w:vertAlign w:val="superscript"/>
          <w:lang w:eastAsia="zh-CN"/>
        </w:rPr>
        <w:t>st</w:t>
      </w:r>
      <w:r w:rsidR="009170A8" w:rsidRPr="003B1459">
        <w:rPr>
          <w:lang w:eastAsia="zh-CN"/>
        </w:rPr>
        <w:t xml:space="preserve">-stage SCI, a </w:t>
      </w:r>
      <w:r w:rsidR="00F64BB7">
        <w:rPr>
          <w:lang w:eastAsia="zh-CN"/>
        </w:rPr>
        <w:t>RX UE</w:t>
      </w:r>
      <w:r w:rsidR="00F64BB7" w:rsidRPr="003B1459">
        <w:rPr>
          <w:lang w:eastAsia="zh-CN"/>
        </w:rPr>
        <w:t xml:space="preserve"> </w:t>
      </w:r>
      <w:r w:rsidR="009170A8" w:rsidRPr="003B1459">
        <w:rPr>
          <w:lang w:eastAsia="zh-CN"/>
        </w:rPr>
        <w:t>can determine the resource of 2</w:t>
      </w:r>
      <w:r w:rsidR="009170A8" w:rsidRPr="003B1459">
        <w:rPr>
          <w:vertAlign w:val="superscript"/>
          <w:lang w:eastAsia="zh-CN"/>
        </w:rPr>
        <w:t>nd</w:t>
      </w:r>
      <w:r w:rsidR="009170A8" w:rsidRPr="003B1459">
        <w:rPr>
          <w:lang w:eastAsia="zh-CN"/>
        </w:rPr>
        <w:t>-stage SCI after decoding 1</w:t>
      </w:r>
      <w:r w:rsidR="009170A8" w:rsidRPr="003B1459">
        <w:rPr>
          <w:vertAlign w:val="superscript"/>
          <w:lang w:eastAsia="zh-CN"/>
        </w:rPr>
        <w:t>st</w:t>
      </w:r>
      <w:r w:rsidR="009170A8" w:rsidRPr="003B1459">
        <w:rPr>
          <w:lang w:eastAsia="zh-CN"/>
        </w:rPr>
        <w:t>-stage SCI</w:t>
      </w:r>
      <w:r w:rsidR="00F64BB7">
        <w:rPr>
          <w:lang w:eastAsia="zh-CN"/>
        </w:rPr>
        <w:t xml:space="preserve"> without blind decodes</w:t>
      </w:r>
      <w:r w:rsidR="009170A8" w:rsidRPr="003B1459">
        <w:rPr>
          <w:rFonts w:hint="eastAsia"/>
          <w:lang w:eastAsia="zh-CN"/>
        </w:rPr>
        <w:t xml:space="preserve">. </w:t>
      </w:r>
      <w:r w:rsidR="004C086E">
        <w:rPr>
          <w:lang w:eastAsia="zh-CN"/>
        </w:rPr>
        <w:t xml:space="preserve">When PSCCH is power boosted over PSSCH (i.e. PSSCH Region-A) for coverage enhancement, </w:t>
      </w:r>
      <w:r w:rsidR="00F34C80" w:rsidRPr="003B1459">
        <w:rPr>
          <w:lang w:eastAsia="zh-CN"/>
        </w:rPr>
        <w:t>2</w:t>
      </w:r>
      <w:r w:rsidR="00F34C80" w:rsidRPr="003B1459">
        <w:rPr>
          <w:vertAlign w:val="superscript"/>
          <w:lang w:eastAsia="zh-CN"/>
        </w:rPr>
        <w:t>nd</w:t>
      </w:r>
      <w:r w:rsidR="00F34C80" w:rsidRPr="003B1459">
        <w:rPr>
          <w:lang w:eastAsia="zh-CN"/>
        </w:rPr>
        <w:t xml:space="preserve"> stage SCI </w:t>
      </w:r>
      <w:r w:rsidR="004C086E">
        <w:rPr>
          <w:lang w:eastAsia="zh-CN"/>
        </w:rPr>
        <w:t>needs be</w:t>
      </w:r>
      <w:r w:rsidR="004C086E" w:rsidRPr="003B1459">
        <w:rPr>
          <w:lang w:eastAsia="zh-CN"/>
        </w:rPr>
        <w:t xml:space="preserve"> </w:t>
      </w:r>
      <w:r w:rsidR="00E52D07" w:rsidRPr="003B1459">
        <w:rPr>
          <w:lang w:eastAsia="zh-CN"/>
        </w:rPr>
        <w:t>mapped</w:t>
      </w:r>
      <w:r w:rsidR="009170A8" w:rsidRPr="003B1459">
        <w:rPr>
          <w:lang w:eastAsia="zh-CN"/>
        </w:rPr>
        <w:t xml:space="preserve"> onto</w:t>
      </w:r>
      <w:r w:rsidR="00F34C80" w:rsidRPr="003B1459">
        <w:rPr>
          <w:lang w:eastAsia="zh-CN"/>
        </w:rPr>
        <w:t xml:space="preserve"> </w:t>
      </w:r>
      <w:r w:rsidR="004C086E" w:rsidRPr="004C086E">
        <w:rPr>
          <w:lang w:eastAsia="zh-CN"/>
        </w:rPr>
        <w:t>symbols which do not include PSCCH</w:t>
      </w:r>
      <w:r w:rsidR="004C086E">
        <w:rPr>
          <w:lang w:eastAsia="zh-CN"/>
        </w:rPr>
        <w:t xml:space="preserve"> to avoid</w:t>
      </w:r>
      <w:r w:rsidR="00F34C80" w:rsidRPr="003B1459">
        <w:rPr>
          <w:lang w:eastAsia="zh-CN"/>
        </w:rPr>
        <w:t xml:space="preserve"> suffer</w:t>
      </w:r>
      <w:r w:rsidR="004C086E">
        <w:rPr>
          <w:lang w:eastAsia="zh-CN"/>
        </w:rPr>
        <w:t>ing decoding performance loss</w:t>
      </w:r>
      <w:r w:rsidR="00F34C80" w:rsidRPr="003B1459">
        <w:rPr>
          <w:lang w:eastAsia="zh-CN"/>
        </w:rPr>
        <w:t xml:space="preserve"> from </w:t>
      </w:r>
      <w:r w:rsidR="001135CB" w:rsidRPr="003B1459">
        <w:rPr>
          <w:lang w:eastAsia="zh-CN"/>
        </w:rPr>
        <w:t xml:space="preserve">power de-boosting of PSSCH resources. Thus it is better to </w:t>
      </w:r>
      <w:r w:rsidR="00EE4E71" w:rsidRPr="003B1459">
        <w:rPr>
          <w:lang w:eastAsia="zh-CN"/>
        </w:rPr>
        <w:t>do the resource mapping of multiplexed 2</w:t>
      </w:r>
      <w:r w:rsidR="00EE4E71" w:rsidRPr="003B1459">
        <w:rPr>
          <w:vertAlign w:val="superscript"/>
          <w:lang w:eastAsia="zh-CN"/>
        </w:rPr>
        <w:t>nd</w:t>
      </w:r>
      <w:r w:rsidR="00EE4E71" w:rsidRPr="003B1459">
        <w:rPr>
          <w:lang w:eastAsia="zh-CN"/>
        </w:rPr>
        <w:t xml:space="preserve"> stage SCI and data to start from the 1</w:t>
      </w:r>
      <w:r w:rsidR="00EE4E71" w:rsidRPr="003B1459">
        <w:rPr>
          <w:vertAlign w:val="superscript"/>
          <w:lang w:eastAsia="zh-CN"/>
        </w:rPr>
        <w:t>st</w:t>
      </w:r>
      <w:r w:rsidR="00EE4E71" w:rsidRPr="003B1459">
        <w:rPr>
          <w:lang w:eastAsia="zh-CN"/>
        </w:rPr>
        <w:t xml:space="preserve"> symbol of PSSCH </w:t>
      </w:r>
      <w:r w:rsidR="004C086E">
        <w:rPr>
          <w:lang w:eastAsia="zh-CN"/>
        </w:rPr>
        <w:t>Region-</w:t>
      </w:r>
      <w:r w:rsidR="00EE4E71" w:rsidRPr="003B1459">
        <w:rPr>
          <w:lang w:eastAsia="zh-CN"/>
        </w:rPr>
        <w:t xml:space="preserve">B in increasing order of frequency </w:t>
      </w:r>
      <w:r w:rsidR="00ED5314" w:rsidRPr="003B1459">
        <w:rPr>
          <w:lang w:eastAsia="zh-CN"/>
        </w:rPr>
        <w:t xml:space="preserve">first </w:t>
      </w:r>
      <w:r w:rsidR="00EE4E71" w:rsidRPr="003B1459">
        <w:rPr>
          <w:lang w:eastAsia="zh-CN"/>
        </w:rPr>
        <w:t>and then time</w:t>
      </w:r>
      <w:r w:rsidR="001C4FA1" w:rsidRPr="003B1459">
        <w:rPr>
          <w:lang w:eastAsia="zh-CN"/>
        </w:rPr>
        <w:t>,</w:t>
      </w:r>
      <w:r w:rsidR="00EE4E71" w:rsidRPr="003B1459">
        <w:rPr>
          <w:lang w:eastAsia="zh-CN"/>
        </w:rPr>
        <w:t xml:space="preserve"> as</w:t>
      </w:r>
      <w:r w:rsidR="00D10F08" w:rsidRPr="003B1459">
        <w:rPr>
          <w:lang w:eastAsia="zh-CN"/>
        </w:rPr>
        <w:t xml:space="preserve"> shown in</w:t>
      </w:r>
      <w:r w:rsidRPr="003B1459">
        <w:rPr>
          <w:lang w:eastAsia="zh-CN"/>
        </w:rPr>
        <w:t xml:space="preserve"> </w:t>
      </w:r>
      <w:r w:rsidR="004C086E">
        <w:rPr>
          <w:lang w:eastAsia="zh-CN"/>
        </w:rPr>
        <w:fldChar w:fldCharType="begin"/>
      </w:r>
      <w:r w:rsidR="004C086E">
        <w:rPr>
          <w:lang w:eastAsia="zh-CN"/>
        </w:rPr>
        <w:instrText xml:space="preserve"> REF _Ref14862180 \h  \* MERGEFORMAT </w:instrText>
      </w:r>
      <w:r w:rsidR="004C086E">
        <w:rPr>
          <w:lang w:eastAsia="zh-CN"/>
        </w:rPr>
      </w:r>
      <w:r w:rsidR="004C086E">
        <w:rPr>
          <w:lang w:eastAsia="zh-CN"/>
        </w:rPr>
        <w:fldChar w:fldCharType="separate"/>
      </w:r>
      <w:r w:rsidR="00372076" w:rsidRPr="003B1459">
        <w:t xml:space="preserve">Figure </w:t>
      </w:r>
      <w:r w:rsidR="00372076">
        <w:rPr>
          <w:noProof/>
        </w:rPr>
        <w:t>6</w:t>
      </w:r>
      <w:r w:rsidR="004C086E">
        <w:rPr>
          <w:lang w:eastAsia="zh-CN"/>
        </w:rPr>
        <w:fldChar w:fldCharType="end"/>
      </w:r>
      <w:r w:rsidR="004C086E">
        <w:rPr>
          <w:lang w:eastAsia="zh-CN"/>
        </w:rPr>
        <w:t>.</w:t>
      </w:r>
    </w:p>
    <w:p w14:paraId="2AA60F54" w14:textId="4DA46854" w:rsidR="00E113CE" w:rsidRPr="003B1459" w:rsidRDefault="004C086E" w:rsidP="003F7E1A">
      <w:pPr>
        <w:keepNext/>
        <w:autoSpaceDE/>
        <w:autoSpaceDN/>
        <w:adjustRightInd/>
        <w:jc w:val="center"/>
      </w:pPr>
      <w:r>
        <w:rPr>
          <w:noProof/>
          <w:lang w:eastAsia="zh-CN"/>
        </w:rPr>
        <w:lastRenderedPageBreak/>
        <w:drawing>
          <wp:inline distT="0" distB="0" distL="0" distR="0" wp14:anchorId="78134814" wp14:editId="3EBCA7E5">
            <wp:extent cx="5343166" cy="3286426"/>
            <wp:effectExtent l="0" t="0" r="0"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56754" cy="3294784"/>
                    </a:xfrm>
                    <a:prstGeom prst="rect">
                      <a:avLst/>
                    </a:prstGeom>
                  </pic:spPr>
                </pic:pic>
              </a:graphicData>
            </a:graphic>
          </wp:inline>
        </w:drawing>
      </w:r>
      <w:r>
        <w:rPr>
          <w:noProof/>
          <w:lang w:eastAsia="zh-CN"/>
        </w:rPr>
        <w:t xml:space="preserve"> </w:t>
      </w:r>
    </w:p>
    <w:p w14:paraId="22409902" w14:textId="154ECCD1" w:rsidR="003E5926" w:rsidRPr="003B1459" w:rsidRDefault="00DD74EE" w:rsidP="003F7E1A">
      <w:pPr>
        <w:pStyle w:val="a5"/>
        <w:rPr>
          <w:lang w:eastAsia="zh-CN"/>
        </w:rPr>
      </w:pPr>
      <w:bookmarkStart w:id="19" w:name="_Ref14862180"/>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372076">
        <w:rPr>
          <w:noProof/>
        </w:rPr>
        <w:t>6</w:t>
      </w:r>
      <w:r w:rsidR="00937412">
        <w:rPr>
          <w:noProof/>
        </w:rPr>
        <w:fldChar w:fldCharType="end"/>
      </w:r>
      <w:bookmarkEnd w:id="19"/>
      <w:r w:rsidRPr="003B1459">
        <w:t xml:space="preserve">. </w:t>
      </w:r>
      <w:r w:rsidR="00A319AB">
        <w:t>Frequency first and then time in sequence 2</w:t>
      </w:r>
      <w:r w:rsidR="00A319AB" w:rsidRPr="00F55232">
        <w:rPr>
          <w:vertAlign w:val="superscript"/>
        </w:rPr>
        <w:t>nd</w:t>
      </w:r>
      <w:r w:rsidR="00A319AB">
        <w:t>-stage SCI and PSSCH mapping starting with Z</w:t>
      </w:r>
      <w:r w:rsidR="00A319AB" w:rsidRPr="00F55232">
        <w:rPr>
          <w:sz w:val="15"/>
        </w:rPr>
        <w:t>0</w:t>
      </w:r>
    </w:p>
    <w:p w14:paraId="157B3B7D" w14:textId="5F6028AF" w:rsidR="00922AF1" w:rsidRDefault="0097053D" w:rsidP="00922AF1">
      <w:pPr>
        <w:autoSpaceDE/>
        <w:autoSpaceDN/>
        <w:adjustRightInd/>
        <w:rPr>
          <w:rFonts w:eastAsia="MS Mincho"/>
          <w:b/>
          <w:i/>
        </w:rPr>
      </w:pPr>
      <w:r w:rsidRPr="003B1459">
        <w:rPr>
          <w:rFonts w:eastAsia="MS Mincho"/>
          <w:b/>
          <w:i/>
        </w:rPr>
        <w:t xml:space="preserve">Proposal </w:t>
      </w:r>
      <w:r w:rsidR="00D633B8" w:rsidRPr="003B1459">
        <w:rPr>
          <w:rFonts w:eastAsia="MS Mincho"/>
          <w:b/>
          <w:i/>
        </w:rPr>
        <w:t>2</w:t>
      </w:r>
      <w:r w:rsidR="000C1BC0">
        <w:rPr>
          <w:rFonts w:eastAsia="MS Mincho"/>
          <w:b/>
          <w:i/>
        </w:rPr>
        <w:t>1</w:t>
      </w:r>
      <w:r w:rsidR="00922AF1" w:rsidRPr="003B1459">
        <w:rPr>
          <w:rFonts w:eastAsia="MS Mincho"/>
          <w:b/>
          <w:i/>
        </w:rPr>
        <w:t xml:space="preserve">: </w:t>
      </w:r>
      <w:r w:rsidR="00D10F08" w:rsidRPr="003B1459">
        <w:rPr>
          <w:rFonts w:eastAsia="MS Mincho"/>
          <w:b/>
          <w:i/>
        </w:rPr>
        <w:t xml:space="preserve">When </w:t>
      </w:r>
      <w:r w:rsidR="0098065B" w:rsidRPr="003B1459">
        <w:rPr>
          <w:rFonts w:eastAsia="MS Mincho"/>
          <w:b/>
          <w:i/>
        </w:rPr>
        <w:t>the 2</w:t>
      </w:r>
      <w:r w:rsidR="0098065B" w:rsidRPr="003B1459">
        <w:rPr>
          <w:rFonts w:eastAsia="MS Mincho"/>
          <w:b/>
          <w:i/>
          <w:vertAlign w:val="superscript"/>
        </w:rPr>
        <w:t>nd</w:t>
      </w:r>
      <w:r w:rsidR="0098065B" w:rsidRPr="003B1459">
        <w:rPr>
          <w:rFonts w:eastAsia="MS Mincho"/>
          <w:b/>
          <w:i/>
        </w:rPr>
        <w:t xml:space="preserve">-stage SCI </w:t>
      </w:r>
      <w:r w:rsidR="00D10F08" w:rsidRPr="003B1459">
        <w:rPr>
          <w:rFonts w:eastAsia="MS Mincho"/>
          <w:b/>
          <w:i/>
        </w:rPr>
        <w:t>is</w:t>
      </w:r>
      <w:r w:rsidR="0098065B" w:rsidRPr="003B1459">
        <w:rPr>
          <w:rFonts w:eastAsia="MS Mincho"/>
          <w:b/>
          <w:i/>
        </w:rPr>
        <w:t xml:space="preserve"> present</w:t>
      </w:r>
      <w:r w:rsidR="00D10F08" w:rsidRPr="003B1459">
        <w:rPr>
          <w:rFonts w:eastAsia="MS Mincho"/>
          <w:b/>
          <w:i/>
        </w:rPr>
        <w:t xml:space="preserve">, </w:t>
      </w:r>
      <w:r w:rsidR="0098065B" w:rsidRPr="003B1459">
        <w:rPr>
          <w:rFonts w:eastAsia="MS Mincho"/>
          <w:b/>
          <w:i/>
        </w:rPr>
        <w:t>it</w:t>
      </w:r>
      <w:r w:rsidR="00922AF1" w:rsidRPr="003B1459">
        <w:rPr>
          <w:rFonts w:eastAsia="MS Mincho"/>
          <w:b/>
          <w:i/>
        </w:rPr>
        <w:t xml:space="preserve"> is </w:t>
      </w:r>
      <w:r w:rsidR="004C086E">
        <w:rPr>
          <w:rFonts w:eastAsia="MS Mincho"/>
          <w:b/>
          <w:i/>
        </w:rPr>
        <w:t xml:space="preserve">multiplexed </w:t>
      </w:r>
      <w:r w:rsidR="00922AF1" w:rsidRPr="003B1459">
        <w:rPr>
          <w:rFonts w:eastAsia="MS Mincho"/>
          <w:b/>
          <w:i/>
        </w:rPr>
        <w:t>with PSSCH</w:t>
      </w:r>
      <w:r w:rsidR="00E52D07" w:rsidRPr="003B1459">
        <w:rPr>
          <w:rFonts w:eastAsia="MS Mincho"/>
          <w:b/>
          <w:i/>
        </w:rPr>
        <w:t>, and resources of 2</w:t>
      </w:r>
      <w:r w:rsidR="00E52D07" w:rsidRPr="003B1459">
        <w:rPr>
          <w:rFonts w:eastAsia="MS Mincho"/>
          <w:b/>
          <w:i/>
          <w:vertAlign w:val="superscript"/>
        </w:rPr>
        <w:t>nd</w:t>
      </w:r>
      <w:r w:rsidR="00E52D07" w:rsidRPr="003B1459">
        <w:rPr>
          <w:rFonts w:eastAsia="MS Mincho"/>
          <w:b/>
          <w:i/>
        </w:rPr>
        <w:t xml:space="preserve">-stage SCI </w:t>
      </w:r>
      <w:r w:rsidR="001C4FA1" w:rsidRPr="003B1459">
        <w:rPr>
          <w:rFonts w:eastAsia="MS Mincho"/>
          <w:b/>
          <w:i/>
        </w:rPr>
        <w:t>are</w:t>
      </w:r>
      <w:r w:rsidR="00E52D07" w:rsidRPr="003B1459">
        <w:rPr>
          <w:rFonts w:eastAsia="MS Mincho"/>
          <w:b/>
          <w:i/>
        </w:rPr>
        <w:t xml:space="preserve"> mapped</w:t>
      </w:r>
      <w:r w:rsidR="00922AF1" w:rsidRPr="003B1459">
        <w:rPr>
          <w:rFonts w:eastAsia="MS Mincho"/>
          <w:b/>
          <w:i/>
        </w:rPr>
        <w:t xml:space="preserve"> </w:t>
      </w:r>
      <w:r w:rsidR="001C4FA1" w:rsidRPr="003B1459">
        <w:rPr>
          <w:rFonts w:eastAsia="MS Mincho"/>
          <w:b/>
          <w:i/>
        </w:rPr>
        <w:t>to</w:t>
      </w:r>
      <w:r w:rsidR="00D10F08" w:rsidRPr="003B1459">
        <w:rPr>
          <w:rFonts w:eastAsia="MS Mincho"/>
          <w:b/>
          <w:i/>
        </w:rPr>
        <w:t xml:space="preserve"> the symbols which</w:t>
      </w:r>
      <w:r w:rsidR="00F55232">
        <w:rPr>
          <w:rFonts w:eastAsia="MS Mincho"/>
          <w:b/>
          <w:i/>
        </w:rPr>
        <w:t xml:space="preserve"> starts immediately</w:t>
      </w:r>
      <w:r w:rsidR="00B16A52">
        <w:rPr>
          <w:rFonts w:eastAsia="MS Mincho"/>
          <w:b/>
          <w:i/>
        </w:rPr>
        <w:t xml:space="preserve"> after PSCCH</w:t>
      </w:r>
      <w:r w:rsidR="00922AF1" w:rsidRPr="003B1459">
        <w:rPr>
          <w:rFonts w:eastAsia="MS Mincho"/>
          <w:b/>
          <w:i/>
        </w:rPr>
        <w:t>.</w:t>
      </w:r>
    </w:p>
    <w:p w14:paraId="7DBA20E2" w14:textId="0705ABD4" w:rsidR="002A2D6B" w:rsidRPr="00A319AB" w:rsidRDefault="00FE4C8F" w:rsidP="00922AF1">
      <w:pPr>
        <w:autoSpaceDE/>
        <w:autoSpaceDN/>
        <w:adjustRightInd/>
        <w:rPr>
          <w:lang w:eastAsia="zh-CN"/>
        </w:rPr>
      </w:pPr>
      <w:r>
        <w:rPr>
          <w:lang w:eastAsia="zh-CN"/>
        </w:rPr>
        <w:t>In order to take the advantage of TDM structure of control</w:t>
      </w:r>
      <w:r>
        <w:rPr>
          <w:rFonts w:hint="eastAsia"/>
          <w:lang w:eastAsia="zh-CN"/>
        </w:rPr>
        <w:t xml:space="preserve"> </w:t>
      </w:r>
      <w:r>
        <w:rPr>
          <w:lang w:eastAsia="zh-CN"/>
        </w:rPr>
        <w:t>and data to reduce decoding latency, the 2</w:t>
      </w:r>
      <w:r w:rsidRPr="00F55232">
        <w:rPr>
          <w:vertAlign w:val="superscript"/>
          <w:lang w:eastAsia="zh-CN"/>
        </w:rPr>
        <w:t>nd</w:t>
      </w:r>
      <w:r>
        <w:rPr>
          <w:lang w:eastAsia="zh-CN"/>
        </w:rPr>
        <w:t xml:space="preserve">-stage SCI needs be located to PSCCH as close as possible. </w:t>
      </w:r>
      <w:r w:rsidR="0079455C">
        <w:rPr>
          <w:lang w:eastAsia="zh-CN"/>
        </w:rPr>
        <w:t>Note</w:t>
      </w:r>
      <w:r>
        <w:rPr>
          <w:lang w:eastAsia="zh-CN"/>
        </w:rPr>
        <w:t xml:space="preserve"> that payload size of 2</w:t>
      </w:r>
      <w:r w:rsidRPr="00F55232">
        <w:rPr>
          <w:vertAlign w:val="superscript"/>
          <w:lang w:eastAsia="zh-CN"/>
        </w:rPr>
        <w:t>nd</w:t>
      </w:r>
      <w:r>
        <w:rPr>
          <w:lang w:eastAsia="zh-CN"/>
        </w:rPr>
        <w:t>-stage SCI is not small and code rate of that can be very low with regard to channel quality, and thus restricting 2</w:t>
      </w:r>
      <w:r w:rsidRPr="00F55232">
        <w:rPr>
          <w:vertAlign w:val="superscript"/>
          <w:lang w:eastAsia="zh-CN"/>
        </w:rPr>
        <w:t>nd</w:t>
      </w:r>
      <w:r>
        <w:rPr>
          <w:lang w:eastAsia="zh-CN"/>
        </w:rPr>
        <w:t xml:space="preserve">-stage SCI frequency domain resources can result </w:t>
      </w:r>
      <w:r w:rsidR="002A2D6B">
        <w:rPr>
          <w:lang w:eastAsia="zh-CN"/>
        </w:rPr>
        <w:t>in mapping of 2</w:t>
      </w:r>
      <w:r w:rsidR="002A2D6B" w:rsidRPr="00F55232">
        <w:rPr>
          <w:vertAlign w:val="superscript"/>
          <w:lang w:eastAsia="zh-CN"/>
        </w:rPr>
        <w:t>nd</w:t>
      </w:r>
      <w:r w:rsidR="002A2D6B">
        <w:rPr>
          <w:lang w:eastAsia="zh-CN"/>
        </w:rPr>
        <w:t xml:space="preserve">-stage SCI onto multiple symbols, which increase decoding latency. When multiple sub-channels are </w:t>
      </w:r>
      <w:r w:rsidR="002A2D6B" w:rsidRPr="00A10CF2">
        <w:rPr>
          <w:lang w:eastAsia="zh-CN"/>
        </w:rPr>
        <w:t>scheduled</w:t>
      </w:r>
      <w:r w:rsidR="002A2D6B">
        <w:rPr>
          <w:lang w:eastAsia="zh-CN"/>
        </w:rPr>
        <w:t xml:space="preserve"> for the associated PSSCH, we propose that 2</w:t>
      </w:r>
      <w:r w:rsidR="002A2D6B" w:rsidRPr="00A10CF2">
        <w:rPr>
          <w:vertAlign w:val="superscript"/>
          <w:lang w:eastAsia="zh-CN"/>
        </w:rPr>
        <w:t>nd</w:t>
      </w:r>
      <w:r w:rsidR="002A2D6B">
        <w:rPr>
          <w:lang w:eastAsia="zh-CN"/>
        </w:rPr>
        <w:t xml:space="preserve">-stage SCI should be </w:t>
      </w:r>
      <w:r w:rsidR="002A2D6B" w:rsidRPr="002A2D6B">
        <w:rPr>
          <w:lang w:eastAsia="zh-CN"/>
        </w:rPr>
        <w:t xml:space="preserve">possibly </w:t>
      </w:r>
      <w:r w:rsidR="002A2D6B">
        <w:rPr>
          <w:lang w:eastAsia="zh-CN"/>
        </w:rPr>
        <w:t>mapped onto entire sub-channels in the manner of frequency first and then time.</w:t>
      </w:r>
      <w:r w:rsidR="00A319AB">
        <w:rPr>
          <w:lang w:eastAsia="zh-CN"/>
        </w:rPr>
        <w:t xml:space="preserve"> Similarly, 2</w:t>
      </w:r>
      <w:r w:rsidR="00A319AB" w:rsidRPr="00F55232">
        <w:rPr>
          <w:vertAlign w:val="superscript"/>
          <w:lang w:eastAsia="zh-CN"/>
        </w:rPr>
        <w:t>nd</w:t>
      </w:r>
      <w:r w:rsidR="00A319AB">
        <w:rPr>
          <w:lang w:eastAsia="zh-CN"/>
        </w:rPr>
        <w:t>-stage SCI can map</w:t>
      </w:r>
      <w:r w:rsidR="00A319AB" w:rsidRPr="00A319AB">
        <w:rPr>
          <w:lang w:eastAsia="zh-CN"/>
        </w:rPr>
        <w:t xml:space="preserve"> with the same symbol of PSSCH DMRS</w:t>
      </w:r>
      <w:r w:rsidR="00A319AB">
        <w:rPr>
          <w:lang w:eastAsia="zh-CN"/>
        </w:rPr>
        <w:t xml:space="preserve"> to reduce decoding latency of 2</w:t>
      </w:r>
      <w:r w:rsidR="00A319AB" w:rsidRPr="00F55232">
        <w:rPr>
          <w:vertAlign w:val="superscript"/>
          <w:lang w:eastAsia="zh-CN"/>
        </w:rPr>
        <w:t>nd</w:t>
      </w:r>
      <w:r w:rsidR="00A319AB">
        <w:rPr>
          <w:lang w:eastAsia="zh-CN"/>
        </w:rPr>
        <w:t>-stage SCI and therefore associated PSSCH.</w:t>
      </w:r>
    </w:p>
    <w:p w14:paraId="76CBD18D" w14:textId="26DCFDC0" w:rsidR="002A2D6B" w:rsidRDefault="002A2D6B" w:rsidP="00922AF1">
      <w:pPr>
        <w:autoSpaceDE/>
        <w:autoSpaceDN/>
        <w:adjustRightInd/>
        <w:rPr>
          <w:rFonts w:eastAsia="等线"/>
          <w:b/>
          <w:i/>
          <w:lang w:eastAsia="ko-KR"/>
        </w:rPr>
      </w:pPr>
      <w:r w:rsidRPr="002A2D6B">
        <w:rPr>
          <w:rFonts w:eastAsia="MS Mincho"/>
          <w:b/>
          <w:i/>
        </w:rPr>
        <w:t>Proposal 2</w:t>
      </w:r>
      <w:r w:rsidR="000C1BC0">
        <w:rPr>
          <w:rFonts w:eastAsia="MS Mincho"/>
          <w:b/>
          <w:i/>
        </w:rPr>
        <w:t>2</w:t>
      </w:r>
      <w:r w:rsidRPr="002A2D6B">
        <w:rPr>
          <w:rFonts w:eastAsia="MS Mincho"/>
          <w:b/>
          <w:i/>
        </w:rPr>
        <w:t xml:space="preserve">: </w:t>
      </w:r>
      <w:r w:rsidRPr="00F55232">
        <w:rPr>
          <w:rFonts w:eastAsia="等线"/>
          <w:b/>
          <w:i/>
          <w:lang w:eastAsia="ko-KR"/>
        </w:rPr>
        <w:t>RBs in the all sub-channels for the scheduled PSSCH can be possibly used for mapping the 2</w:t>
      </w:r>
      <w:r w:rsidRPr="00F55232">
        <w:rPr>
          <w:rFonts w:eastAsia="等线"/>
          <w:b/>
          <w:i/>
          <w:vertAlign w:val="superscript"/>
          <w:lang w:eastAsia="ko-KR"/>
        </w:rPr>
        <w:t>nd</w:t>
      </w:r>
      <w:r w:rsidRPr="00F55232">
        <w:rPr>
          <w:rFonts w:eastAsia="等线"/>
          <w:b/>
          <w:i/>
          <w:lang w:eastAsia="ko-KR"/>
        </w:rPr>
        <w:t xml:space="preserve"> stage SCI</w:t>
      </w:r>
      <w:r>
        <w:rPr>
          <w:rFonts w:eastAsia="等线"/>
          <w:b/>
          <w:i/>
          <w:lang w:eastAsia="ko-KR"/>
        </w:rPr>
        <w:t>.</w:t>
      </w:r>
    </w:p>
    <w:p w14:paraId="245E5C8B" w14:textId="13DFFDC3" w:rsidR="00A319AB" w:rsidRDefault="00A319AB" w:rsidP="00A319AB">
      <w:pPr>
        <w:autoSpaceDE/>
        <w:autoSpaceDN/>
        <w:adjustRightInd/>
        <w:rPr>
          <w:rFonts w:eastAsia="等线"/>
          <w:b/>
          <w:i/>
          <w:lang w:eastAsia="ko-KR"/>
        </w:rPr>
      </w:pPr>
      <w:r w:rsidRPr="00A10CF2">
        <w:rPr>
          <w:rFonts w:eastAsia="MS Mincho"/>
          <w:b/>
          <w:i/>
        </w:rPr>
        <w:t>Proposal 2</w:t>
      </w:r>
      <w:r w:rsidR="000C1BC0">
        <w:rPr>
          <w:rFonts w:eastAsia="MS Mincho"/>
          <w:b/>
          <w:i/>
        </w:rPr>
        <w:t>3</w:t>
      </w:r>
      <w:r w:rsidRPr="00A10CF2">
        <w:rPr>
          <w:rFonts w:eastAsia="MS Mincho"/>
          <w:b/>
          <w:i/>
        </w:rPr>
        <w:t xml:space="preserve">: </w:t>
      </w:r>
      <w:r>
        <w:rPr>
          <w:rFonts w:eastAsia="MS Mincho"/>
          <w:b/>
          <w:i/>
        </w:rPr>
        <w:t xml:space="preserve">NR V2X allows mapping of </w:t>
      </w:r>
      <w:r w:rsidRPr="00A319AB">
        <w:rPr>
          <w:rFonts w:eastAsia="等线"/>
          <w:b/>
          <w:i/>
          <w:lang w:eastAsia="ko-KR"/>
        </w:rPr>
        <w:t>2nd-stage SCI</w:t>
      </w:r>
      <w:r>
        <w:rPr>
          <w:rFonts w:eastAsia="等线"/>
          <w:b/>
          <w:i/>
          <w:lang w:eastAsia="ko-KR"/>
        </w:rPr>
        <w:t xml:space="preserve"> with same symbol of PSSCH DMRS.</w:t>
      </w:r>
    </w:p>
    <w:p w14:paraId="23ED4D88" w14:textId="594B6B28" w:rsidR="00A319AB" w:rsidRDefault="00581D97" w:rsidP="00F55232">
      <w:pPr>
        <w:pStyle w:val="af2"/>
        <w:rPr>
          <w:lang w:eastAsia="zh-CN"/>
        </w:rPr>
      </w:pPr>
      <w:r w:rsidRPr="00784B2E">
        <w:rPr>
          <w:sz w:val="22"/>
          <w:szCs w:val="22"/>
          <w:lang w:eastAsia="zh-CN"/>
        </w:rPr>
        <w:t>In case that the sidelink is with very good link quality between TX</w:t>
      </w:r>
      <w:r w:rsidRPr="00466788">
        <w:rPr>
          <w:sz w:val="22"/>
          <w:szCs w:val="22"/>
          <w:lang w:eastAsia="zh-CN"/>
        </w:rPr>
        <w:t xml:space="preserve"> UE and RX UE,</w:t>
      </w:r>
      <w:r w:rsidRPr="00784B2E">
        <w:rPr>
          <w:sz w:val="22"/>
          <w:szCs w:val="22"/>
          <w:lang w:eastAsia="zh-CN"/>
        </w:rPr>
        <w:t xml:space="preserve"> e.g. &gt;20dB SNR, (in our system-level simulation, </w:t>
      </w:r>
      <w:r w:rsidRPr="00466788">
        <w:rPr>
          <w:sz w:val="22"/>
          <w:szCs w:val="22"/>
          <w:lang w:eastAsia="zh-CN"/>
        </w:rPr>
        <w:t xml:space="preserve">as shown in </w:t>
      </w:r>
      <w:r w:rsidRPr="00784B2E">
        <w:rPr>
          <w:sz w:val="22"/>
          <w:szCs w:val="22"/>
          <w:lang w:eastAsia="zh-CN"/>
        </w:rPr>
        <w:fldChar w:fldCharType="begin"/>
      </w:r>
      <w:r w:rsidRPr="00466788">
        <w:rPr>
          <w:sz w:val="22"/>
          <w:szCs w:val="22"/>
          <w:lang w:eastAsia="zh-CN"/>
        </w:rPr>
        <w:instrText xml:space="preserve"> REF _Ref15283911 \h </w:instrText>
      </w:r>
      <w:r w:rsidR="00466788">
        <w:rPr>
          <w:sz w:val="22"/>
          <w:szCs w:val="22"/>
          <w:lang w:eastAsia="zh-CN"/>
        </w:rPr>
        <w:instrText xml:space="preserve"> \* MERGEFORMAT </w:instrText>
      </w:r>
      <w:r w:rsidRPr="00784B2E">
        <w:rPr>
          <w:sz w:val="22"/>
          <w:szCs w:val="22"/>
          <w:lang w:eastAsia="zh-CN"/>
        </w:rPr>
      </w:r>
      <w:r w:rsidRPr="00784B2E">
        <w:rPr>
          <w:sz w:val="22"/>
          <w:szCs w:val="22"/>
          <w:lang w:eastAsia="zh-CN"/>
        </w:rPr>
        <w:fldChar w:fldCharType="separate"/>
      </w:r>
      <w:r w:rsidR="00372076" w:rsidRPr="00372076">
        <w:rPr>
          <w:sz w:val="22"/>
          <w:szCs w:val="22"/>
        </w:rPr>
        <w:t xml:space="preserve">Figure </w:t>
      </w:r>
      <w:r w:rsidR="00372076" w:rsidRPr="00372076">
        <w:rPr>
          <w:noProof/>
          <w:sz w:val="22"/>
          <w:szCs w:val="22"/>
        </w:rPr>
        <w:t>3</w:t>
      </w:r>
      <w:r w:rsidRPr="00784B2E">
        <w:rPr>
          <w:sz w:val="22"/>
          <w:szCs w:val="22"/>
          <w:lang w:eastAsia="zh-CN"/>
        </w:rPr>
        <w:fldChar w:fldCharType="end"/>
      </w:r>
      <w:r w:rsidRPr="00466788">
        <w:rPr>
          <w:sz w:val="22"/>
          <w:szCs w:val="22"/>
          <w:lang w:eastAsia="zh-CN"/>
        </w:rPr>
        <w:t>, there are a number of transmission sidelink with higher SNR</w:t>
      </w:r>
      <w:r w:rsidRPr="00784B2E">
        <w:rPr>
          <w:sz w:val="22"/>
          <w:szCs w:val="22"/>
          <w:lang w:eastAsia="zh-CN"/>
        </w:rPr>
        <w:t>)</w:t>
      </w:r>
      <w:r w:rsidRPr="00466788">
        <w:rPr>
          <w:sz w:val="22"/>
          <w:szCs w:val="22"/>
          <w:lang w:eastAsia="zh-CN"/>
        </w:rPr>
        <w:t xml:space="preserve">, the </w:t>
      </w:r>
      <w:r w:rsidRPr="00784B2E">
        <w:rPr>
          <w:sz w:val="22"/>
          <w:szCs w:val="22"/>
          <w:lang w:eastAsia="zh-CN"/>
        </w:rPr>
        <w:t>2</w:t>
      </w:r>
      <w:r w:rsidRPr="00784B2E">
        <w:rPr>
          <w:sz w:val="22"/>
          <w:szCs w:val="22"/>
          <w:vertAlign w:val="superscript"/>
          <w:lang w:eastAsia="zh-CN"/>
        </w:rPr>
        <w:t>nd</w:t>
      </w:r>
      <w:r w:rsidRPr="00784B2E">
        <w:rPr>
          <w:sz w:val="22"/>
          <w:szCs w:val="22"/>
          <w:lang w:eastAsia="zh-CN"/>
        </w:rPr>
        <w:t xml:space="preserve">-stage SCI can support modulation order as high as data utilizing </w:t>
      </w:r>
      <w:r w:rsidR="00DD33B3" w:rsidRPr="00466788">
        <w:rPr>
          <w:sz w:val="22"/>
          <w:szCs w:val="22"/>
          <w:lang w:eastAsia="zh-CN"/>
        </w:rPr>
        <w:t>PSSCH</w:t>
      </w:r>
      <w:r w:rsidRPr="00784B2E">
        <w:rPr>
          <w:sz w:val="22"/>
          <w:szCs w:val="22"/>
          <w:lang w:eastAsia="zh-CN"/>
        </w:rPr>
        <w:t xml:space="preserve"> MDRS to </w:t>
      </w:r>
      <w:r w:rsidR="00466788">
        <w:rPr>
          <w:sz w:val="22"/>
          <w:szCs w:val="22"/>
          <w:lang w:eastAsia="zh-CN"/>
        </w:rPr>
        <w:t>enable</w:t>
      </w:r>
      <w:r w:rsidRPr="00784B2E">
        <w:rPr>
          <w:sz w:val="22"/>
          <w:szCs w:val="22"/>
          <w:lang w:eastAsia="zh-CN"/>
        </w:rPr>
        <w:t xml:space="preserve"> </w:t>
      </w:r>
      <w:r w:rsidR="00DD33B3" w:rsidRPr="00466788">
        <w:rPr>
          <w:sz w:val="22"/>
          <w:szCs w:val="22"/>
          <w:lang w:eastAsia="zh-CN"/>
        </w:rPr>
        <w:t xml:space="preserve">high </w:t>
      </w:r>
      <w:r w:rsidR="00466788">
        <w:rPr>
          <w:sz w:val="22"/>
          <w:szCs w:val="22"/>
          <w:lang w:eastAsia="zh-CN"/>
        </w:rPr>
        <w:t>spectrum efficient transmission</w:t>
      </w:r>
      <w:r w:rsidR="00DD33B3" w:rsidRPr="00466788">
        <w:rPr>
          <w:sz w:val="22"/>
          <w:szCs w:val="22"/>
          <w:lang w:eastAsia="zh-CN"/>
        </w:rPr>
        <w:t xml:space="preserve">. </w:t>
      </w:r>
      <w:r w:rsidRPr="00466788">
        <w:rPr>
          <w:sz w:val="22"/>
          <w:szCs w:val="22"/>
          <w:lang w:eastAsia="zh-CN"/>
        </w:rPr>
        <w:t xml:space="preserve">If </w:t>
      </w:r>
      <w:r w:rsidR="00466788" w:rsidRPr="00466788">
        <w:rPr>
          <w:sz w:val="22"/>
          <w:szCs w:val="22"/>
          <w:lang w:eastAsia="zh-CN"/>
        </w:rPr>
        <w:t xml:space="preserve">modulation order of the </w:t>
      </w:r>
      <w:r w:rsidRPr="00466788">
        <w:rPr>
          <w:sz w:val="22"/>
          <w:szCs w:val="22"/>
          <w:lang w:eastAsia="zh-CN"/>
        </w:rPr>
        <w:t>2</w:t>
      </w:r>
      <w:r w:rsidR="00DD33B3" w:rsidRPr="00784B2E">
        <w:rPr>
          <w:sz w:val="22"/>
          <w:szCs w:val="22"/>
          <w:vertAlign w:val="superscript"/>
          <w:lang w:eastAsia="zh-CN"/>
        </w:rPr>
        <w:t>nd</w:t>
      </w:r>
      <w:r w:rsidRPr="00466788">
        <w:rPr>
          <w:sz w:val="22"/>
          <w:szCs w:val="22"/>
          <w:lang w:eastAsia="zh-CN"/>
        </w:rPr>
        <w:t>-stage SCI is fixed</w:t>
      </w:r>
      <w:r w:rsidR="00466788" w:rsidRPr="00466788">
        <w:rPr>
          <w:sz w:val="22"/>
          <w:szCs w:val="22"/>
          <w:lang w:eastAsia="zh-CN"/>
        </w:rPr>
        <w:t>, e.g.</w:t>
      </w:r>
      <w:r w:rsidRPr="00466788">
        <w:rPr>
          <w:sz w:val="22"/>
          <w:szCs w:val="22"/>
          <w:lang w:eastAsia="zh-CN"/>
        </w:rPr>
        <w:t xml:space="preserve"> with QPSK, </w:t>
      </w:r>
      <w:r w:rsidR="00466788" w:rsidRPr="00466788">
        <w:rPr>
          <w:sz w:val="22"/>
          <w:szCs w:val="22"/>
          <w:lang w:eastAsia="zh-CN"/>
        </w:rPr>
        <w:t xml:space="preserve">it </w:t>
      </w:r>
      <w:r w:rsidR="0079455C">
        <w:rPr>
          <w:sz w:val="22"/>
          <w:szCs w:val="22"/>
          <w:lang w:eastAsia="zh-CN"/>
        </w:rPr>
        <w:t>lacks</w:t>
      </w:r>
      <w:r w:rsidRPr="00466788">
        <w:rPr>
          <w:sz w:val="22"/>
          <w:szCs w:val="22"/>
          <w:lang w:eastAsia="zh-CN"/>
        </w:rPr>
        <w:t xml:space="preserve"> adaptive flexibility</w:t>
      </w:r>
      <w:r w:rsidR="00466788" w:rsidRPr="00466788">
        <w:rPr>
          <w:sz w:val="22"/>
          <w:szCs w:val="22"/>
          <w:lang w:eastAsia="zh-CN"/>
        </w:rPr>
        <w:t xml:space="preserve">, i.e. </w:t>
      </w:r>
      <w:r w:rsidRPr="00466788">
        <w:rPr>
          <w:sz w:val="22"/>
          <w:szCs w:val="22"/>
          <w:lang w:eastAsia="zh-CN"/>
        </w:rPr>
        <w:t>the upper bound</w:t>
      </w:r>
      <w:r w:rsidR="00466788" w:rsidRPr="00466788">
        <w:rPr>
          <w:sz w:val="22"/>
          <w:szCs w:val="22"/>
          <w:lang w:eastAsia="zh-CN"/>
        </w:rPr>
        <w:t xml:space="preserve"> of spectr</w:t>
      </w:r>
      <w:r w:rsidR="008A7FAF">
        <w:rPr>
          <w:sz w:val="22"/>
          <w:szCs w:val="22"/>
          <w:lang w:eastAsia="zh-CN"/>
        </w:rPr>
        <w:t>al</w:t>
      </w:r>
      <w:r w:rsidR="00466788" w:rsidRPr="00466788">
        <w:rPr>
          <w:sz w:val="22"/>
          <w:szCs w:val="22"/>
          <w:lang w:eastAsia="zh-CN"/>
        </w:rPr>
        <w:t xml:space="preserve"> efficiency is </w:t>
      </w:r>
      <w:r w:rsidR="00466788">
        <w:rPr>
          <w:sz w:val="22"/>
          <w:szCs w:val="22"/>
          <w:lang w:eastAsia="zh-CN"/>
        </w:rPr>
        <w:t>limited by the low</w:t>
      </w:r>
      <w:r w:rsidR="00466788" w:rsidRPr="00466788">
        <w:rPr>
          <w:sz w:val="22"/>
          <w:szCs w:val="22"/>
          <w:lang w:eastAsia="zh-CN"/>
        </w:rPr>
        <w:t xml:space="preserve"> order of modulation, which is not the objective of introducing 2-stage SCI framework </w:t>
      </w:r>
      <w:r w:rsidR="00466788">
        <w:rPr>
          <w:sz w:val="22"/>
          <w:szCs w:val="22"/>
          <w:lang w:eastAsia="zh-CN"/>
        </w:rPr>
        <w:t>in terms of</w:t>
      </w:r>
      <w:r w:rsidR="00466788" w:rsidRPr="00466788">
        <w:rPr>
          <w:sz w:val="22"/>
          <w:szCs w:val="22"/>
          <w:lang w:eastAsia="zh-CN"/>
        </w:rPr>
        <w:t xml:space="preserve"> flexibility. </w:t>
      </w:r>
      <w:r w:rsidR="00466788">
        <w:rPr>
          <w:sz w:val="22"/>
          <w:szCs w:val="22"/>
          <w:lang w:eastAsia="zh-CN"/>
        </w:rPr>
        <w:t>Similarly, for multiplexed 2</w:t>
      </w:r>
      <w:r w:rsidR="00466788" w:rsidRPr="00F55232">
        <w:rPr>
          <w:sz w:val="22"/>
          <w:szCs w:val="22"/>
          <w:vertAlign w:val="superscript"/>
          <w:lang w:eastAsia="zh-CN"/>
        </w:rPr>
        <w:t>nd</w:t>
      </w:r>
      <w:r w:rsidR="00466788">
        <w:rPr>
          <w:sz w:val="22"/>
          <w:szCs w:val="22"/>
          <w:lang w:eastAsia="zh-CN"/>
        </w:rPr>
        <w:t>-stagce SCI and PSSCH</w:t>
      </w:r>
      <w:r w:rsidR="00CC6FEF">
        <w:rPr>
          <w:sz w:val="22"/>
          <w:szCs w:val="22"/>
          <w:lang w:eastAsia="zh-CN"/>
        </w:rPr>
        <w:t xml:space="preserve"> using PSSCH DMRS</w:t>
      </w:r>
      <w:r w:rsidR="00466788">
        <w:rPr>
          <w:sz w:val="22"/>
          <w:szCs w:val="22"/>
          <w:lang w:eastAsia="zh-CN"/>
        </w:rPr>
        <w:t>, the layer mapping of 2</w:t>
      </w:r>
      <w:r w:rsidR="00466788" w:rsidRPr="00F55232">
        <w:rPr>
          <w:sz w:val="22"/>
          <w:szCs w:val="22"/>
          <w:vertAlign w:val="superscript"/>
          <w:lang w:eastAsia="zh-CN"/>
        </w:rPr>
        <w:t>nd</w:t>
      </w:r>
      <w:r w:rsidR="00466788">
        <w:rPr>
          <w:sz w:val="22"/>
          <w:szCs w:val="22"/>
          <w:lang w:eastAsia="zh-CN"/>
        </w:rPr>
        <w:t xml:space="preserve">-stage SCI should align with that of PSSCH as well, i.e. </w:t>
      </w:r>
      <w:r w:rsidR="00466788" w:rsidRPr="00466788">
        <w:rPr>
          <w:sz w:val="22"/>
          <w:szCs w:val="22"/>
          <w:lang w:eastAsia="zh-CN"/>
        </w:rPr>
        <w:t>when PSSCH is 2-layer, differe</w:t>
      </w:r>
      <w:r w:rsidR="00466788">
        <w:rPr>
          <w:sz w:val="22"/>
          <w:szCs w:val="22"/>
          <w:lang w:eastAsia="zh-CN"/>
        </w:rPr>
        <w:t>nt modulation symbols of the 2</w:t>
      </w:r>
      <w:r w:rsidR="00466788" w:rsidRPr="00F55232">
        <w:rPr>
          <w:sz w:val="22"/>
          <w:szCs w:val="22"/>
          <w:vertAlign w:val="superscript"/>
          <w:lang w:eastAsia="zh-CN"/>
        </w:rPr>
        <w:t>nd</w:t>
      </w:r>
      <w:r w:rsidR="00466788">
        <w:rPr>
          <w:sz w:val="22"/>
          <w:szCs w:val="22"/>
          <w:lang w:eastAsia="zh-CN"/>
        </w:rPr>
        <w:t xml:space="preserve"> </w:t>
      </w:r>
      <w:r w:rsidR="00466788" w:rsidRPr="00466788">
        <w:rPr>
          <w:sz w:val="22"/>
          <w:szCs w:val="22"/>
          <w:lang w:eastAsia="zh-CN"/>
        </w:rPr>
        <w:t>stage SCI are mapped to the two layers</w:t>
      </w:r>
      <w:r w:rsidR="00466788">
        <w:rPr>
          <w:sz w:val="22"/>
          <w:szCs w:val="22"/>
          <w:lang w:eastAsia="zh-CN"/>
        </w:rPr>
        <w:t xml:space="preserve">, same as that of PSSCH. </w:t>
      </w:r>
    </w:p>
    <w:p w14:paraId="03E07DBF" w14:textId="71E2097A" w:rsidR="00466788" w:rsidRDefault="00466788" w:rsidP="00F55232">
      <w:pPr>
        <w:pStyle w:val="af2"/>
        <w:rPr>
          <w:rFonts w:eastAsia="MS Mincho"/>
          <w:b/>
          <w:i/>
        </w:rPr>
      </w:pPr>
      <w:r w:rsidRPr="00466788">
        <w:rPr>
          <w:rFonts w:eastAsia="MS Mincho"/>
          <w:b/>
          <w:i/>
          <w:sz w:val="22"/>
          <w:szCs w:val="22"/>
        </w:rPr>
        <w:t>Proposal 2</w:t>
      </w:r>
      <w:r w:rsidR="000C1BC0">
        <w:rPr>
          <w:rFonts w:eastAsia="MS Mincho"/>
          <w:b/>
          <w:i/>
          <w:sz w:val="22"/>
          <w:szCs w:val="22"/>
        </w:rPr>
        <w:t>4</w:t>
      </w:r>
      <w:r w:rsidRPr="00466788">
        <w:rPr>
          <w:rFonts w:eastAsia="MS Mincho"/>
          <w:b/>
          <w:i/>
          <w:sz w:val="22"/>
          <w:szCs w:val="22"/>
        </w:rPr>
        <w:t xml:space="preserve">: </w:t>
      </w:r>
      <w:r>
        <w:rPr>
          <w:rFonts w:eastAsia="MS Mincho"/>
          <w:b/>
          <w:i/>
          <w:sz w:val="22"/>
          <w:szCs w:val="22"/>
        </w:rPr>
        <w:t xml:space="preserve">The </w:t>
      </w:r>
      <w:r w:rsidRPr="00784B2E">
        <w:rPr>
          <w:rFonts w:eastAsia="MS Mincho"/>
          <w:b/>
          <w:i/>
          <w:sz w:val="22"/>
          <w:szCs w:val="22"/>
        </w:rPr>
        <w:t xml:space="preserve">modulation order of the </w:t>
      </w:r>
      <w:r>
        <w:rPr>
          <w:rFonts w:eastAsia="MS Mincho"/>
          <w:b/>
          <w:i/>
          <w:sz w:val="22"/>
          <w:szCs w:val="22"/>
        </w:rPr>
        <w:t>2</w:t>
      </w:r>
      <w:r w:rsidRPr="00784B2E">
        <w:rPr>
          <w:rFonts w:eastAsia="MS Mincho"/>
          <w:b/>
          <w:i/>
          <w:sz w:val="22"/>
          <w:szCs w:val="22"/>
          <w:vertAlign w:val="superscript"/>
        </w:rPr>
        <w:t>nd</w:t>
      </w:r>
      <w:r>
        <w:rPr>
          <w:rFonts w:eastAsia="MS Mincho"/>
          <w:b/>
          <w:i/>
          <w:sz w:val="22"/>
          <w:szCs w:val="22"/>
        </w:rPr>
        <w:t>-</w:t>
      </w:r>
      <w:r w:rsidRPr="00784B2E">
        <w:rPr>
          <w:rFonts w:eastAsia="MS Mincho"/>
          <w:b/>
          <w:i/>
          <w:sz w:val="22"/>
          <w:szCs w:val="22"/>
        </w:rPr>
        <w:t xml:space="preserve"> stage SCI</w:t>
      </w:r>
      <w:r>
        <w:rPr>
          <w:rFonts w:eastAsia="MS Mincho"/>
          <w:b/>
          <w:i/>
          <w:sz w:val="22"/>
          <w:szCs w:val="22"/>
        </w:rPr>
        <w:t xml:space="preserve"> is same as PSSCH</w:t>
      </w:r>
    </w:p>
    <w:p w14:paraId="4419EA0C" w14:textId="3D5AB114" w:rsidR="00466788" w:rsidRPr="00A10CF2" w:rsidRDefault="00466788" w:rsidP="00466788">
      <w:pPr>
        <w:pStyle w:val="af2"/>
        <w:rPr>
          <w:sz w:val="22"/>
          <w:szCs w:val="22"/>
          <w:lang w:eastAsia="zh-CN"/>
        </w:rPr>
      </w:pPr>
      <w:r w:rsidRPr="00A10CF2">
        <w:rPr>
          <w:rFonts w:eastAsia="MS Mincho"/>
          <w:b/>
          <w:i/>
          <w:sz w:val="22"/>
          <w:szCs w:val="22"/>
        </w:rPr>
        <w:t>Proposal 2</w:t>
      </w:r>
      <w:r w:rsidR="000C1BC0">
        <w:rPr>
          <w:rFonts w:eastAsia="MS Mincho"/>
          <w:b/>
          <w:i/>
          <w:sz w:val="22"/>
          <w:szCs w:val="22"/>
        </w:rPr>
        <w:t>5</w:t>
      </w:r>
      <w:r w:rsidRPr="00A10CF2">
        <w:rPr>
          <w:rFonts w:eastAsia="MS Mincho"/>
          <w:b/>
          <w:i/>
          <w:sz w:val="22"/>
          <w:szCs w:val="22"/>
        </w:rPr>
        <w:t xml:space="preserve">: </w:t>
      </w:r>
      <w:r w:rsidR="003B2C9E">
        <w:rPr>
          <w:rFonts w:eastAsia="MS Mincho"/>
          <w:b/>
          <w:i/>
          <w:sz w:val="22"/>
          <w:szCs w:val="22"/>
        </w:rPr>
        <w:t>W</w:t>
      </w:r>
      <w:r w:rsidRPr="00466788">
        <w:rPr>
          <w:rFonts w:eastAsia="MS Mincho"/>
          <w:b/>
          <w:i/>
          <w:sz w:val="22"/>
          <w:szCs w:val="22"/>
        </w:rPr>
        <w:t>hen PSSCH is 2-layer, different modulation symbols of the 2nd stage SCI are mapped to the two layers</w:t>
      </w:r>
      <w:r>
        <w:rPr>
          <w:rFonts w:eastAsia="MS Mincho"/>
          <w:b/>
          <w:i/>
          <w:sz w:val="22"/>
          <w:szCs w:val="22"/>
        </w:rPr>
        <w:t>.</w:t>
      </w:r>
    </w:p>
    <w:p w14:paraId="42A8BCE1" w14:textId="77777777" w:rsidR="00771063" w:rsidRPr="003B1459" w:rsidRDefault="00771063" w:rsidP="00771063">
      <w:pPr>
        <w:pStyle w:val="2"/>
      </w:pPr>
      <w:r w:rsidRPr="003B1459">
        <w:rPr>
          <w:rFonts w:hint="eastAsia"/>
        </w:rPr>
        <w:t>PS</w:t>
      </w:r>
      <w:r w:rsidRPr="003B1459">
        <w:t>S</w:t>
      </w:r>
      <w:r w:rsidRPr="003B1459">
        <w:rPr>
          <w:rFonts w:hint="eastAsia"/>
        </w:rPr>
        <w:t>CH</w:t>
      </w:r>
    </w:p>
    <w:p w14:paraId="5E62DD93" w14:textId="75F0F8DD" w:rsidR="00771063" w:rsidRPr="003B1459" w:rsidRDefault="00771063" w:rsidP="00771063">
      <w:pPr>
        <w:pStyle w:val="3"/>
        <w:numPr>
          <w:ilvl w:val="0"/>
          <w:numId w:val="34"/>
        </w:numPr>
      </w:pPr>
      <w:r w:rsidRPr="003B1459">
        <w:t>Layer mapping</w:t>
      </w:r>
    </w:p>
    <w:p w14:paraId="11DB4871" w14:textId="16CAF6CA" w:rsidR="00771063" w:rsidRPr="003B1459" w:rsidRDefault="00771063" w:rsidP="00771063">
      <w:pPr>
        <w:spacing w:line="276" w:lineRule="auto"/>
        <w:contextualSpacing/>
        <w:rPr>
          <w:rFonts w:eastAsia="等线"/>
          <w:lang w:eastAsia="ko-KR"/>
        </w:rPr>
      </w:pPr>
      <w:r w:rsidRPr="003B1459">
        <w:rPr>
          <w:rFonts w:eastAsia="Malgun Gothic"/>
          <w:lang w:eastAsia="ko-KR"/>
        </w:rPr>
        <w:t>At RAN#96b, a working assumption</w:t>
      </w:r>
      <w:r w:rsidR="00653D28" w:rsidRPr="003B1459">
        <w:rPr>
          <w:rFonts w:eastAsia="Malgun Gothic"/>
          <w:lang w:eastAsia="ko-KR"/>
        </w:rPr>
        <w:t xml:space="preserve"> was taken</w:t>
      </w:r>
      <w:r w:rsidRPr="003B1459">
        <w:rPr>
          <w:rFonts w:eastAsia="Malgun Gothic"/>
          <w:lang w:eastAsia="ko-KR"/>
        </w:rPr>
        <w:t>:</w:t>
      </w:r>
    </w:p>
    <w:p w14:paraId="2476CA14" w14:textId="77777777" w:rsidR="00771063" w:rsidRPr="003B1459" w:rsidRDefault="00771063" w:rsidP="00771063">
      <w:pPr>
        <w:pStyle w:val="af"/>
        <w:numPr>
          <w:ilvl w:val="0"/>
          <w:numId w:val="6"/>
        </w:numPr>
        <w:overflowPunct w:val="0"/>
        <w:snapToGrid/>
        <w:spacing w:after="180"/>
        <w:jc w:val="left"/>
        <w:textAlignment w:val="baseline"/>
        <w:rPr>
          <w:i/>
          <w:lang w:eastAsia="ko-KR"/>
        </w:rPr>
      </w:pPr>
      <w:r w:rsidRPr="003B1459">
        <w:rPr>
          <w:i/>
          <w:lang w:eastAsia="ko-KR"/>
        </w:rPr>
        <w:lastRenderedPageBreak/>
        <w:t>Transmission of 1 TB with up to 2 layers in a PSSCH is supported.</w:t>
      </w:r>
    </w:p>
    <w:p w14:paraId="5971787B" w14:textId="0109F4B5" w:rsidR="009464C5" w:rsidRPr="003B1459" w:rsidRDefault="009464C5" w:rsidP="00C22919">
      <w:pPr>
        <w:rPr>
          <w:lang w:eastAsia="zh-CN"/>
        </w:rPr>
      </w:pPr>
      <w:r w:rsidRPr="003B1459">
        <w:rPr>
          <w:rFonts w:hint="eastAsia"/>
          <w:lang w:eastAsia="zh-CN"/>
        </w:rPr>
        <w:t>LTE supports multiple codeword</w:t>
      </w:r>
      <w:r w:rsidRPr="003B1459">
        <w:rPr>
          <w:lang w:eastAsia="zh-CN"/>
        </w:rPr>
        <w:t xml:space="preserve"> transmission on multiple layers</w:t>
      </w:r>
      <w:r w:rsidRPr="003B1459">
        <w:rPr>
          <w:rFonts w:hint="eastAsia"/>
          <w:lang w:eastAsia="zh-CN"/>
        </w:rPr>
        <w:t xml:space="preserve">. </w:t>
      </w:r>
      <w:r w:rsidRPr="003B1459">
        <w:rPr>
          <w:lang w:eastAsia="zh-CN"/>
        </w:rPr>
        <w:t xml:space="preserve">Depending on the total layer number, each codeword can be mapped to one or more layers. As shown in </w:t>
      </w:r>
      <w:r w:rsidRPr="003B1459">
        <w:rPr>
          <w:lang w:eastAsia="zh-CN"/>
        </w:rPr>
        <w:fldChar w:fldCharType="begin"/>
      </w:r>
      <w:r w:rsidRPr="003B1459">
        <w:rPr>
          <w:lang w:eastAsia="zh-CN"/>
        </w:rPr>
        <w:instrText xml:space="preserve"> REF _Ref7010515 \h </w:instrText>
      </w:r>
      <w:r w:rsidRPr="003B1459">
        <w:rPr>
          <w:lang w:eastAsia="zh-CN"/>
        </w:rPr>
      </w:r>
      <w:r w:rsidRPr="003B1459">
        <w:rPr>
          <w:lang w:eastAsia="zh-CN"/>
        </w:rPr>
        <w:fldChar w:fldCharType="separate"/>
      </w:r>
      <w:r w:rsidR="00372076" w:rsidRPr="003B1459">
        <w:t xml:space="preserve">Figure </w:t>
      </w:r>
      <w:r w:rsidR="00372076">
        <w:rPr>
          <w:noProof/>
        </w:rPr>
        <w:t>7</w:t>
      </w:r>
      <w:r w:rsidRPr="003B1459">
        <w:rPr>
          <w:lang w:eastAsia="zh-CN"/>
        </w:rPr>
        <w:fldChar w:fldCharType="end"/>
      </w:r>
      <w:r w:rsidRPr="003B1459">
        <w:rPr>
          <w:lang w:eastAsia="zh-CN"/>
        </w:rPr>
        <w:t>, LTE supports that one codeword is mapped to one layer if the total transmit layer</w:t>
      </w:r>
      <w:r w:rsidR="00D46CF3" w:rsidRPr="003B1459">
        <w:rPr>
          <w:lang w:eastAsia="zh-CN"/>
        </w:rPr>
        <w:t>s</w:t>
      </w:r>
      <w:r w:rsidRPr="003B1459">
        <w:rPr>
          <w:lang w:eastAsia="zh-CN"/>
        </w:rPr>
        <w:t xml:space="preserve"> is one or two, which give</w:t>
      </w:r>
      <w:r w:rsidR="00D46CF3" w:rsidRPr="003B1459">
        <w:rPr>
          <w:lang w:eastAsia="zh-CN"/>
        </w:rPr>
        <w:t>s</w:t>
      </w:r>
      <w:r w:rsidRPr="003B1459">
        <w:rPr>
          <w:lang w:eastAsia="zh-CN"/>
        </w:rPr>
        <w:t xml:space="preserve"> a more flexible way to make the link adaptation.</w:t>
      </w:r>
    </w:p>
    <w:p w14:paraId="7127E3BE" w14:textId="7B50B1A8" w:rsidR="009464C5" w:rsidRPr="003B1459" w:rsidRDefault="009464C5" w:rsidP="00C22919">
      <w:pPr>
        <w:keepNext/>
        <w:ind w:left="360"/>
        <w:jc w:val="center"/>
      </w:pPr>
      <w:r w:rsidRPr="003B1459">
        <w:rPr>
          <w:noProof/>
          <w:lang w:eastAsia="zh-CN"/>
        </w:rPr>
        <w:drawing>
          <wp:inline distT="0" distB="0" distL="0" distR="0" wp14:anchorId="46B48D75" wp14:editId="17A3A6CF">
            <wp:extent cx="4902835" cy="998855"/>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02835" cy="998855"/>
                    </a:xfrm>
                    <a:prstGeom prst="rect">
                      <a:avLst/>
                    </a:prstGeom>
                    <a:noFill/>
                    <a:ln>
                      <a:noFill/>
                    </a:ln>
                  </pic:spPr>
                </pic:pic>
              </a:graphicData>
            </a:graphic>
          </wp:inline>
        </w:drawing>
      </w:r>
    </w:p>
    <w:p w14:paraId="2258E0CB" w14:textId="75FD7BDF" w:rsidR="009464C5" w:rsidRPr="003B1459" w:rsidRDefault="009464C5" w:rsidP="00085619">
      <w:pPr>
        <w:pStyle w:val="a5"/>
        <w:ind w:left="720"/>
      </w:pPr>
      <w:bookmarkStart w:id="20" w:name="_Ref7010515"/>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372076">
        <w:rPr>
          <w:noProof/>
        </w:rPr>
        <w:t>7</w:t>
      </w:r>
      <w:r w:rsidR="00937412">
        <w:rPr>
          <w:noProof/>
        </w:rPr>
        <w:fldChar w:fldCharType="end"/>
      </w:r>
      <w:bookmarkEnd w:id="20"/>
      <w:r w:rsidRPr="003B1459">
        <w:t xml:space="preserve"> codeword to layer mapping supported by LTE</w:t>
      </w:r>
    </w:p>
    <w:p w14:paraId="7B791E83" w14:textId="21484AF5" w:rsidR="00F765FE" w:rsidRPr="003B1459" w:rsidRDefault="00653D28" w:rsidP="00771063">
      <w:pPr>
        <w:rPr>
          <w:lang w:eastAsia="zh-CN"/>
        </w:rPr>
      </w:pPr>
      <w:r w:rsidRPr="003B1459">
        <w:rPr>
          <w:lang w:eastAsia="zh-CN"/>
        </w:rPr>
        <w:t>For</w:t>
      </w:r>
      <w:r w:rsidR="00771063" w:rsidRPr="003B1459">
        <w:rPr>
          <w:lang w:eastAsia="zh-CN"/>
        </w:rPr>
        <w:t xml:space="preserve"> </w:t>
      </w:r>
      <w:r w:rsidR="00771063" w:rsidRPr="003B1459">
        <w:rPr>
          <w:rFonts w:hint="eastAsia"/>
          <w:lang w:eastAsia="zh-CN"/>
        </w:rPr>
        <w:t>NR V2X, two TX antennas are supported.</w:t>
      </w:r>
      <w:r w:rsidR="00771063" w:rsidRPr="003B1459">
        <w:rPr>
          <w:lang w:eastAsia="zh-CN"/>
        </w:rPr>
        <w:t xml:space="preserve"> Based on the working assumption, two layer</w:t>
      </w:r>
      <w:r w:rsidRPr="003B1459">
        <w:rPr>
          <w:lang w:eastAsia="zh-CN"/>
        </w:rPr>
        <w:t>s</w:t>
      </w:r>
      <w:r w:rsidR="00771063" w:rsidRPr="003B1459">
        <w:rPr>
          <w:lang w:eastAsia="zh-CN"/>
        </w:rPr>
        <w:t xml:space="preserve"> are transmitted by two orthogonal polarization antennas, which</w:t>
      </w:r>
      <w:r w:rsidR="00F765FE" w:rsidRPr="003B1459">
        <w:rPr>
          <w:lang w:eastAsia="zh-CN"/>
        </w:rPr>
        <w:t xml:space="preserve"> can</w:t>
      </w:r>
      <w:r w:rsidR="00771063" w:rsidRPr="003B1459">
        <w:rPr>
          <w:lang w:eastAsia="zh-CN"/>
        </w:rPr>
        <w:t xml:space="preserve"> result in SINR difference for the two layers </w:t>
      </w:r>
      <w:r w:rsidRPr="003B1459">
        <w:rPr>
          <w:lang w:eastAsia="zh-CN"/>
        </w:rPr>
        <w:t xml:space="preserve">at the </w:t>
      </w:r>
      <w:r w:rsidR="00771063" w:rsidRPr="003B1459">
        <w:rPr>
          <w:lang w:eastAsia="zh-CN"/>
        </w:rPr>
        <w:t xml:space="preserve">receiver </w:t>
      </w:r>
      <w:r w:rsidR="000F6A4D" w:rsidRPr="003B1459">
        <w:rPr>
          <w:lang w:eastAsia="zh-CN"/>
        </w:rPr>
        <w:t>side</w:t>
      </w:r>
      <w:r w:rsidR="00F765FE" w:rsidRPr="003B1459">
        <w:rPr>
          <w:lang w:eastAsia="zh-CN"/>
        </w:rPr>
        <w:t>.</w:t>
      </w:r>
      <w:r w:rsidR="00771063" w:rsidRPr="003B1459">
        <w:rPr>
          <w:lang w:eastAsia="zh-CN"/>
        </w:rPr>
        <w:t xml:space="preserve"> </w:t>
      </w:r>
      <w:r w:rsidR="00AD2F62" w:rsidRPr="003B1459">
        <w:rPr>
          <w:lang w:eastAsia="zh-CN"/>
        </w:rPr>
        <w:t xml:space="preserve">Supporting </w:t>
      </w:r>
      <w:r w:rsidR="00F765FE" w:rsidRPr="003B1459">
        <w:rPr>
          <w:lang w:eastAsia="zh-CN"/>
        </w:rPr>
        <w:t>two codewords for two layers allow</w:t>
      </w:r>
      <w:r w:rsidR="00AD2F62" w:rsidRPr="003B1459">
        <w:rPr>
          <w:lang w:eastAsia="zh-CN"/>
        </w:rPr>
        <w:t>s</w:t>
      </w:r>
      <w:r w:rsidR="00F765FE" w:rsidRPr="003B1459">
        <w:rPr>
          <w:lang w:eastAsia="zh-CN"/>
        </w:rPr>
        <w:t xml:space="preserve"> </w:t>
      </w:r>
      <w:r w:rsidR="00AD2F62" w:rsidRPr="003B1459">
        <w:rPr>
          <w:lang w:eastAsia="zh-CN"/>
        </w:rPr>
        <w:t xml:space="preserve">independent selection of MCS per layer, and therefore improves transmission efficiency. </w:t>
      </w:r>
    </w:p>
    <w:p w14:paraId="0833C719" w14:textId="0D10F728" w:rsidR="00771063" w:rsidRPr="003B1459" w:rsidRDefault="00771063" w:rsidP="0071182D">
      <w:pPr>
        <w:rPr>
          <w:lang w:eastAsia="zh-CN"/>
        </w:rPr>
      </w:pPr>
      <w:r w:rsidRPr="003B1459">
        <w:rPr>
          <w:lang w:eastAsia="zh-CN"/>
        </w:rPr>
        <w:t>According to our link-level evaluation on 2 layers with 1 and 2 codewords (assuming rank = 2) with the configuration of 2T4R</w:t>
      </w:r>
      <w:r w:rsidR="000F6A4D" w:rsidRPr="003B1459">
        <w:rPr>
          <w:lang w:eastAsia="zh-CN"/>
        </w:rPr>
        <w:t xml:space="preserve"> and 10PRBs bandwidth under the channel of urban-los</w:t>
      </w:r>
      <w:r w:rsidR="00F54181" w:rsidRPr="003B1459">
        <w:rPr>
          <w:lang w:eastAsia="zh-CN"/>
        </w:rPr>
        <w:t>s</w:t>
      </w:r>
      <w:r w:rsidRPr="003B1459">
        <w:rPr>
          <w:lang w:eastAsia="zh-CN"/>
        </w:rPr>
        <w:t>, as shown in</w:t>
      </w:r>
      <w:r w:rsidR="00F54181" w:rsidRPr="003B1459">
        <w:rPr>
          <w:lang w:eastAsia="zh-CN"/>
        </w:rPr>
        <w:t xml:space="preserve"> </w:t>
      </w:r>
      <w:r w:rsidR="0008406C" w:rsidRPr="003B1459">
        <w:rPr>
          <w:lang w:eastAsia="zh-CN"/>
        </w:rPr>
        <w:fldChar w:fldCharType="begin"/>
      </w:r>
      <w:r w:rsidR="0008406C" w:rsidRPr="003B1459">
        <w:rPr>
          <w:lang w:eastAsia="zh-CN"/>
        </w:rPr>
        <w:instrText xml:space="preserve"> REF _Ref7786662 \h </w:instrText>
      </w:r>
      <w:r w:rsidR="0008406C" w:rsidRPr="003B1459">
        <w:rPr>
          <w:lang w:eastAsia="zh-CN"/>
        </w:rPr>
      </w:r>
      <w:r w:rsidR="0008406C" w:rsidRPr="003B1459">
        <w:rPr>
          <w:lang w:eastAsia="zh-CN"/>
        </w:rPr>
        <w:fldChar w:fldCharType="separate"/>
      </w:r>
      <w:r w:rsidR="00372076" w:rsidRPr="003B1459">
        <w:t xml:space="preserve">Figure </w:t>
      </w:r>
      <w:r w:rsidR="00372076">
        <w:rPr>
          <w:noProof/>
        </w:rPr>
        <w:t>8</w:t>
      </w:r>
      <w:r w:rsidR="0008406C" w:rsidRPr="003B1459">
        <w:rPr>
          <w:lang w:eastAsia="zh-CN"/>
        </w:rPr>
        <w:fldChar w:fldCharType="end"/>
      </w:r>
      <w:r w:rsidR="0097053D" w:rsidRPr="003B1459">
        <w:rPr>
          <w:lang w:eastAsia="zh-CN"/>
        </w:rPr>
        <w:t xml:space="preserve">. </w:t>
      </w:r>
      <w:r w:rsidRPr="003B1459">
        <w:rPr>
          <w:lang w:eastAsia="zh-CN"/>
        </w:rPr>
        <w:t>In case of 3</w:t>
      </w:r>
      <w:r w:rsidR="000F6A4D" w:rsidRPr="003B1459">
        <w:rPr>
          <w:lang w:eastAsia="zh-CN"/>
        </w:rPr>
        <w:t xml:space="preserve"> k</w:t>
      </w:r>
      <w:r w:rsidRPr="003B1459">
        <w:rPr>
          <w:lang w:eastAsia="zh-CN"/>
        </w:rPr>
        <w:t xml:space="preserve">m/h, </w:t>
      </w:r>
      <w:r w:rsidR="00CA028E" w:rsidRPr="003B1459">
        <w:rPr>
          <w:lang w:eastAsia="zh-CN"/>
        </w:rPr>
        <w:t>there is about 1~3.5Mbps throughput gain for 2 codewords comparing to 1 codeword at simulation SNR range</w:t>
      </w:r>
      <w:r w:rsidRPr="003B1459">
        <w:rPr>
          <w:lang w:eastAsia="zh-CN"/>
        </w:rPr>
        <w:t>.</w:t>
      </w:r>
      <w:r w:rsidR="00A011B8" w:rsidRPr="003B1459">
        <w:rPr>
          <w:lang w:eastAsia="zh-CN"/>
        </w:rPr>
        <w:t xml:space="preserve"> </w:t>
      </w:r>
    </w:p>
    <w:tbl>
      <w:tblPr>
        <w:tblStyle w:val="ac"/>
        <w:tblW w:w="0" w:type="auto"/>
        <w:jc w:val="center"/>
        <w:tblLayout w:type="fixed"/>
        <w:tblLook w:val="04A0" w:firstRow="1" w:lastRow="0" w:firstColumn="1" w:lastColumn="0" w:noHBand="0" w:noVBand="1"/>
      </w:tblPr>
      <w:tblGrid>
        <w:gridCol w:w="4389"/>
        <w:gridCol w:w="4390"/>
      </w:tblGrid>
      <w:tr w:rsidR="00CA028E" w:rsidRPr="003B1459" w14:paraId="0AFB0D18" w14:textId="77777777" w:rsidTr="00D140BF">
        <w:trPr>
          <w:jc w:val="center"/>
        </w:trPr>
        <w:tc>
          <w:tcPr>
            <w:tcW w:w="4389" w:type="dxa"/>
          </w:tcPr>
          <w:p w14:paraId="1F4CCD49" w14:textId="12C5278B" w:rsidR="00CA028E" w:rsidRPr="003B1459" w:rsidRDefault="00CA028E" w:rsidP="00C141E9">
            <w:pPr>
              <w:jc w:val="center"/>
              <w:rPr>
                <w:lang w:eastAsia="zh-CN"/>
              </w:rPr>
            </w:pPr>
            <w:r w:rsidRPr="003B1459">
              <w:rPr>
                <w:noProof/>
                <w:lang w:eastAsia="zh-CN"/>
              </w:rPr>
              <w:drawing>
                <wp:inline distT="0" distB="0" distL="0" distR="0" wp14:anchorId="5C32118E" wp14:editId="07D86B80">
                  <wp:extent cx="2397600" cy="1800000"/>
                  <wp:effectExtent l="0" t="0" r="3175" b="0"/>
                  <wp:docPr id="13" name="图片 13" descr="C:\Users\g00165235\AppData\Roaming\eSpace_Desktop\UserData\g00443958\imagefiles\242634F0-D8D9-46FF-9DB0-D3F4D7DD4CF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2634F0-D8D9-46FF-9DB0-D3F4D7DD4CF9" descr="C:\Users\g00165235\AppData\Roaming\eSpace_Desktop\UserData\g00443958\imagefiles\242634F0-D8D9-46FF-9DB0-D3F4D7DD4CF9.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97600" cy="1800000"/>
                          </a:xfrm>
                          <a:prstGeom prst="rect">
                            <a:avLst/>
                          </a:prstGeom>
                          <a:noFill/>
                          <a:ln>
                            <a:noFill/>
                          </a:ln>
                        </pic:spPr>
                      </pic:pic>
                    </a:graphicData>
                  </a:graphic>
                </wp:inline>
              </w:drawing>
            </w:r>
          </w:p>
        </w:tc>
        <w:tc>
          <w:tcPr>
            <w:tcW w:w="4390" w:type="dxa"/>
          </w:tcPr>
          <w:p w14:paraId="2F592C08" w14:textId="79BFE411" w:rsidR="00CA028E" w:rsidRPr="003B1459" w:rsidDel="00E04BF5" w:rsidRDefault="00CA028E" w:rsidP="00750B11">
            <w:pPr>
              <w:rPr>
                <w:lang w:eastAsia="zh-CN"/>
              </w:rPr>
            </w:pPr>
            <w:r w:rsidRPr="003B1459">
              <w:rPr>
                <w:noProof/>
                <w:lang w:eastAsia="zh-CN"/>
              </w:rPr>
              <w:drawing>
                <wp:inline distT="0" distB="0" distL="0" distR="0" wp14:anchorId="14A0CB18" wp14:editId="779C1708">
                  <wp:extent cx="2379600" cy="1800000"/>
                  <wp:effectExtent l="0" t="0" r="1905" b="0"/>
                  <wp:docPr id="26" name="图片 26" descr="C:\Users\g00165235\AppData\Roaming\eSpace_Desktop\UserData\g00443958\imagefiles\727E476A-5E02-4659-AEE7-56323F67AF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7E476A-5E02-4659-AEE7-56323F67AFB4" descr="C:\Users\g00165235\AppData\Roaming\eSpace_Desktop\UserData\g00443958\imagefiles\727E476A-5E02-4659-AEE7-56323F67AFB4.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79600" cy="1800000"/>
                          </a:xfrm>
                          <a:prstGeom prst="rect">
                            <a:avLst/>
                          </a:prstGeom>
                          <a:noFill/>
                          <a:ln>
                            <a:noFill/>
                          </a:ln>
                        </pic:spPr>
                      </pic:pic>
                    </a:graphicData>
                  </a:graphic>
                </wp:inline>
              </w:drawing>
            </w:r>
          </w:p>
        </w:tc>
      </w:tr>
    </w:tbl>
    <w:p w14:paraId="349E1818" w14:textId="5EE67AF1" w:rsidR="00771063" w:rsidRPr="003B1459" w:rsidRDefault="00771063" w:rsidP="00771063">
      <w:pPr>
        <w:pStyle w:val="a5"/>
      </w:pPr>
      <w:bookmarkStart w:id="21" w:name="_Ref7786662"/>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372076">
        <w:rPr>
          <w:noProof/>
        </w:rPr>
        <w:t>8</w:t>
      </w:r>
      <w:r w:rsidR="00937412">
        <w:rPr>
          <w:noProof/>
        </w:rPr>
        <w:fldChar w:fldCharType="end"/>
      </w:r>
      <w:bookmarkEnd w:id="21"/>
      <w:r w:rsidRPr="003B1459">
        <w:t xml:space="preserve">  throughput comparison between 1 CW and 2 CWs based on two layers</w:t>
      </w:r>
    </w:p>
    <w:p w14:paraId="365DA73B" w14:textId="49EE7B99" w:rsidR="004057DE" w:rsidRPr="003B1459" w:rsidRDefault="00771063" w:rsidP="00771063">
      <w:pPr>
        <w:rPr>
          <w:b/>
          <w:i/>
        </w:rPr>
      </w:pPr>
      <w:r w:rsidRPr="003B1459">
        <w:rPr>
          <w:b/>
          <w:i/>
        </w:rPr>
        <w:t xml:space="preserve">Proposal </w:t>
      </w:r>
      <w:r w:rsidR="00D633B8" w:rsidRPr="003B1459">
        <w:rPr>
          <w:b/>
          <w:i/>
        </w:rPr>
        <w:t>2</w:t>
      </w:r>
      <w:r w:rsidR="000C1BC0">
        <w:rPr>
          <w:b/>
          <w:i/>
        </w:rPr>
        <w:t>6</w:t>
      </w:r>
      <w:r w:rsidRPr="003B1459">
        <w:rPr>
          <w:b/>
          <w:i/>
        </w:rPr>
        <w:t>: NR sidelink support</w:t>
      </w:r>
      <w:r w:rsidR="00B93F99" w:rsidRPr="003B1459">
        <w:rPr>
          <w:b/>
          <w:i/>
        </w:rPr>
        <w:t>s</w:t>
      </w:r>
      <w:r w:rsidRPr="003B1459">
        <w:rPr>
          <w:b/>
          <w:i/>
        </w:rPr>
        <w:t xml:space="preserve"> 2 codewords mapped to 2 layers for PSSCH.</w:t>
      </w:r>
    </w:p>
    <w:p w14:paraId="438936D9" w14:textId="5D08754C" w:rsidR="002A6352" w:rsidRPr="003B1459" w:rsidRDefault="002A6352" w:rsidP="003F7E1A">
      <w:pPr>
        <w:pStyle w:val="3"/>
        <w:numPr>
          <w:ilvl w:val="0"/>
          <w:numId w:val="34"/>
        </w:numPr>
        <w:rPr>
          <w:lang w:eastAsia="zh-CN"/>
        </w:rPr>
      </w:pPr>
      <w:r w:rsidRPr="003B1459">
        <w:t>MCS for PSSCH</w:t>
      </w:r>
    </w:p>
    <w:p w14:paraId="4A1046DE" w14:textId="65562750" w:rsidR="00B410F9" w:rsidRDefault="00E4142E" w:rsidP="00AB43FD">
      <w:pPr>
        <w:overflowPunct w:val="0"/>
        <w:snapToGrid/>
        <w:spacing w:after="180"/>
        <w:jc w:val="left"/>
        <w:textAlignment w:val="baseline"/>
        <w:rPr>
          <w:rFonts w:eastAsia="MS Mincho"/>
        </w:rPr>
      </w:pPr>
      <w:r>
        <w:rPr>
          <w:rFonts w:eastAsia="MS Mincho"/>
        </w:rPr>
        <w:t>In RAN1 #98bis meeting, an agreement related to supportive of 256QAM is reached:</w:t>
      </w:r>
    </w:p>
    <w:p w14:paraId="2C1A8825" w14:textId="77777777" w:rsidR="00E4142E" w:rsidRPr="00B16A52" w:rsidRDefault="00E4142E" w:rsidP="00E4142E">
      <w:pPr>
        <w:numPr>
          <w:ilvl w:val="0"/>
          <w:numId w:val="73"/>
        </w:numPr>
        <w:autoSpaceDE/>
        <w:autoSpaceDN/>
        <w:adjustRightInd/>
        <w:snapToGrid/>
        <w:spacing w:after="0" w:line="276" w:lineRule="auto"/>
        <w:contextualSpacing/>
        <w:jc w:val="left"/>
        <w:rPr>
          <w:i/>
          <w:lang w:eastAsia="ko-KR"/>
        </w:rPr>
      </w:pPr>
      <w:r w:rsidRPr="00B16A52">
        <w:rPr>
          <w:i/>
          <w:lang w:eastAsia="ko-KR"/>
        </w:rPr>
        <w:t>256QAM is supported for SL.</w:t>
      </w:r>
    </w:p>
    <w:p w14:paraId="10E5B2D5" w14:textId="77777777" w:rsidR="00E4142E" w:rsidRPr="00B16A52" w:rsidRDefault="00E4142E" w:rsidP="00E4142E">
      <w:pPr>
        <w:numPr>
          <w:ilvl w:val="1"/>
          <w:numId w:val="73"/>
        </w:numPr>
        <w:autoSpaceDE/>
        <w:autoSpaceDN/>
        <w:adjustRightInd/>
        <w:snapToGrid/>
        <w:spacing w:after="0" w:line="276" w:lineRule="auto"/>
        <w:contextualSpacing/>
        <w:jc w:val="left"/>
        <w:rPr>
          <w:i/>
          <w:lang w:eastAsia="ko-KR"/>
        </w:rPr>
      </w:pPr>
      <w:r w:rsidRPr="00B16A52">
        <w:rPr>
          <w:i/>
          <w:lang w:eastAsia="ko-KR"/>
        </w:rPr>
        <w:t xml:space="preserve">Support of 256QAM by a UE is FFS between mandatory vs. based on UE capability from the Rx perspective </w:t>
      </w:r>
    </w:p>
    <w:p w14:paraId="570A627B" w14:textId="77777777" w:rsidR="00E4142E" w:rsidRPr="00B16A52" w:rsidRDefault="00E4142E" w:rsidP="00E4142E">
      <w:pPr>
        <w:numPr>
          <w:ilvl w:val="1"/>
          <w:numId w:val="73"/>
        </w:numPr>
        <w:autoSpaceDE/>
        <w:autoSpaceDN/>
        <w:adjustRightInd/>
        <w:snapToGrid/>
        <w:spacing w:after="0" w:line="276" w:lineRule="auto"/>
        <w:contextualSpacing/>
        <w:jc w:val="left"/>
        <w:rPr>
          <w:i/>
          <w:lang w:eastAsia="ko-KR"/>
        </w:rPr>
      </w:pPr>
      <w:r w:rsidRPr="00B16A52">
        <w:rPr>
          <w:i/>
          <w:lang w:eastAsia="ko-KR"/>
        </w:rPr>
        <w:t>Support of 256QAM is based on UE capability from the Tx perspective</w:t>
      </w:r>
    </w:p>
    <w:p w14:paraId="303E9FE5" w14:textId="0B852640" w:rsidR="00742DF8" w:rsidRPr="00742DF8" w:rsidRDefault="00E4142E" w:rsidP="00742DF8">
      <w:pPr>
        <w:numPr>
          <w:ilvl w:val="1"/>
          <w:numId w:val="73"/>
        </w:numPr>
        <w:autoSpaceDE/>
        <w:autoSpaceDN/>
        <w:adjustRightInd/>
        <w:snapToGrid/>
        <w:spacing w:after="0" w:line="276" w:lineRule="auto"/>
        <w:contextualSpacing/>
        <w:jc w:val="left"/>
        <w:rPr>
          <w:i/>
          <w:lang w:eastAsia="ko-KR"/>
        </w:rPr>
      </w:pPr>
      <w:r w:rsidRPr="00B16A52">
        <w:rPr>
          <w:i/>
          <w:lang w:eastAsia="ko-KR"/>
        </w:rPr>
        <w:t>64QAM is mandatory</w:t>
      </w:r>
    </w:p>
    <w:p w14:paraId="3A49C001" w14:textId="6FE46359" w:rsidR="00742DF8" w:rsidRDefault="00742DF8" w:rsidP="00B62A1F">
      <w:pPr>
        <w:overflowPunct w:val="0"/>
        <w:snapToGrid/>
        <w:spacing w:after="180"/>
        <w:textAlignment w:val="baseline"/>
        <w:rPr>
          <w:rFonts w:eastAsia="MS Mincho"/>
        </w:rPr>
      </w:pPr>
      <w:r>
        <w:rPr>
          <w:rFonts w:eastAsia="MS Mincho"/>
        </w:rPr>
        <w:t xml:space="preserve">In NR V2X, the working scenarios vary and service types are diverse. For adapting to different V2X applications, UE capabilities, </w:t>
      </w:r>
      <w:r w:rsidR="000C1BC0">
        <w:rPr>
          <w:rFonts w:eastAsia="MS Mincho"/>
        </w:rPr>
        <w:t>such as</w:t>
      </w:r>
      <w:r>
        <w:rPr>
          <w:rFonts w:eastAsia="MS Mincho"/>
        </w:rPr>
        <w:t xml:space="preserve"> support of low spectral efficiency MCS table, are defined. UE could support respective features and work at some certain services. Specifically, for some devices, they may not aim to have a very high throughput and </w:t>
      </w:r>
      <w:r w:rsidR="000C1BC0">
        <w:rPr>
          <w:rFonts w:eastAsia="MS Mincho"/>
        </w:rPr>
        <w:t xml:space="preserve">therefore a </w:t>
      </w:r>
      <w:r>
        <w:rPr>
          <w:rFonts w:eastAsia="MS Mincho"/>
        </w:rPr>
        <w:t>high</w:t>
      </w:r>
      <w:r w:rsidR="000C1BC0">
        <w:rPr>
          <w:rFonts w:eastAsia="MS Mincho"/>
        </w:rPr>
        <w:t>er</w:t>
      </w:r>
      <w:r>
        <w:rPr>
          <w:rFonts w:eastAsia="MS Mincho"/>
        </w:rPr>
        <w:t xml:space="preserve"> order modulation is not necess</w:t>
      </w:r>
      <w:r w:rsidR="000C1BC0">
        <w:rPr>
          <w:rFonts w:eastAsia="MS Mincho"/>
        </w:rPr>
        <w:t>ary</w:t>
      </w:r>
      <w:r>
        <w:rPr>
          <w:rFonts w:eastAsia="MS Mincho"/>
        </w:rPr>
        <w:t xml:space="preserve">, </w:t>
      </w:r>
      <w:r w:rsidR="000C1BC0">
        <w:rPr>
          <w:rFonts w:eastAsia="MS Mincho"/>
        </w:rPr>
        <w:t>and</w:t>
      </w:r>
      <w:r>
        <w:rPr>
          <w:rFonts w:eastAsia="MS Mincho"/>
        </w:rPr>
        <w:t xml:space="preserve"> support 256</w:t>
      </w:r>
      <w:r w:rsidR="000C1BC0">
        <w:rPr>
          <w:rFonts w:eastAsia="MS Mincho"/>
        </w:rPr>
        <w:t xml:space="preserve"> </w:t>
      </w:r>
      <w:r>
        <w:rPr>
          <w:rFonts w:eastAsia="MS Mincho"/>
        </w:rPr>
        <w:t>QAM from both transmitting and receiving sides</w:t>
      </w:r>
      <w:r w:rsidR="000C1BC0">
        <w:rPr>
          <w:rFonts w:eastAsia="MS Mincho"/>
        </w:rPr>
        <w:t xml:space="preserve"> as a mandatory feature is not </w:t>
      </w:r>
      <w:r w:rsidR="00C21AF0">
        <w:rPr>
          <w:rFonts w:eastAsia="MS Mincho"/>
        </w:rPr>
        <w:t>needed</w:t>
      </w:r>
      <w:r w:rsidR="000C1BC0">
        <w:rPr>
          <w:rFonts w:eastAsia="MS Mincho"/>
        </w:rPr>
        <w:t xml:space="preserve">. </w:t>
      </w:r>
      <w:r>
        <w:rPr>
          <w:rFonts w:eastAsia="MS Mincho"/>
        </w:rPr>
        <w:t xml:space="preserve"> </w:t>
      </w:r>
    </w:p>
    <w:p w14:paraId="754CA1F1" w14:textId="7BD22A68" w:rsidR="00742DF8" w:rsidRDefault="00742DF8" w:rsidP="000C1BC0">
      <w:pPr>
        <w:overflowPunct w:val="0"/>
        <w:snapToGrid/>
        <w:spacing w:after="180"/>
        <w:textAlignment w:val="baseline"/>
        <w:rPr>
          <w:rFonts w:eastAsia="MS Mincho"/>
        </w:rPr>
      </w:pPr>
      <w:r>
        <w:rPr>
          <w:rFonts w:eastAsia="MS Mincho"/>
        </w:rPr>
        <w:t>On the other hand, 256QAM might be not suitable for groupcast</w:t>
      </w:r>
      <w:r w:rsidR="000C1BC0">
        <w:rPr>
          <w:rFonts w:eastAsia="MS Mincho"/>
        </w:rPr>
        <w:t xml:space="preserve"> option 1</w:t>
      </w:r>
      <w:r>
        <w:rPr>
          <w:rFonts w:eastAsia="MS Mincho"/>
        </w:rPr>
        <w:t xml:space="preserve"> </w:t>
      </w:r>
      <w:r w:rsidR="000C1BC0">
        <w:rPr>
          <w:rFonts w:eastAsia="MS Mincho"/>
        </w:rPr>
        <w:t>or</w:t>
      </w:r>
      <w:r>
        <w:rPr>
          <w:rFonts w:eastAsia="MS Mincho"/>
        </w:rPr>
        <w:t xml:space="preserve"> broadcast. </w:t>
      </w:r>
      <w:r w:rsidR="000C1BC0">
        <w:rPr>
          <w:rFonts w:eastAsia="MS Mincho"/>
        </w:rPr>
        <w:t>Since</w:t>
      </w:r>
      <w:r>
        <w:rPr>
          <w:rFonts w:eastAsia="MS Mincho"/>
        </w:rPr>
        <w:t xml:space="preserve"> the channel conditions of each UE could change dramatically,</w:t>
      </w:r>
      <w:r w:rsidR="000C1BC0">
        <w:rPr>
          <w:rFonts w:eastAsia="MS Mincho"/>
        </w:rPr>
        <w:t xml:space="preserve"> PSSCH decoding performance cannot be guaranteed </w:t>
      </w:r>
      <w:r w:rsidR="000C1BC0">
        <w:rPr>
          <w:rFonts w:eastAsia="MS Mincho"/>
        </w:rPr>
        <w:lastRenderedPageBreak/>
        <w:t>with higher order of</w:t>
      </w:r>
      <w:r>
        <w:rPr>
          <w:rFonts w:eastAsia="MS Mincho"/>
        </w:rPr>
        <w:t xml:space="preserve"> modulation</w:t>
      </w:r>
      <w:r w:rsidR="000C1BC0">
        <w:rPr>
          <w:rFonts w:eastAsia="MS Mincho"/>
        </w:rPr>
        <w:t>. Whilst for unicast transmission,</w:t>
      </w:r>
      <w:r>
        <w:rPr>
          <w:rFonts w:eastAsia="MS Mincho"/>
        </w:rPr>
        <w:t xml:space="preserve"> </w:t>
      </w:r>
      <w:r w:rsidR="000C1BC0">
        <w:rPr>
          <w:rFonts w:eastAsia="MS Mincho"/>
        </w:rPr>
        <w:t>link quality between TX and RX can be good enough to support higher order of modulation. In addition, b</w:t>
      </w:r>
      <w:r>
        <w:rPr>
          <w:rFonts w:eastAsia="MS Mincho"/>
        </w:rPr>
        <w:t xml:space="preserve">ased on RAN2 agreement of RAN2 #107 meeting, a two-way procedure is defined for UE capability transfer </w:t>
      </w:r>
      <w:r w:rsidR="000C1BC0">
        <w:rPr>
          <w:rFonts w:eastAsia="MS Mincho"/>
        </w:rPr>
        <w:t xml:space="preserve">for </w:t>
      </w:r>
      <w:r>
        <w:rPr>
          <w:rFonts w:eastAsia="MS Mincho"/>
        </w:rPr>
        <w:t>unicast</w:t>
      </w:r>
      <w:r w:rsidR="000C1BC0">
        <w:rPr>
          <w:rFonts w:eastAsia="MS Mincho"/>
        </w:rPr>
        <w:t xml:space="preserve"> </w:t>
      </w:r>
      <w:r w:rsidR="00C21AF0">
        <w:rPr>
          <w:rFonts w:eastAsia="MS Mincho"/>
        </w:rPr>
        <w:t>communication</w:t>
      </w:r>
      <w:r w:rsidR="000C1BC0">
        <w:rPr>
          <w:rFonts w:eastAsia="MS Mincho"/>
        </w:rPr>
        <w:t>, where</w:t>
      </w:r>
      <w:r>
        <w:rPr>
          <w:rFonts w:eastAsia="MS Mincho"/>
        </w:rPr>
        <w:t xml:space="preserve"> negotiation of UE </w:t>
      </w:r>
      <w:r w:rsidR="000C1BC0">
        <w:rPr>
          <w:rFonts w:eastAsia="MS Mincho"/>
        </w:rPr>
        <w:t>capabilities</w:t>
      </w:r>
      <w:r>
        <w:rPr>
          <w:rFonts w:eastAsia="MS Mincho"/>
        </w:rPr>
        <w:t xml:space="preserve"> will be </w:t>
      </w:r>
      <w:r w:rsidR="000C1BC0">
        <w:rPr>
          <w:rFonts w:eastAsia="MS Mincho"/>
        </w:rPr>
        <w:t xml:space="preserve">done </w:t>
      </w:r>
      <w:r>
        <w:rPr>
          <w:rFonts w:eastAsia="MS Mincho"/>
        </w:rPr>
        <w:t>between Rx and Tx UE</w:t>
      </w:r>
      <w:r w:rsidR="000C1BC0">
        <w:rPr>
          <w:rFonts w:eastAsia="MS Mincho"/>
        </w:rPr>
        <w:t xml:space="preserve">. </w:t>
      </w:r>
      <w:r>
        <w:rPr>
          <w:rFonts w:eastAsia="MS Mincho"/>
        </w:rPr>
        <w:t>Tx and Rx UE could determine a specific modulation order which is capable for both sides</w:t>
      </w:r>
      <w:r w:rsidR="000C1BC0">
        <w:rPr>
          <w:rFonts w:eastAsia="MS Mincho"/>
        </w:rPr>
        <w:t>.</w:t>
      </w:r>
    </w:p>
    <w:p w14:paraId="705950A5" w14:textId="0E0FAF93" w:rsidR="00AB43FD" w:rsidRPr="00AB43FD" w:rsidRDefault="000E0450" w:rsidP="003B371C">
      <w:pPr>
        <w:overflowPunct w:val="0"/>
        <w:snapToGrid/>
        <w:spacing w:after="180"/>
        <w:textAlignment w:val="baseline"/>
        <w:rPr>
          <w:rFonts w:eastAsia="Malgun Gothic"/>
          <w:i/>
          <w:lang w:eastAsia="ko-KR"/>
        </w:rPr>
      </w:pPr>
      <w:r w:rsidRPr="00B16A52">
        <w:rPr>
          <w:rFonts w:eastAsia="MS Mincho"/>
          <w:b/>
          <w:i/>
        </w:rPr>
        <w:t xml:space="preserve">Proposal </w:t>
      </w:r>
      <w:r w:rsidR="002E0603">
        <w:rPr>
          <w:rFonts w:eastAsia="MS Mincho"/>
          <w:b/>
          <w:i/>
        </w:rPr>
        <w:t>2</w:t>
      </w:r>
      <w:r w:rsidR="000C1BC0">
        <w:rPr>
          <w:rFonts w:eastAsia="MS Mincho"/>
          <w:b/>
          <w:i/>
        </w:rPr>
        <w:t>7</w:t>
      </w:r>
      <w:r w:rsidRPr="00B16A52">
        <w:rPr>
          <w:rFonts w:eastAsia="MS Mincho"/>
          <w:b/>
          <w:i/>
        </w:rPr>
        <w:t>: Support of 256QAM</w:t>
      </w:r>
      <w:r w:rsidR="009879C6">
        <w:rPr>
          <w:rFonts w:eastAsia="MS Mincho"/>
          <w:b/>
          <w:i/>
        </w:rPr>
        <w:t xml:space="preserve"> is for unicast, and</w:t>
      </w:r>
      <w:r w:rsidRPr="00B16A52">
        <w:rPr>
          <w:rFonts w:eastAsia="MS Mincho"/>
          <w:b/>
          <w:i/>
        </w:rPr>
        <w:t xml:space="preserve"> is based on UE capability from the Rx perspective.</w:t>
      </w:r>
    </w:p>
    <w:p w14:paraId="45021A9A" w14:textId="5AB9EC4C" w:rsidR="00AF4873" w:rsidRPr="003B1459" w:rsidRDefault="00AF4873" w:rsidP="00AF4873">
      <w:pPr>
        <w:pStyle w:val="3"/>
        <w:numPr>
          <w:ilvl w:val="0"/>
          <w:numId w:val="34"/>
        </w:numPr>
      </w:pPr>
      <w:bookmarkStart w:id="22" w:name="_Ref16865682"/>
      <w:r w:rsidRPr="003B1459">
        <w:t>DMRS for PSSCH</w:t>
      </w:r>
      <w:bookmarkEnd w:id="22"/>
    </w:p>
    <w:p w14:paraId="3BD96FB2" w14:textId="7A70E06D" w:rsidR="004B0339" w:rsidRPr="003B1459" w:rsidRDefault="004B0339" w:rsidP="00E67B2F">
      <w:pPr>
        <w:rPr>
          <w:lang w:eastAsia="zh-CN"/>
        </w:rPr>
      </w:pPr>
      <w:r w:rsidRPr="003B1459">
        <w:rPr>
          <w:lang w:eastAsia="zh-CN"/>
        </w:rPr>
        <w:t xml:space="preserve">Following agreement were made in RAN1#98 </w:t>
      </w:r>
      <w:r w:rsidRPr="003B1459">
        <w:rPr>
          <w:lang w:eastAsia="zh-CN"/>
        </w:rPr>
        <w:fldChar w:fldCharType="begin"/>
      </w:r>
      <w:r w:rsidRPr="003B1459">
        <w:rPr>
          <w:lang w:eastAsia="zh-CN"/>
        </w:rPr>
        <w:instrText xml:space="preserve"> REF _Ref19609135 \n \h </w:instrText>
      </w:r>
      <w:r w:rsidRPr="003B1459">
        <w:rPr>
          <w:lang w:eastAsia="zh-CN"/>
        </w:rPr>
      </w:r>
      <w:r w:rsidRPr="003B1459">
        <w:rPr>
          <w:lang w:eastAsia="zh-CN"/>
        </w:rPr>
        <w:fldChar w:fldCharType="separate"/>
      </w:r>
      <w:r w:rsidR="00372076">
        <w:rPr>
          <w:lang w:eastAsia="zh-CN"/>
        </w:rPr>
        <w:t>[4]</w:t>
      </w:r>
      <w:r w:rsidRPr="003B1459">
        <w:rPr>
          <w:lang w:eastAsia="zh-CN"/>
        </w:rPr>
        <w:fldChar w:fldCharType="end"/>
      </w:r>
      <w:r w:rsidRPr="003B1459">
        <w:rPr>
          <w:rFonts w:hint="eastAsia"/>
          <w:lang w:eastAsia="zh-CN"/>
        </w:rPr>
        <w:t xml:space="preserve"> that</w:t>
      </w:r>
    </w:p>
    <w:p w14:paraId="358B3D6A" w14:textId="77777777" w:rsidR="004B0339" w:rsidRPr="003B1459" w:rsidRDefault="004B0339" w:rsidP="004B0339">
      <w:pPr>
        <w:numPr>
          <w:ilvl w:val="0"/>
          <w:numId w:val="58"/>
        </w:numPr>
        <w:autoSpaceDE/>
        <w:autoSpaceDN/>
        <w:adjustRightInd/>
        <w:snapToGrid/>
        <w:spacing w:after="0"/>
        <w:jc w:val="left"/>
        <w:rPr>
          <w:rFonts w:ascii="Times" w:eastAsia="Batang" w:hAnsi="Times"/>
          <w:i/>
          <w:sz w:val="20"/>
          <w:szCs w:val="20"/>
        </w:rPr>
      </w:pPr>
      <w:r w:rsidRPr="003B1459">
        <w:rPr>
          <w:rFonts w:ascii="Times" w:eastAsia="Batang" w:hAnsi="Times"/>
          <w:i/>
          <w:sz w:val="20"/>
          <w:szCs w:val="20"/>
        </w:rPr>
        <w:t>(Pre-)configuration of one or more PSSCH DMRS pattern(s) in time domain per a resource pool is supported.</w:t>
      </w:r>
    </w:p>
    <w:p w14:paraId="39BFE499" w14:textId="77777777" w:rsidR="004B0339" w:rsidRPr="003B1459" w:rsidRDefault="004B0339" w:rsidP="004B0339">
      <w:pPr>
        <w:numPr>
          <w:ilvl w:val="0"/>
          <w:numId w:val="58"/>
        </w:numPr>
        <w:autoSpaceDE/>
        <w:autoSpaceDN/>
        <w:adjustRightInd/>
        <w:snapToGrid/>
        <w:spacing w:after="0"/>
        <w:jc w:val="left"/>
        <w:rPr>
          <w:rFonts w:ascii="Times" w:eastAsia="Batang" w:hAnsi="Times"/>
          <w:i/>
          <w:sz w:val="20"/>
          <w:szCs w:val="20"/>
        </w:rPr>
      </w:pPr>
      <w:r w:rsidRPr="003B1459">
        <w:rPr>
          <w:rFonts w:ascii="Times" w:eastAsia="Batang" w:hAnsi="Times"/>
          <w:i/>
          <w:sz w:val="20"/>
          <w:szCs w:val="20"/>
        </w:rPr>
        <w:t xml:space="preserve">Exact </w:t>
      </w:r>
      <w:r w:rsidRPr="003B1459">
        <w:rPr>
          <w:rFonts w:ascii="Times" w:eastAsia="Batang" w:hAnsi="Times" w:hint="eastAsia"/>
          <w:i/>
          <w:sz w:val="20"/>
          <w:szCs w:val="20"/>
        </w:rPr>
        <w:t>D</w:t>
      </w:r>
      <w:r w:rsidRPr="003B1459">
        <w:rPr>
          <w:rFonts w:ascii="Times" w:eastAsia="Batang" w:hAnsi="Times"/>
          <w:i/>
          <w:sz w:val="20"/>
          <w:szCs w:val="20"/>
        </w:rPr>
        <w:t>MRS pattern is indicated by SCI</w:t>
      </w:r>
    </w:p>
    <w:p w14:paraId="11B19A4D" w14:textId="77777777" w:rsidR="004B0339" w:rsidRPr="003B1459" w:rsidRDefault="004B0339" w:rsidP="004B0339">
      <w:pPr>
        <w:numPr>
          <w:ilvl w:val="1"/>
          <w:numId w:val="57"/>
        </w:numPr>
        <w:autoSpaceDE/>
        <w:autoSpaceDN/>
        <w:adjustRightInd/>
        <w:snapToGrid/>
        <w:spacing w:after="0"/>
        <w:jc w:val="left"/>
        <w:rPr>
          <w:rFonts w:ascii="Times" w:eastAsia="Batang" w:hAnsi="Times"/>
          <w:i/>
          <w:sz w:val="20"/>
          <w:szCs w:val="20"/>
        </w:rPr>
      </w:pPr>
      <w:r w:rsidRPr="003B1459">
        <w:rPr>
          <w:rFonts w:ascii="Times" w:eastAsia="Batang" w:hAnsi="Times"/>
          <w:i/>
          <w:sz w:val="20"/>
          <w:szCs w:val="20"/>
        </w:rPr>
        <w:t>FFS details, including whether or not to have the indication bit in case of one (pre)configured DMRS pattern</w:t>
      </w:r>
    </w:p>
    <w:p w14:paraId="657931D8" w14:textId="77777777" w:rsidR="004B0339" w:rsidRPr="003B1459" w:rsidRDefault="004B0339" w:rsidP="004B0339">
      <w:pPr>
        <w:numPr>
          <w:ilvl w:val="0"/>
          <w:numId w:val="58"/>
        </w:numPr>
        <w:autoSpaceDE/>
        <w:autoSpaceDN/>
        <w:adjustRightInd/>
        <w:snapToGrid/>
        <w:spacing w:after="0"/>
        <w:jc w:val="left"/>
        <w:rPr>
          <w:rFonts w:ascii="Times" w:eastAsia="Batang" w:hAnsi="Times"/>
          <w:i/>
          <w:sz w:val="20"/>
          <w:szCs w:val="20"/>
        </w:rPr>
      </w:pPr>
      <w:r w:rsidRPr="003B1459">
        <w:rPr>
          <w:rFonts w:ascii="Times" w:eastAsia="Batang" w:hAnsi="Times"/>
          <w:i/>
          <w:sz w:val="20"/>
          <w:szCs w:val="20"/>
        </w:rPr>
        <w:t>For Mode 2, DMRS pattern is chosen by the transmitter UE from the (pre)configured patterns for the resource pool.</w:t>
      </w:r>
    </w:p>
    <w:p w14:paraId="757A1C4F" w14:textId="77777777" w:rsidR="004B0339" w:rsidRPr="003B1459" w:rsidRDefault="004B0339" w:rsidP="004B0339">
      <w:pPr>
        <w:numPr>
          <w:ilvl w:val="1"/>
          <w:numId w:val="57"/>
        </w:numPr>
        <w:autoSpaceDE/>
        <w:autoSpaceDN/>
        <w:adjustRightInd/>
        <w:snapToGrid/>
        <w:spacing w:after="0"/>
        <w:jc w:val="left"/>
        <w:rPr>
          <w:rFonts w:ascii="Times" w:eastAsia="Batang" w:hAnsi="Times"/>
          <w:i/>
          <w:sz w:val="20"/>
          <w:szCs w:val="20"/>
        </w:rPr>
      </w:pPr>
      <w:r w:rsidRPr="003B1459">
        <w:rPr>
          <w:rFonts w:ascii="Times" w:eastAsia="Batang" w:hAnsi="Times"/>
          <w:i/>
          <w:sz w:val="20"/>
          <w:szCs w:val="20"/>
        </w:rPr>
        <w:t>FFS: case for Mode 1</w:t>
      </w:r>
    </w:p>
    <w:p w14:paraId="689CF1AA" w14:textId="77777777" w:rsidR="004B0339" w:rsidRPr="003B1459" w:rsidRDefault="004B0339" w:rsidP="004B0339">
      <w:pPr>
        <w:numPr>
          <w:ilvl w:val="1"/>
          <w:numId w:val="57"/>
        </w:numPr>
        <w:autoSpaceDE/>
        <w:autoSpaceDN/>
        <w:adjustRightInd/>
        <w:snapToGrid/>
        <w:spacing w:after="0"/>
        <w:jc w:val="left"/>
        <w:rPr>
          <w:rFonts w:ascii="Times" w:eastAsia="Batang" w:hAnsi="Times"/>
          <w:i/>
          <w:sz w:val="20"/>
          <w:szCs w:val="20"/>
        </w:rPr>
      </w:pPr>
      <w:r w:rsidRPr="003B1459">
        <w:rPr>
          <w:rFonts w:ascii="Times" w:eastAsia="Batang" w:hAnsi="Times"/>
          <w:i/>
          <w:sz w:val="20"/>
          <w:szCs w:val="20"/>
        </w:rPr>
        <w:t xml:space="preserve">FFS: whether/how to use restrictions for choice of DMRS pattern </w:t>
      </w:r>
    </w:p>
    <w:p w14:paraId="67F00768" w14:textId="77777777" w:rsidR="004B0339" w:rsidRPr="003B1459" w:rsidRDefault="004B0339" w:rsidP="004B0339">
      <w:pPr>
        <w:numPr>
          <w:ilvl w:val="0"/>
          <w:numId w:val="58"/>
        </w:numPr>
        <w:autoSpaceDE/>
        <w:autoSpaceDN/>
        <w:adjustRightInd/>
        <w:snapToGrid/>
        <w:spacing w:after="0"/>
        <w:jc w:val="left"/>
        <w:rPr>
          <w:rFonts w:ascii="Times" w:eastAsia="Batang" w:hAnsi="Times"/>
          <w:i/>
          <w:sz w:val="20"/>
          <w:szCs w:val="20"/>
        </w:rPr>
      </w:pPr>
      <w:r w:rsidRPr="003B1459">
        <w:rPr>
          <w:rFonts w:ascii="Times" w:eastAsia="Batang" w:hAnsi="Times"/>
          <w:i/>
          <w:sz w:val="20"/>
          <w:szCs w:val="20"/>
        </w:rPr>
        <w:t>FFS on details on time-domain pattern</w:t>
      </w:r>
    </w:p>
    <w:p w14:paraId="7E591C42" w14:textId="77777777" w:rsidR="004B0339" w:rsidRPr="003B1459" w:rsidRDefault="004B0339" w:rsidP="004B0339">
      <w:pPr>
        <w:numPr>
          <w:ilvl w:val="0"/>
          <w:numId w:val="58"/>
        </w:numPr>
        <w:autoSpaceDE/>
        <w:autoSpaceDN/>
        <w:adjustRightInd/>
        <w:snapToGrid/>
        <w:spacing w:after="0"/>
        <w:jc w:val="left"/>
        <w:rPr>
          <w:rFonts w:ascii="Times" w:eastAsia="Batang" w:hAnsi="Times"/>
          <w:i/>
          <w:sz w:val="20"/>
          <w:szCs w:val="20"/>
        </w:rPr>
      </w:pPr>
      <w:r w:rsidRPr="003B1459">
        <w:rPr>
          <w:rFonts w:ascii="Times" w:eastAsia="Batang" w:hAnsi="Times"/>
          <w:i/>
          <w:sz w:val="20"/>
          <w:szCs w:val="20"/>
        </w:rPr>
        <w:t>FFS the number of possible DMRS patterns</w:t>
      </w:r>
    </w:p>
    <w:p w14:paraId="50505EB1" w14:textId="58E61FBE" w:rsidR="000B6470" w:rsidRDefault="004B0339" w:rsidP="00E67B2F">
      <w:pPr>
        <w:pStyle w:val="af"/>
        <w:numPr>
          <w:ilvl w:val="0"/>
          <w:numId w:val="6"/>
        </w:numPr>
        <w:overflowPunct w:val="0"/>
        <w:snapToGrid/>
        <w:spacing w:after="180"/>
        <w:jc w:val="left"/>
        <w:textAlignment w:val="baseline"/>
        <w:rPr>
          <w:i/>
          <w:lang w:eastAsia="ko-KR"/>
        </w:rPr>
      </w:pPr>
      <w:r w:rsidRPr="003B1459">
        <w:rPr>
          <w:i/>
          <w:lang w:eastAsia="ko-KR"/>
        </w:rPr>
        <w:t xml:space="preserve">Note: it is not intended to specify DM-RS based resource pool selection </w:t>
      </w:r>
    </w:p>
    <w:p w14:paraId="2C516901" w14:textId="4A36194A" w:rsidR="00E62EE6" w:rsidRPr="003B1459" w:rsidRDefault="00E62EE6" w:rsidP="00E62EE6">
      <w:pPr>
        <w:pStyle w:val="4"/>
        <w:numPr>
          <w:ilvl w:val="3"/>
          <w:numId w:val="2"/>
        </w:numPr>
      </w:pPr>
      <w:r w:rsidRPr="003B1459">
        <w:t>Time domain</w:t>
      </w:r>
    </w:p>
    <w:p w14:paraId="1860FA06" w14:textId="575EC11D" w:rsidR="00E62EE6" w:rsidRPr="003B1459" w:rsidRDefault="00E62EE6" w:rsidP="00E62EE6">
      <w:pPr>
        <w:overflowPunct w:val="0"/>
        <w:snapToGrid/>
        <w:spacing w:after="180"/>
        <w:textAlignment w:val="baseline"/>
        <w:rPr>
          <w:lang w:eastAsia="zh-CN"/>
        </w:rPr>
      </w:pPr>
      <w:r w:rsidRPr="003B1459">
        <w:rPr>
          <w:lang w:eastAsia="ko-KR"/>
        </w:rPr>
        <w:t>In case of multiple DMRS patterns in time domain (pre-)configured per a resource pool, exact DMRS pattern</w:t>
      </w:r>
      <w:r w:rsidRPr="003B1459">
        <w:rPr>
          <w:rFonts w:hint="eastAsia"/>
          <w:lang w:eastAsia="ko-KR"/>
        </w:rPr>
        <w:t>,</w:t>
      </w:r>
      <w:r w:rsidRPr="003B1459">
        <w:rPr>
          <w:lang w:eastAsia="ko-KR"/>
        </w:rPr>
        <w:t xml:space="preserve"> as we proposed in section </w:t>
      </w:r>
      <w:r w:rsidRPr="003B1459">
        <w:rPr>
          <w:lang w:eastAsia="ko-KR"/>
        </w:rPr>
        <w:fldChar w:fldCharType="begin"/>
      </w:r>
      <w:r w:rsidRPr="003B1459">
        <w:rPr>
          <w:lang w:eastAsia="ko-KR"/>
        </w:rPr>
        <w:instrText xml:space="preserve"> REF _Ref19613565 \n \h  \* MERGEFORMAT </w:instrText>
      </w:r>
      <w:r w:rsidRPr="003B1459">
        <w:rPr>
          <w:lang w:eastAsia="ko-KR"/>
        </w:rPr>
      </w:r>
      <w:r w:rsidRPr="003B1459">
        <w:rPr>
          <w:lang w:eastAsia="ko-KR"/>
        </w:rPr>
        <w:fldChar w:fldCharType="separate"/>
      </w:r>
      <w:r w:rsidR="00372076">
        <w:rPr>
          <w:lang w:eastAsia="ko-KR"/>
        </w:rPr>
        <w:t>4.1.4</w:t>
      </w:r>
      <w:r w:rsidRPr="003B1459">
        <w:rPr>
          <w:lang w:eastAsia="ko-KR"/>
        </w:rPr>
        <w:fldChar w:fldCharType="end"/>
      </w:r>
      <w:r w:rsidRPr="003B1459">
        <w:rPr>
          <w:lang w:eastAsia="ko-KR"/>
        </w:rPr>
        <w:t xml:space="preserve">, </w:t>
      </w:r>
      <w:r w:rsidRPr="003B1459">
        <w:rPr>
          <w:lang w:eastAsia="zh-CN"/>
        </w:rPr>
        <w:t>is indicated in the 1</w:t>
      </w:r>
      <w:r w:rsidRPr="003B1459">
        <w:rPr>
          <w:vertAlign w:val="superscript"/>
          <w:lang w:eastAsia="zh-CN"/>
        </w:rPr>
        <w:t>st</w:t>
      </w:r>
      <w:r w:rsidRPr="003B1459">
        <w:rPr>
          <w:lang w:eastAsia="zh-CN"/>
        </w:rPr>
        <w:t>-stage SCI. In case of only one (pre-)configured DMRS pattern of a resource pool, there is no need to indicate DMRS pattern in the 1</w:t>
      </w:r>
      <w:r w:rsidRPr="003B1459">
        <w:rPr>
          <w:vertAlign w:val="superscript"/>
          <w:lang w:eastAsia="zh-CN"/>
        </w:rPr>
        <w:t>st</w:t>
      </w:r>
      <w:r w:rsidRPr="003B1459">
        <w:rPr>
          <w:lang w:eastAsia="zh-CN"/>
        </w:rPr>
        <w:t>-stage SCI, and therefore PSCCH resource can be further reduced. Note that there is only one 1</w:t>
      </w:r>
      <w:r w:rsidRPr="003B1459">
        <w:rPr>
          <w:vertAlign w:val="superscript"/>
          <w:lang w:eastAsia="zh-CN"/>
        </w:rPr>
        <w:t>st</w:t>
      </w:r>
      <w:r w:rsidRPr="003B1459">
        <w:rPr>
          <w:lang w:eastAsia="zh-CN"/>
        </w:rPr>
        <w:t>-stage SCI format, and a UE can be (pre-)configured by the resource pool to know if there is DMRS pattern indication field present in this 1</w:t>
      </w:r>
      <w:r w:rsidRPr="003B1459">
        <w:rPr>
          <w:vertAlign w:val="superscript"/>
          <w:lang w:eastAsia="zh-CN"/>
        </w:rPr>
        <w:t>st</w:t>
      </w:r>
      <w:r w:rsidRPr="003B1459">
        <w:rPr>
          <w:lang w:eastAsia="zh-CN"/>
        </w:rPr>
        <w:t>-stage SCI before decoding PSCCH.</w:t>
      </w:r>
    </w:p>
    <w:p w14:paraId="01DC2E71" w14:textId="0BEAD911" w:rsidR="00EC7D00" w:rsidRPr="003B1459" w:rsidRDefault="00E62EE6" w:rsidP="00EC7D00">
      <w:pPr>
        <w:rPr>
          <w:rFonts w:eastAsia="MS Mincho"/>
          <w:i/>
        </w:rPr>
      </w:pPr>
      <w:r w:rsidRPr="003B1459">
        <w:rPr>
          <w:b/>
          <w:i/>
          <w:lang w:eastAsia="zh-CN"/>
        </w:rPr>
        <w:t xml:space="preserve">Proposal </w:t>
      </w:r>
      <w:r w:rsidR="00D633B8">
        <w:rPr>
          <w:b/>
          <w:i/>
          <w:lang w:eastAsia="zh-CN"/>
        </w:rPr>
        <w:t>2</w:t>
      </w:r>
      <w:r w:rsidR="000C1BC0">
        <w:rPr>
          <w:b/>
          <w:i/>
          <w:lang w:eastAsia="zh-CN"/>
        </w:rPr>
        <w:t>8</w:t>
      </w:r>
      <w:r w:rsidRPr="003B1459">
        <w:rPr>
          <w:b/>
          <w:i/>
          <w:lang w:eastAsia="zh-CN"/>
        </w:rPr>
        <w:t xml:space="preserve">: </w:t>
      </w:r>
      <w:r w:rsidR="00EC7D00" w:rsidRPr="003B1459">
        <w:rPr>
          <w:b/>
          <w:i/>
          <w:lang w:eastAsia="zh-CN"/>
        </w:rPr>
        <w:t>No DMRS pattern indication is needed in case of only one (pre)configured DMRS pattern in a resource pool.</w:t>
      </w:r>
    </w:p>
    <w:p w14:paraId="4280B1AC" w14:textId="4B961301" w:rsidR="00A76B89" w:rsidRPr="003B1459" w:rsidRDefault="00A76B89" w:rsidP="00A76B89">
      <w:pPr>
        <w:rPr>
          <w:lang w:eastAsia="zh-CN"/>
        </w:rPr>
      </w:pPr>
      <w:r w:rsidRPr="003B1459">
        <w:rPr>
          <w:lang w:eastAsia="zh-CN"/>
        </w:rPr>
        <w:t xml:space="preserve">In RAN1# 98, there was an agreement that for Mode 2, </w:t>
      </w:r>
      <w:r w:rsidR="00CB6BC9" w:rsidRPr="003B1459">
        <w:rPr>
          <w:lang w:eastAsia="zh-CN"/>
        </w:rPr>
        <w:t xml:space="preserve">the </w:t>
      </w:r>
      <w:r w:rsidRPr="003B1459">
        <w:rPr>
          <w:lang w:eastAsia="zh-CN"/>
        </w:rPr>
        <w:t xml:space="preserve">DMRS pattern is chosen by the transmitter UE from the (pre)configured patterns for the resource pool and FFS for Mode 1. Contrary to Mode 2, in Mode 1, the network has control over the resources. Allowing the UE to </w:t>
      </w:r>
      <w:r w:rsidR="00CB6BC9" w:rsidRPr="003B1459">
        <w:rPr>
          <w:lang w:eastAsia="zh-CN"/>
        </w:rPr>
        <w:t xml:space="preserve">autonomously </w:t>
      </w:r>
      <w:r w:rsidRPr="003B1459">
        <w:rPr>
          <w:lang w:eastAsia="zh-CN"/>
        </w:rPr>
        <w:t>select the DMRS pattern</w:t>
      </w:r>
      <w:r w:rsidR="00D44FFA" w:rsidRPr="003B1459">
        <w:rPr>
          <w:lang w:eastAsia="zh-CN"/>
        </w:rPr>
        <w:t xml:space="preserve"> and/or MCS </w:t>
      </w:r>
      <w:r w:rsidRPr="003B1459">
        <w:rPr>
          <w:lang w:eastAsia="zh-CN"/>
        </w:rPr>
        <w:t>reduces the</w:t>
      </w:r>
      <w:r w:rsidR="00D44FFA" w:rsidRPr="003B1459">
        <w:rPr>
          <w:lang w:eastAsia="zh-CN"/>
        </w:rPr>
        <w:t xml:space="preserve"> scheduling efficiency of the gNB</w:t>
      </w:r>
      <w:r w:rsidRPr="003B1459">
        <w:rPr>
          <w:lang w:eastAsia="zh-CN"/>
        </w:rPr>
        <w:t xml:space="preserve"> </w:t>
      </w:r>
      <w:r w:rsidR="00D44FFA" w:rsidRPr="003B1459">
        <w:rPr>
          <w:lang w:eastAsia="zh-CN"/>
        </w:rPr>
        <w:t>and it</w:t>
      </w:r>
      <w:r w:rsidRPr="003B1459">
        <w:rPr>
          <w:lang w:eastAsia="zh-CN"/>
        </w:rPr>
        <w:t xml:space="preserve">s ability to </w:t>
      </w:r>
      <w:r w:rsidR="00016A36">
        <w:rPr>
          <w:lang w:eastAsia="zh-CN"/>
        </w:rPr>
        <w:t>keep control over</w:t>
      </w:r>
      <w:r w:rsidR="00016A36" w:rsidRPr="003B1459">
        <w:rPr>
          <w:lang w:eastAsia="zh-CN"/>
        </w:rPr>
        <w:t xml:space="preserve"> </w:t>
      </w:r>
      <w:r w:rsidRPr="003B1459">
        <w:rPr>
          <w:lang w:eastAsia="zh-CN"/>
        </w:rPr>
        <w:t xml:space="preserve">the interference levels across the network. </w:t>
      </w:r>
      <w:r w:rsidR="00D44FFA" w:rsidRPr="003B1459">
        <w:rPr>
          <w:lang w:eastAsia="zh-CN"/>
        </w:rPr>
        <w:t xml:space="preserve">Although, there is no CSI report to gNB in Rel-16, UE assistance information or </w:t>
      </w:r>
      <w:r w:rsidR="00CB6BC9" w:rsidRPr="003B1459">
        <w:rPr>
          <w:lang w:eastAsia="zh-CN"/>
        </w:rPr>
        <w:t>ACK/NACK</w:t>
      </w:r>
      <w:r w:rsidR="00D44FFA" w:rsidRPr="003B1459">
        <w:rPr>
          <w:lang w:eastAsia="zh-CN"/>
        </w:rPr>
        <w:t xml:space="preserve"> reports from the UE can be used </w:t>
      </w:r>
      <w:r w:rsidR="00CB6BC9" w:rsidRPr="003B1459">
        <w:rPr>
          <w:lang w:eastAsia="zh-CN"/>
        </w:rPr>
        <w:t xml:space="preserve">as assistance information </w:t>
      </w:r>
      <w:r w:rsidR="00D44FFA" w:rsidRPr="003B1459">
        <w:rPr>
          <w:lang w:eastAsia="zh-CN"/>
        </w:rPr>
        <w:t xml:space="preserve">by gNB to </w:t>
      </w:r>
      <w:r w:rsidR="00CB6BC9" w:rsidRPr="003B1459">
        <w:rPr>
          <w:lang w:eastAsia="zh-CN"/>
        </w:rPr>
        <w:t xml:space="preserve">decide </w:t>
      </w:r>
      <w:r w:rsidR="00D44FFA" w:rsidRPr="003B1459">
        <w:rPr>
          <w:lang w:eastAsia="zh-CN"/>
        </w:rPr>
        <w:t xml:space="preserve">the DMRS pattern </w:t>
      </w:r>
      <w:r w:rsidR="00CB6BC9" w:rsidRPr="003B1459">
        <w:rPr>
          <w:lang w:eastAsia="zh-CN"/>
        </w:rPr>
        <w:t>for</w:t>
      </w:r>
      <w:r w:rsidR="00D44FFA" w:rsidRPr="003B1459">
        <w:rPr>
          <w:lang w:eastAsia="zh-CN"/>
        </w:rPr>
        <w:t xml:space="preserve"> the UE.</w:t>
      </w:r>
      <w:r w:rsidRPr="003B1459">
        <w:rPr>
          <w:lang w:eastAsia="zh-CN"/>
        </w:rPr>
        <w:t xml:space="preserve"> </w:t>
      </w:r>
      <w:r w:rsidR="00016A36">
        <w:rPr>
          <w:lang w:eastAsia="zh-CN"/>
        </w:rPr>
        <w:t>Moreover, in order to assist the gNB to select the DMRS pattern, UEs report mobility information (speed, direction) to the gNB.</w:t>
      </w:r>
    </w:p>
    <w:p w14:paraId="1635539A" w14:textId="7CC68BCB" w:rsidR="00E62EE6" w:rsidRPr="003B1459" w:rsidRDefault="00E62EE6" w:rsidP="00E62EE6">
      <w:pPr>
        <w:rPr>
          <w:rFonts w:eastAsia="MS Mincho"/>
          <w:i/>
        </w:rPr>
      </w:pPr>
      <w:r w:rsidRPr="003B1459">
        <w:rPr>
          <w:b/>
          <w:i/>
          <w:lang w:eastAsia="zh-CN"/>
        </w:rPr>
        <w:t xml:space="preserve">Proposal </w:t>
      </w:r>
      <w:r w:rsidR="000C1BC0">
        <w:rPr>
          <w:b/>
          <w:i/>
          <w:lang w:eastAsia="zh-CN"/>
        </w:rPr>
        <w:t>29</w:t>
      </w:r>
      <w:r w:rsidRPr="003B1459">
        <w:rPr>
          <w:b/>
          <w:i/>
          <w:lang w:eastAsia="zh-CN"/>
        </w:rPr>
        <w:t xml:space="preserve">: </w:t>
      </w:r>
      <w:r w:rsidR="00EC7D00" w:rsidRPr="003B1459">
        <w:rPr>
          <w:b/>
          <w:i/>
          <w:lang w:eastAsia="zh-CN"/>
        </w:rPr>
        <w:t>In Mode 1</w:t>
      </w:r>
      <w:r w:rsidRPr="003B1459">
        <w:rPr>
          <w:b/>
          <w:i/>
          <w:lang w:eastAsia="zh-CN"/>
        </w:rPr>
        <w:t xml:space="preserve">, DMRS pattern is </w:t>
      </w:r>
      <w:r w:rsidR="00016A36">
        <w:rPr>
          <w:b/>
          <w:i/>
          <w:lang w:eastAsia="zh-CN"/>
        </w:rPr>
        <w:t>chosen</w:t>
      </w:r>
      <w:r w:rsidR="00016A36" w:rsidRPr="003B1459">
        <w:rPr>
          <w:b/>
          <w:i/>
          <w:lang w:eastAsia="zh-CN"/>
        </w:rPr>
        <w:t xml:space="preserve"> </w:t>
      </w:r>
      <w:r w:rsidR="00A76B89" w:rsidRPr="003B1459">
        <w:rPr>
          <w:b/>
          <w:i/>
          <w:lang w:eastAsia="zh-CN"/>
        </w:rPr>
        <w:t xml:space="preserve">by the gNB </w:t>
      </w:r>
      <w:r w:rsidRPr="003B1459">
        <w:rPr>
          <w:b/>
          <w:i/>
          <w:lang w:eastAsia="zh-CN"/>
        </w:rPr>
        <w:t>from the (pre)configured patterns for the resource pool.</w:t>
      </w:r>
    </w:p>
    <w:p w14:paraId="3F024CD6" w14:textId="3267C3B8" w:rsidR="00FC7535" w:rsidRPr="003B1459" w:rsidRDefault="00FC7535" w:rsidP="00FC7535">
      <w:pPr>
        <w:rPr>
          <w:lang w:eastAsia="zh-CN"/>
        </w:rPr>
      </w:pPr>
      <w:r w:rsidRPr="003B1459">
        <w:rPr>
          <w:lang w:eastAsia="zh-CN"/>
        </w:rPr>
        <w:t>For NR Uu, front-loaded DMRS is supported for PDSCH in order to accelerate the decoding process. However, the main drawback of the front-loaded DMRS is that it cannot cope well with high Doppler shifts. Thus additional DMRS symbols are needed, which leads to increased overhead. For example, when the carrier frequency is 6 GHz and the speed is 500 km/h, the Doppler shift is 2.78 kHz and the corresponding coherence time is 0.15 ms. With a 60 kHz SCS, only the front-loaded DMRS symbol cannot ensure accurate channel estimation for the whole slot duration. On the other hand, one DMRS symbol is enough for the non-front-loaded DMRS</w:t>
      </w:r>
      <w:r w:rsidR="008834BA">
        <w:rPr>
          <w:rFonts w:hint="eastAsia"/>
          <w:lang w:eastAsia="zh-CN"/>
        </w:rPr>
        <w:t>.</w:t>
      </w:r>
    </w:p>
    <w:p w14:paraId="1C21A5F8" w14:textId="0CD5421D" w:rsidR="00FC7535" w:rsidRPr="003B1459" w:rsidRDefault="00FC7535" w:rsidP="00FC7535">
      <w:pPr>
        <w:rPr>
          <w:lang w:eastAsia="zh-CN"/>
        </w:rPr>
      </w:pPr>
      <w:r w:rsidRPr="003B1459">
        <w:t xml:space="preserve">In order to quantify the performance impact of using front-loaded vs. non-front loaded DMRS, we evaluate the performance for these two configurations for 60 kHz subcarrier spacing. For 60 kHz, one DMRS symbol is used. Note that this is a fair comparison, since the pilot density in time is the same for both SCS. </w:t>
      </w:r>
      <w:r w:rsidRPr="003B1459">
        <w:rPr>
          <w:lang w:eastAsia="zh-CN"/>
        </w:rPr>
        <w:lastRenderedPageBreak/>
        <w:t xml:space="preserve">Link level simulation results are shown in </w:t>
      </w:r>
      <w:r w:rsidRPr="003B1459">
        <w:rPr>
          <w:lang w:eastAsia="zh-CN"/>
        </w:rPr>
        <w:fldChar w:fldCharType="begin"/>
      </w:r>
      <w:r w:rsidRPr="003B1459">
        <w:rPr>
          <w:lang w:eastAsia="zh-CN"/>
        </w:rPr>
        <w:instrText xml:space="preserve"> REF _Ref15976705 \h </w:instrText>
      </w:r>
      <w:r w:rsidRPr="003B1459">
        <w:rPr>
          <w:lang w:eastAsia="zh-CN"/>
        </w:rPr>
      </w:r>
      <w:r w:rsidRPr="003B1459">
        <w:rPr>
          <w:lang w:eastAsia="zh-CN"/>
        </w:rPr>
        <w:fldChar w:fldCharType="separate"/>
      </w:r>
      <w:r w:rsidR="00372076" w:rsidRPr="003B1459">
        <w:t xml:space="preserve">Figure </w:t>
      </w:r>
      <w:r w:rsidRPr="003B1459">
        <w:rPr>
          <w:lang w:eastAsia="zh-CN"/>
        </w:rPr>
        <w:fldChar w:fldCharType="end"/>
      </w:r>
      <w:r w:rsidRPr="003B1459">
        <w:rPr>
          <w:lang w:eastAsia="zh-CN"/>
        </w:rPr>
        <w:t xml:space="preserve"> with the link simulation assumptions of Annex</w:t>
      </w:r>
      <w:r w:rsidR="00237B13" w:rsidRPr="003B1459">
        <w:rPr>
          <w:lang w:eastAsia="zh-CN"/>
        </w:rPr>
        <w:t xml:space="preserve"> </w:t>
      </w:r>
      <w:r w:rsidR="00237B13" w:rsidRPr="003B1459">
        <w:rPr>
          <w:lang w:eastAsia="zh-CN"/>
        </w:rPr>
        <w:fldChar w:fldCharType="begin"/>
      </w:r>
      <w:r w:rsidR="00237B13" w:rsidRPr="003B1459">
        <w:rPr>
          <w:lang w:eastAsia="zh-CN"/>
        </w:rPr>
        <w:instrText xml:space="preserve"> REF _Ref16000731 \n \h </w:instrText>
      </w:r>
      <w:r w:rsidR="00237B13" w:rsidRPr="003B1459">
        <w:rPr>
          <w:lang w:eastAsia="zh-CN"/>
        </w:rPr>
      </w:r>
      <w:r w:rsidR="00237B13" w:rsidRPr="003B1459">
        <w:rPr>
          <w:lang w:eastAsia="zh-CN"/>
        </w:rPr>
        <w:fldChar w:fldCharType="separate"/>
      </w:r>
      <w:r w:rsidR="00372076">
        <w:rPr>
          <w:lang w:eastAsia="zh-CN"/>
        </w:rPr>
        <w:t>8.1</w:t>
      </w:r>
      <w:r w:rsidR="00237B13" w:rsidRPr="003B1459">
        <w:rPr>
          <w:lang w:eastAsia="zh-CN"/>
        </w:rPr>
        <w:fldChar w:fldCharType="end"/>
      </w:r>
      <w:r w:rsidRPr="003B1459">
        <w:rPr>
          <w:lang w:eastAsia="zh-CN"/>
        </w:rPr>
        <w:t>. It can be seen that when the speed is 500 km/h, non-front-loaded DMRS can achieve better performance than front-loaded DMRS. Also, the number of DMRS symbols benefits in being adapted according to the conditions, since 1 DMRS symbol is not always enough.</w:t>
      </w:r>
    </w:p>
    <w:p w14:paraId="51E8DF5B" w14:textId="77777777" w:rsidR="00FC7535" w:rsidRPr="003B1459" w:rsidRDefault="00FC7535" w:rsidP="00FC7535">
      <w:pPr>
        <w:keepNext/>
        <w:jc w:val="center"/>
      </w:pPr>
      <w:r w:rsidRPr="003B1459">
        <w:rPr>
          <w:noProof/>
          <w:lang w:eastAsia="zh-CN"/>
        </w:rPr>
        <w:drawing>
          <wp:inline distT="0" distB="0" distL="0" distR="0" wp14:anchorId="713D20B4" wp14:editId="0B69A889">
            <wp:extent cx="2756226" cy="2379306"/>
            <wp:effectExtent l="0" t="0" r="6350" b="254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88118" cy="2406837"/>
                    </a:xfrm>
                    <a:prstGeom prst="rect">
                      <a:avLst/>
                    </a:prstGeom>
                  </pic:spPr>
                </pic:pic>
              </a:graphicData>
            </a:graphic>
          </wp:inline>
        </w:drawing>
      </w:r>
    </w:p>
    <w:p w14:paraId="6DCD82BE" w14:textId="67EDE9E6" w:rsidR="00FC7535" w:rsidRPr="003B1459" w:rsidRDefault="00FC7535" w:rsidP="00FC7535">
      <w:pPr>
        <w:pStyle w:val="a5"/>
        <w:rPr>
          <w:lang w:eastAsia="zh-CN"/>
        </w:rPr>
      </w:pPr>
      <w:bookmarkStart w:id="23" w:name="_Ref15976705"/>
      <w:r w:rsidRPr="003B1459">
        <w:t xml:space="preserve">Figure </w:t>
      </w:r>
      <w:bookmarkEnd w:id="23"/>
      <w:r w:rsidR="00577252" w:rsidRPr="003B1459">
        <w:fldChar w:fldCharType="begin"/>
      </w:r>
      <w:r w:rsidR="00577252" w:rsidRPr="003B1459">
        <w:instrText xml:space="preserve"> SEQ Figure \* ARABIC </w:instrText>
      </w:r>
      <w:r w:rsidR="00577252" w:rsidRPr="003B1459">
        <w:fldChar w:fldCharType="separate"/>
      </w:r>
      <w:r w:rsidR="00372076">
        <w:rPr>
          <w:noProof/>
        </w:rPr>
        <w:t>9</w:t>
      </w:r>
      <w:r w:rsidR="00577252" w:rsidRPr="003B1459">
        <w:fldChar w:fldCharType="end"/>
      </w:r>
      <w:r w:rsidR="00577252" w:rsidRPr="003B1459">
        <w:t xml:space="preserve"> </w:t>
      </w:r>
      <w:r w:rsidRPr="003B1459">
        <w:t xml:space="preserve">Performance comparison for front-loaded DMRS and non-front-loaded DMRS with SCS=60 kHz. </w:t>
      </w:r>
    </w:p>
    <w:p w14:paraId="001DA751" w14:textId="77777777" w:rsidR="00FC7535" w:rsidRPr="003B1459" w:rsidRDefault="00FC7535" w:rsidP="00FC7535">
      <w:pPr>
        <w:rPr>
          <w:lang w:eastAsia="zh-CN"/>
        </w:rPr>
      </w:pPr>
      <w:r w:rsidRPr="003B1459">
        <w:rPr>
          <w:lang w:eastAsia="zh-CN"/>
        </w:rPr>
        <w:t xml:space="preserve">Note however that front-loaded DMRS can accelerate the decoding process when PSSCH and PSCCH are TDM-ed. Thus, it can be useful for some multiplexing options of PSSCH and PSCCH. We propose to support both non-front-loaded DMRS and front-loaded DMRS. </w:t>
      </w:r>
    </w:p>
    <w:p w14:paraId="0CA87E4F" w14:textId="188D8212" w:rsidR="00FC7535" w:rsidRPr="003B1459" w:rsidRDefault="00FC7535" w:rsidP="00FC7535">
      <w:pPr>
        <w:rPr>
          <w:b/>
          <w:i/>
        </w:rPr>
      </w:pPr>
      <w:r w:rsidRPr="003B1459">
        <w:rPr>
          <w:b/>
          <w:i/>
          <w:lang w:eastAsia="zh-CN"/>
        </w:rPr>
        <w:t xml:space="preserve">Proposal </w:t>
      </w:r>
      <w:r w:rsidR="002E0603">
        <w:rPr>
          <w:b/>
          <w:i/>
          <w:lang w:eastAsia="zh-CN"/>
        </w:rPr>
        <w:t>3</w:t>
      </w:r>
      <w:r w:rsidR="000C1BC0">
        <w:rPr>
          <w:b/>
          <w:i/>
          <w:lang w:eastAsia="zh-CN"/>
        </w:rPr>
        <w:t>0</w:t>
      </w:r>
      <w:r w:rsidRPr="003B1459">
        <w:rPr>
          <w:b/>
          <w:i/>
          <w:lang w:eastAsia="zh-CN"/>
        </w:rPr>
        <w:t>: For PSSCH, both front-loaded DMRS and non-front-loaded DMRS are supported.</w:t>
      </w:r>
    </w:p>
    <w:p w14:paraId="370252CD" w14:textId="4BC95A03" w:rsidR="00FC7535" w:rsidRPr="003B1459" w:rsidRDefault="00444531" w:rsidP="00FC7535">
      <w:pPr>
        <w:rPr>
          <w:lang w:eastAsia="zh-CN"/>
        </w:rPr>
      </w:pPr>
      <w:r>
        <w:t xml:space="preserve">In RAN1#98 meeting, there was an FFS on the details on time-domain DMRS pattern. </w:t>
      </w:r>
      <w:r w:rsidR="00FC7535" w:rsidRPr="003B1459">
        <w:rPr>
          <w:rFonts w:hint="eastAsia"/>
          <w:lang w:eastAsia="zh-CN"/>
        </w:rPr>
        <w:t xml:space="preserve">In NR V2X, multiple DMRS patterns in time domain </w:t>
      </w:r>
      <w:r w:rsidR="00FC7535" w:rsidRPr="003B1459">
        <w:rPr>
          <w:lang w:eastAsia="zh-CN"/>
        </w:rPr>
        <w:t xml:space="preserve">will be supported to deal with different numerologies and channel conditions. The subcarrier spacing of the V2X slot should be taken into account since increasing the subcarrier spacing shortens the symbol. For LTE-V2X, it was shown that </w:t>
      </w:r>
      <w:r w:rsidR="00FC7535" w:rsidRPr="003B1459">
        <w:rPr>
          <w:rFonts w:hint="eastAsia"/>
          <w:lang w:eastAsia="zh-CN"/>
        </w:rPr>
        <w:t>four vertical DMRS symbol</w:t>
      </w:r>
      <w:r w:rsidR="00FC7535" w:rsidRPr="003B1459">
        <w:rPr>
          <w:lang w:eastAsia="zh-CN"/>
        </w:rPr>
        <w:t>s</w:t>
      </w:r>
      <w:r w:rsidR="00FC7535" w:rsidRPr="003B1459">
        <w:rPr>
          <w:rFonts w:hint="eastAsia"/>
          <w:lang w:eastAsia="zh-CN"/>
        </w:rPr>
        <w:t xml:space="preserve"> in one slot </w:t>
      </w:r>
      <w:r w:rsidR="00FC7535" w:rsidRPr="003B1459">
        <w:rPr>
          <w:lang w:eastAsia="zh-CN"/>
        </w:rPr>
        <w:t>ensured successful demodulation for broadcast traffic, thus one symbol every ¼ ms can be taken as the baseline.</w:t>
      </w:r>
      <w:r w:rsidR="00FC7535" w:rsidRPr="003B1459">
        <w:rPr>
          <w:rFonts w:hint="eastAsia"/>
          <w:lang w:eastAsia="zh-CN"/>
        </w:rPr>
        <w:t xml:space="preserve"> </w:t>
      </w:r>
      <w:r w:rsidR="00FC7535" w:rsidRPr="003B1459">
        <w:rPr>
          <w:lang w:eastAsia="zh-CN"/>
        </w:rPr>
        <w:t>This leads to the multiple DMRS configurations for non-front loaded DMRS</w:t>
      </w:r>
      <w:r w:rsidR="00715C64">
        <w:rPr>
          <w:lang w:eastAsia="zh-CN"/>
        </w:rPr>
        <w:t xml:space="preserve">. </w:t>
      </w:r>
      <w:r w:rsidR="00FC7535" w:rsidRPr="003B1459">
        <w:rPr>
          <w:lang w:eastAsia="zh-CN"/>
        </w:rPr>
        <w:t xml:space="preserve">The DMRS symbols are located so that they are evenly spaced in the slot. </w:t>
      </w:r>
    </w:p>
    <w:p w14:paraId="5AF172A5" w14:textId="79796D1E" w:rsidR="001D6711" w:rsidRPr="003B1459" w:rsidRDefault="00FC7535" w:rsidP="001D6711">
      <w:pPr>
        <w:rPr>
          <w:lang w:eastAsia="zh-CN"/>
        </w:rPr>
      </w:pPr>
      <w:r w:rsidRPr="003B1459">
        <w:rPr>
          <w:lang w:eastAsia="zh-CN"/>
        </w:rPr>
        <w:t xml:space="preserve">Generally, the UE may receive messages from UEs in different cells. For the broadcast transmission, it is not motivated to provide low latency and high reliability, and Uu-SL multiplexing within a slot is not necessary. Hence a UE transmitting broadcast transmission should use all OFDM symbols in a slot for a sidelink. In order to reduce the complexity of receiving more than one broadcast service, for each SCS, there is one fixed DMRS pattern which is predefined in the specification. </w:t>
      </w:r>
      <w:r w:rsidR="001D6711" w:rsidRPr="003B1459">
        <w:rPr>
          <w:lang w:eastAsia="zh-CN"/>
        </w:rPr>
        <w:t xml:space="preserve">We then provide the performance for different DMRS patterns in time domain for different subcarrier spacing in </w:t>
      </w:r>
      <w:r w:rsidR="005561ED" w:rsidRPr="003B1459">
        <w:rPr>
          <w:lang w:eastAsia="zh-CN"/>
        </w:rPr>
        <w:fldChar w:fldCharType="begin"/>
      </w:r>
      <w:r w:rsidR="005561ED" w:rsidRPr="003B1459">
        <w:rPr>
          <w:lang w:eastAsia="zh-CN"/>
        </w:rPr>
        <w:instrText xml:space="preserve"> REF _Ref21079196 \h </w:instrText>
      </w:r>
      <w:r w:rsidR="005561ED" w:rsidRPr="003B1459">
        <w:rPr>
          <w:lang w:eastAsia="zh-CN"/>
        </w:rPr>
      </w:r>
      <w:r w:rsidR="005561ED" w:rsidRPr="003B1459">
        <w:rPr>
          <w:lang w:eastAsia="zh-CN"/>
        </w:rPr>
        <w:fldChar w:fldCharType="separate"/>
      </w:r>
      <w:r w:rsidR="00372076" w:rsidRPr="003B1459">
        <w:t xml:space="preserve">Figure </w:t>
      </w:r>
      <w:r w:rsidR="00372076">
        <w:rPr>
          <w:noProof/>
        </w:rPr>
        <w:t>10</w:t>
      </w:r>
      <w:r w:rsidR="005561ED" w:rsidRPr="003B1459">
        <w:rPr>
          <w:lang w:eastAsia="zh-CN"/>
        </w:rPr>
        <w:fldChar w:fldCharType="end"/>
      </w:r>
      <w:r w:rsidR="001D6711" w:rsidRPr="003B1459">
        <w:rPr>
          <w:lang w:eastAsia="zh-CN"/>
        </w:rPr>
        <w:t xml:space="preserve">. It can be seen that 4 non-front-loaded or 5 front-loaded DMRS symbols of one slot in 15 kHz can achieve expected performance for the speed up to 500 km/h. A similar observation can be made in the case of 2 non-front-loaded or 3 front-loaded DMRS symbols for 30 kHz, and in the case of 1 non-front-loaded or 2 front-loaded DMRS symbols for 60 kHz. For broadcast transmission, where the speed of the receivers are </w:t>
      </w:r>
      <w:r w:rsidR="00444531">
        <w:rPr>
          <w:lang w:eastAsia="zh-CN"/>
        </w:rPr>
        <w:t xml:space="preserve">possibly </w:t>
      </w:r>
      <w:r w:rsidR="001D6711" w:rsidRPr="003B1459">
        <w:rPr>
          <w:lang w:eastAsia="zh-CN"/>
        </w:rPr>
        <w:t xml:space="preserve">unknown, the transmitting UE needs to use a number of DMRS to make sure that the receivers can decode the message no matter what their speed is. Thus, it makes sense to use a fixed location for the DMRS symbols according to the SCS used. </w:t>
      </w:r>
    </w:p>
    <w:tbl>
      <w:tblPr>
        <w:tblStyle w:val="ac"/>
        <w:tblW w:w="0" w:type="auto"/>
        <w:tblLook w:val="04A0" w:firstRow="1" w:lastRow="0" w:firstColumn="1" w:lastColumn="0" w:noHBand="0" w:noVBand="1"/>
      </w:tblPr>
      <w:tblGrid>
        <w:gridCol w:w="3109"/>
        <w:gridCol w:w="3108"/>
        <w:gridCol w:w="3089"/>
      </w:tblGrid>
      <w:tr w:rsidR="001D6711" w:rsidRPr="003B1459" w14:paraId="1FE249A4" w14:textId="77777777" w:rsidTr="001D6711">
        <w:tc>
          <w:tcPr>
            <w:tcW w:w="3108" w:type="dxa"/>
          </w:tcPr>
          <w:p w14:paraId="7BC8044C" w14:textId="77777777" w:rsidR="001D6711" w:rsidRPr="003B1459" w:rsidRDefault="001D6711" w:rsidP="001D6711">
            <w:r w:rsidRPr="003B1459">
              <w:rPr>
                <w:noProof/>
                <w:lang w:eastAsia="zh-CN"/>
              </w:rPr>
              <w:lastRenderedPageBreak/>
              <w:drawing>
                <wp:inline distT="0" distB="0" distL="0" distR="0" wp14:anchorId="155EA8D7" wp14:editId="6B7FEDCF">
                  <wp:extent cx="1846669" cy="1619885"/>
                  <wp:effectExtent l="0" t="0" r="1270" b="0"/>
                  <wp:docPr id="29" name="图片 29" descr="C:\Users\g00165235\AppData\Roaming\eSpace_Desktop\UserData\g00443958\imagefiles\07BC0E5E-90E9-42B5-B189-4C9B1308F6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BC0E5E-90E9-42B5-B189-4C9B1308F612" descr="C:\Users\g00165235\AppData\Roaming\eSpace_Desktop\UserData\g00443958\imagefiles\07BC0E5E-90E9-42B5-B189-4C9B1308F61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51599" cy="1624210"/>
                          </a:xfrm>
                          <a:prstGeom prst="rect">
                            <a:avLst/>
                          </a:prstGeom>
                          <a:noFill/>
                          <a:ln>
                            <a:noFill/>
                          </a:ln>
                        </pic:spPr>
                      </pic:pic>
                    </a:graphicData>
                  </a:graphic>
                </wp:inline>
              </w:drawing>
            </w:r>
          </w:p>
          <w:p w14:paraId="4359D38A" w14:textId="77777777" w:rsidR="001D6711" w:rsidRPr="003B1459" w:rsidRDefault="001D6711" w:rsidP="001D6711">
            <w:pPr>
              <w:jc w:val="center"/>
              <w:rPr>
                <w:lang w:eastAsia="zh-CN"/>
              </w:rPr>
            </w:pPr>
            <w:r w:rsidRPr="003B1459">
              <w:rPr>
                <w:rFonts w:hint="eastAsia"/>
                <w:lang w:eastAsia="zh-CN"/>
              </w:rPr>
              <w:t>(</w:t>
            </w:r>
            <w:r w:rsidRPr="003B1459">
              <w:rPr>
                <w:lang w:eastAsia="zh-CN"/>
              </w:rPr>
              <w:t>a</w:t>
            </w:r>
            <w:r w:rsidRPr="003B1459">
              <w:rPr>
                <w:rFonts w:hint="eastAsia"/>
                <w:lang w:eastAsia="zh-CN"/>
              </w:rPr>
              <w:t>)</w:t>
            </w:r>
          </w:p>
        </w:tc>
        <w:tc>
          <w:tcPr>
            <w:tcW w:w="3109" w:type="dxa"/>
          </w:tcPr>
          <w:p w14:paraId="68153FC1" w14:textId="77777777" w:rsidR="001D6711" w:rsidRPr="003B1459" w:rsidRDefault="001D6711" w:rsidP="001D6711">
            <w:r w:rsidRPr="003B1459">
              <w:rPr>
                <w:noProof/>
                <w:lang w:eastAsia="zh-CN"/>
              </w:rPr>
              <w:drawing>
                <wp:inline distT="0" distB="0" distL="0" distR="0" wp14:anchorId="25D316C3" wp14:editId="2E1CF45B">
                  <wp:extent cx="1839600" cy="1620000"/>
                  <wp:effectExtent l="0" t="0" r="8255" b="0"/>
                  <wp:docPr id="30" name="图片 30" descr="C:\Users\g00165235\AppData\Roaming\eSpace_Desktop\UserData\g00443958\imagefiles\97D419DC-C11B-49D1-A296-8806C0B5D4D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D419DC-C11B-49D1-A296-8806C0B5D4D9" descr="C:\Users\g00165235\AppData\Roaming\eSpace_Desktop\UserData\g00443958\imagefiles\97D419DC-C11B-49D1-A296-8806C0B5D4D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39600" cy="1620000"/>
                          </a:xfrm>
                          <a:prstGeom prst="rect">
                            <a:avLst/>
                          </a:prstGeom>
                          <a:noFill/>
                          <a:ln>
                            <a:noFill/>
                          </a:ln>
                        </pic:spPr>
                      </pic:pic>
                    </a:graphicData>
                  </a:graphic>
                </wp:inline>
              </w:drawing>
            </w:r>
          </w:p>
          <w:p w14:paraId="123BBB2A" w14:textId="77777777" w:rsidR="001D6711" w:rsidRPr="003B1459" w:rsidRDefault="001D6711" w:rsidP="001D6711">
            <w:pPr>
              <w:jc w:val="center"/>
              <w:rPr>
                <w:lang w:eastAsia="zh-CN"/>
              </w:rPr>
            </w:pPr>
            <w:r w:rsidRPr="003B1459">
              <w:rPr>
                <w:rFonts w:hint="eastAsia"/>
                <w:lang w:eastAsia="zh-CN"/>
              </w:rPr>
              <w:t>(</w:t>
            </w:r>
            <w:r w:rsidRPr="003B1459">
              <w:rPr>
                <w:lang w:eastAsia="zh-CN"/>
              </w:rPr>
              <w:t>b</w:t>
            </w:r>
            <w:r w:rsidRPr="003B1459">
              <w:rPr>
                <w:rFonts w:hint="eastAsia"/>
                <w:lang w:eastAsia="zh-CN"/>
              </w:rPr>
              <w:t>)</w:t>
            </w:r>
          </w:p>
        </w:tc>
        <w:tc>
          <w:tcPr>
            <w:tcW w:w="3090" w:type="dxa"/>
          </w:tcPr>
          <w:p w14:paraId="1887EAE4" w14:textId="77777777" w:rsidR="001D6711" w:rsidRPr="003B1459" w:rsidRDefault="001D6711" w:rsidP="001D6711">
            <w:r w:rsidRPr="003B1459">
              <w:rPr>
                <w:noProof/>
                <w:lang w:eastAsia="zh-CN"/>
              </w:rPr>
              <w:drawing>
                <wp:inline distT="0" distB="0" distL="0" distR="0" wp14:anchorId="27D725C5" wp14:editId="03D0C0D3">
                  <wp:extent cx="1836000" cy="1620000"/>
                  <wp:effectExtent l="0" t="0" r="0" b="0"/>
                  <wp:docPr id="31" name="图片 31" descr="C:\Users\g00165235\AppData\Roaming\eSpace_Desktop\UserData\g00443958\imagefiles\6B096AB7-A4DE-40E7-92E1-1C74273706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B096AB7-A4DE-40E7-92E1-1C7427370638" descr="C:\Users\g00165235\AppData\Roaming\eSpace_Desktop\UserData\g00443958\imagefiles\6B096AB7-A4DE-40E7-92E1-1C7427370638.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36000" cy="1620000"/>
                          </a:xfrm>
                          <a:prstGeom prst="rect">
                            <a:avLst/>
                          </a:prstGeom>
                          <a:noFill/>
                          <a:ln>
                            <a:noFill/>
                          </a:ln>
                        </pic:spPr>
                      </pic:pic>
                    </a:graphicData>
                  </a:graphic>
                </wp:inline>
              </w:drawing>
            </w:r>
          </w:p>
          <w:p w14:paraId="314ADBE2" w14:textId="77777777" w:rsidR="001D6711" w:rsidRPr="003B1459" w:rsidRDefault="001D6711" w:rsidP="001D6711">
            <w:pPr>
              <w:keepNext/>
              <w:jc w:val="center"/>
              <w:rPr>
                <w:lang w:eastAsia="zh-CN"/>
              </w:rPr>
            </w:pPr>
            <w:r w:rsidRPr="003B1459">
              <w:rPr>
                <w:rFonts w:hint="eastAsia"/>
                <w:lang w:eastAsia="zh-CN"/>
              </w:rPr>
              <w:t>(</w:t>
            </w:r>
            <w:r w:rsidRPr="003B1459">
              <w:rPr>
                <w:lang w:eastAsia="zh-CN"/>
              </w:rPr>
              <w:t>c</w:t>
            </w:r>
            <w:r w:rsidRPr="003B1459">
              <w:rPr>
                <w:rFonts w:hint="eastAsia"/>
                <w:lang w:eastAsia="zh-CN"/>
              </w:rPr>
              <w:t>)</w:t>
            </w:r>
          </w:p>
        </w:tc>
      </w:tr>
      <w:tr w:rsidR="001D6711" w:rsidRPr="003B1459" w14:paraId="595F194C" w14:textId="77777777" w:rsidTr="001D6711">
        <w:tc>
          <w:tcPr>
            <w:tcW w:w="3108" w:type="dxa"/>
          </w:tcPr>
          <w:p w14:paraId="472FD891" w14:textId="77777777" w:rsidR="001D6711" w:rsidRPr="003B1459" w:rsidRDefault="001D6711" w:rsidP="001D6711">
            <w:pPr>
              <w:jc w:val="left"/>
            </w:pPr>
            <w:r w:rsidRPr="003B1459">
              <w:rPr>
                <w:noProof/>
                <w:lang w:eastAsia="zh-CN"/>
              </w:rPr>
              <w:drawing>
                <wp:inline distT="0" distB="0" distL="0" distR="0" wp14:anchorId="7A82125A" wp14:editId="6B06ED45">
                  <wp:extent cx="1750842" cy="1517397"/>
                  <wp:effectExtent l="0" t="0" r="1905" b="6985"/>
                  <wp:docPr id="32" name="图片 32" descr="C:\Users\j00492165\Desktop\华为新员工\20190419 仿真需求\SCS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00492165\Desktop\华为新员工\20190419 仿真需求\SCS1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94179" cy="1554955"/>
                          </a:xfrm>
                          <a:prstGeom prst="rect">
                            <a:avLst/>
                          </a:prstGeom>
                          <a:noFill/>
                          <a:ln>
                            <a:noFill/>
                          </a:ln>
                        </pic:spPr>
                      </pic:pic>
                    </a:graphicData>
                  </a:graphic>
                </wp:inline>
              </w:drawing>
            </w:r>
            <w:r w:rsidRPr="003B1459">
              <w:t xml:space="preserve">  </w:t>
            </w:r>
          </w:p>
          <w:p w14:paraId="1194112A" w14:textId="77777777" w:rsidR="001D6711" w:rsidRPr="003B1459" w:rsidRDefault="001D6711" w:rsidP="001D6711">
            <w:pPr>
              <w:jc w:val="center"/>
              <w:rPr>
                <w:lang w:eastAsia="zh-CN"/>
              </w:rPr>
            </w:pPr>
            <w:r w:rsidRPr="003B1459">
              <w:rPr>
                <w:rFonts w:hint="eastAsia"/>
                <w:lang w:eastAsia="zh-CN"/>
              </w:rPr>
              <w:t>(</w:t>
            </w:r>
            <w:r w:rsidRPr="003B1459">
              <w:rPr>
                <w:lang w:eastAsia="zh-CN"/>
              </w:rPr>
              <w:t>d</w:t>
            </w:r>
            <w:r w:rsidRPr="003B1459">
              <w:rPr>
                <w:rFonts w:hint="eastAsia"/>
                <w:lang w:eastAsia="zh-CN"/>
              </w:rPr>
              <w:t>)</w:t>
            </w:r>
          </w:p>
        </w:tc>
        <w:tc>
          <w:tcPr>
            <w:tcW w:w="3109" w:type="dxa"/>
          </w:tcPr>
          <w:p w14:paraId="78632D9B" w14:textId="77777777" w:rsidR="001D6711" w:rsidRPr="003B1459" w:rsidRDefault="001D6711" w:rsidP="001D6711">
            <w:pPr>
              <w:jc w:val="left"/>
            </w:pPr>
            <w:r w:rsidRPr="003B1459">
              <w:rPr>
                <w:noProof/>
                <w:lang w:eastAsia="zh-CN"/>
              </w:rPr>
              <w:drawing>
                <wp:inline distT="0" distB="0" distL="0" distR="0" wp14:anchorId="03C96389" wp14:editId="5FFC2ECC">
                  <wp:extent cx="1746250" cy="1517982"/>
                  <wp:effectExtent l="0" t="0" r="6350" b="6350"/>
                  <wp:docPr id="33" name="图片 33" descr="C:\Users\j00492165\Desktop\华为新员工\20190419 仿真需求\SCS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00492165\Desktop\华为新员工\20190419 仿真需求\SCS30.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65517" cy="1534731"/>
                          </a:xfrm>
                          <a:prstGeom prst="rect">
                            <a:avLst/>
                          </a:prstGeom>
                          <a:noFill/>
                          <a:ln>
                            <a:noFill/>
                          </a:ln>
                        </pic:spPr>
                      </pic:pic>
                    </a:graphicData>
                  </a:graphic>
                </wp:inline>
              </w:drawing>
            </w:r>
          </w:p>
          <w:p w14:paraId="0FD979BD" w14:textId="77777777" w:rsidR="001D6711" w:rsidRPr="003B1459" w:rsidRDefault="001D6711" w:rsidP="001D6711">
            <w:pPr>
              <w:jc w:val="center"/>
              <w:rPr>
                <w:lang w:eastAsia="zh-CN"/>
              </w:rPr>
            </w:pPr>
            <w:r w:rsidRPr="003B1459">
              <w:rPr>
                <w:rFonts w:hint="eastAsia"/>
                <w:lang w:eastAsia="zh-CN"/>
              </w:rPr>
              <w:t>(</w:t>
            </w:r>
            <w:r w:rsidRPr="003B1459">
              <w:rPr>
                <w:lang w:eastAsia="zh-CN"/>
              </w:rPr>
              <w:t>e</w:t>
            </w:r>
            <w:r w:rsidRPr="003B1459">
              <w:rPr>
                <w:rFonts w:hint="eastAsia"/>
                <w:lang w:eastAsia="zh-CN"/>
              </w:rPr>
              <w:t>)</w:t>
            </w:r>
          </w:p>
        </w:tc>
        <w:tc>
          <w:tcPr>
            <w:tcW w:w="3090" w:type="dxa"/>
          </w:tcPr>
          <w:p w14:paraId="252006D4" w14:textId="77777777" w:rsidR="001D6711" w:rsidRPr="003B1459" w:rsidRDefault="001D6711" w:rsidP="001D6711">
            <w:pPr>
              <w:jc w:val="left"/>
            </w:pPr>
            <w:r w:rsidRPr="003B1459">
              <w:rPr>
                <w:noProof/>
                <w:lang w:eastAsia="zh-CN"/>
              </w:rPr>
              <w:drawing>
                <wp:inline distT="0" distB="0" distL="0" distR="0" wp14:anchorId="689C3281" wp14:editId="4B4A7C5E">
                  <wp:extent cx="1714500" cy="1486482"/>
                  <wp:effectExtent l="0" t="0" r="0" b="0"/>
                  <wp:docPr id="34" name="图片 34" descr="C:\Users\j00492165\Desktop\华为新员工\20190419 仿真需求\SCS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00492165\Desktop\华为新员工\20190419 仿真需求\SCS60.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32770" cy="1502322"/>
                          </a:xfrm>
                          <a:prstGeom prst="rect">
                            <a:avLst/>
                          </a:prstGeom>
                          <a:noFill/>
                          <a:ln>
                            <a:noFill/>
                          </a:ln>
                        </pic:spPr>
                      </pic:pic>
                    </a:graphicData>
                  </a:graphic>
                </wp:inline>
              </w:drawing>
            </w:r>
          </w:p>
          <w:p w14:paraId="58B2AB36" w14:textId="77777777" w:rsidR="001D6711" w:rsidRPr="003B1459" w:rsidRDefault="001D6711" w:rsidP="001D6711">
            <w:pPr>
              <w:keepNext/>
              <w:jc w:val="center"/>
              <w:rPr>
                <w:lang w:eastAsia="zh-CN"/>
              </w:rPr>
            </w:pPr>
            <w:r w:rsidRPr="003B1459">
              <w:rPr>
                <w:rFonts w:hint="eastAsia"/>
                <w:lang w:eastAsia="zh-CN"/>
              </w:rPr>
              <w:t>(</w:t>
            </w:r>
            <w:r w:rsidRPr="003B1459">
              <w:rPr>
                <w:lang w:eastAsia="zh-CN"/>
              </w:rPr>
              <w:t>f</w:t>
            </w:r>
            <w:r w:rsidRPr="003B1459">
              <w:rPr>
                <w:rFonts w:hint="eastAsia"/>
                <w:lang w:eastAsia="zh-CN"/>
              </w:rPr>
              <w:t>)</w:t>
            </w:r>
          </w:p>
        </w:tc>
      </w:tr>
    </w:tbl>
    <w:p w14:paraId="305A5AEB" w14:textId="425C1AA6" w:rsidR="001D6711" w:rsidRPr="003B1459" w:rsidRDefault="001D6711" w:rsidP="001D6711">
      <w:pPr>
        <w:pStyle w:val="a5"/>
      </w:pPr>
      <w:bookmarkStart w:id="24" w:name="_Ref21079196"/>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372076">
        <w:rPr>
          <w:noProof/>
        </w:rPr>
        <w:t>10</w:t>
      </w:r>
      <w:r w:rsidR="00937412">
        <w:rPr>
          <w:noProof/>
        </w:rPr>
        <w:fldChar w:fldCharType="end"/>
      </w:r>
      <w:bookmarkEnd w:id="24"/>
      <w:r w:rsidRPr="003B1459">
        <w:t>. Performance of various DMRS patterns in time domain. (a)(b)(c) and (d)(e)(f) correspond to non-front-loaded and front-loaded DMRS patterns, respectively.</w:t>
      </w:r>
    </w:p>
    <w:p w14:paraId="03677566" w14:textId="05919756" w:rsidR="00FC7535" w:rsidRPr="003B1459" w:rsidRDefault="001D6711" w:rsidP="00FC7535">
      <w:pPr>
        <w:rPr>
          <w:lang w:eastAsia="zh-CN"/>
        </w:rPr>
      </w:pPr>
      <w:r w:rsidRPr="003B1459">
        <w:rPr>
          <w:lang w:eastAsia="zh-CN"/>
        </w:rPr>
        <w:t xml:space="preserve">On the other hand, considering that there may exist frequency offset error in practical scenarios, one more DMRS symbols is added for the 60kHz case to enable the frequency offset estimation at the </w:t>
      </w:r>
      <w:r w:rsidR="00874DCB" w:rsidRPr="003B1459">
        <w:rPr>
          <w:lang w:eastAsia="zh-CN"/>
        </w:rPr>
        <w:t>Rx UE</w:t>
      </w:r>
      <w:r w:rsidRPr="003B1459">
        <w:rPr>
          <w:lang w:eastAsia="zh-CN"/>
        </w:rPr>
        <w:t>.</w:t>
      </w:r>
      <w:r w:rsidRPr="003B1459">
        <w:rPr>
          <w:rFonts w:hint="eastAsia"/>
          <w:lang w:eastAsia="zh-CN"/>
        </w:rPr>
        <w:t xml:space="preserve"> </w:t>
      </w:r>
      <w:r w:rsidRPr="003B1459">
        <w:rPr>
          <w:lang w:eastAsia="zh-CN"/>
        </w:rPr>
        <w:t xml:space="preserve">Then, we provide the pre-defined patterns for front-loaded DMRS and non-front-loaded DMRS in </w:t>
      </w:r>
      <w:r w:rsidR="00FC7535" w:rsidRPr="003B1459">
        <w:rPr>
          <w:lang w:eastAsia="zh-CN"/>
        </w:rPr>
        <w:fldChar w:fldCharType="begin"/>
      </w:r>
      <w:r w:rsidR="00FC7535" w:rsidRPr="003B1459">
        <w:rPr>
          <w:lang w:eastAsia="zh-CN"/>
        </w:rPr>
        <w:instrText xml:space="preserve"> REF _Ref15976838 \h </w:instrText>
      </w:r>
      <w:r w:rsidR="00FC7535" w:rsidRPr="003B1459">
        <w:rPr>
          <w:lang w:eastAsia="zh-CN"/>
        </w:rPr>
      </w:r>
      <w:r w:rsidR="00FC7535" w:rsidRPr="003B1459">
        <w:rPr>
          <w:lang w:eastAsia="zh-CN"/>
        </w:rPr>
        <w:fldChar w:fldCharType="separate"/>
      </w:r>
      <w:r w:rsidR="00372076" w:rsidRPr="003B1459">
        <w:t xml:space="preserve">Table </w:t>
      </w:r>
      <w:r w:rsidR="00372076">
        <w:rPr>
          <w:noProof/>
        </w:rPr>
        <w:t>2</w:t>
      </w:r>
      <w:r w:rsidR="00FC7535" w:rsidRPr="003B1459">
        <w:rPr>
          <w:lang w:eastAsia="zh-CN"/>
        </w:rPr>
        <w:fldChar w:fldCharType="end"/>
      </w:r>
      <w:r w:rsidR="00FC7535" w:rsidRPr="003B1459">
        <w:rPr>
          <w:lang w:eastAsia="zh-CN"/>
        </w:rPr>
        <w:t xml:space="preserve"> and </w:t>
      </w:r>
      <w:r w:rsidR="00FC7535" w:rsidRPr="003B1459">
        <w:rPr>
          <w:lang w:eastAsia="zh-CN"/>
        </w:rPr>
        <w:fldChar w:fldCharType="begin"/>
      </w:r>
      <w:r w:rsidR="00FC7535" w:rsidRPr="003B1459">
        <w:rPr>
          <w:lang w:eastAsia="zh-CN"/>
        </w:rPr>
        <w:instrText xml:space="preserve"> REF _Ref15976848 \h </w:instrText>
      </w:r>
      <w:r w:rsidR="00FC7535" w:rsidRPr="003B1459">
        <w:rPr>
          <w:lang w:eastAsia="zh-CN"/>
        </w:rPr>
      </w:r>
      <w:r w:rsidR="00FC7535" w:rsidRPr="003B1459">
        <w:rPr>
          <w:lang w:eastAsia="zh-CN"/>
        </w:rPr>
        <w:fldChar w:fldCharType="separate"/>
      </w:r>
      <w:r w:rsidR="00372076" w:rsidRPr="003B1459">
        <w:t xml:space="preserve">Table </w:t>
      </w:r>
      <w:r w:rsidR="00372076">
        <w:rPr>
          <w:noProof/>
        </w:rPr>
        <w:t>3</w:t>
      </w:r>
      <w:r w:rsidR="00FC7535" w:rsidRPr="003B1459">
        <w:rPr>
          <w:lang w:eastAsia="zh-CN"/>
        </w:rPr>
        <w:fldChar w:fldCharType="end"/>
      </w:r>
      <w:r w:rsidRPr="003B1459">
        <w:rPr>
          <w:lang w:eastAsia="zh-CN"/>
        </w:rPr>
        <w:t xml:space="preserve">, </w:t>
      </w:r>
      <w:r w:rsidR="00FC7535" w:rsidRPr="003B1459">
        <w:rPr>
          <w:lang w:eastAsia="zh-CN"/>
        </w:rPr>
        <w:t xml:space="preserve">respectively. </w:t>
      </w:r>
    </w:p>
    <w:p w14:paraId="330F858D" w14:textId="36CB507C" w:rsidR="00FC7535" w:rsidRPr="003B1459" w:rsidRDefault="00FC7535" w:rsidP="00FC7535">
      <w:pPr>
        <w:pStyle w:val="a5"/>
        <w:keepNext/>
      </w:pPr>
      <w:bookmarkStart w:id="25" w:name="_Ref15976838"/>
      <w:bookmarkStart w:id="26" w:name="_Ref15976825"/>
      <w:r w:rsidRPr="003B1459">
        <w:t xml:space="preserve">Table </w:t>
      </w:r>
      <w:r w:rsidR="00937412">
        <w:rPr>
          <w:noProof/>
        </w:rPr>
        <w:fldChar w:fldCharType="begin"/>
      </w:r>
      <w:r w:rsidR="00937412">
        <w:rPr>
          <w:noProof/>
        </w:rPr>
        <w:instrText xml:space="preserve"> SEQ Table \* ARABIC </w:instrText>
      </w:r>
      <w:r w:rsidR="00937412">
        <w:rPr>
          <w:noProof/>
        </w:rPr>
        <w:fldChar w:fldCharType="separate"/>
      </w:r>
      <w:r w:rsidR="000776F2">
        <w:rPr>
          <w:noProof/>
        </w:rPr>
        <w:t>2</w:t>
      </w:r>
      <w:r w:rsidR="00937412">
        <w:rPr>
          <w:noProof/>
        </w:rPr>
        <w:fldChar w:fldCharType="end"/>
      </w:r>
      <w:bookmarkEnd w:id="25"/>
      <w:r w:rsidRPr="003B1459">
        <w:t>: Pre-defined front-loaded DMRS patterns of PSSCH in time domain for broadcast in NR V2X (Normal CP length)</w:t>
      </w:r>
      <w:bookmarkEnd w:id="26"/>
    </w:p>
    <w:tbl>
      <w:tblPr>
        <w:tblStyle w:val="ac"/>
        <w:tblW w:w="0" w:type="auto"/>
        <w:tblInd w:w="807" w:type="dxa"/>
        <w:tblLook w:val="04A0" w:firstRow="1" w:lastRow="0" w:firstColumn="1" w:lastColumn="0" w:noHBand="0" w:noVBand="1"/>
      </w:tblPr>
      <w:tblGrid>
        <w:gridCol w:w="1232"/>
        <w:gridCol w:w="1232"/>
        <w:gridCol w:w="1232"/>
        <w:gridCol w:w="1232"/>
        <w:gridCol w:w="1232"/>
        <w:gridCol w:w="1235"/>
      </w:tblGrid>
      <w:tr w:rsidR="00FC7535" w:rsidRPr="003B1459" w14:paraId="278A74F4" w14:textId="77777777" w:rsidTr="009464C5">
        <w:trPr>
          <w:trHeight w:val="256"/>
        </w:trPr>
        <w:tc>
          <w:tcPr>
            <w:tcW w:w="1232" w:type="dxa"/>
            <w:vMerge w:val="restart"/>
          </w:tcPr>
          <w:p w14:paraId="75832E3D" w14:textId="77777777" w:rsidR="00FC7535" w:rsidRPr="003B1459" w:rsidRDefault="00FC7535" w:rsidP="009464C5">
            <w:pPr>
              <w:jc w:val="center"/>
              <w:rPr>
                <w:b/>
                <w:lang w:eastAsia="zh-CN"/>
              </w:rPr>
            </w:pPr>
            <w:r w:rsidRPr="003B1459">
              <w:rPr>
                <w:b/>
                <w:lang w:eastAsia="zh-CN"/>
              </w:rPr>
              <w:t>SCS</w:t>
            </w:r>
          </w:p>
        </w:tc>
        <w:tc>
          <w:tcPr>
            <w:tcW w:w="6163" w:type="dxa"/>
            <w:gridSpan w:val="5"/>
          </w:tcPr>
          <w:p w14:paraId="4491C6F5" w14:textId="77777777" w:rsidR="00FC7535" w:rsidRPr="003B1459" w:rsidRDefault="00FC7535" w:rsidP="009464C5">
            <w:pPr>
              <w:jc w:val="center"/>
              <w:rPr>
                <w:b/>
                <w:lang w:eastAsia="zh-CN"/>
              </w:rPr>
            </w:pPr>
            <w:r w:rsidRPr="003B1459">
              <w:rPr>
                <w:b/>
                <w:lang w:eastAsia="zh-CN"/>
              </w:rPr>
              <w:t>DMRS positions</w:t>
            </w:r>
          </w:p>
        </w:tc>
      </w:tr>
      <w:tr w:rsidR="00FC7535" w:rsidRPr="003B1459" w14:paraId="255C1347" w14:textId="77777777" w:rsidTr="009464C5">
        <w:trPr>
          <w:trHeight w:val="256"/>
        </w:trPr>
        <w:tc>
          <w:tcPr>
            <w:tcW w:w="1232" w:type="dxa"/>
            <w:vMerge/>
          </w:tcPr>
          <w:p w14:paraId="05B58737" w14:textId="77777777" w:rsidR="00FC7535" w:rsidRPr="003B1459" w:rsidRDefault="00FC7535" w:rsidP="009464C5">
            <w:pPr>
              <w:jc w:val="center"/>
              <w:rPr>
                <w:b/>
                <w:lang w:eastAsia="zh-CN"/>
              </w:rPr>
            </w:pPr>
          </w:p>
        </w:tc>
        <w:tc>
          <w:tcPr>
            <w:tcW w:w="1232" w:type="dxa"/>
          </w:tcPr>
          <w:p w14:paraId="201102E7" w14:textId="77777777" w:rsidR="00FC7535" w:rsidRPr="003B1459" w:rsidRDefault="00FC7535" w:rsidP="009464C5">
            <w:pPr>
              <w:jc w:val="center"/>
              <w:rPr>
                <w:b/>
                <w:lang w:eastAsia="zh-CN"/>
              </w:rPr>
            </w:pPr>
            <w:r w:rsidRPr="003B1459">
              <w:rPr>
                <w:b/>
                <w:lang w:eastAsia="zh-CN"/>
              </w:rPr>
              <w:t>0</w:t>
            </w:r>
          </w:p>
        </w:tc>
        <w:tc>
          <w:tcPr>
            <w:tcW w:w="1232" w:type="dxa"/>
          </w:tcPr>
          <w:p w14:paraId="47A91B0E" w14:textId="77777777" w:rsidR="00FC7535" w:rsidRPr="003B1459" w:rsidRDefault="00FC7535" w:rsidP="009464C5">
            <w:pPr>
              <w:jc w:val="center"/>
              <w:rPr>
                <w:b/>
                <w:lang w:eastAsia="zh-CN"/>
              </w:rPr>
            </w:pPr>
            <w:r w:rsidRPr="003B1459">
              <w:rPr>
                <w:b/>
                <w:lang w:eastAsia="zh-CN"/>
              </w:rPr>
              <w:t>1</w:t>
            </w:r>
          </w:p>
        </w:tc>
        <w:tc>
          <w:tcPr>
            <w:tcW w:w="1232" w:type="dxa"/>
          </w:tcPr>
          <w:p w14:paraId="3D7FB856" w14:textId="77777777" w:rsidR="00FC7535" w:rsidRPr="003B1459" w:rsidRDefault="00FC7535" w:rsidP="009464C5">
            <w:pPr>
              <w:jc w:val="center"/>
              <w:rPr>
                <w:b/>
                <w:lang w:eastAsia="zh-CN"/>
              </w:rPr>
            </w:pPr>
            <w:r w:rsidRPr="003B1459">
              <w:rPr>
                <w:b/>
                <w:lang w:eastAsia="zh-CN"/>
              </w:rPr>
              <w:t>2</w:t>
            </w:r>
          </w:p>
        </w:tc>
        <w:tc>
          <w:tcPr>
            <w:tcW w:w="1232" w:type="dxa"/>
          </w:tcPr>
          <w:p w14:paraId="67CF8352" w14:textId="77777777" w:rsidR="00FC7535" w:rsidRPr="003B1459" w:rsidRDefault="00FC7535" w:rsidP="009464C5">
            <w:pPr>
              <w:jc w:val="center"/>
              <w:rPr>
                <w:b/>
                <w:lang w:eastAsia="zh-CN"/>
              </w:rPr>
            </w:pPr>
            <w:r w:rsidRPr="003B1459">
              <w:rPr>
                <w:b/>
                <w:lang w:eastAsia="zh-CN"/>
              </w:rPr>
              <w:t>3</w:t>
            </w:r>
          </w:p>
        </w:tc>
        <w:tc>
          <w:tcPr>
            <w:tcW w:w="1235" w:type="dxa"/>
          </w:tcPr>
          <w:p w14:paraId="1EEDD6F4" w14:textId="77777777" w:rsidR="00FC7535" w:rsidRPr="003B1459" w:rsidRDefault="00FC7535" w:rsidP="009464C5">
            <w:pPr>
              <w:jc w:val="center"/>
              <w:rPr>
                <w:b/>
                <w:lang w:eastAsia="zh-CN"/>
              </w:rPr>
            </w:pPr>
            <w:r w:rsidRPr="003B1459">
              <w:rPr>
                <w:b/>
                <w:lang w:eastAsia="zh-CN"/>
              </w:rPr>
              <w:t>4</w:t>
            </w:r>
          </w:p>
        </w:tc>
      </w:tr>
      <w:tr w:rsidR="00FC7535" w:rsidRPr="003B1459" w14:paraId="51294B42" w14:textId="77777777" w:rsidTr="009464C5">
        <w:trPr>
          <w:trHeight w:val="256"/>
        </w:trPr>
        <w:tc>
          <w:tcPr>
            <w:tcW w:w="1232" w:type="dxa"/>
          </w:tcPr>
          <w:p w14:paraId="585C4CF4" w14:textId="77777777" w:rsidR="00FC7535" w:rsidRPr="003B1459" w:rsidRDefault="00FC7535" w:rsidP="009464C5">
            <w:pPr>
              <w:jc w:val="center"/>
              <w:rPr>
                <w:lang w:eastAsia="zh-CN"/>
              </w:rPr>
            </w:pPr>
            <w:r w:rsidRPr="003B1459">
              <w:rPr>
                <w:rFonts w:hint="eastAsia"/>
                <w:lang w:eastAsia="zh-CN"/>
              </w:rPr>
              <w:t>60kHz</w:t>
            </w:r>
          </w:p>
        </w:tc>
        <w:tc>
          <w:tcPr>
            <w:tcW w:w="1232" w:type="dxa"/>
          </w:tcPr>
          <w:p w14:paraId="68011563" w14:textId="77777777" w:rsidR="00FC7535" w:rsidRPr="003B1459" w:rsidRDefault="00FC7535" w:rsidP="009464C5">
            <w:pPr>
              <w:jc w:val="center"/>
              <w:rPr>
                <w:lang w:eastAsia="zh-CN"/>
              </w:rPr>
            </w:pPr>
            <w:r w:rsidRPr="003B1459">
              <w:rPr>
                <w:rFonts w:hint="eastAsia"/>
                <w:lang w:eastAsia="zh-CN"/>
              </w:rPr>
              <w:t>1</w:t>
            </w:r>
          </w:p>
        </w:tc>
        <w:tc>
          <w:tcPr>
            <w:tcW w:w="1232" w:type="dxa"/>
          </w:tcPr>
          <w:p w14:paraId="0C9E74A0" w14:textId="77777777" w:rsidR="00FC7535" w:rsidRPr="003B1459" w:rsidRDefault="00FC7535" w:rsidP="009464C5">
            <w:pPr>
              <w:jc w:val="center"/>
              <w:rPr>
                <w:lang w:eastAsia="zh-CN"/>
              </w:rPr>
            </w:pPr>
            <w:r w:rsidRPr="003B1459">
              <w:rPr>
                <w:rFonts w:hint="eastAsia"/>
                <w:lang w:eastAsia="zh-CN"/>
              </w:rPr>
              <w:t>9</w:t>
            </w:r>
          </w:p>
        </w:tc>
        <w:tc>
          <w:tcPr>
            <w:tcW w:w="1232" w:type="dxa"/>
          </w:tcPr>
          <w:p w14:paraId="35ECC2B1" w14:textId="77777777" w:rsidR="00FC7535" w:rsidRPr="003B1459" w:rsidRDefault="00FC7535" w:rsidP="009464C5">
            <w:pPr>
              <w:jc w:val="center"/>
              <w:rPr>
                <w:lang w:eastAsia="zh-CN"/>
              </w:rPr>
            </w:pPr>
          </w:p>
        </w:tc>
        <w:tc>
          <w:tcPr>
            <w:tcW w:w="1232" w:type="dxa"/>
          </w:tcPr>
          <w:p w14:paraId="56F5CC5A" w14:textId="77777777" w:rsidR="00FC7535" w:rsidRPr="003B1459" w:rsidRDefault="00FC7535" w:rsidP="009464C5">
            <w:pPr>
              <w:jc w:val="center"/>
              <w:rPr>
                <w:lang w:eastAsia="zh-CN"/>
              </w:rPr>
            </w:pPr>
          </w:p>
        </w:tc>
        <w:tc>
          <w:tcPr>
            <w:tcW w:w="1235" w:type="dxa"/>
          </w:tcPr>
          <w:p w14:paraId="2EAD808C" w14:textId="77777777" w:rsidR="00FC7535" w:rsidRPr="003B1459" w:rsidRDefault="00FC7535" w:rsidP="009464C5">
            <w:pPr>
              <w:jc w:val="center"/>
              <w:rPr>
                <w:lang w:eastAsia="zh-CN"/>
              </w:rPr>
            </w:pPr>
          </w:p>
        </w:tc>
      </w:tr>
      <w:tr w:rsidR="00FC7535" w:rsidRPr="003B1459" w14:paraId="5CDEA0ED" w14:textId="77777777" w:rsidTr="009464C5">
        <w:trPr>
          <w:trHeight w:val="256"/>
        </w:trPr>
        <w:tc>
          <w:tcPr>
            <w:tcW w:w="1232" w:type="dxa"/>
          </w:tcPr>
          <w:p w14:paraId="3838F8FF" w14:textId="77777777" w:rsidR="00FC7535" w:rsidRPr="003B1459" w:rsidRDefault="00FC7535" w:rsidP="009464C5">
            <w:pPr>
              <w:jc w:val="center"/>
              <w:rPr>
                <w:lang w:eastAsia="zh-CN"/>
              </w:rPr>
            </w:pPr>
            <w:r w:rsidRPr="003B1459">
              <w:rPr>
                <w:rFonts w:hint="eastAsia"/>
                <w:lang w:eastAsia="zh-CN"/>
              </w:rPr>
              <w:t>30kHz</w:t>
            </w:r>
          </w:p>
        </w:tc>
        <w:tc>
          <w:tcPr>
            <w:tcW w:w="1232" w:type="dxa"/>
          </w:tcPr>
          <w:p w14:paraId="7CB51631" w14:textId="77777777" w:rsidR="00FC7535" w:rsidRPr="003B1459" w:rsidRDefault="00FC7535" w:rsidP="009464C5">
            <w:pPr>
              <w:jc w:val="center"/>
              <w:rPr>
                <w:lang w:eastAsia="zh-CN"/>
              </w:rPr>
            </w:pPr>
            <w:r w:rsidRPr="003B1459">
              <w:rPr>
                <w:rFonts w:hint="eastAsia"/>
                <w:lang w:eastAsia="zh-CN"/>
              </w:rPr>
              <w:t>1</w:t>
            </w:r>
          </w:p>
        </w:tc>
        <w:tc>
          <w:tcPr>
            <w:tcW w:w="1232" w:type="dxa"/>
          </w:tcPr>
          <w:p w14:paraId="4A21418C" w14:textId="77777777" w:rsidR="00FC7535" w:rsidRPr="003B1459" w:rsidRDefault="00FC7535" w:rsidP="009464C5">
            <w:pPr>
              <w:jc w:val="center"/>
              <w:rPr>
                <w:lang w:eastAsia="zh-CN"/>
              </w:rPr>
            </w:pPr>
            <w:r w:rsidRPr="003B1459">
              <w:rPr>
                <w:rFonts w:hint="eastAsia"/>
                <w:lang w:eastAsia="zh-CN"/>
              </w:rPr>
              <w:t>6</w:t>
            </w:r>
          </w:p>
        </w:tc>
        <w:tc>
          <w:tcPr>
            <w:tcW w:w="1232" w:type="dxa"/>
          </w:tcPr>
          <w:p w14:paraId="78DC797D" w14:textId="77777777" w:rsidR="00FC7535" w:rsidRPr="003B1459" w:rsidRDefault="00FC7535" w:rsidP="009464C5">
            <w:pPr>
              <w:jc w:val="center"/>
              <w:rPr>
                <w:lang w:eastAsia="zh-CN"/>
              </w:rPr>
            </w:pPr>
            <w:r w:rsidRPr="003B1459">
              <w:rPr>
                <w:rFonts w:hint="eastAsia"/>
                <w:lang w:eastAsia="zh-CN"/>
              </w:rPr>
              <w:t>11</w:t>
            </w:r>
          </w:p>
        </w:tc>
        <w:tc>
          <w:tcPr>
            <w:tcW w:w="1232" w:type="dxa"/>
          </w:tcPr>
          <w:p w14:paraId="3D2DA440" w14:textId="77777777" w:rsidR="00FC7535" w:rsidRPr="003B1459" w:rsidRDefault="00FC7535" w:rsidP="009464C5">
            <w:pPr>
              <w:jc w:val="center"/>
              <w:rPr>
                <w:lang w:eastAsia="zh-CN"/>
              </w:rPr>
            </w:pPr>
          </w:p>
        </w:tc>
        <w:tc>
          <w:tcPr>
            <w:tcW w:w="1235" w:type="dxa"/>
          </w:tcPr>
          <w:p w14:paraId="1B02FE33" w14:textId="77777777" w:rsidR="00FC7535" w:rsidRPr="003B1459" w:rsidRDefault="00FC7535" w:rsidP="009464C5">
            <w:pPr>
              <w:jc w:val="center"/>
              <w:rPr>
                <w:lang w:eastAsia="zh-CN"/>
              </w:rPr>
            </w:pPr>
          </w:p>
        </w:tc>
      </w:tr>
      <w:tr w:rsidR="00FC7535" w:rsidRPr="003B1459" w14:paraId="43D8CA7D" w14:textId="77777777" w:rsidTr="009464C5">
        <w:trPr>
          <w:trHeight w:val="248"/>
        </w:trPr>
        <w:tc>
          <w:tcPr>
            <w:tcW w:w="1232" w:type="dxa"/>
          </w:tcPr>
          <w:p w14:paraId="63D078FD" w14:textId="77777777" w:rsidR="00FC7535" w:rsidRPr="003B1459" w:rsidRDefault="00FC7535" w:rsidP="009464C5">
            <w:pPr>
              <w:jc w:val="center"/>
              <w:rPr>
                <w:lang w:eastAsia="zh-CN"/>
              </w:rPr>
            </w:pPr>
            <w:r w:rsidRPr="003B1459">
              <w:rPr>
                <w:rFonts w:hint="eastAsia"/>
                <w:lang w:eastAsia="zh-CN"/>
              </w:rPr>
              <w:t>15kHz</w:t>
            </w:r>
          </w:p>
        </w:tc>
        <w:tc>
          <w:tcPr>
            <w:tcW w:w="1232" w:type="dxa"/>
          </w:tcPr>
          <w:p w14:paraId="4FBE7A65" w14:textId="77777777" w:rsidR="00FC7535" w:rsidRPr="003B1459" w:rsidRDefault="00FC7535" w:rsidP="009464C5">
            <w:pPr>
              <w:jc w:val="center"/>
              <w:rPr>
                <w:lang w:eastAsia="zh-CN"/>
              </w:rPr>
            </w:pPr>
            <w:r w:rsidRPr="003B1459">
              <w:rPr>
                <w:rFonts w:hint="eastAsia"/>
                <w:lang w:eastAsia="zh-CN"/>
              </w:rPr>
              <w:t>1</w:t>
            </w:r>
          </w:p>
        </w:tc>
        <w:tc>
          <w:tcPr>
            <w:tcW w:w="1232" w:type="dxa"/>
          </w:tcPr>
          <w:p w14:paraId="596A5187" w14:textId="77777777" w:rsidR="00FC7535" w:rsidRPr="003B1459" w:rsidRDefault="00FC7535" w:rsidP="009464C5">
            <w:pPr>
              <w:jc w:val="center"/>
              <w:rPr>
                <w:lang w:eastAsia="zh-CN"/>
              </w:rPr>
            </w:pPr>
            <w:r w:rsidRPr="003B1459">
              <w:rPr>
                <w:rFonts w:hint="eastAsia"/>
                <w:lang w:eastAsia="zh-CN"/>
              </w:rPr>
              <w:t>4</w:t>
            </w:r>
          </w:p>
        </w:tc>
        <w:tc>
          <w:tcPr>
            <w:tcW w:w="1232" w:type="dxa"/>
          </w:tcPr>
          <w:p w14:paraId="5EC683E7" w14:textId="77777777" w:rsidR="00FC7535" w:rsidRPr="003B1459" w:rsidRDefault="00FC7535" w:rsidP="009464C5">
            <w:pPr>
              <w:jc w:val="center"/>
              <w:rPr>
                <w:lang w:eastAsia="zh-CN"/>
              </w:rPr>
            </w:pPr>
            <w:r w:rsidRPr="003B1459">
              <w:rPr>
                <w:rFonts w:hint="eastAsia"/>
                <w:lang w:eastAsia="zh-CN"/>
              </w:rPr>
              <w:t>7</w:t>
            </w:r>
          </w:p>
        </w:tc>
        <w:tc>
          <w:tcPr>
            <w:tcW w:w="1232" w:type="dxa"/>
          </w:tcPr>
          <w:p w14:paraId="00BF2949" w14:textId="77777777" w:rsidR="00FC7535" w:rsidRPr="003B1459" w:rsidRDefault="00FC7535" w:rsidP="009464C5">
            <w:pPr>
              <w:jc w:val="center"/>
              <w:rPr>
                <w:lang w:eastAsia="zh-CN"/>
              </w:rPr>
            </w:pPr>
            <w:r w:rsidRPr="003B1459">
              <w:rPr>
                <w:rFonts w:hint="eastAsia"/>
                <w:lang w:eastAsia="zh-CN"/>
              </w:rPr>
              <w:t>10</w:t>
            </w:r>
          </w:p>
        </w:tc>
        <w:tc>
          <w:tcPr>
            <w:tcW w:w="1235" w:type="dxa"/>
          </w:tcPr>
          <w:p w14:paraId="409F8C5E" w14:textId="4CAC93B1" w:rsidR="00FC7535" w:rsidRPr="003B1459" w:rsidRDefault="00FC7535" w:rsidP="009464C5">
            <w:pPr>
              <w:jc w:val="center"/>
              <w:rPr>
                <w:lang w:eastAsia="zh-CN"/>
              </w:rPr>
            </w:pPr>
            <w:r w:rsidRPr="003B1459">
              <w:rPr>
                <w:rFonts w:hint="eastAsia"/>
                <w:lang w:eastAsia="zh-CN"/>
              </w:rPr>
              <w:t>13</w:t>
            </w:r>
            <w:r w:rsidR="002E0603">
              <w:rPr>
                <w:lang w:eastAsia="zh-CN"/>
              </w:rPr>
              <w:t>(Note*)</w:t>
            </w:r>
          </w:p>
        </w:tc>
      </w:tr>
    </w:tbl>
    <w:p w14:paraId="6EDD08A1" w14:textId="3D279DCB" w:rsidR="00FC7535" w:rsidRPr="00B16A52" w:rsidRDefault="002E0603" w:rsidP="00B16A52">
      <w:pPr>
        <w:pStyle w:val="a5"/>
        <w:jc w:val="both"/>
        <w:rPr>
          <w:b w:val="0"/>
        </w:rPr>
      </w:pPr>
      <w:r w:rsidRPr="00B16A52">
        <w:rPr>
          <w:b w:val="0"/>
        </w:rPr>
        <w:t>Note: for 15</w:t>
      </w:r>
      <w:r>
        <w:rPr>
          <w:b w:val="0"/>
        </w:rPr>
        <w:t xml:space="preserve"> </w:t>
      </w:r>
      <w:r w:rsidRPr="00B16A52">
        <w:rPr>
          <w:b w:val="0"/>
        </w:rPr>
        <w:t>kHz</w:t>
      </w:r>
      <w:r>
        <w:rPr>
          <w:b w:val="0"/>
        </w:rPr>
        <w:t xml:space="preserve"> SCS</w:t>
      </w:r>
      <w:r w:rsidRPr="00B16A52">
        <w:rPr>
          <w:b w:val="0"/>
        </w:rPr>
        <w:t xml:space="preserve">, DMRS position on #13 symbol is only presented </w:t>
      </w:r>
      <w:r>
        <w:rPr>
          <w:b w:val="0"/>
        </w:rPr>
        <w:t>when</w:t>
      </w:r>
      <w:r w:rsidRPr="00B16A52">
        <w:rPr>
          <w:b w:val="0"/>
        </w:rPr>
        <w:t xml:space="preserve"> the </w:t>
      </w:r>
      <w:r>
        <w:rPr>
          <w:b w:val="0"/>
        </w:rPr>
        <w:t>last symbol is available for PSSCH</w:t>
      </w:r>
    </w:p>
    <w:p w14:paraId="30A105EB" w14:textId="4A301749" w:rsidR="00FC7535" w:rsidRPr="003B1459" w:rsidRDefault="00FC7535" w:rsidP="00FC7535">
      <w:pPr>
        <w:pStyle w:val="a5"/>
      </w:pPr>
      <w:bookmarkStart w:id="27" w:name="_Ref15976848"/>
      <w:r w:rsidRPr="003B1459">
        <w:t xml:space="preserve">Table </w:t>
      </w:r>
      <w:r w:rsidR="00937412">
        <w:rPr>
          <w:noProof/>
        </w:rPr>
        <w:fldChar w:fldCharType="begin"/>
      </w:r>
      <w:r w:rsidR="00937412">
        <w:rPr>
          <w:noProof/>
        </w:rPr>
        <w:instrText xml:space="preserve"> SEQ Table \* ARABIC </w:instrText>
      </w:r>
      <w:r w:rsidR="00937412">
        <w:rPr>
          <w:noProof/>
        </w:rPr>
        <w:fldChar w:fldCharType="separate"/>
      </w:r>
      <w:r w:rsidR="000776F2">
        <w:rPr>
          <w:noProof/>
        </w:rPr>
        <w:t>3</w:t>
      </w:r>
      <w:r w:rsidR="00937412">
        <w:rPr>
          <w:noProof/>
        </w:rPr>
        <w:fldChar w:fldCharType="end"/>
      </w:r>
      <w:bookmarkEnd w:id="27"/>
      <w:r w:rsidRPr="003B1459">
        <w:t>: Pre-defined non-front-loaded DMRS patterns of PSSCH in time domain for broadcast in NR V2X (Normal CP length)</w:t>
      </w:r>
    </w:p>
    <w:tbl>
      <w:tblPr>
        <w:tblStyle w:val="ac"/>
        <w:tblW w:w="0" w:type="auto"/>
        <w:tblInd w:w="846" w:type="dxa"/>
        <w:tblLook w:val="04A0" w:firstRow="1" w:lastRow="0" w:firstColumn="1" w:lastColumn="0" w:noHBand="0" w:noVBand="1"/>
      </w:tblPr>
      <w:tblGrid>
        <w:gridCol w:w="1371"/>
        <w:gridCol w:w="1518"/>
        <w:gridCol w:w="1518"/>
        <w:gridCol w:w="1519"/>
        <w:gridCol w:w="1523"/>
      </w:tblGrid>
      <w:tr w:rsidR="00FC7535" w:rsidRPr="003B1459" w14:paraId="7084EB55" w14:textId="77777777" w:rsidTr="009464C5">
        <w:trPr>
          <w:trHeight w:val="194"/>
        </w:trPr>
        <w:tc>
          <w:tcPr>
            <w:tcW w:w="1371" w:type="dxa"/>
            <w:vMerge w:val="restart"/>
          </w:tcPr>
          <w:p w14:paraId="2C6CE4E9" w14:textId="77777777" w:rsidR="00FC7535" w:rsidRPr="003B1459" w:rsidRDefault="00FC7535" w:rsidP="009464C5">
            <w:pPr>
              <w:jc w:val="center"/>
              <w:rPr>
                <w:b/>
                <w:lang w:eastAsia="zh-CN"/>
              </w:rPr>
            </w:pPr>
            <w:r w:rsidRPr="003B1459">
              <w:rPr>
                <w:b/>
                <w:lang w:eastAsia="zh-CN"/>
              </w:rPr>
              <w:t>SCS</w:t>
            </w:r>
          </w:p>
        </w:tc>
        <w:tc>
          <w:tcPr>
            <w:tcW w:w="6078" w:type="dxa"/>
            <w:gridSpan w:val="4"/>
          </w:tcPr>
          <w:p w14:paraId="68967EA2" w14:textId="77777777" w:rsidR="00FC7535" w:rsidRPr="003B1459" w:rsidRDefault="00FC7535" w:rsidP="009464C5">
            <w:pPr>
              <w:jc w:val="center"/>
              <w:rPr>
                <w:b/>
                <w:lang w:eastAsia="zh-CN"/>
              </w:rPr>
            </w:pPr>
            <w:r w:rsidRPr="003B1459">
              <w:rPr>
                <w:b/>
                <w:lang w:eastAsia="zh-CN"/>
              </w:rPr>
              <w:t>DMRS positions</w:t>
            </w:r>
          </w:p>
        </w:tc>
      </w:tr>
      <w:tr w:rsidR="00FC7535" w:rsidRPr="003B1459" w14:paraId="5938E91B" w14:textId="77777777" w:rsidTr="009464C5">
        <w:trPr>
          <w:trHeight w:val="194"/>
        </w:trPr>
        <w:tc>
          <w:tcPr>
            <w:tcW w:w="1371" w:type="dxa"/>
            <w:vMerge/>
          </w:tcPr>
          <w:p w14:paraId="36451DF5" w14:textId="77777777" w:rsidR="00FC7535" w:rsidRPr="003B1459" w:rsidRDefault="00FC7535" w:rsidP="009464C5">
            <w:pPr>
              <w:jc w:val="center"/>
              <w:rPr>
                <w:b/>
                <w:lang w:eastAsia="zh-CN"/>
              </w:rPr>
            </w:pPr>
          </w:p>
        </w:tc>
        <w:tc>
          <w:tcPr>
            <w:tcW w:w="1518" w:type="dxa"/>
          </w:tcPr>
          <w:p w14:paraId="149B0012" w14:textId="77777777" w:rsidR="00FC7535" w:rsidRPr="003B1459" w:rsidRDefault="00FC7535" w:rsidP="009464C5">
            <w:pPr>
              <w:jc w:val="center"/>
              <w:rPr>
                <w:b/>
                <w:lang w:eastAsia="zh-CN"/>
              </w:rPr>
            </w:pPr>
            <w:r w:rsidRPr="003B1459">
              <w:rPr>
                <w:b/>
                <w:lang w:eastAsia="zh-CN"/>
              </w:rPr>
              <w:t>0</w:t>
            </w:r>
          </w:p>
        </w:tc>
        <w:tc>
          <w:tcPr>
            <w:tcW w:w="1518" w:type="dxa"/>
          </w:tcPr>
          <w:p w14:paraId="195E71A2" w14:textId="77777777" w:rsidR="00FC7535" w:rsidRPr="003B1459" w:rsidRDefault="00FC7535" w:rsidP="009464C5">
            <w:pPr>
              <w:jc w:val="center"/>
              <w:rPr>
                <w:b/>
                <w:lang w:eastAsia="zh-CN"/>
              </w:rPr>
            </w:pPr>
            <w:r w:rsidRPr="003B1459">
              <w:rPr>
                <w:b/>
                <w:lang w:eastAsia="zh-CN"/>
              </w:rPr>
              <w:t>1</w:t>
            </w:r>
          </w:p>
        </w:tc>
        <w:tc>
          <w:tcPr>
            <w:tcW w:w="1519" w:type="dxa"/>
          </w:tcPr>
          <w:p w14:paraId="573A0514" w14:textId="77777777" w:rsidR="00FC7535" w:rsidRPr="003B1459" w:rsidRDefault="00FC7535" w:rsidP="009464C5">
            <w:pPr>
              <w:jc w:val="center"/>
              <w:rPr>
                <w:b/>
                <w:lang w:eastAsia="zh-CN"/>
              </w:rPr>
            </w:pPr>
            <w:r w:rsidRPr="003B1459">
              <w:rPr>
                <w:b/>
                <w:lang w:eastAsia="zh-CN"/>
              </w:rPr>
              <w:t>2</w:t>
            </w:r>
          </w:p>
        </w:tc>
        <w:tc>
          <w:tcPr>
            <w:tcW w:w="1523" w:type="dxa"/>
          </w:tcPr>
          <w:p w14:paraId="67E1B711" w14:textId="77777777" w:rsidR="00FC7535" w:rsidRPr="003B1459" w:rsidRDefault="00FC7535" w:rsidP="009464C5">
            <w:pPr>
              <w:jc w:val="center"/>
              <w:rPr>
                <w:b/>
                <w:lang w:eastAsia="zh-CN"/>
              </w:rPr>
            </w:pPr>
            <w:r w:rsidRPr="003B1459">
              <w:rPr>
                <w:b/>
                <w:lang w:eastAsia="zh-CN"/>
              </w:rPr>
              <w:t>3</w:t>
            </w:r>
          </w:p>
        </w:tc>
      </w:tr>
      <w:tr w:rsidR="00FC7535" w:rsidRPr="003B1459" w14:paraId="2055A286" w14:textId="77777777" w:rsidTr="009464C5">
        <w:trPr>
          <w:trHeight w:val="194"/>
        </w:trPr>
        <w:tc>
          <w:tcPr>
            <w:tcW w:w="1371" w:type="dxa"/>
          </w:tcPr>
          <w:p w14:paraId="77539A28" w14:textId="77777777" w:rsidR="00FC7535" w:rsidRPr="003B1459" w:rsidRDefault="00FC7535" w:rsidP="009464C5">
            <w:pPr>
              <w:jc w:val="center"/>
              <w:rPr>
                <w:lang w:eastAsia="zh-CN"/>
              </w:rPr>
            </w:pPr>
            <w:r w:rsidRPr="003B1459">
              <w:rPr>
                <w:rFonts w:hint="eastAsia"/>
                <w:lang w:eastAsia="zh-CN"/>
              </w:rPr>
              <w:t>60kHz</w:t>
            </w:r>
          </w:p>
        </w:tc>
        <w:tc>
          <w:tcPr>
            <w:tcW w:w="1518" w:type="dxa"/>
          </w:tcPr>
          <w:p w14:paraId="5D4DD934" w14:textId="210C5513" w:rsidR="00FC7535" w:rsidRPr="003B1459" w:rsidRDefault="001D6711" w:rsidP="009464C5">
            <w:pPr>
              <w:jc w:val="center"/>
              <w:rPr>
                <w:lang w:eastAsia="zh-CN"/>
              </w:rPr>
            </w:pPr>
            <w:r w:rsidRPr="003B1459">
              <w:rPr>
                <w:lang w:eastAsia="zh-CN"/>
              </w:rPr>
              <w:t>4</w:t>
            </w:r>
          </w:p>
        </w:tc>
        <w:tc>
          <w:tcPr>
            <w:tcW w:w="1518" w:type="dxa"/>
          </w:tcPr>
          <w:p w14:paraId="0E9296A8" w14:textId="4D13EA4A" w:rsidR="00FC7535" w:rsidRPr="003B1459" w:rsidRDefault="001D6711" w:rsidP="009464C5">
            <w:pPr>
              <w:jc w:val="center"/>
              <w:rPr>
                <w:lang w:eastAsia="zh-CN"/>
              </w:rPr>
            </w:pPr>
            <w:r w:rsidRPr="003B1459">
              <w:rPr>
                <w:rFonts w:hint="eastAsia"/>
                <w:lang w:eastAsia="zh-CN"/>
              </w:rPr>
              <w:t>9</w:t>
            </w:r>
          </w:p>
        </w:tc>
        <w:tc>
          <w:tcPr>
            <w:tcW w:w="1519" w:type="dxa"/>
          </w:tcPr>
          <w:p w14:paraId="28AA5AB0" w14:textId="77777777" w:rsidR="00FC7535" w:rsidRPr="003B1459" w:rsidRDefault="00FC7535" w:rsidP="009464C5">
            <w:pPr>
              <w:jc w:val="center"/>
              <w:rPr>
                <w:lang w:eastAsia="zh-CN"/>
              </w:rPr>
            </w:pPr>
          </w:p>
        </w:tc>
        <w:tc>
          <w:tcPr>
            <w:tcW w:w="1523" w:type="dxa"/>
          </w:tcPr>
          <w:p w14:paraId="2A65D97F" w14:textId="77777777" w:rsidR="00FC7535" w:rsidRPr="003B1459" w:rsidRDefault="00FC7535" w:rsidP="009464C5">
            <w:pPr>
              <w:jc w:val="center"/>
              <w:rPr>
                <w:lang w:eastAsia="zh-CN"/>
              </w:rPr>
            </w:pPr>
          </w:p>
        </w:tc>
      </w:tr>
      <w:tr w:rsidR="00FC7535" w:rsidRPr="003B1459" w14:paraId="7FA3DC3B" w14:textId="77777777" w:rsidTr="009464C5">
        <w:trPr>
          <w:trHeight w:val="194"/>
        </w:trPr>
        <w:tc>
          <w:tcPr>
            <w:tcW w:w="1371" w:type="dxa"/>
          </w:tcPr>
          <w:p w14:paraId="1048A9CD" w14:textId="77777777" w:rsidR="00FC7535" w:rsidRPr="003B1459" w:rsidRDefault="00FC7535" w:rsidP="009464C5">
            <w:pPr>
              <w:jc w:val="center"/>
              <w:rPr>
                <w:lang w:eastAsia="zh-CN"/>
              </w:rPr>
            </w:pPr>
            <w:r w:rsidRPr="003B1459">
              <w:rPr>
                <w:rFonts w:hint="eastAsia"/>
                <w:lang w:eastAsia="zh-CN"/>
              </w:rPr>
              <w:t>30kHz</w:t>
            </w:r>
          </w:p>
        </w:tc>
        <w:tc>
          <w:tcPr>
            <w:tcW w:w="1518" w:type="dxa"/>
          </w:tcPr>
          <w:p w14:paraId="4EA6DD03" w14:textId="77777777" w:rsidR="00FC7535" w:rsidRPr="003B1459" w:rsidRDefault="00FC7535" w:rsidP="009464C5">
            <w:pPr>
              <w:jc w:val="center"/>
              <w:rPr>
                <w:lang w:eastAsia="zh-CN"/>
              </w:rPr>
            </w:pPr>
            <w:r w:rsidRPr="003B1459">
              <w:rPr>
                <w:rFonts w:hint="eastAsia"/>
                <w:lang w:eastAsia="zh-CN"/>
              </w:rPr>
              <w:t>4</w:t>
            </w:r>
          </w:p>
        </w:tc>
        <w:tc>
          <w:tcPr>
            <w:tcW w:w="1518" w:type="dxa"/>
          </w:tcPr>
          <w:p w14:paraId="72799720" w14:textId="77777777" w:rsidR="00FC7535" w:rsidRPr="003B1459" w:rsidRDefault="00FC7535" w:rsidP="009464C5">
            <w:pPr>
              <w:jc w:val="center"/>
              <w:rPr>
                <w:lang w:eastAsia="zh-CN"/>
              </w:rPr>
            </w:pPr>
            <w:r w:rsidRPr="003B1459">
              <w:rPr>
                <w:rFonts w:hint="eastAsia"/>
                <w:lang w:eastAsia="zh-CN"/>
              </w:rPr>
              <w:t>9</w:t>
            </w:r>
          </w:p>
        </w:tc>
        <w:tc>
          <w:tcPr>
            <w:tcW w:w="1519" w:type="dxa"/>
          </w:tcPr>
          <w:p w14:paraId="3DA79B10" w14:textId="77777777" w:rsidR="00FC7535" w:rsidRPr="003B1459" w:rsidRDefault="00FC7535" w:rsidP="009464C5">
            <w:pPr>
              <w:jc w:val="center"/>
              <w:rPr>
                <w:lang w:eastAsia="zh-CN"/>
              </w:rPr>
            </w:pPr>
          </w:p>
        </w:tc>
        <w:tc>
          <w:tcPr>
            <w:tcW w:w="1523" w:type="dxa"/>
          </w:tcPr>
          <w:p w14:paraId="61F49924" w14:textId="77777777" w:rsidR="00FC7535" w:rsidRPr="003B1459" w:rsidRDefault="00FC7535" w:rsidP="009464C5">
            <w:pPr>
              <w:jc w:val="center"/>
              <w:rPr>
                <w:lang w:eastAsia="zh-CN"/>
              </w:rPr>
            </w:pPr>
          </w:p>
        </w:tc>
      </w:tr>
      <w:tr w:rsidR="00FC7535" w:rsidRPr="003B1459" w14:paraId="00BBB295" w14:textId="77777777" w:rsidTr="009464C5">
        <w:trPr>
          <w:trHeight w:val="201"/>
        </w:trPr>
        <w:tc>
          <w:tcPr>
            <w:tcW w:w="1371" w:type="dxa"/>
          </w:tcPr>
          <w:p w14:paraId="4C44C1B0" w14:textId="77777777" w:rsidR="00FC7535" w:rsidRPr="003B1459" w:rsidRDefault="00FC7535" w:rsidP="009464C5">
            <w:pPr>
              <w:jc w:val="center"/>
              <w:rPr>
                <w:lang w:eastAsia="zh-CN"/>
              </w:rPr>
            </w:pPr>
            <w:r w:rsidRPr="003B1459">
              <w:rPr>
                <w:rFonts w:hint="eastAsia"/>
                <w:lang w:eastAsia="zh-CN"/>
              </w:rPr>
              <w:t>15kHz</w:t>
            </w:r>
          </w:p>
        </w:tc>
        <w:tc>
          <w:tcPr>
            <w:tcW w:w="1518" w:type="dxa"/>
          </w:tcPr>
          <w:p w14:paraId="04C75954" w14:textId="77777777" w:rsidR="00FC7535" w:rsidRPr="003B1459" w:rsidRDefault="00FC7535" w:rsidP="009464C5">
            <w:pPr>
              <w:jc w:val="center"/>
              <w:rPr>
                <w:lang w:eastAsia="zh-CN"/>
              </w:rPr>
            </w:pPr>
            <w:r w:rsidRPr="003B1459">
              <w:rPr>
                <w:rFonts w:hint="eastAsia"/>
                <w:lang w:eastAsia="zh-CN"/>
              </w:rPr>
              <w:t>2</w:t>
            </w:r>
          </w:p>
        </w:tc>
        <w:tc>
          <w:tcPr>
            <w:tcW w:w="1518" w:type="dxa"/>
          </w:tcPr>
          <w:p w14:paraId="6EBA9D91" w14:textId="77777777" w:rsidR="00FC7535" w:rsidRPr="003B1459" w:rsidRDefault="00FC7535" w:rsidP="009464C5">
            <w:pPr>
              <w:jc w:val="center"/>
              <w:rPr>
                <w:lang w:eastAsia="zh-CN"/>
              </w:rPr>
            </w:pPr>
            <w:r w:rsidRPr="003B1459">
              <w:rPr>
                <w:rFonts w:hint="eastAsia"/>
                <w:lang w:eastAsia="zh-CN"/>
              </w:rPr>
              <w:t>5</w:t>
            </w:r>
          </w:p>
        </w:tc>
        <w:tc>
          <w:tcPr>
            <w:tcW w:w="1519" w:type="dxa"/>
          </w:tcPr>
          <w:p w14:paraId="083BAA68" w14:textId="77777777" w:rsidR="00FC7535" w:rsidRPr="003B1459" w:rsidRDefault="00FC7535" w:rsidP="009464C5">
            <w:pPr>
              <w:jc w:val="center"/>
              <w:rPr>
                <w:lang w:eastAsia="zh-CN"/>
              </w:rPr>
            </w:pPr>
            <w:r w:rsidRPr="003B1459">
              <w:rPr>
                <w:rFonts w:hint="eastAsia"/>
                <w:lang w:eastAsia="zh-CN"/>
              </w:rPr>
              <w:t>8</w:t>
            </w:r>
          </w:p>
        </w:tc>
        <w:tc>
          <w:tcPr>
            <w:tcW w:w="1523" w:type="dxa"/>
          </w:tcPr>
          <w:p w14:paraId="74050C74" w14:textId="77777777" w:rsidR="00FC7535" w:rsidRPr="003B1459" w:rsidRDefault="00FC7535" w:rsidP="009464C5">
            <w:pPr>
              <w:jc w:val="center"/>
              <w:rPr>
                <w:lang w:eastAsia="zh-CN"/>
              </w:rPr>
            </w:pPr>
            <w:r w:rsidRPr="003B1459">
              <w:rPr>
                <w:rFonts w:hint="eastAsia"/>
                <w:lang w:eastAsia="zh-CN"/>
              </w:rPr>
              <w:t>11</w:t>
            </w:r>
          </w:p>
        </w:tc>
      </w:tr>
    </w:tbl>
    <w:p w14:paraId="20122178" w14:textId="45CA22C6" w:rsidR="00FC7535" w:rsidRPr="003B1459" w:rsidRDefault="00FC7535" w:rsidP="00FC7535">
      <w:pPr>
        <w:rPr>
          <w:b/>
          <w:i/>
          <w:lang w:eastAsia="zh-CN"/>
        </w:rPr>
      </w:pPr>
      <w:r w:rsidRPr="003B1459">
        <w:rPr>
          <w:b/>
          <w:i/>
          <w:lang w:eastAsia="zh-CN"/>
        </w:rPr>
        <w:t xml:space="preserve">Proposal </w:t>
      </w:r>
      <w:r w:rsidR="00D633B8" w:rsidRPr="003B1459">
        <w:rPr>
          <w:b/>
          <w:i/>
          <w:lang w:eastAsia="zh-CN"/>
        </w:rPr>
        <w:t>3</w:t>
      </w:r>
      <w:r w:rsidR="000C1BC0">
        <w:rPr>
          <w:b/>
          <w:i/>
          <w:lang w:eastAsia="zh-CN"/>
        </w:rPr>
        <w:t>1</w:t>
      </w:r>
      <w:r w:rsidRPr="003B1459">
        <w:rPr>
          <w:b/>
          <w:i/>
          <w:lang w:eastAsia="zh-CN"/>
        </w:rPr>
        <w:t>: For the broadcast transmission, there is one pre-defined DMRS pattern in time domain for each SCS.</w:t>
      </w:r>
    </w:p>
    <w:p w14:paraId="729AC8D7" w14:textId="33A16E20" w:rsidR="00FC7535" w:rsidRPr="003B1459" w:rsidRDefault="00FC7535" w:rsidP="00FC7535">
      <w:pPr>
        <w:snapToGrid/>
      </w:pPr>
      <w:r w:rsidRPr="003B1459">
        <w:lastRenderedPageBreak/>
        <w:t xml:space="preserve">For </w:t>
      </w:r>
      <w:r w:rsidR="008E3715">
        <w:t xml:space="preserve">NR V2X </w:t>
      </w:r>
      <w:r w:rsidRPr="003B1459">
        <w:t xml:space="preserve">unicast/groupcast, multiple DMRS patterns in time domain need to be supported in order to enable high reliability services under a wide range of UE (relative) speeds and channel conditions. </w:t>
      </w:r>
      <w:r w:rsidR="00B2057F">
        <w:t>Therefore, for</w:t>
      </w:r>
      <w:r w:rsidR="00B2057F" w:rsidRPr="003B1459">
        <w:t xml:space="preserve"> </w:t>
      </w:r>
      <w:r w:rsidRPr="003B1459">
        <w:t>a resource pool, multiple DMRS patterns are supported in order to deal with various transmitting conditions</w:t>
      </w:r>
      <w:r w:rsidR="00B24D55">
        <w:t xml:space="preserve"> and reliability requirements</w:t>
      </w:r>
      <w:r w:rsidRPr="003B1459">
        <w:t>. Generally, a default DMRS configuration including the DMRS pattern in time-domain can be (pre-)configured for a resource pool, which can be done through the RRC signaling</w:t>
      </w:r>
      <w:r w:rsidR="00B2057F">
        <w:t>, as also shown in Figure 11</w:t>
      </w:r>
      <w:r w:rsidRPr="003B1459">
        <w:t>. When certain event which can trigger the switch of the DMRS time-domain pattern happens</w:t>
      </w:r>
      <w:r w:rsidR="008E3715">
        <w:t xml:space="preserve">, </w:t>
      </w:r>
      <w:r w:rsidRPr="003B1459">
        <w:t xml:space="preserve">e.g. vehicular mobility characteristics such as speed </w:t>
      </w:r>
      <w:r w:rsidR="008E3715">
        <w:t xml:space="preserve">and/or direction </w:t>
      </w:r>
      <w:r w:rsidRPr="003B1459">
        <w:t>change sufficiently,</w:t>
      </w:r>
      <w:r w:rsidR="008E3715">
        <w:t xml:space="preserve"> </w:t>
      </w:r>
      <w:r w:rsidRPr="003B1459">
        <w:t>the TX UE</w:t>
      </w:r>
      <w:r w:rsidR="00B24D55">
        <w:t xml:space="preserve"> choses a new DMRS time-domain pattern based on received mobility information and its own speed. In mode 2, the Tx UE </w:t>
      </w:r>
      <w:r w:rsidRPr="003B1459">
        <w:t>send</w:t>
      </w:r>
      <w:r w:rsidR="008E3715">
        <w:t>s</w:t>
      </w:r>
      <w:r w:rsidRPr="003B1459">
        <w:t xml:space="preserve"> the SCI to the RX UE and the possible sensing UEs, to update </w:t>
      </w:r>
      <w:r w:rsidR="00B2057F">
        <w:t>the</w:t>
      </w:r>
      <w:r w:rsidR="00B2057F" w:rsidRPr="003B1459">
        <w:t xml:space="preserve"> </w:t>
      </w:r>
      <w:r w:rsidRPr="003B1459">
        <w:t>DMRS configuration for its transmissions with respect to the DMRS time domain pattern</w:t>
      </w:r>
      <w:r w:rsidR="001B0A6F" w:rsidRPr="003B1459">
        <w:t>.</w:t>
      </w:r>
      <w:r w:rsidR="00B24D55">
        <w:t xml:space="preserve"> </w:t>
      </w:r>
      <w:r w:rsidR="00B24D55" w:rsidRPr="003B1459">
        <w:t>Note that this SCI can be sent either in a one-shot manner or in a semi-persistent manner (i.e., for reliable sensing procedure).</w:t>
      </w:r>
      <w:r w:rsidR="001B0A6F" w:rsidRPr="003B1459">
        <w:t xml:space="preserve"> I</w:t>
      </w:r>
      <w:r w:rsidR="00B24D55">
        <w:t xml:space="preserve">n </w:t>
      </w:r>
      <w:r w:rsidR="008E3715">
        <w:t xml:space="preserve">mode 1 </w:t>
      </w:r>
      <w:r w:rsidR="001B0A6F" w:rsidRPr="003B1459">
        <w:t>this update can also be done by RRC reconfiguration of DMRS pattern</w:t>
      </w:r>
      <w:r w:rsidR="008E3715">
        <w:t>, when UEs are</w:t>
      </w:r>
      <w:r w:rsidR="001B0A6F" w:rsidRPr="003B1459">
        <w:t xml:space="preserve"> in</w:t>
      </w:r>
      <w:r w:rsidR="008E3715">
        <w:t xml:space="preserve"> </w:t>
      </w:r>
      <w:r w:rsidR="001B0A6F" w:rsidRPr="003B1459">
        <w:t>coverage. The process is summarized</w:t>
      </w:r>
      <w:r w:rsidRPr="003B1459">
        <w:t xml:space="preserve"> in</w:t>
      </w:r>
      <w:r w:rsidR="000A2239" w:rsidRPr="003B1459">
        <w:t xml:space="preserve"> </w:t>
      </w:r>
      <w:r w:rsidR="000A2239" w:rsidRPr="003B1459">
        <w:fldChar w:fldCharType="begin"/>
      </w:r>
      <w:r w:rsidR="000A2239" w:rsidRPr="003B1459">
        <w:instrText xml:space="preserve"> REF _Ref20148962 \h </w:instrText>
      </w:r>
      <w:r w:rsidR="000A2239" w:rsidRPr="003B1459">
        <w:fldChar w:fldCharType="separate"/>
      </w:r>
      <w:r w:rsidR="00372076" w:rsidRPr="003B1459">
        <w:t xml:space="preserve">Figure </w:t>
      </w:r>
      <w:r w:rsidR="00372076">
        <w:rPr>
          <w:noProof/>
        </w:rPr>
        <w:t>11</w:t>
      </w:r>
      <w:r w:rsidR="000A2239" w:rsidRPr="003B1459">
        <w:fldChar w:fldCharType="end"/>
      </w:r>
      <w:r w:rsidRPr="003B1459">
        <w:rPr>
          <w:rFonts w:hint="eastAsia"/>
          <w:lang w:eastAsia="zh-CN"/>
        </w:rPr>
        <w:t xml:space="preserve">. </w:t>
      </w:r>
      <w:r w:rsidR="008E3715">
        <w:rPr>
          <w:lang w:eastAsia="zh-CN"/>
        </w:rPr>
        <w:t xml:space="preserve">For mode2, mobility information including speed and direction is reported from the Rx UE </w:t>
      </w:r>
      <w:r w:rsidR="00B24D55">
        <w:rPr>
          <w:lang w:eastAsia="zh-CN"/>
        </w:rPr>
        <w:t>to the Tx UE, whereas f</w:t>
      </w:r>
      <w:r w:rsidR="000720E7" w:rsidRPr="003B1459">
        <w:rPr>
          <w:lang w:eastAsia="zh-CN"/>
        </w:rPr>
        <w:t xml:space="preserve">or mode 1, </w:t>
      </w:r>
      <w:r w:rsidR="008E3715">
        <w:rPr>
          <w:lang w:eastAsia="zh-CN"/>
        </w:rPr>
        <w:t>this</w:t>
      </w:r>
      <w:r w:rsidR="008E3715" w:rsidRPr="003B1459">
        <w:rPr>
          <w:lang w:eastAsia="zh-CN"/>
        </w:rPr>
        <w:t xml:space="preserve"> </w:t>
      </w:r>
      <w:r w:rsidR="000720E7" w:rsidRPr="003B1459">
        <w:rPr>
          <w:lang w:eastAsia="zh-CN"/>
        </w:rPr>
        <w:t>informa</w:t>
      </w:r>
      <w:r w:rsidR="00487C0E" w:rsidRPr="003B1459">
        <w:rPr>
          <w:lang w:eastAsia="zh-CN"/>
        </w:rPr>
        <w:t>tion</w:t>
      </w:r>
      <w:r w:rsidR="00B24D55">
        <w:rPr>
          <w:lang w:eastAsia="zh-CN"/>
        </w:rPr>
        <w:t xml:space="preserve"> of </w:t>
      </w:r>
      <w:r w:rsidR="00487C0E" w:rsidRPr="003B1459">
        <w:rPr>
          <w:lang w:eastAsia="zh-CN"/>
        </w:rPr>
        <w:t xml:space="preserve"> Rx UE </w:t>
      </w:r>
      <w:r w:rsidR="00B24D55">
        <w:rPr>
          <w:lang w:eastAsia="zh-CN"/>
        </w:rPr>
        <w:t>is</w:t>
      </w:r>
      <w:r w:rsidR="00487C0E" w:rsidRPr="003B1459">
        <w:rPr>
          <w:lang w:eastAsia="zh-CN"/>
        </w:rPr>
        <w:t xml:space="preserve"> provided to</w:t>
      </w:r>
      <w:r w:rsidR="000720E7" w:rsidRPr="003B1459">
        <w:rPr>
          <w:lang w:eastAsia="zh-CN"/>
        </w:rPr>
        <w:t xml:space="preserve"> the TX UE </w:t>
      </w:r>
      <w:r w:rsidR="008E3715">
        <w:rPr>
          <w:lang w:eastAsia="zh-CN"/>
        </w:rPr>
        <w:t>over the</w:t>
      </w:r>
      <w:r w:rsidR="00874DCB" w:rsidRPr="003B1459">
        <w:rPr>
          <w:lang w:eastAsia="zh-CN"/>
        </w:rPr>
        <w:t xml:space="preserve"> gNB</w:t>
      </w:r>
      <w:r w:rsidR="000720E7" w:rsidRPr="003B1459">
        <w:rPr>
          <w:lang w:eastAsia="zh-CN"/>
        </w:rPr>
        <w:t xml:space="preserve">. </w:t>
      </w:r>
    </w:p>
    <w:p w14:paraId="1FCD19BA" w14:textId="44075FDF" w:rsidR="00EC7D00" w:rsidRPr="003B1459" w:rsidRDefault="00EC7D00" w:rsidP="00EC7D00">
      <w:pPr>
        <w:keepNext/>
        <w:snapToGrid/>
        <w:jc w:val="center"/>
      </w:pPr>
      <w:r w:rsidRPr="003B1459">
        <w:rPr>
          <w:noProof/>
          <w:lang w:eastAsia="zh-CN"/>
        </w:rPr>
        <w:drawing>
          <wp:inline distT="0" distB="0" distL="0" distR="0" wp14:anchorId="1A60C426" wp14:editId="78D9DB8A">
            <wp:extent cx="4558415" cy="1785790"/>
            <wp:effectExtent l="0" t="0" r="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594341" cy="1799864"/>
                    </a:xfrm>
                    <a:prstGeom prst="rect">
                      <a:avLst/>
                    </a:prstGeom>
                  </pic:spPr>
                </pic:pic>
              </a:graphicData>
            </a:graphic>
          </wp:inline>
        </w:drawing>
      </w:r>
    </w:p>
    <w:p w14:paraId="275BC72C" w14:textId="66AE1D7F" w:rsidR="00FC7535" w:rsidRPr="003B1459" w:rsidRDefault="000A2239" w:rsidP="00F01A2F">
      <w:pPr>
        <w:pStyle w:val="a5"/>
      </w:pPr>
      <w:bookmarkStart w:id="28" w:name="_Ref20148962"/>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372076">
        <w:rPr>
          <w:noProof/>
        </w:rPr>
        <w:t>11</w:t>
      </w:r>
      <w:r w:rsidR="00937412">
        <w:rPr>
          <w:noProof/>
        </w:rPr>
        <w:fldChar w:fldCharType="end"/>
      </w:r>
      <w:bookmarkEnd w:id="28"/>
      <w:r w:rsidRPr="003B1459">
        <w:t xml:space="preserve">. </w:t>
      </w:r>
      <w:r w:rsidR="00FC7535" w:rsidRPr="003B1459">
        <w:t>DMRS configuration and updating</w:t>
      </w:r>
    </w:p>
    <w:p w14:paraId="06F4B58F" w14:textId="57B01C27" w:rsidR="00FC7535" w:rsidRPr="003B1459" w:rsidRDefault="00FC7535" w:rsidP="006D50CA">
      <w:r w:rsidRPr="003B1459">
        <w:rPr>
          <w:lang w:eastAsia="zh-CN"/>
        </w:rPr>
        <w:fldChar w:fldCharType="begin"/>
      </w:r>
      <w:r w:rsidRPr="003B1459">
        <w:rPr>
          <w:lang w:eastAsia="zh-CN"/>
        </w:rPr>
        <w:instrText xml:space="preserve"> REF _Ref15977407 \h </w:instrText>
      </w:r>
      <w:r w:rsidRPr="003B1459">
        <w:rPr>
          <w:lang w:eastAsia="zh-CN"/>
        </w:rPr>
      </w:r>
      <w:r w:rsidRPr="003B1459">
        <w:rPr>
          <w:lang w:eastAsia="zh-CN"/>
        </w:rPr>
        <w:fldChar w:fldCharType="separate"/>
      </w:r>
      <w:r w:rsidR="00372076" w:rsidRPr="003B1459">
        <w:t xml:space="preserve">Table </w:t>
      </w:r>
      <w:r w:rsidR="00372076">
        <w:rPr>
          <w:noProof/>
        </w:rPr>
        <w:t>4</w:t>
      </w:r>
      <w:r w:rsidRPr="003B1459">
        <w:rPr>
          <w:lang w:eastAsia="zh-CN"/>
        </w:rPr>
        <w:fldChar w:fldCharType="end"/>
      </w:r>
      <w:r w:rsidRPr="003B1459">
        <w:t xml:space="preserve"> and </w:t>
      </w:r>
      <w:r w:rsidRPr="003B1459">
        <w:fldChar w:fldCharType="begin"/>
      </w:r>
      <w:r w:rsidRPr="003B1459">
        <w:instrText xml:space="preserve"> REF _Ref15977419 \h </w:instrText>
      </w:r>
      <w:r w:rsidRPr="003B1459">
        <w:fldChar w:fldCharType="separate"/>
      </w:r>
      <w:r w:rsidR="00372076" w:rsidRPr="003B1459">
        <w:t xml:space="preserve">Table </w:t>
      </w:r>
      <w:r w:rsidR="00372076">
        <w:rPr>
          <w:noProof/>
        </w:rPr>
        <w:t>5</w:t>
      </w:r>
      <w:r w:rsidRPr="003B1459">
        <w:fldChar w:fldCharType="end"/>
      </w:r>
      <w:r w:rsidRPr="003B1459">
        <w:t xml:space="preserve"> provide the various DMRS patterns in time domain, where </w:t>
      </w:r>
      <w:r w:rsidR="00651354" w:rsidRPr="003B1459">
        <w:t xml:space="preserve">in Table 5 </w:t>
      </w:r>
      <w:r w:rsidRPr="003B1459">
        <w:t>the parameter N is the PSSCH duration in symbols</w:t>
      </w:r>
      <w:r w:rsidR="005F6F54" w:rsidRPr="003B1459">
        <w:t xml:space="preserve"> which does not include the symbol used for gap</w:t>
      </w:r>
      <w:r w:rsidRPr="003B1459">
        <w:t>.</w:t>
      </w:r>
      <w:r w:rsidR="004445E3">
        <w:t xml:space="preserve"> Note that</w:t>
      </w:r>
      <w:r w:rsidR="00B16A52">
        <w:t xml:space="preserve"> unlike NR Uu,</w:t>
      </w:r>
      <w:r w:rsidR="004445E3">
        <w:t xml:space="preserve"> TRS is not yet introduced for NR sidelink in Rel-16, and therefore </w:t>
      </w:r>
      <w:r w:rsidR="00B16A52">
        <w:t xml:space="preserve">one DMRS symbol only in a slot may not accommodate the </w:t>
      </w:r>
      <w:r w:rsidR="00B16A52" w:rsidRPr="00B16A52">
        <w:t>accurate channel estimation given the various channel con</w:t>
      </w:r>
      <w:r w:rsidR="00B16A52">
        <w:t xml:space="preserve">dition of sidelink, which severely impact PSSCH decoding performance.   </w:t>
      </w:r>
    </w:p>
    <w:p w14:paraId="74E5E8DE" w14:textId="7CF01975" w:rsidR="00FC7535" w:rsidRPr="003B1459" w:rsidRDefault="00FC7535" w:rsidP="00FC7535">
      <w:pPr>
        <w:snapToGrid/>
        <w:rPr>
          <w:b/>
          <w:bCs/>
          <w:i/>
          <w:iCs/>
        </w:rPr>
      </w:pPr>
      <w:r w:rsidRPr="003B1459">
        <w:rPr>
          <w:b/>
          <w:bCs/>
          <w:i/>
          <w:iCs/>
        </w:rPr>
        <w:t xml:space="preserve">Proposal </w:t>
      </w:r>
      <w:r w:rsidR="00D633B8" w:rsidRPr="003B1459">
        <w:rPr>
          <w:b/>
          <w:bCs/>
          <w:i/>
          <w:iCs/>
        </w:rPr>
        <w:t>3</w:t>
      </w:r>
      <w:r w:rsidR="000C1BC0">
        <w:rPr>
          <w:b/>
          <w:bCs/>
          <w:i/>
          <w:iCs/>
        </w:rPr>
        <w:t>2</w:t>
      </w:r>
      <w:r w:rsidRPr="003B1459">
        <w:rPr>
          <w:b/>
          <w:bCs/>
          <w:i/>
          <w:iCs/>
        </w:rPr>
        <w:t xml:space="preserve">: For unicast/groupcast, </w:t>
      </w:r>
      <w:r w:rsidR="004F75A5" w:rsidRPr="003B1459">
        <w:rPr>
          <w:b/>
          <w:bCs/>
          <w:i/>
          <w:iCs/>
        </w:rPr>
        <w:t xml:space="preserve">the </w:t>
      </w:r>
      <w:r w:rsidRPr="003B1459">
        <w:rPr>
          <w:b/>
          <w:bCs/>
          <w:i/>
          <w:iCs/>
        </w:rPr>
        <w:t>DMRS patterns in the following two tables</w:t>
      </w:r>
      <w:r w:rsidR="004F75A5" w:rsidRPr="003B1459">
        <w:rPr>
          <w:b/>
          <w:bCs/>
          <w:i/>
          <w:iCs/>
        </w:rPr>
        <w:t xml:space="preserve"> are used:</w:t>
      </w:r>
    </w:p>
    <w:p w14:paraId="33237626" w14:textId="390801CE" w:rsidR="00FC7535" w:rsidRPr="003B1459" w:rsidRDefault="00FC7535" w:rsidP="00FC7535">
      <w:pPr>
        <w:pStyle w:val="af"/>
        <w:numPr>
          <w:ilvl w:val="0"/>
          <w:numId w:val="22"/>
        </w:numPr>
        <w:snapToGrid/>
        <w:rPr>
          <w:b/>
          <w:bCs/>
          <w:i/>
          <w:iCs/>
        </w:rPr>
      </w:pPr>
      <w:r w:rsidRPr="003B1459">
        <w:rPr>
          <w:b/>
          <w:bCs/>
          <w:i/>
          <w:iCs/>
        </w:rPr>
        <w:t>A default DMRS configuration including the time-domain pattern can be configured for a resource pool</w:t>
      </w:r>
      <w:r w:rsidR="00AE4674">
        <w:rPr>
          <w:b/>
          <w:bCs/>
          <w:i/>
          <w:iCs/>
        </w:rPr>
        <w:t>.</w:t>
      </w:r>
    </w:p>
    <w:p w14:paraId="7278600D" w14:textId="409DE563" w:rsidR="00FC7535" w:rsidRDefault="004F75A5" w:rsidP="00FC7535">
      <w:pPr>
        <w:pStyle w:val="af"/>
        <w:numPr>
          <w:ilvl w:val="0"/>
          <w:numId w:val="22"/>
        </w:numPr>
        <w:snapToGrid/>
        <w:rPr>
          <w:b/>
          <w:bCs/>
          <w:i/>
          <w:iCs/>
        </w:rPr>
      </w:pPr>
      <w:r w:rsidRPr="003B1459">
        <w:rPr>
          <w:b/>
          <w:bCs/>
          <w:i/>
          <w:iCs/>
        </w:rPr>
        <w:t xml:space="preserve">In mode 2, </w:t>
      </w:r>
      <w:r w:rsidR="00B24D55">
        <w:rPr>
          <w:b/>
          <w:bCs/>
          <w:i/>
          <w:iCs/>
        </w:rPr>
        <w:t>the Tx UE cho</w:t>
      </w:r>
      <w:r w:rsidR="007955F6">
        <w:rPr>
          <w:b/>
          <w:bCs/>
          <w:i/>
          <w:iCs/>
        </w:rPr>
        <w:t>o</w:t>
      </w:r>
      <w:r w:rsidR="00B24D55">
        <w:rPr>
          <w:b/>
          <w:bCs/>
          <w:i/>
          <w:iCs/>
        </w:rPr>
        <w:t xml:space="preserve">ses the DMRS time-domain pattern based on the relative speed. The Rx UE mobility information is provided from the Rx UE to the Tx UE. </w:t>
      </w:r>
      <w:r w:rsidR="00FC7535" w:rsidRPr="003B1459">
        <w:rPr>
          <w:b/>
          <w:bCs/>
          <w:i/>
          <w:iCs/>
        </w:rPr>
        <w:t xml:space="preserve">SCI </w:t>
      </w:r>
      <w:r w:rsidR="00B24D55">
        <w:rPr>
          <w:b/>
          <w:bCs/>
          <w:i/>
          <w:iCs/>
        </w:rPr>
        <w:t>is</w:t>
      </w:r>
      <w:r w:rsidR="00FC7535" w:rsidRPr="003B1459">
        <w:rPr>
          <w:b/>
          <w:bCs/>
          <w:i/>
          <w:iCs/>
        </w:rPr>
        <w:t xml:space="preserve"> used to update the DMRS configuration with respect to the time-domain pattern</w:t>
      </w:r>
      <w:r w:rsidR="00B24D55">
        <w:rPr>
          <w:b/>
          <w:bCs/>
          <w:i/>
          <w:iCs/>
        </w:rPr>
        <w:t>.</w:t>
      </w:r>
    </w:p>
    <w:p w14:paraId="54FBFD60" w14:textId="630B85CC" w:rsidR="00B24D55" w:rsidRPr="00B16A52" w:rsidRDefault="00B24D55" w:rsidP="00B24D55">
      <w:pPr>
        <w:pStyle w:val="af"/>
        <w:numPr>
          <w:ilvl w:val="0"/>
          <w:numId w:val="22"/>
        </w:numPr>
        <w:snapToGrid/>
        <w:rPr>
          <w:b/>
          <w:bCs/>
          <w:i/>
          <w:iCs/>
        </w:rPr>
      </w:pPr>
      <w:r>
        <w:rPr>
          <w:b/>
          <w:bCs/>
          <w:i/>
          <w:iCs/>
        </w:rPr>
        <w:t>In mode 1, the DMRS pattern is chosen by the gNB and configured by RRC. Mobility information is provided by the UEs to the gNB.</w:t>
      </w:r>
    </w:p>
    <w:p w14:paraId="0F09C12C" w14:textId="2899A0E0" w:rsidR="00FC7535" w:rsidRPr="003B1459" w:rsidRDefault="00FC7535" w:rsidP="00FC7535">
      <w:pPr>
        <w:pStyle w:val="a5"/>
        <w:keepNext/>
      </w:pPr>
      <w:bookmarkStart w:id="29" w:name="_Ref15977407"/>
      <w:bookmarkStart w:id="30" w:name="_Ref15977402"/>
      <w:r w:rsidRPr="003B1459">
        <w:t xml:space="preserve">Table </w:t>
      </w:r>
      <w:r w:rsidR="00937412">
        <w:rPr>
          <w:noProof/>
        </w:rPr>
        <w:fldChar w:fldCharType="begin"/>
      </w:r>
      <w:r w:rsidR="00937412">
        <w:rPr>
          <w:noProof/>
        </w:rPr>
        <w:instrText xml:space="preserve"> SEQ Table \* ARABIC </w:instrText>
      </w:r>
      <w:r w:rsidR="00937412">
        <w:rPr>
          <w:noProof/>
        </w:rPr>
        <w:fldChar w:fldCharType="separate"/>
      </w:r>
      <w:r w:rsidR="000776F2">
        <w:rPr>
          <w:noProof/>
        </w:rPr>
        <w:t>4</w:t>
      </w:r>
      <w:r w:rsidR="00937412">
        <w:rPr>
          <w:noProof/>
        </w:rPr>
        <w:fldChar w:fldCharType="end"/>
      </w:r>
      <w:bookmarkEnd w:id="29"/>
      <w:r w:rsidRPr="003B1459">
        <w:t>. Patterns in time domain for the front-loaded DMRS</w:t>
      </w:r>
      <w:bookmarkEnd w:id="30"/>
    </w:p>
    <w:tbl>
      <w:tblPr>
        <w:tblStyle w:val="ac"/>
        <w:tblW w:w="0" w:type="auto"/>
        <w:tblInd w:w="280" w:type="dxa"/>
        <w:tblLook w:val="04A0" w:firstRow="1" w:lastRow="0" w:firstColumn="1" w:lastColumn="0" w:noHBand="0" w:noVBand="1"/>
      </w:tblPr>
      <w:tblGrid>
        <w:gridCol w:w="1409"/>
        <w:gridCol w:w="1409"/>
        <w:gridCol w:w="1409"/>
        <w:gridCol w:w="1409"/>
        <w:gridCol w:w="1409"/>
        <w:gridCol w:w="1413"/>
      </w:tblGrid>
      <w:tr w:rsidR="00FC7535" w:rsidRPr="003B1459" w14:paraId="126515F5" w14:textId="77777777" w:rsidTr="009464C5">
        <w:trPr>
          <w:trHeight w:val="301"/>
        </w:trPr>
        <w:tc>
          <w:tcPr>
            <w:tcW w:w="1409" w:type="dxa"/>
            <w:vMerge w:val="restart"/>
          </w:tcPr>
          <w:p w14:paraId="04445E93" w14:textId="77777777" w:rsidR="00FC7535" w:rsidRPr="003B1459" w:rsidRDefault="00FC7535" w:rsidP="009464C5">
            <w:pPr>
              <w:jc w:val="center"/>
              <w:rPr>
                <w:b/>
                <w:lang w:eastAsia="zh-CN"/>
              </w:rPr>
            </w:pPr>
            <w:r w:rsidRPr="003B1459">
              <w:rPr>
                <w:b/>
                <w:lang w:eastAsia="zh-CN"/>
              </w:rPr>
              <w:t>Pattern index</w:t>
            </w:r>
          </w:p>
        </w:tc>
        <w:tc>
          <w:tcPr>
            <w:tcW w:w="7049" w:type="dxa"/>
            <w:gridSpan w:val="5"/>
          </w:tcPr>
          <w:p w14:paraId="4DECD99C" w14:textId="77777777" w:rsidR="00FC7535" w:rsidRPr="003B1459" w:rsidRDefault="00FC7535" w:rsidP="009464C5">
            <w:pPr>
              <w:jc w:val="center"/>
              <w:rPr>
                <w:b/>
                <w:lang w:eastAsia="zh-CN"/>
              </w:rPr>
            </w:pPr>
            <w:r w:rsidRPr="003B1459">
              <w:rPr>
                <w:b/>
                <w:lang w:eastAsia="zh-CN"/>
              </w:rPr>
              <w:t>DMRS positions</w:t>
            </w:r>
          </w:p>
        </w:tc>
      </w:tr>
      <w:tr w:rsidR="00FC7535" w:rsidRPr="003B1459" w14:paraId="7FC80E8A" w14:textId="77777777" w:rsidTr="009464C5">
        <w:trPr>
          <w:trHeight w:val="301"/>
        </w:trPr>
        <w:tc>
          <w:tcPr>
            <w:tcW w:w="1409" w:type="dxa"/>
            <w:vMerge/>
          </w:tcPr>
          <w:p w14:paraId="4B081B24" w14:textId="77777777" w:rsidR="00FC7535" w:rsidRPr="003B1459" w:rsidRDefault="00FC7535" w:rsidP="009464C5">
            <w:pPr>
              <w:jc w:val="center"/>
              <w:rPr>
                <w:lang w:eastAsia="zh-CN"/>
              </w:rPr>
            </w:pPr>
          </w:p>
        </w:tc>
        <w:tc>
          <w:tcPr>
            <w:tcW w:w="1409" w:type="dxa"/>
          </w:tcPr>
          <w:p w14:paraId="11060454" w14:textId="77777777" w:rsidR="00FC7535" w:rsidRPr="003B1459" w:rsidRDefault="00FC7535" w:rsidP="009464C5">
            <w:pPr>
              <w:jc w:val="center"/>
              <w:rPr>
                <w:lang w:eastAsia="zh-CN"/>
              </w:rPr>
            </w:pPr>
            <w:r w:rsidRPr="003B1459">
              <w:rPr>
                <w:rFonts w:hint="eastAsia"/>
                <w:lang w:eastAsia="zh-CN"/>
              </w:rPr>
              <w:t>0</w:t>
            </w:r>
          </w:p>
        </w:tc>
        <w:tc>
          <w:tcPr>
            <w:tcW w:w="1409" w:type="dxa"/>
          </w:tcPr>
          <w:p w14:paraId="2EE0D299" w14:textId="77777777" w:rsidR="00FC7535" w:rsidRPr="003B1459" w:rsidRDefault="00FC7535" w:rsidP="009464C5">
            <w:pPr>
              <w:jc w:val="center"/>
              <w:rPr>
                <w:lang w:eastAsia="zh-CN"/>
              </w:rPr>
            </w:pPr>
            <w:r w:rsidRPr="003B1459">
              <w:rPr>
                <w:rFonts w:hint="eastAsia"/>
                <w:lang w:eastAsia="zh-CN"/>
              </w:rPr>
              <w:t>1</w:t>
            </w:r>
          </w:p>
        </w:tc>
        <w:tc>
          <w:tcPr>
            <w:tcW w:w="1409" w:type="dxa"/>
          </w:tcPr>
          <w:p w14:paraId="01FC0763" w14:textId="77777777" w:rsidR="00FC7535" w:rsidRPr="003B1459" w:rsidRDefault="00FC7535" w:rsidP="009464C5">
            <w:pPr>
              <w:jc w:val="center"/>
              <w:rPr>
                <w:lang w:eastAsia="zh-CN"/>
              </w:rPr>
            </w:pPr>
            <w:r w:rsidRPr="003B1459">
              <w:rPr>
                <w:rFonts w:hint="eastAsia"/>
                <w:lang w:eastAsia="zh-CN"/>
              </w:rPr>
              <w:t>2</w:t>
            </w:r>
          </w:p>
        </w:tc>
        <w:tc>
          <w:tcPr>
            <w:tcW w:w="1409" w:type="dxa"/>
          </w:tcPr>
          <w:p w14:paraId="3CB3FF3D" w14:textId="77777777" w:rsidR="00FC7535" w:rsidRPr="003B1459" w:rsidRDefault="00FC7535" w:rsidP="009464C5">
            <w:pPr>
              <w:jc w:val="center"/>
              <w:rPr>
                <w:lang w:eastAsia="zh-CN"/>
              </w:rPr>
            </w:pPr>
            <w:r w:rsidRPr="003B1459">
              <w:rPr>
                <w:rFonts w:hint="eastAsia"/>
                <w:lang w:eastAsia="zh-CN"/>
              </w:rPr>
              <w:t>3</w:t>
            </w:r>
          </w:p>
        </w:tc>
        <w:tc>
          <w:tcPr>
            <w:tcW w:w="1413" w:type="dxa"/>
          </w:tcPr>
          <w:p w14:paraId="60538953" w14:textId="77777777" w:rsidR="00FC7535" w:rsidRPr="003B1459" w:rsidRDefault="00FC7535" w:rsidP="009464C5">
            <w:pPr>
              <w:jc w:val="center"/>
              <w:rPr>
                <w:lang w:eastAsia="zh-CN"/>
              </w:rPr>
            </w:pPr>
            <w:r w:rsidRPr="003B1459">
              <w:rPr>
                <w:rFonts w:hint="eastAsia"/>
                <w:lang w:eastAsia="zh-CN"/>
              </w:rPr>
              <w:t>4</w:t>
            </w:r>
          </w:p>
        </w:tc>
      </w:tr>
      <w:tr w:rsidR="00FC7535" w:rsidRPr="003B1459" w14:paraId="1FF44935" w14:textId="77777777" w:rsidTr="009464C5">
        <w:trPr>
          <w:trHeight w:val="301"/>
        </w:trPr>
        <w:tc>
          <w:tcPr>
            <w:tcW w:w="1409" w:type="dxa"/>
          </w:tcPr>
          <w:p w14:paraId="6771A1E6" w14:textId="0475E7A0" w:rsidR="00FC7535" w:rsidRPr="003B1459" w:rsidRDefault="00DD62B4" w:rsidP="009464C5">
            <w:pPr>
              <w:jc w:val="center"/>
              <w:rPr>
                <w:lang w:eastAsia="zh-CN"/>
              </w:rPr>
            </w:pPr>
            <w:r>
              <w:rPr>
                <w:lang w:eastAsia="zh-CN"/>
              </w:rPr>
              <w:t>1</w:t>
            </w:r>
          </w:p>
        </w:tc>
        <w:tc>
          <w:tcPr>
            <w:tcW w:w="1409" w:type="dxa"/>
          </w:tcPr>
          <w:p w14:paraId="0D5CD212" w14:textId="77777777" w:rsidR="00FC7535" w:rsidRPr="003B1459" w:rsidRDefault="00FC7535" w:rsidP="009464C5">
            <w:pPr>
              <w:jc w:val="center"/>
              <w:rPr>
                <w:lang w:eastAsia="zh-CN"/>
              </w:rPr>
            </w:pPr>
            <w:r w:rsidRPr="003B1459">
              <w:rPr>
                <w:rFonts w:hint="eastAsia"/>
                <w:lang w:eastAsia="zh-CN"/>
              </w:rPr>
              <w:t>1</w:t>
            </w:r>
          </w:p>
        </w:tc>
        <w:tc>
          <w:tcPr>
            <w:tcW w:w="1409" w:type="dxa"/>
          </w:tcPr>
          <w:p w14:paraId="3CF3BB08" w14:textId="77777777" w:rsidR="00FC7535" w:rsidRPr="003B1459" w:rsidRDefault="00FC7535" w:rsidP="009464C5">
            <w:pPr>
              <w:jc w:val="center"/>
              <w:rPr>
                <w:lang w:eastAsia="zh-CN"/>
              </w:rPr>
            </w:pPr>
            <w:r w:rsidRPr="003B1459">
              <w:rPr>
                <w:rFonts w:hint="eastAsia"/>
                <w:lang w:eastAsia="zh-CN"/>
              </w:rPr>
              <w:t>4</w:t>
            </w:r>
          </w:p>
        </w:tc>
        <w:tc>
          <w:tcPr>
            <w:tcW w:w="1409" w:type="dxa"/>
          </w:tcPr>
          <w:p w14:paraId="6D5AE81D" w14:textId="77777777" w:rsidR="00FC7535" w:rsidRPr="003B1459" w:rsidRDefault="00FC7535" w:rsidP="009464C5">
            <w:pPr>
              <w:jc w:val="center"/>
              <w:rPr>
                <w:lang w:eastAsia="zh-CN"/>
              </w:rPr>
            </w:pPr>
          </w:p>
        </w:tc>
        <w:tc>
          <w:tcPr>
            <w:tcW w:w="1409" w:type="dxa"/>
          </w:tcPr>
          <w:p w14:paraId="538781F1" w14:textId="77777777" w:rsidR="00FC7535" w:rsidRPr="003B1459" w:rsidRDefault="00FC7535" w:rsidP="009464C5">
            <w:pPr>
              <w:jc w:val="center"/>
              <w:rPr>
                <w:lang w:eastAsia="zh-CN"/>
              </w:rPr>
            </w:pPr>
          </w:p>
        </w:tc>
        <w:tc>
          <w:tcPr>
            <w:tcW w:w="1413" w:type="dxa"/>
          </w:tcPr>
          <w:p w14:paraId="1090D97D" w14:textId="77777777" w:rsidR="00FC7535" w:rsidRPr="003B1459" w:rsidRDefault="00FC7535" w:rsidP="009464C5">
            <w:pPr>
              <w:jc w:val="center"/>
              <w:rPr>
                <w:lang w:eastAsia="zh-CN"/>
              </w:rPr>
            </w:pPr>
          </w:p>
        </w:tc>
      </w:tr>
      <w:tr w:rsidR="00FC7535" w:rsidRPr="003B1459" w14:paraId="7B1211C4" w14:textId="77777777" w:rsidTr="009464C5">
        <w:trPr>
          <w:trHeight w:val="292"/>
        </w:trPr>
        <w:tc>
          <w:tcPr>
            <w:tcW w:w="1409" w:type="dxa"/>
          </w:tcPr>
          <w:p w14:paraId="79A943F4" w14:textId="3A43A4BD" w:rsidR="00FC7535" w:rsidRPr="003B1459" w:rsidRDefault="00DD62B4" w:rsidP="009464C5">
            <w:pPr>
              <w:jc w:val="center"/>
              <w:rPr>
                <w:lang w:eastAsia="zh-CN"/>
              </w:rPr>
            </w:pPr>
            <w:r>
              <w:rPr>
                <w:lang w:eastAsia="zh-CN"/>
              </w:rPr>
              <w:t>2</w:t>
            </w:r>
          </w:p>
        </w:tc>
        <w:tc>
          <w:tcPr>
            <w:tcW w:w="1409" w:type="dxa"/>
          </w:tcPr>
          <w:p w14:paraId="6DA0CF57" w14:textId="77777777" w:rsidR="00FC7535" w:rsidRPr="003B1459" w:rsidRDefault="00FC7535" w:rsidP="009464C5">
            <w:pPr>
              <w:jc w:val="center"/>
              <w:rPr>
                <w:lang w:eastAsia="zh-CN"/>
              </w:rPr>
            </w:pPr>
            <w:r w:rsidRPr="003B1459">
              <w:rPr>
                <w:rFonts w:hint="eastAsia"/>
                <w:lang w:eastAsia="zh-CN"/>
              </w:rPr>
              <w:t>1</w:t>
            </w:r>
          </w:p>
        </w:tc>
        <w:tc>
          <w:tcPr>
            <w:tcW w:w="1409" w:type="dxa"/>
          </w:tcPr>
          <w:p w14:paraId="4D3F256E" w14:textId="77777777" w:rsidR="00FC7535" w:rsidRPr="003B1459" w:rsidRDefault="00FC7535" w:rsidP="009464C5">
            <w:pPr>
              <w:jc w:val="center"/>
              <w:rPr>
                <w:lang w:eastAsia="zh-CN"/>
              </w:rPr>
            </w:pPr>
            <w:r w:rsidRPr="003B1459">
              <w:rPr>
                <w:rFonts w:hint="eastAsia"/>
                <w:lang w:eastAsia="zh-CN"/>
              </w:rPr>
              <w:t>6</w:t>
            </w:r>
          </w:p>
        </w:tc>
        <w:tc>
          <w:tcPr>
            <w:tcW w:w="1409" w:type="dxa"/>
          </w:tcPr>
          <w:p w14:paraId="0A8BCB4D" w14:textId="77777777" w:rsidR="00FC7535" w:rsidRPr="003B1459" w:rsidRDefault="00FC7535" w:rsidP="009464C5">
            <w:pPr>
              <w:jc w:val="center"/>
              <w:rPr>
                <w:lang w:eastAsia="zh-CN"/>
              </w:rPr>
            </w:pPr>
          </w:p>
        </w:tc>
        <w:tc>
          <w:tcPr>
            <w:tcW w:w="1409" w:type="dxa"/>
          </w:tcPr>
          <w:p w14:paraId="3002F063" w14:textId="77777777" w:rsidR="00FC7535" w:rsidRPr="003B1459" w:rsidRDefault="00FC7535" w:rsidP="009464C5">
            <w:pPr>
              <w:jc w:val="center"/>
              <w:rPr>
                <w:lang w:eastAsia="zh-CN"/>
              </w:rPr>
            </w:pPr>
          </w:p>
        </w:tc>
        <w:tc>
          <w:tcPr>
            <w:tcW w:w="1413" w:type="dxa"/>
          </w:tcPr>
          <w:p w14:paraId="7BCCCE44" w14:textId="77777777" w:rsidR="00FC7535" w:rsidRPr="003B1459" w:rsidRDefault="00FC7535" w:rsidP="009464C5">
            <w:pPr>
              <w:jc w:val="center"/>
              <w:rPr>
                <w:lang w:eastAsia="zh-CN"/>
              </w:rPr>
            </w:pPr>
          </w:p>
        </w:tc>
      </w:tr>
      <w:tr w:rsidR="00FC7535" w:rsidRPr="003B1459" w14:paraId="74C0B2C3" w14:textId="77777777" w:rsidTr="009464C5">
        <w:trPr>
          <w:trHeight w:val="301"/>
        </w:trPr>
        <w:tc>
          <w:tcPr>
            <w:tcW w:w="1409" w:type="dxa"/>
          </w:tcPr>
          <w:p w14:paraId="7F409133" w14:textId="5013C8AA" w:rsidR="00FC7535" w:rsidRPr="003B1459" w:rsidRDefault="00DD62B4" w:rsidP="009464C5">
            <w:pPr>
              <w:jc w:val="center"/>
              <w:rPr>
                <w:lang w:eastAsia="zh-CN"/>
              </w:rPr>
            </w:pPr>
            <w:r>
              <w:rPr>
                <w:lang w:eastAsia="zh-CN"/>
              </w:rPr>
              <w:t>3</w:t>
            </w:r>
          </w:p>
        </w:tc>
        <w:tc>
          <w:tcPr>
            <w:tcW w:w="1409" w:type="dxa"/>
          </w:tcPr>
          <w:p w14:paraId="6B0F3B40" w14:textId="77777777" w:rsidR="00FC7535" w:rsidRPr="003B1459" w:rsidRDefault="00FC7535" w:rsidP="009464C5">
            <w:pPr>
              <w:jc w:val="center"/>
              <w:rPr>
                <w:lang w:eastAsia="zh-CN"/>
              </w:rPr>
            </w:pPr>
            <w:r w:rsidRPr="003B1459">
              <w:rPr>
                <w:rFonts w:hint="eastAsia"/>
                <w:lang w:eastAsia="zh-CN"/>
              </w:rPr>
              <w:t>1</w:t>
            </w:r>
          </w:p>
        </w:tc>
        <w:tc>
          <w:tcPr>
            <w:tcW w:w="1409" w:type="dxa"/>
          </w:tcPr>
          <w:p w14:paraId="4260EB7A" w14:textId="77777777" w:rsidR="00FC7535" w:rsidRPr="003B1459" w:rsidRDefault="00FC7535" w:rsidP="009464C5">
            <w:pPr>
              <w:jc w:val="center"/>
              <w:rPr>
                <w:lang w:eastAsia="zh-CN"/>
              </w:rPr>
            </w:pPr>
            <w:r w:rsidRPr="003B1459">
              <w:rPr>
                <w:rFonts w:hint="eastAsia"/>
                <w:lang w:eastAsia="zh-CN"/>
              </w:rPr>
              <w:t>9</w:t>
            </w:r>
          </w:p>
        </w:tc>
        <w:tc>
          <w:tcPr>
            <w:tcW w:w="1409" w:type="dxa"/>
          </w:tcPr>
          <w:p w14:paraId="1B369073" w14:textId="77777777" w:rsidR="00FC7535" w:rsidRPr="003B1459" w:rsidRDefault="00FC7535" w:rsidP="009464C5">
            <w:pPr>
              <w:jc w:val="center"/>
              <w:rPr>
                <w:lang w:eastAsia="zh-CN"/>
              </w:rPr>
            </w:pPr>
          </w:p>
        </w:tc>
        <w:tc>
          <w:tcPr>
            <w:tcW w:w="1409" w:type="dxa"/>
          </w:tcPr>
          <w:p w14:paraId="17503930" w14:textId="77777777" w:rsidR="00FC7535" w:rsidRPr="003B1459" w:rsidRDefault="00FC7535" w:rsidP="009464C5">
            <w:pPr>
              <w:jc w:val="center"/>
              <w:rPr>
                <w:lang w:eastAsia="zh-CN"/>
              </w:rPr>
            </w:pPr>
          </w:p>
        </w:tc>
        <w:tc>
          <w:tcPr>
            <w:tcW w:w="1413" w:type="dxa"/>
          </w:tcPr>
          <w:p w14:paraId="7BAE9CC2" w14:textId="77777777" w:rsidR="00FC7535" w:rsidRPr="003B1459" w:rsidRDefault="00FC7535" w:rsidP="009464C5">
            <w:pPr>
              <w:jc w:val="center"/>
              <w:rPr>
                <w:lang w:eastAsia="zh-CN"/>
              </w:rPr>
            </w:pPr>
          </w:p>
        </w:tc>
      </w:tr>
      <w:tr w:rsidR="00FC7535" w:rsidRPr="003B1459" w14:paraId="3C206A1C" w14:textId="77777777" w:rsidTr="009464C5">
        <w:trPr>
          <w:trHeight w:val="292"/>
        </w:trPr>
        <w:tc>
          <w:tcPr>
            <w:tcW w:w="1409" w:type="dxa"/>
          </w:tcPr>
          <w:p w14:paraId="1F96DF73" w14:textId="22061214" w:rsidR="00FC7535" w:rsidRPr="003B1459" w:rsidRDefault="00DD62B4" w:rsidP="009464C5">
            <w:pPr>
              <w:jc w:val="center"/>
              <w:rPr>
                <w:lang w:eastAsia="zh-CN"/>
              </w:rPr>
            </w:pPr>
            <w:r>
              <w:rPr>
                <w:lang w:eastAsia="zh-CN"/>
              </w:rPr>
              <w:t>4</w:t>
            </w:r>
          </w:p>
        </w:tc>
        <w:tc>
          <w:tcPr>
            <w:tcW w:w="1409" w:type="dxa"/>
          </w:tcPr>
          <w:p w14:paraId="7A06F4F3" w14:textId="77777777" w:rsidR="00FC7535" w:rsidRPr="003B1459" w:rsidRDefault="00FC7535" w:rsidP="009464C5">
            <w:pPr>
              <w:jc w:val="center"/>
              <w:rPr>
                <w:lang w:eastAsia="zh-CN"/>
              </w:rPr>
            </w:pPr>
            <w:r w:rsidRPr="003B1459">
              <w:rPr>
                <w:rFonts w:hint="eastAsia"/>
                <w:lang w:eastAsia="zh-CN"/>
              </w:rPr>
              <w:t>1</w:t>
            </w:r>
          </w:p>
        </w:tc>
        <w:tc>
          <w:tcPr>
            <w:tcW w:w="1409" w:type="dxa"/>
          </w:tcPr>
          <w:p w14:paraId="77EFF4A0" w14:textId="77777777" w:rsidR="00FC7535" w:rsidRPr="003B1459" w:rsidRDefault="00FC7535" w:rsidP="009464C5">
            <w:pPr>
              <w:jc w:val="center"/>
              <w:rPr>
                <w:lang w:eastAsia="zh-CN"/>
              </w:rPr>
            </w:pPr>
            <w:r w:rsidRPr="003B1459">
              <w:rPr>
                <w:rFonts w:hint="eastAsia"/>
                <w:lang w:eastAsia="zh-CN"/>
              </w:rPr>
              <w:t>4</w:t>
            </w:r>
          </w:p>
        </w:tc>
        <w:tc>
          <w:tcPr>
            <w:tcW w:w="1409" w:type="dxa"/>
          </w:tcPr>
          <w:p w14:paraId="4B88A31F" w14:textId="77777777" w:rsidR="00FC7535" w:rsidRPr="003B1459" w:rsidRDefault="00FC7535" w:rsidP="009464C5">
            <w:pPr>
              <w:jc w:val="center"/>
              <w:rPr>
                <w:lang w:eastAsia="zh-CN"/>
              </w:rPr>
            </w:pPr>
            <w:r w:rsidRPr="003B1459">
              <w:rPr>
                <w:rFonts w:hint="eastAsia"/>
                <w:lang w:eastAsia="zh-CN"/>
              </w:rPr>
              <w:t>7</w:t>
            </w:r>
          </w:p>
        </w:tc>
        <w:tc>
          <w:tcPr>
            <w:tcW w:w="1409" w:type="dxa"/>
          </w:tcPr>
          <w:p w14:paraId="53E6C5FC" w14:textId="77777777" w:rsidR="00FC7535" w:rsidRPr="003B1459" w:rsidRDefault="00FC7535" w:rsidP="009464C5">
            <w:pPr>
              <w:jc w:val="center"/>
              <w:rPr>
                <w:lang w:eastAsia="zh-CN"/>
              </w:rPr>
            </w:pPr>
          </w:p>
        </w:tc>
        <w:tc>
          <w:tcPr>
            <w:tcW w:w="1413" w:type="dxa"/>
          </w:tcPr>
          <w:p w14:paraId="574639B3" w14:textId="77777777" w:rsidR="00FC7535" w:rsidRPr="003B1459" w:rsidRDefault="00FC7535" w:rsidP="009464C5">
            <w:pPr>
              <w:jc w:val="center"/>
              <w:rPr>
                <w:lang w:eastAsia="zh-CN"/>
              </w:rPr>
            </w:pPr>
          </w:p>
        </w:tc>
      </w:tr>
      <w:tr w:rsidR="00FC7535" w:rsidRPr="003B1459" w14:paraId="04880429" w14:textId="77777777" w:rsidTr="009464C5">
        <w:trPr>
          <w:trHeight w:val="301"/>
        </w:trPr>
        <w:tc>
          <w:tcPr>
            <w:tcW w:w="1409" w:type="dxa"/>
          </w:tcPr>
          <w:p w14:paraId="42938518" w14:textId="5DF04774" w:rsidR="00FC7535" w:rsidRPr="003B1459" w:rsidRDefault="00DD62B4" w:rsidP="009464C5">
            <w:pPr>
              <w:jc w:val="center"/>
              <w:rPr>
                <w:lang w:eastAsia="zh-CN"/>
              </w:rPr>
            </w:pPr>
            <w:r>
              <w:rPr>
                <w:lang w:eastAsia="zh-CN"/>
              </w:rPr>
              <w:t>5</w:t>
            </w:r>
          </w:p>
        </w:tc>
        <w:tc>
          <w:tcPr>
            <w:tcW w:w="1409" w:type="dxa"/>
          </w:tcPr>
          <w:p w14:paraId="3065CA27" w14:textId="77777777" w:rsidR="00FC7535" w:rsidRPr="003B1459" w:rsidRDefault="00FC7535" w:rsidP="009464C5">
            <w:pPr>
              <w:jc w:val="center"/>
              <w:rPr>
                <w:lang w:eastAsia="zh-CN"/>
              </w:rPr>
            </w:pPr>
            <w:r w:rsidRPr="003B1459">
              <w:rPr>
                <w:rFonts w:hint="eastAsia"/>
                <w:lang w:eastAsia="zh-CN"/>
              </w:rPr>
              <w:t>1</w:t>
            </w:r>
          </w:p>
        </w:tc>
        <w:tc>
          <w:tcPr>
            <w:tcW w:w="1409" w:type="dxa"/>
          </w:tcPr>
          <w:p w14:paraId="4C090B3D" w14:textId="77777777" w:rsidR="00FC7535" w:rsidRPr="003B1459" w:rsidRDefault="00FC7535" w:rsidP="009464C5">
            <w:pPr>
              <w:jc w:val="center"/>
              <w:rPr>
                <w:lang w:eastAsia="zh-CN"/>
              </w:rPr>
            </w:pPr>
            <w:r w:rsidRPr="003B1459">
              <w:rPr>
                <w:rFonts w:hint="eastAsia"/>
                <w:lang w:eastAsia="zh-CN"/>
              </w:rPr>
              <w:t>6</w:t>
            </w:r>
          </w:p>
        </w:tc>
        <w:tc>
          <w:tcPr>
            <w:tcW w:w="1409" w:type="dxa"/>
          </w:tcPr>
          <w:p w14:paraId="12011188" w14:textId="77777777" w:rsidR="00FC7535" w:rsidRPr="003B1459" w:rsidRDefault="00FC7535" w:rsidP="009464C5">
            <w:pPr>
              <w:jc w:val="center"/>
              <w:rPr>
                <w:lang w:eastAsia="zh-CN"/>
              </w:rPr>
            </w:pPr>
            <w:r w:rsidRPr="003B1459">
              <w:rPr>
                <w:rFonts w:hint="eastAsia"/>
                <w:lang w:eastAsia="zh-CN"/>
              </w:rPr>
              <w:t>11</w:t>
            </w:r>
          </w:p>
        </w:tc>
        <w:tc>
          <w:tcPr>
            <w:tcW w:w="1409" w:type="dxa"/>
          </w:tcPr>
          <w:p w14:paraId="4E0A573C" w14:textId="77777777" w:rsidR="00FC7535" w:rsidRPr="003B1459" w:rsidRDefault="00FC7535" w:rsidP="009464C5">
            <w:pPr>
              <w:jc w:val="center"/>
              <w:rPr>
                <w:lang w:eastAsia="zh-CN"/>
              </w:rPr>
            </w:pPr>
          </w:p>
        </w:tc>
        <w:tc>
          <w:tcPr>
            <w:tcW w:w="1413" w:type="dxa"/>
          </w:tcPr>
          <w:p w14:paraId="7DC187E9" w14:textId="77777777" w:rsidR="00FC7535" w:rsidRPr="003B1459" w:rsidRDefault="00FC7535" w:rsidP="009464C5">
            <w:pPr>
              <w:jc w:val="center"/>
              <w:rPr>
                <w:lang w:eastAsia="zh-CN"/>
              </w:rPr>
            </w:pPr>
          </w:p>
        </w:tc>
      </w:tr>
      <w:tr w:rsidR="00FC7535" w:rsidRPr="003B1459" w14:paraId="5F95626F" w14:textId="77777777" w:rsidTr="009464C5">
        <w:trPr>
          <w:trHeight w:val="301"/>
        </w:trPr>
        <w:tc>
          <w:tcPr>
            <w:tcW w:w="1409" w:type="dxa"/>
          </w:tcPr>
          <w:p w14:paraId="71145EF3" w14:textId="65F22433" w:rsidR="00FC7535" w:rsidRPr="003B1459" w:rsidRDefault="00DD62B4" w:rsidP="009464C5">
            <w:pPr>
              <w:jc w:val="center"/>
              <w:rPr>
                <w:lang w:eastAsia="zh-CN"/>
              </w:rPr>
            </w:pPr>
            <w:r>
              <w:rPr>
                <w:lang w:eastAsia="zh-CN"/>
              </w:rPr>
              <w:lastRenderedPageBreak/>
              <w:t>6</w:t>
            </w:r>
          </w:p>
        </w:tc>
        <w:tc>
          <w:tcPr>
            <w:tcW w:w="1409" w:type="dxa"/>
          </w:tcPr>
          <w:p w14:paraId="358B8A1D" w14:textId="77777777" w:rsidR="00FC7535" w:rsidRPr="003B1459" w:rsidRDefault="00FC7535" w:rsidP="009464C5">
            <w:pPr>
              <w:jc w:val="center"/>
              <w:rPr>
                <w:lang w:eastAsia="zh-CN"/>
              </w:rPr>
            </w:pPr>
            <w:r w:rsidRPr="003B1459">
              <w:rPr>
                <w:rFonts w:hint="eastAsia"/>
                <w:lang w:eastAsia="zh-CN"/>
              </w:rPr>
              <w:t>1</w:t>
            </w:r>
          </w:p>
        </w:tc>
        <w:tc>
          <w:tcPr>
            <w:tcW w:w="1409" w:type="dxa"/>
          </w:tcPr>
          <w:p w14:paraId="453E3B7F" w14:textId="77777777" w:rsidR="00FC7535" w:rsidRPr="003B1459" w:rsidRDefault="00FC7535" w:rsidP="009464C5">
            <w:pPr>
              <w:jc w:val="center"/>
              <w:rPr>
                <w:lang w:eastAsia="zh-CN"/>
              </w:rPr>
            </w:pPr>
            <w:r w:rsidRPr="003B1459">
              <w:rPr>
                <w:rFonts w:hint="eastAsia"/>
                <w:lang w:eastAsia="zh-CN"/>
              </w:rPr>
              <w:t>4</w:t>
            </w:r>
          </w:p>
        </w:tc>
        <w:tc>
          <w:tcPr>
            <w:tcW w:w="1409" w:type="dxa"/>
          </w:tcPr>
          <w:p w14:paraId="7F7D637B" w14:textId="77777777" w:rsidR="00FC7535" w:rsidRPr="003B1459" w:rsidRDefault="00FC7535" w:rsidP="009464C5">
            <w:pPr>
              <w:jc w:val="center"/>
              <w:rPr>
                <w:lang w:eastAsia="zh-CN"/>
              </w:rPr>
            </w:pPr>
            <w:r w:rsidRPr="003B1459">
              <w:rPr>
                <w:rFonts w:hint="eastAsia"/>
                <w:lang w:eastAsia="zh-CN"/>
              </w:rPr>
              <w:t>7</w:t>
            </w:r>
          </w:p>
        </w:tc>
        <w:tc>
          <w:tcPr>
            <w:tcW w:w="1409" w:type="dxa"/>
          </w:tcPr>
          <w:p w14:paraId="085E588D" w14:textId="77777777" w:rsidR="00FC7535" w:rsidRPr="003B1459" w:rsidRDefault="00FC7535" w:rsidP="009464C5">
            <w:pPr>
              <w:jc w:val="center"/>
              <w:rPr>
                <w:lang w:eastAsia="zh-CN"/>
              </w:rPr>
            </w:pPr>
            <w:r w:rsidRPr="003B1459">
              <w:rPr>
                <w:rFonts w:hint="eastAsia"/>
                <w:lang w:eastAsia="zh-CN"/>
              </w:rPr>
              <w:t>10</w:t>
            </w:r>
          </w:p>
        </w:tc>
        <w:tc>
          <w:tcPr>
            <w:tcW w:w="1413" w:type="dxa"/>
          </w:tcPr>
          <w:p w14:paraId="2677DE3C" w14:textId="77777777" w:rsidR="00FC7535" w:rsidRPr="003B1459" w:rsidRDefault="00FC7535" w:rsidP="009464C5">
            <w:pPr>
              <w:jc w:val="center"/>
              <w:rPr>
                <w:lang w:eastAsia="zh-CN"/>
              </w:rPr>
            </w:pPr>
          </w:p>
        </w:tc>
      </w:tr>
      <w:tr w:rsidR="00FC7535" w:rsidRPr="003B1459" w14:paraId="4C4CFD03" w14:textId="77777777" w:rsidTr="009464C5">
        <w:trPr>
          <w:trHeight w:val="237"/>
        </w:trPr>
        <w:tc>
          <w:tcPr>
            <w:tcW w:w="1409" w:type="dxa"/>
          </w:tcPr>
          <w:p w14:paraId="00EE36D6" w14:textId="1563AA6C" w:rsidR="00FC7535" w:rsidRPr="003B1459" w:rsidRDefault="00DD62B4" w:rsidP="009464C5">
            <w:pPr>
              <w:jc w:val="center"/>
              <w:rPr>
                <w:lang w:eastAsia="zh-CN"/>
              </w:rPr>
            </w:pPr>
            <w:r>
              <w:rPr>
                <w:lang w:eastAsia="zh-CN"/>
              </w:rPr>
              <w:t>7</w:t>
            </w:r>
          </w:p>
        </w:tc>
        <w:tc>
          <w:tcPr>
            <w:tcW w:w="1409" w:type="dxa"/>
          </w:tcPr>
          <w:p w14:paraId="4DBA628B" w14:textId="77777777" w:rsidR="00FC7535" w:rsidRPr="003B1459" w:rsidRDefault="00FC7535" w:rsidP="009464C5">
            <w:pPr>
              <w:jc w:val="center"/>
              <w:rPr>
                <w:lang w:eastAsia="zh-CN"/>
              </w:rPr>
            </w:pPr>
            <w:r w:rsidRPr="003B1459">
              <w:rPr>
                <w:rFonts w:hint="eastAsia"/>
                <w:lang w:eastAsia="zh-CN"/>
              </w:rPr>
              <w:t>1</w:t>
            </w:r>
          </w:p>
        </w:tc>
        <w:tc>
          <w:tcPr>
            <w:tcW w:w="1409" w:type="dxa"/>
          </w:tcPr>
          <w:p w14:paraId="02634E2F" w14:textId="77777777" w:rsidR="00FC7535" w:rsidRPr="003B1459" w:rsidRDefault="00FC7535" w:rsidP="009464C5">
            <w:pPr>
              <w:jc w:val="center"/>
              <w:rPr>
                <w:lang w:eastAsia="zh-CN"/>
              </w:rPr>
            </w:pPr>
            <w:r w:rsidRPr="003B1459">
              <w:rPr>
                <w:rFonts w:hint="eastAsia"/>
                <w:lang w:eastAsia="zh-CN"/>
              </w:rPr>
              <w:t>4</w:t>
            </w:r>
          </w:p>
        </w:tc>
        <w:tc>
          <w:tcPr>
            <w:tcW w:w="1409" w:type="dxa"/>
          </w:tcPr>
          <w:p w14:paraId="36BB1E4B" w14:textId="77777777" w:rsidR="00FC7535" w:rsidRPr="003B1459" w:rsidRDefault="00FC7535" w:rsidP="009464C5">
            <w:pPr>
              <w:jc w:val="center"/>
              <w:rPr>
                <w:lang w:eastAsia="zh-CN"/>
              </w:rPr>
            </w:pPr>
            <w:r w:rsidRPr="003B1459">
              <w:rPr>
                <w:rFonts w:hint="eastAsia"/>
                <w:lang w:eastAsia="zh-CN"/>
              </w:rPr>
              <w:t>7</w:t>
            </w:r>
          </w:p>
        </w:tc>
        <w:tc>
          <w:tcPr>
            <w:tcW w:w="1409" w:type="dxa"/>
          </w:tcPr>
          <w:p w14:paraId="4385E616" w14:textId="77777777" w:rsidR="00FC7535" w:rsidRPr="003B1459" w:rsidRDefault="00FC7535" w:rsidP="009464C5">
            <w:pPr>
              <w:jc w:val="center"/>
              <w:rPr>
                <w:lang w:eastAsia="zh-CN"/>
              </w:rPr>
            </w:pPr>
            <w:r w:rsidRPr="003B1459">
              <w:rPr>
                <w:rFonts w:hint="eastAsia"/>
                <w:lang w:eastAsia="zh-CN"/>
              </w:rPr>
              <w:t>10</w:t>
            </w:r>
          </w:p>
        </w:tc>
        <w:tc>
          <w:tcPr>
            <w:tcW w:w="1413" w:type="dxa"/>
          </w:tcPr>
          <w:p w14:paraId="02D8A560" w14:textId="77777777" w:rsidR="00FC7535" w:rsidRPr="003B1459" w:rsidRDefault="00FC7535" w:rsidP="009464C5">
            <w:pPr>
              <w:jc w:val="center"/>
              <w:rPr>
                <w:lang w:eastAsia="zh-CN"/>
              </w:rPr>
            </w:pPr>
            <w:r w:rsidRPr="003B1459">
              <w:rPr>
                <w:rFonts w:hint="eastAsia"/>
                <w:lang w:eastAsia="zh-CN"/>
              </w:rPr>
              <w:t>13</w:t>
            </w:r>
          </w:p>
        </w:tc>
      </w:tr>
    </w:tbl>
    <w:p w14:paraId="69CE8BB4" w14:textId="77777777" w:rsidR="00C54565" w:rsidRPr="003B1459" w:rsidRDefault="00C54565" w:rsidP="006D50CA">
      <w:bookmarkStart w:id="31" w:name="_Ref15977419"/>
    </w:p>
    <w:p w14:paraId="68EDC6A1" w14:textId="1ECAE1C8" w:rsidR="00FC7535" w:rsidRPr="003B1459" w:rsidRDefault="00FC7535" w:rsidP="00FC7535">
      <w:pPr>
        <w:pStyle w:val="a5"/>
        <w:keepNext/>
      </w:pPr>
      <w:r w:rsidRPr="003B1459">
        <w:t xml:space="preserve">Table </w:t>
      </w:r>
      <w:r w:rsidR="00937412">
        <w:rPr>
          <w:noProof/>
        </w:rPr>
        <w:fldChar w:fldCharType="begin"/>
      </w:r>
      <w:r w:rsidR="00937412">
        <w:rPr>
          <w:noProof/>
        </w:rPr>
        <w:instrText xml:space="preserve"> SEQ Table \* ARABIC </w:instrText>
      </w:r>
      <w:r w:rsidR="00937412">
        <w:rPr>
          <w:noProof/>
        </w:rPr>
        <w:fldChar w:fldCharType="separate"/>
      </w:r>
      <w:r w:rsidR="000776F2">
        <w:rPr>
          <w:noProof/>
        </w:rPr>
        <w:t>5</w:t>
      </w:r>
      <w:r w:rsidR="00937412">
        <w:rPr>
          <w:noProof/>
        </w:rPr>
        <w:fldChar w:fldCharType="end"/>
      </w:r>
      <w:bookmarkEnd w:id="31"/>
      <w:r w:rsidRPr="003B1459">
        <w:t>. Patterns in time domain for the non-front-loaded DMRS</w:t>
      </w:r>
    </w:p>
    <w:tbl>
      <w:tblPr>
        <w:tblStyle w:val="ac"/>
        <w:tblW w:w="0" w:type="auto"/>
        <w:tblInd w:w="344" w:type="dxa"/>
        <w:tblLook w:val="04A0" w:firstRow="1" w:lastRow="0" w:firstColumn="1" w:lastColumn="0" w:noHBand="0" w:noVBand="1"/>
      </w:tblPr>
      <w:tblGrid>
        <w:gridCol w:w="1663"/>
        <w:gridCol w:w="1663"/>
        <w:gridCol w:w="1663"/>
        <w:gridCol w:w="1664"/>
        <w:gridCol w:w="1666"/>
      </w:tblGrid>
      <w:tr w:rsidR="00FC7535" w:rsidRPr="003B1459" w14:paraId="58A1F87C" w14:textId="77777777" w:rsidTr="009464C5">
        <w:trPr>
          <w:trHeight w:val="276"/>
        </w:trPr>
        <w:tc>
          <w:tcPr>
            <w:tcW w:w="1663" w:type="dxa"/>
            <w:vMerge w:val="restart"/>
          </w:tcPr>
          <w:p w14:paraId="04E9ECAD" w14:textId="77777777" w:rsidR="00FC7535" w:rsidRPr="003B1459" w:rsidRDefault="00FC7535" w:rsidP="009464C5">
            <w:pPr>
              <w:jc w:val="center"/>
              <w:rPr>
                <w:b/>
                <w:lang w:eastAsia="zh-CN"/>
              </w:rPr>
            </w:pPr>
            <w:r w:rsidRPr="003B1459">
              <w:rPr>
                <w:b/>
                <w:lang w:eastAsia="zh-CN"/>
              </w:rPr>
              <w:t>Pattern index</w:t>
            </w:r>
          </w:p>
        </w:tc>
        <w:tc>
          <w:tcPr>
            <w:tcW w:w="6656" w:type="dxa"/>
            <w:gridSpan w:val="4"/>
          </w:tcPr>
          <w:p w14:paraId="1D2968B0" w14:textId="77777777" w:rsidR="00FC7535" w:rsidRPr="003B1459" w:rsidRDefault="00FC7535" w:rsidP="009464C5">
            <w:pPr>
              <w:jc w:val="center"/>
              <w:rPr>
                <w:b/>
              </w:rPr>
            </w:pPr>
            <w:r w:rsidRPr="003B1459">
              <w:rPr>
                <w:b/>
                <w:lang w:eastAsia="zh-CN"/>
              </w:rPr>
              <w:t>DMRS positions</w:t>
            </w:r>
          </w:p>
        </w:tc>
      </w:tr>
      <w:tr w:rsidR="00FC7535" w:rsidRPr="003B1459" w14:paraId="576CD186" w14:textId="77777777" w:rsidTr="009464C5">
        <w:trPr>
          <w:trHeight w:val="276"/>
        </w:trPr>
        <w:tc>
          <w:tcPr>
            <w:tcW w:w="1663" w:type="dxa"/>
            <w:vMerge/>
          </w:tcPr>
          <w:p w14:paraId="58C69100" w14:textId="77777777" w:rsidR="00FC7535" w:rsidRPr="003B1459" w:rsidRDefault="00FC7535" w:rsidP="009464C5">
            <w:pPr>
              <w:jc w:val="center"/>
            </w:pPr>
          </w:p>
        </w:tc>
        <w:tc>
          <w:tcPr>
            <w:tcW w:w="1663" w:type="dxa"/>
          </w:tcPr>
          <w:p w14:paraId="54B592AD" w14:textId="77777777" w:rsidR="00FC7535" w:rsidRPr="003B1459" w:rsidRDefault="00FC7535" w:rsidP="009464C5">
            <w:pPr>
              <w:jc w:val="center"/>
              <w:rPr>
                <w:lang w:eastAsia="zh-CN"/>
              </w:rPr>
            </w:pPr>
            <w:r w:rsidRPr="003B1459">
              <w:rPr>
                <w:rFonts w:hint="eastAsia"/>
                <w:lang w:eastAsia="zh-CN"/>
              </w:rPr>
              <w:t>0</w:t>
            </w:r>
          </w:p>
        </w:tc>
        <w:tc>
          <w:tcPr>
            <w:tcW w:w="1663" w:type="dxa"/>
          </w:tcPr>
          <w:p w14:paraId="54C8E358" w14:textId="77777777" w:rsidR="00FC7535" w:rsidRPr="003B1459" w:rsidRDefault="00FC7535" w:rsidP="009464C5">
            <w:pPr>
              <w:jc w:val="center"/>
              <w:rPr>
                <w:lang w:eastAsia="zh-CN"/>
              </w:rPr>
            </w:pPr>
            <w:r w:rsidRPr="003B1459">
              <w:rPr>
                <w:rFonts w:hint="eastAsia"/>
                <w:lang w:eastAsia="zh-CN"/>
              </w:rPr>
              <w:t>1</w:t>
            </w:r>
          </w:p>
        </w:tc>
        <w:tc>
          <w:tcPr>
            <w:tcW w:w="1664" w:type="dxa"/>
          </w:tcPr>
          <w:p w14:paraId="39C68168" w14:textId="77777777" w:rsidR="00FC7535" w:rsidRPr="003B1459" w:rsidRDefault="00FC7535" w:rsidP="009464C5">
            <w:pPr>
              <w:jc w:val="center"/>
              <w:rPr>
                <w:lang w:eastAsia="zh-CN"/>
              </w:rPr>
            </w:pPr>
            <w:r w:rsidRPr="003B1459">
              <w:rPr>
                <w:rFonts w:hint="eastAsia"/>
                <w:lang w:eastAsia="zh-CN"/>
              </w:rPr>
              <w:t>2</w:t>
            </w:r>
          </w:p>
        </w:tc>
        <w:tc>
          <w:tcPr>
            <w:tcW w:w="1666" w:type="dxa"/>
          </w:tcPr>
          <w:p w14:paraId="0F5F55D7" w14:textId="77777777" w:rsidR="00FC7535" w:rsidRPr="003B1459" w:rsidRDefault="00FC7535" w:rsidP="009464C5">
            <w:pPr>
              <w:jc w:val="center"/>
              <w:rPr>
                <w:lang w:eastAsia="zh-CN"/>
              </w:rPr>
            </w:pPr>
            <w:r w:rsidRPr="003B1459">
              <w:rPr>
                <w:rFonts w:hint="eastAsia"/>
                <w:lang w:eastAsia="zh-CN"/>
              </w:rPr>
              <w:t>3</w:t>
            </w:r>
          </w:p>
        </w:tc>
      </w:tr>
      <w:tr w:rsidR="00FC7535" w:rsidRPr="003B1459" w14:paraId="28772474" w14:textId="77777777" w:rsidTr="009464C5">
        <w:trPr>
          <w:trHeight w:val="276"/>
        </w:trPr>
        <w:tc>
          <w:tcPr>
            <w:tcW w:w="1663" w:type="dxa"/>
          </w:tcPr>
          <w:p w14:paraId="08CFEF73" w14:textId="77777777" w:rsidR="00FC7535" w:rsidRPr="003B1459" w:rsidRDefault="00FC7535" w:rsidP="009464C5">
            <w:pPr>
              <w:jc w:val="center"/>
              <w:rPr>
                <w:lang w:eastAsia="zh-CN"/>
              </w:rPr>
            </w:pPr>
            <w:r w:rsidRPr="003B1459">
              <w:rPr>
                <w:rFonts w:hint="eastAsia"/>
                <w:lang w:eastAsia="zh-CN"/>
              </w:rPr>
              <w:t>2</w:t>
            </w:r>
          </w:p>
        </w:tc>
        <w:tc>
          <w:tcPr>
            <w:tcW w:w="1663" w:type="dxa"/>
          </w:tcPr>
          <w:p w14:paraId="2C21B4FE" w14:textId="77777777" w:rsidR="00FC7535" w:rsidRPr="003B1459" w:rsidRDefault="00D31654" w:rsidP="009464C5">
            <w:pPr>
              <w:jc w:val="center"/>
            </w:pPr>
            <m:oMathPara>
              <m:oMath>
                <m:d>
                  <m:dPr>
                    <m:begChr m:val="⌈"/>
                    <m:endChr m:val="⌉"/>
                    <m:ctrlPr>
                      <w:rPr>
                        <w:rFonts w:ascii="Cambria Math" w:hAnsi="Cambria Math"/>
                      </w:rPr>
                    </m:ctrlPr>
                  </m:dPr>
                  <m:e>
                    <m:f>
                      <m:fPr>
                        <m:type m:val="lin"/>
                        <m:ctrlPr>
                          <w:rPr>
                            <w:rFonts w:ascii="Cambria Math" w:hAnsi="Cambria Math"/>
                            <w:i/>
                          </w:rPr>
                        </m:ctrlPr>
                      </m:fPr>
                      <m:num>
                        <m:r>
                          <w:rPr>
                            <w:rFonts w:ascii="Cambria Math" w:hAnsi="Cambria Math"/>
                          </w:rPr>
                          <m:t>N</m:t>
                        </m:r>
                      </m:num>
                      <m:den>
                        <m:r>
                          <w:rPr>
                            <w:rFonts w:ascii="Cambria Math" w:hAnsi="Cambria Math"/>
                          </w:rPr>
                          <m:t>3</m:t>
                        </m:r>
                      </m:den>
                    </m:f>
                  </m:e>
                </m:d>
                <m:r>
                  <w:rPr>
                    <w:rFonts w:ascii="Cambria Math" w:hAnsi="Cambria Math"/>
                  </w:rPr>
                  <m:t>-1</m:t>
                </m:r>
              </m:oMath>
            </m:oMathPara>
          </w:p>
        </w:tc>
        <w:tc>
          <w:tcPr>
            <w:tcW w:w="1663" w:type="dxa"/>
          </w:tcPr>
          <w:p w14:paraId="2429402E" w14:textId="77777777" w:rsidR="00FC7535" w:rsidRPr="003B1459" w:rsidRDefault="00FC7535" w:rsidP="009464C5">
            <w:pPr>
              <w:jc w:val="center"/>
            </w:pPr>
            <m:oMathPara>
              <m:oMath>
                <m:r>
                  <w:rPr>
                    <w:rFonts w:ascii="Cambria Math" w:hAnsi="Cambria Math"/>
                  </w:rPr>
                  <m:t>N-</m:t>
                </m:r>
                <m:d>
                  <m:dPr>
                    <m:begChr m:val="⌈"/>
                    <m:endChr m:val="⌉"/>
                    <m:ctrlPr>
                      <w:rPr>
                        <w:rFonts w:ascii="Cambria Math" w:hAnsi="Cambria Math"/>
                      </w:rPr>
                    </m:ctrlPr>
                  </m:dPr>
                  <m:e>
                    <m:f>
                      <m:fPr>
                        <m:type m:val="lin"/>
                        <m:ctrlPr>
                          <w:rPr>
                            <w:rFonts w:ascii="Cambria Math" w:hAnsi="Cambria Math"/>
                            <w:i/>
                          </w:rPr>
                        </m:ctrlPr>
                      </m:fPr>
                      <m:num>
                        <m:r>
                          <w:rPr>
                            <w:rFonts w:ascii="Cambria Math" w:hAnsi="Cambria Math"/>
                          </w:rPr>
                          <m:t>N</m:t>
                        </m:r>
                      </m:num>
                      <m:den>
                        <m:r>
                          <w:rPr>
                            <w:rFonts w:ascii="Cambria Math" w:hAnsi="Cambria Math"/>
                          </w:rPr>
                          <m:t>3</m:t>
                        </m:r>
                      </m:den>
                    </m:f>
                  </m:e>
                </m:d>
              </m:oMath>
            </m:oMathPara>
          </w:p>
        </w:tc>
        <w:tc>
          <w:tcPr>
            <w:tcW w:w="1664" w:type="dxa"/>
          </w:tcPr>
          <w:p w14:paraId="5D8FD843" w14:textId="77777777" w:rsidR="00FC7535" w:rsidRPr="003B1459" w:rsidRDefault="00FC7535" w:rsidP="009464C5">
            <w:pPr>
              <w:jc w:val="center"/>
            </w:pPr>
          </w:p>
        </w:tc>
        <w:tc>
          <w:tcPr>
            <w:tcW w:w="1666" w:type="dxa"/>
          </w:tcPr>
          <w:p w14:paraId="72685AFA" w14:textId="77777777" w:rsidR="00FC7535" w:rsidRPr="003B1459" w:rsidRDefault="00FC7535" w:rsidP="009464C5">
            <w:pPr>
              <w:jc w:val="center"/>
            </w:pPr>
          </w:p>
        </w:tc>
      </w:tr>
      <w:tr w:rsidR="00FC7535" w:rsidRPr="003B1459" w14:paraId="4C5C46A1" w14:textId="77777777" w:rsidTr="009464C5">
        <w:trPr>
          <w:trHeight w:val="284"/>
        </w:trPr>
        <w:tc>
          <w:tcPr>
            <w:tcW w:w="1663" w:type="dxa"/>
          </w:tcPr>
          <w:p w14:paraId="7DBE44E3" w14:textId="77777777" w:rsidR="00FC7535" w:rsidRPr="003B1459" w:rsidRDefault="00FC7535" w:rsidP="009464C5">
            <w:pPr>
              <w:jc w:val="center"/>
              <w:rPr>
                <w:lang w:eastAsia="zh-CN"/>
              </w:rPr>
            </w:pPr>
            <w:r w:rsidRPr="003B1459">
              <w:rPr>
                <w:rFonts w:hint="eastAsia"/>
                <w:lang w:eastAsia="zh-CN"/>
              </w:rPr>
              <w:t>3</w:t>
            </w:r>
          </w:p>
        </w:tc>
        <w:tc>
          <w:tcPr>
            <w:tcW w:w="1663" w:type="dxa"/>
          </w:tcPr>
          <w:p w14:paraId="0765B500" w14:textId="77777777" w:rsidR="00FC7535" w:rsidRPr="003B1459" w:rsidRDefault="00D31654" w:rsidP="009464C5">
            <w:pPr>
              <w:jc w:val="center"/>
            </w:pPr>
            <m:oMathPara>
              <m:oMath>
                <m:d>
                  <m:dPr>
                    <m:begChr m:val="⌈"/>
                    <m:endChr m:val="⌉"/>
                    <m:ctrlPr>
                      <w:rPr>
                        <w:rFonts w:ascii="Cambria Math" w:hAnsi="Cambria Math"/>
                      </w:rPr>
                    </m:ctrlPr>
                  </m:dPr>
                  <m:e>
                    <m:f>
                      <m:fPr>
                        <m:type m:val="lin"/>
                        <m:ctrlPr>
                          <w:rPr>
                            <w:rFonts w:ascii="Cambria Math" w:hAnsi="Cambria Math"/>
                            <w:i/>
                          </w:rPr>
                        </m:ctrlPr>
                      </m:fPr>
                      <m:num>
                        <m:r>
                          <w:rPr>
                            <w:rFonts w:ascii="Cambria Math" w:hAnsi="Cambria Math"/>
                          </w:rPr>
                          <m:t>N</m:t>
                        </m:r>
                      </m:num>
                      <m:den>
                        <m:r>
                          <w:rPr>
                            <w:rFonts w:ascii="Cambria Math" w:hAnsi="Cambria Math"/>
                          </w:rPr>
                          <m:t>4</m:t>
                        </m:r>
                      </m:den>
                    </m:f>
                  </m:e>
                </m:d>
                <m:r>
                  <w:rPr>
                    <w:rFonts w:ascii="Cambria Math" w:hAnsi="Cambria Math"/>
                  </w:rPr>
                  <m:t>-1</m:t>
                </m:r>
              </m:oMath>
            </m:oMathPara>
          </w:p>
        </w:tc>
        <w:tc>
          <w:tcPr>
            <w:tcW w:w="1663" w:type="dxa"/>
          </w:tcPr>
          <w:p w14:paraId="63DD7047" w14:textId="77777777" w:rsidR="00FC7535" w:rsidRPr="003B1459" w:rsidRDefault="00D31654" w:rsidP="009464C5">
            <w:pPr>
              <w:jc w:val="center"/>
            </w:pPr>
            <m:oMathPara>
              <m:oMath>
                <m:d>
                  <m:dPr>
                    <m:begChr m:val="⌈"/>
                    <m:endChr m:val="⌉"/>
                    <m:ctrlPr>
                      <w:rPr>
                        <w:rFonts w:ascii="Cambria Math" w:hAnsi="Cambria Math"/>
                      </w:rPr>
                    </m:ctrlPr>
                  </m:dPr>
                  <m:e>
                    <m:f>
                      <m:fPr>
                        <m:type m:val="lin"/>
                        <m:ctrlPr>
                          <w:rPr>
                            <w:rFonts w:ascii="Cambria Math" w:hAnsi="Cambria Math"/>
                            <w:i/>
                          </w:rPr>
                        </m:ctrlPr>
                      </m:fPr>
                      <m:num>
                        <m:r>
                          <w:rPr>
                            <w:rFonts w:ascii="Cambria Math" w:hAnsi="Cambria Math"/>
                          </w:rPr>
                          <m:t>N</m:t>
                        </m:r>
                      </m:num>
                      <m:den>
                        <m:r>
                          <w:rPr>
                            <w:rFonts w:ascii="Cambria Math" w:hAnsi="Cambria Math"/>
                          </w:rPr>
                          <m:t>2</m:t>
                        </m:r>
                      </m:den>
                    </m:f>
                  </m:e>
                </m:d>
                <m:r>
                  <w:rPr>
                    <w:rFonts w:ascii="Cambria Math" w:hAnsi="Cambria Math"/>
                  </w:rPr>
                  <m:t>-1</m:t>
                </m:r>
              </m:oMath>
            </m:oMathPara>
          </w:p>
        </w:tc>
        <w:tc>
          <w:tcPr>
            <w:tcW w:w="1664" w:type="dxa"/>
          </w:tcPr>
          <w:p w14:paraId="4129453C" w14:textId="77777777" w:rsidR="00FC7535" w:rsidRPr="003B1459" w:rsidRDefault="00FC7535" w:rsidP="009464C5">
            <w:pPr>
              <w:jc w:val="center"/>
            </w:pPr>
            <m:oMathPara>
              <m:oMath>
                <m:r>
                  <w:rPr>
                    <w:rFonts w:ascii="Cambria Math" w:hAnsi="Cambria Math"/>
                  </w:rPr>
                  <m:t>N-</m:t>
                </m:r>
                <m:d>
                  <m:dPr>
                    <m:begChr m:val="⌈"/>
                    <m:endChr m:val="⌉"/>
                    <m:ctrlPr>
                      <w:rPr>
                        <w:rFonts w:ascii="Cambria Math" w:hAnsi="Cambria Math"/>
                      </w:rPr>
                    </m:ctrlPr>
                  </m:dPr>
                  <m:e>
                    <m:f>
                      <m:fPr>
                        <m:type m:val="lin"/>
                        <m:ctrlPr>
                          <w:rPr>
                            <w:rFonts w:ascii="Cambria Math" w:hAnsi="Cambria Math"/>
                            <w:i/>
                          </w:rPr>
                        </m:ctrlPr>
                      </m:fPr>
                      <m:num>
                        <m:r>
                          <w:rPr>
                            <w:rFonts w:ascii="Cambria Math" w:hAnsi="Cambria Math"/>
                          </w:rPr>
                          <m:t>N</m:t>
                        </m:r>
                      </m:num>
                      <m:den>
                        <m:r>
                          <w:rPr>
                            <w:rFonts w:ascii="Cambria Math" w:hAnsi="Cambria Math"/>
                          </w:rPr>
                          <m:t>4</m:t>
                        </m:r>
                      </m:den>
                    </m:f>
                  </m:e>
                </m:d>
              </m:oMath>
            </m:oMathPara>
          </w:p>
        </w:tc>
        <w:tc>
          <w:tcPr>
            <w:tcW w:w="1666" w:type="dxa"/>
          </w:tcPr>
          <w:p w14:paraId="6751E8C9" w14:textId="77777777" w:rsidR="00FC7535" w:rsidRPr="003B1459" w:rsidRDefault="00FC7535" w:rsidP="009464C5">
            <w:pPr>
              <w:jc w:val="center"/>
            </w:pPr>
          </w:p>
        </w:tc>
      </w:tr>
      <w:tr w:rsidR="00FC7535" w:rsidRPr="003B1459" w14:paraId="1D11E9A0" w14:textId="77777777" w:rsidTr="009464C5">
        <w:trPr>
          <w:trHeight w:val="276"/>
        </w:trPr>
        <w:tc>
          <w:tcPr>
            <w:tcW w:w="1663" w:type="dxa"/>
          </w:tcPr>
          <w:p w14:paraId="0B0E5FA4" w14:textId="77777777" w:rsidR="00FC7535" w:rsidRPr="003B1459" w:rsidRDefault="00FC7535" w:rsidP="009464C5">
            <w:pPr>
              <w:jc w:val="center"/>
              <w:rPr>
                <w:lang w:eastAsia="zh-CN"/>
              </w:rPr>
            </w:pPr>
            <w:r w:rsidRPr="003B1459">
              <w:rPr>
                <w:rFonts w:hint="eastAsia"/>
                <w:lang w:eastAsia="zh-CN"/>
              </w:rPr>
              <w:t>4</w:t>
            </w:r>
          </w:p>
        </w:tc>
        <w:tc>
          <w:tcPr>
            <w:tcW w:w="1663" w:type="dxa"/>
          </w:tcPr>
          <w:p w14:paraId="4177BF31" w14:textId="77777777" w:rsidR="00FC7535" w:rsidRPr="003B1459" w:rsidRDefault="00D31654" w:rsidP="009464C5">
            <w:pPr>
              <w:jc w:val="center"/>
            </w:pPr>
            <m:oMathPara>
              <m:oMath>
                <m:d>
                  <m:dPr>
                    <m:begChr m:val="⌈"/>
                    <m:endChr m:val="⌉"/>
                    <m:ctrlPr>
                      <w:rPr>
                        <w:rFonts w:ascii="Cambria Math" w:hAnsi="Cambria Math"/>
                      </w:rPr>
                    </m:ctrlPr>
                  </m:dPr>
                  <m:e>
                    <m:f>
                      <m:fPr>
                        <m:type m:val="lin"/>
                        <m:ctrlPr>
                          <w:rPr>
                            <w:rFonts w:ascii="Cambria Math" w:hAnsi="Cambria Math"/>
                            <w:i/>
                          </w:rPr>
                        </m:ctrlPr>
                      </m:fPr>
                      <m:num>
                        <m:r>
                          <w:rPr>
                            <w:rFonts w:ascii="Cambria Math" w:hAnsi="Cambria Math"/>
                          </w:rPr>
                          <m:t>N</m:t>
                        </m:r>
                      </m:num>
                      <m:den>
                        <m:r>
                          <w:rPr>
                            <w:rFonts w:ascii="Cambria Math" w:hAnsi="Cambria Math"/>
                          </w:rPr>
                          <m:t>5</m:t>
                        </m:r>
                      </m:den>
                    </m:f>
                  </m:e>
                </m:d>
                <m:r>
                  <w:rPr>
                    <w:rFonts w:ascii="Cambria Math" w:hAnsi="Cambria Math"/>
                  </w:rPr>
                  <m:t>-1</m:t>
                </m:r>
              </m:oMath>
            </m:oMathPara>
          </w:p>
        </w:tc>
        <w:tc>
          <w:tcPr>
            <w:tcW w:w="1663" w:type="dxa"/>
          </w:tcPr>
          <w:p w14:paraId="29EE7F83" w14:textId="77777777" w:rsidR="00FC7535" w:rsidRPr="003B1459" w:rsidRDefault="00D31654" w:rsidP="009464C5">
            <w:pPr>
              <w:jc w:val="center"/>
            </w:pPr>
            <m:oMathPara>
              <m:oMath>
                <m:d>
                  <m:dPr>
                    <m:begChr m:val="⌈"/>
                    <m:endChr m:val="⌉"/>
                    <m:ctrlPr>
                      <w:rPr>
                        <w:rFonts w:ascii="Cambria Math" w:hAnsi="Cambria Math"/>
                      </w:rPr>
                    </m:ctrlPr>
                  </m:dPr>
                  <m:e>
                    <m:r>
                      <w:rPr>
                        <w:rFonts w:ascii="Cambria Math" w:hAnsi="Cambria Math"/>
                      </w:rPr>
                      <m:t>2</m:t>
                    </m:r>
                    <m:f>
                      <m:fPr>
                        <m:type m:val="lin"/>
                        <m:ctrlPr>
                          <w:rPr>
                            <w:rFonts w:ascii="Cambria Math" w:hAnsi="Cambria Math"/>
                            <w:i/>
                          </w:rPr>
                        </m:ctrlPr>
                      </m:fPr>
                      <m:num>
                        <m:r>
                          <w:rPr>
                            <w:rFonts w:ascii="Cambria Math" w:hAnsi="Cambria Math"/>
                          </w:rPr>
                          <m:t>N</m:t>
                        </m:r>
                      </m:num>
                      <m:den>
                        <m:r>
                          <w:rPr>
                            <w:rFonts w:ascii="Cambria Math" w:hAnsi="Cambria Math"/>
                          </w:rPr>
                          <m:t>5</m:t>
                        </m:r>
                      </m:den>
                    </m:f>
                  </m:e>
                </m:d>
                <m:r>
                  <w:rPr>
                    <w:rFonts w:ascii="Cambria Math" w:hAnsi="Cambria Math"/>
                  </w:rPr>
                  <m:t>-1</m:t>
                </m:r>
              </m:oMath>
            </m:oMathPara>
          </w:p>
        </w:tc>
        <w:tc>
          <w:tcPr>
            <w:tcW w:w="1664" w:type="dxa"/>
          </w:tcPr>
          <w:p w14:paraId="3D9E8DB8" w14:textId="77777777" w:rsidR="00FC7535" w:rsidRPr="003B1459" w:rsidRDefault="00D31654" w:rsidP="009464C5">
            <w:pPr>
              <w:jc w:val="center"/>
            </w:pPr>
            <m:oMathPara>
              <m:oMath>
                <m:d>
                  <m:dPr>
                    <m:begChr m:val="⌈"/>
                    <m:endChr m:val="⌉"/>
                    <m:ctrlPr>
                      <w:rPr>
                        <w:rFonts w:ascii="Cambria Math" w:hAnsi="Cambria Math"/>
                      </w:rPr>
                    </m:ctrlPr>
                  </m:dPr>
                  <m:e>
                    <m:r>
                      <w:rPr>
                        <w:rFonts w:ascii="Cambria Math" w:hAnsi="Cambria Math"/>
                      </w:rPr>
                      <m:t>3</m:t>
                    </m:r>
                    <m:f>
                      <m:fPr>
                        <m:type m:val="lin"/>
                        <m:ctrlPr>
                          <w:rPr>
                            <w:rFonts w:ascii="Cambria Math" w:hAnsi="Cambria Math"/>
                            <w:i/>
                          </w:rPr>
                        </m:ctrlPr>
                      </m:fPr>
                      <m:num>
                        <m:r>
                          <w:rPr>
                            <w:rFonts w:ascii="Cambria Math" w:hAnsi="Cambria Math"/>
                          </w:rPr>
                          <m:t>N</m:t>
                        </m:r>
                      </m:num>
                      <m:den>
                        <m:r>
                          <w:rPr>
                            <w:rFonts w:ascii="Cambria Math" w:hAnsi="Cambria Math"/>
                          </w:rPr>
                          <m:t>5</m:t>
                        </m:r>
                      </m:den>
                    </m:f>
                  </m:e>
                </m:d>
                <m:r>
                  <w:rPr>
                    <w:rFonts w:ascii="Cambria Math" w:hAnsi="Cambria Math"/>
                  </w:rPr>
                  <m:t>-1</m:t>
                </m:r>
              </m:oMath>
            </m:oMathPara>
          </w:p>
        </w:tc>
        <w:tc>
          <w:tcPr>
            <w:tcW w:w="1666" w:type="dxa"/>
          </w:tcPr>
          <w:p w14:paraId="06AFB07A" w14:textId="77777777" w:rsidR="00FC7535" w:rsidRPr="003B1459" w:rsidRDefault="00FC7535" w:rsidP="009464C5">
            <w:pPr>
              <w:jc w:val="center"/>
            </w:pPr>
            <m:oMathPara>
              <m:oMath>
                <m:r>
                  <w:rPr>
                    <w:rFonts w:ascii="Cambria Math" w:hAnsi="Cambria Math"/>
                  </w:rPr>
                  <m:t>N-</m:t>
                </m:r>
                <m:d>
                  <m:dPr>
                    <m:begChr m:val="⌈"/>
                    <m:endChr m:val="⌉"/>
                    <m:ctrlPr>
                      <w:rPr>
                        <w:rFonts w:ascii="Cambria Math" w:hAnsi="Cambria Math"/>
                      </w:rPr>
                    </m:ctrlPr>
                  </m:dPr>
                  <m:e>
                    <m:f>
                      <m:fPr>
                        <m:type m:val="lin"/>
                        <m:ctrlPr>
                          <w:rPr>
                            <w:rFonts w:ascii="Cambria Math" w:hAnsi="Cambria Math"/>
                            <w:i/>
                          </w:rPr>
                        </m:ctrlPr>
                      </m:fPr>
                      <m:num>
                        <m:r>
                          <w:rPr>
                            <w:rFonts w:ascii="Cambria Math" w:hAnsi="Cambria Math"/>
                          </w:rPr>
                          <m:t>N</m:t>
                        </m:r>
                      </m:num>
                      <m:den>
                        <m:r>
                          <w:rPr>
                            <w:rFonts w:ascii="Cambria Math" w:hAnsi="Cambria Math"/>
                          </w:rPr>
                          <m:t>5</m:t>
                        </m:r>
                      </m:den>
                    </m:f>
                  </m:e>
                </m:d>
              </m:oMath>
            </m:oMathPara>
          </w:p>
        </w:tc>
      </w:tr>
    </w:tbl>
    <w:p w14:paraId="4213B4B1" w14:textId="77777777" w:rsidR="00FC7535" w:rsidRPr="003B1459" w:rsidRDefault="00FC7535" w:rsidP="00C51E49">
      <w:pPr>
        <w:pStyle w:val="4"/>
        <w:numPr>
          <w:ilvl w:val="3"/>
          <w:numId w:val="2"/>
        </w:numPr>
      </w:pPr>
      <w:r w:rsidRPr="003B1459">
        <w:t>Frequency domain</w:t>
      </w:r>
    </w:p>
    <w:p w14:paraId="0907CEDC" w14:textId="311D0588" w:rsidR="00FC7535" w:rsidRPr="003B1459" w:rsidRDefault="00237B13" w:rsidP="00C51E49">
      <w:pPr>
        <w:rPr>
          <w:lang w:eastAsia="zh-CN"/>
        </w:rPr>
      </w:pPr>
      <w:r w:rsidRPr="003B1459">
        <w:rPr>
          <w:lang w:eastAsia="zh-CN"/>
        </w:rPr>
        <w:t xml:space="preserve">For </w:t>
      </w:r>
      <w:r w:rsidR="00FC7535" w:rsidRPr="003B1459">
        <w:rPr>
          <w:lang w:eastAsia="zh-CN"/>
        </w:rPr>
        <w:t>DM</w:t>
      </w:r>
      <w:r w:rsidRPr="003B1459">
        <w:rPr>
          <w:lang w:eastAsia="zh-CN"/>
        </w:rPr>
        <w:t xml:space="preserve">RS pattern in frequency domain, in </w:t>
      </w:r>
      <w:r w:rsidR="00FC7535" w:rsidRPr="003B1459">
        <w:rPr>
          <w:lang w:eastAsia="zh-CN"/>
        </w:rPr>
        <w:t xml:space="preserve">LTE V2X, the DMRS sequence occupies all the REs in the symbol containing DMRS. This leads to a high pilot density in the frequency domain, thus is not desirable. For the DMRS design for PDSCH in NR Uu, two DMRS types in frequency domain are supported. Type 1 DMRS has a higher density in frequency domain and can achieve more accurate channel estimation when the subcarrier spacing is not large. Type 2 DMRS has a lower density and achieves better tradeoff between channel estimation performance and spectrum efficiency especially when the subcarrier spacing is large. </w:t>
      </w:r>
    </w:p>
    <w:p w14:paraId="0B977843" w14:textId="747EA594" w:rsidR="00FC7535" w:rsidRPr="003B1459" w:rsidRDefault="00FC7535" w:rsidP="00C51E49">
      <w:pPr>
        <w:rPr>
          <w:lang w:eastAsia="zh-CN"/>
        </w:rPr>
      </w:pPr>
      <w:r w:rsidRPr="003B1459">
        <w:rPr>
          <w:rFonts w:hint="eastAsia"/>
          <w:lang w:eastAsia="zh-CN"/>
        </w:rPr>
        <w:t xml:space="preserve">We evaluate the </w:t>
      </w:r>
      <w:r w:rsidRPr="003B1459">
        <w:rPr>
          <w:lang w:eastAsia="zh-CN"/>
        </w:rPr>
        <w:t xml:space="preserve">performance of different DMRS patterns in frequency domain in </w:t>
      </w:r>
      <w:r w:rsidRPr="003B1459">
        <w:rPr>
          <w:lang w:eastAsia="zh-CN"/>
        </w:rPr>
        <w:fldChar w:fldCharType="begin"/>
      </w:r>
      <w:r w:rsidRPr="003B1459">
        <w:rPr>
          <w:lang w:eastAsia="zh-CN"/>
        </w:rPr>
        <w:instrText xml:space="preserve"> REF _Ref15977570 \h </w:instrText>
      </w:r>
      <w:r w:rsidRPr="003B1459">
        <w:rPr>
          <w:lang w:eastAsia="zh-CN"/>
        </w:rPr>
      </w:r>
      <w:r w:rsidRPr="003B1459">
        <w:rPr>
          <w:lang w:eastAsia="zh-CN"/>
        </w:rPr>
        <w:fldChar w:fldCharType="separate"/>
      </w:r>
      <w:r w:rsidR="00372076" w:rsidRPr="003B1459">
        <w:t xml:space="preserve">Figure </w:t>
      </w:r>
      <w:r w:rsidR="00372076">
        <w:rPr>
          <w:noProof/>
        </w:rPr>
        <w:t>12</w:t>
      </w:r>
      <w:r w:rsidRPr="003B1459">
        <w:rPr>
          <w:lang w:eastAsia="zh-CN"/>
        </w:rPr>
        <w:fldChar w:fldCharType="end"/>
      </w:r>
      <w:r w:rsidRPr="003B1459">
        <w:rPr>
          <w:lang w:eastAsia="zh-CN"/>
        </w:rPr>
        <w:t xml:space="preserve">. It can be seen that type 2 DMRS pattern achieves nearly the same performance as type 1 DMRS for 60 kHz. On the other hand, type 2 DMRS has less density in frequency domain and results in higher spectrum efficiency.  For example, when 4 DMRS symbols are applied in 15 kHz, type 2 DMRS can achieve nearly 7% increase in spectrum efficiency compared with type-1 DMRS. </w:t>
      </w:r>
    </w:p>
    <w:tbl>
      <w:tblPr>
        <w:tblStyle w:val="ac"/>
        <w:tblW w:w="0" w:type="auto"/>
        <w:jc w:val="center"/>
        <w:tblLook w:val="04A0" w:firstRow="1" w:lastRow="0" w:firstColumn="1" w:lastColumn="0" w:noHBand="0" w:noVBand="1"/>
      </w:tblPr>
      <w:tblGrid>
        <w:gridCol w:w="4550"/>
        <w:gridCol w:w="4171"/>
      </w:tblGrid>
      <w:tr w:rsidR="00FC7535" w:rsidRPr="003B1459" w14:paraId="343DC5D9" w14:textId="77777777" w:rsidTr="009464C5">
        <w:trPr>
          <w:jc w:val="center"/>
        </w:trPr>
        <w:tc>
          <w:tcPr>
            <w:tcW w:w="4550" w:type="dxa"/>
          </w:tcPr>
          <w:p w14:paraId="4CED4781" w14:textId="77777777" w:rsidR="00FC7535" w:rsidRPr="003B1459" w:rsidRDefault="00FC7535" w:rsidP="00C51E49">
            <w:pPr>
              <w:jc w:val="center"/>
              <w:rPr>
                <w:lang w:eastAsia="zh-CN"/>
              </w:rPr>
            </w:pPr>
            <w:r w:rsidRPr="003B1459">
              <w:rPr>
                <w:noProof/>
                <w:lang w:eastAsia="zh-CN"/>
              </w:rPr>
              <w:drawing>
                <wp:inline distT="0" distB="0" distL="0" distR="0" wp14:anchorId="342443B8" wp14:editId="6E46AFD3">
                  <wp:extent cx="2458800" cy="2160000"/>
                  <wp:effectExtent l="0" t="0" r="0" b="0"/>
                  <wp:docPr id="45" name="图片 45" descr="C:\Users\g00165235\AppData\Roaming\eSpace_Desktop\UserData\g00443958\imagefiles\D2BC4ABE-1A97-4203-AA6F-2ADC92F1E2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2BC4ABE-1A97-4203-AA6F-2ADC92F1E2EB" descr="C:\Users\g00165235\AppData\Roaming\eSpace_Desktop\UserData\g00443958\imagefiles\D2BC4ABE-1A97-4203-AA6F-2ADC92F1E2EB.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58800" cy="2160000"/>
                          </a:xfrm>
                          <a:prstGeom prst="rect">
                            <a:avLst/>
                          </a:prstGeom>
                          <a:noFill/>
                          <a:ln>
                            <a:noFill/>
                          </a:ln>
                        </pic:spPr>
                      </pic:pic>
                    </a:graphicData>
                  </a:graphic>
                </wp:inline>
              </w:drawing>
            </w:r>
          </w:p>
          <w:p w14:paraId="45DCFD4D" w14:textId="77777777" w:rsidR="00FC7535" w:rsidRPr="003B1459" w:rsidRDefault="00FC7535" w:rsidP="00C51E49">
            <w:pPr>
              <w:jc w:val="center"/>
              <w:rPr>
                <w:lang w:eastAsia="zh-CN"/>
              </w:rPr>
            </w:pPr>
            <w:r w:rsidRPr="003B1459">
              <w:rPr>
                <w:rFonts w:hint="eastAsia"/>
                <w:lang w:eastAsia="zh-CN"/>
              </w:rPr>
              <w:t>(</w:t>
            </w:r>
            <w:r w:rsidRPr="003B1459">
              <w:rPr>
                <w:lang w:eastAsia="zh-CN"/>
              </w:rPr>
              <w:t>a</w:t>
            </w:r>
            <w:r w:rsidRPr="003B1459">
              <w:rPr>
                <w:rFonts w:hint="eastAsia"/>
                <w:lang w:eastAsia="zh-CN"/>
              </w:rPr>
              <w:t>)</w:t>
            </w:r>
          </w:p>
        </w:tc>
        <w:tc>
          <w:tcPr>
            <w:tcW w:w="4171" w:type="dxa"/>
          </w:tcPr>
          <w:p w14:paraId="49EE39DB" w14:textId="77777777" w:rsidR="00FC7535" w:rsidRPr="003B1459" w:rsidRDefault="00FC7535" w:rsidP="00C51E49">
            <w:pPr>
              <w:keepNext/>
              <w:rPr>
                <w:lang w:eastAsia="zh-CN"/>
              </w:rPr>
            </w:pPr>
            <w:r w:rsidRPr="003B1459">
              <w:t xml:space="preserve"> </w:t>
            </w:r>
            <w:r w:rsidRPr="003B1459">
              <w:rPr>
                <w:noProof/>
                <w:lang w:eastAsia="zh-CN"/>
              </w:rPr>
              <w:drawing>
                <wp:inline distT="0" distB="0" distL="0" distR="0" wp14:anchorId="28D42485" wp14:editId="6D89C753">
                  <wp:extent cx="2458800" cy="2160000"/>
                  <wp:effectExtent l="0" t="0" r="0" b="0"/>
                  <wp:docPr id="46" name="图片 46" descr="C:\Users\g00165235\AppData\Roaming\eSpace_Desktop\UserData\g00443958\imagefiles\CD45DF0D-8390-41FF-B85D-018ACCC425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D45DF0D-8390-41FF-B85D-018ACCC42575" descr="C:\Users\g00165235\AppData\Roaming\eSpace_Desktop\UserData\g00443958\imagefiles\CD45DF0D-8390-41FF-B85D-018ACCC42575.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58800" cy="2160000"/>
                          </a:xfrm>
                          <a:prstGeom prst="rect">
                            <a:avLst/>
                          </a:prstGeom>
                          <a:noFill/>
                          <a:ln>
                            <a:noFill/>
                          </a:ln>
                        </pic:spPr>
                      </pic:pic>
                    </a:graphicData>
                  </a:graphic>
                </wp:inline>
              </w:drawing>
            </w:r>
          </w:p>
          <w:p w14:paraId="532E59F4" w14:textId="77777777" w:rsidR="00FC7535" w:rsidRPr="003B1459" w:rsidRDefault="00FC7535" w:rsidP="00C51E49">
            <w:pPr>
              <w:keepNext/>
              <w:jc w:val="center"/>
              <w:rPr>
                <w:lang w:eastAsia="zh-CN"/>
              </w:rPr>
            </w:pPr>
            <w:r w:rsidRPr="003B1459">
              <w:rPr>
                <w:rFonts w:hint="eastAsia"/>
                <w:lang w:eastAsia="zh-CN"/>
              </w:rPr>
              <w:t>(</w:t>
            </w:r>
            <w:r w:rsidRPr="003B1459">
              <w:rPr>
                <w:lang w:eastAsia="zh-CN"/>
              </w:rPr>
              <w:t>b</w:t>
            </w:r>
            <w:r w:rsidRPr="003B1459">
              <w:rPr>
                <w:rFonts w:hint="eastAsia"/>
                <w:lang w:eastAsia="zh-CN"/>
              </w:rPr>
              <w:t>)</w:t>
            </w:r>
          </w:p>
        </w:tc>
      </w:tr>
    </w:tbl>
    <w:p w14:paraId="40DBF85D" w14:textId="39A31886" w:rsidR="00FC7535" w:rsidRPr="003B1459" w:rsidRDefault="00FC7535" w:rsidP="00C51E49">
      <w:pPr>
        <w:pStyle w:val="a5"/>
      </w:pPr>
      <w:bookmarkStart w:id="32" w:name="_Ref15977570"/>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372076">
        <w:rPr>
          <w:noProof/>
        </w:rPr>
        <w:t>12</w:t>
      </w:r>
      <w:r w:rsidR="00937412">
        <w:rPr>
          <w:noProof/>
        </w:rPr>
        <w:fldChar w:fldCharType="end"/>
      </w:r>
      <w:bookmarkEnd w:id="32"/>
      <w:r w:rsidRPr="003B1459">
        <w:rPr>
          <w:rFonts w:hint="eastAsia"/>
          <w:lang w:eastAsia="zh-CN"/>
        </w:rPr>
        <w:t xml:space="preserve">. </w:t>
      </w:r>
      <w:r w:rsidRPr="003B1459">
        <w:t>Performance of various DMRS pattern in frequency domain</w:t>
      </w:r>
    </w:p>
    <w:p w14:paraId="51D3DC27" w14:textId="6A76ADFA" w:rsidR="00FC7535" w:rsidRPr="003B1459" w:rsidRDefault="00FC7535" w:rsidP="00C51E49">
      <w:pPr>
        <w:rPr>
          <w:lang w:eastAsia="zh-CN"/>
        </w:rPr>
      </w:pPr>
      <w:r w:rsidRPr="003B1459">
        <w:rPr>
          <w:rFonts w:hint="eastAsia"/>
          <w:b/>
          <w:i/>
          <w:lang w:eastAsia="zh-CN"/>
        </w:rPr>
        <w:t>O</w:t>
      </w:r>
      <w:r w:rsidRPr="003B1459">
        <w:rPr>
          <w:b/>
          <w:i/>
          <w:lang w:eastAsia="zh-CN"/>
        </w:rPr>
        <w:t xml:space="preserve">bservation </w:t>
      </w:r>
      <w:r w:rsidR="009153D2">
        <w:rPr>
          <w:b/>
          <w:i/>
          <w:lang w:eastAsia="zh-CN"/>
        </w:rPr>
        <w:t>5</w:t>
      </w:r>
      <w:r w:rsidRPr="003B1459">
        <w:rPr>
          <w:b/>
          <w:i/>
          <w:lang w:eastAsia="zh-CN"/>
        </w:rPr>
        <w:t xml:space="preserve">: When subcarrier spacing is 15 kHz or 30 kHz, type 1 DMRS achieves better performance than type 2 DMRS; when subcarrier spacing is 60 kHz, the performance of type 1 DMRS and type 2 DMRS is nearly the same. </w:t>
      </w:r>
    </w:p>
    <w:p w14:paraId="47B1B23D" w14:textId="3E75D013" w:rsidR="00FC7535" w:rsidRPr="003B1459" w:rsidRDefault="00FC7535" w:rsidP="00C51E49">
      <w:pPr>
        <w:rPr>
          <w:lang w:eastAsia="zh-CN"/>
        </w:rPr>
      </w:pPr>
      <w:r w:rsidRPr="003B1459">
        <w:rPr>
          <w:lang w:eastAsia="zh-CN"/>
        </w:rPr>
        <w:t xml:space="preserve">Considering that only CP-OFDM is supported in NR V2X, </w:t>
      </w:r>
      <w:r w:rsidRPr="003B1459">
        <w:rPr>
          <w:rFonts w:hint="eastAsia"/>
          <w:lang w:eastAsia="zh-CN"/>
        </w:rPr>
        <w:t xml:space="preserve">the </w:t>
      </w:r>
      <w:r w:rsidRPr="003B1459">
        <w:rPr>
          <w:lang w:eastAsia="zh-CN"/>
        </w:rPr>
        <w:t>FDM of DMRS and PSSCH within a symbol should be supported to increase the spectral efficiency. For DMRS with multiple ports, the multiplexing of different DMRS ports in PSSCH can be based on that of NR PDSCH DMRS. More specifically, the CDM of different DMRS ports is at least supported for PSSCH.</w:t>
      </w:r>
      <w:r w:rsidRPr="003B1459">
        <w:rPr>
          <w:rFonts w:hint="eastAsia"/>
          <w:lang w:eastAsia="zh-CN"/>
        </w:rPr>
        <w:t xml:space="preserve"> </w:t>
      </w:r>
      <w:r w:rsidRPr="003B1459">
        <w:rPr>
          <w:lang w:eastAsia="zh-CN"/>
        </w:rPr>
        <w:t xml:space="preserve">In </w:t>
      </w:r>
      <w:r w:rsidRPr="003B1459">
        <w:rPr>
          <w:lang w:eastAsia="zh-CN"/>
        </w:rPr>
        <w:fldChar w:fldCharType="begin"/>
      </w:r>
      <w:r w:rsidRPr="003B1459">
        <w:rPr>
          <w:lang w:eastAsia="zh-CN"/>
        </w:rPr>
        <w:instrText xml:space="preserve"> REF _Ref15977867 \h </w:instrText>
      </w:r>
      <w:r w:rsidRPr="003B1459">
        <w:rPr>
          <w:lang w:eastAsia="zh-CN"/>
        </w:rPr>
      </w:r>
      <w:r w:rsidRPr="003B1459">
        <w:rPr>
          <w:lang w:eastAsia="zh-CN"/>
        </w:rPr>
        <w:fldChar w:fldCharType="separate"/>
      </w:r>
      <w:r w:rsidR="00372076" w:rsidRPr="003B1459">
        <w:t xml:space="preserve">Figure </w:t>
      </w:r>
      <w:r w:rsidR="00372076">
        <w:rPr>
          <w:noProof/>
        </w:rPr>
        <w:t>13</w:t>
      </w:r>
      <w:r w:rsidRPr="003B1459">
        <w:rPr>
          <w:lang w:eastAsia="zh-CN"/>
        </w:rPr>
        <w:fldChar w:fldCharType="end"/>
      </w:r>
      <w:r w:rsidRPr="003B1459">
        <w:rPr>
          <w:lang w:eastAsia="zh-CN"/>
        </w:rPr>
        <w:t xml:space="preserve">, we provide the illustration of the PSSCH DMRS in frequency domain. </w:t>
      </w:r>
    </w:p>
    <w:p w14:paraId="070FA17C" w14:textId="328C39C1" w:rsidR="00FC7535" w:rsidRPr="003B1459" w:rsidRDefault="004A513B" w:rsidP="00C51E49">
      <w:pPr>
        <w:keepNext/>
        <w:jc w:val="center"/>
      </w:pPr>
      <w:r w:rsidRPr="003B1459">
        <w:rPr>
          <w:noProof/>
          <w:lang w:eastAsia="zh-CN"/>
        </w:rPr>
        <w:lastRenderedPageBreak/>
        <w:drawing>
          <wp:inline distT="0" distB="0" distL="0" distR="0" wp14:anchorId="5084171A" wp14:editId="7E98AA40">
            <wp:extent cx="2303253" cy="1762127"/>
            <wp:effectExtent l="0" t="0" r="190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309534" cy="1766933"/>
                    </a:xfrm>
                    <a:prstGeom prst="rect">
                      <a:avLst/>
                    </a:prstGeom>
                  </pic:spPr>
                </pic:pic>
              </a:graphicData>
            </a:graphic>
          </wp:inline>
        </w:drawing>
      </w:r>
    </w:p>
    <w:p w14:paraId="7DB2C4EB" w14:textId="48BC2B97" w:rsidR="00FC7535" w:rsidRPr="003B1459" w:rsidRDefault="00FC7535" w:rsidP="00C51E49">
      <w:pPr>
        <w:pStyle w:val="a5"/>
        <w:rPr>
          <w:lang w:eastAsia="zh-CN"/>
        </w:rPr>
      </w:pPr>
      <w:bookmarkStart w:id="33" w:name="_Ref15977867"/>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372076">
        <w:rPr>
          <w:noProof/>
        </w:rPr>
        <w:t>13</w:t>
      </w:r>
      <w:r w:rsidR="00937412">
        <w:rPr>
          <w:noProof/>
        </w:rPr>
        <w:fldChar w:fldCharType="end"/>
      </w:r>
      <w:bookmarkEnd w:id="33"/>
      <w:r w:rsidRPr="003B1459">
        <w:t xml:space="preserve">. </w:t>
      </w:r>
      <w:r w:rsidRPr="003B1459">
        <w:rPr>
          <w:lang w:eastAsia="zh-CN"/>
        </w:rPr>
        <w:t>DMRS type in frequency domain for NR-V2X</w:t>
      </w:r>
    </w:p>
    <w:p w14:paraId="4E397863" w14:textId="77777777" w:rsidR="00FC7535" w:rsidRPr="003B1459" w:rsidRDefault="00FC7535" w:rsidP="00C51E49">
      <w:pPr>
        <w:rPr>
          <w:lang w:eastAsia="zh-CN"/>
        </w:rPr>
      </w:pPr>
      <w:r w:rsidRPr="003B1459">
        <w:rPr>
          <w:lang w:eastAsia="zh-CN"/>
        </w:rPr>
        <w:t xml:space="preserve">Different from the DMRS pattern in time domain, the DMRS type in frequency domain does not need to change dynamically because the choice of the DMRS type mainly depends on the SCS. Thus, the DMRS type should be configured or pre-configured for the resource pool. </w:t>
      </w:r>
    </w:p>
    <w:p w14:paraId="0DCC421D" w14:textId="1D0E8FC1" w:rsidR="00FC7535" w:rsidRPr="003B1459" w:rsidRDefault="00FC7535" w:rsidP="00C51E49">
      <w:pPr>
        <w:rPr>
          <w:b/>
          <w:i/>
          <w:lang w:eastAsia="zh-CN"/>
        </w:rPr>
      </w:pPr>
      <w:r w:rsidRPr="003B1459">
        <w:rPr>
          <w:b/>
          <w:i/>
          <w:lang w:eastAsia="zh-CN"/>
        </w:rPr>
        <w:t xml:space="preserve">Proposal </w:t>
      </w:r>
      <w:r w:rsidR="00D633B8" w:rsidRPr="003B1459">
        <w:rPr>
          <w:b/>
          <w:i/>
          <w:lang w:eastAsia="zh-CN"/>
        </w:rPr>
        <w:t>3</w:t>
      </w:r>
      <w:r w:rsidR="000C1BC0">
        <w:rPr>
          <w:b/>
          <w:i/>
          <w:lang w:eastAsia="zh-CN"/>
        </w:rPr>
        <w:t>3</w:t>
      </w:r>
      <w:r w:rsidRPr="003B1459">
        <w:rPr>
          <w:b/>
          <w:i/>
          <w:lang w:eastAsia="zh-CN"/>
        </w:rPr>
        <w:t>: For DMRS type of PSSCH in frequency domain, support:</w:t>
      </w:r>
    </w:p>
    <w:p w14:paraId="70110555" w14:textId="77777777" w:rsidR="00FC7535" w:rsidRPr="003B1459" w:rsidRDefault="00FC7535" w:rsidP="00C51E49">
      <w:pPr>
        <w:pStyle w:val="af"/>
        <w:widowControl w:val="0"/>
        <w:numPr>
          <w:ilvl w:val="0"/>
          <w:numId w:val="3"/>
        </w:numPr>
        <w:overflowPunct w:val="0"/>
        <w:snapToGrid/>
        <w:spacing w:before="80" w:after="80"/>
        <w:jc w:val="left"/>
        <w:textAlignment w:val="baseline"/>
        <w:rPr>
          <w:rFonts w:eastAsia="MS Mincho"/>
          <w:b/>
          <w:i/>
        </w:rPr>
      </w:pPr>
      <w:r w:rsidRPr="003B1459">
        <w:rPr>
          <w:rFonts w:eastAsia="MS Mincho"/>
          <w:b/>
          <w:i/>
        </w:rPr>
        <w:t>Both Type 1 and Type 2 DMRS in NR Rel-15.</w:t>
      </w:r>
    </w:p>
    <w:p w14:paraId="580693ED" w14:textId="77777777" w:rsidR="00FC7535" w:rsidRPr="003B1459" w:rsidRDefault="00FC7535" w:rsidP="00C51E49">
      <w:pPr>
        <w:pStyle w:val="af"/>
        <w:widowControl w:val="0"/>
        <w:numPr>
          <w:ilvl w:val="0"/>
          <w:numId w:val="3"/>
        </w:numPr>
        <w:overflowPunct w:val="0"/>
        <w:snapToGrid/>
        <w:spacing w:before="80" w:after="80"/>
        <w:jc w:val="left"/>
        <w:textAlignment w:val="baseline"/>
        <w:rPr>
          <w:rFonts w:eastAsia="MS Mincho"/>
          <w:b/>
          <w:i/>
        </w:rPr>
      </w:pPr>
      <w:r w:rsidRPr="003B1459">
        <w:rPr>
          <w:rFonts w:eastAsia="MS Mincho"/>
          <w:b/>
          <w:i/>
        </w:rPr>
        <w:t>The DMRS type in frequency domain is configured or pre-configured for the resource pool</w:t>
      </w:r>
    </w:p>
    <w:p w14:paraId="0F65C34B" w14:textId="77777777" w:rsidR="00FC7535" w:rsidRPr="003B1459" w:rsidRDefault="00FC7535" w:rsidP="00C51E49">
      <w:pPr>
        <w:pStyle w:val="af"/>
        <w:widowControl w:val="0"/>
        <w:numPr>
          <w:ilvl w:val="0"/>
          <w:numId w:val="3"/>
        </w:numPr>
        <w:overflowPunct w:val="0"/>
        <w:snapToGrid/>
        <w:spacing w:before="80" w:after="80"/>
        <w:jc w:val="left"/>
        <w:textAlignment w:val="baseline"/>
        <w:rPr>
          <w:rFonts w:eastAsia="MS Mincho"/>
          <w:b/>
          <w:i/>
        </w:rPr>
      </w:pPr>
      <w:r w:rsidRPr="003B1459">
        <w:rPr>
          <w:rFonts w:eastAsia="MS Mincho"/>
          <w:b/>
          <w:i/>
        </w:rPr>
        <w:t>At least CDM of different DMRS ports is supported</w:t>
      </w:r>
    </w:p>
    <w:p w14:paraId="4E01BFB4" w14:textId="77777777" w:rsidR="00FC7535" w:rsidRPr="003B1459" w:rsidRDefault="00FC7535" w:rsidP="00C51E49">
      <w:pPr>
        <w:pStyle w:val="af"/>
        <w:widowControl w:val="0"/>
        <w:numPr>
          <w:ilvl w:val="0"/>
          <w:numId w:val="3"/>
        </w:numPr>
        <w:overflowPunct w:val="0"/>
        <w:snapToGrid/>
        <w:spacing w:before="80" w:after="80"/>
        <w:jc w:val="left"/>
        <w:textAlignment w:val="baseline"/>
        <w:rPr>
          <w:rFonts w:eastAsia="MS Mincho"/>
          <w:b/>
          <w:i/>
        </w:rPr>
      </w:pPr>
      <w:r w:rsidRPr="003B1459">
        <w:rPr>
          <w:rFonts w:eastAsia="MS Mincho"/>
          <w:b/>
          <w:i/>
        </w:rPr>
        <w:t>FDM of DMRS and PSSCH within a symbol.</w:t>
      </w:r>
    </w:p>
    <w:p w14:paraId="7E5FAFDD" w14:textId="77777777" w:rsidR="00C51E49" w:rsidRPr="003B1459" w:rsidRDefault="00C51E49" w:rsidP="00C51E49">
      <w:pPr>
        <w:pStyle w:val="4"/>
        <w:numPr>
          <w:ilvl w:val="3"/>
          <w:numId w:val="2"/>
        </w:numPr>
      </w:pPr>
      <w:r w:rsidRPr="003B1459">
        <w:t>DMRS mapping for Option 3 PSCCH-PSSCH multiplexing</w:t>
      </w:r>
    </w:p>
    <w:p w14:paraId="0C053CA6" w14:textId="57AC6E85" w:rsidR="00306F32" w:rsidRDefault="00306F32" w:rsidP="00C51E49">
      <w:pPr>
        <w:rPr>
          <w:lang w:eastAsia="zh-CN"/>
        </w:rPr>
      </w:pPr>
      <w:r>
        <w:rPr>
          <w:rFonts w:eastAsia="MS Mincho"/>
        </w:rPr>
        <w:t>In [98b-NR-10] email discussion, followings were as working assumptions:</w:t>
      </w:r>
    </w:p>
    <w:p w14:paraId="732090A3" w14:textId="69DDCC05" w:rsidR="000776F2" w:rsidRPr="000776F2" w:rsidRDefault="000776F2" w:rsidP="003B371C">
      <w:pPr>
        <w:numPr>
          <w:ilvl w:val="0"/>
          <w:numId w:val="73"/>
        </w:numPr>
        <w:autoSpaceDE/>
        <w:autoSpaceDN/>
        <w:adjustRightInd/>
        <w:snapToGrid/>
        <w:spacing w:after="0" w:line="276" w:lineRule="auto"/>
        <w:contextualSpacing/>
        <w:jc w:val="left"/>
        <w:rPr>
          <w:i/>
          <w:lang w:eastAsia="ko-KR"/>
        </w:rPr>
      </w:pPr>
      <w:r w:rsidRPr="000776F2">
        <w:rPr>
          <w:i/>
          <w:lang w:eastAsia="ko-KR"/>
        </w:rPr>
        <w:t>For the starting symbol of PSCCH in a slot, 2nd SL symbol in the slot is used.</w:t>
      </w:r>
    </w:p>
    <w:p w14:paraId="223CE2F1" w14:textId="7AAE999D" w:rsidR="000776F2" w:rsidRPr="003B371C" w:rsidRDefault="000776F2" w:rsidP="003B371C">
      <w:pPr>
        <w:numPr>
          <w:ilvl w:val="1"/>
          <w:numId w:val="73"/>
        </w:numPr>
        <w:autoSpaceDE/>
        <w:autoSpaceDN/>
        <w:adjustRightInd/>
        <w:snapToGrid/>
        <w:spacing w:after="0" w:line="276" w:lineRule="auto"/>
        <w:contextualSpacing/>
        <w:jc w:val="left"/>
        <w:rPr>
          <w:i/>
          <w:lang w:eastAsia="ko-KR"/>
        </w:rPr>
      </w:pPr>
      <w:r w:rsidRPr="000776F2">
        <w:rPr>
          <w:i/>
          <w:lang w:eastAsia="ko-KR"/>
        </w:rPr>
        <w:t>FFS: which signal/channel(s) is mapped in the 1st SL symbol in the slot. It is not precluded to map certain portion of PSCCH to the 1st SL symbol in a slot.</w:t>
      </w:r>
    </w:p>
    <w:p w14:paraId="604F5709" w14:textId="14DAF957" w:rsidR="000776F2" w:rsidRPr="000776F2" w:rsidRDefault="000776F2" w:rsidP="003B371C">
      <w:pPr>
        <w:numPr>
          <w:ilvl w:val="0"/>
          <w:numId w:val="73"/>
        </w:numPr>
        <w:autoSpaceDE/>
        <w:autoSpaceDN/>
        <w:adjustRightInd/>
        <w:snapToGrid/>
        <w:spacing w:after="0" w:line="276" w:lineRule="auto"/>
        <w:contextualSpacing/>
        <w:jc w:val="left"/>
        <w:rPr>
          <w:i/>
          <w:lang w:eastAsia="ko-KR"/>
        </w:rPr>
      </w:pPr>
      <w:r w:rsidRPr="000776F2">
        <w:rPr>
          <w:i/>
          <w:lang w:eastAsia="ko-KR"/>
        </w:rPr>
        <w:t>FFS: whether/how to support that PSSCH DMRS and PSCCH are mapped in the same OFDM symbol</w:t>
      </w:r>
    </w:p>
    <w:p w14:paraId="5ECACE08" w14:textId="235147AA" w:rsidR="000776F2" w:rsidRPr="000776F2" w:rsidRDefault="000776F2" w:rsidP="003B371C">
      <w:pPr>
        <w:numPr>
          <w:ilvl w:val="1"/>
          <w:numId w:val="73"/>
        </w:numPr>
        <w:autoSpaceDE/>
        <w:autoSpaceDN/>
        <w:adjustRightInd/>
        <w:snapToGrid/>
        <w:spacing w:after="0" w:line="276" w:lineRule="auto"/>
        <w:contextualSpacing/>
        <w:jc w:val="left"/>
        <w:rPr>
          <w:i/>
          <w:lang w:eastAsia="ko-KR"/>
        </w:rPr>
      </w:pPr>
      <w:r w:rsidRPr="000776F2">
        <w:rPr>
          <w:i/>
          <w:lang w:eastAsia="ko-KR"/>
        </w:rPr>
        <w:t>If RAN1 decides to support mapping PSSCH DMRS and PSCCH in the same OFDM symbol, then this mapping within a single sub-channel is only supported for sub-channel sizes &gt;= 20 PRBs.</w:t>
      </w:r>
    </w:p>
    <w:p w14:paraId="254EF9FA" w14:textId="2F33788A" w:rsidR="000776F2" w:rsidRPr="000776F2" w:rsidRDefault="000776F2" w:rsidP="003B371C">
      <w:pPr>
        <w:numPr>
          <w:ilvl w:val="1"/>
          <w:numId w:val="73"/>
        </w:numPr>
        <w:autoSpaceDE/>
        <w:autoSpaceDN/>
        <w:adjustRightInd/>
        <w:snapToGrid/>
        <w:spacing w:after="0" w:line="276" w:lineRule="auto"/>
        <w:contextualSpacing/>
        <w:jc w:val="left"/>
        <w:rPr>
          <w:i/>
          <w:lang w:eastAsia="ko-KR"/>
        </w:rPr>
      </w:pPr>
      <w:r w:rsidRPr="000776F2">
        <w:rPr>
          <w:i/>
          <w:lang w:eastAsia="ko-KR"/>
        </w:rPr>
        <w:t>Note: This might not have specification impact, pending the outcome of other discussions in RAN1#99.</w:t>
      </w:r>
    </w:p>
    <w:p w14:paraId="46F94278" w14:textId="073DD427" w:rsidR="000776F2" w:rsidRPr="003B371C" w:rsidRDefault="000776F2" w:rsidP="003B371C">
      <w:pPr>
        <w:numPr>
          <w:ilvl w:val="1"/>
          <w:numId w:val="73"/>
        </w:numPr>
        <w:autoSpaceDE/>
        <w:autoSpaceDN/>
        <w:adjustRightInd/>
        <w:snapToGrid/>
        <w:spacing w:after="0" w:line="276" w:lineRule="auto"/>
        <w:contextualSpacing/>
        <w:jc w:val="left"/>
        <w:rPr>
          <w:lang w:eastAsia="zh-CN"/>
        </w:rPr>
      </w:pPr>
      <w:r w:rsidRPr="000776F2">
        <w:rPr>
          <w:i/>
          <w:lang w:eastAsia="ko-KR"/>
        </w:rPr>
        <w:t>Note: This does not imply that PSSCH DMRS and PSCCH are mapped in the same OFDM symbol within the same sub-channel for other cases and within the different sub-channels.</w:t>
      </w:r>
    </w:p>
    <w:p w14:paraId="37EA9B89" w14:textId="290B3CD6" w:rsidR="00C51E49" w:rsidRPr="003B1459" w:rsidRDefault="00CA770F" w:rsidP="003B371C">
      <w:pPr>
        <w:autoSpaceDE/>
        <w:autoSpaceDN/>
        <w:adjustRightInd/>
        <w:snapToGrid/>
        <w:spacing w:after="0" w:line="276" w:lineRule="auto"/>
        <w:contextualSpacing/>
        <w:jc w:val="left"/>
        <w:rPr>
          <w:lang w:eastAsia="zh-CN"/>
        </w:rPr>
      </w:pPr>
      <w:r w:rsidRPr="003B1459">
        <w:rPr>
          <w:rFonts w:hint="eastAsia"/>
          <w:lang w:eastAsia="zh-CN"/>
        </w:rPr>
        <w:t>On</w:t>
      </w:r>
      <w:r w:rsidR="00C51E49" w:rsidRPr="003B1459">
        <w:rPr>
          <w:lang w:eastAsia="zh-CN"/>
        </w:rPr>
        <w:t xml:space="preserve"> DMRS mapping for Option 3 </w:t>
      </w:r>
      <w:r w:rsidRPr="003B1459">
        <w:rPr>
          <w:lang w:eastAsia="zh-CN"/>
        </w:rPr>
        <w:t>PSCCH/PSSCH multiplexing, o</w:t>
      </w:r>
      <w:r w:rsidR="00C51E49" w:rsidRPr="003B1459">
        <w:rPr>
          <w:lang w:eastAsia="zh-CN"/>
        </w:rPr>
        <w:t xml:space="preserve">ne possible way is </w:t>
      </w:r>
      <w:r w:rsidRPr="003B1459">
        <w:rPr>
          <w:lang w:eastAsia="zh-CN"/>
        </w:rPr>
        <w:t xml:space="preserve">to </w:t>
      </w:r>
      <w:r w:rsidR="00C51E49" w:rsidRPr="003B1459">
        <w:rPr>
          <w:lang w:eastAsia="zh-CN"/>
        </w:rPr>
        <w:t xml:space="preserve">map DMRS for PSSCH as a whole and puncture the DMRS </w:t>
      </w:r>
      <w:r w:rsidRPr="003B1459">
        <w:rPr>
          <w:lang w:eastAsia="zh-CN"/>
        </w:rPr>
        <w:t>REs which are overlapped with PSCCH RE</w:t>
      </w:r>
      <w:r w:rsidR="00C51E49" w:rsidRPr="003B1459">
        <w:rPr>
          <w:lang w:eastAsia="zh-CN"/>
        </w:rPr>
        <w:t xml:space="preserve">s. However, </w:t>
      </w:r>
      <w:r w:rsidRPr="003B1459">
        <w:rPr>
          <w:lang w:eastAsia="zh-CN"/>
        </w:rPr>
        <w:t xml:space="preserve">in this case, </w:t>
      </w:r>
      <w:r w:rsidR="00C51E49" w:rsidRPr="003B1459">
        <w:rPr>
          <w:lang w:eastAsia="zh-CN"/>
        </w:rPr>
        <w:t xml:space="preserve">the </w:t>
      </w:r>
      <w:r w:rsidRPr="003B1459">
        <w:rPr>
          <w:lang w:eastAsia="zh-CN"/>
        </w:rPr>
        <w:t xml:space="preserve">performance of </w:t>
      </w:r>
      <w:r w:rsidR="00C51E49" w:rsidRPr="003B1459">
        <w:rPr>
          <w:lang w:eastAsia="zh-CN"/>
        </w:rPr>
        <w:t xml:space="preserve">channel estimation for the PSSCH which uses the same frequency resource as PSCCH, will </w:t>
      </w:r>
      <w:r w:rsidRPr="003B1459">
        <w:rPr>
          <w:lang w:eastAsia="zh-CN"/>
        </w:rPr>
        <w:t>degrade</w:t>
      </w:r>
      <w:r w:rsidR="00C51E49" w:rsidRPr="003B1459">
        <w:rPr>
          <w:lang w:eastAsia="zh-CN"/>
        </w:rPr>
        <w:t xml:space="preserve">. </w:t>
      </w:r>
      <w:r w:rsidRPr="003B1459">
        <w:rPr>
          <w:lang w:eastAsia="zh-CN"/>
        </w:rPr>
        <w:t>On the other hand, s</w:t>
      </w:r>
      <w:r w:rsidR="00C51E49" w:rsidRPr="003B1459">
        <w:rPr>
          <w:lang w:eastAsia="zh-CN"/>
        </w:rPr>
        <w:t>imply reusing the DMRS of PSCCH is not feasible due to the fact that the DMRS of PSSCH could have different properties from that of PSCCH with respect to number of antenna ports</w:t>
      </w:r>
      <w:r w:rsidR="00C51E49" w:rsidRPr="003B1459">
        <w:rPr>
          <w:rFonts w:hint="eastAsia"/>
          <w:lang w:eastAsia="zh-CN"/>
        </w:rPr>
        <w:t>, precoding matrix</w:t>
      </w:r>
      <w:r w:rsidR="000A2239" w:rsidRPr="003B1459">
        <w:rPr>
          <w:lang w:eastAsia="zh-CN"/>
        </w:rPr>
        <w:t xml:space="preserve"> and so on,</w:t>
      </w:r>
      <w:r w:rsidR="00C51E49" w:rsidRPr="003B1459">
        <w:rPr>
          <w:lang w:eastAsia="zh-CN"/>
        </w:rPr>
        <w:t xml:space="preserve"> </w:t>
      </w:r>
      <w:r w:rsidR="000A2239" w:rsidRPr="003B1459">
        <w:rPr>
          <w:lang w:eastAsia="zh-CN"/>
        </w:rPr>
        <w:t xml:space="preserve">hence DMRS of PSSCH and PSCCH has to be separately designed. </w:t>
      </w:r>
      <w:r w:rsidR="008A7FAF">
        <w:rPr>
          <w:lang w:eastAsia="zh-CN"/>
        </w:rPr>
        <w:t xml:space="preserve">In certain cases, </w:t>
      </w:r>
      <w:r w:rsidR="000A2239" w:rsidRPr="003B1459">
        <w:rPr>
          <w:lang w:eastAsia="zh-CN"/>
        </w:rPr>
        <w:t xml:space="preserve">PSSCH DMRS </w:t>
      </w:r>
      <w:r w:rsidR="008A7FAF">
        <w:rPr>
          <w:lang w:eastAsia="zh-CN"/>
        </w:rPr>
        <w:t>can be FDMed</w:t>
      </w:r>
      <w:r w:rsidR="000A2239" w:rsidRPr="003B1459">
        <w:rPr>
          <w:lang w:eastAsia="zh-CN"/>
        </w:rPr>
        <w:t xml:space="preserve"> PSCCH </w:t>
      </w:r>
      <w:r w:rsidR="008A7FAF">
        <w:rPr>
          <w:lang w:eastAsia="zh-CN"/>
        </w:rPr>
        <w:t>so that the PSSCH</w:t>
      </w:r>
      <w:r w:rsidR="000A2239" w:rsidRPr="003B1459">
        <w:rPr>
          <w:lang w:eastAsia="zh-CN"/>
        </w:rPr>
        <w:t xml:space="preserve"> overlapped </w:t>
      </w:r>
      <w:r w:rsidR="008A7FAF">
        <w:rPr>
          <w:lang w:eastAsia="zh-CN"/>
        </w:rPr>
        <w:t xml:space="preserve">with PSCCH </w:t>
      </w:r>
      <w:r w:rsidR="000A2239" w:rsidRPr="003B1459">
        <w:rPr>
          <w:lang w:eastAsia="zh-CN"/>
        </w:rPr>
        <w:t>in symbols</w:t>
      </w:r>
      <w:r w:rsidR="008A7FAF">
        <w:rPr>
          <w:lang w:eastAsia="zh-CN"/>
        </w:rPr>
        <w:t xml:space="preserve"> (can be 3 symbols, as agreed) can be properly estimated</w:t>
      </w:r>
      <w:r w:rsidR="000A2239" w:rsidRPr="003B1459">
        <w:rPr>
          <w:lang w:eastAsia="zh-CN"/>
        </w:rPr>
        <w:t>.</w:t>
      </w:r>
      <w:r w:rsidR="000A2239" w:rsidRPr="003B1459">
        <w:rPr>
          <w:rFonts w:hint="eastAsia"/>
          <w:lang w:eastAsia="zh-CN"/>
        </w:rPr>
        <w:t xml:space="preserve"> </w:t>
      </w:r>
      <w:r w:rsidR="000A2239" w:rsidRPr="003B1459">
        <w:rPr>
          <w:lang w:eastAsia="zh-CN"/>
        </w:rPr>
        <w:t>Thus, we propose option 1 as</w:t>
      </w:r>
      <w:r w:rsidRPr="003B1459">
        <w:rPr>
          <w:lang w:eastAsia="zh-CN"/>
        </w:rPr>
        <w:t xml:space="preserve"> shown</w:t>
      </w:r>
      <w:r w:rsidR="00C51E49" w:rsidRPr="003B1459">
        <w:rPr>
          <w:lang w:eastAsia="zh-CN"/>
        </w:rPr>
        <w:t xml:space="preserve"> in</w:t>
      </w:r>
      <w:r w:rsidR="00501361" w:rsidRPr="003B1459">
        <w:rPr>
          <w:lang w:eastAsia="zh-CN"/>
        </w:rPr>
        <w:t xml:space="preserve"> </w:t>
      </w:r>
      <w:r w:rsidR="00501361" w:rsidRPr="003B1459">
        <w:rPr>
          <w:lang w:eastAsia="zh-CN"/>
        </w:rPr>
        <w:fldChar w:fldCharType="begin"/>
      </w:r>
      <w:r w:rsidR="00501361" w:rsidRPr="003B1459">
        <w:rPr>
          <w:lang w:eastAsia="zh-CN"/>
        </w:rPr>
        <w:instrText xml:space="preserve"> REF _Ref21077694 \h </w:instrText>
      </w:r>
      <w:r w:rsidR="00501361" w:rsidRPr="003B1459">
        <w:rPr>
          <w:lang w:eastAsia="zh-CN"/>
        </w:rPr>
      </w:r>
      <w:r w:rsidR="00501361" w:rsidRPr="003B1459">
        <w:rPr>
          <w:lang w:eastAsia="zh-CN"/>
        </w:rPr>
        <w:fldChar w:fldCharType="separate"/>
      </w:r>
      <w:r w:rsidR="00372076" w:rsidRPr="003B1459">
        <w:t xml:space="preserve">Figure </w:t>
      </w:r>
      <w:r w:rsidR="00372076">
        <w:rPr>
          <w:noProof/>
        </w:rPr>
        <w:t>14</w:t>
      </w:r>
      <w:r w:rsidR="00501361" w:rsidRPr="003B1459">
        <w:rPr>
          <w:lang w:eastAsia="zh-CN"/>
        </w:rPr>
        <w:fldChar w:fldCharType="end"/>
      </w:r>
      <w:r w:rsidR="003C4AF5" w:rsidRPr="003B1459">
        <w:rPr>
          <w:lang w:eastAsia="zh-CN"/>
        </w:rPr>
        <w:t>.</w:t>
      </w:r>
    </w:p>
    <w:p w14:paraId="382E6799" w14:textId="2F29A201" w:rsidR="00501361" w:rsidRPr="003B1459" w:rsidRDefault="008A7FAF" w:rsidP="003A03E1">
      <w:pPr>
        <w:keepNext/>
        <w:jc w:val="center"/>
      </w:pPr>
      <w:r>
        <w:rPr>
          <w:noProof/>
          <w:lang w:eastAsia="zh-CN"/>
        </w:rPr>
        <w:lastRenderedPageBreak/>
        <w:drawing>
          <wp:inline distT="0" distB="0" distL="0" distR="0" wp14:anchorId="557F7606" wp14:editId="4003EDA5">
            <wp:extent cx="4155034" cy="2111086"/>
            <wp:effectExtent l="0" t="0" r="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168101" cy="2117725"/>
                    </a:xfrm>
                    <a:prstGeom prst="rect">
                      <a:avLst/>
                    </a:prstGeom>
                  </pic:spPr>
                </pic:pic>
              </a:graphicData>
            </a:graphic>
          </wp:inline>
        </w:drawing>
      </w:r>
    </w:p>
    <w:p w14:paraId="28D4BECC" w14:textId="4640942A" w:rsidR="00C51E49" w:rsidRPr="003B1459" w:rsidRDefault="00501361" w:rsidP="00501361">
      <w:pPr>
        <w:pStyle w:val="a5"/>
        <w:rPr>
          <w:b w:val="0"/>
          <w:i/>
          <w:lang w:eastAsia="zh-CN"/>
        </w:rPr>
      </w:pPr>
      <w:bookmarkStart w:id="34" w:name="_Ref21077694"/>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372076">
        <w:rPr>
          <w:noProof/>
        </w:rPr>
        <w:t>14</w:t>
      </w:r>
      <w:r w:rsidR="00937412">
        <w:rPr>
          <w:noProof/>
        </w:rPr>
        <w:fldChar w:fldCharType="end"/>
      </w:r>
      <w:bookmarkEnd w:id="34"/>
      <w:r w:rsidRPr="003B1459">
        <w:rPr>
          <w:b w:val="0"/>
          <w:i/>
          <w:lang w:eastAsia="zh-CN"/>
        </w:rPr>
        <w:t>.</w:t>
      </w:r>
      <w:r w:rsidRPr="003B1459">
        <w:rPr>
          <w:lang w:eastAsia="zh-CN"/>
        </w:rPr>
        <w:t xml:space="preserve"> </w:t>
      </w:r>
      <w:r w:rsidR="00324EA7" w:rsidRPr="003B1459">
        <w:rPr>
          <w:lang w:eastAsia="zh-CN"/>
        </w:rPr>
        <w:t xml:space="preserve">Example </w:t>
      </w:r>
      <w:r w:rsidR="00C51E49" w:rsidRPr="003B1459">
        <w:rPr>
          <w:lang w:eastAsia="zh-CN"/>
        </w:rPr>
        <w:t xml:space="preserve">DMRS mapping scheme for </w:t>
      </w:r>
      <w:r w:rsidR="003C4AF5" w:rsidRPr="003B1459">
        <w:rPr>
          <w:lang w:eastAsia="zh-CN"/>
        </w:rPr>
        <w:t>PSCCH/PSSCH multiplexing Option 3.</w:t>
      </w:r>
    </w:p>
    <w:p w14:paraId="1EB4D030" w14:textId="71A4D9FF" w:rsidR="008A7FAF" w:rsidRPr="008A7FAF" w:rsidRDefault="00251C83" w:rsidP="00C51E49">
      <w:pPr>
        <w:rPr>
          <w:lang w:eastAsia="zh-CN"/>
        </w:rPr>
      </w:pPr>
      <w:r>
        <w:rPr>
          <w:lang w:eastAsia="zh-CN"/>
        </w:rPr>
        <w:t xml:space="preserve">For the constraint of </w:t>
      </w:r>
      <w:r w:rsidR="00E745BD">
        <w:rPr>
          <w:lang w:eastAsia="zh-CN"/>
        </w:rPr>
        <w:t>PSSCH DMRS and PSCCH mapping</w:t>
      </w:r>
      <w:r w:rsidR="008336E8">
        <w:rPr>
          <w:lang w:eastAsia="zh-CN"/>
        </w:rPr>
        <w:t>, the motivation is to reduce the number of independent channel estimation</w:t>
      </w:r>
      <w:r w:rsidR="008A7FAF">
        <w:rPr>
          <w:lang w:eastAsia="zh-CN"/>
        </w:rPr>
        <w:t>s</w:t>
      </w:r>
      <w:r w:rsidR="008336E8">
        <w:rPr>
          <w:lang w:eastAsia="zh-CN"/>
        </w:rPr>
        <w:t xml:space="preserve">. However, we think that </w:t>
      </w:r>
      <w:r w:rsidR="006B6320">
        <w:rPr>
          <w:lang w:eastAsia="zh-CN"/>
        </w:rPr>
        <w:t xml:space="preserve">the restriction is not reasonable. It is because that </w:t>
      </w:r>
      <w:r w:rsidR="005464DC">
        <w:rPr>
          <w:lang w:eastAsia="zh-CN"/>
        </w:rPr>
        <w:t>the number of independent channel estimation</w:t>
      </w:r>
      <w:r w:rsidR="008A7FAF">
        <w:rPr>
          <w:lang w:eastAsia="zh-CN"/>
        </w:rPr>
        <w:t>s</w:t>
      </w:r>
      <w:r w:rsidR="005464DC">
        <w:rPr>
          <w:lang w:eastAsia="zh-CN"/>
        </w:rPr>
        <w:t xml:space="preserve"> depends on the PRB bundling size</w:t>
      </w:r>
      <w:r w:rsidR="008A7FAF">
        <w:rPr>
          <w:lang w:eastAsia="zh-CN"/>
        </w:rPr>
        <w:t xml:space="preserve"> (i.e. the granularity of precoding</w:t>
      </w:r>
      <w:r w:rsidR="00BE63B5">
        <w:rPr>
          <w:lang w:eastAsia="zh-CN"/>
        </w:rPr>
        <w:t xml:space="preserve">, we have provided more details in </w:t>
      </w:r>
      <w:r w:rsidR="00BE63B5">
        <w:rPr>
          <w:lang w:eastAsia="zh-CN"/>
        </w:rPr>
        <w:fldChar w:fldCharType="begin"/>
      </w:r>
      <w:r w:rsidR="00BE63B5">
        <w:rPr>
          <w:lang w:eastAsia="zh-CN"/>
        </w:rPr>
        <w:instrText xml:space="preserve"> REF _Ref24137352 \n \h </w:instrText>
      </w:r>
      <w:r w:rsidR="00BE63B5">
        <w:rPr>
          <w:lang w:eastAsia="zh-CN"/>
        </w:rPr>
      </w:r>
      <w:r w:rsidR="00BE63B5">
        <w:rPr>
          <w:lang w:eastAsia="zh-CN"/>
        </w:rPr>
        <w:fldChar w:fldCharType="separate"/>
      </w:r>
      <w:r w:rsidR="00BE63B5">
        <w:rPr>
          <w:lang w:eastAsia="zh-CN"/>
        </w:rPr>
        <w:t>[10]</w:t>
      </w:r>
      <w:r w:rsidR="00BE63B5">
        <w:rPr>
          <w:lang w:eastAsia="zh-CN"/>
        </w:rPr>
        <w:fldChar w:fldCharType="end"/>
      </w:r>
      <w:r w:rsidR="008A7FAF">
        <w:rPr>
          <w:lang w:eastAsia="zh-CN"/>
        </w:rPr>
        <w:t>)</w:t>
      </w:r>
      <w:r w:rsidR="005464DC">
        <w:rPr>
          <w:lang w:eastAsia="zh-CN"/>
        </w:rPr>
        <w:t xml:space="preserve"> i</w:t>
      </w:r>
      <w:r w:rsidR="006B6320">
        <w:rPr>
          <w:lang w:eastAsia="zh-CN"/>
        </w:rPr>
        <w:t xml:space="preserve">nstead of the multiplexing </w:t>
      </w:r>
      <w:r w:rsidR="008A7FAF">
        <w:rPr>
          <w:lang w:eastAsia="zh-CN"/>
        </w:rPr>
        <w:t>methods</w:t>
      </w:r>
      <w:r w:rsidR="006B6320">
        <w:rPr>
          <w:lang w:eastAsia="zh-CN"/>
        </w:rPr>
        <w:t xml:space="preserve">. In NR Uu, the PRB bundling size can be as small as 2RBs. </w:t>
      </w:r>
      <w:r w:rsidR="006B6320">
        <w:rPr>
          <w:rFonts w:hint="eastAsia"/>
          <w:lang w:eastAsia="zh-CN"/>
        </w:rPr>
        <w:t>T</w:t>
      </w:r>
      <w:r w:rsidR="006B6320">
        <w:rPr>
          <w:lang w:eastAsia="zh-CN"/>
        </w:rPr>
        <w:t xml:space="preserve">hen, as long as the </w:t>
      </w:r>
      <w:r w:rsidR="008A7FAF">
        <w:rPr>
          <w:lang w:eastAsia="zh-CN"/>
        </w:rPr>
        <w:t xml:space="preserve">PSSCH </w:t>
      </w:r>
      <w:r w:rsidR="006B6320">
        <w:rPr>
          <w:lang w:eastAsia="zh-CN"/>
        </w:rPr>
        <w:t xml:space="preserve">DMRS density, the total </w:t>
      </w:r>
      <w:r w:rsidR="008A7FAF">
        <w:rPr>
          <w:lang w:eastAsia="zh-CN"/>
        </w:rPr>
        <w:t>subCH(s) for PSSCH</w:t>
      </w:r>
      <w:r w:rsidR="006B6320">
        <w:rPr>
          <w:lang w:eastAsia="zh-CN"/>
        </w:rPr>
        <w:t xml:space="preserve"> are the same, the number of independent channel estimation</w:t>
      </w:r>
      <w:r w:rsidR="008A7FAF">
        <w:rPr>
          <w:lang w:eastAsia="zh-CN"/>
        </w:rPr>
        <w:t>s</w:t>
      </w:r>
      <w:r w:rsidR="006B6320">
        <w:rPr>
          <w:lang w:eastAsia="zh-CN"/>
        </w:rPr>
        <w:t xml:space="preserve"> is the same for </w:t>
      </w:r>
      <w:r w:rsidR="006B6320" w:rsidRPr="00251C83">
        <w:rPr>
          <w:lang w:eastAsia="zh-CN"/>
        </w:rPr>
        <w:t>FDM</w:t>
      </w:r>
      <w:r w:rsidR="008A7FAF">
        <w:rPr>
          <w:lang w:eastAsia="zh-CN"/>
        </w:rPr>
        <w:t>ed</w:t>
      </w:r>
      <w:r w:rsidR="006B6320" w:rsidRPr="00251C83">
        <w:rPr>
          <w:lang w:eastAsia="zh-CN"/>
        </w:rPr>
        <w:t>/TDM</w:t>
      </w:r>
      <w:r w:rsidR="008A7FAF">
        <w:rPr>
          <w:lang w:eastAsia="zh-CN"/>
        </w:rPr>
        <w:t>ed</w:t>
      </w:r>
      <w:r w:rsidR="006B6320" w:rsidRPr="00251C83">
        <w:rPr>
          <w:lang w:eastAsia="zh-CN"/>
        </w:rPr>
        <w:t xml:space="preserve"> between PSCCH and PSSCH DMRS</w:t>
      </w:r>
      <w:r w:rsidR="006B6320">
        <w:rPr>
          <w:lang w:eastAsia="zh-CN"/>
        </w:rPr>
        <w:t>.</w:t>
      </w:r>
      <w:r w:rsidR="008A7FAF">
        <w:rPr>
          <w:lang w:eastAsia="zh-CN"/>
        </w:rPr>
        <w:t xml:space="preserve"> On the contrast, it is actually a tradeoff between option 1 (decoding performance) and option 2 (complexity) as shown in </w:t>
      </w:r>
      <w:r w:rsidR="008A7FAF" w:rsidRPr="003B1459">
        <w:rPr>
          <w:lang w:eastAsia="zh-CN"/>
        </w:rPr>
        <w:fldChar w:fldCharType="begin"/>
      </w:r>
      <w:r w:rsidR="008A7FAF" w:rsidRPr="003B1459">
        <w:rPr>
          <w:lang w:eastAsia="zh-CN"/>
        </w:rPr>
        <w:instrText xml:space="preserve"> REF _Ref21077694 \h </w:instrText>
      </w:r>
      <w:r w:rsidR="008A7FAF" w:rsidRPr="003B1459">
        <w:rPr>
          <w:lang w:eastAsia="zh-CN"/>
        </w:rPr>
      </w:r>
      <w:r w:rsidR="008A7FAF" w:rsidRPr="003B1459">
        <w:rPr>
          <w:lang w:eastAsia="zh-CN"/>
        </w:rPr>
        <w:fldChar w:fldCharType="separate"/>
      </w:r>
      <w:r w:rsidR="008A7FAF" w:rsidRPr="003B1459">
        <w:t xml:space="preserve">Figure </w:t>
      </w:r>
      <w:r w:rsidR="008A7FAF">
        <w:rPr>
          <w:noProof/>
        </w:rPr>
        <w:t>14</w:t>
      </w:r>
      <w:r w:rsidR="008A7FAF" w:rsidRPr="003B1459">
        <w:rPr>
          <w:lang w:eastAsia="zh-CN"/>
        </w:rPr>
        <w:fldChar w:fldCharType="end"/>
      </w:r>
      <w:r w:rsidR="008A7FAF">
        <w:rPr>
          <w:lang w:eastAsia="zh-CN"/>
        </w:rPr>
        <w:t>, when a TX UE travelling at high speed transmits PSSCH with high MCS, without DMRS in those PSSCH region (can be 3 symbols * total allocated</w:t>
      </w:r>
      <w:r w:rsidR="000C1BC0">
        <w:rPr>
          <w:lang w:eastAsia="zh-CN"/>
        </w:rPr>
        <w:t xml:space="preserve"> PRBs</w:t>
      </w:r>
      <w:r w:rsidR="008A7FAF">
        <w:rPr>
          <w:lang w:eastAsia="zh-CN"/>
        </w:rPr>
        <w:t xml:space="preserve">) which is overlapped with PSCCH, there will be a significant decoding perfomance degradation at RX UE(s). Hence, </w:t>
      </w:r>
      <w:r w:rsidR="008A7FAF" w:rsidRPr="008A7FAF">
        <w:rPr>
          <w:lang w:eastAsia="zh-CN"/>
        </w:rPr>
        <w:t>PSSCH DMRS and PSCCH can be mapped in the same OFDM symbol</w:t>
      </w:r>
      <w:r w:rsidR="008A7FAF">
        <w:rPr>
          <w:lang w:eastAsia="zh-CN"/>
        </w:rPr>
        <w:t>, at least in certain cases, where high reliability is required.</w:t>
      </w:r>
    </w:p>
    <w:p w14:paraId="1A181905" w14:textId="6D08BFA7" w:rsidR="000C1BC0" w:rsidRDefault="00F165E4" w:rsidP="00C51E49">
      <w:pPr>
        <w:rPr>
          <w:lang w:eastAsia="zh-CN"/>
        </w:rPr>
      </w:pPr>
      <w:r w:rsidRPr="003B371C">
        <w:rPr>
          <w:b/>
          <w:i/>
          <w:lang w:eastAsia="zh-CN"/>
        </w:rPr>
        <w:t xml:space="preserve">Proposal </w:t>
      </w:r>
      <w:r w:rsidR="000C1BC0">
        <w:rPr>
          <w:b/>
          <w:i/>
          <w:lang w:eastAsia="zh-CN"/>
        </w:rPr>
        <w:t>34</w:t>
      </w:r>
      <w:r w:rsidRPr="003B371C">
        <w:rPr>
          <w:b/>
          <w:i/>
          <w:lang w:eastAsia="zh-CN"/>
        </w:rPr>
        <w:t xml:space="preserve">: PRB bundling is defined for PSSCH, </w:t>
      </w:r>
      <w:r w:rsidR="001B1CB3" w:rsidRPr="003B371C">
        <w:rPr>
          <w:b/>
          <w:i/>
          <w:lang w:eastAsia="zh-CN"/>
        </w:rPr>
        <w:t>(pre-)configured by the Tx UE from the NR</w:t>
      </w:r>
      <w:r w:rsidR="000C1BC0">
        <w:rPr>
          <w:b/>
          <w:i/>
          <w:lang w:eastAsia="zh-CN"/>
        </w:rPr>
        <w:t xml:space="preserve"> Uu</w:t>
      </w:r>
      <w:r w:rsidR="001B1CB3" w:rsidRPr="003B371C">
        <w:rPr>
          <w:b/>
          <w:i/>
          <w:lang w:eastAsia="zh-CN"/>
        </w:rPr>
        <w:t xml:space="preserve"> range, i.e. {2, 4} PRBs</w:t>
      </w:r>
      <w:r w:rsidR="001B1CB3">
        <w:rPr>
          <w:lang w:eastAsia="zh-CN"/>
        </w:rPr>
        <w:t>.</w:t>
      </w:r>
    </w:p>
    <w:p w14:paraId="1A6C4880" w14:textId="119EA78D" w:rsidR="007031B1" w:rsidRPr="003B1459" w:rsidRDefault="006B6320" w:rsidP="00C51E49">
      <w:pPr>
        <w:rPr>
          <w:b/>
          <w:i/>
          <w:lang w:eastAsia="zh-CN"/>
        </w:rPr>
      </w:pPr>
      <w:r w:rsidRPr="003B1459">
        <w:rPr>
          <w:b/>
          <w:i/>
          <w:lang w:eastAsia="zh-CN"/>
        </w:rPr>
        <w:t>Proposal 3</w:t>
      </w:r>
      <w:r w:rsidR="004445E3">
        <w:rPr>
          <w:b/>
          <w:i/>
          <w:lang w:eastAsia="zh-CN"/>
        </w:rPr>
        <w:t>5</w:t>
      </w:r>
      <w:r w:rsidRPr="003B1459">
        <w:rPr>
          <w:b/>
          <w:i/>
          <w:lang w:eastAsia="zh-CN"/>
        </w:rPr>
        <w:t xml:space="preserve">: </w:t>
      </w:r>
      <w:r w:rsidR="008A7FAF" w:rsidRPr="003B1459">
        <w:rPr>
          <w:b/>
          <w:i/>
          <w:lang w:eastAsia="zh-CN"/>
        </w:rPr>
        <w:t>For PSCCH/PSSCH multiplexing Option 3</w:t>
      </w:r>
      <w:r w:rsidR="008A7FAF">
        <w:rPr>
          <w:b/>
          <w:i/>
          <w:lang w:eastAsia="zh-CN"/>
        </w:rPr>
        <w:t xml:space="preserve">, </w:t>
      </w:r>
      <w:r w:rsidR="001E1271" w:rsidRPr="001E1271">
        <w:rPr>
          <w:b/>
          <w:i/>
          <w:lang w:eastAsia="zh-CN"/>
        </w:rPr>
        <w:t xml:space="preserve">PSSCH DMRS and PSCCH </w:t>
      </w:r>
      <w:r w:rsidR="001E1271">
        <w:rPr>
          <w:b/>
          <w:i/>
          <w:lang w:eastAsia="zh-CN"/>
        </w:rPr>
        <w:t>can be</w:t>
      </w:r>
      <w:r w:rsidR="001E1271" w:rsidRPr="001E1271">
        <w:rPr>
          <w:b/>
          <w:i/>
          <w:lang w:eastAsia="zh-CN"/>
        </w:rPr>
        <w:t xml:space="preserve"> mapped in the same OFDM symbol within the same</w:t>
      </w:r>
      <w:r w:rsidR="001E1271">
        <w:rPr>
          <w:b/>
          <w:i/>
          <w:lang w:eastAsia="zh-CN"/>
        </w:rPr>
        <w:t xml:space="preserve"> or different</w:t>
      </w:r>
      <w:r w:rsidR="001E1271" w:rsidRPr="001E1271">
        <w:rPr>
          <w:b/>
          <w:i/>
          <w:lang w:eastAsia="zh-CN"/>
        </w:rPr>
        <w:t xml:space="preserve"> sub-channel</w:t>
      </w:r>
      <w:r w:rsidR="001E1271">
        <w:rPr>
          <w:b/>
          <w:i/>
          <w:lang w:eastAsia="zh-CN"/>
        </w:rPr>
        <w:t>(s) for all the possible subchannel size</w:t>
      </w:r>
      <w:r w:rsidR="000C1BC0">
        <w:rPr>
          <w:b/>
          <w:i/>
          <w:lang w:eastAsia="zh-CN"/>
        </w:rPr>
        <w:t>s</w:t>
      </w:r>
      <w:r w:rsidR="001E1271">
        <w:rPr>
          <w:b/>
          <w:i/>
          <w:lang w:eastAsia="zh-CN"/>
        </w:rPr>
        <w:t>.</w:t>
      </w:r>
    </w:p>
    <w:p w14:paraId="2C5F638C" w14:textId="2B94B3BD" w:rsidR="00FC7535" w:rsidRPr="003B1459" w:rsidRDefault="00FC7535" w:rsidP="00C51E49">
      <w:pPr>
        <w:pStyle w:val="4"/>
        <w:numPr>
          <w:ilvl w:val="3"/>
          <w:numId w:val="2"/>
        </w:numPr>
      </w:pPr>
      <w:r w:rsidRPr="003B1459">
        <w:t>DMRS sequence</w:t>
      </w:r>
      <w:r w:rsidR="006209A2">
        <w:t xml:space="preserve"> generation</w:t>
      </w:r>
    </w:p>
    <w:p w14:paraId="627ACE65" w14:textId="1EE1A72B" w:rsidR="00FC7535" w:rsidRPr="003B1459" w:rsidRDefault="000C1BC0" w:rsidP="00FC7535">
      <w:pPr>
        <w:rPr>
          <w:lang w:eastAsia="zh-CN"/>
        </w:rPr>
      </w:pPr>
      <w:r>
        <w:rPr>
          <w:lang w:eastAsia="zh-CN"/>
        </w:rPr>
        <w:t>T</w:t>
      </w:r>
      <w:r w:rsidR="00FC7535" w:rsidRPr="003B1459">
        <w:rPr>
          <w:lang w:eastAsia="zh-CN"/>
        </w:rPr>
        <w:t>he PSSCH DMRS sequence can be based on the design of PDSCH DMRS sequence. Since the waveform of NR V2X is CP-OFDM, the pseudo-random sequence should be used for PSSCH DMRS, which is the same as PDSCH DMRS</w:t>
      </w:r>
      <w:r>
        <w:rPr>
          <w:lang w:eastAsia="zh-CN"/>
        </w:rPr>
        <w:t>, this is different to LTE-V2X of which waveform is SC-FDMA.</w:t>
      </w:r>
      <w:r w:rsidR="00FC7535" w:rsidRPr="003B1459">
        <w:rPr>
          <w:lang w:eastAsia="zh-CN"/>
        </w:rPr>
        <w:t xml:space="preserve"> </w:t>
      </w:r>
      <w:r w:rsidR="001E1271">
        <w:rPr>
          <w:lang w:eastAsia="zh-CN"/>
        </w:rPr>
        <w:t xml:space="preserve">In order to ensure the interference randomization among different PSSCH DMRS sequences, the </w:t>
      </w:r>
      <w:r w:rsidR="001E1271" w:rsidRPr="003B1459">
        <w:rPr>
          <w:lang w:eastAsia="zh-CN"/>
        </w:rPr>
        <w:t>scrambling ID</w:t>
      </w:r>
      <w:r w:rsidR="001E1271">
        <w:rPr>
          <w:lang w:eastAsia="zh-CN"/>
        </w:rPr>
        <w:t xml:space="preserve">, which is used for the PSSCH DMRS sequence generation, can be based on the CRC of the SCI carried by the corresponding PSCCH. </w:t>
      </w:r>
      <w:r w:rsidR="00FC7535" w:rsidRPr="002E0603">
        <w:rPr>
          <w:lang w:eastAsia="zh-CN"/>
        </w:rPr>
        <w:t xml:space="preserve">Furthermore, we can embed some extra information in the generation of </w:t>
      </w:r>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oMath>
      <w:r w:rsidR="00FC7535" w:rsidRPr="002E0603">
        <w:rPr>
          <w:lang w:eastAsia="zh-CN"/>
        </w:rPr>
        <w:t xml:space="preserve"> to save the signaling for SCI</w:t>
      </w:r>
      <w:r w:rsidR="00FC7535" w:rsidRPr="003B1459">
        <w:rPr>
          <w:lang w:eastAsia="zh-CN"/>
        </w:rPr>
        <w:t xml:space="preserve"> and the equation of </w:t>
      </w:r>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oMath>
      <w:r w:rsidR="00FC7535" w:rsidRPr="003B1459">
        <w:rPr>
          <w:lang w:eastAsia="zh-CN"/>
        </w:rPr>
        <w:t xml:space="preserve"> is show as below</w:t>
      </w:r>
      <w:r w:rsidR="00C131E9" w:rsidRPr="003B1459">
        <w:rPr>
          <w:lang w:eastAsia="zh-CN"/>
        </w:rPr>
        <w:t>:</w:t>
      </w:r>
    </w:p>
    <w:p w14:paraId="1C4CDF0C" w14:textId="3B47663E" w:rsidR="00FC7535" w:rsidRPr="003B1459" w:rsidRDefault="00D31654" w:rsidP="00FC7535">
      <w:pPr>
        <w:rPr>
          <w:iCs/>
          <w:lang w:eastAsia="zh-CN"/>
        </w:rPr>
      </w:pPr>
      <m:oMathPara>
        <m:oMath>
          <m:sSub>
            <m:sSubPr>
              <m:ctrlPr>
                <w:rPr>
                  <w:rFonts w:ascii="Cambria Math" w:hAnsi="Cambria Math"/>
                  <w:i/>
                  <w:iCs/>
                  <w:lang w:eastAsia="zh-CN"/>
                </w:rPr>
              </m:ctrlPr>
            </m:sSubPr>
            <m:e>
              <m:r>
                <m:rPr>
                  <m:sty m:val="p"/>
                </m:rPr>
                <w:rPr>
                  <w:rFonts w:ascii="Cambria Math" w:hAnsi="Cambria Math"/>
                  <w:lang w:eastAsia="zh-CN"/>
                </w:rPr>
                <m:t>c</m:t>
              </m:r>
            </m:e>
            <m:sub>
              <m:r>
                <m:rPr>
                  <m:nor/>
                </m:rPr>
                <w:rPr>
                  <w:lang w:eastAsia="zh-CN"/>
                </w:rPr>
                <m:t>init</m:t>
              </m:r>
            </m:sub>
          </m:sSub>
          <m:r>
            <m:rPr>
              <m:sty m:val="p"/>
            </m:rPr>
            <w:rPr>
              <w:rFonts w:ascii="Cambria Math" w:hAnsi="Cambria Math"/>
              <w:lang w:eastAsia="zh-CN"/>
            </w:rPr>
            <m:t>=</m:t>
          </m:r>
          <m:d>
            <m:dPr>
              <m:ctrlPr>
                <w:rPr>
                  <w:rFonts w:ascii="Cambria Math" w:hAnsi="Cambria Math"/>
                  <w:i/>
                  <w:iCs/>
                  <w:lang w:eastAsia="zh-CN"/>
                </w:rPr>
              </m:ctrlPr>
            </m:dPr>
            <m:e>
              <m:sSup>
                <m:sSupPr>
                  <m:ctrlPr>
                    <w:rPr>
                      <w:rFonts w:ascii="Cambria Math" w:hAnsi="Cambria Math"/>
                      <w:i/>
                      <w:iCs/>
                      <w:lang w:eastAsia="zh-CN"/>
                    </w:rPr>
                  </m:ctrlPr>
                </m:sSupPr>
                <m:e>
                  <m:r>
                    <m:rPr>
                      <m:sty m:val="p"/>
                    </m:rPr>
                    <w:rPr>
                      <w:rFonts w:ascii="Cambria Math" w:hAnsi="Cambria Math"/>
                      <w:lang w:eastAsia="zh-CN"/>
                    </w:rPr>
                    <m:t>2</m:t>
                  </m:r>
                </m:e>
                <m:sup>
                  <m:r>
                    <m:rPr>
                      <m:sty m:val="p"/>
                    </m:rPr>
                    <w:rPr>
                      <w:rFonts w:ascii="Cambria Math" w:hAnsi="Cambria Math"/>
                      <w:lang w:eastAsia="zh-CN"/>
                    </w:rPr>
                    <m:t>17</m:t>
                  </m:r>
                </m:sup>
              </m:sSup>
              <m:d>
                <m:dPr>
                  <m:ctrlPr>
                    <w:rPr>
                      <w:rFonts w:ascii="Cambria Math" w:hAnsi="Cambria Math"/>
                      <w:i/>
                      <w:iCs/>
                      <w:lang w:eastAsia="zh-CN"/>
                    </w:rPr>
                  </m:ctrlPr>
                </m:dPr>
                <m:e>
                  <m:sSubSup>
                    <m:sSubSupPr>
                      <m:ctrlPr>
                        <w:rPr>
                          <w:rFonts w:ascii="Cambria Math" w:hAnsi="Cambria Math"/>
                          <w:i/>
                          <w:iCs/>
                          <w:lang w:eastAsia="zh-CN"/>
                        </w:rPr>
                      </m:ctrlPr>
                    </m:sSubSupPr>
                    <m:e>
                      <m:r>
                        <m:rPr>
                          <m:sty m:val="p"/>
                        </m:rPr>
                        <w:rPr>
                          <w:rFonts w:ascii="Cambria Math" w:hAnsi="Cambria Math"/>
                          <w:lang w:eastAsia="zh-CN"/>
                        </w:rPr>
                        <m:t>N</m:t>
                      </m:r>
                    </m:e>
                    <m:sub>
                      <m:r>
                        <m:rPr>
                          <m:nor/>
                        </m:rPr>
                        <w:rPr>
                          <w:lang w:eastAsia="zh-CN"/>
                        </w:rPr>
                        <m:t>symb</m:t>
                      </m:r>
                    </m:sub>
                    <m:sup>
                      <m:r>
                        <m:rPr>
                          <m:nor/>
                        </m:rPr>
                        <w:rPr>
                          <w:lang w:eastAsia="zh-CN"/>
                        </w:rPr>
                        <m:t>slot</m:t>
                      </m:r>
                    </m:sup>
                  </m:sSubSup>
                  <m:sSubSup>
                    <m:sSubSupPr>
                      <m:ctrlPr>
                        <w:rPr>
                          <w:rFonts w:ascii="Cambria Math" w:hAnsi="Cambria Math"/>
                          <w:i/>
                          <w:iCs/>
                          <w:lang w:eastAsia="zh-CN"/>
                        </w:rPr>
                      </m:ctrlPr>
                    </m:sSubSupPr>
                    <m:e>
                      <m:r>
                        <m:rPr>
                          <m:sty m:val="p"/>
                        </m:rPr>
                        <w:rPr>
                          <w:rFonts w:ascii="Cambria Math" w:hAnsi="Cambria Math"/>
                          <w:lang w:eastAsia="zh-CN"/>
                        </w:rPr>
                        <m:t>n</m:t>
                      </m:r>
                    </m:e>
                    <m:sub>
                      <m:r>
                        <m:rPr>
                          <m:nor/>
                        </m:rPr>
                        <w:rPr>
                          <w:lang w:eastAsia="zh-CN"/>
                        </w:rPr>
                        <m:t>s,f</m:t>
                      </m:r>
                    </m:sub>
                    <m:sup>
                      <m:r>
                        <m:rPr>
                          <m:sty m:val="p"/>
                        </m:rPr>
                        <w:rPr>
                          <w:rFonts w:ascii="Cambria Math" w:hAnsi="Cambria Math"/>
                          <w:lang w:eastAsia="zh-CN"/>
                        </w:rPr>
                        <m:t>μ</m:t>
                      </m:r>
                    </m:sup>
                  </m:sSubSup>
                  <m:r>
                    <m:rPr>
                      <m:sty m:val="p"/>
                    </m:rPr>
                    <w:rPr>
                      <w:rFonts w:ascii="Cambria Math" w:hAnsi="Cambria Math"/>
                      <w:lang w:eastAsia="zh-CN"/>
                    </w:rPr>
                    <m:t>+</m:t>
                  </m:r>
                  <m:r>
                    <w:rPr>
                      <w:rFonts w:ascii="Cambria Math" w:hAnsi="Cambria Math"/>
                      <w:lang w:eastAsia="zh-CN"/>
                    </w:rPr>
                    <m:t>l</m:t>
                  </m:r>
                  <m:r>
                    <m:rPr>
                      <m:sty m:val="p"/>
                    </m:rPr>
                    <w:rPr>
                      <w:rFonts w:ascii="Cambria Math" w:hAnsi="Cambria Math"/>
                      <w:lang w:eastAsia="zh-CN"/>
                    </w:rPr>
                    <m:t>+1</m:t>
                  </m:r>
                </m:e>
              </m:d>
              <m:d>
                <m:dPr>
                  <m:ctrlPr>
                    <w:rPr>
                      <w:rFonts w:ascii="Cambria Math" w:hAnsi="Cambria Math"/>
                      <w:i/>
                      <w:iCs/>
                      <w:lang w:eastAsia="zh-CN"/>
                    </w:rPr>
                  </m:ctrlPr>
                </m:dPr>
                <m:e>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ID</m:t>
                      </m:r>
                    </m:sub>
                  </m:sSub>
                  <m:r>
                    <m:rPr>
                      <m:sty m:val="p"/>
                    </m:rPr>
                    <w:rPr>
                      <w:rFonts w:ascii="Cambria Math" w:hAnsi="Cambria Math"/>
                      <w:lang w:eastAsia="zh-CN"/>
                    </w:rPr>
                    <m:t>+1</m:t>
                  </m:r>
                </m:e>
              </m:d>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ID</m:t>
                  </m:r>
                </m:sub>
              </m:sSub>
              <m:r>
                <m:rPr>
                  <m:sty m:val="p"/>
                </m:rP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n</m:t>
                  </m:r>
                </m:e>
                <m:sub>
                  <m:r>
                    <m:rPr>
                      <m:sty m:val="p"/>
                    </m:rPr>
                    <w:rPr>
                      <w:rFonts w:ascii="Cambria Math" w:hAnsi="Cambria Math"/>
                      <w:lang w:eastAsia="zh-CN"/>
                    </w:rPr>
                    <m:t>extra</m:t>
                  </m:r>
                </m:sub>
              </m:sSub>
            </m:e>
          </m:d>
          <m:r>
            <m:rPr>
              <m:nor/>
            </m:rPr>
            <w:rPr>
              <w:lang w:eastAsia="zh-CN"/>
            </w:rPr>
            <m:t>mod</m:t>
          </m:r>
          <m:sSup>
            <m:sSupPr>
              <m:ctrlPr>
                <w:rPr>
                  <w:rFonts w:ascii="Cambria Math" w:hAnsi="Cambria Math"/>
                  <w:i/>
                  <w:iCs/>
                  <w:lang w:eastAsia="zh-CN"/>
                </w:rPr>
              </m:ctrlPr>
            </m:sSupPr>
            <m:e>
              <m:r>
                <m:rPr>
                  <m:sty m:val="p"/>
                </m:rPr>
                <w:rPr>
                  <w:rFonts w:ascii="Cambria Math" w:hAnsi="Cambria Math"/>
                  <w:lang w:eastAsia="zh-CN"/>
                </w:rPr>
                <m:t>2</m:t>
              </m:r>
            </m:e>
            <m:sup>
              <m:r>
                <m:rPr>
                  <m:sty m:val="p"/>
                </m:rPr>
                <w:rPr>
                  <w:rFonts w:ascii="Cambria Math" w:hAnsi="Cambria Math"/>
                  <w:lang w:eastAsia="zh-CN"/>
                </w:rPr>
                <m:t>31</m:t>
              </m:r>
            </m:sup>
          </m:sSup>
        </m:oMath>
      </m:oMathPara>
    </w:p>
    <w:p w14:paraId="4C15877B" w14:textId="4B7C8A5A" w:rsidR="00FC7535" w:rsidRPr="003B1459" w:rsidRDefault="00FC7535" w:rsidP="00FC7535">
      <w:pPr>
        <w:rPr>
          <w:lang w:eastAsia="zh-CN"/>
        </w:rPr>
      </w:pPr>
      <w:r w:rsidRPr="003B1459">
        <w:rPr>
          <w:lang w:eastAsia="zh-CN"/>
        </w:rPr>
        <w:t>w</w:t>
      </w:r>
      <w:r w:rsidRPr="003B1459">
        <w:rPr>
          <w:rFonts w:hint="eastAsia"/>
          <w:lang w:eastAsia="zh-CN"/>
        </w:rPr>
        <w:t>here</w:t>
      </w:r>
      <w:r w:rsidRPr="003B1459">
        <w:rPr>
          <w:lang w:eastAsia="zh-CN"/>
        </w:rPr>
        <w:t xml:space="preserve"> </w:t>
      </w:r>
      <m:oMath>
        <m:sSubSup>
          <m:sSubSupPr>
            <m:ctrlPr>
              <w:rPr>
                <w:rFonts w:ascii="Cambria Math" w:hAnsi="Cambria Math"/>
                <w:i/>
                <w:iCs/>
                <w:lang w:eastAsia="zh-CN"/>
              </w:rPr>
            </m:ctrlPr>
          </m:sSubSupPr>
          <m:e>
            <m:r>
              <m:rPr>
                <m:sty m:val="p"/>
              </m:rPr>
              <w:rPr>
                <w:rFonts w:ascii="Cambria Math" w:hAnsi="Cambria Math"/>
                <w:lang w:eastAsia="zh-CN"/>
              </w:rPr>
              <m:t>N</m:t>
            </m:r>
          </m:e>
          <m:sub>
            <m:r>
              <m:rPr>
                <m:nor/>
              </m:rPr>
              <w:rPr>
                <w:lang w:eastAsia="zh-CN"/>
              </w:rPr>
              <m:t>symb</m:t>
            </m:r>
          </m:sub>
          <m:sup>
            <m:r>
              <m:rPr>
                <m:nor/>
              </m:rPr>
              <w:rPr>
                <w:lang w:eastAsia="zh-CN"/>
              </w:rPr>
              <m:t>slot</m:t>
            </m:r>
          </m:sup>
        </m:sSubSup>
      </m:oMath>
      <w:r w:rsidRPr="003B1459">
        <w:rPr>
          <w:rFonts w:hint="eastAsia"/>
          <w:iCs/>
          <w:lang w:eastAsia="zh-CN"/>
        </w:rPr>
        <w:t xml:space="preserve"> is the </w:t>
      </w:r>
      <w:r w:rsidRPr="003B1459">
        <w:rPr>
          <w:iCs/>
          <w:lang w:eastAsia="zh-CN"/>
        </w:rPr>
        <w:t xml:space="preserve">number of OFDM symbols per slot, </w:t>
      </w:r>
      <m:oMath>
        <m:sSubSup>
          <m:sSubSupPr>
            <m:ctrlPr>
              <w:rPr>
                <w:rFonts w:ascii="Cambria Math" w:hAnsi="Cambria Math"/>
                <w:i/>
                <w:iCs/>
                <w:lang w:eastAsia="zh-CN"/>
              </w:rPr>
            </m:ctrlPr>
          </m:sSubSupPr>
          <m:e>
            <m:r>
              <m:rPr>
                <m:sty m:val="p"/>
              </m:rPr>
              <w:rPr>
                <w:rFonts w:ascii="Cambria Math" w:hAnsi="Cambria Math"/>
                <w:lang w:eastAsia="zh-CN"/>
              </w:rPr>
              <m:t>n</m:t>
            </m:r>
          </m:e>
          <m:sub>
            <m:r>
              <m:rPr>
                <m:nor/>
              </m:rPr>
              <w:rPr>
                <w:lang w:eastAsia="zh-CN"/>
              </w:rPr>
              <m:t>s,f</m:t>
            </m:r>
          </m:sub>
          <m:sup>
            <m:r>
              <m:rPr>
                <m:sty m:val="p"/>
              </m:rPr>
              <w:rPr>
                <w:rFonts w:ascii="Cambria Math" w:hAnsi="Cambria Math"/>
                <w:lang w:eastAsia="zh-CN"/>
              </w:rPr>
              <m:t>μ</m:t>
            </m:r>
          </m:sup>
        </m:sSubSup>
      </m:oMath>
      <w:r w:rsidRPr="003B1459">
        <w:rPr>
          <w:iCs/>
          <w:lang w:eastAsia="zh-CN"/>
        </w:rPr>
        <w:t xml:space="preserve"> is the slot number within a frame, </w:t>
      </w:r>
      <m:oMath>
        <m:r>
          <w:rPr>
            <w:rFonts w:ascii="Cambria Math" w:hAnsi="Cambria Math"/>
            <w:lang w:eastAsia="zh-CN"/>
          </w:rPr>
          <m:t>l</m:t>
        </m:r>
      </m:oMath>
      <w:r w:rsidRPr="003B1459">
        <w:rPr>
          <w:rFonts w:hint="eastAsia"/>
          <w:lang w:eastAsia="zh-CN"/>
        </w:rPr>
        <w:t xml:space="preserve"> is the </w:t>
      </w:r>
      <w:r w:rsidRPr="003B1459">
        <w:t xml:space="preserve">OFDM symbol number within the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ID</m:t>
            </m:r>
          </m:sub>
        </m:sSub>
      </m:oMath>
      <w:r w:rsidR="00DD62B4">
        <w:t xml:space="preserve"> </w:t>
      </w:r>
      <w:r w:rsidRPr="003B1459">
        <w:rPr>
          <w:rFonts w:hint="eastAsia"/>
          <w:iCs/>
          <w:lang w:eastAsia="zh-CN"/>
        </w:rPr>
        <w:t xml:space="preserve">is the </w:t>
      </w:r>
      <w:r w:rsidRPr="003B1459">
        <w:rPr>
          <w:iCs/>
          <w:lang w:eastAsia="zh-CN"/>
        </w:rPr>
        <w:t>scrambling</w:t>
      </w:r>
      <w:r w:rsidRPr="003B1459">
        <w:rPr>
          <w:rFonts w:hint="eastAsia"/>
          <w:iCs/>
          <w:lang w:eastAsia="zh-CN"/>
        </w:rPr>
        <w:t xml:space="preserve"> </w:t>
      </w:r>
      <w:r w:rsidRPr="003B1459">
        <w:rPr>
          <w:iCs/>
          <w:lang w:eastAsia="zh-CN"/>
        </w:rPr>
        <w:t>ID</w:t>
      </w:r>
      <w:r w:rsidR="00DD62B4">
        <w:rPr>
          <w:iCs/>
          <w:lang w:eastAsia="zh-CN"/>
        </w:rPr>
        <w:t xml:space="preserve"> which is based on the CRC of the corresponding SCI</w:t>
      </w:r>
      <w:r w:rsidRPr="003B1459">
        <w:rPr>
          <w:iCs/>
          <w:lang w:eastAsia="zh-CN"/>
        </w:rPr>
        <w:t xml:space="preserve"> and </w:t>
      </w:r>
      <m:oMath>
        <m:sSub>
          <m:sSubPr>
            <m:ctrlPr>
              <w:rPr>
                <w:rFonts w:ascii="Cambria Math" w:hAnsi="Cambria Math"/>
                <w:i/>
                <w:iCs/>
                <w:lang w:eastAsia="zh-CN"/>
              </w:rPr>
            </m:ctrlPr>
          </m:sSubPr>
          <m:e>
            <m:r>
              <w:rPr>
                <w:rFonts w:ascii="Cambria Math" w:hAnsi="Cambria Math"/>
                <w:lang w:eastAsia="zh-CN"/>
              </w:rPr>
              <m:t>n</m:t>
            </m:r>
          </m:e>
          <m:sub>
            <m:r>
              <m:rPr>
                <m:sty m:val="p"/>
              </m:rPr>
              <w:rPr>
                <w:rFonts w:ascii="Cambria Math" w:hAnsi="Cambria Math"/>
                <w:lang w:eastAsia="zh-CN"/>
              </w:rPr>
              <m:t>extra</m:t>
            </m:r>
          </m:sub>
        </m:sSub>
      </m:oMath>
      <w:r w:rsidRPr="002E0603">
        <w:rPr>
          <w:iCs/>
          <w:lang w:eastAsia="zh-CN"/>
        </w:rPr>
        <w:t xml:space="preserve"> stands for the extra information embedded in the DMRS sequenc</w:t>
      </w:r>
      <w:r w:rsidR="000C1BC0">
        <w:rPr>
          <w:iCs/>
          <w:lang w:eastAsia="zh-CN"/>
        </w:rPr>
        <w:t>e</w:t>
      </w:r>
      <w:r w:rsidRPr="002E0603">
        <w:rPr>
          <w:iCs/>
          <w:lang w:eastAsia="zh-CN"/>
        </w:rPr>
        <w:t>.</w:t>
      </w:r>
    </w:p>
    <w:p w14:paraId="70FB5565" w14:textId="03D46FB2" w:rsidR="00FC7535" w:rsidRPr="003B1459" w:rsidRDefault="00FC7535" w:rsidP="00FC7535">
      <w:pPr>
        <w:rPr>
          <w:b/>
          <w:i/>
          <w:lang w:eastAsia="zh-CN"/>
        </w:rPr>
      </w:pPr>
      <w:r w:rsidRPr="003B1459">
        <w:rPr>
          <w:b/>
          <w:i/>
          <w:lang w:eastAsia="zh-CN"/>
        </w:rPr>
        <w:t xml:space="preserve">Proposal </w:t>
      </w:r>
      <w:r w:rsidR="00D633B8">
        <w:rPr>
          <w:b/>
          <w:i/>
          <w:lang w:eastAsia="zh-CN"/>
        </w:rPr>
        <w:t>3</w:t>
      </w:r>
      <w:r w:rsidR="004445E3">
        <w:rPr>
          <w:b/>
          <w:i/>
          <w:lang w:eastAsia="zh-CN"/>
        </w:rPr>
        <w:t>6</w:t>
      </w:r>
      <w:r w:rsidRPr="003B1459">
        <w:rPr>
          <w:b/>
          <w:i/>
          <w:lang w:eastAsia="zh-CN"/>
        </w:rPr>
        <w:t>: For the sequence of PSSCH DMRS, the pseudo-random sequence in NR Uu is reused</w:t>
      </w:r>
      <w:r w:rsidR="00F65B82">
        <w:rPr>
          <w:b/>
          <w:i/>
          <w:lang w:eastAsia="zh-CN"/>
        </w:rPr>
        <w:t>:</w:t>
      </w:r>
    </w:p>
    <w:p w14:paraId="7507EA1E" w14:textId="4895109E" w:rsidR="00FC7535" w:rsidRPr="003B1459" w:rsidRDefault="00DD62B4" w:rsidP="00FC7535">
      <w:pPr>
        <w:pStyle w:val="af"/>
        <w:widowControl w:val="0"/>
        <w:numPr>
          <w:ilvl w:val="0"/>
          <w:numId w:val="3"/>
        </w:numPr>
        <w:overflowPunct w:val="0"/>
        <w:snapToGrid/>
        <w:spacing w:before="80" w:after="80"/>
        <w:jc w:val="left"/>
        <w:textAlignment w:val="baseline"/>
        <w:rPr>
          <w:rFonts w:eastAsia="MS Mincho"/>
          <w:b/>
          <w:i/>
        </w:rPr>
      </w:pPr>
      <w:r>
        <w:rPr>
          <w:rFonts w:eastAsia="MS Mincho"/>
          <w:b/>
          <w:i/>
        </w:rPr>
        <w:t>S</w:t>
      </w:r>
      <w:r w:rsidR="00FC7535" w:rsidRPr="003B1459">
        <w:rPr>
          <w:rFonts w:eastAsia="MS Mincho"/>
          <w:b/>
          <w:i/>
        </w:rPr>
        <w:t xml:space="preserve">crambling ID </w:t>
      </w:r>
      <w:r>
        <w:rPr>
          <w:rFonts w:eastAsia="MS Mincho"/>
          <w:b/>
          <w:i/>
        </w:rPr>
        <w:t xml:space="preserve">for the sequence generation is based on the CRC of </w:t>
      </w:r>
      <w:r w:rsidR="000C1BC0">
        <w:rPr>
          <w:rFonts w:eastAsia="MS Mincho"/>
          <w:b/>
          <w:i/>
        </w:rPr>
        <w:t>associated PSCCH</w:t>
      </w:r>
    </w:p>
    <w:p w14:paraId="4BAD666D" w14:textId="77777777" w:rsidR="00FC7535" w:rsidRPr="002E0603" w:rsidRDefault="00FC7535" w:rsidP="00FC7535">
      <w:pPr>
        <w:pStyle w:val="af"/>
        <w:widowControl w:val="0"/>
        <w:numPr>
          <w:ilvl w:val="0"/>
          <w:numId w:val="3"/>
        </w:numPr>
        <w:overflowPunct w:val="0"/>
        <w:snapToGrid/>
        <w:spacing w:before="80" w:after="80"/>
        <w:jc w:val="left"/>
        <w:textAlignment w:val="baseline"/>
        <w:rPr>
          <w:rFonts w:eastAsia="MS Mincho"/>
          <w:b/>
          <w:i/>
        </w:rPr>
      </w:pPr>
      <w:r w:rsidRPr="002E0603">
        <w:rPr>
          <w:rFonts w:eastAsia="MS Mincho"/>
          <w:b/>
          <w:i/>
        </w:rPr>
        <w:t>Extra information can be embedded in the sequence.</w:t>
      </w:r>
    </w:p>
    <w:p w14:paraId="3ED52F8E" w14:textId="563F423B" w:rsidR="00771063" w:rsidRPr="003B1459" w:rsidRDefault="00FC7535" w:rsidP="00FC7535">
      <w:pPr>
        <w:pStyle w:val="2"/>
      </w:pPr>
      <w:r w:rsidRPr="003B1459">
        <w:rPr>
          <w:rFonts w:hint="eastAsia"/>
        </w:rPr>
        <w:lastRenderedPageBreak/>
        <w:t xml:space="preserve"> </w:t>
      </w:r>
      <w:r w:rsidR="00771063" w:rsidRPr="003B1459">
        <w:rPr>
          <w:rFonts w:hint="eastAsia"/>
        </w:rPr>
        <w:t>PS</w:t>
      </w:r>
      <w:r w:rsidR="00771063" w:rsidRPr="003B1459">
        <w:t>F</w:t>
      </w:r>
      <w:r w:rsidR="00771063" w:rsidRPr="003B1459">
        <w:rPr>
          <w:rFonts w:hint="eastAsia"/>
        </w:rPr>
        <w:t>CH</w:t>
      </w:r>
    </w:p>
    <w:p w14:paraId="1A3AE3BB" w14:textId="0E186844" w:rsidR="002E37BA" w:rsidRPr="003B1459" w:rsidRDefault="002E37BA" w:rsidP="002E37BA">
      <w:pPr>
        <w:pStyle w:val="3"/>
        <w:numPr>
          <w:ilvl w:val="0"/>
          <w:numId w:val="28"/>
        </w:numPr>
        <w:rPr>
          <w:lang w:eastAsia="zh-CN"/>
        </w:rPr>
      </w:pPr>
      <w:r>
        <w:rPr>
          <w:lang w:eastAsia="zh-CN"/>
        </w:rPr>
        <w:t>One-symbol</w:t>
      </w:r>
      <w:r w:rsidRPr="003B1459">
        <w:rPr>
          <w:lang w:eastAsia="zh-CN"/>
        </w:rPr>
        <w:t xml:space="preserve"> PSFCH format</w:t>
      </w:r>
    </w:p>
    <w:p w14:paraId="159D6793" w14:textId="26DA9041" w:rsidR="002E37BA" w:rsidRPr="003B1459" w:rsidRDefault="002E37BA" w:rsidP="003B371C">
      <w:pPr>
        <w:overflowPunct w:val="0"/>
        <w:snapToGrid/>
        <w:spacing w:after="180"/>
        <w:textAlignment w:val="baseline"/>
        <w:rPr>
          <w:lang w:eastAsia="zh-CN"/>
        </w:rPr>
      </w:pPr>
      <w:r w:rsidRPr="003B1459">
        <w:rPr>
          <w:rFonts w:hint="eastAsia"/>
          <w:lang w:eastAsia="zh-CN"/>
        </w:rPr>
        <w:t xml:space="preserve">It </w:t>
      </w:r>
      <w:r w:rsidRPr="003B1459">
        <w:rPr>
          <w:lang w:eastAsia="zh-CN"/>
        </w:rPr>
        <w:t>was</w:t>
      </w:r>
      <w:r w:rsidRPr="003B1459">
        <w:rPr>
          <w:rFonts w:hint="eastAsia"/>
          <w:lang w:eastAsia="zh-CN"/>
        </w:rPr>
        <w:t xml:space="preserve"> </w:t>
      </w:r>
      <w:r>
        <w:rPr>
          <w:lang w:eastAsia="zh-CN"/>
        </w:rPr>
        <w:t>agreed in the email discussion [NR-98b-09]</w:t>
      </w:r>
      <w:r w:rsidRPr="003B1459">
        <w:rPr>
          <w:rFonts w:hint="eastAsia"/>
          <w:lang w:eastAsia="zh-CN"/>
        </w:rPr>
        <w:t xml:space="preserve"> that:</w:t>
      </w:r>
    </w:p>
    <w:p w14:paraId="573EA0C3" w14:textId="6D22020B" w:rsidR="002E37BA" w:rsidRPr="003B371C" w:rsidRDefault="002E37BA" w:rsidP="00E125D3">
      <w:pPr>
        <w:pStyle w:val="af"/>
        <w:numPr>
          <w:ilvl w:val="0"/>
          <w:numId w:val="38"/>
        </w:numPr>
        <w:overflowPunct w:val="0"/>
        <w:snapToGrid/>
        <w:spacing w:after="180"/>
        <w:jc w:val="left"/>
        <w:textAlignment w:val="baseline"/>
        <w:rPr>
          <w:i/>
          <w:lang w:eastAsia="ko-KR"/>
        </w:rPr>
      </w:pPr>
      <w:r w:rsidRPr="003B371C">
        <w:rPr>
          <w:i/>
          <w:lang w:eastAsia="ko-KR"/>
        </w:rPr>
        <w:t>For the agreed sequence-based PSFCH format with one</w:t>
      </w:r>
      <w:r>
        <w:rPr>
          <w:i/>
          <w:lang w:eastAsia="ko-KR"/>
        </w:rPr>
        <w:t xml:space="preserve"> s</w:t>
      </w:r>
      <w:r w:rsidRPr="003B371C">
        <w:rPr>
          <w:i/>
          <w:lang w:eastAsia="ko-KR"/>
        </w:rPr>
        <w:t>ymbol (not including AGC training period):</w:t>
      </w:r>
    </w:p>
    <w:p w14:paraId="18AA44D0" w14:textId="29857506" w:rsidR="002E37BA" w:rsidRPr="003B371C" w:rsidRDefault="002E37BA" w:rsidP="00E125D3">
      <w:pPr>
        <w:pStyle w:val="af"/>
        <w:numPr>
          <w:ilvl w:val="1"/>
          <w:numId w:val="38"/>
        </w:numPr>
        <w:overflowPunct w:val="0"/>
        <w:snapToGrid/>
        <w:spacing w:after="180"/>
        <w:jc w:val="left"/>
        <w:textAlignment w:val="baseline"/>
        <w:rPr>
          <w:i/>
          <w:lang w:eastAsia="ko-KR"/>
        </w:rPr>
      </w:pPr>
      <w:r w:rsidRPr="003B371C">
        <w:rPr>
          <w:i/>
          <w:lang w:eastAsia="ko-KR"/>
        </w:rPr>
        <w:t xml:space="preserve">1 PRB is used. </w:t>
      </w:r>
    </w:p>
    <w:p w14:paraId="571EAF96" w14:textId="7FE73361" w:rsidR="002E37BA" w:rsidRPr="003B371C" w:rsidRDefault="002E37BA" w:rsidP="00E125D3">
      <w:pPr>
        <w:pStyle w:val="af"/>
        <w:numPr>
          <w:ilvl w:val="1"/>
          <w:numId w:val="38"/>
        </w:numPr>
        <w:overflowPunct w:val="0"/>
        <w:snapToGrid/>
        <w:spacing w:after="180"/>
        <w:jc w:val="left"/>
        <w:textAlignment w:val="baseline"/>
        <w:rPr>
          <w:i/>
          <w:lang w:eastAsia="ko-KR"/>
        </w:rPr>
      </w:pPr>
      <w:r w:rsidRPr="003B371C">
        <w:rPr>
          <w:i/>
          <w:lang w:eastAsia="ko-KR"/>
        </w:rPr>
        <w:t>Only 1 bit can be carried for the case</w:t>
      </w:r>
      <w:r>
        <w:rPr>
          <w:i/>
          <w:lang w:eastAsia="ko-KR"/>
        </w:rPr>
        <w:t xml:space="preserve"> </w:t>
      </w:r>
      <w:r w:rsidRPr="003B371C">
        <w:rPr>
          <w:i/>
          <w:lang w:eastAsia="ko-KR"/>
        </w:rPr>
        <w:t>of N=1, where N denotes the period</w:t>
      </w:r>
      <w:r>
        <w:rPr>
          <w:i/>
          <w:lang w:eastAsia="ko-KR"/>
        </w:rPr>
        <w:t xml:space="preserve"> </w:t>
      </w:r>
      <w:r w:rsidRPr="003B371C">
        <w:rPr>
          <w:i/>
          <w:lang w:eastAsia="ko-KR"/>
        </w:rPr>
        <w:t>of slot having PSFCH resource in a resource pool,</w:t>
      </w:r>
    </w:p>
    <w:p w14:paraId="4F42E708" w14:textId="63AB0606" w:rsidR="002E37BA" w:rsidRPr="003B371C" w:rsidRDefault="002E37BA" w:rsidP="00E125D3">
      <w:pPr>
        <w:pStyle w:val="af"/>
        <w:numPr>
          <w:ilvl w:val="1"/>
          <w:numId w:val="38"/>
        </w:numPr>
        <w:overflowPunct w:val="0"/>
        <w:snapToGrid/>
        <w:spacing w:after="180"/>
        <w:jc w:val="left"/>
        <w:textAlignment w:val="baseline"/>
        <w:rPr>
          <w:i/>
          <w:lang w:eastAsia="ko-KR"/>
        </w:rPr>
      </w:pPr>
      <w:r w:rsidRPr="003B371C">
        <w:rPr>
          <w:i/>
          <w:lang w:eastAsia="ko-KR"/>
        </w:rPr>
        <w:t>FFS: for the case of N=2, 4</w:t>
      </w:r>
    </w:p>
    <w:p w14:paraId="1A5A773C" w14:textId="3B42AF4C" w:rsidR="002E37BA" w:rsidRDefault="002E37BA" w:rsidP="00E125D3">
      <w:pPr>
        <w:pStyle w:val="af"/>
        <w:numPr>
          <w:ilvl w:val="1"/>
          <w:numId w:val="38"/>
        </w:numPr>
        <w:overflowPunct w:val="0"/>
        <w:snapToGrid/>
        <w:spacing w:after="180"/>
        <w:jc w:val="left"/>
        <w:textAlignment w:val="baseline"/>
        <w:rPr>
          <w:i/>
          <w:lang w:eastAsia="ko-KR"/>
        </w:rPr>
      </w:pPr>
      <w:r w:rsidRPr="003B371C">
        <w:rPr>
          <w:i/>
          <w:lang w:eastAsia="ko-KR"/>
        </w:rPr>
        <w:t>Note: Each company is encouraged to discuss on how</w:t>
      </w:r>
      <w:r>
        <w:rPr>
          <w:i/>
          <w:lang w:eastAsia="ko-KR"/>
        </w:rPr>
        <w:t xml:space="preserve"> </w:t>
      </w:r>
      <w:r w:rsidRPr="003B371C">
        <w:rPr>
          <w:i/>
          <w:lang w:eastAsia="ko-KR"/>
        </w:rPr>
        <w:t>to handle AGC issue for the agreed sequence-based PSFCH format with one</w:t>
      </w:r>
      <w:r>
        <w:rPr>
          <w:i/>
          <w:lang w:eastAsia="ko-KR"/>
        </w:rPr>
        <w:t xml:space="preserve"> </w:t>
      </w:r>
      <w:r w:rsidRPr="003B371C">
        <w:rPr>
          <w:i/>
          <w:lang w:eastAsia="ko-KR"/>
        </w:rPr>
        <w:t>symbol (not including AGC training period) to decide whether/how to support2-symbol PSFCH format.</w:t>
      </w:r>
    </w:p>
    <w:p w14:paraId="4BF7174C" w14:textId="6D6EED2D" w:rsidR="00115F4D" w:rsidRDefault="00115F4D">
      <w:pPr>
        <w:overflowPunct w:val="0"/>
        <w:snapToGrid/>
        <w:spacing w:after="180"/>
        <w:textAlignment w:val="baseline"/>
        <w:rPr>
          <w:rFonts w:eastAsia="Malgun Gothic"/>
          <w:i/>
          <w:lang w:eastAsia="ko-KR"/>
        </w:rPr>
      </w:pPr>
      <w:r>
        <w:t xml:space="preserve">Regarding </w:t>
      </w:r>
      <w:r w:rsidR="001E18B0">
        <w:t xml:space="preserve">the </w:t>
      </w:r>
      <w:r>
        <w:t>number of bits</w:t>
      </w:r>
      <w:r w:rsidR="001E18B0">
        <w:t xml:space="preserve"> carried on PSFCH</w:t>
      </w:r>
      <w:r>
        <w:t xml:space="preserve">, if </w:t>
      </w:r>
      <w:r w:rsidR="001E18B0">
        <w:t>2</w:t>
      </w:r>
      <w:r w:rsidR="001E18B0" w:rsidRPr="001E18B0">
        <w:t xml:space="preserve"> TB</w:t>
      </w:r>
      <w:r w:rsidR="001E18B0">
        <w:t xml:space="preserve">s are supported with </w:t>
      </w:r>
      <w:r w:rsidR="001E18B0" w:rsidRPr="001E18B0">
        <w:t>2 layers</w:t>
      </w:r>
      <w:r w:rsidR="001E18B0">
        <w:t xml:space="preserve"> PSSCH, 2 bits A/N sequence are necessary, same as NR PUCCH format 0; otherwise, 1 bit is sufficient on PSFCH, and this is independent on PSFCH </w:t>
      </w:r>
      <w:r w:rsidR="00802341">
        <w:t xml:space="preserve">period. </w:t>
      </w:r>
      <w:r w:rsidR="001E18B0">
        <w:t xml:space="preserve">For N=4, there can be a case that </w:t>
      </w:r>
      <w:r w:rsidR="002531BF">
        <w:t>4 slots are used by a TX UE to</w:t>
      </w:r>
      <w:r w:rsidR="001E18B0">
        <w:t xml:space="preserve"> transmit </w:t>
      </w:r>
      <w:r w:rsidR="002531BF">
        <w:t xml:space="preserve">PSSCH </w:t>
      </w:r>
      <w:r w:rsidR="001E18B0">
        <w:t xml:space="preserve">to </w:t>
      </w:r>
      <w:r w:rsidR="002531BF">
        <w:t>a</w:t>
      </w:r>
      <w:r w:rsidR="001E18B0">
        <w:t xml:space="preserve"> RX UE, and another case that 4 </w:t>
      </w:r>
      <w:r w:rsidR="002531BF">
        <w:t xml:space="preserve">slots are used by 4 different </w:t>
      </w:r>
      <w:r w:rsidR="001E18B0">
        <w:t xml:space="preserve">TX UEs to transmit </w:t>
      </w:r>
      <w:r w:rsidR="002531BF">
        <w:t xml:space="preserve">PSSCH to a RX UE, and many other cases. </w:t>
      </w:r>
      <w:r w:rsidR="00E92E43">
        <w:t>It</w:t>
      </w:r>
      <w:r w:rsidR="00802341">
        <w:t xml:space="preserve"> is the RX UE to transmit </w:t>
      </w:r>
      <w:r w:rsidR="007270EE">
        <w:t xml:space="preserve">multiple </w:t>
      </w:r>
      <w:r w:rsidR="00802341">
        <w:t>PSFCH</w:t>
      </w:r>
      <w:r w:rsidR="00F65B82">
        <w:t>s</w:t>
      </w:r>
      <w:r w:rsidR="00802341">
        <w:t xml:space="preserve"> with regard to corresponding PSSCH </w:t>
      </w:r>
      <w:r w:rsidR="00F65B82">
        <w:t xml:space="preserve">received </w:t>
      </w:r>
      <w:r w:rsidR="00802341">
        <w:t>in different slot</w:t>
      </w:r>
      <w:r w:rsidR="00F65B82">
        <w:t xml:space="preserve">, </w:t>
      </w:r>
      <w:r w:rsidR="00802341">
        <w:t xml:space="preserve">which was already agreed </w:t>
      </w:r>
      <w:r w:rsidR="002531BF">
        <w:t xml:space="preserve">in </w:t>
      </w:r>
      <w:r w:rsidR="00F65B82">
        <w:fldChar w:fldCharType="begin"/>
      </w:r>
      <w:r w:rsidR="00F65B82">
        <w:instrText xml:space="preserve"> REF _Ref23860363 \n \h </w:instrText>
      </w:r>
      <w:r w:rsidR="00F65B82">
        <w:fldChar w:fldCharType="separate"/>
      </w:r>
      <w:r w:rsidR="00372076">
        <w:t>[13]</w:t>
      </w:r>
      <w:r w:rsidR="00F65B82">
        <w:fldChar w:fldCharType="end"/>
      </w:r>
      <w:r w:rsidR="00F65B82">
        <w:t xml:space="preserve"> </w:t>
      </w:r>
      <w:r w:rsidR="00802341">
        <w:t>that</w:t>
      </w:r>
      <w:r w:rsidR="002531BF">
        <w:t xml:space="preserve"> </w:t>
      </w:r>
      <w:r w:rsidR="00CC0F91">
        <w:rPr>
          <w:rFonts w:hint="eastAsia"/>
          <w:lang w:eastAsia="ko-KR"/>
        </w:rPr>
        <w:t>FDM between PSFCH resources used for HARQ feedback of PSSCH transmissions with same starting sub-channel in different slots</w:t>
      </w:r>
      <w:r w:rsidR="00CC0F91">
        <w:rPr>
          <w:lang w:eastAsia="ko-KR"/>
        </w:rPr>
        <w:t xml:space="preserve"> is supported. </w:t>
      </w:r>
      <w:r w:rsidR="00F65B82">
        <w:rPr>
          <w:lang w:eastAsia="ko-KR"/>
        </w:rPr>
        <w:t>Therefore, 1 bit sidelink A/N carried on PSFCH is used regardless of N</w:t>
      </w:r>
      <w:r w:rsidR="007270EE">
        <w:rPr>
          <w:lang w:eastAsia="ko-KR"/>
        </w:rPr>
        <w:t>= 1, 2 or 4</w:t>
      </w:r>
      <w:r w:rsidR="00F65B82">
        <w:rPr>
          <w:lang w:eastAsia="ko-KR"/>
        </w:rPr>
        <w:t>.</w:t>
      </w:r>
    </w:p>
    <w:p w14:paraId="01121E9A" w14:textId="5EE840D2" w:rsidR="00F65B82" w:rsidRPr="003B1459" w:rsidRDefault="00F65B82" w:rsidP="00F65B82">
      <w:pPr>
        <w:rPr>
          <w:b/>
          <w:i/>
          <w:lang w:eastAsia="zh-CN"/>
        </w:rPr>
      </w:pPr>
      <w:r w:rsidRPr="003B1459">
        <w:rPr>
          <w:b/>
          <w:i/>
          <w:lang w:eastAsia="zh-CN"/>
        </w:rPr>
        <w:t xml:space="preserve">Proposal </w:t>
      </w:r>
      <w:r w:rsidR="00D633B8">
        <w:rPr>
          <w:b/>
          <w:i/>
          <w:lang w:eastAsia="zh-CN"/>
        </w:rPr>
        <w:t>3</w:t>
      </w:r>
      <w:r w:rsidR="004445E3">
        <w:rPr>
          <w:b/>
          <w:i/>
          <w:lang w:eastAsia="zh-CN"/>
        </w:rPr>
        <w:t>7</w:t>
      </w:r>
      <w:r w:rsidRPr="003B1459">
        <w:rPr>
          <w:b/>
          <w:i/>
          <w:lang w:eastAsia="zh-CN"/>
        </w:rPr>
        <w:t xml:space="preserve">: </w:t>
      </w:r>
      <w:r>
        <w:rPr>
          <w:b/>
          <w:i/>
          <w:lang w:eastAsia="zh-CN"/>
        </w:rPr>
        <w:t xml:space="preserve">For the case that N= 2 or 4, 1 bit </w:t>
      </w:r>
      <w:r w:rsidR="00742DF8">
        <w:rPr>
          <w:b/>
          <w:i/>
          <w:lang w:eastAsia="zh-CN"/>
        </w:rPr>
        <w:t xml:space="preserve">for one TB </w:t>
      </w:r>
      <w:r>
        <w:rPr>
          <w:b/>
          <w:i/>
          <w:lang w:eastAsia="zh-CN"/>
        </w:rPr>
        <w:t>is carried for sequence-based PSFCH.</w:t>
      </w:r>
    </w:p>
    <w:p w14:paraId="3C470CD7" w14:textId="02093FC4" w:rsidR="00F75E64" w:rsidRDefault="00F45D7E" w:rsidP="00771063">
      <w:pPr>
        <w:overflowPunct w:val="0"/>
        <w:snapToGrid/>
        <w:spacing w:after="180"/>
        <w:textAlignment w:val="baseline"/>
        <w:rPr>
          <w:lang w:eastAsia="zh-CN"/>
        </w:rPr>
      </w:pPr>
      <w:r>
        <w:rPr>
          <w:rFonts w:hint="eastAsia"/>
          <w:lang w:eastAsia="zh-CN"/>
        </w:rPr>
        <w:t xml:space="preserve">Based on </w:t>
      </w:r>
      <w:r>
        <w:rPr>
          <w:lang w:eastAsia="zh-CN"/>
        </w:rPr>
        <w:t xml:space="preserve">RAN4’s </w:t>
      </w:r>
      <w:r w:rsidR="002A0D22" w:rsidRPr="002A0D22">
        <w:rPr>
          <w:lang w:eastAsia="zh-CN"/>
        </w:rPr>
        <w:t>Reply LS on AGC settling time and RB size of PSFCH</w:t>
      </w:r>
      <w:r w:rsidR="002A0D22">
        <w:rPr>
          <w:lang w:eastAsia="zh-CN"/>
        </w:rPr>
        <w:t>:</w:t>
      </w:r>
      <w:r>
        <w:rPr>
          <w:lang w:eastAsia="zh-CN"/>
        </w:rPr>
        <w:t xml:space="preserve"> </w:t>
      </w:r>
    </w:p>
    <w:p w14:paraId="56EA3272" w14:textId="77777777" w:rsidR="00F75E64" w:rsidRDefault="00F75E64" w:rsidP="00E125D3">
      <w:pPr>
        <w:pStyle w:val="af"/>
        <w:numPr>
          <w:ilvl w:val="0"/>
          <w:numId w:val="38"/>
        </w:numPr>
        <w:overflowPunct w:val="0"/>
        <w:snapToGrid/>
        <w:spacing w:after="180"/>
        <w:jc w:val="left"/>
        <w:textAlignment w:val="baseline"/>
        <w:rPr>
          <w:i/>
          <w:lang w:eastAsia="ko-KR"/>
        </w:rPr>
      </w:pPr>
      <w:r w:rsidRPr="003B371C">
        <w:rPr>
          <w:i/>
          <w:lang w:eastAsia="ko-KR"/>
        </w:rPr>
        <w:t>In case that 1 RB PSFCH signal is used one symbol AGC settling time is achievable for all SCSs.</w:t>
      </w:r>
    </w:p>
    <w:p w14:paraId="02069520" w14:textId="6CB42DAB" w:rsidR="007270EE" w:rsidRDefault="002A0D22">
      <w:pPr>
        <w:overflowPunct w:val="0"/>
        <w:snapToGrid/>
        <w:spacing w:after="180"/>
        <w:textAlignment w:val="baseline"/>
      </w:pPr>
      <w:r>
        <w:t xml:space="preserve">One symbol is sufficient for 1 PRB PSFCH signal, in addition to one symbol sidelink A/N sequence, </w:t>
      </w:r>
      <w:r w:rsidR="00742DF8">
        <w:t xml:space="preserve">if AGC symbol are taken into account, </w:t>
      </w:r>
      <w:r>
        <w:t>there will be in total two symbols used for sequence-based PSFCH. In this case, the sequence transmitted on 1</w:t>
      </w:r>
      <w:r w:rsidRPr="003B371C">
        <w:rPr>
          <w:vertAlign w:val="superscript"/>
        </w:rPr>
        <w:t>st</w:t>
      </w:r>
      <w:r>
        <w:t xml:space="preserve"> symbol of PSFCH can be simply a repetition of sidelink A/N sequence</w:t>
      </w:r>
      <w:r w:rsidRPr="002A0D22" w:rsidDel="00F75E64">
        <w:t xml:space="preserve"> </w:t>
      </w:r>
      <w:r>
        <w:t>on the 2</w:t>
      </w:r>
      <w:r w:rsidRPr="003B371C">
        <w:rPr>
          <w:vertAlign w:val="superscript"/>
        </w:rPr>
        <w:t>nd</w:t>
      </w:r>
      <w:r>
        <w:t xml:space="preserve"> symbol of PSFCH.</w:t>
      </w:r>
    </w:p>
    <w:p w14:paraId="319353EB" w14:textId="37DFF84D" w:rsidR="00F45D7E" w:rsidRPr="003B371C" w:rsidRDefault="007270EE" w:rsidP="00E125D3">
      <w:pPr>
        <w:rPr>
          <w:b/>
          <w:i/>
          <w:lang w:eastAsia="zh-CN"/>
        </w:rPr>
      </w:pPr>
      <w:r w:rsidRPr="003B1459">
        <w:rPr>
          <w:b/>
          <w:i/>
          <w:lang w:eastAsia="zh-CN"/>
        </w:rPr>
        <w:t xml:space="preserve">Proposal </w:t>
      </w:r>
      <w:r w:rsidR="00D633B8">
        <w:rPr>
          <w:b/>
          <w:i/>
          <w:lang w:eastAsia="zh-CN"/>
        </w:rPr>
        <w:t>3</w:t>
      </w:r>
      <w:r w:rsidR="004445E3">
        <w:rPr>
          <w:b/>
          <w:i/>
          <w:lang w:eastAsia="zh-CN"/>
        </w:rPr>
        <w:t>8</w:t>
      </w:r>
      <w:r>
        <w:rPr>
          <w:b/>
          <w:i/>
          <w:lang w:eastAsia="zh-CN"/>
        </w:rPr>
        <w:t>: Two-symbol PSFCH is supported where the 1</w:t>
      </w:r>
      <w:r w:rsidRPr="003B371C">
        <w:rPr>
          <w:b/>
          <w:i/>
          <w:vertAlign w:val="superscript"/>
          <w:lang w:eastAsia="zh-CN"/>
        </w:rPr>
        <w:t>st</w:t>
      </w:r>
      <w:r>
        <w:rPr>
          <w:b/>
          <w:i/>
          <w:lang w:eastAsia="zh-CN"/>
        </w:rPr>
        <w:t xml:space="preserve"> symbol is a repetition of 2</w:t>
      </w:r>
      <w:r w:rsidRPr="003B371C">
        <w:rPr>
          <w:b/>
          <w:i/>
          <w:vertAlign w:val="superscript"/>
          <w:lang w:eastAsia="zh-CN"/>
        </w:rPr>
        <w:t>nd</w:t>
      </w:r>
      <w:r>
        <w:rPr>
          <w:b/>
          <w:i/>
          <w:lang w:eastAsia="zh-CN"/>
        </w:rPr>
        <w:t xml:space="preserve"> symbol for AGC settling.</w:t>
      </w:r>
    </w:p>
    <w:p w14:paraId="6C62A9F8" w14:textId="7C5F0DF6" w:rsidR="00771063" w:rsidRPr="003B1459" w:rsidRDefault="00EC7D00" w:rsidP="003B2151">
      <w:pPr>
        <w:pStyle w:val="3"/>
        <w:numPr>
          <w:ilvl w:val="0"/>
          <w:numId w:val="28"/>
        </w:numPr>
        <w:rPr>
          <w:lang w:eastAsia="zh-CN"/>
        </w:rPr>
      </w:pPr>
      <w:bookmarkStart w:id="35" w:name="_Ref15994502"/>
      <w:r w:rsidRPr="003B1459">
        <w:rPr>
          <w:lang w:eastAsia="zh-CN"/>
        </w:rPr>
        <w:t xml:space="preserve">Spectrally efficient </w:t>
      </w:r>
      <w:r w:rsidR="00467728" w:rsidRPr="003B1459">
        <w:rPr>
          <w:lang w:eastAsia="zh-CN"/>
        </w:rPr>
        <w:t>PSFCH format</w:t>
      </w:r>
      <w:bookmarkEnd w:id="35"/>
    </w:p>
    <w:p w14:paraId="201F7D04" w14:textId="643D6109" w:rsidR="00771063" w:rsidRPr="003B1459" w:rsidRDefault="00771063" w:rsidP="00771063">
      <w:r w:rsidRPr="003B1459">
        <w:t xml:space="preserve">For cases where </w:t>
      </w:r>
      <w:r w:rsidR="0098065B" w:rsidRPr="003B1459">
        <w:t xml:space="preserve">resource efficiency is more important, particularly for congested </w:t>
      </w:r>
      <w:r w:rsidR="00F01A2F" w:rsidRPr="003B1459">
        <w:t>spectrum</w:t>
      </w:r>
      <w:r w:rsidRPr="003B1459">
        <w:t>, the PSFCH can be mapped to all available OFDM symbols for sidelink of a slot. This can be viewed as a “long PSFCH format”, mirroring the NR Uu terminology for PUCCH format 1</w:t>
      </w:r>
      <w:r w:rsidR="00102A1E" w:rsidRPr="003B1459">
        <w:t xml:space="preserve">. </w:t>
      </w:r>
    </w:p>
    <w:p w14:paraId="730BC7E9" w14:textId="0E46B749" w:rsidR="00771063" w:rsidRPr="003B1459" w:rsidRDefault="00771063" w:rsidP="00771063">
      <w:r w:rsidRPr="003B1459">
        <w:t xml:space="preserve">In frequency domain, </w:t>
      </w:r>
      <w:r w:rsidRPr="003B1459">
        <w:rPr>
          <w:rFonts w:hint="eastAsia"/>
        </w:rPr>
        <w:t xml:space="preserve">unlike short PSFCH, </w:t>
      </w:r>
      <w:r w:rsidRPr="003B1459">
        <w:t xml:space="preserve">the frequency resource of long PSFCH format can be small enough to convey ACK/NACK only, i.e. the PSFCH is not necessary constrained by the associated PSSCH sub-channel(s), </w:t>
      </w:r>
      <w:r w:rsidR="00102A1E" w:rsidRPr="003B1459">
        <w:t xml:space="preserve">e.g. </w:t>
      </w:r>
      <w:r w:rsidR="0098065B" w:rsidRPr="003B1459">
        <w:t xml:space="preserve">1 or </w:t>
      </w:r>
      <w:r w:rsidR="00125D71" w:rsidRPr="003B1459">
        <w:t xml:space="preserve">2 </w:t>
      </w:r>
      <w:r w:rsidR="00102A1E" w:rsidRPr="003B1459">
        <w:t>PRBs</w:t>
      </w:r>
      <w:r w:rsidRPr="003B1459">
        <w:t xml:space="preserve"> for long PSFCH format</w:t>
      </w:r>
      <w:r w:rsidR="0098065B" w:rsidRPr="003B1459">
        <w:t>, depending on AGC settling time constraint</w:t>
      </w:r>
      <w:r w:rsidR="00102A1E" w:rsidRPr="003B1459">
        <w:t>.</w:t>
      </w:r>
      <w:r w:rsidR="0098065B" w:rsidRPr="003B1459">
        <w:t xml:space="preserve"> If </w:t>
      </w:r>
      <w:r w:rsidR="00102A1E" w:rsidRPr="003B1459">
        <w:t xml:space="preserve">a PSFCH format with </w:t>
      </w:r>
      <w:r w:rsidR="0098065B" w:rsidRPr="003B1459">
        <w:t>1</w:t>
      </w:r>
      <w:r w:rsidR="00102A1E" w:rsidRPr="003B1459">
        <w:t>-PRB in all sidelink symbols within a slot</w:t>
      </w:r>
      <w:r w:rsidR="0098065B" w:rsidRPr="003B1459">
        <w:t>, can meeting AGC settling time</w:t>
      </w:r>
      <w:r w:rsidR="00501361" w:rsidRPr="003B1459">
        <w:t>.</w:t>
      </w:r>
    </w:p>
    <w:p w14:paraId="57D2DFDD" w14:textId="71CA145F" w:rsidR="00C66F7B" w:rsidRPr="003B1459" w:rsidRDefault="00C66F7B" w:rsidP="00C66F7B">
      <w:r w:rsidRPr="003B1459">
        <w:t xml:space="preserve">For example, if a sub-channel size is 10 RBs. The time-frequency resource for transmitting </w:t>
      </w:r>
      <w:r w:rsidR="00501361" w:rsidRPr="003B1459">
        <w:t xml:space="preserve">short </w:t>
      </w:r>
      <w:r w:rsidRPr="003B1459">
        <w:t>PSFCH format</w:t>
      </w:r>
      <w:r w:rsidR="00501361" w:rsidRPr="003B1459">
        <w:t xml:space="preserve"> </w:t>
      </w:r>
      <w:r w:rsidRPr="003B1459">
        <w:t xml:space="preserve">would be 1 symbol * 10 RB * 12 = 120 REs, in addition to 2 symbols (Tx/Rx switching and AGC for PSFCH) * 10 RB * 12 = 240 REs overhead, i.e. total of 360 REs. The short PSFCH format is larger than that of long PSFCH format (total of 13 symbol * </w:t>
      </w:r>
      <w:r w:rsidR="0098065B" w:rsidRPr="003B1459">
        <w:t>1</w:t>
      </w:r>
      <w:r w:rsidRPr="003B1459">
        <w:t xml:space="preserve"> RB * 12 = </w:t>
      </w:r>
      <w:r w:rsidR="0098065B" w:rsidRPr="003B1459">
        <w:t>156</w:t>
      </w:r>
      <w:r w:rsidRPr="003B1459">
        <w:t xml:space="preserve"> REs. From the system perspective, </w:t>
      </w:r>
      <w:r w:rsidRPr="003B1459">
        <w:fldChar w:fldCharType="begin"/>
      </w:r>
      <w:r w:rsidRPr="003B1459">
        <w:instrText xml:space="preserve"> REF _Ref7615652 \h </w:instrText>
      </w:r>
      <w:r w:rsidRPr="003B1459">
        <w:fldChar w:fldCharType="separate"/>
      </w:r>
      <w:r w:rsidR="00372076" w:rsidRPr="003B1459">
        <w:t xml:space="preserve">Table </w:t>
      </w:r>
      <w:r w:rsidR="00372076">
        <w:rPr>
          <w:noProof/>
        </w:rPr>
        <w:t>6</w:t>
      </w:r>
      <w:r w:rsidRPr="003B1459">
        <w:fldChar w:fldCharType="end"/>
      </w:r>
      <w:r w:rsidRPr="003B1459">
        <w:t xml:space="preserve"> summarizes the resources required in total for short and long PSFCH formats. Assuming that a </w:t>
      </w:r>
      <w:r w:rsidR="0098065B" w:rsidRPr="003B1459">
        <w:t>4</w:t>
      </w:r>
      <w:r w:rsidRPr="003B1459">
        <w:t>0MHz B</w:t>
      </w:r>
      <w:r w:rsidRPr="003B1459">
        <w:rPr>
          <w:rFonts w:hint="eastAsia"/>
          <w:lang w:eastAsia="zh-CN"/>
        </w:rPr>
        <w:t>/W</w:t>
      </w:r>
      <w:r w:rsidRPr="003B1459">
        <w:rPr>
          <w:lang w:eastAsia="zh-CN"/>
        </w:rPr>
        <w:t xml:space="preserve"> resources pool is configured</w:t>
      </w:r>
      <w:r w:rsidRPr="003B1459">
        <w:rPr>
          <w:rFonts w:hint="eastAsia"/>
          <w:lang w:eastAsia="zh-CN"/>
        </w:rPr>
        <w:t xml:space="preserve"> with 30</w:t>
      </w:r>
      <w:r w:rsidRPr="003B1459">
        <w:rPr>
          <w:lang w:eastAsia="zh-CN"/>
        </w:rPr>
        <w:t xml:space="preserve"> </w:t>
      </w:r>
      <w:r w:rsidRPr="003B1459">
        <w:rPr>
          <w:rFonts w:hint="eastAsia"/>
          <w:lang w:eastAsia="zh-CN"/>
        </w:rPr>
        <w:t>k</w:t>
      </w:r>
      <w:r w:rsidRPr="003B1459">
        <w:rPr>
          <w:lang w:eastAsia="zh-CN"/>
        </w:rPr>
        <w:t>Hz</w:t>
      </w:r>
      <w:r w:rsidRPr="003B1459">
        <w:rPr>
          <w:rFonts w:hint="eastAsia"/>
          <w:lang w:eastAsia="zh-CN"/>
        </w:rPr>
        <w:t xml:space="preserve"> SCS</w:t>
      </w:r>
      <w:r w:rsidRPr="003B1459">
        <w:rPr>
          <w:lang w:eastAsia="zh-CN"/>
        </w:rPr>
        <w:t>, a 10-PRB</w:t>
      </w:r>
      <w:r w:rsidRPr="003B1459">
        <w:t xml:space="preserve"> sub</w:t>
      </w:r>
      <w:r w:rsidR="00B51CD6" w:rsidRPr="003B1459">
        <w:t>-</w:t>
      </w:r>
      <w:r w:rsidRPr="003B1459">
        <w:t>channel size and total 10 sub-channels.</w:t>
      </w:r>
    </w:p>
    <w:p w14:paraId="4FE30F81" w14:textId="5CD4A703" w:rsidR="00C66F7B" w:rsidRPr="003B1459" w:rsidRDefault="00C66F7B" w:rsidP="00C66F7B">
      <w:pPr>
        <w:pStyle w:val="a5"/>
        <w:keepNext/>
      </w:pPr>
      <w:bookmarkStart w:id="36" w:name="_Ref7615652"/>
      <w:r w:rsidRPr="003B1459">
        <w:lastRenderedPageBreak/>
        <w:t xml:space="preserve">Table </w:t>
      </w:r>
      <w:r w:rsidR="00937412">
        <w:rPr>
          <w:noProof/>
        </w:rPr>
        <w:fldChar w:fldCharType="begin"/>
      </w:r>
      <w:r w:rsidR="00937412">
        <w:rPr>
          <w:noProof/>
        </w:rPr>
        <w:instrText xml:space="preserve"> SEQ Table \* ARABIC </w:instrText>
      </w:r>
      <w:r w:rsidR="00937412">
        <w:rPr>
          <w:noProof/>
        </w:rPr>
        <w:fldChar w:fldCharType="separate"/>
      </w:r>
      <w:r w:rsidR="000776F2">
        <w:rPr>
          <w:noProof/>
        </w:rPr>
        <w:t>6</w:t>
      </w:r>
      <w:r w:rsidR="00937412">
        <w:rPr>
          <w:noProof/>
        </w:rPr>
        <w:fldChar w:fldCharType="end"/>
      </w:r>
      <w:bookmarkEnd w:id="36"/>
      <w:r w:rsidRPr="003B1459">
        <w:t xml:space="preserve"> Short PSFCH versus Long PSCFH format (normal CP length</w:t>
      </w:r>
      <w:r w:rsidR="005B5B3F" w:rsidRPr="003B1459">
        <w:t>, sidelink-only slot</w:t>
      </w:r>
      <w:r w:rsidRPr="003B1459">
        <w:t>)</w:t>
      </w:r>
    </w:p>
    <w:tbl>
      <w:tblPr>
        <w:tblStyle w:val="ac"/>
        <w:tblW w:w="0" w:type="auto"/>
        <w:jc w:val="center"/>
        <w:tblLook w:val="04A0" w:firstRow="1" w:lastRow="0" w:firstColumn="1" w:lastColumn="0" w:noHBand="0" w:noVBand="1"/>
      </w:tblPr>
      <w:tblGrid>
        <w:gridCol w:w="2859"/>
        <w:gridCol w:w="3232"/>
        <w:gridCol w:w="3215"/>
      </w:tblGrid>
      <w:tr w:rsidR="00C66F7B" w:rsidRPr="003B1459" w14:paraId="2A920831" w14:textId="77777777" w:rsidTr="00896CB5">
        <w:trPr>
          <w:trHeight w:val="300"/>
          <w:jc w:val="center"/>
        </w:trPr>
        <w:tc>
          <w:tcPr>
            <w:tcW w:w="2859" w:type="dxa"/>
            <w:tcBorders>
              <w:top w:val="double" w:sz="4" w:space="0" w:color="auto"/>
            </w:tcBorders>
            <w:noWrap/>
            <w:vAlign w:val="center"/>
            <w:hideMark/>
          </w:tcPr>
          <w:p w14:paraId="54D6A91F" w14:textId="77777777" w:rsidR="00C66F7B" w:rsidRPr="003B1459" w:rsidRDefault="00C66F7B" w:rsidP="00896CB5">
            <w:pPr>
              <w:jc w:val="center"/>
              <w:rPr>
                <w:b/>
                <w:bCs/>
                <w:sz w:val="21"/>
              </w:rPr>
            </w:pPr>
            <w:r w:rsidRPr="003B1459">
              <w:rPr>
                <w:b/>
                <w:bCs/>
                <w:sz w:val="21"/>
              </w:rPr>
              <w:t>PSFCH format</w:t>
            </w:r>
          </w:p>
        </w:tc>
        <w:tc>
          <w:tcPr>
            <w:tcW w:w="3232" w:type="dxa"/>
            <w:tcBorders>
              <w:top w:val="double" w:sz="4" w:space="0" w:color="auto"/>
            </w:tcBorders>
            <w:noWrap/>
            <w:vAlign w:val="center"/>
            <w:hideMark/>
          </w:tcPr>
          <w:p w14:paraId="4A22DB42" w14:textId="77777777" w:rsidR="00C66F7B" w:rsidRPr="003B1459" w:rsidRDefault="00C66F7B" w:rsidP="00896CB5">
            <w:pPr>
              <w:widowControl/>
              <w:autoSpaceDE/>
              <w:autoSpaceDN/>
              <w:adjustRightInd/>
              <w:jc w:val="center"/>
              <w:rPr>
                <w:b/>
                <w:sz w:val="21"/>
              </w:rPr>
            </w:pPr>
            <w:r w:rsidRPr="003B1459">
              <w:rPr>
                <w:b/>
                <w:sz w:val="21"/>
              </w:rPr>
              <w:t>Short PSFCH format</w:t>
            </w:r>
          </w:p>
        </w:tc>
        <w:tc>
          <w:tcPr>
            <w:tcW w:w="3215" w:type="dxa"/>
            <w:tcBorders>
              <w:top w:val="double" w:sz="4" w:space="0" w:color="auto"/>
            </w:tcBorders>
            <w:noWrap/>
            <w:vAlign w:val="center"/>
            <w:hideMark/>
          </w:tcPr>
          <w:p w14:paraId="36425A61" w14:textId="77777777" w:rsidR="00C66F7B" w:rsidRPr="003B1459" w:rsidRDefault="00C66F7B" w:rsidP="00896CB5">
            <w:pPr>
              <w:widowControl/>
              <w:autoSpaceDE/>
              <w:autoSpaceDN/>
              <w:adjustRightInd/>
              <w:jc w:val="center"/>
              <w:rPr>
                <w:b/>
                <w:sz w:val="21"/>
              </w:rPr>
            </w:pPr>
            <w:r w:rsidRPr="003B1459">
              <w:rPr>
                <w:b/>
                <w:sz w:val="21"/>
              </w:rPr>
              <w:t>Long PSFCH format</w:t>
            </w:r>
          </w:p>
        </w:tc>
      </w:tr>
      <w:tr w:rsidR="00C66F7B" w:rsidRPr="003B1459" w14:paraId="4081DC8F" w14:textId="77777777" w:rsidTr="00896CB5">
        <w:trPr>
          <w:trHeight w:val="300"/>
          <w:jc w:val="center"/>
        </w:trPr>
        <w:tc>
          <w:tcPr>
            <w:tcW w:w="2859" w:type="dxa"/>
            <w:noWrap/>
            <w:vAlign w:val="center"/>
            <w:hideMark/>
          </w:tcPr>
          <w:p w14:paraId="3F51082F" w14:textId="77777777" w:rsidR="00C66F7B" w:rsidRPr="003B1459" w:rsidRDefault="00C66F7B" w:rsidP="00896CB5">
            <w:pPr>
              <w:jc w:val="center"/>
              <w:rPr>
                <w:b/>
                <w:bCs/>
                <w:sz w:val="21"/>
              </w:rPr>
            </w:pPr>
            <w:r w:rsidRPr="003B1459">
              <w:rPr>
                <w:b/>
                <w:bCs/>
                <w:sz w:val="21"/>
              </w:rPr>
              <w:t>SFCI content</w:t>
            </w:r>
          </w:p>
        </w:tc>
        <w:tc>
          <w:tcPr>
            <w:tcW w:w="3232" w:type="dxa"/>
            <w:noWrap/>
            <w:vAlign w:val="center"/>
            <w:hideMark/>
          </w:tcPr>
          <w:p w14:paraId="22B3B863" w14:textId="77777777" w:rsidR="00C66F7B" w:rsidRPr="003B1459" w:rsidRDefault="00C66F7B" w:rsidP="00896CB5">
            <w:pPr>
              <w:jc w:val="center"/>
              <w:rPr>
                <w:sz w:val="21"/>
              </w:rPr>
            </w:pPr>
            <w:r w:rsidRPr="003B1459">
              <w:rPr>
                <w:sz w:val="21"/>
              </w:rPr>
              <w:t>ACK/NACK</w:t>
            </w:r>
          </w:p>
        </w:tc>
        <w:tc>
          <w:tcPr>
            <w:tcW w:w="3215" w:type="dxa"/>
            <w:noWrap/>
            <w:vAlign w:val="center"/>
            <w:hideMark/>
          </w:tcPr>
          <w:p w14:paraId="63B5621D" w14:textId="77777777" w:rsidR="00C66F7B" w:rsidRPr="003B1459" w:rsidRDefault="00C66F7B" w:rsidP="00896CB5">
            <w:pPr>
              <w:jc w:val="center"/>
              <w:rPr>
                <w:sz w:val="21"/>
              </w:rPr>
            </w:pPr>
            <w:r w:rsidRPr="003B1459">
              <w:rPr>
                <w:sz w:val="21"/>
              </w:rPr>
              <w:t>ACK/NACK</w:t>
            </w:r>
          </w:p>
        </w:tc>
      </w:tr>
      <w:tr w:rsidR="00C66F7B" w:rsidRPr="003B1459" w14:paraId="573C80C6" w14:textId="77777777" w:rsidTr="00896CB5">
        <w:trPr>
          <w:trHeight w:val="300"/>
          <w:jc w:val="center"/>
        </w:trPr>
        <w:tc>
          <w:tcPr>
            <w:tcW w:w="2859" w:type="dxa"/>
            <w:noWrap/>
            <w:vAlign w:val="center"/>
            <w:hideMark/>
          </w:tcPr>
          <w:p w14:paraId="50F7349D" w14:textId="77777777" w:rsidR="00C66F7B" w:rsidRPr="003B1459" w:rsidRDefault="00C66F7B" w:rsidP="00896CB5">
            <w:pPr>
              <w:jc w:val="center"/>
              <w:rPr>
                <w:b/>
                <w:bCs/>
                <w:sz w:val="21"/>
              </w:rPr>
            </w:pPr>
            <w:r w:rsidRPr="003B1459">
              <w:rPr>
                <w:b/>
                <w:bCs/>
                <w:sz w:val="21"/>
              </w:rPr>
              <w:t>SFCI bits</w:t>
            </w:r>
          </w:p>
        </w:tc>
        <w:tc>
          <w:tcPr>
            <w:tcW w:w="3232" w:type="dxa"/>
            <w:noWrap/>
            <w:vAlign w:val="center"/>
            <w:hideMark/>
          </w:tcPr>
          <w:p w14:paraId="36AA3CA2" w14:textId="4ACF54B0" w:rsidR="00C66F7B" w:rsidRPr="003B1459" w:rsidRDefault="00C80B05" w:rsidP="00896CB5">
            <w:pPr>
              <w:jc w:val="center"/>
              <w:rPr>
                <w:sz w:val="21"/>
              </w:rPr>
            </w:pPr>
            <w:r w:rsidRPr="003B1459">
              <w:rPr>
                <w:sz w:val="21"/>
              </w:rPr>
              <w:t>1</w:t>
            </w:r>
          </w:p>
        </w:tc>
        <w:tc>
          <w:tcPr>
            <w:tcW w:w="3215" w:type="dxa"/>
            <w:noWrap/>
            <w:vAlign w:val="center"/>
            <w:hideMark/>
          </w:tcPr>
          <w:p w14:paraId="3BE4E546" w14:textId="47033211" w:rsidR="00C66F7B" w:rsidRPr="003B1459" w:rsidRDefault="00C80B05" w:rsidP="00896CB5">
            <w:pPr>
              <w:jc w:val="center"/>
              <w:rPr>
                <w:sz w:val="21"/>
              </w:rPr>
            </w:pPr>
            <w:r w:rsidRPr="003B1459">
              <w:rPr>
                <w:sz w:val="21"/>
              </w:rPr>
              <w:t>1</w:t>
            </w:r>
          </w:p>
        </w:tc>
      </w:tr>
      <w:tr w:rsidR="005B5B3F" w:rsidRPr="003B1459" w14:paraId="2E3DD937" w14:textId="77777777" w:rsidTr="00896CB5">
        <w:trPr>
          <w:trHeight w:val="600"/>
          <w:jc w:val="center"/>
        </w:trPr>
        <w:tc>
          <w:tcPr>
            <w:tcW w:w="2859" w:type="dxa"/>
            <w:noWrap/>
            <w:vAlign w:val="center"/>
          </w:tcPr>
          <w:p w14:paraId="12F2FAB7" w14:textId="21E07072" w:rsidR="005B5B3F" w:rsidRPr="003B1459" w:rsidRDefault="005B5B3F" w:rsidP="00896CB5">
            <w:pPr>
              <w:jc w:val="center"/>
              <w:rPr>
                <w:b/>
                <w:bCs/>
                <w:sz w:val="21"/>
              </w:rPr>
            </w:pPr>
            <w:r w:rsidRPr="003B1459">
              <w:rPr>
                <w:b/>
                <w:bCs/>
                <w:sz w:val="21"/>
              </w:rPr>
              <w:t>format</w:t>
            </w:r>
          </w:p>
        </w:tc>
        <w:tc>
          <w:tcPr>
            <w:tcW w:w="3232" w:type="dxa"/>
            <w:noWrap/>
            <w:vAlign w:val="center"/>
          </w:tcPr>
          <w:p w14:paraId="0E8903CB" w14:textId="15C2EDA6" w:rsidR="005B5B3F" w:rsidRPr="003B1459" w:rsidRDefault="005B5B3F" w:rsidP="00896CB5">
            <w:pPr>
              <w:jc w:val="center"/>
              <w:rPr>
                <w:sz w:val="21"/>
              </w:rPr>
            </w:pPr>
            <w:r w:rsidRPr="003B1459">
              <w:rPr>
                <w:rFonts w:hint="eastAsia"/>
                <w:sz w:val="21"/>
              </w:rPr>
              <w:t>ZC sequence</w:t>
            </w:r>
          </w:p>
        </w:tc>
        <w:tc>
          <w:tcPr>
            <w:tcW w:w="3215" w:type="dxa"/>
            <w:vAlign w:val="center"/>
          </w:tcPr>
          <w:p w14:paraId="396336E6" w14:textId="5C6C148D" w:rsidR="005B5B3F" w:rsidRPr="003B1459" w:rsidRDefault="005B5B3F" w:rsidP="00896CB5">
            <w:pPr>
              <w:jc w:val="center"/>
              <w:rPr>
                <w:sz w:val="21"/>
              </w:rPr>
            </w:pPr>
            <w:r w:rsidRPr="003B1459">
              <w:rPr>
                <w:rFonts w:hint="eastAsia"/>
                <w:sz w:val="21"/>
              </w:rPr>
              <w:t>ZC sequence</w:t>
            </w:r>
          </w:p>
        </w:tc>
      </w:tr>
      <w:tr w:rsidR="00C66F7B" w:rsidRPr="003B1459" w14:paraId="3FDF3121" w14:textId="77777777" w:rsidTr="00896CB5">
        <w:trPr>
          <w:trHeight w:val="600"/>
          <w:jc w:val="center"/>
        </w:trPr>
        <w:tc>
          <w:tcPr>
            <w:tcW w:w="2859" w:type="dxa"/>
            <w:noWrap/>
            <w:vAlign w:val="center"/>
            <w:hideMark/>
          </w:tcPr>
          <w:p w14:paraId="47251DAC" w14:textId="77777777" w:rsidR="00C66F7B" w:rsidRPr="003B1459" w:rsidRDefault="00C66F7B" w:rsidP="00896CB5">
            <w:pPr>
              <w:jc w:val="center"/>
              <w:rPr>
                <w:b/>
                <w:bCs/>
                <w:sz w:val="21"/>
              </w:rPr>
            </w:pPr>
            <w:r w:rsidRPr="003B1459">
              <w:rPr>
                <w:b/>
                <w:bCs/>
                <w:sz w:val="21"/>
              </w:rPr>
              <w:t>symbol duration of SFCI</w:t>
            </w:r>
          </w:p>
        </w:tc>
        <w:tc>
          <w:tcPr>
            <w:tcW w:w="3232" w:type="dxa"/>
            <w:noWrap/>
            <w:vAlign w:val="center"/>
            <w:hideMark/>
          </w:tcPr>
          <w:p w14:paraId="75F01EFB" w14:textId="77777777" w:rsidR="00C66F7B" w:rsidRPr="003B1459" w:rsidRDefault="00C66F7B" w:rsidP="00896CB5">
            <w:pPr>
              <w:jc w:val="center"/>
              <w:rPr>
                <w:sz w:val="21"/>
              </w:rPr>
            </w:pPr>
            <w:r w:rsidRPr="003B1459">
              <w:rPr>
                <w:sz w:val="21"/>
              </w:rPr>
              <w:t>1</w:t>
            </w:r>
          </w:p>
        </w:tc>
        <w:tc>
          <w:tcPr>
            <w:tcW w:w="3215" w:type="dxa"/>
            <w:vAlign w:val="center"/>
            <w:hideMark/>
          </w:tcPr>
          <w:p w14:paraId="17E178AD" w14:textId="77777777" w:rsidR="00C66F7B" w:rsidRPr="003B1459" w:rsidRDefault="00C66F7B" w:rsidP="00896CB5">
            <w:pPr>
              <w:jc w:val="center"/>
              <w:rPr>
                <w:sz w:val="21"/>
              </w:rPr>
            </w:pPr>
            <w:r w:rsidRPr="003B1459">
              <w:rPr>
                <w:sz w:val="21"/>
              </w:rPr>
              <w:t>6</w:t>
            </w:r>
          </w:p>
        </w:tc>
      </w:tr>
      <w:tr w:rsidR="00C66F7B" w:rsidRPr="003B1459" w14:paraId="14CCCBE9" w14:textId="77777777" w:rsidTr="00896CB5">
        <w:trPr>
          <w:trHeight w:val="600"/>
          <w:jc w:val="center"/>
        </w:trPr>
        <w:tc>
          <w:tcPr>
            <w:tcW w:w="2859" w:type="dxa"/>
            <w:noWrap/>
            <w:vAlign w:val="center"/>
            <w:hideMark/>
          </w:tcPr>
          <w:p w14:paraId="706CA63D" w14:textId="77777777" w:rsidR="00C66F7B" w:rsidRPr="003B1459" w:rsidRDefault="00C66F7B" w:rsidP="00896CB5">
            <w:pPr>
              <w:jc w:val="center"/>
              <w:rPr>
                <w:b/>
                <w:bCs/>
                <w:sz w:val="21"/>
              </w:rPr>
            </w:pPr>
            <w:r w:rsidRPr="003B1459">
              <w:rPr>
                <w:b/>
                <w:bCs/>
                <w:sz w:val="21"/>
              </w:rPr>
              <w:t>REs used for SFCI</w:t>
            </w:r>
          </w:p>
        </w:tc>
        <w:tc>
          <w:tcPr>
            <w:tcW w:w="3232" w:type="dxa"/>
            <w:vAlign w:val="center"/>
            <w:hideMark/>
          </w:tcPr>
          <w:p w14:paraId="1332578B" w14:textId="0D3796B1" w:rsidR="00C66F7B" w:rsidRPr="003B1459" w:rsidRDefault="00C66F7B" w:rsidP="00896CB5">
            <w:pPr>
              <w:jc w:val="center"/>
              <w:rPr>
                <w:sz w:val="21"/>
              </w:rPr>
            </w:pPr>
            <w:r w:rsidRPr="003B1459">
              <w:rPr>
                <w:i/>
                <w:iCs/>
                <w:sz w:val="21"/>
              </w:rPr>
              <w:t xml:space="preserve">sub-CH size </w:t>
            </w:r>
            <w:r w:rsidRPr="003B1459">
              <w:rPr>
                <w:sz w:val="21"/>
              </w:rPr>
              <w:t>*</w:t>
            </w:r>
            <w:r w:rsidRPr="003B1459">
              <w:rPr>
                <w:i/>
                <w:iCs/>
                <w:sz w:val="21"/>
              </w:rPr>
              <w:br/>
              <w:t>total number of sub-CHs* number of SF</w:t>
            </w:r>
            <w:r w:rsidR="000827AF" w:rsidRPr="003B1459">
              <w:rPr>
                <w:i/>
                <w:iCs/>
                <w:sz w:val="21"/>
              </w:rPr>
              <w:t>C</w:t>
            </w:r>
            <w:r w:rsidRPr="003B1459">
              <w:rPr>
                <w:i/>
                <w:iCs/>
                <w:sz w:val="21"/>
              </w:rPr>
              <w:t>I symbols * REs/RB</w:t>
            </w:r>
            <w:r w:rsidRPr="003B1459">
              <w:rPr>
                <w:iCs/>
                <w:sz w:val="21"/>
              </w:rPr>
              <w:t xml:space="preserve"> = 10 * 10 * 12 = 1200</w:t>
            </w:r>
          </w:p>
        </w:tc>
        <w:tc>
          <w:tcPr>
            <w:tcW w:w="3215" w:type="dxa"/>
            <w:noWrap/>
            <w:vAlign w:val="center"/>
            <w:hideMark/>
          </w:tcPr>
          <w:p w14:paraId="0D5519D6" w14:textId="009AEE67" w:rsidR="00C66F7B" w:rsidRPr="003B1459" w:rsidRDefault="00C66F7B" w:rsidP="00EB721D">
            <w:r w:rsidRPr="003B1459">
              <w:rPr>
                <w:i/>
                <w:sz w:val="21"/>
              </w:rPr>
              <w:t>sub-CH size</w:t>
            </w:r>
            <w:r w:rsidRPr="003B1459">
              <w:t xml:space="preserve"> * </w:t>
            </w:r>
            <w:r w:rsidRPr="003B1459">
              <w:rPr>
                <w:i/>
                <w:sz w:val="21"/>
              </w:rPr>
              <w:t>number of dedicated sub-CHs</w:t>
            </w:r>
            <w:r w:rsidRPr="003B1459" w:rsidDel="00A85C6E">
              <w:rPr>
                <w:i/>
                <w:sz w:val="21"/>
              </w:rPr>
              <w:t xml:space="preserve"> </w:t>
            </w:r>
            <w:r w:rsidRPr="003B1459">
              <w:rPr>
                <w:i/>
                <w:sz w:val="21"/>
              </w:rPr>
              <w:t>for PSFCH</w:t>
            </w:r>
            <w:r w:rsidRPr="003B1459">
              <w:t xml:space="preserve"> * </w:t>
            </w:r>
            <w:r w:rsidRPr="003B1459">
              <w:rPr>
                <w:i/>
                <w:sz w:val="21"/>
              </w:rPr>
              <w:t>number of SF</w:t>
            </w:r>
            <w:r w:rsidR="000827AF" w:rsidRPr="003B1459">
              <w:rPr>
                <w:i/>
                <w:sz w:val="21"/>
              </w:rPr>
              <w:t>C</w:t>
            </w:r>
            <w:r w:rsidRPr="003B1459">
              <w:rPr>
                <w:i/>
                <w:sz w:val="21"/>
              </w:rPr>
              <w:t>I symbols</w:t>
            </w:r>
            <w:r w:rsidRPr="003B1459">
              <w:t xml:space="preserve"> * </w:t>
            </w:r>
            <w:r w:rsidRPr="003B1459">
              <w:rPr>
                <w:i/>
                <w:sz w:val="21"/>
              </w:rPr>
              <w:t>REs/RB</w:t>
            </w:r>
            <w:r w:rsidRPr="003B1459">
              <w:t xml:space="preserve"> = 10 * </w:t>
            </w:r>
            <w:r w:rsidR="0098065B" w:rsidRPr="003B1459">
              <w:t>1</w:t>
            </w:r>
            <w:r w:rsidRPr="003B1459">
              <w:t xml:space="preserve"> * 6 * 12 =</w:t>
            </w:r>
            <w:r w:rsidR="0098065B" w:rsidRPr="003B1459">
              <w:t>720</w:t>
            </w:r>
          </w:p>
        </w:tc>
      </w:tr>
      <w:tr w:rsidR="00C66F7B" w:rsidRPr="003B1459" w14:paraId="385E4EF0" w14:textId="77777777" w:rsidTr="00896CB5">
        <w:trPr>
          <w:trHeight w:val="900"/>
          <w:jc w:val="center"/>
        </w:trPr>
        <w:tc>
          <w:tcPr>
            <w:tcW w:w="2859" w:type="dxa"/>
            <w:noWrap/>
            <w:vAlign w:val="center"/>
            <w:hideMark/>
          </w:tcPr>
          <w:p w14:paraId="0FB760B8" w14:textId="77777777" w:rsidR="00C66F7B" w:rsidRPr="003B1459" w:rsidRDefault="00C66F7B" w:rsidP="00896CB5">
            <w:pPr>
              <w:jc w:val="center"/>
              <w:rPr>
                <w:b/>
                <w:bCs/>
                <w:sz w:val="21"/>
              </w:rPr>
            </w:pPr>
            <w:r w:rsidRPr="003B1459">
              <w:rPr>
                <w:b/>
                <w:bCs/>
                <w:sz w:val="21"/>
              </w:rPr>
              <w:t>REs used for overhead</w:t>
            </w:r>
          </w:p>
        </w:tc>
        <w:tc>
          <w:tcPr>
            <w:tcW w:w="3232" w:type="dxa"/>
            <w:vAlign w:val="center"/>
            <w:hideMark/>
          </w:tcPr>
          <w:p w14:paraId="090639BB" w14:textId="77777777" w:rsidR="00C66F7B" w:rsidRPr="003B1459" w:rsidRDefault="00C66F7B" w:rsidP="00896CB5">
            <w:pPr>
              <w:jc w:val="center"/>
              <w:rPr>
                <w:sz w:val="21"/>
              </w:rPr>
            </w:pPr>
            <w:r w:rsidRPr="003B1459">
              <w:rPr>
                <w:i/>
                <w:iCs/>
                <w:sz w:val="21"/>
              </w:rPr>
              <w:t xml:space="preserve">sub-CH size </w:t>
            </w:r>
            <w:r w:rsidRPr="003B1459">
              <w:rPr>
                <w:sz w:val="21"/>
              </w:rPr>
              <w:t>*</w:t>
            </w:r>
            <w:r w:rsidRPr="003B1459">
              <w:rPr>
                <w:i/>
                <w:iCs/>
                <w:sz w:val="21"/>
              </w:rPr>
              <w:br/>
              <w:t xml:space="preserve">number of sub-CHs* 2 (AGC + Tx/Rx Switching symbols) * REs/RB </w:t>
            </w:r>
            <w:r w:rsidRPr="003B1459">
              <w:rPr>
                <w:iCs/>
                <w:sz w:val="21"/>
              </w:rPr>
              <w:t>= 10 * 10 * 2 * 12 = 2400</w:t>
            </w:r>
          </w:p>
        </w:tc>
        <w:tc>
          <w:tcPr>
            <w:tcW w:w="3215" w:type="dxa"/>
            <w:noWrap/>
            <w:vAlign w:val="center"/>
            <w:hideMark/>
          </w:tcPr>
          <w:p w14:paraId="4EE167F7" w14:textId="0C6CF649" w:rsidR="00C66F7B" w:rsidRPr="003B1459" w:rsidRDefault="00C66F7B" w:rsidP="00EB721D">
            <w:pPr>
              <w:jc w:val="center"/>
              <w:rPr>
                <w:sz w:val="21"/>
              </w:rPr>
            </w:pPr>
            <w:r w:rsidRPr="003B1459">
              <w:rPr>
                <w:i/>
                <w:iCs/>
                <w:sz w:val="21"/>
              </w:rPr>
              <w:t xml:space="preserve">sub-CH size </w:t>
            </w:r>
            <w:r w:rsidRPr="003B1459">
              <w:rPr>
                <w:sz w:val="21"/>
              </w:rPr>
              <w:t xml:space="preserve">* </w:t>
            </w:r>
            <w:r w:rsidRPr="003B1459">
              <w:rPr>
                <w:i/>
                <w:iCs/>
                <w:sz w:val="21"/>
              </w:rPr>
              <w:t>number of dedicated sub-CHs</w:t>
            </w:r>
            <w:r w:rsidRPr="003B1459" w:rsidDel="00A85C6E">
              <w:rPr>
                <w:sz w:val="21"/>
              </w:rPr>
              <w:t xml:space="preserve"> </w:t>
            </w:r>
            <w:r w:rsidRPr="003B1459">
              <w:rPr>
                <w:sz w:val="21"/>
              </w:rPr>
              <w:t xml:space="preserve">for PSFCH * 7 (AGC + DRMS) * </w:t>
            </w:r>
            <w:r w:rsidRPr="003B1459">
              <w:rPr>
                <w:i/>
                <w:iCs/>
                <w:sz w:val="21"/>
              </w:rPr>
              <w:t>REs/RB</w:t>
            </w:r>
            <w:r w:rsidRPr="003B1459">
              <w:rPr>
                <w:iCs/>
                <w:sz w:val="21"/>
              </w:rPr>
              <w:t xml:space="preserve"> </w:t>
            </w:r>
            <w:r w:rsidRPr="003B1459">
              <w:rPr>
                <w:sz w:val="21"/>
              </w:rPr>
              <w:t xml:space="preserve">= 10 * </w:t>
            </w:r>
            <w:r w:rsidR="0098065B" w:rsidRPr="003B1459">
              <w:rPr>
                <w:sz w:val="21"/>
              </w:rPr>
              <w:t>1</w:t>
            </w:r>
            <w:r w:rsidRPr="003B1459">
              <w:rPr>
                <w:sz w:val="21"/>
              </w:rPr>
              <w:t xml:space="preserve">* 7 * 12 = </w:t>
            </w:r>
            <w:r w:rsidR="0098065B" w:rsidRPr="003B1459">
              <w:rPr>
                <w:sz w:val="21"/>
              </w:rPr>
              <w:t>840</w:t>
            </w:r>
          </w:p>
        </w:tc>
      </w:tr>
      <w:tr w:rsidR="00C66F7B" w:rsidRPr="003B1459" w14:paraId="5327CE42" w14:textId="77777777" w:rsidTr="00896CB5">
        <w:trPr>
          <w:trHeight w:val="679"/>
          <w:jc w:val="center"/>
        </w:trPr>
        <w:tc>
          <w:tcPr>
            <w:tcW w:w="2859" w:type="dxa"/>
            <w:tcBorders>
              <w:bottom w:val="double" w:sz="4" w:space="0" w:color="auto"/>
            </w:tcBorders>
            <w:noWrap/>
            <w:vAlign w:val="center"/>
            <w:hideMark/>
          </w:tcPr>
          <w:p w14:paraId="15072FB9" w14:textId="77777777" w:rsidR="00C66F7B" w:rsidRPr="003B1459" w:rsidRDefault="00C66F7B" w:rsidP="00896CB5">
            <w:pPr>
              <w:jc w:val="center"/>
              <w:rPr>
                <w:b/>
                <w:bCs/>
                <w:sz w:val="21"/>
              </w:rPr>
            </w:pPr>
            <w:r w:rsidRPr="003B1459">
              <w:rPr>
                <w:b/>
                <w:bCs/>
                <w:sz w:val="21"/>
              </w:rPr>
              <w:t>Total REs (SFCI + overhead)</w:t>
            </w:r>
          </w:p>
        </w:tc>
        <w:tc>
          <w:tcPr>
            <w:tcW w:w="3232" w:type="dxa"/>
            <w:tcBorders>
              <w:bottom w:val="double" w:sz="4" w:space="0" w:color="auto"/>
            </w:tcBorders>
            <w:vAlign w:val="center"/>
            <w:hideMark/>
          </w:tcPr>
          <w:p w14:paraId="4FBE7A36" w14:textId="77777777" w:rsidR="00C66F7B" w:rsidRPr="003B1459" w:rsidRDefault="00C66F7B" w:rsidP="00896CB5">
            <w:pPr>
              <w:jc w:val="center"/>
              <w:rPr>
                <w:sz w:val="21"/>
              </w:rPr>
            </w:pPr>
            <w:r w:rsidRPr="003B1459">
              <w:rPr>
                <w:i/>
                <w:iCs/>
                <w:sz w:val="21"/>
              </w:rPr>
              <w:t>3600</w:t>
            </w:r>
          </w:p>
        </w:tc>
        <w:tc>
          <w:tcPr>
            <w:tcW w:w="3215" w:type="dxa"/>
            <w:tcBorders>
              <w:bottom w:val="double" w:sz="4" w:space="0" w:color="auto"/>
            </w:tcBorders>
            <w:noWrap/>
            <w:vAlign w:val="center"/>
            <w:hideMark/>
          </w:tcPr>
          <w:p w14:paraId="596357B0" w14:textId="4B310451" w:rsidR="00C66F7B" w:rsidRPr="003B1459" w:rsidRDefault="00EB721D" w:rsidP="00896CB5">
            <w:pPr>
              <w:jc w:val="center"/>
              <w:rPr>
                <w:sz w:val="21"/>
              </w:rPr>
            </w:pPr>
            <w:r w:rsidRPr="003B1459">
              <w:rPr>
                <w:sz w:val="21"/>
              </w:rPr>
              <w:t>1560</w:t>
            </w:r>
          </w:p>
        </w:tc>
      </w:tr>
    </w:tbl>
    <w:p w14:paraId="72AF74B7" w14:textId="740976B9" w:rsidR="0060125E" w:rsidRPr="003B1459" w:rsidRDefault="0060125E" w:rsidP="002537D0">
      <w:r w:rsidRPr="003B1459">
        <w:t xml:space="preserve">From system perspective, the resource usage between short and long PSFCH, i.e. a wide frequency in few symbols per slot versus a narrow frequency in all symbols per slot, is illustrated in </w:t>
      </w:r>
      <w:r w:rsidRPr="003B1459">
        <w:fldChar w:fldCharType="begin"/>
      </w:r>
      <w:r w:rsidRPr="003B1459">
        <w:instrText xml:space="preserve"> REF _Ref20148040 \h </w:instrText>
      </w:r>
      <w:r w:rsidRPr="003B1459">
        <w:fldChar w:fldCharType="separate"/>
      </w:r>
      <w:r w:rsidR="00372076" w:rsidRPr="003B1459">
        <w:t xml:space="preserve">Figure </w:t>
      </w:r>
      <w:r w:rsidR="00372076">
        <w:rPr>
          <w:noProof/>
        </w:rPr>
        <w:t>15</w:t>
      </w:r>
      <w:r w:rsidRPr="003B1459">
        <w:fldChar w:fldCharType="end"/>
      </w:r>
      <w:r w:rsidRPr="003B1459">
        <w:t xml:space="preserve"> (PSFCH periodicity, N =1).</w:t>
      </w:r>
    </w:p>
    <w:p w14:paraId="1B5FED80" w14:textId="77777777" w:rsidR="0060125E" w:rsidRPr="003B1459" w:rsidRDefault="0060125E" w:rsidP="003A03E1">
      <w:pPr>
        <w:keepNext/>
        <w:jc w:val="center"/>
      </w:pPr>
      <w:r w:rsidRPr="003B1459">
        <w:rPr>
          <w:rFonts w:hint="eastAsia"/>
          <w:noProof/>
          <w:lang w:eastAsia="zh-CN"/>
        </w:rPr>
        <w:drawing>
          <wp:inline distT="0" distB="0" distL="0" distR="0" wp14:anchorId="19A16ECE" wp14:editId="1E328D5F">
            <wp:extent cx="5388424" cy="2222833"/>
            <wp:effectExtent l="0" t="0" r="317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92851" cy="2224659"/>
                    </a:xfrm>
                    <a:prstGeom prst="rect">
                      <a:avLst/>
                    </a:prstGeom>
                    <a:noFill/>
                    <a:ln>
                      <a:noFill/>
                    </a:ln>
                  </pic:spPr>
                </pic:pic>
              </a:graphicData>
            </a:graphic>
          </wp:inline>
        </w:drawing>
      </w:r>
    </w:p>
    <w:p w14:paraId="4F05F9EA" w14:textId="2A1C952A" w:rsidR="0060125E" w:rsidRPr="003B1459" w:rsidRDefault="0060125E" w:rsidP="0060125E">
      <w:pPr>
        <w:pStyle w:val="a5"/>
        <w:rPr>
          <w:b w:val="0"/>
          <w:i/>
          <w:lang w:eastAsia="zh-CN"/>
        </w:rPr>
      </w:pPr>
      <w:bookmarkStart w:id="37" w:name="_Ref20148040"/>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372076">
        <w:rPr>
          <w:noProof/>
        </w:rPr>
        <w:t>15</w:t>
      </w:r>
      <w:r w:rsidR="00937412">
        <w:rPr>
          <w:noProof/>
        </w:rPr>
        <w:fldChar w:fldCharType="end"/>
      </w:r>
      <w:bookmarkEnd w:id="37"/>
      <w:r w:rsidRPr="003B1459">
        <w:t xml:space="preserve">  From system perspective, resource usages of short PSFCH and long PSFCH</w:t>
      </w:r>
      <w:r w:rsidR="0050311E" w:rsidRPr="003B1459">
        <w:t>.</w:t>
      </w:r>
      <w:r w:rsidRPr="003B1459">
        <w:t xml:space="preserve"> </w:t>
      </w:r>
    </w:p>
    <w:p w14:paraId="5D66D028" w14:textId="3527DFC6" w:rsidR="00EB721D" w:rsidRPr="003B1459" w:rsidRDefault="00EB721D" w:rsidP="002537D0">
      <w:pPr>
        <w:rPr>
          <w:b/>
          <w:i/>
          <w:lang w:eastAsia="zh-CN"/>
        </w:rPr>
      </w:pPr>
      <w:r w:rsidRPr="003B1459">
        <w:rPr>
          <w:rFonts w:hint="eastAsia"/>
          <w:b/>
          <w:i/>
          <w:lang w:eastAsia="zh-CN"/>
        </w:rPr>
        <w:t>Ob</w:t>
      </w:r>
      <w:r w:rsidRPr="003B1459">
        <w:rPr>
          <w:b/>
          <w:i/>
          <w:lang w:eastAsia="zh-CN"/>
        </w:rPr>
        <w:t xml:space="preserve">servation </w:t>
      </w:r>
      <w:r w:rsidR="000C1BC0">
        <w:rPr>
          <w:b/>
          <w:i/>
          <w:lang w:eastAsia="zh-CN"/>
        </w:rPr>
        <w:t>6</w:t>
      </w:r>
      <w:r w:rsidRPr="003B1459">
        <w:rPr>
          <w:b/>
          <w:i/>
          <w:lang w:eastAsia="zh-CN"/>
        </w:rPr>
        <w:t xml:space="preserve">: From system perspective, the long PSFCH format can use </w:t>
      </w:r>
      <w:r w:rsidR="00EC7D00" w:rsidRPr="003B1459">
        <w:rPr>
          <w:b/>
          <w:i/>
          <w:lang w:eastAsia="zh-CN"/>
        </w:rPr>
        <w:t>~55</w:t>
      </w:r>
      <w:r w:rsidRPr="003B1459">
        <w:rPr>
          <w:b/>
          <w:i/>
          <w:lang w:eastAsia="zh-CN"/>
        </w:rPr>
        <w:t>% less resource compared to short PSFCH format, in case of a 10-PRB subchannel size of a 40</w:t>
      </w:r>
      <w:r w:rsidR="0050311E" w:rsidRPr="003B1459">
        <w:rPr>
          <w:b/>
          <w:i/>
          <w:lang w:eastAsia="zh-CN"/>
        </w:rPr>
        <w:t xml:space="preserve"> </w:t>
      </w:r>
      <w:r w:rsidRPr="003B1459">
        <w:rPr>
          <w:b/>
          <w:i/>
          <w:lang w:eastAsia="zh-CN"/>
        </w:rPr>
        <w:t>MHz resource pool configured within a 30</w:t>
      </w:r>
      <w:r w:rsidR="0050311E" w:rsidRPr="003B1459">
        <w:rPr>
          <w:b/>
          <w:i/>
          <w:lang w:eastAsia="zh-CN"/>
        </w:rPr>
        <w:t xml:space="preserve"> </w:t>
      </w:r>
      <w:r w:rsidRPr="003B1459">
        <w:rPr>
          <w:b/>
          <w:i/>
          <w:lang w:eastAsia="zh-CN"/>
        </w:rPr>
        <w:t>kHz SCS SL-BWP.</w:t>
      </w:r>
    </w:p>
    <w:p w14:paraId="752EBC9B" w14:textId="77BC5562" w:rsidR="002537D0" w:rsidRPr="003B1459" w:rsidRDefault="00B51CD6" w:rsidP="002537D0">
      <w:r w:rsidRPr="003B1459">
        <w:t>It might appear at a cursory glance that using a short format PSFCH would always means fewer REs than a long format PSFCH in NR Uu. This is not true in NR V2X, because PSCCH/PSSCH resource allocation is based on sub-channels.</w:t>
      </w:r>
      <w:r w:rsidRPr="003B1459">
        <w:rPr>
          <w:rFonts w:hint="eastAsia"/>
          <w:lang w:eastAsia="zh-CN"/>
        </w:rPr>
        <w:t xml:space="preserve"> </w:t>
      </w:r>
      <w:r w:rsidR="002537D0" w:rsidRPr="003B1459">
        <w:rPr>
          <w:rFonts w:hint="eastAsia"/>
        </w:rPr>
        <w:t>If</w:t>
      </w:r>
      <w:r w:rsidR="002537D0" w:rsidRPr="003B1459">
        <w:t xml:space="preserve"> larger sub-channel size and the number of sub-channels are configured, the better resource efficiency can be achieved by the long PSFCH format. In addition, some companies propose to have PSFCH symbol repeated for coverage enhancement, this will further degrade system resources utilization efficiency. Instead, in case of coverage constraints, long PSFCH format should be used. </w:t>
      </w:r>
    </w:p>
    <w:p w14:paraId="1D068CCF" w14:textId="0ADC02C3" w:rsidR="002537D0" w:rsidRPr="003B1459" w:rsidRDefault="002537D0" w:rsidP="002537D0">
      <w:r w:rsidRPr="003B1459">
        <w:t>Similarly</w:t>
      </w:r>
      <w:r w:rsidRPr="003B1459">
        <w:rPr>
          <w:rFonts w:hint="eastAsia"/>
        </w:rPr>
        <w:t xml:space="preserve"> as PSFCH format 0, </w:t>
      </w:r>
      <w:r w:rsidRPr="003B1459">
        <w:t>when resource allocation for PSSCH is more than one sub-channel, long PSFCH format can use multiple PRBs where A/N sequence is repeated per PRBs.</w:t>
      </w:r>
    </w:p>
    <w:p w14:paraId="21D7594E" w14:textId="1B80C97A" w:rsidR="002537D0" w:rsidRPr="003B1459" w:rsidRDefault="002537D0" w:rsidP="00C80B05">
      <w:pPr>
        <w:rPr>
          <w:rFonts w:eastAsia="MS Mincho"/>
          <w:b/>
          <w:i/>
        </w:rPr>
      </w:pPr>
      <w:r w:rsidRPr="003B1459">
        <w:rPr>
          <w:b/>
          <w:i/>
        </w:rPr>
        <w:lastRenderedPageBreak/>
        <w:t xml:space="preserve">Proposal </w:t>
      </w:r>
      <w:r w:rsidR="00D633B8">
        <w:rPr>
          <w:b/>
          <w:i/>
        </w:rPr>
        <w:t>3</w:t>
      </w:r>
      <w:r w:rsidR="004445E3">
        <w:rPr>
          <w:b/>
          <w:i/>
        </w:rPr>
        <w:t>9</w:t>
      </w:r>
      <w:r w:rsidRPr="003B1459">
        <w:rPr>
          <w:b/>
          <w:i/>
        </w:rPr>
        <w:t>:</w:t>
      </w:r>
      <w:r w:rsidRPr="003B1459">
        <w:rPr>
          <w:rFonts w:eastAsia="MS Mincho"/>
          <w:b/>
          <w:i/>
        </w:rPr>
        <w:t xml:space="preserve"> </w:t>
      </w:r>
      <w:r w:rsidR="00DA3533">
        <w:rPr>
          <w:rFonts w:eastAsia="MS Mincho"/>
          <w:b/>
          <w:i/>
        </w:rPr>
        <w:t xml:space="preserve">Support one-PRB </w:t>
      </w:r>
      <w:r w:rsidR="00DA3533" w:rsidRPr="003B1459">
        <w:rPr>
          <w:rFonts w:eastAsia="MS Mincho"/>
          <w:b/>
          <w:i/>
        </w:rPr>
        <w:t>sequence-based</w:t>
      </w:r>
      <w:r w:rsidR="00DA3533">
        <w:rPr>
          <w:rFonts w:eastAsia="MS Mincho"/>
          <w:b/>
          <w:i/>
        </w:rPr>
        <w:t xml:space="preserve"> </w:t>
      </w:r>
      <w:r w:rsidRPr="003B1459">
        <w:rPr>
          <w:rFonts w:eastAsia="MS Mincho"/>
          <w:b/>
          <w:i/>
        </w:rPr>
        <w:t xml:space="preserve">PSFCH format </w:t>
      </w:r>
      <w:r w:rsidR="00B51CD6" w:rsidRPr="003B1459">
        <w:rPr>
          <w:rFonts w:eastAsia="MS Mincho"/>
          <w:b/>
          <w:i/>
        </w:rPr>
        <w:t xml:space="preserve">to </w:t>
      </w:r>
      <w:r w:rsidR="00DA3533">
        <w:rPr>
          <w:rFonts w:eastAsia="MS Mincho"/>
          <w:b/>
          <w:i/>
        </w:rPr>
        <w:t>span</w:t>
      </w:r>
      <w:r w:rsidR="00DA3533" w:rsidRPr="003B1459">
        <w:rPr>
          <w:rFonts w:eastAsia="MS Mincho"/>
          <w:b/>
          <w:i/>
        </w:rPr>
        <w:t xml:space="preserve"> </w:t>
      </w:r>
      <w:r w:rsidR="00B51CD6" w:rsidRPr="003B1459">
        <w:rPr>
          <w:rFonts w:eastAsia="MS Mincho"/>
          <w:b/>
          <w:i/>
        </w:rPr>
        <w:t>all OFDM symbols for sidelink in a slot</w:t>
      </w:r>
      <w:r w:rsidR="00DA3533">
        <w:rPr>
          <w:rFonts w:eastAsia="MS Mincho"/>
          <w:b/>
          <w:i/>
        </w:rPr>
        <w:t>.</w:t>
      </w:r>
    </w:p>
    <w:p w14:paraId="41209AF3" w14:textId="77777777" w:rsidR="00274A9F" w:rsidRPr="003B1459" w:rsidRDefault="00274A9F" w:rsidP="002B34B3">
      <w:pPr>
        <w:pStyle w:val="2"/>
      </w:pPr>
      <w:r w:rsidRPr="003B1459">
        <w:t>PSCCH/PSSCH/PSFCH multiplexing</w:t>
      </w:r>
    </w:p>
    <w:p w14:paraId="1AE53B37" w14:textId="77777777" w:rsidR="00274A9F" w:rsidRPr="003B1459" w:rsidRDefault="00274A9F" w:rsidP="003B2151">
      <w:pPr>
        <w:pStyle w:val="3"/>
        <w:numPr>
          <w:ilvl w:val="0"/>
          <w:numId w:val="40"/>
        </w:numPr>
        <w:rPr>
          <w:lang w:eastAsia="zh-CN"/>
        </w:rPr>
      </w:pPr>
      <w:r w:rsidRPr="003B1459">
        <w:rPr>
          <w:rFonts w:hint="eastAsia"/>
          <w:lang w:eastAsia="zh-CN"/>
        </w:rPr>
        <w:t>PSCCH</w:t>
      </w:r>
      <w:r w:rsidRPr="003B1459">
        <w:rPr>
          <w:lang w:eastAsia="zh-CN"/>
        </w:rPr>
        <w:t>/</w:t>
      </w:r>
      <w:r w:rsidRPr="003B1459">
        <w:rPr>
          <w:rFonts w:hint="eastAsia"/>
          <w:lang w:eastAsia="zh-CN"/>
        </w:rPr>
        <w:t xml:space="preserve">PSSCH multiplexing </w:t>
      </w:r>
    </w:p>
    <w:p w14:paraId="671D65C6" w14:textId="3EF1CECB" w:rsidR="00274A9F" w:rsidRPr="003B1459" w:rsidRDefault="00274A9F" w:rsidP="00274A9F">
      <w:pPr>
        <w:overflowPunct w:val="0"/>
        <w:snapToGrid/>
        <w:spacing w:after="180"/>
        <w:contextualSpacing/>
        <w:textAlignment w:val="baseline"/>
        <w:rPr>
          <w:lang w:eastAsia="zh-CN"/>
        </w:rPr>
      </w:pPr>
      <w:r w:rsidRPr="003B1459">
        <w:rPr>
          <w:rFonts w:hint="eastAsia"/>
          <w:lang w:eastAsia="zh-CN"/>
        </w:rPr>
        <w:t xml:space="preserve">It </w:t>
      </w:r>
      <w:r w:rsidRPr="003B1459">
        <w:rPr>
          <w:lang w:eastAsia="zh-CN"/>
        </w:rPr>
        <w:t>was</w:t>
      </w:r>
      <w:r w:rsidRPr="003B1459">
        <w:rPr>
          <w:rFonts w:hint="eastAsia"/>
          <w:lang w:eastAsia="zh-CN"/>
        </w:rPr>
        <w:t xml:space="preserve"> </w:t>
      </w:r>
      <w:r w:rsidRPr="003B1459">
        <w:rPr>
          <w:lang w:eastAsia="zh-CN"/>
        </w:rPr>
        <w:t>agreed in RAN1#</w:t>
      </w:r>
      <w:r w:rsidR="008E7302" w:rsidRPr="003B1459">
        <w:rPr>
          <w:lang w:eastAsia="zh-CN"/>
        </w:rPr>
        <w:t>9</w:t>
      </w:r>
      <w:r w:rsidR="002E0603">
        <w:rPr>
          <w:lang w:eastAsia="zh-CN"/>
        </w:rPr>
        <w:t>8</w:t>
      </w:r>
      <w:r w:rsidR="008E7302" w:rsidRPr="003B1459">
        <w:rPr>
          <w:lang w:eastAsia="zh-CN"/>
        </w:rPr>
        <w:t xml:space="preserve">b </w:t>
      </w:r>
      <w:r w:rsidRPr="003B1459">
        <w:rPr>
          <w:rFonts w:hint="eastAsia"/>
          <w:lang w:eastAsia="zh-CN"/>
        </w:rPr>
        <w:t>that:</w:t>
      </w:r>
    </w:p>
    <w:p w14:paraId="5FBE46FC" w14:textId="77777777" w:rsidR="00DF6D64" w:rsidRPr="00A10CF2" w:rsidRDefault="00DF6D64" w:rsidP="00DF6D64">
      <w:pPr>
        <w:pStyle w:val="af"/>
        <w:numPr>
          <w:ilvl w:val="0"/>
          <w:numId w:val="68"/>
        </w:numPr>
        <w:autoSpaceDE/>
        <w:autoSpaceDN/>
        <w:adjustRightInd/>
        <w:snapToGrid/>
        <w:spacing w:after="0"/>
        <w:jc w:val="left"/>
        <w:rPr>
          <w:rFonts w:eastAsia="等线"/>
          <w:i/>
          <w:lang w:eastAsia="ko-KR"/>
        </w:rPr>
      </w:pPr>
      <w:r w:rsidRPr="00A10CF2">
        <w:rPr>
          <w:rFonts w:eastAsia="等线"/>
          <w:i/>
          <w:lang w:eastAsia="ko-KR"/>
        </w:rPr>
        <w:t>Support 1</w:t>
      </w:r>
      <w:r w:rsidRPr="00A10CF2">
        <w:rPr>
          <w:rFonts w:eastAsia="等线"/>
          <w:i/>
          <w:vertAlign w:val="superscript"/>
          <w:lang w:eastAsia="ko-KR"/>
        </w:rPr>
        <w:t>st</w:t>
      </w:r>
      <w:r w:rsidRPr="00A10CF2">
        <w:rPr>
          <w:rFonts w:eastAsia="等线"/>
          <w:i/>
          <w:lang w:eastAsia="ko-KR"/>
        </w:rPr>
        <w:t xml:space="preserve"> stage SCI in PSCCH in one subchannel only. </w:t>
      </w:r>
    </w:p>
    <w:p w14:paraId="21B6241D" w14:textId="77777777" w:rsidR="00DF6D64" w:rsidRPr="00A10CF2" w:rsidRDefault="00DF6D64" w:rsidP="00DF6D64">
      <w:pPr>
        <w:pStyle w:val="af"/>
        <w:numPr>
          <w:ilvl w:val="1"/>
          <w:numId w:val="68"/>
        </w:numPr>
        <w:autoSpaceDE/>
        <w:autoSpaceDN/>
        <w:adjustRightInd/>
        <w:snapToGrid/>
        <w:spacing w:after="0"/>
        <w:jc w:val="left"/>
        <w:rPr>
          <w:rFonts w:eastAsia="等线"/>
          <w:i/>
          <w:lang w:eastAsia="ko-KR"/>
        </w:rPr>
      </w:pPr>
      <w:r w:rsidRPr="00A10CF2">
        <w:rPr>
          <w:rFonts w:eastAsia="等线"/>
          <w:i/>
          <w:lang w:eastAsia="ko-KR"/>
        </w:rPr>
        <w:t>Within one subchannel, there is at most one 1</w:t>
      </w:r>
      <w:r w:rsidRPr="00A10CF2">
        <w:rPr>
          <w:rFonts w:eastAsia="等线"/>
          <w:i/>
          <w:vertAlign w:val="superscript"/>
          <w:lang w:eastAsia="ko-KR"/>
        </w:rPr>
        <w:t>st</w:t>
      </w:r>
      <w:r w:rsidRPr="00A10CF2">
        <w:rPr>
          <w:rFonts w:eastAsia="等线"/>
          <w:i/>
          <w:lang w:eastAsia="ko-KR"/>
        </w:rPr>
        <w:t xml:space="preserve"> stage SCI, except for spatial re-use</w:t>
      </w:r>
    </w:p>
    <w:p w14:paraId="63943BF5" w14:textId="77777777" w:rsidR="00DF6D64" w:rsidRDefault="00DF6D64" w:rsidP="00274A9F">
      <w:pPr>
        <w:overflowPunct w:val="0"/>
        <w:snapToGrid/>
        <w:spacing w:after="180"/>
        <w:jc w:val="left"/>
        <w:textAlignment w:val="baseline"/>
        <w:rPr>
          <w:rFonts w:eastAsia="Malgun Gothic"/>
          <w:i/>
          <w:szCs w:val="20"/>
          <w:lang w:eastAsia="ko-KR"/>
        </w:rPr>
      </w:pPr>
    </w:p>
    <w:p w14:paraId="51EE07F9" w14:textId="7ED59FD1" w:rsidR="00274A9F" w:rsidRPr="003B1459" w:rsidRDefault="00274A9F" w:rsidP="00274A9F">
      <w:pPr>
        <w:overflowPunct w:val="0"/>
        <w:snapToGrid/>
        <w:spacing w:after="180"/>
        <w:jc w:val="left"/>
        <w:textAlignment w:val="baseline"/>
        <w:rPr>
          <w:rFonts w:eastAsia="Malgun Gothic"/>
          <w:i/>
          <w:lang w:eastAsia="ko-KR"/>
        </w:rPr>
      </w:pPr>
      <w:r w:rsidRPr="003B1459">
        <w:rPr>
          <w:lang w:eastAsia="zh-CN"/>
        </w:rPr>
        <w:t>There</w:t>
      </w:r>
      <w:r w:rsidRPr="003B1459">
        <w:rPr>
          <w:rFonts w:hint="eastAsia"/>
          <w:lang w:eastAsia="zh-CN"/>
        </w:rPr>
        <w:t xml:space="preserve"> </w:t>
      </w:r>
      <w:r w:rsidRPr="003B1459">
        <w:rPr>
          <w:lang w:eastAsia="zh-CN"/>
        </w:rPr>
        <w:t>was</w:t>
      </w:r>
      <w:r w:rsidRPr="003B1459">
        <w:rPr>
          <w:rFonts w:hint="eastAsia"/>
          <w:lang w:eastAsia="zh-CN"/>
        </w:rPr>
        <w:t xml:space="preserve"> </w:t>
      </w:r>
      <w:r w:rsidR="00D05AFC" w:rsidRPr="003B1459">
        <w:rPr>
          <w:lang w:eastAsia="zh-CN"/>
        </w:rPr>
        <w:t xml:space="preserve">a </w:t>
      </w:r>
      <w:r w:rsidRPr="003B1459">
        <w:rPr>
          <w:rFonts w:eastAsia="Malgun Gothic" w:hint="eastAsia"/>
          <w:lang w:eastAsia="ko-KR"/>
        </w:rPr>
        <w:t>working assumption</w:t>
      </w:r>
      <w:r w:rsidRPr="003B1459">
        <w:rPr>
          <w:lang w:eastAsia="zh-CN"/>
        </w:rPr>
        <w:t xml:space="preserve"> </w:t>
      </w:r>
      <w:r w:rsidR="00D05AFC" w:rsidRPr="003B1459">
        <w:rPr>
          <w:lang w:eastAsia="zh-CN"/>
        </w:rPr>
        <w:t xml:space="preserve">taken </w:t>
      </w:r>
      <w:r w:rsidRPr="003B1459">
        <w:rPr>
          <w:lang w:eastAsia="zh-CN"/>
        </w:rPr>
        <w:t>in RAN1#95</w:t>
      </w:r>
      <w:r w:rsidRPr="003B1459">
        <w:rPr>
          <w:rFonts w:hint="eastAsia"/>
          <w:lang w:eastAsia="zh-CN"/>
        </w:rPr>
        <w:t>:</w:t>
      </w:r>
    </w:p>
    <w:p w14:paraId="33B4C448" w14:textId="77777777" w:rsidR="00274A9F" w:rsidRPr="003B1459" w:rsidRDefault="00274A9F" w:rsidP="00274A9F">
      <w:pPr>
        <w:numPr>
          <w:ilvl w:val="0"/>
          <w:numId w:val="10"/>
        </w:numPr>
        <w:autoSpaceDE/>
        <w:autoSpaceDN/>
        <w:adjustRightInd/>
        <w:snapToGrid/>
        <w:spacing w:after="0"/>
        <w:contextualSpacing/>
        <w:rPr>
          <w:i/>
          <w:szCs w:val="20"/>
          <w:lang w:eastAsia="ko-KR"/>
        </w:rPr>
      </w:pPr>
      <w:r w:rsidRPr="003B1459">
        <w:rPr>
          <w:i/>
          <w:szCs w:val="20"/>
          <w:lang w:eastAsia="ko-KR"/>
        </w:rPr>
        <w:t>Regarding PSCCH / PSSCH multiplexing, at least option 3 is supported</w:t>
      </w:r>
      <w:r w:rsidRPr="003B1459">
        <w:rPr>
          <w:rFonts w:hint="eastAsia"/>
          <w:i/>
          <w:szCs w:val="20"/>
          <w:lang w:eastAsia="ko-KR"/>
        </w:rPr>
        <w:t xml:space="preserve"> for CP-OFDM</w:t>
      </w:r>
      <w:r w:rsidRPr="003B1459">
        <w:rPr>
          <w:i/>
          <w:szCs w:val="20"/>
          <w:lang w:eastAsia="ko-KR"/>
        </w:rPr>
        <w:t>.</w:t>
      </w:r>
    </w:p>
    <w:p w14:paraId="38DADC6B" w14:textId="77777777" w:rsidR="00274A9F" w:rsidRPr="003B1459" w:rsidRDefault="00274A9F" w:rsidP="00657EC1">
      <w:pPr>
        <w:pStyle w:val="af"/>
        <w:numPr>
          <w:ilvl w:val="1"/>
          <w:numId w:val="6"/>
        </w:numPr>
        <w:overflowPunct w:val="0"/>
        <w:snapToGrid/>
        <w:spacing w:after="180"/>
        <w:jc w:val="left"/>
        <w:textAlignment w:val="baseline"/>
        <w:rPr>
          <w:i/>
          <w:lang w:eastAsia="ko-KR"/>
        </w:rPr>
      </w:pPr>
      <w:r w:rsidRPr="003B1459">
        <w:rPr>
          <w:rFonts w:hint="eastAsia"/>
          <w:i/>
          <w:lang w:eastAsia="ko-KR"/>
        </w:rPr>
        <w:t xml:space="preserve">RAN1 assumes that transient period is not needed between symbols </w:t>
      </w:r>
      <w:r w:rsidRPr="003B1459">
        <w:rPr>
          <w:i/>
          <w:lang w:eastAsia="ko-KR"/>
        </w:rPr>
        <w:t xml:space="preserve">containing </w:t>
      </w:r>
      <w:r w:rsidRPr="003B1459">
        <w:rPr>
          <w:rFonts w:hint="eastAsia"/>
          <w:i/>
          <w:lang w:eastAsia="ko-KR"/>
        </w:rPr>
        <w:t>PSCCH</w:t>
      </w:r>
      <w:r w:rsidRPr="003B1459">
        <w:rPr>
          <w:i/>
          <w:lang w:eastAsia="ko-KR"/>
        </w:rPr>
        <w:t xml:space="preserve"> and symbols not containing PSCCH </w:t>
      </w:r>
      <w:r w:rsidRPr="003B1459">
        <w:rPr>
          <w:rFonts w:hint="eastAsia"/>
          <w:i/>
          <w:lang w:eastAsia="ko-KR"/>
        </w:rPr>
        <w:t>in the supported design of option 3.</w:t>
      </w:r>
    </w:p>
    <w:p w14:paraId="3F46BBAE" w14:textId="77777777" w:rsidR="00274A9F" w:rsidRPr="003B1459" w:rsidRDefault="00274A9F" w:rsidP="00657EC1">
      <w:pPr>
        <w:pStyle w:val="af"/>
        <w:numPr>
          <w:ilvl w:val="1"/>
          <w:numId w:val="6"/>
        </w:numPr>
        <w:overflowPunct w:val="0"/>
        <w:snapToGrid/>
        <w:spacing w:after="180"/>
        <w:jc w:val="left"/>
        <w:textAlignment w:val="baseline"/>
        <w:rPr>
          <w:i/>
          <w:lang w:eastAsia="ko-KR"/>
        </w:rPr>
      </w:pPr>
      <w:r w:rsidRPr="003B1459">
        <w:rPr>
          <w:rFonts w:hint="eastAsia"/>
          <w:i/>
          <w:lang w:eastAsia="ko-KR"/>
        </w:rPr>
        <w:t>FFS how to determine the starting symbol of PSCCH and the associated PSSCH</w:t>
      </w:r>
    </w:p>
    <w:p w14:paraId="28F6278C" w14:textId="0C0F821D" w:rsidR="00274A9F" w:rsidRPr="003B1459" w:rsidRDefault="00274A9F" w:rsidP="00274A9F">
      <w:pPr>
        <w:pStyle w:val="af"/>
        <w:numPr>
          <w:ilvl w:val="1"/>
          <w:numId w:val="6"/>
        </w:numPr>
        <w:overflowPunct w:val="0"/>
        <w:snapToGrid/>
        <w:spacing w:after="180"/>
        <w:jc w:val="left"/>
        <w:textAlignment w:val="baseline"/>
        <w:rPr>
          <w:i/>
          <w:lang w:eastAsia="ko-KR"/>
        </w:rPr>
      </w:pPr>
      <w:r w:rsidRPr="003B1459">
        <w:rPr>
          <w:i/>
          <w:lang w:eastAsia="ko-KR"/>
        </w:rPr>
        <w:t xml:space="preserve">FFS for </w:t>
      </w:r>
      <w:r w:rsidRPr="003B1459">
        <w:rPr>
          <w:rFonts w:hint="eastAsia"/>
          <w:i/>
          <w:lang w:eastAsia="ko-KR"/>
        </w:rPr>
        <w:t>other options</w:t>
      </w:r>
      <w:r w:rsidRPr="003B1459">
        <w:rPr>
          <w:i/>
          <w:lang w:eastAsia="ko-KR"/>
        </w:rPr>
        <w:t>, e.g. whether some of them are supported to increase PSCCH coverage.</w:t>
      </w:r>
    </w:p>
    <w:p w14:paraId="0430BD2F" w14:textId="3B57CBCC" w:rsidR="00BB34FB" w:rsidRPr="003B1459" w:rsidRDefault="00274A9F" w:rsidP="00D16B06">
      <w:pPr>
        <w:rPr>
          <w:rFonts w:eastAsia="MS Mincho"/>
        </w:rPr>
      </w:pPr>
      <w:r w:rsidRPr="003B1459">
        <w:rPr>
          <w:szCs w:val="20"/>
          <w:lang w:eastAsia="zh-CN"/>
        </w:rPr>
        <w:t xml:space="preserve">Option 3 </w:t>
      </w:r>
      <w:r w:rsidRPr="003B1459">
        <w:rPr>
          <w:lang w:eastAsia="zh-CN"/>
        </w:rPr>
        <w:t>achieves the highest resource utilization efficiency among all proposed TDM options</w:t>
      </w:r>
      <w:r w:rsidRPr="003B1459">
        <w:rPr>
          <w:szCs w:val="20"/>
          <w:lang w:eastAsia="zh-CN"/>
        </w:rPr>
        <w:t xml:space="preserve">. </w:t>
      </w:r>
      <w:r w:rsidRPr="003B1459">
        <w:rPr>
          <w:rFonts w:eastAsia="MS Mincho"/>
        </w:rPr>
        <w:t>It is beneficial that the duration of PSCCH can be configured to</w:t>
      </w:r>
      <w:r w:rsidRPr="003B1459">
        <w:rPr>
          <w:rFonts w:eastAsia="MS Mincho" w:hint="eastAsia"/>
        </w:rPr>
        <w:t xml:space="preserve"> </w:t>
      </w:r>
      <w:r w:rsidRPr="003B1459">
        <w:rPr>
          <w:rFonts w:eastAsia="MS Mincho"/>
        </w:rPr>
        <w:t>all symbols</w:t>
      </w:r>
      <w:r w:rsidR="00ED4989" w:rsidRPr="003B1459">
        <w:rPr>
          <w:rFonts w:eastAsia="MS Mincho"/>
        </w:rPr>
        <w:t xml:space="preserve">, with no transient period required and no impact on AGC settling, </w:t>
      </w:r>
      <w:r w:rsidRPr="003B1459">
        <w:rPr>
          <w:rFonts w:eastAsia="MS Mincho"/>
        </w:rPr>
        <w:t xml:space="preserve">to provide large PSCCH coverage, </w:t>
      </w:r>
      <w:r w:rsidR="000D5A89" w:rsidRPr="003B1459">
        <w:rPr>
          <w:rFonts w:eastAsia="MS Mincho"/>
        </w:rPr>
        <w:t>at least to provide PSCCH coverage as of LTE-V2X.</w:t>
      </w:r>
      <w:r w:rsidR="00ED4989" w:rsidRPr="003B1459">
        <w:rPr>
          <w:rFonts w:eastAsia="MS Mincho"/>
        </w:rPr>
        <w:t xml:space="preserve"> In addition, due to TDMed PSCCH and PSSCH, </w:t>
      </w:r>
      <w:r w:rsidR="0060125E" w:rsidRPr="003B1459">
        <w:rPr>
          <w:rFonts w:eastAsia="MS Mincho"/>
        </w:rPr>
        <w:t xml:space="preserve">in a slot, </w:t>
      </w:r>
      <w:r w:rsidR="00ED4989" w:rsidRPr="003B1459">
        <w:rPr>
          <w:rFonts w:eastAsia="MS Mincho"/>
        </w:rPr>
        <w:t>frequency</w:t>
      </w:r>
      <w:r w:rsidR="00E01533" w:rsidRPr="003B1459">
        <w:rPr>
          <w:rFonts w:eastAsia="MS Mincho"/>
        </w:rPr>
        <w:t xml:space="preserve"> domain resource allocation </w:t>
      </w:r>
      <w:r w:rsidR="00ED4989" w:rsidRPr="003B1459">
        <w:rPr>
          <w:rFonts w:eastAsia="MS Mincho"/>
        </w:rPr>
        <w:t xml:space="preserve">of PSCCH transmission is much larger </w:t>
      </w:r>
      <w:r w:rsidR="00E01533" w:rsidRPr="003B1459">
        <w:rPr>
          <w:rFonts w:eastAsia="MS Mincho"/>
        </w:rPr>
        <w:t xml:space="preserve">than that of </w:t>
      </w:r>
      <w:r w:rsidR="00ED4989" w:rsidRPr="003B1459">
        <w:rPr>
          <w:rFonts w:eastAsia="MS Mincho"/>
        </w:rPr>
        <w:t xml:space="preserve">FDMed PSCCH and PSSCH, </w:t>
      </w:r>
      <w:r w:rsidR="00E01533" w:rsidRPr="003B1459">
        <w:rPr>
          <w:rFonts w:eastAsia="MS Mincho"/>
        </w:rPr>
        <w:t>and this</w:t>
      </w:r>
      <w:r w:rsidR="00ED4989" w:rsidRPr="003B1459">
        <w:rPr>
          <w:rFonts w:eastAsia="MS Mincho"/>
        </w:rPr>
        <w:t xml:space="preserve"> potentially enlarge</w:t>
      </w:r>
      <w:r w:rsidR="00E01533" w:rsidRPr="003B1459">
        <w:rPr>
          <w:rFonts w:eastAsia="MS Mincho"/>
        </w:rPr>
        <w:t>s</w:t>
      </w:r>
      <w:r w:rsidR="00ED4989" w:rsidRPr="003B1459">
        <w:rPr>
          <w:rFonts w:eastAsia="MS Mincho"/>
        </w:rPr>
        <w:t xml:space="preserve"> sub-channel size</w:t>
      </w:r>
      <w:r w:rsidR="00E01533" w:rsidRPr="003B1459">
        <w:rPr>
          <w:rFonts w:eastAsia="MS Mincho"/>
        </w:rPr>
        <w:t xml:space="preserve"> of a resource pool</w:t>
      </w:r>
      <w:r w:rsidR="00ED4989" w:rsidRPr="003B1459">
        <w:rPr>
          <w:rFonts w:eastAsia="MS Mincho"/>
        </w:rPr>
        <w:t xml:space="preserve"> and therefore </w:t>
      </w:r>
      <w:r w:rsidR="00E01533" w:rsidRPr="003B1459">
        <w:rPr>
          <w:rFonts w:eastAsia="MS Mincho"/>
        </w:rPr>
        <w:t>may result in resource inefficiency (small PSSCH payload with larger sub-channel size)</w:t>
      </w:r>
      <w:r w:rsidR="00ED4989" w:rsidRPr="003B1459">
        <w:rPr>
          <w:rFonts w:eastAsia="MS Mincho"/>
        </w:rPr>
        <w:t xml:space="preserve"> </w:t>
      </w:r>
      <w:r w:rsidR="00E01533" w:rsidRPr="003B1459">
        <w:rPr>
          <w:rFonts w:eastAsia="MS Mincho"/>
        </w:rPr>
        <w:t>and scheduling inflexibility. In LTE-V, with FDMed structure, a minimum 5-PRB sub-channel size (ad</w:t>
      </w:r>
      <w:r w:rsidR="00063A73" w:rsidRPr="003B1459">
        <w:rPr>
          <w:rFonts w:eastAsia="MS Mincho"/>
        </w:rPr>
        <w:t xml:space="preserve">jacent </w:t>
      </w:r>
      <w:r w:rsidR="00E01533" w:rsidRPr="003B1459">
        <w:rPr>
          <w:rFonts w:eastAsia="MS Mincho"/>
        </w:rPr>
        <w:t>PSCCH and PSSCH) can supported, and NR-V2X can reuse this configuration</w:t>
      </w:r>
      <w:r w:rsidR="0060125E" w:rsidRPr="003B1459">
        <w:rPr>
          <w:rFonts w:eastAsia="MS Mincho"/>
        </w:rPr>
        <w:t xml:space="preserve"> for use cases with moderate latency requirement</w:t>
      </w:r>
      <w:r w:rsidR="00E01533" w:rsidRPr="003B1459">
        <w:rPr>
          <w:rFonts w:eastAsia="MS Mincho"/>
        </w:rPr>
        <w:t>. (Pre-)Configuration of PSCCH/PSSCH multiplexing can be done at resource pool level.</w:t>
      </w:r>
    </w:p>
    <w:p w14:paraId="021F10F7" w14:textId="249ED352" w:rsidR="00274A9F" w:rsidRPr="003B1459" w:rsidRDefault="003166C9" w:rsidP="00D16B06">
      <w:pPr>
        <w:rPr>
          <w:rFonts w:eastAsia="MS Mincho"/>
          <w:b/>
          <w:i/>
        </w:rPr>
      </w:pPr>
      <w:r w:rsidRPr="003B1459">
        <w:rPr>
          <w:rFonts w:eastAsia="MS Mincho"/>
          <w:b/>
          <w:i/>
        </w:rPr>
        <w:t>Proposal</w:t>
      </w:r>
      <w:r w:rsidR="0097053D" w:rsidRPr="003B1459">
        <w:rPr>
          <w:rFonts w:eastAsia="MS Mincho"/>
          <w:b/>
          <w:i/>
        </w:rPr>
        <w:t xml:space="preserve"> </w:t>
      </w:r>
      <w:r w:rsidR="004445E3">
        <w:rPr>
          <w:rFonts w:eastAsia="MS Mincho"/>
          <w:b/>
          <w:i/>
        </w:rPr>
        <w:t>40</w:t>
      </w:r>
      <w:r w:rsidR="00BB34FB" w:rsidRPr="003B1459">
        <w:rPr>
          <w:rFonts w:eastAsia="MS Mincho"/>
          <w:b/>
          <w:i/>
        </w:rPr>
        <w:t xml:space="preserve">: </w:t>
      </w:r>
      <w:r w:rsidR="00E62EE6" w:rsidRPr="003B1459">
        <w:rPr>
          <w:rFonts w:eastAsia="MS Mincho"/>
          <w:b/>
          <w:i/>
        </w:rPr>
        <w:t>Confirm working assumption to s</w:t>
      </w:r>
      <w:r w:rsidR="00BB34FB" w:rsidRPr="003B1459">
        <w:rPr>
          <w:rFonts w:eastAsia="MS Mincho"/>
          <w:b/>
          <w:i/>
        </w:rPr>
        <w:t>upport option 3 PSCCH/PSSCH multiplexing, and allow PSCCH duration to be set to all available OFDM symbols for sidelink</w:t>
      </w:r>
      <w:r w:rsidR="00E01533" w:rsidRPr="003B1459">
        <w:rPr>
          <w:rFonts w:eastAsia="MS Mincho"/>
          <w:b/>
          <w:i/>
        </w:rPr>
        <w:t xml:space="preserve"> (i.e. option 3 to be configured to option 2)</w:t>
      </w:r>
      <w:r w:rsidR="00BB34FB" w:rsidRPr="003B1459">
        <w:rPr>
          <w:rFonts w:eastAsia="MS Mincho"/>
          <w:b/>
          <w:i/>
        </w:rPr>
        <w:t>.</w:t>
      </w:r>
    </w:p>
    <w:p w14:paraId="7CDA7CB6" w14:textId="7C1DC96D" w:rsidR="00274A9F" w:rsidRPr="003B1459" w:rsidRDefault="00274A9F" w:rsidP="00274A9F">
      <w:pPr>
        <w:rPr>
          <w:lang w:eastAsia="zh-CN"/>
        </w:rPr>
      </w:pPr>
      <w:r w:rsidRPr="003B1459">
        <w:rPr>
          <w:lang w:eastAsia="zh-CN"/>
        </w:rPr>
        <w:t xml:space="preserve">Moreover, in case of PSCCH scheduling associated PSSCH, the PSCCH and associated PSSCH should always be transmitted within one slot, i.e. PSCCH should not schedule multiple associated PSSCH in multiple slots. Unlike </w:t>
      </w:r>
      <w:r w:rsidR="00BB5B7F" w:rsidRPr="003B1459">
        <w:rPr>
          <w:lang w:eastAsia="zh-CN"/>
        </w:rPr>
        <w:t xml:space="preserve">for the </w:t>
      </w:r>
      <w:r w:rsidRPr="003B1459">
        <w:rPr>
          <w:lang w:eastAsia="zh-CN"/>
        </w:rPr>
        <w:t>Uu</w:t>
      </w:r>
      <w:r w:rsidR="00BB5B7F" w:rsidRPr="003B1459">
        <w:rPr>
          <w:lang w:eastAsia="zh-CN"/>
        </w:rPr>
        <w:t xml:space="preserve"> </w:t>
      </w:r>
      <w:r w:rsidRPr="003B1459">
        <w:rPr>
          <w:lang w:eastAsia="zh-CN"/>
        </w:rPr>
        <w:t>link where a PDCCH is unlikely to be interrupted, a sidelink UE is more likely to mis-decode the PSCCH due to UE autonomous operation without coordination of the network as well as half-duplex constraint</w:t>
      </w:r>
      <w:r w:rsidR="00BB5B7F" w:rsidRPr="003B1459">
        <w:rPr>
          <w:lang w:eastAsia="zh-CN"/>
        </w:rPr>
        <w:t>s</w:t>
      </w:r>
      <w:r w:rsidRPr="003B1459">
        <w:rPr>
          <w:lang w:eastAsia="zh-CN"/>
        </w:rPr>
        <w:t xml:space="preserve"> (e.g. a UE may be scheduled/configured to transmit UL/SL in any slot and hence cannot receive a SCI in that slot, where such a SCI schedules multiple PSSCHs in multiple aggregated slots). Thus mis-decoding of a SCI which schedules associated PSSCHs in multiple</w:t>
      </w:r>
      <w:r w:rsidR="00E01533" w:rsidRPr="003B1459">
        <w:rPr>
          <w:lang w:eastAsia="zh-CN"/>
        </w:rPr>
        <w:t xml:space="preserve"> </w:t>
      </w:r>
      <w:r w:rsidRPr="003B1459">
        <w:rPr>
          <w:lang w:eastAsia="zh-CN"/>
        </w:rPr>
        <w:t xml:space="preserve">slots results in significant negative impact on overall system performance. However, </w:t>
      </w:r>
      <w:r w:rsidR="00D55441" w:rsidRPr="003B1459">
        <w:rPr>
          <w:lang w:eastAsia="zh-CN"/>
        </w:rPr>
        <w:t>i</w:t>
      </w:r>
      <w:r w:rsidRPr="003B1459">
        <w:rPr>
          <w:lang w:eastAsia="zh-CN"/>
        </w:rPr>
        <w:t xml:space="preserve">n case </w:t>
      </w:r>
      <w:r w:rsidR="00BA307E" w:rsidRPr="003B1459">
        <w:rPr>
          <w:lang w:eastAsia="zh-CN"/>
        </w:rPr>
        <w:t xml:space="preserve">when no </w:t>
      </w:r>
      <w:r w:rsidR="00A35E43" w:rsidRPr="003B1459">
        <w:rPr>
          <w:lang w:eastAsia="zh-CN"/>
        </w:rPr>
        <w:t>SCI</w:t>
      </w:r>
      <w:r w:rsidR="00BA307E" w:rsidRPr="003B1459">
        <w:rPr>
          <w:lang w:eastAsia="zh-CN"/>
        </w:rPr>
        <w:t xml:space="preserve"> is present,</w:t>
      </w:r>
      <w:r w:rsidRPr="003B1459">
        <w:rPr>
          <w:lang w:eastAsia="zh-CN"/>
        </w:rPr>
        <w:t xml:space="preserve"> schedul</w:t>
      </w:r>
      <w:r w:rsidR="00BA307E" w:rsidRPr="003B1459">
        <w:rPr>
          <w:lang w:eastAsia="zh-CN"/>
        </w:rPr>
        <w:t xml:space="preserve">ing of </w:t>
      </w:r>
      <w:r w:rsidRPr="003B1459">
        <w:rPr>
          <w:lang w:eastAsia="zh-CN"/>
        </w:rPr>
        <w:t>PSSCH</w:t>
      </w:r>
      <w:r w:rsidR="00BA307E" w:rsidRPr="003B1459">
        <w:rPr>
          <w:lang w:eastAsia="zh-CN"/>
        </w:rPr>
        <w:t>s are configured granted</w:t>
      </w:r>
      <w:r w:rsidRPr="003B1459">
        <w:rPr>
          <w:lang w:eastAsia="zh-CN"/>
        </w:rPr>
        <w:t xml:space="preserve">, </w:t>
      </w:r>
      <w:r w:rsidR="00BA307E" w:rsidRPr="003B1459">
        <w:rPr>
          <w:lang w:eastAsia="zh-CN"/>
        </w:rPr>
        <w:t xml:space="preserve">every </w:t>
      </w:r>
      <w:r w:rsidRPr="003B1459">
        <w:rPr>
          <w:lang w:eastAsia="zh-CN"/>
        </w:rPr>
        <w:t xml:space="preserve">PSSCH slots can be </w:t>
      </w:r>
      <w:r w:rsidR="002D6E3C" w:rsidRPr="003B1459">
        <w:rPr>
          <w:lang w:eastAsia="zh-CN"/>
        </w:rPr>
        <w:t xml:space="preserve">reliably </w:t>
      </w:r>
      <w:r w:rsidR="00BA307E" w:rsidRPr="003B1459">
        <w:rPr>
          <w:lang w:eastAsia="zh-CN"/>
        </w:rPr>
        <w:t>separately</w:t>
      </w:r>
      <w:r w:rsidR="00A35E43" w:rsidRPr="003B1459">
        <w:rPr>
          <w:lang w:eastAsia="zh-CN"/>
        </w:rPr>
        <w:t xml:space="preserve"> decoded </w:t>
      </w:r>
      <w:r w:rsidR="00A35E43" w:rsidRPr="003B1459">
        <w:rPr>
          <w:lang w:eastAsia="zh-CN"/>
        </w:rPr>
        <w:fldChar w:fldCharType="begin"/>
      </w:r>
      <w:r w:rsidR="00A35E43" w:rsidRPr="003B1459">
        <w:rPr>
          <w:lang w:eastAsia="zh-CN"/>
        </w:rPr>
        <w:instrText xml:space="preserve"> REF _Ref4771030 \n \h </w:instrText>
      </w:r>
      <w:r w:rsidR="00A35E43" w:rsidRPr="003B1459">
        <w:rPr>
          <w:lang w:eastAsia="zh-CN"/>
        </w:rPr>
      </w:r>
      <w:r w:rsidR="00A35E43" w:rsidRPr="003B1459">
        <w:rPr>
          <w:lang w:eastAsia="zh-CN"/>
        </w:rPr>
        <w:fldChar w:fldCharType="separate"/>
      </w:r>
      <w:r w:rsidR="00372076">
        <w:rPr>
          <w:lang w:eastAsia="zh-CN"/>
        </w:rPr>
        <w:t>[11]</w:t>
      </w:r>
      <w:r w:rsidR="00A35E43" w:rsidRPr="003B1459">
        <w:rPr>
          <w:lang w:eastAsia="zh-CN"/>
        </w:rPr>
        <w:fldChar w:fldCharType="end"/>
      </w:r>
      <w:r w:rsidR="00BA307E" w:rsidRPr="003B1459">
        <w:rPr>
          <w:lang w:eastAsia="zh-CN"/>
        </w:rPr>
        <w:t>.</w:t>
      </w:r>
    </w:p>
    <w:p w14:paraId="64EF6008" w14:textId="3689E42F" w:rsidR="00274A9F" w:rsidRPr="003B1459" w:rsidRDefault="00274A9F" w:rsidP="00E01533">
      <w:pPr>
        <w:widowControl w:val="0"/>
        <w:overflowPunct w:val="0"/>
        <w:snapToGrid/>
        <w:spacing w:before="80" w:after="80"/>
        <w:textAlignment w:val="baseline"/>
        <w:rPr>
          <w:rFonts w:eastAsia="MS Mincho"/>
          <w:b/>
          <w:i/>
        </w:rPr>
      </w:pPr>
      <w:r w:rsidRPr="003B1459">
        <w:rPr>
          <w:rFonts w:eastAsia="MS Mincho"/>
          <w:b/>
          <w:i/>
        </w:rPr>
        <w:t xml:space="preserve">Proposal </w:t>
      </w:r>
      <w:r w:rsidR="002E0603">
        <w:rPr>
          <w:rFonts w:eastAsia="MS Mincho"/>
          <w:b/>
          <w:i/>
        </w:rPr>
        <w:t>4</w:t>
      </w:r>
      <w:r w:rsidR="004445E3">
        <w:rPr>
          <w:rFonts w:eastAsia="MS Mincho"/>
          <w:b/>
          <w:i/>
        </w:rPr>
        <w:t>1</w:t>
      </w:r>
      <w:r w:rsidRPr="003B1459">
        <w:rPr>
          <w:rFonts w:eastAsia="MS Mincho"/>
          <w:b/>
          <w:i/>
        </w:rPr>
        <w:t xml:space="preserve">: </w:t>
      </w:r>
      <w:r w:rsidR="00C0617B" w:rsidRPr="003B1459">
        <w:rPr>
          <w:rFonts w:eastAsia="MS Mincho"/>
          <w:b/>
          <w:i/>
        </w:rPr>
        <w:t>When</w:t>
      </w:r>
      <w:r w:rsidRPr="003B1459">
        <w:rPr>
          <w:rFonts w:eastAsia="MS Mincho"/>
          <w:b/>
          <w:i/>
        </w:rPr>
        <w:t xml:space="preserve"> PSSCH</w:t>
      </w:r>
      <w:r w:rsidR="00C0617B" w:rsidRPr="003B1459">
        <w:rPr>
          <w:rFonts w:eastAsia="MS Mincho"/>
          <w:b/>
          <w:i/>
        </w:rPr>
        <w:t xml:space="preserve"> has an associated PSCCH, they</w:t>
      </w:r>
      <w:r w:rsidRPr="003B1459">
        <w:rPr>
          <w:rFonts w:eastAsia="MS Mincho"/>
          <w:b/>
          <w:i/>
        </w:rPr>
        <w:t xml:space="preserve"> are transmitted in the same slot</w:t>
      </w:r>
      <w:r w:rsidR="00BA307E" w:rsidRPr="003B1459">
        <w:rPr>
          <w:rFonts w:eastAsia="MS Mincho"/>
          <w:b/>
          <w:i/>
        </w:rPr>
        <w:t>.</w:t>
      </w:r>
    </w:p>
    <w:p w14:paraId="4E4404DF" w14:textId="1F0977B4" w:rsidR="00274A9F" w:rsidRPr="003B1459" w:rsidRDefault="00274A9F" w:rsidP="003B2151">
      <w:pPr>
        <w:pStyle w:val="3"/>
        <w:numPr>
          <w:ilvl w:val="0"/>
          <w:numId w:val="40"/>
        </w:numPr>
        <w:rPr>
          <w:lang w:eastAsia="zh-CN"/>
        </w:rPr>
      </w:pPr>
      <w:r w:rsidRPr="003B1459">
        <w:rPr>
          <w:rFonts w:hint="eastAsia"/>
          <w:lang w:eastAsia="zh-CN"/>
        </w:rPr>
        <w:t>PS</w:t>
      </w:r>
      <w:r w:rsidR="005C5657" w:rsidRPr="003B1459">
        <w:rPr>
          <w:lang w:eastAsia="zh-CN"/>
        </w:rPr>
        <w:t>CC</w:t>
      </w:r>
      <w:r w:rsidRPr="003B1459">
        <w:rPr>
          <w:rFonts w:hint="eastAsia"/>
          <w:lang w:eastAsia="zh-CN"/>
        </w:rPr>
        <w:t>H</w:t>
      </w:r>
      <w:r w:rsidR="005C5657" w:rsidRPr="003B1459">
        <w:rPr>
          <w:lang w:eastAsia="zh-CN"/>
        </w:rPr>
        <w:t>/</w:t>
      </w:r>
      <w:r w:rsidRPr="003B1459">
        <w:rPr>
          <w:rFonts w:hint="eastAsia"/>
          <w:lang w:eastAsia="zh-CN"/>
        </w:rPr>
        <w:t xml:space="preserve">PSSCH </w:t>
      </w:r>
      <w:r w:rsidR="005C5657" w:rsidRPr="003B1459">
        <w:rPr>
          <w:lang w:eastAsia="zh-CN"/>
        </w:rPr>
        <w:t xml:space="preserve">and PSFCH </w:t>
      </w:r>
      <w:r w:rsidRPr="003B1459">
        <w:rPr>
          <w:rFonts w:hint="eastAsia"/>
          <w:lang w:eastAsia="zh-CN"/>
        </w:rPr>
        <w:t xml:space="preserve">multiplexing </w:t>
      </w:r>
    </w:p>
    <w:p w14:paraId="49CF4E61" w14:textId="6303B53D" w:rsidR="005C5657" w:rsidRPr="003B1459" w:rsidRDefault="005C5657" w:rsidP="005C5657">
      <w:pPr>
        <w:overflowPunct w:val="0"/>
        <w:snapToGrid/>
        <w:spacing w:after="180"/>
        <w:textAlignment w:val="baseline"/>
        <w:rPr>
          <w:lang w:eastAsia="zh-CN"/>
        </w:rPr>
      </w:pPr>
      <w:r w:rsidRPr="003B1459">
        <w:rPr>
          <w:rFonts w:hint="eastAsia"/>
          <w:lang w:eastAsia="zh-CN"/>
        </w:rPr>
        <w:t xml:space="preserve">It </w:t>
      </w:r>
      <w:r w:rsidRPr="003B1459">
        <w:rPr>
          <w:lang w:eastAsia="zh-CN"/>
        </w:rPr>
        <w:t>was</w:t>
      </w:r>
      <w:r w:rsidRPr="003B1459">
        <w:rPr>
          <w:rFonts w:hint="eastAsia"/>
          <w:lang w:eastAsia="zh-CN"/>
        </w:rPr>
        <w:t xml:space="preserve"> </w:t>
      </w:r>
      <w:r w:rsidRPr="003B1459">
        <w:rPr>
          <w:lang w:eastAsia="zh-CN"/>
        </w:rPr>
        <w:t xml:space="preserve">agreed in RAN1#96b </w:t>
      </w:r>
      <w:r w:rsidRPr="003B1459">
        <w:rPr>
          <w:lang w:eastAsia="zh-CN"/>
        </w:rPr>
        <w:fldChar w:fldCharType="begin"/>
      </w:r>
      <w:r w:rsidRPr="003B1459">
        <w:rPr>
          <w:lang w:eastAsia="zh-CN"/>
        </w:rPr>
        <w:instrText xml:space="preserve"> REF _Ref7203239 \r \h </w:instrText>
      </w:r>
      <w:r w:rsidRPr="003B1459">
        <w:rPr>
          <w:lang w:eastAsia="zh-CN"/>
        </w:rPr>
      </w:r>
      <w:r w:rsidRPr="003B1459">
        <w:rPr>
          <w:lang w:eastAsia="zh-CN"/>
        </w:rPr>
        <w:fldChar w:fldCharType="separate"/>
      </w:r>
      <w:r w:rsidR="00372076">
        <w:rPr>
          <w:lang w:eastAsia="zh-CN"/>
        </w:rPr>
        <w:t>[6]</w:t>
      </w:r>
      <w:r w:rsidRPr="003B1459">
        <w:rPr>
          <w:lang w:eastAsia="zh-CN"/>
        </w:rPr>
        <w:fldChar w:fldCharType="end"/>
      </w:r>
      <w:r w:rsidRPr="003B1459">
        <w:rPr>
          <w:rFonts w:hint="eastAsia"/>
          <w:lang w:eastAsia="zh-CN"/>
        </w:rPr>
        <w:t xml:space="preserve"> that:</w:t>
      </w:r>
    </w:p>
    <w:p w14:paraId="227BC36B" w14:textId="77777777" w:rsidR="00274A9F" w:rsidRPr="003B1459" w:rsidRDefault="00274A9F" w:rsidP="005C5657">
      <w:pPr>
        <w:pStyle w:val="af"/>
        <w:numPr>
          <w:ilvl w:val="0"/>
          <w:numId w:val="10"/>
        </w:numPr>
        <w:overflowPunct w:val="0"/>
        <w:snapToGrid/>
        <w:spacing w:after="180"/>
        <w:jc w:val="left"/>
        <w:textAlignment w:val="baseline"/>
        <w:rPr>
          <w:rFonts w:eastAsia="Malgun Gothic"/>
          <w:i/>
          <w:szCs w:val="20"/>
          <w:lang w:eastAsia="ko-KR"/>
        </w:rPr>
      </w:pPr>
      <w:r w:rsidRPr="003B1459">
        <w:rPr>
          <w:rFonts w:eastAsia="Malgun Gothic"/>
          <w:i/>
          <w:szCs w:val="20"/>
          <w:lang w:eastAsia="ko-KR"/>
        </w:rPr>
        <w:t>At least f</w:t>
      </w:r>
      <w:r w:rsidRPr="003B1459">
        <w:rPr>
          <w:rFonts w:eastAsia="Malgun Gothic" w:hint="eastAsia"/>
          <w:i/>
          <w:szCs w:val="20"/>
          <w:lang w:eastAsia="ko-KR"/>
        </w:rPr>
        <w:t>or transmission perspective of a UE</w:t>
      </w:r>
      <w:r w:rsidRPr="003B1459">
        <w:rPr>
          <w:rFonts w:eastAsia="Malgun Gothic"/>
          <w:i/>
          <w:szCs w:val="20"/>
          <w:lang w:eastAsia="ko-KR"/>
        </w:rPr>
        <w:t xml:space="preserve"> in a carrier</w:t>
      </w:r>
      <w:r w:rsidRPr="003B1459">
        <w:rPr>
          <w:rFonts w:eastAsia="Malgun Gothic" w:hint="eastAsia"/>
          <w:i/>
          <w:szCs w:val="20"/>
          <w:lang w:eastAsia="ko-KR"/>
        </w:rPr>
        <w:t xml:space="preserve">, </w:t>
      </w:r>
      <w:r w:rsidRPr="003B1459">
        <w:rPr>
          <w:rFonts w:eastAsia="Malgun Gothic"/>
          <w:i/>
          <w:szCs w:val="20"/>
          <w:lang w:eastAsia="ko-KR"/>
        </w:rPr>
        <w:t xml:space="preserve">at least </w:t>
      </w:r>
      <w:r w:rsidRPr="003B1459">
        <w:rPr>
          <w:rFonts w:eastAsia="Malgun Gothic" w:hint="eastAsia"/>
          <w:i/>
          <w:szCs w:val="20"/>
          <w:lang w:eastAsia="ko-KR"/>
        </w:rPr>
        <w:t>TDM between PSCCH/PSSCH and PSFCH</w:t>
      </w:r>
      <w:r w:rsidRPr="003B1459">
        <w:rPr>
          <w:rFonts w:eastAsia="Malgun Gothic"/>
          <w:i/>
          <w:szCs w:val="20"/>
          <w:lang w:eastAsia="ko-KR"/>
        </w:rPr>
        <w:t xml:space="preserve"> </w:t>
      </w:r>
      <w:r w:rsidRPr="003B1459">
        <w:rPr>
          <w:rFonts w:eastAsia="Malgun Gothic" w:hint="eastAsia"/>
          <w:i/>
          <w:szCs w:val="20"/>
          <w:lang w:eastAsia="ko-KR"/>
        </w:rPr>
        <w:t>is allowed</w:t>
      </w:r>
      <w:r w:rsidRPr="003B1459">
        <w:rPr>
          <w:rFonts w:eastAsia="Malgun Gothic"/>
          <w:i/>
          <w:szCs w:val="20"/>
          <w:lang w:eastAsia="ko-KR"/>
        </w:rPr>
        <w:t xml:space="preserve"> for a PSFCH format for sidelink in a slot.</w:t>
      </w:r>
    </w:p>
    <w:p w14:paraId="29DFF4A0" w14:textId="77777777" w:rsidR="00274A9F" w:rsidRPr="003B1459" w:rsidRDefault="00274A9F" w:rsidP="005C5657">
      <w:pPr>
        <w:numPr>
          <w:ilvl w:val="1"/>
          <w:numId w:val="10"/>
        </w:numPr>
        <w:autoSpaceDE/>
        <w:autoSpaceDN/>
        <w:adjustRightInd/>
        <w:spacing w:after="0"/>
        <w:rPr>
          <w:i/>
          <w:szCs w:val="20"/>
          <w:lang w:eastAsia="ko-KR"/>
        </w:rPr>
      </w:pPr>
      <w:r w:rsidRPr="003B1459">
        <w:rPr>
          <w:i/>
          <w:szCs w:val="20"/>
          <w:lang w:eastAsia="ko-KR"/>
        </w:rPr>
        <w:t>FFS whether it is also applicable from system/resource pool perspective or not</w:t>
      </w:r>
    </w:p>
    <w:p w14:paraId="0FB85474" w14:textId="77777777" w:rsidR="00274A9F" w:rsidRPr="003B1459" w:rsidRDefault="00274A9F" w:rsidP="005C5657">
      <w:pPr>
        <w:numPr>
          <w:ilvl w:val="1"/>
          <w:numId w:val="10"/>
        </w:numPr>
        <w:autoSpaceDE/>
        <w:autoSpaceDN/>
        <w:adjustRightInd/>
        <w:spacing w:after="0"/>
        <w:rPr>
          <w:i/>
          <w:szCs w:val="20"/>
          <w:lang w:eastAsia="ko-KR"/>
        </w:rPr>
      </w:pPr>
      <w:r w:rsidRPr="003B1459">
        <w:rPr>
          <w:i/>
          <w:szCs w:val="20"/>
          <w:lang w:eastAsia="ko-KR"/>
        </w:rPr>
        <w:t>i.e., in this case, there is no simultaneous transmission of PSCCH and PSFCH and there is no simultaneous transmission of PSSCH and PSFCH.</w:t>
      </w:r>
    </w:p>
    <w:p w14:paraId="05DE44C9" w14:textId="77777777" w:rsidR="00274A9F" w:rsidRPr="003B1459" w:rsidRDefault="00274A9F" w:rsidP="005C5657">
      <w:pPr>
        <w:numPr>
          <w:ilvl w:val="1"/>
          <w:numId w:val="10"/>
        </w:numPr>
        <w:autoSpaceDE/>
        <w:autoSpaceDN/>
        <w:adjustRightInd/>
        <w:spacing w:after="0"/>
        <w:rPr>
          <w:i/>
          <w:szCs w:val="20"/>
          <w:lang w:eastAsia="ko-KR"/>
        </w:rPr>
      </w:pPr>
      <w:r w:rsidRPr="003B1459">
        <w:rPr>
          <w:i/>
          <w:szCs w:val="20"/>
          <w:lang w:eastAsia="ko-KR"/>
        </w:rPr>
        <w:lastRenderedPageBreak/>
        <w:t xml:space="preserve">FFS TDM/FDM between </w:t>
      </w:r>
      <w:r w:rsidRPr="003B1459">
        <w:rPr>
          <w:rFonts w:hint="eastAsia"/>
          <w:i/>
          <w:szCs w:val="20"/>
          <w:lang w:eastAsia="ko-KR"/>
        </w:rPr>
        <w:t xml:space="preserve">PSCCH/PSSCH and </w:t>
      </w:r>
      <w:r w:rsidRPr="003B1459">
        <w:rPr>
          <w:i/>
          <w:szCs w:val="20"/>
          <w:lang w:eastAsia="ko-KR"/>
        </w:rPr>
        <w:t>other PSFCH format(s), if supported, which is/are different from the PSFCH format which uses last symbol(s) available for sidelink in a slot</w:t>
      </w:r>
    </w:p>
    <w:p w14:paraId="09D06ADC" w14:textId="204CE105" w:rsidR="00291703" w:rsidRPr="003B1459" w:rsidRDefault="00291703" w:rsidP="00151C59">
      <w:pPr>
        <w:overflowPunct w:val="0"/>
        <w:snapToGrid/>
        <w:spacing w:after="180"/>
        <w:textAlignment w:val="baseline"/>
        <w:rPr>
          <w:lang w:eastAsia="zh-CN"/>
        </w:rPr>
      </w:pPr>
      <w:r w:rsidRPr="003B1459">
        <w:rPr>
          <w:rFonts w:hint="eastAsia"/>
          <w:lang w:eastAsia="zh-CN"/>
        </w:rPr>
        <w:t xml:space="preserve">It </w:t>
      </w:r>
      <w:r w:rsidRPr="003B1459">
        <w:rPr>
          <w:lang w:eastAsia="zh-CN"/>
        </w:rPr>
        <w:t>was</w:t>
      </w:r>
      <w:r w:rsidRPr="003B1459">
        <w:rPr>
          <w:rFonts w:hint="eastAsia"/>
          <w:lang w:eastAsia="zh-CN"/>
        </w:rPr>
        <w:t xml:space="preserve"> </w:t>
      </w:r>
      <w:r w:rsidRPr="003B1459">
        <w:rPr>
          <w:lang w:eastAsia="zh-CN"/>
        </w:rPr>
        <w:t xml:space="preserve">agreed in RAN1# AH1901 </w:t>
      </w:r>
      <w:r w:rsidRPr="003B1459">
        <w:rPr>
          <w:lang w:eastAsia="zh-CN"/>
        </w:rPr>
        <w:fldChar w:fldCharType="begin"/>
      </w:r>
      <w:r w:rsidRPr="003B1459">
        <w:rPr>
          <w:lang w:eastAsia="zh-CN"/>
        </w:rPr>
        <w:instrText xml:space="preserve"> REF _Ref536625399 \n \h </w:instrText>
      </w:r>
      <w:r w:rsidRPr="003B1459">
        <w:rPr>
          <w:lang w:eastAsia="zh-CN"/>
        </w:rPr>
      </w:r>
      <w:r w:rsidRPr="003B1459">
        <w:rPr>
          <w:lang w:eastAsia="zh-CN"/>
        </w:rPr>
        <w:fldChar w:fldCharType="separate"/>
      </w:r>
      <w:r w:rsidR="00372076">
        <w:rPr>
          <w:lang w:eastAsia="zh-CN"/>
        </w:rPr>
        <w:t>[8]</w:t>
      </w:r>
      <w:r w:rsidRPr="003B1459">
        <w:rPr>
          <w:lang w:eastAsia="zh-CN"/>
        </w:rPr>
        <w:fldChar w:fldCharType="end"/>
      </w:r>
      <w:r w:rsidRPr="003B1459">
        <w:rPr>
          <w:rFonts w:hint="eastAsia"/>
          <w:lang w:eastAsia="zh-CN"/>
        </w:rPr>
        <w:t xml:space="preserve"> that:</w:t>
      </w:r>
    </w:p>
    <w:p w14:paraId="0FF00149" w14:textId="77777777" w:rsidR="00291703" w:rsidRPr="003B1459" w:rsidRDefault="00291703" w:rsidP="00291703">
      <w:pPr>
        <w:widowControl w:val="0"/>
        <w:numPr>
          <w:ilvl w:val="0"/>
          <w:numId w:val="10"/>
        </w:numPr>
        <w:spacing w:after="0" w:line="264" w:lineRule="auto"/>
        <w:rPr>
          <w:rFonts w:eastAsia="Batang"/>
          <w:i/>
          <w:kern w:val="2"/>
          <w:sz w:val="20"/>
          <w:szCs w:val="20"/>
          <w:lang w:eastAsia="ko-KR"/>
        </w:rPr>
      </w:pPr>
      <w:r w:rsidRPr="003B1459">
        <w:rPr>
          <w:rFonts w:eastAsia="Batang"/>
          <w:i/>
          <w:kern w:val="2"/>
          <w:sz w:val="20"/>
          <w:szCs w:val="20"/>
          <w:lang w:eastAsia="ko-KR"/>
        </w:rPr>
        <w:t xml:space="preserve">For determining the resource of PSFCH containing HARQ feedback, support that the time gap between PSSCH and the associated PSFCH is not signaled via PSCCH at least for modes 2(a)(c)(d) (if respectively supported) </w:t>
      </w:r>
    </w:p>
    <w:p w14:paraId="056E0472" w14:textId="77777777" w:rsidR="00291703" w:rsidRPr="003B1459" w:rsidRDefault="00291703" w:rsidP="00291703">
      <w:pPr>
        <w:widowControl w:val="0"/>
        <w:numPr>
          <w:ilvl w:val="1"/>
          <w:numId w:val="10"/>
        </w:numPr>
        <w:spacing w:after="0" w:line="264" w:lineRule="auto"/>
        <w:rPr>
          <w:rFonts w:eastAsia="Batang"/>
          <w:i/>
          <w:kern w:val="2"/>
          <w:sz w:val="20"/>
          <w:szCs w:val="20"/>
          <w:lang w:eastAsia="ko-KR"/>
        </w:rPr>
      </w:pPr>
      <w:r w:rsidRPr="003B1459">
        <w:rPr>
          <w:rFonts w:eastAsia="Batang"/>
          <w:i/>
          <w:kern w:val="2"/>
          <w:sz w:val="20"/>
          <w:szCs w:val="20"/>
          <w:lang w:eastAsia="ko-KR"/>
        </w:rPr>
        <w:t>FFS whether or not to additionally support other mechanism(s) for modes 2(a)(c)(d)</w:t>
      </w:r>
    </w:p>
    <w:p w14:paraId="68AD425B" w14:textId="77777777" w:rsidR="00291703" w:rsidRPr="003B1459" w:rsidRDefault="00291703" w:rsidP="00291703">
      <w:pPr>
        <w:widowControl w:val="0"/>
        <w:numPr>
          <w:ilvl w:val="1"/>
          <w:numId w:val="10"/>
        </w:numPr>
        <w:spacing w:after="0" w:line="264" w:lineRule="auto"/>
        <w:rPr>
          <w:rFonts w:eastAsia="Batang"/>
          <w:i/>
          <w:kern w:val="2"/>
          <w:sz w:val="20"/>
          <w:szCs w:val="20"/>
          <w:lang w:eastAsia="ko-KR"/>
        </w:rPr>
      </w:pPr>
      <w:r w:rsidRPr="003B1459">
        <w:rPr>
          <w:rFonts w:eastAsia="Batang"/>
          <w:i/>
          <w:kern w:val="2"/>
          <w:sz w:val="20"/>
          <w:szCs w:val="20"/>
          <w:lang w:eastAsia="ko-KR"/>
        </w:rPr>
        <w:t>FFS for mode 1</w:t>
      </w:r>
    </w:p>
    <w:p w14:paraId="7BDA8943" w14:textId="77777777" w:rsidR="00291703" w:rsidRPr="003B1459" w:rsidRDefault="00291703" w:rsidP="00151C59">
      <w:pPr>
        <w:widowControl w:val="0"/>
        <w:spacing w:after="0" w:line="264" w:lineRule="auto"/>
        <w:ind w:left="1440"/>
        <w:rPr>
          <w:rFonts w:eastAsia="Batang"/>
          <w:i/>
          <w:kern w:val="2"/>
          <w:sz w:val="20"/>
          <w:szCs w:val="20"/>
          <w:lang w:eastAsia="ko-KR"/>
        </w:rPr>
      </w:pPr>
    </w:p>
    <w:p w14:paraId="28D9AEB6" w14:textId="406139F5" w:rsidR="00291703" w:rsidRPr="003B1459" w:rsidRDefault="00291703" w:rsidP="00151C59">
      <w:pPr>
        <w:overflowPunct w:val="0"/>
        <w:snapToGrid/>
        <w:spacing w:after="180"/>
        <w:textAlignment w:val="baseline"/>
        <w:rPr>
          <w:lang w:eastAsia="zh-CN"/>
        </w:rPr>
      </w:pPr>
      <w:r w:rsidRPr="003B1459">
        <w:rPr>
          <w:rFonts w:hint="eastAsia"/>
          <w:lang w:eastAsia="zh-CN"/>
        </w:rPr>
        <w:t xml:space="preserve">It </w:t>
      </w:r>
      <w:r w:rsidRPr="003B1459">
        <w:rPr>
          <w:lang w:eastAsia="zh-CN"/>
        </w:rPr>
        <w:t>was</w:t>
      </w:r>
      <w:r w:rsidRPr="003B1459">
        <w:rPr>
          <w:rFonts w:hint="eastAsia"/>
          <w:lang w:eastAsia="zh-CN"/>
        </w:rPr>
        <w:t xml:space="preserve"> </w:t>
      </w:r>
      <w:r w:rsidRPr="003B1459">
        <w:rPr>
          <w:lang w:eastAsia="zh-CN"/>
        </w:rPr>
        <w:t>agreed in RAN1#</w:t>
      </w:r>
      <w:r w:rsidR="00151C59" w:rsidRPr="003B1459">
        <w:rPr>
          <w:lang w:eastAsia="zh-CN"/>
        </w:rPr>
        <w:t>97</w:t>
      </w:r>
      <w:r w:rsidRPr="003B1459">
        <w:rPr>
          <w:lang w:eastAsia="zh-CN"/>
        </w:rPr>
        <w:t xml:space="preserve"> </w:t>
      </w:r>
      <w:r w:rsidR="00151C59" w:rsidRPr="003B1459">
        <w:rPr>
          <w:lang w:eastAsia="zh-CN"/>
        </w:rPr>
        <w:fldChar w:fldCharType="begin"/>
      </w:r>
      <w:r w:rsidR="00151C59" w:rsidRPr="003B1459">
        <w:rPr>
          <w:lang w:eastAsia="zh-CN"/>
        </w:rPr>
        <w:instrText xml:space="preserve"> REF _Ref14770456 \n \h </w:instrText>
      </w:r>
      <w:r w:rsidR="00151C59" w:rsidRPr="003B1459">
        <w:rPr>
          <w:lang w:eastAsia="zh-CN"/>
        </w:rPr>
      </w:r>
      <w:r w:rsidR="00151C59" w:rsidRPr="003B1459">
        <w:rPr>
          <w:lang w:eastAsia="zh-CN"/>
        </w:rPr>
        <w:fldChar w:fldCharType="separate"/>
      </w:r>
      <w:r w:rsidR="00372076">
        <w:rPr>
          <w:lang w:eastAsia="zh-CN"/>
        </w:rPr>
        <w:t>[5]</w:t>
      </w:r>
      <w:r w:rsidR="00151C59" w:rsidRPr="003B1459">
        <w:rPr>
          <w:lang w:eastAsia="zh-CN"/>
        </w:rPr>
        <w:fldChar w:fldCharType="end"/>
      </w:r>
      <w:r w:rsidRPr="003B1459">
        <w:rPr>
          <w:rFonts w:hint="eastAsia"/>
          <w:lang w:eastAsia="zh-CN"/>
        </w:rPr>
        <w:t xml:space="preserve"> that:</w:t>
      </w:r>
    </w:p>
    <w:p w14:paraId="6AE59648" w14:textId="77777777" w:rsidR="00291703" w:rsidRPr="003B1459" w:rsidRDefault="00291703" w:rsidP="00291703">
      <w:pPr>
        <w:numPr>
          <w:ilvl w:val="0"/>
          <w:numId w:val="10"/>
        </w:numPr>
        <w:autoSpaceDE/>
        <w:autoSpaceDN/>
        <w:adjustRightInd/>
        <w:snapToGrid/>
        <w:spacing w:after="0"/>
        <w:jc w:val="left"/>
        <w:rPr>
          <w:i/>
          <w:kern w:val="2"/>
          <w:sz w:val="20"/>
          <w:szCs w:val="20"/>
          <w:lang w:eastAsia="ko-KR"/>
        </w:rPr>
      </w:pPr>
      <w:r w:rsidRPr="003B1459">
        <w:rPr>
          <w:i/>
          <w:kern w:val="2"/>
          <w:sz w:val="20"/>
          <w:szCs w:val="20"/>
          <w:lang w:eastAsia="ko-KR"/>
        </w:rPr>
        <w:t>At least for the case when the PSFCH in a slot is in response to a single PSSCH:</w:t>
      </w:r>
    </w:p>
    <w:p w14:paraId="04C33DCC" w14:textId="77777777" w:rsidR="00291703" w:rsidRPr="003B1459" w:rsidRDefault="00291703" w:rsidP="00291703">
      <w:pPr>
        <w:pStyle w:val="LGTdoc"/>
        <w:numPr>
          <w:ilvl w:val="1"/>
          <w:numId w:val="10"/>
        </w:numPr>
        <w:spacing w:before="100" w:beforeAutospacing="1" w:afterLines="0" w:after="60"/>
        <w:rPr>
          <w:i/>
          <w:sz w:val="20"/>
          <w:szCs w:val="20"/>
          <w:lang w:val="en-US"/>
        </w:rPr>
      </w:pPr>
      <w:r w:rsidRPr="003B1459">
        <w:rPr>
          <w:i/>
          <w:sz w:val="20"/>
          <w:szCs w:val="20"/>
          <w:lang w:val="en-US"/>
        </w:rPr>
        <w:t>Implicit mechanism is used to determine at least frequency and/or code domain resource of PSFCH, within a configured resource pool. At least the following parameters are used in the implicit mechanism:</w:t>
      </w:r>
    </w:p>
    <w:p w14:paraId="5126757A" w14:textId="77777777" w:rsidR="00291703" w:rsidRPr="003B1459" w:rsidRDefault="00291703" w:rsidP="00291703">
      <w:pPr>
        <w:pStyle w:val="LGTdoc"/>
        <w:numPr>
          <w:ilvl w:val="2"/>
          <w:numId w:val="10"/>
        </w:numPr>
        <w:spacing w:before="100" w:beforeAutospacing="1"/>
        <w:rPr>
          <w:i/>
          <w:sz w:val="20"/>
          <w:szCs w:val="20"/>
          <w:lang w:val="en-US"/>
        </w:rPr>
      </w:pPr>
      <w:r w:rsidRPr="003B1459">
        <w:rPr>
          <w:i/>
          <w:sz w:val="20"/>
          <w:szCs w:val="20"/>
          <w:lang w:val="en-US"/>
        </w:rPr>
        <w:t>Slot index (FFS details) associated with PSCCH/PSSCH/PSFCH</w:t>
      </w:r>
    </w:p>
    <w:p w14:paraId="4B75B644" w14:textId="77777777" w:rsidR="00291703" w:rsidRPr="003B1459" w:rsidRDefault="00291703" w:rsidP="00291703">
      <w:pPr>
        <w:pStyle w:val="LGTdoc"/>
        <w:numPr>
          <w:ilvl w:val="2"/>
          <w:numId w:val="10"/>
        </w:numPr>
        <w:spacing w:before="100" w:beforeAutospacing="1"/>
        <w:rPr>
          <w:i/>
          <w:sz w:val="20"/>
          <w:szCs w:val="20"/>
          <w:lang w:val="en-US"/>
        </w:rPr>
      </w:pPr>
      <w:r w:rsidRPr="003B1459">
        <w:rPr>
          <w:i/>
          <w:sz w:val="20"/>
          <w:szCs w:val="20"/>
          <w:lang w:val="en-US"/>
        </w:rPr>
        <w:t>Sub-channel(s) (FFS details) associated with PSCCH/PSSCH</w:t>
      </w:r>
    </w:p>
    <w:p w14:paraId="7DDE2C96" w14:textId="77777777" w:rsidR="00291703" w:rsidRPr="003B1459" w:rsidRDefault="00291703" w:rsidP="00291703">
      <w:pPr>
        <w:pStyle w:val="LGTdoc"/>
        <w:numPr>
          <w:ilvl w:val="2"/>
          <w:numId w:val="10"/>
        </w:numPr>
        <w:spacing w:before="100" w:beforeAutospacing="1"/>
        <w:rPr>
          <w:i/>
          <w:sz w:val="20"/>
          <w:szCs w:val="20"/>
          <w:lang w:val="en-US"/>
        </w:rPr>
      </w:pPr>
      <w:r w:rsidRPr="003B1459">
        <w:rPr>
          <w:i/>
          <w:sz w:val="20"/>
          <w:szCs w:val="20"/>
          <w:lang w:val="en-US"/>
        </w:rPr>
        <w:t>Identifier (FFS details) to distinguish each RX UE in a group for Option 2 groupcast HARQ feedback</w:t>
      </w:r>
    </w:p>
    <w:p w14:paraId="4F61672F" w14:textId="77777777" w:rsidR="00291703" w:rsidRPr="003B1459" w:rsidRDefault="00291703" w:rsidP="00291703">
      <w:pPr>
        <w:pStyle w:val="LGTdoc"/>
        <w:numPr>
          <w:ilvl w:val="2"/>
          <w:numId w:val="10"/>
        </w:numPr>
        <w:spacing w:before="100" w:beforeAutospacing="1"/>
        <w:rPr>
          <w:i/>
          <w:sz w:val="20"/>
          <w:szCs w:val="20"/>
          <w:lang w:val="en-US"/>
        </w:rPr>
      </w:pPr>
      <w:r w:rsidRPr="003B1459">
        <w:rPr>
          <w:i/>
          <w:sz w:val="20"/>
          <w:szCs w:val="20"/>
          <w:lang w:val="en-US"/>
        </w:rPr>
        <w:t xml:space="preserve">FFS detailed applicability of the above parameters </w:t>
      </w:r>
    </w:p>
    <w:p w14:paraId="66C0571B" w14:textId="77777777" w:rsidR="00291703" w:rsidRPr="003B1459" w:rsidRDefault="00291703" w:rsidP="00291703">
      <w:pPr>
        <w:pStyle w:val="LGTdoc"/>
        <w:numPr>
          <w:ilvl w:val="2"/>
          <w:numId w:val="10"/>
        </w:numPr>
        <w:spacing w:before="100" w:beforeAutospacing="1"/>
        <w:rPr>
          <w:i/>
          <w:sz w:val="20"/>
          <w:szCs w:val="20"/>
          <w:lang w:val="en-US"/>
        </w:rPr>
      </w:pPr>
      <w:r w:rsidRPr="003B1459">
        <w:rPr>
          <w:i/>
          <w:sz w:val="20"/>
          <w:szCs w:val="20"/>
          <w:lang w:val="en-US"/>
        </w:rPr>
        <w:t>FFS: Other parameters (e.g. SL-RSRP/SINR, Layer-1 source ID, location information, etc.)</w:t>
      </w:r>
    </w:p>
    <w:p w14:paraId="7F543698" w14:textId="58F57847" w:rsidR="001574B9" w:rsidRPr="003B1459" w:rsidRDefault="001574B9" w:rsidP="001574B9">
      <w:pPr>
        <w:rPr>
          <w:lang w:eastAsia="zh-CN"/>
        </w:rPr>
      </w:pPr>
      <w:r w:rsidRPr="003B1459">
        <w:rPr>
          <w:lang w:eastAsia="zh-CN"/>
        </w:rPr>
        <w:t>In frequency domain, dedicated sub-channel(s) can be (pre-)configured within a resource pool, so that within dedicated sub-channels, PSFCH</w:t>
      </w:r>
      <w:r w:rsidR="00BB5B7F" w:rsidRPr="003B1459">
        <w:rPr>
          <w:lang w:eastAsia="zh-CN"/>
        </w:rPr>
        <w:t>s</w:t>
      </w:r>
      <w:r w:rsidRPr="003B1459">
        <w:rPr>
          <w:lang w:eastAsia="zh-CN"/>
        </w:rPr>
        <w:t xml:space="preserve"> from different UEs are multiplexed simultaneously, in a minimum of </w:t>
      </w:r>
      <w:r w:rsidR="00EB721D" w:rsidRPr="003B1459">
        <w:rPr>
          <w:lang w:eastAsia="zh-CN"/>
        </w:rPr>
        <w:t>one</w:t>
      </w:r>
      <w:r w:rsidR="003F7E1A" w:rsidRPr="003B1459">
        <w:rPr>
          <w:lang w:eastAsia="zh-CN"/>
        </w:rPr>
        <w:t>-P</w:t>
      </w:r>
      <w:r w:rsidRPr="003B1459">
        <w:rPr>
          <w:lang w:eastAsia="zh-CN"/>
        </w:rPr>
        <w:t xml:space="preserve">RB level allocation. The frequency mapping between sub-channel-based PSSCH and </w:t>
      </w:r>
      <w:r w:rsidR="00EB721D" w:rsidRPr="003B1459">
        <w:rPr>
          <w:lang w:eastAsia="zh-CN"/>
        </w:rPr>
        <w:t>one</w:t>
      </w:r>
      <w:r w:rsidR="003F7E1A" w:rsidRPr="003B1459">
        <w:rPr>
          <w:lang w:eastAsia="zh-CN"/>
        </w:rPr>
        <w:t>-</w:t>
      </w:r>
      <w:r w:rsidRPr="003B1459">
        <w:rPr>
          <w:lang w:eastAsia="zh-CN"/>
        </w:rPr>
        <w:t xml:space="preserve">PRB-based PSFCH can be </w:t>
      </w:r>
      <w:r w:rsidR="006F0062" w:rsidRPr="003B1459">
        <w:rPr>
          <w:lang w:eastAsia="zh-CN"/>
        </w:rPr>
        <w:t>arranged so that</w:t>
      </w:r>
      <w:r w:rsidRPr="003B1459">
        <w:rPr>
          <w:lang w:eastAsia="zh-CN"/>
        </w:rPr>
        <w:t xml:space="preserve"> </w:t>
      </w:r>
      <w:r w:rsidR="002B34B3" w:rsidRPr="003B1459">
        <w:rPr>
          <w:lang w:eastAsia="zh-CN"/>
        </w:rPr>
        <w:t xml:space="preserve">one </w:t>
      </w:r>
      <w:r w:rsidRPr="003B1459">
        <w:rPr>
          <w:lang w:eastAsia="zh-CN"/>
        </w:rPr>
        <w:t>sub-channel</w:t>
      </w:r>
      <w:r w:rsidR="002B34B3" w:rsidRPr="003B1459">
        <w:rPr>
          <w:lang w:eastAsia="zh-CN"/>
        </w:rPr>
        <w:t xml:space="preserve"> </w:t>
      </w:r>
      <w:r w:rsidRPr="003B1459">
        <w:rPr>
          <w:lang w:eastAsia="zh-CN"/>
        </w:rPr>
        <w:t xml:space="preserve">PSSCH always associates to </w:t>
      </w:r>
      <w:r w:rsidR="00151C59" w:rsidRPr="003B1459">
        <w:rPr>
          <w:lang w:eastAsia="zh-CN"/>
        </w:rPr>
        <w:t xml:space="preserve">the </w:t>
      </w:r>
      <w:r w:rsidRPr="003B1459">
        <w:rPr>
          <w:lang w:eastAsia="zh-CN"/>
        </w:rPr>
        <w:t xml:space="preserve">dedicated </w:t>
      </w:r>
      <w:r w:rsidR="00EB721D" w:rsidRPr="003B1459">
        <w:rPr>
          <w:lang w:eastAsia="zh-CN"/>
        </w:rPr>
        <w:t>one</w:t>
      </w:r>
      <w:r w:rsidR="003F7E1A" w:rsidRPr="003B1459">
        <w:rPr>
          <w:lang w:eastAsia="zh-CN"/>
        </w:rPr>
        <w:t>-</w:t>
      </w:r>
      <w:r w:rsidRPr="003B1459">
        <w:rPr>
          <w:lang w:eastAsia="zh-CN"/>
        </w:rPr>
        <w:t xml:space="preserve">PRB PSFCH within the resource pool, which is known to all UEs unitizing that resource pool. </w:t>
      </w:r>
      <w:r w:rsidRPr="003B1459">
        <w:rPr>
          <w:lang w:eastAsia="zh-CN"/>
        </w:rPr>
        <w:fldChar w:fldCharType="begin"/>
      </w:r>
      <w:r w:rsidRPr="003B1459">
        <w:rPr>
          <w:lang w:eastAsia="zh-CN"/>
        </w:rPr>
        <w:instrText xml:space="preserve"> REF _Ref5868294 \h </w:instrText>
      </w:r>
      <w:r w:rsidRPr="003B1459">
        <w:rPr>
          <w:lang w:eastAsia="zh-CN"/>
        </w:rPr>
      </w:r>
      <w:r w:rsidRPr="003B1459">
        <w:rPr>
          <w:lang w:eastAsia="zh-CN"/>
        </w:rPr>
        <w:fldChar w:fldCharType="separate"/>
      </w:r>
      <w:r w:rsidR="00372076" w:rsidRPr="003B1459">
        <w:t xml:space="preserve">Figure </w:t>
      </w:r>
      <w:r w:rsidR="00372076">
        <w:rPr>
          <w:noProof/>
        </w:rPr>
        <w:t>16</w:t>
      </w:r>
      <w:r w:rsidRPr="003B1459">
        <w:rPr>
          <w:lang w:eastAsia="zh-CN"/>
        </w:rPr>
        <w:fldChar w:fldCharType="end"/>
      </w:r>
      <w:r w:rsidRPr="003B1459">
        <w:rPr>
          <w:lang w:eastAsia="zh-CN"/>
        </w:rPr>
        <w:t xml:space="preserve"> shows an example of a resource pool configuration on PSFCH and associated </w:t>
      </w:r>
      <w:r w:rsidR="004951D9" w:rsidRPr="003B1459">
        <w:rPr>
          <w:lang w:eastAsia="zh-CN"/>
        </w:rPr>
        <w:t>PSCCH/</w:t>
      </w:r>
      <w:r w:rsidRPr="003B1459">
        <w:rPr>
          <w:lang w:eastAsia="zh-CN"/>
        </w:rPr>
        <w:t xml:space="preserve">PSSCH. </w:t>
      </w:r>
    </w:p>
    <w:p w14:paraId="5D33F2AC" w14:textId="627AB3BD" w:rsidR="00F01A2F" w:rsidRPr="003B1459" w:rsidRDefault="00F01A2F" w:rsidP="00800FB1">
      <w:pPr>
        <w:jc w:val="center"/>
        <w:rPr>
          <w:lang w:eastAsia="zh-CN"/>
        </w:rPr>
      </w:pPr>
      <w:r w:rsidRPr="003B1459">
        <w:rPr>
          <w:noProof/>
          <w:lang w:eastAsia="zh-CN"/>
        </w:rPr>
        <w:drawing>
          <wp:inline distT="0" distB="0" distL="0" distR="0" wp14:anchorId="264E8BCB" wp14:editId="11639887">
            <wp:extent cx="3364455" cy="221135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78048" cy="2220289"/>
                    </a:xfrm>
                    <a:prstGeom prst="rect">
                      <a:avLst/>
                    </a:prstGeom>
                    <a:noFill/>
                    <a:ln>
                      <a:noFill/>
                    </a:ln>
                  </pic:spPr>
                </pic:pic>
              </a:graphicData>
            </a:graphic>
          </wp:inline>
        </w:drawing>
      </w:r>
    </w:p>
    <w:p w14:paraId="376BBD7E" w14:textId="5C1422F8" w:rsidR="001574B9" w:rsidRPr="003B1459" w:rsidRDefault="001574B9" w:rsidP="004951D9">
      <w:pPr>
        <w:pStyle w:val="a5"/>
        <w:ind w:left="720"/>
        <w:jc w:val="both"/>
        <w:rPr>
          <w:lang w:eastAsia="zh-CN"/>
        </w:rPr>
      </w:pPr>
      <w:bookmarkStart w:id="38" w:name="_Ref5868294"/>
      <w:r w:rsidRPr="003B1459">
        <w:t xml:space="preserve">Figure </w:t>
      </w:r>
      <w:r w:rsidR="00937412">
        <w:rPr>
          <w:noProof/>
        </w:rPr>
        <w:fldChar w:fldCharType="begin"/>
      </w:r>
      <w:r w:rsidR="00937412">
        <w:rPr>
          <w:noProof/>
        </w:rPr>
        <w:instrText xml:space="preserve"> SEQ Figure \* ARABIC </w:instrText>
      </w:r>
      <w:r w:rsidR="00937412">
        <w:rPr>
          <w:noProof/>
        </w:rPr>
        <w:fldChar w:fldCharType="separate"/>
      </w:r>
      <w:r w:rsidR="00372076">
        <w:rPr>
          <w:noProof/>
        </w:rPr>
        <w:t>16</w:t>
      </w:r>
      <w:r w:rsidR="00937412">
        <w:rPr>
          <w:noProof/>
        </w:rPr>
        <w:fldChar w:fldCharType="end"/>
      </w:r>
      <w:bookmarkEnd w:id="38"/>
      <w:r w:rsidRPr="003B1459">
        <w:t xml:space="preserve">. </w:t>
      </w:r>
      <w:r w:rsidR="006D1295" w:rsidRPr="003B1459">
        <w:t>L</w:t>
      </w:r>
      <w:r w:rsidRPr="003B1459">
        <w:t xml:space="preserve">ong PSFCH and associated PSSCH (Sub-CH* is </w:t>
      </w:r>
      <w:r w:rsidR="009957F1" w:rsidRPr="003B1459">
        <w:t xml:space="preserve">a </w:t>
      </w:r>
      <w:r w:rsidRPr="003B1459">
        <w:t>dedicated sub-channel</w:t>
      </w:r>
      <w:r w:rsidR="009957F1" w:rsidRPr="003B1459">
        <w:t xml:space="preserve"> for PSFCH</w:t>
      </w:r>
      <w:r w:rsidRPr="003B1459">
        <w:t>)</w:t>
      </w:r>
    </w:p>
    <w:p w14:paraId="59151885" w14:textId="6A18860E" w:rsidR="003675FC" w:rsidRPr="003B1459" w:rsidRDefault="001574B9" w:rsidP="004951D9">
      <w:pPr>
        <w:rPr>
          <w:rFonts w:eastAsia="MS Mincho"/>
          <w:b/>
          <w:i/>
        </w:rPr>
      </w:pPr>
      <w:r w:rsidRPr="003B1459">
        <w:rPr>
          <w:b/>
          <w:i/>
        </w:rPr>
        <w:t xml:space="preserve">Proposal </w:t>
      </w:r>
      <w:r w:rsidR="00D633B8" w:rsidRPr="003B1459">
        <w:rPr>
          <w:b/>
          <w:i/>
        </w:rPr>
        <w:t>4</w:t>
      </w:r>
      <w:r w:rsidR="004445E3">
        <w:rPr>
          <w:b/>
          <w:i/>
        </w:rPr>
        <w:t>2</w:t>
      </w:r>
      <w:r w:rsidRPr="003B1459">
        <w:rPr>
          <w:b/>
          <w:i/>
        </w:rPr>
        <w:t>:</w:t>
      </w:r>
      <w:r w:rsidRPr="003B1459">
        <w:rPr>
          <w:rFonts w:eastAsia="MS Mincho"/>
          <w:b/>
          <w:i/>
        </w:rPr>
        <w:t xml:space="preserve"> </w:t>
      </w:r>
      <w:r w:rsidR="00A62564" w:rsidRPr="003B1459">
        <w:rPr>
          <w:rFonts w:eastAsia="MS Mincho"/>
          <w:b/>
          <w:i/>
        </w:rPr>
        <w:t xml:space="preserve">From </w:t>
      </w:r>
      <w:r w:rsidR="00BB5B7F" w:rsidRPr="003B1459">
        <w:rPr>
          <w:rFonts w:eastAsia="MS Mincho"/>
          <w:b/>
          <w:i/>
        </w:rPr>
        <w:t xml:space="preserve">a </w:t>
      </w:r>
      <w:r w:rsidR="00A62564" w:rsidRPr="003B1459">
        <w:rPr>
          <w:rFonts w:eastAsia="MS Mincho"/>
          <w:b/>
          <w:i/>
        </w:rPr>
        <w:t>system</w:t>
      </w:r>
      <w:r w:rsidR="0008406C" w:rsidRPr="003B1459">
        <w:rPr>
          <w:rFonts w:eastAsia="MS Mincho"/>
          <w:b/>
          <w:i/>
        </w:rPr>
        <w:t xml:space="preserve"> </w:t>
      </w:r>
      <w:r w:rsidR="00A62564" w:rsidRPr="003B1459">
        <w:rPr>
          <w:rFonts w:eastAsia="MS Mincho"/>
          <w:b/>
          <w:i/>
        </w:rPr>
        <w:t xml:space="preserve">perspective, </w:t>
      </w:r>
      <w:r w:rsidR="00C05E23" w:rsidRPr="003B1459">
        <w:rPr>
          <w:rFonts w:eastAsia="MS Mincho"/>
          <w:b/>
          <w:i/>
        </w:rPr>
        <w:t xml:space="preserve">PSCCH/PSSCH and long format PSFCH </w:t>
      </w:r>
      <w:r w:rsidR="00BB5B7F" w:rsidRPr="003B1459">
        <w:rPr>
          <w:rFonts w:eastAsia="MS Mincho"/>
          <w:b/>
          <w:i/>
        </w:rPr>
        <w:t>are</w:t>
      </w:r>
      <w:r w:rsidR="00C05E23" w:rsidRPr="003B1459">
        <w:rPr>
          <w:rFonts w:eastAsia="MS Mincho"/>
          <w:b/>
          <w:i/>
        </w:rPr>
        <w:t xml:space="preserve"> FDMed</w:t>
      </w:r>
      <w:r w:rsidR="00D633B8">
        <w:rPr>
          <w:rFonts w:eastAsia="MS Mincho"/>
          <w:b/>
          <w:i/>
        </w:rPr>
        <w:t>.</w:t>
      </w:r>
    </w:p>
    <w:p w14:paraId="57FD58FC" w14:textId="0E0BF9DA" w:rsidR="00901D20" w:rsidRPr="003B1459" w:rsidRDefault="00BE2E56" w:rsidP="00901D20">
      <w:pPr>
        <w:pStyle w:val="1"/>
        <w:rPr>
          <w:lang w:eastAsia="zh-CN"/>
        </w:rPr>
      </w:pPr>
      <w:r w:rsidRPr="003B1459">
        <w:rPr>
          <w:lang w:eastAsia="zh-CN"/>
        </w:rPr>
        <w:t>Other r</w:t>
      </w:r>
      <w:r w:rsidR="00304637" w:rsidRPr="003B1459">
        <w:rPr>
          <w:lang w:eastAsia="zh-CN"/>
        </w:rPr>
        <w:t>eference</w:t>
      </w:r>
      <w:r w:rsidR="00901D20" w:rsidRPr="003B1459">
        <w:rPr>
          <w:lang w:eastAsia="zh-CN"/>
        </w:rPr>
        <w:t xml:space="preserve"> signals</w:t>
      </w:r>
    </w:p>
    <w:p w14:paraId="2160D59C" w14:textId="77777777" w:rsidR="00106FC7" w:rsidRPr="003B1459" w:rsidRDefault="00106FC7" w:rsidP="00106FC7">
      <w:pPr>
        <w:pStyle w:val="2"/>
      </w:pPr>
      <w:r w:rsidRPr="003B1459">
        <w:t>SL CSI-RS</w:t>
      </w:r>
    </w:p>
    <w:p w14:paraId="1AEF91FF" w14:textId="187885F1" w:rsidR="00106FC7" w:rsidRPr="003B1459" w:rsidRDefault="00106FC7" w:rsidP="00106FC7">
      <w:pPr>
        <w:autoSpaceDE/>
        <w:autoSpaceDN/>
        <w:adjustRightInd/>
        <w:snapToGrid/>
        <w:spacing w:before="120" w:after="60"/>
        <w:rPr>
          <w:szCs w:val="20"/>
          <w:lang w:eastAsia="zh-CN"/>
        </w:rPr>
      </w:pPr>
      <w:r w:rsidRPr="003B1459">
        <w:rPr>
          <w:szCs w:val="20"/>
          <w:lang w:eastAsia="zh-CN"/>
        </w:rPr>
        <w:t xml:space="preserve">The NR V2X WID includes the following objective for SL CSI </w:t>
      </w:r>
      <w:r w:rsidR="00577252" w:rsidRPr="003B1459">
        <w:rPr>
          <w:color w:val="C00000"/>
          <w:szCs w:val="20"/>
          <w:lang w:eastAsia="zh-CN"/>
        </w:rPr>
        <w:fldChar w:fldCharType="begin"/>
      </w:r>
      <w:r w:rsidR="00577252" w:rsidRPr="003B1459">
        <w:rPr>
          <w:szCs w:val="20"/>
          <w:lang w:eastAsia="zh-CN"/>
        </w:rPr>
        <w:instrText xml:space="preserve"> REF _Ref4401390 \n \h </w:instrText>
      </w:r>
      <w:r w:rsidR="00577252" w:rsidRPr="003B1459">
        <w:rPr>
          <w:color w:val="C00000"/>
          <w:szCs w:val="20"/>
          <w:lang w:eastAsia="zh-CN"/>
        </w:rPr>
      </w:r>
      <w:r w:rsidR="00577252" w:rsidRPr="003B1459">
        <w:rPr>
          <w:color w:val="C00000"/>
          <w:szCs w:val="20"/>
          <w:lang w:eastAsia="zh-CN"/>
        </w:rPr>
        <w:fldChar w:fldCharType="separate"/>
      </w:r>
      <w:r w:rsidR="00372076">
        <w:rPr>
          <w:szCs w:val="20"/>
          <w:lang w:eastAsia="zh-CN"/>
        </w:rPr>
        <w:t>[1]</w:t>
      </w:r>
      <w:r w:rsidR="00577252" w:rsidRPr="003B1459">
        <w:rPr>
          <w:color w:val="C00000"/>
          <w:szCs w:val="20"/>
          <w:lang w:eastAsia="zh-CN"/>
        </w:rPr>
        <w:fldChar w:fldCharType="end"/>
      </w:r>
      <w:r w:rsidRPr="003B1459">
        <w:rPr>
          <w:szCs w:val="20"/>
          <w:lang w:eastAsia="zh-CN"/>
        </w:rPr>
        <w:t>:</w:t>
      </w:r>
    </w:p>
    <w:p w14:paraId="73C0B2AF" w14:textId="77777777" w:rsidR="00106FC7" w:rsidRPr="003B1459" w:rsidRDefault="00106FC7" w:rsidP="00106FC7">
      <w:pPr>
        <w:numPr>
          <w:ilvl w:val="0"/>
          <w:numId w:val="54"/>
        </w:numPr>
        <w:autoSpaceDE/>
        <w:autoSpaceDN/>
        <w:adjustRightInd/>
        <w:snapToGrid/>
        <w:spacing w:after="0"/>
        <w:jc w:val="left"/>
        <w:rPr>
          <w:i/>
          <w:szCs w:val="20"/>
        </w:rPr>
      </w:pPr>
      <w:r w:rsidRPr="003B1459">
        <w:rPr>
          <w:rFonts w:hint="eastAsia"/>
          <w:i/>
          <w:szCs w:val="20"/>
        </w:rPr>
        <w:t xml:space="preserve">CSI acquisition </w:t>
      </w:r>
      <w:r w:rsidRPr="003B1459">
        <w:rPr>
          <w:i/>
          <w:szCs w:val="20"/>
        </w:rPr>
        <w:t xml:space="preserve">for unicast </w:t>
      </w:r>
      <w:r w:rsidRPr="003B1459">
        <w:rPr>
          <w:rFonts w:hint="eastAsia"/>
          <w:i/>
          <w:szCs w:val="20"/>
        </w:rPr>
        <w:t>[RAN1]</w:t>
      </w:r>
    </w:p>
    <w:p w14:paraId="4293D59E" w14:textId="77777777" w:rsidR="00106FC7" w:rsidRPr="003B1459" w:rsidRDefault="00106FC7" w:rsidP="00106FC7">
      <w:pPr>
        <w:numPr>
          <w:ilvl w:val="1"/>
          <w:numId w:val="54"/>
        </w:numPr>
        <w:autoSpaceDE/>
        <w:autoSpaceDN/>
        <w:adjustRightInd/>
        <w:snapToGrid/>
        <w:spacing w:after="0"/>
        <w:ind w:left="1069"/>
        <w:jc w:val="left"/>
        <w:rPr>
          <w:i/>
          <w:szCs w:val="20"/>
        </w:rPr>
      </w:pPr>
      <w:r w:rsidRPr="003B1459">
        <w:rPr>
          <w:i/>
          <w:szCs w:val="20"/>
        </w:rPr>
        <w:lastRenderedPageBreak/>
        <w:t>CQI/RI reporting is supported and they are always reported together. No PMI reporting is supported in this work. Multi-rank PSSCH transmission is supported up to two antenna ports.</w:t>
      </w:r>
    </w:p>
    <w:p w14:paraId="3C76D38F" w14:textId="77777777" w:rsidR="00106FC7" w:rsidRPr="003B1459" w:rsidRDefault="00106FC7" w:rsidP="00106FC7">
      <w:pPr>
        <w:numPr>
          <w:ilvl w:val="1"/>
          <w:numId w:val="54"/>
        </w:numPr>
        <w:autoSpaceDE/>
        <w:autoSpaceDN/>
        <w:adjustRightInd/>
        <w:snapToGrid/>
        <w:ind w:left="1069"/>
        <w:jc w:val="left"/>
        <w:rPr>
          <w:i/>
          <w:szCs w:val="20"/>
        </w:rPr>
      </w:pPr>
      <w:r w:rsidRPr="003B1459">
        <w:rPr>
          <w:i/>
          <w:szCs w:val="20"/>
        </w:rPr>
        <w:t>In sidelink, CSI is delivered using PSSCH (including PSSCH containing CSI only) using the resource allocation procedure for data transmission.</w:t>
      </w:r>
    </w:p>
    <w:p w14:paraId="359EE187" w14:textId="5EF92FCD" w:rsidR="00106FC7" w:rsidRPr="003B1459" w:rsidRDefault="00011721" w:rsidP="00106FC7">
      <w:pPr>
        <w:autoSpaceDE/>
        <w:autoSpaceDN/>
        <w:adjustRightInd/>
        <w:snapToGrid/>
        <w:spacing w:before="120" w:after="60"/>
        <w:rPr>
          <w:szCs w:val="20"/>
          <w:lang w:eastAsia="zh-CN"/>
        </w:rPr>
      </w:pPr>
      <w:r>
        <w:rPr>
          <w:szCs w:val="20"/>
          <w:lang w:eastAsia="zh-CN"/>
        </w:rPr>
        <w:t>In</w:t>
      </w:r>
      <w:r w:rsidR="00106FC7" w:rsidRPr="003B1459">
        <w:rPr>
          <w:szCs w:val="20"/>
          <w:lang w:eastAsia="zh-CN"/>
        </w:rPr>
        <w:t xml:space="preserve"> RAN1</w:t>
      </w:r>
      <w:r w:rsidR="00106FC7" w:rsidRPr="003B1459">
        <w:rPr>
          <w:rFonts w:hint="eastAsia"/>
          <w:szCs w:val="20"/>
          <w:lang w:eastAsia="zh-CN"/>
        </w:rPr>
        <w:t>#96</w:t>
      </w:r>
      <w:r w:rsidR="00106FC7" w:rsidRPr="003B1459">
        <w:rPr>
          <w:szCs w:val="20"/>
          <w:lang w:eastAsia="zh-CN"/>
        </w:rPr>
        <w:t xml:space="preserve">bis </w:t>
      </w:r>
      <w:r w:rsidR="00577252" w:rsidRPr="003B1459">
        <w:rPr>
          <w:color w:val="C00000"/>
          <w:szCs w:val="20"/>
          <w:lang w:eastAsia="zh-CN"/>
        </w:rPr>
        <w:fldChar w:fldCharType="begin"/>
      </w:r>
      <w:r w:rsidR="00577252" w:rsidRPr="003B1459">
        <w:rPr>
          <w:szCs w:val="20"/>
          <w:lang w:eastAsia="zh-CN"/>
        </w:rPr>
        <w:instrText xml:space="preserve"> REF _Ref7203239 \n \h </w:instrText>
      </w:r>
      <w:r w:rsidR="00577252" w:rsidRPr="003B1459">
        <w:rPr>
          <w:color w:val="C00000"/>
          <w:szCs w:val="20"/>
          <w:lang w:eastAsia="zh-CN"/>
        </w:rPr>
      </w:r>
      <w:r w:rsidR="00577252" w:rsidRPr="003B1459">
        <w:rPr>
          <w:color w:val="C00000"/>
          <w:szCs w:val="20"/>
          <w:lang w:eastAsia="zh-CN"/>
        </w:rPr>
        <w:fldChar w:fldCharType="separate"/>
      </w:r>
      <w:r w:rsidR="00372076">
        <w:rPr>
          <w:szCs w:val="20"/>
          <w:lang w:eastAsia="zh-CN"/>
        </w:rPr>
        <w:t>[6]</w:t>
      </w:r>
      <w:r w:rsidR="00577252" w:rsidRPr="003B1459">
        <w:rPr>
          <w:color w:val="C00000"/>
          <w:szCs w:val="20"/>
          <w:lang w:eastAsia="zh-CN"/>
        </w:rPr>
        <w:fldChar w:fldCharType="end"/>
      </w:r>
      <w:r w:rsidR="00106FC7" w:rsidRPr="003B1459">
        <w:rPr>
          <w:szCs w:val="20"/>
          <w:lang w:eastAsia="zh-CN"/>
        </w:rPr>
        <w:t>, SL CSI-RS was agreed for the CSI acquisition procedure:</w:t>
      </w:r>
    </w:p>
    <w:p w14:paraId="2B3EC3F2" w14:textId="77777777" w:rsidR="00106FC7" w:rsidRPr="003B1459" w:rsidRDefault="00106FC7" w:rsidP="00106FC7">
      <w:pPr>
        <w:numPr>
          <w:ilvl w:val="0"/>
          <w:numId w:val="54"/>
        </w:numPr>
        <w:autoSpaceDE/>
        <w:autoSpaceDN/>
        <w:adjustRightInd/>
        <w:snapToGrid/>
        <w:spacing w:after="0"/>
        <w:jc w:val="left"/>
        <w:rPr>
          <w:i/>
          <w:szCs w:val="20"/>
        </w:rPr>
      </w:pPr>
      <w:r w:rsidRPr="003B1459">
        <w:rPr>
          <w:i/>
          <w:szCs w:val="20"/>
        </w:rPr>
        <w:t>Support at least Sidelink CSI-RS for CQI/RI measurement</w:t>
      </w:r>
    </w:p>
    <w:p w14:paraId="21EFF4D5" w14:textId="77777777" w:rsidR="00106FC7" w:rsidRDefault="00106FC7" w:rsidP="00106FC7">
      <w:pPr>
        <w:numPr>
          <w:ilvl w:val="1"/>
          <w:numId w:val="54"/>
        </w:numPr>
        <w:autoSpaceDE/>
        <w:autoSpaceDN/>
        <w:adjustRightInd/>
        <w:snapToGrid/>
        <w:ind w:left="1069"/>
        <w:jc w:val="left"/>
        <w:rPr>
          <w:i/>
          <w:szCs w:val="20"/>
        </w:rPr>
      </w:pPr>
      <w:r w:rsidRPr="003B1459">
        <w:rPr>
          <w:i/>
          <w:szCs w:val="20"/>
        </w:rPr>
        <w:t>Sidelink CSI-RS is confined within the PSSCH transmission</w:t>
      </w:r>
    </w:p>
    <w:p w14:paraId="33F7CCD7" w14:textId="17E9603C" w:rsidR="00011721" w:rsidRDefault="00011721" w:rsidP="00011721">
      <w:pPr>
        <w:autoSpaceDE/>
        <w:autoSpaceDN/>
        <w:adjustRightInd/>
        <w:snapToGrid/>
        <w:spacing w:before="120" w:after="60"/>
        <w:rPr>
          <w:szCs w:val="20"/>
          <w:lang w:eastAsia="zh-CN"/>
        </w:rPr>
      </w:pPr>
      <w:r w:rsidRPr="003B371C">
        <w:rPr>
          <w:szCs w:val="20"/>
          <w:lang w:val="de-DE" w:eastAsia="zh-CN"/>
        </w:rPr>
        <w:t>Further in RAN1#98b</w:t>
      </w:r>
      <w:r w:rsidRPr="003B1459">
        <w:rPr>
          <w:szCs w:val="20"/>
          <w:lang w:eastAsia="zh-CN"/>
        </w:rPr>
        <w:t>,</w:t>
      </w:r>
      <w:r>
        <w:rPr>
          <w:szCs w:val="20"/>
          <w:lang w:eastAsia="zh-CN"/>
        </w:rPr>
        <w:t xml:space="preserve"> the resource mapping pattern of SL CSI-RS was agreed to be pre-defined:</w:t>
      </w:r>
    </w:p>
    <w:p w14:paraId="447A1C30" w14:textId="77777777" w:rsidR="00011721" w:rsidRPr="00A10CF2" w:rsidRDefault="00011721" w:rsidP="00011721">
      <w:pPr>
        <w:numPr>
          <w:ilvl w:val="0"/>
          <w:numId w:val="54"/>
        </w:numPr>
        <w:autoSpaceDE/>
        <w:autoSpaceDN/>
        <w:adjustRightInd/>
        <w:snapToGrid/>
        <w:spacing w:after="0"/>
        <w:jc w:val="left"/>
        <w:rPr>
          <w:i/>
        </w:rPr>
      </w:pPr>
      <w:r w:rsidRPr="00A10CF2">
        <w:rPr>
          <w:i/>
          <w:szCs w:val="20"/>
        </w:rPr>
        <w:t>Resource mapping of SL CSI-RS is performed by using one SL CSI-RS pattern in an RB, where the possible patterns in an RB are a subset of NR Uu CSI-RS time-frequency/CDM resource mapping patterns in an RB</w:t>
      </w:r>
    </w:p>
    <w:p w14:paraId="1B982D3D" w14:textId="77777777" w:rsidR="00011721" w:rsidRPr="005225B7" w:rsidRDefault="00011721" w:rsidP="003B371C">
      <w:pPr>
        <w:numPr>
          <w:ilvl w:val="1"/>
          <w:numId w:val="54"/>
        </w:numPr>
        <w:autoSpaceDE/>
        <w:autoSpaceDN/>
        <w:adjustRightInd/>
        <w:snapToGrid/>
        <w:spacing w:after="0"/>
        <w:ind w:left="1069"/>
        <w:jc w:val="left"/>
        <w:rPr>
          <w:i/>
          <w:szCs w:val="20"/>
        </w:rPr>
      </w:pPr>
      <w:r w:rsidRPr="00A10CF2">
        <w:rPr>
          <w:i/>
          <w:szCs w:val="20"/>
        </w:rPr>
        <w:t xml:space="preserve">The subset is to be pre-defined by spec </w:t>
      </w:r>
    </w:p>
    <w:p w14:paraId="380C41CC" w14:textId="77777777" w:rsidR="00011721" w:rsidRPr="005225B7" w:rsidRDefault="00011721" w:rsidP="003B371C">
      <w:pPr>
        <w:numPr>
          <w:ilvl w:val="1"/>
          <w:numId w:val="54"/>
        </w:numPr>
        <w:autoSpaceDE/>
        <w:autoSpaceDN/>
        <w:adjustRightInd/>
        <w:snapToGrid/>
        <w:spacing w:after="0"/>
        <w:ind w:left="1069"/>
        <w:jc w:val="left"/>
        <w:rPr>
          <w:i/>
          <w:szCs w:val="20"/>
        </w:rPr>
      </w:pPr>
      <w:r w:rsidRPr="00A10CF2">
        <w:rPr>
          <w:i/>
          <w:szCs w:val="20"/>
        </w:rPr>
        <w:t>FFS how the one pattern is determined (but not part of SCI)</w:t>
      </w:r>
    </w:p>
    <w:p w14:paraId="4944F145" w14:textId="77777777" w:rsidR="00011721" w:rsidRPr="005225B7" w:rsidRDefault="00011721" w:rsidP="003B371C">
      <w:pPr>
        <w:numPr>
          <w:ilvl w:val="1"/>
          <w:numId w:val="54"/>
        </w:numPr>
        <w:autoSpaceDE/>
        <w:autoSpaceDN/>
        <w:adjustRightInd/>
        <w:snapToGrid/>
        <w:spacing w:after="0"/>
        <w:ind w:left="1069"/>
        <w:jc w:val="left"/>
        <w:rPr>
          <w:i/>
          <w:szCs w:val="20"/>
        </w:rPr>
      </w:pPr>
      <w:r w:rsidRPr="00A10CF2">
        <w:rPr>
          <w:i/>
          <w:szCs w:val="20"/>
        </w:rPr>
        <w:t>FFS which subset</w:t>
      </w:r>
    </w:p>
    <w:p w14:paraId="28609D4C" w14:textId="77777777" w:rsidR="00011721" w:rsidRPr="00A10CF2" w:rsidRDefault="00011721" w:rsidP="003B371C">
      <w:pPr>
        <w:autoSpaceDE/>
        <w:autoSpaceDN/>
        <w:adjustRightInd/>
        <w:snapToGrid/>
        <w:ind w:left="709"/>
        <w:jc w:val="left"/>
        <w:rPr>
          <w:i/>
        </w:rPr>
      </w:pPr>
    </w:p>
    <w:p w14:paraId="22064538" w14:textId="77777777" w:rsidR="00011721" w:rsidRPr="00A10CF2" w:rsidRDefault="00011721" w:rsidP="00011721">
      <w:pPr>
        <w:numPr>
          <w:ilvl w:val="0"/>
          <w:numId w:val="54"/>
        </w:numPr>
        <w:autoSpaceDE/>
        <w:autoSpaceDN/>
        <w:adjustRightInd/>
        <w:snapToGrid/>
        <w:spacing w:after="0"/>
        <w:jc w:val="left"/>
        <w:rPr>
          <w:i/>
        </w:rPr>
      </w:pPr>
      <w:r w:rsidRPr="00A10CF2">
        <w:rPr>
          <w:i/>
          <w:szCs w:val="20"/>
        </w:rPr>
        <w:t xml:space="preserve">SL CSI-RS is transmitted by a UE only if: </w:t>
      </w:r>
    </w:p>
    <w:p w14:paraId="659A4058" w14:textId="77777777" w:rsidR="00011721" w:rsidRPr="005225B7" w:rsidRDefault="00011721" w:rsidP="003B371C">
      <w:pPr>
        <w:numPr>
          <w:ilvl w:val="1"/>
          <w:numId w:val="54"/>
        </w:numPr>
        <w:autoSpaceDE/>
        <w:autoSpaceDN/>
        <w:adjustRightInd/>
        <w:snapToGrid/>
        <w:spacing w:after="0"/>
        <w:ind w:left="1069"/>
        <w:jc w:val="left"/>
        <w:rPr>
          <w:i/>
          <w:szCs w:val="20"/>
        </w:rPr>
      </w:pPr>
      <w:r w:rsidRPr="00A10CF2">
        <w:rPr>
          <w:i/>
          <w:szCs w:val="20"/>
        </w:rPr>
        <w:t>when the corresponding PSSCH is transmitted (as agreed before) by the UE, and,</w:t>
      </w:r>
    </w:p>
    <w:p w14:paraId="7823332B" w14:textId="77777777" w:rsidR="00011721" w:rsidRPr="005225B7" w:rsidRDefault="00011721" w:rsidP="003B371C">
      <w:pPr>
        <w:numPr>
          <w:ilvl w:val="1"/>
          <w:numId w:val="54"/>
        </w:numPr>
        <w:autoSpaceDE/>
        <w:autoSpaceDN/>
        <w:adjustRightInd/>
        <w:snapToGrid/>
        <w:spacing w:after="0"/>
        <w:ind w:left="1069"/>
        <w:jc w:val="left"/>
        <w:rPr>
          <w:i/>
          <w:szCs w:val="20"/>
        </w:rPr>
      </w:pPr>
      <w:r w:rsidRPr="00A10CF2">
        <w:rPr>
          <w:i/>
          <w:szCs w:val="20"/>
        </w:rPr>
        <w:t xml:space="preserve">when SL CQI/RI reporting is enabled by higher layer signaling, and </w:t>
      </w:r>
    </w:p>
    <w:p w14:paraId="2AA91783" w14:textId="796EECE8" w:rsidR="00011721" w:rsidRPr="005225B7" w:rsidRDefault="00011721" w:rsidP="003B371C">
      <w:pPr>
        <w:numPr>
          <w:ilvl w:val="1"/>
          <w:numId w:val="54"/>
        </w:numPr>
        <w:autoSpaceDE/>
        <w:autoSpaceDN/>
        <w:adjustRightInd/>
        <w:snapToGrid/>
        <w:spacing w:after="0"/>
        <w:ind w:left="1069"/>
        <w:jc w:val="left"/>
        <w:rPr>
          <w:i/>
          <w:szCs w:val="20"/>
        </w:rPr>
      </w:pPr>
      <w:r w:rsidRPr="00011721">
        <w:rPr>
          <w:i/>
          <w:szCs w:val="20"/>
        </w:rPr>
        <w:t>when enabled, if the corresponding SCI by the UE triggers the SL CQI/RI reporting</w:t>
      </w:r>
    </w:p>
    <w:p w14:paraId="1C717965" w14:textId="77777777" w:rsidR="007270EE" w:rsidRDefault="007270EE" w:rsidP="00106FC7">
      <w:pPr>
        <w:autoSpaceDE/>
        <w:autoSpaceDN/>
        <w:adjustRightInd/>
        <w:snapToGrid/>
        <w:spacing w:before="120" w:after="60"/>
        <w:rPr>
          <w:szCs w:val="20"/>
          <w:lang w:eastAsia="zh-CN"/>
        </w:rPr>
      </w:pPr>
    </w:p>
    <w:p w14:paraId="0D9041A9" w14:textId="77777777" w:rsidR="00106FC7" w:rsidRPr="003B1459" w:rsidRDefault="00106FC7" w:rsidP="00106FC7">
      <w:pPr>
        <w:autoSpaceDE/>
        <w:autoSpaceDN/>
        <w:adjustRightInd/>
        <w:snapToGrid/>
        <w:spacing w:before="120" w:after="60"/>
        <w:rPr>
          <w:szCs w:val="20"/>
          <w:lang w:eastAsia="zh-CN"/>
        </w:rPr>
      </w:pPr>
      <w:r w:rsidRPr="003B1459">
        <w:rPr>
          <w:szCs w:val="20"/>
          <w:lang w:eastAsia="zh-CN"/>
        </w:rPr>
        <w:t xml:space="preserve">In NR Uu, CSI-RS provides multiple functionalities, such as CSI acquisition, beam management, mobility management, and time/frequency tracking. In NR V2X, SL CSI-RS is introduced for similar functionalities, at least including CSI acquisition. </w:t>
      </w:r>
    </w:p>
    <w:p w14:paraId="72339F4C" w14:textId="77777777" w:rsidR="00106FC7" w:rsidRPr="003B1459" w:rsidRDefault="00106FC7" w:rsidP="00106FC7">
      <w:pPr>
        <w:pStyle w:val="3"/>
        <w:numPr>
          <w:ilvl w:val="2"/>
          <w:numId w:val="2"/>
        </w:numPr>
        <w:tabs>
          <w:tab w:val="clear" w:pos="720"/>
        </w:tabs>
        <w:rPr>
          <w:lang w:eastAsia="zh-CN"/>
        </w:rPr>
      </w:pPr>
      <w:r w:rsidRPr="003B1459">
        <w:rPr>
          <w:lang w:eastAsia="zh-CN"/>
        </w:rPr>
        <w:t>General properties</w:t>
      </w:r>
    </w:p>
    <w:p w14:paraId="3D04548C" w14:textId="6C62B3D2" w:rsidR="00011721" w:rsidRDefault="002E0603" w:rsidP="00011721">
      <w:pPr>
        <w:rPr>
          <w:lang w:eastAsia="zh-CN"/>
        </w:rPr>
      </w:pPr>
      <w:r>
        <w:rPr>
          <w:lang w:eastAsia="zh-CN"/>
        </w:rPr>
        <w:t xml:space="preserve">Since </w:t>
      </w:r>
      <w:r w:rsidR="00011721">
        <w:rPr>
          <w:lang w:eastAsia="zh-CN"/>
        </w:rPr>
        <w:t xml:space="preserve">one resource mapping pattern is performed in an RB, where possible SL CSI-RS patterns are a subset of NR Uu CSI-RS patterns. Unlike NR Uu CSI-RS that supports densities </w:t>
      </w:r>
      <m:oMath>
        <m:r>
          <w:rPr>
            <w:rFonts w:ascii="Cambria Math" w:hAnsi="Cambria Math"/>
            <w:lang w:eastAsia="zh-CN"/>
          </w:rPr>
          <m:t>ρ</m:t>
        </m:r>
        <m:r>
          <m:rPr>
            <m:sty m:val="p"/>
          </m:rPr>
          <w:rPr>
            <w:rFonts w:ascii="Cambria Math" w:hAnsi="Cambria Math"/>
            <w:lang w:eastAsia="zh-CN"/>
          </w:rPr>
          <m:t>=0.5, 1</m:t>
        </m:r>
      </m:oMath>
      <w:r w:rsidR="00011721">
        <w:rPr>
          <w:lang w:eastAsia="zh-CN"/>
        </w:rPr>
        <w:t xml:space="preserve"> and </w:t>
      </w:r>
      <m:oMath>
        <m:r>
          <m:rPr>
            <m:sty m:val="p"/>
          </m:rPr>
          <w:rPr>
            <w:rFonts w:ascii="Cambria Math" w:hAnsi="Cambria Math"/>
            <w:lang w:eastAsia="zh-CN"/>
          </w:rPr>
          <m:t>3</m:t>
        </m:r>
      </m:oMath>
      <w:r w:rsidR="00011721" w:rsidRPr="003B1459">
        <w:rPr>
          <w:lang w:eastAsia="zh-CN"/>
        </w:rPr>
        <w:t xml:space="preserve"> RE/port/PRB</w:t>
      </w:r>
      <w:r w:rsidR="00011721">
        <w:rPr>
          <w:lang w:eastAsia="zh-CN"/>
        </w:rPr>
        <w:t xml:space="preserve">, SL CSI-RS for CSI acquisition should only support </w:t>
      </w:r>
      <m:oMath>
        <m:r>
          <w:rPr>
            <w:rFonts w:ascii="Cambria Math" w:hAnsi="Cambria Math"/>
            <w:lang w:eastAsia="zh-CN"/>
          </w:rPr>
          <m:t>ρ</m:t>
        </m:r>
        <m:r>
          <m:rPr>
            <m:sty m:val="p"/>
          </m:rPr>
          <w:rPr>
            <w:rFonts w:ascii="Cambria Math" w:hAnsi="Cambria Math"/>
            <w:lang w:eastAsia="zh-CN"/>
          </w:rPr>
          <m:t>=1</m:t>
        </m:r>
      </m:oMath>
      <w:r w:rsidR="00011721">
        <w:rPr>
          <w:lang w:eastAsia="zh-CN"/>
        </w:rPr>
        <w:t xml:space="preserve"> in NR Rel-16. The reason is that CSI-RS with </w:t>
      </w:r>
      <m:oMath>
        <m:r>
          <w:rPr>
            <w:rFonts w:ascii="Cambria Math" w:hAnsi="Cambria Math"/>
            <w:lang w:eastAsia="zh-CN"/>
          </w:rPr>
          <m:t>ρ</m:t>
        </m:r>
        <m:r>
          <m:rPr>
            <m:sty m:val="p"/>
          </m:rPr>
          <w:rPr>
            <w:rFonts w:ascii="Cambria Math" w:hAnsi="Cambria Math"/>
            <w:lang w:eastAsia="zh-CN"/>
          </w:rPr>
          <m:t>=3</m:t>
        </m:r>
      </m:oMath>
      <w:r w:rsidR="00011721">
        <w:rPr>
          <w:lang w:eastAsia="zh-CN"/>
        </w:rPr>
        <w:t xml:space="preserve"> is designed for TRS and CSI-RS with </w:t>
      </w:r>
      <m:oMath>
        <m:r>
          <w:rPr>
            <w:rFonts w:ascii="Cambria Math" w:hAnsi="Cambria Math"/>
            <w:lang w:eastAsia="zh-CN"/>
          </w:rPr>
          <m:t>ρ</m:t>
        </m:r>
        <m:r>
          <m:rPr>
            <m:sty m:val="p"/>
          </m:rPr>
          <w:rPr>
            <w:rFonts w:ascii="Cambria Math" w:hAnsi="Cambria Math"/>
            <w:lang w:eastAsia="zh-CN"/>
          </w:rPr>
          <m:t>=0.5</m:t>
        </m:r>
      </m:oMath>
      <w:r w:rsidR="00011721">
        <w:rPr>
          <w:lang w:eastAsia="zh-CN"/>
        </w:rPr>
        <w:t xml:space="preserve"> only occupies even or odd PRBs, which contradicts the above agreement. Regarding </w:t>
      </w:r>
      <m:oMath>
        <m:r>
          <w:rPr>
            <w:rFonts w:ascii="Cambria Math" w:hAnsi="Cambria Math"/>
            <w:lang w:eastAsia="zh-CN"/>
          </w:rPr>
          <m:t>ρ</m:t>
        </m:r>
        <m:r>
          <m:rPr>
            <m:sty m:val="p"/>
          </m:rPr>
          <w:rPr>
            <w:rFonts w:ascii="Cambria Math" w:hAnsi="Cambria Math"/>
            <w:lang w:eastAsia="zh-CN"/>
          </w:rPr>
          <m:t>=1</m:t>
        </m:r>
      </m:oMath>
      <w:r w:rsidR="00011721">
        <w:rPr>
          <w:lang w:eastAsia="zh-CN"/>
        </w:rPr>
        <w:t xml:space="preserve"> SL CSI-RS, SL CSI-RS should has the same bandwidth as the PSSCH they are transmitted with.</w:t>
      </w:r>
    </w:p>
    <w:p w14:paraId="6A2C57F2" w14:textId="77777777" w:rsidR="00011721" w:rsidRPr="003B1459" w:rsidRDefault="00011721" w:rsidP="00011721">
      <w:pPr>
        <w:rPr>
          <w:lang w:eastAsia="zh-CN"/>
        </w:rPr>
      </w:pPr>
      <w:r w:rsidRPr="003B1459">
        <w:rPr>
          <w:lang w:eastAsia="zh-CN"/>
        </w:rPr>
        <w:t>Moreover, although SL CSI-RS will be confined within the PSSCH transmission, they in general only need to occupy a subset of the REs per RB. For the symbols containing SL CSI-RS, the REs that are not occupied by SL CSI-RS can be used for PSSCH transmission to improve the spectral efficiency.</w:t>
      </w:r>
    </w:p>
    <w:p w14:paraId="4DEF3582" w14:textId="08ACA29F" w:rsidR="00011721" w:rsidRPr="003B1459" w:rsidRDefault="00011721" w:rsidP="00011721">
      <w:pPr>
        <w:rPr>
          <w:lang w:eastAsia="zh-CN"/>
        </w:rPr>
      </w:pPr>
      <w:r w:rsidRPr="005E373D">
        <w:rPr>
          <w:b/>
          <w:i/>
          <w:lang w:eastAsia="zh-CN"/>
        </w:rPr>
        <w:t>Proposal 4</w:t>
      </w:r>
      <w:r w:rsidR="004445E3">
        <w:rPr>
          <w:b/>
          <w:i/>
          <w:lang w:eastAsia="zh-CN"/>
        </w:rPr>
        <w:t>3</w:t>
      </w:r>
      <w:r w:rsidRPr="005E373D">
        <w:rPr>
          <w:b/>
          <w:i/>
          <w:lang w:eastAsia="zh-CN"/>
        </w:rPr>
        <w:t>: SL CSI-RS and PSSCH are multiplexed in the same symbol.</w:t>
      </w:r>
    </w:p>
    <w:p w14:paraId="6CE4AD11" w14:textId="77777777" w:rsidR="00011721" w:rsidRPr="003B1459" w:rsidRDefault="00011721" w:rsidP="00011721">
      <w:pPr>
        <w:pStyle w:val="3"/>
        <w:numPr>
          <w:ilvl w:val="2"/>
          <w:numId w:val="2"/>
        </w:numPr>
        <w:tabs>
          <w:tab w:val="clear" w:pos="720"/>
        </w:tabs>
        <w:rPr>
          <w:lang w:eastAsia="zh-CN"/>
        </w:rPr>
      </w:pPr>
      <w:r w:rsidRPr="003B1459">
        <w:rPr>
          <w:lang w:eastAsia="zh-CN"/>
        </w:rPr>
        <w:t>Sequence generation</w:t>
      </w:r>
    </w:p>
    <w:p w14:paraId="1BD05426" w14:textId="77777777" w:rsidR="00011721" w:rsidRPr="003B1459" w:rsidRDefault="00011721" w:rsidP="00011721">
      <w:pPr>
        <w:rPr>
          <w:lang w:eastAsia="zh-CN"/>
        </w:rPr>
      </w:pPr>
      <w:r w:rsidRPr="003B1459">
        <w:rPr>
          <w:lang w:eastAsia="zh-CN"/>
        </w:rPr>
        <w:t xml:space="preserve">Considering the effectiveness and various functionalities of NR Uu CSI-RS, it is reasonable to reuse the same pseudo-random sequence. The only difference is the configuration method of SL CSI-RS scrambling ID, i.e., </w:t>
      </w:r>
      <w:r w:rsidRPr="003B1459">
        <w:rPr>
          <w:i/>
          <w:lang w:eastAsia="zh-CN"/>
        </w:rPr>
        <w:t>n</w:t>
      </w:r>
      <w:r w:rsidRPr="003B1459">
        <w:rPr>
          <w:vertAlign w:val="subscript"/>
          <w:lang w:eastAsia="zh-CN"/>
        </w:rPr>
        <w:t>ID</w:t>
      </w:r>
      <w:r w:rsidRPr="003B1459">
        <w:rPr>
          <w:lang w:eastAsia="zh-CN"/>
        </w:rPr>
        <w:t xml:space="preserve">. If the TX UE works in mode 1, </w:t>
      </w:r>
      <w:r w:rsidRPr="003B1459">
        <w:rPr>
          <w:i/>
          <w:lang w:eastAsia="zh-CN"/>
        </w:rPr>
        <w:t>n</w:t>
      </w:r>
      <w:r w:rsidRPr="003B1459">
        <w:rPr>
          <w:vertAlign w:val="subscript"/>
          <w:lang w:eastAsia="zh-CN"/>
        </w:rPr>
        <w:t>ID</w:t>
      </w:r>
      <w:r w:rsidRPr="003B1459">
        <w:rPr>
          <w:lang w:eastAsia="zh-CN"/>
        </w:rPr>
        <w:t xml:space="preserve"> can be configured by the gNB through RRC signaling. If the TX UE is in mode 2, </w:t>
      </w:r>
      <w:r w:rsidRPr="003B1459">
        <w:rPr>
          <w:i/>
          <w:lang w:eastAsia="zh-CN"/>
        </w:rPr>
        <w:t>n</w:t>
      </w:r>
      <w:r w:rsidRPr="003B1459">
        <w:rPr>
          <w:vertAlign w:val="subscript"/>
          <w:lang w:eastAsia="zh-CN"/>
        </w:rPr>
        <w:t>ID</w:t>
      </w:r>
      <w:r w:rsidRPr="003B1459">
        <w:rPr>
          <w:lang w:eastAsia="zh-CN"/>
        </w:rPr>
        <w:t xml:space="preserve"> can be pre-configured or configured by the TX UE. Subsequently, the TX UE indicates </w:t>
      </w:r>
      <w:r w:rsidRPr="003B1459">
        <w:rPr>
          <w:i/>
          <w:lang w:eastAsia="zh-CN"/>
        </w:rPr>
        <w:t>n</w:t>
      </w:r>
      <w:r w:rsidRPr="003B1459">
        <w:rPr>
          <w:vertAlign w:val="subscript"/>
          <w:lang w:eastAsia="zh-CN"/>
        </w:rPr>
        <w:t>ID</w:t>
      </w:r>
      <w:r w:rsidRPr="003B1459" w:rsidDel="00FF68D2">
        <w:rPr>
          <w:lang w:eastAsia="zh-CN"/>
        </w:rPr>
        <w:t xml:space="preserve"> </w:t>
      </w:r>
      <w:r w:rsidRPr="003B1459">
        <w:rPr>
          <w:lang w:eastAsia="zh-CN"/>
        </w:rPr>
        <w:t>to the RX UE through PC5-RRC signaling. Such sequence saves lots of specification effort.</w:t>
      </w:r>
    </w:p>
    <w:p w14:paraId="0DEAC901" w14:textId="0253EC50" w:rsidR="00091564" w:rsidRPr="005E373D" w:rsidRDefault="00011721" w:rsidP="00091564">
      <w:pPr>
        <w:spacing w:after="0"/>
        <w:rPr>
          <w:b/>
          <w:i/>
          <w:lang w:eastAsia="zh-CN"/>
        </w:rPr>
      </w:pPr>
      <w:r w:rsidRPr="005E373D">
        <w:rPr>
          <w:b/>
          <w:i/>
          <w:lang w:eastAsia="zh-CN"/>
        </w:rPr>
        <w:t xml:space="preserve">Proposal </w:t>
      </w:r>
      <w:r w:rsidR="00D633B8">
        <w:rPr>
          <w:b/>
          <w:i/>
          <w:lang w:eastAsia="zh-CN"/>
        </w:rPr>
        <w:t>4</w:t>
      </w:r>
      <w:r w:rsidR="004445E3">
        <w:rPr>
          <w:b/>
          <w:i/>
          <w:lang w:eastAsia="zh-CN"/>
        </w:rPr>
        <w:t>4</w:t>
      </w:r>
      <w:r w:rsidRPr="005E373D">
        <w:rPr>
          <w:b/>
          <w:i/>
          <w:lang w:eastAsia="zh-CN"/>
        </w:rPr>
        <w:t>: SL CSI-RS reuses NR Uu CSI-RS sequence</w:t>
      </w:r>
      <w:r w:rsidR="00091564">
        <w:rPr>
          <w:b/>
          <w:i/>
          <w:lang w:eastAsia="zh-CN"/>
        </w:rPr>
        <w:t>, and n</w:t>
      </w:r>
      <w:r w:rsidR="00091564" w:rsidRPr="009F3CD9">
        <w:rPr>
          <w:b/>
          <w:vertAlign w:val="subscript"/>
          <w:lang w:eastAsia="zh-CN"/>
        </w:rPr>
        <w:t>ID</w:t>
      </w:r>
      <w:r w:rsidR="00091564">
        <w:rPr>
          <w:b/>
          <w:i/>
          <w:lang w:eastAsia="zh-CN"/>
        </w:rPr>
        <w:t xml:space="preserve"> is</w:t>
      </w:r>
    </w:p>
    <w:p w14:paraId="032DE177" w14:textId="77777777" w:rsidR="00091564" w:rsidRPr="005E373D" w:rsidRDefault="00091564" w:rsidP="00091564">
      <w:pPr>
        <w:pStyle w:val="af"/>
        <w:widowControl w:val="0"/>
        <w:numPr>
          <w:ilvl w:val="0"/>
          <w:numId w:val="3"/>
        </w:numPr>
        <w:overflowPunct w:val="0"/>
        <w:snapToGrid/>
        <w:spacing w:before="80" w:after="80"/>
        <w:jc w:val="left"/>
        <w:textAlignment w:val="baseline"/>
        <w:rPr>
          <w:b/>
          <w:i/>
        </w:rPr>
      </w:pPr>
      <w:r w:rsidRPr="009F3CD9">
        <w:rPr>
          <w:b/>
          <w:i/>
        </w:rPr>
        <w:t>configured to TX UE by the gNB in mode 1</w:t>
      </w:r>
    </w:p>
    <w:p w14:paraId="122F4B41" w14:textId="77777777" w:rsidR="00091564" w:rsidRPr="005E373D" w:rsidRDefault="00091564" w:rsidP="00091564">
      <w:pPr>
        <w:pStyle w:val="af"/>
        <w:widowControl w:val="0"/>
        <w:numPr>
          <w:ilvl w:val="0"/>
          <w:numId w:val="3"/>
        </w:numPr>
        <w:overflowPunct w:val="0"/>
        <w:snapToGrid/>
        <w:spacing w:before="80" w:after="80"/>
        <w:jc w:val="left"/>
        <w:textAlignment w:val="baseline"/>
        <w:rPr>
          <w:b/>
          <w:i/>
        </w:rPr>
      </w:pPr>
      <w:r>
        <w:rPr>
          <w:b/>
          <w:i/>
        </w:rPr>
        <w:t>(</w:t>
      </w:r>
      <w:r w:rsidRPr="005E373D">
        <w:rPr>
          <w:b/>
          <w:i/>
        </w:rPr>
        <w:t>pre-</w:t>
      </w:r>
      <w:r>
        <w:rPr>
          <w:b/>
          <w:i/>
        </w:rPr>
        <w:t>)</w:t>
      </w:r>
      <w:r w:rsidRPr="005E373D">
        <w:rPr>
          <w:b/>
          <w:i/>
        </w:rPr>
        <w:t>configured by the TX UE</w:t>
      </w:r>
      <w:r>
        <w:rPr>
          <w:b/>
          <w:i/>
        </w:rPr>
        <w:t xml:space="preserve"> in mode 2</w:t>
      </w:r>
    </w:p>
    <w:p w14:paraId="2238E9BB" w14:textId="18ABB918" w:rsidR="00011721" w:rsidRPr="00091564" w:rsidRDefault="00091564" w:rsidP="003B371C">
      <w:pPr>
        <w:pStyle w:val="af"/>
        <w:widowControl w:val="0"/>
        <w:numPr>
          <w:ilvl w:val="0"/>
          <w:numId w:val="3"/>
        </w:numPr>
        <w:overflowPunct w:val="0"/>
        <w:snapToGrid/>
        <w:spacing w:before="80" w:after="0"/>
        <w:jc w:val="left"/>
        <w:textAlignment w:val="baseline"/>
        <w:rPr>
          <w:b/>
          <w:i/>
          <w:lang w:eastAsia="zh-CN"/>
        </w:rPr>
      </w:pPr>
      <w:r w:rsidRPr="007309C0">
        <w:rPr>
          <w:b/>
          <w:i/>
        </w:rPr>
        <w:t>signaled</w:t>
      </w:r>
      <w:r w:rsidRPr="00DA2DAE">
        <w:rPr>
          <w:b/>
          <w:i/>
        </w:rPr>
        <w:t xml:space="preserve"> via PC5-RRC to RX UE</w:t>
      </w:r>
    </w:p>
    <w:p w14:paraId="2B6EA691" w14:textId="77777777" w:rsidR="00011721" w:rsidRPr="003B1459" w:rsidRDefault="00011721" w:rsidP="00011721">
      <w:pPr>
        <w:pStyle w:val="3"/>
        <w:numPr>
          <w:ilvl w:val="2"/>
          <w:numId w:val="2"/>
        </w:numPr>
        <w:tabs>
          <w:tab w:val="clear" w:pos="720"/>
        </w:tabs>
        <w:rPr>
          <w:lang w:eastAsia="zh-CN"/>
        </w:rPr>
      </w:pPr>
      <w:r w:rsidRPr="003B1459">
        <w:rPr>
          <w:lang w:eastAsia="zh-CN"/>
        </w:rPr>
        <w:lastRenderedPageBreak/>
        <w:t>Resource mapping</w:t>
      </w:r>
      <w:r>
        <w:rPr>
          <w:lang w:eastAsia="zh-CN"/>
        </w:rPr>
        <w:t xml:space="preserve"> pattern</w:t>
      </w:r>
    </w:p>
    <w:p w14:paraId="4EF8C7FD" w14:textId="062845D7" w:rsidR="00011721" w:rsidRDefault="00011721" w:rsidP="00011721">
      <w:pPr>
        <w:rPr>
          <w:lang w:eastAsia="zh-CN"/>
        </w:rPr>
      </w:pPr>
      <w:r>
        <w:rPr>
          <w:lang w:eastAsia="zh-CN"/>
        </w:rPr>
        <w:t>P</w:t>
      </w:r>
      <w:r w:rsidRPr="003B1459">
        <w:rPr>
          <w:lang w:eastAsia="zh-CN"/>
        </w:rPr>
        <w:t xml:space="preserve">hysical resources of SL CSI-RS </w:t>
      </w:r>
      <w:r>
        <w:rPr>
          <w:lang w:eastAsia="zh-CN"/>
        </w:rPr>
        <w:t>should</w:t>
      </w:r>
      <w:r w:rsidRPr="003B1459">
        <w:rPr>
          <w:lang w:eastAsia="zh-CN"/>
        </w:rPr>
        <w:t xml:space="preserve"> be specified in the following aspects: number of CSI-RS ports,</w:t>
      </w:r>
      <w:r>
        <w:rPr>
          <w:lang w:eastAsia="zh-CN"/>
        </w:rPr>
        <w:t xml:space="preserve"> </w:t>
      </w:r>
      <w:r w:rsidRPr="003B1459">
        <w:rPr>
          <w:lang w:eastAsia="zh-CN"/>
        </w:rPr>
        <w:t>CDM type</w:t>
      </w:r>
      <w:r>
        <w:rPr>
          <w:lang w:eastAsia="zh-CN"/>
        </w:rPr>
        <w:t xml:space="preserve">, and </w:t>
      </w:r>
      <w:r w:rsidRPr="003B1459">
        <w:rPr>
          <w:lang w:eastAsia="zh-CN"/>
        </w:rPr>
        <w:t>time-</w:t>
      </w:r>
      <w:r>
        <w:rPr>
          <w:lang w:eastAsia="zh-CN"/>
        </w:rPr>
        <w:t>frequency</w:t>
      </w:r>
      <w:r w:rsidRPr="003B1459">
        <w:rPr>
          <w:lang w:eastAsia="zh-CN"/>
        </w:rPr>
        <w:t xml:space="preserve"> location.</w:t>
      </w:r>
      <w:r>
        <w:rPr>
          <w:lang w:eastAsia="zh-CN"/>
        </w:rPr>
        <w:t xml:space="preserve"> First, </w:t>
      </w:r>
      <w:r w:rsidRPr="003B1459">
        <w:rPr>
          <w:lang w:eastAsia="zh-CN"/>
        </w:rPr>
        <w:t>considering that Rel-16 supports PSSCH transmission with maximum of 2 antenna ports, the number of SL CSI-RS ports</w:t>
      </w:r>
      <w:r w:rsidRPr="003B1459">
        <w:rPr>
          <w:color w:val="000000" w:themeColor="text1"/>
          <w:lang w:eastAsia="zh-CN"/>
        </w:rPr>
        <w:t xml:space="preserve"> can be either 1 or 2.</w:t>
      </w:r>
      <w:r>
        <w:rPr>
          <w:color w:val="000000" w:themeColor="text1"/>
          <w:lang w:eastAsia="zh-CN"/>
        </w:rPr>
        <w:t xml:space="preserve"> Second, </w:t>
      </w:r>
      <w:r w:rsidRPr="003B1459">
        <w:rPr>
          <w:color w:val="000000" w:themeColor="text1"/>
          <w:lang w:eastAsia="zh-CN"/>
        </w:rPr>
        <w:t>or the CDM type, we support no CDM and FD-CDM2 since they occupy one OFDM symbol.</w:t>
      </w:r>
      <w:r>
        <w:rPr>
          <w:color w:val="000000" w:themeColor="text1"/>
          <w:lang w:eastAsia="zh-CN"/>
        </w:rPr>
        <w:t xml:space="preserve"> Third, for </w:t>
      </w:r>
      <w:r w:rsidRPr="003B1459">
        <w:rPr>
          <w:lang w:eastAsia="zh-CN"/>
        </w:rPr>
        <w:t>time-domain location, we propose that SL CSI-RS should be end-loaded</w:t>
      </w:r>
      <w:r w:rsidRPr="003B1459">
        <w:rPr>
          <w:color w:val="FF0000"/>
          <w:lang w:eastAsia="zh-CN"/>
        </w:rPr>
        <w:t xml:space="preserve"> </w:t>
      </w:r>
      <w:r w:rsidRPr="003B1459">
        <w:rPr>
          <w:lang w:eastAsia="zh-CN"/>
        </w:rPr>
        <w:t xml:space="preserve">within PSSCH. This pattern ensures that SL CSI-RS is always orthogonal to PSSCH DMRS symbols and saves signaling overhead. </w:t>
      </w:r>
      <w:r>
        <w:rPr>
          <w:lang w:eastAsia="zh-CN"/>
        </w:rPr>
        <w:t>For frequency-domain location, we propose to reuse the design of Uu CSI-RS, i.e., the frequency-domain location is flexible and is given by the higher-layer parameter. This design provides enough flexibility for NR Rel-16 and shows good forward compatibility for other functionalities of SL CSI-RS.</w:t>
      </w:r>
    </w:p>
    <w:p w14:paraId="391D2168" w14:textId="77777777" w:rsidR="00011721" w:rsidRPr="003B1459" w:rsidRDefault="00011721" w:rsidP="00011721">
      <w:pPr>
        <w:pStyle w:val="a5"/>
        <w:spacing w:before="240"/>
        <w:rPr>
          <w:lang w:eastAsia="zh-CN"/>
        </w:rPr>
      </w:pPr>
      <w:bookmarkStart w:id="39" w:name="_Ref23159905"/>
      <w:r w:rsidRPr="003B1459">
        <w:t xml:space="preserve">Table </w:t>
      </w:r>
      <w:r>
        <w:rPr>
          <w:noProof/>
        </w:rPr>
        <w:fldChar w:fldCharType="begin"/>
      </w:r>
      <w:r>
        <w:rPr>
          <w:noProof/>
        </w:rPr>
        <w:instrText xml:space="preserve"> SEQ Table \* ARABIC </w:instrText>
      </w:r>
      <w:r>
        <w:rPr>
          <w:noProof/>
        </w:rPr>
        <w:fldChar w:fldCharType="separate"/>
      </w:r>
      <w:r w:rsidR="000776F2">
        <w:rPr>
          <w:noProof/>
        </w:rPr>
        <w:t>7</w:t>
      </w:r>
      <w:r>
        <w:rPr>
          <w:noProof/>
        </w:rPr>
        <w:fldChar w:fldCharType="end"/>
      </w:r>
      <w:bookmarkEnd w:id="39"/>
      <w:r w:rsidRPr="003B1459">
        <w:t xml:space="preserve"> RS locations within a slot: SL CSI-RS for CSI acquisition</w:t>
      </w:r>
    </w:p>
    <w:tbl>
      <w:tblPr>
        <w:tblStyle w:val="ac"/>
        <w:tblW w:w="9351" w:type="dxa"/>
        <w:tblLook w:val="04A0" w:firstRow="1" w:lastRow="0" w:firstColumn="1" w:lastColumn="0" w:noHBand="0" w:noVBand="1"/>
      </w:tblPr>
      <w:tblGrid>
        <w:gridCol w:w="1229"/>
        <w:gridCol w:w="1230"/>
        <w:gridCol w:w="1229"/>
        <w:gridCol w:w="1230"/>
        <w:gridCol w:w="1611"/>
        <w:gridCol w:w="1611"/>
        <w:gridCol w:w="1211"/>
      </w:tblGrid>
      <w:tr w:rsidR="00011721" w:rsidRPr="003B1459" w14:paraId="01802A32" w14:textId="77777777" w:rsidTr="00011721">
        <w:trPr>
          <w:trHeight w:val="373"/>
        </w:trPr>
        <w:tc>
          <w:tcPr>
            <w:tcW w:w="1229" w:type="dxa"/>
          </w:tcPr>
          <w:p w14:paraId="2D976D39" w14:textId="77777777" w:rsidR="00011721" w:rsidRPr="003B1459" w:rsidRDefault="00011721" w:rsidP="00011721">
            <w:pPr>
              <w:spacing w:after="0"/>
              <w:jc w:val="center"/>
              <w:rPr>
                <w:b/>
                <w:lang w:eastAsia="zh-CN"/>
              </w:rPr>
            </w:pPr>
            <w:r w:rsidRPr="003B1459">
              <w:rPr>
                <w:b/>
                <w:lang w:eastAsia="zh-CN"/>
              </w:rPr>
              <w:t>Row</w:t>
            </w:r>
          </w:p>
        </w:tc>
        <w:tc>
          <w:tcPr>
            <w:tcW w:w="1230" w:type="dxa"/>
          </w:tcPr>
          <w:p w14:paraId="2545E067" w14:textId="77777777" w:rsidR="00011721" w:rsidRPr="003B1459" w:rsidRDefault="00011721" w:rsidP="00011721">
            <w:pPr>
              <w:spacing w:after="0"/>
              <w:jc w:val="center"/>
              <w:rPr>
                <w:b/>
                <w:lang w:eastAsia="zh-CN"/>
              </w:rPr>
            </w:pPr>
            <w:r w:rsidRPr="003B1459">
              <w:rPr>
                <w:b/>
                <w:lang w:eastAsia="zh-CN"/>
              </w:rPr>
              <w:t>Ports</w:t>
            </w:r>
          </w:p>
          <w:p w14:paraId="04BE87D8" w14:textId="77777777" w:rsidR="00011721" w:rsidRPr="003B1459" w:rsidRDefault="00011721" w:rsidP="00011721">
            <w:pPr>
              <w:spacing w:after="0"/>
              <w:jc w:val="center"/>
              <w:rPr>
                <w:i/>
                <w:lang w:eastAsia="zh-CN"/>
              </w:rPr>
            </w:pPr>
            <m:oMathPara>
              <m:oMath>
                <m:r>
                  <w:rPr>
                    <w:rFonts w:ascii="Cambria Math" w:hAnsi="Cambria Math"/>
                    <w:lang w:eastAsia="zh-CN"/>
                  </w:rPr>
                  <m:t>X</m:t>
                </m:r>
              </m:oMath>
            </m:oMathPara>
          </w:p>
        </w:tc>
        <w:tc>
          <w:tcPr>
            <w:tcW w:w="1229" w:type="dxa"/>
          </w:tcPr>
          <w:p w14:paraId="1C6E1455" w14:textId="77777777" w:rsidR="00011721" w:rsidRPr="003B1459" w:rsidRDefault="00011721" w:rsidP="00011721">
            <w:pPr>
              <w:spacing w:after="0"/>
              <w:jc w:val="center"/>
              <w:rPr>
                <w:b/>
                <w:lang w:eastAsia="zh-CN"/>
              </w:rPr>
            </w:pPr>
            <w:r w:rsidRPr="003B1459">
              <w:rPr>
                <w:b/>
                <w:lang w:eastAsia="zh-CN"/>
              </w:rPr>
              <w:t>Density</w:t>
            </w:r>
          </w:p>
          <w:p w14:paraId="460EB075" w14:textId="77777777" w:rsidR="00011721" w:rsidRPr="00BA3211" w:rsidRDefault="00011721" w:rsidP="00011721">
            <w:pPr>
              <w:spacing w:after="0"/>
              <w:jc w:val="center"/>
              <w:rPr>
                <w:i/>
                <w:lang w:eastAsia="zh-CN"/>
              </w:rPr>
            </w:pPr>
            <m:oMathPara>
              <m:oMath>
                <m:r>
                  <w:rPr>
                    <w:rFonts w:ascii="Cambria Math" w:hAnsi="Cambria Math"/>
                    <w:lang w:eastAsia="zh-CN"/>
                  </w:rPr>
                  <m:t>ρ</m:t>
                </m:r>
              </m:oMath>
            </m:oMathPara>
          </w:p>
        </w:tc>
        <w:tc>
          <w:tcPr>
            <w:tcW w:w="1230" w:type="dxa"/>
          </w:tcPr>
          <w:p w14:paraId="3C945F75" w14:textId="77777777" w:rsidR="00011721" w:rsidRPr="003B1459" w:rsidRDefault="00011721" w:rsidP="00011721">
            <w:pPr>
              <w:spacing w:after="0"/>
              <w:jc w:val="center"/>
              <w:rPr>
                <w:b/>
                <w:lang w:eastAsia="zh-CN"/>
              </w:rPr>
            </w:pPr>
            <w:r w:rsidRPr="003B1459">
              <w:rPr>
                <w:b/>
                <w:lang w:eastAsia="zh-CN"/>
              </w:rPr>
              <w:t>CDM type</w:t>
            </w:r>
          </w:p>
        </w:tc>
        <w:tc>
          <w:tcPr>
            <w:tcW w:w="1611" w:type="dxa"/>
          </w:tcPr>
          <w:p w14:paraId="231ED503" w14:textId="77777777" w:rsidR="00011721" w:rsidRPr="003B1459" w:rsidRDefault="00D31654" w:rsidP="00011721">
            <w:pPr>
              <w:spacing w:after="0"/>
              <w:jc w:val="center"/>
              <w:rPr>
                <w:i/>
                <w:lang w:eastAsia="zh-CN"/>
              </w:rPr>
            </w:pPr>
            <m:oMathPara>
              <m:oMath>
                <m:d>
                  <m:dPr>
                    <m:ctrlPr>
                      <w:rPr>
                        <w:rFonts w:ascii="Cambria Math" w:hAnsi="Cambria Math"/>
                        <w:i/>
                        <w:lang w:eastAsia="zh-CN"/>
                      </w:rPr>
                    </m:ctrlPr>
                  </m:dPr>
                  <m:e>
                    <m:acc>
                      <m:accPr>
                        <m:chr m:val="̅"/>
                        <m:ctrlPr>
                          <w:rPr>
                            <w:rFonts w:ascii="Cambria Math" w:hAnsi="Cambria Math"/>
                            <w:i/>
                            <w:lang w:eastAsia="zh-CN"/>
                          </w:rPr>
                        </m:ctrlPr>
                      </m:accPr>
                      <m:e>
                        <m:r>
                          <w:rPr>
                            <w:rFonts w:ascii="Cambria Math" w:hAnsi="Cambria Math"/>
                            <w:lang w:eastAsia="zh-CN"/>
                          </w:rPr>
                          <m:t>k</m:t>
                        </m:r>
                      </m:e>
                    </m:acc>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l</m:t>
                        </m:r>
                      </m:e>
                    </m:acc>
                  </m:e>
                </m:d>
              </m:oMath>
            </m:oMathPara>
          </w:p>
        </w:tc>
        <w:tc>
          <w:tcPr>
            <w:tcW w:w="1611" w:type="dxa"/>
          </w:tcPr>
          <w:p w14:paraId="70DE8ED5" w14:textId="77777777" w:rsidR="00011721" w:rsidRPr="003B1459" w:rsidRDefault="00011721" w:rsidP="00011721">
            <w:pPr>
              <w:spacing w:after="0"/>
              <w:jc w:val="center"/>
              <w:rPr>
                <w:i/>
                <w:lang w:eastAsia="zh-CN"/>
              </w:rPr>
            </w:pPr>
            <w:r w:rsidRPr="003B1459">
              <w:rPr>
                <w:lang w:eastAsia="zh-CN"/>
              </w:rPr>
              <w:t xml:space="preserve">CDM group index </w:t>
            </w:r>
            <m:oMath>
              <m:r>
                <w:rPr>
                  <w:rFonts w:ascii="Cambria Math" w:hAnsi="Cambria Math"/>
                  <w:lang w:eastAsia="zh-CN"/>
                </w:rPr>
                <m:t>j</m:t>
              </m:r>
            </m:oMath>
          </w:p>
        </w:tc>
        <w:tc>
          <w:tcPr>
            <w:tcW w:w="1211" w:type="dxa"/>
          </w:tcPr>
          <w:p w14:paraId="251A6ACE" w14:textId="77777777" w:rsidR="00011721" w:rsidRPr="003B1459" w:rsidRDefault="00D31654" w:rsidP="00011721">
            <w:pPr>
              <w:spacing w:after="0"/>
              <w:jc w:val="center"/>
              <w:rPr>
                <w:i/>
                <w:lang w:eastAsia="zh-CN"/>
              </w:rPr>
            </w:pPr>
            <m:oMathPara>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m:t>
                    </m:r>
                  </m:sup>
                </m:sSup>
              </m:oMath>
            </m:oMathPara>
          </w:p>
        </w:tc>
      </w:tr>
      <w:tr w:rsidR="00011721" w:rsidRPr="003B1459" w14:paraId="63D245CD" w14:textId="77777777" w:rsidTr="00011721">
        <w:trPr>
          <w:trHeight w:val="373"/>
        </w:trPr>
        <w:tc>
          <w:tcPr>
            <w:tcW w:w="1229" w:type="dxa"/>
          </w:tcPr>
          <w:p w14:paraId="2CDF6CF9" w14:textId="77777777" w:rsidR="00011721" w:rsidRPr="003B1459" w:rsidRDefault="00011721" w:rsidP="00011721">
            <w:pPr>
              <w:spacing w:after="0"/>
              <w:jc w:val="center"/>
              <w:rPr>
                <w:lang w:eastAsia="zh-CN"/>
              </w:rPr>
            </w:pPr>
            <w:r w:rsidRPr="003B1459">
              <w:rPr>
                <w:lang w:eastAsia="zh-CN"/>
              </w:rPr>
              <w:t>1</w:t>
            </w:r>
          </w:p>
        </w:tc>
        <w:tc>
          <w:tcPr>
            <w:tcW w:w="1230" w:type="dxa"/>
          </w:tcPr>
          <w:p w14:paraId="126457C4" w14:textId="77777777" w:rsidR="00011721" w:rsidRPr="003B1459" w:rsidRDefault="00011721" w:rsidP="00011721">
            <w:pPr>
              <w:spacing w:after="0"/>
              <w:jc w:val="center"/>
              <w:rPr>
                <w:lang w:eastAsia="zh-CN"/>
              </w:rPr>
            </w:pPr>
            <w:r w:rsidRPr="003B1459">
              <w:rPr>
                <w:lang w:eastAsia="zh-CN"/>
              </w:rPr>
              <w:t>1</w:t>
            </w:r>
          </w:p>
        </w:tc>
        <w:tc>
          <w:tcPr>
            <w:tcW w:w="1229" w:type="dxa"/>
          </w:tcPr>
          <w:p w14:paraId="2E87A7E0" w14:textId="77777777" w:rsidR="00011721" w:rsidRPr="003B1459" w:rsidRDefault="00011721" w:rsidP="00011721">
            <w:pPr>
              <w:spacing w:after="0"/>
              <w:jc w:val="center"/>
              <w:rPr>
                <w:lang w:eastAsia="zh-CN"/>
              </w:rPr>
            </w:pPr>
            <w:r w:rsidRPr="003B1459">
              <w:rPr>
                <w:lang w:eastAsia="zh-CN"/>
              </w:rPr>
              <w:t>1</w:t>
            </w:r>
          </w:p>
        </w:tc>
        <w:tc>
          <w:tcPr>
            <w:tcW w:w="1230" w:type="dxa"/>
          </w:tcPr>
          <w:p w14:paraId="253FF7E8" w14:textId="77777777" w:rsidR="00011721" w:rsidRPr="003B1459" w:rsidRDefault="00011721" w:rsidP="00011721">
            <w:pPr>
              <w:spacing w:after="0"/>
              <w:jc w:val="center"/>
              <w:rPr>
                <w:lang w:eastAsia="zh-CN"/>
              </w:rPr>
            </w:pPr>
            <w:r w:rsidRPr="003B1459">
              <w:rPr>
                <w:lang w:eastAsia="zh-CN"/>
              </w:rPr>
              <w:t>No CDM</w:t>
            </w:r>
          </w:p>
        </w:tc>
        <w:tc>
          <w:tcPr>
            <w:tcW w:w="1611" w:type="dxa"/>
          </w:tcPr>
          <w:p w14:paraId="221651F7" w14:textId="77777777" w:rsidR="00011721" w:rsidRPr="003B1459" w:rsidRDefault="00D31654" w:rsidP="00011721">
            <w:pPr>
              <w:spacing w:after="0"/>
              <w:jc w:val="center"/>
              <w:rPr>
                <w:lang w:eastAsia="zh-CN"/>
              </w:rPr>
            </w:pPr>
            <m:oMathPara>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ctrlPr>
                          <w:rPr>
                            <w:rFonts w:ascii="Cambria Math" w:hAnsi="Cambria Math"/>
                            <w:lang w:eastAsia="zh-CN"/>
                          </w:rPr>
                        </m:ctrlPr>
                      </m:e>
                      <m:sub>
                        <m:r>
                          <m:rPr>
                            <m:sty m:val="p"/>
                          </m:rPr>
                          <w:rPr>
                            <w:rFonts w:ascii="Cambria Math" w:hAnsi="Cambria Math"/>
                            <w:lang w:eastAsia="zh-CN"/>
                          </w:rPr>
                          <m:t>End</m:t>
                        </m:r>
                      </m:sub>
                    </m:sSub>
                  </m:e>
                </m:d>
              </m:oMath>
            </m:oMathPara>
          </w:p>
        </w:tc>
        <w:tc>
          <w:tcPr>
            <w:tcW w:w="1611" w:type="dxa"/>
          </w:tcPr>
          <w:p w14:paraId="4D534849" w14:textId="77777777" w:rsidR="00011721" w:rsidRPr="003B1459" w:rsidRDefault="00011721" w:rsidP="00011721">
            <w:pPr>
              <w:spacing w:after="0"/>
              <w:jc w:val="center"/>
              <w:rPr>
                <w:lang w:eastAsia="zh-CN"/>
              </w:rPr>
            </w:pPr>
            <m:oMathPara>
              <m:oMath>
                <m:r>
                  <m:rPr>
                    <m:sty m:val="p"/>
                  </m:rPr>
                  <w:rPr>
                    <w:rFonts w:ascii="Cambria Math" w:hAnsi="Cambria Math"/>
                  </w:rPr>
                  <m:t>0</m:t>
                </m:r>
              </m:oMath>
            </m:oMathPara>
          </w:p>
        </w:tc>
        <w:tc>
          <w:tcPr>
            <w:tcW w:w="1211" w:type="dxa"/>
          </w:tcPr>
          <w:p w14:paraId="0F08E8A9" w14:textId="77777777" w:rsidR="00011721" w:rsidRPr="003B1459" w:rsidRDefault="00011721" w:rsidP="00011721">
            <w:pPr>
              <w:spacing w:after="0"/>
              <w:jc w:val="center"/>
              <w:rPr>
                <w:lang w:eastAsia="zh-CN"/>
              </w:rPr>
            </w:pPr>
            <m:oMathPara>
              <m:oMath>
                <m:r>
                  <m:rPr>
                    <m:sty m:val="p"/>
                  </m:rPr>
                  <w:rPr>
                    <w:rFonts w:ascii="Cambria Math" w:hAnsi="Cambria Math"/>
                  </w:rPr>
                  <m:t>0</m:t>
                </m:r>
              </m:oMath>
            </m:oMathPara>
          </w:p>
        </w:tc>
      </w:tr>
      <w:tr w:rsidR="00011721" w:rsidRPr="003B1459" w14:paraId="1711898B" w14:textId="77777777" w:rsidTr="00011721">
        <w:trPr>
          <w:trHeight w:val="373"/>
        </w:trPr>
        <w:tc>
          <w:tcPr>
            <w:tcW w:w="1229" w:type="dxa"/>
          </w:tcPr>
          <w:p w14:paraId="14CCC256" w14:textId="77777777" w:rsidR="00011721" w:rsidRPr="003B1459" w:rsidRDefault="00011721" w:rsidP="00011721">
            <w:pPr>
              <w:spacing w:after="0"/>
              <w:jc w:val="center"/>
              <w:rPr>
                <w:lang w:eastAsia="zh-CN"/>
              </w:rPr>
            </w:pPr>
            <w:r>
              <w:rPr>
                <w:lang w:eastAsia="zh-CN"/>
              </w:rPr>
              <w:t>2</w:t>
            </w:r>
          </w:p>
        </w:tc>
        <w:tc>
          <w:tcPr>
            <w:tcW w:w="1230" w:type="dxa"/>
          </w:tcPr>
          <w:p w14:paraId="0E481032" w14:textId="77777777" w:rsidR="00011721" w:rsidRPr="003B1459" w:rsidRDefault="00011721" w:rsidP="00011721">
            <w:pPr>
              <w:spacing w:after="0"/>
              <w:jc w:val="center"/>
              <w:rPr>
                <w:lang w:eastAsia="zh-CN"/>
              </w:rPr>
            </w:pPr>
            <w:r w:rsidRPr="003B1459">
              <w:rPr>
                <w:lang w:eastAsia="zh-CN"/>
              </w:rPr>
              <w:t>2</w:t>
            </w:r>
          </w:p>
        </w:tc>
        <w:tc>
          <w:tcPr>
            <w:tcW w:w="1229" w:type="dxa"/>
          </w:tcPr>
          <w:p w14:paraId="7DA2156B" w14:textId="77777777" w:rsidR="00011721" w:rsidRPr="003B1459" w:rsidRDefault="00011721" w:rsidP="00011721">
            <w:pPr>
              <w:spacing w:after="0"/>
              <w:jc w:val="center"/>
              <w:rPr>
                <w:lang w:eastAsia="zh-CN"/>
              </w:rPr>
            </w:pPr>
            <w:r w:rsidRPr="003B1459">
              <w:rPr>
                <w:lang w:eastAsia="zh-CN"/>
              </w:rPr>
              <w:t>1</w:t>
            </w:r>
          </w:p>
        </w:tc>
        <w:tc>
          <w:tcPr>
            <w:tcW w:w="1230" w:type="dxa"/>
          </w:tcPr>
          <w:p w14:paraId="4E1CA01B" w14:textId="77777777" w:rsidR="00011721" w:rsidRPr="003B1459" w:rsidRDefault="00011721" w:rsidP="00011721">
            <w:pPr>
              <w:spacing w:after="0"/>
              <w:jc w:val="center"/>
              <w:rPr>
                <w:lang w:eastAsia="zh-CN"/>
              </w:rPr>
            </w:pPr>
            <w:r w:rsidRPr="003B1459">
              <w:rPr>
                <w:lang w:eastAsia="zh-CN"/>
              </w:rPr>
              <w:t>FD-CDM2</w:t>
            </w:r>
          </w:p>
        </w:tc>
        <w:tc>
          <w:tcPr>
            <w:tcW w:w="1611" w:type="dxa"/>
          </w:tcPr>
          <w:p w14:paraId="3B371DED" w14:textId="77777777" w:rsidR="00011721" w:rsidRPr="003B1459" w:rsidRDefault="00D31654" w:rsidP="00011721">
            <w:pPr>
              <w:spacing w:after="0"/>
              <w:jc w:val="center"/>
              <w:rPr>
                <w:lang w:eastAsia="zh-CN"/>
              </w:rPr>
            </w:pPr>
            <m:oMathPara>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ctrlPr>
                          <w:rPr>
                            <w:rFonts w:ascii="Cambria Math" w:hAnsi="Cambria Math"/>
                            <w:lang w:eastAsia="zh-CN"/>
                          </w:rPr>
                        </m:ctrlPr>
                      </m:e>
                      <m:sub>
                        <m:r>
                          <m:rPr>
                            <m:sty m:val="p"/>
                          </m:rPr>
                          <w:rPr>
                            <w:rFonts w:ascii="Cambria Math" w:hAnsi="Cambria Math"/>
                            <w:lang w:eastAsia="zh-CN"/>
                          </w:rPr>
                          <m:t>End</m:t>
                        </m:r>
                      </m:sub>
                    </m:sSub>
                  </m:e>
                </m:d>
              </m:oMath>
            </m:oMathPara>
          </w:p>
        </w:tc>
        <w:tc>
          <w:tcPr>
            <w:tcW w:w="1611" w:type="dxa"/>
          </w:tcPr>
          <w:p w14:paraId="4C83D913" w14:textId="77777777" w:rsidR="00011721" w:rsidRPr="003B1459" w:rsidRDefault="00011721" w:rsidP="00011721">
            <w:pPr>
              <w:spacing w:after="0"/>
              <w:jc w:val="center"/>
              <w:rPr>
                <w:lang w:eastAsia="zh-CN"/>
              </w:rPr>
            </w:pPr>
            <m:oMathPara>
              <m:oMath>
                <m:r>
                  <m:rPr>
                    <m:sty m:val="p"/>
                  </m:rPr>
                  <w:rPr>
                    <w:rFonts w:ascii="Cambria Math" w:hAnsi="Cambria Math"/>
                  </w:rPr>
                  <m:t>0</m:t>
                </m:r>
              </m:oMath>
            </m:oMathPara>
          </w:p>
        </w:tc>
        <w:tc>
          <w:tcPr>
            <w:tcW w:w="1211" w:type="dxa"/>
          </w:tcPr>
          <w:p w14:paraId="792B8EC8" w14:textId="77777777" w:rsidR="00011721" w:rsidRPr="003B1459" w:rsidRDefault="00011721" w:rsidP="00011721">
            <w:pPr>
              <w:spacing w:after="0"/>
              <w:jc w:val="center"/>
              <w:rPr>
                <w:lang w:eastAsia="zh-CN"/>
              </w:rPr>
            </w:pPr>
            <m:oMathPara>
              <m:oMath>
                <m:r>
                  <m:rPr>
                    <m:sty m:val="p"/>
                  </m:rPr>
                  <w:rPr>
                    <w:rFonts w:ascii="Cambria Math" w:hAnsi="Cambria Math"/>
                  </w:rPr>
                  <m:t>0, 1</m:t>
                </m:r>
              </m:oMath>
            </m:oMathPara>
          </w:p>
        </w:tc>
      </w:tr>
    </w:tbl>
    <w:p w14:paraId="16D648C7" w14:textId="77777777" w:rsidR="00011721" w:rsidRDefault="00011721" w:rsidP="00011721">
      <w:pPr>
        <w:rPr>
          <w:color w:val="000000" w:themeColor="text1"/>
          <w:lang w:eastAsia="zh-CN"/>
        </w:rPr>
      </w:pPr>
    </w:p>
    <w:p w14:paraId="35B2C55F" w14:textId="77777777" w:rsidR="00011721" w:rsidRPr="003B1459" w:rsidRDefault="00011721" w:rsidP="00011721">
      <w:pPr>
        <w:rPr>
          <w:color w:val="000000" w:themeColor="text1"/>
          <w:lang w:eastAsia="zh-CN"/>
        </w:rPr>
      </w:pPr>
      <w:r>
        <w:rPr>
          <w:lang w:eastAsia="zh-CN"/>
        </w:rPr>
        <w:t xml:space="preserve">Based on the specified features above, we propose the resource mapping of SL CSI-RS should conform to </w:t>
      </w:r>
      <w:r>
        <w:rPr>
          <w:lang w:eastAsia="zh-CN"/>
        </w:rPr>
        <w:fldChar w:fldCharType="begin"/>
      </w:r>
      <w:r>
        <w:rPr>
          <w:lang w:eastAsia="zh-CN"/>
        </w:rPr>
        <w:instrText xml:space="preserve"> REF _Ref23159905 \h  \* MERGEFORMAT </w:instrText>
      </w:r>
      <w:r>
        <w:rPr>
          <w:lang w:eastAsia="zh-CN"/>
        </w:rPr>
      </w:r>
      <w:r>
        <w:rPr>
          <w:lang w:eastAsia="zh-CN"/>
        </w:rPr>
        <w:fldChar w:fldCharType="separate"/>
      </w:r>
      <w:r w:rsidR="00372076" w:rsidRPr="003B1459">
        <w:rPr>
          <w:lang w:eastAsia="zh-CN"/>
        </w:rPr>
        <w:t xml:space="preserve">Table </w:t>
      </w:r>
      <w:r w:rsidR="00372076">
        <w:rPr>
          <w:lang w:eastAsia="zh-CN"/>
        </w:rPr>
        <w:t>7</w:t>
      </w:r>
      <w:r>
        <w:rPr>
          <w:lang w:eastAsia="zh-CN"/>
        </w:rPr>
        <w:fldChar w:fldCharType="end"/>
      </w:r>
      <w:r>
        <w:rPr>
          <w:lang w:eastAsia="zh-CN"/>
        </w:rPr>
        <w:t xml:space="preserve">. In this table, </w:t>
      </w:r>
      <m:oMath>
        <m:acc>
          <m:accPr>
            <m:chr m:val="̅"/>
            <m:ctrlPr>
              <w:rPr>
                <w:rFonts w:ascii="Cambria Math" w:hAnsi="Cambria Math"/>
                <w:lang w:eastAsia="zh-CN"/>
              </w:rPr>
            </m:ctrlPr>
          </m:accPr>
          <m:e>
            <m:r>
              <w:rPr>
                <w:rFonts w:ascii="Cambria Math" w:hAnsi="Cambria Math"/>
                <w:lang w:eastAsia="zh-CN"/>
              </w:rPr>
              <m:t>l</m:t>
            </m:r>
          </m:e>
        </m:acc>
      </m:oMath>
      <w:r>
        <w:rPr>
          <w:lang w:eastAsia="zh-CN"/>
        </w:rPr>
        <w:t xml:space="preserve"> is fixed as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End</m:t>
            </m:r>
          </m:sub>
        </m:sSub>
      </m:oMath>
      <w:r>
        <w:rPr>
          <w:lang w:eastAsia="zh-CN"/>
        </w:rPr>
        <w:t xml:space="preserve">, where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l</m:t>
            </m:r>
          </m:e>
          <m:sub>
            <m:r>
              <m:rPr>
                <m:sty m:val="p"/>
              </m:rPr>
              <w:rPr>
                <w:rFonts w:ascii="Cambria Math" w:hAnsi="Cambria Math"/>
                <w:color w:val="000000" w:themeColor="text1"/>
                <w:lang w:eastAsia="zh-CN"/>
              </w:rPr>
              <m:t>End</m:t>
            </m:r>
          </m:sub>
        </m:sSub>
      </m:oMath>
      <w:r w:rsidRPr="003B1459">
        <w:rPr>
          <w:color w:val="000000" w:themeColor="text1"/>
          <w:lang w:eastAsia="zh-CN"/>
        </w:rPr>
        <w:t xml:space="preserve"> denote</w:t>
      </w:r>
      <w:r>
        <w:rPr>
          <w:color w:val="000000" w:themeColor="text1"/>
          <w:lang w:eastAsia="zh-CN"/>
        </w:rPr>
        <w:t>s</w:t>
      </w:r>
      <w:r w:rsidRPr="003B1459">
        <w:rPr>
          <w:color w:val="000000" w:themeColor="text1"/>
          <w:lang w:eastAsia="zh-CN"/>
        </w:rPr>
        <w:t xml:space="preserve"> the OFDM symbol index corresponding to the last symbol of PSSCH within a slot</w:t>
      </w:r>
      <w:r>
        <w:rPr>
          <w:lang w:eastAsia="zh-CN"/>
        </w:rPr>
        <w:t xml:space="preserve">. </w:t>
      </w:r>
      <w:r w:rsidRPr="003B1459">
        <w:rPr>
          <w:color w:val="000000" w:themeColor="text1"/>
          <w:lang w:eastAsia="zh-CN"/>
        </w:rPr>
        <w:t xml:space="preserve">When all symbols in a slot are available for SL, the value of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l</m:t>
            </m:r>
          </m:e>
          <m:sub>
            <m:r>
              <m:rPr>
                <m:sty m:val="p"/>
              </m:rPr>
              <w:rPr>
                <w:rFonts w:ascii="Cambria Math" w:hAnsi="Cambria Math"/>
                <w:color w:val="000000" w:themeColor="text1"/>
                <w:lang w:eastAsia="zh-CN"/>
              </w:rPr>
              <m:t>End</m:t>
            </m:r>
          </m:sub>
        </m:sSub>
      </m:oMath>
      <w:r w:rsidRPr="003B1459">
        <w:rPr>
          <w:color w:val="000000" w:themeColor="text1"/>
          <w:lang w:eastAsia="zh-CN"/>
        </w:rPr>
        <w:t xml:space="preserve"> depends on the existence of short format PSFCH. If PSFCH does not exist,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l</m:t>
            </m:r>
          </m:e>
          <m:sub>
            <m:r>
              <m:rPr>
                <m:sty m:val="p"/>
              </m:rPr>
              <w:rPr>
                <w:rFonts w:ascii="Cambria Math" w:hAnsi="Cambria Math"/>
                <w:color w:val="000000" w:themeColor="text1"/>
                <w:lang w:eastAsia="zh-CN"/>
              </w:rPr>
              <m:t>End</m:t>
            </m:r>
          </m:sub>
        </m:sSub>
        <m:r>
          <w:rPr>
            <w:rFonts w:ascii="Cambria Math" w:hAnsi="Cambria Math"/>
            <w:color w:val="000000" w:themeColor="text1"/>
            <w:lang w:eastAsia="zh-CN"/>
          </w:rPr>
          <m:t>=12</m:t>
        </m:r>
      </m:oMath>
      <w:r w:rsidRPr="003B1459">
        <w:rPr>
          <w:color w:val="000000" w:themeColor="text1"/>
          <w:lang w:eastAsia="zh-CN"/>
        </w:rPr>
        <w:t xml:space="preserve"> regarding the gap symbol. If PSFCH is configured,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l</m:t>
            </m:r>
          </m:e>
          <m:sub>
            <m:r>
              <m:rPr>
                <m:sty m:val="p"/>
              </m:rPr>
              <w:rPr>
                <w:rFonts w:ascii="Cambria Math" w:hAnsi="Cambria Math"/>
                <w:color w:val="000000" w:themeColor="text1"/>
                <w:lang w:eastAsia="zh-CN"/>
              </w:rPr>
              <m:t>End</m:t>
            </m:r>
          </m:sub>
        </m:sSub>
      </m:oMath>
      <w:r w:rsidRPr="003B1459">
        <w:rPr>
          <w:color w:val="000000" w:themeColor="text1"/>
          <w:lang w:eastAsia="zh-CN"/>
        </w:rPr>
        <w:t xml:space="preserve"> becomes </w:t>
      </w:r>
      <m:oMath>
        <m:r>
          <w:rPr>
            <w:rFonts w:ascii="Cambria Math" w:hAnsi="Cambria Math"/>
            <w:color w:val="000000" w:themeColor="text1"/>
            <w:lang w:eastAsia="zh-CN"/>
          </w:rPr>
          <m:t>9</m:t>
        </m:r>
      </m:oMath>
      <w:r w:rsidRPr="003B1459">
        <w:rPr>
          <w:color w:val="000000" w:themeColor="text1"/>
          <w:lang w:eastAsia="zh-CN"/>
        </w:rPr>
        <w:t xml:space="preserve"> due to extra gap and AGC symbols. Similar calculations also apply to the cases when only a subset of consecutive symbols in a slot are available for SL</w:t>
      </w:r>
      <w:r w:rsidRPr="003B1459">
        <w:rPr>
          <w:rFonts w:hint="eastAsia"/>
          <w:color w:val="000000" w:themeColor="text1"/>
          <w:lang w:eastAsia="zh-CN"/>
        </w:rPr>
        <w:t>.</w:t>
      </w:r>
      <w:r>
        <w:rPr>
          <w:color w:val="000000" w:themeColor="text1"/>
          <w:lang w:eastAsia="zh-CN"/>
        </w:rPr>
        <w:t xml:space="preserve"> Moreover,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0,1,2,…,11</m:t>
            </m:r>
          </m:e>
        </m:d>
      </m:oMath>
      <w:r>
        <w:rPr>
          <w:lang w:eastAsia="zh-CN"/>
        </w:rPr>
        <w:t xml:space="preserve"> for the 1</w:t>
      </w:r>
      <w:r w:rsidRPr="00BA3211">
        <w:rPr>
          <w:vertAlign w:val="superscript"/>
          <w:lang w:eastAsia="zh-CN"/>
        </w:rPr>
        <w:t>st</w:t>
      </w:r>
      <w:r>
        <w:rPr>
          <w:lang w:eastAsia="zh-CN"/>
        </w:rPr>
        <w:t xml:space="preserve"> row and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0,2,4,6,8,10</m:t>
            </m:r>
          </m:e>
        </m:d>
      </m:oMath>
      <w:r>
        <w:rPr>
          <w:lang w:eastAsia="zh-CN"/>
        </w:rPr>
        <w:t xml:space="preserve"> for the 2</w:t>
      </w:r>
      <w:r w:rsidRPr="00BA3211">
        <w:rPr>
          <w:vertAlign w:val="superscript"/>
          <w:lang w:eastAsia="zh-CN"/>
        </w:rPr>
        <w:t>nd</w:t>
      </w:r>
      <w:r>
        <w:rPr>
          <w:lang w:eastAsia="zh-CN"/>
        </w:rPr>
        <w:t xml:space="preserve"> row, thus inducing 12 patterns for 1-port SL CSI-RS and 6 patterns for 2-port SL CSI-RS. </w:t>
      </w:r>
      <w:r>
        <w:rPr>
          <w:color w:val="000000" w:themeColor="text1"/>
          <w:lang w:eastAsia="zh-CN"/>
        </w:rPr>
        <w:t xml:space="preserve">To summarize, 18 resource mapping patterns are pre-defined for SL CSI-RS in NR Rel-16. Two </w:t>
      </w:r>
      <w:r w:rsidRPr="00252AB2">
        <w:rPr>
          <w:color w:val="000000" w:themeColor="text1"/>
          <w:lang w:eastAsia="zh-CN"/>
        </w:rPr>
        <w:t>exemplary</w:t>
      </w:r>
      <w:r>
        <w:rPr>
          <w:color w:val="000000" w:themeColor="text1"/>
          <w:lang w:eastAsia="zh-CN"/>
        </w:rPr>
        <w:t xml:space="preserve"> patterns are illustrated in </w:t>
      </w:r>
      <w:r w:rsidRPr="003B1459">
        <w:rPr>
          <w:lang w:eastAsia="zh-CN"/>
        </w:rPr>
        <w:fldChar w:fldCharType="begin"/>
      </w:r>
      <w:r w:rsidRPr="003B1459">
        <w:rPr>
          <w:lang w:eastAsia="zh-CN"/>
        </w:rPr>
        <w:instrText xml:space="preserve"> REF _Ref20383857 \h </w:instrText>
      </w:r>
      <w:r w:rsidRPr="003B1459">
        <w:rPr>
          <w:lang w:eastAsia="zh-CN"/>
        </w:rPr>
      </w:r>
      <w:r w:rsidRPr="003B1459">
        <w:rPr>
          <w:lang w:eastAsia="zh-CN"/>
        </w:rPr>
        <w:fldChar w:fldCharType="end"/>
      </w:r>
      <w:r>
        <w:rPr>
          <w:lang w:eastAsia="zh-CN"/>
        </w:rPr>
        <w:t xml:space="preserve">, where a SL slot of 14 OFDM symbols is considered,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oMath>
      <w:r>
        <w:rPr>
          <w:lang w:eastAsia="zh-CN"/>
        </w:rPr>
        <w:t xml:space="preserve"> is selected as </w:t>
      </w:r>
      <m:oMath>
        <m:r>
          <m:rPr>
            <m:sty m:val="p"/>
          </m:rPr>
          <w:rPr>
            <w:rFonts w:ascii="Cambria Math" w:hAnsi="Cambria Math"/>
            <w:lang w:eastAsia="zh-CN"/>
          </w:rPr>
          <m:t>0</m:t>
        </m:r>
      </m:oMath>
      <w:r>
        <w:rPr>
          <w:lang w:eastAsia="zh-CN"/>
        </w:rPr>
        <w:t>.</w:t>
      </w: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3"/>
      </w:tblGrid>
      <w:tr w:rsidR="00011721" w14:paraId="021DD411" w14:textId="77777777" w:rsidTr="00011721">
        <w:trPr>
          <w:trHeight w:val="2041"/>
          <w:jc w:val="center"/>
        </w:trPr>
        <w:tc>
          <w:tcPr>
            <w:tcW w:w="4653" w:type="dxa"/>
            <w:vAlign w:val="center"/>
          </w:tcPr>
          <w:p w14:paraId="264AA781" w14:textId="77777777" w:rsidR="00011721" w:rsidRDefault="00011721" w:rsidP="00011721">
            <w:pPr>
              <w:spacing w:after="0"/>
              <w:jc w:val="center"/>
              <w:rPr>
                <w:color w:val="000000" w:themeColor="text1"/>
                <w:lang w:eastAsia="zh-CN"/>
              </w:rPr>
            </w:pPr>
            <w:r w:rsidRPr="0058471C">
              <w:rPr>
                <w:b/>
                <w:i/>
                <w:noProof/>
                <w:color w:val="000000" w:themeColor="text1"/>
                <w:lang w:eastAsia="zh-CN"/>
              </w:rPr>
              <w:drawing>
                <wp:inline distT="0" distB="0" distL="0" distR="0" wp14:anchorId="31A93C5C" wp14:editId="447D532A">
                  <wp:extent cx="2733378" cy="1157535"/>
                  <wp:effectExtent l="0" t="0" r="0" b="5080"/>
                  <wp:docPr id="24" name="图片 24" descr="C:\Users\j00492165\Desktop\华为新员工\【CSI-RS专攻】\图\SLCSIRS_frequency_v3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00492165\Desktop\华为新员工\【CSI-RS专攻】\图\SLCSIRS_frequency_v3_1.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54348" cy="1166415"/>
                          </a:xfrm>
                          <a:prstGeom prst="rect">
                            <a:avLst/>
                          </a:prstGeom>
                          <a:noFill/>
                          <a:ln>
                            <a:noFill/>
                          </a:ln>
                        </pic:spPr>
                      </pic:pic>
                    </a:graphicData>
                  </a:graphic>
                </wp:inline>
              </w:drawing>
            </w:r>
          </w:p>
          <w:p w14:paraId="1908B91C" w14:textId="77777777" w:rsidR="00011721" w:rsidRDefault="00011721" w:rsidP="00011721">
            <w:pPr>
              <w:spacing w:after="0"/>
              <w:jc w:val="center"/>
              <w:rPr>
                <w:color w:val="000000" w:themeColor="text1"/>
                <w:lang w:eastAsia="zh-CN"/>
              </w:rPr>
            </w:pPr>
            <w:r w:rsidRPr="00BA3211">
              <w:rPr>
                <w:color w:val="000000" w:themeColor="text1"/>
                <w:sz w:val="18"/>
                <w:lang w:eastAsia="zh-CN"/>
              </w:rPr>
              <w:t>(a) Pattern 1 without PSFCH</w:t>
            </w:r>
            <w:r>
              <w:rPr>
                <w:color w:val="000000" w:themeColor="text1"/>
                <w:sz w:val="18"/>
                <w:lang w:eastAsia="zh-CN"/>
              </w:rPr>
              <w:t>,</w:t>
            </w:r>
            <w:r w:rsidRPr="00BA3211">
              <w:rPr>
                <w:color w:val="000000" w:themeColor="text1"/>
                <w:sz w:val="18"/>
                <w:lang w:eastAsia="zh-CN"/>
              </w:rPr>
              <w:t xml:space="preserve"> </w:t>
            </w:r>
            <m:oMath>
              <m:d>
                <m:dPr>
                  <m:ctrlPr>
                    <w:rPr>
                      <w:rFonts w:ascii="Cambria Math" w:hAnsi="Cambria Math"/>
                      <w:color w:val="000000" w:themeColor="text1"/>
                      <w:sz w:val="18"/>
                      <w:lang w:eastAsia="zh-CN"/>
                    </w:rPr>
                  </m:ctrlPr>
                </m:dPr>
                <m:e>
                  <m:acc>
                    <m:accPr>
                      <m:chr m:val="̅"/>
                      <m:ctrlPr>
                        <w:rPr>
                          <w:rFonts w:ascii="Cambria Math" w:hAnsi="Cambria Math"/>
                          <w:i/>
                          <w:color w:val="000000" w:themeColor="text1"/>
                          <w:sz w:val="18"/>
                          <w:lang w:eastAsia="zh-CN"/>
                        </w:rPr>
                      </m:ctrlPr>
                    </m:accPr>
                    <m:e>
                      <m:r>
                        <w:rPr>
                          <w:rFonts w:ascii="Cambria Math" w:hAnsi="Cambria Math"/>
                          <w:color w:val="000000" w:themeColor="text1"/>
                          <w:sz w:val="18"/>
                          <w:lang w:eastAsia="zh-CN"/>
                        </w:rPr>
                        <m:t>k</m:t>
                      </m:r>
                    </m:e>
                  </m:acc>
                  <m:r>
                    <w:rPr>
                      <w:rFonts w:ascii="Cambria Math" w:hAnsi="Cambria Math"/>
                      <w:color w:val="000000" w:themeColor="text1"/>
                      <w:sz w:val="18"/>
                      <w:lang w:eastAsia="zh-CN"/>
                    </w:rPr>
                    <m:t>,</m:t>
                  </m:r>
                  <m:acc>
                    <m:accPr>
                      <m:chr m:val="̅"/>
                      <m:ctrlPr>
                        <w:rPr>
                          <w:rFonts w:ascii="Cambria Math" w:hAnsi="Cambria Math"/>
                          <w:i/>
                          <w:color w:val="000000" w:themeColor="text1"/>
                          <w:sz w:val="18"/>
                          <w:lang w:eastAsia="zh-CN"/>
                        </w:rPr>
                      </m:ctrlPr>
                    </m:accPr>
                    <m:e>
                      <m:r>
                        <w:rPr>
                          <w:rFonts w:ascii="Cambria Math" w:hAnsi="Cambria Math"/>
                          <w:color w:val="000000" w:themeColor="text1"/>
                          <w:sz w:val="18"/>
                          <w:lang w:eastAsia="zh-CN"/>
                        </w:rPr>
                        <m:t>l</m:t>
                      </m:r>
                    </m:e>
                  </m:acc>
                </m:e>
              </m:d>
              <m:r>
                <w:rPr>
                  <w:rFonts w:ascii="Cambria Math" w:hAnsi="Cambria Math"/>
                  <w:color w:val="000000" w:themeColor="text1"/>
                  <w:sz w:val="18"/>
                  <w:lang w:eastAsia="zh-CN"/>
                </w:rPr>
                <m:t>=</m:t>
              </m:r>
              <m:d>
                <m:dPr>
                  <m:ctrlPr>
                    <w:rPr>
                      <w:rFonts w:ascii="Cambria Math" w:hAnsi="Cambria Math"/>
                      <w:i/>
                      <w:color w:val="000000" w:themeColor="text1"/>
                      <w:sz w:val="18"/>
                      <w:lang w:eastAsia="zh-CN"/>
                    </w:rPr>
                  </m:ctrlPr>
                </m:dPr>
                <m:e>
                  <m:r>
                    <w:rPr>
                      <w:rFonts w:ascii="Cambria Math" w:hAnsi="Cambria Math"/>
                      <w:color w:val="000000" w:themeColor="text1"/>
                      <w:sz w:val="18"/>
                      <w:lang w:eastAsia="zh-CN"/>
                    </w:rPr>
                    <m:t>0,12</m:t>
                  </m:r>
                </m:e>
              </m:d>
            </m:oMath>
            <w:r>
              <w:rPr>
                <w:color w:val="000000" w:themeColor="text1"/>
                <w:sz w:val="18"/>
                <w:lang w:eastAsia="zh-CN"/>
              </w:rPr>
              <w:t xml:space="preserve">, </w:t>
            </w:r>
            <m:oMath>
              <m:sSup>
                <m:sSupPr>
                  <m:ctrlPr>
                    <w:rPr>
                      <w:rFonts w:ascii="Cambria Math" w:hAnsi="Cambria Math"/>
                      <w:color w:val="000000" w:themeColor="text1"/>
                      <w:sz w:val="18"/>
                      <w:lang w:eastAsia="zh-CN"/>
                    </w:rPr>
                  </m:ctrlPr>
                </m:sSupPr>
                <m:e>
                  <m:r>
                    <w:rPr>
                      <w:rFonts w:ascii="Cambria Math" w:hAnsi="Cambria Math"/>
                      <w:color w:val="000000" w:themeColor="text1"/>
                      <w:sz w:val="18"/>
                      <w:lang w:eastAsia="zh-CN"/>
                    </w:rPr>
                    <m:t>k</m:t>
                  </m:r>
                </m:e>
                <m:sup>
                  <m:r>
                    <m:rPr>
                      <m:sty m:val="p"/>
                    </m:rPr>
                    <w:rPr>
                      <w:rFonts w:ascii="Cambria Math" w:hAnsi="Cambria Math"/>
                      <w:color w:val="000000" w:themeColor="text1"/>
                      <w:sz w:val="18"/>
                      <w:lang w:eastAsia="zh-CN"/>
                    </w:rPr>
                    <m:t>'</m:t>
                  </m:r>
                </m:sup>
              </m:sSup>
              <m:r>
                <w:rPr>
                  <w:rFonts w:ascii="Cambria Math" w:hAnsi="Cambria Math"/>
                  <w:color w:val="000000" w:themeColor="text1"/>
                  <w:sz w:val="18"/>
                  <w:lang w:eastAsia="zh-CN"/>
                </w:rPr>
                <m:t>=0</m:t>
              </m:r>
            </m:oMath>
          </w:p>
        </w:tc>
        <w:tc>
          <w:tcPr>
            <w:tcW w:w="4653" w:type="dxa"/>
            <w:vAlign w:val="center"/>
          </w:tcPr>
          <w:p w14:paraId="7EB23851" w14:textId="77777777" w:rsidR="00011721" w:rsidRDefault="00011721" w:rsidP="00011721">
            <w:pPr>
              <w:spacing w:after="0"/>
              <w:jc w:val="center"/>
              <w:rPr>
                <w:color w:val="000000" w:themeColor="text1"/>
                <w:lang w:eastAsia="zh-CN"/>
              </w:rPr>
            </w:pPr>
            <w:r w:rsidRPr="0058471C">
              <w:rPr>
                <w:b/>
                <w:i/>
                <w:noProof/>
                <w:color w:val="000000" w:themeColor="text1"/>
                <w:lang w:eastAsia="zh-CN"/>
              </w:rPr>
              <w:drawing>
                <wp:inline distT="0" distB="0" distL="0" distR="0" wp14:anchorId="16EC3F83" wp14:editId="004D427C">
                  <wp:extent cx="2733675" cy="1151002"/>
                  <wp:effectExtent l="0" t="0" r="0" b="0"/>
                  <wp:docPr id="27" name="图片 27" descr="C:\Users\j00492165\Desktop\华为新员工\【CSI-RS专攻】\图\SLCSIRS_frequency_v3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00492165\Desktop\华为新员工\【CSI-RS专攻】\图\SLCSIRS_frequency_v3_2.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47201" cy="1156697"/>
                          </a:xfrm>
                          <a:prstGeom prst="rect">
                            <a:avLst/>
                          </a:prstGeom>
                          <a:noFill/>
                          <a:ln>
                            <a:noFill/>
                          </a:ln>
                        </pic:spPr>
                      </pic:pic>
                    </a:graphicData>
                  </a:graphic>
                </wp:inline>
              </w:drawing>
            </w:r>
          </w:p>
          <w:p w14:paraId="162770C4" w14:textId="77777777" w:rsidR="00011721" w:rsidRDefault="00011721" w:rsidP="00011721">
            <w:pPr>
              <w:spacing w:after="0"/>
              <w:jc w:val="center"/>
              <w:rPr>
                <w:color w:val="000000" w:themeColor="text1"/>
                <w:lang w:eastAsia="zh-CN"/>
              </w:rPr>
            </w:pPr>
            <w:r w:rsidRPr="00BA3211">
              <w:rPr>
                <w:color w:val="000000" w:themeColor="text1"/>
                <w:sz w:val="18"/>
                <w:lang w:eastAsia="zh-CN"/>
              </w:rPr>
              <w:t>(</w:t>
            </w:r>
            <w:r>
              <w:rPr>
                <w:color w:val="000000" w:themeColor="text1"/>
                <w:sz w:val="18"/>
                <w:lang w:eastAsia="zh-CN"/>
              </w:rPr>
              <w:t>b</w:t>
            </w:r>
            <w:r w:rsidRPr="00BA3211">
              <w:rPr>
                <w:color w:val="000000" w:themeColor="text1"/>
                <w:sz w:val="18"/>
                <w:lang w:eastAsia="zh-CN"/>
              </w:rPr>
              <w:t>) Pattern 1 with PSFCH</w:t>
            </w:r>
            <w:r>
              <w:rPr>
                <w:color w:val="000000" w:themeColor="text1"/>
                <w:sz w:val="18"/>
                <w:lang w:eastAsia="zh-CN"/>
              </w:rPr>
              <w:t>,</w:t>
            </w:r>
            <w:r w:rsidRPr="00BA3211">
              <w:rPr>
                <w:color w:val="000000" w:themeColor="text1"/>
                <w:sz w:val="18"/>
                <w:lang w:eastAsia="zh-CN"/>
              </w:rPr>
              <w:t xml:space="preserve"> </w:t>
            </w:r>
            <m:oMath>
              <m:d>
                <m:dPr>
                  <m:ctrlPr>
                    <w:rPr>
                      <w:rFonts w:ascii="Cambria Math" w:hAnsi="Cambria Math"/>
                      <w:color w:val="000000" w:themeColor="text1"/>
                      <w:sz w:val="18"/>
                      <w:lang w:eastAsia="zh-CN"/>
                    </w:rPr>
                  </m:ctrlPr>
                </m:dPr>
                <m:e>
                  <m:acc>
                    <m:accPr>
                      <m:chr m:val="̅"/>
                      <m:ctrlPr>
                        <w:rPr>
                          <w:rFonts w:ascii="Cambria Math" w:hAnsi="Cambria Math"/>
                          <w:i/>
                          <w:color w:val="000000" w:themeColor="text1"/>
                          <w:sz w:val="18"/>
                          <w:lang w:eastAsia="zh-CN"/>
                        </w:rPr>
                      </m:ctrlPr>
                    </m:accPr>
                    <m:e>
                      <m:r>
                        <w:rPr>
                          <w:rFonts w:ascii="Cambria Math" w:hAnsi="Cambria Math"/>
                          <w:color w:val="000000" w:themeColor="text1"/>
                          <w:sz w:val="18"/>
                          <w:lang w:eastAsia="zh-CN"/>
                        </w:rPr>
                        <m:t>k</m:t>
                      </m:r>
                    </m:e>
                  </m:acc>
                  <m:r>
                    <w:rPr>
                      <w:rFonts w:ascii="Cambria Math" w:hAnsi="Cambria Math"/>
                      <w:color w:val="000000" w:themeColor="text1"/>
                      <w:sz w:val="18"/>
                      <w:lang w:eastAsia="zh-CN"/>
                    </w:rPr>
                    <m:t>,</m:t>
                  </m:r>
                  <m:acc>
                    <m:accPr>
                      <m:chr m:val="̅"/>
                      <m:ctrlPr>
                        <w:rPr>
                          <w:rFonts w:ascii="Cambria Math" w:hAnsi="Cambria Math"/>
                          <w:i/>
                          <w:color w:val="000000" w:themeColor="text1"/>
                          <w:sz w:val="18"/>
                          <w:lang w:eastAsia="zh-CN"/>
                        </w:rPr>
                      </m:ctrlPr>
                    </m:accPr>
                    <m:e>
                      <m:r>
                        <w:rPr>
                          <w:rFonts w:ascii="Cambria Math" w:hAnsi="Cambria Math"/>
                          <w:color w:val="000000" w:themeColor="text1"/>
                          <w:sz w:val="18"/>
                          <w:lang w:eastAsia="zh-CN"/>
                        </w:rPr>
                        <m:t>l</m:t>
                      </m:r>
                    </m:e>
                  </m:acc>
                </m:e>
              </m:d>
              <m:r>
                <w:rPr>
                  <w:rFonts w:ascii="Cambria Math" w:hAnsi="Cambria Math"/>
                  <w:color w:val="000000" w:themeColor="text1"/>
                  <w:sz w:val="18"/>
                  <w:lang w:eastAsia="zh-CN"/>
                </w:rPr>
                <m:t>=</m:t>
              </m:r>
              <m:d>
                <m:dPr>
                  <m:ctrlPr>
                    <w:rPr>
                      <w:rFonts w:ascii="Cambria Math" w:hAnsi="Cambria Math"/>
                      <w:i/>
                      <w:color w:val="000000" w:themeColor="text1"/>
                      <w:sz w:val="18"/>
                      <w:lang w:eastAsia="zh-CN"/>
                    </w:rPr>
                  </m:ctrlPr>
                </m:dPr>
                <m:e>
                  <m:r>
                    <w:rPr>
                      <w:rFonts w:ascii="Cambria Math" w:hAnsi="Cambria Math"/>
                      <w:color w:val="000000" w:themeColor="text1"/>
                      <w:sz w:val="18"/>
                      <w:lang w:eastAsia="zh-CN"/>
                    </w:rPr>
                    <m:t>0,9</m:t>
                  </m:r>
                </m:e>
              </m:d>
            </m:oMath>
            <w:r>
              <w:rPr>
                <w:color w:val="000000" w:themeColor="text1"/>
                <w:sz w:val="18"/>
                <w:lang w:eastAsia="zh-CN"/>
              </w:rPr>
              <w:t xml:space="preserve">, </w:t>
            </w:r>
            <m:oMath>
              <m:sSup>
                <m:sSupPr>
                  <m:ctrlPr>
                    <w:rPr>
                      <w:rFonts w:ascii="Cambria Math" w:hAnsi="Cambria Math"/>
                      <w:color w:val="000000" w:themeColor="text1"/>
                      <w:sz w:val="18"/>
                      <w:lang w:eastAsia="zh-CN"/>
                    </w:rPr>
                  </m:ctrlPr>
                </m:sSupPr>
                <m:e>
                  <m:r>
                    <w:rPr>
                      <w:rFonts w:ascii="Cambria Math" w:hAnsi="Cambria Math"/>
                      <w:color w:val="000000" w:themeColor="text1"/>
                      <w:sz w:val="18"/>
                      <w:lang w:eastAsia="zh-CN"/>
                    </w:rPr>
                    <m:t>k</m:t>
                  </m:r>
                </m:e>
                <m:sup>
                  <m:r>
                    <m:rPr>
                      <m:sty m:val="p"/>
                    </m:rPr>
                    <w:rPr>
                      <w:rFonts w:ascii="Cambria Math" w:hAnsi="Cambria Math"/>
                      <w:color w:val="000000" w:themeColor="text1"/>
                      <w:sz w:val="18"/>
                      <w:lang w:eastAsia="zh-CN"/>
                    </w:rPr>
                    <m:t>'</m:t>
                  </m:r>
                </m:sup>
              </m:sSup>
              <m:r>
                <w:rPr>
                  <w:rFonts w:ascii="Cambria Math" w:hAnsi="Cambria Math"/>
                  <w:color w:val="000000" w:themeColor="text1"/>
                  <w:sz w:val="18"/>
                  <w:lang w:eastAsia="zh-CN"/>
                </w:rPr>
                <m:t>=0</m:t>
              </m:r>
            </m:oMath>
          </w:p>
        </w:tc>
      </w:tr>
      <w:tr w:rsidR="00011721" w14:paraId="094296D2" w14:textId="77777777" w:rsidTr="00011721">
        <w:trPr>
          <w:trHeight w:val="2041"/>
          <w:jc w:val="center"/>
        </w:trPr>
        <w:tc>
          <w:tcPr>
            <w:tcW w:w="4653" w:type="dxa"/>
            <w:vAlign w:val="center"/>
          </w:tcPr>
          <w:p w14:paraId="4D5D40E1" w14:textId="77777777" w:rsidR="00011721" w:rsidRDefault="00011721" w:rsidP="00011721">
            <w:pPr>
              <w:spacing w:after="0"/>
              <w:jc w:val="center"/>
              <w:rPr>
                <w:color w:val="000000" w:themeColor="text1"/>
                <w:lang w:eastAsia="zh-CN"/>
              </w:rPr>
            </w:pPr>
            <w:r w:rsidRPr="0058471C">
              <w:rPr>
                <w:b/>
                <w:i/>
                <w:noProof/>
                <w:color w:val="000000" w:themeColor="text1"/>
                <w:lang w:eastAsia="zh-CN"/>
              </w:rPr>
              <w:drawing>
                <wp:inline distT="0" distB="0" distL="0" distR="0" wp14:anchorId="2EFC43DF" wp14:editId="1EC49E07">
                  <wp:extent cx="2733040" cy="1157084"/>
                  <wp:effectExtent l="0" t="0" r="0" b="5080"/>
                  <wp:docPr id="35" name="图片 35" descr="C:\Users\j00492165\Desktop\华为新员工\【CSI-RS专攻】\图\SLCSIRS_frequency_v3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00492165\Desktop\华为新员工\【CSI-RS专攻】\图\SLCSIRS_frequency_v3_3.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39926" cy="1159999"/>
                          </a:xfrm>
                          <a:prstGeom prst="rect">
                            <a:avLst/>
                          </a:prstGeom>
                          <a:noFill/>
                          <a:ln>
                            <a:noFill/>
                          </a:ln>
                        </pic:spPr>
                      </pic:pic>
                    </a:graphicData>
                  </a:graphic>
                </wp:inline>
              </w:drawing>
            </w:r>
          </w:p>
          <w:p w14:paraId="0D8ED421" w14:textId="77777777" w:rsidR="00011721" w:rsidRDefault="00011721" w:rsidP="00011721">
            <w:pPr>
              <w:spacing w:after="0"/>
              <w:jc w:val="center"/>
              <w:rPr>
                <w:color w:val="000000" w:themeColor="text1"/>
                <w:lang w:eastAsia="zh-CN"/>
              </w:rPr>
            </w:pPr>
            <w:r w:rsidRPr="00BA3211">
              <w:rPr>
                <w:color w:val="000000" w:themeColor="text1"/>
                <w:sz w:val="18"/>
                <w:lang w:eastAsia="zh-CN"/>
              </w:rPr>
              <w:t>(</w:t>
            </w:r>
            <w:r>
              <w:rPr>
                <w:color w:val="000000" w:themeColor="text1"/>
                <w:sz w:val="18"/>
                <w:lang w:eastAsia="zh-CN"/>
              </w:rPr>
              <w:t>c</w:t>
            </w:r>
            <w:r w:rsidRPr="00BA3211">
              <w:rPr>
                <w:color w:val="000000" w:themeColor="text1"/>
                <w:sz w:val="18"/>
                <w:lang w:eastAsia="zh-CN"/>
              </w:rPr>
              <w:t xml:space="preserve">) </w:t>
            </w:r>
            <w:r>
              <w:rPr>
                <w:color w:val="000000" w:themeColor="text1"/>
                <w:sz w:val="18"/>
                <w:lang w:eastAsia="zh-CN"/>
              </w:rPr>
              <w:t>Pattern 13</w:t>
            </w:r>
            <w:r w:rsidRPr="00BA3211">
              <w:rPr>
                <w:color w:val="000000" w:themeColor="text1"/>
                <w:sz w:val="18"/>
                <w:lang w:eastAsia="zh-CN"/>
              </w:rPr>
              <w:t xml:space="preserve"> with</w:t>
            </w:r>
            <w:r>
              <w:rPr>
                <w:color w:val="000000" w:themeColor="text1"/>
                <w:sz w:val="18"/>
                <w:lang w:eastAsia="zh-CN"/>
              </w:rPr>
              <w:t>out</w:t>
            </w:r>
            <w:r w:rsidRPr="00BA3211">
              <w:rPr>
                <w:color w:val="000000" w:themeColor="text1"/>
                <w:sz w:val="18"/>
                <w:lang w:eastAsia="zh-CN"/>
              </w:rPr>
              <w:t xml:space="preserve"> PSFCH</w:t>
            </w:r>
            <w:r>
              <w:rPr>
                <w:color w:val="000000" w:themeColor="text1"/>
                <w:sz w:val="18"/>
                <w:lang w:eastAsia="zh-CN"/>
              </w:rPr>
              <w:t>,</w:t>
            </w:r>
            <w:r w:rsidRPr="00BA3211">
              <w:rPr>
                <w:color w:val="000000" w:themeColor="text1"/>
                <w:sz w:val="18"/>
                <w:lang w:eastAsia="zh-CN"/>
              </w:rPr>
              <w:t xml:space="preserve"> </w:t>
            </w:r>
            <m:oMath>
              <m:d>
                <m:dPr>
                  <m:ctrlPr>
                    <w:rPr>
                      <w:rFonts w:ascii="Cambria Math" w:hAnsi="Cambria Math"/>
                      <w:color w:val="000000" w:themeColor="text1"/>
                      <w:sz w:val="18"/>
                      <w:lang w:eastAsia="zh-CN"/>
                    </w:rPr>
                  </m:ctrlPr>
                </m:dPr>
                <m:e>
                  <m:acc>
                    <m:accPr>
                      <m:chr m:val="̅"/>
                      <m:ctrlPr>
                        <w:rPr>
                          <w:rFonts w:ascii="Cambria Math" w:hAnsi="Cambria Math"/>
                          <w:i/>
                          <w:color w:val="000000" w:themeColor="text1"/>
                          <w:sz w:val="18"/>
                          <w:lang w:eastAsia="zh-CN"/>
                        </w:rPr>
                      </m:ctrlPr>
                    </m:accPr>
                    <m:e>
                      <m:r>
                        <w:rPr>
                          <w:rFonts w:ascii="Cambria Math" w:hAnsi="Cambria Math"/>
                          <w:color w:val="000000" w:themeColor="text1"/>
                          <w:sz w:val="18"/>
                          <w:lang w:eastAsia="zh-CN"/>
                        </w:rPr>
                        <m:t>k</m:t>
                      </m:r>
                    </m:e>
                  </m:acc>
                  <m:r>
                    <w:rPr>
                      <w:rFonts w:ascii="Cambria Math" w:hAnsi="Cambria Math"/>
                      <w:color w:val="000000" w:themeColor="text1"/>
                      <w:sz w:val="18"/>
                      <w:lang w:eastAsia="zh-CN"/>
                    </w:rPr>
                    <m:t>,</m:t>
                  </m:r>
                  <m:acc>
                    <m:accPr>
                      <m:chr m:val="̅"/>
                      <m:ctrlPr>
                        <w:rPr>
                          <w:rFonts w:ascii="Cambria Math" w:hAnsi="Cambria Math"/>
                          <w:i/>
                          <w:color w:val="000000" w:themeColor="text1"/>
                          <w:sz w:val="18"/>
                          <w:lang w:eastAsia="zh-CN"/>
                        </w:rPr>
                      </m:ctrlPr>
                    </m:accPr>
                    <m:e>
                      <m:r>
                        <w:rPr>
                          <w:rFonts w:ascii="Cambria Math" w:hAnsi="Cambria Math"/>
                          <w:color w:val="000000" w:themeColor="text1"/>
                          <w:sz w:val="18"/>
                          <w:lang w:eastAsia="zh-CN"/>
                        </w:rPr>
                        <m:t>l</m:t>
                      </m:r>
                    </m:e>
                  </m:acc>
                </m:e>
              </m:d>
              <m:r>
                <w:rPr>
                  <w:rFonts w:ascii="Cambria Math" w:hAnsi="Cambria Math"/>
                  <w:color w:val="000000" w:themeColor="text1"/>
                  <w:sz w:val="18"/>
                  <w:lang w:eastAsia="zh-CN"/>
                </w:rPr>
                <m:t>=</m:t>
              </m:r>
              <m:d>
                <m:dPr>
                  <m:ctrlPr>
                    <w:rPr>
                      <w:rFonts w:ascii="Cambria Math" w:hAnsi="Cambria Math"/>
                      <w:i/>
                      <w:color w:val="000000" w:themeColor="text1"/>
                      <w:sz w:val="18"/>
                      <w:lang w:eastAsia="zh-CN"/>
                    </w:rPr>
                  </m:ctrlPr>
                </m:dPr>
                <m:e>
                  <m:r>
                    <w:rPr>
                      <w:rFonts w:ascii="Cambria Math" w:hAnsi="Cambria Math"/>
                      <w:color w:val="000000" w:themeColor="text1"/>
                      <w:sz w:val="18"/>
                      <w:lang w:eastAsia="zh-CN"/>
                    </w:rPr>
                    <m:t>0,12</m:t>
                  </m:r>
                </m:e>
              </m:d>
            </m:oMath>
            <w:r>
              <w:rPr>
                <w:color w:val="000000" w:themeColor="text1"/>
                <w:sz w:val="18"/>
                <w:lang w:eastAsia="zh-CN"/>
              </w:rPr>
              <w:t xml:space="preserve">, </w:t>
            </w:r>
            <m:oMath>
              <m:sSup>
                <m:sSupPr>
                  <m:ctrlPr>
                    <w:rPr>
                      <w:rFonts w:ascii="Cambria Math" w:hAnsi="Cambria Math"/>
                      <w:color w:val="000000" w:themeColor="text1"/>
                      <w:sz w:val="18"/>
                      <w:lang w:eastAsia="zh-CN"/>
                    </w:rPr>
                  </m:ctrlPr>
                </m:sSupPr>
                <m:e>
                  <m:r>
                    <w:rPr>
                      <w:rFonts w:ascii="Cambria Math" w:hAnsi="Cambria Math"/>
                      <w:color w:val="000000" w:themeColor="text1"/>
                      <w:sz w:val="18"/>
                      <w:lang w:eastAsia="zh-CN"/>
                    </w:rPr>
                    <m:t>k</m:t>
                  </m:r>
                </m:e>
                <m:sup>
                  <m:r>
                    <m:rPr>
                      <m:sty m:val="p"/>
                    </m:rPr>
                    <w:rPr>
                      <w:rFonts w:ascii="Cambria Math" w:hAnsi="Cambria Math"/>
                      <w:color w:val="000000" w:themeColor="text1"/>
                      <w:sz w:val="18"/>
                      <w:lang w:eastAsia="zh-CN"/>
                    </w:rPr>
                    <m:t>'</m:t>
                  </m:r>
                </m:sup>
              </m:sSup>
              <m:r>
                <w:rPr>
                  <w:rFonts w:ascii="Cambria Math" w:hAnsi="Cambria Math"/>
                  <w:color w:val="000000" w:themeColor="text1"/>
                  <w:sz w:val="18"/>
                  <w:lang w:eastAsia="zh-CN"/>
                </w:rPr>
                <m:t>=0,1</m:t>
              </m:r>
            </m:oMath>
          </w:p>
        </w:tc>
        <w:tc>
          <w:tcPr>
            <w:tcW w:w="4653" w:type="dxa"/>
            <w:vAlign w:val="center"/>
          </w:tcPr>
          <w:p w14:paraId="3B6CBF0B" w14:textId="77777777" w:rsidR="00011721" w:rsidRDefault="00011721" w:rsidP="00011721">
            <w:pPr>
              <w:spacing w:after="0"/>
              <w:jc w:val="center"/>
              <w:rPr>
                <w:color w:val="000000" w:themeColor="text1"/>
                <w:lang w:eastAsia="zh-CN"/>
              </w:rPr>
            </w:pPr>
            <w:r w:rsidRPr="0058471C">
              <w:rPr>
                <w:b/>
                <w:i/>
                <w:noProof/>
                <w:color w:val="000000" w:themeColor="text1"/>
                <w:lang w:eastAsia="zh-CN"/>
              </w:rPr>
              <w:drawing>
                <wp:inline distT="0" distB="0" distL="0" distR="0" wp14:anchorId="77EF3680" wp14:editId="2F0AC30A">
                  <wp:extent cx="2733675" cy="1151308"/>
                  <wp:effectExtent l="0" t="0" r="0" b="0"/>
                  <wp:docPr id="37" name="图片 37" descr="C:\Users\j00492165\Desktop\华为新员工\【CSI-RS专攻】\图\SLCSIRS_frequency_v3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00492165\Desktop\华为新员工\【CSI-RS专攻】\图\SLCSIRS_frequency_v3_4.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43209" cy="1155323"/>
                          </a:xfrm>
                          <a:prstGeom prst="rect">
                            <a:avLst/>
                          </a:prstGeom>
                          <a:noFill/>
                          <a:ln>
                            <a:noFill/>
                          </a:ln>
                        </pic:spPr>
                      </pic:pic>
                    </a:graphicData>
                  </a:graphic>
                </wp:inline>
              </w:drawing>
            </w:r>
          </w:p>
          <w:p w14:paraId="55E9E6A8" w14:textId="77777777" w:rsidR="00011721" w:rsidRDefault="00011721" w:rsidP="00011721">
            <w:pPr>
              <w:spacing w:after="0"/>
              <w:jc w:val="center"/>
              <w:rPr>
                <w:color w:val="000000" w:themeColor="text1"/>
                <w:lang w:eastAsia="zh-CN"/>
              </w:rPr>
            </w:pPr>
            <w:r w:rsidRPr="00BA3211">
              <w:rPr>
                <w:color w:val="000000" w:themeColor="text1"/>
                <w:sz w:val="18"/>
                <w:lang w:eastAsia="zh-CN"/>
              </w:rPr>
              <w:t>(</w:t>
            </w:r>
            <w:r>
              <w:rPr>
                <w:color w:val="000000" w:themeColor="text1"/>
                <w:sz w:val="18"/>
                <w:lang w:eastAsia="zh-CN"/>
              </w:rPr>
              <w:t>d</w:t>
            </w:r>
            <w:r w:rsidRPr="00BA3211">
              <w:rPr>
                <w:color w:val="000000" w:themeColor="text1"/>
                <w:sz w:val="18"/>
                <w:lang w:eastAsia="zh-CN"/>
              </w:rPr>
              <w:t xml:space="preserve">) </w:t>
            </w:r>
            <w:r>
              <w:rPr>
                <w:color w:val="000000" w:themeColor="text1"/>
                <w:sz w:val="18"/>
                <w:lang w:eastAsia="zh-CN"/>
              </w:rPr>
              <w:t>Pattern 13</w:t>
            </w:r>
            <w:r w:rsidRPr="00BA3211">
              <w:rPr>
                <w:color w:val="000000" w:themeColor="text1"/>
                <w:sz w:val="18"/>
                <w:lang w:eastAsia="zh-CN"/>
              </w:rPr>
              <w:t xml:space="preserve"> with PSFCH</w:t>
            </w:r>
            <w:r>
              <w:rPr>
                <w:color w:val="000000" w:themeColor="text1"/>
                <w:sz w:val="18"/>
                <w:lang w:eastAsia="zh-CN"/>
              </w:rPr>
              <w:t>,</w:t>
            </w:r>
            <w:r w:rsidRPr="00BA3211">
              <w:rPr>
                <w:color w:val="000000" w:themeColor="text1"/>
                <w:sz w:val="18"/>
                <w:lang w:eastAsia="zh-CN"/>
              </w:rPr>
              <w:t xml:space="preserve"> </w:t>
            </w:r>
            <m:oMath>
              <m:d>
                <m:dPr>
                  <m:ctrlPr>
                    <w:rPr>
                      <w:rFonts w:ascii="Cambria Math" w:hAnsi="Cambria Math"/>
                      <w:color w:val="000000" w:themeColor="text1"/>
                      <w:sz w:val="18"/>
                      <w:lang w:eastAsia="zh-CN"/>
                    </w:rPr>
                  </m:ctrlPr>
                </m:dPr>
                <m:e>
                  <m:acc>
                    <m:accPr>
                      <m:chr m:val="̅"/>
                      <m:ctrlPr>
                        <w:rPr>
                          <w:rFonts w:ascii="Cambria Math" w:hAnsi="Cambria Math"/>
                          <w:i/>
                          <w:color w:val="000000" w:themeColor="text1"/>
                          <w:sz w:val="18"/>
                          <w:lang w:eastAsia="zh-CN"/>
                        </w:rPr>
                      </m:ctrlPr>
                    </m:accPr>
                    <m:e>
                      <m:r>
                        <w:rPr>
                          <w:rFonts w:ascii="Cambria Math" w:hAnsi="Cambria Math"/>
                          <w:color w:val="000000" w:themeColor="text1"/>
                          <w:sz w:val="18"/>
                          <w:lang w:eastAsia="zh-CN"/>
                        </w:rPr>
                        <m:t>k</m:t>
                      </m:r>
                    </m:e>
                  </m:acc>
                  <m:r>
                    <w:rPr>
                      <w:rFonts w:ascii="Cambria Math" w:hAnsi="Cambria Math"/>
                      <w:color w:val="000000" w:themeColor="text1"/>
                      <w:sz w:val="18"/>
                      <w:lang w:eastAsia="zh-CN"/>
                    </w:rPr>
                    <m:t>,</m:t>
                  </m:r>
                  <m:acc>
                    <m:accPr>
                      <m:chr m:val="̅"/>
                      <m:ctrlPr>
                        <w:rPr>
                          <w:rFonts w:ascii="Cambria Math" w:hAnsi="Cambria Math"/>
                          <w:i/>
                          <w:color w:val="000000" w:themeColor="text1"/>
                          <w:sz w:val="18"/>
                          <w:lang w:eastAsia="zh-CN"/>
                        </w:rPr>
                      </m:ctrlPr>
                    </m:accPr>
                    <m:e>
                      <m:r>
                        <w:rPr>
                          <w:rFonts w:ascii="Cambria Math" w:hAnsi="Cambria Math"/>
                          <w:color w:val="000000" w:themeColor="text1"/>
                          <w:sz w:val="18"/>
                          <w:lang w:eastAsia="zh-CN"/>
                        </w:rPr>
                        <m:t>l</m:t>
                      </m:r>
                    </m:e>
                  </m:acc>
                </m:e>
              </m:d>
              <m:r>
                <w:rPr>
                  <w:rFonts w:ascii="Cambria Math" w:hAnsi="Cambria Math"/>
                  <w:color w:val="000000" w:themeColor="text1"/>
                  <w:sz w:val="18"/>
                  <w:lang w:eastAsia="zh-CN"/>
                </w:rPr>
                <m:t>=</m:t>
              </m:r>
              <m:d>
                <m:dPr>
                  <m:ctrlPr>
                    <w:rPr>
                      <w:rFonts w:ascii="Cambria Math" w:hAnsi="Cambria Math"/>
                      <w:i/>
                      <w:color w:val="000000" w:themeColor="text1"/>
                      <w:sz w:val="18"/>
                      <w:lang w:eastAsia="zh-CN"/>
                    </w:rPr>
                  </m:ctrlPr>
                </m:dPr>
                <m:e>
                  <m:r>
                    <w:rPr>
                      <w:rFonts w:ascii="Cambria Math" w:hAnsi="Cambria Math"/>
                      <w:color w:val="000000" w:themeColor="text1"/>
                      <w:sz w:val="18"/>
                      <w:lang w:eastAsia="zh-CN"/>
                    </w:rPr>
                    <m:t>0,9</m:t>
                  </m:r>
                </m:e>
              </m:d>
            </m:oMath>
            <w:r>
              <w:rPr>
                <w:color w:val="000000" w:themeColor="text1"/>
                <w:sz w:val="18"/>
                <w:lang w:eastAsia="zh-CN"/>
              </w:rPr>
              <w:t xml:space="preserve">, </w:t>
            </w:r>
            <m:oMath>
              <m:sSup>
                <m:sSupPr>
                  <m:ctrlPr>
                    <w:rPr>
                      <w:rFonts w:ascii="Cambria Math" w:hAnsi="Cambria Math"/>
                      <w:color w:val="000000" w:themeColor="text1"/>
                      <w:sz w:val="18"/>
                      <w:lang w:eastAsia="zh-CN"/>
                    </w:rPr>
                  </m:ctrlPr>
                </m:sSupPr>
                <m:e>
                  <m:r>
                    <w:rPr>
                      <w:rFonts w:ascii="Cambria Math" w:hAnsi="Cambria Math"/>
                      <w:color w:val="000000" w:themeColor="text1"/>
                      <w:sz w:val="18"/>
                      <w:lang w:eastAsia="zh-CN"/>
                    </w:rPr>
                    <m:t>k</m:t>
                  </m:r>
                </m:e>
                <m:sup>
                  <m:r>
                    <m:rPr>
                      <m:sty m:val="p"/>
                    </m:rPr>
                    <w:rPr>
                      <w:rFonts w:ascii="Cambria Math" w:hAnsi="Cambria Math"/>
                      <w:color w:val="000000" w:themeColor="text1"/>
                      <w:sz w:val="18"/>
                      <w:lang w:eastAsia="zh-CN"/>
                    </w:rPr>
                    <m:t>'</m:t>
                  </m:r>
                </m:sup>
              </m:sSup>
              <m:r>
                <w:rPr>
                  <w:rFonts w:ascii="Cambria Math" w:hAnsi="Cambria Math"/>
                  <w:color w:val="000000" w:themeColor="text1"/>
                  <w:sz w:val="18"/>
                  <w:lang w:eastAsia="zh-CN"/>
                </w:rPr>
                <m:t>=0,1</m:t>
              </m:r>
            </m:oMath>
          </w:p>
        </w:tc>
      </w:tr>
      <w:tr w:rsidR="00011721" w14:paraId="638BD41E" w14:textId="77777777" w:rsidTr="00011721">
        <w:trPr>
          <w:trHeight w:val="416"/>
          <w:jc w:val="center"/>
        </w:trPr>
        <w:tc>
          <w:tcPr>
            <w:tcW w:w="9306" w:type="dxa"/>
            <w:gridSpan w:val="2"/>
            <w:vAlign w:val="center"/>
          </w:tcPr>
          <w:p w14:paraId="5AA0BD52" w14:textId="5F8E319A" w:rsidR="00011721" w:rsidRPr="00A10CF2" w:rsidRDefault="00011721" w:rsidP="00011721">
            <w:pPr>
              <w:spacing w:after="0"/>
              <w:jc w:val="center"/>
              <w:rPr>
                <w:noProof/>
                <w:color w:val="000000" w:themeColor="text1"/>
                <w:lang w:eastAsia="zh-CN"/>
              </w:rPr>
            </w:pPr>
            <w:r>
              <w:rPr>
                <w:noProof/>
                <w:lang w:eastAsia="zh-CN"/>
              </w:rPr>
              <w:drawing>
                <wp:inline distT="0" distB="0" distL="0" distR="0" wp14:anchorId="4813DCA4" wp14:editId="4D55619A">
                  <wp:extent cx="299720" cy="131445"/>
                  <wp:effectExtent l="0" t="0" r="5080" b="1905"/>
                  <wp:docPr id="39" name="图片 39" descr="SLCSIRS_frequency_v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SLCSIRS_frequency_v3b"/>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9720" cy="131445"/>
                          </a:xfrm>
                          <a:prstGeom prst="rect">
                            <a:avLst/>
                          </a:prstGeom>
                          <a:noFill/>
                          <a:ln>
                            <a:noFill/>
                          </a:ln>
                        </pic:spPr>
                      </pic:pic>
                    </a:graphicData>
                  </a:graphic>
                </wp:inline>
              </w:drawing>
            </w:r>
            <w:r w:rsidRPr="00A10CF2">
              <w:rPr>
                <w:noProof/>
                <w:color w:val="000000" w:themeColor="text1"/>
                <w:lang w:eastAsia="zh-CN"/>
              </w:rPr>
              <w:t xml:space="preserve"> P</w:t>
            </w:r>
            <w:r>
              <w:rPr>
                <w:noProof/>
                <w:color w:val="000000" w:themeColor="text1"/>
                <w:lang w:eastAsia="zh-CN"/>
              </w:rPr>
              <w:t xml:space="preserve">SCCH control symbols/ PSSCH data symbols           </w:t>
            </w:r>
            <w:r w:rsidRPr="00E110F6">
              <w:rPr>
                <w:noProof/>
                <w:lang w:eastAsia="zh-CN"/>
              </w:rPr>
              <w:drawing>
                <wp:inline distT="0" distB="0" distL="0" distR="0" wp14:anchorId="4AE917E5" wp14:editId="6B468E0C">
                  <wp:extent cx="260985" cy="118745"/>
                  <wp:effectExtent l="0" t="0" r="5715" b="0"/>
                  <wp:docPr id="43" name="图片 43" descr="C:\Users\j00492165\Desktop\华为新员工\【CSI-RS专攻】\图\SLCSIRS_frequency_v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C:\Users\j00492165\Desktop\华为新员工\【CSI-RS专攻】\图\SLCSIRS_frequency_v3a.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0985" cy="118745"/>
                          </a:xfrm>
                          <a:prstGeom prst="rect">
                            <a:avLst/>
                          </a:prstGeom>
                          <a:noFill/>
                          <a:ln>
                            <a:noFill/>
                          </a:ln>
                        </pic:spPr>
                      </pic:pic>
                    </a:graphicData>
                  </a:graphic>
                </wp:inline>
              </w:drawing>
            </w:r>
            <w:r>
              <w:rPr>
                <w:noProof/>
                <w:color w:val="000000" w:themeColor="text1"/>
                <w:lang w:eastAsia="zh-CN"/>
              </w:rPr>
              <w:t xml:space="preserve"> SL CSI-RS</w:t>
            </w:r>
          </w:p>
        </w:tc>
      </w:tr>
    </w:tbl>
    <w:p w14:paraId="0655813B" w14:textId="77777777" w:rsidR="00011721" w:rsidRPr="003B1459" w:rsidRDefault="00011721" w:rsidP="00011721">
      <w:pPr>
        <w:pStyle w:val="a5"/>
      </w:pPr>
      <w:r w:rsidRPr="003B1459">
        <w:t xml:space="preserve">Figure </w:t>
      </w:r>
      <w:r>
        <w:rPr>
          <w:noProof/>
        </w:rPr>
        <w:fldChar w:fldCharType="begin"/>
      </w:r>
      <w:r>
        <w:rPr>
          <w:noProof/>
        </w:rPr>
        <w:instrText xml:space="preserve"> SEQ Figure \* ARABIC </w:instrText>
      </w:r>
      <w:r>
        <w:rPr>
          <w:noProof/>
        </w:rPr>
        <w:fldChar w:fldCharType="separate"/>
      </w:r>
      <w:r w:rsidR="00372076">
        <w:rPr>
          <w:noProof/>
        </w:rPr>
        <w:t>17</w:t>
      </w:r>
      <w:r>
        <w:rPr>
          <w:noProof/>
        </w:rPr>
        <w:fldChar w:fldCharType="end"/>
      </w:r>
      <w:r w:rsidRPr="003B1459">
        <w:t xml:space="preserve"> SL CSI-RS </w:t>
      </w:r>
      <w:r>
        <w:t>resource mapping patterns</w:t>
      </w:r>
    </w:p>
    <w:p w14:paraId="194B715A" w14:textId="77777777" w:rsidR="00011721" w:rsidRPr="003B1459" w:rsidRDefault="00011721" w:rsidP="00011721">
      <w:pPr>
        <w:rPr>
          <w:color w:val="000000" w:themeColor="text1"/>
          <w:lang w:eastAsia="zh-CN"/>
        </w:rPr>
      </w:pPr>
      <w:r w:rsidRPr="003B1459">
        <w:rPr>
          <w:color w:val="000000" w:themeColor="text1"/>
          <w:lang w:eastAsia="zh-CN"/>
        </w:rPr>
        <w:t xml:space="preserve">On this basis, SL CSI-RS sequence </w:t>
      </w:r>
      <m:oMath>
        <m:r>
          <w:rPr>
            <w:rFonts w:ascii="Cambria Math" w:hAnsi="Cambria Math"/>
            <w:color w:val="000000" w:themeColor="text1"/>
            <w:lang w:eastAsia="zh-CN"/>
          </w:rPr>
          <m:t>r</m:t>
        </m:r>
        <m:d>
          <m:dPr>
            <m:ctrlPr>
              <w:rPr>
                <w:rFonts w:ascii="Cambria Math" w:hAnsi="Cambria Math"/>
                <w:i/>
                <w:color w:val="000000" w:themeColor="text1"/>
                <w:lang w:eastAsia="zh-CN"/>
              </w:rPr>
            </m:ctrlPr>
          </m:dPr>
          <m:e>
            <m:r>
              <w:rPr>
                <w:rFonts w:ascii="Cambria Math" w:hAnsi="Cambria Math"/>
                <w:color w:val="000000" w:themeColor="text1"/>
                <w:lang w:eastAsia="zh-CN"/>
              </w:rPr>
              <m:t>m</m:t>
            </m:r>
          </m:e>
        </m:d>
      </m:oMath>
      <w:r w:rsidRPr="003B1459">
        <w:rPr>
          <w:color w:val="000000" w:themeColor="text1"/>
          <w:lang w:eastAsia="zh-CN"/>
        </w:rPr>
        <w:t xml:space="preserve"> can be mapped to resource elements </w:t>
      </w:r>
      <m:oMath>
        <m:sSub>
          <m:sSubPr>
            <m:ctrlPr>
              <w:rPr>
                <w:rFonts w:ascii="Cambria Math" w:hAnsi="Cambria Math"/>
                <w:i/>
                <w:color w:val="000000" w:themeColor="text1"/>
                <w:lang w:eastAsia="zh-CN"/>
              </w:rPr>
            </m:ctrlPr>
          </m:sSubPr>
          <m:e>
            <m:d>
              <m:dPr>
                <m:ctrlPr>
                  <w:rPr>
                    <w:rFonts w:ascii="Cambria Math" w:hAnsi="Cambria Math"/>
                    <w:color w:val="000000" w:themeColor="text1"/>
                    <w:lang w:eastAsia="zh-CN"/>
                  </w:rPr>
                </m:ctrlPr>
              </m:dPr>
              <m:e>
                <m:r>
                  <w:rPr>
                    <w:rFonts w:ascii="Cambria Math" w:hAnsi="Cambria Math"/>
                    <w:color w:val="000000" w:themeColor="text1"/>
                    <w:lang w:eastAsia="zh-CN"/>
                  </w:rPr>
                  <m:t>k,</m:t>
                </m:r>
                <m:sSub>
                  <m:sSubPr>
                    <m:ctrlPr>
                      <w:rPr>
                        <w:rFonts w:ascii="Cambria Math" w:hAnsi="Cambria Math"/>
                        <w:i/>
                        <w:color w:val="000000" w:themeColor="text1"/>
                        <w:lang w:eastAsia="zh-CN"/>
                      </w:rPr>
                    </m:ctrlPr>
                  </m:sSubPr>
                  <m:e>
                    <m:r>
                      <w:rPr>
                        <w:rFonts w:ascii="Cambria Math" w:hAnsi="Cambria Math"/>
                        <w:color w:val="000000" w:themeColor="text1"/>
                        <w:lang w:eastAsia="zh-CN"/>
                      </w:rPr>
                      <m:t>l</m:t>
                    </m:r>
                  </m:e>
                  <m:sub>
                    <m:r>
                      <m:rPr>
                        <m:sty m:val="p"/>
                      </m:rPr>
                      <w:rPr>
                        <w:rFonts w:ascii="Cambria Math" w:hAnsi="Cambria Math"/>
                        <w:color w:val="000000" w:themeColor="text1"/>
                        <w:lang w:eastAsia="zh-CN"/>
                      </w:rPr>
                      <m:t>End</m:t>
                    </m:r>
                  </m:sub>
                </m:sSub>
              </m:e>
            </m:d>
          </m:e>
          <m:sub>
            <m:r>
              <w:rPr>
                <w:rFonts w:ascii="Cambria Math" w:hAnsi="Cambria Math"/>
                <w:color w:val="000000" w:themeColor="text1"/>
                <w:lang w:eastAsia="zh-CN"/>
              </w:rPr>
              <m:t>p,μ</m:t>
            </m:r>
          </m:sub>
        </m:sSub>
      </m:oMath>
      <w:r w:rsidRPr="003B1459">
        <w:rPr>
          <w:color w:val="000000" w:themeColor="text1"/>
          <w:lang w:eastAsia="zh-CN"/>
        </w:rPr>
        <w:t xml:space="preserve"> according to CSI-RS resource mapping in </w:t>
      </w:r>
      <w:r w:rsidRPr="003B1459">
        <w:rPr>
          <w:color w:val="000000" w:themeColor="text1"/>
          <w:lang w:eastAsia="zh-CN"/>
        </w:rPr>
        <w:fldChar w:fldCharType="begin"/>
      </w:r>
      <w:r w:rsidRPr="003B1459">
        <w:rPr>
          <w:color w:val="000000" w:themeColor="text1"/>
          <w:lang w:eastAsia="zh-CN"/>
        </w:rPr>
        <w:instrText xml:space="preserve"> REF _Ref19607497 \n \h </w:instrText>
      </w:r>
      <w:r w:rsidRPr="003B1459">
        <w:rPr>
          <w:color w:val="000000" w:themeColor="text1"/>
          <w:lang w:eastAsia="zh-CN"/>
        </w:rPr>
      </w:r>
      <w:r w:rsidRPr="003B1459">
        <w:rPr>
          <w:color w:val="000000" w:themeColor="text1"/>
          <w:lang w:eastAsia="zh-CN"/>
        </w:rPr>
        <w:fldChar w:fldCharType="separate"/>
      </w:r>
      <w:r w:rsidR="00372076">
        <w:rPr>
          <w:color w:val="000000" w:themeColor="text1"/>
          <w:lang w:eastAsia="zh-CN"/>
        </w:rPr>
        <w:t>[12]</w:t>
      </w:r>
      <w:r w:rsidRPr="003B1459">
        <w:rPr>
          <w:color w:val="000000" w:themeColor="text1"/>
          <w:lang w:eastAsia="zh-CN"/>
        </w:rPr>
        <w:fldChar w:fldCharType="end"/>
      </w:r>
      <w:r w:rsidRPr="003B1459">
        <w:rPr>
          <w:color w:val="000000" w:themeColor="text1"/>
          <w:lang w:eastAsia="zh-CN"/>
        </w:rPr>
        <w:t xml:space="preserve"> with the following modifications</w:t>
      </w:r>
    </w:p>
    <w:p w14:paraId="7E485705" w14:textId="77777777" w:rsidR="00011721" w:rsidRPr="003B1459" w:rsidRDefault="00011721" w:rsidP="00011721">
      <w:pPr>
        <w:pStyle w:val="Equation"/>
        <w:rPr>
          <w:color w:val="000000" w:themeColor="text1"/>
        </w:rPr>
      </w:pPr>
      <w:r w:rsidRPr="003B1459">
        <w:rPr>
          <w:color w:val="000000" w:themeColor="text1"/>
        </w:rPr>
        <w:tab/>
      </w:r>
      <m:oMath>
        <m:sSubSup>
          <m:sSubSupPr>
            <m:ctrlPr>
              <w:rPr>
                <w:rFonts w:ascii="Cambria Math" w:hAnsi="Cambria Math"/>
                <w:color w:val="000000" w:themeColor="text1"/>
              </w:rPr>
            </m:ctrlPr>
          </m:sSubSupPr>
          <m:e>
            <m:r>
              <w:rPr>
                <w:rFonts w:ascii="Cambria Math" w:hAnsi="Cambria Math"/>
                <w:color w:val="000000" w:themeColor="text1"/>
              </w:rPr>
              <m:t>a</m:t>
            </m:r>
          </m:e>
          <m:sub>
            <m:r>
              <w:rPr>
                <w:rFonts w:ascii="Cambria Math" w:hAnsi="Cambria Math"/>
                <w:color w:val="000000" w:themeColor="text1"/>
              </w:rPr>
              <m:t>k</m:t>
            </m:r>
            <m:r>
              <m:rPr>
                <m:sty m:val="p"/>
              </m:rP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l</m:t>
                </m:r>
              </m:e>
              <m:sub>
                <m:r>
                  <m:rPr>
                    <m:sty m:val="p"/>
                  </m:rPr>
                  <w:rPr>
                    <w:rFonts w:ascii="Cambria Math" w:hAnsi="Cambria Math"/>
                    <w:color w:val="000000" w:themeColor="text1"/>
                  </w:rPr>
                  <m:t>End</m:t>
                </m:r>
              </m:sub>
            </m:sSub>
          </m:sub>
          <m:sup>
            <m:d>
              <m:dPr>
                <m:ctrlPr>
                  <w:rPr>
                    <w:rFonts w:ascii="Cambria Math" w:hAnsi="Cambria Math"/>
                    <w:color w:val="000000" w:themeColor="text1"/>
                  </w:rPr>
                </m:ctrlPr>
              </m:dPr>
              <m:e>
                <m:r>
                  <w:rPr>
                    <w:rFonts w:ascii="Cambria Math" w:hAnsi="Cambria Math"/>
                    <w:color w:val="000000" w:themeColor="text1"/>
                  </w:rPr>
                  <m:t>p</m:t>
                </m:r>
                <m:r>
                  <m:rPr>
                    <m:sty m:val="p"/>
                  </m:rPr>
                  <w:rPr>
                    <w:rFonts w:ascii="Cambria Math" w:hAnsi="Cambria Math"/>
                    <w:color w:val="000000" w:themeColor="text1"/>
                  </w:rPr>
                  <m:t>,</m:t>
                </m:r>
                <m:r>
                  <w:rPr>
                    <w:rFonts w:ascii="Cambria Math" w:hAnsi="Cambria Math"/>
                    <w:color w:val="000000" w:themeColor="text1"/>
                  </w:rPr>
                  <m:t>μ</m:t>
                </m:r>
              </m:e>
            </m:d>
          </m:sup>
        </m:sSubSup>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β</m:t>
            </m:r>
          </m:e>
          <m:sub>
            <m:r>
              <m:rPr>
                <m:sty m:val="p"/>
              </m:rPr>
              <w:rPr>
                <w:rFonts w:ascii="Cambria Math" w:hAnsi="Cambria Math"/>
                <w:color w:val="000000" w:themeColor="text1"/>
              </w:rPr>
              <m:t>SLCSIRS</m:t>
            </m:r>
          </m:sub>
        </m:sSub>
        <m:sSub>
          <m:sSubPr>
            <m:ctrlPr>
              <w:rPr>
                <w:rFonts w:ascii="Cambria Math" w:hAnsi="Cambria Math"/>
                <w:color w:val="000000" w:themeColor="text1"/>
              </w:rPr>
            </m:ctrlPr>
          </m:sSubPr>
          <m:e>
            <m:r>
              <w:rPr>
                <w:rFonts w:ascii="Cambria Math" w:hAnsi="Cambria Math"/>
                <w:color w:val="000000" w:themeColor="text1"/>
              </w:rPr>
              <m:t>w</m:t>
            </m:r>
          </m:e>
          <m:sub>
            <m:r>
              <m:rPr>
                <m:sty m:val="p"/>
              </m:rPr>
              <w:rPr>
                <w:rFonts w:ascii="Cambria Math" w:hAnsi="Cambria Math"/>
                <w:color w:val="000000" w:themeColor="text1"/>
              </w:rPr>
              <m:t>f</m:t>
            </m:r>
          </m:sub>
        </m:sSub>
        <m:d>
          <m:dPr>
            <m:ctrlPr>
              <w:rPr>
                <w:rFonts w:ascii="Cambria Math" w:hAnsi="Cambria Math"/>
                <w:color w:val="000000" w:themeColor="text1"/>
              </w:rPr>
            </m:ctrlPr>
          </m:dPr>
          <m:e>
            <m:sSup>
              <m:sSupPr>
                <m:ctrlPr>
                  <w:rPr>
                    <w:rFonts w:ascii="Cambria Math" w:hAnsi="Cambria Math"/>
                    <w:color w:val="000000" w:themeColor="text1"/>
                  </w:rPr>
                </m:ctrlPr>
              </m:sSupPr>
              <m:e>
                <m:r>
                  <w:rPr>
                    <w:rFonts w:ascii="Cambria Math" w:hAnsi="Cambria Math"/>
                    <w:color w:val="000000" w:themeColor="text1"/>
                  </w:rPr>
                  <m:t>k</m:t>
                </m:r>
              </m:e>
              <m:sup>
                <m:r>
                  <m:rPr>
                    <m:sty m:val="p"/>
                  </m:rPr>
                  <w:rPr>
                    <w:rFonts w:ascii="Cambria Math" w:hAnsi="Cambria Math"/>
                    <w:color w:val="000000" w:themeColor="text1"/>
                  </w:rPr>
                  <m:t>'</m:t>
                </m:r>
              </m:sup>
            </m:sSup>
          </m:e>
        </m:d>
        <m:r>
          <w:rPr>
            <w:rFonts w:ascii="Cambria Math" w:hAnsi="Cambria Math"/>
            <w:color w:val="000000" w:themeColor="text1"/>
          </w:rPr>
          <m:t>r</m:t>
        </m:r>
        <m:d>
          <m:dPr>
            <m:ctrlPr>
              <w:rPr>
                <w:rFonts w:ascii="Cambria Math" w:hAnsi="Cambria Math"/>
                <w:color w:val="000000" w:themeColor="text1"/>
              </w:rPr>
            </m:ctrlPr>
          </m:dPr>
          <m:e>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color w:val="000000" w:themeColor="text1"/>
                  </w:rPr>
                  <m:t>'</m:t>
                </m:r>
              </m:sup>
            </m:sSup>
          </m:e>
        </m:d>
      </m:oMath>
      <w:r w:rsidRPr="003B1459">
        <w:rPr>
          <w:color w:val="000000" w:themeColor="text1"/>
        </w:rPr>
        <w:tab/>
        <w:t>(1)</w:t>
      </w:r>
    </w:p>
    <w:p w14:paraId="383F460A" w14:textId="77777777" w:rsidR="00011721" w:rsidRPr="003B1459" w:rsidRDefault="00011721" w:rsidP="00011721">
      <w:pPr>
        <w:pStyle w:val="Equation"/>
        <w:rPr>
          <w:color w:val="000000" w:themeColor="text1"/>
        </w:rPr>
      </w:pPr>
      <w:r w:rsidRPr="003B1459">
        <w:rPr>
          <w:color w:val="000000" w:themeColor="text1"/>
        </w:rPr>
        <w:lastRenderedPageBreak/>
        <w:tab/>
      </w:r>
      <m:oMath>
        <m:sSup>
          <m:sSupPr>
            <m:ctrlPr>
              <w:rPr>
                <w:rFonts w:ascii="Cambria Math" w:hAnsi="Cambria Math"/>
                <w:color w:val="000000" w:themeColor="text1"/>
              </w:rPr>
            </m:ctrlPr>
          </m:sSupPr>
          <m:e>
            <m:r>
              <w:rPr>
                <w:rFonts w:ascii="Cambria Math" w:hAnsi="Cambria Math"/>
                <w:color w:val="000000" w:themeColor="text1"/>
              </w:rPr>
              <m:t>m</m:t>
            </m:r>
          </m:e>
          <m:sup>
            <m:r>
              <m:rPr>
                <m:sty m:val="p"/>
              </m:rPr>
              <w:rPr>
                <w:rFonts w:ascii="Cambria Math" w:hAnsi="Cambria Math"/>
                <w:color w:val="000000" w:themeColor="text1"/>
              </w:rPr>
              <m:t>'</m:t>
            </m:r>
          </m:sup>
        </m:sSup>
        <m:r>
          <m:rPr>
            <m:sty m:val="p"/>
          </m:rPr>
          <w:rPr>
            <w:rFonts w:ascii="Cambria Math" w:hAnsi="Cambria Math"/>
            <w:color w:val="000000" w:themeColor="text1"/>
          </w:rPr>
          <m:t>=</m:t>
        </m:r>
        <m:r>
          <w:rPr>
            <w:rFonts w:ascii="Cambria Math" w:hAnsi="Cambria Math"/>
            <w:color w:val="000000" w:themeColor="text1"/>
          </w:rPr>
          <m:t>nα</m:t>
        </m:r>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k</m:t>
            </m:r>
          </m:e>
          <m:sup>
            <m:r>
              <m:rPr>
                <m:sty m:val="p"/>
              </m:rPr>
              <w:rPr>
                <w:rFonts w:ascii="Cambria Math" w:hAnsi="Cambria Math"/>
                <w:color w:val="000000" w:themeColor="text1"/>
              </w:rPr>
              <m:t>'</m:t>
            </m:r>
          </m:sup>
        </m:sSup>
        <m:r>
          <m:rPr>
            <m:sty m:val="p"/>
          </m:rPr>
          <w:rPr>
            <w:rFonts w:ascii="Cambria Math" w:hAnsi="Cambria Math"/>
            <w:color w:val="000000" w:themeColor="text1"/>
          </w:rPr>
          <m:t>+</m:t>
        </m:r>
        <m:d>
          <m:dPr>
            <m:begChr m:val="⌊"/>
            <m:endChr m:val="⌋"/>
            <m:ctrlPr>
              <w:rPr>
                <w:rFonts w:ascii="Cambria Math" w:hAnsi="Cambria Math"/>
                <w:color w:val="000000" w:themeColor="text1"/>
              </w:rPr>
            </m:ctrlPr>
          </m:dPr>
          <m:e>
            <m:f>
              <m:fPr>
                <m:ctrlPr>
                  <w:rPr>
                    <w:rFonts w:ascii="Cambria Math" w:hAnsi="Cambria Math"/>
                    <w:color w:val="000000" w:themeColor="text1"/>
                  </w:rPr>
                </m:ctrlPr>
              </m:fPr>
              <m:num>
                <m:acc>
                  <m:accPr>
                    <m:chr m:val="̅"/>
                    <m:ctrlPr>
                      <w:rPr>
                        <w:rFonts w:ascii="Cambria Math" w:hAnsi="Cambria Math"/>
                        <w:color w:val="000000" w:themeColor="text1"/>
                      </w:rPr>
                    </m:ctrlPr>
                  </m:accPr>
                  <m:e>
                    <m:r>
                      <w:rPr>
                        <w:rFonts w:ascii="Cambria Math" w:hAnsi="Cambria Math"/>
                        <w:color w:val="000000" w:themeColor="text1"/>
                      </w:rPr>
                      <m:t>k</m:t>
                    </m:r>
                  </m:e>
                </m:acc>
                <m:r>
                  <w:rPr>
                    <w:rFonts w:ascii="Cambria Math" w:hAnsi="Cambria Math"/>
                    <w:color w:val="000000" w:themeColor="text1"/>
                  </w:rPr>
                  <m:t>ρ</m:t>
                </m:r>
              </m:num>
              <m:den>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sc</m:t>
                    </m:r>
                  </m:sub>
                  <m:sup>
                    <m:r>
                      <m:rPr>
                        <m:sty m:val="p"/>
                      </m:rPr>
                      <w:rPr>
                        <w:rFonts w:ascii="Cambria Math" w:hAnsi="Cambria Math"/>
                        <w:color w:val="000000" w:themeColor="text1"/>
                      </w:rPr>
                      <m:t>RB</m:t>
                    </m:r>
                  </m:sup>
                </m:sSubSup>
              </m:den>
            </m:f>
          </m:e>
        </m:d>
        <m:r>
          <m:rPr>
            <m:sty m:val="p"/>
          </m:rPr>
          <w:rPr>
            <w:rFonts w:ascii="Cambria Math" w:hAnsi="Cambria Math"/>
            <w:color w:val="000000" w:themeColor="text1"/>
          </w:rPr>
          <m:t xml:space="preserve">        </m:t>
        </m:r>
      </m:oMath>
      <w:r w:rsidRPr="003B1459">
        <w:rPr>
          <w:color w:val="000000" w:themeColor="text1"/>
        </w:rPr>
        <w:tab/>
        <w:t>(2)</w:t>
      </w:r>
    </w:p>
    <w:p w14:paraId="6E6EC4C6" w14:textId="77777777" w:rsidR="00011721" w:rsidRPr="003B1459" w:rsidRDefault="00011721" w:rsidP="00011721">
      <w:pPr>
        <w:rPr>
          <w:color w:val="000000" w:themeColor="text1"/>
          <w:lang w:eastAsia="zh-CN"/>
        </w:rPr>
      </w:pPr>
      <w:r w:rsidRPr="003B1459">
        <w:rPr>
          <w:color w:val="000000" w:themeColor="text1"/>
          <w:lang w:eastAsia="zh-CN"/>
        </w:rPr>
        <w:t xml:space="preserve">In (1), compared to the Uu baseline, </w:t>
      </w:r>
      <m:oMath>
        <m:r>
          <w:rPr>
            <w:rFonts w:ascii="Cambria Math" w:hAnsi="Cambria Math"/>
            <w:color w:val="000000" w:themeColor="text1"/>
            <w:lang w:eastAsia="zh-CN"/>
          </w:rPr>
          <m:t>l</m:t>
        </m:r>
      </m:oMath>
      <w:r w:rsidRPr="003B1459">
        <w:rPr>
          <w:color w:val="000000" w:themeColor="text1"/>
          <w:lang w:eastAsia="zh-CN"/>
        </w:rPr>
        <w:t xml:space="preserve"> becomes fixed and is set as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l</m:t>
            </m:r>
          </m:e>
          <m:sub>
            <m:r>
              <m:rPr>
                <m:sty m:val="p"/>
              </m:rPr>
              <w:rPr>
                <w:rFonts w:ascii="Cambria Math" w:hAnsi="Cambria Math"/>
                <w:color w:val="000000" w:themeColor="text1"/>
                <w:lang w:eastAsia="zh-CN"/>
              </w:rPr>
              <m:t>End</m:t>
            </m:r>
          </m:sub>
        </m:sSub>
      </m:oMath>
      <w:r w:rsidRPr="003B1459">
        <w:rPr>
          <w:color w:val="000000" w:themeColor="text1"/>
          <w:lang w:eastAsia="zh-CN"/>
        </w:rPr>
        <w:t xml:space="preserve">,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w</m:t>
            </m:r>
          </m:e>
          <m:sub>
            <m:r>
              <m:rPr>
                <m:sty m:val="p"/>
              </m:rPr>
              <w:rPr>
                <w:rFonts w:ascii="Cambria Math" w:hAnsi="Cambria Math"/>
                <w:color w:val="000000" w:themeColor="text1"/>
                <w:lang w:eastAsia="zh-CN"/>
              </w:rPr>
              <m:t>t</m:t>
            </m:r>
          </m:sub>
        </m:sSub>
        <m:d>
          <m:dPr>
            <m:ctrlPr>
              <w:rPr>
                <w:rFonts w:ascii="Cambria Math" w:hAnsi="Cambria Math"/>
                <w:i/>
                <w:color w:val="000000" w:themeColor="text1"/>
                <w:lang w:eastAsia="zh-CN"/>
              </w:rPr>
            </m:ctrlPr>
          </m:dPr>
          <m:e>
            <m:sSup>
              <m:sSupPr>
                <m:ctrlPr>
                  <w:rPr>
                    <w:rFonts w:ascii="Cambria Math" w:hAnsi="Cambria Math"/>
                    <w:i/>
                    <w:color w:val="000000" w:themeColor="text1"/>
                    <w:lang w:eastAsia="zh-CN"/>
                  </w:rPr>
                </m:ctrlPr>
              </m:sSupPr>
              <m:e>
                <m:r>
                  <w:rPr>
                    <w:rFonts w:ascii="Cambria Math" w:hAnsi="Cambria Math"/>
                    <w:color w:val="000000" w:themeColor="text1"/>
                    <w:lang w:eastAsia="zh-CN"/>
                  </w:rPr>
                  <m:t>l</m:t>
                </m:r>
              </m:e>
              <m:sup>
                <m:r>
                  <w:rPr>
                    <w:rFonts w:ascii="Cambria Math" w:hAnsi="Cambria Math"/>
                    <w:color w:val="000000" w:themeColor="text1"/>
                    <w:lang w:eastAsia="zh-CN"/>
                  </w:rPr>
                  <m:t>'</m:t>
                </m:r>
              </m:sup>
            </m:sSup>
          </m:e>
        </m:d>
      </m:oMath>
      <w:r w:rsidRPr="003B1459">
        <w:rPr>
          <w:color w:val="000000" w:themeColor="text1"/>
          <w:lang w:eastAsia="zh-CN"/>
        </w:rPr>
        <w:t xml:space="preserve"> is omitted since time-domain CDM is precluded,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β</m:t>
            </m:r>
          </m:e>
          <m:sub>
            <m:r>
              <m:rPr>
                <m:sty m:val="p"/>
              </m:rPr>
              <w:rPr>
                <w:rFonts w:ascii="Cambria Math" w:hAnsi="Cambria Math"/>
                <w:color w:val="000000" w:themeColor="text1"/>
                <w:lang w:eastAsia="zh-CN"/>
              </w:rPr>
              <m:t>SLCSIRS</m:t>
            </m:r>
          </m:sub>
        </m:sSub>
      </m:oMath>
      <w:r w:rsidRPr="003B1459">
        <w:rPr>
          <w:color w:val="000000" w:themeColor="text1"/>
          <w:lang w:eastAsia="zh-CN"/>
        </w:rPr>
        <w:t xml:space="preserve"> is the amplitude scaling factor for SL CSI-RS, </w:t>
      </w:r>
      <m:oMath>
        <m:sSup>
          <m:sSupPr>
            <m:ctrlPr>
              <w:rPr>
                <w:rFonts w:ascii="Cambria Math" w:hAnsi="Cambria Math"/>
                <w:color w:val="000000" w:themeColor="text1"/>
                <w:lang w:eastAsia="zh-CN"/>
              </w:rPr>
            </m:ctrlPr>
          </m:sSupPr>
          <m:e>
            <m:r>
              <w:rPr>
                <w:rFonts w:ascii="Cambria Math" w:hAnsi="Cambria Math"/>
                <w:color w:val="000000" w:themeColor="text1"/>
                <w:lang w:eastAsia="zh-CN"/>
              </w:rPr>
              <m:t>k</m:t>
            </m:r>
          </m:e>
          <m:sup>
            <m:r>
              <m:rPr>
                <m:sty m:val="p"/>
              </m:rPr>
              <w:rPr>
                <w:rFonts w:ascii="Cambria Math" w:hAnsi="Cambria Math"/>
                <w:color w:val="000000" w:themeColor="text1"/>
                <w:lang w:eastAsia="zh-CN"/>
              </w:rPr>
              <m:t>'</m:t>
            </m:r>
          </m:sup>
        </m:sSup>
      </m:oMath>
      <w:r w:rsidRPr="003B1459">
        <w:rPr>
          <w:color w:val="000000" w:themeColor="text1"/>
          <w:lang w:eastAsia="zh-CN"/>
        </w:rPr>
        <w:t xml:space="preserve"> is the index of resource element within a CDM group. As in </w:t>
      </w:r>
      <w:r w:rsidRPr="003B1459">
        <w:rPr>
          <w:color w:val="000000" w:themeColor="text1"/>
          <w:lang w:eastAsia="zh-CN"/>
        </w:rPr>
        <w:fldChar w:fldCharType="begin"/>
      </w:r>
      <w:r w:rsidRPr="003B1459">
        <w:rPr>
          <w:color w:val="000000" w:themeColor="text1"/>
          <w:lang w:eastAsia="zh-CN"/>
        </w:rPr>
        <w:instrText xml:space="preserve"> REF _Ref19607497 \n \h </w:instrText>
      </w:r>
      <w:r w:rsidRPr="003B1459">
        <w:rPr>
          <w:color w:val="000000" w:themeColor="text1"/>
          <w:lang w:eastAsia="zh-CN"/>
        </w:rPr>
      </w:r>
      <w:r w:rsidRPr="003B1459">
        <w:rPr>
          <w:color w:val="000000" w:themeColor="text1"/>
          <w:lang w:eastAsia="zh-CN"/>
        </w:rPr>
        <w:fldChar w:fldCharType="separate"/>
      </w:r>
      <w:r w:rsidR="00372076">
        <w:rPr>
          <w:color w:val="000000" w:themeColor="text1"/>
          <w:lang w:eastAsia="zh-CN"/>
        </w:rPr>
        <w:t>[12]</w:t>
      </w:r>
      <w:r w:rsidRPr="003B1459">
        <w:rPr>
          <w:color w:val="000000" w:themeColor="text1"/>
          <w:lang w:eastAsia="zh-CN"/>
        </w:rPr>
        <w:fldChar w:fldCharType="end"/>
      </w:r>
      <w:r w:rsidRPr="003B1459">
        <w:rPr>
          <w:color w:val="000000" w:themeColor="text1"/>
          <w:lang w:eastAsia="zh-CN"/>
        </w:rPr>
        <w:t xml:space="preserve">, the subcarrier index </w:t>
      </w:r>
      <m:oMath>
        <m:r>
          <w:rPr>
            <w:rFonts w:ascii="Cambria Math" w:hAnsi="Cambria Math"/>
            <w:color w:val="000000" w:themeColor="text1"/>
            <w:lang w:eastAsia="zh-CN"/>
          </w:rPr>
          <m:t>k</m:t>
        </m:r>
      </m:oMath>
      <w:r w:rsidRPr="003B1459">
        <w:rPr>
          <w:color w:val="000000" w:themeColor="text1"/>
          <w:lang w:eastAsia="zh-CN"/>
        </w:rPr>
        <w:t xml:space="preserve"> is influenced by</w:t>
      </w:r>
      <w:r>
        <w:rPr>
          <w:color w:val="000000" w:themeColor="text1"/>
          <w:lang w:eastAsia="zh-CN"/>
        </w:rPr>
        <w:t xml:space="preserve"> </w:t>
      </w:r>
      <m:oMath>
        <m:acc>
          <m:accPr>
            <m:chr m:val="̅"/>
            <m:ctrlPr>
              <w:rPr>
                <w:rFonts w:ascii="Cambria Math" w:hAnsi="Cambria Math"/>
                <w:color w:val="000000" w:themeColor="text1"/>
                <w:lang w:eastAsia="zh-CN"/>
              </w:rPr>
            </m:ctrlPr>
          </m:accPr>
          <m:e>
            <m:r>
              <w:rPr>
                <w:rFonts w:ascii="Cambria Math" w:hAnsi="Cambria Math"/>
                <w:color w:val="000000" w:themeColor="text1"/>
                <w:lang w:eastAsia="zh-CN"/>
              </w:rPr>
              <m:t>k</m:t>
            </m:r>
          </m:e>
        </m:acc>
      </m:oMath>
      <w:r>
        <w:rPr>
          <w:color w:val="000000" w:themeColor="text1"/>
          <w:lang w:eastAsia="zh-CN"/>
        </w:rPr>
        <w:t xml:space="preserve"> and</w:t>
      </w:r>
      <w:r w:rsidRPr="003B1459">
        <w:rPr>
          <w:color w:val="000000" w:themeColor="text1"/>
          <w:lang w:eastAsia="zh-CN"/>
        </w:rPr>
        <w:t xml:space="preserve"> </w:t>
      </w:r>
      <m:oMath>
        <m:sSup>
          <m:sSupPr>
            <m:ctrlPr>
              <w:rPr>
                <w:rFonts w:ascii="Cambria Math" w:hAnsi="Cambria Math"/>
                <w:color w:val="000000" w:themeColor="text1"/>
                <w:lang w:eastAsia="zh-CN"/>
              </w:rPr>
            </m:ctrlPr>
          </m:sSupPr>
          <m:e>
            <m:r>
              <w:rPr>
                <w:rFonts w:ascii="Cambria Math" w:hAnsi="Cambria Math"/>
                <w:color w:val="000000" w:themeColor="text1"/>
                <w:lang w:eastAsia="zh-CN"/>
              </w:rPr>
              <m:t>k</m:t>
            </m:r>
          </m:e>
          <m:sup>
            <m:r>
              <m:rPr>
                <m:sty m:val="p"/>
              </m:rPr>
              <w:rPr>
                <w:rFonts w:ascii="Cambria Math" w:hAnsi="Cambria Math"/>
                <w:color w:val="000000" w:themeColor="text1"/>
                <w:lang w:eastAsia="zh-CN"/>
              </w:rPr>
              <m:t>'</m:t>
            </m:r>
          </m:sup>
        </m:sSup>
      </m:oMath>
      <w:r w:rsidRPr="003B1459">
        <w:rPr>
          <w:color w:val="000000" w:themeColor="text1"/>
          <w:lang w:eastAsia="zh-CN"/>
        </w:rPr>
        <w:t xml:space="preserve">, where each </w:t>
      </w:r>
      <m:oMath>
        <m:acc>
          <m:accPr>
            <m:chr m:val="̅"/>
            <m:ctrlPr>
              <w:rPr>
                <w:rFonts w:ascii="Cambria Math" w:hAnsi="Cambria Math"/>
                <w:color w:val="000000" w:themeColor="text1"/>
                <w:lang w:eastAsia="zh-CN"/>
              </w:rPr>
            </m:ctrlPr>
          </m:accPr>
          <m:e>
            <m:r>
              <w:rPr>
                <w:rFonts w:ascii="Cambria Math" w:hAnsi="Cambria Math"/>
                <w:color w:val="000000" w:themeColor="text1"/>
                <w:lang w:eastAsia="zh-CN"/>
              </w:rPr>
              <m:t>k</m:t>
            </m:r>
          </m:e>
        </m:acc>
      </m:oMath>
      <w:r w:rsidRPr="003B1459">
        <w:rPr>
          <w:color w:val="000000" w:themeColor="text1"/>
          <w:lang w:eastAsia="zh-CN"/>
        </w:rPr>
        <w:t xml:space="preserve"> corresponds to a CDM group of size 1 (no CDM) or size 2 (FD-CDM2). </w:t>
      </w:r>
      <w:r>
        <w:rPr>
          <w:color w:val="000000" w:themeColor="text1"/>
          <w:lang w:eastAsia="zh-CN"/>
        </w:rPr>
        <w:t>T</w:t>
      </w:r>
      <w:r w:rsidRPr="003B1459">
        <w:rPr>
          <w:color w:val="000000" w:themeColor="text1"/>
          <w:lang w:eastAsia="zh-CN"/>
        </w:rPr>
        <w:t xml:space="preserve">he values of </w:t>
      </w:r>
      <m:oMath>
        <m:acc>
          <m:accPr>
            <m:chr m:val="̅"/>
            <m:ctrlPr>
              <w:rPr>
                <w:rFonts w:ascii="Cambria Math" w:hAnsi="Cambria Math"/>
                <w:i/>
                <w:color w:val="000000" w:themeColor="text1"/>
                <w:lang w:eastAsia="zh-CN"/>
              </w:rPr>
            </m:ctrlPr>
          </m:accPr>
          <m:e>
            <m:r>
              <w:rPr>
                <w:rFonts w:ascii="Cambria Math" w:hAnsi="Cambria Math"/>
                <w:color w:val="000000" w:themeColor="text1"/>
                <w:lang w:eastAsia="zh-CN"/>
              </w:rPr>
              <m:t>k</m:t>
            </m:r>
          </m:e>
        </m:acc>
      </m:oMath>
      <w:r w:rsidRPr="003B1459">
        <w:rPr>
          <w:color w:val="000000" w:themeColor="text1"/>
          <w:lang w:eastAsia="zh-CN"/>
        </w:rPr>
        <w:t xml:space="preserve"> </w:t>
      </w:r>
      <w:r w:rsidRPr="003B1459">
        <w:rPr>
          <w:rFonts w:hint="eastAsia"/>
          <w:color w:val="000000" w:themeColor="text1"/>
          <w:lang w:eastAsia="zh-CN"/>
        </w:rPr>
        <w:t xml:space="preserve">and </w:t>
      </w:r>
      <m:oMath>
        <m:sSup>
          <m:sSupPr>
            <m:ctrlPr>
              <w:rPr>
                <w:rFonts w:ascii="Cambria Math" w:hAnsi="Cambria Math"/>
                <w:i/>
                <w:color w:val="000000" w:themeColor="text1"/>
                <w:lang w:eastAsia="zh-CN"/>
              </w:rPr>
            </m:ctrlPr>
          </m:sSupPr>
          <m:e>
            <m:r>
              <w:rPr>
                <w:rFonts w:ascii="Cambria Math" w:hAnsi="Cambria Math"/>
                <w:color w:val="000000" w:themeColor="text1"/>
                <w:lang w:eastAsia="zh-CN"/>
              </w:rPr>
              <m:t>k</m:t>
            </m:r>
          </m:e>
          <m:sup>
            <m:r>
              <w:rPr>
                <w:rFonts w:ascii="Cambria Math" w:hAnsi="Cambria Math"/>
                <w:color w:val="000000" w:themeColor="text1"/>
                <w:lang w:eastAsia="zh-CN"/>
              </w:rPr>
              <m:t>'</m:t>
            </m:r>
          </m:sup>
        </m:sSup>
      </m:oMath>
      <w:r w:rsidRPr="003B1459">
        <w:rPr>
          <w:color w:val="000000" w:themeColor="text1"/>
          <w:lang w:eastAsia="zh-CN"/>
        </w:rPr>
        <w:t xml:space="preserve"> for different SL CSI-RS </w:t>
      </w:r>
      <w:r>
        <w:rPr>
          <w:color w:val="000000" w:themeColor="text1"/>
          <w:lang w:eastAsia="zh-CN"/>
        </w:rPr>
        <w:t xml:space="preserve">patterns are determined by </w:t>
      </w:r>
      <w:r>
        <w:rPr>
          <w:color w:val="000000" w:themeColor="text1"/>
          <w:lang w:eastAsia="zh-CN"/>
        </w:rPr>
        <w:fldChar w:fldCharType="begin"/>
      </w:r>
      <w:r>
        <w:rPr>
          <w:color w:val="000000" w:themeColor="text1"/>
          <w:lang w:eastAsia="zh-CN"/>
        </w:rPr>
        <w:instrText xml:space="preserve"> REF _Ref23159905 \h </w:instrText>
      </w:r>
      <w:r>
        <w:rPr>
          <w:color w:val="000000" w:themeColor="text1"/>
          <w:lang w:eastAsia="zh-CN"/>
        </w:rPr>
      </w:r>
      <w:r>
        <w:rPr>
          <w:color w:val="000000" w:themeColor="text1"/>
          <w:lang w:eastAsia="zh-CN"/>
        </w:rPr>
        <w:fldChar w:fldCharType="separate"/>
      </w:r>
      <w:r w:rsidR="00372076" w:rsidRPr="003B1459">
        <w:t xml:space="preserve">Table </w:t>
      </w:r>
      <w:r w:rsidR="00372076">
        <w:rPr>
          <w:noProof/>
        </w:rPr>
        <w:t>7</w:t>
      </w:r>
      <w:r>
        <w:rPr>
          <w:color w:val="000000" w:themeColor="text1"/>
          <w:lang w:eastAsia="zh-CN"/>
        </w:rPr>
        <w:fldChar w:fldCharType="end"/>
      </w:r>
      <w:r w:rsidRPr="003B1459">
        <w:rPr>
          <w:color w:val="000000" w:themeColor="text1"/>
          <w:lang w:eastAsia="zh-CN"/>
        </w:rPr>
        <w:t xml:space="preserve">. </w:t>
      </w:r>
      <w:r>
        <w:rPr>
          <w:color w:val="000000" w:themeColor="text1"/>
          <w:lang w:eastAsia="zh-CN"/>
        </w:rPr>
        <w:t xml:space="preserve">The value of </w:t>
      </w:r>
      <m:oMath>
        <m:sSub>
          <m:sSubPr>
            <m:ctrlPr>
              <w:rPr>
                <w:rFonts w:ascii="Cambria Math" w:hAnsi="Cambria Math"/>
                <w:color w:val="000000" w:themeColor="text1"/>
                <w:lang w:eastAsia="zh-CN"/>
              </w:rPr>
            </m:ctrlPr>
          </m:sSubPr>
          <m:e>
            <m:r>
              <w:rPr>
                <w:rFonts w:ascii="Cambria Math" w:hAnsi="Cambria Math"/>
                <w:color w:val="000000" w:themeColor="text1"/>
                <w:lang w:eastAsia="zh-CN"/>
              </w:rPr>
              <m:t>k</m:t>
            </m:r>
          </m:e>
          <m:sub>
            <m:r>
              <m:rPr>
                <m:sty m:val="p"/>
              </m:rPr>
              <w:rPr>
                <w:rFonts w:ascii="Cambria Math" w:hAnsi="Cambria Math"/>
                <w:color w:val="000000" w:themeColor="text1"/>
                <w:lang w:eastAsia="zh-CN"/>
              </w:rPr>
              <m:t>0</m:t>
            </m:r>
          </m:sub>
        </m:sSub>
      </m:oMath>
      <w:r>
        <w:rPr>
          <w:color w:val="000000" w:themeColor="text1"/>
          <w:lang w:eastAsia="zh-CN"/>
        </w:rPr>
        <w:t xml:space="preserve"> can be indicated by PC5-RRC signaling. </w:t>
      </w:r>
      <w:r w:rsidRPr="003B1459">
        <w:rPr>
          <w:color w:val="000000" w:themeColor="text1"/>
          <w:lang w:eastAsia="zh-CN"/>
        </w:rPr>
        <w:t xml:space="preserve">Other quantities are listed as follows. </w:t>
      </w:r>
      <m:oMath>
        <m:r>
          <w:rPr>
            <w:rFonts w:ascii="Cambria Math" w:hAnsi="Cambria Math"/>
            <w:color w:val="000000" w:themeColor="text1"/>
            <w:lang w:eastAsia="zh-CN"/>
          </w:rPr>
          <m:t>X∈</m:t>
        </m:r>
        <m:d>
          <m:dPr>
            <m:begChr m:val="{"/>
            <m:endChr m:val="}"/>
            <m:ctrlPr>
              <w:rPr>
                <w:rFonts w:ascii="Cambria Math" w:hAnsi="Cambria Math"/>
                <w:i/>
                <w:color w:val="000000" w:themeColor="text1"/>
                <w:lang w:eastAsia="zh-CN"/>
              </w:rPr>
            </m:ctrlPr>
          </m:dPr>
          <m:e>
            <m:r>
              <w:rPr>
                <w:rFonts w:ascii="Cambria Math" w:hAnsi="Cambria Math"/>
                <w:color w:val="000000" w:themeColor="text1"/>
                <w:lang w:eastAsia="zh-CN"/>
              </w:rPr>
              <m:t>1, 2</m:t>
            </m:r>
          </m:e>
        </m:d>
      </m:oMath>
      <w:r w:rsidRPr="003B1459">
        <w:rPr>
          <w:color w:val="000000" w:themeColor="text1"/>
          <w:lang w:eastAsia="zh-CN"/>
        </w:rPr>
        <w:t xml:space="preserve"> denotes the number of SL CSI-RS ports, </w:t>
      </w:r>
      <m:oMath>
        <m:r>
          <w:rPr>
            <w:rFonts w:ascii="Cambria Math" w:hAnsi="Cambria Math"/>
            <w:color w:val="000000" w:themeColor="text1"/>
            <w:lang w:eastAsia="zh-CN"/>
          </w:rPr>
          <m:t>ρ</m:t>
        </m:r>
      </m:oMath>
      <w:r w:rsidRPr="003B1459">
        <w:rPr>
          <w:color w:val="000000" w:themeColor="text1"/>
          <w:lang w:eastAsia="zh-CN"/>
        </w:rPr>
        <w:t xml:space="preserve"> represents the frequency-domain density. In (2),</w:t>
      </w:r>
      <w:r>
        <w:rPr>
          <w:color w:val="000000" w:themeColor="text1"/>
          <w:lang w:eastAsia="zh-CN"/>
        </w:rPr>
        <w:t xml:space="preserve"> the floor function for </w:t>
      </w:r>
      <m:oMath>
        <m:r>
          <w:rPr>
            <w:rFonts w:ascii="Cambria Math" w:hAnsi="Cambria Math"/>
            <w:color w:val="000000" w:themeColor="text1"/>
          </w:rPr>
          <m:t>nα</m:t>
        </m:r>
      </m:oMath>
      <w:r>
        <w:rPr>
          <w:color w:val="000000" w:themeColor="text1"/>
          <w:lang w:eastAsia="zh-CN"/>
        </w:rPr>
        <w:t xml:space="preserve"> is omitted because </w:t>
      </w:r>
      <m:oMath>
        <m:r>
          <w:rPr>
            <w:rFonts w:ascii="Cambria Math" w:hAnsi="Cambria Math"/>
            <w:color w:val="000000" w:themeColor="text1"/>
            <w:lang w:eastAsia="zh-CN"/>
          </w:rPr>
          <m:t>α</m:t>
        </m:r>
      </m:oMath>
      <w:r>
        <w:rPr>
          <w:color w:val="000000" w:themeColor="text1"/>
          <w:lang w:eastAsia="zh-CN"/>
        </w:rPr>
        <w:t xml:space="preserve"> can only be an integer for SL CSI-RS.</w:t>
      </w:r>
    </w:p>
    <w:p w14:paraId="2A7FC349" w14:textId="77777777" w:rsidR="00011721" w:rsidRPr="003B1459" w:rsidRDefault="00011721" w:rsidP="00011721">
      <w:pPr>
        <w:rPr>
          <w:color w:val="000000" w:themeColor="text1"/>
          <w:lang w:eastAsia="zh-CN"/>
        </w:rPr>
      </w:pPr>
      <w:r w:rsidRPr="003B1459">
        <w:rPr>
          <w:color w:val="000000" w:themeColor="text1"/>
          <w:lang w:eastAsia="zh-CN"/>
        </w:rPr>
        <w:t xml:space="preserve">For antenna port mapping, a SL CSI-RS is transmitted using antenna port </w:t>
      </w:r>
      <m:oMath>
        <m:r>
          <w:rPr>
            <w:rFonts w:ascii="Cambria Math" w:hAnsi="Cambria Math" w:hint="eastAsia"/>
            <w:color w:val="000000" w:themeColor="text1"/>
            <w:lang w:eastAsia="zh-CN"/>
          </w:rPr>
          <m:t>p</m:t>
        </m:r>
      </m:oMath>
      <w:r w:rsidRPr="003B1459">
        <w:rPr>
          <w:color w:val="000000" w:themeColor="text1"/>
          <w:lang w:eastAsia="zh-CN"/>
        </w:rPr>
        <w:t xml:space="preserve"> numbered according to CSI-RS port mapping in </w:t>
      </w:r>
      <w:r w:rsidRPr="003B1459">
        <w:rPr>
          <w:color w:val="000000" w:themeColor="text1"/>
          <w:lang w:eastAsia="zh-CN"/>
        </w:rPr>
        <w:fldChar w:fldCharType="begin"/>
      </w:r>
      <w:r w:rsidRPr="003B1459">
        <w:rPr>
          <w:color w:val="000000" w:themeColor="text1"/>
          <w:lang w:eastAsia="zh-CN"/>
        </w:rPr>
        <w:instrText xml:space="preserve"> REF _Ref19607497 \n \h </w:instrText>
      </w:r>
      <w:r w:rsidRPr="003B1459">
        <w:rPr>
          <w:color w:val="000000" w:themeColor="text1"/>
          <w:lang w:eastAsia="zh-CN"/>
        </w:rPr>
      </w:r>
      <w:r w:rsidRPr="003B1459">
        <w:rPr>
          <w:color w:val="000000" w:themeColor="text1"/>
          <w:lang w:eastAsia="zh-CN"/>
        </w:rPr>
        <w:fldChar w:fldCharType="separate"/>
      </w:r>
      <w:r w:rsidR="00372076">
        <w:rPr>
          <w:color w:val="000000" w:themeColor="text1"/>
          <w:lang w:eastAsia="zh-CN"/>
        </w:rPr>
        <w:t>[12]</w:t>
      </w:r>
      <w:r w:rsidRPr="003B1459">
        <w:rPr>
          <w:color w:val="000000" w:themeColor="text1"/>
          <w:lang w:eastAsia="zh-CN"/>
        </w:rPr>
        <w:fldChar w:fldCharType="end"/>
      </w:r>
      <w:r w:rsidRPr="003B1459">
        <w:rPr>
          <w:color w:val="000000" w:themeColor="text1"/>
          <w:lang w:eastAsia="zh-CN"/>
        </w:rPr>
        <w:t xml:space="preserve"> with the following modification</w:t>
      </w:r>
    </w:p>
    <w:p w14:paraId="02739BF8" w14:textId="77777777" w:rsidR="00011721" w:rsidRPr="003B1459" w:rsidRDefault="00011721" w:rsidP="00011721">
      <w:pPr>
        <w:pStyle w:val="Equation"/>
        <w:rPr>
          <w:color w:val="000000" w:themeColor="text1"/>
        </w:rPr>
      </w:pPr>
      <w:r w:rsidRPr="003B1459">
        <w:rPr>
          <w:iCs/>
          <w:color w:val="000000" w:themeColor="text1"/>
        </w:rPr>
        <w:tab/>
      </w:r>
      <m:oMath>
        <m:r>
          <w:rPr>
            <w:rFonts w:ascii="Cambria Math" w:hAnsi="Cambria Math" w:hint="eastAsia"/>
            <w:color w:val="000000" w:themeColor="text1"/>
          </w:rPr>
          <m:t>p</m:t>
        </m:r>
        <m:r>
          <m:rPr>
            <m:sty m:val="p"/>
          </m:rPr>
          <w:rPr>
            <w:rFonts w:ascii="Cambria Math" w:hAnsi="Cambria Math" w:hint="eastAsia"/>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p</m:t>
            </m:r>
          </m:e>
          <m:sub>
            <m:r>
              <m:rPr>
                <m:sty m:val="p"/>
              </m:rPr>
              <w:rPr>
                <w:rFonts w:ascii="Cambria Math" w:hAnsi="Cambria Math"/>
                <w:color w:val="000000" w:themeColor="text1"/>
              </w:rPr>
              <m:t>SLCSIRS</m:t>
            </m:r>
          </m:sub>
        </m:sSub>
        <m:r>
          <m:rPr>
            <m:sty m:val="p"/>
          </m:rPr>
          <w:rPr>
            <w:rFonts w:ascii="Cambria Math" w:hAnsi="Cambria Math"/>
            <w:color w:val="000000" w:themeColor="text1"/>
          </w:rPr>
          <m:t>+</m:t>
        </m:r>
        <m:r>
          <w:rPr>
            <w:rFonts w:ascii="Cambria Math" w:hAnsi="Cambria Math"/>
            <w:color w:val="000000" w:themeColor="text1"/>
          </w:rPr>
          <m:t>s</m:t>
        </m:r>
        <m:r>
          <m:rPr>
            <m:sty m:val="p"/>
          </m:rPr>
          <w:rPr>
            <w:rFonts w:ascii="Cambria Math" w:hAnsi="Cambria Math"/>
            <w:color w:val="000000" w:themeColor="text1"/>
          </w:rPr>
          <m:t>+</m:t>
        </m:r>
        <m:r>
          <w:rPr>
            <w:rFonts w:ascii="Cambria Math" w:hAnsi="Cambria Math"/>
            <w:color w:val="000000" w:themeColor="text1"/>
          </w:rPr>
          <m:t>jL</m:t>
        </m:r>
      </m:oMath>
      <w:r w:rsidRPr="003B1459">
        <w:rPr>
          <w:color w:val="000000" w:themeColor="text1"/>
        </w:rPr>
        <w:tab/>
        <w:t>(3)</w:t>
      </w:r>
    </w:p>
    <w:p w14:paraId="28332168" w14:textId="497E6EBA" w:rsidR="00011721" w:rsidRPr="003B1459" w:rsidRDefault="00011721" w:rsidP="00011721">
      <w:pPr>
        <w:rPr>
          <w:lang w:eastAsia="zh-CN"/>
        </w:rPr>
      </w:pPr>
      <w:r w:rsidRPr="003B1459">
        <w:rPr>
          <w:lang w:eastAsia="zh-CN"/>
        </w:rPr>
        <w:t xml:space="preserve">where the antenna ports of SL CSI-RS starts with </w:t>
      </w:r>
      <m:oMath>
        <m:sSub>
          <m:sSubPr>
            <m:ctrlPr>
              <w:rPr>
                <w:rFonts w:ascii="Cambria Math" w:hAnsi="Cambria Math"/>
                <w:i/>
              </w:rPr>
            </m:ctrlPr>
          </m:sSubPr>
          <m:e>
            <m:r>
              <w:rPr>
                <w:rFonts w:ascii="Cambria Math" w:hAnsi="Cambria Math"/>
              </w:rPr>
              <m:t>p</m:t>
            </m:r>
          </m:e>
          <m:sub>
            <m:r>
              <m:rPr>
                <m:sty m:val="p"/>
              </m:rPr>
              <w:rPr>
                <w:rFonts w:ascii="Cambria Math" w:hAnsi="Cambria Math"/>
              </w:rPr>
              <m:t>SLCSIRS</m:t>
            </m:r>
          </m:sub>
        </m:sSub>
      </m:oMath>
      <w:r w:rsidRPr="003B1459">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m:t>
            </m:r>
          </m:e>
        </m:d>
      </m:oMath>
      <w:r w:rsidRPr="003B1459">
        <w:t xml:space="preserve"> is the CDM group size. As in NR Uu, when using</w:t>
      </w:r>
      <w:r>
        <w:t xml:space="preserve"> 1-port SL CSI-RS with</w:t>
      </w:r>
      <w:r w:rsidRPr="003B1459">
        <w:t xml:space="preserve"> no CDM, </w:t>
      </w:r>
      <m:oMath>
        <m:r>
          <w:rPr>
            <w:rFonts w:ascii="Cambria Math" w:hAnsi="Cambria Math"/>
          </w:rPr>
          <m:t>s=0</m:t>
        </m:r>
      </m:oMath>
      <w:r w:rsidRPr="003B1459">
        <w:t xml:space="preserve"> and </w:t>
      </w:r>
      <m:oMath>
        <m:r>
          <w:rPr>
            <w:rFonts w:ascii="Cambria Math" w:hAnsi="Cambria Math"/>
          </w:rPr>
          <m:t>j=0</m:t>
        </m:r>
      </m:oMath>
      <w:r w:rsidRPr="003B1459">
        <w:t xml:space="preserve">, where </w:t>
      </w:r>
      <m:oMath>
        <m:r>
          <w:rPr>
            <w:rFonts w:ascii="Cambria Math" w:hAnsi="Cambria Math"/>
          </w:rPr>
          <m:t>s</m:t>
        </m:r>
      </m:oMath>
      <w:r w:rsidRPr="003B1459">
        <w:t xml:space="preserve"> represents the sequence index and </w:t>
      </w:r>
      <m:oMath>
        <m:r>
          <w:rPr>
            <w:rFonts w:ascii="Cambria Math" w:hAnsi="Cambria Math"/>
          </w:rPr>
          <m:t>j</m:t>
        </m:r>
      </m:oMath>
      <w:r w:rsidRPr="003B1459">
        <w:t xml:space="preserve"> maps the CDM group corresponding to </w:t>
      </w:r>
      <m:oMath>
        <m:acc>
          <m:accPr>
            <m:chr m:val="̅"/>
            <m:ctrlPr>
              <w:rPr>
                <w:rFonts w:ascii="Cambria Math" w:hAnsi="Cambria Math"/>
                <w:i/>
              </w:rPr>
            </m:ctrlPr>
          </m:accPr>
          <m:e>
            <m:r>
              <w:rPr>
                <w:rFonts w:ascii="Cambria Math" w:hAnsi="Cambria Math"/>
              </w:rPr>
              <m:t>k</m:t>
            </m:r>
          </m:e>
        </m:acc>
      </m:oMath>
      <w:r w:rsidRPr="003B1459">
        <w:t xml:space="preserve"> to </w:t>
      </w:r>
      <m:oMath>
        <m:r>
          <w:rPr>
            <w:rFonts w:ascii="Cambria Math" w:hAnsi="Cambria Math"/>
          </w:rPr>
          <m:t>L</m:t>
        </m:r>
      </m:oMath>
      <w:r w:rsidRPr="003B1459">
        <w:t xml:space="preserve"> antenna ports. When using</w:t>
      </w:r>
      <w:r>
        <w:t xml:space="preserve"> 2-port SL CSI-RS with</w:t>
      </w:r>
      <w:r w:rsidRPr="003B1459">
        <w:t xml:space="preserve"> FD-CDM2, the first RS port in one CDM group corresponds to </w:t>
      </w:r>
      <m:oMath>
        <m:r>
          <w:rPr>
            <w:rFonts w:ascii="Cambria Math" w:hAnsi="Cambria Math"/>
          </w:rPr>
          <m:t>s=0</m:t>
        </m:r>
      </m:oMath>
      <w:r w:rsidRPr="003B1459">
        <w:t xml:space="preserve"> with the sequence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w</m:t>
                </m:r>
              </m:e>
              <m:sub>
                <m:r>
                  <m:rPr>
                    <m:sty m:val="p"/>
                  </m:rPr>
                  <w:rPr>
                    <w:rFonts w:ascii="Cambria Math" w:hAnsi="Cambria Math"/>
                  </w:rPr>
                  <m:t>f</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w:rPr>
                    <w:rFonts w:ascii="Cambria Math" w:hAnsi="Cambria Math"/>
                  </w:rPr>
                  <m:t>w</m:t>
                </m:r>
              </m:e>
              <m:sub>
                <m:r>
                  <m:rPr>
                    <m:sty m:val="p"/>
                  </m:rPr>
                  <w:rPr>
                    <w:rFonts w:ascii="Cambria Math" w:hAnsi="Cambria Math"/>
                  </w:rPr>
                  <m:t>f</m:t>
                </m:r>
              </m:sub>
            </m:sSub>
            <m:d>
              <m:dPr>
                <m:ctrlPr>
                  <w:rPr>
                    <w:rFonts w:ascii="Cambria Math" w:hAnsi="Cambria Math"/>
                    <w:i/>
                  </w:rPr>
                </m:ctrlPr>
              </m:dPr>
              <m:e>
                <m:r>
                  <w:rPr>
                    <w:rFonts w:ascii="Cambria Math" w:hAnsi="Cambria Math"/>
                  </w:rPr>
                  <m:t>1</m:t>
                </m:r>
              </m:e>
            </m:d>
          </m:e>
        </m:d>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 +1</m:t>
            </m:r>
          </m:e>
        </m:d>
      </m:oMath>
      <w:r w:rsidRPr="003B1459">
        <w:t xml:space="preserve">, the second RS port corresponds to </w:t>
      </w:r>
      <m:oMath>
        <m:r>
          <w:rPr>
            <w:rFonts w:ascii="Cambria Math" w:hAnsi="Cambria Math"/>
          </w:rPr>
          <m:t>s=1</m:t>
        </m:r>
      </m:oMath>
      <w:r w:rsidRPr="003B1459">
        <w:t xml:space="preserve"> with the sequence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w</m:t>
                </m:r>
              </m:e>
              <m:sub>
                <m:r>
                  <m:rPr>
                    <m:sty m:val="p"/>
                  </m:rPr>
                  <w:rPr>
                    <w:rFonts w:ascii="Cambria Math" w:hAnsi="Cambria Math"/>
                  </w:rPr>
                  <m:t>f</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w:rPr>
                    <w:rFonts w:ascii="Cambria Math" w:hAnsi="Cambria Math"/>
                  </w:rPr>
                  <m:t>w</m:t>
                </m:r>
              </m:e>
              <m:sub>
                <m:r>
                  <m:rPr>
                    <m:sty m:val="p"/>
                  </m:rPr>
                  <w:rPr>
                    <w:rFonts w:ascii="Cambria Math" w:hAnsi="Cambria Math"/>
                  </w:rPr>
                  <m:t>f</m:t>
                </m:r>
              </m:sub>
            </m:sSub>
            <m:d>
              <m:dPr>
                <m:ctrlPr>
                  <w:rPr>
                    <w:rFonts w:ascii="Cambria Math" w:hAnsi="Cambria Math"/>
                    <w:i/>
                  </w:rPr>
                </m:ctrlPr>
              </m:dPr>
              <m:e>
                <m:r>
                  <w:rPr>
                    <w:rFonts w:ascii="Cambria Math" w:hAnsi="Cambria Math"/>
                  </w:rPr>
                  <m:t>1</m:t>
                </m:r>
              </m:e>
            </m:d>
          </m:e>
        </m:d>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+1 -1</m:t>
            </m:r>
          </m:e>
        </m:d>
      </m:oMath>
      <w:r w:rsidRPr="003B1459">
        <w:t xml:space="preserve">, the CDM group index </w:t>
      </w:r>
      <m:oMath>
        <m:r>
          <w:rPr>
            <w:rFonts w:ascii="Cambria Math" w:hAnsi="Cambria Math"/>
          </w:rPr>
          <m:t>j=0</m:t>
        </m:r>
      </m:oMath>
      <w:r w:rsidRPr="003B1459">
        <w:t xml:space="preserve">. Notably, although </w:t>
      </w:r>
      <m:oMath>
        <m:r>
          <w:rPr>
            <w:rFonts w:ascii="Cambria Math" w:hAnsi="Cambria Math"/>
          </w:rPr>
          <m:t>j</m:t>
        </m:r>
      </m:oMath>
      <w:r w:rsidRPr="003B1459">
        <w:t xml:space="preserve"> equals 0 for all the rows in </w:t>
      </w:r>
      <w:r w:rsidR="000776F2">
        <w:fldChar w:fldCharType="begin"/>
      </w:r>
      <w:r w:rsidR="000776F2">
        <w:instrText xml:space="preserve"> REF _Ref24125962 \h </w:instrText>
      </w:r>
      <w:r w:rsidR="000776F2">
        <w:fldChar w:fldCharType="separate"/>
      </w:r>
      <w:r w:rsidR="000776F2">
        <w:t xml:space="preserve">Table </w:t>
      </w:r>
      <w:r w:rsidR="000776F2">
        <w:rPr>
          <w:noProof/>
        </w:rPr>
        <w:t>8</w:t>
      </w:r>
      <w:r w:rsidR="000776F2">
        <w:fldChar w:fldCharType="end"/>
      </w:r>
      <w:r w:rsidRPr="003B1459">
        <w:rPr>
          <w:lang w:eastAsia="zh-CN"/>
        </w:rPr>
        <w:fldChar w:fldCharType="begin"/>
      </w:r>
      <w:r w:rsidRPr="003B1459">
        <w:rPr>
          <w:lang w:eastAsia="zh-CN"/>
        </w:rPr>
        <w:instrText xml:space="preserve"> REF _Ref19608536 \h </w:instrText>
      </w:r>
      <w:r w:rsidRPr="003B1459">
        <w:rPr>
          <w:lang w:eastAsia="zh-CN"/>
        </w:rPr>
      </w:r>
      <w:r w:rsidRPr="003B1459">
        <w:rPr>
          <w:lang w:eastAsia="zh-CN"/>
        </w:rPr>
        <w:fldChar w:fldCharType="end"/>
      </w:r>
      <w:r w:rsidRPr="003B1459">
        <w:t>, it is reserved for scalability regarding multi-port SL CSI-RS</w:t>
      </w:r>
      <w:r w:rsidRPr="003B1459">
        <w:rPr>
          <w:lang w:eastAsia="zh-CN"/>
        </w:rPr>
        <w:t>.</w:t>
      </w:r>
    </w:p>
    <w:p w14:paraId="4C9561FB" w14:textId="7B3711D8" w:rsidR="00011721" w:rsidRDefault="00011721" w:rsidP="00011721">
      <w:pPr>
        <w:rPr>
          <w:b/>
          <w:i/>
          <w:lang w:eastAsia="zh-CN"/>
        </w:rPr>
      </w:pPr>
      <w:r w:rsidRPr="0089291F">
        <w:rPr>
          <w:b/>
          <w:i/>
          <w:lang w:eastAsia="zh-CN"/>
        </w:rPr>
        <w:t xml:space="preserve">Proposal </w:t>
      </w:r>
      <w:r w:rsidR="00D633B8">
        <w:rPr>
          <w:b/>
          <w:i/>
          <w:lang w:eastAsia="zh-CN"/>
        </w:rPr>
        <w:t>4</w:t>
      </w:r>
      <w:r w:rsidR="004445E3">
        <w:rPr>
          <w:b/>
          <w:i/>
          <w:lang w:eastAsia="zh-CN"/>
        </w:rPr>
        <w:t>5</w:t>
      </w:r>
      <w:r w:rsidRPr="0089291F">
        <w:rPr>
          <w:b/>
          <w:i/>
          <w:lang w:eastAsia="zh-CN"/>
        </w:rPr>
        <w:t xml:space="preserve">: </w:t>
      </w:r>
      <w:r>
        <w:rPr>
          <w:b/>
          <w:i/>
          <w:lang w:eastAsia="zh-CN"/>
        </w:rPr>
        <w:t xml:space="preserve">For CSI acquisition, </w:t>
      </w:r>
      <w:r w:rsidRPr="0089291F">
        <w:rPr>
          <w:b/>
          <w:i/>
          <w:lang w:eastAsia="zh-CN"/>
        </w:rPr>
        <w:t xml:space="preserve">SL CSI-RS </w:t>
      </w:r>
      <w:r>
        <w:rPr>
          <w:b/>
          <w:i/>
          <w:lang w:eastAsia="zh-CN"/>
        </w:rPr>
        <w:t>has 18 resource mapping patterns in NR Rel-16:</w:t>
      </w:r>
    </w:p>
    <w:p w14:paraId="2E951D1E" w14:textId="60BFEB2D" w:rsidR="000776F2" w:rsidRDefault="000776F2" w:rsidP="000776F2">
      <w:pPr>
        <w:pStyle w:val="a5"/>
        <w:keepNext/>
      </w:pPr>
      <w:bookmarkStart w:id="40" w:name="_Ref24125962"/>
      <w:r>
        <w:t xml:space="preserve">Table </w:t>
      </w:r>
      <w:r w:rsidR="00D31654">
        <w:rPr>
          <w:noProof/>
        </w:rPr>
        <w:fldChar w:fldCharType="begin"/>
      </w:r>
      <w:r w:rsidR="00D31654">
        <w:rPr>
          <w:noProof/>
        </w:rPr>
        <w:instrText xml:space="preserve"> SEQ Table \* ARABIC </w:instrText>
      </w:r>
      <w:r w:rsidR="00D31654">
        <w:rPr>
          <w:noProof/>
        </w:rPr>
        <w:fldChar w:fldCharType="separate"/>
      </w:r>
      <w:r>
        <w:rPr>
          <w:noProof/>
        </w:rPr>
        <w:t>8</w:t>
      </w:r>
      <w:r w:rsidR="00D31654">
        <w:rPr>
          <w:noProof/>
        </w:rPr>
        <w:fldChar w:fldCharType="end"/>
      </w:r>
      <w:bookmarkEnd w:id="40"/>
      <w:r>
        <w:t xml:space="preserve"> </w:t>
      </w:r>
      <w:r w:rsidRPr="000776F2">
        <w:t>resource mapping patterns</w:t>
      </w:r>
      <w:r>
        <w:t xml:space="preserve"> of SL SCI RS</w:t>
      </w:r>
    </w:p>
    <w:tbl>
      <w:tblPr>
        <w:tblStyle w:val="ac"/>
        <w:tblW w:w="9351" w:type="dxa"/>
        <w:tblLook w:val="04A0" w:firstRow="1" w:lastRow="0" w:firstColumn="1" w:lastColumn="0" w:noHBand="0" w:noVBand="1"/>
      </w:tblPr>
      <w:tblGrid>
        <w:gridCol w:w="1229"/>
        <w:gridCol w:w="1229"/>
        <w:gridCol w:w="1230"/>
        <w:gridCol w:w="1230"/>
        <w:gridCol w:w="1611"/>
        <w:gridCol w:w="1611"/>
        <w:gridCol w:w="1211"/>
      </w:tblGrid>
      <w:tr w:rsidR="00011721" w:rsidRPr="003B1459" w14:paraId="0C28FC48" w14:textId="77777777" w:rsidTr="00011721">
        <w:trPr>
          <w:trHeight w:val="373"/>
        </w:trPr>
        <w:tc>
          <w:tcPr>
            <w:tcW w:w="1229" w:type="dxa"/>
          </w:tcPr>
          <w:p w14:paraId="19DCCACE" w14:textId="77777777" w:rsidR="00011721" w:rsidRPr="00011721" w:rsidRDefault="00011721" w:rsidP="00011721">
            <w:pPr>
              <w:spacing w:after="0"/>
              <w:jc w:val="center"/>
              <w:rPr>
                <w:b/>
                <w:lang w:eastAsia="zh-CN"/>
              </w:rPr>
            </w:pPr>
            <w:r w:rsidRPr="00011721">
              <w:rPr>
                <w:b/>
                <w:lang w:eastAsia="zh-CN"/>
              </w:rPr>
              <w:t>Row</w:t>
            </w:r>
          </w:p>
        </w:tc>
        <w:tc>
          <w:tcPr>
            <w:tcW w:w="1229" w:type="dxa"/>
          </w:tcPr>
          <w:p w14:paraId="465CF489" w14:textId="77777777" w:rsidR="00011721" w:rsidRPr="00011721" w:rsidRDefault="00011721" w:rsidP="00011721">
            <w:pPr>
              <w:spacing w:after="0"/>
              <w:jc w:val="center"/>
              <w:rPr>
                <w:b/>
                <w:lang w:eastAsia="zh-CN"/>
              </w:rPr>
            </w:pPr>
            <w:r w:rsidRPr="00011721">
              <w:rPr>
                <w:b/>
                <w:lang w:eastAsia="zh-CN"/>
              </w:rPr>
              <w:t>Ports</w:t>
            </w:r>
          </w:p>
          <w:p w14:paraId="771E1258" w14:textId="24B75045" w:rsidR="00011721" w:rsidRPr="000776F2" w:rsidRDefault="00011721" w:rsidP="00011721">
            <w:pPr>
              <w:spacing w:after="0"/>
              <w:jc w:val="center"/>
              <w:rPr>
                <w:b/>
                <w:i/>
                <w:lang w:eastAsia="zh-CN"/>
              </w:rPr>
            </w:pPr>
            <m:oMathPara>
              <m:oMath>
                <m:r>
                  <m:rPr>
                    <m:sty m:val="bi"/>
                  </m:rPr>
                  <w:rPr>
                    <w:rFonts w:ascii="Cambria Math" w:hAnsi="Cambria Math"/>
                    <w:lang w:eastAsia="zh-CN"/>
                  </w:rPr>
                  <m:t>X</m:t>
                </m:r>
              </m:oMath>
            </m:oMathPara>
          </w:p>
        </w:tc>
        <w:tc>
          <w:tcPr>
            <w:tcW w:w="1230" w:type="dxa"/>
          </w:tcPr>
          <w:p w14:paraId="57B2AD5B" w14:textId="77777777" w:rsidR="00011721" w:rsidRPr="00011721" w:rsidRDefault="00011721" w:rsidP="00011721">
            <w:pPr>
              <w:spacing w:after="0"/>
              <w:jc w:val="center"/>
              <w:rPr>
                <w:b/>
                <w:lang w:eastAsia="zh-CN"/>
              </w:rPr>
            </w:pPr>
            <w:r w:rsidRPr="00011721">
              <w:rPr>
                <w:b/>
                <w:lang w:eastAsia="zh-CN"/>
              </w:rPr>
              <w:t>Density</w:t>
            </w:r>
          </w:p>
          <w:p w14:paraId="7CB171C4" w14:textId="3A9D99C7" w:rsidR="00011721" w:rsidRPr="000776F2" w:rsidRDefault="00011721" w:rsidP="00011721">
            <w:pPr>
              <w:spacing w:after="0"/>
              <w:jc w:val="center"/>
              <w:rPr>
                <w:b/>
                <w:i/>
                <w:lang w:eastAsia="zh-CN"/>
              </w:rPr>
            </w:pPr>
            <m:oMathPara>
              <m:oMath>
                <m:r>
                  <m:rPr>
                    <m:sty m:val="bi"/>
                  </m:rPr>
                  <w:rPr>
                    <w:rFonts w:ascii="Cambria Math" w:hAnsi="Cambria Math"/>
                    <w:lang w:eastAsia="zh-CN"/>
                  </w:rPr>
                  <m:t>ρ</m:t>
                </m:r>
              </m:oMath>
            </m:oMathPara>
          </w:p>
        </w:tc>
        <w:tc>
          <w:tcPr>
            <w:tcW w:w="1230" w:type="dxa"/>
          </w:tcPr>
          <w:p w14:paraId="3E667A1E" w14:textId="77777777" w:rsidR="00011721" w:rsidRPr="00011721" w:rsidRDefault="00011721" w:rsidP="00011721">
            <w:pPr>
              <w:spacing w:after="0"/>
              <w:jc w:val="center"/>
              <w:rPr>
                <w:b/>
                <w:lang w:eastAsia="zh-CN"/>
              </w:rPr>
            </w:pPr>
            <w:r w:rsidRPr="00011721">
              <w:rPr>
                <w:b/>
                <w:lang w:eastAsia="zh-CN"/>
              </w:rPr>
              <w:t>CDM type</w:t>
            </w:r>
          </w:p>
        </w:tc>
        <w:tc>
          <w:tcPr>
            <w:tcW w:w="1611" w:type="dxa"/>
          </w:tcPr>
          <w:p w14:paraId="7C67ABEF" w14:textId="31C1FCBD" w:rsidR="00011721" w:rsidRPr="000776F2" w:rsidRDefault="00D31654" w:rsidP="00011721">
            <w:pPr>
              <w:spacing w:after="0"/>
              <w:jc w:val="center"/>
              <w:rPr>
                <w:b/>
                <w:i/>
                <w:lang w:eastAsia="zh-CN"/>
              </w:rPr>
            </w:pPr>
            <m:oMathPara>
              <m:oMath>
                <m:d>
                  <m:dPr>
                    <m:ctrlPr>
                      <w:rPr>
                        <w:rFonts w:ascii="Cambria Math" w:hAnsi="Cambria Math"/>
                        <w:b/>
                        <w:i/>
                        <w:lang w:eastAsia="zh-CN"/>
                      </w:rPr>
                    </m:ctrlPr>
                  </m:dPr>
                  <m:e>
                    <m:acc>
                      <m:accPr>
                        <m:chr m:val="̅"/>
                        <m:ctrlPr>
                          <w:rPr>
                            <w:rFonts w:ascii="Cambria Math" w:hAnsi="Cambria Math"/>
                            <w:b/>
                            <w:i/>
                            <w:lang w:eastAsia="zh-CN"/>
                          </w:rPr>
                        </m:ctrlPr>
                      </m:accPr>
                      <m:e>
                        <m:r>
                          <m:rPr>
                            <m:sty m:val="bi"/>
                          </m:rPr>
                          <w:rPr>
                            <w:rFonts w:ascii="Cambria Math" w:hAnsi="Cambria Math"/>
                            <w:lang w:eastAsia="zh-CN"/>
                          </w:rPr>
                          <m:t>k</m:t>
                        </m:r>
                      </m:e>
                    </m:acc>
                    <m:r>
                      <m:rPr>
                        <m:sty m:val="bi"/>
                      </m:rPr>
                      <w:rPr>
                        <w:rFonts w:ascii="Cambria Math" w:hAnsi="Cambria Math"/>
                        <w:lang w:eastAsia="zh-CN"/>
                      </w:rPr>
                      <m:t>,</m:t>
                    </m:r>
                    <m:acc>
                      <m:accPr>
                        <m:chr m:val="̅"/>
                        <m:ctrlPr>
                          <w:rPr>
                            <w:rFonts w:ascii="Cambria Math" w:hAnsi="Cambria Math"/>
                            <w:b/>
                            <w:i/>
                            <w:lang w:eastAsia="zh-CN"/>
                          </w:rPr>
                        </m:ctrlPr>
                      </m:accPr>
                      <m:e>
                        <m:r>
                          <m:rPr>
                            <m:sty m:val="bi"/>
                          </m:rPr>
                          <w:rPr>
                            <w:rFonts w:ascii="Cambria Math" w:hAnsi="Cambria Math"/>
                            <w:lang w:eastAsia="zh-CN"/>
                          </w:rPr>
                          <m:t>l</m:t>
                        </m:r>
                      </m:e>
                    </m:acc>
                  </m:e>
                </m:d>
              </m:oMath>
            </m:oMathPara>
          </w:p>
        </w:tc>
        <w:tc>
          <w:tcPr>
            <w:tcW w:w="1611" w:type="dxa"/>
          </w:tcPr>
          <w:p w14:paraId="303BE444" w14:textId="60BE8644" w:rsidR="00011721" w:rsidRPr="000776F2" w:rsidRDefault="00011721" w:rsidP="00011721">
            <w:pPr>
              <w:spacing w:after="0"/>
              <w:jc w:val="center"/>
              <w:rPr>
                <w:b/>
                <w:i/>
                <w:lang w:eastAsia="zh-CN"/>
              </w:rPr>
            </w:pPr>
            <w:r w:rsidRPr="000776F2">
              <w:rPr>
                <w:b/>
                <w:lang w:eastAsia="zh-CN"/>
              </w:rPr>
              <w:t xml:space="preserve">CDM group index </w:t>
            </w:r>
            <m:oMath>
              <m:r>
                <m:rPr>
                  <m:sty m:val="bi"/>
                </m:rPr>
                <w:rPr>
                  <w:rFonts w:ascii="Cambria Math" w:hAnsi="Cambria Math"/>
                  <w:lang w:eastAsia="zh-CN"/>
                </w:rPr>
                <m:t>j</m:t>
              </m:r>
            </m:oMath>
          </w:p>
        </w:tc>
        <w:tc>
          <w:tcPr>
            <w:tcW w:w="1211" w:type="dxa"/>
          </w:tcPr>
          <w:p w14:paraId="04B0C2AC" w14:textId="129B96FC" w:rsidR="00011721" w:rsidRPr="000776F2" w:rsidRDefault="00D31654" w:rsidP="00011721">
            <w:pPr>
              <w:spacing w:after="0"/>
              <w:jc w:val="center"/>
              <w:rPr>
                <w:b/>
                <w:i/>
                <w:lang w:eastAsia="zh-CN"/>
              </w:rPr>
            </w:pPr>
            <m:oMathPara>
              <m:oMath>
                <m:sSup>
                  <m:sSupPr>
                    <m:ctrlPr>
                      <w:rPr>
                        <w:rFonts w:ascii="Cambria Math" w:hAnsi="Cambria Math"/>
                        <w:b/>
                        <w:i/>
                        <w:lang w:eastAsia="zh-CN"/>
                      </w:rPr>
                    </m:ctrlPr>
                  </m:sSupPr>
                  <m:e>
                    <m:r>
                      <m:rPr>
                        <m:sty m:val="bi"/>
                      </m:rPr>
                      <w:rPr>
                        <w:rFonts w:ascii="Cambria Math" w:hAnsi="Cambria Math"/>
                        <w:lang w:eastAsia="zh-CN"/>
                      </w:rPr>
                      <m:t>k</m:t>
                    </m:r>
                  </m:e>
                  <m:sup>
                    <m:r>
                      <m:rPr>
                        <m:sty m:val="bi"/>
                      </m:rPr>
                      <w:rPr>
                        <w:rFonts w:ascii="Cambria Math" w:hAnsi="Cambria Math" w:hint="eastAsia"/>
                        <w:lang w:eastAsia="zh-CN"/>
                      </w:rPr>
                      <m:t>'</m:t>
                    </m:r>
                  </m:sup>
                </m:sSup>
              </m:oMath>
            </m:oMathPara>
          </w:p>
        </w:tc>
      </w:tr>
      <w:tr w:rsidR="00011721" w:rsidRPr="003B1459" w14:paraId="3AB7CF96" w14:textId="77777777" w:rsidTr="00011721">
        <w:trPr>
          <w:trHeight w:val="373"/>
        </w:trPr>
        <w:tc>
          <w:tcPr>
            <w:tcW w:w="1229" w:type="dxa"/>
          </w:tcPr>
          <w:p w14:paraId="1B6307B0" w14:textId="77777777" w:rsidR="00011721" w:rsidRPr="00011721" w:rsidRDefault="00011721" w:rsidP="00011721">
            <w:pPr>
              <w:spacing w:after="0"/>
              <w:jc w:val="center"/>
              <w:rPr>
                <w:lang w:eastAsia="zh-CN"/>
              </w:rPr>
            </w:pPr>
            <w:r w:rsidRPr="00011721">
              <w:rPr>
                <w:lang w:eastAsia="zh-CN"/>
              </w:rPr>
              <w:t>1</w:t>
            </w:r>
          </w:p>
        </w:tc>
        <w:tc>
          <w:tcPr>
            <w:tcW w:w="1229" w:type="dxa"/>
          </w:tcPr>
          <w:p w14:paraId="412AA0E3" w14:textId="77777777" w:rsidR="00011721" w:rsidRPr="00011721" w:rsidRDefault="00011721" w:rsidP="00011721">
            <w:pPr>
              <w:spacing w:after="0"/>
              <w:jc w:val="center"/>
              <w:rPr>
                <w:lang w:eastAsia="zh-CN"/>
              </w:rPr>
            </w:pPr>
            <w:r w:rsidRPr="00011721">
              <w:rPr>
                <w:lang w:eastAsia="zh-CN"/>
              </w:rPr>
              <w:t>1</w:t>
            </w:r>
          </w:p>
        </w:tc>
        <w:tc>
          <w:tcPr>
            <w:tcW w:w="1230" w:type="dxa"/>
          </w:tcPr>
          <w:p w14:paraId="1B6AF5EA" w14:textId="77777777" w:rsidR="00011721" w:rsidRPr="00011721" w:rsidRDefault="00011721" w:rsidP="00011721">
            <w:pPr>
              <w:spacing w:after="0"/>
              <w:jc w:val="center"/>
              <w:rPr>
                <w:lang w:eastAsia="zh-CN"/>
              </w:rPr>
            </w:pPr>
            <w:r w:rsidRPr="00011721">
              <w:rPr>
                <w:lang w:eastAsia="zh-CN"/>
              </w:rPr>
              <w:t>1</w:t>
            </w:r>
          </w:p>
        </w:tc>
        <w:tc>
          <w:tcPr>
            <w:tcW w:w="1230" w:type="dxa"/>
          </w:tcPr>
          <w:p w14:paraId="7168D67D" w14:textId="77777777" w:rsidR="00011721" w:rsidRPr="00011721" w:rsidRDefault="00011721" w:rsidP="00011721">
            <w:pPr>
              <w:spacing w:after="0"/>
              <w:jc w:val="center"/>
              <w:rPr>
                <w:lang w:eastAsia="zh-CN"/>
              </w:rPr>
            </w:pPr>
            <w:r w:rsidRPr="00011721">
              <w:rPr>
                <w:lang w:eastAsia="zh-CN"/>
              </w:rPr>
              <w:t>No CDM</w:t>
            </w:r>
          </w:p>
        </w:tc>
        <w:tc>
          <w:tcPr>
            <w:tcW w:w="1611" w:type="dxa"/>
          </w:tcPr>
          <w:p w14:paraId="5DF97A5C" w14:textId="51B5E128" w:rsidR="00011721" w:rsidRPr="00011721" w:rsidRDefault="00D31654" w:rsidP="00011721">
            <w:pPr>
              <w:spacing w:after="0"/>
              <w:jc w:val="center"/>
              <w:rPr>
                <w:lang w:eastAsia="zh-CN"/>
              </w:rPr>
            </w:pPr>
            <m:oMathPara>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ctrlPr>
                          <w:rPr>
                            <w:rFonts w:ascii="Cambria Math" w:hAnsi="Cambria Math"/>
                            <w:lang w:eastAsia="zh-CN"/>
                          </w:rPr>
                        </m:ctrlPr>
                      </m:e>
                      <m:sub>
                        <m:r>
                          <m:rPr>
                            <m:sty m:val="p"/>
                          </m:rPr>
                          <w:rPr>
                            <w:rFonts w:ascii="Cambria Math" w:hAnsi="Cambria Math"/>
                            <w:lang w:eastAsia="zh-CN"/>
                          </w:rPr>
                          <m:t>End</m:t>
                        </m:r>
                      </m:sub>
                    </m:sSub>
                  </m:e>
                </m:d>
              </m:oMath>
            </m:oMathPara>
          </w:p>
        </w:tc>
        <w:tc>
          <w:tcPr>
            <w:tcW w:w="1611" w:type="dxa"/>
          </w:tcPr>
          <w:p w14:paraId="46D80C7D" w14:textId="0CCE3997" w:rsidR="00011721" w:rsidRPr="00011721" w:rsidRDefault="00011721" w:rsidP="00011721">
            <w:pPr>
              <w:spacing w:after="0"/>
              <w:jc w:val="center"/>
              <w:rPr>
                <w:lang w:eastAsia="zh-CN"/>
              </w:rPr>
            </w:pPr>
            <m:oMathPara>
              <m:oMath>
                <m:r>
                  <m:rPr>
                    <m:sty m:val="p"/>
                  </m:rPr>
                  <w:rPr>
                    <w:rFonts w:ascii="Cambria Math" w:hAnsi="Cambria Math"/>
                  </w:rPr>
                  <m:t>0</m:t>
                </m:r>
              </m:oMath>
            </m:oMathPara>
          </w:p>
        </w:tc>
        <w:tc>
          <w:tcPr>
            <w:tcW w:w="1211" w:type="dxa"/>
          </w:tcPr>
          <w:p w14:paraId="6963F4EB" w14:textId="0AAEB052" w:rsidR="00011721" w:rsidRPr="00011721" w:rsidRDefault="00011721" w:rsidP="00011721">
            <w:pPr>
              <w:spacing w:after="0"/>
              <w:jc w:val="center"/>
              <w:rPr>
                <w:lang w:eastAsia="zh-CN"/>
              </w:rPr>
            </w:pPr>
            <m:oMathPara>
              <m:oMath>
                <m:r>
                  <m:rPr>
                    <m:sty m:val="p"/>
                  </m:rPr>
                  <w:rPr>
                    <w:rFonts w:ascii="Cambria Math" w:hAnsi="Cambria Math"/>
                  </w:rPr>
                  <m:t>0</m:t>
                </m:r>
              </m:oMath>
            </m:oMathPara>
          </w:p>
        </w:tc>
      </w:tr>
      <w:tr w:rsidR="00011721" w:rsidRPr="003B1459" w14:paraId="6947946C" w14:textId="77777777" w:rsidTr="00011721">
        <w:trPr>
          <w:trHeight w:val="373"/>
        </w:trPr>
        <w:tc>
          <w:tcPr>
            <w:tcW w:w="1229" w:type="dxa"/>
          </w:tcPr>
          <w:p w14:paraId="38A37CC4" w14:textId="77777777" w:rsidR="00011721" w:rsidRPr="00011721" w:rsidRDefault="00011721" w:rsidP="00011721">
            <w:pPr>
              <w:spacing w:after="0"/>
              <w:jc w:val="center"/>
              <w:rPr>
                <w:lang w:eastAsia="zh-CN"/>
              </w:rPr>
            </w:pPr>
            <w:r w:rsidRPr="00011721">
              <w:rPr>
                <w:lang w:eastAsia="zh-CN"/>
              </w:rPr>
              <w:t>2</w:t>
            </w:r>
          </w:p>
        </w:tc>
        <w:tc>
          <w:tcPr>
            <w:tcW w:w="1229" w:type="dxa"/>
          </w:tcPr>
          <w:p w14:paraId="72F64BC8" w14:textId="77777777" w:rsidR="00011721" w:rsidRPr="00011721" w:rsidRDefault="00011721" w:rsidP="00011721">
            <w:pPr>
              <w:spacing w:after="0"/>
              <w:jc w:val="center"/>
              <w:rPr>
                <w:lang w:eastAsia="zh-CN"/>
              </w:rPr>
            </w:pPr>
            <w:r w:rsidRPr="00011721">
              <w:rPr>
                <w:lang w:eastAsia="zh-CN"/>
              </w:rPr>
              <w:t>2</w:t>
            </w:r>
          </w:p>
        </w:tc>
        <w:tc>
          <w:tcPr>
            <w:tcW w:w="1230" w:type="dxa"/>
          </w:tcPr>
          <w:p w14:paraId="6DC63D07" w14:textId="77777777" w:rsidR="00011721" w:rsidRPr="00011721" w:rsidRDefault="00011721" w:rsidP="00011721">
            <w:pPr>
              <w:spacing w:after="0"/>
              <w:jc w:val="center"/>
              <w:rPr>
                <w:lang w:eastAsia="zh-CN"/>
              </w:rPr>
            </w:pPr>
            <w:r w:rsidRPr="00011721">
              <w:rPr>
                <w:lang w:eastAsia="zh-CN"/>
              </w:rPr>
              <w:t>1</w:t>
            </w:r>
          </w:p>
        </w:tc>
        <w:tc>
          <w:tcPr>
            <w:tcW w:w="1230" w:type="dxa"/>
          </w:tcPr>
          <w:p w14:paraId="69201BAB" w14:textId="77777777" w:rsidR="00011721" w:rsidRPr="00011721" w:rsidRDefault="00011721" w:rsidP="00011721">
            <w:pPr>
              <w:spacing w:after="0"/>
              <w:jc w:val="center"/>
              <w:rPr>
                <w:lang w:eastAsia="zh-CN"/>
              </w:rPr>
            </w:pPr>
            <w:r w:rsidRPr="00011721">
              <w:rPr>
                <w:lang w:eastAsia="zh-CN"/>
              </w:rPr>
              <w:t>FD-CDM2</w:t>
            </w:r>
          </w:p>
        </w:tc>
        <w:tc>
          <w:tcPr>
            <w:tcW w:w="1611" w:type="dxa"/>
          </w:tcPr>
          <w:p w14:paraId="0FD25F24" w14:textId="21695C92" w:rsidR="00011721" w:rsidRPr="00011721" w:rsidRDefault="00D31654" w:rsidP="00011721">
            <w:pPr>
              <w:spacing w:after="0"/>
              <w:jc w:val="center"/>
              <w:rPr>
                <w:lang w:eastAsia="zh-CN"/>
              </w:rPr>
            </w:pPr>
            <m:oMathPara>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ctrlPr>
                          <w:rPr>
                            <w:rFonts w:ascii="Cambria Math" w:hAnsi="Cambria Math"/>
                            <w:lang w:eastAsia="zh-CN"/>
                          </w:rPr>
                        </m:ctrlPr>
                      </m:e>
                      <m:sub>
                        <m:r>
                          <m:rPr>
                            <m:sty m:val="p"/>
                          </m:rPr>
                          <w:rPr>
                            <w:rFonts w:ascii="Cambria Math" w:hAnsi="Cambria Math"/>
                            <w:lang w:eastAsia="zh-CN"/>
                          </w:rPr>
                          <m:t>End</m:t>
                        </m:r>
                      </m:sub>
                    </m:sSub>
                  </m:e>
                </m:d>
              </m:oMath>
            </m:oMathPara>
          </w:p>
        </w:tc>
        <w:tc>
          <w:tcPr>
            <w:tcW w:w="1611" w:type="dxa"/>
          </w:tcPr>
          <w:p w14:paraId="1498B0C3" w14:textId="42F9E65B" w:rsidR="00011721" w:rsidRPr="00011721" w:rsidRDefault="00011721" w:rsidP="00011721">
            <w:pPr>
              <w:spacing w:after="0"/>
              <w:jc w:val="center"/>
              <w:rPr>
                <w:lang w:eastAsia="zh-CN"/>
              </w:rPr>
            </w:pPr>
            <m:oMathPara>
              <m:oMath>
                <m:r>
                  <m:rPr>
                    <m:sty m:val="p"/>
                  </m:rPr>
                  <w:rPr>
                    <w:rFonts w:ascii="Cambria Math" w:hAnsi="Cambria Math"/>
                  </w:rPr>
                  <m:t>0</m:t>
                </m:r>
              </m:oMath>
            </m:oMathPara>
          </w:p>
        </w:tc>
        <w:tc>
          <w:tcPr>
            <w:tcW w:w="1211" w:type="dxa"/>
          </w:tcPr>
          <w:p w14:paraId="40C1E3A9" w14:textId="11200C65" w:rsidR="00011721" w:rsidRPr="00011721" w:rsidRDefault="00011721" w:rsidP="00011721">
            <w:pPr>
              <w:spacing w:after="0"/>
              <w:jc w:val="center"/>
              <w:rPr>
                <w:lang w:eastAsia="zh-CN"/>
              </w:rPr>
            </w:pPr>
            <m:oMathPara>
              <m:oMath>
                <m:r>
                  <m:rPr>
                    <m:sty m:val="p"/>
                  </m:rPr>
                  <w:rPr>
                    <w:rFonts w:ascii="Cambria Math" w:hAnsi="Cambria Math"/>
                  </w:rPr>
                  <m:t>0, 1</m:t>
                </m:r>
              </m:oMath>
            </m:oMathPara>
          </w:p>
        </w:tc>
      </w:tr>
    </w:tbl>
    <w:p w14:paraId="7A15DEC1" w14:textId="3DA645A5" w:rsidR="00011721" w:rsidRPr="00011721" w:rsidRDefault="00011721" w:rsidP="00011721">
      <w:pPr>
        <w:rPr>
          <w:b/>
          <w:i/>
          <w:lang w:eastAsia="zh-CN"/>
        </w:rPr>
      </w:pPr>
      <w:r w:rsidRPr="00011721">
        <w:rPr>
          <w:b/>
          <w:i/>
          <w:lang w:eastAsia="zh-CN"/>
        </w:rPr>
        <w:t xml:space="preserve">where </w:t>
      </w:r>
      <m:oMath>
        <m:sSub>
          <m:sSubPr>
            <m:ctrlPr>
              <w:rPr>
                <w:rFonts w:ascii="Cambria Math" w:hAnsi="Cambria Math"/>
                <w:b/>
                <w:i/>
                <w:lang w:eastAsia="zh-CN"/>
              </w:rPr>
            </m:ctrlPr>
          </m:sSubPr>
          <m:e>
            <m:r>
              <m:rPr>
                <m:sty m:val="bi"/>
              </m:rPr>
              <w:rPr>
                <w:rFonts w:ascii="Cambria Math" w:hAnsi="Cambria Math"/>
                <w:lang w:eastAsia="zh-CN"/>
              </w:rPr>
              <m:t>k</m:t>
            </m:r>
          </m:e>
          <m:sub>
            <m:r>
              <m:rPr>
                <m:sty m:val="bi"/>
              </m:rPr>
              <w:rPr>
                <w:rFonts w:ascii="Cambria Math" w:hAnsi="Cambria Math"/>
                <w:lang w:eastAsia="zh-CN"/>
              </w:rPr>
              <m:t>0</m:t>
            </m:r>
          </m:sub>
        </m:sSub>
        <m:r>
          <m:rPr>
            <m:sty m:val="bi"/>
          </m:rPr>
          <w:rPr>
            <w:rFonts w:ascii="Cambria Math" w:hAnsi="Cambria Math" w:hint="eastAsia"/>
            <w:lang w:eastAsia="zh-CN"/>
          </w:rPr>
          <m:t>∈</m:t>
        </m:r>
        <m:d>
          <m:dPr>
            <m:begChr m:val="{"/>
            <m:endChr m:val="}"/>
            <m:ctrlPr>
              <w:rPr>
                <w:rFonts w:ascii="Cambria Math" w:hAnsi="Cambria Math"/>
                <w:b/>
                <w:i/>
                <w:lang w:eastAsia="zh-CN"/>
              </w:rPr>
            </m:ctrlPr>
          </m:dPr>
          <m:e>
            <m:r>
              <m:rPr>
                <m:sty m:val="bi"/>
              </m:rPr>
              <w:rPr>
                <w:rFonts w:ascii="Cambria Math" w:hAnsi="Cambria Math"/>
                <w:lang w:eastAsia="zh-CN"/>
              </w:rPr>
              <m:t>0,1,2,…,11</m:t>
            </m:r>
          </m:e>
        </m:d>
      </m:oMath>
      <w:r w:rsidRPr="000776F2">
        <w:rPr>
          <w:b/>
          <w:i/>
          <w:lang w:eastAsia="zh-CN"/>
        </w:rPr>
        <w:t xml:space="preserve"> for the 1</w:t>
      </w:r>
      <w:r w:rsidRPr="000776F2">
        <w:rPr>
          <w:b/>
          <w:i/>
          <w:vertAlign w:val="superscript"/>
          <w:lang w:eastAsia="zh-CN"/>
        </w:rPr>
        <w:t>st</w:t>
      </w:r>
      <w:r w:rsidRPr="000776F2">
        <w:rPr>
          <w:b/>
          <w:i/>
          <w:lang w:eastAsia="zh-CN"/>
        </w:rPr>
        <w:t xml:space="preserve"> row, </w:t>
      </w:r>
      <m:oMath>
        <m:sSub>
          <m:sSubPr>
            <m:ctrlPr>
              <w:rPr>
                <w:rFonts w:ascii="Cambria Math" w:hAnsi="Cambria Math"/>
                <w:b/>
                <w:i/>
                <w:lang w:eastAsia="zh-CN"/>
              </w:rPr>
            </m:ctrlPr>
          </m:sSubPr>
          <m:e>
            <m:r>
              <m:rPr>
                <m:sty m:val="bi"/>
              </m:rPr>
              <w:rPr>
                <w:rFonts w:ascii="Cambria Math" w:hAnsi="Cambria Math"/>
                <w:lang w:eastAsia="zh-CN"/>
              </w:rPr>
              <m:t>k</m:t>
            </m:r>
          </m:e>
          <m:sub>
            <m:r>
              <m:rPr>
                <m:sty m:val="bi"/>
              </m:rPr>
              <w:rPr>
                <w:rFonts w:ascii="Cambria Math" w:hAnsi="Cambria Math"/>
                <w:lang w:eastAsia="zh-CN"/>
              </w:rPr>
              <m:t>0</m:t>
            </m:r>
          </m:sub>
        </m:sSub>
        <m:r>
          <m:rPr>
            <m:sty m:val="bi"/>
          </m:rPr>
          <w:rPr>
            <w:rFonts w:ascii="Cambria Math" w:hAnsi="Cambria Math" w:hint="eastAsia"/>
            <w:lang w:eastAsia="zh-CN"/>
          </w:rPr>
          <m:t>∈</m:t>
        </m:r>
        <m:d>
          <m:dPr>
            <m:begChr m:val="{"/>
            <m:endChr m:val="}"/>
            <m:ctrlPr>
              <w:rPr>
                <w:rFonts w:ascii="Cambria Math" w:hAnsi="Cambria Math"/>
                <w:b/>
                <w:i/>
                <w:lang w:eastAsia="zh-CN"/>
              </w:rPr>
            </m:ctrlPr>
          </m:dPr>
          <m:e>
            <m:r>
              <m:rPr>
                <m:sty m:val="bi"/>
              </m:rPr>
              <w:rPr>
                <w:rFonts w:ascii="Cambria Math" w:hAnsi="Cambria Math"/>
                <w:lang w:eastAsia="zh-CN"/>
              </w:rPr>
              <m:t>0,2,4,6,8,10</m:t>
            </m:r>
          </m:e>
        </m:d>
      </m:oMath>
      <w:r w:rsidRPr="000776F2">
        <w:rPr>
          <w:b/>
          <w:i/>
          <w:lang w:eastAsia="zh-CN"/>
        </w:rPr>
        <w:t xml:space="preserve"> for the 2</w:t>
      </w:r>
      <w:r w:rsidRPr="000776F2">
        <w:rPr>
          <w:b/>
          <w:i/>
          <w:vertAlign w:val="superscript"/>
          <w:lang w:eastAsia="zh-CN"/>
        </w:rPr>
        <w:t>nd</w:t>
      </w:r>
      <w:r w:rsidRPr="000776F2">
        <w:rPr>
          <w:b/>
          <w:i/>
          <w:lang w:eastAsia="zh-CN"/>
        </w:rPr>
        <w:t xml:space="preserve"> row,</w:t>
      </w:r>
      <w:r w:rsidRPr="00011721">
        <w:rPr>
          <w:b/>
          <w:i/>
          <w:lang w:eastAsia="zh-CN"/>
        </w:rPr>
        <w:t xml:space="preserve"> </w:t>
      </w:r>
      <m:oMath>
        <m:sSub>
          <m:sSubPr>
            <m:ctrlPr>
              <w:rPr>
                <w:rFonts w:ascii="Cambria Math" w:hAnsi="Cambria Math"/>
                <w:b/>
                <w:i/>
                <w:lang w:eastAsia="zh-CN"/>
              </w:rPr>
            </m:ctrlPr>
          </m:sSubPr>
          <m:e>
            <m:r>
              <m:rPr>
                <m:sty m:val="bi"/>
              </m:rPr>
              <w:rPr>
                <w:rFonts w:ascii="Cambria Math" w:hAnsi="Cambria Math"/>
                <w:lang w:eastAsia="zh-CN"/>
              </w:rPr>
              <m:t>l</m:t>
            </m:r>
          </m:e>
          <m:sub>
            <m:r>
              <m:rPr>
                <m:sty m:val="bi"/>
              </m:rPr>
              <w:rPr>
                <w:rFonts w:ascii="Cambria Math" w:hAnsi="Cambria Math"/>
                <w:lang w:eastAsia="zh-CN"/>
              </w:rPr>
              <m:t>End</m:t>
            </m:r>
          </m:sub>
        </m:sSub>
      </m:oMath>
      <w:r w:rsidRPr="00011721">
        <w:rPr>
          <w:b/>
          <w:i/>
          <w:lang w:eastAsia="zh-CN"/>
        </w:rPr>
        <w:t xml:space="preserve"> is the OFDM symbol index corresponding to the last symbol of PSSCH within a slot.</w:t>
      </w:r>
    </w:p>
    <w:p w14:paraId="340F850E" w14:textId="77777777" w:rsidR="00011721" w:rsidRDefault="00011721" w:rsidP="00011721">
      <w:pPr>
        <w:rPr>
          <w:lang w:eastAsia="zh-CN"/>
        </w:rPr>
      </w:pPr>
      <w:r>
        <w:rPr>
          <w:lang w:eastAsia="zh-CN"/>
        </w:rPr>
        <w:t xml:space="preserve">As for the determination of SL CSI-RS resource mapping pattern, if </w:t>
      </w:r>
      <w:r w:rsidRPr="003B1459">
        <w:rPr>
          <w:lang w:eastAsia="zh-CN"/>
        </w:rPr>
        <w:t xml:space="preserve">the TX UE works in mode 1, </w:t>
      </w:r>
      <w:r>
        <w:rPr>
          <w:lang w:eastAsia="zh-CN"/>
        </w:rPr>
        <w:t>one</w:t>
      </w:r>
      <w:r w:rsidRPr="00BA3211">
        <w:rPr>
          <w:lang w:eastAsia="zh-CN"/>
        </w:rPr>
        <w:t xml:space="preserve"> pattern</w:t>
      </w:r>
      <w:r>
        <w:rPr>
          <w:i/>
          <w:lang w:eastAsia="zh-CN"/>
        </w:rPr>
        <w:t xml:space="preserve"> </w:t>
      </w:r>
      <w:r w:rsidRPr="003B1459">
        <w:rPr>
          <w:lang w:eastAsia="zh-CN"/>
        </w:rPr>
        <w:t>can be configured by the gNB through RRC signaling.</w:t>
      </w:r>
      <w:r>
        <w:rPr>
          <w:lang w:eastAsia="zh-CN"/>
        </w:rPr>
        <w:t xml:space="preserve"> </w:t>
      </w:r>
      <w:r w:rsidRPr="003B1459">
        <w:rPr>
          <w:lang w:eastAsia="zh-CN"/>
        </w:rPr>
        <w:t xml:space="preserve">If the TX UE is in mode 2, </w:t>
      </w:r>
      <w:r>
        <w:rPr>
          <w:lang w:eastAsia="zh-CN"/>
        </w:rPr>
        <w:t>one</w:t>
      </w:r>
      <w:r w:rsidRPr="00BA3211">
        <w:rPr>
          <w:lang w:eastAsia="zh-CN"/>
        </w:rPr>
        <w:t xml:space="preserve"> pattern</w:t>
      </w:r>
      <w:r>
        <w:rPr>
          <w:i/>
          <w:lang w:eastAsia="zh-CN"/>
        </w:rPr>
        <w:t xml:space="preserve"> </w:t>
      </w:r>
      <w:r w:rsidRPr="003B1459">
        <w:rPr>
          <w:lang w:eastAsia="zh-CN"/>
        </w:rPr>
        <w:t xml:space="preserve">can be pre-configured or configured by the TX UE. Subsequently, the TX UE indicates </w:t>
      </w:r>
      <w:r>
        <w:rPr>
          <w:lang w:eastAsia="zh-CN"/>
        </w:rPr>
        <w:t xml:space="preserve">the pattern </w:t>
      </w:r>
      <w:r w:rsidRPr="003B1459">
        <w:rPr>
          <w:lang w:eastAsia="zh-CN"/>
        </w:rPr>
        <w:t xml:space="preserve">to the RX UE through PC5-RRC signaling. </w:t>
      </w:r>
      <w:r>
        <w:rPr>
          <w:lang w:eastAsia="zh-CN"/>
        </w:rPr>
        <w:t xml:space="preserve">In NR Rel-16 with the patterns designed above, one PC5-RRC IE can be used to indicate the determined SL CSI-RS resource mapping pattern, which is characterized by the number of ports </w:t>
      </w:r>
      <m:oMath>
        <m:r>
          <m:rPr>
            <m:sty m:val="p"/>
          </m:rPr>
          <w:rPr>
            <w:rFonts w:ascii="Cambria Math" w:hAnsi="Cambria Math"/>
            <w:lang w:eastAsia="zh-CN"/>
          </w:rPr>
          <m:t>X</m:t>
        </m:r>
      </m:oMath>
      <w:r>
        <w:rPr>
          <w:lang w:eastAsia="zh-CN"/>
        </w:rPr>
        <w:t xml:space="preserve"> and the frequency-domain location </w:t>
      </w:r>
      <m:oMath>
        <m:sSub>
          <m:sSubPr>
            <m:ctrlPr>
              <w:rPr>
                <w:rFonts w:ascii="Cambria Math" w:hAnsi="Cambria Math"/>
                <w:lang w:eastAsia="zh-CN"/>
              </w:rPr>
            </m:ctrlPr>
          </m:sSubPr>
          <m:e>
            <m:r>
              <w:rPr>
                <w:rFonts w:ascii="Cambria Math" w:hAnsi="Cambria Math"/>
                <w:lang w:eastAsia="zh-CN"/>
              </w:rPr>
              <m:t>k</m:t>
            </m:r>
          </m:e>
          <m:sub>
            <m:r>
              <m:rPr>
                <m:sty m:val="p"/>
              </m:rPr>
              <w:rPr>
                <w:rFonts w:ascii="Cambria Math" w:hAnsi="Cambria Math"/>
                <w:lang w:eastAsia="zh-CN"/>
              </w:rPr>
              <m:t>0</m:t>
            </m:r>
          </m:sub>
        </m:sSub>
      </m:oMath>
      <w:r>
        <w:rPr>
          <w:lang w:eastAsia="zh-CN"/>
        </w:rPr>
        <w:t xml:space="preserve"> of SL CSI-RS. The density and the CDM type of SL CSI-RS are implicitly configured, so there is no need to configure these parameters.</w:t>
      </w:r>
    </w:p>
    <w:p w14:paraId="35D9C491" w14:textId="4D30C248" w:rsidR="00011721" w:rsidRPr="000776F2" w:rsidRDefault="00011721" w:rsidP="000776F2">
      <w:pPr>
        <w:spacing w:after="0"/>
        <w:rPr>
          <w:b/>
          <w:i/>
          <w:lang w:eastAsia="zh-CN"/>
        </w:rPr>
      </w:pPr>
      <w:r w:rsidRPr="005E373D">
        <w:rPr>
          <w:b/>
          <w:i/>
          <w:lang w:eastAsia="zh-CN"/>
        </w:rPr>
        <w:t xml:space="preserve">Proposal </w:t>
      </w:r>
      <w:r w:rsidR="00D633B8">
        <w:rPr>
          <w:b/>
          <w:i/>
          <w:lang w:eastAsia="zh-CN"/>
        </w:rPr>
        <w:t>4</w:t>
      </w:r>
      <w:r w:rsidR="004445E3">
        <w:rPr>
          <w:b/>
          <w:i/>
          <w:lang w:eastAsia="zh-CN"/>
        </w:rPr>
        <w:t>6</w:t>
      </w:r>
      <w:r w:rsidRPr="005E373D">
        <w:rPr>
          <w:b/>
          <w:i/>
          <w:lang w:eastAsia="zh-CN"/>
        </w:rPr>
        <w:t xml:space="preserve">: </w:t>
      </w:r>
      <w:r>
        <w:rPr>
          <w:b/>
          <w:i/>
          <w:lang w:eastAsia="zh-CN"/>
        </w:rPr>
        <w:t>SL CSI-RS r</w:t>
      </w:r>
      <w:r w:rsidR="007270EE">
        <w:rPr>
          <w:b/>
          <w:i/>
          <w:lang w:eastAsia="zh-CN"/>
        </w:rPr>
        <w:t>esource mapping pattern</w:t>
      </w:r>
      <w:r w:rsidRPr="000776F2">
        <w:rPr>
          <w:b/>
          <w:i/>
          <w:lang w:eastAsia="zh-CN"/>
        </w:rPr>
        <w:t xml:space="preserve"> is characterized by the number of ports and the frequency-domain location</w:t>
      </w:r>
      <w:r w:rsidR="00835037">
        <w:rPr>
          <w:b/>
          <w:i/>
          <w:lang w:eastAsia="zh-CN"/>
        </w:rPr>
        <w:t>, and it is</w:t>
      </w:r>
    </w:p>
    <w:p w14:paraId="7E56BF12" w14:textId="295B229A" w:rsidR="00011721" w:rsidRPr="000776F2" w:rsidRDefault="00011721" w:rsidP="000776F2">
      <w:pPr>
        <w:pStyle w:val="af"/>
        <w:widowControl w:val="0"/>
        <w:numPr>
          <w:ilvl w:val="0"/>
          <w:numId w:val="3"/>
        </w:numPr>
        <w:overflowPunct w:val="0"/>
        <w:snapToGrid/>
        <w:spacing w:before="80" w:after="80"/>
        <w:jc w:val="left"/>
        <w:textAlignment w:val="baseline"/>
        <w:rPr>
          <w:b/>
          <w:i/>
        </w:rPr>
      </w:pPr>
      <w:r w:rsidRPr="000776F2">
        <w:rPr>
          <w:b/>
          <w:i/>
        </w:rPr>
        <w:t xml:space="preserve">configured </w:t>
      </w:r>
      <w:r w:rsidR="00835037" w:rsidRPr="000776F2">
        <w:rPr>
          <w:b/>
          <w:i/>
        </w:rPr>
        <w:t xml:space="preserve">to TX UE </w:t>
      </w:r>
      <w:r w:rsidRPr="000776F2">
        <w:rPr>
          <w:b/>
          <w:i/>
        </w:rPr>
        <w:t>by the gNB</w:t>
      </w:r>
      <w:r w:rsidR="00835037" w:rsidRPr="000776F2">
        <w:rPr>
          <w:b/>
          <w:i/>
        </w:rPr>
        <w:t xml:space="preserve"> in mode 1</w:t>
      </w:r>
    </w:p>
    <w:p w14:paraId="60ED11EB" w14:textId="67000A60" w:rsidR="00011721" w:rsidRPr="005E373D" w:rsidRDefault="00835037" w:rsidP="000776F2">
      <w:pPr>
        <w:pStyle w:val="af"/>
        <w:widowControl w:val="0"/>
        <w:numPr>
          <w:ilvl w:val="0"/>
          <w:numId w:val="3"/>
        </w:numPr>
        <w:overflowPunct w:val="0"/>
        <w:snapToGrid/>
        <w:spacing w:before="80" w:after="80"/>
        <w:jc w:val="left"/>
        <w:textAlignment w:val="baseline"/>
        <w:rPr>
          <w:b/>
          <w:i/>
        </w:rPr>
      </w:pPr>
      <w:r>
        <w:rPr>
          <w:b/>
          <w:i/>
        </w:rPr>
        <w:t>(</w:t>
      </w:r>
      <w:r w:rsidR="00011721" w:rsidRPr="005E373D">
        <w:rPr>
          <w:b/>
          <w:i/>
        </w:rPr>
        <w:t>pre-</w:t>
      </w:r>
      <w:r>
        <w:rPr>
          <w:b/>
          <w:i/>
        </w:rPr>
        <w:t>)</w:t>
      </w:r>
      <w:r w:rsidR="00011721" w:rsidRPr="005E373D">
        <w:rPr>
          <w:b/>
          <w:i/>
        </w:rPr>
        <w:t>configured by the TX UE</w:t>
      </w:r>
      <w:r>
        <w:rPr>
          <w:b/>
          <w:i/>
        </w:rPr>
        <w:t xml:space="preserve"> in mode 2</w:t>
      </w:r>
    </w:p>
    <w:p w14:paraId="01D5524C" w14:textId="380BFC4F" w:rsidR="00011721" w:rsidRPr="005E373D" w:rsidRDefault="00835037" w:rsidP="000776F2">
      <w:pPr>
        <w:pStyle w:val="af"/>
        <w:widowControl w:val="0"/>
        <w:numPr>
          <w:ilvl w:val="0"/>
          <w:numId w:val="3"/>
        </w:numPr>
        <w:overflowPunct w:val="0"/>
        <w:snapToGrid/>
        <w:spacing w:before="80" w:after="80"/>
        <w:jc w:val="left"/>
        <w:textAlignment w:val="baseline"/>
        <w:rPr>
          <w:b/>
          <w:i/>
        </w:rPr>
      </w:pPr>
      <w:r>
        <w:rPr>
          <w:b/>
          <w:i/>
        </w:rPr>
        <w:t>signaled</w:t>
      </w:r>
      <w:r w:rsidR="00011721" w:rsidRPr="005E373D">
        <w:rPr>
          <w:b/>
          <w:i/>
        </w:rPr>
        <w:t xml:space="preserve"> </w:t>
      </w:r>
      <w:r>
        <w:rPr>
          <w:b/>
          <w:i/>
        </w:rPr>
        <w:t>via</w:t>
      </w:r>
      <w:r w:rsidR="00011721" w:rsidRPr="005E373D">
        <w:rPr>
          <w:b/>
          <w:i/>
        </w:rPr>
        <w:t xml:space="preserve"> PC5-RRC </w:t>
      </w:r>
      <w:r>
        <w:rPr>
          <w:b/>
          <w:i/>
        </w:rPr>
        <w:t>to RX UE</w:t>
      </w:r>
    </w:p>
    <w:p w14:paraId="1F311DFA" w14:textId="6D438F82" w:rsidR="00011721" w:rsidRPr="003B1459" w:rsidRDefault="00011721" w:rsidP="00011721">
      <w:pPr>
        <w:pStyle w:val="3"/>
        <w:numPr>
          <w:ilvl w:val="2"/>
          <w:numId w:val="2"/>
        </w:numPr>
        <w:tabs>
          <w:tab w:val="clear" w:pos="720"/>
        </w:tabs>
        <w:rPr>
          <w:lang w:eastAsia="zh-CN"/>
        </w:rPr>
      </w:pPr>
      <w:r w:rsidRPr="003B1459">
        <w:rPr>
          <w:lang w:eastAsia="zh-CN"/>
        </w:rPr>
        <w:t xml:space="preserve">SL </w:t>
      </w:r>
      <w:r w:rsidRPr="003B1459">
        <w:rPr>
          <w:rFonts w:hint="eastAsia"/>
          <w:lang w:eastAsia="zh-CN"/>
        </w:rPr>
        <w:t>CSI-RS</w:t>
      </w:r>
      <w:r w:rsidRPr="003B1459">
        <w:rPr>
          <w:lang w:eastAsia="zh-CN"/>
        </w:rPr>
        <w:t xml:space="preserve"> for </w:t>
      </w:r>
      <w:r w:rsidR="00C420D7">
        <w:rPr>
          <w:lang w:eastAsia="zh-CN"/>
        </w:rPr>
        <w:t>tracking</w:t>
      </w:r>
    </w:p>
    <w:p w14:paraId="3A57B000" w14:textId="724D6F70" w:rsidR="00011721" w:rsidRDefault="00011721" w:rsidP="00011721">
      <w:pPr>
        <w:tabs>
          <w:tab w:val="left" w:pos="3295"/>
        </w:tabs>
        <w:rPr>
          <w:lang w:eastAsia="zh-CN"/>
        </w:rPr>
      </w:pPr>
      <w:r w:rsidRPr="003B1459">
        <w:rPr>
          <w:lang w:eastAsia="zh-CN"/>
        </w:rPr>
        <w:t xml:space="preserve">In NR V2X, more accurate time/frequency tracking should be ensured by applying SL Tracking Reference Signal (TRS). In NR Uu, TRS is configured as a CSI-RS resource set containing </w:t>
      </w:r>
      <w:r>
        <w:rPr>
          <w:lang w:eastAsia="zh-CN"/>
        </w:rPr>
        <w:t>two</w:t>
      </w:r>
      <w:r w:rsidRPr="003B1459">
        <w:rPr>
          <w:lang w:eastAsia="zh-CN"/>
        </w:rPr>
        <w:t xml:space="preserve"> single-port periodic CSI-RS resources. For SL TRS, the structure of NR Uu TRS can be the baseline and higher density in time a</w:t>
      </w:r>
      <w:r w:rsidR="00C420D7">
        <w:rPr>
          <w:lang w:eastAsia="zh-CN"/>
        </w:rPr>
        <w:t>nd frequency can be considered</w:t>
      </w:r>
      <w:r w:rsidRPr="003B1459">
        <w:rPr>
          <w:lang w:eastAsia="zh-CN"/>
        </w:rPr>
        <w:t xml:space="preserve">. Note that SL CSI-RS </w:t>
      </w:r>
      <w:r w:rsidR="00C420D7">
        <w:rPr>
          <w:lang w:eastAsia="zh-CN"/>
        </w:rPr>
        <w:t xml:space="preserve">for tracking </w:t>
      </w:r>
      <w:r w:rsidRPr="003B1459">
        <w:rPr>
          <w:lang w:eastAsia="zh-CN"/>
        </w:rPr>
        <w:t xml:space="preserve">does not have to be end-loaded. </w:t>
      </w:r>
    </w:p>
    <w:p w14:paraId="607CB67B" w14:textId="4A811F4C" w:rsidR="005B2471" w:rsidRPr="003B1459" w:rsidRDefault="005B2471" w:rsidP="00011721">
      <w:pPr>
        <w:tabs>
          <w:tab w:val="left" w:pos="3295"/>
        </w:tabs>
        <w:rPr>
          <w:lang w:eastAsia="zh-CN"/>
        </w:rPr>
      </w:pPr>
      <w:r>
        <w:rPr>
          <w:lang w:eastAsia="zh-CN"/>
        </w:rPr>
        <w:t>If TRS are defined in Rel-16, then it is possible to have single-symbol DMRS for PSSCH (see section 4.3.3).</w:t>
      </w:r>
    </w:p>
    <w:p w14:paraId="511A6479" w14:textId="2FC48B84" w:rsidR="00106FC7" w:rsidRPr="003B1459" w:rsidRDefault="00011721" w:rsidP="00106FC7">
      <w:pPr>
        <w:rPr>
          <w:rFonts w:eastAsia="MS Mincho"/>
        </w:rPr>
      </w:pPr>
      <w:r w:rsidRPr="001A6D72">
        <w:rPr>
          <w:rFonts w:hint="eastAsia"/>
          <w:b/>
          <w:i/>
          <w:lang w:eastAsia="zh-CN"/>
        </w:rPr>
        <w:lastRenderedPageBreak/>
        <w:t xml:space="preserve">Proposal </w:t>
      </w:r>
      <w:r w:rsidR="00D633B8">
        <w:rPr>
          <w:b/>
          <w:i/>
          <w:lang w:eastAsia="zh-CN"/>
        </w:rPr>
        <w:t>4</w:t>
      </w:r>
      <w:r w:rsidR="004445E3">
        <w:rPr>
          <w:b/>
          <w:i/>
          <w:lang w:eastAsia="zh-CN"/>
        </w:rPr>
        <w:t>7</w:t>
      </w:r>
      <w:r w:rsidRPr="001A6D72">
        <w:rPr>
          <w:rFonts w:hint="eastAsia"/>
          <w:b/>
          <w:i/>
          <w:lang w:eastAsia="zh-CN"/>
        </w:rPr>
        <w:t>:</w:t>
      </w:r>
      <w:r w:rsidRPr="001A6D72">
        <w:rPr>
          <w:b/>
          <w:i/>
          <w:lang w:eastAsia="zh-CN"/>
        </w:rPr>
        <w:t xml:space="preserve"> </w:t>
      </w:r>
      <w:r w:rsidR="00C420D7">
        <w:rPr>
          <w:b/>
          <w:i/>
          <w:lang w:eastAsia="zh-CN"/>
        </w:rPr>
        <w:t xml:space="preserve">SL </w:t>
      </w:r>
      <w:r w:rsidRPr="001A6D72">
        <w:rPr>
          <w:b/>
          <w:i/>
          <w:lang w:eastAsia="zh-CN"/>
        </w:rPr>
        <w:t xml:space="preserve">CSI-RS </w:t>
      </w:r>
      <w:r w:rsidR="00C420D7">
        <w:rPr>
          <w:b/>
          <w:i/>
          <w:lang w:eastAsia="zh-CN"/>
        </w:rPr>
        <w:t xml:space="preserve">for tracking </w:t>
      </w:r>
      <w:r w:rsidRPr="001A6D72">
        <w:rPr>
          <w:b/>
          <w:i/>
          <w:lang w:eastAsia="zh-CN"/>
        </w:rPr>
        <w:t>is supported</w:t>
      </w:r>
      <w:r w:rsidR="00C420D7">
        <w:rPr>
          <w:b/>
          <w:i/>
          <w:lang w:eastAsia="zh-CN"/>
        </w:rPr>
        <w:t xml:space="preserve">, which reuses that of </w:t>
      </w:r>
      <w:r w:rsidR="00C420D7" w:rsidRPr="00C420D7">
        <w:rPr>
          <w:b/>
          <w:i/>
          <w:lang w:eastAsia="zh-CN"/>
        </w:rPr>
        <w:t>NR Uu</w:t>
      </w:r>
      <w:r w:rsidR="00C420D7">
        <w:rPr>
          <w:b/>
          <w:i/>
          <w:lang w:eastAsia="zh-CN"/>
        </w:rPr>
        <w:t xml:space="preserve"> </w:t>
      </w:r>
      <w:r w:rsidR="005B2471">
        <w:rPr>
          <w:b/>
          <w:i/>
          <w:lang w:eastAsia="zh-CN"/>
        </w:rPr>
        <w:t>TRS</w:t>
      </w:r>
      <w:r w:rsidR="00C420D7">
        <w:rPr>
          <w:b/>
          <w:i/>
          <w:lang w:eastAsia="zh-CN"/>
        </w:rPr>
        <w:t xml:space="preserve">. </w:t>
      </w:r>
    </w:p>
    <w:p w14:paraId="03BCEDBB" w14:textId="07297B42" w:rsidR="00A92553" w:rsidRPr="003B1459" w:rsidRDefault="00280C05" w:rsidP="00B96B3F">
      <w:pPr>
        <w:pStyle w:val="2"/>
      </w:pPr>
      <w:r w:rsidRPr="003B1459">
        <w:t>Other RSs</w:t>
      </w:r>
    </w:p>
    <w:p w14:paraId="51C44034" w14:textId="22291854" w:rsidR="00ED4989" w:rsidRPr="003B1459" w:rsidRDefault="00B704A0" w:rsidP="00B704A0">
      <w:r w:rsidRPr="003B1459">
        <w:t>Two other RSs have been discussed: the PTRS</w:t>
      </w:r>
      <w:r w:rsidR="00102373" w:rsidRPr="003B1459">
        <w:t xml:space="preserve"> and AGC sequence.</w:t>
      </w:r>
    </w:p>
    <w:p w14:paraId="755414A6" w14:textId="26835641" w:rsidR="008B391A" w:rsidRPr="003B1459" w:rsidRDefault="008B391A" w:rsidP="008B391A">
      <w:pPr>
        <w:pStyle w:val="3"/>
        <w:numPr>
          <w:ilvl w:val="0"/>
          <w:numId w:val="63"/>
        </w:numPr>
      </w:pPr>
      <w:r w:rsidRPr="003B1459">
        <w:rPr>
          <w:lang w:eastAsia="zh-CN"/>
        </w:rPr>
        <w:t>PTRS</w:t>
      </w:r>
    </w:p>
    <w:p w14:paraId="27066889" w14:textId="6D42E063" w:rsidR="002610EB" w:rsidRDefault="00185A6B" w:rsidP="002610EB">
      <w:pPr>
        <w:autoSpaceDE/>
        <w:autoSpaceDN/>
        <w:adjustRightInd/>
        <w:snapToGrid/>
        <w:spacing w:before="120" w:after="60"/>
        <w:rPr>
          <w:szCs w:val="20"/>
          <w:lang w:eastAsia="zh-CN"/>
        </w:rPr>
      </w:pPr>
      <w:r>
        <w:rPr>
          <w:szCs w:val="20"/>
          <w:lang w:eastAsia="zh-CN"/>
        </w:rPr>
        <w:t xml:space="preserve">In </w:t>
      </w:r>
      <w:r w:rsidR="002610EB" w:rsidRPr="003B1459">
        <w:rPr>
          <w:szCs w:val="20"/>
          <w:lang w:eastAsia="zh-CN"/>
        </w:rPr>
        <w:t>RAN1</w:t>
      </w:r>
      <w:r w:rsidR="002610EB">
        <w:rPr>
          <w:rFonts w:hint="eastAsia"/>
          <w:szCs w:val="20"/>
          <w:lang w:eastAsia="zh-CN"/>
        </w:rPr>
        <w:t>#98</w:t>
      </w:r>
      <w:r w:rsidR="002610EB" w:rsidRPr="003B1459">
        <w:rPr>
          <w:szCs w:val="20"/>
          <w:lang w:eastAsia="zh-CN"/>
        </w:rPr>
        <w:t>bis</w:t>
      </w:r>
      <w:r w:rsidR="00EC369F">
        <w:rPr>
          <w:szCs w:val="20"/>
          <w:lang w:eastAsia="zh-CN"/>
        </w:rPr>
        <w:t xml:space="preserve"> email discussion </w:t>
      </w:r>
      <w:r w:rsidR="00EC369F">
        <w:rPr>
          <w:szCs w:val="20"/>
          <w:lang w:eastAsia="zh-CN"/>
        </w:rPr>
        <w:fldChar w:fldCharType="begin"/>
      </w:r>
      <w:r w:rsidR="00EC369F">
        <w:rPr>
          <w:szCs w:val="20"/>
          <w:lang w:eastAsia="zh-CN"/>
        </w:rPr>
        <w:instrText xml:space="preserve"> REF _Ref23929239 \r \h </w:instrText>
      </w:r>
      <w:r w:rsidR="00EC369F">
        <w:rPr>
          <w:szCs w:val="20"/>
          <w:lang w:eastAsia="zh-CN"/>
        </w:rPr>
      </w:r>
      <w:r w:rsidR="00EC369F">
        <w:rPr>
          <w:szCs w:val="20"/>
          <w:lang w:eastAsia="zh-CN"/>
        </w:rPr>
        <w:fldChar w:fldCharType="separate"/>
      </w:r>
      <w:r w:rsidR="00EC369F">
        <w:rPr>
          <w:szCs w:val="20"/>
          <w:lang w:eastAsia="zh-CN"/>
        </w:rPr>
        <w:t>[14]</w:t>
      </w:r>
      <w:r w:rsidR="00EC369F">
        <w:rPr>
          <w:szCs w:val="20"/>
          <w:lang w:eastAsia="zh-CN"/>
        </w:rPr>
        <w:fldChar w:fldCharType="end"/>
      </w:r>
      <w:r>
        <w:rPr>
          <w:szCs w:val="20"/>
          <w:lang w:eastAsia="zh-CN"/>
        </w:rPr>
        <w:t>, the following</w:t>
      </w:r>
      <w:r w:rsidR="002610EB" w:rsidRPr="00A10CF2">
        <w:rPr>
          <w:szCs w:val="20"/>
          <w:lang w:eastAsia="zh-CN"/>
        </w:rPr>
        <w:t xml:space="preserve"> </w:t>
      </w:r>
      <w:r w:rsidR="002610EB">
        <w:rPr>
          <w:rFonts w:eastAsia="MS Mincho"/>
        </w:rPr>
        <w:t>agreement</w:t>
      </w:r>
      <w:r>
        <w:rPr>
          <w:rFonts w:eastAsia="MS Mincho"/>
        </w:rPr>
        <w:t xml:space="preserve"> was reached</w:t>
      </w:r>
      <w:r w:rsidR="002610EB">
        <w:rPr>
          <w:szCs w:val="20"/>
          <w:lang w:eastAsia="zh-CN"/>
        </w:rPr>
        <w:t>:</w:t>
      </w:r>
    </w:p>
    <w:p w14:paraId="78C8B215" w14:textId="77777777" w:rsidR="002610EB" w:rsidRPr="002610EB" w:rsidRDefault="002610EB" w:rsidP="00306F32">
      <w:pPr>
        <w:autoSpaceDE/>
        <w:autoSpaceDN/>
        <w:adjustRightInd/>
        <w:snapToGrid/>
        <w:spacing w:after="0"/>
        <w:jc w:val="left"/>
        <w:rPr>
          <w:i/>
        </w:rPr>
      </w:pPr>
      <w:r w:rsidRPr="002610EB">
        <w:rPr>
          <w:i/>
        </w:rPr>
        <w:t xml:space="preserve">For FR2, </w:t>
      </w:r>
    </w:p>
    <w:p w14:paraId="4664C498" w14:textId="2E45C1D4" w:rsidR="002610EB" w:rsidRPr="002610EB" w:rsidRDefault="002610EB" w:rsidP="002610EB">
      <w:pPr>
        <w:numPr>
          <w:ilvl w:val="0"/>
          <w:numId w:val="54"/>
        </w:numPr>
        <w:autoSpaceDE/>
        <w:autoSpaceDN/>
        <w:adjustRightInd/>
        <w:snapToGrid/>
        <w:spacing w:after="0"/>
        <w:jc w:val="left"/>
        <w:rPr>
          <w:i/>
        </w:rPr>
      </w:pPr>
      <w:r w:rsidRPr="002610EB">
        <w:rPr>
          <w:i/>
        </w:rPr>
        <w:t xml:space="preserve">Sidelink PT-RS RE patterns are the same as Rel-15 NR Uu </w:t>
      </w:r>
    </w:p>
    <w:p w14:paraId="22D6C387" w14:textId="1BA94548" w:rsidR="002610EB" w:rsidRPr="002610EB" w:rsidRDefault="002610EB" w:rsidP="002610EB">
      <w:pPr>
        <w:numPr>
          <w:ilvl w:val="0"/>
          <w:numId w:val="54"/>
        </w:numPr>
        <w:autoSpaceDE/>
        <w:autoSpaceDN/>
        <w:adjustRightInd/>
        <w:snapToGrid/>
        <w:spacing w:after="0"/>
        <w:jc w:val="left"/>
        <w:rPr>
          <w:i/>
        </w:rPr>
      </w:pPr>
      <w:r w:rsidRPr="002610EB">
        <w:rPr>
          <w:i/>
        </w:rPr>
        <w:t>Support multiple densities in time and frequency domains, as Uu</w:t>
      </w:r>
    </w:p>
    <w:p w14:paraId="2417D063" w14:textId="34EA8F14" w:rsidR="002610EB" w:rsidRPr="007309C0" w:rsidRDefault="002610EB" w:rsidP="00306F32">
      <w:pPr>
        <w:numPr>
          <w:ilvl w:val="1"/>
          <w:numId w:val="54"/>
        </w:numPr>
        <w:autoSpaceDE/>
        <w:autoSpaceDN/>
        <w:adjustRightInd/>
        <w:snapToGrid/>
        <w:spacing w:after="0"/>
        <w:ind w:left="1069"/>
        <w:jc w:val="left"/>
        <w:rPr>
          <w:i/>
          <w:szCs w:val="20"/>
        </w:rPr>
      </w:pPr>
      <w:r w:rsidRPr="007309C0">
        <w:rPr>
          <w:i/>
          <w:szCs w:val="20"/>
        </w:rPr>
        <w:t>The equivalent of PTRS-UplinkConfig giving the bandwidth and MCS thresholds for setting the densities is (pre-)configured per resource pool</w:t>
      </w:r>
    </w:p>
    <w:p w14:paraId="40A21E3C" w14:textId="19C42705" w:rsidR="002610EB" w:rsidRPr="002610EB" w:rsidRDefault="002610EB" w:rsidP="002610EB">
      <w:pPr>
        <w:numPr>
          <w:ilvl w:val="0"/>
          <w:numId w:val="54"/>
        </w:numPr>
        <w:autoSpaceDE/>
        <w:autoSpaceDN/>
        <w:adjustRightInd/>
        <w:snapToGrid/>
        <w:spacing w:after="0"/>
        <w:jc w:val="left"/>
        <w:rPr>
          <w:i/>
        </w:rPr>
      </w:pPr>
      <w:r w:rsidRPr="002610EB">
        <w:rPr>
          <w:i/>
        </w:rPr>
        <w:t>RE offset is determined based on a (pre-)configured resourceElementOffset value</w:t>
      </w:r>
    </w:p>
    <w:p w14:paraId="266ECD73" w14:textId="0E18F99E" w:rsidR="002610EB" w:rsidRPr="002610EB" w:rsidRDefault="002610EB" w:rsidP="002610EB">
      <w:pPr>
        <w:numPr>
          <w:ilvl w:val="0"/>
          <w:numId w:val="54"/>
        </w:numPr>
        <w:autoSpaceDE/>
        <w:autoSpaceDN/>
        <w:adjustRightInd/>
        <w:snapToGrid/>
        <w:spacing w:after="0"/>
        <w:jc w:val="left"/>
        <w:rPr>
          <w:i/>
        </w:rPr>
      </w:pPr>
      <w:r w:rsidRPr="002610EB">
        <w:rPr>
          <w:i/>
        </w:rPr>
        <w:t>RB offset is down-selected in RAN1#99.</w:t>
      </w:r>
    </w:p>
    <w:p w14:paraId="03CC6C9A" w14:textId="00456ECA" w:rsidR="002610EB" w:rsidRPr="007309C0" w:rsidRDefault="002610EB" w:rsidP="00306F32">
      <w:pPr>
        <w:numPr>
          <w:ilvl w:val="1"/>
          <w:numId w:val="54"/>
        </w:numPr>
        <w:autoSpaceDE/>
        <w:autoSpaceDN/>
        <w:adjustRightInd/>
        <w:snapToGrid/>
        <w:spacing w:after="0"/>
        <w:ind w:left="1069"/>
        <w:jc w:val="left"/>
        <w:rPr>
          <w:i/>
          <w:szCs w:val="20"/>
        </w:rPr>
      </w:pPr>
      <w:r w:rsidRPr="007309C0">
        <w:rPr>
          <w:i/>
          <w:szCs w:val="20"/>
        </w:rPr>
        <w:t>Alt 1. Fixed as 0.</w:t>
      </w:r>
    </w:p>
    <w:p w14:paraId="546F0FC9" w14:textId="1ED7F4F6" w:rsidR="002610EB" w:rsidRPr="00DA2DAE" w:rsidRDefault="002610EB" w:rsidP="00306F32">
      <w:pPr>
        <w:numPr>
          <w:ilvl w:val="1"/>
          <w:numId w:val="54"/>
        </w:numPr>
        <w:autoSpaceDE/>
        <w:autoSpaceDN/>
        <w:adjustRightInd/>
        <w:snapToGrid/>
        <w:spacing w:after="0"/>
        <w:ind w:left="1069"/>
        <w:jc w:val="left"/>
        <w:rPr>
          <w:i/>
          <w:szCs w:val="20"/>
        </w:rPr>
      </w:pPr>
      <w:r w:rsidRPr="00DA2DAE">
        <w:rPr>
          <w:i/>
          <w:szCs w:val="20"/>
        </w:rPr>
        <w:t>Alt 2. Determined based on L1 destination ID.</w:t>
      </w:r>
    </w:p>
    <w:p w14:paraId="43BD6291" w14:textId="79C19D3B" w:rsidR="002610EB" w:rsidRPr="00306F32" w:rsidRDefault="002610EB" w:rsidP="00306F32">
      <w:pPr>
        <w:numPr>
          <w:ilvl w:val="1"/>
          <w:numId w:val="54"/>
        </w:numPr>
        <w:autoSpaceDE/>
        <w:autoSpaceDN/>
        <w:adjustRightInd/>
        <w:snapToGrid/>
        <w:spacing w:after="0"/>
        <w:ind w:left="1069"/>
        <w:jc w:val="left"/>
        <w:rPr>
          <w:i/>
          <w:szCs w:val="20"/>
        </w:rPr>
      </w:pPr>
      <w:r w:rsidRPr="00306F32">
        <w:rPr>
          <w:i/>
          <w:szCs w:val="20"/>
        </w:rPr>
        <w:t>Alt 3. Determined based on L1 source ID.</w:t>
      </w:r>
    </w:p>
    <w:p w14:paraId="537B38A1" w14:textId="7DFB8C7F" w:rsidR="002610EB" w:rsidRPr="00306F32" w:rsidRDefault="002610EB" w:rsidP="00306F32">
      <w:pPr>
        <w:numPr>
          <w:ilvl w:val="1"/>
          <w:numId w:val="54"/>
        </w:numPr>
        <w:autoSpaceDE/>
        <w:autoSpaceDN/>
        <w:adjustRightInd/>
        <w:snapToGrid/>
        <w:spacing w:after="0"/>
        <w:ind w:left="1069"/>
        <w:jc w:val="left"/>
        <w:rPr>
          <w:i/>
          <w:szCs w:val="20"/>
        </w:rPr>
      </w:pPr>
      <w:r w:rsidRPr="00306F32">
        <w:rPr>
          <w:i/>
          <w:szCs w:val="20"/>
        </w:rPr>
        <w:t>Alt 4. Determined based on CRC of PSCCH.</w:t>
      </w:r>
    </w:p>
    <w:p w14:paraId="39385E2B" w14:textId="7DF0AEEB" w:rsidR="002610EB" w:rsidRPr="002610EB" w:rsidRDefault="002610EB" w:rsidP="002610EB">
      <w:pPr>
        <w:numPr>
          <w:ilvl w:val="0"/>
          <w:numId w:val="54"/>
        </w:numPr>
        <w:autoSpaceDE/>
        <w:autoSpaceDN/>
        <w:adjustRightInd/>
        <w:snapToGrid/>
        <w:spacing w:after="0"/>
        <w:jc w:val="left"/>
        <w:rPr>
          <w:i/>
        </w:rPr>
      </w:pPr>
      <w:r w:rsidRPr="002610EB">
        <w:rPr>
          <w:i/>
        </w:rPr>
        <w:t>Association with one or two of the DMRS port(s) is used, down select in RAN1#99 among:</w:t>
      </w:r>
    </w:p>
    <w:p w14:paraId="42815DC1" w14:textId="3DE66983" w:rsidR="002610EB" w:rsidRPr="007309C0" w:rsidRDefault="002610EB" w:rsidP="00306F32">
      <w:pPr>
        <w:numPr>
          <w:ilvl w:val="1"/>
          <w:numId w:val="54"/>
        </w:numPr>
        <w:autoSpaceDE/>
        <w:autoSpaceDN/>
        <w:adjustRightInd/>
        <w:snapToGrid/>
        <w:spacing w:after="0"/>
        <w:ind w:left="1069"/>
        <w:jc w:val="left"/>
        <w:rPr>
          <w:i/>
          <w:szCs w:val="20"/>
        </w:rPr>
      </w:pPr>
      <w:r w:rsidRPr="007309C0">
        <w:rPr>
          <w:i/>
          <w:szCs w:val="20"/>
        </w:rPr>
        <w:t xml:space="preserve">Alt 1. The number of PT-RS antenna ports is the same as the number of DMRS antenna ports. </w:t>
      </w:r>
    </w:p>
    <w:p w14:paraId="77F68F8C" w14:textId="36C236ED" w:rsidR="002610EB" w:rsidRPr="00DA2DAE" w:rsidRDefault="002610EB" w:rsidP="00306F32">
      <w:pPr>
        <w:numPr>
          <w:ilvl w:val="1"/>
          <w:numId w:val="54"/>
        </w:numPr>
        <w:autoSpaceDE/>
        <w:autoSpaceDN/>
        <w:adjustRightInd/>
        <w:snapToGrid/>
        <w:spacing w:after="0"/>
        <w:ind w:left="1069"/>
        <w:jc w:val="left"/>
        <w:rPr>
          <w:i/>
          <w:szCs w:val="20"/>
        </w:rPr>
      </w:pPr>
      <w:r w:rsidRPr="00DA2DAE">
        <w:rPr>
          <w:i/>
          <w:szCs w:val="20"/>
        </w:rPr>
        <w:t>Alt 2. The number of PT-RS antenna ports and the association between DM-RS port and PT-RS port are (pre)configured.</w:t>
      </w:r>
    </w:p>
    <w:p w14:paraId="48EDF747" w14:textId="53C20334" w:rsidR="002610EB" w:rsidRPr="00306F32" w:rsidRDefault="002610EB" w:rsidP="00306F32">
      <w:pPr>
        <w:numPr>
          <w:ilvl w:val="1"/>
          <w:numId w:val="54"/>
        </w:numPr>
        <w:autoSpaceDE/>
        <w:autoSpaceDN/>
        <w:adjustRightInd/>
        <w:snapToGrid/>
        <w:spacing w:after="0"/>
        <w:ind w:left="1069"/>
        <w:jc w:val="left"/>
        <w:rPr>
          <w:i/>
          <w:szCs w:val="20"/>
        </w:rPr>
      </w:pPr>
      <w:r w:rsidRPr="00306F32">
        <w:rPr>
          <w:i/>
          <w:szCs w:val="20"/>
        </w:rPr>
        <w:t>Alt 3. One PT-RS port is supported and the PT-RS port is associated with the lowest DMRS port index.</w:t>
      </w:r>
    </w:p>
    <w:p w14:paraId="6C343DBA" w14:textId="6E896DC8" w:rsidR="002610EB" w:rsidRPr="002610EB" w:rsidRDefault="002610EB" w:rsidP="002610EB">
      <w:pPr>
        <w:numPr>
          <w:ilvl w:val="0"/>
          <w:numId w:val="54"/>
        </w:numPr>
        <w:autoSpaceDE/>
        <w:autoSpaceDN/>
        <w:adjustRightInd/>
        <w:snapToGrid/>
        <w:spacing w:after="0"/>
        <w:jc w:val="left"/>
        <w:rPr>
          <w:i/>
        </w:rPr>
      </w:pPr>
      <w:r w:rsidRPr="002610EB">
        <w:rPr>
          <w:i/>
        </w:rPr>
        <w:t>Sidelink PT-RS are not mapped to 1st stage SCI REs and SL CSI-RS REs.</w:t>
      </w:r>
    </w:p>
    <w:p w14:paraId="2B30E7BB" w14:textId="60EB8A04" w:rsidR="002610EB" w:rsidRPr="002610EB" w:rsidRDefault="002610EB" w:rsidP="002610EB">
      <w:pPr>
        <w:numPr>
          <w:ilvl w:val="0"/>
          <w:numId w:val="54"/>
        </w:numPr>
        <w:autoSpaceDE/>
        <w:autoSpaceDN/>
        <w:adjustRightInd/>
        <w:snapToGrid/>
        <w:spacing w:after="0"/>
        <w:jc w:val="left"/>
        <w:rPr>
          <w:i/>
        </w:rPr>
      </w:pPr>
      <w:r w:rsidRPr="002610EB">
        <w:rPr>
          <w:i/>
        </w:rPr>
        <w:t>Sidelink PTRS symbols are not mapped to PSSCH symbols carrying PSSCH DMRS.</w:t>
      </w:r>
    </w:p>
    <w:p w14:paraId="0E36BECA" w14:textId="394964E4" w:rsidR="002610EB" w:rsidRPr="002610EB" w:rsidRDefault="002610EB" w:rsidP="002610EB">
      <w:pPr>
        <w:numPr>
          <w:ilvl w:val="0"/>
          <w:numId w:val="54"/>
        </w:numPr>
        <w:autoSpaceDE/>
        <w:autoSpaceDN/>
        <w:adjustRightInd/>
        <w:snapToGrid/>
        <w:spacing w:after="0"/>
        <w:jc w:val="left"/>
        <w:rPr>
          <w:i/>
        </w:rPr>
      </w:pPr>
      <w:r w:rsidRPr="002610EB">
        <w:rPr>
          <w:i/>
        </w:rPr>
        <w:t>The Rx UE does not perform blind de-rate matching of 2nd stage SCI REs</w:t>
      </w:r>
    </w:p>
    <w:p w14:paraId="3686D7C8" w14:textId="6DB5A193" w:rsidR="002610EB" w:rsidRPr="00DA2DAE" w:rsidRDefault="007309C0" w:rsidP="00306F32">
      <w:pPr>
        <w:numPr>
          <w:ilvl w:val="1"/>
          <w:numId w:val="54"/>
        </w:numPr>
        <w:autoSpaceDE/>
        <w:autoSpaceDN/>
        <w:adjustRightInd/>
        <w:snapToGrid/>
        <w:spacing w:after="0"/>
        <w:ind w:left="1069"/>
        <w:jc w:val="left"/>
        <w:rPr>
          <w:i/>
          <w:szCs w:val="20"/>
        </w:rPr>
      </w:pPr>
      <w:r w:rsidRPr="007309C0">
        <w:rPr>
          <w:i/>
          <w:szCs w:val="20"/>
        </w:rPr>
        <w:t>F</w:t>
      </w:r>
      <w:r w:rsidR="002610EB" w:rsidRPr="007309C0">
        <w:rPr>
          <w:i/>
          <w:szCs w:val="20"/>
        </w:rPr>
        <w:t>FS Details</w:t>
      </w:r>
    </w:p>
    <w:p w14:paraId="722777A9" w14:textId="26B55778" w:rsidR="0017788F" w:rsidRPr="003B1459" w:rsidRDefault="0017788F" w:rsidP="0017788F">
      <w:r w:rsidRPr="003B1459">
        <w:t xml:space="preserve">The design of SL PT-RS </w:t>
      </w:r>
      <w:r w:rsidR="00D44C2C" w:rsidRPr="003B1459">
        <w:t xml:space="preserve">is </w:t>
      </w:r>
      <w:r w:rsidRPr="003B1459">
        <w:t xml:space="preserve">based on that of the Uu </w:t>
      </w:r>
      <w:r w:rsidRPr="003B1459">
        <w:rPr>
          <w:color w:val="000000"/>
        </w:rPr>
        <w:t>CP-OFDM UL</w:t>
      </w:r>
      <w:r w:rsidRPr="003B1459">
        <w:t xml:space="preserve"> PT-RS</w:t>
      </w:r>
      <w:r w:rsidR="00D44C2C" w:rsidRPr="003B1459">
        <w:t xml:space="preserve"> according to the RAN#85 decision</w:t>
      </w:r>
      <w:r w:rsidRPr="003B1459">
        <w:t>. For sequence generation, Uu UL PT-RS uses PUSCH DMRS sequence, which is identical to that of PDSCH DMRS sequence apart from some parameters indicated by higher layer</w:t>
      </w:r>
      <w:r w:rsidR="00D44C2C" w:rsidRPr="003B1459">
        <w:t>s</w:t>
      </w:r>
      <w:r w:rsidRPr="003B1459">
        <w:t>. On this basis, SL PT-RS may exploit SL DMRS sequence for PSSCH, which reuses Uu PDSCH DMRS.</w:t>
      </w:r>
    </w:p>
    <w:p w14:paraId="6F268A79" w14:textId="46B56D9E" w:rsidR="0017788F" w:rsidRPr="003B1459" w:rsidRDefault="0017788F" w:rsidP="0017788F">
      <w:pPr>
        <w:rPr>
          <w:rFonts w:eastAsia="MS Mincho"/>
          <w:b/>
          <w:i/>
        </w:rPr>
      </w:pPr>
      <w:r w:rsidRPr="003B1459">
        <w:rPr>
          <w:rFonts w:eastAsia="MS Mincho"/>
          <w:b/>
          <w:i/>
        </w:rPr>
        <w:t xml:space="preserve">Proposal </w:t>
      </w:r>
      <w:r w:rsidR="00D633B8">
        <w:rPr>
          <w:rFonts w:eastAsia="MS Mincho"/>
          <w:b/>
          <w:i/>
        </w:rPr>
        <w:t>4</w:t>
      </w:r>
      <w:r w:rsidR="00D7654E">
        <w:rPr>
          <w:rFonts w:eastAsia="MS Mincho"/>
          <w:b/>
          <w:i/>
        </w:rPr>
        <w:t>8</w:t>
      </w:r>
      <w:r w:rsidRPr="003B1459">
        <w:rPr>
          <w:rFonts w:eastAsia="MS Mincho"/>
          <w:b/>
          <w:i/>
        </w:rPr>
        <w:t>: SL PT-RS reuses PSSCH DMRS sequence</w:t>
      </w:r>
      <w:r w:rsidRPr="003B1459">
        <w:rPr>
          <w:b/>
          <w:i/>
          <w:lang w:eastAsia="zh-CN"/>
        </w:rPr>
        <w:t>.</w:t>
      </w:r>
    </w:p>
    <w:p w14:paraId="3B92DFAA" w14:textId="5A5DC092" w:rsidR="00EC369F" w:rsidRDefault="00596A46" w:rsidP="0017788F">
      <w:r>
        <w:t>Using</w:t>
      </w:r>
      <w:r w:rsidR="00EC369F">
        <w:t xml:space="preserve"> the bandwidth and MCS thresholds (pre-)configured</w:t>
      </w:r>
      <w:r>
        <w:t xml:space="preserve"> per resource pool,</w:t>
      </w:r>
      <w:r w:rsidR="00EC369F">
        <w:t xml:space="preserve"> </w:t>
      </w:r>
      <w:r>
        <w:t>t</w:t>
      </w:r>
      <w:r w:rsidR="00EC369F">
        <w:t>he TX UE</w:t>
      </w:r>
      <w:r>
        <w:t xml:space="preserve"> determine</w:t>
      </w:r>
      <w:r w:rsidR="00DA2DAE">
        <w:t>s</w:t>
      </w:r>
      <w:r w:rsidR="00EC369F">
        <w:t xml:space="preserve"> the </w:t>
      </w:r>
      <w:r w:rsidR="00BB6AAE">
        <w:t>densities</w:t>
      </w:r>
      <w:r w:rsidR="00117A23">
        <w:t xml:space="preserve"> of SL PT-RS</w:t>
      </w:r>
      <w:r w:rsidR="00EC369F">
        <w:t xml:space="preserve"> </w:t>
      </w:r>
      <w:r>
        <w:t>based on the scheduled bandwidth and MCS</w:t>
      </w:r>
      <w:r w:rsidR="00BB6AAE">
        <w:t>.</w:t>
      </w:r>
      <w:r w:rsidR="00EC369F">
        <w:t xml:space="preserve"> </w:t>
      </w:r>
      <w:r w:rsidR="00D7694D">
        <w:t>For</w:t>
      </w:r>
      <w:r w:rsidR="00117A23">
        <w:t xml:space="preserve"> the RX UE, the bandwidth and MCS thresholds are </w:t>
      </w:r>
      <w:r w:rsidR="00E12B8E">
        <w:t>aligned with those of the TX UE</w:t>
      </w:r>
      <w:r w:rsidR="00BB6AAE">
        <w:t xml:space="preserve"> resource pool</w:t>
      </w:r>
      <w:r w:rsidR="00E12B8E">
        <w:t xml:space="preserve">. </w:t>
      </w:r>
      <w:r>
        <w:t>Accordingly</w:t>
      </w:r>
      <w:r w:rsidR="00E12B8E">
        <w:t>, the RX UE</w:t>
      </w:r>
      <w:r>
        <w:t xml:space="preserve"> derives</w:t>
      </w:r>
      <w:r w:rsidR="00E12B8E">
        <w:t xml:space="preserve"> the </w:t>
      </w:r>
      <w:r w:rsidR="00BB6AAE">
        <w:t>densities</w:t>
      </w:r>
      <w:r w:rsidR="00E12B8E">
        <w:t xml:space="preserve"> of SL PT-RS using the MCS indicated in the 1</w:t>
      </w:r>
      <w:r w:rsidR="00E12B8E" w:rsidRPr="00306F32">
        <w:rPr>
          <w:vertAlign w:val="superscript"/>
        </w:rPr>
        <w:t>st</w:t>
      </w:r>
      <w:r w:rsidR="00E12B8E">
        <w:t>-stage SCI and the bandwidth of the PSSCH.</w:t>
      </w:r>
      <w:r w:rsidR="00D7694D">
        <w:t xml:space="preserve"> Recall that </w:t>
      </w:r>
      <w:r w:rsidR="00D7694D" w:rsidRPr="007309C0">
        <w:rPr>
          <w:i/>
          <w:szCs w:val="20"/>
        </w:rPr>
        <w:t>PTRS-UplinkConfig</w:t>
      </w:r>
      <w:r w:rsidR="00D7694D">
        <w:rPr>
          <w:i/>
          <w:szCs w:val="20"/>
        </w:rPr>
        <w:t xml:space="preserve"> </w:t>
      </w:r>
      <w:r w:rsidR="00D7694D">
        <w:rPr>
          <w:szCs w:val="20"/>
        </w:rPr>
        <w:t xml:space="preserve">IE contains </w:t>
      </w:r>
      <w:r w:rsidR="00D7694D" w:rsidRPr="00306F32">
        <w:rPr>
          <w:i/>
        </w:rPr>
        <w:t>resourceElementOffset</w:t>
      </w:r>
      <w:r w:rsidR="00D7694D">
        <w:t xml:space="preserve"> field</w:t>
      </w:r>
      <w:r w:rsidR="00D7694D">
        <w:rPr>
          <w:szCs w:val="20"/>
        </w:rPr>
        <w:t xml:space="preserve">, we propose that RE offset can also be </w:t>
      </w:r>
      <w:r w:rsidR="00D7694D">
        <w:t>(pre-)configured per resource pool.</w:t>
      </w:r>
    </w:p>
    <w:p w14:paraId="60984F3A" w14:textId="393B10A7" w:rsidR="007B3978" w:rsidRPr="003B1459" w:rsidRDefault="007B3978" w:rsidP="007B3978">
      <w:pPr>
        <w:rPr>
          <w:rFonts w:eastAsia="MS Mincho"/>
          <w:b/>
          <w:i/>
        </w:rPr>
      </w:pPr>
      <w:r w:rsidRPr="003B1459">
        <w:rPr>
          <w:rFonts w:eastAsia="MS Mincho"/>
          <w:b/>
          <w:i/>
        </w:rPr>
        <w:t xml:space="preserve">Proposal </w:t>
      </w:r>
      <w:r>
        <w:rPr>
          <w:rFonts w:eastAsia="MS Mincho"/>
          <w:b/>
          <w:i/>
        </w:rPr>
        <w:t>4</w:t>
      </w:r>
      <w:r w:rsidR="00D7654E">
        <w:rPr>
          <w:rFonts w:eastAsia="MS Mincho"/>
          <w:b/>
          <w:i/>
        </w:rPr>
        <w:t>9</w:t>
      </w:r>
      <w:r w:rsidRPr="003B1459">
        <w:rPr>
          <w:rFonts w:eastAsia="MS Mincho"/>
          <w:b/>
          <w:i/>
        </w:rPr>
        <w:t xml:space="preserve">: </w:t>
      </w:r>
      <w:r>
        <w:rPr>
          <w:rFonts w:eastAsia="MS Mincho"/>
          <w:b/>
          <w:i/>
        </w:rPr>
        <w:t xml:space="preserve">The RE offset of </w:t>
      </w:r>
      <w:r w:rsidRPr="003B1459">
        <w:rPr>
          <w:rFonts w:eastAsia="MS Mincho"/>
          <w:b/>
          <w:i/>
        </w:rPr>
        <w:t xml:space="preserve">SL PT-RS </w:t>
      </w:r>
      <w:r>
        <w:rPr>
          <w:rFonts w:eastAsia="MS Mincho"/>
          <w:b/>
          <w:i/>
        </w:rPr>
        <w:t xml:space="preserve">is </w:t>
      </w:r>
      <w:r w:rsidRPr="007B3978">
        <w:rPr>
          <w:rFonts w:eastAsia="MS Mincho"/>
          <w:b/>
          <w:i/>
        </w:rPr>
        <w:t>(pre-)configured per resource pool</w:t>
      </w:r>
      <w:r w:rsidRPr="003B1459">
        <w:rPr>
          <w:b/>
          <w:i/>
          <w:lang w:eastAsia="zh-CN"/>
        </w:rPr>
        <w:t>.</w:t>
      </w:r>
    </w:p>
    <w:p w14:paraId="5B1C7463" w14:textId="1BD97BA8" w:rsidR="007B3978" w:rsidRDefault="007B3978" w:rsidP="007C4C52">
      <w:r>
        <w:t xml:space="preserve">Regarding RB offset, there are four alternatives. </w:t>
      </w:r>
      <w:r w:rsidR="00306F32">
        <w:t xml:space="preserve">In case that different UEs occupy the same resource, interference randomization between PT-RSs with different </w:t>
      </w:r>
      <w:r w:rsidR="00306F32" w:rsidRPr="00306F32">
        <w:t>RB offset</w:t>
      </w:r>
      <w:r w:rsidR="00306F32">
        <w:t>s</w:t>
      </w:r>
      <w:r w:rsidR="00306F32" w:rsidRPr="00306F32" w:rsidDel="00306F32">
        <w:t xml:space="preserve"> </w:t>
      </w:r>
      <w:r w:rsidR="00306F32">
        <w:t>is beneficial</w:t>
      </w:r>
      <w:r>
        <w:t xml:space="preserve">. </w:t>
      </w:r>
      <w:r w:rsidR="00306F32">
        <w:t xml:space="preserve">As we have explained in section </w:t>
      </w:r>
      <w:r w:rsidR="00306F32">
        <w:fldChar w:fldCharType="begin"/>
      </w:r>
      <w:r w:rsidR="00306F32">
        <w:instrText xml:space="preserve"> REF _Ref23945260 \n \h </w:instrText>
      </w:r>
      <w:r w:rsidR="00306F32">
        <w:fldChar w:fldCharType="separate"/>
      </w:r>
      <w:r w:rsidR="00306F32">
        <w:t>4.1.4</w:t>
      </w:r>
      <w:r w:rsidR="00306F32">
        <w:fldChar w:fldCharType="end"/>
      </w:r>
      <w:r w:rsidR="00306F32">
        <w:t xml:space="preserve"> and </w:t>
      </w:r>
      <w:r w:rsidR="00306F32">
        <w:fldChar w:fldCharType="begin"/>
      </w:r>
      <w:r w:rsidR="00306F32">
        <w:instrText xml:space="preserve"> REF _Ref23945263 \n \h </w:instrText>
      </w:r>
      <w:r w:rsidR="00306F32">
        <w:fldChar w:fldCharType="separate"/>
      </w:r>
      <w:r w:rsidR="00306F32">
        <w:t>4.2</w:t>
      </w:r>
      <w:r w:rsidR="00306F32">
        <w:fldChar w:fldCharType="end"/>
      </w:r>
      <w:r w:rsidR="00306F32">
        <w:t>, L1 IDs should be carried in 2</w:t>
      </w:r>
      <w:r w:rsidR="00306F32" w:rsidRPr="00306F32">
        <w:rPr>
          <w:vertAlign w:val="superscript"/>
        </w:rPr>
        <w:t>nd</w:t>
      </w:r>
      <w:r w:rsidR="00306F32">
        <w:t xml:space="preserve">-stage SCI on PSSCH to reduce signaling overhead on PSCCH. However </w:t>
      </w:r>
      <w:r w:rsidR="00BB6AAE">
        <w:t>the</w:t>
      </w:r>
      <w:r w:rsidR="00F0648B">
        <w:t xml:space="preserve"> SL</w:t>
      </w:r>
      <w:r w:rsidR="00BB6AAE">
        <w:t xml:space="preserve"> PT-RS RE patterns must be known by the RX UE before </w:t>
      </w:r>
      <w:r w:rsidR="00306F32">
        <w:t>decoding PSSCH</w:t>
      </w:r>
      <w:r w:rsidR="00F0648B">
        <w:t>,</w:t>
      </w:r>
      <w:r w:rsidR="00306F32">
        <w:t xml:space="preserve"> in this case Alt 2/Alt 3 may not work</w:t>
      </w:r>
      <w:r w:rsidR="00F0648B">
        <w:t>.</w:t>
      </w:r>
      <w:r w:rsidR="00306F32">
        <w:t xml:space="preserve"> In LTE-V, </w:t>
      </w:r>
      <w:r w:rsidR="007C4C52">
        <w:t>the cyclic shift</w:t>
      </w:r>
      <w:r w:rsidR="002A2C7A">
        <w:t xml:space="preserve"> of PSSCH DMRS</w:t>
      </w:r>
      <w:r w:rsidR="007C4C52">
        <w:t xml:space="preserve"> is determined by the CRC on the PSCCH</w:t>
      </w:r>
      <w:r w:rsidR="00306F32">
        <w:t xml:space="preserve">, we can reuse the same method for PT-RS. </w:t>
      </w:r>
      <w:r w:rsidR="007C4C52">
        <w:t xml:space="preserve">Among the </w:t>
      </w:r>
      <w:r w:rsidR="008F5A10">
        <w:t>four alternatives, Alt 4 is</w:t>
      </w:r>
      <w:r w:rsidR="007C4C52">
        <w:t xml:space="preserve"> </w:t>
      </w:r>
      <w:r w:rsidR="002A2C7A">
        <w:t xml:space="preserve">the </w:t>
      </w:r>
      <w:r w:rsidR="00306F32">
        <w:t>simplest and straightforward to address interference randomization for PT-RS</w:t>
      </w:r>
      <w:r w:rsidR="002A2C7A">
        <w:t xml:space="preserve">. </w:t>
      </w:r>
    </w:p>
    <w:p w14:paraId="71EA565E" w14:textId="0169961B" w:rsidR="002A2C7A" w:rsidRPr="00AE5892" w:rsidRDefault="002A2C7A" w:rsidP="002A2C7A">
      <w:pPr>
        <w:rPr>
          <w:rFonts w:eastAsia="MS Mincho"/>
          <w:b/>
          <w:i/>
        </w:rPr>
      </w:pPr>
      <w:r w:rsidRPr="00DA2DAE">
        <w:rPr>
          <w:rFonts w:eastAsia="MS Mincho"/>
          <w:b/>
          <w:i/>
        </w:rPr>
        <w:t xml:space="preserve">Proposal </w:t>
      </w:r>
      <w:r w:rsidR="00D7654E">
        <w:rPr>
          <w:rFonts w:eastAsia="MS Mincho"/>
          <w:b/>
          <w:i/>
        </w:rPr>
        <w:t>50</w:t>
      </w:r>
      <w:r w:rsidRPr="00AE5892">
        <w:rPr>
          <w:rFonts w:eastAsia="MS Mincho"/>
          <w:b/>
          <w:i/>
        </w:rPr>
        <w:t>: The RB offset of SL PT-RS is determined based on CRC of PSCCH</w:t>
      </w:r>
      <w:r w:rsidRPr="000776F2">
        <w:rPr>
          <w:rFonts w:eastAsia="MS Mincho"/>
          <w:b/>
          <w:i/>
        </w:rPr>
        <w:t>.</w:t>
      </w:r>
    </w:p>
    <w:p w14:paraId="210A5F64" w14:textId="1264B044" w:rsidR="00F51F58" w:rsidRDefault="00C4441A" w:rsidP="007C4C52">
      <w:r>
        <w:t xml:space="preserve">Next, for the association of SL PT-RS with one or two DMRS ports, we support Alt 1. One-to-one </w:t>
      </w:r>
      <w:r w:rsidR="00212C37">
        <w:t>mapping between SL PT-RS port and PSSCH DMRS port can be defined, i.e., the 1</w:t>
      </w:r>
      <w:r w:rsidR="00212C37" w:rsidRPr="003B371C">
        <w:rPr>
          <w:vertAlign w:val="superscript"/>
        </w:rPr>
        <w:t>st</w:t>
      </w:r>
      <w:r w:rsidR="00212C37">
        <w:t xml:space="preserve"> PT-RS port is associated with the 1</w:t>
      </w:r>
      <w:r w:rsidR="00212C37" w:rsidRPr="003B371C">
        <w:rPr>
          <w:vertAlign w:val="superscript"/>
        </w:rPr>
        <w:t>st</w:t>
      </w:r>
      <w:r w:rsidR="00212C37">
        <w:t xml:space="preserve"> DMRS port, and if DMRS has two ports, the 2</w:t>
      </w:r>
      <w:r w:rsidR="00212C37" w:rsidRPr="003B371C">
        <w:rPr>
          <w:vertAlign w:val="superscript"/>
        </w:rPr>
        <w:t>nd</w:t>
      </w:r>
      <w:r w:rsidR="00212C37">
        <w:t xml:space="preserve"> PT-RS port is associated with the 2</w:t>
      </w:r>
      <w:r w:rsidR="00212C37" w:rsidRPr="003B371C">
        <w:rPr>
          <w:vertAlign w:val="superscript"/>
        </w:rPr>
        <w:t>nd</w:t>
      </w:r>
      <w:r w:rsidR="00212C37">
        <w:t xml:space="preserve"> DMRS port. </w:t>
      </w:r>
      <w:r w:rsidR="006A392C">
        <w:lastRenderedPageBreak/>
        <w:t xml:space="preserve">For Alt 2, it </w:t>
      </w:r>
      <w:r w:rsidR="00F51F58">
        <w:t>requires extra signaling overhead</w:t>
      </w:r>
      <w:r w:rsidR="00AE5892">
        <w:t>, whereas the benefit is not clear</w:t>
      </w:r>
      <w:r w:rsidR="00F51F58">
        <w:t>.</w:t>
      </w:r>
      <w:r w:rsidR="00AE5892">
        <w:t xml:space="preserve"> Also,</w:t>
      </w:r>
      <w:r w:rsidR="00F51F58">
        <w:t xml:space="preserve"> </w:t>
      </w:r>
      <w:r w:rsidR="00AE5892">
        <w:t>s</w:t>
      </w:r>
      <w:r w:rsidR="00F51F58">
        <w:t>uch</w:t>
      </w:r>
      <w:r w:rsidR="00AE5892">
        <w:t xml:space="preserve"> PTRS-DMRS</w:t>
      </w:r>
      <w:r w:rsidR="00F51F58">
        <w:t xml:space="preserve"> association cannot be signaled by PC5-RRC as it </w:t>
      </w:r>
      <w:r w:rsidR="00F51F58" w:rsidRPr="003B1459">
        <w:t>may</w:t>
      </w:r>
      <w:r w:rsidR="00F51F58">
        <w:t xml:space="preserve"> only</w:t>
      </w:r>
      <w:r w:rsidR="00F51F58" w:rsidRPr="003B1459">
        <w:t xml:space="preserve"> </w:t>
      </w:r>
      <w:r w:rsidR="00EC2429">
        <w:t>apply</w:t>
      </w:r>
      <w:r w:rsidR="00F51F58">
        <w:t xml:space="preserve"> to unicast scenarios. </w:t>
      </w:r>
      <w:r w:rsidR="00AE5892">
        <w:t>It cannot be indicated by 2</w:t>
      </w:r>
      <w:r w:rsidR="00AE5892" w:rsidRPr="003B371C">
        <w:rPr>
          <w:vertAlign w:val="superscript"/>
        </w:rPr>
        <w:t>nd</w:t>
      </w:r>
      <w:r w:rsidR="00AE5892">
        <w:t>-stage SCI</w:t>
      </w:r>
      <w:r w:rsidR="00EC2429">
        <w:t xml:space="preserve"> either,</w:t>
      </w:r>
      <w:r w:rsidR="00AE5892">
        <w:t xml:space="preserve"> as phase error compensation should be performed before decoding 2</w:t>
      </w:r>
      <w:r w:rsidR="00AE5892" w:rsidRPr="009F3CD9">
        <w:rPr>
          <w:vertAlign w:val="superscript"/>
        </w:rPr>
        <w:t>nd</w:t>
      </w:r>
      <w:r w:rsidR="00AE5892">
        <w:t>-stage SCI. Furthermore, using 2 bits in 1</w:t>
      </w:r>
      <w:r w:rsidR="00AE5892" w:rsidRPr="003B371C">
        <w:rPr>
          <w:vertAlign w:val="superscript"/>
        </w:rPr>
        <w:t>st</w:t>
      </w:r>
      <w:r w:rsidR="00AE5892">
        <w:t>-stage SCI to indicate such association has not been considered. Finally, we do not support Alt 3 because it may degrade the phase tracking performance for FR2.</w:t>
      </w:r>
    </w:p>
    <w:p w14:paraId="7E2D0516" w14:textId="64DB9A52" w:rsidR="00AE5892" w:rsidRDefault="00AE5892" w:rsidP="00AE5892">
      <w:pPr>
        <w:rPr>
          <w:rFonts w:eastAsia="MS Mincho"/>
          <w:b/>
          <w:i/>
        </w:rPr>
      </w:pPr>
      <w:r w:rsidRPr="000776F2">
        <w:rPr>
          <w:rFonts w:eastAsia="MS Mincho"/>
          <w:b/>
          <w:i/>
        </w:rPr>
        <w:t xml:space="preserve">Proposal </w:t>
      </w:r>
      <w:r w:rsidR="00D7654E">
        <w:rPr>
          <w:rFonts w:eastAsia="MS Mincho"/>
          <w:b/>
          <w:i/>
        </w:rPr>
        <w:t>51</w:t>
      </w:r>
      <w:r w:rsidRPr="000776F2">
        <w:rPr>
          <w:rFonts w:eastAsia="MS Mincho"/>
          <w:b/>
          <w:i/>
        </w:rPr>
        <w:t xml:space="preserve">: </w:t>
      </w:r>
      <w:r>
        <w:rPr>
          <w:rFonts w:eastAsia="MS Mincho"/>
          <w:b/>
          <w:i/>
        </w:rPr>
        <w:t xml:space="preserve">For association of SL PT-RS with </w:t>
      </w:r>
      <w:r w:rsidRPr="00AE5892">
        <w:rPr>
          <w:rFonts w:eastAsia="MS Mincho"/>
          <w:b/>
          <w:i/>
        </w:rPr>
        <w:t>one or two of the</w:t>
      </w:r>
      <w:r w:rsidR="00495F26">
        <w:rPr>
          <w:rFonts w:eastAsia="MS Mincho"/>
          <w:b/>
          <w:i/>
        </w:rPr>
        <w:t xml:space="preserve"> PSSCH</w:t>
      </w:r>
      <w:r w:rsidRPr="00AE5892">
        <w:rPr>
          <w:rFonts w:eastAsia="MS Mincho"/>
          <w:b/>
          <w:i/>
        </w:rPr>
        <w:t xml:space="preserve"> DMRS port(s)</w:t>
      </w:r>
      <w:r>
        <w:rPr>
          <w:rFonts w:eastAsia="MS Mincho"/>
          <w:b/>
          <w:i/>
        </w:rPr>
        <w:t>, support:</w:t>
      </w:r>
    </w:p>
    <w:p w14:paraId="0526A595" w14:textId="2675AC11" w:rsidR="00AE5892" w:rsidRPr="009F3CD9" w:rsidRDefault="004941EE" w:rsidP="00AE5892">
      <w:pPr>
        <w:pStyle w:val="af"/>
        <w:widowControl w:val="0"/>
        <w:numPr>
          <w:ilvl w:val="0"/>
          <w:numId w:val="3"/>
        </w:numPr>
        <w:overflowPunct w:val="0"/>
        <w:snapToGrid/>
        <w:spacing w:before="80" w:after="80"/>
        <w:jc w:val="left"/>
        <w:textAlignment w:val="baseline"/>
        <w:rPr>
          <w:b/>
          <w:i/>
        </w:rPr>
      </w:pPr>
      <w:r w:rsidRPr="00AE5892">
        <w:rPr>
          <w:rFonts w:eastAsia="MS Mincho"/>
          <w:b/>
          <w:i/>
        </w:rPr>
        <w:t>The number of</w:t>
      </w:r>
      <w:r w:rsidR="00495F26">
        <w:rPr>
          <w:rFonts w:eastAsia="MS Mincho"/>
          <w:b/>
          <w:i/>
        </w:rPr>
        <w:t xml:space="preserve"> SL</w:t>
      </w:r>
      <w:r w:rsidRPr="00AE5892">
        <w:rPr>
          <w:rFonts w:eastAsia="MS Mincho"/>
          <w:b/>
          <w:i/>
        </w:rPr>
        <w:t xml:space="preserve"> PT-RS antenna ports is the same as the number of</w:t>
      </w:r>
      <w:r w:rsidR="00495F26">
        <w:rPr>
          <w:rFonts w:eastAsia="MS Mincho"/>
          <w:b/>
          <w:i/>
        </w:rPr>
        <w:t xml:space="preserve"> PSSCH</w:t>
      </w:r>
      <w:r w:rsidRPr="00AE5892">
        <w:rPr>
          <w:rFonts w:eastAsia="MS Mincho"/>
          <w:b/>
          <w:i/>
        </w:rPr>
        <w:t xml:space="preserve"> DMRS antenna ports.</w:t>
      </w:r>
    </w:p>
    <w:p w14:paraId="36AAF4EF" w14:textId="3D2946D7" w:rsidR="00AE5892" w:rsidRPr="005E373D" w:rsidRDefault="004941EE" w:rsidP="00AE5892">
      <w:pPr>
        <w:pStyle w:val="af"/>
        <w:widowControl w:val="0"/>
        <w:numPr>
          <w:ilvl w:val="0"/>
          <w:numId w:val="3"/>
        </w:numPr>
        <w:overflowPunct w:val="0"/>
        <w:snapToGrid/>
        <w:spacing w:before="80" w:after="80"/>
        <w:jc w:val="left"/>
        <w:textAlignment w:val="baseline"/>
        <w:rPr>
          <w:b/>
          <w:i/>
        </w:rPr>
      </w:pPr>
      <w:r>
        <w:rPr>
          <w:b/>
          <w:i/>
        </w:rPr>
        <w:t xml:space="preserve">One-to-one mapping between </w:t>
      </w:r>
      <w:r w:rsidR="00495F26">
        <w:rPr>
          <w:b/>
          <w:i/>
        </w:rPr>
        <w:t>SL PT-RS antenna port and PSSCH DMRS antenna port is defined.</w:t>
      </w:r>
    </w:p>
    <w:p w14:paraId="3C34036F" w14:textId="5D300BC1" w:rsidR="00613E38" w:rsidRDefault="00495F26" w:rsidP="007C4C52">
      <w:r>
        <w:t>It was agreed that the RX UE does not perform blind decoding or blind de-rate matching of 2</w:t>
      </w:r>
      <w:r w:rsidRPr="003B371C">
        <w:rPr>
          <w:vertAlign w:val="superscript"/>
        </w:rPr>
        <w:t>nd</w:t>
      </w:r>
      <w:r>
        <w:t xml:space="preserve">-stage SCI REs. </w:t>
      </w:r>
      <w:r w:rsidR="002C1C00">
        <w:t>We</w:t>
      </w:r>
      <w:r w:rsidR="00CD307D">
        <w:t xml:space="preserve"> believe this purpose can be simply achieved by carrying MCS in 1</w:t>
      </w:r>
      <w:r w:rsidR="00CD307D" w:rsidRPr="003B371C">
        <w:rPr>
          <w:vertAlign w:val="superscript"/>
        </w:rPr>
        <w:t>st</w:t>
      </w:r>
      <w:r w:rsidR="00CD307D">
        <w:t xml:space="preserve">-stage SCI. </w:t>
      </w:r>
      <w:r w:rsidR="00C63362">
        <w:t>After the decoding of 1</w:t>
      </w:r>
      <w:r w:rsidR="00C63362" w:rsidRPr="003B371C">
        <w:rPr>
          <w:vertAlign w:val="superscript"/>
        </w:rPr>
        <w:t>st</w:t>
      </w:r>
      <w:r w:rsidR="00C63362">
        <w:t>-stage SCI, the RX UE directly knows the SL PT-RS</w:t>
      </w:r>
      <w:r w:rsidR="00CC522B">
        <w:t xml:space="preserve"> RE patterns</w:t>
      </w:r>
      <w:r w:rsidR="00C63362">
        <w:t xml:space="preserve">. </w:t>
      </w:r>
      <w:r w:rsidR="00613E38">
        <w:t>As long as</w:t>
      </w:r>
      <w:r w:rsidR="00CC522B">
        <w:t xml:space="preserve"> the TX UE does not map </w:t>
      </w:r>
      <w:r w:rsidR="00613E38">
        <w:t>2</w:t>
      </w:r>
      <w:r w:rsidR="00613E38" w:rsidRPr="003B371C">
        <w:rPr>
          <w:vertAlign w:val="superscript"/>
        </w:rPr>
        <w:t>nd</w:t>
      </w:r>
      <w:r w:rsidR="00613E38">
        <w:t xml:space="preserve">-stage SCI </w:t>
      </w:r>
      <w:r w:rsidR="00CC522B">
        <w:t>to the REs that are occupied by SL PT-RS, the RX UE does not need to perform de-rate mating of 2</w:t>
      </w:r>
      <w:r w:rsidR="00CC522B" w:rsidRPr="009F3CD9">
        <w:rPr>
          <w:vertAlign w:val="superscript"/>
        </w:rPr>
        <w:t>nd</w:t>
      </w:r>
      <w:r w:rsidR="00CC522B">
        <w:t>-stage SCI REs.</w:t>
      </w:r>
    </w:p>
    <w:p w14:paraId="43757B1E" w14:textId="57BC3672" w:rsidR="001B05DF" w:rsidRDefault="00E878A5" w:rsidP="001B05DF">
      <w:pPr>
        <w:rPr>
          <w:rFonts w:eastAsia="MS Mincho"/>
          <w:b/>
          <w:i/>
        </w:rPr>
      </w:pPr>
      <w:r>
        <w:rPr>
          <w:rFonts w:eastAsia="MS Mincho"/>
          <w:b/>
          <w:i/>
        </w:rPr>
        <w:t>Observation</w:t>
      </w:r>
      <w:r w:rsidR="001B05DF" w:rsidRPr="009F3CD9">
        <w:rPr>
          <w:rFonts w:eastAsia="MS Mincho"/>
          <w:b/>
          <w:i/>
        </w:rPr>
        <w:t xml:space="preserve"> </w:t>
      </w:r>
      <w:r w:rsidR="000C1BC0">
        <w:rPr>
          <w:rFonts w:eastAsia="MS Mincho"/>
          <w:b/>
          <w:i/>
        </w:rPr>
        <w:t>7</w:t>
      </w:r>
      <w:r w:rsidR="001B05DF" w:rsidRPr="009F3CD9">
        <w:rPr>
          <w:rFonts w:eastAsia="MS Mincho"/>
          <w:b/>
          <w:i/>
        </w:rPr>
        <w:t xml:space="preserve">: </w:t>
      </w:r>
      <w:r w:rsidR="00714D40">
        <w:rPr>
          <w:rFonts w:eastAsia="MS Mincho"/>
          <w:b/>
          <w:i/>
        </w:rPr>
        <w:t>Based on the MCS indicated in 1</w:t>
      </w:r>
      <w:r w:rsidR="00714D40" w:rsidRPr="003B371C">
        <w:rPr>
          <w:rFonts w:eastAsia="MS Mincho"/>
          <w:b/>
          <w:i/>
          <w:vertAlign w:val="superscript"/>
        </w:rPr>
        <w:t>st</w:t>
      </w:r>
      <w:r w:rsidR="00714D40">
        <w:rPr>
          <w:rFonts w:eastAsia="MS Mincho"/>
          <w:b/>
          <w:i/>
        </w:rPr>
        <w:t>-stage SCI</w:t>
      </w:r>
      <w:r w:rsidRPr="00E878A5">
        <w:rPr>
          <w:rFonts w:eastAsia="MS Mincho"/>
          <w:b/>
          <w:i/>
        </w:rPr>
        <w:t>, the RX UE does not need to perform de-rate mating of 2</w:t>
      </w:r>
      <w:r w:rsidRPr="003B371C">
        <w:rPr>
          <w:rFonts w:eastAsia="MS Mincho"/>
          <w:b/>
          <w:i/>
          <w:vertAlign w:val="superscript"/>
        </w:rPr>
        <w:t>nd</w:t>
      </w:r>
      <w:r w:rsidRPr="00E878A5">
        <w:rPr>
          <w:rFonts w:eastAsia="MS Mincho"/>
          <w:b/>
          <w:i/>
        </w:rPr>
        <w:t>-stage SCI REs</w:t>
      </w:r>
      <w:r w:rsidR="00714D40">
        <w:rPr>
          <w:rFonts w:eastAsia="MS Mincho"/>
          <w:b/>
          <w:i/>
        </w:rPr>
        <w:t xml:space="preserve"> a</w:t>
      </w:r>
      <w:r w:rsidR="00714D40" w:rsidRPr="00E878A5">
        <w:rPr>
          <w:rFonts w:eastAsia="MS Mincho"/>
          <w:b/>
          <w:i/>
        </w:rPr>
        <w:t>s long as the TX UE does not map 2</w:t>
      </w:r>
      <w:r w:rsidR="00714D40" w:rsidRPr="009F3CD9">
        <w:rPr>
          <w:rFonts w:eastAsia="MS Mincho"/>
          <w:b/>
          <w:i/>
          <w:vertAlign w:val="superscript"/>
        </w:rPr>
        <w:t>nd</w:t>
      </w:r>
      <w:r w:rsidR="00714D40" w:rsidRPr="00E878A5">
        <w:rPr>
          <w:rFonts w:eastAsia="MS Mincho"/>
          <w:b/>
          <w:i/>
        </w:rPr>
        <w:t>-stage SCI to SL PT-RS</w:t>
      </w:r>
      <w:r w:rsidR="00714D40">
        <w:rPr>
          <w:rFonts w:eastAsia="MS Mincho"/>
          <w:b/>
          <w:i/>
        </w:rPr>
        <w:t xml:space="preserve"> </w:t>
      </w:r>
      <w:r w:rsidR="00714D40" w:rsidRPr="00E878A5">
        <w:rPr>
          <w:rFonts w:eastAsia="MS Mincho"/>
          <w:b/>
          <w:i/>
        </w:rPr>
        <w:t>REs</w:t>
      </w:r>
      <w:r w:rsidRPr="00E878A5">
        <w:rPr>
          <w:rFonts w:eastAsia="MS Mincho"/>
          <w:b/>
          <w:i/>
        </w:rPr>
        <w:t>.</w:t>
      </w:r>
    </w:p>
    <w:p w14:paraId="255D4E3C" w14:textId="21492637" w:rsidR="008B391A" w:rsidRPr="003B1459" w:rsidRDefault="008B391A">
      <w:pPr>
        <w:pStyle w:val="3"/>
        <w:numPr>
          <w:ilvl w:val="0"/>
          <w:numId w:val="63"/>
        </w:numPr>
        <w:rPr>
          <w:lang w:eastAsia="zh-CN"/>
        </w:rPr>
      </w:pPr>
      <w:r w:rsidRPr="003B1459">
        <w:rPr>
          <w:lang w:eastAsia="zh-CN"/>
        </w:rPr>
        <w:t xml:space="preserve">AGC settling time and AGC sequence </w:t>
      </w:r>
    </w:p>
    <w:p w14:paraId="7DE92302" w14:textId="77777777" w:rsidR="00D633B8" w:rsidRDefault="00853D3D" w:rsidP="00853D3D">
      <w:r w:rsidRPr="003B1459">
        <w:t>Regarding AGC</w:t>
      </w:r>
      <w:r w:rsidRPr="003B1459">
        <w:rPr>
          <w:rFonts w:hint="eastAsia"/>
          <w:lang w:eastAsia="zh-CN"/>
        </w:rPr>
        <w:t>,</w:t>
      </w:r>
      <w:r w:rsidRPr="003B1459">
        <w:rPr>
          <w:lang w:eastAsia="zh-CN"/>
        </w:rPr>
        <w:t xml:space="preserve"> </w:t>
      </w:r>
      <w:r w:rsidRPr="003B1459">
        <w:t>in our opinion, 10 PRBs allocation is one of the workable options</w:t>
      </w:r>
      <w:r w:rsidR="001F2F7D" w:rsidRPr="003B1459">
        <w:t xml:space="preserve"> when it is scheduled</w:t>
      </w:r>
      <w:r w:rsidRPr="003B1459">
        <w:t>, but</w:t>
      </w:r>
      <w:r w:rsidR="001F2F7D" w:rsidRPr="003B1459">
        <w:t xml:space="preserve"> it is certainly</w:t>
      </w:r>
      <w:r w:rsidRPr="003B1459">
        <w:t xml:space="preserve"> not the lowest bound of PRBs allocation for a sidelink transmission, otherwise in this case, an always ≥10 PRBs allocation will restrict scheduling/resource-selection flexibility and efficiency. In other words, a large minimum number of PRBs resource allocation means less UE multiplexing capability in the system. For 10 MHz bandwidth (for ITS spectrum, the size and availability depends on local regulations, and for licensed spectrum, it is up to gNB scheduling), with 30 kHz and 60 kHz SCS 10 PRBs allocation, only maximum two and one UEs can be supported for sidelink transmission at a given time, respectively. In LTE-V, when PSCCH and PSSCH are non-adjacent, 2 PRBs can be allocated for a UE to transmit PSCCH and 4 PRBs for PSSCH. It is not desirable for a new system targeting at advanced services, such as NR-V2X, to degrade in terms of scheduling/resource-selection flexibility and efficiency compared to an existing system for basic services. </w:t>
      </w:r>
    </w:p>
    <w:p w14:paraId="3BC58F03" w14:textId="5F6FB3B7" w:rsidR="00853D3D" w:rsidRPr="00306F32" w:rsidRDefault="00D633B8" w:rsidP="00853D3D">
      <w:pPr>
        <w:rPr>
          <w:b/>
          <w:i/>
        </w:rPr>
      </w:pPr>
      <w:r w:rsidRPr="00306F32">
        <w:rPr>
          <w:b/>
          <w:i/>
        </w:rPr>
        <w:t>Observation</w:t>
      </w:r>
      <w:r>
        <w:rPr>
          <w:b/>
          <w:i/>
        </w:rPr>
        <w:t xml:space="preserve"> </w:t>
      </w:r>
      <w:r w:rsidR="000C1BC0">
        <w:rPr>
          <w:b/>
          <w:i/>
        </w:rPr>
        <w:t>8</w:t>
      </w:r>
      <w:r w:rsidRPr="00306F32">
        <w:rPr>
          <w:b/>
          <w:i/>
        </w:rPr>
        <w:t>:</w:t>
      </w:r>
      <w:r w:rsidR="00853D3D" w:rsidRPr="00306F32">
        <w:rPr>
          <w:b/>
          <w:i/>
        </w:rPr>
        <w:t xml:space="preserve"> NR should provide scheduling flexibility beyond that offered in LTE-V2X.</w:t>
      </w:r>
    </w:p>
    <w:p w14:paraId="39D8DE7E" w14:textId="2B6B94BD" w:rsidR="00B704A0" w:rsidRPr="003B1459" w:rsidRDefault="00B704A0" w:rsidP="006A378B">
      <w:r w:rsidRPr="003B1459">
        <w:t>For the AGC sequence</w:t>
      </w:r>
      <w:r w:rsidR="00CE6F84" w:rsidRPr="003B1459">
        <w:t>, i</w:t>
      </w:r>
      <w:r w:rsidRPr="003B1459">
        <w:t xml:space="preserve">n our view, in any case, a single AGC symbol is </w:t>
      </w:r>
      <w:r w:rsidR="00ED4989" w:rsidRPr="003B1459">
        <w:t xml:space="preserve">sufficient for AGC settling time for all SCS </w:t>
      </w:r>
      <w:r w:rsidRPr="003B1459">
        <w:t>without any AGC training sequence</w:t>
      </w:r>
      <w:r w:rsidR="00C54565" w:rsidRPr="003B1459">
        <w:t>. We do not see that a</w:t>
      </w:r>
      <w:r w:rsidRPr="003B1459">
        <w:t xml:space="preserve"> significant benefit in settling time is observed with an AGC sequence (i.e. all but guaranteeing convergence within a symbol duration for all cases), </w:t>
      </w:r>
      <w:r w:rsidR="00C54565" w:rsidRPr="003B1459">
        <w:t xml:space="preserve">and therefore </w:t>
      </w:r>
      <w:r w:rsidR="00CE6F84" w:rsidRPr="003B1459">
        <w:t>there is no need to introduce such a sequence</w:t>
      </w:r>
      <w:r w:rsidRPr="003B1459">
        <w:t>.</w:t>
      </w:r>
    </w:p>
    <w:p w14:paraId="3E64A6D7" w14:textId="3677DC69" w:rsidR="00D74520" w:rsidRPr="003B1459" w:rsidRDefault="00280C05" w:rsidP="001A56A9">
      <w:pPr>
        <w:rPr>
          <w:rFonts w:eastAsia="MS Mincho"/>
          <w:b/>
          <w:i/>
        </w:rPr>
      </w:pPr>
      <w:r w:rsidRPr="003B1459">
        <w:rPr>
          <w:rFonts w:hint="eastAsia"/>
          <w:b/>
          <w:i/>
          <w:lang w:eastAsia="zh-CN"/>
        </w:rPr>
        <w:t xml:space="preserve">Proposal </w:t>
      </w:r>
      <w:r w:rsidR="00FF4D41">
        <w:rPr>
          <w:b/>
          <w:i/>
          <w:lang w:eastAsia="zh-CN"/>
        </w:rPr>
        <w:t>5</w:t>
      </w:r>
      <w:r w:rsidR="00D7654E">
        <w:rPr>
          <w:b/>
          <w:i/>
          <w:lang w:eastAsia="zh-CN"/>
        </w:rPr>
        <w:t>2</w:t>
      </w:r>
      <w:r w:rsidRPr="003B1459">
        <w:rPr>
          <w:rFonts w:hint="eastAsia"/>
          <w:b/>
          <w:i/>
          <w:lang w:eastAsia="zh-CN"/>
        </w:rPr>
        <w:t>:</w:t>
      </w:r>
      <w:r w:rsidRPr="003B1459">
        <w:rPr>
          <w:b/>
          <w:i/>
          <w:lang w:eastAsia="zh-CN"/>
        </w:rPr>
        <w:t xml:space="preserve"> </w:t>
      </w:r>
      <w:r w:rsidR="001A56A9" w:rsidRPr="003B1459">
        <w:rPr>
          <w:rFonts w:eastAsia="MS Mincho"/>
          <w:b/>
          <w:i/>
        </w:rPr>
        <w:t>A</w:t>
      </w:r>
      <w:r w:rsidRPr="003B1459">
        <w:rPr>
          <w:rFonts w:eastAsia="MS Mincho"/>
          <w:b/>
          <w:i/>
        </w:rPr>
        <w:t xml:space="preserve">n AGC training signal </w:t>
      </w:r>
      <w:r w:rsidR="00ED4989" w:rsidRPr="003B1459">
        <w:rPr>
          <w:rFonts w:eastAsia="MS Mincho"/>
          <w:b/>
          <w:i/>
        </w:rPr>
        <w:t xml:space="preserve">needs </w:t>
      </w:r>
      <w:r w:rsidRPr="003B1459">
        <w:rPr>
          <w:rFonts w:eastAsia="MS Mincho"/>
          <w:b/>
          <w:i/>
        </w:rPr>
        <w:t xml:space="preserve">not </w:t>
      </w:r>
      <w:r w:rsidR="00ED4989" w:rsidRPr="003B1459">
        <w:rPr>
          <w:rFonts w:eastAsia="MS Mincho"/>
          <w:b/>
          <w:i/>
        </w:rPr>
        <w:t xml:space="preserve">be </w:t>
      </w:r>
      <w:r w:rsidR="001A56A9" w:rsidRPr="003B1459">
        <w:rPr>
          <w:rFonts w:eastAsia="MS Mincho"/>
          <w:b/>
          <w:i/>
        </w:rPr>
        <w:t>s</w:t>
      </w:r>
      <w:r w:rsidR="00B704A0" w:rsidRPr="003B1459">
        <w:rPr>
          <w:rFonts w:eastAsia="MS Mincho"/>
          <w:b/>
          <w:i/>
        </w:rPr>
        <w:t>tandardized</w:t>
      </w:r>
      <w:r w:rsidR="00ED4989" w:rsidRPr="003B1459">
        <w:rPr>
          <w:rFonts w:eastAsia="MS Mincho"/>
          <w:b/>
          <w:i/>
        </w:rPr>
        <w:t>.</w:t>
      </w:r>
    </w:p>
    <w:p w14:paraId="6A17FB7A" w14:textId="77777777" w:rsidR="00157FC3" w:rsidRPr="003B1459" w:rsidRDefault="00747F48" w:rsidP="00FA50BD">
      <w:pPr>
        <w:pStyle w:val="1"/>
        <w:rPr>
          <w:lang w:eastAsia="zh-CN"/>
        </w:rPr>
      </w:pPr>
      <w:r w:rsidRPr="003B1459">
        <w:rPr>
          <w:lang w:eastAsia="zh-CN"/>
        </w:rPr>
        <w:t>Conclusion</w:t>
      </w:r>
      <w:r w:rsidR="006B1FD5" w:rsidRPr="003B1459">
        <w:rPr>
          <w:lang w:eastAsia="zh-CN"/>
        </w:rPr>
        <w:t>s</w:t>
      </w:r>
    </w:p>
    <w:p w14:paraId="615DEC17" w14:textId="5B8AC180" w:rsidR="0008406C" w:rsidRDefault="00F02D8D" w:rsidP="00970AC4">
      <w:pPr>
        <w:rPr>
          <w:rFonts w:eastAsia="MS Mincho"/>
        </w:rPr>
      </w:pPr>
      <w:r w:rsidRPr="003B1459">
        <w:rPr>
          <w:rFonts w:eastAsia="MS Mincho"/>
        </w:rPr>
        <w:t>This contribution has provided our view on sidelink physical layer structure for NR V2X:</w:t>
      </w:r>
      <w:bookmarkStart w:id="41" w:name="_Ref124589665"/>
      <w:bookmarkStart w:id="42" w:name="_Ref71620620"/>
      <w:bookmarkStart w:id="43" w:name="_Ref124671424"/>
    </w:p>
    <w:p w14:paraId="7E760681" w14:textId="77777777" w:rsidR="009153D2" w:rsidRDefault="009153D2" w:rsidP="009153D2">
      <w:r w:rsidRPr="00A10CF2">
        <w:rPr>
          <w:rFonts w:eastAsia="MS Mincho"/>
          <w:b/>
          <w:i/>
        </w:rPr>
        <w:t>Observation</w:t>
      </w:r>
      <w:r>
        <w:rPr>
          <w:rFonts w:eastAsia="MS Mincho"/>
          <w:b/>
          <w:i/>
        </w:rPr>
        <w:t xml:space="preserve"> </w:t>
      </w:r>
      <w:r w:rsidRPr="00A10CF2">
        <w:rPr>
          <w:rFonts w:eastAsia="MS Mincho"/>
          <w:b/>
          <w:i/>
        </w:rPr>
        <w:t>1</w:t>
      </w:r>
      <w:r>
        <w:rPr>
          <w:rFonts w:eastAsia="MS Mincho"/>
          <w:b/>
          <w:i/>
        </w:rPr>
        <w:t>:</w:t>
      </w:r>
      <w:r w:rsidRPr="00A10CF2">
        <w:rPr>
          <w:rFonts w:eastAsia="MS Mincho"/>
          <w:b/>
          <w:i/>
        </w:rPr>
        <w:t xml:space="preserve"> It is not desirable for a new system targeting at advanced services, such as NR-V2X, to degrade in terms of scheduling/resource-selection flexibility and efficiency compared to an existing system for basic services. Preferably, NR should provide scheduling flexibility beyond that offered in LTE-V2X</w:t>
      </w:r>
      <w:r>
        <w:rPr>
          <w:rFonts w:eastAsia="MS Mincho"/>
          <w:b/>
          <w:i/>
        </w:rPr>
        <w:t>.</w:t>
      </w:r>
    </w:p>
    <w:p w14:paraId="10E47BF3" w14:textId="77777777" w:rsidR="009153D2" w:rsidRDefault="009153D2" w:rsidP="009153D2">
      <w:pPr>
        <w:rPr>
          <w:rFonts w:eastAsia="MS Mincho"/>
          <w:b/>
          <w:i/>
        </w:rPr>
      </w:pPr>
      <w:r w:rsidRPr="003B1459">
        <w:rPr>
          <w:rFonts w:eastAsia="MS Mincho"/>
          <w:b/>
          <w:i/>
        </w:rPr>
        <w:t xml:space="preserve">Proposal </w:t>
      </w:r>
      <w:r>
        <w:rPr>
          <w:rFonts w:eastAsia="MS Mincho"/>
          <w:b/>
          <w:i/>
        </w:rPr>
        <w:t>1</w:t>
      </w:r>
      <w:r w:rsidRPr="003B1459">
        <w:rPr>
          <w:rFonts w:eastAsia="MS Mincho"/>
          <w:b/>
          <w:i/>
        </w:rPr>
        <w:t xml:space="preserve">: </w:t>
      </w:r>
      <w:r w:rsidRPr="003B1459">
        <w:rPr>
          <w:rFonts w:eastAsiaTheme="minorEastAsia"/>
          <w:b/>
          <w:i/>
          <w:lang w:eastAsia="zh-CN"/>
        </w:rPr>
        <w:t>T</w:t>
      </w:r>
      <w:r w:rsidRPr="003B1459">
        <w:rPr>
          <w:rFonts w:eastAsiaTheme="minorEastAsia" w:hint="eastAsia"/>
          <w:b/>
          <w:i/>
          <w:lang w:eastAsia="zh-CN"/>
        </w:rPr>
        <w:t>he</w:t>
      </w:r>
      <w:r w:rsidRPr="003B1459">
        <w:rPr>
          <w:rFonts w:eastAsiaTheme="minorEastAsia"/>
          <w:b/>
          <w:i/>
          <w:lang w:eastAsia="zh-CN"/>
        </w:rPr>
        <w:t xml:space="preserve"> </w:t>
      </w:r>
      <w:r w:rsidRPr="003B1459">
        <w:rPr>
          <w:rFonts w:eastAsia="MS Mincho"/>
          <w:b/>
          <w:i/>
        </w:rPr>
        <w:t>number of sub</w:t>
      </w:r>
      <w:r>
        <w:rPr>
          <w:rFonts w:eastAsia="MS Mincho"/>
          <w:b/>
          <w:i/>
        </w:rPr>
        <w:t>-</w:t>
      </w:r>
      <w:r w:rsidRPr="003B1459">
        <w:rPr>
          <w:rFonts w:eastAsia="MS Mincho"/>
          <w:b/>
          <w:i/>
        </w:rPr>
        <w:t xml:space="preserve">channels allocated for PSCCH/PSSCH </w:t>
      </w:r>
      <w:r>
        <w:rPr>
          <w:rFonts w:eastAsia="MS Mincho"/>
          <w:b/>
          <w:i/>
        </w:rPr>
        <w:t>needs</w:t>
      </w:r>
      <w:r w:rsidRPr="003B1459">
        <w:rPr>
          <w:rFonts w:eastAsia="MS Mincho"/>
          <w:b/>
          <w:i/>
        </w:rPr>
        <w:t xml:space="preserve"> be equal to or greater than the minimum number of PRBs required for a UE for one-symbol AGC settling time for all SCSs</w:t>
      </w:r>
      <w:r>
        <w:rPr>
          <w:rFonts w:eastAsia="MS Mincho"/>
          <w:b/>
          <w:i/>
        </w:rPr>
        <w:t xml:space="preserve">, instead of defining a minimum sub-channel size to meet AGC settling time requirement. </w:t>
      </w:r>
    </w:p>
    <w:p w14:paraId="2873E123" w14:textId="77777777" w:rsidR="009153D2" w:rsidRDefault="009153D2" w:rsidP="009153D2">
      <w:pPr>
        <w:pStyle w:val="af"/>
        <w:widowControl w:val="0"/>
        <w:numPr>
          <w:ilvl w:val="0"/>
          <w:numId w:val="3"/>
        </w:numPr>
        <w:overflowPunct w:val="0"/>
        <w:snapToGrid/>
        <w:spacing w:before="80" w:after="80"/>
        <w:jc w:val="left"/>
        <w:textAlignment w:val="baseline"/>
        <w:rPr>
          <w:b/>
          <w:i/>
          <w:lang w:eastAsia="zh-CN"/>
        </w:rPr>
      </w:pPr>
      <w:r w:rsidRPr="003B1459">
        <w:rPr>
          <w:b/>
          <w:i/>
        </w:rPr>
        <w:tab/>
      </w:r>
      <w:r>
        <w:rPr>
          <w:b/>
          <w:i/>
        </w:rPr>
        <w:t xml:space="preserve">Sub-channel size  {5} PRBs should be supported </w:t>
      </w:r>
      <w:r w:rsidDel="00EB56AE">
        <w:rPr>
          <w:rStyle w:val="af1"/>
        </w:rPr>
        <w:t xml:space="preserve"> </w:t>
      </w:r>
      <w:r>
        <w:rPr>
          <w:b/>
          <w:i/>
        </w:rPr>
        <w:t xml:space="preserve">in addition to </w:t>
      </w:r>
      <w:r w:rsidRPr="00202109">
        <w:rPr>
          <w:b/>
          <w:i/>
        </w:rPr>
        <w:t>{10, 15, 20, 25, 50, 75, 100} PRBs</w:t>
      </w:r>
    </w:p>
    <w:p w14:paraId="0090B69D" w14:textId="77777777" w:rsidR="009153D2" w:rsidRDefault="009153D2" w:rsidP="009153D2">
      <w:r w:rsidRPr="00A10CF2">
        <w:rPr>
          <w:rFonts w:eastAsia="MS Mincho"/>
          <w:b/>
          <w:i/>
        </w:rPr>
        <w:lastRenderedPageBreak/>
        <w:t>Observation</w:t>
      </w:r>
      <w:r>
        <w:rPr>
          <w:rFonts w:eastAsia="MS Mincho"/>
          <w:b/>
          <w:i/>
        </w:rPr>
        <w:t xml:space="preserve"> 2:</w:t>
      </w:r>
      <w:r w:rsidRPr="00A10CF2">
        <w:rPr>
          <w:rFonts w:eastAsia="MS Mincho"/>
          <w:b/>
          <w:i/>
        </w:rPr>
        <w:t xml:space="preserve"> </w:t>
      </w:r>
      <w:r w:rsidRPr="00B97608">
        <w:rPr>
          <w:rFonts w:eastAsia="MS Mincho"/>
          <w:b/>
          <w:i/>
        </w:rPr>
        <w:t>LTE sidelink bitmap-like configuration</w:t>
      </w:r>
      <w:r>
        <w:rPr>
          <w:rFonts w:eastAsia="MS Mincho"/>
          <w:b/>
          <w:i/>
        </w:rPr>
        <w:t xml:space="preserve"> cannot </w:t>
      </w:r>
      <w:r w:rsidRPr="00634251">
        <w:rPr>
          <w:rFonts w:eastAsia="MS Mincho"/>
          <w:b/>
          <w:i/>
        </w:rPr>
        <w:t>efficiently co</w:t>
      </w:r>
      <w:r>
        <w:rPr>
          <w:rFonts w:eastAsia="MS Mincho"/>
          <w:b/>
          <w:i/>
        </w:rPr>
        <w:t>operate</w:t>
      </w:r>
      <w:r w:rsidRPr="00634251">
        <w:rPr>
          <w:rFonts w:eastAsia="MS Mincho"/>
          <w:b/>
          <w:i/>
        </w:rPr>
        <w:t xml:space="preserve"> with flexible NR uplink and downlink patterns with different periodicity and configuration</w:t>
      </w:r>
      <w:r>
        <w:rPr>
          <w:rFonts w:eastAsia="MS Mincho"/>
          <w:b/>
          <w:i/>
        </w:rPr>
        <w:t xml:space="preserve"> in a shared carrier.</w:t>
      </w:r>
    </w:p>
    <w:p w14:paraId="4ABA4FAB" w14:textId="77777777" w:rsidR="009153D2" w:rsidRDefault="009153D2" w:rsidP="009153D2">
      <w:pPr>
        <w:snapToGrid/>
        <w:rPr>
          <w:rFonts w:eastAsia="MS Mincho"/>
          <w:b/>
          <w:i/>
        </w:rPr>
      </w:pPr>
      <w:r w:rsidRPr="003B1459">
        <w:rPr>
          <w:rFonts w:eastAsia="MS Mincho"/>
          <w:b/>
          <w:i/>
        </w:rPr>
        <w:t xml:space="preserve">Proposal </w:t>
      </w:r>
      <w:r>
        <w:rPr>
          <w:rFonts w:eastAsia="MS Mincho"/>
          <w:b/>
          <w:i/>
        </w:rPr>
        <w:t>2</w:t>
      </w:r>
      <w:r w:rsidRPr="003B1459">
        <w:rPr>
          <w:rFonts w:eastAsia="MS Mincho"/>
          <w:b/>
          <w:i/>
        </w:rPr>
        <w:t xml:space="preserve">: </w:t>
      </w:r>
      <w:r>
        <w:rPr>
          <w:rFonts w:eastAsia="MS Mincho"/>
          <w:b/>
          <w:i/>
        </w:rPr>
        <w:t>One or more sidelink slot and symbol patterns are (pre-)configured per resource pool</w:t>
      </w:r>
    </w:p>
    <w:p w14:paraId="688F3A85" w14:textId="77777777" w:rsidR="009153D2" w:rsidRDefault="009153D2" w:rsidP="009153D2">
      <w:pPr>
        <w:pStyle w:val="af"/>
        <w:widowControl w:val="0"/>
        <w:numPr>
          <w:ilvl w:val="1"/>
          <w:numId w:val="3"/>
        </w:numPr>
        <w:overflowPunct w:val="0"/>
        <w:snapToGrid/>
        <w:spacing w:before="80" w:after="80"/>
        <w:jc w:val="left"/>
        <w:textAlignment w:val="baseline"/>
        <w:rPr>
          <w:rFonts w:eastAsia="MS Mincho"/>
          <w:b/>
          <w:i/>
        </w:rPr>
      </w:pPr>
      <w:r>
        <w:rPr>
          <w:rFonts w:eastAsia="MS Mincho"/>
          <w:b/>
          <w:i/>
        </w:rPr>
        <w:t xml:space="preserve">In a shared carrier, </w:t>
      </w:r>
      <w:r w:rsidRPr="00634251">
        <w:rPr>
          <w:rFonts w:eastAsia="MS Mincho"/>
          <w:b/>
          <w:i/>
        </w:rPr>
        <w:t>periodicity</w:t>
      </w:r>
      <w:r>
        <w:rPr>
          <w:rFonts w:eastAsia="MS Mincho"/>
          <w:b/>
          <w:i/>
        </w:rPr>
        <w:t xml:space="preserve"> in slots of a sidelink pattern is same as </w:t>
      </w:r>
      <w:r w:rsidRPr="00634251">
        <w:rPr>
          <w:rFonts w:eastAsia="MS Mincho"/>
          <w:b/>
          <w:i/>
        </w:rPr>
        <w:t>dl-UL-TransmissionPeriodicity</w:t>
      </w:r>
      <w:r>
        <w:rPr>
          <w:rFonts w:eastAsia="MS Mincho"/>
          <w:b/>
          <w:i/>
        </w:rPr>
        <w:t xml:space="preserve"> given by the higher layer parameter </w:t>
      </w:r>
      <w:r w:rsidRPr="00634251">
        <w:rPr>
          <w:rFonts w:eastAsia="MS Mincho"/>
          <w:b/>
          <w:i/>
        </w:rPr>
        <w:t>TDD-UL-DL-Pattern</w:t>
      </w:r>
      <w:r>
        <w:rPr>
          <w:rFonts w:eastAsia="MS Mincho"/>
          <w:b/>
          <w:i/>
        </w:rPr>
        <w:t xml:space="preserve"> under the parent IE </w:t>
      </w:r>
      <w:r w:rsidRPr="00634251">
        <w:rPr>
          <w:rFonts w:eastAsia="MS Mincho"/>
          <w:b/>
          <w:i/>
        </w:rPr>
        <w:t>TDD-UL-DL-Config</w:t>
      </w:r>
      <w:r>
        <w:rPr>
          <w:rFonts w:eastAsia="MS Mincho"/>
          <w:b/>
          <w:i/>
        </w:rPr>
        <w:t>.</w:t>
      </w:r>
    </w:p>
    <w:p w14:paraId="59C4FF18" w14:textId="77777777" w:rsidR="009153D2" w:rsidRPr="003B1459" w:rsidRDefault="009153D2" w:rsidP="009153D2">
      <w:pPr>
        <w:pStyle w:val="af"/>
        <w:widowControl w:val="0"/>
        <w:numPr>
          <w:ilvl w:val="1"/>
          <w:numId w:val="3"/>
        </w:numPr>
        <w:overflowPunct w:val="0"/>
        <w:snapToGrid/>
        <w:spacing w:before="80" w:after="80"/>
        <w:jc w:val="left"/>
        <w:textAlignment w:val="baseline"/>
        <w:rPr>
          <w:rFonts w:eastAsia="MS Mincho"/>
          <w:b/>
          <w:i/>
        </w:rPr>
      </w:pPr>
      <w:r>
        <w:rPr>
          <w:rFonts w:eastAsia="MS Mincho"/>
          <w:b/>
          <w:i/>
        </w:rPr>
        <w:t xml:space="preserve">In a dedicated carrier, </w:t>
      </w:r>
      <w:r w:rsidRPr="00634251">
        <w:rPr>
          <w:rFonts w:eastAsia="MS Mincho"/>
          <w:b/>
          <w:i/>
        </w:rPr>
        <w:t>periodicity</w:t>
      </w:r>
      <w:r>
        <w:rPr>
          <w:rFonts w:eastAsia="MS Mincho"/>
          <w:b/>
          <w:i/>
        </w:rPr>
        <w:t xml:space="preserve"> in slots of a sidelink pattern is (pre-)configured from the same value range </w:t>
      </w:r>
      <w:r w:rsidRPr="002677A8">
        <w:rPr>
          <w:rFonts w:eastAsia="MS Mincho"/>
          <w:b/>
          <w:i/>
        </w:rPr>
        <w:t>as</w:t>
      </w:r>
      <w:r w:rsidRPr="00D470C2">
        <w:rPr>
          <w:b/>
          <w:i/>
        </w:rPr>
        <w:t xml:space="preserve"> dl-UL-TransmissionPeriodicity</w:t>
      </w:r>
      <w:r>
        <w:rPr>
          <w:rFonts w:eastAsia="MS Mincho"/>
          <w:b/>
          <w:i/>
        </w:rPr>
        <w:t xml:space="preserve"> . </w:t>
      </w:r>
    </w:p>
    <w:p w14:paraId="757B2271" w14:textId="77777777" w:rsidR="009153D2" w:rsidRPr="003B1459" w:rsidRDefault="009153D2" w:rsidP="009153D2">
      <w:pPr>
        <w:rPr>
          <w:lang w:eastAsia="zh-CN"/>
        </w:rPr>
      </w:pPr>
      <w:r w:rsidRPr="003B1459">
        <w:rPr>
          <w:rFonts w:eastAsia="MS Mincho"/>
          <w:b/>
          <w:i/>
        </w:rPr>
        <w:t xml:space="preserve">Proposal </w:t>
      </w:r>
      <w:r>
        <w:rPr>
          <w:rFonts w:eastAsia="MS Mincho"/>
          <w:b/>
          <w:i/>
        </w:rPr>
        <w:t>3</w:t>
      </w:r>
      <w:r w:rsidRPr="003B1459">
        <w:rPr>
          <w:rFonts w:eastAsia="MS Mincho"/>
          <w:b/>
          <w:i/>
        </w:rPr>
        <w:t xml:space="preserve">: In a shared carrier, both uplink and flexible slots/symbols can be directly configured by gNB to sidelink slots/symbols. </w:t>
      </w:r>
    </w:p>
    <w:p w14:paraId="0FE54A61" w14:textId="77777777" w:rsidR="009153D2" w:rsidRPr="003B1459" w:rsidRDefault="009153D2" w:rsidP="009153D2">
      <w:pPr>
        <w:rPr>
          <w:rFonts w:eastAsia="MS Mincho"/>
          <w:b/>
          <w:i/>
        </w:rPr>
      </w:pPr>
      <w:r w:rsidRPr="003B1459">
        <w:rPr>
          <w:rFonts w:eastAsia="MS Mincho"/>
          <w:b/>
          <w:i/>
        </w:rPr>
        <w:t xml:space="preserve">Proposal </w:t>
      </w:r>
      <w:r>
        <w:rPr>
          <w:rFonts w:eastAsia="MS Mincho"/>
          <w:b/>
          <w:i/>
        </w:rPr>
        <w:t>4</w:t>
      </w:r>
      <w:r w:rsidRPr="003B1459">
        <w:rPr>
          <w:rFonts w:eastAsia="MS Mincho"/>
          <w:b/>
          <w:i/>
        </w:rPr>
        <w:t xml:space="preserve">: </w:t>
      </w:r>
      <w:r>
        <w:rPr>
          <w:rFonts w:eastAsia="MS Mincho"/>
          <w:b/>
          <w:i/>
        </w:rPr>
        <w:t>A sidelink slot and symbol pattern provides:</w:t>
      </w:r>
    </w:p>
    <w:p w14:paraId="6A63327E" w14:textId="77777777" w:rsidR="009153D2" w:rsidRDefault="009153D2" w:rsidP="009153D2">
      <w:pPr>
        <w:pStyle w:val="af"/>
        <w:widowControl w:val="0"/>
        <w:numPr>
          <w:ilvl w:val="0"/>
          <w:numId w:val="3"/>
        </w:numPr>
        <w:overflowPunct w:val="0"/>
        <w:snapToGrid/>
        <w:spacing w:before="80" w:after="80"/>
        <w:textAlignment w:val="baseline"/>
        <w:rPr>
          <w:rFonts w:eastAsia="MS Mincho"/>
          <w:b/>
          <w:i/>
        </w:rPr>
      </w:pPr>
      <w:r>
        <w:rPr>
          <w:rFonts w:eastAsia="MS Mincho"/>
          <w:b/>
          <w:i/>
        </w:rPr>
        <w:t xml:space="preserve">The starting slot and </w:t>
      </w:r>
      <w:r w:rsidRPr="003B1459">
        <w:rPr>
          <w:rFonts w:eastAsia="MS Mincho"/>
          <w:b/>
          <w:i/>
        </w:rPr>
        <w:t xml:space="preserve">the number of following consecutive sidelink </w:t>
      </w:r>
      <w:r>
        <w:rPr>
          <w:rFonts w:eastAsia="MS Mincho"/>
          <w:b/>
          <w:i/>
        </w:rPr>
        <w:t>slots for sidelink in the pattern.</w:t>
      </w:r>
    </w:p>
    <w:p w14:paraId="7A950202" w14:textId="77777777" w:rsidR="009153D2" w:rsidRDefault="009153D2" w:rsidP="009153D2">
      <w:pPr>
        <w:pStyle w:val="af"/>
        <w:widowControl w:val="0"/>
        <w:numPr>
          <w:ilvl w:val="0"/>
          <w:numId w:val="3"/>
        </w:numPr>
        <w:overflowPunct w:val="0"/>
        <w:snapToGrid/>
        <w:spacing w:before="80" w:after="80"/>
        <w:textAlignment w:val="baseline"/>
        <w:rPr>
          <w:rFonts w:eastAsia="MS Mincho"/>
          <w:b/>
          <w:i/>
        </w:rPr>
      </w:pPr>
      <w:r>
        <w:rPr>
          <w:rFonts w:eastAsia="MS Mincho"/>
          <w:b/>
          <w:i/>
        </w:rPr>
        <w:t>Per</w:t>
      </w:r>
      <w:r w:rsidRPr="00B16A52">
        <w:rPr>
          <w:rFonts w:eastAsia="MS Mincho"/>
          <w:b/>
          <w:i/>
        </w:rPr>
        <w:t xml:space="preserve"> slot index, the location of the first sidelink symbol and the number of following consecutive sidelink symbols</w:t>
      </w:r>
      <w:r>
        <w:rPr>
          <w:rFonts w:eastAsia="MS Mincho"/>
          <w:b/>
          <w:i/>
        </w:rPr>
        <w:t xml:space="preserve"> in the slot</w:t>
      </w:r>
      <w:r w:rsidRPr="00B16A52">
        <w:rPr>
          <w:rFonts w:eastAsia="MS Mincho"/>
          <w:b/>
          <w:i/>
        </w:rPr>
        <w:t>. This also appl</w:t>
      </w:r>
      <w:r>
        <w:rPr>
          <w:rFonts w:eastAsia="MS Mincho"/>
          <w:b/>
          <w:i/>
        </w:rPr>
        <w:t>ies</w:t>
      </w:r>
      <w:r w:rsidRPr="00B16A52">
        <w:rPr>
          <w:rFonts w:eastAsia="MS Mincho"/>
          <w:b/>
          <w:i/>
        </w:rPr>
        <w:t xml:space="preserve"> for the case when not all symbols are for sidelink in a slot.</w:t>
      </w:r>
    </w:p>
    <w:p w14:paraId="417AF8B1" w14:textId="77777777" w:rsidR="009153D2" w:rsidRDefault="009153D2" w:rsidP="009153D2">
      <w:pPr>
        <w:pStyle w:val="af"/>
        <w:widowControl w:val="0"/>
        <w:numPr>
          <w:ilvl w:val="0"/>
          <w:numId w:val="3"/>
        </w:numPr>
        <w:overflowPunct w:val="0"/>
        <w:snapToGrid/>
        <w:spacing w:before="80" w:after="80"/>
        <w:textAlignment w:val="baseline"/>
      </w:pPr>
      <w:r>
        <w:rPr>
          <w:rFonts w:eastAsia="MS Mincho"/>
          <w:b/>
          <w:i/>
        </w:rPr>
        <w:t>The numbers of downlink/uplink slots and symbols, as in Uu signaling.</w:t>
      </w:r>
    </w:p>
    <w:p w14:paraId="25A382C8" w14:textId="77777777" w:rsidR="009153D2" w:rsidRPr="008D7F34" w:rsidRDefault="009153D2" w:rsidP="009153D2">
      <w:pPr>
        <w:spacing w:before="120"/>
        <w:rPr>
          <w:rFonts w:eastAsia="MS Mincho"/>
          <w:b/>
          <w:i/>
        </w:rPr>
      </w:pPr>
      <w:r w:rsidRPr="003B1459">
        <w:rPr>
          <w:rFonts w:eastAsia="MS Mincho"/>
          <w:b/>
          <w:i/>
        </w:rPr>
        <w:t xml:space="preserve">Proposal </w:t>
      </w:r>
      <w:r>
        <w:rPr>
          <w:rFonts w:eastAsia="MS Mincho"/>
          <w:b/>
          <w:i/>
        </w:rPr>
        <w:t>5</w:t>
      </w:r>
      <w:r w:rsidRPr="003B1459">
        <w:rPr>
          <w:rFonts w:eastAsia="MS Mincho"/>
          <w:b/>
          <w:i/>
        </w:rPr>
        <w:t>:</w:t>
      </w:r>
      <w:r w:rsidRPr="003B1459">
        <w:rPr>
          <w:rFonts w:eastAsia="MS Mincho" w:hint="eastAsia"/>
          <w:b/>
          <w:i/>
        </w:rPr>
        <w:t xml:space="preserve"> </w:t>
      </w:r>
      <w:r w:rsidRPr="003B1459">
        <w:rPr>
          <w:rFonts w:eastAsia="MS Mincho"/>
          <w:b/>
          <w:i/>
        </w:rPr>
        <w:t>Common resource pools and UE-dedicated resource pools can be (pre-)</w:t>
      </w:r>
      <w:r>
        <w:rPr>
          <w:rFonts w:eastAsia="MS Mincho"/>
          <w:b/>
          <w:i/>
        </w:rPr>
        <w:t>configured.</w:t>
      </w:r>
      <w:r w:rsidRPr="003B1459">
        <w:rPr>
          <w:lang w:eastAsia="zh-CN"/>
        </w:rPr>
        <w:t xml:space="preserve"> </w:t>
      </w:r>
    </w:p>
    <w:p w14:paraId="0CDCFC64" w14:textId="77777777" w:rsidR="009153D2" w:rsidRPr="003B1459" w:rsidRDefault="009153D2" w:rsidP="009153D2">
      <w:pPr>
        <w:spacing w:before="120"/>
        <w:rPr>
          <w:rFonts w:eastAsia="MS Mincho"/>
          <w:b/>
          <w:i/>
        </w:rPr>
      </w:pPr>
      <w:r w:rsidRPr="003B1459">
        <w:rPr>
          <w:rFonts w:eastAsia="MS Mincho"/>
          <w:b/>
          <w:i/>
        </w:rPr>
        <w:t xml:space="preserve">Proposal </w:t>
      </w:r>
      <w:r>
        <w:rPr>
          <w:rFonts w:eastAsia="MS Mincho"/>
          <w:b/>
          <w:i/>
        </w:rPr>
        <w:t>6</w:t>
      </w:r>
      <w:r w:rsidRPr="003B1459">
        <w:rPr>
          <w:rFonts w:eastAsia="MS Mincho"/>
          <w:b/>
          <w:i/>
        </w:rPr>
        <w:t xml:space="preserve">: Simultaneous transmission on UL BWP and SL BWP in a </w:t>
      </w:r>
      <w:r>
        <w:rPr>
          <w:rFonts w:eastAsia="MS Mincho"/>
          <w:b/>
          <w:i/>
        </w:rPr>
        <w:t xml:space="preserve">shared </w:t>
      </w:r>
      <w:r w:rsidRPr="003B1459">
        <w:rPr>
          <w:rFonts w:eastAsia="MS Mincho"/>
          <w:b/>
          <w:i/>
        </w:rPr>
        <w:t>carrier is supported for a UE depending on UE capability when the same numerology is used for both BWPs.</w:t>
      </w:r>
    </w:p>
    <w:p w14:paraId="14CB319E" w14:textId="77777777" w:rsidR="009153D2" w:rsidRPr="003B1459" w:rsidRDefault="009153D2" w:rsidP="009153D2">
      <w:pPr>
        <w:spacing w:before="120"/>
        <w:rPr>
          <w:rFonts w:eastAsiaTheme="minorEastAsia"/>
          <w:b/>
          <w:i/>
          <w:lang w:eastAsia="zh-CN"/>
        </w:rPr>
      </w:pPr>
      <w:r w:rsidRPr="003B1459">
        <w:rPr>
          <w:rFonts w:eastAsia="MS Mincho"/>
          <w:b/>
          <w:i/>
        </w:rPr>
        <w:t xml:space="preserve">Proposal </w:t>
      </w:r>
      <w:r>
        <w:rPr>
          <w:rFonts w:eastAsia="MS Mincho"/>
          <w:b/>
          <w:i/>
        </w:rPr>
        <w:t>7</w:t>
      </w:r>
      <w:r w:rsidRPr="003B1459">
        <w:rPr>
          <w:rFonts w:eastAsia="MS Mincho"/>
          <w:b/>
          <w:i/>
        </w:rPr>
        <w:t xml:space="preserve">: </w:t>
      </w:r>
      <w:r w:rsidRPr="003B1459">
        <w:rPr>
          <w:rFonts w:eastAsiaTheme="minorEastAsia"/>
          <w:b/>
          <w:i/>
          <w:lang w:eastAsia="zh-CN"/>
        </w:rPr>
        <w:t xml:space="preserve">SL BWP can be cell-specifically or UE-specifically configured.  </w:t>
      </w:r>
    </w:p>
    <w:p w14:paraId="523B3118" w14:textId="77777777" w:rsidR="009153D2" w:rsidRPr="008D7F34" w:rsidRDefault="009153D2" w:rsidP="009153D2">
      <w:pPr>
        <w:spacing w:before="120"/>
        <w:rPr>
          <w:rFonts w:eastAsia="MS Mincho"/>
          <w:b/>
          <w:i/>
        </w:rPr>
      </w:pPr>
      <w:r w:rsidRPr="003B1459">
        <w:rPr>
          <w:rFonts w:eastAsia="MS Mincho"/>
          <w:b/>
          <w:i/>
        </w:rPr>
        <w:t xml:space="preserve">Proposal </w:t>
      </w:r>
      <w:r>
        <w:rPr>
          <w:rFonts w:eastAsia="MS Mincho"/>
          <w:b/>
          <w:i/>
        </w:rPr>
        <w:t>8</w:t>
      </w:r>
      <w:r w:rsidRPr="003B1459">
        <w:rPr>
          <w:rFonts w:eastAsia="MS Mincho"/>
          <w:b/>
          <w:i/>
        </w:rPr>
        <w:t>: SL BWP configuration is based on point A and common resource block per numerology.</w:t>
      </w:r>
    </w:p>
    <w:p w14:paraId="43D7567C" w14:textId="77777777" w:rsidR="009153D2" w:rsidRPr="003B1459" w:rsidRDefault="009153D2" w:rsidP="009153D2">
      <w:pPr>
        <w:spacing w:before="120"/>
        <w:rPr>
          <w:lang w:eastAsia="zh-CN"/>
        </w:rPr>
      </w:pPr>
      <w:r w:rsidRPr="003B1459">
        <w:rPr>
          <w:rFonts w:eastAsia="MS Mincho"/>
          <w:b/>
          <w:i/>
        </w:rPr>
        <w:t xml:space="preserve">Proposal </w:t>
      </w:r>
      <w:r>
        <w:rPr>
          <w:rFonts w:eastAsia="MS Mincho"/>
          <w:b/>
          <w:i/>
        </w:rPr>
        <w:t>9</w:t>
      </w:r>
      <w:r w:rsidRPr="003B1459">
        <w:rPr>
          <w:rFonts w:eastAsia="MS Mincho"/>
          <w:b/>
          <w:i/>
        </w:rPr>
        <w:t>: PRB index is defined within a SL BWP.</w:t>
      </w:r>
    </w:p>
    <w:p w14:paraId="371DBB0C" w14:textId="77777777" w:rsidR="009153D2" w:rsidRPr="003B1459" w:rsidRDefault="009153D2" w:rsidP="009153D2">
      <w:pPr>
        <w:spacing w:before="120"/>
        <w:rPr>
          <w:rFonts w:eastAsia="MS Mincho"/>
          <w:b/>
          <w:i/>
        </w:rPr>
      </w:pPr>
      <w:r w:rsidRPr="003B1459">
        <w:rPr>
          <w:rFonts w:eastAsia="MS Mincho"/>
          <w:b/>
          <w:i/>
        </w:rPr>
        <w:t>Proposal 1</w:t>
      </w:r>
      <w:r>
        <w:rPr>
          <w:rFonts w:eastAsia="MS Mincho"/>
          <w:b/>
          <w:i/>
        </w:rPr>
        <w:t>0</w:t>
      </w:r>
      <w:r w:rsidRPr="003B1459">
        <w:rPr>
          <w:rFonts w:eastAsia="MS Mincho"/>
          <w:b/>
          <w:i/>
        </w:rPr>
        <w:t>: The granularity of SL BWP start and length configurations is PRB level.</w:t>
      </w:r>
    </w:p>
    <w:p w14:paraId="0A9D99B3" w14:textId="77777777" w:rsidR="009153D2" w:rsidRPr="003B1459" w:rsidRDefault="009153D2" w:rsidP="009153D2">
      <w:pPr>
        <w:rPr>
          <w:lang w:eastAsia="zh-CN"/>
        </w:rPr>
      </w:pPr>
      <w:r w:rsidRPr="003B1459">
        <w:rPr>
          <w:b/>
          <w:i/>
          <w:lang w:eastAsia="zh-CN"/>
        </w:rPr>
        <w:t xml:space="preserve">Proposal </w:t>
      </w:r>
      <w:r>
        <w:rPr>
          <w:b/>
          <w:i/>
          <w:lang w:eastAsia="zh-CN"/>
        </w:rPr>
        <w:t>11</w:t>
      </w:r>
      <w:r w:rsidRPr="003B1459">
        <w:rPr>
          <w:b/>
          <w:i/>
          <w:lang w:eastAsia="zh-CN"/>
        </w:rPr>
        <w:t xml:space="preserve">: </w:t>
      </w:r>
      <w:r>
        <w:rPr>
          <w:b/>
          <w:i/>
          <w:lang w:eastAsia="zh-CN"/>
        </w:rPr>
        <w:t>Confirm the WA that f</w:t>
      </w:r>
      <w:r w:rsidRPr="006209A2">
        <w:rPr>
          <w:b/>
          <w:i/>
          <w:lang w:eastAsia="zh-CN"/>
        </w:rPr>
        <w:t>or time-domain pattern for PSCCH DMRS, every symbol of PSCCH has PSCCH DMRS REs</w:t>
      </w:r>
      <w:r w:rsidRPr="003B1459">
        <w:rPr>
          <w:b/>
          <w:i/>
          <w:lang w:eastAsia="zh-CN"/>
        </w:rPr>
        <w:t>.</w:t>
      </w:r>
    </w:p>
    <w:p w14:paraId="5B1E0F70" w14:textId="77777777" w:rsidR="009153D2" w:rsidRPr="003B1459" w:rsidRDefault="009153D2" w:rsidP="009153D2">
      <w:pPr>
        <w:widowControl w:val="0"/>
        <w:overflowPunct w:val="0"/>
        <w:spacing w:before="80" w:after="80"/>
        <w:textAlignment w:val="baseline"/>
        <w:rPr>
          <w:rFonts w:eastAsia="MS Mincho"/>
          <w:b/>
          <w:i/>
        </w:rPr>
      </w:pPr>
      <w:r w:rsidRPr="003B1459">
        <w:rPr>
          <w:rFonts w:eastAsia="MS Mincho"/>
          <w:b/>
          <w:i/>
        </w:rPr>
        <w:t>Proposal 1</w:t>
      </w:r>
      <w:r>
        <w:rPr>
          <w:rFonts w:eastAsia="MS Mincho"/>
          <w:b/>
          <w:i/>
        </w:rPr>
        <w:t>2</w:t>
      </w:r>
      <w:r w:rsidRPr="003B1459">
        <w:rPr>
          <w:rFonts w:eastAsia="MS Mincho"/>
          <w:b/>
          <w:i/>
        </w:rPr>
        <w:t>: PSCCH (1</w:t>
      </w:r>
      <w:r w:rsidRPr="003B1459">
        <w:rPr>
          <w:rFonts w:eastAsia="MS Mincho"/>
          <w:b/>
          <w:i/>
          <w:vertAlign w:val="superscript"/>
        </w:rPr>
        <w:t>st</w:t>
      </w:r>
      <w:r w:rsidRPr="003B1459">
        <w:rPr>
          <w:rFonts w:eastAsia="MS Mincho"/>
          <w:b/>
          <w:i/>
        </w:rPr>
        <w:t xml:space="preserve"> stage SCI) should be designed to support different target reliability, e.g. </w:t>
      </w:r>
      <w:r w:rsidRPr="003B1459">
        <w:rPr>
          <w:rFonts w:eastAsia="MS Mincho" w:hint="eastAsia"/>
          <w:b/>
          <w:i/>
        </w:rPr>
        <w:t>99%</w:t>
      </w:r>
      <w:r w:rsidRPr="003B1459">
        <w:rPr>
          <w:rFonts w:eastAsia="MS Mincho"/>
          <w:b/>
          <w:i/>
        </w:rPr>
        <w:t xml:space="preserve">, </w:t>
      </w:r>
      <w:r w:rsidRPr="003B1459">
        <w:rPr>
          <w:rFonts w:eastAsia="MS Mincho" w:hint="eastAsia"/>
          <w:b/>
          <w:i/>
        </w:rPr>
        <w:t>99.9%</w:t>
      </w:r>
      <w:r w:rsidRPr="003B1459">
        <w:rPr>
          <w:rFonts w:eastAsia="MS Mincho"/>
          <w:b/>
          <w:i/>
        </w:rPr>
        <w:t xml:space="preserve"> and </w:t>
      </w:r>
      <w:r w:rsidRPr="003B1459">
        <w:rPr>
          <w:rFonts w:eastAsia="MS Mincho" w:hint="eastAsia"/>
          <w:b/>
          <w:i/>
        </w:rPr>
        <w:t>99.999%</w:t>
      </w:r>
      <w:r w:rsidRPr="003B1459">
        <w:rPr>
          <w:rFonts w:eastAsia="MS Mincho"/>
          <w:b/>
          <w:i/>
        </w:rPr>
        <w:t>, and therefore corresponding different code rates of PSCCH.</w:t>
      </w:r>
    </w:p>
    <w:p w14:paraId="2B432A5C" w14:textId="77777777" w:rsidR="009153D2" w:rsidRPr="003B1459" w:rsidRDefault="009153D2" w:rsidP="009153D2">
      <w:pPr>
        <w:widowControl w:val="0"/>
        <w:overflowPunct w:val="0"/>
        <w:spacing w:before="80" w:after="80"/>
        <w:textAlignment w:val="baseline"/>
        <w:rPr>
          <w:lang w:eastAsia="zh-CN"/>
        </w:rPr>
      </w:pPr>
      <w:r w:rsidRPr="003B1459">
        <w:rPr>
          <w:rFonts w:eastAsia="MS Mincho"/>
          <w:b/>
          <w:i/>
        </w:rPr>
        <w:t>Proposal 1</w:t>
      </w:r>
      <w:r>
        <w:rPr>
          <w:rFonts w:eastAsia="MS Mincho"/>
          <w:b/>
          <w:i/>
        </w:rPr>
        <w:t>3</w:t>
      </w:r>
      <w:r w:rsidRPr="003B1459">
        <w:rPr>
          <w:rFonts w:eastAsia="MS Mincho"/>
          <w:b/>
          <w:i/>
        </w:rPr>
        <w:t xml:space="preserve">: </w:t>
      </w:r>
      <w:r w:rsidRPr="00D43EBA">
        <w:rPr>
          <w:b/>
          <w:i/>
        </w:rPr>
        <w:t>The PSCCH duration can be set to all available OFDM symbols for sidelink</w:t>
      </w:r>
      <w:r>
        <w:rPr>
          <w:b/>
          <w:i/>
        </w:rPr>
        <w:t xml:space="preserve"> per resource </w:t>
      </w:r>
    </w:p>
    <w:p w14:paraId="4ABCC9C3" w14:textId="77777777" w:rsidR="009153D2" w:rsidRPr="003B1459" w:rsidRDefault="009153D2" w:rsidP="009153D2">
      <w:pPr>
        <w:widowControl w:val="0"/>
        <w:overflowPunct w:val="0"/>
        <w:spacing w:before="80" w:after="80"/>
        <w:textAlignment w:val="baseline"/>
        <w:rPr>
          <w:rFonts w:eastAsia="MS Mincho"/>
          <w:b/>
          <w:i/>
        </w:rPr>
      </w:pPr>
      <w:r w:rsidRPr="003B1459">
        <w:rPr>
          <w:rFonts w:eastAsia="MS Mincho"/>
          <w:b/>
          <w:i/>
        </w:rPr>
        <w:t xml:space="preserve">Proposal </w:t>
      </w:r>
      <w:r>
        <w:rPr>
          <w:rFonts w:eastAsia="MS Mincho"/>
          <w:b/>
          <w:i/>
        </w:rPr>
        <w:t>14</w:t>
      </w:r>
      <w:r w:rsidRPr="003B1459">
        <w:rPr>
          <w:rFonts w:eastAsia="MS Mincho"/>
          <w:b/>
          <w:i/>
        </w:rPr>
        <w:t>: PSCCH format</w:t>
      </w:r>
      <w:r>
        <w:rPr>
          <w:rFonts w:eastAsia="MS Mincho"/>
          <w:b/>
          <w:i/>
        </w:rPr>
        <w:t>s</w:t>
      </w:r>
      <w:r w:rsidRPr="003B1459">
        <w:rPr>
          <w:rFonts w:eastAsia="MS Mincho"/>
          <w:b/>
          <w:i/>
        </w:rPr>
        <w:t xml:space="preserve"> include following candidates</w:t>
      </w:r>
      <w:r>
        <w:rPr>
          <w:rFonts w:eastAsia="MS Mincho"/>
          <w:b/>
          <w:i/>
        </w:rPr>
        <w:t xml:space="preserve"> to support </w:t>
      </w:r>
      <w:r w:rsidRPr="003B1459">
        <w:rPr>
          <w:rFonts w:eastAsia="MS Mincho"/>
          <w:b/>
          <w:i/>
        </w:rPr>
        <w:t xml:space="preserve">different target reliability: </w:t>
      </w:r>
    </w:p>
    <w:p w14:paraId="47951C79" w14:textId="77777777" w:rsidR="009153D2" w:rsidRPr="003B1459" w:rsidRDefault="009153D2" w:rsidP="009153D2">
      <w:pPr>
        <w:pStyle w:val="af"/>
        <w:widowControl w:val="0"/>
        <w:numPr>
          <w:ilvl w:val="0"/>
          <w:numId w:val="3"/>
        </w:numPr>
        <w:overflowPunct w:val="0"/>
        <w:snapToGrid/>
        <w:spacing w:before="80" w:after="80"/>
        <w:jc w:val="left"/>
        <w:textAlignment w:val="baseline"/>
        <w:rPr>
          <w:b/>
          <w:i/>
          <w:lang w:eastAsia="zh-CN"/>
        </w:rPr>
      </w:pPr>
      <w:r w:rsidRPr="003B1459">
        <w:rPr>
          <w:b/>
          <w:i/>
        </w:rPr>
        <w:tab/>
        <w:t xml:space="preserve">If </w:t>
      </w:r>
      <w:r>
        <w:rPr>
          <w:b/>
          <w:i/>
        </w:rPr>
        <w:t>PSCCH duration is configured to</w:t>
      </w:r>
      <w:r w:rsidRPr="003B1459">
        <w:rPr>
          <w:b/>
          <w:i/>
        </w:rPr>
        <w:t xml:space="preserve"> 2</w:t>
      </w:r>
      <w:r>
        <w:rPr>
          <w:b/>
          <w:i/>
        </w:rPr>
        <w:t xml:space="preserve"> symbols</w:t>
      </w:r>
      <w:r w:rsidRPr="003B1459">
        <w:rPr>
          <w:b/>
          <w:i/>
        </w:rPr>
        <w:t xml:space="preserve">, the number of PRBs </w:t>
      </w:r>
      <w:r>
        <w:rPr>
          <w:b/>
          <w:i/>
        </w:rPr>
        <w:t>can be</w:t>
      </w:r>
      <w:r w:rsidRPr="003B1459">
        <w:rPr>
          <w:b/>
          <w:i/>
        </w:rPr>
        <w:t xml:space="preserve"> </w:t>
      </w:r>
      <w:r>
        <w:rPr>
          <w:b/>
          <w:i/>
        </w:rPr>
        <w:t>configured to</w:t>
      </w:r>
      <w:r w:rsidRPr="003B1459">
        <w:rPr>
          <w:b/>
          <w:i/>
        </w:rPr>
        <w:t xml:space="preserve"> {12, 15, 18}</w:t>
      </w:r>
      <w:r>
        <w:rPr>
          <w:b/>
          <w:i/>
        </w:rPr>
        <w:t>.</w:t>
      </w:r>
    </w:p>
    <w:p w14:paraId="3E72379B" w14:textId="77777777" w:rsidR="009153D2" w:rsidRPr="003B1459" w:rsidRDefault="009153D2" w:rsidP="009153D2">
      <w:pPr>
        <w:pStyle w:val="af"/>
        <w:widowControl w:val="0"/>
        <w:numPr>
          <w:ilvl w:val="0"/>
          <w:numId w:val="3"/>
        </w:numPr>
        <w:overflowPunct w:val="0"/>
        <w:snapToGrid/>
        <w:spacing w:before="80" w:after="80"/>
        <w:jc w:val="left"/>
        <w:textAlignment w:val="baseline"/>
        <w:rPr>
          <w:b/>
          <w:i/>
          <w:lang w:eastAsia="zh-CN"/>
        </w:rPr>
      </w:pPr>
      <w:r w:rsidRPr="003B1459">
        <w:rPr>
          <w:b/>
          <w:i/>
        </w:rPr>
        <w:t xml:space="preserve">If OFDM symbols </w:t>
      </w:r>
      <w:r>
        <w:rPr>
          <w:b/>
          <w:i/>
        </w:rPr>
        <w:t>is configured to</w:t>
      </w:r>
      <w:r w:rsidRPr="003B1459">
        <w:rPr>
          <w:b/>
          <w:i/>
        </w:rPr>
        <w:t xml:space="preserve"> </w:t>
      </w:r>
      <w:r>
        <w:rPr>
          <w:b/>
          <w:i/>
        </w:rPr>
        <w:t>3 symbols</w:t>
      </w:r>
      <w:r w:rsidRPr="003B1459">
        <w:rPr>
          <w:b/>
          <w:i/>
        </w:rPr>
        <w:t xml:space="preserve">, the number of PRBs </w:t>
      </w:r>
      <w:r>
        <w:rPr>
          <w:b/>
          <w:i/>
        </w:rPr>
        <w:t>can be</w:t>
      </w:r>
      <w:r w:rsidRPr="003B1459">
        <w:rPr>
          <w:b/>
          <w:i/>
        </w:rPr>
        <w:t xml:space="preserve"> </w:t>
      </w:r>
      <w:r>
        <w:rPr>
          <w:b/>
          <w:i/>
        </w:rPr>
        <w:t>configured to</w:t>
      </w:r>
      <w:r w:rsidRPr="003B1459">
        <w:rPr>
          <w:b/>
          <w:i/>
        </w:rPr>
        <w:t xml:space="preserve"> {8, 10, 12}.</w:t>
      </w:r>
    </w:p>
    <w:p w14:paraId="3ECC137E" w14:textId="77777777" w:rsidR="009153D2" w:rsidRDefault="009153D2" w:rsidP="009153D2">
      <w:pPr>
        <w:pStyle w:val="af"/>
        <w:widowControl w:val="0"/>
        <w:numPr>
          <w:ilvl w:val="0"/>
          <w:numId w:val="3"/>
        </w:numPr>
        <w:overflowPunct w:val="0"/>
        <w:snapToGrid/>
        <w:spacing w:before="80" w:after="80"/>
        <w:jc w:val="left"/>
        <w:textAlignment w:val="baseline"/>
        <w:rPr>
          <w:b/>
          <w:i/>
          <w:lang w:eastAsia="zh-CN"/>
        </w:rPr>
      </w:pPr>
      <w:r w:rsidRPr="003B1459">
        <w:rPr>
          <w:b/>
          <w:i/>
        </w:rPr>
        <w:t xml:space="preserve">If OFDM symbols </w:t>
      </w:r>
      <w:r>
        <w:rPr>
          <w:b/>
          <w:i/>
        </w:rPr>
        <w:t>is configured to</w:t>
      </w:r>
      <w:r w:rsidRPr="003B1459">
        <w:rPr>
          <w:b/>
          <w:i/>
        </w:rPr>
        <w:t xml:space="preserve"> </w:t>
      </w:r>
      <w:r>
        <w:rPr>
          <w:b/>
          <w:i/>
        </w:rPr>
        <w:t>all</w:t>
      </w:r>
      <w:r w:rsidRPr="003B1459">
        <w:rPr>
          <w:b/>
          <w:i/>
        </w:rPr>
        <w:t xml:space="preserve"> symbols</w:t>
      </w:r>
      <w:r>
        <w:rPr>
          <w:b/>
          <w:i/>
        </w:rPr>
        <w:t xml:space="preserve"> for sidelink</w:t>
      </w:r>
      <w:r w:rsidRPr="003B1459">
        <w:rPr>
          <w:b/>
          <w:i/>
        </w:rPr>
        <w:t xml:space="preserve"> in a slot, the number of PRBs </w:t>
      </w:r>
      <w:r>
        <w:rPr>
          <w:b/>
          <w:i/>
        </w:rPr>
        <w:t xml:space="preserve">can be configured to </w:t>
      </w:r>
      <w:r w:rsidRPr="003B1459">
        <w:rPr>
          <w:b/>
          <w:i/>
        </w:rPr>
        <w:t>{2, 3, 3}.</w:t>
      </w:r>
    </w:p>
    <w:p w14:paraId="3614AEFA" w14:textId="77777777" w:rsidR="009153D2" w:rsidRPr="003B1459" w:rsidRDefault="009153D2" w:rsidP="009153D2">
      <w:pPr>
        <w:pStyle w:val="af"/>
        <w:widowControl w:val="0"/>
        <w:numPr>
          <w:ilvl w:val="0"/>
          <w:numId w:val="3"/>
        </w:numPr>
        <w:overflowPunct w:val="0"/>
        <w:snapToGrid/>
        <w:spacing w:before="80" w:after="80"/>
        <w:jc w:val="left"/>
        <w:textAlignment w:val="baseline"/>
        <w:rPr>
          <w:b/>
          <w:i/>
          <w:lang w:eastAsia="zh-CN"/>
        </w:rPr>
      </w:pPr>
      <w:r w:rsidRPr="00DF6D64">
        <w:rPr>
          <w:b/>
          <w:i/>
        </w:rPr>
        <w:t xml:space="preserve">One </w:t>
      </w:r>
      <w:r>
        <w:rPr>
          <w:b/>
          <w:i/>
        </w:rPr>
        <w:t xml:space="preserve">format (PSCCH duration and </w:t>
      </w:r>
      <w:r w:rsidRPr="003B1459">
        <w:rPr>
          <w:b/>
          <w:i/>
        </w:rPr>
        <w:t>number of PRBs</w:t>
      </w:r>
      <w:r>
        <w:rPr>
          <w:b/>
          <w:i/>
        </w:rPr>
        <w:t>)</w:t>
      </w:r>
      <w:r w:rsidRPr="00DF6D64">
        <w:rPr>
          <w:b/>
          <w:i/>
        </w:rPr>
        <w:t xml:space="preserve"> of the above set</w:t>
      </w:r>
      <w:r>
        <w:rPr>
          <w:b/>
          <w:i/>
        </w:rPr>
        <w:t xml:space="preserve"> is (pre-)configured in a resource pool</w:t>
      </w:r>
    </w:p>
    <w:p w14:paraId="52897D5E" w14:textId="77777777" w:rsidR="009153D2" w:rsidRPr="003B1459" w:rsidRDefault="009153D2" w:rsidP="009153D2">
      <w:pPr>
        <w:rPr>
          <w:rFonts w:eastAsia="MS Mincho"/>
          <w:b/>
          <w:i/>
        </w:rPr>
      </w:pPr>
      <w:r w:rsidRPr="003B1459">
        <w:rPr>
          <w:rFonts w:eastAsia="MS Mincho"/>
          <w:b/>
          <w:i/>
        </w:rPr>
        <w:t xml:space="preserve">Proposal </w:t>
      </w:r>
      <w:r>
        <w:rPr>
          <w:rFonts w:eastAsia="MS Mincho"/>
          <w:b/>
          <w:i/>
        </w:rPr>
        <w:t>15</w:t>
      </w:r>
      <w:r w:rsidRPr="003B1459">
        <w:rPr>
          <w:rFonts w:eastAsia="MS Mincho"/>
          <w:b/>
          <w:i/>
        </w:rPr>
        <w:t>: There are no L1 IDs in the 1</w:t>
      </w:r>
      <w:r w:rsidRPr="003B1459">
        <w:rPr>
          <w:rFonts w:eastAsia="MS Mincho"/>
          <w:b/>
          <w:i/>
          <w:vertAlign w:val="superscript"/>
        </w:rPr>
        <w:t>st</w:t>
      </w:r>
      <w:r w:rsidRPr="003B1459">
        <w:rPr>
          <w:rFonts w:eastAsia="MS Mincho"/>
          <w:b/>
          <w:i/>
        </w:rPr>
        <w:t>-stage SCI.</w:t>
      </w:r>
    </w:p>
    <w:p w14:paraId="7F9B6319" w14:textId="77777777" w:rsidR="009153D2" w:rsidRPr="003B1459" w:rsidRDefault="009153D2" w:rsidP="009153D2">
      <w:pPr>
        <w:rPr>
          <w:rFonts w:eastAsia="MS Mincho"/>
          <w:b/>
          <w:i/>
        </w:rPr>
      </w:pPr>
      <w:r w:rsidRPr="003B1459">
        <w:rPr>
          <w:rFonts w:eastAsia="MS Mincho"/>
          <w:b/>
          <w:i/>
        </w:rPr>
        <w:t xml:space="preserve">Proposal </w:t>
      </w:r>
      <w:r>
        <w:rPr>
          <w:rFonts w:eastAsia="MS Mincho"/>
          <w:b/>
          <w:i/>
        </w:rPr>
        <w:t>16</w:t>
      </w:r>
      <w:r w:rsidRPr="003B1459">
        <w:rPr>
          <w:rFonts w:eastAsia="MS Mincho"/>
          <w:b/>
          <w:i/>
        </w:rPr>
        <w:t>: For broadcast transmission, there is no 2</w:t>
      </w:r>
      <w:r w:rsidRPr="003B1459">
        <w:rPr>
          <w:rFonts w:eastAsia="MS Mincho"/>
          <w:b/>
          <w:i/>
          <w:vertAlign w:val="superscript"/>
        </w:rPr>
        <w:t>nd</w:t>
      </w:r>
      <w:r w:rsidRPr="003B1459">
        <w:rPr>
          <w:rFonts w:eastAsia="MS Mincho"/>
          <w:b/>
          <w:i/>
        </w:rPr>
        <w:t>-stage SCI transmitted</w:t>
      </w:r>
      <w:r>
        <w:rPr>
          <w:rFonts w:eastAsia="MS Mincho"/>
          <w:b/>
          <w:i/>
        </w:rPr>
        <w:t xml:space="preserve"> to reduce unnecessary signaling overhead. </w:t>
      </w:r>
    </w:p>
    <w:p w14:paraId="0735C220" w14:textId="77777777" w:rsidR="009153D2" w:rsidRDefault="009153D2" w:rsidP="009153D2">
      <w:pPr>
        <w:rPr>
          <w:rFonts w:eastAsia="MS Mincho"/>
          <w:b/>
          <w:i/>
        </w:rPr>
      </w:pPr>
      <w:r w:rsidRPr="003B1459">
        <w:rPr>
          <w:rFonts w:eastAsia="MS Mincho"/>
          <w:b/>
          <w:i/>
        </w:rPr>
        <w:t xml:space="preserve">Proposal </w:t>
      </w:r>
      <w:r>
        <w:rPr>
          <w:rFonts w:eastAsia="MS Mincho"/>
          <w:b/>
          <w:i/>
        </w:rPr>
        <w:t>17</w:t>
      </w:r>
      <w:r w:rsidRPr="003B1459">
        <w:rPr>
          <w:rFonts w:eastAsia="MS Mincho"/>
          <w:b/>
          <w:i/>
        </w:rPr>
        <w:t>: Sidelink aggregation level of 2</w:t>
      </w:r>
      <w:r w:rsidRPr="003B1459">
        <w:rPr>
          <w:rFonts w:eastAsia="MS Mincho"/>
          <w:b/>
          <w:i/>
          <w:vertAlign w:val="superscript"/>
        </w:rPr>
        <w:t>nd</w:t>
      </w:r>
      <w:r w:rsidRPr="003B1459">
        <w:rPr>
          <w:rFonts w:eastAsia="MS Mincho"/>
          <w:b/>
          <w:i/>
        </w:rPr>
        <w:t>-stage SCI is indicated in the 1</w:t>
      </w:r>
      <w:r w:rsidRPr="003B1459">
        <w:rPr>
          <w:rFonts w:eastAsia="MS Mincho"/>
          <w:b/>
          <w:i/>
          <w:vertAlign w:val="superscript"/>
        </w:rPr>
        <w:t>st</w:t>
      </w:r>
      <w:r w:rsidRPr="003B1459">
        <w:rPr>
          <w:rFonts w:eastAsia="MS Mincho"/>
          <w:b/>
          <w:i/>
        </w:rPr>
        <w:t>-stage SCI, and the 2</w:t>
      </w:r>
      <w:r w:rsidRPr="003B1459">
        <w:rPr>
          <w:rFonts w:eastAsia="MS Mincho"/>
          <w:b/>
          <w:i/>
          <w:vertAlign w:val="superscript"/>
        </w:rPr>
        <w:t>nd</w:t>
      </w:r>
      <w:r w:rsidRPr="003B1459">
        <w:rPr>
          <w:rFonts w:eastAsia="MS Mincho"/>
          <w:b/>
          <w:i/>
        </w:rPr>
        <w:t>-stage SCI can be disabled by setting the value of sidelink aggregation level of the 2</w:t>
      </w:r>
      <w:r w:rsidRPr="003B1459">
        <w:rPr>
          <w:rFonts w:eastAsia="MS Mincho"/>
          <w:b/>
          <w:i/>
          <w:vertAlign w:val="superscript"/>
        </w:rPr>
        <w:t>nd</w:t>
      </w:r>
      <w:r w:rsidRPr="003B1459">
        <w:rPr>
          <w:rFonts w:eastAsia="MS Mincho"/>
          <w:b/>
          <w:i/>
        </w:rPr>
        <w:t>-stage SCI to zero.</w:t>
      </w:r>
    </w:p>
    <w:p w14:paraId="2383CBCA" w14:textId="77777777" w:rsidR="009153D2" w:rsidRPr="003B1459" w:rsidRDefault="009153D2" w:rsidP="009153D2">
      <w:pPr>
        <w:rPr>
          <w:rFonts w:eastAsia="MS Mincho"/>
          <w:b/>
          <w:i/>
        </w:rPr>
      </w:pPr>
      <w:r w:rsidRPr="003B1459">
        <w:rPr>
          <w:rFonts w:eastAsia="MS Mincho"/>
          <w:b/>
          <w:i/>
        </w:rPr>
        <w:t xml:space="preserve">Proposal </w:t>
      </w:r>
      <w:r>
        <w:rPr>
          <w:rFonts w:eastAsia="MS Mincho"/>
          <w:b/>
          <w:i/>
        </w:rPr>
        <w:t>18</w:t>
      </w:r>
      <w:r w:rsidRPr="003B1459">
        <w:rPr>
          <w:rFonts w:eastAsia="MS Mincho"/>
          <w:b/>
          <w:i/>
        </w:rPr>
        <w:t xml:space="preserve">: </w:t>
      </w:r>
      <w:r w:rsidRPr="003B1459">
        <w:rPr>
          <w:b/>
          <w:i/>
          <w:lang w:eastAsia="zh-CN"/>
        </w:rPr>
        <w:t>Format for the 2</w:t>
      </w:r>
      <w:r w:rsidRPr="003B1459">
        <w:rPr>
          <w:b/>
          <w:i/>
          <w:vertAlign w:val="superscript"/>
          <w:lang w:eastAsia="zh-CN"/>
        </w:rPr>
        <w:t>nd</w:t>
      </w:r>
      <w:r w:rsidRPr="003B1459">
        <w:rPr>
          <w:b/>
          <w:i/>
          <w:lang w:eastAsia="zh-CN"/>
        </w:rPr>
        <w:t>-stage SCI</w:t>
      </w:r>
      <w:r>
        <w:rPr>
          <w:b/>
          <w:i/>
          <w:lang w:eastAsia="zh-CN"/>
        </w:rPr>
        <w:t xml:space="preserve"> (whether it is for groupcast option 1 or option 2)</w:t>
      </w:r>
      <w:r w:rsidRPr="003B1459">
        <w:rPr>
          <w:b/>
          <w:i/>
          <w:lang w:eastAsia="zh-CN"/>
        </w:rPr>
        <w:t xml:space="preserve"> is indicated in the 1</w:t>
      </w:r>
      <w:r w:rsidRPr="003B1459">
        <w:rPr>
          <w:b/>
          <w:i/>
          <w:vertAlign w:val="superscript"/>
          <w:lang w:eastAsia="zh-CN"/>
        </w:rPr>
        <w:t>st</w:t>
      </w:r>
      <w:r w:rsidRPr="003B1459">
        <w:rPr>
          <w:b/>
          <w:i/>
          <w:lang w:eastAsia="zh-CN"/>
        </w:rPr>
        <w:t xml:space="preserve">-stage SCI. </w:t>
      </w:r>
    </w:p>
    <w:p w14:paraId="122DBCF5" w14:textId="77777777" w:rsidR="009153D2" w:rsidRPr="003B1459" w:rsidRDefault="009153D2" w:rsidP="009153D2">
      <w:pPr>
        <w:rPr>
          <w:rFonts w:eastAsia="MS Mincho"/>
          <w:b/>
          <w:i/>
        </w:rPr>
      </w:pPr>
      <w:r w:rsidRPr="003B1459">
        <w:rPr>
          <w:rFonts w:eastAsia="MS Mincho"/>
          <w:b/>
          <w:i/>
        </w:rPr>
        <w:lastRenderedPageBreak/>
        <w:t xml:space="preserve">Proposal </w:t>
      </w:r>
      <w:r>
        <w:rPr>
          <w:rFonts w:eastAsia="MS Mincho"/>
          <w:b/>
          <w:i/>
        </w:rPr>
        <w:t>19</w:t>
      </w:r>
      <w:r w:rsidRPr="003B1459">
        <w:rPr>
          <w:rFonts w:eastAsia="MS Mincho"/>
          <w:b/>
          <w:i/>
        </w:rPr>
        <w:t>: The 1</w:t>
      </w:r>
      <w:r w:rsidRPr="003B1459">
        <w:rPr>
          <w:rFonts w:eastAsia="MS Mincho"/>
          <w:b/>
          <w:i/>
          <w:vertAlign w:val="superscript"/>
        </w:rPr>
        <w:t>st</w:t>
      </w:r>
      <w:r w:rsidRPr="003B1459">
        <w:rPr>
          <w:rFonts w:eastAsia="MS Mincho"/>
          <w:b/>
          <w:i/>
        </w:rPr>
        <w:t>-stage SCI should be as small as possible used, with following fields:</w:t>
      </w:r>
    </w:p>
    <w:p w14:paraId="7FB6BBCC" w14:textId="77777777" w:rsidR="009153D2" w:rsidRPr="003B1459" w:rsidRDefault="009153D2" w:rsidP="009153D2">
      <w:pPr>
        <w:pStyle w:val="af"/>
        <w:widowControl w:val="0"/>
        <w:numPr>
          <w:ilvl w:val="0"/>
          <w:numId w:val="3"/>
        </w:numPr>
        <w:overflowPunct w:val="0"/>
        <w:snapToGrid/>
        <w:spacing w:before="80" w:after="80"/>
        <w:jc w:val="left"/>
        <w:textAlignment w:val="baseline"/>
        <w:rPr>
          <w:b/>
          <w:i/>
        </w:rPr>
      </w:pPr>
      <w:r w:rsidRPr="003B1459">
        <w:rPr>
          <w:b/>
          <w:i/>
        </w:rPr>
        <w:t>Priority [3 bits]</w:t>
      </w:r>
    </w:p>
    <w:p w14:paraId="204F752D" w14:textId="77777777" w:rsidR="009153D2" w:rsidRPr="003B1459" w:rsidRDefault="009153D2" w:rsidP="009153D2">
      <w:pPr>
        <w:pStyle w:val="af"/>
        <w:widowControl w:val="0"/>
        <w:numPr>
          <w:ilvl w:val="0"/>
          <w:numId w:val="3"/>
        </w:numPr>
        <w:overflowPunct w:val="0"/>
        <w:snapToGrid/>
        <w:spacing w:before="80" w:after="80"/>
        <w:jc w:val="left"/>
        <w:textAlignment w:val="baseline"/>
        <w:rPr>
          <w:b/>
          <w:i/>
        </w:rPr>
      </w:pPr>
      <w:r w:rsidRPr="003B1459">
        <w:rPr>
          <w:b/>
          <w:i/>
        </w:rPr>
        <w:t>PSSCH resource assignment [8 bits]</w:t>
      </w:r>
    </w:p>
    <w:p w14:paraId="234F00C3" w14:textId="77777777" w:rsidR="009153D2" w:rsidRPr="003B1459" w:rsidRDefault="009153D2" w:rsidP="009153D2">
      <w:pPr>
        <w:pStyle w:val="af"/>
        <w:widowControl w:val="0"/>
        <w:numPr>
          <w:ilvl w:val="0"/>
          <w:numId w:val="3"/>
        </w:numPr>
        <w:overflowPunct w:val="0"/>
        <w:snapToGrid/>
        <w:spacing w:before="80" w:after="80"/>
        <w:jc w:val="left"/>
        <w:textAlignment w:val="baseline"/>
        <w:rPr>
          <w:b/>
          <w:i/>
        </w:rPr>
      </w:pPr>
      <w:r w:rsidRPr="003B1459">
        <w:rPr>
          <w:b/>
          <w:i/>
        </w:rPr>
        <w:t>MCS [5 bits]</w:t>
      </w:r>
    </w:p>
    <w:p w14:paraId="28DD0245" w14:textId="77777777" w:rsidR="009153D2" w:rsidRPr="003B1459" w:rsidRDefault="009153D2" w:rsidP="009153D2">
      <w:pPr>
        <w:pStyle w:val="af"/>
        <w:widowControl w:val="0"/>
        <w:numPr>
          <w:ilvl w:val="0"/>
          <w:numId w:val="3"/>
        </w:numPr>
        <w:overflowPunct w:val="0"/>
        <w:snapToGrid/>
        <w:spacing w:before="80" w:after="80"/>
        <w:jc w:val="left"/>
        <w:textAlignment w:val="baseline"/>
        <w:rPr>
          <w:b/>
          <w:i/>
        </w:rPr>
      </w:pPr>
      <w:r w:rsidRPr="003B1459">
        <w:rPr>
          <w:b/>
          <w:i/>
        </w:rPr>
        <w:t>R</w:t>
      </w:r>
      <w:r w:rsidRPr="003B1459">
        <w:rPr>
          <w:rFonts w:hint="eastAsia"/>
          <w:b/>
          <w:i/>
        </w:rPr>
        <w:t xml:space="preserve">esource </w:t>
      </w:r>
      <w:r w:rsidRPr="003B1459">
        <w:rPr>
          <w:b/>
          <w:i/>
        </w:rPr>
        <w:t>reservation [4 bits]</w:t>
      </w:r>
    </w:p>
    <w:p w14:paraId="41ACEB35" w14:textId="77777777" w:rsidR="009153D2" w:rsidRPr="003B1459" w:rsidRDefault="009153D2" w:rsidP="009153D2">
      <w:pPr>
        <w:pStyle w:val="af"/>
        <w:widowControl w:val="0"/>
        <w:numPr>
          <w:ilvl w:val="0"/>
          <w:numId w:val="3"/>
        </w:numPr>
        <w:overflowPunct w:val="0"/>
        <w:snapToGrid/>
        <w:spacing w:before="80" w:after="80"/>
        <w:jc w:val="left"/>
        <w:textAlignment w:val="baseline"/>
        <w:rPr>
          <w:b/>
          <w:i/>
        </w:rPr>
      </w:pPr>
      <w:r w:rsidRPr="003B1459">
        <w:rPr>
          <w:b/>
          <w:i/>
        </w:rPr>
        <w:t>Time gap between initial transmission and retransmission</w:t>
      </w:r>
      <w:r>
        <w:rPr>
          <w:b/>
          <w:i/>
        </w:rPr>
        <w:t>(s)</w:t>
      </w:r>
      <w:r w:rsidRPr="003B1459">
        <w:rPr>
          <w:b/>
          <w:i/>
        </w:rPr>
        <w:t xml:space="preserve"> [4 bits]</w:t>
      </w:r>
    </w:p>
    <w:p w14:paraId="21C81770" w14:textId="77777777" w:rsidR="009153D2" w:rsidRPr="003B1459" w:rsidRDefault="009153D2" w:rsidP="009153D2">
      <w:pPr>
        <w:pStyle w:val="af"/>
        <w:widowControl w:val="0"/>
        <w:numPr>
          <w:ilvl w:val="0"/>
          <w:numId w:val="3"/>
        </w:numPr>
        <w:overflowPunct w:val="0"/>
        <w:snapToGrid/>
        <w:spacing w:before="80" w:after="80"/>
        <w:jc w:val="left"/>
        <w:textAlignment w:val="baseline"/>
        <w:rPr>
          <w:b/>
          <w:i/>
        </w:rPr>
      </w:pPr>
      <w:r w:rsidRPr="003B1459">
        <w:rPr>
          <w:rFonts w:hint="eastAsia"/>
          <w:b/>
          <w:i/>
        </w:rPr>
        <w:t xml:space="preserve">Retransmission index </w:t>
      </w:r>
      <w:r w:rsidRPr="003B1459">
        <w:rPr>
          <w:b/>
          <w:i/>
        </w:rPr>
        <w:t>[2 bits]</w:t>
      </w:r>
    </w:p>
    <w:p w14:paraId="1437EC99" w14:textId="77777777" w:rsidR="009153D2" w:rsidRDefault="009153D2" w:rsidP="009153D2">
      <w:pPr>
        <w:pStyle w:val="af"/>
        <w:widowControl w:val="0"/>
        <w:numPr>
          <w:ilvl w:val="0"/>
          <w:numId w:val="3"/>
        </w:numPr>
        <w:overflowPunct w:val="0"/>
        <w:snapToGrid/>
        <w:spacing w:before="80" w:after="80"/>
        <w:jc w:val="left"/>
        <w:textAlignment w:val="baseline"/>
        <w:rPr>
          <w:b/>
          <w:i/>
        </w:rPr>
      </w:pPr>
      <w:r w:rsidRPr="003B1459">
        <w:rPr>
          <w:b/>
          <w:i/>
        </w:rPr>
        <w:t>DMRS pattern [3 bits] (Note: this field is present only if multiple DMRS patterns are (pre)configured in the resource pool).</w:t>
      </w:r>
    </w:p>
    <w:p w14:paraId="407C52F1" w14:textId="77777777" w:rsidR="009153D2" w:rsidRPr="003B1459" w:rsidRDefault="009153D2" w:rsidP="009153D2">
      <w:pPr>
        <w:pStyle w:val="af"/>
        <w:widowControl w:val="0"/>
        <w:numPr>
          <w:ilvl w:val="0"/>
          <w:numId w:val="3"/>
        </w:numPr>
        <w:overflowPunct w:val="0"/>
        <w:snapToGrid/>
        <w:spacing w:before="80" w:after="80"/>
        <w:jc w:val="left"/>
        <w:textAlignment w:val="baseline"/>
        <w:rPr>
          <w:b/>
          <w:i/>
        </w:rPr>
      </w:pPr>
      <w:r>
        <w:rPr>
          <w:b/>
          <w:i/>
        </w:rPr>
        <w:t>Antenna port [1 bit]</w:t>
      </w:r>
    </w:p>
    <w:p w14:paraId="7C86CB94" w14:textId="77777777" w:rsidR="009153D2" w:rsidRPr="003B1459" w:rsidRDefault="009153D2" w:rsidP="009153D2">
      <w:pPr>
        <w:pStyle w:val="af"/>
        <w:widowControl w:val="0"/>
        <w:numPr>
          <w:ilvl w:val="0"/>
          <w:numId w:val="3"/>
        </w:numPr>
        <w:overflowPunct w:val="0"/>
        <w:snapToGrid/>
        <w:spacing w:before="80" w:after="80"/>
        <w:jc w:val="left"/>
        <w:textAlignment w:val="baseline"/>
        <w:rPr>
          <w:b/>
          <w:i/>
        </w:rPr>
      </w:pPr>
      <w:r w:rsidRPr="003B1459">
        <w:rPr>
          <w:b/>
          <w:i/>
        </w:rPr>
        <w:t>Sidelink aggregation level for the 2</w:t>
      </w:r>
      <w:r w:rsidRPr="00F55232">
        <w:rPr>
          <w:b/>
          <w:i/>
        </w:rPr>
        <w:t>nd</w:t>
      </w:r>
      <w:r w:rsidRPr="003B1459">
        <w:rPr>
          <w:b/>
          <w:i/>
        </w:rPr>
        <w:t>-stage SCI [3 bits]</w:t>
      </w:r>
    </w:p>
    <w:p w14:paraId="5A3CD969" w14:textId="77777777" w:rsidR="009153D2" w:rsidRPr="003B1459" w:rsidRDefault="009153D2" w:rsidP="009153D2">
      <w:pPr>
        <w:pStyle w:val="af"/>
        <w:widowControl w:val="0"/>
        <w:numPr>
          <w:ilvl w:val="0"/>
          <w:numId w:val="3"/>
        </w:numPr>
        <w:overflowPunct w:val="0"/>
        <w:snapToGrid/>
        <w:spacing w:before="80" w:after="80"/>
        <w:jc w:val="left"/>
        <w:textAlignment w:val="baseline"/>
        <w:rPr>
          <w:b/>
          <w:i/>
        </w:rPr>
      </w:pPr>
      <w:r w:rsidRPr="003B1459">
        <w:rPr>
          <w:b/>
          <w:i/>
        </w:rPr>
        <w:t>Format for the 2</w:t>
      </w:r>
      <w:r w:rsidRPr="00F55232">
        <w:rPr>
          <w:b/>
          <w:i/>
        </w:rPr>
        <w:t>nd</w:t>
      </w:r>
      <w:r w:rsidRPr="003B1459">
        <w:rPr>
          <w:b/>
          <w:i/>
        </w:rPr>
        <w:t xml:space="preserve">-stage SCI </w:t>
      </w:r>
      <w:r>
        <w:rPr>
          <w:b/>
          <w:i/>
        </w:rPr>
        <w:t xml:space="preserve">(groupcast option 1 or option 2) </w:t>
      </w:r>
      <w:r w:rsidRPr="003B1459">
        <w:rPr>
          <w:b/>
          <w:i/>
        </w:rPr>
        <w:t>[1 bits]</w:t>
      </w:r>
    </w:p>
    <w:p w14:paraId="6B6D79AB" w14:textId="77777777" w:rsidR="009153D2" w:rsidRDefault="009153D2" w:rsidP="009153D2">
      <w:pPr>
        <w:pStyle w:val="af"/>
        <w:widowControl w:val="0"/>
        <w:numPr>
          <w:ilvl w:val="0"/>
          <w:numId w:val="3"/>
        </w:numPr>
        <w:overflowPunct w:val="0"/>
        <w:snapToGrid/>
        <w:spacing w:before="80" w:after="80"/>
        <w:jc w:val="left"/>
        <w:textAlignment w:val="baseline"/>
        <w:rPr>
          <w:b/>
          <w:i/>
        </w:rPr>
      </w:pPr>
      <w:r w:rsidRPr="003B1459">
        <w:rPr>
          <w:b/>
          <w:i/>
        </w:rPr>
        <w:t>Reserved [3 bits] (reserved)</w:t>
      </w:r>
    </w:p>
    <w:p w14:paraId="61E17DDE" w14:textId="77777777" w:rsidR="009153D2" w:rsidRPr="008D7F34" w:rsidRDefault="009153D2" w:rsidP="009153D2">
      <w:pPr>
        <w:autoSpaceDE/>
        <w:autoSpaceDN/>
        <w:adjustRightInd/>
        <w:rPr>
          <w:rFonts w:eastAsia="MS Mincho"/>
          <w:b/>
          <w:i/>
        </w:rPr>
      </w:pPr>
      <w:r w:rsidRPr="008D7F34">
        <w:rPr>
          <w:rFonts w:eastAsia="MS Mincho"/>
          <w:b/>
          <w:i/>
        </w:rPr>
        <w:t>Proposal 20: The CRC of the 2</w:t>
      </w:r>
      <w:r w:rsidRPr="008D7F34">
        <w:rPr>
          <w:rFonts w:eastAsia="MS Mincho"/>
          <w:b/>
          <w:i/>
          <w:vertAlign w:val="superscript"/>
        </w:rPr>
        <w:t>nd</w:t>
      </w:r>
      <w:r w:rsidRPr="008D7F34">
        <w:rPr>
          <w:rFonts w:eastAsia="MS Mincho"/>
          <w:b/>
          <w:i/>
        </w:rPr>
        <w:t>-stage SCI is scrambled by L1 destination ID.</w:t>
      </w:r>
    </w:p>
    <w:p w14:paraId="22A6AB75" w14:textId="77777777" w:rsidR="009153D2" w:rsidRDefault="009153D2" w:rsidP="009153D2">
      <w:pPr>
        <w:autoSpaceDE/>
        <w:autoSpaceDN/>
        <w:adjustRightInd/>
        <w:rPr>
          <w:b/>
          <w:i/>
        </w:rPr>
      </w:pPr>
      <w:r>
        <w:rPr>
          <w:rFonts w:eastAsia="MS Mincho"/>
          <w:b/>
          <w:i/>
        </w:rPr>
        <w:t>Observation 3: Channel coding of 2</w:t>
      </w:r>
      <w:r w:rsidRPr="00B16A52">
        <w:rPr>
          <w:rFonts w:eastAsia="MS Mincho"/>
          <w:b/>
          <w:i/>
          <w:vertAlign w:val="superscript"/>
        </w:rPr>
        <w:t>nd</w:t>
      </w:r>
      <w:r>
        <w:rPr>
          <w:rFonts w:eastAsia="MS Mincho"/>
          <w:b/>
          <w:i/>
        </w:rPr>
        <w:t>-stage SCI has already been concluded as being the same polar coding as PDCCH.</w:t>
      </w:r>
    </w:p>
    <w:p w14:paraId="6F0C5A01" w14:textId="77777777" w:rsidR="009153D2" w:rsidRDefault="009153D2" w:rsidP="009153D2">
      <w:pPr>
        <w:autoSpaceDE/>
        <w:autoSpaceDN/>
        <w:adjustRightInd/>
        <w:rPr>
          <w:rFonts w:eastAsia="MS Mincho"/>
          <w:b/>
          <w:i/>
        </w:rPr>
      </w:pPr>
      <w:r w:rsidRPr="003B1459">
        <w:rPr>
          <w:rFonts w:eastAsia="MS Mincho"/>
          <w:b/>
          <w:i/>
        </w:rPr>
        <w:t>Proposal 2</w:t>
      </w:r>
      <w:r>
        <w:rPr>
          <w:rFonts w:eastAsia="MS Mincho"/>
          <w:b/>
          <w:i/>
        </w:rPr>
        <w:t>1</w:t>
      </w:r>
      <w:r w:rsidRPr="003B1459">
        <w:rPr>
          <w:rFonts w:eastAsia="MS Mincho"/>
          <w:b/>
          <w:i/>
        </w:rPr>
        <w:t>: When the 2</w:t>
      </w:r>
      <w:r w:rsidRPr="003B1459">
        <w:rPr>
          <w:rFonts w:eastAsia="MS Mincho"/>
          <w:b/>
          <w:i/>
          <w:vertAlign w:val="superscript"/>
        </w:rPr>
        <w:t>nd</w:t>
      </w:r>
      <w:r w:rsidRPr="003B1459">
        <w:rPr>
          <w:rFonts w:eastAsia="MS Mincho"/>
          <w:b/>
          <w:i/>
        </w:rPr>
        <w:t xml:space="preserve">-stage SCI is present, it is </w:t>
      </w:r>
      <w:r>
        <w:rPr>
          <w:rFonts w:eastAsia="MS Mincho"/>
          <w:b/>
          <w:i/>
        </w:rPr>
        <w:t xml:space="preserve">multiplexed </w:t>
      </w:r>
      <w:r w:rsidRPr="003B1459">
        <w:rPr>
          <w:rFonts w:eastAsia="MS Mincho"/>
          <w:b/>
          <w:i/>
        </w:rPr>
        <w:t>with PSSCH, and resources of 2</w:t>
      </w:r>
      <w:r w:rsidRPr="003B1459">
        <w:rPr>
          <w:rFonts w:eastAsia="MS Mincho"/>
          <w:b/>
          <w:i/>
          <w:vertAlign w:val="superscript"/>
        </w:rPr>
        <w:t>nd</w:t>
      </w:r>
      <w:r w:rsidRPr="003B1459">
        <w:rPr>
          <w:rFonts w:eastAsia="MS Mincho"/>
          <w:b/>
          <w:i/>
        </w:rPr>
        <w:t>-stage SCI are mapped to the symbols which</w:t>
      </w:r>
      <w:r>
        <w:rPr>
          <w:rFonts w:eastAsia="MS Mincho"/>
          <w:b/>
          <w:i/>
        </w:rPr>
        <w:t xml:space="preserve"> starts immediately after PSCCH</w:t>
      </w:r>
      <w:r w:rsidRPr="003B1459">
        <w:rPr>
          <w:rFonts w:eastAsia="MS Mincho"/>
          <w:b/>
          <w:i/>
        </w:rPr>
        <w:t>.</w:t>
      </w:r>
    </w:p>
    <w:p w14:paraId="47E5C289" w14:textId="77777777" w:rsidR="009153D2" w:rsidRDefault="009153D2" w:rsidP="009153D2">
      <w:pPr>
        <w:autoSpaceDE/>
        <w:autoSpaceDN/>
        <w:adjustRightInd/>
        <w:rPr>
          <w:rFonts w:eastAsia="等线"/>
          <w:b/>
          <w:i/>
          <w:lang w:eastAsia="ko-KR"/>
        </w:rPr>
      </w:pPr>
      <w:r w:rsidRPr="002A2D6B">
        <w:rPr>
          <w:rFonts w:eastAsia="MS Mincho"/>
          <w:b/>
          <w:i/>
        </w:rPr>
        <w:t>Proposal 2</w:t>
      </w:r>
      <w:r>
        <w:rPr>
          <w:rFonts w:eastAsia="MS Mincho"/>
          <w:b/>
          <w:i/>
        </w:rPr>
        <w:t>2</w:t>
      </w:r>
      <w:r w:rsidRPr="002A2D6B">
        <w:rPr>
          <w:rFonts w:eastAsia="MS Mincho"/>
          <w:b/>
          <w:i/>
        </w:rPr>
        <w:t xml:space="preserve">: </w:t>
      </w:r>
      <w:r w:rsidRPr="00F55232">
        <w:rPr>
          <w:rFonts w:eastAsia="等线"/>
          <w:b/>
          <w:i/>
          <w:lang w:eastAsia="ko-KR"/>
        </w:rPr>
        <w:t>RBs in the all sub-channels for the scheduled PSSCH can be possibly used for mapping the 2</w:t>
      </w:r>
      <w:r w:rsidRPr="00F55232">
        <w:rPr>
          <w:rFonts w:eastAsia="等线"/>
          <w:b/>
          <w:i/>
          <w:vertAlign w:val="superscript"/>
          <w:lang w:eastAsia="ko-KR"/>
        </w:rPr>
        <w:t>nd</w:t>
      </w:r>
      <w:r w:rsidRPr="00F55232">
        <w:rPr>
          <w:rFonts w:eastAsia="等线"/>
          <w:b/>
          <w:i/>
          <w:lang w:eastAsia="ko-KR"/>
        </w:rPr>
        <w:t xml:space="preserve"> stage SCI</w:t>
      </w:r>
      <w:r>
        <w:rPr>
          <w:rFonts w:eastAsia="等线"/>
          <w:b/>
          <w:i/>
          <w:lang w:eastAsia="ko-KR"/>
        </w:rPr>
        <w:t>.</w:t>
      </w:r>
    </w:p>
    <w:p w14:paraId="5464EA72" w14:textId="77777777" w:rsidR="009153D2" w:rsidRDefault="009153D2" w:rsidP="009153D2">
      <w:pPr>
        <w:autoSpaceDE/>
        <w:autoSpaceDN/>
        <w:adjustRightInd/>
        <w:rPr>
          <w:rFonts w:eastAsia="等线"/>
          <w:b/>
          <w:i/>
          <w:lang w:eastAsia="ko-KR"/>
        </w:rPr>
      </w:pPr>
      <w:r w:rsidRPr="00A10CF2">
        <w:rPr>
          <w:rFonts w:eastAsia="MS Mincho"/>
          <w:b/>
          <w:i/>
        </w:rPr>
        <w:t>Proposal 2</w:t>
      </w:r>
      <w:r>
        <w:rPr>
          <w:rFonts w:eastAsia="MS Mincho"/>
          <w:b/>
          <w:i/>
        </w:rPr>
        <w:t>3</w:t>
      </w:r>
      <w:r w:rsidRPr="00A10CF2">
        <w:rPr>
          <w:rFonts w:eastAsia="MS Mincho"/>
          <w:b/>
          <w:i/>
        </w:rPr>
        <w:t xml:space="preserve">: </w:t>
      </w:r>
      <w:r>
        <w:rPr>
          <w:rFonts w:eastAsia="MS Mincho"/>
          <w:b/>
          <w:i/>
        </w:rPr>
        <w:t xml:space="preserve">NR V2X allows mapping of </w:t>
      </w:r>
      <w:r w:rsidRPr="00A319AB">
        <w:rPr>
          <w:rFonts w:eastAsia="等线"/>
          <w:b/>
          <w:i/>
          <w:lang w:eastAsia="ko-KR"/>
        </w:rPr>
        <w:t>2nd-stage SCI</w:t>
      </w:r>
      <w:r>
        <w:rPr>
          <w:rFonts w:eastAsia="等线"/>
          <w:b/>
          <w:i/>
          <w:lang w:eastAsia="ko-KR"/>
        </w:rPr>
        <w:t xml:space="preserve"> with same symbol of PSSCH DMRS.</w:t>
      </w:r>
    </w:p>
    <w:p w14:paraId="3E82E7BD" w14:textId="77777777" w:rsidR="009153D2" w:rsidRDefault="009153D2" w:rsidP="009153D2">
      <w:pPr>
        <w:pStyle w:val="af2"/>
        <w:rPr>
          <w:rFonts w:eastAsia="MS Mincho"/>
          <w:b/>
          <w:i/>
        </w:rPr>
      </w:pPr>
      <w:r w:rsidRPr="00466788">
        <w:rPr>
          <w:rFonts w:eastAsia="MS Mincho"/>
          <w:b/>
          <w:i/>
          <w:sz w:val="22"/>
          <w:szCs w:val="22"/>
        </w:rPr>
        <w:t>Proposal 2</w:t>
      </w:r>
      <w:r>
        <w:rPr>
          <w:rFonts w:eastAsia="MS Mincho"/>
          <w:b/>
          <w:i/>
          <w:sz w:val="22"/>
          <w:szCs w:val="22"/>
        </w:rPr>
        <w:t>4</w:t>
      </w:r>
      <w:r w:rsidRPr="00466788">
        <w:rPr>
          <w:rFonts w:eastAsia="MS Mincho"/>
          <w:b/>
          <w:i/>
          <w:sz w:val="22"/>
          <w:szCs w:val="22"/>
        </w:rPr>
        <w:t xml:space="preserve">: </w:t>
      </w:r>
      <w:r>
        <w:rPr>
          <w:rFonts w:eastAsia="MS Mincho"/>
          <w:b/>
          <w:i/>
          <w:sz w:val="22"/>
          <w:szCs w:val="22"/>
        </w:rPr>
        <w:t xml:space="preserve">The </w:t>
      </w:r>
      <w:r w:rsidRPr="00784B2E">
        <w:rPr>
          <w:rFonts w:eastAsia="MS Mincho"/>
          <w:b/>
          <w:i/>
          <w:sz w:val="22"/>
          <w:szCs w:val="22"/>
        </w:rPr>
        <w:t xml:space="preserve">modulation order of the </w:t>
      </w:r>
      <w:r>
        <w:rPr>
          <w:rFonts w:eastAsia="MS Mincho"/>
          <w:b/>
          <w:i/>
          <w:sz w:val="22"/>
          <w:szCs w:val="22"/>
        </w:rPr>
        <w:t>2</w:t>
      </w:r>
      <w:r w:rsidRPr="00784B2E">
        <w:rPr>
          <w:rFonts w:eastAsia="MS Mincho"/>
          <w:b/>
          <w:i/>
          <w:sz w:val="22"/>
          <w:szCs w:val="22"/>
          <w:vertAlign w:val="superscript"/>
        </w:rPr>
        <w:t>nd</w:t>
      </w:r>
      <w:r>
        <w:rPr>
          <w:rFonts w:eastAsia="MS Mincho"/>
          <w:b/>
          <w:i/>
          <w:sz w:val="22"/>
          <w:szCs w:val="22"/>
        </w:rPr>
        <w:t>-</w:t>
      </w:r>
      <w:r w:rsidRPr="00784B2E">
        <w:rPr>
          <w:rFonts w:eastAsia="MS Mincho"/>
          <w:b/>
          <w:i/>
          <w:sz w:val="22"/>
          <w:szCs w:val="22"/>
        </w:rPr>
        <w:t xml:space="preserve"> stage SCI</w:t>
      </w:r>
      <w:r>
        <w:rPr>
          <w:rFonts w:eastAsia="MS Mincho"/>
          <w:b/>
          <w:i/>
          <w:sz w:val="22"/>
          <w:szCs w:val="22"/>
        </w:rPr>
        <w:t xml:space="preserve"> is same as PSSCH</w:t>
      </w:r>
    </w:p>
    <w:p w14:paraId="3F010CB6" w14:textId="77777777" w:rsidR="009153D2" w:rsidRPr="00A10CF2" w:rsidRDefault="009153D2" w:rsidP="009153D2">
      <w:pPr>
        <w:pStyle w:val="af2"/>
        <w:rPr>
          <w:sz w:val="22"/>
          <w:szCs w:val="22"/>
          <w:lang w:eastAsia="zh-CN"/>
        </w:rPr>
      </w:pPr>
      <w:r w:rsidRPr="00A10CF2">
        <w:rPr>
          <w:rFonts w:eastAsia="MS Mincho"/>
          <w:b/>
          <w:i/>
          <w:sz w:val="22"/>
          <w:szCs w:val="22"/>
        </w:rPr>
        <w:t>Proposal 2</w:t>
      </w:r>
      <w:r>
        <w:rPr>
          <w:rFonts w:eastAsia="MS Mincho"/>
          <w:b/>
          <w:i/>
          <w:sz w:val="22"/>
          <w:szCs w:val="22"/>
        </w:rPr>
        <w:t>5</w:t>
      </w:r>
      <w:r w:rsidRPr="00A10CF2">
        <w:rPr>
          <w:rFonts w:eastAsia="MS Mincho"/>
          <w:b/>
          <w:i/>
          <w:sz w:val="22"/>
          <w:szCs w:val="22"/>
        </w:rPr>
        <w:t xml:space="preserve">: </w:t>
      </w:r>
      <w:r>
        <w:rPr>
          <w:rFonts w:eastAsia="MS Mincho"/>
          <w:b/>
          <w:i/>
          <w:sz w:val="22"/>
          <w:szCs w:val="22"/>
        </w:rPr>
        <w:t>W</w:t>
      </w:r>
      <w:r w:rsidRPr="00466788">
        <w:rPr>
          <w:rFonts w:eastAsia="MS Mincho"/>
          <w:b/>
          <w:i/>
          <w:sz w:val="22"/>
          <w:szCs w:val="22"/>
        </w:rPr>
        <w:t>hen PSSCH is 2-layer, different modulation symbols of the 2nd stage SCI are mapped to the two layers</w:t>
      </w:r>
      <w:r>
        <w:rPr>
          <w:rFonts w:eastAsia="MS Mincho"/>
          <w:b/>
          <w:i/>
          <w:sz w:val="22"/>
          <w:szCs w:val="22"/>
        </w:rPr>
        <w:t>.</w:t>
      </w:r>
    </w:p>
    <w:p w14:paraId="26516DCC" w14:textId="77777777" w:rsidR="009153D2" w:rsidRPr="003B1459" w:rsidRDefault="009153D2" w:rsidP="009153D2">
      <w:pPr>
        <w:rPr>
          <w:b/>
          <w:i/>
        </w:rPr>
      </w:pPr>
      <w:r w:rsidRPr="003B1459">
        <w:rPr>
          <w:b/>
          <w:i/>
        </w:rPr>
        <w:t>Proposal 2</w:t>
      </w:r>
      <w:r>
        <w:rPr>
          <w:b/>
          <w:i/>
        </w:rPr>
        <w:t>6</w:t>
      </w:r>
      <w:r w:rsidRPr="003B1459">
        <w:rPr>
          <w:b/>
          <w:i/>
        </w:rPr>
        <w:t>: NR sidelink supports 2 codewords mapped to 2 layers for PSSCH.</w:t>
      </w:r>
    </w:p>
    <w:p w14:paraId="1CEDF01F" w14:textId="77777777" w:rsidR="009153D2" w:rsidRPr="00AB43FD" w:rsidRDefault="009153D2" w:rsidP="009153D2">
      <w:pPr>
        <w:overflowPunct w:val="0"/>
        <w:snapToGrid/>
        <w:spacing w:after="180"/>
        <w:textAlignment w:val="baseline"/>
        <w:rPr>
          <w:rFonts w:eastAsia="Malgun Gothic"/>
          <w:i/>
          <w:lang w:eastAsia="ko-KR"/>
        </w:rPr>
      </w:pPr>
      <w:r w:rsidRPr="00B16A52">
        <w:rPr>
          <w:rFonts w:eastAsia="MS Mincho"/>
          <w:b/>
          <w:i/>
        </w:rPr>
        <w:t xml:space="preserve">Proposal </w:t>
      </w:r>
      <w:r>
        <w:rPr>
          <w:rFonts w:eastAsia="MS Mincho"/>
          <w:b/>
          <w:i/>
        </w:rPr>
        <w:t>27</w:t>
      </w:r>
      <w:r w:rsidRPr="00B16A52">
        <w:rPr>
          <w:rFonts w:eastAsia="MS Mincho"/>
          <w:b/>
          <w:i/>
        </w:rPr>
        <w:t>: Support of 256QAM</w:t>
      </w:r>
      <w:r>
        <w:rPr>
          <w:rFonts w:eastAsia="MS Mincho"/>
          <w:b/>
          <w:i/>
        </w:rPr>
        <w:t xml:space="preserve"> is for unicast, and</w:t>
      </w:r>
      <w:r w:rsidRPr="00B16A52">
        <w:rPr>
          <w:rFonts w:eastAsia="MS Mincho"/>
          <w:b/>
          <w:i/>
        </w:rPr>
        <w:t xml:space="preserve"> is based on UE capability from the Rx perspective.</w:t>
      </w:r>
    </w:p>
    <w:p w14:paraId="6F2193E6" w14:textId="77777777" w:rsidR="009153D2" w:rsidRPr="003B1459" w:rsidRDefault="009153D2" w:rsidP="009153D2">
      <w:pPr>
        <w:rPr>
          <w:rFonts w:eastAsia="MS Mincho"/>
          <w:i/>
        </w:rPr>
      </w:pPr>
      <w:r w:rsidRPr="003B1459">
        <w:rPr>
          <w:b/>
          <w:i/>
          <w:lang w:eastAsia="zh-CN"/>
        </w:rPr>
        <w:t xml:space="preserve">Proposal </w:t>
      </w:r>
      <w:r>
        <w:rPr>
          <w:b/>
          <w:i/>
          <w:lang w:eastAsia="zh-CN"/>
        </w:rPr>
        <w:t>28</w:t>
      </w:r>
      <w:r w:rsidRPr="003B1459">
        <w:rPr>
          <w:b/>
          <w:i/>
          <w:lang w:eastAsia="zh-CN"/>
        </w:rPr>
        <w:t>: No DMRS pattern indication is needed in case of only one (pre)configured DMRS pattern in a resource pool.</w:t>
      </w:r>
    </w:p>
    <w:p w14:paraId="7633D90F" w14:textId="77777777" w:rsidR="009153D2" w:rsidRPr="003B1459" w:rsidRDefault="009153D2" w:rsidP="009153D2">
      <w:pPr>
        <w:rPr>
          <w:rFonts w:eastAsia="MS Mincho"/>
          <w:i/>
        </w:rPr>
      </w:pPr>
      <w:r w:rsidRPr="003B1459">
        <w:rPr>
          <w:b/>
          <w:i/>
          <w:lang w:eastAsia="zh-CN"/>
        </w:rPr>
        <w:t xml:space="preserve">Proposal </w:t>
      </w:r>
      <w:r>
        <w:rPr>
          <w:b/>
          <w:i/>
          <w:lang w:eastAsia="zh-CN"/>
        </w:rPr>
        <w:t>29</w:t>
      </w:r>
      <w:r w:rsidRPr="003B1459">
        <w:rPr>
          <w:b/>
          <w:i/>
          <w:lang w:eastAsia="zh-CN"/>
        </w:rPr>
        <w:t xml:space="preserve">: In Mode 1, DMRS pattern is </w:t>
      </w:r>
      <w:r>
        <w:rPr>
          <w:b/>
          <w:i/>
          <w:lang w:eastAsia="zh-CN"/>
        </w:rPr>
        <w:t>chosen</w:t>
      </w:r>
      <w:r w:rsidRPr="003B1459">
        <w:rPr>
          <w:b/>
          <w:i/>
          <w:lang w:eastAsia="zh-CN"/>
        </w:rPr>
        <w:t xml:space="preserve"> by the gNB from the (pre)configured patterns for the resource pool.</w:t>
      </w:r>
    </w:p>
    <w:p w14:paraId="3E1B140D" w14:textId="77777777" w:rsidR="009153D2" w:rsidRPr="003B1459" w:rsidRDefault="009153D2" w:rsidP="009153D2">
      <w:pPr>
        <w:rPr>
          <w:b/>
          <w:i/>
        </w:rPr>
      </w:pPr>
      <w:r w:rsidRPr="003B1459">
        <w:rPr>
          <w:b/>
          <w:i/>
          <w:lang w:eastAsia="zh-CN"/>
        </w:rPr>
        <w:t xml:space="preserve">Proposal </w:t>
      </w:r>
      <w:r>
        <w:rPr>
          <w:b/>
          <w:i/>
          <w:lang w:eastAsia="zh-CN"/>
        </w:rPr>
        <w:t>30</w:t>
      </w:r>
      <w:r w:rsidRPr="003B1459">
        <w:rPr>
          <w:b/>
          <w:i/>
          <w:lang w:eastAsia="zh-CN"/>
        </w:rPr>
        <w:t>: For PSSCH, both front-loaded DMRS and non-front-loaded DMRS are supported.</w:t>
      </w:r>
    </w:p>
    <w:p w14:paraId="2FDD1D73" w14:textId="77777777" w:rsidR="009153D2" w:rsidRPr="003B1459" w:rsidRDefault="009153D2" w:rsidP="009153D2">
      <w:pPr>
        <w:rPr>
          <w:b/>
          <w:i/>
          <w:lang w:eastAsia="zh-CN"/>
        </w:rPr>
      </w:pPr>
      <w:r w:rsidRPr="003B1459">
        <w:rPr>
          <w:b/>
          <w:i/>
          <w:lang w:eastAsia="zh-CN"/>
        </w:rPr>
        <w:t>Proposal 3</w:t>
      </w:r>
      <w:r>
        <w:rPr>
          <w:b/>
          <w:i/>
          <w:lang w:eastAsia="zh-CN"/>
        </w:rPr>
        <w:t>1</w:t>
      </w:r>
      <w:r w:rsidRPr="003B1459">
        <w:rPr>
          <w:b/>
          <w:i/>
          <w:lang w:eastAsia="zh-CN"/>
        </w:rPr>
        <w:t>: For the broadcast transmission, there is one pre-defined DMRS pattern in time domain for each SCS.</w:t>
      </w:r>
    </w:p>
    <w:p w14:paraId="50BF9FBD" w14:textId="77777777" w:rsidR="009153D2" w:rsidRPr="003B1459" w:rsidRDefault="009153D2" w:rsidP="009153D2">
      <w:pPr>
        <w:snapToGrid/>
        <w:rPr>
          <w:b/>
          <w:bCs/>
          <w:i/>
          <w:iCs/>
        </w:rPr>
      </w:pPr>
      <w:r w:rsidRPr="003B1459">
        <w:rPr>
          <w:b/>
          <w:bCs/>
          <w:i/>
          <w:iCs/>
        </w:rPr>
        <w:t>Proposal 3</w:t>
      </w:r>
      <w:r>
        <w:rPr>
          <w:b/>
          <w:bCs/>
          <w:i/>
          <w:iCs/>
        </w:rPr>
        <w:t>2</w:t>
      </w:r>
      <w:r w:rsidRPr="003B1459">
        <w:rPr>
          <w:b/>
          <w:bCs/>
          <w:i/>
          <w:iCs/>
        </w:rPr>
        <w:t>: For unicast/groupcast, the DMRS patterns in the following two tables are used:</w:t>
      </w:r>
    </w:p>
    <w:p w14:paraId="62600321" w14:textId="77777777" w:rsidR="009153D2" w:rsidRPr="003B1459" w:rsidRDefault="009153D2" w:rsidP="009153D2">
      <w:pPr>
        <w:pStyle w:val="af"/>
        <w:numPr>
          <w:ilvl w:val="0"/>
          <w:numId w:val="22"/>
        </w:numPr>
        <w:snapToGrid/>
        <w:rPr>
          <w:b/>
          <w:bCs/>
          <w:i/>
          <w:iCs/>
        </w:rPr>
      </w:pPr>
      <w:r w:rsidRPr="003B1459">
        <w:rPr>
          <w:b/>
          <w:bCs/>
          <w:i/>
          <w:iCs/>
        </w:rPr>
        <w:t>A default DMRS configuration including the time-domain pattern can be configured for a resource pool</w:t>
      </w:r>
      <w:r>
        <w:rPr>
          <w:b/>
          <w:bCs/>
          <w:i/>
          <w:iCs/>
        </w:rPr>
        <w:t>.</w:t>
      </w:r>
    </w:p>
    <w:p w14:paraId="1864F14B" w14:textId="77777777" w:rsidR="009153D2" w:rsidRDefault="009153D2" w:rsidP="009153D2">
      <w:pPr>
        <w:pStyle w:val="af"/>
        <w:numPr>
          <w:ilvl w:val="0"/>
          <w:numId w:val="22"/>
        </w:numPr>
        <w:snapToGrid/>
        <w:rPr>
          <w:b/>
          <w:bCs/>
          <w:i/>
          <w:iCs/>
        </w:rPr>
      </w:pPr>
      <w:r w:rsidRPr="003B1459">
        <w:rPr>
          <w:b/>
          <w:bCs/>
          <w:i/>
          <w:iCs/>
        </w:rPr>
        <w:t xml:space="preserve">In mode 2, </w:t>
      </w:r>
      <w:r>
        <w:rPr>
          <w:b/>
          <w:bCs/>
          <w:i/>
          <w:iCs/>
        </w:rPr>
        <w:t xml:space="preserve">the Tx UE chooses the DMRS time-domain pattern based on the relative speed. The Rx UE mobility information is provided from the Rx UE to the Tx UE. </w:t>
      </w:r>
      <w:r w:rsidRPr="003B1459">
        <w:rPr>
          <w:b/>
          <w:bCs/>
          <w:i/>
          <w:iCs/>
        </w:rPr>
        <w:t xml:space="preserve">SCI </w:t>
      </w:r>
      <w:r>
        <w:rPr>
          <w:b/>
          <w:bCs/>
          <w:i/>
          <w:iCs/>
        </w:rPr>
        <w:t>is</w:t>
      </w:r>
      <w:r w:rsidRPr="003B1459">
        <w:rPr>
          <w:b/>
          <w:bCs/>
          <w:i/>
          <w:iCs/>
        </w:rPr>
        <w:t xml:space="preserve"> used to update the DMRS configuration with respect to the time-domain pattern</w:t>
      </w:r>
      <w:r>
        <w:rPr>
          <w:b/>
          <w:bCs/>
          <w:i/>
          <w:iCs/>
        </w:rPr>
        <w:t>.</w:t>
      </w:r>
    </w:p>
    <w:p w14:paraId="738977BA" w14:textId="77777777" w:rsidR="009153D2" w:rsidRPr="00B16A52" w:rsidRDefault="009153D2" w:rsidP="009153D2">
      <w:pPr>
        <w:pStyle w:val="af"/>
        <w:numPr>
          <w:ilvl w:val="0"/>
          <w:numId w:val="22"/>
        </w:numPr>
        <w:snapToGrid/>
        <w:rPr>
          <w:b/>
          <w:bCs/>
          <w:i/>
          <w:iCs/>
        </w:rPr>
      </w:pPr>
      <w:r>
        <w:rPr>
          <w:b/>
          <w:bCs/>
          <w:i/>
          <w:iCs/>
        </w:rPr>
        <w:t>In mode 1, the DMRS pattern is chosen by the gNB and configured by RRC. Mobility information is provided by the UEs to the gNB.</w:t>
      </w:r>
    </w:p>
    <w:p w14:paraId="7BC2FE39" w14:textId="77777777" w:rsidR="009153D2" w:rsidRPr="003B1459" w:rsidRDefault="009153D2" w:rsidP="009153D2">
      <w:pPr>
        <w:pStyle w:val="a5"/>
        <w:keepNext/>
      </w:pPr>
      <w:r w:rsidRPr="003B1459">
        <w:t xml:space="preserve">Table </w:t>
      </w:r>
      <w:r>
        <w:rPr>
          <w:noProof/>
        </w:rPr>
        <w:fldChar w:fldCharType="begin"/>
      </w:r>
      <w:r>
        <w:rPr>
          <w:noProof/>
        </w:rPr>
        <w:instrText xml:space="preserve"> SEQ Table \* ARABIC </w:instrText>
      </w:r>
      <w:r>
        <w:rPr>
          <w:noProof/>
        </w:rPr>
        <w:fldChar w:fldCharType="separate"/>
      </w:r>
      <w:r>
        <w:rPr>
          <w:noProof/>
        </w:rPr>
        <w:t>4</w:t>
      </w:r>
      <w:r>
        <w:rPr>
          <w:noProof/>
        </w:rPr>
        <w:fldChar w:fldCharType="end"/>
      </w:r>
      <w:r w:rsidRPr="003B1459">
        <w:t>. Patterns in time domain for the front-loaded DMRS</w:t>
      </w:r>
    </w:p>
    <w:tbl>
      <w:tblPr>
        <w:tblStyle w:val="ac"/>
        <w:tblW w:w="0" w:type="auto"/>
        <w:tblInd w:w="280" w:type="dxa"/>
        <w:tblLook w:val="04A0" w:firstRow="1" w:lastRow="0" w:firstColumn="1" w:lastColumn="0" w:noHBand="0" w:noVBand="1"/>
      </w:tblPr>
      <w:tblGrid>
        <w:gridCol w:w="1409"/>
        <w:gridCol w:w="1409"/>
        <w:gridCol w:w="1409"/>
        <w:gridCol w:w="1409"/>
        <w:gridCol w:w="1409"/>
        <w:gridCol w:w="1413"/>
      </w:tblGrid>
      <w:tr w:rsidR="009153D2" w:rsidRPr="003B1459" w14:paraId="7B15C7DD" w14:textId="77777777" w:rsidTr="00EF3F49">
        <w:trPr>
          <w:trHeight w:val="301"/>
        </w:trPr>
        <w:tc>
          <w:tcPr>
            <w:tcW w:w="1409" w:type="dxa"/>
            <w:vMerge w:val="restart"/>
          </w:tcPr>
          <w:p w14:paraId="029FC107" w14:textId="77777777" w:rsidR="009153D2" w:rsidRPr="003B1459" w:rsidRDefault="009153D2" w:rsidP="00EF3F49">
            <w:pPr>
              <w:jc w:val="center"/>
              <w:rPr>
                <w:b/>
                <w:lang w:eastAsia="zh-CN"/>
              </w:rPr>
            </w:pPr>
            <w:r w:rsidRPr="003B1459">
              <w:rPr>
                <w:b/>
                <w:lang w:eastAsia="zh-CN"/>
              </w:rPr>
              <w:t>Pattern index</w:t>
            </w:r>
          </w:p>
        </w:tc>
        <w:tc>
          <w:tcPr>
            <w:tcW w:w="7049" w:type="dxa"/>
            <w:gridSpan w:val="5"/>
          </w:tcPr>
          <w:p w14:paraId="45BCE7CF" w14:textId="77777777" w:rsidR="009153D2" w:rsidRPr="003B1459" w:rsidRDefault="009153D2" w:rsidP="00EF3F49">
            <w:pPr>
              <w:jc w:val="center"/>
              <w:rPr>
                <w:b/>
                <w:lang w:eastAsia="zh-CN"/>
              </w:rPr>
            </w:pPr>
            <w:r w:rsidRPr="003B1459">
              <w:rPr>
                <w:b/>
                <w:lang w:eastAsia="zh-CN"/>
              </w:rPr>
              <w:t>DMRS positions</w:t>
            </w:r>
          </w:p>
        </w:tc>
      </w:tr>
      <w:tr w:rsidR="009153D2" w:rsidRPr="003B1459" w14:paraId="642EAEF3" w14:textId="77777777" w:rsidTr="00EF3F49">
        <w:trPr>
          <w:trHeight w:val="301"/>
        </w:trPr>
        <w:tc>
          <w:tcPr>
            <w:tcW w:w="1409" w:type="dxa"/>
            <w:vMerge/>
          </w:tcPr>
          <w:p w14:paraId="0DA16E10" w14:textId="77777777" w:rsidR="009153D2" w:rsidRPr="003B1459" w:rsidRDefault="009153D2" w:rsidP="00EF3F49">
            <w:pPr>
              <w:jc w:val="center"/>
              <w:rPr>
                <w:lang w:eastAsia="zh-CN"/>
              </w:rPr>
            </w:pPr>
          </w:p>
        </w:tc>
        <w:tc>
          <w:tcPr>
            <w:tcW w:w="1409" w:type="dxa"/>
          </w:tcPr>
          <w:p w14:paraId="05080A32" w14:textId="77777777" w:rsidR="009153D2" w:rsidRPr="003B1459" w:rsidRDefault="009153D2" w:rsidP="00EF3F49">
            <w:pPr>
              <w:jc w:val="center"/>
              <w:rPr>
                <w:lang w:eastAsia="zh-CN"/>
              </w:rPr>
            </w:pPr>
            <w:r w:rsidRPr="003B1459">
              <w:rPr>
                <w:rFonts w:hint="eastAsia"/>
                <w:lang w:eastAsia="zh-CN"/>
              </w:rPr>
              <w:t>0</w:t>
            </w:r>
          </w:p>
        </w:tc>
        <w:tc>
          <w:tcPr>
            <w:tcW w:w="1409" w:type="dxa"/>
          </w:tcPr>
          <w:p w14:paraId="207BE45A" w14:textId="77777777" w:rsidR="009153D2" w:rsidRPr="003B1459" w:rsidRDefault="009153D2" w:rsidP="00EF3F49">
            <w:pPr>
              <w:jc w:val="center"/>
              <w:rPr>
                <w:lang w:eastAsia="zh-CN"/>
              </w:rPr>
            </w:pPr>
            <w:r w:rsidRPr="003B1459">
              <w:rPr>
                <w:rFonts w:hint="eastAsia"/>
                <w:lang w:eastAsia="zh-CN"/>
              </w:rPr>
              <w:t>1</w:t>
            </w:r>
          </w:p>
        </w:tc>
        <w:tc>
          <w:tcPr>
            <w:tcW w:w="1409" w:type="dxa"/>
          </w:tcPr>
          <w:p w14:paraId="4BF40F69" w14:textId="77777777" w:rsidR="009153D2" w:rsidRPr="003B1459" w:rsidRDefault="009153D2" w:rsidP="00EF3F49">
            <w:pPr>
              <w:jc w:val="center"/>
              <w:rPr>
                <w:lang w:eastAsia="zh-CN"/>
              </w:rPr>
            </w:pPr>
            <w:r w:rsidRPr="003B1459">
              <w:rPr>
                <w:rFonts w:hint="eastAsia"/>
                <w:lang w:eastAsia="zh-CN"/>
              </w:rPr>
              <w:t>2</w:t>
            </w:r>
          </w:p>
        </w:tc>
        <w:tc>
          <w:tcPr>
            <w:tcW w:w="1409" w:type="dxa"/>
          </w:tcPr>
          <w:p w14:paraId="6D000A41" w14:textId="77777777" w:rsidR="009153D2" w:rsidRPr="003B1459" w:rsidRDefault="009153D2" w:rsidP="00EF3F49">
            <w:pPr>
              <w:jc w:val="center"/>
              <w:rPr>
                <w:lang w:eastAsia="zh-CN"/>
              </w:rPr>
            </w:pPr>
            <w:r w:rsidRPr="003B1459">
              <w:rPr>
                <w:rFonts w:hint="eastAsia"/>
                <w:lang w:eastAsia="zh-CN"/>
              </w:rPr>
              <w:t>3</w:t>
            </w:r>
          </w:p>
        </w:tc>
        <w:tc>
          <w:tcPr>
            <w:tcW w:w="1413" w:type="dxa"/>
          </w:tcPr>
          <w:p w14:paraId="35965B05" w14:textId="77777777" w:rsidR="009153D2" w:rsidRPr="003B1459" w:rsidRDefault="009153D2" w:rsidP="00EF3F49">
            <w:pPr>
              <w:jc w:val="center"/>
              <w:rPr>
                <w:lang w:eastAsia="zh-CN"/>
              </w:rPr>
            </w:pPr>
            <w:r w:rsidRPr="003B1459">
              <w:rPr>
                <w:rFonts w:hint="eastAsia"/>
                <w:lang w:eastAsia="zh-CN"/>
              </w:rPr>
              <w:t>4</w:t>
            </w:r>
          </w:p>
        </w:tc>
      </w:tr>
      <w:tr w:rsidR="009153D2" w:rsidRPr="003B1459" w14:paraId="5B957018" w14:textId="77777777" w:rsidTr="00EF3F49">
        <w:trPr>
          <w:trHeight w:val="301"/>
        </w:trPr>
        <w:tc>
          <w:tcPr>
            <w:tcW w:w="1409" w:type="dxa"/>
          </w:tcPr>
          <w:p w14:paraId="6DFA7BD6" w14:textId="77777777" w:rsidR="009153D2" w:rsidRPr="003B1459" w:rsidRDefault="009153D2" w:rsidP="00EF3F49">
            <w:pPr>
              <w:jc w:val="center"/>
              <w:rPr>
                <w:lang w:eastAsia="zh-CN"/>
              </w:rPr>
            </w:pPr>
            <w:r>
              <w:rPr>
                <w:lang w:eastAsia="zh-CN"/>
              </w:rPr>
              <w:lastRenderedPageBreak/>
              <w:t>1</w:t>
            </w:r>
          </w:p>
        </w:tc>
        <w:tc>
          <w:tcPr>
            <w:tcW w:w="1409" w:type="dxa"/>
          </w:tcPr>
          <w:p w14:paraId="3D6DBF99" w14:textId="77777777" w:rsidR="009153D2" w:rsidRPr="003B1459" w:rsidRDefault="009153D2" w:rsidP="00EF3F49">
            <w:pPr>
              <w:jc w:val="center"/>
              <w:rPr>
                <w:lang w:eastAsia="zh-CN"/>
              </w:rPr>
            </w:pPr>
            <w:r w:rsidRPr="003B1459">
              <w:rPr>
                <w:rFonts w:hint="eastAsia"/>
                <w:lang w:eastAsia="zh-CN"/>
              </w:rPr>
              <w:t>1</w:t>
            </w:r>
          </w:p>
        </w:tc>
        <w:tc>
          <w:tcPr>
            <w:tcW w:w="1409" w:type="dxa"/>
          </w:tcPr>
          <w:p w14:paraId="365C17FD" w14:textId="77777777" w:rsidR="009153D2" w:rsidRPr="003B1459" w:rsidRDefault="009153D2" w:rsidP="00EF3F49">
            <w:pPr>
              <w:jc w:val="center"/>
              <w:rPr>
                <w:lang w:eastAsia="zh-CN"/>
              </w:rPr>
            </w:pPr>
            <w:r w:rsidRPr="003B1459">
              <w:rPr>
                <w:rFonts w:hint="eastAsia"/>
                <w:lang w:eastAsia="zh-CN"/>
              </w:rPr>
              <w:t>4</w:t>
            </w:r>
          </w:p>
        </w:tc>
        <w:tc>
          <w:tcPr>
            <w:tcW w:w="1409" w:type="dxa"/>
          </w:tcPr>
          <w:p w14:paraId="061122B9" w14:textId="77777777" w:rsidR="009153D2" w:rsidRPr="003B1459" w:rsidRDefault="009153D2" w:rsidP="00EF3F49">
            <w:pPr>
              <w:jc w:val="center"/>
              <w:rPr>
                <w:lang w:eastAsia="zh-CN"/>
              </w:rPr>
            </w:pPr>
          </w:p>
        </w:tc>
        <w:tc>
          <w:tcPr>
            <w:tcW w:w="1409" w:type="dxa"/>
          </w:tcPr>
          <w:p w14:paraId="5A6DD691" w14:textId="77777777" w:rsidR="009153D2" w:rsidRPr="003B1459" w:rsidRDefault="009153D2" w:rsidP="00EF3F49">
            <w:pPr>
              <w:jc w:val="center"/>
              <w:rPr>
                <w:lang w:eastAsia="zh-CN"/>
              </w:rPr>
            </w:pPr>
          </w:p>
        </w:tc>
        <w:tc>
          <w:tcPr>
            <w:tcW w:w="1413" w:type="dxa"/>
          </w:tcPr>
          <w:p w14:paraId="42CD5DD4" w14:textId="77777777" w:rsidR="009153D2" w:rsidRPr="003B1459" w:rsidRDefault="009153D2" w:rsidP="00EF3F49">
            <w:pPr>
              <w:jc w:val="center"/>
              <w:rPr>
                <w:lang w:eastAsia="zh-CN"/>
              </w:rPr>
            </w:pPr>
          </w:p>
        </w:tc>
      </w:tr>
      <w:tr w:rsidR="009153D2" w:rsidRPr="003B1459" w14:paraId="397A94EA" w14:textId="77777777" w:rsidTr="00EF3F49">
        <w:trPr>
          <w:trHeight w:val="292"/>
        </w:trPr>
        <w:tc>
          <w:tcPr>
            <w:tcW w:w="1409" w:type="dxa"/>
          </w:tcPr>
          <w:p w14:paraId="0EFA4002" w14:textId="77777777" w:rsidR="009153D2" w:rsidRPr="003B1459" w:rsidRDefault="009153D2" w:rsidP="00EF3F49">
            <w:pPr>
              <w:jc w:val="center"/>
              <w:rPr>
                <w:lang w:eastAsia="zh-CN"/>
              </w:rPr>
            </w:pPr>
            <w:r>
              <w:rPr>
                <w:lang w:eastAsia="zh-CN"/>
              </w:rPr>
              <w:t>2</w:t>
            </w:r>
          </w:p>
        </w:tc>
        <w:tc>
          <w:tcPr>
            <w:tcW w:w="1409" w:type="dxa"/>
          </w:tcPr>
          <w:p w14:paraId="317646CC" w14:textId="77777777" w:rsidR="009153D2" w:rsidRPr="003B1459" w:rsidRDefault="009153D2" w:rsidP="00EF3F49">
            <w:pPr>
              <w:jc w:val="center"/>
              <w:rPr>
                <w:lang w:eastAsia="zh-CN"/>
              </w:rPr>
            </w:pPr>
            <w:r w:rsidRPr="003B1459">
              <w:rPr>
                <w:rFonts w:hint="eastAsia"/>
                <w:lang w:eastAsia="zh-CN"/>
              </w:rPr>
              <w:t>1</w:t>
            </w:r>
          </w:p>
        </w:tc>
        <w:tc>
          <w:tcPr>
            <w:tcW w:w="1409" w:type="dxa"/>
          </w:tcPr>
          <w:p w14:paraId="2186D12F" w14:textId="77777777" w:rsidR="009153D2" w:rsidRPr="003B1459" w:rsidRDefault="009153D2" w:rsidP="00EF3F49">
            <w:pPr>
              <w:jc w:val="center"/>
              <w:rPr>
                <w:lang w:eastAsia="zh-CN"/>
              </w:rPr>
            </w:pPr>
            <w:r w:rsidRPr="003B1459">
              <w:rPr>
                <w:rFonts w:hint="eastAsia"/>
                <w:lang w:eastAsia="zh-CN"/>
              </w:rPr>
              <w:t>6</w:t>
            </w:r>
          </w:p>
        </w:tc>
        <w:tc>
          <w:tcPr>
            <w:tcW w:w="1409" w:type="dxa"/>
          </w:tcPr>
          <w:p w14:paraId="4C13C014" w14:textId="77777777" w:rsidR="009153D2" w:rsidRPr="003B1459" w:rsidRDefault="009153D2" w:rsidP="00EF3F49">
            <w:pPr>
              <w:jc w:val="center"/>
              <w:rPr>
                <w:lang w:eastAsia="zh-CN"/>
              </w:rPr>
            </w:pPr>
          </w:p>
        </w:tc>
        <w:tc>
          <w:tcPr>
            <w:tcW w:w="1409" w:type="dxa"/>
          </w:tcPr>
          <w:p w14:paraId="2CBCAE76" w14:textId="77777777" w:rsidR="009153D2" w:rsidRPr="003B1459" w:rsidRDefault="009153D2" w:rsidP="00EF3F49">
            <w:pPr>
              <w:jc w:val="center"/>
              <w:rPr>
                <w:lang w:eastAsia="zh-CN"/>
              </w:rPr>
            </w:pPr>
          </w:p>
        </w:tc>
        <w:tc>
          <w:tcPr>
            <w:tcW w:w="1413" w:type="dxa"/>
          </w:tcPr>
          <w:p w14:paraId="5D7DAD9F" w14:textId="77777777" w:rsidR="009153D2" w:rsidRPr="003B1459" w:rsidRDefault="009153D2" w:rsidP="00EF3F49">
            <w:pPr>
              <w:jc w:val="center"/>
              <w:rPr>
                <w:lang w:eastAsia="zh-CN"/>
              </w:rPr>
            </w:pPr>
          </w:p>
        </w:tc>
      </w:tr>
      <w:tr w:rsidR="009153D2" w:rsidRPr="003B1459" w14:paraId="5838C25A" w14:textId="77777777" w:rsidTr="00EF3F49">
        <w:trPr>
          <w:trHeight w:val="301"/>
        </w:trPr>
        <w:tc>
          <w:tcPr>
            <w:tcW w:w="1409" w:type="dxa"/>
          </w:tcPr>
          <w:p w14:paraId="2EAF9AEB" w14:textId="77777777" w:rsidR="009153D2" w:rsidRPr="003B1459" w:rsidRDefault="009153D2" w:rsidP="00EF3F49">
            <w:pPr>
              <w:jc w:val="center"/>
              <w:rPr>
                <w:lang w:eastAsia="zh-CN"/>
              </w:rPr>
            </w:pPr>
            <w:r>
              <w:rPr>
                <w:lang w:eastAsia="zh-CN"/>
              </w:rPr>
              <w:t>3</w:t>
            </w:r>
          </w:p>
        </w:tc>
        <w:tc>
          <w:tcPr>
            <w:tcW w:w="1409" w:type="dxa"/>
          </w:tcPr>
          <w:p w14:paraId="21D6EEE8" w14:textId="77777777" w:rsidR="009153D2" w:rsidRPr="003B1459" w:rsidRDefault="009153D2" w:rsidP="00EF3F49">
            <w:pPr>
              <w:jc w:val="center"/>
              <w:rPr>
                <w:lang w:eastAsia="zh-CN"/>
              </w:rPr>
            </w:pPr>
            <w:r w:rsidRPr="003B1459">
              <w:rPr>
                <w:rFonts w:hint="eastAsia"/>
                <w:lang w:eastAsia="zh-CN"/>
              </w:rPr>
              <w:t>1</w:t>
            </w:r>
          </w:p>
        </w:tc>
        <w:tc>
          <w:tcPr>
            <w:tcW w:w="1409" w:type="dxa"/>
          </w:tcPr>
          <w:p w14:paraId="4D980356" w14:textId="77777777" w:rsidR="009153D2" w:rsidRPr="003B1459" w:rsidRDefault="009153D2" w:rsidP="00EF3F49">
            <w:pPr>
              <w:jc w:val="center"/>
              <w:rPr>
                <w:lang w:eastAsia="zh-CN"/>
              </w:rPr>
            </w:pPr>
            <w:r w:rsidRPr="003B1459">
              <w:rPr>
                <w:rFonts w:hint="eastAsia"/>
                <w:lang w:eastAsia="zh-CN"/>
              </w:rPr>
              <w:t>9</w:t>
            </w:r>
          </w:p>
        </w:tc>
        <w:tc>
          <w:tcPr>
            <w:tcW w:w="1409" w:type="dxa"/>
          </w:tcPr>
          <w:p w14:paraId="5BC4D7E7" w14:textId="77777777" w:rsidR="009153D2" w:rsidRPr="003B1459" w:rsidRDefault="009153D2" w:rsidP="00EF3F49">
            <w:pPr>
              <w:jc w:val="center"/>
              <w:rPr>
                <w:lang w:eastAsia="zh-CN"/>
              </w:rPr>
            </w:pPr>
          </w:p>
        </w:tc>
        <w:tc>
          <w:tcPr>
            <w:tcW w:w="1409" w:type="dxa"/>
          </w:tcPr>
          <w:p w14:paraId="299B94B5" w14:textId="77777777" w:rsidR="009153D2" w:rsidRPr="003B1459" w:rsidRDefault="009153D2" w:rsidP="00EF3F49">
            <w:pPr>
              <w:jc w:val="center"/>
              <w:rPr>
                <w:lang w:eastAsia="zh-CN"/>
              </w:rPr>
            </w:pPr>
          </w:p>
        </w:tc>
        <w:tc>
          <w:tcPr>
            <w:tcW w:w="1413" w:type="dxa"/>
          </w:tcPr>
          <w:p w14:paraId="50A4AAC9" w14:textId="77777777" w:rsidR="009153D2" w:rsidRPr="003B1459" w:rsidRDefault="009153D2" w:rsidP="00EF3F49">
            <w:pPr>
              <w:jc w:val="center"/>
              <w:rPr>
                <w:lang w:eastAsia="zh-CN"/>
              </w:rPr>
            </w:pPr>
          </w:p>
        </w:tc>
      </w:tr>
      <w:tr w:rsidR="009153D2" w:rsidRPr="003B1459" w14:paraId="02AA3B87" w14:textId="77777777" w:rsidTr="00EF3F49">
        <w:trPr>
          <w:trHeight w:val="292"/>
        </w:trPr>
        <w:tc>
          <w:tcPr>
            <w:tcW w:w="1409" w:type="dxa"/>
          </w:tcPr>
          <w:p w14:paraId="1484CEAA" w14:textId="77777777" w:rsidR="009153D2" w:rsidRPr="003B1459" w:rsidRDefault="009153D2" w:rsidP="00EF3F49">
            <w:pPr>
              <w:jc w:val="center"/>
              <w:rPr>
                <w:lang w:eastAsia="zh-CN"/>
              </w:rPr>
            </w:pPr>
            <w:r>
              <w:rPr>
                <w:lang w:eastAsia="zh-CN"/>
              </w:rPr>
              <w:t>4</w:t>
            </w:r>
          </w:p>
        </w:tc>
        <w:tc>
          <w:tcPr>
            <w:tcW w:w="1409" w:type="dxa"/>
          </w:tcPr>
          <w:p w14:paraId="45F90CAD" w14:textId="77777777" w:rsidR="009153D2" w:rsidRPr="003B1459" w:rsidRDefault="009153D2" w:rsidP="00EF3F49">
            <w:pPr>
              <w:jc w:val="center"/>
              <w:rPr>
                <w:lang w:eastAsia="zh-CN"/>
              </w:rPr>
            </w:pPr>
            <w:r w:rsidRPr="003B1459">
              <w:rPr>
                <w:rFonts w:hint="eastAsia"/>
                <w:lang w:eastAsia="zh-CN"/>
              </w:rPr>
              <w:t>1</w:t>
            </w:r>
          </w:p>
        </w:tc>
        <w:tc>
          <w:tcPr>
            <w:tcW w:w="1409" w:type="dxa"/>
          </w:tcPr>
          <w:p w14:paraId="7E68162C" w14:textId="77777777" w:rsidR="009153D2" w:rsidRPr="003B1459" w:rsidRDefault="009153D2" w:rsidP="00EF3F49">
            <w:pPr>
              <w:jc w:val="center"/>
              <w:rPr>
                <w:lang w:eastAsia="zh-CN"/>
              </w:rPr>
            </w:pPr>
            <w:r w:rsidRPr="003B1459">
              <w:rPr>
                <w:rFonts w:hint="eastAsia"/>
                <w:lang w:eastAsia="zh-CN"/>
              </w:rPr>
              <w:t>4</w:t>
            </w:r>
          </w:p>
        </w:tc>
        <w:tc>
          <w:tcPr>
            <w:tcW w:w="1409" w:type="dxa"/>
          </w:tcPr>
          <w:p w14:paraId="7A278134" w14:textId="77777777" w:rsidR="009153D2" w:rsidRPr="003B1459" w:rsidRDefault="009153D2" w:rsidP="00EF3F49">
            <w:pPr>
              <w:jc w:val="center"/>
              <w:rPr>
                <w:lang w:eastAsia="zh-CN"/>
              </w:rPr>
            </w:pPr>
            <w:r w:rsidRPr="003B1459">
              <w:rPr>
                <w:rFonts w:hint="eastAsia"/>
                <w:lang w:eastAsia="zh-CN"/>
              </w:rPr>
              <w:t>7</w:t>
            </w:r>
          </w:p>
        </w:tc>
        <w:tc>
          <w:tcPr>
            <w:tcW w:w="1409" w:type="dxa"/>
          </w:tcPr>
          <w:p w14:paraId="5894A565" w14:textId="77777777" w:rsidR="009153D2" w:rsidRPr="003B1459" w:rsidRDefault="009153D2" w:rsidP="00EF3F49">
            <w:pPr>
              <w:jc w:val="center"/>
              <w:rPr>
                <w:lang w:eastAsia="zh-CN"/>
              </w:rPr>
            </w:pPr>
          </w:p>
        </w:tc>
        <w:tc>
          <w:tcPr>
            <w:tcW w:w="1413" w:type="dxa"/>
          </w:tcPr>
          <w:p w14:paraId="5999F71F" w14:textId="77777777" w:rsidR="009153D2" w:rsidRPr="003B1459" w:rsidRDefault="009153D2" w:rsidP="00EF3F49">
            <w:pPr>
              <w:jc w:val="center"/>
              <w:rPr>
                <w:lang w:eastAsia="zh-CN"/>
              </w:rPr>
            </w:pPr>
          </w:p>
        </w:tc>
      </w:tr>
      <w:tr w:rsidR="009153D2" w:rsidRPr="003B1459" w14:paraId="55E1135C" w14:textId="77777777" w:rsidTr="00EF3F49">
        <w:trPr>
          <w:trHeight w:val="301"/>
        </w:trPr>
        <w:tc>
          <w:tcPr>
            <w:tcW w:w="1409" w:type="dxa"/>
          </w:tcPr>
          <w:p w14:paraId="57BA66A9" w14:textId="77777777" w:rsidR="009153D2" w:rsidRPr="003B1459" w:rsidRDefault="009153D2" w:rsidP="00EF3F49">
            <w:pPr>
              <w:jc w:val="center"/>
              <w:rPr>
                <w:lang w:eastAsia="zh-CN"/>
              </w:rPr>
            </w:pPr>
            <w:r>
              <w:rPr>
                <w:lang w:eastAsia="zh-CN"/>
              </w:rPr>
              <w:t>5</w:t>
            </w:r>
          </w:p>
        </w:tc>
        <w:tc>
          <w:tcPr>
            <w:tcW w:w="1409" w:type="dxa"/>
          </w:tcPr>
          <w:p w14:paraId="25013937" w14:textId="77777777" w:rsidR="009153D2" w:rsidRPr="003B1459" w:rsidRDefault="009153D2" w:rsidP="00EF3F49">
            <w:pPr>
              <w:jc w:val="center"/>
              <w:rPr>
                <w:lang w:eastAsia="zh-CN"/>
              </w:rPr>
            </w:pPr>
            <w:r w:rsidRPr="003B1459">
              <w:rPr>
                <w:rFonts w:hint="eastAsia"/>
                <w:lang w:eastAsia="zh-CN"/>
              </w:rPr>
              <w:t>1</w:t>
            </w:r>
          </w:p>
        </w:tc>
        <w:tc>
          <w:tcPr>
            <w:tcW w:w="1409" w:type="dxa"/>
          </w:tcPr>
          <w:p w14:paraId="3AFCB8F7" w14:textId="77777777" w:rsidR="009153D2" w:rsidRPr="003B1459" w:rsidRDefault="009153D2" w:rsidP="00EF3F49">
            <w:pPr>
              <w:jc w:val="center"/>
              <w:rPr>
                <w:lang w:eastAsia="zh-CN"/>
              </w:rPr>
            </w:pPr>
            <w:r w:rsidRPr="003B1459">
              <w:rPr>
                <w:rFonts w:hint="eastAsia"/>
                <w:lang w:eastAsia="zh-CN"/>
              </w:rPr>
              <w:t>6</w:t>
            </w:r>
          </w:p>
        </w:tc>
        <w:tc>
          <w:tcPr>
            <w:tcW w:w="1409" w:type="dxa"/>
          </w:tcPr>
          <w:p w14:paraId="0C50A83C" w14:textId="77777777" w:rsidR="009153D2" w:rsidRPr="003B1459" w:rsidRDefault="009153D2" w:rsidP="00EF3F49">
            <w:pPr>
              <w:jc w:val="center"/>
              <w:rPr>
                <w:lang w:eastAsia="zh-CN"/>
              </w:rPr>
            </w:pPr>
            <w:r w:rsidRPr="003B1459">
              <w:rPr>
                <w:rFonts w:hint="eastAsia"/>
                <w:lang w:eastAsia="zh-CN"/>
              </w:rPr>
              <w:t>11</w:t>
            </w:r>
          </w:p>
        </w:tc>
        <w:tc>
          <w:tcPr>
            <w:tcW w:w="1409" w:type="dxa"/>
          </w:tcPr>
          <w:p w14:paraId="0D52CABC" w14:textId="77777777" w:rsidR="009153D2" w:rsidRPr="003B1459" w:rsidRDefault="009153D2" w:rsidP="00EF3F49">
            <w:pPr>
              <w:jc w:val="center"/>
              <w:rPr>
                <w:lang w:eastAsia="zh-CN"/>
              </w:rPr>
            </w:pPr>
          </w:p>
        </w:tc>
        <w:tc>
          <w:tcPr>
            <w:tcW w:w="1413" w:type="dxa"/>
          </w:tcPr>
          <w:p w14:paraId="3C3845F8" w14:textId="77777777" w:rsidR="009153D2" w:rsidRPr="003B1459" w:rsidRDefault="009153D2" w:rsidP="00EF3F49">
            <w:pPr>
              <w:jc w:val="center"/>
              <w:rPr>
                <w:lang w:eastAsia="zh-CN"/>
              </w:rPr>
            </w:pPr>
          </w:p>
        </w:tc>
      </w:tr>
      <w:tr w:rsidR="009153D2" w:rsidRPr="003B1459" w14:paraId="711376A0" w14:textId="77777777" w:rsidTr="00EF3F49">
        <w:trPr>
          <w:trHeight w:val="301"/>
        </w:trPr>
        <w:tc>
          <w:tcPr>
            <w:tcW w:w="1409" w:type="dxa"/>
          </w:tcPr>
          <w:p w14:paraId="36B08936" w14:textId="77777777" w:rsidR="009153D2" w:rsidRPr="003B1459" w:rsidRDefault="009153D2" w:rsidP="00EF3F49">
            <w:pPr>
              <w:jc w:val="center"/>
              <w:rPr>
                <w:lang w:eastAsia="zh-CN"/>
              </w:rPr>
            </w:pPr>
            <w:r>
              <w:rPr>
                <w:lang w:eastAsia="zh-CN"/>
              </w:rPr>
              <w:t>6</w:t>
            </w:r>
          </w:p>
        </w:tc>
        <w:tc>
          <w:tcPr>
            <w:tcW w:w="1409" w:type="dxa"/>
          </w:tcPr>
          <w:p w14:paraId="2D8CBFD3" w14:textId="77777777" w:rsidR="009153D2" w:rsidRPr="003B1459" w:rsidRDefault="009153D2" w:rsidP="00EF3F49">
            <w:pPr>
              <w:jc w:val="center"/>
              <w:rPr>
                <w:lang w:eastAsia="zh-CN"/>
              </w:rPr>
            </w:pPr>
            <w:r w:rsidRPr="003B1459">
              <w:rPr>
                <w:rFonts w:hint="eastAsia"/>
                <w:lang w:eastAsia="zh-CN"/>
              </w:rPr>
              <w:t>1</w:t>
            </w:r>
          </w:p>
        </w:tc>
        <w:tc>
          <w:tcPr>
            <w:tcW w:w="1409" w:type="dxa"/>
          </w:tcPr>
          <w:p w14:paraId="0BA7C803" w14:textId="77777777" w:rsidR="009153D2" w:rsidRPr="003B1459" w:rsidRDefault="009153D2" w:rsidP="00EF3F49">
            <w:pPr>
              <w:jc w:val="center"/>
              <w:rPr>
                <w:lang w:eastAsia="zh-CN"/>
              </w:rPr>
            </w:pPr>
            <w:r w:rsidRPr="003B1459">
              <w:rPr>
                <w:rFonts w:hint="eastAsia"/>
                <w:lang w:eastAsia="zh-CN"/>
              </w:rPr>
              <w:t>4</w:t>
            </w:r>
          </w:p>
        </w:tc>
        <w:tc>
          <w:tcPr>
            <w:tcW w:w="1409" w:type="dxa"/>
          </w:tcPr>
          <w:p w14:paraId="3EB0E412" w14:textId="77777777" w:rsidR="009153D2" w:rsidRPr="003B1459" w:rsidRDefault="009153D2" w:rsidP="00EF3F49">
            <w:pPr>
              <w:jc w:val="center"/>
              <w:rPr>
                <w:lang w:eastAsia="zh-CN"/>
              </w:rPr>
            </w:pPr>
            <w:r w:rsidRPr="003B1459">
              <w:rPr>
                <w:rFonts w:hint="eastAsia"/>
                <w:lang w:eastAsia="zh-CN"/>
              </w:rPr>
              <w:t>7</w:t>
            </w:r>
          </w:p>
        </w:tc>
        <w:tc>
          <w:tcPr>
            <w:tcW w:w="1409" w:type="dxa"/>
          </w:tcPr>
          <w:p w14:paraId="232A5D3C" w14:textId="77777777" w:rsidR="009153D2" w:rsidRPr="003B1459" w:rsidRDefault="009153D2" w:rsidP="00EF3F49">
            <w:pPr>
              <w:jc w:val="center"/>
              <w:rPr>
                <w:lang w:eastAsia="zh-CN"/>
              </w:rPr>
            </w:pPr>
            <w:r w:rsidRPr="003B1459">
              <w:rPr>
                <w:rFonts w:hint="eastAsia"/>
                <w:lang w:eastAsia="zh-CN"/>
              </w:rPr>
              <w:t>10</w:t>
            </w:r>
          </w:p>
        </w:tc>
        <w:tc>
          <w:tcPr>
            <w:tcW w:w="1413" w:type="dxa"/>
          </w:tcPr>
          <w:p w14:paraId="2B478058" w14:textId="77777777" w:rsidR="009153D2" w:rsidRPr="003B1459" w:rsidRDefault="009153D2" w:rsidP="00EF3F49">
            <w:pPr>
              <w:jc w:val="center"/>
              <w:rPr>
                <w:lang w:eastAsia="zh-CN"/>
              </w:rPr>
            </w:pPr>
          </w:p>
        </w:tc>
      </w:tr>
      <w:tr w:rsidR="009153D2" w:rsidRPr="003B1459" w14:paraId="37B0F5E3" w14:textId="77777777" w:rsidTr="00EF3F49">
        <w:trPr>
          <w:trHeight w:val="237"/>
        </w:trPr>
        <w:tc>
          <w:tcPr>
            <w:tcW w:w="1409" w:type="dxa"/>
          </w:tcPr>
          <w:p w14:paraId="12BABCFB" w14:textId="77777777" w:rsidR="009153D2" w:rsidRPr="003B1459" w:rsidRDefault="009153D2" w:rsidP="00EF3F49">
            <w:pPr>
              <w:jc w:val="center"/>
              <w:rPr>
                <w:lang w:eastAsia="zh-CN"/>
              </w:rPr>
            </w:pPr>
            <w:r>
              <w:rPr>
                <w:lang w:eastAsia="zh-CN"/>
              </w:rPr>
              <w:t>7</w:t>
            </w:r>
          </w:p>
        </w:tc>
        <w:tc>
          <w:tcPr>
            <w:tcW w:w="1409" w:type="dxa"/>
          </w:tcPr>
          <w:p w14:paraId="20F0AF8B" w14:textId="77777777" w:rsidR="009153D2" w:rsidRPr="003B1459" w:rsidRDefault="009153D2" w:rsidP="00EF3F49">
            <w:pPr>
              <w:jc w:val="center"/>
              <w:rPr>
                <w:lang w:eastAsia="zh-CN"/>
              </w:rPr>
            </w:pPr>
            <w:r w:rsidRPr="003B1459">
              <w:rPr>
                <w:rFonts w:hint="eastAsia"/>
                <w:lang w:eastAsia="zh-CN"/>
              </w:rPr>
              <w:t>1</w:t>
            </w:r>
          </w:p>
        </w:tc>
        <w:tc>
          <w:tcPr>
            <w:tcW w:w="1409" w:type="dxa"/>
          </w:tcPr>
          <w:p w14:paraId="4C8B307A" w14:textId="77777777" w:rsidR="009153D2" w:rsidRPr="003B1459" w:rsidRDefault="009153D2" w:rsidP="00EF3F49">
            <w:pPr>
              <w:jc w:val="center"/>
              <w:rPr>
                <w:lang w:eastAsia="zh-CN"/>
              </w:rPr>
            </w:pPr>
            <w:r w:rsidRPr="003B1459">
              <w:rPr>
                <w:rFonts w:hint="eastAsia"/>
                <w:lang w:eastAsia="zh-CN"/>
              </w:rPr>
              <w:t>4</w:t>
            </w:r>
          </w:p>
        </w:tc>
        <w:tc>
          <w:tcPr>
            <w:tcW w:w="1409" w:type="dxa"/>
          </w:tcPr>
          <w:p w14:paraId="12CF8F04" w14:textId="77777777" w:rsidR="009153D2" w:rsidRPr="003B1459" w:rsidRDefault="009153D2" w:rsidP="00EF3F49">
            <w:pPr>
              <w:jc w:val="center"/>
              <w:rPr>
                <w:lang w:eastAsia="zh-CN"/>
              </w:rPr>
            </w:pPr>
            <w:r w:rsidRPr="003B1459">
              <w:rPr>
                <w:rFonts w:hint="eastAsia"/>
                <w:lang w:eastAsia="zh-CN"/>
              </w:rPr>
              <w:t>7</w:t>
            </w:r>
          </w:p>
        </w:tc>
        <w:tc>
          <w:tcPr>
            <w:tcW w:w="1409" w:type="dxa"/>
          </w:tcPr>
          <w:p w14:paraId="3FAE4600" w14:textId="77777777" w:rsidR="009153D2" w:rsidRPr="003B1459" w:rsidRDefault="009153D2" w:rsidP="00EF3F49">
            <w:pPr>
              <w:jc w:val="center"/>
              <w:rPr>
                <w:lang w:eastAsia="zh-CN"/>
              </w:rPr>
            </w:pPr>
            <w:r w:rsidRPr="003B1459">
              <w:rPr>
                <w:rFonts w:hint="eastAsia"/>
                <w:lang w:eastAsia="zh-CN"/>
              </w:rPr>
              <w:t>10</w:t>
            </w:r>
          </w:p>
        </w:tc>
        <w:tc>
          <w:tcPr>
            <w:tcW w:w="1413" w:type="dxa"/>
          </w:tcPr>
          <w:p w14:paraId="1BC034A9" w14:textId="77777777" w:rsidR="009153D2" w:rsidRPr="003B1459" w:rsidRDefault="009153D2" w:rsidP="00EF3F49">
            <w:pPr>
              <w:jc w:val="center"/>
              <w:rPr>
                <w:lang w:eastAsia="zh-CN"/>
              </w:rPr>
            </w:pPr>
            <w:r w:rsidRPr="003B1459">
              <w:rPr>
                <w:rFonts w:hint="eastAsia"/>
                <w:lang w:eastAsia="zh-CN"/>
              </w:rPr>
              <w:t>13</w:t>
            </w:r>
          </w:p>
        </w:tc>
      </w:tr>
    </w:tbl>
    <w:p w14:paraId="1AD5CBAD" w14:textId="77777777" w:rsidR="009153D2" w:rsidRPr="003B1459" w:rsidRDefault="009153D2" w:rsidP="009153D2"/>
    <w:p w14:paraId="16F366E5" w14:textId="77777777" w:rsidR="009153D2" w:rsidRPr="003B1459" w:rsidRDefault="009153D2" w:rsidP="009153D2">
      <w:pPr>
        <w:pStyle w:val="a5"/>
        <w:keepNext/>
      </w:pPr>
      <w:r w:rsidRPr="003B1459">
        <w:t xml:space="preserve">Table </w:t>
      </w:r>
      <w:r>
        <w:rPr>
          <w:noProof/>
        </w:rPr>
        <w:fldChar w:fldCharType="begin"/>
      </w:r>
      <w:r>
        <w:rPr>
          <w:noProof/>
        </w:rPr>
        <w:instrText xml:space="preserve"> SEQ Table \* ARABIC </w:instrText>
      </w:r>
      <w:r>
        <w:rPr>
          <w:noProof/>
        </w:rPr>
        <w:fldChar w:fldCharType="separate"/>
      </w:r>
      <w:r>
        <w:rPr>
          <w:noProof/>
        </w:rPr>
        <w:t>5</w:t>
      </w:r>
      <w:r>
        <w:rPr>
          <w:noProof/>
        </w:rPr>
        <w:fldChar w:fldCharType="end"/>
      </w:r>
      <w:r w:rsidRPr="003B1459">
        <w:t>. Patterns in time domain for the non-front-loaded DMRS</w:t>
      </w:r>
    </w:p>
    <w:tbl>
      <w:tblPr>
        <w:tblStyle w:val="ac"/>
        <w:tblW w:w="0" w:type="auto"/>
        <w:tblInd w:w="344" w:type="dxa"/>
        <w:tblLook w:val="04A0" w:firstRow="1" w:lastRow="0" w:firstColumn="1" w:lastColumn="0" w:noHBand="0" w:noVBand="1"/>
      </w:tblPr>
      <w:tblGrid>
        <w:gridCol w:w="1663"/>
        <w:gridCol w:w="1663"/>
        <w:gridCol w:w="1663"/>
        <w:gridCol w:w="1664"/>
        <w:gridCol w:w="1666"/>
      </w:tblGrid>
      <w:tr w:rsidR="009153D2" w:rsidRPr="003B1459" w14:paraId="2DEB94B4" w14:textId="77777777" w:rsidTr="00EF3F49">
        <w:trPr>
          <w:trHeight w:val="276"/>
        </w:trPr>
        <w:tc>
          <w:tcPr>
            <w:tcW w:w="1663" w:type="dxa"/>
            <w:vMerge w:val="restart"/>
          </w:tcPr>
          <w:p w14:paraId="12BF17C4" w14:textId="77777777" w:rsidR="009153D2" w:rsidRPr="003B1459" w:rsidRDefault="009153D2" w:rsidP="00EF3F49">
            <w:pPr>
              <w:jc w:val="center"/>
              <w:rPr>
                <w:b/>
                <w:lang w:eastAsia="zh-CN"/>
              </w:rPr>
            </w:pPr>
            <w:r w:rsidRPr="003B1459">
              <w:rPr>
                <w:b/>
                <w:lang w:eastAsia="zh-CN"/>
              </w:rPr>
              <w:t>Pattern index</w:t>
            </w:r>
          </w:p>
        </w:tc>
        <w:tc>
          <w:tcPr>
            <w:tcW w:w="6656" w:type="dxa"/>
            <w:gridSpan w:val="4"/>
          </w:tcPr>
          <w:p w14:paraId="47FF7300" w14:textId="77777777" w:rsidR="009153D2" w:rsidRPr="003B1459" w:rsidRDefault="009153D2" w:rsidP="00EF3F49">
            <w:pPr>
              <w:jc w:val="center"/>
              <w:rPr>
                <w:b/>
              </w:rPr>
            </w:pPr>
            <w:r w:rsidRPr="003B1459">
              <w:rPr>
                <w:b/>
                <w:lang w:eastAsia="zh-CN"/>
              </w:rPr>
              <w:t>DMRS positions</w:t>
            </w:r>
          </w:p>
        </w:tc>
      </w:tr>
      <w:tr w:rsidR="009153D2" w:rsidRPr="003B1459" w14:paraId="1B15D439" w14:textId="77777777" w:rsidTr="00EF3F49">
        <w:trPr>
          <w:trHeight w:val="276"/>
        </w:trPr>
        <w:tc>
          <w:tcPr>
            <w:tcW w:w="1663" w:type="dxa"/>
            <w:vMerge/>
          </w:tcPr>
          <w:p w14:paraId="41B47EBA" w14:textId="77777777" w:rsidR="009153D2" w:rsidRPr="003B1459" w:rsidRDefault="009153D2" w:rsidP="00EF3F49">
            <w:pPr>
              <w:jc w:val="center"/>
            </w:pPr>
          </w:p>
        </w:tc>
        <w:tc>
          <w:tcPr>
            <w:tcW w:w="1663" w:type="dxa"/>
          </w:tcPr>
          <w:p w14:paraId="446E8E65" w14:textId="77777777" w:rsidR="009153D2" w:rsidRPr="003B1459" w:rsidRDefault="009153D2" w:rsidP="00EF3F49">
            <w:pPr>
              <w:jc w:val="center"/>
              <w:rPr>
                <w:lang w:eastAsia="zh-CN"/>
              </w:rPr>
            </w:pPr>
            <w:r w:rsidRPr="003B1459">
              <w:rPr>
                <w:rFonts w:hint="eastAsia"/>
                <w:lang w:eastAsia="zh-CN"/>
              </w:rPr>
              <w:t>0</w:t>
            </w:r>
          </w:p>
        </w:tc>
        <w:tc>
          <w:tcPr>
            <w:tcW w:w="1663" w:type="dxa"/>
          </w:tcPr>
          <w:p w14:paraId="605996F3" w14:textId="77777777" w:rsidR="009153D2" w:rsidRPr="003B1459" w:rsidRDefault="009153D2" w:rsidP="00EF3F49">
            <w:pPr>
              <w:jc w:val="center"/>
              <w:rPr>
                <w:lang w:eastAsia="zh-CN"/>
              </w:rPr>
            </w:pPr>
            <w:r w:rsidRPr="003B1459">
              <w:rPr>
                <w:rFonts w:hint="eastAsia"/>
                <w:lang w:eastAsia="zh-CN"/>
              </w:rPr>
              <w:t>1</w:t>
            </w:r>
          </w:p>
        </w:tc>
        <w:tc>
          <w:tcPr>
            <w:tcW w:w="1664" w:type="dxa"/>
          </w:tcPr>
          <w:p w14:paraId="6800D572" w14:textId="77777777" w:rsidR="009153D2" w:rsidRPr="003B1459" w:rsidRDefault="009153D2" w:rsidP="00EF3F49">
            <w:pPr>
              <w:jc w:val="center"/>
              <w:rPr>
                <w:lang w:eastAsia="zh-CN"/>
              </w:rPr>
            </w:pPr>
            <w:r w:rsidRPr="003B1459">
              <w:rPr>
                <w:rFonts w:hint="eastAsia"/>
                <w:lang w:eastAsia="zh-CN"/>
              </w:rPr>
              <w:t>2</w:t>
            </w:r>
          </w:p>
        </w:tc>
        <w:tc>
          <w:tcPr>
            <w:tcW w:w="1666" w:type="dxa"/>
          </w:tcPr>
          <w:p w14:paraId="03096935" w14:textId="77777777" w:rsidR="009153D2" w:rsidRPr="003B1459" w:rsidRDefault="009153D2" w:rsidP="00EF3F49">
            <w:pPr>
              <w:jc w:val="center"/>
              <w:rPr>
                <w:lang w:eastAsia="zh-CN"/>
              </w:rPr>
            </w:pPr>
            <w:r w:rsidRPr="003B1459">
              <w:rPr>
                <w:rFonts w:hint="eastAsia"/>
                <w:lang w:eastAsia="zh-CN"/>
              </w:rPr>
              <w:t>3</w:t>
            </w:r>
          </w:p>
        </w:tc>
      </w:tr>
      <w:tr w:rsidR="009153D2" w:rsidRPr="003B1459" w14:paraId="193E077E" w14:textId="77777777" w:rsidTr="00EF3F49">
        <w:trPr>
          <w:trHeight w:val="276"/>
        </w:trPr>
        <w:tc>
          <w:tcPr>
            <w:tcW w:w="1663" w:type="dxa"/>
          </w:tcPr>
          <w:p w14:paraId="2F7B4A81" w14:textId="77777777" w:rsidR="009153D2" w:rsidRPr="003B1459" w:rsidRDefault="009153D2" w:rsidP="00EF3F49">
            <w:pPr>
              <w:jc w:val="center"/>
              <w:rPr>
                <w:lang w:eastAsia="zh-CN"/>
              </w:rPr>
            </w:pPr>
            <w:r w:rsidRPr="003B1459">
              <w:rPr>
                <w:rFonts w:hint="eastAsia"/>
                <w:lang w:eastAsia="zh-CN"/>
              </w:rPr>
              <w:t>2</w:t>
            </w:r>
          </w:p>
        </w:tc>
        <w:tc>
          <w:tcPr>
            <w:tcW w:w="1663" w:type="dxa"/>
          </w:tcPr>
          <w:p w14:paraId="27E5FF65" w14:textId="77777777" w:rsidR="009153D2" w:rsidRPr="003B1459" w:rsidRDefault="00D31654" w:rsidP="00EF3F49">
            <w:pPr>
              <w:jc w:val="center"/>
            </w:pPr>
            <m:oMathPara>
              <m:oMath>
                <m:d>
                  <m:dPr>
                    <m:begChr m:val="⌈"/>
                    <m:endChr m:val="⌉"/>
                    <m:ctrlPr>
                      <w:rPr>
                        <w:rFonts w:ascii="Cambria Math" w:hAnsi="Cambria Math"/>
                      </w:rPr>
                    </m:ctrlPr>
                  </m:dPr>
                  <m:e>
                    <m:f>
                      <m:fPr>
                        <m:type m:val="lin"/>
                        <m:ctrlPr>
                          <w:rPr>
                            <w:rFonts w:ascii="Cambria Math" w:hAnsi="Cambria Math"/>
                            <w:i/>
                          </w:rPr>
                        </m:ctrlPr>
                      </m:fPr>
                      <m:num>
                        <m:r>
                          <w:rPr>
                            <w:rFonts w:ascii="Cambria Math" w:hAnsi="Cambria Math"/>
                          </w:rPr>
                          <m:t>N</m:t>
                        </m:r>
                      </m:num>
                      <m:den>
                        <m:r>
                          <w:rPr>
                            <w:rFonts w:ascii="Cambria Math" w:hAnsi="Cambria Math"/>
                          </w:rPr>
                          <m:t>3</m:t>
                        </m:r>
                      </m:den>
                    </m:f>
                  </m:e>
                </m:d>
                <m:r>
                  <w:rPr>
                    <w:rFonts w:ascii="Cambria Math" w:hAnsi="Cambria Math"/>
                  </w:rPr>
                  <m:t>-1</m:t>
                </m:r>
              </m:oMath>
            </m:oMathPara>
          </w:p>
        </w:tc>
        <w:tc>
          <w:tcPr>
            <w:tcW w:w="1663" w:type="dxa"/>
          </w:tcPr>
          <w:p w14:paraId="3D8398F0" w14:textId="77777777" w:rsidR="009153D2" w:rsidRPr="003B1459" w:rsidRDefault="009153D2" w:rsidP="00EF3F49">
            <w:pPr>
              <w:jc w:val="center"/>
            </w:pPr>
            <m:oMathPara>
              <m:oMath>
                <m:r>
                  <w:rPr>
                    <w:rFonts w:ascii="Cambria Math" w:hAnsi="Cambria Math"/>
                  </w:rPr>
                  <m:t>N-</m:t>
                </m:r>
                <m:d>
                  <m:dPr>
                    <m:begChr m:val="⌈"/>
                    <m:endChr m:val="⌉"/>
                    <m:ctrlPr>
                      <w:rPr>
                        <w:rFonts w:ascii="Cambria Math" w:hAnsi="Cambria Math"/>
                      </w:rPr>
                    </m:ctrlPr>
                  </m:dPr>
                  <m:e>
                    <m:f>
                      <m:fPr>
                        <m:type m:val="lin"/>
                        <m:ctrlPr>
                          <w:rPr>
                            <w:rFonts w:ascii="Cambria Math" w:hAnsi="Cambria Math"/>
                            <w:i/>
                          </w:rPr>
                        </m:ctrlPr>
                      </m:fPr>
                      <m:num>
                        <m:r>
                          <w:rPr>
                            <w:rFonts w:ascii="Cambria Math" w:hAnsi="Cambria Math"/>
                          </w:rPr>
                          <m:t>N</m:t>
                        </m:r>
                      </m:num>
                      <m:den>
                        <m:r>
                          <w:rPr>
                            <w:rFonts w:ascii="Cambria Math" w:hAnsi="Cambria Math"/>
                          </w:rPr>
                          <m:t>3</m:t>
                        </m:r>
                      </m:den>
                    </m:f>
                  </m:e>
                </m:d>
              </m:oMath>
            </m:oMathPara>
          </w:p>
        </w:tc>
        <w:tc>
          <w:tcPr>
            <w:tcW w:w="1664" w:type="dxa"/>
          </w:tcPr>
          <w:p w14:paraId="7C8F0175" w14:textId="77777777" w:rsidR="009153D2" w:rsidRPr="003B1459" w:rsidRDefault="009153D2" w:rsidP="00EF3F49">
            <w:pPr>
              <w:jc w:val="center"/>
            </w:pPr>
          </w:p>
        </w:tc>
        <w:tc>
          <w:tcPr>
            <w:tcW w:w="1666" w:type="dxa"/>
          </w:tcPr>
          <w:p w14:paraId="1537D048" w14:textId="77777777" w:rsidR="009153D2" w:rsidRPr="003B1459" w:rsidRDefault="009153D2" w:rsidP="00EF3F49">
            <w:pPr>
              <w:jc w:val="center"/>
            </w:pPr>
          </w:p>
        </w:tc>
      </w:tr>
      <w:tr w:rsidR="009153D2" w:rsidRPr="003B1459" w14:paraId="400D2A7F" w14:textId="77777777" w:rsidTr="00EF3F49">
        <w:trPr>
          <w:trHeight w:val="284"/>
        </w:trPr>
        <w:tc>
          <w:tcPr>
            <w:tcW w:w="1663" w:type="dxa"/>
          </w:tcPr>
          <w:p w14:paraId="7BB21C20" w14:textId="77777777" w:rsidR="009153D2" w:rsidRPr="003B1459" w:rsidRDefault="009153D2" w:rsidP="00EF3F49">
            <w:pPr>
              <w:jc w:val="center"/>
              <w:rPr>
                <w:lang w:eastAsia="zh-CN"/>
              </w:rPr>
            </w:pPr>
            <w:r w:rsidRPr="003B1459">
              <w:rPr>
                <w:rFonts w:hint="eastAsia"/>
                <w:lang w:eastAsia="zh-CN"/>
              </w:rPr>
              <w:t>3</w:t>
            </w:r>
          </w:p>
        </w:tc>
        <w:tc>
          <w:tcPr>
            <w:tcW w:w="1663" w:type="dxa"/>
          </w:tcPr>
          <w:p w14:paraId="7AEDF008" w14:textId="77777777" w:rsidR="009153D2" w:rsidRPr="003B1459" w:rsidRDefault="00D31654" w:rsidP="00EF3F49">
            <w:pPr>
              <w:jc w:val="center"/>
            </w:pPr>
            <m:oMathPara>
              <m:oMath>
                <m:d>
                  <m:dPr>
                    <m:begChr m:val="⌈"/>
                    <m:endChr m:val="⌉"/>
                    <m:ctrlPr>
                      <w:rPr>
                        <w:rFonts w:ascii="Cambria Math" w:hAnsi="Cambria Math"/>
                      </w:rPr>
                    </m:ctrlPr>
                  </m:dPr>
                  <m:e>
                    <m:f>
                      <m:fPr>
                        <m:type m:val="lin"/>
                        <m:ctrlPr>
                          <w:rPr>
                            <w:rFonts w:ascii="Cambria Math" w:hAnsi="Cambria Math"/>
                            <w:i/>
                          </w:rPr>
                        </m:ctrlPr>
                      </m:fPr>
                      <m:num>
                        <m:r>
                          <w:rPr>
                            <w:rFonts w:ascii="Cambria Math" w:hAnsi="Cambria Math"/>
                          </w:rPr>
                          <m:t>N</m:t>
                        </m:r>
                      </m:num>
                      <m:den>
                        <m:r>
                          <w:rPr>
                            <w:rFonts w:ascii="Cambria Math" w:hAnsi="Cambria Math"/>
                          </w:rPr>
                          <m:t>4</m:t>
                        </m:r>
                      </m:den>
                    </m:f>
                  </m:e>
                </m:d>
                <m:r>
                  <w:rPr>
                    <w:rFonts w:ascii="Cambria Math" w:hAnsi="Cambria Math"/>
                  </w:rPr>
                  <m:t>-1</m:t>
                </m:r>
              </m:oMath>
            </m:oMathPara>
          </w:p>
        </w:tc>
        <w:tc>
          <w:tcPr>
            <w:tcW w:w="1663" w:type="dxa"/>
          </w:tcPr>
          <w:p w14:paraId="151E5F37" w14:textId="77777777" w:rsidR="009153D2" w:rsidRPr="003B1459" w:rsidRDefault="00D31654" w:rsidP="00EF3F49">
            <w:pPr>
              <w:jc w:val="center"/>
            </w:pPr>
            <m:oMathPara>
              <m:oMath>
                <m:d>
                  <m:dPr>
                    <m:begChr m:val="⌈"/>
                    <m:endChr m:val="⌉"/>
                    <m:ctrlPr>
                      <w:rPr>
                        <w:rFonts w:ascii="Cambria Math" w:hAnsi="Cambria Math"/>
                      </w:rPr>
                    </m:ctrlPr>
                  </m:dPr>
                  <m:e>
                    <m:f>
                      <m:fPr>
                        <m:type m:val="lin"/>
                        <m:ctrlPr>
                          <w:rPr>
                            <w:rFonts w:ascii="Cambria Math" w:hAnsi="Cambria Math"/>
                            <w:i/>
                          </w:rPr>
                        </m:ctrlPr>
                      </m:fPr>
                      <m:num>
                        <m:r>
                          <w:rPr>
                            <w:rFonts w:ascii="Cambria Math" w:hAnsi="Cambria Math"/>
                          </w:rPr>
                          <m:t>N</m:t>
                        </m:r>
                      </m:num>
                      <m:den>
                        <m:r>
                          <w:rPr>
                            <w:rFonts w:ascii="Cambria Math" w:hAnsi="Cambria Math"/>
                          </w:rPr>
                          <m:t>2</m:t>
                        </m:r>
                      </m:den>
                    </m:f>
                  </m:e>
                </m:d>
                <m:r>
                  <w:rPr>
                    <w:rFonts w:ascii="Cambria Math" w:hAnsi="Cambria Math"/>
                  </w:rPr>
                  <m:t>-1</m:t>
                </m:r>
              </m:oMath>
            </m:oMathPara>
          </w:p>
        </w:tc>
        <w:tc>
          <w:tcPr>
            <w:tcW w:w="1664" w:type="dxa"/>
          </w:tcPr>
          <w:p w14:paraId="493781A5" w14:textId="77777777" w:rsidR="009153D2" w:rsidRPr="003B1459" w:rsidRDefault="009153D2" w:rsidP="00EF3F49">
            <w:pPr>
              <w:jc w:val="center"/>
            </w:pPr>
            <m:oMathPara>
              <m:oMath>
                <m:r>
                  <w:rPr>
                    <w:rFonts w:ascii="Cambria Math" w:hAnsi="Cambria Math"/>
                  </w:rPr>
                  <m:t>N-</m:t>
                </m:r>
                <m:d>
                  <m:dPr>
                    <m:begChr m:val="⌈"/>
                    <m:endChr m:val="⌉"/>
                    <m:ctrlPr>
                      <w:rPr>
                        <w:rFonts w:ascii="Cambria Math" w:hAnsi="Cambria Math"/>
                      </w:rPr>
                    </m:ctrlPr>
                  </m:dPr>
                  <m:e>
                    <m:f>
                      <m:fPr>
                        <m:type m:val="lin"/>
                        <m:ctrlPr>
                          <w:rPr>
                            <w:rFonts w:ascii="Cambria Math" w:hAnsi="Cambria Math"/>
                            <w:i/>
                          </w:rPr>
                        </m:ctrlPr>
                      </m:fPr>
                      <m:num>
                        <m:r>
                          <w:rPr>
                            <w:rFonts w:ascii="Cambria Math" w:hAnsi="Cambria Math"/>
                          </w:rPr>
                          <m:t>N</m:t>
                        </m:r>
                      </m:num>
                      <m:den>
                        <m:r>
                          <w:rPr>
                            <w:rFonts w:ascii="Cambria Math" w:hAnsi="Cambria Math"/>
                          </w:rPr>
                          <m:t>4</m:t>
                        </m:r>
                      </m:den>
                    </m:f>
                  </m:e>
                </m:d>
              </m:oMath>
            </m:oMathPara>
          </w:p>
        </w:tc>
        <w:tc>
          <w:tcPr>
            <w:tcW w:w="1666" w:type="dxa"/>
          </w:tcPr>
          <w:p w14:paraId="71756769" w14:textId="77777777" w:rsidR="009153D2" w:rsidRPr="003B1459" w:rsidRDefault="009153D2" w:rsidP="00EF3F49">
            <w:pPr>
              <w:jc w:val="center"/>
            </w:pPr>
          </w:p>
        </w:tc>
      </w:tr>
      <w:tr w:rsidR="009153D2" w:rsidRPr="003B1459" w14:paraId="7424B912" w14:textId="77777777" w:rsidTr="00EF3F49">
        <w:trPr>
          <w:trHeight w:val="276"/>
        </w:trPr>
        <w:tc>
          <w:tcPr>
            <w:tcW w:w="1663" w:type="dxa"/>
          </w:tcPr>
          <w:p w14:paraId="54240DA5" w14:textId="77777777" w:rsidR="009153D2" w:rsidRPr="003B1459" w:rsidRDefault="009153D2" w:rsidP="00EF3F49">
            <w:pPr>
              <w:jc w:val="center"/>
              <w:rPr>
                <w:lang w:eastAsia="zh-CN"/>
              </w:rPr>
            </w:pPr>
            <w:r w:rsidRPr="003B1459">
              <w:rPr>
                <w:rFonts w:hint="eastAsia"/>
                <w:lang w:eastAsia="zh-CN"/>
              </w:rPr>
              <w:t>4</w:t>
            </w:r>
          </w:p>
        </w:tc>
        <w:tc>
          <w:tcPr>
            <w:tcW w:w="1663" w:type="dxa"/>
          </w:tcPr>
          <w:p w14:paraId="062C6609" w14:textId="77777777" w:rsidR="009153D2" w:rsidRPr="003B1459" w:rsidRDefault="00D31654" w:rsidP="00EF3F49">
            <w:pPr>
              <w:jc w:val="center"/>
            </w:pPr>
            <m:oMathPara>
              <m:oMath>
                <m:d>
                  <m:dPr>
                    <m:begChr m:val="⌈"/>
                    <m:endChr m:val="⌉"/>
                    <m:ctrlPr>
                      <w:rPr>
                        <w:rFonts w:ascii="Cambria Math" w:hAnsi="Cambria Math"/>
                      </w:rPr>
                    </m:ctrlPr>
                  </m:dPr>
                  <m:e>
                    <m:f>
                      <m:fPr>
                        <m:type m:val="lin"/>
                        <m:ctrlPr>
                          <w:rPr>
                            <w:rFonts w:ascii="Cambria Math" w:hAnsi="Cambria Math"/>
                            <w:i/>
                          </w:rPr>
                        </m:ctrlPr>
                      </m:fPr>
                      <m:num>
                        <m:r>
                          <w:rPr>
                            <w:rFonts w:ascii="Cambria Math" w:hAnsi="Cambria Math"/>
                          </w:rPr>
                          <m:t>N</m:t>
                        </m:r>
                      </m:num>
                      <m:den>
                        <m:r>
                          <w:rPr>
                            <w:rFonts w:ascii="Cambria Math" w:hAnsi="Cambria Math"/>
                          </w:rPr>
                          <m:t>5</m:t>
                        </m:r>
                      </m:den>
                    </m:f>
                  </m:e>
                </m:d>
                <m:r>
                  <w:rPr>
                    <w:rFonts w:ascii="Cambria Math" w:hAnsi="Cambria Math"/>
                  </w:rPr>
                  <m:t>-1</m:t>
                </m:r>
              </m:oMath>
            </m:oMathPara>
          </w:p>
        </w:tc>
        <w:tc>
          <w:tcPr>
            <w:tcW w:w="1663" w:type="dxa"/>
          </w:tcPr>
          <w:p w14:paraId="70531ABE" w14:textId="77777777" w:rsidR="009153D2" w:rsidRPr="003B1459" w:rsidRDefault="00D31654" w:rsidP="00EF3F49">
            <w:pPr>
              <w:jc w:val="center"/>
            </w:pPr>
            <m:oMathPara>
              <m:oMath>
                <m:d>
                  <m:dPr>
                    <m:begChr m:val="⌈"/>
                    <m:endChr m:val="⌉"/>
                    <m:ctrlPr>
                      <w:rPr>
                        <w:rFonts w:ascii="Cambria Math" w:hAnsi="Cambria Math"/>
                      </w:rPr>
                    </m:ctrlPr>
                  </m:dPr>
                  <m:e>
                    <m:r>
                      <w:rPr>
                        <w:rFonts w:ascii="Cambria Math" w:hAnsi="Cambria Math"/>
                      </w:rPr>
                      <m:t>2</m:t>
                    </m:r>
                    <m:f>
                      <m:fPr>
                        <m:type m:val="lin"/>
                        <m:ctrlPr>
                          <w:rPr>
                            <w:rFonts w:ascii="Cambria Math" w:hAnsi="Cambria Math"/>
                            <w:i/>
                          </w:rPr>
                        </m:ctrlPr>
                      </m:fPr>
                      <m:num>
                        <m:r>
                          <w:rPr>
                            <w:rFonts w:ascii="Cambria Math" w:hAnsi="Cambria Math"/>
                          </w:rPr>
                          <m:t>N</m:t>
                        </m:r>
                      </m:num>
                      <m:den>
                        <m:r>
                          <w:rPr>
                            <w:rFonts w:ascii="Cambria Math" w:hAnsi="Cambria Math"/>
                          </w:rPr>
                          <m:t>5</m:t>
                        </m:r>
                      </m:den>
                    </m:f>
                  </m:e>
                </m:d>
                <m:r>
                  <w:rPr>
                    <w:rFonts w:ascii="Cambria Math" w:hAnsi="Cambria Math"/>
                  </w:rPr>
                  <m:t>-1</m:t>
                </m:r>
              </m:oMath>
            </m:oMathPara>
          </w:p>
        </w:tc>
        <w:tc>
          <w:tcPr>
            <w:tcW w:w="1664" w:type="dxa"/>
          </w:tcPr>
          <w:p w14:paraId="3F35E30F" w14:textId="77777777" w:rsidR="009153D2" w:rsidRPr="003B1459" w:rsidRDefault="00D31654" w:rsidP="00EF3F49">
            <w:pPr>
              <w:jc w:val="center"/>
            </w:pPr>
            <m:oMathPara>
              <m:oMath>
                <m:d>
                  <m:dPr>
                    <m:begChr m:val="⌈"/>
                    <m:endChr m:val="⌉"/>
                    <m:ctrlPr>
                      <w:rPr>
                        <w:rFonts w:ascii="Cambria Math" w:hAnsi="Cambria Math"/>
                      </w:rPr>
                    </m:ctrlPr>
                  </m:dPr>
                  <m:e>
                    <m:r>
                      <w:rPr>
                        <w:rFonts w:ascii="Cambria Math" w:hAnsi="Cambria Math"/>
                      </w:rPr>
                      <m:t>3</m:t>
                    </m:r>
                    <m:f>
                      <m:fPr>
                        <m:type m:val="lin"/>
                        <m:ctrlPr>
                          <w:rPr>
                            <w:rFonts w:ascii="Cambria Math" w:hAnsi="Cambria Math"/>
                            <w:i/>
                          </w:rPr>
                        </m:ctrlPr>
                      </m:fPr>
                      <m:num>
                        <m:r>
                          <w:rPr>
                            <w:rFonts w:ascii="Cambria Math" w:hAnsi="Cambria Math"/>
                          </w:rPr>
                          <m:t>N</m:t>
                        </m:r>
                      </m:num>
                      <m:den>
                        <m:r>
                          <w:rPr>
                            <w:rFonts w:ascii="Cambria Math" w:hAnsi="Cambria Math"/>
                          </w:rPr>
                          <m:t>5</m:t>
                        </m:r>
                      </m:den>
                    </m:f>
                  </m:e>
                </m:d>
                <m:r>
                  <w:rPr>
                    <w:rFonts w:ascii="Cambria Math" w:hAnsi="Cambria Math"/>
                  </w:rPr>
                  <m:t>-1</m:t>
                </m:r>
              </m:oMath>
            </m:oMathPara>
          </w:p>
        </w:tc>
        <w:tc>
          <w:tcPr>
            <w:tcW w:w="1666" w:type="dxa"/>
          </w:tcPr>
          <w:p w14:paraId="11548FFE" w14:textId="77777777" w:rsidR="009153D2" w:rsidRPr="003B1459" w:rsidRDefault="009153D2" w:rsidP="00EF3F49">
            <w:pPr>
              <w:jc w:val="center"/>
            </w:pPr>
            <m:oMathPara>
              <m:oMath>
                <m:r>
                  <w:rPr>
                    <w:rFonts w:ascii="Cambria Math" w:hAnsi="Cambria Math"/>
                  </w:rPr>
                  <m:t>N-</m:t>
                </m:r>
                <m:d>
                  <m:dPr>
                    <m:begChr m:val="⌈"/>
                    <m:endChr m:val="⌉"/>
                    <m:ctrlPr>
                      <w:rPr>
                        <w:rFonts w:ascii="Cambria Math" w:hAnsi="Cambria Math"/>
                      </w:rPr>
                    </m:ctrlPr>
                  </m:dPr>
                  <m:e>
                    <m:f>
                      <m:fPr>
                        <m:type m:val="lin"/>
                        <m:ctrlPr>
                          <w:rPr>
                            <w:rFonts w:ascii="Cambria Math" w:hAnsi="Cambria Math"/>
                            <w:i/>
                          </w:rPr>
                        </m:ctrlPr>
                      </m:fPr>
                      <m:num>
                        <m:r>
                          <w:rPr>
                            <w:rFonts w:ascii="Cambria Math" w:hAnsi="Cambria Math"/>
                          </w:rPr>
                          <m:t>N</m:t>
                        </m:r>
                      </m:num>
                      <m:den>
                        <m:r>
                          <w:rPr>
                            <w:rFonts w:ascii="Cambria Math" w:hAnsi="Cambria Math"/>
                          </w:rPr>
                          <m:t>5</m:t>
                        </m:r>
                      </m:den>
                    </m:f>
                  </m:e>
                </m:d>
              </m:oMath>
            </m:oMathPara>
          </w:p>
        </w:tc>
      </w:tr>
    </w:tbl>
    <w:p w14:paraId="3FDCD16A" w14:textId="77777777" w:rsidR="009153D2" w:rsidRPr="003B1459" w:rsidRDefault="009153D2" w:rsidP="009153D2">
      <w:pPr>
        <w:rPr>
          <w:lang w:eastAsia="zh-CN"/>
        </w:rPr>
      </w:pPr>
      <w:r w:rsidRPr="003B1459">
        <w:rPr>
          <w:rFonts w:hint="eastAsia"/>
          <w:b/>
          <w:i/>
          <w:lang w:eastAsia="zh-CN"/>
        </w:rPr>
        <w:t>O</w:t>
      </w:r>
      <w:r w:rsidRPr="003B1459">
        <w:rPr>
          <w:b/>
          <w:i/>
          <w:lang w:eastAsia="zh-CN"/>
        </w:rPr>
        <w:t xml:space="preserve">bservation </w:t>
      </w:r>
      <w:r>
        <w:rPr>
          <w:b/>
          <w:i/>
          <w:lang w:eastAsia="zh-CN"/>
        </w:rPr>
        <w:t>5</w:t>
      </w:r>
      <w:r w:rsidRPr="003B1459">
        <w:rPr>
          <w:b/>
          <w:i/>
          <w:lang w:eastAsia="zh-CN"/>
        </w:rPr>
        <w:t xml:space="preserve">: When subcarrier spacing is 15 kHz or 30 kHz, type 1 DMRS achieves better performance than type 2 DMRS; when subcarrier spacing is 60 kHz, the performance of type 1 DMRS and type 2 DMRS is nearly the same. </w:t>
      </w:r>
    </w:p>
    <w:p w14:paraId="155A9C50" w14:textId="77777777" w:rsidR="009153D2" w:rsidRPr="003B1459" w:rsidRDefault="009153D2" w:rsidP="009153D2">
      <w:pPr>
        <w:rPr>
          <w:b/>
          <w:i/>
          <w:lang w:eastAsia="zh-CN"/>
        </w:rPr>
      </w:pPr>
      <w:r w:rsidRPr="003B1459">
        <w:rPr>
          <w:b/>
          <w:i/>
          <w:lang w:eastAsia="zh-CN"/>
        </w:rPr>
        <w:t>Proposal 3</w:t>
      </w:r>
      <w:r>
        <w:rPr>
          <w:b/>
          <w:i/>
          <w:lang w:eastAsia="zh-CN"/>
        </w:rPr>
        <w:t>3</w:t>
      </w:r>
      <w:r w:rsidRPr="003B1459">
        <w:rPr>
          <w:b/>
          <w:i/>
          <w:lang w:eastAsia="zh-CN"/>
        </w:rPr>
        <w:t>: For DMRS type of PSSCH in frequency domain, support:</w:t>
      </w:r>
    </w:p>
    <w:p w14:paraId="502B6382" w14:textId="77777777" w:rsidR="009153D2" w:rsidRPr="003B1459" w:rsidRDefault="009153D2" w:rsidP="009153D2">
      <w:pPr>
        <w:pStyle w:val="af"/>
        <w:widowControl w:val="0"/>
        <w:numPr>
          <w:ilvl w:val="0"/>
          <w:numId w:val="3"/>
        </w:numPr>
        <w:overflowPunct w:val="0"/>
        <w:snapToGrid/>
        <w:spacing w:before="80" w:after="80"/>
        <w:jc w:val="left"/>
        <w:textAlignment w:val="baseline"/>
        <w:rPr>
          <w:rFonts w:eastAsia="MS Mincho"/>
          <w:b/>
          <w:i/>
        </w:rPr>
      </w:pPr>
      <w:r w:rsidRPr="003B1459">
        <w:rPr>
          <w:rFonts w:eastAsia="MS Mincho"/>
          <w:b/>
          <w:i/>
        </w:rPr>
        <w:t>Both Type 1 and Type 2 DMRS in NR Rel-15.</w:t>
      </w:r>
    </w:p>
    <w:p w14:paraId="2B953FC7" w14:textId="77777777" w:rsidR="009153D2" w:rsidRPr="003B1459" w:rsidRDefault="009153D2" w:rsidP="009153D2">
      <w:pPr>
        <w:pStyle w:val="af"/>
        <w:widowControl w:val="0"/>
        <w:numPr>
          <w:ilvl w:val="0"/>
          <w:numId w:val="3"/>
        </w:numPr>
        <w:overflowPunct w:val="0"/>
        <w:snapToGrid/>
        <w:spacing w:before="80" w:after="80"/>
        <w:jc w:val="left"/>
        <w:textAlignment w:val="baseline"/>
        <w:rPr>
          <w:rFonts w:eastAsia="MS Mincho"/>
          <w:b/>
          <w:i/>
        </w:rPr>
      </w:pPr>
      <w:r w:rsidRPr="003B1459">
        <w:rPr>
          <w:rFonts w:eastAsia="MS Mincho"/>
          <w:b/>
          <w:i/>
        </w:rPr>
        <w:t>The DMRS type in frequency domain is configured or pre-configured for the resource pool</w:t>
      </w:r>
    </w:p>
    <w:p w14:paraId="17BC8F0F" w14:textId="77777777" w:rsidR="009153D2" w:rsidRPr="003B1459" w:rsidRDefault="009153D2" w:rsidP="009153D2">
      <w:pPr>
        <w:pStyle w:val="af"/>
        <w:widowControl w:val="0"/>
        <w:numPr>
          <w:ilvl w:val="0"/>
          <w:numId w:val="3"/>
        </w:numPr>
        <w:overflowPunct w:val="0"/>
        <w:snapToGrid/>
        <w:spacing w:before="80" w:after="80"/>
        <w:jc w:val="left"/>
        <w:textAlignment w:val="baseline"/>
        <w:rPr>
          <w:rFonts w:eastAsia="MS Mincho"/>
          <w:b/>
          <w:i/>
        </w:rPr>
      </w:pPr>
      <w:r w:rsidRPr="003B1459">
        <w:rPr>
          <w:rFonts w:eastAsia="MS Mincho"/>
          <w:b/>
          <w:i/>
        </w:rPr>
        <w:t>At least CDM of different DMRS ports is supported</w:t>
      </w:r>
    </w:p>
    <w:p w14:paraId="37C8FD27" w14:textId="77777777" w:rsidR="009153D2" w:rsidRPr="003B1459" w:rsidRDefault="009153D2" w:rsidP="009153D2">
      <w:pPr>
        <w:pStyle w:val="af"/>
        <w:widowControl w:val="0"/>
        <w:numPr>
          <w:ilvl w:val="0"/>
          <w:numId w:val="3"/>
        </w:numPr>
        <w:overflowPunct w:val="0"/>
        <w:snapToGrid/>
        <w:spacing w:before="80" w:after="80"/>
        <w:jc w:val="left"/>
        <w:textAlignment w:val="baseline"/>
        <w:rPr>
          <w:rFonts w:eastAsia="MS Mincho"/>
          <w:b/>
          <w:i/>
        </w:rPr>
      </w:pPr>
      <w:r w:rsidRPr="003B1459">
        <w:rPr>
          <w:rFonts w:eastAsia="MS Mincho"/>
          <w:b/>
          <w:i/>
        </w:rPr>
        <w:t>FDM of DMRS and PSSCH within a symbol.</w:t>
      </w:r>
    </w:p>
    <w:p w14:paraId="34A49EAE" w14:textId="77777777" w:rsidR="009153D2" w:rsidRDefault="009153D2" w:rsidP="009153D2">
      <w:pPr>
        <w:rPr>
          <w:lang w:eastAsia="zh-CN"/>
        </w:rPr>
      </w:pPr>
      <w:r w:rsidRPr="00D470C2">
        <w:rPr>
          <w:b/>
          <w:i/>
          <w:lang w:eastAsia="zh-CN"/>
        </w:rPr>
        <w:t xml:space="preserve">Proposal </w:t>
      </w:r>
      <w:r>
        <w:rPr>
          <w:b/>
          <w:i/>
          <w:lang w:eastAsia="zh-CN"/>
        </w:rPr>
        <w:t>34</w:t>
      </w:r>
      <w:r w:rsidRPr="00D470C2">
        <w:rPr>
          <w:b/>
          <w:i/>
          <w:lang w:eastAsia="zh-CN"/>
        </w:rPr>
        <w:t>: PRB bundling is defined for PSSCH, (pre-)configured by the Tx UE from the NR</w:t>
      </w:r>
      <w:r>
        <w:rPr>
          <w:b/>
          <w:i/>
          <w:lang w:eastAsia="zh-CN"/>
        </w:rPr>
        <w:t xml:space="preserve"> Uu</w:t>
      </w:r>
      <w:r w:rsidRPr="00D470C2">
        <w:rPr>
          <w:b/>
          <w:i/>
          <w:lang w:eastAsia="zh-CN"/>
        </w:rPr>
        <w:t xml:space="preserve"> range, i.e. {2, 4} PRBs</w:t>
      </w:r>
      <w:r>
        <w:rPr>
          <w:lang w:eastAsia="zh-CN"/>
        </w:rPr>
        <w:t>.</w:t>
      </w:r>
    </w:p>
    <w:p w14:paraId="2A684710" w14:textId="77777777" w:rsidR="009153D2" w:rsidRPr="003B1459" w:rsidRDefault="009153D2" w:rsidP="009153D2">
      <w:pPr>
        <w:rPr>
          <w:b/>
          <w:i/>
          <w:lang w:eastAsia="zh-CN"/>
        </w:rPr>
      </w:pPr>
      <w:r w:rsidRPr="003B1459">
        <w:rPr>
          <w:b/>
          <w:i/>
          <w:lang w:eastAsia="zh-CN"/>
        </w:rPr>
        <w:t>Proposal 3</w:t>
      </w:r>
      <w:r>
        <w:rPr>
          <w:b/>
          <w:i/>
          <w:lang w:eastAsia="zh-CN"/>
        </w:rPr>
        <w:t>5</w:t>
      </w:r>
      <w:r w:rsidRPr="003B1459">
        <w:rPr>
          <w:b/>
          <w:i/>
          <w:lang w:eastAsia="zh-CN"/>
        </w:rPr>
        <w:t>: For PSCCH/PSSCH multiplexing Option 3</w:t>
      </w:r>
      <w:r>
        <w:rPr>
          <w:b/>
          <w:i/>
          <w:lang w:eastAsia="zh-CN"/>
        </w:rPr>
        <w:t xml:space="preserve">, </w:t>
      </w:r>
      <w:r w:rsidRPr="001E1271">
        <w:rPr>
          <w:b/>
          <w:i/>
          <w:lang w:eastAsia="zh-CN"/>
        </w:rPr>
        <w:t xml:space="preserve">PSSCH DMRS and PSCCH </w:t>
      </w:r>
      <w:r>
        <w:rPr>
          <w:b/>
          <w:i/>
          <w:lang w:eastAsia="zh-CN"/>
        </w:rPr>
        <w:t>can be</w:t>
      </w:r>
      <w:r w:rsidRPr="001E1271">
        <w:rPr>
          <w:b/>
          <w:i/>
          <w:lang w:eastAsia="zh-CN"/>
        </w:rPr>
        <w:t xml:space="preserve"> mapped in the same OFDM symbol within the same</w:t>
      </w:r>
      <w:r>
        <w:rPr>
          <w:b/>
          <w:i/>
          <w:lang w:eastAsia="zh-CN"/>
        </w:rPr>
        <w:t xml:space="preserve"> or different</w:t>
      </w:r>
      <w:r w:rsidRPr="001E1271">
        <w:rPr>
          <w:b/>
          <w:i/>
          <w:lang w:eastAsia="zh-CN"/>
        </w:rPr>
        <w:t xml:space="preserve"> sub-channel</w:t>
      </w:r>
      <w:r>
        <w:rPr>
          <w:b/>
          <w:i/>
          <w:lang w:eastAsia="zh-CN"/>
        </w:rPr>
        <w:t>(s) for all the possible subchannel sizes.</w:t>
      </w:r>
    </w:p>
    <w:p w14:paraId="73934566" w14:textId="77777777" w:rsidR="009A2BAA" w:rsidRPr="003B1459" w:rsidRDefault="009A2BAA" w:rsidP="009A2BAA">
      <w:pPr>
        <w:rPr>
          <w:b/>
          <w:i/>
          <w:lang w:eastAsia="zh-CN"/>
        </w:rPr>
      </w:pPr>
      <w:r w:rsidRPr="003B1459">
        <w:rPr>
          <w:b/>
          <w:i/>
          <w:lang w:eastAsia="zh-CN"/>
        </w:rPr>
        <w:t xml:space="preserve">Proposal </w:t>
      </w:r>
      <w:r>
        <w:rPr>
          <w:b/>
          <w:i/>
          <w:lang w:eastAsia="zh-CN"/>
        </w:rPr>
        <w:t>36</w:t>
      </w:r>
      <w:r w:rsidRPr="003B1459">
        <w:rPr>
          <w:b/>
          <w:i/>
          <w:lang w:eastAsia="zh-CN"/>
        </w:rPr>
        <w:t>: For the sequence of PSSCH DMRS, the pseudo-random sequence in NR Uu is reused</w:t>
      </w:r>
      <w:r>
        <w:rPr>
          <w:b/>
          <w:i/>
          <w:lang w:eastAsia="zh-CN"/>
        </w:rPr>
        <w:t>:</w:t>
      </w:r>
    </w:p>
    <w:p w14:paraId="73DA3F48" w14:textId="77777777" w:rsidR="009A2BAA" w:rsidRPr="003B1459" w:rsidRDefault="009A2BAA" w:rsidP="009A2BAA">
      <w:pPr>
        <w:pStyle w:val="af"/>
        <w:widowControl w:val="0"/>
        <w:numPr>
          <w:ilvl w:val="0"/>
          <w:numId w:val="3"/>
        </w:numPr>
        <w:overflowPunct w:val="0"/>
        <w:snapToGrid/>
        <w:spacing w:before="80" w:after="80"/>
        <w:jc w:val="left"/>
        <w:textAlignment w:val="baseline"/>
        <w:rPr>
          <w:rFonts w:eastAsia="MS Mincho"/>
          <w:b/>
          <w:i/>
        </w:rPr>
      </w:pPr>
      <w:r>
        <w:rPr>
          <w:rFonts w:eastAsia="MS Mincho"/>
          <w:b/>
          <w:i/>
        </w:rPr>
        <w:t>S</w:t>
      </w:r>
      <w:r w:rsidRPr="003B1459">
        <w:rPr>
          <w:rFonts w:eastAsia="MS Mincho"/>
          <w:b/>
          <w:i/>
        </w:rPr>
        <w:t xml:space="preserve">crambling ID </w:t>
      </w:r>
      <w:r>
        <w:rPr>
          <w:rFonts w:eastAsia="MS Mincho"/>
          <w:b/>
          <w:i/>
        </w:rPr>
        <w:t>for the sequence generation is based on the CRC of the corresponding SCI</w:t>
      </w:r>
    </w:p>
    <w:p w14:paraId="16BAAD36" w14:textId="77777777" w:rsidR="009A2BAA" w:rsidRPr="002E0603" w:rsidRDefault="009A2BAA" w:rsidP="009A2BAA">
      <w:pPr>
        <w:pStyle w:val="af"/>
        <w:widowControl w:val="0"/>
        <w:numPr>
          <w:ilvl w:val="0"/>
          <w:numId w:val="3"/>
        </w:numPr>
        <w:overflowPunct w:val="0"/>
        <w:snapToGrid/>
        <w:spacing w:before="80" w:after="80"/>
        <w:jc w:val="left"/>
        <w:textAlignment w:val="baseline"/>
        <w:rPr>
          <w:rFonts w:eastAsia="MS Mincho"/>
          <w:b/>
          <w:i/>
        </w:rPr>
      </w:pPr>
      <w:r w:rsidRPr="002E0603">
        <w:rPr>
          <w:rFonts w:eastAsia="MS Mincho"/>
          <w:b/>
          <w:i/>
        </w:rPr>
        <w:t>Extra information can be embedded in the sequence.</w:t>
      </w:r>
    </w:p>
    <w:p w14:paraId="1293B46E" w14:textId="77777777" w:rsidR="009A2BAA" w:rsidRPr="003B1459" w:rsidRDefault="009A2BAA" w:rsidP="009A2BAA">
      <w:pPr>
        <w:rPr>
          <w:b/>
          <w:i/>
          <w:lang w:eastAsia="zh-CN"/>
        </w:rPr>
      </w:pPr>
      <w:r w:rsidRPr="003B1459">
        <w:rPr>
          <w:b/>
          <w:i/>
          <w:lang w:eastAsia="zh-CN"/>
        </w:rPr>
        <w:t xml:space="preserve">Proposal </w:t>
      </w:r>
      <w:r>
        <w:rPr>
          <w:b/>
          <w:i/>
          <w:lang w:eastAsia="zh-CN"/>
        </w:rPr>
        <w:t>37</w:t>
      </w:r>
      <w:r w:rsidRPr="003B1459">
        <w:rPr>
          <w:b/>
          <w:i/>
          <w:lang w:eastAsia="zh-CN"/>
        </w:rPr>
        <w:t xml:space="preserve">: </w:t>
      </w:r>
      <w:r>
        <w:rPr>
          <w:b/>
          <w:i/>
          <w:lang w:eastAsia="zh-CN"/>
        </w:rPr>
        <w:t>For the case that N= 2 or 4, 1 bit for one TB is carried for sequence-based PSFCH.</w:t>
      </w:r>
    </w:p>
    <w:p w14:paraId="477DA233" w14:textId="77777777" w:rsidR="009A2BAA" w:rsidRPr="00D470C2" w:rsidRDefault="009A2BAA" w:rsidP="009A2BAA">
      <w:pPr>
        <w:rPr>
          <w:b/>
          <w:i/>
          <w:lang w:eastAsia="zh-CN"/>
        </w:rPr>
      </w:pPr>
      <w:r w:rsidRPr="003B1459">
        <w:rPr>
          <w:b/>
          <w:i/>
          <w:lang w:eastAsia="zh-CN"/>
        </w:rPr>
        <w:t xml:space="preserve">Proposal </w:t>
      </w:r>
      <w:r>
        <w:rPr>
          <w:b/>
          <w:i/>
          <w:lang w:eastAsia="zh-CN"/>
        </w:rPr>
        <w:t>38: Two-symbol PSFCH is supported where the 1</w:t>
      </w:r>
      <w:r w:rsidRPr="00D470C2">
        <w:rPr>
          <w:b/>
          <w:i/>
          <w:vertAlign w:val="superscript"/>
          <w:lang w:eastAsia="zh-CN"/>
        </w:rPr>
        <w:t>st</w:t>
      </w:r>
      <w:r>
        <w:rPr>
          <w:b/>
          <w:i/>
          <w:lang w:eastAsia="zh-CN"/>
        </w:rPr>
        <w:t xml:space="preserve"> symbol is a repetition of 2</w:t>
      </w:r>
      <w:r w:rsidRPr="00D470C2">
        <w:rPr>
          <w:b/>
          <w:i/>
          <w:vertAlign w:val="superscript"/>
          <w:lang w:eastAsia="zh-CN"/>
        </w:rPr>
        <w:t>nd</w:t>
      </w:r>
      <w:r>
        <w:rPr>
          <w:b/>
          <w:i/>
          <w:lang w:eastAsia="zh-CN"/>
        </w:rPr>
        <w:t xml:space="preserve"> symbol for AGC settling.</w:t>
      </w:r>
    </w:p>
    <w:p w14:paraId="39C447E2" w14:textId="5EAFD987" w:rsidR="009A2BAA" w:rsidRPr="003B1459" w:rsidRDefault="009A2BAA" w:rsidP="009A2BAA">
      <w:pPr>
        <w:rPr>
          <w:b/>
          <w:i/>
          <w:lang w:eastAsia="zh-CN"/>
        </w:rPr>
      </w:pPr>
      <w:r w:rsidRPr="003B1459">
        <w:rPr>
          <w:rFonts w:hint="eastAsia"/>
          <w:b/>
          <w:i/>
          <w:lang w:eastAsia="zh-CN"/>
        </w:rPr>
        <w:t>Ob</w:t>
      </w:r>
      <w:r w:rsidRPr="003B1459">
        <w:rPr>
          <w:b/>
          <w:i/>
          <w:lang w:eastAsia="zh-CN"/>
        </w:rPr>
        <w:t xml:space="preserve">servation </w:t>
      </w:r>
      <w:r w:rsidR="009153D2">
        <w:rPr>
          <w:b/>
          <w:i/>
          <w:lang w:eastAsia="zh-CN"/>
        </w:rPr>
        <w:t>6</w:t>
      </w:r>
      <w:r w:rsidRPr="003B1459">
        <w:rPr>
          <w:b/>
          <w:i/>
          <w:lang w:eastAsia="zh-CN"/>
        </w:rPr>
        <w:t>: From system perspective, the long PSFCH format can use ~55% less resource compared to short PSFCH format, in case of a 10-PRB subchannel size of a 40 MHz resource pool configured within a 30 kHz SCS SL-BWP.</w:t>
      </w:r>
    </w:p>
    <w:p w14:paraId="3A067C46" w14:textId="77777777" w:rsidR="009A2BAA" w:rsidRPr="003B1459" w:rsidRDefault="009A2BAA" w:rsidP="009A2BAA">
      <w:pPr>
        <w:rPr>
          <w:rFonts w:eastAsia="MS Mincho"/>
          <w:b/>
          <w:i/>
        </w:rPr>
      </w:pPr>
      <w:r w:rsidRPr="003B1459">
        <w:rPr>
          <w:b/>
          <w:i/>
        </w:rPr>
        <w:t xml:space="preserve">Proposal </w:t>
      </w:r>
      <w:r>
        <w:rPr>
          <w:b/>
          <w:i/>
        </w:rPr>
        <w:t>39</w:t>
      </w:r>
      <w:r w:rsidRPr="003B1459">
        <w:rPr>
          <w:b/>
          <w:i/>
        </w:rPr>
        <w:t>:</w:t>
      </w:r>
      <w:r w:rsidRPr="003B1459">
        <w:rPr>
          <w:rFonts w:eastAsia="MS Mincho"/>
          <w:b/>
          <w:i/>
        </w:rPr>
        <w:t xml:space="preserve"> </w:t>
      </w:r>
      <w:r>
        <w:rPr>
          <w:rFonts w:eastAsia="MS Mincho"/>
          <w:b/>
          <w:i/>
        </w:rPr>
        <w:t xml:space="preserve">Support one-PRB </w:t>
      </w:r>
      <w:r w:rsidRPr="003B1459">
        <w:rPr>
          <w:rFonts w:eastAsia="MS Mincho"/>
          <w:b/>
          <w:i/>
        </w:rPr>
        <w:t>sequence-based</w:t>
      </w:r>
      <w:r>
        <w:rPr>
          <w:rFonts w:eastAsia="MS Mincho"/>
          <w:b/>
          <w:i/>
        </w:rPr>
        <w:t xml:space="preserve"> </w:t>
      </w:r>
      <w:r w:rsidRPr="003B1459">
        <w:rPr>
          <w:rFonts w:eastAsia="MS Mincho"/>
          <w:b/>
          <w:i/>
        </w:rPr>
        <w:t xml:space="preserve">PSFCH format to </w:t>
      </w:r>
      <w:r>
        <w:rPr>
          <w:rFonts w:eastAsia="MS Mincho"/>
          <w:b/>
          <w:i/>
        </w:rPr>
        <w:t>span</w:t>
      </w:r>
      <w:r w:rsidRPr="003B1459">
        <w:rPr>
          <w:rFonts w:eastAsia="MS Mincho"/>
          <w:b/>
          <w:i/>
        </w:rPr>
        <w:t xml:space="preserve"> all OFDM symbols for sidelink in a slot</w:t>
      </w:r>
      <w:r>
        <w:rPr>
          <w:rFonts w:eastAsia="MS Mincho"/>
          <w:b/>
          <w:i/>
        </w:rPr>
        <w:t>.</w:t>
      </w:r>
    </w:p>
    <w:p w14:paraId="25DA54BC" w14:textId="77777777" w:rsidR="009A2BAA" w:rsidRPr="003B1459" w:rsidRDefault="009A2BAA" w:rsidP="009A2BAA">
      <w:pPr>
        <w:rPr>
          <w:rFonts w:eastAsia="MS Mincho"/>
          <w:b/>
          <w:i/>
        </w:rPr>
      </w:pPr>
      <w:r w:rsidRPr="003B1459">
        <w:rPr>
          <w:rFonts w:eastAsia="MS Mincho"/>
          <w:b/>
          <w:i/>
        </w:rPr>
        <w:t xml:space="preserve">Proposal </w:t>
      </w:r>
      <w:r>
        <w:rPr>
          <w:rFonts w:eastAsia="MS Mincho"/>
          <w:b/>
          <w:i/>
        </w:rPr>
        <w:t>40</w:t>
      </w:r>
      <w:r w:rsidRPr="003B1459">
        <w:rPr>
          <w:rFonts w:eastAsia="MS Mincho"/>
          <w:b/>
          <w:i/>
        </w:rPr>
        <w:t>: Confirm working assumption to support option 3 PSCCH/PSSCH multiplexing, and allow PSCCH duration to be set to all available OFDM symbols for sidelink (i.e. option 3 to be configured to option 2).</w:t>
      </w:r>
    </w:p>
    <w:p w14:paraId="43F178D4" w14:textId="77777777" w:rsidR="009A2BAA" w:rsidRPr="003B1459" w:rsidRDefault="009A2BAA" w:rsidP="009A2BAA">
      <w:pPr>
        <w:widowControl w:val="0"/>
        <w:overflowPunct w:val="0"/>
        <w:snapToGrid/>
        <w:spacing w:before="80" w:after="80"/>
        <w:textAlignment w:val="baseline"/>
        <w:rPr>
          <w:rFonts w:eastAsia="MS Mincho"/>
          <w:b/>
          <w:i/>
        </w:rPr>
      </w:pPr>
      <w:r w:rsidRPr="003B1459">
        <w:rPr>
          <w:rFonts w:eastAsia="MS Mincho"/>
          <w:b/>
          <w:i/>
        </w:rPr>
        <w:t xml:space="preserve">Proposal </w:t>
      </w:r>
      <w:r>
        <w:rPr>
          <w:rFonts w:eastAsia="MS Mincho"/>
          <w:b/>
          <w:i/>
        </w:rPr>
        <w:t>41</w:t>
      </w:r>
      <w:r w:rsidRPr="003B1459">
        <w:rPr>
          <w:rFonts w:eastAsia="MS Mincho"/>
          <w:b/>
          <w:i/>
        </w:rPr>
        <w:t>: When PSSCH has an associated PSCCH, they are transmitted in the same slot.</w:t>
      </w:r>
    </w:p>
    <w:p w14:paraId="21B53043" w14:textId="77777777" w:rsidR="009A2BAA" w:rsidRPr="003B1459" w:rsidRDefault="009A2BAA" w:rsidP="009A2BAA">
      <w:pPr>
        <w:rPr>
          <w:rFonts w:eastAsia="MS Mincho"/>
          <w:b/>
          <w:i/>
        </w:rPr>
      </w:pPr>
      <w:r w:rsidRPr="003B1459">
        <w:rPr>
          <w:b/>
          <w:i/>
        </w:rPr>
        <w:lastRenderedPageBreak/>
        <w:t>Proposal 4</w:t>
      </w:r>
      <w:r>
        <w:rPr>
          <w:b/>
          <w:i/>
        </w:rPr>
        <w:t>2</w:t>
      </w:r>
      <w:r w:rsidRPr="003B1459">
        <w:rPr>
          <w:b/>
          <w:i/>
        </w:rPr>
        <w:t>:</w:t>
      </w:r>
      <w:r w:rsidRPr="003B1459">
        <w:rPr>
          <w:rFonts w:eastAsia="MS Mincho"/>
          <w:b/>
          <w:i/>
        </w:rPr>
        <w:t xml:space="preserve"> From a system perspective, PSCCH/PSSCH and long format PSFCH are FDMed</w:t>
      </w:r>
      <w:r>
        <w:rPr>
          <w:rFonts w:eastAsia="MS Mincho"/>
          <w:b/>
          <w:i/>
        </w:rPr>
        <w:t>.</w:t>
      </w:r>
    </w:p>
    <w:p w14:paraId="3F094C9D" w14:textId="77777777" w:rsidR="009A2BAA" w:rsidRPr="003B1459" w:rsidRDefault="009A2BAA" w:rsidP="009A2BAA">
      <w:pPr>
        <w:rPr>
          <w:lang w:eastAsia="zh-CN"/>
        </w:rPr>
      </w:pPr>
      <w:r w:rsidRPr="005E373D">
        <w:rPr>
          <w:b/>
          <w:i/>
          <w:lang w:eastAsia="zh-CN"/>
        </w:rPr>
        <w:t>Proposal 4</w:t>
      </w:r>
      <w:r>
        <w:rPr>
          <w:b/>
          <w:i/>
          <w:lang w:eastAsia="zh-CN"/>
        </w:rPr>
        <w:t>3</w:t>
      </w:r>
      <w:r w:rsidRPr="005E373D">
        <w:rPr>
          <w:b/>
          <w:i/>
          <w:lang w:eastAsia="zh-CN"/>
        </w:rPr>
        <w:t>: SL CSI-RS and PSSCH are multiplexed in the same symbol.</w:t>
      </w:r>
    </w:p>
    <w:p w14:paraId="62CCE771" w14:textId="77777777" w:rsidR="009A2BAA" w:rsidRPr="005E373D" w:rsidRDefault="009A2BAA" w:rsidP="009A2BAA">
      <w:pPr>
        <w:spacing w:after="0"/>
        <w:rPr>
          <w:b/>
          <w:i/>
          <w:lang w:eastAsia="zh-CN"/>
        </w:rPr>
      </w:pPr>
      <w:r w:rsidRPr="005E373D">
        <w:rPr>
          <w:b/>
          <w:i/>
          <w:lang w:eastAsia="zh-CN"/>
        </w:rPr>
        <w:t xml:space="preserve">Proposal </w:t>
      </w:r>
      <w:r>
        <w:rPr>
          <w:b/>
          <w:i/>
          <w:lang w:eastAsia="zh-CN"/>
        </w:rPr>
        <w:t>44</w:t>
      </w:r>
      <w:r w:rsidRPr="005E373D">
        <w:rPr>
          <w:b/>
          <w:i/>
          <w:lang w:eastAsia="zh-CN"/>
        </w:rPr>
        <w:t>: SL CSI-RS reuses NR Uu CSI-RS sequence</w:t>
      </w:r>
      <w:r>
        <w:rPr>
          <w:b/>
          <w:i/>
          <w:lang w:eastAsia="zh-CN"/>
        </w:rPr>
        <w:t>, and n</w:t>
      </w:r>
      <w:r w:rsidRPr="009F3CD9">
        <w:rPr>
          <w:b/>
          <w:vertAlign w:val="subscript"/>
          <w:lang w:eastAsia="zh-CN"/>
        </w:rPr>
        <w:t>ID</w:t>
      </w:r>
      <w:r>
        <w:rPr>
          <w:b/>
          <w:i/>
          <w:lang w:eastAsia="zh-CN"/>
        </w:rPr>
        <w:t xml:space="preserve"> is</w:t>
      </w:r>
    </w:p>
    <w:p w14:paraId="69D7D408" w14:textId="77777777" w:rsidR="009A2BAA" w:rsidRPr="005E373D" w:rsidRDefault="009A2BAA" w:rsidP="009A2BAA">
      <w:pPr>
        <w:pStyle w:val="af"/>
        <w:widowControl w:val="0"/>
        <w:numPr>
          <w:ilvl w:val="0"/>
          <w:numId w:val="3"/>
        </w:numPr>
        <w:overflowPunct w:val="0"/>
        <w:snapToGrid/>
        <w:spacing w:before="80" w:after="80"/>
        <w:jc w:val="left"/>
        <w:textAlignment w:val="baseline"/>
        <w:rPr>
          <w:b/>
          <w:i/>
        </w:rPr>
      </w:pPr>
      <w:r w:rsidRPr="009F3CD9">
        <w:rPr>
          <w:b/>
          <w:i/>
        </w:rPr>
        <w:t>configured to TX UE by the gNB in mode 1</w:t>
      </w:r>
    </w:p>
    <w:p w14:paraId="17EE2C06" w14:textId="77777777" w:rsidR="009A2BAA" w:rsidRPr="005E373D" w:rsidRDefault="009A2BAA" w:rsidP="009A2BAA">
      <w:pPr>
        <w:pStyle w:val="af"/>
        <w:widowControl w:val="0"/>
        <w:numPr>
          <w:ilvl w:val="0"/>
          <w:numId w:val="3"/>
        </w:numPr>
        <w:overflowPunct w:val="0"/>
        <w:snapToGrid/>
        <w:spacing w:before="80" w:after="80"/>
        <w:jc w:val="left"/>
        <w:textAlignment w:val="baseline"/>
        <w:rPr>
          <w:b/>
          <w:i/>
        </w:rPr>
      </w:pPr>
      <w:r>
        <w:rPr>
          <w:b/>
          <w:i/>
        </w:rPr>
        <w:t>(</w:t>
      </w:r>
      <w:r w:rsidRPr="005E373D">
        <w:rPr>
          <w:b/>
          <w:i/>
        </w:rPr>
        <w:t>pre-</w:t>
      </w:r>
      <w:r>
        <w:rPr>
          <w:b/>
          <w:i/>
        </w:rPr>
        <w:t>)</w:t>
      </w:r>
      <w:r w:rsidRPr="005E373D">
        <w:rPr>
          <w:b/>
          <w:i/>
        </w:rPr>
        <w:t>configured by the TX UE</w:t>
      </w:r>
      <w:r>
        <w:rPr>
          <w:b/>
          <w:i/>
        </w:rPr>
        <w:t xml:space="preserve"> in mode 2</w:t>
      </w:r>
    </w:p>
    <w:p w14:paraId="271B91FC" w14:textId="77777777" w:rsidR="009A2BAA" w:rsidRPr="00091564" w:rsidRDefault="009A2BAA" w:rsidP="009A2BAA">
      <w:pPr>
        <w:pStyle w:val="af"/>
        <w:widowControl w:val="0"/>
        <w:numPr>
          <w:ilvl w:val="0"/>
          <w:numId w:val="3"/>
        </w:numPr>
        <w:overflowPunct w:val="0"/>
        <w:snapToGrid/>
        <w:spacing w:before="80" w:after="0"/>
        <w:jc w:val="left"/>
        <w:textAlignment w:val="baseline"/>
        <w:rPr>
          <w:b/>
          <w:i/>
          <w:lang w:eastAsia="zh-CN"/>
        </w:rPr>
      </w:pPr>
      <w:r w:rsidRPr="007309C0">
        <w:rPr>
          <w:b/>
          <w:i/>
        </w:rPr>
        <w:t>signaled</w:t>
      </w:r>
      <w:r w:rsidRPr="00DA2DAE">
        <w:rPr>
          <w:b/>
          <w:i/>
        </w:rPr>
        <w:t xml:space="preserve"> via PC5-RRC to RX UE</w:t>
      </w:r>
    </w:p>
    <w:p w14:paraId="67BC460A" w14:textId="77777777" w:rsidR="009A2BAA" w:rsidRDefault="009A2BAA" w:rsidP="009A2BAA">
      <w:pPr>
        <w:rPr>
          <w:b/>
          <w:i/>
          <w:lang w:eastAsia="zh-CN"/>
        </w:rPr>
      </w:pPr>
      <w:r w:rsidRPr="0089291F">
        <w:rPr>
          <w:b/>
          <w:i/>
          <w:lang w:eastAsia="zh-CN"/>
        </w:rPr>
        <w:t xml:space="preserve">Proposal </w:t>
      </w:r>
      <w:r>
        <w:rPr>
          <w:b/>
          <w:i/>
          <w:lang w:eastAsia="zh-CN"/>
        </w:rPr>
        <w:t>45</w:t>
      </w:r>
      <w:r w:rsidRPr="0089291F">
        <w:rPr>
          <w:b/>
          <w:i/>
          <w:lang w:eastAsia="zh-CN"/>
        </w:rPr>
        <w:t xml:space="preserve">: </w:t>
      </w:r>
      <w:r>
        <w:rPr>
          <w:b/>
          <w:i/>
          <w:lang w:eastAsia="zh-CN"/>
        </w:rPr>
        <w:t xml:space="preserve">For CSI acquisition, </w:t>
      </w:r>
      <w:r w:rsidRPr="0089291F">
        <w:rPr>
          <w:b/>
          <w:i/>
          <w:lang w:eastAsia="zh-CN"/>
        </w:rPr>
        <w:t xml:space="preserve">SL CSI-RS </w:t>
      </w:r>
      <w:r>
        <w:rPr>
          <w:b/>
          <w:i/>
          <w:lang w:eastAsia="zh-CN"/>
        </w:rPr>
        <w:t>has 18 resource mapping patterns in NR Rel-16:</w:t>
      </w:r>
    </w:p>
    <w:tbl>
      <w:tblPr>
        <w:tblStyle w:val="ac"/>
        <w:tblW w:w="9351" w:type="dxa"/>
        <w:tblLook w:val="04A0" w:firstRow="1" w:lastRow="0" w:firstColumn="1" w:lastColumn="0" w:noHBand="0" w:noVBand="1"/>
      </w:tblPr>
      <w:tblGrid>
        <w:gridCol w:w="1229"/>
        <w:gridCol w:w="1229"/>
        <w:gridCol w:w="1230"/>
        <w:gridCol w:w="1230"/>
        <w:gridCol w:w="1611"/>
        <w:gridCol w:w="1611"/>
        <w:gridCol w:w="1211"/>
      </w:tblGrid>
      <w:tr w:rsidR="009A2BAA" w:rsidRPr="003B1459" w14:paraId="23326D2F" w14:textId="77777777" w:rsidTr="002677A8">
        <w:trPr>
          <w:trHeight w:val="373"/>
        </w:trPr>
        <w:tc>
          <w:tcPr>
            <w:tcW w:w="1229" w:type="dxa"/>
          </w:tcPr>
          <w:p w14:paraId="3CD7D123" w14:textId="77777777" w:rsidR="009A2BAA" w:rsidRPr="00011721" w:rsidRDefault="009A2BAA" w:rsidP="002677A8">
            <w:pPr>
              <w:spacing w:after="0"/>
              <w:jc w:val="center"/>
              <w:rPr>
                <w:b/>
                <w:lang w:eastAsia="zh-CN"/>
              </w:rPr>
            </w:pPr>
            <w:r w:rsidRPr="00011721">
              <w:rPr>
                <w:b/>
                <w:lang w:eastAsia="zh-CN"/>
              </w:rPr>
              <w:t>Row</w:t>
            </w:r>
          </w:p>
        </w:tc>
        <w:tc>
          <w:tcPr>
            <w:tcW w:w="1229" w:type="dxa"/>
          </w:tcPr>
          <w:p w14:paraId="3E7F0DF2" w14:textId="77777777" w:rsidR="009A2BAA" w:rsidRPr="00011721" w:rsidRDefault="009A2BAA" w:rsidP="002677A8">
            <w:pPr>
              <w:spacing w:after="0"/>
              <w:jc w:val="center"/>
              <w:rPr>
                <w:b/>
                <w:lang w:eastAsia="zh-CN"/>
              </w:rPr>
            </w:pPr>
            <w:r w:rsidRPr="00011721">
              <w:rPr>
                <w:b/>
                <w:lang w:eastAsia="zh-CN"/>
              </w:rPr>
              <w:t>Ports</w:t>
            </w:r>
          </w:p>
          <w:p w14:paraId="2B46DBC6" w14:textId="77777777" w:rsidR="009A2BAA" w:rsidRPr="00D470C2" w:rsidRDefault="009A2BAA" w:rsidP="002677A8">
            <w:pPr>
              <w:spacing w:after="0"/>
              <w:jc w:val="center"/>
              <w:rPr>
                <w:b/>
                <w:i/>
                <w:lang w:eastAsia="zh-CN"/>
              </w:rPr>
            </w:pPr>
            <m:oMathPara>
              <m:oMath>
                <m:r>
                  <m:rPr>
                    <m:sty m:val="bi"/>
                  </m:rPr>
                  <w:rPr>
                    <w:rFonts w:ascii="Cambria Math" w:hAnsi="Cambria Math"/>
                    <w:lang w:eastAsia="zh-CN"/>
                  </w:rPr>
                  <m:t>X</m:t>
                </m:r>
              </m:oMath>
            </m:oMathPara>
          </w:p>
        </w:tc>
        <w:tc>
          <w:tcPr>
            <w:tcW w:w="1230" w:type="dxa"/>
          </w:tcPr>
          <w:p w14:paraId="586A131E" w14:textId="77777777" w:rsidR="009A2BAA" w:rsidRPr="00011721" w:rsidRDefault="009A2BAA" w:rsidP="002677A8">
            <w:pPr>
              <w:spacing w:after="0"/>
              <w:jc w:val="center"/>
              <w:rPr>
                <w:b/>
                <w:lang w:eastAsia="zh-CN"/>
              </w:rPr>
            </w:pPr>
            <w:r w:rsidRPr="00011721">
              <w:rPr>
                <w:b/>
                <w:lang w:eastAsia="zh-CN"/>
              </w:rPr>
              <w:t>Density</w:t>
            </w:r>
          </w:p>
          <w:p w14:paraId="786C5E15" w14:textId="77777777" w:rsidR="009A2BAA" w:rsidRPr="00D470C2" w:rsidRDefault="009A2BAA" w:rsidP="002677A8">
            <w:pPr>
              <w:spacing w:after="0"/>
              <w:jc w:val="center"/>
              <w:rPr>
                <w:b/>
                <w:i/>
                <w:lang w:eastAsia="zh-CN"/>
              </w:rPr>
            </w:pPr>
            <m:oMathPara>
              <m:oMath>
                <m:r>
                  <m:rPr>
                    <m:sty m:val="bi"/>
                  </m:rPr>
                  <w:rPr>
                    <w:rFonts w:ascii="Cambria Math" w:hAnsi="Cambria Math"/>
                    <w:lang w:eastAsia="zh-CN"/>
                  </w:rPr>
                  <m:t>ρ</m:t>
                </m:r>
              </m:oMath>
            </m:oMathPara>
          </w:p>
        </w:tc>
        <w:tc>
          <w:tcPr>
            <w:tcW w:w="1230" w:type="dxa"/>
          </w:tcPr>
          <w:p w14:paraId="706232F4" w14:textId="77777777" w:rsidR="009A2BAA" w:rsidRPr="00011721" w:rsidRDefault="009A2BAA" w:rsidP="002677A8">
            <w:pPr>
              <w:spacing w:after="0"/>
              <w:jc w:val="center"/>
              <w:rPr>
                <w:b/>
                <w:lang w:eastAsia="zh-CN"/>
              </w:rPr>
            </w:pPr>
            <w:r w:rsidRPr="00011721">
              <w:rPr>
                <w:b/>
                <w:lang w:eastAsia="zh-CN"/>
              </w:rPr>
              <w:t>CDM type</w:t>
            </w:r>
          </w:p>
        </w:tc>
        <w:tc>
          <w:tcPr>
            <w:tcW w:w="1611" w:type="dxa"/>
          </w:tcPr>
          <w:p w14:paraId="0249A711" w14:textId="77777777" w:rsidR="009A2BAA" w:rsidRPr="00D470C2" w:rsidRDefault="00D31654" w:rsidP="002677A8">
            <w:pPr>
              <w:spacing w:after="0"/>
              <w:jc w:val="center"/>
              <w:rPr>
                <w:b/>
                <w:i/>
                <w:lang w:eastAsia="zh-CN"/>
              </w:rPr>
            </w:pPr>
            <m:oMathPara>
              <m:oMath>
                <m:d>
                  <m:dPr>
                    <m:ctrlPr>
                      <w:rPr>
                        <w:rFonts w:ascii="Cambria Math" w:hAnsi="Cambria Math"/>
                        <w:b/>
                        <w:i/>
                        <w:lang w:eastAsia="zh-CN"/>
                      </w:rPr>
                    </m:ctrlPr>
                  </m:dPr>
                  <m:e>
                    <m:acc>
                      <m:accPr>
                        <m:chr m:val="̅"/>
                        <m:ctrlPr>
                          <w:rPr>
                            <w:rFonts w:ascii="Cambria Math" w:hAnsi="Cambria Math"/>
                            <w:b/>
                            <w:i/>
                            <w:lang w:eastAsia="zh-CN"/>
                          </w:rPr>
                        </m:ctrlPr>
                      </m:accPr>
                      <m:e>
                        <m:r>
                          <m:rPr>
                            <m:sty m:val="bi"/>
                          </m:rPr>
                          <w:rPr>
                            <w:rFonts w:ascii="Cambria Math" w:hAnsi="Cambria Math"/>
                            <w:lang w:eastAsia="zh-CN"/>
                          </w:rPr>
                          <m:t>k</m:t>
                        </m:r>
                      </m:e>
                    </m:acc>
                    <m:r>
                      <m:rPr>
                        <m:sty m:val="bi"/>
                      </m:rPr>
                      <w:rPr>
                        <w:rFonts w:ascii="Cambria Math" w:hAnsi="Cambria Math"/>
                        <w:lang w:eastAsia="zh-CN"/>
                      </w:rPr>
                      <m:t>,</m:t>
                    </m:r>
                    <m:acc>
                      <m:accPr>
                        <m:chr m:val="̅"/>
                        <m:ctrlPr>
                          <w:rPr>
                            <w:rFonts w:ascii="Cambria Math" w:hAnsi="Cambria Math"/>
                            <w:b/>
                            <w:i/>
                            <w:lang w:eastAsia="zh-CN"/>
                          </w:rPr>
                        </m:ctrlPr>
                      </m:accPr>
                      <m:e>
                        <m:r>
                          <m:rPr>
                            <m:sty m:val="bi"/>
                          </m:rPr>
                          <w:rPr>
                            <w:rFonts w:ascii="Cambria Math" w:hAnsi="Cambria Math"/>
                            <w:lang w:eastAsia="zh-CN"/>
                          </w:rPr>
                          <m:t>l</m:t>
                        </m:r>
                      </m:e>
                    </m:acc>
                  </m:e>
                </m:d>
              </m:oMath>
            </m:oMathPara>
          </w:p>
        </w:tc>
        <w:tc>
          <w:tcPr>
            <w:tcW w:w="1611" w:type="dxa"/>
          </w:tcPr>
          <w:p w14:paraId="5E9AE45B" w14:textId="77777777" w:rsidR="009A2BAA" w:rsidRPr="00D470C2" w:rsidRDefault="009A2BAA" w:rsidP="002677A8">
            <w:pPr>
              <w:spacing w:after="0"/>
              <w:jc w:val="center"/>
              <w:rPr>
                <w:b/>
                <w:i/>
                <w:lang w:eastAsia="zh-CN"/>
              </w:rPr>
            </w:pPr>
            <w:r w:rsidRPr="00D470C2">
              <w:rPr>
                <w:b/>
                <w:lang w:eastAsia="zh-CN"/>
              </w:rPr>
              <w:t xml:space="preserve">CDM group index </w:t>
            </w:r>
            <m:oMath>
              <m:r>
                <m:rPr>
                  <m:sty m:val="bi"/>
                </m:rPr>
                <w:rPr>
                  <w:rFonts w:ascii="Cambria Math" w:hAnsi="Cambria Math"/>
                  <w:lang w:eastAsia="zh-CN"/>
                </w:rPr>
                <m:t>j</m:t>
              </m:r>
            </m:oMath>
          </w:p>
        </w:tc>
        <w:tc>
          <w:tcPr>
            <w:tcW w:w="1211" w:type="dxa"/>
          </w:tcPr>
          <w:p w14:paraId="77376534" w14:textId="77777777" w:rsidR="009A2BAA" w:rsidRPr="00D470C2" w:rsidRDefault="00D31654" w:rsidP="002677A8">
            <w:pPr>
              <w:spacing w:after="0"/>
              <w:jc w:val="center"/>
              <w:rPr>
                <w:b/>
                <w:i/>
                <w:lang w:eastAsia="zh-CN"/>
              </w:rPr>
            </w:pPr>
            <m:oMathPara>
              <m:oMath>
                <m:sSup>
                  <m:sSupPr>
                    <m:ctrlPr>
                      <w:rPr>
                        <w:rFonts w:ascii="Cambria Math" w:hAnsi="Cambria Math"/>
                        <w:b/>
                        <w:i/>
                        <w:lang w:eastAsia="zh-CN"/>
                      </w:rPr>
                    </m:ctrlPr>
                  </m:sSupPr>
                  <m:e>
                    <m:r>
                      <m:rPr>
                        <m:sty m:val="bi"/>
                      </m:rPr>
                      <w:rPr>
                        <w:rFonts w:ascii="Cambria Math" w:hAnsi="Cambria Math"/>
                        <w:lang w:eastAsia="zh-CN"/>
                      </w:rPr>
                      <m:t>k</m:t>
                    </m:r>
                  </m:e>
                  <m:sup>
                    <m:r>
                      <m:rPr>
                        <m:sty m:val="bi"/>
                      </m:rPr>
                      <w:rPr>
                        <w:rFonts w:ascii="Cambria Math" w:hAnsi="Cambria Math" w:hint="eastAsia"/>
                        <w:lang w:eastAsia="zh-CN"/>
                      </w:rPr>
                      <m:t>'</m:t>
                    </m:r>
                  </m:sup>
                </m:sSup>
              </m:oMath>
            </m:oMathPara>
          </w:p>
        </w:tc>
      </w:tr>
      <w:tr w:rsidR="009A2BAA" w:rsidRPr="003B1459" w14:paraId="45A06DC0" w14:textId="77777777" w:rsidTr="002677A8">
        <w:trPr>
          <w:trHeight w:val="373"/>
        </w:trPr>
        <w:tc>
          <w:tcPr>
            <w:tcW w:w="1229" w:type="dxa"/>
          </w:tcPr>
          <w:p w14:paraId="60937020" w14:textId="77777777" w:rsidR="009A2BAA" w:rsidRPr="00011721" w:rsidRDefault="009A2BAA" w:rsidP="002677A8">
            <w:pPr>
              <w:spacing w:after="0"/>
              <w:jc w:val="center"/>
              <w:rPr>
                <w:lang w:eastAsia="zh-CN"/>
              </w:rPr>
            </w:pPr>
            <w:r w:rsidRPr="00011721">
              <w:rPr>
                <w:lang w:eastAsia="zh-CN"/>
              </w:rPr>
              <w:t>1</w:t>
            </w:r>
          </w:p>
        </w:tc>
        <w:tc>
          <w:tcPr>
            <w:tcW w:w="1229" w:type="dxa"/>
          </w:tcPr>
          <w:p w14:paraId="1341637B" w14:textId="77777777" w:rsidR="009A2BAA" w:rsidRPr="00011721" w:rsidRDefault="009A2BAA" w:rsidP="002677A8">
            <w:pPr>
              <w:spacing w:after="0"/>
              <w:jc w:val="center"/>
              <w:rPr>
                <w:lang w:eastAsia="zh-CN"/>
              </w:rPr>
            </w:pPr>
            <w:r w:rsidRPr="00011721">
              <w:rPr>
                <w:lang w:eastAsia="zh-CN"/>
              </w:rPr>
              <w:t>1</w:t>
            </w:r>
          </w:p>
        </w:tc>
        <w:tc>
          <w:tcPr>
            <w:tcW w:w="1230" w:type="dxa"/>
          </w:tcPr>
          <w:p w14:paraId="4E920FB8" w14:textId="77777777" w:rsidR="009A2BAA" w:rsidRPr="00011721" w:rsidRDefault="009A2BAA" w:rsidP="002677A8">
            <w:pPr>
              <w:spacing w:after="0"/>
              <w:jc w:val="center"/>
              <w:rPr>
                <w:lang w:eastAsia="zh-CN"/>
              </w:rPr>
            </w:pPr>
            <w:r w:rsidRPr="00011721">
              <w:rPr>
                <w:lang w:eastAsia="zh-CN"/>
              </w:rPr>
              <w:t>1</w:t>
            </w:r>
          </w:p>
        </w:tc>
        <w:tc>
          <w:tcPr>
            <w:tcW w:w="1230" w:type="dxa"/>
          </w:tcPr>
          <w:p w14:paraId="5471DBDC" w14:textId="77777777" w:rsidR="009A2BAA" w:rsidRPr="00011721" w:rsidRDefault="009A2BAA" w:rsidP="002677A8">
            <w:pPr>
              <w:spacing w:after="0"/>
              <w:jc w:val="center"/>
              <w:rPr>
                <w:lang w:eastAsia="zh-CN"/>
              </w:rPr>
            </w:pPr>
            <w:r w:rsidRPr="00011721">
              <w:rPr>
                <w:lang w:eastAsia="zh-CN"/>
              </w:rPr>
              <w:t>No CDM</w:t>
            </w:r>
          </w:p>
        </w:tc>
        <w:tc>
          <w:tcPr>
            <w:tcW w:w="1611" w:type="dxa"/>
          </w:tcPr>
          <w:p w14:paraId="2F0C74D8" w14:textId="77777777" w:rsidR="009A2BAA" w:rsidRPr="00011721" w:rsidRDefault="00D31654" w:rsidP="002677A8">
            <w:pPr>
              <w:spacing w:after="0"/>
              <w:jc w:val="center"/>
              <w:rPr>
                <w:lang w:eastAsia="zh-CN"/>
              </w:rPr>
            </w:pPr>
            <m:oMathPara>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ctrlPr>
                          <w:rPr>
                            <w:rFonts w:ascii="Cambria Math" w:hAnsi="Cambria Math"/>
                            <w:lang w:eastAsia="zh-CN"/>
                          </w:rPr>
                        </m:ctrlPr>
                      </m:e>
                      <m:sub>
                        <m:r>
                          <m:rPr>
                            <m:sty m:val="p"/>
                          </m:rPr>
                          <w:rPr>
                            <w:rFonts w:ascii="Cambria Math" w:hAnsi="Cambria Math"/>
                            <w:lang w:eastAsia="zh-CN"/>
                          </w:rPr>
                          <m:t>End</m:t>
                        </m:r>
                      </m:sub>
                    </m:sSub>
                  </m:e>
                </m:d>
              </m:oMath>
            </m:oMathPara>
          </w:p>
        </w:tc>
        <w:tc>
          <w:tcPr>
            <w:tcW w:w="1611" w:type="dxa"/>
          </w:tcPr>
          <w:p w14:paraId="0BEB47DB" w14:textId="77777777" w:rsidR="009A2BAA" w:rsidRPr="00011721" w:rsidRDefault="009A2BAA" w:rsidP="002677A8">
            <w:pPr>
              <w:spacing w:after="0"/>
              <w:jc w:val="center"/>
              <w:rPr>
                <w:lang w:eastAsia="zh-CN"/>
              </w:rPr>
            </w:pPr>
            <m:oMathPara>
              <m:oMath>
                <m:r>
                  <m:rPr>
                    <m:sty m:val="p"/>
                  </m:rPr>
                  <w:rPr>
                    <w:rFonts w:ascii="Cambria Math" w:hAnsi="Cambria Math"/>
                  </w:rPr>
                  <m:t>0</m:t>
                </m:r>
              </m:oMath>
            </m:oMathPara>
          </w:p>
        </w:tc>
        <w:tc>
          <w:tcPr>
            <w:tcW w:w="1211" w:type="dxa"/>
          </w:tcPr>
          <w:p w14:paraId="5C3057AD" w14:textId="77777777" w:rsidR="009A2BAA" w:rsidRPr="00011721" w:rsidRDefault="009A2BAA" w:rsidP="002677A8">
            <w:pPr>
              <w:spacing w:after="0"/>
              <w:jc w:val="center"/>
              <w:rPr>
                <w:lang w:eastAsia="zh-CN"/>
              </w:rPr>
            </w:pPr>
            <m:oMathPara>
              <m:oMath>
                <m:r>
                  <m:rPr>
                    <m:sty m:val="p"/>
                  </m:rPr>
                  <w:rPr>
                    <w:rFonts w:ascii="Cambria Math" w:hAnsi="Cambria Math"/>
                  </w:rPr>
                  <m:t>0</m:t>
                </m:r>
              </m:oMath>
            </m:oMathPara>
          </w:p>
        </w:tc>
      </w:tr>
      <w:tr w:rsidR="009A2BAA" w:rsidRPr="003B1459" w14:paraId="22F13990" w14:textId="77777777" w:rsidTr="002677A8">
        <w:trPr>
          <w:trHeight w:val="373"/>
        </w:trPr>
        <w:tc>
          <w:tcPr>
            <w:tcW w:w="1229" w:type="dxa"/>
          </w:tcPr>
          <w:p w14:paraId="369F39CA" w14:textId="77777777" w:rsidR="009A2BAA" w:rsidRPr="00011721" w:rsidRDefault="009A2BAA" w:rsidP="002677A8">
            <w:pPr>
              <w:spacing w:after="0"/>
              <w:jc w:val="center"/>
              <w:rPr>
                <w:lang w:eastAsia="zh-CN"/>
              </w:rPr>
            </w:pPr>
            <w:r w:rsidRPr="00011721">
              <w:rPr>
                <w:lang w:eastAsia="zh-CN"/>
              </w:rPr>
              <w:t>2</w:t>
            </w:r>
          </w:p>
        </w:tc>
        <w:tc>
          <w:tcPr>
            <w:tcW w:w="1229" w:type="dxa"/>
          </w:tcPr>
          <w:p w14:paraId="1578C876" w14:textId="77777777" w:rsidR="009A2BAA" w:rsidRPr="00011721" w:rsidRDefault="009A2BAA" w:rsidP="002677A8">
            <w:pPr>
              <w:spacing w:after="0"/>
              <w:jc w:val="center"/>
              <w:rPr>
                <w:lang w:eastAsia="zh-CN"/>
              </w:rPr>
            </w:pPr>
            <w:r w:rsidRPr="00011721">
              <w:rPr>
                <w:lang w:eastAsia="zh-CN"/>
              </w:rPr>
              <w:t>2</w:t>
            </w:r>
          </w:p>
        </w:tc>
        <w:tc>
          <w:tcPr>
            <w:tcW w:w="1230" w:type="dxa"/>
          </w:tcPr>
          <w:p w14:paraId="55AF14AF" w14:textId="77777777" w:rsidR="009A2BAA" w:rsidRPr="00011721" w:rsidRDefault="009A2BAA" w:rsidP="002677A8">
            <w:pPr>
              <w:spacing w:after="0"/>
              <w:jc w:val="center"/>
              <w:rPr>
                <w:lang w:eastAsia="zh-CN"/>
              </w:rPr>
            </w:pPr>
            <w:r w:rsidRPr="00011721">
              <w:rPr>
                <w:lang w:eastAsia="zh-CN"/>
              </w:rPr>
              <w:t>1</w:t>
            </w:r>
          </w:p>
        </w:tc>
        <w:tc>
          <w:tcPr>
            <w:tcW w:w="1230" w:type="dxa"/>
          </w:tcPr>
          <w:p w14:paraId="38B951CB" w14:textId="77777777" w:rsidR="009A2BAA" w:rsidRPr="00011721" w:rsidRDefault="009A2BAA" w:rsidP="002677A8">
            <w:pPr>
              <w:spacing w:after="0"/>
              <w:jc w:val="center"/>
              <w:rPr>
                <w:lang w:eastAsia="zh-CN"/>
              </w:rPr>
            </w:pPr>
            <w:r w:rsidRPr="00011721">
              <w:rPr>
                <w:lang w:eastAsia="zh-CN"/>
              </w:rPr>
              <w:t>FD-CDM2</w:t>
            </w:r>
          </w:p>
        </w:tc>
        <w:tc>
          <w:tcPr>
            <w:tcW w:w="1611" w:type="dxa"/>
          </w:tcPr>
          <w:p w14:paraId="3883B8E1" w14:textId="77777777" w:rsidR="009A2BAA" w:rsidRPr="00011721" w:rsidRDefault="00D31654" w:rsidP="002677A8">
            <w:pPr>
              <w:spacing w:after="0"/>
              <w:jc w:val="center"/>
              <w:rPr>
                <w:lang w:eastAsia="zh-CN"/>
              </w:rPr>
            </w:pPr>
            <m:oMathPara>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ctrlPr>
                          <w:rPr>
                            <w:rFonts w:ascii="Cambria Math" w:hAnsi="Cambria Math"/>
                            <w:lang w:eastAsia="zh-CN"/>
                          </w:rPr>
                        </m:ctrlPr>
                      </m:e>
                      <m:sub>
                        <m:r>
                          <m:rPr>
                            <m:sty m:val="p"/>
                          </m:rPr>
                          <w:rPr>
                            <w:rFonts w:ascii="Cambria Math" w:hAnsi="Cambria Math"/>
                            <w:lang w:eastAsia="zh-CN"/>
                          </w:rPr>
                          <m:t>End</m:t>
                        </m:r>
                      </m:sub>
                    </m:sSub>
                  </m:e>
                </m:d>
              </m:oMath>
            </m:oMathPara>
          </w:p>
        </w:tc>
        <w:tc>
          <w:tcPr>
            <w:tcW w:w="1611" w:type="dxa"/>
          </w:tcPr>
          <w:p w14:paraId="30586B4D" w14:textId="77777777" w:rsidR="009A2BAA" w:rsidRPr="00011721" w:rsidRDefault="009A2BAA" w:rsidP="002677A8">
            <w:pPr>
              <w:spacing w:after="0"/>
              <w:jc w:val="center"/>
              <w:rPr>
                <w:lang w:eastAsia="zh-CN"/>
              </w:rPr>
            </w:pPr>
            <m:oMathPara>
              <m:oMath>
                <m:r>
                  <m:rPr>
                    <m:sty m:val="p"/>
                  </m:rPr>
                  <w:rPr>
                    <w:rFonts w:ascii="Cambria Math" w:hAnsi="Cambria Math"/>
                  </w:rPr>
                  <m:t>0</m:t>
                </m:r>
              </m:oMath>
            </m:oMathPara>
          </w:p>
        </w:tc>
        <w:tc>
          <w:tcPr>
            <w:tcW w:w="1211" w:type="dxa"/>
          </w:tcPr>
          <w:p w14:paraId="4B194176" w14:textId="77777777" w:rsidR="009A2BAA" w:rsidRPr="00011721" w:rsidRDefault="009A2BAA" w:rsidP="002677A8">
            <w:pPr>
              <w:spacing w:after="0"/>
              <w:jc w:val="center"/>
              <w:rPr>
                <w:lang w:eastAsia="zh-CN"/>
              </w:rPr>
            </w:pPr>
            <m:oMathPara>
              <m:oMath>
                <m:r>
                  <m:rPr>
                    <m:sty m:val="p"/>
                  </m:rPr>
                  <w:rPr>
                    <w:rFonts w:ascii="Cambria Math" w:hAnsi="Cambria Math"/>
                  </w:rPr>
                  <m:t>0, 1</m:t>
                </m:r>
              </m:oMath>
            </m:oMathPara>
          </w:p>
        </w:tc>
      </w:tr>
    </w:tbl>
    <w:p w14:paraId="1B3A2028" w14:textId="77777777" w:rsidR="009A2BAA" w:rsidRPr="00011721" w:rsidRDefault="009A2BAA" w:rsidP="009A2BAA">
      <w:pPr>
        <w:rPr>
          <w:b/>
          <w:i/>
          <w:lang w:eastAsia="zh-CN"/>
        </w:rPr>
      </w:pPr>
      <w:r w:rsidRPr="00011721">
        <w:rPr>
          <w:b/>
          <w:i/>
          <w:lang w:eastAsia="zh-CN"/>
        </w:rPr>
        <w:t xml:space="preserve">where </w:t>
      </w:r>
      <m:oMath>
        <m:sSub>
          <m:sSubPr>
            <m:ctrlPr>
              <w:rPr>
                <w:rFonts w:ascii="Cambria Math" w:hAnsi="Cambria Math"/>
                <w:b/>
                <w:i/>
                <w:lang w:eastAsia="zh-CN"/>
              </w:rPr>
            </m:ctrlPr>
          </m:sSubPr>
          <m:e>
            <m:r>
              <m:rPr>
                <m:sty m:val="bi"/>
              </m:rPr>
              <w:rPr>
                <w:rFonts w:ascii="Cambria Math" w:hAnsi="Cambria Math"/>
                <w:lang w:eastAsia="zh-CN"/>
              </w:rPr>
              <m:t>k</m:t>
            </m:r>
          </m:e>
          <m:sub>
            <m:r>
              <m:rPr>
                <m:sty m:val="bi"/>
              </m:rPr>
              <w:rPr>
                <w:rFonts w:ascii="Cambria Math" w:hAnsi="Cambria Math"/>
                <w:lang w:eastAsia="zh-CN"/>
              </w:rPr>
              <m:t>0</m:t>
            </m:r>
          </m:sub>
        </m:sSub>
        <m:r>
          <m:rPr>
            <m:sty m:val="bi"/>
          </m:rPr>
          <w:rPr>
            <w:rFonts w:ascii="Cambria Math" w:hAnsi="Cambria Math" w:hint="eastAsia"/>
            <w:lang w:eastAsia="zh-CN"/>
          </w:rPr>
          <m:t>∈</m:t>
        </m:r>
        <m:d>
          <m:dPr>
            <m:begChr m:val="{"/>
            <m:endChr m:val="}"/>
            <m:ctrlPr>
              <w:rPr>
                <w:rFonts w:ascii="Cambria Math" w:hAnsi="Cambria Math"/>
                <w:b/>
                <w:i/>
                <w:lang w:eastAsia="zh-CN"/>
              </w:rPr>
            </m:ctrlPr>
          </m:dPr>
          <m:e>
            <m:r>
              <m:rPr>
                <m:sty m:val="bi"/>
              </m:rPr>
              <w:rPr>
                <w:rFonts w:ascii="Cambria Math" w:hAnsi="Cambria Math"/>
                <w:lang w:eastAsia="zh-CN"/>
              </w:rPr>
              <m:t>0,1,2,…,11</m:t>
            </m:r>
          </m:e>
        </m:d>
      </m:oMath>
      <w:r w:rsidRPr="00D470C2">
        <w:rPr>
          <w:b/>
          <w:i/>
          <w:lang w:eastAsia="zh-CN"/>
        </w:rPr>
        <w:t xml:space="preserve"> for the 1</w:t>
      </w:r>
      <w:r w:rsidRPr="00D470C2">
        <w:rPr>
          <w:b/>
          <w:i/>
          <w:vertAlign w:val="superscript"/>
          <w:lang w:eastAsia="zh-CN"/>
        </w:rPr>
        <w:t>st</w:t>
      </w:r>
      <w:r w:rsidRPr="00D470C2">
        <w:rPr>
          <w:b/>
          <w:i/>
          <w:lang w:eastAsia="zh-CN"/>
        </w:rPr>
        <w:t xml:space="preserve"> row, </w:t>
      </w:r>
      <m:oMath>
        <m:sSub>
          <m:sSubPr>
            <m:ctrlPr>
              <w:rPr>
                <w:rFonts w:ascii="Cambria Math" w:hAnsi="Cambria Math"/>
                <w:b/>
                <w:i/>
                <w:lang w:eastAsia="zh-CN"/>
              </w:rPr>
            </m:ctrlPr>
          </m:sSubPr>
          <m:e>
            <m:r>
              <m:rPr>
                <m:sty m:val="bi"/>
              </m:rPr>
              <w:rPr>
                <w:rFonts w:ascii="Cambria Math" w:hAnsi="Cambria Math"/>
                <w:lang w:eastAsia="zh-CN"/>
              </w:rPr>
              <m:t>k</m:t>
            </m:r>
          </m:e>
          <m:sub>
            <m:r>
              <m:rPr>
                <m:sty m:val="bi"/>
              </m:rPr>
              <w:rPr>
                <w:rFonts w:ascii="Cambria Math" w:hAnsi="Cambria Math"/>
                <w:lang w:eastAsia="zh-CN"/>
              </w:rPr>
              <m:t>0</m:t>
            </m:r>
          </m:sub>
        </m:sSub>
        <m:r>
          <m:rPr>
            <m:sty m:val="bi"/>
          </m:rPr>
          <w:rPr>
            <w:rFonts w:ascii="Cambria Math" w:hAnsi="Cambria Math" w:hint="eastAsia"/>
            <w:lang w:eastAsia="zh-CN"/>
          </w:rPr>
          <m:t>∈</m:t>
        </m:r>
        <m:d>
          <m:dPr>
            <m:begChr m:val="{"/>
            <m:endChr m:val="}"/>
            <m:ctrlPr>
              <w:rPr>
                <w:rFonts w:ascii="Cambria Math" w:hAnsi="Cambria Math"/>
                <w:b/>
                <w:i/>
                <w:lang w:eastAsia="zh-CN"/>
              </w:rPr>
            </m:ctrlPr>
          </m:dPr>
          <m:e>
            <m:r>
              <m:rPr>
                <m:sty m:val="bi"/>
              </m:rPr>
              <w:rPr>
                <w:rFonts w:ascii="Cambria Math" w:hAnsi="Cambria Math"/>
                <w:lang w:eastAsia="zh-CN"/>
              </w:rPr>
              <m:t>0,2,4,6,8,10</m:t>
            </m:r>
          </m:e>
        </m:d>
      </m:oMath>
      <w:r w:rsidRPr="00D470C2">
        <w:rPr>
          <w:b/>
          <w:i/>
          <w:lang w:eastAsia="zh-CN"/>
        </w:rPr>
        <w:t xml:space="preserve"> for the 2</w:t>
      </w:r>
      <w:r w:rsidRPr="00D470C2">
        <w:rPr>
          <w:b/>
          <w:i/>
          <w:vertAlign w:val="superscript"/>
          <w:lang w:eastAsia="zh-CN"/>
        </w:rPr>
        <w:t>nd</w:t>
      </w:r>
      <w:r w:rsidRPr="00D470C2">
        <w:rPr>
          <w:b/>
          <w:i/>
          <w:lang w:eastAsia="zh-CN"/>
        </w:rPr>
        <w:t xml:space="preserve"> row,</w:t>
      </w:r>
      <w:r w:rsidRPr="00011721">
        <w:rPr>
          <w:b/>
          <w:i/>
          <w:lang w:eastAsia="zh-CN"/>
        </w:rPr>
        <w:t xml:space="preserve"> </w:t>
      </w:r>
      <m:oMath>
        <m:sSub>
          <m:sSubPr>
            <m:ctrlPr>
              <w:rPr>
                <w:rFonts w:ascii="Cambria Math" w:hAnsi="Cambria Math"/>
                <w:b/>
                <w:i/>
                <w:lang w:eastAsia="zh-CN"/>
              </w:rPr>
            </m:ctrlPr>
          </m:sSubPr>
          <m:e>
            <m:r>
              <m:rPr>
                <m:sty m:val="bi"/>
              </m:rPr>
              <w:rPr>
                <w:rFonts w:ascii="Cambria Math" w:hAnsi="Cambria Math"/>
                <w:lang w:eastAsia="zh-CN"/>
              </w:rPr>
              <m:t>l</m:t>
            </m:r>
          </m:e>
          <m:sub>
            <m:r>
              <m:rPr>
                <m:sty m:val="bi"/>
              </m:rPr>
              <w:rPr>
                <w:rFonts w:ascii="Cambria Math" w:hAnsi="Cambria Math"/>
                <w:lang w:eastAsia="zh-CN"/>
              </w:rPr>
              <m:t>End</m:t>
            </m:r>
          </m:sub>
        </m:sSub>
      </m:oMath>
      <w:r w:rsidRPr="00011721">
        <w:rPr>
          <w:b/>
          <w:i/>
          <w:lang w:eastAsia="zh-CN"/>
        </w:rPr>
        <w:t xml:space="preserve"> is the OFDM symbol index corresponding to the last symbol of PSSCH within a slot.</w:t>
      </w:r>
    </w:p>
    <w:p w14:paraId="1FF06604" w14:textId="77777777" w:rsidR="009A2BAA" w:rsidRPr="00D470C2" w:rsidRDefault="009A2BAA" w:rsidP="009A2BAA">
      <w:pPr>
        <w:spacing w:after="0"/>
        <w:rPr>
          <w:b/>
          <w:i/>
          <w:lang w:eastAsia="zh-CN"/>
        </w:rPr>
      </w:pPr>
      <w:r w:rsidRPr="005E373D">
        <w:rPr>
          <w:b/>
          <w:i/>
          <w:lang w:eastAsia="zh-CN"/>
        </w:rPr>
        <w:t xml:space="preserve">Proposal </w:t>
      </w:r>
      <w:r>
        <w:rPr>
          <w:b/>
          <w:i/>
          <w:lang w:eastAsia="zh-CN"/>
        </w:rPr>
        <w:t>46</w:t>
      </w:r>
      <w:r w:rsidRPr="005E373D">
        <w:rPr>
          <w:b/>
          <w:i/>
          <w:lang w:eastAsia="zh-CN"/>
        </w:rPr>
        <w:t xml:space="preserve">: </w:t>
      </w:r>
      <w:r>
        <w:rPr>
          <w:b/>
          <w:i/>
          <w:lang w:eastAsia="zh-CN"/>
        </w:rPr>
        <w:t>SL CSI-RS resource mapping pattern</w:t>
      </w:r>
      <w:r w:rsidRPr="00D470C2">
        <w:rPr>
          <w:b/>
          <w:i/>
          <w:lang w:eastAsia="zh-CN"/>
        </w:rPr>
        <w:t xml:space="preserve"> is characterized by the number of ports and the frequency-domain location</w:t>
      </w:r>
      <w:r>
        <w:rPr>
          <w:b/>
          <w:i/>
          <w:lang w:eastAsia="zh-CN"/>
        </w:rPr>
        <w:t>, and it is</w:t>
      </w:r>
    </w:p>
    <w:p w14:paraId="648665DE" w14:textId="77777777" w:rsidR="009A2BAA" w:rsidRPr="00D470C2" w:rsidRDefault="009A2BAA" w:rsidP="009A2BAA">
      <w:pPr>
        <w:pStyle w:val="af"/>
        <w:widowControl w:val="0"/>
        <w:numPr>
          <w:ilvl w:val="0"/>
          <w:numId w:val="3"/>
        </w:numPr>
        <w:overflowPunct w:val="0"/>
        <w:snapToGrid/>
        <w:spacing w:before="80" w:after="80"/>
        <w:jc w:val="left"/>
        <w:textAlignment w:val="baseline"/>
        <w:rPr>
          <w:b/>
          <w:i/>
        </w:rPr>
      </w:pPr>
      <w:r w:rsidRPr="00D470C2">
        <w:rPr>
          <w:b/>
          <w:i/>
        </w:rPr>
        <w:t>configured to TX UE by the gNB in mode 1</w:t>
      </w:r>
    </w:p>
    <w:p w14:paraId="12FEDB41" w14:textId="77777777" w:rsidR="009A2BAA" w:rsidRPr="005E373D" w:rsidRDefault="009A2BAA" w:rsidP="009A2BAA">
      <w:pPr>
        <w:pStyle w:val="af"/>
        <w:widowControl w:val="0"/>
        <w:numPr>
          <w:ilvl w:val="0"/>
          <w:numId w:val="3"/>
        </w:numPr>
        <w:overflowPunct w:val="0"/>
        <w:snapToGrid/>
        <w:spacing w:before="80" w:after="80"/>
        <w:jc w:val="left"/>
        <w:textAlignment w:val="baseline"/>
        <w:rPr>
          <w:b/>
          <w:i/>
        </w:rPr>
      </w:pPr>
      <w:r>
        <w:rPr>
          <w:b/>
          <w:i/>
        </w:rPr>
        <w:t>(</w:t>
      </w:r>
      <w:r w:rsidRPr="005E373D">
        <w:rPr>
          <w:b/>
          <w:i/>
        </w:rPr>
        <w:t>pre-</w:t>
      </w:r>
      <w:r>
        <w:rPr>
          <w:b/>
          <w:i/>
        </w:rPr>
        <w:t>)</w:t>
      </w:r>
      <w:r w:rsidRPr="005E373D">
        <w:rPr>
          <w:b/>
          <w:i/>
        </w:rPr>
        <w:t>configured by the TX UE</w:t>
      </w:r>
      <w:r>
        <w:rPr>
          <w:b/>
          <w:i/>
        </w:rPr>
        <w:t xml:space="preserve"> in mode 2</w:t>
      </w:r>
    </w:p>
    <w:p w14:paraId="562E0BC7" w14:textId="77777777" w:rsidR="009A2BAA" w:rsidRPr="005E373D" w:rsidRDefault="009A2BAA" w:rsidP="009A2BAA">
      <w:pPr>
        <w:pStyle w:val="af"/>
        <w:widowControl w:val="0"/>
        <w:numPr>
          <w:ilvl w:val="0"/>
          <w:numId w:val="3"/>
        </w:numPr>
        <w:overflowPunct w:val="0"/>
        <w:snapToGrid/>
        <w:spacing w:before="80" w:after="80"/>
        <w:jc w:val="left"/>
        <w:textAlignment w:val="baseline"/>
        <w:rPr>
          <w:b/>
          <w:i/>
        </w:rPr>
      </w:pPr>
      <w:r>
        <w:rPr>
          <w:b/>
          <w:i/>
        </w:rPr>
        <w:t>signaled</w:t>
      </w:r>
      <w:r w:rsidRPr="005E373D">
        <w:rPr>
          <w:b/>
          <w:i/>
        </w:rPr>
        <w:t xml:space="preserve"> </w:t>
      </w:r>
      <w:r>
        <w:rPr>
          <w:b/>
          <w:i/>
        </w:rPr>
        <w:t>via</w:t>
      </w:r>
      <w:r w:rsidRPr="005E373D">
        <w:rPr>
          <w:b/>
          <w:i/>
        </w:rPr>
        <w:t xml:space="preserve"> PC5-RRC </w:t>
      </w:r>
      <w:r>
        <w:rPr>
          <w:b/>
          <w:i/>
        </w:rPr>
        <w:t>to RX UE</w:t>
      </w:r>
    </w:p>
    <w:p w14:paraId="3F86AFDA" w14:textId="77777777" w:rsidR="009A2BAA" w:rsidRPr="003B1459" w:rsidRDefault="009A2BAA" w:rsidP="009A2BAA">
      <w:pPr>
        <w:rPr>
          <w:rFonts w:eastAsia="MS Mincho"/>
        </w:rPr>
      </w:pPr>
      <w:r w:rsidRPr="001A6D72">
        <w:rPr>
          <w:rFonts w:hint="eastAsia"/>
          <w:b/>
          <w:i/>
          <w:lang w:eastAsia="zh-CN"/>
        </w:rPr>
        <w:t xml:space="preserve">Proposal </w:t>
      </w:r>
      <w:r>
        <w:rPr>
          <w:b/>
          <w:i/>
          <w:lang w:eastAsia="zh-CN"/>
        </w:rPr>
        <w:t>47</w:t>
      </w:r>
      <w:r w:rsidRPr="001A6D72">
        <w:rPr>
          <w:rFonts w:hint="eastAsia"/>
          <w:b/>
          <w:i/>
          <w:lang w:eastAsia="zh-CN"/>
        </w:rPr>
        <w:t>:</w:t>
      </w:r>
      <w:r w:rsidRPr="001A6D72">
        <w:rPr>
          <w:b/>
          <w:i/>
          <w:lang w:eastAsia="zh-CN"/>
        </w:rPr>
        <w:t xml:space="preserve"> </w:t>
      </w:r>
      <w:r>
        <w:rPr>
          <w:b/>
          <w:i/>
          <w:lang w:eastAsia="zh-CN"/>
        </w:rPr>
        <w:t xml:space="preserve">SL </w:t>
      </w:r>
      <w:r w:rsidRPr="001A6D72">
        <w:rPr>
          <w:b/>
          <w:i/>
          <w:lang w:eastAsia="zh-CN"/>
        </w:rPr>
        <w:t xml:space="preserve">CSI-RS </w:t>
      </w:r>
      <w:r>
        <w:rPr>
          <w:b/>
          <w:i/>
          <w:lang w:eastAsia="zh-CN"/>
        </w:rPr>
        <w:t xml:space="preserve">for tracking </w:t>
      </w:r>
      <w:r w:rsidRPr="001A6D72">
        <w:rPr>
          <w:b/>
          <w:i/>
          <w:lang w:eastAsia="zh-CN"/>
        </w:rPr>
        <w:t>is supported</w:t>
      </w:r>
      <w:r>
        <w:rPr>
          <w:b/>
          <w:i/>
          <w:lang w:eastAsia="zh-CN"/>
        </w:rPr>
        <w:t xml:space="preserve">, which reuses that of </w:t>
      </w:r>
      <w:r w:rsidRPr="00C420D7">
        <w:rPr>
          <w:b/>
          <w:i/>
          <w:lang w:eastAsia="zh-CN"/>
        </w:rPr>
        <w:t>NR Uu</w:t>
      </w:r>
      <w:r>
        <w:rPr>
          <w:b/>
          <w:i/>
          <w:lang w:eastAsia="zh-CN"/>
        </w:rPr>
        <w:t xml:space="preserve"> CSI-RS . </w:t>
      </w:r>
    </w:p>
    <w:p w14:paraId="2D1520E1" w14:textId="77777777" w:rsidR="009A2BAA" w:rsidRPr="003B1459" w:rsidRDefault="009A2BAA" w:rsidP="009A2BAA">
      <w:pPr>
        <w:rPr>
          <w:rFonts w:eastAsia="MS Mincho"/>
          <w:b/>
          <w:i/>
        </w:rPr>
      </w:pPr>
      <w:r w:rsidRPr="003B1459">
        <w:rPr>
          <w:rFonts w:eastAsia="MS Mincho"/>
          <w:b/>
          <w:i/>
        </w:rPr>
        <w:t xml:space="preserve">Proposal </w:t>
      </w:r>
      <w:r>
        <w:rPr>
          <w:rFonts w:eastAsia="MS Mincho"/>
          <w:b/>
          <w:i/>
        </w:rPr>
        <w:t>48</w:t>
      </w:r>
      <w:r w:rsidRPr="003B1459">
        <w:rPr>
          <w:rFonts w:eastAsia="MS Mincho"/>
          <w:b/>
          <w:i/>
        </w:rPr>
        <w:t>: SL PT-RS reuses PSSCH DMRS sequence</w:t>
      </w:r>
      <w:r w:rsidRPr="003B1459">
        <w:rPr>
          <w:b/>
          <w:i/>
          <w:lang w:eastAsia="zh-CN"/>
        </w:rPr>
        <w:t>.</w:t>
      </w:r>
    </w:p>
    <w:p w14:paraId="1E9B13AF" w14:textId="77777777" w:rsidR="009A2BAA" w:rsidRPr="003B1459" w:rsidRDefault="009A2BAA" w:rsidP="009A2BAA">
      <w:pPr>
        <w:rPr>
          <w:rFonts w:eastAsia="MS Mincho"/>
          <w:b/>
          <w:i/>
        </w:rPr>
      </w:pPr>
      <w:r w:rsidRPr="003B1459">
        <w:rPr>
          <w:rFonts w:eastAsia="MS Mincho"/>
          <w:b/>
          <w:i/>
        </w:rPr>
        <w:t xml:space="preserve">Proposal </w:t>
      </w:r>
      <w:r>
        <w:rPr>
          <w:rFonts w:eastAsia="MS Mincho"/>
          <w:b/>
          <w:i/>
        </w:rPr>
        <w:t>49</w:t>
      </w:r>
      <w:r w:rsidRPr="003B1459">
        <w:rPr>
          <w:rFonts w:eastAsia="MS Mincho"/>
          <w:b/>
          <w:i/>
        </w:rPr>
        <w:t xml:space="preserve">: </w:t>
      </w:r>
      <w:r>
        <w:rPr>
          <w:rFonts w:eastAsia="MS Mincho"/>
          <w:b/>
          <w:i/>
        </w:rPr>
        <w:t xml:space="preserve">The RE offset of </w:t>
      </w:r>
      <w:r w:rsidRPr="003B1459">
        <w:rPr>
          <w:rFonts w:eastAsia="MS Mincho"/>
          <w:b/>
          <w:i/>
        </w:rPr>
        <w:t xml:space="preserve">SL PT-RS </w:t>
      </w:r>
      <w:r>
        <w:rPr>
          <w:rFonts w:eastAsia="MS Mincho"/>
          <w:b/>
          <w:i/>
        </w:rPr>
        <w:t xml:space="preserve">is </w:t>
      </w:r>
      <w:r w:rsidRPr="007B3978">
        <w:rPr>
          <w:rFonts w:eastAsia="MS Mincho"/>
          <w:b/>
          <w:i/>
        </w:rPr>
        <w:t>(pre-)configured per resource pool</w:t>
      </w:r>
      <w:r w:rsidRPr="003B1459">
        <w:rPr>
          <w:b/>
          <w:i/>
          <w:lang w:eastAsia="zh-CN"/>
        </w:rPr>
        <w:t>.</w:t>
      </w:r>
    </w:p>
    <w:p w14:paraId="3E4EE00A" w14:textId="77777777" w:rsidR="009A2BAA" w:rsidRPr="00AE5892" w:rsidRDefault="009A2BAA" w:rsidP="009A2BAA">
      <w:pPr>
        <w:rPr>
          <w:rFonts w:eastAsia="MS Mincho"/>
          <w:b/>
          <w:i/>
        </w:rPr>
      </w:pPr>
      <w:r w:rsidRPr="00DA2DAE">
        <w:rPr>
          <w:rFonts w:eastAsia="MS Mincho"/>
          <w:b/>
          <w:i/>
        </w:rPr>
        <w:t xml:space="preserve">Proposal </w:t>
      </w:r>
      <w:r>
        <w:rPr>
          <w:rFonts w:eastAsia="MS Mincho"/>
          <w:b/>
          <w:i/>
        </w:rPr>
        <w:t>50</w:t>
      </w:r>
      <w:r w:rsidRPr="00AE5892">
        <w:rPr>
          <w:rFonts w:eastAsia="MS Mincho"/>
          <w:b/>
          <w:i/>
        </w:rPr>
        <w:t>: The RB offset of SL PT-RS is determined based on CRC of PSCCH</w:t>
      </w:r>
      <w:r w:rsidRPr="00D470C2">
        <w:rPr>
          <w:rFonts w:eastAsia="MS Mincho"/>
          <w:b/>
          <w:i/>
        </w:rPr>
        <w:t>.</w:t>
      </w:r>
    </w:p>
    <w:p w14:paraId="72F5B3B3" w14:textId="77777777" w:rsidR="009A2BAA" w:rsidRDefault="009A2BAA" w:rsidP="009A2BAA">
      <w:pPr>
        <w:rPr>
          <w:rFonts w:eastAsia="MS Mincho"/>
          <w:b/>
          <w:i/>
        </w:rPr>
      </w:pPr>
      <w:r w:rsidRPr="00D470C2">
        <w:rPr>
          <w:rFonts w:eastAsia="MS Mincho"/>
          <w:b/>
          <w:i/>
        </w:rPr>
        <w:t xml:space="preserve">Proposal </w:t>
      </w:r>
      <w:r>
        <w:rPr>
          <w:rFonts w:eastAsia="MS Mincho"/>
          <w:b/>
          <w:i/>
        </w:rPr>
        <w:t>51</w:t>
      </w:r>
      <w:r w:rsidRPr="00D470C2">
        <w:rPr>
          <w:rFonts w:eastAsia="MS Mincho"/>
          <w:b/>
          <w:i/>
        </w:rPr>
        <w:t xml:space="preserve">: </w:t>
      </w:r>
      <w:r>
        <w:rPr>
          <w:rFonts w:eastAsia="MS Mincho"/>
          <w:b/>
          <w:i/>
        </w:rPr>
        <w:t xml:space="preserve">For association of SL PT-RS with </w:t>
      </w:r>
      <w:r w:rsidRPr="00AE5892">
        <w:rPr>
          <w:rFonts w:eastAsia="MS Mincho"/>
          <w:b/>
          <w:i/>
        </w:rPr>
        <w:t>one or two of the</w:t>
      </w:r>
      <w:r>
        <w:rPr>
          <w:rFonts w:eastAsia="MS Mincho"/>
          <w:b/>
          <w:i/>
        </w:rPr>
        <w:t xml:space="preserve"> PSSCH</w:t>
      </w:r>
      <w:r w:rsidRPr="00AE5892">
        <w:rPr>
          <w:rFonts w:eastAsia="MS Mincho"/>
          <w:b/>
          <w:i/>
        </w:rPr>
        <w:t xml:space="preserve"> DMRS port(s)</w:t>
      </w:r>
      <w:r>
        <w:rPr>
          <w:rFonts w:eastAsia="MS Mincho"/>
          <w:b/>
          <w:i/>
        </w:rPr>
        <w:t>, support:</w:t>
      </w:r>
    </w:p>
    <w:p w14:paraId="56FBD296" w14:textId="77777777" w:rsidR="009A2BAA" w:rsidRPr="009F3CD9" w:rsidRDefault="009A2BAA" w:rsidP="009A2BAA">
      <w:pPr>
        <w:pStyle w:val="af"/>
        <w:widowControl w:val="0"/>
        <w:numPr>
          <w:ilvl w:val="0"/>
          <w:numId w:val="3"/>
        </w:numPr>
        <w:overflowPunct w:val="0"/>
        <w:snapToGrid/>
        <w:spacing w:before="80" w:after="80"/>
        <w:jc w:val="left"/>
        <w:textAlignment w:val="baseline"/>
        <w:rPr>
          <w:b/>
          <w:i/>
        </w:rPr>
      </w:pPr>
      <w:r w:rsidRPr="00AE5892">
        <w:rPr>
          <w:rFonts w:eastAsia="MS Mincho"/>
          <w:b/>
          <w:i/>
        </w:rPr>
        <w:t>The number of</w:t>
      </w:r>
      <w:r>
        <w:rPr>
          <w:rFonts w:eastAsia="MS Mincho"/>
          <w:b/>
          <w:i/>
        </w:rPr>
        <w:t xml:space="preserve"> SL</w:t>
      </w:r>
      <w:r w:rsidRPr="00AE5892">
        <w:rPr>
          <w:rFonts w:eastAsia="MS Mincho"/>
          <w:b/>
          <w:i/>
        </w:rPr>
        <w:t xml:space="preserve"> PT-RS antenna ports is the same as the number of</w:t>
      </w:r>
      <w:r>
        <w:rPr>
          <w:rFonts w:eastAsia="MS Mincho"/>
          <w:b/>
          <w:i/>
        </w:rPr>
        <w:t xml:space="preserve"> PSSCH</w:t>
      </w:r>
      <w:r w:rsidRPr="00AE5892">
        <w:rPr>
          <w:rFonts w:eastAsia="MS Mincho"/>
          <w:b/>
          <w:i/>
        </w:rPr>
        <w:t xml:space="preserve"> DMRS antenna ports.</w:t>
      </w:r>
    </w:p>
    <w:p w14:paraId="15CAA860" w14:textId="77777777" w:rsidR="009A2BAA" w:rsidRPr="005E373D" w:rsidRDefault="009A2BAA" w:rsidP="009A2BAA">
      <w:pPr>
        <w:pStyle w:val="af"/>
        <w:widowControl w:val="0"/>
        <w:numPr>
          <w:ilvl w:val="0"/>
          <w:numId w:val="3"/>
        </w:numPr>
        <w:overflowPunct w:val="0"/>
        <w:snapToGrid/>
        <w:spacing w:before="80" w:after="80"/>
        <w:jc w:val="left"/>
        <w:textAlignment w:val="baseline"/>
        <w:rPr>
          <w:b/>
          <w:i/>
        </w:rPr>
      </w:pPr>
      <w:r>
        <w:rPr>
          <w:b/>
          <w:i/>
        </w:rPr>
        <w:t>One-to-one mapping between SL PT-RS antenna port and PSSCH DMRS antenna port is defined.</w:t>
      </w:r>
    </w:p>
    <w:p w14:paraId="1AAA2339" w14:textId="0F91E043" w:rsidR="009A2BAA" w:rsidRDefault="009A2BAA" w:rsidP="009A2BAA">
      <w:pPr>
        <w:rPr>
          <w:rFonts w:eastAsia="MS Mincho"/>
          <w:b/>
          <w:i/>
        </w:rPr>
      </w:pPr>
      <w:r>
        <w:rPr>
          <w:rFonts w:eastAsia="MS Mincho"/>
          <w:b/>
          <w:i/>
        </w:rPr>
        <w:t>Observation</w:t>
      </w:r>
      <w:r w:rsidRPr="009F3CD9">
        <w:rPr>
          <w:rFonts w:eastAsia="MS Mincho"/>
          <w:b/>
          <w:i/>
        </w:rPr>
        <w:t xml:space="preserve"> </w:t>
      </w:r>
      <w:r w:rsidR="009153D2">
        <w:rPr>
          <w:rFonts w:eastAsia="MS Mincho"/>
          <w:b/>
          <w:i/>
        </w:rPr>
        <w:t>7</w:t>
      </w:r>
      <w:r w:rsidRPr="009F3CD9">
        <w:rPr>
          <w:rFonts w:eastAsia="MS Mincho"/>
          <w:b/>
          <w:i/>
        </w:rPr>
        <w:t xml:space="preserve">: </w:t>
      </w:r>
      <w:r>
        <w:rPr>
          <w:rFonts w:eastAsia="MS Mincho"/>
          <w:b/>
          <w:i/>
        </w:rPr>
        <w:t>Based on the MCS indicated in 1</w:t>
      </w:r>
      <w:r w:rsidRPr="00D470C2">
        <w:rPr>
          <w:rFonts w:eastAsia="MS Mincho"/>
          <w:b/>
          <w:i/>
          <w:vertAlign w:val="superscript"/>
        </w:rPr>
        <w:t>st</w:t>
      </w:r>
      <w:r>
        <w:rPr>
          <w:rFonts w:eastAsia="MS Mincho"/>
          <w:b/>
          <w:i/>
        </w:rPr>
        <w:t>-stage SCI</w:t>
      </w:r>
      <w:r w:rsidRPr="00E878A5">
        <w:rPr>
          <w:rFonts w:eastAsia="MS Mincho"/>
          <w:b/>
          <w:i/>
        </w:rPr>
        <w:t>, the RX UE does not need to perform de-rate mating of 2</w:t>
      </w:r>
      <w:r w:rsidRPr="00D470C2">
        <w:rPr>
          <w:rFonts w:eastAsia="MS Mincho"/>
          <w:b/>
          <w:i/>
          <w:vertAlign w:val="superscript"/>
        </w:rPr>
        <w:t>nd</w:t>
      </w:r>
      <w:r w:rsidRPr="00E878A5">
        <w:rPr>
          <w:rFonts w:eastAsia="MS Mincho"/>
          <w:b/>
          <w:i/>
        </w:rPr>
        <w:t>-stage SCI REs</w:t>
      </w:r>
      <w:r>
        <w:rPr>
          <w:rFonts w:eastAsia="MS Mincho"/>
          <w:b/>
          <w:i/>
        </w:rPr>
        <w:t xml:space="preserve"> a</w:t>
      </w:r>
      <w:r w:rsidRPr="00E878A5">
        <w:rPr>
          <w:rFonts w:eastAsia="MS Mincho"/>
          <w:b/>
          <w:i/>
        </w:rPr>
        <w:t>s long as the TX UE does not map 2</w:t>
      </w:r>
      <w:r w:rsidRPr="009F3CD9">
        <w:rPr>
          <w:rFonts w:eastAsia="MS Mincho"/>
          <w:b/>
          <w:i/>
          <w:vertAlign w:val="superscript"/>
        </w:rPr>
        <w:t>nd</w:t>
      </w:r>
      <w:r w:rsidRPr="00E878A5">
        <w:rPr>
          <w:rFonts w:eastAsia="MS Mincho"/>
          <w:b/>
          <w:i/>
        </w:rPr>
        <w:t>-stage SCI to SL PT-RS</w:t>
      </w:r>
      <w:r>
        <w:rPr>
          <w:rFonts w:eastAsia="MS Mincho"/>
          <w:b/>
          <w:i/>
        </w:rPr>
        <w:t xml:space="preserve"> </w:t>
      </w:r>
      <w:r w:rsidRPr="00E878A5">
        <w:rPr>
          <w:rFonts w:eastAsia="MS Mincho"/>
          <w:b/>
          <w:i/>
        </w:rPr>
        <w:t>REs.</w:t>
      </w:r>
    </w:p>
    <w:p w14:paraId="0C160BF7" w14:textId="603757A5" w:rsidR="009A2BAA" w:rsidRPr="00306F32" w:rsidRDefault="009A2BAA" w:rsidP="009A2BAA">
      <w:pPr>
        <w:rPr>
          <w:b/>
          <w:i/>
        </w:rPr>
      </w:pPr>
      <w:r w:rsidRPr="00306F32">
        <w:rPr>
          <w:b/>
          <w:i/>
        </w:rPr>
        <w:t>Observation</w:t>
      </w:r>
      <w:r>
        <w:rPr>
          <w:b/>
          <w:i/>
        </w:rPr>
        <w:t xml:space="preserve"> </w:t>
      </w:r>
      <w:r w:rsidR="009153D2">
        <w:rPr>
          <w:b/>
          <w:i/>
        </w:rPr>
        <w:t>8</w:t>
      </w:r>
      <w:r w:rsidRPr="00306F32">
        <w:rPr>
          <w:b/>
          <w:i/>
        </w:rPr>
        <w:t>: NR should provide scheduling flexibility beyond that offered in LTE-V2X.</w:t>
      </w:r>
    </w:p>
    <w:p w14:paraId="726910AD" w14:textId="3A2B42BD" w:rsidR="009A2BAA" w:rsidRPr="003B1459" w:rsidRDefault="009A2BAA" w:rsidP="009A2BAA">
      <w:pPr>
        <w:rPr>
          <w:rFonts w:eastAsia="MS Mincho"/>
          <w:b/>
          <w:i/>
        </w:rPr>
      </w:pPr>
      <w:r w:rsidRPr="003B1459">
        <w:rPr>
          <w:rFonts w:hint="eastAsia"/>
          <w:b/>
          <w:i/>
          <w:lang w:eastAsia="zh-CN"/>
        </w:rPr>
        <w:t xml:space="preserve">Proposal </w:t>
      </w:r>
      <w:r>
        <w:rPr>
          <w:b/>
          <w:i/>
          <w:lang w:eastAsia="zh-CN"/>
        </w:rPr>
        <w:t>52</w:t>
      </w:r>
      <w:r w:rsidRPr="003B1459">
        <w:rPr>
          <w:rFonts w:hint="eastAsia"/>
          <w:b/>
          <w:i/>
          <w:lang w:eastAsia="zh-CN"/>
        </w:rPr>
        <w:t>:</w:t>
      </w:r>
      <w:r w:rsidRPr="003B1459">
        <w:rPr>
          <w:b/>
          <w:i/>
          <w:lang w:eastAsia="zh-CN"/>
        </w:rPr>
        <w:t xml:space="preserve"> </w:t>
      </w:r>
      <w:r w:rsidRPr="003B1459">
        <w:rPr>
          <w:rFonts w:eastAsia="MS Mincho"/>
          <w:b/>
          <w:i/>
        </w:rPr>
        <w:t>An AGC training signal needs not be standardized</w:t>
      </w:r>
      <w:r w:rsidR="00BD4E15">
        <w:rPr>
          <w:rFonts w:eastAsia="MS Mincho"/>
          <w:b/>
          <w:i/>
        </w:rPr>
        <w:t>.</w:t>
      </w:r>
      <w:bookmarkStart w:id="44" w:name="_GoBack"/>
      <w:bookmarkEnd w:id="44"/>
    </w:p>
    <w:p w14:paraId="26BEAAE1" w14:textId="77777777" w:rsidR="00035C48" w:rsidRPr="003B1459" w:rsidRDefault="00035C48" w:rsidP="00035C48">
      <w:pPr>
        <w:pStyle w:val="1"/>
        <w:rPr>
          <w:lang w:eastAsia="zh-CN"/>
        </w:rPr>
      </w:pPr>
      <w:r w:rsidRPr="003B1459">
        <w:rPr>
          <w:lang w:eastAsia="zh-CN"/>
        </w:rPr>
        <w:t>References</w:t>
      </w:r>
    </w:p>
    <w:p w14:paraId="7BAE3AFF" w14:textId="77777777" w:rsidR="00035C48" w:rsidRPr="003B1459" w:rsidRDefault="00035C48" w:rsidP="00035C48">
      <w:pPr>
        <w:pStyle w:val="af"/>
        <w:widowControl w:val="0"/>
        <w:numPr>
          <w:ilvl w:val="0"/>
          <w:numId w:val="4"/>
        </w:numPr>
        <w:overflowPunct w:val="0"/>
        <w:snapToGrid/>
        <w:spacing w:before="80" w:after="80"/>
        <w:textAlignment w:val="baseline"/>
        <w:rPr>
          <w:sz w:val="20"/>
          <w:szCs w:val="20"/>
        </w:rPr>
      </w:pPr>
      <w:r w:rsidRPr="003B1459">
        <w:rPr>
          <w:sz w:val="20"/>
          <w:szCs w:val="20"/>
        </w:rPr>
        <w:t>RP-190984, “Revised WID on 5G V2X with NR sidelink”, LG Electronics, RAN #84, Newport Beach, USA, June</w:t>
      </w:r>
      <w:r w:rsidRPr="003B1459" w:rsidDel="0005781F">
        <w:rPr>
          <w:sz w:val="20"/>
          <w:szCs w:val="20"/>
        </w:rPr>
        <w:t xml:space="preserve"> </w:t>
      </w:r>
      <w:r w:rsidRPr="003B1459">
        <w:rPr>
          <w:sz w:val="20"/>
          <w:szCs w:val="20"/>
        </w:rPr>
        <w:t>, 2019</w:t>
      </w:r>
    </w:p>
    <w:p w14:paraId="661A50DB" w14:textId="77777777" w:rsidR="00035C48" w:rsidRDefault="00035C48" w:rsidP="00035C48">
      <w:pPr>
        <w:pStyle w:val="af"/>
        <w:widowControl w:val="0"/>
        <w:numPr>
          <w:ilvl w:val="0"/>
          <w:numId w:val="4"/>
        </w:numPr>
        <w:overflowPunct w:val="0"/>
        <w:snapToGrid/>
        <w:spacing w:before="80" w:after="80"/>
        <w:textAlignment w:val="baseline"/>
        <w:rPr>
          <w:sz w:val="20"/>
          <w:szCs w:val="20"/>
        </w:rPr>
      </w:pPr>
      <w:r w:rsidRPr="002E0603">
        <w:rPr>
          <w:sz w:val="20"/>
          <w:szCs w:val="20"/>
        </w:rPr>
        <w:t>R1-1911716</w:t>
      </w:r>
      <w:r w:rsidRPr="003B1459">
        <w:rPr>
          <w:sz w:val="20"/>
          <w:szCs w:val="20"/>
        </w:rPr>
        <w:t>“Feature lead summary#4 for 7.2.4.1 Physical layer structure for sidelink”, Samsung, RAN1 #98</w:t>
      </w:r>
      <w:r>
        <w:rPr>
          <w:sz w:val="20"/>
          <w:szCs w:val="20"/>
        </w:rPr>
        <w:t>b</w:t>
      </w:r>
      <w:r w:rsidRPr="003B1459">
        <w:rPr>
          <w:sz w:val="20"/>
          <w:szCs w:val="20"/>
        </w:rPr>
        <w:t xml:space="preserve">, </w:t>
      </w:r>
      <w:r>
        <w:rPr>
          <w:sz w:val="20"/>
          <w:szCs w:val="20"/>
        </w:rPr>
        <w:t>Chongqing</w:t>
      </w:r>
      <w:r w:rsidRPr="003B1459">
        <w:rPr>
          <w:sz w:val="20"/>
          <w:szCs w:val="20"/>
        </w:rPr>
        <w:t>, C</w:t>
      </w:r>
      <w:r>
        <w:rPr>
          <w:sz w:val="20"/>
          <w:szCs w:val="20"/>
        </w:rPr>
        <w:t>hina</w:t>
      </w:r>
      <w:r w:rsidRPr="003B1459">
        <w:rPr>
          <w:sz w:val="20"/>
          <w:szCs w:val="20"/>
        </w:rPr>
        <w:t xml:space="preserve">, </w:t>
      </w:r>
      <w:r>
        <w:rPr>
          <w:sz w:val="20"/>
          <w:szCs w:val="20"/>
        </w:rPr>
        <w:t>October</w:t>
      </w:r>
      <w:r w:rsidRPr="003B1459">
        <w:rPr>
          <w:sz w:val="20"/>
          <w:szCs w:val="20"/>
        </w:rPr>
        <w:t>, 2019</w:t>
      </w:r>
    </w:p>
    <w:p w14:paraId="1A9CC418" w14:textId="77777777" w:rsidR="00035C48" w:rsidRPr="003B1459" w:rsidRDefault="00035C48" w:rsidP="00035C48">
      <w:pPr>
        <w:pStyle w:val="af"/>
        <w:widowControl w:val="0"/>
        <w:numPr>
          <w:ilvl w:val="0"/>
          <w:numId w:val="4"/>
        </w:numPr>
        <w:overflowPunct w:val="0"/>
        <w:snapToGrid/>
        <w:spacing w:before="80" w:after="80"/>
        <w:textAlignment w:val="baseline"/>
        <w:rPr>
          <w:sz w:val="20"/>
          <w:szCs w:val="20"/>
        </w:rPr>
      </w:pPr>
      <w:r w:rsidRPr="003B1459">
        <w:rPr>
          <w:sz w:val="20"/>
        </w:rPr>
        <w:t>Chairman’s Note 3GPP TSG RAN WG1 #98</w:t>
      </w:r>
      <w:r>
        <w:rPr>
          <w:sz w:val="20"/>
        </w:rPr>
        <w:t>b</w:t>
      </w:r>
      <w:r w:rsidRPr="003B1459">
        <w:rPr>
          <w:sz w:val="20"/>
        </w:rPr>
        <w:t>,</w:t>
      </w:r>
      <w:r w:rsidRPr="003B1459">
        <w:rPr>
          <w:sz w:val="20"/>
          <w:szCs w:val="20"/>
        </w:rPr>
        <w:t xml:space="preserve"> </w:t>
      </w:r>
      <w:r>
        <w:rPr>
          <w:sz w:val="20"/>
          <w:szCs w:val="20"/>
        </w:rPr>
        <w:t>Chongqing, China</w:t>
      </w:r>
      <w:r w:rsidRPr="003B1459">
        <w:rPr>
          <w:sz w:val="20"/>
          <w:szCs w:val="20"/>
        </w:rPr>
        <w:t xml:space="preserve">, </w:t>
      </w:r>
      <w:r>
        <w:rPr>
          <w:sz w:val="20"/>
          <w:szCs w:val="20"/>
        </w:rPr>
        <w:t>October</w:t>
      </w:r>
      <w:r w:rsidRPr="003B1459">
        <w:rPr>
          <w:sz w:val="20"/>
          <w:szCs w:val="20"/>
        </w:rPr>
        <w:t>, 201</w:t>
      </w:r>
      <w:r>
        <w:rPr>
          <w:sz w:val="20"/>
          <w:szCs w:val="20"/>
        </w:rPr>
        <w:t>9</w:t>
      </w:r>
    </w:p>
    <w:p w14:paraId="0B1B7ABA" w14:textId="77777777" w:rsidR="00035C48" w:rsidRPr="003B1459" w:rsidRDefault="00035C48" w:rsidP="00035C48">
      <w:pPr>
        <w:pStyle w:val="af"/>
        <w:widowControl w:val="0"/>
        <w:numPr>
          <w:ilvl w:val="0"/>
          <w:numId w:val="4"/>
        </w:numPr>
        <w:overflowPunct w:val="0"/>
        <w:snapToGrid/>
        <w:spacing w:before="80" w:after="80"/>
        <w:textAlignment w:val="baseline"/>
        <w:rPr>
          <w:sz w:val="20"/>
          <w:szCs w:val="20"/>
        </w:rPr>
      </w:pPr>
      <w:r w:rsidRPr="003B1459">
        <w:rPr>
          <w:sz w:val="20"/>
        </w:rPr>
        <w:t>Chairman’s Note 3GPP TSG RAN WG1 #98,</w:t>
      </w:r>
      <w:r w:rsidRPr="003B1459">
        <w:rPr>
          <w:sz w:val="20"/>
          <w:szCs w:val="20"/>
        </w:rPr>
        <w:t xml:space="preserve"> Prague, CZ, August, 2019</w:t>
      </w:r>
    </w:p>
    <w:p w14:paraId="383FF947" w14:textId="77777777" w:rsidR="00035C48" w:rsidRPr="003B1459" w:rsidRDefault="00035C48" w:rsidP="00035C48">
      <w:pPr>
        <w:pStyle w:val="af"/>
        <w:widowControl w:val="0"/>
        <w:numPr>
          <w:ilvl w:val="0"/>
          <w:numId w:val="4"/>
        </w:numPr>
        <w:overflowPunct w:val="0"/>
        <w:snapToGrid/>
        <w:spacing w:before="80" w:after="80"/>
        <w:textAlignment w:val="baseline"/>
        <w:rPr>
          <w:sz w:val="20"/>
          <w:szCs w:val="20"/>
        </w:rPr>
      </w:pPr>
      <w:r w:rsidRPr="003B1459">
        <w:rPr>
          <w:sz w:val="20"/>
        </w:rPr>
        <w:t>Chairman’s Note 3GPP TSG RAN WG1 #97,</w:t>
      </w:r>
      <w:r w:rsidRPr="003B1459">
        <w:rPr>
          <w:sz w:val="20"/>
          <w:szCs w:val="20"/>
        </w:rPr>
        <w:t xml:space="preserve"> Reno, USA, May, 2019</w:t>
      </w:r>
    </w:p>
    <w:p w14:paraId="094AEC1E" w14:textId="77777777" w:rsidR="00035C48" w:rsidRPr="003B1459" w:rsidRDefault="00035C48" w:rsidP="00035C48">
      <w:pPr>
        <w:pStyle w:val="af"/>
        <w:widowControl w:val="0"/>
        <w:numPr>
          <w:ilvl w:val="0"/>
          <w:numId w:val="4"/>
        </w:numPr>
        <w:overflowPunct w:val="0"/>
        <w:snapToGrid/>
        <w:spacing w:before="80" w:after="80"/>
        <w:textAlignment w:val="baseline"/>
        <w:rPr>
          <w:sz w:val="20"/>
          <w:szCs w:val="20"/>
        </w:rPr>
      </w:pPr>
      <w:r w:rsidRPr="003B1459">
        <w:rPr>
          <w:sz w:val="20"/>
        </w:rPr>
        <w:t>Chairman’s Note 3GPP TSG RAN WG1 #96b,</w:t>
      </w:r>
      <w:r w:rsidRPr="003B1459">
        <w:rPr>
          <w:sz w:val="20"/>
          <w:szCs w:val="20"/>
        </w:rPr>
        <w:t xml:space="preserve"> Xi’an, China, April, 2019</w:t>
      </w:r>
    </w:p>
    <w:p w14:paraId="1A50EDC7" w14:textId="77777777" w:rsidR="00035C48" w:rsidRPr="003B1459" w:rsidRDefault="00035C48" w:rsidP="00035C48">
      <w:pPr>
        <w:pStyle w:val="af"/>
        <w:widowControl w:val="0"/>
        <w:numPr>
          <w:ilvl w:val="0"/>
          <w:numId w:val="4"/>
        </w:numPr>
        <w:overflowPunct w:val="0"/>
        <w:snapToGrid/>
        <w:spacing w:before="80" w:after="80"/>
        <w:textAlignment w:val="baseline"/>
        <w:rPr>
          <w:sz w:val="20"/>
          <w:szCs w:val="20"/>
        </w:rPr>
      </w:pPr>
      <w:r w:rsidRPr="003B1459">
        <w:rPr>
          <w:sz w:val="20"/>
        </w:rPr>
        <w:t>Chairman’s Note 3GPP TSG RAN WG1 #96,</w:t>
      </w:r>
      <w:r w:rsidRPr="003B1459">
        <w:rPr>
          <w:sz w:val="20"/>
          <w:szCs w:val="20"/>
        </w:rPr>
        <w:t xml:space="preserve"> Athens, Greece, February, 2019</w:t>
      </w:r>
    </w:p>
    <w:p w14:paraId="2DBEAB95" w14:textId="77777777" w:rsidR="00035C48" w:rsidRPr="003B1459" w:rsidRDefault="00035C48" w:rsidP="00035C48">
      <w:pPr>
        <w:pStyle w:val="af"/>
        <w:widowControl w:val="0"/>
        <w:numPr>
          <w:ilvl w:val="0"/>
          <w:numId w:val="4"/>
        </w:numPr>
        <w:overflowPunct w:val="0"/>
        <w:snapToGrid/>
        <w:spacing w:before="80" w:after="80"/>
        <w:textAlignment w:val="baseline"/>
        <w:rPr>
          <w:sz w:val="20"/>
          <w:szCs w:val="20"/>
        </w:rPr>
      </w:pPr>
      <w:r w:rsidRPr="003B1459">
        <w:rPr>
          <w:sz w:val="20"/>
        </w:rPr>
        <w:t>Chairman’s Note 3GPP TSG RAN WG1 AdHoc 1901,</w:t>
      </w:r>
      <w:r w:rsidRPr="003B1459">
        <w:rPr>
          <w:sz w:val="20"/>
          <w:szCs w:val="20"/>
        </w:rPr>
        <w:t xml:space="preserve"> Taipei, January, 2019</w:t>
      </w:r>
    </w:p>
    <w:p w14:paraId="06C94721" w14:textId="77777777" w:rsidR="00035C48" w:rsidRPr="003B1459" w:rsidRDefault="00035C48" w:rsidP="00035C48">
      <w:pPr>
        <w:pStyle w:val="af"/>
        <w:widowControl w:val="0"/>
        <w:numPr>
          <w:ilvl w:val="0"/>
          <w:numId w:val="4"/>
        </w:numPr>
        <w:overflowPunct w:val="0"/>
        <w:snapToGrid/>
        <w:spacing w:before="80" w:after="80"/>
        <w:textAlignment w:val="baseline"/>
        <w:rPr>
          <w:sz w:val="20"/>
          <w:szCs w:val="20"/>
        </w:rPr>
      </w:pPr>
      <w:r w:rsidRPr="003B1459">
        <w:rPr>
          <w:sz w:val="20"/>
          <w:szCs w:val="20"/>
        </w:rPr>
        <w:t>3GPP TS 22.186 V16.2.0</w:t>
      </w:r>
    </w:p>
    <w:p w14:paraId="72BA61DA" w14:textId="387D63BA" w:rsidR="00035C48" w:rsidRPr="003B1459" w:rsidRDefault="00035C48" w:rsidP="00035C48">
      <w:pPr>
        <w:pStyle w:val="af"/>
        <w:widowControl w:val="0"/>
        <w:numPr>
          <w:ilvl w:val="0"/>
          <w:numId w:val="4"/>
        </w:numPr>
        <w:overflowPunct w:val="0"/>
        <w:snapToGrid/>
        <w:spacing w:before="80" w:after="80"/>
        <w:textAlignment w:val="baseline"/>
        <w:rPr>
          <w:sz w:val="20"/>
          <w:szCs w:val="20"/>
        </w:rPr>
      </w:pPr>
      <w:bookmarkStart w:id="45" w:name="_Ref24137352"/>
      <w:r w:rsidRPr="003B1459">
        <w:rPr>
          <w:sz w:val="20"/>
          <w:szCs w:val="20"/>
        </w:rPr>
        <w:t>R1-191</w:t>
      </w:r>
      <w:r w:rsidR="009A2BAA">
        <w:rPr>
          <w:sz w:val="20"/>
          <w:szCs w:val="20"/>
        </w:rPr>
        <w:t>1887</w:t>
      </w:r>
      <w:r w:rsidRPr="003B1459">
        <w:rPr>
          <w:sz w:val="20"/>
          <w:szCs w:val="20"/>
        </w:rPr>
        <w:t>, “Sidelink physical player procedure for NR V2X”, Huawei, HiSilicon, RAN1 #9</w:t>
      </w:r>
      <w:r>
        <w:rPr>
          <w:sz w:val="20"/>
          <w:szCs w:val="20"/>
        </w:rPr>
        <w:t>9</w:t>
      </w:r>
      <w:r w:rsidRPr="003B1459">
        <w:rPr>
          <w:sz w:val="20"/>
          <w:szCs w:val="20"/>
        </w:rPr>
        <w:t xml:space="preserve">, </w:t>
      </w:r>
      <w:r>
        <w:rPr>
          <w:sz w:val="20"/>
          <w:szCs w:val="20"/>
        </w:rPr>
        <w:t>Reno</w:t>
      </w:r>
      <w:r w:rsidRPr="003B1459">
        <w:rPr>
          <w:sz w:val="20"/>
          <w:szCs w:val="20"/>
        </w:rPr>
        <w:t xml:space="preserve">, </w:t>
      </w:r>
      <w:r>
        <w:rPr>
          <w:sz w:val="20"/>
          <w:szCs w:val="20"/>
        </w:rPr>
        <w:t>US</w:t>
      </w:r>
      <w:r w:rsidRPr="003B1459">
        <w:rPr>
          <w:sz w:val="20"/>
          <w:szCs w:val="20"/>
        </w:rPr>
        <w:t xml:space="preserve">, </w:t>
      </w:r>
      <w:r>
        <w:rPr>
          <w:sz w:val="20"/>
          <w:szCs w:val="20"/>
        </w:rPr>
        <w:t>November</w:t>
      </w:r>
      <w:r w:rsidRPr="003B1459">
        <w:rPr>
          <w:sz w:val="20"/>
          <w:szCs w:val="20"/>
        </w:rPr>
        <w:t>, 2019</w:t>
      </w:r>
      <w:bookmarkEnd w:id="45"/>
    </w:p>
    <w:p w14:paraId="7348D01E" w14:textId="37A1C15F" w:rsidR="00035C48" w:rsidRPr="003B1459" w:rsidRDefault="00035C48" w:rsidP="00035C48">
      <w:pPr>
        <w:pStyle w:val="af"/>
        <w:widowControl w:val="0"/>
        <w:numPr>
          <w:ilvl w:val="0"/>
          <w:numId w:val="4"/>
        </w:numPr>
        <w:overflowPunct w:val="0"/>
        <w:snapToGrid/>
        <w:spacing w:before="80" w:after="80"/>
        <w:textAlignment w:val="baseline"/>
      </w:pPr>
      <w:r w:rsidRPr="003B1459">
        <w:rPr>
          <w:sz w:val="20"/>
          <w:szCs w:val="20"/>
        </w:rPr>
        <w:t>R1-191</w:t>
      </w:r>
      <w:r w:rsidR="009A2BAA">
        <w:rPr>
          <w:sz w:val="20"/>
          <w:szCs w:val="20"/>
        </w:rPr>
        <w:t>1884</w:t>
      </w:r>
      <w:r w:rsidRPr="003B1459">
        <w:rPr>
          <w:sz w:val="20"/>
          <w:szCs w:val="20"/>
        </w:rPr>
        <w:t>, “Sidelink resource allocation mode 2”, Huawei, HiSilicon, RAN1 #9</w:t>
      </w:r>
      <w:r>
        <w:rPr>
          <w:sz w:val="20"/>
          <w:szCs w:val="20"/>
        </w:rPr>
        <w:t>9</w:t>
      </w:r>
      <w:r w:rsidRPr="003B1459">
        <w:rPr>
          <w:sz w:val="20"/>
          <w:szCs w:val="20"/>
        </w:rPr>
        <w:t xml:space="preserve">, </w:t>
      </w:r>
      <w:r>
        <w:rPr>
          <w:sz w:val="20"/>
          <w:szCs w:val="20"/>
        </w:rPr>
        <w:t>Reno</w:t>
      </w:r>
      <w:r w:rsidRPr="003B1459">
        <w:rPr>
          <w:sz w:val="20"/>
          <w:szCs w:val="20"/>
        </w:rPr>
        <w:t xml:space="preserve">, </w:t>
      </w:r>
      <w:r>
        <w:rPr>
          <w:sz w:val="20"/>
          <w:szCs w:val="20"/>
        </w:rPr>
        <w:t>US</w:t>
      </w:r>
      <w:r w:rsidRPr="003B1459">
        <w:rPr>
          <w:sz w:val="20"/>
          <w:szCs w:val="20"/>
        </w:rPr>
        <w:t xml:space="preserve">, </w:t>
      </w:r>
      <w:r>
        <w:rPr>
          <w:sz w:val="20"/>
          <w:szCs w:val="20"/>
        </w:rPr>
        <w:t>November</w:t>
      </w:r>
      <w:r w:rsidRPr="003B1459">
        <w:rPr>
          <w:sz w:val="20"/>
          <w:szCs w:val="20"/>
        </w:rPr>
        <w:t>, 2019</w:t>
      </w:r>
    </w:p>
    <w:p w14:paraId="4B650CB4" w14:textId="77777777" w:rsidR="00035C48" w:rsidRPr="00D470C2" w:rsidRDefault="00035C48" w:rsidP="00035C48">
      <w:pPr>
        <w:pStyle w:val="af"/>
        <w:widowControl w:val="0"/>
        <w:numPr>
          <w:ilvl w:val="0"/>
          <w:numId w:val="4"/>
        </w:numPr>
        <w:overflowPunct w:val="0"/>
        <w:snapToGrid/>
        <w:spacing w:before="80" w:after="80"/>
        <w:textAlignment w:val="baseline"/>
        <w:rPr>
          <w:sz w:val="20"/>
          <w:szCs w:val="20"/>
        </w:rPr>
      </w:pPr>
      <w:r w:rsidRPr="003B1459">
        <w:rPr>
          <w:sz w:val="20"/>
          <w:lang w:eastAsia="zh-CN"/>
        </w:rPr>
        <w:t>3GPP TS 38.211, “NR; Physical channels and modulation”, V15.6.0, Jun. 2019.</w:t>
      </w:r>
    </w:p>
    <w:p w14:paraId="7EA52E54" w14:textId="7461F2A8" w:rsidR="00035C48" w:rsidRPr="00D470C2" w:rsidRDefault="00035C48" w:rsidP="00035C48">
      <w:pPr>
        <w:pStyle w:val="af"/>
        <w:widowControl w:val="0"/>
        <w:numPr>
          <w:ilvl w:val="0"/>
          <w:numId w:val="4"/>
        </w:numPr>
        <w:overflowPunct w:val="0"/>
        <w:snapToGrid/>
        <w:spacing w:before="80" w:after="80"/>
        <w:textAlignment w:val="baseline"/>
        <w:rPr>
          <w:sz w:val="20"/>
          <w:szCs w:val="20"/>
        </w:rPr>
      </w:pPr>
      <w:r>
        <w:rPr>
          <w:sz w:val="20"/>
          <w:lang w:eastAsia="zh-CN"/>
        </w:rPr>
        <w:lastRenderedPageBreak/>
        <w:t>[98b-NR-09] email discussion/approval for PSFCH formats</w:t>
      </w:r>
      <w:r w:rsidR="00226121">
        <w:rPr>
          <w:sz w:val="20"/>
          <w:lang w:eastAsia="zh-CN"/>
        </w:rPr>
        <w:t xml:space="preserve"> </w:t>
      </w:r>
      <w:r>
        <w:rPr>
          <w:sz w:val="20"/>
          <w:lang w:eastAsia="zh-CN"/>
        </w:rPr>
        <w:t>(5G), October, 2019.</w:t>
      </w:r>
    </w:p>
    <w:p w14:paraId="21EF3DA9" w14:textId="77777777" w:rsidR="00035C48" w:rsidRPr="003B1459" w:rsidRDefault="00035C48" w:rsidP="00035C48">
      <w:pPr>
        <w:pStyle w:val="af"/>
        <w:widowControl w:val="0"/>
        <w:numPr>
          <w:ilvl w:val="0"/>
          <w:numId w:val="4"/>
        </w:numPr>
        <w:overflowPunct w:val="0"/>
        <w:snapToGrid/>
        <w:spacing w:before="80" w:after="80"/>
        <w:textAlignment w:val="baseline"/>
        <w:rPr>
          <w:sz w:val="20"/>
          <w:szCs w:val="20"/>
        </w:rPr>
      </w:pPr>
      <w:r w:rsidRPr="007F605B">
        <w:rPr>
          <w:sz w:val="20"/>
          <w:szCs w:val="20"/>
        </w:rPr>
        <w:t>[98b-NR-11] Email discussion/approval for sidelink PT-RS design</w:t>
      </w:r>
      <w:r>
        <w:rPr>
          <w:sz w:val="20"/>
          <w:szCs w:val="20"/>
        </w:rPr>
        <w:t xml:space="preserve">, </w:t>
      </w:r>
      <w:r>
        <w:rPr>
          <w:sz w:val="20"/>
          <w:lang w:eastAsia="zh-CN"/>
        </w:rPr>
        <w:t>October, 2019.</w:t>
      </w:r>
    </w:p>
    <w:p w14:paraId="721D3AA8" w14:textId="77777777" w:rsidR="00035C48" w:rsidRPr="003B1459" w:rsidRDefault="00035C48" w:rsidP="00035C48">
      <w:pPr>
        <w:pStyle w:val="1"/>
      </w:pPr>
      <w:r w:rsidRPr="003B1459">
        <w:t>Appendix simulation assumptions</w:t>
      </w:r>
    </w:p>
    <w:p w14:paraId="66603D0F" w14:textId="77777777" w:rsidR="00035C48" w:rsidRPr="003B1459" w:rsidRDefault="00035C48" w:rsidP="00035C48">
      <w:pPr>
        <w:pStyle w:val="2"/>
        <w:rPr>
          <w:lang w:eastAsia="zh-CN"/>
        </w:rPr>
      </w:pPr>
      <w:r w:rsidRPr="003B1459">
        <w:rPr>
          <w:lang w:eastAsia="zh-CN"/>
        </w:rPr>
        <w:t>Link-level simulation assumption</w:t>
      </w:r>
    </w:p>
    <w:tbl>
      <w:tblPr>
        <w:tblStyle w:val="ac"/>
        <w:tblW w:w="0" w:type="auto"/>
        <w:tblLook w:val="04A0" w:firstRow="1" w:lastRow="0" w:firstColumn="1" w:lastColumn="0" w:noHBand="0" w:noVBand="1"/>
      </w:tblPr>
      <w:tblGrid>
        <w:gridCol w:w="2546"/>
        <w:gridCol w:w="2632"/>
        <w:gridCol w:w="4128"/>
      </w:tblGrid>
      <w:tr w:rsidR="00035C48" w:rsidRPr="003B1459" w14:paraId="72D115AC" w14:textId="77777777" w:rsidTr="00035C48">
        <w:tc>
          <w:tcPr>
            <w:tcW w:w="5179" w:type="dxa"/>
            <w:gridSpan w:val="2"/>
            <w:shd w:val="clear" w:color="auto" w:fill="FFFFFF" w:themeFill="background1"/>
          </w:tcPr>
          <w:p w14:paraId="1513565F" w14:textId="77777777" w:rsidR="00035C48" w:rsidRPr="003B1459" w:rsidRDefault="00035C48" w:rsidP="00035C48">
            <w:pPr>
              <w:pStyle w:val="TAH"/>
              <w:rPr>
                <w:rFonts w:ascii="Times New Roman" w:hAnsi="Times New Roman"/>
                <w:sz w:val="16"/>
                <w:lang w:val="en-US"/>
              </w:rPr>
            </w:pPr>
            <w:r w:rsidRPr="003B1459">
              <w:rPr>
                <w:rFonts w:ascii="Times New Roman" w:hAnsi="Times New Roman"/>
                <w:sz w:val="16"/>
                <w:lang w:val="en-US"/>
              </w:rPr>
              <w:t>Parameter</w:t>
            </w:r>
          </w:p>
        </w:tc>
        <w:tc>
          <w:tcPr>
            <w:tcW w:w="4128" w:type="dxa"/>
            <w:shd w:val="clear" w:color="auto" w:fill="FFFFFF" w:themeFill="background1"/>
          </w:tcPr>
          <w:p w14:paraId="21E53FE6" w14:textId="77777777" w:rsidR="00035C48" w:rsidRPr="003B1459" w:rsidRDefault="00035C48" w:rsidP="00035C48">
            <w:pPr>
              <w:pStyle w:val="TAH"/>
              <w:rPr>
                <w:rFonts w:ascii="Times New Roman" w:hAnsi="Times New Roman"/>
                <w:sz w:val="16"/>
                <w:lang w:val="en-US"/>
              </w:rPr>
            </w:pPr>
            <w:r w:rsidRPr="003B1459">
              <w:rPr>
                <w:rFonts w:ascii="Times New Roman" w:hAnsi="Times New Roman"/>
                <w:sz w:val="16"/>
                <w:lang w:val="en-US"/>
              </w:rPr>
              <w:t>Value</w:t>
            </w:r>
          </w:p>
        </w:tc>
      </w:tr>
      <w:tr w:rsidR="00035C48" w:rsidRPr="003B1459" w14:paraId="2838B671" w14:textId="77777777" w:rsidTr="00035C48">
        <w:tc>
          <w:tcPr>
            <w:tcW w:w="5179" w:type="dxa"/>
            <w:gridSpan w:val="2"/>
          </w:tcPr>
          <w:p w14:paraId="5A394D63"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Carrier frequency</w:t>
            </w:r>
          </w:p>
        </w:tc>
        <w:tc>
          <w:tcPr>
            <w:tcW w:w="4128" w:type="dxa"/>
          </w:tcPr>
          <w:p w14:paraId="635AAA00"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6 GHz</w:t>
            </w:r>
          </w:p>
        </w:tc>
      </w:tr>
      <w:tr w:rsidR="00035C48" w:rsidRPr="003B1459" w14:paraId="721076C7" w14:textId="77777777" w:rsidTr="00035C48">
        <w:tc>
          <w:tcPr>
            <w:tcW w:w="5179" w:type="dxa"/>
            <w:gridSpan w:val="2"/>
          </w:tcPr>
          <w:p w14:paraId="22BBCADE"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Bandwidth</w:t>
            </w:r>
          </w:p>
        </w:tc>
        <w:tc>
          <w:tcPr>
            <w:tcW w:w="4128" w:type="dxa"/>
          </w:tcPr>
          <w:p w14:paraId="19627ADF"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10 RB</w:t>
            </w:r>
          </w:p>
        </w:tc>
      </w:tr>
      <w:tr w:rsidR="00035C48" w:rsidRPr="003B1459" w14:paraId="107826E5" w14:textId="77777777" w:rsidTr="00035C48">
        <w:tc>
          <w:tcPr>
            <w:tcW w:w="5179" w:type="dxa"/>
            <w:gridSpan w:val="2"/>
          </w:tcPr>
          <w:p w14:paraId="7CA9B237"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 xml:space="preserve">Channel </w:t>
            </w:r>
          </w:p>
        </w:tc>
        <w:tc>
          <w:tcPr>
            <w:tcW w:w="4128" w:type="dxa"/>
          </w:tcPr>
          <w:p w14:paraId="1526E6FD"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Urban-nLos / Urban-Los</w:t>
            </w:r>
          </w:p>
        </w:tc>
      </w:tr>
      <w:tr w:rsidR="00035C48" w:rsidRPr="003B1459" w14:paraId="4414F554" w14:textId="77777777" w:rsidTr="00035C48">
        <w:tc>
          <w:tcPr>
            <w:tcW w:w="5179" w:type="dxa"/>
            <w:gridSpan w:val="2"/>
          </w:tcPr>
          <w:p w14:paraId="6C78CE65"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MCS</w:t>
            </w:r>
          </w:p>
        </w:tc>
        <w:tc>
          <w:tcPr>
            <w:tcW w:w="4128" w:type="dxa"/>
          </w:tcPr>
          <w:p w14:paraId="7192E329"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QPSK, code rate-0.3</w:t>
            </w:r>
          </w:p>
          <w:p w14:paraId="2B21A072"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64QAM, code rate -0.6</w:t>
            </w:r>
          </w:p>
        </w:tc>
      </w:tr>
      <w:tr w:rsidR="00035C48" w:rsidRPr="003B1459" w14:paraId="47EFE9CA" w14:textId="77777777" w:rsidTr="00035C48">
        <w:tc>
          <w:tcPr>
            <w:tcW w:w="5179" w:type="dxa"/>
            <w:gridSpan w:val="2"/>
          </w:tcPr>
          <w:p w14:paraId="73146F07"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Waveform</w:t>
            </w:r>
          </w:p>
        </w:tc>
        <w:tc>
          <w:tcPr>
            <w:tcW w:w="4128" w:type="dxa"/>
          </w:tcPr>
          <w:p w14:paraId="71F465BD"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CP-OFDM</w:t>
            </w:r>
          </w:p>
        </w:tc>
      </w:tr>
      <w:tr w:rsidR="00035C48" w:rsidRPr="003B1459" w14:paraId="3E925A3F" w14:textId="77777777" w:rsidTr="00035C48">
        <w:tc>
          <w:tcPr>
            <w:tcW w:w="5179" w:type="dxa"/>
            <w:gridSpan w:val="2"/>
          </w:tcPr>
          <w:p w14:paraId="59E8B409"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Subcarrier Spacing</w:t>
            </w:r>
          </w:p>
        </w:tc>
        <w:tc>
          <w:tcPr>
            <w:tcW w:w="4128" w:type="dxa"/>
          </w:tcPr>
          <w:p w14:paraId="4F4FAC50"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30/60 kHz</w:t>
            </w:r>
          </w:p>
        </w:tc>
      </w:tr>
      <w:tr w:rsidR="00035C48" w:rsidRPr="003B1459" w14:paraId="4B6905FC" w14:textId="77777777" w:rsidTr="00035C48">
        <w:tc>
          <w:tcPr>
            <w:tcW w:w="5179" w:type="dxa"/>
            <w:gridSpan w:val="2"/>
          </w:tcPr>
          <w:p w14:paraId="0F9CECEB"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Symbol number</w:t>
            </w:r>
          </w:p>
        </w:tc>
        <w:tc>
          <w:tcPr>
            <w:tcW w:w="4128" w:type="dxa"/>
          </w:tcPr>
          <w:p w14:paraId="1239B888"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11/13</w:t>
            </w:r>
          </w:p>
        </w:tc>
      </w:tr>
      <w:tr w:rsidR="00035C48" w:rsidRPr="003B1459" w14:paraId="520675E5" w14:textId="77777777" w:rsidTr="00035C48">
        <w:tc>
          <w:tcPr>
            <w:tcW w:w="5179" w:type="dxa"/>
            <w:gridSpan w:val="2"/>
          </w:tcPr>
          <w:p w14:paraId="17176074"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CP length</w:t>
            </w:r>
          </w:p>
        </w:tc>
        <w:tc>
          <w:tcPr>
            <w:tcW w:w="4128" w:type="dxa"/>
          </w:tcPr>
          <w:p w14:paraId="76DBF5B0"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Normal CP</w:t>
            </w:r>
          </w:p>
          <w:p w14:paraId="6F6D5FF0"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Extended CP</w:t>
            </w:r>
          </w:p>
        </w:tc>
      </w:tr>
      <w:tr w:rsidR="00035C48" w:rsidRPr="003B1459" w14:paraId="38BB5D47" w14:textId="77777777" w:rsidTr="00035C48">
        <w:tc>
          <w:tcPr>
            <w:tcW w:w="5179" w:type="dxa"/>
            <w:gridSpan w:val="2"/>
          </w:tcPr>
          <w:p w14:paraId="5CE5A7D5"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Frequency synchronization error</w:t>
            </w:r>
          </w:p>
        </w:tc>
        <w:tc>
          <w:tcPr>
            <w:tcW w:w="4128" w:type="dxa"/>
          </w:tcPr>
          <w:p w14:paraId="716487D1"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Not modeled</w:t>
            </w:r>
          </w:p>
        </w:tc>
      </w:tr>
      <w:tr w:rsidR="00035C48" w:rsidRPr="003B1459" w14:paraId="4010C5BD" w14:textId="77777777" w:rsidTr="00035C48">
        <w:tc>
          <w:tcPr>
            <w:tcW w:w="2547" w:type="dxa"/>
            <w:vMerge w:val="restart"/>
            <w:vAlign w:val="center"/>
          </w:tcPr>
          <w:p w14:paraId="06F64C7B" w14:textId="77777777" w:rsidR="00035C48" w:rsidRPr="003B1459" w:rsidRDefault="00035C48" w:rsidP="00035C48">
            <w:pPr>
              <w:pStyle w:val="TAH"/>
              <w:rPr>
                <w:rFonts w:ascii="Times New Roman" w:hAnsi="Times New Roman"/>
                <w:b w:val="0"/>
                <w:sz w:val="16"/>
                <w:lang w:val="en-US" w:eastAsia="zh-CN"/>
              </w:rPr>
            </w:pPr>
            <w:r w:rsidRPr="003B1459">
              <w:rPr>
                <w:rFonts w:ascii="Times New Roman" w:hAnsi="Times New Roman"/>
                <w:b w:val="0"/>
                <w:sz w:val="16"/>
                <w:lang w:val="en-US" w:eastAsia="zh-CN"/>
              </w:rPr>
              <w:t>F</w:t>
            </w:r>
            <w:r w:rsidRPr="003B1459">
              <w:rPr>
                <w:rFonts w:ascii="Times New Roman" w:hAnsi="Times New Roman" w:hint="eastAsia"/>
                <w:b w:val="0"/>
                <w:sz w:val="16"/>
                <w:lang w:val="en-US" w:eastAsia="zh-CN"/>
              </w:rPr>
              <w:t>ront</w:t>
            </w:r>
            <w:r w:rsidRPr="003B1459">
              <w:rPr>
                <w:rFonts w:ascii="Times New Roman" w:hAnsi="Times New Roman"/>
                <w:b w:val="0"/>
                <w:sz w:val="16"/>
                <w:lang w:val="en-US" w:eastAsia="zh-CN"/>
              </w:rPr>
              <w:t xml:space="preserve"> loaded DMRS</w:t>
            </w:r>
          </w:p>
        </w:tc>
        <w:tc>
          <w:tcPr>
            <w:tcW w:w="2632" w:type="dxa"/>
          </w:tcPr>
          <w:p w14:paraId="31E0BC70"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DMRS configuration 1</w:t>
            </w:r>
          </w:p>
        </w:tc>
        <w:tc>
          <w:tcPr>
            <w:tcW w:w="4128" w:type="dxa"/>
          </w:tcPr>
          <w:p w14:paraId="15A9DF8B"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DMRS1</w:t>
            </w:r>
          </w:p>
          <w:p w14:paraId="30F19C95"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DMRS symbol position&lt;#0&gt;</w:t>
            </w:r>
          </w:p>
        </w:tc>
      </w:tr>
      <w:tr w:rsidR="00035C48" w:rsidRPr="003B1459" w14:paraId="4FBD4EDC" w14:textId="77777777" w:rsidTr="00035C48">
        <w:tc>
          <w:tcPr>
            <w:tcW w:w="2547" w:type="dxa"/>
            <w:vMerge/>
          </w:tcPr>
          <w:p w14:paraId="5E7EB3AF" w14:textId="77777777" w:rsidR="00035C48" w:rsidRPr="003B1459" w:rsidRDefault="00035C48" w:rsidP="00035C48">
            <w:pPr>
              <w:pStyle w:val="TAH"/>
              <w:jc w:val="left"/>
              <w:rPr>
                <w:rFonts w:ascii="Times New Roman" w:eastAsia="MS Mincho" w:hAnsi="Times New Roman"/>
                <w:b w:val="0"/>
                <w:sz w:val="16"/>
                <w:lang w:val="en-US"/>
              </w:rPr>
            </w:pPr>
          </w:p>
        </w:tc>
        <w:tc>
          <w:tcPr>
            <w:tcW w:w="2632" w:type="dxa"/>
          </w:tcPr>
          <w:p w14:paraId="3DC01A1D"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DMRS configuration 2</w:t>
            </w:r>
          </w:p>
        </w:tc>
        <w:tc>
          <w:tcPr>
            <w:tcW w:w="4128" w:type="dxa"/>
          </w:tcPr>
          <w:p w14:paraId="0DB6A6B3"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DMRS 1+1</w:t>
            </w:r>
          </w:p>
          <w:p w14:paraId="3325E48A" w14:textId="77777777" w:rsidR="00035C48" w:rsidRPr="003B1459" w:rsidDel="00572728"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DMRS symbol position &lt;#0, #10&gt;</w:t>
            </w:r>
          </w:p>
        </w:tc>
      </w:tr>
      <w:tr w:rsidR="00035C48" w:rsidRPr="003B1459" w14:paraId="7D8B39E5" w14:textId="77777777" w:rsidTr="00035C48">
        <w:tc>
          <w:tcPr>
            <w:tcW w:w="2547" w:type="dxa"/>
            <w:vMerge/>
          </w:tcPr>
          <w:p w14:paraId="2C8727C3" w14:textId="77777777" w:rsidR="00035C48" w:rsidRPr="003B1459" w:rsidRDefault="00035C48" w:rsidP="00035C48">
            <w:pPr>
              <w:pStyle w:val="TAH"/>
              <w:jc w:val="left"/>
              <w:rPr>
                <w:rFonts w:ascii="Times New Roman" w:eastAsia="MS Mincho" w:hAnsi="Times New Roman"/>
                <w:b w:val="0"/>
                <w:sz w:val="16"/>
                <w:lang w:val="en-US"/>
              </w:rPr>
            </w:pPr>
          </w:p>
        </w:tc>
        <w:tc>
          <w:tcPr>
            <w:tcW w:w="2632" w:type="dxa"/>
          </w:tcPr>
          <w:p w14:paraId="580D3583"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DMRS configuration 3</w:t>
            </w:r>
          </w:p>
        </w:tc>
        <w:tc>
          <w:tcPr>
            <w:tcW w:w="4128" w:type="dxa"/>
          </w:tcPr>
          <w:p w14:paraId="0DCABBFC"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DMRS 1+2</w:t>
            </w:r>
          </w:p>
          <w:p w14:paraId="359A5A69" w14:textId="77777777" w:rsidR="00035C48" w:rsidRPr="003B1459" w:rsidDel="00572728"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DMRS symbol position &lt;#0, #5, #10&gt;</w:t>
            </w:r>
          </w:p>
        </w:tc>
      </w:tr>
      <w:tr w:rsidR="00035C48" w:rsidRPr="003B1459" w14:paraId="24F2274C" w14:textId="77777777" w:rsidTr="00035C48">
        <w:tc>
          <w:tcPr>
            <w:tcW w:w="2547" w:type="dxa"/>
            <w:vMerge/>
          </w:tcPr>
          <w:p w14:paraId="6138F888" w14:textId="77777777" w:rsidR="00035C48" w:rsidRPr="003B1459" w:rsidRDefault="00035C48" w:rsidP="00035C48">
            <w:pPr>
              <w:pStyle w:val="TAH"/>
              <w:jc w:val="left"/>
              <w:rPr>
                <w:rFonts w:ascii="Times New Roman" w:eastAsia="MS Mincho" w:hAnsi="Times New Roman"/>
                <w:b w:val="0"/>
                <w:sz w:val="16"/>
                <w:lang w:val="en-US"/>
              </w:rPr>
            </w:pPr>
          </w:p>
        </w:tc>
        <w:tc>
          <w:tcPr>
            <w:tcW w:w="2632" w:type="dxa"/>
          </w:tcPr>
          <w:p w14:paraId="61A35A70"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DMRS configuration 4</w:t>
            </w:r>
          </w:p>
        </w:tc>
        <w:tc>
          <w:tcPr>
            <w:tcW w:w="4128" w:type="dxa"/>
          </w:tcPr>
          <w:p w14:paraId="52D15D24"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DMRS 1+3</w:t>
            </w:r>
          </w:p>
          <w:p w14:paraId="44EF21D8" w14:textId="77777777" w:rsidR="00035C48" w:rsidRPr="003B1459" w:rsidDel="00572728"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DMRS symbol position &lt;#0, #3, #6, #9&gt;</w:t>
            </w:r>
          </w:p>
        </w:tc>
      </w:tr>
      <w:tr w:rsidR="00035C48" w:rsidRPr="003B1459" w14:paraId="458C1A60" w14:textId="77777777" w:rsidTr="00035C48">
        <w:tc>
          <w:tcPr>
            <w:tcW w:w="2547" w:type="dxa"/>
            <w:vMerge w:val="restart"/>
          </w:tcPr>
          <w:p w14:paraId="78DA618D" w14:textId="77777777" w:rsidR="00035C48" w:rsidRPr="003B1459" w:rsidRDefault="00035C48" w:rsidP="00035C48">
            <w:pPr>
              <w:pStyle w:val="TAH"/>
              <w:jc w:val="left"/>
              <w:rPr>
                <w:rFonts w:ascii="Times New Roman" w:hAnsi="Times New Roman"/>
                <w:b w:val="0"/>
                <w:sz w:val="16"/>
                <w:lang w:val="en-US" w:eastAsia="zh-CN"/>
              </w:rPr>
            </w:pPr>
            <w:r w:rsidRPr="003B1459">
              <w:rPr>
                <w:rFonts w:ascii="Times New Roman" w:hAnsi="Times New Roman" w:hint="eastAsia"/>
                <w:b w:val="0"/>
                <w:sz w:val="16"/>
                <w:lang w:val="en-US" w:eastAsia="zh-CN"/>
              </w:rPr>
              <w:t>Non-front loaded DMRS</w:t>
            </w:r>
          </w:p>
          <w:p w14:paraId="6CDD6158" w14:textId="77777777" w:rsidR="00035C48" w:rsidRPr="003B1459" w:rsidRDefault="00035C48" w:rsidP="00035C48">
            <w:pPr>
              <w:pStyle w:val="TAH"/>
              <w:jc w:val="left"/>
              <w:rPr>
                <w:rFonts w:ascii="Times New Roman" w:hAnsi="Times New Roman"/>
                <w:b w:val="0"/>
                <w:sz w:val="16"/>
                <w:lang w:val="en-US" w:eastAsia="zh-CN"/>
              </w:rPr>
            </w:pPr>
            <w:r w:rsidRPr="003B1459">
              <w:rPr>
                <w:rFonts w:ascii="Times New Roman" w:hAnsi="Times New Roman"/>
                <w:b w:val="0"/>
                <w:sz w:val="16"/>
                <w:lang w:val="en-US" w:eastAsia="zh-CN"/>
              </w:rPr>
              <w:t>(uniform distribution DMRS)</w:t>
            </w:r>
          </w:p>
        </w:tc>
        <w:tc>
          <w:tcPr>
            <w:tcW w:w="2632" w:type="dxa"/>
          </w:tcPr>
          <w:p w14:paraId="03EC6861" w14:textId="77777777" w:rsidR="00035C48" w:rsidRPr="003B1459" w:rsidRDefault="00035C48" w:rsidP="00035C48">
            <w:pPr>
              <w:pStyle w:val="TAH"/>
              <w:jc w:val="left"/>
              <w:rPr>
                <w:rFonts w:ascii="Times New Roman" w:eastAsia="MS Mincho" w:hAnsi="Times New Roman"/>
                <w:b w:val="0"/>
                <w:sz w:val="16"/>
                <w:lang w:val="en-US"/>
              </w:rPr>
            </w:pPr>
            <w:r w:rsidRPr="003B1459">
              <w:rPr>
                <w:rFonts w:ascii="Times New Roman" w:eastAsia="MS Mincho" w:hAnsi="Times New Roman"/>
                <w:b w:val="0"/>
                <w:sz w:val="16"/>
                <w:lang w:val="en-US"/>
              </w:rPr>
              <w:t>DMRS configuration 1</w:t>
            </w:r>
          </w:p>
        </w:tc>
        <w:tc>
          <w:tcPr>
            <w:tcW w:w="4128" w:type="dxa"/>
          </w:tcPr>
          <w:p w14:paraId="1F6D0B03" w14:textId="77777777" w:rsidR="00035C48" w:rsidRPr="003B1459" w:rsidRDefault="00035C48" w:rsidP="00035C48">
            <w:pPr>
              <w:pStyle w:val="TAH"/>
              <w:jc w:val="left"/>
              <w:rPr>
                <w:rFonts w:ascii="Times New Roman" w:eastAsia="MS Mincho" w:hAnsi="Times New Roman"/>
                <w:b w:val="0"/>
                <w:sz w:val="16"/>
                <w:lang w:val="en-US"/>
              </w:rPr>
            </w:pPr>
            <w:r w:rsidRPr="003B1459">
              <w:rPr>
                <w:rFonts w:ascii="Times New Roman" w:eastAsia="MS Mincho" w:hAnsi="Times New Roman"/>
                <w:b w:val="0"/>
                <w:sz w:val="16"/>
                <w:lang w:val="en-US"/>
              </w:rPr>
              <w:t>DMRS1</w:t>
            </w:r>
          </w:p>
          <w:p w14:paraId="354C274A" w14:textId="77777777" w:rsidR="00035C48" w:rsidRPr="003B1459" w:rsidRDefault="00035C48" w:rsidP="00035C48">
            <w:pPr>
              <w:pStyle w:val="TAH"/>
              <w:jc w:val="left"/>
              <w:rPr>
                <w:rFonts w:ascii="Times New Roman" w:hAnsi="Times New Roman"/>
                <w:b w:val="0"/>
                <w:sz w:val="16"/>
                <w:lang w:val="en-US" w:eastAsia="zh-CN"/>
              </w:rPr>
            </w:pPr>
            <w:r w:rsidRPr="003B1459">
              <w:rPr>
                <w:rFonts w:ascii="Times New Roman" w:eastAsia="MS Mincho" w:hAnsi="Times New Roman"/>
                <w:b w:val="0"/>
                <w:sz w:val="16"/>
                <w:lang w:val="en-US"/>
              </w:rPr>
              <w:t>DMRS symbol position&lt;#7&gt;</w:t>
            </w:r>
          </w:p>
        </w:tc>
      </w:tr>
      <w:tr w:rsidR="00035C48" w:rsidRPr="003B1459" w14:paraId="5E0086C6" w14:textId="77777777" w:rsidTr="00035C48">
        <w:tc>
          <w:tcPr>
            <w:tcW w:w="2547" w:type="dxa"/>
            <w:vMerge/>
          </w:tcPr>
          <w:p w14:paraId="2ADC9C35" w14:textId="77777777" w:rsidR="00035C48" w:rsidRPr="003B1459" w:rsidRDefault="00035C48" w:rsidP="00035C48">
            <w:pPr>
              <w:pStyle w:val="TAH"/>
              <w:jc w:val="left"/>
              <w:rPr>
                <w:rFonts w:ascii="Times New Roman" w:eastAsia="MS Mincho" w:hAnsi="Times New Roman"/>
                <w:b w:val="0"/>
                <w:sz w:val="16"/>
                <w:lang w:val="en-US"/>
              </w:rPr>
            </w:pPr>
          </w:p>
        </w:tc>
        <w:tc>
          <w:tcPr>
            <w:tcW w:w="2632" w:type="dxa"/>
          </w:tcPr>
          <w:p w14:paraId="6C617418" w14:textId="77777777" w:rsidR="00035C48" w:rsidRPr="003B1459" w:rsidRDefault="00035C48" w:rsidP="00035C48">
            <w:pPr>
              <w:pStyle w:val="TAH"/>
              <w:jc w:val="left"/>
              <w:rPr>
                <w:rFonts w:ascii="Times New Roman" w:eastAsia="MS Mincho" w:hAnsi="Times New Roman"/>
                <w:b w:val="0"/>
                <w:sz w:val="16"/>
                <w:lang w:val="en-US"/>
              </w:rPr>
            </w:pPr>
            <w:r w:rsidRPr="003B1459">
              <w:rPr>
                <w:rFonts w:ascii="Times New Roman" w:eastAsia="MS Mincho" w:hAnsi="Times New Roman"/>
                <w:b w:val="0"/>
                <w:sz w:val="16"/>
                <w:lang w:val="en-US"/>
              </w:rPr>
              <w:t>DMRS configuration 2</w:t>
            </w:r>
          </w:p>
        </w:tc>
        <w:tc>
          <w:tcPr>
            <w:tcW w:w="4128" w:type="dxa"/>
          </w:tcPr>
          <w:p w14:paraId="71AFAA90" w14:textId="77777777" w:rsidR="00035C48" w:rsidRPr="003B1459" w:rsidRDefault="00035C48" w:rsidP="00035C48">
            <w:pPr>
              <w:pStyle w:val="TAH"/>
              <w:jc w:val="left"/>
              <w:rPr>
                <w:rFonts w:ascii="Times New Roman" w:eastAsia="MS Mincho" w:hAnsi="Times New Roman"/>
                <w:b w:val="0"/>
                <w:sz w:val="16"/>
                <w:lang w:val="en-US"/>
              </w:rPr>
            </w:pPr>
            <w:r w:rsidRPr="003B1459">
              <w:rPr>
                <w:rFonts w:ascii="Times New Roman" w:eastAsia="MS Mincho" w:hAnsi="Times New Roman"/>
                <w:b w:val="0"/>
                <w:sz w:val="16"/>
                <w:lang w:val="en-US"/>
              </w:rPr>
              <w:t>DMRS2</w:t>
            </w:r>
          </w:p>
          <w:p w14:paraId="7B2F3B3D" w14:textId="77777777" w:rsidR="00035C48" w:rsidRPr="003B1459" w:rsidRDefault="00035C48" w:rsidP="00035C48">
            <w:pPr>
              <w:pStyle w:val="TAH"/>
              <w:jc w:val="left"/>
              <w:rPr>
                <w:rFonts w:ascii="Times New Roman" w:hAnsi="Times New Roman"/>
                <w:b w:val="0"/>
                <w:sz w:val="16"/>
                <w:lang w:val="en-US" w:eastAsia="zh-CN"/>
              </w:rPr>
            </w:pPr>
            <w:r w:rsidRPr="003B1459">
              <w:rPr>
                <w:rFonts w:ascii="Times New Roman" w:eastAsia="MS Mincho" w:hAnsi="Times New Roman"/>
                <w:b w:val="0"/>
                <w:sz w:val="16"/>
                <w:lang w:val="en-US"/>
              </w:rPr>
              <w:t>DMRS symbol position&lt;#3,#10&gt;</w:t>
            </w:r>
          </w:p>
        </w:tc>
      </w:tr>
      <w:tr w:rsidR="00035C48" w:rsidRPr="003B1459" w14:paraId="19DA7D10" w14:textId="77777777" w:rsidTr="00035C48">
        <w:tc>
          <w:tcPr>
            <w:tcW w:w="2547" w:type="dxa"/>
            <w:vMerge/>
          </w:tcPr>
          <w:p w14:paraId="553F3E42" w14:textId="77777777" w:rsidR="00035C48" w:rsidRPr="003B1459" w:rsidRDefault="00035C48" w:rsidP="00035C48">
            <w:pPr>
              <w:pStyle w:val="TAH"/>
              <w:jc w:val="left"/>
              <w:rPr>
                <w:rFonts w:ascii="Times New Roman" w:eastAsia="MS Mincho" w:hAnsi="Times New Roman"/>
                <w:b w:val="0"/>
                <w:sz w:val="16"/>
                <w:lang w:val="en-US"/>
              </w:rPr>
            </w:pPr>
          </w:p>
        </w:tc>
        <w:tc>
          <w:tcPr>
            <w:tcW w:w="2632" w:type="dxa"/>
          </w:tcPr>
          <w:p w14:paraId="76444C21" w14:textId="77777777" w:rsidR="00035C48" w:rsidRPr="003B1459" w:rsidRDefault="00035C48" w:rsidP="00035C48">
            <w:pPr>
              <w:pStyle w:val="TAH"/>
              <w:jc w:val="left"/>
              <w:rPr>
                <w:rFonts w:ascii="Times New Roman" w:eastAsia="MS Mincho" w:hAnsi="Times New Roman"/>
                <w:b w:val="0"/>
                <w:sz w:val="16"/>
                <w:lang w:val="en-US"/>
              </w:rPr>
            </w:pPr>
            <w:r w:rsidRPr="003B1459">
              <w:rPr>
                <w:rFonts w:ascii="Times New Roman" w:eastAsia="MS Mincho" w:hAnsi="Times New Roman"/>
                <w:b w:val="0"/>
                <w:sz w:val="16"/>
                <w:lang w:val="en-US"/>
              </w:rPr>
              <w:t>DMRS configuration 3</w:t>
            </w:r>
          </w:p>
        </w:tc>
        <w:tc>
          <w:tcPr>
            <w:tcW w:w="4128" w:type="dxa"/>
          </w:tcPr>
          <w:p w14:paraId="35298C3E" w14:textId="77777777" w:rsidR="00035C48" w:rsidRPr="003B1459" w:rsidRDefault="00035C48" w:rsidP="00035C48">
            <w:pPr>
              <w:pStyle w:val="TAH"/>
              <w:jc w:val="left"/>
              <w:rPr>
                <w:rFonts w:ascii="Times New Roman" w:eastAsia="MS Mincho" w:hAnsi="Times New Roman"/>
                <w:b w:val="0"/>
                <w:sz w:val="16"/>
                <w:lang w:val="en-US"/>
              </w:rPr>
            </w:pPr>
            <w:r w:rsidRPr="003B1459">
              <w:rPr>
                <w:rFonts w:ascii="Times New Roman" w:eastAsia="MS Mincho" w:hAnsi="Times New Roman"/>
                <w:b w:val="0"/>
                <w:sz w:val="16"/>
                <w:lang w:val="en-US"/>
              </w:rPr>
              <w:t>DMRS4</w:t>
            </w:r>
          </w:p>
          <w:p w14:paraId="15F602EA" w14:textId="77777777" w:rsidR="00035C48" w:rsidRPr="003B1459" w:rsidRDefault="00035C48" w:rsidP="00035C48">
            <w:pPr>
              <w:pStyle w:val="TAH"/>
              <w:jc w:val="left"/>
              <w:rPr>
                <w:rFonts w:ascii="Times New Roman" w:hAnsi="Times New Roman"/>
                <w:b w:val="0"/>
                <w:sz w:val="16"/>
                <w:lang w:val="en-US" w:eastAsia="zh-CN"/>
              </w:rPr>
            </w:pPr>
            <w:r w:rsidRPr="003B1459">
              <w:rPr>
                <w:rFonts w:ascii="Times New Roman" w:eastAsia="MS Mincho" w:hAnsi="Times New Roman"/>
                <w:b w:val="0"/>
                <w:sz w:val="16"/>
                <w:lang w:val="en-US"/>
              </w:rPr>
              <w:t>DMRS symbol position&lt;#2,#5,#8,#11&gt;</w:t>
            </w:r>
          </w:p>
        </w:tc>
      </w:tr>
      <w:tr w:rsidR="00035C48" w:rsidRPr="003B1459" w14:paraId="32C3FA5D" w14:textId="77777777" w:rsidTr="00035C48">
        <w:tc>
          <w:tcPr>
            <w:tcW w:w="5179" w:type="dxa"/>
            <w:gridSpan w:val="2"/>
          </w:tcPr>
          <w:p w14:paraId="6DFC8F2C"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Antenna array configuration</w:t>
            </w:r>
          </w:p>
          <w:p w14:paraId="0D0D8C50"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(M, N, P, Mg, Ng)</w:t>
            </w:r>
          </w:p>
        </w:tc>
        <w:tc>
          <w:tcPr>
            <w:tcW w:w="4128" w:type="dxa"/>
          </w:tcPr>
          <w:p w14:paraId="5BCCA051"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2T (1, 1, 2, 1, 1)4R (1, 2, 2, 1, 1)</w:t>
            </w:r>
          </w:p>
          <w:p w14:paraId="542F39A9"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2T2R(1,1,2,1,1)</w:t>
            </w:r>
            <w:r w:rsidRPr="003B1459" w:rsidDel="00C94824">
              <w:rPr>
                <w:rFonts w:ascii="Times New Roman" w:hAnsi="Times New Roman"/>
                <w:b w:val="0"/>
                <w:sz w:val="16"/>
                <w:lang w:val="en-US"/>
              </w:rPr>
              <w:t xml:space="preserve"> </w:t>
            </w:r>
          </w:p>
        </w:tc>
      </w:tr>
      <w:tr w:rsidR="00035C48" w:rsidRPr="003B1459" w14:paraId="4A306810" w14:textId="77777777" w:rsidTr="00035C48">
        <w:tc>
          <w:tcPr>
            <w:tcW w:w="5179" w:type="dxa"/>
            <w:gridSpan w:val="2"/>
          </w:tcPr>
          <w:p w14:paraId="23687FD4"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Transmission diversity scheme</w:t>
            </w:r>
          </w:p>
        </w:tc>
        <w:tc>
          <w:tcPr>
            <w:tcW w:w="4128" w:type="dxa"/>
          </w:tcPr>
          <w:p w14:paraId="7AFCAAC6"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small-delay-CDD/SFBC/precoder cycling</w:t>
            </w:r>
          </w:p>
        </w:tc>
      </w:tr>
      <w:tr w:rsidR="00035C48" w:rsidRPr="003B1459" w14:paraId="1B197DBC" w14:textId="77777777" w:rsidTr="00035C48">
        <w:tc>
          <w:tcPr>
            <w:tcW w:w="5179" w:type="dxa"/>
            <w:gridSpan w:val="2"/>
          </w:tcPr>
          <w:p w14:paraId="3E150AA6"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DMRS port</w:t>
            </w:r>
          </w:p>
        </w:tc>
        <w:tc>
          <w:tcPr>
            <w:tcW w:w="4128" w:type="dxa"/>
          </w:tcPr>
          <w:p w14:paraId="48465E2B"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 xml:space="preserve">SFBC—2ports </w:t>
            </w:r>
          </w:p>
          <w:p w14:paraId="4E97659F"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 xml:space="preserve">Small-delay-CDD—1port </w:t>
            </w:r>
          </w:p>
          <w:p w14:paraId="212261FA"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 xml:space="preserve">Precoder cycling—1port </w:t>
            </w:r>
          </w:p>
          <w:p w14:paraId="3F1565CC"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NR Uu type1 precoder matrix—2 ports</w:t>
            </w:r>
          </w:p>
          <w:p w14:paraId="32EF22DE"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 xml:space="preserve">The DMRS pattern is based on section </w:t>
            </w:r>
            <w:r w:rsidRPr="003B1459">
              <w:rPr>
                <w:rFonts w:ascii="Times New Roman" w:hAnsi="Times New Roman"/>
                <w:b w:val="0"/>
                <w:sz w:val="16"/>
                <w:lang w:val="en-US"/>
              </w:rPr>
              <w:fldChar w:fldCharType="begin"/>
            </w:r>
            <w:r w:rsidRPr="003B1459">
              <w:rPr>
                <w:rFonts w:ascii="Times New Roman" w:hAnsi="Times New Roman"/>
                <w:b w:val="0"/>
                <w:sz w:val="16"/>
                <w:lang w:val="en-US"/>
              </w:rPr>
              <w:instrText xml:space="preserve"> REF _Ref16865682 \n \h </w:instrText>
            </w:r>
            <w:r w:rsidRPr="003B1459">
              <w:rPr>
                <w:rFonts w:ascii="Times New Roman" w:hAnsi="Times New Roman"/>
                <w:b w:val="0"/>
                <w:sz w:val="16"/>
                <w:lang w:val="en-US"/>
              </w:rPr>
            </w:r>
            <w:r w:rsidRPr="003B1459">
              <w:rPr>
                <w:rFonts w:ascii="Times New Roman" w:hAnsi="Times New Roman"/>
                <w:b w:val="0"/>
                <w:sz w:val="16"/>
                <w:lang w:val="en-US"/>
              </w:rPr>
              <w:fldChar w:fldCharType="separate"/>
            </w:r>
            <w:r>
              <w:rPr>
                <w:rFonts w:ascii="Times New Roman" w:hAnsi="Times New Roman"/>
                <w:b w:val="0"/>
                <w:sz w:val="16"/>
                <w:lang w:val="en-US"/>
              </w:rPr>
              <w:t>4.2.2</w:t>
            </w:r>
            <w:r w:rsidRPr="003B1459">
              <w:rPr>
                <w:rFonts w:ascii="Times New Roman" w:hAnsi="Times New Roman"/>
                <w:b w:val="0"/>
                <w:sz w:val="16"/>
                <w:lang w:val="en-US"/>
              </w:rPr>
              <w:fldChar w:fldCharType="end"/>
            </w:r>
          </w:p>
        </w:tc>
      </w:tr>
      <w:tr w:rsidR="00035C48" w:rsidRPr="003B1459" w14:paraId="55B32C3C" w14:textId="77777777" w:rsidTr="00035C48">
        <w:tc>
          <w:tcPr>
            <w:tcW w:w="5179" w:type="dxa"/>
            <w:gridSpan w:val="2"/>
          </w:tcPr>
          <w:p w14:paraId="3BF95C08"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Feedback period</w:t>
            </w:r>
          </w:p>
        </w:tc>
        <w:tc>
          <w:tcPr>
            <w:tcW w:w="4128" w:type="dxa"/>
          </w:tcPr>
          <w:p w14:paraId="684C645D"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0</w:t>
            </w:r>
            <w:r w:rsidRPr="003B1459">
              <w:rPr>
                <w:rFonts w:ascii="Times New Roman" w:hAnsi="Times New Roman" w:hint="eastAsia"/>
                <w:b w:val="0"/>
                <w:sz w:val="16"/>
                <w:lang w:val="en-US" w:eastAsia="zh-CN"/>
              </w:rPr>
              <w:t>/</w:t>
            </w:r>
            <w:r w:rsidRPr="003B1459">
              <w:rPr>
                <w:rFonts w:ascii="Times New Roman" w:hAnsi="Times New Roman"/>
                <w:b w:val="0"/>
                <w:sz w:val="16"/>
                <w:lang w:val="en-US"/>
              </w:rPr>
              <w:t>1</w:t>
            </w:r>
            <w:r w:rsidRPr="003B1459">
              <w:rPr>
                <w:rFonts w:ascii="Times New Roman" w:hAnsi="Times New Roman" w:hint="eastAsia"/>
                <w:b w:val="0"/>
                <w:sz w:val="16"/>
                <w:lang w:val="en-US" w:eastAsia="zh-CN"/>
              </w:rPr>
              <w:t>/5/10</w:t>
            </w:r>
            <w:r w:rsidRPr="003B1459">
              <w:rPr>
                <w:rFonts w:ascii="Times New Roman" w:hAnsi="Times New Roman"/>
                <w:b w:val="0"/>
                <w:sz w:val="16"/>
                <w:lang w:val="en-US"/>
              </w:rPr>
              <w:t xml:space="preserve"> ms</w:t>
            </w:r>
          </w:p>
        </w:tc>
      </w:tr>
      <w:tr w:rsidR="00035C48" w:rsidRPr="003B1459" w14:paraId="5FD2E743" w14:textId="77777777" w:rsidTr="00035C48">
        <w:tc>
          <w:tcPr>
            <w:tcW w:w="5179" w:type="dxa"/>
            <w:gridSpan w:val="2"/>
          </w:tcPr>
          <w:p w14:paraId="55B4DB94"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UE receiver algorithm</w:t>
            </w:r>
          </w:p>
        </w:tc>
        <w:tc>
          <w:tcPr>
            <w:tcW w:w="4128" w:type="dxa"/>
          </w:tcPr>
          <w:p w14:paraId="1658982E"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MMSE</w:t>
            </w:r>
          </w:p>
        </w:tc>
      </w:tr>
      <w:tr w:rsidR="00035C48" w:rsidRPr="003B1459" w14:paraId="37514AFE" w14:textId="77777777" w:rsidTr="00035C48">
        <w:trPr>
          <w:trHeight w:val="43"/>
        </w:trPr>
        <w:tc>
          <w:tcPr>
            <w:tcW w:w="5179" w:type="dxa"/>
            <w:gridSpan w:val="2"/>
          </w:tcPr>
          <w:p w14:paraId="38FEEB47"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Speed</w:t>
            </w:r>
          </w:p>
        </w:tc>
        <w:tc>
          <w:tcPr>
            <w:tcW w:w="4128" w:type="dxa"/>
          </w:tcPr>
          <w:p w14:paraId="2694D8E3"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3/120/250/500 km/h</w:t>
            </w:r>
          </w:p>
        </w:tc>
      </w:tr>
      <w:tr w:rsidR="00035C48" w:rsidRPr="003B1459" w14:paraId="4E778C81" w14:textId="77777777" w:rsidTr="00035C48">
        <w:trPr>
          <w:trHeight w:val="43"/>
        </w:trPr>
        <w:tc>
          <w:tcPr>
            <w:tcW w:w="5179" w:type="dxa"/>
            <w:gridSpan w:val="2"/>
          </w:tcPr>
          <w:p w14:paraId="44B6B389"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Time delay for small-delay-CDD(SCDD)</w:t>
            </w:r>
          </w:p>
        </w:tc>
        <w:tc>
          <w:tcPr>
            <w:tcW w:w="4128" w:type="dxa"/>
          </w:tcPr>
          <w:p w14:paraId="301270A1" w14:textId="77777777" w:rsidR="00035C48" w:rsidRPr="003B1459" w:rsidRDefault="00035C48" w:rsidP="00035C48">
            <w:pPr>
              <w:pStyle w:val="TAH"/>
              <w:jc w:val="left"/>
              <w:rPr>
                <w:rFonts w:ascii="Times New Roman" w:hAnsi="Times New Roman"/>
                <w:b w:val="0"/>
                <w:sz w:val="16"/>
                <w:lang w:val="en-US"/>
              </w:rPr>
            </w:pPr>
            <w:r w:rsidRPr="003B1459">
              <w:rPr>
                <w:rFonts w:ascii="Times New Roman" w:hAnsi="Times New Roman"/>
                <w:b w:val="0"/>
                <w:sz w:val="16"/>
                <w:lang w:val="en-US"/>
              </w:rPr>
              <w:t>#TX0 0 us, #TX1 0.1 us,</w:t>
            </w:r>
          </w:p>
        </w:tc>
      </w:tr>
    </w:tbl>
    <w:p w14:paraId="5B561DA8" w14:textId="77777777" w:rsidR="00035C48" w:rsidRPr="003B1459" w:rsidRDefault="00035C48" w:rsidP="00035C48"/>
    <w:p w14:paraId="11BCAC59" w14:textId="77777777" w:rsidR="00035C48" w:rsidRPr="003B1459" w:rsidRDefault="00035C48" w:rsidP="00035C48">
      <w:pPr>
        <w:pStyle w:val="2"/>
        <w:rPr>
          <w:lang w:eastAsia="zh-CN"/>
        </w:rPr>
      </w:pPr>
      <w:r w:rsidRPr="003B1459">
        <w:rPr>
          <w:lang w:eastAsia="zh-CN"/>
        </w:rPr>
        <w:t>System-level simulation assumption</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5529"/>
      </w:tblGrid>
      <w:tr w:rsidR="00035C48" w:rsidRPr="003B1459" w14:paraId="6D565001" w14:textId="77777777" w:rsidTr="00035C48">
        <w:trPr>
          <w:jc w:val="center"/>
        </w:trPr>
        <w:tc>
          <w:tcPr>
            <w:tcW w:w="2830" w:type="dxa"/>
            <w:tcBorders>
              <w:top w:val="single" w:sz="4" w:space="0" w:color="auto"/>
              <w:left w:val="single" w:sz="4" w:space="0" w:color="auto"/>
              <w:bottom w:val="single" w:sz="4" w:space="0" w:color="auto"/>
              <w:right w:val="single" w:sz="4" w:space="0" w:color="auto"/>
            </w:tcBorders>
            <w:hideMark/>
          </w:tcPr>
          <w:p w14:paraId="0E2C7E8B" w14:textId="77777777" w:rsidR="00035C48" w:rsidRPr="003B1459" w:rsidRDefault="00035C48" w:rsidP="00035C48">
            <w:pPr>
              <w:pStyle w:val="tablecell"/>
              <w:jc w:val="center"/>
              <w:rPr>
                <w:b/>
                <w:kern w:val="2"/>
                <w:lang w:eastAsia="zh-CN"/>
              </w:rPr>
            </w:pPr>
            <w:r w:rsidRPr="003B1459">
              <w:rPr>
                <w:b/>
                <w:kern w:val="2"/>
                <w:lang w:eastAsia="zh-CN"/>
              </w:rPr>
              <w:t>Parameter</w:t>
            </w:r>
          </w:p>
        </w:tc>
        <w:tc>
          <w:tcPr>
            <w:tcW w:w="5529" w:type="dxa"/>
            <w:tcBorders>
              <w:top w:val="single" w:sz="4" w:space="0" w:color="auto"/>
              <w:left w:val="single" w:sz="4" w:space="0" w:color="auto"/>
              <w:bottom w:val="single" w:sz="4" w:space="0" w:color="auto"/>
              <w:right w:val="single" w:sz="4" w:space="0" w:color="auto"/>
            </w:tcBorders>
            <w:hideMark/>
          </w:tcPr>
          <w:p w14:paraId="5BFF546A" w14:textId="77777777" w:rsidR="00035C48" w:rsidRPr="003B1459" w:rsidRDefault="00035C48" w:rsidP="00035C48">
            <w:pPr>
              <w:pStyle w:val="tablecell"/>
              <w:jc w:val="center"/>
              <w:rPr>
                <w:b/>
                <w:kern w:val="2"/>
                <w:lang w:eastAsia="zh-CN"/>
              </w:rPr>
            </w:pPr>
            <w:r w:rsidRPr="003B1459">
              <w:rPr>
                <w:b/>
                <w:kern w:val="2"/>
                <w:lang w:eastAsia="zh-CN"/>
              </w:rPr>
              <w:t>Assumption</w:t>
            </w:r>
          </w:p>
        </w:tc>
      </w:tr>
      <w:tr w:rsidR="00035C48" w:rsidRPr="003B1459" w14:paraId="41CD5F96" w14:textId="77777777" w:rsidTr="00035C48">
        <w:trPr>
          <w:jc w:val="center"/>
        </w:trPr>
        <w:tc>
          <w:tcPr>
            <w:tcW w:w="2830" w:type="dxa"/>
            <w:tcBorders>
              <w:top w:val="single" w:sz="4" w:space="0" w:color="auto"/>
              <w:left w:val="single" w:sz="4" w:space="0" w:color="auto"/>
              <w:bottom w:val="single" w:sz="4" w:space="0" w:color="auto"/>
              <w:right w:val="single" w:sz="4" w:space="0" w:color="auto"/>
            </w:tcBorders>
          </w:tcPr>
          <w:p w14:paraId="23482CFA" w14:textId="77777777" w:rsidR="00035C48" w:rsidRPr="003B1459" w:rsidRDefault="00035C48" w:rsidP="00035C48">
            <w:pPr>
              <w:pStyle w:val="tablecol"/>
              <w:rPr>
                <w:b w:val="0"/>
                <w:kern w:val="2"/>
                <w:sz w:val="20"/>
                <w:szCs w:val="20"/>
                <w:lang w:eastAsia="zh-CN"/>
              </w:rPr>
            </w:pPr>
            <w:r w:rsidRPr="003B1459">
              <w:rPr>
                <w:b w:val="0"/>
                <w:kern w:val="2"/>
                <w:sz w:val="20"/>
                <w:szCs w:val="20"/>
                <w:lang w:eastAsia="zh-CN"/>
              </w:rPr>
              <w:t>F</w:t>
            </w:r>
            <w:r w:rsidRPr="003B1459">
              <w:rPr>
                <w:rFonts w:hint="eastAsia"/>
                <w:b w:val="0"/>
                <w:kern w:val="2"/>
                <w:sz w:val="20"/>
                <w:szCs w:val="20"/>
                <w:lang w:eastAsia="zh-CN"/>
              </w:rPr>
              <w:t>requency</w:t>
            </w:r>
          </w:p>
        </w:tc>
        <w:tc>
          <w:tcPr>
            <w:tcW w:w="5529" w:type="dxa"/>
            <w:tcBorders>
              <w:top w:val="single" w:sz="4" w:space="0" w:color="auto"/>
              <w:left w:val="single" w:sz="4" w:space="0" w:color="auto"/>
              <w:bottom w:val="single" w:sz="4" w:space="0" w:color="auto"/>
              <w:right w:val="single" w:sz="4" w:space="0" w:color="auto"/>
            </w:tcBorders>
          </w:tcPr>
          <w:p w14:paraId="22F23AFA" w14:textId="77777777" w:rsidR="00035C48" w:rsidRPr="003B1459" w:rsidRDefault="00035C48" w:rsidP="00035C48">
            <w:pPr>
              <w:pStyle w:val="tablecol"/>
              <w:rPr>
                <w:b w:val="0"/>
                <w:kern w:val="2"/>
                <w:sz w:val="20"/>
                <w:szCs w:val="20"/>
                <w:lang w:eastAsia="zh-CN"/>
              </w:rPr>
            </w:pPr>
            <w:r w:rsidRPr="003B1459">
              <w:rPr>
                <w:rFonts w:hint="eastAsia"/>
                <w:b w:val="0"/>
                <w:kern w:val="2"/>
                <w:sz w:val="20"/>
                <w:szCs w:val="20"/>
                <w:lang w:eastAsia="zh-CN"/>
              </w:rPr>
              <w:t>6</w:t>
            </w:r>
            <w:r w:rsidRPr="003B1459">
              <w:rPr>
                <w:b w:val="0"/>
                <w:kern w:val="2"/>
                <w:sz w:val="20"/>
                <w:szCs w:val="20"/>
                <w:lang w:eastAsia="zh-CN"/>
              </w:rPr>
              <w:t xml:space="preserve"> </w:t>
            </w:r>
            <w:r w:rsidRPr="003B1459">
              <w:rPr>
                <w:rFonts w:hint="eastAsia"/>
                <w:b w:val="0"/>
                <w:kern w:val="2"/>
                <w:sz w:val="20"/>
                <w:szCs w:val="20"/>
                <w:lang w:eastAsia="zh-CN"/>
              </w:rPr>
              <w:t>GHz</w:t>
            </w:r>
          </w:p>
        </w:tc>
      </w:tr>
      <w:tr w:rsidR="00035C48" w:rsidRPr="003B1459" w14:paraId="4A565896" w14:textId="77777777" w:rsidTr="00035C48">
        <w:trPr>
          <w:jc w:val="center"/>
        </w:trPr>
        <w:tc>
          <w:tcPr>
            <w:tcW w:w="2830" w:type="dxa"/>
            <w:tcBorders>
              <w:top w:val="single" w:sz="4" w:space="0" w:color="auto"/>
              <w:left w:val="single" w:sz="4" w:space="0" w:color="auto"/>
              <w:bottom w:val="single" w:sz="4" w:space="0" w:color="auto"/>
              <w:right w:val="single" w:sz="4" w:space="0" w:color="auto"/>
            </w:tcBorders>
          </w:tcPr>
          <w:p w14:paraId="7ED8E45D" w14:textId="77777777" w:rsidR="00035C48" w:rsidRPr="003B1459" w:rsidRDefault="00035C48" w:rsidP="00035C48">
            <w:pPr>
              <w:pStyle w:val="tablecol"/>
              <w:rPr>
                <w:b w:val="0"/>
                <w:kern w:val="2"/>
                <w:sz w:val="20"/>
                <w:szCs w:val="20"/>
                <w:lang w:eastAsia="zh-CN"/>
              </w:rPr>
            </w:pPr>
            <w:r w:rsidRPr="003B1459">
              <w:rPr>
                <w:b w:val="0"/>
                <w:kern w:val="2"/>
                <w:sz w:val="20"/>
                <w:szCs w:val="20"/>
                <w:lang w:eastAsia="zh-CN"/>
              </w:rPr>
              <w:t>Simulation</w:t>
            </w:r>
            <w:r w:rsidRPr="003B1459">
              <w:rPr>
                <w:rFonts w:hint="eastAsia"/>
                <w:b w:val="0"/>
                <w:kern w:val="2"/>
                <w:sz w:val="20"/>
                <w:szCs w:val="20"/>
                <w:lang w:eastAsia="zh-CN"/>
              </w:rPr>
              <w:t xml:space="preserve"> </w:t>
            </w:r>
            <w:r w:rsidRPr="003B1459">
              <w:rPr>
                <w:b w:val="0"/>
                <w:kern w:val="2"/>
                <w:sz w:val="20"/>
                <w:szCs w:val="20"/>
                <w:lang w:eastAsia="zh-CN"/>
              </w:rPr>
              <w:t>bandwidth</w:t>
            </w:r>
          </w:p>
        </w:tc>
        <w:tc>
          <w:tcPr>
            <w:tcW w:w="5529" w:type="dxa"/>
            <w:tcBorders>
              <w:top w:val="single" w:sz="4" w:space="0" w:color="auto"/>
              <w:left w:val="single" w:sz="4" w:space="0" w:color="auto"/>
              <w:bottom w:val="single" w:sz="4" w:space="0" w:color="auto"/>
              <w:right w:val="single" w:sz="4" w:space="0" w:color="auto"/>
            </w:tcBorders>
          </w:tcPr>
          <w:p w14:paraId="61BDD30C" w14:textId="77777777" w:rsidR="00035C48" w:rsidRPr="003B1459" w:rsidRDefault="00035C48" w:rsidP="00035C48">
            <w:pPr>
              <w:pStyle w:val="tablecol"/>
              <w:rPr>
                <w:b w:val="0"/>
                <w:kern w:val="2"/>
                <w:sz w:val="20"/>
                <w:szCs w:val="20"/>
                <w:lang w:eastAsia="zh-CN"/>
              </w:rPr>
            </w:pPr>
            <w:r w:rsidRPr="003B1459">
              <w:rPr>
                <w:rFonts w:hint="eastAsia"/>
                <w:b w:val="0"/>
                <w:kern w:val="2"/>
                <w:sz w:val="20"/>
                <w:szCs w:val="20"/>
                <w:lang w:eastAsia="zh-CN"/>
              </w:rPr>
              <w:t>20</w:t>
            </w:r>
            <w:r w:rsidRPr="003B1459">
              <w:rPr>
                <w:b w:val="0"/>
                <w:kern w:val="2"/>
                <w:sz w:val="20"/>
                <w:szCs w:val="20"/>
                <w:lang w:eastAsia="zh-CN"/>
              </w:rPr>
              <w:t xml:space="preserve"> </w:t>
            </w:r>
            <w:r w:rsidRPr="003B1459">
              <w:rPr>
                <w:rFonts w:hint="eastAsia"/>
                <w:b w:val="0"/>
                <w:kern w:val="2"/>
                <w:sz w:val="20"/>
                <w:szCs w:val="20"/>
                <w:lang w:eastAsia="zh-CN"/>
              </w:rPr>
              <w:t>MHz</w:t>
            </w:r>
          </w:p>
        </w:tc>
      </w:tr>
      <w:tr w:rsidR="00035C48" w:rsidRPr="003B1459" w14:paraId="3085347E" w14:textId="77777777" w:rsidTr="00035C48">
        <w:trPr>
          <w:jc w:val="center"/>
        </w:trPr>
        <w:tc>
          <w:tcPr>
            <w:tcW w:w="2830" w:type="dxa"/>
            <w:tcBorders>
              <w:top w:val="single" w:sz="4" w:space="0" w:color="auto"/>
              <w:left w:val="single" w:sz="4" w:space="0" w:color="auto"/>
              <w:bottom w:val="single" w:sz="4" w:space="0" w:color="auto"/>
              <w:right w:val="single" w:sz="4" w:space="0" w:color="auto"/>
            </w:tcBorders>
          </w:tcPr>
          <w:p w14:paraId="6D915B8A" w14:textId="77777777" w:rsidR="00035C48" w:rsidRPr="003B1459" w:rsidRDefault="00035C48" w:rsidP="00035C48">
            <w:pPr>
              <w:pStyle w:val="tablecol"/>
              <w:rPr>
                <w:b w:val="0"/>
                <w:kern w:val="2"/>
                <w:sz w:val="20"/>
                <w:szCs w:val="20"/>
                <w:lang w:eastAsia="zh-CN"/>
              </w:rPr>
            </w:pPr>
            <w:r w:rsidRPr="003B1459">
              <w:rPr>
                <w:b w:val="0"/>
                <w:kern w:val="2"/>
                <w:sz w:val="20"/>
                <w:szCs w:val="20"/>
                <w:lang w:eastAsia="zh-CN"/>
              </w:rPr>
              <w:t>S</w:t>
            </w:r>
            <w:r w:rsidRPr="003B1459">
              <w:rPr>
                <w:rFonts w:hint="eastAsia"/>
                <w:b w:val="0"/>
                <w:kern w:val="2"/>
                <w:sz w:val="20"/>
                <w:szCs w:val="20"/>
                <w:lang w:eastAsia="zh-CN"/>
              </w:rPr>
              <w:t>ub-</w:t>
            </w:r>
            <w:r w:rsidRPr="003B1459">
              <w:rPr>
                <w:b w:val="0"/>
                <w:kern w:val="2"/>
                <w:sz w:val="20"/>
                <w:szCs w:val="20"/>
                <w:lang w:eastAsia="zh-CN"/>
              </w:rPr>
              <w:t xml:space="preserve">carrier spacing </w:t>
            </w:r>
          </w:p>
        </w:tc>
        <w:tc>
          <w:tcPr>
            <w:tcW w:w="5529" w:type="dxa"/>
            <w:tcBorders>
              <w:top w:val="single" w:sz="4" w:space="0" w:color="auto"/>
              <w:left w:val="single" w:sz="4" w:space="0" w:color="auto"/>
              <w:bottom w:val="single" w:sz="4" w:space="0" w:color="auto"/>
              <w:right w:val="single" w:sz="4" w:space="0" w:color="auto"/>
            </w:tcBorders>
          </w:tcPr>
          <w:p w14:paraId="7C71B04B" w14:textId="77777777" w:rsidR="00035C48" w:rsidRPr="003B1459" w:rsidRDefault="00035C48" w:rsidP="00035C48">
            <w:pPr>
              <w:pStyle w:val="tablecol"/>
              <w:rPr>
                <w:b w:val="0"/>
                <w:kern w:val="2"/>
                <w:sz w:val="20"/>
                <w:szCs w:val="20"/>
                <w:lang w:eastAsia="zh-CN"/>
              </w:rPr>
            </w:pPr>
            <w:r w:rsidRPr="003B1459">
              <w:rPr>
                <w:rFonts w:hint="eastAsia"/>
                <w:b w:val="0"/>
                <w:kern w:val="2"/>
                <w:sz w:val="20"/>
                <w:szCs w:val="20"/>
                <w:lang w:eastAsia="zh-CN"/>
              </w:rPr>
              <w:t>60</w:t>
            </w:r>
            <w:r w:rsidRPr="003B1459">
              <w:rPr>
                <w:b w:val="0"/>
                <w:kern w:val="2"/>
                <w:sz w:val="20"/>
                <w:szCs w:val="20"/>
                <w:lang w:eastAsia="zh-CN"/>
              </w:rPr>
              <w:t xml:space="preserve"> k</w:t>
            </w:r>
            <w:r w:rsidRPr="003B1459">
              <w:rPr>
                <w:rFonts w:hint="eastAsia"/>
                <w:b w:val="0"/>
                <w:kern w:val="2"/>
                <w:sz w:val="20"/>
                <w:szCs w:val="20"/>
                <w:lang w:eastAsia="zh-CN"/>
              </w:rPr>
              <w:t>Hz</w:t>
            </w:r>
          </w:p>
        </w:tc>
      </w:tr>
      <w:tr w:rsidR="00035C48" w:rsidRPr="003B1459" w14:paraId="525DD3CC" w14:textId="77777777" w:rsidTr="00035C48">
        <w:trPr>
          <w:jc w:val="center"/>
        </w:trPr>
        <w:tc>
          <w:tcPr>
            <w:tcW w:w="2830" w:type="dxa"/>
            <w:tcBorders>
              <w:top w:val="single" w:sz="4" w:space="0" w:color="auto"/>
              <w:left w:val="single" w:sz="4" w:space="0" w:color="auto"/>
              <w:bottom w:val="single" w:sz="4" w:space="0" w:color="auto"/>
              <w:right w:val="single" w:sz="4" w:space="0" w:color="auto"/>
            </w:tcBorders>
            <w:hideMark/>
          </w:tcPr>
          <w:p w14:paraId="013B9A5F" w14:textId="77777777" w:rsidR="00035C48" w:rsidRPr="003B1459" w:rsidRDefault="00035C48" w:rsidP="00035C48">
            <w:pPr>
              <w:pStyle w:val="tablecol"/>
              <w:rPr>
                <w:b w:val="0"/>
                <w:kern w:val="2"/>
                <w:sz w:val="20"/>
                <w:szCs w:val="20"/>
                <w:lang w:eastAsia="zh-CN"/>
              </w:rPr>
            </w:pPr>
            <w:r w:rsidRPr="003B1459">
              <w:rPr>
                <w:b w:val="0"/>
                <w:kern w:val="2"/>
                <w:sz w:val="20"/>
                <w:szCs w:val="20"/>
                <w:lang w:eastAsia="zh-CN"/>
              </w:rPr>
              <w:t>Scheduling</w:t>
            </w:r>
          </w:p>
        </w:tc>
        <w:tc>
          <w:tcPr>
            <w:tcW w:w="5529" w:type="dxa"/>
            <w:tcBorders>
              <w:top w:val="single" w:sz="4" w:space="0" w:color="auto"/>
              <w:left w:val="single" w:sz="4" w:space="0" w:color="auto"/>
              <w:bottom w:val="single" w:sz="4" w:space="0" w:color="auto"/>
              <w:right w:val="single" w:sz="4" w:space="0" w:color="auto"/>
            </w:tcBorders>
            <w:hideMark/>
          </w:tcPr>
          <w:p w14:paraId="669DE4C2" w14:textId="77777777" w:rsidR="00035C48" w:rsidRPr="003B1459" w:rsidRDefault="00035C48" w:rsidP="00035C48">
            <w:pPr>
              <w:pStyle w:val="tablecol"/>
              <w:rPr>
                <w:b w:val="0"/>
                <w:kern w:val="2"/>
                <w:sz w:val="20"/>
                <w:szCs w:val="20"/>
                <w:lang w:eastAsia="zh-CN"/>
              </w:rPr>
            </w:pPr>
            <w:r w:rsidRPr="003B1459">
              <w:rPr>
                <w:b w:val="0"/>
                <w:kern w:val="2"/>
                <w:sz w:val="20"/>
                <w:szCs w:val="20"/>
                <w:lang w:eastAsia="zh-CN"/>
              </w:rPr>
              <w:t>Mode 1</w:t>
            </w:r>
          </w:p>
        </w:tc>
      </w:tr>
      <w:tr w:rsidR="00035C48" w:rsidRPr="003B1459" w14:paraId="409B0353" w14:textId="77777777" w:rsidTr="00035C48">
        <w:trPr>
          <w:jc w:val="center"/>
        </w:trPr>
        <w:tc>
          <w:tcPr>
            <w:tcW w:w="2830" w:type="dxa"/>
            <w:tcBorders>
              <w:top w:val="single" w:sz="4" w:space="0" w:color="auto"/>
              <w:left w:val="single" w:sz="4" w:space="0" w:color="auto"/>
              <w:bottom w:val="single" w:sz="4" w:space="0" w:color="auto"/>
              <w:right w:val="single" w:sz="4" w:space="0" w:color="auto"/>
            </w:tcBorders>
            <w:hideMark/>
          </w:tcPr>
          <w:p w14:paraId="74931EEF" w14:textId="77777777" w:rsidR="00035C48" w:rsidRPr="003B1459" w:rsidRDefault="00035C48" w:rsidP="00035C48">
            <w:pPr>
              <w:pStyle w:val="tablecol"/>
              <w:rPr>
                <w:b w:val="0"/>
                <w:kern w:val="2"/>
                <w:sz w:val="20"/>
                <w:szCs w:val="20"/>
                <w:lang w:eastAsia="zh-CN"/>
              </w:rPr>
            </w:pPr>
            <w:r w:rsidRPr="003B1459">
              <w:rPr>
                <w:rFonts w:hint="eastAsia"/>
                <w:b w:val="0"/>
                <w:kern w:val="2"/>
                <w:sz w:val="20"/>
                <w:szCs w:val="20"/>
                <w:lang w:eastAsia="zh-CN"/>
              </w:rPr>
              <w:t>In-band emission</w:t>
            </w:r>
          </w:p>
        </w:tc>
        <w:tc>
          <w:tcPr>
            <w:tcW w:w="5529" w:type="dxa"/>
            <w:tcBorders>
              <w:top w:val="single" w:sz="4" w:space="0" w:color="auto"/>
              <w:left w:val="single" w:sz="4" w:space="0" w:color="auto"/>
              <w:bottom w:val="single" w:sz="4" w:space="0" w:color="auto"/>
              <w:right w:val="single" w:sz="4" w:space="0" w:color="auto"/>
            </w:tcBorders>
          </w:tcPr>
          <w:p w14:paraId="4B16B142" w14:textId="77777777" w:rsidR="00035C48" w:rsidRPr="003B1459" w:rsidRDefault="00035C48" w:rsidP="00035C48">
            <w:pPr>
              <w:pStyle w:val="tablecol"/>
              <w:rPr>
                <w:b w:val="0"/>
                <w:kern w:val="2"/>
                <w:sz w:val="20"/>
                <w:szCs w:val="20"/>
                <w:lang w:eastAsia="zh-CN"/>
              </w:rPr>
            </w:pPr>
            <w:r w:rsidRPr="003B1459">
              <w:rPr>
                <w:b w:val="0"/>
                <w:kern w:val="2"/>
                <w:sz w:val="20"/>
                <w:szCs w:val="20"/>
                <w:lang w:eastAsia="zh-CN"/>
              </w:rPr>
              <w:t>According to TR 36.885 evaluation assumptions, with</w:t>
            </w:r>
            <w:r w:rsidRPr="003B1459">
              <w:rPr>
                <w:rFonts w:hint="eastAsia"/>
                <w:b w:val="0"/>
                <w:kern w:val="2"/>
                <w:sz w:val="20"/>
                <w:szCs w:val="20"/>
                <w:lang w:eastAsia="zh-CN"/>
              </w:rPr>
              <w:t xml:space="preserve"> </w:t>
            </w:r>
            <w:r w:rsidRPr="003B1459">
              <w:rPr>
                <w:b w:val="0"/>
                <w:kern w:val="2"/>
                <w:sz w:val="20"/>
                <w:szCs w:val="20"/>
                <w:lang w:eastAsia="zh-CN"/>
              </w:rPr>
              <w:t>{W, X, Y, Z} = {3, 6, 3, 3}</w:t>
            </w:r>
          </w:p>
        </w:tc>
      </w:tr>
      <w:tr w:rsidR="00035C48" w:rsidRPr="003B1459" w14:paraId="261B6568" w14:textId="77777777" w:rsidTr="00035C48">
        <w:trPr>
          <w:jc w:val="center"/>
        </w:trPr>
        <w:tc>
          <w:tcPr>
            <w:tcW w:w="2830" w:type="dxa"/>
            <w:tcBorders>
              <w:top w:val="single" w:sz="4" w:space="0" w:color="auto"/>
              <w:left w:val="single" w:sz="4" w:space="0" w:color="auto"/>
              <w:bottom w:val="single" w:sz="4" w:space="0" w:color="auto"/>
              <w:right w:val="single" w:sz="4" w:space="0" w:color="auto"/>
            </w:tcBorders>
            <w:hideMark/>
          </w:tcPr>
          <w:p w14:paraId="15DB5288" w14:textId="77777777" w:rsidR="00035C48" w:rsidRPr="003B1459" w:rsidRDefault="00035C48" w:rsidP="00035C48">
            <w:pPr>
              <w:pStyle w:val="tablecol"/>
              <w:rPr>
                <w:b w:val="0"/>
                <w:kern w:val="2"/>
                <w:sz w:val="20"/>
                <w:szCs w:val="20"/>
                <w:lang w:eastAsia="zh-CN"/>
              </w:rPr>
            </w:pPr>
            <w:r w:rsidRPr="003B1459">
              <w:rPr>
                <w:b w:val="0"/>
                <w:kern w:val="2"/>
                <w:sz w:val="20"/>
                <w:szCs w:val="20"/>
                <w:lang w:eastAsia="zh-CN"/>
              </w:rPr>
              <w:t>Synchronization</w:t>
            </w:r>
          </w:p>
        </w:tc>
        <w:tc>
          <w:tcPr>
            <w:tcW w:w="5529" w:type="dxa"/>
            <w:tcBorders>
              <w:top w:val="single" w:sz="4" w:space="0" w:color="auto"/>
              <w:left w:val="single" w:sz="4" w:space="0" w:color="auto"/>
              <w:bottom w:val="single" w:sz="4" w:space="0" w:color="auto"/>
              <w:right w:val="single" w:sz="4" w:space="0" w:color="auto"/>
            </w:tcBorders>
            <w:hideMark/>
          </w:tcPr>
          <w:p w14:paraId="19F9FAE8" w14:textId="77777777" w:rsidR="00035C48" w:rsidRPr="003B1459" w:rsidRDefault="00035C48" w:rsidP="00035C48">
            <w:pPr>
              <w:pStyle w:val="tablecol"/>
              <w:rPr>
                <w:b w:val="0"/>
                <w:kern w:val="2"/>
                <w:sz w:val="20"/>
                <w:szCs w:val="20"/>
                <w:lang w:eastAsia="zh-CN"/>
              </w:rPr>
            </w:pPr>
            <w:r w:rsidRPr="003B1459">
              <w:rPr>
                <w:b w:val="0"/>
                <w:kern w:val="2"/>
                <w:sz w:val="20"/>
                <w:szCs w:val="20"/>
                <w:lang w:eastAsia="zh-CN"/>
              </w:rPr>
              <w:t>ideal time frequency synchronization</w:t>
            </w:r>
          </w:p>
        </w:tc>
      </w:tr>
      <w:tr w:rsidR="00035C48" w:rsidRPr="003B1459" w14:paraId="0A3AD737" w14:textId="77777777" w:rsidTr="00035C48">
        <w:trPr>
          <w:jc w:val="center"/>
        </w:trPr>
        <w:tc>
          <w:tcPr>
            <w:tcW w:w="2830" w:type="dxa"/>
            <w:tcBorders>
              <w:top w:val="single" w:sz="4" w:space="0" w:color="auto"/>
              <w:left w:val="single" w:sz="4" w:space="0" w:color="auto"/>
              <w:bottom w:val="single" w:sz="4" w:space="0" w:color="auto"/>
              <w:right w:val="single" w:sz="4" w:space="0" w:color="auto"/>
            </w:tcBorders>
          </w:tcPr>
          <w:p w14:paraId="040E196E" w14:textId="77777777" w:rsidR="00035C48" w:rsidRPr="003B1459" w:rsidRDefault="00035C48" w:rsidP="00035C48">
            <w:pPr>
              <w:pStyle w:val="tablecol"/>
              <w:rPr>
                <w:b w:val="0"/>
                <w:kern w:val="2"/>
                <w:sz w:val="20"/>
                <w:szCs w:val="20"/>
                <w:lang w:eastAsia="zh-CN"/>
              </w:rPr>
            </w:pPr>
            <w:r w:rsidRPr="003B1459">
              <w:rPr>
                <w:b w:val="0"/>
                <w:kern w:val="2"/>
                <w:sz w:val="20"/>
                <w:szCs w:val="20"/>
                <w:lang w:eastAsia="zh-CN"/>
              </w:rPr>
              <w:t>L</w:t>
            </w:r>
            <w:r w:rsidRPr="003B1459">
              <w:rPr>
                <w:rFonts w:hint="eastAsia"/>
                <w:b w:val="0"/>
                <w:kern w:val="2"/>
                <w:sz w:val="20"/>
                <w:szCs w:val="20"/>
                <w:lang w:eastAsia="zh-CN"/>
              </w:rPr>
              <w:t xml:space="preserve">ink </w:t>
            </w:r>
            <w:r w:rsidRPr="003B1459">
              <w:rPr>
                <w:b w:val="0"/>
                <w:kern w:val="2"/>
                <w:sz w:val="20"/>
                <w:szCs w:val="20"/>
                <w:lang w:eastAsia="zh-CN"/>
              </w:rPr>
              <w:t>type</w:t>
            </w:r>
          </w:p>
        </w:tc>
        <w:tc>
          <w:tcPr>
            <w:tcW w:w="5529" w:type="dxa"/>
            <w:tcBorders>
              <w:top w:val="single" w:sz="4" w:space="0" w:color="auto"/>
              <w:left w:val="single" w:sz="4" w:space="0" w:color="auto"/>
              <w:bottom w:val="single" w:sz="4" w:space="0" w:color="auto"/>
              <w:right w:val="single" w:sz="4" w:space="0" w:color="auto"/>
            </w:tcBorders>
          </w:tcPr>
          <w:p w14:paraId="2BF251DA" w14:textId="77777777" w:rsidR="00035C48" w:rsidRPr="003B1459" w:rsidRDefault="00035C48" w:rsidP="00035C48">
            <w:pPr>
              <w:pStyle w:val="tablecol"/>
              <w:rPr>
                <w:b w:val="0"/>
                <w:kern w:val="2"/>
                <w:sz w:val="20"/>
                <w:szCs w:val="20"/>
                <w:lang w:eastAsia="zh-CN"/>
              </w:rPr>
            </w:pPr>
            <w:r w:rsidRPr="003B1459">
              <w:rPr>
                <w:b w:val="0"/>
                <w:kern w:val="2"/>
                <w:sz w:val="20"/>
                <w:szCs w:val="20"/>
                <w:lang w:eastAsia="zh-CN"/>
              </w:rPr>
              <w:t>Direct vehicle-to-vehicle link</w:t>
            </w:r>
          </w:p>
        </w:tc>
      </w:tr>
      <w:tr w:rsidR="00035C48" w:rsidRPr="003B1459" w14:paraId="631DD52F" w14:textId="77777777" w:rsidTr="00035C48">
        <w:trPr>
          <w:jc w:val="center"/>
        </w:trPr>
        <w:tc>
          <w:tcPr>
            <w:tcW w:w="2830" w:type="dxa"/>
            <w:tcBorders>
              <w:top w:val="single" w:sz="4" w:space="0" w:color="auto"/>
              <w:left w:val="single" w:sz="4" w:space="0" w:color="auto"/>
              <w:bottom w:val="single" w:sz="4" w:space="0" w:color="auto"/>
              <w:right w:val="single" w:sz="4" w:space="0" w:color="auto"/>
            </w:tcBorders>
          </w:tcPr>
          <w:p w14:paraId="0E5F033E" w14:textId="77777777" w:rsidR="00035C48" w:rsidRPr="003B1459" w:rsidRDefault="00035C48" w:rsidP="00035C48">
            <w:pPr>
              <w:pStyle w:val="tablecol"/>
              <w:rPr>
                <w:b w:val="0"/>
                <w:kern w:val="2"/>
                <w:sz w:val="20"/>
                <w:szCs w:val="20"/>
                <w:lang w:eastAsia="zh-CN"/>
              </w:rPr>
            </w:pPr>
            <w:r w:rsidRPr="003B1459">
              <w:rPr>
                <w:rFonts w:hint="eastAsia"/>
                <w:b w:val="0"/>
                <w:kern w:val="2"/>
                <w:sz w:val="20"/>
                <w:szCs w:val="20"/>
                <w:lang w:eastAsia="zh-CN"/>
              </w:rPr>
              <w:t>VUE antenna model</w:t>
            </w:r>
          </w:p>
        </w:tc>
        <w:tc>
          <w:tcPr>
            <w:tcW w:w="5529" w:type="dxa"/>
            <w:tcBorders>
              <w:top w:val="single" w:sz="4" w:space="0" w:color="auto"/>
              <w:left w:val="single" w:sz="4" w:space="0" w:color="auto"/>
              <w:bottom w:val="single" w:sz="4" w:space="0" w:color="auto"/>
              <w:right w:val="single" w:sz="4" w:space="0" w:color="auto"/>
            </w:tcBorders>
          </w:tcPr>
          <w:p w14:paraId="6E0C2615" w14:textId="77777777" w:rsidR="00035C48" w:rsidRPr="003B1459" w:rsidRDefault="00035C48" w:rsidP="00035C48">
            <w:pPr>
              <w:pStyle w:val="tablecol"/>
              <w:rPr>
                <w:b w:val="0"/>
                <w:kern w:val="2"/>
                <w:sz w:val="20"/>
                <w:szCs w:val="20"/>
                <w:lang w:eastAsia="zh-CN"/>
              </w:rPr>
            </w:pPr>
            <w:r w:rsidRPr="003B1459">
              <w:rPr>
                <w:b w:val="0"/>
                <w:kern w:val="2"/>
                <w:sz w:val="20"/>
                <w:szCs w:val="20"/>
                <w:lang w:eastAsia="zh-CN"/>
              </w:rPr>
              <w:t xml:space="preserve">TR </w:t>
            </w:r>
            <w:r w:rsidRPr="003B1459">
              <w:rPr>
                <w:rFonts w:hint="eastAsia"/>
                <w:b w:val="0"/>
                <w:kern w:val="2"/>
                <w:sz w:val="20"/>
                <w:szCs w:val="20"/>
                <w:lang w:eastAsia="zh-CN"/>
              </w:rPr>
              <w:t>37</w:t>
            </w:r>
            <w:r w:rsidRPr="003B1459">
              <w:rPr>
                <w:b w:val="0"/>
                <w:kern w:val="2"/>
                <w:sz w:val="20"/>
                <w:szCs w:val="20"/>
                <w:lang w:eastAsia="zh-CN"/>
              </w:rPr>
              <w:t>.</w:t>
            </w:r>
            <w:r w:rsidRPr="003B1459">
              <w:rPr>
                <w:rFonts w:hint="eastAsia"/>
                <w:b w:val="0"/>
                <w:kern w:val="2"/>
                <w:sz w:val="20"/>
                <w:szCs w:val="20"/>
                <w:lang w:eastAsia="zh-CN"/>
              </w:rPr>
              <w:t>885 Option 1</w:t>
            </w:r>
          </w:p>
        </w:tc>
      </w:tr>
      <w:tr w:rsidR="00035C48" w:rsidRPr="003B1459" w14:paraId="3871179C" w14:textId="77777777" w:rsidTr="00035C48">
        <w:trPr>
          <w:jc w:val="center"/>
        </w:trPr>
        <w:tc>
          <w:tcPr>
            <w:tcW w:w="2830" w:type="dxa"/>
            <w:tcBorders>
              <w:top w:val="single" w:sz="4" w:space="0" w:color="auto"/>
              <w:left w:val="single" w:sz="4" w:space="0" w:color="auto"/>
              <w:bottom w:val="single" w:sz="4" w:space="0" w:color="auto"/>
              <w:right w:val="single" w:sz="4" w:space="0" w:color="auto"/>
            </w:tcBorders>
          </w:tcPr>
          <w:p w14:paraId="0A885919" w14:textId="77777777" w:rsidR="00035C48" w:rsidRPr="003B1459" w:rsidRDefault="00035C48" w:rsidP="00035C48">
            <w:pPr>
              <w:pStyle w:val="tablecol"/>
              <w:rPr>
                <w:b w:val="0"/>
                <w:kern w:val="2"/>
                <w:sz w:val="20"/>
                <w:szCs w:val="20"/>
                <w:lang w:eastAsia="zh-CN"/>
              </w:rPr>
            </w:pPr>
            <w:r w:rsidRPr="003B1459">
              <w:rPr>
                <w:b w:val="0"/>
                <w:kern w:val="2"/>
                <w:sz w:val="20"/>
                <w:szCs w:val="20"/>
                <w:lang w:eastAsia="zh-CN"/>
              </w:rPr>
              <w:t>MIMO scheme</w:t>
            </w:r>
          </w:p>
        </w:tc>
        <w:tc>
          <w:tcPr>
            <w:tcW w:w="5529" w:type="dxa"/>
            <w:tcBorders>
              <w:top w:val="single" w:sz="4" w:space="0" w:color="auto"/>
              <w:left w:val="single" w:sz="4" w:space="0" w:color="auto"/>
              <w:bottom w:val="single" w:sz="4" w:space="0" w:color="auto"/>
              <w:right w:val="single" w:sz="4" w:space="0" w:color="auto"/>
            </w:tcBorders>
          </w:tcPr>
          <w:p w14:paraId="2BCED293" w14:textId="77777777" w:rsidR="00035C48" w:rsidRPr="003B1459" w:rsidRDefault="00035C48" w:rsidP="00035C48">
            <w:pPr>
              <w:pStyle w:val="tablecol"/>
              <w:rPr>
                <w:b w:val="0"/>
                <w:kern w:val="2"/>
                <w:sz w:val="20"/>
                <w:szCs w:val="20"/>
                <w:lang w:eastAsia="zh-CN"/>
              </w:rPr>
            </w:pPr>
            <w:r w:rsidRPr="003B1459">
              <w:rPr>
                <w:b w:val="0"/>
                <w:kern w:val="2"/>
                <w:sz w:val="20"/>
                <w:szCs w:val="20"/>
                <w:lang w:eastAsia="zh-CN"/>
              </w:rPr>
              <w:t>SFBC</w:t>
            </w:r>
          </w:p>
        </w:tc>
      </w:tr>
      <w:tr w:rsidR="00035C48" w:rsidRPr="003B1459" w14:paraId="062B6EB1" w14:textId="77777777" w:rsidTr="00035C48">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65A39D14" w14:textId="77777777" w:rsidR="00035C48" w:rsidRPr="003B1459" w:rsidRDefault="00035C48" w:rsidP="00035C48">
            <w:pPr>
              <w:pStyle w:val="tablecol"/>
              <w:rPr>
                <w:b w:val="0"/>
                <w:kern w:val="2"/>
                <w:sz w:val="20"/>
                <w:szCs w:val="20"/>
                <w:lang w:eastAsia="zh-CN"/>
              </w:rPr>
            </w:pPr>
            <w:r w:rsidRPr="003B1459">
              <w:rPr>
                <w:b w:val="0"/>
                <w:kern w:val="2"/>
                <w:sz w:val="20"/>
                <w:szCs w:val="20"/>
                <w:lang w:eastAsia="zh-CN"/>
              </w:rPr>
              <w:t>T</w:t>
            </w:r>
            <w:r w:rsidRPr="003B1459">
              <w:rPr>
                <w:rFonts w:hint="eastAsia"/>
                <w:b w:val="0"/>
                <w:kern w:val="2"/>
                <w:sz w:val="20"/>
                <w:szCs w:val="20"/>
                <w:lang w:eastAsia="zh-CN"/>
              </w:rPr>
              <w:t xml:space="preserve">raffic </w:t>
            </w:r>
            <w:r w:rsidRPr="003B1459">
              <w:rPr>
                <w:b w:val="0"/>
                <w:kern w:val="2"/>
                <w:sz w:val="20"/>
                <w:szCs w:val="20"/>
                <w:lang w:eastAsia="zh-CN"/>
              </w:rPr>
              <w:t>model</w:t>
            </w:r>
          </w:p>
        </w:tc>
        <w:tc>
          <w:tcPr>
            <w:tcW w:w="5529" w:type="dxa"/>
            <w:tcBorders>
              <w:top w:val="single" w:sz="4" w:space="0" w:color="auto"/>
              <w:left w:val="single" w:sz="4" w:space="0" w:color="auto"/>
              <w:bottom w:val="single" w:sz="4" w:space="0" w:color="auto"/>
              <w:right w:val="single" w:sz="4" w:space="0" w:color="auto"/>
            </w:tcBorders>
          </w:tcPr>
          <w:p w14:paraId="50CDE733" w14:textId="77777777" w:rsidR="00035C48" w:rsidRPr="003B1459" w:rsidRDefault="00035C48" w:rsidP="00035C48">
            <w:pPr>
              <w:pStyle w:val="Comments"/>
              <w:jc w:val="both"/>
              <w:rPr>
                <w:rFonts w:ascii="Times New Roman" w:eastAsia="宋体" w:hAnsi="Times New Roman"/>
                <w:i w:val="0"/>
                <w:kern w:val="2"/>
                <w:sz w:val="20"/>
                <w:szCs w:val="20"/>
                <w:lang w:val="en-US" w:eastAsia="zh-CN"/>
              </w:rPr>
            </w:pPr>
            <w:r w:rsidRPr="003B1459">
              <w:rPr>
                <w:rFonts w:ascii="Times New Roman" w:eastAsia="宋体" w:hAnsi="Times New Roman"/>
                <w:i w:val="0"/>
                <w:kern w:val="2"/>
                <w:sz w:val="20"/>
                <w:szCs w:val="20"/>
                <w:lang w:val="en-US" w:eastAsia="zh-CN"/>
              </w:rPr>
              <w:t>Periodic-2: Medium intensity, 50 ms inter-packet arrival</w:t>
            </w:r>
            <w:r w:rsidRPr="003B1459">
              <w:rPr>
                <w:rFonts w:ascii="Times New Roman" w:eastAsia="宋体" w:hAnsi="Times New Roman" w:hint="eastAsia"/>
                <w:i w:val="0"/>
                <w:kern w:val="2"/>
                <w:sz w:val="20"/>
                <w:szCs w:val="20"/>
                <w:lang w:val="en-US" w:eastAsia="zh-CN"/>
              </w:rPr>
              <w:t xml:space="preserve">, </w:t>
            </w:r>
            <w:r w:rsidRPr="003B1459">
              <w:rPr>
                <w:rFonts w:ascii="Times New Roman" w:eastAsia="宋体" w:hAnsi="Times New Roman"/>
                <w:i w:val="0"/>
                <w:kern w:val="2"/>
                <w:sz w:val="20"/>
                <w:szCs w:val="20"/>
                <w:lang w:val="en-US" w:eastAsia="zh-CN"/>
              </w:rPr>
              <w:t>50</w:t>
            </w:r>
            <w:r w:rsidRPr="003B1459">
              <w:rPr>
                <w:rFonts w:ascii="Times New Roman" w:eastAsia="宋体" w:hAnsi="Times New Roman" w:hint="eastAsia"/>
                <w:i w:val="0"/>
                <w:kern w:val="2"/>
                <w:sz w:val="20"/>
                <w:szCs w:val="20"/>
                <w:lang w:val="en-US" w:eastAsia="zh-CN"/>
              </w:rPr>
              <w:t>% vehicles generate packets.</w:t>
            </w:r>
          </w:p>
        </w:tc>
      </w:tr>
      <w:tr w:rsidR="00035C48" w:rsidRPr="003B1459" w14:paraId="09FBF8D6" w14:textId="77777777" w:rsidTr="00035C48">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4B4223A3" w14:textId="77777777" w:rsidR="00035C48" w:rsidRPr="003B1459" w:rsidRDefault="00035C48" w:rsidP="00035C48">
            <w:pPr>
              <w:pStyle w:val="tablecol"/>
              <w:rPr>
                <w:b w:val="0"/>
                <w:kern w:val="2"/>
                <w:sz w:val="20"/>
                <w:szCs w:val="20"/>
                <w:lang w:eastAsia="zh-CN"/>
              </w:rPr>
            </w:pPr>
            <w:r w:rsidRPr="003B1459">
              <w:rPr>
                <w:b w:val="0"/>
                <w:kern w:val="2"/>
                <w:sz w:val="20"/>
                <w:szCs w:val="20"/>
                <w:lang w:eastAsia="zh-CN"/>
              </w:rPr>
              <w:t>Deployment and UE drop</w:t>
            </w:r>
          </w:p>
        </w:tc>
        <w:tc>
          <w:tcPr>
            <w:tcW w:w="5529" w:type="dxa"/>
            <w:tcBorders>
              <w:top w:val="single" w:sz="4" w:space="0" w:color="auto"/>
              <w:left w:val="single" w:sz="4" w:space="0" w:color="auto"/>
              <w:bottom w:val="single" w:sz="4" w:space="0" w:color="auto"/>
              <w:right w:val="single" w:sz="4" w:space="0" w:color="auto"/>
            </w:tcBorders>
          </w:tcPr>
          <w:p w14:paraId="435E0BEA" w14:textId="77777777" w:rsidR="00035C48" w:rsidRPr="003B1459" w:rsidRDefault="00035C48" w:rsidP="00035C48">
            <w:pPr>
              <w:pStyle w:val="Comments"/>
              <w:jc w:val="center"/>
              <w:rPr>
                <w:rFonts w:ascii="Times New Roman" w:eastAsia="宋体" w:hAnsi="Times New Roman"/>
                <w:i w:val="0"/>
                <w:kern w:val="2"/>
                <w:sz w:val="20"/>
                <w:szCs w:val="20"/>
                <w:lang w:val="en-US" w:eastAsia="zh-CN"/>
              </w:rPr>
            </w:pPr>
            <w:r w:rsidRPr="003B1459">
              <w:rPr>
                <w:rFonts w:ascii="Times New Roman" w:eastAsia="宋体" w:hAnsi="Times New Roman"/>
                <w:i w:val="0"/>
                <w:kern w:val="2"/>
                <w:sz w:val="20"/>
                <w:szCs w:val="20"/>
                <w:lang w:val="en-US" w:eastAsia="zh-CN"/>
              </w:rPr>
              <w:t>Highway-A/ Urban-A</w:t>
            </w:r>
          </w:p>
        </w:tc>
      </w:tr>
      <w:tr w:rsidR="00035C48" w:rsidRPr="003B1459" w14:paraId="5443FD64" w14:textId="77777777" w:rsidTr="00035C48">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2285E1A4" w14:textId="77777777" w:rsidR="00035C48" w:rsidRPr="003B1459" w:rsidRDefault="00035C48" w:rsidP="00035C48">
            <w:pPr>
              <w:pStyle w:val="tablecol"/>
              <w:rPr>
                <w:b w:val="0"/>
                <w:kern w:val="2"/>
                <w:sz w:val="20"/>
                <w:szCs w:val="20"/>
                <w:lang w:eastAsia="zh-CN"/>
              </w:rPr>
            </w:pPr>
            <w:r w:rsidRPr="003B1459">
              <w:rPr>
                <w:b w:val="0"/>
                <w:kern w:val="2"/>
                <w:sz w:val="20"/>
                <w:szCs w:val="20"/>
                <w:lang w:eastAsia="zh-CN"/>
              </w:rPr>
              <w:t>Number of Tx/Rx antennas</w:t>
            </w:r>
          </w:p>
        </w:tc>
        <w:tc>
          <w:tcPr>
            <w:tcW w:w="5529" w:type="dxa"/>
            <w:tcBorders>
              <w:top w:val="single" w:sz="4" w:space="0" w:color="auto"/>
              <w:left w:val="single" w:sz="4" w:space="0" w:color="auto"/>
              <w:bottom w:val="single" w:sz="4" w:space="0" w:color="auto"/>
              <w:right w:val="single" w:sz="4" w:space="0" w:color="auto"/>
            </w:tcBorders>
            <w:vAlign w:val="center"/>
          </w:tcPr>
          <w:p w14:paraId="052E1764" w14:textId="77777777" w:rsidR="00035C48" w:rsidRPr="003B1459" w:rsidRDefault="00035C48" w:rsidP="00035C48">
            <w:pPr>
              <w:pStyle w:val="Comments"/>
              <w:jc w:val="center"/>
              <w:rPr>
                <w:rFonts w:ascii="Times New Roman" w:eastAsia="宋体" w:hAnsi="Times New Roman"/>
                <w:i w:val="0"/>
                <w:kern w:val="2"/>
                <w:sz w:val="20"/>
                <w:szCs w:val="20"/>
                <w:lang w:val="en-US" w:eastAsia="zh-CN"/>
              </w:rPr>
            </w:pPr>
            <w:r w:rsidRPr="003B1459">
              <w:rPr>
                <w:rFonts w:ascii="Times New Roman" w:eastAsia="宋体" w:hAnsi="Times New Roman"/>
                <w:i w:val="0"/>
                <w:kern w:val="2"/>
                <w:sz w:val="20"/>
                <w:szCs w:val="20"/>
                <w:lang w:val="en-US" w:eastAsia="zh-CN"/>
              </w:rPr>
              <w:t xml:space="preserve">2Tx/4Rx </w:t>
            </w:r>
          </w:p>
        </w:tc>
      </w:tr>
      <w:bookmarkEnd w:id="0"/>
      <w:bookmarkEnd w:id="41"/>
      <w:bookmarkEnd w:id="42"/>
      <w:bookmarkEnd w:id="43"/>
    </w:tbl>
    <w:p w14:paraId="3B20E1F1" w14:textId="77777777" w:rsidR="00C22919" w:rsidRPr="003B1459" w:rsidRDefault="00C22919" w:rsidP="000776F2">
      <w:pPr>
        <w:pStyle w:val="1"/>
        <w:numPr>
          <w:ilvl w:val="0"/>
          <w:numId w:val="0"/>
        </w:numPr>
      </w:pPr>
    </w:p>
    <w:sectPr w:rsidR="00C22919" w:rsidRPr="003B1459" w:rsidSect="00A918BE">
      <w:pgSz w:w="11907" w:h="16839" w:code="9"/>
      <w:pgMar w:top="1440" w:right="1151" w:bottom="1440" w:left="1440" w:header="720" w:footer="720" w:gutter="0"/>
      <w:cols w:space="720"/>
      <w:noEndnote/>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AE7F7B" w14:textId="77777777" w:rsidR="00D31654" w:rsidRDefault="00D31654">
      <w:r>
        <w:separator/>
      </w:r>
    </w:p>
  </w:endnote>
  <w:endnote w:type="continuationSeparator" w:id="0">
    <w:p w14:paraId="1FFC3E84" w14:textId="77777777" w:rsidR="00D31654" w:rsidRDefault="00D31654">
      <w:r>
        <w:continuationSeparator/>
      </w:r>
    </w:p>
  </w:endnote>
  <w:endnote w:type="continuationNotice" w:id="1">
    <w:p w14:paraId="63B08B98" w14:textId="77777777" w:rsidR="00D31654" w:rsidRDefault="00D3165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等线">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华文细黑">
    <w:panose1 w:val="02010600040101010101"/>
    <w:charset w:val="86"/>
    <w:family w:val="auto"/>
    <w:pitch w:val="variable"/>
    <w:sig w:usb0="00000287" w:usb1="080F0000" w:usb2="00000010" w:usb3="00000000" w:csb0="0004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6B8D0C" w14:textId="77777777" w:rsidR="00D31654" w:rsidRDefault="00D31654">
      <w:r>
        <w:separator/>
      </w:r>
    </w:p>
  </w:footnote>
  <w:footnote w:type="continuationSeparator" w:id="0">
    <w:p w14:paraId="5D087406" w14:textId="77777777" w:rsidR="00D31654" w:rsidRDefault="00D31654">
      <w:r>
        <w:continuationSeparator/>
      </w:r>
    </w:p>
  </w:footnote>
  <w:footnote w:type="continuationNotice" w:id="1">
    <w:p w14:paraId="52CCF7B5" w14:textId="77777777" w:rsidR="00D31654" w:rsidRDefault="00D31654">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15482"/>
    <w:multiLevelType w:val="hybridMultilevel"/>
    <w:tmpl w:val="94AAD67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05E5526"/>
    <w:multiLevelType w:val="hybridMultilevel"/>
    <w:tmpl w:val="CACA3606"/>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2" w15:restartNumberingAfterBreak="0">
    <w:nsid w:val="02A5165C"/>
    <w:multiLevelType w:val="hybridMultilevel"/>
    <w:tmpl w:val="0E3A2C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3A2127B"/>
    <w:multiLevelType w:val="hybridMultilevel"/>
    <w:tmpl w:val="148C9EF6"/>
    <w:lvl w:ilvl="0" w:tplc="04090001">
      <w:start w:val="1"/>
      <w:numFmt w:val="bullet"/>
      <w:lvlText w:val=""/>
      <w:lvlJc w:val="left"/>
      <w:pPr>
        <w:ind w:left="785" w:hanging="360"/>
      </w:pPr>
      <w:rPr>
        <w:rFonts w:ascii="Wingdings" w:hAnsi="Wingdings" w:hint="default"/>
      </w:rPr>
    </w:lvl>
    <w:lvl w:ilvl="1" w:tplc="04090003">
      <w:start w:val="1"/>
      <w:numFmt w:val="bullet"/>
      <w:lvlText w:val="o"/>
      <w:lvlJc w:val="left"/>
      <w:pPr>
        <w:ind w:left="1505" w:hanging="360"/>
      </w:pPr>
      <w:rPr>
        <w:rFonts w:ascii="Courier New" w:hAnsi="Courier New" w:cs="Courier New" w:hint="default"/>
      </w:rPr>
    </w:lvl>
    <w:lvl w:ilvl="2" w:tplc="04090005">
      <w:start w:val="1"/>
      <w:numFmt w:val="bullet"/>
      <w:lvlText w:val=""/>
      <w:lvlJc w:val="left"/>
      <w:pPr>
        <w:ind w:left="2225" w:hanging="360"/>
      </w:pPr>
      <w:rPr>
        <w:rFonts w:ascii="Wingdings" w:hAnsi="Wingdings" w:hint="default"/>
      </w:rPr>
    </w:lvl>
    <w:lvl w:ilvl="3" w:tplc="04090001">
      <w:start w:val="1"/>
      <w:numFmt w:val="bullet"/>
      <w:lvlText w:val=""/>
      <w:lvlJc w:val="left"/>
      <w:pPr>
        <w:ind w:left="2945" w:hanging="360"/>
      </w:pPr>
      <w:rPr>
        <w:rFonts w:ascii="Symbol" w:hAnsi="Symbol" w:hint="default"/>
      </w:rPr>
    </w:lvl>
    <w:lvl w:ilvl="4" w:tplc="04090003">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4" w15:restartNumberingAfterBreak="0">
    <w:nsid w:val="043524AA"/>
    <w:multiLevelType w:val="hybridMultilevel"/>
    <w:tmpl w:val="9C061386"/>
    <w:lvl w:ilvl="0" w:tplc="6430F5DC">
      <w:start w:val="1"/>
      <w:numFmt w:val="decimal"/>
      <w:lvlText w:val="%1)"/>
      <w:lvlJc w:val="left"/>
      <w:pPr>
        <w:ind w:left="720" w:hanging="360"/>
      </w:pPr>
      <w:rPr>
        <w:rFonts w:hint="default"/>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ED207D"/>
    <w:multiLevelType w:val="hybridMultilevel"/>
    <w:tmpl w:val="6BA295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5CE5E84"/>
    <w:multiLevelType w:val="hybridMultilevel"/>
    <w:tmpl w:val="5856438A"/>
    <w:lvl w:ilvl="0" w:tplc="58F290D2">
      <w:start w:val="2"/>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EA4D73"/>
    <w:multiLevelType w:val="hybridMultilevel"/>
    <w:tmpl w:val="E7D68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9" w15:restartNumberingAfterBreak="0">
    <w:nsid w:val="0CAA7679"/>
    <w:multiLevelType w:val="hybridMultilevel"/>
    <w:tmpl w:val="B3368C96"/>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10" w15:restartNumberingAfterBreak="0">
    <w:nsid w:val="0E964790"/>
    <w:multiLevelType w:val="hybridMultilevel"/>
    <w:tmpl w:val="556EC2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FD2A1A"/>
    <w:multiLevelType w:val="hybridMultilevel"/>
    <w:tmpl w:val="D1765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0497378"/>
    <w:multiLevelType w:val="hybridMultilevel"/>
    <w:tmpl w:val="12E2CE6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13" w15:restartNumberingAfterBreak="0">
    <w:nsid w:val="10F94B0D"/>
    <w:multiLevelType w:val="hybridMultilevel"/>
    <w:tmpl w:val="010690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1202907"/>
    <w:multiLevelType w:val="hybridMultilevel"/>
    <w:tmpl w:val="534861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AA7A42"/>
    <w:multiLevelType w:val="hybridMultilevel"/>
    <w:tmpl w:val="166CA52A"/>
    <w:lvl w:ilvl="0" w:tplc="04090001">
      <w:start w:val="1"/>
      <w:numFmt w:val="bullet"/>
      <w:lvlText w:val=""/>
      <w:lvlJc w:val="left"/>
      <w:pPr>
        <w:ind w:left="720" w:hanging="360"/>
      </w:pPr>
      <w:rPr>
        <w:rFonts w:ascii="Symbol" w:hAnsi="Symbol" w:hint="default"/>
      </w:rPr>
    </w:lvl>
    <w:lvl w:ilvl="1" w:tplc="2C647E10">
      <w:start w:val="1"/>
      <w:numFmt w:val="bullet"/>
      <w:lvlText w:val="o"/>
      <w:lvlJc w:val="left"/>
      <w:pPr>
        <w:ind w:left="1440" w:hanging="360"/>
      </w:pPr>
      <w:rPr>
        <w:rFonts w:ascii="Courier New" w:hAnsi="Courier New" w:cs="Courier New" w:hint="default"/>
        <w:sz w:val="22"/>
      </w:rPr>
    </w:lvl>
    <w:lvl w:ilvl="2" w:tplc="D22ECE58">
      <w:start w:val="1"/>
      <w:numFmt w:val="bullet"/>
      <w:lvlText w:val=""/>
      <w:lvlJc w:val="left"/>
      <w:pPr>
        <w:ind w:left="2160" w:hanging="360"/>
      </w:pPr>
      <w:rPr>
        <w:rFonts w:ascii="Wingdings" w:hAnsi="Wingdings" w:hint="default"/>
        <w:sz w:val="22"/>
        <w:szCs w:val="22"/>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E71AA1"/>
    <w:multiLevelType w:val="hybridMultilevel"/>
    <w:tmpl w:val="1BEA6656"/>
    <w:lvl w:ilvl="0" w:tplc="8F621354">
      <w:start w:val="1"/>
      <w:numFmt w:val="bullet"/>
      <w:lvlText w:val="•"/>
      <w:lvlJc w:val="left"/>
      <w:pPr>
        <w:ind w:left="845" w:hanging="420"/>
      </w:pPr>
      <w:rPr>
        <w:rFonts w:ascii="Arial" w:hAnsi="Aria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8" w15:restartNumberingAfterBreak="0">
    <w:nsid w:val="17DA4496"/>
    <w:multiLevelType w:val="hybridMultilevel"/>
    <w:tmpl w:val="F72045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95A51F1"/>
    <w:multiLevelType w:val="hybridMultilevel"/>
    <w:tmpl w:val="AEFA218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A236921"/>
    <w:multiLevelType w:val="hybridMultilevel"/>
    <w:tmpl w:val="90626BF0"/>
    <w:lvl w:ilvl="0" w:tplc="FBAA3666">
      <w:numFmt w:val="bullet"/>
      <w:lvlText w:val=""/>
      <w:lvlJc w:val="left"/>
      <w:pPr>
        <w:ind w:left="830" w:hanging="360"/>
      </w:pPr>
      <w:rPr>
        <w:rFonts w:ascii="Symbol" w:eastAsia="宋体" w:hAnsi="Symbol" w:cs="Times New Roman" w:hint="default"/>
      </w:rPr>
    </w:lvl>
    <w:lvl w:ilvl="1" w:tplc="04090003">
      <w:start w:val="1"/>
      <w:numFmt w:val="bullet"/>
      <w:lvlText w:val="o"/>
      <w:lvlJc w:val="left"/>
      <w:pPr>
        <w:ind w:left="1550" w:hanging="360"/>
      </w:pPr>
      <w:rPr>
        <w:rFonts w:ascii="Courier New" w:hAnsi="Courier New" w:cs="Courier New" w:hint="default"/>
      </w:rPr>
    </w:lvl>
    <w:lvl w:ilvl="2" w:tplc="04090005">
      <w:start w:val="1"/>
      <w:numFmt w:val="bullet"/>
      <w:lvlText w:val=""/>
      <w:lvlJc w:val="left"/>
      <w:pPr>
        <w:ind w:left="2270" w:hanging="360"/>
      </w:pPr>
      <w:rPr>
        <w:rFonts w:ascii="Wingdings" w:hAnsi="Wingdings" w:hint="default"/>
      </w:rPr>
    </w:lvl>
    <w:lvl w:ilvl="3" w:tplc="0409000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21" w15:restartNumberingAfterBreak="0">
    <w:nsid w:val="20EC3332"/>
    <w:multiLevelType w:val="hybridMultilevel"/>
    <w:tmpl w:val="8710DDA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3F52A7E"/>
    <w:multiLevelType w:val="hybridMultilevel"/>
    <w:tmpl w:val="7E168466"/>
    <w:lvl w:ilvl="0" w:tplc="42145DDC">
      <w:start w:val="1"/>
      <w:numFmt w:val="decimal"/>
      <w:lvlText w:val="2.2.%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4254D6A"/>
    <w:multiLevelType w:val="hybridMultilevel"/>
    <w:tmpl w:val="330E14F6"/>
    <w:lvl w:ilvl="0" w:tplc="1BE45AB8">
      <w:start w:val="1"/>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B6426E"/>
    <w:multiLevelType w:val="hybridMultilevel"/>
    <w:tmpl w:val="B3682918"/>
    <w:lvl w:ilvl="0" w:tplc="D482218E">
      <w:start w:val="1"/>
      <w:numFmt w:val="decimal"/>
      <w:lvlText w:val="4.4.%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ABA4B77"/>
    <w:multiLevelType w:val="hybridMultilevel"/>
    <w:tmpl w:val="F76217BC"/>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8F621354">
      <w:start w:val="1"/>
      <w:numFmt w:val="bullet"/>
      <w:lvlText w:val="•"/>
      <w:lvlJc w:val="left"/>
      <w:pPr>
        <w:ind w:left="1260" w:hanging="420"/>
      </w:pPr>
      <w:rPr>
        <w:rFonts w:ascii="Arial" w:hAnsi="Arial" w:hint="default"/>
      </w:rPr>
    </w:lvl>
    <w:lvl w:ilvl="3" w:tplc="04090003">
      <w:start w:val="1"/>
      <w:numFmt w:val="bullet"/>
      <w:lvlText w:val="o"/>
      <w:lvlJc w:val="left"/>
      <w:pPr>
        <w:ind w:left="1680" w:hanging="420"/>
      </w:pPr>
      <w:rPr>
        <w:rFonts w:ascii="Courier New" w:hAnsi="Courier New" w:cs="Courier New" w:hint="default"/>
      </w:rPr>
    </w:lvl>
    <w:lvl w:ilvl="4" w:tplc="04090003">
      <w:start w:val="1"/>
      <w:numFmt w:val="bullet"/>
      <w:lvlText w:val=""/>
      <w:lvlJc w:val="left"/>
      <w:pPr>
        <w:ind w:left="2100" w:hanging="420"/>
      </w:pPr>
      <w:rPr>
        <w:rFonts w:ascii="Wingdings" w:hAnsi="Wingdings" w:hint="default"/>
      </w:r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6" w15:restartNumberingAfterBreak="0">
    <w:nsid w:val="2CF7353C"/>
    <w:multiLevelType w:val="hybridMultilevel"/>
    <w:tmpl w:val="18806204"/>
    <w:lvl w:ilvl="0" w:tplc="03703840">
      <w:start w:val="1"/>
      <w:numFmt w:val="decimal"/>
      <w:lvlText w:val="4.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0F737A4"/>
    <w:multiLevelType w:val="hybridMultilevel"/>
    <w:tmpl w:val="96FAA2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122850"/>
    <w:multiLevelType w:val="hybridMultilevel"/>
    <w:tmpl w:val="10BA0CD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355E97"/>
    <w:multiLevelType w:val="hybridMultilevel"/>
    <w:tmpl w:val="7A7A26F6"/>
    <w:lvl w:ilvl="0" w:tplc="04090001">
      <w:start w:val="1"/>
      <w:numFmt w:val="bullet"/>
      <w:lvlText w:val=""/>
      <w:lvlJc w:val="left"/>
      <w:pPr>
        <w:ind w:left="800" w:hanging="400"/>
      </w:pPr>
      <w:rPr>
        <w:rFonts w:ascii="Wingdings" w:hAnsi="Wingdings" w:hint="default"/>
      </w:rPr>
    </w:lvl>
    <w:lvl w:ilvl="1" w:tplc="307670A4">
      <w:numFmt w:val="bullet"/>
      <w:lvlText w:val="-"/>
      <w:lvlJc w:val="left"/>
      <w:pPr>
        <w:ind w:left="1160" w:hanging="360"/>
      </w:pPr>
      <w:rPr>
        <w:rFonts w:ascii="Batang" w:eastAsia="Batang" w:hAnsi="Batang" w:cs="Times New Roman" w:hint="eastAsia"/>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0" w15:restartNumberingAfterBreak="0">
    <w:nsid w:val="32C161FD"/>
    <w:multiLevelType w:val="hybridMultilevel"/>
    <w:tmpl w:val="C360C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33B557C1"/>
    <w:multiLevelType w:val="multilevel"/>
    <w:tmpl w:val="C8C8456E"/>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5.1.%3"/>
      <w:lvlJc w:val="left"/>
      <w:pPr>
        <w:tabs>
          <w:tab w:val="num" w:pos="720"/>
        </w:tabs>
        <w:ind w:left="720" w:hanging="720"/>
      </w:pPr>
      <w:rPr>
        <w:rFonts w:hint="eastAsia"/>
      </w:rPr>
    </w:lvl>
    <w:lvl w:ilvl="3">
      <w:start w:val="1"/>
      <w:numFmt w:val="decimal"/>
      <w:lvlText w:val="4.3.3.%4"/>
      <w:lvlJc w:val="left"/>
      <w:pPr>
        <w:tabs>
          <w:tab w:val="num" w:pos="864"/>
        </w:tabs>
        <w:ind w:left="864" w:hanging="864"/>
      </w:pPr>
      <w:rPr>
        <w:rFonts w:hint="eastAsia"/>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2" w15:restartNumberingAfterBreak="0">
    <w:nsid w:val="34381309"/>
    <w:multiLevelType w:val="hybridMultilevel"/>
    <w:tmpl w:val="06BCCF78"/>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35412B84"/>
    <w:multiLevelType w:val="hybridMultilevel"/>
    <w:tmpl w:val="3F003E7A"/>
    <w:lvl w:ilvl="0" w:tplc="BB32E3B2">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5AC3A76"/>
    <w:multiLevelType w:val="hybridMultilevel"/>
    <w:tmpl w:val="FBAEE1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6C572DE"/>
    <w:multiLevelType w:val="hybridMultilevel"/>
    <w:tmpl w:val="22A8EB4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A371C91"/>
    <w:multiLevelType w:val="hybridMultilevel"/>
    <w:tmpl w:val="20E8B5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A4F1ED1"/>
    <w:multiLevelType w:val="hybridMultilevel"/>
    <w:tmpl w:val="2B68A6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9" w15:restartNumberingAfterBreak="0">
    <w:nsid w:val="3F8D3D88"/>
    <w:multiLevelType w:val="hybridMultilevel"/>
    <w:tmpl w:val="365AABDE"/>
    <w:lvl w:ilvl="0" w:tplc="3C9C9A20">
      <w:start w:val="1"/>
      <w:numFmt w:val="decimal"/>
      <w:lvlText w:val="4.1.%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433E583E"/>
    <w:multiLevelType w:val="hybridMultilevel"/>
    <w:tmpl w:val="FA8A432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2" w15:restartNumberingAfterBreak="0">
    <w:nsid w:val="455807AE"/>
    <w:multiLevelType w:val="hybridMultilevel"/>
    <w:tmpl w:val="ACF24B8C"/>
    <w:lvl w:ilvl="0" w:tplc="E9226394">
      <w:start w:val="1"/>
      <w:numFmt w:val="decimal"/>
      <w:lvlText w:val="5.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46C54251"/>
    <w:multiLevelType w:val="hybridMultilevel"/>
    <w:tmpl w:val="D484847A"/>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4A153FFC"/>
    <w:multiLevelType w:val="hybridMultilevel"/>
    <w:tmpl w:val="3ABCB528"/>
    <w:lvl w:ilvl="0" w:tplc="6186D258">
      <w:start w:val="1"/>
      <w:numFmt w:val="bullet"/>
      <w:lvlText w:val=""/>
      <w:lvlJc w:val="left"/>
      <w:pPr>
        <w:ind w:left="720" w:hanging="36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5" w15:restartNumberingAfterBreak="0">
    <w:nsid w:val="4A1A7F7B"/>
    <w:multiLevelType w:val="hybridMultilevel"/>
    <w:tmpl w:val="A56829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CEF3C43"/>
    <w:multiLevelType w:val="hybridMultilevel"/>
    <w:tmpl w:val="51F809AE"/>
    <w:lvl w:ilvl="0" w:tplc="327E95C2">
      <w:start w:val="8"/>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E281311"/>
    <w:multiLevelType w:val="hybridMultilevel"/>
    <w:tmpl w:val="41AA6680"/>
    <w:lvl w:ilvl="0" w:tplc="F97E0C1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52C8103F"/>
    <w:multiLevelType w:val="hybridMultilevel"/>
    <w:tmpl w:val="E9643CD0"/>
    <w:lvl w:ilvl="0" w:tplc="88C4361E">
      <w:start w:val="1"/>
      <w:numFmt w:val="decimal"/>
      <w:lvlText w:val="2.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54C83BA9"/>
    <w:multiLevelType w:val="hybridMultilevel"/>
    <w:tmpl w:val="FEAEF1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68B5187"/>
    <w:multiLevelType w:val="hybridMultilevel"/>
    <w:tmpl w:val="EB720FA4"/>
    <w:lvl w:ilvl="0" w:tplc="985EEF9C">
      <w:start w:val="1"/>
      <w:numFmt w:val="decimal"/>
      <w:lvlText w:val="4.1.3.%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57B33642"/>
    <w:multiLevelType w:val="hybridMultilevel"/>
    <w:tmpl w:val="5D6C51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5CAE5179"/>
    <w:multiLevelType w:val="hybridMultilevel"/>
    <w:tmpl w:val="FF9A3CA4"/>
    <w:lvl w:ilvl="0" w:tplc="592A12D0">
      <w:start w:val="1"/>
      <w:numFmt w:val="decimal"/>
      <w:lvlText w:val="4.5.%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54" w15:restartNumberingAfterBreak="0">
    <w:nsid w:val="604F7ED6"/>
    <w:multiLevelType w:val="hybridMultilevel"/>
    <w:tmpl w:val="BE3227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614D1959"/>
    <w:multiLevelType w:val="hybridMultilevel"/>
    <w:tmpl w:val="9E9EB362"/>
    <w:lvl w:ilvl="0" w:tplc="9CBAF556">
      <w:start w:val="1"/>
      <w:numFmt w:val="decimal"/>
      <w:lvlText w:val="4.3.%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650E03CC"/>
    <w:multiLevelType w:val="hybridMultilevel"/>
    <w:tmpl w:val="05CE06F0"/>
    <w:lvl w:ilvl="0" w:tplc="4202C932">
      <w:start w:val="1"/>
      <w:numFmt w:val="bullet"/>
      <w:lvlText w:val=""/>
      <w:lvlJc w:val="left"/>
      <w:pPr>
        <w:ind w:left="845" w:hanging="420"/>
      </w:pPr>
      <w:rPr>
        <w:rFonts w:ascii="Symbol" w:eastAsia="MS Mincho" w:hAnsi="Symbol"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57" w15:restartNumberingAfterBreak="0">
    <w:nsid w:val="65FF39C2"/>
    <w:multiLevelType w:val="hybridMultilevel"/>
    <w:tmpl w:val="01300226"/>
    <w:lvl w:ilvl="0" w:tplc="04581AE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66A51705"/>
    <w:multiLevelType w:val="hybridMultilevel"/>
    <w:tmpl w:val="A4F6F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72832BC"/>
    <w:multiLevelType w:val="hybridMultilevel"/>
    <w:tmpl w:val="02DC2B80"/>
    <w:lvl w:ilvl="0" w:tplc="D9C62EF4">
      <w:start w:val="1"/>
      <w:numFmt w:val="decimal"/>
      <w:lvlText w:val="5.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699418F4"/>
    <w:multiLevelType w:val="hybridMultilevel"/>
    <w:tmpl w:val="E01ABF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6E8A7FDE"/>
    <w:multiLevelType w:val="hybridMultilevel"/>
    <w:tmpl w:val="7B6A10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2" w15:restartNumberingAfterBreak="0">
    <w:nsid w:val="72F200B0"/>
    <w:multiLevelType w:val="hybridMultilevel"/>
    <w:tmpl w:val="C212CAEE"/>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36F2B3B"/>
    <w:multiLevelType w:val="hybridMultilevel"/>
    <w:tmpl w:val="44781FE8"/>
    <w:lvl w:ilvl="0" w:tplc="76CCECEE">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5" w15:restartNumberingAfterBreak="0">
    <w:nsid w:val="7BA946B3"/>
    <w:multiLevelType w:val="hybridMultilevel"/>
    <w:tmpl w:val="25C67C26"/>
    <w:lvl w:ilvl="0" w:tplc="F61AEE3A">
      <w:start w:val="8"/>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7C6A326F"/>
    <w:multiLevelType w:val="hybridMultilevel"/>
    <w:tmpl w:val="7CD0B592"/>
    <w:lvl w:ilvl="0" w:tplc="78608530">
      <w:start w:val="1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E5B3F20"/>
    <w:multiLevelType w:val="hybridMultilevel"/>
    <w:tmpl w:val="C0B20CB8"/>
    <w:lvl w:ilvl="0" w:tplc="D0F622BC">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7E5F5D48"/>
    <w:multiLevelType w:val="hybridMultilevel"/>
    <w:tmpl w:val="12440E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8"/>
  </w:num>
  <w:num w:numId="2">
    <w:abstractNumId w:val="31"/>
  </w:num>
  <w:num w:numId="3">
    <w:abstractNumId w:val="20"/>
  </w:num>
  <w:num w:numId="4">
    <w:abstractNumId w:val="57"/>
  </w:num>
  <w:num w:numId="5">
    <w:abstractNumId w:val="40"/>
  </w:num>
  <w:num w:numId="6">
    <w:abstractNumId w:val="60"/>
  </w:num>
  <w:num w:numId="7">
    <w:abstractNumId w:val="53"/>
  </w:num>
  <w:num w:numId="8">
    <w:abstractNumId w:val="49"/>
  </w:num>
  <w:num w:numId="9">
    <w:abstractNumId w:val="25"/>
  </w:num>
  <w:num w:numId="10">
    <w:abstractNumId w:val="30"/>
  </w:num>
  <w:num w:numId="11">
    <w:abstractNumId w:val="17"/>
  </w:num>
  <w:num w:numId="12">
    <w:abstractNumId w:val="65"/>
  </w:num>
  <w:num w:numId="13">
    <w:abstractNumId w:val="26"/>
  </w:num>
  <w:num w:numId="14">
    <w:abstractNumId w:val="22"/>
  </w:num>
  <w:num w:numId="15">
    <w:abstractNumId w:val="62"/>
  </w:num>
  <w:num w:numId="16">
    <w:abstractNumId w:val="64"/>
  </w:num>
  <w:num w:numId="17">
    <w:abstractNumId w:val="3"/>
  </w:num>
  <w:num w:numId="18">
    <w:abstractNumId w:val="48"/>
  </w:num>
  <w:num w:numId="19">
    <w:abstractNumId w:val="31"/>
  </w:num>
  <w:num w:numId="20">
    <w:abstractNumId w:val="46"/>
  </w:num>
  <w:num w:numId="21">
    <w:abstractNumId w:val="33"/>
  </w:num>
  <w:num w:numId="22">
    <w:abstractNumId w:val="18"/>
  </w:num>
  <w:num w:numId="23">
    <w:abstractNumId w:val="66"/>
  </w:num>
  <w:num w:numId="24">
    <w:abstractNumId w:val="42"/>
  </w:num>
  <w:num w:numId="25">
    <w:abstractNumId w:val="56"/>
  </w:num>
  <w:num w:numId="26">
    <w:abstractNumId w:val="32"/>
  </w:num>
  <w:num w:numId="27">
    <w:abstractNumId w:val="4"/>
  </w:num>
  <w:num w:numId="28">
    <w:abstractNumId w:val="24"/>
  </w:num>
  <w:num w:numId="29">
    <w:abstractNumId w:val="7"/>
  </w:num>
  <w:num w:numId="30">
    <w:abstractNumId w:val="46"/>
  </w:num>
  <w:num w:numId="31">
    <w:abstractNumId w:val="36"/>
  </w:num>
  <w:num w:numId="32">
    <w:abstractNumId w:val="44"/>
  </w:num>
  <w:num w:numId="33">
    <w:abstractNumId w:val="19"/>
  </w:num>
  <w:num w:numId="34">
    <w:abstractNumId w:val="55"/>
  </w:num>
  <w:num w:numId="35">
    <w:abstractNumId w:val="58"/>
  </w:num>
  <w:num w:numId="36">
    <w:abstractNumId w:val="54"/>
  </w:num>
  <w:num w:numId="37">
    <w:abstractNumId w:val="15"/>
  </w:num>
  <w:num w:numId="38">
    <w:abstractNumId w:val="2"/>
  </w:num>
  <w:num w:numId="39">
    <w:abstractNumId w:val="10"/>
  </w:num>
  <w:num w:numId="40">
    <w:abstractNumId w:val="52"/>
  </w:num>
  <w:num w:numId="41">
    <w:abstractNumId w:val="35"/>
  </w:num>
  <w:num w:numId="42">
    <w:abstractNumId w:val="63"/>
  </w:num>
  <w:num w:numId="43">
    <w:abstractNumId w:val="67"/>
  </w:num>
  <w:num w:numId="44">
    <w:abstractNumId w:val="37"/>
  </w:num>
  <w:num w:numId="45">
    <w:abstractNumId w:val="31"/>
  </w:num>
  <w:num w:numId="46">
    <w:abstractNumId w:val="39"/>
  </w:num>
  <w:num w:numId="47">
    <w:abstractNumId w:val="31"/>
  </w:num>
  <w:num w:numId="48">
    <w:abstractNumId w:val="50"/>
  </w:num>
  <w:num w:numId="49">
    <w:abstractNumId w:val="43"/>
  </w:num>
  <w:num w:numId="50">
    <w:abstractNumId w:val="13"/>
  </w:num>
  <w:num w:numId="51">
    <w:abstractNumId w:val="51"/>
  </w:num>
  <w:num w:numId="52">
    <w:abstractNumId w:val="0"/>
  </w:num>
  <w:num w:numId="53">
    <w:abstractNumId w:val="47"/>
  </w:num>
  <w:num w:numId="54">
    <w:abstractNumId w:val="68"/>
  </w:num>
  <w:num w:numId="55">
    <w:abstractNumId w:val="21"/>
  </w:num>
  <w:num w:numId="56">
    <w:abstractNumId w:val="23"/>
  </w:num>
  <w:num w:numId="57">
    <w:abstractNumId w:val="14"/>
  </w:num>
  <w:num w:numId="58">
    <w:abstractNumId w:val="16"/>
  </w:num>
  <w:num w:numId="59">
    <w:abstractNumId w:val="11"/>
  </w:num>
  <w:num w:numId="60">
    <w:abstractNumId w:val="28"/>
  </w:num>
  <w:num w:numId="61">
    <w:abstractNumId w:val="6"/>
  </w:num>
  <w:num w:numId="62">
    <w:abstractNumId w:val="27"/>
  </w:num>
  <w:num w:numId="63">
    <w:abstractNumId w:val="59"/>
  </w:num>
  <w:num w:numId="64">
    <w:abstractNumId w:val="12"/>
  </w:num>
  <w:num w:numId="65">
    <w:abstractNumId w:val="5"/>
  </w:num>
  <w:num w:numId="66">
    <w:abstractNumId w:val="8"/>
  </w:num>
  <w:num w:numId="67">
    <w:abstractNumId w:val="9"/>
  </w:num>
  <w:num w:numId="68">
    <w:abstractNumId w:val="34"/>
  </w:num>
  <w:num w:numId="69">
    <w:abstractNumId w:val="45"/>
  </w:num>
  <w:num w:numId="70">
    <w:abstractNumId w:val="41"/>
  </w:num>
  <w:num w:numId="71">
    <w:abstractNumId w:val="29"/>
  </w:num>
  <w:num w:numId="72">
    <w:abstractNumId w:val="61"/>
  </w:num>
  <w:num w:numId="73">
    <w:abstractNumId w:val="1"/>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activeWritingStyle w:appName="MSWord" w:lang="de-DE"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5C2"/>
    <w:rsid w:val="00000D04"/>
    <w:rsid w:val="00000DB2"/>
    <w:rsid w:val="00001F7D"/>
    <w:rsid w:val="00001F8D"/>
    <w:rsid w:val="000020A2"/>
    <w:rsid w:val="000020F6"/>
    <w:rsid w:val="00002893"/>
    <w:rsid w:val="00002917"/>
    <w:rsid w:val="000033A3"/>
    <w:rsid w:val="00003605"/>
    <w:rsid w:val="000038D9"/>
    <w:rsid w:val="00003C56"/>
    <w:rsid w:val="00003EC2"/>
    <w:rsid w:val="000040A9"/>
    <w:rsid w:val="0000429B"/>
    <w:rsid w:val="0000458E"/>
    <w:rsid w:val="00004E70"/>
    <w:rsid w:val="0000507F"/>
    <w:rsid w:val="000052F9"/>
    <w:rsid w:val="00005BAD"/>
    <w:rsid w:val="000072B6"/>
    <w:rsid w:val="00007813"/>
    <w:rsid w:val="00010267"/>
    <w:rsid w:val="000109E6"/>
    <w:rsid w:val="00011721"/>
    <w:rsid w:val="00011F67"/>
    <w:rsid w:val="00012135"/>
    <w:rsid w:val="00012862"/>
    <w:rsid w:val="000128E6"/>
    <w:rsid w:val="000129AA"/>
    <w:rsid w:val="00012D5F"/>
    <w:rsid w:val="0001315A"/>
    <w:rsid w:val="00013691"/>
    <w:rsid w:val="00013E2E"/>
    <w:rsid w:val="0001528D"/>
    <w:rsid w:val="00015EFB"/>
    <w:rsid w:val="00015FD8"/>
    <w:rsid w:val="000165E2"/>
    <w:rsid w:val="00016A36"/>
    <w:rsid w:val="000172BE"/>
    <w:rsid w:val="00017D8A"/>
    <w:rsid w:val="0002014E"/>
    <w:rsid w:val="00022496"/>
    <w:rsid w:val="00022914"/>
    <w:rsid w:val="00022984"/>
    <w:rsid w:val="00023388"/>
    <w:rsid w:val="00023425"/>
    <w:rsid w:val="00023EE4"/>
    <w:rsid w:val="00023F3B"/>
    <w:rsid w:val="000241BE"/>
    <w:rsid w:val="00024259"/>
    <w:rsid w:val="000242F2"/>
    <w:rsid w:val="000244C9"/>
    <w:rsid w:val="000247CE"/>
    <w:rsid w:val="00025614"/>
    <w:rsid w:val="00025AB7"/>
    <w:rsid w:val="00026D4B"/>
    <w:rsid w:val="000275C6"/>
    <w:rsid w:val="00027AD6"/>
    <w:rsid w:val="00027E29"/>
    <w:rsid w:val="0003024C"/>
    <w:rsid w:val="00030BA0"/>
    <w:rsid w:val="00031ADB"/>
    <w:rsid w:val="00032056"/>
    <w:rsid w:val="000320C3"/>
    <w:rsid w:val="000328BB"/>
    <w:rsid w:val="000328CA"/>
    <w:rsid w:val="00032A50"/>
    <w:rsid w:val="00032E40"/>
    <w:rsid w:val="0003327A"/>
    <w:rsid w:val="0003376B"/>
    <w:rsid w:val="000345E5"/>
    <w:rsid w:val="00034676"/>
    <w:rsid w:val="000346E6"/>
    <w:rsid w:val="00034994"/>
    <w:rsid w:val="00035227"/>
    <w:rsid w:val="000352B3"/>
    <w:rsid w:val="00035C48"/>
    <w:rsid w:val="00035F30"/>
    <w:rsid w:val="00036C1C"/>
    <w:rsid w:val="00040210"/>
    <w:rsid w:val="0004023E"/>
    <w:rsid w:val="0004024B"/>
    <w:rsid w:val="00040D7C"/>
    <w:rsid w:val="00040DF9"/>
    <w:rsid w:val="00040FCF"/>
    <w:rsid w:val="000418CA"/>
    <w:rsid w:val="00041C57"/>
    <w:rsid w:val="000434B7"/>
    <w:rsid w:val="000435E4"/>
    <w:rsid w:val="00043FCD"/>
    <w:rsid w:val="000460D2"/>
    <w:rsid w:val="00046796"/>
    <w:rsid w:val="000467FD"/>
    <w:rsid w:val="00046AAF"/>
    <w:rsid w:val="00046BF9"/>
    <w:rsid w:val="00047225"/>
    <w:rsid w:val="00047E60"/>
    <w:rsid w:val="000512B1"/>
    <w:rsid w:val="00052AD2"/>
    <w:rsid w:val="000530DF"/>
    <w:rsid w:val="0005345E"/>
    <w:rsid w:val="000549F9"/>
    <w:rsid w:val="00054ABF"/>
    <w:rsid w:val="00054C55"/>
    <w:rsid w:val="00054E0C"/>
    <w:rsid w:val="0005541D"/>
    <w:rsid w:val="00055C42"/>
    <w:rsid w:val="000565C8"/>
    <w:rsid w:val="00056BA9"/>
    <w:rsid w:val="00056FAE"/>
    <w:rsid w:val="000571E5"/>
    <w:rsid w:val="0005781F"/>
    <w:rsid w:val="00057CB0"/>
    <w:rsid w:val="00057DC8"/>
    <w:rsid w:val="000612E1"/>
    <w:rsid w:val="0006133C"/>
    <w:rsid w:val="000614FE"/>
    <w:rsid w:val="00061916"/>
    <w:rsid w:val="00061CBD"/>
    <w:rsid w:val="0006331B"/>
    <w:rsid w:val="0006338E"/>
    <w:rsid w:val="00063541"/>
    <w:rsid w:val="00063A73"/>
    <w:rsid w:val="00063F54"/>
    <w:rsid w:val="000652C9"/>
    <w:rsid w:val="0006551D"/>
    <w:rsid w:val="00065D38"/>
    <w:rsid w:val="00066313"/>
    <w:rsid w:val="000673B5"/>
    <w:rsid w:val="00067DD1"/>
    <w:rsid w:val="00070447"/>
    <w:rsid w:val="000706E7"/>
    <w:rsid w:val="00070E96"/>
    <w:rsid w:val="00070EF8"/>
    <w:rsid w:val="00071192"/>
    <w:rsid w:val="000713A7"/>
    <w:rsid w:val="00071DBB"/>
    <w:rsid w:val="000720E7"/>
    <w:rsid w:val="00072A80"/>
    <w:rsid w:val="00072FD5"/>
    <w:rsid w:val="000731A0"/>
    <w:rsid w:val="000736C1"/>
    <w:rsid w:val="00073797"/>
    <w:rsid w:val="0007385B"/>
    <w:rsid w:val="00073DEC"/>
    <w:rsid w:val="00073E57"/>
    <w:rsid w:val="000745AA"/>
    <w:rsid w:val="00074E86"/>
    <w:rsid w:val="00075448"/>
    <w:rsid w:val="00075586"/>
    <w:rsid w:val="00076097"/>
    <w:rsid w:val="00076541"/>
    <w:rsid w:val="00076B62"/>
    <w:rsid w:val="000772F4"/>
    <w:rsid w:val="000775DC"/>
    <w:rsid w:val="000776EB"/>
    <w:rsid w:val="000776F2"/>
    <w:rsid w:val="000817A0"/>
    <w:rsid w:val="00081BC2"/>
    <w:rsid w:val="000823B0"/>
    <w:rsid w:val="000827AF"/>
    <w:rsid w:val="00083165"/>
    <w:rsid w:val="0008335B"/>
    <w:rsid w:val="00083379"/>
    <w:rsid w:val="00083587"/>
    <w:rsid w:val="00083838"/>
    <w:rsid w:val="00083B6A"/>
    <w:rsid w:val="0008406C"/>
    <w:rsid w:val="00084145"/>
    <w:rsid w:val="00085619"/>
    <w:rsid w:val="00085BBB"/>
    <w:rsid w:val="00085E04"/>
    <w:rsid w:val="00086800"/>
    <w:rsid w:val="00086B81"/>
    <w:rsid w:val="00087913"/>
    <w:rsid w:val="00087FA0"/>
    <w:rsid w:val="000902DC"/>
    <w:rsid w:val="000911AE"/>
    <w:rsid w:val="00091564"/>
    <w:rsid w:val="00093567"/>
    <w:rsid w:val="00093697"/>
    <w:rsid w:val="00093C34"/>
    <w:rsid w:val="00093D42"/>
    <w:rsid w:val="00093DD0"/>
    <w:rsid w:val="00094A16"/>
    <w:rsid w:val="00094DE6"/>
    <w:rsid w:val="00096356"/>
    <w:rsid w:val="00097C99"/>
    <w:rsid w:val="00097FB7"/>
    <w:rsid w:val="000A0179"/>
    <w:rsid w:val="000A0DAA"/>
    <w:rsid w:val="000A0F14"/>
    <w:rsid w:val="000A1441"/>
    <w:rsid w:val="000A1A06"/>
    <w:rsid w:val="000A1B60"/>
    <w:rsid w:val="000A21B4"/>
    <w:rsid w:val="000A2239"/>
    <w:rsid w:val="000A2CC7"/>
    <w:rsid w:val="000A2ED6"/>
    <w:rsid w:val="000A4205"/>
    <w:rsid w:val="000A4A19"/>
    <w:rsid w:val="000A5A40"/>
    <w:rsid w:val="000A6351"/>
    <w:rsid w:val="000A63D6"/>
    <w:rsid w:val="000A6DF5"/>
    <w:rsid w:val="000A7B38"/>
    <w:rsid w:val="000B0343"/>
    <w:rsid w:val="000B0F76"/>
    <w:rsid w:val="000B1C6F"/>
    <w:rsid w:val="000B2985"/>
    <w:rsid w:val="000B2C88"/>
    <w:rsid w:val="000B3342"/>
    <w:rsid w:val="000B466A"/>
    <w:rsid w:val="000B4AF4"/>
    <w:rsid w:val="000B51FA"/>
    <w:rsid w:val="000B5442"/>
    <w:rsid w:val="000B5473"/>
    <w:rsid w:val="000B55E9"/>
    <w:rsid w:val="000B580D"/>
    <w:rsid w:val="000B5905"/>
    <w:rsid w:val="000B5975"/>
    <w:rsid w:val="000B6470"/>
    <w:rsid w:val="000B67EE"/>
    <w:rsid w:val="000B6E2C"/>
    <w:rsid w:val="000B70D3"/>
    <w:rsid w:val="000B722D"/>
    <w:rsid w:val="000B76C5"/>
    <w:rsid w:val="000B7A10"/>
    <w:rsid w:val="000C0CA9"/>
    <w:rsid w:val="000C0E49"/>
    <w:rsid w:val="000C115D"/>
    <w:rsid w:val="000C1535"/>
    <w:rsid w:val="000C1BC0"/>
    <w:rsid w:val="000C252B"/>
    <w:rsid w:val="000C2A87"/>
    <w:rsid w:val="000C2FBD"/>
    <w:rsid w:val="000C3191"/>
    <w:rsid w:val="000C3B0C"/>
    <w:rsid w:val="000C422D"/>
    <w:rsid w:val="000C4869"/>
    <w:rsid w:val="000C494E"/>
    <w:rsid w:val="000C4ACE"/>
    <w:rsid w:val="000C5F91"/>
    <w:rsid w:val="000C6025"/>
    <w:rsid w:val="000C6A24"/>
    <w:rsid w:val="000C72EE"/>
    <w:rsid w:val="000D0565"/>
    <w:rsid w:val="000D0E4E"/>
    <w:rsid w:val="000D106B"/>
    <w:rsid w:val="000D113C"/>
    <w:rsid w:val="000D12D1"/>
    <w:rsid w:val="000D159A"/>
    <w:rsid w:val="000D1796"/>
    <w:rsid w:val="000D22CC"/>
    <w:rsid w:val="000D2542"/>
    <w:rsid w:val="000D2D27"/>
    <w:rsid w:val="000D36AE"/>
    <w:rsid w:val="000D38A1"/>
    <w:rsid w:val="000D443F"/>
    <w:rsid w:val="000D4C4E"/>
    <w:rsid w:val="000D5077"/>
    <w:rsid w:val="000D5362"/>
    <w:rsid w:val="000D57F8"/>
    <w:rsid w:val="000D5851"/>
    <w:rsid w:val="000D5A89"/>
    <w:rsid w:val="000D5C60"/>
    <w:rsid w:val="000D6C6E"/>
    <w:rsid w:val="000D6F67"/>
    <w:rsid w:val="000D71E2"/>
    <w:rsid w:val="000D7346"/>
    <w:rsid w:val="000D73A5"/>
    <w:rsid w:val="000E0450"/>
    <w:rsid w:val="000E0733"/>
    <w:rsid w:val="000E07D6"/>
    <w:rsid w:val="000E11E8"/>
    <w:rsid w:val="000E1380"/>
    <w:rsid w:val="000E18DF"/>
    <w:rsid w:val="000E1BCB"/>
    <w:rsid w:val="000E1E6E"/>
    <w:rsid w:val="000E1F1F"/>
    <w:rsid w:val="000E2998"/>
    <w:rsid w:val="000E325F"/>
    <w:rsid w:val="000E37A1"/>
    <w:rsid w:val="000E3CAD"/>
    <w:rsid w:val="000E4178"/>
    <w:rsid w:val="000E5487"/>
    <w:rsid w:val="000E596D"/>
    <w:rsid w:val="000E59A0"/>
    <w:rsid w:val="000E63B2"/>
    <w:rsid w:val="000E677F"/>
    <w:rsid w:val="000E6F5C"/>
    <w:rsid w:val="000E738A"/>
    <w:rsid w:val="000E747E"/>
    <w:rsid w:val="000E7A3F"/>
    <w:rsid w:val="000E7A84"/>
    <w:rsid w:val="000F081B"/>
    <w:rsid w:val="000F15BC"/>
    <w:rsid w:val="000F180A"/>
    <w:rsid w:val="000F1C92"/>
    <w:rsid w:val="000F241E"/>
    <w:rsid w:val="000F2C72"/>
    <w:rsid w:val="000F2EEE"/>
    <w:rsid w:val="000F3697"/>
    <w:rsid w:val="000F3D63"/>
    <w:rsid w:val="000F3D64"/>
    <w:rsid w:val="000F3F9C"/>
    <w:rsid w:val="000F4B2C"/>
    <w:rsid w:val="000F5AAA"/>
    <w:rsid w:val="000F610F"/>
    <w:rsid w:val="000F6A4D"/>
    <w:rsid w:val="000F76B5"/>
    <w:rsid w:val="000F7F58"/>
    <w:rsid w:val="00100128"/>
    <w:rsid w:val="00100FF3"/>
    <w:rsid w:val="00102289"/>
    <w:rsid w:val="00102373"/>
    <w:rsid w:val="001026CA"/>
    <w:rsid w:val="001027C2"/>
    <w:rsid w:val="00102961"/>
    <w:rsid w:val="00102A1E"/>
    <w:rsid w:val="00103546"/>
    <w:rsid w:val="001040F1"/>
    <w:rsid w:val="00104257"/>
    <w:rsid w:val="001043C2"/>
    <w:rsid w:val="001043E1"/>
    <w:rsid w:val="00104980"/>
    <w:rsid w:val="00104AD7"/>
    <w:rsid w:val="0010505A"/>
    <w:rsid w:val="0010525E"/>
    <w:rsid w:val="00105CC7"/>
    <w:rsid w:val="0010677B"/>
    <w:rsid w:val="00106FC7"/>
    <w:rsid w:val="00107779"/>
    <w:rsid w:val="001078C2"/>
    <w:rsid w:val="00107E1C"/>
    <w:rsid w:val="00110048"/>
    <w:rsid w:val="00110243"/>
    <w:rsid w:val="001106E7"/>
    <w:rsid w:val="00111103"/>
    <w:rsid w:val="001112C4"/>
    <w:rsid w:val="00111444"/>
    <w:rsid w:val="001116BD"/>
    <w:rsid w:val="00111723"/>
    <w:rsid w:val="0011214A"/>
    <w:rsid w:val="001121CC"/>
    <w:rsid w:val="001121F3"/>
    <w:rsid w:val="001129B5"/>
    <w:rsid w:val="00112BE6"/>
    <w:rsid w:val="001135CB"/>
    <w:rsid w:val="00113EF9"/>
    <w:rsid w:val="001141E3"/>
    <w:rsid w:val="001144DF"/>
    <w:rsid w:val="00114527"/>
    <w:rsid w:val="0011557B"/>
    <w:rsid w:val="00115F4D"/>
    <w:rsid w:val="00117A23"/>
    <w:rsid w:val="00117C85"/>
    <w:rsid w:val="00120188"/>
    <w:rsid w:val="00120B13"/>
    <w:rsid w:val="00123056"/>
    <w:rsid w:val="00123898"/>
    <w:rsid w:val="00124D84"/>
    <w:rsid w:val="001250DD"/>
    <w:rsid w:val="00125733"/>
    <w:rsid w:val="00125D71"/>
    <w:rsid w:val="00126258"/>
    <w:rsid w:val="001263AA"/>
    <w:rsid w:val="001304B3"/>
    <w:rsid w:val="00130779"/>
    <w:rsid w:val="001307A1"/>
    <w:rsid w:val="00131EB3"/>
    <w:rsid w:val="001320F9"/>
    <w:rsid w:val="001321D3"/>
    <w:rsid w:val="00132B40"/>
    <w:rsid w:val="00132FA0"/>
    <w:rsid w:val="001333EE"/>
    <w:rsid w:val="00133599"/>
    <w:rsid w:val="00133BF7"/>
    <w:rsid w:val="00133EC2"/>
    <w:rsid w:val="00134B88"/>
    <w:rsid w:val="00134FAF"/>
    <w:rsid w:val="00136628"/>
    <w:rsid w:val="00136A23"/>
    <w:rsid w:val="00136B99"/>
    <w:rsid w:val="00137152"/>
    <w:rsid w:val="001403A0"/>
    <w:rsid w:val="0014063E"/>
    <w:rsid w:val="0014087D"/>
    <w:rsid w:val="00140D03"/>
    <w:rsid w:val="00140F74"/>
    <w:rsid w:val="00141191"/>
    <w:rsid w:val="0014159C"/>
    <w:rsid w:val="00142665"/>
    <w:rsid w:val="00142F03"/>
    <w:rsid w:val="001431E0"/>
    <w:rsid w:val="0014384A"/>
    <w:rsid w:val="00143A04"/>
    <w:rsid w:val="0014450F"/>
    <w:rsid w:val="00144D8F"/>
    <w:rsid w:val="00145C74"/>
    <w:rsid w:val="00145F9A"/>
    <w:rsid w:val="001462E9"/>
    <w:rsid w:val="0014638E"/>
    <w:rsid w:val="00146E32"/>
    <w:rsid w:val="00147D14"/>
    <w:rsid w:val="00147DF7"/>
    <w:rsid w:val="00147FD6"/>
    <w:rsid w:val="0015095C"/>
    <w:rsid w:val="00151619"/>
    <w:rsid w:val="00151781"/>
    <w:rsid w:val="00151C59"/>
    <w:rsid w:val="00151DD6"/>
    <w:rsid w:val="001526AF"/>
    <w:rsid w:val="00152835"/>
    <w:rsid w:val="00152C3B"/>
    <w:rsid w:val="00153020"/>
    <w:rsid w:val="00153EE2"/>
    <w:rsid w:val="00154B15"/>
    <w:rsid w:val="00154DCB"/>
    <w:rsid w:val="001559FA"/>
    <w:rsid w:val="0015613B"/>
    <w:rsid w:val="00156374"/>
    <w:rsid w:val="0015642F"/>
    <w:rsid w:val="00156FB4"/>
    <w:rsid w:val="001574B9"/>
    <w:rsid w:val="001577B4"/>
    <w:rsid w:val="001577D8"/>
    <w:rsid w:val="00157871"/>
    <w:rsid w:val="00157FC3"/>
    <w:rsid w:val="00160739"/>
    <w:rsid w:val="00160955"/>
    <w:rsid w:val="001612E0"/>
    <w:rsid w:val="00161867"/>
    <w:rsid w:val="00161FBD"/>
    <w:rsid w:val="0016271E"/>
    <w:rsid w:val="0016291B"/>
    <w:rsid w:val="00162D7A"/>
    <w:rsid w:val="00163BB7"/>
    <w:rsid w:val="001647D9"/>
    <w:rsid w:val="00164DAB"/>
    <w:rsid w:val="00165035"/>
    <w:rsid w:val="00165444"/>
    <w:rsid w:val="001654D1"/>
    <w:rsid w:val="00165BBB"/>
    <w:rsid w:val="00165E4E"/>
    <w:rsid w:val="0016613F"/>
    <w:rsid w:val="00166215"/>
    <w:rsid w:val="00166591"/>
    <w:rsid w:val="001668AF"/>
    <w:rsid w:val="00167C1B"/>
    <w:rsid w:val="00170AEF"/>
    <w:rsid w:val="00171143"/>
    <w:rsid w:val="001716C8"/>
    <w:rsid w:val="001718A6"/>
    <w:rsid w:val="00172864"/>
    <w:rsid w:val="00172B82"/>
    <w:rsid w:val="00172EFA"/>
    <w:rsid w:val="00173608"/>
    <w:rsid w:val="00173DAE"/>
    <w:rsid w:val="00173DE1"/>
    <w:rsid w:val="001745EC"/>
    <w:rsid w:val="001747B7"/>
    <w:rsid w:val="00175C30"/>
    <w:rsid w:val="00175EBE"/>
    <w:rsid w:val="00176280"/>
    <w:rsid w:val="00176CF3"/>
    <w:rsid w:val="00177069"/>
    <w:rsid w:val="0017788F"/>
    <w:rsid w:val="00177FC1"/>
    <w:rsid w:val="001802A5"/>
    <w:rsid w:val="001815A2"/>
    <w:rsid w:val="00181FC1"/>
    <w:rsid w:val="00183034"/>
    <w:rsid w:val="001830F7"/>
    <w:rsid w:val="001834C5"/>
    <w:rsid w:val="0018382D"/>
    <w:rsid w:val="00183AE7"/>
    <w:rsid w:val="00183EE6"/>
    <w:rsid w:val="001841E7"/>
    <w:rsid w:val="0018588A"/>
    <w:rsid w:val="00185A6B"/>
    <w:rsid w:val="00187252"/>
    <w:rsid w:val="00187E06"/>
    <w:rsid w:val="0019049A"/>
    <w:rsid w:val="001906F6"/>
    <w:rsid w:val="00190E8C"/>
    <w:rsid w:val="00191C91"/>
    <w:rsid w:val="00192DD9"/>
    <w:rsid w:val="001932E2"/>
    <w:rsid w:val="00193BA4"/>
    <w:rsid w:val="00194339"/>
    <w:rsid w:val="00194848"/>
    <w:rsid w:val="00194888"/>
    <w:rsid w:val="001948E1"/>
    <w:rsid w:val="001953F2"/>
    <w:rsid w:val="001958EA"/>
    <w:rsid w:val="00195B68"/>
    <w:rsid w:val="00195E0E"/>
    <w:rsid w:val="00196227"/>
    <w:rsid w:val="00196D9F"/>
    <w:rsid w:val="00197381"/>
    <w:rsid w:val="0019792C"/>
    <w:rsid w:val="001A180D"/>
    <w:rsid w:val="001A1BAC"/>
    <w:rsid w:val="001A23CE"/>
    <w:rsid w:val="001A2C89"/>
    <w:rsid w:val="001A56A9"/>
    <w:rsid w:val="001A5B1D"/>
    <w:rsid w:val="001A673E"/>
    <w:rsid w:val="001A6C2F"/>
    <w:rsid w:val="001A7763"/>
    <w:rsid w:val="001A7F8D"/>
    <w:rsid w:val="001B050B"/>
    <w:rsid w:val="001B05DF"/>
    <w:rsid w:val="001B0A6F"/>
    <w:rsid w:val="001B1CB3"/>
    <w:rsid w:val="001B1D31"/>
    <w:rsid w:val="001B2BFC"/>
    <w:rsid w:val="001B3964"/>
    <w:rsid w:val="001B4452"/>
    <w:rsid w:val="001B466C"/>
    <w:rsid w:val="001B4F34"/>
    <w:rsid w:val="001B52EC"/>
    <w:rsid w:val="001B554A"/>
    <w:rsid w:val="001B605E"/>
    <w:rsid w:val="001B6162"/>
    <w:rsid w:val="001B6564"/>
    <w:rsid w:val="001B682D"/>
    <w:rsid w:val="001B691A"/>
    <w:rsid w:val="001B7866"/>
    <w:rsid w:val="001C02D8"/>
    <w:rsid w:val="001C04E3"/>
    <w:rsid w:val="001C09C0"/>
    <w:rsid w:val="001C1D90"/>
    <w:rsid w:val="001C20E1"/>
    <w:rsid w:val="001C2378"/>
    <w:rsid w:val="001C2A33"/>
    <w:rsid w:val="001C3314"/>
    <w:rsid w:val="001C3EE9"/>
    <w:rsid w:val="001C3FA4"/>
    <w:rsid w:val="001C40F9"/>
    <w:rsid w:val="001C458B"/>
    <w:rsid w:val="001C4E9B"/>
    <w:rsid w:val="001C4FA1"/>
    <w:rsid w:val="001C4FFA"/>
    <w:rsid w:val="001C5B45"/>
    <w:rsid w:val="001C5D4F"/>
    <w:rsid w:val="001C64C0"/>
    <w:rsid w:val="001C69DA"/>
    <w:rsid w:val="001C6EB5"/>
    <w:rsid w:val="001C6F06"/>
    <w:rsid w:val="001C7CED"/>
    <w:rsid w:val="001D14EA"/>
    <w:rsid w:val="001D1AC4"/>
    <w:rsid w:val="001D2360"/>
    <w:rsid w:val="001D277C"/>
    <w:rsid w:val="001D2879"/>
    <w:rsid w:val="001D3109"/>
    <w:rsid w:val="001D332E"/>
    <w:rsid w:val="001D36B6"/>
    <w:rsid w:val="001D3FF2"/>
    <w:rsid w:val="001D5033"/>
    <w:rsid w:val="001D5C88"/>
    <w:rsid w:val="001D6567"/>
    <w:rsid w:val="001D6711"/>
    <w:rsid w:val="001D695C"/>
    <w:rsid w:val="001D6FD9"/>
    <w:rsid w:val="001D7536"/>
    <w:rsid w:val="001D780E"/>
    <w:rsid w:val="001E05C3"/>
    <w:rsid w:val="001E0AD3"/>
    <w:rsid w:val="001E0BC6"/>
    <w:rsid w:val="001E1271"/>
    <w:rsid w:val="001E18B0"/>
    <w:rsid w:val="001E22FE"/>
    <w:rsid w:val="001E24EE"/>
    <w:rsid w:val="001E36E4"/>
    <w:rsid w:val="001E379D"/>
    <w:rsid w:val="001E3A3C"/>
    <w:rsid w:val="001E3D79"/>
    <w:rsid w:val="001E5058"/>
    <w:rsid w:val="001E5C23"/>
    <w:rsid w:val="001E6052"/>
    <w:rsid w:val="001E6620"/>
    <w:rsid w:val="001E7504"/>
    <w:rsid w:val="001E76DF"/>
    <w:rsid w:val="001E7873"/>
    <w:rsid w:val="001E7C77"/>
    <w:rsid w:val="001F080D"/>
    <w:rsid w:val="001F0D64"/>
    <w:rsid w:val="001F1308"/>
    <w:rsid w:val="001F1525"/>
    <w:rsid w:val="001F1AF0"/>
    <w:rsid w:val="001F1C04"/>
    <w:rsid w:val="001F1E87"/>
    <w:rsid w:val="001F1EB6"/>
    <w:rsid w:val="001F2E23"/>
    <w:rsid w:val="001F2F7D"/>
    <w:rsid w:val="001F304D"/>
    <w:rsid w:val="001F30B9"/>
    <w:rsid w:val="001F341F"/>
    <w:rsid w:val="001F3911"/>
    <w:rsid w:val="001F3AA2"/>
    <w:rsid w:val="001F3F1A"/>
    <w:rsid w:val="001F4CBD"/>
    <w:rsid w:val="001F5545"/>
    <w:rsid w:val="001F5777"/>
    <w:rsid w:val="001F5937"/>
    <w:rsid w:val="001F59E3"/>
    <w:rsid w:val="001F59ED"/>
    <w:rsid w:val="001F7121"/>
    <w:rsid w:val="001F7FA8"/>
    <w:rsid w:val="00200628"/>
    <w:rsid w:val="00200D2C"/>
    <w:rsid w:val="00201365"/>
    <w:rsid w:val="002019D8"/>
    <w:rsid w:val="00201EC7"/>
    <w:rsid w:val="00202109"/>
    <w:rsid w:val="00202137"/>
    <w:rsid w:val="0020349A"/>
    <w:rsid w:val="002034B4"/>
    <w:rsid w:val="00204032"/>
    <w:rsid w:val="002045F3"/>
    <w:rsid w:val="00204BAD"/>
    <w:rsid w:val="00204D60"/>
    <w:rsid w:val="00205627"/>
    <w:rsid w:val="002056D0"/>
    <w:rsid w:val="00205996"/>
    <w:rsid w:val="00206942"/>
    <w:rsid w:val="002072CC"/>
    <w:rsid w:val="00210379"/>
    <w:rsid w:val="002107F2"/>
    <w:rsid w:val="00210860"/>
    <w:rsid w:val="00210B6A"/>
    <w:rsid w:val="00212C37"/>
    <w:rsid w:val="00212CB6"/>
    <w:rsid w:val="00212E37"/>
    <w:rsid w:val="002134D7"/>
    <w:rsid w:val="002140FF"/>
    <w:rsid w:val="0021473E"/>
    <w:rsid w:val="0021528F"/>
    <w:rsid w:val="002159A9"/>
    <w:rsid w:val="00215D80"/>
    <w:rsid w:val="00216FA9"/>
    <w:rsid w:val="0021774E"/>
    <w:rsid w:val="002177AD"/>
    <w:rsid w:val="00217A8C"/>
    <w:rsid w:val="002204AA"/>
    <w:rsid w:val="00220894"/>
    <w:rsid w:val="00221425"/>
    <w:rsid w:val="00221873"/>
    <w:rsid w:val="00222C6D"/>
    <w:rsid w:val="002235BC"/>
    <w:rsid w:val="00223654"/>
    <w:rsid w:val="002240B2"/>
    <w:rsid w:val="0022416D"/>
    <w:rsid w:val="002248C0"/>
    <w:rsid w:val="00224952"/>
    <w:rsid w:val="00224DD2"/>
    <w:rsid w:val="00225195"/>
    <w:rsid w:val="00225A6A"/>
    <w:rsid w:val="00225AC7"/>
    <w:rsid w:val="00225ACC"/>
    <w:rsid w:val="00226121"/>
    <w:rsid w:val="00226B34"/>
    <w:rsid w:val="00226BC9"/>
    <w:rsid w:val="002278CB"/>
    <w:rsid w:val="00227CC6"/>
    <w:rsid w:val="00227E5D"/>
    <w:rsid w:val="002307E7"/>
    <w:rsid w:val="00230CF5"/>
    <w:rsid w:val="00231C25"/>
    <w:rsid w:val="00231C6F"/>
    <w:rsid w:val="002323B8"/>
    <w:rsid w:val="00232A90"/>
    <w:rsid w:val="00233A8D"/>
    <w:rsid w:val="00234151"/>
    <w:rsid w:val="00234336"/>
    <w:rsid w:val="00234547"/>
    <w:rsid w:val="00234C16"/>
    <w:rsid w:val="00234F8C"/>
    <w:rsid w:val="00235520"/>
    <w:rsid w:val="00235542"/>
    <w:rsid w:val="002369B0"/>
    <w:rsid w:val="00236AD8"/>
    <w:rsid w:val="00236B8D"/>
    <w:rsid w:val="002370B7"/>
    <w:rsid w:val="00237B13"/>
    <w:rsid w:val="00237E2A"/>
    <w:rsid w:val="002401F5"/>
    <w:rsid w:val="00240447"/>
    <w:rsid w:val="00240955"/>
    <w:rsid w:val="00240E54"/>
    <w:rsid w:val="00240ECE"/>
    <w:rsid w:val="00241445"/>
    <w:rsid w:val="00242041"/>
    <w:rsid w:val="002421E3"/>
    <w:rsid w:val="00242993"/>
    <w:rsid w:val="00245079"/>
    <w:rsid w:val="002451C5"/>
    <w:rsid w:val="00245F1F"/>
    <w:rsid w:val="00245F23"/>
    <w:rsid w:val="002464C8"/>
    <w:rsid w:val="0024663B"/>
    <w:rsid w:val="00246D9F"/>
    <w:rsid w:val="00247103"/>
    <w:rsid w:val="00250067"/>
    <w:rsid w:val="002516DE"/>
    <w:rsid w:val="00251C83"/>
    <w:rsid w:val="00251E89"/>
    <w:rsid w:val="00251F81"/>
    <w:rsid w:val="00252805"/>
    <w:rsid w:val="002529FB"/>
    <w:rsid w:val="00252BE0"/>
    <w:rsid w:val="0025308F"/>
    <w:rsid w:val="002531BF"/>
    <w:rsid w:val="00253588"/>
    <w:rsid w:val="002537D0"/>
    <w:rsid w:val="00254255"/>
    <w:rsid w:val="002546F4"/>
    <w:rsid w:val="00254DAF"/>
    <w:rsid w:val="002551D0"/>
    <w:rsid w:val="00255374"/>
    <w:rsid w:val="00256DDA"/>
    <w:rsid w:val="0025714E"/>
    <w:rsid w:val="00257859"/>
    <w:rsid w:val="00257BF4"/>
    <w:rsid w:val="00260003"/>
    <w:rsid w:val="002601CC"/>
    <w:rsid w:val="0026035D"/>
    <w:rsid w:val="00260454"/>
    <w:rsid w:val="002606D6"/>
    <w:rsid w:val="002610EB"/>
    <w:rsid w:val="002618A0"/>
    <w:rsid w:val="00261C98"/>
    <w:rsid w:val="0026248E"/>
    <w:rsid w:val="00262914"/>
    <w:rsid w:val="00263394"/>
    <w:rsid w:val="002634AC"/>
    <w:rsid w:val="002641D3"/>
    <w:rsid w:val="002647BF"/>
    <w:rsid w:val="002647D5"/>
    <w:rsid w:val="00264ADB"/>
    <w:rsid w:val="00265032"/>
    <w:rsid w:val="002651FB"/>
    <w:rsid w:val="0026538C"/>
    <w:rsid w:val="00265781"/>
    <w:rsid w:val="002658F5"/>
    <w:rsid w:val="00266B13"/>
    <w:rsid w:val="00266FEC"/>
    <w:rsid w:val="002677A8"/>
    <w:rsid w:val="00267E5E"/>
    <w:rsid w:val="00270269"/>
    <w:rsid w:val="00270728"/>
    <w:rsid w:val="00270D42"/>
    <w:rsid w:val="002710D6"/>
    <w:rsid w:val="002712A2"/>
    <w:rsid w:val="0027195D"/>
    <w:rsid w:val="00271ADE"/>
    <w:rsid w:val="00272466"/>
    <w:rsid w:val="002727C1"/>
    <w:rsid w:val="00272994"/>
    <w:rsid w:val="00272B03"/>
    <w:rsid w:val="002733E2"/>
    <w:rsid w:val="00273550"/>
    <w:rsid w:val="00273B61"/>
    <w:rsid w:val="00274A9F"/>
    <w:rsid w:val="00274D20"/>
    <w:rsid w:val="002750B1"/>
    <w:rsid w:val="00275308"/>
    <w:rsid w:val="002754D1"/>
    <w:rsid w:val="00276A35"/>
    <w:rsid w:val="00276AA1"/>
    <w:rsid w:val="00277835"/>
    <w:rsid w:val="00277EF2"/>
    <w:rsid w:val="00280AB1"/>
    <w:rsid w:val="00280C05"/>
    <w:rsid w:val="002822F1"/>
    <w:rsid w:val="00283538"/>
    <w:rsid w:val="00284BAE"/>
    <w:rsid w:val="002859AF"/>
    <w:rsid w:val="00286AE7"/>
    <w:rsid w:val="00286F63"/>
    <w:rsid w:val="00287243"/>
    <w:rsid w:val="00290326"/>
    <w:rsid w:val="00290647"/>
    <w:rsid w:val="00290AD6"/>
    <w:rsid w:val="00291385"/>
    <w:rsid w:val="00291422"/>
    <w:rsid w:val="00291703"/>
    <w:rsid w:val="00291818"/>
    <w:rsid w:val="00291FFD"/>
    <w:rsid w:val="00292192"/>
    <w:rsid w:val="0029237F"/>
    <w:rsid w:val="00292715"/>
    <w:rsid w:val="00293AEE"/>
    <w:rsid w:val="00293E57"/>
    <w:rsid w:val="00293F24"/>
    <w:rsid w:val="00294324"/>
    <w:rsid w:val="002947D1"/>
    <w:rsid w:val="002948DF"/>
    <w:rsid w:val="00294D90"/>
    <w:rsid w:val="002951E0"/>
    <w:rsid w:val="00296078"/>
    <w:rsid w:val="002965C4"/>
    <w:rsid w:val="00297D38"/>
    <w:rsid w:val="002A0D22"/>
    <w:rsid w:val="002A1E92"/>
    <w:rsid w:val="002A204D"/>
    <w:rsid w:val="002A2616"/>
    <w:rsid w:val="002A26E1"/>
    <w:rsid w:val="002A2A7C"/>
    <w:rsid w:val="002A2C04"/>
    <w:rsid w:val="002A2C7A"/>
    <w:rsid w:val="002A2D6B"/>
    <w:rsid w:val="002A368A"/>
    <w:rsid w:val="002A3910"/>
    <w:rsid w:val="002A4065"/>
    <w:rsid w:val="002A52C4"/>
    <w:rsid w:val="002A59F0"/>
    <w:rsid w:val="002A6188"/>
    <w:rsid w:val="002A6352"/>
    <w:rsid w:val="002A6432"/>
    <w:rsid w:val="002A6F25"/>
    <w:rsid w:val="002A6FD3"/>
    <w:rsid w:val="002A70CD"/>
    <w:rsid w:val="002B0792"/>
    <w:rsid w:val="002B0A7D"/>
    <w:rsid w:val="002B0FFB"/>
    <w:rsid w:val="002B12B8"/>
    <w:rsid w:val="002B133A"/>
    <w:rsid w:val="002B1A69"/>
    <w:rsid w:val="002B24EA"/>
    <w:rsid w:val="002B2586"/>
    <w:rsid w:val="002B2723"/>
    <w:rsid w:val="002B2DFB"/>
    <w:rsid w:val="002B2E3F"/>
    <w:rsid w:val="002B303A"/>
    <w:rsid w:val="002B30FC"/>
    <w:rsid w:val="002B34B3"/>
    <w:rsid w:val="002B4671"/>
    <w:rsid w:val="002B492F"/>
    <w:rsid w:val="002B538E"/>
    <w:rsid w:val="002B58AC"/>
    <w:rsid w:val="002B5DCA"/>
    <w:rsid w:val="002B6061"/>
    <w:rsid w:val="002B61ED"/>
    <w:rsid w:val="002B6BDC"/>
    <w:rsid w:val="002B75B0"/>
    <w:rsid w:val="002B7EAF"/>
    <w:rsid w:val="002C014F"/>
    <w:rsid w:val="002C099C"/>
    <w:rsid w:val="002C0B74"/>
    <w:rsid w:val="002C0C8B"/>
    <w:rsid w:val="002C0CBB"/>
    <w:rsid w:val="002C1040"/>
    <w:rsid w:val="002C1201"/>
    <w:rsid w:val="002C1460"/>
    <w:rsid w:val="002C1C00"/>
    <w:rsid w:val="002C1F53"/>
    <w:rsid w:val="002C20F2"/>
    <w:rsid w:val="002C38B2"/>
    <w:rsid w:val="002C3F9C"/>
    <w:rsid w:val="002C4B48"/>
    <w:rsid w:val="002C4D54"/>
    <w:rsid w:val="002C5AFA"/>
    <w:rsid w:val="002D0439"/>
    <w:rsid w:val="002D11B7"/>
    <w:rsid w:val="002D3BBC"/>
    <w:rsid w:val="002D438A"/>
    <w:rsid w:val="002D4518"/>
    <w:rsid w:val="002D4555"/>
    <w:rsid w:val="002D470C"/>
    <w:rsid w:val="002D4715"/>
    <w:rsid w:val="002D4BBE"/>
    <w:rsid w:val="002D508A"/>
    <w:rsid w:val="002D5097"/>
    <w:rsid w:val="002D5738"/>
    <w:rsid w:val="002D59DB"/>
    <w:rsid w:val="002D5ABD"/>
    <w:rsid w:val="002D5E53"/>
    <w:rsid w:val="002D6092"/>
    <w:rsid w:val="002D6E3C"/>
    <w:rsid w:val="002D7C35"/>
    <w:rsid w:val="002E0082"/>
    <w:rsid w:val="002E0319"/>
    <w:rsid w:val="002E0603"/>
    <w:rsid w:val="002E179B"/>
    <w:rsid w:val="002E17BA"/>
    <w:rsid w:val="002E1C9E"/>
    <w:rsid w:val="002E257B"/>
    <w:rsid w:val="002E32A5"/>
    <w:rsid w:val="002E37BA"/>
    <w:rsid w:val="002E3C65"/>
    <w:rsid w:val="002E3F5B"/>
    <w:rsid w:val="002E4362"/>
    <w:rsid w:val="002E4D73"/>
    <w:rsid w:val="002E63D9"/>
    <w:rsid w:val="002E640E"/>
    <w:rsid w:val="002E6EF5"/>
    <w:rsid w:val="002F064C"/>
    <w:rsid w:val="002F0C28"/>
    <w:rsid w:val="002F108E"/>
    <w:rsid w:val="002F18A3"/>
    <w:rsid w:val="002F3BED"/>
    <w:rsid w:val="002F3CDE"/>
    <w:rsid w:val="002F4557"/>
    <w:rsid w:val="002F5DD6"/>
    <w:rsid w:val="002F5FEA"/>
    <w:rsid w:val="002F63E7"/>
    <w:rsid w:val="002F6F5B"/>
    <w:rsid w:val="002F72CA"/>
    <w:rsid w:val="002F7364"/>
    <w:rsid w:val="002F7528"/>
    <w:rsid w:val="002F7BE3"/>
    <w:rsid w:val="002F7E6A"/>
    <w:rsid w:val="00300165"/>
    <w:rsid w:val="003010CF"/>
    <w:rsid w:val="003018DA"/>
    <w:rsid w:val="00302245"/>
    <w:rsid w:val="00303440"/>
    <w:rsid w:val="003041FE"/>
    <w:rsid w:val="00304637"/>
    <w:rsid w:val="003049DF"/>
    <w:rsid w:val="00304D9B"/>
    <w:rsid w:val="00304F40"/>
    <w:rsid w:val="00305D10"/>
    <w:rsid w:val="00305FF9"/>
    <w:rsid w:val="003067E3"/>
    <w:rsid w:val="00306B1D"/>
    <w:rsid w:val="00306E6B"/>
    <w:rsid w:val="00306F32"/>
    <w:rsid w:val="00306F54"/>
    <w:rsid w:val="003100C8"/>
    <w:rsid w:val="00311161"/>
    <w:rsid w:val="00312347"/>
    <w:rsid w:val="00312400"/>
    <w:rsid w:val="00312739"/>
    <w:rsid w:val="00312D10"/>
    <w:rsid w:val="0031419B"/>
    <w:rsid w:val="00314E5A"/>
    <w:rsid w:val="00315B3A"/>
    <w:rsid w:val="003165F9"/>
    <w:rsid w:val="003166C9"/>
    <w:rsid w:val="00317460"/>
    <w:rsid w:val="003178DA"/>
    <w:rsid w:val="00317B10"/>
    <w:rsid w:val="00317DB8"/>
    <w:rsid w:val="00317F33"/>
    <w:rsid w:val="00320618"/>
    <w:rsid w:val="0032062E"/>
    <w:rsid w:val="003207B5"/>
    <w:rsid w:val="00320BEA"/>
    <w:rsid w:val="0032100B"/>
    <w:rsid w:val="00321262"/>
    <w:rsid w:val="00321BD7"/>
    <w:rsid w:val="0032260F"/>
    <w:rsid w:val="003228DA"/>
    <w:rsid w:val="00323D6B"/>
    <w:rsid w:val="00324333"/>
    <w:rsid w:val="00324A0E"/>
    <w:rsid w:val="00324EA7"/>
    <w:rsid w:val="00325E7B"/>
    <w:rsid w:val="00325EDD"/>
    <w:rsid w:val="00326957"/>
    <w:rsid w:val="00326AE2"/>
    <w:rsid w:val="00326EC9"/>
    <w:rsid w:val="00326F22"/>
    <w:rsid w:val="0033026C"/>
    <w:rsid w:val="00331426"/>
    <w:rsid w:val="0033171D"/>
    <w:rsid w:val="00331FC3"/>
    <w:rsid w:val="003336B3"/>
    <w:rsid w:val="00333A71"/>
    <w:rsid w:val="00335B75"/>
    <w:rsid w:val="00335D8C"/>
    <w:rsid w:val="00335E57"/>
    <w:rsid w:val="00336072"/>
    <w:rsid w:val="003361F4"/>
    <w:rsid w:val="003363A1"/>
    <w:rsid w:val="00337028"/>
    <w:rsid w:val="003376CC"/>
    <w:rsid w:val="0033792B"/>
    <w:rsid w:val="003400A6"/>
    <w:rsid w:val="0034105A"/>
    <w:rsid w:val="0034149C"/>
    <w:rsid w:val="00341937"/>
    <w:rsid w:val="0034226D"/>
    <w:rsid w:val="003425C4"/>
    <w:rsid w:val="00342972"/>
    <w:rsid w:val="00342FDD"/>
    <w:rsid w:val="00343280"/>
    <w:rsid w:val="0034429B"/>
    <w:rsid w:val="00344866"/>
    <w:rsid w:val="003450FF"/>
    <w:rsid w:val="003451E6"/>
    <w:rsid w:val="003453DA"/>
    <w:rsid w:val="00345DB9"/>
    <w:rsid w:val="00346083"/>
    <w:rsid w:val="00346243"/>
    <w:rsid w:val="0034638C"/>
    <w:rsid w:val="00346F7F"/>
    <w:rsid w:val="003474CD"/>
    <w:rsid w:val="00350108"/>
    <w:rsid w:val="0035068D"/>
    <w:rsid w:val="00350762"/>
    <w:rsid w:val="003507C4"/>
    <w:rsid w:val="003519A1"/>
    <w:rsid w:val="00352480"/>
    <w:rsid w:val="003525F9"/>
    <w:rsid w:val="003528EE"/>
    <w:rsid w:val="003530D2"/>
    <w:rsid w:val="0035331A"/>
    <w:rsid w:val="003534E1"/>
    <w:rsid w:val="003538BF"/>
    <w:rsid w:val="00353985"/>
    <w:rsid w:val="003548D8"/>
    <w:rsid w:val="003554CA"/>
    <w:rsid w:val="00356A3C"/>
    <w:rsid w:val="00356C65"/>
    <w:rsid w:val="00360232"/>
    <w:rsid w:val="003602E0"/>
    <w:rsid w:val="003607E8"/>
    <w:rsid w:val="00360BAF"/>
    <w:rsid w:val="00360CA4"/>
    <w:rsid w:val="00360D01"/>
    <w:rsid w:val="00362569"/>
    <w:rsid w:val="00363295"/>
    <w:rsid w:val="003634E3"/>
    <w:rsid w:val="003636CD"/>
    <w:rsid w:val="0036371D"/>
    <w:rsid w:val="00363DF8"/>
    <w:rsid w:val="0036487C"/>
    <w:rsid w:val="0036490D"/>
    <w:rsid w:val="00364950"/>
    <w:rsid w:val="00364D84"/>
    <w:rsid w:val="00365411"/>
    <w:rsid w:val="00365897"/>
    <w:rsid w:val="00365FA2"/>
    <w:rsid w:val="00366BEB"/>
    <w:rsid w:val="00366C69"/>
    <w:rsid w:val="00367441"/>
    <w:rsid w:val="003675FC"/>
    <w:rsid w:val="00367B1D"/>
    <w:rsid w:val="003705C1"/>
    <w:rsid w:val="00370E4F"/>
    <w:rsid w:val="00371215"/>
    <w:rsid w:val="00372012"/>
    <w:rsid w:val="00372076"/>
    <w:rsid w:val="00372825"/>
    <w:rsid w:val="00372F0D"/>
    <w:rsid w:val="00372F53"/>
    <w:rsid w:val="00374059"/>
    <w:rsid w:val="00374300"/>
    <w:rsid w:val="003744A2"/>
    <w:rsid w:val="003748DD"/>
    <w:rsid w:val="00375338"/>
    <w:rsid w:val="0037535B"/>
    <w:rsid w:val="0037552D"/>
    <w:rsid w:val="003756DB"/>
    <w:rsid w:val="00375AD4"/>
    <w:rsid w:val="003770BB"/>
    <w:rsid w:val="00377154"/>
    <w:rsid w:val="003771E8"/>
    <w:rsid w:val="0037771A"/>
    <w:rsid w:val="003802DC"/>
    <w:rsid w:val="00380541"/>
    <w:rsid w:val="00380E4E"/>
    <w:rsid w:val="00380FBF"/>
    <w:rsid w:val="003815D8"/>
    <w:rsid w:val="0038285E"/>
    <w:rsid w:val="00382A43"/>
    <w:rsid w:val="00382D60"/>
    <w:rsid w:val="00382F29"/>
    <w:rsid w:val="00383C8D"/>
    <w:rsid w:val="00384745"/>
    <w:rsid w:val="003850F6"/>
    <w:rsid w:val="003852FB"/>
    <w:rsid w:val="00385429"/>
    <w:rsid w:val="00385B05"/>
    <w:rsid w:val="00386382"/>
    <w:rsid w:val="0038655C"/>
    <w:rsid w:val="003865EF"/>
    <w:rsid w:val="00386BA9"/>
    <w:rsid w:val="00386C13"/>
    <w:rsid w:val="00390017"/>
    <w:rsid w:val="003901A3"/>
    <w:rsid w:val="0039072F"/>
    <w:rsid w:val="00391675"/>
    <w:rsid w:val="00391936"/>
    <w:rsid w:val="003940CE"/>
    <w:rsid w:val="003948AD"/>
    <w:rsid w:val="00394D92"/>
    <w:rsid w:val="00395D3D"/>
    <w:rsid w:val="00397C1D"/>
    <w:rsid w:val="003A03E1"/>
    <w:rsid w:val="003A0ACF"/>
    <w:rsid w:val="003A180F"/>
    <w:rsid w:val="003A18DD"/>
    <w:rsid w:val="003A20C8"/>
    <w:rsid w:val="003A2C29"/>
    <w:rsid w:val="003A2C6C"/>
    <w:rsid w:val="003A2EC3"/>
    <w:rsid w:val="003A33B5"/>
    <w:rsid w:val="003A36F2"/>
    <w:rsid w:val="003A3A0B"/>
    <w:rsid w:val="003A3A4C"/>
    <w:rsid w:val="003A3D39"/>
    <w:rsid w:val="003A3EC7"/>
    <w:rsid w:val="003A40B4"/>
    <w:rsid w:val="003A45CA"/>
    <w:rsid w:val="003A53BE"/>
    <w:rsid w:val="003A58FD"/>
    <w:rsid w:val="003A5A08"/>
    <w:rsid w:val="003A7834"/>
    <w:rsid w:val="003A784F"/>
    <w:rsid w:val="003B0B5B"/>
    <w:rsid w:val="003B0E79"/>
    <w:rsid w:val="003B11C0"/>
    <w:rsid w:val="003B11DF"/>
    <w:rsid w:val="003B121E"/>
    <w:rsid w:val="003B1459"/>
    <w:rsid w:val="003B17AF"/>
    <w:rsid w:val="003B19A2"/>
    <w:rsid w:val="003B2151"/>
    <w:rsid w:val="003B2C9E"/>
    <w:rsid w:val="003B3575"/>
    <w:rsid w:val="003B367A"/>
    <w:rsid w:val="003B371C"/>
    <w:rsid w:val="003B3D50"/>
    <w:rsid w:val="003B3FAD"/>
    <w:rsid w:val="003B4DD4"/>
    <w:rsid w:val="003B4E16"/>
    <w:rsid w:val="003B4EA0"/>
    <w:rsid w:val="003B4EEC"/>
    <w:rsid w:val="003B4FE4"/>
    <w:rsid w:val="003B50BC"/>
    <w:rsid w:val="003B51FC"/>
    <w:rsid w:val="003B527B"/>
    <w:rsid w:val="003B5507"/>
    <w:rsid w:val="003B5D97"/>
    <w:rsid w:val="003B63A4"/>
    <w:rsid w:val="003B68FE"/>
    <w:rsid w:val="003B6995"/>
    <w:rsid w:val="003B6D7D"/>
    <w:rsid w:val="003B7405"/>
    <w:rsid w:val="003B74EF"/>
    <w:rsid w:val="003B7D7E"/>
    <w:rsid w:val="003C1012"/>
    <w:rsid w:val="003C11C9"/>
    <w:rsid w:val="003C1229"/>
    <w:rsid w:val="003C18E2"/>
    <w:rsid w:val="003C1FD4"/>
    <w:rsid w:val="003C213D"/>
    <w:rsid w:val="003C25AD"/>
    <w:rsid w:val="003C2D21"/>
    <w:rsid w:val="003C427E"/>
    <w:rsid w:val="003C4AF5"/>
    <w:rsid w:val="003C5785"/>
    <w:rsid w:val="003C5AF0"/>
    <w:rsid w:val="003C5E6B"/>
    <w:rsid w:val="003C680C"/>
    <w:rsid w:val="003C6D87"/>
    <w:rsid w:val="003C7AD7"/>
    <w:rsid w:val="003C7DD9"/>
    <w:rsid w:val="003D0A37"/>
    <w:rsid w:val="003D0FC3"/>
    <w:rsid w:val="003D231E"/>
    <w:rsid w:val="003D2420"/>
    <w:rsid w:val="003D2C1D"/>
    <w:rsid w:val="003D2C34"/>
    <w:rsid w:val="003D3B76"/>
    <w:rsid w:val="003D3C7C"/>
    <w:rsid w:val="003D3CB1"/>
    <w:rsid w:val="003D3DDD"/>
    <w:rsid w:val="003D5CBF"/>
    <w:rsid w:val="003D66D2"/>
    <w:rsid w:val="003D6727"/>
    <w:rsid w:val="003D7292"/>
    <w:rsid w:val="003E0013"/>
    <w:rsid w:val="003E07AE"/>
    <w:rsid w:val="003E14FC"/>
    <w:rsid w:val="003E17E0"/>
    <w:rsid w:val="003E2976"/>
    <w:rsid w:val="003E2F50"/>
    <w:rsid w:val="003E307F"/>
    <w:rsid w:val="003E3350"/>
    <w:rsid w:val="003E475D"/>
    <w:rsid w:val="003E4858"/>
    <w:rsid w:val="003E4DA7"/>
    <w:rsid w:val="003E5926"/>
    <w:rsid w:val="003E6316"/>
    <w:rsid w:val="003E6884"/>
    <w:rsid w:val="003E6AC5"/>
    <w:rsid w:val="003E722F"/>
    <w:rsid w:val="003E74F2"/>
    <w:rsid w:val="003F0096"/>
    <w:rsid w:val="003F0850"/>
    <w:rsid w:val="003F0D12"/>
    <w:rsid w:val="003F160C"/>
    <w:rsid w:val="003F1D93"/>
    <w:rsid w:val="003F2019"/>
    <w:rsid w:val="003F2839"/>
    <w:rsid w:val="003F324F"/>
    <w:rsid w:val="003F33BC"/>
    <w:rsid w:val="003F36E0"/>
    <w:rsid w:val="003F3D4E"/>
    <w:rsid w:val="003F4494"/>
    <w:rsid w:val="003F477E"/>
    <w:rsid w:val="003F4CF0"/>
    <w:rsid w:val="003F5F00"/>
    <w:rsid w:val="003F60C8"/>
    <w:rsid w:val="003F6220"/>
    <w:rsid w:val="003F6CD2"/>
    <w:rsid w:val="003F7202"/>
    <w:rsid w:val="003F788D"/>
    <w:rsid w:val="003F7B3E"/>
    <w:rsid w:val="003F7E1A"/>
    <w:rsid w:val="0040126E"/>
    <w:rsid w:val="00401AB7"/>
    <w:rsid w:val="004020D4"/>
    <w:rsid w:val="004021B6"/>
    <w:rsid w:val="00402A58"/>
    <w:rsid w:val="00403A77"/>
    <w:rsid w:val="004045E2"/>
    <w:rsid w:val="004047C4"/>
    <w:rsid w:val="0040570B"/>
    <w:rsid w:val="004057DE"/>
    <w:rsid w:val="0040593F"/>
    <w:rsid w:val="00405C86"/>
    <w:rsid w:val="00405EDB"/>
    <w:rsid w:val="00405FB1"/>
    <w:rsid w:val="00406460"/>
    <w:rsid w:val="00406F78"/>
    <w:rsid w:val="00407AD2"/>
    <w:rsid w:val="00407B02"/>
    <w:rsid w:val="0041049F"/>
    <w:rsid w:val="00410F55"/>
    <w:rsid w:val="00412461"/>
    <w:rsid w:val="00412546"/>
    <w:rsid w:val="00413053"/>
    <w:rsid w:val="0041319C"/>
    <w:rsid w:val="004137B6"/>
    <w:rsid w:val="00413A54"/>
    <w:rsid w:val="00413A74"/>
    <w:rsid w:val="00413C10"/>
    <w:rsid w:val="00413CD9"/>
    <w:rsid w:val="00413F9A"/>
    <w:rsid w:val="004140CA"/>
    <w:rsid w:val="0041485D"/>
    <w:rsid w:val="00414943"/>
    <w:rsid w:val="00414C65"/>
    <w:rsid w:val="00415297"/>
    <w:rsid w:val="00415298"/>
    <w:rsid w:val="004158A5"/>
    <w:rsid w:val="00415D76"/>
    <w:rsid w:val="00415D99"/>
    <w:rsid w:val="00416599"/>
    <w:rsid w:val="00416665"/>
    <w:rsid w:val="00416A67"/>
    <w:rsid w:val="00416ACB"/>
    <w:rsid w:val="00416F1E"/>
    <w:rsid w:val="0041707B"/>
    <w:rsid w:val="00420AFD"/>
    <w:rsid w:val="00420B16"/>
    <w:rsid w:val="00421DCF"/>
    <w:rsid w:val="004222DB"/>
    <w:rsid w:val="00422341"/>
    <w:rsid w:val="00422944"/>
    <w:rsid w:val="00423641"/>
    <w:rsid w:val="00425B43"/>
    <w:rsid w:val="00426266"/>
    <w:rsid w:val="004268E2"/>
    <w:rsid w:val="00426949"/>
    <w:rsid w:val="004276DC"/>
    <w:rsid w:val="00430246"/>
    <w:rsid w:val="00430A2D"/>
    <w:rsid w:val="00430A49"/>
    <w:rsid w:val="00431505"/>
    <w:rsid w:val="00431AF0"/>
    <w:rsid w:val="00431C74"/>
    <w:rsid w:val="00431C7A"/>
    <w:rsid w:val="00431E50"/>
    <w:rsid w:val="0043213A"/>
    <w:rsid w:val="00432400"/>
    <w:rsid w:val="004326F1"/>
    <w:rsid w:val="0043281A"/>
    <w:rsid w:val="00432E6E"/>
    <w:rsid w:val="004330F4"/>
    <w:rsid w:val="00433126"/>
    <w:rsid w:val="0043334A"/>
    <w:rsid w:val="0043358B"/>
    <w:rsid w:val="00433590"/>
    <w:rsid w:val="00433890"/>
    <w:rsid w:val="0043393D"/>
    <w:rsid w:val="004340BD"/>
    <w:rsid w:val="004344C7"/>
    <w:rsid w:val="00435274"/>
    <w:rsid w:val="004352AD"/>
    <w:rsid w:val="0043545D"/>
    <w:rsid w:val="00435FE2"/>
    <w:rsid w:val="00436E2F"/>
    <w:rsid w:val="00436EAB"/>
    <w:rsid w:val="00440CE6"/>
    <w:rsid w:val="00440F1E"/>
    <w:rsid w:val="004410B9"/>
    <w:rsid w:val="00442279"/>
    <w:rsid w:val="00443A39"/>
    <w:rsid w:val="00444531"/>
    <w:rsid w:val="004445E3"/>
    <w:rsid w:val="00445D88"/>
    <w:rsid w:val="004461D9"/>
    <w:rsid w:val="00446AC6"/>
    <w:rsid w:val="00446FC3"/>
    <w:rsid w:val="004471AE"/>
    <w:rsid w:val="0044759B"/>
    <w:rsid w:val="00447F54"/>
    <w:rsid w:val="00450B7E"/>
    <w:rsid w:val="00450CC8"/>
    <w:rsid w:val="0045136B"/>
    <w:rsid w:val="00451C7E"/>
    <w:rsid w:val="00453BB6"/>
    <w:rsid w:val="00453CAA"/>
    <w:rsid w:val="00455113"/>
    <w:rsid w:val="004555E9"/>
    <w:rsid w:val="00456421"/>
    <w:rsid w:val="00456DAB"/>
    <w:rsid w:val="00457324"/>
    <w:rsid w:val="00457B72"/>
    <w:rsid w:val="00460897"/>
    <w:rsid w:val="00460CC3"/>
    <w:rsid w:val="00460E86"/>
    <w:rsid w:val="004611DF"/>
    <w:rsid w:val="00462558"/>
    <w:rsid w:val="004626D1"/>
    <w:rsid w:val="004629F7"/>
    <w:rsid w:val="00462D3B"/>
    <w:rsid w:val="0046454E"/>
    <w:rsid w:val="004646B4"/>
    <w:rsid w:val="00464A88"/>
    <w:rsid w:val="004651A0"/>
    <w:rsid w:val="004652A4"/>
    <w:rsid w:val="0046649C"/>
    <w:rsid w:val="00466532"/>
    <w:rsid w:val="00466788"/>
    <w:rsid w:val="00467488"/>
    <w:rsid w:val="00467728"/>
    <w:rsid w:val="004679BD"/>
    <w:rsid w:val="0047083E"/>
    <w:rsid w:val="00470EB5"/>
    <w:rsid w:val="004714D8"/>
    <w:rsid w:val="00472103"/>
    <w:rsid w:val="0047278A"/>
    <w:rsid w:val="0047286B"/>
    <w:rsid w:val="00472CB2"/>
    <w:rsid w:val="00472E27"/>
    <w:rsid w:val="00473F83"/>
    <w:rsid w:val="004740D6"/>
    <w:rsid w:val="00474220"/>
    <w:rsid w:val="00474A6C"/>
    <w:rsid w:val="004752D3"/>
    <w:rsid w:val="004754E1"/>
    <w:rsid w:val="0047580C"/>
    <w:rsid w:val="00475CE0"/>
    <w:rsid w:val="00476827"/>
    <w:rsid w:val="00476866"/>
    <w:rsid w:val="00476BD4"/>
    <w:rsid w:val="00476FE4"/>
    <w:rsid w:val="00477C35"/>
    <w:rsid w:val="00480988"/>
    <w:rsid w:val="00480E05"/>
    <w:rsid w:val="004818CC"/>
    <w:rsid w:val="00481FDA"/>
    <w:rsid w:val="004824A7"/>
    <w:rsid w:val="0048275F"/>
    <w:rsid w:val="00482BBE"/>
    <w:rsid w:val="00483A12"/>
    <w:rsid w:val="00483F3C"/>
    <w:rsid w:val="004844D0"/>
    <w:rsid w:val="00484A77"/>
    <w:rsid w:val="00484B41"/>
    <w:rsid w:val="0048540F"/>
    <w:rsid w:val="004854A7"/>
    <w:rsid w:val="004854A9"/>
    <w:rsid w:val="00485970"/>
    <w:rsid w:val="00485C0D"/>
    <w:rsid w:val="00486575"/>
    <w:rsid w:val="004866D0"/>
    <w:rsid w:val="00486936"/>
    <w:rsid w:val="00487210"/>
    <w:rsid w:val="0048758E"/>
    <w:rsid w:val="0048787D"/>
    <w:rsid w:val="00487C0E"/>
    <w:rsid w:val="00491125"/>
    <w:rsid w:val="004918DC"/>
    <w:rsid w:val="00492140"/>
    <w:rsid w:val="004941EE"/>
    <w:rsid w:val="00494242"/>
    <w:rsid w:val="00494BB8"/>
    <w:rsid w:val="00494E8E"/>
    <w:rsid w:val="004951D9"/>
    <w:rsid w:val="004955BC"/>
    <w:rsid w:val="00495D63"/>
    <w:rsid w:val="00495EB9"/>
    <w:rsid w:val="00495F26"/>
    <w:rsid w:val="0049648F"/>
    <w:rsid w:val="00496606"/>
    <w:rsid w:val="00496ABF"/>
    <w:rsid w:val="00496F05"/>
    <w:rsid w:val="00497370"/>
    <w:rsid w:val="00497F6F"/>
    <w:rsid w:val="004A0F39"/>
    <w:rsid w:val="004A1D57"/>
    <w:rsid w:val="004A1EE3"/>
    <w:rsid w:val="004A251F"/>
    <w:rsid w:val="004A3BF1"/>
    <w:rsid w:val="004A3E42"/>
    <w:rsid w:val="004A42A3"/>
    <w:rsid w:val="004A4388"/>
    <w:rsid w:val="004A4715"/>
    <w:rsid w:val="004A4932"/>
    <w:rsid w:val="004A5046"/>
    <w:rsid w:val="004A513B"/>
    <w:rsid w:val="004A565E"/>
    <w:rsid w:val="004A5DF3"/>
    <w:rsid w:val="004A6134"/>
    <w:rsid w:val="004A7092"/>
    <w:rsid w:val="004B0339"/>
    <w:rsid w:val="004B1740"/>
    <w:rsid w:val="004B24CF"/>
    <w:rsid w:val="004B4193"/>
    <w:rsid w:val="004B46A1"/>
    <w:rsid w:val="004B487A"/>
    <w:rsid w:val="004B49E6"/>
    <w:rsid w:val="004B4D69"/>
    <w:rsid w:val="004B55C5"/>
    <w:rsid w:val="004B5BF1"/>
    <w:rsid w:val="004B66B1"/>
    <w:rsid w:val="004B723A"/>
    <w:rsid w:val="004B726A"/>
    <w:rsid w:val="004B7D51"/>
    <w:rsid w:val="004C01A8"/>
    <w:rsid w:val="004C05A1"/>
    <w:rsid w:val="004C05B2"/>
    <w:rsid w:val="004C06DA"/>
    <w:rsid w:val="004C086E"/>
    <w:rsid w:val="004C08B9"/>
    <w:rsid w:val="004C141B"/>
    <w:rsid w:val="004C17FE"/>
    <w:rsid w:val="004C1840"/>
    <w:rsid w:val="004C184B"/>
    <w:rsid w:val="004C24C9"/>
    <w:rsid w:val="004C25A8"/>
    <w:rsid w:val="004C31B6"/>
    <w:rsid w:val="004C35EF"/>
    <w:rsid w:val="004C3C2A"/>
    <w:rsid w:val="004C3EF8"/>
    <w:rsid w:val="004C4540"/>
    <w:rsid w:val="004C4B2E"/>
    <w:rsid w:val="004C4CF6"/>
    <w:rsid w:val="004C5319"/>
    <w:rsid w:val="004C621F"/>
    <w:rsid w:val="004C7465"/>
    <w:rsid w:val="004C7948"/>
    <w:rsid w:val="004C7BB8"/>
    <w:rsid w:val="004C7C60"/>
    <w:rsid w:val="004D03A1"/>
    <w:rsid w:val="004D0DFE"/>
    <w:rsid w:val="004D1711"/>
    <w:rsid w:val="004D1960"/>
    <w:rsid w:val="004D19D9"/>
    <w:rsid w:val="004D1D91"/>
    <w:rsid w:val="004D20A7"/>
    <w:rsid w:val="004D22C3"/>
    <w:rsid w:val="004D236D"/>
    <w:rsid w:val="004D2A35"/>
    <w:rsid w:val="004D31D9"/>
    <w:rsid w:val="004D345B"/>
    <w:rsid w:val="004D3957"/>
    <w:rsid w:val="004D3D83"/>
    <w:rsid w:val="004D49CB"/>
    <w:rsid w:val="004D5432"/>
    <w:rsid w:val="004D69D9"/>
    <w:rsid w:val="004D6F4D"/>
    <w:rsid w:val="004D6F95"/>
    <w:rsid w:val="004D72FE"/>
    <w:rsid w:val="004D7E91"/>
    <w:rsid w:val="004E003A"/>
    <w:rsid w:val="004E016D"/>
    <w:rsid w:val="004E034D"/>
    <w:rsid w:val="004E06ED"/>
    <w:rsid w:val="004E0768"/>
    <w:rsid w:val="004E1A31"/>
    <w:rsid w:val="004E224E"/>
    <w:rsid w:val="004E2D12"/>
    <w:rsid w:val="004E2D81"/>
    <w:rsid w:val="004E2DE0"/>
    <w:rsid w:val="004E3104"/>
    <w:rsid w:val="004E3A50"/>
    <w:rsid w:val="004E4060"/>
    <w:rsid w:val="004E409A"/>
    <w:rsid w:val="004E4642"/>
    <w:rsid w:val="004E51AF"/>
    <w:rsid w:val="004E51D5"/>
    <w:rsid w:val="004E5FED"/>
    <w:rsid w:val="004E6308"/>
    <w:rsid w:val="004E6442"/>
    <w:rsid w:val="004E7751"/>
    <w:rsid w:val="004E795B"/>
    <w:rsid w:val="004F0305"/>
    <w:rsid w:val="004F0789"/>
    <w:rsid w:val="004F0FB9"/>
    <w:rsid w:val="004F1481"/>
    <w:rsid w:val="004F19F0"/>
    <w:rsid w:val="004F1EA0"/>
    <w:rsid w:val="004F1F7A"/>
    <w:rsid w:val="004F260E"/>
    <w:rsid w:val="004F2F7E"/>
    <w:rsid w:val="004F32B5"/>
    <w:rsid w:val="004F3F56"/>
    <w:rsid w:val="004F407E"/>
    <w:rsid w:val="004F48FF"/>
    <w:rsid w:val="004F52AF"/>
    <w:rsid w:val="004F5479"/>
    <w:rsid w:val="004F5655"/>
    <w:rsid w:val="004F5F95"/>
    <w:rsid w:val="004F60FA"/>
    <w:rsid w:val="004F6952"/>
    <w:rsid w:val="004F7528"/>
    <w:rsid w:val="004F75A5"/>
    <w:rsid w:val="004F7A6E"/>
    <w:rsid w:val="004F7BCA"/>
    <w:rsid w:val="004F7D89"/>
    <w:rsid w:val="004F7FF8"/>
    <w:rsid w:val="005010CE"/>
    <w:rsid w:val="00501361"/>
    <w:rsid w:val="00501981"/>
    <w:rsid w:val="00501A85"/>
    <w:rsid w:val="00501BB3"/>
    <w:rsid w:val="005021DD"/>
    <w:rsid w:val="005026CA"/>
    <w:rsid w:val="00502B72"/>
    <w:rsid w:val="0050311E"/>
    <w:rsid w:val="00503CEE"/>
    <w:rsid w:val="00504267"/>
    <w:rsid w:val="00504BC1"/>
    <w:rsid w:val="00505134"/>
    <w:rsid w:val="00505442"/>
    <w:rsid w:val="00505665"/>
    <w:rsid w:val="00505C04"/>
    <w:rsid w:val="005063C8"/>
    <w:rsid w:val="00506CBF"/>
    <w:rsid w:val="00507A9A"/>
    <w:rsid w:val="00510115"/>
    <w:rsid w:val="00511F15"/>
    <w:rsid w:val="0051318C"/>
    <w:rsid w:val="005131EC"/>
    <w:rsid w:val="00513273"/>
    <w:rsid w:val="005132B8"/>
    <w:rsid w:val="005133E3"/>
    <w:rsid w:val="00513A90"/>
    <w:rsid w:val="00513F28"/>
    <w:rsid w:val="005142CD"/>
    <w:rsid w:val="005143C9"/>
    <w:rsid w:val="00514442"/>
    <w:rsid w:val="0051483D"/>
    <w:rsid w:val="005153BF"/>
    <w:rsid w:val="005157A9"/>
    <w:rsid w:val="00515DEC"/>
    <w:rsid w:val="005171C7"/>
    <w:rsid w:val="005173A7"/>
    <w:rsid w:val="005177E1"/>
    <w:rsid w:val="0052001B"/>
    <w:rsid w:val="00520908"/>
    <w:rsid w:val="00520C0A"/>
    <w:rsid w:val="00521442"/>
    <w:rsid w:val="005218B6"/>
    <w:rsid w:val="005218B9"/>
    <w:rsid w:val="00521F1B"/>
    <w:rsid w:val="00522589"/>
    <w:rsid w:val="005225B7"/>
    <w:rsid w:val="00524545"/>
    <w:rsid w:val="00524929"/>
    <w:rsid w:val="005255BF"/>
    <w:rsid w:val="005257DE"/>
    <w:rsid w:val="00525AA0"/>
    <w:rsid w:val="00526956"/>
    <w:rsid w:val="0052709D"/>
    <w:rsid w:val="00527200"/>
    <w:rsid w:val="005272B0"/>
    <w:rsid w:val="00527811"/>
    <w:rsid w:val="00530157"/>
    <w:rsid w:val="005302D4"/>
    <w:rsid w:val="00531EBE"/>
    <w:rsid w:val="0053213B"/>
    <w:rsid w:val="00532C6A"/>
    <w:rsid w:val="00532F8B"/>
    <w:rsid w:val="005331C4"/>
    <w:rsid w:val="00533737"/>
    <w:rsid w:val="005341E3"/>
    <w:rsid w:val="005353CC"/>
    <w:rsid w:val="00535B79"/>
    <w:rsid w:val="00535D7C"/>
    <w:rsid w:val="00536579"/>
    <w:rsid w:val="00536957"/>
    <w:rsid w:val="00536C1E"/>
    <w:rsid w:val="005375BF"/>
    <w:rsid w:val="005402AE"/>
    <w:rsid w:val="00541337"/>
    <w:rsid w:val="00541F4E"/>
    <w:rsid w:val="00542355"/>
    <w:rsid w:val="00542AC6"/>
    <w:rsid w:val="005432CF"/>
    <w:rsid w:val="0054343A"/>
    <w:rsid w:val="00543974"/>
    <w:rsid w:val="005439CB"/>
    <w:rsid w:val="00543EBF"/>
    <w:rsid w:val="00544ABA"/>
    <w:rsid w:val="00545709"/>
    <w:rsid w:val="0054593A"/>
    <w:rsid w:val="00545F64"/>
    <w:rsid w:val="005464DC"/>
    <w:rsid w:val="0054658C"/>
    <w:rsid w:val="005467FB"/>
    <w:rsid w:val="00546AE9"/>
    <w:rsid w:val="00546D9F"/>
    <w:rsid w:val="00547989"/>
    <w:rsid w:val="00550343"/>
    <w:rsid w:val="00551320"/>
    <w:rsid w:val="0055151E"/>
    <w:rsid w:val="005518A4"/>
    <w:rsid w:val="00552768"/>
    <w:rsid w:val="0055285B"/>
    <w:rsid w:val="00552935"/>
    <w:rsid w:val="00553127"/>
    <w:rsid w:val="005537D5"/>
    <w:rsid w:val="00554275"/>
    <w:rsid w:val="005545C2"/>
    <w:rsid w:val="00554BE7"/>
    <w:rsid w:val="005550E6"/>
    <w:rsid w:val="0055520B"/>
    <w:rsid w:val="005561ED"/>
    <w:rsid w:val="00556D68"/>
    <w:rsid w:val="00556DD2"/>
    <w:rsid w:val="00557173"/>
    <w:rsid w:val="005576A1"/>
    <w:rsid w:val="00557A64"/>
    <w:rsid w:val="00557F02"/>
    <w:rsid w:val="005605C0"/>
    <w:rsid w:val="00560ABF"/>
    <w:rsid w:val="00560D23"/>
    <w:rsid w:val="005615D8"/>
    <w:rsid w:val="005626D6"/>
    <w:rsid w:val="005634AE"/>
    <w:rsid w:val="005638D4"/>
    <w:rsid w:val="00563C21"/>
    <w:rsid w:val="00563EBF"/>
    <w:rsid w:val="005656ED"/>
    <w:rsid w:val="00566544"/>
    <w:rsid w:val="00566608"/>
    <w:rsid w:val="00566C32"/>
    <w:rsid w:val="00566C83"/>
    <w:rsid w:val="00567D07"/>
    <w:rsid w:val="005700FE"/>
    <w:rsid w:val="00570D76"/>
    <w:rsid w:val="00570E24"/>
    <w:rsid w:val="005718CC"/>
    <w:rsid w:val="0057273B"/>
    <w:rsid w:val="00572760"/>
    <w:rsid w:val="005743DE"/>
    <w:rsid w:val="00574670"/>
    <w:rsid w:val="005748FD"/>
    <w:rsid w:val="00574F3F"/>
    <w:rsid w:val="00574F9C"/>
    <w:rsid w:val="0057562C"/>
    <w:rsid w:val="005759F6"/>
    <w:rsid w:val="00575E3E"/>
    <w:rsid w:val="005765F5"/>
    <w:rsid w:val="00576D6C"/>
    <w:rsid w:val="005771A1"/>
    <w:rsid w:val="00577252"/>
    <w:rsid w:val="00577A2E"/>
    <w:rsid w:val="00580699"/>
    <w:rsid w:val="00580E48"/>
    <w:rsid w:val="00580F0A"/>
    <w:rsid w:val="00580F10"/>
    <w:rsid w:val="0058102B"/>
    <w:rsid w:val="00581246"/>
    <w:rsid w:val="0058156B"/>
    <w:rsid w:val="00581D97"/>
    <w:rsid w:val="00581E4A"/>
    <w:rsid w:val="00582C3A"/>
    <w:rsid w:val="00582E1A"/>
    <w:rsid w:val="00583147"/>
    <w:rsid w:val="005832A2"/>
    <w:rsid w:val="00584416"/>
    <w:rsid w:val="00584B39"/>
    <w:rsid w:val="00585028"/>
    <w:rsid w:val="005854D1"/>
    <w:rsid w:val="00585F5B"/>
    <w:rsid w:val="0058620A"/>
    <w:rsid w:val="00587FC0"/>
    <w:rsid w:val="0059022F"/>
    <w:rsid w:val="0059028E"/>
    <w:rsid w:val="005906AD"/>
    <w:rsid w:val="005908AC"/>
    <w:rsid w:val="00590DA6"/>
    <w:rsid w:val="00590E9E"/>
    <w:rsid w:val="00590F50"/>
    <w:rsid w:val="00591C7D"/>
    <w:rsid w:val="00592B03"/>
    <w:rsid w:val="00593AB9"/>
    <w:rsid w:val="00593D88"/>
    <w:rsid w:val="005947C1"/>
    <w:rsid w:val="00594ABB"/>
    <w:rsid w:val="00594D1C"/>
    <w:rsid w:val="00594E36"/>
    <w:rsid w:val="00594F0A"/>
    <w:rsid w:val="0059525E"/>
    <w:rsid w:val="00595887"/>
    <w:rsid w:val="005959E0"/>
    <w:rsid w:val="005961F7"/>
    <w:rsid w:val="005962AF"/>
    <w:rsid w:val="005965D6"/>
    <w:rsid w:val="00596A46"/>
    <w:rsid w:val="00596B9C"/>
    <w:rsid w:val="005A054D"/>
    <w:rsid w:val="005A0A46"/>
    <w:rsid w:val="005A10B9"/>
    <w:rsid w:val="005A11EA"/>
    <w:rsid w:val="005A236E"/>
    <w:rsid w:val="005A269F"/>
    <w:rsid w:val="005A305E"/>
    <w:rsid w:val="005A30BB"/>
    <w:rsid w:val="005A31D3"/>
    <w:rsid w:val="005A3887"/>
    <w:rsid w:val="005A420C"/>
    <w:rsid w:val="005A5CB3"/>
    <w:rsid w:val="005A6660"/>
    <w:rsid w:val="005A6AF3"/>
    <w:rsid w:val="005A74D3"/>
    <w:rsid w:val="005A7F71"/>
    <w:rsid w:val="005B042F"/>
    <w:rsid w:val="005B0542"/>
    <w:rsid w:val="005B18C1"/>
    <w:rsid w:val="005B2225"/>
    <w:rsid w:val="005B2471"/>
    <w:rsid w:val="005B2799"/>
    <w:rsid w:val="005B2B77"/>
    <w:rsid w:val="005B3266"/>
    <w:rsid w:val="005B3D4A"/>
    <w:rsid w:val="005B478A"/>
    <w:rsid w:val="005B4D87"/>
    <w:rsid w:val="005B5169"/>
    <w:rsid w:val="005B5B3F"/>
    <w:rsid w:val="005B5E4B"/>
    <w:rsid w:val="005B7A8E"/>
    <w:rsid w:val="005B7DD1"/>
    <w:rsid w:val="005C00A0"/>
    <w:rsid w:val="005C0881"/>
    <w:rsid w:val="005C2560"/>
    <w:rsid w:val="005C28FA"/>
    <w:rsid w:val="005C2E55"/>
    <w:rsid w:val="005C3409"/>
    <w:rsid w:val="005C40F4"/>
    <w:rsid w:val="005C4385"/>
    <w:rsid w:val="005C43BE"/>
    <w:rsid w:val="005C44F3"/>
    <w:rsid w:val="005C51E7"/>
    <w:rsid w:val="005C5657"/>
    <w:rsid w:val="005C7067"/>
    <w:rsid w:val="005C712D"/>
    <w:rsid w:val="005C78AC"/>
    <w:rsid w:val="005C7A25"/>
    <w:rsid w:val="005C7C75"/>
    <w:rsid w:val="005D0172"/>
    <w:rsid w:val="005D0228"/>
    <w:rsid w:val="005D0E4F"/>
    <w:rsid w:val="005D1163"/>
    <w:rsid w:val="005D1E32"/>
    <w:rsid w:val="005D1F32"/>
    <w:rsid w:val="005D206B"/>
    <w:rsid w:val="005D22B7"/>
    <w:rsid w:val="005D2BB0"/>
    <w:rsid w:val="005D2BDE"/>
    <w:rsid w:val="005D3D76"/>
    <w:rsid w:val="005D4143"/>
    <w:rsid w:val="005D4578"/>
    <w:rsid w:val="005D4EFA"/>
    <w:rsid w:val="005D55BA"/>
    <w:rsid w:val="005D5ADB"/>
    <w:rsid w:val="005D641D"/>
    <w:rsid w:val="005D648A"/>
    <w:rsid w:val="005D6E87"/>
    <w:rsid w:val="005D7292"/>
    <w:rsid w:val="005D7303"/>
    <w:rsid w:val="005D7842"/>
    <w:rsid w:val="005D7E0D"/>
    <w:rsid w:val="005E234A"/>
    <w:rsid w:val="005E25B2"/>
    <w:rsid w:val="005E2B71"/>
    <w:rsid w:val="005E35CC"/>
    <w:rsid w:val="005E371E"/>
    <w:rsid w:val="005E3BFC"/>
    <w:rsid w:val="005E5193"/>
    <w:rsid w:val="005E51B6"/>
    <w:rsid w:val="005E52C0"/>
    <w:rsid w:val="005E53F9"/>
    <w:rsid w:val="005E58B9"/>
    <w:rsid w:val="005E775D"/>
    <w:rsid w:val="005E7816"/>
    <w:rsid w:val="005F0A43"/>
    <w:rsid w:val="005F1188"/>
    <w:rsid w:val="005F16E0"/>
    <w:rsid w:val="005F25FE"/>
    <w:rsid w:val="005F27BF"/>
    <w:rsid w:val="005F2AA0"/>
    <w:rsid w:val="005F4171"/>
    <w:rsid w:val="005F46D6"/>
    <w:rsid w:val="005F4A0E"/>
    <w:rsid w:val="005F4DD6"/>
    <w:rsid w:val="005F50D8"/>
    <w:rsid w:val="005F51E8"/>
    <w:rsid w:val="005F53A1"/>
    <w:rsid w:val="005F56B2"/>
    <w:rsid w:val="005F586A"/>
    <w:rsid w:val="005F5C73"/>
    <w:rsid w:val="005F6577"/>
    <w:rsid w:val="005F6B77"/>
    <w:rsid w:val="005F6D60"/>
    <w:rsid w:val="005F6F54"/>
    <w:rsid w:val="005F7487"/>
    <w:rsid w:val="005F7A87"/>
    <w:rsid w:val="005F7D54"/>
    <w:rsid w:val="00600027"/>
    <w:rsid w:val="006002C7"/>
    <w:rsid w:val="0060032F"/>
    <w:rsid w:val="00600F95"/>
    <w:rsid w:val="0060125E"/>
    <w:rsid w:val="00601839"/>
    <w:rsid w:val="00601ECE"/>
    <w:rsid w:val="006025B1"/>
    <w:rsid w:val="00602759"/>
    <w:rsid w:val="0060277A"/>
    <w:rsid w:val="0060294C"/>
    <w:rsid w:val="00602B7C"/>
    <w:rsid w:val="00602EBF"/>
    <w:rsid w:val="00603304"/>
    <w:rsid w:val="00603312"/>
    <w:rsid w:val="00603A11"/>
    <w:rsid w:val="00604DC7"/>
    <w:rsid w:val="00604E47"/>
    <w:rsid w:val="00605441"/>
    <w:rsid w:val="00606242"/>
    <w:rsid w:val="00606970"/>
    <w:rsid w:val="00606A20"/>
    <w:rsid w:val="006072C6"/>
    <w:rsid w:val="00607A2E"/>
    <w:rsid w:val="00610271"/>
    <w:rsid w:val="006106EE"/>
    <w:rsid w:val="006120B3"/>
    <w:rsid w:val="00612522"/>
    <w:rsid w:val="0061297C"/>
    <w:rsid w:val="006130F7"/>
    <w:rsid w:val="0061350C"/>
    <w:rsid w:val="00613906"/>
    <w:rsid w:val="00613AF8"/>
    <w:rsid w:val="00613D8E"/>
    <w:rsid w:val="00613E38"/>
    <w:rsid w:val="00613F22"/>
    <w:rsid w:val="006142E0"/>
    <w:rsid w:val="00614339"/>
    <w:rsid w:val="006158E4"/>
    <w:rsid w:val="00616112"/>
    <w:rsid w:val="006205CA"/>
    <w:rsid w:val="006209A2"/>
    <w:rsid w:val="00621BA5"/>
    <w:rsid w:val="00621F14"/>
    <w:rsid w:val="00621F53"/>
    <w:rsid w:val="00621F5F"/>
    <w:rsid w:val="00622B15"/>
    <w:rsid w:val="00622E2A"/>
    <w:rsid w:val="00622E42"/>
    <w:rsid w:val="00623089"/>
    <w:rsid w:val="0062308E"/>
    <w:rsid w:val="006234C4"/>
    <w:rsid w:val="00623A83"/>
    <w:rsid w:val="006244C9"/>
    <w:rsid w:val="006245F6"/>
    <w:rsid w:val="0062475D"/>
    <w:rsid w:val="0062495F"/>
    <w:rsid w:val="00624D08"/>
    <w:rsid w:val="0062660B"/>
    <w:rsid w:val="00626AD1"/>
    <w:rsid w:val="00626F0C"/>
    <w:rsid w:val="006304BC"/>
    <w:rsid w:val="00630DCE"/>
    <w:rsid w:val="0063120A"/>
    <w:rsid w:val="0063150B"/>
    <w:rsid w:val="00631585"/>
    <w:rsid w:val="006317C4"/>
    <w:rsid w:val="00632739"/>
    <w:rsid w:val="00633565"/>
    <w:rsid w:val="00633722"/>
    <w:rsid w:val="00634251"/>
    <w:rsid w:val="00634572"/>
    <w:rsid w:val="00634919"/>
    <w:rsid w:val="00634ACF"/>
    <w:rsid w:val="00634CC5"/>
    <w:rsid w:val="00634DCB"/>
    <w:rsid w:val="00635035"/>
    <w:rsid w:val="0063580D"/>
    <w:rsid w:val="00635CAE"/>
    <w:rsid w:val="00636B35"/>
    <w:rsid w:val="00637240"/>
    <w:rsid w:val="00637F61"/>
    <w:rsid w:val="00640FD1"/>
    <w:rsid w:val="006415C6"/>
    <w:rsid w:val="006415CA"/>
    <w:rsid w:val="00641B15"/>
    <w:rsid w:val="006430B3"/>
    <w:rsid w:val="00643660"/>
    <w:rsid w:val="006448D6"/>
    <w:rsid w:val="00644911"/>
    <w:rsid w:val="00644A12"/>
    <w:rsid w:val="006468F2"/>
    <w:rsid w:val="00647A3F"/>
    <w:rsid w:val="00647F3B"/>
    <w:rsid w:val="00650139"/>
    <w:rsid w:val="00650B34"/>
    <w:rsid w:val="00651354"/>
    <w:rsid w:val="0065138B"/>
    <w:rsid w:val="00651928"/>
    <w:rsid w:val="00651BBD"/>
    <w:rsid w:val="0065202F"/>
    <w:rsid w:val="00652756"/>
    <w:rsid w:val="00652AD8"/>
    <w:rsid w:val="00652B79"/>
    <w:rsid w:val="00652B7B"/>
    <w:rsid w:val="00652B8B"/>
    <w:rsid w:val="00652CC1"/>
    <w:rsid w:val="006533C3"/>
    <w:rsid w:val="006537A2"/>
    <w:rsid w:val="00653D28"/>
    <w:rsid w:val="00654041"/>
    <w:rsid w:val="00654068"/>
    <w:rsid w:val="006544A5"/>
    <w:rsid w:val="00654B38"/>
    <w:rsid w:val="00654B83"/>
    <w:rsid w:val="00655061"/>
    <w:rsid w:val="0065510C"/>
    <w:rsid w:val="00655B63"/>
    <w:rsid w:val="00656E2D"/>
    <w:rsid w:val="006571F6"/>
    <w:rsid w:val="00657EC1"/>
    <w:rsid w:val="006618CC"/>
    <w:rsid w:val="00661E5B"/>
    <w:rsid w:val="00662111"/>
    <w:rsid w:val="00662118"/>
    <w:rsid w:val="00662A8C"/>
    <w:rsid w:val="006638AD"/>
    <w:rsid w:val="00663F13"/>
    <w:rsid w:val="006665A3"/>
    <w:rsid w:val="00667144"/>
    <w:rsid w:val="0066732C"/>
    <w:rsid w:val="006679F5"/>
    <w:rsid w:val="00667B77"/>
    <w:rsid w:val="00667D09"/>
    <w:rsid w:val="0067107C"/>
    <w:rsid w:val="006716DA"/>
    <w:rsid w:val="00672195"/>
    <w:rsid w:val="006728ED"/>
    <w:rsid w:val="00672AE3"/>
    <w:rsid w:val="006732B1"/>
    <w:rsid w:val="00674335"/>
    <w:rsid w:val="0067446F"/>
    <w:rsid w:val="006746A4"/>
    <w:rsid w:val="0067553A"/>
    <w:rsid w:val="00675558"/>
    <w:rsid w:val="00675611"/>
    <w:rsid w:val="00675A60"/>
    <w:rsid w:val="006766F6"/>
    <w:rsid w:val="0067697E"/>
    <w:rsid w:val="00676DFB"/>
    <w:rsid w:val="00677443"/>
    <w:rsid w:val="0067769A"/>
    <w:rsid w:val="006779FD"/>
    <w:rsid w:val="006805D4"/>
    <w:rsid w:val="006806A3"/>
    <w:rsid w:val="006806A6"/>
    <w:rsid w:val="00680CF0"/>
    <w:rsid w:val="00681211"/>
    <w:rsid w:val="00681283"/>
    <w:rsid w:val="00681AE6"/>
    <w:rsid w:val="00681B36"/>
    <w:rsid w:val="00682D88"/>
    <w:rsid w:val="00682E14"/>
    <w:rsid w:val="0068436C"/>
    <w:rsid w:val="0068461E"/>
    <w:rsid w:val="00684D87"/>
    <w:rsid w:val="0068545E"/>
    <w:rsid w:val="006856B7"/>
    <w:rsid w:val="00685FD4"/>
    <w:rsid w:val="00686612"/>
    <w:rsid w:val="0068661E"/>
    <w:rsid w:val="006878B7"/>
    <w:rsid w:val="006902A4"/>
    <w:rsid w:val="00690A49"/>
    <w:rsid w:val="00690BB6"/>
    <w:rsid w:val="00690CB9"/>
    <w:rsid w:val="00691B30"/>
    <w:rsid w:val="00691E41"/>
    <w:rsid w:val="00693867"/>
    <w:rsid w:val="00693E1F"/>
    <w:rsid w:val="00693ECB"/>
    <w:rsid w:val="006941AC"/>
    <w:rsid w:val="00694797"/>
    <w:rsid w:val="00694E4E"/>
    <w:rsid w:val="00695634"/>
    <w:rsid w:val="00695887"/>
    <w:rsid w:val="00695A15"/>
    <w:rsid w:val="00696C1F"/>
    <w:rsid w:val="0069706A"/>
    <w:rsid w:val="0069720F"/>
    <w:rsid w:val="00697613"/>
    <w:rsid w:val="00697733"/>
    <w:rsid w:val="0069799C"/>
    <w:rsid w:val="00697B23"/>
    <w:rsid w:val="006A02A6"/>
    <w:rsid w:val="006A0F44"/>
    <w:rsid w:val="006A0F5B"/>
    <w:rsid w:val="006A10A3"/>
    <w:rsid w:val="006A1E4D"/>
    <w:rsid w:val="006A2181"/>
    <w:rsid w:val="006A254E"/>
    <w:rsid w:val="006A2C30"/>
    <w:rsid w:val="006A2EC0"/>
    <w:rsid w:val="006A301C"/>
    <w:rsid w:val="006A378B"/>
    <w:rsid w:val="006A392C"/>
    <w:rsid w:val="006A3E2B"/>
    <w:rsid w:val="006A40FE"/>
    <w:rsid w:val="006A5950"/>
    <w:rsid w:val="006A697A"/>
    <w:rsid w:val="006A6A38"/>
    <w:rsid w:val="006A6E17"/>
    <w:rsid w:val="006B120D"/>
    <w:rsid w:val="006B1222"/>
    <w:rsid w:val="006B154A"/>
    <w:rsid w:val="006B17E7"/>
    <w:rsid w:val="006B19E8"/>
    <w:rsid w:val="006B1A8A"/>
    <w:rsid w:val="006B1FD5"/>
    <w:rsid w:val="006B2515"/>
    <w:rsid w:val="006B3020"/>
    <w:rsid w:val="006B47DA"/>
    <w:rsid w:val="006B47F1"/>
    <w:rsid w:val="006B4952"/>
    <w:rsid w:val="006B555A"/>
    <w:rsid w:val="006B5CBB"/>
    <w:rsid w:val="006B5DEE"/>
    <w:rsid w:val="006B600A"/>
    <w:rsid w:val="006B6320"/>
    <w:rsid w:val="006B6460"/>
    <w:rsid w:val="006B6635"/>
    <w:rsid w:val="006B6CA1"/>
    <w:rsid w:val="006B761C"/>
    <w:rsid w:val="006B7792"/>
    <w:rsid w:val="006B7D22"/>
    <w:rsid w:val="006B7D2C"/>
    <w:rsid w:val="006C0337"/>
    <w:rsid w:val="006C0828"/>
    <w:rsid w:val="006C0F05"/>
    <w:rsid w:val="006C1019"/>
    <w:rsid w:val="006C2BB5"/>
    <w:rsid w:val="006C2BEE"/>
    <w:rsid w:val="006C2DA8"/>
    <w:rsid w:val="006C3AD8"/>
    <w:rsid w:val="006C4516"/>
    <w:rsid w:val="006C4547"/>
    <w:rsid w:val="006C455E"/>
    <w:rsid w:val="006C4917"/>
    <w:rsid w:val="006C4F97"/>
    <w:rsid w:val="006C5958"/>
    <w:rsid w:val="006C5B4F"/>
    <w:rsid w:val="006C643C"/>
    <w:rsid w:val="006C6854"/>
    <w:rsid w:val="006C69AA"/>
    <w:rsid w:val="006C6E3A"/>
    <w:rsid w:val="006C6FD7"/>
    <w:rsid w:val="006C7D5D"/>
    <w:rsid w:val="006D00DB"/>
    <w:rsid w:val="006D0361"/>
    <w:rsid w:val="006D0AD6"/>
    <w:rsid w:val="006D1295"/>
    <w:rsid w:val="006D16B0"/>
    <w:rsid w:val="006D1D79"/>
    <w:rsid w:val="006D2182"/>
    <w:rsid w:val="006D2195"/>
    <w:rsid w:val="006D2444"/>
    <w:rsid w:val="006D254B"/>
    <w:rsid w:val="006D289B"/>
    <w:rsid w:val="006D2AED"/>
    <w:rsid w:val="006D30D9"/>
    <w:rsid w:val="006D3BE1"/>
    <w:rsid w:val="006D456A"/>
    <w:rsid w:val="006D48FC"/>
    <w:rsid w:val="006D50CA"/>
    <w:rsid w:val="006D61B2"/>
    <w:rsid w:val="006D62BC"/>
    <w:rsid w:val="006D636D"/>
    <w:rsid w:val="006D6450"/>
    <w:rsid w:val="006D6939"/>
    <w:rsid w:val="006D793C"/>
    <w:rsid w:val="006D7A03"/>
    <w:rsid w:val="006D7EB0"/>
    <w:rsid w:val="006D7ED5"/>
    <w:rsid w:val="006E0138"/>
    <w:rsid w:val="006E0BB0"/>
    <w:rsid w:val="006E11BF"/>
    <w:rsid w:val="006E12C3"/>
    <w:rsid w:val="006E2529"/>
    <w:rsid w:val="006E3415"/>
    <w:rsid w:val="006E39EC"/>
    <w:rsid w:val="006E45F3"/>
    <w:rsid w:val="006E4A2F"/>
    <w:rsid w:val="006E4ED4"/>
    <w:rsid w:val="006E5A64"/>
    <w:rsid w:val="006E5B3E"/>
    <w:rsid w:val="006E5DA9"/>
    <w:rsid w:val="006E5E19"/>
    <w:rsid w:val="006E61C3"/>
    <w:rsid w:val="006E62DA"/>
    <w:rsid w:val="006E799D"/>
    <w:rsid w:val="006F0062"/>
    <w:rsid w:val="006F027A"/>
    <w:rsid w:val="006F0593"/>
    <w:rsid w:val="006F09A6"/>
    <w:rsid w:val="006F1064"/>
    <w:rsid w:val="006F1EB7"/>
    <w:rsid w:val="006F2008"/>
    <w:rsid w:val="006F2227"/>
    <w:rsid w:val="006F26D6"/>
    <w:rsid w:val="006F2883"/>
    <w:rsid w:val="006F36D6"/>
    <w:rsid w:val="006F3A0F"/>
    <w:rsid w:val="006F47A4"/>
    <w:rsid w:val="006F49BF"/>
    <w:rsid w:val="006F4C9E"/>
    <w:rsid w:val="006F52E5"/>
    <w:rsid w:val="006F5D19"/>
    <w:rsid w:val="006F6066"/>
    <w:rsid w:val="006F6627"/>
    <w:rsid w:val="006F6850"/>
    <w:rsid w:val="006F6C82"/>
    <w:rsid w:val="006F6D63"/>
    <w:rsid w:val="006F707E"/>
    <w:rsid w:val="006F79DA"/>
    <w:rsid w:val="006F7D5C"/>
    <w:rsid w:val="006F7DE5"/>
    <w:rsid w:val="007001DC"/>
    <w:rsid w:val="00700B49"/>
    <w:rsid w:val="00701EE5"/>
    <w:rsid w:val="00701FD6"/>
    <w:rsid w:val="007021EE"/>
    <w:rsid w:val="007025CB"/>
    <w:rsid w:val="00702753"/>
    <w:rsid w:val="007031B1"/>
    <w:rsid w:val="0070321B"/>
    <w:rsid w:val="007034AA"/>
    <w:rsid w:val="00703C9D"/>
    <w:rsid w:val="0070490C"/>
    <w:rsid w:val="00704D15"/>
    <w:rsid w:val="00705021"/>
    <w:rsid w:val="00705C23"/>
    <w:rsid w:val="00705C38"/>
    <w:rsid w:val="00706465"/>
    <w:rsid w:val="0070695A"/>
    <w:rsid w:val="007073EF"/>
    <w:rsid w:val="0070782D"/>
    <w:rsid w:val="00707915"/>
    <w:rsid w:val="00707D0D"/>
    <w:rsid w:val="00710321"/>
    <w:rsid w:val="00710422"/>
    <w:rsid w:val="007109C2"/>
    <w:rsid w:val="00711340"/>
    <w:rsid w:val="0071182D"/>
    <w:rsid w:val="00711D18"/>
    <w:rsid w:val="00711E38"/>
    <w:rsid w:val="00711FDF"/>
    <w:rsid w:val="007125AA"/>
    <w:rsid w:val="00712C42"/>
    <w:rsid w:val="00713DE4"/>
    <w:rsid w:val="0071495C"/>
    <w:rsid w:val="00714C47"/>
    <w:rsid w:val="00714D40"/>
    <w:rsid w:val="007153EB"/>
    <w:rsid w:val="00715C5B"/>
    <w:rsid w:val="00715C64"/>
    <w:rsid w:val="00716171"/>
    <w:rsid w:val="00716462"/>
    <w:rsid w:val="007178A7"/>
    <w:rsid w:val="00721084"/>
    <w:rsid w:val="00721262"/>
    <w:rsid w:val="00721D9B"/>
    <w:rsid w:val="00721EB3"/>
    <w:rsid w:val="00722121"/>
    <w:rsid w:val="007224B9"/>
    <w:rsid w:val="00722729"/>
    <w:rsid w:val="00722F94"/>
    <w:rsid w:val="007236E3"/>
    <w:rsid w:val="00723AA7"/>
    <w:rsid w:val="0072432E"/>
    <w:rsid w:val="00724C5D"/>
    <w:rsid w:val="00726036"/>
    <w:rsid w:val="00726279"/>
    <w:rsid w:val="00726A9B"/>
    <w:rsid w:val="007270EE"/>
    <w:rsid w:val="0072734E"/>
    <w:rsid w:val="00727530"/>
    <w:rsid w:val="0073054D"/>
    <w:rsid w:val="007309C0"/>
    <w:rsid w:val="00731E7C"/>
    <w:rsid w:val="0073221C"/>
    <w:rsid w:val="007329EF"/>
    <w:rsid w:val="0073327A"/>
    <w:rsid w:val="007344EF"/>
    <w:rsid w:val="00734EBE"/>
    <w:rsid w:val="00735DFF"/>
    <w:rsid w:val="00736102"/>
    <w:rsid w:val="007367F2"/>
    <w:rsid w:val="00736AC1"/>
    <w:rsid w:val="00736DD8"/>
    <w:rsid w:val="00737C36"/>
    <w:rsid w:val="0074076A"/>
    <w:rsid w:val="00741AF4"/>
    <w:rsid w:val="00741DCC"/>
    <w:rsid w:val="0074203A"/>
    <w:rsid w:val="007427B5"/>
    <w:rsid w:val="00742865"/>
    <w:rsid w:val="007428F9"/>
    <w:rsid w:val="0074296C"/>
    <w:rsid w:val="00742B16"/>
    <w:rsid w:val="00742BF8"/>
    <w:rsid w:val="00742C83"/>
    <w:rsid w:val="00742DF8"/>
    <w:rsid w:val="00743291"/>
    <w:rsid w:val="00743354"/>
    <w:rsid w:val="0074360F"/>
    <w:rsid w:val="007446E3"/>
    <w:rsid w:val="0074485C"/>
    <w:rsid w:val="00744A64"/>
    <w:rsid w:val="00744BF8"/>
    <w:rsid w:val="00744D47"/>
    <w:rsid w:val="00744DE3"/>
    <w:rsid w:val="00744EA0"/>
    <w:rsid w:val="007454BB"/>
    <w:rsid w:val="00745EF7"/>
    <w:rsid w:val="0074638D"/>
    <w:rsid w:val="00746484"/>
    <w:rsid w:val="007467A1"/>
    <w:rsid w:val="0074704F"/>
    <w:rsid w:val="00747A35"/>
    <w:rsid w:val="00747F48"/>
    <w:rsid w:val="00747F4C"/>
    <w:rsid w:val="00750B11"/>
    <w:rsid w:val="00751091"/>
    <w:rsid w:val="00751305"/>
    <w:rsid w:val="00751B83"/>
    <w:rsid w:val="0075232F"/>
    <w:rsid w:val="0075245C"/>
    <w:rsid w:val="00752569"/>
    <w:rsid w:val="00752C03"/>
    <w:rsid w:val="00752DDA"/>
    <w:rsid w:val="00753657"/>
    <w:rsid w:val="00754359"/>
    <w:rsid w:val="00754411"/>
    <w:rsid w:val="00754BD9"/>
    <w:rsid w:val="00754DB9"/>
    <w:rsid w:val="00754E7A"/>
    <w:rsid w:val="0075540C"/>
    <w:rsid w:val="00755423"/>
    <w:rsid w:val="007555CF"/>
    <w:rsid w:val="00755DB1"/>
    <w:rsid w:val="00755E08"/>
    <w:rsid w:val="0075658A"/>
    <w:rsid w:val="00756A4C"/>
    <w:rsid w:val="007573F5"/>
    <w:rsid w:val="007574FC"/>
    <w:rsid w:val="00757572"/>
    <w:rsid w:val="00757FC8"/>
    <w:rsid w:val="007607FE"/>
    <w:rsid w:val="00760975"/>
    <w:rsid w:val="00761893"/>
    <w:rsid w:val="00761BBF"/>
    <w:rsid w:val="00761E80"/>
    <w:rsid w:val="00761FDA"/>
    <w:rsid w:val="007621FF"/>
    <w:rsid w:val="007633EA"/>
    <w:rsid w:val="007634E3"/>
    <w:rsid w:val="00764194"/>
    <w:rsid w:val="0076433F"/>
    <w:rsid w:val="00764A80"/>
    <w:rsid w:val="0076513A"/>
    <w:rsid w:val="007651B2"/>
    <w:rsid w:val="00765B2F"/>
    <w:rsid w:val="00765B99"/>
    <w:rsid w:val="00765ED3"/>
    <w:rsid w:val="0076653D"/>
    <w:rsid w:val="00766620"/>
    <w:rsid w:val="0076681D"/>
    <w:rsid w:val="00766A65"/>
    <w:rsid w:val="007671F5"/>
    <w:rsid w:val="007676B8"/>
    <w:rsid w:val="00767E7A"/>
    <w:rsid w:val="00770D5B"/>
    <w:rsid w:val="00771063"/>
    <w:rsid w:val="0077175C"/>
    <w:rsid w:val="00771870"/>
    <w:rsid w:val="00771BF9"/>
    <w:rsid w:val="007722B3"/>
    <w:rsid w:val="00772F8A"/>
    <w:rsid w:val="007739C6"/>
    <w:rsid w:val="00774889"/>
    <w:rsid w:val="00774FF5"/>
    <w:rsid w:val="007750B3"/>
    <w:rsid w:val="007753C4"/>
    <w:rsid w:val="0077565C"/>
    <w:rsid w:val="00775F76"/>
    <w:rsid w:val="00776AEA"/>
    <w:rsid w:val="007770DC"/>
    <w:rsid w:val="00777136"/>
    <w:rsid w:val="00777BA0"/>
    <w:rsid w:val="007803BD"/>
    <w:rsid w:val="007811DC"/>
    <w:rsid w:val="00781692"/>
    <w:rsid w:val="007820FA"/>
    <w:rsid w:val="007825B7"/>
    <w:rsid w:val="007826CC"/>
    <w:rsid w:val="00782851"/>
    <w:rsid w:val="0078285F"/>
    <w:rsid w:val="00783207"/>
    <w:rsid w:val="00783E1D"/>
    <w:rsid w:val="00784249"/>
    <w:rsid w:val="0078483B"/>
    <w:rsid w:val="00784B2E"/>
    <w:rsid w:val="00784EED"/>
    <w:rsid w:val="00785900"/>
    <w:rsid w:val="00786958"/>
    <w:rsid w:val="00786E71"/>
    <w:rsid w:val="0079062E"/>
    <w:rsid w:val="00790F24"/>
    <w:rsid w:val="0079162F"/>
    <w:rsid w:val="00791B99"/>
    <w:rsid w:val="007928BD"/>
    <w:rsid w:val="00793E54"/>
    <w:rsid w:val="007942C6"/>
    <w:rsid w:val="0079455C"/>
    <w:rsid w:val="00794924"/>
    <w:rsid w:val="00794A1C"/>
    <w:rsid w:val="00794DB2"/>
    <w:rsid w:val="007955F6"/>
    <w:rsid w:val="00795FD4"/>
    <w:rsid w:val="00796768"/>
    <w:rsid w:val="007979A1"/>
    <w:rsid w:val="007A01DB"/>
    <w:rsid w:val="007A0BC2"/>
    <w:rsid w:val="007A118B"/>
    <w:rsid w:val="007A1F39"/>
    <w:rsid w:val="007A1F44"/>
    <w:rsid w:val="007A23FF"/>
    <w:rsid w:val="007A2590"/>
    <w:rsid w:val="007A295B"/>
    <w:rsid w:val="007A3424"/>
    <w:rsid w:val="007A35EF"/>
    <w:rsid w:val="007A43A2"/>
    <w:rsid w:val="007A4CA1"/>
    <w:rsid w:val="007A4D04"/>
    <w:rsid w:val="007A5407"/>
    <w:rsid w:val="007A67A0"/>
    <w:rsid w:val="007A7263"/>
    <w:rsid w:val="007A7A96"/>
    <w:rsid w:val="007A7C63"/>
    <w:rsid w:val="007B03AF"/>
    <w:rsid w:val="007B06CD"/>
    <w:rsid w:val="007B0CE2"/>
    <w:rsid w:val="007B1543"/>
    <w:rsid w:val="007B19DC"/>
    <w:rsid w:val="007B1AC0"/>
    <w:rsid w:val="007B1BD3"/>
    <w:rsid w:val="007B1F8B"/>
    <w:rsid w:val="007B270A"/>
    <w:rsid w:val="007B2AC9"/>
    <w:rsid w:val="007B2BCF"/>
    <w:rsid w:val="007B2D3B"/>
    <w:rsid w:val="007B340B"/>
    <w:rsid w:val="007B3978"/>
    <w:rsid w:val="007B3A92"/>
    <w:rsid w:val="007B3BC2"/>
    <w:rsid w:val="007B439D"/>
    <w:rsid w:val="007B4B2E"/>
    <w:rsid w:val="007B4C7D"/>
    <w:rsid w:val="007B52CD"/>
    <w:rsid w:val="007B618E"/>
    <w:rsid w:val="007B6559"/>
    <w:rsid w:val="007B6FD9"/>
    <w:rsid w:val="007B7DC1"/>
    <w:rsid w:val="007B7EDB"/>
    <w:rsid w:val="007C0690"/>
    <w:rsid w:val="007C0D70"/>
    <w:rsid w:val="007C19AD"/>
    <w:rsid w:val="007C3598"/>
    <w:rsid w:val="007C3FA8"/>
    <w:rsid w:val="007C4C52"/>
    <w:rsid w:val="007C5965"/>
    <w:rsid w:val="007C5F92"/>
    <w:rsid w:val="007C68DA"/>
    <w:rsid w:val="007C6CFF"/>
    <w:rsid w:val="007C7454"/>
    <w:rsid w:val="007D0A01"/>
    <w:rsid w:val="007D107C"/>
    <w:rsid w:val="007D10CD"/>
    <w:rsid w:val="007D1249"/>
    <w:rsid w:val="007D1344"/>
    <w:rsid w:val="007D229A"/>
    <w:rsid w:val="007D2F44"/>
    <w:rsid w:val="007D2F4D"/>
    <w:rsid w:val="007D4178"/>
    <w:rsid w:val="007D4D33"/>
    <w:rsid w:val="007D5359"/>
    <w:rsid w:val="007D6007"/>
    <w:rsid w:val="007D7175"/>
    <w:rsid w:val="007E11A5"/>
    <w:rsid w:val="007E1369"/>
    <w:rsid w:val="007E1A1B"/>
    <w:rsid w:val="007E1A88"/>
    <w:rsid w:val="007E1DB0"/>
    <w:rsid w:val="007E1E9D"/>
    <w:rsid w:val="007E28BF"/>
    <w:rsid w:val="007E2B3B"/>
    <w:rsid w:val="007E2CAB"/>
    <w:rsid w:val="007E2CB1"/>
    <w:rsid w:val="007E4C88"/>
    <w:rsid w:val="007E4C8A"/>
    <w:rsid w:val="007E585E"/>
    <w:rsid w:val="007E69EE"/>
    <w:rsid w:val="007E6F8D"/>
    <w:rsid w:val="007E786F"/>
    <w:rsid w:val="007E7DDF"/>
    <w:rsid w:val="007F00F5"/>
    <w:rsid w:val="007F0AF5"/>
    <w:rsid w:val="007F11C8"/>
    <w:rsid w:val="007F1879"/>
    <w:rsid w:val="007F1CFB"/>
    <w:rsid w:val="007F1D3E"/>
    <w:rsid w:val="007F220B"/>
    <w:rsid w:val="007F2492"/>
    <w:rsid w:val="007F27DD"/>
    <w:rsid w:val="007F283C"/>
    <w:rsid w:val="007F3F1D"/>
    <w:rsid w:val="007F4B75"/>
    <w:rsid w:val="007F5090"/>
    <w:rsid w:val="007F605B"/>
    <w:rsid w:val="007F6524"/>
    <w:rsid w:val="007F6880"/>
    <w:rsid w:val="007F76B4"/>
    <w:rsid w:val="008001B4"/>
    <w:rsid w:val="00800769"/>
    <w:rsid w:val="00800ED2"/>
    <w:rsid w:val="00800FB1"/>
    <w:rsid w:val="00802341"/>
    <w:rsid w:val="00802E74"/>
    <w:rsid w:val="0080388F"/>
    <w:rsid w:val="00803A0A"/>
    <w:rsid w:val="008047C3"/>
    <w:rsid w:val="00804B92"/>
    <w:rsid w:val="00804E21"/>
    <w:rsid w:val="00805092"/>
    <w:rsid w:val="00806375"/>
    <w:rsid w:val="00806AAF"/>
    <w:rsid w:val="00806EE6"/>
    <w:rsid w:val="008070AC"/>
    <w:rsid w:val="008101FD"/>
    <w:rsid w:val="00810D8D"/>
    <w:rsid w:val="008117AE"/>
    <w:rsid w:val="00811835"/>
    <w:rsid w:val="00812E1B"/>
    <w:rsid w:val="008130B2"/>
    <w:rsid w:val="008132D2"/>
    <w:rsid w:val="008144C3"/>
    <w:rsid w:val="0081581D"/>
    <w:rsid w:val="008172BE"/>
    <w:rsid w:val="00817B71"/>
    <w:rsid w:val="00820244"/>
    <w:rsid w:val="00820982"/>
    <w:rsid w:val="008212D0"/>
    <w:rsid w:val="00822054"/>
    <w:rsid w:val="008221B3"/>
    <w:rsid w:val="0082244C"/>
    <w:rsid w:val="0082248E"/>
    <w:rsid w:val="00823144"/>
    <w:rsid w:val="008231E3"/>
    <w:rsid w:val="00823F62"/>
    <w:rsid w:val="00824089"/>
    <w:rsid w:val="00824CFB"/>
    <w:rsid w:val="00824FDF"/>
    <w:rsid w:val="00825125"/>
    <w:rsid w:val="008253D8"/>
    <w:rsid w:val="008257CC"/>
    <w:rsid w:val="008274BF"/>
    <w:rsid w:val="008279D1"/>
    <w:rsid w:val="00827B2C"/>
    <w:rsid w:val="00830DC3"/>
    <w:rsid w:val="00831555"/>
    <w:rsid w:val="00831F52"/>
    <w:rsid w:val="00832154"/>
    <w:rsid w:val="008324C6"/>
    <w:rsid w:val="00832EA8"/>
    <w:rsid w:val="00832F5C"/>
    <w:rsid w:val="008336E8"/>
    <w:rsid w:val="008347D4"/>
    <w:rsid w:val="00834991"/>
    <w:rsid w:val="00835037"/>
    <w:rsid w:val="008359E0"/>
    <w:rsid w:val="0083763D"/>
    <w:rsid w:val="008376F6"/>
    <w:rsid w:val="00837D5B"/>
    <w:rsid w:val="00840365"/>
    <w:rsid w:val="008404D6"/>
    <w:rsid w:val="00840607"/>
    <w:rsid w:val="00841C94"/>
    <w:rsid w:val="00841CD2"/>
    <w:rsid w:val="0084266C"/>
    <w:rsid w:val="008426A9"/>
    <w:rsid w:val="00842725"/>
    <w:rsid w:val="00842B77"/>
    <w:rsid w:val="0084309F"/>
    <w:rsid w:val="00843933"/>
    <w:rsid w:val="00845BB3"/>
    <w:rsid w:val="00845C12"/>
    <w:rsid w:val="008469D9"/>
    <w:rsid w:val="00846A1D"/>
    <w:rsid w:val="00846DC0"/>
    <w:rsid w:val="008474A7"/>
    <w:rsid w:val="00847580"/>
    <w:rsid w:val="00847716"/>
    <w:rsid w:val="008506B6"/>
    <w:rsid w:val="0085081B"/>
    <w:rsid w:val="00850AE0"/>
    <w:rsid w:val="008511D6"/>
    <w:rsid w:val="0085143C"/>
    <w:rsid w:val="008524D2"/>
    <w:rsid w:val="00852776"/>
    <w:rsid w:val="00852DAB"/>
    <w:rsid w:val="00852E19"/>
    <w:rsid w:val="00853D3D"/>
    <w:rsid w:val="008556F9"/>
    <w:rsid w:val="008562E7"/>
    <w:rsid w:val="00856833"/>
    <w:rsid w:val="00856840"/>
    <w:rsid w:val="00856C08"/>
    <w:rsid w:val="00856DB9"/>
    <w:rsid w:val="008570C6"/>
    <w:rsid w:val="00857AE2"/>
    <w:rsid w:val="008600BD"/>
    <w:rsid w:val="00860871"/>
    <w:rsid w:val="0086087C"/>
    <w:rsid w:val="00860D8E"/>
    <w:rsid w:val="00861BBD"/>
    <w:rsid w:val="00861CBB"/>
    <w:rsid w:val="0086275E"/>
    <w:rsid w:val="00864440"/>
    <w:rsid w:val="00864D76"/>
    <w:rsid w:val="008650A4"/>
    <w:rsid w:val="008650FC"/>
    <w:rsid w:val="008659CD"/>
    <w:rsid w:val="0086659F"/>
    <w:rsid w:val="00866CEC"/>
    <w:rsid w:val="00866EB3"/>
    <w:rsid w:val="0086701A"/>
    <w:rsid w:val="0086732A"/>
    <w:rsid w:val="00867BD2"/>
    <w:rsid w:val="00870277"/>
    <w:rsid w:val="008712FD"/>
    <w:rsid w:val="008716A1"/>
    <w:rsid w:val="00871F47"/>
    <w:rsid w:val="008720A2"/>
    <w:rsid w:val="00872D3F"/>
    <w:rsid w:val="008733E4"/>
    <w:rsid w:val="008734C6"/>
    <w:rsid w:val="00873F15"/>
    <w:rsid w:val="00874096"/>
    <w:rsid w:val="00874405"/>
    <w:rsid w:val="00874736"/>
    <w:rsid w:val="0087493D"/>
    <w:rsid w:val="00874DCB"/>
    <w:rsid w:val="008756A4"/>
    <w:rsid w:val="00875F73"/>
    <w:rsid w:val="00876BD7"/>
    <w:rsid w:val="00876BE7"/>
    <w:rsid w:val="00876F2C"/>
    <w:rsid w:val="008775CA"/>
    <w:rsid w:val="008808B4"/>
    <w:rsid w:val="008808F0"/>
    <w:rsid w:val="00880A14"/>
    <w:rsid w:val="00880F30"/>
    <w:rsid w:val="0088169C"/>
    <w:rsid w:val="008817F2"/>
    <w:rsid w:val="00882B73"/>
    <w:rsid w:val="008833E8"/>
    <w:rsid w:val="008834BA"/>
    <w:rsid w:val="008837F7"/>
    <w:rsid w:val="00883AD2"/>
    <w:rsid w:val="008857CD"/>
    <w:rsid w:val="0088626B"/>
    <w:rsid w:val="0088675A"/>
    <w:rsid w:val="008867D7"/>
    <w:rsid w:val="008871AF"/>
    <w:rsid w:val="008873FA"/>
    <w:rsid w:val="0088780B"/>
    <w:rsid w:val="00887B48"/>
    <w:rsid w:val="0089044A"/>
    <w:rsid w:val="00890659"/>
    <w:rsid w:val="00890CB8"/>
    <w:rsid w:val="008914C2"/>
    <w:rsid w:val="0089176E"/>
    <w:rsid w:val="008917E0"/>
    <w:rsid w:val="008918A3"/>
    <w:rsid w:val="00892044"/>
    <w:rsid w:val="00892365"/>
    <w:rsid w:val="00892BE5"/>
    <w:rsid w:val="008932F4"/>
    <w:rsid w:val="0089387C"/>
    <w:rsid w:val="00893DB0"/>
    <w:rsid w:val="00894384"/>
    <w:rsid w:val="0089444E"/>
    <w:rsid w:val="008949DF"/>
    <w:rsid w:val="00894F1E"/>
    <w:rsid w:val="008951DB"/>
    <w:rsid w:val="008954C4"/>
    <w:rsid w:val="0089698A"/>
    <w:rsid w:val="00896C81"/>
    <w:rsid w:val="00896CB5"/>
    <w:rsid w:val="00896D83"/>
    <w:rsid w:val="008A0AB2"/>
    <w:rsid w:val="008A0CFC"/>
    <w:rsid w:val="008A12FE"/>
    <w:rsid w:val="008A28B6"/>
    <w:rsid w:val="008A2BB1"/>
    <w:rsid w:val="008A3466"/>
    <w:rsid w:val="008A389F"/>
    <w:rsid w:val="008A39C9"/>
    <w:rsid w:val="008A3D02"/>
    <w:rsid w:val="008A3FB5"/>
    <w:rsid w:val="008A5940"/>
    <w:rsid w:val="008A70CB"/>
    <w:rsid w:val="008A73B2"/>
    <w:rsid w:val="008A7FAF"/>
    <w:rsid w:val="008A7FCD"/>
    <w:rsid w:val="008B043F"/>
    <w:rsid w:val="008B0808"/>
    <w:rsid w:val="008B0AEC"/>
    <w:rsid w:val="008B1E53"/>
    <w:rsid w:val="008B1E5B"/>
    <w:rsid w:val="008B2C45"/>
    <w:rsid w:val="008B3087"/>
    <w:rsid w:val="008B389D"/>
    <w:rsid w:val="008B391A"/>
    <w:rsid w:val="008B3C5C"/>
    <w:rsid w:val="008B5299"/>
    <w:rsid w:val="008B5A5F"/>
    <w:rsid w:val="008B5AB0"/>
    <w:rsid w:val="008B6054"/>
    <w:rsid w:val="008B637C"/>
    <w:rsid w:val="008B713C"/>
    <w:rsid w:val="008B7B08"/>
    <w:rsid w:val="008B7C92"/>
    <w:rsid w:val="008C0606"/>
    <w:rsid w:val="008C0694"/>
    <w:rsid w:val="008C09E8"/>
    <w:rsid w:val="008C13F0"/>
    <w:rsid w:val="008C1D5C"/>
    <w:rsid w:val="008C1F26"/>
    <w:rsid w:val="008C20A6"/>
    <w:rsid w:val="008C2A3A"/>
    <w:rsid w:val="008C2F46"/>
    <w:rsid w:val="008C3589"/>
    <w:rsid w:val="008C4C7E"/>
    <w:rsid w:val="008C50F4"/>
    <w:rsid w:val="008C5C46"/>
    <w:rsid w:val="008C5E1C"/>
    <w:rsid w:val="008C6184"/>
    <w:rsid w:val="008C7582"/>
    <w:rsid w:val="008C785E"/>
    <w:rsid w:val="008C7868"/>
    <w:rsid w:val="008C7A5F"/>
    <w:rsid w:val="008D0AFB"/>
    <w:rsid w:val="008D12C4"/>
    <w:rsid w:val="008D1511"/>
    <w:rsid w:val="008D1833"/>
    <w:rsid w:val="008D18C9"/>
    <w:rsid w:val="008D32DF"/>
    <w:rsid w:val="008D35E9"/>
    <w:rsid w:val="008D3959"/>
    <w:rsid w:val="008D3966"/>
    <w:rsid w:val="008D4352"/>
    <w:rsid w:val="008D443F"/>
    <w:rsid w:val="008D4DAA"/>
    <w:rsid w:val="008D5393"/>
    <w:rsid w:val="008D5757"/>
    <w:rsid w:val="008D60BC"/>
    <w:rsid w:val="008D648F"/>
    <w:rsid w:val="008D6D7B"/>
    <w:rsid w:val="008D769F"/>
    <w:rsid w:val="008D7D73"/>
    <w:rsid w:val="008D7EB7"/>
    <w:rsid w:val="008E013D"/>
    <w:rsid w:val="008E032A"/>
    <w:rsid w:val="008E0EB8"/>
    <w:rsid w:val="008E10A6"/>
    <w:rsid w:val="008E1271"/>
    <w:rsid w:val="008E1C1D"/>
    <w:rsid w:val="008E21EE"/>
    <w:rsid w:val="008E2251"/>
    <w:rsid w:val="008E24B3"/>
    <w:rsid w:val="008E24CA"/>
    <w:rsid w:val="008E2F6E"/>
    <w:rsid w:val="008E3715"/>
    <w:rsid w:val="008E38AD"/>
    <w:rsid w:val="008E39FA"/>
    <w:rsid w:val="008E3EEC"/>
    <w:rsid w:val="008E4707"/>
    <w:rsid w:val="008E4F6E"/>
    <w:rsid w:val="008E5962"/>
    <w:rsid w:val="008E5AD0"/>
    <w:rsid w:val="008E5BF2"/>
    <w:rsid w:val="008E5C81"/>
    <w:rsid w:val="008E6371"/>
    <w:rsid w:val="008E6405"/>
    <w:rsid w:val="008E7302"/>
    <w:rsid w:val="008E7859"/>
    <w:rsid w:val="008F0275"/>
    <w:rsid w:val="008F0A38"/>
    <w:rsid w:val="008F0F84"/>
    <w:rsid w:val="008F1014"/>
    <w:rsid w:val="008F11C9"/>
    <w:rsid w:val="008F1D18"/>
    <w:rsid w:val="008F22BB"/>
    <w:rsid w:val="008F23D8"/>
    <w:rsid w:val="008F2FD5"/>
    <w:rsid w:val="008F3425"/>
    <w:rsid w:val="008F37E5"/>
    <w:rsid w:val="008F3B94"/>
    <w:rsid w:val="008F42A4"/>
    <w:rsid w:val="008F48C2"/>
    <w:rsid w:val="008F5840"/>
    <w:rsid w:val="008F5A10"/>
    <w:rsid w:val="008F5DF2"/>
    <w:rsid w:val="008F5EEF"/>
    <w:rsid w:val="008F66FE"/>
    <w:rsid w:val="008F6803"/>
    <w:rsid w:val="008F7138"/>
    <w:rsid w:val="008F72CC"/>
    <w:rsid w:val="008F72CD"/>
    <w:rsid w:val="009004C6"/>
    <w:rsid w:val="00900833"/>
    <w:rsid w:val="009019E4"/>
    <w:rsid w:val="00901D20"/>
    <w:rsid w:val="0090224D"/>
    <w:rsid w:val="00902404"/>
    <w:rsid w:val="00902A5D"/>
    <w:rsid w:val="00902C9F"/>
    <w:rsid w:val="00903802"/>
    <w:rsid w:val="00903EA0"/>
    <w:rsid w:val="0090470D"/>
    <w:rsid w:val="00904AFA"/>
    <w:rsid w:val="00904BD5"/>
    <w:rsid w:val="009061EC"/>
    <w:rsid w:val="0090696D"/>
    <w:rsid w:val="00906985"/>
    <w:rsid w:val="00906CD6"/>
    <w:rsid w:val="00906E4D"/>
    <w:rsid w:val="00906F31"/>
    <w:rsid w:val="00907183"/>
    <w:rsid w:val="009073DA"/>
    <w:rsid w:val="009078B3"/>
    <w:rsid w:val="00907A77"/>
    <w:rsid w:val="00907D46"/>
    <w:rsid w:val="00907E00"/>
    <w:rsid w:val="0091000A"/>
    <w:rsid w:val="00910379"/>
    <w:rsid w:val="0091088D"/>
    <w:rsid w:val="00910DFB"/>
    <w:rsid w:val="00910FC9"/>
    <w:rsid w:val="00912373"/>
    <w:rsid w:val="00912539"/>
    <w:rsid w:val="009127A1"/>
    <w:rsid w:val="0091291A"/>
    <w:rsid w:val="00913612"/>
    <w:rsid w:val="0091366A"/>
    <w:rsid w:val="00913824"/>
    <w:rsid w:val="009138A4"/>
    <w:rsid w:val="009153D2"/>
    <w:rsid w:val="00915757"/>
    <w:rsid w:val="009159B3"/>
    <w:rsid w:val="00916010"/>
    <w:rsid w:val="00916181"/>
    <w:rsid w:val="009161C3"/>
    <w:rsid w:val="00916435"/>
    <w:rsid w:val="009170A8"/>
    <w:rsid w:val="0091788A"/>
    <w:rsid w:val="009203FB"/>
    <w:rsid w:val="009204C5"/>
    <w:rsid w:val="00921244"/>
    <w:rsid w:val="0092180D"/>
    <w:rsid w:val="00922AF1"/>
    <w:rsid w:val="00922ECC"/>
    <w:rsid w:val="00923199"/>
    <w:rsid w:val="009232C9"/>
    <w:rsid w:val="00923608"/>
    <w:rsid w:val="009238E5"/>
    <w:rsid w:val="00923DB8"/>
    <w:rsid w:val="00923F12"/>
    <w:rsid w:val="00924104"/>
    <w:rsid w:val="00924FF8"/>
    <w:rsid w:val="00925814"/>
    <w:rsid w:val="00925BA8"/>
    <w:rsid w:val="00926DA7"/>
    <w:rsid w:val="00927F8B"/>
    <w:rsid w:val="0093094D"/>
    <w:rsid w:val="00930EB2"/>
    <w:rsid w:val="009311A8"/>
    <w:rsid w:val="00931AF7"/>
    <w:rsid w:val="009322D3"/>
    <w:rsid w:val="0093237E"/>
    <w:rsid w:val="00932857"/>
    <w:rsid w:val="009328C7"/>
    <w:rsid w:val="009336EC"/>
    <w:rsid w:val="00933D92"/>
    <w:rsid w:val="00933F56"/>
    <w:rsid w:val="00934C13"/>
    <w:rsid w:val="00934F68"/>
    <w:rsid w:val="00935228"/>
    <w:rsid w:val="009355A2"/>
    <w:rsid w:val="00935E3B"/>
    <w:rsid w:val="00935F9E"/>
    <w:rsid w:val="009363B6"/>
    <w:rsid w:val="00936D98"/>
    <w:rsid w:val="00937412"/>
    <w:rsid w:val="00937CF3"/>
    <w:rsid w:val="00940024"/>
    <w:rsid w:val="0094036E"/>
    <w:rsid w:val="0094050E"/>
    <w:rsid w:val="00940AA6"/>
    <w:rsid w:val="00942C80"/>
    <w:rsid w:val="00943197"/>
    <w:rsid w:val="009432A1"/>
    <w:rsid w:val="009435F2"/>
    <w:rsid w:val="009448B3"/>
    <w:rsid w:val="009449EF"/>
    <w:rsid w:val="00945180"/>
    <w:rsid w:val="0094590C"/>
    <w:rsid w:val="00946355"/>
    <w:rsid w:val="009464C5"/>
    <w:rsid w:val="00946693"/>
    <w:rsid w:val="009468B7"/>
    <w:rsid w:val="00946909"/>
    <w:rsid w:val="0094693B"/>
    <w:rsid w:val="00946DC4"/>
    <w:rsid w:val="0094724E"/>
    <w:rsid w:val="00947973"/>
    <w:rsid w:val="00947BE6"/>
    <w:rsid w:val="0095048D"/>
    <w:rsid w:val="00951723"/>
    <w:rsid w:val="00951ADB"/>
    <w:rsid w:val="0095380C"/>
    <w:rsid w:val="0095390E"/>
    <w:rsid w:val="00954353"/>
    <w:rsid w:val="00955541"/>
    <w:rsid w:val="00955926"/>
    <w:rsid w:val="00955C0A"/>
    <w:rsid w:val="00955C4F"/>
    <w:rsid w:val="00955D69"/>
    <w:rsid w:val="00956475"/>
    <w:rsid w:val="00962A59"/>
    <w:rsid w:val="009631CC"/>
    <w:rsid w:val="009632D4"/>
    <w:rsid w:val="00963619"/>
    <w:rsid w:val="00963B3E"/>
    <w:rsid w:val="00963E7D"/>
    <w:rsid w:val="009656BC"/>
    <w:rsid w:val="009657F1"/>
    <w:rsid w:val="00965B4C"/>
    <w:rsid w:val="0096625D"/>
    <w:rsid w:val="009669B0"/>
    <w:rsid w:val="00966DC6"/>
    <w:rsid w:val="0096797D"/>
    <w:rsid w:val="0097053D"/>
    <w:rsid w:val="009709F8"/>
    <w:rsid w:val="00970AC4"/>
    <w:rsid w:val="00970FCF"/>
    <w:rsid w:val="00972929"/>
    <w:rsid w:val="00972F91"/>
    <w:rsid w:val="009731A9"/>
    <w:rsid w:val="00973827"/>
    <w:rsid w:val="009742D3"/>
    <w:rsid w:val="00974700"/>
    <w:rsid w:val="009757B5"/>
    <w:rsid w:val="009758CA"/>
    <w:rsid w:val="009760BC"/>
    <w:rsid w:val="00976C7D"/>
    <w:rsid w:val="009771B8"/>
    <w:rsid w:val="00977BA7"/>
    <w:rsid w:val="00980138"/>
    <w:rsid w:val="00980517"/>
    <w:rsid w:val="0098065B"/>
    <w:rsid w:val="00980FE8"/>
    <w:rsid w:val="0098194F"/>
    <w:rsid w:val="00981FFF"/>
    <w:rsid w:val="009826C8"/>
    <w:rsid w:val="009836E4"/>
    <w:rsid w:val="0098412F"/>
    <w:rsid w:val="0098436E"/>
    <w:rsid w:val="00984AE2"/>
    <w:rsid w:val="009850F2"/>
    <w:rsid w:val="009854C7"/>
    <w:rsid w:val="00985F28"/>
    <w:rsid w:val="00986149"/>
    <w:rsid w:val="00986176"/>
    <w:rsid w:val="009865AC"/>
    <w:rsid w:val="00986E7F"/>
    <w:rsid w:val="00987170"/>
    <w:rsid w:val="009871D4"/>
    <w:rsid w:val="0098726B"/>
    <w:rsid w:val="00987536"/>
    <w:rsid w:val="009877EE"/>
    <w:rsid w:val="0098791F"/>
    <w:rsid w:val="009879C6"/>
    <w:rsid w:val="00990BD5"/>
    <w:rsid w:val="0099122B"/>
    <w:rsid w:val="0099196F"/>
    <w:rsid w:val="00991E9F"/>
    <w:rsid w:val="009920C0"/>
    <w:rsid w:val="00992514"/>
    <w:rsid w:val="00992B98"/>
    <w:rsid w:val="00992C5D"/>
    <w:rsid w:val="0099359F"/>
    <w:rsid w:val="00993693"/>
    <w:rsid w:val="00993D76"/>
    <w:rsid w:val="009942F9"/>
    <w:rsid w:val="00994871"/>
    <w:rsid w:val="00994E08"/>
    <w:rsid w:val="00994FF8"/>
    <w:rsid w:val="00995078"/>
    <w:rsid w:val="009951F9"/>
    <w:rsid w:val="009957F1"/>
    <w:rsid w:val="00995B25"/>
    <w:rsid w:val="00995BC1"/>
    <w:rsid w:val="00995C95"/>
    <w:rsid w:val="00995DBB"/>
    <w:rsid w:val="00995E85"/>
    <w:rsid w:val="00995FA7"/>
    <w:rsid w:val="00996468"/>
    <w:rsid w:val="00996574"/>
    <w:rsid w:val="00996876"/>
    <w:rsid w:val="00996F43"/>
    <w:rsid w:val="00996FFA"/>
    <w:rsid w:val="009973F1"/>
    <w:rsid w:val="009973F3"/>
    <w:rsid w:val="009A010D"/>
    <w:rsid w:val="009A08FC"/>
    <w:rsid w:val="009A0C6F"/>
    <w:rsid w:val="009A14EF"/>
    <w:rsid w:val="009A17E6"/>
    <w:rsid w:val="009A268C"/>
    <w:rsid w:val="009A2BAA"/>
    <w:rsid w:val="009A2DF9"/>
    <w:rsid w:val="009A3154"/>
    <w:rsid w:val="009A353F"/>
    <w:rsid w:val="009A3A86"/>
    <w:rsid w:val="009A3DE2"/>
    <w:rsid w:val="009A4869"/>
    <w:rsid w:val="009A6A6B"/>
    <w:rsid w:val="009A6B62"/>
    <w:rsid w:val="009A7283"/>
    <w:rsid w:val="009A73DE"/>
    <w:rsid w:val="009B0C2C"/>
    <w:rsid w:val="009B1390"/>
    <w:rsid w:val="009B1ED2"/>
    <w:rsid w:val="009B1EF9"/>
    <w:rsid w:val="009B2537"/>
    <w:rsid w:val="009B26AC"/>
    <w:rsid w:val="009B2E90"/>
    <w:rsid w:val="009B3466"/>
    <w:rsid w:val="009B34BA"/>
    <w:rsid w:val="009B37E2"/>
    <w:rsid w:val="009B3E2E"/>
    <w:rsid w:val="009B4519"/>
    <w:rsid w:val="009B506B"/>
    <w:rsid w:val="009B57EF"/>
    <w:rsid w:val="009B5803"/>
    <w:rsid w:val="009B5B85"/>
    <w:rsid w:val="009B6077"/>
    <w:rsid w:val="009B70C9"/>
    <w:rsid w:val="009B7204"/>
    <w:rsid w:val="009B7910"/>
    <w:rsid w:val="009B7D6D"/>
    <w:rsid w:val="009C0074"/>
    <w:rsid w:val="009C0564"/>
    <w:rsid w:val="009C1363"/>
    <w:rsid w:val="009C1966"/>
    <w:rsid w:val="009C2685"/>
    <w:rsid w:val="009C2BBC"/>
    <w:rsid w:val="009C36BA"/>
    <w:rsid w:val="009C39BC"/>
    <w:rsid w:val="009C3A70"/>
    <w:rsid w:val="009C404D"/>
    <w:rsid w:val="009C4585"/>
    <w:rsid w:val="009C4BC2"/>
    <w:rsid w:val="009C4BE8"/>
    <w:rsid w:val="009C4D22"/>
    <w:rsid w:val="009C4FE5"/>
    <w:rsid w:val="009C57C7"/>
    <w:rsid w:val="009C6F3D"/>
    <w:rsid w:val="009C7320"/>
    <w:rsid w:val="009C7981"/>
    <w:rsid w:val="009C7D05"/>
    <w:rsid w:val="009D0729"/>
    <w:rsid w:val="009D0F66"/>
    <w:rsid w:val="009D10BE"/>
    <w:rsid w:val="009D18CF"/>
    <w:rsid w:val="009D1A06"/>
    <w:rsid w:val="009D1BA4"/>
    <w:rsid w:val="009D1BEC"/>
    <w:rsid w:val="009D22E4"/>
    <w:rsid w:val="009D22F7"/>
    <w:rsid w:val="009D2A4E"/>
    <w:rsid w:val="009D2CEB"/>
    <w:rsid w:val="009D315D"/>
    <w:rsid w:val="009D319C"/>
    <w:rsid w:val="009D3511"/>
    <w:rsid w:val="009D387A"/>
    <w:rsid w:val="009D3C7E"/>
    <w:rsid w:val="009D3FA9"/>
    <w:rsid w:val="009D4211"/>
    <w:rsid w:val="009D4987"/>
    <w:rsid w:val="009D5A07"/>
    <w:rsid w:val="009D5BAB"/>
    <w:rsid w:val="009D5FDF"/>
    <w:rsid w:val="009D6A0A"/>
    <w:rsid w:val="009D6E09"/>
    <w:rsid w:val="009D720E"/>
    <w:rsid w:val="009D7589"/>
    <w:rsid w:val="009D75D9"/>
    <w:rsid w:val="009D7743"/>
    <w:rsid w:val="009E033D"/>
    <w:rsid w:val="009E058F"/>
    <w:rsid w:val="009E05BC"/>
    <w:rsid w:val="009E09D4"/>
    <w:rsid w:val="009E0A83"/>
    <w:rsid w:val="009E0A9E"/>
    <w:rsid w:val="009E19A2"/>
    <w:rsid w:val="009E25B9"/>
    <w:rsid w:val="009E262B"/>
    <w:rsid w:val="009E2E09"/>
    <w:rsid w:val="009E2E99"/>
    <w:rsid w:val="009E39BB"/>
    <w:rsid w:val="009E3AFD"/>
    <w:rsid w:val="009E3CDD"/>
    <w:rsid w:val="009E4B16"/>
    <w:rsid w:val="009E4BB4"/>
    <w:rsid w:val="009E54BA"/>
    <w:rsid w:val="009E5A7D"/>
    <w:rsid w:val="009E5C60"/>
    <w:rsid w:val="009E5D2E"/>
    <w:rsid w:val="009E64DB"/>
    <w:rsid w:val="009E6794"/>
    <w:rsid w:val="009E6988"/>
    <w:rsid w:val="009E7167"/>
    <w:rsid w:val="009E7189"/>
    <w:rsid w:val="009E7E46"/>
    <w:rsid w:val="009E7FC1"/>
    <w:rsid w:val="009F01E1"/>
    <w:rsid w:val="009F0B4D"/>
    <w:rsid w:val="009F1096"/>
    <w:rsid w:val="009F13A2"/>
    <w:rsid w:val="009F150E"/>
    <w:rsid w:val="009F16C4"/>
    <w:rsid w:val="009F1758"/>
    <w:rsid w:val="009F1DE5"/>
    <w:rsid w:val="009F27AD"/>
    <w:rsid w:val="009F2DDA"/>
    <w:rsid w:val="009F3405"/>
    <w:rsid w:val="009F3482"/>
    <w:rsid w:val="009F3489"/>
    <w:rsid w:val="009F3FB5"/>
    <w:rsid w:val="009F521F"/>
    <w:rsid w:val="009F553C"/>
    <w:rsid w:val="009F55B0"/>
    <w:rsid w:val="009F588B"/>
    <w:rsid w:val="009F59F8"/>
    <w:rsid w:val="009F657F"/>
    <w:rsid w:val="009F66C8"/>
    <w:rsid w:val="009F6EF0"/>
    <w:rsid w:val="009F71A3"/>
    <w:rsid w:val="009F759C"/>
    <w:rsid w:val="00A00244"/>
    <w:rsid w:val="00A005B0"/>
    <w:rsid w:val="00A00FE7"/>
    <w:rsid w:val="00A011B8"/>
    <w:rsid w:val="00A011DE"/>
    <w:rsid w:val="00A012BC"/>
    <w:rsid w:val="00A01F17"/>
    <w:rsid w:val="00A022A5"/>
    <w:rsid w:val="00A02490"/>
    <w:rsid w:val="00A03A22"/>
    <w:rsid w:val="00A045C4"/>
    <w:rsid w:val="00A04634"/>
    <w:rsid w:val="00A05F4E"/>
    <w:rsid w:val="00A06119"/>
    <w:rsid w:val="00A07A48"/>
    <w:rsid w:val="00A108EE"/>
    <w:rsid w:val="00A10BB8"/>
    <w:rsid w:val="00A119DD"/>
    <w:rsid w:val="00A11DBC"/>
    <w:rsid w:val="00A1200D"/>
    <w:rsid w:val="00A12A3B"/>
    <w:rsid w:val="00A12A3C"/>
    <w:rsid w:val="00A12FF2"/>
    <w:rsid w:val="00A137E4"/>
    <w:rsid w:val="00A1446E"/>
    <w:rsid w:val="00A14813"/>
    <w:rsid w:val="00A1566A"/>
    <w:rsid w:val="00A15F1F"/>
    <w:rsid w:val="00A165BF"/>
    <w:rsid w:val="00A172E8"/>
    <w:rsid w:val="00A17572"/>
    <w:rsid w:val="00A1759A"/>
    <w:rsid w:val="00A179FF"/>
    <w:rsid w:val="00A17CE5"/>
    <w:rsid w:val="00A20277"/>
    <w:rsid w:val="00A2075C"/>
    <w:rsid w:val="00A20A5B"/>
    <w:rsid w:val="00A21A36"/>
    <w:rsid w:val="00A22B11"/>
    <w:rsid w:val="00A230C4"/>
    <w:rsid w:val="00A233A0"/>
    <w:rsid w:val="00A241FF"/>
    <w:rsid w:val="00A24468"/>
    <w:rsid w:val="00A25294"/>
    <w:rsid w:val="00A254EE"/>
    <w:rsid w:val="00A25BE7"/>
    <w:rsid w:val="00A25E29"/>
    <w:rsid w:val="00A260C9"/>
    <w:rsid w:val="00A26D6A"/>
    <w:rsid w:val="00A27008"/>
    <w:rsid w:val="00A279F0"/>
    <w:rsid w:val="00A27CDF"/>
    <w:rsid w:val="00A30123"/>
    <w:rsid w:val="00A3039F"/>
    <w:rsid w:val="00A309C6"/>
    <w:rsid w:val="00A30AAD"/>
    <w:rsid w:val="00A30ACC"/>
    <w:rsid w:val="00A30D13"/>
    <w:rsid w:val="00A314F9"/>
    <w:rsid w:val="00A319AB"/>
    <w:rsid w:val="00A319D0"/>
    <w:rsid w:val="00A32316"/>
    <w:rsid w:val="00A32E87"/>
    <w:rsid w:val="00A330B2"/>
    <w:rsid w:val="00A33172"/>
    <w:rsid w:val="00A33C63"/>
    <w:rsid w:val="00A3432B"/>
    <w:rsid w:val="00A346BA"/>
    <w:rsid w:val="00A34B48"/>
    <w:rsid w:val="00A34B6E"/>
    <w:rsid w:val="00A34C67"/>
    <w:rsid w:val="00A34D62"/>
    <w:rsid w:val="00A350CD"/>
    <w:rsid w:val="00A35152"/>
    <w:rsid w:val="00A35E43"/>
    <w:rsid w:val="00A35EBD"/>
    <w:rsid w:val="00A3611D"/>
    <w:rsid w:val="00A36339"/>
    <w:rsid w:val="00A366E4"/>
    <w:rsid w:val="00A4065B"/>
    <w:rsid w:val="00A417FD"/>
    <w:rsid w:val="00A42585"/>
    <w:rsid w:val="00A42723"/>
    <w:rsid w:val="00A434F3"/>
    <w:rsid w:val="00A4376F"/>
    <w:rsid w:val="00A446E2"/>
    <w:rsid w:val="00A44A54"/>
    <w:rsid w:val="00A44C7A"/>
    <w:rsid w:val="00A4549F"/>
    <w:rsid w:val="00A45612"/>
    <w:rsid w:val="00A45B9B"/>
    <w:rsid w:val="00A462FE"/>
    <w:rsid w:val="00A47200"/>
    <w:rsid w:val="00A47AFC"/>
    <w:rsid w:val="00A501C9"/>
    <w:rsid w:val="00A50506"/>
    <w:rsid w:val="00A50B05"/>
    <w:rsid w:val="00A50C9B"/>
    <w:rsid w:val="00A50D47"/>
    <w:rsid w:val="00A5176C"/>
    <w:rsid w:val="00A52FB0"/>
    <w:rsid w:val="00A53F55"/>
    <w:rsid w:val="00A5417B"/>
    <w:rsid w:val="00A54599"/>
    <w:rsid w:val="00A54B82"/>
    <w:rsid w:val="00A55160"/>
    <w:rsid w:val="00A55CA2"/>
    <w:rsid w:val="00A5675E"/>
    <w:rsid w:val="00A569D4"/>
    <w:rsid w:val="00A57BB7"/>
    <w:rsid w:val="00A57CB2"/>
    <w:rsid w:val="00A57F1A"/>
    <w:rsid w:val="00A60163"/>
    <w:rsid w:val="00A6038D"/>
    <w:rsid w:val="00A60BF6"/>
    <w:rsid w:val="00A60CF0"/>
    <w:rsid w:val="00A61429"/>
    <w:rsid w:val="00A61514"/>
    <w:rsid w:val="00A61645"/>
    <w:rsid w:val="00A619A5"/>
    <w:rsid w:val="00A62080"/>
    <w:rsid w:val="00A62564"/>
    <w:rsid w:val="00A625B3"/>
    <w:rsid w:val="00A630A2"/>
    <w:rsid w:val="00A632B8"/>
    <w:rsid w:val="00A63BF3"/>
    <w:rsid w:val="00A63E43"/>
    <w:rsid w:val="00A642FD"/>
    <w:rsid w:val="00A64942"/>
    <w:rsid w:val="00A65911"/>
    <w:rsid w:val="00A663A7"/>
    <w:rsid w:val="00A6643C"/>
    <w:rsid w:val="00A67544"/>
    <w:rsid w:val="00A67EDC"/>
    <w:rsid w:val="00A67FFE"/>
    <w:rsid w:val="00A7075B"/>
    <w:rsid w:val="00A70F65"/>
    <w:rsid w:val="00A71CE6"/>
    <w:rsid w:val="00A71D23"/>
    <w:rsid w:val="00A71DE5"/>
    <w:rsid w:val="00A7254A"/>
    <w:rsid w:val="00A7333A"/>
    <w:rsid w:val="00A7395C"/>
    <w:rsid w:val="00A73D0D"/>
    <w:rsid w:val="00A74A92"/>
    <w:rsid w:val="00A752FC"/>
    <w:rsid w:val="00A75CC1"/>
    <w:rsid w:val="00A75E88"/>
    <w:rsid w:val="00A76686"/>
    <w:rsid w:val="00A76B89"/>
    <w:rsid w:val="00A7723A"/>
    <w:rsid w:val="00A8012A"/>
    <w:rsid w:val="00A8056E"/>
    <w:rsid w:val="00A8059A"/>
    <w:rsid w:val="00A810F9"/>
    <w:rsid w:val="00A817DC"/>
    <w:rsid w:val="00A82D58"/>
    <w:rsid w:val="00A8399D"/>
    <w:rsid w:val="00A83E39"/>
    <w:rsid w:val="00A83E3D"/>
    <w:rsid w:val="00A84139"/>
    <w:rsid w:val="00A84196"/>
    <w:rsid w:val="00A842AB"/>
    <w:rsid w:val="00A8443A"/>
    <w:rsid w:val="00A8479C"/>
    <w:rsid w:val="00A849E1"/>
    <w:rsid w:val="00A8557B"/>
    <w:rsid w:val="00A85A05"/>
    <w:rsid w:val="00A85A0A"/>
    <w:rsid w:val="00A86227"/>
    <w:rsid w:val="00A86506"/>
    <w:rsid w:val="00A8677E"/>
    <w:rsid w:val="00A86D63"/>
    <w:rsid w:val="00A87797"/>
    <w:rsid w:val="00A90C95"/>
    <w:rsid w:val="00A90E72"/>
    <w:rsid w:val="00A91554"/>
    <w:rsid w:val="00A9189E"/>
    <w:rsid w:val="00A918BE"/>
    <w:rsid w:val="00A922A2"/>
    <w:rsid w:val="00A92553"/>
    <w:rsid w:val="00A92C4E"/>
    <w:rsid w:val="00A9327B"/>
    <w:rsid w:val="00A9373D"/>
    <w:rsid w:val="00A93B69"/>
    <w:rsid w:val="00A9421B"/>
    <w:rsid w:val="00A948DD"/>
    <w:rsid w:val="00A950AB"/>
    <w:rsid w:val="00A95FD7"/>
    <w:rsid w:val="00A963C7"/>
    <w:rsid w:val="00AA12F4"/>
    <w:rsid w:val="00AA1626"/>
    <w:rsid w:val="00AA1996"/>
    <w:rsid w:val="00AA1C25"/>
    <w:rsid w:val="00AA2B84"/>
    <w:rsid w:val="00AA3DB7"/>
    <w:rsid w:val="00AA46C9"/>
    <w:rsid w:val="00AA51F5"/>
    <w:rsid w:val="00AA5E3B"/>
    <w:rsid w:val="00AA68B4"/>
    <w:rsid w:val="00AA74EB"/>
    <w:rsid w:val="00AA7CBF"/>
    <w:rsid w:val="00AA7D9B"/>
    <w:rsid w:val="00AB00AA"/>
    <w:rsid w:val="00AB049C"/>
    <w:rsid w:val="00AB0543"/>
    <w:rsid w:val="00AB0AC9"/>
    <w:rsid w:val="00AB0B09"/>
    <w:rsid w:val="00AB0FE4"/>
    <w:rsid w:val="00AB11AF"/>
    <w:rsid w:val="00AB139B"/>
    <w:rsid w:val="00AB185A"/>
    <w:rsid w:val="00AB1B65"/>
    <w:rsid w:val="00AB1BA7"/>
    <w:rsid w:val="00AB1E04"/>
    <w:rsid w:val="00AB209D"/>
    <w:rsid w:val="00AB29CF"/>
    <w:rsid w:val="00AB2A8B"/>
    <w:rsid w:val="00AB3113"/>
    <w:rsid w:val="00AB348A"/>
    <w:rsid w:val="00AB3F38"/>
    <w:rsid w:val="00AB43EC"/>
    <w:rsid w:val="00AB43FD"/>
    <w:rsid w:val="00AB4447"/>
    <w:rsid w:val="00AB4BF4"/>
    <w:rsid w:val="00AB50ED"/>
    <w:rsid w:val="00AB5ADF"/>
    <w:rsid w:val="00AB5E57"/>
    <w:rsid w:val="00AB65F8"/>
    <w:rsid w:val="00AB725F"/>
    <w:rsid w:val="00AB7F9E"/>
    <w:rsid w:val="00AC0705"/>
    <w:rsid w:val="00AC109B"/>
    <w:rsid w:val="00AC1462"/>
    <w:rsid w:val="00AC165E"/>
    <w:rsid w:val="00AC23E0"/>
    <w:rsid w:val="00AC3D02"/>
    <w:rsid w:val="00AC425C"/>
    <w:rsid w:val="00AC4C21"/>
    <w:rsid w:val="00AC4E20"/>
    <w:rsid w:val="00AC7036"/>
    <w:rsid w:val="00AC74DA"/>
    <w:rsid w:val="00AC7798"/>
    <w:rsid w:val="00AC7A2B"/>
    <w:rsid w:val="00AC7C25"/>
    <w:rsid w:val="00AD0A51"/>
    <w:rsid w:val="00AD0B37"/>
    <w:rsid w:val="00AD0C04"/>
    <w:rsid w:val="00AD0C14"/>
    <w:rsid w:val="00AD11F7"/>
    <w:rsid w:val="00AD19BD"/>
    <w:rsid w:val="00AD1DB7"/>
    <w:rsid w:val="00AD2344"/>
    <w:rsid w:val="00AD281A"/>
    <w:rsid w:val="00AD2852"/>
    <w:rsid w:val="00AD2F62"/>
    <w:rsid w:val="00AD34BA"/>
    <w:rsid w:val="00AD3976"/>
    <w:rsid w:val="00AD4D2A"/>
    <w:rsid w:val="00AD542F"/>
    <w:rsid w:val="00AD666C"/>
    <w:rsid w:val="00AD6B0A"/>
    <w:rsid w:val="00AD6C33"/>
    <w:rsid w:val="00AD7305"/>
    <w:rsid w:val="00AD74AB"/>
    <w:rsid w:val="00AD7625"/>
    <w:rsid w:val="00AD7E64"/>
    <w:rsid w:val="00AE08CB"/>
    <w:rsid w:val="00AE0C56"/>
    <w:rsid w:val="00AE149E"/>
    <w:rsid w:val="00AE15B2"/>
    <w:rsid w:val="00AE1D54"/>
    <w:rsid w:val="00AE21BB"/>
    <w:rsid w:val="00AE22F2"/>
    <w:rsid w:val="00AE29FC"/>
    <w:rsid w:val="00AE2F3F"/>
    <w:rsid w:val="00AE318A"/>
    <w:rsid w:val="00AE3B4E"/>
    <w:rsid w:val="00AE4094"/>
    <w:rsid w:val="00AE4674"/>
    <w:rsid w:val="00AE5892"/>
    <w:rsid w:val="00AE59EC"/>
    <w:rsid w:val="00AE6713"/>
    <w:rsid w:val="00AE67B3"/>
    <w:rsid w:val="00AE7118"/>
    <w:rsid w:val="00AE733B"/>
    <w:rsid w:val="00AE7864"/>
    <w:rsid w:val="00AE7949"/>
    <w:rsid w:val="00AF1F9C"/>
    <w:rsid w:val="00AF25D5"/>
    <w:rsid w:val="00AF2B91"/>
    <w:rsid w:val="00AF3993"/>
    <w:rsid w:val="00AF3DBB"/>
    <w:rsid w:val="00AF3F0B"/>
    <w:rsid w:val="00AF4873"/>
    <w:rsid w:val="00AF5194"/>
    <w:rsid w:val="00AF53EF"/>
    <w:rsid w:val="00AF5FC6"/>
    <w:rsid w:val="00AF6866"/>
    <w:rsid w:val="00AF73C3"/>
    <w:rsid w:val="00AF795C"/>
    <w:rsid w:val="00AF7965"/>
    <w:rsid w:val="00B0024B"/>
    <w:rsid w:val="00B003C1"/>
    <w:rsid w:val="00B00752"/>
    <w:rsid w:val="00B01DB9"/>
    <w:rsid w:val="00B02110"/>
    <w:rsid w:val="00B0244F"/>
    <w:rsid w:val="00B026C1"/>
    <w:rsid w:val="00B02B9C"/>
    <w:rsid w:val="00B0353B"/>
    <w:rsid w:val="00B0357E"/>
    <w:rsid w:val="00B040B2"/>
    <w:rsid w:val="00B04969"/>
    <w:rsid w:val="00B05741"/>
    <w:rsid w:val="00B05997"/>
    <w:rsid w:val="00B05BF1"/>
    <w:rsid w:val="00B0625F"/>
    <w:rsid w:val="00B0686C"/>
    <w:rsid w:val="00B06B91"/>
    <w:rsid w:val="00B07BD7"/>
    <w:rsid w:val="00B10558"/>
    <w:rsid w:val="00B109AD"/>
    <w:rsid w:val="00B11511"/>
    <w:rsid w:val="00B129FD"/>
    <w:rsid w:val="00B13830"/>
    <w:rsid w:val="00B14068"/>
    <w:rsid w:val="00B14723"/>
    <w:rsid w:val="00B15397"/>
    <w:rsid w:val="00B156A9"/>
    <w:rsid w:val="00B15F83"/>
    <w:rsid w:val="00B160FF"/>
    <w:rsid w:val="00B16322"/>
    <w:rsid w:val="00B1662E"/>
    <w:rsid w:val="00B16A52"/>
    <w:rsid w:val="00B16A6F"/>
    <w:rsid w:val="00B17067"/>
    <w:rsid w:val="00B17141"/>
    <w:rsid w:val="00B17D66"/>
    <w:rsid w:val="00B204DE"/>
    <w:rsid w:val="00B2057F"/>
    <w:rsid w:val="00B207BF"/>
    <w:rsid w:val="00B20AD7"/>
    <w:rsid w:val="00B21673"/>
    <w:rsid w:val="00B21D86"/>
    <w:rsid w:val="00B22A6B"/>
    <w:rsid w:val="00B22C0D"/>
    <w:rsid w:val="00B22E1C"/>
    <w:rsid w:val="00B23AF4"/>
    <w:rsid w:val="00B23C15"/>
    <w:rsid w:val="00B24D55"/>
    <w:rsid w:val="00B2515E"/>
    <w:rsid w:val="00B25762"/>
    <w:rsid w:val="00B25B40"/>
    <w:rsid w:val="00B25FDE"/>
    <w:rsid w:val="00B26427"/>
    <w:rsid w:val="00B26AB0"/>
    <w:rsid w:val="00B26AD2"/>
    <w:rsid w:val="00B26CA2"/>
    <w:rsid w:val="00B30B4E"/>
    <w:rsid w:val="00B30C06"/>
    <w:rsid w:val="00B31128"/>
    <w:rsid w:val="00B31246"/>
    <w:rsid w:val="00B326FF"/>
    <w:rsid w:val="00B32E40"/>
    <w:rsid w:val="00B336EE"/>
    <w:rsid w:val="00B33FEF"/>
    <w:rsid w:val="00B340AA"/>
    <w:rsid w:val="00B34858"/>
    <w:rsid w:val="00B34A9F"/>
    <w:rsid w:val="00B34B80"/>
    <w:rsid w:val="00B34F6F"/>
    <w:rsid w:val="00B35CDA"/>
    <w:rsid w:val="00B36358"/>
    <w:rsid w:val="00B37167"/>
    <w:rsid w:val="00B374EA"/>
    <w:rsid w:val="00B37D97"/>
    <w:rsid w:val="00B410F9"/>
    <w:rsid w:val="00B411BD"/>
    <w:rsid w:val="00B41559"/>
    <w:rsid w:val="00B418E8"/>
    <w:rsid w:val="00B42285"/>
    <w:rsid w:val="00B4274B"/>
    <w:rsid w:val="00B435B1"/>
    <w:rsid w:val="00B4367F"/>
    <w:rsid w:val="00B43822"/>
    <w:rsid w:val="00B438BA"/>
    <w:rsid w:val="00B43E3C"/>
    <w:rsid w:val="00B44F99"/>
    <w:rsid w:val="00B45876"/>
    <w:rsid w:val="00B4713F"/>
    <w:rsid w:val="00B51542"/>
    <w:rsid w:val="00B51CD6"/>
    <w:rsid w:val="00B51D1D"/>
    <w:rsid w:val="00B5264D"/>
    <w:rsid w:val="00B5310E"/>
    <w:rsid w:val="00B533C7"/>
    <w:rsid w:val="00B54ACB"/>
    <w:rsid w:val="00B54ACC"/>
    <w:rsid w:val="00B54B33"/>
    <w:rsid w:val="00B54DCB"/>
    <w:rsid w:val="00B55A85"/>
    <w:rsid w:val="00B55AC2"/>
    <w:rsid w:val="00B560C9"/>
    <w:rsid w:val="00B56533"/>
    <w:rsid w:val="00B56C32"/>
    <w:rsid w:val="00B56CFC"/>
    <w:rsid w:val="00B57777"/>
    <w:rsid w:val="00B5785E"/>
    <w:rsid w:val="00B57A0F"/>
    <w:rsid w:val="00B57A17"/>
    <w:rsid w:val="00B57BF9"/>
    <w:rsid w:val="00B57E8D"/>
    <w:rsid w:val="00B61527"/>
    <w:rsid w:val="00B61BE2"/>
    <w:rsid w:val="00B6266F"/>
    <w:rsid w:val="00B62A1F"/>
    <w:rsid w:val="00B62AB8"/>
    <w:rsid w:val="00B62E0B"/>
    <w:rsid w:val="00B63C32"/>
    <w:rsid w:val="00B64434"/>
    <w:rsid w:val="00B6541C"/>
    <w:rsid w:val="00B65970"/>
    <w:rsid w:val="00B65BF7"/>
    <w:rsid w:val="00B65E45"/>
    <w:rsid w:val="00B66374"/>
    <w:rsid w:val="00B6677F"/>
    <w:rsid w:val="00B66E53"/>
    <w:rsid w:val="00B66F76"/>
    <w:rsid w:val="00B700F1"/>
    <w:rsid w:val="00B704A0"/>
    <w:rsid w:val="00B711CE"/>
    <w:rsid w:val="00B71DC8"/>
    <w:rsid w:val="00B738EA"/>
    <w:rsid w:val="00B73B87"/>
    <w:rsid w:val="00B746C6"/>
    <w:rsid w:val="00B757CC"/>
    <w:rsid w:val="00B75877"/>
    <w:rsid w:val="00B75971"/>
    <w:rsid w:val="00B7604C"/>
    <w:rsid w:val="00B760EA"/>
    <w:rsid w:val="00B7652C"/>
    <w:rsid w:val="00B766BF"/>
    <w:rsid w:val="00B76FA6"/>
    <w:rsid w:val="00B776A8"/>
    <w:rsid w:val="00B776ED"/>
    <w:rsid w:val="00B801AB"/>
    <w:rsid w:val="00B80910"/>
    <w:rsid w:val="00B818F4"/>
    <w:rsid w:val="00B81BC9"/>
    <w:rsid w:val="00B8222F"/>
    <w:rsid w:val="00B8226A"/>
    <w:rsid w:val="00B82615"/>
    <w:rsid w:val="00B83444"/>
    <w:rsid w:val="00B836ED"/>
    <w:rsid w:val="00B8393D"/>
    <w:rsid w:val="00B84500"/>
    <w:rsid w:val="00B853BE"/>
    <w:rsid w:val="00B86476"/>
    <w:rsid w:val="00B8678D"/>
    <w:rsid w:val="00B86A3D"/>
    <w:rsid w:val="00B875C7"/>
    <w:rsid w:val="00B87F3B"/>
    <w:rsid w:val="00B90D10"/>
    <w:rsid w:val="00B90FE5"/>
    <w:rsid w:val="00B91073"/>
    <w:rsid w:val="00B919AD"/>
    <w:rsid w:val="00B91A2B"/>
    <w:rsid w:val="00B92013"/>
    <w:rsid w:val="00B93204"/>
    <w:rsid w:val="00B93826"/>
    <w:rsid w:val="00B93F99"/>
    <w:rsid w:val="00B943F5"/>
    <w:rsid w:val="00B94E17"/>
    <w:rsid w:val="00B95023"/>
    <w:rsid w:val="00B957FE"/>
    <w:rsid w:val="00B95F02"/>
    <w:rsid w:val="00B96B3F"/>
    <w:rsid w:val="00B96BEF"/>
    <w:rsid w:val="00B96FC0"/>
    <w:rsid w:val="00B97260"/>
    <w:rsid w:val="00B97608"/>
    <w:rsid w:val="00B97A69"/>
    <w:rsid w:val="00B97D90"/>
    <w:rsid w:val="00BA0560"/>
    <w:rsid w:val="00BA0632"/>
    <w:rsid w:val="00BA0AAA"/>
    <w:rsid w:val="00BA0B3E"/>
    <w:rsid w:val="00BA0DFB"/>
    <w:rsid w:val="00BA1EA4"/>
    <w:rsid w:val="00BA2245"/>
    <w:rsid w:val="00BA28FC"/>
    <w:rsid w:val="00BA2FEF"/>
    <w:rsid w:val="00BA307E"/>
    <w:rsid w:val="00BA3C6A"/>
    <w:rsid w:val="00BA3F0A"/>
    <w:rsid w:val="00BA4375"/>
    <w:rsid w:val="00BA6D48"/>
    <w:rsid w:val="00BB0C1B"/>
    <w:rsid w:val="00BB1548"/>
    <w:rsid w:val="00BB1CE7"/>
    <w:rsid w:val="00BB2148"/>
    <w:rsid w:val="00BB2FD3"/>
    <w:rsid w:val="00BB2FDF"/>
    <w:rsid w:val="00BB2FFF"/>
    <w:rsid w:val="00BB34FB"/>
    <w:rsid w:val="00BB4114"/>
    <w:rsid w:val="00BB41E1"/>
    <w:rsid w:val="00BB5B7F"/>
    <w:rsid w:val="00BB5C95"/>
    <w:rsid w:val="00BB5F3C"/>
    <w:rsid w:val="00BB5FCB"/>
    <w:rsid w:val="00BB604B"/>
    <w:rsid w:val="00BB6AAE"/>
    <w:rsid w:val="00BC00EC"/>
    <w:rsid w:val="00BC0496"/>
    <w:rsid w:val="00BC04D0"/>
    <w:rsid w:val="00BC08C5"/>
    <w:rsid w:val="00BC111E"/>
    <w:rsid w:val="00BC12FB"/>
    <w:rsid w:val="00BC1C3C"/>
    <w:rsid w:val="00BC1EFF"/>
    <w:rsid w:val="00BC307F"/>
    <w:rsid w:val="00BC3159"/>
    <w:rsid w:val="00BC3257"/>
    <w:rsid w:val="00BC3717"/>
    <w:rsid w:val="00BC37B7"/>
    <w:rsid w:val="00BC39DB"/>
    <w:rsid w:val="00BC3A32"/>
    <w:rsid w:val="00BC3B07"/>
    <w:rsid w:val="00BC4347"/>
    <w:rsid w:val="00BC46EF"/>
    <w:rsid w:val="00BC4CAA"/>
    <w:rsid w:val="00BC507D"/>
    <w:rsid w:val="00BC6769"/>
    <w:rsid w:val="00BC6956"/>
    <w:rsid w:val="00BC6FD6"/>
    <w:rsid w:val="00BC7F5B"/>
    <w:rsid w:val="00BD008E"/>
    <w:rsid w:val="00BD1C5C"/>
    <w:rsid w:val="00BD2F3B"/>
    <w:rsid w:val="00BD3372"/>
    <w:rsid w:val="00BD3A5E"/>
    <w:rsid w:val="00BD3C54"/>
    <w:rsid w:val="00BD4E15"/>
    <w:rsid w:val="00BD50AA"/>
    <w:rsid w:val="00BD5135"/>
    <w:rsid w:val="00BD5170"/>
    <w:rsid w:val="00BD5425"/>
    <w:rsid w:val="00BD7291"/>
    <w:rsid w:val="00BD7E6F"/>
    <w:rsid w:val="00BD7EA3"/>
    <w:rsid w:val="00BD7FE2"/>
    <w:rsid w:val="00BE0B19"/>
    <w:rsid w:val="00BE0DD8"/>
    <w:rsid w:val="00BE13F0"/>
    <w:rsid w:val="00BE1D82"/>
    <w:rsid w:val="00BE1EE4"/>
    <w:rsid w:val="00BE1F8B"/>
    <w:rsid w:val="00BE2B4F"/>
    <w:rsid w:val="00BE2E56"/>
    <w:rsid w:val="00BE2F39"/>
    <w:rsid w:val="00BE30F3"/>
    <w:rsid w:val="00BE332D"/>
    <w:rsid w:val="00BE3764"/>
    <w:rsid w:val="00BE3CF1"/>
    <w:rsid w:val="00BE44F3"/>
    <w:rsid w:val="00BE4B20"/>
    <w:rsid w:val="00BE56A2"/>
    <w:rsid w:val="00BE5AF8"/>
    <w:rsid w:val="00BE5D43"/>
    <w:rsid w:val="00BE5FC4"/>
    <w:rsid w:val="00BE63B5"/>
    <w:rsid w:val="00BE6526"/>
    <w:rsid w:val="00BE7C4D"/>
    <w:rsid w:val="00BE7F6A"/>
    <w:rsid w:val="00BF0274"/>
    <w:rsid w:val="00BF0668"/>
    <w:rsid w:val="00BF08C4"/>
    <w:rsid w:val="00BF0BAF"/>
    <w:rsid w:val="00BF19CE"/>
    <w:rsid w:val="00BF2435"/>
    <w:rsid w:val="00BF2834"/>
    <w:rsid w:val="00BF2B6F"/>
    <w:rsid w:val="00BF3120"/>
    <w:rsid w:val="00BF34FB"/>
    <w:rsid w:val="00BF351A"/>
    <w:rsid w:val="00BF3914"/>
    <w:rsid w:val="00BF3D6E"/>
    <w:rsid w:val="00BF49B1"/>
    <w:rsid w:val="00BF5552"/>
    <w:rsid w:val="00BF5F53"/>
    <w:rsid w:val="00BF6128"/>
    <w:rsid w:val="00BF639C"/>
    <w:rsid w:val="00BF73F2"/>
    <w:rsid w:val="00C009B4"/>
    <w:rsid w:val="00C01671"/>
    <w:rsid w:val="00C0170A"/>
    <w:rsid w:val="00C01934"/>
    <w:rsid w:val="00C02419"/>
    <w:rsid w:val="00C02766"/>
    <w:rsid w:val="00C02A72"/>
    <w:rsid w:val="00C02ADB"/>
    <w:rsid w:val="00C02F4E"/>
    <w:rsid w:val="00C0300C"/>
    <w:rsid w:val="00C03495"/>
    <w:rsid w:val="00C035A9"/>
    <w:rsid w:val="00C03EE8"/>
    <w:rsid w:val="00C04620"/>
    <w:rsid w:val="00C04A9D"/>
    <w:rsid w:val="00C05BEC"/>
    <w:rsid w:val="00C05E23"/>
    <w:rsid w:val="00C0617B"/>
    <w:rsid w:val="00C0674B"/>
    <w:rsid w:val="00C06E7D"/>
    <w:rsid w:val="00C07229"/>
    <w:rsid w:val="00C1112B"/>
    <w:rsid w:val="00C11993"/>
    <w:rsid w:val="00C11A88"/>
    <w:rsid w:val="00C12012"/>
    <w:rsid w:val="00C12874"/>
    <w:rsid w:val="00C12BC1"/>
    <w:rsid w:val="00C131E9"/>
    <w:rsid w:val="00C13BDA"/>
    <w:rsid w:val="00C13FFD"/>
    <w:rsid w:val="00C141E9"/>
    <w:rsid w:val="00C14581"/>
    <w:rsid w:val="00C14632"/>
    <w:rsid w:val="00C14F6F"/>
    <w:rsid w:val="00C15200"/>
    <w:rsid w:val="00C157C7"/>
    <w:rsid w:val="00C163B4"/>
    <w:rsid w:val="00C168B2"/>
    <w:rsid w:val="00C16C30"/>
    <w:rsid w:val="00C16D2F"/>
    <w:rsid w:val="00C1715E"/>
    <w:rsid w:val="00C175AC"/>
    <w:rsid w:val="00C20A00"/>
    <w:rsid w:val="00C21023"/>
    <w:rsid w:val="00C2162C"/>
    <w:rsid w:val="00C21673"/>
    <w:rsid w:val="00C21A78"/>
    <w:rsid w:val="00C21AF0"/>
    <w:rsid w:val="00C21C7A"/>
    <w:rsid w:val="00C22546"/>
    <w:rsid w:val="00C22919"/>
    <w:rsid w:val="00C230D2"/>
    <w:rsid w:val="00C23130"/>
    <w:rsid w:val="00C23221"/>
    <w:rsid w:val="00C241F0"/>
    <w:rsid w:val="00C24340"/>
    <w:rsid w:val="00C255A5"/>
    <w:rsid w:val="00C2584B"/>
    <w:rsid w:val="00C25942"/>
    <w:rsid w:val="00C25DD9"/>
    <w:rsid w:val="00C25E9D"/>
    <w:rsid w:val="00C25EAA"/>
    <w:rsid w:val="00C26097"/>
    <w:rsid w:val="00C2663F"/>
    <w:rsid w:val="00C26DB8"/>
    <w:rsid w:val="00C303C7"/>
    <w:rsid w:val="00C325FA"/>
    <w:rsid w:val="00C32639"/>
    <w:rsid w:val="00C3266F"/>
    <w:rsid w:val="00C3400F"/>
    <w:rsid w:val="00C3423F"/>
    <w:rsid w:val="00C34B64"/>
    <w:rsid w:val="00C34C36"/>
    <w:rsid w:val="00C352B3"/>
    <w:rsid w:val="00C3654C"/>
    <w:rsid w:val="00C36BF5"/>
    <w:rsid w:val="00C36DBC"/>
    <w:rsid w:val="00C376BA"/>
    <w:rsid w:val="00C402F6"/>
    <w:rsid w:val="00C40373"/>
    <w:rsid w:val="00C4082D"/>
    <w:rsid w:val="00C408AC"/>
    <w:rsid w:val="00C40AE6"/>
    <w:rsid w:val="00C411AF"/>
    <w:rsid w:val="00C4138D"/>
    <w:rsid w:val="00C413CE"/>
    <w:rsid w:val="00C41E3A"/>
    <w:rsid w:val="00C420D7"/>
    <w:rsid w:val="00C4304C"/>
    <w:rsid w:val="00C4317F"/>
    <w:rsid w:val="00C43315"/>
    <w:rsid w:val="00C43716"/>
    <w:rsid w:val="00C4441A"/>
    <w:rsid w:val="00C452F5"/>
    <w:rsid w:val="00C4550C"/>
    <w:rsid w:val="00C45E3D"/>
    <w:rsid w:val="00C4633B"/>
    <w:rsid w:val="00C46555"/>
    <w:rsid w:val="00C46B15"/>
    <w:rsid w:val="00C46F7D"/>
    <w:rsid w:val="00C47302"/>
    <w:rsid w:val="00C474B2"/>
    <w:rsid w:val="00C479B5"/>
    <w:rsid w:val="00C47EDA"/>
    <w:rsid w:val="00C50242"/>
    <w:rsid w:val="00C5034D"/>
    <w:rsid w:val="00C5050E"/>
    <w:rsid w:val="00C50E99"/>
    <w:rsid w:val="00C5183E"/>
    <w:rsid w:val="00C51E49"/>
    <w:rsid w:val="00C51E57"/>
    <w:rsid w:val="00C52744"/>
    <w:rsid w:val="00C52947"/>
    <w:rsid w:val="00C53EB3"/>
    <w:rsid w:val="00C542D4"/>
    <w:rsid w:val="00C54565"/>
    <w:rsid w:val="00C54D71"/>
    <w:rsid w:val="00C5547E"/>
    <w:rsid w:val="00C558F2"/>
    <w:rsid w:val="00C563F5"/>
    <w:rsid w:val="00C5697B"/>
    <w:rsid w:val="00C56BDF"/>
    <w:rsid w:val="00C570F7"/>
    <w:rsid w:val="00C62131"/>
    <w:rsid w:val="00C62200"/>
    <w:rsid w:val="00C62388"/>
    <w:rsid w:val="00C6240E"/>
    <w:rsid w:val="00C628B8"/>
    <w:rsid w:val="00C62B0B"/>
    <w:rsid w:val="00C62CD5"/>
    <w:rsid w:val="00C63362"/>
    <w:rsid w:val="00C636E6"/>
    <w:rsid w:val="00C639D6"/>
    <w:rsid w:val="00C63F8E"/>
    <w:rsid w:val="00C647FB"/>
    <w:rsid w:val="00C653D7"/>
    <w:rsid w:val="00C654E0"/>
    <w:rsid w:val="00C65572"/>
    <w:rsid w:val="00C65F39"/>
    <w:rsid w:val="00C66F7B"/>
    <w:rsid w:val="00C676C5"/>
    <w:rsid w:val="00C67EAB"/>
    <w:rsid w:val="00C70494"/>
    <w:rsid w:val="00C70DFF"/>
    <w:rsid w:val="00C710C1"/>
    <w:rsid w:val="00C715C2"/>
    <w:rsid w:val="00C718C2"/>
    <w:rsid w:val="00C718D2"/>
    <w:rsid w:val="00C71C07"/>
    <w:rsid w:val="00C74D50"/>
    <w:rsid w:val="00C754B3"/>
    <w:rsid w:val="00C75A6B"/>
    <w:rsid w:val="00C76194"/>
    <w:rsid w:val="00C763B6"/>
    <w:rsid w:val="00C7644F"/>
    <w:rsid w:val="00C768F6"/>
    <w:rsid w:val="00C80073"/>
    <w:rsid w:val="00C80978"/>
    <w:rsid w:val="00C80B05"/>
    <w:rsid w:val="00C80C76"/>
    <w:rsid w:val="00C80CF0"/>
    <w:rsid w:val="00C80DEA"/>
    <w:rsid w:val="00C8110C"/>
    <w:rsid w:val="00C81AE5"/>
    <w:rsid w:val="00C82F5A"/>
    <w:rsid w:val="00C832DC"/>
    <w:rsid w:val="00C8377F"/>
    <w:rsid w:val="00C8437E"/>
    <w:rsid w:val="00C84887"/>
    <w:rsid w:val="00C8581C"/>
    <w:rsid w:val="00C85C88"/>
    <w:rsid w:val="00C8646D"/>
    <w:rsid w:val="00C874A9"/>
    <w:rsid w:val="00C879D6"/>
    <w:rsid w:val="00C90FE5"/>
    <w:rsid w:val="00C91DE3"/>
    <w:rsid w:val="00C92C7F"/>
    <w:rsid w:val="00C92EE9"/>
    <w:rsid w:val="00C9369D"/>
    <w:rsid w:val="00C944FA"/>
    <w:rsid w:val="00C94F92"/>
    <w:rsid w:val="00C953EF"/>
    <w:rsid w:val="00C95854"/>
    <w:rsid w:val="00C95EFF"/>
    <w:rsid w:val="00C96553"/>
    <w:rsid w:val="00C96E6F"/>
    <w:rsid w:val="00C97872"/>
    <w:rsid w:val="00CA0143"/>
    <w:rsid w:val="00CA028E"/>
    <w:rsid w:val="00CA0532"/>
    <w:rsid w:val="00CA17A0"/>
    <w:rsid w:val="00CA1A45"/>
    <w:rsid w:val="00CA2241"/>
    <w:rsid w:val="00CA3CDD"/>
    <w:rsid w:val="00CA403B"/>
    <w:rsid w:val="00CA42BB"/>
    <w:rsid w:val="00CA4412"/>
    <w:rsid w:val="00CA505A"/>
    <w:rsid w:val="00CA59DD"/>
    <w:rsid w:val="00CA6E96"/>
    <w:rsid w:val="00CA770F"/>
    <w:rsid w:val="00CB008E"/>
    <w:rsid w:val="00CB01FA"/>
    <w:rsid w:val="00CB0737"/>
    <w:rsid w:val="00CB097A"/>
    <w:rsid w:val="00CB252D"/>
    <w:rsid w:val="00CB26EC"/>
    <w:rsid w:val="00CB2D2A"/>
    <w:rsid w:val="00CB44CA"/>
    <w:rsid w:val="00CB487D"/>
    <w:rsid w:val="00CB4F0E"/>
    <w:rsid w:val="00CB4FC9"/>
    <w:rsid w:val="00CB517E"/>
    <w:rsid w:val="00CB5199"/>
    <w:rsid w:val="00CB54C1"/>
    <w:rsid w:val="00CB5B1E"/>
    <w:rsid w:val="00CB650D"/>
    <w:rsid w:val="00CB6BC9"/>
    <w:rsid w:val="00CB7292"/>
    <w:rsid w:val="00CB7421"/>
    <w:rsid w:val="00CB787A"/>
    <w:rsid w:val="00CB7A27"/>
    <w:rsid w:val="00CB7B36"/>
    <w:rsid w:val="00CC0C4A"/>
    <w:rsid w:val="00CC0F91"/>
    <w:rsid w:val="00CC17F0"/>
    <w:rsid w:val="00CC1853"/>
    <w:rsid w:val="00CC1FAE"/>
    <w:rsid w:val="00CC1FDB"/>
    <w:rsid w:val="00CC205A"/>
    <w:rsid w:val="00CC2323"/>
    <w:rsid w:val="00CC380A"/>
    <w:rsid w:val="00CC3A23"/>
    <w:rsid w:val="00CC4423"/>
    <w:rsid w:val="00CC4BD5"/>
    <w:rsid w:val="00CC522B"/>
    <w:rsid w:val="00CC5248"/>
    <w:rsid w:val="00CC5451"/>
    <w:rsid w:val="00CC56C1"/>
    <w:rsid w:val="00CC5821"/>
    <w:rsid w:val="00CC58BF"/>
    <w:rsid w:val="00CC6F1A"/>
    <w:rsid w:val="00CC6FEF"/>
    <w:rsid w:val="00CC7306"/>
    <w:rsid w:val="00CC737C"/>
    <w:rsid w:val="00CD065A"/>
    <w:rsid w:val="00CD087D"/>
    <w:rsid w:val="00CD09D8"/>
    <w:rsid w:val="00CD0D36"/>
    <w:rsid w:val="00CD0F5D"/>
    <w:rsid w:val="00CD10B2"/>
    <w:rsid w:val="00CD1C0B"/>
    <w:rsid w:val="00CD239A"/>
    <w:rsid w:val="00CD2872"/>
    <w:rsid w:val="00CD2CEB"/>
    <w:rsid w:val="00CD2D16"/>
    <w:rsid w:val="00CD307D"/>
    <w:rsid w:val="00CD42B3"/>
    <w:rsid w:val="00CD4FAC"/>
    <w:rsid w:val="00CD5512"/>
    <w:rsid w:val="00CD5A76"/>
    <w:rsid w:val="00CD5BD5"/>
    <w:rsid w:val="00CD6E3D"/>
    <w:rsid w:val="00CD71AB"/>
    <w:rsid w:val="00CD7ADA"/>
    <w:rsid w:val="00CE0109"/>
    <w:rsid w:val="00CE06C8"/>
    <w:rsid w:val="00CE0D97"/>
    <w:rsid w:val="00CE1201"/>
    <w:rsid w:val="00CE1FC5"/>
    <w:rsid w:val="00CE2722"/>
    <w:rsid w:val="00CE365E"/>
    <w:rsid w:val="00CE3C79"/>
    <w:rsid w:val="00CE46E5"/>
    <w:rsid w:val="00CE485A"/>
    <w:rsid w:val="00CE5279"/>
    <w:rsid w:val="00CE5A78"/>
    <w:rsid w:val="00CE62F7"/>
    <w:rsid w:val="00CE6F84"/>
    <w:rsid w:val="00CE7746"/>
    <w:rsid w:val="00CE78AE"/>
    <w:rsid w:val="00CE7E62"/>
    <w:rsid w:val="00CF08B7"/>
    <w:rsid w:val="00CF195E"/>
    <w:rsid w:val="00CF19DA"/>
    <w:rsid w:val="00CF1C7F"/>
    <w:rsid w:val="00CF1CC0"/>
    <w:rsid w:val="00CF2074"/>
    <w:rsid w:val="00CF24F8"/>
    <w:rsid w:val="00CF2653"/>
    <w:rsid w:val="00CF31BE"/>
    <w:rsid w:val="00CF3232"/>
    <w:rsid w:val="00CF37D2"/>
    <w:rsid w:val="00CF3DD3"/>
    <w:rsid w:val="00CF4247"/>
    <w:rsid w:val="00CF4460"/>
    <w:rsid w:val="00CF4A53"/>
    <w:rsid w:val="00CF51D1"/>
    <w:rsid w:val="00CF5263"/>
    <w:rsid w:val="00CF5443"/>
    <w:rsid w:val="00CF60B5"/>
    <w:rsid w:val="00CF6C3F"/>
    <w:rsid w:val="00CF70A8"/>
    <w:rsid w:val="00D004FA"/>
    <w:rsid w:val="00D00612"/>
    <w:rsid w:val="00D013EA"/>
    <w:rsid w:val="00D01B21"/>
    <w:rsid w:val="00D01E09"/>
    <w:rsid w:val="00D01E2F"/>
    <w:rsid w:val="00D025B2"/>
    <w:rsid w:val="00D027C7"/>
    <w:rsid w:val="00D03102"/>
    <w:rsid w:val="00D03727"/>
    <w:rsid w:val="00D0378A"/>
    <w:rsid w:val="00D04D93"/>
    <w:rsid w:val="00D05132"/>
    <w:rsid w:val="00D054F8"/>
    <w:rsid w:val="00D05AFC"/>
    <w:rsid w:val="00D05EA9"/>
    <w:rsid w:val="00D066DF"/>
    <w:rsid w:val="00D06E40"/>
    <w:rsid w:val="00D06FE6"/>
    <w:rsid w:val="00D071F8"/>
    <w:rsid w:val="00D07252"/>
    <w:rsid w:val="00D074F4"/>
    <w:rsid w:val="00D077D6"/>
    <w:rsid w:val="00D07CE1"/>
    <w:rsid w:val="00D1026A"/>
    <w:rsid w:val="00D107CF"/>
    <w:rsid w:val="00D10F08"/>
    <w:rsid w:val="00D11377"/>
    <w:rsid w:val="00D11B0B"/>
    <w:rsid w:val="00D12293"/>
    <w:rsid w:val="00D1244D"/>
    <w:rsid w:val="00D12701"/>
    <w:rsid w:val="00D13922"/>
    <w:rsid w:val="00D13F36"/>
    <w:rsid w:val="00D14088"/>
    <w:rsid w:val="00D140BF"/>
    <w:rsid w:val="00D14118"/>
    <w:rsid w:val="00D14236"/>
    <w:rsid w:val="00D14553"/>
    <w:rsid w:val="00D145AF"/>
    <w:rsid w:val="00D14DB1"/>
    <w:rsid w:val="00D15F43"/>
    <w:rsid w:val="00D16B06"/>
    <w:rsid w:val="00D16E87"/>
    <w:rsid w:val="00D20B8B"/>
    <w:rsid w:val="00D20CFA"/>
    <w:rsid w:val="00D2162C"/>
    <w:rsid w:val="00D2170B"/>
    <w:rsid w:val="00D21977"/>
    <w:rsid w:val="00D21A3C"/>
    <w:rsid w:val="00D21FF1"/>
    <w:rsid w:val="00D227AE"/>
    <w:rsid w:val="00D233F1"/>
    <w:rsid w:val="00D241BE"/>
    <w:rsid w:val="00D244AA"/>
    <w:rsid w:val="00D2469B"/>
    <w:rsid w:val="00D24A2B"/>
    <w:rsid w:val="00D24CF9"/>
    <w:rsid w:val="00D24F4C"/>
    <w:rsid w:val="00D256F8"/>
    <w:rsid w:val="00D2685C"/>
    <w:rsid w:val="00D26A3B"/>
    <w:rsid w:val="00D26C2B"/>
    <w:rsid w:val="00D270C0"/>
    <w:rsid w:val="00D271DE"/>
    <w:rsid w:val="00D2777D"/>
    <w:rsid w:val="00D302FD"/>
    <w:rsid w:val="00D3038A"/>
    <w:rsid w:val="00D30859"/>
    <w:rsid w:val="00D3098D"/>
    <w:rsid w:val="00D31289"/>
    <w:rsid w:val="00D31654"/>
    <w:rsid w:val="00D3187A"/>
    <w:rsid w:val="00D31A02"/>
    <w:rsid w:val="00D31DAD"/>
    <w:rsid w:val="00D32826"/>
    <w:rsid w:val="00D33162"/>
    <w:rsid w:val="00D331E1"/>
    <w:rsid w:val="00D3323C"/>
    <w:rsid w:val="00D33456"/>
    <w:rsid w:val="00D3356F"/>
    <w:rsid w:val="00D3396F"/>
    <w:rsid w:val="00D33D4D"/>
    <w:rsid w:val="00D343CE"/>
    <w:rsid w:val="00D34738"/>
    <w:rsid w:val="00D34A0B"/>
    <w:rsid w:val="00D35EBF"/>
    <w:rsid w:val="00D3606E"/>
    <w:rsid w:val="00D36140"/>
    <w:rsid w:val="00D36234"/>
    <w:rsid w:val="00D36371"/>
    <w:rsid w:val="00D371AF"/>
    <w:rsid w:val="00D371F0"/>
    <w:rsid w:val="00D37A53"/>
    <w:rsid w:val="00D4007D"/>
    <w:rsid w:val="00D433C3"/>
    <w:rsid w:val="00D437D8"/>
    <w:rsid w:val="00D43E95"/>
    <w:rsid w:val="00D43EBA"/>
    <w:rsid w:val="00D44994"/>
    <w:rsid w:val="00D44C2C"/>
    <w:rsid w:val="00D44FFA"/>
    <w:rsid w:val="00D45D34"/>
    <w:rsid w:val="00D45DF3"/>
    <w:rsid w:val="00D45E30"/>
    <w:rsid w:val="00D46174"/>
    <w:rsid w:val="00D4658F"/>
    <w:rsid w:val="00D46614"/>
    <w:rsid w:val="00D466A9"/>
    <w:rsid w:val="00D46C75"/>
    <w:rsid w:val="00D46CF3"/>
    <w:rsid w:val="00D46D46"/>
    <w:rsid w:val="00D47DD0"/>
    <w:rsid w:val="00D50183"/>
    <w:rsid w:val="00D51D12"/>
    <w:rsid w:val="00D529C9"/>
    <w:rsid w:val="00D53039"/>
    <w:rsid w:val="00D5362B"/>
    <w:rsid w:val="00D54681"/>
    <w:rsid w:val="00D55072"/>
    <w:rsid w:val="00D551B5"/>
    <w:rsid w:val="00D55343"/>
    <w:rsid w:val="00D55441"/>
    <w:rsid w:val="00D5659E"/>
    <w:rsid w:val="00D56DB2"/>
    <w:rsid w:val="00D5747F"/>
    <w:rsid w:val="00D57495"/>
    <w:rsid w:val="00D574FA"/>
    <w:rsid w:val="00D57DF5"/>
    <w:rsid w:val="00D57FEE"/>
    <w:rsid w:val="00D60219"/>
    <w:rsid w:val="00D60360"/>
    <w:rsid w:val="00D607F7"/>
    <w:rsid w:val="00D60ABE"/>
    <w:rsid w:val="00D60BCA"/>
    <w:rsid w:val="00D60C8D"/>
    <w:rsid w:val="00D61374"/>
    <w:rsid w:val="00D6168A"/>
    <w:rsid w:val="00D616A5"/>
    <w:rsid w:val="00D61FF0"/>
    <w:rsid w:val="00D6211D"/>
    <w:rsid w:val="00D62C97"/>
    <w:rsid w:val="00D62D7A"/>
    <w:rsid w:val="00D62DD7"/>
    <w:rsid w:val="00D633B8"/>
    <w:rsid w:val="00D63517"/>
    <w:rsid w:val="00D638AF"/>
    <w:rsid w:val="00D63925"/>
    <w:rsid w:val="00D63A02"/>
    <w:rsid w:val="00D63B75"/>
    <w:rsid w:val="00D659B1"/>
    <w:rsid w:val="00D65D7B"/>
    <w:rsid w:val="00D66E18"/>
    <w:rsid w:val="00D6734D"/>
    <w:rsid w:val="00D674E7"/>
    <w:rsid w:val="00D6758B"/>
    <w:rsid w:val="00D679CF"/>
    <w:rsid w:val="00D679D3"/>
    <w:rsid w:val="00D67CE2"/>
    <w:rsid w:val="00D712C4"/>
    <w:rsid w:val="00D7356F"/>
    <w:rsid w:val="00D73587"/>
    <w:rsid w:val="00D73CE5"/>
    <w:rsid w:val="00D73EBB"/>
    <w:rsid w:val="00D74520"/>
    <w:rsid w:val="00D7482C"/>
    <w:rsid w:val="00D751FB"/>
    <w:rsid w:val="00D754D6"/>
    <w:rsid w:val="00D75674"/>
    <w:rsid w:val="00D761AA"/>
    <w:rsid w:val="00D7654E"/>
    <w:rsid w:val="00D7694D"/>
    <w:rsid w:val="00D76FAE"/>
    <w:rsid w:val="00D777D7"/>
    <w:rsid w:val="00D77BD8"/>
    <w:rsid w:val="00D8076F"/>
    <w:rsid w:val="00D80AB8"/>
    <w:rsid w:val="00D81792"/>
    <w:rsid w:val="00D8192A"/>
    <w:rsid w:val="00D819B1"/>
    <w:rsid w:val="00D81A21"/>
    <w:rsid w:val="00D81A94"/>
    <w:rsid w:val="00D82494"/>
    <w:rsid w:val="00D82B27"/>
    <w:rsid w:val="00D82EFB"/>
    <w:rsid w:val="00D82FA0"/>
    <w:rsid w:val="00D8337D"/>
    <w:rsid w:val="00D83AE9"/>
    <w:rsid w:val="00D84DD7"/>
    <w:rsid w:val="00D85140"/>
    <w:rsid w:val="00D851D7"/>
    <w:rsid w:val="00D857B8"/>
    <w:rsid w:val="00D86BC0"/>
    <w:rsid w:val="00D87175"/>
    <w:rsid w:val="00D879E6"/>
    <w:rsid w:val="00D87ABF"/>
    <w:rsid w:val="00D87B5C"/>
    <w:rsid w:val="00D902F7"/>
    <w:rsid w:val="00D90968"/>
    <w:rsid w:val="00D90CD3"/>
    <w:rsid w:val="00D90CF1"/>
    <w:rsid w:val="00D918FA"/>
    <w:rsid w:val="00D919E6"/>
    <w:rsid w:val="00D91A8A"/>
    <w:rsid w:val="00D91BE1"/>
    <w:rsid w:val="00D91D86"/>
    <w:rsid w:val="00D91DD2"/>
    <w:rsid w:val="00D92675"/>
    <w:rsid w:val="00D92C29"/>
    <w:rsid w:val="00D936E2"/>
    <w:rsid w:val="00D93972"/>
    <w:rsid w:val="00D94E24"/>
    <w:rsid w:val="00D95104"/>
    <w:rsid w:val="00D952FA"/>
    <w:rsid w:val="00D95600"/>
    <w:rsid w:val="00D9683C"/>
    <w:rsid w:val="00D970B5"/>
    <w:rsid w:val="00D971E4"/>
    <w:rsid w:val="00D97884"/>
    <w:rsid w:val="00DA0A7F"/>
    <w:rsid w:val="00DA1A49"/>
    <w:rsid w:val="00DA1C31"/>
    <w:rsid w:val="00DA20BC"/>
    <w:rsid w:val="00DA241B"/>
    <w:rsid w:val="00DA25AF"/>
    <w:rsid w:val="00DA2890"/>
    <w:rsid w:val="00DA2CBD"/>
    <w:rsid w:val="00DA2DAE"/>
    <w:rsid w:val="00DA2ED7"/>
    <w:rsid w:val="00DA3533"/>
    <w:rsid w:val="00DA3E7A"/>
    <w:rsid w:val="00DA430C"/>
    <w:rsid w:val="00DA615D"/>
    <w:rsid w:val="00DA6598"/>
    <w:rsid w:val="00DA6C0F"/>
    <w:rsid w:val="00DA702F"/>
    <w:rsid w:val="00DA7F8A"/>
    <w:rsid w:val="00DB0176"/>
    <w:rsid w:val="00DB0404"/>
    <w:rsid w:val="00DB0DE8"/>
    <w:rsid w:val="00DB11F8"/>
    <w:rsid w:val="00DB18F8"/>
    <w:rsid w:val="00DB1F2A"/>
    <w:rsid w:val="00DB2483"/>
    <w:rsid w:val="00DB297F"/>
    <w:rsid w:val="00DB2FFD"/>
    <w:rsid w:val="00DB3153"/>
    <w:rsid w:val="00DB317A"/>
    <w:rsid w:val="00DB329D"/>
    <w:rsid w:val="00DB34E3"/>
    <w:rsid w:val="00DB3B82"/>
    <w:rsid w:val="00DB4119"/>
    <w:rsid w:val="00DB485D"/>
    <w:rsid w:val="00DB4EBA"/>
    <w:rsid w:val="00DB693F"/>
    <w:rsid w:val="00DB6953"/>
    <w:rsid w:val="00DB6CDF"/>
    <w:rsid w:val="00DB7C23"/>
    <w:rsid w:val="00DB7F7F"/>
    <w:rsid w:val="00DC0AAE"/>
    <w:rsid w:val="00DC1327"/>
    <w:rsid w:val="00DC1350"/>
    <w:rsid w:val="00DC1EB3"/>
    <w:rsid w:val="00DC203D"/>
    <w:rsid w:val="00DC3237"/>
    <w:rsid w:val="00DC3C1E"/>
    <w:rsid w:val="00DC3F80"/>
    <w:rsid w:val="00DC41A4"/>
    <w:rsid w:val="00DC5672"/>
    <w:rsid w:val="00DC56FA"/>
    <w:rsid w:val="00DC60A2"/>
    <w:rsid w:val="00DC6600"/>
    <w:rsid w:val="00DC67BD"/>
    <w:rsid w:val="00DC6924"/>
    <w:rsid w:val="00DC6EF3"/>
    <w:rsid w:val="00DC7158"/>
    <w:rsid w:val="00DC71F2"/>
    <w:rsid w:val="00DC74D7"/>
    <w:rsid w:val="00DD2025"/>
    <w:rsid w:val="00DD22EA"/>
    <w:rsid w:val="00DD2345"/>
    <w:rsid w:val="00DD23A0"/>
    <w:rsid w:val="00DD33B3"/>
    <w:rsid w:val="00DD39AC"/>
    <w:rsid w:val="00DD3EF5"/>
    <w:rsid w:val="00DD4D4B"/>
    <w:rsid w:val="00DD4E67"/>
    <w:rsid w:val="00DD53FA"/>
    <w:rsid w:val="00DD5F42"/>
    <w:rsid w:val="00DD617B"/>
    <w:rsid w:val="00DD62B4"/>
    <w:rsid w:val="00DD74EE"/>
    <w:rsid w:val="00DD7B4C"/>
    <w:rsid w:val="00DE06B2"/>
    <w:rsid w:val="00DE0E59"/>
    <w:rsid w:val="00DE0F6C"/>
    <w:rsid w:val="00DE1297"/>
    <w:rsid w:val="00DE219B"/>
    <w:rsid w:val="00DE2855"/>
    <w:rsid w:val="00DE28A2"/>
    <w:rsid w:val="00DE29A0"/>
    <w:rsid w:val="00DE2CCB"/>
    <w:rsid w:val="00DE381C"/>
    <w:rsid w:val="00DE4F7A"/>
    <w:rsid w:val="00DE52E3"/>
    <w:rsid w:val="00DE571A"/>
    <w:rsid w:val="00DE7C00"/>
    <w:rsid w:val="00DE7C89"/>
    <w:rsid w:val="00DE7E68"/>
    <w:rsid w:val="00DE7F37"/>
    <w:rsid w:val="00DF03E9"/>
    <w:rsid w:val="00DF03ED"/>
    <w:rsid w:val="00DF04EE"/>
    <w:rsid w:val="00DF0B33"/>
    <w:rsid w:val="00DF0BF4"/>
    <w:rsid w:val="00DF0E74"/>
    <w:rsid w:val="00DF179D"/>
    <w:rsid w:val="00DF1A46"/>
    <w:rsid w:val="00DF1E9C"/>
    <w:rsid w:val="00DF3908"/>
    <w:rsid w:val="00DF4572"/>
    <w:rsid w:val="00DF4658"/>
    <w:rsid w:val="00DF4F88"/>
    <w:rsid w:val="00DF5773"/>
    <w:rsid w:val="00DF6341"/>
    <w:rsid w:val="00DF6836"/>
    <w:rsid w:val="00DF6C8B"/>
    <w:rsid w:val="00DF6D64"/>
    <w:rsid w:val="00DF6F17"/>
    <w:rsid w:val="00DF78FA"/>
    <w:rsid w:val="00E002F1"/>
    <w:rsid w:val="00E0082C"/>
    <w:rsid w:val="00E0098E"/>
    <w:rsid w:val="00E00B46"/>
    <w:rsid w:val="00E01533"/>
    <w:rsid w:val="00E01DAA"/>
    <w:rsid w:val="00E023E5"/>
    <w:rsid w:val="00E02432"/>
    <w:rsid w:val="00E04022"/>
    <w:rsid w:val="00E041DC"/>
    <w:rsid w:val="00E041E9"/>
    <w:rsid w:val="00E05C0B"/>
    <w:rsid w:val="00E05C4C"/>
    <w:rsid w:val="00E06BF3"/>
    <w:rsid w:val="00E06E50"/>
    <w:rsid w:val="00E0728F"/>
    <w:rsid w:val="00E072B4"/>
    <w:rsid w:val="00E0738E"/>
    <w:rsid w:val="00E0755C"/>
    <w:rsid w:val="00E07EF2"/>
    <w:rsid w:val="00E11105"/>
    <w:rsid w:val="00E113CE"/>
    <w:rsid w:val="00E125D3"/>
    <w:rsid w:val="00E12B8E"/>
    <w:rsid w:val="00E12F06"/>
    <w:rsid w:val="00E130DB"/>
    <w:rsid w:val="00E1418D"/>
    <w:rsid w:val="00E1443F"/>
    <w:rsid w:val="00E14A7E"/>
    <w:rsid w:val="00E14C7A"/>
    <w:rsid w:val="00E14F06"/>
    <w:rsid w:val="00E151E1"/>
    <w:rsid w:val="00E15EBF"/>
    <w:rsid w:val="00E17619"/>
    <w:rsid w:val="00E17805"/>
    <w:rsid w:val="00E179BA"/>
    <w:rsid w:val="00E20393"/>
    <w:rsid w:val="00E20574"/>
    <w:rsid w:val="00E20F79"/>
    <w:rsid w:val="00E21278"/>
    <w:rsid w:val="00E22CCD"/>
    <w:rsid w:val="00E22FE9"/>
    <w:rsid w:val="00E23A11"/>
    <w:rsid w:val="00E23FB7"/>
    <w:rsid w:val="00E24A27"/>
    <w:rsid w:val="00E24CA0"/>
    <w:rsid w:val="00E24CA2"/>
    <w:rsid w:val="00E25F89"/>
    <w:rsid w:val="00E2601D"/>
    <w:rsid w:val="00E26B41"/>
    <w:rsid w:val="00E2747B"/>
    <w:rsid w:val="00E30737"/>
    <w:rsid w:val="00E311E3"/>
    <w:rsid w:val="00E3167B"/>
    <w:rsid w:val="00E31C15"/>
    <w:rsid w:val="00E31FBE"/>
    <w:rsid w:val="00E32B2A"/>
    <w:rsid w:val="00E32D62"/>
    <w:rsid w:val="00E33344"/>
    <w:rsid w:val="00E339DC"/>
    <w:rsid w:val="00E33E15"/>
    <w:rsid w:val="00E34334"/>
    <w:rsid w:val="00E361B8"/>
    <w:rsid w:val="00E362D7"/>
    <w:rsid w:val="00E36A1B"/>
    <w:rsid w:val="00E37B83"/>
    <w:rsid w:val="00E4142E"/>
    <w:rsid w:val="00E42054"/>
    <w:rsid w:val="00E422AF"/>
    <w:rsid w:val="00E429ED"/>
    <w:rsid w:val="00E42B0B"/>
    <w:rsid w:val="00E430D0"/>
    <w:rsid w:val="00E4341A"/>
    <w:rsid w:val="00E43F37"/>
    <w:rsid w:val="00E442AE"/>
    <w:rsid w:val="00E44B4D"/>
    <w:rsid w:val="00E450ED"/>
    <w:rsid w:val="00E4737B"/>
    <w:rsid w:val="00E47603"/>
    <w:rsid w:val="00E47680"/>
    <w:rsid w:val="00E4791B"/>
    <w:rsid w:val="00E47E31"/>
    <w:rsid w:val="00E5052A"/>
    <w:rsid w:val="00E506BA"/>
    <w:rsid w:val="00E50AC6"/>
    <w:rsid w:val="00E50F09"/>
    <w:rsid w:val="00E51664"/>
    <w:rsid w:val="00E517D2"/>
    <w:rsid w:val="00E51DDD"/>
    <w:rsid w:val="00E51FDD"/>
    <w:rsid w:val="00E52290"/>
    <w:rsid w:val="00E523B3"/>
    <w:rsid w:val="00E52435"/>
    <w:rsid w:val="00E52CF3"/>
    <w:rsid w:val="00E52D07"/>
    <w:rsid w:val="00E53122"/>
    <w:rsid w:val="00E5351B"/>
    <w:rsid w:val="00E53FA9"/>
    <w:rsid w:val="00E5414C"/>
    <w:rsid w:val="00E547B3"/>
    <w:rsid w:val="00E54AD4"/>
    <w:rsid w:val="00E566DC"/>
    <w:rsid w:val="00E5684E"/>
    <w:rsid w:val="00E5733D"/>
    <w:rsid w:val="00E57C8B"/>
    <w:rsid w:val="00E61970"/>
    <w:rsid w:val="00E61CC0"/>
    <w:rsid w:val="00E6275B"/>
    <w:rsid w:val="00E6277B"/>
    <w:rsid w:val="00E62B93"/>
    <w:rsid w:val="00E62EE6"/>
    <w:rsid w:val="00E63212"/>
    <w:rsid w:val="00E64424"/>
    <w:rsid w:val="00E64798"/>
    <w:rsid w:val="00E64C99"/>
    <w:rsid w:val="00E64CD3"/>
    <w:rsid w:val="00E64F74"/>
    <w:rsid w:val="00E652E5"/>
    <w:rsid w:val="00E65C51"/>
    <w:rsid w:val="00E65E84"/>
    <w:rsid w:val="00E6653E"/>
    <w:rsid w:val="00E670E2"/>
    <w:rsid w:val="00E671C9"/>
    <w:rsid w:val="00E6743F"/>
    <w:rsid w:val="00E6758E"/>
    <w:rsid w:val="00E67B2F"/>
    <w:rsid w:val="00E67DD8"/>
    <w:rsid w:val="00E67E23"/>
    <w:rsid w:val="00E67E75"/>
    <w:rsid w:val="00E70016"/>
    <w:rsid w:val="00E70BC7"/>
    <w:rsid w:val="00E70C22"/>
    <w:rsid w:val="00E70FBC"/>
    <w:rsid w:val="00E72694"/>
    <w:rsid w:val="00E7288D"/>
    <w:rsid w:val="00E72C01"/>
    <w:rsid w:val="00E73361"/>
    <w:rsid w:val="00E737F8"/>
    <w:rsid w:val="00E741AC"/>
    <w:rsid w:val="00E745BD"/>
    <w:rsid w:val="00E74F44"/>
    <w:rsid w:val="00E75174"/>
    <w:rsid w:val="00E75933"/>
    <w:rsid w:val="00E75EBA"/>
    <w:rsid w:val="00E763B4"/>
    <w:rsid w:val="00E7680C"/>
    <w:rsid w:val="00E770CC"/>
    <w:rsid w:val="00E77848"/>
    <w:rsid w:val="00E80442"/>
    <w:rsid w:val="00E80514"/>
    <w:rsid w:val="00E80A07"/>
    <w:rsid w:val="00E80E5B"/>
    <w:rsid w:val="00E816C5"/>
    <w:rsid w:val="00E81CE0"/>
    <w:rsid w:val="00E81E7C"/>
    <w:rsid w:val="00E8224D"/>
    <w:rsid w:val="00E8263E"/>
    <w:rsid w:val="00E84E32"/>
    <w:rsid w:val="00E8519F"/>
    <w:rsid w:val="00E85400"/>
    <w:rsid w:val="00E85745"/>
    <w:rsid w:val="00E85CC3"/>
    <w:rsid w:val="00E85E37"/>
    <w:rsid w:val="00E85E51"/>
    <w:rsid w:val="00E8627B"/>
    <w:rsid w:val="00E8644A"/>
    <w:rsid w:val="00E86C07"/>
    <w:rsid w:val="00E878A5"/>
    <w:rsid w:val="00E90279"/>
    <w:rsid w:val="00E90635"/>
    <w:rsid w:val="00E909A1"/>
    <w:rsid w:val="00E90BFF"/>
    <w:rsid w:val="00E91F04"/>
    <w:rsid w:val="00E91F35"/>
    <w:rsid w:val="00E926C3"/>
    <w:rsid w:val="00E9298E"/>
    <w:rsid w:val="00E92E05"/>
    <w:rsid w:val="00E92E43"/>
    <w:rsid w:val="00E93DD5"/>
    <w:rsid w:val="00E95A50"/>
    <w:rsid w:val="00E95BA6"/>
    <w:rsid w:val="00E96AD2"/>
    <w:rsid w:val="00E97006"/>
    <w:rsid w:val="00E97280"/>
    <w:rsid w:val="00E97648"/>
    <w:rsid w:val="00EA03A7"/>
    <w:rsid w:val="00EA0909"/>
    <w:rsid w:val="00EA0DD4"/>
    <w:rsid w:val="00EA0E4A"/>
    <w:rsid w:val="00EA16A7"/>
    <w:rsid w:val="00EA1A54"/>
    <w:rsid w:val="00EA2226"/>
    <w:rsid w:val="00EA2558"/>
    <w:rsid w:val="00EA26FC"/>
    <w:rsid w:val="00EA3B5A"/>
    <w:rsid w:val="00EA3E95"/>
    <w:rsid w:val="00EA410E"/>
    <w:rsid w:val="00EA4533"/>
    <w:rsid w:val="00EA4663"/>
    <w:rsid w:val="00EA4EF6"/>
    <w:rsid w:val="00EA4FD1"/>
    <w:rsid w:val="00EA53C2"/>
    <w:rsid w:val="00EA5695"/>
    <w:rsid w:val="00EA57B9"/>
    <w:rsid w:val="00EA5B0A"/>
    <w:rsid w:val="00EA65AD"/>
    <w:rsid w:val="00EA74AC"/>
    <w:rsid w:val="00EA7FCF"/>
    <w:rsid w:val="00EB0CA3"/>
    <w:rsid w:val="00EB104F"/>
    <w:rsid w:val="00EB1B27"/>
    <w:rsid w:val="00EB1DA8"/>
    <w:rsid w:val="00EB21D1"/>
    <w:rsid w:val="00EB273A"/>
    <w:rsid w:val="00EB2F7E"/>
    <w:rsid w:val="00EB304C"/>
    <w:rsid w:val="00EB3AEA"/>
    <w:rsid w:val="00EB4CFF"/>
    <w:rsid w:val="00EB5476"/>
    <w:rsid w:val="00EB56AE"/>
    <w:rsid w:val="00EB5A5A"/>
    <w:rsid w:val="00EB606B"/>
    <w:rsid w:val="00EB6538"/>
    <w:rsid w:val="00EB70B0"/>
    <w:rsid w:val="00EB721D"/>
    <w:rsid w:val="00EB7633"/>
    <w:rsid w:val="00EB7736"/>
    <w:rsid w:val="00EC0A16"/>
    <w:rsid w:val="00EC1142"/>
    <w:rsid w:val="00EC132A"/>
    <w:rsid w:val="00EC1A95"/>
    <w:rsid w:val="00EC2429"/>
    <w:rsid w:val="00EC2BBF"/>
    <w:rsid w:val="00EC2D62"/>
    <w:rsid w:val="00EC2E2D"/>
    <w:rsid w:val="00EC369F"/>
    <w:rsid w:val="00EC403C"/>
    <w:rsid w:val="00EC448F"/>
    <w:rsid w:val="00EC462B"/>
    <w:rsid w:val="00EC4723"/>
    <w:rsid w:val="00EC56E0"/>
    <w:rsid w:val="00EC5DA2"/>
    <w:rsid w:val="00EC6057"/>
    <w:rsid w:val="00EC6847"/>
    <w:rsid w:val="00EC7D00"/>
    <w:rsid w:val="00EC7DB6"/>
    <w:rsid w:val="00ED01EE"/>
    <w:rsid w:val="00ED0492"/>
    <w:rsid w:val="00ED0D64"/>
    <w:rsid w:val="00ED162F"/>
    <w:rsid w:val="00ED17A7"/>
    <w:rsid w:val="00ED1FAE"/>
    <w:rsid w:val="00ED2E52"/>
    <w:rsid w:val="00ED3024"/>
    <w:rsid w:val="00ED3036"/>
    <w:rsid w:val="00ED312B"/>
    <w:rsid w:val="00ED32B4"/>
    <w:rsid w:val="00ED33FB"/>
    <w:rsid w:val="00ED4989"/>
    <w:rsid w:val="00ED50B8"/>
    <w:rsid w:val="00ED5314"/>
    <w:rsid w:val="00ED5FE4"/>
    <w:rsid w:val="00ED6584"/>
    <w:rsid w:val="00ED6CB7"/>
    <w:rsid w:val="00ED7010"/>
    <w:rsid w:val="00ED71C5"/>
    <w:rsid w:val="00ED7B8B"/>
    <w:rsid w:val="00EE0866"/>
    <w:rsid w:val="00EE11C1"/>
    <w:rsid w:val="00EE16FA"/>
    <w:rsid w:val="00EE1EFD"/>
    <w:rsid w:val="00EE24B7"/>
    <w:rsid w:val="00EE306F"/>
    <w:rsid w:val="00EE3C42"/>
    <w:rsid w:val="00EE3D4F"/>
    <w:rsid w:val="00EE4E71"/>
    <w:rsid w:val="00EE4F16"/>
    <w:rsid w:val="00EE4F55"/>
    <w:rsid w:val="00EE534D"/>
    <w:rsid w:val="00EE5560"/>
    <w:rsid w:val="00EE56F2"/>
    <w:rsid w:val="00EE6F1E"/>
    <w:rsid w:val="00EF0348"/>
    <w:rsid w:val="00EF055D"/>
    <w:rsid w:val="00EF08E7"/>
    <w:rsid w:val="00EF0DC1"/>
    <w:rsid w:val="00EF166F"/>
    <w:rsid w:val="00EF1F9C"/>
    <w:rsid w:val="00EF237C"/>
    <w:rsid w:val="00EF26BD"/>
    <w:rsid w:val="00EF301C"/>
    <w:rsid w:val="00EF3F49"/>
    <w:rsid w:val="00EF4366"/>
    <w:rsid w:val="00EF4CD6"/>
    <w:rsid w:val="00EF55A0"/>
    <w:rsid w:val="00EF5A2F"/>
    <w:rsid w:val="00EF5F4E"/>
    <w:rsid w:val="00EF63D1"/>
    <w:rsid w:val="00EF6513"/>
    <w:rsid w:val="00EF6683"/>
    <w:rsid w:val="00EF6FC7"/>
    <w:rsid w:val="00EF7002"/>
    <w:rsid w:val="00EF769B"/>
    <w:rsid w:val="00EF786E"/>
    <w:rsid w:val="00F0016D"/>
    <w:rsid w:val="00F01A2F"/>
    <w:rsid w:val="00F022BE"/>
    <w:rsid w:val="00F027BA"/>
    <w:rsid w:val="00F02CA6"/>
    <w:rsid w:val="00F02D8D"/>
    <w:rsid w:val="00F02F94"/>
    <w:rsid w:val="00F03E79"/>
    <w:rsid w:val="00F05C67"/>
    <w:rsid w:val="00F0628D"/>
    <w:rsid w:val="00F0648B"/>
    <w:rsid w:val="00F0658C"/>
    <w:rsid w:val="00F06651"/>
    <w:rsid w:val="00F071F6"/>
    <w:rsid w:val="00F07DE6"/>
    <w:rsid w:val="00F1056C"/>
    <w:rsid w:val="00F107F1"/>
    <w:rsid w:val="00F10E39"/>
    <w:rsid w:val="00F10FC1"/>
    <w:rsid w:val="00F112FD"/>
    <w:rsid w:val="00F11534"/>
    <w:rsid w:val="00F11930"/>
    <w:rsid w:val="00F11F20"/>
    <w:rsid w:val="00F11FD0"/>
    <w:rsid w:val="00F133A1"/>
    <w:rsid w:val="00F135F2"/>
    <w:rsid w:val="00F138C3"/>
    <w:rsid w:val="00F13ECD"/>
    <w:rsid w:val="00F152AD"/>
    <w:rsid w:val="00F153F3"/>
    <w:rsid w:val="00F155CE"/>
    <w:rsid w:val="00F156CA"/>
    <w:rsid w:val="00F15F7E"/>
    <w:rsid w:val="00F1628F"/>
    <w:rsid w:val="00F165E4"/>
    <w:rsid w:val="00F16BF2"/>
    <w:rsid w:val="00F17EAE"/>
    <w:rsid w:val="00F20663"/>
    <w:rsid w:val="00F218CE"/>
    <w:rsid w:val="00F218D4"/>
    <w:rsid w:val="00F2250A"/>
    <w:rsid w:val="00F2432D"/>
    <w:rsid w:val="00F24788"/>
    <w:rsid w:val="00F24F2E"/>
    <w:rsid w:val="00F25962"/>
    <w:rsid w:val="00F2601F"/>
    <w:rsid w:val="00F26213"/>
    <w:rsid w:val="00F2640F"/>
    <w:rsid w:val="00F26A8B"/>
    <w:rsid w:val="00F26DE3"/>
    <w:rsid w:val="00F27513"/>
    <w:rsid w:val="00F27C34"/>
    <w:rsid w:val="00F27E46"/>
    <w:rsid w:val="00F301C2"/>
    <w:rsid w:val="00F302E1"/>
    <w:rsid w:val="00F3067E"/>
    <w:rsid w:val="00F31B22"/>
    <w:rsid w:val="00F31B49"/>
    <w:rsid w:val="00F31D46"/>
    <w:rsid w:val="00F325CD"/>
    <w:rsid w:val="00F32F56"/>
    <w:rsid w:val="00F33D4F"/>
    <w:rsid w:val="00F341FA"/>
    <w:rsid w:val="00F34C80"/>
    <w:rsid w:val="00F34CD6"/>
    <w:rsid w:val="00F35873"/>
    <w:rsid w:val="00F35920"/>
    <w:rsid w:val="00F363EB"/>
    <w:rsid w:val="00F366A5"/>
    <w:rsid w:val="00F368C2"/>
    <w:rsid w:val="00F36C5F"/>
    <w:rsid w:val="00F37259"/>
    <w:rsid w:val="00F3784A"/>
    <w:rsid w:val="00F405A4"/>
    <w:rsid w:val="00F408CD"/>
    <w:rsid w:val="00F4096F"/>
    <w:rsid w:val="00F41F05"/>
    <w:rsid w:val="00F42BD8"/>
    <w:rsid w:val="00F42F14"/>
    <w:rsid w:val="00F4316A"/>
    <w:rsid w:val="00F433BD"/>
    <w:rsid w:val="00F4367B"/>
    <w:rsid w:val="00F43B31"/>
    <w:rsid w:val="00F441A6"/>
    <w:rsid w:val="00F442B2"/>
    <w:rsid w:val="00F44EC5"/>
    <w:rsid w:val="00F45D7E"/>
    <w:rsid w:val="00F47429"/>
    <w:rsid w:val="00F47498"/>
    <w:rsid w:val="00F47CE4"/>
    <w:rsid w:val="00F510D2"/>
    <w:rsid w:val="00F512B2"/>
    <w:rsid w:val="00F51688"/>
    <w:rsid w:val="00F519D6"/>
    <w:rsid w:val="00F51F58"/>
    <w:rsid w:val="00F52111"/>
    <w:rsid w:val="00F5283D"/>
    <w:rsid w:val="00F52ABA"/>
    <w:rsid w:val="00F52BC7"/>
    <w:rsid w:val="00F53705"/>
    <w:rsid w:val="00F53BF4"/>
    <w:rsid w:val="00F54181"/>
    <w:rsid w:val="00F54266"/>
    <w:rsid w:val="00F5464F"/>
    <w:rsid w:val="00F549C7"/>
    <w:rsid w:val="00F54B2B"/>
    <w:rsid w:val="00F54D13"/>
    <w:rsid w:val="00F54F36"/>
    <w:rsid w:val="00F55043"/>
    <w:rsid w:val="00F55232"/>
    <w:rsid w:val="00F55DF7"/>
    <w:rsid w:val="00F56DCF"/>
    <w:rsid w:val="00F57034"/>
    <w:rsid w:val="00F57353"/>
    <w:rsid w:val="00F6089B"/>
    <w:rsid w:val="00F60BE9"/>
    <w:rsid w:val="00F60D22"/>
    <w:rsid w:val="00F60D53"/>
    <w:rsid w:val="00F613AB"/>
    <w:rsid w:val="00F61E5D"/>
    <w:rsid w:val="00F61FD8"/>
    <w:rsid w:val="00F62358"/>
    <w:rsid w:val="00F6244E"/>
    <w:rsid w:val="00F62DBF"/>
    <w:rsid w:val="00F6419B"/>
    <w:rsid w:val="00F641FC"/>
    <w:rsid w:val="00F64524"/>
    <w:rsid w:val="00F647D3"/>
    <w:rsid w:val="00F647F7"/>
    <w:rsid w:val="00F64BB7"/>
    <w:rsid w:val="00F64C03"/>
    <w:rsid w:val="00F65386"/>
    <w:rsid w:val="00F6583C"/>
    <w:rsid w:val="00F6589A"/>
    <w:rsid w:val="00F65B82"/>
    <w:rsid w:val="00F6745B"/>
    <w:rsid w:val="00F6783E"/>
    <w:rsid w:val="00F70C56"/>
    <w:rsid w:val="00F70DBE"/>
    <w:rsid w:val="00F71124"/>
    <w:rsid w:val="00F71888"/>
    <w:rsid w:val="00F719CD"/>
    <w:rsid w:val="00F71BB8"/>
    <w:rsid w:val="00F72584"/>
    <w:rsid w:val="00F7290D"/>
    <w:rsid w:val="00F72C05"/>
    <w:rsid w:val="00F7302F"/>
    <w:rsid w:val="00F73040"/>
    <w:rsid w:val="00F732EC"/>
    <w:rsid w:val="00F73D08"/>
    <w:rsid w:val="00F73D0B"/>
    <w:rsid w:val="00F748D1"/>
    <w:rsid w:val="00F7586B"/>
    <w:rsid w:val="00F75E64"/>
    <w:rsid w:val="00F75F2F"/>
    <w:rsid w:val="00F76445"/>
    <w:rsid w:val="00F765FE"/>
    <w:rsid w:val="00F76B7E"/>
    <w:rsid w:val="00F76ECC"/>
    <w:rsid w:val="00F772EA"/>
    <w:rsid w:val="00F80399"/>
    <w:rsid w:val="00F80D94"/>
    <w:rsid w:val="00F80F47"/>
    <w:rsid w:val="00F812C8"/>
    <w:rsid w:val="00F8132D"/>
    <w:rsid w:val="00F818AE"/>
    <w:rsid w:val="00F81B40"/>
    <w:rsid w:val="00F820C4"/>
    <w:rsid w:val="00F82579"/>
    <w:rsid w:val="00F82DEC"/>
    <w:rsid w:val="00F83012"/>
    <w:rsid w:val="00F83829"/>
    <w:rsid w:val="00F84069"/>
    <w:rsid w:val="00F843D7"/>
    <w:rsid w:val="00F85536"/>
    <w:rsid w:val="00F8657A"/>
    <w:rsid w:val="00F8679A"/>
    <w:rsid w:val="00F8695A"/>
    <w:rsid w:val="00F87117"/>
    <w:rsid w:val="00F87227"/>
    <w:rsid w:val="00F8736C"/>
    <w:rsid w:val="00F9030E"/>
    <w:rsid w:val="00F90ADB"/>
    <w:rsid w:val="00F90E78"/>
    <w:rsid w:val="00F91209"/>
    <w:rsid w:val="00F91313"/>
    <w:rsid w:val="00F91EB9"/>
    <w:rsid w:val="00F9221F"/>
    <w:rsid w:val="00F928EE"/>
    <w:rsid w:val="00F931C7"/>
    <w:rsid w:val="00F93559"/>
    <w:rsid w:val="00F93D72"/>
    <w:rsid w:val="00F93E65"/>
    <w:rsid w:val="00F94070"/>
    <w:rsid w:val="00F94BB4"/>
    <w:rsid w:val="00F94EB5"/>
    <w:rsid w:val="00F950B5"/>
    <w:rsid w:val="00F9513F"/>
    <w:rsid w:val="00F969B6"/>
    <w:rsid w:val="00F97422"/>
    <w:rsid w:val="00F97908"/>
    <w:rsid w:val="00F97B43"/>
    <w:rsid w:val="00FA037F"/>
    <w:rsid w:val="00FA07F8"/>
    <w:rsid w:val="00FA09E9"/>
    <w:rsid w:val="00FA0B84"/>
    <w:rsid w:val="00FA105C"/>
    <w:rsid w:val="00FA1475"/>
    <w:rsid w:val="00FA148A"/>
    <w:rsid w:val="00FA27C8"/>
    <w:rsid w:val="00FA2D9E"/>
    <w:rsid w:val="00FA3B76"/>
    <w:rsid w:val="00FA4D66"/>
    <w:rsid w:val="00FA507E"/>
    <w:rsid w:val="00FA50BD"/>
    <w:rsid w:val="00FA5A4E"/>
    <w:rsid w:val="00FA5E07"/>
    <w:rsid w:val="00FA6663"/>
    <w:rsid w:val="00FA77F7"/>
    <w:rsid w:val="00FB0082"/>
    <w:rsid w:val="00FB0243"/>
    <w:rsid w:val="00FB1130"/>
    <w:rsid w:val="00FB1527"/>
    <w:rsid w:val="00FB1CBC"/>
    <w:rsid w:val="00FB2537"/>
    <w:rsid w:val="00FB33DC"/>
    <w:rsid w:val="00FB3E00"/>
    <w:rsid w:val="00FB4338"/>
    <w:rsid w:val="00FB477E"/>
    <w:rsid w:val="00FB4C9C"/>
    <w:rsid w:val="00FB519D"/>
    <w:rsid w:val="00FB544D"/>
    <w:rsid w:val="00FB6165"/>
    <w:rsid w:val="00FB65F2"/>
    <w:rsid w:val="00FB7947"/>
    <w:rsid w:val="00FC0150"/>
    <w:rsid w:val="00FC039D"/>
    <w:rsid w:val="00FC03AB"/>
    <w:rsid w:val="00FC0900"/>
    <w:rsid w:val="00FC1804"/>
    <w:rsid w:val="00FC1ED2"/>
    <w:rsid w:val="00FC31CF"/>
    <w:rsid w:val="00FC3464"/>
    <w:rsid w:val="00FC3B0C"/>
    <w:rsid w:val="00FC4729"/>
    <w:rsid w:val="00FC4A8C"/>
    <w:rsid w:val="00FC4BB8"/>
    <w:rsid w:val="00FC53DB"/>
    <w:rsid w:val="00FC5494"/>
    <w:rsid w:val="00FC5FC2"/>
    <w:rsid w:val="00FC6177"/>
    <w:rsid w:val="00FC63D1"/>
    <w:rsid w:val="00FC7528"/>
    <w:rsid w:val="00FC7535"/>
    <w:rsid w:val="00FD0572"/>
    <w:rsid w:val="00FD19F5"/>
    <w:rsid w:val="00FD1A97"/>
    <w:rsid w:val="00FD2384"/>
    <w:rsid w:val="00FD2D7B"/>
    <w:rsid w:val="00FD37F6"/>
    <w:rsid w:val="00FD4589"/>
    <w:rsid w:val="00FD473E"/>
    <w:rsid w:val="00FD62A5"/>
    <w:rsid w:val="00FD7DF9"/>
    <w:rsid w:val="00FE0B51"/>
    <w:rsid w:val="00FE0B78"/>
    <w:rsid w:val="00FE0ED4"/>
    <w:rsid w:val="00FE1CA6"/>
    <w:rsid w:val="00FE1EAB"/>
    <w:rsid w:val="00FE20CC"/>
    <w:rsid w:val="00FE2500"/>
    <w:rsid w:val="00FE3465"/>
    <w:rsid w:val="00FE3F6E"/>
    <w:rsid w:val="00FE4636"/>
    <w:rsid w:val="00FE4C8F"/>
    <w:rsid w:val="00FE4FCD"/>
    <w:rsid w:val="00FE5011"/>
    <w:rsid w:val="00FE606B"/>
    <w:rsid w:val="00FE672F"/>
    <w:rsid w:val="00FE67CF"/>
    <w:rsid w:val="00FE6D20"/>
    <w:rsid w:val="00FE6FB9"/>
    <w:rsid w:val="00FE7549"/>
    <w:rsid w:val="00FE7BCC"/>
    <w:rsid w:val="00FF0018"/>
    <w:rsid w:val="00FF126D"/>
    <w:rsid w:val="00FF1C98"/>
    <w:rsid w:val="00FF2310"/>
    <w:rsid w:val="00FF2818"/>
    <w:rsid w:val="00FF2D30"/>
    <w:rsid w:val="00FF2E73"/>
    <w:rsid w:val="00FF4AE2"/>
    <w:rsid w:val="00FF4C90"/>
    <w:rsid w:val="00FF4D41"/>
    <w:rsid w:val="00FF50A8"/>
    <w:rsid w:val="00FF5427"/>
    <w:rsid w:val="00FF571E"/>
    <w:rsid w:val="00FF6301"/>
    <w:rsid w:val="00FF6673"/>
    <w:rsid w:val="00FF6BD1"/>
    <w:rsid w:val="00FF6CC0"/>
    <w:rsid w:val="00FF7512"/>
    <w:rsid w:val="00FF7563"/>
    <w:rsid w:val="00FF7B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5E4F6D1"/>
  <w15:docId w15:val="{7E46A814-61A0-4D0F-B915-3B8E5C13AB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qFormat="1"/>
    <w:lsdException w:name="heading 4" w:uiPriority="9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67B2F"/>
    <w:pPr>
      <w:autoSpaceDE w:val="0"/>
      <w:autoSpaceDN w:val="0"/>
      <w:adjustRightInd w:val="0"/>
      <w:snapToGrid w:val="0"/>
      <w:spacing w:after="120"/>
      <w:jc w:val="both"/>
    </w:pPr>
    <w:rPr>
      <w:sz w:val="22"/>
      <w:szCs w:val="22"/>
      <w:lang w:eastAsia="en-US"/>
    </w:rPr>
  </w:style>
  <w:style w:type="paragraph" w:styleId="1">
    <w:name w:val="heading 1"/>
    <w:basedOn w:val="a"/>
    <w:next w:val="a"/>
    <w:link w:val="1Char"/>
    <w:uiPriority w:val="99"/>
    <w:qFormat/>
    <w:rsid w:val="00A85A0A"/>
    <w:pPr>
      <w:keepNext/>
      <w:numPr>
        <w:numId w:val="2"/>
      </w:numPr>
      <w:tabs>
        <w:tab w:val="clear" w:pos="432"/>
      </w:tabs>
      <w:spacing w:before="120"/>
      <w:outlineLvl w:val="0"/>
    </w:pPr>
    <w:rPr>
      <w:b/>
      <w:bCs/>
      <w:sz w:val="28"/>
      <w:szCs w:val="28"/>
    </w:rPr>
  </w:style>
  <w:style w:type="paragraph" w:styleId="2">
    <w:name w:val="heading 2"/>
    <w:basedOn w:val="a"/>
    <w:next w:val="a"/>
    <w:link w:val="2Char"/>
    <w:qFormat/>
    <w:rsid w:val="000F76B5"/>
    <w:pPr>
      <w:keepNext/>
      <w:numPr>
        <w:ilvl w:val="1"/>
        <w:numId w:val="2"/>
      </w:numPr>
      <w:tabs>
        <w:tab w:val="clear" w:pos="576"/>
      </w:tabs>
      <w:spacing w:before="120"/>
      <w:outlineLvl w:val="1"/>
    </w:pPr>
    <w:rPr>
      <w:b/>
      <w:bCs/>
      <w:sz w:val="24"/>
    </w:rPr>
  </w:style>
  <w:style w:type="paragraph" w:styleId="3">
    <w:name w:val="heading 3"/>
    <w:basedOn w:val="a"/>
    <w:next w:val="a"/>
    <w:link w:val="3Char"/>
    <w:qFormat/>
    <w:rsid w:val="000F76B5"/>
    <w:pPr>
      <w:keepNext/>
      <w:spacing w:before="120"/>
      <w:ind w:left="720" w:hanging="720"/>
      <w:outlineLvl w:val="2"/>
    </w:pPr>
    <w:rPr>
      <w:b/>
    </w:rPr>
  </w:style>
  <w:style w:type="paragraph" w:styleId="4">
    <w:name w:val="heading 4"/>
    <w:basedOn w:val="a"/>
    <w:next w:val="a"/>
    <w:link w:val="4Char"/>
    <w:uiPriority w:val="99"/>
    <w:qFormat/>
    <w:rsid w:val="000F76B5"/>
    <w:pPr>
      <w:keepNext/>
      <w:spacing w:before="120"/>
      <w:ind w:left="720" w:hanging="720"/>
      <w:outlineLvl w:val="3"/>
    </w:pPr>
    <w:rPr>
      <w:b/>
      <w:bCs/>
      <w:szCs w:val="28"/>
    </w:rPr>
  </w:style>
  <w:style w:type="paragraph" w:styleId="5">
    <w:name w:val="heading 5"/>
    <w:basedOn w:val="a"/>
    <w:next w:val="a"/>
    <w:link w:val="5Char"/>
    <w:qFormat/>
    <w:rsid w:val="00A85A0A"/>
    <w:pPr>
      <w:keepNext/>
      <w:numPr>
        <w:ilvl w:val="4"/>
        <w:numId w:val="2"/>
      </w:numPr>
      <w:tabs>
        <w:tab w:val="clear" w:pos="1008"/>
      </w:tabs>
      <w:spacing w:before="120"/>
      <w:ind w:left="720" w:hanging="720"/>
      <w:outlineLvl w:val="4"/>
    </w:pPr>
    <w:rPr>
      <w:b/>
      <w:bCs/>
      <w:i/>
      <w:iCs/>
      <w:szCs w:val="26"/>
    </w:rPr>
  </w:style>
  <w:style w:type="paragraph" w:styleId="6">
    <w:name w:val="heading 6"/>
    <w:aliases w:val="h6"/>
    <w:basedOn w:val="a"/>
    <w:next w:val="a"/>
    <w:link w:val="6Char"/>
    <w:qFormat/>
    <w:rsid w:val="00A85A0A"/>
    <w:pPr>
      <w:numPr>
        <w:ilvl w:val="5"/>
        <w:numId w:val="2"/>
      </w:numPr>
      <w:spacing w:before="240" w:after="60"/>
      <w:outlineLvl w:val="5"/>
    </w:pPr>
    <w:rPr>
      <w:b/>
      <w:bCs/>
    </w:rPr>
  </w:style>
  <w:style w:type="paragraph" w:styleId="7">
    <w:name w:val="heading 7"/>
    <w:basedOn w:val="a"/>
    <w:next w:val="a"/>
    <w:link w:val="7Char"/>
    <w:qFormat/>
    <w:rsid w:val="00A85A0A"/>
    <w:pPr>
      <w:numPr>
        <w:ilvl w:val="6"/>
        <w:numId w:val="2"/>
      </w:numPr>
      <w:spacing w:before="240" w:after="60"/>
      <w:outlineLvl w:val="6"/>
    </w:pPr>
    <w:rPr>
      <w:sz w:val="24"/>
      <w:szCs w:val="24"/>
    </w:rPr>
  </w:style>
  <w:style w:type="paragraph" w:styleId="8">
    <w:name w:val="heading 8"/>
    <w:basedOn w:val="a"/>
    <w:next w:val="a"/>
    <w:link w:val="8Char"/>
    <w:qFormat/>
    <w:rsid w:val="00A85A0A"/>
    <w:pPr>
      <w:numPr>
        <w:ilvl w:val="7"/>
        <w:numId w:val="2"/>
      </w:numPr>
      <w:spacing w:before="240" w:after="60"/>
      <w:outlineLvl w:val="7"/>
    </w:pPr>
    <w:rPr>
      <w:i/>
      <w:iCs/>
      <w:sz w:val="24"/>
      <w:szCs w:val="24"/>
    </w:rPr>
  </w:style>
  <w:style w:type="paragraph" w:styleId="9">
    <w:name w:val="heading 9"/>
    <w:aliases w:val="Figure Heading,FH"/>
    <w:basedOn w:val="a"/>
    <w:next w:val="a"/>
    <w:link w:val="9Char"/>
    <w:qFormat/>
    <w:rsid w:val="00A85A0A"/>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A85A0A"/>
    <w:rPr>
      <w:sz w:val="20"/>
      <w:szCs w:val="20"/>
    </w:rPr>
  </w:style>
  <w:style w:type="character" w:customStyle="1" w:styleId="Char">
    <w:name w:val="正文文本 Char"/>
    <w:basedOn w:val="a0"/>
    <w:link w:val="a3"/>
    <w:rsid w:val="00CF195E"/>
  </w:style>
  <w:style w:type="character" w:styleId="a4">
    <w:name w:val="Hyperlink"/>
    <w:rsid w:val="00A85A0A"/>
    <w:rPr>
      <w:color w:val="0000FF"/>
      <w:u w:val="single"/>
    </w:rPr>
  </w:style>
  <w:style w:type="paragraph" w:styleId="a5">
    <w:name w:val="caption"/>
    <w:aliases w:val="cap,cap Char Char Char Char Char Char Char,Caption Char1,Caption Char Char,Caption Char1 Char,Caption Char2,Caption Char Char Char,Caption Char Char1,Caption Char,fig and tbl,fighead2,Table Caption,fighead21,fighead22,fighead23,cap Char Char1"/>
    <w:basedOn w:val="a"/>
    <w:next w:val="a"/>
    <w:link w:val="Char0"/>
    <w:qFormat/>
    <w:rsid w:val="00A85A0A"/>
    <w:pPr>
      <w:jc w:val="center"/>
    </w:pPr>
    <w:rPr>
      <w:b/>
      <w:bCs/>
      <w:sz w:val="20"/>
      <w:szCs w:val="20"/>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Caption Char Char2,fig and tbl Char,fighead2 Char"/>
    <w:link w:val="a5"/>
    <w:rsid w:val="00C411AF"/>
    <w:rPr>
      <w:b/>
      <w:bCs/>
      <w:lang w:eastAsia="en-US"/>
    </w:rPr>
  </w:style>
  <w:style w:type="paragraph" w:styleId="a6">
    <w:name w:val="List Bullet"/>
    <w:basedOn w:val="a7"/>
    <w:rsid w:val="00A85A0A"/>
    <w:pPr>
      <w:autoSpaceDE/>
      <w:autoSpaceDN/>
      <w:adjustRightInd/>
      <w:spacing w:after="180"/>
      <w:ind w:left="568" w:hanging="284"/>
      <w:jc w:val="left"/>
    </w:pPr>
    <w:rPr>
      <w:sz w:val="20"/>
      <w:szCs w:val="20"/>
      <w:lang w:val="en-GB"/>
    </w:rPr>
  </w:style>
  <w:style w:type="paragraph" w:styleId="a7">
    <w:name w:val="List"/>
    <w:basedOn w:val="a"/>
    <w:rsid w:val="00A85A0A"/>
    <w:pPr>
      <w:ind w:left="360" w:hanging="360"/>
    </w:pPr>
  </w:style>
  <w:style w:type="paragraph" w:styleId="20">
    <w:name w:val="Body Text 2"/>
    <w:basedOn w:val="a"/>
    <w:link w:val="2Char0"/>
    <w:rsid w:val="00A85A0A"/>
    <w:pPr>
      <w:spacing w:after="0"/>
      <w:jc w:val="left"/>
    </w:pPr>
    <w:rPr>
      <w:szCs w:val="20"/>
    </w:rPr>
  </w:style>
  <w:style w:type="paragraph" w:styleId="a8">
    <w:name w:val="Balloon Text"/>
    <w:basedOn w:val="a"/>
    <w:link w:val="Char1"/>
    <w:semiHidden/>
    <w:rsid w:val="00A85A0A"/>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rsid w:val="00A85A0A"/>
    <w:rPr>
      <w:color w:val="800080"/>
      <w:u w:val="single"/>
    </w:rPr>
  </w:style>
  <w:style w:type="paragraph" w:styleId="aa">
    <w:name w:val="footnote text"/>
    <w:basedOn w:val="a"/>
    <w:link w:val="Char2"/>
    <w:semiHidden/>
    <w:rsid w:val="00A85A0A"/>
    <w:rPr>
      <w:sz w:val="20"/>
      <w:szCs w:val="20"/>
    </w:rPr>
  </w:style>
  <w:style w:type="character" w:styleId="ab">
    <w:name w:val="footnote reference"/>
    <w:semiHidden/>
    <w:rsid w:val="00A85A0A"/>
    <w:rPr>
      <w:vertAlign w:val="superscript"/>
    </w:rPr>
  </w:style>
  <w:style w:type="table" w:styleId="ac">
    <w:name w:val="Table Grid"/>
    <w:basedOn w:val="a1"/>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d">
    <w:name w:val="header"/>
    <w:basedOn w:val="a"/>
    <w:link w:val="Char3"/>
    <w:rsid w:val="00AB3F38"/>
    <w:pPr>
      <w:tabs>
        <w:tab w:val="center" w:pos="4680"/>
        <w:tab w:val="right" w:pos="9360"/>
      </w:tabs>
    </w:pPr>
  </w:style>
  <w:style w:type="character" w:customStyle="1" w:styleId="Char3">
    <w:name w:val="页眉 Char"/>
    <w:link w:val="ad"/>
    <w:rsid w:val="00AB3F38"/>
    <w:rPr>
      <w:sz w:val="22"/>
      <w:szCs w:val="22"/>
    </w:rPr>
  </w:style>
  <w:style w:type="paragraph" w:styleId="ae">
    <w:name w:val="footer"/>
    <w:basedOn w:val="a"/>
    <w:link w:val="Char4"/>
    <w:rsid w:val="00AB3F38"/>
    <w:pPr>
      <w:tabs>
        <w:tab w:val="center" w:pos="4680"/>
        <w:tab w:val="right" w:pos="9360"/>
      </w:tabs>
    </w:pPr>
  </w:style>
  <w:style w:type="character" w:customStyle="1" w:styleId="Char4">
    <w:name w:val="页脚 Char"/>
    <w:link w:val="ae"/>
    <w:rsid w:val="00AB3F38"/>
    <w:rPr>
      <w:sz w:val="22"/>
      <w:szCs w:val="22"/>
    </w:rPr>
  </w:style>
  <w:style w:type="paragraph" w:customStyle="1" w:styleId="tablecol">
    <w:name w:val="tablecol"/>
    <w:basedOn w:val="tablecell"/>
    <w:qFormat/>
    <w:rsid w:val="000D1796"/>
    <w:pPr>
      <w:jc w:val="center"/>
    </w:pPr>
    <w:rPr>
      <w:b/>
    </w:rPr>
  </w:style>
  <w:style w:type="paragraph" w:styleId="af">
    <w:name w:val="List Paragraph"/>
    <w:aliases w:val="- Bullets,?? ??,?????,????,Lista1,목록 단락,リスト段落,中等深浅网格 1 - 着色 21,列表段落,列出段落1,¥¡¡¡¡ì¬º¥¹¥È¶ÎÂä,ÁÐ³ö¶ÎÂä,列表段落1,—ño’i—Ž,¥ê¥¹¥È¶ÎÂä,1st level - Bullet List Paragraph,Lettre d'introduction,Paragrafo elenco,Normal bullet 2,Bullet list,목록단락,列表段落11"/>
    <w:basedOn w:val="a"/>
    <w:link w:val="Char5"/>
    <w:uiPriority w:val="34"/>
    <w:qFormat/>
    <w:rsid w:val="00996574"/>
    <w:pPr>
      <w:ind w:left="720"/>
      <w:contextualSpacing/>
    </w:pPr>
  </w:style>
  <w:style w:type="paragraph" w:styleId="af0">
    <w:name w:val="Document Map"/>
    <w:basedOn w:val="a"/>
    <w:link w:val="Char6"/>
    <w:semiHidden/>
    <w:unhideWhenUsed/>
    <w:rsid w:val="00306F54"/>
    <w:pPr>
      <w:spacing w:after="0"/>
    </w:pPr>
    <w:rPr>
      <w:rFonts w:ascii="Tahoma" w:hAnsi="Tahoma"/>
      <w:sz w:val="16"/>
      <w:szCs w:val="16"/>
    </w:rPr>
  </w:style>
  <w:style w:type="character" w:customStyle="1" w:styleId="Char6">
    <w:name w:val="文档结构图 Char"/>
    <w:link w:val="af0"/>
    <w:semiHidden/>
    <w:rsid w:val="00306F54"/>
    <w:rPr>
      <w:rFonts w:ascii="Tahoma" w:hAnsi="Tahoma" w:cs="Tahoma"/>
      <w:sz w:val="16"/>
      <w:szCs w:val="16"/>
    </w:rPr>
  </w:style>
  <w:style w:type="character" w:styleId="af1">
    <w:name w:val="annotation reference"/>
    <w:uiPriority w:val="99"/>
    <w:unhideWhenUsed/>
    <w:qFormat/>
    <w:rsid w:val="00306F54"/>
    <w:rPr>
      <w:sz w:val="16"/>
      <w:szCs w:val="16"/>
    </w:rPr>
  </w:style>
  <w:style w:type="paragraph" w:styleId="af2">
    <w:name w:val="annotation text"/>
    <w:basedOn w:val="a"/>
    <w:link w:val="Char7"/>
    <w:uiPriority w:val="99"/>
    <w:unhideWhenUsed/>
    <w:qFormat/>
    <w:rsid w:val="00306F54"/>
    <w:rPr>
      <w:sz w:val="20"/>
      <w:szCs w:val="20"/>
    </w:rPr>
  </w:style>
  <w:style w:type="character" w:customStyle="1" w:styleId="Char7">
    <w:name w:val="批注文字 Char"/>
    <w:basedOn w:val="a0"/>
    <w:link w:val="af2"/>
    <w:uiPriority w:val="99"/>
    <w:qFormat/>
    <w:rsid w:val="00306F54"/>
  </w:style>
  <w:style w:type="paragraph" w:styleId="af3">
    <w:name w:val="annotation subject"/>
    <w:basedOn w:val="af2"/>
    <w:next w:val="af2"/>
    <w:link w:val="Char8"/>
    <w:semiHidden/>
    <w:unhideWhenUsed/>
    <w:rsid w:val="00306F54"/>
    <w:rPr>
      <w:b/>
      <w:bCs/>
    </w:rPr>
  </w:style>
  <w:style w:type="character" w:customStyle="1" w:styleId="Char8">
    <w:name w:val="批注主题 Char"/>
    <w:link w:val="af3"/>
    <w:semiHidden/>
    <w:rsid w:val="00306F54"/>
    <w:rPr>
      <w:b/>
      <w:bCs/>
    </w:rPr>
  </w:style>
  <w:style w:type="character" w:customStyle="1" w:styleId="Char5">
    <w:name w:val="列出段落 Char"/>
    <w:aliases w:val="- Bullets Char1,?? ?? Char1,????? Char1,???? Char1,Lista1 Char1,목록 단락 Char,リスト段落 Char,中等深浅网格 1 - 着色 21 Char1,列表段落 Char1,列出段落1 Char,¥¡¡¡¡ì¬º¥¹¥È¶ÎÂä Char,ÁÐ³ö¶ÎÂä Char,列表段落1 Char,—ño’i—Ž Char,¥ê¥¹¥È¶ÎÂä Char,Lettre d'introduction Char1"/>
    <w:link w:val="af"/>
    <w:uiPriority w:val="34"/>
    <w:qFormat/>
    <w:rsid w:val="00AA74EB"/>
    <w:rPr>
      <w:sz w:val="22"/>
      <w:szCs w:val="22"/>
      <w:lang w:eastAsia="en-US"/>
    </w:rPr>
  </w:style>
  <w:style w:type="character" w:customStyle="1" w:styleId="Char10">
    <w:name w:val="列出段落 Char1"/>
    <w:aliases w:val="- Bullets Char,?? ?? Char,????? Char,???? Char,Lista1 Char,中等深浅网格 1 - 着色 21 Char,列表段落 Char,1st level - Bullet List Paragraph Char,Lettre d'introduction Char"/>
    <w:uiPriority w:val="34"/>
    <w:qFormat/>
    <w:locked/>
    <w:rsid w:val="004E7751"/>
    <w:rPr>
      <w:rFonts w:eastAsia="宋体"/>
      <w:lang w:eastAsia="ja-JP"/>
    </w:rPr>
  </w:style>
  <w:style w:type="paragraph" w:customStyle="1" w:styleId="3GPPText">
    <w:name w:val="3GPP Text"/>
    <w:basedOn w:val="a"/>
    <w:link w:val="3GPPTextChar"/>
    <w:qFormat/>
    <w:rsid w:val="00532C6A"/>
    <w:pPr>
      <w:overflowPunct w:val="0"/>
      <w:snapToGrid/>
      <w:spacing w:before="120"/>
      <w:textAlignment w:val="baseline"/>
    </w:pPr>
    <w:rPr>
      <w:szCs w:val="20"/>
    </w:rPr>
  </w:style>
  <w:style w:type="character" w:customStyle="1" w:styleId="3GPPTextChar">
    <w:name w:val="3GPP Text Char"/>
    <w:link w:val="3GPPText"/>
    <w:rsid w:val="00532C6A"/>
    <w:rPr>
      <w:sz w:val="22"/>
      <w:lang w:eastAsia="en-US"/>
    </w:rPr>
  </w:style>
  <w:style w:type="paragraph" w:customStyle="1" w:styleId="3GPPAgreements">
    <w:name w:val="3GPP Agreements"/>
    <w:basedOn w:val="a"/>
    <w:link w:val="3GPPAgreementsChar"/>
    <w:qFormat/>
    <w:rsid w:val="00532C6A"/>
    <w:pPr>
      <w:numPr>
        <w:numId w:val="5"/>
      </w:numPr>
      <w:overflowPunct w:val="0"/>
      <w:snapToGrid/>
      <w:spacing w:before="60" w:after="60"/>
      <w:textAlignment w:val="baseline"/>
    </w:pPr>
    <w:rPr>
      <w:szCs w:val="20"/>
      <w:lang w:eastAsia="zh-CN"/>
    </w:rPr>
  </w:style>
  <w:style w:type="character" w:customStyle="1" w:styleId="3GPPAgreementsChar">
    <w:name w:val="3GPP Agreements Char"/>
    <w:link w:val="3GPPAgreements"/>
    <w:rsid w:val="00532C6A"/>
    <w:rPr>
      <w:sz w:val="22"/>
    </w:rPr>
  </w:style>
  <w:style w:type="paragraph" w:styleId="af4">
    <w:name w:val="Revision"/>
    <w:hidden/>
    <w:uiPriority w:val="99"/>
    <w:semiHidden/>
    <w:rsid w:val="00BA3C6A"/>
    <w:rPr>
      <w:sz w:val="22"/>
      <w:szCs w:val="22"/>
      <w:lang w:eastAsia="en-US"/>
    </w:rPr>
  </w:style>
  <w:style w:type="table" w:customStyle="1" w:styleId="5-61">
    <w:name w:val="网格表 5 深色 - 着色 61"/>
    <w:basedOn w:val="a1"/>
    <w:uiPriority w:val="50"/>
    <w:rsid w:val="00ED33FB"/>
    <w:rPr>
      <w:rFonts w:ascii="Arial" w:hAnsi="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4-21">
    <w:name w:val="网格表 4 - 着色 21"/>
    <w:basedOn w:val="a1"/>
    <w:uiPriority w:val="49"/>
    <w:rsid w:val="00ED33FB"/>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11">
    <w:name w:val="样式1"/>
    <w:basedOn w:val="a1"/>
    <w:uiPriority w:val="99"/>
    <w:rsid w:val="00ED33FB"/>
    <w:tblPr>
      <w:tblBorders>
        <w:top w:val="single" w:sz="6" w:space="0" w:color="833C0B" w:themeColor="accent2" w:themeShade="80"/>
        <w:left w:val="single" w:sz="6" w:space="0" w:color="833C0B" w:themeColor="accent2" w:themeShade="80"/>
        <w:bottom w:val="single" w:sz="6" w:space="0" w:color="833C0B" w:themeColor="accent2" w:themeShade="80"/>
        <w:right w:val="single" w:sz="6" w:space="0" w:color="833C0B" w:themeColor="accent2" w:themeShade="80"/>
        <w:insideH w:val="single" w:sz="6" w:space="0" w:color="833C0B" w:themeColor="accent2" w:themeShade="80"/>
        <w:insideV w:val="single" w:sz="6" w:space="0" w:color="833C0B" w:themeColor="accent2" w:themeShade="80"/>
      </w:tblBorders>
    </w:tblPr>
    <w:tcPr>
      <w:shd w:val="clear" w:color="auto" w:fill="FBE4D5" w:themeFill="accent2" w:themeFillTint="33"/>
    </w:tcPr>
  </w:style>
  <w:style w:type="table" w:customStyle="1" w:styleId="4-210">
    <w:name w:val="清单表 4 - 着色 21"/>
    <w:basedOn w:val="a1"/>
    <w:uiPriority w:val="49"/>
    <w:rsid w:val="00ED33FB"/>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bullet1">
    <w:name w:val="bullet1"/>
    <w:basedOn w:val="a"/>
    <w:link w:val="bullet1Char"/>
    <w:qFormat/>
    <w:rsid w:val="00C718C2"/>
    <w:pPr>
      <w:numPr>
        <w:numId w:val="7"/>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a"/>
    <w:link w:val="bullet2Char"/>
    <w:qFormat/>
    <w:rsid w:val="00C718C2"/>
    <w:pPr>
      <w:numPr>
        <w:ilvl w:val="1"/>
        <w:numId w:val="7"/>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C718C2"/>
    <w:rPr>
      <w:rFonts w:ascii="Times" w:eastAsia="Batang" w:hAnsi="Times"/>
      <w:szCs w:val="24"/>
      <w:lang w:val="en-GB" w:eastAsia="en-US"/>
    </w:rPr>
  </w:style>
  <w:style w:type="paragraph" w:customStyle="1" w:styleId="bullet3">
    <w:name w:val="bullet3"/>
    <w:basedOn w:val="a"/>
    <w:qFormat/>
    <w:rsid w:val="00C718C2"/>
    <w:pPr>
      <w:numPr>
        <w:ilvl w:val="2"/>
        <w:numId w:val="7"/>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a"/>
    <w:qFormat/>
    <w:rsid w:val="00C718C2"/>
    <w:pPr>
      <w:numPr>
        <w:ilvl w:val="3"/>
        <w:numId w:val="7"/>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C718C2"/>
    <w:rPr>
      <w:rFonts w:ascii="Times" w:eastAsia="Batang" w:hAnsi="Times"/>
      <w:szCs w:val="24"/>
      <w:lang w:val="en-GB" w:eastAsia="en-US"/>
    </w:rPr>
  </w:style>
  <w:style w:type="character" w:customStyle="1" w:styleId="1Char">
    <w:name w:val="标题 1 Char"/>
    <w:basedOn w:val="a0"/>
    <w:link w:val="1"/>
    <w:uiPriority w:val="99"/>
    <w:rsid w:val="00B92013"/>
    <w:rPr>
      <w:b/>
      <w:bCs/>
      <w:sz w:val="28"/>
      <w:szCs w:val="28"/>
      <w:lang w:eastAsia="en-US"/>
    </w:rPr>
  </w:style>
  <w:style w:type="paragraph" w:styleId="12">
    <w:name w:val="index 1"/>
    <w:basedOn w:val="a"/>
    <w:semiHidden/>
    <w:rsid w:val="0006551D"/>
    <w:pPr>
      <w:keepLines/>
      <w:overflowPunct w:val="0"/>
      <w:snapToGrid/>
      <w:spacing w:after="0"/>
      <w:jc w:val="left"/>
      <w:textAlignment w:val="baseline"/>
    </w:pPr>
    <w:rPr>
      <w:rFonts w:eastAsia="Malgun Gothic"/>
      <w:sz w:val="20"/>
      <w:szCs w:val="20"/>
      <w:lang w:val="en-GB" w:eastAsia="en-GB"/>
    </w:rPr>
  </w:style>
  <w:style w:type="paragraph" w:customStyle="1" w:styleId="Style1">
    <w:name w:val="Style1"/>
    <w:basedOn w:val="a"/>
    <w:link w:val="Style1Char"/>
    <w:qFormat/>
    <w:rsid w:val="00C035A9"/>
    <w:pPr>
      <w:autoSpaceDE/>
      <w:autoSpaceDN/>
      <w:adjustRightInd/>
      <w:snapToGrid/>
      <w:spacing w:after="100" w:afterAutospacing="1" w:line="300" w:lineRule="auto"/>
      <w:ind w:firstLine="360"/>
      <w:contextualSpacing/>
    </w:pPr>
    <w:rPr>
      <w:sz w:val="20"/>
      <w:szCs w:val="20"/>
      <w:lang w:eastAsia="zh-CN"/>
    </w:rPr>
  </w:style>
  <w:style w:type="character" w:customStyle="1" w:styleId="Style1Char">
    <w:name w:val="Style1 Char"/>
    <w:link w:val="Style1"/>
    <w:qFormat/>
    <w:rsid w:val="00C035A9"/>
  </w:style>
  <w:style w:type="paragraph" w:customStyle="1" w:styleId="LGTdoc">
    <w:name w:val="LGTdoc_본문"/>
    <w:basedOn w:val="a"/>
    <w:link w:val="LGTdocChar"/>
    <w:qFormat/>
    <w:rsid w:val="005E7816"/>
    <w:pPr>
      <w:widowControl w:val="0"/>
      <w:spacing w:afterLines="50" w:line="264" w:lineRule="auto"/>
    </w:pPr>
    <w:rPr>
      <w:rFonts w:eastAsia="Batang"/>
      <w:kern w:val="2"/>
      <w:szCs w:val="24"/>
      <w:lang w:val="en-GB" w:eastAsia="ko-KR"/>
    </w:rPr>
  </w:style>
  <w:style w:type="character" w:customStyle="1" w:styleId="LGTdocChar">
    <w:name w:val="LGTdoc_본문 Char"/>
    <w:link w:val="LGTdoc"/>
    <w:qFormat/>
    <w:rsid w:val="005E7816"/>
    <w:rPr>
      <w:rFonts w:eastAsia="Batang"/>
      <w:kern w:val="2"/>
      <w:sz w:val="22"/>
      <w:szCs w:val="24"/>
      <w:lang w:val="en-GB" w:eastAsia="ko-KR"/>
    </w:rPr>
  </w:style>
  <w:style w:type="paragraph" w:customStyle="1" w:styleId="TAH">
    <w:name w:val="TAH"/>
    <w:basedOn w:val="TAC"/>
    <w:link w:val="TAHCar"/>
    <w:rsid w:val="00B336EE"/>
    <w:rPr>
      <w:b/>
    </w:rPr>
  </w:style>
  <w:style w:type="paragraph" w:customStyle="1" w:styleId="TAC">
    <w:name w:val="TAC"/>
    <w:basedOn w:val="a"/>
    <w:link w:val="TACChar"/>
    <w:rsid w:val="00B336EE"/>
    <w:pPr>
      <w:keepNext/>
      <w:keepLines/>
      <w:autoSpaceDE/>
      <w:autoSpaceDN/>
      <w:adjustRightInd/>
      <w:snapToGrid/>
      <w:spacing w:after="0"/>
      <w:jc w:val="center"/>
    </w:pPr>
    <w:rPr>
      <w:rFonts w:ascii="Arial" w:eastAsiaTheme="minorEastAsia" w:hAnsi="Arial"/>
      <w:sz w:val="18"/>
      <w:szCs w:val="20"/>
      <w:lang w:val="x-none"/>
    </w:rPr>
  </w:style>
  <w:style w:type="character" w:customStyle="1" w:styleId="TACChar">
    <w:name w:val="TAC Char"/>
    <w:link w:val="TAC"/>
    <w:locked/>
    <w:rsid w:val="00B336EE"/>
    <w:rPr>
      <w:rFonts w:ascii="Arial" w:eastAsiaTheme="minorEastAsia" w:hAnsi="Arial"/>
      <w:sz w:val="18"/>
      <w:lang w:val="x-none" w:eastAsia="en-US"/>
    </w:rPr>
  </w:style>
  <w:style w:type="character" w:customStyle="1" w:styleId="TAHCar">
    <w:name w:val="TAH Car"/>
    <w:link w:val="TAH"/>
    <w:rsid w:val="00B336EE"/>
    <w:rPr>
      <w:rFonts w:ascii="Arial" w:eastAsiaTheme="minorEastAsia" w:hAnsi="Arial"/>
      <w:b/>
      <w:sz w:val="18"/>
      <w:lang w:val="x-none" w:eastAsia="en-US"/>
    </w:rPr>
  </w:style>
  <w:style w:type="paragraph" w:customStyle="1" w:styleId="Comments">
    <w:name w:val="Comments"/>
    <w:basedOn w:val="a"/>
    <w:link w:val="CommentsChar"/>
    <w:qFormat/>
    <w:rsid w:val="008E21EE"/>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qFormat/>
    <w:rsid w:val="008E21EE"/>
    <w:rPr>
      <w:rFonts w:ascii="Arial" w:eastAsia="MS Mincho" w:hAnsi="Arial"/>
      <w:i/>
      <w:sz w:val="18"/>
      <w:szCs w:val="24"/>
      <w:lang w:val="en-GB" w:eastAsia="en-GB"/>
    </w:rPr>
  </w:style>
  <w:style w:type="character" w:customStyle="1" w:styleId="4Char">
    <w:name w:val="标题 4 Char"/>
    <w:basedOn w:val="a0"/>
    <w:link w:val="4"/>
    <w:uiPriority w:val="99"/>
    <w:rsid w:val="006C7D5D"/>
    <w:rPr>
      <w:b/>
      <w:bCs/>
      <w:sz w:val="22"/>
      <w:szCs w:val="28"/>
      <w:lang w:eastAsia="en-US"/>
    </w:rPr>
  </w:style>
  <w:style w:type="character" w:customStyle="1" w:styleId="2Char">
    <w:name w:val="标题 2 Char"/>
    <w:basedOn w:val="a0"/>
    <w:link w:val="2"/>
    <w:rsid w:val="00106FC7"/>
    <w:rPr>
      <w:b/>
      <w:bCs/>
      <w:sz w:val="24"/>
      <w:szCs w:val="22"/>
      <w:lang w:eastAsia="en-US"/>
    </w:rPr>
  </w:style>
  <w:style w:type="paragraph" w:customStyle="1" w:styleId="Equation">
    <w:name w:val="Equation"/>
    <w:basedOn w:val="a"/>
    <w:next w:val="a"/>
    <w:link w:val="EquationChar"/>
    <w:qFormat/>
    <w:rsid w:val="00106FC7"/>
    <w:pPr>
      <w:tabs>
        <w:tab w:val="center" w:pos="4655"/>
        <w:tab w:val="right" w:pos="10756"/>
      </w:tabs>
    </w:pPr>
    <w:rPr>
      <w:lang w:eastAsia="zh-CN"/>
    </w:rPr>
  </w:style>
  <w:style w:type="character" w:customStyle="1" w:styleId="EquationChar">
    <w:name w:val="Equation Char"/>
    <w:basedOn w:val="a0"/>
    <w:link w:val="Equation"/>
    <w:rsid w:val="00106FC7"/>
    <w:rPr>
      <w:sz w:val="22"/>
      <w:szCs w:val="22"/>
    </w:rPr>
  </w:style>
  <w:style w:type="paragraph" w:customStyle="1" w:styleId="PL">
    <w:name w:val="PL"/>
    <w:link w:val="PLChar"/>
    <w:qFormat/>
    <w:rsid w:val="00B1706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B17067"/>
    <w:rPr>
      <w:rFonts w:ascii="Courier New" w:eastAsia="Times New Roman" w:hAnsi="Courier New"/>
      <w:noProof/>
      <w:sz w:val="16"/>
      <w:shd w:val="clear" w:color="auto" w:fill="E6E6E6"/>
      <w:lang w:val="en-GB" w:eastAsia="en-GB"/>
    </w:rPr>
  </w:style>
  <w:style w:type="character" w:customStyle="1" w:styleId="3Char">
    <w:name w:val="标题 3 Char"/>
    <w:basedOn w:val="a0"/>
    <w:link w:val="3"/>
    <w:rsid w:val="00035C48"/>
    <w:rPr>
      <w:b/>
      <w:sz w:val="22"/>
      <w:szCs w:val="22"/>
      <w:lang w:eastAsia="en-US"/>
    </w:rPr>
  </w:style>
  <w:style w:type="character" w:customStyle="1" w:styleId="5Char">
    <w:name w:val="标题 5 Char"/>
    <w:basedOn w:val="a0"/>
    <w:link w:val="5"/>
    <w:rsid w:val="00035C48"/>
    <w:rPr>
      <w:b/>
      <w:bCs/>
      <w:i/>
      <w:iCs/>
      <w:sz w:val="22"/>
      <w:szCs w:val="26"/>
      <w:lang w:eastAsia="en-US"/>
    </w:rPr>
  </w:style>
  <w:style w:type="character" w:customStyle="1" w:styleId="6Char">
    <w:name w:val="标题 6 Char"/>
    <w:aliases w:val="h6 Char"/>
    <w:basedOn w:val="a0"/>
    <w:link w:val="6"/>
    <w:rsid w:val="00035C48"/>
    <w:rPr>
      <w:b/>
      <w:bCs/>
      <w:sz w:val="22"/>
      <w:szCs w:val="22"/>
      <w:lang w:eastAsia="en-US"/>
    </w:rPr>
  </w:style>
  <w:style w:type="character" w:customStyle="1" w:styleId="7Char">
    <w:name w:val="标题 7 Char"/>
    <w:basedOn w:val="a0"/>
    <w:link w:val="7"/>
    <w:rsid w:val="00035C48"/>
    <w:rPr>
      <w:sz w:val="24"/>
      <w:szCs w:val="24"/>
      <w:lang w:eastAsia="en-US"/>
    </w:rPr>
  </w:style>
  <w:style w:type="character" w:customStyle="1" w:styleId="8Char">
    <w:name w:val="标题 8 Char"/>
    <w:basedOn w:val="a0"/>
    <w:link w:val="8"/>
    <w:rsid w:val="00035C48"/>
    <w:rPr>
      <w:i/>
      <w:iCs/>
      <w:sz w:val="24"/>
      <w:szCs w:val="24"/>
      <w:lang w:eastAsia="en-US"/>
    </w:rPr>
  </w:style>
  <w:style w:type="character" w:customStyle="1" w:styleId="9Char">
    <w:name w:val="标题 9 Char"/>
    <w:aliases w:val="Figure Heading Char,FH Char"/>
    <w:basedOn w:val="a0"/>
    <w:link w:val="9"/>
    <w:rsid w:val="00035C48"/>
    <w:rPr>
      <w:rFonts w:ascii="Arial" w:hAnsi="Arial" w:cs="Arial"/>
      <w:sz w:val="22"/>
      <w:szCs w:val="22"/>
      <w:lang w:eastAsia="en-US"/>
    </w:rPr>
  </w:style>
  <w:style w:type="character" w:customStyle="1" w:styleId="2Char0">
    <w:name w:val="正文文本 2 Char"/>
    <w:basedOn w:val="a0"/>
    <w:link w:val="20"/>
    <w:rsid w:val="00035C48"/>
    <w:rPr>
      <w:sz w:val="22"/>
      <w:lang w:eastAsia="en-US"/>
    </w:rPr>
  </w:style>
  <w:style w:type="character" w:customStyle="1" w:styleId="Char1">
    <w:name w:val="批注框文本 Char"/>
    <w:basedOn w:val="a0"/>
    <w:link w:val="a8"/>
    <w:semiHidden/>
    <w:rsid w:val="00035C48"/>
    <w:rPr>
      <w:rFonts w:ascii="Tahoma" w:hAnsi="Tahoma" w:cs="Tahoma"/>
      <w:sz w:val="16"/>
      <w:szCs w:val="16"/>
      <w:lang w:eastAsia="en-US"/>
    </w:rPr>
  </w:style>
  <w:style w:type="character" w:customStyle="1" w:styleId="Char2">
    <w:name w:val="脚注文本 Char"/>
    <w:basedOn w:val="a0"/>
    <w:link w:val="aa"/>
    <w:semiHidden/>
    <w:rsid w:val="00035C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010495">
      <w:bodyDiv w:val="1"/>
      <w:marLeft w:val="0"/>
      <w:marRight w:val="0"/>
      <w:marTop w:val="0"/>
      <w:marBottom w:val="0"/>
      <w:divBdr>
        <w:top w:val="none" w:sz="0" w:space="0" w:color="auto"/>
        <w:left w:val="none" w:sz="0" w:space="0" w:color="auto"/>
        <w:bottom w:val="none" w:sz="0" w:space="0" w:color="auto"/>
        <w:right w:val="none" w:sz="0" w:space="0" w:color="auto"/>
      </w:divBdr>
    </w:div>
    <w:div w:id="109936551">
      <w:bodyDiv w:val="1"/>
      <w:marLeft w:val="0"/>
      <w:marRight w:val="0"/>
      <w:marTop w:val="0"/>
      <w:marBottom w:val="0"/>
      <w:divBdr>
        <w:top w:val="none" w:sz="0" w:space="0" w:color="auto"/>
        <w:left w:val="none" w:sz="0" w:space="0" w:color="auto"/>
        <w:bottom w:val="none" w:sz="0" w:space="0" w:color="auto"/>
        <w:right w:val="none" w:sz="0" w:space="0" w:color="auto"/>
      </w:divBdr>
    </w:div>
    <w:div w:id="17414976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20731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398987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34711922">
      <w:bodyDiv w:val="1"/>
      <w:marLeft w:val="0"/>
      <w:marRight w:val="0"/>
      <w:marTop w:val="0"/>
      <w:marBottom w:val="0"/>
      <w:divBdr>
        <w:top w:val="none" w:sz="0" w:space="0" w:color="auto"/>
        <w:left w:val="none" w:sz="0" w:space="0" w:color="auto"/>
        <w:bottom w:val="none" w:sz="0" w:space="0" w:color="auto"/>
        <w:right w:val="none" w:sz="0" w:space="0" w:color="auto"/>
      </w:divBdr>
    </w:div>
    <w:div w:id="44219257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35791662">
      <w:bodyDiv w:val="1"/>
      <w:marLeft w:val="0"/>
      <w:marRight w:val="0"/>
      <w:marTop w:val="0"/>
      <w:marBottom w:val="0"/>
      <w:divBdr>
        <w:top w:val="none" w:sz="0" w:space="0" w:color="auto"/>
        <w:left w:val="none" w:sz="0" w:space="0" w:color="auto"/>
        <w:bottom w:val="none" w:sz="0" w:space="0" w:color="auto"/>
        <w:right w:val="none" w:sz="0" w:space="0" w:color="auto"/>
      </w:divBdr>
    </w:div>
    <w:div w:id="924916240">
      <w:bodyDiv w:val="1"/>
      <w:marLeft w:val="0"/>
      <w:marRight w:val="0"/>
      <w:marTop w:val="0"/>
      <w:marBottom w:val="0"/>
      <w:divBdr>
        <w:top w:val="none" w:sz="0" w:space="0" w:color="auto"/>
        <w:left w:val="none" w:sz="0" w:space="0" w:color="auto"/>
        <w:bottom w:val="none" w:sz="0" w:space="0" w:color="auto"/>
        <w:right w:val="none" w:sz="0" w:space="0" w:color="auto"/>
      </w:divBdr>
    </w:div>
    <w:div w:id="94766264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99985183">
      <w:bodyDiv w:val="1"/>
      <w:marLeft w:val="0"/>
      <w:marRight w:val="0"/>
      <w:marTop w:val="0"/>
      <w:marBottom w:val="0"/>
      <w:divBdr>
        <w:top w:val="none" w:sz="0" w:space="0" w:color="auto"/>
        <w:left w:val="none" w:sz="0" w:space="0" w:color="auto"/>
        <w:bottom w:val="none" w:sz="0" w:space="0" w:color="auto"/>
        <w:right w:val="none" w:sz="0" w:space="0" w:color="auto"/>
      </w:divBdr>
    </w:div>
    <w:div w:id="1279727028">
      <w:bodyDiv w:val="1"/>
      <w:marLeft w:val="0"/>
      <w:marRight w:val="0"/>
      <w:marTop w:val="0"/>
      <w:marBottom w:val="0"/>
      <w:divBdr>
        <w:top w:val="none" w:sz="0" w:space="0" w:color="auto"/>
        <w:left w:val="none" w:sz="0" w:space="0" w:color="auto"/>
        <w:bottom w:val="none" w:sz="0" w:space="0" w:color="auto"/>
        <w:right w:val="none" w:sz="0" w:space="0" w:color="auto"/>
      </w:divBdr>
    </w:div>
    <w:div w:id="1330258135">
      <w:bodyDiv w:val="1"/>
      <w:marLeft w:val="0"/>
      <w:marRight w:val="0"/>
      <w:marTop w:val="0"/>
      <w:marBottom w:val="0"/>
      <w:divBdr>
        <w:top w:val="none" w:sz="0" w:space="0" w:color="auto"/>
        <w:left w:val="none" w:sz="0" w:space="0" w:color="auto"/>
        <w:bottom w:val="none" w:sz="0" w:space="0" w:color="auto"/>
        <w:right w:val="none" w:sz="0" w:space="0" w:color="auto"/>
      </w:divBdr>
    </w:div>
    <w:div w:id="1394236626">
      <w:bodyDiv w:val="1"/>
      <w:marLeft w:val="0"/>
      <w:marRight w:val="0"/>
      <w:marTop w:val="0"/>
      <w:marBottom w:val="0"/>
      <w:divBdr>
        <w:top w:val="none" w:sz="0" w:space="0" w:color="auto"/>
        <w:left w:val="none" w:sz="0" w:space="0" w:color="auto"/>
        <w:bottom w:val="none" w:sz="0" w:space="0" w:color="auto"/>
        <w:right w:val="none" w:sz="0" w:space="0" w:color="auto"/>
      </w:divBdr>
    </w:div>
    <w:div w:id="1399209998">
      <w:bodyDiv w:val="1"/>
      <w:marLeft w:val="0"/>
      <w:marRight w:val="0"/>
      <w:marTop w:val="0"/>
      <w:marBottom w:val="0"/>
      <w:divBdr>
        <w:top w:val="none" w:sz="0" w:space="0" w:color="auto"/>
        <w:left w:val="none" w:sz="0" w:space="0" w:color="auto"/>
        <w:bottom w:val="none" w:sz="0" w:space="0" w:color="auto"/>
        <w:right w:val="none" w:sz="0" w:space="0" w:color="auto"/>
      </w:divBdr>
      <w:divsChild>
        <w:div w:id="936404407">
          <w:marLeft w:val="1354"/>
          <w:marRight w:val="0"/>
          <w:marTop w:val="0"/>
          <w:marBottom w:val="0"/>
          <w:divBdr>
            <w:top w:val="none" w:sz="0" w:space="0" w:color="auto"/>
            <w:left w:val="none" w:sz="0" w:space="0" w:color="auto"/>
            <w:bottom w:val="none" w:sz="0" w:space="0" w:color="auto"/>
            <w:right w:val="none" w:sz="0" w:space="0" w:color="auto"/>
          </w:divBdr>
        </w:div>
      </w:divsChild>
    </w:div>
    <w:div w:id="1482768767">
      <w:bodyDiv w:val="1"/>
      <w:marLeft w:val="0"/>
      <w:marRight w:val="0"/>
      <w:marTop w:val="0"/>
      <w:marBottom w:val="0"/>
      <w:divBdr>
        <w:top w:val="none" w:sz="0" w:space="0" w:color="auto"/>
        <w:left w:val="none" w:sz="0" w:space="0" w:color="auto"/>
        <w:bottom w:val="none" w:sz="0" w:space="0" w:color="auto"/>
        <w:right w:val="none" w:sz="0" w:space="0" w:color="auto"/>
      </w:divBdr>
    </w:div>
    <w:div w:id="1509061418">
      <w:bodyDiv w:val="1"/>
      <w:marLeft w:val="0"/>
      <w:marRight w:val="0"/>
      <w:marTop w:val="0"/>
      <w:marBottom w:val="0"/>
      <w:divBdr>
        <w:top w:val="none" w:sz="0" w:space="0" w:color="auto"/>
        <w:left w:val="none" w:sz="0" w:space="0" w:color="auto"/>
        <w:bottom w:val="none" w:sz="0" w:space="0" w:color="auto"/>
        <w:right w:val="none" w:sz="0" w:space="0" w:color="auto"/>
      </w:divBdr>
    </w:div>
    <w:div w:id="1530947372">
      <w:bodyDiv w:val="1"/>
      <w:marLeft w:val="0"/>
      <w:marRight w:val="0"/>
      <w:marTop w:val="0"/>
      <w:marBottom w:val="0"/>
      <w:divBdr>
        <w:top w:val="none" w:sz="0" w:space="0" w:color="auto"/>
        <w:left w:val="none" w:sz="0" w:space="0" w:color="auto"/>
        <w:bottom w:val="none" w:sz="0" w:space="0" w:color="auto"/>
        <w:right w:val="none" w:sz="0" w:space="0" w:color="auto"/>
      </w:divBdr>
    </w:div>
    <w:div w:id="1620720310">
      <w:bodyDiv w:val="1"/>
      <w:marLeft w:val="0"/>
      <w:marRight w:val="0"/>
      <w:marTop w:val="0"/>
      <w:marBottom w:val="0"/>
      <w:divBdr>
        <w:top w:val="none" w:sz="0" w:space="0" w:color="auto"/>
        <w:left w:val="none" w:sz="0" w:space="0" w:color="auto"/>
        <w:bottom w:val="none" w:sz="0" w:space="0" w:color="auto"/>
        <w:right w:val="none" w:sz="0" w:space="0" w:color="auto"/>
      </w:divBdr>
    </w:div>
    <w:div w:id="171156945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75636237">
      <w:bodyDiv w:val="1"/>
      <w:marLeft w:val="0"/>
      <w:marRight w:val="0"/>
      <w:marTop w:val="0"/>
      <w:marBottom w:val="0"/>
      <w:divBdr>
        <w:top w:val="none" w:sz="0" w:space="0" w:color="auto"/>
        <w:left w:val="none" w:sz="0" w:space="0" w:color="auto"/>
        <w:bottom w:val="none" w:sz="0" w:space="0" w:color="auto"/>
        <w:right w:val="none" w:sz="0" w:space="0" w:color="auto"/>
      </w:divBdr>
    </w:div>
    <w:div w:id="1852798092">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6719426">
      <w:bodyDiv w:val="1"/>
      <w:marLeft w:val="0"/>
      <w:marRight w:val="0"/>
      <w:marTop w:val="0"/>
      <w:marBottom w:val="0"/>
      <w:divBdr>
        <w:top w:val="none" w:sz="0" w:space="0" w:color="auto"/>
        <w:left w:val="none" w:sz="0" w:space="0" w:color="auto"/>
        <w:bottom w:val="none" w:sz="0" w:space="0" w:color="auto"/>
        <w:right w:val="none" w:sz="0" w:space="0" w:color="auto"/>
      </w:divBdr>
    </w:div>
    <w:div w:id="1917935525">
      <w:bodyDiv w:val="1"/>
      <w:marLeft w:val="0"/>
      <w:marRight w:val="0"/>
      <w:marTop w:val="0"/>
      <w:marBottom w:val="0"/>
      <w:divBdr>
        <w:top w:val="none" w:sz="0" w:space="0" w:color="auto"/>
        <w:left w:val="none" w:sz="0" w:space="0" w:color="auto"/>
        <w:bottom w:val="none" w:sz="0" w:space="0" w:color="auto"/>
        <w:right w:val="none" w:sz="0" w:space="0" w:color="auto"/>
      </w:divBdr>
    </w:div>
    <w:div w:id="1981230555">
      <w:bodyDiv w:val="1"/>
      <w:marLeft w:val="0"/>
      <w:marRight w:val="0"/>
      <w:marTop w:val="0"/>
      <w:marBottom w:val="0"/>
      <w:divBdr>
        <w:top w:val="none" w:sz="0" w:space="0" w:color="auto"/>
        <w:left w:val="none" w:sz="0" w:space="0" w:color="auto"/>
        <w:bottom w:val="none" w:sz="0" w:space="0" w:color="auto"/>
        <w:right w:val="none" w:sz="0" w:space="0" w:color="auto"/>
      </w:divBdr>
    </w:div>
    <w:div w:id="1997493991">
      <w:bodyDiv w:val="1"/>
      <w:marLeft w:val="0"/>
      <w:marRight w:val="0"/>
      <w:marTop w:val="0"/>
      <w:marBottom w:val="0"/>
      <w:divBdr>
        <w:top w:val="none" w:sz="0" w:space="0" w:color="auto"/>
        <w:left w:val="none" w:sz="0" w:space="0" w:color="auto"/>
        <w:bottom w:val="none" w:sz="0" w:space="0" w:color="auto"/>
        <w:right w:val="none" w:sz="0" w:space="0" w:color="auto"/>
      </w:divBdr>
    </w:div>
    <w:div w:id="2026445376">
      <w:bodyDiv w:val="1"/>
      <w:marLeft w:val="0"/>
      <w:marRight w:val="0"/>
      <w:marTop w:val="0"/>
      <w:marBottom w:val="0"/>
      <w:divBdr>
        <w:top w:val="none" w:sz="0" w:space="0" w:color="auto"/>
        <w:left w:val="none" w:sz="0" w:space="0" w:color="auto"/>
        <w:bottom w:val="none" w:sz="0" w:space="0" w:color="auto"/>
        <w:right w:val="none" w:sz="0" w:space="0" w:color="auto"/>
      </w:divBdr>
    </w:div>
    <w:div w:id="2057772622">
      <w:bodyDiv w:val="1"/>
      <w:marLeft w:val="0"/>
      <w:marRight w:val="0"/>
      <w:marTop w:val="0"/>
      <w:marBottom w:val="0"/>
      <w:divBdr>
        <w:top w:val="none" w:sz="0" w:space="0" w:color="auto"/>
        <w:left w:val="none" w:sz="0" w:space="0" w:color="auto"/>
        <w:bottom w:val="none" w:sz="0" w:space="0" w:color="auto"/>
        <w:right w:val="none" w:sz="0" w:space="0" w:color="auto"/>
      </w:divBdr>
    </w:div>
    <w:div w:id="21052281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23A4236-4D4F-4F0D-B500-E2908E5A3F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35</Pages>
  <Words>17591</Words>
  <Characters>80922</Characters>
  <Application>Microsoft Office Word</Application>
  <DocSecurity>0</DocSecurity>
  <Lines>1395</Lines>
  <Paragraphs>781</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97732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Classon</dc:creator>
  <cp:keywords/>
  <dc:description/>
  <cp:lastModifiedBy>Huawei</cp:lastModifiedBy>
  <cp:revision>5</cp:revision>
  <cp:lastPrinted>2007-06-18T16:08:00Z</cp:lastPrinted>
  <dcterms:created xsi:type="dcterms:W3CDTF">2019-11-08T17:29:00Z</dcterms:created>
  <dcterms:modified xsi:type="dcterms:W3CDTF">2019-11-09T01:41:00Z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(3)SGTHa2ISJO3J7t6ISPCNSSazPJpXdkaKOn1ARZGB8wWEpaa14qfqzQfixpYGHtzYC7HOhm6P
G2KBOUaOQ5lp0DOXz7i5kZw0wlR8X1Jf5TNL3fMAepndqXLrikmYcm6FjLv27hkNF1wrROXB
XGuNJBAdMXAx/Wsxpq0y0G9lPywmX4LaJVHk8W5zPHo8niUrzofnuM+guOimck4u1SJ80xs0
PNum3iq9PSvnGSGTxv</vt:lpwstr>
  </property>
  <property fmtid="{D5CDD505-2E9C-101B-9397-08002B2CF9AE}" pid="13" name="_2015_ms_pID_725343_00">
    <vt:lpwstr>_2015_ms_pID_725343</vt:lpwstr>
  </property>
  <property fmtid="{D5CDD505-2E9C-101B-9397-08002B2CF9AE}" pid="14" name="_2015_ms_pID_7253431">
    <vt:lpwstr>k381V3LLDvynPO9ANpOgn+5fYbN/yYBVc0NUNmeC8ihKBcxxdoLjez
+Vj4zQzr8zL9OKZm8pP2EAJVRqSQJEJKRonHWJ5cEfA2v820gUYs3+Chh79fG581m+CLxrOn
okJblxHJx27EBYaNrj/VrMvZ03RRHsvkVDa2ZBr0yfvW0L666WM8TgBBNy1QwR6p6CzagxSV
L47llxhCmQ1BamE3VAJbMRJZ2Ft1FSkR6Bml</vt:lpwstr>
  </property>
  <property fmtid="{D5CDD505-2E9C-101B-9397-08002B2CF9AE}" pid="15" name="_2015_ms_pID_7253431_00">
    <vt:lpwstr>_2015_ms_pID_7253431</vt:lpwstr>
  </property>
  <property fmtid="{D5CDD505-2E9C-101B-9397-08002B2CF9AE}" pid="16" name="_2015_ms_pID_7253432">
    <vt:lpwstr>3mXQPJqpixVGk1hx6ESIWGqo5G46tccw9UEa
Wu3qCVE3ljBs0JSwrndNRe06s7BhuA==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1573232120</vt:lpwstr>
  </property>
</Properties>
</file>