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73FC5" w14:textId="2AC815C4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E41E1F3" wp14:editId="6085D8F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3E08B7">
        <w:rPr>
          <w:b/>
          <w:kern w:val="2"/>
          <w:lang w:eastAsia="zh-CN"/>
        </w:rPr>
        <w:t>9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A8094B">
        <w:rPr>
          <w:b/>
          <w:kern w:val="2"/>
          <w:lang w:eastAsia="zh-CN"/>
        </w:rPr>
        <w:t>9</w:t>
      </w:r>
      <w:r w:rsidR="007B6A03">
        <w:rPr>
          <w:rFonts w:hint="eastAsia"/>
          <w:b/>
          <w:kern w:val="2"/>
          <w:lang w:eastAsia="zh-CN"/>
        </w:rPr>
        <w:t>11857</w:t>
      </w:r>
    </w:p>
    <w:p w14:paraId="1D56567D" w14:textId="698BAED3" w:rsidR="009C0564" w:rsidRPr="00CF195E" w:rsidRDefault="003E08B7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</w:t>
      </w:r>
      <w:r w:rsidR="00C41F2D">
        <w:rPr>
          <w:rFonts w:hint="eastAsia"/>
          <w:b/>
          <w:kern w:val="2"/>
          <w:lang w:eastAsia="zh-CN"/>
        </w:rPr>
        <w:t>SA</w:t>
      </w:r>
      <w:r w:rsidR="00486936">
        <w:rPr>
          <w:b/>
          <w:kern w:val="2"/>
          <w:lang w:eastAsia="zh-CN"/>
        </w:rPr>
        <w:t xml:space="preserve">, </w:t>
      </w:r>
      <w:r w:rsidR="00F75747">
        <w:rPr>
          <w:b/>
          <w:kern w:val="2"/>
          <w:lang w:eastAsia="zh-CN"/>
        </w:rPr>
        <w:t>November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18</w:t>
      </w:r>
      <w:r w:rsidR="00F7574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-</w:t>
      </w:r>
      <w:r w:rsidR="00F7574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22</w:t>
      </w:r>
      <w:r w:rsidR="00F16BF2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9</w:t>
      </w:r>
    </w:p>
    <w:p w14:paraId="1440BEDF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2E7331A" w14:textId="2EBED561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E08B7">
        <w:rPr>
          <w:b/>
          <w:kern w:val="2"/>
          <w:lang w:eastAsia="zh-CN"/>
        </w:rPr>
        <w:t>7.2.3</w:t>
      </w:r>
      <w:r w:rsidR="003E08B7" w:rsidRPr="00BD36AF">
        <w:rPr>
          <w:b/>
          <w:kern w:val="2"/>
          <w:lang w:eastAsia="zh-CN"/>
        </w:rPr>
        <w:t>.</w:t>
      </w:r>
      <w:r w:rsidR="00BD36AF">
        <w:rPr>
          <w:b/>
          <w:kern w:val="2"/>
          <w:lang w:eastAsia="zh-CN"/>
        </w:rPr>
        <w:t>2</w:t>
      </w:r>
    </w:p>
    <w:p w14:paraId="4AA027DD" w14:textId="7FA12C00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B7FE7">
        <w:rPr>
          <w:b/>
          <w:kern w:val="2"/>
          <w:lang w:eastAsia="zh-CN"/>
        </w:rPr>
        <w:t>, Hi</w:t>
      </w:r>
      <w:r w:rsidR="00C67F43">
        <w:rPr>
          <w:b/>
          <w:kern w:val="2"/>
          <w:lang w:eastAsia="zh-CN"/>
        </w:rPr>
        <w:t>S</w:t>
      </w:r>
      <w:r w:rsidR="00BB7FE7">
        <w:rPr>
          <w:b/>
          <w:kern w:val="2"/>
          <w:lang w:eastAsia="zh-CN"/>
        </w:rPr>
        <w:t xml:space="preserve">ilicon </w:t>
      </w:r>
    </w:p>
    <w:p w14:paraId="7D2624B2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E08B7" w:rsidRPr="003E08B7">
        <w:rPr>
          <w:b/>
          <w:kern w:val="2"/>
          <w:lang w:eastAsia="zh-CN"/>
        </w:rPr>
        <w:t>Resource allocation of IAB node with UL-flexible-DL order</w:t>
      </w:r>
    </w:p>
    <w:p w14:paraId="3B5AB195" w14:textId="62093D54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C67F43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15B70C8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025F5A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1210F077" w14:textId="6A0CC653" w:rsidR="008F72CC" w:rsidRDefault="005845FE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slot format with the order UL-Flexible-DL </w:t>
      </w:r>
      <w:r w:rsidR="00CD4495">
        <w:rPr>
          <w:rFonts w:eastAsia="MS Mincho"/>
          <w:lang w:eastAsia="ja-JP"/>
        </w:rPr>
        <w:t xml:space="preserve">was </w:t>
      </w:r>
      <w:r>
        <w:rPr>
          <w:rFonts w:eastAsia="MS Mincho"/>
          <w:lang w:eastAsia="ja-JP"/>
        </w:rPr>
        <w:t>agreed in RAN1 #98</w:t>
      </w:r>
      <w:r w:rsidR="006130D0">
        <w:rPr>
          <w:rFonts w:eastAsia="MS Mincho"/>
          <w:lang w:eastAsia="ja-JP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97B94" w14:paraId="09200514" w14:textId="77777777" w:rsidTr="007F1183">
        <w:tc>
          <w:tcPr>
            <w:tcW w:w="9307" w:type="dxa"/>
          </w:tcPr>
          <w:p w14:paraId="00458B14" w14:textId="77777777" w:rsidR="00397B94" w:rsidRPr="008531E8" w:rsidRDefault="00397B94" w:rsidP="007F1183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Batang" w:hAnsi="Times"/>
                <w:lang w:val="en-GB" w:eastAsia="x-none"/>
              </w:rPr>
            </w:pPr>
            <w:r w:rsidRPr="008531E8">
              <w:rPr>
                <w:rFonts w:ascii="Times" w:eastAsia="Batang" w:hAnsi="Times"/>
                <w:highlight w:val="green"/>
                <w:lang w:val="en-GB" w:eastAsia="x-none"/>
              </w:rPr>
              <w:t>Agreements</w:t>
            </w:r>
            <w:r w:rsidRPr="008531E8">
              <w:rPr>
                <w:rFonts w:ascii="Times" w:eastAsia="Batang" w:hAnsi="Times"/>
                <w:lang w:val="en-GB" w:eastAsia="x-none"/>
              </w:rPr>
              <w:t>:</w:t>
            </w:r>
          </w:p>
          <w:p w14:paraId="06F53C89" w14:textId="716D9976" w:rsidR="00397B94" w:rsidRPr="00F44117" w:rsidRDefault="00397B94" w:rsidP="008531E8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8531E8">
              <w:rPr>
                <w:rFonts w:ascii="Times" w:eastAsia="Batang" w:hAnsi="Times"/>
                <w:lang w:val="en-GB"/>
              </w:rPr>
              <w:t xml:space="preserve">Slot formats with the sequence order UL-Flexible-DL are supported for IAB-node DU resource configurations (F1-AP) and IAB-node MT resource configurations provided in dedicated RRC </w:t>
            </w:r>
            <w:r w:rsidR="00135548" w:rsidRPr="008531E8">
              <w:rPr>
                <w:rFonts w:ascii="Times" w:eastAsia="Batang" w:hAnsi="Times"/>
                <w:lang w:val="en-GB"/>
              </w:rPr>
              <w:t>signalling</w:t>
            </w:r>
            <w:r w:rsidRPr="008531E8">
              <w:rPr>
                <w:rFonts w:ascii="Times" w:eastAsia="Batang" w:hAnsi="Times"/>
                <w:b/>
                <w:lang w:val="en-GB"/>
              </w:rPr>
              <w:t xml:space="preserve"> </w:t>
            </w:r>
            <w:r w:rsidRPr="008531E8">
              <w:rPr>
                <w:rFonts w:ascii="Times" w:eastAsia="Batang" w:hAnsi="Times"/>
                <w:lang w:val="en-GB"/>
              </w:rPr>
              <w:t>(e.g. enhancements to the existing TDD-UL-DL-SlotConfig in TDD-UL-DL-ConfigDedicated – details up to RAN2).</w:t>
            </w:r>
          </w:p>
        </w:tc>
      </w:tr>
    </w:tbl>
    <w:p w14:paraId="0E2934BA" w14:textId="07214110" w:rsidR="00706D5F" w:rsidRPr="00F970E7" w:rsidRDefault="006130D0" w:rsidP="00892FC4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RAN1#98bis, some further details were agreed as follow</w:t>
      </w:r>
      <w:r w:rsidR="00D11646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845FE" w14:paraId="58DAD9DE" w14:textId="77777777" w:rsidTr="005845FE">
        <w:tc>
          <w:tcPr>
            <w:tcW w:w="9307" w:type="dxa"/>
          </w:tcPr>
          <w:p w14:paraId="250FEE36" w14:textId="77777777" w:rsidR="005845FE" w:rsidRPr="008531E8" w:rsidRDefault="005845FE" w:rsidP="005845FE">
            <w:pPr>
              <w:autoSpaceDE/>
              <w:autoSpaceDN/>
              <w:adjustRightInd/>
              <w:snapToGrid/>
              <w:spacing w:after="0"/>
              <w:rPr>
                <w:kern w:val="2"/>
                <w:szCs w:val="20"/>
                <w:lang w:eastAsia="x-none"/>
              </w:rPr>
            </w:pPr>
            <w:r w:rsidRPr="008531E8">
              <w:rPr>
                <w:kern w:val="2"/>
                <w:szCs w:val="20"/>
                <w:highlight w:val="green"/>
                <w:lang w:eastAsia="x-none"/>
              </w:rPr>
              <w:t>Agreements</w:t>
            </w:r>
            <w:r w:rsidRPr="008531E8">
              <w:rPr>
                <w:kern w:val="2"/>
                <w:szCs w:val="20"/>
                <w:lang w:eastAsia="x-none"/>
              </w:rPr>
              <w:t>:</w:t>
            </w:r>
          </w:p>
          <w:p w14:paraId="6F3245E3" w14:textId="77777777" w:rsidR="005845FE" w:rsidRPr="008531E8" w:rsidRDefault="005845FE" w:rsidP="005845FE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lang w:val="en-GB"/>
              </w:rPr>
            </w:pPr>
            <w:r w:rsidRPr="008531E8">
              <w:rPr>
                <w:rFonts w:ascii="Times" w:eastAsia="Batang" w:hAnsi="Times"/>
                <w:lang w:val="en-GB"/>
              </w:rPr>
              <w:t>Dynamic indication of UL-Flexible-DL (intended to dynamically update the flexible symbols) is supported for IAB-node MTs</w:t>
            </w:r>
          </w:p>
          <w:p w14:paraId="76AFFF1C" w14:textId="77777777" w:rsidR="005845FE" w:rsidRPr="005845FE" w:rsidRDefault="005845FE" w:rsidP="00C12BC1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before="60" w:after="0"/>
              <w:contextualSpacing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8531E8">
              <w:rPr>
                <w:rFonts w:ascii="Times" w:eastAsia="Batang" w:hAnsi="Times"/>
                <w:lang w:val="en-GB"/>
              </w:rPr>
              <w:t>The dynamic indication of slot formats of UL-Flexible-DL should use DCI format 2_0 and reserved entries in Table 11.1.1-1 in 38.213.</w:t>
            </w:r>
          </w:p>
        </w:tc>
      </w:tr>
    </w:tbl>
    <w:p w14:paraId="1451A690" w14:textId="38514EA9" w:rsidR="00732D57" w:rsidRDefault="00135548" w:rsidP="00892FC4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2D2B4D">
        <w:rPr>
          <w:rFonts w:eastAsia="MS Mincho"/>
          <w:lang w:eastAsia="ja-JP"/>
        </w:rPr>
        <w:t xml:space="preserve">n this paper, </w:t>
      </w:r>
      <w:r w:rsidR="002857EA">
        <w:rPr>
          <w:rFonts w:eastAsia="MS Mincho"/>
          <w:lang w:eastAsia="ja-JP"/>
        </w:rPr>
        <w:t xml:space="preserve">we discuss </w:t>
      </w:r>
      <w:r w:rsidR="005845FE">
        <w:rPr>
          <w:rFonts w:eastAsia="MS Mincho"/>
          <w:lang w:eastAsia="ja-JP"/>
        </w:rPr>
        <w:t xml:space="preserve">the </w:t>
      </w:r>
      <w:r w:rsidR="002857EA">
        <w:rPr>
          <w:rFonts w:eastAsia="MS Mincho"/>
          <w:lang w:eastAsia="ja-JP"/>
        </w:rPr>
        <w:t xml:space="preserve">remaining details </w:t>
      </w:r>
      <w:r w:rsidR="00440125">
        <w:rPr>
          <w:rFonts w:eastAsia="MS Mincho"/>
          <w:lang w:eastAsia="ja-JP"/>
        </w:rPr>
        <w:t xml:space="preserve">of the </w:t>
      </w:r>
      <w:r w:rsidR="005845FE">
        <w:rPr>
          <w:rFonts w:eastAsia="MS Mincho"/>
          <w:lang w:eastAsia="ja-JP"/>
        </w:rPr>
        <w:t>UL-Flexible-DL slot format</w:t>
      </w:r>
      <w:r w:rsidR="002857EA">
        <w:rPr>
          <w:rFonts w:eastAsia="MS Mincho"/>
          <w:lang w:eastAsia="ja-JP"/>
        </w:rPr>
        <w:t>.</w:t>
      </w:r>
    </w:p>
    <w:p w14:paraId="1B6F9C89" w14:textId="60AF40A8" w:rsidR="00732D57" w:rsidRPr="00CF195E" w:rsidRDefault="00732D57" w:rsidP="00732D57">
      <w:pPr>
        <w:pStyle w:val="1"/>
      </w:pPr>
      <w:r>
        <w:t xml:space="preserve">DU </w:t>
      </w:r>
      <w:r w:rsidR="00F339B9">
        <w:t>r</w:t>
      </w:r>
      <w:r>
        <w:t>esource configuration</w:t>
      </w:r>
    </w:p>
    <w:p w14:paraId="3ED8D10B" w14:textId="6C07C561" w:rsidR="007608AF" w:rsidRDefault="00FF6E77" w:rsidP="00FF6E77">
      <w:pPr>
        <w:rPr>
          <w:rFonts w:eastAsia="Times New Roman"/>
        </w:rPr>
      </w:pPr>
      <w:r>
        <w:rPr>
          <w:rFonts w:hint="eastAsia"/>
          <w:lang w:eastAsia="zh-CN"/>
        </w:rPr>
        <w:t>As agreed in RAN1#9</w:t>
      </w:r>
      <w:r w:rsidR="00EB5775">
        <w:rPr>
          <w:lang w:eastAsia="zh-CN"/>
        </w:rPr>
        <w:t>8</w:t>
      </w:r>
      <w:r>
        <w:rPr>
          <w:lang w:eastAsia="zh-CN"/>
        </w:rPr>
        <w:t>,</w:t>
      </w:r>
      <w:r>
        <w:t xml:space="preserve"> </w:t>
      </w:r>
      <w:r>
        <w:rPr>
          <w:rFonts w:eastAsia="Times New Roman"/>
        </w:rPr>
        <w:t>n</w:t>
      </w:r>
      <w:r w:rsidRPr="005C3558">
        <w:rPr>
          <w:rFonts w:eastAsia="Times New Roman"/>
        </w:rPr>
        <w:t>ew slot formats</w:t>
      </w:r>
      <w:r w:rsidR="00D568B0">
        <w:rPr>
          <w:rFonts w:eastAsia="Times New Roman"/>
        </w:rPr>
        <w:t xml:space="preserve"> </w:t>
      </w:r>
      <w:r w:rsidR="003C3610" w:rsidRPr="00512E1E">
        <w:rPr>
          <w:rFonts w:ascii="Times" w:eastAsia="Batang" w:hAnsi="Times"/>
          <w:lang w:val="en-GB"/>
        </w:rPr>
        <w:t>with the sequence order UL-Flexible-DL</w:t>
      </w:r>
      <w:r w:rsidR="003C3610">
        <w:rPr>
          <w:rFonts w:eastAsia="Times New Roman"/>
        </w:rPr>
        <w:t xml:space="preserve"> </w:t>
      </w:r>
      <w:r w:rsidR="00440125">
        <w:rPr>
          <w:rFonts w:eastAsia="Times New Roman"/>
        </w:rPr>
        <w:t>are supported</w:t>
      </w:r>
      <w:r w:rsidRPr="005C3558">
        <w:rPr>
          <w:rFonts w:eastAsia="Times New Roman"/>
        </w:rPr>
        <w:t xml:space="preserve"> for</w:t>
      </w:r>
      <w:r w:rsidR="006C1F8D">
        <w:rPr>
          <w:rFonts w:eastAsia="Times New Roman"/>
        </w:rPr>
        <w:t xml:space="preserve"> both</w:t>
      </w:r>
      <w:r w:rsidRPr="005C3558">
        <w:rPr>
          <w:rFonts w:eastAsia="Times New Roman"/>
        </w:rPr>
        <w:t xml:space="preserve"> IAB node DU and </w:t>
      </w:r>
      <w:r w:rsidR="006C1F8D">
        <w:rPr>
          <w:rFonts w:eastAsia="Times New Roman"/>
        </w:rPr>
        <w:t xml:space="preserve">IAB node </w:t>
      </w:r>
      <w:r w:rsidRPr="005C3558">
        <w:rPr>
          <w:rFonts w:eastAsia="Times New Roman"/>
        </w:rPr>
        <w:t>MT</w:t>
      </w:r>
      <w:r w:rsidR="00EB5775">
        <w:rPr>
          <w:rFonts w:eastAsia="Times New Roman"/>
        </w:rPr>
        <w:t>.</w:t>
      </w:r>
      <w:r w:rsidR="00E16B58">
        <w:rPr>
          <w:rFonts w:eastAsia="Times New Roman"/>
        </w:rPr>
        <w:t xml:space="preserve"> For</w:t>
      </w:r>
      <w:r w:rsidR="00544CE1">
        <w:rPr>
          <w:rFonts w:eastAsia="Times New Roman"/>
        </w:rPr>
        <w:t xml:space="preserve"> </w:t>
      </w:r>
      <w:r w:rsidR="00C00C58">
        <w:rPr>
          <w:rFonts w:eastAsia="Times New Roman"/>
        </w:rPr>
        <w:t xml:space="preserve">the </w:t>
      </w:r>
      <w:r w:rsidR="00544CE1">
        <w:rPr>
          <w:rFonts w:eastAsia="Times New Roman"/>
        </w:rPr>
        <w:t>IAB node DU</w:t>
      </w:r>
      <w:r w:rsidR="00E16B58">
        <w:rPr>
          <w:rFonts w:eastAsia="Times New Roman"/>
        </w:rPr>
        <w:t xml:space="preserve">, </w:t>
      </w:r>
      <w:r w:rsidR="007E3ACA">
        <w:rPr>
          <w:rFonts w:eastAsia="Times New Roman"/>
        </w:rPr>
        <w:t xml:space="preserve">the configuration from </w:t>
      </w:r>
      <w:r w:rsidR="00823EAF">
        <w:rPr>
          <w:rFonts w:eastAsia="Times New Roman"/>
        </w:rPr>
        <w:t xml:space="preserve">the </w:t>
      </w:r>
      <w:r w:rsidR="007E3ACA">
        <w:rPr>
          <w:rFonts w:eastAsia="Times New Roman"/>
        </w:rPr>
        <w:t>CU</w:t>
      </w:r>
      <w:r w:rsidR="00544CE1">
        <w:rPr>
          <w:rFonts w:eastAsia="Times New Roman"/>
        </w:rPr>
        <w:t xml:space="preserve"> </w:t>
      </w:r>
      <w:r w:rsidR="00723272">
        <w:rPr>
          <w:rFonts w:eastAsia="Times New Roman"/>
        </w:rPr>
        <w:t>with</w:t>
      </w:r>
      <w:r w:rsidR="00544CE1">
        <w:rPr>
          <w:rFonts w:eastAsia="Times New Roman"/>
        </w:rPr>
        <w:t xml:space="preserve"> the UL-flexible-DL</w:t>
      </w:r>
      <w:r w:rsidR="007E3ACA">
        <w:rPr>
          <w:rFonts w:eastAsia="Times New Roman"/>
        </w:rPr>
        <w:t xml:space="preserve"> </w:t>
      </w:r>
      <w:r w:rsidR="006C1F8D">
        <w:rPr>
          <w:rFonts w:eastAsia="Times New Roman"/>
        </w:rPr>
        <w:t xml:space="preserve">sequence </w:t>
      </w:r>
      <w:r w:rsidR="007E3ACA">
        <w:rPr>
          <w:rFonts w:eastAsia="Times New Roman"/>
        </w:rPr>
        <w:t>order can only be applied to some child node MTs</w:t>
      </w:r>
      <w:r w:rsidR="00897A1D">
        <w:rPr>
          <w:rFonts w:eastAsia="Times New Roman"/>
        </w:rPr>
        <w:t>.</w:t>
      </w:r>
      <w:r w:rsidR="00CD2B16">
        <w:rPr>
          <w:rFonts w:eastAsia="Times New Roman"/>
        </w:rPr>
        <w:t xml:space="preserve"> </w:t>
      </w:r>
      <w:r w:rsidR="00440125">
        <w:rPr>
          <w:rFonts w:eastAsia="Times New Roman"/>
        </w:rPr>
        <w:t>Meanwhile</w:t>
      </w:r>
      <w:r w:rsidR="00DA1896">
        <w:rPr>
          <w:rFonts w:eastAsia="Times New Roman"/>
        </w:rPr>
        <w:t xml:space="preserve">, the IAB node DU </w:t>
      </w:r>
      <w:r w:rsidR="007E3ACA">
        <w:rPr>
          <w:rFonts w:eastAsia="Times New Roman"/>
        </w:rPr>
        <w:t>still</w:t>
      </w:r>
      <w:r w:rsidR="00DA1896">
        <w:rPr>
          <w:rFonts w:eastAsia="Times New Roman"/>
        </w:rPr>
        <w:t xml:space="preserve"> needs </w:t>
      </w:r>
      <w:r w:rsidR="006C1F8D">
        <w:rPr>
          <w:rFonts w:eastAsia="Times New Roman"/>
        </w:rPr>
        <w:t>to support the</w:t>
      </w:r>
      <w:r w:rsidR="005A7F04">
        <w:rPr>
          <w:rFonts w:eastAsia="Times New Roman"/>
        </w:rPr>
        <w:t xml:space="preserve"> </w:t>
      </w:r>
      <w:r w:rsidR="00DA1896">
        <w:rPr>
          <w:rFonts w:eastAsia="Times New Roman"/>
        </w:rPr>
        <w:t xml:space="preserve">DL-flexible-UL </w:t>
      </w:r>
      <w:r w:rsidR="00CD2B16">
        <w:rPr>
          <w:rFonts w:eastAsia="Times New Roman"/>
        </w:rPr>
        <w:t xml:space="preserve">slot format </w:t>
      </w:r>
      <w:r w:rsidR="00DA1896">
        <w:rPr>
          <w:rFonts w:eastAsia="Times New Roman"/>
        </w:rPr>
        <w:t>configuration for</w:t>
      </w:r>
      <w:r w:rsidR="00CD2B16" w:rsidRPr="00CD2B16">
        <w:rPr>
          <w:rFonts w:eastAsia="Times New Roman"/>
        </w:rPr>
        <w:t xml:space="preserve"> </w:t>
      </w:r>
      <w:r w:rsidR="00CD2B16">
        <w:rPr>
          <w:rFonts w:eastAsia="Times New Roman"/>
        </w:rPr>
        <w:t>legacy</w:t>
      </w:r>
      <w:r w:rsidR="00DA1896">
        <w:rPr>
          <w:rFonts w:eastAsia="Times New Roman"/>
        </w:rPr>
        <w:t xml:space="preserve"> access UE</w:t>
      </w:r>
      <w:r w:rsidR="00CD2B16">
        <w:rPr>
          <w:rFonts w:eastAsia="Times New Roman"/>
        </w:rPr>
        <w:t>s</w:t>
      </w:r>
      <w:r w:rsidR="00DA1896">
        <w:rPr>
          <w:rFonts w:eastAsia="Times New Roman"/>
        </w:rPr>
        <w:t>.</w:t>
      </w:r>
    </w:p>
    <w:p w14:paraId="67891DBE" w14:textId="012BFF8C" w:rsidR="002A5297" w:rsidRDefault="007608AF" w:rsidP="002A5297">
      <w:r>
        <w:rPr>
          <w:rFonts w:eastAsia="Times New Roman"/>
        </w:rPr>
        <w:t xml:space="preserve">Therefore, </w:t>
      </w:r>
      <w:r>
        <w:rPr>
          <w:lang w:eastAsia="zh-CN"/>
        </w:rPr>
        <w:t>t</w:t>
      </w:r>
      <w:r w:rsidR="00CB2923">
        <w:rPr>
          <w:lang w:eastAsia="zh-CN"/>
        </w:rPr>
        <w:t xml:space="preserve">he </w:t>
      </w:r>
      <w:r w:rsidR="002A5297">
        <w:rPr>
          <w:lang w:eastAsia="zh-CN"/>
        </w:rPr>
        <w:t xml:space="preserve">IAB node DU should have </w:t>
      </w:r>
      <w:r w:rsidR="00BF7A18">
        <w:rPr>
          <w:lang w:eastAsia="zh-CN"/>
        </w:rPr>
        <w:t xml:space="preserve">separate </w:t>
      </w:r>
      <w:r w:rsidR="002A5297">
        <w:rPr>
          <w:lang w:eastAsia="zh-CN"/>
        </w:rPr>
        <w:t>DU resource configurations</w:t>
      </w:r>
      <w:r w:rsidR="00BF7A18">
        <w:rPr>
          <w:lang w:eastAsia="zh-CN"/>
        </w:rPr>
        <w:t xml:space="preserve"> for the different purpose</w:t>
      </w:r>
      <w:r w:rsidR="00312BBA">
        <w:rPr>
          <w:lang w:eastAsia="zh-CN"/>
        </w:rPr>
        <w:t>s</w:t>
      </w:r>
      <w:r w:rsidR="002A5297">
        <w:rPr>
          <w:lang w:eastAsia="zh-CN"/>
        </w:rPr>
        <w:t xml:space="preserve">. Specifically, a </w:t>
      </w:r>
      <w:r w:rsidR="0059746D">
        <w:rPr>
          <w:lang w:eastAsia="zh-CN"/>
        </w:rPr>
        <w:t xml:space="preserve">basic </w:t>
      </w:r>
      <w:r w:rsidR="002A5297">
        <w:rPr>
          <w:lang w:eastAsia="zh-CN"/>
        </w:rPr>
        <w:t xml:space="preserve">DU resource configuration, which is </w:t>
      </w:r>
      <w:r w:rsidR="002A5297" w:rsidRPr="005C3558">
        <w:rPr>
          <w:szCs w:val="20"/>
        </w:rPr>
        <w:t>compatible with</w:t>
      </w:r>
      <w:r w:rsidR="002A5297">
        <w:rPr>
          <w:lang w:eastAsia="zh-CN"/>
        </w:rPr>
        <w:t xml:space="preserve"> Rel-15 </w:t>
      </w:r>
      <w:r w:rsidR="003822DC">
        <w:rPr>
          <w:lang w:eastAsia="zh-CN"/>
        </w:rPr>
        <w:t xml:space="preserve">slot formats of </w:t>
      </w:r>
      <w:r w:rsidR="00DE6C51">
        <w:rPr>
          <w:rFonts w:eastAsia="Times New Roman"/>
        </w:rPr>
        <w:t>DL-flexible-UL order</w:t>
      </w:r>
      <w:r w:rsidR="002A5297">
        <w:rPr>
          <w:lang w:eastAsia="zh-CN"/>
        </w:rPr>
        <w:t xml:space="preserve">, can be used for </w:t>
      </w:r>
      <w:r w:rsidR="003C5431">
        <w:rPr>
          <w:lang w:eastAsia="zh-CN"/>
        </w:rPr>
        <w:t xml:space="preserve">both </w:t>
      </w:r>
      <w:r w:rsidR="002A5297">
        <w:rPr>
          <w:lang w:eastAsia="zh-CN"/>
        </w:rPr>
        <w:t>the access UEs and</w:t>
      </w:r>
      <w:r w:rsidR="003C5431">
        <w:rPr>
          <w:lang w:eastAsia="zh-CN"/>
        </w:rPr>
        <w:t xml:space="preserve"> </w:t>
      </w:r>
      <w:r w:rsidR="002A5297">
        <w:rPr>
          <w:lang w:eastAsia="zh-CN"/>
        </w:rPr>
        <w:t xml:space="preserve">child node MTs. </w:t>
      </w:r>
      <w:r w:rsidR="004D6167">
        <w:rPr>
          <w:lang w:eastAsia="zh-CN"/>
        </w:rPr>
        <w:t>Besides, a</w:t>
      </w:r>
      <w:r w:rsidR="00E2486F">
        <w:rPr>
          <w:lang w:eastAsia="zh-CN"/>
        </w:rPr>
        <w:t>n</w:t>
      </w:r>
      <w:r w:rsidR="002A5297">
        <w:rPr>
          <w:lang w:eastAsia="zh-CN"/>
        </w:rPr>
        <w:t xml:space="preserve"> additional DU resource configuration </w:t>
      </w:r>
      <w:r w:rsidR="000A48BA">
        <w:rPr>
          <w:lang w:eastAsia="zh-CN"/>
        </w:rPr>
        <w:t xml:space="preserve">with </w:t>
      </w:r>
      <w:r w:rsidR="00654643">
        <w:rPr>
          <w:lang w:eastAsia="zh-CN"/>
        </w:rPr>
        <w:t xml:space="preserve">the new slot formats </w:t>
      </w:r>
      <w:r w:rsidR="005556D7">
        <w:rPr>
          <w:lang w:eastAsia="zh-CN"/>
        </w:rPr>
        <w:t>with</w:t>
      </w:r>
      <w:r w:rsidR="00676643">
        <w:rPr>
          <w:lang w:eastAsia="zh-CN"/>
        </w:rPr>
        <w:t xml:space="preserve"> </w:t>
      </w:r>
      <w:r w:rsidR="001A3EFC">
        <w:rPr>
          <w:rFonts w:eastAsia="Times New Roman"/>
        </w:rPr>
        <w:t>UL-flexible-DL order</w:t>
      </w:r>
      <w:r w:rsidR="001A3EFC">
        <w:rPr>
          <w:lang w:eastAsia="zh-CN"/>
        </w:rPr>
        <w:t xml:space="preserve"> </w:t>
      </w:r>
      <w:r>
        <w:rPr>
          <w:lang w:eastAsia="zh-CN"/>
        </w:rPr>
        <w:t>can</w:t>
      </w:r>
      <w:r w:rsidR="00221E2B">
        <w:rPr>
          <w:lang w:eastAsia="zh-CN"/>
        </w:rPr>
        <w:t xml:space="preserve"> only</w:t>
      </w:r>
      <w:r w:rsidR="002A5297">
        <w:rPr>
          <w:lang w:eastAsia="zh-CN"/>
        </w:rPr>
        <w:t xml:space="preserve"> be </w:t>
      </w:r>
      <w:r w:rsidR="001A3EFC">
        <w:rPr>
          <w:lang w:eastAsia="zh-CN"/>
        </w:rPr>
        <w:t xml:space="preserve">used for </w:t>
      </w:r>
      <w:r w:rsidR="00B02003">
        <w:rPr>
          <w:lang w:eastAsia="zh-CN"/>
        </w:rPr>
        <w:t>child node MTs</w:t>
      </w:r>
      <w:r w:rsidR="002A5297">
        <w:rPr>
          <w:lang w:eastAsia="zh-CN"/>
        </w:rPr>
        <w:t xml:space="preserve">. When the IAB node DU communicates with the access UEs, it should use the </w:t>
      </w:r>
      <w:r w:rsidR="00BF1C18">
        <w:rPr>
          <w:rFonts w:hint="eastAsia"/>
          <w:lang w:eastAsia="zh-CN"/>
        </w:rPr>
        <w:t>basic</w:t>
      </w:r>
      <w:r w:rsidR="00E44E7A">
        <w:rPr>
          <w:lang w:eastAsia="zh-CN"/>
        </w:rPr>
        <w:t xml:space="preserve"> </w:t>
      </w:r>
      <w:r w:rsidR="002A5297">
        <w:rPr>
          <w:lang w:eastAsia="zh-CN"/>
        </w:rPr>
        <w:t xml:space="preserve">DU resource configuration. When the IAB node DU communicates with the child node MTs, it can use both of the </w:t>
      </w:r>
      <w:r w:rsidR="00C8655F">
        <w:rPr>
          <w:lang w:eastAsia="zh-CN"/>
        </w:rPr>
        <w:t xml:space="preserve">basic </w:t>
      </w:r>
      <w:r w:rsidR="002A5297">
        <w:rPr>
          <w:lang w:eastAsia="zh-CN"/>
        </w:rPr>
        <w:t>DU resource configuration and the additional DU resource configuration, as illustrated in Figure 1.</w:t>
      </w:r>
    </w:p>
    <w:p w14:paraId="1246E442" w14:textId="319DBA8D" w:rsidR="002A5297" w:rsidRDefault="00BB7FE7" w:rsidP="002A5297">
      <w:pPr>
        <w:jc w:val="center"/>
        <w:rPr>
          <w:lang w:eastAsia="zh-CN"/>
        </w:rPr>
      </w:pPr>
      <w:r>
        <w:pict w14:anchorId="5449E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35pt;height:148.05pt">
            <v:imagedata r:id="rId8" o:title=""/>
          </v:shape>
        </w:pict>
      </w:r>
    </w:p>
    <w:p w14:paraId="44AF7079" w14:textId="77777777" w:rsidR="002A5297" w:rsidRDefault="002A5297" w:rsidP="002A5297">
      <w:pPr>
        <w:jc w:val="center"/>
        <w:rPr>
          <w:lang w:eastAsia="zh-CN"/>
        </w:rPr>
      </w:pPr>
      <w:r w:rsidRPr="007D44C1">
        <w:rPr>
          <w:b/>
          <w:lang w:eastAsia="zh-CN"/>
        </w:rPr>
        <w:t>Figure 1</w:t>
      </w:r>
      <w:r w:rsidRPr="00F6581A">
        <w:rPr>
          <w:b/>
          <w:lang w:eastAsia="zh-CN"/>
        </w:rPr>
        <w:t>:</w:t>
      </w:r>
      <w:r w:rsidRPr="00801692">
        <w:rPr>
          <w:lang w:eastAsia="zh-CN"/>
        </w:rPr>
        <w:t xml:space="preserve"> </w:t>
      </w:r>
      <w:r>
        <w:rPr>
          <w:lang w:eastAsia="zh-CN"/>
        </w:rPr>
        <w:t>Example of s</w:t>
      </w:r>
      <w:r w:rsidRPr="00801692">
        <w:rPr>
          <w:lang w:eastAsia="zh-CN"/>
        </w:rPr>
        <w:t xml:space="preserve">eparate </w:t>
      </w:r>
      <w:r>
        <w:rPr>
          <w:lang w:eastAsia="zh-CN"/>
        </w:rPr>
        <w:t>DU TDD-UL-DL configurations</w:t>
      </w:r>
    </w:p>
    <w:p w14:paraId="3F0F3231" w14:textId="6F41DD93" w:rsidR="007133E4" w:rsidRDefault="007133E4" w:rsidP="00FF6E77">
      <w:pPr>
        <w:rPr>
          <w:rFonts w:eastAsiaTheme="minorEastAsia"/>
          <w:lang w:eastAsia="zh-CN"/>
        </w:rPr>
      </w:pPr>
      <w:r>
        <w:rPr>
          <w:rFonts w:eastAsia="Times New Roman"/>
        </w:rPr>
        <w:lastRenderedPageBreak/>
        <w:t xml:space="preserve">Therefore, </w:t>
      </w:r>
      <w:r w:rsidR="00B83E6A">
        <w:rPr>
          <w:rFonts w:eastAsia="Times New Roman"/>
        </w:rPr>
        <w:t>we have the following proposal</w:t>
      </w:r>
    </w:p>
    <w:p w14:paraId="7DCB67F8" w14:textId="706AA64E" w:rsidR="00792437" w:rsidRPr="00B32960" w:rsidRDefault="00F459E3" w:rsidP="00FF6E77">
      <w:pPr>
        <w:rPr>
          <w:rFonts w:eastAsiaTheme="minorEastAsia"/>
          <w:b/>
          <w:i/>
          <w:lang w:eastAsia="zh-CN"/>
        </w:rPr>
      </w:pPr>
      <w:r w:rsidRPr="00B32960">
        <w:rPr>
          <w:rFonts w:eastAsiaTheme="minorEastAsia"/>
          <w:b/>
          <w:i/>
          <w:lang w:eastAsia="zh-CN"/>
        </w:rPr>
        <w:t>Proposal</w:t>
      </w:r>
      <w:r w:rsidR="007B773C">
        <w:rPr>
          <w:rFonts w:eastAsiaTheme="minorEastAsia"/>
          <w:b/>
          <w:i/>
          <w:lang w:eastAsia="zh-CN"/>
        </w:rPr>
        <w:t xml:space="preserve"> 1</w:t>
      </w:r>
      <w:r w:rsidR="00EE74C7">
        <w:rPr>
          <w:rFonts w:eastAsiaTheme="minorEastAsia" w:hint="eastAsia"/>
          <w:b/>
          <w:i/>
          <w:lang w:eastAsia="zh-CN"/>
        </w:rPr>
        <w:t>:</w:t>
      </w:r>
      <w:r w:rsidR="00EE74C7">
        <w:rPr>
          <w:rFonts w:eastAsiaTheme="minorEastAsia"/>
          <w:b/>
          <w:i/>
          <w:lang w:eastAsia="zh-CN"/>
        </w:rPr>
        <w:t xml:space="preserve"> </w:t>
      </w:r>
      <w:r w:rsidR="0045094E">
        <w:rPr>
          <w:rFonts w:eastAsiaTheme="minorEastAsia"/>
          <w:i/>
          <w:lang w:eastAsia="zh-CN"/>
        </w:rPr>
        <w:t>Donor CU</w:t>
      </w:r>
      <w:r w:rsidR="0045094E" w:rsidRPr="002A5297">
        <w:rPr>
          <w:rFonts w:eastAsiaTheme="minorEastAsia" w:hint="eastAsia"/>
          <w:i/>
          <w:lang w:eastAsia="zh-CN"/>
        </w:rPr>
        <w:t xml:space="preserve"> </w:t>
      </w:r>
      <w:r w:rsidR="0045094E">
        <w:rPr>
          <w:rFonts w:eastAsiaTheme="minorEastAsia"/>
          <w:i/>
          <w:lang w:eastAsia="zh-CN"/>
        </w:rPr>
        <w:t>need</w:t>
      </w:r>
      <w:r w:rsidR="0031243E">
        <w:rPr>
          <w:rFonts w:eastAsiaTheme="minorEastAsia"/>
          <w:i/>
          <w:lang w:eastAsia="zh-CN"/>
        </w:rPr>
        <w:t>s</w:t>
      </w:r>
      <w:r w:rsidR="0045094E">
        <w:rPr>
          <w:rFonts w:eastAsiaTheme="minorEastAsia"/>
          <w:i/>
          <w:lang w:eastAsia="zh-CN"/>
        </w:rPr>
        <w:t xml:space="preserve"> to provide t</w:t>
      </w:r>
      <w:r w:rsidR="002A5297" w:rsidRPr="002A5297">
        <w:rPr>
          <w:rFonts w:eastAsiaTheme="minorEastAsia" w:hint="eastAsia"/>
          <w:i/>
          <w:lang w:eastAsia="zh-CN"/>
        </w:rPr>
        <w:t xml:space="preserve">wo </w:t>
      </w:r>
      <w:r w:rsidR="002A5297">
        <w:rPr>
          <w:rFonts w:eastAsiaTheme="minorEastAsia"/>
          <w:i/>
          <w:lang w:eastAsia="zh-CN"/>
        </w:rPr>
        <w:t xml:space="preserve">sets of </w:t>
      </w:r>
      <w:r w:rsidR="00A47037">
        <w:rPr>
          <w:rFonts w:eastAsiaTheme="minorEastAsia"/>
          <w:i/>
          <w:lang w:eastAsia="zh-CN"/>
        </w:rPr>
        <w:t>resource</w:t>
      </w:r>
      <w:r w:rsidR="002A5297">
        <w:rPr>
          <w:rFonts w:eastAsiaTheme="minorEastAsia"/>
          <w:i/>
          <w:lang w:eastAsia="zh-CN"/>
        </w:rPr>
        <w:t xml:space="preserve"> configuration</w:t>
      </w:r>
      <w:r w:rsidR="00280017">
        <w:rPr>
          <w:rFonts w:eastAsiaTheme="minorEastAsia"/>
          <w:i/>
          <w:lang w:eastAsia="zh-CN"/>
        </w:rPr>
        <w:t>s</w:t>
      </w:r>
      <w:r w:rsidR="00B56A98" w:rsidRPr="00B56A98">
        <w:rPr>
          <w:rFonts w:eastAsiaTheme="minorEastAsia"/>
          <w:i/>
          <w:lang w:eastAsia="zh-CN"/>
        </w:rPr>
        <w:t xml:space="preserve"> </w:t>
      </w:r>
      <w:r w:rsidR="00B56A98">
        <w:rPr>
          <w:rFonts w:eastAsiaTheme="minorEastAsia"/>
          <w:i/>
          <w:lang w:eastAsia="zh-CN"/>
        </w:rPr>
        <w:t xml:space="preserve">to </w:t>
      </w:r>
      <w:r w:rsidR="008166F0">
        <w:rPr>
          <w:rFonts w:eastAsiaTheme="minorEastAsia"/>
          <w:i/>
          <w:lang w:eastAsia="zh-CN"/>
        </w:rPr>
        <w:t xml:space="preserve">each </w:t>
      </w:r>
      <w:r w:rsidR="00B56A98">
        <w:rPr>
          <w:rFonts w:eastAsiaTheme="minorEastAsia"/>
          <w:i/>
          <w:lang w:eastAsia="zh-CN"/>
        </w:rPr>
        <w:t>IAB DU cell:</w:t>
      </w:r>
      <w:r w:rsidR="00280017">
        <w:rPr>
          <w:rFonts w:eastAsiaTheme="minorEastAsia"/>
          <w:i/>
          <w:lang w:eastAsia="zh-CN"/>
        </w:rPr>
        <w:t xml:space="preserve"> </w:t>
      </w:r>
      <w:r w:rsidR="006868A1">
        <w:rPr>
          <w:rFonts w:eastAsiaTheme="minorEastAsia"/>
          <w:i/>
          <w:lang w:eastAsia="zh-CN"/>
        </w:rPr>
        <w:t xml:space="preserve">a </w:t>
      </w:r>
      <w:r w:rsidR="00395175">
        <w:rPr>
          <w:rFonts w:eastAsiaTheme="minorEastAsia"/>
          <w:i/>
          <w:lang w:eastAsia="zh-CN"/>
        </w:rPr>
        <w:t xml:space="preserve">basic </w:t>
      </w:r>
      <w:r w:rsidR="00280017" w:rsidRPr="00973E35">
        <w:rPr>
          <w:rFonts w:eastAsiaTheme="minorEastAsia"/>
          <w:i/>
          <w:lang w:eastAsia="zh-CN"/>
        </w:rPr>
        <w:t>resource configuration for</w:t>
      </w:r>
      <w:r w:rsidR="00BF2DE4" w:rsidRPr="00BF2DE4">
        <w:rPr>
          <w:rFonts w:eastAsiaTheme="minorEastAsia"/>
          <w:i/>
          <w:lang w:eastAsia="zh-CN"/>
        </w:rPr>
        <w:t xml:space="preserve"> </w:t>
      </w:r>
      <w:r w:rsidR="006868A1">
        <w:rPr>
          <w:rFonts w:eastAsiaTheme="minorEastAsia"/>
          <w:i/>
          <w:lang w:eastAsia="zh-CN"/>
        </w:rPr>
        <w:t>access</w:t>
      </w:r>
      <w:r w:rsidR="00280017" w:rsidRPr="00973E35">
        <w:rPr>
          <w:rFonts w:eastAsiaTheme="minorEastAsia"/>
          <w:i/>
          <w:lang w:eastAsia="zh-CN"/>
        </w:rPr>
        <w:t xml:space="preserve"> UEs and </w:t>
      </w:r>
      <w:r w:rsidR="006868A1">
        <w:rPr>
          <w:rFonts w:eastAsiaTheme="minorEastAsia"/>
          <w:i/>
          <w:lang w:eastAsia="zh-CN"/>
        </w:rPr>
        <w:t xml:space="preserve">one additional </w:t>
      </w:r>
      <w:r w:rsidR="00280017" w:rsidRPr="00973E35">
        <w:rPr>
          <w:rFonts w:eastAsiaTheme="minorEastAsia"/>
          <w:i/>
          <w:lang w:eastAsia="zh-CN"/>
        </w:rPr>
        <w:t xml:space="preserve">resource configuration for child IAB </w:t>
      </w:r>
      <w:r w:rsidR="00F468C1">
        <w:rPr>
          <w:rFonts w:eastAsiaTheme="minorEastAsia"/>
          <w:i/>
          <w:lang w:eastAsia="zh-CN"/>
        </w:rPr>
        <w:t xml:space="preserve">node </w:t>
      </w:r>
      <w:r w:rsidR="00280017" w:rsidRPr="00973E35">
        <w:rPr>
          <w:rFonts w:eastAsiaTheme="minorEastAsia"/>
          <w:i/>
          <w:lang w:eastAsia="zh-CN"/>
        </w:rPr>
        <w:t>MTs</w:t>
      </w:r>
      <w:r w:rsidR="00D73499">
        <w:rPr>
          <w:rFonts w:eastAsiaTheme="minorEastAsia"/>
          <w:i/>
          <w:lang w:eastAsia="zh-CN"/>
        </w:rPr>
        <w:t>, and the IAB node</w:t>
      </w:r>
      <w:r w:rsidR="008166F0">
        <w:rPr>
          <w:rFonts w:eastAsiaTheme="minorEastAsia"/>
          <w:i/>
          <w:lang w:eastAsia="zh-CN"/>
        </w:rPr>
        <w:t xml:space="preserve"> DU</w:t>
      </w:r>
      <w:r w:rsidR="00D73499">
        <w:rPr>
          <w:rFonts w:eastAsiaTheme="minorEastAsia"/>
          <w:i/>
          <w:lang w:eastAsia="zh-CN"/>
        </w:rPr>
        <w:t xml:space="preserve"> </w:t>
      </w:r>
      <w:r w:rsidR="00C36BB8">
        <w:rPr>
          <w:rFonts w:eastAsiaTheme="minorEastAsia"/>
          <w:i/>
          <w:lang w:eastAsia="zh-CN"/>
        </w:rPr>
        <w:t xml:space="preserve">cell </w:t>
      </w:r>
      <w:r w:rsidR="00D73499">
        <w:rPr>
          <w:rFonts w:eastAsiaTheme="minorEastAsia"/>
          <w:i/>
          <w:lang w:eastAsia="zh-CN"/>
        </w:rPr>
        <w:t xml:space="preserve">should </w:t>
      </w:r>
      <w:r w:rsidR="00D73499" w:rsidRPr="00D73499">
        <w:rPr>
          <w:rFonts w:eastAsiaTheme="minorEastAsia"/>
          <w:i/>
          <w:lang w:eastAsia="zh-CN"/>
        </w:rPr>
        <w:t>maintain two sets of DU resource configurations simultaneously</w:t>
      </w:r>
      <w:r w:rsidR="00D73499">
        <w:rPr>
          <w:rFonts w:eastAsiaTheme="minorEastAsia"/>
          <w:i/>
          <w:lang w:eastAsia="zh-CN"/>
        </w:rPr>
        <w:t>.</w:t>
      </w:r>
    </w:p>
    <w:p w14:paraId="7D73A9C7" w14:textId="0EF155EB" w:rsidR="007B773C" w:rsidRDefault="008F3982" w:rsidP="00FF6E7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 slot format, H/S</w:t>
      </w:r>
      <w:r>
        <w:rPr>
          <w:rFonts w:eastAsiaTheme="minorEastAsia"/>
          <w:lang w:eastAsia="zh-CN"/>
        </w:rPr>
        <w:t xml:space="preserve">/NA </w:t>
      </w:r>
      <w:r w:rsidR="00141E9C" w:rsidRPr="008F3982">
        <w:rPr>
          <w:rFonts w:eastAsiaTheme="minorEastAsia"/>
          <w:lang w:eastAsia="zh-CN"/>
        </w:rPr>
        <w:t>attributes</w:t>
      </w:r>
      <w:r w:rsidR="00141E9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 also be considered. During last meeting, it was agreed that: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F3982" w14:paraId="5B293173" w14:textId="77777777" w:rsidTr="008F3982">
        <w:tc>
          <w:tcPr>
            <w:tcW w:w="9307" w:type="dxa"/>
          </w:tcPr>
          <w:p w14:paraId="3BDA1A31" w14:textId="329C18CD" w:rsidR="00940C8C" w:rsidRPr="00940C8C" w:rsidRDefault="00940C8C" w:rsidP="00940C8C">
            <w:pPr>
              <w:autoSpaceDE/>
              <w:autoSpaceDN/>
              <w:adjustRightInd/>
              <w:snapToGrid/>
              <w:spacing w:before="60" w:after="60" w:line="288" w:lineRule="auto"/>
              <w:jc w:val="left"/>
              <w:rPr>
                <w:rFonts w:eastAsia="Times New Roman"/>
                <w:sz w:val="21"/>
                <w:szCs w:val="20"/>
              </w:rPr>
            </w:pPr>
            <w:r w:rsidRPr="00940C8C">
              <w:rPr>
                <w:rFonts w:eastAsia="Times New Roman"/>
                <w:sz w:val="21"/>
                <w:szCs w:val="20"/>
                <w:highlight w:val="green"/>
              </w:rPr>
              <w:t>Agreements</w:t>
            </w:r>
            <w:r w:rsidRPr="00940C8C">
              <w:rPr>
                <w:rFonts w:eastAsia="Times New Roman"/>
                <w:sz w:val="21"/>
                <w:szCs w:val="20"/>
              </w:rPr>
              <w:t>:</w:t>
            </w:r>
          </w:p>
          <w:p w14:paraId="2B4A4441" w14:textId="2DF591C5" w:rsidR="008F3982" w:rsidRDefault="008F3982" w:rsidP="00FF6E77">
            <w:pPr>
              <w:rPr>
                <w:rFonts w:eastAsiaTheme="minorEastAsia"/>
                <w:lang w:eastAsia="zh-CN"/>
              </w:rPr>
            </w:pPr>
            <w:r w:rsidRPr="008F3982">
              <w:rPr>
                <w:rFonts w:eastAsiaTheme="minorEastAsia"/>
                <w:lang w:eastAsia="zh-CN"/>
              </w:rPr>
              <w:t>H/S/NA attributes for the per-cell DU resource configuration are explicitly indicated per-resource type (D/U/F) in each slot.</w:t>
            </w:r>
          </w:p>
        </w:tc>
      </w:tr>
    </w:tbl>
    <w:p w14:paraId="7F608A81" w14:textId="47D09A84" w:rsidR="00792437" w:rsidRDefault="008F3982" w:rsidP="00F71B8B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an IAB DU, i</w:t>
      </w:r>
      <w:r w:rsidR="00AD6079">
        <w:rPr>
          <w:rFonts w:eastAsiaTheme="minorEastAsia"/>
          <w:lang w:eastAsia="zh-CN"/>
        </w:rPr>
        <w:t>f two sets of resource confi</w:t>
      </w:r>
      <w:r w:rsidR="00612F9A">
        <w:rPr>
          <w:rFonts w:eastAsiaTheme="minorEastAsia"/>
          <w:lang w:eastAsia="zh-CN"/>
        </w:rPr>
        <w:t>gurations are provided, H/S/NA should only base on one of the configura</w:t>
      </w:r>
      <w:r w:rsidR="00A17812">
        <w:rPr>
          <w:rFonts w:eastAsiaTheme="minorEastAsia"/>
          <w:lang w:eastAsia="zh-CN"/>
        </w:rPr>
        <w:t>tion</w:t>
      </w:r>
      <w:r w:rsidR="003260DA">
        <w:rPr>
          <w:rFonts w:eastAsiaTheme="minorEastAsia"/>
          <w:lang w:eastAsia="zh-CN"/>
        </w:rPr>
        <w:t>s</w:t>
      </w:r>
      <w:r w:rsidR="00917CAD">
        <w:rPr>
          <w:rFonts w:eastAsiaTheme="minorEastAsia"/>
          <w:lang w:eastAsia="zh-CN"/>
        </w:rPr>
        <w:t xml:space="preserve">; </w:t>
      </w:r>
      <w:r>
        <w:rPr>
          <w:rFonts w:eastAsiaTheme="minorEastAsia"/>
          <w:lang w:eastAsia="zh-CN"/>
        </w:rPr>
        <w:t>otherwise</w:t>
      </w:r>
      <w:r w:rsidR="00A17812">
        <w:rPr>
          <w:rFonts w:eastAsiaTheme="minorEastAsia"/>
          <w:lang w:eastAsia="zh-CN"/>
        </w:rPr>
        <w:t xml:space="preserve"> there </w:t>
      </w:r>
      <w:r>
        <w:rPr>
          <w:rFonts w:eastAsiaTheme="minorEastAsia"/>
          <w:lang w:eastAsia="zh-CN"/>
        </w:rPr>
        <w:t>may</w:t>
      </w:r>
      <w:r w:rsidR="00A17812">
        <w:rPr>
          <w:rFonts w:eastAsiaTheme="minorEastAsia"/>
          <w:lang w:eastAsia="zh-CN"/>
        </w:rPr>
        <w:t xml:space="preserve"> be some </w:t>
      </w:r>
      <w:r w:rsidR="000C2AB3">
        <w:rPr>
          <w:rFonts w:eastAsiaTheme="minorEastAsia"/>
          <w:lang w:eastAsia="zh-CN"/>
        </w:rPr>
        <w:t>confusions about the resource attributes.</w:t>
      </w:r>
    </w:p>
    <w:p w14:paraId="12498439" w14:textId="6AC4F959" w:rsidR="00AD6079" w:rsidRPr="00B32960" w:rsidRDefault="00A17812" w:rsidP="00FF6E77">
      <w:pPr>
        <w:rPr>
          <w:rFonts w:eastAsiaTheme="minorEastAsia"/>
          <w:lang w:eastAsia="zh-CN"/>
        </w:rPr>
      </w:pPr>
      <w:r w:rsidRPr="007F1183">
        <w:rPr>
          <w:rFonts w:eastAsiaTheme="minorEastAsia"/>
          <w:b/>
          <w:i/>
          <w:lang w:eastAsia="zh-CN"/>
        </w:rPr>
        <w:t>Proposal</w:t>
      </w:r>
      <w:r w:rsidR="007B773C">
        <w:rPr>
          <w:rFonts w:eastAsiaTheme="minorEastAsia"/>
          <w:b/>
          <w:i/>
          <w:lang w:eastAsia="zh-CN"/>
        </w:rPr>
        <w:t xml:space="preserve"> </w:t>
      </w:r>
      <w:r w:rsidR="00B32960">
        <w:rPr>
          <w:rFonts w:eastAsiaTheme="minorEastAsia"/>
          <w:b/>
          <w:i/>
          <w:lang w:eastAsia="zh-CN"/>
        </w:rPr>
        <w:t>2</w:t>
      </w:r>
      <w:r w:rsidR="00D260D4">
        <w:rPr>
          <w:rFonts w:eastAsiaTheme="minorEastAsia" w:hint="eastAsia"/>
          <w:b/>
          <w:i/>
          <w:lang w:eastAsia="zh-CN"/>
        </w:rPr>
        <w:t>:</w:t>
      </w:r>
      <w:r w:rsidR="00D260D4">
        <w:rPr>
          <w:rFonts w:eastAsiaTheme="minorEastAsia"/>
          <w:b/>
          <w:i/>
          <w:lang w:eastAsia="zh-CN"/>
        </w:rPr>
        <w:t xml:space="preserve"> </w:t>
      </w:r>
      <w:r w:rsidR="008F3982" w:rsidRPr="008F3982">
        <w:rPr>
          <w:rFonts w:eastAsiaTheme="minorEastAsia"/>
          <w:i/>
          <w:lang w:eastAsia="zh-CN"/>
        </w:rPr>
        <w:t>H/S/N</w:t>
      </w:r>
      <w:r w:rsidR="008F3982" w:rsidRPr="00A82340">
        <w:rPr>
          <w:rFonts w:eastAsiaTheme="minorEastAsia"/>
          <w:i/>
          <w:lang w:eastAsia="zh-CN"/>
        </w:rPr>
        <w:t>A</w:t>
      </w:r>
      <w:r w:rsidR="005E71A4" w:rsidRPr="002C727C">
        <w:rPr>
          <w:rFonts w:eastAsiaTheme="minorEastAsia"/>
          <w:i/>
          <w:lang w:eastAsia="zh-CN"/>
        </w:rPr>
        <w:t xml:space="preserve"> attributes for the per-cell DU resource configuration</w:t>
      </w:r>
      <w:r w:rsidR="008F3982" w:rsidRPr="008F3982">
        <w:rPr>
          <w:rFonts w:eastAsiaTheme="minorEastAsia"/>
          <w:i/>
          <w:lang w:eastAsia="zh-CN"/>
        </w:rPr>
        <w:t xml:space="preserve"> </w:t>
      </w:r>
      <w:r w:rsidR="00B60436">
        <w:rPr>
          <w:rFonts w:eastAsiaTheme="minorEastAsia"/>
          <w:i/>
          <w:lang w:eastAsia="zh-CN"/>
        </w:rPr>
        <w:t>is</w:t>
      </w:r>
      <w:r w:rsidR="008F3982" w:rsidRPr="008F3982">
        <w:rPr>
          <w:rFonts w:eastAsiaTheme="minorEastAsia"/>
          <w:i/>
          <w:lang w:eastAsia="zh-CN"/>
        </w:rPr>
        <w:t xml:space="preserve"> base</w:t>
      </w:r>
      <w:r w:rsidR="00B60436">
        <w:rPr>
          <w:rFonts w:eastAsiaTheme="minorEastAsia"/>
          <w:i/>
          <w:lang w:eastAsia="zh-CN"/>
        </w:rPr>
        <w:t>d</w:t>
      </w:r>
      <w:r w:rsidR="008F3982" w:rsidRPr="008F3982">
        <w:rPr>
          <w:rFonts w:eastAsiaTheme="minorEastAsia"/>
          <w:i/>
          <w:lang w:eastAsia="zh-CN"/>
        </w:rPr>
        <w:t xml:space="preserve"> on</w:t>
      </w:r>
      <w:r w:rsidR="005E71A4">
        <w:rPr>
          <w:rFonts w:eastAsiaTheme="minorEastAsia"/>
          <w:i/>
          <w:lang w:eastAsia="zh-CN"/>
        </w:rPr>
        <w:t xml:space="preserve"> t</w:t>
      </w:r>
      <w:r w:rsidR="008F3982" w:rsidRPr="008F3982">
        <w:rPr>
          <w:rFonts w:eastAsiaTheme="minorEastAsia"/>
          <w:i/>
          <w:lang w:eastAsia="zh-CN"/>
        </w:rPr>
        <w:t>he TDD-UL-DL configuration</w:t>
      </w:r>
      <w:r w:rsidR="005E71A4">
        <w:rPr>
          <w:rFonts w:eastAsiaTheme="minorEastAsia"/>
          <w:i/>
          <w:lang w:eastAsia="zh-CN"/>
        </w:rPr>
        <w:t xml:space="preserve"> for </w:t>
      </w:r>
      <w:r w:rsidR="00BF2DE4">
        <w:rPr>
          <w:rFonts w:eastAsiaTheme="minorEastAsia"/>
          <w:i/>
          <w:lang w:eastAsia="zh-CN"/>
        </w:rPr>
        <w:t xml:space="preserve">access </w:t>
      </w:r>
      <w:r w:rsidR="005E71A4">
        <w:rPr>
          <w:rFonts w:eastAsiaTheme="minorEastAsia"/>
          <w:i/>
          <w:lang w:eastAsia="zh-CN"/>
        </w:rPr>
        <w:t>UEs</w:t>
      </w:r>
      <w:r w:rsidR="008F3982" w:rsidRPr="008F3982">
        <w:rPr>
          <w:rFonts w:eastAsiaTheme="minorEastAsia"/>
          <w:i/>
          <w:lang w:eastAsia="zh-CN"/>
        </w:rPr>
        <w:t>.</w:t>
      </w:r>
    </w:p>
    <w:p w14:paraId="08FF5888" w14:textId="219EC0F9" w:rsidR="009A3A86" w:rsidRPr="00CF195E" w:rsidRDefault="00F530C5" w:rsidP="00CF195E">
      <w:pPr>
        <w:pStyle w:val="1"/>
      </w:pPr>
      <w:bookmarkStart w:id="2" w:name="_Ref129681832"/>
      <w:r>
        <w:t xml:space="preserve">MT </w:t>
      </w:r>
      <w:r w:rsidR="00F339B9">
        <w:t xml:space="preserve">resource </w:t>
      </w:r>
      <w:r>
        <w:t>configuration</w:t>
      </w:r>
    </w:p>
    <w:p w14:paraId="1AEFB3AA" w14:textId="77777777" w:rsidR="000109E6" w:rsidRDefault="00F530C5" w:rsidP="00F530C5">
      <w:pPr>
        <w:pStyle w:val="2"/>
        <w:rPr>
          <w:lang w:eastAsia="zh-CN"/>
        </w:rPr>
      </w:pPr>
      <w:r>
        <w:rPr>
          <w:rFonts w:hint="eastAsia"/>
          <w:lang w:eastAsia="zh-CN"/>
        </w:rPr>
        <w:t>Semi</w:t>
      </w:r>
      <w:r>
        <w:rPr>
          <w:lang w:eastAsia="zh-CN"/>
        </w:rPr>
        <w:t>-</w:t>
      </w:r>
      <w:r>
        <w:rPr>
          <w:rFonts w:hint="eastAsia"/>
          <w:lang w:eastAsia="zh-CN"/>
        </w:rPr>
        <w:t>static</w:t>
      </w:r>
      <w:r>
        <w:rPr>
          <w:lang w:eastAsia="zh-CN"/>
        </w:rPr>
        <w:t xml:space="preserve"> resource configuration</w:t>
      </w:r>
    </w:p>
    <w:p w14:paraId="13C2F583" w14:textId="70CD68CB" w:rsidR="00C256F4" w:rsidRPr="006158A6" w:rsidRDefault="001E2EB5" w:rsidP="00501F3F">
      <w:pPr>
        <w:rPr>
          <w:lang w:eastAsia="zh-CN"/>
        </w:rPr>
      </w:pPr>
      <w:r w:rsidRPr="006158A6">
        <w:rPr>
          <w:lang w:eastAsia="zh-CN"/>
        </w:rPr>
        <w:t xml:space="preserve">According to the agreement, </w:t>
      </w:r>
      <w:r w:rsidR="00454D2F">
        <w:rPr>
          <w:lang w:eastAsia="zh-CN"/>
        </w:rPr>
        <w:t xml:space="preserve">the </w:t>
      </w:r>
      <w:r w:rsidRPr="004316DB">
        <w:rPr>
          <w:rFonts w:eastAsia="Batang"/>
          <w:lang w:val="en-GB"/>
        </w:rPr>
        <w:t>slot formats with the sequence order UL-Flexible-DL</w:t>
      </w:r>
      <w:r w:rsidR="00922B40" w:rsidRPr="004316DB">
        <w:rPr>
          <w:rFonts w:eastAsia="Batang"/>
          <w:lang w:val="en-GB"/>
        </w:rPr>
        <w:t xml:space="preserve"> </w:t>
      </w:r>
      <w:r w:rsidRPr="004316DB">
        <w:rPr>
          <w:rFonts w:eastAsia="Batang"/>
          <w:lang w:val="en-GB"/>
        </w:rPr>
        <w:t>for</w:t>
      </w:r>
      <w:r w:rsidR="00922B40" w:rsidRPr="004316DB">
        <w:rPr>
          <w:rFonts w:eastAsia="Batang"/>
          <w:lang w:val="en-GB"/>
        </w:rPr>
        <w:t xml:space="preserve"> </w:t>
      </w:r>
      <w:r w:rsidRPr="004316DB">
        <w:rPr>
          <w:rFonts w:eastAsia="Batang"/>
          <w:lang w:val="en-GB"/>
        </w:rPr>
        <w:t>IAB</w:t>
      </w:r>
      <w:r w:rsidR="00ED68A6" w:rsidRPr="004316DB">
        <w:rPr>
          <w:rFonts w:eastAsia="Batang"/>
          <w:lang w:val="en-GB"/>
        </w:rPr>
        <w:t xml:space="preserve"> </w:t>
      </w:r>
      <w:r w:rsidRPr="004316DB">
        <w:rPr>
          <w:rFonts w:eastAsia="Batang"/>
          <w:lang w:val="en-GB"/>
        </w:rPr>
        <w:t>node MT</w:t>
      </w:r>
      <w:r w:rsidR="0069621A" w:rsidRPr="004316DB">
        <w:rPr>
          <w:rFonts w:eastAsia="Batang"/>
          <w:lang w:val="en-GB"/>
        </w:rPr>
        <w:t xml:space="preserve"> </w:t>
      </w:r>
      <w:r w:rsidR="00856FAE" w:rsidRPr="004316DB">
        <w:rPr>
          <w:rFonts w:eastAsia="Batang"/>
          <w:lang w:val="en-GB"/>
        </w:rPr>
        <w:t xml:space="preserve">can be </w:t>
      </w:r>
      <w:r w:rsidRPr="004316DB">
        <w:rPr>
          <w:rFonts w:eastAsia="Batang"/>
          <w:lang w:val="en-GB"/>
        </w:rPr>
        <w:t>provided in dedicated RRC signalling</w:t>
      </w:r>
      <w:r w:rsidRPr="004316DB">
        <w:rPr>
          <w:rFonts w:eastAsia="Batang"/>
          <w:b/>
          <w:lang w:val="en-GB"/>
        </w:rPr>
        <w:t xml:space="preserve"> </w:t>
      </w:r>
      <w:r w:rsidRPr="004316DB">
        <w:rPr>
          <w:rFonts w:eastAsia="Batang"/>
          <w:lang w:val="en-GB"/>
        </w:rPr>
        <w:t>(</w:t>
      </w:r>
      <w:r w:rsidR="005C6DAB" w:rsidRPr="005C6DAB">
        <w:rPr>
          <w:rFonts w:eastAsia="Batang"/>
          <w:lang w:val="en-GB"/>
        </w:rPr>
        <w:t xml:space="preserve">referred as </w:t>
      </w:r>
      <w:r w:rsidR="005C6DAB">
        <w:rPr>
          <w:rFonts w:eastAsia="Batang"/>
          <w:lang w:val="en-GB"/>
        </w:rPr>
        <w:t xml:space="preserve">enhanced </w:t>
      </w:r>
      <w:r w:rsidR="0019165A" w:rsidRPr="00897ABA">
        <w:rPr>
          <w:i/>
        </w:rPr>
        <w:t>tdd-UL-DL-Config</w:t>
      </w:r>
      <w:r w:rsidR="0019165A" w:rsidRPr="00897ABA">
        <w:rPr>
          <w:rFonts w:eastAsia="等线"/>
          <w:i/>
        </w:rPr>
        <w:t>uration</w:t>
      </w:r>
      <w:r w:rsidR="0019165A" w:rsidRPr="00897ABA">
        <w:rPr>
          <w:i/>
        </w:rPr>
        <w:t>Dedicated</w:t>
      </w:r>
      <w:r w:rsidR="005C6DAB" w:rsidRPr="005C6DAB">
        <w:rPr>
          <w:rFonts w:eastAsia="Batang"/>
          <w:lang w:val="en-GB"/>
        </w:rPr>
        <w:t xml:space="preserve"> hereafter</w:t>
      </w:r>
      <w:r w:rsidR="00043FC5">
        <w:rPr>
          <w:rFonts w:eastAsia="Batang"/>
          <w:lang w:val="en-GB"/>
        </w:rPr>
        <w:t xml:space="preserve"> and the signalling design is up to RAN2</w:t>
      </w:r>
      <w:r w:rsidRPr="004316DB">
        <w:rPr>
          <w:rFonts w:eastAsia="Batang"/>
          <w:lang w:val="en-GB"/>
        </w:rPr>
        <w:t>).</w:t>
      </w:r>
    </w:p>
    <w:p w14:paraId="763E5CE2" w14:textId="5ABF641D" w:rsidR="00501F3F" w:rsidRPr="006158A6" w:rsidRDefault="003E385A" w:rsidP="00501F3F">
      <w:pPr>
        <w:rPr>
          <w:lang w:eastAsia="zh-CN"/>
        </w:rPr>
      </w:pPr>
      <w:r w:rsidRPr="006158A6">
        <w:rPr>
          <w:lang w:eastAsia="zh-CN"/>
        </w:rPr>
        <w:t xml:space="preserve">Therefore, IAB node MT </w:t>
      </w:r>
      <w:r w:rsidR="00567E47" w:rsidRPr="006158A6">
        <w:rPr>
          <w:lang w:eastAsia="zh-CN"/>
        </w:rPr>
        <w:t>need</w:t>
      </w:r>
      <w:r w:rsidR="0065313B" w:rsidRPr="006158A6">
        <w:rPr>
          <w:lang w:eastAsia="zh-CN"/>
        </w:rPr>
        <w:t>s</w:t>
      </w:r>
      <w:r w:rsidR="00567E47" w:rsidRPr="006158A6">
        <w:rPr>
          <w:lang w:eastAsia="zh-CN"/>
        </w:rPr>
        <w:t xml:space="preserve"> to </w:t>
      </w:r>
      <w:r w:rsidR="00DA3798" w:rsidRPr="006158A6">
        <w:rPr>
          <w:lang w:eastAsia="zh-CN"/>
        </w:rPr>
        <w:t>acquire</w:t>
      </w:r>
      <w:r w:rsidR="003B529A" w:rsidRPr="006158A6">
        <w:rPr>
          <w:lang w:eastAsia="zh-CN"/>
        </w:rPr>
        <w:t xml:space="preserve"> same</w:t>
      </w:r>
      <w:r w:rsidR="003E7B9F" w:rsidRPr="006158A6">
        <w:rPr>
          <w:lang w:eastAsia="zh-CN"/>
        </w:rPr>
        <w:t xml:space="preserve"> </w:t>
      </w:r>
      <w:r w:rsidR="0043231A" w:rsidRPr="006158A6">
        <w:rPr>
          <w:i/>
          <w:lang w:eastAsia="zh-CN"/>
        </w:rPr>
        <w:t>tdd-UL-DL-ConfigurationCommon</w:t>
      </w:r>
      <w:r w:rsidR="0043231A" w:rsidRPr="006158A6">
        <w:rPr>
          <w:lang w:eastAsia="zh-CN"/>
        </w:rPr>
        <w:t xml:space="preserve"> as </w:t>
      </w:r>
      <w:r w:rsidR="00BB075F">
        <w:rPr>
          <w:lang w:eastAsia="zh-CN"/>
        </w:rPr>
        <w:t xml:space="preserve">a </w:t>
      </w:r>
      <w:r w:rsidR="0043231A" w:rsidRPr="006158A6">
        <w:rPr>
          <w:lang w:eastAsia="zh-CN"/>
        </w:rPr>
        <w:t xml:space="preserve">legacy </w:t>
      </w:r>
      <w:r w:rsidR="009A5DFC" w:rsidRPr="006158A6">
        <w:rPr>
          <w:lang w:eastAsia="zh-CN"/>
        </w:rPr>
        <w:t xml:space="preserve">UE, and it can be provided </w:t>
      </w:r>
      <w:r w:rsidR="0065313B" w:rsidRPr="006158A6">
        <w:rPr>
          <w:lang w:eastAsia="zh-CN"/>
        </w:rPr>
        <w:t xml:space="preserve">with </w:t>
      </w:r>
      <w:r w:rsidR="0031243E" w:rsidRPr="006158A6">
        <w:rPr>
          <w:lang w:eastAsia="zh-CN"/>
        </w:rPr>
        <w:t xml:space="preserve">a </w:t>
      </w:r>
      <w:r w:rsidR="009A5DFC" w:rsidRPr="006158A6">
        <w:rPr>
          <w:lang w:eastAsia="zh-CN"/>
        </w:rPr>
        <w:t xml:space="preserve">new slot format </w:t>
      </w:r>
      <w:r w:rsidR="0031243E" w:rsidRPr="006158A6">
        <w:rPr>
          <w:lang w:eastAsia="zh-CN"/>
        </w:rPr>
        <w:t>with</w:t>
      </w:r>
      <w:r w:rsidR="009A5DFC" w:rsidRPr="006158A6">
        <w:rPr>
          <w:lang w:eastAsia="zh-CN"/>
        </w:rPr>
        <w:t xml:space="preserve"> </w:t>
      </w:r>
      <w:r w:rsidR="00BB075F" w:rsidRPr="007A4650">
        <w:rPr>
          <w:rFonts w:eastAsia="Batang"/>
          <w:lang w:val="en-GB"/>
        </w:rPr>
        <w:t xml:space="preserve">the sequence order </w:t>
      </w:r>
      <w:r w:rsidR="00484BFB" w:rsidRPr="006158A6">
        <w:rPr>
          <w:rFonts w:eastAsia="Times New Roman"/>
        </w:rPr>
        <w:t xml:space="preserve">UL-flexible-DL by </w:t>
      </w:r>
      <w:r w:rsidR="008011F7">
        <w:rPr>
          <w:rFonts w:eastAsia="Times New Roman"/>
        </w:rPr>
        <w:t xml:space="preserve">the enhanced </w:t>
      </w:r>
      <w:r w:rsidR="001531F0" w:rsidRPr="006158A6">
        <w:rPr>
          <w:i/>
        </w:rPr>
        <w:t>tdd-UL-DL-Config</w:t>
      </w:r>
      <w:r w:rsidR="001531F0" w:rsidRPr="006158A6">
        <w:rPr>
          <w:rFonts w:eastAsia="等线"/>
          <w:i/>
        </w:rPr>
        <w:t>uration</w:t>
      </w:r>
      <w:r w:rsidR="001531F0" w:rsidRPr="006158A6">
        <w:rPr>
          <w:i/>
        </w:rPr>
        <w:t>Dedicated</w:t>
      </w:r>
      <w:r w:rsidR="00AD5997" w:rsidRPr="006158A6">
        <w:rPr>
          <w:lang w:eastAsia="zh-CN"/>
        </w:rPr>
        <w:t>.</w:t>
      </w:r>
      <w:r w:rsidR="003E1896" w:rsidRPr="006158A6">
        <w:rPr>
          <w:lang w:eastAsia="zh-CN"/>
        </w:rPr>
        <w:t xml:space="preserve"> </w:t>
      </w:r>
      <w:r w:rsidR="00464A8E">
        <w:rPr>
          <w:lang w:eastAsia="zh-CN"/>
        </w:rPr>
        <w:t>I</w:t>
      </w:r>
      <w:r w:rsidR="00501F3F" w:rsidRPr="006158A6">
        <w:rPr>
          <w:lang w:eastAsia="zh-CN"/>
        </w:rPr>
        <w:t>n section 11.1</w:t>
      </w:r>
      <w:r w:rsidR="0031243E" w:rsidRPr="006158A6">
        <w:rPr>
          <w:lang w:eastAsia="zh-CN"/>
        </w:rPr>
        <w:t xml:space="preserve"> </w:t>
      </w:r>
      <w:r w:rsidR="00464A8E">
        <w:rPr>
          <w:lang w:eastAsia="zh-CN"/>
        </w:rPr>
        <w:t xml:space="preserve">of </w:t>
      </w:r>
      <w:r w:rsidR="00464A8E" w:rsidRPr="006158A6">
        <w:rPr>
          <w:lang w:eastAsia="zh-CN"/>
        </w:rPr>
        <w:t xml:space="preserve">TS 38.213 </w:t>
      </w:r>
      <w:r w:rsidR="00501F3F" w:rsidRPr="006158A6">
        <w:rPr>
          <w:lang w:eastAsia="zh-CN"/>
        </w:rPr>
        <w:t xml:space="preserve">[1], following description is </w:t>
      </w:r>
      <w:r w:rsidR="005556D7" w:rsidRPr="006158A6">
        <w:rPr>
          <w:lang w:eastAsia="zh-CN"/>
        </w:rPr>
        <w:t>provided</w:t>
      </w:r>
      <w:r w:rsidR="00501F3F" w:rsidRPr="006158A6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01F3F" w:rsidRPr="006158A6" w14:paraId="741AEDE9" w14:textId="77777777" w:rsidTr="007F1183">
        <w:trPr>
          <w:trHeight w:val="493"/>
        </w:trPr>
        <w:tc>
          <w:tcPr>
            <w:tcW w:w="9307" w:type="dxa"/>
          </w:tcPr>
          <w:p w14:paraId="517E449C" w14:textId="77777777" w:rsidR="00501F3F" w:rsidRPr="006158A6" w:rsidRDefault="00501F3F" w:rsidP="007F1183">
            <w:pPr>
              <w:rPr>
                <w:lang w:eastAsia="zh-CN"/>
              </w:rPr>
            </w:pPr>
            <w:r w:rsidRPr="006158A6">
              <w:t xml:space="preserve">If the UE is additionally provided </w:t>
            </w:r>
            <w:r w:rsidRPr="006158A6">
              <w:rPr>
                <w:i/>
              </w:rPr>
              <w:t>tdd-UL-DL-Config</w:t>
            </w:r>
            <w:r w:rsidRPr="006158A6">
              <w:rPr>
                <w:rFonts w:eastAsia="等线"/>
                <w:i/>
              </w:rPr>
              <w:t>uration</w:t>
            </w:r>
            <w:r w:rsidRPr="006158A6">
              <w:rPr>
                <w:i/>
              </w:rPr>
              <w:t>Dedicated</w:t>
            </w:r>
            <w:r w:rsidRPr="006158A6">
              <w:t xml:space="preserve">, the parameter </w:t>
            </w:r>
            <w:r w:rsidRPr="006158A6">
              <w:rPr>
                <w:i/>
              </w:rPr>
              <w:t>tdd-UL-DL-ConfigurationDedicated</w:t>
            </w:r>
            <w:r w:rsidRPr="006158A6">
              <w:t xml:space="preserve"> overrides only flexible symbols per slot over the number of slots as provided by </w:t>
            </w:r>
            <w:r w:rsidRPr="006158A6">
              <w:rPr>
                <w:i/>
              </w:rPr>
              <w:t>tdd-UL-DL-ConfigurationCommon</w:t>
            </w:r>
            <w:r w:rsidRPr="006158A6">
              <w:t>.</w:t>
            </w:r>
          </w:p>
        </w:tc>
      </w:tr>
    </w:tbl>
    <w:p w14:paraId="012B58F0" w14:textId="26222B16" w:rsidR="00695892" w:rsidRPr="006158A6" w:rsidRDefault="004F1177" w:rsidP="00892FC4">
      <w:pPr>
        <w:spacing w:before="120"/>
      </w:pPr>
      <w:r w:rsidRPr="006158A6">
        <w:rPr>
          <w:lang w:eastAsia="zh-CN"/>
        </w:rPr>
        <w:t>If</w:t>
      </w:r>
      <w:r w:rsidR="001A0B39" w:rsidRPr="006158A6">
        <w:rPr>
          <w:lang w:eastAsia="zh-CN"/>
        </w:rPr>
        <w:t xml:space="preserve"> the IAB node </w:t>
      </w:r>
      <w:r w:rsidR="002E4750" w:rsidRPr="006158A6">
        <w:rPr>
          <w:lang w:eastAsia="zh-CN"/>
        </w:rPr>
        <w:t xml:space="preserve">MT </w:t>
      </w:r>
      <w:r w:rsidR="005C59D8" w:rsidRPr="006158A6">
        <w:rPr>
          <w:lang w:eastAsia="zh-CN"/>
        </w:rPr>
        <w:t xml:space="preserve">follows this </w:t>
      </w:r>
      <w:r w:rsidR="001531F0" w:rsidRPr="006158A6">
        <w:rPr>
          <w:lang w:eastAsia="zh-CN"/>
        </w:rPr>
        <w:t>constraint,</w:t>
      </w:r>
      <w:r w:rsidR="005C59D8" w:rsidRPr="006158A6">
        <w:rPr>
          <w:lang w:eastAsia="zh-CN"/>
        </w:rPr>
        <w:t xml:space="preserve"> </w:t>
      </w:r>
      <w:r w:rsidR="00423D2F" w:rsidRPr="006158A6">
        <w:rPr>
          <w:lang w:eastAsia="zh-CN"/>
        </w:rPr>
        <w:t xml:space="preserve">the </w:t>
      </w:r>
      <w:r w:rsidR="0087314F" w:rsidRPr="006158A6">
        <w:rPr>
          <w:lang w:eastAsia="zh-CN"/>
        </w:rPr>
        <w:t xml:space="preserve">number of </w:t>
      </w:r>
      <w:r w:rsidR="00423D2F" w:rsidRPr="006158A6">
        <w:rPr>
          <w:lang w:eastAsia="zh-CN"/>
        </w:rPr>
        <w:t xml:space="preserve">slot that can use new slot format of </w:t>
      </w:r>
      <w:r w:rsidR="00964FB1" w:rsidRPr="006158A6">
        <w:rPr>
          <w:rFonts w:eastAsia="Times New Roman"/>
        </w:rPr>
        <w:t xml:space="preserve">UL-flexible-DL order </w:t>
      </w:r>
      <w:r w:rsidR="0031243E" w:rsidRPr="006158A6">
        <w:rPr>
          <w:rFonts w:eastAsia="Times New Roman"/>
        </w:rPr>
        <w:t xml:space="preserve">will be </w:t>
      </w:r>
      <w:r w:rsidR="001531F0" w:rsidRPr="006158A6">
        <w:rPr>
          <w:rFonts w:eastAsia="Times New Roman"/>
        </w:rPr>
        <w:t xml:space="preserve">quite </w:t>
      </w:r>
      <w:r w:rsidR="0031243E" w:rsidRPr="006158A6">
        <w:rPr>
          <w:rFonts w:eastAsia="Times New Roman"/>
        </w:rPr>
        <w:t>limited</w:t>
      </w:r>
      <w:r w:rsidR="00964FB1" w:rsidRPr="006158A6">
        <w:rPr>
          <w:rFonts w:eastAsia="Times New Roman"/>
        </w:rPr>
        <w:t xml:space="preserve">. </w:t>
      </w:r>
      <w:r w:rsidR="0031243E" w:rsidRPr="006158A6">
        <w:t xml:space="preserve">One </w:t>
      </w:r>
      <w:r w:rsidR="00F44117" w:rsidRPr="006158A6">
        <w:t>example</w:t>
      </w:r>
      <w:r w:rsidR="00801DAF" w:rsidRPr="006158A6">
        <w:t xml:space="preserve"> </w:t>
      </w:r>
      <w:r w:rsidR="00B576F7" w:rsidRPr="006158A6">
        <w:t>is given</w:t>
      </w:r>
      <w:r w:rsidR="00801DAF" w:rsidRPr="006158A6">
        <w:t xml:space="preserve"> </w:t>
      </w:r>
      <w:r w:rsidR="006868A1" w:rsidRPr="006158A6">
        <w:t>in</w:t>
      </w:r>
      <w:r w:rsidR="00801DAF" w:rsidRPr="006158A6">
        <w:t xml:space="preserve"> Figure</w:t>
      </w:r>
      <w:r w:rsidR="00354D0F" w:rsidRPr="006158A6">
        <w:t xml:space="preserve"> 2</w:t>
      </w:r>
      <w:r w:rsidR="00B576F7" w:rsidRPr="006158A6">
        <w:t xml:space="preserve">. </w:t>
      </w:r>
      <w:r w:rsidR="003311D5" w:rsidRPr="006158A6">
        <w:t xml:space="preserve">Since </w:t>
      </w:r>
      <w:r w:rsidR="003311D5" w:rsidRPr="006158A6">
        <w:rPr>
          <w:i/>
        </w:rPr>
        <w:t>tdd-UL-DL-ConfigurationCommon</w:t>
      </w:r>
      <w:r w:rsidR="003311D5" w:rsidRPr="006158A6">
        <w:t xml:space="preserve"> is broadcasted in RMSI</w:t>
      </w:r>
      <w:r w:rsidR="000B0504" w:rsidRPr="006158A6">
        <w:t xml:space="preserve"> f</w:t>
      </w:r>
      <w:r w:rsidR="003311D5" w:rsidRPr="006158A6">
        <w:t xml:space="preserve">or </w:t>
      </w:r>
      <w:r w:rsidR="00B576F7" w:rsidRPr="006158A6">
        <w:t>UEs</w:t>
      </w:r>
      <w:r w:rsidR="00634EC5" w:rsidRPr="006158A6">
        <w:t xml:space="preserve">, usually </w:t>
      </w:r>
      <w:r w:rsidR="00834E68" w:rsidRPr="006158A6">
        <w:t>the number of F</w:t>
      </w:r>
      <w:r w:rsidR="0047178A">
        <w:t>lexible</w:t>
      </w:r>
      <w:r w:rsidR="00834E68" w:rsidRPr="006158A6">
        <w:t xml:space="preserve"> slot</w:t>
      </w:r>
      <w:r w:rsidR="00834E68" w:rsidRPr="006158A6">
        <w:rPr>
          <w:lang w:eastAsia="zh-CN"/>
        </w:rPr>
        <w:t>/symbol</w:t>
      </w:r>
      <w:r w:rsidR="00834E68" w:rsidRPr="006158A6">
        <w:t xml:space="preserve"> is limited in</w:t>
      </w:r>
      <w:r w:rsidR="00834E68" w:rsidRPr="004316DB">
        <w:t xml:space="preserve"> </w:t>
      </w:r>
      <w:r w:rsidR="00507BDF" w:rsidRPr="004316DB">
        <w:t>the slot configuration period</w:t>
      </w:r>
      <w:r w:rsidR="00834E68" w:rsidRPr="00620CF8">
        <w:t xml:space="preserve">. </w:t>
      </w:r>
      <w:r w:rsidR="00834E68" w:rsidRPr="006158A6">
        <w:t>As a consequence,</w:t>
      </w:r>
      <w:r w:rsidR="00CB59C8" w:rsidRPr="006158A6">
        <w:t xml:space="preserve"> </w:t>
      </w:r>
      <w:r w:rsidR="00F468C1">
        <w:t xml:space="preserve">the </w:t>
      </w:r>
      <w:r w:rsidR="00CB59C8" w:rsidRPr="006158A6">
        <w:t xml:space="preserve">IAB </w:t>
      </w:r>
      <w:r w:rsidR="00F468C1">
        <w:t xml:space="preserve">node </w:t>
      </w:r>
      <w:r w:rsidR="00CB59C8" w:rsidRPr="006158A6">
        <w:t xml:space="preserve">MT </w:t>
      </w:r>
      <w:r w:rsidR="00C63520" w:rsidRPr="006158A6">
        <w:t>may</w:t>
      </w:r>
      <w:r w:rsidR="00CB59C8" w:rsidRPr="006158A6">
        <w:t xml:space="preserve"> only get </w:t>
      </w:r>
      <w:r w:rsidR="0031243E" w:rsidRPr="006158A6">
        <w:t xml:space="preserve">a </w:t>
      </w:r>
      <w:r w:rsidR="004143C5" w:rsidRPr="006158A6">
        <w:t xml:space="preserve">few </w:t>
      </w:r>
      <w:r w:rsidR="00CB59C8" w:rsidRPr="006158A6">
        <w:t xml:space="preserve">resources </w:t>
      </w:r>
      <w:r w:rsidR="006D4A5E" w:rsidRPr="006158A6">
        <w:t>for</w:t>
      </w:r>
      <w:r w:rsidR="00C8725D" w:rsidRPr="006158A6">
        <w:t xml:space="preserve"> the</w:t>
      </w:r>
      <w:r w:rsidR="006D4A5E" w:rsidRPr="006158A6">
        <w:t xml:space="preserve"> </w:t>
      </w:r>
      <w:r w:rsidR="00CA5D22" w:rsidRPr="006158A6">
        <w:rPr>
          <w:lang w:eastAsia="zh-CN"/>
        </w:rPr>
        <w:t>new slot formats</w:t>
      </w:r>
      <w:r w:rsidR="00CD2B16" w:rsidRPr="006158A6">
        <w:t>.</w:t>
      </w:r>
    </w:p>
    <w:p w14:paraId="76FFA44F" w14:textId="1D025886" w:rsidR="00D75296" w:rsidRDefault="00BB7FE7" w:rsidP="00BE015B">
      <w:pPr>
        <w:jc w:val="center"/>
      </w:pPr>
      <w:r>
        <w:pict w14:anchorId="60C5BD77">
          <v:shape id="_x0000_i1026" type="#_x0000_t75" style="width:365.75pt;height:100.2pt">
            <v:imagedata r:id="rId9" o:title=""/>
          </v:shape>
        </w:pict>
      </w:r>
    </w:p>
    <w:p w14:paraId="484F6296" w14:textId="090630CF" w:rsidR="00D75296" w:rsidRDefault="008C6F92" w:rsidP="008C6F92">
      <w:pPr>
        <w:jc w:val="center"/>
      </w:pPr>
      <w:r w:rsidRPr="002C727C">
        <w:rPr>
          <w:b/>
        </w:rPr>
        <w:t xml:space="preserve">Figure </w:t>
      </w:r>
      <w:r w:rsidR="00C63520" w:rsidRPr="002C727C">
        <w:rPr>
          <w:b/>
        </w:rPr>
        <w:t>2</w:t>
      </w:r>
      <w:r w:rsidRPr="002C727C">
        <w:rPr>
          <w:b/>
        </w:rPr>
        <w:t>.</w:t>
      </w:r>
      <w:r>
        <w:t xml:space="preserve"> </w:t>
      </w:r>
      <w:r w:rsidR="00BE015B">
        <w:t xml:space="preserve">One </w:t>
      </w:r>
      <w:r w:rsidR="00D75296">
        <w:t xml:space="preserve">example of TDD slot format of IAB </w:t>
      </w:r>
      <w:r w:rsidR="00F468C1">
        <w:t xml:space="preserve">node </w:t>
      </w:r>
      <w:r w:rsidR="00D75296">
        <w:t>MT</w:t>
      </w:r>
      <w:r>
        <w:t xml:space="preserve"> </w:t>
      </w:r>
      <w:r w:rsidR="00B576F7">
        <w:t>under current framework</w:t>
      </w:r>
    </w:p>
    <w:p w14:paraId="2885EB7C" w14:textId="28C492A2" w:rsidR="00D75296" w:rsidRDefault="00006443" w:rsidP="00F530C5">
      <w:pPr>
        <w:rPr>
          <w:rFonts w:eastAsia="MS Mincho"/>
          <w:lang w:eastAsia="ja-JP"/>
        </w:rPr>
      </w:pPr>
      <w:r w:rsidRPr="004316DB">
        <w:rPr>
          <w:b/>
          <w:i/>
          <w:lang w:eastAsia="zh-CN"/>
        </w:rPr>
        <w:t>Observation 1:</w:t>
      </w:r>
      <w:r w:rsidRPr="004316DB">
        <w:rPr>
          <w:i/>
          <w:lang w:eastAsia="zh-CN"/>
        </w:rPr>
        <w:t xml:space="preserve"> </w:t>
      </w:r>
      <w:r w:rsidR="00834E68" w:rsidRPr="00834E68">
        <w:rPr>
          <w:i/>
        </w:rPr>
        <w:t xml:space="preserve">IAB </w:t>
      </w:r>
      <w:r w:rsidR="00F468C1">
        <w:rPr>
          <w:i/>
        </w:rPr>
        <w:t xml:space="preserve">node </w:t>
      </w:r>
      <w:r w:rsidR="00834E68" w:rsidRPr="00834E68">
        <w:rPr>
          <w:i/>
        </w:rPr>
        <w:t xml:space="preserve">MT can only get </w:t>
      </w:r>
      <w:r w:rsidR="008877B2">
        <w:rPr>
          <w:i/>
        </w:rPr>
        <w:t>few</w:t>
      </w:r>
      <w:r w:rsidR="008877B2" w:rsidRPr="00834E68">
        <w:rPr>
          <w:i/>
        </w:rPr>
        <w:t xml:space="preserve"> </w:t>
      </w:r>
      <w:r w:rsidR="00834E68" w:rsidRPr="00834E68">
        <w:rPr>
          <w:i/>
        </w:rPr>
        <w:t xml:space="preserve">resources </w:t>
      </w:r>
      <w:r w:rsidR="00B57A5F">
        <w:rPr>
          <w:i/>
        </w:rPr>
        <w:t>for</w:t>
      </w:r>
      <w:r w:rsidRPr="00834E68">
        <w:rPr>
          <w:rFonts w:eastAsia="MS Mincho"/>
          <w:i/>
          <w:lang w:eastAsia="ja-JP"/>
        </w:rPr>
        <w:t xml:space="preserve"> the U</w:t>
      </w:r>
      <w:r w:rsidRPr="00006443">
        <w:rPr>
          <w:rFonts w:eastAsia="MS Mincho"/>
          <w:i/>
          <w:lang w:eastAsia="ja-JP"/>
        </w:rPr>
        <w:t>L-Flexible-DL</w:t>
      </w:r>
      <w:r w:rsidR="00834E68" w:rsidRPr="00834E68">
        <w:rPr>
          <w:rFonts w:eastAsia="MS Mincho"/>
          <w:i/>
          <w:lang w:eastAsia="ja-JP"/>
        </w:rPr>
        <w:t xml:space="preserve"> </w:t>
      </w:r>
      <w:r w:rsidR="00834E68" w:rsidRPr="00006443">
        <w:rPr>
          <w:rFonts w:eastAsia="MS Mincho"/>
          <w:i/>
          <w:lang w:eastAsia="ja-JP"/>
        </w:rPr>
        <w:t>order</w:t>
      </w:r>
      <w:r w:rsidRPr="00006443">
        <w:rPr>
          <w:rFonts w:eastAsia="MS Mincho"/>
          <w:i/>
          <w:lang w:eastAsia="ja-JP"/>
        </w:rPr>
        <w:t xml:space="preserve"> </w:t>
      </w:r>
      <w:r w:rsidR="00834E68">
        <w:rPr>
          <w:rFonts w:eastAsia="MS Mincho"/>
          <w:i/>
          <w:lang w:eastAsia="ja-JP"/>
        </w:rPr>
        <w:t xml:space="preserve">slot format </w:t>
      </w:r>
      <w:r w:rsidRPr="00006443">
        <w:rPr>
          <w:rFonts w:eastAsia="MS Mincho"/>
          <w:i/>
          <w:lang w:eastAsia="ja-JP"/>
        </w:rPr>
        <w:t xml:space="preserve">under </w:t>
      </w:r>
      <w:r w:rsidR="00246B52">
        <w:rPr>
          <w:rFonts w:eastAsia="MS Mincho"/>
          <w:i/>
          <w:lang w:eastAsia="ja-JP"/>
        </w:rPr>
        <w:t>Rel-15 slot format</w:t>
      </w:r>
      <w:r w:rsidRPr="00006443">
        <w:rPr>
          <w:rFonts w:eastAsia="MS Mincho"/>
          <w:i/>
          <w:lang w:eastAsia="ja-JP"/>
        </w:rPr>
        <w:t xml:space="preserve"> framework</w:t>
      </w:r>
      <w:r>
        <w:rPr>
          <w:rFonts w:eastAsia="MS Mincho"/>
          <w:i/>
          <w:lang w:eastAsia="ja-JP"/>
        </w:rPr>
        <w:t>.</w:t>
      </w:r>
    </w:p>
    <w:p w14:paraId="34A7C977" w14:textId="0FCE2E19" w:rsidR="00C8597C" w:rsidRPr="003B5561" w:rsidRDefault="005F0990" w:rsidP="00F530C5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4D06E2">
        <w:rPr>
          <w:lang w:eastAsia="zh-CN"/>
        </w:rPr>
        <w:t xml:space="preserve">ensure larger flexibility and potentially </w:t>
      </w:r>
      <w:r>
        <w:rPr>
          <w:rFonts w:hint="eastAsia"/>
          <w:lang w:eastAsia="zh-CN"/>
        </w:rPr>
        <w:t xml:space="preserve">better </w:t>
      </w:r>
      <w:r w:rsidR="004D06E2">
        <w:rPr>
          <w:lang w:eastAsia="zh-CN"/>
        </w:rPr>
        <w:t>support</w:t>
      </w:r>
      <w:r>
        <w:rPr>
          <w:lang w:eastAsia="zh-CN"/>
        </w:rPr>
        <w:t xml:space="preserve"> </w:t>
      </w:r>
      <w:r w:rsidR="004D06E2">
        <w:rPr>
          <w:lang w:eastAsia="zh-CN"/>
        </w:rPr>
        <w:t>of</w:t>
      </w:r>
      <w:r>
        <w:rPr>
          <w:lang w:eastAsia="zh-CN"/>
        </w:rPr>
        <w:t xml:space="preserve"> SDM, </w:t>
      </w:r>
      <w:r w:rsidR="00C17126">
        <w:t xml:space="preserve">it </w:t>
      </w:r>
      <w:r w:rsidR="001531F0">
        <w:t xml:space="preserve">is preferred that the </w:t>
      </w:r>
      <w:r w:rsidR="004009A7">
        <w:t>enhanced</w:t>
      </w:r>
      <w:r w:rsidR="004009A7" w:rsidRPr="00B916EC">
        <w:t xml:space="preserve"> </w:t>
      </w:r>
      <w:r w:rsidR="001531F0">
        <w:rPr>
          <w:i/>
        </w:rPr>
        <w:t>tdd</w:t>
      </w:r>
      <w:r w:rsidR="001531F0" w:rsidRPr="003D3502">
        <w:rPr>
          <w:i/>
        </w:rPr>
        <w:t>-</w:t>
      </w:r>
      <w:r w:rsidR="001531F0" w:rsidRPr="00B916EC">
        <w:rPr>
          <w:i/>
        </w:rPr>
        <w:t>UL-DL-</w:t>
      </w:r>
      <w:r w:rsidR="001531F0">
        <w:rPr>
          <w:i/>
        </w:rPr>
        <w:t>C</w:t>
      </w:r>
      <w:r w:rsidR="001531F0" w:rsidRPr="00B916EC">
        <w:rPr>
          <w:i/>
        </w:rPr>
        <w:t>onfig</w:t>
      </w:r>
      <w:r w:rsidR="001531F0">
        <w:rPr>
          <w:i/>
        </w:rPr>
        <w:t>urationD</w:t>
      </w:r>
      <w:r w:rsidR="001531F0" w:rsidRPr="00B916EC">
        <w:rPr>
          <w:i/>
        </w:rPr>
        <w:t>edicated</w:t>
      </w:r>
      <w:r w:rsidR="001531F0" w:rsidRPr="00B916EC">
        <w:t xml:space="preserve"> </w:t>
      </w:r>
      <w:r w:rsidR="00347C70">
        <w:t xml:space="preserve">for IAB node MT </w:t>
      </w:r>
      <w:r w:rsidR="00D670FF">
        <w:t xml:space="preserve">can </w:t>
      </w:r>
      <w:r w:rsidR="001531F0" w:rsidRPr="00B916EC">
        <w:t xml:space="preserve">overrides </w:t>
      </w:r>
      <w:r w:rsidR="00D670FF">
        <w:t xml:space="preserve">all </w:t>
      </w:r>
      <w:r w:rsidR="00C17126">
        <w:t>kinds of symbol (DL/Flex</w:t>
      </w:r>
      <w:r w:rsidR="00FD1329">
        <w:t>ible</w:t>
      </w:r>
      <w:r w:rsidR="00C17126">
        <w:t>/UL)</w:t>
      </w:r>
      <w:r w:rsidR="00D670FF">
        <w:t xml:space="preserve"> provided by</w:t>
      </w:r>
      <w:r w:rsidR="00D670FF" w:rsidRPr="00D670FF">
        <w:t xml:space="preserve"> </w:t>
      </w:r>
      <w:r w:rsidR="00D670FF">
        <w:rPr>
          <w:i/>
        </w:rPr>
        <w:t>tdd</w:t>
      </w:r>
      <w:r w:rsidR="00D670FF" w:rsidRPr="00942A15">
        <w:rPr>
          <w:i/>
        </w:rPr>
        <w:t>-</w:t>
      </w:r>
      <w:r w:rsidR="00D670FF" w:rsidRPr="00B916EC">
        <w:rPr>
          <w:i/>
        </w:rPr>
        <w:t>UL-DL-</w:t>
      </w:r>
      <w:r w:rsidR="00D670FF">
        <w:rPr>
          <w:i/>
        </w:rPr>
        <w:t>C</w:t>
      </w:r>
      <w:r w:rsidR="00D670FF" w:rsidRPr="00B916EC">
        <w:rPr>
          <w:i/>
        </w:rPr>
        <w:t>onfiguration</w:t>
      </w:r>
      <w:r w:rsidR="00D670FF">
        <w:rPr>
          <w:i/>
        </w:rPr>
        <w:t>C</w:t>
      </w:r>
      <w:r w:rsidR="00D670FF" w:rsidRPr="00B916EC">
        <w:rPr>
          <w:i/>
        </w:rPr>
        <w:t>ommon</w:t>
      </w:r>
      <w:r w:rsidR="00C17126">
        <w:t>.</w:t>
      </w:r>
    </w:p>
    <w:p w14:paraId="23E8B6C5" w14:textId="63CCCEB5" w:rsidR="00006443" w:rsidRPr="00EE01DD" w:rsidRDefault="001259FB" w:rsidP="00F530C5">
      <w:pPr>
        <w:rPr>
          <w:i/>
        </w:rPr>
      </w:pPr>
      <w:r w:rsidRPr="004316DB">
        <w:rPr>
          <w:b/>
          <w:i/>
          <w:lang w:eastAsia="zh-CN"/>
        </w:rPr>
        <w:t xml:space="preserve">Proposal </w:t>
      </w:r>
      <w:r w:rsidR="008F3982" w:rsidRPr="004316DB">
        <w:rPr>
          <w:b/>
          <w:i/>
          <w:lang w:eastAsia="zh-CN"/>
        </w:rPr>
        <w:t>3</w:t>
      </w:r>
      <w:r w:rsidRPr="004316DB">
        <w:rPr>
          <w:b/>
          <w:i/>
          <w:lang w:eastAsia="zh-CN"/>
        </w:rPr>
        <w:t>:</w:t>
      </w:r>
      <w:r>
        <w:rPr>
          <w:lang w:eastAsia="zh-CN"/>
        </w:rPr>
        <w:t xml:space="preserve"> </w:t>
      </w:r>
      <w:r w:rsidR="00EE01DD">
        <w:rPr>
          <w:i/>
          <w:lang w:eastAsia="zh-CN"/>
        </w:rPr>
        <w:t>If</w:t>
      </w:r>
      <w:r w:rsidR="00EE01DD" w:rsidRPr="001259FB">
        <w:rPr>
          <w:i/>
          <w:lang w:eastAsia="zh-CN"/>
        </w:rPr>
        <w:t xml:space="preserve"> </w:t>
      </w:r>
      <w:r w:rsidR="00EE01DD">
        <w:rPr>
          <w:i/>
          <w:lang w:eastAsia="zh-CN"/>
        </w:rPr>
        <w:t xml:space="preserve">an </w:t>
      </w:r>
      <w:r w:rsidRPr="001259FB">
        <w:rPr>
          <w:i/>
          <w:lang w:eastAsia="zh-CN"/>
        </w:rPr>
        <w:t>IAB</w:t>
      </w:r>
      <w:r w:rsidR="00EE01DD">
        <w:rPr>
          <w:i/>
          <w:lang w:eastAsia="zh-CN"/>
        </w:rPr>
        <w:t xml:space="preserve"> node</w:t>
      </w:r>
      <w:r w:rsidRPr="001259FB">
        <w:rPr>
          <w:i/>
          <w:lang w:eastAsia="zh-CN"/>
        </w:rPr>
        <w:t xml:space="preserve"> MT</w:t>
      </w:r>
      <w:r w:rsidR="00EE01DD">
        <w:rPr>
          <w:i/>
          <w:lang w:eastAsia="zh-CN"/>
        </w:rPr>
        <w:t xml:space="preserve"> is additionally provided</w:t>
      </w:r>
      <w:r w:rsidR="00EE01DD" w:rsidRPr="00EE01DD">
        <w:rPr>
          <w:i/>
          <w:lang w:eastAsia="zh-CN"/>
        </w:rPr>
        <w:t xml:space="preserve"> with </w:t>
      </w:r>
      <w:r w:rsidR="00D670FF" w:rsidRPr="00EE01DD">
        <w:rPr>
          <w:i/>
        </w:rPr>
        <w:t>tdd-UL-DL-ConfigurationDedicated</w:t>
      </w:r>
      <w:r w:rsidR="00EE01DD">
        <w:rPr>
          <w:i/>
        </w:rPr>
        <w:t>, the parameter</w:t>
      </w:r>
      <w:r w:rsidR="00EE01DD" w:rsidRPr="00EE01DD">
        <w:rPr>
          <w:i/>
        </w:rPr>
        <w:t xml:space="preserve"> tdd-UL-DL-ConfigurationDedicated</w:t>
      </w:r>
      <w:r w:rsidR="00EE01DD">
        <w:rPr>
          <w:i/>
        </w:rPr>
        <w:t xml:space="preserve"> </w:t>
      </w:r>
      <w:r w:rsidRPr="00EE01DD">
        <w:rPr>
          <w:i/>
        </w:rPr>
        <w:t>overrid</w:t>
      </w:r>
      <w:r w:rsidR="00E04481" w:rsidRPr="00EE01DD">
        <w:rPr>
          <w:i/>
        </w:rPr>
        <w:t>e</w:t>
      </w:r>
      <w:r w:rsidR="0081185A">
        <w:rPr>
          <w:i/>
        </w:rPr>
        <w:t>s</w:t>
      </w:r>
      <w:r w:rsidRPr="00EE01DD">
        <w:rPr>
          <w:i/>
        </w:rPr>
        <w:t xml:space="preserve"> </w:t>
      </w:r>
      <w:r w:rsidR="000521C4">
        <w:rPr>
          <w:i/>
        </w:rPr>
        <w:t>all</w:t>
      </w:r>
      <w:r w:rsidR="0081185A" w:rsidRPr="00EE01DD">
        <w:rPr>
          <w:i/>
        </w:rPr>
        <w:t xml:space="preserve"> </w:t>
      </w:r>
      <w:r w:rsidR="00EE01DD">
        <w:rPr>
          <w:i/>
        </w:rPr>
        <w:t>symbol</w:t>
      </w:r>
      <w:r w:rsidR="000521C4">
        <w:rPr>
          <w:i/>
        </w:rPr>
        <w:t>s</w:t>
      </w:r>
      <w:r w:rsidR="00EE01DD">
        <w:rPr>
          <w:i/>
        </w:rPr>
        <w:t xml:space="preserve"> per slot</w:t>
      </w:r>
      <w:r w:rsidR="00F12640" w:rsidRPr="00EE01DD">
        <w:rPr>
          <w:i/>
        </w:rPr>
        <w:t xml:space="preserve"> </w:t>
      </w:r>
      <w:r w:rsidR="00EE01DD">
        <w:rPr>
          <w:i/>
        </w:rPr>
        <w:t>provided</w:t>
      </w:r>
      <w:r w:rsidR="00EE01DD" w:rsidRPr="00EE01DD">
        <w:rPr>
          <w:i/>
        </w:rPr>
        <w:t xml:space="preserve"> </w:t>
      </w:r>
      <w:r w:rsidRPr="00EE01DD">
        <w:rPr>
          <w:i/>
        </w:rPr>
        <w:t xml:space="preserve">by </w:t>
      </w:r>
      <w:r w:rsidR="00427DF7" w:rsidRPr="00EE01DD">
        <w:rPr>
          <w:i/>
        </w:rPr>
        <w:t>tdd-UL-DL-ConfigurationCommon</w:t>
      </w:r>
      <w:r w:rsidR="003D58CB" w:rsidRPr="00EE01DD">
        <w:rPr>
          <w:i/>
        </w:rPr>
        <w:t>.</w:t>
      </w:r>
    </w:p>
    <w:p w14:paraId="08151F17" w14:textId="73629C57" w:rsidR="00752FA5" w:rsidRPr="00892FC4" w:rsidRDefault="00BB7FE7" w:rsidP="00892FC4">
      <w:pPr>
        <w:jc w:val="center"/>
      </w:pPr>
      <w:r>
        <w:lastRenderedPageBreak/>
        <w:pict w14:anchorId="50C6BD8D">
          <v:shape id="_x0000_i1027" type="#_x0000_t75" style="width:287.4pt;height:138.25pt">
            <v:imagedata r:id="rId10" o:title=""/>
          </v:shape>
        </w:pict>
      </w:r>
    </w:p>
    <w:p w14:paraId="00C8ECDB" w14:textId="2E9BD12E" w:rsidR="008F5AE9" w:rsidRDefault="008F5AE9" w:rsidP="008F5AE9">
      <w:pPr>
        <w:jc w:val="center"/>
      </w:pPr>
      <w:r w:rsidRPr="002C727C">
        <w:rPr>
          <w:b/>
        </w:rPr>
        <w:t>Figure 3.</w:t>
      </w:r>
      <w:r>
        <w:t xml:space="preserve"> </w:t>
      </w:r>
      <w:r w:rsidR="001B0455">
        <w:t>The enhanced</w:t>
      </w:r>
      <w:r w:rsidR="001B0455" w:rsidRPr="00B916EC">
        <w:t xml:space="preserve"> </w:t>
      </w:r>
      <w:r w:rsidR="001B0455">
        <w:rPr>
          <w:i/>
        </w:rPr>
        <w:t>tdd</w:t>
      </w:r>
      <w:r w:rsidR="001B0455" w:rsidRPr="003D3502">
        <w:rPr>
          <w:i/>
        </w:rPr>
        <w:t>-</w:t>
      </w:r>
      <w:r w:rsidR="001B0455" w:rsidRPr="00B916EC">
        <w:rPr>
          <w:i/>
        </w:rPr>
        <w:t>UL-DL-</w:t>
      </w:r>
      <w:r w:rsidR="001B0455">
        <w:rPr>
          <w:i/>
        </w:rPr>
        <w:t>C</w:t>
      </w:r>
      <w:r w:rsidR="001B0455" w:rsidRPr="00B916EC">
        <w:rPr>
          <w:i/>
        </w:rPr>
        <w:t>onfig</w:t>
      </w:r>
      <w:r w:rsidR="001B0455">
        <w:rPr>
          <w:i/>
        </w:rPr>
        <w:t>urationD</w:t>
      </w:r>
      <w:r w:rsidR="001B0455" w:rsidRPr="00B916EC">
        <w:rPr>
          <w:i/>
        </w:rPr>
        <w:t>edicated</w:t>
      </w:r>
      <w:r w:rsidR="000060E2">
        <w:t xml:space="preserve"> without overriding constraint</w:t>
      </w:r>
    </w:p>
    <w:p w14:paraId="3BA0D8AD" w14:textId="77777777" w:rsidR="00CB59C8" w:rsidRDefault="00C8597C" w:rsidP="00CB59C8">
      <w:pPr>
        <w:pStyle w:val="2"/>
      </w:pPr>
      <w:r>
        <w:rPr>
          <w:rFonts w:hint="eastAsia"/>
          <w:lang w:eastAsia="zh-CN"/>
        </w:rPr>
        <w:t>Potential c</w:t>
      </w:r>
      <w:r>
        <w:rPr>
          <w:lang w:eastAsia="zh-CN"/>
        </w:rPr>
        <w:t>ollision with UL-Flexible-DL order resources</w:t>
      </w:r>
    </w:p>
    <w:p w14:paraId="59E57F5F" w14:textId="7029639E" w:rsidR="00C8597C" w:rsidRDefault="009B005C" w:rsidP="000D1796">
      <w:pPr>
        <w:pStyle w:val="Eqn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AC39FB">
        <w:rPr>
          <w:rFonts w:eastAsiaTheme="minorEastAsia" w:hint="eastAsia"/>
          <w:lang w:eastAsia="zh-CN"/>
        </w:rPr>
        <w:t xml:space="preserve"> NR Rel-15, </w:t>
      </w:r>
      <w:r w:rsidR="00D14E0E">
        <w:rPr>
          <w:rFonts w:eastAsiaTheme="minorEastAsia"/>
          <w:lang w:eastAsia="zh-CN"/>
        </w:rPr>
        <w:t>the c</w:t>
      </w:r>
      <w:r w:rsidR="008A5BC6">
        <w:rPr>
          <w:rFonts w:eastAsiaTheme="minorEastAsia" w:hint="eastAsia"/>
          <w:lang w:eastAsia="zh-CN"/>
        </w:rPr>
        <w:t>ell</w:t>
      </w:r>
      <w:r w:rsidR="00A57B6A">
        <w:rPr>
          <w:rFonts w:eastAsiaTheme="minorEastAsia"/>
          <w:lang w:eastAsia="zh-CN"/>
        </w:rPr>
        <w:t>-</w:t>
      </w:r>
      <w:r w:rsidR="00D14E0E">
        <w:rPr>
          <w:rFonts w:eastAsiaTheme="minorEastAsia"/>
          <w:lang w:eastAsia="zh-CN"/>
        </w:rPr>
        <w:t xml:space="preserve">specific </w:t>
      </w:r>
      <w:r w:rsidR="008A5BC6">
        <w:rPr>
          <w:rFonts w:eastAsiaTheme="minorEastAsia"/>
          <w:lang w:eastAsia="zh-CN"/>
        </w:rPr>
        <w:t xml:space="preserve">signals and channels are compatible with the </w:t>
      </w:r>
      <w:r>
        <w:rPr>
          <w:rFonts w:eastAsiaTheme="minorEastAsia"/>
          <w:lang w:eastAsia="zh-CN"/>
        </w:rPr>
        <w:t>slot format configurations</w:t>
      </w:r>
      <w:r w:rsidR="002C6209">
        <w:rPr>
          <w:rFonts w:eastAsiaTheme="minorEastAsia"/>
          <w:lang w:eastAsia="zh-CN"/>
        </w:rPr>
        <w:t xml:space="preserve">. </w:t>
      </w:r>
      <w:r w:rsidR="00862DEC">
        <w:rPr>
          <w:rFonts w:eastAsiaTheme="minorEastAsia"/>
          <w:lang w:eastAsia="zh-CN"/>
        </w:rPr>
        <w:t>In</w:t>
      </w:r>
      <w:r w:rsidR="002C6209">
        <w:rPr>
          <w:rFonts w:eastAsiaTheme="minorEastAsia"/>
          <w:lang w:eastAsia="zh-CN"/>
        </w:rPr>
        <w:t xml:space="preserve"> TS 38.213, following is specified: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C6209" w14:paraId="1994A8D6" w14:textId="77777777" w:rsidTr="002C6209">
        <w:tc>
          <w:tcPr>
            <w:tcW w:w="9307" w:type="dxa"/>
          </w:tcPr>
          <w:p w14:paraId="15614044" w14:textId="77777777" w:rsidR="00862DEC" w:rsidRPr="00940C8C" w:rsidRDefault="00862DEC" w:rsidP="00862DEC">
            <w:pPr>
              <w:pStyle w:val="Eqn"/>
              <w:rPr>
                <w:rFonts w:eastAsiaTheme="minorEastAsia"/>
                <w:lang w:eastAsia="zh-CN"/>
              </w:rPr>
            </w:pPr>
            <w:r w:rsidRPr="00940C8C">
              <w:rPr>
                <w:rFonts w:eastAsiaTheme="minorEastAsia"/>
                <w:lang w:eastAsia="zh-CN"/>
              </w:rPr>
              <w:t>For operation on a single carrier in unpaired spectrum, for a set of symbols of a slot that are indicated to a UE by</w:t>
            </w:r>
            <w:r w:rsidRPr="00940C8C">
              <w:rPr>
                <w:rFonts w:eastAsiaTheme="minorEastAsia"/>
                <w:i/>
                <w:lang w:eastAsia="zh-CN"/>
              </w:rPr>
              <w:t xml:space="preserve"> ssb-PositionsInBurst</w:t>
            </w:r>
            <w:r w:rsidRPr="00940C8C">
              <w:rPr>
                <w:rFonts w:eastAsiaTheme="minorEastAsia"/>
                <w:lang w:eastAsia="zh-CN"/>
              </w:rPr>
              <w:t xml:space="preserve"> in SIB1 or </w:t>
            </w:r>
            <w:r w:rsidRPr="00940C8C">
              <w:rPr>
                <w:rFonts w:eastAsiaTheme="minorEastAsia"/>
                <w:i/>
                <w:lang w:eastAsia="zh-CN"/>
              </w:rPr>
              <w:t>ssb-PositionsInBurst</w:t>
            </w:r>
            <w:r w:rsidRPr="00940C8C">
              <w:rPr>
                <w:rFonts w:eastAsiaTheme="minorEastAsia"/>
                <w:lang w:eastAsia="zh-CN"/>
              </w:rPr>
              <w:t xml:space="preserve"> in </w:t>
            </w:r>
            <w:r w:rsidRPr="00940C8C">
              <w:rPr>
                <w:rFonts w:eastAsiaTheme="minorEastAsia"/>
                <w:i/>
                <w:lang w:eastAsia="zh-CN"/>
              </w:rPr>
              <w:t>ServingCellConfigCommon</w:t>
            </w:r>
            <w:r w:rsidRPr="00940C8C">
              <w:rPr>
                <w:rFonts w:eastAsiaTheme="minorEastAsia"/>
                <w:lang w:eastAsia="zh-CN"/>
              </w:rPr>
              <w:t xml:space="preserve">, for reception of </w:t>
            </w:r>
            <w:r w:rsidRPr="004316DB">
              <w:rPr>
                <w:rFonts w:eastAsiaTheme="minorEastAsia"/>
                <w:highlight w:val="yellow"/>
                <w:lang w:eastAsia="zh-CN"/>
              </w:rPr>
              <w:t>SS/PBCH blocks</w:t>
            </w:r>
            <w:r w:rsidRPr="00940C8C">
              <w:rPr>
                <w:rFonts w:eastAsiaTheme="minorEastAsia"/>
                <w:lang w:eastAsia="zh-CN"/>
              </w:rPr>
              <w:t xml:space="preserve">, the UE does not transmit PUSCH, PUCCH, PRACH in the slot if a transmission would overlap with any symbol from the set of symbols and the UE does not transmit SRS in the set of symbols of the slot. The UE </w:t>
            </w:r>
            <w:r w:rsidRPr="005A3D6A">
              <w:rPr>
                <w:rFonts w:eastAsiaTheme="minorEastAsia"/>
                <w:lang w:eastAsia="zh-CN"/>
              </w:rPr>
              <w:t>does not expect</w:t>
            </w:r>
            <w:r w:rsidRPr="00940C8C">
              <w:rPr>
                <w:rFonts w:eastAsiaTheme="minorEastAsia"/>
                <w:lang w:eastAsia="zh-CN"/>
              </w:rPr>
              <w:t xml:space="preserve"> the set of symbols of the slot to be indicated as </w:t>
            </w:r>
            <w:r w:rsidRPr="005A3D6A">
              <w:rPr>
                <w:rFonts w:eastAsiaTheme="minorEastAsia"/>
                <w:lang w:eastAsia="zh-CN"/>
              </w:rPr>
              <w:t>uplink</w:t>
            </w:r>
            <w:r w:rsidRPr="00940C8C">
              <w:rPr>
                <w:rFonts w:eastAsiaTheme="minorEastAsia"/>
                <w:lang w:eastAsia="zh-CN"/>
              </w:rPr>
              <w:t xml:space="preserve"> by </w:t>
            </w:r>
            <w:r w:rsidRPr="00940C8C">
              <w:rPr>
                <w:rFonts w:eastAsiaTheme="minorEastAsia"/>
                <w:i/>
                <w:lang w:eastAsia="zh-CN"/>
              </w:rPr>
              <w:t>tdd-UL-DL-ConfigurationCommon</w:t>
            </w:r>
            <w:r w:rsidRPr="00940C8C">
              <w:rPr>
                <w:rFonts w:eastAsiaTheme="minorEastAsia"/>
                <w:lang w:eastAsia="zh-CN"/>
              </w:rPr>
              <w:t xml:space="preserve">, or </w:t>
            </w:r>
            <w:r w:rsidRPr="00940C8C">
              <w:rPr>
                <w:rFonts w:eastAsiaTheme="minorEastAsia"/>
                <w:i/>
                <w:lang w:eastAsia="zh-CN"/>
              </w:rPr>
              <w:t>tdd-UL-DL-ConfigurationDedicated</w:t>
            </w:r>
            <w:r w:rsidRPr="00940C8C">
              <w:rPr>
                <w:rFonts w:eastAsiaTheme="minorEastAsia"/>
                <w:lang w:eastAsia="zh-CN"/>
              </w:rPr>
              <w:t>, when provided to the UE.</w:t>
            </w:r>
          </w:p>
          <w:p w14:paraId="6A7F2482" w14:textId="6C4D2377" w:rsidR="00862DEC" w:rsidRPr="00940C8C" w:rsidRDefault="004A772B" w:rsidP="002C6209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4A772B">
              <w:rPr>
                <w:rFonts w:eastAsia="等线"/>
                <w:szCs w:val="20"/>
                <w:lang w:val="en-GB" w:eastAsia="zh-CN"/>
              </w:rPr>
              <w:t xml:space="preserve">For a set of symbols of a slot corresponding to a valid </w:t>
            </w:r>
            <w:r w:rsidRPr="004316DB">
              <w:rPr>
                <w:rFonts w:eastAsia="等线"/>
                <w:szCs w:val="20"/>
                <w:highlight w:val="yellow"/>
                <w:lang w:val="en-GB" w:eastAsia="zh-CN"/>
              </w:rPr>
              <w:t>PRACH</w:t>
            </w:r>
            <w:r w:rsidRPr="004A772B">
              <w:rPr>
                <w:rFonts w:eastAsia="等线"/>
                <w:szCs w:val="20"/>
                <w:lang w:val="en-GB" w:eastAsia="zh-CN"/>
              </w:rPr>
              <w:t xml:space="preserve"> occasion and   symbols before the valid PRACH occasion, as described in Sublcause 8.1, the UE does not receive PDCCH, PDSCH, or CSI-RS in the slot if a reception would overlap with any symbol from the set of symbols. The UE does not expect the set of symbols of the slot to be indicated as downlink by tdd-UL-DL-ConfigurationCommon or tdd-UL-DL-ConfigurationDedicated.</w:t>
            </w:r>
          </w:p>
          <w:p w14:paraId="3D163FA6" w14:textId="63A6C946" w:rsidR="00FB4742" w:rsidRPr="0017307F" w:rsidRDefault="002C6209" w:rsidP="002C6209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lang w:val="en-GB"/>
              </w:rPr>
            </w:pPr>
            <w:r w:rsidRPr="00940C8C">
              <w:rPr>
                <w:rFonts w:eastAsia="等线"/>
                <w:lang w:val="en-GB"/>
              </w:rPr>
              <w:t xml:space="preserve">For a set of symbols of a slot indicated to a UE by </w:t>
            </w:r>
            <w:r w:rsidRPr="00940C8C">
              <w:rPr>
                <w:rFonts w:eastAsia="等线"/>
                <w:i/>
                <w:lang w:val="en-GB"/>
              </w:rPr>
              <w:t>pdcch-ConfigSIB1</w:t>
            </w:r>
            <w:r w:rsidRPr="00940C8C">
              <w:rPr>
                <w:rFonts w:eastAsia="等线"/>
              </w:rPr>
              <w:t xml:space="preserve"> </w:t>
            </w:r>
            <w:r w:rsidRPr="00940C8C">
              <w:rPr>
                <w:rFonts w:eastAsia="MS Mincho"/>
                <w:lang w:val="en-GB"/>
              </w:rPr>
              <w:t xml:space="preserve">in </w:t>
            </w:r>
            <w:r w:rsidRPr="00940C8C">
              <w:rPr>
                <w:rFonts w:eastAsia="等线"/>
                <w:i/>
              </w:rPr>
              <w:t>MIB</w:t>
            </w:r>
            <w:r w:rsidRPr="00940C8C">
              <w:rPr>
                <w:rFonts w:eastAsia="等线"/>
              </w:rPr>
              <w:t xml:space="preserve"> </w:t>
            </w:r>
            <w:r w:rsidRPr="00940C8C">
              <w:rPr>
                <w:rFonts w:eastAsia="等线"/>
                <w:lang w:val="en-GB"/>
              </w:rPr>
              <w:t xml:space="preserve">for a </w:t>
            </w:r>
            <w:r w:rsidRPr="004316DB">
              <w:rPr>
                <w:rFonts w:eastAsia="等线"/>
                <w:highlight w:val="yellow"/>
                <w:lang w:val="en-GB"/>
              </w:rPr>
              <w:t>CORESET for Type0-PDCCH CSS set</w:t>
            </w:r>
            <w:r w:rsidRPr="00940C8C">
              <w:rPr>
                <w:rFonts w:eastAsia="等线"/>
                <w:lang w:val="en-GB"/>
              </w:rPr>
              <w:t xml:space="preserve">, the UE </w:t>
            </w:r>
            <w:r w:rsidRPr="005A3D6A">
              <w:rPr>
                <w:rFonts w:eastAsia="等线"/>
                <w:lang w:val="en-GB"/>
              </w:rPr>
              <w:t>does not expect</w:t>
            </w:r>
            <w:r w:rsidRPr="00940C8C">
              <w:rPr>
                <w:rFonts w:eastAsia="等线"/>
                <w:lang w:val="en-GB"/>
              </w:rPr>
              <w:t xml:space="preserve"> </w:t>
            </w:r>
            <w:r w:rsidRPr="00940C8C">
              <w:rPr>
                <w:rFonts w:eastAsia="等线"/>
              </w:rPr>
              <w:t xml:space="preserve">the set of symbols to be indicated as </w:t>
            </w:r>
            <w:r w:rsidRPr="005A3D6A">
              <w:rPr>
                <w:rFonts w:eastAsia="等线"/>
              </w:rPr>
              <w:t>uplink</w:t>
            </w:r>
            <w:r w:rsidRPr="00940C8C">
              <w:rPr>
                <w:rFonts w:eastAsia="等线"/>
              </w:rPr>
              <w:t xml:space="preserve"> by</w:t>
            </w:r>
            <w:r w:rsidRPr="00940C8C">
              <w:rPr>
                <w:rFonts w:eastAsia="等线"/>
                <w:lang w:val="en-GB"/>
              </w:rPr>
              <w:t xml:space="preserve"> </w:t>
            </w:r>
            <w:r w:rsidRPr="00940C8C">
              <w:rPr>
                <w:rFonts w:eastAsia="等线"/>
                <w:i/>
              </w:rPr>
              <w:t>tdd-</w:t>
            </w:r>
            <w:r w:rsidRPr="00940C8C">
              <w:rPr>
                <w:rFonts w:eastAsia="等线"/>
                <w:i/>
                <w:lang w:val="en-GB"/>
              </w:rPr>
              <w:t>UL-DL-</w:t>
            </w:r>
            <w:r w:rsidRPr="00940C8C">
              <w:rPr>
                <w:rFonts w:eastAsia="等线"/>
                <w:i/>
              </w:rPr>
              <w:t>ConfigurationCommon</w:t>
            </w:r>
            <w:r w:rsidRPr="00940C8C">
              <w:rPr>
                <w:rFonts w:eastAsia="等线"/>
              </w:rPr>
              <w:t xml:space="preserve">, or </w:t>
            </w:r>
            <w:r w:rsidRPr="00940C8C">
              <w:rPr>
                <w:rFonts w:eastAsia="等线"/>
                <w:i/>
              </w:rPr>
              <w:t>tdd-</w:t>
            </w:r>
            <w:r w:rsidRPr="00940C8C">
              <w:rPr>
                <w:rFonts w:eastAsia="等线"/>
                <w:i/>
                <w:lang w:val="en-GB"/>
              </w:rPr>
              <w:t>UL-DL-</w:t>
            </w:r>
            <w:r w:rsidRPr="00940C8C">
              <w:rPr>
                <w:rFonts w:eastAsia="等线"/>
                <w:i/>
              </w:rPr>
              <w:t>C</w:t>
            </w:r>
            <w:r w:rsidRPr="00940C8C">
              <w:rPr>
                <w:rFonts w:eastAsia="等线"/>
                <w:i/>
                <w:lang w:val="en-GB"/>
              </w:rPr>
              <w:t>onfiguration</w:t>
            </w:r>
            <w:r w:rsidRPr="00940C8C">
              <w:rPr>
                <w:rFonts w:eastAsia="等线"/>
                <w:i/>
              </w:rPr>
              <w:t>D</w:t>
            </w:r>
            <w:r w:rsidRPr="00940C8C">
              <w:rPr>
                <w:rFonts w:eastAsia="等线"/>
                <w:i/>
                <w:lang w:val="en-GB"/>
              </w:rPr>
              <w:t>edicated</w:t>
            </w:r>
            <w:r w:rsidRPr="00940C8C">
              <w:rPr>
                <w:rFonts w:eastAsia="等线"/>
                <w:lang w:val="en-GB"/>
              </w:rPr>
              <w:t>.</w:t>
            </w:r>
          </w:p>
        </w:tc>
      </w:tr>
    </w:tbl>
    <w:p w14:paraId="30683D79" w14:textId="7CF13B14" w:rsidR="00B42FD0" w:rsidRDefault="00B801AD" w:rsidP="004316DB">
      <w:pPr>
        <w:spacing w:before="120"/>
        <w:rPr>
          <w:lang w:eastAsia="zh-CN"/>
        </w:rPr>
      </w:pPr>
      <w:r w:rsidRPr="000170FA">
        <w:rPr>
          <w:lang w:eastAsia="zh-CN"/>
        </w:rPr>
        <w:t xml:space="preserve">Since </w:t>
      </w:r>
      <w:r w:rsidR="002857EA" w:rsidRPr="000170FA">
        <w:rPr>
          <w:lang w:eastAsia="zh-CN"/>
        </w:rPr>
        <w:t xml:space="preserve">a </w:t>
      </w:r>
      <w:r w:rsidR="00926C79" w:rsidRPr="000170FA">
        <w:rPr>
          <w:lang w:eastAsia="zh-CN"/>
        </w:rPr>
        <w:t xml:space="preserve">parent </w:t>
      </w:r>
      <w:r w:rsidRPr="000170FA">
        <w:rPr>
          <w:lang w:eastAsia="zh-CN"/>
        </w:rPr>
        <w:t>node need</w:t>
      </w:r>
      <w:r w:rsidR="002857EA" w:rsidRPr="000170FA">
        <w:rPr>
          <w:lang w:eastAsia="zh-CN"/>
        </w:rPr>
        <w:t>s</w:t>
      </w:r>
      <w:r w:rsidRPr="000170FA">
        <w:rPr>
          <w:lang w:eastAsia="zh-CN"/>
        </w:rPr>
        <w:t xml:space="preserve"> to serve </w:t>
      </w:r>
      <w:r w:rsidR="002857EA" w:rsidRPr="000170FA">
        <w:rPr>
          <w:lang w:eastAsia="zh-CN"/>
        </w:rPr>
        <w:t xml:space="preserve">access </w:t>
      </w:r>
      <w:r w:rsidRPr="000170FA">
        <w:rPr>
          <w:lang w:eastAsia="zh-CN"/>
        </w:rPr>
        <w:t xml:space="preserve">UEs, </w:t>
      </w:r>
      <w:r w:rsidR="002857EA" w:rsidRPr="000170FA">
        <w:rPr>
          <w:lang w:eastAsia="zh-CN"/>
        </w:rPr>
        <w:t>the</w:t>
      </w:r>
      <w:r w:rsidRPr="000170FA">
        <w:rPr>
          <w:lang w:eastAsia="zh-CN"/>
        </w:rPr>
        <w:t xml:space="preserve"> </w:t>
      </w:r>
      <w:r w:rsidRPr="000170FA">
        <w:rPr>
          <w:rFonts w:eastAsia="等线"/>
          <w:i/>
        </w:rPr>
        <w:t>tdd-</w:t>
      </w:r>
      <w:r w:rsidRPr="000170FA">
        <w:rPr>
          <w:rFonts w:eastAsia="等线"/>
          <w:i/>
          <w:lang w:val="en-GB"/>
        </w:rPr>
        <w:t>UL-DL-</w:t>
      </w:r>
      <w:r w:rsidRPr="000170FA">
        <w:rPr>
          <w:rFonts w:eastAsia="等线"/>
          <w:i/>
        </w:rPr>
        <w:t>ConfigurationCommon</w:t>
      </w:r>
      <w:r w:rsidRPr="000170FA">
        <w:rPr>
          <w:rFonts w:eastAsia="等线"/>
        </w:rPr>
        <w:t xml:space="preserve"> </w:t>
      </w:r>
      <w:r w:rsidR="003B0437">
        <w:rPr>
          <w:rFonts w:eastAsia="等线"/>
        </w:rPr>
        <w:t xml:space="preserve">received by IAB </w:t>
      </w:r>
      <w:r w:rsidR="00B32B44">
        <w:rPr>
          <w:rFonts w:eastAsia="等线"/>
        </w:rPr>
        <w:t xml:space="preserve">node </w:t>
      </w:r>
      <w:r w:rsidR="003B0437">
        <w:rPr>
          <w:rFonts w:eastAsia="等线"/>
        </w:rPr>
        <w:t xml:space="preserve">MT </w:t>
      </w:r>
      <w:r w:rsidR="00F55026" w:rsidRPr="000170FA">
        <w:rPr>
          <w:rFonts w:eastAsia="等线"/>
        </w:rPr>
        <w:t>will be</w:t>
      </w:r>
      <w:r w:rsidR="00D403CA">
        <w:rPr>
          <w:rFonts w:eastAsia="等线"/>
        </w:rPr>
        <w:t xml:space="preserve"> </w:t>
      </w:r>
      <w:r w:rsidRPr="000170FA">
        <w:rPr>
          <w:rFonts w:eastAsia="等线"/>
        </w:rPr>
        <w:t xml:space="preserve">compatible with </w:t>
      </w:r>
      <w:r w:rsidR="002A1A6C">
        <w:rPr>
          <w:rFonts w:eastAsia="等线"/>
        </w:rPr>
        <w:t xml:space="preserve">the </w:t>
      </w:r>
      <w:r w:rsidR="00725177" w:rsidRPr="000170FA">
        <w:rPr>
          <w:rFonts w:eastAsia="等线"/>
        </w:rPr>
        <w:t>cell</w:t>
      </w:r>
      <w:r w:rsidR="00F55026" w:rsidRPr="000170FA">
        <w:rPr>
          <w:rFonts w:eastAsia="等线"/>
        </w:rPr>
        <w:t>-specific</w:t>
      </w:r>
      <w:r w:rsidR="00725177" w:rsidRPr="000170FA">
        <w:rPr>
          <w:rFonts w:eastAsia="等线"/>
        </w:rPr>
        <w:t xml:space="preserve"> </w:t>
      </w:r>
      <w:r w:rsidRPr="000170FA">
        <w:rPr>
          <w:rFonts w:eastAsia="等线"/>
        </w:rPr>
        <w:t>channels and signals</w:t>
      </w:r>
      <w:r w:rsidRPr="000170FA">
        <w:rPr>
          <w:rFonts w:eastAsia="等线"/>
          <w:i/>
        </w:rPr>
        <w:t>.</w:t>
      </w:r>
      <w:r w:rsidRPr="000170FA">
        <w:rPr>
          <w:lang w:eastAsia="zh-CN"/>
        </w:rPr>
        <w:t xml:space="preserve"> </w:t>
      </w:r>
      <w:r w:rsidR="00C76820">
        <w:rPr>
          <w:lang w:eastAsia="zh-CN"/>
        </w:rPr>
        <w:t>However, i</w:t>
      </w:r>
      <w:r w:rsidRPr="000170FA">
        <w:rPr>
          <w:lang w:eastAsia="zh-CN"/>
        </w:rPr>
        <w:t xml:space="preserve">f </w:t>
      </w:r>
      <w:r w:rsidR="00C564C1">
        <w:rPr>
          <w:lang w:eastAsia="zh-CN"/>
        </w:rPr>
        <w:t xml:space="preserve">the </w:t>
      </w:r>
      <w:r w:rsidR="00C564C1">
        <w:t>enhanced</w:t>
      </w:r>
      <w:r w:rsidR="00C564C1" w:rsidRPr="00B916EC">
        <w:t xml:space="preserve"> </w:t>
      </w:r>
      <w:r w:rsidR="00C564C1">
        <w:rPr>
          <w:i/>
        </w:rPr>
        <w:t>tdd</w:t>
      </w:r>
      <w:r w:rsidR="00C564C1" w:rsidRPr="003D3502">
        <w:rPr>
          <w:i/>
        </w:rPr>
        <w:t>-</w:t>
      </w:r>
      <w:r w:rsidR="00C564C1" w:rsidRPr="00B916EC">
        <w:rPr>
          <w:i/>
        </w:rPr>
        <w:t>UL-DL-</w:t>
      </w:r>
      <w:r w:rsidR="00C564C1">
        <w:rPr>
          <w:i/>
        </w:rPr>
        <w:t>C</w:t>
      </w:r>
      <w:r w:rsidR="00C564C1" w:rsidRPr="00B916EC">
        <w:rPr>
          <w:i/>
        </w:rPr>
        <w:t>onfig</w:t>
      </w:r>
      <w:r w:rsidR="00C564C1">
        <w:rPr>
          <w:i/>
        </w:rPr>
        <w:t>urationD</w:t>
      </w:r>
      <w:r w:rsidR="00C564C1" w:rsidRPr="00B916EC">
        <w:rPr>
          <w:i/>
        </w:rPr>
        <w:t>edicated</w:t>
      </w:r>
      <w:r w:rsidR="009E5430">
        <w:rPr>
          <w:i/>
        </w:rPr>
        <w:t xml:space="preserve"> </w:t>
      </w:r>
      <w:r w:rsidR="009E5430">
        <w:t xml:space="preserve">is provided to an IAB </w:t>
      </w:r>
      <w:r w:rsidR="00EB22E0">
        <w:t xml:space="preserve">node </w:t>
      </w:r>
      <w:r w:rsidR="00D260D4">
        <w:t>MT</w:t>
      </w:r>
      <w:r w:rsidRPr="000170FA">
        <w:rPr>
          <w:lang w:eastAsia="zh-CN"/>
        </w:rPr>
        <w:t xml:space="preserve">, it </w:t>
      </w:r>
      <w:r w:rsidR="00EB22E0">
        <w:rPr>
          <w:lang w:eastAsia="zh-CN"/>
        </w:rPr>
        <w:t>may</w:t>
      </w:r>
      <w:r w:rsidR="00B91A73" w:rsidRPr="000170FA">
        <w:rPr>
          <w:lang w:eastAsia="zh-CN"/>
        </w:rPr>
        <w:t xml:space="preserve"> </w:t>
      </w:r>
      <w:r w:rsidRPr="000170FA">
        <w:rPr>
          <w:lang w:eastAsia="zh-CN"/>
        </w:rPr>
        <w:t xml:space="preserve">collide </w:t>
      </w:r>
      <w:r w:rsidR="00741806">
        <w:rPr>
          <w:lang w:eastAsia="zh-CN"/>
        </w:rPr>
        <w:t>with</w:t>
      </w:r>
      <w:r w:rsidR="00741806" w:rsidRPr="000170FA">
        <w:rPr>
          <w:lang w:eastAsia="zh-CN"/>
        </w:rPr>
        <w:t xml:space="preserve"> </w:t>
      </w:r>
      <w:r w:rsidR="008C2ED8">
        <w:rPr>
          <w:lang w:eastAsia="zh-CN"/>
        </w:rPr>
        <w:t xml:space="preserve">the </w:t>
      </w:r>
      <w:r w:rsidR="003012B6" w:rsidRPr="00897ABA">
        <w:rPr>
          <w:rFonts w:eastAsia="等线"/>
        </w:rPr>
        <w:t>cell-specific channels and signals</w:t>
      </w:r>
      <w:r w:rsidR="005F50E2">
        <w:rPr>
          <w:lang w:eastAsia="zh-CN"/>
        </w:rPr>
        <w:t xml:space="preserve"> in some of slot configuration period</w:t>
      </w:r>
      <w:r w:rsidR="00D260D4">
        <w:rPr>
          <w:lang w:eastAsia="zh-CN"/>
        </w:rPr>
        <w:t>s</w:t>
      </w:r>
      <w:r w:rsidRPr="000170FA">
        <w:rPr>
          <w:lang w:eastAsia="zh-CN"/>
        </w:rPr>
        <w:t>.</w:t>
      </w:r>
      <w:r w:rsidR="00CB36FE" w:rsidRPr="000170FA">
        <w:rPr>
          <w:lang w:eastAsia="zh-CN"/>
        </w:rPr>
        <w:t xml:space="preserve"> </w:t>
      </w:r>
      <w:r w:rsidR="00725177" w:rsidRPr="000170FA">
        <w:rPr>
          <w:lang w:eastAsia="zh-CN"/>
        </w:rPr>
        <w:t xml:space="preserve">Thus the </w:t>
      </w:r>
      <w:r w:rsidR="00CB36FE" w:rsidRPr="000170FA">
        <w:rPr>
          <w:lang w:eastAsia="zh-CN"/>
        </w:rPr>
        <w:t>constraint</w:t>
      </w:r>
      <w:r w:rsidR="00725177" w:rsidRPr="000170FA">
        <w:rPr>
          <w:lang w:eastAsia="zh-CN"/>
        </w:rPr>
        <w:t xml:space="preserve"> specified in Rel-15 for UEs</w:t>
      </w:r>
      <w:r w:rsidR="00CB36FE" w:rsidRPr="000170FA">
        <w:rPr>
          <w:lang w:eastAsia="zh-CN"/>
        </w:rPr>
        <w:t xml:space="preserve"> </w:t>
      </w:r>
      <w:r w:rsidR="00127BA3" w:rsidRPr="000170FA">
        <w:rPr>
          <w:lang w:eastAsia="zh-CN"/>
        </w:rPr>
        <w:t>need to</w:t>
      </w:r>
      <w:r w:rsidR="00CB36FE" w:rsidRPr="000170FA">
        <w:rPr>
          <w:lang w:eastAsia="zh-CN"/>
        </w:rPr>
        <w:t xml:space="preserve"> be </w:t>
      </w:r>
      <w:r w:rsidR="006D6A32" w:rsidRPr="000170FA">
        <w:rPr>
          <w:lang w:eastAsia="zh-CN"/>
        </w:rPr>
        <w:t xml:space="preserve">revisited </w:t>
      </w:r>
      <w:r w:rsidR="00CB36FE" w:rsidRPr="000170FA">
        <w:rPr>
          <w:lang w:eastAsia="zh-CN"/>
        </w:rPr>
        <w:t xml:space="preserve">for IAB </w:t>
      </w:r>
      <w:r w:rsidR="00EB22E0">
        <w:rPr>
          <w:lang w:eastAsia="zh-CN"/>
        </w:rPr>
        <w:t xml:space="preserve">node </w:t>
      </w:r>
      <w:r w:rsidR="00CB36FE" w:rsidRPr="000170FA">
        <w:rPr>
          <w:lang w:eastAsia="zh-CN"/>
        </w:rPr>
        <w:t>MT</w:t>
      </w:r>
      <w:r w:rsidR="00127BA3" w:rsidRPr="000170FA">
        <w:rPr>
          <w:lang w:eastAsia="zh-CN"/>
        </w:rPr>
        <w:t>.</w:t>
      </w:r>
    </w:p>
    <w:p w14:paraId="761E075E" w14:textId="2AEDE077" w:rsidR="00D260D4" w:rsidRDefault="00366352" w:rsidP="00F530C5">
      <w:pPr>
        <w:rPr>
          <w:rFonts w:eastAsia="等线"/>
        </w:rPr>
      </w:pPr>
      <w:r>
        <w:rPr>
          <w:rFonts w:eastAsia="等线"/>
        </w:rPr>
        <w:t xml:space="preserve">Taking SS/PBCH block </w:t>
      </w:r>
      <w:r w:rsidR="009A4E52">
        <w:rPr>
          <w:rFonts w:eastAsia="等线"/>
        </w:rPr>
        <w:t xml:space="preserve">reception </w:t>
      </w:r>
      <w:r>
        <w:rPr>
          <w:rFonts w:eastAsia="等线"/>
        </w:rPr>
        <w:t>as an example</w:t>
      </w:r>
      <w:r w:rsidR="00AB0831">
        <w:rPr>
          <w:rFonts w:eastAsia="等线"/>
        </w:rPr>
        <w:t>,</w:t>
      </w:r>
      <w:r w:rsidR="00E97FD3">
        <w:rPr>
          <w:rFonts w:eastAsia="等线"/>
        </w:rPr>
        <w:t xml:space="preserve"> </w:t>
      </w:r>
      <w:r w:rsidR="00D260D4" w:rsidRPr="00940C8C">
        <w:rPr>
          <w:rFonts w:eastAsiaTheme="minorEastAsia"/>
          <w:lang w:eastAsia="zh-CN"/>
        </w:rPr>
        <w:t xml:space="preserve">for a set of symbols of a </w:t>
      </w:r>
      <w:r w:rsidR="00D260D4">
        <w:rPr>
          <w:rFonts w:eastAsiaTheme="minorEastAsia"/>
          <w:lang w:eastAsia="zh-CN"/>
        </w:rPr>
        <w:t>slot that are indicated to a</w:t>
      </w:r>
      <w:r w:rsidR="00D260D4">
        <w:rPr>
          <w:rFonts w:eastAsiaTheme="minorEastAsia" w:hint="eastAsia"/>
          <w:lang w:eastAsia="zh-CN"/>
        </w:rPr>
        <w:t xml:space="preserve">n </w:t>
      </w:r>
      <w:r w:rsidR="00F468C1">
        <w:rPr>
          <w:rFonts w:eastAsiaTheme="minorEastAsia" w:hint="eastAsia"/>
          <w:lang w:eastAsia="zh-CN"/>
        </w:rPr>
        <w:t xml:space="preserve">IAB </w:t>
      </w:r>
      <w:r w:rsidR="00F468C1">
        <w:rPr>
          <w:rFonts w:eastAsiaTheme="minorEastAsia"/>
          <w:lang w:eastAsia="zh-CN"/>
        </w:rPr>
        <w:t>node</w:t>
      </w:r>
      <w:r w:rsidR="00F468C1">
        <w:rPr>
          <w:rFonts w:eastAsiaTheme="minorEastAsia" w:hint="eastAsia"/>
          <w:lang w:eastAsia="zh-CN"/>
        </w:rPr>
        <w:t xml:space="preserve"> MT</w:t>
      </w:r>
      <w:r w:rsidR="00D260D4">
        <w:rPr>
          <w:rFonts w:eastAsiaTheme="minorEastAsia" w:hint="eastAsia"/>
          <w:lang w:eastAsia="zh-CN"/>
        </w:rPr>
        <w:t xml:space="preserve"> </w:t>
      </w:r>
      <w:r w:rsidR="00D260D4" w:rsidRPr="00940C8C">
        <w:rPr>
          <w:rFonts w:eastAsiaTheme="minorEastAsia"/>
          <w:lang w:eastAsia="zh-CN"/>
        </w:rPr>
        <w:t>by</w:t>
      </w:r>
      <w:r w:rsidR="00D260D4" w:rsidRPr="00940C8C">
        <w:rPr>
          <w:rFonts w:eastAsiaTheme="minorEastAsia"/>
          <w:i/>
          <w:lang w:eastAsia="zh-CN"/>
        </w:rPr>
        <w:t xml:space="preserve"> ssb-PositionsInBurst</w:t>
      </w:r>
      <w:r w:rsidR="00D260D4" w:rsidRPr="00940C8C">
        <w:rPr>
          <w:rFonts w:eastAsiaTheme="minorEastAsia"/>
          <w:lang w:eastAsia="zh-CN"/>
        </w:rPr>
        <w:t xml:space="preserve"> in SIB1 or </w:t>
      </w:r>
      <w:r w:rsidR="00D260D4" w:rsidRPr="00940C8C">
        <w:rPr>
          <w:rFonts w:eastAsiaTheme="minorEastAsia"/>
          <w:i/>
          <w:lang w:eastAsia="zh-CN"/>
        </w:rPr>
        <w:t>ssb-PositionsInBurst</w:t>
      </w:r>
      <w:r w:rsidR="00D260D4" w:rsidRPr="00940C8C">
        <w:rPr>
          <w:rFonts w:eastAsiaTheme="minorEastAsia"/>
          <w:lang w:eastAsia="zh-CN"/>
        </w:rPr>
        <w:t xml:space="preserve"> in </w:t>
      </w:r>
      <w:r w:rsidR="00D260D4" w:rsidRPr="00940C8C">
        <w:rPr>
          <w:rFonts w:eastAsiaTheme="minorEastAsia"/>
          <w:i/>
          <w:lang w:eastAsia="zh-CN"/>
        </w:rPr>
        <w:t>ServingCellConfigCommon</w:t>
      </w:r>
      <w:r w:rsidR="00D260D4" w:rsidRPr="00940C8C">
        <w:rPr>
          <w:rFonts w:eastAsiaTheme="minorEastAsia"/>
          <w:lang w:eastAsia="zh-CN"/>
        </w:rPr>
        <w:t>,</w:t>
      </w:r>
      <w:r w:rsidR="00D260D4">
        <w:rPr>
          <w:rFonts w:eastAsiaTheme="minorEastAsia"/>
          <w:lang w:eastAsia="zh-CN"/>
        </w:rPr>
        <w:t xml:space="preserve"> the </w:t>
      </w:r>
      <w:r w:rsidR="00F468C1">
        <w:rPr>
          <w:rFonts w:eastAsiaTheme="minorEastAsia"/>
          <w:lang w:eastAsia="zh-CN"/>
        </w:rPr>
        <w:t>IAB node MT</w:t>
      </w:r>
      <w:r w:rsidR="00D260D4" w:rsidRPr="00940C8C">
        <w:rPr>
          <w:rFonts w:eastAsiaTheme="minorEastAsia"/>
          <w:lang w:eastAsia="zh-CN"/>
        </w:rPr>
        <w:t xml:space="preserve"> </w:t>
      </w:r>
      <w:r w:rsidR="00D260D4" w:rsidRPr="005A3D6A">
        <w:rPr>
          <w:rFonts w:eastAsiaTheme="minorEastAsia"/>
          <w:lang w:eastAsia="zh-CN"/>
        </w:rPr>
        <w:t>does not expect</w:t>
      </w:r>
      <w:r w:rsidR="00D260D4" w:rsidRPr="00940C8C">
        <w:rPr>
          <w:rFonts w:eastAsiaTheme="minorEastAsia"/>
          <w:lang w:eastAsia="zh-CN"/>
        </w:rPr>
        <w:t xml:space="preserve"> the set of symbols of the slot to be indicated as </w:t>
      </w:r>
      <w:r w:rsidR="00D260D4" w:rsidRPr="005A3D6A">
        <w:rPr>
          <w:rFonts w:eastAsiaTheme="minorEastAsia"/>
          <w:lang w:eastAsia="zh-CN"/>
        </w:rPr>
        <w:t>uplink</w:t>
      </w:r>
      <w:r w:rsidR="00D260D4" w:rsidRPr="00940C8C">
        <w:rPr>
          <w:rFonts w:eastAsiaTheme="minorEastAsia"/>
          <w:lang w:eastAsia="zh-CN"/>
        </w:rPr>
        <w:t xml:space="preserve"> by </w:t>
      </w:r>
      <w:r w:rsidR="00D260D4" w:rsidRPr="00940C8C">
        <w:rPr>
          <w:rFonts w:eastAsiaTheme="minorEastAsia"/>
          <w:i/>
          <w:lang w:eastAsia="zh-CN"/>
        </w:rPr>
        <w:t>tdd-UL-DL-ConfigurationCommon</w:t>
      </w:r>
      <w:r w:rsidR="00D260D4">
        <w:rPr>
          <w:rFonts w:eastAsiaTheme="minorEastAsia"/>
          <w:i/>
          <w:lang w:eastAsia="zh-CN"/>
        </w:rPr>
        <w:t xml:space="preserve">. </w:t>
      </w:r>
      <w:r w:rsidR="00A33E49">
        <w:rPr>
          <w:rFonts w:eastAsiaTheme="minorEastAsia"/>
          <w:lang w:eastAsia="zh-CN"/>
        </w:rPr>
        <w:t>Meanwhile,</w:t>
      </w:r>
      <w:r w:rsidR="00FE0867">
        <w:rPr>
          <w:rFonts w:eastAsiaTheme="minorEastAsia"/>
          <w:lang w:eastAsia="zh-CN"/>
        </w:rPr>
        <w:t xml:space="preserve"> </w:t>
      </w:r>
      <w:r w:rsidR="00A33E49">
        <w:rPr>
          <w:rFonts w:eastAsiaTheme="minorEastAsia"/>
          <w:lang w:eastAsia="zh-CN"/>
        </w:rPr>
        <w:t>t</w:t>
      </w:r>
      <w:r w:rsidR="00A33E49" w:rsidRPr="00897ABA">
        <w:rPr>
          <w:rFonts w:eastAsia="等线"/>
        </w:rPr>
        <w:t>he IAB-node MT can</w:t>
      </w:r>
      <w:r w:rsidR="00A33E49">
        <w:rPr>
          <w:rFonts w:eastAsiaTheme="minorEastAsia"/>
          <w:lang w:eastAsia="zh-CN"/>
        </w:rPr>
        <w:t xml:space="preserve"> </w:t>
      </w:r>
      <w:r w:rsidR="005E430C">
        <w:rPr>
          <w:rFonts w:eastAsiaTheme="minorEastAsia"/>
          <w:lang w:eastAsia="zh-CN"/>
        </w:rPr>
        <w:t>ignore the</w:t>
      </w:r>
      <w:r w:rsidR="009A4E52">
        <w:rPr>
          <w:rFonts w:eastAsiaTheme="minorEastAsia"/>
          <w:lang w:eastAsia="zh-CN"/>
        </w:rPr>
        <w:t xml:space="preserve"> slot format provided by</w:t>
      </w:r>
      <w:r w:rsidR="005E430C">
        <w:rPr>
          <w:rFonts w:eastAsiaTheme="minorEastAsia"/>
          <w:lang w:eastAsia="zh-CN"/>
        </w:rPr>
        <w:t xml:space="preserve"> </w:t>
      </w:r>
      <w:r w:rsidR="00F23A19">
        <w:rPr>
          <w:lang w:eastAsia="zh-CN"/>
        </w:rPr>
        <w:t xml:space="preserve">the enhanced </w:t>
      </w:r>
      <w:r w:rsidR="00F23A19">
        <w:rPr>
          <w:i/>
        </w:rPr>
        <w:t>tdd</w:t>
      </w:r>
      <w:r w:rsidR="00F23A19" w:rsidRPr="003D3502">
        <w:rPr>
          <w:i/>
        </w:rPr>
        <w:t>-</w:t>
      </w:r>
      <w:r w:rsidR="00F23A19" w:rsidRPr="00B916EC">
        <w:rPr>
          <w:i/>
        </w:rPr>
        <w:t>UL-DL-</w:t>
      </w:r>
      <w:r w:rsidR="00F23A19">
        <w:rPr>
          <w:i/>
        </w:rPr>
        <w:t>C</w:t>
      </w:r>
      <w:r w:rsidR="00F23A19" w:rsidRPr="00B916EC">
        <w:rPr>
          <w:i/>
        </w:rPr>
        <w:t>onfig</w:t>
      </w:r>
      <w:r w:rsidR="00F23A19">
        <w:rPr>
          <w:i/>
        </w:rPr>
        <w:t>urationD</w:t>
      </w:r>
      <w:r w:rsidR="00F23A19" w:rsidRPr="00B916EC">
        <w:rPr>
          <w:i/>
        </w:rPr>
        <w:t>edicated</w:t>
      </w:r>
      <w:r w:rsidR="00F23A19">
        <w:rPr>
          <w:rFonts w:eastAsiaTheme="minorEastAsia"/>
          <w:lang w:eastAsia="zh-CN"/>
        </w:rPr>
        <w:t xml:space="preserve"> </w:t>
      </w:r>
      <w:r w:rsidR="00890A84">
        <w:rPr>
          <w:rFonts w:eastAsiaTheme="minorEastAsia"/>
          <w:lang w:eastAsia="zh-CN"/>
        </w:rPr>
        <w:t>for the set of symbols</w:t>
      </w:r>
      <w:r w:rsidR="00A33E49">
        <w:rPr>
          <w:rFonts w:eastAsiaTheme="minorEastAsia"/>
          <w:lang w:eastAsia="zh-CN"/>
        </w:rPr>
        <w:t xml:space="preserve">. </w:t>
      </w:r>
      <w:r w:rsidR="0009697B">
        <w:rPr>
          <w:rFonts w:eastAsiaTheme="minorEastAsia"/>
          <w:lang w:eastAsia="zh-CN"/>
        </w:rPr>
        <w:t>T</w:t>
      </w:r>
      <w:r w:rsidR="00A52CE9">
        <w:rPr>
          <w:rFonts w:eastAsiaTheme="minorEastAsia"/>
          <w:lang w:eastAsia="zh-CN"/>
        </w:rPr>
        <w:t>herefore</w:t>
      </w:r>
      <w:r w:rsidR="00D260D4">
        <w:rPr>
          <w:rFonts w:eastAsiaTheme="minorEastAsia"/>
          <w:lang w:eastAsia="zh-CN"/>
        </w:rPr>
        <w:t>, t</w:t>
      </w:r>
      <w:r w:rsidR="00D260D4" w:rsidRPr="004316DB">
        <w:rPr>
          <w:rFonts w:eastAsia="等线"/>
        </w:rPr>
        <w:t>he IAB</w:t>
      </w:r>
      <w:r w:rsidR="00796062">
        <w:rPr>
          <w:rFonts w:eastAsia="等线"/>
        </w:rPr>
        <w:t xml:space="preserve"> </w:t>
      </w:r>
      <w:r w:rsidR="00D260D4" w:rsidRPr="004316DB">
        <w:rPr>
          <w:rFonts w:eastAsia="等线"/>
        </w:rPr>
        <w:t>node MT can receive</w:t>
      </w:r>
      <w:r w:rsidR="00D260D4" w:rsidRPr="004316DB">
        <w:rPr>
          <w:rFonts w:eastAsiaTheme="minorEastAsia"/>
          <w:lang w:eastAsia="zh-CN"/>
        </w:rPr>
        <w:t xml:space="preserve"> SS/PBCH blocks</w:t>
      </w:r>
      <w:r w:rsidR="00D260D4" w:rsidRPr="00D260D4">
        <w:rPr>
          <w:rFonts w:eastAsiaTheme="minorEastAsia"/>
          <w:lang w:eastAsia="zh-CN"/>
        </w:rPr>
        <w:t xml:space="preserve"> i</w:t>
      </w:r>
      <w:r w:rsidR="00D260D4" w:rsidRPr="004316DB">
        <w:rPr>
          <w:rFonts w:eastAsia="等线"/>
          <w:lang w:val="en-GB"/>
        </w:rPr>
        <w:t xml:space="preserve">n </w:t>
      </w:r>
      <w:r w:rsidR="005A0089">
        <w:rPr>
          <w:rFonts w:eastAsia="等线" w:hint="eastAsia"/>
          <w:lang w:val="en-GB" w:eastAsia="zh-CN"/>
        </w:rPr>
        <w:t>the</w:t>
      </w:r>
      <w:r w:rsidR="00D260D4">
        <w:rPr>
          <w:rFonts w:eastAsia="等线"/>
          <w:lang w:val="en-GB"/>
        </w:rPr>
        <w:t xml:space="preserve"> set of</w:t>
      </w:r>
      <w:r w:rsidR="00D260D4" w:rsidRPr="004316DB">
        <w:rPr>
          <w:rFonts w:eastAsia="等线"/>
          <w:lang w:val="en-GB"/>
        </w:rPr>
        <w:t xml:space="preserve"> symbol</w:t>
      </w:r>
      <w:r w:rsidR="00D260D4">
        <w:rPr>
          <w:rFonts w:eastAsia="等线"/>
          <w:lang w:val="en-GB"/>
        </w:rPr>
        <w:t>s</w:t>
      </w:r>
      <w:r w:rsidR="005A0089">
        <w:rPr>
          <w:rFonts w:eastAsia="等线"/>
          <w:lang w:val="en-GB"/>
        </w:rPr>
        <w:t xml:space="preserve"> </w:t>
      </w:r>
      <w:r w:rsidR="00D260D4" w:rsidRPr="004316DB">
        <w:rPr>
          <w:rFonts w:eastAsia="等线"/>
          <w:lang w:val="en-GB"/>
        </w:rPr>
        <w:t>regardless of the slot format indicated by</w:t>
      </w:r>
      <w:r w:rsidR="002767BE">
        <w:rPr>
          <w:rFonts w:eastAsia="等线"/>
          <w:lang w:val="en-GB"/>
        </w:rPr>
        <w:t xml:space="preserve"> the enhanced</w:t>
      </w:r>
      <w:r w:rsidR="00D260D4" w:rsidRPr="004316DB">
        <w:rPr>
          <w:rFonts w:eastAsia="等线"/>
          <w:lang w:val="en-GB"/>
        </w:rPr>
        <w:t xml:space="preserve"> </w:t>
      </w:r>
      <w:r w:rsidR="00D260D4" w:rsidRPr="00BC0747">
        <w:rPr>
          <w:rFonts w:eastAsia="等线"/>
          <w:i/>
        </w:rPr>
        <w:t>tdd-</w:t>
      </w:r>
      <w:r w:rsidR="00D260D4" w:rsidRPr="00BC0747">
        <w:rPr>
          <w:rFonts w:eastAsia="等线"/>
          <w:i/>
          <w:lang w:val="en-GB"/>
        </w:rPr>
        <w:t>UL-DL-</w:t>
      </w:r>
      <w:r w:rsidR="00D260D4" w:rsidRPr="00BC0747">
        <w:rPr>
          <w:rFonts w:eastAsia="等线"/>
          <w:i/>
        </w:rPr>
        <w:t>ConfigurationDedicate</w:t>
      </w:r>
      <w:r w:rsidR="009A4E52">
        <w:rPr>
          <w:rFonts w:eastAsia="等线"/>
          <w:i/>
        </w:rPr>
        <w:t>d</w:t>
      </w:r>
      <w:r w:rsidR="00D260D4">
        <w:rPr>
          <w:rFonts w:eastAsia="等线"/>
        </w:rPr>
        <w:t>.</w:t>
      </w:r>
    </w:p>
    <w:p w14:paraId="530094AE" w14:textId="32D60137" w:rsidR="002F1DA2" w:rsidRDefault="00BB7FE7" w:rsidP="00F530C5">
      <w:r>
        <w:lastRenderedPageBreak/>
        <w:pict w14:anchorId="2FD25364">
          <v:shape id="_x0000_i1028" type="#_x0000_t75" style="width:456.2pt;height:164.15pt">
            <v:imagedata r:id="rId11" o:title=""/>
          </v:shape>
        </w:pict>
      </w:r>
    </w:p>
    <w:p w14:paraId="363B061E" w14:textId="7A4F2725" w:rsidR="00127BA3" w:rsidRDefault="00127BA3" w:rsidP="00892FC4">
      <w:pPr>
        <w:jc w:val="center"/>
        <w:rPr>
          <w:lang w:eastAsia="zh-CN"/>
        </w:rPr>
      </w:pPr>
      <w:r w:rsidRPr="002C727C">
        <w:rPr>
          <w:b/>
        </w:rPr>
        <w:t>Figure 4.</w:t>
      </w:r>
      <w:r>
        <w:t xml:space="preserve"> </w:t>
      </w:r>
      <w:r w:rsidR="00847EAC">
        <w:t xml:space="preserve">Enhanced </w:t>
      </w:r>
      <w:r w:rsidR="00243C1D">
        <w:t>TDD</w:t>
      </w:r>
      <w:r>
        <w:t xml:space="preserve"> configuration colli</w:t>
      </w:r>
      <w:r w:rsidR="009B51C7">
        <w:t>de</w:t>
      </w:r>
      <w:r>
        <w:t xml:space="preserve"> with </w:t>
      </w:r>
      <w:r w:rsidR="002910F7">
        <w:t>SS/PBCH blocks</w:t>
      </w:r>
    </w:p>
    <w:p w14:paraId="3DE08EBD" w14:textId="499DA616" w:rsidR="00C25991" w:rsidRDefault="00C17035" w:rsidP="00F530C5">
      <w:pPr>
        <w:rPr>
          <w:lang w:eastAsia="zh-CN"/>
        </w:rPr>
      </w:pPr>
      <w:r>
        <w:rPr>
          <w:rFonts w:eastAsia="等线"/>
        </w:rPr>
        <w:t>In conclusion, we have the following proposal:</w:t>
      </w:r>
    </w:p>
    <w:p w14:paraId="677FE9BC" w14:textId="5FBA287A" w:rsidR="00363924" w:rsidRDefault="002C6209">
      <w:pPr>
        <w:rPr>
          <w:i/>
          <w:lang w:eastAsia="zh-CN"/>
        </w:rPr>
      </w:pPr>
      <w:r w:rsidRPr="004316DB">
        <w:rPr>
          <w:b/>
          <w:i/>
          <w:lang w:eastAsia="zh-CN"/>
        </w:rPr>
        <w:t xml:space="preserve">Proposal </w:t>
      </w:r>
      <w:r w:rsidR="008F3982" w:rsidRPr="004316DB">
        <w:rPr>
          <w:b/>
          <w:i/>
          <w:lang w:eastAsia="zh-CN"/>
        </w:rPr>
        <w:t>4</w:t>
      </w:r>
      <w:r w:rsidRPr="004316DB">
        <w:rPr>
          <w:b/>
          <w:i/>
          <w:lang w:eastAsia="zh-CN"/>
        </w:rPr>
        <w:t>:</w:t>
      </w:r>
      <w:r w:rsidRPr="004316DB">
        <w:rPr>
          <w:i/>
          <w:lang w:eastAsia="zh-CN"/>
        </w:rPr>
        <w:t xml:space="preserve"> </w:t>
      </w:r>
      <w:r w:rsidR="009A4E52" w:rsidRPr="007D183D">
        <w:rPr>
          <w:i/>
        </w:rPr>
        <w:t>An</w:t>
      </w:r>
      <w:r w:rsidR="009A4E52" w:rsidRPr="007D183D">
        <w:rPr>
          <w:i/>
          <w:lang w:eastAsia="zh-CN"/>
        </w:rPr>
        <w:t xml:space="preserve"> </w:t>
      </w:r>
      <w:r w:rsidR="009A4E52" w:rsidRPr="009A4E52">
        <w:rPr>
          <w:i/>
          <w:lang w:eastAsia="zh-CN"/>
        </w:rPr>
        <w:t xml:space="preserve">IAB node MT can </w:t>
      </w:r>
      <w:r w:rsidR="009A4E52">
        <w:rPr>
          <w:i/>
          <w:lang w:eastAsia="zh-CN"/>
        </w:rPr>
        <w:t xml:space="preserve">transmit or </w:t>
      </w:r>
      <w:r w:rsidR="009A4E52" w:rsidRPr="009A4E52">
        <w:rPr>
          <w:i/>
          <w:lang w:eastAsia="zh-CN"/>
        </w:rPr>
        <w:t xml:space="preserve">receive </w:t>
      </w:r>
      <w:r w:rsidR="009A4E52">
        <w:rPr>
          <w:i/>
          <w:lang w:eastAsia="zh-CN"/>
        </w:rPr>
        <w:t xml:space="preserve">cell specific signals/channels </w:t>
      </w:r>
      <w:r w:rsidR="009A4E52" w:rsidRPr="009A4E52">
        <w:rPr>
          <w:i/>
          <w:lang w:eastAsia="zh-CN"/>
        </w:rPr>
        <w:t xml:space="preserve">in the set of symbols regardless of the slot format </w:t>
      </w:r>
      <w:r w:rsidR="009A4E52">
        <w:rPr>
          <w:i/>
          <w:lang w:eastAsia="zh-CN"/>
        </w:rPr>
        <w:t>provided</w:t>
      </w:r>
      <w:r w:rsidR="009A4E52" w:rsidRPr="009A4E52">
        <w:rPr>
          <w:i/>
          <w:lang w:eastAsia="zh-CN"/>
        </w:rPr>
        <w:t xml:space="preserve"> by the enhanced tdd-UL-DL-ConfigurationDedicated.</w:t>
      </w:r>
      <w:r w:rsidR="00363924">
        <w:rPr>
          <w:rFonts w:hint="eastAsia"/>
          <w:i/>
          <w:lang w:eastAsia="zh-CN"/>
        </w:rPr>
        <w:t xml:space="preserve"> </w:t>
      </w:r>
      <w:r w:rsidR="00363924" w:rsidRPr="004316DB">
        <w:rPr>
          <w:i/>
          <w:szCs w:val="20"/>
        </w:rPr>
        <w:t>The list of cell-specific signals/channels includes:</w:t>
      </w:r>
    </w:p>
    <w:p w14:paraId="5D696D33" w14:textId="77777777" w:rsidR="00363924" w:rsidRDefault="00363924" w:rsidP="004316DB">
      <w:pPr>
        <w:pStyle w:val="af3"/>
        <w:numPr>
          <w:ilvl w:val="0"/>
          <w:numId w:val="36"/>
        </w:numPr>
        <w:ind w:firstLineChars="0"/>
        <w:rPr>
          <w:i/>
          <w:lang w:eastAsia="zh-CN"/>
        </w:rPr>
      </w:pPr>
      <w:r>
        <w:rPr>
          <w:i/>
          <w:lang w:eastAsia="zh-CN"/>
        </w:rPr>
        <w:t>SS/PBCH block</w:t>
      </w:r>
    </w:p>
    <w:p w14:paraId="110ACDF7" w14:textId="40C6EEAE" w:rsidR="00363924" w:rsidRDefault="00363924" w:rsidP="004316DB">
      <w:pPr>
        <w:pStyle w:val="af3"/>
        <w:numPr>
          <w:ilvl w:val="0"/>
          <w:numId w:val="36"/>
        </w:numPr>
        <w:ind w:firstLineChars="0"/>
        <w:rPr>
          <w:i/>
          <w:lang w:eastAsia="zh-CN"/>
        </w:rPr>
      </w:pPr>
      <w:r w:rsidRPr="00363924">
        <w:rPr>
          <w:i/>
          <w:lang w:eastAsia="zh-CN"/>
        </w:rPr>
        <w:t>CORESET for Type0-PDCCH CSS set</w:t>
      </w:r>
    </w:p>
    <w:p w14:paraId="474374EB" w14:textId="19F41557" w:rsidR="00C73D85" w:rsidRDefault="00363924" w:rsidP="004316DB">
      <w:pPr>
        <w:pStyle w:val="af3"/>
        <w:numPr>
          <w:ilvl w:val="0"/>
          <w:numId w:val="36"/>
        </w:numPr>
        <w:ind w:firstLineChars="0"/>
        <w:rPr>
          <w:rFonts w:eastAsia="等线"/>
        </w:rPr>
      </w:pPr>
      <w:r>
        <w:rPr>
          <w:i/>
          <w:lang w:eastAsia="zh-CN"/>
        </w:rPr>
        <w:t>PRACH</w:t>
      </w:r>
    </w:p>
    <w:p w14:paraId="319F52E5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4B588493" w14:textId="09FD2F22" w:rsidR="002C727C" w:rsidRDefault="002C727C" w:rsidP="006B1FD5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Based on the discussion, we have f</w:t>
      </w:r>
      <w:r>
        <w:rPr>
          <w:kern w:val="2"/>
          <w:lang w:val="en-GB" w:eastAsia="zh-CN"/>
        </w:rPr>
        <w:t>ollowing observations:</w:t>
      </w:r>
    </w:p>
    <w:p w14:paraId="52570988" w14:textId="0B2EBE77" w:rsidR="002C727C" w:rsidRDefault="002C727C" w:rsidP="002C727C">
      <w:pPr>
        <w:rPr>
          <w:rFonts w:eastAsia="MS Mincho"/>
          <w:lang w:eastAsia="ja-JP"/>
        </w:rPr>
      </w:pPr>
      <w:r w:rsidRPr="004316DB">
        <w:rPr>
          <w:b/>
          <w:i/>
          <w:lang w:eastAsia="zh-CN"/>
        </w:rPr>
        <w:t>Observation 1:</w:t>
      </w:r>
      <w:r>
        <w:rPr>
          <w:rFonts w:hint="eastAsia"/>
          <w:lang w:eastAsia="zh-CN"/>
        </w:rPr>
        <w:t xml:space="preserve"> </w:t>
      </w:r>
      <w:r w:rsidR="00F468C1">
        <w:rPr>
          <w:i/>
        </w:rPr>
        <w:t xml:space="preserve">IAB </w:t>
      </w:r>
      <w:r w:rsidR="00CC71E3">
        <w:rPr>
          <w:i/>
        </w:rPr>
        <w:t xml:space="preserve">node </w:t>
      </w:r>
      <w:r w:rsidR="00F468C1">
        <w:rPr>
          <w:i/>
        </w:rPr>
        <w:t>MT</w:t>
      </w:r>
      <w:r w:rsidRPr="00834E68">
        <w:rPr>
          <w:i/>
        </w:rPr>
        <w:t xml:space="preserve"> can only get </w:t>
      </w:r>
      <w:r>
        <w:rPr>
          <w:i/>
        </w:rPr>
        <w:t>few</w:t>
      </w:r>
      <w:r w:rsidRPr="00834E68">
        <w:rPr>
          <w:i/>
        </w:rPr>
        <w:t xml:space="preserve"> resources </w:t>
      </w:r>
      <w:r>
        <w:rPr>
          <w:i/>
        </w:rPr>
        <w:t>for</w:t>
      </w:r>
      <w:r w:rsidRPr="00834E68">
        <w:rPr>
          <w:rFonts w:eastAsia="MS Mincho"/>
          <w:i/>
          <w:lang w:eastAsia="ja-JP"/>
        </w:rPr>
        <w:t xml:space="preserve"> the U</w:t>
      </w:r>
      <w:r w:rsidRPr="00006443">
        <w:rPr>
          <w:rFonts w:eastAsia="MS Mincho"/>
          <w:i/>
          <w:lang w:eastAsia="ja-JP"/>
        </w:rPr>
        <w:t>L-Flexible-DL</w:t>
      </w:r>
      <w:r w:rsidRPr="00834E68">
        <w:rPr>
          <w:rFonts w:eastAsia="MS Mincho"/>
          <w:i/>
          <w:lang w:eastAsia="ja-JP"/>
        </w:rPr>
        <w:t xml:space="preserve"> </w:t>
      </w:r>
      <w:r w:rsidRPr="00006443">
        <w:rPr>
          <w:rFonts w:eastAsia="MS Mincho"/>
          <w:i/>
          <w:lang w:eastAsia="ja-JP"/>
        </w:rPr>
        <w:t xml:space="preserve">order </w:t>
      </w:r>
      <w:r>
        <w:rPr>
          <w:rFonts w:eastAsia="MS Mincho"/>
          <w:i/>
          <w:lang w:eastAsia="ja-JP"/>
        </w:rPr>
        <w:t xml:space="preserve">slot format </w:t>
      </w:r>
      <w:r w:rsidRPr="00006443">
        <w:rPr>
          <w:rFonts w:eastAsia="MS Mincho"/>
          <w:i/>
          <w:lang w:eastAsia="ja-JP"/>
        </w:rPr>
        <w:t xml:space="preserve">under </w:t>
      </w:r>
      <w:r>
        <w:rPr>
          <w:rFonts w:eastAsia="MS Mincho"/>
          <w:i/>
          <w:lang w:eastAsia="ja-JP"/>
        </w:rPr>
        <w:t>Rel-15 slot format</w:t>
      </w:r>
      <w:r w:rsidRPr="00006443">
        <w:rPr>
          <w:rFonts w:eastAsia="MS Mincho"/>
          <w:i/>
          <w:lang w:eastAsia="ja-JP"/>
        </w:rPr>
        <w:t xml:space="preserve"> framework</w:t>
      </w:r>
      <w:r>
        <w:rPr>
          <w:rFonts w:eastAsia="MS Mincho"/>
          <w:i/>
          <w:lang w:eastAsia="ja-JP"/>
        </w:rPr>
        <w:t>.</w:t>
      </w:r>
    </w:p>
    <w:p w14:paraId="483BFAE0" w14:textId="1739E28E" w:rsidR="00F530C5" w:rsidRDefault="002C727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And we</w:t>
      </w:r>
      <w:r w:rsidR="001F5777" w:rsidRPr="00331426">
        <w:rPr>
          <w:kern w:val="2"/>
          <w:lang w:val="en-GB" w:eastAsia="zh-CN"/>
        </w:rPr>
        <w:t xml:space="preserve"> propose</w:t>
      </w:r>
      <w:r>
        <w:rPr>
          <w:kern w:val="2"/>
          <w:lang w:val="en-GB" w:eastAsia="zh-CN"/>
        </w:rPr>
        <w:t>:</w:t>
      </w:r>
    </w:p>
    <w:p w14:paraId="0A3B0BF2" w14:textId="77777777" w:rsidR="00DB73D3" w:rsidRPr="00B32960" w:rsidRDefault="00DB73D3" w:rsidP="00DB73D3">
      <w:pPr>
        <w:rPr>
          <w:rFonts w:eastAsiaTheme="minorEastAsia"/>
          <w:b/>
          <w:i/>
          <w:lang w:eastAsia="zh-CN"/>
        </w:rPr>
      </w:pPr>
      <w:r w:rsidRPr="00B32960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1</w:t>
      </w:r>
      <w:r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Donor CU</w:t>
      </w:r>
      <w:r w:rsidRPr="002A5297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needs to provide t</w:t>
      </w:r>
      <w:r w:rsidRPr="002A5297">
        <w:rPr>
          <w:rFonts w:eastAsiaTheme="minorEastAsia" w:hint="eastAsia"/>
          <w:i/>
          <w:lang w:eastAsia="zh-CN"/>
        </w:rPr>
        <w:t xml:space="preserve">wo </w:t>
      </w:r>
      <w:r>
        <w:rPr>
          <w:rFonts w:eastAsiaTheme="minorEastAsia"/>
          <w:i/>
          <w:lang w:eastAsia="zh-CN"/>
        </w:rPr>
        <w:t>sets of resource configurations</w:t>
      </w:r>
      <w:r w:rsidRPr="00B56A98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to each IAB DU cell: a basic </w:t>
      </w:r>
      <w:r w:rsidRPr="00973E35">
        <w:rPr>
          <w:rFonts w:eastAsiaTheme="minorEastAsia"/>
          <w:i/>
          <w:lang w:eastAsia="zh-CN"/>
        </w:rPr>
        <w:t>resource configuration for</w:t>
      </w:r>
      <w:r w:rsidRPr="00BF2DE4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access</w:t>
      </w:r>
      <w:r w:rsidRPr="00973E35">
        <w:rPr>
          <w:rFonts w:eastAsiaTheme="minorEastAsia"/>
          <w:i/>
          <w:lang w:eastAsia="zh-CN"/>
        </w:rPr>
        <w:t xml:space="preserve"> UEs and </w:t>
      </w:r>
      <w:r>
        <w:rPr>
          <w:rFonts w:eastAsiaTheme="minorEastAsia"/>
          <w:i/>
          <w:lang w:eastAsia="zh-CN"/>
        </w:rPr>
        <w:t xml:space="preserve">one additional </w:t>
      </w:r>
      <w:r w:rsidRPr="00973E35">
        <w:rPr>
          <w:rFonts w:eastAsiaTheme="minorEastAsia"/>
          <w:i/>
          <w:lang w:eastAsia="zh-CN"/>
        </w:rPr>
        <w:t xml:space="preserve">resource configuration for child IAB </w:t>
      </w:r>
      <w:r>
        <w:rPr>
          <w:rFonts w:eastAsiaTheme="minorEastAsia"/>
          <w:i/>
          <w:lang w:eastAsia="zh-CN"/>
        </w:rPr>
        <w:t xml:space="preserve">node </w:t>
      </w:r>
      <w:r w:rsidRPr="00973E35">
        <w:rPr>
          <w:rFonts w:eastAsiaTheme="minorEastAsia"/>
          <w:i/>
          <w:lang w:eastAsia="zh-CN"/>
        </w:rPr>
        <w:t>MTs</w:t>
      </w:r>
      <w:r>
        <w:rPr>
          <w:rFonts w:eastAsiaTheme="minorEastAsia"/>
          <w:i/>
          <w:lang w:eastAsia="zh-CN"/>
        </w:rPr>
        <w:t xml:space="preserve">, and the IAB node DU cell should </w:t>
      </w:r>
      <w:r w:rsidRPr="00D73499">
        <w:rPr>
          <w:rFonts w:eastAsiaTheme="minorEastAsia"/>
          <w:i/>
          <w:lang w:eastAsia="zh-CN"/>
        </w:rPr>
        <w:t>maintain two sets of DU resource configurations simultaneously</w:t>
      </w:r>
      <w:r>
        <w:rPr>
          <w:rFonts w:eastAsiaTheme="minorEastAsia"/>
          <w:i/>
          <w:lang w:eastAsia="zh-CN"/>
        </w:rPr>
        <w:t>.</w:t>
      </w:r>
    </w:p>
    <w:p w14:paraId="7B7D0D2C" w14:textId="186F8B68" w:rsidR="002C727C" w:rsidRPr="00B32960" w:rsidRDefault="002C727C" w:rsidP="002C727C">
      <w:pPr>
        <w:rPr>
          <w:rFonts w:eastAsiaTheme="minorEastAsia"/>
          <w:lang w:eastAsia="zh-CN"/>
        </w:rPr>
      </w:pPr>
      <w:r w:rsidRPr="007F1183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2</w:t>
      </w:r>
      <w:r w:rsidR="00D260D4">
        <w:rPr>
          <w:rFonts w:eastAsiaTheme="minorEastAsia" w:hint="eastAsia"/>
          <w:b/>
          <w:i/>
          <w:lang w:eastAsia="zh-CN"/>
        </w:rPr>
        <w:t>:</w:t>
      </w:r>
      <w:r w:rsidR="00D260D4">
        <w:rPr>
          <w:rFonts w:eastAsiaTheme="minorEastAsia"/>
          <w:b/>
          <w:i/>
          <w:lang w:eastAsia="zh-CN"/>
        </w:rPr>
        <w:t xml:space="preserve"> </w:t>
      </w:r>
      <w:r w:rsidRPr="008F3982">
        <w:rPr>
          <w:rFonts w:eastAsiaTheme="minorEastAsia"/>
          <w:i/>
          <w:lang w:eastAsia="zh-CN"/>
        </w:rPr>
        <w:t>H/S/N</w:t>
      </w:r>
      <w:r w:rsidRPr="00A82340">
        <w:rPr>
          <w:rFonts w:eastAsiaTheme="minorEastAsia"/>
          <w:i/>
          <w:lang w:eastAsia="zh-CN"/>
        </w:rPr>
        <w:t>A</w:t>
      </w:r>
      <w:r w:rsidRPr="002C727C">
        <w:rPr>
          <w:rFonts w:eastAsiaTheme="minorEastAsia"/>
          <w:i/>
          <w:lang w:eastAsia="zh-CN"/>
        </w:rPr>
        <w:t xml:space="preserve"> attributes for the per-cell DU resource configuration</w:t>
      </w:r>
      <w:r w:rsidR="006F2CBA">
        <w:rPr>
          <w:rFonts w:eastAsiaTheme="minorEastAsia"/>
          <w:i/>
          <w:lang w:eastAsia="zh-CN"/>
        </w:rPr>
        <w:t xml:space="preserve"> is</w:t>
      </w:r>
      <w:r w:rsidRPr="008F3982">
        <w:rPr>
          <w:rFonts w:eastAsiaTheme="minorEastAsia"/>
          <w:i/>
          <w:lang w:eastAsia="zh-CN"/>
        </w:rPr>
        <w:t xml:space="preserve"> base</w:t>
      </w:r>
      <w:r w:rsidR="006F2CBA">
        <w:rPr>
          <w:rFonts w:eastAsiaTheme="minorEastAsia"/>
          <w:i/>
          <w:lang w:eastAsia="zh-CN"/>
        </w:rPr>
        <w:t>d</w:t>
      </w:r>
      <w:r w:rsidRPr="008F3982">
        <w:rPr>
          <w:rFonts w:eastAsiaTheme="minorEastAsia"/>
          <w:i/>
          <w:lang w:eastAsia="zh-CN"/>
        </w:rPr>
        <w:t xml:space="preserve"> on</w:t>
      </w:r>
      <w:r>
        <w:rPr>
          <w:rFonts w:eastAsiaTheme="minorEastAsia"/>
          <w:i/>
          <w:lang w:eastAsia="zh-CN"/>
        </w:rPr>
        <w:t xml:space="preserve"> t</w:t>
      </w:r>
      <w:r w:rsidRPr="008F3982">
        <w:rPr>
          <w:rFonts w:eastAsiaTheme="minorEastAsia"/>
          <w:i/>
          <w:lang w:eastAsia="zh-CN"/>
        </w:rPr>
        <w:t>he TDD-UL-DL configuration</w:t>
      </w:r>
      <w:r>
        <w:rPr>
          <w:rFonts w:eastAsiaTheme="minorEastAsia"/>
          <w:i/>
          <w:lang w:eastAsia="zh-CN"/>
        </w:rPr>
        <w:t xml:space="preserve"> for </w:t>
      </w:r>
      <w:r w:rsidR="00D260D4">
        <w:rPr>
          <w:rFonts w:eastAsiaTheme="minorEastAsia"/>
          <w:i/>
          <w:lang w:eastAsia="zh-CN"/>
        </w:rPr>
        <w:t xml:space="preserve">access </w:t>
      </w:r>
      <w:r>
        <w:rPr>
          <w:rFonts w:eastAsiaTheme="minorEastAsia"/>
          <w:i/>
          <w:lang w:eastAsia="zh-CN"/>
        </w:rPr>
        <w:t>UEs</w:t>
      </w:r>
      <w:r w:rsidRPr="008F3982">
        <w:rPr>
          <w:rFonts w:eastAsiaTheme="minorEastAsia"/>
          <w:i/>
          <w:lang w:eastAsia="zh-CN"/>
        </w:rPr>
        <w:t>.</w:t>
      </w:r>
    </w:p>
    <w:p w14:paraId="1553D4D7" w14:textId="1B4D918E" w:rsidR="0013577E" w:rsidRPr="00EE01DD" w:rsidRDefault="0013577E" w:rsidP="0013577E">
      <w:pPr>
        <w:rPr>
          <w:i/>
        </w:rPr>
      </w:pPr>
      <w:r w:rsidRPr="007A4650">
        <w:rPr>
          <w:b/>
          <w:i/>
          <w:lang w:eastAsia="zh-CN"/>
        </w:rPr>
        <w:t>Proposal 3:</w:t>
      </w:r>
      <w:r>
        <w:rPr>
          <w:lang w:eastAsia="zh-CN"/>
        </w:rPr>
        <w:t xml:space="preserve"> </w:t>
      </w:r>
      <w:r>
        <w:rPr>
          <w:i/>
          <w:lang w:eastAsia="zh-CN"/>
        </w:rPr>
        <w:t>If</w:t>
      </w:r>
      <w:r w:rsidRPr="001259FB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an </w:t>
      </w:r>
      <w:r w:rsidRPr="001259FB">
        <w:rPr>
          <w:i/>
          <w:lang w:eastAsia="zh-CN"/>
        </w:rPr>
        <w:t>IAB</w:t>
      </w:r>
      <w:r>
        <w:rPr>
          <w:i/>
          <w:lang w:eastAsia="zh-CN"/>
        </w:rPr>
        <w:t xml:space="preserve"> node</w:t>
      </w:r>
      <w:r w:rsidRPr="001259FB">
        <w:rPr>
          <w:i/>
          <w:lang w:eastAsia="zh-CN"/>
        </w:rPr>
        <w:t xml:space="preserve"> MT</w:t>
      </w:r>
      <w:r>
        <w:rPr>
          <w:i/>
          <w:lang w:eastAsia="zh-CN"/>
        </w:rPr>
        <w:t xml:space="preserve"> is additionally provided</w:t>
      </w:r>
      <w:r w:rsidRPr="00EE01DD">
        <w:rPr>
          <w:i/>
          <w:lang w:eastAsia="zh-CN"/>
        </w:rPr>
        <w:t xml:space="preserve"> with </w:t>
      </w:r>
      <w:r w:rsidRPr="00EE01DD">
        <w:rPr>
          <w:i/>
        </w:rPr>
        <w:t>tdd-UL-DL-ConfigurationDedicated</w:t>
      </w:r>
      <w:r>
        <w:rPr>
          <w:i/>
        </w:rPr>
        <w:t>, the parameter</w:t>
      </w:r>
      <w:r w:rsidRPr="00EE01DD">
        <w:rPr>
          <w:i/>
        </w:rPr>
        <w:t xml:space="preserve"> tdd-UL-DL-ConfigurationDedicated</w:t>
      </w:r>
      <w:r>
        <w:rPr>
          <w:i/>
        </w:rPr>
        <w:t xml:space="preserve"> </w:t>
      </w:r>
      <w:r w:rsidRPr="00EE01DD">
        <w:rPr>
          <w:i/>
        </w:rPr>
        <w:t>override</w:t>
      </w:r>
      <w:r>
        <w:rPr>
          <w:i/>
        </w:rPr>
        <w:t>s</w:t>
      </w:r>
      <w:r w:rsidRPr="00EE01DD">
        <w:rPr>
          <w:i/>
        </w:rPr>
        <w:t xml:space="preserve"> </w:t>
      </w:r>
      <w:r>
        <w:rPr>
          <w:i/>
        </w:rPr>
        <w:t>all</w:t>
      </w:r>
      <w:r w:rsidRPr="00EE01DD">
        <w:rPr>
          <w:i/>
        </w:rPr>
        <w:t xml:space="preserve"> </w:t>
      </w:r>
      <w:r>
        <w:rPr>
          <w:i/>
        </w:rPr>
        <w:t>symbols per slot</w:t>
      </w:r>
      <w:r w:rsidRPr="00EE01DD">
        <w:rPr>
          <w:i/>
        </w:rPr>
        <w:t xml:space="preserve"> </w:t>
      </w:r>
      <w:r>
        <w:rPr>
          <w:i/>
        </w:rPr>
        <w:t>provided</w:t>
      </w:r>
      <w:r w:rsidRPr="00EE01DD">
        <w:rPr>
          <w:i/>
        </w:rPr>
        <w:t xml:space="preserve"> by tdd-UL-DL-ConfigurationCommon.</w:t>
      </w:r>
      <w:bookmarkStart w:id="3" w:name="_GoBack"/>
      <w:bookmarkEnd w:id="3"/>
    </w:p>
    <w:p w14:paraId="51BBB667" w14:textId="77777777" w:rsidR="00E56E18" w:rsidRDefault="00E56E18" w:rsidP="00E56E18">
      <w:pPr>
        <w:rPr>
          <w:i/>
          <w:lang w:eastAsia="zh-CN"/>
        </w:rPr>
      </w:pPr>
      <w:r w:rsidRPr="007A4650">
        <w:rPr>
          <w:b/>
          <w:i/>
          <w:lang w:eastAsia="zh-CN"/>
        </w:rPr>
        <w:t>Proposal 4:</w:t>
      </w:r>
      <w:r w:rsidRPr="00A640A5">
        <w:rPr>
          <w:i/>
          <w:lang w:eastAsia="zh-CN"/>
        </w:rPr>
        <w:t xml:space="preserve"> </w:t>
      </w:r>
      <w:r w:rsidRPr="00A640A5">
        <w:rPr>
          <w:i/>
        </w:rPr>
        <w:t>An</w:t>
      </w:r>
      <w:r w:rsidRPr="009A4E52">
        <w:rPr>
          <w:i/>
          <w:lang w:eastAsia="zh-CN"/>
        </w:rPr>
        <w:t xml:space="preserve"> IAB node MT can </w:t>
      </w:r>
      <w:r>
        <w:rPr>
          <w:i/>
          <w:lang w:eastAsia="zh-CN"/>
        </w:rPr>
        <w:t xml:space="preserve">transmit or </w:t>
      </w:r>
      <w:r w:rsidRPr="009A4E52">
        <w:rPr>
          <w:i/>
          <w:lang w:eastAsia="zh-CN"/>
        </w:rPr>
        <w:t xml:space="preserve">receive </w:t>
      </w:r>
      <w:r>
        <w:rPr>
          <w:i/>
          <w:lang w:eastAsia="zh-CN"/>
        </w:rPr>
        <w:t xml:space="preserve">cell specific signals/channels </w:t>
      </w:r>
      <w:r w:rsidRPr="009A4E52">
        <w:rPr>
          <w:i/>
          <w:lang w:eastAsia="zh-CN"/>
        </w:rPr>
        <w:t xml:space="preserve">in the set of symbols regardless of the slot format </w:t>
      </w:r>
      <w:r>
        <w:rPr>
          <w:i/>
          <w:lang w:eastAsia="zh-CN"/>
        </w:rPr>
        <w:t>provided</w:t>
      </w:r>
      <w:r w:rsidRPr="009A4E52">
        <w:rPr>
          <w:i/>
          <w:lang w:eastAsia="zh-CN"/>
        </w:rPr>
        <w:t xml:space="preserve"> by the enhanced tdd-UL-DL-ConfigurationDedicated.</w:t>
      </w:r>
      <w:r>
        <w:rPr>
          <w:rFonts w:hint="eastAsia"/>
          <w:i/>
          <w:lang w:eastAsia="zh-CN"/>
        </w:rPr>
        <w:t xml:space="preserve"> </w:t>
      </w:r>
      <w:r w:rsidRPr="007A4650">
        <w:rPr>
          <w:i/>
          <w:szCs w:val="20"/>
        </w:rPr>
        <w:t>The list of cell-specific signals/channels includes:</w:t>
      </w:r>
    </w:p>
    <w:p w14:paraId="295179C4" w14:textId="77777777" w:rsidR="00E56E18" w:rsidRDefault="00E56E18" w:rsidP="00E56E18">
      <w:pPr>
        <w:pStyle w:val="af3"/>
        <w:numPr>
          <w:ilvl w:val="0"/>
          <w:numId w:val="36"/>
        </w:numPr>
        <w:ind w:firstLineChars="0"/>
        <w:rPr>
          <w:i/>
          <w:lang w:eastAsia="zh-CN"/>
        </w:rPr>
      </w:pPr>
      <w:r>
        <w:rPr>
          <w:i/>
          <w:lang w:eastAsia="zh-CN"/>
        </w:rPr>
        <w:t>SS/PBCH block</w:t>
      </w:r>
    </w:p>
    <w:p w14:paraId="35B920B5" w14:textId="42C6FE45" w:rsidR="00E56E18" w:rsidRDefault="00E56E18" w:rsidP="00E56E18">
      <w:pPr>
        <w:pStyle w:val="af3"/>
        <w:numPr>
          <w:ilvl w:val="0"/>
          <w:numId w:val="36"/>
        </w:numPr>
        <w:ind w:firstLineChars="0"/>
        <w:rPr>
          <w:i/>
          <w:lang w:eastAsia="zh-CN"/>
        </w:rPr>
      </w:pPr>
      <w:r w:rsidRPr="00363924">
        <w:rPr>
          <w:i/>
          <w:lang w:eastAsia="zh-CN"/>
        </w:rPr>
        <w:t>CORESET for Type0-PDCCH CSS set</w:t>
      </w:r>
    </w:p>
    <w:p w14:paraId="37912A1B" w14:textId="1A6C3D55" w:rsidR="00D260D4" w:rsidRDefault="00E56E18" w:rsidP="00F90F38">
      <w:pPr>
        <w:pStyle w:val="af3"/>
        <w:numPr>
          <w:ilvl w:val="0"/>
          <w:numId w:val="36"/>
        </w:numPr>
        <w:ind w:firstLineChars="0"/>
        <w:rPr>
          <w:rFonts w:eastAsia="等线"/>
          <w:i/>
        </w:rPr>
      </w:pPr>
      <w:r w:rsidRPr="00855254">
        <w:rPr>
          <w:i/>
          <w:lang w:eastAsia="zh-CN"/>
        </w:rPr>
        <w:t>PRACH</w:t>
      </w:r>
    </w:p>
    <w:p w14:paraId="633B1BA0" w14:textId="31CBDB8A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bookmarkEnd w:id="4"/>
    <w:bookmarkEnd w:id="5"/>
    <w:bookmarkEnd w:id="6"/>
    <w:p w14:paraId="6D9FB492" w14:textId="77777777" w:rsidR="008E10A6" w:rsidRPr="00CF195E" w:rsidRDefault="00147349" w:rsidP="00CF195E">
      <w:pPr>
        <w:pStyle w:val="References"/>
      </w:pPr>
      <w:r>
        <w:t xml:space="preserve">3GPP TS 38.213 V15.7.0 section 11.1 </w:t>
      </w:r>
    </w:p>
    <w:p w14:paraId="22DF3103" w14:textId="77777777" w:rsidR="00136A23" w:rsidRPr="00331426" w:rsidRDefault="00136A23" w:rsidP="00CF195E">
      <w:pPr>
        <w:rPr>
          <w:kern w:val="2"/>
          <w:lang w:val="en-GB" w:eastAsia="zh-CN"/>
        </w:rPr>
      </w:pPr>
    </w:p>
    <w:bookmarkEnd w:id="2"/>
    <w:p w14:paraId="67681030" w14:textId="77777777" w:rsidR="007C3FA8" w:rsidRPr="00CF195E" w:rsidRDefault="007C3FA8" w:rsidP="00093DD0">
      <w:pPr>
        <w:rPr>
          <w:kern w:val="2"/>
          <w:lang w:eastAsia="zh-CN"/>
        </w:rPr>
      </w:pPr>
    </w:p>
    <w:sectPr w:rsidR="007C3FA8" w:rsidRPr="00CF19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53D46" w14:textId="77777777" w:rsidR="00297F75" w:rsidRDefault="00297F75">
      <w:r>
        <w:separator/>
      </w:r>
    </w:p>
  </w:endnote>
  <w:endnote w:type="continuationSeparator" w:id="0">
    <w:p w14:paraId="6F01EAF3" w14:textId="77777777" w:rsidR="00297F75" w:rsidRDefault="0029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A6856" w14:textId="77777777" w:rsidR="00297F75" w:rsidRDefault="00297F75">
      <w:r>
        <w:separator/>
      </w:r>
    </w:p>
  </w:footnote>
  <w:footnote w:type="continuationSeparator" w:id="0">
    <w:p w14:paraId="58E594DD" w14:textId="77777777" w:rsidR="00297F75" w:rsidRDefault="00297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1DC24921"/>
    <w:multiLevelType w:val="hybridMultilevel"/>
    <w:tmpl w:val="DF044A4A"/>
    <w:lvl w:ilvl="0" w:tplc="61C09590">
      <w:start w:val="2"/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EC4FB6"/>
    <w:multiLevelType w:val="hybridMultilevel"/>
    <w:tmpl w:val="95623F4A"/>
    <w:lvl w:ilvl="0" w:tplc="61C09590">
      <w:start w:val="2"/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6732314"/>
    <w:multiLevelType w:val="hybridMultilevel"/>
    <w:tmpl w:val="AFFA9CD4"/>
    <w:lvl w:ilvl="0" w:tplc="893C6BF8">
      <w:start w:val="55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64C1D99"/>
    <w:multiLevelType w:val="hybridMultilevel"/>
    <w:tmpl w:val="03D2DAB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0337C3E"/>
    <w:multiLevelType w:val="hybridMultilevel"/>
    <w:tmpl w:val="D4C06B98"/>
    <w:lvl w:ilvl="0" w:tplc="97784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3201CAD"/>
    <w:multiLevelType w:val="hybridMultilevel"/>
    <w:tmpl w:val="A2E6F56A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18"/>
  </w:num>
  <w:num w:numId="4">
    <w:abstractNumId w:val="15"/>
  </w:num>
  <w:num w:numId="5">
    <w:abstractNumId w:val="9"/>
  </w:num>
  <w:num w:numId="6">
    <w:abstractNumId w:val="33"/>
  </w:num>
  <w:num w:numId="7">
    <w:abstractNumId w:val="16"/>
  </w:num>
  <w:num w:numId="8">
    <w:abstractNumId w:val="25"/>
  </w:num>
  <w:num w:numId="9">
    <w:abstractNumId w:val="31"/>
  </w:num>
  <w:num w:numId="10">
    <w:abstractNumId w:val="32"/>
  </w:num>
  <w:num w:numId="11">
    <w:abstractNumId w:val="35"/>
  </w:num>
  <w:num w:numId="12">
    <w:abstractNumId w:val="14"/>
  </w:num>
  <w:num w:numId="13">
    <w:abstractNumId w:val="28"/>
  </w:num>
  <w:num w:numId="14">
    <w:abstractNumId w:val="27"/>
  </w:num>
  <w:num w:numId="15">
    <w:abstractNumId w:val="22"/>
  </w:num>
  <w:num w:numId="16">
    <w:abstractNumId w:val="11"/>
  </w:num>
  <w:num w:numId="17">
    <w:abstractNumId w:val="21"/>
  </w:num>
  <w:num w:numId="18">
    <w:abstractNumId w:val="12"/>
  </w:num>
  <w:num w:numId="19">
    <w:abstractNumId w:val="10"/>
  </w:num>
  <w:num w:numId="20">
    <w:abstractNumId w:val="29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26"/>
  </w:num>
  <w:num w:numId="33">
    <w:abstractNumId w:val="19"/>
  </w:num>
  <w:num w:numId="34">
    <w:abstractNumId w:val="30"/>
  </w:num>
  <w:num w:numId="35">
    <w:abstractNumId w:val="1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0E2"/>
    <w:rsid w:val="00006443"/>
    <w:rsid w:val="000072B6"/>
    <w:rsid w:val="00007813"/>
    <w:rsid w:val="00007F91"/>
    <w:rsid w:val="000109E6"/>
    <w:rsid w:val="00011F67"/>
    <w:rsid w:val="00012862"/>
    <w:rsid w:val="000128E6"/>
    <w:rsid w:val="00015BC4"/>
    <w:rsid w:val="00015EFB"/>
    <w:rsid w:val="000165E2"/>
    <w:rsid w:val="000170FA"/>
    <w:rsid w:val="000172BE"/>
    <w:rsid w:val="00017D8A"/>
    <w:rsid w:val="00023388"/>
    <w:rsid w:val="00023425"/>
    <w:rsid w:val="000240E3"/>
    <w:rsid w:val="000241BE"/>
    <w:rsid w:val="000242F2"/>
    <w:rsid w:val="0002605C"/>
    <w:rsid w:val="00026D4B"/>
    <w:rsid w:val="000275C6"/>
    <w:rsid w:val="00027AD6"/>
    <w:rsid w:val="0003024C"/>
    <w:rsid w:val="00031A97"/>
    <w:rsid w:val="00031ADB"/>
    <w:rsid w:val="00032056"/>
    <w:rsid w:val="000328CA"/>
    <w:rsid w:val="00032E40"/>
    <w:rsid w:val="0003376B"/>
    <w:rsid w:val="00034676"/>
    <w:rsid w:val="000346E6"/>
    <w:rsid w:val="00034CD8"/>
    <w:rsid w:val="000352B3"/>
    <w:rsid w:val="00035B74"/>
    <w:rsid w:val="0004023E"/>
    <w:rsid w:val="0004024B"/>
    <w:rsid w:val="00041C57"/>
    <w:rsid w:val="000434B7"/>
    <w:rsid w:val="000435E4"/>
    <w:rsid w:val="00043FC5"/>
    <w:rsid w:val="00046796"/>
    <w:rsid w:val="000467FD"/>
    <w:rsid w:val="00046AAF"/>
    <w:rsid w:val="00047225"/>
    <w:rsid w:val="00047E60"/>
    <w:rsid w:val="000521C4"/>
    <w:rsid w:val="00052AD2"/>
    <w:rsid w:val="000530DF"/>
    <w:rsid w:val="00054E0C"/>
    <w:rsid w:val="0005541D"/>
    <w:rsid w:val="000565C8"/>
    <w:rsid w:val="00057DC8"/>
    <w:rsid w:val="00060854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217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34B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97B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8BA"/>
    <w:rsid w:val="000A4A19"/>
    <w:rsid w:val="000A6351"/>
    <w:rsid w:val="000A63D6"/>
    <w:rsid w:val="000A7B38"/>
    <w:rsid w:val="000B0343"/>
    <w:rsid w:val="000B0504"/>
    <w:rsid w:val="000B2985"/>
    <w:rsid w:val="000B2C88"/>
    <w:rsid w:val="000B3342"/>
    <w:rsid w:val="000B51FA"/>
    <w:rsid w:val="000B58C2"/>
    <w:rsid w:val="000B5905"/>
    <w:rsid w:val="000B5975"/>
    <w:rsid w:val="000B5C43"/>
    <w:rsid w:val="000B6E2C"/>
    <w:rsid w:val="000B76C5"/>
    <w:rsid w:val="000B7A10"/>
    <w:rsid w:val="000C115D"/>
    <w:rsid w:val="000C1535"/>
    <w:rsid w:val="000C252B"/>
    <w:rsid w:val="000C2AB3"/>
    <w:rsid w:val="000C2FBD"/>
    <w:rsid w:val="000C3B0C"/>
    <w:rsid w:val="000C422D"/>
    <w:rsid w:val="000C5F91"/>
    <w:rsid w:val="000C6025"/>
    <w:rsid w:val="000C6E3D"/>
    <w:rsid w:val="000D0565"/>
    <w:rsid w:val="000D0E4E"/>
    <w:rsid w:val="000D113C"/>
    <w:rsid w:val="000D12D1"/>
    <w:rsid w:val="000D159A"/>
    <w:rsid w:val="000D1796"/>
    <w:rsid w:val="000D22CC"/>
    <w:rsid w:val="000D2ED5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98C"/>
    <w:rsid w:val="000E59A0"/>
    <w:rsid w:val="000E7A84"/>
    <w:rsid w:val="000F0258"/>
    <w:rsid w:val="000F15BC"/>
    <w:rsid w:val="000F180A"/>
    <w:rsid w:val="000F1C92"/>
    <w:rsid w:val="000F2EEE"/>
    <w:rsid w:val="000F3697"/>
    <w:rsid w:val="000F3DB2"/>
    <w:rsid w:val="000F7F58"/>
    <w:rsid w:val="000F7FE3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6B7"/>
    <w:rsid w:val="001141E3"/>
    <w:rsid w:val="001144DF"/>
    <w:rsid w:val="0011557B"/>
    <w:rsid w:val="00117C85"/>
    <w:rsid w:val="00120B13"/>
    <w:rsid w:val="001247C7"/>
    <w:rsid w:val="00124D84"/>
    <w:rsid w:val="001250DD"/>
    <w:rsid w:val="00125733"/>
    <w:rsid w:val="001259FB"/>
    <w:rsid w:val="001263AA"/>
    <w:rsid w:val="00127BA3"/>
    <w:rsid w:val="00130779"/>
    <w:rsid w:val="001307A1"/>
    <w:rsid w:val="001321D3"/>
    <w:rsid w:val="00133599"/>
    <w:rsid w:val="00133BF7"/>
    <w:rsid w:val="00134B88"/>
    <w:rsid w:val="00135548"/>
    <w:rsid w:val="0013577E"/>
    <w:rsid w:val="00136A23"/>
    <w:rsid w:val="00136B99"/>
    <w:rsid w:val="0014063E"/>
    <w:rsid w:val="0014087D"/>
    <w:rsid w:val="00140F74"/>
    <w:rsid w:val="0014115B"/>
    <w:rsid w:val="00141191"/>
    <w:rsid w:val="0014159C"/>
    <w:rsid w:val="00141E9C"/>
    <w:rsid w:val="00142665"/>
    <w:rsid w:val="0014384A"/>
    <w:rsid w:val="0014450F"/>
    <w:rsid w:val="00144D8F"/>
    <w:rsid w:val="00145C74"/>
    <w:rsid w:val="001462E9"/>
    <w:rsid w:val="00146E32"/>
    <w:rsid w:val="00147349"/>
    <w:rsid w:val="00151619"/>
    <w:rsid w:val="00152835"/>
    <w:rsid w:val="001531F0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6CDB"/>
    <w:rsid w:val="00171143"/>
    <w:rsid w:val="00172864"/>
    <w:rsid w:val="00172B82"/>
    <w:rsid w:val="00172EFA"/>
    <w:rsid w:val="0017307F"/>
    <w:rsid w:val="00173608"/>
    <w:rsid w:val="001745EC"/>
    <w:rsid w:val="001747B7"/>
    <w:rsid w:val="00175C30"/>
    <w:rsid w:val="00177069"/>
    <w:rsid w:val="00177FC1"/>
    <w:rsid w:val="001815A2"/>
    <w:rsid w:val="001815EB"/>
    <w:rsid w:val="00181FC1"/>
    <w:rsid w:val="00183034"/>
    <w:rsid w:val="001830F7"/>
    <w:rsid w:val="00183EE6"/>
    <w:rsid w:val="001841D2"/>
    <w:rsid w:val="0018588A"/>
    <w:rsid w:val="00186EE4"/>
    <w:rsid w:val="00187252"/>
    <w:rsid w:val="00190F29"/>
    <w:rsid w:val="0019165A"/>
    <w:rsid w:val="00191C91"/>
    <w:rsid w:val="00192DD9"/>
    <w:rsid w:val="00194339"/>
    <w:rsid w:val="00194848"/>
    <w:rsid w:val="001952D0"/>
    <w:rsid w:val="001958EA"/>
    <w:rsid w:val="00195E0E"/>
    <w:rsid w:val="001A0B39"/>
    <w:rsid w:val="001A180D"/>
    <w:rsid w:val="001A1BAC"/>
    <w:rsid w:val="001A23CE"/>
    <w:rsid w:val="001A2C89"/>
    <w:rsid w:val="001A3EFC"/>
    <w:rsid w:val="001A4EB6"/>
    <w:rsid w:val="001A673E"/>
    <w:rsid w:val="001A7763"/>
    <w:rsid w:val="001B0455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D22"/>
    <w:rsid w:val="001D5033"/>
    <w:rsid w:val="001D5C88"/>
    <w:rsid w:val="001D6567"/>
    <w:rsid w:val="001D695C"/>
    <w:rsid w:val="001D6FD9"/>
    <w:rsid w:val="001D780E"/>
    <w:rsid w:val="001E05C3"/>
    <w:rsid w:val="001E0AD3"/>
    <w:rsid w:val="001E2EB5"/>
    <w:rsid w:val="001E36E4"/>
    <w:rsid w:val="001E379D"/>
    <w:rsid w:val="001E3A3C"/>
    <w:rsid w:val="001E5C23"/>
    <w:rsid w:val="001E7504"/>
    <w:rsid w:val="001E76DF"/>
    <w:rsid w:val="001F0AAD"/>
    <w:rsid w:val="001F1308"/>
    <w:rsid w:val="001F1525"/>
    <w:rsid w:val="001F1E87"/>
    <w:rsid w:val="001F1EB6"/>
    <w:rsid w:val="001F2E23"/>
    <w:rsid w:val="001F341F"/>
    <w:rsid w:val="001F3911"/>
    <w:rsid w:val="001F3F1A"/>
    <w:rsid w:val="001F4840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72A"/>
    <w:rsid w:val="00204032"/>
    <w:rsid w:val="00204BAD"/>
    <w:rsid w:val="00204D60"/>
    <w:rsid w:val="00205627"/>
    <w:rsid w:val="002056D0"/>
    <w:rsid w:val="00210860"/>
    <w:rsid w:val="00210B6A"/>
    <w:rsid w:val="00212784"/>
    <w:rsid w:val="00212CB6"/>
    <w:rsid w:val="00212E37"/>
    <w:rsid w:val="002140FF"/>
    <w:rsid w:val="002154D8"/>
    <w:rsid w:val="00215676"/>
    <w:rsid w:val="00220894"/>
    <w:rsid w:val="00221E2B"/>
    <w:rsid w:val="00224952"/>
    <w:rsid w:val="00224DD2"/>
    <w:rsid w:val="00225A6A"/>
    <w:rsid w:val="00225AC7"/>
    <w:rsid w:val="00225ACC"/>
    <w:rsid w:val="00231C25"/>
    <w:rsid w:val="00231C6F"/>
    <w:rsid w:val="00232A90"/>
    <w:rsid w:val="002331EB"/>
    <w:rsid w:val="00233288"/>
    <w:rsid w:val="00234151"/>
    <w:rsid w:val="00234F8C"/>
    <w:rsid w:val="00235542"/>
    <w:rsid w:val="002369B0"/>
    <w:rsid w:val="00236AD8"/>
    <w:rsid w:val="00236F47"/>
    <w:rsid w:val="002401F5"/>
    <w:rsid w:val="00240E54"/>
    <w:rsid w:val="00243C1D"/>
    <w:rsid w:val="002451C5"/>
    <w:rsid w:val="00245F1F"/>
    <w:rsid w:val="0024663B"/>
    <w:rsid w:val="00246B52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4C6C"/>
    <w:rsid w:val="00265032"/>
    <w:rsid w:val="002651FB"/>
    <w:rsid w:val="0026538C"/>
    <w:rsid w:val="00265675"/>
    <w:rsid w:val="00265781"/>
    <w:rsid w:val="00266B13"/>
    <w:rsid w:val="00270728"/>
    <w:rsid w:val="00270D42"/>
    <w:rsid w:val="0027195D"/>
    <w:rsid w:val="002720F5"/>
    <w:rsid w:val="00272292"/>
    <w:rsid w:val="00272B03"/>
    <w:rsid w:val="002733E2"/>
    <w:rsid w:val="002750B1"/>
    <w:rsid w:val="002767BE"/>
    <w:rsid w:val="00276A35"/>
    <w:rsid w:val="00277835"/>
    <w:rsid w:val="00280017"/>
    <w:rsid w:val="00280AB1"/>
    <w:rsid w:val="00284BAE"/>
    <w:rsid w:val="002857EA"/>
    <w:rsid w:val="002859AF"/>
    <w:rsid w:val="00286AE7"/>
    <w:rsid w:val="00287243"/>
    <w:rsid w:val="00290647"/>
    <w:rsid w:val="002910F7"/>
    <w:rsid w:val="0029113B"/>
    <w:rsid w:val="00291385"/>
    <w:rsid w:val="00291422"/>
    <w:rsid w:val="0029237F"/>
    <w:rsid w:val="00292715"/>
    <w:rsid w:val="00293E57"/>
    <w:rsid w:val="002947D1"/>
    <w:rsid w:val="002948DF"/>
    <w:rsid w:val="00294D90"/>
    <w:rsid w:val="00297F75"/>
    <w:rsid w:val="002A1A6C"/>
    <w:rsid w:val="002A1E92"/>
    <w:rsid w:val="002A204D"/>
    <w:rsid w:val="002A2616"/>
    <w:rsid w:val="002A26E1"/>
    <w:rsid w:val="002A368A"/>
    <w:rsid w:val="002A4065"/>
    <w:rsid w:val="002A5297"/>
    <w:rsid w:val="002A59F0"/>
    <w:rsid w:val="002A6432"/>
    <w:rsid w:val="002A6F25"/>
    <w:rsid w:val="002A6FD3"/>
    <w:rsid w:val="002B0A7D"/>
    <w:rsid w:val="002B1A69"/>
    <w:rsid w:val="002B2723"/>
    <w:rsid w:val="002B303A"/>
    <w:rsid w:val="002B36D2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5ED"/>
    <w:rsid w:val="002C5AFA"/>
    <w:rsid w:val="002C6209"/>
    <w:rsid w:val="002C727C"/>
    <w:rsid w:val="002D0439"/>
    <w:rsid w:val="002D11B7"/>
    <w:rsid w:val="002D2B4D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750"/>
    <w:rsid w:val="002E63D9"/>
    <w:rsid w:val="002E640E"/>
    <w:rsid w:val="002F0C28"/>
    <w:rsid w:val="002F1DA2"/>
    <w:rsid w:val="002F3CDE"/>
    <w:rsid w:val="002F5DD6"/>
    <w:rsid w:val="002F5FEA"/>
    <w:rsid w:val="002F63E7"/>
    <w:rsid w:val="002F7BE3"/>
    <w:rsid w:val="002F7E6A"/>
    <w:rsid w:val="00300165"/>
    <w:rsid w:val="003010CF"/>
    <w:rsid w:val="0030114A"/>
    <w:rsid w:val="003012B6"/>
    <w:rsid w:val="00303440"/>
    <w:rsid w:val="00304D9B"/>
    <w:rsid w:val="00305FF9"/>
    <w:rsid w:val="00306E6B"/>
    <w:rsid w:val="003100C8"/>
    <w:rsid w:val="00311161"/>
    <w:rsid w:val="00312400"/>
    <w:rsid w:val="0031243E"/>
    <w:rsid w:val="00312739"/>
    <w:rsid w:val="00312BBA"/>
    <w:rsid w:val="00312D10"/>
    <w:rsid w:val="003178DA"/>
    <w:rsid w:val="00317DB8"/>
    <w:rsid w:val="00320618"/>
    <w:rsid w:val="0032100B"/>
    <w:rsid w:val="003210DD"/>
    <w:rsid w:val="00321BD7"/>
    <w:rsid w:val="0032260F"/>
    <w:rsid w:val="003228DA"/>
    <w:rsid w:val="00323D6B"/>
    <w:rsid w:val="003260DA"/>
    <w:rsid w:val="003264A2"/>
    <w:rsid w:val="00326957"/>
    <w:rsid w:val="00326AE2"/>
    <w:rsid w:val="003311D5"/>
    <w:rsid w:val="00331426"/>
    <w:rsid w:val="00331530"/>
    <w:rsid w:val="0033171D"/>
    <w:rsid w:val="00331FC3"/>
    <w:rsid w:val="003336B3"/>
    <w:rsid w:val="00335B75"/>
    <w:rsid w:val="00335D47"/>
    <w:rsid w:val="00335D8C"/>
    <w:rsid w:val="00336072"/>
    <w:rsid w:val="003363A1"/>
    <w:rsid w:val="003363F4"/>
    <w:rsid w:val="0034226D"/>
    <w:rsid w:val="00342972"/>
    <w:rsid w:val="00342FDD"/>
    <w:rsid w:val="0034429B"/>
    <w:rsid w:val="00344866"/>
    <w:rsid w:val="00345599"/>
    <w:rsid w:val="0034638C"/>
    <w:rsid w:val="00346F7F"/>
    <w:rsid w:val="00347C70"/>
    <w:rsid w:val="00350108"/>
    <w:rsid w:val="00350762"/>
    <w:rsid w:val="003507C4"/>
    <w:rsid w:val="003519A1"/>
    <w:rsid w:val="00351E7D"/>
    <w:rsid w:val="00352480"/>
    <w:rsid w:val="003530D2"/>
    <w:rsid w:val="0035331A"/>
    <w:rsid w:val="003534E1"/>
    <w:rsid w:val="003548D8"/>
    <w:rsid w:val="00354D0F"/>
    <w:rsid w:val="003551E1"/>
    <w:rsid w:val="003554CA"/>
    <w:rsid w:val="00357F51"/>
    <w:rsid w:val="00360232"/>
    <w:rsid w:val="003602E0"/>
    <w:rsid w:val="00360D01"/>
    <w:rsid w:val="00362569"/>
    <w:rsid w:val="003636CD"/>
    <w:rsid w:val="00363924"/>
    <w:rsid w:val="0036487C"/>
    <w:rsid w:val="00365411"/>
    <w:rsid w:val="00365FA2"/>
    <w:rsid w:val="00365FE9"/>
    <w:rsid w:val="0036635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13D"/>
    <w:rsid w:val="0037771A"/>
    <w:rsid w:val="003802DC"/>
    <w:rsid w:val="00380E4E"/>
    <w:rsid w:val="00380FBF"/>
    <w:rsid w:val="003822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175"/>
    <w:rsid w:val="00397B94"/>
    <w:rsid w:val="00397C1D"/>
    <w:rsid w:val="003A180F"/>
    <w:rsid w:val="003A18DD"/>
    <w:rsid w:val="003A20C8"/>
    <w:rsid w:val="003A2C29"/>
    <w:rsid w:val="003A2EC3"/>
    <w:rsid w:val="003A36F2"/>
    <w:rsid w:val="003A3AF6"/>
    <w:rsid w:val="003A3D39"/>
    <w:rsid w:val="003A3EC7"/>
    <w:rsid w:val="003A40B4"/>
    <w:rsid w:val="003A57D8"/>
    <w:rsid w:val="003A7834"/>
    <w:rsid w:val="003B0437"/>
    <w:rsid w:val="003B0B5B"/>
    <w:rsid w:val="003B0E79"/>
    <w:rsid w:val="003B19A2"/>
    <w:rsid w:val="003B2683"/>
    <w:rsid w:val="003B30E3"/>
    <w:rsid w:val="003B3575"/>
    <w:rsid w:val="003B50BC"/>
    <w:rsid w:val="003B529A"/>
    <w:rsid w:val="003B5561"/>
    <w:rsid w:val="003B581F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610"/>
    <w:rsid w:val="003C4941"/>
    <w:rsid w:val="003C5431"/>
    <w:rsid w:val="003C5E6B"/>
    <w:rsid w:val="003C7AD7"/>
    <w:rsid w:val="003D0FC3"/>
    <w:rsid w:val="003D10A7"/>
    <w:rsid w:val="003D2C1D"/>
    <w:rsid w:val="003D2C34"/>
    <w:rsid w:val="003D3DDD"/>
    <w:rsid w:val="003D5713"/>
    <w:rsid w:val="003D58CB"/>
    <w:rsid w:val="003D5CBF"/>
    <w:rsid w:val="003D66D2"/>
    <w:rsid w:val="003E07AE"/>
    <w:rsid w:val="003E08B7"/>
    <w:rsid w:val="003E14FC"/>
    <w:rsid w:val="003E1896"/>
    <w:rsid w:val="003E2976"/>
    <w:rsid w:val="003E385A"/>
    <w:rsid w:val="003E4858"/>
    <w:rsid w:val="003E6316"/>
    <w:rsid w:val="003E6884"/>
    <w:rsid w:val="003E6AC5"/>
    <w:rsid w:val="003E7B9F"/>
    <w:rsid w:val="003F0096"/>
    <w:rsid w:val="003F0850"/>
    <w:rsid w:val="003F0D12"/>
    <w:rsid w:val="003F0DF3"/>
    <w:rsid w:val="003F160C"/>
    <w:rsid w:val="003F324F"/>
    <w:rsid w:val="003F33BC"/>
    <w:rsid w:val="003F3D4E"/>
    <w:rsid w:val="003F477E"/>
    <w:rsid w:val="003F690C"/>
    <w:rsid w:val="003F6CD2"/>
    <w:rsid w:val="003F788D"/>
    <w:rsid w:val="004009A7"/>
    <w:rsid w:val="0040126E"/>
    <w:rsid w:val="004020D4"/>
    <w:rsid w:val="004021B6"/>
    <w:rsid w:val="00402612"/>
    <w:rsid w:val="004047C4"/>
    <w:rsid w:val="0040570B"/>
    <w:rsid w:val="00405EDB"/>
    <w:rsid w:val="00405FB1"/>
    <w:rsid w:val="00406460"/>
    <w:rsid w:val="00412461"/>
    <w:rsid w:val="00412546"/>
    <w:rsid w:val="00412F07"/>
    <w:rsid w:val="00413053"/>
    <w:rsid w:val="0041319C"/>
    <w:rsid w:val="004137B6"/>
    <w:rsid w:val="00413A54"/>
    <w:rsid w:val="00413C10"/>
    <w:rsid w:val="00413CD9"/>
    <w:rsid w:val="00413F9A"/>
    <w:rsid w:val="004140CA"/>
    <w:rsid w:val="004143C5"/>
    <w:rsid w:val="0041467F"/>
    <w:rsid w:val="00414C65"/>
    <w:rsid w:val="00415D76"/>
    <w:rsid w:val="00416658"/>
    <w:rsid w:val="00416665"/>
    <w:rsid w:val="00416A67"/>
    <w:rsid w:val="00416ACB"/>
    <w:rsid w:val="00421862"/>
    <w:rsid w:val="00421DCF"/>
    <w:rsid w:val="00422341"/>
    <w:rsid w:val="004232B5"/>
    <w:rsid w:val="00423609"/>
    <w:rsid w:val="00423641"/>
    <w:rsid w:val="00423D2F"/>
    <w:rsid w:val="0042557F"/>
    <w:rsid w:val="00426266"/>
    <w:rsid w:val="00426A36"/>
    <w:rsid w:val="00427DF7"/>
    <w:rsid w:val="00430A2D"/>
    <w:rsid w:val="00431505"/>
    <w:rsid w:val="004316DB"/>
    <w:rsid w:val="00431AF0"/>
    <w:rsid w:val="0043213A"/>
    <w:rsid w:val="0043231A"/>
    <w:rsid w:val="00432870"/>
    <w:rsid w:val="004330F4"/>
    <w:rsid w:val="00433590"/>
    <w:rsid w:val="0043393D"/>
    <w:rsid w:val="004344C7"/>
    <w:rsid w:val="00435274"/>
    <w:rsid w:val="004352AD"/>
    <w:rsid w:val="0043545D"/>
    <w:rsid w:val="00435FE2"/>
    <w:rsid w:val="00436383"/>
    <w:rsid w:val="00436E2F"/>
    <w:rsid w:val="00436EAB"/>
    <w:rsid w:val="00440125"/>
    <w:rsid w:val="004428F0"/>
    <w:rsid w:val="004461D9"/>
    <w:rsid w:val="00446AC6"/>
    <w:rsid w:val="0044759B"/>
    <w:rsid w:val="00447F54"/>
    <w:rsid w:val="0045094E"/>
    <w:rsid w:val="00450B7E"/>
    <w:rsid w:val="0045136B"/>
    <w:rsid w:val="00451C7E"/>
    <w:rsid w:val="00451E51"/>
    <w:rsid w:val="00452B14"/>
    <w:rsid w:val="00453406"/>
    <w:rsid w:val="00453BB6"/>
    <w:rsid w:val="00453CAA"/>
    <w:rsid w:val="00454D2F"/>
    <w:rsid w:val="00455113"/>
    <w:rsid w:val="00456421"/>
    <w:rsid w:val="00456DAB"/>
    <w:rsid w:val="004573E0"/>
    <w:rsid w:val="00460A4A"/>
    <w:rsid w:val="00460CC3"/>
    <w:rsid w:val="00460E86"/>
    <w:rsid w:val="004646B4"/>
    <w:rsid w:val="00464A88"/>
    <w:rsid w:val="00464A8E"/>
    <w:rsid w:val="004651A0"/>
    <w:rsid w:val="00466532"/>
    <w:rsid w:val="00467488"/>
    <w:rsid w:val="0047083E"/>
    <w:rsid w:val="00470EB5"/>
    <w:rsid w:val="0047178A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3DC6"/>
    <w:rsid w:val="00484A77"/>
    <w:rsid w:val="00484BFB"/>
    <w:rsid w:val="0048540F"/>
    <w:rsid w:val="00485970"/>
    <w:rsid w:val="00485C0D"/>
    <w:rsid w:val="00485FC3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AD6"/>
    <w:rsid w:val="00496F05"/>
    <w:rsid w:val="00497370"/>
    <w:rsid w:val="00497B72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72B"/>
    <w:rsid w:val="004B49E6"/>
    <w:rsid w:val="004B4D69"/>
    <w:rsid w:val="004C01A8"/>
    <w:rsid w:val="004C1840"/>
    <w:rsid w:val="004C24C9"/>
    <w:rsid w:val="004C31B6"/>
    <w:rsid w:val="004C5319"/>
    <w:rsid w:val="004C5C9E"/>
    <w:rsid w:val="004C621F"/>
    <w:rsid w:val="004C7948"/>
    <w:rsid w:val="004C7BB8"/>
    <w:rsid w:val="004C7C60"/>
    <w:rsid w:val="004D06E2"/>
    <w:rsid w:val="004D0DFE"/>
    <w:rsid w:val="004D1D91"/>
    <w:rsid w:val="004D22C3"/>
    <w:rsid w:val="004D616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177"/>
    <w:rsid w:val="004F11F7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F3F"/>
    <w:rsid w:val="005021DD"/>
    <w:rsid w:val="005026CA"/>
    <w:rsid w:val="00502B72"/>
    <w:rsid w:val="00504BC1"/>
    <w:rsid w:val="00505134"/>
    <w:rsid w:val="00505C04"/>
    <w:rsid w:val="00507BDF"/>
    <w:rsid w:val="00507C8B"/>
    <w:rsid w:val="005112C5"/>
    <w:rsid w:val="00511F15"/>
    <w:rsid w:val="00512046"/>
    <w:rsid w:val="0051318C"/>
    <w:rsid w:val="005142CD"/>
    <w:rsid w:val="005143C9"/>
    <w:rsid w:val="00514C62"/>
    <w:rsid w:val="005157A9"/>
    <w:rsid w:val="00517158"/>
    <w:rsid w:val="005173A7"/>
    <w:rsid w:val="005177E1"/>
    <w:rsid w:val="00520C0A"/>
    <w:rsid w:val="005218B6"/>
    <w:rsid w:val="00522589"/>
    <w:rsid w:val="005239B8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2CA0"/>
    <w:rsid w:val="0054343A"/>
    <w:rsid w:val="00543974"/>
    <w:rsid w:val="00543EBF"/>
    <w:rsid w:val="00544ABA"/>
    <w:rsid w:val="00544CE1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6D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7E47"/>
    <w:rsid w:val="005700FE"/>
    <w:rsid w:val="00570E24"/>
    <w:rsid w:val="00570F50"/>
    <w:rsid w:val="00572760"/>
    <w:rsid w:val="00573694"/>
    <w:rsid w:val="005743DE"/>
    <w:rsid w:val="00574F3F"/>
    <w:rsid w:val="0057562C"/>
    <w:rsid w:val="005759F6"/>
    <w:rsid w:val="00575E3E"/>
    <w:rsid w:val="005765F5"/>
    <w:rsid w:val="00576D6C"/>
    <w:rsid w:val="00577A2E"/>
    <w:rsid w:val="00580ABD"/>
    <w:rsid w:val="00580E48"/>
    <w:rsid w:val="00580F0A"/>
    <w:rsid w:val="00581246"/>
    <w:rsid w:val="00582C3A"/>
    <w:rsid w:val="00582D6B"/>
    <w:rsid w:val="00582E1A"/>
    <w:rsid w:val="00583147"/>
    <w:rsid w:val="00584416"/>
    <w:rsid w:val="005845FE"/>
    <w:rsid w:val="00584B39"/>
    <w:rsid w:val="00584FC4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46D"/>
    <w:rsid w:val="005A0089"/>
    <w:rsid w:val="005A054D"/>
    <w:rsid w:val="005A0A46"/>
    <w:rsid w:val="005A10B9"/>
    <w:rsid w:val="005A11EA"/>
    <w:rsid w:val="005A269F"/>
    <w:rsid w:val="005A2C3E"/>
    <w:rsid w:val="005A305E"/>
    <w:rsid w:val="005A30BB"/>
    <w:rsid w:val="005A3887"/>
    <w:rsid w:val="005A3D6A"/>
    <w:rsid w:val="005A7F04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43"/>
    <w:rsid w:val="005C43BE"/>
    <w:rsid w:val="005C44F3"/>
    <w:rsid w:val="005C59D8"/>
    <w:rsid w:val="005C59E1"/>
    <w:rsid w:val="005C6DAB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30C"/>
    <w:rsid w:val="005E53F9"/>
    <w:rsid w:val="005E71A4"/>
    <w:rsid w:val="005E775D"/>
    <w:rsid w:val="005F0990"/>
    <w:rsid w:val="005F0A43"/>
    <w:rsid w:val="005F0D02"/>
    <w:rsid w:val="005F27BF"/>
    <w:rsid w:val="005F3E35"/>
    <w:rsid w:val="005F4171"/>
    <w:rsid w:val="005F46D6"/>
    <w:rsid w:val="005F4DD6"/>
    <w:rsid w:val="005F50D8"/>
    <w:rsid w:val="005F50E2"/>
    <w:rsid w:val="005F53A1"/>
    <w:rsid w:val="005F5F86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2F9A"/>
    <w:rsid w:val="006130D0"/>
    <w:rsid w:val="006130F7"/>
    <w:rsid w:val="00613AF8"/>
    <w:rsid w:val="00613D8E"/>
    <w:rsid w:val="00613E31"/>
    <w:rsid w:val="006142E0"/>
    <w:rsid w:val="006158A6"/>
    <w:rsid w:val="00616112"/>
    <w:rsid w:val="006205CA"/>
    <w:rsid w:val="00620CF8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70E"/>
    <w:rsid w:val="00634ACF"/>
    <w:rsid w:val="00634EC5"/>
    <w:rsid w:val="00635035"/>
    <w:rsid w:val="0063580D"/>
    <w:rsid w:val="00635CAE"/>
    <w:rsid w:val="00637240"/>
    <w:rsid w:val="00643660"/>
    <w:rsid w:val="00644471"/>
    <w:rsid w:val="00647573"/>
    <w:rsid w:val="00650139"/>
    <w:rsid w:val="00652756"/>
    <w:rsid w:val="00652AD8"/>
    <w:rsid w:val="00652B79"/>
    <w:rsid w:val="0065313B"/>
    <w:rsid w:val="006533C3"/>
    <w:rsid w:val="00654068"/>
    <w:rsid w:val="00654643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4561"/>
    <w:rsid w:val="00664CDE"/>
    <w:rsid w:val="0066732C"/>
    <w:rsid w:val="006679F5"/>
    <w:rsid w:val="00667B2B"/>
    <w:rsid w:val="00667B77"/>
    <w:rsid w:val="006716DA"/>
    <w:rsid w:val="00671B16"/>
    <w:rsid w:val="006728ED"/>
    <w:rsid w:val="006732B1"/>
    <w:rsid w:val="0067446F"/>
    <w:rsid w:val="006746A4"/>
    <w:rsid w:val="00675558"/>
    <w:rsid w:val="00675611"/>
    <w:rsid w:val="00675A60"/>
    <w:rsid w:val="00676643"/>
    <w:rsid w:val="0067697E"/>
    <w:rsid w:val="00677443"/>
    <w:rsid w:val="0067769A"/>
    <w:rsid w:val="00677CEC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8A1"/>
    <w:rsid w:val="00690A49"/>
    <w:rsid w:val="00690BB6"/>
    <w:rsid w:val="00691B30"/>
    <w:rsid w:val="00693E1F"/>
    <w:rsid w:val="00693ECB"/>
    <w:rsid w:val="006941AD"/>
    <w:rsid w:val="00694797"/>
    <w:rsid w:val="00695692"/>
    <w:rsid w:val="00695887"/>
    <w:rsid w:val="00695892"/>
    <w:rsid w:val="0069621A"/>
    <w:rsid w:val="00697733"/>
    <w:rsid w:val="006978C3"/>
    <w:rsid w:val="006A0CB2"/>
    <w:rsid w:val="006A254E"/>
    <w:rsid w:val="006A2C30"/>
    <w:rsid w:val="006A301C"/>
    <w:rsid w:val="006A314B"/>
    <w:rsid w:val="006A3E2B"/>
    <w:rsid w:val="006A6E17"/>
    <w:rsid w:val="006B120D"/>
    <w:rsid w:val="006B17E7"/>
    <w:rsid w:val="006B19E8"/>
    <w:rsid w:val="006B1A8A"/>
    <w:rsid w:val="006B1E51"/>
    <w:rsid w:val="006B1FD5"/>
    <w:rsid w:val="006B3833"/>
    <w:rsid w:val="006B555A"/>
    <w:rsid w:val="006B600A"/>
    <w:rsid w:val="006B6635"/>
    <w:rsid w:val="006B73D3"/>
    <w:rsid w:val="006B7D22"/>
    <w:rsid w:val="006B7D2C"/>
    <w:rsid w:val="006C1019"/>
    <w:rsid w:val="006C1F8D"/>
    <w:rsid w:val="006C2BB5"/>
    <w:rsid w:val="006C2BEE"/>
    <w:rsid w:val="006C3AD8"/>
    <w:rsid w:val="006C4516"/>
    <w:rsid w:val="006C455E"/>
    <w:rsid w:val="006C5782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D10"/>
    <w:rsid w:val="006D3BE1"/>
    <w:rsid w:val="006D4397"/>
    <w:rsid w:val="006D48FC"/>
    <w:rsid w:val="006D4A5E"/>
    <w:rsid w:val="006D62BC"/>
    <w:rsid w:val="006D6450"/>
    <w:rsid w:val="006D6939"/>
    <w:rsid w:val="006D6A32"/>
    <w:rsid w:val="006D7EB0"/>
    <w:rsid w:val="006E0138"/>
    <w:rsid w:val="006E0BB0"/>
    <w:rsid w:val="006E0D53"/>
    <w:rsid w:val="006E12C3"/>
    <w:rsid w:val="006E2529"/>
    <w:rsid w:val="006E3682"/>
    <w:rsid w:val="006E36ED"/>
    <w:rsid w:val="006E45F3"/>
    <w:rsid w:val="006E4A2F"/>
    <w:rsid w:val="006E4ED4"/>
    <w:rsid w:val="006E5E19"/>
    <w:rsid w:val="006E61C3"/>
    <w:rsid w:val="006E6A0B"/>
    <w:rsid w:val="006E799D"/>
    <w:rsid w:val="006F0593"/>
    <w:rsid w:val="006F1064"/>
    <w:rsid w:val="006F1EB7"/>
    <w:rsid w:val="006F2CBA"/>
    <w:rsid w:val="006F52E5"/>
    <w:rsid w:val="006F6066"/>
    <w:rsid w:val="006F6850"/>
    <w:rsid w:val="006F707E"/>
    <w:rsid w:val="007001DC"/>
    <w:rsid w:val="0070108C"/>
    <w:rsid w:val="007025CB"/>
    <w:rsid w:val="00703109"/>
    <w:rsid w:val="007034AA"/>
    <w:rsid w:val="00703C9D"/>
    <w:rsid w:val="0070490C"/>
    <w:rsid w:val="00705C38"/>
    <w:rsid w:val="00706465"/>
    <w:rsid w:val="0070695A"/>
    <w:rsid w:val="00706D5F"/>
    <w:rsid w:val="00706ED6"/>
    <w:rsid w:val="0070782D"/>
    <w:rsid w:val="007109C2"/>
    <w:rsid w:val="00711340"/>
    <w:rsid w:val="0071203E"/>
    <w:rsid w:val="007128D1"/>
    <w:rsid w:val="00712C42"/>
    <w:rsid w:val="007132BD"/>
    <w:rsid w:val="007133E4"/>
    <w:rsid w:val="007138F6"/>
    <w:rsid w:val="00713DE4"/>
    <w:rsid w:val="00713FE4"/>
    <w:rsid w:val="00714C47"/>
    <w:rsid w:val="00716462"/>
    <w:rsid w:val="00721084"/>
    <w:rsid w:val="00721262"/>
    <w:rsid w:val="00721D9B"/>
    <w:rsid w:val="00722121"/>
    <w:rsid w:val="007224B9"/>
    <w:rsid w:val="00722637"/>
    <w:rsid w:val="00722F94"/>
    <w:rsid w:val="00723272"/>
    <w:rsid w:val="00723AA7"/>
    <w:rsid w:val="0072413E"/>
    <w:rsid w:val="0072432E"/>
    <w:rsid w:val="00725177"/>
    <w:rsid w:val="00726036"/>
    <w:rsid w:val="00726279"/>
    <w:rsid w:val="00726A9B"/>
    <w:rsid w:val="00727530"/>
    <w:rsid w:val="00731E7C"/>
    <w:rsid w:val="007329EF"/>
    <w:rsid w:val="00732D57"/>
    <w:rsid w:val="0073327A"/>
    <w:rsid w:val="00734EBE"/>
    <w:rsid w:val="00736DD8"/>
    <w:rsid w:val="00736E9C"/>
    <w:rsid w:val="0074076A"/>
    <w:rsid w:val="00741806"/>
    <w:rsid w:val="00741AF4"/>
    <w:rsid w:val="00741DCC"/>
    <w:rsid w:val="0074203A"/>
    <w:rsid w:val="007427B5"/>
    <w:rsid w:val="00742865"/>
    <w:rsid w:val="0074296C"/>
    <w:rsid w:val="00742B13"/>
    <w:rsid w:val="00742C83"/>
    <w:rsid w:val="0074360F"/>
    <w:rsid w:val="00744A64"/>
    <w:rsid w:val="00744D47"/>
    <w:rsid w:val="00744EA0"/>
    <w:rsid w:val="0074638D"/>
    <w:rsid w:val="00746484"/>
    <w:rsid w:val="00746A30"/>
    <w:rsid w:val="00746C99"/>
    <w:rsid w:val="0074704F"/>
    <w:rsid w:val="00747F48"/>
    <w:rsid w:val="00747F4C"/>
    <w:rsid w:val="00751091"/>
    <w:rsid w:val="00751243"/>
    <w:rsid w:val="00751B83"/>
    <w:rsid w:val="00752FA5"/>
    <w:rsid w:val="00754359"/>
    <w:rsid w:val="00754411"/>
    <w:rsid w:val="00754BD9"/>
    <w:rsid w:val="00754E7A"/>
    <w:rsid w:val="0075540C"/>
    <w:rsid w:val="00755DB1"/>
    <w:rsid w:val="007574FC"/>
    <w:rsid w:val="007608AF"/>
    <w:rsid w:val="00760975"/>
    <w:rsid w:val="00761BF3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66C"/>
    <w:rsid w:val="00776AEA"/>
    <w:rsid w:val="00777BA0"/>
    <w:rsid w:val="007803BD"/>
    <w:rsid w:val="007811DC"/>
    <w:rsid w:val="00781B8D"/>
    <w:rsid w:val="007820FA"/>
    <w:rsid w:val="0078285F"/>
    <w:rsid w:val="00783207"/>
    <w:rsid w:val="007833EE"/>
    <w:rsid w:val="00783E1D"/>
    <w:rsid w:val="0078483B"/>
    <w:rsid w:val="00784EED"/>
    <w:rsid w:val="00785900"/>
    <w:rsid w:val="00786958"/>
    <w:rsid w:val="00786E71"/>
    <w:rsid w:val="00786FBE"/>
    <w:rsid w:val="0079162F"/>
    <w:rsid w:val="00792437"/>
    <w:rsid w:val="007939CB"/>
    <w:rsid w:val="00794924"/>
    <w:rsid w:val="00796062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A7C98"/>
    <w:rsid w:val="007B03AF"/>
    <w:rsid w:val="007B1543"/>
    <w:rsid w:val="007B1AC0"/>
    <w:rsid w:val="007B270A"/>
    <w:rsid w:val="007B2D3B"/>
    <w:rsid w:val="007B52CD"/>
    <w:rsid w:val="007B6A03"/>
    <w:rsid w:val="007B773C"/>
    <w:rsid w:val="007B7DC1"/>
    <w:rsid w:val="007B7EDB"/>
    <w:rsid w:val="007C19AD"/>
    <w:rsid w:val="007C3598"/>
    <w:rsid w:val="007C3C25"/>
    <w:rsid w:val="007C3FA8"/>
    <w:rsid w:val="007C6472"/>
    <w:rsid w:val="007C68DA"/>
    <w:rsid w:val="007C6F32"/>
    <w:rsid w:val="007D183D"/>
    <w:rsid w:val="007D229A"/>
    <w:rsid w:val="007D2F44"/>
    <w:rsid w:val="007D2F4D"/>
    <w:rsid w:val="007D4178"/>
    <w:rsid w:val="007D4D33"/>
    <w:rsid w:val="007D7175"/>
    <w:rsid w:val="007D7943"/>
    <w:rsid w:val="007E1369"/>
    <w:rsid w:val="007E1A1B"/>
    <w:rsid w:val="007E1A88"/>
    <w:rsid w:val="007E3ACA"/>
    <w:rsid w:val="007E4391"/>
    <w:rsid w:val="007E48DC"/>
    <w:rsid w:val="007E4A12"/>
    <w:rsid w:val="007E4C88"/>
    <w:rsid w:val="007E585E"/>
    <w:rsid w:val="007E5F0E"/>
    <w:rsid w:val="007E7DDF"/>
    <w:rsid w:val="007F11C8"/>
    <w:rsid w:val="007F1CFB"/>
    <w:rsid w:val="007F220B"/>
    <w:rsid w:val="007F27DD"/>
    <w:rsid w:val="007F45BA"/>
    <w:rsid w:val="007F6880"/>
    <w:rsid w:val="007F76B4"/>
    <w:rsid w:val="008001B4"/>
    <w:rsid w:val="00800769"/>
    <w:rsid w:val="00800ED2"/>
    <w:rsid w:val="008011F7"/>
    <w:rsid w:val="00801849"/>
    <w:rsid w:val="00801DAF"/>
    <w:rsid w:val="00802E74"/>
    <w:rsid w:val="00804B92"/>
    <w:rsid w:val="00804E21"/>
    <w:rsid w:val="00805092"/>
    <w:rsid w:val="00806AAF"/>
    <w:rsid w:val="008070AC"/>
    <w:rsid w:val="00807F34"/>
    <w:rsid w:val="008101FD"/>
    <w:rsid w:val="00810D8D"/>
    <w:rsid w:val="00811835"/>
    <w:rsid w:val="0081185A"/>
    <w:rsid w:val="0081581D"/>
    <w:rsid w:val="008166F0"/>
    <w:rsid w:val="008172BE"/>
    <w:rsid w:val="00817B71"/>
    <w:rsid w:val="00820244"/>
    <w:rsid w:val="00821391"/>
    <w:rsid w:val="008221B3"/>
    <w:rsid w:val="0082248E"/>
    <w:rsid w:val="00823EA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1A1"/>
    <w:rsid w:val="00834E68"/>
    <w:rsid w:val="008359E0"/>
    <w:rsid w:val="008376F6"/>
    <w:rsid w:val="00837D5B"/>
    <w:rsid w:val="00840607"/>
    <w:rsid w:val="00841CD2"/>
    <w:rsid w:val="00842B77"/>
    <w:rsid w:val="0084309F"/>
    <w:rsid w:val="00843147"/>
    <w:rsid w:val="00845C12"/>
    <w:rsid w:val="008469D9"/>
    <w:rsid w:val="00846DC0"/>
    <w:rsid w:val="008474A7"/>
    <w:rsid w:val="00847EAC"/>
    <w:rsid w:val="008506B6"/>
    <w:rsid w:val="00850AE0"/>
    <w:rsid w:val="008524D2"/>
    <w:rsid w:val="00852E19"/>
    <w:rsid w:val="008531E8"/>
    <w:rsid w:val="00853ED2"/>
    <w:rsid w:val="00855254"/>
    <w:rsid w:val="00855879"/>
    <w:rsid w:val="00856833"/>
    <w:rsid w:val="00856840"/>
    <w:rsid w:val="00856FAE"/>
    <w:rsid w:val="0086087C"/>
    <w:rsid w:val="00860D8E"/>
    <w:rsid w:val="008610E4"/>
    <w:rsid w:val="0086275E"/>
    <w:rsid w:val="00862DEC"/>
    <w:rsid w:val="0086421D"/>
    <w:rsid w:val="00864440"/>
    <w:rsid w:val="00864D76"/>
    <w:rsid w:val="008650FC"/>
    <w:rsid w:val="008669C3"/>
    <w:rsid w:val="00866EB3"/>
    <w:rsid w:val="0086701A"/>
    <w:rsid w:val="00867B0F"/>
    <w:rsid w:val="00867BD2"/>
    <w:rsid w:val="008712FD"/>
    <w:rsid w:val="008716A1"/>
    <w:rsid w:val="00872D3F"/>
    <w:rsid w:val="0087314F"/>
    <w:rsid w:val="008733E4"/>
    <w:rsid w:val="00873F15"/>
    <w:rsid w:val="00874096"/>
    <w:rsid w:val="008756A4"/>
    <w:rsid w:val="00875F73"/>
    <w:rsid w:val="00880F30"/>
    <w:rsid w:val="00882065"/>
    <w:rsid w:val="008833E8"/>
    <w:rsid w:val="00884508"/>
    <w:rsid w:val="008877B2"/>
    <w:rsid w:val="00887A53"/>
    <w:rsid w:val="00887B48"/>
    <w:rsid w:val="00890A84"/>
    <w:rsid w:val="0089176E"/>
    <w:rsid w:val="008917E0"/>
    <w:rsid w:val="00892365"/>
    <w:rsid w:val="00892BE5"/>
    <w:rsid w:val="00892FC4"/>
    <w:rsid w:val="0089387C"/>
    <w:rsid w:val="0089444E"/>
    <w:rsid w:val="008949DF"/>
    <w:rsid w:val="008951DB"/>
    <w:rsid w:val="00896C81"/>
    <w:rsid w:val="00896D83"/>
    <w:rsid w:val="00897A1D"/>
    <w:rsid w:val="00897C5C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BC6"/>
    <w:rsid w:val="008A73B2"/>
    <w:rsid w:val="008B043F"/>
    <w:rsid w:val="008B0808"/>
    <w:rsid w:val="008B0AEC"/>
    <w:rsid w:val="008B1E53"/>
    <w:rsid w:val="008B1E5B"/>
    <w:rsid w:val="008B389D"/>
    <w:rsid w:val="008B3C5C"/>
    <w:rsid w:val="008B3C9E"/>
    <w:rsid w:val="008B5299"/>
    <w:rsid w:val="008B5A5F"/>
    <w:rsid w:val="008B5AB0"/>
    <w:rsid w:val="008B5F3E"/>
    <w:rsid w:val="008B6054"/>
    <w:rsid w:val="008B7B08"/>
    <w:rsid w:val="008C08EC"/>
    <w:rsid w:val="008C13F0"/>
    <w:rsid w:val="008C1F26"/>
    <w:rsid w:val="008C2A3A"/>
    <w:rsid w:val="008C2ED8"/>
    <w:rsid w:val="008C4C7E"/>
    <w:rsid w:val="008C5C46"/>
    <w:rsid w:val="008C6184"/>
    <w:rsid w:val="008C6F92"/>
    <w:rsid w:val="008C785E"/>
    <w:rsid w:val="008C79CD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5E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4B8"/>
    <w:rsid w:val="008F37E5"/>
    <w:rsid w:val="008F3982"/>
    <w:rsid w:val="008F48C2"/>
    <w:rsid w:val="008F5840"/>
    <w:rsid w:val="008F5AE9"/>
    <w:rsid w:val="008F5EEF"/>
    <w:rsid w:val="008F66FE"/>
    <w:rsid w:val="008F72CC"/>
    <w:rsid w:val="008F72CD"/>
    <w:rsid w:val="008F74BF"/>
    <w:rsid w:val="00901F87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E08"/>
    <w:rsid w:val="00915757"/>
    <w:rsid w:val="00915867"/>
    <w:rsid w:val="009159B3"/>
    <w:rsid w:val="00916181"/>
    <w:rsid w:val="00917CAD"/>
    <w:rsid w:val="009204C5"/>
    <w:rsid w:val="0092180D"/>
    <w:rsid w:val="00922B40"/>
    <w:rsid w:val="009232C9"/>
    <w:rsid w:val="00923608"/>
    <w:rsid w:val="009238E5"/>
    <w:rsid w:val="00923F12"/>
    <w:rsid w:val="00924FF8"/>
    <w:rsid w:val="00925BA8"/>
    <w:rsid w:val="00926C79"/>
    <w:rsid w:val="00926DA7"/>
    <w:rsid w:val="0092703C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C8C"/>
    <w:rsid w:val="00942C80"/>
    <w:rsid w:val="00943197"/>
    <w:rsid w:val="009435F2"/>
    <w:rsid w:val="00945180"/>
    <w:rsid w:val="0094590C"/>
    <w:rsid w:val="00945EC9"/>
    <w:rsid w:val="00946355"/>
    <w:rsid w:val="009468B7"/>
    <w:rsid w:val="0094724E"/>
    <w:rsid w:val="00947973"/>
    <w:rsid w:val="00947BE6"/>
    <w:rsid w:val="0095048D"/>
    <w:rsid w:val="00951536"/>
    <w:rsid w:val="00951ADB"/>
    <w:rsid w:val="0095380C"/>
    <w:rsid w:val="00954353"/>
    <w:rsid w:val="00955C0A"/>
    <w:rsid w:val="00955C4F"/>
    <w:rsid w:val="00964FB1"/>
    <w:rsid w:val="009657F1"/>
    <w:rsid w:val="00965925"/>
    <w:rsid w:val="0096625D"/>
    <w:rsid w:val="009709F8"/>
    <w:rsid w:val="00972929"/>
    <w:rsid w:val="00972F91"/>
    <w:rsid w:val="00973827"/>
    <w:rsid w:val="00973E35"/>
    <w:rsid w:val="009742D3"/>
    <w:rsid w:val="009746B5"/>
    <w:rsid w:val="0097671C"/>
    <w:rsid w:val="00977BA7"/>
    <w:rsid w:val="00980517"/>
    <w:rsid w:val="0098194F"/>
    <w:rsid w:val="009826C8"/>
    <w:rsid w:val="009836E4"/>
    <w:rsid w:val="0098412F"/>
    <w:rsid w:val="009842D3"/>
    <w:rsid w:val="00985F28"/>
    <w:rsid w:val="00986149"/>
    <w:rsid w:val="00986176"/>
    <w:rsid w:val="009867A7"/>
    <w:rsid w:val="00986E7F"/>
    <w:rsid w:val="009871B5"/>
    <w:rsid w:val="00987536"/>
    <w:rsid w:val="00990BD5"/>
    <w:rsid w:val="0099139C"/>
    <w:rsid w:val="0099196F"/>
    <w:rsid w:val="0099274A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4E52"/>
    <w:rsid w:val="009A5DFC"/>
    <w:rsid w:val="009A6A6B"/>
    <w:rsid w:val="009B005C"/>
    <w:rsid w:val="009B1EF9"/>
    <w:rsid w:val="009B26AC"/>
    <w:rsid w:val="009B37E2"/>
    <w:rsid w:val="009B4519"/>
    <w:rsid w:val="009B506B"/>
    <w:rsid w:val="009B51C7"/>
    <w:rsid w:val="009B57EF"/>
    <w:rsid w:val="009B5B85"/>
    <w:rsid w:val="009B7204"/>
    <w:rsid w:val="009B7458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6D4"/>
    <w:rsid w:val="009D1A06"/>
    <w:rsid w:val="009D1BA4"/>
    <w:rsid w:val="009D22E4"/>
    <w:rsid w:val="009D22F7"/>
    <w:rsid w:val="009D26AD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430"/>
    <w:rsid w:val="009E5C60"/>
    <w:rsid w:val="009E64DB"/>
    <w:rsid w:val="009E6794"/>
    <w:rsid w:val="009E7189"/>
    <w:rsid w:val="009E7E46"/>
    <w:rsid w:val="009E7FC1"/>
    <w:rsid w:val="009F01E1"/>
    <w:rsid w:val="009F0464"/>
    <w:rsid w:val="009F08FB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3DC"/>
    <w:rsid w:val="00A03A22"/>
    <w:rsid w:val="00A040A0"/>
    <w:rsid w:val="00A04634"/>
    <w:rsid w:val="00A06119"/>
    <w:rsid w:val="00A0662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812"/>
    <w:rsid w:val="00A179FF"/>
    <w:rsid w:val="00A21A36"/>
    <w:rsid w:val="00A239E3"/>
    <w:rsid w:val="00A25294"/>
    <w:rsid w:val="00A254EE"/>
    <w:rsid w:val="00A25BE7"/>
    <w:rsid w:val="00A27008"/>
    <w:rsid w:val="00A273CE"/>
    <w:rsid w:val="00A27CDF"/>
    <w:rsid w:val="00A309C6"/>
    <w:rsid w:val="00A30D13"/>
    <w:rsid w:val="00A314F9"/>
    <w:rsid w:val="00A319D0"/>
    <w:rsid w:val="00A32316"/>
    <w:rsid w:val="00A33172"/>
    <w:rsid w:val="00A33E49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47037"/>
    <w:rsid w:val="00A501C9"/>
    <w:rsid w:val="00A50506"/>
    <w:rsid w:val="00A52CE9"/>
    <w:rsid w:val="00A53F55"/>
    <w:rsid w:val="00A540D7"/>
    <w:rsid w:val="00A5417B"/>
    <w:rsid w:val="00A54599"/>
    <w:rsid w:val="00A54B82"/>
    <w:rsid w:val="00A569D4"/>
    <w:rsid w:val="00A57B6A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B8"/>
    <w:rsid w:val="00A63BF3"/>
    <w:rsid w:val="00A640A5"/>
    <w:rsid w:val="00A64942"/>
    <w:rsid w:val="00A65911"/>
    <w:rsid w:val="00A65945"/>
    <w:rsid w:val="00A6643C"/>
    <w:rsid w:val="00A665E0"/>
    <w:rsid w:val="00A67544"/>
    <w:rsid w:val="00A7075B"/>
    <w:rsid w:val="00A7100A"/>
    <w:rsid w:val="00A71A8D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340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EA7"/>
    <w:rsid w:val="00A9327B"/>
    <w:rsid w:val="00A93B69"/>
    <w:rsid w:val="00A951D0"/>
    <w:rsid w:val="00A963C7"/>
    <w:rsid w:val="00A97D9C"/>
    <w:rsid w:val="00AA1626"/>
    <w:rsid w:val="00AA1C25"/>
    <w:rsid w:val="00AA3DB7"/>
    <w:rsid w:val="00AA5135"/>
    <w:rsid w:val="00AA51F5"/>
    <w:rsid w:val="00AA5E3B"/>
    <w:rsid w:val="00AA68B4"/>
    <w:rsid w:val="00AB0543"/>
    <w:rsid w:val="00AB0831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843"/>
    <w:rsid w:val="00AC39F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2B5"/>
    <w:rsid w:val="00AD4D2A"/>
    <w:rsid w:val="00AD542F"/>
    <w:rsid w:val="00AD5997"/>
    <w:rsid w:val="00AD6079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366"/>
    <w:rsid w:val="00AF25D5"/>
    <w:rsid w:val="00AF3DBB"/>
    <w:rsid w:val="00AF5194"/>
    <w:rsid w:val="00AF53EF"/>
    <w:rsid w:val="00AF73C3"/>
    <w:rsid w:val="00AF795C"/>
    <w:rsid w:val="00B00752"/>
    <w:rsid w:val="00B02003"/>
    <w:rsid w:val="00B026C1"/>
    <w:rsid w:val="00B02B9C"/>
    <w:rsid w:val="00B0353B"/>
    <w:rsid w:val="00B040B2"/>
    <w:rsid w:val="00B052FB"/>
    <w:rsid w:val="00B10558"/>
    <w:rsid w:val="00B1087C"/>
    <w:rsid w:val="00B10894"/>
    <w:rsid w:val="00B124C2"/>
    <w:rsid w:val="00B156A9"/>
    <w:rsid w:val="00B15EA0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6CE"/>
    <w:rsid w:val="00B30B4E"/>
    <w:rsid w:val="00B31246"/>
    <w:rsid w:val="00B326FF"/>
    <w:rsid w:val="00B32960"/>
    <w:rsid w:val="00B32B44"/>
    <w:rsid w:val="00B340AA"/>
    <w:rsid w:val="00B34A9F"/>
    <w:rsid w:val="00B34B80"/>
    <w:rsid w:val="00B35CDA"/>
    <w:rsid w:val="00B36D7B"/>
    <w:rsid w:val="00B37D97"/>
    <w:rsid w:val="00B411BD"/>
    <w:rsid w:val="00B414FD"/>
    <w:rsid w:val="00B41559"/>
    <w:rsid w:val="00B418E8"/>
    <w:rsid w:val="00B42285"/>
    <w:rsid w:val="00B4274B"/>
    <w:rsid w:val="00B42FD0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A98"/>
    <w:rsid w:val="00B56CFC"/>
    <w:rsid w:val="00B576F7"/>
    <w:rsid w:val="00B57777"/>
    <w:rsid w:val="00B57A17"/>
    <w:rsid w:val="00B57A5F"/>
    <w:rsid w:val="00B60436"/>
    <w:rsid w:val="00B61BE2"/>
    <w:rsid w:val="00B6266F"/>
    <w:rsid w:val="00B62862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1AD"/>
    <w:rsid w:val="00B80910"/>
    <w:rsid w:val="00B818F4"/>
    <w:rsid w:val="00B81BC9"/>
    <w:rsid w:val="00B81CAA"/>
    <w:rsid w:val="00B8222F"/>
    <w:rsid w:val="00B82615"/>
    <w:rsid w:val="00B83444"/>
    <w:rsid w:val="00B836ED"/>
    <w:rsid w:val="00B83E6A"/>
    <w:rsid w:val="00B853BE"/>
    <w:rsid w:val="00B86476"/>
    <w:rsid w:val="00B86A3D"/>
    <w:rsid w:val="00B875C7"/>
    <w:rsid w:val="00B90B69"/>
    <w:rsid w:val="00B90D10"/>
    <w:rsid w:val="00B90FE5"/>
    <w:rsid w:val="00B919AD"/>
    <w:rsid w:val="00B91A2B"/>
    <w:rsid w:val="00B91A73"/>
    <w:rsid w:val="00B920F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1AB"/>
    <w:rsid w:val="00BA2FEF"/>
    <w:rsid w:val="00BA54C1"/>
    <w:rsid w:val="00BA7D31"/>
    <w:rsid w:val="00BB075F"/>
    <w:rsid w:val="00BB1548"/>
    <w:rsid w:val="00BB1572"/>
    <w:rsid w:val="00BB1CE7"/>
    <w:rsid w:val="00BB2FD3"/>
    <w:rsid w:val="00BB2FDF"/>
    <w:rsid w:val="00BB2FFF"/>
    <w:rsid w:val="00BB5FCB"/>
    <w:rsid w:val="00BB604B"/>
    <w:rsid w:val="00BB7470"/>
    <w:rsid w:val="00BB7FE7"/>
    <w:rsid w:val="00BC00EC"/>
    <w:rsid w:val="00BC0747"/>
    <w:rsid w:val="00BC08C5"/>
    <w:rsid w:val="00BC12FB"/>
    <w:rsid w:val="00BC1C3C"/>
    <w:rsid w:val="00BC307F"/>
    <w:rsid w:val="00BC3159"/>
    <w:rsid w:val="00BC3257"/>
    <w:rsid w:val="00BC37C6"/>
    <w:rsid w:val="00BC39DB"/>
    <w:rsid w:val="00BC3A32"/>
    <w:rsid w:val="00BC3B07"/>
    <w:rsid w:val="00BC46EF"/>
    <w:rsid w:val="00BC54AA"/>
    <w:rsid w:val="00BC6FD6"/>
    <w:rsid w:val="00BD008E"/>
    <w:rsid w:val="00BD2301"/>
    <w:rsid w:val="00BD2F3B"/>
    <w:rsid w:val="00BD3372"/>
    <w:rsid w:val="00BD36AF"/>
    <w:rsid w:val="00BD50AA"/>
    <w:rsid w:val="00BD5135"/>
    <w:rsid w:val="00BD5823"/>
    <w:rsid w:val="00BD7291"/>
    <w:rsid w:val="00BD7EA3"/>
    <w:rsid w:val="00BD7FE2"/>
    <w:rsid w:val="00BE015B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95D"/>
    <w:rsid w:val="00BE4B20"/>
    <w:rsid w:val="00BE5FC4"/>
    <w:rsid w:val="00BE7C4D"/>
    <w:rsid w:val="00BE7F6A"/>
    <w:rsid w:val="00BF0274"/>
    <w:rsid w:val="00BF08C4"/>
    <w:rsid w:val="00BF0BAF"/>
    <w:rsid w:val="00BF19CE"/>
    <w:rsid w:val="00BF1C18"/>
    <w:rsid w:val="00BF2349"/>
    <w:rsid w:val="00BF2B6F"/>
    <w:rsid w:val="00BF2D49"/>
    <w:rsid w:val="00BF2DE4"/>
    <w:rsid w:val="00BF351A"/>
    <w:rsid w:val="00BF3914"/>
    <w:rsid w:val="00BF49B1"/>
    <w:rsid w:val="00BF5552"/>
    <w:rsid w:val="00BF73F2"/>
    <w:rsid w:val="00BF7A18"/>
    <w:rsid w:val="00C00C58"/>
    <w:rsid w:val="00C01671"/>
    <w:rsid w:val="00C02419"/>
    <w:rsid w:val="00C02766"/>
    <w:rsid w:val="00C03C91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035"/>
    <w:rsid w:val="00C17126"/>
    <w:rsid w:val="00C20A00"/>
    <w:rsid w:val="00C21673"/>
    <w:rsid w:val="00C21C7A"/>
    <w:rsid w:val="00C23130"/>
    <w:rsid w:val="00C24F1B"/>
    <w:rsid w:val="00C255A5"/>
    <w:rsid w:val="00C256F4"/>
    <w:rsid w:val="00C2584B"/>
    <w:rsid w:val="00C25942"/>
    <w:rsid w:val="00C25991"/>
    <w:rsid w:val="00C25DD9"/>
    <w:rsid w:val="00C2663F"/>
    <w:rsid w:val="00C26640"/>
    <w:rsid w:val="00C26DB8"/>
    <w:rsid w:val="00C3400F"/>
    <w:rsid w:val="00C34B64"/>
    <w:rsid w:val="00C34C36"/>
    <w:rsid w:val="00C352B3"/>
    <w:rsid w:val="00C3625E"/>
    <w:rsid w:val="00C3654C"/>
    <w:rsid w:val="00C36892"/>
    <w:rsid w:val="00C36BB8"/>
    <w:rsid w:val="00C36BF5"/>
    <w:rsid w:val="00C36DBC"/>
    <w:rsid w:val="00C376BA"/>
    <w:rsid w:val="00C40078"/>
    <w:rsid w:val="00C40373"/>
    <w:rsid w:val="00C4082D"/>
    <w:rsid w:val="00C40AE6"/>
    <w:rsid w:val="00C411AF"/>
    <w:rsid w:val="00C4138D"/>
    <w:rsid w:val="00C417E5"/>
    <w:rsid w:val="00C41E3A"/>
    <w:rsid w:val="00C41EF3"/>
    <w:rsid w:val="00C41F2D"/>
    <w:rsid w:val="00C42963"/>
    <w:rsid w:val="00C4304C"/>
    <w:rsid w:val="00C43315"/>
    <w:rsid w:val="00C444E7"/>
    <w:rsid w:val="00C452F5"/>
    <w:rsid w:val="00C46555"/>
    <w:rsid w:val="00C46B15"/>
    <w:rsid w:val="00C46F7D"/>
    <w:rsid w:val="00C479B5"/>
    <w:rsid w:val="00C47F04"/>
    <w:rsid w:val="00C50242"/>
    <w:rsid w:val="00C5034D"/>
    <w:rsid w:val="00C5050E"/>
    <w:rsid w:val="00C50E99"/>
    <w:rsid w:val="00C52744"/>
    <w:rsid w:val="00C53EB3"/>
    <w:rsid w:val="00C542D4"/>
    <w:rsid w:val="00C54D71"/>
    <w:rsid w:val="00C550F4"/>
    <w:rsid w:val="00C563F5"/>
    <w:rsid w:val="00C564C1"/>
    <w:rsid w:val="00C570F7"/>
    <w:rsid w:val="00C57D4E"/>
    <w:rsid w:val="00C628DB"/>
    <w:rsid w:val="00C62CD5"/>
    <w:rsid w:val="00C63520"/>
    <w:rsid w:val="00C636E6"/>
    <w:rsid w:val="00C639D6"/>
    <w:rsid w:val="00C63F8E"/>
    <w:rsid w:val="00C647FB"/>
    <w:rsid w:val="00C654E0"/>
    <w:rsid w:val="00C67EAB"/>
    <w:rsid w:val="00C67F43"/>
    <w:rsid w:val="00C67F58"/>
    <w:rsid w:val="00C70DFF"/>
    <w:rsid w:val="00C73D85"/>
    <w:rsid w:val="00C75A6B"/>
    <w:rsid w:val="00C763B6"/>
    <w:rsid w:val="00C7644F"/>
    <w:rsid w:val="00C766F1"/>
    <w:rsid w:val="00C76820"/>
    <w:rsid w:val="00C768F6"/>
    <w:rsid w:val="00C77B88"/>
    <w:rsid w:val="00C80073"/>
    <w:rsid w:val="00C80DEA"/>
    <w:rsid w:val="00C832DC"/>
    <w:rsid w:val="00C8377F"/>
    <w:rsid w:val="00C8597C"/>
    <w:rsid w:val="00C85BC3"/>
    <w:rsid w:val="00C8646D"/>
    <w:rsid w:val="00C8655F"/>
    <w:rsid w:val="00C868BD"/>
    <w:rsid w:val="00C8725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8A1"/>
    <w:rsid w:val="00CA59DD"/>
    <w:rsid w:val="00CA5D22"/>
    <w:rsid w:val="00CA6DE0"/>
    <w:rsid w:val="00CB008E"/>
    <w:rsid w:val="00CB01FA"/>
    <w:rsid w:val="00CB0737"/>
    <w:rsid w:val="00CB097A"/>
    <w:rsid w:val="00CB105B"/>
    <w:rsid w:val="00CB21EF"/>
    <w:rsid w:val="00CB2532"/>
    <w:rsid w:val="00CB26EC"/>
    <w:rsid w:val="00CB2923"/>
    <w:rsid w:val="00CB2D2A"/>
    <w:rsid w:val="00CB36FE"/>
    <w:rsid w:val="00CB59C8"/>
    <w:rsid w:val="00CB5B1E"/>
    <w:rsid w:val="00CB787A"/>
    <w:rsid w:val="00CC0C4A"/>
    <w:rsid w:val="00CC17F0"/>
    <w:rsid w:val="00CC1853"/>
    <w:rsid w:val="00CC1FAE"/>
    <w:rsid w:val="00CC2C76"/>
    <w:rsid w:val="00CC3A23"/>
    <w:rsid w:val="00CC71E3"/>
    <w:rsid w:val="00CC737C"/>
    <w:rsid w:val="00CD087D"/>
    <w:rsid w:val="00CD0F5D"/>
    <w:rsid w:val="00CD182A"/>
    <w:rsid w:val="00CD1C0B"/>
    <w:rsid w:val="00CD239A"/>
    <w:rsid w:val="00CD2B16"/>
    <w:rsid w:val="00CD4495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83E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D6D"/>
    <w:rsid w:val="00D004FA"/>
    <w:rsid w:val="00D01B21"/>
    <w:rsid w:val="00D01E2F"/>
    <w:rsid w:val="00D023FD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646"/>
    <w:rsid w:val="00D11B0B"/>
    <w:rsid w:val="00D12293"/>
    <w:rsid w:val="00D14236"/>
    <w:rsid w:val="00D14553"/>
    <w:rsid w:val="00D14DB1"/>
    <w:rsid w:val="00D14E0E"/>
    <w:rsid w:val="00D15F43"/>
    <w:rsid w:val="00D16E87"/>
    <w:rsid w:val="00D20B8B"/>
    <w:rsid w:val="00D2162C"/>
    <w:rsid w:val="00D21A3C"/>
    <w:rsid w:val="00D233F1"/>
    <w:rsid w:val="00D2356A"/>
    <w:rsid w:val="00D256F8"/>
    <w:rsid w:val="00D260D4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3CA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5CB"/>
    <w:rsid w:val="00D568B0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0FF"/>
    <w:rsid w:val="00D6734D"/>
    <w:rsid w:val="00D679CF"/>
    <w:rsid w:val="00D679D3"/>
    <w:rsid w:val="00D73499"/>
    <w:rsid w:val="00D7356F"/>
    <w:rsid w:val="00D73587"/>
    <w:rsid w:val="00D73EBB"/>
    <w:rsid w:val="00D751FB"/>
    <w:rsid w:val="00D75296"/>
    <w:rsid w:val="00D754D6"/>
    <w:rsid w:val="00D75F42"/>
    <w:rsid w:val="00D761AA"/>
    <w:rsid w:val="00D76FAE"/>
    <w:rsid w:val="00D777D7"/>
    <w:rsid w:val="00D80AB8"/>
    <w:rsid w:val="00D81792"/>
    <w:rsid w:val="00D819B1"/>
    <w:rsid w:val="00D82494"/>
    <w:rsid w:val="00D83AE9"/>
    <w:rsid w:val="00D840CE"/>
    <w:rsid w:val="00D857B8"/>
    <w:rsid w:val="00D86787"/>
    <w:rsid w:val="00D87175"/>
    <w:rsid w:val="00D87ABF"/>
    <w:rsid w:val="00D87E1D"/>
    <w:rsid w:val="00D90CD3"/>
    <w:rsid w:val="00D913CF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896"/>
    <w:rsid w:val="00DA1C31"/>
    <w:rsid w:val="00DA20BC"/>
    <w:rsid w:val="00DA2ED7"/>
    <w:rsid w:val="00DA36BA"/>
    <w:rsid w:val="00DA3798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166"/>
    <w:rsid w:val="00DB73D3"/>
    <w:rsid w:val="00DC1327"/>
    <w:rsid w:val="00DC1350"/>
    <w:rsid w:val="00DC3237"/>
    <w:rsid w:val="00DC41A4"/>
    <w:rsid w:val="00DC5097"/>
    <w:rsid w:val="00DC5672"/>
    <w:rsid w:val="00DC60A2"/>
    <w:rsid w:val="00DC6600"/>
    <w:rsid w:val="00DC67BD"/>
    <w:rsid w:val="00DC6924"/>
    <w:rsid w:val="00DC71F2"/>
    <w:rsid w:val="00DD125C"/>
    <w:rsid w:val="00DD2025"/>
    <w:rsid w:val="00DD22EA"/>
    <w:rsid w:val="00DD23A0"/>
    <w:rsid w:val="00DD3136"/>
    <w:rsid w:val="00DD3EF5"/>
    <w:rsid w:val="00DD53FA"/>
    <w:rsid w:val="00DD5F42"/>
    <w:rsid w:val="00DD617B"/>
    <w:rsid w:val="00DE0E59"/>
    <w:rsid w:val="00DE0F6C"/>
    <w:rsid w:val="00DE219B"/>
    <w:rsid w:val="00DE52E3"/>
    <w:rsid w:val="00DE6C51"/>
    <w:rsid w:val="00DE7C00"/>
    <w:rsid w:val="00DE7E92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08FD"/>
    <w:rsid w:val="00E0108D"/>
    <w:rsid w:val="00E01A37"/>
    <w:rsid w:val="00E01DAA"/>
    <w:rsid w:val="00E023E5"/>
    <w:rsid w:val="00E02432"/>
    <w:rsid w:val="00E04022"/>
    <w:rsid w:val="00E04481"/>
    <w:rsid w:val="00E0728F"/>
    <w:rsid w:val="00E0755C"/>
    <w:rsid w:val="00E1321E"/>
    <w:rsid w:val="00E14A7E"/>
    <w:rsid w:val="00E151E1"/>
    <w:rsid w:val="00E16B58"/>
    <w:rsid w:val="00E17619"/>
    <w:rsid w:val="00E17805"/>
    <w:rsid w:val="00E20F79"/>
    <w:rsid w:val="00E21278"/>
    <w:rsid w:val="00E221E4"/>
    <w:rsid w:val="00E227A5"/>
    <w:rsid w:val="00E22CCD"/>
    <w:rsid w:val="00E23A11"/>
    <w:rsid w:val="00E23FB7"/>
    <w:rsid w:val="00E2478D"/>
    <w:rsid w:val="00E2486F"/>
    <w:rsid w:val="00E24A27"/>
    <w:rsid w:val="00E25F89"/>
    <w:rsid w:val="00E26E10"/>
    <w:rsid w:val="00E32D62"/>
    <w:rsid w:val="00E339DC"/>
    <w:rsid w:val="00E33E15"/>
    <w:rsid w:val="00E361B8"/>
    <w:rsid w:val="00E36A1B"/>
    <w:rsid w:val="00E429ED"/>
    <w:rsid w:val="00E43A17"/>
    <w:rsid w:val="00E43F37"/>
    <w:rsid w:val="00E44E7A"/>
    <w:rsid w:val="00E450ED"/>
    <w:rsid w:val="00E4791B"/>
    <w:rsid w:val="00E47E31"/>
    <w:rsid w:val="00E50827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E18"/>
    <w:rsid w:val="00E5733D"/>
    <w:rsid w:val="00E605FA"/>
    <w:rsid w:val="00E61CC0"/>
    <w:rsid w:val="00E6277B"/>
    <w:rsid w:val="00E64424"/>
    <w:rsid w:val="00E64C99"/>
    <w:rsid w:val="00E64CD3"/>
    <w:rsid w:val="00E671C9"/>
    <w:rsid w:val="00E67392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31B"/>
    <w:rsid w:val="00E75EBA"/>
    <w:rsid w:val="00E763B4"/>
    <w:rsid w:val="00E77848"/>
    <w:rsid w:val="00E80514"/>
    <w:rsid w:val="00E80E5B"/>
    <w:rsid w:val="00E80FD6"/>
    <w:rsid w:val="00E816C5"/>
    <w:rsid w:val="00E81CE0"/>
    <w:rsid w:val="00E81E7C"/>
    <w:rsid w:val="00E8224D"/>
    <w:rsid w:val="00E8519F"/>
    <w:rsid w:val="00E85711"/>
    <w:rsid w:val="00E85CC3"/>
    <w:rsid w:val="00E8644A"/>
    <w:rsid w:val="00E86A7C"/>
    <w:rsid w:val="00E87997"/>
    <w:rsid w:val="00E90279"/>
    <w:rsid w:val="00E90635"/>
    <w:rsid w:val="00E909A1"/>
    <w:rsid w:val="00E90BFF"/>
    <w:rsid w:val="00E91F04"/>
    <w:rsid w:val="00E91F35"/>
    <w:rsid w:val="00E95BA6"/>
    <w:rsid w:val="00E97648"/>
    <w:rsid w:val="00E97FD3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074"/>
    <w:rsid w:val="00EB22E0"/>
    <w:rsid w:val="00EB4CFF"/>
    <w:rsid w:val="00EB5476"/>
    <w:rsid w:val="00EB5775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1CB6"/>
    <w:rsid w:val="00ED2E52"/>
    <w:rsid w:val="00ED3024"/>
    <w:rsid w:val="00ED4D43"/>
    <w:rsid w:val="00ED5F27"/>
    <w:rsid w:val="00ED5FE4"/>
    <w:rsid w:val="00ED68A6"/>
    <w:rsid w:val="00ED71C5"/>
    <w:rsid w:val="00EE01DD"/>
    <w:rsid w:val="00EE1583"/>
    <w:rsid w:val="00EE16FA"/>
    <w:rsid w:val="00EE32FC"/>
    <w:rsid w:val="00EE3C42"/>
    <w:rsid w:val="00EE3D4F"/>
    <w:rsid w:val="00EE534D"/>
    <w:rsid w:val="00EE5560"/>
    <w:rsid w:val="00EE6F1E"/>
    <w:rsid w:val="00EE74C7"/>
    <w:rsid w:val="00EF0348"/>
    <w:rsid w:val="00EF1F9C"/>
    <w:rsid w:val="00EF4366"/>
    <w:rsid w:val="00EF4688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6E27"/>
    <w:rsid w:val="00F07DE6"/>
    <w:rsid w:val="00F1056C"/>
    <w:rsid w:val="00F107F1"/>
    <w:rsid w:val="00F10FC1"/>
    <w:rsid w:val="00F112FD"/>
    <w:rsid w:val="00F12640"/>
    <w:rsid w:val="00F133A1"/>
    <w:rsid w:val="00F13ECD"/>
    <w:rsid w:val="00F13F91"/>
    <w:rsid w:val="00F15138"/>
    <w:rsid w:val="00F155CE"/>
    <w:rsid w:val="00F15BFC"/>
    <w:rsid w:val="00F15DFA"/>
    <w:rsid w:val="00F16BF2"/>
    <w:rsid w:val="00F17EAE"/>
    <w:rsid w:val="00F20365"/>
    <w:rsid w:val="00F217E4"/>
    <w:rsid w:val="00F218D4"/>
    <w:rsid w:val="00F2250A"/>
    <w:rsid w:val="00F23388"/>
    <w:rsid w:val="00F23A19"/>
    <w:rsid w:val="00F24788"/>
    <w:rsid w:val="00F249A7"/>
    <w:rsid w:val="00F2640F"/>
    <w:rsid w:val="00F27C34"/>
    <w:rsid w:val="00F27E46"/>
    <w:rsid w:val="00F301C2"/>
    <w:rsid w:val="00F302E1"/>
    <w:rsid w:val="00F31B22"/>
    <w:rsid w:val="00F31B49"/>
    <w:rsid w:val="00F32F56"/>
    <w:rsid w:val="00F339B9"/>
    <w:rsid w:val="00F33D4F"/>
    <w:rsid w:val="00F34CD6"/>
    <w:rsid w:val="00F35873"/>
    <w:rsid w:val="00F35920"/>
    <w:rsid w:val="00F366A5"/>
    <w:rsid w:val="00F36C5F"/>
    <w:rsid w:val="00F36FF2"/>
    <w:rsid w:val="00F37259"/>
    <w:rsid w:val="00F405A4"/>
    <w:rsid w:val="00F41F05"/>
    <w:rsid w:val="00F433BD"/>
    <w:rsid w:val="00F44117"/>
    <w:rsid w:val="00F44EC5"/>
    <w:rsid w:val="00F459E3"/>
    <w:rsid w:val="00F468C1"/>
    <w:rsid w:val="00F47498"/>
    <w:rsid w:val="00F512B2"/>
    <w:rsid w:val="00F5283D"/>
    <w:rsid w:val="00F52ABA"/>
    <w:rsid w:val="00F52BC7"/>
    <w:rsid w:val="00F530C5"/>
    <w:rsid w:val="00F53BF4"/>
    <w:rsid w:val="00F54266"/>
    <w:rsid w:val="00F55026"/>
    <w:rsid w:val="00F55043"/>
    <w:rsid w:val="00F55CDD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80C"/>
    <w:rsid w:val="00F70DBE"/>
    <w:rsid w:val="00F71124"/>
    <w:rsid w:val="00F71888"/>
    <w:rsid w:val="00F719CD"/>
    <w:rsid w:val="00F71B8B"/>
    <w:rsid w:val="00F71BB8"/>
    <w:rsid w:val="00F72584"/>
    <w:rsid w:val="00F7290D"/>
    <w:rsid w:val="00F7302F"/>
    <w:rsid w:val="00F732EC"/>
    <w:rsid w:val="00F73D08"/>
    <w:rsid w:val="00F74795"/>
    <w:rsid w:val="00F75747"/>
    <w:rsid w:val="00F7586B"/>
    <w:rsid w:val="00F75F2F"/>
    <w:rsid w:val="00F76445"/>
    <w:rsid w:val="00F76483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0F3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468"/>
    <w:rsid w:val="00F970E7"/>
    <w:rsid w:val="00F97908"/>
    <w:rsid w:val="00F97B43"/>
    <w:rsid w:val="00FA07F8"/>
    <w:rsid w:val="00FA0F2E"/>
    <w:rsid w:val="00FA105C"/>
    <w:rsid w:val="00FA1475"/>
    <w:rsid w:val="00FA148A"/>
    <w:rsid w:val="00FA205C"/>
    <w:rsid w:val="00FA27C8"/>
    <w:rsid w:val="00FA3B76"/>
    <w:rsid w:val="00FA3D08"/>
    <w:rsid w:val="00FA4D66"/>
    <w:rsid w:val="00FA5A4E"/>
    <w:rsid w:val="00FB0082"/>
    <w:rsid w:val="00FB0243"/>
    <w:rsid w:val="00FB1527"/>
    <w:rsid w:val="00FB2537"/>
    <w:rsid w:val="00FB33DC"/>
    <w:rsid w:val="00FB4338"/>
    <w:rsid w:val="00FB4742"/>
    <w:rsid w:val="00FB477E"/>
    <w:rsid w:val="00FB4C9C"/>
    <w:rsid w:val="00FB6165"/>
    <w:rsid w:val="00FC0150"/>
    <w:rsid w:val="00FC03AB"/>
    <w:rsid w:val="00FC377B"/>
    <w:rsid w:val="00FC4729"/>
    <w:rsid w:val="00FC4A8C"/>
    <w:rsid w:val="00FC53DB"/>
    <w:rsid w:val="00FC5FC2"/>
    <w:rsid w:val="00FC6177"/>
    <w:rsid w:val="00FC63D1"/>
    <w:rsid w:val="00FC7528"/>
    <w:rsid w:val="00FD0572"/>
    <w:rsid w:val="00FD1329"/>
    <w:rsid w:val="00FD1A97"/>
    <w:rsid w:val="00FD2D7B"/>
    <w:rsid w:val="00FD37F6"/>
    <w:rsid w:val="00FD4589"/>
    <w:rsid w:val="00FD473E"/>
    <w:rsid w:val="00FD7DF9"/>
    <w:rsid w:val="00FE0867"/>
    <w:rsid w:val="00FE0B51"/>
    <w:rsid w:val="00FE0B78"/>
    <w:rsid w:val="00FE0ED4"/>
    <w:rsid w:val="00FE1EAB"/>
    <w:rsid w:val="00FE3465"/>
    <w:rsid w:val="00FE67CF"/>
    <w:rsid w:val="00FE6D20"/>
    <w:rsid w:val="00FE6FB9"/>
    <w:rsid w:val="00FE71D5"/>
    <w:rsid w:val="00FE7549"/>
    <w:rsid w:val="00FE7BCC"/>
    <w:rsid w:val="00FF126D"/>
    <w:rsid w:val="00FF2310"/>
    <w:rsid w:val="00FF2385"/>
    <w:rsid w:val="00FF2E73"/>
    <w:rsid w:val="00FF4AE2"/>
    <w:rsid w:val="00FF50A8"/>
    <w:rsid w:val="00FF571E"/>
    <w:rsid w:val="00FF6BD1"/>
    <w:rsid w:val="00FF6CC0"/>
    <w:rsid w:val="00FF6E7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16EE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basedOn w:val="a0"/>
    <w:unhideWhenUsed/>
    <w:rsid w:val="00915867"/>
    <w:rPr>
      <w:sz w:val="21"/>
      <w:szCs w:val="21"/>
    </w:rPr>
  </w:style>
  <w:style w:type="paragraph" w:styleId="af1">
    <w:name w:val="annotation text"/>
    <w:basedOn w:val="a"/>
    <w:link w:val="Char3"/>
    <w:unhideWhenUsed/>
    <w:rsid w:val="00915867"/>
    <w:pPr>
      <w:jc w:val="left"/>
    </w:pPr>
  </w:style>
  <w:style w:type="character" w:customStyle="1" w:styleId="Char3">
    <w:name w:val="批注文字 Char"/>
    <w:basedOn w:val="a0"/>
    <w:link w:val="af1"/>
    <w:rsid w:val="00915867"/>
    <w:rPr>
      <w:sz w:val="22"/>
      <w:szCs w:val="22"/>
    </w:rPr>
  </w:style>
  <w:style w:type="paragraph" w:styleId="af2">
    <w:name w:val="annotation subject"/>
    <w:basedOn w:val="af1"/>
    <w:next w:val="af1"/>
    <w:link w:val="Char4"/>
    <w:semiHidden/>
    <w:unhideWhenUsed/>
    <w:rsid w:val="00915867"/>
    <w:rPr>
      <w:b/>
      <w:bCs/>
    </w:rPr>
  </w:style>
  <w:style w:type="character" w:customStyle="1" w:styleId="Char4">
    <w:name w:val="批注主题 Char"/>
    <w:basedOn w:val="Char3"/>
    <w:link w:val="af2"/>
    <w:semiHidden/>
    <w:rsid w:val="00915867"/>
    <w:rPr>
      <w:b/>
      <w:bCs/>
      <w:sz w:val="22"/>
      <w:szCs w:val="22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5"/>
    <w:uiPriority w:val="34"/>
    <w:qFormat/>
    <w:rsid w:val="00FF6E77"/>
    <w:pPr>
      <w:ind w:firstLineChars="200" w:firstLine="420"/>
    </w:p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rsid w:val="00FF6E77"/>
    <w:rPr>
      <w:sz w:val="22"/>
      <w:szCs w:val="22"/>
    </w:rPr>
  </w:style>
  <w:style w:type="paragraph" w:styleId="af4">
    <w:name w:val="Revision"/>
    <w:hidden/>
    <w:uiPriority w:val="99"/>
    <w:semiHidden/>
    <w:rsid w:val="001531F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D673F-12CB-4308-9353-AAAB35D8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1400</Words>
  <Characters>7916</Characters>
  <Application>Microsoft Office Word</Application>
  <DocSecurity>0</DocSecurity>
  <Lines>138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11</cp:revision>
  <cp:lastPrinted>2007-06-18T22:08:00Z</cp:lastPrinted>
  <dcterms:created xsi:type="dcterms:W3CDTF">2019-11-08T09:40:00Z</dcterms:created>
  <dcterms:modified xsi:type="dcterms:W3CDTF">2019-11-08T13:33:00Z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(3)0EVBdQkozgOjEiRul0Wx0JE4373z4YE13RuQNZXwoTty0JBL6oi+S3RPgyj5ELnIfqfX+Fkw
fz3Nvcx+faEUKzhM5seO/PKNiDPDT1Vbe+gfmRR7EaLHpPUyhdmuBZBQllL7NPcoP2Mx56Vf
P/OUG/YGTmGuO1Lj8JlVXGnzXkt/538EUlBB239C5H6hSwntADtar4DNErHEAQi5YUoyX/NI
TJT487eNsm+O8Kexiq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bTUgx21wqRjzUok5yntDTLdsd4V7WsT/a6yYsXz864z/FXxqXtuCFV
sxT2qhEWHGL0+HJ4eyqX3jtsMfZdx2VpJCFqnrtkJrS56IWQoWy31/lmNJdbhmsjCqo+e4R8
ImDrVnBd+jg8HKuZeSWZhpY2xORrTHeTKSBDOYnypuXIbYm/Hz88DmZ3sElomcmDNE+dddVh
nB/j13HFKNeKNkKYreQM7to4GB6wgqZnZJst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U3W8JvYTjuGBp73GxTv/K5wltqS01vo1P9Qm
+ZhuAO+BQzotoGXThlw56ywtVf2GSbEvjgT3KqRPvSk7aXfuTSA=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1573204671</vt:lpwstr>
  </property>
</Properties>
</file>