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36EEE8" w14:textId="1DB9BE14" w:rsidR="00866520" w:rsidRPr="00CF195E" w:rsidRDefault="00866520" w:rsidP="0086652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1411415" wp14:editId="38AC286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8228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B3409">
        <w:rPr>
          <w:b/>
          <w:kern w:val="2"/>
          <w:lang w:eastAsia="zh-CN"/>
        </w:rPr>
        <w:t xml:space="preserve">3GPP TSG RAN WG1 </w:t>
      </w:r>
      <w:r>
        <w:rPr>
          <w:rFonts w:hint="eastAsia"/>
          <w:b/>
          <w:kern w:val="2"/>
          <w:lang w:eastAsia="zh-CN"/>
        </w:rPr>
        <w:t xml:space="preserve">Meeting </w:t>
      </w:r>
      <w:r w:rsidR="001C5CE8">
        <w:rPr>
          <w:b/>
          <w:kern w:val="2"/>
          <w:lang w:eastAsia="zh-CN"/>
        </w:rPr>
        <w:t>#98</w:t>
      </w:r>
      <w:r w:rsidR="00984AEC">
        <w:rPr>
          <w:b/>
          <w:kern w:val="2"/>
          <w:lang w:eastAsia="zh-CN"/>
        </w:rPr>
        <w:t>bis</w:t>
      </w:r>
      <w:r w:rsidR="001A361E">
        <w:rPr>
          <w:b/>
          <w:kern w:val="2"/>
          <w:lang w:eastAsia="zh-CN"/>
        </w:rPr>
        <w:tab/>
      </w:r>
      <w:r w:rsidR="00324908">
        <w:rPr>
          <w:b/>
          <w:kern w:val="2"/>
          <w:lang w:eastAsia="zh-CN"/>
        </w:rPr>
        <w:t>R1-19</w:t>
      </w:r>
      <w:r w:rsidR="00984AEC">
        <w:rPr>
          <w:b/>
          <w:kern w:val="2"/>
          <w:lang w:eastAsia="zh-CN"/>
        </w:rPr>
        <w:t>11408</w:t>
      </w:r>
    </w:p>
    <w:p w14:paraId="13781818" w14:textId="5E777A68" w:rsidR="00866520" w:rsidRPr="00CF195E" w:rsidRDefault="00984AEC" w:rsidP="00866520">
      <w:pPr>
        <w:jc w:val="left"/>
        <w:rPr>
          <w:b/>
          <w:kern w:val="2"/>
          <w:lang w:eastAsia="zh-CN"/>
        </w:rPr>
      </w:pPr>
      <w:r>
        <w:rPr>
          <w:b/>
          <w:kern w:val="2"/>
          <w:lang w:eastAsia="zh-CN"/>
        </w:rPr>
        <w:t>Chongqing</w:t>
      </w:r>
      <w:r w:rsidR="00866520" w:rsidRPr="003B3409">
        <w:rPr>
          <w:b/>
          <w:kern w:val="2"/>
          <w:lang w:eastAsia="zh-CN"/>
        </w:rPr>
        <w:t xml:space="preserve">, </w:t>
      </w:r>
      <w:r w:rsidR="001C5CE8">
        <w:rPr>
          <w:b/>
          <w:kern w:val="2"/>
          <w:lang w:eastAsia="zh-CN"/>
        </w:rPr>
        <w:t>C</w:t>
      </w:r>
      <w:r>
        <w:rPr>
          <w:b/>
          <w:kern w:val="2"/>
          <w:lang w:eastAsia="zh-CN"/>
        </w:rPr>
        <w:t>hina</w:t>
      </w:r>
      <w:r w:rsidR="00197DD8">
        <w:rPr>
          <w:b/>
          <w:kern w:val="2"/>
          <w:lang w:eastAsia="zh-CN"/>
        </w:rPr>
        <w:t xml:space="preserve">, </w:t>
      </w:r>
      <w:r>
        <w:rPr>
          <w:b/>
          <w:kern w:val="2"/>
          <w:lang w:eastAsia="zh-CN"/>
        </w:rPr>
        <w:t>October</w:t>
      </w:r>
      <w:r w:rsidR="00866520" w:rsidRPr="003B3409">
        <w:rPr>
          <w:b/>
          <w:kern w:val="2"/>
          <w:lang w:eastAsia="zh-CN"/>
        </w:rPr>
        <w:t xml:space="preserve"> </w:t>
      </w:r>
      <w:r>
        <w:rPr>
          <w:b/>
          <w:kern w:val="2"/>
          <w:lang w:eastAsia="zh-CN"/>
        </w:rPr>
        <w:t>14</w:t>
      </w:r>
      <w:r w:rsidR="00A4635E">
        <w:rPr>
          <w:b/>
          <w:kern w:val="2"/>
          <w:lang w:eastAsia="zh-CN"/>
        </w:rPr>
        <w:t xml:space="preserve"> – </w:t>
      </w:r>
      <w:r>
        <w:rPr>
          <w:b/>
          <w:kern w:val="2"/>
          <w:lang w:eastAsia="zh-CN"/>
        </w:rPr>
        <w:t>2</w:t>
      </w:r>
      <w:r w:rsidR="00A4635E">
        <w:rPr>
          <w:b/>
          <w:kern w:val="2"/>
          <w:lang w:eastAsia="zh-CN"/>
        </w:rPr>
        <w:t>0</w:t>
      </w:r>
      <w:r w:rsidR="00866520" w:rsidRPr="003B3409">
        <w:rPr>
          <w:b/>
          <w:kern w:val="2"/>
          <w:lang w:eastAsia="zh-CN"/>
        </w:rPr>
        <w:t>, 2019</w:t>
      </w:r>
    </w:p>
    <w:p w14:paraId="74070E65" w14:textId="77777777" w:rsidR="009C0564" w:rsidRPr="00130B25" w:rsidRDefault="009C0564" w:rsidP="00CF195E">
      <w:pPr>
        <w:pBdr>
          <w:top w:val="single" w:sz="4" w:space="1" w:color="auto"/>
        </w:pBdr>
        <w:spacing w:after="0"/>
        <w:jc w:val="left"/>
        <w:rPr>
          <w:b/>
          <w:kern w:val="2"/>
          <w:sz w:val="16"/>
          <w:szCs w:val="16"/>
          <w:lang w:eastAsia="zh-CN"/>
        </w:rPr>
      </w:pPr>
    </w:p>
    <w:p w14:paraId="4DC02CFB" w14:textId="3021D70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866520">
        <w:rPr>
          <w:b/>
          <w:kern w:val="2"/>
          <w:lang w:eastAsia="zh-CN"/>
        </w:rPr>
        <w:t>1</w:t>
      </w:r>
    </w:p>
    <w:p w14:paraId="608A6F6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39E1850F" w14:textId="59D13BB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OLE_LINK1"/>
      <w:r w:rsidR="00061EF4" w:rsidRPr="00061EF4">
        <w:rPr>
          <w:b/>
          <w:kern w:val="2"/>
          <w:lang w:eastAsia="zh-CN"/>
        </w:rPr>
        <w:t>Summary of 7.2.3.1 Extensions of SSBs for inter-IAB-node discovery and measurements</w:t>
      </w:r>
      <w:bookmarkEnd w:id="0"/>
    </w:p>
    <w:p w14:paraId="1BBA6FD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5A6120FC" w14:textId="77777777" w:rsidR="009C0564" w:rsidRPr="00CF195E" w:rsidRDefault="009C0564" w:rsidP="00CF195E">
      <w:pPr>
        <w:pBdr>
          <w:bottom w:val="single" w:sz="4" w:space="1" w:color="auto"/>
        </w:pBdr>
        <w:spacing w:after="0"/>
        <w:jc w:val="left"/>
        <w:rPr>
          <w:b/>
          <w:kern w:val="2"/>
          <w:sz w:val="16"/>
          <w:szCs w:val="16"/>
          <w:lang w:eastAsia="zh-CN"/>
        </w:rPr>
      </w:pPr>
    </w:p>
    <w:p w14:paraId="503B0822" w14:textId="4EAA0B23" w:rsidR="001D623E" w:rsidRDefault="009C0564" w:rsidP="001D623E">
      <w:pPr>
        <w:pStyle w:val="1"/>
      </w:pPr>
      <w:bookmarkStart w:id="1" w:name="_Ref124589705"/>
      <w:bookmarkStart w:id="2" w:name="_Ref129681862"/>
      <w:r w:rsidRPr="00CF195E">
        <w:t>Introduction</w:t>
      </w:r>
      <w:bookmarkEnd w:id="1"/>
      <w:bookmarkEnd w:id="2"/>
    </w:p>
    <w:p w14:paraId="5704B149" w14:textId="59C60DD4" w:rsidR="003F6129" w:rsidRDefault="001D623E" w:rsidP="00D33B4E">
      <w:pPr>
        <w:spacing w:before="120"/>
        <w:rPr>
          <w:rFonts w:eastAsia="MS Mincho"/>
          <w:lang w:eastAsia="ja-JP"/>
        </w:rPr>
      </w:pPr>
      <w:r>
        <w:rPr>
          <w:rFonts w:eastAsia="MS Mincho"/>
          <w:lang w:eastAsia="ja-JP"/>
        </w:rPr>
        <w:t>T</w:t>
      </w:r>
      <w:r w:rsidR="002B5259" w:rsidRPr="0006332A">
        <w:rPr>
          <w:rFonts w:eastAsia="MS Mincho"/>
          <w:lang w:eastAsia="ja-JP"/>
        </w:rPr>
        <w:t>his contribution</w:t>
      </w:r>
      <w:r w:rsidR="00143A4C">
        <w:rPr>
          <w:rFonts w:eastAsia="MS Mincho"/>
          <w:lang w:eastAsia="ja-JP"/>
        </w:rPr>
        <w:t xml:space="preserve"> provides a summary of section</w:t>
      </w:r>
      <w:r>
        <w:rPr>
          <w:rFonts w:eastAsia="MS Mincho"/>
          <w:lang w:eastAsia="ja-JP"/>
        </w:rPr>
        <w:t xml:space="preserve"> 7.2.3.1 Extension of SSBs for inter-IAB-</w:t>
      </w:r>
      <w:r w:rsidR="00560F48">
        <w:rPr>
          <w:rFonts w:eastAsia="MS Mincho"/>
          <w:lang w:eastAsia="ja-JP"/>
        </w:rPr>
        <w:t>node discovery and measurement</w:t>
      </w:r>
      <w:r>
        <w:rPr>
          <w:rFonts w:eastAsia="MS Mincho"/>
          <w:lang w:eastAsia="ja-JP"/>
        </w:rPr>
        <w:t xml:space="preserve"> based on the contribution</w:t>
      </w:r>
      <w:r w:rsidR="00CA7561">
        <w:rPr>
          <w:rFonts w:eastAsia="MS Mincho"/>
          <w:lang w:eastAsia="ja-JP"/>
        </w:rPr>
        <w:t>s</w:t>
      </w:r>
      <w:r>
        <w:rPr>
          <w:rFonts w:eastAsia="MS Mincho"/>
          <w:lang w:eastAsia="ja-JP"/>
        </w:rPr>
        <w:t xml:space="preserve"> submitted to RAN</w:t>
      </w:r>
      <w:r w:rsidR="001C0E04">
        <w:rPr>
          <w:rFonts w:eastAsia="MS Mincho"/>
          <w:lang w:eastAsia="ja-JP"/>
        </w:rPr>
        <w:t>1 #9</w:t>
      </w:r>
      <w:r w:rsidR="005664D7">
        <w:rPr>
          <w:rFonts w:eastAsia="MS Mincho"/>
          <w:lang w:eastAsia="ja-JP"/>
        </w:rPr>
        <w:t>8</w:t>
      </w:r>
      <w:r w:rsidR="00150AE3">
        <w:rPr>
          <w:rFonts w:eastAsia="MS Mincho"/>
          <w:lang w:eastAsia="ja-JP"/>
        </w:rPr>
        <w:t>bis</w:t>
      </w:r>
      <w:r w:rsidR="005664D7">
        <w:rPr>
          <w:rFonts w:eastAsia="MS Mincho"/>
          <w:lang w:eastAsia="ja-JP"/>
        </w:rPr>
        <w:t xml:space="preserve"> [1-10</w:t>
      </w:r>
      <w:r w:rsidR="00335D5A">
        <w:rPr>
          <w:rFonts w:eastAsia="MS Mincho"/>
          <w:lang w:eastAsia="ja-JP"/>
        </w:rPr>
        <w:t>]</w:t>
      </w:r>
      <w:r w:rsidR="002D58C0">
        <w:rPr>
          <w:rFonts w:eastAsia="MS Mincho"/>
          <w:lang w:eastAsia="ja-JP"/>
        </w:rPr>
        <w:t xml:space="preserve">. </w:t>
      </w:r>
      <w:r w:rsidR="001534CB">
        <w:rPr>
          <w:rFonts w:eastAsia="MS Mincho"/>
          <w:lang w:eastAsia="ja-JP"/>
        </w:rPr>
        <w:t>The</w:t>
      </w:r>
      <w:r w:rsidR="002D58C0">
        <w:rPr>
          <w:rFonts w:eastAsia="MS Mincho"/>
          <w:lang w:eastAsia="ja-JP"/>
        </w:rPr>
        <w:t xml:space="preserve"> </w:t>
      </w:r>
      <w:r w:rsidR="00DD798A">
        <w:rPr>
          <w:rFonts w:eastAsia="MS Mincho"/>
          <w:lang w:eastAsia="ja-JP"/>
        </w:rPr>
        <w:t xml:space="preserve">key </w:t>
      </w:r>
      <w:r w:rsidR="002D58C0">
        <w:rPr>
          <w:rFonts w:eastAsia="MS Mincho"/>
          <w:lang w:eastAsia="ja-JP"/>
        </w:rPr>
        <w:t>remaining</w:t>
      </w:r>
      <w:r w:rsidR="00FE0196">
        <w:rPr>
          <w:rFonts w:eastAsia="MS Mincho"/>
          <w:lang w:eastAsia="ja-JP"/>
        </w:rPr>
        <w:t xml:space="preserve"> </w:t>
      </w:r>
      <w:r w:rsidR="002D58C0">
        <w:rPr>
          <w:rFonts w:eastAsia="MS Mincho"/>
          <w:lang w:eastAsia="ja-JP"/>
        </w:rPr>
        <w:t xml:space="preserve">issues are </w:t>
      </w:r>
      <w:r w:rsidR="00820C2F">
        <w:rPr>
          <w:rFonts w:eastAsia="MS Mincho"/>
          <w:lang w:eastAsia="ja-JP"/>
        </w:rPr>
        <w:t>listed and</w:t>
      </w:r>
      <w:r w:rsidR="002D58C0">
        <w:rPr>
          <w:rFonts w:eastAsia="MS Mincho"/>
          <w:lang w:eastAsia="ja-JP"/>
        </w:rPr>
        <w:t xml:space="preserve"> </w:t>
      </w:r>
      <w:r w:rsidR="00A72A51">
        <w:rPr>
          <w:rFonts w:eastAsia="MS Mincho"/>
          <w:lang w:eastAsia="ja-JP"/>
        </w:rPr>
        <w:t>some</w:t>
      </w:r>
      <w:r w:rsidR="00820C2F">
        <w:rPr>
          <w:rFonts w:eastAsia="MS Mincho"/>
          <w:lang w:eastAsia="ja-JP"/>
        </w:rPr>
        <w:t xml:space="preserve"> </w:t>
      </w:r>
      <w:r w:rsidR="002D58C0">
        <w:rPr>
          <w:rFonts w:eastAsia="MS Mincho"/>
          <w:lang w:eastAsia="ja-JP"/>
        </w:rPr>
        <w:t>potentia</w:t>
      </w:r>
      <w:r w:rsidR="00897BCB">
        <w:rPr>
          <w:rFonts w:eastAsia="MS Mincho"/>
          <w:lang w:eastAsia="ja-JP"/>
        </w:rPr>
        <w:t xml:space="preserve">l agreements are </w:t>
      </w:r>
      <w:r w:rsidR="00820C2F">
        <w:rPr>
          <w:rFonts w:eastAsia="MS Mincho"/>
          <w:lang w:eastAsia="ja-JP"/>
        </w:rPr>
        <w:t>proposed</w:t>
      </w:r>
      <w:r w:rsidR="002D58C0">
        <w:rPr>
          <w:rFonts w:eastAsia="MS Mincho"/>
          <w:lang w:eastAsia="ja-JP"/>
        </w:rPr>
        <w:t>.</w:t>
      </w:r>
    </w:p>
    <w:p w14:paraId="6A1226F1" w14:textId="3E425415" w:rsidR="000F0623" w:rsidRDefault="0044004A" w:rsidP="00C645E8">
      <w:pPr>
        <w:pStyle w:val="1"/>
      </w:pPr>
      <w:bookmarkStart w:id="3" w:name="_Ref129681832"/>
      <w:r>
        <w:t>Discussion</w:t>
      </w:r>
      <w:bookmarkStart w:id="4" w:name="_GoBack"/>
      <w:bookmarkEnd w:id="4"/>
    </w:p>
    <w:p w14:paraId="4E622FE8" w14:textId="32607068" w:rsidR="00A9599D" w:rsidRDefault="00820C2F" w:rsidP="00A9599D">
      <w:pPr>
        <w:rPr>
          <w:lang w:val="en-GB" w:eastAsia="zh-CN"/>
        </w:rPr>
      </w:pPr>
      <w:r>
        <w:rPr>
          <w:lang w:eastAsia="zh-CN"/>
        </w:rPr>
        <w:t>I</w:t>
      </w:r>
      <w:r w:rsidR="00044A57">
        <w:rPr>
          <w:lang w:eastAsia="zh-CN"/>
        </w:rPr>
        <w:t>nter-IAB-node discovery and measurement</w:t>
      </w:r>
      <w:r w:rsidR="00BB3BDF">
        <w:rPr>
          <w:lang w:eastAsia="zh-CN"/>
        </w:rPr>
        <w:t xml:space="preserve"> </w:t>
      </w:r>
      <w:r>
        <w:rPr>
          <w:lang w:eastAsia="zh-CN"/>
        </w:rPr>
        <w:t>ha</w:t>
      </w:r>
      <w:r w:rsidR="00BA3C6D">
        <w:rPr>
          <w:lang w:eastAsia="zh-CN"/>
        </w:rPr>
        <w:t>ve</w:t>
      </w:r>
      <w:r>
        <w:rPr>
          <w:lang w:eastAsia="zh-CN"/>
        </w:rPr>
        <w:t xml:space="preserve"> been discussed for several meetings and </w:t>
      </w:r>
      <w:r w:rsidR="006349D6">
        <w:rPr>
          <w:lang w:eastAsia="zh-CN"/>
        </w:rPr>
        <w:t>the</w:t>
      </w:r>
      <w:r>
        <w:rPr>
          <w:lang w:eastAsia="zh-CN"/>
        </w:rPr>
        <w:t xml:space="preserve"> agreements </w:t>
      </w:r>
      <w:r w:rsidR="00FE0196">
        <w:rPr>
          <w:lang w:eastAsia="zh-CN"/>
        </w:rPr>
        <w:t>a</w:t>
      </w:r>
      <w:r w:rsidR="00BB3BDF">
        <w:rPr>
          <w:lang w:eastAsia="zh-CN"/>
        </w:rPr>
        <w:t xml:space="preserve">re </w:t>
      </w:r>
      <w:r w:rsidR="00405138">
        <w:rPr>
          <w:lang w:eastAsia="zh-CN"/>
        </w:rPr>
        <w:t>summarized</w:t>
      </w:r>
      <w:r w:rsidR="00FE0196">
        <w:rPr>
          <w:lang w:eastAsia="zh-CN"/>
        </w:rPr>
        <w:t xml:space="preserve"> in the Appendix</w:t>
      </w:r>
      <w:r w:rsidR="00203F2C">
        <w:rPr>
          <w:lang w:eastAsia="zh-CN"/>
        </w:rPr>
        <w:t>.</w:t>
      </w:r>
      <w:r w:rsidR="00480508">
        <w:rPr>
          <w:lang w:eastAsia="zh-CN"/>
        </w:rPr>
        <w:t xml:space="preserve"> </w:t>
      </w:r>
      <w:r w:rsidR="005E374B">
        <w:rPr>
          <w:lang w:eastAsia="zh-CN"/>
        </w:rPr>
        <w:t>Some of the</w:t>
      </w:r>
      <w:r w:rsidR="001C204E">
        <w:rPr>
          <w:lang w:val="en-GB" w:eastAsia="zh-CN"/>
        </w:rPr>
        <w:t xml:space="preserve"> </w:t>
      </w:r>
      <w:r w:rsidR="00E528AB">
        <w:rPr>
          <w:lang w:val="en-GB" w:eastAsia="zh-CN"/>
        </w:rPr>
        <w:t xml:space="preserve">remaining issues </w:t>
      </w:r>
      <w:r w:rsidR="005E66F0">
        <w:rPr>
          <w:lang w:val="en-GB" w:eastAsia="zh-CN"/>
        </w:rPr>
        <w:t xml:space="preserve">based on the </w:t>
      </w:r>
      <w:r w:rsidR="00A359D3">
        <w:rPr>
          <w:lang w:val="en-GB" w:eastAsia="zh-CN"/>
        </w:rPr>
        <w:t>contributions</w:t>
      </w:r>
      <w:r w:rsidR="005E66F0">
        <w:rPr>
          <w:lang w:val="en-GB" w:eastAsia="zh-CN"/>
        </w:rPr>
        <w:t xml:space="preserve"> from different companies </w:t>
      </w:r>
      <w:r w:rsidR="006D63A3">
        <w:rPr>
          <w:lang w:val="en-GB" w:eastAsia="zh-CN"/>
        </w:rPr>
        <w:t>are listed below</w:t>
      </w:r>
    </w:p>
    <w:p w14:paraId="4E3877BA" w14:textId="77777777" w:rsidR="00E54F56" w:rsidRDefault="00E54F56" w:rsidP="00E54F56">
      <w:pPr>
        <w:pStyle w:val="af"/>
        <w:numPr>
          <w:ilvl w:val="0"/>
          <w:numId w:val="5"/>
        </w:numPr>
        <w:ind w:firstLineChars="0"/>
        <w:rPr>
          <w:lang w:val="en-GB" w:eastAsia="zh-CN"/>
        </w:rPr>
      </w:pPr>
      <w:r>
        <w:rPr>
          <w:lang w:val="en-GB"/>
        </w:rPr>
        <w:t>Collision resolution between STC and SMTC</w:t>
      </w:r>
    </w:p>
    <w:p w14:paraId="27963CBD" w14:textId="63624F33" w:rsidR="006240CB" w:rsidRPr="006240CB" w:rsidRDefault="006240CB" w:rsidP="00E54F56">
      <w:pPr>
        <w:pStyle w:val="af"/>
        <w:numPr>
          <w:ilvl w:val="1"/>
          <w:numId w:val="5"/>
        </w:numPr>
        <w:ind w:firstLineChars="0"/>
        <w:rPr>
          <w:lang w:val="en-GB" w:eastAsia="zh-CN"/>
        </w:rPr>
      </w:pPr>
      <w:r w:rsidRPr="001B2EF6">
        <w:rPr>
          <w:rFonts w:hint="eastAsia"/>
          <w:b/>
          <w:lang w:val="en-GB" w:eastAsia="zh-CN"/>
        </w:rPr>
        <w:t>Issue</w:t>
      </w:r>
      <w:r w:rsidRPr="001B2EF6">
        <w:rPr>
          <w:b/>
          <w:lang w:val="en-GB" w:eastAsia="zh-CN"/>
        </w:rPr>
        <w:t xml:space="preserve"> </w:t>
      </w:r>
      <w:r>
        <w:rPr>
          <w:b/>
          <w:lang w:val="en-GB" w:eastAsia="zh-CN"/>
        </w:rPr>
        <w:t>1-1</w:t>
      </w:r>
      <w:r w:rsidRPr="001B2EF6">
        <w:rPr>
          <w:rFonts w:hint="eastAsia"/>
          <w:b/>
          <w:lang w:val="en-GB" w:eastAsia="zh-CN"/>
        </w:rPr>
        <w:t>:</w:t>
      </w:r>
      <w:r>
        <w:rPr>
          <w:lang w:val="en-GB" w:eastAsia="zh-CN"/>
        </w:rPr>
        <w:t xml:space="preserve"> </w:t>
      </w:r>
      <w:r w:rsidR="00580007">
        <w:rPr>
          <w:lang w:val="en-GB" w:eastAsia="zh-CN"/>
        </w:rPr>
        <w:t>Whether o</w:t>
      </w:r>
      <w:r>
        <w:rPr>
          <w:lang w:val="en-GB" w:eastAsia="zh-CN"/>
        </w:rPr>
        <w:t>verlapping of STC and SMTC</w:t>
      </w:r>
      <w:r w:rsidR="00580007">
        <w:rPr>
          <w:lang w:val="en-GB" w:eastAsia="zh-CN"/>
        </w:rPr>
        <w:t xml:space="preserve"> is allowed</w:t>
      </w:r>
    </w:p>
    <w:p w14:paraId="6755E6EC" w14:textId="6FDAE6CA" w:rsidR="00E54F56" w:rsidRDefault="00E54F56" w:rsidP="00E54F56">
      <w:pPr>
        <w:pStyle w:val="af"/>
        <w:numPr>
          <w:ilvl w:val="1"/>
          <w:numId w:val="5"/>
        </w:numPr>
        <w:ind w:firstLineChars="0"/>
        <w:rPr>
          <w:lang w:val="en-GB" w:eastAsia="zh-CN"/>
        </w:rPr>
      </w:pPr>
      <w:r w:rsidRPr="001B2EF6">
        <w:rPr>
          <w:rFonts w:hint="eastAsia"/>
          <w:b/>
          <w:lang w:val="en-GB" w:eastAsia="zh-CN"/>
        </w:rPr>
        <w:t>Issue</w:t>
      </w:r>
      <w:r w:rsidRPr="001B2EF6">
        <w:rPr>
          <w:b/>
          <w:lang w:val="en-GB" w:eastAsia="zh-CN"/>
        </w:rPr>
        <w:t xml:space="preserve"> </w:t>
      </w:r>
      <w:r>
        <w:rPr>
          <w:b/>
          <w:lang w:val="en-GB" w:eastAsia="zh-CN"/>
        </w:rPr>
        <w:t>1</w:t>
      </w:r>
      <w:r w:rsidR="006240CB">
        <w:rPr>
          <w:b/>
          <w:lang w:val="en-GB" w:eastAsia="zh-CN"/>
        </w:rPr>
        <w:t>-2</w:t>
      </w:r>
      <w:r w:rsidRPr="001B2EF6">
        <w:rPr>
          <w:rFonts w:hint="eastAsia"/>
          <w:b/>
          <w:lang w:val="en-GB" w:eastAsia="zh-CN"/>
        </w:rPr>
        <w:t>:</w:t>
      </w:r>
      <w:r>
        <w:rPr>
          <w:lang w:val="en-GB" w:eastAsia="zh-CN"/>
        </w:rPr>
        <w:t xml:space="preserve"> </w:t>
      </w:r>
      <w:r>
        <w:rPr>
          <w:rFonts w:hint="eastAsia"/>
          <w:lang w:val="en-GB" w:eastAsia="zh-CN"/>
        </w:rPr>
        <w:t>P</w:t>
      </w:r>
      <w:r>
        <w:rPr>
          <w:lang w:val="en-GB" w:eastAsia="zh-CN"/>
        </w:rPr>
        <w:t>riority handling between STC and SMTC</w:t>
      </w:r>
    </w:p>
    <w:p w14:paraId="0FEED082" w14:textId="545C6C28" w:rsidR="003C30A6" w:rsidRDefault="003C30A6" w:rsidP="00E54F56">
      <w:pPr>
        <w:pStyle w:val="af"/>
        <w:numPr>
          <w:ilvl w:val="1"/>
          <w:numId w:val="5"/>
        </w:numPr>
        <w:ind w:firstLineChars="0"/>
        <w:rPr>
          <w:lang w:val="en-GB" w:eastAsia="zh-CN"/>
        </w:rPr>
      </w:pPr>
      <w:r>
        <w:rPr>
          <w:b/>
          <w:lang w:val="en-GB" w:eastAsia="zh-CN"/>
        </w:rPr>
        <w:t>Issue 1-</w:t>
      </w:r>
      <w:r w:rsidRPr="0076589E">
        <w:rPr>
          <w:b/>
          <w:lang w:val="en-GB" w:eastAsia="zh-CN"/>
        </w:rPr>
        <w:t>3:</w:t>
      </w:r>
      <w:r>
        <w:rPr>
          <w:lang w:val="en-GB" w:eastAsia="zh-CN"/>
        </w:rPr>
        <w:t xml:space="preserve"> SSB muting patterns</w:t>
      </w:r>
    </w:p>
    <w:p w14:paraId="42B94368" w14:textId="5A7EA07A" w:rsidR="00D1235D" w:rsidRDefault="005922E3" w:rsidP="00D1235D">
      <w:pPr>
        <w:pStyle w:val="af"/>
        <w:numPr>
          <w:ilvl w:val="0"/>
          <w:numId w:val="5"/>
        </w:numPr>
        <w:ind w:firstLineChars="0"/>
        <w:rPr>
          <w:lang w:val="en-GB" w:eastAsia="zh-CN"/>
        </w:rPr>
      </w:pPr>
      <w:r>
        <w:rPr>
          <w:lang w:val="en-GB" w:eastAsia="zh-CN"/>
        </w:rPr>
        <w:t>Other e</w:t>
      </w:r>
      <w:r w:rsidR="00B82B5E">
        <w:rPr>
          <w:rFonts w:hint="eastAsia"/>
          <w:lang w:val="en-GB" w:eastAsia="zh-CN"/>
        </w:rPr>
        <w:t>nhancement</w:t>
      </w:r>
      <w:r>
        <w:rPr>
          <w:lang w:val="en-GB" w:eastAsia="zh-CN"/>
        </w:rPr>
        <w:t>s</w:t>
      </w:r>
      <w:r w:rsidR="00315014">
        <w:rPr>
          <w:lang w:val="en-GB" w:eastAsia="zh-CN"/>
        </w:rPr>
        <w:t xml:space="preserve"> </w:t>
      </w:r>
    </w:p>
    <w:p w14:paraId="4BA91399" w14:textId="10210072" w:rsidR="003D33FC" w:rsidRPr="003D33FC" w:rsidRDefault="003D33FC" w:rsidP="00B82B5E">
      <w:pPr>
        <w:pStyle w:val="af"/>
        <w:numPr>
          <w:ilvl w:val="1"/>
          <w:numId w:val="5"/>
        </w:numPr>
        <w:ind w:firstLineChars="0"/>
        <w:rPr>
          <w:lang w:val="en-GB" w:eastAsia="zh-CN"/>
        </w:rPr>
      </w:pPr>
      <w:r w:rsidRPr="003D33FC">
        <w:rPr>
          <w:b/>
          <w:lang w:val="en-GB" w:eastAsia="zh-CN"/>
        </w:rPr>
        <w:t xml:space="preserve">Issue </w:t>
      </w:r>
      <w:r w:rsidR="00EC792B">
        <w:rPr>
          <w:b/>
          <w:lang w:val="en-GB" w:eastAsia="zh-CN"/>
        </w:rPr>
        <w:t>2</w:t>
      </w:r>
      <w:r w:rsidRPr="003D33FC">
        <w:rPr>
          <w:b/>
          <w:lang w:val="en-GB" w:eastAsia="zh-CN"/>
        </w:rPr>
        <w:t>-1:</w:t>
      </w:r>
      <w:r>
        <w:rPr>
          <w:lang w:val="en-GB" w:eastAsia="zh-CN"/>
        </w:rPr>
        <w:t xml:space="preserve"> Enhancement to measurement procedures</w:t>
      </w:r>
    </w:p>
    <w:p w14:paraId="6521A1AD" w14:textId="37383B42" w:rsidR="00B82B5E" w:rsidRDefault="00EC792B" w:rsidP="00B82B5E">
      <w:pPr>
        <w:pStyle w:val="af"/>
        <w:numPr>
          <w:ilvl w:val="1"/>
          <w:numId w:val="5"/>
        </w:numPr>
        <w:ind w:firstLineChars="0"/>
        <w:rPr>
          <w:lang w:val="en-GB" w:eastAsia="zh-CN"/>
        </w:rPr>
      </w:pPr>
      <w:r>
        <w:rPr>
          <w:b/>
          <w:lang w:val="en-GB" w:eastAsia="zh-CN"/>
        </w:rPr>
        <w:t>Issue 2</w:t>
      </w:r>
      <w:r w:rsidR="003D33FC">
        <w:rPr>
          <w:b/>
          <w:lang w:val="en-GB" w:eastAsia="zh-CN"/>
        </w:rPr>
        <w:t>-2</w:t>
      </w:r>
      <w:r w:rsidR="00B82B5E" w:rsidRPr="00B82B5E">
        <w:rPr>
          <w:b/>
          <w:lang w:val="en-GB" w:eastAsia="zh-CN"/>
        </w:rPr>
        <w:t>:</w:t>
      </w:r>
      <w:r w:rsidR="00B82B5E">
        <w:rPr>
          <w:lang w:val="en-GB" w:eastAsia="zh-CN"/>
        </w:rPr>
        <w:t xml:space="preserve"> R</w:t>
      </w:r>
      <w:r w:rsidR="00315014">
        <w:rPr>
          <w:lang w:val="en-GB" w:eastAsia="zh-CN"/>
        </w:rPr>
        <w:t>ate matching</w:t>
      </w:r>
      <w:r w:rsidR="005922E3" w:rsidRPr="005922E3">
        <w:rPr>
          <w:lang w:val="en-GB" w:eastAsia="zh-CN"/>
        </w:rPr>
        <w:t xml:space="preserve"> </w:t>
      </w:r>
      <w:r w:rsidR="003A0FDD">
        <w:rPr>
          <w:lang w:val="en-GB" w:eastAsia="zh-CN"/>
        </w:rPr>
        <w:t xml:space="preserve">enhancement </w:t>
      </w:r>
      <w:r w:rsidR="005922E3">
        <w:rPr>
          <w:lang w:val="en-GB" w:eastAsia="zh-CN"/>
        </w:rPr>
        <w:t>to Rel-16 UEs</w:t>
      </w:r>
    </w:p>
    <w:p w14:paraId="0D6EE420" w14:textId="060F166E" w:rsidR="003C30A6" w:rsidRPr="003072E0" w:rsidRDefault="00EC792B" w:rsidP="003072E0">
      <w:pPr>
        <w:pStyle w:val="af"/>
        <w:numPr>
          <w:ilvl w:val="1"/>
          <w:numId w:val="5"/>
        </w:numPr>
        <w:ind w:firstLineChars="0"/>
        <w:rPr>
          <w:lang w:val="en-GB" w:eastAsia="zh-CN"/>
        </w:rPr>
      </w:pPr>
      <w:r>
        <w:rPr>
          <w:b/>
          <w:lang w:val="en-GB" w:eastAsia="zh-CN"/>
        </w:rPr>
        <w:t>Issue 2</w:t>
      </w:r>
      <w:r w:rsidR="003D33FC">
        <w:rPr>
          <w:b/>
          <w:lang w:val="en-GB" w:eastAsia="zh-CN"/>
        </w:rPr>
        <w:t>-3</w:t>
      </w:r>
      <w:r w:rsidR="003C30A6" w:rsidRPr="00B82B5E">
        <w:rPr>
          <w:b/>
          <w:lang w:val="en-GB" w:eastAsia="zh-CN"/>
        </w:rPr>
        <w:t>:</w:t>
      </w:r>
      <w:r w:rsidR="003C30A6">
        <w:rPr>
          <w:lang w:val="en-GB" w:eastAsia="zh-CN"/>
        </w:rPr>
        <w:t xml:space="preserve"> </w:t>
      </w:r>
      <w:r w:rsidR="003072E0">
        <w:rPr>
          <w:lang w:eastAsia="zh-CN"/>
        </w:rPr>
        <w:t>SMTC configurations in RRC_IDLE state</w:t>
      </w:r>
    </w:p>
    <w:p w14:paraId="31799E5A" w14:textId="77777777" w:rsidR="00E54F56" w:rsidRDefault="00E54F56" w:rsidP="00E54F56">
      <w:pPr>
        <w:pStyle w:val="2"/>
        <w:rPr>
          <w:lang w:val="en-GB"/>
        </w:rPr>
      </w:pPr>
      <w:r>
        <w:rPr>
          <w:lang w:val="en-GB"/>
        </w:rPr>
        <w:t>Collision resolution between STC and SMTC</w:t>
      </w:r>
    </w:p>
    <w:p w14:paraId="21BCA994" w14:textId="2FFAC26B" w:rsidR="00E54F56" w:rsidRPr="006240CB" w:rsidRDefault="006240CB" w:rsidP="00580007">
      <w:pPr>
        <w:pStyle w:val="3"/>
        <w:rPr>
          <w:lang w:val="en-GB" w:eastAsia="zh-CN"/>
        </w:rPr>
      </w:pPr>
      <w:r w:rsidRPr="006240CB">
        <w:rPr>
          <w:rFonts w:hint="eastAsia"/>
          <w:lang w:val="en-GB" w:eastAsia="zh-CN"/>
        </w:rPr>
        <w:t>Issue</w:t>
      </w:r>
      <w:r w:rsidRPr="006240CB">
        <w:rPr>
          <w:lang w:val="en-GB" w:eastAsia="zh-CN"/>
        </w:rPr>
        <w:t xml:space="preserve"> 1-1</w:t>
      </w:r>
      <w:r w:rsidRPr="006240CB">
        <w:rPr>
          <w:rFonts w:hint="eastAsia"/>
          <w:lang w:val="en-GB" w:eastAsia="zh-CN"/>
        </w:rPr>
        <w:t>:</w:t>
      </w:r>
      <w:r w:rsidRPr="006240CB">
        <w:rPr>
          <w:lang w:val="en-GB" w:eastAsia="zh-CN"/>
        </w:rPr>
        <w:t xml:space="preserve"> </w:t>
      </w:r>
      <w:r w:rsidR="00580007" w:rsidRPr="00580007">
        <w:rPr>
          <w:lang w:val="en-GB" w:eastAsia="zh-CN"/>
        </w:rPr>
        <w:t>Whether overlapping of STC and SMTC is allowed</w:t>
      </w:r>
    </w:p>
    <w:p w14:paraId="2E9AE89B" w14:textId="629705BC" w:rsidR="00A34534" w:rsidRDefault="00580007" w:rsidP="004A12F5">
      <w:pPr>
        <w:rPr>
          <w:lang w:eastAsia="zh-CN"/>
        </w:rPr>
      </w:pPr>
      <w:r>
        <w:rPr>
          <w:lang w:eastAsia="zh-CN"/>
        </w:rPr>
        <w:t>T</w:t>
      </w:r>
      <w:r w:rsidR="00BA3C6D">
        <w:rPr>
          <w:lang w:eastAsia="zh-CN"/>
        </w:rPr>
        <w:t xml:space="preserve">he </w:t>
      </w:r>
      <w:r w:rsidR="00DE4E10">
        <w:rPr>
          <w:lang w:eastAsia="zh-CN"/>
        </w:rPr>
        <w:t>overlapping</w:t>
      </w:r>
      <w:r w:rsidR="00E54F56" w:rsidRPr="00E54F56">
        <w:rPr>
          <w:lang w:eastAsia="zh-CN"/>
        </w:rPr>
        <w:t xml:space="preserve"> </w:t>
      </w:r>
      <w:r w:rsidR="00DE4E10">
        <w:rPr>
          <w:lang w:eastAsia="zh-CN"/>
        </w:rPr>
        <w:t xml:space="preserve">between </w:t>
      </w:r>
      <w:r w:rsidR="00E54F56" w:rsidRPr="00E54F56">
        <w:rPr>
          <w:lang w:eastAsia="zh-CN"/>
        </w:rPr>
        <w:t xml:space="preserve">STC and SMTC </w:t>
      </w:r>
      <w:r w:rsidR="00DE4E10">
        <w:rPr>
          <w:lang w:eastAsia="zh-CN"/>
        </w:rPr>
        <w:t xml:space="preserve">can </w:t>
      </w:r>
      <w:r w:rsidR="00BA3C6D">
        <w:rPr>
          <w:lang w:eastAsia="zh-CN"/>
        </w:rPr>
        <w:t>be</w:t>
      </w:r>
      <w:r w:rsidR="00E54F56" w:rsidRPr="00E54F56">
        <w:rPr>
          <w:lang w:eastAsia="zh-CN"/>
        </w:rPr>
        <w:t xml:space="preserve"> avoided by </w:t>
      </w:r>
      <w:r w:rsidR="00BA3C6D">
        <w:rPr>
          <w:lang w:eastAsia="zh-CN"/>
        </w:rPr>
        <w:t>proper configuration</w:t>
      </w:r>
      <w:r w:rsidR="00A0707C">
        <w:rPr>
          <w:lang w:eastAsia="zh-CN"/>
        </w:rPr>
        <w:t>s</w:t>
      </w:r>
      <w:r w:rsidR="00BD2C99">
        <w:rPr>
          <w:lang w:eastAsia="zh-CN"/>
        </w:rPr>
        <w:t>, i.e. periodicity</w:t>
      </w:r>
      <w:r w:rsidR="00A0707C">
        <w:rPr>
          <w:lang w:eastAsia="zh-CN"/>
        </w:rPr>
        <w:t>,</w:t>
      </w:r>
      <w:r w:rsidR="00BD2C99">
        <w:rPr>
          <w:lang w:eastAsia="zh-CN"/>
        </w:rPr>
        <w:t xml:space="preserve"> offset</w:t>
      </w:r>
      <w:r w:rsidR="00A0707C">
        <w:rPr>
          <w:lang w:eastAsia="zh-CN"/>
        </w:rPr>
        <w:t xml:space="preserve"> etc</w:t>
      </w:r>
      <w:r w:rsidR="00BA3C6D">
        <w:rPr>
          <w:lang w:eastAsia="zh-CN"/>
        </w:rPr>
        <w:t xml:space="preserve">. </w:t>
      </w:r>
      <w:r w:rsidR="00DE4E10">
        <w:rPr>
          <w:lang w:eastAsia="zh-CN"/>
        </w:rPr>
        <w:t xml:space="preserve">Several companies </w:t>
      </w:r>
      <w:r w:rsidR="00BD2C99">
        <w:rPr>
          <w:lang w:eastAsia="zh-CN"/>
        </w:rPr>
        <w:t>[2][3]</w:t>
      </w:r>
      <w:r w:rsidR="00A0707C">
        <w:rPr>
          <w:lang w:eastAsia="zh-CN"/>
        </w:rPr>
        <w:t>[8]</w:t>
      </w:r>
      <w:r w:rsidR="00BD2C99">
        <w:rPr>
          <w:lang w:eastAsia="zh-CN"/>
        </w:rPr>
        <w:t xml:space="preserve"> point out that</w:t>
      </w:r>
      <w:r w:rsidR="00DE4E10">
        <w:rPr>
          <w:lang w:eastAsia="zh-CN"/>
        </w:rPr>
        <w:t xml:space="preserve"> the existing STC </w:t>
      </w:r>
      <w:r w:rsidR="00A0707C">
        <w:rPr>
          <w:lang w:eastAsia="zh-CN"/>
        </w:rPr>
        <w:t xml:space="preserve">(up to 4) </w:t>
      </w:r>
      <w:r w:rsidR="00DE4E10">
        <w:rPr>
          <w:lang w:eastAsia="zh-CN"/>
        </w:rPr>
        <w:t xml:space="preserve">and SMTC </w:t>
      </w:r>
      <w:r w:rsidR="00A0707C">
        <w:rPr>
          <w:lang w:eastAsia="zh-CN"/>
        </w:rPr>
        <w:t>(up to 4)</w:t>
      </w:r>
      <w:r w:rsidR="00DE4E10">
        <w:rPr>
          <w:lang w:eastAsia="zh-CN"/>
        </w:rPr>
        <w:t xml:space="preserve"> can already support</w:t>
      </w:r>
      <w:r w:rsidR="00A0707C">
        <w:rPr>
          <w:lang w:eastAsia="zh-CN"/>
        </w:rPr>
        <w:t xml:space="preserve"> </w:t>
      </w:r>
      <m:oMath>
        <m:sSubSup>
          <m:sSubSupPr>
            <m:ctrlPr>
              <w:rPr>
                <w:rFonts w:ascii="Cambria Math" w:hAnsi="Cambria Math"/>
                <w:bCs/>
                <w:i/>
                <w:color w:val="000000" w:themeColor="text1"/>
                <w:lang w:eastAsia="zh-CN"/>
              </w:rPr>
            </m:ctrlPr>
          </m:sSubSupPr>
          <m:e>
            <m:r>
              <w:rPr>
                <w:rFonts w:ascii="Cambria Math" w:hAnsi="Cambria Math"/>
                <w:color w:val="000000" w:themeColor="text1"/>
                <w:lang w:eastAsia="zh-CN"/>
              </w:rPr>
              <m:t>C</m:t>
            </m:r>
          </m:e>
          <m:sub>
            <m:r>
              <w:rPr>
                <w:rFonts w:ascii="Cambria Math" w:hAnsi="Cambria Math"/>
                <w:color w:val="000000" w:themeColor="text1"/>
                <w:lang w:eastAsia="zh-CN"/>
              </w:rPr>
              <m:t>8</m:t>
            </m:r>
          </m:sub>
          <m:sup>
            <m:r>
              <w:rPr>
                <w:rFonts w:ascii="Cambria Math" w:hAnsi="Cambria Math"/>
                <w:color w:val="000000" w:themeColor="text1"/>
                <w:lang w:eastAsia="zh-CN"/>
              </w:rPr>
              <m:t>4</m:t>
            </m:r>
          </m:sup>
        </m:sSubSup>
        <m:r>
          <w:rPr>
            <w:rFonts w:ascii="Cambria Math" w:hAnsi="Cambria Math"/>
            <w:color w:val="000000" w:themeColor="text1"/>
            <w:lang w:eastAsia="zh-CN"/>
          </w:rPr>
          <m:t>=70</m:t>
        </m:r>
      </m:oMath>
      <w:r w:rsidR="00DE4E10">
        <w:rPr>
          <w:color w:val="000000" w:themeColor="text1"/>
          <w:lang w:eastAsia="zh-CN"/>
        </w:rPr>
        <w:t xml:space="preserve"> </w:t>
      </w:r>
      <w:r w:rsidR="00BD2C99">
        <w:rPr>
          <w:color w:val="000000" w:themeColor="text1"/>
          <w:lang w:eastAsia="zh-CN"/>
        </w:rPr>
        <w:t xml:space="preserve">IAB </w:t>
      </w:r>
      <w:r w:rsidR="00DE4E10">
        <w:rPr>
          <w:color w:val="000000" w:themeColor="text1"/>
          <w:lang w:eastAsia="zh-CN"/>
        </w:rPr>
        <w:t xml:space="preserve">nodes </w:t>
      </w:r>
      <w:r w:rsidR="001F0B27">
        <w:rPr>
          <w:color w:val="000000" w:themeColor="text1"/>
          <w:lang w:eastAsia="zh-CN"/>
        </w:rPr>
        <w:t>for discovery and measurement</w:t>
      </w:r>
      <w:r w:rsidR="00A0707C">
        <w:rPr>
          <w:color w:val="000000" w:themeColor="text1"/>
          <w:lang w:eastAsia="zh-CN"/>
        </w:rPr>
        <w:t xml:space="preserve">. </w:t>
      </w:r>
      <w:r w:rsidR="00BA3C6D">
        <w:rPr>
          <w:rFonts w:hint="eastAsia"/>
          <w:lang w:eastAsia="zh-CN"/>
        </w:rPr>
        <w:t>I</w:t>
      </w:r>
      <w:r w:rsidR="00BA3C6D">
        <w:rPr>
          <w:lang w:eastAsia="zh-CN"/>
        </w:rPr>
        <w:t xml:space="preserve">t was mentioned </w:t>
      </w:r>
      <w:r w:rsidR="004A12F5">
        <w:rPr>
          <w:lang w:eastAsia="zh-CN"/>
        </w:rPr>
        <w:t>in [1][10]</w:t>
      </w:r>
      <w:r w:rsidR="00BA3C6D">
        <w:rPr>
          <w:lang w:eastAsia="zh-CN"/>
        </w:rPr>
        <w:t xml:space="preserve"> that </w:t>
      </w:r>
      <w:r w:rsidR="00BD2C99">
        <w:rPr>
          <w:lang w:eastAsia="zh-CN"/>
        </w:rPr>
        <w:t xml:space="preserve">the </w:t>
      </w:r>
      <w:r w:rsidR="004A12F5">
        <w:rPr>
          <w:lang w:eastAsia="zh-CN"/>
        </w:rPr>
        <w:t xml:space="preserve">main benefit by allowing </w:t>
      </w:r>
      <w:r w:rsidR="00531B85">
        <w:rPr>
          <w:lang w:eastAsia="zh-CN"/>
        </w:rPr>
        <w:t xml:space="preserve">the </w:t>
      </w:r>
      <w:r w:rsidR="004A12F5">
        <w:rPr>
          <w:lang w:eastAsia="zh-CN"/>
        </w:rPr>
        <w:t xml:space="preserve">overlapping of STC and SMTC </w:t>
      </w:r>
      <w:r w:rsidR="00531B85">
        <w:rPr>
          <w:lang w:eastAsia="zh-CN"/>
        </w:rPr>
        <w:t>is signaling overhead reduction. As an example, one STC with a smaller periodicity can be configured instead of three STC with a larger periodicity [1].</w:t>
      </w:r>
      <w:r w:rsidR="004A12F5">
        <w:rPr>
          <w:lang w:eastAsia="zh-CN"/>
        </w:rPr>
        <w:t xml:space="preserve"> </w:t>
      </w:r>
      <w:r w:rsidR="001F0B27">
        <w:rPr>
          <w:lang w:eastAsia="zh-CN"/>
        </w:rPr>
        <w:t xml:space="preserve">If the </w:t>
      </w:r>
      <w:r w:rsidR="00851E62">
        <w:rPr>
          <w:lang w:eastAsia="zh-CN"/>
        </w:rPr>
        <w:t xml:space="preserve">benefit of signaling overhead reduction could justify specification effort, </w:t>
      </w:r>
      <w:r w:rsidR="00002446">
        <w:rPr>
          <w:lang w:eastAsia="zh-CN"/>
        </w:rPr>
        <w:t xml:space="preserve">one can </w:t>
      </w:r>
      <w:r w:rsidR="00743FBB">
        <w:rPr>
          <w:lang w:eastAsia="zh-CN"/>
        </w:rPr>
        <w:t xml:space="preserve">further </w:t>
      </w:r>
      <w:r w:rsidR="00002446">
        <w:rPr>
          <w:lang w:eastAsia="zh-CN"/>
        </w:rPr>
        <w:t xml:space="preserve">discuss whether </w:t>
      </w:r>
      <w:r w:rsidR="00851E62">
        <w:rPr>
          <w:lang w:eastAsia="zh-CN"/>
        </w:rPr>
        <w:t xml:space="preserve">a priority rule </w:t>
      </w:r>
      <w:r w:rsidR="0085731F">
        <w:rPr>
          <w:lang w:eastAsia="zh-CN"/>
        </w:rPr>
        <w:t>needs to</w:t>
      </w:r>
      <w:r w:rsidR="00851E62">
        <w:rPr>
          <w:lang w:eastAsia="zh-CN"/>
        </w:rPr>
        <w:t xml:space="preserve"> be defined in</w:t>
      </w:r>
      <w:r w:rsidR="004A12F5">
        <w:rPr>
          <w:lang w:eastAsia="zh-CN"/>
        </w:rPr>
        <w:t xml:space="preserve"> c</w:t>
      </w:r>
      <w:r w:rsidR="00BA3C6D">
        <w:rPr>
          <w:lang w:eastAsia="zh-CN"/>
        </w:rPr>
        <w:t xml:space="preserve">ase of </w:t>
      </w:r>
      <w:r w:rsidR="00851E62">
        <w:rPr>
          <w:lang w:eastAsia="zh-CN"/>
        </w:rPr>
        <w:t xml:space="preserve">collision between STC and SMTC. </w:t>
      </w:r>
    </w:p>
    <w:p w14:paraId="2A3100E5" w14:textId="6A7B7B60" w:rsidR="00002446" w:rsidRDefault="003F6CC1" w:rsidP="004A12F5">
      <w:pPr>
        <w:rPr>
          <w:lang w:eastAsia="zh-CN"/>
        </w:rPr>
      </w:pPr>
      <w:r>
        <w:rPr>
          <w:lang w:eastAsia="zh-CN"/>
        </w:rPr>
        <w:t>In summary, there are three options</w:t>
      </w:r>
    </w:p>
    <w:p w14:paraId="50A204D2" w14:textId="2C950BD0" w:rsidR="00002446" w:rsidRPr="005E736C" w:rsidRDefault="00002446" w:rsidP="00002446">
      <w:pPr>
        <w:pStyle w:val="af"/>
        <w:numPr>
          <w:ilvl w:val="0"/>
          <w:numId w:val="5"/>
        </w:numPr>
        <w:ind w:firstLineChars="0"/>
        <w:rPr>
          <w:lang w:eastAsia="zh-CN"/>
        </w:rPr>
      </w:pPr>
      <w:r w:rsidRPr="005E736C">
        <w:rPr>
          <w:lang w:eastAsia="zh-CN"/>
        </w:rPr>
        <w:t xml:space="preserve">Option 1: The IAB </w:t>
      </w:r>
      <w:r w:rsidRPr="005E736C">
        <w:rPr>
          <w:lang w:val="en-GB" w:eastAsia="zh-CN"/>
        </w:rPr>
        <w:t>node</w:t>
      </w:r>
      <w:r w:rsidRPr="005E736C">
        <w:rPr>
          <w:lang w:eastAsia="zh-CN"/>
        </w:rPr>
        <w:t xml:space="preserve"> does not expect STC and SMTC will be overlapped in time</w:t>
      </w:r>
    </w:p>
    <w:p w14:paraId="48E36563" w14:textId="3D8F8459" w:rsidR="00002446" w:rsidRPr="005E736C" w:rsidRDefault="00002446" w:rsidP="00002446">
      <w:pPr>
        <w:pStyle w:val="af"/>
        <w:numPr>
          <w:ilvl w:val="0"/>
          <w:numId w:val="5"/>
        </w:numPr>
        <w:ind w:firstLineChars="0"/>
        <w:rPr>
          <w:lang w:eastAsia="zh-CN"/>
        </w:rPr>
      </w:pPr>
      <w:r w:rsidRPr="005E736C">
        <w:rPr>
          <w:lang w:eastAsia="zh-CN"/>
        </w:rPr>
        <w:t xml:space="preserve">Option 2: The </w:t>
      </w:r>
      <w:r w:rsidRPr="005E736C">
        <w:rPr>
          <w:lang w:val="en-GB" w:eastAsia="zh-CN"/>
        </w:rPr>
        <w:t>overlapping</w:t>
      </w:r>
      <w:r w:rsidRPr="005E736C">
        <w:rPr>
          <w:lang w:eastAsia="zh-CN"/>
        </w:rPr>
        <w:t xml:space="preserve"> of STC and SMTC is allowed and a priority rule is defined</w:t>
      </w:r>
    </w:p>
    <w:p w14:paraId="11FEB343" w14:textId="67B81514" w:rsidR="003F6CC1" w:rsidRPr="005E736C" w:rsidRDefault="003F6CC1" w:rsidP="00002446">
      <w:pPr>
        <w:pStyle w:val="af"/>
        <w:numPr>
          <w:ilvl w:val="0"/>
          <w:numId w:val="5"/>
        </w:numPr>
        <w:ind w:firstLineChars="0"/>
        <w:rPr>
          <w:lang w:eastAsia="zh-CN"/>
        </w:rPr>
      </w:pPr>
      <w:r w:rsidRPr="005E736C">
        <w:rPr>
          <w:lang w:eastAsia="zh-CN"/>
        </w:rPr>
        <w:t xml:space="preserve">Option 3: The </w:t>
      </w:r>
      <w:r w:rsidRPr="005E736C">
        <w:rPr>
          <w:lang w:val="en-GB" w:eastAsia="zh-CN"/>
        </w:rPr>
        <w:t>overlapping</w:t>
      </w:r>
      <w:r w:rsidRPr="005E736C">
        <w:rPr>
          <w:lang w:eastAsia="zh-CN"/>
        </w:rPr>
        <w:t xml:space="preserve"> of STC and SMTC is allowed and a priority rule is not defined</w:t>
      </w:r>
    </w:p>
    <w:p w14:paraId="23A6710B" w14:textId="6AF9D82B" w:rsidR="001F0B27" w:rsidRDefault="003F6CC1" w:rsidP="004A12F5">
      <w:pPr>
        <w:rPr>
          <w:lang w:eastAsia="zh-CN"/>
        </w:rPr>
      </w:pPr>
      <w:r>
        <w:rPr>
          <w:lang w:eastAsia="zh-CN"/>
        </w:rPr>
        <w:t>Regarding option 3, i</w:t>
      </w:r>
      <w:r w:rsidR="001F0B27">
        <w:rPr>
          <w:lang w:eastAsia="zh-CN"/>
        </w:rPr>
        <w:t xml:space="preserve">t </w:t>
      </w:r>
      <w:r w:rsidR="00A57F44">
        <w:rPr>
          <w:lang w:eastAsia="zh-CN"/>
        </w:rPr>
        <w:t>was pointed out</w:t>
      </w:r>
      <w:r w:rsidR="001F0B27">
        <w:rPr>
          <w:lang w:eastAsia="zh-CN"/>
        </w:rPr>
        <w:t xml:space="preserve"> </w:t>
      </w:r>
      <w:r w:rsidR="00570FA2">
        <w:rPr>
          <w:lang w:eastAsia="zh-CN"/>
        </w:rPr>
        <w:t xml:space="preserve">[1] </w:t>
      </w:r>
      <w:r w:rsidR="001F0B27">
        <w:rPr>
          <w:lang w:eastAsia="zh-CN"/>
        </w:rPr>
        <w:t>that if the priority of SSB TX and SSB RX is left to the IAB node implementation, the IAB node may either transmit SSB or receive SSB, and the donor CU has no idea of IAB node decisions. Therefore, it is impossible to coordinate the SSB transmission and reception among multiple IAB nodes. As an example, an IAB node may choose to always prioritize STC hence cannot discover other IAB nodes if the neighboring IAB nodes are transmitting SSBs at the same time.</w:t>
      </w:r>
      <w:r w:rsidR="0072287C">
        <w:rPr>
          <w:lang w:eastAsia="zh-CN"/>
        </w:rPr>
        <w:t xml:space="preserve"> </w:t>
      </w:r>
    </w:p>
    <w:p w14:paraId="1DD0DA0D" w14:textId="4F9ACEC7" w:rsidR="00D60BD9" w:rsidRDefault="00D60BD9" w:rsidP="00D60BD9">
      <w:pPr>
        <w:rPr>
          <w:b/>
          <w:i/>
          <w:lang w:eastAsia="zh-CN"/>
        </w:rPr>
      </w:pPr>
      <w:r w:rsidRPr="002644C2">
        <w:rPr>
          <w:b/>
          <w:i/>
          <w:highlight w:val="yellow"/>
          <w:lang w:eastAsia="zh-CN"/>
        </w:rPr>
        <w:lastRenderedPageBreak/>
        <w:t xml:space="preserve">Proposed offline agreement </w:t>
      </w:r>
      <w:r>
        <w:rPr>
          <w:b/>
          <w:i/>
          <w:highlight w:val="yellow"/>
          <w:lang w:eastAsia="zh-CN"/>
        </w:rPr>
        <w:t xml:space="preserve">1: </w:t>
      </w:r>
      <w:r>
        <w:rPr>
          <w:b/>
          <w:i/>
          <w:lang w:eastAsia="zh-CN"/>
        </w:rPr>
        <w:t xml:space="preserve">For inter-IAB node discovery and measurement, </w:t>
      </w:r>
      <w:r w:rsidR="00D418CE">
        <w:rPr>
          <w:b/>
          <w:i/>
          <w:lang w:eastAsia="zh-CN"/>
        </w:rPr>
        <w:t>to down-select</w:t>
      </w:r>
    </w:p>
    <w:p w14:paraId="6C6CE9D0" w14:textId="3F26B32E" w:rsidR="00D60BD9" w:rsidRPr="00D418CE" w:rsidRDefault="00964341" w:rsidP="00D418CE">
      <w:pPr>
        <w:pStyle w:val="af"/>
        <w:numPr>
          <w:ilvl w:val="1"/>
          <w:numId w:val="5"/>
        </w:numPr>
        <w:ind w:firstLineChars="0"/>
        <w:rPr>
          <w:b/>
          <w:i/>
          <w:lang w:eastAsia="zh-CN"/>
        </w:rPr>
      </w:pPr>
      <w:r>
        <w:rPr>
          <w:b/>
          <w:i/>
          <w:lang w:eastAsia="zh-CN"/>
        </w:rPr>
        <w:t xml:space="preserve">Option 1: </w:t>
      </w:r>
      <w:r w:rsidR="006240CB">
        <w:rPr>
          <w:b/>
          <w:i/>
          <w:lang w:eastAsia="zh-CN"/>
        </w:rPr>
        <w:t xml:space="preserve">The IAB node does not expect </w:t>
      </w:r>
      <w:r w:rsidR="00D418CE" w:rsidRPr="00D418CE">
        <w:rPr>
          <w:b/>
          <w:i/>
          <w:lang w:eastAsia="zh-CN"/>
        </w:rPr>
        <w:t>STC and SMTC</w:t>
      </w:r>
      <w:r w:rsidR="006240CB">
        <w:rPr>
          <w:b/>
          <w:i/>
          <w:lang w:eastAsia="zh-CN"/>
        </w:rPr>
        <w:t xml:space="preserve"> will be overlapped in time</w:t>
      </w:r>
    </w:p>
    <w:p w14:paraId="6E50ABE1" w14:textId="13CF269D" w:rsidR="0072287C" w:rsidRPr="00D418CE" w:rsidRDefault="00964341" w:rsidP="00D418CE">
      <w:pPr>
        <w:pStyle w:val="af"/>
        <w:numPr>
          <w:ilvl w:val="1"/>
          <w:numId w:val="5"/>
        </w:numPr>
        <w:ind w:firstLineChars="0"/>
        <w:rPr>
          <w:b/>
          <w:i/>
          <w:lang w:eastAsia="zh-CN"/>
        </w:rPr>
      </w:pPr>
      <w:r>
        <w:rPr>
          <w:b/>
          <w:i/>
          <w:lang w:eastAsia="zh-CN"/>
        </w:rPr>
        <w:t xml:space="preserve">Option 2: </w:t>
      </w:r>
      <w:r w:rsidR="00D418CE" w:rsidRPr="00D418CE">
        <w:rPr>
          <w:b/>
          <w:i/>
          <w:lang w:eastAsia="zh-CN"/>
        </w:rPr>
        <w:t>Th</w:t>
      </w:r>
      <w:r w:rsidR="0072287C" w:rsidRPr="00D418CE">
        <w:rPr>
          <w:b/>
          <w:i/>
          <w:lang w:eastAsia="zh-CN"/>
        </w:rPr>
        <w:t xml:space="preserve">e </w:t>
      </w:r>
      <w:r w:rsidR="0072287C" w:rsidRPr="00D418CE">
        <w:rPr>
          <w:b/>
          <w:i/>
        </w:rPr>
        <w:t>overlapping</w:t>
      </w:r>
      <w:r w:rsidR="0072287C" w:rsidRPr="00D418CE">
        <w:rPr>
          <w:b/>
          <w:i/>
          <w:lang w:eastAsia="zh-CN"/>
        </w:rPr>
        <w:t xml:space="preserve"> of STC and SMTC is allowed and a priority rule is defined</w:t>
      </w:r>
    </w:p>
    <w:p w14:paraId="04FB8D00" w14:textId="2F0B4508" w:rsidR="006240CB" w:rsidRPr="0016055D" w:rsidRDefault="006240CB" w:rsidP="006240CB">
      <w:pPr>
        <w:pStyle w:val="3"/>
        <w:rPr>
          <w:lang w:val="en-GB" w:eastAsia="zh-CN"/>
        </w:rPr>
      </w:pPr>
      <w:r w:rsidRPr="00065AF7">
        <w:rPr>
          <w:rFonts w:hint="eastAsia"/>
          <w:lang w:val="en-GB"/>
        </w:rPr>
        <w:t>Issue</w:t>
      </w:r>
      <w:r w:rsidRPr="001B2EF6">
        <w:rPr>
          <w:lang w:val="en-GB" w:eastAsia="zh-CN"/>
        </w:rPr>
        <w:t xml:space="preserve"> </w:t>
      </w:r>
      <w:r>
        <w:rPr>
          <w:lang w:val="en-GB" w:eastAsia="zh-CN"/>
        </w:rPr>
        <w:t>1-</w:t>
      </w:r>
      <w:r w:rsidR="00861F04">
        <w:rPr>
          <w:lang w:val="en-GB" w:eastAsia="zh-CN"/>
        </w:rPr>
        <w:t>2</w:t>
      </w:r>
      <w:r w:rsidRPr="001B2EF6">
        <w:rPr>
          <w:rFonts w:hint="eastAsia"/>
          <w:lang w:val="en-GB" w:eastAsia="zh-CN"/>
        </w:rPr>
        <w:t>:</w:t>
      </w:r>
      <w:r>
        <w:rPr>
          <w:lang w:val="en-GB" w:eastAsia="zh-CN"/>
        </w:rPr>
        <w:t xml:space="preserve"> </w:t>
      </w:r>
      <w:r>
        <w:rPr>
          <w:rFonts w:hint="eastAsia"/>
          <w:lang w:val="en-GB" w:eastAsia="zh-CN"/>
        </w:rPr>
        <w:t>P</w:t>
      </w:r>
      <w:r>
        <w:rPr>
          <w:lang w:val="en-GB" w:eastAsia="zh-CN"/>
        </w:rPr>
        <w:t>riority handling between STC and SMTC</w:t>
      </w:r>
    </w:p>
    <w:p w14:paraId="33A6C3A6" w14:textId="3DB0A04F" w:rsidR="00E54F56" w:rsidRDefault="006240CB" w:rsidP="004A12F5">
      <w:pPr>
        <w:rPr>
          <w:lang w:eastAsia="zh-CN"/>
        </w:rPr>
      </w:pPr>
      <w:r>
        <w:rPr>
          <w:lang w:eastAsia="zh-CN"/>
        </w:rPr>
        <w:t>R</w:t>
      </w:r>
      <w:r>
        <w:rPr>
          <w:rFonts w:hint="eastAsia"/>
          <w:lang w:eastAsia="zh-CN"/>
        </w:rPr>
        <w:t xml:space="preserve">egarding </w:t>
      </w:r>
      <w:r>
        <w:rPr>
          <w:lang w:eastAsia="zh-CN"/>
        </w:rPr>
        <w:t>the priority rule between STC and</w:t>
      </w:r>
      <w:r w:rsidR="00E62A89">
        <w:rPr>
          <w:lang w:eastAsia="zh-CN"/>
        </w:rPr>
        <w:t xml:space="preserve"> SMTC, the following options are proposed</w:t>
      </w:r>
    </w:p>
    <w:p w14:paraId="00A7AEFB" w14:textId="156CEC7A" w:rsidR="00E54F56" w:rsidRDefault="00E54F56" w:rsidP="00531B85">
      <w:pPr>
        <w:pStyle w:val="af"/>
        <w:numPr>
          <w:ilvl w:val="0"/>
          <w:numId w:val="5"/>
        </w:numPr>
        <w:ind w:firstLineChars="0"/>
        <w:rPr>
          <w:szCs w:val="20"/>
          <w:lang w:eastAsia="zh-CN"/>
        </w:rPr>
      </w:pPr>
      <w:r w:rsidRPr="00F04048">
        <w:rPr>
          <w:szCs w:val="20"/>
          <w:lang w:eastAsia="zh-CN"/>
        </w:rPr>
        <w:t>A</w:t>
      </w:r>
      <w:r w:rsidR="006240CB">
        <w:rPr>
          <w:szCs w:val="20"/>
          <w:lang w:eastAsia="zh-CN"/>
        </w:rPr>
        <w:t>lt 1</w:t>
      </w:r>
      <w:r w:rsidRPr="00F04048">
        <w:rPr>
          <w:szCs w:val="20"/>
          <w:lang w:eastAsia="zh-CN"/>
        </w:rPr>
        <w:t xml:space="preserve">: SMTC </w:t>
      </w:r>
      <w:r w:rsidR="00B03F73">
        <w:rPr>
          <w:szCs w:val="20"/>
          <w:lang w:eastAsia="zh-CN"/>
        </w:rPr>
        <w:t>have higher priority over STC</w:t>
      </w:r>
    </w:p>
    <w:p w14:paraId="0EB8BE2B" w14:textId="606433C9" w:rsidR="00B03F73" w:rsidRPr="007D4D7E" w:rsidRDefault="00B03F73" w:rsidP="00B03F73">
      <w:pPr>
        <w:pStyle w:val="af"/>
        <w:numPr>
          <w:ilvl w:val="1"/>
          <w:numId w:val="5"/>
        </w:numPr>
        <w:ind w:firstLineChars="0"/>
        <w:rPr>
          <w:szCs w:val="20"/>
          <w:lang w:eastAsia="zh-CN"/>
        </w:rPr>
      </w:pPr>
      <w:r>
        <w:rPr>
          <w:szCs w:val="20"/>
          <w:lang w:eastAsia="zh-CN"/>
        </w:rPr>
        <w:t>Support: Huawei, ZTE</w:t>
      </w:r>
    </w:p>
    <w:p w14:paraId="505124F5" w14:textId="77777777" w:rsidR="00B03F73" w:rsidRDefault="006240CB" w:rsidP="00531B85">
      <w:pPr>
        <w:pStyle w:val="af"/>
        <w:numPr>
          <w:ilvl w:val="0"/>
          <w:numId w:val="5"/>
        </w:numPr>
        <w:ind w:firstLineChars="0"/>
        <w:rPr>
          <w:szCs w:val="20"/>
          <w:lang w:eastAsia="zh-CN"/>
        </w:rPr>
      </w:pPr>
      <w:r>
        <w:rPr>
          <w:szCs w:val="20"/>
          <w:lang w:eastAsia="zh-CN"/>
        </w:rPr>
        <w:t>Alt 2</w:t>
      </w:r>
      <w:r w:rsidR="00E54F56">
        <w:rPr>
          <w:szCs w:val="20"/>
          <w:lang w:eastAsia="zh-CN"/>
        </w:rPr>
        <w:t xml:space="preserve">: </w:t>
      </w:r>
      <w:r w:rsidR="00E54F56" w:rsidRPr="00907CE1">
        <w:rPr>
          <w:szCs w:val="20"/>
          <w:lang w:eastAsia="zh-CN"/>
        </w:rPr>
        <w:t>STC should always have higher priority than SMTC</w:t>
      </w:r>
    </w:p>
    <w:p w14:paraId="3BF08131" w14:textId="20D2DC5C" w:rsidR="00E54F56" w:rsidRDefault="00B03F73" w:rsidP="00B03F73">
      <w:pPr>
        <w:pStyle w:val="af"/>
        <w:numPr>
          <w:ilvl w:val="1"/>
          <w:numId w:val="5"/>
        </w:numPr>
        <w:ind w:firstLineChars="0"/>
        <w:rPr>
          <w:szCs w:val="20"/>
          <w:lang w:eastAsia="zh-CN"/>
        </w:rPr>
      </w:pPr>
      <w:r>
        <w:rPr>
          <w:szCs w:val="20"/>
          <w:lang w:eastAsia="zh-CN"/>
        </w:rPr>
        <w:t>Support: Samsung</w:t>
      </w:r>
      <w:r w:rsidR="00E54F56" w:rsidRPr="00907CE1">
        <w:rPr>
          <w:szCs w:val="20"/>
          <w:lang w:eastAsia="zh-CN"/>
        </w:rPr>
        <w:t xml:space="preserve"> </w:t>
      </w:r>
    </w:p>
    <w:p w14:paraId="73C0B60D" w14:textId="78443E42" w:rsidR="00B03F73" w:rsidRDefault="00EA47A2" w:rsidP="00B03F73">
      <w:pPr>
        <w:pStyle w:val="af"/>
        <w:numPr>
          <w:ilvl w:val="0"/>
          <w:numId w:val="5"/>
        </w:numPr>
        <w:ind w:firstLineChars="0"/>
        <w:rPr>
          <w:szCs w:val="20"/>
          <w:lang w:eastAsia="zh-CN"/>
        </w:rPr>
      </w:pPr>
      <w:r w:rsidRPr="00B03F73">
        <w:rPr>
          <w:szCs w:val="20"/>
          <w:lang w:eastAsia="zh-CN"/>
        </w:rPr>
        <w:t xml:space="preserve">Alt 3: </w:t>
      </w:r>
      <w:r w:rsidR="00B03F73" w:rsidRPr="00B03F73">
        <w:rPr>
          <w:szCs w:val="20"/>
          <w:lang w:eastAsia="zh-CN"/>
        </w:rPr>
        <w:t xml:space="preserve">For collision between SMTC and STC, </w:t>
      </w:r>
      <w:r w:rsidR="00B03F73">
        <w:rPr>
          <w:szCs w:val="20"/>
          <w:lang w:eastAsia="zh-CN"/>
        </w:rPr>
        <w:t xml:space="preserve">the </w:t>
      </w:r>
      <w:r w:rsidR="00B03F73" w:rsidRPr="00B03F73">
        <w:rPr>
          <w:szCs w:val="20"/>
          <w:lang w:eastAsia="zh-CN"/>
        </w:rPr>
        <w:t>one with longer periodicity is prioritized</w:t>
      </w:r>
    </w:p>
    <w:p w14:paraId="6D1570FF" w14:textId="49541921" w:rsidR="00B03F73" w:rsidRPr="00B03F73" w:rsidRDefault="00B03F73" w:rsidP="00B03F73">
      <w:pPr>
        <w:pStyle w:val="af"/>
        <w:numPr>
          <w:ilvl w:val="1"/>
          <w:numId w:val="5"/>
        </w:numPr>
        <w:ind w:firstLineChars="0"/>
        <w:rPr>
          <w:szCs w:val="20"/>
          <w:lang w:eastAsia="zh-CN"/>
        </w:rPr>
      </w:pPr>
      <w:r>
        <w:rPr>
          <w:szCs w:val="20"/>
          <w:lang w:eastAsia="zh-CN"/>
        </w:rPr>
        <w:t>Support: LG</w:t>
      </w:r>
    </w:p>
    <w:p w14:paraId="1498FC83" w14:textId="4D5D7131" w:rsidR="00E54F56" w:rsidRDefault="00E54F56" w:rsidP="00531B85">
      <w:pPr>
        <w:pStyle w:val="af"/>
        <w:numPr>
          <w:ilvl w:val="0"/>
          <w:numId w:val="5"/>
        </w:numPr>
        <w:ind w:firstLineChars="0"/>
        <w:rPr>
          <w:szCs w:val="20"/>
          <w:lang w:eastAsia="zh-CN"/>
        </w:rPr>
      </w:pPr>
      <w:r>
        <w:rPr>
          <w:szCs w:val="20"/>
          <w:lang w:eastAsia="zh-CN"/>
        </w:rPr>
        <w:t xml:space="preserve">Alt </w:t>
      </w:r>
      <w:r w:rsidR="00EA47A2">
        <w:rPr>
          <w:szCs w:val="20"/>
          <w:lang w:eastAsia="zh-CN"/>
        </w:rPr>
        <w:t>4</w:t>
      </w:r>
      <w:r>
        <w:rPr>
          <w:szCs w:val="20"/>
          <w:lang w:eastAsia="zh-CN"/>
        </w:rPr>
        <w:t>:</w:t>
      </w:r>
      <w:r w:rsidRPr="00907CE1">
        <w:rPr>
          <w:szCs w:val="20"/>
          <w:lang w:eastAsia="zh-CN"/>
        </w:rPr>
        <w:t xml:space="preserve"> </w:t>
      </w:r>
      <w:r w:rsidR="00894B09">
        <w:rPr>
          <w:szCs w:val="20"/>
          <w:lang w:eastAsia="zh-CN"/>
        </w:rPr>
        <w:t>The priority between SMTC and STC is configurable</w:t>
      </w:r>
    </w:p>
    <w:p w14:paraId="43739B32" w14:textId="78B2D271" w:rsidR="00894B09" w:rsidRPr="00322E39" w:rsidRDefault="00894B09" w:rsidP="00894B09">
      <w:pPr>
        <w:pStyle w:val="af"/>
        <w:numPr>
          <w:ilvl w:val="1"/>
          <w:numId w:val="5"/>
        </w:numPr>
        <w:ind w:firstLineChars="0"/>
        <w:rPr>
          <w:szCs w:val="20"/>
          <w:lang w:eastAsia="zh-CN"/>
        </w:rPr>
      </w:pPr>
      <w:r>
        <w:rPr>
          <w:szCs w:val="20"/>
          <w:lang w:eastAsia="zh-CN"/>
        </w:rPr>
        <w:t>Support: vivo, DCM (second preference), Ericsson</w:t>
      </w:r>
    </w:p>
    <w:p w14:paraId="64454094" w14:textId="0C33B43D" w:rsidR="00894B09" w:rsidRDefault="006B4291" w:rsidP="00E54F56">
      <w:pPr>
        <w:rPr>
          <w:b/>
          <w:i/>
          <w:highlight w:val="yellow"/>
          <w:lang w:eastAsia="zh-CN"/>
        </w:rPr>
      </w:pPr>
      <w:r>
        <w:rPr>
          <w:lang w:eastAsia="zh-CN"/>
        </w:rPr>
        <w:t>There is no clear majority view</w:t>
      </w:r>
      <w:r w:rsidR="00051B01">
        <w:rPr>
          <w:lang w:eastAsia="zh-CN"/>
        </w:rPr>
        <w:t xml:space="preserve"> and</w:t>
      </w:r>
      <w:r w:rsidR="00894B09">
        <w:rPr>
          <w:lang w:eastAsia="zh-CN"/>
        </w:rPr>
        <w:t xml:space="preserve"> one possible compromise is Alt.4</w:t>
      </w:r>
      <w:r w:rsidR="00051B01">
        <w:rPr>
          <w:lang w:eastAsia="zh-CN"/>
        </w:rPr>
        <w:t xml:space="preserve">, since it allows for </w:t>
      </w:r>
      <w:r w:rsidR="00E62A89">
        <w:rPr>
          <w:lang w:eastAsia="zh-CN"/>
        </w:rPr>
        <w:t>all possibilities.</w:t>
      </w:r>
    </w:p>
    <w:p w14:paraId="6553D24F" w14:textId="57CBEC56" w:rsidR="00E54F56" w:rsidRDefault="00E54F56" w:rsidP="00E54F56">
      <w:pPr>
        <w:rPr>
          <w:i/>
          <w:lang w:eastAsia="zh-CN"/>
        </w:rPr>
      </w:pPr>
      <w:r w:rsidRPr="002644C2">
        <w:rPr>
          <w:b/>
          <w:i/>
          <w:highlight w:val="yellow"/>
          <w:lang w:eastAsia="zh-CN"/>
        </w:rPr>
        <w:t>Proposed offline agreemen</w:t>
      </w:r>
      <w:r w:rsidRPr="0076589E">
        <w:rPr>
          <w:b/>
          <w:i/>
          <w:highlight w:val="yellow"/>
          <w:lang w:eastAsia="zh-CN"/>
        </w:rPr>
        <w:t>t</w:t>
      </w:r>
      <w:r w:rsidR="006240CB" w:rsidRPr="0076589E">
        <w:rPr>
          <w:b/>
          <w:i/>
          <w:highlight w:val="yellow"/>
          <w:lang w:eastAsia="zh-CN"/>
        </w:rPr>
        <w:t xml:space="preserve"> </w:t>
      </w:r>
      <w:r w:rsidR="0076589E" w:rsidRPr="0076589E">
        <w:rPr>
          <w:b/>
          <w:i/>
          <w:highlight w:val="yellow"/>
          <w:lang w:eastAsia="zh-CN"/>
        </w:rPr>
        <w:t>2</w:t>
      </w:r>
      <w:r w:rsidRPr="0076589E">
        <w:rPr>
          <w:b/>
          <w:i/>
          <w:highlight w:val="yellow"/>
          <w:lang w:eastAsia="zh-CN"/>
        </w:rPr>
        <w:t>:</w:t>
      </w:r>
      <w:r>
        <w:rPr>
          <w:b/>
          <w:i/>
          <w:lang w:eastAsia="zh-CN"/>
        </w:rPr>
        <w:t xml:space="preserve"> </w:t>
      </w:r>
      <w:r w:rsidRPr="002644C2">
        <w:rPr>
          <w:i/>
          <w:lang w:eastAsia="zh-CN"/>
        </w:rPr>
        <w:t xml:space="preserve">The priority between SMTC and STC is configurable, </w:t>
      </w:r>
    </w:p>
    <w:p w14:paraId="5BB81D01" w14:textId="77777777" w:rsidR="00E54F56" w:rsidRDefault="00E54F56" w:rsidP="00E54F56">
      <w:pPr>
        <w:pStyle w:val="af"/>
        <w:numPr>
          <w:ilvl w:val="1"/>
          <w:numId w:val="5"/>
        </w:numPr>
        <w:ind w:firstLineChars="0"/>
        <w:rPr>
          <w:i/>
          <w:lang w:eastAsia="zh-CN"/>
        </w:rPr>
      </w:pPr>
      <w:r>
        <w:rPr>
          <w:i/>
          <w:lang w:eastAsia="zh-CN"/>
        </w:rPr>
        <w:t>I</w:t>
      </w:r>
      <w:r w:rsidRPr="00DE597A">
        <w:rPr>
          <w:i/>
          <w:lang w:eastAsia="zh-CN"/>
        </w:rPr>
        <w:t>f the SSBs is configured with an attribute</w:t>
      </w:r>
      <w:r>
        <w:rPr>
          <w:i/>
          <w:lang w:eastAsia="zh-CN"/>
        </w:rPr>
        <w:t xml:space="preserve"> as</w:t>
      </w:r>
      <w:r w:rsidRPr="00DE597A">
        <w:rPr>
          <w:i/>
          <w:lang w:eastAsia="zh-CN"/>
        </w:rPr>
        <w:t xml:space="preserve"> “muted”, SSBs will be muted in case of collision of </w:t>
      </w:r>
      <w:r>
        <w:rPr>
          <w:i/>
          <w:lang w:eastAsia="zh-CN"/>
        </w:rPr>
        <w:t xml:space="preserve">between </w:t>
      </w:r>
      <w:r w:rsidRPr="00DE597A">
        <w:rPr>
          <w:i/>
          <w:lang w:eastAsia="zh-CN"/>
        </w:rPr>
        <w:t>STC and SMTC</w:t>
      </w:r>
    </w:p>
    <w:p w14:paraId="413D9651" w14:textId="77777777" w:rsidR="00E54F56" w:rsidRDefault="00E54F56" w:rsidP="00E54F56">
      <w:pPr>
        <w:pStyle w:val="af"/>
        <w:numPr>
          <w:ilvl w:val="1"/>
          <w:numId w:val="5"/>
        </w:numPr>
        <w:ind w:firstLineChars="0"/>
        <w:rPr>
          <w:i/>
          <w:lang w:eastAsia="zh-CN"/>
        </w:rPr>
      </w:pPr>
      <w:r>
        <w:rPr>
          <w:i/>
          <w:lang w:eastAsia="zh-CN"/>
        </w:rPr>
        <w:t>I</w:t>
      </w:r>
      <w:r w:rsidRPr="00DE597A">
        <w:rPr>
          <w:i/>
          <w:lang w:eastAsia="zh-CN"/>
        </w:rPr>
        <w:t xml:space="preserve">f the SSBs is configured with attribute </w:t>
      </w:r>
      <w:r>
        <w:rPr>
          <w:i/>
          <w:lang w:eastAsia="zh-CN"/>
        </w:rPr>
        <w:t xml:space="preserve">as </w:t>
      </w:r>
      <w:r w:rsidRPr="00DE597A">
        <w:rPr>
          <w:i/>
          <w:lang w:eastAsia="zh-CN"/>
        </w:rPr>
        <w:t xml:space="preserve">“not-muted”, SSBs will be not muted in case of collision of </w:t>
      </w:r>
      <w:r>
        <w:rPr>
          <w:i/>
          <w:lang w:eastAsia="zh-CN"/>
        </w:rPr>
        <w:t xml:space="preserve">between </w:t>
      </w:r>
      <w:r w:rsidRPr="00DE597A">
        <w:rPr>
          <w:i/>
          <w:lang w:eastAsia="zh-CN"/>
        </w:rPr>
        <w:t>STC and SMTC</w:t>
      </w:r>
    </w:p>
    <w:p w14:paraId="545AFAD3" w14:textId="77777777" w:rsidR="0076589E" w:rsidRDefault="0076589E" w:rsidP="0076589E">
      <w:pPr>
        <w:pStyle w:val="3"/>
        <w:rPr>
          <w:lang w:val="en-GB"/>
        </w:rPr>
      </w:pPr>
      <w:r w:rsidRPr="0076589E">
        <w:rPr>
          <w:lang w:val="en-GB"/>
        </w:rPr>
        <w:t>Issue 1-3: SSB muting patterns</w:t>
      </w:r>
    </w:p>
    <w:p w14:paraId="5A0FF862" w14:textId="6D40B99C" w:rsidR="003D33FC" w:rsidRDefault="00DF5974" w:rsidP="003D33FC">
      <w:pPr>
        <w:rPr>
          <w:lang w:val="en-GB"/>
        </w:rPr>
      </w:pPr>
      <w:r>
        <w:rPr>
          <w:lang w:val="en-GB"/>
        </w:rPr>
        <w:t>I</w:t>
      </w:r>
      <w:r w:rsidR="0076589E">
        <w:rPr>
          <w:lang w:val="en-GB"/>
        </w:rPr>
        <w:t xml:space="preserve">t was proposed in [9] </w:t>
      </w:r>
      <w:r w:rsidR="0076589E" w:rsidRPr="0076589E">
        <w:rPr>
          <w:lang w:val="en-GB"/>
        </w:rPr>
        <w:t xml:space="preserve">the donor-CU can be informed about the muting pattern at the </w:t>
      </w:r>
      <w:r w:rsidR="00F82591">
        <w:rPr>
          <w:lang w:val="en-GB"/>
        </w:rPr>
        <w:t>IAB</w:t>
      </w:r>
      <w:r w:rsidR="0076589E" w:rsidRPr="0076589E">
        <w:rPr>
          <w:lang w:val="en-GB"/>
        </w:rPr>
        <w:t xml:space="preserve">-DU. </w:t>
      </w:r>
      <w:r w:rsidR="0076589E">
        <w:rPr>
          <w:lang w:val="en-GB"/>
        </w:rPr>
        <w:t xml:space="preserve">It </w:t>
      </w:r>
      <w:r w:rsidR="00203E86">
        <w:rPr>
          <w:lang w:val="en-GB"/>
        </w:rPr>
        <w:t xml:space="preserve">was </w:t>
      </w:r>
      <w:r w:rsidR="0076589E">
        <w:rPr>
          <w:lang w:val="en-GB"/>
        </w:rPr>
        <w:t>argued that f</w:t>
      </w:r>
      <w:r w:rsidR="0076589E" w:rsidRPr="0076589E">
        <w:rPr>
          <w:lang w:val="en-GB"/>
        </w:rPr>
        <w:t>or the donor-CU, the access to the actual muting pattern can significantly simplify the coordination of SSB measurement configuration among the managed IAB nodes.</w:t>
      </w:r>
      <w:r w:rsidR="003D33FC">
        <w:rPr>
          <w:lang w:val="en-GB"/>
        </w:rPr>
        <w:t xml:space="preserve"> Hence it was proposed that a</w:t>
      </w:r>
      <w:r w:rsidR="003D33FC" w:rsidRPr="003D33FC">
        <w:rPr>
          <w:lang w:val="en-GB"/>
        </w:rPr>
        <w:t xml:space="preserve">n IAB-DU should be provided </w:t>
      </w:r>
      <w:r w:rsidR="003D33FC">
        <w:rPr>
          <w:lang w:val="en-GB"/>
        </w:rPr>
        <w:t xml:space="preserve">one or multiple </w:t>
      </w:r>
      <w:r w:rsidR="003D33FC" w:rsidRPr="003D33FC">
        <w:rPr>
          <w:lang w:val="en-GB"/>
        </w:rPr>
        <w:t>muting patterns</w:t>
      </w:r>
      <w:r w:rsidR="00EC792B">
        <w:rPr>
          <w:lang w:val="en-GB"/>
        </w:rPr>
        <w:t xml:space="preserve"> by the CU. </w:t>
      </w:r>
    </w:p>
    <w:p w14:paraId="730DB784" w14:textId="15A8486C" w:rsidR="00203E86" w:rsidRDefault="00203E86" w:rsidP="003D33FC">
      <w:pPr>
        <w:rPr>
          <w:lang w:val="en-GB"/>
        </w:rPr>
      </w:pPr>
      <w:r>
        <w:rPr>
          <w:lang w:val="en-GB"/>
        </w:rPr>
        <w:t xml:space="preserve">The SSB muting pattern was discussed before but latter </w:t>
      </w:r>
      <w:r w:rsidR="00F82591">
        <w:rPr>
          <w:lang w:val="en-GB"/>
        </w:rPr>
        <w:t xml:space="preserve">it was realized that the </w:t>
      </w:r>
      <w:r w:rsidR="009A26E1">
        <w:rPr>
          <w:lang w:val="en-GB"/>
        </w:rPr>
        <w:t xml:space="preserve">SSB Tx/Rx pattern can be constructed based on </w:t>
      </w:r>
      <w:r>
        <w:rPr>
          <w:lang w:val="en-GB"/>
        </w:rPr>
        <w:t>multiple STCs and multiple SMTCs</w:t>
      </w:r>
      <w:r w:rsidR="009A26E1">
        <w:rPr>
          <w:lang w:val="en-GB"/>
        </w:rPr>
        <w:t xml:space="preserve">. There will be some limitation that some </w:t>
      </w:r>
      <w:r w:rsidR="00F82591">
        <w:rPr>
          <w:lang w:val="en-GB"/>
        </w:rPr>
        <w:t xml:space="preserve">irregular </w:t>
      </w:r>
      <w:r w:rsidR="009A26E1">
        <w:rPr>
          <w:lang w:val="en-GB"/>
        </w:rPr>
        <w:t>SSB Tx/Rx pattern cannot be generated</w:t>
      </w:r>
      <w:r w:rsidR="00F82591">
        <w:rPr>
          <w:lang w:val="en-GB"/>
        </w:rPr>
        <w:t>. However,</w:t>
      </w:r>
      <w:r w:rsidR="009A26E1">
        <w:rPr>
          <w:lang w:val="en-GB"/>
        </w:rPr>
        <w:t xml:space="preserve"> </w:t>
      </w:r>
      <w:r w:rsidR="00F82591">
        <w:rPr>
          <w:lang w:val="en-GB"/>
        </w:rPr>
        <w:t>when the number of STC and SMTC configurations was discussed, 4 was agreed since it was consensus that the number of SSB Tx/Rx patterns is sufficient.</w:t>
      </w:r>
    </w:p>
    <w:p w14:paraId="2D21E24D" w14:textId="4D06ECB2" w:rsidR="0076589E" w:rsidRDefault="0076589E" w:rsidP="0076589E">
      <w:pPr>
        <w:rPr>
          <w:i/>
          <w:lang w:eastAsia="zh-CN"/>
        </w:rPr>
      </w:pPr>
      <w:r w:rsidRPr="002644C2">
        <w:rPr>
          <w:b/>
          <w:i/>
          <w:highlight w:val="yellow"/>
          <w:lang w:eastAsia="zh-CN"/>
        </w:rPr>
        <w:t>Proposed offline agreemen</w:t>
      </w:r>
      <w:r w:rsidRPr="0076589E">
        <w:rPr>
          <w:b/>
          <w:i/>
          <w:highlight w:val="yellow"/>
          <w:lang w:eastAsia="zh-CN"/>
        </w:rPr>
        <w:t>t 3:</w:t>
      </w:r>
      <w:r>
        <w:rPr>
          <w:b/>
          <w:i/>
          <w:lang w:eastAsia="zh-CN"/>
        </w:rPr>
        <w:t xml:space="preserve"> </w:t>
      </w:r>
      <w:r>
        <w:rPr>
          <w:i/>
          <w:lang w:eastAsia="zh-CN"/>
        </w:rPr>
        <w:t xml:space="preserve">No </w:t>
      </w:r>
      <w:r w:rsidR="00203E86">
        <w:rPr>
          <w:i/>
          <w:lang w:eastAsia="zh-CN"/>
        </w:rPr>
        <w:t xml:space="preserve">explicit SSB </w:t>
      </w:r>
      <w:r w:rsidR="00A54B2D">
        <w:rPr>
          <w:i/>
          <w:lang w:eastAsia="zh-CN"/>
        </w:rPr>
        <w:t>muting pattern is specified for IAB node discovery and measurement</w:t>
      </w:r>
      <w:r w:rsidR="00FD09F0">
        <w:rPr>
          <w:i/>
          <w:lang w:eastAsia="zh-CN"/>
        </w:rPr>
        <w:t>.</w:t>
      </w:r>
    </w:p>
    <w:p w14:paraId="15F9D4EE" w14:textId="5A6FEDCA" w:rsidR="0030096F" w:rsidRDefault="003A0FDD" w:rsidP="0030096F">
      <w:pPr>
        <w:pStyle w:val="2"/>
        <w:rPr>
          <w:lang w:eastAsia="zh-CN"/>
        </w:rPr>
      </w:pPr>
      <w:bookmarkStart w:id="5" w:name="_Ref124589665"/>
      <w:bookmarkStart w:id="6" w:name="_Ref71620620"/>
      <w:bookmarkStart w:id="7" w:name="_Ref124671424"/>
      <w:r>
        <w:rPr>
          <w:rFonts w:hint="eastAsia"/>
          <w:lang w:eastAsia="zh-CN"/>
        </w:rPr>
        <w:t>Other enhancements</w:t>
      </w:r>
    </w:p>
    <w:p w14:paraId="0457AA51" w14:textId="4B69C799" w:rsidR="003D33FC" w:rsidRPr="003D33FC" w:rsidRDefault="00EC792B" w:rsidP="003D33FC">
      <w:pPr>
        <w:pStyle w:val="3"/>
        <w:rPr>
          <w:lang w:eastAsia="zh-CN"/>
        </w:rPr>
      </w:pPr>
      <w:r>
        <w:rPr>
          <w:lang w:eastAsia="zh-CN"/>
        </w:rPr>
        <w:t>Issue 2</w:t>
      </w:r>
      <w:r w:rsidR="003D33FC" w:rsidRPr="003D33FC">
        <w:rPr>
          <w:lang w:eastAsia="zh-CN"/>
        </w:rPr>
        <w:t>-1: Enhancement to measurement procedures</w:t>
      </w:r>
    </w:p>
    <w:p w14:paraId="5E225770" w14:textId="77777777" w:rsidR="003D33FC" w:rsidRDefault="003D33FC" w:rsidP="003D33FC">
      <w:pPr>
        <w:rPr>
          <w:lang w:val="en-GB" w:eastAsia="zh-CN"/>
        </w:rPr>
      </w:pPr>
      <w:r>
        <w:rPr>
          <w:rFonts w:hint="eastAsia"/>
          <w:lang w:val="en-GB" w:eastAsia="zh-CN"/>
        </w:rPr>
        <w:t>I</w:t>
      </w:r>
      <w:r>
        <w:rPr>
          <w:lang w:val="en-GB" w:eastAsia="zh-CN"/>
        </w:rPr>
        <w:t>n [7], the motivation of introducing new measurement procedures is provided as follows</w:t>
      </w:r>
    </w:p>
    <w:p w14:paraId="66814325" w14:textId="77777777" w:rsidR="003D33FC" w:rsidRDefault="003D33FC" w:rsidP="003D33FC">
      <w:pPr>
        <w:rPr>
          <w:lang w:eastAsia="ko-KR"/>
        </w:rPr>
      </w:pPr>
      <w:r>
        <w:rPr>
          <w:i/>
          <w:lang w:eastAsia="ko-KR"/>
        </w:rPr>
        <w:t>“</w:t>
      </w:r>
      <w:r w:rsidRPr="00204727">
        <w:rPr>
          <w:i/>
          <w:lang w:eastAsia="ko-KR"/>
        </w:rPr>
        <w:t xml:space="preserve">Since </w:t>
      </w:r>
      <w:r w:rsidRPr="00204727">
        <w:rPr>
          <w:rFonts w:hint="eastAsia"/>
          <w:i/>
          <w:lang w:eastAsia="ko-KR"/>
        </w:rPr>
        <w:t xml:space="preserve">IAB nodes have fixed location, </w:t>
      </w:r>
      <w:r w:rsidRPr="00204727">
        <w:rPr>
          <w:i/>
          <w:lang w:eastAsia="ko-KR"/>
        </w:rPr>
        <w:t>full sweep of all beams are not necessary in RRM measurement. Only a limit set of specific beams can be required. However, to obtain which beams are necessary, some procedure for discovery with full sweep of all beams can be adopted. For this purpose, it would be sufficient to use semi persistent or aperiodic transmission and measurement, not periodic. Those procedure can be triggered by a donor upon a certain set of conditions (e.g., joining a new IAB node).</w:t>
      </w:r>
      <w:r>
        <w:rPr>
          <w:lang w:eastAsia="ko-KR"/>
        </w:rPr>
        <w:t>”</w:t>
      </w:r>
    </w:p>
    <w:p w14:paraId="07F9CC05" w14:textId="3734A5DD" w:rsidR="003D33FC" w:rsidRDefault="003D33FC" w:rsidP="003D33FC">
      <w:pPr>
        <w:rPr>
          <w:lang w:eastAsia="zh-CN"/>
        </w:rPr>
      </w:pPr>
      <w:r>
        <w:rPr>
          <w:lang w:eastAsia="zh-CN"/>
        </w:rPr>
        <w:t xml:space="preserve">The proposed </w:t>
      </w:r>
      <w:r w:rsidR="00822599">
        <w:rPr>
          <w:lang w:eastAsia="zh-CN"/>
        </w:rPr>
        <w:t xml:space="preserve">enhancement to </w:t>
      </w:r>
      <w:r>
        <w:rPr>
          <w:lang w:eastAsia="zh-CN"/>
        </w:rPr>
        <w:t xml:space="preserve">measurement procedure is beneficial to assist the inter-IAB node discovery and measurement. However, further details should be provided and the specification effort needs to be analyzed. </w:t>
      </w:r>
    </w:p>
    <w:p w14:paraId="15148CAC" w14:textId="77777777" w:rsidR="003D33FC" w:rsidRPr="003C30A6" w:rsidRDefault="003D33FC" w:rsidP="003D33FC">
      <w:pPr>
        <w:rPr>
          <w:i/>
          <w:lang w:eastAsia="zh-CN"/>
        </w:rPr>
      </w:pPr>
      <w:r>
        <w:rPr>
          <w:b/>
          <w:i/>
          <w:highlight w:val="yellow"/>
          <w:lang w:eastAsia="zh-CN"/>
        </w:rPr>
        <w:t>Offline discussion</w:t>
      </w:r>
      <w:r w:rsidRPr="009409E7">
        <w:rPr>
          <w:b/>
          <w:i/>
          <w:highlight w:val="yellow"/>
          <w:lang w:eastAsia="zh-CN"/>
        </w:rPr>
        <w:t>:</w:t>
      </w:r>
      <w:r w:rsidRPr="00A91477">
        <w:rPr>
          <w:i/>
          <w:lang w:eastAsia="zh-CN"/>
        </w:rPr>
        <w:t xml:space="preserve"> </w:t>
      </w:r>
      <w:r>
        <w:rPr>
          <w:i/>
          <w:lang w:eastAsia="zh-CN"/>
        </w:rPr>
        <w:t>Discuss whether new measurement procedure is needed and the detailed specification impact.</w:t>
      </w:r>
    </w:p>
    <w:p w14:paraId="05CD0F20" w14:textId="62CDB471" w:rsidR="003A0FDD" w:rsidRDefault="00EC792B" w:rsidP="003A0FDD">
      <w:pPr>
        <w:pStyle w:val="3"/>
        <w:rPr>
          <w:lang w:eastAsia="zh-CN"/>
        </w:rPr>
      </w:pPr>
      <w:r>
        <w:rPr>
          <w:lang w:eastAsia="zh-CN"/>
        </w:rPr>
        <w:t>Issue 2-2</w:t>
      </w:r>
      <w:r w:rsidR="003A0FDD" w:rsidRPr="003A0FDD">
        <w:rPr>
          <w:lang w:eastAsia="zh-CN"/>
        </w:rPr>
        <w:t xml:space="preserve">: </w:t>
      </w:r>
      <w:r w:rsidR="00123904">
        <w:rPr>
          <w:lang w:eastAsia="zh-CN"/>
        </w:rPr>
        <w:t>R</w:t>
      </w:r>
      <w:r w:rsidR="003A0FDD" w:rsidRPr="003A0FDD">
        <w:rPr>
          <w:lang w:eastAsia="zh-CN"/>
        </w:rPr>
        <w:t xml:space="preserve">ate matching </w:t>
      </w:r>
      <w:r w:rsidR="003A0FDD">
        <w:rPr>
          <w:lang w:eastAsia="zh-CN"/>
        </w:rPr>
        <w:t xml:space="preserve">enhancement </w:t>
      </w:r>
      <w:r w:rsidR="003A0FDD" w:rsidRPr="003A0FDD">
        <w:rPr>
          <w:lang w:eastAsia="zh-CN"/>
        </w:rPr>
        <w:t>to Rel-16 UEs</w:t>
      </w:r>
    </w:p>
    <w:p w14:paraId="340A0FDF" w14:textId="213A5D8D" w:rsidR="003A0FDD" w:rsidRDefault="003A0FDD" w:rsidP="003A0FDD">
      <w:pPr>
        <w:rPr>
          <w:lang w:eastAsia="zh-CN"/>
        </w:rPr>
      </w:pPr>
      <w:r>
        <w:rPr>
          <w:rFonts w:hint="eastAsia"/>
          <w:lang w:eastAsia="zh-CN"/>
        </w:rPr>
        <w:t xml:space="preserve">In </w:t>
      </w:r>
      <w:r w:rsidR="00B26BE0">
        <w:rPr>
          <w:lang w:eastAsia="zh-CN"/>
        </w:rPr>
        <w:t>[2], one possible enhancement to</w:t>
      </w:r>
      <w:r>
        <w:rPr>
          <w:lang w:eastAsia="zh-CN"/>
        </w:rPr>
        <w:t xml:space="preserve"> PDSCH ra</w:t>
      </w:r>
      <w:r w:rsidR="00123904">
        <w:rPr>
          <w:lang w:eastAsia="zh-CN"/>
        </w:rPr>
        <w:t>te matching for Rel-16 UE</w:t>
      </w:r>
      <w:r w:rsidR="00822599">
        <w:rPr>
          <w:lang w:eastAsia="zh-CN"/>
        </w:rPr>
        <w:t>s</w:t>
      </w:r>
      <w:r w:rsidR="00123904">
        <w:rPr>
          <w:lang w:eastAsia="zh-CN"/>
        </w:rPr>
        <w:t xml:space="preserve"> is discussed</w:t>
      </w:r>
      <w:r w:rsidR="00B26BE0">
        <w:rPr>
          <w:lang w:eastAsia="zh-CN"/>
        </w:rPr>
        <w:t>. It was mentioned that Rel-15</w:t>
      </w:r>
      <w:r w:rsidR="00832713">
        <w:rPr>
          <w:lang w:eastAsia="zh-CN"/>
        </w:rPr>
        <w:t xml:space="preserve"> RE-level rate matching pattern </w:t>
      </w:r>
      <w:r w:rsidR="00B26BE0">
        <w:rPr>
          <w:lang w:eastAsia="zh-CN"/>
        </w:rPr>
        <w:t xml:space="preserve">is not sufficient to cover </w:t>
      </w:r>
      <w:r w:rsidR="00B26BE0">
        <w:rPr>
          <w:rFonts w:hint="eastAsia"/>
          <w:lang w:eastAsia="zh-CN"/>
        </w:rPr>
        <w:t>a</w:t>
      </w:r>
      <w:r w:rsidR="00B26BE0">
        <w:rPr>
          <w:lang w:eastAsia="zh-CN"/>
        </w:rPr>
        <w:t xml:space="preserve">ll possible SSB transmissions especially when the IAB node DU is configured with 4 STCs. </w:t>
      </w:r>
    </w:p>
    <w:p w14:paraId="01F39D35" w14:textId="1A540DE4" w:rsidR="00AD7AEF" w:rsidRPr="00AD7AEF" w:rsidRDefault="0027088A" w:rsidP="003A0FDD">
      <w:pPr>
        <w:rPr>
          <w:lang w:eastAsia="zh-CN"/>
        </w:rPr>
      </w:pPr>
      <w:r>
        <w:rPr>
          <w:lang w:eastAsia="zh-CN"/>
        </w:rPr>
        <w:t>M</w:t>
      </w:r>
      <w:r w:rsidR="00AD7AEF">
        <w:rPr>
          <w:lang w:eastAsia="zh-CN"/>
        </w:rPr>
        <w:t xml:space="preserve">ultiple off-raster SSB transmissions are already possible </w:t>
      </w:r>
      <w:r w:rsidR="00B26BE0">
        <w:rPr>
          <w:lang w:eastAsia="zh-CN"/>
        </w:rPr>
        <w:t>in</w:t>
      </w:r>
      <w:r w:rsidR="00AD7AEF">
        <w:rPr>
          <w:lang w:eastAsia="zh-CN"/>
        </w:rPr>
        <w:t xml:space="preserve"> NR Rel-15. PDSCH rate matching </w:t>
      </w:r>
      <w:r w:rsidR="00B26BE0">
        <w:rPr>
          <w:lang w:eastAsia="zh-CN"/>
        </w:rPr>
        <w:t xml:space="preserve">around multiple SSBs </w:t>
      </w:r>
      <w:r w:rsidR="00AD7AEF">
        <w:rPr>
          <w:lang w:eastAsia="zh-CN"/>
        </w:rPr>
        <w:t xml:space="preserve">was discussed </w:t>
      </w:r>
      <w:r w:rsidR="00894752">
        <w:rPr>
          <w:lang w:eastAsia="zh-CN"/>
        </w:rPr>
        <w:t xml:space="preserve">before </w:t>
      </w:r>
      <w:r w:rsidR="00AD7AEF">
        <w:rPr>
          <w:lang w:eastAsia="zh-CN"/>
        </w:rPr>
        <w:t>but not specified</w:t>
      </w:r>
      <w:r w:rsidR="00822599">
        <w:rPr>
          <w:lang w:eastAsia="zh-CN"/>
        </w:rPr>
        <w:t xml:space="preserve"> in Rel-15</w:t>
      </w:r>
      <w:r w:rsidR="00AD7AEF">
        <w:rPr>
          <w:lang w:eastAsia="zh-CN"/>
        </w:rPr>
        <w:t xml:space="preserve">. The main argument </w:t>
      </w:r>
      <w:r w:rsidR="00915E25">
        <w:rPr>
          <w:lang w:eastAsia="zh-CN"/>
        </w:rPr>
        <w:t xml:space="preserve">at that time </w:t>
      </w:r>
      <w:r w:rsidR="00AD7AEF">
        <w:rPr>
          <w:lang w:eastAsia="zh-CN"/>
        </w:rPr>
        <w:t xml:space="preserve">is that </w:t>
      </w:r>
      <w:r w:rsidR="00BE3B91">
        <w:rPr>
          <w:lang w:eastAsia="zh-CN"/>
        </w:rPr>
        <w:t>the RE-level</w:t>
      </w:r>
      <w:r w:rsidR="00AD7AEF">
        <w:rPr>
          <w:lang w:eastAsia="zh-CN"/>
        </w:rPr>
        <w:t xml:space="preserve"> ra</w:t>
      </w:r>
      <w:r w:rsidR="00B26BE0">
        <w:rPr>
          <w:lang w:eastAsia="zh-CN"/>
        </w:rPr>
        <w:t xml:space="preserve">te matching pattern is sufficient. </w:t>
      </w:r>
      <w:r w:rsidR="00B26BE0">
        <w:rPr>
          <w:rFonts w:hint="eastAsia"/>
          <w:lang w:eastAsia="zh-CN"/>
        </w:rPr>
        <w:t>H</w:t>
      </w:r>
      <w:r w:rsidR="00B26BE0">
        <w:rPr>
          <w:lang w:eastAsia="zh-CN"/>
        </w:rPr>
        <w:t xml:space="preserve">owever, the detailed rate matching pattern was </w:t>
      </w:r>
      <w:r w:rsidR="00915E25">
        <w:rPr>
          <w:lang w:eastAsia="zh-CN"/>
        </w:rPr>
        <w:t xml:space="preserve">actually </w:t>
      </w:r>
      <w:r w:rsidR="00B26BE0">
        <w:rPr>
          <w:lang w:eastAsia="zh-CN"/>
        </w:rPr>
        <w:t xml:space="preserve">not agreed </w:t>
      </w:r>
      <w:r w:rsidR="005113B6">
        <w:rPr>
          <w:lang w:eastAsia="zh-CN"/>
        </w:rPr>
        <w:t>yet when this issue wa</w:t>
      </w:r>
      <w:r w:rsidR="00915E25">
        <w:rPr>
          <w:lang w:eastAsia="zh-CN"/>
        </w:rPr>
        <w:t>s discussed</w:t>
      </w:r>
      <w:r w:rsidR="00B26BE0">
        <w:rPr>
          <w:lang w:eastAsia="zh-CN"/>
        </w:rPr>
        <w:t xml:space="preserve">. </w:t>
      </w:r>
      <w:r>
        <w:rPr>
          <w:lang w:eastAsia="zh-CN"/>
        </w:rPr>
        <w:t xml:space="preserve">Therefore, the analysis in [2] is true to some extent. </w:t>
      </w:r>
      <w:r w:rsidR="00915E25">
        <w:rPr>
          <w:lang w:eastAsia="zh-CN"/>
        </w:rPr>
        <w:t>On the other hand</w:t>
      </w:r>
      <w:r>
        <w:rPr>
          <w:lang w:eastAsia="zh-CN"/>
        </w:rPr>
        <w:t>, it is questionable t</w:t>
      </w:r>
      <w:r w:rsidR="00B26BE0">
        <w:rPr>
          <w:lang w:eastAsia="zh-CN"/>
        </w:rPr>
        <w:t xml:space="preserve">he </w:t>
      </w:r>
      <w:r>
        <w:rPr>
          <w:lang w:eastAsia="zh-CN"/>
        </w:rPr>
        <w:t xml:space="preserve">scheduling restriction and potential </w:t>
      </w:r>
      <w:r w:rsidR="00B26BE0">
        <w:rPr>
          <w:lang w:eastAsia="zh-CN"/>
        </w:rPr>
        <w:t>spectral efficiency</w:t>
      </w:r>
      <w:r>
        <w:rPr>
          <w:lang w:eastAsia="zh-CN"/>
        </w:rPr>
        <w:t xml:space="preserve"> loss mentioned in [2] </w:t>
      </w:r>
      <w:r w:rsidR="008D3325">
        <w:rPr>
          <w:lang w:eastAsia="zh-CN"/>
        </w:rPr>
        <w:t>is signi</w:t>
      </w:r>
      <w:r w:rsidR="00915E25">
        <w:rPr>
          <w:lang w:eastAsia="zh-CN"/>
        </w:rPr>
        <w:t>ficant especially when the SSB transmission periodicity is large.</w:t>
      </w:r>
      <w:r w:rsidR="005113B6">
        <w:rPr>
          <w:lang w:eastAsia="zh-CN"/>
        </w:rPr>
        <w:t xml:space="preserve"> </w:t>
      </w:r>
    </w:p>
    <w:p w14:paraId="3EB956FD" w14:textId="66050EDA" w:rsidR="00AD7AEF" w:rsidRDefault="00AD7AEF" w:rsidP="00AD7AEF">
      <w:pPr>
        <w:rPr>
          <w:i/>
          <w:lang w:eastAsia="zh-CN"/>
        </w:rPr>
      </w:pPr>
      <w:r>
        <w:rPr>
          <w:b/>
          <w:i/>
          <w:highlight w:val="yellow"/>
          <w:lang w:eastAsia="zh-CN"/>
        </w:rPr>
        <w:t>Offline discussion</w:t>
      </w:r>
      <w:r w:rsidRPr="009409E7">
        <w:rPr>
          <w:b/>
          <w:i/>
          <w:highlight w:val="yellow"/>
          <w:lang w:eastAsia="zh-CN"/>
        </w:rPr>
        <w:t>:</w:t>
      </w:r>
      <w:r w:rsidRPr="00A91477">
        <w:rPr>
          <w:i/>
          <w:lang w:eastAsia="zh-CN"/>
        </w:rPr>
        <w:t xml:space="preserve"> </w:t>
      </w:r>
      <w:r>
        <w:rPr>
          <w:i/>
          <w:lang w:eastAsia="zh-CN"/>
        </w:rPr>
        <w:t>Discuss whether any enhancement on PDSCH rate matching to Rel-16 UEs is needed.</w:t>
      </w:r>
    </w:p>
    <w:p w14:paraId="0FF10869" w14:textId="51E98939" w:rsidR="002C5C4E" w:rsidRPr="00566DA5" w:rsidRDefault="002F37BA" w:rsidP="002C5C4E">
      <w:pPr>
        <w:pStyle w:val="3"/>
        <w:rPr>
          <w:lang w:eastAsia="zh-CN"/>
        </w:rPr>
      </w:pPr>
      <w:r>
        <w:rPr>
          <w:lang w:eastAsia="zh-CN"/>
        </w:rPr>
        <w:t>Issue 2-3: SMTC configurations in RRC_IDLE state</w:t>
      </w:r>
    </w:p>
    <w:p w14:paraId="5BE196D0" w14:textId="73C2C413" w:rsidR="00BF3C70" w:rsidRDefault="002F37BA" w:rsidP="002C5C4E">
      <w:pPr>
        <w:rPr>
          <w:lang w:eastAsia="zh-CN"/>
        </w:rPr>
      </w:pPr>
      <w:r>
        <w:rPr>
          <w:lang w:eastAsia="zh-CN"/>
        </w:rPr>
        <w:t xml:space="preserve">In [6], it was proposed that an IAB node MT </w:t>
      </w:r>
      <w:r w:rsidR="002C5C4E" w:rsidRPr="00D30E6D">
        <w:rPr>
          <w:lang w:eastAsia="zh-CN"/>
        </w:rPr>
        <w:t>in RRC_IDLE state</w:t>
      </w:r>
      <w:r w:rsidR="002C5C4E">
        <w:rPr>
          <w:lang w:eastAsia="zh-CN"/>
        </w:rPr>
        <w:t xml:space="preserve"> </w:t>
      </w:r>
      <w:r>
        <w:rPr>
          <w:lang w:eastAsia="zh-CN"/>
        </w:rPr>
        <w:t>can be configured with</w:t>
      </w:r>
      <w:r w:rsidR="002C5C4E">
        <w:rPr>
          <w:lang w:eastAsia="zh-CN"/>
        </w:rPr>
        <w:t xml:space="preserve"> </w:t>
      </w:r>
      <w:r w:rsidR="002C5C4E" w:rsidRPr="00D30E6D">
        <w:rPr>
          <w:lang w:eastAsia="zh-CN"/>
        </w:rPr>
        <w:t>more than one SMTC</w:t>
      </w:r>
      <w:r w:rsidR="002C5C4E">
        <w:rPr>
          <w:lang w:eastAsia="zh-CN"/>
        </w:rPr>
        <w:t>.</w:t>
      </w:r>
      <w:r>
        <w:rPr>
          <w:lang w:eastAsia="zh-CN"/>
        </w:rPr>
        <w:t xml:space="preserve"> </w:t>
      </w:r>
      <w:r w:rsidR="00BF3C70">
        <w:rPr>
          <w:lang w:eastAsia="zh-CN"/>
        </w:rPr>
        <w:t>The following aspects can be discussed</w:t>
      </w:r>
    </w:p>
    <w:p w14:paraId="1FFF1233" w14:textId="0BA3F901" w:rsidR="00BF3C70" w:rsidRDefault="00BF3C70" w:rsidP="00BF3C70">
      <w:pPr>
        <w:pStyle w:val="af"/>
        <w:numPr>
          <w:ilvl w:val="0"/>
          <w:numId w:val="5"/>
        </w:numPr>
        <w:ind w:firstLineChars="0"/>
        <w:rPr>
          <w:lang w:eastAsia="zh-CN"/>
        </w:rPr>
      </w:pPr>
      <w:r>
        <w:rPr>
          <w:lang w:eastAsia="zh-CN"/>
        </w:rPr>
        <w:t>W</w:t>
      </w:r>
      <w:r w:rsidR="002F37BA">
        <w:rPr>
          <w:lang w:eastAsia="zh-CN"/>
        </w:rPr>
        <w:t xml:space="preserve">hether an IAB node MT has similar RRC_IDLE state </w:t>
      </w:r>
      <w:r>
        <w:rPr>
          <w:lang w:eastAsia="zh-CN"/>
        </w:rPr>
        <w:t>as a UE</w:t>
      </w:r>
    </w:p>
    <w:p w14:paraId="5706EFE4" w14:textId="441B4FA5" w:rsidR="00BF3C70" w:rsidRDefault="00BF3C70" w:rsidP="00BF3C70">
      <w:pPr>
        <w:pStyle w:val="af"/>
        <w:numPr>
          <w:ilvl w:val="0"/>
          <w:numId w:val="5"/>
        </w:numPr>
        <w:ind w:firstLineChars="0"/>
        <w:rPr>
          <w:lang w:eastAsia="zh-CN"/>
        </w:rPr>
      </w:pPr>
      <w:r>
        <w:rPr>
          <w:lang w:eastAsia="zh-CN"/>
        </w:rPr>
        <w:t>W</w:t>
      </w:r>
      <w:r w:rsidR="002F37BA">
        <w:rPr>
          <w:lang w:eastAsia="zh-CN"/>
        </w:rPr>
        <w:t xml:space="preserve">hether an IAB node MT will stay in RRC_IDLE state </w:t>
      </w:r>
      <w:r>
        <w:rPr>
          <w:lang w:eastAsia="zh-CN"/>
        </w:rPr>
        <w:t>for a long time</w:t>
      </w:r>
    </w:p>
    <w:p w14:paraId="0EBACC7E" w14:textId="1F3278D6" w:rsidR="002C5C4E" w:rsidRDefault="00BF3C70" w:rsidP="00BF3C70">
      <w:pPr>
        <w:pStyle w:val="af"/>
        <w:numPr>
          <w:ilvl w:val="0"/>
          <w:numId w:val="5"/>
        </w:numPr>
        <w:ind w:firstLineChars="0"/>
        <w:rPr>
          <w:lang w:eastAsia="zh-CN"/>
        </w:rPr>
      </w:pPr>
      <w:r>
        <w:rPr>
          <w:lang w:eastAsia="zh-CN"/>
        </w:rPr>
        <w:t>W</w:t>
      </w:r>
      <w:r w:rsidR="00B07551">
        <w:rPr>
          <w:lang w:eastAsia="zh-CN"/>
        </w:rPr>
        <w:t>hy</w:t>
      </w:r>
      <w:r w:rsidR="002F37BA">
        <w:rPr>
          <w:lang w:eastAsia="zh-CN"/>
        </w:rPr>
        <w:t xml:space="preserve"> </w:t>
      </w:r>
      <w:r w:rsidR="00B07551">
        <w:rPr>
          <w:lang w:eastAsia="zh-CN"/>
        </w:rPr>
        <w:t xml:space="preserve">a single SMTC is not sufficient for </w:t>
      </w:r>
      <w:r w:rsidR="002F37BA">
        <w:rPr>
          <w:lang w:eastAsia="zh-CN"/>
        </w:rPr>
        <w:t>cell (re)sele</w:t>
      </w:r>
      <w:r w:rsidR="00B07551">
        <w:rPr>
          <w:lang w:eastAsia="zh-CN"/>
        </w:rPr>
        <w:t xml:space="preserve">ction considering that IAB node DU is </w:t>
      </w:r>
      <w:r w:rsidR="00260FD7">
        <w:rPr>
          <w:lang w:eastAsia="zh-CN"/>
        </w:rPr>
        <w:t xml:space="preserve">most likely </w:t>
      </w:r>
      <w:r>
        <w:rPr>
          <w:lang w:eastAsia="zh-CN"/>
        </w:rPr>
        <w:t>not activated</w:t>
      </w:r>
    </w:p>
    <w:p w14:paraId="2F43B3CC" w14:textId="7BF5A6BB" w:rsidR="002C5C4E" w:rsidRDefault="00465F5D" w:rsidP="002C5C4E">
      <w:pPr>
        <w:spacing w:line="276" w:lineRule="auto"/>
      </w:pPr>
      <w:r>
        <w:rPr>
          <w:b/>
          <w:i/>
          <w:highlight w:val="yellow"/>
          <w:lang w:eastAsia="zh-CN"/>
        </w:rPr>
        <w:t>Offline discussion</w:t>
      </w:r>
      <w:r w:rsidR="00BF3C70" w:rsidRPr="0076589E">
        <w:rPr>
          <w:b/>
          <w:i/>
          <w:highlight w:val="yellow"/>
          <w:lang w:eastAsia="zh-CN"/>
        </w:rPr>
        <w:t>:</w:t>
      </w:r>
      <w:r w:rsidR="002C5C4E" w:rsidRPr="00230BE7">
        <w:rPr>
          <w:i/>
        </w:rPr>
        <w:t xml:space="preserve"> </w:t>
      </w:r>
      <w:r w:rsidR="00BF3C70">
        <w:rPr>
          <w:i/>
        </w:rPr>
        <w:t>Discuss whether there is a need to support m</w:t>
      </w:r>
      <w:r w:rsidR="002C5C4E" w:rsidRPr="00E143E6">
        <w:rPr>
          <w:i/>
        </w:rPr>
        <w:t xml:space="preserve">ore than one SMTC </w:t>
      </w:r>
      <w:r w:rsidR="00A17661">
        <w:rPr>
          <w:i/>
        </w:rPr>
        <w:t xml:space="preserve">for IAB node MT in </w:t>
      </w:r>
      <w:r w:rsidR="002C5C4E" w:rsidRPr="00E143E6">
        <w:rPr>
          <w:i/>
        </w:rPr>
        <w:t>in RRC_IDLE state</w:t>
      </w:r>
      <w:r w:rsidR="002C5C4E">
        <w:rPr>
          <w:i/>
        </w:rPr>
        <w:t>.</w:t>
      </w:r>
    </w:p>
    <w:p w14:paraId="771C2B6C" w14:textId="77777777" w:rsidR="002C5C4E" w:rsidRPr="002C5C4E" w:rsidRDefault="002C5C4E" w:rsidP="00AD7AEF">
      <w:pPr>
        <w:rPr>
          <w:i/>
          <w:lang w:eastAsia="zh-CN"/>
        </w:rPr>
      </w:pPr>
    </w:p>
    <w:p w14:paraId="632F9647" w14:textId="33A50BE4" w:rsidR="002523F5" w:rsidRPr="002523F5" w:rsidRDefault="002523F5" w:rsidP="002523F5">
      <w:pPr>
        <w:autoSpaceDE/>
        <w:autoSpaceDN/>
        <w:adjustRightInd/>
        <w:snapToGrid/>
        <w:spacing w:after="0"/>
        <w:jc w:val="left"/>
        <w:rPr>
          <w:b/>
          <w:lang w:eastAsia="zh-CN"/>
        </w:rPr>
      </w:pPr>
      <w:r>
        <w:rPr>
          <w:b/>
          <w:lang w:eastAsia="zh-CN"/>
        </w:rPr>
        <w:br w:type="page"/>
      </w:r>
    </w:p>
    <w:p w14:paraId="257A682A" w14:textId="77777777" w:rsidR="001D780E" w:rsidRDefault="001D780E" w:rsidP="00CF195E">
      <w:pPr>
        <w:pStyle w:val="1"/>
        <w:numPr>
          <w:ilvl w:val="0"/>
          <w:numId w:val="0"/>
        </w:numPr>
        <w:ind w:left="432" w:hanging="432"/>
      </w:pPr>
      <w:r w:rsidRPr="00CF195E">
        <w:t>References</w:t>
      </w:r>
    </w:p>
    <w:bookmarkEnd w:id="3"/>
    <w:bookmarkEnd w:id="5"/>
    <w:bookmarkEnd w:id="6"/>
    <w:bookmarkEnd w:id="7"/>
    <w:p w14:paraId="36A16E2A" w14:textId="77777777" w:rsidR="009B7D1A" w:rsidRDefault="009B7D1A" w:rsidP="009B7D1A">
      <w:pPr>
        <w:pStyle w:val="References"/>
      </w:pPr>
      <w:r>
        <w:t>R1-1910050</w:t>
      </w:r>
      <w:r>
        <w:tab/>
        <w:t>SSB-based discovery and measurement for IAB</w:t>
      </w:r>
      <w:r>
        <w:tab/>
        <w:t>Huawei, HiSilicon</w:t>
      </w:r>
    </w:p>
    <w:p w14:paraId="6A0C1D58" w14:textId="77777777" w:rsidR="009B7D1A" w:rsidRDefault="009B7D1A" w:rsidP="009B7D1A">
      <w:pPr>
        <w:pStyle w:val="References"/>
      </w:pPr>
      <w:r>
        <w:t>R1-1910153</w:t>
      </w:r>
      <w:r>
        <w:tab/>
        <w:t>Discussion on discovery and measurement for IAB network</w:t>
      </w:r>
      <w:r>
        <w:tab/>
        <w:t>Lenovo, Motorola Mobility</w:t>
      </w:r>
    </w:p>
    <w:p w14:paraId="6DCE9BDF" w14:textId="77777777" w:rsidR="009B7D1A" w:rsidRDefault="009B7D1A" w:rsidP="009B7D1A">
      <w:pPr>
        <w:pStyle w:val="References"/>
      </w:pPr>
      <w:r>
        <w:t>R1-1910161</w:t>
      </w:r>
      <w:r>
        <w:tab/>
        <w:t>Remaining issues on SSBs for inter-IAB-node discovery and measurements</w:t>
      </w:r>
      <w:r>
        <w:tab/>
        <w:t>CMCC</w:t>
      </w:r>
    </w:p>
    <w:p w14:paraId="2A3EB139" w14:textId="77777777" w:rsidR="009B7D1A" w:rsidRDefault="009B7D1A" w:rsidP="009B7D1A">
      <w:pPr>
        <w:pStyle w:val="References"/>
      </w:pPr>
      <w:r>
        <w:t>R1-1910209</w:t>
      </w:r>
      <w:r>
        <w:tab/>
        <w:t>Discussion on extension of SSBs for inter-IAB-node discovery and measurements</w:t>
      </w:r>
      <w:r>
        <w:tab/>
        <w:t>vivo</w:t>
      </w:r>
    </w:p>
    <w:p w14:paraId="4221B13F" w14:textId="77777777" w:rsidR="009B7D1A" w:rsidRDefault="009B7D1A" w:rsidP="009B7D1A">
      <w:pPr>
        <w:pStyle w:val="References"/>
      </w:pPr>
      <w:r>
        <w:t>R1-1910293</w:t>
      </w:r>
      <w:r>
        <w:tab/>
        <w:t>Discussion on configurations for SSB Tx and Rx</w:t>
      </w:r>
      <w:r>
        <w:tab/>
        <w:t>ZTE, Sanechips</w:t>
      </w:r>
    </w:p>
    <w:p w14:paraId="21999A0D" w14:textId="77777777" w:rsidR="009B7D1A" w:rsidRDefault="009B7D1A" w:rsidP="009B7D1A">
      <w:pPr>
        <w:pStyle w:val="References"/>
      </w:pPr>
      <w:r>
        <w:t>R1-1910465</w:t>
      </w:r>
      <w:r>
        <w:tab/>
        <w:t>Support of SSBs for IAB Node Discovery and Measurement</w:t>
      </w:r>
      <w:r>
        <w:tab/>
        <w:t>Samsung</w:t>
      </w:r>
    </w:p>
    <w:p w14:paraId="1CB7A83C" w14:textId="77777777" w:rsidR="009B7D1A" w:rsidRDefault="009B7D1A" w:rsidP="009B7D1A">
      <w:pPr>
        <w:pStyle w:val="References"/>
      </w:pPr>
      <w:r>
        <w:t>R1-1910577</w:t>
      </w:r>
      <w:r>
        <w:tab/>
        <w:t>Remaining issues on SSBs for inter-IAB-node discovery and measurements</w:t>
      </w:r>
      <w:r>
        <w:tab/>
        <w:t>LG Electronics</w:t>
      </w:r>
    </w:p>
    <w:p w14:paraId="4CBDD286" w14:textId="77777777" w:rsidR="009B7D1A" w:rsidRDefault="009B7D1A" w:rsidP="009B7D1A">
      <w:pPr>
        <w:pStyle w:val="References"/>
      </w:pPr>
      <w:r>
        <w:t>R1-1910645</w:t>
      </w:r>
      <w:r>
        <w:tab/>
        <w:t>SSBs for inter-IAB-node discovery and measurements</w:t>
      </w:r>
      <w:r>
        <w:tab/>
        <w:t>Intel Corporation</w:t>
      </w:r>
    </w:p>
    <w:p w14:paraId="29423885" w14:textId="77777777" w:rsidR="009B7D1A" w:rsidRDefault="009B7D1A" w:rsidP="009B7D1A">
      <w:pPr>
        <w:pStyle w:val="References"/>
      </w:pPr>
      <w:r>
        <w:t>R1-1910901</w:t>
      </w:r>
      <w:r>
        <w:tab/>
        <w:t>SSB-based IAB node discovery and measurement</w:t>
      </w:r>
      <w:r>
        <w:tab/>
        <w:t>Ericsson</w:t>
      </w:r>
    </w:p>
    <w:p w14:paraId="1AE15A77" w14:textId="6B0C97C7" w:rsidR="009B7D1A" w:rsidRDefault="009B7D1A" w:rsidP="009B7D1A">
      <w:pPr>
        <w:pStyle w:val="References"/>
      </w:pPr>
      <w:r>
        <w:t>R1-1911165</w:t>
      </w:r>
      <w:r>
        <w:tab/>
        <w:t>Extensions of SSBs for inter-IAB-node discovery and measurements</w:t>
      </w:r>
      <w:r>
        <w:tab/>
        <w:t>NT</w:t>
      </w:r>
      <w:r w:rsidR="003E32BA">
        <w:t>T DOCOMO, INC</w:t>
      </w:r>
    </w:p>
    <w:p w14:paraId="7510F5BE" w14:textId="26B07E46" w:rsidR="003E32BA" w:rsidRPr="003E32BA" w:rsidRDefault="003E32BA" w:rsidP="003E32BA">
      <w:pPr>
        <w:autoSpaceDE/>
        <w:autoSpaceDN/>
        <w:adjustRightInd/>
        <w:snapToGrid/>
        <w:spacing w:after="0"/>
        <w:jc w:val="left"/>
        <w:rPr>
          <w:sz w:val="20"/>
          <w:szCs w:val="16"/>
        </w:rPr>
      </w:pPr>
      <w:r>
        <w:br w:type="page"/>
      </w:r>
    </w:p>
    <w:p w14:paraId="334E37CC" w14:textId="20809BC5" w:rsidR="006C4654" w:rsidRDefault="00D36C98" w:rsidP="006C4654">
      <w:pPr>
        <w:pStyle w:val="1"/>
        <w:numPr>
          <w:ilvl w:val="0"/>
          <w:numId w:val="0"/>
        </w:numPr>
        <w:ind w:left="432" w:hanging="432"/>
      </w:pPr>
      <w:r>
        <w:t xml:space="preserve">Appendix: </w:t>
      </w:r>
      <w:r w:rsidR="006C4654">
        <w:t>RAN1 agreements</w:t>
      </w:r>
    </w:p>
    <w:tbl>
      <w:tblPr>
        <w:tblStyle w:val="ac"/>
        <w:tblW w:w="9543" w:type="dxa"/>
        <w:tblLayout w:type="fixed"/>
        <w:tblLook w:val="04A0" w:firstRow="1" w:lastRow="0" w:firstColumn="1" w:lastColumn="0" w:noHBand="0" w:noVBand="1"/>
      </w:tblPr>
      <w:tblGrid>
        <w:gridCol w:w="1224"/>
        <w:gridCol w:w="8319"/>
      </w:tblGrid>
      <w:tr w:rsidR="00E838FD" w14:paraId="2D608046" w14:textId="77777777" w:rsidTr="00E838FD">
        <w:tc>
          <w:tcPr>
            <w:tcW w:w="1224" w:type="dxa"/>
          </w:tcPr>
          <w:p w14:paraId="19006389" w14:textId="5C5CB02E" w:rsidR="00E838FD" w:rsidRDefault="00E838FD" w:rsidP="000F4B99">
            <w:pPr>
              <w:rPr>
                <w:b/>
                <w:szCs w:val="20"/>
                <w:lang w:eastAsia="zh-CN"/>
              </w:rPr>
            </w:pPr>
            <w:r w:rsidRPr="00BF309B">
              <w:rPr>
                <w:rFonts w:hint="eastAsia"/>
                <w:b/>
                <w:szCs w:val="20"/>
                <w:lang w:eastAsia="zh-CN"/>
              </w:rPr>
              <w:t>R</w:t>
            </w:r>
            <w:r w:rsidRPr="00BF309B">
              <w:rPr>
                <w:b/>
                <w:szCs w:val="20"/>
                <w:lang w:eastAsia="zh-CN"/>
              </w:rPr>
              <w:t xml:space="preserve">AN1 </w:t>
            </w:r>
            <w:r w:rsidRPr="00BF309B">
              <w:rPr>
                <w:rFonts w:hint="eastAsia"/>
                <w:b/>
                <w:szCs w:val="20"/>
                <w:lang w:eastAsia="zh-CN"/>
              </w:rPr>
              <w:t>A</w:t>
            </w:r>
            <w:r w:rsidRPr="00BF309B">
              <w:rPr>
                <w:b/>
                <w:szCs w:val="20"/>
                <w:lang w:eastAsia="zh-CN"/>
              </w:rPr>
              <w:t>H1901</w:t>
            </w:r>
          </w:p>
        </w:tc>
        <w:tc>
          <w:tcPr>
            <w:tcW w:w="8319" w:type="dxa"/>
          </w:tcPr>
          <w:p w14:paraId="22E0170A" w14:textId="77777777" w:rsidR="00E838FD" w:rsidRPr="00B94250" w:rsidRDefault="00E838FD" w:rsidP="00E838FD">
            <w:pPr>
              <w:rPr>
                <w:szCs w:val="20"/>
                <w:lang w:eastAsia="x-none"/>
              </w:rPr>
            </w:pPr>
            <w:r w:rsidRPr="00B94250">
              <w:rPr>
                <w:szCs w:val="20"/>
                <w:highlight w:val="green"/>
                <w:lang w:eastAsia="x-none"/>
              </w:rPr>
              <w:t>Agreements</w:t>
            </w:r>
            <w:r w:rsidRPr="00B94250">
              <w:rPr>
                <w:szCs w:val="20"/>
                <w:lang w:eastAsia="x-none"/>
              </w:rPr>
              <w:t>:</w:t>
            </w:r>
          </w:p>
          <w:p w14:paraId="09E09F58" w14:textId="77777777" w:rsidR="00E838FD" w:rsidRPr="00B94250" w:rsidRDefault="00E838FD" w:rsidP="00E838FD">
            <w:pPr>
              <w:numPr>
                <w:ilvl w:val="0"/>
                <w:numId w:val="3"/>
              </w:numPr>
              <w:autoSpaceDE/>
              <w:autoSpaceDN/>
              <w:adjustRightInd/>
              <w:snapToGrid/>
              <w:spacing w:before="60" w:after="60" w:line="288" w:lineRule="auto"/>
              <w:ind w:hanging="357"/>
              <w:jc w:val="left"/>
              <w:rPr>
                <w:szCs w:val="20"/>
              </w:rPr>
            </w:pPr>
            <w:r w:rsidRPr="00B94250">
              <w:rPr>
                <w:szCs w:val="20"/>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094DBC1A" w14:textId="77777777" w:rsidR="00E838FD" w:rsidRPr="00B94250" w:rsidRDefault="00E838FD" w:rsidP="00E838FD">
            <w:pPr>
              <w:numPr>
                <w:ilvl w:val="0"/>
                <w:numId w:val="3"/>
              </w:numPr>
              <w:autoSpaceDE/>
              <w:autoSpaceDN/>
              <w:adjustRightInd/>
              <w:snapToGrid/>
              <w:spacing w:before="60" w:after="60" w:line="288" w:lineRule="auto"/>
              <w:ind w:hanging="357"/>
              <w:jc w:val="left"/>
              <w:rPr>
                <w:szCs w:val="20"/>
              </w:rPr>
            </w:pPr>
            <w:r w:rsidRPr="00B94250">
              <w:rPr>
                <w:szCs w:val="20"/>
              </w:rPr>
              <w:t>An IAB node is provided with configuration of SSB transmission and reception information for IAB inter-node measurements.</w:t>
            </w:r>
          </w:p>
          <w:p w14:paraId="3EF7395D" w14:textId="4B5E3989" w:rsidR="00E838FD" w:rsidRPr="00E838FD" w:rsidRDefault="00E838FD" w:rsidP="000F4B99">
            <w:pPr>
              <w:numPr>
                <w:ilvl w:val="1"/>
                <w:numId w:val="3"/>
              </w:numPr>
              <w:autoSpaceDE/>
              <w:autoSpaceDN/>
              <w:adjustRightInd/>
              <w:snapToGrid/>
              <w:spacing w:before="60" w:after="60" w:line="288" w:lineRule="auto"/>
              <w:ind w:hanging="357"/>
              <w:jc w:val="left"/>
              <w:rPr>
                <w:szCs w:val="20"/>
                <w:lang w:eastAsia="x-none"/>
              </w:rPr>
            </w:pPr>
            <w:r w:rsidRPr="00B94250">
              <w:rPr>
                <w:szCs w:val="20"/>
              </w:rPr>
              <w:t xml:space="preserve">FFS details </w:t>
            </w:r>
          </w:p>
        </w:tc>
      </w:tr>
      <w:tr w:rsidR="00E838FD" w14:paraId="426B9930" w14:textId="77777777" w:rsidTr="00E838FD">
        <w:tc>
          <w:tcPr>
            <w:tcW w:w="1224" w:type="dxa"/>
          </w:tcPr>
          <w:p w14:paraId="6A25CEF3" w14:textId="39A00997" w:rsidR="00E838FD" w:rsidRDefault="00E838FD" w:rsidP="000F4B99">
            <w:pPr>
              <w:rPr>
                <w:b/>
                <w:szCs w:val="20"/>
                <w:lang w:eastAsia="zh-CN"/>
              </w:rPr>
            </w:pPr>
            <w:r w:rsidRPr="00BF309B">
              <w:rPr>
                <w:rFonts w:hint="eastAsia"/>
                <w:b/>
                <w:szCs w:val="20"/>
                <w:lang w:eastAsia="zh-CN"/>
              </w:rPr>
              <w:t>R</w:t>
            </w:r>
            <w:r>
              <w:rPr>
                <w:b/>
                <w:szCs w:val="20"/>
                <w:lang w:eastAsia="zh-CN"/>
              </w:rPr>
              <w:t>AN1#96</w:t>
            </w:r>
          </w:p>
        </w:tc>
        <w:tc>
          <w:tcPr>
            <w:tcW w:w="8319" w:type="dxa"/>
          </w:tcPr>
          <w:p w14:paraId="0C897E7E" w14:textId="77777777" w:rsidR="00E838FD" w:rsidRPr="00AB03AB" w:rsidRDefault="00E838FD" w:rsidP="00E838FD">
            <w:pPr>
              <w:rPr>
                <w:szCs w:val="20"/>
                <w:highlight w:val="green"/>
                <w:lang w:eastAsia="x-none"/>
              </w:rPr>
            </w:pPr>
            <w:r w:rsidRPr="00A57A35">
              <w:rPr>
                <w:szCs w:val="20"/>
                <w:highlight w:val="green"/>
                <w:lang w:eastAsia="x-none"/>
              </w:rPr>
              <w:t>Agreements:</w:t>
            </w:r>
          </w:p>
          <w:p w14:paraId="11C671E1" w14:textId="77777777" w:rsidR="00E838FD" w:rsidRPr="000D3FB9" w:rsidRDefault="00E838FD" w:rsidP="00E838FD">
            <w:pPr>
              <w:pStyle w:val="maintext"/>
              <w:numPr>
                <w:ilvl w:val="0"/>
                <w:numId w:val="4"/>
              </w:numPr>
              <w:ind w:firstLineChars="0"/>
              <w:rPr>
                <w:sz w:val="22"/>
              </w:rPr>
            </w:pPr>
            <w:r w:rsidRPr="000D3FB9">
              <w:rPr>
                <w:sz w:val="22"/>
              </w:rPr>
              <w:t xml:space="preserve">The SSBs for IAB inter-node discovery and measurements are defined with a framework using the characteristics of the Rel 15 SMTC framework with the following enhancements: </w:t>
            </w:r>
          </w:p>
          <w:p w14:paraId="050B90DF" w14:textId="77777777" w:rsidR="00E838FD" w:rsidRPr="000D3FB9" w:rsidRDefault="00E838FD" w:rsidP="00E838FD">
            <w:pPr>
              <w:pStyle w:val="maintext"/>
              <w:numPr>
                <w:ilvl w:val="1"/>
                <w:numId w:val="4"/>
              </w:numPr>
              <w:ind w:firstLineChars="0"/>
              <w:rPr>
                <w:sz w:val="22"/>
              </w:rPr>
            </w:pPr>
            <w:r w:rsidRPr="000D3FB9">
              <w:rPr>
                <w:sz w:val="22"/>
              </w:rPr>
              <w:t>The maximum number of SMTC windows that can be configured for an IAB node, referred as max( N</w:t>
            </w:r>
            <w:r w:rsidRPr="000D3FB9">
              <w:rPr>
                <w:sz w:val="22"/>
                <w:vertAlign w:val="subscript"/>
              </w:rPr>
              <w:t>RX</w:t>
            </w:r>
            <w:r w:rsidRPr="000D3FB9">
              <w:rPr>
                <w:sz w:val="22"/>
              </w:rPr>
              <w:t xml:space="preserve"> ), is at least 3</w:t>
            </w:r>
          </w:p>
          <w:p w14:paraId="27C15D1B" w14:textId="77777777" w:rsidR="00E838FD" w:rsidRPr="000D3FB9" w:rsidRDefault="00E838FD" w:rsidP="00E838FD">
            <w:pPr>
              <w:pStyle w:val="maintext"/>
              <w:numPr>
                <w:ilvl w:val="2"/>
                <w:numId w:val="4"/>
              </w:numPr>
              <w:ind w:firstLineChars="0"/>
              <w:rPr>
                <w:sz w:val="22"/>
              </w:rPr>
            </w:pPr>
            <w:r w:rsidRPr="000D3FB9">
              <w:rPr>
                <w:sz w:val="22"/>
              </w:rPr>
              <w:t>FFS whether max( N</w:t>
            </w:r>
            <w:r w:rsidRPr="000D3FB9">
              <w:rPr>
                <w:sz w:val="22"/>
                <w:vertAlign w:val="subscript"/>
              </w:rPr>
              <w:t>RX</w:t>
            </w:r>
            <w:r w:rsidRPr="000D3FB9">
              <w:rPr>
                <w:sz w:val="22"/>
              </w:rPr>
              <w:t xml:space="preserve"> ) needs to be greater than 3</w:t>
            </w:r>
          </w:p>
          <w:p w14:paraId="401DA116" w14:textId="77777777" w:rsidR="00E838FD" w:rsidRPr="000D3FB9" w:rsidRDefault="00E838FD" w:rsidP="00E838FD">
            <w:pPr>
              <w:pStyle w:val="maintext"/>
              <w:numPr>
                <w:ilvl w:val="2"/>
                <w:numId w:val="4"/>
              </w:numPr>
              <w:ind w:firstLineChars="0"/>
              <w:rPr>
                <w:sz w:val="22"/>
              </w:rPr>
            </w:pPr>
            <w:r w:rsidRPr="000D3FB9">
              <w:rPr>
                <w:sz w:val="22"/>
              </w:rPr>
              <w:t>FFS whether or not to extend existing SMTC window configuration</w:t>
            </w:r>
          </w:p>
          <w:p w14:paraId="4BB99F62" w14:textId="77777777" w:rsidR="00E838FD" w:rsidRPr="000D3FB9" w:rsidRDefault="00E838FD" w:rsidP="00E838FD">
            <w:pPr>
              <w:pStyle w:val="maintext"/>
              <w:numPr>
                <w:ilvl w:val="1"/>
                <w:numId w:val="4"/>
              </w:numPr>
              <w:ind w:firstLineChars="0"/>
              <w:rPr>
                <w:sz w:val="22"/>
              </w:rPr>
            </w:pPr>
            <w:r w:rsidRPr="000D3FB9">
              <w:rPr>
                <w:sz w:val="22"/>
              </w:rPr>
              <w:t>Each SMTC window is provided its own independent configuration (e.g. periodicity, offset, duration)</w:t>
            </w:r>
          </w:p>
          <w:p w14:paraId="2B245D00" w14:textId="77777777" w:rsidR="00E838FD" w:rsidRPr="000D3FB9" w:rsidRDefault="00E838FD" w:rsidP="00E838FD">
            <w:pPr>
              <w:pStyle w:val="maintext"/>
              <w:numPr>
                <w:ilvl w:val="1"/>
                <w:numId w:val="4"/>
              </w:numPr>
              <w:ind w:firstLineChars="0"/>
              <w:rPr>
                <w:sz w:val="22"/>
              </w:rPr>
            </w:pPr>
            <w:r w:rsidRPr="000D3FB9">
              <w:rPr>
                <w:sz w:val="22"/>
              </w:rPr>
              <w:t>Introduction of SSB transmission configurations (STC) indicating SSB transmission(s)</w:t>
            </w:r>
          </w:p>
          <w:p w14:paraId="2D10A025" w14:textId="77777777" w:rsidR="00E838FD" w:rsidRPr="000D3FB9" w:rsidRDefault="00E838FD" w:rsidP="00E838FD">
            <w:pPr>
              <w:pStyle w:val="maintext"/>
              <w:numPr>
                <w:ilvl w:val="2"/>
                <w:numId w:val="4"/>
              </w:numPr>
              <w:ind w:firstLineChars="0"/>
              <w:rPr>
                <w:sz w:val="22"/>
              </w:rPr>
            </w:pPr>
            <w:r w:rsidRPr="000D3FB9">
              <w:rPr>
                <w:sz w:val="22"/>
              </w:rPr>
              <w:t>FFS details</w:t>
            </w:r>
          </w:p>
          <w:p w14:paraId="47813218" w14:textId="017A682F" w:rsidR="00E838FD" w:rsidRPr="00E838FD" w:rsidRDefault="00E838FD" w:rsidP="000F4B99">
            <w:pPr>
              <w:pStyle w:val="References"/>
              <w:numPr>
                <w:ilvl w:val="1"/>
                <w:numId w:val="4"/>
              </w:numPr>
            </w:pPr>
            <w:r w:rsidRPr="000D3FB9">
              <w:rPr>
                <w:sz w:val="22"/>
              </w:rPr>
              <w:t>FFS how to resolve potential collision between SMTC and STC</w:t>
            </w:r>
          </w:p>
        </w:tc>
      </w:tr>
      <w:tr w:rsidR="00E838FD" w14:paraId="5E09E944" w14:textId="77777777" w:rsidTr="00E838FD">
        <w:tc>
          <w:tcPr>
            <w:tcW w:w="1224" w:type="dxa"/>
          </w:tcPr>
          <w:p w14:paraId="34E09171" w14:textId="4B9CAE16" w:rsidR="00E838FD" w:rsidRDefault="00E838FD" w:rsidP="000F4B99">
            <w:pPr>
              <w:rPr>
                <w:b/>
                <w:szCs w:val="20"/>
                <w:lang w:eastAsia="zh-CN"/>
              </w:rPr>
            </w:pPr>
            <w:r>
              <w:rPr>
                <w:rFonts w:hint="eastAsia"/>
                <w:b/>
                <w:szCs w:val="20"/>
                <w:lang w:eastAsia="zh-CN"/>
              </w:rPr>
              <w:t>RAN1#96bis</w:t>
            </w:r>
          </w:p>
        </w:tc>
        <w:tc>
          <w:tcPr>
            <w:tcW w:w="8319" w:type="dxa"/>
          </w:tcPr>
          <w:p w14:paraId="29209501" w14:textId="77777777" w:rsidR="00E838FD" w:rsidRPr="00D415D0" w:rsidRDefault="00E838FD" w:rsidP="00E838FD">
            <w:pPr>
              <w:rPr>
                <w:b/>
                <w:szCs w:val="20"/>
                <w:highlight w:val="green"/>
                <w:lang w:eastAsia="x-none"/>
              </w:rPr>
            </w:pPr>
            <w:r w:rsidRPr="00D415D0">
              <w:rPr>
                <w:szCs w:val="20"/>
                <w:highlight w:val="green"/>
                <w:lang w:eastAsia="x-none"/>
              </w:rPr>
              <w:t>Agreements</w:t>
            </w:r>
            <w:r w:rsidRPr="00D415D0">
              <w:rPr>
                <w:b/>
                <w:szCs w:val="20"/>
                <w:highlight w:val="green"/>
                <w:lang w:eastAsia="x-none"/>
              </w:rPr>
              <w:t>:</w:t>
            </w:r>
          </w:p>
          <w:p w14:paraId="62011FED" w14:textId="77777777" w:rsidR="00E838FD" w:rsidRPr="00D415D0" w:rsidRDefault="00E838FD" w:rsidP="00E838FD">
            <w:pPr>
              <w:numPr>
                <w:ilvl w:val="0"/>
                <w:numId w:val="9"/>
              </w:numPr>
              <w:autoSpaceDE/>
              <w:autoSpaceDN/>
              <w:adjustRightInd/>
              <w:snapToGrid/>
              <w:ind w:left="714" w:hanging="357"/>
              <w:jc w:val="left"/>
              <w:rPr>
                <w:b/>
                <w:szCs w:val="20"/>
                <w:lang w:eastAsia="x-none"/>
              </w:rPr>
            </w:pPr>
            <w:r w:rsidRPr="00D415D0">
              <w:rPr>
                <w:szCs w:val="20"/>
                <w:lang w:eastAsia="zh-CN"/>
              </w:rPr>
              <w:t>The Rel-15 SSB mapping pattern within a half frame is reused for IAB node discovery and measurements</w:t>
            </w:r>
          </w:p>
          <w:p w14:paraId="6032BBC2" w14:textId="77777777" w:rsidR="00E838FD" w:rsidRDefault="00E838FD" w:rsidP="00E838FD">
            <w:pPr>
              <w:rPr>
                <w:lang w:eastAsia="x-none"/>
              </w:rPr>
            </w:pPr>
            <w:r w:rsidRPr="00854644">
              <w:rPr>
                <w:highlight w:val="green"/>
                <w:lang w:eastAsia="x-none"/>
              </w:rPr>
              <w:t>Agreements</w:t>
            </w:r>
            <w:r>
              <w:rPr>
                <w:lang w:eastAsia="x-none"/>
              </w:rPr>
              <w:t>:</w:t>
            </w:r>
          </w:p>
          <w:p w14:paraId="1559FA90" w14:textId="77777777" w:rsidR="00E838FD" w:rsidRPr="00854644" w:rsidRDefault="00E838FD" w:rsidP="00E838FD">
            <w:pPr>
              <w:rPr>
                <w:szCs w:val="20"/>
                <w:lang w:eastAsia="zh-CN"/>
              </w:rPr>
            </w:pPr>
            <w:r w:rsidRPr="00854644">
              <w:rPr>
                <w:szCs w:val="20"/>
                <w:lang w:eastAsia="zh-CN"/>
              </w:rPr>
              <w:t>For IAB node discovery and measurements, at least the following information should be provided in STC</w:t>
            </w:r>
          </w:p>
          <w:p w14:paraId="37EE2E2B" w14:textId="77777777" w:rsidR="00E838FD" w:rsidRPr="00854644" w:rsidRDefault="00E838FD" w:rsidP="00E838FD">
            <w:pPr>
              <w:pStyle w:val="af"/>
              <w:numPr>
                <w:ilvl w:val="0"/>
                <w:numId w:val="10"/>
              </w:numPr>
              <w:ind w:firstLineChars="0"/>
              <w:rPr>
                <w:szCs w:val="20"/>
                <w:lang w:eastAsia="zh-CN"/>
              </w:rPr>
            </w:pPr>
            <w:r w:rsidRPr="00854644">
              <w:rPr>
                <w:szCs w:val="20"/>
                <w:lang w:eastAsia="zh-CN"/>
              </w:rPr>
              <w:t>SSB center frequency</w:t>
            </w:r>
          </w:p>
          <w:p w14:paraId="476E08E1" w14:textId="77777777" w:rsidR="00E838FD" w:rsidRPr="00854644" w:rsidRDefault="00E838FD" w:rsidP="00E838FD">
            <w:pPr>
              <w:pStyle w:val="af"/>
              <w:numPr>
                <w:ilvl w:val="0"/>
                <w:numId w:val="10"/>
              </w:numPr>
              <w:ind w:firstLineChars="0"/>
              <w:rPr>
                <w:szCs w:val="20"/>
                <w:lang w:eastAsia="zh-CN"/>
              </w:rPr>
            </w:pPr>
            <w:r w:rsidRPr="00854644">
              <w:rPr>
                <w:szCs w:val="20"/>
                <w:lang w:eastAsia="zh-CN"/>
              </w:rPr>
              <w:t>SSB subcarrier spacing</w:t>
            </w:r>
          </w:p>
          <w:p w14:paraId="635770BC" w14:textId="77777777" w:rsidR="00E838FD" w:rsidRPr="00854644" w:rsidRDefault="00E838FD" w:rsidP="00E838FD">
            <w:pPr>
              <w:pStyle w:val="af"/>
              <w:numPr>
                <w:ilvl w:val="0"/>
                <w:numId w:val="10"/>
              </w:numPr>
              <w:ind w:firstLineChars="0"/>
              <w:rPr>
                <w:szCs w:val="20"/>
                <w:lang w:eastAsia="zh-CN"/>
              </w:rPr>
            </w:pPr>
            <w:r w:rsidRPr="00854644">
              <w:rPr>
                <w:szCs w:val="20"/>
                <w:lang w:eastAsia="zh-CN"/>
              </w:rPr>
              <w:t>SSB transmission periodicity</w:t>
            </w:r>
          </w:p>
          <w:p w14:paraId="2C8CC3B3" w14:textId="77777777" w:rsidR="00E838FD" w:rsidRPr="00854644" w:rsidRDefault="00E838FD" w:rsidP="00E838FD">
            <w:pPr>
              <w:pStyle w:val="af"/>
              <w:numPr>
                <w:ilvl w:val="1"/>
                <w:numId w:val="10"/>
              </w:numPr>
              <w:ind w:firstLineChars="0"/>
              <w:rPr>
                <w:szCs w:val="20"/>
                <w:lang w:eastAsia="zh-CN"/>
              </w:rPr>
            </w:pPr>
            <w:r w:rsidRPr="00854644">
              <w:rPr>
                <w:szCs w:val="20"/>
                <w:lang w:eastAsia="zh-CN"/>
              </w:rPr>
              <w:t>5, 10, 20, 40, 80, 160, 320</w:t>
            </w:r>
            <w:r w:rsidRPr="00854644">
              <w:rPr>
                <w:rFonts w:hint="eastAsia"/>
                <w:szCs w:val="20"/>
                <w:lang w:eastAsia="zh-CN"/>
              </w:rPr>
              <w:t>,</w:t>
            </w:r>
            <w:r w:rsidRPr="00854644">
              <w:rPr>
                <w:szCs w:val="20"/>
                <w:lang w:eastAsia="zh-CN"/>
              </w:rPr>
              <w:t xml:space="preserve"> 640 subframes are supported.</w:t>
            </w:r>
          </w:p>
          <w:p w14:paraId="2F3C76FB" w14:textId="77777777" w:rsidR="00E838FD" w:rsidRPr="00854644" w:rsidRDefault="00E838FD" w:rsidP="00E838FD">
            <w:pPr>
              <w:pStyle w:val="af"/>
              <w:numPr>
                <w:ilvl w:val="0"/>
                <w:numId w:val="10"/>
              </w:numPr>
              <w:ind w:firstLineChars="0"/>
              <w:rPr>
                <w:szCs w:val="20"/>
                <w:lang w:eastAsia="zh-CN"/>
              </w:rPr>
            </w:pPr>
            <w:r w:rsidRPr="00854644">
              <w:rPr>
                <w:szCs w:val="20"/>
                <w:lang w:eastAsia="zh-CN"/>
              </w:rPr>
              <w:t>SSB transmission timing offset in half frame(s)</w:t>
            </w:r>
          </w:p>
          <w:p w14:paraId="3DAD4391" w14:textId="77777777" w:rsidR="00E838FD" w:rsidRPr="00854644" w:rsidRDefault="00E838FD" w:rsidP="00E838FD">
            <w:pPr>
              <w:pStyle w:val="af"/>
              <w:numPr>
                <w:ilvl w:val="0"/>
                <w:numId w:val="10"/>
              </w:numPr>
              <w:ind w:firstLineChars="0"/>
              <w:rPr>
                <w:szCs w:val="20"/>
                <w:lang w:eastAsia="zh-CN"/>
              </w:rPr>
            </w:pPr>
            <w:r w:rsidRPr="00854644">
              <w:rPr>
                <w:szCs w:val="20"/>
                <w:lang w:eastAsia="zh-CN"/>
              </w:rPr>
              <w:t xml:space="preserve">The index of SSBs to transmit </w:t>
            </w:r>
          </w:p>
          <w:p w14:paraId="3B05D6FC" w14:textId="77777777" w:rsidR="00E838FD" w:rsidRPr="00854644" w:rsidRDefault="00E838FD" w:rsidP="00E838FD">
            <w:pPr>
              <w:pStyle w:val="af"/>
              <w:numPr>
                <w:ilvl w:val="1"/>
                <w:numId w:val="10"/>
              </w:numPr>
              <w:ind w:firstLineChars="0"/>
              <w:rPr>
                <w:szCs w:val="20"/>
                <w:lang w:eastAsia="zh-CN"/>
              </w:rPr>
            </w:pPr>
            <w:r w:rsidRPr="00854644">
              <w:rPr>
                <w:szCs w:val="20"/>
                <w:lang w:eastAsia="zh-CN"/>
              </w:rPr>
              <w:t>The SSBs to be transmitted in the half frame</w:t>
            </w:r>
          </w:p>
          <w:p w14:paraId="6A155C0F" w14:textId="77777777" w:rsidR="00E838FD" w:rsidRPr="00854644" w:rsidRDefault="00E838FD" w:rsidP="00E838FD">
            <w:pPr>
              <w:pStyle w:val="af"/>
              <w:numPr>
                <w:ilvl w:val="0"/>
                <w:numId w:val="10"/>
              </w:numPr>
              <w:ind w:firstLineChars="0"/>
              <w:rPr>
                <w:szCs w:val="20"/>
                <w:lang w:eastAsia="zh-CN"/>
              </w:rPr>
            </w:pPr>
            <w:r w:rsidRPr="00854644">
              <w:rPr>
                <w:szCs w:val="20"/>
                <w:lang w:eastAsia="zh-CN"/>
              </w:rPr>
              <w:t>FFS configuration information other than above</w:t>
            </w:r>
          </w:p>
          <w:p w14:paraId="50799579" w14:textId="77777777" w:rsidR="00E838FD" w:rsidRPr="00854644" w:rsidRDefault="00E838FD" w:rsidP="00E838FD">
            <w:pPr>
              <w:pStyle w:val="af"/>
              <w:numPr>
                <w:ilvl w:val="0"/>
                <w:numId w:val="10"/>
              </w:numPr>
              <w:ind w:firstLineChars="0"/>
              <w:rPr>
                <w:szCs w:val="20"/>
                <w:lang w:eastAsia="zh-CN"/>
              </w:rPr>
            </w:pPr>
            <w:r w:rsidRPr="00854644">
              <w:rPr>
                <w:rFonts w:hint="eastAsia"/>
                <w:szCs w:val="20"/>
                <w:lang w:eastAsia="zh-CN"/>
              </w:rPr>
              <w:t>FFS</w:t>
            </w:r>
            <w:r w:rsidRPr="00854644">
              <w:rPr>
                <w:szCs w:val="20"/>
                <w:lang w:eastAsia="zh-CN"/>
              </w:rPr>
              <w:t xml:space="preserve"> some of the parameters can have default values, e.g. reuse the same value of the cell-defining SSBs.</w:t>
            </w:r>
          </w:p>
          <w:p w14:paraId="63681D9E" w14:textId="77777777" w:rsidR="00E838FD" w:rsidRPr="00854644" w:rsidRDefault="00E838FD" w:rsidP="00E838FD">
            <w:pPr>
              <w:pStyle w:val="af"/>
              <w:numPr>
                <w:ilvl w:val="0"/>
                <w:numId w:val="10"/>
              </w:numPr>
              <w:ind w:firstLineChars="0"/>
              <w:rPr>
                <w:szCs w:val="20"/>
                <w:lang w:eastAsia="zh-CN"/>
              </w:rPr>
            </w:pPr>
            <w:r w:rsidRPr="00854644">
              <w:rPr>
                <w:szCs w:val="20"/>
                <w:lang w:eastAsia="zh-CN"/>
              </w:rPr>
              <w:t>Note: The detailed signaling design is up to RAN3.</w:t>
            </w:r>
          </w:p>
          <w:p w14:paraId="2C452E5C" w14:textId="77777777" w:rsidR="00E838FD" w:rsidRPr="00854644" w:rsidRDefault="00E838FD" w:rsidP="00E838FD">
            <w:pPr>
              <w:rPr>
                <w:szCs w:val="20"/>
                <w:lang w:eastAsia="x-none"/>
              </w:rPr>
            </w:pPr>
            <w:r w:rsidRPr="00854644">
              <w:rPr>
                <w:szCs w:val="20"/>
                <w:highlight w:val="green"/>
                <w:lang w:eastAsia="x-none"/>
              </w:rPr>
              <w:t>Agreements</w:t>
            </w:r>
            <w:r w:rsidRPr="00854644">
              <w:rPr>
                <w:szCs w:val="20"/>
                <w:lang w:eastAsia="x-none"/>
              </w:rPr>
              <w:t>:</w:t>
            </w:r>
          </w:p>
          <w:p w14:paraId="751051D7" w14:textId="77777777" w:rsidR="00E838FD" w:rsidRPr="00854644" w:rsidRDefault="00E838FD" w:rsidP="00E838FD">
            <w:pPr>
              <w:rPr>
                <w:szCs w:val="20"/>
                <w:lang w:eastAsia="zh-CN"/>
              </w:rPr>
            </w:pPr>
            <w:r w:rsidRPr="00854644">
              <w:rPr>
                <w:szCs w:val="20"/>
                <w:lang w:eastAsia="zh-CN"/>
              </w:rPr>
              <w:t>For IAB node discovery and measurements, an IAB node DU can be configured with zero, one or multiple STCs.</w:t>
            </w:r>
          </w:p>
          <w:p w14:paraId="0E209DD1" w14:textId="77777777" w:rsidR="00E838FD" w:rsidRPr="00854644" w:rsidRDefault="00E838FD" w:rsidP="00E838FD">
            <w:pPr>
              <w:pStyle w:val="af"/>
              <w:numPr>
                <w:ilvl w:val="0"/>
                <w:numId w:val="6"/>
              </w:numPr>
              <w:ind w:firstLineChars="0"/>
              <w:rPr>
                <w:szCs w:val="20"/>
                <w:lang w:eastAsia="zh-CN"/>
              </w:rPr>
            </w:pPr>
            <w:r w:rsidRPr="00854644">
              <w:rPr>
                <w:szCs w:val="20"/>
                <w:lang w:eastAsia="zh-CN"/>
              </w:rPr>
              <w:t>FFS the maximum number of STCs</w:t>
            </w:r>
          </w:p>
          <w:p w14:paraId="14532662" w14:textId="77777777" w:rsidR="00E838FD" w:rsidRPr="00854644" w:rsidRDefault="00E838FD" w:rsidP="00E838FD">
            <w:pPr>
              <w:pStyle w:val="af"/>
              <w:numPr>
                <w:ilvl w:val="0"/>
                <w:numId w:val="6"/>
              </w:numPr>
              <w:ind w:firstLineChars="0"/>
              <w:rPr>
                <w:szCs w:val="20"/>
                <w:lang w:eastAsia="zh-CN"/>
              </w:rPr>
            </w:pPr>
            <w:r w:rsidRPr="00854644">
              <w:rPr>
                <w:szCs w:val="20"/>
                <w:lang w:eastAsia="zh-CN"/>
              </w:rPr>
              <w:t>FFS the dependency of multiple STCs</w:t>
            </w:r>
          </w:p>
          <w:p w14:paraId="54F42DB4" w14:textId="77777777" w:rsidR="00E838FD" w:rsidRPr="004277F4" w:rsidRDefault="00E838FD" w:rsidP="00E838FD">
            <w:pPr>
              <w:rPr>
                <w:szCs w:val="20"/>
                <w:lang w:eastAsia="x-none"/>
              </w:rPr>
            </w:pPr>
            <w:r w:rsidRPr="004277F4">
              <w:rPr>
                <w:szCs w:val="20"/>
                <w:highlight w:val="green"/>
                <w:lang w:eastAsia="x-none"/>
              </w:rPr>
              <w:t>Agreements</w:t>
            </w:r>
            <w:r w:rsidRPr="004277F4">
              <w:rPr>
                <w:szCs w:val="20"/>
                <w:lang w:eastAsia="x-none"/>
              </w:rPr>
              <w:t>:</w:t>
            </w:r>
          </w:p>
          <w:p w14:paraId="26386F13" w14:textId="3CA84AB6" w:rsidR="00E838FD" w:rsidRPr="00E838FD" w:rsidRDefault="00E838FD" w:rsidP="000F4B99">
            <w:pPr>
              <w:numPr>
                <w:ilvl w:val="0"/>
                <w:numId w:val="11"/>
              </w:numPr>
              <w:autoSpaceDE/>
              <w:autoSpaceDN/>
              <w:adjustRightInd/>
              <w:snapToGrid/>
              <w:spacing w:after="0"/>
              <w:jc w:val="left"/>
              <w:rPr>
                <w:szCs w:val="20"/>
                <w:lang w:eastAsia="zh-CN"/>
              </w:rPr>
            </w:pPr>
            <w:r w:rsidRPr="004277F4">
              <w:rPr>
                <w:szCs w:val="20"/>
                <w:lang w:eastAsia="zh-CN"/>
              </w:rPr>
              <w:t>For IAB node discovery and measurement, the maximum number of SMTC windows that can be configured for an I</w:t>
            </w:r>
            <w:r w:rsidRPr="004277F4">
              <w:rPr>
                <w:rFonts w:hint="eastAsia"/>
                <w:szCs w:val="20"/>
                <w:lang w:eastAsia="zh-CN"/>
              </w:rPr>
              <w:t>AB</w:t>
            </w:r>
            <w:r w:rsidRPr="004277F4">
              <w:rPr>
                <w:szCs w:val="20"/>
                <w:lang w:eastAsia="zh-CN"/>
              </w:rPr>
              <w:t xml:space="preserve"> node is 4.</w:t>
            </w:r>
          </w:p>
        </w:tc>
      </w:tr>
      <w:tr w:rsidR="00E838FD" w14:paraId="3F2EBB43" w14:textId="77777777" w:rsidTr="00E838FD">
        <w:tc>
          <w:tcPr>
            <w:tcW w:w="1224" w:type="dxa"/>
          </w:tcPr>
          <w:p w14:paraId="3D46CCD7" w14:textId="54CF5FBA" w:rsidR="00E838FD" w:rsidRDefault="00E838FD" w:rsidP="000F4B99">
            <w:pPr>
              <w:rPr>
                <w:b/>
                <w:szCs w:val="20"/>
                <w:lang w:eastAsia="zh-CN"/>
              </w:rPr>
            </w:pPr>
            <w:r>
              <w:rPr>
                <w:rFonts w:hint="eastAsia"/>
                <w:b/>
                <w:szCs w:val="20"/>
                <w:lang w:eastAsia="zh-CN"/>
              </w:rPr>
              <w:t>RAN1#97</w:t>
            </w:r>
          </w:p>
        </w:tc>
        <w:tc>
          <w:tcPr>
            <w:tcW w:w="8319" w:type="dxa"/>
          </w:tcPr>
          <w:p w14:paraId="78A584AA" w14:textId="77777777" w:rsidR="00E838FD" w:rsidRPr="002D4A8F" w:rsidRDefault="00E838FD" w:rsidP="00E838FD">
            <w:pPr>
              <w:rPr>
                <w:szCs w:val="20"/>
              </w:rPr>
            </w:pPr>
            <w:r w:rsidRPr="002D4A8F">
              <w:rPr>
                <w:szCs w:val="20"/>
                <w:highlight w:val="green"/>
              </w:rPr>
              <w:t>Agreements</w:t>
            </w:r>
            <w:r w:rsidRPr="002D4A8F">
              <w:rPr>
                <w:szCs w:val="20"/>
              </w:rPr>
              <w:t>:</w:t>
            </w:r>
          </w:p>
          <w:p w14:paraId="00DF534A" w14:textId="77777777" w:rsidR="00E838FD" w:rsidRPr="002D4A8F" w:rsidRDefault="00E838FD" w:rsidP="00E838FD">
            <w:pPr>
              <w:rPr>
                <w:b/>
                <w:szCs w:val="20"/>
              </w:rPr>
            </w:pPr>
            <w:r w:rsidRPr="002D4A8F">
              <w:rPr>
                <w:szCs w:val="20"/>
              </w:rPr>
              <w:t>All parameters in STC for inter-IAB-node discovery and measurement are provided explicitly, i.e. the default values for the parameters in STC will not be discussed further in RAN1.</w:t>
            </w:r>
          </w:p>
          <w:p w14:paraId="128AF628" w14:textId="77777777" w:rsidR="00E838FD" w:rsidRPr="005F0ED4" w:rsidRDefault="00E838FD" w:rsidP="00E838FD">
            <w:pPr>
              <w:rPr>
                <w:szCs w:val="20"/>
              </w:rPr>
            </w:pPr>
            <w:r w:rsidRPr="005F0ED4">
              <w:rPr>
                <w:szCs w:val="20"/>
                <w:highlight w:val="green"/>
              </w:rPr>
              <w:t>Agreements</w:t>
            </w:r>
            <w:r w:rsidRPr="005F0ED4">
              <w:rPr>
                <w:szCs w:val="20"/>
              </w:rPr>
              <w:t>:</w:t>
            </w:r>
          </w:p>
          <w:p w14:paraId="78121FD1" w14:textId="77777777" w:rsidR="00E838FD" w:rsidRPr="005F0ED4" w:rsidRDefault="00E838FD" w:rsidP="00E838FD">
            <w:pPr>
              <w:rPr>
                <w:szCs w:val="20"/>
              </w:rPr>
            </w:pPr>
            <w:r w:rsidRPr="005F0ED4">
              <w:rPr>
                <w:rFonts w:hint="eastAsia"/>
                <w:szCs w:val="20"/>
              </w:rPr>
              <w:t>T</w:t>
            </w:r>
            <w:r w:rsidRPr="005F0ED4">
              <w:rPr>
                <w:szCs w:val="20"/>
              </w:rPr>
              <w:t xml:space="preserve">he configurable </w:t>
            </w:r>
            <w:r w:rsidRPr="005F0ED4">
              <w:rPr>
                <w:rFonts w:hint="eastAsia"/>
                <w:szCs w:val="20"/>
              </w:rPr>
              <w:t>values</w:t>
            </w:r>
            <w:r w:rsidRPr="005F0ED4">
              <w:rPr>
                <w:szCs w:val="20"/>
              </w:rPr>
              <w:t xml:space="preserve"> of the parameters in STC for IAB node discovery and measurement are provided in the following</w:t>
            </w:r>
          </w:p>
          <w:p w14:paraId="6A5B7E9C" w14:textId="77777777" w:rsidR="00E838FD" w:rsidRPr="005F0ED4" w:rsidRDefault="00E838FD" w:rsidP="00E838FD">
            <w:pPr>
              <w:pStyle w:val="af"/>
              <w:numPr>
                <w:ilvl w:val="0"/>
                <w:numId w:val="22"/>
              </w:numPr>
              <w:ind w:firstLineChars="0"/>
              <w:rPr>
                <w:szCs w:val="20"/>
              </w:rPr>
            </w:pPr>
            <w:r w:rsidRPr="005F0ED4">
              <w:rPr>
                <w:szCs w:val="20"/>
              </w:rPr>
              <w:t xml:space="preserve">SSB center frequency: </w:t>
            </w:r>
          </w:p>
          <w:p w14:paraId="53151BA2" w14:textId="77777777" w:rsidR="00E838FD" w:rsidRPr="005F0ED4" w:rsidRDefault="00E838FD" w:rsidP="00E838FD">
            <w:pPr>
              <w:pStyle w:val="af"/>
              <w:numPr>
                <w:ilvl w:val="1"/>
                <w:numId w:val="22"/>
              </w:numPr>
              <w:ind w:firstLineChars="0"/>
              <w:rPr>
                <w:szCs w:val="20"/>
              </w:rPr>
            </w:pPr>
            <w:r w:rsidRPr="005F0ED4">
              <w:rPr>
                <w:szCs w:val="20"/>
              </w:rPr>
              <w:t>ARFCN-ValueNR</w:t>
            </w:r>
          </w:p>
          <w:p w14:paraId="6BD20472" w14:textId="77777777" w:rsidR="00E838FD" w:rsidRPr="005F0ED4" w:rsidRDefault="00E838FD" w:rsidP="00E838FD">
            <w:pPr>
              <w:pStyle w:val="af"/>
              <w:numPr>
                <w:ilvl w:val="0"/>
                <w:numId w:val="22"/>
              </w:numPr>
              <w:ind w:firstLineChars="0"/>
              <w:rPr>
                <w:szCs w:val="20"/>
              </w:rPr>
            </w:pPr>
            <w:r w:rsidRPr="005F0ED4">
              <w:rPr>
                <w:szCs w:val="20"/>
              </w:rPr>
              <w:t xml:space="preserve">SSB subcarrier spacing: </w:t>
            </w:r>
          </w:p>
          <w:p w14:paraId="73016726" w14:textId="77777777" w:rsidR="00E838FD" w:rsidRPr="005F0ED4" w:rsidRDefault="00E838FD" w:rsidP="00E838FD">
            <w:pPr>
              <w:pStyle w:val="af"/>
              <w:numPr>
                <w:ilvl w:val="1"/>
                <w:numId w:val="22"/>
              </w:numPr>
              <w:ind w:firstLineChars="0"/>
              <w:rPr>
                <w:szCs w:val="20"/>
              </w:rPr>
            </w:pPr>
            <w:r w:rsidRPr="005F0ED4">
              <w:rPr>
                <w:szCs w:val="20"/>
              </w:rPr>
              <w:t>FR1: 15khz, 30khz</w:t>
            </w:r>
          </w:p>
          <w:p w14:paraId="17DEFFA3" w14:textId="77777777" w:rsidR="00E838FD" w:rsidRPr="005F0ED4" w:rsidRDefault="00E838FD" w:rsidP="00E838FD">
            <w:pPr>
              <w:pStyle w:val="af"/>
              <w:numPr>
                <w:ilvl w:val="1"/>
                <w:numId w:val="22"/>
              </w:numPr>
              <w:ind w:firstLineChars="0"/>
              <w:rPr>
                <w:szCs w:val="20"/>
              </w:rPr>
            </w:pPr>
            <w:r w:rsidRPr="005F0ED4">
              <w:rPr>
                <w:szCs w:val="20"/>
              </w:rPr>
              <w:t>FR2: 120khz, 240khz</w:t>
            </w:r>
          </w:p>
          <w:p w14:paraId="6101DA2B" w14:textId="77777777" w:rsidR="00E838FD" w:rsidRPr="005F0ED4" w:rsidRDefault="00E838FD" w:rsidP="00E838FD">
            <w:pPr>
              <w:pStyle w:val="af"/>
              <w:numPr>
                <w:ilvl w:val="0"/>
                <w:numId w:val="22"/>
              </w:numPr>
              <w:ind w:firstLineChars="0"/>
              <w:rPr>
                <w:szCs w:val="20"/>
              </w:rPr>
            </w:pPr>
            <w:r w:rsidRPr="005F0ED4">
              <w:rPr>
                <w:szCs w:val="20"/>
              </w:rPr>
              <w:t xml:space="preserve">SSB transmission periodicity: </w:t>
            </w:r>
          </w:p>
          <w:p w14:paraId="1F1B882D" w14:textId="77777777" w:rsidR="00E838FD" w:rsidRPr="005F0ED4" w:rsidRDefault="00E838FD" w:rsidP="00E838FD">
            <w:pPr>
              <w:pStyle w:val="af"/>
              <w:numPr>
                <w:ilvl w:val="1"/>
                <w:numId w:val="22"/>
              </w:numPr>
              <w:ind w:firstLineChars="0"/>
              <w:rPr>
                <w:szCs w:val="20"/>
              </w:rPr>
            </w:pPr>
            <w:r w:rsidRPr="005F0ED4">
              <w:rPr>
                <w:szCs w:val="20"/>
              </w:rPr>
              <w:t>5ms, 10ms, 20ms, 40ms, 80ms, 160ms, 320ms</w:t>
            </w:r>
            <w:r w:rsidRPr="005F0ED4">
              <w:rPr>
                <w:rFonts w:hint="eastAsia"/>
                <w:szCs w:val="20"/>
              </w:rPr>
              <w:t>,</w:t>
            </w:r>
            <w:r w:rsidRPr="005F0ED4">
              <w:rPr>
                <w:szCs w:val="20"/>
              </w:rPr>
              <w:t xml:space="preserve"> 640ms (agreed in RAN1 #96bis) </w:t>
            </w:r>
          </w:p>
          <w:p w14:paraId="7E43F70B" w14:textId="77777777" w:rsidR="00E838FD" w:rsidRPr="005F0ED4" w:rsidRDefault="00E838FD" w:rsidP="00E838FD">
            <w:pPr>
              <w:pStyle w:val="af"/>
              <w:numPr>
                <w:ilvl w:val="0"/>
                <w:numId w:val="22"/>
              </w:numPr>
              <w:ind w:firstLineChars="0"/>
              <w:rPr>
                <w:szCs w:val="20"/>
              </w:rPr>
            </w:pPr>
            <w:r w:rsidRPr="005F0ED4">
              <w:rPr>
                <w:szCs w:val="20"/>
              </w:rPr>
              <w:t>SSB transmission timing offset in half frame(s)</w:t>
            </w:r>
          </w:p>
          <w:p w14:paraId="106952E4" w14:textId="77777777" w:rsidR="00E838FD" w:rsidRPr="005F0ED4" w:rsidRDefault="00E838FD" w:rsidP="00E838FD">
            <w:pPr>
              <w:pStyle w:val="af"/>
              <w:numPr>
                <w:ilvl w:val="1"/>
                <w:numId w:val="22"/>
              </w:numPr>
              <w:ind w:firstLineChars="0"/>
              <w:rPr>
                <w:szCs w:val="20"/>
              </w:rPr>
            </w:pPr>
            <w:r w:rsidRPr="005F0ED4">
              <w:rPr>
                <w:szCs w:val="20"/>
              </w:rPr>
              <w:t>[0, … , (number of half frames within SSB transmission periodicity) – 1]</w:t>
            </w:r>
          </w:p>
          <w:p w14:paraId="339DABE7" w14:textId="77777777" w:rsidR="00E838FD" w:rsidRPr="005F0ED4" w:rsidRDefault="00E838FD" w:rsidP="00E838FD">
            <w:pPr>
              <w:pStyle w:val="af"/>
              <w:numPr>
                <w:ilvl w:val="0"/>
                <w:numId w:val="22"/>
              </w:numPr>
              <w:ind w:firstLineChars="0"/>
              <w:rPr>
                <w:szCs w:val="20"/>
              </w:rPr>
            </w:pPr>
            <w:r w:rsidRPr="005F0ED4">
              <w:rPr>
                <w:szCs w:val="20"/>
              </w:rPr>
              <w:t>The index of SSBs to transmit (the SSBs to be transmitted in the half frame)</w:t>
            </w:r>
          </w:p>
          <w:p w14:paraId="42D883CD" w14:textId="77777777" w:rsidR="00E838FD" w:rsidRPr="005F0ED4" w:rsidRDefault="00E838FD" w:rsidP="00E838FD">
            <w:pPr>
              <w:pStyle w:val="af"/>
              <w:numPr>
                <w:ilvl w:val="1"/>
                <w:numId w:val="22"/>
              </w:numPr>
              <w:ind w:firstLineChars="0"/>
              <w:rPr>
                <w:szCs w:val="20"/>
              </w:rPr>
            </w:pPr>
            <w:r w:rsidRPr="005F0ED4">
              <w:rPr>
                <w:szCs w:val="20"/>
              </w:rPr>
              <w:t>Same as Rel-15</w:t>
            </w:r>
          </w:p>
          <w:p w14:paraId="074522DF" w14:textId="77777777" w:rsidR="00E838FD" w:rsidRPr="005F0ED4" w:rsidRDefault="00E838FD" w:rsidP="00E838FD">
            <w:pPr>
              <w:pStyle w:val="af"/>
              <w:numPr>
                <w:ilvl w:val="0"/>
                <w:numId w:val="22"/>
              </w:numPr>
              <w:ind w:firstLineChars="0"/>
              <w:rPr>
                <w:szCs w:val="20"/>
              </w:rPr>
            </w:pPr>
            <w:r w:rsidRPr="005F0ED4">
              <w:rPr>
                <w:szCs w:val="20"/>
              </w:rPr>
              <w:t>FFS additional parameter(s) other than above</w:t>
            </w:r>
          </w:p>
          <w:p w14:paraId="02577EDC" w14:textId="77777777" w:rsidR="00E838FD" w:rsidRPr="005F0ED4" w:rsidRDefault="00E838FD" w:rsidP="00E838FD">
            <w:pPr>
              <w:rPr>
                <w:szCs w:val="20"/>
              </w:rPr>
            </w:pPr>
            <w:r w:rsidRPr="005F0ED4">
              <w:rPr>
                <w:szCs w:val="20"/>
                <w:highlight w:val="green"/>
              </w:rPr>
              <w:t>Agreements</w:t>
            </w:r>
            <w:r w:rsidRPr="005F0ED4">
              <w:rPr>
                <w:szCs w:val="20"/>
              </w:rPr>
              <w:t>:</w:t>
            </w:r>
          </w:p>
          <w:p w14:paraId="71AA7A16" w14:textId="77777777" w:rsidR="00E838FD" w:rsidRPr="005F0ED4" w:rsidRDefault="00E838FD" w:rsidP="00E838FD">
            <w:pPr>
              <w:rPr>
                <w:szCs w:val="20"/>
              </w:rPr>
            </w:pPr>
            <w:r w:rsidRPr="005F0ED4">
              <w:rPr>
                <w:szCs w:val="20"/>
              </w:rPr>
              <w:t>For IAB node discovery and measurement, the maximum number of STCs that can be configured for an IAB node DU per cell at one frequency location is 4.</w:t>
            </w:r>
          </w:p>
          <w:p w14:paraId="341A98BA" w14:textId="77777777" w:rsidR="00E838FD" w:rsidRPr="005F0ED4" w:rsidRDefault="00E838FD" w:rsidP="00E838FD">
            <w:pPr>
              <w:pStyle w:val="af"/>
              <w:numPr>
                <w:ilvl w:val="0"/>
                <w:numId w:val="20"/>
              </w:numPr>
              <w:ind w:firstLineChars="0"/>
              <w:rPr>
                <w:szCs w:val="20"/>
              </w:rPr>
            </w:pPr>
            <w:r w:rsidRPr="005F0ED4">
              <w:rPr>
                <w:rFonts w:hint="eastAsia"/>
                <w:szCs w:val="20"/>
              </w:rPr>
              <w:t>N</w:t>
            </w:r>
            <w:r w:rsidRPr="005F0ED4">
              <w:rPr>
                <w:szCs w:val="20"/>
              </w:rPr>
              <w:t>ote: this number does not include the cell-defining SSBs for initial access</w:t>
            </w:r>
          </w:p>
          <w:p w14:paraId="7B61F65A" w14:textId="77777777" w:rsidR="00E838FD" w:rsidRPr="0052332D" w:rsidRDefault="00E838FD" w:rsidP="00E838FD">
            <w:pPr>
              <w:rPr>
                <w:szCs w:val="20"/>
              </w:rPr>
            </w:pPr>
            <w:r w:rsidRPr="0052332D">
              <w:rPr>
                <w:szCs w:val="20"/>
                <w:highlight w:val="green"/>
              </w:rPr>
              <w:t>Agreements</w:t>
            </w:r>
            <w:r w:rsidRPr="0052332D">
              <w:rPr>
                <w:szCs w:val="20"/>
              </w:rPr>
              <w:t>:</w:t>
            </w:r>
          </w:p>
          <w:p w14:paraId="7834D247" w14:textId="77777777" w:rsidR="00E838FD" w:rsidRPr="0052332D" w:rsidRDefault="00E838FD" w:rsidP="00E838FD">
            <w:pPr>
              <w:rPr>
                <w:szCs w:val="20"/>
              </w:rPr>
            </w:pPr>
            <w:r w:rsidRPr="0052332D">
              <w:rPr>
                <w:szCs w:val="20"/>
              </w:rPr>
              <w:t>Each STC is independently configured when multiple STCs are configured.</w:t>
            </w:r>
          </w:p>
          <w:p w14:paraId="1D73EA1A" w14:textId="77777777" w:rsidR="00E838FD" w:rsidRPr="0052332D" w:rsidRDefault="00E838FD" w:rsidP="00E838FD">
            <w:pPr>
              <w:pStyle w:val="af"/>
              <w:numPr>
                <w:ilvl w:val="0"/>
                <w:numId w:val="20"/>
              </w:numPr>
              <w:ind w:firstLineChars="0"/>
              <w:rPr>
                <w:szCs w:val="20"/>
              </w:rPr>
            </w:pPr>
            <w:r w:rsidRPr="0052332D">
              <w:rPr>
                <w:szCs w:val="20"/>
              </w:rPr>
              <w:t>Up to RAN3 to decide that if SSB index is common across two or more STC configurations, whether additional signalling optimization is necessary or not</w:t>
            </w:r>
          </w:p>
          <w:p w14:paraId="02E8A81D" w14:textId="77777777" w:rsidR="00E838FD" w:rsidRDefault="00E838FD" w:rsidP="00E838FD">
            <w:r w:rsidRPr="00B93152">
              <w:rPr>
                <w:highlight w:val="green"/>
              </w:rPr>
              <w:t>Agreements</w:t>
            </w:r>
            <w:r>
              <w:t>:</w:t>
            </w:r>
          </w:p>
          <w:p w14:paraId="32860AA5" w14:textId="77777777" w:rsidR="00E838FD" w:rsidRPr="0052332D" w:rsidRDefault="00E838FD" w:rsidP="00E838FD">
            <w:r w:rsidRPr="0052332D">
              <w:rPr>
                <w:rFonts w:hint="eastAsia"/>
              </w:rPr>
              <w:t>T</w:t>
            </w:r>
            <w:r w:rsidRPr="0052332D">
              <w:t xml:space="preserve">he configurable </w:t>
            </w:r>
            <w:r w:rsidRPr="0052332D">
              <w:rPr>
                <w:rFonts w:hint="eastAsia"/>
              </w:rPr>
              <w:t>values</w:t>
            </w:r>
            <w:r w:rsidRPr="0052332D">
              <w:t xml:space="preserve"> of the parameters in the SSB reception configurations including SMTC for IAB node discovery and measurement are provided in the following</w:t>
            </w:r>
          </w:p>
          <w:p w14:paraId="5B5338EE" w14:textId="77777777" w:rsidR="00E838FD" w:rsidRPr="0052332D" w:rsidRDefault="00E838FD" w:rsidP="00E838FD">
            <w:pPr>
              <w:pStyle w:val="af"/>
              <w:numPr>
                <w:ilvl w:val="0"/>
                <w:numId w:val="23"/>
              </w:numPr>
              <w:ind w:firstLineChars="0"/>
            </w:pPr>
            <w:r w:rsidRPr="0052332D">
              <w:t xml:space="preserve">SMTC window periodicity: </w:t>
            </w:r>
          </w:p>
          <w:p w14:paraId="22BBDCE7" w14:textId="77777777" w:rsidR="00E838FD" w:rsidRPr="0052332D" w:rsidRDefault="00E838FD" w:rsidP="00E838FD">
            <w:pPr>
              <w:pStyle w:val="af"/>
              <w:numPr>
                <w:ilvl w:val="1"/>
                <w:numId w:val="23"/>
              </w:numPr>
              <w:ind w:firstLineChars="0"/>
            </w:pPr>
            <w:r w:rsidRPr="0052332D">
              <w:t>5ms, 10ms, 20ms, 40ms, 80ms, 160ms, 320ms, 640ms, 1280ms</w:t>
            </w:r>
          </w:p>
          <w:p w14:paraId="1C16469D" w14:textId="77777777" w:rsidR="00E838FD" w:rsidRPr="0052332D" w:rsidRDefault="00E838FD" w:rsidP="00E838FD">
            <w:pPr>
              <w:pStyle w:val="af"/>
              <w:numPr>
                <w:ilvl w:val="0"/>
                <w:numId w:val="23"/>
              </w:numPr>
              <w:ind w:firstLineChars="0"/>
            </w:pPr>
            <w:r w:rsidRPr="0052332D">
              <w:t xml:space="preserve">SMTC window timing offset: </w:t>
            </w:r>
          </w:p>
          <w:p w14:paraId="1D9FAD75" w14:textId="77777777" w:rsidR="00E838FD" w:rsidRPr="0052332D" w:rsidRDefault="00E838FD" w:rsidP="00E838FD">
            <w:pPr>
              <w:pStyle w:val="af"/>
              <w:numPr>
                <w:ilvl w:val="1"/>
                <w:numId w:val="23"/>
              </w:numPr>
              <w:ind w:firstLineChars="0"/>
            </w:pPr>
            <w:r w:rsidRPr="0052332D">
              <w:t>[0, ..., (number of subframes within SMTC window periodicity) – 1]</w:t>
            </w:r>
          </w:p>
          <w:p w14:paraId="11CE32BB" w14:textId="77777777" w:rsidR="00E838FD" w:rsidRPr="0052332D" w:rsidRDefault="00E838FD" w:rsidP="00E838FD">
            <w:pPr>
              <w:pStyle w:val="af"/>
              <w:numPr>
                <w:ilvl w:val="0"/>
                <w:numId w:val="23"/>
              </w:numPr>
              <w:ind w:firstLineChars="0"/>
            </w:pPr>
            <w:r w:rsidRPr="0052332D">
              <w:t xml:space="preserve">SMTC window duration: </w:t>
            </w:r>
          </w:p>
          <w:p w14:paraId="2E7CDF84" w14:textId="77777777" w:rsidR="00E838FD" w:rsidRPr="0052332D" w:rsidRDefault="00E838FD" w:rsidP="00E838FD">
            <w:pPr>
              <w:pStyle w:val="af"/>
              <w:numPr>
                <w:ilvl w:val="1"/>
                <w:numId w:val="23"/>
              </w:numPr>
              <w:ind w:firstLineChars="0"/>
            </w:pPr>
            <w:r w:rsidRPr="0052332D">
              <w:t>[1, …, 5] (subframes)</w:t>
            </w:r>
          </w:p>
          <w:p w14:paraId="07978B8C" w14:textId="77777777" w:rsidR="00E838FD" w:rsidRPr="0052332D" w:rsidRDefault="00E838FD" w:rsidP="00E838FD">
            <w:pPr>
              <w:pStyle w:val="af"/>
              <w:numPr>
                <w:ilvl w:val="2"/>
                <w:numId w:val="23"/>
              </w:numPr>
              <w:ind w:firstLineChars="0"/>
            </w:pPr>
            <w:r w:rsidRPr="0052332D">
              <w:t>FFS larger than 5</w:t>
            </w:r>
          </w:p>
          <w:p w14:paraId="5BD11D00" w14:textId="77777777" w:rsidR="00E838FD" w:rsidRPr="0052332D" w:rsidRDefault="00E838FD" w:rsidP="00E838FD">
            <w:pPr>
              <w:pStyle w:val="af"/>
              <w:numPr>
                <w:ilvl w:val="0"/>
                <w:numId w:val="23"/>
              </w:numPr>
              <w:ind w:firstLineChars="0"/>
            </w:pPr>
            <w:r w:rsidRPr="0052332D">
              <w:t>List of physical cell IDs to be measured</w:t>
            </w:r>
          </w:p>
          <w:p w14:paraId="00526A1C" w14:textId="77777777" w:rsidR="00E838FD" w:rsidRPr="0052332D" w:rsidRDefault="00E838FD" w:rsidP="00E838FD">
            <w:pPr>
              <w:pStyle w:val="af"/>
              <w:numPr>
                <w:ilvl w:val="1"/>
                <w:numId w:val="23"/>
              </w:numPr>
              <w:ind w:firstLineChars="0"/>
            </w:pPr>
            <w:r w:rsidRPr="0052332D">
              <w:t xml:space="preserve">[cell </w:t>
            </w:r>
            <w:r w:rsidRPr="0052332D">
              <w:rPr>
                <w:rFonts w:hint="eastAsia"/>
              </w:rPr>
              <w:t>ID</w:t>
            </w:r>
            <w:r w:rsidRPr="0052332D">
              <w:t xml:space="preserve"> 0, …, cell </w:t>
            </w:r>
            <w:r w:rsidRPr="0052332D">
              <w:rPr>
                <w:rFonts w:hint="eastAsia"/>
              </w:rPr>
              <w:t>ID</w:t>
            </w:r>
            <w:r w:rsidRPr="0052332D">
              <w:t xml:space="preserve"> M-1</w:t>
            </w:r>
            <w:r w:rsidRPr="0052332D">
              <w:rPr>
                <w:rFonts w:hint="eastAsia"/>
              </w:rPr>
              <w:t xml:space="preserve"> </w:t>
            </w:r>
            <w:r w:rsidRPr="0052332D">
              <w:t>]</w:t>
            </w:r>
          </w:p>
          <w:p w14:paraId="74BD773B" w14:textId="77777777" w:rsidR="00E838FD" w:rsidRPr="0052332D" w:rsidRDefault="00E838FD" w:rsidP="00E838FD">
            <w:pPr>
              <w:pStyle w:val="af"/>
              <w:numPr>
                <w:ilvl w:val="2"/>
                <w:numId w:val="23"/>
              </w:numPr>
              <w:ind w:firstLineChars="0"/>
            </w:pPr>
            <w:r w:rsidRPr="0052332D">
              <w:t>FFS value of M</w:t>
            </w:r>
          </w:p>
          <w:p w14:paraId="23940215" w14:textId="77777777" w:rsidR="00E838FD" w:rsidRPr="00C838CC" w:rsidRDefault="00E838FD" w:rsidP="00E838FD">
            <w:pPr>
              <w:pStyle w:val="af"/>
              <w:numPr>
                <w:ilvl w:val="0"/>
                <w:numId w:val="23"/>
              </w:numPr>
              <w:ind w:firstLineChars="0"/>
              <w:rPr>
                <w:b/>
                <w:lang w:eastAsia="zh-CN"/>
              </w:rPr>
            </w:pPr>
            <w:r w:rsidRPr="0052332D">
              <w:t>SSB-ToMeasure</w:t>
            </w:r>
            <w:r>
              <w:t xml:space="preserve"> </w:t>
            </w:r>
          </w:p>
          <w:p w14:paraId="602D269A" w14:textId="14ED86DA" w:rsidR="00E838FD" w:rsidRPr="00E838FD" w:rsidRDefault="00E838FD" w:rsidP="000F4B99">
            <w:pPr>
              <w:pStyle w:val="af"/>
              <w:numPr>
                <w:ilvl w:val="1"/>
                <w:numId w:val="23"/>
              </w:numPr>
              <w:ind w:firstLineChars="0"/>
              <w:rPr>
                <w:b/>
                <w:lang w:eastAsia="zh-CN"/>
              </w:rPr>
            </w:pPr>
            <w:r w:rsidRPr="0052332D">
              <w:t>Same as Rel-15</w:t>
            </w:r>
          </w:p>
        </w:tc>
      </w:tr>
      <w:tr w:rsidR="00E838FD" w14:paraId="3060BD42" w14:textId="77777777" w:rsidTr="00E838FD">
        <w:tc>
          <w:tcPr>
            <w:tcW w:w="1224" w:type="dxa"/>
          </w:tcPr>
          <w:p w14:paraId="7ED2C098" w14:textId="32984554" w:rsidR="00E838FD" w:rsidRDefault="00E838FD" w:rsidP="000F4B99">
            <w:pPr>
              <w:rPr>
                <w:b/>
                <w:szCs w:val="20"/>
                <w:lang w:eastAsia="zh-CN"/>
              </w:rPr>
            </w:pPr>
            <w:r>
              <w:rPr>
                <w:rFonts w:hint="eastAsia"/>
                <w:b/>
                <w:szCs w:val="20"/>
                <w:lang w:eastAsia="zh-CN"/>
              </w:rPr>
              <w:t>RAN1#98</w:t>
            </w:r>
          </w:p>
        </w:tc>
        <w:tc>
          <w:tcPr>
            <w:tcW w:w="8319" w:type="dxa"/>
          </w:tcPr>
          <w:p w14:paraId="5DA72B55" w14:textId="77777777" w:rsidR="00E838FD" w:rsidRPr="001D4FD5" w:rsidRDefault="00E838FD" w:rsidP="00E838FD">
            <w:pPr>
              <w:rPr>
                <w:b/>
                <w:bCs/>
                <w:szCs w:val="20"/>
                <w:lang w:eastAsia="x-none"/>
              </w:rPr>
            </w:pPr>
            <w:r w:rsidRPr="001D4FD5">
              <w:rPr>
                <w:szCs w:val="20"/>
                <w:highlight w:val="green"/>
                <w:lang w:eastAsia="x-none"/>
              </w:rPr>
              <w:t>Agreements</w:t>
            </w:r>
            <w:r w:rsidRPr="001D4FD5">
              <w:rPr>
                <w:b/>
                <w:bCs/>
                <w:szCs w:val="20"/>
                <w:lang w:eastAsia="x-none"/>
              </w:rPr>
              <w:t>:</w:t>
            </w:r>
          </w:p>
          <w:p w14:paraId="71364D05" w14:textId="77777777" w:rsidR="00E838FD" w:rsidRPr="001D4FD5" w:rsidRDefault="00E838FD" w:rsidP="00E838FD">
            <w:pPr>
              <w:rPr>
                <w:b/>
                <w:bCs/>
                <w:iCs/>
                <w:szCs w:val="20"/>
                <w:lang w:eastAsia="x-none"/>
              </w:rPr>
            </w:pPr>
            <w:r w:rsidRPr="001D4FD5">
              <w:rPr>
                <w:iCs/>
                <w:szCs w:val="20"/>
              </w:rPr>
              <w:t>For IAB node discovery and measurements, the Physical cell-ID (0…1007) is provided in STC and t</w:t>
            </w:r>
            <w:r w:rsidRPr="001D4FD5">
              <w:rPr>
                <w:iCs/>
                <w:szCs w:val="20"/>
                <w:lang w:eastAsia="zh-CN"/>
              </w:rPr>
              <w:t>he detailed signaling design is up to RAN3.</w:t>
            </w:r>
          </w:p>
          <w:p w14:paraId="62E03669" w14:textId="77777777" w:rsidR="00E838FD" w:rsidRPr="001D4FD5" w:rsidRDefault="00E838FD" w:rsidP="00E838FD">
            <w:pPr>
              <w:rPr>
                <w:szCs w:val="20"/>
                <w:lang w:eastAsia="x-none"/>
              </w:rPr>
            </w:pPr>
            <w:r w:rsidRPr="001D4FD5">
              <w:rPr>
                <w:szCs w:val="20"/>
                <w:highlight w:val="green"/>
                <w:lang w:eastAsia="x-none"/>
              </w:rPr>
              <w:t>Agreements</w:t>
            </w:r>
            <w:r w:rsidRPr="001D4FD5">
              <w:rPr>
                <w:szCs w:val="20"/>
                <w:lang w:eastAsia="x-none"/>
              </w:rPr>
              <w:t>:</w:t>
            </w:r>
          </w:p>
          <w:p w14:paraId="4E945720" w14:textId="77777777" w:rsidR="00E838FD" w:rsidRPr="001D4FD5" w:rsidRDefault="00E838FD" w:rsidP="00E838FD">
            <w:pPr>
              <w:rPr>
                <w:szCs w:val="20"/>
                <w:lang w:eastAsia="zh-CN"/>
              </w:rPr>
            </w:pPr>
            <w:r w:rsidRPr="001D4FD5">
              <w:rPr>
                <w:szCs w:val="20"/>
                <w:lang w:eastAsia="zh-CN"/>
              </w:rPr>
              <w:t>For IAB node discovery and measurement</w:t>
            </w:r>
          </w:p>
          <w:p w14:paraId="2BDF3F91" w14:textId="77777777" w:rsidR="00E838FD" w:rsidRPr="001D4FD5" w:rsidRDefault="00E838FD" w:rsidP="00E838FD">
            <w:pPr>
              <w:pStyle w:val="af"/>
              <w:numPr>
                <w:ilvl w:val="1"/>
                <w:numId w:val="5"/>
              </w:numPr>
              <w:ind w:firstLineChars="0"/>
              <w:rPr>
                <w:szCs w:val="20"/>
                <w:lang w:eastAsia="zh-CN"/>
              </w:rPr>
            </w:pPr>
            <w:r w:rsidRPr="001D4FD5">
              <w:rPr>
                <w:szCs w:val="20"/>
                <w:lang w:eastAsia="zh-CN"/>
              </w:rPr>
              <w:t>The maximum SMTC window duration is 5ms.</w:t>
            </w:r>
          </w:p>
          <w:p w14:paraId="76337D74" w14:textId="1DE91518" w:rsidR="00E838FD" w:rsidRPr="00E838FD" w:rsidRDefault="00E838FD" w:rsidP="000F4B99">
            <w:pPr>
              <w:pStyle w:val="af"/>
              <w:numPr>
                <w:ilvl w:val="1"/>
                <w:numId w:val="5"/>
              </w:numPr>
              <w:ind w:firstLineChars="0"/>
              <w:rPr>
                <w:szCs w:val="20"/>
                <w:lang w:eastAsia="zh-CN"/>
              </w:rPr>
            </w:pPr>
            <w:r w:rsidRPr="001D4FD5">
              <w:rPr>
                <w:szCs w:val="20"/>
                <w:lang w:eastAsia="zh-CN"/>
              </w:rPr>
              <w:t>The maximum number of PCIs per SMTC (maxNrofPCIsPerSMTC) is 64.</w:t>
            </w:r>
          </w:p>
        </w:tc>
      </w:tr>
    </w:tbl>
    <w:p w14:paraId="766B3F81" w14:textId="77777777" w:rsidR="00A3790B" w:rsidRPr="00A3790B" w:rsidRDefault="00A3790B" w:rsidP="00A3790B">
      <w:pPr>
        <w:rPr>
          <w:b/>
          <w:lang w:eastAsia="zh-CN"/>
        </w:rPr>
      </w:pPr>
    </w:p>
    <w:sectPr w:rsidR="00A3790B" w:rsidRPr="00A379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75A87" w14:textId="77777777" w:rsidR="00201B20" w:rsidRDefault="00201B20">
      <w:r>
        <w:separator/>
      </w:r>
    </w:p>
  </w:endnote>
  <w:endnote w:type="continuationSeparator" w:id="0">
    <w:p w14:paraId="76A80057" w14:textId="77777777" w:rsidR="00201B20" w:rsidRDefault="00201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F7D5A" w14:textId="77777777" w:rsidR="00201B20" w:rsidRDefault="00201B20">
      <w:r>
        <w:separator/>
      </w:r>
    </w:p>
  </w:footnote>
  <w:footnote w:type="continuationSeparator" w:id="0">
    <w:p w14:paraId="735357F8" w14:textId="77777777" w:rsidR="00201B20" w:rsidRDefault="00201B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B4C2B"/>
    <w:multiLevelType w:val="hybridMultilevel"/>
    <w:tmpl w:val="6AA0D5F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F0863CF"/>
    <w:multiLevelType w:val="hybridMultilevel"/>
    <w:tmpl w:val="B0C0407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16C12F74"/>
    <w:multiLevelType w:val="hybridMultilevel"/>
    <w:tmpl w:val="5F8E3F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3E4F4D"/>
    <w:multiLevelType w:val="hybridMultilevel"/>
    <w:tmpl w:val="7BF2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0427F"/>
    <w:multiLevelType w:val="hybridMultilevel"/>
    <w:tmpl w:val="63B822D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B20511"/>
    <w:multiLevelType w:val="hybridMultilevel"/>
    <w:tmpl w:val="13341D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7D4F3D"/>
    <w:multiLevelType w:val="hybridMultilevel"/>
    <w:tmpl w:val="140A24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BA16870C"/>
    <w:lvl w:ilvl="0" w:tplc="78A864BC">
      <w:start w:val="1"/>
      <w:numFmt w:val="decimal"/>
      <w:pStyle w:val="Proposal"/>
      <w:lvlText w:val="Proposal %1"/>
      <w:lvlJc w:val="left"/>
      <w:pPr>
        <w:tabs>
          <w:tab w:val="num" w:pos="1304"/>
        </w:tabs>
        <w:ind w:left="1304" w:hanging="1304"/>
      </w:pPr>
      <w:rPr>
        <w:rFonts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3">
      <w:start w:val="1"/>
      <w:numFmt w:val="bullet"/>
      <w:lvlText w:val="o"/>
      <w:lvlJc w:val="left"/>
      <w:pPr>
        <w:tabs>
          <w:tab w:val="num" w:pos="2160"/>
        </w:tabs>
        <w:ind w:left="2160" w:hanging="180"/>
      </w:pPr>
      <w:rPr>
        <w:rFonts w:ascii="Courier New" w:hAnsi="Courier New" w:cs="Courier New"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E920CD"/>
    <w:multiLevelType w:val="hybridMultilevel"/>
    <w:tmpl w:val="3DF4250A"/>
    <w:lvl w:ilvl="0" w:tplc="04090001">
      <w:start w:val="1"/>
      <w:numFmt w:val="bullet"/>
      <w:lvlText w:val=""/>
      <w:lvlJc w:val="left"/>
      <w:pPr>
        <w:ind w:left="475" w:hanging="420"/>
      </w:pPr>
      <w:rPr>
        <w:rFonts w:ascii="Wingdings" w:hAnsi="Wingdings"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5" w15:restartNumberingAfterBreak="0">
    <w:nsid w:val="400B1D41"/>
    <w:multiLevelType w:val="hybridMultilevel"/>
    <w:tmpl w:val="E286C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931CD"/>
    <w:multiLevelType w:val="hybridMultilevel"/>
    <w:tmpl w:val="93A48E2A"/>
    <w:lvl w:ilvl="0" w:tplc="4418BD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071380"/>
    <w:multiLevelType w:val="hybridMultilevel"/>
    <w:tmpl w:val="8A2EA07E"/>
    <w:lvl w:ilvl="0" w:tplc="14149574">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572C6B89"/>
    <w:multiLevelType w:val="hybridMultilevel"/>
    <w:tmpl w:val="865021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714607"/>
    <w:multiLevelType w:val="hybridMultilevel"/>
    <w:tmpl w:val="B3682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054665"/>
    <w:multiLevelType w:val="hybridMultilevel"/>
    <w:tmpl w:val="AEC09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245E81"/>
    <w:multiLevelType w:val="hybridMultilevel"/>
    <w:tmpl w:val="67409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9F46B8"/>
    <w:multiLevelType w:val="hybridMultilevel"/>
    <w:tmpl w:val="207454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03869"/>
    <w:multiLevelType w:val="hybridMultilevel"/>
    <w:tmpl w:val="A6384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D53E1C"/>
    <w:multiLevelType w:val="hybridMultilevel"/>
    <w:tmpl w:val="0518EC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F541ED"/>
    <w:multiLevelType w:val="hybridMultilevel"/>
    <w:tmpl w:val="D8108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0F7EBD"/>
    <w:multiLevelType w:val="hybridMultilevel"/>
    <w:tmpl w:val="DF24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14646D"/>
    <w:multiLevelType w:val="hybridMultilevel"/>
    <w:tmpl w:val="7826E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21AD7D4">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5"/>
  </w:num>
  <w:num w:numId="4">
    <w:abstractNumId w:val="24"/>
  </w:num>
  <w:num w:numId="5">
    <w:abstractNumId w:val="16"/>
  </w:num>
  <w:num w:numId="6">
    <w:abstractNumId w:val="25"/>
  </w:num>
  <w:num w:numId="7">
    <w:abstractNumId w:val="18"/>
  </w:num>
  <w:num w:numId="8">
    <w:abstractNumId w:val="12"/>
  </w:num>
  <w:num w:numId="9">
    <w:abstractNumId w:val="17"/>
  </w:num>
  <w:num w:numId="10">
    <w:abstractNumId w:val="4"/>
  </w:num>
  <w:num w:numId="11">
    <w:abstractNumId w:val="26"/>
  </w:num>
  <w:num w:numId="12">
    <w:abstractNumId w:val="11"/>
  </w:num>
  <w:num w:numId="13">
    <w:abstractNumId w:val="19"/>
  </w:num>
  <w:num w:numId="14">
    <w:abstractNumId w:val="7"/>
  </w:num>
  <w:num w:numId="15">
    <w:abstractNumId w:val="30"/>
  </w:num>
  <w:num w:numId="16">
    <w:abstractNumId w:val="13"/>
  </w:num>
  <w:num w:numId="17">
    <w:abstractNumId w:val="31"/>
  </w:num>
  <w:num w:numId="18">
    <w:abstractNumId w:val="2"/>
  </w:num>
  <w:num w:numId="19">
    <w:abstractNumId w:val="14"/>
  </w:num>
  <w:num w:numId="20">
    <w:abstractNumId w:val="23"/>
  </w:num>
  <w:num w:numId="21">
    <w:abstractNumId w:val="12"/>
  </w:num>
  <w:num w:numId="22">
    <w:abstractNumId w:val="3"/>
  </w:num>
  <w:num w:numId="23">
    <w:abstractNumId w:val="1"/>
  </w:num>
  <w:num w:numId="24">
    <w:abstractNumId w:val="27"/>
  </w:num>
  <w:num w:numId="25">
    <w:abstractNumId w:val="15"/>
  </w:num>
  <w:num w:numId="26">
    <w:abstractNumId w:val="20"/>
  </w:num>
  <w:num w:numId="27">
    <w:abstractNumId w:val="11"/>
  </w:num>
  <w:num w:numId="28">
    <w:abstractNumId w:val="21"/>
  </w:num>
  <w:num w:numId="29">
    <w:abstractNumId w:val="10"/>
  </w:num>
  <w:num w:numId="30">
    <w:abstractNumId w:val="11"/>
  </w:num>
  <w:num w:numId="31">
    <w:abstractNumId w:val="11"/>
  </w:num>
  <w:num w:numId="32">
    <w:abstractNumId w:val="28"/>
  </w:num>
  <w:num w:numId="33">
    <w:abstractNumId w:val="8"/>
  </w:num>
  <w:num w:numId="34">
    <w:abstractNumId w:val="0"/>
  </w:num>
  <w:num w:numId="35">
    <w:abstractNumId w:val="11"/>
  </w:num>
  <w:num w:numId="36">
    <w:abstractNumId w:val="11"/>
  </w:num>
  <w:num w:numId="37">
    <w:abstractNumId w:val="9"/>
  </w:num>
  <w:num w:numId="38">
    <w:abstractNumId w:val="11"/>
  </w:num>
  <w:num w:numId="39">
    <w:abstractNumId w:val="29"/>
  </w:num>
  <w:num w:numId="40">
    <w:abstractNumId w:val="22"/>
  </w:num>
  <w:num w:numId="4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446"/>
    <w:rsid w:val="00002893"/>
    <w:rsid w:val="00003383"/>
    <w:rsid w:val="000033A3"/>
    <w:rsid w:val="00003605"/>
    <w:rsid w:val="00003C56"/>
    <w:rsid w:val="00003EC2"/>
    <w:rsid w:val="000040A8"/>
    <w:rsid w:val="000040A9"/>
    <w:rsid w:val="0000458E"/>
    <w:rsid w:val="000048CB"/>
    <w:rsid w:val="00004E70"/>
    <w:rsid w:val="00005409"/>
    <w:rsid w:val="000063CB"/>
    <w:rsid w:val="000072B6"/>
    <w:rsid w:val="0000732D"/>
    <w:rsid w:val="00007813"/>
    <w:rsid w:val="00007CF4"/>
    <w:rsid w:val="000105AE"/>
    <w:rsid w:val="000109E6"/>
    <w:rsid w:val="00011675"/>
    <w:rsid w:val="00011F67"/>
    <w:rsid w:val="00012862"/>
    <w:rsid w:val="000128E6"/>
    <w:rsid w:val="00012B99"/>
    <w:rsid w:val="00012C5B"/>
    <w:rsid w:val="0001477B"/>
    <w:rsid w:val="00014EE6"/>
    <w:rsid w:val="000154B4"/>
    <w:rsid w:val="000157E9"/>
    <w:rsid w:val="00015960"/>
    <w:rsid w:val="00015EFB"/>
    <w:rsid w:val="000165E2"/>
    <w:rsid w:val="000172BE"/>
    <w:rsid w:val="00017B08"/>
    <w:rsid w:val="00017D8A"/>
    <w:rsid w:val="00017F99"/>
    <w:rsid w:val="00020A90"/>
    <w:rsid w:val="00020AD2"/>
    <w:rsid w:val="000214F7"/>
    <w:rsid w:val="00021E9B"/>
    <w:rsid w:val="0002302F"/>
    <w:rsid w:val="00023388"/>
    <w:rsid w:val="00023425"/>
    <w:rsid w:val="00023AD3"/>
    <w:rsid w:val="00023BF3"/>
    <w:rsid w:val="000241BE"/>
    <w:rsid w:val="000242F2"/>
    <w:rsid w:val="00025FEB"/>
    <w:rsid w:val="00026921"/>
    <w:rsid w:val="00026D4B"/>
    <w:rsid w:val="0002721A"/>
    <w:rsid w:val="000274A3"/>
    <w:rsid w:val="000275C6"/>
    <w:rsid w:val="00027AD6"/>
    <w:rsid w:val="00027B34"/>
    <w:rsid w:val="0003024C"/>
    <w:rsid w:val="00030C94"/>
    <w:rsid w:val="00030D0E"/>
    <w:rsid w:val="00030E55"/>
    <w:rsid w:val="00031AC4"/>
    <w:rsid w:val="00031ADB"/>
    <w:rsid w:val="00032056"/>
    <w:rsid w:val="0003209B"/>
    <w:rsid w:val="00032135"/>
    <w:rsid w:val="000326D3"/>
    <w:rsid w:val="000328CA"/>
    <w:rsid w:val="00032D2B"/>
    <w:rsid w:val="00032E40"/>
    <w:rsid w:val="000334F4"/>
    <w:rsid w:val="0003376B"/>
    <w:rsid w:val="00034676"/>
    <w:rsid w:val="000346E6"/>
    <w:rsid w:val="000347C0"/>
    <w:rsid w:val="00034823"/>
    <w:rsid w:val="00034EF6"/>
    <w:rsid w:val="000352B3"/>
    <w:rsid w:val="00035465"/>
    <w:rsid w:val="0003572F"/>
    <w:rsid w:val="000357BC"/>
    <w:rsid w:val="00036167"/>
    <w:rsid w:val="000362C5"/>
    <w:rsid w:val="000376D2"/>
    <w:rsid w:val="00037D13"/>
    <w:rsid w:val="00040095"/>
    <w:rsid w:val="0004023E"/>
    <w:rsid w:val="0004024B"/>
    <w:rsid w:val="000418B4"/>
    <w:rsid w:val="00041C57"/>
    <w:rsid w:val="000422BE"/>
    <w:rsid w:val="00042F8A"/>
    <w:rsid w:val="000431E1"/>
    <w:rsid w:val="000434B7"/>
    <w:rsid w:val="000435E4"/>
    <w:rsid w:val="00043FA5"/>
    <w:rsid w:val="000441CF"/>
    <w:rsid w:val="0004460E"/>
    <w:rsid w:val="000449BB"/>
    <w:rsid w:val="00044A57"/>
    <w:rsid w:val="000453C9"/>
    <w:rsid w:val="0004605A"/>
    <w:rsid w:val="00046796"/>
    <w:rsid w:val="000467E6"/>
    <w:rsid w:val="000467FD"/>
    <w:rsid w:val="00046AAF"/>
    <w:rsid w:val="00047225"/>
    <w:rsid w:val="00047421"/>
    <w:rsid w:val="00047E60"/>
    <w:rsid w:val="000500BB"/>
    <w:rsid w:val="00050154"/>
    <w:rsid w:val="000506DA"/>
    <w:rsid w:val="00051B01"/>
    <w:rsid w:val="00051C41"/>
    <w:rsid w:val="00051CCE"/>
    <w:rsid w:val="0005219B"/>
    <w:rsid w:val="00052AD2"/>
    <w:rsid w:val="00052AE8"/>
    <w:rsid w:val="000530DF"/>
    <w:rsid w:val="00054DC2"/>
    <w:rsid w:val="00054E0C"/>
    <w:rsid w:val="0005541D"/>
    <w:rsid w:val="00055D5F"/>
    <w:rsid w:val="00055E26"/>
    <w:rsid w:val="0005649A"/>
    <w:rsid w:val="000565C8"/>
    <w:rsid w:val="00056EB7"/>
    <w:rsid w:val="00056F2D"/>
    <w:rsid w:val="00057431"/>
    <w:rsid w:val="00057BA4"/>
    <w:rsid w:val="00057DC8"/>
    <w:rsid w:val="0006044E"/>
    <w:rsid w:val="0006051E"/>
    <w:rsid w:val="00060948"/>
    <w:rsid w:val="000612E1"/>
    <w:rsid w:val="000614FE"/>
    <w:rsid w:val="00061EF4"/>
    <w:rsid w:val="00062060"/>
    <w:rsid w:val="0006241C"/>
    <w:rsid w:val="000628B6"/>
    <w:rsid w:val="00062E06"/>
    <w:rsid w:val="00063367"/>
    <w:rsid w:val="00063454"/>
    <w:rsid w:val="000645DA"/>
    <w:rsid w:val="00064659"/>
    <w:rsid w:val="00064DAE"/>
    <w:rsid w:val="00065AF7"/>
    <w:rsid w:val="00065D38"/>
    <w:rsid w:val="0006690A"/>
    <w:rsid w:val="00066EBD"/>
    <w:rsid w:val="0006730B"/>
    <w:rsid w:val="00067690"/>
    <w:rsid w:val="00067A7D"/>
    <w:rsid w:val="00067DD1"/>
    <w:rsid w:val="000700CE"/>
    <w:rsid w:val="00070447"/>
    <w:rsid w:val="00070501"/>
    <w:rsid w:val="000706E7"/>
    <w:rsid w:val="00070E2C"/>
    <w:rsid w:val="00070EF8"/>
    <w:rsid w:val="00071192"/>
    <w:rsid w:val="000713A7"/>
    <w:rsid w:val="00071BDE"/>
    <w:rsid w:val="0007200D"/>
    <w:rsid w:val="000723D0"/>
    <w:rsid w:val="0007295F"/>
    <w:rsid w:val="00072A80"/>
    <w:rsid w:val="00072EFB"/>
    <w:rsid w:val="000731A0"/>
    <w:rsid w:val="000736C1"/>
    <w:rsid w:val="00073797"/>
    <w:rsid w:val="00073DEC"/>
    <w:rsid w:val="00073F96"/>
    <w:rsid w:val="00074074"/>
    <w:rsid w:val="000745AA"/>
    <w:rsid w:val="00074E86"/>
    <w:rsid w:val="00074EEC"/>
    <w:rsid w:val="0007526E"/>
    <w:rsid w:val="00076097"/>
    <w:rsid w:val="00076541"/>
    <w:rsid w:val="00076DB6"/>
    <w:rsid w:val="000772F4"/>
    <w:rsid w:val="00077668"/>
    <w:rsid w:val="000776EB"/>
    <w:rsid w:val="000815BF"/>
    <w:rsid w:val="00081D2C"/>
    <w:rsid w:val="000823B0"/>
    <w:rsid w:val="0008299F"/>
    <w:rsid w:val="000829FF"/>
    <w:rsid w:val="0008335B"/>
    <w:rsid w:val="00083379"/>
    <w:rsid w:val="00083587"/>
    <w:rsid w:val="00083838"/>
    <w:rsid w:val="00083B6A"/>
    <w:rsid w:val="00083C88"/>
    <w:rsid w:val="00083F6E"/>
    <w:rsid w:val="000845A4"/>
    <w:rsid w:val="000848AE"/>
    <w:rsid w:val="00084ABE"/>
    <w:rsid w:val="00085108"/>
    <w:rsid w:val="00085E04"/>
    <w:rsid w:val="00085F23"/>
    <w:rsid w:val="000864F6"/>
    <w:rsid w:val="0008676F"/>
    <w:rsid w:val="00086800"/>
    <w:rsid w:val="0008761C"/>
    <w:rsid w:val="00087913"/>
    <w:rsid w:val="000879A6"/>
    <w:rsid w:val="000879A7"/>
    <w:rsid w:val="00087EEE"/>
    <w:rsid w:val="00087EFF"/>
    <w:rsid w:val="000902DC"/>
    <w:rsid w:val="00090467"/>
    <w:rsid w:val="000908FD"/>
    <w:rsid w:val="00090B5D"/>
    <w:rsid w:val="00090FBF"/>
    <w:rsid w:val="000911AE"/>
    <w:rsid w:val="000912CE"/>
    <w:rsid w:val="0009143B"/>
    <w:rsid w:val="000914FC"/>
    <w:rsid w:val="000922C2"/>
    <w:rsid w:val="00092AEA"/>
    <w:rsid w:val="00092C1F"/>
    <w:rsid w:val="00093697"/>
    <w:rsid w:val="00093941"/>
    <w:rsid w:val="00093D42"/>
    <w:rsid w:val="00093DB2"/>
    <w:rsid w:val="00093DD0"/>
    <w:rsid w:val="000943FA"/>
    <w:rsid w:val="00094A16"/>
    <w:rsid w:val="00094DE6"/>
    <w:rsid w:val="00095CE6"/>
    <w:rsid w:val="00096356"/>
    <w:rsid w:val="00096762"/>
    <w:rsid w:val="00096958"/>
    <w:rsid w:val="00096A1D"/>
    <w:rsid w:val="00097C99"/>
    <w:rsid w:val="000A0F14"/>
    <w:rsid w:val="000A1441"/>
    <w:rsid w:val="000A15DE"/>
    <w:rsid w:val="000A169D"/>
    <w:rsid w:val="000A1A06"/>
    <w:rsid w:val="000A1B60"/>
    <w:rsid w:val="000A21B4"/>
    <w:rsid w:val="000A282F"/>
    <w:rsid w:val="000A2B0F"/>
    <w:rsid w:val="000A2C02"/>
    <w:rsid w:val="000A2CC7"/>
    <w:rsid w:val="000A2ED6"/>
    <w:rsid w:val="000A3724"/>
    <w:rsid w:val="000A3FAB"/>
    <w:rsid w:val="000A4018"/>
    <w:rsid w:val="000A4155"/>
    <w:rsid w:val="000A4205"/>
    <w:rsid w:val="000A4A19"/>
    <w:rsid w:val="000A5105"/>
    <w:rsid w:val="000A6256"/>
    <w:rsid w:val="000A6351"/>
    <w:rsid w:val="000A63D6"/>
    <w:rsid w:val="000A6B58"/>
    <w:rsid w:val="000A6E8F"/>
    <w:rsid w:val="000A6FB2"/>
    <w:rsid w:val="000A70BB"/>
    <w:rsid w:val="000A7B38"/>
    <w:rsid w:val="000B0343"/>
    <w:rsid w:val="000B0E47"/>
    <w:rsid w:val="000B199C"/>
    <w:rsid w:val="000B1A32"/>
    <w:rsid w:val="000B1D6C"/>
    <w:rsid w:val="000B22C9"/>
    <w:rsid w:val="000B23C8"/>
    <w:rsid w:val="000B2539"/>
    <w:rsid w:val="000B27B7"/>
    <w:rsid w:val="000B2963"/>
    <w:rsid w:val="000B2985"/>
    <w:rsid w:val="000B2ADC"/>
    <w:rsid w:val="000B2C88"/>
    <w:rsid w:val="000B2DE7"/>
    <w:rsid w:val="000B3342"/>
    <w:rsid w:val="000B3996"/>
    <w:rsid w:val="000B4207"/>
    <w:rsid w:val="000B4AB0"/>
    <w:rsid w:val="000B51FA"/>
    <w:rsid w:val="000B5905"/>
    <w:rsid w:val="000B5975"/>
    <w:rsid w:val="000B66B2"/>
    <w:rsid w:val="000B6AEB"/>
    <w:rsid w:val="000B6DD3"/>
    <w:rsid w:val="000B6DD6"/>
    <w:rsid w:val="000B6E2C"/>
    <w:rsid w:val="000B76C5"/>
    <w:rsid w:val="000B7A10"/>
    <w:rsid w:val="000C01C0"/>
    <w:rsid w:val="000C0F18"/>
    <w:rsid w:val="000C115D"/>
    <w:rsid w:val="000C1535"/>
    <w:rsid w:val="000C1575"/>
    <w:rsid w:val="000C184F"/>
    <w:rsid w:val="000C19AD"/>
    <w:rsid w:val="000C1B3C"/>
    <w:rsid w:val="000C252B"/>
    <w:rsid w:val="000C26B0"/>
    <w:rsid w:val="000C2933"/>
    <w:rsid w:val="000C2FBD"/>
    <w:rsid w:val="000C301E"/>
    <w:rsid w:val="000C307E"/>
    <w:rsid w:val="000C3B0C"/>
    <w:rsid w:val="000C3C40"/>
    <w:rsid w:val="000C422D"/>
    <w:rsid w:val="000C44CB"/>
    <w:rsid w:val="000C4732"/>
    <w:rsid w:val="000C5F91"/>
    <w:rsid w:val="000C6025"/>
    <w:rsid w:val="000C603A"/>
    <w:rsid w:val="000C627F"/>
    <w:rsid w:val="000C70C8"/>
    <w:rsid w:val="000C73D0"/>
    <w:rsid w:val="000C76CE"/>
    <w:rsid w:val="000D0565"/>
    <w:rsid w:val="000D0594"/>
    <w:rsid w:val="000D0C89"/>
    <w:rsid w:val="000D0E4E"/>
    <w:rsid w:val="000D0ED8"/>
    <w:rsid w:val="000D10C2"/>
    <w:rsid w:val="000D113C"/>
    <w:rsid w:val="000D1224"/>
    <w:rsid w:val="000D1292"/>
    <w:rsid w:val="000D12D1"/>
    <w:rsid w:val="000D159A"/>
    <w:rsid w:val="000D1796"/>
    <w:rsid w:val="000D1F40"/>
    <w:rsid w:val="000D22CC"/>
    <w:rsid w:val="000D274D"/>
    <w:rsid w:val="000D2EFE"/>
    <w:rsid w:val="000D36AE"/>
    <w:rsid w:val="000D38A1"/>
    <w:rsid w:val="000D3A3C"/>
    <w:rsid w:val="000D3B8C"/>
    <w:rsid w:val="000D3FB9"/>
    <w:rsid w:val="000D4578"/>
    <w:rsid w:val="000D4C4E"/>
    <w:rsid w:val="000D4E32"/>
    <w:rsid w:val="000D5077"/>
    <w:rsid w:val="000D5362"/>
    <w:rsid w:val="000D57F8"/>
    <w:rsid w:val="000D5851"/>
    <w:rsid w:val="000D5C60"/>
    <w:rsid w:val="000D65FE"/>
    <w:rsid w:val="000D6694"/>
    <w:rsid w:val="000D6C24"/>
    <w:rsid w:val="000D71E2"/>
    <w:rsid w:val="000D73A5"/>
    <w:rsid w:val="000E07D6"/>
    <w:rsid w:val="000E0848"/>
    <w:rsid w:val="000E0A52"/>
    <w:rsid w:val="000E1380"/>
    <w:rsid w:val="000E18DF"/>
    <w:rsid w:val="000E1979"/>
    <w:rsid w:val="000E3368"/>
    <w:rsid w:val="000E34BE"/>
    <w:rsid w:val="000E3859"/>
    <w:rsid w:val="000E4575"/>
    <w:rsid w:val="000E5137"/>
    <w:rsid w:val="000E59A0"/>
    <w:rsid w:val="000E61EF"/>
    <w:rsid w:val="000E62BD"/>
    <w:rsid w:val="000E6885"/>
    <w:rsid w:val="000E7A84"/>
    <w:rsid w:val="000E7BBC"/>
    <w:rsid w:val="000F0623"/>
    <w:rsid w:val="000F0839"/>
    <w:rsid w:val="000F0872"/>
    <w:rsid w:val="000F15BC"/>
    <w:rsid w:val="000F15D1"/>
    <w:rsid w:val="000F180A"/>
    <w:rsid w:val="000F1C92"/>
    <w:rsid w:val="000F1D17"/>
    <w:rsid w:val="000F25C1"/>
    <w:rsid w:val="000F2913"/>
    <w:rsid w:val="000F2D2C"/>
    <w:rsid w:val="000F2EEE"/>
    <w:rsid w:val="000F3418"/>
    <w:rsid w:val="000F3697"/>
    <w:rsid w:val="000F386B"/>
    <w:rsid w:val="000F3893"/>
    <w:rsid w:val="000F3E01"/>
    <w:rsid w:val="000F3FCA"/>
    <w:rsid w:val="000F44AB"/>
    <w:rsid w:val="000F4B99"/>
    <w:rsid w:val="000F533D"/>
    <w:rsid w:val="000F53A9"/>
    <w:rsid w:val="000F62CC"/>
    <w:rsid w:val="000F6BA0"/>
    <w:rsid w:val="000F72AA"/>
    <w:rsid w:val="000F7F58"/>
    <w:rsid w:val="00100128"/>
    <w:rsid w:val="00100FF3"/>
    <w:rsid w:val="00102282"/>
    <w:rsid w:val="00102478"/>
    <w:rsid w:val="001026CA"/>
    <w:rsid w:val="001028F4"/>
    <w:rsid w:val="001032E6"/>
    <w:rsid w:val="0010361E"/>
    <w:rsid w:val="001038FF"/>
    <w:rsid w:val="00103FFD"/>
    <w:rsid w:val="00104221"/>
    <w:rsid w:val="001043C2"/>
    <w:rsid w:val="001043E1"/>
    <w:rsid w:val="0010505A"/>
    <w:rsid w:val="00105CC7"/>
    <w:rsid w:val="001063E3"/>
    <w:rsid w:val="00106852"/>
    <w:rsid w:val="001076BE"/>
    <w:rsid w:val="00107779"/>
    <w:rsid w:val="001078C2"/>
    <w:rsid w:val="00107E1C"/>
    <w:rsid w:val="00110243"/>
    <w:rsid w:val="001110EC"/>
    <w:rsid w:val="001112C4"/>
    <w:rsid w:val="00111444"/>
    <w:rsid w:val="00111723"/>
    <w:rsid w:val="00111FC7"/>
    <w:rsid w:val="00112993"/>
    <w:rsid w:val="001129B5"/>
    <w:rsid w:val="00112BE6"/>
    <w:rsid w:val="001130FD"/>
    <w:rsid w:val="00113CF2"/>
    <w:rsid w:val="001141E3"/>
    <w:rsid w:val="0011449E"/>
    <w:rsid w:val="001144DF"/>
    <w:rsid w:val="00114D8C"/>
    <w:rsid w:val="00115138"/>
    <w:rsid w:val="001152F0"/>
    <w:rsid w:val="0011557B"/>
    <w:rsid w:val="001159D5"/>
    <w:rsid w:val="00115A07"/>
    <w:rsid w:val="00115EE9"/>
    <w:rsid w:val="001160CA"/>
    <w:rsid w:val="001161EE"/>
    <w:rsid w:val="00117167"/>
    <w:rsid w:val="00117531"/>
    <w:rsid w:val="001176A0"/>
    <w:rsid w:val="001177E2"/>
    <w:rsid w:val="00117C85"/>
    <w:rsid w:val="00120249"/>
    <w:rsid w:val="00120A01"/>
    <w:rsid w:val="00120B13"/>
    <w:rsid w:val="00120F4F"/>
    <w:rsid w:val="0012183F"/>
    <w:rsid w:val="0012185B"/>
    <w:rsid w:val="00121DC3"/>
    <w:rsid w:val="00121ECF"/>
    <w:rsid w:val="00122122"/>
    <w:rsid w:val="00123904"/>
    <w:rsid w:val="00123D5B"/>
    <w:rsid w:val="001249A5"/>
    <w:rsid w:val="00124A0D"/>
    <w:rsid w:val="00124D84"/>
    <w:rsid w:val="00124FE3"/>
    <w:rsid w:val="001250DD"/>
    <w:rsid w:val="0012565B"/>
    <w:rsid w:val="00125733"/>
    <w:rsid w:val="0012610B"/>
    <w:rsid w:val="001263AA"/>
    <w:rsid w:val="001273CB"/>
    <w:rsid w:val="001276D1"/>
    <w:rsid w:val="00127CC4"/>
    <w:rsid w:val="00127D7F"/>
    <w:rsid w:val="00130161"/>
    <w:rsid w:val="001303C6"/>
    <w:rsid w:val="00130559"/>
    <w:rsid w:val="00130779"/>
    <w:rsid w:val="001307A1"/>
    <w:rsid w:val="00130A40"/>
    <w:rsid w:val="00130B25"/>
    <w:rsid w:val="00130D88"/>
    <w:rsid w:val="00130F83"/>
    <w:rsid w:val="001311A3"/>
    <w:rsid w:val="001321D3"/>
    <w:rsid w:val="001321DA"/>
    <w:rsid w:val="00132B1B"/>
    <w:rsid w:val="00132BF8"/>
    <w:rsid w:val="00132DE0"/>
    <w:rsid w:val="00132E18"/>
    <w:rsid w:val="00132FBF"/>
    <w:rsid w:val="00133599"/>
    <w:rsid w:val="00133BF7"/>
    <w:rsid w:val="001343F6"/>
    <w:rsid w:val="00134B88"/>
    <w:rsid w:val="00135566"/>
    <w:rsid w:val="001356F2"/>
    <w:rsid w:val="001360AD"/>
    <w:rsid w:val="00136202"/>
    <w:rsid w:val="00136A23"/>
    <w:rsid w:val="00136B99"/>
    <w:rsid w:val="00136F46"/>
    <w:rsid w:val="00136F51"/>
    <w:rsid w:val="001373C2"/>
    <w:rsid w:val="00137467"/>
    <w:rsid w:val="0013764E"/>
    <w:rsid w:val="00137E33"/>
    <w:rsid w:val="0014063E"/>
    <w:rsid w:val="0014087D"/>
    <w:rsid w:val="00140938"/>
    <w:rsid w:val="00140ED8"/>
    <w:rsid w:val="00140F74"/>
    <w:rsid w:val="00141191"/>
    <w:rsid w:val="0014159C"/>
    <w:rsid w:val="00141DA4"/>
    <w:rsid w:val="00141E8B"/>
    <w:rsid w:val="00141EED"/>
    <w:rsid w:val="00141F0C"/>
    <w:rsid w:val="00141F38"/>
    <w:rsid w:val="00141F3E"/>
    <w:rsid w:val="00142665"/>
    <w:rsid w:val="00142761"/>
    <w:rsid w:val="00142B90"/>
    <w:rsid w:val="00143174"/>
    <w:rsid w:val="0014384A"/>
    <w:rsid w:val="00143A4C"/>
    <w:rsid w:val="00143C47"/>
    <w:rsid w:val="0014450F"/>
    <w:rsid w:val="00144D8F"/>
    <w:rsid w:val="00145686"/>
    <w:rsid w:val="00145C74"/>
    <w:rsid w:val="00145D77"/>
    <w:rsid w:val="00146007"/>
    <w:rsid w:val="001462E9"/>
    <w:rsid w:val="00146E32"/>
    <w:rsid w:val="0014709F"/>
    <w:rsid w:val="00147768"/>
    <w:rsid w:val="00150AE3"/>
    <w:rsid w:val="00151619"/>
    <w:rsid w:val="0015177E"/>
    <w:rsid w:val="00151EE1"/>
    <w:rsid w:val="00152777"/>
    <w:rsid w:val="00152835"/>
    <w:rsid w:val="00152B70"/>
    <w:rsid w:val="001532CA"/>
    <w:rsid w:val="001534CB"/>
    <w:rsid w:val="00154AE0"/>
    <w:rsid w:val="00154E50"/>
    <w:rsid w:val="00154FC0"/>
    <w:rsid w:val="0015536B"/>
    <w:rsid w:val="001554D6"/>
    <w:rsid w:val="00155546"/>
    <w:rsid w:val="001559FA"/>
    <w:rsid w:val="00156374"/>
    <w:rsid w:val="00156FE1"/>
    <w:rsid w:val="001575CC"/>
    <w:rsid w:val="001577D8"/>
    <w:rsid w:val="00157FC3"/>
    <w:rsid w:val="0016055D"/>
    <w:rsid w:val="00160705"/>
    <w:rsid w:val="00160739"/>
    <w:rsid w:val="00160B3D"/>
    <w:rsid w:val="00160F7B"/>
    <w:rsid w:val="001613DA"/>
    <w:rsid w:val="00162037"/>
    <w:rsid w:val="00162616"/>
    <w:rsid w:val="0016271E"/>
    <w:rsid w:val="00162D7A"/>
    <w:rsid w:val="0016444F"/>
    <w:rsid w:val="00164DAB"/>
    <w:rsid w:val="00165BBB"/>
    <w:rsid w:val="00165FAA"/>
    <w:rsid w:val="0016613F"/>
    <w:rsid w:val="00166215"/>
    <w:rsid w:val="001664BB"/>
    <w:rsid w:val="00166591"/>
    <w:rsid w:val="0016753E"/>
    <w:rsid w:val="001675D3"/>
    <w:rsid w:val="0016777D"/>
    <w:rsid w:val="00167B84"/>
    <w:rsid w:val="00167E7B"/>
    <w:rsid w:val="00170954"/>
    <w:rsid w:val="001709EB"/>
    <w:rsid w:val="00171143"/>
    <w:rsid w:val="00171C46"/>
    <w:rsid w:val="00172864"/>
    <w:rsid w:val="00172B82"/>
    <w:rsid w:val="00172C29"/>
    <w:rsid w:val="00172EFA"/>
    <w:rsid w:val="00173608"/>
    <w:rsid w:val="001745EC"/>
    <w:rsid w:val="001747B7"/>
    <w:rsid w:val="00174843"/>
    <w:rsid w:val="0017502B"/>
    <w:rsid w:val="001753F0"/>
    <w:rsid w:val="001754BE"/>
    <w:rsid w:val="00175C30"/>
    <w:rsid w:val="001765EA"/>
    <w:rsid w:val="00176D2F"/>
    <w:rsid w:val="00177069"/>
    <w:rsid w:val="00177206"/>
    <w:rsid w:val="0017765F"/>
    <w:rsid w:val="00177DC1"/>
    <w:rsid w:val="00177FAF"/>
    <w:rsid w:val="00177FC1"/>
    <w:rsid w:val="00180836"/>
    <w:rsid w:val="001815A2"/>
    <w:rsid w:val="00181FC1"/>
    <w:rsid w:val="001828E5"/>
    <w:rsid w:val="00183034"/>
    <w:rsid w:val="001830F7"/>
    <w:rsid w:val="0018367A"/>
    <w:rsid w:val="0018387A"/>
    <w:rsid w:val="00183CDA"/>
    <w:rsid w:val="00183EE6"/>
    <w:rsid w:val="001843F1"/>
    <w:rsid w:val="0018488B"/>
    <w:rsid w:val="00184AA6"/>
    <w:rsid w:val="00184D28"/>
    <w:rsid w:val="00184F0C"/>
    <w:rsid w:val="00185086"/>
    <w:rsid w:val="0018525F"/>
    <w:rsid w:val="001856F4"/>
    <w:rsid w:val="0018574F"/>
    <w:rsid w:val="0018588A"/>
    <w:rsid w:val="00186216"/>
    <w:rsid w:val="00186EEF"/>
    <w:rsid w:val="00187252"/>
    <w:rsid w:val="001872C4"/>
    <w:rsid w:val="00187492"/>
    <w:rsid w:val="00187A00"/>
    <w:rsid w:val="00187F60"/>
    <w:rsid w:val="00191A49"/>
    <w:rsid w:val="00191C91"/>
    <w:rsid w:val="00192119"/>
    <w:rsid w:val="00192DD9"/>
    <w:rsid w:val="001930E6"/>
    <w:rsid w:val="0019327D"/>
    <w:rsid w:val="001932E7"/>
    <w:rsid w:val="001937D9"/>
    <w:rsid w:val="00193AAE"/>
    <w:rsid w:val="00194339"/>
    <w:rsid w:val="00194848"/>
    <w:rsid w:val="00194BF9"/>
    <w:rsid w:val="001958EA"/>
    <w:rsid w:val="00195D78"/>
    <w:rsid w:val="00195D94"/>
    <w:rsid w:val="00195E0E"/>
    <w:rsid w:val="00195F38"/>
    <w:rsid w:val="001963A2"/>
    <w:rsid w:val="001963BC"/>
    <w:rsid w:val="00197366"/>
    <w:rsid w:val="00197DD8"/>
    <w:rsid w:val="001A035C"/>
    <w:rsid w:val="001A1295"/>
    <w:rsid w:val="001A180D"/>
    <w:rsid w:val="001A1BAC"/>
    <w:rsid w:val="001A1EA4"/>
    <w:rsid w:val="001A23CE"/>
    <w:rsid w:val="001A2A32"/>
    <w:rsid w:val="001A2B4B"/>
    <w:rsid w:val="001A2C89"/>
    <w:rsid w:val="001A300F"/>
    <w:rsid w:val="001A3146"/>
    <w:rsid w:val="001A3320"/>
    <w:rsid w:val="001A361E"/>
    <w:rsid w:val="001A3FB3"/>
    <w:rsid w:val="001A429C"/>
    <w:rsid w:val="001A5E08"/>
    <w:rsid w:val="001A651F"/>
    <w:rsid w:val="001A6600"/>
    <w:rsid w:val="001A673E"/>
    <w:rsid w:val="001A6DD3"/>
    <w:rsid w:val="001A75E2"/>
    <w:rsid w:val="001A7763"/>
    <w:rsid w:val="001B01F5"/>
    <w:rsid w:val="001B0669"/>
    <w:rsid w:val="001B075C"/>
    <w:rsid w:val="001B0D97"/>
    <w:rsid w:val="001B1006"/>
    <w:rsid w:val="001B1576"/>
    <w:rsid w:val="001B1FAD"/>
    <w:rsid w:val="001B1FBF"/>
    <w:rsid w:val="001B2299"/>
    <w:rsid w:val="001B2EF6"/>
    <w:rsid w:val="001B37DC"/>
    <w:rsid w:val="001B3964"/>
    <w:rsid w:val="001B3A71"/>
    <w:rsid w:val="001B40B4"/>
    <w:rsid w:val="001B418E"/>
    <w:rsid w:val="001B4412"/>
    <w:rsid w:val="001B4452"/>
    <w:rsid w:val="001B466C"/>
    <w:rsid w:val="001B4F34"/>
    <w:rsid w:val="001B4FE3"/>
    <w:rsid w:val="001B5284"/>
    <w:rsid w:val="001B52EC"/>
    <w:rsid w:val="001B554A"/>
    <w:rsid w:val="001B5622"/>
    <w:rsid w:val="001B5631"/>
    <w:rsid w:val="001B564F"/>
    <w:rsid w:val="001B57C4"/>
    <w:rsid w:val="001B593B"/>
    <w:rsid w:val="001B612B"/>
    <w:rsid w:val="001B6564"/>
    <w:rsid w:val="001B691A"/>
    <w:rsid w:val="001B69C1"/>
    <w:rsid w:val="001B70BC"/>
    <w:rsid w:val="001B71C0"/>
    <w:rsid w:val="001B739D"/>
    <w:rsid w:val="001C02D8"/>
    <w:rsid w:val="001C04E3"/>
    <w:rsid w:val="001C0606"/>
    <w:rsid w:val="001C0D36"/>
    <w:rsid w:val="001C0D48"/>
    <w:rsid w:val="001C0E04"/>
    <w:rsid w:val="001C0F87"/>
    <w:rsid w:val="001C1086"/>
    <w:rsid w:val="001C156D"/>
    <w:rsid w:val="001C194F"/>
    <w:rsid w:val="001C1E17"/>
    <w:rsid w:val="001C1F83"/>
    <w:rsid w:val="001C204E"/>
    <w:rsid w:val="001C2183"/>
    <w:rsid w:val="001C2378"/>
    <w:rsid w:val="001C317D"/>
    <w:rsid w:val="001C35CB"/>
    <w:rsid w:val="001C37DA"/>
    <w:rsid w:val="001C3D26"/>
    <w:rsid w:val="001C3EC0"/>
    <w:rsid w:val="001C3EE9"/>
    <w:rsid w:val="001C3FA4"/>
    <w:rsid w:val="001C40F9"/>
    <w:rsid w:val="001C41C0"/>
    <w:rsid w:val="001C458B"/>
    <w:rsid w:val="001C5CE8"/>
    <w:rsid w:val="001C5D4F"/>
    <w:rsid w:val="001C5E49"/>
    <w:rsid w:val="001C60BF"/>
    <w:rsid w:val="001C6111"/>
    <w:rsid w:val="001C64C0"/>
    <w:rsid w:val="001C69DA"/>
    <w:rsid w:val="001C6F06"/>
    <w:rsid w:val="001C6F22"/>
    <w:rsid w:val="001C70DF"/>
    <w:rsid w:val="001C7D41"/>
    <w:rsid w:val="001C7D97"/>
    <w:rsid w:val="001D007D"/>
    <w:rsid w:val="001D046E"/>
    <w:rsid w:val="001D0AF9"/>
    <w:rsid w:val="001D0D08"/>
    <w:rsid w:val="001D1412"/>
    <w:rsid w:val="001D18A2"/>
    <w:rsid w:val="001D1B1B"/>
    <w:rsid w:val="001D1D19"/>
    <w:rsid w:val="001D207A"/>
    <w:rsid w:val="001D2360"/>
    <w:rsid w:val="001D29E9"/>
    <w:rsid w:val="001D3109"/>
    <w:rsid w:val="001D332E"/>
    <w:rsid w:val="001D439C"/>
    <w:rsid w:val="001D5033"/>
    <w:rsid w:val="001D546A"/>
    <w:rsid w:val="001D57D3"/>
    <w:rsid w:val="001D5C88"/>
    <w:rsid w:val="001D623E"/>
    <w:rsid w:val="001D642A"/>
    <w:rsid w:val="001D6567"/>
    <w:rsid w:val="001D65F0"/>
    <w:rsid w:val="001D695C"/>
    <w:rsid w:val="001D6AF0"/>
    <w:rsid w:val="001D6F16"/>
    <w:rsid w:val="001D6FD9"/>
    <w:rsid w:val="001D701A"/>
    <w:rsid w:val="001D73A7"/>
    <w:rsid w:val="001D75DD"/>
    <w:rsid w:val="001D75F7"/>
    <w:rsid w:val="001D780E"/>
    <w:rsid w:val="001D78BC"/>
    <w:rsid w:val="001D7D31"/>
    <w:rsid w:val="001E05C3"/>
    <w:rsid w:val="001E0AD3"/>
    <w:rsid w:val="001E0B2B"/>
    <w:rsid w:val="001E1949"/>
    <w:rsid w:val="001E1A73"/>
    <w:rsid w:val="001E1E99"/>
    <w:rsid w:val="001E1F47"/>
    <w:rsid w:val="001E23A9"/>
    <w:rsid w:val="001E2E6A"/>
    <w:rsid w:val="001E2E73"/>
    <w:rsid w:val="001E312E"/>
    <w:rsid w:val="001E36E4"/>
    <w:rsid w:val="001E3703"/>
    <w:rsid w:val="001E379D"/>
    <w:rsid w:val="001E3A3C"/>
    <w:rsid w:val="001E43DE"/>
    <w:rsid w:val="001E4603"/>
    <w:rsid w:val="001E4ADD"/>
    <w:rsid w:val="001E5A2B"/>
    <w:rsid w:val="001E5C23"/>
    <w:rsid w:val="001E5E34"/>
    <w:rsid w:val="001E5FFD"/>
    <w:rsid w:val="001E603C"/>
    <w:rsid w:val="001E6B3A"/>
    <w:rsid w:val="001E7228"/>
    <w:rsid w:val="001E732E"/>
    <w:rsid w:val="001E7504"/>
    <w:rsid w:val="001E76DF"/>
    <w:rsid w:val="001F024B"/>
    <w:rsid w:val="001F0B27"/>
    <w:rsid w:val="001F1308"/>
    <w:rsid w:val="001F1525"/>
    <w:rsid w:val="001F1C61"/>
    <w:rsid w:val="001F1E87"/>
    <w:rsid w:val="001F1EB6"/>
    <w:rsid w:val="001F22FE"/>
    <w:rsid w:val="001F2E23"/>
    <w:rsid w:val="001F341F"/>
    <w:rsid w:val="001F3570"/>
    <w:rsid w:val="001F3911"/>
    <w:rsid w:val="001F3F1A"/>
    <w:rsid w:val="001F455B"/>
    <w:rsid w:val="001F4CBD"/>
    <w:rsid w:val="001F5545"/>
    <w:rsid w:val="001F5777"/>
    <w:rsid w:val="001F5937"/>
    <w:rsid w:val="001F59E3"/>
    <w:rsid w:val="001F59ED"/>
    <w:rsid w:val="001F6F6A"/>
    <w:rsid w:val="001F7121"/>
    <w:rsid w:val="001F74D4"/>
    <w:rsid w:val="001F7742"/>
    <w:rsid w:val="001F78FF"/>
    <w:rsid w:val="001F79FB"/>
    <w:rsid w:val="001F7E97"/>
    <w:rsid w:val="001F7F49"/>
    <w:rsid w:val="001F7FDA"/>
    <w:rsid w:val="00200BA9"/>
    <w:rsid w:val="00200D2C"/>
    <w:rsid w:val="002019D8"/>
    <w:rsid w:val="002019F3"/>
    <w:rsid w:val="00201B20"/>
    <w:rsid w:val="00201DBB"/>
    <w:rsid w:val="00201EC7"/>
    <w:rsid w:val="00202270"/>
    <w:rsid w:val="0020234C"/>
    <w:rsid w:val="002024DA"/>
    <w:rsid w:val="0020349A"/>
    <w:rsid w:val="002034B4"/>
    <w:rsid w:val="00203E86"/>
    <w:rsid w:val="00203F2C"/>
    <w:rsid w:val="00204032"/>
    <w:rsid w:val="00204727"/>
    <w:rsid w:val="00204BAD"/>
    <w:rsid w:val="00204BE2"/>
    <w:rsid w:val="00204D60"/>
    <w:rsid w:val="0020504E"/>
    <w:rsid w:val="00205627"/>
    <w:rsid w:val="002056D0"/>
    <w:rsid w:val="0020641D"/>
    <w:rsid w:val="0020668A"/>
    <w:rsid w:val="0020760B"/>
    <w:rsid w:val="00207774"/>
    <w:rsid w:val="00207DCC"/>
    <w:rsid w:val="00210860"/>
    <w:rsid w:val="0021099F"/>
    <w:rsid w:val="00210B6A"/>
    <w:rsid w:val="002115FD"/>
    <w:rsid w:val="00212CB6"/>
    <w:rsid w:val="00212E37"/>
    <w:rsid w:val="002136E4"/>
    <w:rsid w:val="00213E78"/>
    <w:rsid w:val="00213F95"/>
    <w:rsid w:val="00214048"/>
    <w:rsid w:val="002140FF"/>
    <w:rsid w:val="00214E64"/>
    <w:rsid w:val="002151F9"/>
    <w:rsid w:val="0021580F"/>
    <w:rsid w:val="002176CF"/>
    <w:rsid w:val="00217A03"/>
    <w:rsid w:val="002202B8"/>
    <w:rsid w:val="002202CD"/>
    <w:rsid w:val="0022068E"/>
    <w:rsid w:val="00220894"/>
    <w:rsid w:val="00221650"/>
    <w:rsid w:val="00221782"/>
    <w:rsid w:val="00222162"/>
    <w:rsid w:val="0022241E"/>
    <w:rsid w:val="00222942"/>
    <w:rsid w:val="00222FF6"/>
    <w:rsid w:val="002230C8"/>
    <w:rsid w:val="002232B0"/>
    <w:rsid w:val="00223364"/>
    <w:rsid w:val="00223535"/>
    <w:rsid w:val="00223763"/>
    <w:rsid w:val="00224952"/>
    <w:rsid w:val="00224A85"/>
    <w:rsid w:val="00224DD2"/>
    <w:rsid w:val="00225207"/>
    <w:rsid w:val="00225A6A"/>
    <w:rsid w:val="00225AC7"/>
    <w:rsid w:val="00225ACC"/>
    <w:rsid w:val="00226794"/>
    <w:rsid w:val="00226DB9"/>
    <w:rsid w:val="00226FD0"/>
    <w:rsid w:val="00227173"/>
    <w:rsid w:val="00227A24"/>
    <w:rsid w:val="00227E16"/>
    <w:rsid w:val="00230BA9"/>
    <w:rsid w:val="0023134B"/>
    <w:rsid w:val="002317FD"/>
    <w:rsid w:val="00231939"/>
    <w:rsid w:val="00231C25"/>
    <w:rsid w:val="00231C6F"/>
    <w:rsid w:val="002321EE"/>
    <w:rsid w:val="00232855"/>
    <w:rsid w:val="00232A90"/>
    <w:rsid w:val="00232B4A"/>
    <w:rsid w:val="00232E24"/>
    <w:rsid w:val="00233094"/>
    <w:rsid w:val="00233781"/>
    <w:rsid w:val="00233B98"/>
    <w:rsid w:val="00234151"/>
    <w:rsid w:val="00234190"/>
    <w:rsid w:val="00234433"/>
    <w:rsid w:val="00234725"/>
    <w:rsid w:val="00234F8C"/>
    <w:rsid w:val="0023552E"/>
    <w:rsid w:val="00235542"/>
    <w:rsid w:val="00235C90"/>
    <w:rsid w:val="00235DBE"/>
    <w:rsid w:val="00236241"/>
    <w:rsid w:val="00236777"/>
    <w:rsid w:val="002369B0"/>
    <w:rsid w:val="00236AD8"/>
    <w:rsid w:val="00236B36"/>
    <w:rsid w:val="00236C69"/>
    <w:rsid w:val="00237282"/>
    <w:rsid w:val="002374F2"/>
    <w:rsid w:val="00237F42"/>
    <w:rsid w:val="002401F5"/>
    <w:rsid w:val="002409BB"/>
    <w:rsid w:val="00240E05"/>
    <w:rsid w:val="00240E54"/>
    <w:rsid w:val="00241E9A"/>
    <w:rsid w:val="002434F4"/>
    <w:rsid w:val="00243841"/>
    <w:rsid w:val="00244C5B"/>
    <w:rsid w:val="00244CB1"/>
    <w:rsid w:val="00244D51"/>
    <w:rsid w:val="00245012"/>
    <w:rsid w:val="002451C5"/>
    <w:rsid w:val="00245351"/>
    <w:rsid w:val="00245604"/>
    <w:rsid w:val="00245714"/>
    <w:rsid w:val="0024572A"/>
    <w:rsid w:val="00245B53"/>
    <w:rsid w:val="00245F1F"/>
    <w:rsid w:val="0024663B"/>
    <w:rsid w:val="00246995"/>
    <w:rsid w:val="00246A09"/>
    <w:rsid w:val="00247103"/>
    <w:rsid w:val="00247482"/>
    <w:rsid w:val="002474EC"/>
    <w:rsid w:val="00250067"/>
    <w:rsid w:val="002501A1"/>
    <w:rsid w:val="0025050A"/>
    <w:rsid w:val="002516DE"/>
    <w:rsid w:val="002517EB"/>
    <w:rsid w:val="00251F81"/>
    <w:rsid w:val="0025216B"/>
    <w:rsid w:val="002523F5"/>
    <w:rsid w:val="00252BE0"/>
    <w:rsid w:val="00252C5C"/>
    <w:rsid w:val="00253066"/>
    <w:rsid w:val="0025330C"/>
    <w:rsid w:val="00253588"/>
    <w:rsid w:val="002546F4"/>
    <w:rsid w:val="00254D7F"/>
    <w:rsid w:val="002550AC"/>
    <w:rsid w:val="002551D0"/>
    <w:rsid w:val="00255374"/>
    <w:rsid w:val="0025579D"/>
    <w:rsid w:val="002557DF"/>
    <w:rsid w:val="002565C9"/>
    <w:rsid w:val="00257448"/>
    <w:rsid w:val="00257768"/>
    <w:rsid w:val="00257BF4"/>
    <w:rsid w:val="00260003"/>
    <w:rsid w:val="0026035D"/>
    <w:rsid w:val="002603BE"/>
    <w:rsid w:val="002606D6"/>
    <w:rsid w:val="00260FD7"/>
    <w:rsid w:val="00261730"/>
    <w:rsid w:val="00261C98"/>
    <w:rsid w:val="0026248E"/>
    <w:rsid w:val="002626B5"/>
    <w:rsid w:val="00262914"/>
    <w:rsid w:val="00262921"/>
    <w:rsid w:val="00263DF0"/>
    <w:rsid w:val="002644C2"/>
    <w:rsid w:val="002647BF"/>
    <w:rsid w:val="002647D5"/>
    <w:rsid w:val="00264B2D"/>
    <w:rsid w:val="00264F52"/>
    <w:rsid w:val="00265032"/>
    <w:rsid w:val="002651FB"/>
    <w:rsid w:val="0026538C"/>
    <w:rsid w:val="0026570B"/>
    <w:rsid w:val="00265781"/>
    <w:rsid w:val="00265A59"/>
    <w:rsid w:val="00265D27"/>
    <w:rsid w:val="00266A23"/>
    <w:rsid w:val="00266B13"/>
    <w:rsid w:val="00267220"/>
    <w:rsid w:val="00267A88"/>
    <w:rsid w:val="0027022E"/>
    <w:rsid w:val="00270728"/>
    <w:rsid w:val="0027088A"/>
    <w:rsid w:val="00270D42"/>
    <w:rsid w:val="00271656"/>
    <w:rsid w:val="0027193D"/>
    <w:rsid w:val="0027195D"/>
    <w:rsid w:val="002724FE"/>
    <w:rsid w:val="00272832"/>
    <w:rsid w:val="00272B03"/>
    <w:rsid w:val="00272EDC"/>
    <w:rsid w:val="002733E2"/>
    <w:rsid w:val="002736D9"/>
    <w:rsid w:val="00274393"/>
    <w:rsid w:val="0027483E"/>
    <w:rsid w:val="00274E43"/>
    <w:rsid w:val="002750B1"/>
    <w:rsid w:val="00275C79"/>
    <w:rsid w:val="002761B5"/>
    <w:rsid w:val="00276A35"/>
    <w:rsid w:val="00276D71"/>
    <w:rsid w:val="00277617"/>
    <w:rsid w:val="00277835"/>
    <w:rsid w:val="00277DDD"/>
    <w:rsid w:val="0028048C"/>
    <w:rsid w:val="00280AB1"/>
    <w:rsid w:val="00281439"/>
    <w:rsid w:val="00281E13"/>
    <w:rsid w:val="00282E21"/>
    <w:rsid w:val="00282E65"/>
    <w:rsid w:val="00283C3C"/>
    <w:rsid w:val="002847A1"/>
    <w:rsid w:val="00284BAE"/>
    <w:rsid w:val="00284BC0"/>
    <w:rsid w:val="00284F70"/>
    <w:rsid w:val="0028528D"/>
    <w:rsid w:val="002852EC"/>
    <w:rsid w:val="002859AF"/>
    <w:rsid w:val="00285DD4"/>
    <w:rsid w:val="00286092"/>
    <w:rsid w:val="00286613"/>
    <w:rsid w:val="00286AE7"/>
    <w:rsid w:val="00287243"/>
    <w:rsid w:val="00287464"/>
    <w:rsid w:val="00290647"/>
    <w:rsid w:val="0029070A"/>
    <w:rsid w:val="00290879"/>
    <w:rsid w:val="00291385"/>
    <w:rsid w:val="002913FF"/>
    <w:rsid w:val="00291422"/>
    <w:rsid w:val="00291434"/>
    <w:rsid w:val="002915B9"/>
    <w:rsid w:val="00291B7B"/>
    <w:rsid w:val="00291F71"/>
    <w:rsid w:val="0029203F"/>
    <w:rsid w:val="0029237F"/>
    <w:rsid w:val="002925DE"/>
    <w:rsid w:val="002926EE"/>
    <w:rsid w:val="00292715"/>
    <w:rsid w:val="00293183"/>
    <w:rsid w:val="00293488"/>
    <w:rsid w:val="00293E57"/>
    <w:rsid w:val="00293F96"/>
    <w:rsid w:val="002947D1"/>
    <w:rsid w:val="0029487E"/>
    <w:rsid w:val="002948DF"/>
    <w:rsid w:val="00294D90"/>
    <w:rsid w:val="0029536F"/>
    <w:rsid w:val="002953A8"/>
    <w:rsid w:val="00295A23"/>
    <w:rsid w:val="00295AF6"/>
    <w:rsid w:val="00296E32"/>
    <w:rsid w:val="0029776D"/>
    <w:rsid w:val="002A01E3"/>
    <w:rsid w:val="002A104C"/>
    <w:rsid w:val="002A1332"/>
    <w:rsid w:val="002A186A"/>
    <w:rsid w:val="002A1DEB"/>
    <w:rsid w:val="002A1E92"/>
    <w:rsid w:val="002A204D"/>
    <w:rsid w:val="002A2616"/>
    <w:rsid w:val="002A26E1"/>
    <w:rsid w:val="002A2EBF"/>
    <w:rsid w:val="002A362E"/>
    <w:rsid w:val="002A368A"/>
    <w:rsid w:val="002A3907"/>
    <w:rsid w:val="002A3A5F"/>
    <w:rsid w:val="002A4065"/>
    <w:rsid w:val="002A4433"/>
    <w:rsid w:val="002A4773"/>
    <w:rsid w:val="002A4A7D"/>
    <w:rsid w:val="002A4CFF"/>
    <w:rsid w:val="002A520B"/>
    <w:rsid w:val="002A59F0"/>
    <w:rsid w:val="002A5CEB"/>
    <w:rsid w:val="002A6432"/>
    <w:rsid w:val="002A6700"/>
    <w:rsid w:val="002A6C01"/>
    <w:rsid w:val="002A6F25"/>
    <w:rsid w:val="002A6FD3"/>
    <w:rsid w:val="002A7361"/>
    <w:rsid w:val="002A7477"/>
    <w:rsid w:val="002A78A8"/>
    <w:rsid w:val="002A7F51"/>
    <w:rsid w:val="002B0A7D"/>
    <w:rsid w:val="002B0B49"/>
    <w:rsid w:val="002B1074"/>
    <w:rsid w:val="002B1A69"/>
    <w:rsid w:val="002B1EB5"/>
    <w:rsid w:val="002B26EB"/>
    <w:rsid w:val="002B2723"/>
    <w:rsid w:val="002B295B"/>
    <w:rsid w:val="002B29B5"/>
    <w:rsid w:val="002B2B73"/>
    <w:rsid w:val="002B303A"/>
    <w:rsid w:val="002B47FC"/>
    <w:rsid w:val="002B489B"/>
    <w:rsid w:val="002B5259"/>
    <w:rsid w:val="002B538E"/>
    <w:rsid w:val="002B540B"/>
    <w:rsid w:val="002B5944"/>
    <w:rsid w:val="002B5C36"/>
    <w:rsid w:val="002B5DCA"/>
    <w:rsid w:val="002B65CF"/>
    <w:rsid w:val="002B696C"/>
    <w:rsid w:val="002B69E7"/>
    <w:rsid w:val="002B6BDC"/>
    <w:rsid w:val="002B6E5C"/>
    <w:rsid w:val="002B7524"/>
    <w:rsid w:val="002B75B0"/>
    <w:rsid w:val="002B772A"/>
    <w:rsid w:val="002B7EAF"/>
    <w:rsid w:val="002C099C"/>
    <w:rsid w:val="002C0B74"/>
    <w:rsid w:val="002C0C8B"/>
    <w:rsid w:val="002C0CBB"/>
    <w:rsid w:val="002C0CD2"/>
    <w:rsid w:val="002C1201"/>
    <w:rsid w:val="002C1460"/>
    <w:rsid w:val="002C1851"/>
    <w:rsid w:val="002C1DBC"/>
    <w:rsid w:val="002C1DC3"/>
    <w:rsid w:val="002C20F2"/>
    <w:rsid w:val="002C2702"/>
    <w:rsid w:val="002C3835"/>
    <w:rsid w:val="002C38B2"/>
    <w:rsid w:val="002C3F9C"/>
    <w:rsid w:val="002C58DA"/>
    <w:rsid w:val="002C5AFA"/>
    <w:rsid w:val="002C5C4E"/>
    <w:rsid w:val="002C66C5"/>
    <w:rsid w:val="002C683A"/>
    <w:rsid w:val="002C69F7"/>
    <w:rsid w:val="002C717A"/>
    <w:rsid w:val="002C7435"/>
    <w:rsid w:val="002C7C7A"/>
    <w:rsid w:val="002D0380"/>
    <w:rsid w:val="002D0439"/>
    <w:rsid w:val="002D04A8"/>
    <w:rsid w:val="002D06AB"/>
    <w:rsid w:val="002D11B7"/>
    <w:rsid w:val="002D15CD"/>
    <w:rsid w:val="002D186F"/>
    <w:rsid w:val="002D1C43"/>
    <w:rsid w:val="002D1EB3"/>
    <w:rsid w:val="002D30FE"/>
    <w:rsid w:val="002D310A"/>
    <w:rsid w:val="002D3145"/>
    <w:rsid w:val="002D33F7"/>
    <w:rsid w:val="002D3426"/>
    <w:rsid w:val="002D3BBC"/>
    <w:rsid w:val="002D3F46"/>
    <w:rsid w:val="002D438A"/>
    <w:rsid w:val="002D478F"/>
    <w:rsid w:val="002D5738"/>
    <w:rsid w:val="002D581A"/>
    <w:rsid w:val="002D584C"/>
    <w:rsid w:val="002D58C0"/>
    <w:rsid w:val="002D5904"/>
    <w:rsid w:val="002D5E53"/>
    <w:rsid w:val="002D6EF4"/>
    <w:rsid w:val="002E013A"/>
    <w:rsid w:val="002E0319"/>
    <w:rsid w:val="002E0804"/>
    <w:rsid w:val="002E08D2"/>
    <w:rsid w:val="002E1748"/>
    <w:rsid w:val="002E179B"/>
    <w:rsid w:val="002E1C9E"/>
    <w:rsid w:val="002E2048"/>
    <w:rsid w:val="002E2070"/>
    <w:rsid w:val="002E2153"/>
    <w:rsid w:val="002E21C6"/>
    <w:rsid w:val="002E21D6"/>
    <w:rsid w:val="002E257B"/>
    <w:rsid w:val="002E3B6C"/>
    <w:rsid w:val="002E3C65"/>
    <w:rsid w:val="002E3F5B"/>
    <w:rsid w:val="002E4362"/>
    <w:rsid w:val="002E519F"/>
    <w:rsid w:val="002E583A"/>
    <w:rsid w:val="002E63D9"/>
    <w:rsid w:val="002E640E"/>
    <w:rsid w:val="002E667F"/>
    <w:rsid w:val="002E68C6"/>
    <w:rsid w:val="002E7063"/>
    <w:rsid w:val="002E7763"/>
    <w:rsid w:val="002F0339"/>
    <w:rsid w:val="002F0800"/>
    <w:rsid w:val="002F0AEB"/>
    <w:rsid w:val="002F0C28"/>
    <w:rsid w:val="002F0E00"/>
    <w:rsid w:val="002F28EB"/>
    <w:rsid w:val="002F2FC0"/>
    <w:rsid w:val="002F37BA"/>
    <w:rsid w:val="002F3CDE"/>
    <w:rsid w:val="002F4508"/>
    <w:rsid w:val="002F4859"/>
    <w:rsid w:val="002F49B6"/>
    <w:rsid w:val="002F4EA3"/>
    <w:rsid w:val="002F5632"/>
    <w:rsid w:val="002F56CF"/>
    <w:rsid w:val="002F5DD6"/>
    <w:rsid w:val="002F5FEA"/>
    <w:rsid w:val="002F63E7"/>
    <w:rsid w:val="002F6467"/>
    <w:rsid w:val="002F6EFF"/>
    <w:rsid w:val="002F7BE3"/>
    <w:rsid w:val="002F7E6A"/>
    <w:rsid w:val="00300165"/>
    <w:rsid w:val="0030096F"/>
    <w:rsid w:val="003010CF"/>
    <w:rsid w:val="00301287"/>
    <w:rsid w:val="003019A7"/>
    <w:rsid w:val="003020F3"/>
    <w:rsid w:val="00302B86"/>
    <w:rsid w:val="00303409"/>
    <w:rsid w:val="00303440"/>
    <w:rsid w:val="00303973"/>
    <w:rsid w:val="003041F6"/>
    <w:rsid w:val="00304B9D"/>
    <w:rsid w:val="00304D9B"/>
    <w:rsid w:val="00304E7B"/>
    <w:rsid w:val="00305734"/>
    <w:rsid w:val="00305FF9"/>
    <w:rsid w:val="0030671C"/>
    <w:rsid w:val="00306741"/>
    <w:rsid w:val="00306A46"/>
    <w:rsid w:val="00306CC3"/>
    <w:rsid w:val="00306CD3"/>
    <w:rsid w:val="00306E6B"/>
    <w:rsid w:val="00307151"/>
    <w:rsid w:val="003072E0"/>
    <w:rsid w:val="003100C8"/>
    <w:rsid w:val="00310949"/>
    <w:rsid w:val="00310C95"/>
    <w:rsid w:val="00311161"/>
    <w:rsid w:val="00311FD6"/>
    <w:rsid w:val="0031220D"/>
    <w:rsid w:val="00312367"/>
    <w:rsid w:val="00312400"/>
    <w:rsid w:val="00312739"/>
    <w:rsid w:val="00312A91"/>
    <w:rsid w:val="00312D10"/>
    <w:rsid w:val="00312F6A"/>
    <w:rsid w:val="00313563"/>
    <w:rsid w:val="0031393E"/>
    <w:rsid w:val="00313A14"/>
    <w:rsid w:val="00313AAF"/>
    <w:rsid w:val="00314981"/>
    <w:rsid w:val="00314A09"/>
    <w:rsid w:val="00315014"/>
    <w:rsid w:val="00315858"/>
    <w:rsid w:val="00316A33"/>
    <w:rsid w:val="003177A7"/>
    <w:rsid w:val="003178DA"/>
    <w:rsid w:val="00317A35"/>
    <w:rsid w:val="00317D3B"/>
    <w:rsid w:val="00317DB8"/>
    <w:rsid w:val="00320618"/>
    <w:rsid w:val="00320C7D"/>
    <w:rsid w:val="0032100B"/>
    <w:rsid w:val="00321BD7"/>
    <w:rsid w:val="00321C33"/>
    <w:rsid w:val="0032260F"/>
    <w:rsid w:val="00322760"/>
    <w:rsid w:val="003228DA"/>
    <w:rsid w:val="00322E39"/>
    <w:rsid w:val="00323318"/>
    <w:rsid w:val="00323D6B"/>
    <w:rsid w:val="00324378"/>
    <w:rsid w:val="00324908"/>
    <w:rsid w:val="00326318"/>
    <w:rsid w:val="00326957"/>
    <w:rsid w:val="00326AE2"/>
    <w:rsid w:val="00326CA2"/>
    <w:rsid w:val="00326F9F"/>
    <w:rsid w:val="003302DE"/>
    <w:rsid w:val="00330ED6"/>
    <w:rsid w:val="00331426"/>
    <w:rsid w:val="0033171D"/>
    <w:rsid w:val="00331DBF"/>
    <w:rsid w:val="00331FC3"/>
    <w:rsid w:val="0033274C"/>
    <w:rsid w:val="00332A9C"/>
    <w:rsid w:val="00332D6B"/>
    <w:rsid w:val="00332D78"/>
    <w:rsid w:val="00333163"/>
    <w:rsid w:val="003336B3"/>
    <w:rsid w:val="003346B4"/>
    <w:rsid w:val="00335202"/>
    <w:rsid w:val="00335B75"/>
    <w:rsid w:val="00335D2D"/>
    <w:rsid w:val="00335D53"/>
    <w:rsid w:val="00335D5A"/>
    <w:rsid w:val="00335D8C"/>
    <w:rsid w:val="00336072"/>
    <w:rsid w:val="003363A1"/>
    <w:rsid w:val="0033787B"/>
    <w:rsid w:val="00337F5E"/>
    <w:rsid w:val="00340158"/>
    <w:rsid w:val="00340251"/>
    <w:rsid w:val="0034054F"/>
    <w:rsid w:val="00340CC8"/>
    <w:rsid w:val="00341222"/>
    <w:rsid w:val="00341BE8"/>
    <w:rsid w:val="0034226D"/>
    <w:rsid w:val="00342972"/>
    <w:rsid w:val="00342BE7"/>
    <w:rsid w:val="00342C6F"/>
    <w:rsid w:val="00342EFF"/>
    <w:rsid w:val="00342FDD"/>
    <w:rsid w:val="003435FB"/>
    <w:rsid w:val="003437B3"/>
    <w:rsid w:val="003437CC"/>
    <w:rsid w:val="00343AFF"/>
    <w:rsid w:val="0034429B"/>
    <w:rsid w:val="003444F9"/>
    <w:rsid w:val="00344866"/>
    <w:rsid w:val="00345104"/>
    <w:rsid w:val="00345AB5"/>
    <w:rsid w:val="00345DEA"/>
    <w:rsid w:val="0034621C"/>
    <w:rsid w:val="0034638C"/>
    <w:rsid w:val="0034676F"/>
    <w:rsid w:val="003468B7"/>
    <w:rsid w:val="00346AD1"/>
    <w:rsid w:val="00346F7F"/>
    <w:rsid w:val="00347DF3"/>
    <w:rsid w:val="00350108"/>
    <w:rsid w:val="00350762"/>
    <w:rsid w:val="003507C4"/>
    <w:rsid w:val="00350ECE"/>
    <w:rsid w:val="003510E2"/>
    <w:rsid w:val="003519A1"/>
    <w:rsid w:val="00351ACB"/>
    <w:rsid w:val="00352480"/>
    <w:rsid w:val="00352E7C"/>
    <w:rsid w:val="003530D2"/>
    <w:rsid w:val="0035331A"/>
    <w:rsid w:val="003534E1"/>
    <w:rsid w:val="00353591"/>
    <w:rsid w:val="003548D8"/>
    <w:rsid w:val="0035498F"/>
    <w:rsid w:val="00354A6F"/>
    <w:rsid w:val="00354B14"/>
    <w:rsid w:val="00355006"/>
    <w:rsid w:val="00355405"/>
    <w:rsid w:val="003554CA"/>
    <w:rsid w:val="00355F07"/>
    <w:rsid w:val="003562DA"/>
    <w:rsid w:val="003565AE"/>
    <w:rsid w:val="0035680D"/>
    <w:rsid w:val="00357A84"/>
    <w:rsid w:val="00357B6B"/>
    <w:rsid w:val="00357E18"/>
    <w:rsid w:val="00360232"/>
    <w:rsid w:val="003602E0"/>
    <w:rsid w:val="00360D01"/>
    <w:rsid w:val="00361691"/>
    <w:rsid w:val="00362341"/>
    <w:rsid w:val="00362569"/>
    <w:rsid w:val="00362CF8"/>
    <w:rsid w:val="00363286"/>
    <w:rsid w:val="003636CD"/>
    <w:rsid w:val="00363B64"/>
    <w:rsid w:val="0036487C"/>
    <w:rsid w:val="0036510B"/>
    <w:rsid w:val="00365236"/>
    <w:rsid w:val="00365411"/>
    <w:rsid w:val="00365DAB"/>
    <w:rsid w:val="00365EC2"/>
    <w:rsid w:val="00365FA2"/>
    <w:rsid w:val="00366C69"/>
    <w:rsid w:val="00367441"/>
    <w:rsid w:val="0036745C"/>
    <w:rsid w:val="00367B0D"/>
    <w:rsid w:val="00367B1D"/>
    <w:rsid w:val="00370265"/>
    <w:rsid w:val="0037038E"/>
    <w:rsid w:val="00370E4F"/>
    <w:rsid w:val="00371215"/>
    <w:rsid w:val="0037147D"/>
    <w:rsid w:val="003716F5"/>
    <w:rsid w:val="003718C9"/>
    <w:rsid w:val="00371CD6"/>
    <w:rsid w:val="003725C3"/>
    <w:rsid w:val="00372700"/>
    <w:rsid w:val="003727C2"/>
    <w:rsid w:val="00372F0D"/>
    <w:rsid w:val="003733D4"/>
    <w:rsid w:val="003734C1"/>
    <w:rsid w:val="00373552"/>
    <w:rsid w:val="00374059"/>
    <w:rsid w:val="00374785"/>
    <w:rsid w:val="0037535B"/>
    <w:rsid w:val="0037552D"/>
    <w:rsid w:val="003756DB"/>
    <w:rsid w:val="00375750"/>
    <w:rsid w:val="003758DE"/>
    <w:rsid w:val="00375D7E"/>
    <w:rsid w:val="00376CE1"/>
    <w:rsid w:val="003770BB"/>
    <w:rsid w:val="0037771A"/>
    <w:rsid w:val="003778A9"/>
    <w:rsid w:val="00377D1B"/>
    <w:rsid w:val="003802DC"/>
    <w:rsid w:val="00380E24"/>
    <w:rsid w:val="00380E4E"/>
    <w:rsid w:val="00380FBF"/>
    <w:rsid w:val="0038135F"/>
    <w:rsid w:val="00382A43"/>
    <w:rsid w:val="00382D60"/>
    <w:rsid w:val="00382E18"/>
    <w:rsid w:val="00382F29"/>
    <w:rsid w:val="003830B5"/>
    <w:rsid w:val="0038343E"/>
    <w:rsid w:val="003838EE"/>
    <w:rsid w:val="00383C8D"/>
    <w:rsid w:val="00383CE9"/>
    <w:rsid w:val="00384274"/>
    <w:rsid w:val="00384276"/>
    <w:rsid w:val="003846C9"/>
    <w:rsid w:val="003852FB"/>
    <w:rsid w:val="00385429"/>
    <w:rsid w:val="00385B05"/>
    <w:rsid w:val="00385C64"/>
    <w:rsid w:val="00386201"/>
    <w:rsid w:val="00386382"/>
    <w:rsid w:val="003865EF"/>
    <w:rsid w:val="00386973"/>
    <w:rsid w:val="00386BA9"/>
    <w:rsid w:val="003879A1"/>
    <w:rsid w:val="00387B87"/>
    <w:rsid w:val="00390017"/>
    <w:rsid w:val="003901A3"/>
    <w:rsid w:val="00390211"/>
    <w:rsid w:val="003905D2"/>
    <w:rsid w:val="0039072F"/>
    <w:rsid w:val="00390751"/>
    <w:rsid w:val="00390F38"/>
    <w:rsid w:val="00391097"/>
    <w:rsid w:val="003911B1"/>
    <w:rsid w:val="00392835"/>
    <w:rsid w:val="0039284C"/>
    <w:rsid w:val="00392D10"/>
    <w:rsid w:val="00393861"/>
    <w:rsid w:val="00393A3C"/>
    <w:rsid w:val="003940CE"/>
    <w:rsid w:val="0039478F"/>
    <w:rsid w:val="003956F6"/>
    <w:rsid w:val="00395C3C"/>
    <w:rsid w:val="00397060"/>
    <w:rsid w:val="003979DB"/>
    <w:rsid w:val="00397C1D"/>
    <w:rsid w:val="003A0446"/>
    <w:rsid w:val="003A04B6"/>
    <w:rsid w:val="003A08D0"/>
    <w:rsid w:val="003A0FDD"/>
    <w:rsid w:val="003A180F"/>
    <w:rsid w:val="003A18DD"/>
    <w:rsid w:val="003A1C2C"/>
    <w:rsid w:val="003A20C8"/>
    <w:rsid w:val="003A2174"/>
    <w:rsid w:val="003A2AED"/>
    <w:rsid w:val="003A2BB8"/>
    <w:rsid w:val="003A2C29"/>
    <w:rsid w:val="003A2EC3"/>
    <w:rsid w:val="003A2F32"/>
    <w:rsid w:val="003A31F2"/>
    <w:rsid w:val="003A36F2"/>
    <w:rsid w:val="003A3D39"/>
    <w:rsid w:val="003A3EC7"/>
    <w:rsid w:val="003A40B4"/>
    <w:rsid w:val="003A485D"/>
    <w:rsid w:val="003A5F5D"/>
    <w:rsid w:val="003A5FD5"/>
    <w:rsid w:val="003A6846"/>
    <w:rsid w:val="003A7834"/>
    <w:rsid w:val="003A7F2C"/>
    <w:rsid w:val="003A7F61"/>
    <w:rsid w:val="003A7FD3"/>
    <w:rsid w:val="003B0B5B"/>
    <w:rsid w:val="003B0E79"/>
    <w:rsid w:val="003B1303"/>
    <w:rsid w:val="003B19A2"/>
    <w:rsid w:val="003B1F8A"/>
    <w:rsid w:val="003B2771"/>
    <w:rsid w:val="003B27E3"/>
    <w:rsid w:val="003B27F6"/>
    <w:rsid w:val="003B2B2F"/>
    <w:rsid w:val="003B2B50"/>
    <w:rsid w:val="003B3575"/>
    <w:rsid w:val="003B3C41"/>
    <w:rsid w:val="003B46A5"/>
    <w:rsid w:val="003B4809"/>
    <w:rsid w:val="003B50BC"/>
    <w:rsid w:val="003B58D7"/>
    <w:rsid w:val="003B5D97"/>
    <w:rsid w:val="003B63A4"/>
    <w:rsid w:val="003B68FE"/>
    <w:rsid w:val="003B6D7D"/>
    <w:rsid w:val="003B7D7E"/>
    <w:rsid w:val="003C0134"/>
    <w:rsid w:val="003C021C"/>
    <w:rsid w:val="003C0872"/>
    <w:rsid w:val="003C0AAA"/>
    <w:rsid w:val="003C1012"/>
    <w:rsid w:val="003C1028"/>
    <w:rsid w:val="003C11C9"/>
    <w:rsid w:val="003C1229"/>
    <w:rsid w:val="003C13C3"/>
    <w:rsid w:val="003C1799"/>
    <w:rsid w:val="003C1FD4"/>
    <w:rsid w:val="003C213D"/>
    <w:rsid w:val="003C25AD"/>
    <w:rsid w:val="003C2D21"/>
    <w:rsid w:val="003C30A6"/>
    <w:rsid w:val="003C3C30"/>
    <w:rsid w:val="003C3CE6"/>
    <w:rsid w:val="003C465D"/>
    <w:rsid w:val="003C4D09"/>
    <w:rsid w:val="003C4FE4"/>
    <w:rsid w:val="003C5DCC"/>
    <w:rsid w:val="003C5E6B"/>
    <w:rsid w:val="003C6004"/>
    <w:rsid w:val="003C64FC"/>
    <w:rsid w:val="003C70C9"/>
    <w:rsid w:val="003C72DF"/>
    <w:rsid w:val="003C7882"/>
    <w:rsid w:val="003C7AD7"/>
    <w:rsid w:val="003D004D"/>
    <w:rsid w:val="003D0279"/>
    <w:rsid w:val="003D0628"/>
    <w:rsid w:val="003D0FC3"/>
    <w:rsid w:val="003D137E"/>
    <w:rsid w:val="003D1610"/>
    <w:rsid w:val="003D2502"/>
    <w:rsid w:val="003D255E"/>
    <w:rsid w:val="003D261B"/>
    <w:rsid w:val="003D2835"/>
    <w:rsid w:val="003D2C1D"/>
    <w:rsid w:val="003D2C34"/>
    <w:rsid w:val="003D2E6C"/>
    <w:rsid w:val="003D31E5"/>
    <w:rsid w:val="003D33FC"/>
    <w:rsid w:val="003D38F5"/>
    <w:rsid w:val="003D3D30"/>
    <w:rsid w:val="003D3D3B"/>
    <w:rsid w:val="003D3DDD"/>
    <w:rsid w:val="003D4E98"/>
    <w:rsid w:val="003D51A2"/>
    <w:rsid w:val="003D56C3"/>
    <w:rsid w:val="003D5933"/>
    <w:rsid w:val="003D5991"/>
    <w:rsid w:val="003D5C3D"/>
    <w:rsid w:val="003D5CBF"/>
    <w:rsid w:val="003D5E8C"/>
    <w:rsid w:val="003D657D"/>
    <w:rsid w:val="003D66D2"/>
    <w:rsid w:val="003D6BA9"/>
    <w:rsid w:val="003D6DBC"/>
    <w:rsid w:val="003D7586"/>
    <w:rsid w:val="003E07AE"/>
    <w:rsid w:val="003E07CF"/>
    <w:rsid w:val="003E09AD"/>
    <w:rsid w:val="003E0C29"/>
    <w:rsid w:val="003E1134"/>
    <w:rsid w:val="003E14FC"/>
    <w:rsid w:val="003E173C"/>
    <w:rsid w:val="003E2965"/>
    <w:rsid w:val="003E2976"/>
    <w:rsid w:val="003E30FB"/>
    <w:rsid w:val="003E32BA"/>
    <w:rsid w:val="003E3533"/>
    <w:rsid w:val="003E38FC"/>
    <w:rsid w:val="003E4858"/>
    <w:rsid w:val="003E5B9B"/>
    <w:rsid w:val="003E5F8C"/>
    <w:rsid w:val="003E6316"/>
    <w:rsid w:val="003E6884"/>
    <w:rsid w:val="003E6AC5"/>
    <w:rsid w:val="003E6E82"/>
    <w:rsid w:val="003E7433"/>
    <w:rsid w:val="003F0096"/>
    <w:rsid w:val="003F0546"/>
    <w:rsid w:val="003F0850"/>
    <w:rsid w:val="003F0889"/>
    <w:rsid w:val="003F0AEE"/>
    <w:rsid w:val="003F0D12"/>
    <w:rsid w:val="003F160C"/>
    <w:rsid w:val="003F2028"/>
    <w:rsid w:val="003F2416"/>
    <w:rsid w:val="003F283F"/>
    <w:rsid w:val="003F2FBF"/>
    <w:rsid w:val="003F302E"/>
    <w:rsid w:val="003F324F"/>
    <w:rsid w:val="003F33BC"/>
    <w:rsid w:val="003F3442"/>
    <w:rsid w:val="003F3D4E"/>
    <w:rsid w:val="003F403F"/>
    <w:rsid w:val="003F4424"/>
    <w:rsid w:val="003F477E"/>
    <w:rsid w:val="003F4AAD"/>
    <w:rsid w:val="003F4CC9"/>
    <w:rsid w:val="003F503F"/>
    <w:rsid w:val="003F53F3"/>
    <w:rsid w:val="003F55B3"/>
    <w:rsid w:val="003F6129"/>
    <w:rsid w:val="003F6574"/>
    <w:rsid w:val="003F66F0"/>
    <w:rsid w:val="003F6CC1"/>
    <w:rsid w:val="003F6CD2"/>
    <w:rsid w:val="003F6F77"/>
    <w:rsid w:val="003F788D"/>
    <w:rsid w:val="004001B5"/>
    <w:rsid w:val="004003F0"/>
    <w:rsid w:val="004005D2"/>
    <w:rsid w:val="00400ABF"/>
    <w:rsid w:val="00400B47"/>
    <w:rsid w:val="0040115E"/>
    <w:rsid w:val="0040126E"/>
    <w:rsid w:val="004012EC"/>
    <w:rsid w:val="004016BE"/>
    <w:rsid w:val="00401A10"/>
    <w:rsid w:val="004020D4"/>
    <w:rsid w:val="004021B6"/>
    <w:rsid w:val="00402D6A"/>
    <w:rsid w:val="0040417A"/>
    <w:rsid w:val="00404733"/>
    <w:rsid w:val="004047C4"/>
    <w:rsid w:val="00404904"/>
    <w:rsid w:val="00404BA3"/>
    <w:rsid w:val="00404FAC"/>
    <w:rsid w:val="00405138"/>
    <w:rsid w:val="004052E9"/>
    <w:rsid w:val="0040570B"/>
    <w:rsid w:val="0040570F"/>
    <w:rsid w:val="004058A3"/>
    <w:rsid w:val="00405EBA"/>
    <w:rsid w:val="00405EDB"/>
    <w:rsid w:val="00405FB1"/>
    <w:rsid w:val="00406460"/>
    <w:rsid w:val="00406809"/>
    <w:rsid w:val="00406A71"/>
    <w:rsid w:val="00406E4A"/>
    <w:rsid w:val="00407079"/>
    <w:rsid w:val="004070BC"/>
    <w:rsid w:val="0040767C"/>
    <w:rsid w:val="0040784A"/>
    <w:rsid w:val="00407C32"/>
    <w:rsid w:val="0041139F"/>
    <w:rsid w:val="0041149B"/>
    <w:rsid w:val="00411BBB"/>
    <w:rsid w:val="00412030"/>
    <w:rsid w:val="00412461"/>
    <w:rsid w:val="00412546"/>
    <w:rsid w:val="00413053"/>
    <w:rsid w:val="0041319C"/>
    <w:rsid w:val="004137B6"/>
    <w:rsid w:val="00413A54"/>
    <w:rsid w:val="00413C10"/>
    <w:rsid w:val="00413CD9"/>
    <w:rsid w:val="00413F9A"/>
    <w:rsid w:val="00414089"/>
    <w:rsid w:val="004140CA"/>
    <w:rsid w:val="00414798"/>
    <w:rsid w:val="004149FC"/>
    <w:rsid w:val="00414C65"/>
    <w:rsid w:val="00414CA8"/>
    <w:rsid w:val="00415368"/>
    <w:rsid w:val="00415479"/>
    <w:rsid w:val="0041567A"/>
    <w:rsid w:val="00415AF9"/>
    <w:rsid w:val="00415D76"/>
    <w:rsid w:val="00416665"/>
    <w:rsid w:val="004168A2"/>
    <w:rsid w:val="00416A67"/>
    <w:rsid w:val="00416ACB"/>
    <w:rsid w:val="00416BF5"/>
    <w:rsid w:val="00416CA8"/>
    <w:rsid w:val="00417442"/>
    <w:rsid w:val="0041785B"/>
    <w:rsid w:val="00417E16"/>
    <w:rsid w:val="00420AA7"/>
    <w:rsid w:val="00420B29"/>
    <w:rsid w:val="00421AA3"/>
    <w:rsid w:val="00421DCF"/>
    <w:rsid w:val="00422341"/>
    <w:rsid w:val="004225DC"/>
    <w:rsid w:val="00423641"/>
    <w:rsid w:val="00423F9D"/>
    <w:rsid w:val="00424BF5"/>
    <w:rsid w:val="0042585F"/>
    <w:rsid w:val="00426266"/>
    <w:rsid w:val="004277ED"/>
    <w:rsid w:val="00430150"/>
    <w:rsid w:val="00430523"/>
    <w:rsid w:val="004305D8"/>
    <w:rsid w:val="0043065F"/>
    <w:rsid w:val="00430973"/>
    <w:rsid w:val="00430A2D"/>
    <w:rsid w:val="00430AEF"/>
    <w:rsid w:val="00430B73"/>
    <w:rsid w:val="00430DB8"/>
    <w:rsid w:val="00431183"/>
    <w:rsid w:val="00431505"/>
    <w:rsid w:val="004315D7"/>
    <w:rsid w:val="004315EC"/>
    <w:rsid w:val="00431AF0"/>
    <w:rsid w:val="00431EFD"/>
    <w:rsid w:val="0043213A"/>
    <w:rsid w:val="00432184"/>
    <w:rsid w:val="004330F4"/>
    <w:rsid w:val="00433590"/>
    <w:rsid w:val="00433751"/>
    <w:rsid w:val="0043393D"/>
    <w:rsid w:val="00433993"/>
    <w:rsid w:val="00433A21"/>
    <w:rsid w:val="004344C7"/>
    <w:rsid w:val="00434C97"/>
    <w:rsid w:val="00435274"/>
    <w:rsid w:val="004352AD"/>
    <w:rsid w:val="0043545D"/>
    <w:rsid w:val="0043599D"/>
    <w:rsid w:val="00435AE6"/>
    <w:rsid w:val="00435B97"/>
    <w:rsid w:val="00435FE2"/>
    <w:rsid w:val="0043672C"/>
    <w:rsid w:val="004368E7"/>
    <w:rsid w:val="00436E1D"/>
    <w:rsid w:val="00436E2F"/>
    <w:rsid w:val="00436EAB"/>
    <w:rsid w:val="00436FA9"/>
    <w:rsid w:val="00437197"/>
    <w:rsid w:val="00437BCF"/>
    <w:rsid w:val="0044004A"/>
    <w:rsid w:val="00440B36"/>
    <w:rsid w:val="00441439"/>
    <w:rsid w:val="00441B97"/>
    <w:rsid w:val="00441C6F"/>
    <w:rsid w:val="00441F98"/>
    <w:rsid w:val="0044244E"/>
    <w:rsid w:val="00442DE3"/>
    <w:rsid w:val="004433DF"/>
    <w:rsid w:val="004435AA"/>
    <w:rsid w:val="0044382D"/>
    <w:rsid w:val="00444B84"/>
    <w:rsid w:val="00445198"/>
    <w:rsid w:val="004461D9"/>
    <w:rsid w:val="004469D4"/>
    <w:rsid w:val="00446AC6"/>
    <w:rsid w:val="00446BBA"/>
    <w:rsid w:val="0044759B"/>
    <w:rsid w:val="0044767B"/>
    <w:rsid w:val="00447F54"/>
    <w:rsid w:val="004502E8"/>
    <w:rsid w:val="00450B7E"/>
    <w:rsid w:val="0045107C"/>
    <w:rsid w:val="0045136B"/>
    <w:rsid w:val="004514AE"/>
    <w:rsid w:val="00451C7E"/>
    <w:rsid w:val="00452CE7"/>
    <w:rsid w:val="00452D5F"/>
    <w:rsid w:val="00453BB6"/>
    <w:rsid w:val="00453CAA"/>
    <w:rsid w:val="00454648"/>
    <w:rsid w:val="0045468E"/>
    <w:rsid w:val="00455105"/>
    <w:rsid w:val="00455113"/>
    <w:rsid w:val="00455152"/>
    <w:rsid w:val="004551DB"/>
    <w:rsid w:val="00456421"/>
    <w:rsid w:val="00456DAB"/>
    <w:rsid w:val="0045704B"/>
    <w:rsid w:val="00457604"/>
    <w:rsid w:val="00457922"/>
    <w:rsid w:val="00457995"/>
    <w:rsid w:val="00460276"/>
    <w:rsid w:val="0046078D"/>
    <w:rsid w:val="004608AF"/>
    <w:rsid w:val="00460CC3"/>
    <w:rsid w:val="00460E86"/>
    <w:rsid w:val="00461BC0"/>
    <w:rsid w:val="00461CA9"/>
    <w:rsid w:val="00462371"/>
    <w:rsid w:val="00462621"/>
    <w:rsid w:val="00462F77"/>
    <w:rsid w:val="00463886"/>
    <w:rsid w:val="00463952"/>
    <w:rsid w:val="004646B4"/>
    <w:rsid w:val="0046470F"/>
    <w:rsid w:val="00464A88"/>
    <w:rsid w:val="00464CC3"/>
    <w:rsid w:val="00464E19"/>
    <w:rsid w:val="0046512C"/>
    <w:rsid w:val="004651A0"/>
    <w:rsid w:val="00465566"/>
    <w:rsid w:val="004658CD"/>
    <w:rsid w:val="00465F5D"/>
    <w:rsid w:val="00465FA2"/>
    <w:rsid w:val="004660CB"/>
    <w:rsid w:val="0046637A"/>
    <w:rsid w:val="00466532"/>
    <w:rsid w:val="00467488"/>
    <w:rsid w:val="00467D16"/>
    <w:rsid w:val="0047083E"/>
    <w:rsid w:val="00470EB5"/>
    <w:rsid w:val="00471740"/>
    <w:rsid w:val="0047198D"/>
    <w:rsid w:val="0047286B"/>
    <w:rsid w:val="004729C3"/>
    <w:rsid w:val="00472D5C"/>
    <w:rsid w:val="00472E27"/>
    <w:rsid w:val="0047407A"/>
    <w:rsid w:val="00474220"/>
    <w:rsid w:val="00474415"/>
    <w:rsid w:val="0047453D"/>
    <w:rsid w:val="00474CC9"/>
    <w:rsid w:val="00475194"/>
    <w:rsid w:val="004752D3"/>
    <w:rsid w:val="004754E1"/>
    <w:rsid w:val="00475CE0"/>
    <w:rsid w:val="00476180"/>
    <w:rsid w:val="00476276"/>
    <w:rsid w:val="0047654C"/>
    <w:rsid w:val="00476827"/>
    <w:rsid w:val="004768E1"/>
    <w:rsid w:val="00476BD4"/>
    <w:rsid w:val="00476ED4"/>
    <w:rsid w:val="004773A2"/>
    <w:rsid w:val="0047745C"/>
    <w:rsid w:val="00477967"/>
    <w:rsid w:val="00477A26"/>
    <w:rsid w:val="00477C29"/>
    <w:rsid w:val="00477C35"/>
    <w:rsid w:val="00477CF1"/>
    <w:rsid w:val="00477E43"/>
    <w:rsid w:val="00480508"/>
    <w:rsid w:val="0048054B"/>
    <w:rsid w:val="0048057E"/>
    <w:rsid w:val="00480988"/>
    <w:rsid w:val="00480E05"/>
    <w:rsid w:val="0048173C"/>
    <w:rsid w:val="00482884"/>
    <w:rsid w:val="00482BBE"/>
    <w:rsid w:val="00482CF2"/>
    <w:rsid w:val="00482D4E"/>
    <w:rsid w:val="00483A12"/>
    <w:rsid w:val="00484A77"/>
    <w:rsid w:val="00484EA8"/>
    <w:rsid w:val="00485085"/>
    <w:rsid w:val="0048540F"/>
    <w:rsid w:val="0048543A"/>
    <w:rsid w:val="00485970"/>
    <w:rsid w:val="00485A5B"/>
    <w:rsid w:val="00485C0D"/>
    <w:rsid w:val="0048634B"/>
    <w:rsid w:val="00486575"/>
    <w:rsid w:val="004866D0"/>
    <w:rsid w:val="00486936"/>
    <w:rsid w:val="004878AA"/>
    <w:rsid w:val="004878F5"/>
    <w:rsid w:val="00487ABE"/>
    <w:rsid w:val="00487FED"/>
    <w:rsid w:val="00490410"/>
    <w:rsid w:val="00491452"/>
    <w:rsid w:val="004916FC"/>
    <w:rsid w:val="004925D9"/>
    <w:rsid w:val="004928C9"/>
    <w:rsid w:val="00493E52"/>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12F5"/>
    <w:rsid w:val="004A2218"/>
    <w:rsid w:val="004A251F"/>
    <w:rsid w:val="004A26F0"/>
    <w:rsid w:val="004A2882"/>
    <w:rsid w:val="004A2C3C"/>
    <w:rsid w:val="004A3593"/>
    <w:rsid w:val="004A35BD"/>
    <w:rsid w:val="004A3BF1"/>
    <w:rsid w:val="004A3E42"/>
    <w:rsid w:val="004A4715"/>
    <w:rsid w:val="004A4A19"/>
    <w:rsid w:val="004A5046"/>
    <w:rsid w:val="004A525B"/>
    <w:rsid w:val="004A565E"/>
    <w:rsid w:val="004A56D1"/>
    <w:rsid w:val="004A56E2"/>
    <w:rsid w:val="004A5A2D"/>
    <w:rsid w:val="004A5D56"/>
    <w:rsid w:val="004A5DF3"/>
    <w:rsid w:val="004A6134"/>
    <w:rsid w:val="004A68DB"/>
    <w:rsid w:val="004A6D8D"/>
    <w:rsid w:val="004A7092"/>
    <w:rsid w:val="004A7850"/>
    <w:rsid w:val="004B0D82"/>
    <w:rsid w:val="004B12EE"/>
    <w:rsid w:val="004B15B8"/>
    <w:rsid w:val="004B2372"/>
    <w:rsid w:val="004B27B1"/>
    <w:rsid w:val="004B286E"/>
    <w:rsid w:val="004B300B"/>
    <w:rsid w:val="004B39EE"/>
    <w:rsid w:val="004B45AF"/>
    <w:rsid w:val="004B49E6"/>
    <w:rsid w:val="004B4D69"/>
    <w:rsid w:val="004B52CE"/>
    <w:rsid w:val="004B5B33"/>
    <w:rsid w:val="004B6449"/>
    <w:rsid w:val="004B649D"/>
    <w:rsid w:val="004B6AB0"/>
    <w:rsid w:val="004B7197"/>
    <w:rsid w:val="004B7A6B"/>
    <w:rsid w:val="004B7BD5"/>
    <w:rsid w:val="004B7D03"/>
    <w:rsid w:val="004C01A8"/>
    <w:rsid w:val="004C059B"/>
    <w:rsid w:val="004C1110"/>
    <w:rsid w:val="004C1840"/>
    <w:rsid w:val="004C19A0"/>
    <w:rsid w:val="004C24C9"/>
    <w:rsid w:val="004C2F11"/>
    <w:rsid w:val="004C30EC"/>
    <w:rsid w:val="004C31B6"/>
    <w:rsid w:val="004C3278"/>
    <w:rsid w:val="004C3507"/>
    <w:rsid w:val="004C4137"/>
    <w:rsid w:val="004C46B4"/>
    <w:rsid w:val="004C4A1A"/>
    <w:rsid w:val="004C5319"/>
    <w:rsid w:val="004C534A"/>
    <w:rsid w:val="004C5C5A"/>
    <w:rsid w:val="004C621F"/>
    <w:rsid w:val="004C6998"/>
    <w:rsid w:val="004C6F2F"/>
    <w:rsid w:val="004C72D4"/>
    <w:rsid w:val="004C75BC"/>
    <w:rsid w:val="004C76D2"/>
    <w:rsid w:val="004C777A"/>
    <w:rsid w:val="004C7948"/>
    <w:rsid w:val="004C7BB8"/>
    <w:rsid w:val="004C7C60"/>
    <w:rsid w:val="004D055A"/>
    <w:rsid w:val="004D06F0"/>
    <w:rsid w:val="004D07AA"/>
    <w:rsid w:val="004D0987"/>
    <w:rsid w:val="004D0DFE"/>
    <w:rsid w:val="004D0E37"/>
    <w:rsid w:val="004D14FF"/>
    <w:rsid w:val="004D1546"/>
    <w:rsid w:val="004D172D"/>
    <w:rsid w:val="004D1D91"/>
    <w:rsid w:val="004D2076"/>
    <w:rsid w:val="004D22C3"/>
    <w:rsid w:val="004D2674"/>
    <w:rsid w:val="004D29C8"/>
    <w:rsid w:val="004D2D48"/>
    <w:rsid w:val="004D2E27"/>
    <w:rsid w:val="004D31B4"/>
    <w:rsid w:val="004D3580"/>
    <w:rsid w:val="004D414E"/>
    <w:rsid w:val="004D4272"/>
    <w:rsid w:val="004D4DA1"/>
    <w:rsid w:val="004D50AB"/>
    <w:rsid w:val="004D5307"/>
    <w:rsid w:val="004D53C7"/>
    <w:rsid w:val="004D5C53"/>
    <w:rsid w:val="004D6183"/>
    <w:rsid w:val="004D6CC8"/>
    <w:rsid w:val="004D6F4D"/>
    <w:rsid w:val="004D6F95"/>
    <w:rsid w:val="004D72FE"/>
    <w:rsid w:val="004D7D84"/>
    <w:rsid w:val="004D7E91"/>
    <w:rsid w:val="004D7F31"/>
    <w:rsid w:val="004E003A"/>
    <w:rsid w:val="004E01A8"/>
    <w:rsid w:val="004E0768"/>
    <w:rsid w:val="004E0831"/>
    <w:rsid w:val="004E08F9"/>
    <w:rsid w:val="004E1272"/>
    <w:rsid w:val="004E1403"/>
    <w:rsid w:val="004E1A31"/>
    <w:rsid w:val="004E1A6F"/>
    <w:rsid w:val="004E20F2"/>
    <w:rsid w:val="004E2DE0"/>
    <w:rsid w:val="004E4060"/>
    <w:rsid w:val="004E409A"/>
    <w:rsid w:val="004E47A1"/>
    <w:rsid w:val="004E4B26"/>
    <w:rsid w:val="004E4C77"/>
    <w:rsid w:val="004E4E14"/>
    <w:rsid w:val="004E4F58"/>
    <w:rsid w:val="004E5945"/>
    <w:rsid w:val="004E5E9F"/>
    <w:rsid w:val="004E630F"/>
    <w:rsid w:val="004E7002"/>
    <w:rsid w:val="004E74EE"/>
    <w:rsid w:val="004E74FC"/>
    <w:rsid w:val="004E777F"/>
    <w:rsid w:val="004E7AEE"/>
    <w:rsid w:val="004F0CA4"/>
    <w:rsid w:val="004F0FB9"/>
    <w:rsid w:val="004F1823"/>
    <w:rsid w:val="004F1CE4"/>
    <w:rsid w:val="004F224D"/>
    <w:rsid w:val="004F2F7E"/>
    <w:rsid w:val="004F3057"/>
    <w:rsid w:val="004F320A"/>
    <w:rsid w:val="004F32B5"/>
    <w:rsid w:val="004F407E"/>
    <w:rsid w:val="004F4259"/>
    <w:rsid w:val="004F4F21"/>
    <w:rsid w:val="004F5425"/>
    <w:rsid w:val="004F5479"/>
    <w:rsid w:val="004F5A3A"/>
    <w:rsid w:val="004F5D0D"/>
    <w:rsid w:val="004F6378"/>
    <w:rsid w:val="004F7528"/>
    <w:rsid w:val="004F7B79"/>
    <w:rsid w:val="004F7BCA"/>
    <w:rsid w:val="004F7CBB"/>
    <w:rsid w:val="004F7D60"/>
    <w:rsid w:val="004F7D89"/>
    <w:rsid w:val="005014F9"/>
    <w:rsid w:val="00501981"/>
    <w:rsid w:val="00501A85"/>
    <w:rsid w:val="00501BB3"/>
    <w:rsid w:val="005021DD"/>
    <w:rsid w:val="00502227"/>
    <w:rsid w:val="005026CA"/>
    <w:rsid w:val="00502B72"/>
    <w:rsid w:val="00503A12"/>
    <w:rsid w:val="00503EFD"/>
    <w:rsid w:val="005046EE"/>
    <w:rsid w:val="00504BC1"/>
    <w:rsid w:val="00505134"/>
    <w:rsid w:val="00505C04"/>
    <w:rsid w:val="00510452"/>
    <w:rsid w:val="005113B6"/>
    <w:rsid w:val="005113E8"/>
    <w:rsid w:val="00511F15"/>
    <w:rsid w:val="0051318C"/>
    <w:rsid w:val="00514148"/>
    <w:rsid w:val="005141D8"/>
    <w:rsid w:val="005142CD"/>
    <w:rsid w:val="005143C9"/>
    <w:rsid w:val="00514515"/>
    <w:rsid w:val="0051544C"/>
    <w:rsid w:val="005157A9"/>
    <w:rsid w:val="00516E0E"/>
    <w:rsid w:val="005170D8"/>
    <w:rsid w:val="005173A7"/>
    <w:rsid w:val="005177E1"/>
    <w:rsid w:val="00517F34"/>
    <w:rsid w:val="00520C0A"/>
    <w:rsid w:val="00521424"/>
    <w:rsid w:val="005218B6"/>
    <w:rsid w:val="0052192E"/>
    <w:rsid w:val="00521BAA"/>
    <w:rsid w:val="0052219E"/>
    <w:rsid w:val="00522589"/>
    <w:rsid w:val="00523A3A"/>
    <w:rsid w:val="00524545"/>
    <w:rsid w:val="00524C82"/>
    <w:rsid w:val="00525241"/>
    <w:rsid w:val="005255BF"/>
    <w:rsid w:val="005257DE"/>
    <w:rsid w:val="00525E6E"/>
    <w:rsid w:val="00526CDA"/>
    <w:rsid w:val="00527200"/>
    <w:rsid w:val="0052737E"/>
    <w:rsid w:val="00527A2D"/>
    <w:rsid w:val="00527A4D"/>
    <w:rsid w:val="00530157"/>
    <w:rsid w:val="005303E4"/>
    <w:rsid w:val="0053084D"/>
    <w:rsid w:val="00530B41"/>
    <w:rsid w:val="00530BE4"/>
    <w:rsid w:val="005312CB"/>
    <w:rsid w:val="00531640"/>
    <w:rsid w:val="00531791"/>
    <w:rsid w:val="005318DD"/>
    <w:rsid w:val="00531B85"/>
    <w:rsid w:val="00531EBE"/>
    <w:rsid w:val="00532D76"/>
    <w:rsid w:val="00532F8B"/>
    <w:rsid w:val="00532FA2"/>
    <w:rsid w:val="00533737"/>
    <w:rsid w:val="00533C86"/>
    <w:rsid w:val="0053453E"/>
    <w:rsid w:val="0053511D"/>
    <w:rsid w:val="00535B79"/>
    <w:rsid w:val="00535D7C"/>
    <w:rsid w:val="00536579"/>
    <w:rsid w:val="00536C1E"/>
    <w:rsid w:val="00536CA2"/>
    <w:rsid w:val="0053708A"/>
    <w:rsid w:val="0053763E"/>
    <w:rsid w:val="00540EA8"/>
    <w:rsid w:val="00541306"/>
    <w:rsid w:val="005418FD"/>
    <w:rsid w:val="00541C87"/>
    <w:rsid w:val="00541F5C"/>
    <w:rsid w:val="0054270A"/>
    <w:rsid w:val="00542B01"/>
    <w:rsid w:val="0054343A"/>
    <w:rsid w:val="00543974"/>
    <w:rsid w:val="00543EBF"/>
    <w:rsid w:val="00544333"/>
    <w:rsid w:val="00544399"/>
    <w:rsid w:val="00544ABA"/>
    <w:rsid w:val="00545266"/>
    <w:rsid w:val="0054593A"/>
    <w:rsid w:val="005467FB"/>
    <w:rsid w:val="0054699D"/>
    <w:rsid w:val="00546AE9"/>
    <w:rsid w:val="00546CF1"/>
    <w:rsid w:val="00546F89"/>
    <w:rsid w:val="00547989"/>
    <w:rsid w:val="00550062"/>
    <w:rsid w:val="00550E0C"/>
    <w:rsid w:val="00551320"/>
    <w:rsid w:val="005518A4"/>
    <w:rsid w:val="00551C81"/>
    <w:rsid w:val="00552768"/>
    <w:rsid w:val="00552935"/>
    <w:rsid w:val="00552FA3"/>
    <w:rsid w:val="00553127"/>
    <w:rsid w:val="0055370D"/>
    <w:rsid w:val="005537D5"/>
    <w:rsid w:val="00553F91"/>
    <w:rsid w:val="00554776"/>
    <w:rsid w:val="00554BE7"/>
    <w:rsid w:val="00554FD0"/>
    <w:rsid w:val="00555115"/>
    <w:rsid w:val="005554B6"/>
    <w:rsid w:val="00555B7B"/>
    <w:rsid w:val="00556235"/>
    <w:rsid w:val="005566F6"/>
    <w:rsid w:val="00556AA3"/>
    <w:rsid w:val="00556D68"/>
    <w:rsid w:val="00556EDE"/>
    <w:rsid w:val="00557173"/>
    <w:rsid w:val="00557641"/>
    <w:rsid w:val="005576A1"/>
    <w:rsid w:val="00557814"/>
    <w:rsid w:val="00557A64"/>
    <w:rsid w:val="00557ABA"/>
    <w:rsid w:val="00557B50"/>
    <w:rsid w:val="005601E4"/>
    <w:rsid w:val="005605C0"/>
    <w:rsid w:val="00560D23"/>
    <w:rsid w:val="00560E8C"/>
    <w:rsid w:val="00560F48"/>
    <w:rsid w:val="005614BF"/>
    <w:rsid w:val="005615D8"/>
    <w:rsid w:val="00561D1C"/>
    <w:rsid w:val="005626D6"/>
    <w:rsid w:val="00563086"/>
    <w:rsid w:val="005631E9"/>
    <w:rsid w:val="005632D1"/>
    <w:rsid w:val="005634B6"/>
    <w:rsid w:val="005638D4"/>
    <w:rsid w:val="005638F5"/>
    <w:rsid w:val="00563C5E"/>
    <w:rsid w:val="00564388"/>
    <w:rsid w:val="005656ED"/>
    <w:rsid w:val="00565D61"/>
    <w:rsid w:val="00565E22"/>
    <w:rsid w:val="00566003"/>
    <w:rsid w:val="005664D7"/>
    <w:rsid w:val="00566544"/>
    <w:rsid w:val="00566608"/>
    <w:rsid w:val="00566BD3"/>
    <w:rsid w:val="00566C83"/>
    <w:rsid w:val="00567B35"/>
    <w:rsid w:val="005700FE"/>
    <w:rsid w:val="00570741"/>
    <w:rsid w:val="005707CC"/>
    <w:rsid w:val="00570C78"/>
    <w:rsid w:val="00570E24"/>
    <w:rsid w:val="00570FA2"/>
    <w:rsid w:val="00571019"/>
    <w:rsid w:val="00571ADD"/>
    <w:rsid w:val="00571B20"/>
    <w:rsid w:val="00571B2D"/>
    <w:rsid w:val="00571CAD"/>
    <w:rsid w:val="00571CDF"/>
    <w:rsid w:val="005721C7"/>
    <w:rsid w:val="005722B7"/>
    <w:rsid w:val="00572396"/>
    <w:rsid w:val="00572760"/>
    <w:rsid w:val="0057293B"/>
    <w:rsid w:val="0057305D"/>
    <w:rsid w:val="005734C2"/>
    <w:rsid w:val="00573586"/>
    <w:rsid w:val="00573E58"/>
    <w:rsid w:val="005743DE"/>
    <w:rsid w:val="00574629"/>
    <w:rsid w:val="00574F3F"/>
    <w:rsid w:val="005753ED"/>
    <w:rsid w:val="00575569"/>
    <w:rsid w:val="0057562C"/>
    <w:rsid w:val="005758A7"/>
    <w:rsid w:val="005758F2"/>
    <w:rsid w:val="005759F6"/>
    <w:rsid w:val="00575D2B"/>
    <w:rsid w:val="00575E3E"/>
    <w:rsid w:val="00576183"/>
    <w:rsid w:val="005765A3"/>
    <w:rsid w:val="005765D3"/>
    <w:rsid w:val="005765F5"/>
    <w:rsid w:val="00576722"/>
    <w:rsid w:val="00576D6C"/>
    <w:rsid w:val="005771CF"/>
    <w:rsid w:val="00577A2E"/>
    <w:rsid w:val="00580007"/>
    <w:rsid w:val="00580015"/>
    <w:rsid w:val="0058067D"/>
    <w:rsid w:val="00580E48"/>
    <w:rsid w:val="00580F0A"/>
    <w:rsid w:val="00581246"/>
    <w:rsid w:val="0058161B"/>
    <w:rsid w:val="00581CD4"/>
    <w:rsid w:val="005823F3"/>
    <w:rsid w:val="005826F6"/>
    <w:rsid w:val="00582747"/>
    <w:rsid w:val="00582ABA"/>
    <w:rsid w:val="00582C3A"/>
    <w:rsid w:val="00582E1A"/>
    <w:rsid w:val="00582EA0"/>
    <w:rsid w:val="00583147"/>
    <w:rsid w:val="00583AA2"/>
    <w:rsid w:val="00584415"/>
    <w:rsid w:val="00584416"/>
    <w:rsid w:val="00584890"/>
    <w:rsid w:val="00584B39"/>
    <w:rsid w:val="00585028"/>
    <w:rsid w:val="005854D1"/>
    <w:rsid w:val="00585DA6"/>
    <w:rsid w:val="00585F5B"/>
    <w:rsid w:val="0058620A"/>
    <w:rsid w:val="00586601"/>
    <w:rsid w:val="00586F02"/>
    <w:rsid w:val="00587228"/>
    <w:rsid w:val="00587FC0"/>
    <w:rsid w:val="005906AD"/>
    <w:rsid w:val="00590DA6"/>
    <w:rsid w:val="00591858"/>
    <w:rsid w:val="00591C7D"/>
    <w:rsid w:val="005922E3"/>
    <w:rsid w:val="00592883"/>
    <w:rsid w:val="00592B03"/>
    <w:rsid w:val="00592D99"/>
    <w:rsid w:val="00593238"/>
    <w:rsid w:val="00593287"/>
    <w:rsid w:val="00593579"/>
    <w:rsid w:val="005939C5"/>
    <w:rsid w:val="00593AB9"/>
    <w:rsid w:val="00593C00"/>
    <w:rsid w:val="00593D63"/>
    <w:rsid w:val="00594244"/>
    <w:rsid w:val="00594786"/>
    <w:rsid w:val="00594ABB"/>
    <w:rsid w:val="00594D1C"/>
    <w:rsid w:val="00594E36"/>
    <w:rsid w:val="00594F0A"/>
    <w:rsid w:val="0059525E"/>
    <w:rsid w:val="00595887"/>
    <w:rsid w:val="005961F7"/>
    <w:rsid w:val="005963F7"/>
    <w:rsid w:val="00596B9C"/>
    <w:rsid w:val="005970F4"/>
    <w:rsid w:val="0059714F"/>
    <w:rsid w:val="005972E1"/>
    <w:rsid w:val="0059759E"/>
    <w:rsid w:val="005976BE"/>
    <w:rsid w:val="005979D7"/>
    <w:rsid w:val="00597E30"/>
    <w:rsid w:val="005A054D"/>
    <w:rsid w:val="005A0675"/>
    <w:rsid w:val="005A06E4"/>
    <w:rsid w:val="005A0A46"/>
    <w:rsid w:val="005A0ABA"/>
    <w:rsid w:val="005A0F49"/>
    <w:rsid w:val="005A10B9"/>
    <w:rsid w:val="005A11EA"/>
    <w:rsid w:val="005A13F5"/>
    <w:rsid w:val="005A19A7"/>
    <w:rsid w:val="005A2114"/>
    <w:rsid w:val="005A269F"/>
    <w:rsid w:val="005A2F9A"/>
    <w:rsid w:val="005A305E"/>
    <w:rsid w:val="005A30BB"/>
    <w:rsid w:val="005A3887"/>
    <w:rsid w:val="005A3AEE"/>
    <w:rsid w:val="005A462A"/>
    <w:rsid w:val="005A4FB2"/>
    <w:rsid w:val="005A51BB"/>
    <w:rsid w:val="005A553D"/>
    <w:rsid w:val="005A5FE6"/>
    <w:rsid w:val="005A6568"/>
    <w:rsid w:val="005A7008"/>
    <w:rsid w:val="005A7F0A"/>
    <w:rsid w:val="005B0542"/>
    <w:rsid w:val="005B078B"/>
    <w:rsid w:val="005B0AC3"/>
    <w:rsid w:val="005B154D"/>
    <w:rsid w:val="005B18DE"/>
    <w:rsid w:val="005B2225"/>
    <w:rsid w:val="005B2799"/>
    <w:rsid w:val="005B2B77"/>
    <w:rsid w:val="005B3D4A"/>
    <w:rsid w:val="005B3FEE"/>
    <w:rsid w:val="005B42FE"/>
    <w:rsid w:val="005B4D87"/>
    <w:rsid w:val="005B69ED"/>
    <w:rsid w:val="005B7DD1"/>
    <w:rsid w:val="005C00A0"/>
    <w:rsid w:val="005C02A5"/>
    <w:rsid w:val="005C087F"/>
    <w:rsid w:val="005C0893"/>
    <w:rsid w:val="005C0B31"/>
    <w:rsid w:val="005C0C94"/>
    <w:rsid w:val="005C16EC"/>
    <w:rsid w:val="005C1A4E"/>
    <w:rsid w:val="005C22FD"/>
    <w:rsid w:val="005C28FA"/>
    <w:rsid w:val="005C2973"/>
    <w:rsid w:val="005C339C"/>
    <w:rsid w:val="005C3E37"/>
    <w:rsid w:val="005C4025"/>
    <w:rsid w:val="005C40F4"/>
    <w:rsid w:val="005C43BE"/>
    <w:rsid w:val="005C44F3"/>
    <w:rsid w:val="005C5B7E"/>
    <w:rsid w:val="005C5B80"/>
    <w:rsid w:val="005C61A3"/>
    <w:rsid w:val="005C6AC6"/>
    <w:rsid w:val="005C712D"/>
    <w:rsid w:val="005C72CB"/>
    <w:rsid w:val="005C747F"/>
    <w:rsid w:val="005C7C75"/>
    <w:rsid w:val="005D0785"/>
    <w:rsid w:val="005D0E4F"/>
    <w:rsid w:val="005D1AB7"/>
    <w:rsid w:val="005D1E32"/>
    <w:rsid w:val="005D206B"/>
    <w:rsid w:val="005D2259"/>
    <w:rsid w:val="005D22B7"/>
    <w:rsid w:val="005D2BDE"/>
    <w:rsid w:val="005D2F7E"/>
    <w:rsid w:val="005D320F"/>
    <w:rsid w:val="005D3D76"/>
    <w:rsid w:val="005D40E0"/>
    <w:rsid w:val="005D4578"/>
    <w:rsid w:val="005D471E"/>
    <w:rsid w:val="005D4EFA"/>
    <w:rsid w:val="005D5124"/>
    <w:rsid w:val="005D55BA"/>
    <w:rsid w:val="005D55F5"/>
    <w:rsid w:val="005D5637"/>
    <w:rsid w:val="005D5A33"/>
    <w:rsid w:val="005D5ADB"/>
    <w:rsid w:val="005D648A"/>
    <w:rsid w:val="005D73A2"/>
    <w:rsid w:val="005D7E0D"/>
    <w:rsid w:val="005D7F25"/>
    <w:rsid w:val="005E1700"/>
    <w:rsid w:val="005E1B01"/>
    <w:rsid w:val="005E20E9"/>
    <w:rsid w:val="005E234A"/>
    <w:rsid w:val="005E35CC"/>
    <w:rsid w:val="005E371E"/>
    <w:rsid w:val="005E374B"/>
    <w:rsid w:val="005E4419"/>
    <w:rsid w:val="005E4901"/>
    <w:rsid w:val="005E4F8F"/>
    <w:rsid w:val="005E53F9"/>
    <w:rsid w:val="005E5611"/>
    <w:rsid w:val="005E5908"/>
    <w:rsid w:val="005E62CB"/>
    <w:rsid w:val="005E66F0"/>
    <w:rsid w:val="005E6C03"/>
    <w:rsid w:val="005E736C"/>
    <w:rsid w:val="005E775D"/>
    <w:rsid w:val="005F0274"/>
    <w:rsid w:val="005F03D9"/>
    <w:rsid w:val="005F0A43"/>
    <w:rsid w:val="005F0B7D"/>
    <w:rsid w:val="005F10A5"/>
    <w:rsid w:val="005F1449"/>
    <w:rsid w:val="005F1675"/>
    <w:rsid w:val="005F1C50"/>
    <w:rsid w:val="005F1F5E"/>
    <w:rsid w:val="005F2349"/>
    <w:rsid w:val="005F2390"/>
    <w:rsid w:val="005F244F"/>
    <w:rsid w:val="005F24BB"/>
    <w:rsid w:val="005F27BF"/>
    <w:rsid w:val="005F342A"/>
    <w:rsid w:val="005F372A"/>
    <w:rsid w:val="005F4171"/>
    <w:rsid w:val="005F46D6"/>
    <w:rsid w:val="005F4ABA"/>
    <w:rsid w:val="005F4DD6"/>
    <w:rsid w:val="005F50D8"/>
    <w:rsid w:val="005F53A1"/>
    <w:rsid w:val="005F5828"/>
    <w:rsid w:val="005F5B35"/>
    <w:rsid w:val="005F63EB"/>
    <w:rsid w:val="005F67AD"/>
    <w:rsid w:val="005F6992"/>
    <w:rsid w:val="005F6B77"/>
    <w:rsid w:val="005F6D4F"/>
    <w:rsid w:val="005F7487"/>
    <w:rsid w:val="006002C7"/>
    <w:rsid w:val="0060043C"/>
    <w:rsid w:val="00600F95"/>
    <w:rsid w:val="006014A8"/>
    <w:rsid w:val="00601839"/>
    <w:rsid w:val="006020BC"/>
    <w:rsid w:val="00602462"/>
    <w:rsid w:val="00602496"/>
    <w:rsid w:val="00602759"/>
    <w:rsid w:val="0060277A"/>
    <w:rsid w:val="00602B7C"/>
    <w:rsid w:val="00602D5B"/>
    <w:rsid w:val="00603312"/>
    <w:rsid w:val="0060347B"/>
    <w:rsid w:val="00603969"/>
    <w:rsid w:val="00603B14"/>
    <w:rsid w:val="00604058"/>
    <w:rsid w:val="00604A93"/>
    <w:rsid w:val="00604B9A"/>
    <w:rsid w:val="00604DC7"/>
    <w:rsid w:val="00604E47"/>
    <w:rsid w:val="00604FBA"/>
    <w:rsid w:val="00604FE8"/>
    <w:rsid w:val="00605441"/>
    <w:rsid w:val="006058FA"/>
    <w:rsid w:val="00606113"/>
    <w:rsid w:val="006064AA"/>
    <w:rsid w:val="00606970"/>
    <w:rsid w:val="00606A20"/>
    <w:rsid w:val="006072C6"/>
    <w:rsid w:val="00607A2E"/>
    <w:rsid w:val="00607CA9"/>
    <w:rsid w:val="0061012C"/>
    <w:rsid w:val="0061035C"/>
    <w:rsid w:val="00611081"/>
    <w:rsid w:val="006110A2"/>
    <w:rsid w:val="006112EC"/>
    <w:rsid w:val="0061157B"/>
    <w:rsid w:val="006124E7"/>
    <w:rsid w:val="0061258F"/>
    <w:rsid w:val="006126DC"/>
    <w:rsid w:val="00612F24"/>
    <w:rsid w:val="006130F7"/>
    <w:rsid w:val="006137E4"/>
    <w:rsid w:val="00613AF8"/>
    <w:rsid w:val="00613C05"/>
    <w:rsid w:val="00613D8E"/>
    <w:rsid w:val="006142E0"/>
    <w:rsid w:val="006145BA"/>
    <w:rsid w:val="00614C86"/>
    <w:rsid w:val="00616112"/>
    <w:rsid w:val="0061675F"/>
    <w:rsid w:val="00616D5E"/>
    <w:rsid w:val="00616DA7"/>
    <w:rsid w:val="006205CA"/>
    <w:rsid w:val="00620714"/>
    <w:rsid w:val="00620A24"/>
    <w:rsid w:val="00620F48"/>
    <w:rsid w:val="00621AB3"/>
    <w:rsid w:val="00621DEF"/>
    <w:rsid w:val="00621E8B"/>
    <w:rsid w:val="00621EBB"/>
    <w:rsid w:val="00621F53"/>
    <w:rsid w:val="006222A9"/>
    <w:rsid w:val="0062244A"/>
    <w:rsid w:val="006227F5"/>
    <w:rsid w:val="00622837"/>
    <w:rsid w:val="00622E2A"/>
    <w:rsid w:val="00623089"/>
    <w:rsid w:val="0062308E"/>
    <w:rsid w:val="006230C1"/>
    <w:rsid w:val="006232C4"/>
    <w:rsid w:val="006234C4"/>
    <w:rsid w:val="00623F46"/>
    <w:rsid w:val="00624032"/>
    <w:rsid w:val="006240CB"/>
    <w:rsid w:val="006244C9"/>
    <w:rsid w:val="006245F6"/>
    <w:rsid w:val="00624615"/>
    <w:rsid w:val="0062475D"/>
    <w:rsid w:val="0062495F"/>
    <w:rsid w:val="00624AE1"/>
    <w:rsid w:val="00625B6B"/>
    <w:rsid w:val="00625C87"/>
    <w:rsid w:val="0062660B"/>
    <w:rsid w:val="0062680D"/>
    <w:rsid w:val="00626AD1"/>
    <w:rsid w:val="00630456"/>
    <w:rsid w:val="006304BC"/>
    <w:rsid w:val="0063093F"/>
    <w:rsid w:val="00630DCE"/>
    <w:rsid w:val="0063120A"/>
    <w:rsid w:val="00631232"/>
    <w:rsid w:val="0063150B"/>
    <w:rsid w:val="00631585"/>
    <w:rsid w:val="006319D1"/>
    <w:rsid w:val="00631A7C"/>
    <w:rsid w:val="00631FD6"/>
    <w:rsid w:val="00632C2F"/>
    <w:rsid w:val="00632FDE"/>
    <w:rsid w:val="0063368F"/>
    <w:rsid w:val="00634260"/>
    <w:rsid w:val="006346B6"/>
    <w:rsid w:val="006349D6"/>
    <w:rsid w:val="00634ACF"/>
    <w:rsid w:val="00635035"/>
    <w:rsid w:val="006354FE"/>
    <w:rsid w:val="0063580D"/>
    <w:rsid w:val="00635CAE"/>
    <w:rsid w:val="00635D9F"/>
    <w:rsid w:val="00635EC2"/>
    <w:rsid w:val="00637240"/>
    <w:rsid w:val="006372CF"/>
    <w:rsid w:val="00637778"/>
    <w:rsid w:val="006377EC"/>
    <w:rsid w:val="006412A5"/>
    <w:rsid w:val="00641676"/>
    <w:rsid w:val="006417C2"/>
    <w:rsid w:val="00641CCC"/>
    <w:rsid w:val="00641F4D"/>
    <w:rsid w:val="006423F2"/>
    <w:rsid w:val="00642960"/>
    <w:rsid w:val="00643660"/>
    <w:rsid w:val="00644D74"/>
    <w:rsid w:val="00645C57"/>
    <w:rsid w:val="0064610E"/>
    <w:rsid w:val="006465AF"/>
    <w:rsid w:val="006466D8"/>
    <w:rsid w:val="0064697E"/>
    <w:rsid w:val="00650139"/>
    <w:rsid w:val="006501D4"/>
    <w:rsid w:val="00650319"/>
    <w:rsid w:val="00650B14"/>
    <w:rsid w:val="00650CA0"/>
    <w:rsid w:val="00650E13"/>
    <w:rsid w:val="00651626"/>
    <w:rsid w:val="006517BC"/>
    <w:rsid w:val="00652756"/>
    <w:rsid w:val="00652AD8"/>
    <w:rsid w:val="00652B79"/>
    <w:rsid w:val="006533C3"/>
    <w:rsid w:val="00653745"/>
    <w:rsid w:val="006539F3"/>
    <w:rsid w:val="00653EDD"/>
    <w:rsid w:val="00654068"/>
    <w:rsid w:val="006548DA"/>
    <w:rsid w:val="00654ACA"/>
    <w:rsid w:val="00654B37"/>
    <w:rsid w:val="00654B38"/>
    <w:rsid w:val="00654B83"/>
    <w:rsid w:val="00655061"/>
    <w:rsid w:val="0065510C"/>
    <w:rsid w:val="00655B63"/>
    <w:rsid w:val="00655D6C"/>
    <w:rsid w:val="006567A9"/>
    <w:rsid w:val="00656DAE"/>
    <w:rsid w:val="00656E0D"/>
    <w:rsid w:val="006571F6"/>
    <w:rsid w:val="00657430"/>
    <w:rsid w:val="00660558"/>
    <w:rsid w:val="00660A1A"/>
    <w:rsid w:val="006618CC"/>
    <w:rsid w:val="00662111"/>
    <w:rsid w:val="00662118"/>
    <w:rsid w:val="00662338"/>
    <w:rsid w:val="00662545"/>
    <w:rsid w:val="00662B53"/>
    <w:rsid w:val="006632E3"/>
    <w:rsid w:val="006638AD"/>
    <w:rsid w:val="00663DBC"/>
    <w:rsid w:val="00664F44"/>
    <w:rsid w:val="0066518B"/>
    <w:rsid w:val="00665F85"/>
    <w:rsid w:val="00666134"/>
    <w:rsid w:val="0066732C"/>
    <w:rsid w:val="00667391"/>
    <w:rsid w:val="006679F5"/>
    <w:rsid w:val="00667B77"/>
    <w:rsid w:val="0067031A"/>
    <w:rsid w:val="0067126F"/>
    <w:rsid w:val="006712D7"/>
    <w:rsid w:val="006716DA"/>
    <w:rsid w:val="00671D6D"/>
    <w:rsid w:val="006725A0"/>
    <w:rsid w:val="006728ED"/>
    <w:rsid w:val="006732B1"/>
    <w:rsid w:val="00673CC6"/>
    <w:rsid w:val="0067446F"/>
    <w:rsid w:val="006746A4"/>
    <w:rsid w:val="0067475A"/>
    <w:rsid w:val="00674926"/>
    <w:rsid w:val="00674A47"/>
    <w:rsid w:val="00675558"/>
    <w:rsid w:val="00675611"/>
    <w:rsid w:val="00675A60"/>
    <w:rsid w:val="00675C66"/>
    <w:rsid w:val="006760A0"/>
    <w:rsid w:val="0067697E"/>
    <w:rsid w:val="006769B1"/>
    <w:rsid w:val="00677443"/>
    <w:rsid w:val="0067769A"/>
    <w:rsid w:val="006779ED"/>
    <w:rsid w:val="0068006C"/>
    <w:rsid w:val="0068052A"/>
    <w:rsid w:val="006806A3"/>
    <w:rsid w:val="006806A6"/>
    <w:rsid w:val="00681211"/>
    <w:rsid w:val="006819AD"/>
    <w:rsid w:val="00681B36"/>
    <w:rsid w:val="0068250A"/>
    <w:rsid w:val="00682E14"/>
    <w:rsid w:val="006837AF"/>
    <w:rsid w:val="0068436C"/>
    <w:rsid w:val="00684A44"/>
    <w:rsid w:val="00684CC3"/>
    <w:rsid w:val="0068545E"/>
    <w:rsid w:val="00685FD4"/>
    <w:rsid w:val="00685FE5"/>
    <w:rsid w:val="00686612"/>
    <w:rsid w:val="0068661E"/>
    <w:rsid w:val="00686B19"/>
    <w:rsid w:val="00686B5C"/>
    <w:rsid w:val="006879E6"/>
    <w:rsid w:val="00687C23"/>
    <w:rsid w:val="00687DA0"/>
    <w:rsid w:val="00690260"/>
    <w:rsid w:val="006905D5"/>
    <w:rsid w:val="00690A49"/>
    <w:rsid w:val="00690BB6"/>
    <w:rsid w:val="00691466"/>
    <w:rsid w:val="00691B30"/>
    <w:rsid w:val="006925C3"/>
    <w:rsid w:val="00692660"/>
    <w:rsid w:val="00692985"/>
    <w:rsid w:val="00692DB6"/>
    <w:rsid w:val="00693497"/>
    <w:rsid w:val="00693BE0"/>
    <w:rsid w:val="00693E1F"/>
    <w:rsid w:val="00693ECB"/>
    <w:rsid w:val="00694797"/>
    <w:rsid w:val="00695887"/>
    <w:rsid w:val="00695AE8"/>
    <w:rsid w:val="00695DE9"/>
    <w:rsid w:val="00697733"/>
    <w:rsid w:val="00697A1E"/>
    <w:rsid w:val="006A0617"/>
    <w:rsid w:val="006A09A2"/>
    <w:rsid w:val="006A0B51"/>
    <w:rsid w:val="006A12F7"/>
    <w:rsid w:val="006A1599"/>
    <w:rsid w:val="006A160E"/>
    <w:rsid w:val="006A195D"/>
    <w:rsid w:val="006A1BCC"/>
    <w:rsid w:val="006A2004"/>
    <w:rsid w:val="006A218F"/>
    <w:rsid w:val="006A23A6"/>
    <w:rsid w:val="006A24DC"/>
    <w:rsid w:val="006A2538"/>
    <w:rsid w:val="006A254E"/>
    <w:rsid w:val="006A2C30"/>
    <w:rsid w:val="006A301C"/>
    <w:rsid w:val="006A3640"/>
    <w:rsid w:val="006A3E2B"/>
    <w:rsid w:val="006A4586"/>
    <w:rsid w:val="006A4D19"/>
    <w:rsid w:val="006A55BE"/>
    <w:rsid w:val="006A5720"/>
    <w:rsid w:val="006A57DB"/>
    <w:rsid w:val="006A58FD"/>
    <w:rsid w:val="006A6E17"/>
    <w:rsid w:val="006A760A"/>
    <w:rsid w:val="006A76E7"/>
    <w:rsid w:val="006B09AB"/>
    <w:rsid w:val="006B0E52"/>
    <w:rsid w:val="006B120D"/>
    <w:rsid w:val="006B17E7"/>
    <w:rsid w:val="006B19E8"/>
    <w:rsid w:val="006B1A8A"/>
    <w:rsid w:val="006B1FD5"/>
    <w:rsid w:val="006B21F3"/>
    <w:rsid w:val="006B2F40"/>
    <w:rsid w:val="006B2F6E"/>
    <w:rsid w:val="006B362E"/>
    <w:rsid w:val="006B3F0F"/>
    <w:rsid w:val="006B4291"/>
    <w:rsid w:val="006B44F5"/>
    <w:rsid w:val="006B475D"/>
    <w:rsid w:val="006B47F8"/>
    <w:rsid w:val="006B5276"/>
    <w:rsid w:val="006B555A"/>
    <w:rsid w:val="006B5B1C"/>
    <w:rsid w:val="006B600A"/>
    <w:rsid w:val="006B6411"/>
    <w:rsid w:val="006B6635"/>
    <w:rsid w:val="006B7315"/>
    <w:rsid w:val="006B7352"/>
    <w:rsid w:val="006B7D22"/>
    <w:rsid w:val="006B7D2C"/>
    <w:rsid w:val="006B7DB2"/>
    <w:rsid w:val="006C0B95"/>
    <w:rsid w:val="006C1019"/>
    <w:rsid w:val="006C1530"/>
    <w:rsid w:val="006C2302"/>
    <w:rsid w:val="006C2BB5"/>
    <w:rsid w:val="006C2BEE"/>
    <w:rsid w:val="006C30C5"/>
    <w:rsid w:val="006C3AD8"/>
    <w:rsid w:val="006C4516"/>
    <w:rsid w:val="006C455E"/>
    <w:rsid w:val="006C4654"/>
    <w:rsid w:val="006C4A43"/>
    <w:rsid w:val="006C4B86"/>
    <w:rsid w:val="006C4DB6"/>
    <w:rsid w:val="006C5701"/>
    <w:rsid w:val="006C5958"/>
    <w:rsid w:val="006C5A3C"/>
    <w:rsid w:val="006C5B4F"/>
    <w:rsid w:val="006C61AD"/>
    <w:rsid w:val="006C643C"/>
    <w:rsid w:val="006C6B12"/>
    <w:rsid w:val="006C6E3A"/>
    <w:rsid w:val="006C6FD7"/>
    <w:rsid w:val="006C7005"/>
    <w:rsid w:val="006C7846"/>
    <w:rsid w:val="006C7AEC"/>
    <w:rsid w:val="006D00DB"/>
    <w:rsid w:val="006D0361"/>
    <w:rsid w:val="006D0805"/>
    <w:rsid w:val="006D085C"/>
    <w:rsid w:val="006D0999"/>
    <w:rsid w:val="006D11C1"/>
    <w:rsid w:val="006D16B0"/>
    <w:rsid w:val="006D1988"/>
    <w:rsid w:val="006D2182"/>
    <w:rsid w:val="006D2444"/>
    <w:rsid w:val="006D254B"/>
    <w:rsid w:val="006D289B"/>
    <w:rsid w:val="006D3603"/>
    <w:rsid w:val="006D3BE1"/>
    <w:rsid w:val="006D477C"/>
    <w:rsid w:val="006D48FC"/>
    <w:rsid w:val="006D4B15"/>
    <w:rsid w:val="006D51D9"/>
    <w:rsid w:val="006D5E17"/>
    <w:rsid w:val="006D60C2"/>
    <w:rsid w:val="006D62BC"/>
    <w:rsid w:val="006D63A3"/>
    <w:rsid w:val="006D6450"/>
    <w:rsid w:val="006D6939"/>
    <w:rsid w:val="006D6CDA"/>
    <w:rsid w:val="006D7C65"/>
    <w:rsid w:val="006D7EB0"/>
    <w:rsid w:val="006E0138"/>
    <w:rsid w:val="006E02E4"/>
    <w:rsid w:val="006E0504"/>
    <w:rsid w:val="006E0BB0"/>
    <w:rsid w:val="006E0D0C"/>
    <w:rsid w:val="006E12C3"/>
    <w:rsid w:val="006E12F1"/>
    <w:rsid w:val="006E2529"/>
    <w:rsid w:val="006E2ED8"/>
    <w:rsid w:val="006E37A7"/>
    <w:rsid w:val="006E384E"/>
    <w:rsid w:val="006E3F7A"/>
    <w:rsid w:val="006E45F3"/>
    <w:rsid w:val="006E4827"/>
    <w:rsid w:val="006E49B7"/>
    <w:rsid w:val="006E4A2F"/>
    <w:rsid w:val="006E4B2A"/>
    <w:rsid w:val="006E4C55"/>
    <w:rsid w:val="006E4C72"/>
    <w:rsid w:val="006E4ED4"/>
    <w:rsid w:val="006E58F3"/>
    <w:rsid w:val="006E5949"/>
    <w:rsid w:val="006E5E19"/>
    <w:rsid w:val="006E61C3"/>
    <w:rsid w:val="006E68CF"/>
    <w:rsid w:val="006E71FE"/>
    <w:rsid w:val="006E7743"/>
    <w:rsid w:val="006E799D"/>
    <w:rsid w:val="006F0593"/>
    <w:rsid w:val="006F0B90"/>
    <w:rsid w:val="006F1064"/>
    <w:rsid w:val="006F1161"/>
    <w:rsid w:val="006F1905"/>
    <w:rsid w:val="006F19AF"/>
    <w:rsid w:val="006F1EB7"/>
    <w:rsid w:val="006F1F5E"/>
    <w:rsid w:val="006F2344"/>
    <w:rsid w:val="006F2513"/>
    <w:rsid w:val="006F2715"/>
    <w:rsid w:val="006F2FA6"/>
    <w:rsid w:val="006F3D19"/>
    <w:rsid w:val="006F3DAC"/>
    <w:rsid w:val="006F52E5"/>
    <w:rsid w:val="006F5B0F"/>
    <w:rsid w:val="006F5EB6"/>
    <w:rsid w:val="006F6066"/>
    <w:rsid w:val="006F6850"/>
    <w:rsid w:val="006F707E"/>
    <w:rsid w:val="006F76FD"/>
    <w:rsid w:val="006F7BB8"/>
    <w:rsid w:val="006F7E18"/>
    <w:rsid w:val="007001DC"/>
    <w:rsid w:val="0070092B"/>
    <w:rsid w:val="00701BB0"/>
    <w:rsid w:val="00701FA7"/>
    <w:rsid w:val="007020B2"/>
    <w:rsid w:val="007020EE"/>
    <w:rsid w:val="007025CB"/>
    <w:rsid w:val="00702F99"/>
    <w:rsid w:val="007034AA"/>
    <w:rsid w:val="007034F8"/>
    <w:rsid w:val="00703819"/>
    <w:rsid w:val="007039A4"/>
    <w:rsid w:val="00703C9D"/>
    <w:rsid w:val="0070417B"/>
    <w:rsid w:val="007044B0"/>
    <w:rsid w:val="0070490C"/>
    <w:rsid w:val="0070552B"/>
    <w:rsid w:val="00705670"/>
    <w:rsid w:val="00705753"/>
    <w:rsid w:val="00705C38"/>
    <w:rsid w:val="00706465"/>
    <w:rsid w:val="0070676C"/>
    <w:rsid w:val="0070695A"/>
    <w:rsid w:val="00706D11"/>
    <w:rsid w:val="00707825"/>
    <w:rsid w:val="0070782D"/>
    <w:rsid w:val="0070793D"/>
    <w:rsid w:val="00710392"/>
    <w:rsid w:val="007109C2"/>
    <w:rsid w:val="00711340"/>
    <w:rsid w:val="00711484"/>
    <w:rsid w:val="0071165E"/>
    <w:rsid w:val="00711B43"/>
    <w:rsid w:val="00711D41"/>
    <w:rsid w:val="00711FC4"/>
    <w:rsid w:val="007125C5"/>
    <w:rsid w:val="0071267D"/>
    <w:rsid w:val="00712899"/>
    <w:rsid w:val="00712B0E"/>
    <w:rsid w:val="00712C42"/>
    <w:rsid w:val="0071357B"/>
    <w:rsid w:val="00713DA5"/>
    <w:rsid w:val="00713DE4"/>
    <w:rsid w:val="00713E3E"/>
    <w:rsid w:val="00714080"/>
    <w:rsid w:val="0071447D"/>
    <w:rsid w:val="00714C47"/>
    <w:rsid w:val="007162A6"/>
    <w:rsid w:val="00716462"/>
    <w:rsid w:val="00716992"/>
    <w:rsid w:val="007172CA"/>
    <w:rsid w:val="00717FB9"/>
    <w:rsid w:val="007201E3"/>
    <w:rsid w:val="00720A2C"/>
    <w:rsid w:val="00721084"/>
    <w:rsid w:val="00721262"/>
    <w:rsid w:val="00721D9B"/>
    <w:rsid w:val="00722121"/>
    <w:rsid w:val="007224B9"/>
    <w:rsid w:val="0072283A"/>
    <w:rsid w:val="0072287C"/>
    <w:rsid w:val="00722AE1"/>
    <w:rsid w:val="00722F94"/>
    <w:rsid w:val="00723052"/>
    <w:rsid w:val="00723332"/>
    <w:rsid w:val="007233EC"/>
    <w:rsid w:val="00723A8D"/>
    <w:rsid w:val="00723AA7"/>
    <w:rsid w:val="00723D54"/>
    <w:rsid w:val="0072432E"/>
    <w:rsid w:val="007247DD"/>
    <w:rsid w:val="0072496A"/>
    <w:rsid w:val="007253A0"/>
    <w:rsid w:val="00726036"/>
    <w:rsid w:val="00726279"/>
    <w:rsid w:val="00726333"/>
    <w:rsid w:val="007265BD"/>
    <w:rsid w:val="00726662"/>
    <w:rsid w:val="00726A9B"/>
    <w:rsid w:val="00726D4E"/>
    <w:rsid w:val="00727530"/>
    <w:rsid w:val="0072775F"/>
    <w:rsid w:val="007279ED"/>
    <w:rsid w:val="00731E7C"/>
    <w:rsid w:val="00732045"/>
    <w:rsid w:val="007329EF"/>
    <w:rsid w:val="0073327A"/>
    <w:rsid w:val="007332CB"/>
    <w:rsid w:val="00733A18"/>
    <w:rsid w:val="00733FC8"/>
    <w:rsid w:val="0073458B"/>
    <w:rsid w:val="00734EBA"/>
    <w:rsid w:val="00734EBE"/>
    <w:rsid w:val="00735322"/>
    <w:rsid w:val="00735DE5"/>
    <w:rsid w:val="00735E91"/>
    <w:rsid w:val="00736073"/>
    <w:rsid w:val="007367AE"/>
    <w:rsid w:val="00736DD8"/>
    <w:rsid w:val="00737083"/>
    <w:rsid w:val="0074076A"/>
    <w:rsid w:val="00740D94"/>
    <w:rsid w:val="00741AF4"/>
    <w:rsid w:val="00741C02"/>
    <w:rsid w:val="00741DCC"/>
    <w:rsid w:val="0074203A"/>
    <w:rsid w:val="007427B5"/>
    <w:rsid w:val="00742865"/>
    <w:rsid w:val="0074296C"/>
    <w:rsid w:val="00742B28"/>
    <w:rsid w:val="00742BDE"/>
    <w:rsid w:val="00742C83"/>
    <w:rsid w:val="0074360F"/>
    <w:rsid w:val="00743FBB"/>
    <w:rsid w:val="00744A64"/>
    <w:rsid w:val="00744D47"/>
    <w:rsid w:val="00744EA0"/>
    <w:rsid w:val="00744FA9"/>
    <w:rsid w:val="00744FBA"/>
    <w:rsid w:val="007452A8"/>
    <w:rsid w:val="007460D9"/>
    <w:rsid w:val="0074638D"/>
    <w:rsid w:val="0074643F"/>
    <w:rsid w:val="00746484"/>
    <w:rsid w:val="007466F9"/>
    <w:rsid w:val="00746CA7"/>
    <w:rsid w:val="0074704F"/>
    <w:rsid w:val="007470AF"/>
    <w:rsid w:val="00747916"/>
    <w:rsid w:val="00747C71"/>
    <w:rsid w:val="00747F48"/>
    <w:rsid w:val="00747F4C"/>
    <w:rsid w:val="00750859"/>
    <w:rsid w:val="00750D74"/>
    <w:rsid w:val="00751091"/>
    <w:rsid w:val="00751894"/>
    <w:rsid w:val="00751B83"/>
    <w:rsid w:val="00751DB6"/>
    <w:rsid w:val="00752EE2"/>
    <w:rsid w:val="00753052"/>
    <w:rsid w:val="0075354B"/>
    <w:rsid w:val="00753FD1"/>
    <w:rsid w:val="00753FD3"/>
    <w:rsid w:val="00754359"/>
    <w:rsid w:val="00754411"/>
    <w:rsid w:val="00754BD9"/>
    <w:rsid w:val="00754C2E"/>
    <w:rsid w:val="00754E7A"/>
    <w:rsid w:val="0075540C"/>
    <w:rsid w:val="00755DB1"/>
    <w:rsid w:val="00756AF1"/>
    <w:rsid w:val="00757153"/>
    <w:rsid w:val="007574FC"/>
    <w:rsid w:val="00760419"/>
    <w:rsid w:val="00760975"/>
    <w:rsid w:val="00760B9A"/>
    <w:rsid w:val="00761FDA"/>
    <w:rsid w:val="007621FF"/>
    <w:rsid w:val="00762E4E"/>
    <w:rsid w:val="007634E3"/>
    <w:rsid w:val="0076375C"/>
    <w:rsid w:val="00764194"/>
    <w:rsid w:val="00765082"/>
    <w:rsid w:val="0076538A"/>
    <w:rsid w:val="007654EE"/>
    <w:rsid w:val="007657F8"/>
    <w:rsid w:val="0076589E"/>
    <w:rsid w:val="00765ED3"/>
    <w:rsid w:val="0076601F"/>
    <w:rsid w:val="007662CF"/>
    <w:rsid w:val="007664E1"/>
    <w:rsid w:val="00766568"/>
    <w:rsid w:val="0076681D"/>
    <w:rsid w:val="00766A65"/>
    <w:rsid w:val="007671F5"/>
    <w:rsid w:val="00767342"/>
    <w:rsid w:val="00767544"/>
    <w:rsid w:val="007676B8"/>
    <w:rsid w:val="007676D8"/>
    <w:rsid w:val="007678F4"/>
    <w:rsid w:val="00767D90"/>
    <w:rsid w:val="00770A90"/>
    <w:rsid w:val="00771169"/>
    <w:rsid w:val="0077175C"/>
    <w:rsid w:val="00771870"/>
    <w:rsid w:val="007718A7"/>
    <w:rsid w:val="00771BF9"/>
    <w:rsid w:val="00771D47"/>
    <w:rsid w:val="00772219"/>
    <w:rsid w:val="00772335"/>
    <w:rsid w:val="007727BF"/>
    <w:rsid w:val="00772F8A"/>
    <w:rsid w:val="007736BB"/>
    <w:rsid w:val="007739C6"/>
    <w:rsid w:val="00773AFE"/>
    <w:rsid w:val="00773E0F"/>
    <w:rsid w:val="00773E42"/>
    <w:rsid w:val="007741B7"/>
    <w:rsid w:val="00774889"/>
    <w:rsid w:val="00774E2F"/>
    <w:rsid w:val="00774FF5"/>
    <w:rsid w:val="007750B3"/>
    <w:rsid w:val="007751AE"/>
    <w:rsid w:val="00775482"/>
    <w:rsid w:val="00775F76"/>
    <w:rsid w:val="00776221"/>
    <w:rsid w:val="007769C4"/>
    <w:rsid w:val="00776AEA"/>
    <w:rsid w:val="00776B4B"/>
    <w:rsid w:val="007777CB"/>
    <w:rsid w:val="00777892"/>
    <w:rsid w:val="00777B38"/>
    <w:rsid w:val="00777BA0"/>
    <w:rsid w:val="00777C63"/>
    <w:rsid w:val="007803BD"/>
    <w:rsid w:val="007805B7"/>
    <w:rsid w:val="00780809"/>
    <w:rsid w:val="007811DC"/>
    <w:rsid w:val="00781CD4"/>
    <w:rsid w:val="00781FDB"/>
    <w:rsid w:val="007820FA"/>
    <w:rsid w:val="0078218F"/>
    <w:rsid w:val="0078285F"/>
    <w:rsid w:val="00782F80"/>
    <w:rsid w:val="00783207"/>
    <w:rsid w:val="00783359"/>
    <w:rsid w:val="00783484"/>
    <w:rsid w:val="00783920"/>
    <w:rsid w:val="00783DC9"/>
    <w:rsid w:val="00783E1D"/>
    <w:rsid w:val="00783F48"/>
    <w:rsid w:val="0078483B"/>
    <w:rsid w:val="00784AB0"/>
    <w:rsid w:val="00784EED"/>
    <w:rsid w:val="00785900"/>
    <w:rsid w:val="00786958"/>
    <w:rsid w:val="00786E71"/>
    <w:rsid w:val="007870BD"/>
    <w:rsid w:val="007871C1"/>
    <w:rsid w:val="007874BE"/>
    <w:rsid w:val="0078797B"/>
    <w:rsid w:val="00790608"/>
    <w:rsid w:val="00790775"/>
    <w:rsid w:val="00790F25"/>
    <w:rsid w:val="0079162F"/>
    <w:rsid w:val="00792874"/>
    <w:rsid w:val="00792BC2"/>
    <w:rsid w:val="007930AC"/>
    <w:rsid w:val="00793904"/>
    <w:rsid w:val="00793913"/>
    <w:rsid w:val="00793AE6"/>
    <w:rsid w:val="00793EDB"/>
    <w:rsid w:val="007941C1"/>
    <w:rsid w:val="00794924"/>
    <w:rsid w:val="00794BD0"/>
    <w:rsid w:val="00796CD7"/>
    <w:rsid w:val="00797950"/>
    <w:rsid w:val="007A0413"/>
    <w:rsid w:val="007A0BC2"/>
    <w:rsid w:val="007A118E"/>
    <w:rsid w:val="007A1428"/>
    <w:rsid w:val="007A154D"/>
    <w:rsid w:val="007A1D8A"/>
    <w:rsid w:val="007A1F44"/>
    <w:rsid w:val="007A23FF"/>
    <w:rsid w:val="007A295B"/>
    <w:rsid w:val="007A2C94"/>
    <w:rsid w:val="007A2FD7"/>
    <w:rsid w:val="007A3424"/>
    <w:rsid w:val="007A35EF"/>
    <w:rsid w:val="007A41AE"/>
    <w:rsid w:val="007A43A2"/>
    <w:rsid w:val="007A4D04"/>
    <w:rsid w:val="007A506B"/>
    <w:rsid w:val="007A5685"/>
    <w:rsid w:val="007A5BA8"/>
    <w:rsid w:val="007A623F"/>
    <w:rsid w:val="007A65FD"/>
    <w:rsid w:val="007A7435"/>
    <w:rsid w:val="007A76F1"/>
    <w:rsid w:val="007A7A96"/>
    <w:rsid w:val="007B03AF"/>
    <w:rsid w:val="007B0755"/>
    <w:rsid w:val="007B0C7B"/>
    <w:rsid w:val="007B1121"/>
    <w:rsid w:val="007B151D"/>
    <w:rsid w:val="007B1543"/>
    <w:rsid w:val="007B154B"/>
    <w:rsid w:val="007B1AC0"/>
    <w:rsid w:val="007B21BA"/>
    <w:rsid w:val="007B21C9"/>
    <w:rsid w:val="007B270A"/>
    <w:rsid w:val="007B2B5F"/>
    <w:rsid w:val="007B2D3B"/>
    <w:rsid w:val="007B2DB9"/>
    <w:rsid w:val="007B2FE5"/>
    <w:rsid w:val="007B35D1"/>
    <w:rsid w:val="007B3687"/>
    <w:rsid w:val="007B4120"/>
    <w:rsid w:val="007B4499"/>
    <w:rsid w:val="007B4D30"/>
    <w:rsid w:val="007B4D44"/>
    <w:rsid w:val="007B52CD"/>
    <w:rsid w:val="007B5433"/>
    <w:rsid w:val="007B6E69"/>
    <w:rsid w:val="007B70E8"/>
    <w:rsid w:val="007B714E"/>
    <w:rsid w:val="007B72BB"/>
    <w:rsid w:val="007B74B5"/>
    <w:rsid w:val="007B7943"/>
    <w:rsid w:val="007B7A4E"/>
    <w:rsid w:val="007B7DC1"/>
    <w:rsid w:val="007B7EDB"/>
    <w:rsid w:val="007C05AB"/>
    <w:rsid w:val="007C0D2D"/>
    <w:rsid w:val="007C19AD"/>
    <w:rsid w:val="007C2AEF"/>
    <w:rsid w:val="007C316B"/>
    <w:rsid w:val="007C326B"/>
    <w:rsid w:val="007C3598"/>
    <w:rsid w:val="007C3F27"/>
    <w:rsid w:val="007C3FA8"/>
    <w:rsid w:val="007C45C1"/>
    <w:rsid w:val="007C4E8E"/>
    <w:rsid w:val="007C652A"/>
    <w:rsid w:val="007C68DA"/>
    <w:rsid w:val="007C6B33"/>
    <w:rsid w:val="007C77F1"/>
    <w:rsid w:val="007D0232"/>
    <w:rsid w:val="007D0440"/>
    <w:rsid w:val="007D091A"/>
    <w:rsid w:val="007D1265"/>
    <w:rsid w:val="007D144A"/>
    <w:rsid w:val="007D20F4"/>
    <w:rsid w:val="007D21ED"/>
    <w:rsid w:val="007D229A"/>
    <w:rsid w:val="007D25F1"/>
    <w:rsid w:val="007D2AE8"/>
    <w:rsid w:val="007D2F44"/>
    <w:rsid w:val="007D2F4D"/>
    <w:rsid w:val="007D31D3"/>
    <w:rsid w:val="007D36D0"/>
    <w:rsid w:val="007D4178"/>
    <w:rsid w:val="007D4247"/>
    <w:rsid w:val="007D442E"/>
    <w:rsid w:val="007D47BE"/>
    <w:rsid w:val="007D4D33"/>
    <w:rsid w:val="007D4D7E"/>
    <w:rsid w:val="007D5E02"/>
    <w:rsid w:val="007D6142"/>
    <w:rsid w:val="007D6E5C"/>
    <w:rsid w:val="007D7175"/>
    <w:rsid w:val="007D7BB3"/>
    <w:rsid w:val="007D7E0D"/>
    <w:rsid w:val="007E00E2"/>
    <w:rsid w:val="007E0D3B"/>
    <w:rsid w:val="007E1369"/>
    <w:rsid w:val="007E1A1B"/>
    <w:rsid w:val="007E1A88"/>
    <w:rsid w:val="007E2426"/>
    <w:rsid w:val="007E30E6"/>
    <w:rsid w:val="007E3D27"/>
    <w:rsid w:val="007E3E9A"/>
    <w:rsid w:val="007E41E4"/>
    <w:rsid w:val="007E4950"/>
    <w:rsid w:val="007E4C88"/>
    <w:rsid w:val="007E4EFD"/>
    <w:rsid w:val="007E52D6"/>
    <w:rsid w:val="007E585E"/>
    <w:rsid w:val="007E5D6D"/>
    <w:rsid w:val="007E5E2F"/>
    <w:rsid w:val="007E7104"/>
    <w:rsid w:val="007E7821"/>
    <w:rsid w:val="007E7DDF"/>
    <w:rsid w:val="007F039D"/>
    <w:rsid w:val="007F11C8"/>
    <w:rsid w:val="007F1212"/>
    <w:rsid w:val="007F1CFB"/>
    <w:rsid w:val="007F1F77"/>
    <w:rsid w:val="007F2044"/>
    <w:rsid w:val="007F220B"/>
    <w:rsid w:val="007F27D9"/>
    <w:rsid w:val="007F27DD"/>
    <w:rsid w:val="007F2A2A"/>
    <w:rsid w:val="007F35C4"/>
    <w:rsid w:val="007F385A"/>
    <w:rsid w:val="007F3999"/>
    <w:rsid w:val="007F466B"/>
    <w:rsid w:val="007F5508"/>
    <w:rsid w:val="007F5ED8"/>
    <w:rsid w:val="007F5F86"/>
    <w:rsid w:val="007F65B0"/>
    <w:rsid w:val="007F6880"/>
    <w:rsid w:val="007F726F"/>
    <w:rsid w:val="007F7601"/>
    <w:rsid w:val="007F76B4"/>
    <w:rsid w:val="007F79FB"/>
    <w:rsid w:val="007F7C59"/>
    <w:rsid w:val="008001B4"/>
    <w:rsid w:val="00800769"/>
    <w:rsid w:val="00800ED2"/>
    <w:rsid w:val="00800F27"/>
    <w:rsid w:val="0080113D"/>
    <w:rsid w:val="008013A8"/>
    <w:rsid w:val="00801A73"/>
    <w:rsid w:val="008020EF"/>
    <w:rsid w:val="0080253F"/>
    <w:rsid w:val="00802E74"/>
    <w:rsid w:val="008033B2"/>
    <w:rsid w:val="00804170"/>
    <w:rsid w:val="0080453A"/>
    <w:rsid w:val="0080479F"/>
    <w:rsid w:val="00804B92"/>
    <w:rsid w:val="00804CAD"/>
    <w:rsid w:val="00804E21"/>
    <w:rsid w:val="00804E42"/>
    <w:rsid w:val="00805092"/>
    <w:rsid w:val="00805465"/>
    <w:rsid w:val="00805F9E"/>
    <w:rsid w:val="008067A9"/>
    <w:rsid w:val="00806AAF"/>
    <w:rsid w:val="00806E1B"/>
    <w:rsid w:val="008070AC"/>
    <w:rsid w:val="00807131"/>
    <w:rsid w:val="0080716C"/>
    <w:rsid w:val="008073C9"/>
    <w:rsid w:val="00807746"/>
    <w:rsid w:val="00807E2E"/>
    <w:rsid w:val="00807E84"/>
    <w:rsid w:val="008101FD"/>
    <w:rsid w:val="00810D8D"/>
    <w:rsid w:val="00810EE8"/>
    <w:rsid w:val="0081113E"/>
    <w:rsid w:val="008111CD"/>
    <w:rsid w:val="00811835"/>
    <w:rsid w:val="00811CDC"/>
    <w:rsid w:val="008125D4"/>
    <w:rsid w:val="00812771"/>
    <w:rsid w:val="008128E4"/>
    <w:rsid w:val="00813663"/>
    <w:rsid w:val="00813E40"/>
    <w:rsid w:val="008146CE"/>
    <w:rsid w:val="00814D78"/>
    <w:rsid w:val="008156FB"/>
    <w:rsid w:val="0081581D"/>
    <w:rsid w:val="00816174"/>
    <w:rsid w:val="00816CAB"/>
    <w:rsid w:val="008172BE"/>
    <w:rsid w:val="0081762E"/>
    <w:rsid w:val="008177F7"/>
    <w:rsid w:val="00817B71"/>
    <w:rsid w:val="00820244"/>
    <w:rsid w:val="00820C2F"/>
    <w:rsid w:val="008213F1"/>
    <w:rsid w:val="00821D18"/>
    <w:rsid w:val="008221B3"/>
    <w:rsid w:val="0082248E"/>
    <w:rsid w:val="00822598"/>
    <w:rsid w:val="00822599"/>
    <w:rsid w:val="00823C55"/>
    <w:rsid w:val="00823F5B"/>
    <w:rsid w:val="00824D27"/>
    <w:rsid w:val="00824E4D"/>
    <w:rsid w:val="00824FDF"/>
    <w:rsid w:val="00825125"/>
    <w:rsid w:val="0082564D"/>
    <w:rsid w:val="008257CC"/>
    <w:rsid w:val="0082596A"/>
    <w:rsid w:val="008274BF"/>
    <w:rsid w:val="008277E4"/>
    <w:rsid w:val="00830B0A"/>
    <w:rsid w:val="00830D37"/>
    <w:rsid w:val="00830DC3"/>
    <w:rsid w:val="00831298"/>
    <w:rsid w:val="00831555"/>
    <w:rsid w:val="00831C09"/>
    <w:rsid w:val="00831DA8"/>
    <w:rsid w:val="00831F52"/>
    <w:rsid w:val="00832154"/>
    <w:rsid w:val="00832713"/>
    <w:rsid w:val="00832E32"/>
    <w:rsid w:val="00832F5C"/>
    <w:rsid w:val="00833CCC"/>
    <w:rsid w:val="008345C0"/>
    <w:rsid w:val="00834763"/>
    <w:rsid w:val="008359E0"/>
    <w:rsid w:val="00835C88"/>
    <w:rsid w:val="008363A8"/>
    <w:rsid w:val="008370CA"/>
    <w:rsid w:val="0083738D"/>
    <w:rsid w:val="008376F6"/>
    <w:rsid w:val="00837D5B"/>
    <w:rsid w:val="008401E9"/>
    <w:rsid w:val="00840607"/>
    <w:rsid w:val="0084069A"/>
    <w:rsid w:val="00840D84"/>
    <w:rsid w:val="00841CD2"/>
    <w:rsid w:val="00842825"/>
    <w:rsid w:val="00842B77"/>
    <w:rsid w:val="0084309F"/>
    <w:rsid w:val="00843974"/>
    <w:rsid w:val="00843C13"/>
    <w:rsid w:val="0084489B"/>
    <w:rsid w:val="00845934"/>
    <w:rsid w:val="00845C12"/>
    <w:rsid w:val="008461D0"/>
    <w:rsid w:val="0084626A"/>
    <w:rsid w:val="0084650E"/>
    <w:rsid w:val="008469D9"/>
    <w:rsid w:val="00846DC0"/>
    <w:rsid w:val="00847460"/>
    <w:rsid w:val="008474A7"/>
    <w:rsid w:val="00850415"/>
    <w:rsid w:val="008504D7"/>
    <w:rsid w:val="008506B6"/>
    <w:rsid w:val="00850AE0"/>
    <w:rsid w:val="00851775"/>
    <w:rsid w:val="00851E62"/>
    <w:rsid w:val="00852197"/>
    <w:rsid w:val="0085220E"/>
    <w:rsid w:val="008524D2"/>
    <w:rsid w:val="00852E19"/>
    <w:rsid w:val="00852F23"/>
    <w:rsid w:val="008539E0"/>
    <w:rsid w:val="00854737"/>
    <w:rsid w:val="00856256"/>
    <w:rsid w:val="00856810"/>
    <w:rsid w:val="00856833"/>
    <w:rsid w:val="00856840"/>
    <w:rsid w:val="0085686D"/>
    <w:rsid w:val="00856887"/>
    <w:rsid w:val="008569DB"/>
    <w:rsid w:val="00857002"/>
    <w:rsid w:val="00857120"/>
    <w:rsid w:val="0085731F"/>
    <w:rsid w:val="00857475"/>
    <w:rsid w:val="0086087C"/>
    <w:rsid w:val="00860D8E"/>
    <w:rsid w:val="008611ED"/>
    <w:rsid w:val="008613B2"/>
    <w:rsid w:val="00861909"/>
    <w:rsid w:val="00861DEA"/>
    <w:rsid w:val="00861F04"/>
    <w:rsid w:val="008621EE"/>
    <w:rsid w:val="0086275E"/>
    <w:rsid w:val="0086397F"/>
    <w:rsid w:val="00863BCD"/>
    <w:rsid w:val="00864440"/>
    <w:rsid w:val="00864C9E"/>
    <w:rsid w:val="00864D76"/>
    <w:rsid w:val="008650FC"/>
    <w:rsid w:val="00865CB0"/>
    <w:rsid w:val="0086631A"/>
    <w:rsid w:val="00866520"/>
    <w:rsid w:val="00866EB3"/>
    <w:rsid w:val="0086701A"/>
    <w:rsid w:val="0086773D"/>
    <w:rsid w:val="00867932"/>
    <w:rsid w:val="00867BD2"/>
    <w:rsid w:val="00867C2F"/>
    <w:rsid w:val="008701D1"/>
    <w:rsid w:val="00870A29"/>
    <w:rsid w:val="008712FD"/>
    <w:rsid w:val="008716A1"/>
    <w:rsid w:val="00871A94"/>
    <w:rsid w:val="00871BDA"/>
    <w:rsid w:val="00871F61"/>
    <w:rsid w:val="0087211F"/>
    <w:rsid w:val="00872199"/>
    <w:rsid w:val="00872D3F"/>
    <w:rsid w:val="008733E4"/>
    <w:rsid w:val="00873648"/>
    <w:rsid w:val="008736A3"/>
    <w:rsid w:val="00873F15"/>
    <w:rsid w:val="00874096"/>
    <w:rsid w:val="00874116"/>
    <w:rsid w:val="008744FA"/>
    <w:rsid w:val="00874A97"/>
    <w:rsid w:val="008756A4"/>
    <w:rsid w:val="00875AEC"/>
    <w:rsid w:val="00875F73"/>
    <w:rsid w:val="00876633"/>
    <w:rsid w:val="00876DA2"/>
    <w:rsid w:val="00877642"/>
    <w:rsid w:val="00880073"/>
    <w:rsid w:val="008805A7"/>
    <w:rsid w:val="008805B4"/>
    <w:rsid w:val="008806C0"/>
    <w:rsid w:val="00880CFB"/>
    <w:rsid w:val="00880E8D"/>
    <w:rsid w:val="00880F30"/>
    <w:rsid w:val="008810C9"/>
    <w:rsid w:val="00882418"/>
    <w:rsid w:val="0088303B"/>
    <w:rsid w:val="008833E8"/>
    <w:rsid w:val="0088411A"/>
    <w:rsid w:val="00884908"/>
    <w:rsid w:val="00884A13"/>
    <w:rsid w:val="00884AA1"/>
    <w:rsid w:val="00885911"/>
    <w:rsid w:val="008863F3"/>
    <w:rsid w:val="00886880"/>
    <w:rsid w:val="00886913"/>
    <w:rsid w:val="008872F8"/>
    <w:rsid w:val="00887608"/>
    <w:rsid w:val="00887B48"/>
    <w:rsid w:val="008905CE"/>
    <w:rsid w:val="00891034"/>
    <w:rsid w:val="00891311"/>
    <w:rsid w:val="0089139A"/>
    <w:rsid w:val="0089176E"/>
    <w:rsid w:val="008917E0"/>
    <w:rsid w:val="00892365"/>
    <w:rsid w:val="00892BE5"/>
    <w:rsid w:val="0089387C"/>
    <w:rsid w:val="008938A4"/>
    <w:rsid w:val="0089444E"/>
    <w:rsid w:val="00894752"/>
    <w:rsid w:val="008949DF"/>
    <w:rsid w:val="00894B09"/>
    <w:rsid w:val="00894E74"/>
    <w:rsid w:val="00894F70"/>
    <w:rsid w:val="008951DB"/>
    <w:rsid w:val="00896C81"/>
    <w:rsid w:val="00896D83"/>
    <w:rsid w:val="00896DCC"/>
    <w:rsid w:val="00897BCB"/>
    <w:rsid w:val="008A0756"/>
    <w:rsid w:val="008A0AB2"/>
    <w:rsid w:val="008A0CFC"/>
    <w:rsid w:val="008A12FE"/>
    <w:rsid w:val="008A1A1A"/>
    <w:rsid w:val="008A1A7D"/>
    <w:rsid w:val="008A20C5"/>
    <w:rsid w:val="008A28B6"/>
    <w:rsid w:val="008A2BB1"/>
    <w:rsid w:val="008A2C33"/>
    <w:rsid w:val="008A3466"/>
    <w:rsid w:val="008A389F"/>
    <w:rsid w:val="008A3A38"/>
    <w:rsid w:val="008A3D02"/>
    <w:rsid w:val="008A3E81"/>
    <w:rsid w:val="008A44D8"/>
    <w:rsid w:val="008A4CE5"/>
    <w:rsid w:val="008A5940"/>
    <w:rsid w:val="008A6529"/>
    <w:rsid w:val="008A6B07"/>
    <w:rsid w:val="008A73B2"/>
    <w:rsid w:val="008A7405"/>
    <w:rsid w:val="008A7D96"/>
    <w:rsid w:val="008A7E34"/>
    <w:rsid w:val="008A7F85"/>
    <w:rsid w:val="008B02BF"/>
    <w:rsid w:val="008B02D5"/>
    <w:rsid w:val="008B0388"/>
    <w:rsid w:val="008B043F"/>
    <w:rsid w:val="008B0808"/>
    <w:rsid w:val="008B09D5"/>
    <w:rsid w:val="008B0AEC"/>
    <w:rsid w:val="008B0C37"/>
    <w:rsid w:val="008B1E53"/>
    <w:rsid w:val="008B1E5B"/>
    <w:rsid w:val="008B2304"/>
    <w:rsid w:val="008B231D"/>
    <w:rsid w:val="008B334C"/>
    <w:rsid w:val="008B389D"/>
    <w:rsid w:val="008B3C5C"/>
    <w:rsid w:val="008B3D84"/>
    <w:rsid w:val="008B3F91"/>
    <w:rsid w:val="008B4A12"/>
    <w:rsid w:val="008B5299"/>
    <w:rsid w:val="008B54FC"/>
    <w:rsid w:val="008B5A5F"/>
    <w:rsid w:val="008B5AB0"/>
    <w:rsid w:val="008B6054"/>
    <w:rsid w:val="008B6671"/>
    <w:rsid w:val="008B6A8C"/>
    <w:rsid w:val="008B7416"/>
    <w:rsid w:val="008B7539"/>
    <w:rsid w:val="008B7B08"/>
    <w:rsid w:val="008C0761"/>
    <w:rsid w:val="008C1169"/>
    <w:rsid w:val="008C13F0"/>
    <w:rsid w:val="008C178B"/>
    <w:rsid w:val="008C1B85"/>
    <w:rsid w:val="008C1CEF"/>
    <w:rsid w:val="008C1F26"/>
    <w:rsid w:val="008C2A3A"/>
    <w:rsid w:val="008C34CB"/>
    <w:rsid w:val="008C3B84"/>
    <w:rsid w:val="008C4153"/>
    <w:rsid w:val="008C4B1A"/>
    <w:rsid w:val="008C4BAE"/>
    <w:rsid w:val="008C4C49"/>
    <w:rsid w:val="008C4C7E"/>
    <w:rsid w:val="008C5C46"/>
    <w:rsid w:val="008C6184"/>
    <w:rsid w:val="008C6E56"/>
    <w:rsid w:val="008C7048"/>
    <w:rsid w:val="008C7235"/>
    <w:rsid w:val="008C783F"/>
    <w:rsid w:val="008C785E"/>
    <w:rsid w:val="008C7D3B"/>
    <w:rsid w:val="008D0AFB"/>
    <w:rsid w:val="008D1511"/>
    <w:rsid w:val="008D15B2"/>
    <w:rsid w:val="008D1792"/>
    <w:rsid w:val="008D1927"/>
    <w:rsid w:val="008D2457"/>
    <w:rsid w:val="008D25A7"/>
    <w:rsid w:val="008D27A9"/>
    <w:rsid w:val="008D32DF"/>
    <w:rsid w:val="008D3325"/>
    <w:rsid w:val="008D35E9"/>
    <w:rsid w:val="008D3959"/>
    <w:rsid w:val="008D3966"/>
    <w:rsid w:val="008D4352"/>
    <w:rsid w:val="008D4C50"/>
    <w:rsid w:val="008D5123"/>
    <w:rsid w:val="008D59DB"/>
    <w:rsid w:val="008D60BC"/>
    <w:rsid w:val="008D678C"/>
    <w:rsid w:val="008D67AD"/>
    <w:rsid w:val="008D6CF0"/>
    <w:rsid w:val="008D6D7B"/>
    <w:rsid w:val="008D6FD4"/>
    <w:rsid w:val="008D79D7"/>
    <w:rsid w:val="008D7EB7"/>
    <w:rsid w:val="008E00F7"/>
    <w:rsid w:val="008E036F"/>
    <w:rsid w:val="008E087C"/>
    <w:rsid w:val="008E0EB8"/>
    <w:rsid w:val="008E0FA2"/>
    <w:rsid w:val="008E10A6"/>
    <w:rsid w:val="008E1271"/>
    <w:rsid w:val="008E2251"/>
    <w:rsid w:val="008E24B3"/>
    <w:rsid w:val="008E24CA"/>
    <w:rsid w:val="008E28E1"/>
    <w:rsid w:val="008E2CEE"/>
    <w:rsid w:val="008E2F6E"/>
    <w:rsid w:val="008E30E9"/>
    <w:rsid w:val="008E3646"/>
    <w:rsid w:val="008E38AD"/>
    <w:rsid w:val="008E3CBA"/>
    <w:rsid w:val="008E3EEC"/>
    <w:rsid w:val="008E4C34"/>
    <w:rsid w:val="008E4D70"/>
    <w:rsid w:val="008E5BF2"/>
    <w:rsid w:val="008E5C81"/>
    <w:rsid w:val="008E5D6C"/>
    <w:rsid w:val="008E63A0"/>
    <w:rsid w:val="008E7487"/>
    <w:rsid w:val="008E7609"/>
    <w:rsid w:val="008E76E8"/>
    <w:rsid w:val="008E7778"/>
    <w:rsid w:val="008E7AC3"/>
    <w:rsid w:val="008E7B13"/>
    <w:rsid w:val="008E7D97"/>
    <w:rsid w:val="008F0A38"/>
    <w:rsid w:val="008F0C32"/>
    <w:rsid w:val="008F0F84"/>
    <w:rsid w:val="008F1014"/>
    <w:rsid w:val="008F11C9"/>
    <w:rsid w:val="008F1447"/>
    <w:rsid w:val="008F23D8"/>
    <w:rsid w:val="008F2445"/>
    <w:rsid w:val="008F2944"/>
    <w:rsid w:val="008F2FD5"/>
    <w:rsid w:val="008F3002"/>
    <w:rsid w:val="008F37E5"/>
    <w:rsid w:val="008F3A60"/>
    <w:rsid w:val="008F48C2"/>
    <w:rsid w:val="008F5840"/>
    <w:rsid w:val="008F5C7F"/>
    <w:rsid w:val="008F5EEF"/>
    <w:rsid w:val="008F66FE"/>
    <w:rsid w:val="008F67AD"/>
    <w:rsid w:val="008F6D63"/>
    <w:rsid w:val="008F72CC"/>
    <w:rsid w:val="008F72CD"/>
    <w:rsid w:val="008F73AE"/>
    <w:rsid w:val="009013C3"/>
    <w:rsid w:val="00902634"/>
    <w:rsid w:val="00902E3F"/>
    <w:rsid w:val="00903802"/>
    <w:rsid w:val="00903BF5"/>
    <w:rsid w:val="00903EDB"/>
    <w:rsid w:val="0090503A"/>
    <w:rsid w:val="009056BF"/>
    <w:rsid w:val="0090696D"/>
    <w:rsid w:val="00906AFE"/>
    <w:rsid w:val="00906B93"/>
    <w:rsid w:val="00906CD6"/>
    <w:rsid w:val="00906E4D"/>
    <w:rsid w:val="00906F31"/>
    <w:rsid w:val="009076B3"/>
    <w:rsid w:val="009078B3"/>
    <w:rsid w:val="00907A77"/>
    <w:rsid w:val="00907CE1"/>
    <w:rsid w:val="00907D54"/>
    <w:rsid w:val="00907E00"/>
    <w:rsid w:val="00907F75"/>
    <w:rsid w:val="00907F9D"/>
    <w:rsid w:val="0091088D"/>
    <w:rsid w:val="00910B0B"/>
    <w:rsid w:val="00910FC9"/>
    <w:rsid w:val="0091130C"/>
    <w:rsid w:val="00911866"/>
    <w:rsid w:val="00911C53"/>
    <w:rsid w:val="00912500"/>
    <w:rsid w:val="0091291A"/>
    <w:rsid w:val="00912D60"/>
    <w:rsid w:val="00913612"/>
    <w:rsid w:val="0091366A"/>
    <w:rsid w:val="00913824"/>
    <w:rsid w:val="0091466B"/>
    <w:rsid w:val="00914830"/>
    <w:rsid w:val="00915757"/>
    <w:rsid w:val="009159B3"/>
    <w:rsid w:val="00915E25"/>
    <w:rsid w:val="00916181"/>
    <w:rsid w:val="00916EBF"/>
    <w:rsid w:val="009178F3"/>
    <w:rsid w:val="00917D9C"/>
    <w:rsid w:val="00920260"/>
    <w:rsid w:val="009204C5"/>
    <w:rsid w:val="00920C76"/>
    <w:rsid w:val="0092167A"/>
    <w:rsid w:val="0092180D"/>
    <w:rsid w:val="00921D48"/>
    <w:rsid w:val="00921F9B"/>
    <w:rsid w:val="00922CC5"/>
    <w:rsid w:val="009232C9"/>
    <w:rsid w:val="00923435"/>
    <w:rsid w:val="00923608"/>
    <w:rsid w:val="009238E5"/>
    <w:rsid w:val="00923A32"/>
    <w:rsid w:val="00923E07"/>
    <w:rsid w:val="00923E88"/>
    <w:rsid w:val="00923F12"/>
    <w:rsid w:val="0092416D"/>
    <w:rsid w:val="009246B3"/>
    <w:rsid w:val="00924FF8"/>
    <w:rsid w:val="0092551B"/>
    <w:rsid w:val="009258BF"/>
    <w:rsid w:val="009259C3"/>
    <w:rsid w:val="00925ABA"/>
    <w:rsid w:val="00925BA8"/>
    <w:rsid w:val="00925D53"/>
    <w:rsid w:val="00925EF5"/>
    <w:rsid w:val="00926BD1"/>
    <w:rsid w:val="00926DA7"/>
    <w:rsid w:val="00927023"/>
    <w:rsid w:val="009277E2"/>
    <w:rsid w:val="00927F8B"/>
    <w:rsid w:val="009305E1"/>
    <w:rsid w:val="0093094D"/>
    <w:rsid w:val="0093188E"/>
    <w:rsid w:val="00931C03"/>
    <w:rsid w:val="0093217B"/>
    <w:rsid w:val="009328B0"/>
    <w:rsid w:val="009328C7"/>
    <w:rsid w:val="00932E79"/>
    <w:rsid w:val="009334F4"/>
    <w:rsid w:val="009336C9"/>
    <w:rsid w:val="009336EC"/>
    <w:rsid w:val="00933F56"/>
    <w:rsid w:val="00933FEC"/>
    <w:rsid w:val="00934405"/>
    <w:rsid w:val="0093465E"/>
    <w:rsid w:val="00934878"/>
    <w:rsid w:val="00934C13"/>
    <w:rsid w:val="00935228"/>
    <w:rsid w:val="009355A2"/>
    <w:rsid w:val="0093583E"/>
    <w:rsid w:val="00935D29"/>
    <w:rsid w:val="00935E83"/>
    <w:rsid w:val="00935F9E"/>
    <w:rsid w:val="00936D98"/>
    <w:rsid w:val="00936E90"/>
    <w:rsid w:val="00937342"/>
    <w:rsid w:val="009409E7"/>
    <w:rsid w:val="00940F30"/>
    <w:rsid w:val="009410DB"/>
    <w:rsid w:val="0094184D"/>
    <w:rsid w:val="00941947"/>
    <w:rsid w:val="009427E1"/>
    <w:rsid w:val="00942C80"/>
    <w:rsid w:val="009430D7"/>
    <w:rsid w:val="00943197"/>
    <w:rsid w:val="009435F2"/>
    <w:rsid w:val="00943C46"/>
    <w:rsid w:val="00943D0A"/>
    <w:rsid w:val="00945180"/>
    <w:rsid w:val="0094555C"/>
    <w:rsid w:val="00945569"/>
    <w:rsid w:val="0094590C"/>
    <w:rsid w:val="00945BC6"/>
    <w:rsid w:val="00945BE3"/>
    <w:rsid w:val="00946355"/>
    <w:rsid w:val="009468B7"/>
    <w:rsid w:val="00946B68"/>
    <w:rsid w:val="0094724E"/>
    <w:rsid w:val="009475EA"/>
    <w:rsid w:val="00947838"/>
    <w:rsid w:val="00947973"/>
    <w:rsid w:val="00947BE6"/>
    <w:rsid w:val="0095048D"/>
    <w:rsid w:val="00950A4F"/>
    <w:rsid w:val="00950FE9"/>
    <w:rsid w:val="00951ADB"/>
    <w:rsid w:val="00952414"/>
    <w:rsid w:val="00953573"/>
    <w:rsid w:val="0095375E"/>
    <w:rsid w:val="009537F2"/>
    <w:rsid w:val="0095380C"/>
    <w:rsid w:val="00953C15"/>
    <w:rsid w:val="00954353"/>
    <w:rsid w:val="00954432"/>
    <w:rsid w:val="00954A73"/>
    <w:rsid w:val="0095593B"/>
    <w:rsid w:val="00955C0A"/>
    <w:rsid w:val="00955C4F"/>
    <w:rsid w:val="0095726C"/>
    <w:rsid w:val="0095755F"/>
    <w:rsid w:val="00960BEF"/>
    <w:rsid w:val="00961EEA"/>
    <w:rsid w:val="0096236C"/>
    <w:rsid w:val="00963A6A"/>
    <w:rsid w:val="00964341"/>
    <w:rsid w:val="00964941"/>
    <w:rsid w:val="00965069"/>
    <w:rsid w:val="00965510"/>
    <w:rsid w:val="00965727"/>
    <w:rsid w:val="009657F1"/>
    <w:rsid w:val="00965B8B"/>
    <w:rsid w:val="00965CB9"/>
    <w:rsid w:val="0096625D"/>
    <w:rsid w:val="009662DD"/>
    <w:rsid w:val="00966BB8"/>
    <w:rsid w:val="00966E36"/>
    <w:rsid w:val="00967096"/>
    <w:rsid w:val="00967410"/>
    <w:rsid w:val="0096775B"/>
    <w:rsid w:val="009709F8"/>
    <w:rsid w:val="00971037"/>
    <w:rsid w:val="00971189"/>
    <w:rsid w:val="00972929"/>
    <w:rsid w:val="00972977"/>
    <w:rsid w:val="00972F91"/>
    <w:rsid w:val="0097315B"/>
    <w:rsid w:val="00973547"/>
    <w:rsid w:val="00973827"/>
    <w:rsid w:val="00973958"/>
    <w:rsid w:val="00973E01"/>
    <w:rsid w:val="00974033"/>
    <w:rsid w:val="00974293"/>
    <w:rsid w:val="009742D3"/>
    <w:rsid w:val="00974D1B"/>
    <w:rsid w:val="00974EBE"/>
    <w:rsid w:val="009750B3"/>
    <w:rsid w:val="00975260"/>
    <w:rsid w:val="00975417"/>
    <w:rsid w:val="00975DDF"/>
    <w:rsid w:val="009765BF"/>
    <w:rsid w:val="00976DB9"/>
    <w:rsid w:val="0097742C"/>
    <w:rsid w:val="00977A59"/>
    <w:rsid w:val="00977BA7"/>
    <w:rsid w:val="00980203"/>
    <w:rsid w:val="00980486"/>
    <w:rsid w:val="00980517"/>
    <w:rsid w:val="00980A3F"/>
    <w:rsid w:val="00980BA9"/>
    <w:rsid w:val="009816D6"/>
    <w:rsid w:val="00981902"/>
    <w:rsid w:val="0098194F"/>
    <w:rsid w:val="00981DA0"/>
    <w:rsid w:val="009825B8"/>
    <w:rsid w:val="009826C8"/>
    <w:rsid w:val="00982A07"/>
    <w:rsid w:val="00982DBF"/>
    <w:rsid w:val="0098314A"/>
    <w:rsid w:val="00983307"/>
    <w:rsid w:val="009836E4"/>
    <w:rsid w:val="00983E8B"/>
    <w:rsid w:val="0098412F"/>
    <w:rsid w:val="009844FC"/>
    <w:rsid w:val="00984A34"/>
    <w:rsid w:val="00984AEC"/>
    <w:rsid w:val="009858B0"/>
    <w:rsid w:val="00985F1B"/>
    <w:rsid w:val="00985F28"/>
    <w:rsid w:val="00985F2D"/>
    <w:rsid w:val="00986149"/>
    <w:rsid w:val="00986176"/>
    <w:rsid w:val="00986E7F"/>
    <w:rsid w:val="00987536"/>
    <w:rsid w:val="00987E73"/>
    <w:rsid w:val="0099018A"/>
    <w:rsid w:val="009901F0"/>
    <w:rsid w:val="00990BD5"/>
    <w:rsid w:val="009914E9"/>
    <w:rsid w:val="0099196F"/>
    <w:rsid w:val="00991AF0"/>
    <w:rsid w:val="00991F70"/>
    <w:rsid w:val="00992B98"/>
    <w:rsid w:val="00992D2C"/>
    <w:rsid w:val="0099338F"/>
    <w:rsid w:val="0099359F"/>
    <w:rsid w:val="009938C4"/>
    <w:rsid w:val="00993ADD"/>
    <w:rsid w:val="00993CD6"/>
    <w:rsid w:val="0099449A"/>
    <w:rsid w:val="00994871"/>
    <w:rsid w:val="009949E4"/>
    <w:rsid w:val="00994E08"/>
    <w:rsid w:val="009951F9"/>
    <w:rsid w:val="009955AC"/>
    <w:rsid w:val="009955FC"/>
    <w:rsid w:val="00995C95"/>
    <w:rsid w:val="00995E85"/>
    <w:rsid w:val="00996468"/>
    <w:rsid w:val="00996876"/>
    <w:rsid w:val="00996D4E"/>
    <w:rsid w:val="00996DDD"/>
    <w:rsid w:val="00996FFA"/>
    <w:rsid w:val="009973F1"/>
    <w:rsid w:val="009973F3"/>
    <w:rsid w:val="0099769E"/>
    <w:rsid w:val="00997748"/>
    <w:rsid w:val="00997FF2"/>
    <w:rsid w:val="009A010D"/>
    <w:rsid w:val="009A0C6F"/>
    <w:rsid w:val="009A0F45"/>
    <w:rsid w:val="009A14EF"/>
    <w:rsid w:val="009A1B26"/>
    <w:rsid w:val="009A2342"/>
    <w:rsid w:val="009A26E1"/>
    <w:rsid w:val="009A2DF9"/>
    <w:rsid w:val="009A31E5"/>
    <w:rsid w:val="009A33F8"/>
    <w:rsid w:val="009A36F5"/>
    <w:rsid w:val="009A390E"/>
    <w:rsid w:val="009A3A86"/>
    <w:rsid w:val="009A4457"/>
    <w:rsid w:val="009A4491"/>
    <w:rsid w:val="009A4855"/>
    <w:rsid w:val="009A4869"/>
    <w:rsid w:val="009A52D8"/>
    <w:rsid w:val="009A5761"/>
    <w:rsid w:val="009A60D4"/>
    <w:rsid w:val="009A6A6B"/>
    <w:rsid w:val="009A6D72"/>
    <w:rsid w:val="009B0150"/>
    <w:rsid w:val="009B0364"/>
    <w:rsid w:val="009B0367"/>
    <w:rsid w:val="009B0DEC"/>
    <w:rsid w:val="009B146D"/>
    <w:rsid w:val="009B1789"/>
    <w:rsid w:val="009B1B47"/>
    <w:rsid w:val="009B1EF9"/>
    <w:rsid w:val="009B26AC"/>
    <w:rsid w:val="009B2DAA"/>
    <w:rsid w:val="009B2E9B"/>
    <w:rsid w:val="009B3398"/>
    <w:rsid w:val="009B3776"/>
    <w:rsid w:val="009B37E2"/>
    <w:rsid w:val="009B3985"/>
    <w:rsid w:val="009B421C"/>
    <w:rsid w:val="009B4519"/>
    <w:rsid w:val="009B506B"/>
    <w:rsid w:val="009B57EF"/>
    <w:rsid w:val="009B5A71"/>
    <w:rsid w:val="009B5B85"/>
    <w:rsid w:val="009B5D93"/>
    <w:rsid w:val="009B7204"/>
    <w:rsid w:val="009B7651"/>
    <w:rsid w:val="009B7D1A"/>
    <w:rsid w:val="009C0074"/>
    <w:rsid w:val="009C040B"/>
    <w:rsid w:val="009C0564"/>
    <w:rsid w:val="009C0671"/>
    <w:rsid w:val="009C0AD9"/>
    <w:rsid w:val="009C12CF"/>
    <w:rsid w:val="009C139A"/>
    <w:rsid w:val="009C15BF"/>
    <w:rsid w:val="009C18FC"/>
    <w:rsid w:val="009C1C13"/>
    <w:rsid w:val="009C2685"/>
    <w:rsid w:val="009C33A9"/>
    <w:rsid w:val="009C346B"/>
    <w:rsid w:val="009C39BC"/>
    <w:rsid w:val="009C3B3B"/>
    <w:rsid w:val="009C4BC2"/>
    <w:rsid w:val="009C4D22"/>
    <w:rsid w:val="009C5276"/>
    <w:rsid w:val="009C5758"/>
    <w:rsid w:val="009C58CF"/>
    <w:rsid w:val="009C5943"/>
    <w:rsid w:val="009C697E"/>
    <w:rsid w:val="009C7320"/>
    <w:rsid w:val="009C735A"/>
    <w:rsid w:val="009C792F"/>
    <w:rsid w:val="009D0215"/>
    <w:rsid w:val="009D044E"/>
    <w:rsid w:val="009D0729"/>
    <w:rsid w:val="009D0F66"/>
    <w:rsid w:val="009D1A06"/>
    <w:rsid w:val="009D1A85"/>
    <w:rsid w:val="009D1BA4"/>
    <w:rsid w:val="009D22E4"/>
    <w:rsid w:val="009D22F7"/>
    <w:rsid w:val="009D27A9"/>
    <w:rsid w:val="009D28B7"/>
    <w:rsid w:val="009D2CCB"/>
    <w:rsid w:val="009D2D87"/>
    <w:rsid w:val="009D2D92"/>
    <w:rsid w:val="009D2DF9"/>
    <w:rsid w:val="009D3104"/>
    <w:rsid w:val="009D319C"/>
    <w:rsid w:val="009D32CF"/>
    <w:rsid w:val="009D3451"/>
    <w:rsid w:val="009D3B21"/>
    <w:rsid w:val="009D3B66"/>
    <w:rsid w:val="009D412D"/>
    <w:rsid w:val="009D4CF6"/>
    <w:rsid w:val="009D5BAB"/>
    <w:rsid w:val="009D6A0A"/>
    <w:rsid w:val="009D6D8B"/>
    <w:rsid w:val="009D6EE0"/>
    <w:rsid w:val="009D75DA"/>
    <w:rsid w:val="009E01D0"/>
    <w:rsid w:val="009E058F"/>
    <w:rsid w:val="009E0A9E"/>
    <w:rsid w:val="009E19A2"/>
    <w:rsid w:val="009E1E15"/>
    <w:rsid w:val="009E332E"/>
    <w:rsid w:val="009E3719"/>
    <w:rsid w:val="009E3AFD"/>
    <w:rsid w:val="009E3B39"/>
    <w:rsid w:val="009E3CDD"/>
    <w:rsid w:val="009E3DED"/>
    <w:rsid w:val="009E467D"/>
    <w:rsid w:val="009E4B16"/>
    <w:rsid w:val="009E5307"/>
    <w:rsid w:val="009E5713"/>
    <w:rsid w:val="009E5C60"/>
    <w:rsid w:val="009E64DB"/>
    <w:rsid w:val="009E6794"/>
    <w:rsid w:val="009E6997"/>
    <w:rsid w:val="009E7189"/>
    <w:rsid w:val="009E7A18"/>
    <w:rsid w:val="009E7DBD"/>
    <w:rsid w:val="009E7E46"/>
    <w:rsid w:val="009E7F43"/>
    <w:rsid w:val="009E7FC1"/>
    <w:rsid w:val="009F017A"/>
    <w:rsid w:val="009F01E1"/>
    <w:rsid w:val="009F05C5"/>
    <w:rsid w:val="009F0B4D"/>
    <w:rsid w:val="009F1096"/>
    <w:rsid w:val="009F150E"/>
    <w:rsid w:val="009F1B1B"/>
    <w:rsid w:val="009F27AD"/>
    <w:rsid w:val="009F3165"/>
    <w:rsid w:val="009F31B4"/>
    <w:rsid w:val="009F3676"/>
    <w:rsid w:val="009F3FB5"/>
    <w:rsid w:val="009F4040"/>
    <w:rsid w:val="009F45F5"/>
    <w:rsid w:val="009F4821"/>
    <w:rsid w:val="009F4FF2"/>
    <w:rsid w:val="009F521F"/>
    <w:rsid w:val="009F553C"/>
    <w:rsid w:val="009F5768"/>
    <w:rsid w:val="009F59F8"/>
    <w:rsid w:val="009F5C73"/>
    <w:rsid w:val="009F77FE"/>
    <w:rsid w:val="009F7B1E"/>
    <w:rsid w:val="009F7E80"/>
    <w:rsid w:val="00A005B0"/>
    <w:rsid w:val="00A01A20"/>
    <w:rsid w:val="00A01F17"/>
    <w:rsid w:val="00A022A5"/>
    <w:rsid w:val="00A02483"/>
    <w:rsid w:val="00A0315C"/>
    <w:rsid w:val="00A03228"/>
    <w:rsid w:val="00A035E8"/>
    <w:rsid w:val="00A03A22"/>
    <w:rsid w:val="00A03D1C"/>
    <w:rsid w:val="00A03E20"/>
    <w:rsid w:val="00A04634"/>
    <w:rsid w:val="00A04BA1"/>
    <w:rsid w:val="00A05A73"/>
    <w:rsid w:val="00A06119"/>
    <w:rsid w:val="00A06523"/>
    <w:rsid w:val="00A065A1"/>
    <w:rsid w:val="00A0707C"/>
    <w:rsid w:val="00A07A48"/>
    <w:rsid w:val="00A100AA"/>
    <w:rsid w:val="00A108EE"/>
    <w:rsid w:val="00A10B10"/>
    <w:rsid w:val="00A10BB8"/>
    <w:rsid w:val="00A10E4F"/>
    <w:rsid w:val="00A1200D"/>
    <w:rsid w:val="00A120D5"/>
    <w:rsid w:val="00A129EA"/>
    <w:rsid w:val="00A12B8C"/>
    <w:rsid w:val="00A13352"/>
    <w:rsid w:val="00A137E4"/>
    <w:rsid w:val="00A13F28"/>
    <w:rsid w:val="00A147FE"/>
    <w:rsid w:val="00A14813"/>
    <w:rsid w:val="00A1492B"/>
    <w:rsid w:val="00A149C2"/>
    <w:rsid w:val="00A14E86"/>
    <w:rsid w:val="00A1566A"/>
    <w:rsid w:val="00A15735"/>
    <w:rsid w:val="00A15F54"/>
    <w:rsid w:val="00A15FA2"/>
    <w:rsid w:val="00A16479"/>
    <w:rsid w:val="00A165BF"/>
    <w:rsid w:val="00A16998"/>
    <w:rsid w:val="00A16ED1"/>
    <w:rsid w:val="00A172E2"/>
    <w:rsid w:val="00A172E8"/>
    <w:rsid w:val="00A17661"/>
    <w:rsid w:val="00A17973"/>
    <w:rsid w:val="00A179FF"/>
    <w:rsid w:val="00A17DED"/>
    <w:rsid w:val="00A2098B"/>
    <w:rsid w:val="00A20BB1"/>
    <w:rsid w:val="00A213E8"/>
    <w:rsid w:val="00A21462"/>
    <w:rsid w:val="00A21A36"/>
    <w:rsid w:val="00A221E3"/>
    <w:rsid w:val="00A22B81"/>
    <w:rsid w:val="00A22D26"/>
    <w:rsid w:val="00A22F31"/>
    <w:rsid w:val="00A233CF"/>
    <w:rsid w:val="00A236A1"/>
    <w:rsid w:val="00A24733"/>
    <w:rsid w:val="00A24756"/>
    <w:rsid w:val="00A248D2"/>
    <w:rsid w:val="00A24ADE"/>
    <w:rsid w:val="00A25294"/>
    <w:rsid w:val="00A254CD"/>
    <w:rsid w:val="00A254EE"/>
    <w:rsid w:val="00A25860"/>
    <w:rsid w:val="00A25BE7"/>
    <w:rsid w:val="00A260AF"/>
    <w:rsid w:val="00A2679D"/>
    <w:rsid w:val="00A268C0"/>
    <w:rsid w:val="00A268E7"/>
    <w:rsid w:val="00A26EB8"/>
    <w:rsid w:val="00A26F56"/>
    <w:rsid w:val="00A26F9B"/>
    <w:rsid w:val="00A27008"/>
    <w:rsid w:val="00A27151"/>
    <w:rsid w:val="00A27509"/>
    <w:rsid w:val="00A276EA"/>
    <w:rsid w:val="00A27CDF"/>
    <w:rsid w:val="00A309C6"/>
    <w:rsid w:val="00A30D13"/>
    <w:rsid w:val="00A314F9"/>
    <w:rsid w:val="00A319D0"/>
    <w:rsid w:val="00A31A9F"/>
    <w:rsid w:val="00A31AFA"/>
    <w:rsid w:val="00A32316"/>
    <w:rsid w:val="00A33172"/>
    <w:rsid w:val="00A337EC"/>
    <w:rsid w:val="00A3432B"/>
    <w:rsid w:val="00A34534"/>
    <w:rsid w:val="00A346BA"/>
    <w:rsid w:val="00A346D3"/>
    <w:rsid w:val="00A347C0"/>
    <w:rsid w:val="00A34C67"/>
    <w:rsid w:val="00A34D62"/>
    <w:rsid w:val="00A34EA2"/>
    <w:rsid w:val="00A35743"/>
    <w:rsid w:val="00A359D3"/>
    <w:rsid w:val="00A3611D"/>
    <w:rsid w:val="00A36339"/>
    <w:rsid w:val="00A365D0"/>
    <w:rsid w:val="00A366E4"/>
    <w:rsid w:val="00A368EA"/>
    <w:rsid w:val="00A37611"/>
    <w:rsid w:val="00A376F8"/>
    <w:rsid w:val="00A3790B"/>
    <w:rsid w:val="00A41403"/>
    <w:rsid w:val="00A41A85"/>
    <w:rsid w:val="00A41A97"/>
    <w:rsid w:val="00A4259C"/>
    <w:rsid w:val="00A4376F"/>
    <w:rsid w:val="00A45222"/>
    <w:rsid w:val="00A4549F"/>
    <w:rsid w:val="00A45B9B"/>
    <w:rsid w:val="00A46012"/>
    <w:rsid w:val="00A462FE"/>
    <w:rsid w:val="00A4635E"/>
    <w:rsid w:val="00A46678"/>
    <w:rsid w:val="00A467B0"/>
    <w:rsid w:val="00A47811"/>
    <w:rsid w:val="00A50113"/>
    <w:rsid w:val="00A501C9"/>
    <w:rsid w:val="00A501DA"/>
    <w:rsid w:val="00A5043D"/>
    <w:rsid w:val="00A504EB"/>
    <w:rsid w:val="00A50506"/>
    <w:rsid w:val="00A506D6"/>
    <w:rsid w:val="00A50D01"/>
    <w:rsid w:val="00A516E1"/>
    <w:rsid w:val="00A53862"/>
    <w:rsid w:val="00A538B0"/>
    <w:rsid w:val="00A53B1B"/>
    <w:rsid w:val="00A53F55"/>
    <w:rsid w:val="00A53F5B"/>
    <w:rsid w:val="00A54121"/>
    <w:rsid w:val="00A5417B"/>
    <w:rsid w:val="00A5419C"/>
    <w:rsid w:val="00A54599"/>
    <w:rsid w:val="00A54ABF"/>
    <w:rsid w:val="00A54B2D"/>
    <w:rsid w:val="00A54B82"/>
    <w:rsid w:val="00A54BDA"/>
    <w:rsid w:val="00A56332"/>
    <w:rsid w:val="00A569D4"/>
    <w:rsid w:val="00A57F1A"/>
    <w:rsid w:val="00A57F44"/>
    <w:rsid w:val="00A60061"/>
    <w:rsid w:val="00A60163"/>
    <w:rsid w:val="00A60349"/>
    <w:rsid w:val="00A6038D"/>
    <w:rsid w:val="00A60774"/>
    <w:rsid w:val="00A60CF0"/>
    <w:rsid w:val="00A61429"/>
    <w:rsid w:val="00A61514"/>
    <w:rsid w:val="00A61645"/>
    <w:rsid w:val="00A61BEB"/>
    <w:rsid w:val="00A62076"/>
    <w:rsid w:val="00A62080"/>
    <w:rsid w:val="00A62836"/>
    <w:rsid w:val="00A62E89"/>
    <w:rsid w:val="00A62EF6"/>
    <w:rsid w:val="00A630A2"/>
    <w:rsid w:val="00A632B8"/>
    <w:rsid w:val="00A63B08"/>
    <w:rsid w:val="00A63BF3"/>
    <w:rsid w:val="00A63EAA"/>
    <w:rsid w:val="00A64942"/>
    <w:rsid w:val="00A64D8A"/>
    <w:rsid w:val="00A6544B"/>
    <w:rsid w:val="00A6547B"/>
    <w:rsid w:val="00A65911"/>
    <w:rsid w:val="00A65BE2"/>
    <w:rsid w:val="00A6604D"/>
    <w:rsid w:val="00A6643C"/>
    <w:rsid w:val="00A67544"/>
    <w:rsid w:val="00A67619"/>
    <w:rsid w:val="00A6777C"/>
    <w:rsid w:val="00A67E7C"/>
    <w:rsid w:val="00A7005A"/>
    <w:rsid w:val="00A7075B"/>
    <w:rsid w:val="00A70AA5"/>
    <w:rsid w:val="00A70CAF"/>
    <w:rsid w:val="00A71211"/>
    <w:rsid w:val="00A713D3"/>
    <w:rsid w:val="00A71A47"/>
    <w:rsid w:val="00A71CE6"/>
    <w:rsid w:val="00A71D23"/>
    <w:rsid w:val="00A72A51"/>
    <w:rsid w:val="00A7333A"/>
    <w:rsid w:val="00A735A7"/>
    <w:rsid w:val="00A73D0D"/>
    <w:rsid w:val="00A7400E"/>
    <w:rsid w:val="00A741C8"/>
    <w:rsid w:val="00A747D7"/>
    <w:rsid w:val="00A74A92"/>
    <w:rsid w:val="00A74BFC"/>
    <w:rsid w:val="00A74C9B"/>
    <w:rsid w:val="00A751BA"/>
    <w:rsid w:val="00A754E6"/>
    <w:rsid w:val="00A75CC1"/>
    <w:rsid w:val="00A75E88"/>
    <w:rsid w:val="00A75F0E"/>
    <w:rsid w:val="00A7630D"/>
    <w:rsid w:val="00A7792A"/>
    <w:rsid w:val="00A77DC8"/>
    <w:rsid w:val="00A8056E"/>
    <w:rsid w:val="00A812B7"/>
    <w:rsid w:val="00A81922"/>
    <w:rsid w:val="00A8197A"/>
    <w:rsid w:val="00A82063"/>
    <w:rsid w:val="00A822D9"/>
    <w:rsid w:val="00A8273F"/>
    <w:rsid w:val="00A82B37"/>
    <w:rsid w:val="00A82D58"/>
    <w:rsid w:val="00A8399D"/>
    <w:rsid w:val="00A839D8"/>
    <w:rsid w:val="00A83E3D"/>
    <w:rsid w:val="00A8443A"/>
    <w:rsid w:val="00A844D6"/>
    <w:rsid w:val="00A8479C"/>
    <w:rsid w:val="00A84D95"/>
    <w:rsid w:val="00A84FFE"/>
    <w:rsid w:val="00A8557B"/>
    <w:rsid w:val="00A85A05"/>
    <w:rsid w:val="00A86019"/>
    <w:rsid w:val="00A86081"/>
    <w:rsid w:val="00A86302"/>
    <w:rsid w:val="00A86AB1"/>
    <w:rsid w:val="00A86B8B"/>
    <w:rsid w:val="00A86D1F"/>
    <w:rsid w:val="00A86D63"/>
    <w:rsid w:val="00A87797"/>
    <w:rsid w:val="00A90A83"/>
    <w:rsid w:val="00A90AE2"/>
    <w:rsid w:val="00A90E72"/>
    <w:rsid w:val="00A91477"/>
    <w:rsid w:val="00A91E42"/>
    <w:rsid w:val="00A922A2"/>
    <w:rsid w:val="00A9327B"/>
    <w:rsid w:val="00A93744"/>
    <w:rsid w:val="00A93819"/>
    <w:rsid w:val="00A93B69"/>
    <w:rsid w:val="00A946B6"/>
    <w:rsid w:val="00A946C6"/>
    <w:rsid w:val="00A94851"/>
    <w:rsid w:val="00A94D3A"/>
    <w:rsid w:val="00A95224"/>
    <w:rsid w:val="00A9599D"/>
    <w:rsid w:val="00A95DF3"/>
    <w:rsid w:val="00A96175"/>
    <w:rsid w:val="00A962C6"/>
    <w:rsid w:val="00A963C7"/>
    <w:rsid w:val="00A96828"/>
    <w:rsid w:val="00A96839"/>
    <w:rsid w:val="00A969F5"/>
    <w:rsid w:val="00A96F31"/>
    <w:rsid w:val="00A9773F"/>
    <w:rsid w:val="00A978AF"/>
    <w:rsid w:val="00AA098F"/>
    <w:rsid w:val="00AA1539"/>
    <w:rsid w:val="00AA1626"/>
    <w:rsid w:val="00AA1C25"/>
    <w:rsid w:val="00AA21F8"/>
    <w:rsid w:val="00AA3738"/>
    <w:rsid w:val="00AA3A9B"/>
    <w:rsid w:val="00AA3DB7"/>
    <w:rsid w:val="00AA3EC3"/>
    <w:rsid w:val="00AA4A1F"/>
    <w:rsid w:val="00AA502E"/>
    <w:rsid w:val="00AA51F5"/>
    <w:rsid w:val="00AA5BC6"/>
    <w:rsid w:val="00AA5E3B"/>
    <w:rsid w:val="00AA68B4"/>
    <w:rsid w:val="00AA738D"/>
    <w:rsid w:val="00AA7F4D"/>
    <w:rsid w:val="00AB03E4"/>
    <w:rsid w:val="00AB0543"/>
    <w:rsid w:val="00AB0AC9"/>
    <w:rsid w:val="00AB0E04"/>
    <w:rsid w:val="00AB185A"/>
    <w:rsid w:val="00AB18DA"/>
    <w:rsid w:val="00AB19C5"/>
    <w:rsid w:val="00AB1B64"/>
    <w:rsid w:val="00AB1BA7"/>
    <w:rsid w:val="00AB1DD3"/>
    <w:rsid w:val="00AB1E04"/>
    <w:rsid w:val="00AB1E33"/>
    <w:rsid w:val="00AB275B"/>
    <w:rsid w:val="00AB28DE"/>
    <w:rsid w:val="00AB29CF"/>
    <w:rsid w:val="00AB29F3"/>
    <w:rsid w:val="00AB2EA0"/>
    <w:rsid w:val="00AB3113"/>
    <w:rsid w:val="00AB348A"/>
    <w:rsid w:val="00AB3CE2"/>
    <w:rsid w:val="00AB3D53"/>
    <w:rsid w:val="00AB3F38"/>
    <w:rsid w:val="00AB43EC"/>
    <w:rsid w:val="00AB4949"/>
    <w:rsid w:val="00AB4BF4"/>
    <w:rsid w:val="00AB4E6D"/>
    <w:rsid w:val="00AB592F"/>
    <w:rsid w:val="00AB5ADF"/>
    <w:rsid w:val="00AB5E57"/>
    <w:rsid w:val="00AB5F5B"/>
    <w:rsid w:val="00AB6BDF"/>
    <w:rsid w:val="00AB6D97"/>
    <w:rsid w:val="00AB725F"/>
    <w:rsid w:val="00AC03A2"/>
    <w:rsid w:val="00AC0705"/>
    <w:rsid w:val="00AC0D2C"/>
    <w:rsid w:val="00AC109B"/>
    <w:rsid w:val="00AC10AD"/>
    <w:rsid w:val="00AC1577"/>
    <w:rsid w:val="00AC19C2"/>
    <w:rsid w:val="00AC19F4"/>
    <w:rsid w:val="00AC1E2D"/>
    <w:rsid w:val="00AC1F21"/>
    <w:rsid w:val="00AC29C9"/>
    <w:rsid w:val="00AC3212"/>
    <w:rsid w:val="00AC330E"/>
    <w:rsid w:val="00AC3719"/>
    <w:rsid w:val="00AC3817"/>
    <w:rsid w:val="00AC3C56"/>
    <w:rsid w:val="00AC3DCD"/>
    <w:rsid w:val="00AC3E38"/>
    <w:rsid w:val="00AC4758"/>
    <w:rsid w:val="00AC4A25"/>
    <w:rsid w:val="00AC4BAC"/>
    <w:rsid w:val="00AC4D11"/>
    <w:rsid w:val="00AC5087"/>
    <w:rsid w:val="00AC5601"/>
    <w:rsid w:val="00AC7354"/>
    <w:rsid w:val="00AC74DA"/>
    <w:rsid w:val="00AC7A2B"/>
    <w:rsid w:val="00AC7C25"/>
    <w:rsid w:val="00AC7DC3"/>
    <w:rsid w:val="00AD066B"/>
    <w:rsid w:val="00AD0A51"/>
    <w:rsid w:val="00AD0A82"/>
    <w:rsid w:val="00AD0B37"/>
    <w:rsid w:val="00AD11F7"/>
    <w:rsid w:val="00AD132C"/>
    <w:rsid w:val="00AD1DB7"/>
    <w:rsid w:val="00AD2852"/>
    <w:rsid w:val="00AD3976"/>
    <w:rsid w:val="00AD3B93"/>
    <w:rsid w:val="00AD477D"/>
    <w:rsid w:val="00AD4D2A"/>
    <w:rsid w:val="00AD52F5"/>
    <w:rsid w:val="00AD53A4"/>
    <w:rsid w:val="00AD542F"/>
    <w:rsid w:val="00AD6078"/>
    <w:rsid w:val="00AD65CB"/>
    <w:rsid w:val="00AD6A4B"/>
    <w:rsid w:val="00AD6B1F"/>
    <w:rsid w:val="00AD6DE4"/>
    <w:rsid w:val="00AD7305"/>
    <w:rsid w:val="00AD748F"/>
    <w:rsid w:val="00AD796D"/>
    <w:rsid w:val="00AD7AEF"/>
    <w:rsid w:val="00AD7B8B"/>
    <w:rsid w:val="00AD7E64"/>
    <w:rsid w:val="00AE0179"/>
    <w:rsid w:val="00AE01D2"/>
    <w:rsid w:val="00AE0C56"/>
    <w:rsid w:val="00AE0D85"/>
    <w:rsid w:val="00AE0DAA"/>
    <w:rsid w:val="00AE0ED0"/>
    <w:rsid w:val="00AE149E"/>
    <w:rsid w:val="00AE1DBD"/>
    <w:rsid w:val="00AE22F2"/>
    <w:rsid w:val="00AE29FC"/>
    <w:rsid w:val="00AE2F3F"/>
    <w:rsid w:val="00AE2F9D"/>
    <w:rsid w:val="00AE3B4E"/>
    <w:rsid w:val="00AE402A"/>
    <w:rsid w:val="00AE42A9"/>
    <w:rsid w:val="00AE4DE5"/>
    <w:rsid w:val="00AE5574"/>
    <w:rsid w:val="00AE59EC"/>
    <w:rsid w:val="00AE64EA"/>
    <w:rsid w:val="00AE67B3"/>
    <w:rsid w:val="00AE697C"/>
    <w:rsid w:val="00AE7262"/>
    <w:rsid w:val="00AE776A"/>
    <w:rsid w:val="00AE7864"/>
    <w:rsid w:val="00AE78AE"/>
    <w:rsid w:val="00AE7949"/>
    <w:rsid w:val="00AE7A23"/>
    <w:rsid w:val="00AE7D9E"/>
    <w:rsid w:val="00AF01EE"/>
    <w:rsid w:val="00AF0CC4"/>
    <w:rsid w:val="00AF1FC5"/>
    <w:rsid w:val="00AF1FED"/>
    <w:rsid w:val="00AF25D5"/>
    <w:rsid w:val="00AF2716"/>
    <w:rsid w:val="00AF2C63"/>
    <w:rsid w:val="00AF2DB8"/>
    <w:rsid w:val="00AF34BC"/>
    <w:rsid w:val="00AF3B2E"/>
    <w:rsid w:val="00AF3C45"/>
    <w:rsid w:val="00AF3DBB"/>
    <w:rsid w:val="00AF5194"/>
    <w:rsid w:val="00AF53EF"/>
    <w:rsid w:val="00AF5736"/>
    <w:rsid w:val="00AF5EFB"/>
    <w:rsid w:val="00AF62E1"/>
    <w:rsid w:val="00AF6905"/>
    <w:rsid w:val="00AF73C3"/>
    <w:rsid w:val="00AF795C"/>
    <w:rsid w:val="00B00752"/>
    <w:rsid w:val="00B00802"/>
    <w:rsid w:val="00B00B48"/>
    <w:rsid w:val="00B01952"/>
    <w:rsid w:val="00B026C1"/>
    <w:rsid w:val="00B02821"/>
    <w:rsid w:val="00B02B9C"/>
    <w:rsid w:val="00B0308B"/>
    <w:rsid w:val="00B0309D"/>
    <w:rsid w:val="00B0353B"/>
    <w:rsid w:val="00B039A6"/>
    <w:rsid w:val="00B039BC"/>
    <w:rsid w:val="00B03F73"/>
    <w:rsid w:val="00B03FF4"/>
    <w:rsid w:val="00B040B2"/>
    <w:rsid w:val="00B04485"/>
    <w:rsid w:val="00B0511A"/>
    <w:rsid w:val="00B052C9"/>
    <w:rsid w:val="00B056E3"/>
    <w:rsid w:val="00B06014"/>
    <w:rsid w:val="00B06644"/>
    <w:rsid w:val="00B06EFD"/>
    <w:rsid w:val="00B073FA"/>
    <w:rsid w:val="00B07551"/>
    <w:rsid w:val="00B103D2"/>
    <w:rsid w:val="00B10420"/>
    <w:rsid w:val="00B10558"/>
    <w:rsid w:val="00B106E0"/>
    <w:rsid w:val="00B10A28"/>
    <w:rsid w:val="00B1257B"/>
    <w:rsid w:val="00B12F53"/>
    <w:rsid w:val="00B13CEB"/>
    <w:rsid w:val="00B13EB1"/>
    <w:rsid w:val="00B14318"/>
    <w:rsid w:val="00B14593"/>
    <w:rsid w:val="00B15168"/>
    <w:rsid w:val="00B156A9"/>
    <w:rsid w:val="00B15DE8"/>
    <w:rsid w:val="00B15F83"/>
    <w:rsid w:val="00B160FF"/>
    <w:rsid w:val="00B16322"/>
    <w:rsid w:val="00B16569"/>
    <w:rsid w:val="00B1662E"/>
    <w:rsid w:val="00B16850"/>
    <w:rsid w:val="00B16A6F"/>
    <w:rsid w:val="00B171DE"/>
    <w:rsid w:val="00B1736F"/>
    <w:rsid w:val="00B1743F"/>
    <w:rsid w:val="00B2086C"/>
    <w:rsid w:val="00B20AF7"/>
    <w:rsid w:val="00B21697"/>
    <w:rsid w:val="00B22480"/>
    <w:rsid w:val="00B224B1"/>
    <w:rsid w:val="00B22C0D"/>
    <w:rsid w:val="00B23310"/>
    <w:rsid w:val="00B2397A"/>
    <w:rsid w:val="00B23AF4"/>
    <w:rsid w:val="00B23C15"/>
    <w:rsid w:val="00B23DD6"/>
    <w:rsid w:val="00B23E27"/>
    <w:rsid w:val="00B24B06"/>
    <w:rsid w:val="00B24F31"/>
    <w:rsid w:val="00B253D8"/>
    <w:rsid w:val="00B25672"/>
    <w:rsid w:val="00B25762"/>
    <w:rsid w:val="00B25A69"/>
    <w:rsid w:val="00B25B40"/>
    <w:rsid w:val="00B25E5F"/>
    <w:rsid w:val="00B25FDE"/>
    <w:rsid w:val="00B265CC"/>
    <w:rsid w:val="00B26AB0"/>
    <w:rsid w:val="00B26AD2"/>
    <w:rsid w:val="00B26B5E"/>
    <w:rsid w:val="00B26BE0"/>
    <w:rsid w:val="00B26CA2"/>
    <w:rsid w:val="00B27533"/>
    <w:rsid w:val="00B27785"/>
    <w:rsid w:val="00B27F4D"/>
    <w:rsid w:val="00B30B4E"/>
    <w:rsid w:val="00B30BCE"/>
    <w:rsid w:val="00B31246"/>
    <w:rsid w:val="00B3133C"/>
    <w:rsid w:val="00B32196"/>
    <w:rsid w:val="00B326FF"/>
    <w:rsid w:val="00B329E1"/>
    <w:rsid w:val="00B33F3C"/>
    <w:rsid w:val="00B340AA"/>
    <w:rsid w:val="00B34A9F"/>
    <w:rsid w:val="00B34B80"/>
    <w:rsid w:val="00B34B87"/>
    <w:rsid w:val="00B3566E"/>
    <w:rsid w:val="00B35BC0"/>
    <w:rsid w:val="00B35CDA"/>
    <w:rsid w:val="00B36A2B"/>
    <w:rsid w:val="00B36BAB"/>
    <w:rsid w:val="00B36DEF"/>
    <w:rsid w:val="00B3765C"/>
    <w:rsid w:val="00B37D97"/>
    <w:rsid w:val="00B40B9F"/>
    <w:rsid w:val="00B40F8F"/>
    <w:rsid w:val="00B411BD"/>
    <w:rsid w:val="00B41323"/>
    <w:rsid w:val="00B41559"/>
    <w:rsid w:val="00B418E8"/>
    <w:rsid w:val="00B42285"/>
    <w:rsid w:val="00B4274B"/>
    <w:rsid w:val="00B42DB0"/>
    <w:rsid w:val="00B42F28"/>
    <w:rsid w:val="00B4321D"/>
    <w:rsid w:val="00B435B1"/>
    <w:rsid w:val="00B4367F"/>
    <w:rsid w:val="00B438B8"/>
    <w:rsid w:val="00B438BA"/>
    <w:rsid w:val="00B43A4C"/>
    <w:rsid w:val="00B44009"/>
    <w:rsid w:val="00B44A6C"/>
    <w:rsid w:val="00B44C43"/>
    <w:rsid w:val="00B44EDB"/>
    <w:rsid w:val="00B44F99"/>
    <w:rsid w:val="00B44FC1"/>
    <w:rsid w:val="00B450DC"/>
    <w:rsid w:val="00B451C6"/>
    <w:rsid w:val="00B45420"/>
    <w:rsid w:val="00B45876"/>
    <w:rsid w:val="00B45E3E"/>
    <w:rsid w:val="00B46B4A"/>
    <w:rsid w:val="00B46DAD"/>
    <w:rsid w:val="00B47316"/>
    <w:rsid w:val="00B4739B"/>
    <w:rsid w:val="00B47A1C"/>
    <w:rsid w:val="00B47C9F"/>
    <w:rsid w:val="00B505A0"/>
    <w:rsid w:val="00B506CD"/>
    <w:rsid w:val="00B50F7D"/>
    <w:rsid w:val="00B51154"/>
    <w:rsid w:val="00B513FF"/>
    <w:rsid w:val="00B51542"/>
    <w:rsid w:val="00B516E2"/>
    <w:rsid w:val="00B51900"/>
    <w:rsid w:val="00B51D1D"/>
    <w:rsid w:val="00B52205"/>
    <w:rsid w:val="00B53054"/>
    <w:rsid w:val="00B5310E"/>
    <w:rsid w:val="00B53517"/>
    <w:rsid w:val="00B5351B"/>
    <w:rsid w:val="00B539A7"/>
    <w:rsid w:val="00B5400D"/>
    <w:rsid w:val="00B54ACC"/>
    <w:rsid w:val="00B54DCB"/>
    <w:rsid w:val="00B55661"/>
    <w:rsid w:val="00B55AC2"/>
    <w:rsid w:val="00B55F68"/>
    <w:rsid w:val="00B560C9"/>
    <w:rsid w:val="00B56166"/>
    <w:rsid w:val="00B563DF"/>
    <w:rsid w:val="00B56533"/>
    <w:rsid w:val="00B565DA"/>
    <w:rsid w:val="00B5680E"/>
    <w:rsid w:val="00B56940"/>
    <w:rsid w:val="00B569BF"/>
    <w:rsid w:val="00B56CFC"/>
    <w:rsid w:val="00B575D4"/>
    <w:rsid w:val="00B57777"/>
    <w:rsid w:val="00B57A17"/>
    <w:rsid w:val="00B57A65"/>
    <w:rsid w:val="00B57DB1"/>
    <w:rsid w:val="00B608D3"/>
    <w:rsid w:val="00B6156B"/>
    <w:rsid w:val="00B61984"/>
    <w:rsid w:val="00B61BE2"/>
    <w:rsid w:val="00B622B0"/>
    <w:rsid w:val="00B6266F"/>
    <w:rsid w:val="00B62E0B"/>
    <w:rsid w:val="00B6361E"/>
    <w:rsid w:val="00B63809"/>
    <w:rsid w:val="00B63C32"/>
    <w:rsid w:val="00B64434"/>
    <w:rsid w:val="00B648F2"/>
    <w:rsid w:val="00B64C6A"/>
    <w:rsid w:val="00B64CCF"/>
    <w:rsid w:val="00B6515A"/>
    <w:rsid w:val="00B6540F"/>
    <w:rsid w:val="00B6591A"/>
    <w:rsid w:val="00B66CB7"/>
    <w:rsid w:val="00B66CFC"/>
    <w:rsid w:val="00B67B94"/>
    <w:rsid w:val="00B70857"/>
    <w:rsid w:val="00B70B6A"/>
    <w:rsid w:val="00B711CE"/>
    <w:rsid w:val="00B71890"/>
    <w:rsid w:val="00B71D9F"/>
    <w:rsid w:val="00B71DC8"/>
    <w:rsid w:val="00B7285D"/>
    <w:rsid w:val="00B729A0"/>
    <w:rsid w:val="00B72B92"/>
    <w:rsid w:val="00B730C4"/>
    <w:rsid w:val="00B746C6"/>
    <w:rsid w:val="00B74DEF"/>
    <w:rsid w:val="00B75118"/>
    <w:rsid w:val="00B751D1"/>
    <w:rsid w:val="00B7604C"/>
    <w:rsid w:val="00B7652C"/>
    <w:rsid w:val="00B766BF"/>
    <w:rsid w:val="00B76FA6"/>
    <w:rsid w:val="00B77593"/>
    <w:rsid w:val="00B77874"/>
    <w:rsid w:val="00B8003B"/>
    <w:rsid w:val="00B80910"/>
    <w:rsid w:val="00B80E6A"/>
    <w:rsid w:val="00B818F4"/>
    <w:rsid w:val="00B81AC8"/>
    <w:rsid w:val="00B81BC9"/>
    <w:rsid w:val="00B81E26"/>
    <w:rsid w:val="00B81FB3"/>
    <w:rsid w:val="00B8222F"/>
    <w:rsid w:val="00B82615"/>
    <w:rsid w:val="00B82663"/>
    <w:rsid w:val="00B82888"/>
    <w:rsid w:val="00B8299F"/>
    <w:rsid w:val="00B82B5E"/>
    <w:rsid w:val="00B8307F"/>
    <w:rsid w:val="00B83444"/>
    <w:rsid w:val="00B83453"/>
    <w:rsid w:val="00B836ED"/>
    <w:rsid w:val="00B838FE"/>
    <w:rsid w:val="00B83B8A"/>
    <w:rsid w:val="00B83D9D"/>
    <w:rsid w:val="00B83EAD"/>
    <w:rsid w:val="00B85019"/>
    <w:rsid w:val="00B853BE"/>
    <w:rsid w:val="00B85EEB"/>
    <w:rsid w:val="00B8609F"/>
    <w:rsid w:val="00B86476"/>
    <w:rsid w:val="00B86A3D"/>
    <w:rsid w:val="00B86CC2"/>
    <w:rsid w:val="00B87379"/>
    <w:rsid w:val="00B875C7"/>
    <w:rsid w:val="00B87E86"/>
    <w:rsid w:val="00B87F1D"/>
    <w:rsid w:val="00B9094B"/>
    <w:rsid w:val="00B90D10"/>
    <w:rsid w:val="00B90FE5"/>
    <w:rsid w:val="00B91996"/>
    <w:rsid w:val="00B919AD"/>
    <w:rsid w:val="00B91A2B"/>
    <w:rsid w:val="00B9304C"/>
    <w:rsid w:val="00B930D7"/>
    <w:rsid w:val="00B93204"/>
    <w:rsid w:val="00B932E2"/>
    <w:rsid w:val="00B93758"/>
    <w:rsid w:val="00B938B6"/>
    <w:rsid w:val="00B93B42"/>
    <w:rsid w:val="00B944A0"/>
    <w:rsid w:val="00B94E17"/>
    <w:rsid w:val="00B94E91"/>
    <w:rsid w:val="00B95117"/>
    <w:rsid w:val="00B957FE"/>
    <w:rsid w:val="00B95DC9"/>
    <w:rsid w:val="00B95F02"/>
    <w:rsid w:val="00B96A60"/>
    <w:rsid w:val="00B96BEF"/>
    <w:rsid w:val="00B96FC0"/>
    <w:rsid w:val="00B97023"/>
    <w:rsid w:val="00B97260"/>
    <w:rsid w:val="00B97A69"/>
    <w:rsid w:val="00B97AD8"/>
    <w:rsid w:val="00BA0110"/>
    <w:rsid w:val="00BA0632"/>
    <w:rsid w:val="00BA065A"/>
    <w:rsid w:val="00BA0855"/>
    <w:rsid w:val="00BA0AAA"/>
    <w:rsid w:val="00BA0DFB"/>
    <w:rsid w:val="00BA0E0B"/>
    <w:rsid w:val="00BA19CB"/>
    <w:rsid w:val="00BA24BB"/>
    <w:rsid w:val="00BA2FEF"/>
    <w:rsid w:val="00BA3327"/>
    <w:rsid w:val="00BA3C6D"/>
    <w:rsid w:val="00BA3F83"/>
    <w:rsid w:val="00BA420F"/>
    <w:rsid w:val="00BA4A5F"/>
    <w:rsid w:val="00BA52EF"/>
    <w:rsid w:val="00BA5775"/>
    <w:rsid w:val="00BA5FA2"/>
    <w:rsid w:val="00BA6541"/>
    <w:rsid w:val="00BA6AB6"/>
    <w:rsid w:val="00BA6D47"/>
    <w:rsid w:val="00BA6F4E"/>
    <w:rsid w:val="00BB01B3"/>
    <w:rsid w:val="00BB0DD6"/>
    <w:rsid w:val="00BB1548"/>
    <w:rsid w:val="00BB1CE7"/>
    <w:rsid w:val="00BB1E4D"/>
    <w:rsid w:val="00BB21A5"/>
    <w:rsid w:val="00BB2C57"/>
    <w:rsid w:val="00BB2E9B"/>
    <w:rsid w:val="00BB2FD3"/>
    <w:rsid w:val="00BB2FDF"/>
    <w:rsid w:val="00BB2FFF"/>
    <w:rsid w:val="00BB30B9"/>
    <w:rsid w:val="00BB3A38"/>
    <w:rsid w:val="00BB3BDF"/>
    <w:rsid w:val="00BB58C5"/>
    <w:rsid w:val="00BB5A14"/>
    <w:rsid w:val="00BB5A36"/>
    <w:rsid w:val="00BB5B07"/>
    <w:rsid w:val="00BB5EC8"/>
    <w:rsid w:val="00BB5FCB"/>
    <w:rsid w:val="00BB604B"/>
    <w:rsid w:val="00BB616D"/>
    <w:rsid w:val="00BB6C16"/>
    <w:rsid w:val="00BB7694"/>
    <w:rsid w:val="00BB77F1"/>
    <w:rsid w:val="00BC00EC"/>
    <w:rsid w:val="00BC08C5"/>
    <w:rsid w:val="00BC0FD0"/>
    <w:rsid w:val="00BC12FB"/>
    <w:rsid w:val="00BC1ACB"/>
    <w:rsid w:val="00BC1C3C"/>
    <w:rsid w:val="00BC1DAB"/>
    <w:rsid w:val="00BC2631"/>
    <w:rsid w:val="00BC2D4A"/>
    <w:rsid w:val="00BC307F"/>
    <w:rsid w:val="00BC3159"/>
    <w:rsid w:val="00BC31F6"/>
    <w:rsid w:val="00BC3257"/>
    <w:rsid w:val="00BC32E6"/>
    <w:rsid w:val="00BC34E1"/>
    <w:rsid w:val="00BC39DB"/>
    <w:rsid w:val="00BC3A32"/>
    <w:rsid w:val="00BC3B07"/>
    <w:rsid w:val="00BC3E7B"/>
    <w:rsid w:val="00BC42CB"/>
    <w:rsid w:val="00BC46EF"/>
    <w:rsid w:val="00BC498F"/>
    <w:rsid w:val="00BC5299"/>
    <w:rsid w:val="00BC5342"/>
    <w:rsid w:val="00BC562B"/>
    <w:rsid w:val="00BC612E"/>
    <w:rsid w:val="00BC64AE"/>
    <w:rsid w:val="00BC6B40"/>
    <w:rsid w:val="00BC6EC0"/>
    <w:rsid w:val="00BC6FD6"/>
    <w:rsid w:val="00BC6FE8"/>
    <w:rsid w:val="00BC7503"/>
    <w:rsid w:val="00BC7EB0"/>
    <w:rsid w:val="00BD008E"/>
    <w:rsid w:val="00BD07EB"/>
    <w:rsid w:val="00BD0974"/>
    <w:rsid w:val="00BD0DE6"/>
    <w:rsid w:val="00BD1DC4"/>
    <w:rsid w:val="00BD25AB"/>
    <w:rsid w:val="00BD2899"/>
    <w:rsid w:val="00BD2C99"/>
    <w:rsid w:val="00BD2CD2"/>
    <w:rsid w:val="00BD2F3B"/>
    <w:rsid w:val="00BD3263"/>
    <w:rsid w:val="00BD3372"/>
    <w:rsid w:val="00BD35AA"/>
    <w:rsid w:val="00BD426F"/>
    <w:rsid w:val="00BD48A9"/>
    <w:rsid w:val="00BD50AA"/>
    <w:rsid w:val="00BD5135"/>
    <w:rsid w:val="00BD5192"/>
    <w:rsid w:val="00BD5D8D"/>
    <w:rsid w:val="00BD5E45"/>
    <w:rsid w:val="00BD5ED9"/>
    <w:rsid w:val="00BD5FB3"/>
    <w:rsid w:val="00BD62A8"/>
    <w:rsid w:val="00BD66C8"/>
    <w:rsid w:val="00BD7274"/>
    <w:rsid w:val="00BD7291"/>
    <w:rsid w:val="00BD7E89"/>
    <w:rsid w:val="00BD7EA3"/>
    <w:rsid w:val="00BD7FE2"/>
    <w:rsid w:val="00BE0B19"/>
    <w:rsid w:val="00BE0DD8"/>
    <w:rsid w:val="00BE13A6"/>
    <w:rsid w:val="00BE13F0"/>
    <w:rsid w:val="00BE145A"/>
    <w:rsid w:val="00BE1D82"/>
    <w:rsid w:val="00BE1E34"/>
    <w:rsid w:val="00BE1E3D"/>
    <w:rsid w:val="00BE1EE4"/>
    <w:rsid w:val="00BE1F8B"/>
    <w:rsid w:val="00BE21AB"/>
    <w:rsid w:val="00BE236E"/>
    <w:rsid w:val="00BE2581"/>
    <w:rsid w:val="00BE27E8"/>
    <w:rsid w:val="00BE2B4F"/>
    <w:rsid w:val="00BE2BE4"/>
    <w:rsid w:val="00BE2F39"/>
    <w:rsid w:val="00BE3297"/>
    <w:rsid w:val="00BE332D"/>
    <w:rsid w:val="00BE3350"/>
    <w:rsid w:val="00BE3465"/>
    <w:rsid w:val="00BE360B"/>
    <w:rsid w:val="00BE3A5D"/>
    <w:rsid w:val="00BE3B91"/>
    <w:rsid w:val="00BE3CF1"/>
    <w:rsid w:val="00BE4562"/>
    <w:rsid w:val="00BE4B20"/>
    <w:rsid w:val="00BE513B"/>
    <w:rsid w:val="00BE5CBF"/>
    <w:rsid w:val="00BE5DC7"/>
    <w:rsid w:val="00BE5FC4"/>
    <w:rsid w:val="00BE6008"/>
    <w:rsid w:val="00BE679D"/>
    <w:rsid w:val="00BE69DB"/>
    <w:rsid w:val="00BE7C4D"/>
    <w:rsid w:val="00BE7F6A"/>
    <w:rsid w:val="00BF0274"/>
    <w:rsid w:val="00BF08C4"/>
    <w:rsid w:val="00BF0A4C"/>
    <w:rsid w:val="00BF0BAF"/>
    <w:rsid w:val="00BF17A4"/>
    <w:rsid w:val="00BF19CE"/>
    <w:rsid w:val="00BF1A5D"/>
    <w:rsid w:val="00BF1AE2"/>
    <w:rsid w:val="00BF2946"/>
    <w:rsid w:val="00BF2982"/>
    <w:rsid w:val="00BF2B6F"/>
    <w:rsid w:val="00BF2E7F"/>
    <w:rsid w:val="00BF309B"/>
    <w:rsid w:val="00BF351A"/>
    <w:rsid w:val="00BF3914"/>
    <w:rsid w:val="00BF3C70"/>
    <w:rsid w:val="00BF4237"/>
    <w:rsid w:val="00BF424A"/>
    <w:rsid w:val="00BF44F5"/>
    <w:rsid w:val="00BF49B1"/>
    <w:rsid w:val="00BF4A05"/>
    <w:rsid w:val="00BF4B12"/>
    <w:rsid w:val="00BF5552"/>
    <w:rsid w:val="00BF5886"/>
    <w:rsid w:val="00BF5E77"/>
    <w:rsid w:val="00BF642C"/>
    <w:rsid w:val="00BF73F2"/>
    <w:rsid w:val="00BF7E47"/>
    <w:rsid w:val="00C0049E"/>
    <w:rsid w:val="00C00550"/>
    <w:rsid w:val="00C00781"/>
    <w:rsid w:val="00C00CF2"/>
    <w:rsid w:val="00C01671"/>
    <w:rsid w:val="00C01803"/>
    <w:rsid w:val="00C02419"/>
    <w:rsid w:val="00C02766"/>
    <w:rsid w:val="00C03038"/>
    <w:rsid w:val="00C0354A"/>
    <w:rsid w:val="00C03EE8"/>
    <w:rsid w:val="00C045F1"/>
    <w:rsid w:val="00C04F53"/>
    <w:rsid w:val="00C053F9"/>
    <w:rsid w:val="00C05556"/>
    <w:rsid w:val="00C05BB5"/>
    <w:rsid w:val="00C05BEC"/>
    <w:rsid w:val="00C066F9"/>
    <w:rsid w:val="00C06E7D"/>
    <w:rsid w:val="00C07D42"/>
    <w:rsid w:val="00C07D7A"/>
    <w:rsid w:val="00C07FB5"/>
    <w:rsid w:val="00C10089"/>
    <w:rsid w:val="00C106A9"/>
    <w:rsid w:val="00C10DD1"/>
    <w:rsid w:val="00C1112B"/>
    <w:rsid w:val="00C1120C"/>
    <w:rsid w:val="00C1155E"/>
    <w:rsid w:val="00C11A88"/>
    <w:rsid w:val="00C12012"/>
    <w:rsid w:val="00C12405"/>
    <w:rsid w:val="00C12874"/>
    <w:rsid w:val="00C12BC1"/>
    <w:rsid w:val="00C12D98"/>
    <w:rsid w:val="00C13BDA"/>
    <w:rsid w:val="00C13D07"/>
    <w:rsid w:val="00C13FFD"/>
    <w:rsid w:val="00C14632"/>
    <w:rsid w:val="00C14E99"/>
    <w:rsid w:val="00C1515D"/>
    <w:rsid w:val="00C15830"/>
    <w:rsid w:val="00C166B9"/>
    <w:rsid w:val="00C168DA"/>
    <w:rsid w:val="00C16C30"/>
    <w:rsid w:val="00C16F86"/>
    <w:rsid w:val="00C170BC"/>
    <w:rsid w:val="00C20A00"/>
    <w:rsid w:val="00C20C20"/>
    <w:rsid w:val="00C20C6B"/>
    <w:rsid w:val="00C2129D"/>
    <w:rsid w:val="00C215C7"/>
    <w:rsid w:val="00C21673"/>
    <w:rsid w:val="00C217BA"/>
    <w:rsid w:val="00C21C7A"/>
    <w:rsid w:val="00C2233D"/>
    <w:rsid w:val="00C2287B"/>
    <w:rsid w:val="00C23130"/>
    <w:rsid w:val="00C2395F"/>
    <w:rsid w:val="00C23F87"/>
    <w:rsid w:val="00C246E5"/>
    <w:rsid w:val="00C247E8"/>
    <w:rsid w:val="00C25479"/>
    <w:rsid w:val="00C255A5"/>
    <w:rsid w:val="00C2584B"/>
    <w:rsid w:val="00C25942"/>
    <w:rsid w:val="00C25DD9"/>
    <w:rsid w:val="00C2663F"/>
    <w:rsid w:val="00C26DB8"/>
    <w:rsid w:val="00C26DC8"/>
    <w:rsid w:val="00C27774"/>
    <w:rsid w:val="00C3027E"/>
    <w:rsid w:val="00C30943"/>
    <w:rsid w:val="00C30C24"/>
    <w:rsid w:val="00C318EA"/>
    <w:rsid w:val="00C32302"/>
    <w:rsid w:val="00C3331D"/>
    <w:rsid w:val="00C3400F"/>
    <w:rsid w:val="00C3453F"/>
    <w:rsid w:val="00C345DB"/>
    <w:rsid w:val="00C34B64"/>
    <w:rsid w:val="00C34C36"/>
    <w:rsid w:val="00C3511C"/>
    <w:rsid w:val="00C352B3"/>
    <w:rsid w:val="00C35788"/>
    <w:rsid w:val="00C35800"/>
    <w:rsid w:val="00C3654C"/>
    <w:rsid w:val="00C36BF5"/>
    <w:rsid w:val="00C36DBC"/>
    <w:rsid w:val="00C36EE7"/>
    <w:rsid w:val="00C37327"/>
    <w:rsid w:val="00C376BA"/>
    <w:rsid w:val="00C37902"/>
    <w:rsid w:val="00C40373"/>
    <w:rsid w:val="00C4082D"/>
    <w:rsid w:val="00C40AE6"/>
    <w:rsid w:val="00C411AF"/>
    <w:rsid w:val="00C4138D"/>
    <w:rsid w:val="00C41E3A"/>
    <w:rsid w:val="00C42343"/>
    <w:rsid w:val="00C42CA3"/>
    <w:rsid w:val="00C4304C"/>
    <w:rsid w:val="00C430ED"/>
    <w:rsid w:val="00C43315"/>
    <w:rsid w:val="00C4347F"/>
    <w:rsid w:val="00C444F2"/>
    <w:rsid w:val="00C44F3A"/>
    <w:rsid w:val="00C452F5"/>
    <w:rsid w:val="00C46555"/>
    <w:rsid w:val="00C4696D"/>
    <w:rsid w:val="00C46B15"/>
    <w:rsid w:val="00C46D62"/>
    <w:rsid w:val="00C46F7D"/>
    <w:rsid w:val="00C47618"/>
    <w:rsid w:val="00C479B5"/>
    <w:rsid w:val="00C47B31"/>
    <w:rsid w:val="00C47F60"/>
    <w:rsid w:val="00C50242"/>
    <w:rsid w:val="00C50255"/>
    <w:rsid w:val="00C5034D"/>
    <w:rsid w:val="00C5050E"/>
    <w:rsid w:val="00C505F8"/>
    <w:rsid w:val="00C50A70"/>
    <w:rsid w:val="00C50A9D"/>
    <w:rsid w:val="00C50E99"/>
    <w:rsid w:val="00C51849"/>
    <w:rsid w:val="00C519A0"/>
    <w:rsid w:val="00C524BD"/>
    <w:rsid w:val="00C52744"/>
    <w:rsid w:val="00C53EB3"/>
    <w:rsid w:val="00C542AE"/>
    <w:rsid w:val="00C542D4"/>
    <w:rsid w:val="00C549F4"/>
    <w:rsid w:val="00C54BBF"/>
    <w:rsid w:val="00C54D71"/>
    <w:rsid w:val="00C55BD1"/>
    <w:rsid w:val="00C563F5"/>
    <w:rsid w:val="00C570F7"/>
    <w:rsid w:val="00C57E66"/>
    <w:rsid w:val="00C60D6B"/>
    <w:rsid w:val="00C60DF4"/>
    <w:rsid w:val="00C611CE"/>
    <w:rsid w:val="00C61A25"/>
    <w:rsid w:val="00C62183"/>
    <w:rsid w:val="00C6218B"/>
    <w:rsid w:val="00C6269D"/>
    <w:rsid w:val="00C62CD5"/>
    <w:rsid w:val="00C62E61"/>
    <w:rsid w:val="00C636E6"/>
    <w:rsid w:val="00C63915"/>
    <w:rsid w:val="00C639D6"/>
    <w:rsid w:val="00C63F8E"/>
    <w:rsid w:val="00C645E8"/>
    <w:rsid w:val="00C647FB"/>
    <w:rsid w:val="00C64AD9"/>
    <w:rsid w:val="00C650A8"/>
    <w:rsid w:val="00C654E0"/>
    <w:rsid w:val="00C664AC"/>
    <w:rsid w:val="00C66686"/>
    <w:rsid w:val="00C66BA7"/>
    <w:rsid w:val="00C672A5"/>
    <w:rsid w:val="00C67468"/>
    <w:rsid w:val="00C676D1"/>
    <w:rsid w:val="00C67EAB"/>
    <w:rsid w:val="00C70ABF"/>
    <w:rsid w:val="00C70DFF"/>
    <w:rsid w:val="00C724DE"/>
    <w:rsid w:val="00C736BB"/>
    <w:rsid w:val="00C74045"/>
    <w:rsid w:val="00C747F3"/>
    <w:rsid w:val="00C74EE8"/>
    <w:rsid w:val="00C75A6B"/>
    <w:rsid w:val="00C76024"/>
    <w:rsid w:val="00C761C5"/>
    <w:rsid w:val="00C763B6"/>
    <w:rsid w:val="00C7644F"/>
    <w:rsid w:val="00C76837"/>
    <w:rsid w:val="00C768F6"/>
    <w:rsid w:val="00C769C7"/>
    <w:rsid w:val="00C77AF7"/>
    <w:rsid w:val="00C80073"/>
    <w:rsid w:val="00C801F7"/>
    <w:rsid w:val="00C80C97"/>
    <w:rsid w:val="00C80DEA"/>
    <w:rsid w:val="00C810D7"/>
    <w:rsid w:val="00C8178A"/>
    <w:rsid w:val="00C822DB"/>
    <w:rsid w:val="00C82AB1"/>
    <w:rsid w:val="00C82BB4"/>
    <w:rsid w:val="00C82BE4"/>
    <w:rsid w:val="00C832DC"/>
    <w:rsid w:val="00C8340C"/>
    <w:rsid w:val="00C8377F"/>
    <w:rsid w:val="00C838CC"/>
    <w:rsid w:val="00C84EEF"/>
    <w:rsid w:val="00C85124"/>
    <w:rsid w:val="00C8517F"/>
    <w:rsid w:val="00C8646C"/>
    <w:rsid w:val="00C8646D"/>
    <w:rsid w:val="00C86D58"/>
    <w:rsid w:val="00C87431"/>
    <w:rsid w:val="00C87981"/>
    <w:rsid w:val="00C87A03"/>
    <w:rsid w:val="00C87A87"/>
    <w:rsid w:val="00C9002C"/>
    <w:rsid w:val="00C9022B"/>
    <w:rsid w:val="00C9050D"/>
    <w:rsid w:val="00C91512"/>
    <w:rsid w:val="00C91DE3"/>
    <w:rsid w:val="00C925FB"/>
    <w:rsid w:val="00C92633"/>
    <w:rsid w:val="00C92909"/>
    <w:rsid w:val="00C92C7F"/>
    <w:rsid w:val="00C92FD4"/>
    <w:rsid w:val="00C9331B"/>
    <w:rsid w:val="00C9369D"/>
    <w:rsid w:val="00C944FA"/>
    <w:rsid w:val="00C946D2"/>
    <w:rsid w:val="00C95854"/>
    <w:rsid w:val="00C95EFF"/>
    <w:rsid w:val="00C96150"/>
    <w:rsid w:val="00C96E6F"/>
    <w:rsid w:val="00C96EDC"/>
    <w:rsid w:val="00C97872"/>
    <w:rsid w:val="00C97B3A"/>
    <w:rsid w:val="00CA0532"/>
    <w:rsid w:val="00CA0825"/>
    <w:rsid w:val="00CA0EC1"/>
    <w:rsid w:val="00CA1406"/>
    <w:rsid w:val="00CA15C7"/>
    <w:rsid w:val="00CA1A77"/>
    <w:rsid w:val="00CA21F1"/>
    <w:rsid w:val="00CA2241"/>
    <w:rsid w:val="00CA2885"/>
    <w:rsid w:val="00CA2A00"/>
    <w:rsid w:val="00CA2FCC"/>
    <w:rsid w:val="00CA32F1"/>
    <w:rsid w:val="00CA3CDD"/>
    <w:rsid w:val="00CA403B"/>
    <w:rsid w:val="00CA40BF"/>
    <w:rsid w:val="00CA4321"/>
    <w:rsid w:val="00CA4386"/>
    <w:rsid w:val="00CA4DF8"/>
    <w:rsid w:val="00CA505A"/>
    <w:rsid w:val="00CA577D"/>
    <w:rsid w:val="00CA59DD"/>
    <w:rsid w:val="00CA626D"/>
    <w:rsid w:val="00CA6435"/>
    <w:rsid w:val="00CA6F27"/>
    <w:rsid w:val="00CA7561"/>
    <w:rsid w:val="00CA7678"/>
    <w:rsid w:val="00CB0080"/>
    <w:rsid w:val="00CB008E"/>
    <w:rsid w:val="00CB00B5"/>
    <w:rsid w:val="00CB01FA"/>
    <w:rsid w:val="00CB0737"/>
    <w:rsid w:val="00CB097A"/>
    <w:rsid w:val="00CB26EC"/>
    <w:rsid w:val="00CB2A4C"/>
    <w:rsid w:val="00CB2D2A"/>
    <w:rsid w:val="00CB3691"/>
    <w:rsid w:val="00CB37EC"/>
    <w:rsid w:val="00CB4704"/>
    <w:rsid w:val="00CB4E4F"/>
    <w:rsid w:val="00CB5510"/>
    <w:rsid w:val="00CB5B1E"/>
    <w:rsid w:val="00CB625B"/>
    <w:rsid w:val="00CB6766"/>
    <w:rsid w:val="00CB6A6E"/>
    <w:rsid w:val="00CB6C73"/>
    <w:rsid w:val="00CB787A"/>
    <w:rsid w:val="00CB7BDE"/>
    <w:rsid w:val="00CC045A"/>
    <w:rsid w:val="00CC0490"/>
    <w:rsid w:val="00CC0C4A"/>
    <w:rsid w:val="00CC0DD0"/>
    <w:rsid w:val="00CC16A7"/>
    <w:rsid w:val="00CC17F0"/>
    <w:rsid w:val="00CC1853"/>
    <w:rsid w:val="00CC1D76"/>
    <w:rsid w:val="00CC1FAE"/>
    <w:rsid w:val="00CC35B1"/>
    <w:rsid w:val="00CC3989"/>
    <w:rsid w:val="00CC3A23"/>
    <w:rsid w:val="00CC3EF8"/>
    <w:rsid w:val="00CC4F96"/>
    <w:rsid w:val="00CC547A"/>
    <w:rsid w:val="00CC5E83"/>
    <w:rsid w:val="00CC6EF6"/>
    <w:rsid w:val="00CC71F2"/>
    <w:rsid w:val="00CC737C"/>
    <w:rsid w:val="00CC7544"/>
    <w:rsid w:val="00CC7A92"/>
    <w:rsid w:val="00CD087D"/>
    <w:rsid w:val="00CD0F5D"/>
    <w:rsid w:val="00CD1C0B"/>
    <w:rsid w:val="00CD1E29"/>
    <w:rsid w:val="00CD1F86"/>
    <w:rsid w:val="00CD212C"/>
    <w:rsid w:val="00CD2385"/>
    <w:rsid w:val="00CD239A"/>
    <w:rsid w:val="00CD24E0"/>
    <w:rsid w:val="00CD26E3"/>
    <w:rsid w:val="00CD2828"/>
    <w:rsid w:val="00CD43F6"/>
    <w:rsid w:val="00CD4715"/>
    <w:rsid w:val="00CD4998"/>
    <w:rsid w:val="00CD540E"/>
    <w:rsid w:val="00CD5512"/>
    <w:rsid w:val="00CD599A"/>
    <w:rsid w:val="00CD59D1"/>
    <w:rsid w:val="00CD5A4C"/>
    <w:rsid w:val="00CD5A83"/>
    <w:rsid w:val="00CD637B"/>
    <w:rsid w:val="00CD6E3D"/>
    <w:rsid w:val="00CD71AB"/>
    <w:rsid w:val="00CD7220"/>
    <w:rsid w:val="00CE0109"/>
    <w:rsid w:val="00CE0F0C"/>
    <w:rsid w:val="00CE1483"/>
    <w:rsid w:val="00CE1F17"/>
    <w:rsid w:val="00CE1FC5"/>
    <w:rsid w:val="00CE3252"/>
    <w:rsid w:val="00CE433F"/>
    <w:rsid w:val="00CE46E5"/>
    <w:rsid w:val="00CE485A"/>
    <w:rsid w:val="00CE4A1F"/>
    <w:rsid w:val="00CE4D1E"/>
    <w:rsid w:val="00CE5279"/>
    <w:rsid w:val="00CE58E4"/>
    <w:rsid w:val="00CE5A78"/>
    <w:rsid w:val="00CE6444"/>
    <w:rsid w:val="00CE66A0"/>
    <w:rsid w:val="00CE6BA6"/>
    <w:rsid w:val="00CE706C"/>
    <w:rsid w:val="00CE78AE"/>
    <w:rsid w:val="00CE7E62"/>
    <w:rsid w:val="00CF01E2"/>
    <w:rsid w:val="00CF0E8A"/>
    <w:rsid w:val="00CF0F36"/>
    <w:rsid w:val="00CF1426"/>
    <w:rsid w:val="00CF17B0"/>
    <w:rsid w:val="00CF195E"/>
    <w:rsid w:val="00CF19DA"/>
    <w:rsid w:val="00CF1B7D"/>
    <w:rsid w:val="00CF1C7F"/>
    <w:rsid w:val="00CF1CC0"/>
    <w:rsid w:val="00CF1F37"/>
    <w:rsid w:val="00CF23CE"/>
    <w:rsid w:val="00CF24F8"/>
    <w:rsid w:val="00CF2653"/>
    <w:rsid w:val="00CF33DE"/>
    <w:rsid w:val="00CF3648"/>
    <w:rsid w:val="00CF4247"/>
    <w:rsid w:val="00CF4E35"/>
    <w:rsid w:val="00CF4EDF"/>
    <w:rsid w:val="00CF5263"/>
    <w:rsid w:val="00CF55C8"/>
    <w:rsid w:val="00CF5FD5"/>
    <w:rsid w:val="00CF60B5"/>
    <w:rsid w:val="00CF6604"/>
    <w:rsid w:val="00CF729D"/>
    <w:rsid w:val="00D004FA"/>
    <w:rsid w:val="00D00FDB"/>
    <w:rsid w:val="00D010DB"/>
    <w:rsid w:val="00D01B21"/>
    <w:rsid w:val="00D01B7E"/>
    <w:rsid w:val="00D01DD9"/>
    <w:rsid w:val="00D01E2F"/>
    <w:rsid w:val="00D02099"/>
    <w:rsid w:val="00D03102"/>
    <w:rsid w:val="00D03727"/>
    <w:rsid w:val="00D0378A"/>
    <w:rsid w:val="00D03B59"/>
    <w:rsid w:val="00D03B84"/>
    <w:rsid w:val="00D046F6"/>
    <w:rsid w:val="00D05132"/>
    <w:rsid w:val="00D05414"/>
    <w:rsid w:val="00D05C4D"/>
    <w:rsid w:val="00D05EA9"/>
    <w:rsid w:val="00D07170"/>
    <w:rsid w:val="00D071F8"/>
    <w:rsid w:val="00D07252"/>
    <w:rsid w:val="00D074F4"/>
    <w:rsid w:val="00D07CE1"/>
    <w:rsid w:val="00D1026A"/>
    <w:rsid w:val="00D107CF"/>
    <w:rsid w:val="00D10890"/>
    <w:rsid w:val="00D10CDA"/>
    <w:rsid w:val="00D10D0D"/>
    <w:rsid w:val="00D11769"/>
    <w:rsid w:val="00D11B0B"/>
    <w:rsid w:val="00D12017"/>
    <w:rsid w:val="00D12293"/>
    <w:rsid w:val="00D1235D"/>
    <w:rsid w:val="00D13346"/>
    <w:rsid w:val="00D13F77"/>
    <w:rsid w:val="00D14236"/>
    <w:rsid w:val="00D14465"/>
    <w:rsid w:val="00D14553"/>
    <w:rsid w:val="00D14B61"/>
    <w:rsid w:val="00D14DB1"/>
    <w:rsid w:val="00D14E27"/>
    <w:rsid w:val="00D15492"/>
    <w:rsid w:val="00D15599"/>
    <w:rsid w:val="00D15F1F"/>
    <w:rsid w:val="00D15F43"/>
    <w:rsid w:val="00D169F8"/>
    <w:rsid w:val="00D16CFB"/>
    <w:rsid w:val="00D16E87"/>
    <w:rsid w:val="00D1751E"/>
    <w:rsid w:val="00D17946"/>
    <w:rsid w:val="00D17A12"/>
    <w:rsid w:val="00D17DDB"/>
    <w:rsid w:val="00D20B8B"/>
    <w:rsid w:val="00D21236"/>
    <w:rsid w:val="00D2162C"/>
    <w:rsid w:val="00D21A3C"/>
    <w:rsid w:val="00D2276D"/>
    <w:rsid w:val="00D22F11"/>
    <w:rsid w:val="00D2300B"/>
    <w:rsid w:val="00D231CA"/>
    <w:rsid w:val="00D233F1"/>
    <w:rsid w:val="00D256F8"/>
    <w:rsid w:val="00D25B98"/>
    <w:rsid w:val="00D25C4A"/>
    <w:rsid w:val="00D2606E"/>
    <w:rsid w:val="00D2685C"/>
    <w:rsid w:val="00D26A3B"/>
    <w:rsid w:val="00D26C9C"/>
    <w:rsid w:val="00D272B2"/>
    <w:rsid w:val="00D27EAC"/>
    <w:rsid w:val="00D302FD"/>
    <w:rsid w:val="00D3038A"/>
    <w:rsid w:val="00D30529"/>
    <w:rsid w:val="00D3098D"/>
    <w:rsid w:val="00D30AB9"/>
    <w:rsid w:val="00D30EF4"/>
    <w:rsid w:val="00D31603"/>
    <w:rsid w:val="00D3168F"/>
    <w:rsid w:val="00D317F9"/>
    <w:rsid w:val="00D31812"/>
    <w:rsid w:val="00D31A02"/>
    <w:rsid w:val="00D31F90"/>
    <w:rsid w:val="00D3261C"/>
    <w:rsid w:val="00D3323C"/>
    <w:rsid w:val="00D33456"/>
    <w:rsid w:val="00D3347F"/>
    <w:rsid w:val="00D3396F"/>
    <w:rsid w:val="00D3398E"/>
    <w:rsid w:val="00D33AE6"/>
    <w:rsid w:val="00D33B4E"/>
    <w:rsid w:val="00D33D4D"/>
    <w:rsid w:val="00D34A0B"/>
    <w:rsid w:val="00D34C27"/>
    <w:rsid w:val="00D3530D"/>
    <w:rsid w:val="00D3594F"/>
    <w:rsid w:val="00D3598C"/>
    <w:rsid w:val="00D35CB0"/>
    <w:rsid w:val="00D35FBF"/>
    <w:rsid w:val="00D36234"/>
    <w:rsid w:val="00D36371"/>
    <w:rsid w:val="00D36C98"/>
    <w:rsid w:val="00D37A4E"/>
    <w:rsid w:val="00D403B2"/>
    <w:rsid w:val="00D418CE"/>
    <w:rsid w:val="00D429FA"/>
    <w:rsid w:val="00D42B62"/>
    <w:rsid w:val="00D43321"/>
    <w:rsid w:val="00D433D7"/>
    <w:rsid w:val="00D437D8"/>
    <w:rsid w:val="00D43863"/>
    <w:rsid w:val="00D43F4D"/>
    <w:rsid w:val="00D44308"/>
    <w:rsid w:val="00D44994"/>
    <w:rsid w:val="00D44F6C"/>
    <w:rsid w:val="00D45049"/>
    <w:rsid w:val="00D45697"/>
    <w:rsid w:val="00D45819"/>
    <w:rsid w:val="00D45A83"/>
    <w:rsid w:val="00D45DF3"/>
    <w:rsid w:val="00D46174"/>
    <w:rsid w:val="00D46484"/>
    <w:rsid w:val="00D46A72"/>
    <w:rsid w:val="00D47084"/>
    <w:rsid w:val="00D47116"/>
    <w:rsid w:val="00D4732B"/>
    <w:rsid w:val="00D47688"/>
    <w:rsid w:val="00D47C50"/>
    <w:rsid w:val="00D47DD0"/>
    <w:rsid w:val="00D50183"/>
    <w:rsid w:val="00D50584"/>
    <w:rsid w:val="00D5083E"/>
    <w:rsid w:val="00D509F0"/>
    <w:rsid w:val="00D515CF"/>
    <w:rsid w:val="00D517D9"/>
    <w:rsid w:val="00D51D12"/>
    <w:rsid w:val="00D5362B"/>
    <w:rsid w:val="00D5363E"/>
    <w:rsid w:val="00D54433"/>
    <w:rsid w:val="00D54590"/>
    <w:rsid w:val="00D547E2"/>
    <w:rsid w:val="00D54B76"/>
    <w:rsid w:val="00D55072"/>
    <w:rsid w:val="00D551B5"/>
    <w:rsid w:val="00D551F7"/>
    <w:rsid w:val="00D569E8"/>
    <w:rsid w:val="00D56A42"/>
    <w:rsid w:val="00D56D1B"/>
    <w:rsid w:val="00D56DB2"/>
    <w:rsid w:val="00D56EF3"/>
    <w:rsid w:val="00D5722D"/>
    <w:rsid w:val="00D5747F"/>
    <w:rsid w:val="00D57495"/>
    <w:rsid w:val="00D574FA"/>
    <w:rsid w:val="00D575DD"/>
    <w:rsid w:val="00D57618"/>
    <w:rsid w:val="00D602E1"/>
    <w:rsid w:val="00D60BD9"/>
    <w:rsid w:val="00D60C8D"/>
    <w:rsid w:val="00D60F85"/>
    <w:rsid w:val="00D61374"/>
    <w:rsid w:val="00D6168A"/>
    <w:rsid w:val="00D616A5"/>
    <w:rsid w:val="00D6172D"/>
    <w:rsid w:val="00D61899"/>
    <w:rsid w:val="00D61FEE"/>
    <w:rsid w:val="00D61FF0"/>
    <w:rsid w:val="00D62075"/>
    <w:rsid w:val="00D6211D"/>
    <w:rsid w:val="00D6234C"/>
    <w:rsid w:val="00D62C97"/>
    <w:rsid w:val="00D63517"/>
    <w:rsid w:val="00D6368F"/>
    <w:rsid w:val="00D636D8"/>
    <w:rsid w:val="00D63896"/>
    <w:rsid w:val="00D6396D"/>
    <w:rsid w:val="00D63A23"/>
    <w:rsid w:val="00D63B75"/>
    <w:rsid w:val="00D643F1"/>
    <w:rsid w:val="00D648A1"/>
    <w:rsid w:val="00D6599A"/>
    <w:rsid w:val="00D659B1"/>
    <w:rsid w:val="00D65D98"/>
    <w:rsid w:val="00D662D8"/>
    <w:rsid w:val="00D66E18"/>
    <w:rsid w:val="00D671FB"/>
    <w:rsid w:val="00D6734D"/>
    <w:rsid w:val="00D679CF"/>
    <w:rsid w:val="00D679D3"/>
    <w:rsid w:val="00D67C7C"/>
    <w:rsid w:val="00D67F2D"/>
    <w:rsid w:val="00D67F5D"/>
    <w:rsid w:val="00D70369"/>
    <w:rsid w:val="00D709B4"/>
    <w:rsid w:val="00D71188"/>
    <w:rsid w:val="00D71915"/>
    <w:rsid w:val="00D720AC"/>
    <w:rsid w:val="00D727F0"/>
    <w:rsid w:val="00D7356F"/>
    <w:rsid w:val="00D73587"/>
    <w:rsid w:val="00D7373C"/>
    <w:rsid w:val="00D73EBB"/>
    <w:rsid w:val="00D7506D"/>
    <w:rsid w:val="00D751FB"/>
    <w:rsid w:val="00D754D6"/>
    <w:rsid w:val="00D7569E"/>
    <w:rsid w:val="00D75C79"/>
    <w:rsid w:val="00D76048"/>
    <w:rsid w:val="00D761AA"/>
    <w:rsid w:val="00D764B1"/>
    <w:rsid w:val="00D76FAE"/>
    <w:rsid w:val="00D772DA"/>
    <w:rsid w:val="00D777D7"/>
    <w:rsid w:val="00D779CA"/>
    <w:rsid w:val="00D80A67"/>
    <w:rsid w:val="00D80AB8"/>
    <w:rsid w:val="00D810E0"/>
    <w:rsid w:val="00D81792"/>
    <w:rsid w:val="00D8180A"/>
    <w:rsid w:val="00D819B1"/>
    <w:rsid w:val="00D81CE3"/>
    <w:rsid w:val="00D82494"/>
    <w:rsid w:val="00D827FF"/>
    <w:rsid w:val="00D82CC5"/>
    <w:rsid w:val="00D82D21"/>
    <w:rsid w:val="00D8359C"/>
    <w:rsid w:val="00D83AE9"/>
    <w:rsid w:val="00D841BD"/>
    <w:rsid w:val="00D8493B"/>
    <w:rsid w:val="00D8548F"/>
    <w:rsid w:val="00D857B8"/>
    <w:rsid w:val="00D85E6F"/>
    <w:rsid w:val="00D85F27"/>
    <w:rsid w:val="00D85FCA"/>
    <w:rsid w:val="00D861FB"/>
    <w:rsid w:val="00D86D23"/>
    <w:rsid w:val="00D87175"/>
    <w:rsid w:val="00D87385"/>
    <w:rsid w:val="00D87533"/>
    <w:rsid w:val="00D87ABF"/>
    <w:rsid w:val="00D87C27"/>
    <w:rsid w:val="00D900F4"/>
    <w:rsid w:val="00D90CD3"/>
    <w:rsid w:val="00D90E42"/>
    <w:rsid w:val="00D919E6"/>
    <w:rsid w:val="00D91BE1"/>
    <w:rsid w:val="00D92446"/>
    <w:rsid w:val="00D92862"/>
    <w:rsid w:val="00D92C29"/>
    <w:rsid w:val="00D9352A"/>
    <w:rsid w:val="00D936E2"/>
    <w:rsid w:val="00D944CD"/>
    <w:rsid w:val="00D94C42"/>
    <w:rsid w:val="00D94FC3"/>
    <w:rsid w:val="00D95104"/>
    <w:rsid w:val="00D95188"/>
    <w:rsid w:val="00D95600"/>
    <w:rsid w:val="00D9683C"/>
    <w:rsid w:val="00D974AA"/>
    <w:rsid w:val="00D97884"/>
    <w:rsid w:val="00D97F6C"/>
    <w:rsid w:val="00DA06F2"/>
    <w:rsid w:val="00DA0A7F"/>
    <w:rsid w:val="00DA0F42"/>
    <w:rsid w:val="00DA1C31"/>
    <w:rsid w:val="00DA20BC"/>
    <w:rsid w:val="00DA280C"/>
    <w:rsid w:val="00DA2A24"/>
    <w:rsid w:val="00DA2ED7"/>
    <w:rsid w:val="00DA3A43"/>
    <w:rsid w:val="00DA3E7A"/>
    <w:rsid w:val="00DA4125"/>
    <w:rsid w:val="00DA4161"/>
    <w:rsid w:val="00DA430C"/>
    <w:rsid w:val="00DA5528"/>
    <w:rsid w:val="00DA615D"/>
    <w:rsid w:val="00DA6598"/>
    <w:rsid w:val="00DA6726"/>
    <w:rsid w:val="00DA6C0F"/>
    <w:rsid w:val="00DA702F"/>
    <w:rsid w:val="00DA7480"/>
    <w:rsid w:val="00DA7516"/>
    <w:rsid w:val="00DA77CE"/>
    <w:rsid w:val="00DA78F3"/>
    <w:rsid w:val="00DA7B60"/>
    <w:rsid w:val="00DA7F8A"/>
    <w:rsid w:val="00DB0176"/>
    <w:rsid w:val="00DB035E"/>
    <w:rsid w:val="00DB0404"/>
    <w:rsid w:val="00DB0473"/>
    <w:rsid w:val="00DB117C"/>
    <w:rsid w:val="00DB11F8"/>
    <w:rsid w:val="00DB13F4"/>
    <w:rsid w:val="00DB167F"/>
    <w:rsid w:val="00DB18F8"/>
    <w:rsid w:val="00DB1C0A"/>
    <w:rsid w:val="00DB1C79"/>
    <w:rsid w:val="00DB1E59"/>
    <w:rsid w:val="00DB1F2A"/>
    <w:rsid w:val="00DB2008"/>
    <w:rsid w:val="00DB20F8"/>
    <w:rsid w:val="00DB297F"/>
    <w:rsid w:val="00DB2DE7"/>
    <w:rsid w:val="00DB3153"/>
    <w:rsid w:val="00DB317A"/>
    <w:rsid w:val="00DB37C8"/>
    <w:rsid w:val="00DB3B82"/>
    <w:rsid w:val="00DB40FB"/>
    <w:rsid w:val="00DB4637"/>
    <w:rsid w:val="00DB485D"/>
    <w:rsid w:val="00DB514F"/>
    <w:rsid w:val="00DB5576"/>
    <w:rsid w:val="00DB5797"/>
    <w:rsid w:val="00DB644C"/>
    <w:rsid w:val="00DB70DA"/>
    <w:rsid w:val="00DB7CF3"/>
    <w:rsid w:val="00DC088B"/>
    <w:rsid w:val="00DC0B57"/>
    <w:rsid w:val="00DC1327"/>
    <w:rsid w:val="00DC1350"/>
    <w:rsid w:val="00DC137D"/>
    <w:rsid w:val="00DC1622"/>
    <w:rsid w:val="00DC29EA"/>
    <w:rsid w:val="00DC2C6E"/>
    <w:rsid w:val="00DC3063"/>
    <w:rsid w:val="00DC3237"/>
    <w:rsid w:val="00DC39F5"/>
    <w:rsid w:val="00DC3F85"/>
    <w:rsid w:val="00DC41A4"/>
    <w:rsid w:val="00DC42B1"/>
    <w:rsid w:val="00DC49B3"/>
    <w:rsid w:val="00DC5672"/>
    <w:rsid w:val="00DC5D5C"/>
    <w:rsid w:val="00DC60A2"/>
    <w:rsid w:val="00DC6600"/>
    <w:rsid w:val="00DC67BD"/>
    <w:rsid w:val="00DC6868"/>
    <w:rsid w:val="00DC6924"/>
    <w:rsid w:val="00DC6D8E"/>
    <w:rsid w:val="00DC6E11"/>
    <w:rsid w:val="00DC6EA8"/>
    <w:rsid w:val="00DC71F2"/>
    <w:rsid w:val="00DC722C"/>
    <w:rsid w:val="00DD058F"/>
    <w:rsid w:val="00DD0B42"/>
    <w:rsid w:val="00DD146E"/>
    <w:rsid w:val="00DD2025"/>
    <w:rsid w:val="00DD22EA"/>
    <w:rsid w:val="00DD23A0"/>
    <w:rsid w:val="00DD2706"/>
    <w:rsid w:val="00DD336B"/>
    <w:rsid w:val="00DD36E2"/>
    <w:rsid w:val="00DD3AB5"/>
    <w:rsid w:val="00DD3EF5"/>
    <w:rsid w:val="00DD43E0"/>
    <w:rsid w:val="00DD48FE"/>
    <w:rsid w:val="00DD4B17"/>
    <w:rsid w:val="00DD50B8"/>
    <w:rsid w:val="00DD53FA"/>
    <w:rsid w:val="00DD5496"/>
    <w:rsid w:val="00DD574B"/>
    <w:rsid w:val="00DD5B9E"/>
    <w:rsid w:val="00DD5F42"/>
    <w:rsid w:val="00DD617B"/>
    <w:rsid w:val="00DD6251"/>
    <w:rsid w:val="00DD6554"/>
    <w:rsid w:val="00DD6C97"/>
    <w:rsid w:val="00DD6DD5"/>
    <w:rsid w:val="00DD7661"/>
    <w:rsid w:val="00DD798A"/>
    <w:rsid w:val="00DD7F75"/>
    <w:rsid w:val="00DE01DA"/>
    <w:rsid w:val="00DE02ED"/>
    <w:rsid w:val="00DE088A"/>
    <w:rsid w:val="00DE0E59"/>
    <w:rsid w:val="00DE0F6C"/>
    <w:rsid w:val="00DE1217"/>
    <w:rsid w:val="00DE1493"/>
    <w:rsid w:val="00DE1A4F"/>
    <w:rsid w:val="00DE1AE4"/>
    <w:rsid w:val="00DE1EA4"/>
    <w:rsid w:val="00DE219B"/>
    <w:rsid w:val="00DE2684"/>
    <w:rsid w:val="00DE2707"/>
    <w:rsid w:val="00DE2B97"/>
    <w:rsid w:val="00DE2FF9"/>
    <w:rsid w:val="00DE43F0"/>
    <w:rsid w:val="00DE4B44"/>
    <w:rsid w:val="00DE4B61"/>
    <w:rsid w:val="00DE4E10"/>
    <w:rsid w:val="00DE4F58"/>
    <w:rsid w:val="00DE504F"/>
    <w:rsid w:val="00DE52E3"/>
    <w:rsid w:val="00DE547A"/>
    <w:rsid w:val="00DE58D0"/>
    <w:rsid w:val="00DE597A"/>
    <w:rsid w:val="00DE5BCB"/>
    <w:rsid w:val="00DE6A95"/>
    <w:rsid w:val="00DE6AD5"/>
    <w:rsid w:val="00DE703C"/>
    <w:rsid w:val="00DE706C"/>
    <w:rsid w:val="00DE76C2"/>
    <w:rsid w:val="00DE7C00"/>
    <w:rsid w:val="00DF03E9"/>
    <w:rsid w:val="00DF03ED"/>
    <w:rsid w:val="00DF04EE"/>
    <w:rsid w:val="00DF0BF4"/>
    <w:rsid w:val="00DF0C27"/>
    <w:rsid w:val="00DF0ECD"/>
    <w:rsid w:val="00DF10DA"/>
    <w:rsid w:val="00DF11A4"/>
    <w:rsid w:val="00DF1733"/>
    <w:rsid w:val="00DF179D"/>
    <w:rsid w:val="00DF1AC4"/>
    <w:rsid w:val="00DF1E9C"/>
    <w:rsid w:val="00DF299F"/>
    <w:rsid w:val="00DF348F"/>
    <w:rsid w:val="00DF34D5"/>
    <w:rsid w:val="00DF36CA"/>
    <w:rsid w:val="00DF3739"/>
    <w:rsid w:val="00DF3A75"/>
    <w:rsid w:val="00DF42FA"/>
    <w:rsid w:val="00DF4572"/>
    <w:rsid w:val="00DF4658"/>
    <w:rsid w:val="00DF49DC"/>
    <w:rsid w:val="00DF4B86"/>
    <w:rsid w:val="00DF4BFB"/>
    <w:rsid w:val="00DF4F37"/>
    <w:rsid w:val="00DF56D7"/>
    <w:rsid w:val="00DF5974"/>
    <w:rsid w:val="00DF6869"/>
    <w:rsid w:val="00DF6C36"/>
    <w:rsid w:val="00DF6C8B"/>
    <w:rsid w:val="00DF6F17"/>
    <w:rsid w:val="00DF70F2"/>
    <w:rsid w:val="00DF721E"/>
    <w:rsid w:val="00DF74F7"/>
    <w:rsid w:val="00DF78FA"/>
    <w:rsid w:val="00DF7B85"/>
    <w:rsid w:val="00E002F1"/>
    <w:rsid w:val="00E0033B"/>
    <w:rsid w:val="00E00468"/>
    <w:rsid w:val="00E0082C"/>
    <w:rsid w:val="00E00DBC"/>
    <w:rsid w:val="00E00DE5"/>
    <w:rsid w:val="00E01DAA"/>
    <w:rsid w:val="00E023E5"/>
    <w:rsid w:val="00E02432"/>
    <w:rsid w:val="00E029B0"/>
    <w:rsid w:val="00E0339C"/>
    <w:rsid w:val="00E037E6"/>
    <w:rsid w:val="00E03B3A"/>
    <w:rsid w:val="00E03D3B"/>
    <w:rsid w:val="00E04022"/>
    <w:rsid w:val="00E045E9"/>
    <w:rsid w:val="00E04796"/>
    <w:rsid w:val="00E04AE8"/>
    <w:rsid w:val="00E06663"/>
    <w:rsid w:val="00E0728F"/>
    <w:rsid w:val="00E0755C"/>
    <w:rsid w:val="00E075C2"/>
    <w:rsid w:val="00E10797"/>
    <w:rsid w:val="00E11528"/>
    <w:rsid w:val="00E11855"/>
    <w:rsid w:val="00E11876"/>
    <w:rsid w:val="00E137A1"/>
    <w:rsid w:val="00E13CD3"/>
    <w:rsid w:val="00E14713"/>
    <w:rsid w:val="00E14A7E"/>
    <w:rsid w:val="00E151E1"/>
    <w:rsid w:val="00E151FC"/>
    <w:rsid w:val="00E15669"/>
    <w:rsid w:val="00E1569C"/>
    <w:rsid w:val="00E16DCD"/>
    <w:rsid w:val="00E17209"/>
    <w:rsid w:val="00E17619"/>
    <w:rsid w:val="00E17640"/>
    <w:rsid w:val="00E17805"/>
    <w:rsid w:val="00E17D09"/>
    <w:rsid w:val="00E20633"/>
    <w:rsid w:val="00E2088F"/>
    <w:rsid w:val="00E208E0"/>
    <w:rsid w:val="00E20905"/>
    <w:rsid w:val="00E20DDF"/>
    <w:rsid w:val="00E20F79"/>
    <w:rsid w:val="00E2108E"/>
    <w:rsid w:val="00E21278"/>
    <w:rsid w:val="00E215C6"/>
    <w:rsid w:val="00E21FE4"/>
    <w:rsid w:val="00E220DC"/>
    <w:rsid w:val="00E22CCD"/>
    <w:rsid w:val="00E232AC"/>
    <w:rsid w:val="00E23A11"/>
    <w:rsid w:val="00E23FB7"/>
    <w:rsid w:val="00E242E7"/>
    <w:rsid w:val="00E24417"/>
    <w:rsid w:val="00E24A27"/>
    <w:rsid w:val="00E24A28"/>
    <w:rsid w:val="00E2542E"/>
    <w:rsid w:val="00E25F89"/>
    <w:rsid w:val="00E26A1F"/>
    <w:rsid w:val="00E26ED3"/>
    <w:rsid w:val="00E27766"/>
    <w:rsid w:val="00E278E9"/>
    <w:rsid w:val="00E30038"/>
    <w:rsid w:val="00E3012F"/>
    <w:rsid w:val="00E3027C"/>
    <w:rsid w:val="00E30BA8"/>
    <w:rsid w:val="00E31291"/>
    <w:rsid w:val="00E3204E"/>
    <w:rsid w:val="00E32D62"/>
    <w:rsid w:val="00E32EC4"/>
    <w:rsid w:val="00E32ED4"/>
    <w:rsid w:val="00E339DC"/>
    <w:rsid w:val="00E33E15"/>
    <w:rsid w:val="00E355B7"/>
    <w:rsid w:val="00E361B8"/>
    <w:rsid w:val="00E36875"/>
    <w:rsid w:val="00E36A1B"/>
    <w:rsid w:val="00E37F10"/>
    <w:rsid w:val="00E40388"/>
    <w:rsid w:val="00E40634"/>
    <w:rsid w:val="00E40AB5"/>
    <w:rsid w:val="00E40B8B"/>
    <w:rsid w:val="00E410DE"/>
    <w:rsid w:val="00E4291D"/>
    <w:rsid w:val="00E429ED"/>
    <w:rsid w:val="00E42BEE"/>
    <w:rsid w:val="00E43F37"/>
    <w:rsid w:val="00E4459E"/>
    <w:rsid w:val="00E44789"/>
    <w:rsid w:val="00E450ED"/>
    <w:rsid w:val="00E4530A"/>
    <w:rsid w:val="00E45821"/>
    <w:rsid w:val="00E45FBC"/>
    <w:rsid w:val="00E46143"/>
    <w:rsid w:val="00E46755"/>
    <w:rsid w:val="00E46BD7"/>
    <w:rsid w:val="00E4791B"/>
    <w:rsid w:val="00E47BD3"/>
    <w:rsid w:val="00E47E31"/>
    <w:rsid w:val="00E50142"/>
    <w:rsid w:val="00E502CD"/>
    <w:rsid w:val="00E50861"/>
    <w:rsid w:val="00E50A7F"/>
    <w:rsid w:val="00E50AC6"/>
    <w:rsid w:val="00E513D1"/>
    <w:rsid w:val="00E518E1"/>
    <w:rsid w:val="00E51DDD"/>
    <w:rsid w:val="00E51FDD"/>
    <w:rsid w:val="00E52435"/>
    <w:rsid w:val="00E528AB"/>
    <w:rsid w:val="00E52AC2"/>
    <w:rsid w:val="00E52D1C"/>
    <w:rsid w:val="00E53122"/>
    <w:rsid w:val="00E5348E"/>
    <w:rsid w:val="00E5351B"/>
    <w:rsid w:val="00E53563"/>
    <w:rsid w:val="00E53FA9"/>
    <w:rsid w:val="00E5414C"/>
    <w:rsid w:val="00E54703"/>
    <w:rsid w:val="00E547B3"/>
    <w:rsid w:val="00E54F4B"/>
    <w:rsid w:val="00E54F56"/>
    <w:rsid w:val="00E5542F"/>
    <w:rsid w:val="00E55EDC"/>
    <w:rsid w:val="00E56542"/>
    <w:rsid w:val="00E5733D"/>
    <w:rsid w:val="00E60AE0"/>
    <w:rsid w:val="00E61CC0"/>
    <w:rsid w:val="00E61DAB"/>
    <w:rsid w:val="00E6277B"/>
    <w:rsid w:val="00E62A89"/>
    <w:rsid w:val="00E63419"/>
    <w:rsid w:val="00E64416"/>
    <w:rsid w:val="00E64424"/>
    <w:rsid w:val="00E6484A"/>
    <w:rsid w:val="00E64C99"/>
    <w:rsid w:val="00E64CD3"/>
    <w:rsid w:val="00E652EC"/>
    <w:rsid w:val="00E65874"/>
    <w:rsid w:val="00E66511"/>
    <w:rsid w:val="00E66B5A"/>
    <w:rsid w:val="00E671C9"/>
    <w:rsid w:val="00E6743F"/>
    <w:rsid w:val="00E6758E"/>
    <w:rsid w:val="00E67E23"/>
    <w:rsid w:val="00E67E26"/>
    <w:rsid w:val="00E70016"/>
    <w:rsid w:val="00E70AFE"/>
    <w:rsid w:val="00E70BB2"/>
    <w:rsid w:val="00E70BC7"/>
    <w:rsid w:val="00E70FBC"/>
    <w:rsid w:val="00E72C01"/>
    <w:rsid w:val="00E730AA"/>
    <w:rsid w:val="00E73FE7"/>
    <w:rsid w:val="00E74099"/>
    <w:rsid w:val="00E741AC"/>
    <w:rsid w:val="00E74230"/>
    <w:rsid w:val="00E74EF6"/>
    <w:rsid w:val="00E74F07"/>
    <w:rsid w:val="00E75174"/>
    <w:rsid w:val="00E751AE"/>
    <w:rsid w:val="00E75EBA"/>
    <w:rsid w:val="00E76198"/>
    <w:rsid w:val="00E763B4"/>
    <w:rsid w:val="00E77467"/>
    <w:rsid w:val="00E77848"/>
    <w:rsid w:val="00E77B39"/>
    <w:rsid w:val="00E80514"/>
    <w:rsid w:val="00E80CCF"/>
    <w:rsid w:val="00E80E5B"/>
    <w:rsid w:val="00E816C5"/>
    <w:rsid w:val="00E81CE0"/>
    <w:rsid w:val="00E81E7C"/>
    <w:rsid w:val="00E820B1"/>
    <w:rsid w:val="00E8224D"/>
    <w:rsid w:val="00E823DE"/>
    <w:rsid w:val="00E82B87"/>
    <w:rsid w:val="00E82E1C"/>
    <w:rsid w:val="00E8382E"/>
    <w:rsid w:val="00E838FD"/>
    <w:rsid w:val="00E83CEA"/>
    <w:rsid w:val="00E8415D"/>
    <w:rsid w:val="00E843F5"/>
    <w:rsid w:val="00E847E7"/>
    <w:rsid w:val="00E84A0C"/>
    <w:rsid w:val="00E84A87"/>
    <w:rsid w:val="00E84C33"/>
    <w:rsid w:val="00E8519F"/>
    <w:rsid w:val="00E855BF"/>
    <w:rsid w:val="00E85B97"/>
    <w:rsid w:val="00E85CC3"/>
    <w:rsid w:val="00E8644A"/>
    <w:rsid w:val="00E87C57"/>
    <w:rsid w:val="00E87C64"/>
    <w:rsid w:val="00E90279"/>
    <w:rsid w:val="00E90635"/>
    <w:rsid w:val="00E909A1"/>
    <w:rsid w:val="00E90B73"/>
    <w:rsid w:val="00E90BFF"/>
    <w:rsid w:val="00E90D51"/>
    <w:rsid w:val="00E90E24"/>
    <w:rsid w:val="00E912C3"/>
    <w:rsid w:val="00E9155F"/>
    <w:rsid w:val="00E9174B"/>
    <w:rsid w:val="00E917CC"/>
    <w:rsid w:val="00E91C38"/>
    <w:rsid w:val="00E91F04"/>
    <w:rsid w:val="00E91F35"/>
    <w:rsid w:val="00E91F43"/>
    <w:rsid w:val="00E93B79"/>
    <w:rsid w:val="00E942DE"/>
    <w:rsid w:val="00E94C61"/>
    <w:rsid w:val="00E95102"/>
    <w:rsid w:val="00E95BA6"/>
    <w:rsid w:val="00E95D7E"/>
    <w:rsid w:val="00E968F4"/>
    <w:rsid w:val="00E96BB3"/>
    <w:rsid w:val="00E96FAE"/>
    <w:rsid w:val="00E97648"/>
    <w:rsid w:val="00EA009F"/>
    <w:rsid w:val="00EA0887"/>
    <w:rsid w:val="00EA0E4A"/>
    <w:rsid w:val="00EA1A54"/>
    <w:rsid w:val="00EA2172"/>
    <w:rsid w:val="00EA2226"/>
    <w:rsid w:val="00EA223B"/>
    <w:rsid w:val="00EA26FC"/>
    <w:rsid w:val="00EA31BE"/>
    <w:rsid w:val="00EA3B5A"/>
    <w:rsid w:val="00EA3B6A"/>
    <w:rsid w:val="00EA410E"/>
    <w:rsid w:val="00EA4136"/>
    <w:rsid w:val="00EA47A2"/>
    <w:rsid w:val="00EA495F"/>
    <w:rsid w:val="00EA4FD1"/>
    <w:rsid w:val="00EA53C2"/>
    <w:rsid w:val="00EA5695"/>
    <w:rsid w:val="00EA5990"/>
    <w:rsid w:val="00EA5B0A"/>
    <w:rsid w:val="00EA5CC0"/>
    <w:rsid w:val="00EA65AD"/>
    <w:rsid w:val="00EA7FCF"/>
    <w:rsid w:val="00EB0180"/>
    <w:rsid w:val="00EB055A"/>
    <w:rsid w:val="00EB0CA3"/>
    <w:rsid w:val="00EB104F"/>
    <w:rsid w:val="00EB1A0D"/>
    <w:rsid w:val="00EB1B24"/>
    <w:rsid w:val="00EB1B27"/>
    <w:rsid w:val="00EB1DA8"/>
    <w:rsid w:val="00EB2005"/>
    <w:rsid w:val="00EB3E5E"/>
    <w:rsid w:val="00EB4A5A"/>
    <w:rsid w:val="00EB4CFF"/>
    <w:rsid w:val="00EB520B"/>
    <w:rsid w:val="00EB5476"/>
    <w:rsid w:val="00EB54D1"/>
    <w:rsid w:val="00EB5C0D"/>
    <w:rsid w:val="00EB618B"/>
    <w:rsid w:val="00EB63B7"/>
    <w:rsid w:val="00EB6B36"/>
    <w:rsid w:val="00EB6C36"/>
    <w:rsid w:val="00EB70B0"/>
    <w:rsid w:val="00EB7633"/>
    <w:rsid w:val="00EB7736"/>
    <w:rsid w:val="00EC05D5"/>
    <w:rsid w:val="00EC1039"/>
    <w:rsid w:val="00EC127B"/>
    <w:rsid w:val="00EC187D"/>
    <w:rsid w:val="00EC1B5A"/>
    <w:rsid w:val="00EC2773"/>
    <w:rsid w:val="00EC2DA4"/>
    <w:rsid w:val="00EC2E2D"/>
    <w:rsid w:val="00EC4097"/>
    <w:rsid w:val="00EC430D"/>
    <w:rsid w:val="00EC462B"/>
    <w:rsid w:val="00EC4723"/>
    <w:rsid w:val="00EC56E0"/>
    <w:rsid w:val="00EC591F"/>
    <w:rsid w:val="00EC6057"/>
    <w:rsid w:val="00EC627F"/>
    <w:rsid w:val="00EC630F"/>
    <w:rsid w:val="00EC6847"/>
    <w:rsid w:val="00EC6B57"/>
    <w:rsid w:val="00EC766C"/>
    <w:rsid w:val="00EC792B"/>
    <w:rsid w:val="00EC7C96"/>
    <w:rsid w:val="00EC7DB6"/>
    <w:rsid w:val="00EC7DF3"/>
    <w:rsid w:val="00ED018C"/>
    <w:rsid w:val="00ED06B6"/>
    <w:rsid w:val="00ED08FA"/>
    <w:rsid w:val="00ED15C3"/>
    <w:rsid w:val="00ED162F"/>
    <w:rsid w:val="00ED1D6F"/>
    <w:rsid w:val="00ED2E52"/>
    <w:rsid w:val="00ED3024"/>
    <w:rsid w:val="00ED3FFF"/>
    <w:rsid w:val="00ED5CB0"/>
    <w:rsid w:val="00ED5FE4"/>
    <w:rsid w:val="00ED6E4A"/>
    <w:rsid w:val="00ED7170"/>
    <w:rsid w:val="00ED71C5"/>
    <w:rsid w:val="00ED759F"/>
    <w:rsid w:val="00ED7A53"/>
    <w:rsid w:val="00EE100E"/>
    <w:rsid w:val="00EE1133"/>
    <w:rsid w:val="00EE16FA"/>
    <w:rsid w:val="00EE3C42"/>
    <w:rsid w:val="00EE3D4F"/>
    <w:rsid w:val="00EE3F0C"/>
    <w:rsid w:val="00EE4315"/>
    <w:rsid w:val="00EE5297"/>
    <w:rsid w:val="00EE534D"/>
    <w:rsid w:val="00EE5560"/>
    <w:rsid w:val="00EE5625"/>
    <w:rsid w:val="00EE58E3"/>
    <w:rsid w:val="00EE6D11"/>
    <w:rsid w:val="00EE6F1E"/>
    <w:rsid w:val="00EE6FB4"/>
    <w:rsid w:val="00EE702D"/>
    <w:rsid w:val="00EE7DEB"/>
    <w:rsid w:val="00EE7F2D"/>
    <w:rsid w:val="00EF0088"/>
    <w:rsid w:val="00EF0348"/>
    <w:rsid w:val="00EF0411"/>
    <w:rsid w:val="00EF1387"/>
    <w:rsid w:val="00EF1410"/>
    <w:rsid w:val="00EF1D8F"/>
    <w:rsid w:val="00EF1F9C"/>
    <w:rsid w:val="00EF244E"/>
    <w:rsid w:val="00EF2CDA"/>
    <w:rsid w:val="00EF2D84"/>
    <w:rsid w:val="00EF3042"/>
    <w:rsid w:val="00EF3225"/>
    <w:rsid w:val="00EF372C"/>
    <w:rsid w:val="00EF4366"/>
    <w:rsid w:val="00EF4CD6"/>
    <w:rsid w:val="00EF53AE"/>
    <w:rsid w:val="00EF55A0"/>
    <w:rsid w:val="00EF5A01"/>
    <w:rsid w:val="00EF5FA9"/>
    <w:rsid w:val="00EF6054"/>
    <w:rsid w:val="00EF63AD"/>
    <w:rsid w:val="00EF63D1"/>
    <w:rsid w:val="00EF6513"/>
    <w:rsid w:val="00EF6683"/>
    <w:rsid w:val="00EF7002"/>
    <w:rsid w:val="00EF72E0"/>
    <w:rsid w:val="00EF769B"/>
    <w:rsid w:val="00EF7908"/>
    <w:rsid w:val="00EF7F2D"/>
    <w:rsid w:val="00F0007F"/>
    <w:rsid w:val="00F01BA1"/>
    <w:rsid w:val="00F01F4A"/>
    <w:rsid w:val="00F027BA"/>
    <w:rsid w:val="00F02CF5"/>
    <w:rsid w:val="00F02F55"/>
    <w:rsid w:val="00F03E79"/>
    <w:rsid w:val="00F04048"/>
    <w:rsid w:val="00F04C89"/>
    <w:rsid w:val="00F04F2D"/>
    <w:rsid w:val="00F05054"/>
    <w:rsid w:val="00F0567E"/>
    <w:rsid w:val="00F0628D"/>
    <w:rsid w:val="00F06446"/>
    <w:rsid w:val="00F06651"/>
    <w:rsid w:val="00F0665F"/>
    <w:rsid w:val="00F06E49"/>
    <w:rsid w:val="00F07203"/>
    <w:rsid w:val="00F0736C"/>
    <w:rsid w:val="00F074BC"/>
    <w:rsid w:val="00F07DE6"/>
    <w:rsid w:val="00F1056C"/>
    <w:rsid w:val="00F10690"/>
    <w:rsid w:val="00F107F1"/>
    <w:rsid w:val="00F10FC1"/>
    <w:rsid w:val="00F112FD"/>
    <w:rsid w:val="00F12922"/>
    <w:rsid w:val="00F12B55"/>
    <w:rsid w:val="00F12BA8"/>
    <w:rsid w:val="00F133A1"/>
    <w:rsid w:val="00F13ECD"/>
    <w:rsid w:val="00F1421B"/>
    <w:rsid w:val="00F14496"/>
    <w:rsid w:val="00F14546"/>
    <w:rsid w:val="00F14763"/>
    <w:rsid w:val="00F1478A"/>
    <w:rsid w:val="00F155CE"/>
    <w:rsid w:val="00F159E4"/>
    <w:rsid w:val="00F15B5D"/>
    <w:rsid w:val="00F15E0D"/>
    <w:rsid w:val="00F16229"/>
    <w:rsid w:val="00F164D0"/>
    <w:rsid w:val="00F169C6"/>
    <w:rsid w:val="00F16BF2"/>
    <w:rsid w:val="00F16FD8"/>
    <w:rsid w:val="00F1716E"/>
    <w:rsid w:val="00F176D6"/>
    <w:rsid w:val="00F17962"/>
    <w:rsid w:val="00F17B75"/>
    <w:rsid w:val="00F17EAE"/>
    <w:rsid w:val="00F204AC"/>
    <w:rsid w:val="00F20AF4"/>
    <w:rsid w:val="00F211E7"/>
    <w:rsid w:val="00F2143F"/>
    <w:rsid w:val="00F215FB"/>
    <w:rsid w:val="00F216BB"/>
    <w:rsid w:val="00F218D4"/>
    <w:rsid w:val="00F2250A"/>
    <w:rsid w:val="00F23102"/>
    <w:rsid w:val="00F23ED4"/>
    <w:rsid w:val="00F23F36"/>
    <w:rsid w:val="00F24788"/>
    <w:rsid w:val="00F258D7"/>
    <w:rsid w:val="00F2640F"/>
    <w:rsid w:val="00F26546"/>
    <w:rsid w:val="00F2697A"/>
    <w:rsid w:val="00F26BDB"/>
    <w:rsid w:val="00F272DE"/>
    <w:rsid w:val="00F27A9D"/>
    <w:rsid w:val="00F27AD6"/>
    <w:rsid w:val="00F27B83"/>
    <w:rsid w:val="00F27C34"/>
    <w:rsid w:val="00F27C58"/>
    <w:rsid w:val="00F27E46"/>
    <w:rsid w:val="00F300CF"/>
    <w:rsid w:val="00F301C2"/>
    <w:rsid w:val="00F302E1"/>
    <w:rsid w:val="00F306CF"/>
    <w:rsid w:val="00F30DB0"/>
    <w:rsid w:val="00F3170F"/>
    <w:rsid w:val="00F31B22"/>
    <w:rsid w:val="00F31B49"/>
    <w:rsid w:val="00F32369"/>
    <w:rsid w:val="00F32F56"/>
    <w:rsid w:val="00F32F8C"/>
    <w:rsid w:val="00F3333B"/>
    <w:rsid w:val="00F33D4F"/>
    <w:rsid w:val="00F34CD6"/>
    <w:rsid w:val="00F354F5"/>
    <w:rsid w:val="00F35873"/>
    <w:rsid w:val="00F35920"/>
    <w:rsid w:val="00F36108"/>
    <w:rsid w:val="00F361CC"/>
    <w:rsid w:val="00F366A5"/>
    <w:rsid w:val="00F36BA6"/>
    <w:rsid w:val="00F36C5F"/>
    <w:rsid w:val="00F3720E"/>
    <w:rsid w:val="00F37259"/>
    <w:rsid w:val="00F37470"/>
    <w:rsid w:val="00F37998"/>
    <w:rsid w:val="00F37BB8"/>
    <w:rsid w:val="00F405A4"/>
    <w:rsid w:val="00F40A22"/>
    <w:rsid w:val="00F40D62"/>
    <w:rsid w:val="00F40DDB"/>
    <w:rsid w:val="00F40EBB"/>
    <w:rsid w:val="00F41F05"/>
    <w:rsid w:val="00F42BDA"/>
    <w:rsid w:val="00F433BD"/>
    <w:rsid w:val="00F433D8"/>
    <w:rsid w:val="00F43623"/>
    <w:rsid w:val="00F43F1B"/>
    <w:rsid w:val="00F43FE7"/>
    <w:rsid w:val="00F44EC5"/>
    <w:rsid w:val="00F457D1"/>
    <w:rsid w:val="00F45976"/>
    <w:rsid w:val="00F465CE"/>
    <w:rsid w:val="00F46E5A"/>
    <w:rsid w:val="00F47090"/>
    <w:rsid w:val="00F47498"/>
    <w:rsid w:val="00F47E01"/>
    <w:rsid w:val="00F504BC"/>
    <w:rsid w:val="00F5102E"/>
    <w:rsid w:val="00F512B2"/>
    <w:rsid w:val="00F51D5E"/>
    <w:rsid w:val="00F5264A"/>
    <w:rsid w:val="00F5283D"/>
    <w:rsid w:val="00F529EA"/>
    <w:rsid w:val="00F52ABA"/>
    <w:rsid w:val="00F52B8B"/>
    <w:rsid w:val="00F52BC7"/>
    <w:rsid w:val="00F53BF4"/>
    <w:rsid w:val="00F53CC0"/>
    <w:rsid w:val="00F53FF7"/>
    <w:rsid w:val="00F54010"/>
    <w:rsid w:val="00F54266"/>
    <w:rsid w:val="00F54A10"/>
    <w:rsid w:val="00F54A85"/>
    <w:rsid w:val="00F54B73"/>
    <w:rsid w:val="00F54CD4"/>
    <w:rsid w:val="00F55043"/>
    <w:rsid w:val="00F553A3"/>
    <w:rsid w:val="00F55683"/>
    <w:rsid w:val="00F56DCF"/>
    <w:rsid w:val="00F57034"/>
    <w:rsid w:val="00F57455"/>
    <w:rsid w:val="00F57578"/>
    <w:rsid w:val="00F57C63"/>
    <w:rsid w:val="00F57EB0"/>
    <w:rsid w:val="00F60520"/>
    <w:rsid w:val="00F606CC"/>
    <w:rsid w:val="00F60BE9"/>
    <w:rsid w:val="00F61959"/>
    <w:rsid w:val="00F6195C"/>
    <w:rsid w:val="00F61A4F"/>
    <w:rsid w:val="00F61EF4"/>
    <w:rsid w:val="00F61FD8"/>
    <w:rsid w:val="00F62415"/>
    <w:rsid w:val="00F62DBF"/>
    <w:rsid w:val="00F639AA"/>
    <w:rsid w:val="00F640D5"/>
    <w:rsid w:val="00F641FC"/>
    <w:rsid w:val="00F647F7"/>
    <w:rsid w:val="00F65577"/>
    <w:rsid w:val="00F655FD"/>
    <w:rsid w:val="00F6583C"/>
    <w:rsid w:val="00F6589A"/>
    <w:rsid w:val="00F6601A"/>
    <w:rsid w:val="00F66BA3"/>
    <w:rsid w:val="00F66EBE"/>
    <w:rsid w:val="00F6777E"/>
    <w:rsid w:val="00F6783E"/>
    <w:rsid w:val="00F708B0"/>
    <w:rsid w:val="00F70DBE"/>
    <w:rsid w:val="00F71124"/>
    <w:rsid w:val="00F71693"/>
    <w:rsid w:val="00F71888"/>
    <w:rsid w:val="00F719CD"/>
    <w:rsid w:val="00F71BB8"/>
    <w:rsid w:val="00F72584"/>
    <w:rsid w:val="00F72648"/>
    <w:rsid w:val="00F7290D"/>
    <w:rsid w:val="00F7302F"/>
    <w:rsid w:val="00F73111"/>
    <w:rsid w:val="00F73284"/>
    <w:rsid w:val="00F732EC"/>
    <w:rsid w:val="00F736A5"/>
    <w:rsid w:val="00F7372A"/>
    <w:rsid w:val="00F739D7"/>
    <w:rsid w:val="00F73D08"/>
    <w:rsid w:val="00F73F5F"/>
    <w:rsid w:val="00F74311"/>
    <w:rsid w:val="00F75282"/>
    <w:rsid w:val="00F7586B"/>
    <w:rsid w:val="00F75AA7"/>
    <w:rsid w:val="00F75F2F"/>
    <w:rsid w:val="00F76445"/>
    <w:rsid w:val="00F76590"/>
    <w:rsid w:val="00F76ECC"/>
    <w:rsid w:val="00F77271"/>
    <w:rsid w:val="00F77AED"/>
    <w:rsid w:val="00F802EE"/>
    <w:rsid w:val="00F80399"/>
    <w:rsid w:val="00F80B2A"/>
    <w:rsid w:val="00F810B6"/>
    <w:rsid w:val="00F81164"/>
    <w:rsid w:val="00F812C8"/>
    <w:rsid w:val="00F8132D"/>
    <w:rsid w:val="00F81685"/>
    <w:rsid w:val="00F818AE"/>
    <w:rsid w:val="00F81B40"/>
    <w:rsid w:val="00F820C4"/>
    <w:rsid w:val="00F82580"/>
    <w:rsid w:val="00F82591"/>
    <w:rsid w:val="00F82595"/>
    <w:rsid w:val="00F83291"/>
    <w:rsid w:val="00F8377B"/>
    <w:rsid w:val="00F83829"/>
    <w:rsid w:val="00F8395C"/>
    <w:rsid w:val="00F83C3A"/>
    <w:rsid w:val="00F83F4F"/>
    <w:rsid w:val="00F84069"/>
    <w:rsid w:val="00F84074"/>
    <w:rsid w:val="00F843D7"/>
    <w:rsid w:val="00F84867"/>
    <w:rsid w:val="00F85536"/>
    <w:rsid w:val="00F85C77"/>
    <w:rsid w:val="00F85D61"/>
    <w:rsid w:val="00F85F05"/>
    <w:rsid w:val="00F8657A"/>
    <w:rsid w:val="00F8679A"/>
    <w:rsid w:val="00F87117"/>
    <w:rsid w:val="00F8736C"/>
    <w:rsid w:val="00F8779C"/>
    <w:rsid w:val="00F9030E"/>
    <w:rsid w:val="00F90ADB"/>
    <w:rsid w:val="00F90B8B"/>
    <w:rsid w:val="00F90E78"/>
    <w:rsid w:val="00F91105"/>
    <w:rsid w:val="00F91209"/>
    <w:rsid w:val="00F91B75"/>
    <w:rsid w:val="00F9221F"/>
    <w:rsid w:val="00F928F4"/>
    <w:rsid w:val="00F92C5E"/>
    <w:rsid w:val="00F931C7"/>
    <w:rsid w:val="00F9345C"/>
    <w:rsid w:val="00F93559"/>
    <w:rsid w:val="00F936F5"/>
    <w:rsid w:val="00F93998"/>
    <w:rsid w:val="00F93BA9"/>
    <w:rsid w:val="00F93D72"/>
    <w:rsid w:val="00F93E65"/>
    <w:rsid w:val="00F94070"/>
    <w:rsid w:val="00F94200"/>
    <w:rsid w:val="00F950B5"/>
    <w:rsid w:val="00F9513F"/>
    <w:rsid w:val="00F9566D"/>
    <w:rsid w:val="00F9608A"/>
    <w:rsid w:val="00F965D3"/>
    <w:rsid w:val="00F97352"/>
    <w:rsid w:val="00F97908"/>
    <w:rsid w:val="00F97B43"/>
    <w:rsid w:val="00F97B50"/>
    <w:rsid w:val="00F97BD8"/>
    <w:rsid w:val="00F97D62"/>
    <w:rsid w:val="00F97E76"/>
    <w:rsid w:val="00FA07F8"/>
    <w:rsid w:val="00FA105C"/>
    <w:rsid w:val="00FA1449"/>
    <w:rsid w:val="00FA1475"/>
    <w:rsid w:val="00FA148A"/>
    <w:rsid w:val="00FA27C8"/>
    <w:rsid w:val="00FA281A"/>
    <w:rsid w:val="00FA3515"/>
    <w:rsid w:val="00FA3B76"/>
    <w:rsid w:val="00FA3EA8"/>
    <w:rsid w:val="00FA4D66"/>
    <w:rsid w:val="00FA4DB8"/>
    <w:rsid w:val="00FA5309"/>
    <w:rsid w:val="00FA5A4E"/>
    <w:rsid w:val="00FA5DE6"/>
    <w:rsid w:val="00FA61AE"/>
    <w:rsid w:val="00FA6283"/>
    <w:rsid w:val="00FA6C67"/>
    <w:rsid w:val="00FA71BC"/>
    <w:rsid w:val="00FA7512"/>
    <w:rsid w:val="00FB0082"/>
    <w:rsid w:val="00FB0243"/>
    <w:rsid w:val="00FB03A3"/>
    <w:rsid w:val="00FB04A8"/>
    <w:rsid w:val="00FB0DB0"/>
    <w:rsid w:val="00FB1527"/>
    <w:rsid w:val="00FB18F1"/>
    <w:rsid w:val="00FB1F79"/>
    <w:rsid w:val="00FB2537"/>
    <w:rsid w:val="00FB33DC"/>
    <w:rsid w:val="00FB3C84"/>
    <w:rsid w:val="00FB4143"/>
    <w:rsid w:val="00FB4338"/>
    <w:rsid w:val="00FB477E"/>
    <w:rsid w:val="00FB4C9C"/>
    <w:rsid w:val="00FB593E"/>
    <w:rsid w:val="00FB5F9E"/>
    <w:rsid w:val="00FB6165"/>
    <w:rsid w:val="00FB697F"/>
    <w:rsid w:val="00FB6C1E"/>
    <w:rsid w:val="00FB6D61"/>
    <w:rsid w:val="00FB7C13"/>
    <w:rsid w:val="00FB7C98"/>
    <w:rsid w:val="00FC0150"/>
    <w:rsid w:val="00FC03AB"/>
    <w:rsid w:val="00FC054F"/>
    <w:rsid w:val="00FC0A32"/>
    <w:rsid w:val="00FC15D4"/>
    <w:rsid w:val="00FC16F4"/>
    <w:rsid w:val="00FC1F10"/>
    <w:rsid w:val="00FC292F"/>
    <w:rsid w:val="00FC3684"/>
    <w:rsid w:val="00FC36AD"/>
    <w:rsid w:val="00FC36FA"/>
    <w:rsid w:val="00FC3CDD"/>
    <w:rsid w:val="00FC4729"/>
    <w:rsid w:val="00FC4A8C"/>
    <w:rsid w:val="00FC4AC7"/>
    <w:rsid w:val="00FC53A7"/>
    <w:rsid w:val="00FC53DB"/>
    <w:rsid w:val="00FC550D"/>
    <w:rsid w:val="00FC5EDE"/>
    <w:rsid w:val="00FC5FC2"/>
    <w:rsid w:val="00FC6177"/>
    <w:rsid w:val="00FC61D4"/>
    <w:rsid w:val="00FC629A"/>
    <w:rsid w:val="00FC63D1"/>
    <w:rsid w:val="00FC6A2B"/>
    <w:rsid w:val="00FC6AD4"/>
    <w:rsid w:val="00FC7528"/>
    <w:rsid w:val="00FC7B1B"/>
    <w:rsid w:val="00FD0572"/>
    <w:rsid w:val="00FD09F0"/>
    <w:rsid w:val="00FD0A95"/>
    <w:rsid w:val="00FD0BAE"/>
    <w:rsid w:val="00FD0FA2"/>
    <w:rsid w:val="00FD1925"/>
    <w:rsid w:val="00FD1A97"/>
    <w:rsid w:val="00FD1C80"/>
    <w:rsid w:val="00FD1D24"/>
    <w:rsid w:val="00FD2D7B"/>
    <w:rsid w:val="00FD2EBC"/>
    <w:rsid w:val="00FD37F6"/>
    <w:rsid w:val="00FD3C55"/>
    <w:rsid w:val="00FD4589"/>
    <w:rsid w:val="00FD473E"/>
    <w:rsid w:val="00FD4A29"/>
    <w:rsid w:val="00FD51F1"/>
    <w:rsid w:val="00FD5667"/>
    <w:rsid w:val="00FD5CB5"/>
    <w:rsid w:val="00FD614B"/>
    <w:rsid w:val="00FD628E"/>
    <w:rsid w:val="00FD7089"/>
    <w:rsid w:val="00FD7DF9"/>
    <w:rsid w:val="00FD7F58"/>
    <w:rsid w:val="00FE005B"/>
    <w:rsid w:val="00FE0196"/>
    <w:rsid w:val="00FE03E8"/>
    <w:rsid w:val="00FE0B51"/>
    <w:rsid w:val="00FE0B78"/>
    <w:rsid w:val="00FE0BB6"/>
    <w:rsid w:val="00FE0ED4"/>
    <w:rsid w:val="00FE0F5E"/>
    <w:rsid w:val="00FE11C1"/>
    <w:rsid w:val="00FE1326"/>
    <w:rsid w:val="00FE165E"/>
    <w:rsid w:val="00FE1EAB"/>
    <w:rsid w:val="00FE2CD5"/>
    <w:rsid w:val="00FE3465"/>
    <w:rsid w:val="00FE351C"/>
    <w:rsid w:val="00FE5402"/>
    <w:rsid w:val="00FE67CF"/>
    <w:rsid w:val="00FE6D20"/>
    <w:rsid w:val="00FE6F9D"/>
    <w:rsid w:val="00FE6FB9"/>
    <w:rsid w:val="00FE7116"/>
    <w:rsid w:val="00FE7288"/>
    <w:rsid w:val="00FE7549"/>
    <w:rsid w:val="00FE7790"/>
    <w:rsid w:val="00FE7BCC"/>
    <w:rsid w:val="00FF0A78"/>
    <w:rsid w:val="00FF0E60"/>
    <w:rsid w:val="00FF1037"/>
    <w:rsid w:val="00FF126D"/>
    <w:rsid w:val="00FF1633"/>
    <w:rsid w:val="00FF1A1C"/>
    <w:rsid w:val="00FF2310"/>
    <w:rsid w:val="00FF2E73"/>
    <w:rsid w:val="00FF375E"/>
    <w:rsid w:val="00FF3890"/>
    <w:rsid w:val="00FF399F"/>
    <w:rsid w:val="00FF3AC4"/>
    <w:rsid w:val="00FF4AE2"/>
    <w:rsid w:val="00FF4EAF"/>
    <w:rsid w:val="00FF50A8"/>
    <w:rsid w:val="00FF5105"/>
    <w:rsid w:val="00FF516C"/>
    <w:rsid w:val="00FF571E"/>
    <w:rsid w:val="00FF5B3B"/>
    <w:rsid w:val="00FF5BBA"/>
    <w:rsid w:val="00FF6859"/>
    <w:rsid w:val="00FF69F9"/>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7BDF51"/>
  <w15:docId w15:val="{F0DF8228-86A7-4522-9FBD-9A34A5E4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4308"/>
    <w:pPr>
      <w:autoSpaceDE w:val="0"/>
      <w:autoSpaceDN w:val="0"/>
      <w:adjustRightInd w:val="0"/>
      <w:snapToGrid w:val="0"/>
      <w:spacing w:after="120"/>
      <w:jc w:val="both"/>
    </w:pPr>
    <w:rPr>
      <w:sz w:val="22"/>
      <w:szCs w:val="22"/>
    </w:rPr>
  </w:style>
  <w:style w:type="paragraph" w:styleId="1">
    <w:name w:val="heading 1"/>
    <w:aliases w:val="H1,제목 1(no line),h1,app heading 1,l1,Memo Heading 1,h11,h12,h13,h14,h15,h16,Heading 1_a,heading 1,h17,h111,h121,h131,h141,h151,h161,h18,h112,h122,h132,h142,h152,h162,h19,h113,h123,h133,h143,h153,h163,NMP Heading 1"/>
    <w:basedOn w:val="a"/>
    <w:next w:val="a"/>
    <w:qFormat/>
    <w:rsid w:val="00723052"/>
    <w:pPr>
      <w:keepNext/>
      <w:numPr>
        <w:numId w:val="2"/>
      </w:numPr>
      <w:spacing w:before="120"/>
      <w:outlineLvl w:val="0"/>
    </w:pPr>
    <w:rPr>
      <w:b/>
      <w:bCs/>
      <w:sz w:val="28"/>
      <w:szCs w:val="28"/>
    </w:rPr>
  </w:style>
  <w:style w:type="paragraph" w:styleId="2">
    <w:name w:val="heading 2"/>
    <w:aliases w:val="H2"/>
    <w:basedOn w:val="a"/>
    <w:next w:val="a"/>
    <w:qFormat/>
    <w:rsid w:val="00723052"/>
    <w:pPr>
      <w:keepNext/>
      <w:numPr>
        <w:ilvl w:val="1"/>
        <w:numId w:val="2"/>
      </w:numPr>
      <w:spacing w:before="120"/>
      <w:outlineLvl w:val="1"/>
    </w:pPr>
    <w:rPr>
      <w:b/>
      <w:bCs/>
      <w:sz w:val="24"/>
    </w:rPr>
  </w:style>
  <w:style w:type="paragraph" w:styleId="3">
    <w:name w:val="heading 3"/>
    <w:basedOn w:val="a"/>
    <w:next w:val="a"/>
    <w:qFormat/>
    <w:rsid w:val="00723052"/>
    <w:pPr>
      <w:keepNext/>
      <w:numPr>
        <w:ilvl w:val="2"/>
        <w:numId w:val="2"/>
      </w:numPr>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ì¬º¥¹¥È¶ÎÂä,ÁÐ³ö¶ÎÂä,列表段落1,—ño’i—Ž,¥ê¥¹¥È¶ÎÂä,1st level - Bullet List Paragraph,Lettre d'introduction,Paragrafo elenco,Normal bullet 2,Bullet list,목록단락"/>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ì¬º¥¹¥È¶ÎÂä Char,ÁÐ³ö¶ÎÂä Char,列表段落1 Char,—ño’i—Ž Char,¥ê¥¹¥È¶ÎÂä Char,1st level - Bullet List Paragraph Char"/>
    <w:link w:val="af"/>
    <w:uiPriority w:val="34"/>
    <w:qFormat/>
    <w:locked/>
    <w:rsid w:val="00CE0F0C"/>
    <w:rPr>
      <w:sz w:val="22"/>
      <w:szCs w:val="22"/>
    </w:rPr>
  </w:style>
  <w:style w:type="paragraph" w:styleId="af4">
    <w:name w:val="Revision"/>
    <w:hidden/>
    <w:uiPriority w:val="99"/>
    <w:semiHidden/>
    <w:rsid w:val="008C4C49"/>
    <w:rPr>
      <w:sz w:val="22"/>
      <w:szCs w:val="22"/>
    </w:rPr>
  </w:style>
  <w:style w:type="table" w:styleId="11">
    <w:name w:val="Grid Table 1 Light"/>
    <w:basedOn w:val="a1"/>
    <w:uiPriority w:val="46"/>
    <w:rsid w:val="0020234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
    <w:qFormat/>
    <w:rsid w:val="00C676D1"/>
    <w:pPr>
      <w:numPr>
        <w:numId w:val="16"/>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paragraph" w:customStyle="1" w:styleId="Style1">
    <w:name w:val="Style1"/>
    <w:basedOn w:val="maintext"/>
    <w:link w:val="Style1Char"/>
    <w:qFormat/>
    <w:rsid w:val="002C5C4E"/>
    <w:pPr>
      <w:spacing w:before="0" w:after="180" w:line="312" w:lineRule="auto"/>
      <w:ind w:firstLineChars="0" w:firstLine="360"/>
    </w:pPr>
    <w:rPr>
      <w:rFonts w:cs="Batang"/>
    </w:rPr>
  </w:style>
  <w:style w:type="character" w:customStyle="1" w:styleId="Style1Char">
    <w:name w:val="Style1 Char"/>
    <w:basedOn w:val="maintextChar"/>
    <w:link w:val="Style1"/>
    <w:rsid w:val="002C5C4E"/>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43477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4315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C175D-F9A9-4163-8FC8-3722DF841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2066</Words>
  <Characters>10514</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cp:revision>
  <cp:lastPrinted>2007-06-19T13:08:00Z</cp:lastPrinted>
  <dcterms:created xsi:type="dcterms:W3CDTF">2019-10-14T06:34:00Z</dcterms:created>
  <dcterms:modified xsi:type="dcterms:W3CDTF">2019-10-14T06:34:00Z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(3)y/HQWmy+uF1iyKwerMkaBb+47rL6sNyGl+1oMxnhAdVdiXn9NxVqaFfkotGUOQ+B+rix8jDd
u37b2N6NkxLwDNUZkQEsikH+olCgxP9RTDSMfhV1C/phcOahbwRa/IKQ9EiPknkGt6pGa+jQ
MrRqdBJwwhDFteW/usUaQnkUfz/mB/pRv1YRW9j6PzCnEYYbhMQbrgTwTrYa+dgHuJbucYF4
sqbO+s1tAV3K5VYjXL</vt:lpwstr>
  </property>
  <property fmtid="{D5CDD505-2E9C-101B-9397-08002B2CF9AE}" pid="13" name="_2015_ms_pID_725343_00">
    <vt:lpwstr>_2015_ms_pID_725343</vt:lpwstr>
  </property>
  <property fmtid="{D5CDD505-2E9C-101B-9397-08002B2CF9AE}" pid="14" name="_2015_ms_pID_7253431">
    <vt:lpwstr>UTB/lD/UZikRzRiBgRTFkDEXwOzohqNt6kYZ6Y09lgQ9Uc0cFxnmpC
zO5sdySNZJZwSnWOMdLhPTEqkRS7jqbdInDGTccMAV3/4LiPRLBQ9qpPl4UxFdzKuMe/uEyn
Iux3OOejfbjrDGtaejJaqXOvj8Ha7SkFzsqi7fxAHH+KE0/K/A2Wgi8b+nvRDHm17WYSL3jc
UaLH/qPjBBt+oP3KSKa8XrKQY/68qZTF9mZF</vt:lpwstr>
  </property>
  <property fmtid="{D5CDD505-2E9C-101B-9397-08002B2CF9AE}" pid="15" name="_2015_ms_pID_7253431_00">
    <vt:lpwstr>_2015_ms_pID_7253431</vt:lpwstr>
  </property>
  <property fmtid="{D5CDD505-2E9C-101B-9397-08002B2CF9AE}" pid="16" name="_2015_ms_pID_7253432">
    <vt:lpwstr>S490KRXxGVokpLb8b931Nk3c5PdiWy/c5anP
is8H+9JNXJJop7+yA37Z9M0/sddM0ux0bGh8JHDZbllcYXeDp3o=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1571014845</vt:lpwstr>
  </property>
</Properties>
</file>