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65838" w14:textId="404CE664" w:rsidR="0088601D" w:rsidRPr="002A3E21" w:rsidRDefault="0088601D" w:rsidP="005C77E6">
      <w:pPr>
        <w:rPr>
          <w:rFonts w:ascii="Arial" w:hAnsi="Arial" w:cs="Arial"/>
          <w:b/>
          <w:sz w:val="28"/>
          <w:szCs w:val="28"/>
        </w:rPr>
      </w:pPr>
      <w:r w:rsidRPr="002A3E21">
        <w:rPr>
          <w:rFonts w:ascii="Arial" w:hAnsi="Arial" w:cs="Arial"/>
          <w:b/>
          <w:sz w:val="28"/>
          <w:szCs w:val="28"/>
        </w:rPr>
        <w:t>3GPP TSG RAN WG1 Meeting #</w:t>
      </w:r>
      <w:r w:rsidR="00026ABF" w:rsidRPr="002A3E21">
        <w:rPr>
          <w:rFonts w:ascii="Arial" w:hAnsi="Arial" w:cs="Arial"/>
          <w:b/>
          <w:sz w:val="28"/>
          <w:szCs w:val="28"/>
        </w:rPr>
        <w:t>9</w:t>
      </w:r>
      <w:r w:rsidR="00287FCB">
        <w:rPr>
          <w:rFonts w:ascii="Arial" w:hAnsi="Arial" w:cs="Arial"/>
          <w:b/>
          <w:sz w:val="28"/>
          <w:szCs w:val="28"/>
        </w:rPr>
        <w:t>8</w:t>
      </w:r>
      <w:r w:rsidR="005C77E6">
        <w:rPr>
          <w:rFonts w:ascii="Arial" w:hAnsi="Arial" w:cs="Arial"/>
          <w:b/>
          <w:sz w:val="28"/>
          <w:szCs w:val="28"/>
        </w:rPr>
        <w:t>-Bis</w:t>
      </w:r>
      <w:r w:rsidR="005D34B1" w:rsidRPr="002A3E21">
        <w:rPr>
          <w:rFonts w:ascii="Arial" w:hAnsi="Arial" w:cs="Arial"/>
          <w:b/>
          <w:sz w:val="28"/>
          <w:szCs w:val="28"/>
        </w:rPr>
        <w:t xml:space="preserve"> </w:t>
      </w:r>
      <w:proofErr w:type="gramStart"/>
      <w:r w:rsidRPr="002A3E21">
        <w:rPr>
          <w:rFonts w:ascii="Arial" w:hAnsi="Arial" w:cs="Arial"/>
          <w:b/>
          <w:sz w:val="28"/>
          <w:szCs w:val="28"/>
        </w:rPr>
        <w:tab/>
      </w:r>
      <w:r w:rsidR="00700707" w:rsidRPr="002A3E21">
        <w:rPr>
          <w:rFonts w:ascii="Arial" w:hAnsi="Arial" w:cs="Arial"/>
          <w:b/>
          <w:sz w:val="28"/>
          <w:szCs w:val="28"/>
        </w:rPr>
        <w:t xml:space="preserve">  </w:t>
      </w:r>
      <w:r w:rsidR="00060C1A" w:rsidRPr="002A3E21">
        <w:rPr>
          <w:rFonts w:ascii="Arial" w:hAnsi="Arial" w:cs="Arial"/>
          <w:b/>
          <w:sz w:val="28"/>
          <w:szCs w:val="28"/>
        </w:rPr>
        <w:tab/>
      </w:r>
      <w:proofErr w:type="gramEnd"/>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60C1A" w:rsidRPr="002A3E21">
        <w:rPr>
          <w:rFonts w:ascii="Arial" w:hAnsi="Arial" w:cs="Arial"/>
          <w:b/>
          <w:sz w:val="28"/>
          <w:szCs w:val="28"/>
        </w:rPr>
        <w:tab/>
      </w:r>
      <w:r w:rsidR="00010884" w:rsidRPr="0027095D">
        <w:rPr>
          <w:rFonts w:ascii="Arial" w:hAnsi="Arial" w:cs="Arial"/>
          <w:b/>
          <w:sz w:val="28"/>
          <w:szCs w:val="28"/>
        </w:rPr>
        <w:t>R1-</w:t>
      </w:r>
      <w:r w:rsidR="00854B29" w:rsidRPr="0027095D">
        <w:rPr>
          <w:rFonts w:ascii="Arial" w:hAnsi="Arial" w:cs="Arial"/>
          <w:b/>
          <w:sz w:val="28"/>
          <w:szCs w:val="28"/>
        </w:rPr>
        <w:t>19</w:t>
      </w:r>
      <w:r w:rsidR="00354A2C" w:rsidRPr="0027095D">
        <w:rPr>
          <w:rFonts w:ascii="Arial" w:hAnsi="Arial" w:cs="Arial"/>
          <w:b/>
          <w:sz w:val="28"/>
          <w:szCs w:val="28"/>
        </w:rPr>
        <w:t>1</w:t>
      </w:r>
      <w:r w:rsidR="004D25BD">
        <w:rPr>
          <w:rFonts w:ascii="Arial" w:hAnsi="Arial" w:cs="Arial"/>
          <w:b/>
          <w:sz w:val="28"/>
          <w:szCs w:val="28"/>
        </w:rPr>
        <w:t>1355</w:t>
      </w:r>
    </w:p>
    <w:p w14:paraId="58032027" w14:textId="77777777" w:rsidR="0088601D" w:rsidRPr="002A3E21" w:rsidRDefault="005C77E6" w:rsidP="005C77E6">
      <w:pPr>
        <w:rPr>
          <w:rFonts w:ascii="Arial" w:hAnsi="Arial" w:cs="Arial"/>
          <w:b/>
          <w:sz w:val="28"/>
          <w:szCs w:val="28"/>
        </w:rPr>
      </w:pPr>
      <w:proofErr w:type="spellStart"/>
      <w:r>
        <w:rPr>
          <w:rFonts w:ascii="Arial" w:hAnsi="Arial" w:cs="Arial"/>
          <w:b/>
          <w:sz w:val="28"/>
          <w:szCs w:val="28"/>
        </w:rPr>
        <w:t>Chonqing</w:t>
      </w:r>
      <w:proofErr w:type="spellEnd"/>
      <w:r w:rsidR="00060C1A" w:rsidRPr="002A3E21">
        <w:rPr>
          <w:rFonts w:ascii="Arial" w:hAnsi="Arial" w:cs="Arial"/>
          <w:b/>
          <w:sz w:val="28"/>
          <w:szCs w:val="28"/>
        </w:rPr>
        <w:t xml:space="preserve">, </w:t>
      </w:r>
      <w:r>
        <w:rPr>
          <w:rFonts w:ascii="Arial" w:hAnsi="Arial" w:cs="Arial"/>
          <w:b/>
          <w:sz w:val="28"/>
          <w:szCs w:val="28"/>
        </w:rPr>
        <w:t>China</w:t>
      </w:r>
      <w:r w:rsidR="00D12A80">
        <w:rPr>
          <w:rFonts w:ascii="Arial" w:hAnsi="Arial" w:cs="Arial"/>
          <w:b/>
          <w:sz w:val="28"/>
          <w:szCs w:val="28"/>
        </w:rPr>
        <w:t>,</w:t>
      </w:r>
      <w:r w:rsidR="00700707" w:rsidRPr="002A3E21">
        <w:rPr>
          <w:rFonts w:ascii="Arial" w:hAnsi="Arial" w:cs="Arial"/>
          <w:b/>
          <w:sz w:val="28"/>
          <w:szCs w:val="28"/>
        </w:rPr>
        <w:t xml:space="preserve"> </w:t>
      </w:r>
      <w:r>
        <w:rPr>
          <w:rFonts w:ascii="Arial" w:hAnsi="Arial" w:cs="Arial"/>
          <w:b/>
          <w:sz w:val="28"/>
          <w:szCs w:val="28"/>
        </w:rPr>
        <w:t>14</w:t>
      </w:r>
      <w:r w:rsidR="00026ABF" w:rsidRPr="002A3E21">
        <w:rPr>
          <w:rFonts w:ascii="Arial" w:hAnsi="Arial" w:cs="Arial"/>
          <w:b/>
          <w:sz w:val="28"/>
          <w:szCs w:val="28"/>
          <w:vertAlign w:val="superscript"/>
        </w:rPr>
        <w:t>th</w:t>
      </w:r>
      <w:r w:rsidR="001368C1" w:rsidRPr="002A3E21">
        <w:rPr>
          <w:rFonts w:ascii="Arial" w:hAnsi="Arial" w:cs="Arial"/>
          <w:b/>
          <w:sz w:val="28"/>
          <w:szCs w:val="28"/>
        </w:rPr>
        <w:t>–</w:t>
      </w:r>
      <w:r>
        <w:rPr>
          <w:rFonts w:ascii="Arial" w:hAnsi="Arial" w:cs="Arial"/>
          <w:b/>
          <w:sz w:val="28"/>
          <w:szCs w:val="28"/>
        </w:rPr>
        <w:t>20</w:t>
      </w:r>
      <w:r w:rsidR="00700707" w:rsidRPr="002A3E21">
        <w:rPr>
          <w:rFonts w:ascii="Arial" w:hAnsi="Arial" w:cs="Arial"/>
          <w:b/>
          <w:sz w:val="28"/>
          <w:szCs w:val="28"/>
          <w:vertAlign w:val="superscript"/>
        </w:rPr>
        <w:t>th</w:t>
      </w:r>
      <w:r w:rsidR="001368C1" w:rsidRPr="002A3E21">
        <w:rPr>
          <w:rFonts w:ascii="Arial" w:hAnsi="Arial" w:cs="Arial"/>
          <w:b/>
          <w:sz w:val="28"/>
          <w:szCs w:val="28"/>
        </w:rPr>
        <w:t xml:space="preserve"> </w:t>
      </w:r>
      <w:r>
        <w:rPr>
          <w:rFonts w:ascii="Arial" w:hAnsi="Arial" w:cs="Arial"/>
          <w:b/>
          <w:sz w:val="28"/>
          <w:szCs w:val="28"/>
        </w:rPr>
        <w:t>October</w:t>
      </w:r>
      <w:r w:rsidR="00287FCB">
        <w:rPr>
          <w:rFonts w:ascii="Arial" w:hAnsi="Arial" w:cs="Arial"/>
          <w:b/>
          <w:sz w:val="28"/>
          <w:szCs w:val="28"/>
        </w:rPr>
        <w:t xml:space="preserve"> </w:t>
      </w:r>
      <w:r w:rsidR="00026ABF" w:rsidRPr="002A3E21">
        <w:rPr>
          <w:rFonts w:ascii="Arial" w:hAnsi="Arial" w:cs="Arial"/>
          <w:b/>
          <w:sz w:val="28"/>
          <w:szCs w:val="28"/>
        </w:rPr>
        <w:t>201</w:t>
      </w:r>
      <w:r w:rsidR="00207A1F" w:rsidRPr="002A3E21">
        <w:rPr>
          <w:rFonts w:ascii="Arial" w:hAnsi="Arial" w:cs="Arial"/>
          <w:b/>
          <w:sz w:val="28"/>
          <w:szCs w:val="28"/>
        </w:rPr>
        <w:t>9</w:t>
      </w:r>
    </w:p>
    <w:p w14:paraId="0AF560C5" w14:textId="77777777" w:rsidR="0088601D" w:rsidRPr="00D642F0" w:rsidRDefault="0088601D" w:rsidP="0088601D">
      <w:pPr>
        <w:rPr>
          <w:rFonts w:ascii="Arial" w:hAnsi="Arial" w:cs="Arial"/>
          <w:b/>
          <w:sz w:val="24"/>
          <w:szCs w:val="24"/>
          <w:highlight w:val="yellow"/>
        </w:rPr>
      </w:pPr>
    </w:p>
    <w:p w14:paraId="028E2EED" w14:textId="77777777" w:rsidR="0088601D" w:rsidRPr="000A67AF" w:rsidRDefault="00060C1A" w:rsidP="00335DB0">
      <w:pPr>
        <w:rPr>
          <w:rFonts w:ascii="Arial" w:hAnsi="Arial" w:cs="Arial"/>
          <w:b/>
          <w:sz w:val="24"/>
          <w:szCs w:val="24"/>
        </w:rPr>
      </w:pPr>
      <w:r w:rsidRPr="001B7BB9">
        <w:rPr>
          <w:rFonts w:ascii="Arial" w:hAnsi="Arial" w:cs="Arial"/>
          <w:b/>
          <w:sz w:val="24"/>
          <w:szCs w:val="24"/>
        </w:rPr>
        <w:t>Agenda item:</w:t>
      </w:r>
      <w:r w:rsidRPr="001B7BB9">
        <w:rPr>
          <w:rFonts w:ascii="Arial" w:hAnsi="Arial" w:cs="Arial"/>
          <w:b/>
          <w:sz w:val="24"/>
          <w:szCs w:val="24"/>
        </w:rPr>
        <w:tab/>
      </w:r>
      <w:r w:rsidR="001B7BB9" w:rsidRPr="0027095D">
        <w:rPr>
          <w:rFonts w:ascii="Arial" w:hAnsi="Arial" w:cs="Arial"/>
          <w:b/>
          <w:sz w:val="24"/>
          <w:szCs w:val="24"/>
        </w:rPr>
        <w:t>6.2.4.1</w:t>
      </w:r>
    </w:p>
    <w:p w14:paraId="23AAE6E8" w14:textId="77777777" w:rsidR="0088601D" w:rsidRPr="002A3E21" w:rsidRDefault="0088601D" w:rsidP="006258C2">
      <w:pPr>
        <w:rPr>
          <w:rFonts w:ascii="Arial" w:hAnsi="Arial" w:cs="Arial"/>
          <w:sz w:val="24"/>
          <w:szCs w:val="24"/>
        </w:rPr>
      </w:pPr>
      <w:r w:rsidRPr="002A3E21">
        <w:rPr>
          <w:rFonts w:ascii="Arial" w:hAnsi="Arial" w:cs="Arial"/>
          <w:b/>
          <w:sz w:val="24"/>
          <w:szCs w:val="24"/>
        </w:rPr>
        <w:t xml:space="preserve">Source: </w:t>
      </w:r>
      <w:r w:rsidRPr="002A3E21">
        <w:rPr>
          <w:rFonts w:ascii="Arial" w:hAnsi="Arial" w:cs="Arial"/>
          <w:b/>
          <w:sz w:val="24"/>
          <w:szCs w:val="24"/>
        </w:rPr>
        <w:tab/>
      </w:r>
      <w:r w:rsidR="00060C1A" w:rsidRPr="002A3E21">
        <w:rPr>
          <w:rFonts w:ascii="Arial" w:hAnsi="Arial" w:cs="Arial"/>
          <w:b/>
          <w:sz w:val="24"/>
          <w:szCs w:val="24"/>
        </w:rPr>
        <w:tab/>
      </w:r>
      <w:r w:rsidR="00060C1A" w:rsidRPr="002A3E21">
        <w:rPr>
          <w:rFonts w:ascii="Arial" w:hAnsi="Arial" w:cs="Arial"/>
          <w:b/>
          <w:sz w:val="24"/>
          <w:szCs w:val="24"/>
        </w:rPr>
        <w:tab/>
      </w:r>
      <w:r w:rsidR="00026ABF" w:rsidRPr="0027095D">
        <w:rPr>
          <w:rFonts w:ascii="Arial" w:hAnsi="Arial" w:cs="Arial"/>
          <w:sz w:val="24"/>
          <w:szCs w:val="24"/>
        </w:rPr>
        <w:t>EBU</w:t>
      </w:r>
      <w:r w:rsidR="006258C2" w:rsidRPr="0027095D">
        <w:rPr>
          <w:rFonts w:ascii="Arial" w:hAnsi="Arial" w:cs="Arial"/>
          <w:sz w:val="24"/>
          <w:szCs w:val="24"/>
        </w:rPr>
        <w:t>, BBC, IRT</w:t>
      </w:r>
    </w:p>
    <w:p w14:paraId="6E691D96" w14:textId="77777777" w:rsidR="007A7A50" w:rsidRPr="00E87DD9" w:rsidRDefault="00060C1A" w:rsidP="0005521D">
      <w:pPr>
        <w:ind w:left="1704" w:hanging="1704"/>
        <w:rPr>
          <w:rFonts w:ascii="Arial" w:hAnsi="Arial" w:cs="Arial"/>
          <w:sz w:val="24"/>
          <w:szCs w:val="24"/>
        </w:rPr>
      </w:pPr>
      <w:r w:rsidRPr="00E87DD9">
        <w:rPr>
          <w:rFonts w:ascii="Arial" w:hAnsi="Arial" w:cs="Arial"/>
          <w:b/>
          <w:sz w:val="24"/>
          <w:szCs w:val="24"/>
        </w:rPr>
        <w:t>Title:</w:t>
      </w:r>
      <w:r w:rsidRPr="00E87DD9">
        <w:rPr>
          <w:rFonts w:ascii="Arial" w:hAnsi="Arial" w:cs="Arial"/>
          <w:b/>
          <w:sz w:val="24"/>
          <w:szCs w:val="24"/>
        </w:rPr>
        <w:tab/>
      </w:r>
      <w:r w:rsidR="004E7995" w:rsidRPr="0027095D">
        <w:rPr>
          <w:rFonts w:ascii="Arial" w:hAnsi="Arial" w:cs="Arial"/>
          <w:bCs/>
          <w:sz w:val="24"/>
          <w:szCs w:val="24"/>
        </w:rPr>
        <w:t>Time and Frequency Interleaving for LTE-based 5G Terrestrial Broadcast</w:t>
      </w:r>
    </w:p>
    <w:p w14:paraId="51A0E306" w14:textId="77777777" w:rsidR="0088601D" w:rsidRPr="00C848CA" w:rsidRDefault="0088601D" w:rsidP="00335DB0">
      <w:pPr>
        <w:rPr>
          <w:rFonts w:ascii="Arial" w:hAnsi="Arial" w:cs="Arial"/>
          <w:b/>
          <w:sz w:val="24"/>
          <w:szCs w:val="24"/>
        </w:rPr>
      </w:pPr>
      <w:r w:rsidRPr="002A3E21">
        <w:rPr>
          <w:rFonts w:ascii="Arial" w:hAnsi="Arial" w:cs="Arial"/>
          <w:b/>
          <w:sz w:val="24"/>
          <w:szCs w:val="24"/>
        </w:rPr>
        <w:t>Document for:</w:t>
      </w:r>
      <w:r w:rsidRPr="002A3E21">
        <w:rPr>
          <w:rFonts w:ascii="Arial" w:hAnsi="Arial" w:cs="Arial"/>
          <w:b/>
          <w:sz w:val="24"/>
          <w:szCs w:val="24"/>
        </w:rPr>
        <w:tab/>
      </w:r>
      <w:r w:rsidRPr="002A3E21">
        <w:rPr>
          <w:rFonts w:ascii="Arial" w:hAnsi="Arial" w:cs="Arial"/>
          <w:sz w:val="24"/>
          <w:szCs w:val="24"/>
        </w:rPr>
        <w:t>Discussion</w:t>
      </w:r>
      <w:r w:rsidR="004E7995">
        <w:rPr>
          <w:rFonts w:ascii="Arial" w:hAnsi="Arial" w:cs="Arial"/>
          <w:sz w:val="24"/>
          <w:szCs w:val="24"/>
        </w:rPr>
        <w:t xml:space="preserve"> and De</w:t>
      </w:r>
      <w:r w:rsidR="004937A2">
        <w:rPr>
          <w:rFonts w:ascii="Arial" w:hAnsi="Arial" w:cs="Arial"/>
          <w:sz w:val="24"/>
          <w:szCs w:val="24"/>
        </w:rPr>
        <w:t>c</w:t>
      </w:r>
      <w:r w:rsidR="004E7995">
        <w:rPr>
          <w:rFonts w:ascii="Arial" w:hAnsi="Arial" w:cs="Arial"/>
          <w:sz w:val="24"/>
          <w:szCs w:val="24"/>
        </w:rPr>
        <w:t>i</w:t>
      </w:r>
      <w:r w:rsidR="004937A2">
        <w:rPr>
          <w:rFonts w:ascii="Arial" w:hAnsi="Arial" w:cs="Arial"/>
          <w:sz w:val="24"/>
          <w:szCs w:val="24"/>
        </w:rPr>
        <w:t>s</w:t>
      </w:r>
      <w:r w:rsidR="004E7995">
        <w:rPr>
          <w:rFonts w:ascii="Arial" w:hAnsi="Arial" w:cs="Arial"/>
          <w:sz w:val="24"/>
          <w:szCs w:val="24"/>
        </w:rPr>
        <w:t>ion</w:t>
      </w:r>
    </w:p>
    <w:p w14:paraId="24324DCD" w14:textId="77777777" w:rsidR="0088601D" w:rsidRPr="00C848CA" w:rsidRDefault="0088601D" w:rsidP="0088601D">
      <w:pPr>
        <w:pStyle w:val="Heading1"/>
      </w:pPr>
      <w:r w:rsidRPr="00C848CA">
        <w:t>1</w:t>
      </w:r>
      <w:r w:rsidR="00BE12D0">
        <w:t>.</w:t>
      </w:r>
      <w:r w:rsidRPr="00C848CA">
        <w:tab/>
        <w:t>Introduction</w:t>
      </w:r>
    </w:p>
    <w:p w14:paraId="38DF652D" w14:textId="77777777" w:rsidR="008C5A6F" w:rsidRDefault="00A14426" w:rsidP="005C77E6">
      <w:r>
        <w:t>In RAN1#98 the following agreements were made:</w:t>
      </w:r>
    </w:p>
    <w:p w14:paraId="6D392F8F" w14:textId="77777777" w:rsidR="00A14426" w:rsidRPr="0027095D" w:rsidRDefault="00A14426" w:rsidP="00A14426">
      <w:pPr>
        <w:rPr>
          <w:i/>
          <w:iCs/>
          <w:lang w:eastAsia="x-none"/>
        </w:rPr>
      </w:pPr>
      <w:r w:rsidRPr="0027095D">
        <w:rPr>
          <w:rFonts w:hint="eastAsia"/>
          <w:i/>
          <w:iCs/>
          <w:highlight w:val="green"/>
          <w:lang w:eastAsia="x-none"/>
        </w:rPr>
        <w:t>Agreement:</w:t>
      </w:r>
    </w:p>
    <w:p w14:paraId="45E27457" w14:textId="77777777" w:rsidR="00A14426" w:rsidRPr="0027095D" w:rsidRDefault="00A14426" w:rsidP="00A14426">
      <w:pPr>
        <w:rPr>
          <w:i/>
          <w:iCs/>
          <w:lang w:eastAsia="x-none"/>
        </w:rPr>
      </w:pPr>
      <w:r w:rsidRPr="0027095D">
        <w:rPr>
          <w:rFonts w:hint="eastAsia"/>
          <w:i/>
          <w:iCs/>
          <w:lang w:eastAsia="x-none"/>
        </w:rPr>
        <w:t xml:space="preserve">The numerology of </w:t>
      </w:r>
      <w:proofErr w:type="spellStart"/>
      <w:r w:rsidRPr="0027095D">
        <w:rPr>
          <w:rFonts w:hint="eastAsia"/>
          <w:i/>
          <w:iCs/>
          <w:lang w:eastAsia="x-none"/>
        </w:rPr>
        <w:t>Tcp</w:t>
      </w:r>
      <w:proofErr w:type="spellEnd"/>
      <w:r w:rsidRPr="0027095D">
        <w:rPr>
          <w:rFonts w:hint="eastAsia"/>
          <w:i/>
          <w:iCs/>
          <w:lang w:eastAsia="x-none"/>
        </w:rPr>
        <w:t>=300us/Tu=2.7ms should be used for PMCH to support rooftop reception.</w:t>
      </w:r>
    </w:p>
    <w:p w14:paraId="1B95FCF5" w14:textId="77777777" w:rsidR="00A14426" w:rsidRPr="0027095D" w:rsidRDefault="00A14426" w:rsidP="00A14426">
      <w:pPr>
        <w:rPr>
          <w:i/>
          <w:iCs/>
          <w:lang w:eastAsia="x-none"/>
        </w:rPr>
      </w:pPr>
      <w:r w:rsidRPr="0027095D">
        <w:rPr>
          <w:rFonts w:hint="eastAsia"/>
          <w:i/>
          <w:iCs/>
          <w:highlight w:val="green"/>
          <w:lang w:eastAsia="x-none"/>
        </w:rPr>
        <w:t>Agreement:</w:t>
      </w:r>
    </w:p>
    <w:p w14:paraId="64160431" w14:textId="77777777" w:rsidR="00A14426" w:rsidRPr="0027095D" w:rsidRDefault="00A14426" w:rsidP="00A14426">
      <w:pPr>
        <w:rPr>
          <w:i/>
          <w:iCs/>
          <w:lang w:eastAsia="x-none"/>
        </w:rPr>
      </w:pPr>
      <w:r w:rsidRPr="0027095D">
        <w:rPr>
          <w:rFonts w:hint="eastAsia"/>
          <w:i/>
          <w:iCs/>
          <w:lang w:eastAsia="x-none"/>
        </w:rPr>
        <w:t>An RS pattern with Df=3 is supported</w:t>
      </w:r>
    </w:p>
    <w:p w14:paraId="3BABA6B0" w14:textId="77777777" w:rsidR="00A14426" w:rsidRPr="0027095D" w:rsidRDefault="00A14426" w:rsidP="00A14426">
      <w:pPr>
        <w:numPr>
          <w:ilvl w:val="0"/>
          <w:numId w:val="34"/>
        </w:numPr>
        <w:overflowPunct/>
        <w:autoSpaceDE/>
        <w:autoSpaceDN/>
        <w:adjustRightInd/>
        <w:spacing w:after="0" w:line="256" w:lineRule="auto"/>
        <w:textAlignment w:val="auto"/>
        <w:rPr>
          <w:i/>
          <w:iCs/>
          <w:lang w:eastAsia="x-none"/>
        </w:rPr>
      </w:pPr>
      <w:r w:rsidRPr="0027095D">
        <w:rPr>
          <w:rFonts w:hint="eastAsia"/>
          <w:i/>
          <w:iCs/>
          <w:lang w:eastAsia="x-none"/>
        </w:rPr>
        <w:t>FFS: Dt and other values for Df</w:t>
      </w:r>
    </w:p>
    <w:p w14:paraId="43269471" w14:textId="77777777" w:rsidR="00A14426" w:rsidRPr="0027095D" w:rsidRDefault="00A14426" w:rsidP="00A14426">
      <w:pPr>
        <w:rPr>
          <w:i/>
          <w:iCs/>
          <w:lang w:eastAsia="x-none"/>
        </w:rPr>
      </w:pPr>
      <w:r w:rsidRPr="0027095D">
        <w:rPr>
          <w:rFonts w:hint="eastAsia"/>
          <w:i/>
          <w:iCs/>
          <w:highlight w:val="green"/>
          <w:lang w:eastAsia="x-none"/>
        </w:rPr>
        <w:t>Agreement:</w:t>
      </w:r>
    </w:p>
    <w:p w14:paraId="3A19791C" w14:textId="77777777" w:rsidR="00A14426" w:rsidRDefault="00A14426" w:rsidP="00A14426">
      <w:pPr>
        <w:rPr>
          <w:i/>
          <w:iCs/>
          <w:lang w:eastAsia="x-none"/>
        </w:rPr>
      </w:pPr>
      <w:r w:rsidRPr="0027095D">
        <w:rPr>
          <w:rFonts w:hint="eastAsia"/>
          <w:i/>
          <w:iCs/>
          <w:lang w:eastAsia="x-none"/>
        </w:rPr>
        <w:t>Companies are encouraged to evaluate the performance of rooftop reception with tone interleaving</w:t>
      </w:r>
    </w:p>
    <w:p w14:paraId="7E47FAA3" w14:textId="77777777" w:rsidR="00635675" w:rsidRPr="00635675" w:rsidRDefault="00635675" w:rsidP="00635675">
      <w:pPr>
        <w:rPr>
          <w:i/>
          <w:iCs/>
          <w:lang w:eastAsia="x-none"/>
        </w:rPr>
      </w:pPr>
      <w:r w:rsidRPr="0027095D">
        <w:rPr>
          <w:i/>
          <w:iCs/>
          <w:highlight w:val="green"/>
          <w:lang w:eastAsia="x-none"/>
        </w:rPr>
        <w:t>Agreement:</w:t>
      </w:r>
    </w:p>
    <w:p w14:paraId="2A674CC2" w14:textId="77777777" w:rsidR="00635675" w:rsidRPr="0027095D" w:rsidRDefault="00635675" w:rsidP="00635675">
      <w:pPr>
        <w:rPr>
          <w:i/>
          <w:iCs/>
          <w:lang w:eastAsia="x-none"/>
        </w:rPr>
      </w:pPr>
      <w:r w:rsidRPr="00635675">
        <w:rPr>
          <w:i/>
          <w:iCs/>
          <w:lang w:eastAsia="x-none"/>
        </w:rPr>
        <w:t>The RS pattern of Df=2 and Dt=2 should be specified for the new numerology to support mobility of up to 250km/h</w:t>
      </w:r>
      <w:r>
        <w:rPr>
          <w:i/>
          <w:iCs/>
          <w:lang w:eastAsia="x-none"/>
        </w:rPr>
        <w:t>.</w:t>
      </w:r>
    </w:p>
    <w:p w14:paraId="57F86699" w14:textId="77777777" w:rsidR="001F3069" w:rsidRDefault="00A14426" w:rsidP="005C77E6">
      <w:r>
        <w:t xml:space="preserve">In this contribution we first study the performance </w:t>
      </w:r>
      <w:r w:rsidR="00971389">
        <w:t>of f</w:t>
      </w:r>
      <w:r>
        <w:t xml:space="preserve">requency (tone) interleaving for the new numerology for PMCH to support rooftop reception. </w:t>
      </w:r>
      <w:r w:rsidR="00971389">
        <w:t xml:space="preserve">Our link level evaluations confirm the performance benefits of frequency interleaving. </w:t>
      </w:r>
    </w:p>
    <w:p w14:paraId="6F84D74B" w14:textId="77777777" w:rsidR="00A14426" w:rsidRDefault="001F3069" w:rsidP="005C77E6">
      <w:r>
        <w:t>T</w:t>
      </w:r>
      <w:r w:rsidR="00A14426">
        <w:t>he use of frequency interleaving</w:t>
      </w:r>
      <w:r w:rsidR="000D5C70">
        <w:t xml:space="preserve"> requires </w:t>
      </w:r>
      <w:r>
        <w:t xml:space="preserve">memory </w:t>
      </w:r>
      <w:r w:rsidR="003E2A53">
        <w:t xml:space="preserve">at the receiver </w:t>
      </w:r>
      <w:r>
        <w:t xml:space="preserve">to store </w:t>
      </w:r>
      <w:r w:rsidR="003E2A53">
        <w:t xml:space="preserve">the Resource Elements (REs) of an OFDM symbol </w:t>
      </w:r>
      <w:r>
        <w:t>be</w:t>
      </w:r>
      <w:r w:rsidR="003E2A53">
        <w:t>fore</w:t>
      </w:r>
      <w:r>
        <w:t xml:space="preserve"> de-interleaving can be done. Using the same memory requirements</w:t>
      </w:r>
      <w:r w:rsidR="006620AE">
        <w:t xml:space="preserve"> for the new numerology for rooftop reception, </w:t>
      </w:r>
      <w:r>
        <w:t>in the second part of this contribution</w:t>
      </w:r>
      <w:r w:rsidR="006620AE">
        <w:t xml:space="preserve"> we study the implementation of time-interleaving for the new numerology to support mobility up to 250 kmph</w:t>
      </w:r>
      <w:r w:rsidR="00DD2267">
        <w:t xml:space="preserve"> with </w:t>
      </w:r>
      <w:r w:rsidR="00AD6214">
        <w:t xml:space="preserve">system </w:t>
      </w:r>
      <w:r w:rsidR="00DD2267">
        <w:t xml:space="preserve">bandwidths </w:t>
      </w:r>
      <w:r w:rsidR="00AD6214">
        <w:t xml:space="preserve">lower than 10 MHz </w:t>
      </w:r>
      <w:r w:rsidR="00DD2267">
        <w:t>supported in the specifications</w:t>
      </w:r>
      <w:r w:rsidR="006620AE">
        <w:t>.</w:t>
      </w:r>
      <w:r w:rsidR="00DD2267">
        <w:t xml:space="preserve"> Our link level evaluations show significant performance improvements with time-interleaving.</w:t>
      </w:r>
      <w:r>
        <w:t xml:space="preserve"> </w:t>
      </w:r>
    </w:p>
    <w:p w14:paraId="56443EAC" w14:textId="77777777" w:rsidR="00BE12D0" w:rsidRDefault="00BE12D0" w:rsidP="00BE12D0">
      <w:pPr>
        <w:pStyle w:val="Heading1"/>
      </w:pPr>
      <w:r>
        <w:t>2.</w:t>
      </w:r>
      <w:r w:rsidRPr="00C848CA">
        <w:tab/>
      </w:r>
      <w:r w:rsidR="00971D66">
        <w:t>PMCH Frequency-Interleaving for rooftop reception</w:t>
      </w:r>
    </w:p>
    <w:p w14:paraId="13253204" w14:textId="77777777" w:rsidR="0057350C" w:rsidRDefault="007D1B96" w:rsidP="00575284">
      <w:pPr>
        <w:rPr>
          <w:lang w:eastAsia="zh-CN"/>
        </w:rPr>
      </w:pPr>
      <w:r>
        <w:rPr>
          <w:lang w:eastAsia="zh-CN"/>
        </w:rPr>
        <w:t xml:space="preserve">The </w:t>
      </w:r>
      <w:r w:rsidR="0057350C">
        <w:rPr>
          <w:lang w:eastAsia="zh-CN"/>
        </w:rPr>
        <w:t>PMCH transmit processing chain</w:t>
      </w:r>
      <w:r w:rsidR="0038067E">
        <w:rPr>
          <w:lang w:eastAsia="zh-CN"/>
        </w:rPr>
        <w:t xml:space="preserve"> including frequency-interleaving is presented in Figure 1. The interleaving of the REs is done after the modulated complex symbols and before the insertion of the Reference Signals (RS). </w:t>
      </w:r>
    </w:p>
    <w:p w14:paraId="14FC7BA7" w14:textId="77777777" w:rsidR="008C2629" w:rsidRDefault="008C2629" w:rsidP="00575284">
      <w:pPr>
        <w:rPr>
          <w:lang w:eastAsia="zh-CN"/>
        </w:rPr>
      </w:pPr>
    </w:p>
    <w:p w14:paraId="352071FC" w14:textId="079F8DAB" w:rsidR="004A7EBF" w:rsidRDefault="00053B46" w:rsidP="005C77E6">
      <w:pPr>
        <w:rPr>
          <w:b/>
          <w:bCs/>
          <w:lang w:eastAsia="zh-CN"/>
        </w:rPr>
      </w:pPr>
      <w:r>
        <w:rPr>
          <w:b/>
          <w:bCs/>
          <w:noProof/>
          <w:lang w:eastAsia="zh-CN"/>
        </w:rPr>
        <w:drawing>
          <wp:inline distT="0" distB="0" distL="0" distR="0" wp14:anchorId="5391B7EA" wp14:editId="02D02EC9">
            <wp:extent cx="5924550" cy="72009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720090"/>
                    </a:xfrm>
                    <a:prstGeom prst="rect">
                      <a:avLst/>
                    </a:prstGeom>
                    <a:noFill/>
                  </pic:spPr>
                </pic:pic>
              </a:graphicData>
            </a:graphic>
          </wp:inline>
        </w:drawing>
      </w:r>
    </w:p>
    <w:p w14:paraId="38C1B2DB" w14:textId="77777777" w:rsidR="007D1B96" w:rsidRDefault="007D1B96" w:rsidP="00532179">
      <w:pPr>
        <w:jc w:val="center"/>
        <w:rPr>
          <w:b/>
          <w:bCs/>
          <w:sz w:val="18"/>
          <w:szCs w:val="18"/>
          <w:lang w:eastAsia="zh-CN"/>
        </w:rPr>
      </w:pPr>
      <w:r w:rsidRPr="0027095D">
        <w:rPr>
          <w:b/>
          <w:bCs/>
          <w:sz w:val="18"/>
          <w:szCs w:val="18"/>
          <w:lang w:eastAsia="zh-CN"/>
        </w:rPr>
        <w:t>Figure 1: PMCH transmit</w:t>
      </w:r>
      <w:r w:rsidR="00532179" w:rsidRPr="0027095D">
        <w:rPr>
          <w:b/>
          <w:bCs/>
          <w:sz w:val="18"/>
          <w:szCs w:val="18"/>
          <w:lang w:eastAsia="zh-CN"/>
        </w:rPr>
        <w:t xml:space="preserve"> processing chain with the RE interleaving to provide frequency (time) interleaving to increase frequency (time) diversity.</w:t>
      </w:r>
    </w:p>
    <w:p w14:paraId="79F73B05" w14:textId="77777777" w:rsidR="008C2629" w:rsidRDefault="008C2629" w:rsidP="008C2629">
      <w:pPr>
        <w:rPr>
          <w:lang w:eastAsia="zh-CN"/>
        </w:rPr>
      </w:pPr>
      <w:r>
        <w:rPr>
          <w:lang w:eastAsia="zh-CN"/>
        </w:rPr>
        <w:lastRenderedPageBreak/>
        <w:t xml:space="preserve">The frequency-interleaving for the new numerology to support rooftop reception for PMCH in [1] was based on </w:t>
      </w:r>
      <w:r w:rsidR="0036388C">
        <w:rPr>
          <w:lang w:eastAsia="zh-CN"/>
        </w:rPr>
        <w:t xml:space="preserve">a row-column </w:t>
      </w:r>
      <w:proofErr w:type="spellStart"/>
      <w:r w:rsidR="0036388C">
        <w:rPr>
          <w:lang w:eastAsia="zh-CN"/>
        </w:rPr>
        <w:t>interleaver</w:t>
      </w:r>
      <w:proofErr w:type="spellEnd"/>
      <w:r w:rsidR="0036388C">
        <w:rPr>
          <w:lang w:eastAsia="zh-CN"/>
        </w:rPr>
        <w:t xml:space="preserve">, where the REs </w:t>
      </w:r>
      <w:r w:rsidR="00E20EC2">
        <w:rPr>
          <w:lang w:eastAsia="zh-CN"/>
        </w:rPr>
        <w:t>from a</w:t>
      </w:r>
      <w:r w:rsidR="00CE0CC8">
        <w:rPr>
          <w:lang w:eastAsia="zh-CN"/>
        </w:rPr>
        <w:t xml:space="preserve"> single</w:t>
      </w:r>
      <w:r w:rsidR="00E20EC2">
        <w:rPr>
          <w:lang w:eastAsia="zh-CN"/>
        </w:rPr>
        <w:t xml:space="preserve"> OFDM symbol </w:t>
      </w:r>
      <w:r w:rsidR="0036388C">
        <w:rPr>
          <w:lang w:eastAsia="zh-CN"/>
        </w:rPr>
        <w:t xml:space="preserve">are written </w:t>
      </w:r>
      <w:r w:rsidR="00273D8F">
        <w:rPr>
          <w:lang w:eastAsia="zh-CN"/>
        </w:rPr>
        <w:t>colum</w:t>
      </w:r>
      <w:r w:rsidR="00BA0425">
        <w:rPr>
          <w:lang w:eastAsia="zh-CN"/>
        </w:rPr>
        <w:t>n-wise</w:t>
      </w:r>
      <w:r w:rsidR="00273D8F">
        <w:rPr>
          <w:lang w:eastAsia="zh-CN"/>
        </w:rPr>
        <w:t xml:space="preserve"> into the interleaving memory and read out by row</w:t>
      </w:r>
      <w:r w:rsidR="00BA0425">
        <w:rPr>
          <w:lang w:eastAsia="zh-CN"/>
        </w:rPr>
        <w:t>-wise</w:t>
      </w:r>
      <w:r w:rsidR="00273D8F">
        <w:rPr>
          <w:lang w:eastAsia="zh-CN"/>
        </w:rPr>
        <w:t>.</w:t>
      </w:r>
      <w:r w:rsidR="00D421F0">
        <w:rPr>
          <w:lang w:eastAsia="zh-CN"/>
        </w:rPr>
        <w:t xml:space="preserve"> This interleaving structure is also used in the DVB-T2 specification </w:t>
      </w:r>
      <w:r w:rsidR="002F1385">
        <w:rPr>
          <w:lang w:eastAsia="zh-CN"/>
        </w:rPr>
        <w:t>to provide interleaving across time [2].</w:t>
      </w:r>
    </w:p>
    <w:p w14:paraId="1CA02940" w14:textId="77777777" w:rsidR="00F46684" w:rsidRDefault="00F46684" w:rsidP="00F46684">
      <w:pPr>
        <w:pStyle w:val="Heading2"/>
        <w:rPr>
          <w:lang w:eastAsia="zh-CN"/>
        </w:rPr>
      </w:pPr>
      <w:r>
        <w:rPr>
          <w:lang w:eastAsia="zh-CN"/>
        </w:rPr>
        <w:t>2.1 Lin</w:t>
      </w:r>
      <w:r w:rsidR="00AC0148">
        <w:rPr>
          <w:lang w:eastAsia="zh-CN"/>
        </w:rPr>
        <w:t>k level simulation</w:t>
      </w:r>
    </w:p>
    <w:p w14:paraId="475B4E99" w14:textId="2733A3E6" w:rsidR="00AC0148" w:rsidRPr="00294E3E" w:rsidRDefault="00A77C91" w:rsidP="0027095D">
      <w:pPr>
        <w:rPr>
          <w:lang w:eastAsia="zh-CN"/>
        </w:rPr>
      </w:pPr>
      <w:r>
        <w:rPr>
          <w:lang w:eastAsia="zh-CN"/>
        </w:rPr>
        <w:t>Figure</w:t>
      </w:r>
      <w:r w:rsidR="001917A5">
        <w:rPr>
          <w:lang w:eastAsia="zh-CN"/>
        </w:rPr>
        <w:t>s</w:t>
      </w:r>
      <w:r>
        <w:rPr>
          <w:lang w:eastAsia="zh-CN"/>
        </w:rPr>
        <w:t xml:space="preserve"> 2 </w:t>
      </w:r>
      <w:r w:rsidR="001917A5">
        <w:rPr>
          <w:lang w:eastAsia="zh-CN"/>
        </w:rPr>
        <w:t xml:space="preserve">and 3 </w:t>
      </w:r>
      <w:r>
        <w:rPr>
          <w:lang w:eastAsia="zh-CN"/>
        </w:rPr>
        <w:t xml:space="preserve">show </w:t>
      </w:r>
      <w:r w:rsidR="007D6B6A">
        <w:rPr>
          <w:lang w:eastAsia="zh-CN"/>
        </w:rPr>
        <w:t xml:space="preserve">the LLS results </w:t>
      </w:r>
      <w:r w:rsidR="000B7E56">
        <w:rPr>
          <w:lang w:eastAsia="zh-CN"/>
        </w:rPr>
        <w:t>for TBS sizes of 45</w:t>
      </w:r>
      <w:r w:rsidR="00201717">
        <w:rPr>
          <w:lang w:eastAsia="zh-CN"/>
        </w:rPr>
        <w:t xml:space="preserve">352 bits and 76208 bits </w:t>
      </w:r>
      <w:r w:rsidR="002334A6">
        <w:rPr>
          <w:lang w:eastAsia="zh-CN"/>
        </w:rPr>
        <w:t xml:space="preserve">(with 8 and 13 codewords, respectively) </w:t>
      </w:r>
      <w:r w:rsidR="00BE6C24">
        <w:rPr>
          <w:lang w:eastAsia="zh-CN"/>
        </w:rPr>
        <w:t xml:space="preserve">with an RS pattern of </w:t>
      </w:r>
      <w:bookmarkStart w:id="0" w:name="_Hlk21124430"/>
      <w:r w:rsidRPr="0027095D">
        <w:rPr>
          <w:i/>
          <w:iCs/>
          <w:lang w:eastAsia="zh-CN"/>
        </w:rPr>
        <w:t>D</w:t>
      </w:r>
      <w:r w:rsidRPr="0027095D">
        <w:rPr>
          <w:i/>
          <w:iCs/>
          <w:vertAlign w:val="subscript"/>
          <w:lang w:eastAsia="zh-CN"/>
        </w:rPr>
        <w:t>f</w:t>
      </w:r>
      <w:r w:rsidR="00BE6C24">
        <w:rPr>
          <w:i/>
          <w:iCs/>
          <w:vertAlign w:val="subscript"/>
          <w:lang w:eastAsia="zh-CN"/>
        </w:rPr>
        <w:t xml:space="preserve"> </w:t>
      </w:r>
      <w:r>
        <w:rPr>
          <w:lang w:eastAsia="zh-CN"/>
        </w:rPr>
        <w:t xml:space="preserve">=3 and </w:t>
      </w:r>
      <w:r w:rsidRPr="0027095D">
        <w:rPr>
          <w:i/>
          <w:iCs/>
          <w:lang w:eastAsia="zh-CN"/>
        </w:rPr>
        <w:t>D</w:t>
      </w:r>
      <w:r w:rsidRPr="0027095D">
        <w:rPr>
          <w:i/>
          <w:iCs/>
          <w:vertAlign w:val="subscript"/>
          <w:lang w:eastAsia="zh-CN"/>
        </w:rPr>
        <w:t>t</w:t>
      </w:r>
      <w:r w:rsidR="00BE6C24">
        <w:rPr>
          <w:i/>
          <w:iCs/>
          <w:vertAlign w:val="subscript"/>
          <w:lang w:eastAsia="zh-CN"/>
        </w:rPr>
        <w:t xml:space="preserve"> </w:t>
      </w:r>
      <w:r>
        <w:rPr>
          <w:lang w:eastAsia="zh-CN"/>
        </w:rPr>
        <w:t>=4</w:t>
      </w:r>
      <w:bookmarkEnd w:id="0"/>
      <w:r>
        <w:rPr>
          <w:lang w:eastAsia="zh-CN"/>
        </w:rPr>
        <w:t>.</w:t>
      </w:r>
      <w:r w:rsidR="00050BB1">
        <w:rPr>
          <w:lang w:eastAsia="zh-CN"/>
        </w:rPr>
        <w:t xml:space="preserve"> </w:t>
      </w:r>
      <w:r w:rsidR="00D40EDB">
        <w:rPr>
          <w:lang w:eastAsia="zh-CN"/>
        </w:rPr>
        <w:t xml:space="preserve">For each TBS configuration, the </w:t>
      </w:r>
      <w:r w:rsidR="00FA4DA3">
        <w:rPr>
          <w:lang w:eastAsia="zh-CN"/>
        </w:rPr>
        <w:t>row-</w:t>
      </w:r>
      <w:r w:rsidR="006E3CBB">
        <w:rPr>
          <w:lang w:eastAsia="zh-CN"/>
        </w:rPr>
        <w:t xml:space="preserve">column </w:t>
      </w:r>
      <w:proofErr w:type="spellStart"/>
      <w:r w:rsidR="00D40EDB">
        <w:rPr>
          <w:lang w:eastAsia="zh-CN"/>
        </w:rPr>
        <w:t>interleaver</w:t>
      </w:r>
      <w:proofErr w:type="spellEnd"/>
      <w:r w:rsidR="00D40EDB">
        <w:rPr>
          <w:lang w:eastAsia="zh-CN"/>
        </w:rPr>
        <w:t xml:space="preserve"> has </w:t>
      </w:r>
      <w:r w:rsidR="009A748E">
        <w:rPr>
          <w:lang w:eastAsia="zh-CN"/>
        </w:rPr>
        <w:t>9 and 15 columns, respectiv</w:t>
      </w:r>
      <w:r w:rsidR="00FA4DA3">
        <w:rPr>
          <w:lang w:eastAsia="zh-CN"/>
        </w:rPr>
        <w:t>e</w:t>
      </w:r>
      <w:r w:rsidR="009A748E">
        <w:rPr>
          <w:lang w:eastAsia="zh-CN"/>
        </w:rPr>
        <w:t>ly.</w:t>
      </w:r>
    </w:p>
    <w:p w14:paraId="14E30EF6" w14:textId="685C2E4C" w:rsidR="00AC0148" w:rsidRDefault="00053B46" w:rsidP="00AC0148">
      <w:pPr>
        <w:rPr>
          <w:b/>
          <w:bCs/>
          <w:lang w:eastAsia="zh-CN"/>
        </w:rPr>
      </w:pPr>
      <w:r w:rsidRPr="007D6B6A">
        <w:rPr>
          <w:b/>
          <w:bCs/>
          <w:noProof/>
          <w:lang w:eastAsia="zh-CN"/>
        </w:rPr>
        <w:drawing>
          <wp:inline distT="0" distB="0" distL="0" distR="0" wp14:anchorId="1C325F85" wp14:editId="568C8877">
            <wp:extent cx="5873750" cy="2482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3750" cy="2482850"/>
                    </a:xfrm>
                    <a:prstGeom prst="rect">
                      <a:avLst/>
                    </a:prstGeom>
                    <a:noFill/>
                    <a:ln>
                      <a:noFill/>
                    </a:ln>
                  </pic:spPr>
                </pic:pic>
              </a:graphicData>
            </a:graphic>
          </wp:inline>
        </w:drawing>
      </w:r>
    </w:p>
    <w:p w14:paraId="65C1C2DD" w14:textId="77777777" w:rsidR="00133C67" w:rsidRDefault="00133C67" w:rsidP="00133C67">
      <w:pPr>
        <w:jc w:val="center"/>
        <w:rPr>
          <w:b/>
          <w:bCs/>
          <w:sz w:val="18"/>
          <w:szCs w:val="18"/>
          <w:lang w:eastAsia="zh-CN"/>
        </w:rPr>
      </w:pPr>
      <w:r w:rsidRPr="00586EC1">
        <w:rPr>
          <w:b/>
          <w:bCs/>
          <w:sz w:val="18"/>
          <w:szCs w:val="18"/>
          <w:lang w:eastAsia="zh-CN"/>
        </w:rPr>
        <w:t xml:space="preserve">Figure </w:t>
      </w:r>
      <w:r>
        <w:rPr>
          <w:b/>
          <w:bCs/>
          <w:sz w:val="18"/>
          <w:szCs w:val="18"/>
          <w:lang w:eastAsia="zh-CN"/>
        </w:rPr>
        <w:t>2</w:t>
      </w:r>
      <w:r w:rsidRPr="00586EC1">
        <w:rPr>
          <w:b/>
          <w:bCs/>
          <w:sz w:val="18"/>
          <w:szCs w:val="18"/>
          <w:lang w:eastAsia="zh-CN"/>
        </w:rPr>
        <w:t xml:space="preserve">: </w:t>
      </w:r>
      <w:r w:rsidR="007B01DD">
        <w:rPr>
          <w:b/>
          <w:bCs/>
          <w:sz w:val="18"/>
          <w:szCs w:val="18"/>
          <w:lang w:eastAsia="zh-CN"/>
        </w:rPr>
        <w:t xml:space="preserve">Transport </w:t>
      </w:r>
      <w:r w:rsidR="00E06A43">
        <w:rPr>
          <w:b/>
          <w:bCs/>
          <w:sz w:val="18"/>
          <w:szCs w:val="18"/>
          <w:lang w:eastAsia="zh-CN"/>
        </w:rPr>
        <w:t xml:space="preserve">block error rate vs. SNR (dB) for </w:t>
      </w:r>
      <w:r w:rsidRPr="00586EC1">
        <w:rPr>
          <w:b/>
          <w:bCs/>
          <w:sz w:val="18"/>
          <w:szCs w:val="18"/>
          <w:lang w:eastAsia="zh-CN"/>
        </w:rPr>
        <w:t>PMCH</w:t>
      </w:r>
      <w:r w:rsidR="00E06A43">
        <w:rPr>
          <w:b/>
          <w:bCs/>
          <w:sz w:val="18"/>
          <w:szCs w:val="18"/>
          <w:lang w:eastAsia="zh-CN"/>
        </w:rPr>
        <w:t xml:space="preserve"> numerology with 300µs CP and 2700</w:t>
      </w:r>
      <w:r w:rsidR="00325730" w:rsidRPr="00325730">
        <w:rPr>
          <w:b/>
          <w:bCs/>
          <w:sz w:val="18"/>
          <w:szCs w:val="18"/>
          <w:lang w:eastAsia="zh-CN"/>
        </w:rPr>
        <w:t>µ</w:t>
      </w:r>
      <w:r w:rsidR="00E06A43">
        <w:rPr>
          <w:b/>
          <w:bCs/>
          <w:sz w:val="18"/>
          <w:szCs w:val="18"/>
          <w:lang w:eastAsia="zh-CN"/>
        </w:rPr>
        <w:t xml:space="preserve">s </w:t>
      </w:r>
      <w:r w:rsidR="00E06A43" w:rsidRPr="0027095D">
        <w:rPr>
          <w:b/>
          <w:bCs/>
          <w:i/>
          <w:iCs/>
          <w:sz w:val="18"/>
          <w:szCs w:val="18"/>
          <w:lang w:eastAsia="zh-CN"/>
        </w:rPr>
        <w:t>T</w:t>
      </w:r>
      <w:r w:rsidR="00E06A43" w:rsidRPr="0027095D">
        <w:rPr>
          <w:b/>
          <w:bCs/>
          <w:i/>
          <w:iCs/>
          <w:sz w:val="18"/>
          <w:szCs w:val="18"/>
          <w:vertAlign w:val="subscript"/>
          <w:lang w:eastAsia="zh-CN"/>
        </w:rPr>
        <w:t>u</w:t>
      </w:r>
      <w:r w:rsidR="001522C1">
        <w:rPr>
          <w:b/>
          <w:bCs/>
          <w:sz w:val="18"/>
          <w:szCs w:val="18"/>
          <w:lang w:eastAsia="zh-CN"/>
        </w:rPr>
        <w:t xml:space="preserve"> in TDL-B channel with 35µs of delay spread</w:t>
      </w:r>
      <w:r w:rsidR="00513518">
        <w:rPr>
          <w:b/>
          <w:bCs/>
          <w:sz w:val="18"/>
          <w:szCs w:val="18"/>
          <w:lang w:eastAsia="zh-CN"/>
        </w:rPr>
        <w:t xml:space="preserve"> in a 10 MHz system bandwidth</w:t>
      </w:r>
      <w:r w:rsidR="00FE2A81">
        <w:rPr>
          <w:b/>
          <w:bCs/>
          <w:sz w:val="18"/>
          <w:szCs w:val="18"/>
          <w:lang w:eastAsia="zh-CN"/>
        </w:rPr>
        <w:t xml:space="preserve"> with and without frequency interleaving.</w:t>
      </w:r>
    </w:p>
    <w:p w14:paraId="37564355" w14:textId="58043BF2" w:rsidR="001917A5" w:rsidRDefault="001917A5" w:rsidP="00152C5E">
      <w:pPr>
        <w:rPr>
          <w:lang w:eastAsia="zh-CN"/>
        </w:rPr>
      </w:pPr>
      <w:r w:rsidRPr="001917A5">
        <w:rPr>
          <w:noProof/>
          <w:lang w:eastAsia="zh-CN"/>
        </w:rPr>
        <w:drawing>
          <wp:inline distT="0" distB="0" distL="0" distR="0" wp14:anchorId="788D80FF" wp14:editId="19241DAB">
            <wp:extent cx="6120765" cy="2719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719070"/>
                    </a:xfrm>
                    <a:prstGeom prst="rect">
                      <a:avLst/>
                    </a:prstGeom>
                    <a:noFill/>
                    <a:ln>
                      <a:noFill/>
                    </a:ln>
                  </pic:spPr>
                </pic:pic>
              </a:graphicData>
            </a:graphic>
          </wp:inline>
        </w:drawing>
      </w:r>
    </w:p>
    <w:p w14:paraId="5DC5BA9A" w14:textId="1CCE49E2" w:rsidR="001917A5" w:rsidRPr="001917A5" w:rsidRDefault="001917A5" w:rsidP="001917A5">
      <w:pPr>
        <w:jc w:val="center"/>
        <w:rPr>
          <w:b/>
          <w:bCs/>
          <w:sz w:val="18"/>
          <w:szCs w:val="18"/>
          <w:lang w:eastAsia="zh-CN"/>
        </w:rPr>
      </w:pPr>
      <w:r w:rsidRPr="00586EC1">
        <w:rPr>
          <w:b/>
          <w:bCs/>
          <w:sz w:val="18"/>
          <w:szCs w:val="18"/>
          <w:lang w:eastAsia="zh-CN"/>
        </w:rPr>
        <w:t xml:space="preserve">Figure </w:t>
      </w:r>
      <w:r>
        <w:rPr>
          <w:b/>
          <w:bCs/>
          <w:sz w:val="18"/>
          <w:szCs w:val="18"/>
          <w:lang w:eastAsia="zh-CN"/>
        </w:rPr>
        <w:t>3</w:t>
      </w:r>
      <w:r w:rsidRPr="00586EC1">
        <w:rPr>
          <w:b/>
          <w:bCs/>
          <w:sz w:val="18"/>
          <w:szCs w:val="18"/>
          <w:lang w:eastAsia="zh-CN"/>
        </w:rPr>
        <w:t xml:space="preserve">: </w:t>
      </w:r>
      <w:r>
        <w:rPr>
          <w:b/>
          <w:bCs/>
          <w:sz w:val="18"/>
          <w:szCs w:val="18"/>
          <w:lang w:eastAsia="zh-CN"/>
        </w:rPr>
        <w:t xml:space="preserve">Transport block error rate vs. SNR (dB) for </w:t>
      </w:r>
      <w:r w:rsidRPr="00586EC1">
        <w:rPr>
          <w:b/>
          <w:bCs/>
          <w:sz w:val="18"/>
          <w:szCs w:val="18"/>
          <w:lang w:eastAsia="zh-CN"/>
        </w:rPr>
        <w:t>PMCH</w:t>
      </w:r>
      <w:r>
        <w:rPr>
          <w:b/>
          <w:bCs/>
          <w:sz w:val="18"/>
          <w:szCs w:val="18"/>
          <w:lang w:eastAsia="zh-CN"/>
        </w:rPr>
        <w:t xml:space="preserve"> numerology with 300µs CP and 2700</w:t>
      </w:r>
      <w:r w:rsidRPr="00325730">
        <w:rPr>
          <w:b/>
          <w:bCs/>
          <w:sz w:val="18"/>
          <w:szCs w:val="18"/>
          <w:lang w:eastAsia="zh-CN"/>
        </w:rPr>
        <w:t>µ</w:t>
      </w:r>
      <w:r>
        <w:rPr>
          <w:b/>
          <w:bCs/>
          <w:sz w:val="18"/>
          <w:szCs w:val="18"/>
          <w:lang w:eastAsia="zh-CN"/>
        </w:rPr>
        <w:t xml:space="preserve">s </w:t>
      </w:r>
      <w:r w:rsidRPr="0027095D">
        <w:rPr>
          <w:b/>
          <w:bCs/>
          <w:i/>
          <w:iCs/>
          <w:sz w:val="18"/>
          <w:szCs w:val="18"/>
          <w:lang w:eastAsia="zh-CN"/>
        </w:rPr>
        <w:t>T</w:t>
      </w:r>
      <w:r w:rsidRPr="0027095D">
        <w:rPr>
          <w:b/>
          <w:bCs/>
          <w:i/>
          <w:iCs/>
          <w:sz w:val="18"/>
          <w:szCs w:val="18"/>
          <w:vertAlign w:val="subscript"/>
          <w:lang w:eastAsia="zh-CN"/>
        </w:rPr>
        <w:t>u</w:t>
      </w:r>
      <w:r>
        <w:rPr>
          <w:b/>
          <w:bCs/>
          <w:sz w:val="18"/>
          <w:szCs w:val="18"/>
          <w:lang w:eastAsia="zh-CN"/>
        </w:rPr>
        <w:t xml:space="preserve"> in TDL-E channel with 35µs of delay spread in a 10 MHz system bandwidth with and without frequency interleaving.</w:t>
      </w:r>
    </w:p>
    <w:p w14:paraId="555D8DC6" w14:textId="0361E61E" w:rsidR="005557E2" w:rsidRPr="0027095D" w:rsidRDefault="005557E2" w:rsidP="00152C5E">
      <w:pPr>
        <w:rPr>
          <w:lang w:eastAsia="zh-CN"/>
        </w:rPr>
      </w:pPr>
      <w:r>
        <w:rPr>
          <w:lang w:eastAsia="zh-CN"/>
        </w:rPr>
        <w:t>The results confirm the performance improvements due to the implementation of a frequency-</w:t>
      </w:r>
      <w:proofErr w:type="spellStart"/>
      <w:r>
        <w:rPr>
          <w:lang w:eastAsia="zh-CN"/>
        </w:rPr>
        <w:t>interleaver</w:t>
      </w:r>
      <w:proofErr w:type="spellEnd"/>
      <w:r>
        <w:rPr>
          <w:lang w:eastAsia="zh-CN"/>
        </w:rPr>
        <w:t xml:space="preserve"> for the new numerology to support rooftop reception.</w:t>
      </w:r>
    </w:p>
    <w:p w14:paraId="0114B794" w14:textId="77777777" w:rsidR="00133C67" w:rsidRPr="00294E3E" w:rsidRDefault="00177B7E" w:rsidP="00294E3E">
      <w:pPr>
        <w:rPr>
          <w:lang w:eastAsia="zh-CN"/>
        </w:rPr>
      </w:pPr>
      <w:r w:rsidRPr="0027095D">
        <w:rPr>
          <w:b/>
          <w:bCs/>
          <w:lang w:eastAsia="zh-CN"/>
        </w:rPr>
        <w:t>Observation 1</w:t>
      </w:r>
      <w:r w:rsidR="00152C5E" w:rsidRPr="00294E3E">
        <w:rPr>
          <w:b/>
          <w:bCs/>
          <w:lang w:eastAsia="zh-CN"/>
        </w:rPr>
        <w:t>:</w:t>
      </w:r>
      <w:r w:rsidR="00152C5E" w:rsidRPr="0027095D">
        <w:rPr>
          <w:b/>
          <w:bCs/>
          <w:lang w:eastAsia="zh-CN"/>
        </w:rPr>
        <w:t xml:space="preserve"> </w:t>
      </w:r>
      <w:r w:rsidRPr="0027095D">
        <w:rPr>
          <w:b/>
          <w:bCs/>
          <w:lang w:eastAsia="zh-CN"/>
        </w:rPr>
        <w:t xml:space="preserve">Frequency (tone) </w:t>
      </w:r>
      <w:proofErr w:type="spellStart"/>
      <w:r w:rsidRPr="0027095D">
        <w:rPr>
          <w:b/>
          <w:bCs/>
          <w:lang w:eastAsia="zh-CN"/>
        </w:rPr>
        <w:t>interleaver</w:t>
      </w:r>
      <w:proofErr w:type="spellEnd"/>
      <w:r w:rsidRPr="0027095D">
        <w:rPr>
          <w:b/>
          <w:bCs/>
          <w:lang w:eastAsia="zh-CN"/>
        </w:rPr>
        <w:t xml:space="preserve"> improves the performance of the new numerology for PMCH to support rooftop reception.</w:t>
      </w:r>
    </w:p>
    <w:p w14:paraId="12D369A8" w14:textId="77777777" w:rsidR="008C2629" w:rsidRDefault="00FF5D44" w:rsidP="00FF5D44">
      <w:pPr>
        <w:pStyle w:val="Heading2"/>
        <w:rPr>
          <w:lang w:eastAsia="zh-CN"/>
        </w:rPr>
      </w:pPr>
      <w:r>
        <w:rPr>
          <w:lang w:eastAsia="zh-CN"/>
        </w:rPr>
        <w:lastRenderedPageBreak/>
        <w:t xml:space="preserve">2.2 </w:t>
      </w:r>
      <w:r w:rsidR="007D79A9">
        <w:rPr>
          <w:lang w:eastAsia="zh-CN"/>
        </w:rPr>
        <w:t>Receiver m</w:t>
      </w:r>
      <w:r>
        <w:rPr>
          <w:lang w:eastAsia="zh-CN"/>
        </w:rPr>
        <w:t>emory requirements</w:t>
      </w:r>
    </w:p>
    <w:p w14:paraId="5389110C" w14:textId="069D72BD" w:rsidR="008C491E" w:rsidRDefault="008C491E" w:rsidP="007D79A9">
      <w:pPr>
        <w:rPr>
          <w:lang w:eastAsia="zh-CN"/>
        </w:rPr>
      </w:pPr>
      <w:bookmarkStart w:id="1" w:name="_GoBack"/>
      <w:bookmarkEnd w:id="1"/>
      <w:r>
        <w:rPr>
          <w:lang w:eastAsia="zh-CN"/>
        </w:rPr>
        <w:t>T</w:t>
      </w:r>
      <w:r w:rsidR="00A3214A">
        <w:rPr>
          <w:lang w:eastAsia="zh-CN"/>
        </w:rPr>
        <w:t>he</w:t>
      </w:r>
      <w:r w:rsidR="004B478D">
        <w:rPr>
          <w:lang w:eastAsia="zh-CN"/>
        </w:rPr>
        <w:t xml:space="preserve"> </w:t>
      </w:r>
      <w:r w:rsidR="00A3214A">
        <w:rPr>
          <w:lang w:eastAsia="zh-CN"/>
        </w:rPr>
        <w:t xml:space="preserve">memory </w:t>
      </w:r>
      <w:r>
        <w:rPr>
          <w:lang w:eastAsia="zh-CN"/>
        </w:rPr>
        <w:t xml:space="preserve">(in number of REs) required </w:t>
      </w:r>
      <w:r w:rsidR="00A3214A">
        <w:rPr>
          <w:lang w:eastAsia="zh-CN"/>
        </w:rPr>
        <w:t>to store the received REs to implement frequency</w:t>
      </w:r>
      <w:r w:rsidR="00EF327D">
        <w:rPr>
          <w:lang w:eastAsia="zh-CN"/>
        </w:rPr>
        <w:t xml:space="preserve"> de-</w:t>
      </w:r>
      <w:proofErr w:type="spellStart"/>
      <w:r w:rsidR="00EF327D">
        <w:rPr>
          <w:lang w:eastAsia="zh-CN"/>
        </w:rPr>
        <w:t>interleaver</w:t>
      </w:r>
      <w:proofErr w:type="spellEnd"/>
      <w:r w:rsidR="00EF327D">
        <w:rPr>
          <w:lang w:eastAsia="zh-CN"/>
        </w:rPr>
        <w:t xml:space="preserve"> </w:t>
      </w:r>
      <w:r>
        <w:rPr>
          <w:lang w:eastAsia="zh-CN"/>
        </w:rPr>
        <w:t xml:space="preserve">for the new numerology to support rooftop reception </w:t>
      </w:r>
      <w:r w:rsidR="00825339">
        <w:rPr>
          <w:lang w:eastAsia="zh-CN"/>
        </w:rPr>
        <w:t xml:space="preserve">with </w:t>
      </w:r>
      <w:r w:rsidR="00825339" w:rsidRPr="00C86024">
        <w:rPr>
          <w:i/>
          <w:iCs/>
          <w:lang w:eastAsia="zh-CN"/>
        </w:rPr>
        <w:t>D</w:t>
      </w:r>
      <w:r w:rsidR="00825339" w:rsidRPr="00C86024">
        <w:rPr>
          <w:i/>
          <w:iCs/>
          <w:vertAlign w:val="subscript"/>
          <w:lang w:eastAsia="zh-CN"/>
        </w:rPr>
        <w:t>f</w:t>
      </w:r>
      <w:r w:rsidR="00825339">
        <w:rPr>
          <w:i/>
          <w:iCs/>
          <w:vertAlign w:val="subscript"/>
          <w:lang w:eastAsia="zh-CN"/>
        </w:rPr>
        <w:t xml:space="preserve"> </w:t>
      </w:r>
      <w:r w:rsidR="00825339">
        <w:rPr>
          <w:lang w:eastAsia="zh-CN"/>
        </w:rPr>
        <w:t xml:space="preserve">=3 and </w:t>
      </w:r>
      <w:r w:rsidR="00825339" w:rsidRPr="00C86024">
        <w:rPr>
          <w:i/>
          <w:iCs/>
          <w:lang w:eastAsia="zh-CN"/>
        </w:rPr>
        <w:t>D</w:t>
      </w:r>
      <w:r w:rsidR="00825339" w:rsidRPr="00C86024">
        <w:rPr>
          <w:i/>
          <w:iCs/>
          <w:vertAlign w:val="subscript"/>
          <w:lang w:eastAsia="zh-CN"/>
        </w:rPr>
        <w:t>t</w:t>
      </w:r>
      <w:r w:rsidR="00825339">
        <w:rPr>
          <w:i/>
          <w:iCs/>
          <w:vertAlign w:val="subscript"/>
          <w:lang w:eastAsia="zh-CN"/>
        </w:rPr>
        <w:t xml:space="preserve"> </w:t>
      </w:r>
      <w:r w:rsidR="00825339">
        <w:rPr>
          <w:lang w:eastAsia="zh-CN"/>
        </w:rPr>
        <w:t xml:space="preserve">=4 is </w:t>
      </w:r>
      <w:r>
        <w:rPr>
          <w:lang w:eastAsia="zh-CN"/>
        </w:rPr>
        <w:t xml:space="preserve">(at least) </w:t>
      </w:r>
      <w:r w:rsidR="00825339" w:rsidRPr="00825339">
        <w:rPr>
          <w:lang w:eastAsia="zh-CN"/>
        </w:rPr>
        <w:t>22275</w:t>
      </w:r>
      <w:r w:rsidR="00825339">
        <w:rPr>
          <w:lang w:eastAsia="zh-CN"/>
        </w:rPr>
        <w:t xml:space="preserve"> REs and </w:t>
      </w:r>
      <w:r w:rsidR="00825339" w:rsidRPr="00825339">
        <w:rPr>
          <w:lang w:eastAsia="zh-CN"/>
        </w:rPr>
        <w:t>44550</w:t>
      </w:r>
      <w:r w:rsidR="00825339">
        <w:rPr>
          <w:lang w:eastAsia="zh-CN"/>
        </w:rPr>
        <w:t xml:space="preserve"> REs for system bandwidths of 10 MHz and 20 MHz, respectively.</w:t>
      </w:r>
    </w:p>
    <w:p w14:paraId="4C5FD57C" w14:textId="3DF85B0A" w:rsidR="00ED1BF4" w:rsidRDefault="00BE12D0" w:rsidP="00ED1BF4">
      <w:pPr>
        <w:pStyle w:val="Heading1"/>
      </w:pPr>
      <w:r>
        <w:t>3.</w:t>
      </w:r>
      <w:r w:rsidR="008E1C7D" w:rsidRPr="00C848CA">
        <w:tab/>
      </w:r>
      <w:r w:rsidR="00971D66">
        <w:t>PMCH Time-Interleaving for mobile reception</w:t>
      </w:r>
      <w:r w:rsidR="004339D3">
        <w:t xml:space="preserve"> </w:t>
      </w:r>
    </w:p>
    <w:p w14:paraId="138DC938" w14:textId="77777777" w:rsidR="002C3819" w:rsidRDefault="00F52B97" w:rsidP="002C3819">
      <w:r>
        <w:t xml:space="preserve">The transmitter </w:t>
      </w:r>
      <w:r w:rsidR="00CE0CC8">
        <w:t>processing chain</w:t>
      </w:r>
      <w:r>
        <w:t xml:space="preserve"> in Figure 1 can be </w:t>
      </w:r>
      <w:r w:rsidR="00CE0CC8">
        <w:t xml:space="preserve">reused </w:t>
      </w:r>
      <w:r>
        <w:t xml:space="preserve">to implement time-interleaving to improve the reception in mobile environments. </w:t>
      </w:r>
      <w:r w:rsidR="00CE0CC8">
        <w:t xml:space="preserve">Here, the “RE </w:t>
      </w:r>
      <w:proofErr w:type="spellStart"/>
      <w:r w:rsidR="00CE0CC8">
        <w:t>interleaver</w:t>
      </w:r>
      <w:proofErr w:type="spellEnd"/>
      <w:r w:rsidR="00CE0CC8">
        <w:t xml:space="preserve">” instead of storing REs from a single OFDM symbol, it stores the REs from multiple subframes that are then interleaved and transmitted. </w:t>
      </w:r>
      <w:r w:rsidR="00855BC2">
        <w:t xml:space="preserve">A row-column </w:t>
      </w:r>
      <w:proofErr w:type="spellStart"/>
      <w:r w:rsidR="00855BC2">
        <w:t>interleaver</w:t>
      </w:r>
      <w:proofErr w:type="spellEnd"/>
      <w:r w:rsidR="00855BC2">
        <w:t xml:space="preserve"> can be easily configured, where the number of columns equals the number of subframes to interleave across time. </w:t>
      </w:r>
      <w:r w:rsidR="00CE0CC8">
        <w:t>To maintain similar memory requirements than those for the new numerology to support rooftop reception, lower bandwidths than 10 MHz are studied along with the new numerology to support mobility up to 250 kmph</w:t>
      </w:r>
      <w:r w:rsidR="00635675">
        <w:t xml:space="preserve">, i.e. </w:t>
      </w:r>
      <w:r w:rsidR="00A17EEB" w:rsidRPr="0027095D">
        <w:t xml:space="preserve">100µs CP and 400us </w:t>
      </w:r>
      <w:r w:rsidR="00A17EEB" w:rsidRPr="0027095D">
        <w:rPr>
          <w:i/>
          <w:iCs/>
        </w:rPr>
        <w:t>T</w:t>
      </w:r>
      <w:r w:rsidR="00A17EEB" w:rsidRPr="0027095D">
        <w:rPr>
          <w:i/>
          <w:iCs/>
          <w:vertAlign w:val="subscript"/>
        </w:rPr>
        <w:t>u</w:t>
      </w:r>
      <w:r w:rsidR="00A17EEB">
        <w:t xml:space="preserve"> with RS patter</w:t>
      </w:r>
      <w:r w:rsidR="006928D5">
        <w:t>n</w:t>
      </w:r>
      <w:r w:rsidR="00A17EEB">
        <w:t xml:space="preserve"> of </w:t>
      </w:r>
      <w:r w:rsidR="00A17EEB" w:rsidRPr="00C86024">
        <w:rPr>
          <w:i/>
          <w:iCs/>
          <w:lang w:eastAsia="zh-CN"/>
        </w:rPr>
        <w:t>D</w:t>
      </w:r>
      <w:r w:rsidR="00A17EEB" w:rsidRPr="00C86024">
        <w:rPr>
          <w:i/>
          <w:iCs/>
          <w:vertAlign w:val="subscript"/>
          <w:lang w:eastAsia="zh-CN"/>
        </w:rPr>
        <w:t>f</w:t>
      </w:r>
      <w:r w:rsidR="00A17EEB">
        <w:rPr>
          <w:i/>
          <w:iCs/>
          <w:vertAlign w:val="subscript"/>
          <w:lang w:eastAsia="zh-CN"/>
        </w:rPr>
        <w:t xml:space="preserve"> </w:t>
      </w:r>
      <w:r w:rsidR="00A17EEB">
        <w:rPr>
          <w:lang w:eastAsia="zh-CN"/>
        </w:rPr>
        <w:t xml:space="preserve">=2 and </w:t>
      </w:r>
      <w:r w:rsidR="00A17EEB" w:rsidRPr="00C86024">
        <w:rPr>
          <w:i/>
          <w:iCs/>
          <w:lang w:eastAsia="zh-CN"/>
        </w:rPr>
        <w:t>D</w:t>
      </w:r>
      <w:r w:rsidR="00A17EEB" w:rsidRPr="00C86024">
        <w:rPr>
          <w:i/>
          <w:iCs/>
          <w:vertAlign w:val="subscript"/>
          <w:lang w:eastAsia="zh-CN"/>
        </w:rPr>
        <w:t>t</w:t>
      </w:r>
      <w:r w:rsidR="00A17EEB">
        <w:rPr>
          <w:i/>
          <w:iCs/>
          <w:vertAlign w:val="subscript"/>
          <w:lang w:eastAsia="zh-CN"/>
        </w:rPr>
        <w:t xml:space="preserve"> </w:t>
      </w:r>
      <w:r w:rsidR="00A17EEB">
        <w:rPr>
          <w:lang w:eastAsia="zh-CN"/>
        </w:rPr>
        <w:t>=2.</w:t>
      </w:r>
    </w:p>
    <w:p w14:paraId="416D34A6" w14:textId="77777777" w:rsidR="00DE552D" w:rsidRDefault="00DE552D" w:rsidP="0027095D">
      <w:pPr>
        <w:pStyle w:val="Heading2"/>
      </w:pPr>
      <w:r>
        <w:t>3.1 Link level simulations</w:t>
      </w:r>
    </w:p>
    <w:p w14:paraId="15898CD7" w14:textId="00527B93" w:rsidR="00A17EEB" w:rsidRDefault="00635675" w:rsidP="002C3819">
      <w:r>
        <w:t xml:space="preserve">LLS results in </w:t>
      </w:r>
      <w:r w:rsidR="00C14378">
        <w:t xml:space="preserve">Figures </w:t>
      </w:r>
      <w:r w:rsidR="00945256">
        <w:t>4</w:t>
      </w:r>
      <w:r>
        <w:t>-</w:t>
      </w:r>
      <w:r w:rsidR="00945256">
        <w:t>7</w:t>
      </w:r>
      <w:r>
        <w:t xml:space="preserve"> </w:t>
      </w:r>
      <w:r w:rsidR="00A17EEB">
        <w:t>evaluate the performance of time-</w:t>
      </w:r>
      <w:proofErr w:type="spellStart"/>
      <w:r w:rsidR="00A17EEB">
        <w:t>interleaver</w:t>
      </w:r>
      <w:proofErr w:type="spellEnd"/>
      <w:r w:rsidR="00A17EEB">
        <w:t xml:space="preserve"> for system bandwidths of 1.4 MHz and 5 MHz with user speeds of 120 kmph and 250 kmph</w:t>
      </w:r>
      <w:r w:rsidR="00F861DB">
        <w:t xml:space="preserve"> in the TDL-A channel model with 20µs delay spread to represent LPLT networks</w:t>
      </w:r>
      <w:r w:rsidR="00A17EEB">
        <w:t>. The results show the performance without time</w:t>
      </w:r>
      <w:r w:rsidR="00F925FC">
        <w:t>-</w:t>
      </w:r>
      <w:proofErr w:type="spellStart"/>
      <w:r w:rsidR="00A17EEB">
        <w:t>interleaver</w:t>
      </w:r>
      <w:proofErr w:type="spellEnd"/>
      <w:r w:rsidR="00A17EEB">
        <w:t xml:space="preserve"> (cf. “TIL=1”) and time-interleaving with 3, 13 and 39 subframes interleaved that would fit the 39 PMCH subframes between two CAS sub</w:t>
      </w:r>
      <w:r w:rsidR="00F925FC">
        <w:t>f</w:t>
      </w:r>
      <w:r w:rsidR="00A17EEB">
        <w:t>rames.</w:t>
      </w:r>
    </w:p>
    <w:p w14:paraId="58ECC0FC" w14:textId="77777777" w:rsidR="00855BC2" w:rsidRPr="00294E3E" w:rsidRDefault="00855BC2" w:rsidP="0027095D"/>
    <w:p w14:paraId="600CDB7B" w14:textId="78E3276F" w:rsidR="0023342D" w:rsidRDefault="000C2C1F" w:rsidP="00823FD1">
      <w:pPr>
        <w:rPr>
          <w:b/>
          <w:bCs/>
          <w:lang w:eastAsia="zh-CN"/>
        </w:rPr>
      </w:pPr>
      <w:r w:rsidRPr="000C2C1F">
        <w:rPr>
          <w:b/>
          <w:bCs/>
          <w:noProof/>
          <w:lang w:eastAsia="zh-CN"/>
        </w:rPr>
        <w:drawing>
          <wp:inline distT="0" distB="0" distL="0" distR="0" wp14:anchorId="546484ED" wp14:editId="43E72B9F">
            <wp:extent cx="6120765" cy="27190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719070"/>
                    </a:xfrm>
                    <a:prstGeom prst="rect">
                      <a:avLst/>
                    </a:prstGeom>
                    <a:noFill/>
                    <a:ln>
                      <a:noFill/>
                    </a:ln>
                  </pic:spPr>
                </pic:pic>
              </a:graphicData>
            </a:graphic>
          </wp:inline>
        </w:drawing>
      </w:r>
    </w:p>
    <w:p w14:paraId="684CF7AA" w14:textId="6C907157" w:rsidR="002C3819" w:rsidRDefault="002C3819" w:rsidP="002C3819">
      <w:pPr>
        <w:jc w:val="center"/>
        <w:rPr>
          <w:b/>
          <w:bCs/>
          <w:sz w:val="18"/>
          <w:szCs w:val="18"/>
          <w:lang w:eastAsia="zh-CN"/>
        </w:rPr>
      </w:pPr>
      <w:r w:rsidRPr="00294E3E">
        <w:rPr>
          <w:b/>
          <w:bCs/>
          <w:sz w:val="18"/>
          <w:szCs w:val="18"/>
          <w:lang w:eastAsia="zh-CN"/>
        </w:rPr>
        <w:t xml:space="preserve">Figure </w:t>
      </w:r>
      <w:r w:rsidR="00945256">
        <w:rPr>
          <w:b/>
          <w:bCs/>
          <w:sz w:val="18"/>
          <w:szCs w:val="18"/>
          <w:lang w:eastAsia="zh-CN"/>
        </w:rPr>
        <w:t>4</w:t>
      </w:r>
      <w:r w:rsidRPr="00294E3E">
        <w:rPr>
          <w:b/>
          <w:bCs/>
          <w:sz w:val="18"/>
          <w:szCs w:val="18"/>
          <w:lang w:eastAsia="zh-CN"/>
        </w:rPr>
        <w:t xml:space="preserve">: </w:t>
      </w:r>
      <w:r w:rsidRPr="0027095D">
        <w:rPr>
          <w:b/>
          <w:bCs/>
          <w:sz w:val="18"/>
          <w:szCs w:val="18"/>
          <w:lang w:eastAsia="zh-CN"/>
        </w:rPr>
        <w:t xml:space="preserve">Transport block error rate vs. SNR (dB) for PMCH numerology with </w:t>
      </w:r>
      <w:r w:rsidR="00325730" w:rsidRPr="0027095D">
        <w:rPr>
          <w:b/>
          <w:bCs/>
          <w:sz w:val="18"/>
          <w:szCs w:val="18"/>
          <w:lang w:eastAsia="zh-CN"/>
        </w:rPr>
        <w:t>100</w:t>
      </w:r>
      <w:r w:rsidRPr="00294E3E">
        <w:rPr>
          <w:b/>
          <w:bCs/>
          <w:sz w:val="18"/>
          <w:szCs w:val="18"/>
          <w:lang w:eastAsia="zh-CN"/>
        </w:rPr>
        <w:t>µ</w:t>
      </w:r>
      <w:r w:rsidRPr="0027095D">
        <w:rPr>
          <w:b/>
          <w:bCs/>
          <w:sz w:val="18"/>
          <w:szCs w:val="18"/>
          <w:lang w:eastAsia="zh-CN"/>
        </w:rPr>
        <w:t xml:space="preserve">s CP and </w:t>
      </w:r>
      <w:r w:rsidR="00325730" w:rsidRPr="0027095D">
        <w:rPr>
          <w:b/>
          <w:bCs/>
          <w:sz w:val="18"/>
          <w:szCs w:val="18"/>
          <w:lang w:eastAsia="zh-CN"/>
        </w:rPr>
        <w:t>400</w:t>
      </w:r>
      <w:r w:rsidRPr="00294E3E">
        <w:rPr>
          <w:b/>
          <w:bCs/>
          <w:sz w:val="18"/>
          <w:szCs w:val="18"/>
          <w:lang w:eastAsia="zh-CN"/>
        </w:rPr>
        <w:t xml:space="preserve">us </w:t>
      </w:r>
      <w:r w:rsidRPr="0027095D">
        <w:rPr>
          <w:b/>
          <w:bCs/>
          <w:i/>
          <w:iCs/>
          <w:sz w:val="18"/>
          <w:szCs w:val="18"/>
          <w:lang w:eastAsia="zh-CN"/>
        </w:rPr>
        <w:t>T</w:t>
      </w:r>
      <w:r w:rsidRPr="0027095D">
        <w:rPr>
          <w:b/>
          <w:bCs/>
          <w:i/>
          <w:iCs/>
          <w:sz w:val="18"/>
          <w:szCs w:val="18"/>
          <w:vertAlign w:val="subscript"/>
          <w:lang w:eastAsia="zh-CN"/>
        </w:rPr>
        <w:t>u</w:t>
      </w:r>
      <w:r w:rsidRPr="0027095D">
        <w:rPr>
          <w:b/>
          <w:bCs/>
          <w:sz w:val="18"/>
          <w:szCs w:val="18"/>
          <w:lang w:eastAsia="zh-CN"/>
        </w:rPr>
        <w:t xml:space="preserve"> in a </w:t>
      </w:r>
      <w:r w:rsidR="00635675" w:rsidRPr="0027095D">
        <w:rPr>
          <w:b/>
          <w:bCs/>
          <w:sz w:val="18"/>
          <w:szCs w:val="18"/>
          <w:lang w:eastAsia="zh-CN"/>
        </w:rPr>
        <w:t>1.4</w:t>
      </w:r>
      <w:r w:rsidRPr="00294E3E">
        <w:rPr>
          <w:b/>
          <w:bCs/>
          <w:sz w:val="18"/>
          <w:szCs w:val="18"/>
          <w:lang w:eastAsia="zh-CN"/>
        </w:rPr>
        <w:t xml:space="preserve"> MH</w:t>
      </w:r>
      <w:r w:rsidRPr="0027095D">
        <w:rPr>
          <w:b/>
          <w:bCs/>
          <w:sz w:val="18"/>
          <w:szCs w:val="18"/>
          <w:lang w:eastAsia="zh-CN"/>
        </w:rPr>
        <w:t xml:space="preserve">z system bandwidth </w:t>
      </w:r>
      <w:r w:rsidR="000B3E5D">
        <w:rPr>
          <w:b/>
          <w:bCs/>
          <w:sz w:val="18"/>
          <w:szCs w:val="18"/>
          <w:lang w:eastAsia="zh-CN"/>
        </w:rPr>
        <w:t>with 120 kmph user speed</w:t>
      </w:r>
      <w:r w:rsidRPr="00294E3E">
        <w:rPr>
          <w:b/>
          <w:bCs/>
          <w:sz w:val="18"/>
          <w:szCs w:val="18"/>
          <w:lang w:eastAsia="zh-CN"/>
        </w:rPr>
        <w:t>.</w:t>
      </w:r>
    </w:p>
    <w:p w14:paraId="6BC629DE" w14:textId="3D6CC6B5" w:rsidR="002C3819" w:rsidRDefault="002C3819" w:rsidP="00823FD1">
      <w:pPr>
        <w:rPr>
          <w:b/>
          <w:bCs/>
          <w:lang w:eastAsia="zh-CN"/>
        </w:rPr>
      </w:pPr>
    </w:p>
    <w:p w14:paraId="110FF17D" w14:textId="55B8807E" w:rsidR="000C2C1F" w:rsidRDefault="000C2C1F" w:rsidP="00823FD1">
      <w:pPr>
        <w:rPr>
          <w:b/>
          <w:bCs/>
          <w:lang w:eastAsia="zh-CN"/>
        </w:rPr>
      </w:pPr>
      <w:r w:rsidRPr="000C2C1F">
        <w:rPr>
          <w:b/>
          <w:bCs/>
          <w:noProof/>
          <w:lang w:eastAsia="zh-CN"/>
        </w:rPr>
        <w:lastRenderedPageBreak/>
        <w:drawing>
          <wp:inline distT="0" distB="0" distL="0" distR="0" wp14:anchorId="5E6D967F" wp14:editId="4972FBFD">
            <wp:extent cx="6120765" cy="27190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2719070"/>
                    </a:xfrm>
                    <a:prstGeom prst="rect">
                      <a:avLst/>
                    </a:prstGeom>
                    <a:noFill/>
                    <a:ln>
                      <a:noFill/>
                    </a:ln>
                  </pic:spPr>
                </pic:pic>
              </a:graphicData>
            </a:graphic>
          </wp:inline>
        </w:drawing>
      </w:r>
    </w:p>
    <w:p w14:paraId="2C41262E" w14:textId="5B39F55F" w:rsidR="00B42590" w:rsidRDefault="00B42590" w:rsidP="00823FD1">
      <w:pPr>
        <w:rPr>
          <w:b/>
          <w:bCs/>
          <w:lang w:eastAsia="zh-CN"/>
        </w:rPr>
      </w:pPr>
    </w:p>
    <w:p w14:paraId="5A62885A" w14:textId="0A38C00F" w:rsidR="0029341F" w:rsidRDefault="0029341F" w:rsidP="0029341F">
      <w:pPr>
        <w:jc w:val="center"/>
        <w:rPr>
          <w:b/>
          <w:bCs/>
          <w:sz w:val="18"/>
          <w:szCs w:val="18"/>
          <w:lang w:eastAsia="zh-CN"/>
        </w:rPr>
      </w:pPr>
      <w:r w:rsidRPr="00C86024">
        <w:rPr>
          <w:b/>
          <w:bCs/>
          <w:sz w:val="18"/>
          <w:szCs w:val="18"/>
          <w:lang w:eastAsia="zh-CN"/>
        </w:rPr>
        <w:t xml:space="preserve">Figure </w:t>
      </w:r>
      <w:r w:rsidR="00945256">
        <w:rPr>
          <w:b/>
          <w:bCs/>
          <w:sz w:val="18"/>
          <w:szCs w:val="18"/>
          <w:lang w:eastAsia="zh-CN"/>
        </w:rPr>
        <w:t>5</w:t>
      </w:r>
      <w:r w:rsidRPr="00C86024">
        <w:rPr>
          <w:b/>
          <w:bCs/>
          <w:sz w:val="18"/>
          <w:szCs w:val="18"/>
          <w:lang w:eastAsia="zh-CN"/>
        </w:rPr>
        <w:t xml:space="preserve">: Transport block error rate vs. SNR (dB) for PMCH numerology with 100µs CP and 400us </w:t>
      </w:r>
      <w:r w:rsidRPr="00C86024">
        <w:rPr>
          <w:b/>
          <w:bCs/>
          <w:i/>
          <w:iCs/>
          <w:sz w:val="18"/>
          <w:szCs w:val="18"/>
          <w:lang w:eastAsia="zh-CN"/>
        </w:rPr>
        <w:t>T</w:t>
      </w:r>
      <w:r w:rsidRPr="00C86024">
        <w:rPr>
          <w:b/>
          <w:bCs/>
          <w:i/>
          <w:iCs/>
          <w:sz w:val="18"/>
          <w:szCs w:val="18"/>
          <w:vertAlign w:val="subscript"/>
          <w:lang w:eastAsia="zh-CN"/>
        </w:rPr>
        <w:t>u</w:t>
      </w:r>
      <w:r w:rsidRPr="00C86024">
        <w:rPr>
          <w:b/>
          <w:bCs/>
          <w:sz w:val="18"/>
          <w:szCs w:val="18"/>
          <w:lang w:eastAsia="zh-CN"/>
        </w:rPr>
        <w:t xml:space="preserve"> in a 1.4 MHz system bandwidth </w:t>
      </w:r>
      <w:r>
        <w:rPr>
          <w:b/>
          <w:bCs/>
          <w:sz w:val="18"/>
          <w:szCs w:val="18"/>
          <w:lang w:eastAsia="zh-CN"/>
        </w:rPr>
        <w:t>with 250 kmph user speed</w:t>
      </w:r>
      <w:r w:rsidRPr="00C86024">
        <w:rPr>
          <w:b/>
          <w:bCs/>
          <w:sz w:val="18"/>
          <w:szCs w:val="18"/>
          <w:lang w:eastAsia="zh-CN"/>
        </w:rPr>
        <w:t>.</w:t>
      </w:r>
    </w:p>
    <w:p w14:paraId="1115D624" w14:textId="77777777" w:rsidR="002C3819" w:rsidRDefault="002C3819" w:rsidP="00823FD1">
      <w:pPr>
        <w:rPr>
          <w:b/>
          <w:bCs/>
          <w:lang w:eastAsia="zh-CN"/>
        </w:rPr>
      </w:pPr>
    </w:p>
    <w:p w14:paraId="0DC4D6B5" w14:textId="750523DF" w:rsidR="004436BD" w:rsidRDefault="00053B46" w:rsidP="00823FD1">
      <w:pPr>
        <w:rPr>
          <w:b/>
          <w:bCs/>
          <w:lang w:eastAsia="zh-CN"/>
        </w:rPr>
      </w:pPr>
      <w:r w:rsidRPr="004436BD">
        <w:rPr>
          <w:b/>
          <w:bCs/>
          <w:noProof/>
          <w:lang w:eastAsia="zh-CN"/>
        </w:rPr>
        <w:drawing>
          <wp:inline distT="0" distB="0" distL="0" distR="0" wp14:anchorId="46BD28D7" wp14:editId="52111951">
            <wp:extent cx="5873750" cy="2482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3750" cy="2482850"/>
                    </a:xfrm>
                    <a:prstGeom prst="rect">
                      <a:avLst/>
                    </a:prstGeom>
                    <a:noFill/>
                    <a:ln>
                      <a:noFill/>
                    </a:ln>
                  </pic:spPr>
                </pic:pic>
              </a:graphicData>
            </a:graphic>
          </wp:inline>
        </w:drawing>
      </w:r>
    </w:p>
    <w:p w14:paraId="536D9700" w14:textId="5662A28A" w:rsidR="00EB726C" w:rsidRDefault="00EB726C" w:rsidP="00EB726C">
      <w:pPr>
        <w:jc w:val="center"/>
        <w:rPr>
          <w:b/>
          <w:bCs/>
          <w:sz w:val="18"/>
          <w:szCs w:val="18"/>
          <w:lang w:eastAsia="zh-CN"/>
        </w:rPr>
      </w:pPr>
      <w:r w:rsidRPr="00C86024">
        <w:rPr>
          <w:b/>
          <w:bCs/>
          <w:sz w:val="18"/>
          <w:szCs w:val="18"/>
          <w:lang w:eastAsia="zh-CN"/>
        </w:rPr>
        <w:t xml:space="preserve">Figure </w:t>
      </w:r>
      <w:r w:rsidR="00945256">
        <w:rPr>
          <w:b/>
          <w:bCs/>
          <w:sz w:val="18"/>
          <w:szCs w:val="18"/>
          <w:lang w:eastAsia="zh-CN"/>
        </w:rPr>
        <w:t>6</w:t>
      </w:r>
      <w:r w:rsidRPr="00C86024">
        <w:rPr>
          <w:b/>
          <w:bCs/>
          <w:sz w:val="18"/>
          <w:szCs w:val="18"/>
          <w:lang w:eastAsia="zh-CN"/>
        </w:rPr>
        <w:t xml:space="preserve">: Transport block error rate vs. SNR (dB) for PMCH numerology with 100µs CP and 400us </w:t>
      </w:r>
      <w:r w:rsidRPr="00C86024">
        <w:rPr>
          <w:b/>
          <w:bCs/>
          <w:i/>
          <w:iCs/>
          <w:sz w:val="18"/>
          <w:szCs w:val="18"/>
          <w:lang w:eastAsia="zh-CN"/>
        </w:rPr>
        <w:t>T</w:t>
      </w:r>
      <w:r w:rsidRPr="00C86024">
        <w:rPr>
          <w:b/>
          <w:bCs/>
          <w:i/>
          <w:iCs/>
          <w:sz w:val="18"/>
          <w:szCs w:val="18"/>
          <w:vertAlign w:val="subscript"/>
          <w:lang w:eastAsia="zh-CN"/>
        </w:rPr>
        <w:t>u</w:t>
      </w:r>
      <w:r w:rsidRPr="00C86024">
        <w:rPr>
          <w:b/>
          <w:bCs/>
          <w:sz w:val="18"/>
          <w:szCs w:val="18"/>
          <w:lang w:eastAsia="zh-CN"/>
        </w:rPr>
        <w:t xml:space="preserve"> in a </w:t>
      </w:r>
      <w:r>
        <w:rPr>
          <w:b/>
          <w:bCs/>
          <w:sz w:val="18"/>
          <w:szCs w:val="18"/>
          <w:lang w:eastAsia="zh-CN"/>
        </w:rPr>
        <w:t>5</w:t>
      </w:r>
      <w:r w:rsidRPr="00C86024">
        <w:rPr>
          <w:b/>
          <w:bCs/>
          <w:sz w:val="18"/>
          <w:szCs w:val="18"/>
          <w:lang w:eastAsia="zh-CN"/>
        </w:rPr>
        <w:t xml:space="preserve"> MHz system bandwidth </w:t>
      </w:r>
      <w:r>
        <w:rPr>
          <w:b/>
          <w:bCs/>
          <w:sz w:val="18"/>
          <w:szCs w:val="18"/>
          <w:lang w:eastAsia="zh-CN"/>
        </w:rPr>
        <w:t>with 120 kmph user speed</w:t>
      </w:r>
      <w:r w:rsidRPr="00C86024">
        <w:rPr>
          <w:b/>
          <w:bCs/>
          <w:sz w:val="18"/>
          <w:szCs w:val="18"/>
          <w:lang w:eastAsia="zh-CN"/>
        </w:rPr>
        <w:t>.</w:t>
      </w:r>
    </w:p>
    <w:p w14:paraId="2E46AC26" w14:textId="77777777" w:rsidR="0057351C" w:rsidRDefault="0057351C" w:rsidP="00823FD1">
      <w:pPr>
        <w:rPr>
          <w:b/>
          <w:bCs/>
          <w:lang w:eastAsia="zh-CN"/>
        </w:rPr>
      </w:pPr>
    </w:p>
    <w:p w14:paraId="6846FCC7" w14:textId="41ED7ED8" w:rsidR="0057351C" w:rsidRDefault="00053B46" w:rsidP="00823FD1">
      <w:pPr>
        <w:rPr>
          <w:b/>
          <w:bCs/>
          <w:lang w:eastAsia="zh-CN"/>
        </w:rPr>
      </w:pPr>
      <w:r w:rsidRPr="0057351C">
        <w:rPr>
          <w:b/>
          <w:bCs/>
          <w:noProof/>
          <w:lang w:eastAsia="zh-CN"/>
        </w:rPr>
        <w:lastRenderedPageBreak/>
        <w:drawing>
          <wp:inline distT="0" distB="0" distL="0" distR="0" wp14:anchorId="61D4AB2D" wp14:editId="38B2E44F">
            <wp:extent cx="5873750" cy="2482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73750" cy="2482850"/>
                    </a:xfrm>
                    <a:prstGeom prst="rect">
                      <a:avLst/>
                    </a:prstGeom>
                    <a:noFill/>
                    <a:ln>
                      <a:noFill/>
                    </a:ln>
                  </pic:spPr>
                </pic:pic>
              </a:graphicData>
            </a:graphic>
          </wp:inline>
        </w:drawing>
      </w:r>
    </w:p>
    <w:p w14:paraId="065C495F" w14:textId="778BB00D" w:rsidR="00CB64DE" w:rsidRDefault="00CB64DE" w:rsidP="00CB64DE">
      <w:pPr>
        <w:jc w:val="center"/>
        <w:rPr>
          <w:b/>
          <w:bCs/>
          <w:sz w:val="18"/>
          <w:szCs w:val="18"/>
          <w:lang w:eastAsia="zh-CN"/>
        </w:rPr>
      </w:pPr>
      <w:r w:rsidRPr="00C86024">
        <w:rPr>
          <w:b/>
          <w:bCs/>
          <w:sz w:val="18"/>
          <w:szCs w:val="18"/>
          <w:lang w:eastAsia="zh-CN"/>
        </w:rPr>
        <w:t xml:space="preserve">Figure </w:t>
      </w:r>
      <w:r w:rsidR="00945256">
        <w:rPr>
          <w:b/>
          <w:bCs/>
          <w:sz w:val="18"/>
          <w:szCs w:val="18"/>
          <w:lang w:eastAsia="zh-CN"/>
        </w:rPr>
        <w:t>7</w:t>
      </w:r>
      <w:r w:rsidRPr="00C86024">
        <w:rPr>
          <w:b/>
          <w:bCs/>
          <w:sz w:val="18"/>
          <w:szCs w:val="18"/>
          <w:lang w:eastAsia="zh-CN"/>
        </w:rPr>
        <w:t xml:space="preserve">: Transport block error rate vs. SNR (dB) for PMCH numerology with 100µs CP and 400us </w:t>
      </w:r>
      <w:r w:rsidRPr="00C86024">
        <w:rPr>
          <w:b/>
          <w:bCs/>
          <w:i/>
          <w:iCs/>
          <w:sz w:val="18"/>
          <w:szCs w:val="18"/>
          <w:lang w:eastAsia="zh-CN"/>
        </w:rPr>
        <w:t>T</w:t>
      </w:r>
      <w:r w:rsidRPr="00C86024">
        <w:rPr>
          <w:b/>
          <w:bCs/>
          <w:i/>
          <w:iCs/>
          <w:sz w:val="18"/>
          <w:szCs w:val="18"/>
          <w:vertAlign w:val="subscript"/>
          <w:lang w:eastAsia="zh-CN"/>
        </w:rPr>
        <w:t>u</w:t>
      </w:r>
      <w:r w:rsidRPr="00C86024">
        <w:rPr>
          <w:b/>
          <w:bCs/>
          <w:sz w:val="18"/>
          <w:szCs w:val="18"/>
          <w:lang w:eastAsia="zh-CN"/>
        </w:rPr>
        <w:t xml:space="preserve"> in a </w:t>
      </w:r>
      <w:r>
        <w:rPr>
          <w:b/>
          <w:bCs/>
          <w:sz w:val="18"/>
          <w:szCs w:val="18"/>
          <w:lang w:eastAsia="zh-CN"/>
        </w:rPr>
        <w:t>5</w:t>
      </w:r>
      <w:r w:rsidRPr="00C86024">
        <w:rPr>
          <w:b/>
          <w:bCs/>
          <w:sz w:val="18"/>
          <w:szCs w:val="18"/>
          <w:lang w:eastAsia="zh-CN"/>
        </w:rPr>
        <w:t xml:space="preserve"> MHz system bandwidth </w:t>
      </w:r>
      <w:r>
        <w:rPr>
          <w:b/>
          <w:bCs/>
          <w:sz w:val="18"/>
          <w:szCs w:val="18"/>
          <w:lang w:eastAsia="zh-CN"/>
        </w:rPr>
        <w:t>with 250 kmph user speed</w:t>
      </w:r>
      <w:r w:rsidRPr="00C86024">
        <w:rPr>
          <w:b/>
          <w:bCs/>
          <w:sz w:val="18"/>
          <w:szCs w:val="18"/>
          <w:lang w:eastAsia="zh-CN"/>
        </w:rPr>
        <w:t>.</w:t>
      </w:r>
    </w:p>
    <w:p w14:paraId="1D776448" w14:textId="77777777" w:rsidR="002C3819" w:rsidRDefault="0048202A" w:rsidP="00823FD1">
      <w:pPr>
        <w:rPr>
          <w:lang w:eastAsia="zh-CN"/>
        </w:rPr>
      </w:pPr>
      <w:r>
        <w:rPr>
          <w:lang w:eastAsia="zh-CN"/>
        </w:rPr>
        <w:t>The results show significant gains when time-interleaving is implemented</w:t>
      </w:r>
      <w:r w:rsidR="00AF28FE">
        <w:rPr>
          <w:lang w:eastAsia="zh-CN"/>
        </w:rPr>
        <w:t>. The increased diversity with time-</w:t>
      </w:r>
      <w:proofErr w:type="spellStart"/>
      <w:r w:rsidR="00AF28FE">
        <w:rPr>
          <w:lang w:eastAsia="zh-CN"/>
        </w:rPr>
        <w:t>interleaver</w:t>
      </w:r>
      <w:proofErr w:type="spellEnd"/>
      <w:r w:rsidR="00AF28FE">
        <w:rPr>
          <w:lang w:eastAsia="zh-CN"/>
        </w:rPr>
        <w:t xml:space="preserve"> can be seen in the change of the slope of the curves. </w:t>
      </w:r>
      <w:r w:rsidR="002B399D">
        <w:rPr>
          <w:lang w:eastAsia="zh-CN"/>
        </w:rPr>
        <w:t>For example, with 1.4 MHz system bandwidth, time-</w:t>
      </w:r>
      <w:proofErr w:type="spellStart"/>
      <w:r w:rsidR="002B399D">
        <w:rPr>
          <w:lang w:eastAsia="zh-CN"/>
        </w:rPr>
        <w:t>interleaver</w:t>
      </w:r>
      <w:proofErr w:type="spellEnd"/>
      <w:r w:rsidR="002B399D">
        <w:rPr>
          <w:lang w:eastAsia="zh-CN"/>
        </w:rPr>
        <w:t xml:space="preserve"> provides more than 2 dB of SNR gain at 250 kmph</w:t>
      </w:r>
      <w:r w:rsidR="00F55C4D">
        <w:rPr>
          <w:lang w:eastAsia="zh-CN"/>
        </w:rPr>
        <w:t xml:space="preserve"> with 39 interleaved subframes</w:t>
      </w:r>
      <w:r w:rsidR="002B399D">
        <w:rPr>
          <w:lang w:eastAsia="zh-CN"/>
        </w:rPr>
        <w:t>.</w:t>
      </w:r>
    </w:p>
    <w:p w14:paraId="084EDC6D" w14:textId="77777777" w:rsidR="00AF28FE" w:rsidRPr="00C86024" w:rsidRDefault="00AF28FE" w:rsidP="00AF28FE">
      <w:pPr>
        <w:rPr>
          <w:lang w:eastAsia="zh-CN"/>
        </w:rPr>
      </w:pPr>
      <w:r w:rsidRPr="00C86024">
        <w:rPr>
          <w:b/>
          <w:bCs/>
          <w:lang w:eastAsia="zh-CN"/>
        </w:rPr>
        <w:t xml:space="preserve">Observation </w:t>
      </w:r>
      <w:r>
        <w:rPr>
          <w:b/>
          <w:bCs/>
          <w:lang w:eastAsia="zh-CN"/>
        </w:rPr>
        <w:t>2</w:t>
      </w:r>
      <w:r w:rsidRPr="00C86024">
        <w:rPr>
          <w:b/>
          <w:bCs/>
          <w:lang w:eastAsia="zh-CN"/>
        </w:rPr>
        <w:t xml:space="preserve">: </w:t>
      </w:r>
      <w:r>
        <w:rPr>
          <w:b/>
          <w:bCs/>
          <w:lang w:eastAsia="zh-CN"/>
        </w:rPr>
        <w:t>Time-</w:t>
      </w:r>
      <w:proofErr w:type="spellStart"/>
      <w:r w:rsidRPr="00C86024">
        <w:rPr>
          <w:b/>
          <w:bCs/>
          <w:lang w:eastAsia="zh-CN"/>
        </w:rPr>
        <w:t>interleaver</w:t>
      </w:r>
      <w:proofErr w:type="spellEnd"/>
      <w:r w:rsidRPr="00C86024">
        <w:rPr>
          <w:b/>
          <w:bCs/>
          <w:lang w:eastAsia="zh-CN"/>
        </w:rPr>
        <w:t xml:space="preserve"> </w:t>
      </w:r>
      <w:r>
        <w:rPr>
          <w:b/>
          <w:bCs/>
          <w:lang w:eastAsia="zh-CN"/>
        </w:rPr>
        <w:t xml:space="preserve">provides significant performance </w:t>
      </w:r>
      <w:r w:rsidRPr="00C86024">
        <w:rPr>
          <w:b/>
          <w:bCs/>
          <w:lang w:eastAsia="zh-CN"/>
        </w:rPr>
        <w:t>improve</w:t>
      </w:r>
      <w:r>
        <w:rPr>
          <w:b/>
          <w:bCs/>
          <w:lang w:eastAsia="zh-CN"/>
        </w:rPr>
        <w:t>ments for mobile reception</w:t>
      </w:r>
      <w:r w:rsidRPr="00C86024">
        <w:rPr>
          <w:b/>
          <w:bCs/>
          <w:lang w:eastAsia="zh-CN"/>
        </w:rPr>
        <w:t>.</w:t>
      </w:r>
    </w:p>
    <w:p w14:paraId="546AF2E6" w14:textId="77777777" w:rsidR="00A42AD1" w:rsidRDefault="00DE552D" w:rsidP="00DE552D">
      <w:pPr>
        <w:pStyle w:val="Heading2"/>
        <w:rPr>
          <w:lang w:eastAsia="zh-CN"/>
        </w:rPr>
      </w:pPr>
      <w:r>
        <w:rPr>
          <w:lang w:eastAsia="zh-CN"/>
        </w:rPr>
        <w:t>3.2 Receiver memory requirements</w:t>
      </w:r>
    </w:p>
    <w:p w14:paraId="25F54F54" w14:textId="77777777" w:rsidR="004C5AB8" w:rsidRDefault="004C5AB8" w:rsidP="004C5AB8">
      <w:pPr>
        <w:rPr>
          <w:lang w:eastAsia="zh-CN"/>
        </w:rPr>
      </w:pPr>
      <w:r>
        <w:rPr>
          <w:lang w:eastAsia="zh-CN"/>
        </w:rPr>
        <w:t>Tables 1 and 2 show</w:t>
      </w:r>
      <w:r w:rsidR="009A6C2E">
        <w:rPr>
          <w:lang w:eastAsia="zh-CN"/>
        </w:rPr>
        <w:t xml:space="preserve">s memory requirements </w:t>
      </w:r>
      <w:r w:rsidR="008102FF">
        <w:rPr>
          <w:lang w:eastAsia="zh-CN"/>
        </w:rPr>
        <w:t>for the considered time-interleaving configurations and system bandwidths, 10 MHz and 20 MHz, respectively. The memory is expressed in terms of the percentage of the memory requirements for the new numerology to support rooftop reception implementing frequency-</w:t>
      </w:r>
      <w:proofErr w:type="spellStart"/>
      <w:r w:rsidR="008102FF">
        <w:rPr>
          <w:lang w:eastAsia="zh-CN"/>
        </w:rPr>
        <w:t>interleaver</w:t>
      </w:r>
      <w:proofErr w:type="spellEnd"/>
      <w:r w:rsidR="008102FF">
        <w:rPr>
          <w:lang w:eastAsia="zh-CN"/>
        </w:rPr>
        <w:t>. In grey we mark the combinations that provide similar (or lower) memory requirements that those of the numerology to support rooftop reception.</w:t>
      </w:r>
    </w:p>
    <w:p w14:paraId="4EF100F6" w14:textId="77777777" w:rsidR="009A0E9C" w:rsidRDefault="009A0E9C" w:rsidP="004C5AB8">
      <w:pPr>
        <w:rPr>
          <w:lang w:eastAsia="zh-CN"/>
        </w:rPr>
      </w:pPr>
      <w:r>
        <w:rPr>
          <w:lang w:eastAsia="zh-CN"/>
        </w:rPr>
        <w:t>As it can be seen the system bandwidth of 1.4 MHz could implement time-interleaving up to 39 subframes with memory requirements close to those of the rooftop numerology with 10 MHz bandwidth.</w:t>
      </w:r>
    </w:p>
    <w:p w14:paraId="0EBEC718" w14:textId="77777777" w:rsidR="00623116" w:rsidRDefault="00623116" w:rsidP="004C5AB8">
      <w:pPr>
        <w:rPr>
          <w:lang w:eastAsia="zh-CN"/>
        </w:rPr>
      </w:pPr>
    </w:p>
    <w:p w14:paraId="47E8A282" w14:textId="77777777" w:rsidR="008102FF" w:rsidRDefault="008102FF" w:rsidP="004C5AB8">
      <w:pPr>
        <w:rPr>
          <w:lang w:eastAsia="zh-CN"/>
        </w:rPr>
      </w:pPr>
    </w:p>
    <w:p w14:paraId="42AF374F" w14:textId="77777777" w:rsidR="008102FF" w:rsidRPr="00294E3E" w:rsidRDefault="008102FF" w:rsidP="0027095D">
      <w:pPr>
        <w:rPr>
          <w:lang w:eastAsia="zh-CN"/>
        </w:rPr>
      </w:pPr>
    </w:p>
    <w:p w14:paraId="56E9A29F" w14:textId="77777777" w:rsidR="0048202A" w:rsidRPr="0027095D" w:rsidRDefault="0048202A" w:rsidP="0027095D">
      <w:pPr>
        <w:rPr>
          <w:lang w:eastAsia="zh-CN"/>
        </w:rPr>
      </w:pPr>
    </w:p>
    <w:p w14:paraId="5C108E31" w14:textId="77777777" w:rsidR="002C3819" w:rsidRDefault="002C3819" w:rsidP="002C3819">
      <w:pPr>
        <w:jc w:val="center"/>
        <w:rPr>
          <w:b/>
          <w:bCs/>
          <w:sz w:val="18"/>
          <w:szCs w:val="18"/>
          <w:lang w:eastAsia="zh-CN"/>
        </w:rPr>
      </w:pPr>
      <w:r w:rsidRPr="0027095D">
        <w:rPr>
          <w:b/>
          <w:bCs/>
          <w:sz w:val="18"/>
          <w:szCs w:val="18"/>
          <w:lang w:eastAsia="zh-CN"/>
        </w:rPr>
        <w:t>Table 1:</w:t>
      </w:r>
      <w:r w:rsidR="009A6C2E">
        <w:rPr>
          <w:b/>
          <w:bCs/>
          <w:sz w:val="18"/>
          <w:szCs w:val="18"/>
          <w:lang w:eastAsia="zh-CN"/>
        </w:rPr>
        <w:t xml:space="preserve"> </w:t>
      </w:r>
      <w:r w:rsidR="004C5AB8" w:rsidRPr="0027095D">
        <w:rPr>
          <w:b/>
          <w:bCs/>
          <w:sz w:val="18"/>
          <w:szCs w:val="18"/>
          <w:lang w:eastAsia="zh-CN"/>
        </w:rPr>
        <w:t xml:space="preserve">Percentage of </w:t>
      </w:r>
      <w:r w:rsidR="00227405">
        <w:rPr>
          <w:b/>
          <w:bCs/>
          <w:sz w:val="18"/>
          <w:szCs w:val="18"/>
          <w:lang w:eastAsia="zh-CN"/>
        </w:rPr>
        <w:t xml:space="preserve">the </w:t>
      </w:r>
      <w:r w:rsidR="004C5AB8" w:rsidRPr="0027095D">
        <w:rPr>
          <w:b/>
          <w:bCs/>
          <w:sz w:val="18"/>
          <w:szCs w:val="18"/>
          <w:lang w:eastAsia="zh-CN"/>
        </w:rPr>
        <w:t xml:space="preserve">memory </w:t>
      </w:r>
      <w:r w:rsidR="00227405">
        <w:rPr>
          <w:b/>
          <w:bCs/>
          <w:sz w:val="18"/>
          <w:szCs w:val="18"/>
          <w:lang w:eastAsia="zh-CN"/>
        </w:rPr>
        <w:t xml:space="preserve">required for the </w:t>
      </w:r>
      <w:r w:rsidR="004C5AB8" w:rsidRPr="0027095D">
        <w:rPr>
          <w:b/>
          <w:bCs/>
          <w:sz w:val="18"/>
          <w:szCs w:val="18"/>
          <w:lang w:eastAsia="zh-CN"/>
        </w:rPr>
        <w:t>PMCH 300/2700 numerology with 10 MHz system bandwidth</w:t>
      </w:r>
      <w:r w:rsidRPr="0027095D">
        <w:rPr>
          <w:b/>
          <w:bCs/>
          <w:sz w:val="18"/>
          <w:szCs w:val="18"/>
          <w:lang w:eastAsia="zh-CN"/>
        </w:rPr>
        <w:t>.</w:t>
      </w:r>
    </w:p>
    <w:tbl>
      <w:tblPr>
        <w:tblW w:w="0" w:type="auto"/>
        <w:jc w:val="center"/>
        <w:tblCellMar>
          <w:left w:w="0" w:type="dxa"/>
          <w:right w:w="0" w:type="dxa"/>
        </w:tblCellMar>
        <w:tblLook w:val="0420" w:firstRow="1" w:lastRow="0" w:firstColumn="0" w:lastColumn="0" w:noHBand="0" w:noVBand="1"/>
      </w:tblPr>
      <w:tblGrid>
        <w:gridCol w:w="1562"/>
        <w:gridCol w:w="1984"/>
        <w:gridCol w:w="1984"/>
        <w:gridCol w:w="1984"/>
      </w:tblGrid>
      <w:tr w:rsidR="00A120C5" w:rsidRPr="0027095D" w14:paraId="67840EA3" w14:textId="77777777" w:rsidTr="0027095D">
        <w:trPr>
          <w:trHeight w:val="584"/>
          <w:jc w:val="center"/>
        </w:trPr>
        <w:tc>
          <w:tcPr>
            <w:tcW w:w="1562"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022BE53E" w14:textId="77777777" w:rsidR="00A120C5" w:rsidRPr="0027095D" w:rsidRDefault="00A120C5" w:rsidP="00A120C5">
            <w:pPr>
              <w:overflowPunct/>
              <w:autoSpaceDE/>
              <w:autoSpaceDN/>
              <w:adjustRightInd/>
              <w:spacing w:after="0"/>
              <w:jc w:val="center"/>
              <w:textAlignment w:val="auto"/>
              <w:rPr>
                <w:rFonts w:ascii="Arial" w:hAnsi="Arial" w:cs="Arial"/>
                <w:sz w:val="22"/>
                <w:szCs w:val="22"/>
              </w:rPr>
            </w:pPr>
            <w:r w:rsidRPr="0027095D">
              <w:rPr>
                <w:b/>
                <w:bCs/>
                <w:color w:val="161614"/>
                <w:kern w:val="24"/>
                <w:sz w:val="22"/>
                <w:szCs w:val="22"/>
              </w:rPr>
              <w:t># Interleaved subframes</w:t>
            </w:r>
          </w:p>
        </w:tc>
        <w:tc>
          <w:tcPr>
            <w:tcW w:w="1984"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69061D2A" w14:textId="77777777" w:rsidR="00A120C5" w:rsidRPr="0027095D" w:rsidRDefault="00A120C5" w:rsidP="00A120C5">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1.4 MHz</w:t>
            </w:r>
          </w:p>
        </w:tc>
        <w:tc>
          <w:tcPr>
            <w:tcW w:w="1984"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2A99C375" w14:textId="77777777" w:rsidR="00A120C5" w:rsidRPr="0027095D" w:rsidRDefault="00A120C5" w:rsidP="00A120C5">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3 MHz</w:t>
            </w:r>
          </w:p>
        </w:tc>
        <w:tc>
          <w:tcPr>
            <w:tcW w:w="1984"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67EC18E6" w14:textId="77777777" w:rsidR="00A120C5" w:rsidRPr="0027095D" w:rsidRDefault="00A120C5" w:rsidP="00A120C5">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5 MHz</w:t>
            </w:r>
          </w:p>
        </w:tc>
      </w:tr>
      <w:tr w:rsidR="00A120C5" w:rsidRPr="0027095D" w14:paraId="7D1B1EF5" w14:textId="77777777" w:rsidTr="0027095D">
        <w:trPr>
          <w:trHeight w:val="425"/>
          <w:jc w:val="center"/>
        </w:trPr>
        <w:tc>
          <w:tcPr>
            <w:tcW w:w="1562" w:type="dxa"/>
            <w:tcBorders>
              <w:top w:val="single" w:sz="24" w:space="0" w:color="161614"/>
              <w:left w:val="single" w:sz="8" w:space="0" w:color="161614"/>
              <w:bottom w:val="single" w:sz="8" w:space="0" w:color="161614"/>
              <w:right w:val="single" w:sz="8" w:space="0" w:color="161614"/>
            </w:tcBorders>
            <w:shd w:val="clear" w:color="auto" w:fill="auto"/>
            <w:tcMar>
              <w:top w:w="72" w:type="dxa"/>
              <w:left w:w="144" w:type="dxa"/>
              <w:bottom w:w="72" w:type="dxa"/>
              <w:right w:w="144" w:type="dxa"/>
            </w:tcMar>
            <w:vAlign w:val="center"/>
            <w:hideMark/>
          </w:tcPr>
          <w:p w14:paraId="5032704F" w14:textId="77777777" w:rsidR="00A120C5" w:rsidRPr="0027095D" w:rsidRDefault="00A120C5" w:rsidP="00A120C5">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3</w:t>
            </w:r>
          </w:p>
        </w:tc>
        <w:tc>
          <w:tcPr>
            <w:tcW w:w="1984" w:type="dxa"/>
            <w:tcBorders>
              <w:top w:val="single" w:sz="24"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3A0B7286"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8.7</w:t>
            </w:r>
          </w:p>
        </w:tc>
        <w:tc>
          <w:tcPr>
            <w:tcW w:w="1984" w:type="dxa"/>
            <w:tcBorders>
              <w:top w:val="single" w:sz="24"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643540C4"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21.8</w:t>
            </w:r>
          </w:p>
        </w:tc>
        <w:tc>
          <w:tcPr>
            <w:tcW w:w="1984" w:type="dxa"/>
            <w:tcBorders>
              <w:top w:val="single" w:sz="24"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6A0280FB"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36.4</w:t>
            </w:r>
          </w:p>
        </w:tc>
      </w:tr>
      <w:tr w:rsidR="00A120C5" w:rsidRPr="0027095D" w14:paraId="290A6AA3" w14:textId="77777777" w:rsidTr="0027095D">
        <w:trPr>
          <w:trHeight w:val="425"/>
          <w:jc w:val="center"/>
        </w:trPr>
        <w:tc>
          <w:tcPr>
            <w:tcW w:w="1562" w:type="dxa"/>
            <w:tcBorders>
              <w:top w:val="single" w:sz="8" w:space="0" w:color="161614"/>
              <w:left w:val="single" w:sz="8" w:space="0" w:color="161614"/>
              <w:bottom w:val="single" w:sz="8" w:space="0" w:color="161614"/>
              <w:right w:val="single" w:sz="8" w:space="0" w:color="161614"/>
            </w:tcBorders>
            <w:shd w:val="clear" w:color="auto" w:fill="auto"/>
            <w:tcMar>
              <w:top w:w="72" w:type="dxa"/>
              <w:left w:w="144" w:type="dxa"/>
              <w:bottom w:w="72" w:type="dxa"/>
              <w:right w:w="144" w:type="dxa"/>
            </w:tcMar>
            <w:vAlign w:val="center"/>
            <w:hideMark/>
          </w:tcPr>
          <w:p w14:paraId="147F8DED" w14:textId="77777777" w:rsidR="00A120C5" w:rsidRPr="0027095D" w:rsidRDefault="00A120C5" w:rsidP="00A120C5">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13</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7C746661"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37.8</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18889AAA"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94.5</w:t>
            </w:r>
          </w:p>
        </w:tc>
        <w:tc>
          <w:tcPr>
            <w:tcW w:w="1984" w:type="dxa"/>
            <w:tcBorders>
              <w:top w:val="single" w:sz="8" w:space="0" w:color="161614"/>
              <w:left w:val="single" w:sz="8" w:space="0" w:color="161614"/>
              <w:bottom w:val="single" w:sz="8" w:space="0" w:color="161614"/>
              <w:right w:val="single" w:sz="8" w:space="0" w:color="161614"/>
            </w:tcBorders>
            <w:shd w:val="clear" w:color="auto" w:fill="auto"/>
            <w:tcMar>
              <w:top w:w="15" w:type="dxa"/>
              <w:left w:w="15" w:type="dxa"/>
              <w:bottom w:w="0" w:type="dxa"/>
              <w:right w:w="15" w:type="dxa"/>
            </w:tcMar>
            <w:vAlign w:val="center"/>
            <w:hideMark/>
          </w:tcPr>
          <w:p w14:paraId="4BA23650"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157.6</w:t>
            </w:r>
          </w:p>
        </w:tc>
      </w:tr>
      <w:tr w:rsidR="00A120C5" w:rsidRPr="0027095D" w14:paraId="672EE48C" w14:textId="77777777" w:rsidTr="0027095D">
        <w:trPr>
          <w:trHeight w:val="425"/>
          <w:jc w:val="center"/>
        </w:trPr>
        <w:tc>
          <w:tcPr>
            <w:tcW w:w="1562" w:type="dxa"/>
            <w:tcBorders>
              <w:top w:val="single" w:sz="8" w:space="0" w:color="161614"/>
              <w:left w:val="single" w:sz="8" w:space="0" w:color="161614"/>
              <w:bottom w:val="single" w:sz="8" w:space="0" w:color="161614"/>
              <w:right w:val="single" w:sz="8" w:space="0" w:color="161614"/>
            </w:tcBorders>
            <w:shd w:val="clear" w:color="auto" w:fill="auto"/>
            <w:tcMar>
              <w:top w:w="72" w:type="dxa"/>
              <w:left w:w="144" w:type="dxa"/>
              <w:bottom w:w="72" w:type="dxa"/>
              <w:right w:w="144" w:type="dxa"/>
            </w:tcMar>
            <w:vAlign w:val="center"/>
            <w:hideMark/>
          </w:tcPr>
          <w:p w14:paraId="0FA9C550" w14:textId="77777777" w:rsidR="00A120C5" w:rsidRPr="0027095D" w:rsidRDefault="00A120C5" w:rsidP="00A120C5">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39</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7F033638"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i/>
                <w:iCs/>
                <w:color w:val="161614"/>
                <w:kern w:val="24"/>
                <w:sz w:val="24"/>
                <w:szCs w:val="24"/>
              </w:rPr>
              <w:t>113.5</w:t>
            </w:r>
          </w:p>
        </w:tc>
        <w:tc>
          <w:tcPr>
            <w:tcW w:w="1984" w:type="dxa"/>
            <w:tcBorders>
              <w:top w:val="single" w:sz="8" w:space="0" w:color="161614"/>
              <w:left w:val="single" w:sz="8" w:space="0" w:color="161614"/>
              <w:bottom w:val="single" w:sz="8" w:space="0" w:color="161614"/>
              <w:right w:val="single" w:sz="8" w:space="0" w:color="161614"/>
            </w:tcBorders>
            <w:shd w:val="clear" w:color="auto" w:fill="auto"/>
            <w:tcMar>
              <w:top w:w="15" w:type="dxa"/>
              <w:left w:w="15" w:type="dxa"/>
              <w:bottom w:w="0" w:type="dxa"/>
              <w:right w:w="15" w:type="dxa"/>
            </w:tcMar>
            <w:vAlign w:val="center"/>
            <w:hideMark/>
          </w:tcPr>
          <w:p w14:paraId="39441055"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283.6</w:t>
            </w:r>
          </w:p>
        </w:tc>
        <w:tc>
          <w:tcPr>
            <w:tcW w:w="1984" w:type="dxa"/>
            <w:tcBorders>
              <w:top w:val="single" w:sz="8" w:space="0" w:color="161614"/>
              <w:left w:val="single" w:sz="8" w:space="0" w:color="161614"/>
              <w:bottom w:val="single" w:sz="8" w:space="0" w:color="161614"/>
              <w:right w:val="single" w:sz="8" w:space="0" w:color="161614"/>
            </w:tcBorders>
            <w:shd w:val="clear" w:color="auto" w:fill="auto"/>
            <w:tcMar>
              <w:top w:w="15" w:type="dxa"/>
              <w:left w:w="15" w:type="dxa"/>
              <w:bottom w:w="0" w:type="dxa"/>
              <w:right w:w="15" w:type="dxa"/>
            </w:tcMar>
            <w:vAlign w:val="center"/>
            <w:hideMark/>
          </w:tcPr>
          <w:p w14:paraId="03336ED0" w14:textId="77777777" w:rsidR="00A120C5" w:rsidRPr="0027095D" w:rsidRDefault="00A120C5" w:rsidP="00A120C5">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472.7</w:t>
            </w:r>
          </w:p>
        </w:tc>
      </w:tr>
    </w:tbl>
    <w:p w14:paraId="0D02B78A" w14:textId="77777777" w:rsidR="005C577F" w:rsidRDefault="005C577F" w:rsidP="00823FD1">
      <w:pPr>
        <w:rPr>
          <w:b/>
          <w:bCs/>
          <w:lang w:eastAsia="zh-CN"/>
        </w:rPr>
      </w:pPr>
    </w:p>
    <w:p w14:paraId="3C47EA19" w14:textId="77777777" w:rsidR="002C3819" w:rsidRDefault="004C5AB8" w:rsidP="002C3819">
      <w:pPr>
        <w:jc w:val="center"/>
        <w:rPr>
          <w:b/>
          <w:bCs/>
          <w:sz w:val="18"/>
          <w:szCs w:val="18"/>
          <w:lang w:eastAsia="zh-CN"/>
        </w:rPr>
      </w:pPr>
      <w:r w:rsidRPr="0027095D">
        <w:rPr>
          <w:b/>
          <w:bCs/>
          <w:sz w:val="18"/>
          <w:szCs w:val="18"/>
          <w:lang w:eastAsia="zh-CN"/>
        </w:rPr>
        <w:t xml:space="preserve">Table </w:t>
      </w:r>
      <w:proofErr w:type="gramStart"/>
      <w:r w:rsidRPr="0027095D">
        <w:rPr>
          <w:b/>
          <w:bCs/>
          <w:sz w:val="18"/>
          <w:szCs w:val="18"/>
          <w:lang w:eastAsia="zh-CN"/>
        </w:rPr>
        <w:t>2:Percentage</w:t>
      </w:r>
      <w:proofErr w:type="gramEnd"/>
      <w:r w:rsidRPr="0027095D">
        <w:rPr>
          <w:b/>
          <w:bCs/>
          <w:sz w:val="18"/>
          <w:szCs w:val="18"/>
          <w:lang w:eastAsia="zh-CN"/>
        </w:rPr>
        <w:t xml:space="preserve"> of </w:t>
      </w:r>
      <w:r w:rsidR="00227405">
        <w:rPr>
          <w:b/>
          <w:bCs/>
          <w:sz w:val="18"/>
          <w:szCs w:val="18"/>
          <w:lang w:eastAsia="zh-CN"/>
        </w:rPr>
        <w:t xml:space="preserve">the </w:t>
      </w:r>
      <w:r w:rsidRPr="0027095D">
        <w:rPr>
          <w:b/>
          <w:bCs/>
          <w:sz w:val="18"/>
          <w:szCs w:val="18"/>
          <w:lang w:eastAsia="zh-CN"/>
        </w:rPr>
        <w:t xml:space="preserve">memory </w:t>
      </w:r>
      <w:r w:rsidR="00227405">
        <w:rPr>
          <w:b/>
          <w:bCs/>
          <w:sz w:val="18"/>
          <w:szCs w:val="18"/>
          <w:lang w:eastAsia="zh-CN"/>
        </w:rPr>
        <w:t xml:space="preserve">required for the </w:t>
      </w:r>
      <w:r w:rsidRPr="0027095D">
        <w:rPr>
          <w:b/>
          <w:bCs/>
          <w:sz w:val="18"/>
          <w:szCs w:val="18"/>
          <w:lang w:eastAsia="zh-CN"/>
        </w:rPr>
        <w:t>PMCH 300/2700 numerology with 20 MHz system bandwidth.</w:t>
      </w:r>
    </w:p>
    <w:tbl>
      <w:tblPr>
        <w:tblW w:w="7517" w:type="dxa"/>
        <w:jc w:val="center"/>
        <w:tblCellMar>
          <w:left w:w="0" w:type="dxa"/>
          <w:right w:w="0" w:type="dxa"/>
        </w:tblCellMar>
        <w:tblLook w:val="0420" w:firstRow="1" w:lastRow="0" w:firstColumn="0" w:lastColumn="0" w:noHBand="0" w:noVBand="1"/>
      </w:tblPr>
      <w:tblGrid>
        <w:gridCol w:w="1565"/>
        <w:gridCol w:w="1984"/>
        <w:gridCol w:w="1984"/>
        <w:gridCol w:w="1984"/>
      </w:tblGrid>
      <w:tr w:rsidR="00FB5D9D" w:rsidRPr="00FB5D9D" w14:paraId="67D4CC95" w14:textId="77777777" w:rsidTr="0027095D">
        <w:trPr>
          <w:trHeight w:val="584"/>
          <w:jc w:val="center"/>
        </w:trPr>
        <w:tc>
          <w:tcPr>
            <w:tcW w:w="1565"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2DEC8711" w14:textId="77777777" w:rsidR="00FB5D9D" w:rsidRPr="0027095D" w:rsidRDefault="00FB5D9D" w:rsidP="00A14426">
            <w:pPr>
              <w:overflowPunct/>
              <w:autoSpaceDE/>
              <w:autoSpaceDN/>
              <w:adjustRightInd/>
              <w:spacing w:after="0"/>
              <w:jc w:val="center"/>
              <w:textAlignment w:val="auto"/>
              <w:rPr>
                <w:rFonts w:ascii="Arial" w:hAnsi="Arial" w:cs="Arial"/>
                <w:sz w:val="22"/>
                <w:szCs w:val="22"/>
              </w:rPr>
            </w:pPr>
            <w:r w:rsidRPr="0027095D">
              <w:rPr>
                <w:b/>
                <w:bCs/>
                <w:color w:val="161614"/>
                <w:kern w:val="24"/>
                <w:sz w:val="22"/>
                <w:szCs w:val="22"/>
              </w:rPr>
              <w:lastRenderedPageBreak/>
              <w:t># Interleaved subframes</w:t>
            </w:r>
          </w:p>
        </w:tc>
        <w:tc>
          <w:tcPr>
            <w:tcW w:w="1984"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660663AD" w14:textId="77777777" w:rsidR="00FB5D9D" w:rsidRPr="0027095D" w:rsidRDefault="00FB5D9D" w:rsidP="00A14426">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1.4 MHz</w:t>
            </w:r>
          </w:p>
        </w:tc>
        <w:tc>
          <w:tcPr>
            <w:tcW w:w="1984"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1E2ACF26" w14:textId="77777777" w:rsidR="00FB5D9D" w:rsidRPr="0027095D" w:rsidRDefault="00FB5D9D" w:rsidP="00294E3E">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3 MHz</w:t>
            </w:r>
          </w:p>
        </w:tc>
        <w:tc>
          <w:tcPr>
            <w:tcW w:w="1984" w:type="dxa"/>
            <w:tcBorders>
              <w:top w:val="single" w:sz="8" w:space="0" w:color="161614"/>
              <w:left w:val="single" w:sz="8" w:space="0" w:color="161614"/>
              <w:bottom w:val="single" w:sz="24" w:space="0" w:color="161614"/>
              <w:right w:val="single" w:sz="8" w:space="0" w:color="161614"/>
            </w:tcBorders>
            <w:shd w:val="clear" w:color="auto" w:fill="auto"/>
            <w:tcMar>
              <w:top w:w="72" w:type="dxa"/>
              <w:left w:w="144" w:type="dxa"/>
              <w:bottom w:w="72" w:type="dxa"/>
              <w:right w:w="144" w:type="dxa"/>
            </w:tcMar>
            <w:vAlign w:val="center"/>
            <w:hideMark/>
          </w:tcPr>
          <w:p w14:paraId="6B599C79" w14:textId="77777777" w:rsidR="00FB5D9D" w:rsidRPr="0027095D" w:rsidRDefault="00FB5D9D" w:rsidP="0027095D">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5 MHz</w:t>
            </w:r>
          </w:p>
        </w:tc>
      </w:tr>
      <w:tr w:rsidR="00FB5D9D" w:rsidRPr="00FB5D9D" w14:paraId="6A811EAA" w14:textId="77777777" w:rsidTr="0027095D">
        <w:trPr>
          <w:trHeight w:val="425"/>
          <w:jc w:val="center"/>
        </w:trPr>
        <w:tc>
          <w:tcPr>
            <w:tcW w:w="1565" w:type="dxa"/>
            <w:tcBorders>
              <w:top w:val="single" w:sz="24" w:space="0" w:color="161614"/>
              <w:left w:val="single" w:sz="8" w:space="0" w:color="161614"/>
              <w:bottom w:val="single" w:sz="8" w:space="0" w:color="161614"/>
              <w:right w:val="single" w:sz="8" w:space="0" w:color="161614"/>
            </w:tcBorders>
            <w:shd w:val="clear" w:color="auto" w:fill="auto"/>
            <w:tcMar>
              <w:top w:w="72" w:type="dxa"/>
              <w:left w:w="144" w:type="dxa"/>
              <w:bottom w:w="72" w:type="dxa"/>
              <w:right w:w="144" w:type="dxa"/>
            </w:tcMar>
            <w:vAlign w:val="center"/>
            <w:hideMark/>
          </w:tcPr>
          <w:p w14:paraId="69B96F6E" w14:textId="77777777" w:rsidR="00FB5D9D" w:rsidRPr="0027095D" w:rsidRDefault="00FB5D9D" w:rsidP="00A14426">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3</w:t>
            </w:r>
          </w:p>
        </w:tc>
        <w:tc>
          <w:tcPr>
            <w:tcW w:w="1984" w:type="dxa"/>
            <w:tcBorders>
              <w:top w:val="single" w:sz="24"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09F4C01B" w14:textId="77777777" w:rsidR="00FB5D9D" w:rsidRPr="0027095D" w:rsidRDefault="00FB5D9D" w:rsidP="00A14426">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4.4</w:t>
            </w:r>
          </w:p>
        </w:tc>
        <w:tc>
          <w:tcPr>
            <w:tcW w:w="1984" w:type="dxa"/>
            <w:tcBorders>
              <w:top w:val="single" w:sz="24"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0D7A89ED" w14:textId="77777777" w:rsidR="00FB5D9D" w:rsidRPr="0027095D" w:rsidRDefault="00FB5D9D" w:rsidP="00294E3E">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10.9</w:t>
            </w:r>
          </w:p>
        </w:tc>
        <w:tc>
          <w:tcPr>
            <w:tcW w:w="1984" w:type="dxa"/>
            <w:tcBorders>
              <w:top w:val="single" w:sz="24"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310A12D4" w14:textId="77777777" w:rsidR="00FB5D9D" w:rsidRPr="0027095D" w:rsidRDefault="00FB5D9D" w:rsidP="0027095D">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18.2</w:t>
            </w:r>
          </w:p>
        </w:tc>
      </w:tr>
      <w:tr w:rsidR="00FB5D9D" w:rsidRPr="00FB5D9D" w14:paraId="28BF5A3D" w14:textId="77777777" w:rsidTr="0027095D">
        <w:trPr>
          <w:trHeight w:val="425"/>
          <w:jc w:val="center"/>
        </w:trPr>
        <w:tc>
          <w:tcPr>
            <w:tcW w:w="1565" w:type="dxa"/>
            <w:tcBorders>
              <w:top w:val="single" w:sz="8" w:space="0" w:color="161614"/>
              <w:left w:val="single" w:sz="8" w:space="0" w:color="161614"/>
              <w:bottom w:val="single" w:sz="8" w:space="0" w:color="161614"/>
              <w:right w:val="single" w:sz="8" w:space="0" w:color="161614"/>
            </w:tcBorders>
            <w:shd w:val="clear" w:color="auto" w:fill="auto"/>
            <w:tcMar>
              <w:top w:w="72" w:type="dxa"/>
              <w:left w:w="144" w:type="dxa"/>
              <w:bottom w:w="72" w:type="dxa"/>
              <w:right w:w="144" w:type="dxa"/>
            </w:tcMar>
            <w:vAlign w:val="center"/>
            <w:hideMark/>
          </w:tcPr>
          <w:p w14:paraId="76823CD1" w14:textId="77777777" w:rsidR="00FB5D9D" w:rsidRPr="0027095D" w:rsidRDefault="00FB5D9D" w:rsidP="00A14426">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13</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7D640EB0" w14:textId="77777777" w:rsidR="00FB5D9D" w:rsidRPr="0027095D" w:rsidRDefault="00FB5D9D" w:rsidP="00A14426">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18.9</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02948461" w14:textId="77777777" w:rsidR="00FB5D9D" w:rsidRPr="0027095D" w:rsidRDefault="00FB5D9D" w:rsidP="00294E3E">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47.3</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16A73C41" w14:textId="77777777" w:rsidR="00FB5D9D" w:rsidRPr="0027095D" w:rsidRDefault="00FB5D9D" w:rsidP="0027095D">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78.8</w:t>
            </w:r>
          </w:p>
        </w:tc>
      </w:tr>
      <w:tr w:rsidR="00FB5D9D" w:rsidRPr="00FB5D9D" w14:paraId="5A2C582F" w14:textId="77777777" w:rsidTr="0027095D">
        <w:trPr>
          <w:trHeight w:val="425"/>
          <w:jc w:val="center"/>
        </w:trPr>
        <w:tc>
          <w:tcPr>
            <w:tcW w:w="1565" w:type="dxa"/>
            <w:tcBorders>
              <w:top w:val="single" w:sz="8" w:space="0" w:color="161614"/>
              <w:left w:val="single" w:sz="8" w:space="0" w:color="161614"/>
              <w:bottom w:val="single" w:sz="8" w:space="0" w:color="161614"/>
              <w:right w:val="single" w:sz="8" w:space="0" w:color="161614"/>
            </w:tcBorders>
            <w:shd w:val="clear" w:color="auto" w:fill="auto"/>
            <w:tcMar>
              <w:top w:w="72" w:type="dxa"/>
              <w:left w:w="144" w:type="dxa"/>
              <w:bottom w:w="72" w:type="dxa"/>
              <w:right w:w="144" w:type="dxa"/>
            </w:tcMar>
            <w:vAlign w:val="center"/>
            <w:hideMark/>
          </w:tcPr>
          <w:p w14:paraId="4FF5B1B9" w14:textId="77777777" w:rsidR="00FB5D9D" w:rsidRPr="0027095D" w:rsidRDefault="00FB5D9D" w:rsidP="00A14426">
            <w:pPr>
              <w:overflowPunct/>
              <w:autoSpaceDE/>
              <w:autoSpaceDN/>
              <w:adjustRightInd/>
              <w:spacing w:after="0"/>
              <w:jc w:val="center"/>
              <w:textAlignment w:val="auto"/>
              <w:rPr>
                <w:rFonts w:ascii="Arial" w:hAnsi="Arial" w:cs="Arial"/>
                <w:sz w:val="28"/>
                <w:szCs w:val="28"/>
              </w:rPr>
            </w:pPr>
            <w:r w:rsidRPr="0027095D">
              <w:rPr>
                <w:b/>
                <w:bCs/>
                <w:color w:val="161614"/>
                <w:kern w:val="24"/>
                <w:sz w:val="28"/>
                <w:szCs w:val="28"/>
              </w:rPr>
              <w:t>39</w:t>
            </w:r>
          </w:p>
        </w:tc>
        <w:tc>
          <w:tcPr>
            <w:tcW w:w="1984" w:type="dxa"/>
            <w:tcBorders>
              <w:top w:val="single" w:sz="8" w:space="0" w:color="161614"/>
              <w:left w:val="single" w:sz="8" w:space="0" w:color="161614"/>
              <w:bottom w:val="single" w:sz="8" w:space="0" w:color="161614"/>
              <w:right w:val="single" w:sz="8" w:space="0" w:color="161614"/>
            </w:tcBorders>
            <w:shd w:val="clear" w:color="auto" w:fill="C7C7C2"/>
            <w:tcMar>
              <w:top w:w="15" w:type="dxa"/>
              <w:left w:w="15" w:type="dxa"/>
              <w:bottom w:w="0" w:type="dxa"/>
              <w:right w:w="15" w:type="dxa"/>
            </w:tcMar>
            <w:vAlign w:val="center"/>
            <w:hideMark/>
          </w:tcPr>
          <w:p w14:paraId="1FAFDEB3" w14:textId="77777777" w:rsidR="00FB5D9D" w:rsidRPr="0027095D" w:rsidRDefault="00FB5D9D" w:rsidP="00A14426">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56.7</w:t>
            </w:r>
          </w:p>
        </w:tc>
        <w:tc>
          <w:tcPr>
            <w:tcW w:w="1984" w:type="dxa"/>
            <w:tcBorders>
              <w:top w:val="single" w:sz="8" w:space="0" w:color="161614"/>
              <w:left w:val="single" w:sz="8" w:space="0" w:color="161614"/>
              <w:bottom w:val="single" w:sz="8" w:space="0" w:color="161614"/>
              <w:right w:val="single" w:sz="8" w:space="0" w:color="161614"/>
            </w:tcBorders>
            <w:shd w:val="clear" w:color="auto" w:fill="auto"/>
            <w:tcMar>
              <w:top w:w="15" w:type="dxa"/>
              <w:left w:w="15" w:type="dxa"/>
              <w:bottom w:w="0" w:type="dxa"/>
              <w:right w:w="15" w:type="dxa"/>
            </w:tcMar>
            <w:vAlign w:val="center"/>
            <w:hideMark/>
          </w:tcPr>
          <w:p w14:paraId="38FF405C" w14:textId="77777777" w:rsidR="00FB5D9D" w:rsidRPr="0027095D" w:rsidRDefault="00FB5D9D" w:rsidP="00294E3E">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141.8</w:t>
            </w:r>
          </w:p>
        </w:tc>
        <w:tc>
          <w:tcPr>
            <w:tcW w:w="1984" w:type="dxa"/>
            <w:tcBorders>
              <w:top w:val="single" w:sz="8" w:space="0" w:color="161614"/>
              <w:left w:val="single" w:sz="8" w:space="0" w:color="161614"/>
              <w:bottom w:val="single" w:sz="8" w:space="0" w:color="161614"/>
              <w:right w:val="single" w:sz="8" w:space="0" w:color="161614"/>
            </w:tcBorders>
            <w:shd w:val="clear" w:color="auto" w:fill="auto"/>
            <w:tcMar>
              <w:top w:w="15" w:type="dxa"/>
              <w:left w:w="15" w:type="dxa"/>
              <w:bottom w:w="0" w:type="dxa"/>
              <w:right w:w="15" w:type="dxa"/>
            </w:tcMar>
            <w:vAlign w:val="center"/>
            <w:hideMark/>
          </w:tcPr>
          <w:p w14:paraId="3354E044" w14:textId="77777777" w:rsidR="00FB5D9D" w:rsidRPr="0027095D" w:rsidRDefault="00FB5D9D" w:rsidP="0027095D">
            <w:pPr>
              <w:overflowPunct/>
              <w:autoSpaceDE/>
              <w:autoSpaceDN/>
              <w:adjustRightInd/>
              <w:spacing w:after="0"/>
              <w:jc w:val="center"/>
              <w:textAlignment w:val="bottom"/>
              <w:rPr>
                <w:rFonts w:ascii="Arial" w:hAnsi="Arial" w:cs="Arial"/>
                <w:sz w:val="24"/>
                <w:szCs w:val="24"/>
              </w:rPr>
            </w:pPr>
            <w:r w:rsidRPr="0027095D">
              <w:rPr>
                <w:color w:val="161614"/>
                <w:kern w:val="24"/>
                <w:sz w:val="24"/>
                <w:szCs w:val="24"/>
              </w:rPr>
              <w:t>236.4</w:t>
            </w:r>
          </w:p>
        </w:tc>
      </w:tr>
    </w:tbl>
    <w:p w14:paraId="723FE7DA" w14:textId="77777777" w:rsidR="00623116" w:rsidRDefault="00623116" w:rsidP="00623116">
      <w:pPr>
        <w:rPr>
          <w:b/>
          <w:bCs/>
          <w:lang w:eastAsia="zh-CN"/>
        </w:rPr>
      </w:pPr>
    </w:p>
    <w:p w14:paraId="18AE7BCD" w14:textId="77777777" w:rsidR="00623116" w:rsidRPr="00C86024" w:rsidRDefault="00623116" w:rsidP="00623116">
      <w:pPr>
        <w:rPr>
          <w:lang w:eastAsia="zh-CN"/>
        </w:rPr>
      </w:pPr>
      <w:r w:rsidRPr="00C86024">
        <w:rPr>
          <w:b/>
          <w:bCs/>
          <w:lang w:eastAsia="zh-CN"/>
        </w:rPr>
        <w:t xml:space="preserve">Observation </w:t>
      </w:r>
      <w:r>
        <w:rPr>
          <w:b/>
          <w:bCs/>
          <w:lang w:eastAsia="zh-CN"/>
        </w:rPr>
        <w:t>3</w:t>
      </w:r>
      <w:r w:rsidRPr="00C86024">
        <w:rPr>
          <w:b/>
          <w:bCs/>
          <w:lang w:eastAsia="zh-CN"/>
        </w:rPr>
        <w:t xml:space="preserve">: </w:t>
      </w:r>
      <w:r>
        <w:rPr>
          <w:b/>
          <w:bCs/>
          <w:lang w:eastAsia="zh-CN"/>
        </w:rPr>
        <w:t>New PMCH numerology to support mobility up to 250 kmph with 1.4 MHz system bandwidth can implement time-</w:t>
      </w:r>
      <w:proofErr w:type="spellStart"/>
      <w:r>
        <w:rPr>
          <w:b/>
          <w:bCs/>
          <w:lang w:eastAsia="zh-CN"/>
        </w:rPr>
        <w:t>interleaver</w:t>
      </w:r>
      <w:proofErr w:type="spellEnd"/>
      <w:r>
        <w:rPr>
          <w:b/>
          <w:bCs/>
          <w:lang w:eastAsia="zh-CN"/>
        </w:rPr>
        <w:t xml:space="preserve"> with up to 39 subframes with memory requirements close to those of the new numerology to support rooftop reception with frequency-</w:t>
      </w:r>
      <w:proofErr w:type="spellStart"/>
      <w:r>
        <w:rPr>
          <w:b/>
          <w:bCs/>
          <w:lang w:eastAsia="zh-CN"/>
        </w:rPr>
        <w:t>interleaver</w:t>
      </w:r>
      <w:proofErr w:type="spellEnd"/>
      <w:r>
        <w:rPr>
          <w:b/>
          <w:bCs/>
          <w:lang w:eastAsia="zh-CN"/>
        </w:rPr>
        <w:t xml:space="preserve"> and 10 MHz system bandwidth</w:t>
      </w:r>
      <w:r w:rsidRPr="00C86024">
        <w:rPr>
          <w:b/>
          <w:bCs/>
          <w:lang w:eastAsia="zh-CN"/>
        </w:rPr>
        <w:t>.</w:t>
      </w:r>
    </w:p>
    <w:p w14:paraId="78D026A2" w14:textId="77777777" w:rsidR="00E14337" w:rsidRPr="00127262" w:rsidRDefault="00D5265B" w:rsidP="00E14337">
      <w:pPr>
        <w:pStyle w:val="Heading1"/>
      </w:pPr>
      <w:r>
        <w:t>4</w:t>
      </w:r>
      <w:r w:rsidR="00E14337" w:rsidRPr="00127262">
        <w:t>. Summary</w:t>
      </w:r>
    </w:p>
    <w:p w14:paraId="646719C6" w14:textId="77777777" w:rsidR="00FE6754" w:rsidRDefault="00623116" w:rsidP="00226073">
      <w:pPr>
        <w:rPr>
          <w:lang w:eastAsia="zh-CN"/>
        </w:rPr>
      </w:pPr>
      <w:r>
        <w:rPr>
          <w:lang w:eastAsia="zh-CN"/>
        </w:rPr>
        <w:t>In this contribution, the following observations has been done:</w:t>
      </w:r>
    </w:p>
    <w:p w14:paraId="6254A3C2" w14:textId="77777777" w:rsidR="00623116" w:rsidRDefault="00623116" w:rsidP="00623116">
      <w:pPr>
        <w:rPr>
          <w:b/>
          <w:bCs/>
          <w:lang w:eastAsia="zh-CN"/>
        </w:rPr>
      </w:pPr>
      <w:r w:rsidRPr="00C86024">
        <w:rPr>
          <w:b/>
          <w:bCs/>
          <w:lang w:eastAsia="zh-CN"/>
        </w:rPr>
        <w:t xml:space="preserve">Observation 1: Frequency (tone) </w:t>
      </w:r>
      <w:proofErr w:type="spellStart"/>
      <w:r w:rsidRPr="00C86024">
        <w:rPr>
          <w:b/>
          <w:bCs/>
          <w:lang w:eastAsia="zh-CN"/>
        </w:rPr>
        <w:t>interleaver</w:t>
      </w:r>
      <w:proofErr w:type="spellEnd"/>
      <w:r w:rsidRPr="00C86024">
        <w:rPr>
          <w:b/>
          <w:bCs/>
          <w:lang w:eastAsia="zh-CN"/>
        </w:rPr>
        <w:t xml:space="preserve"> improves the performance of the new numerology for PMCH to support rooftop reception.</w:t>
      </w:r>
    </w:p>
    <w:p w14:paraId="641B39B8" w14:textId="77777777" w:rsidR="00623116" w:rsidRPr="00C86024" w:rsidRDefault="00623116" w:rsidP="00623116">
      <w:pPr>
        <w:rPr>
          <w:lang w:eastAsia="zh-CN"/>
        </w:rPr>
      </w:pPr>
      <w:r w:rsidRPr="00C86024">
        <w:rPr>
          <w:b/>
          <w:bCs/>
          <w:lang w:eastAsia="zh-CN"/>
        </w:rPr>
        <w:t xml:space="preserve">Observation </w:t>
      </w:r>
      <w:r>
        <w:rPr>
          <w:b/>
          <w:bCs/>
          <w:lang w:eastAsia="zh-CN"/>
        </w:rPr>
        <w:t>2</w:t>
      </w:r>
      <w:r w:rsidRPr="00C86024">
        <w:rPr>
          <w:b/>
          <w:bCs/>
          <w:lang w:eastAsia="zh-CN"/>
        </w:rPr>
        <w:t xml:space="preserve">: </w:t>
      </w:r>
      <w:r>
        <w:rPr>
          <w:b/>
          <w:bCs/>
          <w:lang w:eastAsia="zh-CN"/>
        </w:rPr>
        <w:t>Time-</w:t>
      </w:r>
      <w:proofErr w:type="spellStart"/>
      <w:r w:rsidRPr="00C86024">
        <w:rPr>
          <w:b/>
          <w:bCs/>
          <w:lang w:eastAsia="zh-CN"/>
        </w:rPr>
        <w:t>interleaver</w:t>
      </w:r>
      <w:proofErr w:type="spellEnd"/>
      <w:r w:rsidRPr="00C86024">
        <w:rPr>
          <w:b/>
          <w:bCs/>
          <w:lang w:eastAsia="zh-CN"/>
        </w:rPr>
        <w:t xml:space="preserve"> </w:t>
      </w:r>
      <w:r>
        <w:rPr>
          <w:b/>
          <w:bCs/>
          <w:lang w:eastAsia="zh-CN"/>
        </w:rPr>
        <w:t xml:space="preserve">provides significant performance </w:t>
      </w:r>
      <w:r w:rsidRPr="00C86024">
        <w:rPr>
          <w:b/>
          <w:bCs/>
          <w:lang w:eastAsia="zh-CN"/>
        </w:rPr>
        <w:t>improve</w:t>
      </w:r>
      <w:r>
        <w:rPr>
          <w:b/>
          <w:bCs/>
          <w:lang w:eastAsia="zh-CN"/>
        </w:rPr>
        <w:t>ments for mobile reception</w:t>
      </w:r>
      <w:r w:rsidRPr="00C86024">
        <w:rPr>
          <w:b/>
          <w:bCs/>
          <w:lang w:eastAsia="zh-CN"/>
        </w:rPr>
        <w:t>.</w:t>
      </w:r>
    </w:p>
    <w:p w14:paraId="0382256F" w14:textId="77777777" w:rsidR="00294E3E" w:rsidRPr="00C86024" w:rsidRDefault="00294E3E" w:rsidP="00294E3E">
      <w:pPr>
        <w:rPr>
          <w:lang w:eastAsia="zh-CN"/>
        </w:rPr>
      </w:pPr>
      <w:r w:rsidRPr="00C86024">
        <w:rPr>
          <w:b/>
          <w:bCs/>
          <w:lang w:eastAsia="zh-CN"/>
        </w:rPr>
        <w:t xml:space="preserve">Observation </w:t>
      </w:r>
      <w:r>
        <w:rPr>
          <w:b/>
          <w:bCs/>
          <w:lang w:eastAsia="zh-CN"/>
        </w:rPr>
        <w:t>3</w:t>
      </w:r>
      <w:r w:rsidRPr="00C86024">
        <w:rPr>
          <w:b/>
          <w:bCs/>
          <w:lang w:eastAsia="zh-CN"/>
        </w:rPr>
        <w:t xml:space="preserve">: </w:t>
      </w:r>
      <w:r>
        <w:rPr>
          <w:b/>
          <w:bCs/>
          <w:lang w:eastAsia="zh-CN"/>
        </w:rPr>
        <w:t>New PMCH numerology to support mobility up to 250 kmph with 1.4 MHz system bandwidth can implement time-</w:t>
      </w:r>
      <w:proofErr w:type="spellStart"/>
      <w:r>
        <w:rPr>
          <w:b/>
          <w:bCs/>
          <w:lang w:eastAsia="zh-CN"/>
        </w:rPr>
        <w:t>interleaver</w:t>
      </w:r>
      <w:proofErr w:type="spellEnd"/>
      <w:r>
        <w:rPr>
          <w:b/>
          <w:bCs/>
          <w:lang w:eastAsia="zh-CN"/>
        </w:rPr>
        <w:t xml:space="preserve"> with up to 39 subframes with memory requirements close to those of the new numerology to support rooftop reception with frequency-</w:t>
      </w:r>
      <w:proofErr w:type="spellStart"/>
      <w:r>
        <w:rPr>
          <w:b/>
          <w:bCs/>
          <w:lang w:eastAsia="zh-CN"/>
        </w:rPr>
        <w:t>interleaver</w:t>
      </w:r>
      <w:proofErr w:type="spellEnd"/>
      <w:r>
        <w:rPr>
          <w:b/>
          <w:bCs/>
          <w:lang w:eastAsia="zh-CN"/>
        </w:rPr>
        <w:t xml:space="preserve"> and 10 MHz system bandwidth</w:t>
      </w:r>
      <w:r w:rsidRPr="00C86024">
        <w:rPr>
          <w:b/>
          <w:bCs/>
          <w:lang w:eastAsia="zh-CN"/>
        </w:rPr>
        <w:t>.</w:t>
      </w:r>
    </w:p>
    <w:p w14:paraId="32E2C1C8" w14:textId="1055D050" w:rsidR="00623116" w:rsidRDefault="00294E3E" w:rsidP="00623116">
      <w:pPr>
        <w:rPr>
          <w:lang w:eastAsia="zh-CN"/>
        </w:rPr>
      </w:pPr>
      <w:r>
        <w:rPr>
          <w:lang w:eastAsia="zh-CN"/>
        </w:rPr>
        <w:t xml:space="preserve">Based on </w:t>
      </w:r>
      <w:r w:rsidR="00945256">
        <w:rPr>
          <w:lang w:eastAsia="zh-CN"/>
        </w:rPr>
        <w:t>these</w:t>
      </w:r>
      <w:r>
        <w:rPr>
          <w:lang w:eastAsia="zh-CN"/>
        </w:rPr>
        <w:t xml:space="preserve"> observations we make the following recommendation</w:t>
      </w:r>
      <w:r w:rsidR="00945256">
        <w:rPr>
          <w:lang w:eastAsia="zh-CN"/>
        </w:rPr>
        <w:t>s</w:t>
      </w:r>
      <w:r>
        <w:rPr>
          <w:lang w:eastAsia="zh-CN"/>
        </w:rPr>
        <w:t>.</w:t>
      </w:r>
    </w:p>
    <w:p w14:paraId="4D3C2A88" w14:textId="0617A75E" w:rsidR="00945256" w:rsidRPr="00945256" w:rsidRDefault="00945256" w:rsidP="00945256">
      <w:pPr>
        <w:rPr>
          <w:b/>
          <w:bCs/>
          <w:lang w:eastAsia="zh-CN"/>
        </w:rPr>
      </w:pPr>
      <w:r w:rsidRPr="00945256">
        <w:rPr>
          <w:b/>
          <w:bCs/>
          <w:lang w:eastAsia="zh-CN"/>
        </w:rPr>
        <w:t>Recommendation 1: Specify time-</w:t>
      </w:r>
      <w:proofErr w:type="spellStart"/>
      <w:r w:rsidRPr="00945256">
        <w:rPr>
          <w:b/>
          <w:bCs/>
          <w:lang w:eastAsia="zh-CN"/>
        </w:rPr>
        <w:t>interleaver</w:t>
      </w:r>
      <w:proofErr w:type="spellEnd"/>
      <w:r w:rsidRPr="00945256">
        <w:rPr>
          <w:b/>
          <w:bCs/>
          <w:lang w:eastAsia="zh-CN"/>
        </w:rPr>
        <w:t xml:space="preserve"> for PMCH numerologies supporting mobility with 15 kHz, 7.5 kHz, 2.5 kHz and 1.25 kHz subcarrier spacing. </w:t>
      </w:r>
      <w:r w:rsidR="00CF2D03">
        <w:rPr>
          <w:b/>
          <w:bCs/>
          <w:lang w:eastAsia="zh-CN"/>
        </w:rPr>
        <w:t xml:space="preserve">The details are </w:t>
      </w:r>
      <w:r w:rsidRPr="00945256">
        <w:rPr>
          <w:b/>
          <w:bCs/>
          <w:lang w:eastAsia="zh-CN"/>
        </w:rPr>
        <w:t>FFS.</w:t>
      </w:r>
    </w:p>
    <w:p w14:paraId="7B467E82" w14:textId="431A8C40" w:rsidR="00945256" w:rsidRDefault="00945256" w:rsidP="00945256">
      <w:pPr>
        <w:rPr>
          <w:b/>
          <w:bCs/>
          <w:lang w:eastAsia="zh-CN"/>
        </w:rPr>
      </w:pPr>
      <w:r w:rsidRPr="00945256">
        <w:rPr>
          <w:b/>
          <w:bCs/>
          <w:lang w:eastAsia="zh-CN"/>
        </w:rPr>
        <w:t xml:space="preserve">Recommendation 2: </w:t>
      </w:r>
      <w:r w:rsidR="00CF2D03">
        <w:rPr>
          <w:b/>
          <w:bCs/>
          <w:lang w:eastAsia="zh-CN"/>
        </w:rPr>
        <w:t>T</w:t>
      </w:r>
      <w:r w:rsidRPr="00945256">
        <w:rPr>
          <w:b/>
          <w:bCs/>
          <w:lang w:eastAsia="zh-CN"/>
        </w:rPr>
        <w:t xml:space="preserve">o simplify transmitter/receiver architecture and minimise specification impact, use the same </w:t>
      </w:r>
      <w:proofErr w:type="spellStart"/>
      <w:r w:rsidRPr="00945256">
        <w:rPr>
          <w:b/>
          <w:bCs/>
          <w:lang w:eastAsia="zh-CN"/>
        </w:rPr>
        <w:t>interleaver</w:t>
      </w:r>
      <w:proofErr w:type="spellEnd"/>
      <w:r w:rsidRPr="00945256">
        <w:rPr>
          <w:b/>
          <w:bCs/>
          <w:lang w:eastAsia="zh-CN"/>
        </w:rPr>
        <w:t xml:space="preserve"> structure for both frequency and time </w:t>
      </w:r>
      <w:proofErr w:type="spellStart"/>
      <w:r w:rsidRPr="00945256">
        <w:rPr>
          <w:b/>
          <w:bCs/>
          <w:lang w:eastAsia="zh-CN"/>
        </w:rPr>
        <w:t>interleavers</w:t>
      </w:r>
      <w:proofErr w:type="spellEnd"/>
      <w:r w:rsidRPr="00945256">
        <w:rPr>
          <w:b/>
          <w:bCs/>
          <w:lang w:eastAsia="zh-CN"/>
        </w:rPr>
        <w:t>.</w:t>
      </w:r>
    </w:p>
    <w:p w14:paraId="2E2D4628" w14:textId="77777777" w:rsidR="00EF719C" w:rsidRPr="00E5116D" w:rsidRDefault="00EF719C" w:rsidP="00EF719C">
      <w:pPr>
        <w:pStyle w:val="Heading1"/>
      </w:pPr>
      <w:r w:rsidRPr="00E5116D">
        <w:t>References</w:t>
      </w:r>
    </w:p>
    <w:p w14:paraId="19E94805" w14:textId="77777777" w:rsidR="00635F72" w:rsidRDefault="00635F72" w:rsidP="00E638A7">
      <w:pPr>
        <w:numPr>
          <w:ilvl w:val="0"/>
          <w:numId w:val="9"/>
        </w:numPr>
      </w:pPr>
      <w:r>
        <w:t>R1-1908841, “Support of longer numerologies for rooftop reception”, Qualcomm Incorporated, 3GPP RAN WG1, #98, Prague, Czech Republic, August 2019.</w:t>
      </w:r>
    </w:p>
    <w:p w14:paraId="257CB957" w14:textId="77777777" w:rsidR="00EF6E7B" w:rsidRDefault="00EF6E7B" w:rsidP="00294E3E">
      <w:pPr>
        <w:numPr>
          <w:ilvl w:val="0"/>
          <w:numId w:val="9"/>
        </w:numPr>
      </w:pPr>
      <w:r>
        <w:t xml:space="preserve">Frame structure channel coding and modulation for a </w:t>
      </w:r>
      <w:proofErr w:type="gramStart"/>
      <w:r>
        <w:t>second generation</w:t>
      </w:r>
      <w:proofErr w:type="gramEnd"/>
      <w:r>
        <w:t xml:space="preserve"> digital terrestrial television broadcasting system (DVB-T2), ETSI Std. EN 302 755, Rev. 1.2.1, 2011.</w:t>
      </w:r>
    </w:p>
    <w:p w14:paraId="3CDF0A0F" w14:textId="77777777" w:rsidR="000D5E33" w:rsidRPr="008D6939" w:rsidRDefault="000D5E33" w:rsidP="0027095D"/>
    <w:sectPr w:rsidR="000D5E33" w:rsidRPr="008D6939">
      <w:headerReference w:type="even"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5BE88" w14:textId="77777777" w:rsidR="00741A98" w:rsidRDefault="00741A98">
      <w:pPr>
        <w:spacing w:after="0"/>
      </w:pPr>
      <w:r>
        <w:separator/>
      </w:r>
    </w:p>
  </w:endnote>
  <w:endnote w:type="continuationSeparator" w:id="0">
    <w:p w14:paraId="4CBE4E7D" w14:textId="77777777" w:rsidR="00741A98" w:rsidRDefault="00741A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4CD13" w14:textId="77777777" w:rsidR="00741A98" w:rsidRDefault="00741A98">
      <w:pPr>
        <w:spacing w:after="0"/>
      </w:pPr>
      <w:r>
        <w:separator/>
      </w:r>
    </w:p>
  </w:footnote>
  <w:footnote w:type="continuationSeparator" w:id="0">
    <w:p w14:paraId="3342EFF6" w14:textId="77777777" w:rsidR="00741A98" w:rsidRDefault="00741A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F74A8" w14:textId="77777777" w:rsidR="000C2C1F" w:rsidRDefault="000C2C1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C6BB5"/>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BE0D17"/>
    <w:multiLevelType w:val="hybridMultilevel"/>
    <w:tmpl w:val="0FF23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6507D9"/>
    <w:multiLevelType w:val="hybridMultilevel"/>
    <w:tmpl w:val="8958848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 w15:restartNumberingAfterBreak="0">
    <w:nsid w:val="0A701F59"/>
    <w:multiLevelType w:val="hybridMultilevel"/>
    <w:tmpl w:val="64022F10"/>
    <w:lvl w:ilvl="0" w:tplc="24AADFC6">
      <w:start w:val="1"/>
      <w:numFmt w:val="lowerLetter"/>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4" w15:restartNumberingAfterBreak="0">
    <w:nsid w:val="0A870591"/>
    <w:multiLevelType w:val="hybridMultilevel"/>
    <w:tmpl w:val="E0384D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1A7075"/>
    <w:multiLevelType w:val="hybridMultilevel"/>
    <w:tmpl w:val="F334AE18"/>
    <w:lvl w:ilvl="0" w:tplc="80884240">
      <w:start w:val="2"/>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6" w15:restartNumberingAfterBreak="0">
    <w:nsid w:val="153A7CD0"/>
    <w:multiLevelType w:val="hybridMultilevel"/>
    <w:tmpl w:val="6EFA00BC"/>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D82368"/>
    <w:multiLevelType w:val="hybridMultilevel"/>
    <w:tmpl w:val="07025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54598"/>
    <w:multiLevelType w:val="hybridMultilevel"/>
    <w:tmpl w:val="4B427BDE"/>
    <w:lvl w:ilvl="0" w:tplc="A058C522">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2ABE0081"/>
    <w:multiLevelType w:val="hybridMultilevel"/>
    <w:tmpl w:val="152ECF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0B6785A"/>
    <w:multiLevelType w:val="hybridMultilevel"/>
    <w:tmpl w:val="681087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1D6046"/>
    <w:multiLevelType w:val="hybridMultilevel"/>
    <w:tmpl w:val="6756E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071C4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D10CBB"/>
    <w:multiLevelType w:val="hybridMultilevel"/>
    <w:tmpl w:val="AB788FF6"/>
    <w:lvl w:ilvl="0" w:tplc="9F6ED728">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98B0BD8"/>
    <w:multiLevelType w:val="hybridMultilevel"/>
    <w:tmpl w:val="3320E21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F301D4A"/>
    <w:multiLevelType w:val="hybridMultilevel"/>
    <w:tmpl w:val="B740AB2E"/>
    <w:lvl w:ilvl="0" w:tplc="A6104B0E">
      <w:start w:val="40"/>
      <w:numFmt w:val="bullet"/>
      <w:lvlText w:val="-"/>
      <w:lvlJc w:val="left"/>
      <w:pPr>
        <w:ind w:left="645" w:hanging="360"/>
      </w:pPr>
      <w:rPr>
        <w:rFonts w:ascii="Times New Roman" w:eastAsia="Times New Roma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16" w15:restartNumberingAfterBreak="0">
    <w:nsid w:val="530B0D9D"/>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31930D4"/>
    <w:multiLevelType w:val="hybridMultilevel"/>
    <w:tmpl w:val="8DEAEFD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4A511D8"/>
    <w:multiLevelType w:val="hybridMultilevel"/>
    <w:tmpl w:val="7A4E8EDE"/>
    <w:lvl w:ilvl="0" w:tplc="08090017">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3D51B8"/>
    <w:multiLevelType w:val="hybridMultilevel"/>
    <w:tmpl w:val="8A94BA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7E114B7"/>
    <w:multiLevelType w:val="hybridMultilevel"/>
    <w:tmpl w:val="C6C0454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58CA07A9"/>
    <w:multiLevelType w:val="hybridMultilevel"/>
    <w:tmpl w:val="53A2CA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A6D4F56"/>
    <w:multiLevelType w:val="hybridMultilevel"/>
    <w:tmpl w:val="BE1CCF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C8700E9"/>
    <w:multiLevelType w:val="hybridMultilevel"/>
    <w:tmpl w:val="38A0B75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C9C07B0"/>
    <w:multiLevelType w:val="multilevel"/>
    <w:tmpl w:val="ACACF5C2"/>
    <w:lvl w:ilvl="0">
      <w:start w:val="1"/>
      <w:numFmt w:val="decimal"/>
      <w:lvlText w:val="%1"/>
      <w:lvlJc w:val="left"/>
      <w:pPr>
        <w:ind w:left="644" w:hanging="360"/>
      </w:pPr>
      <w:rPr>
        <w:rFonts w:hint="default"/>
      </w:rPr>
    </w:lvl>
    <w:lvl w:ilvl="1">
      <w:start w:val="3"/>
      <w:numFmt w:val="decimal"/>
      <w:isLgl/>
      <w:lvlText w:val="%1.%2"/>
      <w:lvlJc w:val="left"/>
      <w:pPr>
        <w:ind w:left="824" w:hanging="54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5" w15:restartNumberingAfterBreak="0">
    <w:nsid w:val="62BC1696"/>
    <w:multiLevelType w:val="hybridMultilevel"/>
    <w:tmpl w:val="37DC53AC"/>
    <w:lvl w:ilvl="0" w:tplc="DBF24F94">
      <w:start w:val="10"/>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3527E20"/>
    <w:multiLevelType w:val="hybridMultilevel"/>
    <w:tmpl w:val="53684B24"/>
    <w:lvl w:ilvl="0" w:tplc="D3564332">
      <w:start w:val="3"/>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674F1F93"/>
    <w:multiLevelType w:val="hybridMultilevel"/>
    <w:tmpl w:val="1F0A14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8B6598A"/>
    <w:multiLevelType w:val="hybridMultilevel"/>
    <w:tmpl w:val="72BE53C8"/>
    <w:lvl w:ilvl="0" w:tplc="81306F4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1924F4"/>
    <w:multiLevelType w:val="hybridMultilevel"/>
    <w:tmpl w:val="22A46B6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A062D07"/>
    <w:multiLevelType w:val="hybridMultilevel"/>
    <w:tmpl w:val="6706C094"/>
    <w:lvl w:ilvl="0" w:tplc="4E30F4D6">
      <w:start w:val="40"/>
      <w:numFmt w:val="bullet"/>
      <w:lvlText w:val="-"/>
      <w:lvlJc w:val="left"/>
      <w:pPr>
        <w:ind w:left="645" w:hanging="360"/>
      </w:pPr>
      <w:rPr>
        <w:rFonts w:ascii="Times New Roman" w:eastAsia="Times New Roman" w:hAnsi="Times New Roman" w:cs="Times New Roman" w:hint="default"/>
      </w:rPr>
    </w:lvl>
    <w:lvl w:ilvl="1" w:tplc="08090003">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1" w15:restartNumberingAfterBreak="0">
    <w:nsid w:val="6A3C3DEF"/>
    <w:multiLevelType w:val="hybridMultilevel"/>
    <w:tmpl w:val="6394B2E2"/>
    <w:lvl w:ilvl="0" w:tplc="D3564332">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2" w15:restartNumberingAfterBreak="0">
    <w:nsid w:val="78CF618B"/>
    <w:multiLevelType w:val="hybridMultilevel"/>
    <w:tmpl w:val="C2E8F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A97540B"/>
    <w:multiLevelType w:val="hybridMultilevel"/>
    <w:tmpl w:val="39140A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11"/>
  </w:num>
  <w:num w:numId="4">
    <w:abstractNumId w:val="7"/>
  </w:num>
  <w:num w:numId="5">
    <w:abstractNumId w:val="27"/>
  </w:num>
  <w:num w:numId="6">
    <w:abstractNumId w:val="23"/>
  </w:num>
  <w:num w:numId="7">
    <w:abstractNumId w:val="15"/>
  </w:num>
  <w:num w:numId="8">
    <w:abstractNumId w:val="30"/>
  </w:num>
  <w:num w:numId="9">
    <w:abstractNumId w:val="28"/>
  </w:num>
  <w:num w:numId="10">
    <w:abstractNumId w:val="13"/>
  </w:num>
  <w:num w:numId="11">
    <w:abstractNumId w:val="22"/>
  </w:num>
  <w:num w:numId="12">
    <w:abstractNumId w:val="16"/>
  </w:num>
  <w:num w:numId="13">
    <w:abstractNumId w:val="18"/>
  </w:num>
  <w:num w:numId="14">
    <w:abstractNumId w:val="12"/>
  </w:num>
  <w:num w:numId="15">
    <w:abstractNumId w:val="0"/>
  </w:num>
  <w:num w:numId="16">
    <w:abstractNumId w:val="6"/>
  </w:num>
  <w:num w:numId="17">
    <w:abstractNumId w:val="19"/>
  </w:num>
  <w:num w:numId="18">
    <w:abstractNumId w:val="29"/>
  </w:num>
  <w:num w:numId="19">
    <w:abstractNumId w:val="3"/>
  </w:num>
  <w:num w:numId="20">
    <w:abstractNumId w:val="5"/>
  </w:num>
  <w:num w:numId="21">
    <w:abstractNumId w:val="31"/>
  </w:num>
  <w:num w:numId="22">
    <w:abstractNumId w:val="14"/>
  </w:num>
  <w:num w:numId="23">
    <w:abstractNumId w:val="26"/>
  </w:num>
  <w:num w:numId="24">
    <w:abstractNumId w:val="21"/>
  </w:num>
  <w:num w:numId="25">
    <w:abstractNumId w:val="17"/>
  </w:num>
  <w:num w:numId="26">
    <w:abstractNumId w:val="4"/>
  </w:num>
  <w:num w:numId="27">
    <w:abstractNumId w:val="20"/>
  </w:num>
  <w:num w:numId="28">
    <w:abstractNumId w:val="1"/>
  </w:num>
  <w:num w:numId="29">
    <w:abstractNumId w:val="33"/>
  </w:num>
  <w:num w:numId="30">
    <w:abstractNumId w:val="24"/>
  </w:num>
  <w:num w:numId="31">
    <w:abstractNumId w:val="25"/>
  </w:num>
  <w:num w:numId="32">
    <w:abstractNumId w:val="8"/>
  </w:num>
  <w:num w:numId="33">
    <w:abstractNumId w:val="2"/>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doNotDisplayPageBoundaries/>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1D"/>
    <w:rsid w:val="00000915"/>
    <w:rsid w:val="00001774"/>
    <w:rsid w:val="00002020"/>
    <w:rsid w:val="0000402C"/>
    <w:rsid w:val="00007E9D"/>
    <w:rsid w:val="00010884"/>
    <w:rsid w:val="00010E4C"/>
    <w:rsid w:val="000116FC"/>
    <w:rsid w:val="00011D3F"/>
    <w:rsid w:val="0001229E"/>
    <w:rsid w:val="000122D8"/>
    <w:rsid w:val="000122DE"/>
    <w:rsid w:val="00012754"/>
    <w:rsid w:val="000133F5"/>
    <w:rsid w:val="0001456C"/>
    <w:rsid w:val="00014A3A"/>
    <w:rsid w:val="00015052"/>
    <w:rsid w:val="0001575B"/>
    <w:rsid w:val="00015DBF"/>
    <w:rsid w:val="00016AF1"/>
    <w:rsid w:val="00016F3A"/>
    <w:rsid w:val="00017270"/>
    <w:rsid w:val="00017849"/>
    <w:rsid w:val="00017FB2"/>
    <w:rsid w:val="00022061"/>
    <w:rsid w:val="00022970"/>
    <w:rsid w:val="00022BFD"/>
    <w:rsid w:val="00022F50"/>
    <w:rsid w:val="000237AD"/>
    <w:rsid w:val="00023EDB"/>
    <w:rsid w:val="00023F55"/>
    <w:rsid w:val="00023F71"/>
    <w:rsid w:val="0002412B"/>
    <w:rsid w:val="0002479D"/>
    <w:rsid w:val="00026ABF"/>
    <w:rsid w:val="00026CA0"/>
    <w:rsid w:val="00026E88"/>
    <w:rsid w:val="00027D28"/>
    <w:rsid w:val="00030848"/>
    <w:rsid w:val="00031263"/>
    <w:rsid w:val="00031595"/>
    <w:rsid w:val="00031770"/>
    <w:rsid w:val="000319EE"/>
    <w:rsid w:val="00031D9D"/>
    <w:rsid w:val="0003394A"/>
    <w:rsid w:val="00034A74"/>
    <w:rsid w:val="00034E5E"/>
    <w:rsid w:val="00034E96"/>
    <w:rsid w:val="000360B9"/>
    <w:rsid w:val="0003614C"/>
    <w:rsid w:val="00036717"/>
    <w:rsid w:val="00037697"/>
    <w:rsid w:val="0004038A"/>
    <w:rsid w:val="00042506"/>
    <w:rsid w:val="00043098"/>
    <w:rsid w:val="00043341"/>
    <w:rsid w:val="0004410E"/>
    <w:rsid w:val="00044847"/>
    <w:rsid w:val="00044EE1"/>
    <w:rsid w:val="00045806"/>
    <w:rsid w:val="00045E87"/>
    <w:rsid w:val="000508CC"/>
    <w:rsid w:val="00050BB1"/>
    <w:rsid w:val="0005130A"/>
    <w:rsid w:val="00052BB5"/>
    <w:rsid w:val="00052E7E"/>
    <w:rsid w:val="000533A4"/>
    <w:rsid w:val="00053776"/>
    <w:rsid w:val="000539D2"/>
    <w:rsid w:val="00053B46"/>
    <w:rsid w:val="00053FCD"/>
    <w:rsid w:val="0005521D"/>
    <w:rsid w:val="00056A3E"/>
    <w:rsid w:val="00060C1A"/>
    <w:rsid w:val="00060FA6"/>
    <w:rsid w:val="00061E3B"/>
    <w:rsid w:val="00063FCB"/>
    <w:rsid w:val="0006497D"/>
    <w:rsid w:val="00070B2B"/>
    <w:rsid w:val="000712DE"/>
    <w:rsid w:val="000712E9"/>
    <w:rsid w:val="00072F38"/>
    <w:rsid w:val="0007443B"/>
    <w:rsid w:val="000750E9"/>
    <w:rsid w:val="00075295"/>
    <w:rsid w:val="00076710"/>
    <w:rsid w:val="00080EA6"/>
    <w:rsid w:val="0008163B"/>
    <w:rsid w:val="00081A4D"/>
    <w:rsid w:val="00082254"/>
    <w:rsid w:val="00082867"/>
    <w:rsid w:val="00084380"/>
    <w:rsid w:val="0008441F"/>
    <w:rsid w:val="000851A9"/>
    <w:rsid w:val="00085F3F"/>
    <w:rsid w:val="00086540"/>
    <w:rsid w:val="0008696B"/>
    <w:rsid w:val="00086D32"/>
    <w:rsid w:val="00086E78"/>
    <w:rsid w:val="00087C28"/>
    <w:rsid w:val="00094B34"/>
    <w:rsid w:val="000960F5"/>
    <w:rsid w:val="00096A82"/>
    <w:rsid w:val="00096D40"/>
    <w:rsid w:val="000A0D1B"/>
    <w:rsid w:val="000A1EFA"/>
    <w:rsid w:val="000A4A30"/>
    <w:rsid w:val="000A594F"/>
    <w:rsid w:val="000A60B7"/>
    <w:rsid w:val="000A67AF"/>
    <w:rsid w:val="000A7EBC"/>
    <w:rsid w:val="000B1854"/>
    <w:rsid w:val="000B25C4"/>
    <w:rsid w:val="000B277A"/>
    <w:rsid w:val="000B2843"/>
    <w:rsid w:val="000B29CE"/>
    <w:rsid w:val="000B3E5D"/>
    <w:rsid w:val="000B50A9"/>
    <w:rsid w:val="000B51B8"/>
    <w:rsid w:val="000B54B4"/>
    <w:rsid w:val="000B56CD"/>
    <w:rsid w:val="000B7AC4"/>
    <w:rsid w:val="000B7E56"/>
    <w:rsid w:val="000C0C6B"/>
    <w:rsid w:val="000C191B"/>
    <w:rsid w:val="000C2021"/>
    <w:rsid w:val="000C2632"/>
    <w:rsid w:val="000C2C1F"/>
    <w:rsid w:val="000C36F5"/>
    <w:rsid w:val="000C3700"/>
    <w:rsid w:val="000C3834"/>
    <w:rsid w:val="000C469E"/>
    <w:rsid w:val="000C508D"/>
    <w:rsid w:val="000C5461"/>
    <w:rsid w:val="000C5958"/>
    <w:rsid w:val="000D142B"/>
    <w:rsid w:val="000D2537"/>
    <w:rsid w:val="000D2541"/>
    <w:rsid w:val="000D2C43"/>
    <w:rsid w:val="000D2D69"/>
    <w:rsid w:val="000D45F7"/>
    <w:rsid w:val="000D5194"/>
    <w:rsid w:val="000D5C70"/>
    <w:rsid w:val="000D5E33"/>
    <w:rsid w:val="000D781D"/>
    <w:rsid w:val="000E1E5D"/>
    <w:rsid w:val="000E24EF"/>
    <w:rsid w:val="000E332E"/>
    <w:rsid w:val="000E4168"/>
    <w:rsid w:val="000E4402"/>
    <w:rsid w:val="000E506B"/>
    <w:rsid w:val="000F1A0A"/>
    <w:rsid w:val="000F1FA9"/>
    <w:rsid w:val="000F25FD"/>
    <w:rsid w:val="000F4261"/>
    <w:rsid w:val="000F539C"/>
    <w:rsid w:val="000F6578"/>
    <w:rsid w:val="000F6C4C"/>
    <w:rsid w:val="000F7364"/>
    <w:rsid w:val="000F79CA"/>
    <w:rsid w:val="00101843"/>
    <w:rsid w:val="00101DCD"/>
    <w:rsid w:val="00103A5B"/>
    <w:rsid w:val="0010464A"/>
    <w:rsid w:val="001052B5"/>
    <w:rsid w:val="00106833"/>
    <w:rsid w:val="0011158E"/>
    <w:rsid w:val="001138C1"/>
    <w:rsid w:val="00114008"/>
    <w:rsid w:val="001158C8"/>
    <w:rsid w:val="00117C1D"/>
    <w:rsid w:val="00121155"/>
    <w:rsid w:val="001215AA"/>
    <w:rsid w:val="00121D5D"/>
    <w:rsid w:val="00122DCB"/>
    <w:rsid w:val="00123ABE"/>
    <w:rsid w:val="00123B15"/>
    <w:rsid w:val="0012428E"/>
    <w:rsid w:val="001266E4"/>
    <w:rsid w:val="00126FB8"/>
    <w:rsid w:val="00127262"/>
    <w:rsid w:val="00130088"/>
    <w:rsid w:val="001323B4"/>
    <w:rsid w:val="00133930"/>
    <w:rsid w:val="00133C67"/>
    <w:rsid w:val="00135178"/>
    <w:rsid w:val="001353FA"/>
    <w:rsid w:val="00135F56"/>
    <w:rsid w:val="001368C1"/>
    <w:rsid w:val="00137B1E"/>
    <w:rsid w:val="001401D1"/>
    <w:rsid w:val="0014079D"/>
    <w:rsid w:val="001407D3"/>
    <w:rsid w:val="001408FE"/>
    <w:rsid w:val="001417C4"/>
    <w:rsid w:val="00141987"/>
    <w:rsid w:val="00142C8E"/>
    <w:rsid w:val="001477D8"/>
    <w:rsid w:val="00150F42"/>
    <w:rsid w:val="001513E9"/>
    <w:rsid w:val="00151E2A"/>
    <w:rsid w:val="001522C1"/>
    <w:rsid w:val="001525C8"/>
    <w:rsid w:val="00152864"/>
    <w:rsid w:val="00152C5E"/>
    <w:rsid w:val="001541FF"/>
    <w:rsid w:val="001543DC"/>
    <w:rsid w:val="00154DF1"/>
    <w:rsid w:val="00156177"/>
    <w:rsid w:val="0015677E"/>
    <w:rsid w:val="00156B57"/>
    <w:rsid w:val="001577DF"/>
    <w:rsid w:val="00160417"/>
    <w:rsid w:val="0016145B"/>
    <w:rsid w:val="00162D82"/>
    <w:rsid w:val="00165D4A"/>
    <w:rsid w:val="00165F8E"/>
    <w:rsid w:val="001672C2"/>
    <w:rsid w:val="00167752"/>
    <w:rsid w:val="0016798D"/>
    <w:rsid w:val="00167DE6"/>
    <w:rsid w:val="00171409"/>
    <w:rsid w:val="00171ED1"/>
    <w:rsid w:val="001721F3"/>
    <w:rsid w:val="00172F63"/>
    <w:rsid w:val="00173892"/>
    <w:rsid w:val="00173F8D"/>
    <w:rsid w:val="0017483E"/>
    <w:rsid w:val="001752D8"/>
    <w:rsid w:val="0017551D"/>
    <w:rsid w:val="0017562D"/>
    <w:rsid w:val="00175E04"/>
    <w:rsid w:val="00176634"/>
    <w:rsid w:val="00176D6B"/>
    <w:rsid w:val="00177157"/>
    <w:rsid w:val="00177B7E"/>
    <w:rsid w:val="001800D4"/>
    <w:rsid w:val="001817C2"/>
    <w:rsid w:val="0018256C"/>
    <w:rsid w:val="00183282"/>
    <w:rsid w:val="00183490"/>
    <w:rsid w:val="00183B73"/>
    <w:rsid w:val="00184348"/>
    <w:rsid w:val="00184702"/>
    <w:rsid w:val="00184CC5"/>
    <w:rsid w:val="00185A55"/>
    <w:rsid w:val="00185E37"/>
    <w:rsid w:val="00186AA9"/>
    <w:rsid w:val="00187516"/>
    <w:rsid w:val="00187938"/>
    <w:rsid w:val="001904A7"/>
    <w:rsid w:val="00190CED"/>
    <w:rsid w:val="00191301"/>
    <w:rsid w:val="001917A5"/>
    <w:rsid w:val="00193E17"/>
    <w:rsid w:val="00193F9B"/>
    <w:rsid w:val="00196335"/>
    <w:rsid w:val="00196445"/>
    <w:rsid w:val="001A00F0"/>
    <w:rsid w:val="001A0514"/>
    <w:rsid w:val="001A2BD2"/>
    <w:rsid w:val="001A301E"/>
    <w:rsid w:val="001A3E3E"/>
    <w:rsid w:val="001B0963"/>
    <w:rsid w:val="001B234F"/>
    <w:rsid w:val="001B27E8"/>
    <w:rsid w:val="001B3278"/>
    <w:rsid w:val="001B540F"/>
    <w:rsid w:val="001B7044"/>
    <w:rsid w:val="001B71D6"/>
    <w:rsid w:val="001B7BB9"/>
    <w:rsid w:val="001C2BEF"/>
    <w:rsid w:val="001C38C9"/>
    <w:rsid w:val="001C3B7C"/>
    <w:rsid w:val="001C4566"/>
    <w:rsid w:val="001C4B16"/>
    <w:rsid w:val="001C4E69"/>
    <w:rsid w:val="001C59E2"/>
    <w:rsid w:val="001C6EF8"/>
    <w:rsid w:val="001C7CEE"/>
    <w:rsid w:val="001D043C"/>
    <w:rsid w:val="001D24E8"/>
    <w:rsid w:val="001D264F"/>
    <w:rsid w:val="001D2CE4"/>
    <w:rsid w:val="001D468E"/>
    <w:rsid w:val="001D4E1F"/>
    <w:rsid w:val="001D57B1"/>
    <w:rsid w:val="001D66B1"/>
    <w:rsid w:val="001D6A12"/>
    <w:rsid w:val="001D7283"/>
    <w:rsid w:val="001D7B44"/>
    <w:rsid w:val="001D7BCB"/>
    <w:rsid w:val="001E12E6"/>
    <w:rsid w:val="001E207F"/>
    <w:rsid w:val="001E269C"/>
    <w:rsid w:val="001E2A25"/>
    <w:rsid w:val="001E37DD"/>
    <w:rsid w:val="001E52C1"/>
    <w:rsid w:val="001E5D1C"/>
    <w:rsid w:val="001E6CF2"/>
    <w:rsid w:val="001E7ABD"/>
    <w:rsid w:val="001E7EB5"/>
    <w:rsid w:val="001F0471"/>
    <w:rsid w:val="001F0B84"/>
    <w:rsid w:val="001F0B9E"/>
    <w:rsid w:val="001F11A2"/>
    <w:rsid w:val="001F16A6"/>
    <w:rsid w:val="001F3069"/>
    <w:rsid w:val="001F3748"/>
    <w:rsid w:val="001F4CF1"/>
    <w:rsid w:val="001F5160"/>
    <w:rsid w:val="001F526F"/>
    <w:rsid w:val="001F5770"/>
    <w:rsid w:val="001F692F"/>
    <w:rsid w:val="001F6A20"/>
    <w:rsid w:val="002005E1"/>
    <w:rsid w:val="0020084D"/>
    <w:rsid w:val="00200D03"/>
    <w:rsid w:val="002010B6"/>
    <w:rsid w:val="0020124B"/>
    <w:rsid w:val="00201717"/>
    <w:rsid w:val="00201947"/>
    <w:rsid w:val="0020238B"/>
    <w:rsid w:val="00203119"/>
    <w:rsid w:val="002032BF"/>
    <w:rsid w:val="002039F3"/>
    <w:rsid w:val="00204056"/>
    <w:rsid w:val="0020498E"/>
    <w:rsid w:val="00204B2A"/>
    <w:rsid w:val="00206C24"/>
    <w:rsid w:val="00207A1F"/>
    <w:rsid w:val="00207BDC"/>
    <w:rsid w:val="00210264"/>
    <w:rsid w:val="00210406"/>
    <w:rsid w:val="00210524"/>
    <w:rsid w:val="00210BD2"/>
    <w:rsid w:val="00210CE0"/>
    <w:rsid w:val="00211058"/>
    <w:rsid w:val="002110F3"/>
    <w:rsid w:val="00213563"/>
    <w:rsid w:val="00214592"/>
    <w:rsid w:val="00215387"/>
    <w:rsid w:val="00215D42"/>
    <w:rsid w:val="00216060"/>
    <w:rsid w:val="002163E8"/>
    <w:rsid w:val="002164FC"/>
    <w:rsid w:val="00216E63"/>
    <w:rsid w:val="002203B3"/>
    <w:rsid w:val="00220ABC"/>
    <w:rsid w:val="00221B0E"/>
    <w:rsid w:val="00222B6E"/>
    <w:rsid w:val="0022336D"/>
    <w:rsid w:val="00224699"/>
    <w:rsid w:val="0022559E"/>
    <w:rsid w:val="00225C9D"/>
    <w:rsid w:val="00226073"/>
    <w:rsid w:val="0022705C"/>
    <w:rsid w:val="00227405"/>
    <w:rsid w:val="00227A3B"/>
    <w:rsid w:val="00227F7F"/>
    <w:rsid w:val="0023015D"/>
    <w:rsid w:val="0023065C"/>
    <w:rsid w:val="00232623"/>
    <w:rsid w:val="0023342D"/>
    <w:rsid w:val="002334A6"/>
    <w:rsid w:val="0023368A"/>
    <w:rsid w:val="0023393D"/>
    <w:rsid w:val="002339AC"/>
    <w:rsid w:val="0023592F"/>
    <w:rsid w:val="00236E4E"/>
    <w:rsid w:val="0024039E"/>
    <w:rsid w:val="00240626"/>
    <w:rsid w:val="0024089A"/>
    <w:rsid w:val="00243358"/>
    <w:rsid w:val="0024622C"/>
    <w:rsid w:val="002469B9"/>
    <w:rsid w:val="00250C6D"/>
    <w:rsid w:val="0025220D"/>
    <w:rsid w:val="00252314"/>
    <w:rsid w:val="002532F8"/>
    <w:rsid w:val="00253BEC"/>
    <w:rsid w:val="002558E1"/>
    <w:rsid w:val="0026007E"/>
    <w:rsid w:val="00261FA0"/>
    <w:rsid w:val="002627AA"/>
    <w:rsid w:val="00262B7A"/>
    <w:rsid w:val="0026323E"/>
    <w:rsid w:val="00263863"/>
    <w:rsid w:val="002641E2"/>
    <w:rsid w:val="0027042B"/>
    <w:rsid w:val="0027095D"/>
    <w:rsid w:val="00270EAA"/>
    <w:rsid w:val="00271E50"/>
    <w:rsid w:val="002729E9"/>
    <w:rsid w:val="00273D8F"/>
    <w:rsid w:val="00274DB9"/>
    <w:rsid w:val="00275E7A"/>
    <w:rsid w:val="00276A4E"/>
    <w:rsid w:val="00277D6E"/>
    <w:rsid w:val="002803AC"/>
    <w:rsid w:val="0028060D"/>
    <w:rsid w:val="002830D6"/>
    <w:rsid w:val="00283C55"/>
    <w:rsid w:val="00283D06"/>
    <w:rsid w:val="00285105"/>
    <w:rsid w:val="00285651"/>
    <w:rsid w:val="00285893"/>
    <w:rsid w:val="00286828"/>
    <w:rsid w:val="00287FCB"/>
    <w:rsid w:val="002908C3"/>
    <w:rsid w:val="0029341F"/>
    <w:rsid w:val="00293C0F"/>
    <w:rsid w:val="00294E3E"/>
    <w:rsid w:val="00295D8E"/>
    <w:rsid w:val="00296187"/>
    <w:rsid w:val="00297416"/>
    <w:rsid w:val="0029784E"/>
    <w:rsid w:val="002A0BC6"/>
    <w:rsid w:val="002A1469"/>
    <w:rsid w:val="002A191C"/>
    <w:rsid w:val="002A2CEE"/>
    <w:rsid w:val="002A3AB2"/>
    <w:rsid w:val="002A3E21"/>
    <w:rsid w:val="002A403A"/>
    <w:rsid w:val="002A42A5"/>
    <w:rsid w:val="002A4783"/>
    <w:rsid w:val="002A5934"/>
    <w:rsid w:val="002A72E7"/>
    <w:rsid w:val="002A73F3"/>
    <w:rsid w:val="002A7BB4"/>
    <w:rsid w:val="002B0372"/>
    <w:rsid w:val="002B16A1"/>
    <w:rsid w:val="002B18A0"/>
    <w:rsid w:val="002B399D"/>
    <w:rsid w:val="002B4475"/>
    <w:rsid w:val="002B5848"/>
    <w:rsid w:val="002B5C7B"/>
    <w:rsid w:val="002B7614"/>
    <w:rsid w:val="002B78C9"/>
    <w:rsid w:val="002C0782"/>
    <w:rsid w:val="002C089D"/>
    <w:rsid w:val="002C14DC"/>
    <w:rsid w:val="002C192A"/>
    <w:rsid w:val="002C2351"/>
    <w:rsid w:val="002C339F"/>
    <w:rsid w:val="002C358D"/>
    <w:rsid w:val="002C3819"/>
    <w:rsid w:val="002C460E"/>
    <w:rsid w:val="002C469A"/>
    <w:rsid w:val="002C5201"/>
    <w:rsid w:val="002C52F1"/>
    <w:rsid w:val="002C6D17"/>
    <w:rsid w:val="002C6DF1"/>
    <w:rsid w:val="002C747E"/>
    <w:rsid w:val="002C79B3"/>
    <w:rsid w:val="002C7E66"/>
    <w:rsid w:val="002D0AE1"/>
    <w:rsid w:val="002D2484"/>
    <w:rsid w:val="002D28EF"/>
    <w:rsid w:val="002D34C8"/>
    <w:rsid w:val="002D36F6"/>
    <w:rsid w:val="002D4997"/>
    <w:rsid w:val="002D4B94"/>
    <w:rsid w:val="002D5715"/>
    <w:rsid w:val="002D5FCF"/>
    <w:rsid w:val="002D74C7"/>
    <w:rsid w:val="002D7557"/>
    <w:rsid w:val="002D79CD"/>
    <w:rsid w:val="002D7D24"/>
    <w:rsid w:val="002E05A6"/>
    <w:rsid w:val="002E0861"/>
    <w:rsid w:val="002E0F98"/>
    <w:rsid w:val="002E14EE"/>
    <w:rsid w:val="002E2D35"/>
    <w:rsid w:val="002E4DEB"/>
    <w:rsid w:val="002E4F1B"/>
    <w:rsid w:val="002E57D5"/>
    <w:rsid w:val="002E59E8"/>
    <w:rsid w:val="002F1385"/>
    <w:rsid w:val="002F139E"/>
    <w:rsid w:val="002F1D96"/>
    <w:rsid w:val="002F2308"/>
    <w:rsid w:val="002F26E1"/>
    <w:rsid w:val="002F2F84"/>
    <w:rsid w:val="002F33E4"/>
    <w:rsid w:val="002F3B92"/>
    <w:rsid w:val="002F3D9A"/>
    <w:rsid w:val="002F4FAB"/>
    <w:rsid w:val="002F6F40"/>
    <w:rsid w:val="002F715C"/>
    <w:rsid w:val="002F77D7"/>
    <w:rsid w:val="002F7A0B"/>
    <w:rsid w:val="002F7FAE"/>
    <w:rsid w:val="00301063"/>
    <w:rsid w:val="0030148C"/>
    <w:rsid w:val="00303F88"/>
    <w:rsid w:val="0030427F"/>
    <w:rsid w:val="003043B7"/>
    <w:rsid w:val="00304AAC"/>
    <w:rsid w:val="00306076"/>
    <w:rsid w:val="0031020A"/>
    <w:rsid w:val="0031096D"/>
    <w:rsid w:val="003136A9"/>
    <w:rsid w:val="00313F14"/>
    <w:rsid w:val="00314E1F"/>
    <w:rsid w:val="00315ADA"/>
    <w:rsid w:val="00317AC0"/>
    <w:rsid w:val="00320746"/>
    <w:rsid w:val="00320A11"/>
    <w:rsid w:val="003213CD"/>
    <w:rsid w:val="00321F24"/>
    <w:rsid w:val="00322BE0"/>
    <w:rsid w:val="00324413"/>
    <w:rsid w:val="00325730"/>
    <w:rsid w:val="003278E0"/>
    <w:rsid w:val="003301D5"/>
    <w:rsid w:val="00330B37"/>
    <w:rsid w:val="00330B3A"/>
    <w:rsid w:val="00330C5F"/>
    <w:rsid w:val="00334EFC"/>
    <w:rsid w:val="00335DB0"/>
    <w:rsid w:val="00336C95"/>
    <w:rsid w:val="00340325"/>
    <w:rsid w:val="00342ACE"/>
    <w:rsid w:val="003441D3"/>
    <w:rsid w:val="00344656"/>
    <w:rsid w:val="003450A1"/>
    <w:rsid w:val="00345E2C"/>
    <w:rsid w:val="00346D13"/>
    <w:rsid w:val="00347DC9"/>
    <w:rsid w:val="00347EEA"/>
    <w:rsid w:val="003504D0"/>
    <w:rsid w:val="00350C6C"/>
    <w:rsid w:val="00350F2E"/>
    <w:rsid w:val="003543D0"/>
    <w:rsid w:val="003549E8"/>
    <w:rsid w:val="00354A2C"/>
    <w:rsid w:val="00355A37"/>
    <w:rsid w:val="00355C06"/>
    <w:rsid w:val="0035716F"/>
    <w:rsid w:val="00357A43"/>
    <w:rsid w:val="00357CB9"/>
    <w:rsid w:val="003609E0"/>
    <w:rsid w:val="0036100D"/>
    <w:rsid w:val="00361B08"/>
    <w:rsid w:val="00362A83"/>
    <w:rsid w:val="0036388C"/>
    <w:rsid w:val="00363E18"/>
    <w:rsid w:val="0036630D"/>
    <w:rsid w:val="0036767A"/>
    <w:rsid w:val="00367798"/>
    <w:rsid w:val="00367CC6"/>
    <w:rsid w:val="003705F3"/>
    <w:rsid w:val="00370719"/>
    <w:rsid w:val="00370D8A"/>
    <w:rsid w:val="0037150D"/>
    <w:rsid w:val="00371DC9"/>
    <w:rsid w:val="00372191"/>
    <w:rsid w:val="003722C2"/>
    <w:rsid w:val="00372D2C"/>
    <w:rsid w:val="003730F0"/>
    <w:rsid w:val="00373136"/>
    <w:rsid w:val="00373AE2"/>
    <w:rsid w:val="0037567B"/>
    <w:rsid w:val="00375B9E"/>
    <w:rsid w:val="00377104"/>
    <w:rsid w:val="00377991"/>
    <w:rsid w:val="0038067E"/>
    <w:rsid w:val="003812A4"/>
    <w:rsid w:val="0038213C"/>
    <w:rsid w:val="00385B84"/>
    <w:rsid w:val="0038630A"/>
    <w:rsid w:val="0038680C"/>
    <w:rsid w:val="00386C92"/>
    <w:rsid w:val="00392151"/>
    <w:rsid w:val="0039223E"/>
    <w:rsid w:val="00392A00"/>
    <w:rsid w:val="00392C9F"/>
    <w:rsid w:val="003931C3"/>
    <w:rsid w:val="00393A60"/>
    <w:rsid w:val="00393B19"/>
    <w:rsid w:val="00393FD9"/>
    <w:rsid w:val="003A041B"/>
    <w:rsid w:val="003A20C4"/>
    <w:rsid w:val="003A2E5E"/>
    <w:rsid w:val="003A32C9"/>
    <w:rsid w:val="003A3FC9"/>
    <w:rsid w:val="003A5047"/>
    <w:rsid w:val="003A51D8"/>
    <w:rsid w:val="003A5E8A"/>
    <w:rsid w:val="003A6216"/>
    <w:rsid w:val="003A6432"/>
    <w:rsid w:val="003A67B3"/>
    <w:rsid w:val="003A7109"/>
    <w:rsid w:val="003A71A0"/>
    <w:rsid w:val="003B02D8"/>
    <w:rsid w:val="003B1708"/>
    <w:rsid w:val="003B29C6"/>
    <w:rsid w:val="003B30C7"/>
    <w:rsid w:val="003B344E"/>
    <w:rsid w:val="003B4599"/>
    <w:rsid w:val="003B55C7"/>
    <w:rsid w:val="003B5666"/>
    <w:rsid w:val="003B5BDF"/>
    <w:rsid w:val="003B6B75"/>
    <w:rsid w:val="003B7554"/>
    <w:rsid w:val="003C0F48"/>
    <w:rsid w:val="003C1B0A"/>
    <w:rsid w:val="003C23F0"/>
    <w:rsid w:val="003C2AF4"/>
    <w:rsid w:val="003C2D43"/>
    <w:rsid w:val="003C30C8"/>
    <w:rsid w:val="003C4A19"/>
    <w:rsid w:val="003C54A3"/>
    <w:rsid w:val="003C6EDB"/>
    <w:rsid w:val="003C7B3D"/>
    <w:rsid w:val="003C7C0C"/>
    <w:rsid w:val="003C7F2E"/>
    <w:rsid w:val="003D1AA9"/>
    <w:rsid w:val="003D333D"/>
    <w:rsid w:val="003D4EE4"/>
    <w:rsid w:val="003D6C2E"/>
    <w:rsid w:val="003D6FD1"/>
    <w:rsid w:val="003D7465"/>
    <w:rsid w:val="003E17BD"/>
    <w:rsid w:val="003E20EE"/>
    <w:rsid w:val="003E241D"/>
    <w:rsid w:val="003E2A53"/>
    <w:rsid w:val="003E3047"/>
    <w:rsid w:val="003E59B9"/>
    <w:rsid w:val="003E5AFA"/>
    <w:rsid w:val="003E7413"/>
    <w:rsid w:val="003E7B6C"/>
    <w:rsid w:val="003F06DC"/>
    <w:rsid w:val="003F0D34"/>
    <w:rsid w:val="003F29A7"/>
    <w:rsid w:val="003F2A31"/>
    <w:rsid w:val="003F313A"/>
    <w:rsid w:val="003F330C"/>
    <w:rsid w:val="003F6D8E"/>
    <w:rsid w:val="004021D1"/>
    <w:rsid w:val="004025EE"/>
    <w:rsid w:val="0040270A"/>
    <w:rsid w:val="00402B36"/>
    <w:rsid w:val="00403613"/>
    <w:rsid w:val="004047B7"/>
    <w:rsid w:val="00405DA8"/>
    <w:rsid w:val="004067EF"/>
    <w:rsid w:val="004070E6"/>
    <w:rsid w:val="00411195"/>
    <w:rsid w:val="00411320"/>
    <w:rsid w:val="00411AE3"/>
    <w:rsid w:val="00412FC7"/>
    <w:rsid w:val="00413753"/>
    <w:rsid w:val="0041579A"/>
    <w:rsid w:val="00416821"/>
    <w:rsid w:val="00417A77"/>
    <w:rsid w:val="00417D12"/>
    <w:rsid w:val="00417F67"/>
    <w:rsid w:val="00420512"/>
    <w:rsid w:val="0042212D"/>
    <w:rsid w:val="00422160"/>
    <w:rsid w:val="00422512"/>
    <w:rsid w:val="0042355B"/>
    <w:rsid w:val="004239A6"/>
    <w:rsid w:val="0042423F"/>
    <w:rsid w:val="004242FE"/>
    <w:rsid w:val="00424B4B"/>
    <w:rsid w:val="004270F9"/>
    <w:rsid w:val="0042729A"/>
    <w:rsid w:val="004303D9"/>
    <w:rsid w:val="0043066B"/>
    <w:rsid w:val="00431172"/>
    <w:rsid w:val="004314DC"/>
    <w:rsid w:val="004322D6"/>
    <w:rsid w:val="00432425"/>
    <w:rsid w:val="004333FF"/>
    <w:rsid w:val="004339D3"/>
    <w:rsid w:val="00434762"/>
    <w:rsid w:val="00434C65"/>
    <w:rsid w:val="00434EB5"/>
    <w:rsid w:val="00435B0F"/>
    <w:rsid w:val="004374DB"/>
    <w:rsid w:val="004379B2"/>
    <w:rsid w:val="00440193"/>
    <w:rsid w:val="00440FE5"/>
    <w:rsid w:val="004424BD"/>
    <w:rsid w:val="004436BD"/>
    <w:rsid w:val="004436E1"/>
    <w:rsid w:val="004442F5"/>
    <w:rsid w:val="004461AE"/>
    <w:rsid w:val="004467BE"/>
    <w:rsid w:val="00446F0E"/>
    <w:rsid w:val="00450E6F"/>
    <w:rsid w:val="0045257B"/>
    <w:rsid w:val="0045525A"/>
    <w:rsid w:val="004573E1"/>
    <w:rsid w:val="00457548"/>
    <w:rsid w:val="004578F2"/>
    <w:rsid w:val="00460D0B"/>
    <w:rsid w:val="00460EB1"/>
    <w:rsid w:val="0046105F"/>
    <w:rsid w:val="00461466"/>
    <w:rsid w:val="00461C39"/>
    <w:rsid w:val="004623EF"/>
    <w:rsid w:val="00465841"/>
    <w:rsid w:val="00466F89"/>
    <w:rsid w:val="0046734D"/>
    <w:rsid w:val="0047054B"/>
    <w:rsid w:val="00470FAE"/>
    <w:rsid w:val="00471DFE"/>
    <w:rsid w:val="00472FD0"/>
    <w:rsid w:val="00473C87"/>
    <w:rsid w:val="004749CC"/>
    <w:rsid w:val="004752CD"/>
    <w:rsid w:val="00475F05"/>
    <w:rsid w:val="004767C6"/>
    <w:rsid w:val="00477D87"/>
    <w:rsid w:val="004817A6"/>
    <w:rsid w:val="0048202A"/>
    <w:rsid w:val="0048392E"/>
    <w:rsid w:val="00483B47"/>
    <w:rsid w:val="0048431F"/>
    <w:rsid w:val="004848E6"/>
    <w:rsid w:val="004855FD"/>
    <w:rsid w:val="004913F0"/>
    <w:rsid w:val="004918BD"/>
    <w:rsid w:val="00491A64"/>
    <w:rsid w:val="00492B27"/>
    <w:rsid w:val="00492B5F"/>
    <w:rsid w:val="004934D6"/>
    <w:rsid w:val="004937A2"/>
    <w:rsid w:val="00495BA0"/>
    <w:rsid w:val="00496A0A"/>
    <w:rsid w:val="004A20D4"/>
    <w:rsid w:val="004A2C5C"/>
    <w:rsid w:val="004A3017"/>
    <w:rsid w:val="004A310E"/>
    <w:rsid w:val="004A4EB1"/>
    <w:rsid w:val="004A5743"/>
    <w:rsid w:val="004A579E"/>
    <w:rsid w:val="004A57A2"/>
    <w:rsid w:val="004A6120"/>
    <w:rsid w:val="004A64D3"/>
    <w:rsid w:val="004A6C00"/>
    <w:rsid w:val="004A7424"/>
    <w:rsid w:val="004A7EBF"/>
    <w:rsid w:val="004B0AFE"/>
    <w:rsid w:val="004B0DA6"/>
    <w:rsid w:val="004B1CC8"/>
    <w:rsid w:val="004B1DDA"/>
    <w:rsid w:val="004B478D"/>
    <w:rsid w:val="004B60A3"/>
    <w:rsid w:val="004B7B2D"/>
    <w:rsid w:val="004C283A"/>
    <w:rsid w:val="004C37A1"/>
    <w:rsid w:val="004C41E3"/>
    <w:rsid w:val="004C4AFA"/>
    <w:rsid w:val="004C4DA0"/>
    <w:rsid w:val="004C5AB8"/>
    <w:rsid w:val="004C5ECD"/>
    <w:rsid w:val="004C64EE"/>
    <w:rsid w:val="004D114C"/>
    <w:rsid w:val="004D1461"/>
    <w:rsid w:val="004D16A4"/>
    <w:rsid w:val="004D180B"/>
    <w:rsid w:val="004D25BD"/>
    <w:rsid w:val="004D35E5"/>
    <w:rsid w:val="004D36A8"/>
    <w:rsid w:val="004D49CE"/>
    <w:rsid w:val="004D4FD8"/>
    <w:rsid w:val="004D5249"/>
    <w:rsid w:val="004D54B5"/>
    <w:rsid w:val="004D7030"/>
    <w:rsid w:val="004D7380"/>
    <w:rsid w:val="004D7EFD"/>
    <w:rsid w:val="004E004E"/>
    <w:rsid w:val="004E0378"/>
    <w:rsid w:val="004E1252"/>
    <w:rsid w:val="004E23A5"/>
    <w:rsid w:val="004E31B9"/>
    <w:rsid w:val="004E3455"/>
    <w:rsid w:val="004E35E1"/>
    <w:rsid w:val="004E3606"/>
    <w:rsid w:val="004E4785"/>
    <w:rsid w:val="004E47F2"/>
    <w:rsid w:val="004E4B2C"/>
    <w:rsid w:val="004E558C"/>
    <w:rsid w:val="004E5C7B"/>
    <w:rsid w:val="004E7995"/>
    <w:rsid w:val="004E7BF9"/>
    <w:rsid w:val="004F10B7"/>
    <w:rsid w:val="004F135C"/>
    <w:rsid w:val="004F19EB"/>
    <w:rsid w:val="004F25C5"/>
    <w:rsid w:val="004F2DFE"/>
    <w:rsid w:val="004F438B"/>
    <w:rsid w:val="004F481C"/>
    <w:rsid w:val="004F5611"/>
    <w:rsid w:val="004F6379"/>
    <w:rsid w:val="004F6994"/>
    <w:rsid w:val="004F71E2"/>
    <w:rsid w:val="004F7890"/>
    <w:rsid w:val="0050063B"/>
    <w:rsid w:val="0050171D"/>
    <w:rsid w:val="00502609"/>
    <w:rsid w:val="00502F91"/>
    <w:rsid w:val="00505EFF"/>
    <w:rsid w:val="00505FA8"/>
    <w:rsid w:val="00510D51"/>
    <w:rsid w:val="00510E23"/>
    <w:rsid w:val="00512012"/>
    <w:rsid w:val="00512130"/>
    <w:rsid w:val="00513518"/>
    <w:rsid w:val="00514132"/>
    <w:rsid w:val="005141DC"/>
    <w:rsid w:val="00514905"/>
    <w:rsid w:val="00514EAA"/>
    <w:rsid w:val="00514FCA"/>
    <w:rsid w:val="00515D96"/>
    <w:rsid w:val="00516C54"/>
    <w:rsid w:val="00517480"/>
    <w:rsid w:val="00517CAA"/>
    <w:rsid w:val="00520D3B"/>
    <w:rsid w:val="00521107"/>
    <w:rsid w:val="005219A8"/>
    <w:rsid w:val="005226FC"/>
    <w:rsid w:val="00523422"/>
    <w:rsid w:val="005258D5"/>
    <w:rsid w:val="005305F4"/>
    <w:rsid w:val="00530D10"/>
    <w:rsid w:val="00532179"/>
    <w:rsid w:val="005325BD"/>
    <w:rsid w:val="0053260D"/>
    <w:rsid w:val="00532D04"/>
    <w:rsid w:val="005347D5"/>
    <w:rsid w:val="0053519A"/>
    <w:rsid w:val="00537366"/>
    <w:rsid w:val="00537BBC"/>
    <w:rsid w:val="00540969"/>
    <w:rsid w:val="0054163D"/>
    <w:rsid w:val="00541731"/>
    <w:rsid w:val="00545784"/>
    <w:rsid w:val="005464C1"/>
    <w:rsid w:val="0055013E"/>
    <w:rsid w:val="00551E8C"/>
    <w:rsid w:val="00552A69"/>
    <w:rsid w:val="00554887"/>
    <w:rsid w:val="00554BB9"/>
    <w:rsid w:val="005557E2"/>
    <w:rsid w:val="00555DCB"/>
    <w:rsid w:val="00556CE4"/>
    <w:rsid w:val="00557753"/>
    <w:rsid w:val="005602FB"/>
    <w:rsid w:val="005603CF"/>
    <w:rsid w:val="00561D0A"/>
    <w:rsid w:val="00562BEF"/>
    <w:rsid w:val="00563A67"/>
    <w:rsid w:val="00565AD8"/>
    <w:rsid w:val="00565F0A"/>
    <w:rsid w:val="00567373"/>
    <w:rsid w:val="00570B3E"/>
    <w:rsid w:val="00571CAC"/>
    <w:rsid w:val="00572F00"/>
    <w:rsid w:val="0057350C"/>
    <w:rsid w:val="0057351C"/>
    <w:rsid w:val="0057527C"/>
    <w:rsid w:val="00575284"/>
    <w:rsid w:val="0057642A"/>
    <w:rsid w:val="005776BE"/>
    <w:rsid w:val="00577D31"/>
    <w:rsid w:val="00582863"/>
    <w:rsid w:val="00584B8F"/>
    <w:rsid w:val="00585506"/>
    <w:rsid w:val="00585A89"/>
    <w:rsid w:val="00587AA7"/>
    <w:rsid w:val="00590887"/>
    <w:rsid w:val="00591EA7"/>
    <w:rsid w:val="00591F6E"/>
    <w:rsid w:val="00593992"/>
    <w:rsid w:val="00596D9E"/>
    <w:rsid w:val="005A02EA"/>
    <w:rsid w:val="005A03C7"/>
    <w:rsid w:val="005A1016"/>
    <w:rsid w:val="005A1226"/>
    <w:rsid w:val="005A3281"/>
    <w:rsid w:val="005A7AB2"/>
    <w:rsid w:val="005B1A6F"/>
    <w:rsid w:val="005B2A34"/>
    <w:rsid w:val="005B2B90"/>
    <w:rsid w:val="005B3F21"/>
    <w:rsid w:val="005B4EE9"/>
    <w:rsid w:val="005B5305"/>
    <w:rsid w:val="005B5AC3"/>
    <w:rsid w:val="005B65A0"/>
    <w:rsid w:val="005B680E"/>
    <w:rsid w:val="005C08D3"/>
    <w:rsid w:val="005C1AA9"/>
    <w:rsid w:val="005C2384"/>
    <w:rsid w:val="005C577F"/>
    <w:rsid w:val="005C5B3F"/>
    <w:rsid w:val="005C77E6"/>
    <w:rsid w:val="005C7945"/>
    <w:rsid w:val="005C7ABF"/>
    <w:rsid w:val="005C7BFE"/>
    <w:rsid w:val="005D090A"/>
    <w:rsid w:val="005D0B2E"/>
    <w:rsid w:val="005D1411"/>
    <w:rsid w:val="005D2113"/>
    <w:rsid w:val="005D34B1"/>
    <w:rsid w:val="005D43D0"/>
    <w:rsid w:val="005D5B94"/>
    <w:rsid w:val="005D61CC"/>
    <w:rsid w:val="005E1979"/>
    <w:rsid w:val="005E2479"/>
    <w:rsid w:val="005E28A1"/>
    <w:rsid w:val="005E4DA3"/>
    <w:rsid w:val="005E71B8"/>
    <w:rsid w:val="005F144B"/>
    <w:rsid w:val="005F274F"/>
    <w:rsid w:val="005F5364"/>
    <w:rsid w:val="005F58BC"/>
    <w:rsid w:val="00600C76"/>
    <w:rsid w:val="00602317"/>
    <w:rsid w:val="006034EF"/>
    <w:rsid w:val="00603B7E"/>
    <w:rsid w:val="00604D5B"/>
    <w:rsid w:val="006053C8"/>
    <w:rsid w:val="00605C8A"/>
    <w:rsid w:val="00610641"/>
    <w:rsid w:val="00611C7E"/>
    <w:rsid w:val="006140E1"/>
    <w:rsid w:val="006147FD"/>
    <w:rsid w:val="006150D7"/>
    <w:rsid w:val="00616008"/>
    <w:rsid w:val="00616F73"/>
    <w:rsid w:val="006179E4"/>
    <w:rsid w:val="00617B72"/>
    <w:rsid w:val="0062007B"/>
    <w:rsid w:val="00620408"/>
    <w:rsid w:val="00621CE0"/>
    <w:rsid w:val="006228D1"/>
    <w:rsid w:val="00623116"/>
    <w:rsid w:val="00623A89"/>
    <w:rsid w:val="00625394"/>
    <w:rsid w:val="006258C2"/>
    <w:rsid w:val="0062606E"/>
    <w:rsid w:val="006270A5"/>
    <w:rsid w:val="0062724E"/>
    <w:rsid w:val="00627309"/>
    <w:rsid w:val="00627FD2"/>
    <w:rsid w:val="00627FE9"/>
    <w:rsid w:val="00630387"/>
    <w:rsid w:val="006304E9"/>
    <w:rsid w:val="00630C6F"/>
    <w:rsid w:val="00631670"/>
    <w:rsid w:val="00631DC1"/>
    <w:rsid w:val="00632157"/>
    <w:rsid w:val="00633159"/>
    <w:rsid w:val="006336F3"/>
    <w:rsid w:val="006338EF"/>
    <w:rsid w:val="00634710"/>
    <w:rsid w:val="00634E08"/>
    <w:rsid w:val="00635675"/>
    <w:rsid w:val="00635F72"/>
    <w:rsid w:val="00641237"/>
    <w:rsid w:val="006412AF"/>
    <w:rsid w:val="00641FDB"/>
    <w:rsid w:val="00642B78"/>
    <w:rsid w:val="00643796"/>
    <w:rsid w:val="00643996"/>
    <w:rsid w:val="006451E5"/>
    <w:rsid w:val="00646804"/>
    <w:rsid w:val="00646F50"/>
    <w:rsid w:val="00647715"/>
    <w:rsid w:val="00650E2D"/>
    <w:rsid w:val="0065118F"/>
    <w:rsid w:val="00651237"/>
    <w:rsid w:val="00651DD6"/>
    <w:rsid w:val="006520F6"/>
    <w:rsid w:val="006528E8"/>
    <w:rsid w:val="00652980"/>
    <w:rsid w:val="00653350"/>
    <w:rsid w:val="0065487E"/>
    <w:rsid w:val="0065591F"/>
    <w:rsid w:val="0065605C"/>
    <w:rsid w:val="00657FD2"/>
    <w:rsid w:val="00660266"/>
    <w:rsid w:val="00660760"/>
    <w:rsid w:val="00661348"/>
    <w:rsid w:val="00662085"/>
    <w:rsid w:val="006620AE"/>
    <w:rsid w:val="00662749"/>
    <w:rsid w:val="0066300A"/>
    <w:rsid w:val="00663BF2"/>
    <w:rsid w:val="00664A9B"/>
    <w:rsid w:val="0066704C"/>
    <w:rsid w:val="006707CF"/>
    <w:rsid w:val="00671AB3"/>
    <w:rsid w:val="00671E38"/>
    <w:rsid w:val="006721AA"/>
    <w:rsid w:val="00672EC6"/>
    <w:rsid w:val="0067342B"/>
    <w:rsid w:val="006739A9"/>
    <w:rsid w:val="006758F9"/>
    <w:rsid w:val="006760A6"/>
    <w:rsid w:val="00676578"/>
    <w:rsid w:val="006771DB"/>
    <w:rsid w:val="006778BA"/>
    <w:rsid w:val="0068096A"/>
    <w:rsid w:val="006813B2"/>
    <w:rsid w:val="0068177F"/>
    <w:rsid w:val="006837A8"/>
    <w:rsid w:val="006846A9"/>
    <w:rsid w:val="00685D4F"/>
    <w:rsid w:val="00686156"/>
    <w:rsid w:val="00686ED9"/>
    <w:rsid w:val="0068720C"/>
    <w:rsid w:val="0069064C"/>
    <w:rsid w:val="00690BE9"/>
    <w:rsid w:val="00690D3D"/>
    <w:rsid w:val="00691821"/>
    <w:rsid w:val="00691E5B"/>
    <w:rsid w:val="00692341"/>
    <w:rsid w:val="006928D5"/>
    <w:rsid w:val="00692C96"/>
    <w:rsid w:val="00693487"/>
    <w:rsid w:val="00693A1E"/>
    <w:rsid w:val="00694300"/>
    <w:rsid w:val="00694EE2"/>
    <w:rsid w:val="00696CD4"/>
    <w:rsid w:val="006970ED"/>
    <w:rsid w:val="006974DC"/>
    <w:rsid w:val="006A163E"/>
    <w:rsid w:val="006A4DE3"/>
    <w:rsid w:val="006A5777"/>
    <w:rsid w:val="006A5DA9"/>
    <w:rsid w:val="006A61C0"/>
    <w:rsid w:val="006A6E80"/>
    <w:rsid w:val="006A7F10"/>
    <w:rsid w:val="006B048C"/>
    <w:rsid w:val="006B0875"/>
    <w:rsid w:val="006B1C18"/>
    <w:rsid w:val="006B35B6"/>
    <w:rsid w:val="006B36BE"/>
    <w:rsid w:val="006B3DA8"/>
    <w:rsid w:val="006B460C"/>
    <w:rsid w:val="006B5679"/>
    <w:rsid w:val="006B7AEE"/>
    <w:rsid w:val="006C1371"/>
    <w:rsid w:val="006C2D63"/>
    <w:rsid w:val="006C3457"/>
    <w:rsid w:val="006C36FA"/>
    <w:rsid w:val="006C532D"/>
    <w:rsid w:val="006C5773"/>
    <w:rsid w:val="006C5BB3"/>
    <w:rsid w:val="006C5E01"/>
    <w:rsid w:val="006C6D05"/>
    <w:rsid w:val="006C7EA1"/>
    <w:rsid w:val="006D0992"/>
    <w:rsid w:val="006D1053"/>
    <w:rsid w:val="006D2EAC"/>
    <w:rsid w:val="006D69C5"/>
    <w:rsid w:val="006D6FAB"/>
    <w:rsid w:val="006D7814"/>
    <w:rsid w:val="006D7C99"/>
    <w:rsid w:val="006E200B"/>
    <w:rsid w:val="006E38C7"/>
    <w:rsid w:val="006E3CBB"/>
    <w:rsid w:val="006E416E"/>
    <w:rsid w:val="006E4B64"/>
    <w:rsid w:val="006E50F8"/>
    <w:rsid w:val="006E564B"/>
    <w:rsid w:val="006F0FA8"/>
    <w:rsid w:val="006F2E78"/>
    <w:rsid w:val="006F4C77"/>
    <w:rsid w:val="006F5EDB"/>
    <w:rsid w:val="006F6647"/>
    <w:rsid w:val="006F713E"/>
    <w:rsid w:val="006F72B0"/>
    <w:rsid w:val="00700707"/>
    <w:rsid w:val="00700DF4"/>
    <w:rsid w:val="0070191D"/>
    <w:rsid w:val="007025C1"/>
    <w:rsid w:val="00702A45"/>
    <w:rsid w:val="00704B1B"/>
    <w:rsid w:val="00704F2E"/>
    <w:rsid w:val="00705668"/>
    <w:rsid w:val="007056CC"/>
    <w:rsid w:val="007057C1"/>
    <w:rsid w:val="0070650B"/>
    <w:rsid w:val="007066E5"/>
    <w:rsid w:val="00706BD5"/>
    <w:rsid w:val="00710D86"/>
    <w:rsid w:val="0071107C"/>
    <w:rsid w:val="007116DF"/>
    <w:rsid w:val="0071321D"/>
    <w:rsid w:val="00714107"/>
    <w:rsid w:val="00714C61"/>
    <w:rsid w:val="00715011"/>
    <w:rsid w:val="00715E0C"/>
    <w:rsid w:val="00716021"/>
    <w:rsid w:val="007163B4"/>
    <w:rsid w:val="00716BDB"/>
    <w:rsid w:val="00716F22"/>
    <w:rsid w:val="00720425"/>
    <w:rsid w:val="007205B4"/>
    <w:rsid w:val="00721E8C"/>
    <w:rsid w:val="007226C8"/>
    <w:rsid w:val="007230AA"/>
    <w:rsid w:val="00724A08"/>
    <w:rsid w:val="007250BA"/>
    <w:rsid w:val="00725D3F"/>
    <w:rsid w:val="0073058D"/>
    <w:rsid w:val="00730860"/>
    <w:rsid w:val="00730CE8"/>
    <w:rsid w:val="00730EFD"/>
    <w:rsid w:val="00731647"/>
    <w:rsid w:val="00731F1A"/>
    <w:rsid w:val="007324BC"/>
    <w:rsid w:val="00733FFA"/>
    <w:rsid w:val="0073413C"/>
    <w:rsid w:val="007342DD"/>
    <w:rsid w:val="0073448D"/>
    <w:rsid w:val="0073463E"/>
    <w:rsid w:val="007353CA"/>
    <w:rsid w:val="00735415"/>
    <w:rsid w:val="00735DDC"/>
    <w:rsid w:val="00736933"/>
    <w:rsid w:val="00737E64"/>
    <w:rsid w:val="007400E1"/>
    <w:rsid w:val="00741A11"/>
    <w:rsid w:val="00741A98"/>
    <w:rsid w:val="00741EF8"/>
    <w:rsid w:val="0074205F"/>
    <w:rsid w:val="00742DF1"/>
    <w:rsid w:val="0074471E"/>
    <w:rsid w:val="00744808"/>
    <w:rsid w:val="007448D6"/>
    <w:rsid w:val="007452E2"/>
    <w:rsid w:val="00747F63"/>
    <w:rsid w:val="0075124D"/>
    <w:rsid w:val="007521EE"/>
    <w:rsid w:val="00752314"/>
    <w:rsid w:val="00752E3D"/>
    <w:rsid w:val="00753557"/>
    <w:rsid w:val="00753AFD"/>
    <w:rsid w:val="00753C31"/>
    <w:rsid w:val="007545CF"/>
    <w:rsid w:val="007547D8"/>
    <w:rsid w:val="00755DD5"/>
    <w:rsid w:val="00756824"/>
    <w:rsid w:val="007578D6"/>
    <w:rsid w:val="00757F21"/>
    <w:rsid w:val="00760B35"/>
    <w:rsid w:val="007626D1"/>
    <w:rsid w:val="00763566"/>
    <w:rsid w:val="00763F18"/>
    <w:rsid w:val="007648D1"/>
    <w:rsid w:val="00764B1E"/>
    <w:rsid w:val="007653D7"/>
    <w:rsid w:val="0076761A"/>
    <w:rsid w:val="007679BF"/>
    <w:rsid w:val="00771523"/>
    <w:rsid w:val="00771727"/>
    <w:rsid w:val="00771DAA"/>
    <w:rsid w:val="00773266"/>
    <w:rsid w:val="00773FE0"/>
    <w:rsid w:val="00774802"/>
    <w:rsid w:val="00775210"/>
    <w:rsid w:val="00776B20"/>
    <w:rsid w:val="00777B74"/>
    <w:rsid w:val="00780578"/>
    <w:rsid w:val="00781BE0"/>
    <w:rsid w:val="00782A7D"/>
    <w:rsid w:val="00783034"/>
    <w:rsid w:val="007835C6"/>
    <w:rsid w:val="0078409D"/>
    <w:rsid w:val="0078437A"/>
    <w:rsid w:val="007865C6"/>
    <w:rsid w:val="00787AA5"/>
    <w:rsid w:val="0079299C"/>
    <w:rsid w:val="00793855"/>
    <w:rsid w:val="00794C2E"/>
    <w:rsid w:val="00795047"/>
    <w:rsid w:val="007957F4"/>
    <w:rsid w:val="007961E9"/>
    <w:rsid w:val="00797BF6"/>
    <w:rsid w:val="007A023F"/>
    <w:rsid w:val="007A02F8"/>
    <w:rsid w:val="007A2494"/>
    <w:rsid w:val="007A2655"/>
    <w:rsid w:val="007A27BD"/>
    <w:rsid w:val="007A447F"/>
    <w:rsid w:val="007A5510"/>
    <w:rsid w:val="007A58FD"/>
    <w:rsid w:val="007A6062"/>
    <w:rsid w:val="007A6105"/>
    <w:rsid w:val="007A7A50"/>
    <w:rsid w:val="007A7BFA"/>
    <w:rsid w:val="007B01DD"/>
    <w:rsid w:val="007B0592"/>
    <w:rsid w:val="007B1BB3"/>
    <w:rsid w:val="007B1F5F"/>
    <w:rsid w:val="007B2C0A"/>
    <w:rsid w:val="007B3D93"/>
    <w:rsid w:val="007B6317"/>
    <w:rsid w:val="007B6E5D"/>
    <w:rsid w:val="007B711B"/>
    <w:rsid w:val="007B768F"/>
    <w:rsid w:val="007C0901"/>
    <w:rsid w:val="007C4BAF"/>
    <w:rsid w:val="007C4C0D"/>
    <w:rsid w:val="007C5885"/>
    <w:rsid w:val="007C59D9"/>
    <w:rsid w:val="007C682F"/>
    <w:rsid w:val="007C6B35"/>
    <w:rsid w:val="007C773B"/>
    <w:rsid w:val="007C7EDC"/>
    <w:rsid w:val="007D118A"/>
    <w:rsid w:val="007D16FC"/>
    <w:rsid w:val="007D1B96"/>
    <w:rsid w:val="007D3190"/>
    <w:rsid w:val="007D4E29"/>
    <w:rsid w:val="007D66EB"/>
    <w:rsid w:val="007D6B6A"/>
    <w:rsid w:val="007D79A9"/>
    <w:rsid w:val="007E05FB"/>
    <w:rsid w:val="007E1440"/>
    <w:rsid w:val="007E1A51"/>
    <w:rsid w:val="007E2C8F"/>
    <w:rsid w:val="007E6151"/>
    <w:rsid w:val="007E785C"/>
    <w:rsid w:val="007E7FC9"/>
    <w:rsid w:val="007F16CA"/>
    <w:rsid w:val="007F2A35"/>
    <w:rsid w:val="007F3661"/>
    <w:rsid w:val="007F59CE"/>
    <w:rsid w:val="007F6B59"/>
    <w:rsid w:val="007F7A47"/>
    <w:rsid w:val="008017ED"/>
    <w:rsid w:val="0080464D"/>
    <w:rsid w:val="008052D7"/>
    <w:rsid w:val="008063B1"/>
    <w:rsid w:val="008066D5"/>
    <w:rsid w:val="008077FE"/>
    <w:rsid w:val="008102FF"/>
    <w:rsid w:val="00810CEC"/>
    <w:rsid w:val="00810CF9"/>
    <w:rsid w:val="00811EFA"/>
    <w:rsid w:val="0081250E"/>
    <w:rsid w:val="008132A0"/>
    <w:rsid w:val="00813870"/>
    <w:rsid w:val="00813FA9"/>
    <w:rsid w:val="00814004"/>
    <w:rsid w:val="0081532C"/>
    <w:rsid w:val="008170E1"/>
    <w:rsid w:val="008174B9"/>
    <w:rsid w:val="00817A5D"/>
    <w:rsid w:val="00817B43"/>
    <w:rsid w:val="00817DE9"/>
    <w:rsid w:val="0082165E"/>
    <w:rsid w:val="00821713"/>
    <w:rsid w:val="00823FD1"/>
    <w:rsid w:val="00825339"/>
    <w:rsid w:val="0082543A"/>
    <w:rsid w:val="00825513"/>
    <w:rsid w:val="0082595B"/>
    <w:rsid w:val="00827E26"/>
    <w:rsid w:val="0083048C"/>
    <w:rsid w:val="00830768"/>
    <w:rsid w:val="00830A3E"/>
    <w:rsid w:val="00831B56"/>
    <w:rsid w:val="00833890"/>
    <w:rsid w:val="00834615"/>
    <w:rsid w:val="00834888"/>
    <w:rsid w:val="00835655"/>
    <w:rsid w:val="008360A0"/>
    <w:rsid w:val="008363E1"/>
    <w:rsid w:val="00836AC5"/>
    <w:rsid w:val="008371AA"/>
    <w:rsid w:val="008378AE"/>
    <w:rsid w:val="0084040C"/>
    <w:rsid w:val="00842FE9"/>
    <w:rsid w:val="0084333A"/>
    <w:rsid w:val="00845366"/>
    <w:rsid w:val="008453F1"/>
    <w:rsid w:val="00846F0E"/>
    <w:rsid w:val="00847B6D"/>
    <w:rsid w:val="008505F4"/>
    <w:rsid w:val="00851B29"/>
    <w:rsid w:val="00854B29"/>
    <w:rsid w:val="00855BC2"/>
    <w:rsid w:val="008566CF"/>
    <w:rsid w:val="0085695F"/>
    <w:rsid w:val="00856D5C"/>
    <w:rsid w:val="008606BD"/>
    <w:rsid w:val="008618CA"/>
    <w:rsid w:val="00863564"/>
    <w:rsid w:val="00863983"/>
    <w:rsid w:val="00863C4C"/>
    <w:rsid w:val="008643B4"/>
    <w:rsid w:val="008646D6"/>
    <w:rsid w:val="0086613D"/>
    <w:rsid w:val="008661EB"/>
    <w:rsid w:val="00867BAD"/>
    <w:rsid w:val="00871788"/>
    <w:rsid w:val="00871D8F"/>
    <w:rsid w:val="00873029"/>
    <w:rsid w:val="00873768"/>
    <w:rsid w:val="008739FD"/>
    <w:rsid w:val="00874F90"/>
    <w:rsid w:val="0087502D"/>
    <w:rsid w:val="00876307"/>
    <w:rsid w:val="00877BB4"/>
    <w:rsid w:val="00877DB4"/>
    <w:rsid w:val="00881410"/>
    <w:rsid w:val="00881552"/>
    <w:rsid w:val="00881DB6"/>
    <w:rsid w:val="008820E5"/>
    <w:rsid w:val="00882F22"/>
    <w:rsid w:val="00883095"/>
    <w:rsid w:val="00884791"/>
    <w:rsid w:val="00884FEE"/>
    <w:rsid w:val="008855D8"/>
    <w:rsid w:val="00885D11"/>
    <w:rsid w:val="0088601D"/>
    <w:rsid w:val="00886D49"/>
    <w:rsid w:val="008871ED"/>
    <w:rsid w:val="00887260"/>
    <w:rsid w:val="0089097E"/>
    <w:rsid w:val="00890A92"/>
    <w:rsid w:val="00890EFA"/>
    <w:rsid w:val="00893E66"/>
    <w:rsid w:val="0089667C"/>
    <w:rsid w:val="00896763"/>
    <w:rsid w:val="00896A23"/>
    <w:rsid w:val="008972B8"/>
    <w:rsid w:val="008A02A7"/>
    <w:rsid w:val="008A0AB1"/>
    <w:rsid w:val="008A0FD8"/>
    <w:rsid w:val="008A517D"/>
    <w:rsid w:val="008A5443"/>
    <w:rsid w:val="008A6A0D"/>
    <w:rsid w:val="008A72E0"/>
    <w:rsid w:val="008B0B37"/>
    <w:rsid w:val="008B0CC2"/>
    <w:rsid w:val="008B1A5E"/>
    <w:rsid w:val="008B2103"/>
    <w:rsid w:val="008B3673"/>
    <w:rsid w:val="008B3717"/>
    <w:rsid w:val="008B56E2"/>
    <w:rsid w:val="008B5BFF"/>
    <w:rsid w:val="008B5E9E"/>
    <w:rsid w:val="008B6631"/>
    <w:rsid w:val="008C0E9C"/>
    <w:rsid w:val="008C2629"/>
    <w:rsid w:val="008C3BBF"/>
    <w:rsid w:val="008C45BA"/>
    <w:rsid w:val="008C491E"/>
    <w:rsid w:val="008C4995"/>
    <w:rsid w:val="008C4C17"/>
    <w:rsid w:val="008C5904"/>
    <w:rsid w:val="008C5A6F"/>
    <w:rsid w:val="008D0C27"/>
    <w:rsid w:val="008D1546"/>
    <w:rsid w:val="008D1930"/>
    <w:rsid w:val="008D36A0"/>
    <w:rsid w:val="008D3943"/>
    <w:rsid w:val="008D6939"/>
    <w:rsid w:val="008E02AC"/>
    <w:rsid w:val="008E03D6"/>
    <w:rsid w:val="008E19FD"/>
    <w:rsid w:val="008E1C7D"/>
    <w:rsid w:val="008E2AAE"/>
    <w:rsid w:val="008E3456"/>
    <w:rsid w:val="008E5560"/>
    <w:rsid w:val="008F0056"/>
    <w:rsid w:val="008F06F6"/>
    <w:rsid w:val="008F1CD3"/>
    <w:rsid w:val="008F43E8"/>
    <w:rsid w:val="008F638E"/>
    <w:rsid w:val="008F67BF"/>
    <w:rsid w:val="00902DCE"/>
    <w:rsid w:val="009033CE"/>
    <w:rsid w:val="00903E9F"/>
    <w:rsid w:val="00904786"/>
    <w:rsid w:val="0090503B"/>
    <w:rsid w:val="0090635D"/>
    <w:rsid w:val="00907EDD"/>
    <w:rsid w:val="0091009C"/>
    <w:rsid w:val="00911BA8"/>
    <w:rsid w:val="0091228B"/>
    <w:rsid w:val="0091271A"/>
    <w:rsid w:val="00913EBC"/>
    <w:rsid w:val="00914C56"/>
    <w:rsid w:val="00914D39"/>
    <w:rsid w:val="00914D8E"/>
    <w:rsid w:val="00915C31"/>
    <w:rsid w:val="00916836"/>
    <w:rsid w:val="00917F06"/>
    <w:rsid w:val="009212FF"/>
    <w:rsid w:val="00921645"/>
    <w:rsid w:val="009219E6"/>
    <w:rsid w:val="00921CD4"/>
    <w:rsid w:val="0092279C"/>
    <w:rsid w:val="00923F6C"/>
    <w:rsid w:val="0092527A"/>
    <w:rsid w:val="00925BF3"/>
    <w:rsid w:val="00926ACF"/>
    <w:rsid w:val="009276BF"/>
    <w:rsid w:val="00927B9B"/>
    <w:rsid w:val="00930B14"/>
    <w:rsid w:val="0093105A"/>
    <w:rsid w:val="009310D3"/>
    <w:rsid w:val="00932718"/>
    <w:rsid w:val="00932DB9"/>
    <w:rsid w:val="009350CC"/>
    <w:rsid w:val="00935E09"/>
    <w:rsid w:val="009363ED"/>
    <w:rsid w:val="00940D0A"/>
    <w:rsid w:val="009426CC"/>
    <w:rsid w:val="00943D43"/>
    <w:rsid w:val="00943E2E"/>
    <w:rsid w:val="00945256"/>
    <w:rsid w:val="0094585E"/>
    <w:rsid w:val="00946888"/>
    <w:rsid w:val="00946FA6"/>
    <w:rsid w:val="009501A2"/>
    <w:rsid w:val="00952171"/>
    <w:rsid w:val="009526AC"/>
    <w:rsid w:val="00952FE8"/>
    <w:rsid w:val="00954D17"/>
    <w:rsid w:val="00955BB3"/>
    <w:rsid w:val="00956E8C"/>
    <w:rsid w:val="009601F4"/>
    <w:rsid w:val="00961380"/>
    <w:rsid w:val="009623A9"/>
    <w:rsid w:val="00962844"/>
    <w:rsid w:val="00963D93"/>
    <w:rsid w:val="00964B57"/>
    <w:rsid w:val="00965308"/>
    <w:rsid w:val="00965A64"/>
    <w:rsid w:val="0097073A"/>
    <w:rsid w:val="0097102D"/>
    <w:rsid w:val="0097119E"/>
    <w:rsid w:val="00971389"/>
    <w:rsid w:val="0097146B"/>
    <w:rsid w:val="0097181B"/>
    <w:rsid w:val="00971D66"/>
    <w:rsid w:val="00973851"/>
    <w:rsid w:val="009740DC"/>
    <w:rsid w:val="009741B1"/>
    <w:rsid w:val="009748F4"/>
    <w:rsid w:val="00974A26"/>
    <w:rsid w:val="009755AF"/>
    <w:rsid w:val="00975D56"/>
    <w:rsid w:val="00977015"/>
    <w:rsid w:val="00977A41"/>
    <w:rsid w:val="00983B58"/>
    <w:rsid w:val="00983E1F"/>
    <w:rsid w:val="009846DC"/>
    <w:rsid w:val="0098496D"/>
    <w:rsid w:val="00985D3E"/>
    <w:rsid w:val="00985F6C"/>
    <w:rsid w:val="009867A9"/>
    <w:rsid w:val="009869D1"/>
    <w:rsid w:val="00987074"/>
    <w:rsid w:val="0099183B"/>
    <w:rsid w:val="009918D5"/>
    <w:rsid w:val="00992B50"/>
    <w:rsid w:val="00992E5C"/>
    <w:rsid w:val="009952BA"/>
    <w:rsid w:val="00996112"/>
    <w:rsid w:val="00996594"/>
    <w:rsid w:val="00997E58"/>
    <w:rsid w:val="00997ED5"/>
    <w:rsid w:val="009A0E9C"/>
    <w:rsid w:val="009A332C"/>
    <w:rsid w:val="009A6B9C"/>
    <w:rsid w:val="009A6C2E"/>
    <w:rsid w:val="009A6F00"/>
    <w:rsid w:val="009A748E"/>
    <w:rsid w:val="009B06E5"/>
    <w:rsid w:val="009B0859"/>
    <w:rsid w:val="009B1FEA"/>
    <w:rsid w:val="009B44D7"/>
    <w:rsid w:val="009B55C8"/>
    <w:rsid w:val="009B692C"/>
    <w:rsid w:val="009B6B86"/>
    <w:rsid w:val="009B6F4E"/>
    <w:rsid w:val="009B7451"/>
    <w:rsid w:val="009C29B4"/>
    <w:rsid w:val="009C4147"/>
    <w:rsid w:val="009C4EA6"/>
    <w:rsid w:val="009C58B7"/>
    <w:rsid w:val="009C5A1F"/>
    <w:rsid w:val="009C5CDB"/>
    <w:rsid w:val="009D0A9A"/>
    <w:rsid w:val="009D28E2"/>
    <w:rsid w:val="009D2949"/>
    <w:rsid w:val="009D3F89"/>
    <w:rsid w:val="009D68C0"/>
    <w:rsid w:val="009D7E92"/>
    <w:rsid w:val="009E0DC6"/>
    <w:rsid w:val="009E288B"/>
    <w:rsid w:val="009E2D8E"/>
    <w:rsid w:val="009E3571"/>
    <w:rsid w:val="009E38D6"/>
    <w:rsid w:val="009E397C"/>
    <w:rsid w:val="009E3D7E"/>
    <w:rsid w:val="009E460C"/>
    <w:rsid w:val="009E568F"/>
    <w:rsid w:val="009E6884"/>
    <w:rsid w:val="009E68FF"/>
    <w:rsid w:val="009E6EE8"/>
    <w:rsid w:val="009E7C8A"/>
    <w:rsid w:val="009F01D3"/>
    <w:rsid w:val="009F0691"/>
    <w:rsid w:val="009F09FD"/>
    <w:rsid w:val="009F0A10"/>
    <w:rsid w:val="009F0B23"/>
    <w:rsid w:val="009F227C"/>
    <w:rsid w:val="009F2349"/>
    <w:rsid w:val="009F3517"/>
    <w:rsid w:val="009F4E17"/>
    <w:rsid w:val="009F5185"/>
    <w:rsid w:val="009F6EB9"/>
    <w:rsid w:val="009F7D26"/>
    <w:rsid w:val="00A01E75"/>
    <w:rsid w:val="00A02071"/>
    <w:rsid w:val="00A0236C"/>
    <w:rsid w:val="00A032A4"/>
    <w:rsid w:val="00A05059"/>
    <w:rsid w:val="00A060EE"/>
    <w:rsid w:val="00A067DB"/>
    <w:rsid w:val="00A07BC1"/>
    <w:rsid w:val="00A10E68"/>
    <w:rsid w:val="00A120C5"/>
    <w:rsid w:val="00A13005"/>
    <w:rsid w:val="00A136FA"/>
    <w:rsid w:val="00A13DDB"/>
    <w:rsid w:val="00A13E45"/>
    <w:rsid w:val="00A1421B"/>
    <w:rsid w:val="00A14426"/>
    <w:rsid w:val="00A14A88"/>
    <w:rsid w:val="00A15CC0"/>
    <w:rsid w:val="00A177A8"/>
    <w:rsid w:val="00A17EEB"/>
    <w:rsid w:val="00A20093"/>
    <w:rsid w:val="00A20BF3"/>
    <w:rsid w:val="00A213FC"/>
    <w:rsid w:val="00A214BD"/>
    <w:rsid w:val="00A22261"/>
    <w:rsid w:val="00A23133"/>
    <w:rsid w:val="00A231A8"/>
    <w:rsid w:val="00A250C7"/>
    <w:rsid w:val="00A255C4"/>
    <w:rsid w:val="00A30E97"/>
    <w:rsid w:val="00A3166A"/>
    <w:rsid w:val="00A3214A"/>
    <w:rsid w:val="00A325F9"/>
    <w:rsid w:val="00A331BE"/>
    <w:rsid w:val="00A3389E"/>
    <w:rsid w:val="00A34330"/>
    <w:rsid w:val="00A355A0"/>
    <w:rsid w:val="00A36F1A"/>
    <w:rsid w:val="00A40A22"/>
    <w:rsid w:val="00A423D5"/>
    <w:rsid w:val="00A4266A"/>
    <w:rsid w:val="00A42AD1"/>
    <w:rsid w:val="00A4415E"/>
    <w:rsid w:val="00A443A1"/>
    <w:rsid w:val="00A46104"/>
    <w:rsid w:val="00A47DF7"/>
    <w:rsid w:val="00A50F86"/>
    <w:rsid w:val="00A510ED"/>
    <w:rsid w:val="00A516DC"/>
    <w:rsid w:val="00A5175E"/>
    <w:rsid w:val="00A52E08"/>
    <w:rsid w:val="00A54A1D"/>
    <w:rsid w:val="00A5562E"/>
    <w:rsid w:val="00A56139"/>
    <w:rsid w:val="00A563F2"/>
    <w:rsid w:val="00A5666F"/>
    <w:rsid w:val="00A56A52"/>
    <w:rsid w:val="00A56C8E"/>
    <w:rsid w:val="00A60460"/>
    <w:rsid w:val="00A6125F"/>
    <w:rsid w:val="00A61BED"/>
    <w:rsid w:val="00A62378"/>
    <w:rsid w:val="00A6248F"/>
    <w:rsid w:val="00A62F7D"/>
    <w:rsid w:val="00A63931"/>
    <w:rsid w:val="00A643D1"/>
    <w:rsid w:val="00A6495A"/>
    <w:rsid w:val="00A65F8E"/>
    <w:rsid w:val="00A666E4"/>
    <w:rsid w:val="00A66D95"/>
    <w:rsid w:val="00A66E3A"/>
    <w:rsid w:val="00A674BE"/>
    <w:rsid w:val="00A67E62"/>
    <w:rsid w:val="00A70B5D"/>
    <w:rsid w:val="00A72548"/>
    <w:rsid w:val="00A73055"/>
    <w:rsid w:val="00A73153"/>
    <w:rsid w:val="00A74981"/>
    <w:rsid w:val="00A75642"/>
    <w:rsid w:val="00A768EE"/>
    <w:rsid w:val="00A76C6C"/>
    <w:rsid w:val="00A77115"/>
    <w:rsid w:val="00A773F2"/>
    <w:rsid w:val="00A77C91"/>
    <w:rsid w:val="00A77D73"/>
    <w:rsid w:val="00A8102D"/>
    <w:rsid w:val="00A814D9"/>
    <w:rsid w:val="00A81577"/>
    <w:rsid w:val="00A842CE"/>
    <w:rsid w:val="00A868CB"/>
    <w:rsid w:val="00A87326"/>
    <w:rsid w:val="00A87614"/>
    <w:rsid w:val="00A878BB"/>
    <w:rsid w:val="00A90C17"/>
    <w:rsid w:val="00A91B77"/>
    <w:rsid w:val="00A9240F"/>
    <w:rsid w:val="00A92602"/>
    <w:rsid w:val="00A93E5F"/>
    <w:rsid w:val="00A95291"/>
    <w:rsid w:val="00A95A8F"/>
    <w:rsid w:val="00A97828"/>
    <w:rsid w:val="00AA0561"/>
    <w:rsid w:val="00AA08AF"/>
    <w:rsid w:val="00AA11BC"/>
    <w:rsid w:val="00AA1B89"/>
    <w:rsid w:val="00AA211E"/>
    <w:rsid w:val="00AA337F"/>
    <w:rsid w:val="00AA36DD"/>
    <w:rsid w:val="00AA3818"/>
    <w:rsid w:val="00AA3DAD"/>
    <w:rsid w:val="00AA42B5"/>
    <w:rsid w:val="00AA4615"/>
    <w:rsid w:val="00AA4AED"/>
    <w:rsid w:val="00AA52DD"/>
    <w:rsid w:val="00AA568A"/>
    <w:rsid w:val="00AA6AA1"/>
    <w:rsid w:val="00AA7EA8"/>
    <w:rsid w:val="00AB04FD"/>
    <w:rsid w:val="00AB0A45"/>
    <w:rsid w:val="00AB1FED"/>
    <w:rsid w:val="00AB2D21"/>
    <w:rsid w:val="00AB3425"/>
    <w:rsid w:val="00AB70B5"/>
    <w:rsid w:val="00AB75AC"/>
    <w:rsid w:val="00AB776D"/>
    <w:rsid w:val="00AC0148"/>
    <w:rsid w:val="00AC0603"/>
    <w:rsid w:val="00AC14EB"/>
    <w:rsid w:val="00AC1EAB"/>
    <w:rsid w:val="00AC4C6F"/>
    <w:rsid w:val="00AC4D13"/>
    <w:rsid w:val="00AC5F8C"/>
    <w:rsid w:val="00AC72D6"/>
    <w:rsid w:val="00AD1F7E"/>
    <w:rsid w:val="00AD2247"/>
    <w:rsid w:val="00AD3482"/>
    <w:rsid w:val="00AD34FD"/>
    <w:rsid w:val="00AD6214"/>
    <w:rsid w:val="00AE0958"/>
    <w:rsid w:val="00AE3C02"/>
    <w:rsid w:val="00AE4067"/>
    <w:rsid w:val="00AE46DF"/>
    <w:rsid w:val="00AE48F4"/>
    <w:rsid w:val="00AE54D0"/>
    <w:rsid w:val="00AE5CB6"/>
    <w:rsid w:val="00AE7B93"/>
    <w:rsid w:val="00AF0360"/>
    <w:rsid w:val="00AF0A21"/>
    <w:rsid w:val="00AF1C33"/>
    <w:rsid w:val="00AF28FE"/>
    <w:rsid w:val="00AF2C94"/>
    <w:rsid w:val="00AF337F"/>
    <w:rsid w:val="00AF48DB"/>
    <w:rsid w:val="00AF515D"/>
    <w:rsid w:val="00AF557F"/>
    <w:rsid w:val="00AF70CE"/>
    <w:rsid w:val="00AF723E"/>
    <w:rsid w:val="00AF746E"/>
    <w:rsid w:val="00B0076F"/>
    <w:rsid w:val="00B02181"/>
    <w:rsid w:val="00B02284"/>
    <w:rsid w:val="00B04809"/>
    <w:rsid w:val="00B05296"/>
    <w:rsid w:val="00B05596"/>
    <w:rsid w:val="00B07263"/>
    <w:rsid w:val="00B07A35"/>
    <w:rsid w:val="00B10F56"/>
    <w:rsid w:val="00B11958"/>
    <w:rsid w:val="00B119AB"/>
    <w:rsid w:val="00B11DF2"/>
    <w:rsid w:val="00B11E27"/>
    <w:rsid w:val="00B1203D"/>
    <w:rsid w:val="00B12A76"/>
    <w:rsid w:val="00B12C33"/>
    <w:rsid w:val="00B15A9A"/>
    <w:rsid w:val="00B16277"/>
    <w:rsid w:val="00B178A1"/>
    <w:rsid w:val="00B17B91"/>
    <w:rsid w:val="00B20DA3"/>
    <w:rsid w:val="00B25B51"/>
    <w:rsid w:val="00B26064"/>
    <w:rsid w:val="00B264D5"/>
    <w:rsid w:val="00B27A4C"/>
    <w:rsid w:val="00B306B6"/>
    <w:rsid w:val="00B3074E"/>
    <w:rsid w:val="00B31034"/>
    <w:rsid w:val="00B310AE"/>
    <w:rsid w:val="00B31168"/>
    <w:rsid w:val="00B3146C"/>
    <w:rsid w:val="00B3156F"/>
    <w:rsid w:val="00B319C0"/>
    <w:rsid w:val="00B328A4"/>
    <w:rsid w:val="00B330D0"/>
    <w:rsid w:val="00B33C12"/>
    <w:rsid w:val="00B355E0"/>
    <w:rsid w:val="00B361BD"/>
    <w:rsid w:val="00B406B7"/>
    <w:rsid w:val="00B4206B"/>
    <w:rsid w:val="00B42590"/>
    <w:rsid w:val="00B45959"/>
    <w:rsid w:val="00B461CC"/>
    <w:rsid w:val="00B46CDE"/>
    <w:rsid w:val="00B4743C"/>
    <w:rsid w:val="00B47527"/>
    <w:rsid w:val="00B47580"/>
    <w:rsid w:val="00B507BF"/>
    <w:rsid w:val="00B50A57"/>
    <w:rsid w:val="00B52563"/>
    <w:rsid w:val="00B52808"/>
    <w:rsid w:val="00B52B0A"/>
    <w:rsid w:val="00B5402A"/>
    <w:rsid w:val="00B541B6"/>
    <w:rsid w:val="00B54DBF"/>
    <w:rsid w:val="00B5571B"/>
    <w:rsid w:val="00B55DEF"/>
    <w:rsid w:val="00B55E21"/>
    <w:rsid w:val="00B62BFA"/>
    <w:rsid w:val="00B62EC1"/>
    <w:rsid w:val="00B63BDC"/>
    <w:rsid w:val="00B649B7"/>
    <w:rsid w:val="00B65E22"/>
    <w:rsid w:val="00B67664"/>
    <w:rsid w:val="00B70569"/>
    <w:rsid w:val="00B705D0"/>
    <w:rsid w:val="00B711F5"/>
    <w:rsid w:val="00B72B60"/>
    <w:rsid w:val="00B73263"/>
    <w:rsid w:val="00B74A6B"/>
    <w:rsid w:val="00B75921"/>
    <w:rsid w:val="00B75EF2"/>
    <w:rsid w:val="00B76554"/>
    <w:rsid w:val="00B76992"/>
    <w:rsid w:val="00B80F5A"/>
    <w:rsid w:val="00B83579"/>
    <w:rsid w:val="00B84228"/>
    <w:rsid w:val="00B849C6"/>
    <w:rsid w:val="00B85B99"/>
    <w:rsid w:val="00B85D09"/>
    <w:rsid w:val="00B86A22"/>
    <w:rsid w:val="00B8707A"/>
    <w:rsid w:val="00B87849"/>
    <w:rsid w:val="00B90BA4"/>
    <w:rsid w:val="00B91DA9"/>
    <w:rsid w:val="00B92DA9"/>
    <w:rsid w:val="00B9304F"/>
    <w:rsid w:val="00B936C7"/>
    <w:rsid w:val="00B939FD"/>
    <w:rsid w:val="00B95042"/>
    <w:rsid w:val="00B958DE"/>
    <w:rsid w:val="00B9618E"/>
    <w:rsid w:val="00B96E45"/>
    <w:rsid w:val="00B97494"/>
    <w:rsid w:val="00B97892"/>
    <w:rsid w:val="00B978E1"/>
    <w:rsid w:val="00B97DF1"/>
    <w:rsid w:val="00BA0425"/>
    <w:rsid w:val="00BA0EE6"/>
    <w:rsid w:val="00BA16E3"/>
    <w:rsid w:val="00BA3BB6"/>
    <w:rsid w:val="00BA645B"/>
    <w:rsid w:val="00BB0FB0"/>
    <w:rsid w:val="00BB1E6F"/>
    <w:rsid w:val="00BB1E95"/>
    <w:rsid w:val="00BB2E2C"/>
    <w:rsid w:val="00BB34AB"/>
    <w:rsid w:val="00BB5760"/>
    <w:rsid w:val="00BB5965"/>
    <w:rsid w:val="00BB5F4A"/>
    <w:rsid w:val="00BB671A"/>
    <w:rsid w:val="00BB7712"/>
    <w:rsid w:val="00BB7FF2"/>
    <w:rsid w:val="00BC1E96"/>
    <w:rsid w:val="00BC3B72"/>
    <w:rsid w:val="00BC4E57"/>
    <w:rsid w:val="00BC5336"/>
    <w:rsid w:val="00BC56B5"/>
    <w:rsid w:val="00BC6F2E"/>
    <w:rsid w:val="00BD006D"/>
    <w:rsid w:val="00BD01D9"/>
    <w:rsid w:val="00BD1BA8"/>
    <w:rsid w:val="00BD2162"/>
    <w:rsid w:val="00BD29DB"/>
    <w:rsid w:val="00BD2F29"/>
    <w:rsid w:val="00BD2F2D"/>
    <w:rsid w:val="00BD3173"/>
    <w:rsid w:val="00BD5818"/>
    <w:rsid w:val="00BD729E"/>
    <w:rsid w:val="00BE04D6"/>
    <w:rsid w:val="00BE12D0"/>
    <w:rsid w:val="00BE2110"/>
    <w:rsid w:val="00BE39B9"/>
    <w:rsid w:val="00BE5912"/>
    <w:rsid w:val="00BE5E0E"/>
    <w:rsid w:val="00BE6B3A"/>
    <w:rsid w:val="00BE6C24"/>
    <w:rsid w:val="00BE7CD9"/>
    <w:rsid w:val="00BF1B00"/>
    <w:rsid w:val="00BF233D"/>
    <w:rsid w:val="00BF2E09"/>
    <w:rsid w:val="00BF3E08"/>
    <w:rsid w:val="00BF3EBF"/>
    <w:rsid w:val="00BF4409"/>
    <w:rsid w:val="00BF7466"/>
    <w:rsid w:val="00C005DD"/>
    <w:rsid w:val="00C02D96"/>
    <w:rsid w:val="00C05B1E"/>
    <w:rsid w:val="00C06979"/>
    <w:rsid w:val="00C1044A"/>
    <w:rsid w:val="00C12F79"/>
    <w:rsid w:val="00C13A5F"/>
    <w:rsid w:val="00C14378"/>
    <w:rsid w:val="00C14E86"/>
    <w:rsid w:val="00C16136"/>
    <w:rsid w:val="00C1641B"/>
    <w:rsid w:val="00C16505"/>
    <w:rsid w:val="00C16C82"/>
    <w:rsid w:val="00C17D40"/>
    <w:rsid w:val="00C209D7"/>
    <w:rsid w:val="00C20D16"/>
    <w:rsid w:val="00C214FF"/>
    <w:rsid w:val="00C22B26"/>
    <w:rsid w:val="00C238C9"/>
    <w:rsid w:val="00C23E99"/>
    <w:rsid w:val="00C277F7"/>
    <w:rsid w:val="00C27938"/>
    <w:rsid w:val="00C27A1C"/>
    <w:rsid w:val="00C308BC"/>
    <w:rsid w:val="00C31111"/>
    <w:rsid w:val="00C325BC"/>
    <w:rsid w:val="00C33FEA"/>
    <w:rsid w:val="00C3642A"/>
    <w:rsid w:val="00C379DF"/>
    <w:rsid w:val="00C420E1"/>
    <w:rsid w:val="00C434E7"/>
    <w:rsid w:val="00C44338"/>
    <w:rsid w:val="00C44F6D"/>
    <w:rsid w:val="00C4594E"/>
    <w:rsid w:val="00C50EEC"/>
    <w:rsid w:val="00C52053"/>
    <w:rsid w:val="00C5273D"/>
    <w:rsid w:val="00C541D0"/>
    <w:rsid w:val="00C55B41"/>
    <w:rsid w:val="00C55C6D"/>
    <w:rsid w:val="00C55F44"/>
    <w:rsid w:val="00C56143"/>
    <w:rsid w:val="00C576B6"/>
    <w:rsid w:val="00C6033A"/>
    <w:rsid w:val="00C60BCF"/>
    <w:rsid w:val="00C61E21"/>
    <w:rsid w:val="00C6299A"/>
    <w:rsid w:val="00C62B06"/>
    <w:rsid w:val="00C644FA"/>
    <w:rsid w:val="00C65B03"/>
    <w:rsid w:val="00C67936"/>
    <w:rsid w:val="00C67D4F"/>
    <w:rsid w:val="00C70D66"/>
    <w:rsid w:val="00C714E4"/>
    <w:rsid w:val="00C71626"/>
    <w:rsid w:val="00C71E7A"/>
    <w:rsid w:val="00C72B2E"/>
    <w:rsid w:val="00C7366E"/>
    <w:rsid w:val="00C73B23"/>
    <w:rsid w:val="00C73D9C"/>
    <w:rsid w:val="00C772E8"/>
    <w:rsid w:val="00C80910"/>
    <w:rsid w:val="00C81C17"/>
    <w:rsid w:val="00C822D2"/>
    <w:rsid w:val="00C828A5"/>
    <w:rsid w:val="00C83BF3"/>
    <w:rsid w:val="00C848CA"/>
    <w:rsid w:val="00C84EAC"/>
    <w:rsid w:val="00C8691C"/>
    <w:rsid w:val="00C8729D"/>
    <w:rsid w:val="00C87D7A"/>
    <w:rsid w:val="00C87DDD"/>
    <w:rsid w:val="00C917C4"/>
    <w:rsid w:val="00C926BC"/>
    <w:rsid w:val="00C928D0"/>
    <w:rsid w:val="00C9487D"/>
    <w:rsid w:val="00C94C09"/>
    <w:rsid w:val="00C95B39"/>
    <w:rsid w:val="00C964E3"/>
    <w:rsid w:val="00C9660D"/>
    <w:rsid w:val="00C9675D"/>
    <w:rsid w:val="00C96E6D"/>
    <w:rsid w:val="00CA12DC"/>
    <w:rsid w:val="00CA262A"/>
    <w:rsid w:val="00CA3A30"/>
    <w:rsid w:val="00CA46FA"/>
    <w:rsid w:val="00CA594E"/>
    <w:rsid w:val="00CB01CB"/>
    <w:rsid w:val="00CB1A6A"/>
    <w:rsid w:val="00CB20E4"/>
    <w:rsid w:val="00CB373A"/>
    <w:rsid w:val="00CB3768"/>
    <w:rsid w:val="00CB3F11"/>
    <w:rsid w:val="00CB59D2"/>
    <w:rsid w:val="00CB64DE"/>
    <w:rsid w:val="00CC0816"/>
    <w:rsid w:val="00CC10DF"/>
    <w:rsid w:val="00CC1ACA"/>
    <w:rsid w:val="00CC284C"/>
    <w:rsid w:val="00CC44BA"/>
    <w:rsid w:val="00CC4534"/>
    <w:rsid w:val="00CC5D53"/>
    <w:rsid w:val="00CC5DAE"/>
    <w:rsid w:val="00CC62EC"/>
    <w:rsid w:val="00CC735F"/>
    <w:rsid w:val="00CC7E0A"/>
    <w:rsid w:val="00CD1D97"/>
    <w:rsid w:val="00CD2625"/>
    <w:rsid w:val="00CD2FA9"/>
    <w:rsid w:val="00CD3F60"/>
    <w:rsid w:val="00CD475F"/>
    <w:rsid w:val="00CD649D"/>
    <w:rsid w:val="00CD6A0D"/>
    <w:rsid w:val="00CD6DE4"/>
    <w:rsid w:val="00CD721B"/>
    <w:rsid w:val="00CD7309"/>
    <w:rsid w:val="00CE0CC8"/>
    <w:rsid w:val="00CE103F"/>
    <w:rsid w:val="00CE21CC"/>
    <w:rsid w:val="00CE2CE4"/>
    <w:rsid w:val="00CE3334"/>
    <w:rsid w:val="00CE36AC"/>
    <w:rsid w:val="00CE5AF7"/>
    <w:rsid w:val="00CE6A2A"/>
    <w:rsid w:val="00CE6AE2"/>
    <w:rsid w:val="00CE6D61"/>
    <w:rsid w:val="00CE7D8B"/>
    <w:rsid w:val="00CF0947"/>
    <w:rsid w:val="00CF0E29"/>
    <w:rsid w:val="00CF1CF0"/>
    <w:rsid w:val="00CF2353"/>
    <w:rsid w:val="00CF23FD"/>
    <w:rsid w:val="00CF29E5"/>
    <w:rsid w:val="00CF2D03"/>
    <w:rsid w:val="00CF30DB"/>
    <w:rsid w:val="00CF30E1"/>
    <w:rsid w:val="00CF7007"/>
    <w:rsid w:val="00CF7BFE"/>
    <w:rsid w:val="00D00ADB"/>
    <w:rsid w:val="00D00FCD"/>
    <w:rsid w:val="00D02186"/>
    <w:rsid w:val="00D0318D"/>
    <w:rsid w:val="00D03475"/>
    <w:rsid w:val="00D03D70"/>
    <w:rsid w:val="00D07CC5"/>
    <w:rsid w:val="00D10670"/>
    <w:rsid w:val="00D10BDB"/>
    <w:rsid w:val="00D12A80"/>
    <w:rsid w:val="00D12CD0"/>
    <w:rsid w:val="00D132C5"/>
    <w:rsid w:val="00D13FF8"/>
    <w:rsid w:val="00D16575"/>
    <w:rsid w:val="00D17897"/>
    <w:rsid w:val="00D20FA0"/>
    <w:rsid w:val="00D21A2F"/>
    <w:rsid w:val="00D226AF"/>
    <w:rsid w:val="00D2342C"/>
    <w:rsid w:val="00D23816"/>
    <w:rsid w:val="00D238EE"/>
    <w:rsid w:val="00D2486A"/>
    <w:rsid w:val="00D25655"/>
    <w:rsid w:val="00D2617E"/>
    <w:rsid w:val="00D26786"/>
    <w:rsid w:val="00D26ED5"/>
    <w:rsid w:val="00D26FA0"/>
    <w:rsid w:val="00D307D3"/>
    <w:rsid w:val="00D308F3"/>
    <w:rsid w:val="00D309B8"/>
    <w:rsid w:val="00D31F48"/>
    <w:rsid w:val="00D33481"/>
    <w:rsid w:val="00D34EEC"/>
    <w:rsid w:val="00D353F1"/>
    <w:rsid w:val="00D36501"/>
    <w:rsid w:val="00D369C9"/>
    <w:rsid w:val="00D40EDB"/>
    <w:rsid w:val="00D421F0"/>
    <w:rsid w:val="00D44CAC"/>
    <w:rsid w:val="00D44DC9"/>
    <w:rsid w:val="00D465F5"/>
    <w:rsid w:val="00D4734F"/>
    <w:rsid w:val="00D47A7D"/>
    <w:rsid w:val="00D503FE"/>
    <w:rsid w:val="00D51956"/>
    <w:rsid w:val="00D51FFD"/>
    <w:rsid w:val="00D52351"/>
    <w:rsid w:val="00D5265B"/>
    <w:rsid w:val="00D528FC"/>
    <w:rsid w:val="00D541A1"/>
    <w:rsid w:val="00D54B5D"/>
    <w:rsid w:val="00D54E34"/>
    <w:rsid w:val="00D55B8D"/>
    <w:rsid w:val="00D55CEC"/>
    <w:rsid w:val="00D60416"/>
    <w:rsid w:val="00D60682"/>
    <w:rsid w:val="00D610BD"/>
    <w:rsid w:val="00D625A8"/>
    <w:rsid w:val="00D62E1E"/>
    <w:rsid w:val="00D633D6"/>
    <w:rsid w:val="00D63756"/>
    <w:rsid w:val="00D642F0"/>
    <w:rsid w:val="00D70120"/>
    <w:rsid w:val="00D71188"/>
    <w:rsid w:val="00D71C14"/>
    <w:rsid w:val="00D71D48"/>
    <w:rsid w:val="00D74681"/>
    <w:rsid w:val="00D7539B"/>
    <w:rsid w:val="00D75972"/>
    <w:rsid w:val="00D7610F"/>
    <w:rsid w:val="00D77193"/>
    <w:rsid w:val="00D7719D"/>
    <w:rsid w:val="00D800DC"/>
    <w:rsid w:val="00D81464"/>
    <w:rsid w:val="00D81B9B"/>
    <w:rsid w:val="00D83AF6"/>
    <w:rsid w:val="00D85DE6"/>
    <w:rsid w:val="00D864E4"/>
    <w:rsid w:val="00D86A1D"/>
    <w:rsid w:val="00D86EF3"/>
    <w:rsid w:val="00D8792C"/>
    <w:rsid w:val="00D87945"/>
    <w:rsid w:val="00D90D77"/>
    <w:rsid w:val="00D91B14"/>
    <w:rsid w:val="00D9385E"/>
    <w:rsid w:val="00D9476F"/>
    <w:rsid w:val="00D962F3"/>
    <w:rsid w:val="00D96F3A"/>
    <w:rsid w:val="00D97F58"/>
    <w:rsid w:val="00DA0A58"/>
    <w:rsid w:val="00DA0AED"/>
    <w:rsid w:val="00DA1AAE"/>
    <w:rsid w:val="00DA2304"/>
    <w:rsid w:val="00DA23BC"/>
    <w:rsid w:val="00DA26F1"/>
    <w:rsid w:val="00DA2C17"/>
    <w:rsid w:val="00DA311F"/>
    <w:rsid w:val="00DA53B6"/>
    <w:rsid w:val="00DA5B44"/>
    <w:rsid w:val="00DA66BF"/>
    <w:rsid w:val="00DA6EE7"/>
    <w:rsid w:val="00DA744D"/>
    <w:rsid w:val="00DB0329"/>
    <w:rsid w:val="00DB06BB"/>
    <w:rsid w:val="00DB229E"/>
    <w:rsid w:val="00DB23D7"/>
    <w:rsid w:val="00DB269E"/>
    <w:rsid w:val="00DB4686"/>
    <w:rsid w:val="00DB553B"/>
    <w:rsid w:val="00DB5771"/>
    <w:rsid w:val="00DB63F6"/>
    <w:rsid w:val="00DB66C0"/>
    <w:rsid w:val="00DB714C"/>
    <w:rsid w:val="00DC1A57"/>
    <w:rsid w:val="00DC1B29"/>
    <w:rsid w:val="00DC2B4A"/>
    <w:rsid w:val="00DC3EDD"/>
    <w:rsid w:val="00DC5417"/>
    <w:rsid w:val="00DC607C"/>
    <w:rsid w:val="00DC6B1E"/>
    <w:rsid w:val="00DC755D"/>
    <w:rsid w:val="00DD0431"/>
    <w:rsid w:val="00DD0F82"/>
    <w:rsid w:val="00DD12D3"/>
    <w:rsid w:val="00DD141D"/>
    <w:rsid w:val="00DD1AD0"/>
    <w:rsid w:val="00DD1C52"/>
    <w:rsid w:val="00DD2267"/>
    <w:rsid w:val="00DD25B5"/>
    <w:rsid w:val="00DD26BF"/>
    <w:rsid w:val="00DD32FD"/>
    <w:rsid w:val="00DD4045"/>
    <w:rsid w:val="00DD42BB"/>
    <w:rsid w:val="00DD5EF3"/>
    <w:rsid w:val="00DD6AB7"/>
    <w:rsid w:val="00DE0AFE"/>
    <w:rsid w:val="00DE3615"/>
    <w:rsid w:val="00DE3B09"/>
    <w:rsid w:val="00DE552D"/>
    <w:rsid w:val="00DE5BD7"/>
    <w:rsid w:val="00DE61AB"/>
    <w:rsid w:val="00DE7B6F"/>
    <w:rsid w:val="00DF252C"/>
    <w:rsid w:val="00DF573C"/>
    <w:rsid w:val="00DF599E"/>
    <w:rsid w:val="00DF5B86"/>
    <w:rsid w:val="00DF5E7F"/>
    <w:rsid w:val="00DF752D"/>
    <w:rsid w:val="00DF7908"/>
    <w:rsid w:val="00DF7E14"/>
    <w:rsid w:val="00E0025F"/>
    <w:rsid w:val="00E009E9"/>
    <w:rsid w:val="00E020A0"/>
    <w:rsid w:val="00E023A6"/>
    <w:rsid w:val="00E0369C"/>
    <w:rsid w:val="00E03F89"/>
    <w:rsid w:val="00E04DBC"/>
    <w:rsid w:val="00E068B5"/>
    <w:rsid w:val="00E06A43"/>
    <w:rsid w:val="00E07E72"/>
    <w:rsid w:val="00E10DB0"/>
    <w:rsid w:val="00E11FC6"/>
    <w:rsid w:val="00E13BBB"/>
    <w:rsid w:val="00E14337"/>
    <w:rsid w:val="00E15004"/>
    <w:rsid w:val="00E15930"/>
    <w:rsid w:val="00E15FAC"/>
    <w:rsid w:val="00E1789D"/>
    <w:rsid w:val="00E17A5A"/>
    <w:rsid w:val="00E207D2"/>
    <w:rsid w:val="00E20EC2"/>
    <w:rsid w:val="00E21A09"/>
    <w:rsid w:val="00E21BAF"/>
    <w:rsid w:val="00E23E26"/>
    <w:rsid w:val="00E24452"/>
    <w:rsid w:val="00E25C48"/>
    <w:rsid w:val="00E30608"/>
    <w:rsid w:val="00E30CFB"/>
    <w:rsid w:val="00E3147B"/>
    <w:rsid w:val="00E3222C"/>
    <w:rsid w:val="00E33B89"/>
    <w:rsid w:val="00E33DBE"/>
    <w:rsid w:val="00E34049"/>
    <w:rsid w:val="00E35070"/>
    <w:rsid w:val="00E350D5"/>
    <w:rsid w:val="00E35868"/>
    <w:rsid w:val="00E35A0E"/>
    <w:rsid w:val="00E36BC3"/>
    <w:rsid w:val="00E37342"/>
    <w:rsid w:val="00E3785C"/>
    <w:rsid w:val="00E37E4B"/>
    <w:rsid w:val="00E41279"/>
    <w:rsid w:val="00E41933"/>
    <w:rsid w:val="00E423B0"/>
    <w:rsid w:val="00E43323"/>
    <w:rsid w:val="00E45910"/>
    <w:rsid w:val="00E464D9"/>
    <w:rsid w:val="00E46973"/>
    <w:rsid w:val="00E5116D"/>
    <w:rsid w:val="00E52BB2"/>
    <w:rsid w:val="00E533BB"/>
    <w:rsid w:val="00E535BD"/>
    <w:rsid w:val="00E53AC8"/>
    <w:rsid w:val="00E53B5C"/>
    <w:rsid w:val="00E54196"/>
    <w:rsid w:val="00E541AE"/>
    <w:rsid w:val="00E551ED"/>
    <w:rsid w:val="00E55823"/>
    <w:rsid w:val="00E55E2F"/>
    <w:rsid w:val="00E604DB"/>
    <w:rsid w:val="00E611DE"/>
    <w:rsid w:val="00E62294"/>
    <w:rsid w:val="00E62A11"/>
    <w:rsid w:val="00E638A7"/>
    <w:rsid w:val="00E63D0F"/>
    <w:rsid w:val="00E641C5"/>
    <w:rsid w:val="00E6563E"/>
    <w:rsid w:val="00E7043A"/>
    <w:rsid w:val="00E705C5"/>
    <w:rsid w:val="00E70E0E"/>
    <w:rsid w:val="00E714C5"/>
    <w:rsid w:val="00E72BD1"/>
    <w:rsid w:val="00E72F01"/>
    <w:rsid w:val="00E74C76"/>
    <w:rsid w:val="00E82F32"/>
    <w:rsid w:val="00E84D23"/>
    <w:rsid w:val="00E8649A"/>
    <w:rsid w:val="00E869FF"/>
    <w:rsid w:val="00E87DD9"/>
    <w:rsid w:val="00E87E4B"/>
    <w:rsid w:val="00E90E47"/>
    <w:rsid w:val="00E910E5"/>
    <w:rsid w:val="00E9188A"/>
    <w:rsid w:val="00E92102"/>
    <w:rsid w:val="00E92E3B"/>
    <w:rsid w:val="00E93175"/>
    <w:rsid w:val="00E93DBE"/>
    <w:rsid w:val="00E949BD"/>
    <w:rsid w:val="00E961CA"/>
    <w:rsid w:val="00E9786B"/>
    <w:rsid w:val="00EA1290"/>
    <w:rsid w:val="00EA1C0B"/>
    <w:rsid w:val="00EA2ACD"/>
    <w:rsid w:val="00EA473B"/>
    <w:rsid w:val="00EA4DEC"/>
    <w:rsid w:val="00EA5517"/>
    <w:rsid w:val="00EB013E"/>
    <w:rsid w:val="00EB10B1"/>
    <w:rsid w:val="00EB14F1"/>
    <w:rsid w:val="00EB1C48"/>
    <w:rsid w:val="00EB3DF5"/>
    <w:rsid w:val="00EB6592"/>
    <w:rsid w:val="00EB66E3"/>
    <w:rsid w:val="00EB7241"/>
    <w:rsid w:val="00EB726C"/>
    <w:rsid w:val="00EB7622"/>
    <w:rsid w:val="00EB7F38"/>
    <w:rsid w:val="00EC178A"/>
    <w:rsid w:val="00EC272B"/>
    <w:rsid w:val="00EC31CD"/>
    <w:rsid w:val="00EC3685"/>
    <w:rsid w:val="00EC5001"/>
    <w:rsid w:val="00EC5EA0"/>
    <w:rsid w:val="00EC5EC0"/>
    <w:rsid w:val="00EC6836"/>
    <w:rsid w:val="00ED132B"/>
    <w:rsid w:val="00ED16EC"/>
    <w:rsid w:val="00ED1BF4"/>
    <w:rsid w:val="00ED3473"/>
    <w:rsid w:val="00ED4039"/>
    <w:rsid w:val="00ED4BDA"/>
    <w:rsid w:val="00ED5845"/>
    <w:rsid w:val="00ED7474"/>
    <w:rsid w:val="00ED7608"/>
    <w:rsid w:val="00EE0D1F"/>
    <w:rsid w:val="00EE151B"/>
    <w:rsid w:val="00EE19A3"/>
    <w:rsid w:val="00EE257B"/>
    <w:rsid w:val="00EE2E5D"/>
    <w:rsid w:val="00EE351C"/>
    <w:rsid w:val="00EE4030"/>
    <w:rsid w:val="00EE4865"/>
    <w:rsid w:val="00EE4CB8"/>
    <w:rsid w:val="00EE5665"/>
    <w:rsid w:val="00EE5BF2"/>
    <w:rsid w:val="00EE6F04"/>
    <w:rsid w:val="00EE7E72"/>
    <w:rsid w:val="00EF01F8"/>
    <w:rsid w:val="00EF106B"/>
    <w:rsid w:val="00EF12F9"/>
    <w:rsid w:val="00EF2EAB"/>
    <w:rsid w:val="00EF327D"/>
    <w:rsid w:val="00EF3CE6"/>
    <w:rsid w:val="00EF51E3"/>
    <w:rsid w:val="00EF5A93"/>
    <w:rsid w:val="00EF6033"/>
    <w:rsid w:val="00EF6E7B"/>
    <w:rsid w:val="00EF719C"/>
    <w:rsid w:val="00F01010"/>
    <w:rsid w:val="00F01B33"/>
    <w:rsid w:val="00F0252E"/>
    <w:rsid w:val="00F02C83"/>
    <w:rsid w:val="00F0385F"/>
    <w:rsid w:val="00F05562"/>
    <w:rsid w:val="00F056CE"/>
    <w:rsid w:val="00F06039"/>
    <w:rsid w:val="00F070C3"/>
    <w:rsid w:val="00F07849"/>
    <w:rsid w:val="00F1061F"/>
    <w:rsid w:val="00F11133"/>
    <w:rsid w:val="00F112C7"/>
    <w:rsid w:val="00F11408"/>
    <w:rsid w:val="00F129BC"/>
    <w:rsid w:val="00F1301B"/>
    <w:rsid w:val="00F1408D"/>
    <w:rsid w:val="00F1516A"/>
    <w:rsid w:val="00F15675"/>
    <w:rsid w:val="00F167CA"/>
    <w:rsid w:val="00F233C3"/>
    <w:rsid w:val="00F24589"/>
    <w:rsid w:val="00F254C9"/>
    <w:rsid w:val="00F2667F"/>
    <w:rsid w:val="00F32C40"/>
    <w:rsid w:val="00F333C6"/>
    <w:rsid w:val="00F334E9"/>
    <w:rsid w:val="00F33D08"/>
    <w:rsid w:val="00F3410F"/>
    <w:rsid w:val="00F353F5"/>
    <w:rsid w:val="00F36009"/>
    <w:rsid w:val="00F36B60"/>
    <w:rsid w:val="00F36C8D"/>
    <w:rsid w:val="00F40D40"/>
    <w:rsid w:val="00F41546"/>
    <w:rsid w:val="00F42919"/>
    <w:rsid w:val="00F42BC0"/>
    <w:rsid w:val="00F43435"/>
    <w:rsid w:val="00F459A1"/>
    <w:rsid w:val="00F46684"/>
    <w:rsid w:val="00F46EFA"/>
    <w:rsid w:val="00F472ED"/>
    <w:rsid w:val="00F5000E"/>
    <w:rsid w:val="00F515CA"/>
    <w:rsid w:val="00F52B97"/>
    <w:rsid w:val="00F52FDB"/>
    <w:rsid w:val="00F53368"/>
    <w:rsid w:val="00F53984"/>
    <w:rsid w:val="00F53DA7"/>
    <w:rsid w:val="00F54CAD"/>
    <w:rsid w:val="00F55ACB"/>
    <w:rsid w:val="00F55C4D"/>
    <w:rsid w:val="00F55D58"/>
    <w:rsid w:val="00F560C1"/>
    <w:rsid w:val="00F575C8"/>
    <w:rsid w:val="00F576E5"/>
    <w:rsid w:val="00F609B3"/>
    <w:rsid w:val="00F60A9E"/>
    <w:rsid w:val="00F6275D"/>
    <w:rsid w:val="00F63056"/>
    <w:rsid w:val="00F63CFE"/>
    <w:rsid w:val="00F64AB3"/>
    <w:rsid w:val="00F65342"/>
    <w:rsid w:val="00F65509"/>
    <w:rsid w:val="00F659C2"/>
    <w:rsid w:val="00F66333"/>
    <w:rsid w:val="00F67565"/>
    <w:rsid w:val="00F675CB"/>
    <w:rsid w:val="00F7098B"/>
    <w:rsid w:val="00F71F8C"/>
    <w:rsid w:val="00F73583"/>
    <w:rsid w:val="00F7443B"/>
    <w:rsid w:val="00F753B6"/>
    <w:rsid w:val="00F760EA"/>
    <w:rsid w:val="00F766A4"/>
    <w:rsid w:val="00F7733B"/>
    <w:rsid w:val="00F77410"/>
    <w:rsid w:val="00F80589"/>
    <w:rsid w:val="00F83598"/>
    <w:rsid w:val="00F83BA4"/>
    <w:rsid w:val="00F84333"/>
    <w:rsid w:val="00F8441E"/>
    <w:rsid w:val="00F85BD1"/>
    <w:rsid w:val="00F8604A"/>
    <w:rsid w:val="00F861DB"/>
    <w:rsid w:val="00F875DA"/>
    <w:rsid w:val="00F8761E"/>
    <w:rsid w:val="00F9019E"/>
    <w:rsid w:val="00F922F7"/>
    <w:rsid w:val="00F925FC"/>
    <w:rsid w:val="00F929B3"/>
    <w:rsid w:val="00F93756"/>
    <w:rsid w:val="00F93C48"/>
    <w:rsid w:val="00F947B1"/>
    <w:rsid w:val="00F95413"/>
    <w:rsid w:val="00F96427"/>
    <w:rsid w:val="00F96A82"/>
    <w:rsid w:val="00F97D38"/>
    <w:rsid w:val="00FA0C4E"/>
    <w:rsid w:val="00FA1B06"/>
    <w:rsid w:val="00FA2B43"/>
    <w:rsid w:val="00FA306E"/>
    <w:rsid w:val="00FA3A00"/>
    <w:rsid w:val="00FA4DA3"/>
    <w:rsid w:val="00FA5C73"/>
    <w:rsid w:val="00FA65EE"/>
    <w:rsid w:val="00FA6E74"/>
    <w:rsid w:val="00FA777F"/>
    <w:rsid w:val="00FB0E02"/>
    <w:rsid w:val="00FB36D4"/>
    <w:rsid w:val="00FB461C"/>
    <w:rsid w:val="00FB5D9D"/>
    <w:rsid w:val="00FB61BA"/>
    <w:rsid w:val="00FB6C04"/>
    <w:rsid w:val="00FC1448"/>
    <w:rsid w:val="00FC6FCE"/>
    <w:rsid w:val="00FD23EB"/>
    <w:rsid w:val="00FD2F3C"/>
    <w:rsid w:val="00FD3372"/>
    <w:rsid w:val="00FD3639"/>
    <w:rsid w:val="00FD3911"/>
    <w:rsid w:val="00FD3B4A"/>
    <w:rsid w:val="00FD4F3C"/>
    <w:rsid w:val="00FD560E"/>
    <w:rsid w:val="00FD563D"/>
    <w:rsid w:val="00FD6022"/>
    <w:rsid w:val="00FD6B55"/>
    <w:rsid w:val="00FD6BA8"/>
    <w:rsid w:val="00FD6D50"/>
    <w:rsid w:val="00FD6E02"/>
    <w:rsid w:val="00FD7352"/>
    <w:rsid w:val="00FD7854"/>
    <w:rsid w:val="00FD795B"/>
    <w:rsid w:val="00FD796E"/>
    <w:rsid w:val="00FD7D1A"/>
    <w:rsid w:val="00FE10BA"/>
    <w:rsid w:val="00FE1648"/>
    <w:rsid w:val="00FE192A"/>
    <w:rsid w:val="00FE1A9F"/>
    <w:rsid w:val="00FE1BAB"/>
    <w:rsid w:val="00FE287E"/>
    <w:rsid w:val="00FE2A81"/>
    <w:rsid w:val="00FE3E1A"/>
    <w:rsid w:val="00FE3FA0"/>
    <w:rsid w:val="00FE4EF9"/>
    <w:rsid w:val="00FE58AD"/>
    <w:rsid w:val="00FE5FB0"/>
    <w:rsid w:val="00FE6754"/>
    <w:rsid w:val="00FE6994"/>
    <w:rsid w:val="00FE7942"/>
    <w:rsid w:val="00FE7F84"/>
    <w:rsid w:val="00FF037F"/>
    <w:rsid w:val="00FF04D1"/>
    <w:rsid w:val="00FF0F2D"/>
    <w:rsid w:val="00FF498C"/>
    <w:rsid w:val="00FF4F60"/>
    <w:rsid w:val="00FF5C23"/>
    <w:rsid w:val="00FF5D44"/>
    <w:rsid w:val="00FF624A"/>
    <w:rsid w:val="00FF6BC9"/>
    <w:rsid w:val="00FF6C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D55534"/>
  <w15:chartTrackingRefBased/>
  <w15:docId w15:val="{45A11044-CDA4-4228-9983-7C05CB18C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451E5"/>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451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451E5"/>
    <w:pPr>
      <w:pBdr>
        <w:top w:val="none" w:sz="0" w:space="0" w:color="auto"/>
      </w:pBdr>
      <w:spacing w:before="180"/>
      <w:outlineLvl w:val="1"/>
    </w:pPr>
    <w:rPr>
      <w:sz w:val="32"/>
    </w:rPr>
  </w:style>
  <w:style w:type="paragraph" w:styleId="Heading3">
    <w:name w:val="heading 3"/>
    <w:basedOn w:val="Heading2"/>
    <w:next w:val="Normal"/>
    <w:qFormat/>
    <w:rsid w:val="006451E5"/>
    <w:pPr>
      <w:spacing w:before="120"/>
      <w:outlineLvl w:val="2"/>
    </w:pPr>
    <w:rPr>
      <w:sz w:val="28"/>
    </w:rPr>
  </w:style>
  <w:style w:type="paragraph" w:styleId="Heading4">
    <w:name w:val="heading 4"/>
    <w:basedOn w:val="Heading3"/>
    <w:next w:val="Normal"/>
    <w:qFormat/>
    <w:rsid w:val="006451E5"/>
    <w:pPr>
      <w:ind w:left="1418" w:hanging="1418"/>
      <w:outlineLvl w:val="3"/>
    </w:pPr>
    <w:rPr>
      <w:sz w:val="24"/>
    </w:rPr>
  </w:style>
  <w:style w:type="paragraph" w:styleId="Heading5">
    <w:name w:val="heading 5"/>
    <w:basedOn w:val="Heading4"/>
    <w:next w:val="Normal"/>
    <w:qFormat/>
    <w:rsid w:val="006451E5"/>
    <w:pPr>
      <w:ind w:left="1701" w:hanging="1701"/>
      <w:outlineLvl w:val="4"/>
    </w:pPr>
    <w:rPr>
      <w:sz w:val="22"/>
    </w:rPr>
  </w:style>
  <w:style w:type="paragraph" w:styleId="Heading6">
    <w:name w:val="heading 6"/>
    <w:basedOn w:val="H6"/>
    <w:next w:val="Normal"/>
    <w:qFormat/>
    <w:rsid w:val="006451E5"/>
    <w:pPr>
      <w:outlineLvl w:val="5"/>
    </w:pPr>
  </w:style>
  <w:style w:type="paragraph" w:styleId="Heading7">
    <w:name w:val="heading 7"/>
    <w:basedOn w:val="H6"/>
    <w:next w:val="Normal"/>
    <w:qFormat/>
    <w:rsid w:val="006451E5"/>
    <w:pPr>
      <w:outlineLvl w:val="6"/>
    </w:pPr>
  </w:style>
  <w:style w:type="paragraph" w:styleId="Heading8">
    <w:name w:val="heading 8"/>
    <w:basedOn w:val="Heading1"/>
    <w:next w:val="Normal"/>
    <w:qFormat/>
    <w:rsid w:val="006451E5"/>
    <w:pPr>
      <w:ind w:left="0" w:firstLine="0"/>
      <w:outlineLvl w:val="7"/>
    </w:pPr>
  </w:style>
  <w:style w:type="paragraph" w:styleId="Heading9">
    <w:name w:val="heading 9"/>
    <w:basedOn w:val="Heading8"/>
    <w:next w:val="Normal"/>
    <w:qFormat/>
    <w:rsid w:val="006451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451E5"/>
    <w:pPr>
      <w:spacing w:before="180"/>
      <w:ind w:left="2693" w:hanging="2693"/>
    </w:pPr>
    <w:rPr>
      <w:b/>
    </w:rPr>
  </w:style>
  <w:style w:type="paragraph" w:styleId="TOC1">
    <w:name w:val="toc 1"/>
    <w:semiHidden/>
    <w:rsid w:val="006451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451E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451E5"/>
    <w:pPr>
      <w:ind w:left="1701" w:hanging="1701"/>
    </w:pPr>
  </w:style>
  <w:style w:type="paragraph" w:styleId="TOC4">
    <w:name w:val="toc 4"/>
    <w:basedOn w:val="TOC3"/>
    <w:semiHidden/>
    <w:rsid w:val="006451E5"/>
    <w:pPr>
      <w:ind w:left="1418" w:hanging="1418"/>
    </w:pPr>
  </w:style>
  <w:style w:type="paragraph" w:styleId="TOC3">
    <w:name w:val="toc 3"/>
    <w:basedOn w:val="TOC2"/>
    <w:semiHidden/>
    <w:rsid w:val="006451E5"/>
    <w:pPr>
      <w:ind w:left="1134" w:hanging="1134"/>
    </w:pPr>
  </w:style>
  <w:style w:type="paragraph" w:styleId="TOC2">
    <w:name w:val="toc 2"/>
    <w:basedOn w:val="TOC1"/>
    <w:semiHidden/>
    <w:rsid w:val="006451E5"/>
    <w:pPr>
      <w:keepNext w:val="0"/>
      <w:spacing w:before="0"/>
      <w:ind w:left="851" w:hanging="851"/>
    </w:pPr>
    <w:rPr>
      <w:sz w:val="20"/>
    </w:rPr>
  </w:style>
  <w:style w:type="paragraph" w:styleId="Index2">
    <w:name w:val="index 2"/>
    <w:basedOn w:val="Index1"/>
    <w:semiHidden/>
    <w:rsid w:val="006451E5"/>
    <w:pPr>
      <w:ind w:left="284"/>
    </w:pPr>
  </w:style>
  <w:style w:type="paragraph" w:styleId="Index1">
    <w:name w:val="index 1"/>
    <w:basedOn w:val="Normal"/>
    <w:semiHidden/>
    <w:rsid w:val="006451E5"/>
    <w:pPr>
      <w:keepLines/>
      <w:spacing w:after="0"/>
    </w:pPr>
  </w:style>
  <w:style w:type="paragraph" w:customStyle="1" w:styleId="ZH">
    <w:name w:val="ZH"/>
    <w:rsid w:val="006451E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451E5"/>
    <w:pPr>
      <w:outlineLvl w:val="9"/>
    </w:pPr>
  </w:style>
  <w:style w:type="paragraph" w:styleId="ListNumber2">
    <w:name w:val="List Number 2"/>
    <w:basedOn w:val="ListNumber"/>
    <w:semiHidden/>
    <w:rsid w:val="006451E5"/>
    <w:pPr>
      <w:ind w:left="851"/>
    </w:pPr>
  </w:style>
  <w:style w:type="paragraph" w:styleId="Header">
    <w:name w:val="header"/>
    <w:semiHidden/>
    <w:rsid w:val="006451E5"/>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451E5"/>
    <w:rPr>
      <w:b/>
      <w:position w:val="6"/>
      <w:sz w:val="16"/>
    </w:rPr>
  </w:style>
  <w:style w:type="paragraph" w:styleId="FootnoteText">
    <w:name w:val="footnote text"/>
    <w:basedOn w:val="Normal"/>
    <w:semiHidden/>
    <w:rsid w:val="006451E5"/>
    <w:pPr>
      <w:keepLines/>
      <w:spacing w:after="0"/>
      <w:ind w:left="454" w:hanging="454"/>
    </w:pPr>
    <w:rPr>
      <w:sz w:val="16"/>
    </w:rPr>
  </w:style>
  <w:style w:type="paragraph" w:customStyle="1" w:styleId="TAH">
    <w:name w:val="TAH"/>
    <w:basedOn w:val="TAC"/>
    <w:rsid w:val="006451E5"/>
    <w:rPr>
      <w:b/>
    </w:rPr>
  </w:style>
  <w:style w:type="paragraph" w:customStyle="1" w:styleId="TAC">
    <w:name w:val="TAC"/>
    <w:basedOn w:val="TAL"/>
    <w:rsid w:val="006451E5"/>
    <w:pPr>
      <w:jc w:val="center"/>
    </w:pPr>
  </w:style>
  <w:style w:type="paragraph" w:customStyle="1" w:styleId="TF">
    <w:name w:val="TF"/>
    <w:basedOn w:val="TH"/>
    <w:rsid w:val="006451E5"/>
    <w:pPr>
      <w:keepNext w:val="0"/>
      <w:spacing w:before="0" w:after="240"/>
    </w:pPr>
  </w:style>
  <w:style w:type="paragraph" w:customStyle="1" w:styleId="NO">
    <w:name w:val="NO"/>
    <w:basedOn w:val="Normal"/>
    <w:rsid w:val="006451E5"/>
    <w:pPr>
      <w:keepLines/>
      <w:ind w:left="1135" w:hanging="851"/>
    </w:pPr>
  </w:style>
  <w:style w:type="paragraph" w:styleId="TOC9">
    <w:name w:val="toc 9"/>
    <w:basedOn w:val="TOC8"/>
    <w:semiHidden/>
    <w:rsid w:val="006451E5"/>
    <w:pPr>
      <w:ind w:left="1418" w:hanging="1418"/>
    </w:pPr>
  </w:style>
  <w:style w:type="paragraph" w:customStyle="1" w:styleId="EX">
    <w:name w:val="EX"/>
    <w:basedOn w:val="Normal"/>
    <w:rsid w:val="006451E5"/>
    <w:pPr>
      <w:keepLines/>
      <w:ind w:left="1702" w:hanging="1418"/>
    </w:pPr>
  </w:style>
  <w:style w:type="paragraph" w:customStyle="1" w:styleId="FP">
    <w:name w:val="FP"/>
    <w:basedOn w:val="Normal"/>
    <w:rsid w:val="006451E5"/>
    <w:pPr>
      <w:spacing w:after="0"/>
    </w:pPr>
  </w:style>
  <w:style w:type="paragraph" w:customStyle="1" w:styleId="LD">
    <w:name w:val="LD"/>
    <w:rsid w:val="006451E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451E5"/>
    <w:pPr>
      <w:spacing w:after="0"/>
    </w:pPr>
  </w:style>
  <w:style w:type="paragraph" w:customStyle="1" w:styleId="EW">
    <w:name w:val="EW"/>
    <w:basedOn w:val="EX"/>
    <w:rsid w:val="006451E5"/>
    <w:pPr>
      <w:spacing w:after="0"/>
    </w:pPr>
  </w:style>
  <w:style w:type="paragraph" w:styleId="TOC6">
    <w:name w:val="toc 6"/>
    <w:basedOn w:val="TOC5"/>
    <w:next w:val="Normal"/>
    <w:semiHidden/>
    <w:rsid w:val="006451E5"/>
    <w:pPr>
      <w:ind w:left="1985" w:hanging="1985"/>
    </w:pPr>
  </w:style>
  <w:style w:type="paragraph" w:styleId="TOC7">
    <w:name w:val="toc 7"/>
    <w:basedOn w:val="TOC6"/>
    <w:next w:val="Normal"/>
    <w:semiHidden/>
    <w:rsid w:val="006451E5"/>
    <w:pPr>
      <w:ind w:left="2268" w:hanging="2268"/>
    </w:pPr>
  </w:style>
  <w:style w:type="paragraph" w:styleId="ListBullet2">
    <w:name w:val="List Bullet 2"/>
    <w:basedOn w:val="ListBullet"/>
    <w:semiHidden/>
    <w:rsid w:val="006451E5"/>
    <w:pPr>
      <w:ind w:left="851"/>
    </w:pPr>
  </w:style>
  <w:style w:type="paragraph" w:styleId="ListBullet3">
    <w:name w:val="List Bullet 3"/>
    <w:basedOn w:val="ListBullet2"/>
    <w:semiHidden/>
    <w:rsid w:val="006451E5"/>
    <w:pPr>
      <w:ind w:left="1135"/>
    </w:pPr>
  </w:style>
  <w:style w:type="paragraph" w:styleId="ListNumber">
    <w:name w:val="List Number"/>
    <w:basedOn w:val="List"/>
    <w:semiHidden/>
    <w:rsid w:val="006451E5"/>
  </w:style>
  <w:style w:type="paragraph" w:customStyle="1" w:styleId="EQ">
    <w:name w:val="EQ"/>
    <w:basedOn w:val="Normal"/>
    <w:next w:val="Normal"/>
    <w:rsid w:val="006451E5"/>
    <w:pPr>
      <w:keepLines/>
      <w:tabs>
        <w:tab w:val="center" w:pos="4536"/>
        <w:tab w:val="right" w:pos="9072"/>
      </w:tabs>
    </w:pPr>
    <w:rPr>
      <w:noProof/>
    </w:rPr>
  </w:style>
  <w:style w:type="paragraph" w:customStyle="1" w:styleId="TH">
    <w:name w:val="TH"/>
    <w:basedOn w:val="Normal"/>
    <w:rsid w:val="006451E5"/>
    <w:pPr>
      <w:keepNext/>
      <w:keepLines/>
      <w:spacing w:before="60"/>
      <w:jc w:val="center"/>
    </w:pPr>
    <w:rPr>
      <w:rFonts w:ascii="Arial" w:hAnsi="Arial"/>
      <w:b/>
    </w:rPr>
  </w:style>
  <w:style w:type="paragraph" w:customStyle="1" w:styleId="NF">
    <w:name w:val="NF"/>
    <w:basedOn w:val="NO"/>
    <w:rsid w:val="006451E5"/>
    <w:pPr>
      <w:keepNext/>
      <w:spacing w:after="0"/>
    </w:pPr>
    <w:rPr>
      <w:rFonts w:ascii="Arial" w:hAnsi="Arial"/>
      <w:sz w:val="18"/>
    </w:rPr>
  </w:style>
  <w:style w:type="paragraph" w:customStyle="1" w:styleId="PL">
    <w:name w:val="PL"/>
    <w:rsid w:val="00645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451E5"/>
    <w:pPr>
      <w:jc w:val="right"/>
    </w:pPr>
  </w:style>
  <w:style w:type="paragraph" w:customStyle="1" w:styleId="H6">
    <w:name w:val="H6"/>
    <w:basedOn w:val="Heading5"/>
    <w:next w:val="Normal"/>
    <w:rsid w:val="006451E5"/>
    <w:pPr>
      <w:ind w:left="1985" w:hanging="1985"/>
      <w:outlineLvl w:val="9"/>
    </w:pPr>
    <w:rPr>
      <w:sz w:val="20"/>
    </w:rPr>
  </w:style>
  <w:style w:type="paragraph" w:customStyle="1" w:styleId="TAN">
    <w:name w:val="TAN"/>
    <w:basedOn w:val="TAL"/>
    <w:rsid w:val="006451E5"/>
    <w:pPr>
      <w:ind w:left="851" w:hanging="851"/>
    </w:pPr>
  </w:style>
  <w:style w:type="paragraph" w:customStyle="1" w:styleId="TAL">
    <w:name w:val="TAL"/>
    <w:basedOn w:val="Normal"/>
    <w:rsid w:val="006451E5"/>
    <w:pPr>
      <w:keepNext/>
      <w:keepLines/>
      <w:spacing w:after="0"/>
    </w:pPr>
    <w:rPr>
      <w:rFonts w:ascii="Arial" w:hAnsi="Arial"/>
      <w:sz w:val="18"/>
    </w:rPr>
  </w:style>
  <w:style w:type="paragraph" w:customStyle="1" w:styleId="ZA">
    <w:name w:val="ZA"/>
    <w:rsid w:val="006451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51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51E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451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51E5"/>
    <w:pPr>
      <w:framePr w:wrap="notBeside" w:y="16161"/>
    </w:pPr>
  </w:style>
  <w:style w:type="character" w:customStyle="1" w:styleId="ZGSM">
    <w:name w:val="ZGSM"/>
    <w:rsid w:val="006451E5"/>
  </w:style>
  <w:style w:type="paragraph" w:styleId="List2">
    <w:name w:val="List 2"/>
    <w:basedOn w:val="List"/>
    <w:semiHidden/>
    <w:rsid w:val="006451E5"/>
    <w:pPr>
      <w:ind w:left="851"/>
    </w:pPr>
  </w:style>
  <w:style w:type="paragraph" w:customStyle="1" w:styleId="ZG">
    <w:name w:val="ZG"/>
    <w:rsid w:val="006451E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451E5"/>
    <w:pPr>
      <w:ind w:left="1135"/>
    </w:pPr>
  </w:style>
  <w:style w:type="paragraph" w:styleId="List4">
    <w:name w:val="List 4"/>
    <w:basedOn w:val="List3"/>
    <w:semiHidden/>
    <w:rsid w:val="006451E5"/>
    <w:pPr>
      <w:ind w:left="1418"/>
    </w:pPr>
  </w:style>
  <w:style w:type="paragraph" w:styleId="List5">
    <w:name w:val="List 5"/>
    <w:basedOn w:val="List4"/>
    <w:semiHidden/>
    <w:rsid w:val="006451E5"/>
    <w:pPr>
      <w:ind w:left="1702"/>
    </w:pPr>
  </w:style>
  <w:style w:type="paragraph" w:customStyle="1" w:styleId="EditorsNote">
    <w:name w:val="Editor's Note"/>
    <w:basedOn w:val="NO"/>
    <w:rsid w:val="006451E5"/>
    <w:rPr>
      <w:color w:val="FF0000"/>
    </w:rPr>
  </w:style>
  <w:style w:type="paragraph" w:styleId="List">
    <w:name w:val="List"/>
    <w:basedOn w:val="Normal"/>
    <w:semiHidden/>
    <w:rsid w:val="006451E5"/>
    <w:pPr>
      <w:ind w:left="568" w:hanging="284"/>
    </w:pPr>
  </w:style>
  <w:style w:type="paragraph" w:styleId="ListBullet">
    <w:name w:val="List Bullet"/>
    <w:basedOn w:val="List"/>
    <w:semiHidden/>
    <w:rsid w:val="006451E5"/>
  </w:style>
  <w:style w:type="paragraph" w:styleId="ListBullet4">
    <w:name w:val="List Bullet 4"/>
    <w:basedOn w:val="ListBullet3"/>
    <w:semiHidden/>
    <w:rsid w:val="006451E5"/>
    <w:pPr>
      <w:ind w:left="1418"/>
    </w:pPr>
  </w:style>
  <w:style w:type="paragraph" w:styleId="ListBullet5">
    <w:name w:val="List Bullet 5"/>
    <w:basedOn w:val="ListBullet4"/>
    <w:semiHidden/>
    <w:rsid w:val="006451E5"/>
    <w:pPr>
      <w:ind w:left="1702"/>
    </w:pPr>
  </w:style>
  <w:style w:type="paragraph" w:customStyle="1" w:styleId="B1">
    <w:name w:val="B1"/>
    <w:basedOn w:val="List"/>
    <w:rsid w:val="006451E5"/>
  </w:style>
  <w:style w:type="paragraph" w:customStyle="1" w:styleId="B2">
    <w:name w:val="B2"/>
    <w:basedOn w:val="List2"/>
    <w:rsid w:val="006451E5"/>
  </w:style>
  <w:style w:type="paragraph" w:customStyle="1" w:styleId="B3">
    <w:name w:val="B3"/>
    <w:basedOn w:val="List3"/>
    <w:rsid w:val="006451E5"/>
  </w:style>
  <w:style w:type="paragraph" w:customStyle="1" w:styleId="B4">
    <w:name w:val="B4"/>
    <w:basedOn w:val="List4"/>
    <w:rsid w:val="006451E5"/>
  </w:style>
  <w:style w:type="paragraph" w:customStyle="1" w:styleId="B5">
    <w:name w:val="B5"/>
    <w:basedOn w:val="List5"/>
    <w:rsid w:val="006451E5"/>
  </w:style>
  <w:style w:type="paragraph" w:styleId="Footer">
    <w:name w:val="footer"/>
    <w:basedOn w:val="Header"/>
    <w:semiHidden/>
    <w:rsid w:val="006451E5"/>
    <w:pPr>
      <w:jc w:val="center"/>
    </w:pPr>
    <w:rPr>
      <w:i/>
    </w:rPr>
  </w:style>
  <w:style w:type="paragraph" w:customStyle="1" w:styleId="ZTD">
    <w:name w:val="ZTD"/>
    <w:basedOn w:val="ZB"/>
    <w:rsid w:val="006451E5"/>
    <w:pPr>
      <w:framePr w:hRule="auto" w:wrap="notBeside" w:y="852"/>
    </w:pPr>
    <w:rPr>
      <w:i w:val="0"/>
      <w:sz w:val="40"/>
    </w:rPr>
  </w:style>
  <w:style w:type="character" w:styleId="Hyperlink">
    <w:name w:val="Hyperlink"/>
    <w:uiPriority w:val="99"/>
    <w:unhideWhenUsed/>
    <w:rsid w:val="00142C8E"/>
    <w:rPr>
      <w:color w:val="0563C1"/>
      <w:u w:val="single"/>
    </w:rPr>
  </w:style>
  <w:style w:type="paragraph" w:styleId="Title">
    <w:name w:val="Title"/>
    <w:basedOn w:val="Normal"/>
    <w:next w:val="Normal"/>
    <w:link w:val="TitleChar"/>
    <w:uiPriority w:val="10"/>
    <w:qFormat/>
    <w:rsid w:val="00F52FDB"/>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F52FDB"/>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52FDB"/>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F52FDB"/>
    <w:rPr>
      <w:rFonts w:ascii="Calibri Light" w:eastAsia="Times New Roman" w:hAnsi="Calibri Light" w:cs="Times New Roman"/>
      <w:sz w:val="24"/>
      <w:szCs w:val="24"/>
    </w:rPr>
  </w:style>
  <w:style w:type="paragraph" w:customStyle="1" w:styleId="Figure">
    <w:name w:val="Figure"/>
    <w:basedOn w:val="Normal"/>
    <w:qFormat/>
    <w:rsid w:val="00F52FDB"/>
    <w:pPr>
      <w:jc w:val="center"/>
    </w:pPr>
    <w:rPr>
      <w:b/>
    </w:rPr>
  </w:style>
  <w:style w:type="table" w:styleId="TableGrid">
    <w:name w:val="Table Grid"/>
    <w:basedOn w:val="TableNormal"/>
    <w:uiPriority w:val="39"/>
    <w:rsid w:val="00152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E24EF"/>
    <w:rPr>
      <w:sz w:val="16"/>
      <w:szCs w:val="16"/>
    </w:rPr>
  </w:style>
  <w:style w:type="paragraph" w:styleId="CommentText">
    <w:name w:val="annotation text"/>
    <w:basedOn w:val="Normal"/>
    <w:link w:val="CommentTextChar"/>
    <w:uiPriority w:val="99"/>
    <w:semiHidden/>
    <w:unhideWhenUsed/>
    <w:rsid w:val="000E24EF"/>
  </w:style>
  <w:style w:type="character" w:customStyle="1" w:styleId="CommentTextChar">
    <w:name w:val="Comment Text Char"/>
    <w:link w:val="CommentText"/>
    <w:uiPriority w:val="99"/>
    <w:semiHidden/>
    <w:rsid w:val="000E24EF"/>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E24EF"/>
    <w:rPr>
      <w:b/>
      <w:bCs/>
    </w:rPr>
  </w:style>
  <w:style w:type="character" w:customStyle="1" w:styleId="CommentSubjectChar">
    <w:name w:val="Comment Subject Char"/>
    <w:link w:val="CommentSubject"/>
    <w:uiPriority w:val="99"/>
    <w:semiHidden/>
    <w:rsid w:val="000E24EF"/>
    <w:rPr>
      <w:rFonts w:ascii="Times New Roman" w:hAnsi="Times New Roman"/>
      <w:b/>
      <w:bCs/>
    </w:rPr>
  </w:style>
  <w:style w:type="paragraph" w:styleId="BalloonText">
    <w:name w:val="Balloon Text"/>
    <w:basedOn w:val="Normal"/>
    <w:link w:val="BalloonTextChar"/>
    <w:uiPriority w:val="99"/>
    <w:semiHidden/>
    <w:unhideWhenUsed/>
    <w:rsid w:val="000E24EF"/>
    <w:pPr>
      <w:spacing w:after="0"/>
    </w:pPr>
    <w:rPr>
      <w:rFonts w:ascii="Segoe UI" w:hAnsi="Segoe UI" w:cs="Segoe UI"/>
      <w:sz w:val="18"/>
      <w:szCs w:val="18"/>
    </w:rPr>
  </w:style>
  <w:style w:type="character" w:customStyle="1" w:styleId="BalloonTextChar">
    <w:name w:val="Balloon Text Char"/>
    <w:link w:val="BalloonText"/>
    <w:uiPriority w:val="99"/>
    <w:semiHidden/>
    <w:rsid w:val="000E24EF"/>
    <w:rPr>
      <w:rFonts w:ascii="Segoe UI" w:hAnsi="Segoe UI" w:cs="Segoe UI"/>
      <w:sz w:val="18"/>
      <w:szCs w:val="18"/>
    </w:rPr>
  </w:style>
  <w:style w:type="character" w:styleId="SubtleEmphasis">
    <w:name w:val="Subtle Emphasis"/>
    <w:uiPriority w:val="19"/>
    <w:qFormat/>
    <w:rsid w:val="008A517D"/>
    <w:rPr>
      <w:i/>
      <w:iCs/>
      <w:color w:val="404040"/>
    </w:rPr>
  </w:style>
  <w:style w:type="paragraph" w:styleId="Revision">
    <w:name w:val="Revision"/>
    <w:hidden/>
    <w:uiPriority w:val="99"/>
    <w:semiHidden/>
    <w:rsid w:val="003E241D"/>
    <w:rPr>
      <w:rFonts w:ascii="Times New Roman" w:hAnsi="Times New Roman"/>
    </w:rPr>
  </w:style>
  <w:style w:type="character" w:styleId="FollowedHyperlink">
    <w:name w:val="FollowedHyperlink"/>
    <w:uiPriority w:val="99"/>
    <w:semiHidden/>
    <w:unhideWhenUsed/>
    <w:rsid w:val="005E2479"/>
    <w:rPr>
      <w:color w:val="800080"/>
      <w:u w:val="single"/>
    </w:rPr>
  </w:style>
  <w:style w:type="paragraph" w:styleId="Date">
    <w:name w:val="Date"/>
    <w:basedOn w:val="Normal"/>
    <w:next w:val="Normal"/>
    <w:link w:val="DateChar"/>
    <w:uiPriority w:val="99"/>
    <w:semiHidden/>
    <w:unhideWhenUsed/>
    <w:rsid w:val="008D1546"/>
  </w:style>
  <w:style w:type="character" w:customStyle="1" w:styleId="DateChar">
    <w:name w:val="Date Char"/>
    <w:link w:val="Date"/>
    <w:uiPriority w:val="99"/>
    <w:semiHidden/>
    <w:rsid w:val="008D1546"/>
    <w:rPr>
      <w:rFonts w:ascii="Times New Roman" w:hAnsi="Times New Roman"/>
      <w:lang w:eastAsia="en-GB"/>
    </w:rPr>
  </w:style>
  <w:style w:type="character" w:styleId="PlaceholderText">
    <w:name w:val="Placeholder Text"/>
    <w:basedOn w:val="DefaultParagraphFont"/>
    <w:uiPriority w:val="99"/>
    <w:semiHidden/>
    <w:rsid w:val="00053B4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10470">
      <w:bodyDiv w:val="1"/>
      <w:marLeft w:val="0"/>
      <w:marRight w:val="0"/>
      <w:marTop w:val="0"/>
      <w:marBottom w:val="0"/>
      <w:divBdr>
        <w:top w:val="none" w:sz="0" w:space="0" w:color="auto"/>
        <w:left w:val="none" w:sz="0" w:space="0" w:color="auto"/>
        <w:bottom w:val="none" w:sz="0" w:space="0" w:color="auto"/>
        <w:right w:val="none" w:sz="0" w:space="0" w:color="auto"/>
      </w:divBdr>
    </w:div>
    <w:div w:id="59911540">
      <w:bodyDiv w:val="1"/>
      <w:marLeft w:val="0"/>
      <w:marRight w:val="0"/>
      <w:marTop w:val="0"/>
      <w:marBottom w:val="0"/>
      <w:divBdr>
        <w:top w:val="none" w:sz="0" w:space="0" w:color="auto"/>
        <w:left w:val="none" w:sz="0" w:space="0" w:color="auto"/>
        <w:bottom w:val="none" w:sz="0" w:space="0" w:color="auto"/>
        <w:right w:val="none" w:sz="0" w:space="0" w:color="auto"/>
      </w:divBdr>
    </w:div>
    <w:div w:id="173954644">
      <w:bodyDiv w:val="1"/>
      <w:marLeft w:val="0"/>
      <w:marRight w:val="0"/>
      <w:marTop w:val="0"/>
      <w:marBottom w:val="0"/>
      <w:divBdr>
        <w:top w:val="none" w:sz="0" w:space="0" w:color="auto"/>
        <w:left w:val="none" w:sz="0" w:space="0" w:color="auto"/>
        <w:bottom w:val="none" w:sz="0" w:space="0" w:color="auto"/>
        <w:right w:val="none" w:sz="0" w:space="0" w:color="auto"/>
      </w:divBdr>
    </w:div>
    <w:div w:id="194931711">
      <w:bodyDiv w:val="1"/>
      <w:marLeft w:val="0"/>
      <w:marRight w:val="0"/>
      <w:marTop w:val="0"/>
      <w:marBottom w:val="0"/>
      <w:divBdr>
        <w:top w:val="none" w:sz="0" w:space="0" w:color="auto"/>
        <w:left w:val="none" w:sz="0" w:space="0" w:color="auto"/>
        <w:bottom w:val="none" w:sz="0" w:space="0" w:color="auto"/>
        <w:right w:val="none" w:sz="0" w:space="0" w:color="auto"/>
      </w:divBdr>
    </w:div>
    <w:div w:id="210193558">
      <w:bodyDiv w:val="1"/>
      <w:marLeft w:val="0"/>
      <w:marRight w:val="0"/>
      <w:marTop w:val="0"/>
      <w:marBottom w:val="0"/>
      <w:divBdr>
        <w:top w:val="none" w:sz="0" w:space="0" w:color="auto"/>
        <w:left w:val="none" w:sz="0" w:space="0" w:color="auto"/>
        <w:bottom w:val="none" w:sz="0" w:space="0" w:color="auto"/>
        <w:right w:val="none" w:sz="0" w:space="0" w:color="auto"/>
      </w:divBdr>
    </w:div>
    <w:div w:id="363941798">
      <w:bodyDiv w:val="1"/>
      <w:marLeft w:val="0"/>
      <w:marRight w:val="0"/>
      <w:marTop w:val="0"/>
      <w:marBottom w:val="0"/>
      <w:divBdr>
        <w:top w:val="none" w:sz="0" w:space="0" w:color="auto"/>
        <w:left w:val="none" w:sz="0" w:space="0" w:color="auto"/>
        <w:bottom w:val="none" w:sz="0" w:space="0" w:color="auto"/>
        <w:right w:val="none" w:sz="0" w:space="0" w:color="auto"/>
      </w:divBdr>
    </w:div>
    <w:div w:id="465662648">
      <w:bodyDiv w:val="1"/>
      <w:marLeft w:val="0"/>
      <w:marRight w:val="0"/>
      <w:marTop w:val="0"/>
      <w:marBottom w:val="0"/>
      <w:divBdr>
        <w:top w:val="none" w:sz="0" w:space="0" w:color="auto"/>
        <w:left w:val="none" w:sz="0" w:space="0" w:color="auto"/>
        <w:bottom w:val="none" w:sz="0" w:space="0" w:color="auto"/>
        <w:right w:val="none" w:sz="0" w:space="0" w:color="auto"/>
      </w:divBdr>
    </w:div>
    <w:div w:id="499731979">
      <w:bodyDiv w:val="1"/>
      <w:marLeft w:val="0"/>
      <w:marRight w:val="0"/>
      <w:marTop w:val="0"/>
      <w:marBottom w:val="0"/>
      <w:divBdr>
        <w:top w:val="none" w:sz="0" w:space="0" w:color="auto"/>
        <w:left w:val="none" w:sz="0" w:space="0" w:color="auto"/>
        <w:bottom w:val="none" w:sz="0" w:space="0" w:color="auto"/>
        <w:right w:val="none" w:sz="0" w:space="0" w:color="auto"/>
      </w:divBdr>
    </w:div>
    <w:div w:id="513541649">
      <w:bodyDiv w:val="1"/>
      <w:marLeft w:val="0"/>
      <w:marRight w:val="0"/>
      <w:marTop w:val="0"/>
      <w:marBottom w:val="0"/>
      <w:divBdr>
        <w:top w:val="none" w:sz="0" w:space="0" w:color="auto"/>
        <w:left w:val="none" w:sz="0" w:space="0" w:color="auto"/>
        <w:bottom w:val="none" w:sz="0" w:space="0" w:color="auto"/>
        <w:right w:val="none" w:sz="0" w:space="0" w:color="auto"/>
      </w:divBdr>
    </w:div>
    <w:div w:id="524177148">
      <w:bodyDiv w:val="1"/>
      <w:marLeft w:val="0"/>
      <w:marRight w:val="0"/>
      <w:marTop w:val="0"/>
      <w:marBottom w:val="0"/>
      <w:divBdr>
        <w:top w:val="none" w:sz="0" w:space="0" w:color="auto"/>
        <w:left w:val="none" w:sz="0" w:space="0" w:color="auto"/>
        <w:bottom w:val="none" w:sz="0" w:space="0" w:color="auto"/>
        <w:right w:val="none" w:sz="0" w:space="0" w:color="auto"/>
      </w:divBdr>
    </w:div>
    <w:div w:id="612253373">
      <w:bodyDiv w:val="1"/>
      <w:marLeft w:val="0"/>
      <w:marRight w:val="0"/>
      <w:marTop w:val="0"/>
      <w:marBottom w:val="0"/>
      <w:divBdr>
        <w:top w:val="none" w:sz="0" w:space="0" w:color="auto"/>
        <w:left w:val="none" w:sz="0" w:space="0" w:color="auto"/>
        <w:bottom w:val="none" w:sz="0" w:space="0" w:color="auto"/>
        <w:right w:val="none" w:sz="0" w:space="0" w:color="auto"/>
      </w:divBdr>
    </w:div>
    <w:div w:id="693926315">
      <w:bodyDiv w:val="1"/>
      <w:marLeft w:val="0"/>
      <w:marRight w:val="0"/>
      <w:marTop w:val="0"/>
      <w:marBottom w:val="0"/>
      <w:divBdr>
        <w:top w:val="none" w:sz="0" w:space="0" w:color="auto"/>
        <w:left w:val="none" w:sz="0" w:space="0" w:color="auto"/>
        <w:bottom w:val="none" w:sz="0" w:space="0" w:color="auto"/>
        <w:right w:val="none" w:sz="0" w:space="0" w:color="auto"/>
      </w:divBdr>
    </w:div>
    <w:div w:id="720061791">
      <w:bodyDiv w:val="1"/>
      <w:marLeft w:val="0"/>
      <w:marRight w:val="0"/>
      <w:marTop w:val="0"/>
      <w:marBottom w:val="0"/>
      <w:divBdr>
        <w:top w:val="none" w:sz="0" w:space="0" w:color="auto"/>
        <w:left w:val="none" w:sz="0" w:space="0" w:color="auto"/>
        <w:bottom w:val="none" w:sz="0" w:space="0" w:color="auto"/>
        <w:right w:val="none" w:sz="0" w:space="0" w:color="auto"/>
      </w:divBdr>
    </w:div>
    <w:div w:id="751851474">
      <w:bodyDiv w:val="1"/>
      <w:marLeft w:val="0"/>
      <w:marRight w:val="0"/>
      <w:marTop w:val="0"/>
      <w:marBottom w:val="0"/>
      <w:divBdr>
        <w:top w:val="none" w:sz="0" w:space="0" w:color="auto"/>
        <w:left w:val="none" w:sz="0" w:space="0" w:color="auto"/>
        <w:bottom w:val="none" w:sz="0" w:space="0" w:color="auto"/>
        <w:right w:val="none" w:sz="0" w:space="0" w:color="auto"/>
      </w:divBdr>
    </w:div>
    <w:div w:id="781998043">
      <w:bodyDiv w:val="1"/>
      <w:marLeft w:val="0"/>
      <w:marRight w:val="0"/>
      <w:marTop w:val="0"/>
      <w:marBottom w:val="0"/>
      <w:divBdr>
        <w:top w:val="none" w:sz="0" w:space="0" w:color="auto"/>
        <w:left w:val="none" w:sz="0" w:space="0" w:color="auto"/>
        <w:bottom w:val="none" w:sz="0" w:space="0" w:color="auto"/>
        <w:right w:val="none" w:sz="0" w:space="0" w:color="auto"/>
      </w:divBdr>
    </w:div>
    <w:div w:id="884146983">
      <w:bodyDiv w:val="1"/>
      <w:marLeft w:val="0"/>
      <w:marRight w:val="0"/>
      <w:marTop w:val="0"/>
      <w:marBottom w:val="0"/>
      <w:divBdr>
        <w:top w:val="none" w:sz="0" w:space="0" w:color="auto"/>
        <w:left w:val="none" w:sz="0" w:space="0" w:color="auto"/>
        <w:bottom w:val="none" w:sz="0" w:space="0" w:color="auto"/>
        <w:right w:val="none" w:sz="0" w:space="0" w:color="auto"/>
      </w:divBdr>
    </w:div>
    <w:div w:id="1039822810">
      <w:bodyDiv w:val="1"/>
      <w:marLeft w:val="0"/>
      <w:marRight w:val="0"/>
      <w:marTop w:val="0"/>
      <w:marBottom w:val="0"/>
      <w:divBdr>
        <w:top w:val="none" w:sz="0" w:space="0" w:color="auto"/>
        <w:left w:val="none" w:sz="0" w:space="0" w:color="auto"/>
        <w:bottom w:val="none" w:sz="0" w:space="0" w:color="auto"/>
        <w:right w:val="none" w:sz="0" w:space="0" w:color="auto"/>
      </w:divBdr>
    </w:div>
    <w:div w:id="1072656536">
      <w:bodyDiv w:val="1"/>
      <w:marLeft w:val="0"/>
      <w:marRight w:val="0"/>
      <w:marTop w:val="0"/>
      <w:marBottom w:val="0"/>
      <w:divBdr>
        <w:top w:val="none" w:sz="0" w:space="0" w:color="auto"/>
        <w:left w:val="none" w:sz="0" w:space="0" w:color="auto"/>
        <w:bottom w:val="none" w:sz="0" w:space="0" w:color="auto"/>
        <w:right w:val="none" w:sz="0" w:space="0" w:color="auto"/>
      </w:divBdr>
    </w:div>
    <w:div w:id="1076589676">
      <w:bodyDiv w:val="1"/>
      <w:marLeft w:val="0"/>
      <w:marRight w:val="0"/>
      <w:marTop w:val="0"/>
      <w:marBottom w:val="0"/>
      <w:divBdr>
        <w:top w:val="none" w:sz="0" w:space="0" w:color="auto"/>
        <w:left w:val="none" w:sz="0" w:space="0" w:color="auto"/>
        <w:bottom w:val="none" w:sz="0" w:space="0" w:color="auto"/>
        <w:right w:val="none" w:sz="0" w:space="0" w:color="auto"/>
      </w:divBdr>
    </w:div>
    <w:div w:id="1105493967">
      <w:bodyDiv w:val="1"/>
      <w:marLeft w:val="0"/>
      <w:marRight w:val="0"/>
      <w:marTop w:val="0"/>
      <w:marBottom w:val="0"/>
      <w:divBdr>
        <w:top w:val="none" w:sz="0" w:space="0" w:color="auto"/>
        <w:left w:val="none" w:sz="0" w:space="0" w:color="auto"/>
        <w:bottom w:val="none" w:sz="0" w:space="0" w:color="auto"/>
        <w:right w:val="none" w:sz="0" w:space="0" w:color="auto"/>
      </w:divBdr>
    </w:div>
    <w:div w:id="1277831549">
      <w:bodyDiv w:val="1"/>
      <w:marLeft w:val="0"/>
      <w:marRight w:val="0"/>
      <w:marTop w:val="0"/>
      <w:marBottom w:val="0"/>
      <w:divBdr>
        <w:top w:val="none" w:sz="0" w:space="0" w:color="auto"/>
        <w:left w:val="none" w:sz="0" w:space="0" w:color="auto"/>
        <w:bottom w:val="none" w:sz="0" w:space="0" w:color="auto"/>
        <w:right w:val="none" w:sz="0" w:space="0" w:color="auto"/>
      </w:divBdr>
    </w:div>
    <w:div w:id="1390297864">
      <w:bodyDiv w:val="1"/>
      <w:marLeft w:val="0"/>
      <w:marRight w:val="0"/>
      <w:marTop w:val="0"/>
      <w:marBottom w:val="0"/>
      <w:divBdr>
        <w:top w:val="none" w:sz="0" w:space="0" w:color="auto"/>
        <w:left w:val="none" w:sz="0" w:space="0" w:color="auto"/>
        <w:bottom w:val="none" w:sz="0" w:space="0" w:color="auto"/>
        <w:right w:val="none" w:sz="0" w:space="0" w:color="auto"/>
      </w:divBdr>
    </w:div>
    <w:div w:id="1424494772">
      <w:bodyDiv w:val="1"/>
      <w:marLeft w:val="0"/>
      <w:marRight w:val="0"/>
      <w:marTop w:val="0"/>
      <w:marBottom w:val="0"/>
      <w:divBdr>
        <w:top w:val="none" w:sz="0" w:space="0" w:color="auto"/>
        <w:left w:val="none" w:sz="0" w:space="0" w:color="auto"/>
        <w:bottom w:val="none" w:sz="0" w:space="0" w:color="auto"/>
        <w:right w:val="none" w:sz="0" w:space="0" w:color="auto"/>
      </w:divBdr>
    </w:div>
    <w:div w:id="1433478314">
      <w:bodyDiv w:val="1"/>
      <w:marLeft w:val="0"/>
      <w:marRight w:val="0"/>
      <w:marTop w:val="0"/>
      <w:marBottom w:val="0"/>
      <w:divBdr>
        <w:top w:val="none" w:sz="0" w:space="0" w:color="auto"/>
        <w:left w:val="none" w:sz="0" w:space="0" w:color="auto"/>
        <w:bottom w:val="none" w:sz="0" w:space="0" w:color="auto"/>
        <w:right w:val="none" w:sz="0" w:space="0" w:color="auto"/>
      </w:divBdr>
    </w:div>
    <w:div w:id="1526753681">
      <w:bodyDiv w:val="1"/>
      <w:marLeft w:val="0"/>
      <w:marRight w:val="0"/>
      <w:marTop w:val="0"/>
      <w:marBottom w:val="0"/>
      <w:divBdr>
        <w:top w:val="none" w:sz="0" w:space="0" w:color="auto"/>
        <w:left w:val="none" w:sz="0" w:space="0" w:color="auto"/>
        <w:bottom w:val="none" w:sz="0" w:space="0" w:color="auto"/>
        <w:right w:val="none" w:sz="0" w:space="0" w:color="auto"/>
      </w:divBdr>
    </w:div>
    <w:div w:id="1538736356">
      <w:bodyDiv w:val="1"/>
      <w:marLeft w:val="0"/>
      <w:marRight w:val="0"/>
      <w:marTop w:val="0"/>
      <w:marBottom w:val="0"/>
      <w:divBdr>
        <w:top w:val="none" w:sz="0" w:space="0" w:color="auto"/>
        <w:left w:val="none" w:sz="0" w:space="0" w:color="auto"/>
        <w:bottom w:val="none" w:sz="0" w:space="0" w:color="auto"/>
        <w:right w:val="none" w:sz="0" w:space="0" w:color="auto"/>
      </w:divBdr>
    </w:div>
    <w:div w:id="1639452051">
      <w:bodyDiv w:val="1"/>
      <w:marLeft w:val="0"/>
      <w:marRight w:val="0"/>
      <w:marTop w:val="0"/>
      <w:marBottom w:val="0"/>
      <w:divBdr>
        <w:top w:val="none" w:sz="0" w:space="0" w:color="auto"/>
        <w:left w:val="none" w:sz="0" w:space="0" w:color="auto"/>
        <w:bottom w:val="none" w:sz="0" w:space="0" w:color="auto"/>
        <w:right w:val="none" w:sz="0" w:space="0" w:color="auto"/>
      </w:divBdr>
    </w:div>
    <w:div w:id="1858998604">
      <w:bodyDiv w:val="1"/>
      <w:marLeft w:val="0"/>
      <w:marRight w:val="0"/>
      <w:marTop w:val="0"/>
      <w:marBottom w:val="0"/>
      <w:divBdr>
        <w:top w:val="none" w:sz="0" w:space="0" w:color="auto"/>
        <w:left w:val="none" w:sz="0" w:space="0" w:color="auto"/>
        <w:bottom w:val="none" w:sz="0" w:space="0" w:color="auto"/>
        <w:right w:val="none" w:sz="0" w:space="0" w:color="auto"/>
      </w:divBdr>
    </w:div>
    <w:div w:id="1897163938">
      <w:bodyDiv w:val="1"/>
      <w:marLeft w:val="0"/>
      <w:marRight w:val="0"/>
      <w:marTop w:val="0"/>
      <w:marBottom w:val="0"/>
      <w:divBdr>
        <w:top w:val="none" w:sz="0" w:space="0" w:color="auto"/>
        <w:left w:val="none" w:sz="0" w:space="0" w:color="auto"/>
        <w:bottom w:val="none" w:sz="0" w:space="0" w:color="auto"/>
        <w:right w:val="none" w:sz="0" w:space="0" w:color="auto"/>
      </w:divBdr>
    </w:div>
    <w:div w:id="1974016159">
      <w:bodyDiv w:val="1"/>
      <w:marLeft w:val="0"/>
      <w:marRight w:val="0"/>
      <w:marTop w:val="0"/>
      <w:marBottom w:val="0"/>
      <w:divBdr>
        <w:top w:val="none" w:sz="0" w:space="0" w:color="auto"/>
        <w:left w:val="none" w:sz="0" w:space="0" w:color="auto"/>
        <w:bottom w:val="none" w:sz="0" w:space="0" w:color="auto"/>
        <w:right w:val="none" w:sz="0" w:space="0" w:color="auto"/>
      </w:divBdr>
    </w:div>
    <w:div w:id="1993748392">
      <w:bodyDiv w:val="1"/>
      <w:marLeft w:val="0"/>
      <w:marRight w:val="0"/>
      <w:marTop w:val="0"/>
      <w:marBottom w:val="0"/>
      <w:divBdr>
        <w:top w:val="none" w:sz="0" w:space="0" w:color="auto"/>
        <w:left w:val="none" w:sz="0" w:space="0" w:color="auto"/>
        <w:bottom w:val="none" w:sz="0" w:space="0" w:color="auto"/>
        <w:right w:val="none" w:sz="0" w:space="0" w:color="auto"/>
      </w:divBdr>
    </w:div>
    <w:div w:id="2090350637">
      <w:bodyDiv w:val="1"/>
      <w:marLeft w:val="0"/>
      <w:marRight w:val="0"/>
      <w:marTop w:val="0"/>
      <w:marBottom w:val="0"/>
      <w:divBdr>
        <w:top w:val="none" w:sz="0" w:space="0" w:color="auto"/>
        <w:left w:val="none" w:sz="0" w:space="0" w:color="auto"/>
        <w:bottom w:val="none" w:sz="0" w:space="0" w:color="auto"/>
        <w:right w:val="none" w:sz="0" w:space="0" w:color="auto"/>
      </w:divBdr>
    </w:div>
    <w:div w:id="2100173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drewm\AppData\Local\Tem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1D208-1ED5-477F-BB8E-C0F24FADE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1286</Words>
  <Characters>7333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BBC R&amp;D</Company>
  <LinksUpToDate>false</LinksUpToDate>
  <CharactersWithSpaces>8602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Murphy</dc:creator>
  <cp:keywords/>
  <cp:lastModifiedBy>Andrew Murphy</cp:lastModifiedBy>
  <cp:revision>2</cp:revision>
  <cp:lastPrinted>2019-08-16T09:11:00Z</cp:lastPrinted>
  <dcterms:created xsi:type="dcterms:W3CDTF">2019-10-11T17:11:00Z</dcterms:created>
  <dcterms:modified xsi:type="dcterms:W3CDTF">2019-10-11T17:11:00Z</dcterms:modified>
</cp:coreProperties>
</file>