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DA8DF" w14:textId="34C44009" w:rsidR="00967C72" w:rsidRPr="00211A88" w:rsidRDefault="00967C72" w:rsidP="00967C72">
      <w:pPr>
        <w:pStyle w:val="Header"/>
        <w:tabs>
          <w:tab w:val="right" w:pos="9639"/>
        </w:tabs>
        <w:rPr>
          <w:noProof w:val="0"/>
          <w:sz w:val="24"/>
          <w:szCs w:val="24"/>
          <w:highlight w:val="yellow"/>
          <w:lang w:val="en-GB" w:eastAsia="ja-JP"/>
        </w:rPr>
      </w:pPr>
      <w:bookmarkStart w:id="0" w:name="_Hlk490136987"/>
      <w:bookmarkEnd w:id="0"/>
      <w:r w:rsidRPr="00211A88">
        <w:rPr>
          <w:noProof w:val="0"/>
          <w:sz w:val="24"/>
          <w:szCs w:val="24"/>
          <w:lang w:val="en-GB"/>
        </w:rPr>
        <w:t>3GPP T</w:t>
      </w:r>
      <w:bookmarkStart w:id="1" w:name="_Ref452454252"/>
      <w:bookmarkEnd w:id="1"/>
      <w:r w:rsidRPr="00211A88">
        <w:rPr>
          <w:noProof w:val="0"/>
          <w:sz w:val="24"/>
          <w:szCs w:val="24"/>
          <w:lang w:val="en-GB"/>
        </w:rPr>
        <w:t>SG RAN WG1 Meeting</w:t>
      </w:r>
      <w:r>
        <w:rPr>
          <w:noProof w:val="0"/>
          <w:sz w:val="24"/>
          <w:szCs w:val="24"/>
          <w:lang w:val="en-GB"/>
        </w:rPr>
        <w:t xml:space="preserve"> </w:t>
      </w:r>
      <w:r w:rsidRPr="00211A88">
        <w:rPr>
          <w:noProof w:val="0"/>
          <w:sz w:val="24"/>
          <w:szCs w:val="24"/>
          <w:lang w:val="en-GB"/>
        </w:rPr>
        <w:t>#9</w:t>
      </w:r>
      <w:r>
        <w:rPr>
          <w:noProof w:val="0"/>
          <w:sz w:val="24"/>
          <w:szCs w:val="24"/>
          <w:lang w:val="en-GB"/>
        </w:rPr>
        <w:t>8bis</w:t>
      </w:r>
      <w:r w:rsidRPr="00211A88">
        <w:rPr>
          <w:bCs/>
          <w:noProof w:val="0"/>
          <w:sz w:val="24"/>
          <w:szCs w:val="24"/>
          <w:lang w:val="en-GB"/>
        </w:rPr>
        <w:tab/>
      </w:r>
      <w:r w:rsidR="00D62D49" w:rsidRPr="00D62D49">
        <w:rPr>
          <w:noProof w:val="0"/>
          <w:sz w:val="24"/>
          <w:szCs w:val="24"/>
          <w:lang w:val="en-GB"/>
        </w:rPr>
        <w:t>R1-1911219</w:t>
      </w:r>
    </w:p>
    <w:p w14:paraId="500450E5" w14:textId="77777777" w:rsidR="00967C72" w:rsidRPr="00211A88" w:rsidRDefault="00967C72" w:rsidP="00967C72">
      <w:pPr>
        <w:pStyle w:val="Header"/>
        <w:tabs>
          <w:tab w:val="right" w:pos="9639"/>
        </w:tabs>
        <w:rPr>
          <w:noProof w:val="0"/>
          <w:sz w:val="24"/>
          <w:szCs w:val="24"/>
          <w:lang w:val="en-GB"/>
        </w:rPr>
      </w:pPr>
      <w:r w:rsidRPr="00661397">
        <w:rPr>
          <w:noProof w:val="0"/>
          <w:sz w:val="24"/>
          <w:szCs w:val="24"/>
          <w:lang w:val="en-GB"/>
        </w:rPr>
        <w:t>Chongqing, China, October 14</w:t>
      </w:r>
      <w:r w:rsidRPr="00CA29E8">
        <w:rPr>
          <w:noProof w:val="0"/>
          <w:sz w:val="24"/>
          <w:szCs w:val="24"/>
          <w:vertAlign w:val="superscript"/>
          <w:lang w:val="en-GB"/>
        </w:rPr>
        <w:t>th</w:t>
      </w:r>
      <w:r w:rsidRPr="00661397">
        <w:rPr>
          <w:noProof w:val="0"/>
          <w:sz w:val="24"/>
          <w:szCs w:val="24"/>
          <w:lang w:val="en-GB"/>
        </w:rPr>
        <w:t xml:space="preserve"> – 20</w:t>
      </w:r>
      <w:r w:rsidRPr="00CA29E8">
        <w:rPr>
          <w:noProof w:val="0"/>
          <w:sz w:val="24"/>
          <w:szCs w:val="24"/>
          <w:vertAlign w:val="superscript"/>
          <w:lang w:val="en-GB"/>
        </w:rPr>
        <w:t>th</w:t>
      </w:r>
      <w:r w:rsidRPr="00661397">
        <w:rPr>
          <w:noProof w:val="0"/>
          <w:sz w:val="24"/>
          <w:szCs w:val="24"/>
          <w:lang w:val="en-GB"/>
        </w:rPr>
        <w:t>, 2019</w:t>
      </w:r>
    </w:p>
    <w:p w14:paraId="658EE2BE" w14:textId="77777777" w:rsidR="00BD6860" w:rsidRPr="004B45BB" w:rsidRDefault="00BD6860" w:rsidP="00BD6860">
      <w:pPr>
        <w:pStyle w:val="Header"/>
        <w:rPr>
          <w:bCs/>
          <w:noProof w:val="0"/>
          <w:sz w:val="24"/>
          <w:highlight w:val="yellow"/>
          <w:lang w:val="en-GB" w:eastAsia="ja-JP"/>
        </w:rPr>
      </w:pPr>
    </w:p>
    <w:tbl>
      <w:tblPr>
        <w:tblW w:w="0" w:type="auto"/>
        <w:tblLook w:val="04A0" w:firstRow="1" w:lastRow="0" w:firstColumn="1" w:lastColumn="0" w:noHBand="0" w:noVBand="1"/>
      </w:tblPr>
      <w:tblGrid>
        <w:gridCol w:w="1838"/>
        <w:gridCol w:w="7791"/>
      </w:tblGrid>
      <w:tr w:rsidR="00BD6860" w:rsidRPr="004B45BB" w14:paraId="07EDC574" w14:textId="77777777" w:rsidTr="001954DE">
        <w:tc>
          <w:tcPr>
            <w:tcW w:w="1838" w:type="dxa"/>
            <w:tcMar>
              <w:left w:w="0" w:type="dxa"/>
            </w:tcMar>
            <w:hideMark/>
          </w:tcPr>
          <w:p w14:paraId="359D7D46" w14:textId="77777777" w:rsidR="00BD6860" w:rsidRPr="004B45BB" w:rsidRDefault="00BD6860" w:rsidP="001954DE">
            <w:pPr>
              <w:spacing w:after="120"/>
              <w:jc w:val="both"/>
              <w:rPr>
                <w:rFonts w:ascii="Arial" w:eastAsia="MS Mincho" w:hAnsi="Arial" w:cs="Arial"/>
                <w:b/>
                <w:bCs/>
                <w:sz w:val="24"/>
                <w:szCs w:val="24"/>
              </w:rPr>
            </w:pPr>
            <w:r w:rsidRPr="004B45BB">
              <w:rPr>
                <w:rFonts w:ascii="Arial" w:eastAsia="MS Mincho" w:hAnsi="Arial" w:cs="Arial"/>
                <w:b/>
                <w:bCs/>
                <w:sz w:val="24"/>
                <w:szCs w:val="24"/>
              </w:rPr>
              <w:t>Source:</w:t>
            </w:r>
          </w:p>
        </w:tc>
        <w:tc>
          <w:tcPr>
            <w:tcW w:w="7791" w:type="dxa"/>
            <w:hideMark/>
          </w:tcPr>
          <w:p w14:paraId="75DBAFA2" w14:textId="77777777" w:rsidR="00BD6860" w:rsidRPr="004B45BB" w:rsidRDefault="00BD6860" w:rsidP="001954DE">
            <w:pPr>
              <w:spacing w:after="120"/>
              <w:rPr>
                <w:rFonts w:ascii="Arial" w:hAnsi="Arial" w:cs="Arial"/>
                <w:b/>
                <w:bCs/>
                <w:sz w:val="24"/>
                <w:szCs w:val="24"/>
              </w:rPr>
            </w:pPr>
            <w:r w:rsidRPr="004B45BB">
              <w:rPr>
                <w:rFonts w:ascii="Arial" w:hAnsi="Arial" w:cs="Arial"/>
                <w:b/>
                <w:bCs/>
                <w:sz w:val="24"/>
                <w:szCs w:val="24"/>
              </w:rPr>
              <w:t>Nokia, Nokia Shanghai Bell</w:t>
            </w:r>
          </w:p>
        </w:tc>
      </w:tr>
      <w:tr w:rsidR="00BD6860" w:rsidRPr="004B45BB" w14:paraId="26BD461D" w14:textId="77777777" w:rsidTr="001954DE">
        <w:tc>
          <w:tcPr>
            <w:tcW w:w="1838" w:type="dxa"/>
            <w:tcMar>
              <w:left w:w="0" w:type="dxa"/>
            </w:tcMar>
            <w:hideMark/>
          </w:tcPr>
          <w:p w14:paraId="47BCA052" w14:textId="77777777" w:rsidR="00BD6860" w:rsidRPr="004B45BB" w:rsidRDefault="00BD6860" w:rsidP="001954DE">
            <w:pPr>
              <w:spacing w:after="120"/>
              <w:jc w:val="both"/>
              <w:rPr>
                <w:rFonts w:ascii="Arial" w:eastAsia="MS Mincho" w:hAnsi="Arial" w:cs="Arial"/>
                <w:b/>
                <w:bCs/>
                <w:sz w:val="24"/>
                <w:szCs w:val="24"/>
              </w:rPr>
            </w:pPr>
            <w:r w:rsidRPr="004B45BB">
              <w:rPr>
                <w:rFonts w:ascii="Arial" w:eastAsia="MS Mincho" w:hAnsi="Arial" w:cs="Arial"/>
                <w:b/>
                <w:bCs/>
                <w:sz w:val="24"/>
                <w:szCs w:val="24"/>
              </w:rPr>
              <w:t>Title:</w:t>
            </w:r>
          </w:p>
        </w:tc>
        <w:tc>
          <w:tcPr>
            <w:tcW w:w="7791" w:type="dxa"/>
            <w:hideMark/>
          </w:tcPr>
          <w:p w14:paraId="2A5F57EF" w14:textId="0DC5281A" w:rsidR="00BD6860" w:rsidRPr="004B45BB" w:rsidRDefault="00AF11EE" w:rsidP="00AF11EE">
            <w:pPr>
              <w:tabs>
                <w:tab w:val="left" w:pos="0"/>
              </w:tabs>
              <w:spacing w:after="120"/>
              <w:rPr>
                <w:rFonts w:ascii="Arial" w:hAnsi="Arial" w:cs="Arial"/>
                <w:b/>
                <w:bCs/>
                <w:sz w:val="24"/>
                <w:szCs w:val="24"/>
              </w:rPr>
            </w:pPr>
            <w:r>
              <w:rPr>
                <w:rFonts w:ascii="Arial" w:hAnsi="Arial" w:cs="Arial"/>
                <w:b/>
                <w:bCs/>
                <w:sz w:val="24"/>
                <w:szCs w:val="24"/>
              </w:rPr>
              <w:t xml:space="preserve">Considerations on </w:t>
            </w:r>
            <w:r w:rsidR="00BF284D">
              <w:rPr>
                <w:rFonts w:ascii="Arial" w:hAnsi="Arial" w:cs="Arial"/>
                <w:b/>
                <w:bCs/>
                <w:sz w:val="24"/>
                <w:szCs w:val="24"/>
              </w:rPr>
              <w:t>UL Power Control, AMC and CSI</w:t>
            </w:r>
            <w:r w:rsidR="005C5C3C" w:rsidRPr="004B45BB">
              <w:rPr>
                <w:rFonts w:ascii="Arial" w:hAnsi="Arial" w:cs="Arial"/>
                <w:b/>
                <w:bCs/>
                <w:sz w:val="24"/>
                <w:szCs w:val="24"/>
              </w:rPr>
              <w:t xml:space="preserve"> in NTN</w:t>
            </w:r>
          </w:p>
        </w:tc>
      </w:tr>
      <w:tr w:rsidR="00BD6860" w:rsidRPr="004B45BB" w14:paraId="6D344922" w14:textId="77777777" w:rsidTr="001954DE">
        <w:tc>
          <w:tcPr>
            <w:tcW w:w="1838" w:type="dxa"/>
            <w:tcMar>
              <w:left w:w="0" w:type="dxa"/>
            </w:tcMar>
            <w:hideMark/>
          </w:tcPr>
          <w:p w14:paraId="46379BA7" w14:textId="77777777" w:rsidR="00BD6860" w:rsidRPr="004B45BB" w:rsidRDefault="00BD6860" w:rsidP="001954DE">
            <w:pPr>
              <w:spacing w:after="120"/>
              <w:jc w:val="both"/>
              <w:rPr>
                <w:rFonts w:ascii="Arial" w:eastAsia="MS Mincho" w:hAnsi="Arial" w:cs="Arial"/>
                <w:b/>
                <w:bCs/>
                <w:sz w:val="24"/>
                <w:szCs w:val="24"/>
                <w:highlight w:val="yellow"/>
              </w:rPr>
            </w:pPr>
            <w:r w:rsidRPr="004B45BB">
              <w:rPr>
                <w:rFonts w:ascii="Arial" w:eastAsia="MS Mincho" w:hAnsi="Arial" w:cs="Arial"/>
                <w:b/>
                <w:bCs/>
                <w:sz w:val="24"/>
                <w:szCs w:val="24"/>
              </w:rPr>
              <w:t>Document for:</w:t>
            </w:r>
          </w:p>
        </w:tc>
        <w:tc>
          <w:tcPr>
            <w:tcW w:w="7791" w:type="dxa"/>
            <w:hideMark/>
          </w:tcPr>
          <w:p w14:paraId="5E5B3CB1" w14:textId="77777777" w:rsidR="00BD6860" w:rsidRPr="004B45BB" w:rsidRDefault="00BD6860" w:rsidP="001954DE">
            <w:pPr>
              <w:spacing w:after="120"/>
              <w:rPr>
                <w:rFonts w:ascii="Arial" w:hAnsi="Arial" w:cs="Arial"/>
                <w:b/>
                <w:bCs/>
                <w:sz w:val="24"/>
                <w:szCs w:val="24"/>
                <w:highlight w:val="yellow"/>
              </w:rPr>
            </w:pPr>
            <w:r w:rsidRPr="004B45BB">
              <w:rPr>
                <w:rFonts w:ascii="Arial" w:hAnsi="Arial" w:cs="Arial"/>
                <w:b/>
                <w:bCs/>
                <w:sz w:val="24"/>
                <w:szCs w:val="24"/>
              </w:rPr>
              <w:t>Discussion and Decision</w:t>
            </w:r>
          </w:p>
        </w:tc>
      </w:tr>
      <w:tr w:rsidR="00BD6860" w:rsidRPr="004B45BB" w14:paraId="48BA56A5" w14:textId="77777777" w:rsidTr="001954DE">
        <w:tc>
          <w:tcPr>
            <w:tcW w:w="1838" w:type="dxa"/>
            <w:tcMar>
              <w:left w:w="0" w:type="dxa"/>
            </w:tcMar>
            <w:hideMark/>
          </w:tcPr>
          <w:p w14:paraId="09E6A0B4" w14:textId="77777777" w:rsidR="00BD6860" w:rsidRPr="004B45BB" w:rsidRDefault="00BD6860" w:rsidP="001954DE">
            <w:pPr>
              <w:spacing w:after="120"/>
              <w:jc w:val="both"/>
              <w:rPr>
                <w:rFonts w:ascii="Arial" w:eastAsia="MS Mincho" w:hAnsi="Arial" w:cs="Arial"/>
                <w:b/>
                <w:bCs/>
                <w:sz w:val="24"/>
                <w:szCs w:val="24"/>
              </w:rPr>
            </w:pPr>
            <w:r w:rsidRPr="004B45BB">
              <w:rPr>
                <w:rFonts w:ascii="Arial" w:eastAsia="MS Mincho" w:hAnsi="Arial" w:cs="Arial"/>
                <w:b/>
                <w:bCs/>
                <w:sz w:val="24"/>
                <w:szCs w:val="24"/>
              </w:rPr>
              <w:t>Agenda Item:</w:t>
            </w:r>
          </w:p>
        </w:tc>
        <w:tc>
          <w:tcPr>
            <w:tcW w:w="7791" w:type="dxa"/>
            <w:hideMark/>
          </w:tcPr>
          <w:p w14:paraId="6FAFDCE6" w14:textId="48327930" w:rsidR="00BD6860" w:rsidRPr="004B45BB" w:rsidRDefault="00BD6860" w:rsidP="001954DE">
            <w:pPr>
              <w:spacing w:after="120"/>
              <w:rPr>
                <w:rFonts w:ascii="Arial" w:hAnsi="Arial" w:cs="Arial"/>
                <w:b/>
                <w:bCs/>
                <w:sz w:val="24"/>
                <w:szCs w:val="24"/>
              </w:rPr>
            </w:pPr>
            <w:r w:rsidRPr="004B45BB">
              <w:rPr>
                <w:rFonts w:ascii="Arial" w:hAnsi="Arial" w:cs="Arial"/>
                <w:b/>
                <w:bCs/>
                <w:sz w:val="24"/>
                <w:szCs w:val="24"/>
              </w:rPr>
              <w:t>7.</w:t>
            </w:r>
            <w:r w:rsidR="005C5C3C" w:rsidRPr="004B45BB">
              <w:rPr>
                <w:rFonts w:ascii="Arial" w:hAnsi="Arial" w:cs="Arial"/>
                <w:b/>
                <w:bCs/>
                <w:sz w:val="24"/>
                <w:szCs w:val="24"/>
              </w:rPr>
              <w:t>2.5.2</w:t>
            </w:r>
          </w:p>
        </w:tc>
      </w:tr>
    </w:tbl>
    <w:p w14:paraId="2F9AD1C8" w14:textId="7C145AD2" w:rsidR="00BD6860" w:rsidRPr="004B45BB" w:rsidRDefault="003F414E" w:rsidP="00BD6860">
      <w:pPr>
        <w:pStyle w:val="Heading1"/>
        <w:ind w:left="432" w:hanging="432"/>
        <w:rPr>
          <w:lang w:eastAsia="zh-CN"/>
        </w:rPr>
      </w:pPr>
      <w:r w:rsidRPr="004B45BB">
        <w:t xml:space="preserve">1 </w:t>
      </w:r>
      <w:r w:rsidR="00BD6860" w:rsidRPr="004B45BB">
        <w:t>Introduction</w:t>
      </w:r>
    </w:p>
    <w:p w14:paraId="794EE4A5" w14:textId="44EF851C" w:rsidR="00BD6860" w:rsidRDefault="00BD6860" w:rsidP="00126593">
      <w:pPr>
        <w:jc w:val="both"/>
        <w:rPr>
          <w:sz w:val="22"/>
          <w:szCs w:val="22"/>
        </w:rPr>
      </w:pPr>
      <w:r w:rsidRPr="004B45BB">
        <w:rPr>
          <w:sz w:val="22"/>
          <w:szCs w:val="22"/>
        </w:rPr>
        <w:t xml:space="preserve">A new Study Item (SI) on “Study on Solutions for NR to Support Non-Terrestrial Networks” was approved in RAN#80 meeting </w:t>
      </w:r>
      <w:r w:rsidRPr="004B45BB">
        <w:rPr>
          <w:sz w:val="22"/>
          <w:szCs w:val="22"/>
        </w:rPr>
        <w:fldChar w:fldCharType="begin"/>
      </w:r>
      <w:r w:rsidRPr="00411D7F">
        <w:rPr>
          <w:sz w:val="22"/>
          <w:szCs w:val="22"/>
        </w:rPr>
        <w:instrText xml:space="preserve"> REF _Ref508869 \r \h </w:instrText>
      </w:r>
      <w:r w:rsidRPr="004B45BB">
        <w:rPr>
          <w:sz w:val="22"/>
          <w:szCs w:val="22"/>
        </w:rPr>
      </w:r>
      <w:r w:rsidRPr="004B45BB">
        <w:rPr>
          <w:sz w:val="22"/>
          <w:szCs w:val="22"/>
        </w:rPr>
        <w:fldChar w:fldCharType="separate"/>
      </w:r>
      <w:r w:rsidR="004B45BB">
        <w:rPr>
          <w:sz w:val="22"/>
          <w:szCs w:val="22"/>
        </w:rPr>
        <w:t>[1]</w:t>
      </w:r>
      <w:r w:rsidRPr="004B45BB">
        <w:rPr>
          <w:sz w:val="22"/>
          <w:szCs w:val="22"/>
        </w:rPr>
        <w:fldChar w:fldCharType="end"/>
      </w:r>
      <w:r w:rsidRPr="004B45BB">
        <w:rPr>
          <w:sz w:val="22"/>
          <w:szCs w:val="22"/>
        </w:rPr>
        <w:t xml:space="preserve"> and further updated in RAN#82 meeting </w:t>
      </w:r>
      <w:r w:rsidRPr="004B45BB">
        <w:rPr>
          <w:sz w:val="22"/>
          <w:szCs w:val="22"/>
        </w:rPr>
        <w:fldChar w:fldCharType="begin"/>
      </w:r>
      <w:r w:rsidRPr="004B45BB">
        <w:rPr>
          <w:sz w:val="22"/>
          <w:szCs w:val="22"/>
        </w:rPr>
        <w:instrText xml:space="preserve"> REF _Ref508876 \r \h </w:instrText>
      </w:r>
      <w:r w:rsidRPr="004B45BB">
        <w:rPr>
          <w:sz w:val="22"/>
          <w:szCs w:val="22"/>
        </w:rPr>
      </w:r>
      <w:r w:rsidRPr="004B45BB">
        <w:rPr>
          <w:sz w:val="22"/>
          <w:szCs w:val="22"/>
        </w:rPr>
        <w:fldChar w:fldCharType="separate"/>
      </w:r>
      <w:r w:rsidR="004B45BB">
        <w:rPr>
          <w:sz w:val="22"/>
          <w:szCs w:val="22"/>
        </w:rPr>
        <w:t>[2]</w:t>
      </w:r>
      <w:r w:rsidRPr="004B45BB">
        <w:rPr>
          <w:sz w:val="22"/>
          <w:szCs w:val="22"/>
        </w:rPr>
        <w:fldChar w:fldCharType="end"/>
      </w:r>
      <w:r w:rsidRPr="004B45BB">
        <w:rPr>
          <w:sz w:val="22"/>
          <w:szCs w:val="22"/>
        </w:rPr>
        <w:t xml:space="preserve"> </w:t>
      </w:r>
      <w:r w:rsidR="00751E05" w:rsidRPr="004B45BB">
        <w:rPr>
          <w:sz w:val="22"/>
          <w:szCs w:val="22"/>
        </w:rPr>
        <w:t xml:space="preserve">and RAN#83 meeting </w:t>
      </w:r>
      <w:r w:rsidR="00B846BE" w:rsidRPr="004B45BB">
        <w:rPr>
          <w:sz w:val="22"/>
          <w:szCs w:val="22"/>
        </w:rPr>
        <w:fldChar w:fldCharType="begin"/>
      </w:r>
      <w:r w:rsidR="00B846BE" w:rsidRPr="004B45BB">
        <w:rPr>
          <w:sz w:val="22"/>
          <w:szCs w:val="22"/>
        </w:rPr>
        <w:instrText xml:space="preserve"> REF _Ref4583803 \r \h </w:instrText>
      </w:r>
      <w:r w:rsidR="00B846BE" w:rsidRPr="004B45BB">
        <w:rPr>
          <w:sz w:val="22"/>
          <w:szCs w:val="22"/>
        </w:rPr>
      </w:r>
      <w:r w:rsidR="00B846BE" w:rsidRPr="004B45BB">
        <w:rPr>
          <w:sz w:val="22"/>
          <w:szCs w:val="22"/>
        </w:rPr>
        <w:fldChar w:fldCharType="separate"/>
      </w:r>
      <w:r w:rsidR="004B45BB">
        <w:rPr>
          <w:sz w:val="22"/>
          <w:szCs w:val="22"/>
        </w:rPr>
        <w:t>[3]</w:t>
      </w:r>
      <w:r w:rsidR="00B846BE" w:rsidRPr="004B45BB">
        <w:rPr>
          <w:sz w:val="22"/>
          <w:szCs w:val="22"/>
        </w:rPr>
        <w:fldChar w:fldCharType="end"/>
      </w:r>
      <w:r w:rsidR="00B846BE" w:rsidRPr="004B45BB">
        <w:rPr>
          <w:sz w:val="22"/>
          <w:szCs w:val="22"/>
        </w:rPr>
        <w:t xml:space="preserve"> </w:t>
      </w:r>
      <w:r w:rsidRPr="004B45BB">
        <w:rPr>
          <w:sz w:val="22"/>
          <w:szCs w:val="22"/>
        </w:rPr>
        <w:t xml:space="preserve">with the considered scenarios of transparent GEO satellite and transparent/regenerative LEO satellite (moving beam on earth) for pedestrian UEs and on board vehicle UEs in NTN. </w:t>
      </w:r>
    </w:p>
    <w:p w14:paraId="2AF8EEBA" w14:textId="77777777" w:rsidR="00126593" w:rsidRPr="005018FC" w:rsidRDefault="00126593" w:rsidP="00126593">
      <w:pPr>
        <w:spacing w:after="0"/>
        <w:jc w:val="both"/>
        <w:rPr>
          <w:sz w:val="22"/>
          <w:szCs w:val="22"/>
          <w:lang w:val="en-US"/>
        </w:rPr>
      </w:pPr>
      <w:r>
        <w:rPr>
          <w:sz w:val="22"/>
          <w:szCs w:val="22"/>
          <w:lang w:val="en-US"/>
        </w:rPr>
        <w:t>In the RAN1#97 meeting, it has been agreed that</w:t>
      </w:r>
    </w:p>
    <w:p w14:paraId="2AEB10FD" w14:textId="77777777" w:rsidR="00126593" w:rsidRDefault="00126593" w:rsidP="00126593">
      <w:pPr>
        <w:numPr>
          <w:ilvl w:val="0"/>
          <w:numId w:val="3"/>
        </w:numPr>
        <w:tabs>
          <w:tab w:val="clear" w:pos="720"/>
          <w:tab w:val="num" w:pos="360"/>
        </w:tabs>
        <w:overflowPunct/>
        <w:autoSpaceDE/>
        <w:autoSpaceDN/>
        <w:adjustRightInd/>
        <w:spacing w:after="0"/>
        <w:ind w:left="357" w:hanging="357"/>
        <w:jc w:val="both"/>
        <w:textAlignment w:val="auto"/>
        <w:rPr>
          <w:sz w:val="22"/>
          <w:szCs w:val="22"/>
          <w:lang w:val="en-US"/>
        </w:rPr>
      </w:pPr>
      <w:r w:rsidRPr="00314B33">
        <w:rPr>
          <w:sz w:val="22"/>
          <w:szCs w:val="22"/>
          <w:lang w:val="en-US"/>
        </w:rPr>
        <w:t>The need and the applicable scenarios for potential enhancements (with respect to the power control schemes in NR Rel-15) for both open-loop and closed-loop power control for NTN are to be studied.</w:t>
      </w:r>
    </w:p>
    <w:p w14:paraId="16F79553" w14:textId="77777777" w:rsidR="00126593" w:rsidRPr="00C2530C" w:rsidRDefault="00126593" w:rsidP="00126593">
      <w:pPr>
        <w:numPr>
          <w:ilvl w:val="0"/>
          <w:numId w:val="3"/>
        </w:numPr>
        <w:tabs>
          <w:tab w:val="clear" w:pos="720"/>
          <w:tab w:val="num" w:pos="360"/>
        </w:tabs>
        <w:overflowPunct/>
        <w:autoSpaceDE/>
        <w:autoSpaceDN/>
        <w:adjustRightInd/>
        <w:spacing w:after="0"/>
        <w:ind w:left="357" w:hanging="357"/>
        <w:jc w:val="both"/>
        <w:textAlignment w:val="auto"/>
        <w:rPr>
          <w:sz w:val="22"/>
          <w:szCs w:val="22"/>
          <w:lang w:val="en-US"/>
        </w:rPr>
      </w:pPr>
      <w:r w:rsidRPr="00C2530C">
        <w:rPr>
          <w:sz w:val="22"/>
          <w:szCs w:val="22"/>
          <w:lang w:val="en-US"/>
        </w:rPr>
        <w:t>Study the performance of AMC in NTN considering at least the following solutions (some solutions may have no specification impact):</w:t>
      </w:r>
    </w:p>
    <w:p w14:paraId="33285BB5" w14:textId="77777777" w:rsidR="00126593" w:rsidRPr="00C2530C" w:rsidRDefault="00126593" w:rsidP="00126593">
      <w:pPr>
        <w:numPr>
          <w:ilvl w:val="1"/>
          <w:numId w:val="3"/>
        </w:numPr>
        <w:tabs>
          <w:tab w:val="clear" w:pos="1440"/>
          <w:tab w:val="num" w:pos="1080"/>
        </w:tabs>
        <w:overflowPunct/>
        <w:autoSpaceDE/>
        <w:autoSpaceDN/>
        <w:adjustRightInd/>
        <w:spacing w:after="0"/>
        <w:ind w:left="1080"/>
        <w:jc w:val="both"/>
        <w:textAlignment w:val="auto"/>
        <w:rPr>
          <w:sz w:val="22"/>
          <w:szCs w:val="22"/>
          <w:lang w:val="en-US"/>
        </w:rPr>
      </w:pPr>
      <w:r w:rsidRPr="00C2530C">
        <w:rPr>
          <w:sz w:val="22"/>
          <w:szCs w:val="22"/>
          <w:lang w:val="en-US"/>
        </w:rPr>
        <w:t>Prediction-based link adaptation with prediction confidence level</w:t>
      </w:r>
    </w:p>
    <w:p w14:paraId="2E52FE54" w14:textId="77777777" w:rsidR="00126593" w:rsidRPr="00C2530C" w:rsidRDefault="00126593" w:rsidP="00126593">
      <w:pPr>
        <w:numPr>
          <w:ilvl w:val="1"/>
          <w:numId w:val="3"/>
        </w:numPr>
        <w:tabs>
          <w:tab w:val="clear" w:pos="1440"/>
          <w:tab w:val="num" w:pos="1080"/>
        </w:tabs>
        <w:overflowPunct/>
        <w:autoSpaceDE/>
        <w:autoSpaceDN/>
        <w:adjustRightInd/>
        <w:spacing w:after="0"/>
        <w:ind w:left="1080"/>
        <w:jc w:val="both"/>
        <w:textAlignment w:val="auto"/>
        <w:rPr>
          <w:sz w:val="22"/>
          <w:szCs w:val="22"/>
          <w:lang w:val="en-US"/>
        </w:rPr>
      </w:pPr>
      <w:r w:rsidRPr="00C2530C">
        <w:rPr>
          <w:sz w:val="22"/>
          <w:szCs w:val="22"/>
          <w:lang w:val="en-US"/>
        </w:rPr>
        <w:t>AMC with CQI reflecting only long-term fading</w:t>
      </w:r>
    </w:p>
    <w:p w14:paraId="40F3B29C" w14:textId="77777777" w:rsidR="00126593" w:rsidRPr="00C2530C" w:rsidRDefault="00126593" w:rsidP="00126593">
      <w:pPr>
        <w:numPr>
          <w:ilvl w:val="1"/>
          <w:numId w:val="3"/>
        </w:numPr>
        <w:tabs>
          <w:tab w:val="clear" w:pos="1440"/>
          <w:tab w:val="num" w:pos="1080"/>
        </w:tabs>
        <w:overflowPunct/>
        <w:autoSpaceDE/>
        <w:autoSpaceDN/>
        <w:adjustRightInd/>
        <w:spacing w:after="0"/>
        <w:ind w:left="1080"/>
        <w:jc w:val="both"/>
        <w:textAlignment w:val="auto"/>
        <w:rPr>
          <w:sz w:val="22"/>
          <w:szCs w:val="22"/>
          <w:lang w:val="en-US"/>
        </w:rPr>
      </w:pPr>
      <w:r w:rsidRPr="00C2530C">
        <w:rPr>
          <w:sz w:val="22"/>
          <w:szCs w:val="22"/>
          <w:lang w:val="en-US"/>
        </w:rPr>
        <w:t>Additional BLER targets for CQI reporting to limit number of retransmissions and latency</w:t>
      </w:r>
    </w:p>
    <w:p w14:paraId="6017D932" w14:textId="77777777" w:rsidR="00126593" w:rsidRPr="00C2530C" w:rsidRDefault="00126593" w:rsidP="00126593">
      <w:pPr>
        <w:numPr>
          <w:ilvl w:val="1"/>
          <w:numId w:val="3"/>
        </w:numPr>
        <w:tabs>
          <w:tab w:val="clear" w:pos="1440"/>
          <w:tab w:val="num" w:pos="1080"/>
        </w:tabs>
        <w:overflowPunct/>
        <w:autoSpaceDE/>
        <w:autoSpaceDN/>
        <w:adjustRightInd/>
        <w:spacing w:after="0"/>
        <w:ind w:left="1080"/>
        <w:jc w:val="both"/>
        <w:textAlignment w:val="auto"/>
        <w:rPr>
          <w:sz w:val="22"/>
          <w:szCs w:val="22"/>
          <w:lang w:val="en-US"/>
        </w:rPr>
      </w:pPr>
      <w:r w:rsidRPr="00C2530C">
        <w:rPr>
          <w:sz w:val="22"/>
          <w:szCs w:val="22"/>
          <w:lang w:val="en-US"/>
        </w:rPr>
        <w:t xml:space="preserve">CQI offset applied by </w:t>
      </w:r>
      <w:proofErr w:type="spellStart"/>
      <w:r w:rsidRPr="00C2530C">
        <w:rPr>
          <w:sz w:val="22"/>
          <w:szCs w:val="22"/>
          <w:lang w:val="en-US"/>
        </w:rPr>
        <w:t>gNB</w:t>
      </w:r>
      <w:proofErr w:type="spellEnd"/>
    </w:p>
    <w:p w14:paraId="0DF43ACB" w14:textId="77777777" w:rsidR="00126593" w:rsidRPr="00C2530C" w:rsidRDefault="00126593" w:rsidP="00126593">
      <w:pPr>
        <w:numPr>
          <w:ilvl w:val="1"/>
          <w:numId w:val="3"/>
        </w:numPr>
        <w:tabs>
          <w:tab w:val="clear" w:pos="1440"/>
          <w:tab w:val="num" w:pos="1080"/>
        </w:tabs>
        <w:overflowPunct/>
        <w:autoSpaceDE/>
        <w:autoSpaceDN/>
        <w:adjustRightInd/>
        <w:spacing w:after="0"/>
        <w:ind w:left="1080"/>
        <w:jc w:val="both"/>
        <w:textAlignment w:val="auto"/>
        <w:rPr>
          <w:sz w:val="22"/>
          <w:szCs w:val="22"/>
          <w:lang w:val="en-US"/>
        </w:rPr>
      </w:pPr>
      <w:r w:rsidRPr="00C2530C">
        <w:rPr>
          <w:sz w:val="22"/>
          <w:szCs w:val="22"/>
          <w:lang w:val="en-US"/>
        </w:rPr>
        <w:t>Finer granularity of CQI</w:t>
      </w:r>
    </w:p>
    <w:p w14:paraId="33D26EFF" w14:textId="721C592D" w:rsidR="00126593" w:rsidRPr="00126593" w:rsidRDefault="00126593" w:rsidP="00126593">
      <w:pPr>
        <w:numPr>
          <w:ilvl w:val="1"/>
          <w:numId w:val="3"/>
        </w:numPr>
        <w:tabs>
          <w:tab w:val="clear" w:pos="1440"/>
          <w:tab w:val="num" w:pos="1080"/>
        </w:tabs>
        <w:overflowPunct/>
        <w:autoSpaceDE/>
        <w:autoSpaceDN/>
        <w:adjustRightInd/>
        <w:ind w:left="1077" w:hanging="357"/>
        <w:jc w:val="both"/>
        <w:textAlignment w:val="auto"/>
        <w:rPr>
          <w:sz w:val="22"/>
          <w:szCs w:val="22"/>
          <w:lang w:val="en-US"/>
        </w:rPr>
      </w:pPr>
      <w:r w:rsidRPr="00C2530C">
        <w:rPr>
          <w:sz w:val="22"/>
          <w:szCs w:val="22"/>
          <w:lang w:val="en-US"/>
        </w:rPr>
        <w:t>Prediction based CQI reporting</w:t>
      </w:r>
    </w:p>
    <w:p w14:paraId="62A684DA" w14:textId="5EB903D7" w:rsidR="00BD6860" w:rsidRPr="004B45BB" w:rsidRDefault="00BD6860" w:rsidP="00BD6860">
      <w:pPr>
        <w:jc w:val="both"/>
        <w:rPr>
          <w:sz w:val="22"/>
          <w:szCs w:val="22"/>
        </w:rPr>
      </w:pPr>
      <w:r w:rsidRPr="004B45BB">
        <w:rPr>
          <w:sz w:val="22"/>
          <w:szCs w:val="22"/>
          <w:lang w:eastAsia="zh-CN"/>
        </w:rPr>
        <w:t xml:space="preserve">In this contribution, we shared our views </w:t>
      </w:r>
      <w:r w:rsidR="00732CE4">
        <w:rPr>
          <w:sz w:val="22"/>
          <w:szCs w:val="22"/>
          <w:lang w:eastAsia="zh-CN"/>
        </w:rPr>
        <w:t xml:space="preserve">on </w:t>
      </w:r>
      <w:r w:rsidR="001C4AE0" w:rsidRPr="004B45BB">
        <w:rPr>
          <w:sz w:val="22"/>
          <w:szCs w:val="22"/>
          <w:lang w:eastAsia="zh-CN"/>
        </w:rPr>
        <w:t>uplink power control</w:t>
      </w:r>
      <w:r w:rsidR="00126593">
        <w:rPr>
          <w:sz w:val="22"/>
          <w:szCs w:val="22"/>
          <w:lang w:eastAsia="zh-CN"/>
        </w:rPr>
        <w:t>,</w:t>
      </w:r>
      <w:r w:rsidR="001C4AE0" w:rsidRPr="004B45BB">
        <w:rPr>
          <w:sz w:val="22"/>
          <w:szCs w:val="22"/>
          <w:lang w:eastAsia="zh-CN"/>
        </w:rPr>
        <w:t xml:space="preserve"> </w:t>
      </w:r>
      <w:r w:rsidR="00871F3F" w:rsidRPr="00126593">
        <w:rPr>
          <w:sz w:val="22"/>
          <w:szCs w:val="22"/>
          <w:lang w:eastAsia="zh-CN"/>
        </w:rPr>
        <w:t>adaptive modulation and coding (AMC)</w:t>
      </w:r>
      <w:r w:rsidR="00871F3F">
        <w:rPr>
          <w:sz w:val="22"/>
          <w:szCs w:val="22"/>
          <w:lang w:eastAsia="zh-CN"/>
        </w:rPr>
        <w:t xml:space="preserve"> and </w:t>
      </w:r>
      <w:r w:rsidR="001C4AE0" w:rsidRPr="004B45BB">
        <w:rPr>
          <w:sz w:val="22"/>
          <w:szCs w:val="22"/>
          <w:lang w:eastAsia="zh-CN"/>
        </w:rPr>
        <w:t>CSI feedback</w:t>
      </w:r>
      <w:r w:rsidR="00C96639">
        <w:rPr>
          <w:sz w:val="22"/>
          <w:szCs w:val="22"/>
          <w:lang w:eastAsia="zh-CN"/>
        </w:rPr>
        <w:t xml:space="preserve"> </w:t>
      </w:r>
      <w:r w:rsidRPr="004B45BB">
        <w:rPr>
          <w:sz w:val="22"/>
          <w:szCs w:val="22"/>
          <w:lang w:eastAsia="zh-CN"/>
        </w:rPr>
        <w:t>for this SI.</w:t>
      </w:r>
    </w:p>
    <w:p w14:paraId="64AC7F6D" w14:textId="70753D36" w:rsidR="00BD6860" w:rsidRPr="004B45BB" w:rsidRDefault="003F414E" w:rsidP="00C54A70">
      <w:pPr>
        <w:pStyle w:val="Heading1"/>
        <w:ind w:left="432" w:hanging="432"/>
      </w:pPr>
      <w:r w:rsidRPr="004B45BB">
        <w:t xml:space="preserve">2 </w:t>
      </w:r>
      <w:r w:rsidR="00E42D18" w:rsidRPr="004B45BB">
        <w:t xml:space="preserve">Uplink </w:t>
      </w:r>
      <w:r w:rsidR="00880393" w:rsidRPr="004B45BB">
        <w:t>Power Control</w:t>
      </w:r>
    </w:p>
    <w:p w14:paraId="2B64312B" w14:textId="05348029" w:rsidR="00F04A79" w:rsidRPr="004F134E" w:rsidRDefault="00E360AD" w:rsidP="00E360AD">
      <w:pPr>
        <w:jc w:val="both"/>
        <w:rPr>
          <w:rFonts w:cs="Arial"/>
          <w:sz w:val="22"/>
          <w:szCs w:val="22"/>
          <w:lang w:eastAsia="zh-CN"/>
        </w:rPr>
      </w:pPr>
      <w:r w:rsidRPr="00411D7F">
        <w:rPr>
          <w:rFonts w:cs="Arial"/>
          <w:sz w:val="22"/>
          <w:szCs w:val="22"/>
          <w:lang w:eastAsia="zh-CN"/>
        </w:rPr>
        <w:t xml:space="preserve">Uplink power control scheme in LTE/NR employs a combination of open-loop and closed-loop control to adapt to the characteristics of radio propagation channel as well as overcoming inter-cell interference, thus to ensure the uplink </w:t>
      </w:r>
      <w:r w:rsidR="00EB6D75">
        <w:rPr>
          <w:rFonts w:cs="Arial"/>
          <w:sz w:val="22"/>
          <w:szCs w:val="22"/>
          <w:lang w:eastAsia="zh-CN"/>
        </w:rPr>
        <w:t>data</w:t>
      </w:r>
      <w:r w:rsidRPr="00411D7F">
        <w:rPr>
          <w:rFonts w:cs="Arial"/>
          <w:sz w:val="22"/>
          <w:szCs w:val="22"/>
          <w:lang w:eastAsia="zh-CN"/>
        </w:rPr>
        <w:t xml:space="preserve"> and signals are received with required link quality </w:t>
      </w:r>
      <w:r w:rsidRPr="004B45BB">
        <w:rPr>
          <w:rFonts w:cs="Arial"/>
          <w:sz w:val="22"/>
          <w:szCs w:val="22"/>
          <w:lang w:eastAsia="zh-CN"/>
        </w:rPr>
        <w:fldChar w:fldCharType="begin"/>
      </w:r>
      <w:r w:rsidRPr="00411D7F">
        <w:rPr>
          <w:rFonts w:cs="Arial"/>
          <w:sz w:val="22"/>
          <w:szCs w:val="22"/>
          <w:lang w:eastAsia="zh-CN"/>
        </w:rPr>
        <w:instrText xml:space="preserve"> REF _Ref513525 \r \h  \* MERGEFORMAT </w:instrText>
      </w:r>
      <w:r w:rsidRPr="004B45BB">
        <w:rPr>
          <w:rFonts w:cs="Arial"/>
          <w:sz w:val="22"/>
          <w:szCs w:val="22"/>
          <w:lang w:eastAsia="zh-CN"/>
        </w:rPr>
      </w:r>
      <w:r w:rsidRPr="004B45BB">
        <w:rPr>
          <w:rFonts w:cs="Arial"/>
          <w:sz w:val="22"/>
          <w:szCs w:val="22"/>
          <w:lang w:eastAsia="zh-CN"/>
        </w:rPr>
        <w:fldChar w:fldCharType="separate"/>
      </w:r>
      <w:r w:rsidR="004B45BB">
        <w:rPr>
          <w:rFonts w:cs="Arial"/>
          <w:sz w:val="22"/>
          <w:szCs w:val="22"/>
          <w:lang w:eastAsia="zh-CN"/>
        </w:rPr>
        <w:t>[6]</w:t>
      </w:r>
      <w:r w:rsidRPr="004B45BB">
        <w:rPr>
          <w:rFonts w:cs="Arial"/>
          <w:sz w:val="22"/>
          <w:szCs w:val="22"/>
          <w:lang w:eastAsia="zh-CN"/>
        </w:rPr>
        <w:fldChar w:fldCharType="end"/>
      </w:r>
      <w:r w:rsidRPr="004B45BB">
        <w:rPr>
          <w:rFonts w:cs="Arial"/>
          <w:sz w:val="22"/>
          <w:szCs w:val="22"/>
          <w:lang w:eastAsia="zh-CN"/>
        </w:rPr>
        <w:fldChar w:fldCharType="begin"/>
      </w:r>
      <w:r w:rsidRPr="00411D7F">
        <w:rPr>
          <w:rFonts w:cs="Arial"/>
          <w:sz w:val="22"/>
          <w:szCs w:val="22"/>
          <w:lang w:eastAsia="zh-CN"/>
        </w:rPr>
        <w:instrText xml:space="preserve"> REF _Ref513527 \r \h  \* MERGEFORMAT </w:instrText>
      </w:r>
      <w:r w:rsidRPr="004B45BB">
        <w:rPr>
          <w:rFonts w:cs="Arial"/>
          <w:sz w:val="22"/>
          <w:szCs w:val="22"/>
          <w:lang w:eastAsia="zh-CN"/>
        </w:rPr>
      </w:r>
      <w:r w:rsidRPr="004B45BB">
        <w:rPr>
          <w:rFonts w:cs="Arial"/>
          <w:sz w:val="22"/>
          <w:szCs w:val="22"/>
          <w:lang w:eastAsia="zh-CN"/>
        </w:rPr>
        <w:fldChar w:fldCharType="separate"/>
      </w:r>
      <w:r w:rsidR="004B45BB">
        <w:rPr>
          <w:rFonts w:cs="Arial"/>
          <w:sz w:val="22"/>
          <w:szCs w:val="22"/>
          <w:lang w:eastAsia="zh-CN"/>
        </w:rPr>
        <w:t>[7]</w:t>
      </w:r>
      <w:r w:rsidRPr="004B45BB">
        <w:rPr>
          <w:rFonts w:cs="Arial"/>
          <w:sz w:val="22"/>
          <w:szCs w:val="22"/>
          <w:lang w:eastAsia="zh-CN"/>
        </w:rPr>
        <w:fldChar w:fldCharType="end"/>
      </w:r>
      <w:r w:rsidRPr="004B45BB">
        <w:rPr>
          <w:rFonts w:cs="Arial"/>
          <w:sz w:val="22"/>
          <w:szCs w:val="22"/>
          <w:lang w:eastAsia="zh-CN"/>
        </w:rPr>
        <w:t>. The open-loop power control set</w:t>
      </w:r>
      <w:r w:rsidR="00EB6D75">
        <w:rPr>
          <w:rFonts w:cs="Arial"/>
          <w:sz w:val="22"/>
          <w:szCs w:val="22"/>
          <w:lang w:eastAsia="zh-CN"/>
        </w:rPr>
        <w:t>s</w:t>
      </w:r>
      <w:r w:rsidRPr="004B45BB">
        <w:rPr>
          <w:rFonts w:cs="Arial"/>
          <w:sz w:val="22"/>
          <w:szCs w:val="22"/>
          <w:lang w:eastAsia="zh-CN"/>
        </w:rPr>
        <w:t xml:space="preserve"> a </w:t>
      </w:r>
      <w:proofErr w:type="gramStart"/>
      <w:r w:rsidRPr="004B45BB">
        <w:rPr>
          <w:rFonts w:cs="Arial"/>
          <w:sz w:val="22"/>
          <w:szCs w:val="22"/>
          <w:lang w:eastAsia="zh-CN"/>
        </w:rPr>
        <w:t>coarse</w:t>
      </w:r>
      <w:proofErr w:type="gramEnd"/>
      <w:r w:rsidRPr="004B45BB">
        <w:rPr>
          <w:rFonts w:cs="Arial"/>
          <w:sz w:val="22"/>
          <w:szCs w:val="22"/>
          <w:lang w:eastAsia="zh-CN"/>
        </w:rPr>
        <w:t xml:space="preserve"> operating point for the transmission PSD (power spectrum density) based on </w:t>
      </w:r>
      <w:r w:rsidR="003C07F3" w:rsidRPr="00411D7F">
        <w:rPr>
          <w:rFonts w:cs="Arial"/>
          <w:sz w:val="22"/>
          <w:szCs w:val="22"/>
          <w:lang w:eastAsia="zh-CN"/>
        </w:rPr>
        <w:t xml:space="preserve">downlink </w:t>
      </w:r>
      <w:r w:rsidRPr="004B45BB">
        <w:rPr>
          <w:rFonts w:cs="Arial"/>
          <w:sz w:val="22"/>
          <w:szCs w:val="22"/>
          <w:lang w:eastAsia="zh-CN"/>
        </w:rPr>
        <w:t>path-loss estimation</w:t>
      </w:r>
      <w:r w:rsidR="003C07F3" w:rsidRPr="004B45BB">
        <w:rPr>
          <w:rFonts w:cs="Arial"/>
          <w:sz w:val="22"/>
          <w:szCs w:val="22"/>
          <w:lang w:eastAsia="zh-CN"/>
        </w:rPr>
        <w:t xml:space="preserve"> (RSRP measurements)</w:t>
      </w:r>
      <w:r w:rsidRPr="004B45BB">
        <w:rPr>
          <w:rFonts w:cs="Arial"/>
          <w:sz w:val="22"/>
          <w:szCs w:val="22"/>
          <w:lang w:eastAsia="zh-CN"/>
        </w:rPr>
        <w:t xml:space="preserve">. The </w:t>
      </w:r>
      <w:r w:rsidR="003C07F3" w:rsidRPr="004B45BB">
        <w:rPr>
          <w:rFonts w:cs="Arial"/>
          <w:sz w:val="22"/>
          <w:szCs w:val="22"/>
          <w:lang w:eastAsia="zh-CN"/>
        </w:rPr>
        <w:t xml:space="preserve">fractional </w:t>
      </w:r>
      <w:r w:rsidR="00E57C64">
        <w:rPr>
          <w:rFonts w:cs="Arial"/>
          <w:sz w:val="22"/>
          <w:szCs w:val="22"/>
          <w:lang w:eastAsia="zh-CN"/>
        </w:rPr>
        <w:t>power control</w:t>
      </w:r>
      <w:r w:rsidRPr="004B45BB">
        <w:rPr>
          <w:rFonts w:cs="Arial"/>
          <w:sz w:val="22"/>
          <w:szCs w:val="22"/>
          <w:lang w:eastAsia="zh-CN"/>
        </w:rPr>
        <w:t xml:space="preserve"> is used in open-loop power control considering the trade-off between the received signal power and the interference to the </w:t>
      </w:r>
      <w:r w:rsidR="00EB6D75">
        <w:rPr>
          <w:rFonts w:cs="Arial"/>
          <w:sz w:val="22"/>
          <w:szCs w:val="22"/>
          <w:lang w:eastAsia="zh-CN"/>
        </w:rPr>
        <w:t>UE</w:t>
      </w:r>
      <w:r w:rsidRPr="004B45BB">
        <w:rPr>
          <w:rFonts w:cs="Arial"/>
          <w:sz w:val="22"/>
          <w:szCs w:val="22"/>
          <w:lang w:eastAsia="zh-CN"/>
        </w:rPr>
        <w:t xml:space="preserve">s in other cells. In NTN system, the path-loss will be large due to the long propagation distance </w:t>
      </w:r>
      <w:r w:rsidR="003C07F3" w:rsidRPr="004B45BB">
        <w:rPr>
          <w:rFonts w:cs="Arial"/>
          <w:sz w:val="22"/>
          <w:szCs w:val="22"/>
          <w:lang w:eastAsia="zh-CN"/>
        </w:rPr>
        <w:t>between UE and satellite</w:t>
      </w:r>
      <w:r w:rsidRPr="004B45BB">
        <w:rPr>
          <w:rFonts w:cs="Arial"/>
          <w:sz w:val="22"/>
          <w:szCs w:val="22"/>
          <w:lang w:eastAsia="zh-CN"/>
        </w:rPr>
        <w:t>, e.g., the free space path-loss will be 213.7 dB for GEO in Ka band and 182.6</w:t>
      </w:r>
      <w:r w:rsidR="008D7154">
        <w:rPr>
          <w:rFonts w:cs="Arial"/>
          <w:sz w:val="22"/>
          <w:szCs w:val="22"/>
          <w:lang w:eastAsia="zh-CN"/>
        </w:rPr>
        <w:t xml:space="preserve"> </w:t>
      </w:r>
      <w:r w:rsidRPr="004B45BB">
        <w:rPr>
          <w:rFonts w:cs="Arial"/>
          <w:sz w:val="22"/>
          <w:szCs w:val="22"/>
          <w:lang w:eastAsia="zh-CN"/>
        </w:rPr>
        <w:t>dB for LEO in Ka band</w:t>
      </w:r>
      <w:r w:rsidR="00396D8B">
        <w:rPr>
          <w:rFonts w:cs="Arial"/>
          <w:sz w:val="22"/>
          <w:szCs w:val="22"/>
          <w:lang w:eastAsia="zh-CN"/>
        </w:rPr>
        <w:t xml:space="preserve"> </w:t>
      </w:r>
      <w:r w:rsidRPr="004B45BB">
        <w:rPr>
          <w:rFonts w:cs="Arial"/>
          <w:sz w:val="22"/>
          <w:szCs w:val="22"/>
          <w:lang w:eastAsia="zh-CN"/>
        </w:rPr>
        <w:t>(uplink at 30</w:t>
      </w:r>
      <w:r w:rsidR="008D7154">
        <w:rPr>
          <w:rFonts w:cs="Arial"/>
          <w:sz w:val="22"/>
          <w:szCs w:val="22"/>
          <w:lang w:eastAsia="zh-CN"/>
        </w:rPr>
        <w:t xml:space="preserve"> </w:t>
      </w:r>
      <w:r w:rsidRPr="004B45BB">
        <w:rPr>
          <w:rFonts w:cs="Arial"/>
          <w:sz w:val="22"/>
          <w:szCs w:val="22"/>
          <w:lang w:eastAsia="zh-CN"/>
        </w:rPr>
        <w:t xml:space="preserve">GHz) </w:t>
      </w:r>
      <w:r w:rsidRPr="004B45BB">
        <w:rPr>
          <w:rFonts w:cs="Arial"/>
          <w:sz w:val="22"/>
          <w:szCs w:val="22"/>
          <w:lang w:eastAsia="zh-CN"/>
        </w:rPr>
        <w:fldChar w:fldCharType="begin"/>
      </w:r>
      <w:r w:rsidRPr="00411D7F">
        <w:rPr>
          <w:rFonts w:cs="Arial"/>
          <w:sz w:val="22"/>
          <w:szCs w:val="22"/>
          <w:lang w:eastAsia="zh-CN"/>
        </w:rPr>
        <w:instrText xml:space="preserve"> REF _Ref514278 \r \h  \* MERGEFORMAT </w:instrText>
      </w:r>
      <w:r w:rsidRPr="004B45BB">
        <w:rPr>
          <w:rFonts w:cs="Arial"/>
          <w:sz w:val="22"/>
          <w:szCs w:val="22"/>
          <w:lang w:eastAsia="zh-CN"/>
        </w:rPr>
      </w:r>
      <w:r w:rsidRPr="004B45BB">
        <w:rPr>
          <w:rFonts w:cs="Arial"/>
          <w:sz w:val="22"/>
          <w:szCs w:val="22"/>
          <w:lang w:eastAsia="zh-CN"/>
        </w:rPr>
        <w:fldChar w:fldCharType="separate"/>
      </w:r>
      <w:r w:rsidR="004B45BB">
        <w:rPr>
          <w:rFonts w:cs="Arial"/>
          <w:sz w:val="22"/>
          <w:szCs w:val="22"/>
          <w:lang w:eastAsia="zh-CN"/>
        </w:rPr>
        <w:t>[8]</w:t>
      </w:r>
      <w:r w:rsidRPr="004B45BB">
        <w:rPr>
          <w:rFonts w:cs="Arial"/>
          <w:sz w:val="22"/>
          <w:szCs w:val="22"/>
          <w:lang w:eastAsia="zh-CN"/>
        </w:rPr>
        <w:fldChar w:fldCharType="end"/>
      </w:r>
      <w:r w:rsidRPr="004B45BB">
        <w:rPr>
          <w:rFonts w:cs="Arial"/>
          <w:sz w:val="22"/>
          <w:szCs w:val="22"/>
          <w:lang w:eastAsia="zh-CN"/>
        </w:rPr>
        <w:t xml:space="preserve">. </w:t>
      </w:r>
      <w:r w:rsidR="003C07F3" w:rsidRPr="004B45BB">
        <w:rPr>
          <w:rFonts w:cs="Arial"/>
          <w:sz w:val="22"/>
          <w:szCs w:val="22"/>
          <w:lang w:eastAsia="zh-CN"/>
        </w:rPr>
        <w:t>This radio conditions will require the use of higher UE uplink transmission power</w:t>
      </w:r>
      <w:r w:rsidR="003C07F3" w:rsidRPr="00411D7F">
        <w:rPr>
          <w:rFonts w:cs="Arial"/>
          <w:sz w:val="22"/>
          <w:szCs w:val="22"/>
          <w:lang w:eastAsia="zh-CN"/>
        </w:rPr>
        <w:t xml:space="preserve">. </w:t>
      </w:r>
      <w:r w:rsidRPr="00411D7F">
        <w:rPr>
          <w:rFonts w:cs="Arial"/>
          <w:sz w:val="22"/>
          <w:szCs w:val="22"/>
          <w:lang w:eastAsia="zh-CN"/>
        </w:rPr>
        <w:t xml:space="preserve">The inter-cell interference characteristics will also be different from terrestrial network due to </w:t>
      </w:r>
      <w:r w:rsidRPr="004B45BB">
        <w:rPr>
          <w:rFonts w:cs="Arial"/>
          <w:sz w:val="22"/>
          <w:szCs w:val="22"/>
          <w:lang w:eastAsia="zh-CN"/>
        </w:rPr>
        <w:t>different beam pattern and frequency reuse scheme.</w:t>
      </w:r>
      <w:r w:rsidR="00345741">
        <w:rPr>
          <w:rFonts w:cs="Arial"/>
          <w:sz w:val="22"/>
          <w:szCs w:val="22"/>
          <w:lang w:eastAsia="zh-CN"/>
        </w:rPr>
        <w:t xml:space="preserve"> Therefore</w:t>
      </w:r>
      <w:r w:rsidR="00117339">
        <w:rPr>
          <w:rFonts w:cs="Arial"/>
          <w:sz w:val="22"/>
          <w:szCs w:val="22"/>
          <w:lang w:eastAsia="zh-CN"/>
        </w:rPr>
        <w:t>,</w:t>
      </w:r>
      <w:r w:rsidR="00345741">
        <w:rPr>
          <w:rFonts w:cs="Arial"/>
          <w:sz w:val="22"/>
          <w:szCs w:val="22"/>
          <w:lang w:eastAsia="zh-CN"/>
        </w:rPr>
        <w:t xml:space="preserve"> </w:t>
      </w:r>
      <w:r w:rsidR="008746EC">
        <w:rPr>
          <w:rFonts w:cs="Arial"/>
          <w:sz w:val="22"/>
          <w:szCs w:val="22"/>
          <w:lang w:eastAsia="zh-CN"/>
        </w:rPr>
        <w:t>in</w:t>
      </w:r>
      <w:r w:rsidR="009136A8">
        <w:rPr>
          <w:rFonts w:cs="Arial"/>
          <w:sz w:val="22"/>
          <w:szCs w:val="22"/>
          <w:lang w:eastAsia="zh-CN"/>
        </w:rPr>
        <w:t xml:space="preserve"> </w:t>
      </w:r>
      <w:r w:rsidR="008746EC">
        <w:rPr>
          <w:rFonts w:cs="Arial"/>
          <w:sz w:val="22"/>
          <w:szCs w:val="22"/>
          <w:lang w:eastAsia="zh-CN"/>
        </w:rPr>
        <w:t xml:space="preserve">RAN1#97 meeting, </w:t>
      </w:r>
      <w:r w:rsidR="00345741">
        <w:rPr>
          <w:rFonts w:cs="Arial"/>
          <w:sz w:val="22"/>
          <w:szCs w:val="22"/>
          <w:lang w:eastAsia="zh-CN"/>
        </w:rPr>
        <w:t xml:space="preserve">there is the agreement on </w:t>
      </w:r>
      <w:r w:rsidR="00345741" w:rsidRPr="004F134E">
        <w:rPr>
          <w:rFonts w:cs="Arial"/>
          <w:sz w:val="22"/>
          <w:szCs w:val="22"/>
          <w:lang w:eastAsia="zh-CN"/>
        </w:rPr>
        <w:t>uplink power control:</w:t>
      </w:r>
    </w:p>
    <w:p w14:paraId="0716D936" w14:textId="2E169943" w:rsidR="00F04A79" w:rsidRPr="004F134E" w:rsidRDefault="00345741" w:rsidP="00E57C64">
      <w:pPr>
        <w:pStyle w:val="ListParagraph"/>
        <w:numPr>
          <w:ilvl w:val="0"/>
          <w:numId w:val="21"/>
        </w:numPr>
        <w:jc w:val="both"/>
        <w:rPr>
          <w:rFonts w:cs="Arial"/>
          <w:sz w:val="22"/>
          <w:szCs w:val="22"/>
          <w:lang w:eastAsia="zh-CN"/>
        </w:rPr>
      </w:pPr>
      <w:r w:rsidRPr="004F134E">
        <w:rPr>
          <w:sz w:val="22"/>
          <w:szCs w:val="22"/>
        </w:rPr>
        <w:t xml:space="preserve">The need and the applicable scenarios for potential enhancements (with respect to the power control schemes in NR Rel-15) for both open-loop and closed-loop power control for NTN are to be studied.  </w:t>
      </w:r>
    </w:p>
    <w:p w14:paraId="73837FD7" w14:textId="7634DFD1" w:rsidR="00E360AD" w:rsidRPr="004B45BB" w:rsidRDefault="00E360AD" w:rsidP="00E360AD">
      <w:pPr>
        <w:widowControl w:val="0"/>
        <w:jc w:val="both"/>
        <w:rPr>
          <w:rFonts w:cs="Arial"/>
          <w:sz w:val="22"/>
          <w:szCs w:val="22"/>
          <w:lang w:eastAsia="zh-CN"/>
        </w:rPr>
      </w:pPr>
      <w:r w:rsidRPr="004B45BB">
        <w:rPr>
          <w:rFonts w:cs="Arial"/>
          <w:sz w:val="22"/>
          <w:szCs w:val="22"/>
          <w:lang w:eastAsia="zh-CN"/>
        </w:rPr>
        <w:t>In addition</w:t>
      </w:r>
      <w:r w:rsidRPr="00411D7F">
        <w:rPr>
          <w:rFonts w:cs="Arial"/>
          <w:sz w:val="22"/>
          <w:szCs w:val="22"/>
          <w:lang w:eastAsia="zh-CN"/>
        </w:rPr>
        <w:t xml:space="preserve">, UE position information and satellite ephemeris can be known in </w:t>
      </w:r>
      <w:proofErr w:type="gramStart"/>
      <w:r w:rsidR="003C07F3" w:rsidRPr="00411D7F">
        <w:rPr>
          <w:rFonts w:cs="Arial"/>
          <w:sz w:val="22"/>
          <w:szCs w:val="22"/>
          <w:lang w:eastAsia="zh-CN"/>
        </w:rPr>
        <w:t>a</w:t>
      </w:r>
      <w:proofErr w:type="gramEnd"/>
      <w:r w:rsidR="003C07F3" w:rsidRPr="00411D7F">
        <w:rPr>
          <w:rFonts w:cs="Arial"/>
          <w:sz w:val="22"/>
          <w:szCs w:val="22"/>
          <w:lang w:eastAsia="zh-CN"/>
        </w:rPr>
        <w:t xml:space="preserve"> </w:t>
      </w:r>
      <w:r w:rsidRPr="00411D7F">
        <w:rPr>
          <w:rFonts w:cs="Arial"/>
          <w:sz w:val="22"/>
          <w:szCs w:val="22"/>
          <w:lang w:eastAsia="zh-CN"/>
        </w:rPr>
        <w:t xml:space="preserve">NTN network, </w:t>
      </w:r>
      <w:r w:rsidR="00A670C2">
        <w:rPr>
          <w:rFonts w:cs="Arial"/>
          <w:sz w:val="22"/>
          <w:szCs w:val="22"/>
          <w:lang w:eastAsia="zh-CN"/>
        </w:rPr>
        <w:t xml:space="preserve">and </w:t>
      </w:r>
      <w:r w:rsidRPr="00411D7F">
        <w:rPr>
          <w:rFonts w:cs="Arial"/>
          <w:sz w:val="22"/>
          <w:szCs w:val="22"/>
          <w:lang w:eastAsia="zh-CN"/>
        </w:rPr>
        <w:t>thus the</w:t>
      </w:r>
      <w:r w:rsidRPr="004B45BB">
        <w:rPr>
          <w:rFonts w:cs="Arial"/>
          <w:sz w:val="22"/>
          <w:szCs w:val="22"/>
          <w:lang w:eastAsia="zh-CN"/>
        </w:rPr>
        <w:t xml:space="preserve"> free space path-loss variations can be derived. Due to the long distance </w:t>
      </w:r>
      <w:r w:rsidR="00F73B05" w:rsidRPr="004B45BB">
        <w:rPr>
          <w:rFonts w:cs="Arial"/>
          <w:sz w:val="22"/>
          <w:szCs w:val="22"/>
          <w:lang w:eastAsia="zh-CN"/>
        </w:rPr>
        <w:t xml:space="preserve">between </w:t>
      </w:r>
      <w:r w:rsidRPr="004B45BB">
        <w:rPr>
          <w:rFonts w:cs="Arial"/>
          <w:sz w:val="22"/>
          <w:szCs w:val="22"/>
          <w:lang w:eastAsia="zh-CN"/>
        </w:rPr>
        <w:t xml:space="preserve">the UE </w:t>
      </w:r>
      <w:r w:rsidR="00F73B05" w:rsidRPr="004B45BB">
        <w:rPr>
          <w:rFonts w:cs="Arial"/>
          <w:sz w:val="22"/>
          <w:szCs w:val="22"/>
          <w:lang w:eastAsia="zh-CN"/>
        </w:rPr>
        <w:t xml:space="preserve">on the ground and </w:t>
      </w:r>
      <w:r w:rsidRPr="004B45BB">
        <w:rPr>
          <w:rFonts w:cs="Arial"/>
          <w:sz w:val="22"/>
          <w:szCs w:val="22"/>
          <w:lang w:eastAsia="zh-CN"/>
        </w:rPr>
        <w:t xml:space="preserve">the </w:t>
      </w:r>
      <w:proofErr w:type="spellStart"/>
      <w:r w:rsidRPr="004B45BB">
        <w:rPr>
          <w:rFonts w:cs="Arial"/>
          <w:sz w:val="22"/>
          <w:szCs w:val="22"/>
          <w:lang w:eastAsia="zh-CN"/>
        </w:rPr>
        <w:t>gNB</w:t>
      </w:r>
      <w:proofErr w:type="spellEnd"/>
      <w:r w:rsidRPr="004B45BB">
        <w:rPr>
          <w:rFonts w:cs="Arial"/>
          <w:sz w:val="22"/>
          <w:szCs w:val="22"/>
          <w:lang w:eastAsia="zh-CN"/>
        </w:rPr>
        <w:t xml:space="preserve"> </w:t>
      </w:r>
      <w:r w:rsidR="000761B0" w:rsidRPr="004B45BB">
        <w:rPr>
          <w:rFonts w:cs="Arial"/>
          <w:sz w:val="22"/>
          <w:szCs w:val="22"/>
          <w:lang w:eastAsia="zh-CN"/>
        </w:rPr>
        <w:t xml:space="preserve">(or transmission point) </w:t>
      </w:r>
      <w:r w:rsidRPr="004B45BB">
        <w:rPr>
          <w:rFonts w:cs="Arial"/>
          <w:sz w:val="22"/>
          <w:szCs w:val="22"/>
          <w:lang w:eastAsia="zh-CN"/>
        </w:rPr>
        <w:t>on board</w:t>
      </w:r>
      <w:r w:rsidR="00F73B05" w:rsidRPr="004B45BB">
        <w:rPr>
          <w:rFonts w:cs="Arial"/>
          <w:sz w:val="22"/>
          <w:szCs w:val="22"/>
          <w:lang w:eastAsia="zh-CN"/>
        </w:rPr>
        <w:t xml:space="preserve"> the satellite</w:t>
      </w:r>
      <w:r w:rsidRPr="004B45BB">
        <w:rPr>
          <w:rFonts w:cs="Arial"/>
          <w:sz w:val="22"/>
          <w:szCs w:val="22"/>
          <w:lang w:eastAsia="zh-CN"/>
        </w:rPr>
        <w:t>, the path-loss difference</w:t>
      </w:r>
      <w:r w:rsidR="001F4778" w:rsidRPr="004B45BB">
        <w:rPr>
          <w:rFonts w:cs="Arial"/>
          <w:sz w:val="22"/>
          <w:szCs w:val="22"/>
          <w:lang w:eastAsia="zh-CN"/>
        </w:rPr>
        <w:t>s</w:t>
      </w:r>
      <w:r w:rsidRPr="004B45BB">
        <w:rPr>
          <w:rFonts w:cs="Arial"/>
          <w:sz w:val="22"/>
          <w:szCs w:val="22"/>
          <w:lang w:eastAsia="zh-CN"/>
        </w:rPr>
        <w:t xml:space="preserve"> </w:t>
      </w:r>
      <w:r w:rsidR="001F4778" w:rsidRPr="004B45BB">
        <w:rPr>
          <w:rFonts w:cs="Arial"/>
          <w:sz w:val="22"/>
          <w:szCs w:val="22"/>
          <w:lang w:eastAsia="zh-CN"/>
        </w:rPr>
        <w:t xml:space="preserve">between </w:t>
      </w:r>
      <w:r w:rsidRPr="004B45BB">
        <w:rPr>
          <w:rFonts w:cs="Arial"/>
          <w:sz w:val="22"/>
          <w:szCs w:val="22"/>
          <w:lang w:eastAsia="zh-CN"/>
        </w:rPr>
        <w:t xml:space="preserve">all </w:t>
      </w:r>
      <w:r w:rsidR="001F4778" w:rsidRPr="004B45BB">
        <w:rPr>
          <w:rFonts w:cs="Arial"/>
          <w:sz w:val="22"/>
          <w:szCs w:val="22"/>
          <w:lang w:eastAsia="zh-CN"/>
        </w:rPr>
        <w:t xml:space="preserve">possible </w:t>
      </w:r>
      <w:r w:rsidRPr="004B45BB">
        <w:rPr>
          <w:rFonts w:cs="Arial"/>
          <w:sz w:val="22"/>
          <w:szCs w:val="22"/>
          <w:lang w:eastAsia="zh-CN"/>
        </w:rPr>
        <w:t>UE</w:t>
      </w:r>
      <w:r w:rsidR="001F4778" w:rsidRPr="004B45BB">
        <w:rPr>
          <w:rFonts w:cs="Arial"/>
          <w:sz w:val="22"/>
          <w:szCs w:val="22"/>
          <w:lang w:eastAsia="zh-CN"/>
        </w:rPr>
        <w:t xml:space="preserve"> locations</w:t>
      </w:r>
      <w:r w:rsidRPr="004B45BB">
        <w:rPr>
          <w:rFonts w:cs="Arial"/>
          <w:sz w:val="22"/>
          <w:szCs w:val="22"/>
          <w:lang w:eastAsia="zh-CN"/>
        </w:rPr>
        <w:t xml:space="preserve"> </w:t>
      </w:r>
      <w:r w:rsidR="001F4778" w:rsidRPr="004B45BB">
        <w:rPr>
          <w:rFonts w:cs="Arial"/>
          <w:sz w:val="22"/>
          <w:szCs w:val="22"/>
          <w:lang w:eastAsia="zh-CN"/>
        </w:rPr>
        <w:t>within</w:t>
      </w:r>
      <w:r w:rsidRPr="004B45BB">
        <w:rPr>
          <w:rFonts w:cs="Arial"/>
          <w:sz w:val="22"/>
          <w:szCs w:val="22"/>
          <w:lang w:eastAsia="zh-CN"/>
        </w:rPr>
        <w:t xml:space="preserve"> </w:t>
      </w:r>
      <w:r w:rsidR="001F4778" w:rsidRPr="004B45BB">
        <w:rPr>
          <w:rFonts w:cs="Arial"/>
          <w:sz w:val="22"/>
          <w:szCs w:val="22"/>
          <w:lang w:eastAsia="zh-CN"/>
        </w:rPr>
        <w:t xml:space="preserve">the satellite </w:t>
      </w:r>
      <w:r w:rsidRPr="004B45BB">
        <w:rPr>
          <w:rFonts w:cs="Arial"/>
          <w:sz w:val="22"/>
          <w:szCs w:val="22"/>
          <w:lang w:eastAsia="zh-CN"/>
        </w:rPr>
        <w:t xml:space="preserve">spot beam </w:t>
      </w:r>
      <w:r w:rsidR="001F4778" w:rsidRPr="004B45BB">
        <w:rPr>
          <w:rFonts w:cs="Arial"/>
          <w:sz w:val="22"/>
          <w:szCs w:val="22"/>
          <w:lang w:eastAsia="zh-CN"/>
        </w:rPr>
        <w:t>are</w:t>
      </w:r>
      <w:r w:rsidRPr="004B45BB">
        <w:rPr>
          <w:rFonts w:cs="Arial"/>
          <w:sz w:val="22"/>
          <w:szCs w:val="22"/>
          <w:lang w:eastAsia="zh-CN"/>
        </w:rPr>
        <w:t xml:space="preserve"> </w:t>
      </w:r>
      <w:r w:rsidR="001F4778" w:rsidRPr="004B45BB">
        <w:rPr>
          <w:rFonts w:cs="Arial"/>
          <w:sz w:val="22"/>
          <w:szCs w:val="22"/>
          <w:lang w:eastAsia="zh-CN"/>
        </w:rPr>
        <w:t>up to 10</w:t>
      </w:r>
      <w:r w:rsidR="000D6B8D">
        <w:rPr>
          <w:rFonts w:cs="Arial"/>
          <w:sz w:val="22"/>
          <w:szCs w:val="22"/>
          <w:lang w:eastAsia="zh-CN"/>
        </w:rPr>
        <w:t xml:space="preserve">dB ~ </w:t>
      </w:r>
      <w:r w:rsidR="001F4778" w:rsidRPr="004B45BB">
        <w:rPr>
          <w:rFonts w:cs="Arial"/>
          <w:sz w:val="22"/>
          <w:szCs w:val="22"/>
          <w:lang w:eastAsia="zh-CN"/>
        </w:rPr>
        <w:t xml:space="preserve">15dB </w:t>
      </w:r>
      <w:r w:rsidRPr="004B45BB">
        <w:rPr>
          <w:rFonts w:cs="Arial"/>
          <w:sz w:val="22"/>
          <w:szCs w:val="22"/>
          <w:lang w:eastAsia="zh-CN"/>
        </w:rPr>
        <w:t>for LEO case</w:t>
      </w:r>
      <w:r w:rsidR="001F4778" w:rsidRPr="004B45BB">
        <w:rPr>
          <w:rFonts w:cs="Arial"/>
          <w:sz w:val="22"/>
          <w:szCs w:val="22"/>
          <w:lang w:eastAsia="zh-CN"/>
        </w:rPr>
        <w:t>s</w:t>
      </w:r>
      <w:r w:rsidRPr="004B45BB">
        <w:rPr>
          <w:rFonts w:cs="Arial"/>
          <w:sz w:val="22"/>
          <w:szCs w:val="22"/>
          <w:lang w:eastAsia="zh-CN"/>
        </w:rPr>
        <w:t xml:space="preserve"> and can be negligible for GEO case</w:t>
      </w:r>
      <w:r w:rsidR="001F4778" w:rsidRPr="004B45BB">
        <w:rPr>
          <w:rFonts w:cs="Arial"/>
          <w:sz w:val="22"/>
          <w:szCs w:val="22"/>
          <w:lang w:eastAsia="zh-CN"/>
        </w:rPr>
        <w:t>s;</w:t>
      </w:r>
      <w:r w:rsidRPr="004B45BB">
        <w:rPr>
          <w:rFonts w:cs="Arial"/>
          <w:sz w:val="22"/>
          <w:szCs w:val="22"/>
          <w:lang w:eastAsia="zh-CN"/>
        </w:rPr>
        <w:t xml:space="preserve"> e.g., the free space path-loss will be</w:t>
      </w:r>
      <w:r w:rsidR="001F4778" w:rsidRPr="004B45BB">
        <w:rPr>
          <w:rFonts w:cs="Arial"/>
          <w:sz w:val="22"/>
          <w:szCs w:val="22"/>
          <w:lang w:eastAsia="zh-CN"/>
        </w:rPr>
        <w:t xml:space="preserve"> 214.1dB, </w:t>
      </w:r>
      <w:r w:rsidRPr="004B45BB">
        <w:rPr>
          <w:rFonts w:cs="Arial"/>
          <w:sz w:val="22"/>
          <w:szCs w:val="22"/>
          <w:lang w:eastAsia="zh-CN"/>
        </w:rPr>
        <w:t>213.7dB</w:t>
      </w:r>
      <w:r w:rsidR="000D6B8D">
        <w:rPr>
          <w:rFonts w:cs="Arial"/>
          <w:sz w:val="22"/>
          <w:szCs w:val="22"/>
          <w:lang w:eastAsia="zh-CN"/>
        </w:rPr>
        <w:t xml:space="preserve"> </w:t>
      </w:r>
      <w:r w:rsidRPr="004B45BB">
        <w:rPr>
          <w:rFonts w:cs="Arial"/>
          <w:sz w:val="22"/>
          <w:szCs w:val="22"/>
          <w:lang w:eastAsia="zh-CN"/>
        </w:rPr>
        <w:t xml:space="preserve">and 213.1dB for UE with </w:t>
      </w:r>
      <w:r w:rsidR="001F4778" w:rsidRPr="004B45BB">
        <w:rPr>
          <w:rFonts w:cs="Arial"/>
          <w:sz w:val="22"/>
          <w:szCs w:val="22"/>
          <w:lang w:eastAsia="zh-CN"/>
        </w:rPr>
        <w:t xml:space="preserve">10°, </w:t>
      </w:r>
      <w:r w:rsidRPr="004B45BB">
        <w:rPr>
          <w:rFonts w:cs="Arial"/>
          <w:sz w:val="22"/>
          <w:szCs w:val="22"/>
          <w:lang w:eastAsia="zh-CN"/>
        </w:rPr>
        <w:t xml:space="preserve">30°,and 90° elevation angle respectively for </w:t>
      </w:r>
      <w:r w:rsidR="001F4778" w:rsidRPr="004B45BB">
        <w:rPr>
          <w:rFonts w:cs="Arial"/>
          <w:sz w:val="22"/>
          <w:szCs w:val="22"/>
          <w:lang w:eastAsia="zh-CN"/>
        </w:rPr>
        <w:t xml:space="preserve">a </w:t>
      </w:r>
      <w:r w:rsidRPr="004B45BB">
        <w:rPr>
          <w:rFonts w:cs="Arial"/>
          <w:sz w:val="22"/>
          <w:szCs w:val="22"/>
          <w:lang w:eastAsia="zh-CN"/>
        </w:rPr>
        <w:t xml:space="preserve">GEO case in Ka band, and will be  </w:t>
      </w:r>
      <w:r w:rsidR="001F4778" w:rsidRPr="004B45BB">
        <w:rPr>
          <w:rFonts w:cs="Arial"/>
          <w:sz w:val="22"/>
          <w:szCs w:val="22"/>
          <w:lang w:eastAsia="zh-CN"/>
        </w:rPr>
        <w:t xml:space="preserve">187.7dB, </w:t>
      </w:r>
      <w:r w:rsidRPr="004B45BB">
        <w:rPr>
          <w:rFonts w:cs="Arial"/>
          <w:sz w:val="22"/>
          <w:szCs w:val="22"/>
          <w:lang w:eastAsia="zh-CN"/>
        </w:rPr>
        <w:t xml:space="preserve">182.6 dB and 177.7dB for UE with </w:t>
      </w:r>
      <w:r w:rsidR="001F4778" w:rsidRPr="004B45BB">
        <w:rPr>
          <w:rFonts w:cs="Arial"/>
          <w:sz w:val="22"/>
          <w:szCs w:val="22"/>
          <w:lang w:eastAsia="zh-CN"/>
        </w:rPr>
        <w:t xml:space="preserve">10°, </w:t>
      </w:r>
      <w:r w:rsidRPr="004B45BB">
        <w:rPr>
          <w:rFonts w:cs="Arial"/>
          <w:sz w:val="22"/>
          <w:szCs w:val="22"/>
          <w:lang w:eastAsia="zh-CN"/>
        </w:rPr>
        <w:t xml:space="preserve">30°and </w:t>
      </w:r>
      <w:r w:rsidRPr="004B45BB">
        <w:rPr>
          <w:rFonts w:cs="Arial"/>
          <w:sz w:val="22"/>
          <w:szCs w:val="22"/>
          <w:lang w:eastAsia="zh-CN"/>
        </w:rPr>
        <w:lastRenderedPageBreak/>
        <w:t>90° elevation angle respectively for LEO case in Ka band. Therefore, the path-loss difference among UEs at different position will not take dominant role in overall path-loss considering other attenuation factor and slow fading.</w:t>
      </w:r>
      <w:r w:rsidRPr="004B45BB" w:rsidDel="007D3EC2">
        <w:rPr>
          <w:rFonts w:cs="Arial"/>
          <w:sz w:val="22"/>
          <w:szCs w:val="22"/>
          <w:lang w:eastAsia="zh-CN"/>
        </w:rPr>
        <w:t xml:space="preserve"> </w:t>
      </w:r>
      <w:r w:rsidRPr="004B45BB">
        <w:rPr>
          <w:rFonts w:cs="Arial"/>
          <w:sz w:val="22"/>
          <w:szCs w:val="22"/>
          <w:lang w:eastAsia="zh-CN"/>
        </w:rPr>
        <w:t xml:space="preserve">Therefore, in the first step, </w:t>
      </w:r>
      <w:r w:rsidRPr="004B45BB">
        <w:rPr>
          <w:sz w:val="22"/>
          <w:szCs w:val="22"/>
        </w:rPr>
        <w:t xml:space="preserve">UL </w:t>
      </w:r>
      <w:r w:rsidRPr="004B45BB">
        <w:rPr>
          <w:sz w:val="22"/>
          <w:szCs w:val="22"/>
          <w:lang w:eastAsia="zh-CN"/>
        </w:rPr>
        <w:t>power control without</w:t>
      </w:r>
      <w:r w:rsidRPr="004B45BB">
        <w:rPr>
          <w:sz w:val="22"/>
          <w:szCs w:val="22"/>
        </w:rPr>
        <w:t xml:space="preserve"> UE</w:t>
      </w:r>
      <w:r w:rsidRPr="004B45BB">
        <w:rPr>
          <w:rFonts w:cs="Arial"/>
          <w:sz w:val="22"/>
          <w:szCs w:val="22"/>
          <w:lang w:eastAsia="zh-CN"/>
        </w:rPr>
        <w:t xml:space="preserve"> location information should be studied. </w:t>
      </w:r>
    </w:p>
    <w:p w14:paraId="16CC54B8" w14:textId="77777777" w:rsidR="00E360AD" w:rsidRPr="004B45BB" w:rsidRDefault="00E360AD" w:rsidP="00E360AD">
      <w:pPr>
        <w:pStyle w:val="BodyText"/>
        <w:numPr>
          <w:ilvl w:val="0"/>
          <w:numId w:val="15"/>
        </w:numPr>
        <w:spacing w:after="180"/>
        <w:rPr>
          <w:b/>
          <w:sz w:val="22"/>
          <w:szCs w:val="22"/>
          <w:lang w:val="en-GB"/>
        </w:rPr>
      </w:pPr>
      <w:r w:rsidRPr="004B45BB">
        <w:rPr>
          <w:rFonts w:cs="Arial"/>
          <w:b/>
          <w:sz w:val="22"/>
          <w:szCs w:val="22"/>
          <w:lang w:val="en-GB"/>
        </w:rPr>
        <w:t>UL power control without UE location information should be studied in the first step.</w:t>
      </w:r>
    </w:p>
    <w:p w14:paraId="37DAC2D4" w14:textId="587F641C" w:rsidR="00E360AD" w:rsidRPr="004B45BB" w:rsidRDefault="00E360AD" w:rsidP="00E360AD">
      <w:pPr>
        <w:jc w:val="both"/>
        <w:rPr>
          <w:rFonts w:cs="Arial"/>
          <w:sz w:val="22"/>
          <w:szCs w:val="22"/>
          <w:lang w:eastAsia="zh-CN"/>
        </w:rPr>
      </w:pPr>
      <w:r w:rsidRPr="004B45BB">
        <w:rPr>
          <w:rFonts w:cs="Arial"/>
          <w:sz w:val="22"/>
          <w:szCs w:val="22"/>
          <w:lang w:eastAsia="zh-CN"/>
        </w:rPr>
        <w:t xml:space="preserve">Furthermore, the closed-loop power control </w:t>
      </w:r>
      <w:r w:rsidR="006A70AF" w:rsidRPr="004B45BB">
        <w:rPr>
          <w:rFonts w:cs="Arial"/>
          <w:sz w:val="22"/>
          <w:szCs w:val="22"/>
          <w:lang w:eastAsia="zh-CN"/>
        </w:rPr>
        <w:t>mechanism</w:t>
      </w:r>
      <w:r w:rsidR="008B2E9E">
        <w:rPr>
          <w:rFonts w:cs="Arial"/>
          <w:sz w:val="22"/>
          <w:szCs w:val="22"/>
          <w:lang w:eastAsia="zh-CN"/>
        </w:rPr>
        <w:t xml:space="preserve"> </w:t>
      </w:r>
      <w:r w:rsidR="006A70AF" w:rsidRPr="004B45BB">
        <w:rPr>
          <w:rFonts w:cs="Arial"/>
          <w:sz w:val="22"/>
          <w:szCs w:val="22"/>
          <w:lang w:eastAsia="zh-CN"/>
        </w:rPr>
        <w:t>dynamically</w:t>
      </w:r>
      <w:r w:rsidRPr="004B45BB">
        <w:rPr>
          <w:rFonts w:cs="Arial"/>
          <w:sz w:val="22"/>
          <w:szCs w:val="22"/>
          <w:lang w:eastAsia="zh-CN"/>
        </w:rPr>
        <w:t xml:space="preserve"> </w:t>
      </w:r>
      <w:r w:rsidR="008B2E9E">
        <w:rPr>
          <w:rFonts w:cs="Arial"/>
          <w:sz w:val="22"/>
          <w:szCs w:val="22"/>
          <w:lang w:eastAsia="zh-CN"/>
        </w:rPr>
        <w:t xml:space="preserve">adjusts </w:t>
      </w:r>
      <w:r w:rsidRPr="004B45BB">
        <w:rPr>
          <w:rFonts w:cs="Arial"/>
          <w:sz w:val="22"/>
          <w:szCs w:val="22"/>
          <w:lang w:eastAsia="zh-CN"/>
        </w:rPr>
        <w:t xml:space="preserve">the power around the open-loop operating point </w:t>
      </w:r>
      <w:r w:rsidRPr="00411D7F">
        <w:rPr>
          <w:rFonts w:cs="Arial"/>
          <w:sz w:val="22"/>
          <w:szCs w:val="22"/>
          <w:lang w:eastAsia="zh-CN"/>
        </w:rPr>
        <w:t xml:space="preserve">to track the channel variation as well as the interference level. The large propagation delay will also bring </w:t>
      </w:r>
      <w:r w:rsidRPr="004B45BB">
        <w:rPr>
          <w:rFonts w:cs="Arial"/>
          <w:sz w:val="22"/>
          <w:szCs w:val="22"/>
          <w:lang w:eastAsia="zh-CN"/>
        </w:rPr>
        <w:t xml:space="preserve">challenge </w:t>
      </w:r>
      <w:r w:rsidR="006A70AF" w:rsidRPr="004B45BB">
        <w:rPr>
          <w:rFonts w:cs="Arial"/>
          <w:sz w:val="22"/>
          <w:szCs w:val="22"/>
          <w:lang w:eastAsia="zh-CN"/>
        </w:rPr>
        <w:t xml:space="preserve">for the </w:t>
      </w:r>
      <w:r w:rsidRPr="004B45BB">
        <w:rPr>
          <w:rFonts w:cs="Arial"/>
          <w:sz w:val="22"/>
          <w:szCs w:val="22"/>
          <w:lang w:eastAsia="zh-CN"/>
        </w:rPr>
        <w:t xml:space="preserve">fast power control. For different scenarios, </w:t>
      </w:r>
      <w:r w:rsidRPr="004B45BB">
        <w:rPr>
          <w:sz w:val="22"/>
          <w:szCs w:val="22"/>
        </w:rPr>
        <w:t>the one-way delay can range from ~6ms to ~272ms</w:t>
      </w:r>
      <w:r w:rsidRPr="004B45BB">
        <w:rPr>
          <w:sz w:val="22"/>
          <w:szCs w:val="22"/>
          <w:lang w:eastAsia="zh-CN"/>
        </w:rPr>
        <w:t xml:space="preserve"> and</w:t>
      </w:r>
      <w:r w:rsidRPr="004B45BB">
        <w:rPr>
          <w:sz w:val="22"/>
          <w:szCs w:val="22"/>
        </w:rPr>
        <w:t xml:space="preserve"> a round-trip delay can range from ~12ms to ~544ms</w:t>
      </w:r>
      <w:r w:rsidRPr="004B45BB">
        <w:rPr>
          <w:rFonts w:cs="Arial"/>
          <w:sz w:val="22"/>
          <w:szCs w:val="22"/>
          <w:lang w:eastAsia="zh-CN"/>
        </w:rPr>
        <w:t xml:space="preserve">. Whether </w:t>
      </w:r>
      <w:r w:rsidR="00DE51EF">
        <w:rPr>
          <w:rFonts w:cs="Arial"/>
          <w:sz w:val="22"/>
          <w:szCs w:val="22"/>
          <w:lang w:eastAsia="zh-CN"/>
        </w:rPr>
        <w:t xml:space="preserve">uplink </w:t>
      </w:r>
      <w:r w:rsidRPr="004B45BB">
        <w:rPr>
          <w:rFonts w:cs="Arial"/>
          <w:sz w:val="22"/>
          <w:szCs w:val="22"/>
          <w:lang w:eastAsia="zh-CN"/>
        </w:rPr>
        <w:t xml:space="preserve">power control can adapt to fast fading channels and interference considering the </w:t>
      </w:r>
      <w:r w:rsidR="006A70AF" w:rsidRPr="004B45BB">
        <w:rPr>
          <w:rFonts w:cs="Arial"/>
          <w:sz w:val="22"/>
          <w:szCs w:val="22"/>
          <w:lang w:eastAsia="zh-CN"/>
        </w:rPr>
        <w:t xml:space="preserve">large propagation </w:t>
      </w:r>
      <w:r w:rsidRPr="004B45BB">
        <w:rPr>
          <w:rFonts w:cs="Arial"/>
          <w:sz w:val="22"/>
          <w:szCs w:val="22"/>
          <w:lang w:eastAsia="zh-CN"/>
        </w:rPr>
        <w:t>delay for different scenarios should be studied.</w:t>
      </w:r>
    </w:p>
    <w:p w14:paraId="5E710A64" w14:textId="3E5C2F16" w:rsidR="00E360AD" w:rsidRPr="004B45BB" w:rsidRDefault="00620BAA" w:rsidP="00E360AD">
      <w:pPr>
        <w:pStyle w:val="BodyText"/>
        <w:numPr>
          <w:ilvl w:val="0"/>
          <w:numId w:val="15"/>
        </w:numPr>
        <w:spacing w:after="180"/>
        <w:rPr>
          <w:b/>
          <w:sz w:val="22"/>
          <w:szCs w:val="22"/>
          <w:lang w:val="en-GB"/>
        </w:rPr>
      </w:pPr>
      <w:r>
        <w:rPr>
          <w:rFonts w:cs="Arial"/>
          <w:b/>
          <w:sz w:val="22"/>
          <w:szCs w:val="22"/>
          <w:lang w:val="en-GB"/>
        </w:rPr>
        <w:t>The performance of c</w:t>
      </w:r>
      <w:r w:rsidR="00E360AD" w:rsidRPr="004B45BB">
        <w:rPr>
          <w:rFonts w:cs="Arial"/>
          <w:b/>
          <w:sz w:val="22"/>
          <w:szCs w:val="22"/>
          <w:lang w:val="en-GB"/>
        </w:rPr>
        <w:t>lose loop power control</w:t>
      </w:r>
      <w:r w:rsidR="00B72509">
        <w:rPr>
          <w:rFonts w:cs="Arial"/>
          <w:b/>
          <w:sz w:val="22"/>
          <w:szCs w:val="22"/>
          <w:lang w:val="en-GB"/>
        </w:rPr>
        <w:t xml:space="preserve"> </w:t>
      </w:r>
      <w:r w:rsidR="00E360AD" w:rsidRPr="004B45BB">
        <w:rPr>
          <w:rFonts w:cs="Arial"/>
          <w:b/>
          <w:sz w:val="22"/>
          <w:szCs w:val="22"/>
          <w:lang w:val="en-GB"/>
        </w:rPr>
        <w:t xml:space="preserve">should be studied </w:t>
      </w:r>
      <w:r w:rsidR="006A70AF" w:rsidRPr="004B45BB">
        <w:rPr>
          <w:rFonts w:cs="Arial"/>
          <w:b/>
          <w:sz w:val="22"/>
          <w:szCs w:val="22"/>
          <w:lang w:val="en-GB"/>
        </w:rPr>
        <w:t xml:space="preserve">under </w:t>
      </w:r>
      <w:r w:rsidR="00E360AD" w:rsidRPr="004B45BB">
        <w:rPr>
          <w:rFonts w:cs="Arial"/>
          <w:b/>
          <w:sz w:val="22"/>
          <w:szCs w:val="22"/>
          <w:lang w:val="en-GB"/>
        </w:rPr>
        <w:t xml:space="preserve">the different </w:t>
      </w:r>
      <w:r w:rsidR="006A70AF" w:rsidRPr="004B45BB">
        <w:rPr>
          <w:rFonts w:cs="Arial"/>
          <w:b/>
          <w:sz w:val="22"/>
          <w:szCs w:val="22"/>
          <w:lang w:val="en-GB"/>
        </w:rPr>
        <w:t xml:space="preserve">propagation </w:t>
      </w:r>
      <w:r w:rsidR="00E360AD" w:rsidRPr="004B45BB">
        <w:rPr>
          <w:rFonts w:cs="Arial"/>
          <w:b/>
          <w:sz w:val="22"/>
          <w:szCs w:val="22"/>
          <w:lang w:val="en-GB"/>
        </w:rPr>
        <w:t>delay</w:t>
      </w:r>
      <w:r w:rsidR="006A70AF" w:rsidRPr="004B45BB">
        <w:rPr>
          <w:rFonts w:cs="Arial"/>
          <w:b/>
          <w:sz w:val="22"/>
          <w:szCs w:val="22"/>
          <w:lang w:val="en-GB"/>
        </w:rPr>
        <w:t>s</w:t>
      </w:r>
      <w:r w:rsidR="00E360AD" w:rsidRPr="004B45BB">
        <w:rPr>
          <w:rFonts w:cs="Arial"/>
          <w:b/>
          <w:sz w:val="22"/>
          <w:szCs w:val="22"/>
          <w:lang w:val="en-GB"/>
        </w:rPr>
        <w:t xml:space="preserve"> for different </w:t>
      </w:r>
      <w:r w:rsidR="006A70AF" w:rsidRPr="004B45BB">
        <w:rPr>
          <w:rFonts w:cs="Arial"/>
          <w:b/>
          <w:sz w:val="22"/>
          <w:szCs w:val="22"/>
          <w:lang w:val="en-GB"/>
        </w:rPr>
        <w:t xml:space="preserve">NTN </w:t>
      </w:r>
      <w:r w:rsidR="00E360AD" w:rsidRPr="004B45BB">
        <w:rPr>
          <w:rFonts w:cs="Arial"/>
          <w:b/>
          <w:sz w:val="22"/>
          <w:szCs w:val="22"/>
          <w:lang w:val="en-GB"/>
        </w:rPr>
        <w:t>scenarios.</w:t>
      </w:r>
    </w:p>
    <w:p w14:paraId="6B742892" w14:textId="1316F624" w:rsidR="008746EC" w:rsidRPr="004B45BB" w:rsidRDefault="00E360AD" w:rsidP="008746EC">
      <w:pPr>
        <w:jc w:val="both"/>
        <w:rPr>
          <w:rFonts w:cs="Arial"/>
          <w:sz w:val="22"/>
          <w:szCs w:val="22"/>
          <w:lang w:eastAsia="zh-CN"/>
        </w:rPr>
      </w:pPr>
      <w:r w:rsidRPr="004B45BB">
        <w:rPr>
          <w:rFonts w:cs="Arial"/>
          <w:sz w:val="22"/>
          <w:szCs w:val="22"/>
          <w:lang w:eastAsia="zh-CN"/>
        </w:rPr>
        <w:t>Moreover, when HARQ is disabled,</w:t>
      </w:r>
      <w:r w:rsidR="00D16F93">
        <w:rPr>
          <w:rFonts w:cs="Arial"/>
          <w:sz w:val="22"/>
          <w:szCs w:val="22"/>
          <w:lang w:eastAsia="zh-CN"/>
        </w:rPr>
        <w:t xml:space="preserve"> </w:t>
      </w:r>
      <w:r w:rsidR="008B159B">
        <w:rPr>
          <w:rFonts w:cs="Arial"/>
          <w:sz w:val="22"/>
          <w:szCs w:val="22"/>
          <w:lang w:eastAsia="zh-CN"/>
        </w:rPr>
        <w:t xml:space="preserve">one solution </w:t>
      </w:r>
      <w:r w:rsidRPr="004B45BB">
        <w:rPr>
          <w:rFonts w:cs="Arial"/>
          <w:sz w:val="22"/>
          <w:szCs w:val="22"/>
          <w:lang w:eastAsia="zh-CN"/>
        </w:rPr>
        <w:t>to guarantee the reliability</w:t>
      </w:r>
      <w:r w:rsidR="008B159B">
        <w:rPr>
          <w:rFonts w:cs="Arial"/>
          <w:sz w:val="22"/>
          <w:szCs w:val="22"/>
          <w:lang w:eastAsia="zh-CN"/>
        </w:rPr>
        <w:t xml:space="preserve"> is to improve the operation point</w:t>
      </w:r>
      <w:r w:rsidR="00542E4F">
        <w:rPr>
          <w:rFonts w:cs="Arial"/>
          <w:sz w:val="22"/>
          <w:szCs w:val="22"/>
          <w:lang w:eastAsia="zh-CN"/>
        </w:rPr>
        <w:t>,</w:t>
      </w:r>
      <w:r w:rsidR="002500A0">
        <w:rPr>
          <w:rFonts w:cs="Arial"/>
          <w:sz w:val="22"/>
          <w:szCs w:val="22"/>
          <w:lang w:eastAsia="zh-CN"/>
        </w:rPr>
        <w:t xml:space="preserve"> </w:t>
      </w:r>
      <w:r w:rsidR="00542E4F">
        <w:rPr>
          <w:rFonts w:cs="Arial"/>
          <w:sz w:val="22"/>
          <w:szCs w:val="22"/>
          <w:lang w:eastAsia="zh-CN"/>
        </w:rPr>
        <w:t>i.e</w:t>
      </w:r>
      <w:r w:rsidR="00C56916">
        <w:rPr>
          <w:rFonts w:cs="Arial"/>
          <w:sz w:val="22"/>
          <w:szCs w:val="22"/>
          <w:lang w:eastAsia="zh-CN"/>
        </w:rPr>
        <w:t>.</w:t>
      </w:r>
      <w:r w:rsidR="00542E4F">
        <w:rPr>
          <w:rFonts w:cs="Arial"/>
          <w:sz w:val="22"/>
          <w:szCs w:val="22"/>
          <w:lang w:eastAsia="zh-CN"/>
        </w:rPr>
        <w:t>, to increase the transmission power</w:t>
      </w:r>
      <w:r w:rsidRPr="004B45BB">
        <w:rPr>
          <w:rFonts w:cs="Arial"/>
          <w:sz w:val="22"/>
          <w:szCs w:val="22"/>
          <w:lang w:eastAsia="zh-CN"/>
        </w:rPr>
        <w:t xml:space="preserve">. </w:t>
      </w:r>
      <w:r w:rsidR="008746EC">
        <w:rPr>
          <w:rFonts w:cs="Arial"/>
          <w:sz w:val="22"/>
          <w:szCs w:val="22"/>
          <w:lang w:eastAsia="zh-CN"/>
        </w:rPr>
        <w:t xml:space="preserve">Since </w:t>
      </w:r>
      <w:r w:rsidR="008746EC" w:rsidRPr="000B3561">
        <w:rPr>
          <w:rFonts w:cs="Arial"/>
          <w:sz w:val="22"/>
          <w:szCs w:val="22"/>
          <w:lang w:eastAsia="zh-CN"/>
        </w:rPr>
        <w:t>Network disabling of HARQ via RRC configuration was</w:t>
      </w:r>
      <w:r w:rsidR="008746EC">
        <w:rPr>
          <w:rFonts w:cs="Arial"/>
          <w:sz w:val="22"/>
          <w:szCs w:val="22"/>
          <w:lang w:eastAsia="zh-CN"/>
        </w:rPr>
        <w:t xml:space="preserve"> agreed and</w:t>
      </w:r>
      <w:r w:rsidR="008746EC" w:rsidRPr="000B3561">
        <w:rPr>
          <w:rFonts w:cs="Arial"/>
          <w:sz w:val="22"/>
          <w:szCs w:val="22"/>
          <w:lang w:eastAsia="zh-CN"/>
        </w:rPr>
        <w:t xml:space="preserve"> dynamic disabling of HARQ by </w:t>
      </w:r>
      <w:proofErr w:type="spellStart"/>
      <w:r w:rsidR="008746EC" w:rsidRPr="000B3561">
        <w:rPr>
          <w:rFonts w:cs="Arial"/>
          <w:sz w:val="22"/>
          <w:szCs w:val="22"/>
          <w:lang w:eastAsia="zh-CN"/>
        </w:rPr>
        <w:t>gNB</w:t>
      </w:r>
      <w:proofErr w:type="spellEnd"/>
      <w:r w:rsidR="008746EC">
        <w:rPr>
          <w:rFonts w:cs="Arial"/>
          <w:sz w:val="22"/>
          <w:szCs w:val="22"/>
          <w:lang w:eastAsia="zh-CN"/>
        </w:rPr>
        <w:t xml:space="preserve"> is discussed, the transmitted power of each packet should be fast adaptive to different HARQ type (i.e</w:t>
      </w:r>
      <w:r w:rsidR="00CD7CF3">
        <w:rPr>
          <w:rFonts w:cs="Arial"/>
          <w:sz w:val="22"/>
          <w:szCs w:val="22"/>
          <w:lang w:eastAsia="zh-CN"/>
        </w:rPr>
        <w:t xml:space="preserve">. </w:t>
      </w:r>
      <w:r w:rsidR="008746EC">
        <w:rPr>
          <w:rFonts w:cs="Arial"/>
          <w:sz w:val="22"/>
          <w:szCs w:val="22"/>
          <w:lang w:eastAsia="zh-CN"/>
        </w:rPr>
        <w:t>enabling/disabling). One alternative is to use the TPC command for close loop power control to adjust the transmission power, but TPC command in current specification can support four values of [-1dB,</w:t>
      </w:r>
      <w:r w:rsidR="00F67E3B">
        <w:rPr>
          <w:rFonts w:cs="Arial"/>
          <w:sz w:val="22"/>
          <w:szCs w:val="22"/>
          <w:lang w:eastAsia="zh-CN"/>
        </w:rPr>
        <w:t xml:space="preserve"> </w:t>
      </w:r>
      <w:r w:rsidR="008746EC">
        <w:rPr>
          <w:rFonts w:cs="Arial"/>
          <w:sz w:val="22"/>
          <w:szCs w:val="22"/>
          <w:lang w:eastAsia="zh-CN"/>
        </w:rPr>
        <w:t>0dB,</w:t>
      </w:r>
      <w:r w:rsidR="00F67E3B">
        <w:rPr>
          <w:rFonts w:cs="Arial"/>
          <w:sz w:val="22"/>
          <w:szCs w:val="22"/>
          <w:lang w:eastAsia="zh-CN"/>
        </w:rPr>
        <w:t xml:space="preserve"> </w:t>
      </w:r>
      <w:r w:rsidR="008746EC">
        <w:rPr>
          <w:rFonts w:cs="Arial"/>
          <w:sz w:val="22"/>
          <w:szCs w:val="22"/>
          <w:lang w:eastAsia="zh-CN"/>
        </w:rPr>
        <w:t>1dB,</w:t>
      </w:r>
      <w:r w:rsidR="00F67E3B">
        <w:rPr>
          <w:rFonts w:cs="Arial"/>
          <w:sz w:val="22"/>
          <w:szCs w:val="22"/>
          <w:lang w:eastAsia="zh-CN"/>
        </w:rPr>
        <w:t xml:space="preserve"> </w:t>
      </w:r>
      <w:r w:rsidR="008746EC">
        <w:rPr>
          <w:rFonts w:cs="Arial"/>
          <w:sz w:val="22"/>
          <w:szCs w:val="22"/>
          <w:lang w:eastAsia="zh-CN"/>
        </w:rPr>
        <w:t>3dB] for accumulated command and four values of [-4dB,</w:t>
      </w:r>
      <w:r w:rsidR="00F67E3B">
        <w:rPr>
          <w:rFonts w:cs="Arial"/>
          <w:sz w:val="22"/>
          <w:szCs w:val="22"/>
          <w:lang w:eastAsia="zh-CN"/>
        </w:rPr>
        <w:t xml:space="preserve"> </w:t>
      </w:r>
      <w:r w:rsidR="008746EC">
        <w:rPr>
          <w:rFonts w:cs="Arial"/>
          <w:sz w:val="22"/>
          <w:szCs w:val="22"/>
          <w:lang w:eastAsia="zh-CN"/>
        </w:rPr>
        <w:t>-1dB,</w:t>
      </w:r>
      <w:r w:rsidR="00F67E3B">
        <w:rPr>
          <w:rFonts w:cs="Arial"/>
          <w:sz w:val="22"/>
          <w:szCs w:val="22"/>
          <w:lang w:eastAsia="zh-CN"/>
        </w:rPr>
        <w:t xml:space="preserve"> </w:t>
      </w:r>
      <w:r w:rsidR="008746EC">
        <w:rPr>
          <w:rFonts w:cs="Arial"/>
          <w:sz w:val="22"/>
          <w:szCs w:val="22"/>
          <w:lang w:eastAsia="zh-CN"/>
        </w:rPr>
        <w:t>1dB,</w:t>
      </w:r>
      <w:r w:rsidR="00F67E3B">
        <w:rPr>
          <w:rFonts w:cs="Arial"/>
          <w:sz w:val="22"/>
          <w:szCs w:val="22"/>
          <w:lang w:eastAsia="zh-CN"/>
        </w:rPr>
        <w:t xml:space="preserve"> </w:t>
      </w:r>
      <w:r w:rsidR="008746EC">
        <w:rPr>
          <w:rFonts w:cs="Arial"/>
          <w:sz w:val="22"/>
          <w:szCs w:val="22"/>
          <w:lang w:eastAsia="zh-CN"/>
        </w:rPr>
        <w:t>4dB] for absolute command [TS38.213,</w:t>
      </w:r>
      <w:r w:rsidR="008746EC" w:rsidRPr="000B3561">
        <w:rPr>
          <w:rFonts w:cs="Arial"/>
          <w:sz w:val="22"/>
          <w:szCs w:val="22"/>
          <w:lang w:eastAsia="zh-CN"/>
        </w:rPr>
        <w:t xml:space="preserve"> Table 7.1.1-1], RAN1 should discuss and evaluate whether the step size of current specification </w:t>
      </w:r>
      <w:r w:rsidR="008746EC">
        <w:rPr>
          <w:rFonts w:cs="Arial"/>
          <w:sz w:val="22"/>
          <w:szCs w:val="22"/>
          <w:lang w:eastAsia="zh-CN"/>
        </w:rPr>
        <w:t>are suitable to adjust the transmission power for different HARQ types. Another alternative is to use different power control parameter such P0 and alpha for different HARQ type</w:t>
      </w:r>
      <w:r w:rsidR="007111E4">
        <w:rPr>
          <w:rFonts w:cs="Arial"/>
          <w:sz w:val="22"/>
          <w:szCs w:val="22"/>
          <w:lang w:eastAsia="zh-CN"/>
        </w:rPr>
        <w:t xml:space="preserve"> </w:t>
      </w:r>
      <w:r w:rsidR="008746EC">
        <w:rPr>
          <w:rFonts w:cs="Arial"/>
          <w:sz w:val="22"/>
          <w:szCs w:val="22"/>
          <w:lang w:eastAsia="zh-CN"/>
        </w:rPr>
        <w:t>(i.e</w:t>
      </w:r>
      <w:r w:rsidR="007111E4">
        <w:rPr>
          <w:rFonts w:cs="Arial"/>
          <w:sz w:val="22"/>
          <w:szCs w:val="22"/>
          <w:lang w:eastAsia="zh-CN"/>
        </w:rPr>
        <w:t>.</w:t>
      </w:r>
      <w:r w:rsidR="008746EC">
        <w:rPr>
          <w:rFonts w:cs="Arial"/>
          <w:sz w:val="22"/>
          <w:szCs w:val="22"/>
          <w:lang w:eastAsia="zh-CN"/>
        </w:rPr>
        <w:t xml:space="preserve"> enabling/disabling). The transmission power of each packet can be calculated based on the power control formula with different sets of parameters. </w:t>
      </w:r>
      <w:r w:rsidR="00610512" w:rsidRPr="004B45BB">
        <w:rPr>
          <w:rFonts w:cs="Arial"/>
          <w:sz w:val="22"/>
          <w:szCs w:val="22"/>
          <w:lang w:eastAsia="zh-CN"/>
        </w:rPr>
        <w:t>Therefore,</w:t>
      </w:r>
      <w:r w:rsidR="008746EC" w:rsidRPr="004B45BB">
        <w:rPr>
          <w:rFonts w:cs="Arial"/>
          <w:sz w:val="22"/>
          <w:szCs w:val="22"/>
          <w:lang w:eastAsia="zh-CN"/>
        </w:rPr>
        <w:t xml:space="preserve"> the power control</w:t>
      </w:r>
      <w:r w:rsidR="008746EC" w:rsidRPr="00FA7421">
        <w:rPr>
          <w:rFonts w:cs="Arial"/>
          <w:sz w:val="22"/>
          <w:szCs w:val="22"/>
          <w:lang w:eastAsia="zh-CN"/>
        </w:rPr>
        <w:t xml:space="preserve"> </w:t>
      </w:r>
      <w:r w:rsidR="008746EC">
        <w:rPr>
          <w:rFonts w:cs="Arial"/>
          <w:sz w:val="22"/>
          <w:szCs w:val="22"/>
          <w:lang w:eastAsia="zh-CN"/>
        </w:rPr>
        <w:t>for</w:t>
      </w:r>
      <w:r w:rsidR="008746EC" w:rsidRPr="004B45BB">
        <w:rPr>
          <w:rFonts w:cs="Arial"/>
          <w:sz w:val="22"/>
          <w:szCs w:val="22"/>
          <w:lang w:eastAsia="zh-CN"/>
        </w:rPr>
        <w:t xml:space="preserve"> </w:t>
      </w:r>
      <w:r w:rsidR="008746EC">
        <w:rPr>
          <w:rFonts w:cs="Arial"/>
          <w:sz w:val="22"/>
          <w:szCs w:val="22"/>
          <w:lang w:eastAsia="zh-CN"/>
        </w:rPr>
        <w:t xml:space="preserve">different </w:t>
      </w:r>
      <w:r w:rsidR="008746EC" w:rsidRPr="004B45BB">
        <w:rPr>
          <w:rFonts w:cs="Arial"/>
          <w:sz w:val="22"/>
          <w:szCs w:val="22"/>
          <w:lang w:eastAsia="zh-CN"/>
        </w:rPr>
        <w:t xml:space="preserve">HARQ </w:t>
      </w:r>
      <w:r w:rsidR="008746EC">
        <w:rPr>
          <w:rFonts w:cs="Arial"/>
          <w:sz w:val="22"/>
          <w:szCs w:val="22"/>
          <w:lang w:eastAsia="zh-CN"/>
        </w:rPr>
        <w:t>type (i.e</w:t>
      </w:r>
      <w:r w:rsidR="00610512">
        <w:rPr>
          <w:rFonts w:cs="Arial"/>
          <w:sz w:val="22"/>
          <w:szCs w:val="22"/>
          <w:lang w:eastAsia="zh-CN"/>
        </w:rPr>
        <w:t>.</w:t>
      </w:r>
      <w:r w:rsidR="008746EC">
        <w:rPr>
          <w:rFonts w:cs="Arial"/>
          <w:sz w:val="22"/>
          <w:szCs w:val="22"/>
          <w:lang w:eastAsia="zh-CN"/>
        </w:rPr>
        <w:t xml:space="preserve"> disabling or enabling)</w:t>
      </w:r>
      <w:r w:rsidR="008746EC" w:rsidRPr="004B45BB">
        <w:rPr>
          <w:rFonts w:cs="Arial"/>
          <w:sz w:val="22"/>
          <w:szCs w:val="22"/>
          <w:lang w:eastAsia="zh-CN"/>
        </w:rPr>
        <w:t xml:space="preserve"> should also be studied.</w:t>
      </w:r>
    </w:p>
    <w:p w14:paraId="62456C29" w14:textId="53BE7B48" w:rsidR="008746EC" w:rsidRPr="00FA7421" w:rsidRDefault="008746EC" w:rsidP="008746EC">
      <w:pPr>
        <w:pStyle w:val="BodyText"/>
        <w:numPr>
          <w:ilvl w:val="0"/>
          <w:numId w:val="15"/>
        </w:numPr>
        <w:spacing w:after="180"/>
        <w:rPr>
          <w:rFonts w:cs="Arial"/>
          <w:b/>
          <w:sz w:val="22"/>
          <w:szCs w:val="22"/>
          <w:lang w:val="en-GB"/>
        </w:rPr>
      </w:pPr>
      <w:r w:rsidRPr="000B3561">
        <w:rPr>
          <w:rFonts w:cs="Arial"/>
          <w:b/>
          <w:sz w:val="22"/>
          <w:szCs w:val="22"/>
          <w:lang w:val="en-GB"/>
        </w:rPr>
        <w:t>Uplink power control for</w:t>
      </w:r>
      <w:r w:rsidR="00FC0C4D">
        <w:rPr>
          <w:rFonts w:cs="Arial"/>
          <w:b/>
          <w:sz w:val="22"/>
          <w:szCs w:val="22"/>
          <w:lang w:val="en-GB"/>
        </w:rPr>
        <w:t xml:space="preserve"> </w:t>
      </w:r>
      <w:r w:rsidRPr="000B3561">
        <w:rPr>
          <w:rFonts w:cs="Arial"/>
          <w:b/>
          <w:sz w:val="22"/>
          <w:szCs w:val="22"/>
          <w:lang w:val="en-GB"/>
        </w:rPr>
        <w:t>different HARQ type (i.e</w:t>
      </w:r>
      <w:r w:rsidR="00FC0C4D">
        <w:rPr>
          <w:rFonts w:cs="Arial"/>
          <w:b/>
          <w:sz w:val="22"/>
          <w:szCs w:val="22"/>
          <w:lang w:val="en-GB"/>
        </w:rPr>
        <w:t>.</w:t>
      </w:r>
      <w:r w:rsidRPr="000B3561">
        <w:rPr>
          <w:rFonts w:cs="Arial"/>
          <w:b/>
          <w:sz w:val="22"/>
          <w:szCs w:val="22"/>
          <w:lang w:val="en-GB"/>
        </w:rPr>
        <w:t xml:space="preserve"> disabling or enabling)</w:t>
      </w:r>
      <w:r w:rsidR="00FC0C4D">
        <w:rPr>
          <w:rFonts w:cs="Arial"/>
          <w:b/>
          <w:sz w:val="22"/>
          <w:szCs w:val="22"/>
          <w:lang w:val="en-GB"/>
        </w:rPr>
        <w:t xml:space="preserve"> </w:t>
      </w:r>
      <w:r w:rsidRPr="000B3561">
        <w:rPr>
          <w:rFonts w:cs="Arial"/>
          <w:b/>
          <w:sz w:val="22"/>
          <w:szCs w:val="22"/>
          <w:lang w:val="en-GB"/>
        </w:rPr>
        <w:t>should also be studied.</w:t>
      </w:r>
    </w:p>
    <w:p w14:paraId="3F849D4C" w14:textId="77777777" w:rsidR="00DE250E" w:rsidRDefault="00DE250E" w:rsidP="00DE250E">
      <w:pPr>
        <w:pStyle w:val="Heading1"/>
        <w:ind w:left="432" w:hanging="432"/>
      </w:pPr>
      <w:r>
        <w:t>3</w:t>
      </w:r>
      <w:r w:rsidRPr="00175142">
        <w:t xml:space="preserve"> </w:t>
      </w:r>
      <w:r>
        <w:t>AMC and CSI Feedback</w:t>
      </w:r>
    </w:p>
    <w:p w14:paraId="5D934D91" w14:textId="2498E25C" w:rsidR="00DE250E" w:rsidRDefault="00DE250E" w:rsidP="00DE250E">
      <w:pPr>
        <w:jc w:val="both"/>
        <w:rPr>
          <w:rFonts w:cs="Arial"/>
          <w:sz w:val="22"/>
          <w:szCs w:val="22"/>
          <w:lang w:eastAsia="zh-CN"/>
        </w:rPr>
      </w:pPr>
      <w:r w:rsidRPr="00451653">
        <w:rPr>
          <w:rFonts w:cs="Arial"/>
          <w:sz w:val="22"/>
          <w:szCs w:val="22"/>
          <w:lang w:eastAsia="zh-CN"/>
        </w:rPr>
        <w:t>In the downlink transmission</w:t>
      </w:r>
      <w:r>
        <w:rPr>
          <w:rFonts w:cs="Arial"/>
          <w:sz w:val="22"/>
          <w:szCs w:val="22"/>
          <w:lang w:eastAsia="zh-CN"/>
        </w:rPr>
        <w:t xml:space="preserve"> of the terrestrial network</w:t>
      </w:r>
      <w:r w:rsidRPr="00451653">
        <w:rPr>
          <w:rFonts w:cs="Arial"/>
          <w:sz w:val="22"/>
          <w:szCs w:val="22"/>
          <w:lang w:eastAsia="zh-CN"/>
        </w:rPr>
        <w:t xml:space="preserve">, </w:t>
      </w:r>
      <w:r>
        <w:rPr>
          <w:rFonts w:cs="Arial"/>
          <w:sz w:val="22"/>
          <w:szCs w:val="22"/>
          <w:lang w:eastAsia="zh-CN"/>
        </w:rPr>
        <w:t xml:space="preserve">the UE measures the downlink channel information between its serving cell and this UE, and then reports this measurement information to the network by CSI reporting; the </w:t>
      </w:r>
      <w:proofErr w:type="spellStart"/>
      <w:r>
        <w:rPr>
          <w:rFonts w:cs="Arial"/>
          <w:sz w:val="22"/>
          <w:szCs w:val="22"/>
          <w:lang w:eastAsia="zh-CN"/>
        </w:rPr>
        <w:t>gNB</w:t>
      </w:r>
      <w:proofErr w:type="spellEnd"/>
      <w:r>
        <w:rPr>
          <w:rFonts w:cs="Arial"/>
          <w:sz w:val="22"/>
          <w:szCs w:val="22"/>
          <w:lang w:eastAsia="zh-CN"/>
        </w:rPr>
        <w:t xml:space="preserve"> selects MCS for downlink transmission based on CSI information from UEs, historical information, resource allocation information and so on. Compared to the terrestrial network, NTN has longer transmission delay and consequently higher reliability requirement. Therefore, the CSI information from UE might be out-of-date for MCS selection in downlink transmission at the </w:t>
      </w:r>
      <w:proofErr w:type="spellStart"/>
      <w:r>
        <w:rPr>
          <w:rFonts w:cs="Arial"/>
          <w:sz w:val="22"/>
          <w:szCs w:val="22"/>
          <w:lang w:eastAsia="zh-CN"/>
        </w:rPr>
        <w:t>gNB</w:t>
      </w:r>
      <w:proofErr w:type="spellEnd"/>
      <w:r>
        <w:rPr>
          <w:rFonts w:cs="Arial"/>
          <w:sz w:val="22"/>
          <w:szCs w:val="22"/>
          <w:lang w:eastAsia="zh-CN"/>
        </w:rPr>
        <w:t xml:space="preserve"> side. One of the potential solutions is that the </w:t>
      </w:r>
      <w:proofErr w:type="spellStart"/>
      <w:r>
        <w:rPr>
          <w:rFonts w:cs="Arial"/>
          <w:sz w:val="22"/>
          <w:szCs w:val="22"/>
          <w:lang w:eastAsia="zh-CN"/>
        </w:rPr>
        <w:t>gNB</w:t>
      </w:r>
      <w:proofErr w:type="spellEnd"/>
      <w:r>
        <w:rPr>
          <w:rFonts w:cs="Arial"/>
          <w:sz w:val="22"/>
          <w:szCs w:val="22"/>
          <w:lang w:eastAsia="zh-CN"/>
        </w:rPr>
        <w:t xml:space="preserve"> adds the CQI offset according to the historical information, for example HARQ ACK/NACK statistics, as well as long-term RSRP/RSRQ measurement information. From our point of view, it is one implementation solution to use CQI offset at the network side for MCS selection in downlink transmission and no specification impact. </w:t>
      </w:r>
      <w:r w:rsidRPr="00D20EE7">
        <w:rPr>
          <w:rFonts w:cs="Arial"/>
          <w:sz w:val="22"/>
          <w:szCs w:val="22"/>
          <w:lang w:eastAsia="zh-CN"/>
        </w:rPr>
        <w:t>In the uplink transmission of the terrestrial network, the serving cell measures the uplink channel information</w:t>
      </w:r>
      <w:r>
        <w:rPr>
          <w:rFonts w:cs="Arial"/>
          <w:sz w:val="22"/>
          <w:szCs w:val="22"/>
          <w:lang w:eastAsia="zh-CN"/>
        </w:rPr>
        <w:t xml:space="preserve"> corresponds to the UE, selects MCS for uplink transmission of this UE based on this measurement information, historical information, resource allocation information and so on, and then sends this MCS to UE by DCI signalling.</w:t>
      </w:r>
      <w:r w:rsidRPr="00D20EE7">
        <w:rPr>
          <w:rFonts w:cs="Arial"/>
          <w:sz w:val="22"/>
          <w:szCs w:val="22"/>
          <w:lang w:eastAsia="zh-CN"/>
        </w:rPr>
        <w:t xml:space="preserve"> </w:t>
      </w:r>
      <w:r>
        <w:rPr>
          <w:rFonts w:cs="Arial"/>
          <w:sz w:val="22"/>
          <w:szCs w:val="22"/>
          <w:lang w:eastAsia="zh-CN"/>
        </w:rPr>
        <w:t>The UE uses this MCS in DCI singling for corresponding uplink transmission. Therefore, it can be up to network for adaptive MCS selection in uplink transmission without specification impact.</w:t>
      </w:r>
    </w:p>
    <w:p w14:paraId="77138F29" w14:textId="77777777" w:rsidR="00DE250E" w:rsidRPr="007A5BFF" w:rsidRDefault="00DE250E" w:rsidP="00DE250E">
      <w:pPr>
        <w:pStyle w:val="BodyText"/>
        <w:numPr>
          <w:ilvl w:val="0"/>
          <w:numId w:val="15"/>
        </w:numPr>
        <w:spacing w:after="180"/>
        <w:rPr>
          <w:rFonts w:cs="Arial"/>
          <w:b/>
          <w:sz w:val="22"/>
          <w:szCs w:val="22"/>
        </w:rPr>
      </w:pPr>
      <w:r>
        <w:rPr>
          <w:rFonts w:cs="Arial"/>
          <w:b/>
          <w:sz w:val="22"/>
          <w:szCs w:val="22"/>
        </w:rPr>
        <w:t xml:space="preserve">CQI offset applied by </w:t>
      </w:r>
      <w:proofErr w:type="spellStart"/>
      <w:r>
        <w:rPr>
          <w:rFonts w:cs="Arial"/>
          <w:b/>
          <w:sz w:val="22"/>
          <w:szCs w:val="22"/>
        </w:rPr>
        <w:t>gNB</w:t>
      </w:r>
      <w:proofErr w:type="spellEnd"/>
      <w:r>
        <w:rPr>
          <w:rFonts w:cs="Arial"/>
          <w:b/>
          <w:sz w:val="22"/>
          <w:szCs w:val="22"/>
        </w:rPr>
        <w:t xml:space="preserve"> can be used for UL/DL MCS selection in NTN without specification impact. </w:t>
      </w:r>
      <w:r w:rsidRPr="007A5BFF">
        <w:rPr>
          <w:rFonts w:cs="Arial"/>
          <w:b/>
          <w:sz w:val="22"/>
          <w:szCs w:val="22"/>
        </w:rPr>
        <w:t xml:space="preserve"> </w:t>
      </w:r>
    </w:p>
    <w:p w14:paraId="44680FC8" w14:textId="3EA0D975" w:rsidR="00DE250E" w:rsidRDefault="00DE250E" w:rsidP="00DE250E">
      <w:pPr>
        <w:jc w:val="both"/>
        <w:rPr>
          <w:rFonts w:cs="Arial"/>
          <w:sz w:val="22"/>
          <w:szCs w:val="22"/>
          <w:lang w:eastAsia="zh-CN"/>
        </w:rPr>
      </w:pPr>
      <w:r>
        <w:rPr>
          <w:rFonts w:cs="Arial"/>
          <w:sz w:val="22"/>
          <w:szCs w:val="22"/>
          <w:lang w:eastAsia="zh-CN"/>
        </w:rPr>
        <w:t xml:space="preserve">As mentioned above, MCS selection at the network for UL/DL transmission is based on measurement information, historical information, resource allocation information and so on. Therefore, the prediction-based link adaptation can be completed at the network side and </w:t>
      </w:r>
      <w:r w:rsidR="00E6683D">
        <w:rPr>
          <w:rFonts w:cs="Arial"/>
          <w:sz w:val="22"/>
          <w:szCs w:val="22"/>
          <w:lang w:eastAsia="zh-CN"/>
        </w:rPr>
        <w:t xml:space="preserve">the </w:t>
      </w:r>
      <w:r>
        <w:rPr>
          <w:rFonts w:cs="Arial"/>
          <w:sz w:val="22"/>
          <w:szCs w:val="22"/>
          <w:lang w:eastAsia="zh-CN"/>
        </w:rPr>
        <w:t xml:space="preserve">UE is expected to report what this UE measures as the terrestrial network. </w:t>
      </w:r>
    </w:p>
    <w:p w14:paraId="6732371B" w14:textId="77777777" w:rsidR="00DE250E" w:rsidRPr="007A5BFF" w:rsidRDefault="00DE250E" w:rsidP="00DE250E">
      <w:pPr>
        <w:pStyle w:val="BodyText"/>
        <w:numPr>
          <w:ilvl w:val="0"/>
          <w:numId w:val="15"/>
        </w:numPr>
        <w:spacing w:after="180"/>
        <w:rPr>
          <w:rFonts w:cs="Arial"/>
          <w:b/>
          <w:sz w:val="22"/>
          <w:szCs w:val="22"/>
        </w:rPr>
      </w:pPr>
      <w:r>
        <w:rPr>
          <w:rFonts w:cs="Arial"/>
          <w:b/>
          <w:sz w:val="22"/>
          <w:szCs w:val="22"/>
        </w:rPr>
        <w:lastRenderedPageBreak/>
        <w:t xml:space="preserve">Prediction-based link adaptation can be implemented at the network side, and UE is expected to report what UE measures. </w:t>
      </w:r>
      <w:r w:rsidRPr="007A5BFF">
        <w:rPr>
          <w:rFonts w:cs="Arial"/>
          <w:b/>
          <w:sz w:val="22"/>
          <w:szCs w:val="22"/>
        </w:rPr>
        <w:t xml:space="preserve"> </w:t>
      </w:r>
    </w:p>
    <w:p w14:paraId="0C7903A5" w14:textId="4C90A14A" w:rsidR="00DE250E" w:rsidRPr="00297AE2" w:rsidRDefault="00DE250E" w:rsidP="00DE250E">
      <w:pPr>
        <w:jc w:val="both"/>
        <w:rPr>
          <w:sz w:val="22"/>
          <w:szCs w:val="22"/>
          <w:lang w:val="en-US"/>
        </w:rPr>
      </w:pPr>
      <w:r w:rsidRPr="00297AE2">
        <w:rPr>
          <w:sz w:val="22"/>
          <w:szCs w:val="22"/>
          <w:lang w:val="en-US"/>
        </w:rPr>
        <w:t>The round-trip delay</w:t>
      </w:r>
      <w:r w:rsidR="002F683C">
        <w:rPr>
          <w:sz w:val="22"/>
          <w:szCs w:val="22"/>
          <w:lang w:val="en-US"/>
        </w:rPr>
        <w:t xml:space="preserve"> </w:t>
      </w:r>
      <w:r w:rsidRPr="00297AE2">
        <w:rPr>
          <w:sz w:val="22"/>
          <w:szCs w:val="22"/>
          <w:lang w:val="en-US"/>
        </w:rPr>
        <w:t>is 12.88ms for regenerative LEO</w:t>
      </w:r>
      <w:r w:rsidR="002F683C">
        <w:rPr>
          <w:sz w:val="22"/>
          <w:szCs w:val="22"/>
          <w:lang w:val="en-US"/>
        </w:rPr>
        <w:t xml:space="preserve"> @600 km</w:t>
      </w:r>
      <w:r w:rsidRPr="00297AE2">
        <w:rPr>
          <w:sz w:val="22"/>
          <w:szCs w:val="22"/>
          <w:lang w:val="en-US"/>
        </w:rPr>
        <w:t>, 25.76ms for transparent LEO</w:t>
      </w:r>
      <w:r w:rsidR="002F683C">
        <w:rPr>
          <w:sz w:val="22"/>
          <w:szCs w:val="22"/>
          <w:lang w:val="en-US"/>
        </w:rPr>
        <w:t xml:space="preserve"> @600 km</w:t>
      </w:r>
      <w:r w:rsidRPr="00297AE2">
        <w:rPr>
          <w:sz w:val="22"/>
          <w:szCs w:val="22"/>
          <w:lang w:val="en-US"/>
        </w:rPr>
        <w:t xml:space="preserve">, and 541.14ms for transparent GEO. Therefore, downlink UE scheduling in transparent/regenerative LEO might be beneficial from short-term channel measurement information, while it is probably more realistic to use long-term channel measurement information for downlink UE scheduling in transparent GEO. </w:t>
      </w:r>
      <w:r w:rsidRPr="00416A9D">
        <w:rPr>
          <w:sz w:val="22"/>
          <w:szCs w:val="22"/>
          <w:lang w:val="en-US"/>
        </w:rPr>
        <w:t xml:space="preserve">Short-term CQI reporting might be better than long-term CQI reporting </w:t>
      </w:r>
      <w:r>
        <w:rPr>
          <w:sz w:val="22"/>
          <w:szCs w:val="22"/>
          <w:lang w:val="en-US"/>
        </w:rPr>
        <w:t>in LEO scenario</w:t>
      </w:r>
      <w:r w:rsidRPr="00416A9D">
        <w:rPr>
          <w:sz w:val="22"/>
          <w:szCs w:val="22"/>
          <w:lang w:val="en-US"/>
        </w:rPr>
        <w:t>.</w:t>
      </w:r>
      <w:r w:rsidRPr="00297AE2">
        <w:rPr>
          <w:sz w:val="22"/>
          <w:szCs w:val="22"/>
          <w:lang w:val="en-US"/>
        </w:rPr>
        <w:t xml:space="preserve"> </w:t>
      </w:r>
    </w:p>
    <w:p w14:paraId="2238FD5C" w14:textId="77777777" w:rsidR="003D14FA" w:rsidRPr="001A6E7B" w:rsidRDefault="003D14FA" w:rsidP="003D14FA">
      <w:pPr>
        <w:pStyle w:val="BodyText"/>
        <w:numPr>
          <w:ilvl w:val="0"/>
          <w:numId w:val="15"/>
        </w:numPr>
        <w:spacing w:after="180"/>
        <w:rPr>
          <w:b/>
          <w:sz w:val="22"/>
          <w:szCs w:val="22"/>
          <w:lang w:val="en-GB"/>
        </w:rPr>
      </w:pPr>
      <w:r w:rsidRPr="00416A9D">
        <w:rPr>
          <w:b/>
          <w:sz w:val="22"/>
          <w:szCs w:val="22"/>
          <w:lang w:val="en-GB"/>
        </w:rPr>
        <w:t>Short-term CQI reporting might be better than long-term CQI reporting in LEO scenario</w:t>
      </w:r>
      <w:r w:rsidRPr="00297AE2">
        <w:rPr>
          <w:b/>
          <w:sz w:val="22"/>
          <w:szCs w:val="22"/>
          <w:lang w:val="en-GB"/>
        </w:rPr>
        <w:t>.</w:t>
      </w:r>
    </w:p>
    <w:p w14:paraId="4722A369" w14:textId="2075C9AE" w:rsidR="00CC721B" w:rsidRDefault="00653DD8" w:rsidP="001A6E7B">
      <w:pPr>
        <w:jc w:val="both"/>
        <w:rPr>
          <w:sz w:val="22"/>
          <w:szCs w:val="22"/>
          <w:lang w:val="en-US"/>
        </w:rPr>
      </w:pPr>
      <w:r>
        <w:rPr>
          <w:sz w:val="22"/>
          <w:szCs w:val="22"/>
          <w:lang w:val="en-US"/>
        </w:rPr>
        <w:t xml:space="preserve">Due to the longer transmission delay in NTN, for example up to 541.46 </w:t>
      </w:r>
      <w:proofErr w:type="spellStart"/>
      <w:r>
        <w:rPr>
          <w:sz w:val="22"/>
          <w:szCs w:val="22"/>
          <w:lang w:val="en-US"/>
        </w:rPr>
        <w:t>ms</w:t>
      </w:r>
      <w:proofErr w:type="spellEnd"/>
      <w:r>
        <w:rPr>
          <w:sz w:val="22"/>
          <w:szCs w:val="22"/>
          <w:lang w:val="en-US"/>
        </w:rPr>
        <w:t xml:space="preserve"> in GEO, the transmission reliability in NTN is very important. One of </w:t>
      </w:r>
      <w:r w:rsidR="006E669C">
        <w:rPr>
          <w:sz w:val="22"/>
          <w:szCs w:val="22"/>
          <w:lang w:val="en-US"/>
        </w:rPr>
        <w:t xml:space="preserve">the </w:t>
      </w:r>
      <w:r>
        <w:rPr>
          <w:sz w:val="22"/>
          <w:szCs w:val="22"/>
          <w:lang w:val="en-US"/>
        </w:rPr>
        <w:t xml:space="preserve">potential solutions </w:t>
      </w:r>
      <w:r w:rsidR="00803FC5">
        <w:rPr>
          <w:sz w:val="22"/>
          <w:szCs w:val="22"/>
          <w:lang w:val="en-US"/>
        </w:rPr>
        <w:t xml:space="preserve">for transmission reliability improvement </w:t>
      </w:r>
      <w:r>
        <w:rPr>
          <w:sz w:val="22"/>
          <w:szCs w:val="22"/>
          <w:lang w:val="en-US"/>
        </w:rPr>
        <w:t xml:space="preserve">is to use </w:t>
      </w:r>
      <w:r w:rsidRPr="00653DD8">
        <w:rPr>
          <w:sz w:val="22"/>
          <w:szCs w:val="22"/>
          <w:lang w:val="en-US"/>
        </w:rPr>
        <w:t>lower BLER</w:t>
      </w:r>
      <w:r>
        <w:rPr>
          <w:sz w:val="22"/>
          <w:szCs w:val="22"/>
          <w:lang w:val="en-US"/>
        </w:rPr>
        <w:t xml:space="preserve"> target</w:t>
      </w:r>
      <w:r w:rsidR="0018787C">
        <w:rPr>
          <w:sz w:val="22"/>
          <w:szCs w:val="22"/>
          <w:lang w:val="en-US"/>
        </w:rPr>
        <w:t xml:space="preserve"> for </w:t>
      </w:r>
      <w:r w:rsidR="00A90179">
        <w:rPr>
          <w:sz w:val="22"/>
          <w:szCs w:val="22"/>
          <w:lang w:val="en-US"/>
        </w:rPr>
        <w:t>MCS selection</w:t>
      </w:r>
      <w:r w:rsidR="00CC721B">
        <w:rPr>
          <w:sz w:val="22"/>
          <w:szCs w:val="22"/>
          <w:lang w:val="en-US"/>
        </w:rPr>
        <w:t xml:space="preserve"> and CQI reporting. </w:t>
      </w:r>
      <w:r w:rsidR="00803FC5">
        <w:rPr>
          <w:sz w:val="22"/>
          <w:szCs w:val="22"/>
          <w:lang w:val="en-US"/>
        </w:rPr>
        <w:t xml:space="preserve">The performance </w:t>
      </w:r>
      <w:r w:rsidR="003D14FA">
        <w:rPr>
          <w:sz w:val="22"/>
          <w:szCs w:val="22"/>
          <w:lang w:val="en-US"/>
        </w:rPr>
        <w:t>needs to be evaluated</w:t>
      </w:r>
      <w:r w:rsidR="00F472C3">
        <w:rPr>
          <w:sz w:val="22"/>
          <w:szCs w:val="22"/>
          <w:lang w:val="en-US"/>
        </w:rPr>
        <w:t xml:space="preserve"> </w:t>
      </w:r>
      <w:r w:rsidR="003D14FA">
        <w:rPr>
          <w:sz w:val="22"/>
          <w:szCs w:val="22"/>
          <w:lang w:val="en-US"/>
        </w:rPr>
        <w:t>if introducing new BLER target</w:t>
      </w:r>
      <w:r w:rsidR="00803FC5">
        <w:rPr>
          <w:sz w:val="22"/>
          <w:szCs w:val="22"/>
          <w:lang w:val="en-US"/>
        </w:rPr>
        <w:t>.</w:t>
      </w:r>
    </w:p>
    <w:p w14:paraId="17451427" w14:textId="0FAB8B7E" w:rsidR="003D14FA" w:rsidRPr="001A6E7B" w:rsidRDefault="00B3420A" w:rsidP="003D14FA">
      <w:pPr>
        <w:pStyle w:val="BodyText"/>
        <w:numPr>
          <w:ilvl w:val="0"/>
          <w:numId w:val="15"/>
        </w:numPr>
        <w:spacing w:after="180"/>
        <w:rPr>
          <w:b/>
          <w:sz w:val="22"/>
          <w:szCs w:val="22"/>
          <w:lang w:val="en-GB"/>
        </w:rPr>
      </w:pPr>
      <w:r>
        <w:rPr>
          <w:b/>
          <w:sz w:val="22"/>
          <w:szCs w:val="22"/>
          <w:lang w:val="en-GB"/>
        </w:rPr>
        <w:t>P</w:t>
      </w:r>
      <w:r w:rsidR="003D14FA" w:rsidRPr="003D14FA">
        <w:rPr>
          <w:b/>
          <w:sz w:val="22"/>
          <w:szCs w:val="22"/>
          <w:lang w:val="en-GB"/>
        </w:rPr>
        <w:t xml:space="preserve">erformance </w:t>
      </w:r>
      <w:r w:rsidR="00790A6D">
        <w:rPr>
          <w:b/>
          <w:sz w:val="22"/>
          <w:szCs w:val="22"/>
          <w:lang w:val="en-GB"/>
        </w:rPr>
        <w:t>evaluation is needed</w:t>
      </w:r>
      <w:r w:rsidR="003D14FA" w:rsidRPr="003D14FA">
        <w:rPr>
          <w:b/>
          <w:sz w:val="22"/>
          <w:szCs w:val="22"/>
          <w:lang w:val="en-GB"/>
        </w:rPr>
        <w:t xml:space="preserve"> if introducing new BLER target</w:t>
      </w:r>
      <w:r w:rsidR="00374C35">
        <w:rPr>
          <w:b/>
          <w:sz w:val="22"/>
          <w:szCs w:val="22"/>
          <w:lang w:val="en-GB"/>
        </w:rPr>
        <w:t xml:space="preserve"> for MCS selection and CQI reporting</w:t>
      </w:r>
      <w:r w:rsidR="003D14FA" w:rsidRPr="00297AE2">
        <w:rPr>
          <w:b/>
          <w:sz w:val="22"/>
          <w:szCs w:val="22"/>
          <w:lang w:val="en-GB"/>
        </w:rPr>
        <w:t>.</w:t>
      </w:r>
    </w:p>
    <w:p w14:paraId="4B01475D" w14:textId="08298A0F" w:rsidR="00BD6860" w:rsidRPr="00792CB1" w:rsidRDefault="00A4234B" w:rsidP="00BD6860">
      <w:pPr>
        <w:pStyle w:val="Heading1"/>
        <w:ind w:left="432" w:hanging="432"/>
      </w:pPr>
      <w:r>
        <w:t>4</w:t>
      </w:r>
      <w:r w:rsidR="00146F58" w:rsidRPr="004B45BB">
        <w:t xml:space="preserve"> </w:t>
      </w:r>
      <w:r w:rsidR="00BD6860" w:rsidRPr="00FA6342">
        <w:t>Conclusions</w:t>
      </w:r>
    </w:p>
    <w:p w14:paraId="0B1BA1BD" w14:textId="1B9D03EF" w:rsidR="00BD6860" w:rsidRPr="004B45BB" w:rsidRDefault="00BD6860" w:rsidP="00BD6860">
      <w:pPr>
        <w:jc w:val="both"/>
        <w:rPr>
          <w:sz w:val="22"/>
          <w:szCs w:val="22"/>
          <w:lang w:eastAsia="zh-CN"/>
        </w:rPr>
      </w:pPr>
      <w:r w:rsidRPr="00797564">
        <w:rPr>
          <w:sz w:val="22"/>
          <w:szCs w:val="22"/>
          <w:lang w:eastAsia="zh-CN"/>
        </w:rPr>
        <w:t xml:space="preserve">In this contribution, we </w:t>
      </w:r>
      <w:r w:rsidR="00C142EB" w:rsidRPr="00797564">
        <w:rPr>
          <w:sz w:val="22"/>
          <w:szCs w:val="22"/>
          <w:lang w:eastAsia="zh-CN"/>
        </w:rPr>
        <w:t>share</w:t>
      </w:r>
      <w:r w:rsidRPr="00797564">
        <w:rPr>
          <w:sz w:val="22"/>
          <w:szCs w:val="22"/>
          <w:lang w:eastAsia="zh-CN"/>
        </w:rPr>
        <w:t xml:space="preserve"> our views </w:t>
      </w:r>
      <w:r w:rsidR="00C142EB" w:rsidRPr="000220F5">
        <w:rPr>
          <w:sz w:val="22"/>
          <w:szCs w:val="22"/>
          <w:lang w:eastAsia="zh-CN"/>
        </w:rPr>
        <w:t xml:space="preserve">on </w:t>
      </w:r>
      <w:r w:rsidR="00B426B4" w:rsidRPr="000220F5">
        <w:rPr>
          <w:sz w:val="22"/>
          <w:szCs w:val="22"/>
          <w:lang w:eastAsia="zh-CN"/>
        </w:rPr>
        <w:t xml:space="preserve">uplink </w:t>
      </w:r>
      <w:r w:rsidR="00F01325" w:rsidRPr="000220F5">
        <w:rPr>
          <w:sz w:val="22"/>
          <w:szCs w:val="22"/>
          <w:lang w:eastAsia="zh-CN"/>
        </w:rPr>
        <w:t>power control</w:t>
      </w:r>
      <w:r w:rsidR="00586FC4">
        <w:rPr>
          <w:sz w:val="22"/>
          <w:szCs w:val="22"/>
          <w:lang w:eastAsia="zh-CN"/>
        </w:rPr>
        <w:t>, AMC</w:t>
      </w:r>
      <w:r w:rsidR="00B426B4" w:rsidRPr="000220F5">
        <w:rPr>
          <w:sz w:val="22"/>
          <w:szCs w:val="22"/>
          <w:lang w:eastAsia="zh-CN"/>
        </w:rPr>
        <w:t xml:space="preserve"> and </w:t>
      </w:r>
      <w:r w:rsidR="00F01325" w:rsidRPr="000220F5">
        <w:rPr>
          <w:sz w:val="22"/>
          <w:szCs w:val="22"/>
          <w:lang w:eastAsia="zh-CN"/>
        </w:rPr>
        <w:t>CSI feedback</w:t>
      </w:r>
      <w:r w:rsidR="00B426B4" w:rsidRPr="000220F5">
        <w:rPr>
          <w:sz w:val="22"/>
          <w:szCs w:val="22"/>
          <w:lang w:eastAsia="zh-CN"/>
        </w:rPr>
        <w:t xml:space="preserve"> </w:t>
      </w:r>
      <w:r w:rsidR="00175142" w:rsidRPr="000220F5">
        <w:rPr>
          <w:sz w:val="22"/>
          <w:szCs w:val="22"/>
          <w:lang w:eastAsia="zh-CN"/>
        </w:rPr>
        <w:t>for NTN</w:t>
      </w:r>
      <w:r w:rsidRPr="000220F5">
        <w:rPr>
          <w:sz w:val="22"/>
          <w:szCs w:val="22"/>
          <w:lang w:eastAsia="zh-CN"/>
        </w:rPr>
        <w:t xml:space="preserve"> with following </w:t>
      </w:r>
      <w:r w:rsidRPr="004B45BB">
        <w:rPr>
          <w:sz w:val="22"/>
          <w:szCs w:val="22"/>
          <w:lang w:eastAsia="zh-CN"/>
        </w:rPr>
        <w:t>proposals.</w:t>
      </w:r>
    </w:p>
    <w:p w14:paraId="33DCB0C7" w14:textId="77777777" w:rsidR="00A534C4" w:rsidRPr="004B45BB" w:rsidRDefault="00A534C4" w:rsidP="00A534C4">
      <w:pPr>
        <w:pStyle w:val="BodyText"/>
        <w:numPr>
          <w:ilvl w:val="0"/>
          <w:numId w:val="19"/>
        </w:numPr>
        <w:spacing w:after="180"/>
        <w:rPr>
          <w:b/>
          <w:sz w:val="22"/>
          <w:szCs w:val="22"/>
          <w:lang w:val="en-GB"/>
        </w:rPr>
      </w:pPr>
      <w:r w:rsidRPr="004B45BB">
        <w:rPr>
          <w:rFonts w:cs="Arial"/>
          <w:b/>
          <w:sz w:val="22"/>
          <w:szCs w:val="22"/>
          <w:lang w:val="en-GB"/>
        </w:rPr>
        <w:t>UL power control without UE location information should be studied in the first step.</w:t>
      </w:r>
    </w:p>
    <w:p w14:paraId="47E637DC" w14:textId="77777777" w:rsidR="00A534C4" w:rsidRPr="004B45BB" w:rsidRDefault="00A534C4" w:rsidP="00A534C4">
      <w:pPr>
        <w:pStyle w:val="BodyText"/>
        <w:numPr>
          <w:ilvl w:val="0"/>
          <w:numId w:val="19"/>
        </w:numPr>
        <w:spacing w:after="180"/>
        <w:rPr>
          <w:b/>
          <w:sz w:val="22"/>
          <w:szCs w:val="22"/>
          <w:lang w:val="en-GB"/>
        </w:rPr>
      </w:pPr>
      <w:r>
        <w:rPr>
          <w:rFonts w:cs="Arial"/>
          <w:b/>
          <w:sz w:val="22"/>
          <w:szCs w:val="22"/>
          <w:lang w:val="en-GB"/>
        </w:rPr>
        <w:t>The performance of c</w:t>
      </w:r>
      <w:r w:rsidRPr="004B45BB">
        <w:rPr>
          <w:rFonts w:cs="Arial"/>
          <w:b/>
          <w:sz w:val="22"/>
          <w:szCs w:val="22"/>
          <w:lang w:val="en-GB"/>
        </w:rPr>
        <w:t>lose loop power control</w:t>
      </w:r>
      <w:r>
        <w:rPr>
          <w:rFonts w:cs="Arial"/>
          <w:b/>
          <w:sz w:val="22"/>
          <w:szCs w:val="22"/>
          <w:lang w:val="en-GB"/>
        </w:rPr>
        <w:t xml:space="preserve"> </w:t>
      </w:r>
      <w:r w:rsidRPr="004B45BB">
        <w:rPr>
          <w:rFonts w:cs="Arial"/>
          <w:b/>
          <w:sz w:val="22"/>
          <w:szCs w:val="22"/>
          <w:lang w:val="en-GB"/>
        </w:rPr>
        <w:t>should be studied under the different propagation delays for different NTN scenarios.</w:t>
      </w:r>
    </w:p>
    <w:p w14:paraId="112A21DE" w14:textId="77777777" w:rsidR="00976996" w:rsidRPr="004B45BB" w:rsidRDefault="00976996" w:rsidP="00976996">
      <w:pPr>
        <w:pStyle w:val="BodyText"/>
        <w:numPr>
          <w:ilvl w:val="0"/>
          <w:numId w:val="19"/>
        </w:numPr>
        <w:spacing w:after="180"/>
        <w:rPr>
          <w:b/>
          <w:sz w:val="22"/>
          <w:szCs w:val="22"/>
          <w:lang w:val="en-GB"/>
        </w:rPr>
      </w:pPr>
      <w:r>
        <w:rPr>
          <w:rFonts w:cs="Arial"/>
          <w:b/>
          <w:sz w:val="22"/>
          <w:szCs w:val="22"/>
          <w:lang w:val="en-GB"/>
        </w:rPr>
        <w:t>P</w:t>
      </w:r>
      <w:r w:rsidRPr="004B45BB">
        <w:rPr>
          <w:rFonts w:cs="Arial"/>
          <w:b/>
          <w:sz w:val="22"/>
          <w:szCs w:val="22"/>
          <w:lang w:val="en-GB"/>
        </w:rPr>
        <w:t>ower control should also be studied when HARQ is disabled</w:t>
      </w:r>
      <w:r w:rsidRPr="004B45BB">
        <w:rPr>
          <w:b/>
          <w:sz w:val="22"/>
          <w:szCs w:val="22"/>
          <w:lang w:val="en-GB"/>
        </w:rPr>
        <w:t>.</w:t>
      </w:r>
    </w:p>
    <w:p w14:paraId="37FE48C4" w14:textId="77777777" w:rsidR="00790A6D" w:rsidRPr="00790A6D" w:rsidRDefault="00790A6D" w:rsidP="00790A6D">
      <w:pPr>
        <w:pStyle w:val="BodyText"/>
        <w:numPr>
          <w:ilvl w:val="0"/>
          <w:numId w:val="19"/>
        </w:numPr>
        <w:spacing w:after="180"/>
        <w:rPr>
          <w:rFonts w:cs="Arial"/>
          <w:b/>
          <w:sz w:val="22"/>
          <w:szCs w:val="22"/>
          <w:lang w:val="en-GB"/>
        </w:rPr>
      </w:pPr>
      <w:r w:rsidRPr="00790A6D">
        <w:rPr>
          <w:rFonts w:cs="Arial"/>
          <w:b/>
          <w:sz w:val="22"/>
          <w:szCs w:val="22"/>
          <w:lang w:val="en-GB"/>
        </w:rPr>
        <w:t xml:space="preserve">CQI offset applied by </w:t>
      </w:r>
      <w:proofErr w:type="spellStart"/>
      <w:r w:rsidRPr="00790A6D">
        <w:rPr>
          <w:rFonts w:cs="Arial"/>
          <w:b/>
          <w:sz w:val="22"/>
          <w:szCs w:val="22"/>
          <w:lang w:val="en-GB"/>
        </w:rPr>
        <w:t>gNB</w:t>
      </w:r>
      <w:proofErr w:type="spellEnd"/>
      <w:r w:rsidRPr="00790A6D">
        <w:rPr>
          <w:rFonts w:cs="Arial"/>
          <w:b/>
          <w:sz w:val="22"/>
          <w:szCs w:val="22"/>
          <w:lang w:val="en-GB"/>
        </w:rPr>
        <w:t xml:space="preserve"> can be used for UL/DL MCS selection in NTN without specification impact.  </w:t>
      </w:r>
    </w:p>
    <w:p w14:paraId="21DAED68" w14:textId="77777777" w:rsidR="00790A6D" w:rsidRPr="007A5BFF" w:rsidRDefault="00790A6D" w:rsidP="00790A6D">
      <w:pPr>
        <w:pStyle w:val="BodyText"/>
        <w:numPr>
          <w:ilvl w:val="0"/>
          <w:numId w:val="19"/>
        </w:numPr>
        <w:spacing w:after="180"/>
        <w:rPr>
          <w:rFonts w:cs="Arial"/>
          <w:b/>
          <w:sz w:val="22"/>
          <w:szCs w:val="22"/>
        </w:rPr>
      </w:pPr>
      <w:r>
        <w:rPr>
          <w:rFonts w:cs="Arial"/>
          <w:b/>
          <w:sz w:val="22"/>
          <w:szCs w:val="22"/>
        </w:rPr>
        <w:t xml:space="preserve">Prediction-based link adaptation can be implemented at the network side, and UE is expected to report what UE measures. </w:t>
      </w:r>
      <w:r w:rsidRPr="007A5BFF">
        <w:rPr>
          <w:rFonts w:cs="Arial"/>
          <w:b/>
          <w:sz w:val="22"/>
          <w:szCs w:val="22"/>
        </w:rPr>
        <w:t xml:space="preserve"> </w:t>
      </w:r>
    </w:p>
    <w:p w14:paraId="331E2C79" w14:textId="77777777" w:rsidR="00790A6D" w:rsidRPr="001A6E7B" w:rsidRDefault="00790A6D" w:rsidP="00790A6D">
      <w:pPr>
        <w:pStyle w:val="BodyText"/>
        <w:numPr>
          <w:ilvl w:val="0"/>
          <w:numId w:val="19"/>
        </w:numPr>
        <w:spacing w:after="180"/>
        <w:rPr>
          <w:b/>
          <w:sz w:val="22"/>
          <w:szCs w:val="22"/>
          <w:lang w:val="en-GB"/>
        </w:rPr>
      </w:pPr>
      <w:r w:rsidRPr="00416A9D">
        <w:rPr>
          <w:b/>
          <w:sz w:val="22"/>
          <w:szCs w:val="22"/>
          <w:lang w:val="en-GB"/>
        </w:rPr>
        <w:t>Short-term CQI reporting might be better than long-term CQI reporting in LEO scenario</w:t>
      </w:r>
      <w:r w:rsidRPr="00297AE2">
        <w:rPr>
          <w:b/>
          <w:sz w:val="22"/>
          <w:szCs w:val="22"/>
          <w:lang w:val="en-GB"/>
        </w:rPr>
        <w:t>.</w:t>
      </w:r>
    </w:p>
    <w:p w14:paraId="1D18ED6F" w14:textId="43A8D09F" w:rsidR="00976996" w:rsidRPr="003974DF" w:rsidRDefault="009A5311" w:rsidP="003974DF">
      <w:pPr>
        <w:pStyle w:val="BodyText"/>
        <w:numPr>
          <w:ilvl w:val="0"/>
          <w:numId w:val="19"/>
        </w:numPr>
        <w:spacing w:after="180"/>
        <w:rPr>
          <w:b/>
          <w:sz w:val="22"/>
          <w:szCs w:val="22"/>
          <w:lang w:val="en-GB"/>
        </w:rPr>
      </w:pPr>
      <w:r>
        <w:rPr>
          <w:b/>
          <w:sz w:val="22"/>
          <w:szCs w:val="22"/>
          <w:lang w:val="en-GB"/>
        </w:rPr>
        <w:t>P</w:t>
      </w:r>
      <w:r w:rsidR="00790A6D" w:rsidRPr="003D14FA">
        <w:rPr>
          <w:b/>
          <w:sz w:val="22"/>
          <w:szCs w:val="22"/>
          <w:lang w:val="en-GB"/>
        </w:rPr>
        <w:t xml:space="preserve">erformance </w:t>
      </w:r>
      <w:r w:rsidR="00790A6D">
        <w:rPr>
          <w:b/>
          <w:sz w:val="22"/>
          <w:szCs w:val="22"/>
          <w:lang w:val="en-GB"/>
        </w:rPr>
        <w:t>evaluation is needed</w:t>
      </w:r>
      <w:r w:rsidR="00790A6D" w:rsidRPr="003D14FA">
        <w:rPr>
          <w:b/>
          <w:sz w:val="22"/>
          <w:szCs w:val="22"/>
          <w:lang w:val="en-GB"/>
        </w:rPr>
        <w:t xml:space="preserve"> if introducing new BLER target</w:t>
      </w:r>
      <w:r w:rsidR="00790A6D">
        <w:rPr>
          <w:b/>
          <w:sz w:val="22"/>
          <w:szCs w:val="22"/>
          <w:lang w:val="en-GB"/>
        </w:rPr>
        <w:t xml:space="preserve"> for MCS selection and CQI reporting</w:t>
      </w:r>
      <w:r w:rsidR="00790A6D" w:rsidRPr="00297AE2">
        <w:rPr>
          <w:b/>
          <w:sz w:val="22"/>
          <w:szCs w:val="22"/>
          <w:lang w:val="en-GB"/>
        </w:rPr>
        <w:t>.</w:t>
      </w:r>
    </w:p>
    <w:p w14:paraId="50B8C15D" w14:textId="77777777" w:rsidR="00BD6860" w:rsidRPr="00FA6342" w:rsidRDefault="00BD6860" w:rsidP="00BD6860">
      <w:pPr>
        <w:pStyle w:val="Heading1"/>
        <w:ind w:left="432" w:hanging="432"/>
        <w:rPr>
          <w:rFonts w:cs="Arial"/>
        </w:rPr>
      </w:pPr>
      <w:r w:rsidRPr="00FA6342">
        <w:rPr>
          <w:rFonts w:cs="Arial"/>
        </w:rPr>
        <w:t>References</w:t>
      </w:r>
    </w:p>
    <w:p w14:paraId="5ADEF635" w14:textId="37ABDCCE" w:rsidR="00BD6860" w:rsidRPr="000220F5" w:rsidRDefault="00BD6860" w:rsidP="00BD6860">
      <w:pPr>
        <w:pStyle w:val="NormalWeb"/>
        <w:numPr>
          <w:ilvl w:val="0"/>
          <w:numId w:val="2"/>
        </w:numPr>
        <w:spacing w:before="0" w:beforeAutospacing="0" w:after="120" w:afterAutospacing="0"/>
        <w:jc w:val="both"/>
        <w:rPr>
          <w:sz w:val="22"/>
          <w:szCs w:val="22"/>
          <w:lang w:val="en-GB"/>
        </w:rPr>
      </w:pPr>
      <w:bookmarkStart w:id="2" w:name="_Ref508869"/>
      <w:r w:rsidRPr="000220F5">
        <w:rPr>
          <w:sz w:val="22"/>
          <w:szCs w:val="22"/>
          <w:lang w:val="en-GB"/>
        </w:rPr>
        <w:t>RP-181370, “Study on solutions for NR to support non-terrestrial networks (NTN)”, Thales, RAN#80, La Jolla, USA, June 11</w:t>
      </w:r>
      <w:r w:rsidR="00A37744" w:rsidRPr="000220F5">
        <w:rPr>
          <w:sz w:val="22"/>
          <w:szCs w:val="22"/>
          <w:lang w:val="en-GB"/>
        </w:rPr>
        <w:t xml:space="preserve"> – </w:t>
      </w:r>
      <w:r w:rsidRPr="000220F5">
        <w:rPr>
          <w:sz w:val="22"/>
          <w:szCs w:val="22"/>
          <w:lang w:val="en-GB"/>
        </w:rPr>
        <w:t>14, 2018.</w:t>
      </w:r>
      <w:bookmarkEnd w:id="2"/>
    </w:p>
    <w:p w14:paraId="36983EE6" w14:textId="28E65C3B" w:rsidR="00BD6860" w:rsidRPr="000220F5" w:rsidRDefault="00BD6860" w:rsidP="00BD6860">
      <w:pPr>
        <w:pStyle w:val="NormalWeb"/>
        <w:numPr>
          <w:ilvl w:val="0"/>
          <w:numId w:val="2"/>
        </w:numPr>
        <w:spacing w:before="0" w:beforeAutospacing="0" w:after="120" w:afterAutospacing="0"/>
        <w:jc w:val="both"/>
        <w:rPr>
          <w:sz w:val="22"/>
          <w:szCs w:val="22"/>
          <w:lang w:val="en-GB"/>
        </w:rPr>
      </w:pPr>
      <w:bookmarkStart w:id="3" w:name="_Ref508876"/>
      <w:r w:rsidRPr="000220F5">
        <w:rPr>
          <w:sz w:val="22"/>
          <w:szCs w:val="22"/>
          <w:lang w:val="en-GB"/>
        </w:rPr>
        <w:t>RP-182444, “Study on solutions for NR to support non-terrestrial networks (NTN)”, Thales, RAN#82, Sorrento, Italy, December 10</w:t>
      </w:r>
      <w:r w:rsidR="00A37744" w:rsidRPr="000220F5">
        <w:rPr>
          <w:sz w:val="22"/>
          <w:szCs w:val="22"/>
          <w:lang w:val="en-GB"/>
        </w:rPr>
        <w:t xml:space="preserve"> – </w:t>
      </w:r>
      <w:r w:rsidRPr="000220F5">
        <w:rPr>
          <w:sz w:val="22"/>
          <w:szCs w:val="22"/>
          <w:lang w:val="en-GB"/>
        </w:rPr>
        <w:t>13, 2018.</w:t>
      </w:r>
      <w:bookmarkEnd w:id="3"/>
    </w:p>
    <w:p w14:paraId="7DE129D2" w14:textId="44CCA7F5" w:rsidR="002A3B61" w:rsidRPr="000220F5" w:rsidRDefault="002A3B61" w:rsidP="002A3B61">
      <w:pPr>
        <w:pStyle w:val="NormalWeb"/>
        <w:numPr>
          <w:ilvl w:val="0"/>
          <w:numId w:val="2"/>
        </w:numPr>
        <w:spacing w:before="0" w:beforeAutospacing="0" w:after="120" w:afterAutospacing="0"/>
        <w:jc w:val="both"/>
        <w:rPr>
          <w:sz w:val="22"/>
          <w:szCs w:val="22"/>
          <w:lang w:val="en-GB"/>
        </w:rPr>
      </w:pPr>
      <w:bookmarkStart w:id="4" w:name="_Ref4583803"/>
      <w:bookmarkStart w:id="5" w:name="_Ref508948"/>
      <w:r w:rsidRPr="000220F5">
        <w:rPr>
          <w:sz w:val="22"/>
          <w:szCs w:val="22"/>
          <w:lang w:val="en-GB"/>
        </w:rPr>
        <w:t>RP-190710, “Study on solutions for NR to support non-terrestrial networks (NTN)”, Thales, RAN#83, Shenzhen, China, March 18</w:t>
      </w:r>
      <w:r w:rsidR="00A37744" w:rsidRPr="000220F5">
        <w:rPr>
          <w:sz w:val="22"/>
          <w:szCs w:val="22"/>
          <w:lang w:val="en-GB"/>
        </w:rPr>
        <w:t xml:space="preserve"> – </w:t>
      </w:r>
      <w:r w:rsidRPr="000220F5">
        <w:rPr>
          <w:sz w:val="22"/>
          <w:szCs w:val="22"/>
          <w:lang w:val="en-GB"/>
        </w:rPr>
        <w:t>21, 2019.</w:t>
      </w:r>
      <w:bookmarkEnd w:id="4"/>
    </w:p>
    <w:p w14:paraId="09B1C9C3" w14:textId="1C5F3380" w:rsidR="00BD6860" w:rsidRPr="000220F5" w:rsidRDefault="00BD6860" w:rsidP="00BD6860">
      <w:pPr>
        <w:pStyle w:val="ListParagraph"/>
        <w:numPr>
          <w:ilvl w:val="0"/>
          <w:numId w:val="2"/>
        </w:numPr>
        <w:rPr>
          <w:rFonts w:eastAsia="Times New Roman"/>
          <w:sz w:val="22"/>
          <w:szCs w:val="22"/>
          <w:lang w:eastAsia="da-DK"/>
        </w:rPr>
      </w:pPr>
      <w:bookmarkStart w:id="6" w:name="_Ref4655096"/>
      <w:r w:rsidRPr="000220F5">
        <w:rPr>
          <w:rFonts w:eastAsia="Times New Roman"/>
          <w:sz w:val="22"/>
          <w:szCs w:val="22"/>
          <w:lang w:eastAsia="da-DK"/>
        </w:rPr>
        <w:t>TR 38.811, “Study on New Radio (NR) to support non terrestrial networks”, 3GPP.</w:t>
      </w:r>
      <w:bookmarkEnd w:id="5"/>
      <w:bookmarkEnd w:id="6"/>
    </w:p>
    <w:p w14:paraId="0495E6E8" w14:textId="7AAA35B7" w:rsidR="00BD6860" w:rsidRPr="000220F5" w:rsidRDefault="00BD6860" w:rsidP="00BD6860">
      <w:pPr>
        <w:pStyle w:val="NormalWeb"/>
        <w:numPr>
          <w:ilvl w:val="0"/>
          <w:numId w:val="2"/>
        </w:numPr>
        <w:spacing w:before="0" w:beforeAutospacing="0" w:after="120" w:afterAutospacing="0"/>
        <w:jc w:val="both"/>
        <w:rPr>
          <w:sz w:val="22"/>
          <w:szCs w:val="22"/>
          <w:lang w:val="en-GB"/>
        </w:rPr>
      </w:pPr>
      <w:bookmarkStart w:id="7" w:name="_Ref511881"/>
      <w:r w:rsidRPr="000220F5">
        <w:rPr>
          <w:sz w:val="22"/>
          <w:szCs w:val="22"/>
          <w:lang w:val="en-GB"/>
        </w:rPr>
        <w:t>TR 38.821, “Solutions on NR to support non-terrestrial networks”, 3GPP.</w:t>
      </w:r>
      <w:bookmarkEnd w:id="7"/>
    </w:p>
    <w:p w14:paraId="05C7F414" w14:textId="51F83887" w:rsidR="00BD6860" w:rsidRPr="000220F5" w:rsidRDefault="00BD6860" w:rsidP="00BD6860">
      <w:pPr>
        <w:pStyle w:val="NormalWeb"/>
        <w:numPr>
          <w:ilvl w:val="0"/>
          <w:numId w:val="2"/>
        </w:numPr>
        <w:spacing w:before="0" w:beforeAutospacing="0" w:after="120" w:afterAutospacing="0"/>
        <w:jc w:val="both"/>
        <w:rPr>
          <w:sz w:val="22"/>
          <w:szCs w:val="22"/>
          <w:lang w:val="en-GB"/>
        </w:rPr>
      </w:pPr>
      <w:bookmarkStart w:id="8" w:name="_Ref14165773"/>
      <w:bookmarkStart w:id="9" w:name="_Ref513525"/>
      <w:r w:rsidRPr="000220F5">
        <w:rPr>
          <w:sz w:val="22"/>
          <w:szCs w:val="22"/>
          <w:lang w:val="en-GB"/>
        </w:rPr>
        <w:t>TS 38.213, “NR; Physical layer procedures for control”, “Uplink power control” in Subclause 7, 3GPP.</w:t>
      </w:r>
      <w:bookmarkEnd w:id="8"/>
      <w:r w:rsidRPr="000220F5">
        <w:rPr>
          <w:sz w:val="22"/>
          <w:szCs w:val="22"/>
          <w:lang w:val="en-GB"/>
        </w:rPr>
        <w:t xml:space="preserve"> </w:t>
      </w:r>
      <w:bookmarkEnd w:id="9"/>
    </w:p>
    <w:p w14:paraId="62EB53AB" w14:textId="685935BA" w:rsidR="00BD6860" w:rsidRPr="000220F5" w:rsidRDefault="00BD6860" w:rsidP="00BD6860">
      <w:pPr>
        <w:pStyle w:val="NormalWeb"/>
        <w:numPr>
          <w:ilvl w:val="0"/>
          <w:numId w:val="2"/>
        </w:numPr>
        <w:spacing w:before="0" w:beforeAutospacing="0" w:after="120" w:afterAutospacing="0"/>
        <w:jc w:val="both"/>
        <w:rPr>
          <w:sz w:val="22"/>
          <w:szCs w:val="22"/>
          <w:lang w:val="en-GB"/>
        </w:rPr>
      </w:pPr>
      <w:bookmarkStart w:id="10" w:name="_Ref513527"/>
      <w:r w:rsidRPr="000220F5">
        <w:rPr>
          <w:sz w:val="22"/>
          <w:szCs w:val="22"/>
          <w:lang w:val="en-GB"/>
        </w:rPr>
        <w:t>TS 36.213, “E-UTRA; physical layer procedures”, “Uplink power control</w:t>
      </w:r>
      <w:bookmarkEnd w:id="10"/>
      <w:r w:rsidRPr="000220F5">
        <w:rPr>
          <w:sz w:val="22"/>
          <w:szCs w:val="22"/>
          <w:lang w:val="en-GB"/>
        </w:rPr>
        <w:t>” in Subclause 5, 3GPP.</w:t>
      </w:r>
    </w:p>
    <w:p w14:paraId="78F5ADFF" w14:textId="498DE954" w:rsidR="00BD6860" w:rsidRPr="000220F5" w:rsidRDefault="005B1698" w:rsidP="00BD6860">
      <w:pPr>
        <w:pStyle w:val="NormalWeb"/>
        <w:numPr>
          <w:ilvl w:val="0"/>
          <w:numId w:val="2"/>
        </w:numPr>
        <w:spacing w:before="0" w:beforeAutospacing="0" w:after="120" w:afterAutospacing="0"/>
        <w:jc w:val="both"/>
        <w:rPr>
          <w:sz w:val="22"/>
          <w:szCs w:val="22"/>
          <w:lang w:val="en-GB"/>
        </w:rPr>
      </w:pPr>
      <w:bookmarkStart w:id="11" w:name="_Ref514278"/>
      <w:r w:rsidRPr="000220F5">
        <w:rPr>
          <w:sz w:val="22"/>
          <w:szCs w:val="22"/>
          <w:lang w:val="en-GB"/>
        </w:rPr>
        <w:lastRenderedPageBreak/>
        <w:t>R1-1905120</w:t>
      </w:r>
      <w:r w:rsidR="00BD6860" w:rsidRPr="000220F5">
        <w:rPr>
          <w:sz w:val="22"/>
          <w:szCs w:val="22"/>
          <w:lang w:val="en-GB"/>
        </w:rPr>
        <w:t>, “Link budget analysis in NTN”, Nokia, Nokia Shanghai Bell</w:t>
      </w:r>
      <w:bookmarkEnd w:id="11"/>
      <w:r w:rsidR="00BD6860" w:rsidRPr="000220F5">
        <w:rPr>
          <w:sz w:val="22"/>
          <w:szCs w:val="22"/>
          <w:lang w:val="en-GB"/>
        </w:rPr>
        <w:t>, RAN1#96</w:t>
      </w:r>
      <w:r w:rsidRPr="000220F5">
        <w:rPr>
          <w:sz w:val="22"/>
          <w:szCs w:val="22"/>
          <w:lang w:val="en-GB"/>
        </w:rPr>
        <w:t>bis</w:t>
      </w:r>
      <w:r w:rsidR="00BD6860" w:rsidRPr="000220F5">
        <w:rPr>
          <w:sz w:val="22"/>
          <w:szCs w:val="22"/>
          <w:lang w:val="en-GB"/>
        </w:rPr>
        <w:t xml:space="preserve">, </w:t>
      </w:r>
      <w:r w:rsidR="00C85566" w:rsidRPr="000220F5">
        <w:rPr>
          <w:sz w:val="22"/>
          <w:szCs w:val="22"/>
          <w:lang w:val="en-GB"/>
        </w:rPr>
        <w:t>Xi’an, China, 8th – 12th April 2019</w:t>
      </w:r>
      <w:r w:rsidR="00BD6860" w:rsidRPr="000220F5">
        <w:rPr>
          <w:sz w:val="22"/>
          <w:szCs w:val="22"/>
          <w:lang w:val="en-GB"/>
        </w:rPr>
        <w:t>.</w:t>
      </w:r>
    </w:p>
    <w:p w14:paraId="45CE559E" w14:textId="728B1B75" w:rsidR="00751E05" w:rsidRPr="000220F5" w:rsidRDefault="00751E05" w:rsidP="00BD6860">
      <w:pPr>
        <w:pStyle w:val="NormalWeb"/>
        <w:numPr>
          <w:ilvl w:val="0"/>
          <w:numId w:val="2"/>
        </w:numPr>
        <w:spacing w:before="0" w:beforeAutospacing="0" w:after="120" w:afterAutospacing="0"/>
        <w:jc w:val="both"/>
        <w:rPr>
          <w:sz w:val="22"/>
          <w:szCs w:val="22"/>
          <w:lang w:val="en-GB"/>
        </w:rPr>
      </w:pPr>
      <w:r w:rsidRPr="000220F5">
        <w:rPr>
          <w:sz w:val="22"/>
          <w:szCs w:val="22"/>
          <w:lang w:val="en-GB"/>
        </w:rPr>
        <w:t>R1-1901722, “Overview for NR supporting NTN”, Nokia, Nokia Shanghai Bell, RAN1#96, Athens, Greece, Feb 25th – Mar 1st, 2019.</w:t>
      </w:r>
    </w:p>
    <w:p w14:paraId="5DA9444C" w14:textId="5FA887E2" w:rsidR="00956EEC" w:rsidRPr="000220F5" w:rsidRDefault="00956EEC" w:rsidP="00536137">
      <w:pPr>
        <w:pStyle w:val="NormalWeb"/>
        <w:numPr>
          <w:ilvl w:val="0"/>
          <w:numId w:val="2"/>
        </w:numPr>
        <w:spacing w:before="0" w:beforeAutospacing="0" w:after="120" w:afterAutospacing="0"/>
        <w:jc w:val="both"/>
        <w:rPr>
          <w:sz w:val="22"/>
          <w:szCs w:val="22"/>
          <w:lang w:val="en-GB"/>
        </w:rPr>
      </w:pPr>
      <w:bookmarkStart w:id="12" w:name="_Ref14165889"/>
      <w:r w:rsidRPr="000220F5">
        <w:rPr>
          <w:sz w:val="22"/>
          <w:szCs w:val="22"/>
          <w:lang w:val="en-GB"/>
        </w:rPr>
        <w:t>TS 38.331, “Radio Resource Control (RRC) protocol specification (Release 15)”, v15.6.0 3GPP</w:t>
      </w:r>
      <w:bookmarkEnd w:id="12"/>
      <w:r w:rsidR="0002001F">
        <w:rPr>
          <w:sz w:val="22"/>
          <w:szCs w:val="22"/>
          <w:lang w:val="en-GB"/>
        </w:rPr>
        <w:t>.</w:t>
      </w:r>
    </w:p>
    <w:p w14:paraId="4EF12941" w14:textId="5E6D42CC" w:rsidR="003A58CC" w:rsidRPr="000220F5" w:rsidRDefault="003A58CC" w:rsidP="00BD6860">
      <w:bookmarkStart w:id="13" w:name="_GoBack"/>
      <w:bookmarkEnd w:id="13"/>
    </w:p>
    <w:sectPr w:rsidR="003A58CC" w:rsidRPr="000220F5" w:rsidSect="00DE250E">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16304" w14:textId="77777777" w:rsidR="000A3F1F" w:rsidRDefault="000A3F1F" w:rsidP="00B8014C">
      <w:pPr>
        <w:spacing w:after="0"/>
      </w:pPr>
      <w:r>
        <w:separator/>
      </w:r>
    </w:p>
  </w:endnote>
  <w:endnote w:type="continuationSeparator" w:id="0">
    <w:p w14:paraId="76DF9223" w14:textId="77777777" w:rsidR="000A3F1F" w:rsidRDefault="000A3F1F" w:rsidP="00B8014C">
      <w:pPr>
        <w:spacing w:after="0"/>
      </w:pPr>
      <w:r>
        <w:continuationSeparator/>
      </w:r>
    </w:p>
  </w:endnote>
  <w:endnote w:type="continuationNotice" w:id="1">
    <w:p w14:paraId="7821937F" w14:textId="77777777" w:rsidR="000A3F1F" w:rsidRDefault="000A3F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287371"/>
      <w:docPartObj>
        <w:docPartGallery w:val="Page Numbers (Bottom of Page)"/>
        <w:docPartUnique/>
      </w:docPartObj>
    </w:sdtPr>
    <w:sdtEndPr>
      <w:rPr>
        <w:noProof/>
      </w:rPr>
    </w:sdtEndPr>
    <w:sdtContent>
      <w:p w14:paraId="1385BEEB" w14:textId="1755B552" w:rsidR="003D586F" w:rsidRDefault="003D586F">
        <w:pPr>
          <w:pStyle w:val="Footer"/>
          <w:jc w:val="center"/>
        </w:pPr>
        <w:r>
          <w:fldChar w:fldCharType="begin"/>
        </w:r>
        <w:r>
          <w:instrText xml:space="preserve"> PAGE   \* MERGEFORMAT </w:instrText>
        </w:r>
        <w:r>
          <w:fldChar w:fldCharType="separate"/>
        </w:r>
        <w:r w:rsidR="00542E4F">
          <w:rPr>
            <w:noProof/>
          </w:rPr>
          <w:t>3</w:t>
        </w:r>
        <w:r>
          <w:rPr>
            <w:noProof/>
          </w:rPr>
          <w:fldChar w:fldCharType="end"/>
        </w:r>
        <w:r>
          <w:rPr>
            <w:noProof/>
          </w:rPr>
          <w:t>/</w:t>
        </w:r>
        <w:r w:rsidR="00FE7418">
          <w:rPr>
            <w:noProof/>
          </w:rPr>
          <w:t>4</w:t>
        </w:r>
      </w:p>
    </w:sdtContent>
  </w:sdt>
  <w:p w14:paraId="2DE601E2" w14:textId="77777777" w:rsidR="003D586F" w:rsidRDefault="003D5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B2807" w14:textId="77777777" w:rsidR="000A3F1F" w:rsidRDefault="000A3F1F" w:rsidP="00B8014C">
      <w:pPr>
        <w:spacing w:after="0"/>
      </w:pPr>
      <w:r>
        <w:separator/>
      </w:r>
    </w:p>
  </w:footnote>
  <w:footnote w:type="continuationSeparator" w:id="0">
    <w:p w14:paraId="45055D69" w14:textId="77777777" w:rsidR="000A3F1F" w:rsidRDefault="000A3F1F" w:rsidP="00B8014C">
      <w:pPr>
        <w:spacing w:after="0"/>
      </w:pPr>
      <w:r>
        <w:continuationSeparator/>
      </w:r>
    </w:p>
  </w:footnote>
  <w:footnote w:type="continuationNotice" w:id="1">
    <w:p w14:paraId="39B79C11" w14:textId="77777777" w:rsidR="000A3F1F" w:rsidRDefault="000A3F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1047F"/>
    <w:multiLevelType w:val="hybridMultilevel"/>
    <w:tmpl w:val="B582C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F0AD7"/>
    <w:multiLevelType w:val="hybridMultilevel"/>
    <w:tmpl w:val="90CA12F0"/>
    <w:lvl w:ilvl="0" w:tplc="99EC6060">
      <w:start w:val="1"/>
      <w:numFmt w:val="decimal"/>
      <w:lvlText w:val="Observation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5A4BAE"/>
    <w:multiLevelType w:val="hybridMultilevel"/>
    <w:tmpl w:val="310ABD98"/>
    <w:lvl w:ilvl="0" w:tplc="CAB05A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152290"/>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4" w15:restartNumberingAfterBreak="0">
    <w:nsid w:val="1AFD1FDD"/>
    <w:multiLevelType w:val="hybridMultilevel"/>
    <w:tmpl w:val="4C5A7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0F0EA3"/>
    <w:multiLevelType w:val="hybridMultilevel"/>
    <w:tmpl w:val="777EA1EE"/>
    <w:lvl w:ilvl="0" w:tplc="31C25B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6E7DA3"/>
    <w:multiLevelType w:val="hybridMultilevel"/>
    <w:tmpl w:val="60786712"/>
    <w:lvl w:ilvl="0" w:tplc="04060015">
      <w:start w:val="1"/>
      <w:numFmt w:val="upp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245D4755"/>
    <w:multiLevelType w:val="hybridMultilevel"/>
    <w:tmpl w:val="7794EB30"/>
    <w:lvl w:ilvl="0" w:tplc="492C987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4C96B47"/>
    <w:multiLevelType w:val="hybridMultilevel"/>
    <w:tmpl w:val="90CA12F0"/>
    <w:lvl w:ilvl="0" w:tplc="99EC6060">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010ADE"/>
    <w:multiLevelType w:val="hybridMultilevel"/>
    <w:tmpl w:val="82126E2E"/>
    <w:lvl w:ilvl="0" w:tplc="22E86420">
      <w:start w:val="1"/>
      <w:numFmt w:val="decimal"/>
      <w:lvlText w:val="[%1]"/>
      <w:lvlJc w:val="left"/>
      <w:pPr>
        <w:tabs>
          <w:tab w:val="num" w:pos="408"/>
        </w:tabs>
        <w:ind w:left="408" w:hanging="408"/>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CAE27A8"/>
    <w:multiLevelType w:val="hybridMultilevel"/>
    <w:tmpl w:val="0408E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C52406"/>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0CB3F17"/>
    <w:multiLevelType w:val="hybridMultilevel"/>
    <w:tmpl w:val="22ACA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0D4250D"/>
    <w:multiLevelType w:val="hybridMultilevel"/>
    <w:tmpl w:val="5D10A3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01957F6"/>
    <w:multiLevelType w:val="hybridMultilevel"/>
    <w:tmpl w:val="A936093C"/>
    <w:lvl w:ilvl="0" w:tplc="F86C1450">
      <w:start w:val="2"/>
      <w:numFmt w:val="bullet"/>
      <w:lvlText w:val="-"/>
      <w:lvlJc w:val="left"/>
      <w:pPr>
        <w:ind w:left="720" w:hanging="360"/>
      </w:pPr>
      <w:rPr>
        <w:rFonts w:ascii="Calibri" w:eastAsia="Malgun Gothic"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22C74A4"/>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70134D00"/>
    <w:multiLevelType w:val="hybridMultilevel"/>
    <w:tmpl w:val="6D886DB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125EC5"/>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19" w15:restartNumberingAfterBreak="0">
    <w:nsid w:val="7BA54C69"/>
    <w:multiLevelType w:val="hybridMultilevel"/>
    <w:tmpl w:val="34C254C4"/>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9"/>
  </w:num>
  <w:num w:numId="4">
    <w:abstractNumId w:val="13"/>
  </w:num>
  <w:num w:numId="5">
    <w:abstractNumId w:val="0"/>
  </w:num>
  <w:num w:numId="6">
    <w:abstractNumId w:val="4"/>
  </w:num>
  <w:num w:numId="7">
    <w:abstractNumId w:val="5"/>
  </w:num>
  <w:num w:numId="8">
    <w:abstractNumId w:val="7"/>
  </w:num>
  <w:num w:numId="9">
    <w:abstractNumId w:val="9"/>
  </w:num>
  <w:num w:numId="10">
    <w:abstractNumId w:val="16"/>
  </w:num>
  <w:num w:numId="11">
    <w:abstractNumId w:val="15"/>
  </w:num>
  <w:num w:numId="12">
    <w:abstractNumId w:val="17"/>
  </w:num>
  <w:num w:numId="13">
    <w:abstractNumId w:val="14"/>
  </w:num>
  <w:num w:numId="14">
    <w:abstractNumId w:val="10"/>
  </w:num>
  <w:num w:numId="15">
    <w:abstractNumId w:val="3"/>
  </w:num>
  <w:num w:numId="16">
    <w:abstractNumId w:val="8"/>
  </w:num>
  <w:num w:numId="17">
    <w:abstractNumId w:val="18"/>
  </w:num>
  <w:num w:numId="18">
    <w:abstractNumId w:val="1"/>
  </w:num>
  <w:num w:numId="19">
    <w:abstractNumId w:val="11"/>
  </w:num>
  <w:num w:numId="20">
    <w:abstractNumId w:val="6"/>
  </w:num>
  <w:num w:numId="2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70D"/>
    <w:rsid w:val="0000050F"/>
    <w:rsid w:val="0000103C"/>
    <w:rsid w:val="000014E2"/>
    <w:rsid w:val="000025DF"/>
    <w:rsid w:val="000026AB"/>
    <w:rsid w:val="000033E8"/>
    <w:rsid w:val="00003642"/>
    <w:rsid w:val="00003E71"/>
    <w:rsid w:val="00004DC7"/>
    <w:rsid w:val="00005019"/>
    <w:rsid w:val="00006193"/>
    <w:rsid w:val="0000659F"/>
    <w:rsid w:val="0000733F"/>
    <w:rsid w:val="00007558"/>
    <w:rsid w:val="000077FF"/>
    <w:rsid w:val="00007E84"/>
    <w:rsid w:val="000105D8"/>
    <w:rsid w:val="000108E8"/>
    <w:rsid w:val="000108EC"/>
    <w:rsid w:val="00010D39"/>
    <w:rsid w:val="0001133B"/>
    <w:rsid w:val="00011548"/>
    <w:rsid w:val="00011BC9"/>
    <w:rsid w:val="00012D66"/>
    <w:rsid w:val="0001313D"/>
    <w:rsid w:val="000131A8"/>
    <w:rsid w:val="0001349F"/>
    <w:rsid w:val="00013B4D"/>
    <w:rsid w:val="00014D91"/>
    <w:rsid w:val="000164AA"/>
    <w:rsid w:val="0001677D"/>
    <w:rsid w:val="000169EC"/>
    <w:rsid w:val="000173AB"/>
    <w:rsid w:val="00017A7E"/>
    <w:rsid w:val="00017AD6"/>
    <w:rsid w:val="0002001F"/>
    <w:rsid w:val="00020AD3"/>
    <w:rsid w:val="00020F4D"/>
    <w:rsid w:val="0002105D"/>
    <w:rsid w:val="00021690"/>
    <w:rsid w:val="00021FCA"/>
    <w:rsid w:val="000220F5"/>
    <w:rsid w:val="00022B21"/>
    <w:rsid w:val="00022E67"/>
    <w:rsid w:val="00022F17"/>
    <w:rsid w:val="00023EF6"/>
    <w:rsid w:val="00024122"/>
    <w:rsid w:val="00024264"/>
    <w:rsid w:val="000250BF"/>
    <w:rsid w:val="0002525E"/>
    <w:rsid w:val="0002562B"/>
    <w:rsid w:val="00025683"/>
    <w:rsid w:val="000262EE"/>
    <w:rsid w:val="00027E02"/>
    <w:rsid w:val="0003031E"/>
    <w:rsid w:val="00030469"/>
    <w:rsid w:val="00030942"/>
    <w:rsid w:val="00030C85"/>
    <w:rsid w:val="00030E10"/>
    <w:rsid w:val="00030E2A"/>
    <w:rsid w:val="000312EB"/>
    <w:rsid w:val="00031CFD"/>
    <w:rsid w:val="00031E1B"/>
    <w:rsid w:val="00032392"/>
    <w:rsid w:val="00032B93"/>
    <w:rsid w:val="00032CFA"/>
    <w:rsid w:val="0003303A"/>
    <w:rsid w:val="0003346E"/>
    <w:rsid w:val="000334CD"/>
    <w:rsid w:val="00034368"/>
    <w:rsid w:val="0003436A"/>
    <w:rsid w:val="0003456E"/>
    <w:rsid w:val="00034930"/>
    <w:rsid w:val="0003502C"/>
    <w:rsid w:val="000350FF"/>
    <w:rsid w:val="00036A8A"/>
    <w:rsid w:val="00037C08"/>
    <w:rsid w:val="00037F58"/>
    <w:rsid w:val="00040360"/>
    <w:rsid w:val="000409FD"/>
    <w:rsid w:val="00042291"/>
    <w:rsid w:val="000423E0"/>
    <w:rsid w:val="000423F4"/>
    <w:rsid w:val="000427E3"/>
    <w:rsid w:val="00042AED"/>
    <w:rsid w:val="00042D7F"/>
    <w:rsid w:val="0004351B"/>
    <w:rsid w:val="00043EEE"/>
    <w:rsid w:val="00044311"/>
    <w:rsid w:val="0004437E"/>
    <w:rsid w:val="0004450D"/>
    <w:rsid w:val="00044A0B"/>
    <w:rsid w:val="00044BAA"/>
    <w:rsid w:val="00044C79"/>
    <w:rsid w:val="00044FF1"/>
    <w:rsid w:val="000450D8"/>
    <w:rsid w:val="000453EE"/>
    <w:rsid w:val="00045515"/>
    <w:rsid w:val="00045E83"/>
    <w:rsid w:val="0004607A"/>
    <w:rsid w:val="00046164"/>
    <w:rsid w:val="000462F4"/>
    <w:rsid w:val="00046327"/>
    <w:rsid w:val="0004640E"/>
    <w:rsid w:val="00046EEE"/>
    <w:rsid w:val="00047DF2"/>
    <w:rsid w:val="00047EEB"/>
    <w:rsid w:val="000504E8"/>
    <w:rsid w:val="00050643"/>
    <w:rsid w:val="000509A3"/>
    <w:rsid w:val="00050DD6"/>
    <w:rsid w:val="000518CB"/>
    <w:rsid w:val="00051BB3"/>
    <w:rsid w:val="000526D6"/>
    <w:rsid w:val="0005278F"/>
    <w:rsid w:val="00053613"/>
    <w:rsid w:val="000537A1"/>
    <w:rsid w:val="000542F4"/>
    <w:rsid w:val="000546B4"/>
    <w:rsid w:val="00054A3F"/>
    <w:rsid w:val="00054A4C"/>
    <w:rsid w:val="0005604C"/>
    <w:rsid w:val="000561BD"/>
    <w:rsid w:val="00056CD4"/>
    <w:rsid w:val="000579C0"/>
    <w:rsid w:val="00060683"/>
    <w:rsid w:val="00060D07"/>
    <w:rsid w:val="00061761"/>
    <w:rsid w:val="00062186"/>
    <w:rsid w:val="00062B0E"/>
    <w:rsid w:val="00063708"/>
    <w:rsid w:val="000637B6"/>
    <w:rsid w:val="00064ACD"/>
    <w:rsid w:val="00064CD3"/>
    <w:rsid w:val="0006701F"/>
    <w:rsid w:val="00067256"/>
    <w:rsid w:val="00067789"/>
    <w:rsid w:val="00067D6F"/>
    <w:rsid w:val="000704E8"/>
    <w:rsid w:val="00070570"/>
    <w:rsid w:val="000708A7"/>
    <w:rsid w:val="00071669"/>
    <w:rsid w:val="00071761"/>
    <w:rsid w:val="000720C2"/>
    <w:rsid w:val="000721D3"/>
    <w:rsid w:val="00072E78"/>
    <w:rsid w:val="0007302E"/>
    <w:rsid w:val="00073767"/>
    <w:rsid w:val="000738B0"/>
    <w:rsid w:val="00074205"/>
    <w:rsid w:val="00074DF3"/>
    <w:rsid w:val="000758C4"/>
    <w:rsid w:val="00075A9A"/>
    <w:rsid w:val="00075F0C"/>
    <w:rsid w:val="000761B0"/>
    <w:rsid w:val="0007637F"/>
    <w:rsid w:val="00076AC6"/>
    <w:rsid w:val="00076F7B"/>
    <w:rsid w:val="00077074"/>
    <w:rsid w:val="00077276"/>
    <w:rsid w:val="00077522"/>
    <w:rsid w:val="00077F75"/>
    <w:rsid w:val="00080127"/>
    <w:rsid w:val="0008033D"/>
    <w:rsid w:val="00081476"/>
    <w:rsid w:val="00081A9F"/>
    <w:rsid w:val="00081EC9"/>
    <w:rsid w:val="00082293"/>
    <w:rsid w:val="00082747"/>
    <w:rsid w:val="00083128"/>
    <w:rsid w:val="00083379"/>
    <w:rsid w:val="00084D73"/>
    <w:rsid w:val="00085A90"/>
    <w:rsid w:val="00085CC2"/>
    <w:rsid w:val="0008610B"/>
    <w:rsid w:val="00086427"/>
    <w:rsid w:val="000867E0"/>
    <w:rsid w:val="00086864"/>
    <w:rsid w:val="00087256"/>
    <w:rsid w:val="0008739A"/>
    <w:rsid w:val="00087CF8"/>
    <w:rsid w:val="00087FC5"/>
    <w:rsid w:val="00090715"/>
    <w:rsid w:val="0009181B"/>
    <w:rsid w:val="000919AC"/>
    <w:rsid w:val="00091FF7"/>
    <w:rsid w:val="00092375"/>
    <w:rsid w:val="00092550"/>
    <w:rsid w:val="00092E4A"/>
    <w:rsid w:val="000932F8"/>
    <w:rsid w:val="00093AAD"/>
    <w:rsid w:val="00093CFA"/>
    <w:rsid w:val="00093FAE"/>
    <w:rsid w:val="00095D59"/>
    <w:rsid w:val="000960E0"/>
    <w:rsid w:val="000971D5"/>
    <w:rsid w:val="000975C1"/>
    <w:rsid w:val="00097D30"/>
    <w:rsid w:val="000A07B0"/>
    <w:rsid w:val="000A13E4"/>
    <w:rsid w:val="000A143F"/>
    <w:rsid w:val="000A1552"/>
    <w:rsid w:val="000A1810"/>
    <w:rsid w:val="000A18D4"/>
    <w:rsid w:val="000A1A4F"/>
    <w:rsid w:val="000A1E90"/>
    <w:rsid w:val="000A3F1F"/>
    <w:rsid w:val="000A409A"/>
    <w:rsid w:val="000A5193"/>
    <w:rsid w:val="000A53F0"/>
    <w:rsid w:val="000A69F6"/>
    <w:rsid w:val="000A76F9"/>
    <w:rsid w:val="000A774C"/>
    <w:rsid w:val="000A7A01"/>
    <w:rsid w:val="000A7A44"/>
    <w:rsid w:val="000A7E4E"/>
    <w:rsid w:val="000B01D7"/>
    <w:rsid w:val="000B0FF3"/>
    <w:rsid w:val="000B16D4"/>
    <w:rsid w:val="000B1B47"/>
    <w:rsid w:val="000B1F21"/>
    <w:rsid w:val="000B2082"/>
    <w:rsid w:val="000B2908"/>
    <w:rsid w:val="000B2B64"/>
    <w:rsid w:val="000B3307"/>
    <w:rsid w:val="000B3473"/>
    <w:rsid w:val="000B360D"/>
    <w:rsid w:val="000B3C37"/>
    <w:rsid w:val="000B47B6"/>
    <w:rsid w:val="000B4A4E"/>
    <w:rsid w:val="000B5EB9"/>
    <w:rsid w:val="000B6513"/>
    <w:rsid w:val="000B6B95"/>
    <w:rsid w:val="000B6D8C"/>
    <w:rsid w:val="000B75B5"/>
    <w:rsid w:val="000B7660"/>
    <w:rsid w:val="000C07EB"/>
    <w:rsid w:val="000C1436"/>
    <w:rsid w:val="000C1781"/>
    <w:rsid w:val="000C1877"/>
    <w:rsid w:val="000C1A8B"/>
    <w:rsid w:val="000C1D7E"/>
    <w:rsid w:val="000C223E"/>
    <w:rsid w:val="000C244F"/>
    <w:rsid w:val="000C245B"/>
    <w:rsid w:val="000C3228"/>
    <w:rsid w:val="000C3D1A"/>
    <w:rsid w:val="000C4714"/>
    <w:rsid w:val="000C5736"/>
    <w:rsid w:val="000C5FC8"/>
    <w:rsid w:val="000C7144"/>
    <w:rsid w:val="000D018E"/>
    <w:rsid w:val="000D194F"/>
    <w:rsid w:val="000D1B86"/>
    <w:rsid w:val="000D3298"/>
    <w:rsid w:val="000D356E"/>
    <w:rsid w:val="000D3686"/>
    <w:rsid w:val="000D395D"/>
    <w:rsid w:val="000D3AEA"/>
    <w:rsid w:val="000D443E"/>
    <w:rsid w:val="000D44D3"/>
    <w:rsid w:val="000D47BB"/>
    <w:rsid w:val="000D4C89"/>
    <w:rsid w:val="000D53E6"/>
    <w:rsid w:val="000D54FC"/>
    <w:rsid w:val="000D582C"/>
    <w:rsid w:val="000D5FF3"/>
    <w:rsid w:val="000D6B80"/>
    <w:rsid w:val="000D6B8D"/>
    <w:rsid w:val="000D6F90"/>
    <w:rsid w:val="000D72B8"/>
    <w:rsid w:val="000E18C2"/>
    <w:rsid w:val="000E1D44"/>
    <w:rsid w:val="000E286D"/>
    <w:rsid w:val="000E295B"/>
    <w:rsid w:val="000E3FF1"/>
    <w:rsid w:val="000E5CC5"/>
    <w:rsid w:val="000E5CCC"/>
    <w:rsid w:val="000E5F5B"/>
    <w:rsid w:val="000E6F88"/>
    <w:rsid w:val="000F07DF"/>
    <w:rsid w:val="000F2564"/>
    <w:rsid w:val="000F2A02"/>
    <w:rsid w:val="000F2CFF"/>
    <w:rsid w:val="000F2FE2"/>
    <w:rsid w:val="000F3069"/>
    <w:rsid w:val="000F31C7"/>
    <w:rsid w:val="000F3848"/>
    <w:rsid w:val="000F4119"/>
    <w:rsid w:val="000F4141"/>
    <w:rsid w:val="000F4C3F"/>
    <w:rsid w:val="000F4E59"/>
    <w:rsid w:val="000F4FE7"/>
    <w:rsid w:val="000F5522"/>
    <w:rsid w:val="000F5A22"/>
    <w:rsid w:val="000F5E98"/>
    <w:rsid w:val="000F622F"/>
    <w:rsid w:val="000F6832"/>
    <w:rsid w:val="000F694A"/>
    <w:rsid w:val="000F7536"/>
    <w:rsid w:val="000F7C19"/>
    <w:rsid w:val="000F7F40"/>
    <w:rsid w:val="0010085B"/>
    <w:rsid w:val="0010100A"/>
    <w:rsid w:val="00101032"/>
    <w:rsid w:val="00101540"/>
    <w:rsid w:val="00101A41"/>
    <w:rsid w:val="00101CA1"/>
    <w:rsid w:val="00101D65"/>
    <w:rsid w:val="00102C1D"/>
    <w:rsid w:val="00103518"/>
    <w:rsid w:val="001035AA"/>
    <w:rsid w:val="00103C7E"/>
    <w:rsid w:val="00103D4B"/>
    <w:rsid w:val="00103F66"/>
    <w:rsid w:val="0010503C"/>
    <w:rsid w:val="00105790"/>
    <w:rsid w:val="00105D1A"/>
    <w:rsid w:val="00105FB7"/>
    <w:rsid w:val="001062C8"/>
    <w:rsid w:val="00106D34"/>
    <w:rsid w:val="00106F5B"/>
    <w:rsid w:val="0010744B"/>
    <w:rsid w:val="0010782A"/>
    <w:rsid w:val="00107FA3"/>
    <w:rsid w:val="0011061E"/>
    <w:rsid w:val="0011076A"/>
    <w:rsid w:val="001107CB"/>
    <w:rsid w:val="00111072"/>
    <w:rsid w:val="00111BD5"/>
    <w:rsid w:val="00111BE9"/>
    <w:rsid w:val="00112AFB"/>
    <w:rsid w:val="00113A99"/>
    <w:rsid w:val="00113D6C"/>
    <w:rsid w:val="00114227"/>
    <w:rsid w:val="0011439F"/>
    <w:rsid w:val="0011448F"/>
    <w:rsid w:val="00114B3D"/>
    <w:rsid w:val="00114E6B"/>
    <w:rsid w:val="00115B3F"/>
    <w:rsid w:val="0011682D"/>
    <w:rsid w:val="00116AB7"/>
    <w:rsid w:val="00117339"/>
    <w:rsid w:val="0012022F"/>
    <w:rsid w:val="00121776"/>
    <w:rsid w:val="00122309"/>
    <w:rsid w:val="001225E6"/>
    <w:rsid w:val="00122CF6"/>
    <w:rsid w:val="00122ECA"/>
    <w:rsid w:val="001233E4"/>
    <w:rsid w:val="00123606"/>
    <w:rsid w:val="001238BB"/>
    <w:rsid w:val="0012460F"/>
    <w:rsid w:val="00125EA3"/>
    <w:rsid w:val="00126047"/>
    <w:rsid w:val="00126593"/>
    <w:rsid w:val="001269E9"/>
    <w:rsid w:val="00126B16"/>
    <w:rsid w:val="0012712B"/>
    <w:rsid w:val="00127521"/>
    <w:rsid w:val="001308C0"/>
    <w:rsid w:val="00131D9F"/>
    <w:rsid w:val="0013279A"/>
    <w:rsid w:val="001327FE"/>
    <w:rsid w:val="00132DD1"/>
    <w:rsid w:val="00133092"/>
    <w:rsid w:val="00133149"/>
    <w:rsid w:val="0013316A"/>
    <w:rsid w:val="00133DFD"/>
    <w:rsid w:val="00134A4F"/>
    <w:rsid w:val="00134ABB"/>
    <w:rsid w:val="001359B9"/>
    <w:rsid w:val="00136B20"/>
    <w:rsid w:val="00136E46"/>
    <w:rsid w:val="00137415"/>
    <w:rsid w:val="00137A2B"/>
    <w:rsid w:val="00140573"/>
    <w:rsid w:val="00140F3D"/>
    <w:rsid w:val="00140FCF"/>
    <w:rsid w:val="00141C05"/>
    <w:rsid w:val="00142D8E"/>
    <w:rsid w:val="001430D2"/>
    <w:rsid w:val="00144020"/>
    <w:rsid w:val="00145CFD"/>
    <w:rsid w:val="001469B3"/>
    <w:rsid w:val="00146F58"/>
    <w:rsid w:val="00147C4B"/>
    <w:rsid w:val="00150E82"/>
    <w:rsid w:val="0015140E"/>
    <w:rsid w:val="00151B08"/>
    <w:rsid w:val="00152061"/>
    <w:rsid w:val="00152868"/>
    <w:rsid w:val="00152A5B"/>
    <w:rsid w:val="00153BEF"/>
    <w:rsid w:val="00153F7C"/>
    <w:rsid w:val="00154554"/>
    <w:rsid w:val="001554F2"/>
    <w:rsid w:val="00155800"/>
    <w:rsid w:val="00155902"/>
    <w:rsid w:val="00155AC6"/>
    <w:rsid w:val="00155FE5"/>
    <w:rsid w:val="00156510"/>
    <w:rsid w:val="001574DA"/>
    <w:rsid w:val="00157E3B"/>
    <w:rsid w:val="0016002A"/>
    <w:rsid w:val="001601C1"/>
    <w:rsid w:val="001607E0"/>
    <w:rsid w:val="00160D10"/>
    <w:rsid w:val="00160EEF"/>
    <w:rsid w:val="0016148C"/>
    <w:rsid w:val="00162918"/>
    <w:rsid w:val="00162B1F"/>
    <w:rsid w:val="00163263"/>
    <w:rsid w:val="00163CF9"/>
    <w:rsid w:val="00164CB2"/>
    <w:rsid w:val="00164DDE"/>
    <w:rsid w:val="00165011"/>
    <w:rsid w:val="0016567B"/>
    <w:rsid w:val="0016634A"/>
    <w:rsid w:val="00166BBF"/>
    <w:rsid w:val="00166E56"/>
    <w:rsid w:val="001673F2"/>
    <w:rsid w:val="00167E7F"/>
    <w:rsid w:val="001701FB"/>
    <w:rsid w:val="0017052C"/>
    <w:rsid w:val="001710C2"/>
    <w:rsid w:val="001737FB"/>
    <w:rsid w:val="001739BC"/>
    <w:rsid w:val="00174ED4"/>
    <w:rsid w:val="00174F77"/>
    <w:rsid w:val="00175142"/>
    <w:rsid w:val="001755B0"/>
    <w:rsid w:val="00176163"/>
    <w:rsid w:val="0017652F"/>
    <w:rsid w:val="00176664"/>
    <w:rsid w:val="00177ACB"/>
    <w:rsid w:val="00180A4B"/>
    <w:rsid w:val="00180F8E"/>
    <w:rsid w:val="00181099"/>
    <w:rsid w:val="00181146"/>
    <w:rsid w:val="001813AC"/>
    <w:rsid w:val="00181677"/>
    <w:rsid w:val="0018184D"/>
    <w:rsid w:val="00182486"/>
    <w:rsid w:val="00182929"/>
    <w:rsid w:val="00182BB0"/>
    <w:rsid w:val="001830FC"/>
    <w:rsid w:val="00183129"/>
    <w:rsid w:val="001835CA"/>
    <w:rsid w:val="00183B87"/>
    <w:rsid w:val="00183E77"/>
    <w:rsid w:val="00183F4E"/>
    <w:rsid w:val="001840D8"/>
    <w:rsid w:val="0018487A"/>
    <w:rsid w:val="00184930"/>
    <w:rsid w:val="001850BF"/>
    <w:rsid w:val="00185137"/>
    <w:rsid w:val="00185292"/>
    <w:rsid w:val="00185D43"/>
    <w:rsid w:val="0018787C"/>
    <w:rsid w:val="00190150"/>
    <w:rsid w:val="00190617"/>
    <w:rsid w:val="00190923"/>
    <w:rsid w:val="00190CAF"/>
    <w:rsid w:val="001926B2"/>
    <w:rsid w:val="00192BE6"/>
    <w:rsid w:val="00193AEF"/>
    <w:rsid w:val="00193E9D"/>
    <w:rsid w:val="00194238"/>
    <w:rsid w:val="0019477C"/>
    <w:rsid w:val="00194A46"/>
    <w:rsid w:val="001954DE"/>
    <w:rsid w:val="00197BCB"/>
    <w:rsid w:val="001A07C4"/>
    <w:rsid w:val="001A1AE1"/>
    <w:rsid w:val="001A1D5E"/>
    <w:rsid w:val="001A229C"/>
    <w:rsid w:val="001A25C0"/>
    <w:rsid w:val="001A2E3D"/>
    <w:rsid w:val="001A309C"/>
    <w:rsid w:val="001A3DCF"/>
    <w:rsid w:val="001A4E5E"/>
    <w:rsid w:val="001A5549"/>
    <w:rsid w:val="001A5849"/>
    <w:rsid w:val="001A59D5"/>
    <w:rsid w:val="001A6003"/>
    <w:rsid w:val="001A654B"/>
    <w:rsid w:val="001A6E7B"/>
    <w:rsid w:val="001A70ED"/>
    <w:rsid w:val="001A719B"/>
    <w:rsid w:val="001A76BB"/>
    <w:rsid w:val="001B00A9"/>
    <w:rsid w:val="001B02F3"/>
    <w:rsid w:val="001B03C5"/>
    <w:rsid w:val="001B09B8"/>
    <w:rsid w:val="001B0A7B"/>
    <w:rsid w:val="001B0FB4"/>
    <w:rsid w:val="001B1476"/>
    <w:rsid w:val="001B164E"/>
    <w:rsid w:val="001B179A"/>
    <w:rsid w:val="001B1818"/>
    <w:rsid w:val="001B1D43"/>
    <w:rsid w:val="001B2C6D"/>
    <w:rsid w:val="001B41A9"/>
    <w:rsid w:val="001B4862"/>
    <w:rsid w:val="001B4F30"/>
    <w:rsid w:val="001B5C42"/>
    <w:rsid w:val="001B63ED"/>
    <w:rsid w:val="001B6F06"/>
    <w:rsid w:val="001B7090"/>
    <w:rsid w:val="001B7185"/>
    <w:rsid w:val="001B75F5"/>
    <w:rsid w:val="001B77AA"/>
    <w:rsid w:val="001C0562"/>
    <w:rsid w:val="001C071D"/>
    <w:rsid w:val="001C11ED"/>
    <w:rsid w:val="001C120B"/>
    <w:rsid w:val="001C13CB"/>
    <w:rsid w:val="001C172F"/>
    <w:rsid w:val="001C1C97"/>
    <w:rsid w:val="001C2378"/>
    <w:rsid w:val="001C2DB7"/>
    <w:rsid w:val="001C38D9"/>
    <w:rsid w:val="001C3965"/>
    <w:rsid w:val="001C42E7"/>
    <w:rsid w:val="001C4AE0"/>
    <w:rsid w:val="001C4B61"/>
    <w:rsid w:val="001C5769"/>
    <w:rsid w:val="001C5BDA"/>
    <w:rsid w:val="001D0C74"/>
    <w:rsid w:val="001D1083"/>
    <w:rsid w:val="001D1095"/>
    <w:rsid w:val="001D1221"/>
    <w:rsid w:val="001D13BA"/>
    <w:rsid w:val="001D1668"/>
    <w:rsid w:val="001D1D91"/>
    <w:rsid w:val="001D1E4D"/>
    <w:rsid w:val="001D1FAF"/>
    <w:rsid w:val="001D251D"/>
    <w:rsid w:val="001D25FB"/>
    <w:rsid w:val="001D2C20"/>
    <w:rsid w:val="001D317C"/>
    <w:rsid w:val="001D32B7"/>
    <w:rsid w:val="001D3343"/>
    <w:rsid w:val="001D43F3"/>
    <w:rsid w:val="001D47DE"/>
    <w:rsid w:val="001D5186"/>
    <w:rsid w:val="001D59F0"/>
    <w:rsid w:val="001D6564"/>
    <w:rsid w:val="001D693C"/>
    <w:rsid w:val="001D6ACE"/>
    <w:rsid w:val="001D7345"/>
    <w:rsid w:val="001D7C28"/>
    <w:rsid w:val="001E2EE9"/>
    <w:rsid w:val="001E3A50"/>
    <w:rsid w:val="001E3AD1"/>
    <w:rsid w:val="001E41FF"/>
    <w:rsid w:val="001E4BB5"/>
    <w:rsid w:val="001E505B"/>
    <w:rsid w:val="001E519D"/>
    <w:rsid w:val="001E5499"/>
    <w:rsid w:val="001E5E22"/>
    <w:rsid w:val="001E6E7B"/>
    <w:rsid w:val="001E6F98"/>
    <w:rsid w:val="001E71A5"/>
    <w:rsid w:val="001E77A2"/>
    <w:rsid w:val="001E7A91"/>
    <w:rsid w:val="001E7EE7"/>
    <w:rsid w:val="001F042E"/>
    <w:rsid w:val="001F24EF"/>
    <w:rsid w:val="001F352B"/>
    <w:rsid w:val="001F3E4E"/>
    <w:rsid w:val="001F3F8C"/>
    <w:rsid w:val="001F43D7"/>
    <w:rsid w:val="001F4778"/>
    <w:rsid w:val="001F4885"/>
    <w:rsid w:val="001F48F0"/>
    <w:rsid w:val="001F726B"/>
    <w:rsid w:val="001F7377"/>
    <w:rsid w:val="001F74A1"/>
    <w:rsid w:val="001F7C4E"/>
    <w:rsid w:val="001F7D38"/>
    <w:rsid w:val="001F7D71"/>
    <w:rsid w:val="00200615"/>
    <w:rsid w:val="00200AA8"/>
    <w:rsid w:val="00202DDC"/>
    <w:rsid w:val="00202E55"/>
    <w:rsid w:val="002034B5"/>
    <w:rsid w:val="00203831"/>
    <w:rsid w:val="00204706"/>
    <w:rsid w:val="002047E5"/>
    <w:rsid w:val="00205A72"/>
    <w:rsid w:val="00205B6D"/>
    <w:rsid w:val="002060D7"/>
    <w:rsid w:val="00206FF6"/>
    <w:rsid w:val="00207102"/>
    <w:rsid w:val="002075F0"/>
    <w:rsid w:val="002077AA"/>
    <w:rsid w:val="00210F67"/>
    <w:rsid w:val="00211DE8"/>
    <w:rsid w:val="00212028"/>
    <w:rsid w:val="002123B9"/>
    <w:rsid w:val="002127B2"/>
    <w:rsid w:val="00213050"/>
    <w:rsid w:val="0021315C"/>
    <w:rsid w:val="002131AD"/>
    <w:rsid w:val="002135AA"/>
    <w:rsid w:val="00213E58"/>
    <w:rsid w:val="00214047"/>
    <w:rsid w:val="0021482E"/>
    <w:rsid w:val="00214E42"/>
    <w:rsid w:val="002158B6"/>
    <w:rsid w:val="0021713D"/>
    <w:rsid w:val="0022032F"/>
    <w:rsid w:val="0022090D"/>
    <w:rsid w:val="00221957"/>
    <w:rsid w:val="002223EF"/>
    <w:rsid w:val="00222962"/>
    <w:rsid w:val="0022363C"/>
    <w:rsid w:val="00223959"/>
    <w:rsid w:val="00223E32"/>
    <w:rsid w:val="0022568A"/>
    <w:rsid w:val="00225FED"/>
    <w:rsid w:val="002264A9"/>
    <w:rsid w:val="00227405"/>
    <w:rsid w:val="00227E66"/>
    <w:rsid w:val="00227EBC"/>
    <w:rsid w:val="00230779"/>
    <w:rsid w:val="0023082A"/>
    <w:rsid w:val="0023095E"/>
    <w:rsid w:val="00230B29"/>
    <w:rsid w:val="00230BBE"/>
    <w:rsid w:val="00230E11"/>
    <w:rsid w:val="00231697"/>
    <w:rsid w:val="00231FDD"/>
    <w:rsid w:val="002328E3"/>
    <w:rsid w:val="002328E8"/>
    <w:rsid w:val="002329E2"/>
    <w:rsid w:val="00232B7B"/>
    <w:rsid w:val="00232EAE"/>
    <w:rsid w:val="002339C1"/>
    <w:rsid w:val="00233EC8"/>
    <w:rsid w:val="002344B4"/>
    <w:rsid w:val="002345F4"/>
    <w:rsid w:val="002349CC"/>
    <w:rsid w:val="00234E05"/>
    <w:rsid w:val="00235448"/>
    <w:rsid w:val="0023613C"/>
    <w:rsid w:val="002369E5"/>
    <w:rsid w:val="00236CCA"/>
    <w:rsid w:val="002373CE"/>
    <w:rsid w:val="002377EF"/>
    <w:rsid w:val="00237DE1"/>
    <w:rsid w:val="002425DF"/>
    <w:rsid w:val="0024283B"/>
    <w:rsid w:val="00242B12"/>
    <w:rsid w:val="00242B89"/>
    <w:rsid w:val="00242BE1"/>
    <w:rsid w:val="0024318D"/>
    <w:rsid w:val="00243785"/>
    <w:rsid w:val="00244795"/>
    <w:rsid w:val="00244BA4"/>
    <w:rsid w:val="00244DAE"/>
    <w:rsid w:val="00244F85"/>
    <w:rsid w:val="00245F14"/>
    <w:rsid w:val="002460B9"/>
    <w:rsid w:val="00247275"/>
    <w:rsid w:val="002500A0"/>
    <w:rsid w:val="0025045E"/>
    <w:rsid w:val="00250738"/>
    <w:rsid w:val="0025097D"/>
    <w:rsid w:val="00250E11"/>
    <w:rsid w:val="00251312"/>
    <w:rsid w:val="00251A17"/>
    <w:rsid w:val="00251BEC"/>
    <w:rsid w:val="00251E86"/>
    <w:rsid w:val="002522D9"/>
    <w:rsid w:val="0025356C"/>
    <w:rsid w:val="00253831"/>
    <w:rsid w:val="00253C31"/>
    <w:rsid w:val="00254091"/>
    <w:rsid w:val="0025529D"/>
    <w:rsid w:val="00255622"/>
    <w:rsid w:val="00255860"/>
    <w:rsid w:val="002563AF"/>
    <w:rsid w:val="00256578"/>
    <w:rsid w:val="002566C5"/>
    <w:rsid w:val="00256711"/>
    <w:rsid w:val="0025710E"/>
    <w:rsid w:val="0025717D"/>
    <w:rsid w:val="002571A1"/>
    <w:rsid w:val="00257CBE"/>
    <w:rsid w:val="002617D8"/>
    <w:rsid w:val="00261C06"/>
    <w:rsid w:val="002620DE"/>
    <w:rsid w:val="00262F47"/>
    <w:rsid w:val="002639BB"/>
    <w:rsid w:val="00264D20"/>
    <w:rsid w:val="00264EC8"/>
    <w:rsid w:val="002655A6"/>
    <w:rsid w:val="002660F4"/>
    <w:rsid w:val="00267C2D"/>
    <w:rsid w:val="00270635"/>
    <w:rsid w:val="00270726"/>
    <w:rsid w:val="00270AF8"/>
    <w:rsid w:val="00270C66"/>
    <w:rsid w:val="002710DF"/>
    <w:rsid w:val="00271101"/>
    <w:rsid w:val="0027241E"/>
    <w:rsid w:val="00272789"/>
    <w:rsid w:val="00272B18"/>
    <w:rsid w:val="00273B4D"/>
    <w:rsid w:val="00273C8F"/>
    <w:rsid w:val="00273CC7"/>
    <w:rsid w:val="0027401E"/>
    <w:rsid w:val="002750D8"/>
    <w:rsid w:val="002751BA"/>
    <w:rsid w:val="002754C1"/>
    <w:rsid w:val="00275761"/>
    <w:rsid w:val="00275840"/>
    <w:rsid w:val="002760A3"/>
    <w:rsid w:val="002761F1"/>
    <w:rsid w:val="00276CCD"/>
    <w:rsid w:val="00280449"/>
    <w:rsid w:val="00281203"/>
    <w:rsid w:val="00281271"/>
    <w:rsid w:val="00282192"/>
    <w:rsid w:val="00282C11"/>
    <w:rsid w:val="00282F70"/>
    <w:rsid w:val="002840B2"/>
    <w:rsid w:val="00284B47"/>
    <w:rsid w:val="00285155"/>
    <w:rsid w:val="002855A4"/>
    <w:rsid w:val="002856B0"/>
    <w:rsid w:val="00285E47"/>
    <w:rsid w:val="00286085"/>
    <w:rsid w:val="002860E5"/>
    <w:rsid w:val="00286C9A"/>
    <w:rsid w:val="00290057"/>
    <w:rsid w:val="0029025C"/>
    <w:rsid w:val="0029065E"/>
    <w:rsid w:val="00292590"/>
    <w:rsid w:val="00294397"/>
    <w:rsid w:val="002945C4"/>
    <w:rsid w:val="00294CEE"/>
    <w:rsid w:val="002957E1"/>
    <w:rsid w:val="002958EB"/>
    <w:rsid w:val="00295ABB"/>
    <w:rsid w:val="00295C8F"/>
    <w:rsid w:val="00295DF0"/>
    <w:rsid w:val="0029633C"/>
    <w:rsid w:val="002965BD"/>
    <w:rsid w:val="00296CF1"/>
    <w:rsid w:val="00297E48"/>
    <w:rsid w:val="002A1E22"/>
    <w:rsid w:val="002A1E67"/>
    <w:rsid w:val="002A2420"/>
    <w:rsid w:val="002A2D60"/>
    <w:rsid w:val="002A380F"/>
    <w:rsid w:val="002A3B61"/>
    <w:rsid w:val="002A4CB7"/>
    <w:rsid w:val="002A4CEF"/>
    <w:rsid w:val="002A5769"/>
    <w:rsid w:val="002A592E"/>
    <w:rsid w:val="002A63F7"/>
    <w:rsid w:val="002A65FB"/>
    <w:rsid w:val="002A684B"/>
    <w:rsid w:val="002B117A"/>
    <w:rsid w:val="002B1192"/>
    <w:rsid w:val="002B2FD7"/>
    <w:rsid w:val="002B35C7"/>
    <w:rsid w:val="002B3968"/>
    <w:rsid w:val="002B4074"/>
    <w:rsid w:val="002B4189"/>
    <w:rsid w:val="002B4AD6"/>
    <w:rsid w:val="002B4D5E"/>
    <w:rsid w:val="002B586E"/>
    <w:rsid w:val="002B6268"/>
    <w:rsid w:val="002B655A"/>
    <w:rsid w:val="002B6645"/>
    <w:rsid w:val="002B70DB"/>
    <w:rsid w:val="002B7269"/>
    <w:rsid w:val="002B77D0"/>
    <w:rsid w:val="002B7B8B"/>
    <w:rsid w:val="002C027A"/>
    <w:rsid w:val="002C0507"/>
    <w:rsid w:val="002C0612"/>
    <w:rsid w:val="002C1AA3"/>
    <w:rsid w:val="002C1FB5"/>
    <w:rsid w:val="002C269B"/>
    <w:rsid w:val="002C2A2A"/>
    <w:rsid w:val="002C2BBB"/>
    <w:rsid w:val="002C2D4A"/>
    <w:rsid w:val="002C2DB2"/>
    <w:rsid w:val="002C386B"/>
    <w:rsid w:val="002C43EE"/>
    <w:rsid w:val="002C516A"/>
    <w:rsid w:val="002C5677"/>
    <w:rsid w:val="002C5C14"/>
    <w:rsid w:val="002C5EFC"/>
    <w:rsid w:val="002C6098"/>
    <w:rsid w:val="002C6D47"/>
    <w:rsid w:val="002C6D7C"/>
    <w:rsid w:val="002C77F1"/>
    <w:rsid w:val="002D0434"/>
    <w:rsid w:val="002D0481"/>
    <w:rsid w:val="002D1772"/>
    <w:rsid w:val="002D2A31"/>
    <w:rsid w:val="002D2C4A"/>
    <w:rsid w:val="002D2C59"/>
    <w:rsid w:val="002D2CFF"/>
    <w:rsid w:val="002D33B8"/>
    <w:rsid w:val="002D344D"/>
    <w:rsid w:val="002D3CEA"/>
    <w:rsid w:val="002D40FE"/>
    <w:rsid w:val="002D455F"/>
    <w:rsid w:val="002D4A17"/>
    <w:rsid w:val="002D53FD"/>
    <w:rsid w:val="002D5B86"/>
    <w:rsid w:val="002D5E8E"/>
    <w:rsid w:val="002D6512"/>
    <w:rsid w:val="002D659D"/>
    <w:rsid w:val="002D67F5"/>
    <w:rsid w:val="002D6A0A"/>
    <w:rsid w:val="002D6F85"/>
    <w:rsid w:val="002D71B0"/>
    <w:rsid w:val="002D76D6"/>
    <w:rsid w:val="002D77C8"/>
    <w:rsid w:val="002D7859"/>
    <w:rsid w:val="002E05D7"/>
    <w:rsid w:val="002E0DC4"/>
    <w:rsid w:val="002E11F3"/>
    <w:rsid w:val="002E1BAA"/>
    <w:rsid w:val="002E1F75"/>
    <w:rsid w:val="002E2130"/>
    <w:rsid w:val="002E3034"/>
    <w:rsid w:val="002E3096"/>
    <w:rsid w:val="002E31A2"/>
    <w:rsid w:val="002E3D8F"/>
    <w:rsid w:val="002E4374"/>
    <w:rsid w:val="002E5775"/>
    <w:rsid w:val="002E5B83"/>
    <w:rsid w:val="002E6406"/>
    <w:rsid w:val="002E6655"/>
    <w:rsid w:val="002E6F61"/>
    <w:rsid w:val="002E74D9"/>
    <w:rsid w:val="002E78F8"/>
    <w:rsid w:val="002E7DBC"/>
    <w:rsid w:val="002E7F7C"/>
    <w:rsid w:val="002F016F"/>
    <w:rsid w:val="002F0CCC"/>
    <w:rsid w:val="002F1573"/>
    <w:rsid w:val="002F1692"/>
    <w:rsid w:val="002F2F78"/>
    <w:rsid w:val="002F3027"/>
    <w:rsid w:val="002F342B"/>
    <w:rsid w:val="002F3718"/>
    <w:rsid w:val="002F3F9E"/>
    <w:rsid w:val="002F47B3"/>
    <w:rsid w:val="002F4A5B"/>
    <w:rsid w:val="002F4A7F"/>
    <w:rsid w:val="002F4AA0"/>
    <w:rsid w:val="002F4BD1"/>
    <w:rsid w:val="002F4DC5"/>
    <w:rsid w:val="002F4F4F"/>
    <w:rsid w:val="002F5009"/>
    <w:rsid w:val="002F640C"/>
    <w:rsid w:val="002F683C"/>
    <w:rsid w:val="002F68AF"/>
    <w:rsid w:val="002F68BC"/>
    <w:rsid w:val="002F6A2A"/>
    <w:rsid w:val="002F7230"/>
    <w:rsid w:val="003006FB"/>
    <w:rsid w:val="00301083"/>
    <w:rsid w:val="00301C38"/>
    <w:rsid w:val="003026D5"/>
    <w:rsid w:val="00303D68"/>
    <w:rsid w:val="00303FD3"/>
    <w:rsid w:val="0030504F"/>
    <w:rsid w:val="00305241"/>
    <w:rsid w:val="0030621D"/>
    <w:rsid w:val="00306D8C"/>
    <w:rsid w:val="00306F4B"/>
    <w:rsid w:val="00306FCA"/>
    <w:rsid w:val="00307068"/>
    <w:rsid w:val="0030757F"/>
    <w:rsid w:val="00307990"/>
    <w:rsid w:val="00307B09"/>
    <w:rsid w:val="00310419"/>
    <w:rsid w:val="00310BC9"/>
    <w:rsid w:val="00310E03"/>
    <w:rsid w:val="00310E87"/>
    <w:rsid w:val="00310FB6"/>
    <w:rsid w:val="00311287"/>
    <w:rsid w:val="003113BC"/>
    <w:rsid w:val="003118FF"/>
    <w:rsid w:val="00311B43"/>
    <w:rsid w:val="00312BC2"/>
    <w:rsid w:val="0031315E"/>
    <w:rsid w:val="00313180"/>
    <w:rsid w:val="00313F3D"/>
    <w:rsid w:val="00313FCA"/>
    <w:rsid w:val="0031400A"/>
    <w:rsid w:val="0031410C"/>
    <w:rsid w:val="00315EFA"/>
    <w:rsid w:val="00316278"/>
    <w:rsid w:val="00316679"/>
    <w:rsid w:val="00317BDC"/>
    <w:rsid w:val="00317BE2"/>
    <w:rsid w:val="00320459"/>
    <w:rsid w:val="00320D10"/>
    <w:rsid w:val="00320E55"/>
    <w:rsid w:val="00322094"/>
    <w:rsid w:val="003220AE"/>
    <w:rsid w:val="00322500"/>
    <w:rsid w:val="00322D91"/>
    <w:rsid w:val="00322DD6"/>
    <w:rsid w:val="00322E6A"/>
    <w:rsid w:val="00323397"/>
    <w:rsid w:val="0032370A"/>
    <w:rsid w:val="00323A8A"/>
    <w:rsid w:val="00324805"/>
    <w:rsid w:val="00325638"/>
    <w:rsid w:val="00325F42"/>
    <w:rsid w:val="00327808"/>
    <w:rsid w:val="00327984"/>
    <w:rsid w:val="00327B4A"/>
    <w:rsid w:val="00327CBE"/>
    <w:rsid w:val="00330CBF"/>
    <w:rsid w:val="00331427"/>
    <w:rsid w:val="00331EC8"/>
    <w:rsid w:val="00332328"/>
    <w:rsid w:val="00333186"/>
    <w:rsid w:val="00333C4E"/>
    <w:rsid w:val="00333D1A"/>
    <w:rsid w:val="003349A2"/>
    <w:rsid w:val="0033642D"/>
    <w:rsid w:val="003364CB"/>
    <w:rsid w:val="00336C45"/>
    <w:rsid w:val="00337CE1"/>
    <w:rsid w:val="003407FD"/>
    <w:rsid w:val="00340CD2"/>
    <w:rsid w:val="00341148"/>
    <w:rsid w:val="00341A89"/>
    <w:rsid w:val="003420A6"/>
    <w:rsid w:val="003420E9"/>
    <w:rsid w:val="00342B22"/>
    <w:rsid w:val="00343DC6"/>
    <w:rsid w:val="00344F8A"/>
    <w:rsid w:val="00345741"/>
    <w:rsid w:val="0034584F"/>
    <w:rsid w:val="00345F60"/>
    <w:rsid w:val="00346046"/>
    <w:rsid w:val="00346084"/>
    <w:rsid w:val="003460BF"/>
    <w:rsid w:val="003476C4"/>
    <w:rsid w:val="00350141"/>
    <w:rsid w:val="00350355"/>
    <w:rsid w:val="003503CC"/>
    <w:rsid w:val="00350418"/>
    <w:rsid w:val="00350832"/>
    <w:rsid w:val="0035097B"/>
    <w:rsid w:val="00351758"/>
    <w:rsid w:val="0035223A"/>
    <w:rsid w:val="003526EC"/>
    <w:rsid w:val="0035274D"/>
    <w:rsid w:val="00352C77"/>
    <w:rsid w:val="00353164"/>
    <w:rsid w:val="00353732"/>
    <w:rsid w:val="00353EA1"/>
    <w:rsid w:val="0035471D"/>
    <w:rsid w:val="003548A1"/>
    <w:rsid w:val="00354AEB"/>
    <w:rsid w:val="00355ABA"/>
    <w:rsid w:val="00355E95"/>
    <w:rsid w:val="003560BE"/>
    <w:rsid w:val="00356329"/>
    <w:rsid w:val="00356CF5"/>
    <w:rsid w:val="00357B51"/>
    <w:rsid w:val="00357BE6"/>
    <w:rsid w:val="00360550"/>
    <w:rsid w:val="00360CE2"/>
    <w:rsid w:val="00361221"/>
    <w:rsid w:val="00361357"/>
    <w:rsid w:val="003627E5"/>
    <w:rsid w:val="00362EF6"/>
    <w:rsid w:val="00363066"/>
    <w:rsid w:val="00363C92"/>
    <w:rsid w:val="00363F48"/>
    <w:rsid w:val="00364898"/>
    <w:rsid w:val="003662B4"/>
    <w:rsid w:val="00367AF0"/>
    <w:rsid w:val="00367B84"/>
    <w:rsid w:val="00367C23"/>
    <w:rsid w:val="00370180"/>
    <w:rsid w:val="003707F8"/>
    <w:rsid w:val="00370BA1"/>
    <w:rsid w:val="00371114"/>
    <w:rsid w:val="003715B4"/>
    <w:rsid w:val="00371CE0"/>
    <w:rsid w:val="00372EA8"/>
    <w:rsid w:val="00373C23"/>
    <w:rsid w:val="003741E6"/>
    <w:rsid w:val="00374C35"/>
    <w:rsid w:val="00374D9E"/>
    <w:rsid w:val="00374DD6"/>
    <w:rsid w:val="003750DC"/>
    <w:rsid w:val="00375AB1"/>
    <w:rsid w:val="0038059B"/>
    <w:rsid w:val="00380C5D"/>
    <w:rsid w:val="003816F9"/>
    <w:rsid w:val="00381D77"/>
    <w:rsid w:val="003828D5"/>
    <w:rsid w:val="00382ED3"/>
    <w:rsid w:val="00382FF5"/>
    <w:rsid w:val="003832C2"/>
    <w:rsid w:val="00383B62"/>
    <w:rsid w:val="0038400C"/>
    <w:rsid w:val="00385ABA"/>
    <w:rsid w:val="00385E46"/>
    <w:rsid w:val="0038685D"/>
    <w:rsid w:val="00387D05"/>
    <w:rsid w:val="00390090"/>
    <w:rsid w:val="003905D9"/>
    <w:rsid w:val="00391B96"/>
    <w:rsid w:val="00392581"/>
    <w:rsid w:val="00392605"/>
    <w:rsid w:val="003935E7"/>
    <w:rsid w:val="00393D05"/>
    <w:rsid w:val="0039407C"/>
    <w:rsid w:val="003944CB"/>
    <w:rsid w:val="0039460B"/>
    <w:rsid w:val="003947B6"/>
    <w:rsid w:val="00394892"/>
    <w:rsid w:val="00395005"/>
    <w:rsid w:val="00395A58"/>
    <w:rsid w:val="00395DF1"/>
    <w:rsid w:val="00396107"/>
    <w:rsid w:val="00396AEC"/>
    <w:rsid w:val="00396D8B"/>
    <w:rsid w:val="00397335"/>
    <w:rsid w:val="003974DF"/>
    <w:rsid w:val="00397839"/>
    <w:rsid w:val="003A00F8"/>
    <w:rsid w:val="003A034A"/>
    <w:rsid w:val="003A1D4A"/>
    <w:rsid w:val="003A2830"/>
    <w:rsid w:val="003A2C1D"/>
    <w:rsid w:val="003A3057"/>
    <w:rsid w:val="003A4192"/>
    <w:rsid w:val="003A4614"/>
    <w:rsid w:val="003A5788"/>
    <w:rsid w:val="003A57CE"/>
    <w:rsid w:val="003A58CC"/>
    <w:rsid w:val="003A5EBF"/>
    <w:rsid w:val="003A60A0"/>
    <w:rsid w:val="003A620F"/>
    <w:rsid w:val="003A7424"/>
    <w:rsid w:val="003A754C"/>
    <w:rsid w:val="003A7FA6"/>
    <w:rsid w:val="003B01BE"/>
    <w:rsid w:val="003B0493"/>
    <w:rsid w:val="003B08D6"/>
    <w:rsid w:val="003B0F30"/>
    <w:rsid w:val="003B1A13"/>
    <w:rsid w:val="003B1F18"/>
    <w:rsid w:val="003B2059"/>
    <w:rsid w:val="003B20B2"/>
    <w:rsid w:val="003B25D8"/>
    <w:rsid w:val="003B272E"/>
    <w:rsid w:val="003B28F3"/>
    <w:rsid w:val="003B2DC0"/>
    <w:rsid w:val="003B39B2"/>
    <w:rsid w:val="003B3AC5"/>
    <w:rsid w:val="003B4456"/>
    <w:rsid w:val="003B4950"/>
    <w:rsid w:val="003B52D4"/>
    <w:rsid w:val="003B5605"/>
    <w:rsid w:val="003B5E62"/>
    <w:rsid w:val="003B6845"/>
    <w:rsid w:val="003B72F8"/>
    <w:rsid w:val="003B7740"/>
    <w:rsid w:val="003B7962"/>
    <w:rsid w:val="003B7DDF"/>
    <w:rsid w:val="003B7FE9"/>
    <w:rsid w:val="003C0174"/>
    <w:rsid w:val="003C04ED"/>
    <w:rsid w:val="003C05CE"/>
    <w:rsid w:val="003C07E1"/>
    <w:rsid w:val="003C07F3"/>
    <w:rsid w:val="003C0D3F"/>
    <w:rsid w:val="003C0F01"/>
    <w:rsid w:val="003C1263"/>
    <w:rsid w:val="003C1CC5"/>
    <w:rsid w:val="003C2277"/>
    <w:rsid w:val="003C24DD"/>
    <w:rsid w:val="003C277D"/>
    <w:rsid w:val="003C27EB"/>
    <w:rsid w:val="003C2C80"/>
    <w:rsid w:val="003C3710"/>
    <w:rsid w:val="003C37FE"/>
    <w:rsid w:val="003C4536"/>
    <w:rsid w:val="003C46C1"/>
    <w:rsid w:val="003C496C"/>
    <w:rsid w:val="003C4F2F"/>
    <w:rsid w:val="003C525A"/>
    <w:rsid w:val="003C56E3"/>
    <w:rsid w:val="003C56FC"/>
    <w:rsid w:val="003C5CC9"/>
    <w:rsid w:val="003C5F4C"/>
    <w:rsid w:val="003C623B"/>
    <w:rsid w:val="003C62DE"/>
    <w:rsid w:val="003C6366"/>
    <w:rsid w:val="003C67B2"/>
    <w:rsid w:val="003C72E7"/>
    <w:rsid w:val="003D0078"/>
    <w:rsid w:val="003D085E"/>
    <w:rsid w:val="003D14FA"/>
    <w:rsid w:val="003D1CC4"/>
    <w:rsid w:val="003D1E96"/>
    <w:rsid w:val="003D2514"/>
    <w:rsid w:val="003D2860"/>
    <w:rsid w:val="003D3055"/>
    <w:rsid w:val="003D327F"/>
    <w:rsid w:val="003D3A54"/>
    <w:rsid w:val="003D3BD4"/>
    <w:rsid w:val="003D5025"/>
    <w:rsid w:val="003D55FC"/>
    <w:rsid w:val="003D586F"/>
    <w:rsid w:val="003D5969"/>
    <w:rsid w:val="003D5C54"/>
    <w:rsid w:val="003D5FFC"/>
    <w:rsid w:val="003D6568"/>
    <w:rsid w:val="003D6C3E"/>
    <w:rsid w:val="003D6D93"/>
    <w:rsid w:val="003E0AB5"/>
    <w:rsid w:val="003E0CA5"/>
    <w:rsid w:val="003E1AD9"/>
    <w:rsid w:val="003E27A0"/>
    <w:rsid w:val="003E29BC"/>
    <w:rsid w:val="003E33EE"/>
    <w:rsid w:val="003E373E"/>
    <w:rsid w:val="003E39A6"/>
    <w:rsid w:val="003E3A36"/>
    <w:rsid w:val="003E3FDB"/>
    <w:rsid w:val="003E4582"/>
    <w:rsid w:val="003E463D"/>
    <w:rsid w:val="003E4C83"/>
    <w:rsid w:val="003E4D6D"/>
    <w:rsid w:val="003E4DB0"/>
    <w:rsid w:val="003E54FD"/>
    <w:rsid w:val="003E5CE1"/>
    <w:rsid w:val="003E5DE8"/>
    <w:rsid w:val="003E5FD6"/>
    <w:rsid w:val="003E6145"/>
    <w:rsid w:val="003E6D16"/>
    <w:rsid w:val="003E7BC9"/>
    <w:rsid w:val="003F02A2"/>
    <w:rsid w:val="003F0643"/>
    <w:rsid w:val="003F0812"/>
    <w:rsid w:val="003F081F"/>
    <w:rsid w:val="003F0841"/>
    <w:rsid w:val="003F087C"/>
    <w:rsid w:val="003F0EBD"/>
    <w:rsid w:val="003F1749"/>
    <w:rsid w:val="003F1AC3"/>
    <w:rsid w:val="003F2B97"/>
    <w:rsid w:val="003F311D"/>
    <w:rsid w:val="003F343E"/>
    <w:rsid w:val="003F414E"/>
    <w:rsid w:val="003F50C9"/>
    <w:rsid w:val="003F57C1"/>
    <w:rsid w:val="003F5C28"/>
    <w:rsid w:val="003F6349"/>
    <w:rsid w:val="003F65D5"/>
    <w:rsid w:val="003F6608"/>
    <w:rsid w:val="003F68DD"/>
    <w:rsid w:val="003F6C19"/>
    <w:rsid w:val="003F6C5A"/>
    <w:rsid w:val="003F6E6C"/>
    <w:rsid w:val="003F6E9C"/>
    <w:rsid w:val="003F7081"/>
    <w:rsid w:val="003F70D8"/>
    <w:rsid w:val="003F7497"/>
    <w:rsid w:val="003F74E2"/>
    <w:rsid w:val="003F76D3"/>
    <w:rsid w:val="00400ED0"/>
    <w:rsid w:val="0040272D"/>
    <w:rsid w:val="00402CEA"/>
    <w:rsid w:val="00402D7A"/>
    <w:rsid w:val="00402DA4"/>
    <w:rsid w:val="004036C9"/>
    <w:rsid w:val="00403C18"/>
    <w:rsid w:val="004040FB"/>
    <w:rsid w:val="00404C84"/>
    <w:rsid w:val="00404D2A"/>
    <w:rsid w:val="00404F14"/>
    <w:rsid w:val="004058FE"/>
    <w:rsid w:val="00405E98"/>
    <w:rsid w:val="00406EF1"/>
    <w:rsid w:val="00407D8D"/>
    <w:rsid w:val="0041025A"/>
    <w:rsid w:val="0041096F"/>
    <w:rsid w:val="004109C8"/>
    <w:rsid w:val="00410A72"/>
    <w:rsid w:val="00411D7F"/>
    <w:rsid w:val="004128CB"/>
    <w:rsid w:val="00412EC7"/>
    <w:rsid w:val="0041348A"/>
    <w:rsid w:val="00413705"/>
    <w:rsid w:val="0041379B"/>
    <w:rsid w:val="00413A2C"/>
    <w:rsid w:val="00413F61"/>
    <w:rsid w:val="00414753"/>
    <w:rsid w:val="004153EE"/>
    <w:rsid w:val="00415468"/>
    <w:rsid w:val="00415D20"/>
    <w:rsid w:val="004165E4"/>
    <w:rsid w:val="004167F8"/>
    <w:rsid w:val="00416B8E"/>
    <w:rsid w:val="00416FD8"/>
    <w:rsid w:val="00417819"/>
    <w:rsid w:val="004179F7"/>
    <w:rsid w:val="00417E2E"/>
    <w:rsid w:val="00420480"/>
    <w:rsid w:val="00420747"/>
    <w:rsid w:val="00420B9E"/>
    <w:rsid w:val="00421997"/>
    <w:rsid w:val="00421E7A"/>
    <w:rsid w:val="00422494"/>
    <w:rsid w:val="00422605"/>
    <w:rsid w:val="00422D74"/>
    <w:rsid w:val="00423DD6"/>
    <w:rsid w:val="004241B7"/>
    <w:rsid w:val="00424F31"/>
    <w:rsid w:val="0042510D"/>
    <w:rsid w:val="00425BCE"/>
    <w:rsid w:val="00425C1E"/>
    <w:rsid w:val="00426100"/>
    <w:rsid w:val="004267E2"/>
    <w:rsid w:val="00426BE5"/>
    <w:rsid w:val="004272BA"/>
    <w:rsid w:val="004273BC"/>
    <w:rsid w:val="0042746E"/>
    <w:rsid w:val="0042755F"/>
    <w:rsid w:val="004303E0"/>
    <w:rsid w:val="004315DE"/>
    <w:rsid w:val="00431A47"/>
    <w:rsid w:val="00432309"/>
    <w:rsid w:val="0043345D"/>
    <w:rsid w:val="00433E67"/>
    <w:rsid w:val="00434580"/>
    <w:rsid w:val="00435A43"/>
    <w:rsid w:val="00436973"/>
    <w:rsid w:val="00436E33"/>
    <w:rsid w:val="0043742C"/>
    <w:rsid w:val="004374CE"/>
    <w:rsid w:val="00442A95"/>
    <w:rsid w:val="00442DDF"/>
    <w:rsid w:val="00444233"/>
    <w:rsid w:val="004450C3"/>
    <w:rsid w:val="004451D7"/>
    <w:rsid w:val="0044544B"/>
    <w:rsid w:val="00445501"/>
    <w:rsid w:val="00446337"/>
    <w:rsid w:val="0044677B"/>
    <w:rsid w:val="004467C8"/>
    <w:rsid w:val="00446B9D"/>
    <w:rsid w:val="00446EC6"/>
    <w:rsid w:val="00447089"/>
    <w:rsid w:val="004471AC"/>
    <w:rsid w:val="00450051"/>
    <w:rsid w:val="0045037E"/>
    <w:rsid w:val="0045070F"/>
    <w:rsid w:val="004511FB"/>
    <w:rsid w:val="0045149B"/>
    <w:rsid w:val="00451BB4"/>
    <w:rsid w:val="00451BE6"/>
    <w:rsid w:val="00452DAA"/>
    <w:rsid w:val="0045377E"/>
    <w:rsid w:val="00454005"/>
    <w:rsid w:val="004543F3"/>
    <w:rsid w:val="00454402"/>
    <w:rsid w:val="00455624"/>
    <w:rsid w:val="00455A78"/>
    <w:rsid w:val="00455E79"/>
    <w:rsid w:val="00455EB1"/>
    <w:rsid w:val="00456431"/>
    <w:rsid w:val="00456529"/>
    <w:rsid w:val="00456E40"/>
    <w:rsid w:val="004573B2"/>
    <w:rsid w:val="004576C1"/>
    <w:rsid w:val="004577F1"/>
    <w:rsid w:val="00460718"/>
    <w:rsid w:val="004609D1"/>
    <w:rsid w:val="00460A58"/>
    <w:rsid w:val="004625DA"/>
    <w:rsid w:val="00462CDF"/>
    <w:rsid w:val="00464513"/>
    <w:rsid w:val="004647B7"/>
    <w:rsid w:val="0046502D"/>
    <w:rsid w:val="004653D7"/>
    <w:rsid w:val="00466703"/>
    <w:rsid w:val="00466BA4"/>
    <w:rsid w:val="00467C2B"/>
    <w:rsid w:val="00467FD8"/>
    <w:rsid w:val="004705B0"/>
    <w:rsid w:val="00471EEC"/>
    <w:rsid w:val="00472618"/>
    <w:rsid w:val="00473DF1"/>
    <w:rsid w:val="00474090"/>
    <w:rsid w:val="00474371"/>
    <w:rsid w:val="00474FFB"/>
    <w:rsid w:val="00475240"/>
    <w:rsid w:val="004753EC"/>
    <w:rsid w:val="004755CB"/>
    <w:rsid w:val="00475E04"/>
    <w:rsid w:val="0047737A"/>
    <w:rsid w:val="00477F4F"/>
    <w:rsid w:val="00480127"/>
    <w:rsid w:val="004805A0"/>
    <w:rsid w:val="00480A18"/>
    <w:rsid w:val="004818A2"/>
    <w:rsid w:val="004819E7"/>
    <w:rsid w:val="00482A8C"/>
    <w:rsid w:val="0048344B"/>
    <w:rsid w:val="00483711"/>
    <w:rsid w:val="00483A44"/>
    <w:rsid w:val="00483C59"/>
    <w:rsid w:val="00485853"/>
    <w:rsid w:val="00485D3F"/>
    <w:rsid w:val="00485F9D"/>
    <w:rsid w:val="004862FB"/>
    <w:rsid w:val="00486797"/>
    <w:rsid w:val="00486940"/>
    <w:rsid w:val="00486A68"/>
    <w:rsid w:val="00486EE5"/>
    <w:rsid w:val="00486F58"/>
    <w:rsid w:val="00487276"/>
    <w:rsid w:val="00487769"/>
    <w:rsid w:val="00487A5F"/>
    <w:rsid w:val="00487ACF"/>
    <w:rsid w:val="00491023"/>
    <w:rsid w:val="00491744"/>
    <w:rsid w:val="00491AD4"/>
    <w:rsid w:val="00492D22"/>
    <w:rsid w:val="004930C5"/>
    <w:rsid w:val="00493FA7"/>
    <w:rsid w:val="00494725"/>
    <w:rsid w:val="004947B1"/>
    <w:rsid w:val="00495116"/>
    <w:rsid w:val="00495A4F"/>
    <w:rsid w:val="0049628D"/>
    <w:rsid w:val="00497173"/>
    <w:rsid w:val="0049795E"/>
    <w:rsid w:val="00497B6C"/>
    <w:rsid w:val="004A1213"/>
    <w:rsid w:val="004A2909"/>
    <w:rsid w:val="004A2944"/>
    <w:rsid w:val="004A296D"/>
    <w:rsid w:val="004A4060"/>
    <w:rsid w:val="004A47C3"/>
    <w:rsid w:val="004A4858"/>
    <w:rsid w:val="004A4A55"/>
    <w:rsid w:val="004A570F"/>
    <w:rsid w:val="004A63AC"/>
    <w:rsid w:val="004A6435"/>
    <w:rsid w:val="004A6548"/>
    <w:rsid w:val="004A737E"/>
    <w:rsid w:val="004A7957"/>
    <w:rsid w:val="004A79F8"/>
    <w:rsid w:val="004B1CAB"/>
    <w:rsid w:val="004B2577"/>
    <w:rsid w:val="004B3539"/>
    <w:rsid w:val="004B3AA6"/>
    <w:rsid w:val="004B45BB"/>
    <w:rsid w:val="004B50E7"/>
    <w:rsid w:val="004B65DA"/>
    <w:rsid w:val="004B7018"/>
    <w:rsid w:val="004B750F"/>
    <w:rsid w:val="004B795F"/>
    <w:rsid w:val="004B7991"/>
    <w:rsid w:val="004C062E"/>
    <w:rsid w:val="004C06F1"/>
    <w:rsid w:val="004C2284"/>
    <w:rsid w:val="004C2637"/>
    <w:rsid w:val="004C2A95"/>
    <w:rsid w:val="004C3891"/>
    <w:rsid w:val="004C46A0"/>
    <w:rsid w:val="004C48FC"/>
    <w:rsid w:val="004C4D43"/>
    <w:rsid w:val="004C5136"/>
    <w:rsid w:val="004C53E6"/>
    <w:rsid w:val="004C5E3C"/>
    <w:rsid w:val="004C651F"/>
    <w:rsid w:val="004C74E1"/>
    <w:rsid w:val="004C7FC2"/>
    <w:rsid w:val="004D0577"/>
    <w:rsid w:val="004D10FD"/>
    <w:rsid w:val="004D150F"/>
    <w:rsid w:val="004D156F"/>
    <w:rsid w:val="004D1915"/>
    <w:rsid w:val="004D2013"/>
    <w:rsid w:val="004D22EE"/>
    <w:rsid w:val="004D2FCA"/>
    <w:rsid w:val="004D31D1"/>
    <w:rsid w:val="004D358A"/>
    <w:rsid w:val="004D48B5"/>
    <w:rsid w:val="004D5459"/>
    <w:rsid w:val="004D56AB"/>
    <w:rsid w:val="004D5A7A"/>
    <w:rsid w:val="004D5B9F"/>
    <w:rsid w:val="004D5E21"/>
    <w:rsid w:val="004D63AE"/>
    <w:rsid w:val="004D65B0"/>
    <w:rsid w:val="004D6892"/>
    <w:rsid w:val="004D7706"/>
    <w:rsid w:val="004D7856"/>
    <w:rsid w:val="004D7EE1"/>
    <w:rsid w:val="004D7F64"/>
    <w:rsid w:val="004E06F0"/>
    <w:rsid w:val="004E08F5"/>
    <w:rsid w:val="004E0F53"/>
    <w:rsid w:val="004E1AAB"/>
    <w:rsid w:val="004E2149"/>
    <w:rsid w:val="004E2BAF"/>
    <w:rsid w:val="004E423B"/>
    <w:rsid w:val="004E4CFF"/>
    <w:rsid w:val="004E5ED5"/>
    <w:rsid w:val="004E5F43"/>
    <w:rsid w:val="004F0765"/>
    <w:rsid w:val="004F10CB"/>
    <w:rsid w:val="004F134E"/>
    <w:rsid w:val="004F1675"/>
    <w:rsid w:val="004F2217"/>
    <w:rsid w:val="004F22FC"/>
    <w:rsid w:val="004F295A"/>
    <w:rsid w:val="004F2A3E"/>
    <w:rsid w:val="004F2B0A"/>
    <w:rsid w:val="004F358D"/>
    <w:rsid w:val="004F38F1"/>
    <w:rsid w:val="004F3F94"/>
    <w:rsid w:val="004F5D22"/>
    <w:rsid w:val="004F6279"/>
    <w:rsid w:val="004F7413"/>
    <w:rsid w:val="004F7880"/>
    <w:rsid w:val="004F7950"/>
    <w:rsid w:val="004F7A1F"/>
    <w:rsid w:val="004F7A35"/>
    <w:rsid w:val="004F7B57"/>
    <w:rsid w:val="00500065"/>
    <w:rsid w:val="0050016E"/>
    <w:rsid w:val="005001E4"/>
    <w:rsid w:val="0050021E"/>
    <w:rsid w:val="00500CF3"/>
    <w:rsid w:val="00502E35"/>
    <w:rsid w:val="00503248"/>
    <w:rsid w:val="00504CC3"/>
    <w:rsid w:val="005056E8"/>
    <w:rsid w:val="00505D97"/>
    <w:rsid w:val="00505FC0"/>
    <w:rsid w:val="00506049"/>
    <w:rsid w:val="005062AB"/>
    <w:rsid w:val="00507995"/>
    <w:rsid w:val="00507AA3"/>
    <w:rsid w:val="00510040"/>
    <w:rsid w:val="00510302"/>
    <w:rsid w:val="00510477"/>
    <w:rsid w:val="0051062C"/>
    <w:rsid w:val="00510DDD"/>
    <w:rsid w:val="0051137F"/>
    <w:rsid w:val="005115EF"/>
    <w:rsid w:val="005120D2"/>
    <w:rsid w:val="00512CDA"/>
    <w:rsid w:val="005130AB"/>
    <w:rsid w:val="005132FB"/>
    <w:rsid w:val="00514822"/>
    <w:rsid w:val="00514AC0"/>
    <w:rsid w:val="0051512B"/>
    <w:rsid w:val="0052059B"/>
    <w:rsid w:val="00520770"/>
    <w:rsid w:val="00520815"/>
    <w:rsid w:val="00520F51"/>
    <w:rsid w:val="00521955"/>
    <w:rsid w:val="005220A6"/>
    <w:rsid w:val="00522267"/>
    <w:rsid w:val="0052234A"/>
    <w:rsid w:val="00522974"/>
    <w:rsid w:val="005235E1"/>
    <w:rsid w:val="00523DC1"/>
    <w:rsid w:val="0052410C"/>
    <w:rsid w:val="005267C7"/>
    <w:rsid w:val="00526DB9"/>
    <w:rsid w:val="005270B1"/>
    <w:rsid w:val="00527101"/>
    <w:rsid w:val="005277DE"/>
    <w:rsid w:val="0053019F"/>
    <w:rsid w:val="00531697"/>
    <w:rsid w:val="0053297F"/>
    <w:rsid w:val="00532D0B"/>
    <w:rsid w:val="0053405B"/>
    <w:rsid w:val="00534781"/>
    <w:rsid w:val="00534951"/>
    <w:rsid w:val="00534955"/>
    <w:rsid w:val="005356F1"/>
    <w:rsid w:val="00535973"/>
    <w:rsid w:val="00536267"/>
    <w:rsid w:val="0053630C"/>
    <w:rsid w:val="005367AD"/>
    <w:rsid w:val="00537172"/>
    <w:rsid w:val="0053718D"/>
    <w:rsid w:val="00537220"/>
    <w:rsid w:val="00537415"/>
    <w:rsid w:val="0053766D"/>
    <w:rsid w:val="0053788E"/>
    <w:rsid w:val="00537AE7"/>
    <w:rsid w:val="00537FE9"/>
    <w:rsid w:val="005402B5"/>
    <w:rsid w:val="00540431"/>
    <w:rsid w:val="00541221"/>
    <w:rsid w:val="0054163A"/>
    <w:rsid w:val="00541816"/>
    <w:rsid w:val="005422B1"/>
    <w:rsid w:val="00542331"/>
    <w:rsid w:val="00542AB4"/>
    <w:rsid w:val="00542E4F"/>
    <w:rsid w:val="00543496"/>
    <w:rsid w:val="005438F5"/>
    <w:rsid w:val="00543F49"/>
    <w:rsid w:val="00545250"/>
    <w:rsid w:val="005452AD"/>
    <w:rsid w:val="00545DFB"/>
    <w:rsid w:val="00546838"/>
    <w:rsid w:val="00546F69"/>
    <w:rsid w:val="005474A2"/>
    <w:rsid w:val="00547FDB"/>
    <w:rsid w:val="0055053A"/>
    <w:rsid w:val="005505D9"/>
    <w:rsid w:val="00550DE8"/>
    <w:rsid w:val="00551855"/>
    <w:rsid w:val="0055242A"/>
    <w:rsid w:val="00552C3E"/>
    <w:rsid w:val="0055350C"/>
    <w:rsid w:val="0055444D"/>
    <w:rsid w:val="00554D76"/>
    <w:rsid w:val="00554EB4"/>
    <w:rsid w:val="00555169"/>
    <w:rsid w:val="00555451"/>
    <w:rsid w:val="00555870"/>
    <w:rsid w:val="005563CC"/>
    <w:rsid w:val="005575C6"/>
    <w:rsid w:val="005577CE"/>
    <w:rsid w:val="00557C4E"/>
    <w:rsid w:val="00557E9F"/>
    <w:rsid w:val="00560D01"/>
    <w:rsid w:val="005628B9"/>
    <w:rsid w:val="00562DA0"/>
    <w:rsid w:val="005635DE"/>
    <w:rsid w:val="0056462C"/>
    <w:rsid w:val="00564C33"/>
    <w:rsid w:val="00564D18"/>
    <w:rsid w:val="0056558A"/>
    <w:rsid w:val="00565DC1"/>
    <w:rsid w:val="00565EC7"/>
    <w:rsid w:val="0056657B"/>
    <w:rsid w:val="00566673"/>
    <w:rsid w:val="005666B6"/>
    <w:rsid w:val="00566852"/>
    <w:rsid w:val="005671BD"/>
    <w:rsid w:val="00567BC1"/>
    <w:rsid w:val="00570376"/>
    <w:rsid w:val="00570A05"/>
    <w:rsid w:val="005722B4"/>
    <w:rsid w:val="00572A56"/>
    <w:rsid w:val="00574243"/>
    <w:rsid w:val="00575077"/>
    <w:rsid w:val="0057570E"/>
    <w:rsid w:val="00575A00"/>
    <w:rsid w:val="00576004"/>
    <w:rsid w:val="00576BD1"/>
    <w:rsid w:val="0058000B"/>
    <w:rsid w:val="005802D4"/>
    <w:rsid w:val="005804B8"/>
    <w:rsid w:val="00580860"/>
    <w:rsid w:val="00580C57"/>
    <w:rsid w:val="00580FC8"/>
    <w:rsid w:val="00581661"/>
    <w:rsid w:val="00581A4B"/>
    <w:rsid w:val="0058211E"/>
    <w:rsid w:val="00582135"/>
    <w:rsid w:val="0058269B"/>
    <w:rsid w:val="00582BB8"/>
    <w:rsid w:val="005836F6"/>
    <w:rsid w:val="00584006"/>
    <w:rsid w:val="0058430C"/>
    <w:rsid w:val="00584768"/>
    <w:rsid w:val="005847D0"/>
    <w:rsid w:val="00584AC9"/>
    <w:rsid w:val="005850B8"/>
    <w:rsid w:val="00585CAF"/>
    <w:rsid w:val="00586942"/>
    <w:rsid w:val="00586FC4"/>
    <w:rsid w:val="00590A65"/>
    <w:rsid w:val="00590E1B"/>
    <w:rsid w:val="00591261"/>
    <w:rsid w:val="005925A2"/>
    <w:rsid w:val="00592A34"/>
    <w:rsid w:val="00592C1E"/>
    <w:rsid w:val="00592FD1"/>
    <w:rsid w:val="005930D8"/>
    <w:rsid w:val="00593A4C"/>
    <w:rsid w:val="00593AA0"/>
    <w:rsid w:val="00594012"/>
    <w:rsid w:val="00594083"/>
    <w:rsid w:val="0059457F"/>
    <w:rsid w:val="00594C7A"/>
    <w:rsid w:val="00595367"/>
    <w:rsid w:val="0059623E"/>
    <w:rsid w:val="00596706"/>
    <w:rsid w:val="005972EB"/>
    <w:rsid w:val="005976C0"/>
    <w:rsid w:val="005A04A2"/>
    <w:rsid w:val="005A0D43"/>
    <w:rsid w:val="005A1782"/>
    <w:rsid w:val="005A1A04"/>
    <w:rsid w:val="005A2336"/>
    <w:rsid w:val="005A2775"/>
    <w:rsid w:val="005A352C"/>
    <w:rsid w:val="005A3AA1"/>
    <w:rsid w:val="005A3BC0"/>
    <w:rsid w:val="005A4A05"/>
    <w:rsid w:val="005A4A81"/>
    <w:rsid w:val="005A4EC8"/>
    <w:rsid w:val="005A53BE"/>
    <w:rsid w:val="005A5536"/>
    <w:rsid w:val="005A5B03"/>
    <w:rsid w:val="005A5EE2"/>
    <w:rsid w:val="005A6507"/>
    <w:rsid w:val="005A69A2"/>
    <w:rsid w:val="005A7557"/>
    <w:rsid w:val="005A7B04"/>
    <w:rsid w:val="005B0512"/>
    <w:rsid w:val="005B1027"/>
    <w:rsid w:val="005B152B"/>
    <w:rsid w:val="005B1698"/>
    <w:rsid w:val="005B2157"/>
    <w:rsid w:val="005B349D"/>
    <w:rsid w:val="005B362F"/>
    <w:rsid w:val="005B3841"/>
    <w:rsid w:val="005B3C07"/>
    <w:rsid w:val="005B4279"/>
    <w:rsid w:val="005B4733"/>
    <w:rsid w:val="005B4DDC"/>
    <w:rsid w:val="005B4EC2"/>
    <w:rsid w:val="005B5221"/>
    <w:rsid w:val="005B56D3"/>
    <w:rsid w:val="005B5B56"/>
    <w:rsid w:val="005B66DD"/>
    <w:rsid w:val="005B69EE"/>
    <w:rsid w:val="005B6D8C"/>
    <w:rsid w:val="005B7146"/>
    <w:rsid w:val="005B7487"/>
    <w:rsid w:val="005B7CCE"/>
    <w:rsid w:val="005B7D1D"/>
    <w:rsid w:val="005C0B34"/>
    <w:rsid w:val="005C1390"/>
    <w:rsid w:val="005C1449"/>
    <w:rsid w:val="005C1D6B"/>
    <w:rsid w:val="005C284D"/>
    <w:rsid w:val="005C29F6"/>
    <w:rsid w:val="005C3AA7"/>
    <w:rsid w:val="005C4373"/>
    <w:rsid w:val="005C452A"/>
    <w:rsid w:val="005C4E1A"/>
    <w:rsid w:val="005C5C3C"/>
    <w:rsid w:val="005C5F26"/>
    <w:rsid w:val="005C5FE4"/>
    <w:rsid w:val="005C6166"/>
    <w:rsid w:val="005C6B42"/>
    <w:rsid w:val="005C6F82"/>
    <w:rsid w:val="005C76EC"/>
    <w:rsid w:val="005C7ED7"/>
    <w:rsid w:val="005D073C"/>
    <w:rsid w:val="005D162F"/>
    <w:rsid w:val="005D207C"/>
    <w:rsid w:val="005D28FB"/>
    <w:rsid w:val="005D2FA7"/>
    <w:rsid w:val="005D3616"/>
    <w:rsid w:val="005D4211"/>
    <w:rsid w:val="005D49AA"/>
    <w:rsid w:val="005D4A9D"/>
    <w:rsid w:val="005D5632"/>
    <w:rsid w:val="005D5C64"/>
    <w:rsid w:val="005D6255"/>
    <w:rsid w:val="005D6276"/>
    <w:rsid w:val="005D64EF"/>
    <w:rsid w:val="005D6F04"/>
    <w:rsid w:val="005E0D82"/>
    <w:rsid w:val="005E1506"/>
    <w:rsid w:val="005E19C5"/>
    <w:rsid w:val="005E1FB6"/>
    <w:rsid w:val="005E2163"/>
    <w:rsid w:val="005E261E"/>
    <w:rsid w:val="005E3AAF"/>
    <w:rsid w:val="005E3B78"/>
    <w:rsid w:val="005E3F0E"/>
    <w:rsid w:val="005E4412"/>
    <w:rsid w:val="005E46B4"/>
    <w:rsid w:val="005E4879"/>
    <w:rsid w:val="005E49C4"/>
    <w:rsid w:val="005E4ACC"/>
    <w:rsid w:val="005E4D0C"/>
    <w:rsid w:val="005E66C4"/>
    <w:rsid w:val="005E66CD"/>
    <w:rsid w:val="005E6AB3"/>
    <w:rsid w:val="005E6B34"/>
    <w:rsid w:val="005E7D38"/>
    <w:rsid w:val="005E7E30"/>
    <w:rsid w:val="005F0246"/>
    <w:rsid w:val="005F1549"/>
    <w:rsid w:val="005F1748"/>
    <w:rsid w:val="005F2706"/>
    <w:rsid w:val="005F30B8"/>
    <w:rsid w:val="005F3256"/>
    <w:rsid w:val="005F3F04"/>
    <w:rsid w:val="005F5F5F"/>
    <w:rsid w:val="005F63B3"/>
    <w:rsid w:val="005F736A"/>
    <w:rsid w:val="0060059E"/>
    <w:rsid w:val="0060097E"/>
    <w:rsid w:val="00600D41"/>
    <w:rsid w:val="00601123"/>
    <w:rsid w:val="006014B3"/>
    <w:rsid w:val="006019F4"/>
    <w:rsid w:val="006024CA"/>
    <w:rsid w:val="00602518"/>
    <w:rsid w:val="00602947"/>
    <w:rsid w:val="00602AA6"/>
    <w:rsid w:val="00603BB8"/>
    <w:rsid w:val="00604169"/>
    <w:rsid w:val="006041C2"/>
    <w:rsid w:val="00604628"/>
    <w:rsid w:val="00605718"/>
    <w:rsid w:val="00605BB6"/>
    <w:rsid w:val="00605F75"/>
    <w:rsid w:val="00606179"/>
    <w:rsid w:val="00606AD0"/>
    <w:rsid w:val="00606E4F"/>
    <w:rsid w:val="00607F0E"/>
    <w:rsid w:val="00607FEC"/>
    <w:rsid w:val="0061006B"/>
    <w:rsid w:val="00610512"/>
    <w:rsid w:val="00610B20"/>
    <w:rsid w:val="00611494"/>
    <w:rsid w:val="00611BB9"/>
    <w:rsid w:val="00611DF4"/>
    <w:rsid w:val="00612009"/>
    <w:rsid w:val="00612490"/>
    <w:rsid w:val="006131BB"/>
    <w:rsid w:val="0061362F"/>
    <w:rsid w:val="0061393C"/>
    <w:rsid w:val="00613D8A"/>
    <w:rsid w:val="006156CE"/>
    <w:rsid w:val="006159FC"/>
    <w:rsid w:val="00616659"/>
    <w:rsid w:val="00616781"/>
    <w:rsid w:val="00616F06"/>
    <w:rsid w:val="00616F13"/>
    <w:rsid w:val="00617467"/>
    <w:rsid w:val="00620BAA"/>
    <w:rsid w:val="00621B39"/>
    <w:rsid w:val="00621B6D"/>
    <w:rsid w:val="00623FEE"/>
    <w:rsid w:val="006242C4"/>
    <w:rsid w:val="0062571E"/>
    <w:rsid w:val="00625B85"/>
    <w:rsid w:val="00626832"/>
    <w:rsid w:val="00627EF3"/>
    <w:rsid w:val="00630442"/>
    <w:rsid w:val="00630968"/>
    <w:rsid w:val="00630AD6"/>
    <w:rsid w:val="0063112E"/>
    <w:rsid w:val="0063118E"/>
    <w:rsid w:val="0063161A"/>
    <w:rsid w:val="00631FD4"/>
    <w:rsid w:val="00631FE4"/>
    <w:rsid w:val="0063325A"/>
    <w:rsid w:val="00633A8E"/>
    <w:rsid w:val="00633BD2"/>
    <w:rsid w:val="0063418C"/>
    <w:rsid w:val="00634928"/>
    <w:rsid w:val="00634BD7"/>
    <w:rsid w:val="00634C10"/>
    <w:rsid w:val="006354C6"/>
    <w:rsid w:val="0063550F"/>
    <w:rsid w:val="00635750"/>
    <w:rsid w:val="00635D5C"/>
    <w:rsid w:val="0063609E"/>
    <w:rsid w:val="00636F41"/>
    <w:rsid w:val="006371DE"/>
    <w:rsid w:val="006402E0"/>
    <w:rsid w:val="006406E0"/>
    <w:rsid w:val="006406EE"/>
    <w:rsid w:val="0064071B"/>
    <w:rsid w:val="00641DBF"/>
    <w:rsid w:val="00642367"/>
    <w:rsid w:val="00642690"/>
    <w:rsid w:val="00642B26"/>
    <w:rsid w:val="00642CC2"/>
    <w:rsid w:val="00643EEE"/>
    <w:rsid w:val="006443D9"/>
    <w:rsid w:val="00644AAB"/>
    <w:rsid w:val="00645AD9"/>
    <w:rsid w:val="0064637D"/>
    <w:rsid w:val="00646A0A"/>
    <w:rsid w:val="00646AAB"/>
    <w:rsid w:val="00647144"/>
    <w:rsid w:val="00647200"/>
    <w:rsid w:val="0064730B"/>
    <w:rsid w:val="0064746D"/>
    <w:rsid w:val="0065077F"/>
    <w:rsid w:val="00650C26"/>
    <w:rsid w:val="00650CC5"/>
    <w:rsid w:val="006519FF"/>
    <w:rsid w:val="00651BF5"/>
    <w:rsid w:val="00651FA9"/>
    <w:rsid w:val="00652211"/>
    <w:rsid w:val="006528DE"/>
    <w:rsid w:val="00653071"/>
    <w:rsid w:val="00653498"/>
    <w:rsid w:val="006534EA"/>
    <w:rsid w:val="006539F7"/>
    <w:rsid w:val="00653BE3"/>
    <w:rsid w:val="00653D18"/>
    <w:rsid w:val="00653DD8"/>
    <w:rsid w:val="00654212"/>
    <w:rsid w:val="00654BC5"/>
    <w:rsid w:val="00655EA8"/>
    <w:rsid w:val="006565A5"/>
    <w:rsid w:val="00656E37"/>
    <w:rsid w:val="00657038"/>
    <w:rsid w:val="006607CB"/>
    <w:rsid w:val="00661042"/>
    <w:rsid w:val="006612C0"/>
    <w:rsid w:val="006613D6"/>
    <w:rsid w:val="00661E2C"/>
    <w:rsid w:val="00662EDB"/>
    <w:rsid w:val="006641DB"/>
    <w:rsid w:val="00664210"/>
    <w:rsid w:val="0066437B"/>
    <w:rsid w:val="00664C8E"/>
    <w:rsid w:val="0066592C"/>
    <w:rsid w:val="0066631B"/>
    <w:rsid w:val="006677AD"/>
    <w:rsid w:val="00667CCD"/>
    <w:rsid w:val="00670CAA"/>
    <w:rsid w:val="0067138E"/>
    <w:rsid w:val="006713CC"/>
    <w:rsid w:val="00671802"/>
    <w:rsid w:val="006718B4"/>
    <w:rsid w:val="006718FD"/>
    <w:rsid w:val="00671E36"/>
    <w:rsid w:val="0067237C"/>
    <w:rsid w:val="006727B5"/>
    <w:rsid w:val="00672F9A"/>
    <w:rsid w:val="006734CF"/>
    <w:rsid w:val="00674009"/>
    <w:rsid w:val="006747B6"/>
    <w:rsid w:val="00674A32"/>
    <w:rsid w:val="00674CBF"/>
    <w:rsid w:val="00674D94"/>
    <w:rsid w:val="0067567F"/>
    <w:rsid w:val="00675B3F"/>
    <w:rsid w:val="00675BA3"/>
    <w:rsid w:val="00676D59"/>
    <w:rsid w:val="00677241"/>
    <w:rsid w:val="00677A19"/>
    <w:rsid w:val="00680885"/>
    <w:rsid w:val="006812BE"/>
    <w:rsid w:val="006817AE"/>
    <w:rsid w:val="00681C38"/>
    <w:rsid w:val="00681FEF"/>
    <w:rsid w:val="006821B4"/>
    <w:rsid w:val="0068269A"/>
    <w:rsid w:val="00683FDC"/>
    <w:rsid w:val="006848D9"/>
    <w:rsid w:val="00684AFF"/>
    <w:rsid w:val="00684B97"/>
    <w:rsid w:val="006852F4"/>
    <w:rsid w:val="0068765A"/>
    <w:rsid w:val="006879F4"/>
    <w:rsid w:val="00690C31"/>
    <w:rsid w:val="0069325C"/>
    <w:rsid w:val="0069382F"/>
    <w:rsid w:val="006945AF"/>
    <w:rsid w:val="0069494E"/>
    <w:rsid w:val="00694AE3"/>
    <w:rsid w:val="006953B9"/>
    <w:rsid w:val="006960D3"/>
    <w:rsid w:val="0069777A"/>
    <w:rsid w:val="00697D19"/>
    <w:rsid w:val="00697DB5"/>
    <w:rsid w:val="006A0282"/>
    <w:rsid w:val="006A0325"/>
    <w:rsid w:val="006A1403"/>
    <w:rsid w:val="006A17B0"/>
    <w:rsid w:val="006A1933"/>
    <w:rsid w:val="006A1B7D"/>
    <w:rsid w:val="006A1D96"/>
    <w:rsid w:val="006A2870"/>
    <w:rsid w:val="006A2957"/>
    <w:rsid w:val="006A2A7A"/>
    <w:rsid w:val="006A3898"/>
    <w:rsid w:val="006A3AFB"/>
    <w:rsid w:val="006A3BB4"/>
    <w:rsid w:val="006A3D6A"/>
    <w:rsid w:val="006A40DA"/>
    <w:rsid w:val="006A432C"/>
    <w:rsid w:val="006A49BC"/>
    <w:rsid w:val="006A4B4A"/>
    <w:rsid w:val="006A5404"/>
    <w:rsid w:val="006A58CA"/>
    <w:rsid w:val="006A5E4E"/>
    <w:rsid w:val="006A6303"/>
    <w:rsid w:val="006A65AD"/>
    <w:rsid w:val="006A6C3E"/>
    <w:rsid w:val="006A70AF"/>
    <w:rsid w:val="006A7649"/>
    <w:rsid w:val="006A77DB"/>
    <w:rsid w:val="006A7A87"/>
    <w:rsid w:val="006A7FD1"/>
    <w:rsid w:val="006B033C"/>
    <w:rsid w:val="006B068C"/>
    <w:rsid w:val="006B09A5"/>
    <w:rsid w:val="006B09AE"/>
    <w:rsid w:val="006B16BD"/>
    <w:rsid w:val="006B1C54"/>
    <w:rsid w:val="006B1F53"/>
    <w:rsid w:val="006B23DA"/>
    <w:rsid w:val="006B2740"/>
    <w:rsid w:val="006B3098"/>
    <w:rsid w:val="006B3800"/>
    <w:rsid w:val="006B3BA5"/>
    <w:rsid w:val="006B3DF5"/>
    <w:rsid w:val="006B4275"/>
    <w:rsid w:val="006B4D1D"/>
    <w:rsid w:val="006B55AD"/>
    <w:rsid w:val="006B5BD8"/>
    <w:rsid w:val="006B72D3"/>
    <w:rsid w:val="006B73C8"/>
    <w:rsid w:val="006C19DC"/>
    <w:rsid w:val="006C235A"/>
    <w:rsid w:val="006C26CC"/>
    <w:rsid w:val="006C294B"/>
    <w:rsid w:val="006C2B97"/>
    <w:rsid w:val="006C37B2"/>
    <w:rsid w:val="006C3BB5"/>
    <w:rsid w:val="006C3CBF"/>
    <w:rsid w:val="006C4D8D"/>
    <w:rsid w:val="006C597E"/>
    <w:rsid w:val="006C6450"/>
    <w:rsid w:val="006C686B"/>
    <w:rsid w:val="006C7AD1"/>
    <w:rsid w:val="006D0794"/>
    <w:rsid w:val="006D0AF8"/>
    <w:rsid w:val="006D0E9E"/>
    <w:rsid w:val="006D1056"/>
    <w:rsid w:val="006D1407"/>
    <w:rsid w:val="006D2BEC"/>
    <w:rsid w:val="006D305C"/>
    <w:rsid w:val="006D41F2"/>
    <w:rsid w:val="006D58F9"/>
    <w:rsid w:val="006D62D5"/>
    <w:rsid w:val="006D63E9"/>
    <w:rsid w:val="006D6818"/>
    <w:rsid w:val="006D7F35"/>
    <w:rsid w:val="006E0065"/>
    <w:rsid w:val="006E23A9"/>
    <w:rsid w:val="006E299B"/>
    <w:rsid w:val="006E384E"/>
    <w:rsid w:val="006E4B4C"/>
    <w:rsid w:val="006E506D"/>
    <w:rsid w:val="006E590D"/>
    <w:rsid w:val="006E60FD"/>
    <w:rsid w:val="006E669C"/>
    <w:rsid w:val="006E77D5"/>
    <w:rsid w:val="006E7EC6"/>
    <w:rsid w:val="006F1C2B"/>
    <w:rsid w:val="006F1D10"/>
    <w:rsid w:val="006F2109"/>
    <w:rsid w:val="006F214E"/>
    <w:rsid w:val="006F2619"/>
    <w:rsid w:val="006F3291"/>
    <w:rsid w:val="006F40AD"/>
    <w:rsid w:val="006F42D1"/>
    <w:rsid w:val="006F46AF"/>
    <w:rsid w:val="006F47AE"/>
    <w:rsid w:val="006F57C3"/>
    <w:rsid w:val="006F6171"/>
    <w:rsid w:val="006F6325"/>
    <w:rsid w:val="006F688A"/>
    <w:rsid w:val="006F6D4E"/>
    <w:rsid w:val="006F7809"/>
    <w:rsid w:val="006F78EA"/>
    <w:rsid w:val="006F7BA1"/>
    <w:rsid w:val="00700445"/>
    <w:rsid w:val="00700632"/>
    <w:rsid w:val="0070115D"/>
    <w:rsid w:val="00702559"/>
    <w:rsid w:val="00704636"/>
    <w:rsid w:val="00704A02"/>
    <w:rsid w:val="00704BA0"/>
    <w:rsid w:val="00705AFD"/>
    <w:rsid w:val="007060E0"/>
    <w:rsid w:val="007065A8"/>
    <w:rsid w:val="00706763"/>
    <w:rsid w:val="00706FA3"/>
    <w:rsid w:val="00707433"/>
    <w:rsid w:val="00710041"/>
    <w:rsid w:val="00710F85"/>
    <w:rsid w:val="007111E4"/>
    <w:rsid w:val="00711670"/>
    <w:rsid w:val="00712989"/>
    <w:rsid w:val="00712CF0"/>
    <w:rsid w:val="00712EAB"/>
    <w:rsid w:val="00713054"/>
    <w:rsid w:val="00715297"/>
    <w:rsid w:val="00715419"/>
    <w:rsid w:val="0071771A"/>
    <w:rsid w:val="0072032E"/>
    <w:rsid w:val="007211AA"/>
    <w:rsid w:val="007214FC"/>
    <w:rsid w:val="007243D7"/>
    <w:rsid w:val="00724889"/>
    <w:rsid w:val="00724916"/>
    <w:rsid w:val="0072500D"/>
    <w:rsid w:val="007266D8"/>
    <w:rsid w:val="00726762"/>
    <w:rsid w:val="00726B2C"/>
    <w:rsid w:val="00726C5F"/>
    <w:rsid w:val="007303D2"/>
    <w:rsid w:val="00730C6F"/>
    <w:rsid w:val="00731850"/>
    <w:rsid w:val="00731E78"/>
    <w:rsid w:val="007328E2"/>
    <w:rsid w:val="007329A2"/>
    <w:rsid w:val="00732BD8"/>
    <w:rsid w:val="00732CE4"/>
    <w:rsid w:val="00733077"/>
    <w:rsid w:val="007332E0"/>
    <w:rsid w:val="00733517"/>
    <w:rsid w:val="00733CD6"/>
    <w:rsid w:val="007349D2"/>
    <w:rsid w:val="007354CE"/>
    <w:rsid w:val="00735CAD"/>
    <w:rsid w:val="00735D3B"/>
    <w:rsid w:val="00735FB9"/>
    <w:rsid w:val="00736D1C"/>
    <w:rsid w:val="0073737B"/>
    <w:rsid w:val="0073793B"/>
    <w:rsid w:val="00737C8C"/>
    <w:rsid w:val="00740077"/>
    <w:rsid w:val="00740FD3"/>
    <w:rsid w:val="00741875"/>
    <w:rsid w:val="00742026"/>
    <w:rsid w:val="00743D47"/>
    <w:rsid w:val="00744098"/>
    <w:rsid w:val="007448B7"/>
    <w:rsid w:val="00745036"/>
    <w:rsid w:val="00745564"/>
    <w:rsid w:val="00745CFF"/>
    <w:rsid w:val="00745E43"/>
    <w:rsid w:val="00747A2A"/>
    <w:rsid w:val="00751317"/>
    <w:rsid w:val="00751E05"/>
    <w:rsid w:val="00752BF8"/>
    <w:rsid w:val="00752F08"/>
    <w:rsid w:val="00753961"/>
    <w:rsid w:val="00754161"/>
    <w:rsid w:val="00754877"/>
    <w:rsid w:val="007549C1"/>
    <w:rsid w:val="00755601"/>
    <w:rsid w:val="00755ACD"/>
    <w:rsid w:val="00755B21"/>
    <w:rsid w:val="00755BBB"/>
    <w:rsid w:val="00755CEC"/>
    <w:rsid w:val="00755FEA"/>
    <w:rsid w:val="007560EC"/>
    <w:rsid w:val="00756210"/>
    <w:rsid w:val="007562B1"/>
    <w:rsid w:val="00756865"/>
    <w:rsid w:val="00756E50"/>
    <w:rsid w:val="007575C7"/>
    <w:rsid w:val="00757A4B"/>
    <w:rsid w:val="00757B82"/>
    <w:rsid w:val="00757C67"/>
    <w:rsid w:val="00760476"/>
    <w:rsid w:val="00761510"/>
    <w:rsid w:val="0076238B"/>
    <w:rsid w:val="00762D69"/>
    <w:rsid w:val="0076439C"/>
    <w:rsid w:val="00764B54"/>
    <w:rsid w:val="00765876"/>
    <w:rsid w:val="007659B0"/>
    <w:rsid w:val="00765EE7"/>
    <w:rsid w:val="00766168"/>
    <w:rsid w:val="007667EB"/>
    <w:rsid w:val="007669AE"/>
    <w:rsid w:val="00767791"/>
    <w:rsid w:val="00770154"/>
    <w:rsid w:val="00770852"/>
    <w:rsid w:val="007720EB"/>
    <w:rsid w:val="00772293"/>
    <w:rsid w:val="0077269F"/>
    <w:rsid w:val="00772771"/>
    <w:rsid w:val="00772818"/>
    <w:rsid w:val="0077300A"/>
    <w:rsid w:val="00773965"/>
    <w:rsid w:val="00773E47"/>
    <w:rsid w:val="0077404B"/>
    <w:rsid w:val="00774F42"/>
    <w:rsid w:val="0077500E"/>
    <w:rsid w:val="0077536B"/>
    <w:rsid w:val="00775783"/>
    <w:rsid w:val="00775800"/>
    <w:rsid w:val="00775C9E"/>
    <w:rsid w:val="007762FD"/>
    <w:rsid w:val="00776B25"/>
    <w:rsid w:val="0077700C"/>
    <w:rsid w:val="00777CDD"/>
    <w:rsid w:val="00777E9E"/>
    <w:rsid w:val="00777F4D"/>
    <w:rsid w:val="007804FF"/>
    <w:rsid w:val="0078174A"/>
    <w:rsid w:val="00781E3C"/>
    <w:rsid w:val="00781ECB"/>
    <w:rsid w:val="00782C41"/>
    <w:rsid w:val="00782DB5"/>
    <w:rsid w:val="007832F8"/>
    <w:rsid w:val="00783776"/>
    <w:rsid w:val="00783AEC"/>
    <w:rsid w:val="00783B56"/>
    <w:rsid w:val="00783BE1"/>
    <w:rsid w:val="00784093"/>
    <w:rsid w:val="007841F7"/>
    <w:rsid w:val="007858D3"/>
    <w:rsid w:val="007868A2"/>
    <w:rsid w:val="00786B6E"/>
    <w:rsid w:val="00786BF9"/>
    <w:rsid w:val="00787C32"/>
    <w:rsid w:val="00787FBD"/>
    <w:rsid w:val="007900C5"/>
    <w:rsid w:val="007902B8"/>
    <w:rsid w:val="0079057E"/>
    <w:rsid w:val="00790A6D"/>
    <w:rsid w:val="00790A8B"/>
    <w:rsid w:val="0079268B"/>
    <w:rsid w:val="00792CB1"/>
    <w:rsid w:val="00792E71"/>
    <w:rsid w:val="00793115"/>
    <w:rsid w:val="00793442"/>
    <w:rsid w:val="007940D0"/>
    <w:rsid w:val="00794785"/>
    <w:rsid w:val="0079496F"/>
    <w:rsid w:val="007954FF"/>
    <w:rsid w:val="007957A7"/>
    <w:rsid w:val="00795E7E"/>
    <w:rsid w:val="00796345"/>
    <w:rsid w:val="00796672"/>
    <w:rsid w:val="00796A9D"/>
    <w:rsid w:val="00797564"/>
    <w:rsid w:val="007976FB"/>
    <w:rsid w:val="00797C5E"/>
    <w:rsid w:val="007A0312"/>
    <w:rsid w:val="007A0376"/>
    <w:rsid w:val="007A18C6"/>
    <w:rsid w:val="007A1CA3"/>
    <w:rsid w:val="007A1CDD"/>
    <w:rsid w:val="007A38DB"/>
    <w:rsid w:val="007A3A78"/>
    <w:rsid w:val="007A4801"/>
    <w:rsid w:val="007A52E1"/>
    <w:rsid w:val="007A56B6"/>
    <w:rsid w:val="007A5B2D"/>
    <w:rsid w:val="007A5F84"/>
    <w:rsid w:val="007A6E95"/>
    <w:rsid w:val="007A7BFA"/>
    <w:rsid w:val="007B0803"/>
    <w:rsid w:val="007B0C06"/>
    <w:rsid w:val="007B1222"/>
    <w:rsid w:val="007B185B"/>
    <w:rsid w:val="007B1B9E"/>
    <w:rsid w:val="007B2377"/>
    <w:rsid w:val="007B2398"/>
    <w:rsid w:val="007B27AB"/>
    <w:rsid w:val="007B2B43"/>
    <w:rsid w:val="007B2E20"/>
    <w:rsid w:val="007B31C0"/>
    <w:rsid w:val="007B32A9"/>
    <w:rsid w:val="007B3797"/>
    <w:rsid w:val="007B4B9F"/>
    <w:rsid w:val="007B5CC4"/>
    <w:rsid w:val="007B63C6"/>
    <w:rsid w:val="007B6ED4"/>
    <w:rsid w:val="007C02AE"/>
    <w:rsid w:val="007C0C19"/>
    <w:rsid w:val="007C243B"/>
    <w:rsid w:val="007C3039"/>
    <w:rsid w:val="007C325A"/>
    <w:rsid w:val="007C4508"/>
    <w:rsid w:val="007C594F"/>
    <w:rsid w:val="007C63BD"/>
    <w:rsid w:val="007C6F0C"/>
    <w:rsid w:val="007C72F0"/>
    <w:rsid w:val="007C736E"/>
    <w:rsid w:val="007D2384"/>
    <w:rsid w:val="007D2643"/>
    <w:rsid w:val="007D37EA"/>
    <w:rsid w:val="007D390C"/>
    <w:rsid w:val="007D4001"/>
    <w:rsid w:val="007D4137"/>
    <w:rsid w:val="007D4D43"/>
    <w:rsid w:val="007D5106"/>
    <w:rsid w:val="007D5550"/>
    <w:rsid w:val="007D64E1"/>
    <w:rsid w:val="007D6A75"/>
    <w:rsid w:val="007D7422"/>
    <w:rsid w:val="007D7AED"/>
    <w:rsid w:val="007D7B89"/>
    <w:rsid w:val="007E0615"/>
    <w:rsid w:val="007E1554"/>
    <w:rsid w:val="007E1BBA"/>
    <w:rsid w:val="007E2D08"/>
    <w:rsid w:val="007E2E06"/>
    <w:rsid w:val="007E3B1A"/>
    <w:rsid w:val="007E3E76"/>
    <w:rsid w:val="007E3F0A"/>
    <w:rsid w:val="007E4A6C"/>
    <w:rsid w:val="007E5414"/>
    <w:rsid w:val="007E54AF"/>
    <w:rsid w:val="007E5DB5"/>
    <w:rsid w:val="007E744F"/>
    <w:rsid w:val="007F0315"/>
    <w:rsid w:val="007F0658"/>
    <w:rsid w:val="007F07CE"/>
    <w:rsid w:val="007F08ED"/>
    <w:rsid w:val="007F0EF5"/>
    <w:rsid w:val="007F13A0"/>
    <w:rsid w:val="007F14C2"/>
    <w:rsid w:val="007F1816"/>
    <w:rsid w:val="007F18F7"/>
    <w:rsid w:val="007F1952"/>
    <w:rsid w:val="007F2B65"/>
    <w:rsid w:val="007F383B"/>
    <w:rsid w:val="007F3C2C"/>
    <w:rsid w:val="007F451C"/>
    <w:rsid w:val="007F46C2"/>
    <w:rsid w:val="007F4B31"/>
    <w:rsid w:val="007F640A"/>
    <w:rsid w:val="007F6DE5"/>
    <w:rsid w:val="007F76AC"/>
    <w:rsid w:val="007F7CC8"/>
    <w:rsid w:val="007F7E62"/>
    <w:rsid w:val="0080116C"/>
    <w:rsid w:val="00801C15"/>
    <w:rsid w:val="00801E79"/>
    <w:rsid w:val="00802705"/>
    <w:rsid w:val="008027A9"/>
    <w:rsid w:val="00803494"/>
    <w:rsid w:val="00803FA6"/>
    <w:rsid w:val="00803FC5"/>
    <w:rsid w:val="008047A9"/>
    <w:rsid w:val="00804F33"/>
    <w:rsid w:val="00805255"/>
    <w:rsid w:val="008058FF"/>
    <w:rsid w:val="00806723"/>
    <w:rsid w:val="00806C3D"/>
    <w:rsid w:val="0081019C"/>
    <w:rsid w:val="008102D3"/>
    <w:rsid w:val="008107C8"/>
    <w:rsid w:val="00810B0A"/>
    <w:rsid w:val="00810D78"/>
    <w:rsid w:val="0081226B"/>
    <w:rsid w:val="00812B4E"/>
    <w:rsid w:val="00812ECB"/>
    <w:rsid w:val="00813289"/>
    <w:rsid w:val="00813E62"/>
    <w:rsid w:val="00813F69"/>
    <w:rsid w:val="008148B6"/>
    <w:rsid w:val="00815AC7"/>
    <w:rsid w:val="00816737"/>
    <w:rsid w:val="00816741"/>
    <w:rsid w:val="008177B4"/>
    <w:rsid w:val="00817C75"/>
    <w:rsid w:val="00817CAB"/>
    <w:rsid w:val="00817FFE"/>
    <w:rsid w:val="008221A0"/>
    <w:rsid w:val="00822F07"/>
    <w:rsid w:val="00823D7D"/>
    <w:rsid w:val="008241CC"/>
    <w:rsid w:val="00824C53"/>
    <w:rsid w:val="00824FAA"/>
    <w:rsid w:val="00825379"/>
    <w:rsid w:val="00825D81"/>
    <w:rsid w:val="00826434"/>
    <w:rsid w:val="00826BD9"/>
    <w:rsid w:val="00826BF0"/>
    <w:rsid w:val="00826EC8"/>
    <w:rsid w:val="00826F68"/>
    <w:rsid w:val="00827A07"/>
    <w:rsid w:val="008328BA"/>
    <w:rsid w:val="00832C1E"/>
    <w:rsid w:val="008333CE"/>
    <w:rsid w:val="008336A5"/>
    <w:rsid w:val="008338F3"/>
    <w:rsid w:val="00833AF0"/>
    <w:rsid w:val="0083457A"/>
    <w:rsid w:val="00834A4B"/>
    <w:rsid w:val="00835427"/>
    <w:rsid w:val="00835E65"/>
    <w:rsid w:val="00836884"/>
    <w:rsid w:val="008369C1"/>
    <w:rsid w:val="00836FF8"/>
    <w:rsid w:val="008370E3"/>
    <w:rsid w:val="008372CD"/>
    <w:rsid w:val="008377F7"/>
    <w:rsid w:val="008402BA"/>
    <w:rsid w:val="0084047E"/>
    <w:rsid w:val="008405AB"/>
    <w:rsid w:val="00840CF4"/>
    <w:rsid w:val="00841AC4"/>
    <w:rsid w:val="00841FE1"/>
    <w:rsid w:val="0084206C"/>
    <w:rsid w:val="00842D0D"/>
    <w:rsid w:val="00842D1D"/>
    <w:rsid w:val="00842E9C"/>
    <w:rsid w:val="008432F3"/>
    <w:rsid w:val="008435BE"/>
    <w:rsid w:val="008437C2"/>
    <w:rsid w:val="00844F5C"/>
    <w:rsid w:val="00845DFD"/>
    <w:rsid w:val="0084664C"/>
    <w:rsid w:val="0084669A"/>
    <w:rsid w:val="00846FB8"/>
    <w:rsid w:val="00847684"/>
    <w:rsid w:val="00850EBE"/>
    <w:rsid w:val="008513C5"/>
    <w:rsid w:val="0085246E"/>
    <w:rsid w:val="008524CE"/>
    <w:rsid w:val="00853013"/>
    <w:rsid w:val="00853E39"/>
    <w:rsid w:val="0085438A"/>
    <w:rsid w:val="00854D99"/>
    <w:rsid w:val="00854E4E"/>
    <w:rsid w:val="0085544F"/>
    <w:rsid w:val="0085587A"/>
    <w:rsid w:val="00855ECB"/>
    <w:rsid w:val="008563D1"/>
    <w:rsid w:val="008566ED"/>
    <w:rsid w:val="00856A26"/>
    <w:rsid w:val="00856A7E"/>
    <w:rsid w:val="00856C17"/>
    <w:rsid w:val="008572B1"/>
    <w:rsid w:val="00857697"/>
    <w:rsid w:val="008577BB"/>
    <w:rsid w:val="008579A9"/>
    <w:rsid w:val="0086068F"/>
    <w:rsid w:val="0086086A"/>
    <w:rsid w:val="00860D68"/>
    <w:rsid w:val="008611CC"/>
    <w:rsid w:val="00861397"/>
    <w:rsid w:val="00861403"/>
    <w:rsid w:val="008615B5"/>
    <w:rsid w:val="0086170D"/>
    <w:rsid w:val="0086255C"/>
    <w:rsid w:val="00862925"/>
    <w:rsid w:val="0086348B"/>
    <w:rsid w:val="008635DC"/>
    <w:rsid w:val="00863795"/>
    <w:rsid w:val="00863BE3"/>
    <w:rsid w:val="00864416"/>
    <w:rsid w:val="00864B1A"/>
    <w:rsid w:val="00864BB2"/>
    <w:rsid w:val="00865838"/>
    <w:rsid w:val="00865DEE"/>
    <w:rsid w:val="0086610C"/>
    <w:rsid w:val="00866616"/>
    <w:rsid w:val="008670AB"/>
    <w:rsid w:val="00867DB2"/>
    <w:rsid w:val="008706BA"/>
    <w:rsid w:val="0087076E"/>
    <w:rsid w:val="008707D1"/>
    <w:rsid w:val="0087123A"/>
    <w:rsid w:val="0087186E"/>
    <w:rsid w:val="00871F3F"/>
    <w:rsid w:val="00872983"/>
    <w:rsid w:val="0087324F"/>
    <w:rsid w:val="00873966"/>
    <w:rsid w:val="008746EC"/>
    <w:rsid w:val="00874FE2"/>
    <w:rsid w:val="008750F0"/>
    <w:rsid w:val="00875493"/>
    <w:rsid w:val="00875BEF"/>
    <w:rsid w:val="00875C15"/>
    <w:rsid w:val="00875D33"/>
    <w:rsid w:val="008768E5"/>
    <w:rsid w:val="00877593"/>
    <w:rsid w:val="008775CB"/>
    <w:rsid w:val="00880393"/>
    <w:rsid w:val="008812A7"/>
    <w:rsid w:val="0088163C"/>
    <w:rsid w:val="00881A58"/>
    <w:rsid w:val="008829CE"/>
    <w:rsid w:val="0088324F"/>
    <w:rsid w:val="00883785"/>
    <w:rsid w:val="00885254"/>
    <w:rsid w:val="008853DC"/>
    <w:rsid w:val="00885895"/>
    <w:rsid w:val="00885CEF"/>
    <w:rsid w:val="00886163"/>
    <w:rsid w:val="008861C5"/>
    <w:rsid w:val="008868CC"/>
    <w:rsid w:val="00886C85"/>
    <w:rsid w:val="0088736E"/>
    <w:rsid w:val="008877A7"/>
    <w:rsid w:val="0089037F"/>
    <w:rsid w:val="00890814"/>
    <w:rsid w:val="00890AC2"/>
    <w:rsid w:val="00890E85"/>
    <w:rsid w:val="00890EE1"/>
    <w:rsid w:val="008912BA"/>
    <w:rsid w:val="00891FC7"/>
    <w:rsid w:val="00891FCA"/>
    <w:rsid w:val="00892556"/>
    <w:rsid w:val="008931E4"/>
    <w:rsid w:val="008935D8"/>
    <w:rsid w:val="00893B28"/>
    <w:rsid w:val="0089433F"/>
    <w:rsid w:val="008952F4"/>
    <w:rsid w:val="008955C0"/>
    <w:rsid w:val="00895626"/>
    <w:rsid w:val="00895748"/>
    <w:rsid w:val="008959B2"/>
    <w:rsid w:val="00895C49"/>
    <w:rsid w:val="00895F0C"/>
    <w:rsid w:val="00895FF3"/>
    <w:rsid w:val="0089696C"/>
    <w:rsid w:val="0089738C"/>
    <w:rsid w:val="008A1569"/>
    <w:rsid w:val="008A19AB"/>
    <w:rsid w:val="008A1CCD"/>
    <w:rsid w:val="008A2165"/>
    <w:rsid w:val="008A2C39"/>
    <w:rsid w:val="008A2D5E"/>
    <w:rsid w:val="008A3803"/>
    <w:rsid w:val="008A38EF"/>
    <w:rsid w:val="008A39D0"/>
    <w:rsid w:val="008A3A8C"/>
    <w:rsid w:val="008A3EA7"/>
    <w:rsid w:val="008A4342"/>
    <w:rsid w:val="008A4A56"/>
    <w:rsid w:val="008A4DDF"/>
    <w:rsid w:val="008A579F"/>
    <w:rsid w:val="008A5EC0"/>
    <w:rsid w:val="008A65F7"/>
    <w:rsid w:val="008A6FCD"/>
    <w:rsid w:val="008A7B4C"/>
    <w:rsid w:val="008A7BD7"/>
    <w:rsid w:val="008B159B"/>
    <w:rsid w:val="008B20F2"/>
    <w:rsid w:val="008B2B0C"/>
    <w:rsid w:val="008B2BA8"/>
    <w:rsid w:val="008B2D6B"/>
    <w:rsid w:val="008B2E9E"/>
    <w:rsid w:val="008B327C"/>
    <w:rsid w:val="008B37A7"/>
    <w:rsid w:val="008B3A23"/>
    <w:rsid w:val="008B3A8D"/>
    <w:rsid w:val="008B3BCC"/>
    <w:rsid w:val="008B3DB6"/>
    <w:rsid w:val="008B3EAC"/>
    <w:rsid w:val="008B4498"/>
    <w:rsid w:val="008B4F15"/>
    <w:rsid w:val="008B5C41"/>
    <w:rsid w:val="008B5D3F"/>
    <w:rsid w:val="008B5F75"/>
    <w:rsid w:val="008B6F9F"/>
    <w:rsid w:val="008B730A"/>
    <w:rsid w:val="008B7475"/>
    <w:rsid w:val="008B7834"/>
    <w:rsid w:val="008B788C"/>
    <w:rsid w:val="008B7960"/>
    <w:rsid w:val="008B7FEE"/>
    <w:rsid w:val="008C0443"/>
    <w:rsid w:val="008C0748"/>
    <w:rsid w:val="008C1421"/>
    <w:rsid w:val="008C1825"/>
    <w:rsid w:val="008C2031"/>
    <w:rsid w:val="008C3963"/>
    <w:rsid w:val="008C48A6"/>
    <w:rsid w:val="008C4A94"/>
    <w:rsid w:val="008C55CB"/>
    <w:rsid w:val="008C6050"/>
    <w:rsid w:val="008C7C51"/>
    <w:rsid w:val="008C7D6A"/>
    <w:rsid w:val="008D1264"/>
    <w:rsid w:val="008D2A28"/>
    <w:rsid w:val="008D2F1F"/>
    <w:rsid w:val="008D3118"/>
    <w:rsid w:val="008D331A"/>
    <w:rsid w:val="008D349D"/>
    <w:rsid w:val="008D3699"/>
    <w:rsid w:val="008D4213"/>
    <w:rsid w:val="008D5DB3"/>
    <w:rsid w:val="008D5DE6"/>
    <w:rsid w:val="008D6D2C"/>
    <w:rsid w:val="008D7154"/>
    <w:rsid w:val="008D7191"/>
    <w:rsid w:val="008D7F5F"/>
    <w:rsid w:val="008E10A0"/>
    <w:rsid w:val="008E11EA"/>
    <w:rsid w:val="008E14D9"/>
    <w:rsid w:val="008E20A9"/>
    <w:rsid w:val="008E265C"/>
    <w:rsid w:val="008E3816"/>
    <w:rsid w:val="008E38FA"/>
    <w:rsid w:val="008E3D7E"/>
    <w:rsid w:val="008E4511"/>
    <w:rsid w:val="008E460D"/>
    <w:rsid w:val="008E4CD6"/>
    <w:rsid w:val="008E4D6A"/>
    <w:rsid w:val="008E6489"/>
    <w:rsid w:val="008E7165"/>
    <w:rsid w:val="008E77CA"/>
    <w:rsid w:val="008E7806"/>
    <w:rsid w:val="008E7916"/>
    <w:rsid w:val="008E7D55"/>
    <w:rsid w:val="008F0841"/>
    <w:rsid w:val="008F0B0C"/>
    <w:rsid w:val="008F0B89"/>
    <w:rsid w:val="008F2386"/>
    <w:rsid w:val="008F272D"/>
    <w:rsid w:val="008F2B68"/>
    <w:rsid w:val="008F3058"/>
    <w:rsid w:val="008F3E1B"/>
    <w:rsid w:val="008F4968"/>
    <w:rsid w:val="008F496B"/>
    <w:rsid w:val="008F4F35"/>
    <w:rsid w:val="008F508C"/>
    <w:rsid w:val="008F5665"/>
    <w:rsid w:val="008F61DA"/>
    <w:rsid w:val="008F6AE3"/>
    <w:rsid w:val="00900157"/>
    <w:rsid w:val="0090023B"/>
    <w:rsid w:val="00902EA8"/>
    <w:rsid w:val="00903011"/>
    <w:rsid w:val="0090373D"/>
    <w:rsid w:val="00904837"/>
    <w:rsid w:val="00904925"/>
    <w:rsid w:val="00905957"/>
    <w:rsid w:val="00906327"/>
    <w:rsid w:val="0090653E"/>
    <w:rsid w:val="00906935"/>
    <w:rsid w:val="00906C3F"/>
    <w:rsid w:val="0090700A"/>
    <w:rsid w:val="00907A07"/>
    <w:rsid w:val="009104F6"/>
    <w:rsid w:val="009112CC"/>
    <w:rsid w:val="009113C9"/>
    <w:rsid w:val="009114CD"/>
    <w:rsid w:val="00911E9E"/>
    <w:rsid w:val="00912182"/>
    <w:rsid w:val="009136A8"/>
    <w:rsid w:val="009143A2"/>
    <w:rsid w:val="00914B0F"/>
    <w:rsid w:val="00914EDC"/>
    <w:rsid w:val="0091528B"/>
    <w:rsid w:val="00915614"/>
    <w:rsid w:val="00916DA1"/>
    <w:rsid w:val="0091728E"/>
    <w:rsid w:val="00917B17"/>
    <w:rsid w:val="0092177E"/>
    <w:rsid w:val="00922DA7"/>
    <w:rsid w:val="00923625"/>
    <w:rsid w:val="00923C2B"/>
    <w:rsid w:val="00923F9D"/>
    <w:rsid w:val="00924054"/>
    <w:rsid w:val="00924176"/>
    <w:rsid w:val="0092542F"/>
    <w:rsid w:val="00925E10"/>
    <w:rsid w:val="00926EF3"/>
    <w:rsid w:val="00926F98"/>
    <w:rsid w:val="009305C4"/>
    <w:rsid w:val="00930EA8"/>
    <w:rsid w:val="00931180"/>
    <w:rsid w:val="009326C9"/>
    <w:rsid w:val="009336D6"/>
    <w:rsid w:val="009339A6"/>
    <w:rsid w:val="00933BB5"/>
    <w:rsid w:val="00933C6A"/>
    <w:rsid w:val="00933F89"/>
    <w:rsid w:val="00934690"/>
    <w:rsid w:val="009356B8"/>
    <w:rsid w:val="0093579C"/>
    <w:rsid w:val="009358C6"/>
    <w:rsid w:val="0093608E"/>
    <w:rsid w:val="00936179"/>
    <w:rsid w:val="00937B88"/>
    <w:rsid w:val="00940053"/>
    <w:rsid w:val="0094048E"/>
    <w:rsid w:val="00940663"/>
    <w:rsid w:val="009416EA"/>
    <w:rsid w:val="0094240C"/>
    <w:rsid w:val="009425CD"/>
    <w:rsid w:val="00942782"/>
    <w:rsid w:val="0094316C"/>
    <w:rsid w:val="009436ED"/>
    <w:rsid w:val="00943A4B"/>
    <w:rsid w:val="00944747"/>
    <w:rsid w:val="009451AE"/>
    <w:rsid w:val="00945297"/>
    <w:rsid w:val="00945A3A"/>
    <w:rsid w:val="00945B42"/>
    <w:rsid w:val="00945BE0"/>
    <w:rsid w:val="00945EAC"/>
    <w:rsid w:val="009466BA"/>
    <w:rsid w:val="00946B04"/>
    <w:rsid w:val="009501AD"/>
    <w:rsid w:val="0095098F"/>
    <w:rsid w:val="00950CA7"/>
    <w:rsid w:val="009513A3"/>
    <w:rsid w:val="0095281D"/>
    <w:rsid w:val="0095345D"/>
    <w:rsid w:val="00953B16"/>
    <w:rsid w:val="00953CBA"/>
    <w:rsid w:val="00954143"/>
    <w:rsid w:val="0095420A"/>
    <w:rsid w:val="0095441B"/>
    <w:rsid w:val="00955707"/>
    <w:rsid w:val="009557C2"/>
    <w:rsid w:val="00956C16"/>
    <w:rsid w:val="00956EEC"/>
    <w:rsid w:val="00956F21"/>
    <w:rsid w:val="00956FF5"/>
    <w:rsid w:val="00957108"/>
    <w:rsid w:val="0096003E"/>
    <w:rsid w:val="009602C9"/>
    <w:rsid w:val="00961104"/>
    <w:rsid w:val="009611E5"/>
    <w:rsid w:val="00961646"/>
    <w:rsid w:val="00961A88"/>
    <w:rsid w:val="009622C6"/>
    <w:rsid w:val="0096232E"/>
    <w:rsid w:val="00962FFF"/>
    <w:rsid w:val="009642A4"/>
    <w:rsid w:val="009644AB"/>
    <w:rsid w:val="0096483D"/>
    <w:rsid w:val="00964D7B"/>
    <w:rsid w:val="0096507A"/>
    <w:rsid w:val="00965100"/>
    <w:rsid w:val="00965739"/>
    <w:rsid w:val="00965765"/>
    <w:rsid w:val="009664A6"/>
    <w:rsid w:val="0096675F"/>
    <w:rsid w:val="00966A13"/>
    <w:rsid w:val="00966AF1"/>
    <w:rsid w:val="00966C08"/>
    <w:rsid w:val="00967C72"/>
    <w:rsid w:val="00970913"/>
    <w:rsid w:val="00970AA9"/>
    <w:rsid w:val="00971412"/>
    <w:rsid w:val="009714C6"/>
    <w:rsid w:val="00971CDB"/>
    <w:rsid w:val="00971D73"/>
    <w:rsid w:val="00971FE4"/>
    <w:rsid w:val="009723F6"/>
    <w:rsid w:val="009726D2"/>
    <w:rsid w:val="009729A1"/>
    <w:rsid w:val="00973546"/>
    <w:rsid w:val="00973BE6"/>
    <w:rsid w:val="0097482A"/>
    <w:rsid w:val="0097538B"/>
    <w:rsid w:val="0097549D"/>
    <w:rsid w:val="0097608C"/>
    <w:rsid w:val="0097649E"/>
    <w:rsid w:val="00976996"/>
    <w:rsid w:val="00977075"/>
    <w:rsid w:val="0097712C"/>
    <w:rsid w:val="00977166"/>
    <w:rsid w:val="009778A3"/>
    <w:rsid w:val="00977AF2"/>
    <w:rsid w:val="00977D01"/>
    <w:rsid w:val="009807A5"/>
    <w:rsid w:val="009811C7"/>
    <w:rsid w:val="00981965"/>
    <w:rsid w:val="009827FC"/>
    <w:rsid w:val="00982A04"/>
    <w:rsid w:val="00982A4E"/>
    <w:rsid w:val="00982ED1"/>
    <w:rsid w:val="00983507"/>
    <w:rsid w:val="009838E5"/>
    <w:rsid w:val="00984017"/>
    <w:rsid w:val="009843B4"/>
    <w:rsid w:val="00984558"/>
    <w:rsid w:val="00985BCE"/>
    <w:rsid w:val="00985DCA"/>
    <w:rsid w:val="009870A8"/>
    <w:rsid w:val="00987A4C"/>
    <w:rsid w:val="00987C13"/>
    <w:rsid w:val="00987EDD"/>
    <w:rsid w:val="00990009"/>
    <w:rsid w:val="00990069"/>
    <w:rsid w:val="0099017B"/>
    <w:rsid w:val="0099046F"/>
    <w:rsid w:val="0099088E"/>
    <w:rsid w:val="009912C5"/>
    <w:rsid w:val="00991355"/>
    <w:rsid w:val="00991D67"/>
    <w:rsid w:val="009921E6"/>
    <w:rsid w:val="0099257E"/>
    <w:rsid w:val="00993052"/>
    <w:rsid w:val="00993595"/>
    <w:rsid w:val="00995821"/>
    <w:rsid w:val="00996E8C"/>
    <w:rsid w:val="009A0C4B"/>
    <w:rsid w:val="009A1ED4"/>
    <w:rsid w:val="009A222A"/>
    <w:rsid w:val="009A2536"/>
    <w:rsid w:val="009A2EA6"/>
    <w:rsid w:val="009A4A23"/>
    <w:rsid w:val="009A4BD5"/>
    <w:rsid w:val="009A506F"/>
    <w:rsid w:val="009A5311"/>
    <w:rsid w:val="009A551B"/>
    <w:rsid w:val="009A553A"/>
    <w:rsid w:val="009A58BF"/>
    <w:rsid w:val="009A5D87"/>
    <w:rsid w:val="009A5FB8"/>
    <w:rsid w:val="009A795D"/>
    <w:rsid w:val="009B00DE"/>
    <w:rsid w:val="009B16CD"/>
    <w:rsid w:val="009B2390"/>
    <w:rsid w:val="009B2DEB"/>
    <w:rsid w:val="009B42DF"/>
    <w:rsid w:val="009B460B"/>
    <w:rsid w:val="009B59F4"/>
    <w:rsid w:val="009B6172"/>
    <w:rsid w:val="009B674D"/>
    <w:rsid w:val="009C0514"/>
    <w:rsid w:val="009C05FE"/>
    <w:rsid w:val="009C0807"/>
    <w:rsid w:val="009C0ECE"/>
    <w:rsid w:val="009C1617"/>
    <w:rsid w:val="009C1885"/>
    <w:rsid w:val="009C1920"/>
    <w:rsid w:val="009C3388"/>
    <w:rsid w:val="009C4521"/>
    <w:rsid w:val="009C4752"/>
    <w:rsid w:val="009C48C8"/>
    <w:rsid w:val="009C4C57"/>
    <w:rsid w:val="009C5619"/>
    <w:rsid w:val="009C6FAE"/>
    <w:rsid w:val="009C7818"/>
    <w:rsid w:val="009C79F2"/>
    <w:rsid w:val="009C7ACA"/>
    <w:rsid w:val="009C7F11"/>
    <w:rsid w:val="009D055E"/>
    <w:rsid w:val="009D07B4"/>
    <w:rsid w:val="009D0A7C"/>
    <w:rsid w:val="009D1151"/>
    <w:rsid w:val="009D11EA"/>
    <w:rsid w:val="009D1E85"/>
    <w:rsid w:val="009D2888"/>
    <w:rsid w:val="009D2F04"/>
    <w:rsid w:val="009D306B"/>
    <w:rsid w:val="009D4C79"/>
    <w:rsid w:val="009D4F74"/>
    <w:rsid w:val="009D6F27"/>
    <w:rsid w:val="009D72C4"/>
    <w:rsid w:val="009D72F4"/>
    <w:rsid w:val="009D7C30"/>
    <w:rsid w:val="009E0D52"/>
    <w:rsid w:val="009E0E92"/>
    <w:rsid w:val="009E2055"/>
    <w:rsid w:val="009E20A4"/>
    <w:rsid w:val="009E27DA"/>
    <w:rsid w:val="009E2B9B"/>
    <w:rsid w:val="009E3C39"/>
    <w:rsid w:val="009E409F"/>
    <w:rsid w:val="009E4415"/>
    <w:rsid w:val="009E47BD"/>
    <w:rsid w:val="009E6D50"/>
    <w:rsid w:val="009E6E39"/>
    <w:rsid w:val="009F04AA"/>
    <w:rsid w:val="009F2772"/>
    <w:rsid w:val="009F34B7"/>
    <w:rsid w:val="009F3509"/>
    <w:rsid w:val="009F46F7"/>
    <w:rsid w:val="009F5054"/>
    <w:rsid w:val="009F6A1C"/>
    <w:rsid w:val="009F6B63"/>
    <w:rsid w:val="009F7330"/>
    <w:rsid w:val="009F7784"/>
    <w:rsid w:val="00A00748"/>
    <w:rsid w:val="00A00D82"/>
    <w:rsid w:val="00A00E92"/>
    <w:rsid w:val="00A014A8"/>
    <w:rsid w:val="00A015E0"/>
    <w:rsid w:val="00A02233"/>
    <w:rsid w:val="00A03962"/>
    <w:rsid w:val="00A0398D"/>
    <w:rsid w:val="00A03B75"/>
    <w:rsid w:val="00A041BF"/>
    <w:rsid w:val="00A04234"/>
    <w:rsid w:val="00A04441"/>
    <w:rsid w:val="00A05529"/>
    <w:rsid w:val="00A057A8"/>
    <w:rsid w:val="00A06095"/>
    <w:rsid w:val="00A06101"/>
    <w:rsid w:val="00A06861"/>
    <w:rsid w:val="00A073C1"/>
    <w:rsid w:val="00A07582"/>
    <w:rsid w:val="00A10E47"/>
    <w:rsid w:val="00A11963"/>
    <w:rsid w:val="00A11D18"/>
    <w:rsid w:val="00A12D9B"/>
    <w:rsid w:val="00A13412"/>
    <w:rsid w:val="00A13B58"/>
    <w:rsid w:val="00A14031"/>
    <w:rsid w:val="00A147AE"/>
    <w:rsid w:val="00A14981"/>
    <w:rsid w:val="00A1574D"/>
    <w:rsid w:val="00A15DDF"/>
    <w:rsid w:val="00A16284"/>
    <w:rsid w:val="00A16EE3"/>
    <w:rsid w:val="00A1729A"/>
    <w:rsid w:val="00A17495"/>
    <w:rsid w:val="00A177C0"/>
    <w:rsid w:val="00A17A3A"/>
    <w:rsid w:val="00A20142"/>
    <w:rsid w:val="00A20A8F"/>
    <w:rsid w:val="00A20E54"/>
    <w:rsid w:val="00A21A39"/>
    <w:rsid w:val="00A22409"/>
    <w:rsid w:val="00A235C4"/>
    <w:rsid w:val="00A23722"/>
    <w:rsid w:val="00A23968"/>
    <w:rsid w:val="00A23E47"/>
    <w:rsid w:val="00A24853"/>
    <w:rsid w:val="00A25356"/>
    <w:rsid w:val="00A25718"/>
    <w:rsid w:val="00A269FF"/>
    <w:rsid w:val="00A26A50"/>
    <w:rsid w:val="00A26CFA"/>
    <w:rsid w:val="00A26FA4"/>
    <w:rsid w:val="00A30B89"/>
    <w:rsid w:val="00A30E8A"/>
    <w:rsid w:val="00A31022"/>
    <w:rsid w:val="00A31311"/>
    <w:rsid w:val="00A31D53"/>
    <w:rsid w:val="00A323DA"/>
    <w:rsid w:val="00A3268E"/>
    <w:rsid w:val="00A32EDF"/>
    <w:rsid w:val="00A338FD"/>
    <w:rsid w:val="00A3441F"/>
    <w:rsid w:val="00A352F9"/>
    <w:rsid w:val="00A36070"/>
    <w:rsid w:val="00A361D3"/>
    <w:rsid w:val="00A36C8C"/>
    <w:rsid w:val="00A37744"/>
    <w:rsid w:val="00A3783D"/>
    <w:rsid w:val="00A4028E"/>
    <w:rsid w:val="00A40433"/>
    <w:rsid w:val="00A40DA9"/>
    <w:rsid w:val="00A416D5"/>
    <w:rsid w:val="00A41DE3"/>
    <w:rsid w:val="00A42023"/>
    <w:rsid w:val="00A4234B"/>
    <w:rsid w:val="00A424C6"/>
    <w:rsid w:val="00A42ADF"/>
    <w:rsid w:val="00A42B5E"/>
    <w:rsid w:val="00A43675"/>
    <w:rsid w:val="00A440A7"/>
    <w:rsid w:val="00A443A3"/>
    <w:rsid w:val="00A4446E"/>
    <w:rsid w:val="00A44560"/>
    <w:rsid w:val="00A44726"/>
    <w:rsid w:val="00A44ABC"/>
    <w:rsid w:val="00A45EC3"/>
    <w:rsid w:val="00A46C36"/>
    <w:rsid w:val="00A4719B"/>
    <w:rsid w:val="00A47260"/>
    <w:rsid w:val="00A47F1E"/>
    <w:rsid w:val="00A50E6E"/>
    <w:rsid w:val="00A50FEB"/>
    <w:rsid w:val="00A5205F"/>
    <w:rsid w:val="00A52122"/>
    <w:rsid w:val="00A52336"/>
    <w:rsid w:val="00A52515"/>
    <w:rsid w:val="00A52DDE"/>
    <w:rsid w:val="00A53109"/>
    <w:rsid w:val="00A534C4"/>
    <w:rsid w:val="00A535AE"/>
    <w:rsid w:val="00A54CFD"/>
    <w:rsid w:val="00A551D2"/>
    <w:rsid w:val="00A552E9"/>
    <w:rsid w:val="00A557CD"/>
    <w:rsid w:val="00A561CC"/>
    <w:rsid w:val="00A567C9"/>
    <w:rsid w:val="00A6029E"/>
    <w:rsid w:val="00A60BAB"/>
    <w:rsid w:val="00A60EA0"/>
    <w:rsid w:val="00A6151E"/>
    <w:rsid w:val="00A6152A"/>
    <w:rsid w:val="00A615B7"/>
    <w:rsid w:val="00A616A9"/>
    <w:rsid w:val="00A619B5"/>
    <w:rsid w:val="00A633D6"/>
    <w:rsid w:val="00A6432C"/>
    <w:rsid w:val="00A64947"/>
    <w:rsid w:val="00A64ECC"/>
    <w:rsid w:val="00A658B0"/>
    <w:rsid w:val="00A66522"/>
    <w:rsid w:val="00A66CC0"/>
    <w:rsid w:val="00A66D50"/>
    <w:rsid w:val="00A670C2"/>
    <w:rsid w:val="00A67196"/>
    <w:rsid w:val="00A67E60"/>
    <w:rsid w:val="00A70309"/>
    <w:rsid w:val="00A709E8"/>
    <w:rsid w:val="00A71A41"/>
    <w:rsid w:val="00A71B4A"/>
    <w:rsid w:val="00A71BF8"/>
    <w:rsid w:val="00A71E2E"/>
    <w:rsid w:val="00A7225E"/>
    <w:rsid w:val="00A72846"/>
    <w:rsid w:val="00A72E43"/>
    <w:rsid w:val="00A73896"/>
    <w:rsid w:val="00A73E37"/>
    <w:rsid w:val="00A7544E"/>
    <w:rsid w:val="00A76C79"/>
    <w:rsid w:val="00A77802"/>
    <w:rsid w:val="00A77DCB"/>
    <w:rsid w:val="00A8041A"/>
    <w:rsid w:val="00A804B2"/>
    <w:rsid w:val="00A820CF"/>
    <w:rsid w:val="00A821DB"/>
    <w:rsid w:val="00A82558"/>
    <w:rsid w:val="00A82B5D"/>
    <w:rsid w:val="00A82E29"/>
    <w:rsid w:val="00A833AC"/>
    <w:rsid w:val="00A83D78"/>
    <w:rsid w:val="00A83FF4"/>
    <w:rsid w:val="00A840C5"/>
    <w:rsid w:val="00A843DB"/>
    <w:rsid w:val="00A86A58"/>
    <w:rsid w:val="00A86BAD"/>
    <w:rsid w:val="00A90179"/>
    <w:rsid w:val="00A91296"/>
    <w:rsid w:val="00A916DE"/>
    <w:rsid w:val="00A91BF5"/>
    <w:rsid w:val="00A92498"/>
    <w:rsid w:val="00A92F73"/>
    <w:rsid w:val="00A93075"/>
    <w:rsid w:val="00A9315C"/>
    <w:rsid w:val="00A93D4D"/>
    <w:rsid w:val="00A93E81"/>
    <w:rsid w:val="00A94100"/>
    <w:rsid w:val="00A9477A"/>
    <w:rsid w:val="00A94EE7"/>
    <w:rsid w:val="00A9611B"/>
    <w:rsid w:val="00A96929"/>
    <w:rsid w:val="00A96C44"/>
    <w:rsid w:val="00A97A04"/>
    <w:rsid w:val="00AA006D"/>
    <w:rsid w:val="00AA0124"/>
    <w:rsid w:val="00AA04D4"/>
    <w:rsid w:val="00AA0580"/>
    <w:rsid w:val="00AA06F2"/>
    <w:rsid w:val="00AA0F6D"/>
    <w:rsid w:val="00AA1562"/>
    <w:rsid w:val="00AA19D8"/>
    <w:rsid w:val="00AA19F5"/>
    <w:rsid w:val="00AA34C5"/>
    <w:rsid w:val="00AA4153"/>
    <w:rsid w:val="00AA4978"/>
    <w:rsid w:val="00AA50FC"/>
    <w:rsid w:val="00AA546E"/>
    <w:rsid w:val="00AA5627"/>
    <w:rsid w:val="00AA56C2"/>
    <w:rsid w:val="00AA5DB7"/>
    <w:rsid w:val="00AA617D"/>
    <w:rsid w:val="00AA63A1"/>
    <w:rsid w:val="00AA725C"/>
    <w:rsid w:val="00AA757A"/>
    <w:rsid w:val="00AA7878"/>
    <w:rsid w:val="00AA7CFF"/>
    <w:rsid w:val="00AA7D26"/>
    <w:rsid w:val="00AA7EEB"/>
    <w:rsid w:val="00AB022D"/>
    <w:rsid w:val="00AB0FA4"/>
    <w:rsid w:val="00AB122D"/>
    <w:rsid w:val="00AB13EF"/>
    <w:rsid w:val="00AB176A"/>
    <w:rsid w:val="00AB1EC0"/>
    <w:rsid w:val="00AB217C"/>
    <w:rsid w:val="00AB2354"/>
    <w:rsid w:val="00AB2817"/>
    <w:rsid w:val="00AB283D"/>
    <w:rsid w:val="00AB3544"/>
    <w:rsid w:val="00AB35DA"/>
    <w:rsid w:val="00AB3D1C"/>
    <w:rsid w:val="00AB4743"/>
    <w:rsid w:val="00AB4A93"/>
    <w:rsid w:val="00AB539F"/>
    <w:rsid w:val="00AB59A4"/>
    <w:rsid w:val="00AB5C62"/>
    <w:rsid w:val="00AB6058"/>
    <w:rsid w:val="00AB62A2"/>
    <w:rsid w:val="00AB69A3"/>
    <w:rsid w:val="00AB7D1C"/>
    <w:rsid w:val="00AB7D48"/>
    <w:rsid w:val="00AB7EF5"/>
    <w:rsid w:val="00AC0060"/>
    <w:rsid w:val="00AC01C3"/>
    <w:rsid w:val="00AC09F3"/>
    <w:rsid w:val="00AC0D57"/>
    <w:rsid w:val="00AC0D95"/>
    <w:rsid w:val="00AC0EF1"/>
    <w:rsid w:val="00AC1960"/>
    <w:rsid w:val="00AC1C83"/>
    <w:rsid w:val="00AC2B25"/>
    <w:rsid w:val="00AC2EBB"/>
    <w:rsid w:val="00AC389E"/>
    <w:rsid w:val="00AC3A3B"/>
    <w:rsid w:val="00AC4FE8"/>
    <w:rsid w:val="00AC514B"/>
    <w:rsid w:val="00AC5E0A"/>
    <w:rsid w:val="00AC6D56"/>
    <w:rsid w:val="00AC71B6"/>
    <w:rsid w:val="00AC752C"/>
    <w:rsid w:val="00AC77DA"/>
    <w:rsid w:val="00AD0380"/>
    <w:rsid w:val="00AD0849"/>
    <w:rsid w:val="00AD11F8"/>
    <w:rsid w:val="00AD14CA"/>
    <w:rsid w:val="00AD2186"/>
    <w:rsid w:val="00AD2685"/>
    <w:rsid w:val="00AD29A9"/>
    <w:rsid w:val="00AD3EFD"/>
    <w:rsid w:val="00AD43AB"/>
    <w:rsid w:val="00AD4998"/>
    <w:rsid w:val="00AD4EAA"/>
    <w:rsid w:val="00AD58F0"/>
    <w:rsid w:val="00AD5E3B"/>
    <w:rsid w:val="00AD6412"/>
    <w:rsid w:val="00AD6E3B"/>
    <w:rsid w:val="00AD6FB5"/>
    <w:rsid w:val="00AD7155"/>
    <w:rsid w:val="00AD745E"/>
    <w:rsid w:val="00AE0042"/>
    <w:rsid w:val="00AE0282"/>
    <w:rsid w:val="00AE06D2"/>
    <w:rsid w:val="00AE084C"/>
    <w:rsid w:val="00AE0AC7"/>
    <w:rsid w:val="00AE1627"/>
    <w:rsid w:val="00AE1CF0"/>
    <w:rsid w:val="00AE386F"/>
    <w:rsid w:val="00AE4243"/>
    <w:rsid w:val="00AE539F"/>
    <w:rsid w:val="00AE548D"/>
    <w:rsid w:val="00AE5942"/>
    <w:rsid w:val="00AE5E18"/>
    <w:rsid w:val="00AE6CE2"/>
    <w:rsid w:val="00AF02D9"/>
    <w:rsid w:val="00AF054E"/>
    <w:rsid w:val="00AF0A99"/>
    <w:rsid w:val="00AF0F95"/>
    <w:rsid w:val="00AF11EE"/>
    <w:rsid w:val="00AF16B3"/>
    <w:rsid w:val="00AF2294"/>
    <w:rsid w:val="00AF26D3"/>
    <w:rsid w:val="00AF2A5F"/>
    <w:rsid w:val="00AF2C53"/>
    <w:rsid w:val="00AF2E12"/>
    <w:rsid w:val="00AF33E5"/>
    <w:rsid w:val="00AF38DD"/>
    <w:rsid w:val="00AF4246"/>
    <w:rsid w:val="00AF4701"/>
    <w:rsid w:val="00AF4A3C"/>
    <w:rsid w:val="00AF4C2C"/>
    <w:rsid w:val="00AF4CBA"/>
    <w:rsid w:val="00AF4E3C"/>
    <w:rsid w:val="00AF5C3E"/>
    <w:rsid w:val="00AF64CC"/>
    <w:rsid w:val="00AF658A"/>
    <w:rsid w:val="00AF6658"/>
    <w:rsid w:val="00AF6839"/>
    <w:rsid w:val="00AF6C78"/>
    <w:rsid w:val="00B0000E"/>
    <w:rsid w:val="00B005E1"/>
    <w:rsid w:val="00B0065F"/>
    <w:rsid w:val="00B00BA3"/>
    <w:rsid w:val="00B02DDB"/>
    <w:rsid w:val="00B033AF"/>
    <w:rsid w:val="00B03896"/>
    <w:rsid w:val="00B03A5C"/>
    <w:rsid w:val="00B03BAA"/>
    <w:rsid w:val="00B03F37"/>
    <w:rsid w:val="00B0441A"/>
    <w:rsid w:val="00B04894"/>
    <w:rsid w:val="00B05662"/>
    <w:rsid w:val="00B05F82"/>
    <w:rsid w:val="00B062BF"/>
    <w:rsid w:val="00B074B1"/>
    <w:rsid w:val="00B1023E"/>
    <w:rsid w:val="00B10D3F"/>
    <w:rsid w:val="00B10E6A"/>
    <w:rsid w:val="00B11A18"/>
    <w:rsid w:val="00B11BA7"/>
    <w:rsid w:val="00B11CA2"/>
    <w:rsid w:val="00B11F39"/>
    <w:rsid w:val="00B12589"/>
    <w:rsid w:val="00B12885"/>
    <w:rsid w:val="00B129BD"/>
    <w:rsid w:val="00B130C0"/>
    <w:rsid w:val="00B13B32"/>
    <w:rsid w:val="00B13BA8"/>
    <w:rsid w:val="00B13C96"/>
    <w:rsid w:val="00B15193"/>
    <w:rsid w:val="00B154A9"/>
    <w:rsid w:val="00B155E7"/>
    <w:rsid w:val="00B166F3"/>
    <w:rsid w:val="00B176A2"/>
    <w:rsid w:val="00B17FCC"/>
    <w:rsid w:val="00B20054"/>
    <w:rsid w:val="00B202A2"/>
    <w:rsid w:val="00B20445"/>
    <w:rsid w:val="00B205DE"/>
    <w:rsid w:val="00B20D05"/>
    <w:rsid w:val="00B228F0"/>
    <w:rsid w:val="00B22B8A"/>
    <w:rsid w:val="00B22C3B"/>
    <w:rsid w:val="00B22E96"/>
    <w:rsid w:val="00B2302A"/>
    <w:rsid w:val="00B230A9"/>
    <w:rsid w:val="00B23C12"/>
    <w:rsid w:val="00B2460A"/>
    <w:rsid w:val="00B24A33"/>
    <w:rsid w:val="00B24B9B"/>
    <w:rsid w:val="00B25A2C"/>
    <w:rsid w:val="00B25C5E"/>
    <w:rsid w:val="00B25E5B"/>
    <w:rsid w:val="00B260A0"/>
    <w:rsid w:val="00B2624B"/>
    <w:rsid w:val="00B26782"/>
    <w:rsid w:val="00B2681A"/>
    <w:rsid w:val="00B26C07"/>
    <w:rsid w:val="00B27BE1"/>
    <w:rsid w:val="00B3020B"/>
    <w:rsid w:val="00B30489"/>
    <w:rsid w:val="00B31209"/>
    <w:rsid w:val="00B3237F"/>
    <w:rsid w:val="00B32816"/>
    <w:rsid w:val="00B33377"/>
    <w:rsid w:val="00B33A96"/>
    <w:rsid w:val="00B33DBB"/>
    <w:rsid w:val="00B33E33"/>
    <w:rsid w:val="00B33ECC"/>
    <w:rsid w:val="00B3420A"/>
    <w:rsid w:val="00B3467C"/>
    <w:rsid w:val="00B3482D"/>
    <w:rsid w:val="00B357A6"/>
    <w:rsid w:val="00B357C9"/>
    <w:rsid w:val="00B36036"/>
    <w:rsid w:val="00B3609C"/>
    <w:rsid w:val="00B36450"/>
    <w:rsid w:val="00B37721"/>
    <w:rsid w:val="00B37E3B"/>
    <w:rsid w:val="00B41D55"/>
    <w:rsid w:val="00B426B4"/>
    <w:rsid w:val="00B42963"/>
    <w:rsid w:val="00B429BF"/>
    <w:rsid w:val="00B42AAE"/>
    <w:rsid w:val="00B42B33"/>
    <w:rsid w:val="00B43B11"/>
    <w:rsid w:val="00B43C0A"/>
    <w:rsid w:val="00B441D1"/>
    <w:rsid w:val="00B44C35"/>
    <w:rsid w:val="00B450E5"/>
    <w:rsid w:val="00B45CBE"/>
    <w:rsid w:val="00B45EFB"/>
    <w:rsid w:val="00B4624D"/>
    <w:rsid w:val="00B517EF"/>
    <w:rsid w:val="00B51DC1"/>
    <w:rsid w:val="00B51E29"/>
    <w:rsid w:val="00B5211F"/>
    <w:rsid w:val="00B53447"/>
    <w:rsid w:val="00B537BC"/>
    <w:rsid w:val="00B5397C"/>
    <w:rsid w:val="00B53F78"/>
    <w:rsid w:val="00B541FF"/>
    <w:rsid w:val="00B54AFC"/>
    <w:rsid w:val="00B54CDC"/>
    <w:rsid w:val="00B54D65"/>
    <w:rsid w:val="00B5515E"/>
    <w:rsid w:val="00B557B1"/>
    <w:rsid w:val="00B55CE2"/>
    <w:rsid w:val="00B55D09"/>
    <w:rsid w:val="00B570D0"/>
    <w:rsid w:val="00B57151"/>
    <w:rsid w:val="00B6010E"/>
    <w:rsid w:val="00B60675"/>
    <w:rsid w:val="00B6079D"/>
    <w:rsid w:val="00B61956"/>
    <w:rsid w:val="00B61D87"/>
    <w:rsid w:val="00B61EDD"/>
    <w:rsid w:val="00B622CE"/>
    <w:rsid w:val="00B62A20"/>
    <w:rsid w:val="00B63290"/>
    <w:rsid w:val="00B633EF"/>
    <w:rsid w:val="00B64CD2"/>
    <w:rsid w:val="00B653F4"/>
    <w:rsid w:val="00B65EB4"/>
    <w:rsid w:val="00B65F59"/>
    <w:rsid w:val="00B660A7"/>
    <w:rsid w:val="00B661C0"/>
    <w:rsid w:val="00B663A4"/>
    <w:rsid w:val="00B67093"/>
    <w:rsid w:val="00B6712B"/>
    <w:rsid w:val="00B675C3"/>
    <w:rsid w:val="00B679E3"/>
    <w:rsid w:val="00B67D33"/>
    <w:rsid w:val="00B67D3C"/>
    <w:rsid w:val="00B70200"/>
    <w:rsid w:val="00B704F7"/>
    <w:rsid w:val="00B71EB3"/>
    <w:rsid w:val="00B7219A"/>
    <w:rsid w:val="00B72509"/>
    <w:rsid w:val="00B73335"/>
    <w:rsid w:val="00B73D52"/>
    <w:rsid w:val="00B7469F"/>
    <w:rsid w:val="00B748E1"/>
    <w:rsid w:val="00B74DFE"/>
    <w:rsid w:val="00B75074"/>
    <w:rsid w:val="00B76470"/>
    <w:rsid w:val="00B76DDA"/>
    <w:rsid w:val="00B77F9B"/>
    <w:rsid w:val="00B8014C"/>
    <w:rsid w:val="00B80A2D"/>
    <w:rsid w:val="00B80F99"/>
    <w:rsid w:val="00B81E80"/>
    <w:rsid w:val="00B821ED"/>
    <w:rsid w:val="00B8256D"/>
    <w:rsid w:val="00B82792"/>
    <w:rsid w:val="00B83002"/>
    <w:rsid w:val="00B834B3"/>
    <w:rsid w:val="00B8353B"/>
    <w:rsid w:val="00B83782"/>
    <w:rsid w:val="00B840FF"/>
    <w:rsid w:val="00B84173"/>
    <w:rsid w:val="00B846BE"/>
    <w:rsid w:val="00B84B93"/>
    <w:rsid w:val="00B84D9D"/>
    <w:rsid w:val="00B8552D"/>
    <w:rsid w:val="00B86A91"/>
    <w:rsid w:val="00B87A0B"/>
    <w:rsid w:val="00B90060"/>
    <w:rsid w:val="00B904EF"/>
    <w:rsid w:val="00B90BBE"/>
    <w:rsid w:val="00B9109D"/>
    <w:rsid w:val="00B929E7"/>
    <w:rsid w:val="00B92B95"/>
    <w:rsid w:val="00B934EA"/>
    <w:rsid w:val="00B93D84"/>
    <w:rsid w:val="00B9452A"/>
    <w:rsid w:val="00B95245"/>
    <w:rsid w:val="00B958D0"/>
    <w:rsid w:val="00B95CB5"/>
    <w:rsid w:val="00B95D70"/>
    <w:rsid w:val="00B97355"/>
    <w:rsid w:val="00B9794F"/>
    <w:rsid w:val="00B97A9F"/>
    <w:rsid w:val="00BA0B19"/>
    <w:rsid w:val="00BA10A7"/>
    <w:rsid w:val="00BA1410"/>
    <w:rsid w:val="00BA18F0"/>
    <w:rsid w:val="00BA1AA2"/>
    <w:rsid w:val="00BA1D8B"/>
    <w:rsid w:val="00BA25B7"/>
    <w:rsid w:val="00BA2A31"/>
    <w:rsid w:val="00BA30CB"/>
    <w:rsid w:val="00BA3F08"/>
    <w:rsid w:val="00BA495F"/>
    <w:rsid w:val="00BA521D"/>
    <w:rsid w:val="00BA5B18"/>
    <w:rsid w:val="00BA7B6A"/>
    <w:rsid w:val="00BB122C"/>
    <w:rsid w:val="00BB12B1"/>
    <w:rsid w:val="00BB1ADB"/>
    <w:rsid w:val="00BB1CBF"/>
    <w:rsid w:val="00BB22A0"/>
    <w:rsid w:val="00BB2CFC"/>
    <w:rsid w:val="00BB3262"/>
    <w:rsid w:val="00BB32CA"/>
    <w:rsid w:val="00BB3CA5"/>
    <w:rsid w:val="00BB40FD"/>
    <w:rsid w:val="00BB4B58"/>
    <w:rsid w:val="00BB4CE6"/>
    <w:rsid w:val="00BB573A"/>
    <w:rsid w:val="00BB5A0F"/>
    <w:rsid w:val="00BB5F10"/>
    <w:rsid w:val="00BB7554"/>
    <w:rsid w:val="00BB771B"/>
    <w:rsid w:val="00BB7C8B"/>
    <w:rsid w:val="00BB7E42"/>
    <w:rsid w:val="00BC0C7F"/>
    <w:rsid w:val="00BC1F4D"/>
    <w:rsid w:val="00BC2B2C"/>
    <w:rsid w:val="00BC2FF6"/>
    <w:rsid w:val="00BC33E4"/>
    <w:rsid w:val="00BC3745"/>
    <w:rsid w:val="00BC4889"/>
    <w:rsid w:val="00BC5112"/>
    <w:rsid w:val="00BC5471"/>
    <w:rsid w:val="00BC6408"/>
    <w:rsid w:val="00BC688F"/>
    <w:rsid w:val="00BC703C"/>
    <w:rsid w:val="00BC7209"/>
    <w:rsid w:val="00BD066D"/>
    <w:rsid w:val="00BD17B0"/>
    <w:rsid w:val="00BD273B"/>
    <w:rsid w:val="00BD2BFC"/>
    <w:rsid w:val="00BD2E10"/>
    <w:rsid w:val="00BD433D"/>
    <w:rsid w:val="00BD48AA"/>
    <w:rsid w:val="00BD5A4C"/>
    <w:rsid w:val="00BD5E36"/>
    <w:rsid w:val="00BD653D"/>
    <w:rsid w:val="00BD67CA"/>
    <w:rsid w:val="00BD6860"/>
    <w:rsid w:val="00BD6A5D"/>
    <w:rsid w:val="00BD77C5"/>
    <w:rsid w:val="00BE0B1C"/>
    <w:rsid w:val="00BE118F"/>
    <w:rsid w:val="00BE14CA"/>
    <w:rsid w:val="00BE15BB"/>
    <w:rsid w:val="00BE1BCC"/>
    <w:rsid w:val="00BE1FD2"/>
    <w:rsid w:val="00BE257A"/>
    <w:rsid w:val="00BE2EA0"/>
    <w:rsid w:val="00BE3BF1"/>
    <w:rsid w:val="00BE3D3F"/>
    <w:rsid w:val="00BE3DB9"/>
    <w:rsid w:val="00BE3F43"/>
    <w:rsid w:val="00BE4342"/>
    <w:rsid w:val="00BE46FC"/>
    <w:rsid w:val="00BE5E31"/>
    <w:rsid w:val="00BE5FB4"/>
    <w:rsid w:val="00BE6562"/>
    <w:rsid w:val="00BE6BEF"/>
    <w:rsid w:val="00BE7336"/>
    <w:rsid w:val="00BE7533"/>
    <w:rsid w:val="00BF00ED"/>
    <w:rsid w:val="00BF1534"/>
    <w:rsid w:val="00BF1EDC"/>
    <w:rsid w:val="00BF20FF"/>
    <w:rsid w:val="00BF21F7"/>
    <w:rsid w:val="00BF2709"/>
    <w:rsid w:val="00BF2814"/>
    <w:rsid w:val="00BF284D"/>
    <w:rsid w:val="00BF2FF1"/>
    <w:rsid w:val="00BF3221"/>
    <w:rsid w:val="00BF329B"/>
    <w:rsid w:val="00BF4676"/>
    <w:rsid w:val="00BF482E"/>
    <w:rsid w:val="00BF49E9"/>
    <w:rsid w:val="00BF6679"/>
    <w:rsid w:val="00BF6C07"/>
    <w:rsid w:val="00BF6FC4"/>
    <w:rsid w:val="00BF7C22"/>
    <w:rsid w:val="00C003B5"/>
    <w:rsid w:val="00C007BC"/>
    <w:rsid w:val="00C00835"/>
    <w:rsid w:val="00C00BEE"/>
    <w:rsid w:val="00C016BC"/>
    <w:rsid w:val="00C01AF6"/>
    <w:rsid w:val="00C01B2B"/>
    <w:rsid w:val="00C01D7A"/>
    <w:rsid w:val="00C01FA7"/>
    <w:rsid w:val="00C0265C"/>
    <w:rsid w:val="00C03421"/>
    <w:rsid w:val="00C04520"/>
    <w:rsid w:val="00C04E14"/>
    <w:rsid w:val="00C06FAE"/>
    <w:rsid w:val="00C07029"/>
    <w:rsid w:val="00C072AF"/>
    <w:rsid w:val="00C10054"/>
    <w:rsid w:val="00C1021E"/>
    <w:rsid w:val="00C10EAC"/>
    <w:rsid w:val="00C10FB8"/>
    <w:rsid w:val="00C112AF"/>
    <w:rsid w:val="00C11FCD"/>
    <w:rsid w:val="00C1256F"/>
    <w:rsid w:val="00C12CB4"/>
    <w:rsid w:val="00C1319A"/>
    <w:rsid w:val="00C13292"/>
    <w:rsid w:val="00C13F72"/>
    <w:rsid w:val="00C142EB"/>
    <w:rsid w:val="00C1443C"/>
    <w:rsid w:val="00C14EFB"/>
    <w:rsid w:val="00C151E5"/>
    <w:rsid w:val="00C157CE"/>
    <w:rsid w:val="00C15DBB"/>
    <w:rsid w:val="00C1649D"/>
    <w:rsid w:val="00C16D6C"/>
    <w:rsid w:val="00C16E77"/>
    <w:rsid w:val="00C17AD8"/>
    <w:rsid w:val="00C17D47"/>
    <w:rsid w:val="00C208AE"/>
    <w:rsid w:val="00C20A18"/>
    <w:rsid w:val="00C20CF5"/>
    <w:rsid w:val="00C21717"/>
    <w:rsid w:val="00C217BB"/>
    <w:rsid w:val="00C222ED"/>
    <w:rsid w:val="00C227EC"/>
    <w:rsid w:val="00C22B89"/>
    <w:rsid w:val="00C22BDC"/>
    <w:rsid w:val="00C233F8"/>
    <w:rsid w:val="00C240FE"/>
    <w:rsid w:val="00C25954"/>
    <w:rsid w:val="00C25E6A"/>
    <w:rsid w:val="00C2627F"/>
    <w:rsid w:val="00C2633B"/>
    <w:rsid w:val="00C278C8"/>
    <w:rsid w:val="00C27938"/>
    <w:rsid w:val="00C30066"/>
    <w:rsid w:val="00C3024F"/>
    <w:rsid w:val="00C3031C"/>
    <w:rsid w:val="00C30562"/>
    <w:rsid w:val="00C312E3"/>
    <w:rsid w:val="00C3152E"/>
    <w:rsid w:val="00C31838"/>
    <w:rsid w:val="00C31AB4"/>
    <w:rsid w:val="00C33101"/>
    <w:rsid w:val="00C33B81"/>
    <w:rsid w:val="00C33C71"/>
    <w:rsid w:val="00C34110"/>
    <w:rsid w:val="00C3482C"/>
    <w:rsid w:val="00C34C8A"/>
    <w:rsid w:val="00C35D66"/>
    <w:rsid w:val="00C35E6C"/>
    <w:rsid w:val="00C36252"/>
    <w:rsid w:val="00C365DC"/>
    <w:rsid w:val="00C36629"/>
    <w:rsid w:val="00C36932"/>
    <w:rsid w:val="00C36CE1"/>
    <w:rsid w:val="00C36EB6"/>
    <w:rsid w:val="00C374E5"/>
    <w:rsid w:val="00C37663"/>
    <w:rsid w:val="00C3798A"/>
    <w:rsid w:val="00C400CB"/>
    <w:rsid w:val="00C404A2"/>
    <w:rsid w:val="00C40AD4"/>
    <w:rsid w:val="00C410C4"/>
    <w:rsid w:val="00C42ADC"/>
    <w:rsid w:val="00C42EFD"/>
    <w:rsid w:val="00C43781"/>
    <w:rsid w:val="00C43820"/>
    <w:rsid w:val="00C44243"/>
    <w:rsid w:val="00C44D0D"/>
    <w:rsid w:val="00C44EB9"/>
    <w:rsid w:val="00C45223"/>
    <w:rsid w:val="00C453F8"/>
    <w:rsid w:val="00C45C22"/>
    <w:rsid w:val="00C46AA1"/>
    <w:rsid w:val="00C46D41"/>
    <w:rsid w:val="00C47876"/>
    <w:rsid w:val="00C479C6"/>
    <w:rsid w:val="00C47E4F"/>
    <w:rsid w:val="00C508E0"/>
    <w:rsid w:val="00C51F84"/>
    <w:rsid w:val="00C51F8F"/>
    <w:rsid w:val="00C520DC"/>
    <w:rsid w:val="00C52394"/>
    <w:rsid w:val="00C52585"/>
    <w:rsid w:val="00C52FFD"/>
    <w:rsid w:val="00C5306B"/>
    <w:rsid w:val="00C5328D"/>
    <w:rsid w:val="00C53377"/>
    <w:rsid w:val="00C53413"/>
    <w:rsid w:val="00C538D5"/>
    <w:rsid w:val="00C53EDC"/>
    <w:rsid w:val="00C53FF1"/>
    <w:rsid w:val="00C5408B"/>
    <w:rsid w:val="00C54588"/>
    <w:rsid w:val="00C547A0"/>
    <w:rsid w:val="00C54A0B"/>
    <w:rsid w:val="00C54A70"/>
    <w:rsid w:val="00C54B90"/>
    <w:rsid w:val="00C55009"/>
    <w:rsid w:val="00C551EC"/>
    <w:rsid w:val="00C5559B"/>
    <w:rsid w:val="00C559DB"/>
    <w:rsid w:val="00C55D3A"/>
    <w:rsid w:val="00C561D8"/>
    <w:rsid w:val="00C56739"/>
    <w:rsid w:val="00C56916"/>
    <w:rsid w:val="00C57285"/>
    <w:rsid w:val="00C5764B"/>
    <w:rsid w:val="00C604B9"/>
    <w:rsid w:val="00C61321"/>
    <w:rsid w:val="00C61713"/>
    <w:rsid w:val="00C617D1"/>
    <w:rsid w:val="00C62752"/>
    <w:rsid w:val="00C627CC"/>
    <w:rsid w:val="00C62903"/>
    <w:rsid w:val="00C6492F"/>
    <w:rsid w:val="00C65B05"/>
    <w:rsid w:val="00C664FD"/>
    <w:rsid w:val="00C66629"/>
    <w:rsid w:val="00C66E75"/>
    <w:rsid w:val="00C6769B"/>
    <w:rsid w:val="00C677B3"/>
    <w:rsid w:val="00C6785D"/>
    <w:rsid w:val="00C67B62"/>
    <w:rsid w:val="00C7035E"/>
    <w:rsid w:val="00C7088F"/>
    <w:rsid w:val="00C70CCC"/>
    <w:rsid w:val="00C712EF"/>
    <w:rsid w:val="00C714AF"/>
    <w:rsid w:val="00C715E6"/>
    <w:rsid w:val="00C72E64"/>
    <w:rsid w:val="00C73587"/>
    <w:rsid w:val="00C73961"/>
    <w:rsid w:val="00C7414D"/>
    <w:rsid w:val="00C74BCE"/>
    <w:rsid w:val="00C74DA9"/>
    <w:rsid w:val="00C75592"/>
    <w:rsid w:val="00C7595F"/>
    <w:rsid w:val="00C7599E"/>
    <w:rsid w:val="00C767D1"/>
    <w:rsid w:val="00C768F3"/>
    <w:rsid w:val="00C76BC8"/>
    <w:rsid w:val="00C76E7C"/>
    <w:rsid w:val="00C76F79"/>
    <w:rsid w:val="00C7700B"/>
    <w:rsid w:val="00C7797C"/>
    <w:rsid w:val="00C77AB1"/>
    <w:rsid w:val="00C77C7F"/>
    <w:rsid w:val="00C77FAF"/>
    <w:rsid w:val="00C80764"/>
    <w:rsid w:val="00C80E23"/>
    <w:rsid w:val="00C8179F"/>
    <w:rsid w:val="00C81EB0"/>
    <w:rsid w:val="00C83471"/>
    <w:rsid w:val="00C8386D"/>
    <w:rsid w:val="00C83B53"/>
    <w:rsid w:val="00C83FC2"/>
    <w:rsid w:val="00C8418B"/>
    <w:rsid w:val="00C844BB"/>
    <w:rsid w:val="00C845C0"/>
    <w:rsid w:val="00C84B2B"/>
    <w:rsid w:val="00C84D28"/>
    <w:rsid w:val="00C85261"/>
    <w:rsid w:val="00C85293"/>
    <w:rsid w:val="00C85566"/>
    <w:rsid w:val="00C9051C"/>
    <w:rsid w:val="00C90B41"/>
    <w:rsid w:val="00C90F5D"/>
    <w:rsid w:val="00C91398"/>
    <w:rsid w:val="00C915E8"/>
    <w:rsid w:val="00C91686"/>
    <w:rsid w:val="00C91894"/>
    <w:rsid w:val="00C91D56"/>
    <w:rsid w:val="00C92798"/>
    <w:rsid w:val="00C937B7"/>
    <w:rsid w:val="00C95844"/>
    <w:rsid w:val="00C95EF5"/>
    <w:rsid w:val="00C9650D"/>
    <w:rsid w:val="00C96639"/>
    <w:rsid w:val="00C9699C"/>
    <w:rsid w:val="00C96E36"/>
    <w:rsid w:val="00C975EB"/>
    <w:rsid w:val="00CA041E"/>
    <w:rsid w:val="00CA064C"/>
    <w:rsid w:val="00CA1216"/>
    <w:rsid w:val="00CA1710"/>
    <w:rsid w:val="00CA1A03"/>
    <w:rsid w:val="00CA1A1A"/>
    <w:rsid w:val="00CA1B91"/>
    <w:rsid w:val="00CA24D5"/>
    <w:rsid w:val="00CA2BCA"/>
    <w:rsid w:val="00CA2C79"/>
    <w:rsid w:val="00CA2D9F"/>
    <w:rsid w:val="00CA3F50"/>
    <w:rsid w:val="00CA3FB6"/>
    <w:rsid w:val="00CA4188"/>
    <w:rsid w:val="00CA42E6"/>
    <w:rsid w:val="00CA483B"/>
    <w:rsid w:val="00CA4DEA"/>
    <w:rsid w:val="00CA5059"/>
    <w:rsid w:val="00CA5520"/>
    <w:rsid w:val="00CA5556"/>
    <w:rsid w:val="00CA5E68"/>
    <w:rsid w:val="00CA6E24"/>
    <w:rsid w:val="00CA715C"/>
    <w:rsid w:val="00CA72E7"/>
    <w:rsid w:val="00CB03AA"/>
    <w:rsid w:val="00CB09A5"/>
    <w:rsid w:val="00CB1578"/>
    <w:rsid w:val="00CB1802"/>
    <w:rsid w:val="00CB1E71"/>
    <w:rsid w:val="00CB2945"/>
    <w:rsid w:val="00CB3A8C"/>
    <w:rsid w:val="00CB3C0D"/>
    <w:rsid w:val="00CB421C"/>
    <w:rsid w:val="00CB43AF"/>
    <w:rsid w:val="00CB4BAF"/>
    <w:rsid w:val="00CB5364"/>
    <w:rsid w:val="00CB5503"/>
    <w:rsid w:val="00CB5AB8"/>
    <w:rsid w:val="00CB5B6A"/>
    <w:rsid w:val="00CB6261"/>
    <w:rsid w:val="00CB6898"/>
    <w:rsid w:val="00CB691F"/>
    <w:rsid w:val="00CC0574"/>
    <w:rsid w:val="00CC0F2A"/>
    <w:rsid w:val="00CC1A9E"/>
    <w:rsid w:val="00CC1CC8"/>
    <w:rsid w:val="00CC1E3D"/>
    <w:rsid w:val="00CC2013"/>
    <w:rsid w:val="00CC2356"/>
    <w:rsid w:val="00CC2ABA"/>
    <w:rsid w:val="00CC3401"/>
    <w:rsid w:val="00CC39CB"/>
    <w:rsid w:val="00CC483B"/>
    <w:rsid w:val="00CC56C4"/>
    <w:rsid w:val="00CC5B48"/>
    <w:rsid w:val="00CC5D48"/>
    <w:rsid w:val="00CC63FC"/>
    <w:rsid w:val="00CC721B"/>
    <w:rsid w:val="00CC731D"/>
    <w:rsid w:val="00CD0120"/>
    <w:rsid w:val="00CD012C"/>
    <w:rsid w:val="00CD01B1"/>
    <w:rsid w:val="00CD01C3"/>
    <w:rsid w:val="00CD15F3"/>
    <w:rsid w:val="00CD16EF"/>
    <w:rsid w:val="00CD16F5"/>
    <w:rsid w:val="00CD1965"/>
    <w:rsid w:val="00CD1E32"/>
    <w:rsid w:val="00CD2B8E"/>
    <w:rsid w:val="00CD2E5D"/>
    <w:rsid w:val="00CD32E2"/>
    <w:rsid w:val="00CD3883"/>
    <w:rsid w:val="00CD47DE"/>
    <w:rsid w:val="00CD50FC"/>
    <w:rsid w:val="00CD551C"/>
    <w:rsid w:val="00CD55C1"/>
    <w:rsid w:val="00CD5C3A"/>
    <w:rsid w:val="00CD5F38"/>
    <w:rsid w:val="00CD5F47"/>
    <w:rsid w:val="00CD6A52"/>
    <w:rsid w:val="00CD6BE9"/>
    <w:rsid w:val="00CD7174"/>
    <w:rsid w:val="00CD732D"/>
    <w:rsid w:val="00CD741D"/>
    <w:rsid w:val="00CD7980"/>
    <w:rsid w:val="00CD7CF3"/>
    <w:rsid w:val="00CD7E55"/>
    <w:rsid w:val="00CE02BB"/>
    <w:rsid w:val="00CE0D55"/>
    <w:rsid w:val="00CE1D7C"/>
    <w:rsid w:val="00CE20A7"/>
    <w:rsid w:val="00CE22E4"/>
    <w:rsid w:val="00CE2554"/>
    <w:rsid w:val="00CE2AF9"/>
    <w:rsid w:val="00CE3094"/>
    <w:rsid w:val="00CE321E"/>
    <w:rsid w:val="00CE333D"/>
    <w:rsid w:val="00CE35E1"/>
    <w:rsid w:val="00CE3A15"/>
    <w:rsid w:val="00CE3C23"/>
    <w:rsid w:val="00CE3F6F"/>
    <w:rsid w:val="00CE45E3"/>
    <w:rsid w:val="00CE4F45"/>
    <w:rsid w:val="00CE52F2"/>
    <w:rsid w:val="00CE5435"/>
    <w:rsid w:val="00CE6DC3"/>
    <w:rsid w:val="00CE7D5C"/>
    <w:rsid w:val="00CF0521"/>
    <w:rsid w:val="00CF0736"/>
    <w:rsid w:val="00CF0EA9"/>
    <w:rsid w:val="00CF1AB6"/>
    <w:rsid w:val="00CF1F85"/>
    <w:rsid w:val="00CF27EB"/>
    <w:rsid w:val="00CF3076"/>
    <w:rsid w:val="00CF330D"/>
    <w:rsid w:val="00CF341C"/>
    <w:rsid w:val="00CF3D3A"/>
    <w:rsid w:val="00CF46E5"/>
    <w:rsid w:val="00CF48A4"/>
    <w:rsid w:val="00CF532C"/>
    <w:rsid w:val="00CF5677"/>
    <w:rsid w:val="00CF6520"/>
    <w:rsid w:val="00CF6AAA"/>
    <w:rsid w:val="00CF71E5"/>
    <w:rsid w:val="00CF7A7F"/>
    <w:rsid w:val="00CF7B37"/>
    <w:rsid w:val="00CF7CE3"/>
    <w:rsid w:val="00CF7F68"/>
    <w:rsid w:val="00D00214"/>
    <w:rsid w:val="00D00977"/>
    <w:rsid w:val="00D00FB0"/>
    <w:rsid w:val="00D0112B"/>
    <w:rsid w:val="00D013F5"/>
    <w:rsid w:val="00D01CB1"/>
    <w:rsid w:val="00D01F9F"/>
    <w:rsid w:val="00D023AD"/>
    <w:rsid w:val="00D02474"/>
    <w:rsid w:val="00D0248A"/>
    <w:rsid w:val="00D0258E"/>
    <w:rsid w:val="00D027DF"/>
    <w:rsid w:val="00D03656"/>
    <w:rsid w:val="00D03D38"/>
    <w:rsid w:val="00D0586E"/>
    <w:rsid w:val="00D05C63"/>
    <w:rsid w:val="00D06018"/>
    <w:rsid w:val="00D06F97"/>
    <w:rsid w:val="00D07A1E"/>
    <w:rsid w:val="00D07E5F"/>
    <w:rsid w:val="00D07F77"/>
    <w:rsid w:val="00D108F1"/>
    <w:rsid w:val="00D109B4"/>
    <w:rsid w:val="00D11124"/>
    <w:rsid w:val="00D1125F"/>
    <w:rsid w:val="00D11429"/>
    <w:rsid w:val="00D11491"/>
    <w:rsid w:val="00D118C5"/>
    <w:rsid w:val="00D12EDF"/>
    <w:rsid w:val="00D132AD"/>
    <w:rsid w:val="00D13815"/>
    <w:rsid w:val="00D146E3"/>
    <w:rsid w:val="00D14B70"/>
    <w:rsid w:val="00D15708"/>
    <w:rsid w:val="00D1585E"/>
    <w:rsid w:val="00D1695F"/>
    <w:rsid w:val="00D16F93"/>
    <w:rsid w:val="00D175F0"/>
    <w:rsid w:val="00D20060"/>
    <w:rsid w:val="00D21247"/>
    <w:rsid w:val="00D21696"/>
    <w:rsid w:val="00D21CEA"/>
    <w:rsid w:val="00D22F38"/>
    <w:rsid w:val="00D22F9C"/>
    <w:rsid w:val="00D24100"/>
    <w:rsid w:val="00D2562B"/>
    <w:rsid w:val="00D26581"/>
    <w:rsid w:val="00D26E3A"/>
    <w:rsid w:val="00D27406"/>
    <w:rsid w:val="00D2799B"/>
    <w:rsid w:val="00D30064"/>
    <w:rsid w:val="00D3099C"/>
    <w:rsid w:val="00D316D9"/>
    <w:rsid w:val="00D3182F"/>
    <w:rsid w:val="00D324AB"/>
    <w:rsid w:val="00D32714"/>
    <w:rsid w:val="00D333B6"/>
    <w:rsid w:val="00D33D93"/>
    <w:rsid w:val="00D33E4A"/>
    <w:rsid w:val="00D3498E"/>
    <w:rsid w:val="00D34ADE"/>
    <w:rsid w:val="00D35B81"/>
    <w:rsid w:val="00D3618C"/>
    <w:rsid w:val="00D364B4"/>
    <w:rsid w:val="00D36E4A"/>
    <w:rsid w:val="00D37D4C"/>
    <w:rsid w:val="00D37F4D"/>
    <w:rsid w:val="00D40038"/>
    <w:rsid w:val="00D4083E"/>
    <w:rsid w:val="00D41ABF"/>
    <w:rsid w:val="00D41DBC"/>
    <w:rsid w:val="00D42BE8"/>
    <w:rsid w:val="00D439E4"/>
    <w:rsid w:val="00D43D54"/>
    <w:rsid w:val="00D43E7E"/>
    <w:rsid w:val="00D44732"/>
    <w:rsid w:val="00D448FB"/>
    <w:rsid w:val="00D44A2C"/>
    <w:rsid w:val="00D44FE1"/>
    <w:rsid w:val="00D45122"/>
    <w:rsid w:val="00D46923"/>
    <w:rsid w:val="00D46992"/>
    <w:rsid w:val="00D469E9"/>
    <w:rsid w:val="00D4752A"/>
    <w:rsid w:val="00D47531"/>
    <w:rsid w:val="00D47A97"/>
    <w:rsid w:val="00D5227E"/>
    <w:rsid w:val="00D534C5"/>
    <w:rsid w:val="00D53C10"/>
    <w:rsid w:val="00D53D27"/>
    <w:rsid w:val="00D546F3"/>
    <w:rsid w:val="00D5536E"/>
    <w:rsid w:val="00D56C4C"/>
    <w:rsid w:val="00D56F06"/>
    <w:rsid w:val="00D573CD"/>
    <w:rsid w:val="00D600A5"/>
    <w:rsid w:val="00D60132"/>
    <w:rsid w:val="00D621C0"/>
    <w:rsid w:val="00D627BC"/>
    <w:rsid w:val="00D6281E"/>
    <w:rsid w:val="00D62D49"/>
    <w:rsid w:val="00D64160"/>
    <w:rsid w:val="00D64181"/>
    <w:rsid w:val="00D64246"/>
    <w:rsid w:val="00D646AF"/>
    <w:rsid w:val="00D646D7"/>
    <w:rsid w:val="00D656A3"/>
    <w:rsid w:val="00D65ACC"/>
    <w:rsid w:val="00D6658A"/>
    <w:rsid w:val="00D67007"/>
    <w:rsid w:val="00D6790A"/>
    <w:rsid w:val="00D679AB"/>
    <w:rsid w:val="00D67DF3"/>
    <w:rsid w:val="00D700ED"/>
    <w:rsid w:val="00D70522"/>
    <w:rsid w:val="00D70D63"/>
    <w:rsid w:val="00D70DEF"/>
    <w:rsid w:val="00D7222E"/>
    <w:rsid w:val="00D7414F"/>
    <w:rsid w:val="00D74561"/>
    <w:rsid w:val="00D748A4"/>
    <w:rsid w:val="00D74931"/>
    <w:rsid w:val="00D74DB8"/>
    <w:rsid w:val="00D75522"/>
    <w:rsid w:val="00D75C9E"/>
    <w:rsid w:val="00D75D11"/>
    <w:rsid w:val="00D76379"/>
    <w:rsid w:val="00D76B7A"/>
    <w:rsid w:val="00D76C4D"/>
    <w:rsid w:val="00D76F0B"/>
    <w:rsid w:val="00D81237"/>
    <w:rsid w:val="00D81464"/>
    <w:rsid w:val="00D818F2"/>
    <w:rsid w:val="00D8196E"/>
    <w:rsid w:val="00D82062"/>
    <w:rsid w:val="00D820A1"/>
    <w:rsid w:val="00D824A4"/>
    <w:rsid w:val="00D829B0"/>
    <w:rsid w:val="00D8386B"/>
    <w:rsid w:val="00D83AF5"/>
    <w:rsid w:val="00D840D3"/>
    <w:rsid w:val="00D84C9C"/>
    <w:rsid w:val="00D84D9F"/>
    <w:rsid w:val="00D84E48"/>
    <w:rsid w:val="00D851A1"/>
    <w:rsid w:val="00D85CC5"/>
    <w:rsid w:val="00D86173"/>
    <w:rsid w:val="00D86621"/>
    <w:rsid w:val="00D868B4"/>
    <w:rsid w:val="00D9056A"/>
    <w:rsid w:val="00D91109"/>
    <w:rsid w:val="00D911D7"/>
    <w:rsid w:val="00D91E35"/>
    <w:rsid w:val="00D91FAC"/>
    <w:rsid w:val="00D94C9B"/>
    <w:rsid w:val="00D956E9"/>
    <w:rsid w:val="00D95B1E"/>
    <w:rsid w:val="00D95F31"/>
    <w:rsid w:val="00D9650F"/>
    <w:rsid w:val="00D96A95"/>
    <w:rsid w:val="00D97115"/>
    <w:rsid w:val="00D9749F"/>
    <w:rsid w:val="00DA0C88"/>
    <w:rsid w:val="00DA2C65"/>
    <w:rsid w:val="00DA4524"/>
    <w:rsid w:val="00DA47E6"/>
    <w:rsid w:val="00DA76B1"/>
    <w:rsid w:val="00DA7717"/>
    <w:rsid w:val="00DA7C9F"/>
    <w:rsid w:val="00DA7EA0"/>
    <w:rsid w:val="00DB00E3"/>
    <w:rsid w:val="00DB0429"/>
    <w:rsid w:val="00DB0D44"/>
    <w:rsid w:val="00DB1655"/>
    <w:rsid w:val="00DB2653"/>
    <w:rsid w:val="00DB2B91"/>
    <w:rsid w:val="00DB2F42"/>
    <w:rsid w:val="00DB42EB"/>
    <w:rsid w:val="00DB4863"/>
    <w:rsid w:val="00DB4E40"/>
    <w:rsid w:val="00DB5433"/>
    <w:rsid w:val="00DB5550"/>
    <w:rsid w:val="00DB55FE"/>
    <w:rsid w:val="00DB5A7D"/>
    <w:rsid w:val="00DB6565"/>
    <w:rsid w:val="00DB6B5B"/>
    <w:rsid w:val="00DB6B98"/>
    <w:rsid w:val="00DB6DCF"/>
    <w:rsid w:val="00DB6F97"/>
    <w:rsid w:val="00DB727A"/>
    <w:rsid w:val="00DB73A6"/>
    <w:rsid w:val="00DB7459"/>
    <w:rsid w:val="00DB799B"/>
    <w:rsid w:val="00DC0079"/>
    <w:rsid w:val="00DC007B"/>
    <w:rsid w:val="00DC01B1"/>
    <w:rsid w:val="00DC0295"/>
    <w:rsid w:val="00DC03F7"/>
    <w:rsid w:val="00DC0579"/>
    <w:rsid w:val="00DC0F5B"/>
    <w:rsid w:val="00DC1ABF"/>
    <w:rsid w:val="00DC2863"/>
    <w:rsid w:val="00DC36EF"/>
    <w:rsid w:val="00DC3A7A"/>
    <w:rsid w:val="00DC3F7E"/>
    <w:rsid w:val="00DC4410"/>
    <w:rsid w:val="00DC4653"/>
    <w:rsid w:val="00DC4EE7"/>
    <w:rsid w:val="00DC4FF4"/>
    <w:rsid w:val="00DC50B6"/>
    <w:rsid w:val="00DC55E5"/>
    <w:rsid w:val="00DC596F"/>
    <w:rsid w:val="00DC62C4"/>
    <w:rsid w:val="00DC6B80"/>
    <w:rsid w:val="00DC6E52"/>
    <w:rsid w:val="00DD00C2"/>
    <w:rsid w:val="00DD0703"/>
    <w:rsid w:val="00DD0E9B"/>
    <w:rsid w:val="00DD1174"/>
    <w:rsid w:val="00DD207B"/>
    <w:rsid w:val="00DD33F5"/>
    <w:rsid w:val="00DD36F0"/>
    <w:rsid w:val="00DD39CB"/>
    <w:rsid w:val="00DD4B6C"/>
    <w:rsid w:val="00DD4BAF"/>
    <w:rsid w:val="00DD5F9A"/>
    <w:rsid w:val="00DD7832"/>
    <w:rsid w:val="00DE04D0"/>
    <w:rsid w:val="00DE123D"/>
    <w:rsid w:val="00DE176E"/>
    <w:rsid w:val="00DE1D61"/>
    <w:rsid w:val="00DE21AA"/>
    <w:rsid w:val="00DE250E"/>
    <w:rsid w:val="00DE2582"/>
    <w:rsid w:val="00DE2A67"/>
    <w:rsid w:val="00DE401F"/>
    <w:rsid w:val="00DE43F8"/>
    <w:rsid w:val="00DE4B36"/>
    <w:rsid w:val="00DE51EF"/>
    <w:rsid w:val="00DE5DFE"/>
    <w:rsid w:val="00DE6F61"/>
    <w:rsid w:val="00DE7BAE"/>
    <w:rsid w:val="00DE7BBC"/>
    <w:rsid w:val="00DE7F3B"/>
    <w:rsid w:val="00DF0095"/>
    <w:rsid w:val="00DF017F"/>
    <w:rsid w:val="00DF04EF"/>
    <w:rsid w:val="00DF1684"/>
    <w:rsid w:val="00DF2417"/>
    <w:rsid w:val="00DF2EA1"/>
    <w:rsid w:val="00DF3D6D"/>
    <w:rsid w:val="00DF4213"/>
    <w:rsid w:val="00DF43C8"/>
    <w:rsid w:val="00DF44B0"/>
    <w:rsid w:val="00DF61E8"/>
    <w:rsid w:val="00DF6443"/>
    <w:rsid w:val="00DF68E9"/>
    <w:rsid w:val="00DF771B"/>
    <w:rsid w:val="00DF78FE"/>
    <w:rsid w:val="00DF79EC"/>
    <w:rsid w:val="00DF7AA3"/>
    <w:rsid w:val="00DF7B24"/>
    <w:rsid w:val="00DF7EC4"/>
    <w:rsid w:val="00E00458"/>
    <w:rsid w:val="00E01A1A"/>
    <w:rsid w:val="00E01F0A"/>
    <w:rsid w:val="00E029C9"/>
    <w:rsid w:val="00E03B35"/>
    <w:rsid w:val="00E03F88"/>
    <w:rsid w:val="00E04653"/>
    <w:rsid w:val="00E048BD"/>
    <w:rsid w:val="00E053A8"/>
    <w:rsid w:val="00E056D7"/>
    <w:rsid w:val="00E058AE"/>
    <w:rsid w:val="00E05FAA"/>
    <w:rsid w:val="00E06968"/>
    <w:rsid w:val="00E06CD9"/>
    <w:rsid w:val="00E06E61"/>
    <w:rsid w:val="00E0732C"/>
    <w:rsid w:val="00E075EC"/>
    <w:rsid w:val="00E100DF"/>
    <w:rsid w:val="00E10243"/>
    <w:rsid w:val="00E1031E"/>
    <w:rsid w:val="00E1051F"/>
    <w:rsid w:val="00E10DB2"/>
    <w:rsid w:val="00E11062"/>
    <w:rsid w:val="00E113FD"/>
    <w:rsid w:val="00E12039"/>
    <w:rsid w:val="00E12926"/>
    <w:rsid w:val="00E12A72"/>
    <w:rsid w:val="00E13125"/>
    <w:rsid w:val="00E14012"/>
    <w:rsid w:val="00E14BAC"/>
    <w:rsid w:val="00E14BE1"/>
    <w:rsid w:val="00E16ABD"/>
    <w:rsid w:val="00E16CCF"/>
    <w:rsid w:val="00E16DD5"/>
    <w:rsid w:val="00E1726A"/>
    <w:rsid w:val="00E179E7"/>
    <w:rsid w:val="00E2114A"/>
    <w:rsid w:val="00E21409"/>
    <w:rsid w:val="00E21BF6"/>
    <w:rsid w:val="00E22913"/>
    <w:rsid w:val="00E22DE5"/>
    <w:rsid w:val="00E22E44"/>
    <w:rsid w:val="00E23849"/>
    <w:rsid w:val="00E24461"/>
    <w:rsid w:val="00E244BD"/>
    <w:rsid w:val="00E246B6"/>
    <w:rsid w:val="00E25A21"/>
    <w:rsid w:val="00E26925"/>
    <w:rsid w:val="00E26986"/>
    <w:rsid w:val="00E270FA"/>
    <w:rsid w:val="00E309F9"/>
    <w:rsid w:val="00E30BEF"/>
    <w:rsid w:val="00E30BF1"/>
    <w:rsid w:val="00E310E6"/>
    <w:rsid w:val="00E312F8"/>
    <w:rsid w:val="00E31454"/>
    <w:rsid w:val="00E32031"/>
    <w:rsid w:val="00E321E1"/>
    <w:rsid w:val="00E321EE"/>
    <w:rsid w:val="00E323FF"/>
    <w:rsid w:val="00E3324C"/>
    <w:rsid w:val="00E34A65"/>
    <w:rsid w:val="00E36086"/>
    <w:rsid w:val="00E360AD"/>
    <w:rsid w:val="00E36769"/>
    <w:rsid w:val="00E36A2E"/>
    <w:rsid w:val="00E37304"/>
    <w:rsid w:val="00E374C2"/>
    <w:rsid w:val="00E3759C"/>
    <w:rsid w:val="00E37BDD"/>
    <w:rsid w:val="00E37D78"/>
    <w:rsid w:val="00E40585"/>
    <w:rsid w:val="00E405A3"/>
    <w:rsid w:val="00E40977"/>
    <w:rsid w:val="00E4108C"/>
    <w:rsid w:val="00E4109D"/>
    <w:rsid w:val="00E410FF"/>
    <w:rsid w:val="00E413E1"/>
    <w:rsid w:val="00E41712"/>
    <w:rsid w:val="00E41CE1"/>
    <w:rsid w:val="00E41F01"/>
    <w:rsid w:val="00E41F50"/>
    <w:rsid w:val="00E42680"/>
    <w:rsid w:val="00E4274F"/>
    <w:rsid w:val="00E42D18"/>
    <w:rsid w:val="00E441BD"/>
    <w:rsid w:val="00E44311"/>
    <w:rsid w:val="00E444E2"/>
    <w:rsid w:val="00E44903"/>
    <w:rsid w:val="00E44C18"/>
    <w:rsid w:val="00E44CB1"/>
    <w:rsid w:val="00E4526A"/>
    <w:rsid w:val="00E46B54"/>
    <w:rsid w:val="00E46E41"/>
    <w:rsid w:val="00E476D4"/>
    <w:rsid w:val="00E47C3B"/>
    <w:rsid w:val="00E503A7"/>
    <w:rsid w:val="00E50451"/>
    <w:rsid w:val="00E50838"/>
    <w:rsid w:val="00E5152E"/>
    <w:rsid w:val="00E51635"/>
    <w:rsid w:val="00E51B3B"/>
    <w:rsid w:val="00E51BD2"/>
    <w:rsid w:val="00E522B2"/>
    <w:rsid w:val="00E53892"/>
    <w:rsid w:val="00E541FA"/>
    <w:rsid w:val="00E545FB"/>
    <w:rsid w:val="00E54957"/>
    <w:rsid w:val="00E549CD"/>
    <w:rsid w:val="00E54C8C"/>
    <w:rsid w:val="00E55168"/>
    <w:rsid w:val="00E55213"/>
    <w:rsid w:val="00E55C96"/>
    <w:rsid w:val="00E567A3"/>
    <w:rsid w:val="00E56E6A"/>
    <w:rsid w:val="00E57110"/>
    <w:rsid w:val="00E578E0"/>
    <w:rsid w:val="00E57C64"/>
    <w:rsid w:val="00E57D05"/>
    <w:rsid w:val="00E60753"/>
    <w:rsid w:val="00E60AB7"/>
    <w:rsid w:val="00E6165B"/>
    <w:rsid w:val="00E6186D"/>
    <w:rsid w:val="00E61A84"/>
    <w:rsid w:val="00E624A4"/>
    <w:rsid w:val="00E6368E"/>
    <w:rsid w:val="00E63C4D"/>
    <w:rsid w:val="00E6482E"/>
    <w:rsid w:val="00E64986"/>
    <w:rsid w:val="00E64A6D"/>
    <w:rsid w:val="00E65BD3"/>
    <w:rsid w:val="00E65F73"/>
    <w:rsid w:val="00E66503"/>
    <w:rsid w:val="00E6683D"/>
    <w:rsid w:val="00E66903"/>
    <w:rsid w:val="00E66E49"/>
    <w:rsid w:val="00E66F86"/>
    <w:rsid w:val="00E674C7"/>
    <w:rsid w:val="00E6784D"/>
    <w:rsid w:val="00E70A1A"/>
    <w:rsid w:val="00E711E0"/>
    <w:rsid w:val="00E71B21"/>
    <w:rsid w:val="00E71EC7"/>
    <w:rsid w:val="00E72C4A"/>
    <w:rsid w:val="00E73AEC"/>
    <w:rsid w:val="00E74642"/>
    <w:rsid w:val="00E74962"/>
    <w:rsid w:val="00E749AC"/>
    <w:rsid w:val="00E74E14"/>
    <w:rsid w:val="00E753C5"/>
    <w:rsid w:val="00E755BC"/>
    <w:rsid w:val="00E75BDA"/>
    <w:rsid w:val="00E76837"/>
    <w:rsid w:val="00E76E3B"/>
    <w:rsid w:val="00E77561"/>
    <w:rsid w:val="00E77B34"/>
    <w:rsid w:val="00E80077"/>
    <w:rsid w:val="00E804F7"/>
    <w:rsid w:val="00E814AF"/>
    <w:rsid w:val="00E817F3"/>
    <w:rsid w:val="00E81E02"/>
    <w:rsid w:val="00E823C0"/>
    <w:rsid w:val="00E830AB"/>
    <w:rsid w:val="00E84E0C"/>
    <w:rsid w:val="00E86252"/>
    <w:rsid w:val="00E8702A"/>
    <w:rsid w:val="00E877E3"/>
    <w:rsid w:val="00E87DF1"/>
    <w:rsid w:val="00E90C4D"/>
    <w:rsid w:val="00E90E67"/>
    <w:rsid w:val="00E914F6"/>
    <w:rsid w:val="00E92416"/>
    <w:rsid w:val="00E92761"/>
    <w:rsid w:val="00E92D37"/>
    <w:rsid w:val="00E9303A"/>
    <w:rsid w:val="00E93CFF"/>
    <w:rsid w:val="00E94333"/>
    <w:rsid w:val="00E94369"/>
    <w:rsid w:val="00E94D5D"/>
    <w:rsid w:val="00E96EE4"/>
    <w:rsid w:val="00E979A4"/>
    <w:rsid w:val="00E97C2A"/>
    <w:rsid w:val="00EA0C69"/>
    <w:rsid w:val="00EA0EEA"/>
    <w:rsid w:val="00EA139D"/>
    <w:rsid w:val="00EA16DC"/>
    <w:rsid w:val="00EA1ED3"/>
    <w:rsid w:val="00EA20B5"/>
    <w:rsid w:val="00EA2448"/>
    <w:rsid w:val="00EA2545"/>
    <w:rsid w:val="00EA31A7"/>
    <w:rsid w:val="00EA4104"/>
    <w:rsid w:val="00EA41D2"/>
    <w:rsid w:val="00EA5286"/>
    <w:rsid w:val="00EA538B"/>
    <w:rsid w:val="00EA6834"/>
    <w:rsid w:val="00EA74EA"/>
    <w:rsid w:val="00EA76EE"/>
    <w:rsid w:val="00EA78CC"/>
    <w:rsid w:val="00EB0493"/>
    <w:rsid w:val="00EB3080"/>
    <w:rsid w:val="00EB3466"/>
    <w:rsid w:val="00EB3C03"/>
    <w:rsid w:val="00EB5287"/>
    <w:rsid w:val="00EB6D75"/>
    <w:rsid w:val="00EB7DCA"/>
    <w:rsid w:val="00EB7FCF"/>
    <w:rsid w:val="00EC01B1"/>
    <w:rsid w:val="00EC0C7B"/>
    <w:rsid w:val="00EC0F87"/>
    <w:rsid w:val="00EC1125"/>
    <w:rsid w:val="00EC12E5"/>
    <w:rsid w:val="00EC17A4"/>
    <w:rsid w:val="00EC17E4"/>
    <w:rsid w:val="00EC2E7A"/>
    <w:rsid w:val="00EC3A27"/>
    <w:rsid w:val="00EC45A4"/>
    <w:rsid w:val="00EC46EF"/>
    <w:rsid w:val="00EC484B"/>
    <w:rsid w:val="00EC4BD5"/>
    <w:rsid w:val="00EC5456"/>
    <w:rsid w:val="00EC6518"/>
    <w:rsid w:val="00EC6592"/>
    <w:rsid w:val="00EC699C"/>
    <w:rsid w:val="00EC6BBE"/>
    <w:rsid w:val="00EC6D4D"/>
    <w:rsid w:val="00EC6D7C"/>
    <w:rsid w:val="00EC76E5"/>
    <w:rsid w:val="00EC7916"/>
    <w:rsid w:val="00EC7EE8"/>
    <w:rsid w:val="00ED091D"/>
    <w:rsid w:val="00ED0998"/>
    <w:rsid w:val="00ED0F0B"/>
    <w:rsid w:val="00ED159B"/>
    <w:rsid w:val="00ED1C36"/>
    <w:rsid w:val="00ED20F1"/>
    <w:rsid w:val="00ED2231"/>
    <w:rsid w:val="00ED229E"/>
    <w:rsid w:val="00ED2FD5"/>
    <w:rsid w:val="00ED3910"/>
    <w:rsid w:val="00ED43A7"/>
    <w:rsid w:val="00ED4976"/>
    <w:rsid w:val="00ED4CFA"/>
    <w:rsid w:val="00ED563C"/>
    <w:rsid w:val="00ED57EB"/>
    <w:rsid w:val="00ED5A39"/>
    <w:rsid w:val="00ED5F4C"/>
    <w:rsid w:val="00ED61DA"/>
    <w:rsid w:val="00ED682B"/>
    <w:rsid w:val="00EE066D"/>
    <w:rsid w:val="00EE0991"/>
    <w:rsid w:val="00EE0F65"/>
    <w:rsid w:val="00EE1F3C"/>
    <w:rsid w:val="00EE2204"/>
    <w:rsid w:val="00EE281E"/>
    <w:rsid w:val="00EE2A4A"/>
    <w:rsid w:val="00EE37AD"/>
    <w:rsid w:val="00EE4243"/>
    <w:rsid w:val="00EE43AA"/>
    <w:rsid w:val="00EE5C4A"/>
    <w:rsid w:val="00EE61B1"/>
    <w:rsid w:val="00EE7F34"/>
    <w:rsid w:val="00EF0511"/>
    <w:rsid w:val="00EF0ABC"/>
    <w:rsid w:val="00EF0AE1"/>
    <w:rsid w:val="00EF0E1A"/>
    <w:rsid w:val="00EF151D"/>
    <w:rsid w:val="00EF19FE"/>
    <w:rsid w:val="00EF2537"/>
    <w:rsid w:val="00EF25CD"/>
    <w:rsid w:val="00EF2C80"/>
    <w:rsid w:val="00EF46E1"/>
    <w:rsid w:val="00EF4858"/>
    <w:rsid w:val="00EF49D9"/>
    <w:rsid w:val="00EF4F63"/>
    <w:rsid w:val="00EF6083"/>
    <w:rsid w:val="00EF702D"/>
    <w:rsid w:val="00F00C94"/>
    <w:rsid w:val="00F00CC8"/>
    <w:rsid w:val="00F00D18"/>
    <w:rsid w:val="00F00EE5"/>
    <w:rsid w:val="00F01181"/>
    <w:rsid w:val="00F01325"/>
    <w:rsid w:val="00F017BA"/>
    <w:rsid w:val="00F01A82"/>
    <w:rsid w:val="00F02280"/>
    <w:rsid w:val="00F03B2A"/>
    <w:rsid w:val="00F03F27"/>
    <w:rsid w:val="00F04086"/>
    <w:rsid w:val="00F04346"/>
    <w:rsid w:val="00F04368"/>
    <w:rsid w:val="00F04A79"/>
    <w:rsid w:val="00F04C9B"/>
    <w:rsid w:val="00F04CFC"/>
    <w:rsid w:val="00F054DD"/>
    <w:rsid w:val="00F05869"/>
    <w:rsid w:val="00F05E3E"/>
    <w:rsid w:val="00F103DD"/>
    <w:rsid w:val="00F10C2D"/>
    <w:rsid w:val="00F10C3B"/>
    <w:rsid w:val="00F1143C"/>
    <w:rsid w:val="00F1176A"/>
    <w:rsid w:val="00F1296D"/>
    <w:rsid w:val="00F13168"/>
    <w:rsid w:val="00F13657"/>
    <w:rsid w:val="00F140A1"/>
    <w:rsid w:val="00F1419D"/>
    <w:rsid w:val="00F1421B"/>
    <w:rsid w:val="00F14EC0"/>
    <w:rsid w:val="00F14EF8"/>
    <w:rsid w:val="00F15C26"/>
    <w:rsid w:val="00F1600E"/>
    <w:rsid w:val="00F16806"/>
    <w:rsid w:val="00F1756A"/>
    <w:rsid w:val="00F2051D"/>
    <w:rsid w:val="00F20625"/>
    <w:rsid w:val="00F2071A"/>
    <w:rsid w:val="00F21246"/>
    <w:rsid w:val="00F217EB"/>
    <w:rsid w:val="00F228A9"/>
    <w:rsid w:val="00F234C3"/>
    <w:rsid w:val="00F252E6"/>
    <w:rsid w:val="00F257B8"/>
    <w:rsid w:val="00F259E4"/>
    <w:rsid w:val="00F25DF9"/>
    <w:rsid w:val="00F25EDB"/>
    <w:rsid w:val="00F26047"/>
    <w:rsid w:val="00F26369"/>
    <w:rsid w:val="00F26643"/>
    <w:rsid w:val="00F26A30"/>
    <w:rsid w:val="00F26C72"/>
    <w:rsid w:val="00F26D7B"/>
    <w:rsid w:val="00F27336"/>
    <w:rsid w:val="00F278BE"/>
    <w:rsid w:val="00F278DF"/>
    <w:rsid w:val="00F30757"/>
    <w:rsid w:val="00F30B1C"/>
    <w:rsid w:val="00F31A47"/>
    <w:rsid w:val="00F32A5F"/>
    <w:rsid w:val="00F32F32"/>
    <w:rsid w:val="00F3328D"/>
    <w:rsid w:val="00F33D18"/>
    <w:rsid w:val="00F33FD4"/>
    <w:rsid w:val="00F34642"/>
    <w:rsid w:val="00F35431"/>
    <w:rsid w:val="00F37390"/>
    <w:rsid w:val="00F37A01"/>
    <w:rsid w:val="00F37A2D"/>
    <w:rsid w:val="00F401C7"/>
    <w:rsid w:val="00F4118B"/>
    <w:rsid w:val="00F415DC"/>
    <w:rsid w:val="00F41EAC"/>
    <w:rsid w:val="00F41F27"/>
    <w:rsid w:val="00F42441"/>
    <w:rsid w:val="00F42864"/>
    <w:rsid w:val="00F428BA"/>
    <w:rsid w:val="00F42CCB"/>
    <w:rsid w:val="00F42FA4"/>
    <w:rsid w:val="00F44075"/>
    <w:rsid w:val="00F44169"/>
    <w:rsid w:val="00F442B7"/>
    <w:rsid w:val="00F44A71"/>
    <w:rsid w:val="00F452D4"/>
    <w:rsid w:val="00F4603F"/>
    <w:rsid w:val="00F472C3"/>
    <w:rsid w:val="00F47DBA"/>
    <w:rsid w:val="00F50B6C"/>
    <w:rsid w:val="00F50D46"/>
    <w:rsid w:val="00F50E36"/>
    <w:rsid w:val="00F51874"/>
    <w:rsid w:val="00F51979"/>
    <w:rsid w:val="00F51F35"/>
    <w:rsid w:val="00F52A38"/>
    <w:rsid w:val="00F52B73"/>
    <w:rsid w:val="00F52CE5"/>
    <w:rsid w:val="00F5344F"/>
    <w:rsid w:val="00F55761"/>
    <w:rsid w:val="00F559FF"/>
    <w:rsid w:val="00F56047"/>
    <w:rsid w:val="00F56E99"/>
    <w:rsid w:val="00F5741D"/>
    <w:rsid w:val="00F5783B"/>
    <w:rsid w:val="00F57C3F"/>
    <w:rsid w:val="00F60586"/>
    <w:rsid w:val="00F606B5"/>
    <w:rsid w:val="00F607B1"/>
    <w:rsid w:val="00F60994"/>
    <w:rsid w:val="00F6099B"/>
    <w:rsid w:val="00F60A3C"/>
    <w:rsid w:val="00F60DAB"/>
    <w:rsid w:val="00F615E7"/>
    <w:rsid w:val="00F6262C"/>
    <w:rsid w:val="00F628A5"/>
    <w:rsid w:val="00F63A58"/>
    <w:rsid w:val="00F641C4"/>
    <w:rsid w:val="00F647B7"/>
    <w:rsid w:val="00F659AE"/>
    <w:rsid w:val="00F6638B"/>
    <w:rsid w:val="00F66B33"/>
    <w:rsid w:val="00F66FAF"/>
    <w:rsid w:val="00F67ABA"/>
    <w:rsid w:val="00F67B31"/>
    <w:rsid w:val="00F67E3B"/>
    <w:rsid w:val="00F67ECB"/>
    <w:rsid w:val="00F706C1"/>
    <w:rsid w:val="00F70704"/>
    <w:rsid w:val="00F71B69"/>
    <w:rsid w:val="00F71E19"/>
    <w:rsid w:val="00F71E1B"/>
    <w:rsid w:val="00F723E1"/>
    <w:rsid w:val="00F72483"/>
    <w:rsid w:val="00F726F8"/>
    <w:rsid w:val="00F729F4"/>
    <w:rsid w:val="00F73069"/>
    <w:rsid w:val="00F734D2"/>
    <w:rsid w:val="00F735CA"/>
    <w:rsid w:val="00F73AA7"/>
    <w:rsid w:val="00F73B05"/>
    <w:rsid w:val="00F73BEF"/>
    <w:rsid w:val="00F74146"/>
    <w:rsid w:val="00F746C4"/>
    <w:rsid w:val="00F747C9"/>
    <w:rsid w:val="00F747EF"/>
    <w:rsid w:val="00F749BB"/>
    <w:rsid w:val="00F75935"/>
    <w:rsid w:val="00F75C9C"/>
    <w:rsid w:val="00F76337"/>
    <w:rsid w:val="00F77473"/>
    <w:rsid w:val="00F77476"/>
    <w:rsid w:val="00F8047E"/>
    <w:rsid w:val="00F80660"/>
    <w:rsid w:val="00F817C7"/>
    <w:rsid w:val="00F82477"/>
    <w:rsid w:val="00F82908"/>
    <w:rsid w:val="00F83170"/>
    <w:rsid w:val="00F83A4D"/>
    <w:rsid w:val="00F84918"/>
    <w:rsid w:val="00F84CF5"/>
    <w:rsid w:val="00F85045"/>
    <w:rsid w:val="00F8521B"/>
    <w:rsid w:val="00F8572A"/>
    <w:rsid w:val="00F85D32"/>
    <w:rsid w:val="00F85DEB"/>
    <w:rsid w:val="00F85EE4"/>
    <w:rsid w:val="00F8645F"/>
    <w:rsid w:val="00F87D74"/>
    <w:rsid w:val="00F90289"/>
    <w:rsid w:val="00F90467"/>
    <w:rsid w:val="00F9116B"/>
    <w:rsid w:val="00F9208E"/>
    <w:rsid w:val="00F926B2"/>
    <w:rsid w:val="00F92A4C"/>
    <w:rsid w:val="00F93A34"/>
    <w:rsid w:val="00F945DB"/>
    <w:rsid w:val="00F94894"/>
    <w:rsid w:val="00F94DFC"/>
    <w:rsid w:val="00F95911"/>
    <w:rsid w:val="00F9607F"/>
    <w:rsid w:val="00F97190"/>
    <w:rsid w:val="00F9757C"/>
    <w:rsid w:val="00F97B23"/>
    <w:rsid w:val="00FA09A8"/>
    <w:rsid w:val="00FA1334"/>
    <w:rsid w:val="00FA2605"/>
    <w:rsid w:val="00FA264A"/>
    <w:rsid w:val="00FA27E8"/>
    <w:rsid w:val="00FA28B3"/>
    <w:rsid w:val="00FA2B86"/>
    <w:rsid w:val="00FA2CE1"/>
    <w:rsid w:val="00FA33FF"/>
    <w:rsid w:val="00FA4355"/>
    <w:rsid w:val="00FA4422"/>
    <w:rsid w:val="00FA456A"/>
    <w:rsid w:val="00FA4D52"/>
    <w:rsid w:val="00FA5832"/>
    <w:rsid w:val="00FA62BD"/>
    <w:rsid w:val="00FA6342"/>
    <w:rsid w:val="00FA7F29"/>
    <w:rsid w:val="00FB0E6E"/>
    <w:rsid w:val="00FB1494"/>
    <w:rsid w:val="00FB16A0"/>
    <w:rsid w:val="00FB1CCD"/>
    <w:rsid w:val="00FB2747"/>
    <w:rsid w:val="00FB29DF"/>
    <w:rsid w:val="00FB3439"/>
    <w:rsid w:val="00FB35D1"/>
    <w:rsid w:val="00FB3B10"/>
    <w:rsid w:val="00FB462F"/>
    <w:rsid w:val="00FB4882"/>
    <w:rsid w:val="00FB4C6E"/>
    <w:rsid w:val="00FB4E63"/>
    <w:rsid w:val="00FB50DB"/>
    <w:rsid w:val="00FB54B9"/>
    <w:rsid w:val="00FB67DB"/>
    <w:rsid w:val="00FB71C4"/>
    <w:rsid w:val="00FC0119"/>
    <w:rsid w:val="00FC0C4D"/>
    <w:rsid w:val="00FC11A5"/>
    <w:rsid w:val="00FC2B6F"/>
    <w:rsid w:val="00FC2BFB"/>
    <w:rsid w:val="00FC320B"/>
    <w:rsid w:val="00FC355F"/>
    <w:rsid w:val="00FC35DC"/>
    <w:rsid w:val="00FC5235"/>
    <w:rsid w:val="00FC5338"/>
    <w:rsid w:val="00FC53CD"/>
    <w:rsid w:val="00FC5C9C"/>
    <w:rsid w:val="00FC5EBB"/>
    <w:rsid w:val="00FC70B0"/>
    <w:rsid w:val="00FC718B"/>
    <w:rsid w:val="00FC7194"/>
    <w:rsid w:val="00FD06B3"/>
    <w:rsid w:val="00FD0D11"/>
    <w:rsid w:val="00FD1165"/>
    <w:rsid w:val="00FD1194"/>
    <w:rsid w:val="00FD33E4"/>
    <w:rsid w:val="00FD4BB3"/>
    <w:rsid w:val="00FD6332"/>
    <w:rsid w:val="00FD67A7"/>
    <w:rsid w:val="00FD7A34"/>
    <w:rsid w:val="00FE0022"/>
    <w:rsid w:val="00FE038C"/>
    <w:rsid w:val="00FE0966"/>
    <w:rsid w:val="00FE0FDD"/>
    <w:rsid w:val="00FE1003"/>
    <w:rsid w:val="00FE1592"/>
    <w:rsid w:val="00FE16C6"/>
    <w:rsid w:val="00FE224B"/>
    <w:rsid w:val="00FE38F0"/>
    <w:rsid w:val="00FE3F0B"/>
    <w:rsid w:val="00FE4341"/>
    <w:rsid w:val="00FE4DF1"/>
    <w:rsid w:val="00FE4E93"/>
    <w:rsid w:val="00FE50F8"/>
    <w:rsid w:val="00FE5396"/>
    <w:rsid w:val="00FE563D"/>
    <w:rsid w:val="00FE584E"/>
    <w:rsid w:val="00FE5ADB"/>
    <w:rsid w:val="00FE647F"/>
    <w:rsid w:val="00FE7418"/>
    <w:rsid w:val="00FE7CE0"/>
    <w:rsid w:val="00FF2D82"/>
    <w:rsid w:val="00FF3EA2"/>
    <w:rsid w:val="00FF3F7A"/>
    <w:rsid w:val="00FF4C79"/>
    <w:rsid w:val="00FF5124"/>
    <w:rsid w:val="00FF677E"/>
    <w:rsid w:val="00FF6D09"/>
    <w:rsid w:val="00FF6D3F"/>
    <w:rsid w:val="00FF6DA7"/>
    <w:rsid w:val="00FF7F5D"/>
    <w:rsid w:val="08B4579D"/>
    <w:rsid w:val="287A6343"/>
    <w:rsid w:val="2AADE5F7"/>
    <w:rsid w:val="2F2DFAE2"/>
    <w:rsid w:val="3ED52D63"/>
    <w:rsid w:val="46776D6C"/>
    <w:rsid w:val="5AB8B88E"/>
    <w:rsid w:val="6997AB75"/>
    <w:rsid w:val="74AD7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94C88"/>
  <w15:docId w15:val="{29B4AEAF-BBE3-4E96-BD58-B1FA4B47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aliases w:val="Lista1,1st level - Bullet List Paragraph,List Paragraph1,Lettre d'introduction,Paragrafo elenco,Normal bullet 2,Bullet list,Numbered List"/>
    <w:basedOn w:val="Normal"/>
    <w:link w:val="ListParagraphChar"/>
    <w:uiPriority w:val="34"/>
    <w:qFormat/>
    <w:rsid w:val="00FD1165"/>
    <w:pPr>
      <w:ind w:left="720"/>
      <w:contextualSpacing/>
    </w:pPr>
  </w:style>
  <w:style w:type="character" w:styleId="CommentReference">
    <w:name w:val="annotation reference"/>
    <w:basedOn w:val="DefaultParagraphFont"/>
    <w:semiHidden/>
    <w:unhideWhenUsed/>
    <w:rsid w:val="00813E62"/>
    <w:rPr>
      <w:sz w:val="16"/>
      <w:szCs w:val="16"/>
    </w:rPr>
  </w:style>
  <w:style w:type="paragraph" w:styleId="CommentText">
    <w:name w:val="annotation text"/>
    <w:basedOn w:val="Normal"/>
    <w:link w:val="CommentTextChar"/>
    <w:semiHidden/>
    <w:unhideWhenUsed/>
    <w:rsid w:val="00813E62"/>
  </w:style>
  <w:style w:type="character" w:customStyle="1" w:styleId="CommentTextChar">
    <w:name w:val="Comment Text Char"/>
    <w:basedOn w:val="DefaultParagraphFont"/>
    <w:link w:val="CommentText"/>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unhideWhenUsed/>
    <w:rsid w:val="00B8014C"/>
    <w:pPr>
      <w:tabs>
        <w:tab w:val="center" w:pos="4320"/>
        <w:tab w:val="right" w:pos="8640"/>
      </w:tabs>
      <w:spacing w:after="0"/>
    </w:pPr>
  </w:style>
  <w:style w:type="character" w:customStyle="1" w:styleId="FooterChar">
    <w:name w:val="Footer Char"/>
    <w:basedOn w:val="DefaultParagraphFont"/>
    <w:link w:val="Footer"/>
    <w:uiPriority w:val="99"/>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styleId="GridTable5Dark-Accent5">
    <w:name w:val="Grid Table 5 Dark Accent 5"/>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L">
    <w:name w:val="TAL"/>
    <w:basedOn w:val="Normal"/>
    <w:link w:val="TALChar"/>
    <w:qFormat/>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 w:type="character" w:styleId="Hyperlink">
    <w:name w:val="Hyperlink"/>
    <w:basedOn w:val="DefaultParagraphFont"/>
    <w:uiPriority w:val="99"/>
    <w:unhideWhenUsed/>
    <w:rsid w:val="00842D1D"/>
    <w:rPr>
      <w:color w:val="0000FF" w:themeColor="hyperlink"/>
      <w:u w:val="single"/>
    </w:rPr>
  </w:style>
  <w:style w:type="paragraph" w:styleId="BodyText">
    <w:name w:val="Body Text"/>
    <w:basedOn w:val="Normal"/>
    <w:link w:val="BodyTextChar"/>
    <w:rsid w:val="00836884"/>
    <w:pPr>
      <w:suppressAutoHyphens/>
      <w:overflowPunct/>
      <w:autoSpaceDE/>
      <w:autoSpaceDN/>
      <w:adjustRightInd/>
      <w:spacing w:after="6"/>
      <w:ind w:firstLine="288"/>
      <w:jc w:val="both"/>
      <w:textAlignment w:val="auto"/>
    </w:pPr>
    <w:rPr>
      <w:spacing w:val="-1"/>
      <w:lang w:val="en-US" w:eastAsia="zh-CN"/>
    </w:rPr>
  </w:style>
  <w:style w:type="character" w:customStyle="1" w:styleId="BodyTextChar">
    <w:name w:val="Body Text Char"/>
    <w:basedOn w:val="DefaultParagraphFont"/>
    <w:link w:val="BodyText"/>
    <w:rsid w:val="00836884"/>
    <w:rPr>
      <w:rFonts w:ascii="Times New Roman" w:eastAsia="SimSun" w:hAnsi="Times New Roman" w:cs="Times New Roman"/>
      <w:spacing w:val="-1"/>
      <w:sz w:val="20"/>
      <w:szCs w:val="20"/>
    </w:rPr>
  </w:style>
  <w:style w:type="character" w:styleId="UnresolvedMention">
    <w:name w:val="Unresolved Mention"/>
    <w:basedOn w:val="DefaultParagraphFont"/>
    <w:uiPriority w:val="99"/>
    <w:semiHidden/>
    <w:unhideWhenUsed/>
    <w:rsid w:val="00D74561"/>
    <w:rPr>
      <w:color w:val="808080"/>
      <w:shd w:val="clear" w:color="auto" w:fill="E6E6E6"/>
    </w:rPr>
  </w:style>
  <w:style w:type="paragraph" w:customStyle="1" w:styleId="TAC">
    <w:name w:val="TAC"/>
    <w:basedOn w:val="TAL"/>
    <w:link w:val="TACChar"/>
    <w:qFormat/>
    <w:rsid w:val="00B41D55"/>
    <w:pPr>
      <w:jc w:val="center"/>
    </w:pPr>
    <w:rPr>
      <w:rFonts w:eastAsia="Times New Roman"/>
    </w:rPr>
  </w:style>
  <w:style w:type="paragraph" w:customStyle="1" w:styleId="TH">
    <w:name w:val="TH"/>
    <w:basedOn w:val="Normal"/>
    <w:link w:val="THChar"/>
    <w:rsid w:val="00B41D55"/>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rsid w:val="00B41D55"/>
    <w:rPr>
      <w:rFonts w:ascii="Arial" w:eastAsia="Times New Roman" w:hAnsi="Arial" w:cs="Times New Roman"/>
      <w:b/>
      <w:sz w:val="20"/>
      <w:szCs w:val="20"/>
      <w:lang w:val="en-GB" w:eastAsia="en-US"/>
    </w:rPr>
  </w:style>
  <w:style w:type="character" w:customStyle="1" w:styleId="TACChar">
    <w:name w:val="TAC Char"/>
    <w:link w:val="TAC"/>
    <w:qFormat/>
    <w:locked/>
    <w:rsid w:val="00B41D55"/>
    <w:rPr>
      <w:rFonts w:ascii="Arial" w:eastAsia="Times New Roman" w:hAnsi="Arial" w:cs="Times New Roman"/>
      <w:sz w:val="18"/>
      <w:szCs w:val="20"/>
      <w:lang w:val="en-GB" w:eastAsia="en-US"/>
    </w:rPr>
  </w:style>
  <w:style w:type="character" w:styleId="Emphasis">
    <w:name w:val="Emphasis"/>
    <w:basedOn w:val="DefaultParagraphFont"/>
    <w:uiPriority w:val="20"/>
    <w:qFormat/>
    <w:rsid w:val="00C11FCD"/>
    <w:rPr>
      <w:b/>
      <w:bCs/>
      <w:i w:val="0"/>
      <w:iCs w:val="0"/>
    </w:rPr>
  </w:style>
  <w:style w:type="character" w:customStyle="1" w:styleId="st1">
    <w:name w:val="st1"/>
    <w:basedOn w:val="DefaultParagraphFont"/>
    <w:rsid w:val="00C11FC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w:link w:val="ListParagraph"/>
    <w:uiPriority w:val="34"/>
    <w:qFormat/>
    <w:locked/>
    <w:rsid w:val="00BD6860"/>
    <w:rPr>
      <w:rFonts w:ascii="Times New Roman" w:eastAsia="SimSun" w:hAnsi="Times New Roman" w:cs="Times New Roman"/>
      <w:sz w:val="20"/>
      <w:szCs w:val="20"/>
      <w:lang w:val="en-GB" w:eastAsia="en-US"/>
    </w:rPr>
  </w:style>
  <w:style w:type="paragraph" w:customStyle="1" w:styleId="TAR">
    <w:name w:val="TAR"/>
    <w:basedOn w:val="TAL"/>
    <w:rsid w:val="00697DB5"/>
    <w:pPr>
      <w:jc w:val="right"/>
    </w:pPr>
    <w:rPr>
      <w:rFonts w:eastAsia="Times New Roman"/>
    </w:rPr>
  </w:style>
  <w:style w:type="paragraph" w:styleId="Caption">
    <w:name w:val="caption"/>
    <w:basedOn w:val="Normal"/>
    <w:next w:val="Normal"/>
    <w:uiPriority w:val="35"/>
    <w:unhideWhenUsed/>
    <w:qFormat/>
    <w:rsid w:val="005B7146"/>
    <w:pPr>
      <w:overflowPunct/>
      <w:autoSpaceDE/>
      <w:autoSpaceDN/>
      <w:adjustRightInd/>
      <w:spacing w:after="200"/>
      <w:textAlignment w:val="auto"/>
    </w:pPr>
    <w:rPr>
      <w:rFonts w:asciiTheme="minorHAnsi" w:eastAsiaTheme="minorHAnsi" w:hAnsiTheme="minorHAnsi" w:cstheme="minorBidi"/>
      <w:i/>
      <w:iCs/>
      <w:color w:val="1F497D" w:themeColor="text2"/>
      <w:sz w:val="18"/>
      <w:szCs w:val="18"/>
      <w:lang w:val="da-DK"/>
    </w:rPr>
  </w:style>
  <w:style w:type="paragraph" w:customStyle="1" w:styleId="B1">
    <w:name w:val="B1"/>
    <w:basedOn w:val="Normal"/>
    <w:link w:val="B1Zchn"/>
    <w:qFormat/>
    <w:rsid w:val="005B7146"/>
    <w:pPr>
      <w:overflowPunct/>
      <w:autoSpaceDE/>
      <w:autoSpaceDN/>
      <w:adjustRightInd/>
      <w:ind w:left="568" w:hanging="284"/>
      <w:textAlignment w:val="auto"/>
    </w:pPr>
    <w:rPr>
      <w:rFonts w:eastAsia="Times New Roman"/>
      <w:lang w:val="x-none"/>
    </w:rPr>
  </w:style>
  <w:style w:type="character" w:customStyle="1" w:styleId="B1Zchn">
    <w:name w:val="B1 Zchn"/>
    <w:link w:val="B1"/>
    <w:rsid w:val="005B7146"/>
    <w:rPr>
      <w:rFonts w:ascii="Times New Roman" w:eastAsia="Times New Roman" w:hAnsi="Times New Roman" w:cs="Times New Roman"/>
      <w:sz w:val="20"/>
      <w:szCs w:val="20"/>
      <w:lang w:val="x-none" w:eastAsia="en-US"/>
    </w:rPr>
  </w:style>
  <w:style w:type="character" w:customStyle="1" w:styleId="TALCar">
    <w:name w:val="TAL Car"/>
    <w:qFormat/>
    <w:rsid w:val="005B7146"/>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370418290">
      <w:bodyDiv w:val="1"/>
      <w:marLeft w:val="0"/>
      <w:marRight w:val="0"/>
      <w:marTop w:val="0"/>
      <w:marBottom w:val="0"/>
      <w:divBdr>
        <w:top w:val="none" w:sz="0" w:space="0" w:color="auto"/>
        <w:left w:val="none" w:sz="0" w:space="0" w:color="auto"/>
        <w:bottom w:val="none" w:sz="0" w:space="0" w:color="auto"/>
        <w:right w:val="none" w:sz="0" w:space="0" w:color="auto"/>
      </w:divBdr>
    </w:div>
    <w:div w:id="678042253">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907113183">
      <w:bodyDiv w:val="1"/>
      <w:marLeft w:val="0"/>
      <w:marRight w:val="0"/>
      <w:marTop w:val="0"/>
      <w:marBottom w:val="0"/>
      <w:divBdr>
        <w:top w:val="none" w:sz="0" w:space="0" w:color="auto"/>
        <w:left w:val="none" w:sz="0" w:space="0" w:color="auto"/>
        <w:bottom w:val="none" w:sz="0" w:space="0" w:color="auto"/>
        <w:right w:val="none" w:sz="0" w:space="0" w:color="auto"/>
      </w:divBdr>
    </w:div>
    <w:div w:id="1073088355">
      <w:bodyDiv w:val="1"/>
      <w:marLeft w:val="0"/>
      <w:marRight w:val="0"/>
      <w:marTop w:val="0"/>
      <w:marBottom w:val="0"/>
      <w:divBdr>
        <w:top w:val="none" w:sz="0" w:space="0" w:color="auto"/>
        <w:left w:val="none" w:sz="0" w:space="0" w:color="auto"/>
        <w:bottom w:val="none" w:sz="0" w:space="0" w:color="auto"/>
        <w:right w:val="none" w:sz="0" w:space="0" w:color="auto"/>
      </w:divBdr>
    </w:div>
    <w:div w:id="1153914172">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7817290">
          <w:marLeft w:val="1080"/>
          <w:marRight w:val="0"/>
          <w:marTop w:val="100"/>
          <w:marBottom w:val="0"/>
          <w:divBdr>
            <w:top w:val="none" w:sz="0" w:space="0" w:color="auto"/>
            <w:left w:val="none" w:sz="0" w:space="0" w:color="auto"/>
            <w:bottom w:val="none" w:sz="0" w:space="0" w:color="auto"/>
            <w:right w:val="none" w:sz="0" w:space="0" w:color="auto"/>
          </w:divBdr>
        </w:div>
        <w:div w:id="150798788">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1277370851">
      <w:bodyDiv w:val="1"/>
      <w:marLeft w:val="0"/>
      <w:marRight w:val="0"/>
      <w:marTop w:val="0"/>
      <w:marBottom w:val="0"/>
      <w:divBdr>
        <w:top w:val="none" w:sz="0" w:space="0" w:color="auto"/>
        <w:left w:val="none" w:sz="0" w:space="0" w:color="auto"/>
        <w:bottom w:val="none" w:sz="0" w:space="0" w:color="auto"/>
        <w:right w:val="none" w:sz="0" w:space="0" w:color="auto"/>
      </w:divBdr>
    </w:div>
    <w:div w:id="1619335282">
      <w:bodyDiv w:val="1"/>
      <w:marLeft w:val="0"/>
      <w:marRight w:val="0"/>
      <w:marTop w:val="0"/>
      <w:marBottom w:val="0"/>
      <w:divBdr>
        <w:top w:val="none" w:sz="0" w:space="0" w:color="auto"/>
        <w:left w:val="none" w:sz="0" w:space="0" w:color="auto"/>
        <w:bottom w:val="none" w:sz="0" w:space="0" w:color="auto"/>
        <w:right w:val="none" w:sz="0" w:space="0" w:color="auto"/>
      </w:divBdr>
      <w:divsChild>
        <w:div w:id="1102186869">
          <w:marLeft w:val="0"/>
          <w:marRight w:val="0"/>
          <w:marTop w:val="0"/>
          <w:marBottom w:val="0"/>
          <w:divBdr>
            <w:top w:val="none" w:sz="0" w:space="0" w:color="auto"/>
            <w:left w:val="none" w:sz="0" w:space="0" w:color="auto"/>
            <w:bottom w:val="none" w:sz="0" w:space="0" w:color="auto"/>
            <w:right w:val="none" w:sz="0" w:space="0" w:color="auto"/>
          </w:divBdr>
          <w:divsChild>
            <w:div w:id="1390150311">
              <w:marLeft w:val="0"/>
              <w:marRight w:val="0"/>
              <w:marTop w:val="300"/>
              <w:marBottom w:val="0"/>
              <w:divBdr>
                <w:top w:val="none" w:sz="0" w:space="0" w:color="auto"/>
                <w:left w:val="none" w:sz="0" w:space="0" w:color="auto"/>
                <w:bottom w:val="none" w:sz="0" w:space="0" w:color="auto"/>
                <w:right w:val="none" w:sz="0" w:space="0" w:color="auto"/>
              </w:divBdr>
              <w:divsChild>
                <w:div w:id="2125928832">
                  <w:marLeft w:val="0"/>
                  <w:marRight w:val="0"/>
                  <w:marTop w:val="0"/>
                  <w:marBottom w:val="0"/>
                  <w:divBdr>
                    <w:top w:val="none" w:sz="0" w:space="0" w:color="auto"/>
                    <w:left w:val="none" w:sz="0" w:space="0" w:color="auto"/>
                    <w:bottom w:val="none" w:sz="0" w:space="0" w:color="auto"/>
                    <w:right w:val="none" w:sz="0" w:space="0" w:color="auto"/>
                  </w:divBdr>
                  <w:divsChild>
                    <w:div w:id="2053340349">
                      <w:marLeft w:val="0"/>
                      <w:marRight w:val="0"/>
                      <w:marTop w:val="0"/>
                      <w:marBottom w:val="0"/>
                      <w:divBdr>
                        <w:top w:val="none" w:sz="0" w:space="0" w:color="auto"/>
                        <w:left w:val="none" w:sz="0" w:space="0" w:color="auto"/>
                        <w:bottom w:val="none" w:sz="0" w:space="0" w:color="auto"/>
                        <w:right w:val="none" w:sz="0" w:space="0" w:color="auto"/>
                      </w:divBdr>
                      <w:divsChild>
                        <w:div w:id="1918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609807">
      <w:bodyDiv w:val="1"/>
      <w:marLeft w:val="0"/>
      <w:marRight w:val="0"/>
      <w:marTop w:val="0"/>
      <w:marBottom w:val="0"/>
      <w:divBdr>
        <w:top w:val="none" w:sz="0" w:space="0" w:color="auto"/>
        <w:left w:val="none" w:sz="0" w:space="0" w:color="auto"/>
        <w:bottom w:val="none" w:sz="0" w:space="0" w:color="auto"/>
        <w:right w:val="none" w:sz="0" w:space="0" w:color="auto"/>
      </w:divBdr>
    </w:div>
    <w:div w:id="1907950714">
      <w:bodyDiv w:val="1"/>
      <w:marLeft w:val="0"/>
      <w:marRight w:val="0"/>
      <w:marTop w:val="0"/>
      <w:marBottom w:val="0"/>
      <w:divBdr>
        <w:top w:val="none" w:sz="0" w:space="0" w:color="auto"/>
        <w:left w:val="none" w:sz="0" w:space="0" w:color="auto"/>
        <w:bottom w:val="none" w:sz="0" w:space="0" w:color="auto"/>
        <w:right w:val="none" w:sz="0" w:space="0" w:color="auto"/>
      </w:divBdr>
    </w:div>
    <w:div w:id="1966085247">
      <w:bodyDiv w:val="1"/>
      <w:marLeft w:val="0"/>
      <w:marRight w:val="0"/>
      <w:marTop w:val="0"/>
      <w:marBottom w:val="0"/>
      <w:divBdr>
        <w:top w:val="none" w:sz="0" w:space="0" w:color="auto"/>
        <w:left w:val="none" w:sz="0" w:space="0" w:color="auto"/>
        <w:bottom w:val="none" w:sz="0" w:space="0" w:color="auto"/>
        <w:right w:val="none" w:sz="0" w:space="0" w:color="auto"/>
      </w:divBdr>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5AIRPNAIUNRU-1830940522-6130</_dlc_DocId>
    <_dlc_DocIdUrl xmlns="71c5aaf6-e6ce-465b-b873-5148d2a4c105">
      <Url>https://nokia.sharepoint.com/sites/c5g/5gradio/_layouts/15/DocIdRedir.aspx?ID=5AIRPNAIUNRU-1830940522-6130</Url>
      <Description>5AIRPNAIUNRU-1830940522-6130</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3.xml><?xml version="1.0" encoding="utf-8"?>
<ds:datastoreItem xmlns:ds="http://schemas.openxmlformats.org/officeDocument/2006/customXml" ds:itemID="{881266B8-23B2-4ED8-9414-70EAAC36E138}">
  <ds:schemaRefs>
    <ds:schemaRef ds:uri="Microsoft.SharePoint.Taxonomy.ContentTypeSync"/>
  </ds:schemaRefs>
</ds:datastoreItem>
</file>

<file path=customXml/itemProps4.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5.xml><?xml version="1.0" encoding="utf-8"?>
<ds:datastoreItem xmlns:ds="http://schemas.openxmlformats.org/officeDocument/2006/customXml" ds:itemID="{5C1B73BE-FA52-4DFB-98AB-B1525D94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5F9919-55C6-4298-9408-AEDECFE36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1661</Words>
  <Characters>9472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Zhilan Xiong</dc:creator>
  <cp:lastModifiedBy>Xiong, Zhilan (Nokia - GB/Bristol)</cp:lastModifiedBy>
  <cp:revision>70</cp:revision>
  <cp:lastPrinted>2017-04-27T09:58:00Z</cp:lastPrinted>
  <dcterms:created xsi:type="dcterms:W3CDTF">2019-09-30T03:10:00Z</dcterms:created>
  <dcterms:modified xsi:type="dcterms:W3CDTF">2019-10-05T01:38:00Z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88ef4883-a4ca-4a5d-b3eb-c80f509ed583</vt:lpwstr>
  </property>
</Properties>
</file>