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EEEDEB3" w14:textId="26838DF2" w:rsidR="00513DD3" w:rsidRPr="0052548E" w:rsidRDefault="00513DD3" w:rsidP="00513DD3">
      <w:pPr>
        <w:tabs>
          <w:tab w:val="center" w:pos="4536"/>
          <w:tab w:val="right" w:pos="8280"/>
          <w:tab w:val="right" w:pos="9639"/>
        </w:tabs>
        <w:ind w:right="2"/>
        <w:rPr>
          <w:rFonts w:ascii="Arial" w:hAnsi="Arial" w:cs="Arial"/>
          <w:b/>
          <w:bCs/>
          <w:sz w:val="28"/>
        </w:rPr>
      </w:pPr>
      <w:r w:rsidRPr="0052548E">
        <w:rPr>
          <w:rFonts w:ascii="Arial" w:hAnsi="Arial" w:cs="Arial"/>
          <w:b/>
          <w:bCs/>
          <w:sz w:val="28"/>
        </w:rPr>
        <w:t>3GPP TSG RAN WG1</w:t>
      </w:r>
      <w:r>
        <w:rPr>
          <w:rFonts w:ascii="Arial" w:hAnsi="Arial" w:cs="Arial"/>
          <w:b/>
          <w:bCs/>
          <w:sz w:val="28"/>
        </w:rPr>
        <w:t xml:space="preserve"> #9</w:t>
      </w:r>
      <w:r w:rsidR="006F21E8">
        <w:rPr>
          <w:rFonts w:ascii="Arial" w:hAnsi="Arial" w:cs="Arial"/>
          <w:b/>
          <w:bCs/>
          <w:sz w:val="28"/>
        </w:rPr>
        <w:t>8</w:t>
      </w:r>
      <w:r w:rsidR="002C33A1">
        <w:rPr>
          <w:rFonts w:ascii="Arial" w:hAnsi="Arial" w:cs="Arial"/>
          <w:b/>
          <w:bCs/>
          <w:sz w:val="28"/>
        </w:rPr>
        <w:t>bis</w:t>
      </w:r>
      <w:r w:rsidR="009B00CB">
        <w:rPr>
          <w:rFonts w:ascii="Arial" w:hAnsi="Arial" w:cs="Arial"/>
          <w:b/>
          <w:bCs/>
          <w:sz w:val="28"/>
        </w:rPr>
        <w:tab/>
      </w:r>
      <w:r w:rsidR="009B00CB">
        <w:rPr>
          <w:rFonts w:ascii="Arial" w:hAnsi="Arial" w:cs="Arial"/>
          <w:b/>
          <w:bCs/>
          <w:sz w:val="28"/>
        </w:rPr>
        <w:tab/>
      </w:r>
      <w:r w:rsidR="009B00CB" w:rsidRPr="005F6C2F">
        <w:rPr>
          <w:rFonts w:ascii="Arial" w:hAnsi="Arial" w:cs="Arial"/>
          <w:b/>
          <w:bCs/>
          <w:sz w:val="28"/>
        </w:rPr>
        <w:tab/>
      </w:r>
      <w:r w:rsidR="00916789" w:rsidRPr="005F6C2F">
        <w:rPr>
          <w:rFonts w:ascii="Arial" w:hAnsi="Arial" w:cs="Arial"/>
          <w:b/>
          <w:bCs/>
          <w:sz w:val="28"/>
        </w:rPr>
        <w:t>R1-19</w:t>
      </w:r>
      <w:r w:rsidR="005F6C2F" w:rsidRPr="005F6C2F">
        <w:rPr>
          <w:rFonts w:ascii="Arial" w:hAnsi="Arial" w:cs="Arial" w:hint="eastAsia"/>
          <w:b/>
          <w:bCs/>
          <w:sz w:val="28"/>
        </w:rPr>
        <w:t>11186</w:t>
      </w:r>
    </w:p>
    <w:p w14:paraId="1D162AC2" w14:textId="11061FC0" w:rsidR="004164DB" w:rsidRPr="009513AC" w:rsidRDefault="00432F44" w:rsidP="004164DB">
      <w:pPr>
        <w:tabs>
          <w:tab w:val="center" w:pos="4536"/>
          <w:tab w:val="right" w:pos="9072"/>
        </w:tabs>
        <w:rPr>
          <w:rFonts w:ascii="Arial" w:eastAsia="ＭＳ 明朝" w:hAnsi="Arial" w:cs="Arial"/>
          <w:b/>
          <w:bCs/>
          <w:sz w:val="28"/>
        </w:rPr>
      </w:pPr>
      <w:r>
        <w:rPr>
          <w:rFonts w:ascii="Arial" w:eastAsia="ＭＳ 明朝" w:hAnsi="Arial" w:cs="Arial"/>
          <w:b/>
          <w:bCs/>
          <w:sz w:val="28"/>
        </w:rPr>
        <w:t>Chongqing, China, October 14</w:t>
      </w:r>
      <w:r w:rsidRPr="00F93E84">
        <w:rPr>
          <w:rFonts w:ascii="Arial" w:eastAsia="ＭＳ 明朝" w:hAnsi="Arial" w:cs="Arial"/>
          <w:b/>
          <w:bCs/>
          <w:sz w:val="28"/>
          <w:vertAlign w:val="superscript"/>
        </w:rPr>
        <w:t>th</w:t>
      </w:r>
      <w:r>
        <w:rPr>
          <w:rFonts w:ascii="Arial" w:eastAsia="ＭＳ 明朝" w:hAnsi="Arial" w:cs="Arial"/>
          <w:b/>
          <w:bCs/>
          <w:sz w:val="28"/>
        </w:rPr>
        <w:t xml:space="preserve"> – 20</w:t>
      </w:r>
      <w:r w:rsidRPr="00F93E84">
        <w:rPr>
          <w:rFonts w:ascii="Arial" w:eastAsia="ＭＳ 明朝" w:hAnsi="Arial" w:cs="Arial"/>
          <w:b/>
          <w:bCs/>
          <w:sz w:val="28"/>
          <w:vertAlign w:val="superscript"/>
        </w:rPr>
        <w:t>th</w:t>
      </w:r>
      <w:r>
        <w:rPr>
          <w:rFonts w:ascii="Arial" w:eastAsia="ＭＳ 明朝" w:hAnsi="Arial" w:cs="Arial"/>
          <w:b/>
          <w:bCs/>
          <w:sz w:val="28"/>
        </w:rPr>
        <w:t>, 2019</w:t>
      </w:r>
    </w:p>
    <w:p w14:paraId="0EEEDEB5" w14:textId="77777777" w:rsidR="008A34D9" w:rsidRPr="004164DB" w:rsidRDefault="008A34D9" w:rsidP="001640AD">
      <w:pPr>
        <w:pStyle w:val="a7"/>
        <w:ind w:left="1800" w:hanging="1800"/>
        <w:rPr>
          <w:rFonts w:eastAsia="ＭＳ ゴシック"/>
          <w:noProof w:val="0"/>
          <w:sz w:val="24"/>
          <w:lang w:eastAsia="ja-JP"/>
        </w:rPr>
      </w:pPr>
    </w:p>
    <w:p w14:paraId="0EEEDEB6" w14:textId="69426C66" w:rsidR="001640AD" w:rsidRPr="00034B54" w:rsidRDefault="001640AD" w:rsidP="001640AD">
      <w:pPr>
        <w:pStyle w:val="a7"/>
        <w:ind w:left="1800" w:hanging="1800"/>
        <w:rPr>
          <w:rFonts w:eastAsia="ＭＳ ゴシック"/>
          <w:noProof w:val="0"/>
          <w:sz w:val="24"/>
          <w:lang w:eastAsia="ja-JP"/>
        </w:rPr>
      </w:pPr>
      <w:r w:rsidRPr="00034B54">
        <w:rPr>
          <w:rFonts w:eastAsia="ＭＳ ゴシック"/>
          <w:noProof w:val="0"/>
          <w:sz w:val="24"/>
        </w:rPr>
        <w:t>Source:</w:t>
      </w:r>
      <w:r w:rsidRPr="00034B54">
        <w:rPr>
          <w:rFonts w:eastAsia="ＭＳ ゴシック"/>
          <w:noProof w:val="0"/>
          <w:sz w:val="24"/>
        </w:rPr>
        <w:tab/>
        <w:t xml:space="preserve">NTT </w:t>
      </w:r>
      <w:r w:rsidRPr="00034B54">
        <w:rPr>
          <w:rFonts w:eastAsia="ＭＳ ゴシック" w:hint="eastAsia"/>
          <w:noProof w:val="0"/>
          <w:sz w:val="24"/>
        </w:rPr>
        <w:t>DOCOMO</w:t>
      </w:r>
      <w:r w:rsidRPr="00034B54">
        <w:rPr>
          <w:rFonts w:eastAsia="ＭＳ ゴシック" w:hint="eastAsia"/>
          <w:noProof w:val="0"/>
          <w:sz w:val="24"/>
          <w:lang w:eastAsia="ja-JP"/>
        </w:rPr>
        <w:t>, INC.</w:t>
      </w:r>
    </w:p>
    <w:p w14:paraId="0EEEDEB7" w14:textId="5CCEF3E4" w:rsidR="00900DAE" w:rsidRPr="00034B54" w:rsidRDefault="00D02352" w:rsidP="00D02352">
      <w:pPr>
        <w:pStyle w:val="a7"/>
        <w:ind w:left="1800" w:hanging="1800"/>
        <w:rPr>
          <w:sz w:val="24"/>
          <w:lang w:val="en-US" w:eastAsia="ja-JP"/>
        </w:rPr>
      </w:pPr>
      <w:r w:rsidRPr="00034B54">
        <w:rPr>
          <w:sz w:val="24"/>
          <w:lang w:val="en-US"/>
        </w:rPr>
        <w:t>Title:</w:t>
      </w:r>
      <w:r w:rsidR="00DB782C" w:rsidRPr="00034B54">
        <w:rPr>
          <w:sz w:val="24"/>
          <w:lang w:val="en-US"/>
        </w:rPr>
        <w:tab/>
      </w:r>
      <w:r w:rsidR="007E57C6" w:rsidRPr="007E57C6">
        <w:rPr>
          <w:sz w:val="24"/>
          <w:lang w:val="en-US"/>
        </w:rPr>
        <w:t>Full T</w:t>
      </w:r>
      <w:r w:rsidR="00E036E0">
        <w:rPr>
          <w:sz w:val="24"/>
          <w:lang w:val="en-US"/>
        </w:rPr>
        <w:t>x</w:t>
      </w:r>
      <w:r w:rsidR="007E57C6" w:rsidRPr="007E57C6">
        <w:rPr>
          <w:sz w:val="24"/>
          <w:lang w:val="en-US"/>
        </w:rPr>
        <w:t xml:space="preserve"> Power UL transmission</w:t>
      </w:r>
    </w:p>
    <w:p w14:paraId="0EEEDEB8" w14:textId="4E3E8649" w:rsidR="00900DAE" w:rsidRPr="00034B54" w:rsidRDefault="00900DAE" w:rsidP="00D02352">
      <w:pPr>
        <w:pStyle w:val="a7"/>
        <w:tabs>
          <w:tab w:val="left" w:pos="1800"/>
        </w:tabs>
        <w:ind w:left="1800" w:hanging="1800"/>
        <w:rPr>
          <w:sz w:val="24"/>
          <w:lang w:val="en-US" w:eastAsia="ja-JP"/>
        </w:rPr>
      </w:pPr>
      <w:r w:rsidRPr="00034B54">
        <w:rPr>
          <w:sz w:val="24"/>
          <w:lang w:val="en-US"/>
        </w:rPr>
        <w:t>Agenda Item:</w:t>
      </w:r>
      <w:bookmarkStart w:id="0" w:name="Source"/>
      <w:bookmarkEnd w:id="0"/>
      <w:r w:rsidR="00D02352" w:rsidRPr="00034B54">
        <w:rPr>
          <w:sz w:val="24"/>
          <w:lang w:val="en-US"/>
        </w:rPr>
        <w:tab/>
      </w:r>
      <w:r w:rsidR="00574B7A">
        <w:rPr>
          <w:sz w:val="24"/>
          <w:lang w:val="en-US" w:eastAsia="ja-JP"/>
        </w:rPr>
        <w:t>7</w:t>
      </w:r>
      <w:r w:rsidR="00321046">
        <w:rPr>
          <w:sz w:val="24"/>
          <w:lang w:val="en-US" w:eastAsia="ja-JP"/>
        </w:rPr>
        <w:t>.</w:t>
      </w:r>
      <w:r w:rsidR="00574B7A">
        <w:rPr>
          <w:sz w:val="24"/>
          <w:lang w:val="en-US" w:eastAsia="ja-JP"/>
        </w:rPr>
        <w:t>2</w:t>
      </w:r>
      <w:r w:rsidR="00321046">
        <w:rPr>
          <w:sz w:val="24"/>
          <w:lang w:val="en-US" w:eastAsia="ja-JP"/>
        </w:rPr>
        <w:t>.</w:t>
      </w:r>
      <w:r w:rsidR="00574B7A">
        <w:rPr>
          <w:sz w:val="24"/>
          <w:lang w:val="en-US" w:eastAsia="ja-JP"/>
        </w:rPr>
        <w:t>8</w:t>
      </w:r>
      <w:r w:rsidR="00AB44C3">
        <w:rPr>
          <w:rFonts w:hint="eastAsia"/>
          <w:sz w:val="24"/>
          <w:lang w:val="en-US" w:eastAsia="ja-JP"/>
        </w:rPr>
        <w:t>.</w:t>
      </w:r>
      <w:r w:rsidR="007E57C6">
        <w:rPr>
          <w:rFonts w:hint="eastAsia"/>
          <w:sz w:val="24"/>
          <w:lang w:val="en-US" w:eastAsia="ja-JP"/>
        </w:rPr>
        <w:t>4</w:t>
      </w:r>
    </w:p>
    <w:p w14:paraId="0EEEDEB9" w14:textId="6DE78AC1" w:rsidR="00900DAE" w:rsidRPr="00034B54" w:rsidRDefault="00900DAE" w:rsidP="00D02352">
      <w:pPr>
        <w:pBdr>
          <w:bottom w:val="single" w:sz="6" w:space="1" w:color="auto"/>
        </w:pBdr>
        <w:ind w:left="1800" w:hanging="1800"/>
        <w:rPr>
          <w:rFonts w:ascii="Arial" w:hAnsi="Arial"/>
          <w:b/>
          <w:lang w:val="en-US"/>
        </w:rPr>
      </w:pPr>
      <w:r w:rsidRPr="00034B54">
        <w:rPr>
          <w:rFonts w:ascii="Arial" w:hAnsi="Arial"/>
          <w:b/>
          <w:lang w:val="en-US"/>
        </w:rPr>
        <w:t>Document for:</w:t>
      </w:r>
      <w:bookmarkStart w:id="1" w:name="DocumentFor"/>
      <w:bookmarkEnd w:id="1"/>
      <w:r w:rsidR="00D02352" w:rsidRPr="00034B54">
        <w:rPr>
          <w:rFonts w:ascii="Arial" w:hAnsi="Arial"/>
          <w:b/>
          <w:lang w:val="en-US"/>
        </w:rPr>
        <w:t xml:space="preserve"> </w:t>
      </w:r>
      <w:r w:rsidR="00D02352" w:rsidRPr="00034B54">
        <w:rPr>
          <w:rFonts w:ascii="Arial" w:hAnsi="Arial"/>
          <w:b/>
          <w:lang w:val="en-US"/>
        </w:rPr>
        <w:tab/>
      </w:r>
      <w:r w:rsidRPr="00034B54">
        <w:rPr>
          <w:rFonts w:ascii="Arial" w:hAnsi="Arial"/>
          <w:b/>
          <w:lang w:val="en-US"/>
        </w:rPr>
        <w:t>Discussion and Decision</w:t>
      </w:r>
    </w:p>
    <w:p w14:paraId="0EEEDEBA" w14:textId="60D98C4A" w:rsidR="001D2A61" w:rsidRPr="00EE092A" w:rsidRDefault="001D2A61" w:rsidP="00EE092A">
      <w:pPr>
        <w:pStyle w:val="1"/>
        <w:numPr>
          <w:ilvl w:val="0"/>
          <w:numId w:val="6"/>
        </w:numPr>
        <w:tabs>
          <w:tab w:val="num" w:pos="425"/>
        </w:tabs>
        <w:spacing w:before="180" w:after="120"/>
        <w:ind w:left="0" w:firstLine="0"/>
        <w:rPr>
          <w:rFonts w:eastAsia="ＭＳ 明朝"/>
          <w:b/>
          <w:bCs/>
          <w:szCs w:val="24"/>
          <w:lang w:val="en-US"/>
        </w:rPr>
      </w:pPr>
      <w:r w:rsidRPr="00EE092A">
        <w:rPr>
          <w:rFonts w:eastAsia="ＭＳ 明朝" w:hint="eastAsia"/>
          <w:b/>
          <w:bCs/>
          <w:szCs w:val="24"/>
          <w:lang w:val="en-US"/>
        </w:rPr>
        <w:t>Introduction</w:t>
      </w:r>
    </w:p>
    <w:p w14:paraId="22B2FD90" w14:textId="426841E1" w:rsidR="00B87970" w:rsidRDefault="00796A0F" w:rsidP="00B87970">
      <w:pPr>
        <w:spacing w:beforeLines="50" w:before="120" w:afterLines="50" w:after="120"/>
        <w:jc w:val="both"/>
        <w:rPr>
          <w:rFonts w:eastAsia="ＭＳ 明朝"/>
          <w:sz w:val="22"/>
          <w:szCs w:val="22"/>
          <w:lang w:val="en-US"/>
        </w:rPr>
      </w:pPr>
      <w:r w:rsidRPr="001012F3">
        <w:rPr>
          <w:rFonts w:eastAsia="ＭＳ 明朝"/>
          <w:sz w:val="22"/>
          <w:szCs w:val="22"/>
          <w:lang w:val="en-US"/>
        </w:rPr>
        <w:t>I</w:t>
      </w:r>
      <w:r w:rsidR="00D264A5" w:rsidRPr="001012F3">
        <w:rPr>
          <w:rFonts w:eastAsia="ＭＳ 明朝"/>
          <w:sz w:val="22"/>
          <w:szCs w:val="22"/>
          <w:lang w:val="en-US"/>
        </w:rPr>
        <w:t xml:space="preserve">n this </w:t>
      </w:r>
      <w:r w:rsidR="001D5950" w:rsidRPr="001012F3">
        <w:rPr>
          <w:rFonts w:eastAsia="ＭＳ 明朝"/>
          <w:sz w:val="22"/>
          <w:szCs w:val="22"/>
          <w:lang w:val="en-US"/>
        </w:rPr>
        <w:t>contribution</w:t>
      </w:r>
      <w:r w:rsidR="00D264A5" w:rsidRPr="001012F3">
        <w:rPr>
          <w:rFonts w:eastAsia="ＭＳ 明朝"/>
          <w:sz w:val="22"/>
          <w:szCs w:val="22"/>
          <w:lang w:val="en-US"/>
        </w:rPr>
        <w:t xml:space="preserve">, </w:t>
      </w:r>
      <w:r w:rsidR="00594AA1" w:rsidRPr="001012F3">
        <w:rPr>
          <w:rFonts w:eastAsia="ＭＳ 明朝"/>
          <w:sz w:val="22"/>
          <w:szCs w:val="22"/>
          <w:lang w:val="en-US"/>
        </w:rPr>
        <w:t xml:space="preserve">we </w:t>
      </w:r>
      <w:r w:rsidR="001012F3" w:rsidRPr="001012F3">
        <w:rPr>
          <w:rFonts w:eastAsia="ＭＳ 明朝" w:hint="eastAsia"/>
          <w:sz w:val="22"/>
          <w:szCs w:val="22"/>
          <w:lang w:val="en-US"/>
        </w:rPr>
        <w:t>discuss</w:t>
      </w:r>
      <w:r w:rsidR="00E84ED2">
        <w:rPr>
          <w:rFonts w:eastAsia="ＭＳ 明朝"/>
          <w:sz w:val="22"/>
          <w:szCs w:val="22"/>
          <w:lang w:val="en-US"/>
        </w:rPr>
        <w:t xml:space="preserve"> </w:t>
      </w:r>
      <w:r w:rsidR="003127F7">
        <w:rPr>
          <w:rFonts w:eastAsia="ＭＳ 明朝"/>
          <w:sz w:val="22"/>
          <w:szCs w:val="22"/>
          <w:lang w:val="en-US"/>
        </w:rPr>
        <w:t>the remaining issues on</w:t>
      </w:r>
      <w:r w:rsidR="001012F3" w:rsidRPr="001012F3">
        <w:rPr>
          <w:rFonts w:eastAsia="ＭＳ 明朝" w:hint="eastAsia"/>
          <w:sz w:val="22"/>
          <w:szCs w:val="22"/>
          <w:lang w:val="en-US"/>
        </w:rPr>
        <w:t xml:space="preserve"> </w:t>
      </w:r>
      <w:bookmarkStart w:id="2" w:name="_Hlk524526354"/>
      <w:r w:rsidR="003127F7">
        <w:rPr>
          <w:rFonts w:eastAsia="ＭＳ 明朝"/>
          <w:sz w:val="22"/>
          <w:szCs w:val="22"/>
          <w:lang w:val="en-US"/>
        </w:rPr>
        <w:t>F</w:t>
      </w:r>
      <w:r w:rsidR="007E57C6" w:rsidRPr="007E57C6">
        <w:rPr>
          <w:rFonts w:eastAsia="ＭＳ 明朝"/>
          <w:sz w:val="22"/>
          <w:szCs w:val="22"/>
          <w:lang w:val="en-US"/>
        </w:rPr>
        <w:t xml:space="preserve">ull </w:t>
      </w:r>
      <w:proofErr w:type="spellStart"/>
      <w:proofErr w:type="gramStart"/>
      <w:r w:rsidR="007E57C6" w:rsidRPr="007E57C6">
        <w:rPr>
          <w:rFonts w:eastAsia="ＭＳ 明朝"/>
          <w:sz w:val="22"/>
          <w:szCs w:val="22"/>
          <w:lang w:val="en-US"/>
        </w:rPr>
        <w:t>T</w:t>
      </w:r>
      <w:r w:rsidR="00B87970">
        <w:rPr>
          <w:rFonts w:eastAsia="ＭＳ 明朝"/>
          <w:sz w:val="22"/>
          <w:szCs w:val="22"/>
          <w:lang w:val="en-US"/>
        </w:rPr>
        <w:t>x</w:t>
      </w:r>
      <w:proofErr w:type="spellEnd"/>
      <w:proofErr w:type="gramEnd"/>
      <w:r w:rsidR="007E57C6" w:rsidRPr="007E57C6">
        <w:rPr>
          <w:rFonts w:eastAsia="ＭＳ 明朝"/>
          <w:sz w:val="22"/>
          <w:szCs w:val="22"/>
          <w:lang w:val="en-US"/>
        </w:rPr>
        <w:t xml:space="preserve"> </w:t>
      </w:r>
      <w:r w:rsidR="003127F7">
        <w:rPr>
          <w:rFonts w:eastAsia="ＭＳ 明朝"/>
          <w:sz w:val="22"/>
          <w:szCs w:val="22"/>
          <w:lang w:val="en-US"/>
        </w:rPr>
        <w:t>P</w:t>
      </w:r>
      <w:r w:rsidR="007E57C6" w:rsidRPr="007E57C6">
        <w:rPr>
          <w:rFonts w:eastAsia="ＭＳ 明朝"/>
          <w:sz w:val="22"/>
          <w:szCs w:val="22"/>
          <w:lang w:val="en-US"/>
        </w:rPr>
        <w:t>ower UL transmission</w:t>
      </w:r>
      <w:bookmarkEnd w:id="2"/>
      <w:r w:rsidR="001012F3" w:rsidRPr="001012F3">
        <w:rPr>
          <w:rFonts w:eastAsia="ＭＳ 明朝" w:hint="eastAsia"/>
          <w:sz w:val="22"/>
          <w:szCs w:val="22"/>
          <w:lang w:val="en-US"/>
        </w:rPr>
        <w:t>.</w:t>
      </w:r>
    </w:p>
    <w:p w14:paraId="34B4236A" w14:textId="2A5AF98E" w:rsidR="00026F3F" w:rsidRDefault="00026F3F" w:rsidP="00B87970">
      <w:pPr>
        <w:spacing w:beforeLines="50" w:before="120" w:afterLines="50" w:after="120"/>
        <w:jc w:val="both"/>
        <w:rPr>
          <w:rFonts w:eastAsia="ＭＳ 明朝"/>
          <w:sz w:val="22"/>
          <w:szCs w:val="22"/>
          <w:lang w:val="en-US"/>
        </w:rPr>
      </w:pPr>
    </w:p>
    <w:p w14:paraId="67C455D5" w14:textId="36ABAF6A" w:rsidR="006B4772" w:rsidRPr="006B4772" w:rsidRDefault="003237FE" w:rsidP="006B4772">
      <w:pPr>
        <w:pStyle w:val="1"/>
        <w:numPr>
          <w:ilvl w:val="0"/>
          <w:numId w:val="6"/>
        </w:numPr>
        <w:spacing w:before="180" w:after="120"/>
        <w:rPr>
          <w:rFonts w:eastAsia="ＭＳ 明朝"/>
          <w:b/>
          <w:bCs/>
          <w:szCs w:val="24"/>
          <w:lang w:val="en-US"/>
        </w:rPr>
      </w:pPr>
      <w:r>
        <w:rPr>
          <w:rFonts w:eastAsia="ＭＳ 明朝"/>
          <w:b/>
          <w:bCs/>
          <w:szCs w:val="24"/>
          <w:lang w:val="en-US"/>
        </w:rPr>
        <w:t>W</w:t>
      </w:r>
      <w:r w:rsidR="00026F3F">
        <w:rPr>
          <w:rFonts w:eastAsia="ＭＳ 明朝"/>
          <w:b/>
          <w:bCs/>
          <w:szCs w:val="24"/>
          <w:lang w:val="en-US"/>
        </w:rPr>
        <w:t xml:space="preserve">hether multiple Modes </w:t>
      </w:r>
      <w:r w:rsidR="00545901">
        <w:rPr>
          <w:rFonts w:eastAsia="ＭＳ 明朝"/>
          <w:b/>
          <w:bCs/>
          <w:szCs w:val="24"/>
          <w:lang w:val="en-US"/>
        </w:rPr>
        <w:t>can be</w:t>
      </w:r>
      <w:r w:rsidR="00026F3F">
        <w:rPr>
          <w:rFonts w:eastAsia="ＭＳ 明朝"/>
          <w:b/>
          <w:bCs/>
          <w:szCs w:val="24"/>
          <w:lang w:val="en-US"/>
        </w:rPr>
        <w:t xml:space="preserve"> supported</w:t>
      </w:r>
      <w:r>
        <w:rPr>
          <w:rFonts w:eastAsia="ＭＳ 明朝"/>
          <w:b/>
          <w:bCs/>
          <w:szCs w:val="24"/>
          <w:lang w:val="en-US"/>
        </w:rPr>
        <w:t xml:space="preserve"> for UE capability 2 and capability 3</w:t>
      </w:r>
    </w:p>
    <w:p w14:paraId="721DAB89" w14:textId="189F14F2" w:rsidR="006B4772" w:rsidRPr="00570DF1" w:rsidRDefault="006B4772" w:rsidP="006B4772">
      <w:pPr>
        <w:spacing w:afterLines="50" w:after="120"/>
        <w:jc w:val="both"/>
        <w:rPr>
          <w:rFonts w:eastAsia="ＭＳ 明朝"/>
          <w:sz w:val="22"/>
          <w:szCs w:val="22"/>
          <w:lang w:val="en-US"/>
        </w:rPr>
      </w:pPr>
      <w:r>
        <w:rPr>
          <w:rFonts w:eastAsia="ＭＳ 明朝"/>
          <w:sz w:val="22"/>
          <w:szCs w:val="22"/>
          <w:lang w:val="en-US"/>
        </w:rPr>
        <w:t xml:space="preserve">In </w:t>
      </w:r>
      <w:r w:rsidRPr="00FD618C">
        <w:rPr>
          <w:rFonts w:eastAsia="ＭＳ 明朝"/>
          <w:sz w:val="22"/>
          <w:szCs w:val="22"/>
          <w:lang w:val="en-US"/>
        </w:rPr>
        <w:t>RAN1</w:t>
      </w:r>
      <w:r>
        <w:rPr>
          <w:rFonts w:eastAsia="ＭＳ 明朝"/>
          <w:sz w:val="22"/>
          <w:szCs w:val="22"/>
          <w:lang w:val="en-US"/>
        </w:rPr>
        <w:t>#97 meeting, the following working assumption was made on solutions for UE capability 2 and capability 3.</w:t>
      </w:r>
    </w:p>
    <w:p w14:paraId="774A9AD5" w14:textId="77777777" w:rsidR="006B4772" w:rsidRDefault="006B4772" w:rsidP="006B4772">
      <w:pPr>
        <w:spacing w:afterLines="50" w:after="120"/>
        <w:jc w:val="both"/>
        <w:rPr>
          <w:rFonts w:eastAsia="ＭＳ 明朝"/>
          <w:sz w:val="22"/>
          <w:szCs w:val="22"/>
          <w:lang w:val="en-US"/>
        </w:rPr>
      </w:pPr>
      <w:r w:rsidRPr="00CC7D01">
        <w:rPr>
          <w:rFonts w:eastAsia="ＭＳ 明朝"/>
          <w:noProof/>
          <w:sz w:val="22"/>
          <w:szCs w:val="22"/>
          <w:lang w:val="en-US"/>
        </w:rPr>
        <mc:AlternateContent>
          <mc:Choice Requires="wps">
            <w:drawing>
              <wp:inline distT="0" distB="0" distL="0" distR="0" wp14:anchorId="44F25909" wp14:editId="204E8F61">
                <wp:extent cx="6332220" cy="4906370"/>
                <wp:effectExtent l="0" t="0" r="11430" b="27940"/>
                <wp:docPr id="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4906370"/>
                        </a:xfrm>
                        <a:prstGeom prst="rect">
                          <a:avLst/>
                        </a:prstGeom>
                        <a:solidFill>
                          <a:srgbClr val="FFFFFF"/>
                        </a:solidFill>
                        <a:ln w="9525">
                          <a:solidFill>
                            <a:srgbClr val="000000"/>
                          </a:solidFill>
                          <a:miter lim="800000"/>
                          <a:headEnd/>
                          <a:tailEnd/>
                        </a:ln>
                      </wps:spPr>
                      <wps:txbx>
                        <w:txbxContent>
                          <w:p w14:paraId="78B6A7D5" w14:textId="77777777" w:rsidR="0010527F" w:rsidRPr="001E22DA" w:rsidRDefault="0010527F" w:rsidP="006B4772">
                            <w:pPr>
                              <w:jc w:val="both"/>
                              <w:rPr>
                                <w:sz w:val="18"/>
                                <w:highlight w:val="darkYellow"/>
                              </w:rPr>
                            </w:pPr>
                            <w:r w:rsidRPr="001E22DA">
                              <w:rPr>
                                <w:sz w:val="18"/>
                                <w:highlight w:val="darkYellow"/>
                              </w:rPr>
                              <w:t>Working Assumption</w:t>
                            </w:r>
                          </w:p>
                          <w:p w14:paraId="1251947D" w14:textId="77777777" w:rsidR="0010527F" w:rsidRPr="00570DF1" w:rsidRDefault="0010527F" w:rsidP="006B4772">
                            <w:pPr>
                              <w:jc w:val="both"/>
                              <w:rPr>
                                <w:sz w:val="18"/>
                              </w:rPr>
                            </w:pPr>
                            <w:r w:rsidRPr="00570DF1">
                              <w:rPr>
                                <w:sz w:val="18"/>
                              </w:rPr>
                              <w:t xml:space="preserve">Support following scheme for UL full power </w:t>
                            </w:r>
                            <w:proofErr w:type="spellStart"/>
                            <w:proofErr w:type="gramStart"/>
                            <w:r w:rsidRPr="00570DF1">
                              <w:rPr>
                                <w:sz w:val="18"/>
                              </w:rPr>
                              <w:t>Tx</w:t>
                            </w:r>
                            <w:proofErr w:type="spellEnd"/>
                            <w:proofErr w:type="gramEnd"/>
                            <w:r w:rsidRPr="00570DF1">
                              <w:rPr>
                                <w:sz w:val="18"/>
                              </w:rPr>
                              <w:t xml:space="preserve"> for UE capability 2 and 3</w:t>
                            </w:r>
                            <w:r w:rsidRPr="00570DF1">
                              <w:rPr>
                                <w:rFonts w:hint="eastAsia"/>
                                <w:sz w:val="18"/>
                              </w:rPr>
                              <w:t>:</w:t>
                            </w:r>
                          </w:p>
                          <w:p w14:paraId="5EBA277F" w14:textId="77777777" w:rsidR="0010527F" w:rsidRPr="00570DF1" w:rsidRDefault="0010527F" w:rsidP="006B4772">
                            <w:pPr>
                              <w:pStyle w:val="afd"/>
                              <w:numPr>
                                <w:ilvl w:val="0"/>
                                <w:numId w:val="8"/>
                              </w:numPr>
                              <w:ind w:leftChars="0"/>
                              <w:jc w:val="both"/>
                              <w:rPr>
                                <w:sz w:val="18"/>
                              </w:rPr>
                            </w:pPr>
                            <w:r w:rsidRPr="00570DF1">
                              <w:rPr>
                                <w:sz w:val="18"/>
                              </w:rPr>
                              <w:t>A UE can be configured for one of two modes of full power operation to support ‘Capability 2’ and ‘Capability 3’ subject to UE capability</w:t>
                            </w:r>
                          </w:p>
                          <w:p w14:paraId="268A13CC" w14:textId="77777777" w:rsidR="0010527F" w:rsidRPr="00570DF1" w:rsidRDefault="0010527F" w:rsidP="006B4772">
                            <w:pPr>
                              <w:pStyle w:val="afd"/>
                              <w:numPr>
                                <w:ilvl w:val="0"/>
                                <w:numId w:val="8"/>
                              </w:numPr>
                              <w:ind w:leftChars="0"/>
                              <w:jc w:val="both"/>
                              <w:rPr>
                                <w:sz w:val="18"/>
                              </w:rPr>
                            </w:pPr>
                            <w:r w:rsidRPr="00570DF1">
                              <w:rPr>
                                <w:sz w:val="18"/>
                              </w:rPr>
                              <w:t xml:space="preserve">A UE can be configured by the network to support full power transmission </w:t>
                            </w:r>
                          </w:p>
                          <w:p w14:paraId="1A2638BA" w14:textId="77777777" w:rsidR="0010527F" w:rsidRPr="00570DF1" w:rsidRDefault="0010527F" w:rsidP="006B4772">
                            <w:pPr>
                              <w:pStyle w:val="afd"/>
                              <w:numPr>
                                <w:ilvl w:val="0"/>
                                <w:numId w:val="8"/>
                              </w:numPr>
                              <w:ind w:leftChars="0"/>
                              <w:jc w:val="both"/>
                              <w:rPr>
                                <w:sz w:val="18"/>
                              </w:rPr>
                            </w:pPr>
                            <w:r w:rsidRPr="00570DF1">
                              <w:rPr>
                                <w:sz w:val="18"/>
                              </w:rPr>
                              <w:t>Mode 1: The UE can be configured with one or more SRS resources with same number of SRS ports (according to Rel-15)</w:t>
                            </w:r>
                            <w:r w:rsidRPr="00570DF1">
                              <w:rPr>
                                <w:rFonts w:eastAsia="Malgun Gothic" w:hint="eastAsia"/>
                                <w:sz w:val="18"/>
                              </w:rPr>
                              <w:t xml:space="preserve"> within a</w:t>
                            </w:r>
                            <w:r w:rsidRPr="00570DF1">
                              <w:rPr>
                                <w:rFonts w:eastAsia="Malgun Gothic"/>
                                <w:sz w:val="18"/>
                              </w:rPr>
                              <w:t>n</w:t>
                            </w:r>
                            <w:r w:rsidRPr="00570DF1">
                              <w:rPr>
                                <w:rFonts w:eastAsia="Malgun Gothic" w:hint="eastAsia"/>
                                <w:sz w:val="18"/>
                              </w:rPr>
                              <w:t xml:space="preserve"> SRS resource set which </w:t>
                            </w:r>
                            <w:r w:rsidRPr="00570DF1">
                              <w:rPr>
                                <w:rFonts w:eastAsia="Malgun Gothic" w:hint="eastAsia"/>
                                <w:i/>
                                <w:sz w:val="18"/>
                              </w:rPr>
                              <w:t>usage</w:t>
                            </w:r>
                            <w:r w:rsidRPr="00570DF1">
                              <w:rPr>
                                <w:rFonts w:eastAsia="Malgun Gothic" w:hint="eastAsia"/>
                                <w:sz w:val="18"/>
                              </w:rPr>
                              <w:t xml:space="preserve"> is set to </w:t>
                            </w:r>
                            <w:r w:rsidRPr="00570DF1">
                              <w:rPr>
                                <w:rFonts w:eastAsia="Malgun Gothic"/>
                                <w:sz w:val="18"/>
                              </w:rPr>
                              <w:t>‘</w:t>
                            </w:r>
                            <w:r w:rsidRPr="00570DF1">
                              <w:rPr>
                                <w:rFonts w:eastAsia="Malgun Gothic" w:hint="eastAsia"/>
                                <w:sz w:val="18"/>
                              </w:rPr>
                              <w:t>codebook</w:t>
                            </w:r>
                            <w:r w:rsidRPr="00570DF1">
                              <w:rPr>
                                <w:rFonts w:eastAsia="Malgun Gothic"/>
                                <w:sz w:val="18"/>
                              </w:rPr>
                              <w:t>’</w:t>
                            </w:r>
                          </w:p>
                          <w:p w14:paraId="475AF337" w14:textId="77777777" w:rsidR="0010527F" w:rsidRPr="00570DF1" w:rsidRDefault="0010527F" w:rsidP="006B4772">
                            <w:pPr>
                              <w:pStyle w:val="afd"/>
                              <w:numPr>
                                <w:ilvl w:val="1"/>
                                <w:numId w:val="8"/>
                              </w:numPr>
                              <w:ind w:leftChars="0"/>
                              <w:jc w:val="both"/>
                              <w:rPr>
                                <w:sz w:val="18"/>
                              </w:rPr>
                            </w:pPr>
                            <w:proofErr w:type="spellStart"/>
                            <w:proofErr w:type="gramStart"/>
                            <w:r w:rsidRPr="00570DF1">
                              <w:rPr>
                                <w:sz w:val="18"/>
                              </w:rPr>
                              <w:t>gNB</w:t>
                            </w:r>
                            <w:proofErr w:type="spellEnd"/>
                            <w:proofErr w:type="gramEnd"/>
                            <w:r w:rsidRPr="00570DF1">
                              <w:rPr>
                                <w:sz w:val="18"/>
                              </w:rPr>
                              <w:t xml:space="preserve"> can configure the UE to use a subset of TPMIs that combine ports in a layer to produce full power transmission.</w:t>
                            </w:r>
                          </w:p>
                          <w:p w14:paraId="07314EF0" w14:textId="77777777" w:rsidR="0010527F" w:rsidRPr="00570DF1" w:rsidRDefault="0010527F" w:rsidP="006B4772">
                            <w:pPr>
                              <w:pStyle w:val="afd"/>
                              <w:numPr>
                                <w:ilvl w:val="1"/>
                                <w:numId w:val="8"/>
                              </w:numPr>
                              <w:ind w:leftChars="0"/>
                              <w:jc w:val="both"/>
                              <w:rPr>
                                <w:sz w:val="18"/>
                              </w:rPr>
                            </w:pPr>
                            <w:r w:rsidRPr="00570DF1">
                              <w:rPr>
                                <w:sz w:val="18"/>
                              </w:rPr>
                              <w:t xml:space="preserve">A new </w:t>
                            </w:r>
                            <w:proofErr w:type="spellStart"/>
                            <w:r w:rsidRPr="00570DF1">
                              <w:rPr>
                                <w:sz w:val="18"/>
                              </w:rPr>
                              <w:t>codebookSubset</w:t>
                            </w:r>
                            <w:proofErr w:type="spellEnd"/>
                            <w:r w:rsidRPr="00570DF1">
                              <w:rPr>
                                <w:sz w:val="18"/>
                              </w:rPr>
                              <w:t xml:space="preserve"> is introduced only for the rank value(s) where full power transmission in UL is not achievable includes the TPMI </w:t>
                            </w:r>
                            <w:proofErr w:type="spellStart"/>
                            <w:r w:rsidRPr="00570DF1">
                              <w:rPr>
                                <w:sz w:val="18"/>
                              </w:rPr>
                              <w:t>precoders</w:t>
                            </w:r>
                            <w:proofErr w:type="spellEnd"/>
                            <w:r w:rsidRPr="00570DF1">
                              <w:rPr>
                                <w:sz w:val="18"/>
                              </w:rPr>
                              <w:t xml:space="preserve"> in </w:t>
                            </w:r>
                            <w:proofErr w:type="spellStart"/>
                            <w:r w:rsidRPr="00570DF1">
                              <w:rPr>
                                <w:i/>
                                <w:sz w:val="18"/>
                              </w:rPr>
                              <w:t>fullyAndPartialAndNonCoherent</w:t>
                            </w:r>
                            <w:proofErr w:type="spellEnd"/>
                            <w:r w:rsidRPr="00570DF1">
                              <w:rPr>
                                <w:sz w:val="18"/>
                              </w:rPr>
                              <w:t xml:space="preserve"> defined in Rel-15</w:t>
                            </w:r>
                          </w:p>
                          <w:p w14:paraId="09AE0B62" w14:textId="77777777" w:rsidR="0010527F" w:rsidRPr="00570DF1" w:rsidRDefault="0010527F" w:rsidP="006B4772">
                            <w:pPr>
                              <w:pStyle w:val="afd"/>
                              <w:numPr>
                                <w:ilvl w:val="2"/>
                                <w:numId w:val="8"/>
                              </w:numPr>
                              <w:ind w:leftChars="0"/>
                              <w:jc w:val="both"/>
                              <w:rPr>
                                <w:sz w:val="18"/>
                              </w:rPr>
                            </w:pPr>
                            <w:r w:rsidRPr="00570DF1">
                              <w:rPr>
                                <w:sz w:val="18"/>
                              </w:rPr>
                              <w:t xml:space="preserve">FFS: At least a subset of the non-antenna selection TPMI </w:t>
                            </w:r>
                            <w:proofErr w:type="spellStart"/>
                            <w:r w:rsidRPr="00570DF1">
                              <w:rPr>
                                <w:sz w:val="18"/>
                              </w:rPr>
                              <w:t>precoder</w:t>
                            </w:r>
                            <w:proofErr w:type="spellEnd"/>
                            <w:r w:rsidRPr="00570DF1">
                              <w:rPr>
                                <w:sz w:val="18"/>
                              </w:rPr>
                              <w:t xml:space="preserve">(s) is(are) supported </w:t>
                            </w:r>
                          </w:p>
                          <w:p w14:paraId="74F758EF" w14:textId="77777777" w:rsidR="0010527F" w:rsidRPr="00570DF1" w:rsidRDefault="0010527F" w:rsidP="006B4772">
                            <w:pPr>
                              <w:pStyle w:val="afd"/>
                              <w:numPr>
                                <w:ilvl w:val="2"/>
                                <w:numId w:val="8"/>
                              </w:numPr>
                              <w:ind w:leftChars="0"/>
                              <w:jc w:val="both"/>
                              <w:rPr>
                                <w:sz w:val="18"/>
                              </w:rPr>
                            </w:pPr>
                            <w:r w:rsidRPr="00570DF1">
                              <w:rPr>
                                <w:sz w:val="18"/>
                              </w:rPr>
                              <w:t xml:space="preserve">FFS: Additional support of antenna selection TPMI </w:t>
                            </w:r>
                            <w:proofErr w:type="spellStart"/>
                            <w:r w:rsidRPr="00570DF1">
                              <w:rPr>
                                <w:sz w:val="18"/>
                              </w:rPr>
                              <w:t>precoders</w:t>
                            </w:r>
                            <w:proofErr w:type="spellEnd"/>
                          </w:p>
                          <w:p w14:paraId="501BBAB7" w14:textId="77777777" w:rsidR="0010527F" w:rsidRPr="00570DF1" w:rsidRDefault="0010527F" w:rsidP="006B4772">
                            <w:pPr>
                              <w:pStyle w:val="afd"/>
                              <w:numPr>
                                <w:ilvl w:val="1"/>
                                <w:numId w:val="8"/>
                              </w:numPr>
                              <w:ind w:leftChars="0"/>
                              <w:jc w:val="both"/>
                              <w:rPr>
                                <w:sz w:val="18"/>
                              </w:rPr>
                            </w:pPr>
                            <w:r w:rsidRPr="00570DF1">
                              <w:rPr>
                                <w:sz w:val="18"/>
                              </w:rPr>
                              <w:t>Note: as non-coherent UE, it is not capable of maintaining relative phase of antenna ports according to TPMI</w:t>
                            </w:r>
                          </w:p>
                          <w:p w14:paraId="52D6DBEA" w14:textId="77777777" w:rsidR="0010527F" w:rsidRPr="00570DF1" w:rsidRDefault="0010527F" w:rsidP="006B4772">
                            <w:pPr>
                              <w:pStyle w:val="afd"/>
                              <w:numPr>
                                <w:ilvl w:val="0"/>
                                <w:numId w:val="8"/>
                              </w:numPr>
                              <w:ind w:leftChars="0"/>
                              <w:jc w:val="both"/>
                              <w:rPr>
                                <w:sz w:val="18"/>
                              </w:rPr>
                            </w:pPr>
                            <w:r w:rsidRPr="00570DF1">
                              <w:rPr>
                                <w:sz w:val="18"/>
                              </w:rPr>
                              <w:t>Mode 2: The UE can be configured with one SRS resource or multiple SRS resources with different number of SRS ports</w:t>
                            </w:r>
                            <w:r w:rsidRPr="00570DF1">
                              <w:rPr>
                                <w:rFonts w:eastAsia="Malgun Gothic" w:hint="eastAsia"/>
                                <w:sz w:val="18"/>
                              </w:rPr>
                              <w:t xml:space="preserve"> within a SRS resource set which </w:t>
                            </w:r>
                            <w:r w:rsidRPr="00570DF1">
                              <w:rPr>
                                <w:rFonts w:eastAsia="Malgun Gothic" w:hint="eastAsia"/>
                                <w:i/>
                                <w:sz w:val="18"/>
                              </w:rPr>
                              <w:t>usage</w:t>
                            </w:r>
                            <w:r w:rsidRPr="00570DF1">
                              <w:rPr>
                                <w:rFonts w:eastAsia="Malgun Gothic" w:hint="eastAsia"/>
                                <w:sz w:val="18"/>
                              </w:rPr>
                              <w:t xml:space="preserve"> is set to </w:t>
                            </w:r>
                            <w:r w:rsidRPr="00570DF1">
                              <w:rPr>
                                <w:rFonts w:eastAsia="Malgun Gothic"/>
                                <w:sz w:val="18"/>
                              </w:rPr>
                              <w:t>‘</w:t>
                            </w:r>
                            <w:r w:rsidRPr="00570DF1">
                              <w:rPr>
                                <w:rFonts w:eastAsia="Malgun Gothic" w:hint="eastAsia"/>
                                <w:sz w:val="18"/>
                              </w:rPr>
                              <w:t>codebook</w:t>
                            </w:r>
                            <w:r w:rsidRPr="00570DF1">
                              <w:rPr>
                                <w:rFonts w:eastAsia="Malgun Gothic"/>
                                <w:sz w:val="18"/>
                              </w:rPr>
                              <w:t>’</w:t>
                            </w:r>
                          </w:p>
                          <w:p w14:paraId="17BF8D42" w14:textId="77777777" w:rsidR="0010527F" w:rsidRPr="00570DF1" w:rsidRDefault="0010527F" w:rsidP="006B4772">
                            <w:pPr>
                              <w:pStyle w:val="afd"/>
                              <w:numPr>
                                <w:ilvl w:val="1"/>
                                <w:numId w:val="8"/>
                              </w:numPr>
                              <w:ind w:leftChars="0"/>
                              <w:jc w:val="both"/>
                              <w:rPr>
                                <w:sz w:val="18"/>
                              </w:rPr>
                            </w:pPr>
                            <w:r w:rsidRPr="00570DF1">
                              <w:rPr>
                                <w:rFonts w:eastAsia="Malgun Gothic" w:hint="eastAsia"/>
                                <w:sz w:val="18"/>
                              </w:rPr>
                              <w:t xml:space="preserve">UE transmits SRS and PUSCH </w:t>
                            </w:r>
                            <w:r w:rsidRPr="00570DF1">
                              <w:rPr>
                                <w:rFonts w:eastAsia="Malgun Gothic"/>
                                <w:sz w:val="18"/>
                              </w:rPr>
                              <w:t>in same manner, whether antenna virtualization is used or not</w:t>
                            </w:r>
                          </w:p>
                          <w:p w14:paraId="2A9ACA03" w14:textId="77777777" w:rsidR="0010527F" w:rsidRPr="00570DF1" w:rsidRDefault="0010527F" w:rsidP="006B4772">
                            <w:pPr>
                              <w:pStyle w:val="afd"/>
                              <w:numPr>
                                <w:ilvl w:val="1"/>
                                <w:numId w:val="8"/>
                              </w:numPr>
                              <w:ind w:leftChars="0"/>
                              <w:jc w:val="both"/>
                              <w:rPr>
                                <w:sz w:val="18"/>
                              </w:rPr>
                            </w:pPr>
                            <w:r w:rsidRPr="00570DF1">
                              <w:rPr>
                                <w:rFonts w:eastAsia="Malgun Gothic"/>
                                <w:sz w:val="18"/>
                              </w:rPr>
                              <w:t>Rel-15 codebooks and codebook subsets are used</w:t>
                            </w:r>
                          </w:p>
                          <w:p w14:paraId="0F448EF0" w14:textId="77777777" w:rsidR="0010527F" w:rsidRPr="00570DF1" w:rsidRDefault="0010527F" w:rsidP="006B4772">
                            <w:pPr>
                              <w:pStyle w:val="afd"/>
                              <w:numPr>
                                <w:ilvl w:val="2"/>
                                <w:numId w:val="8"/>
                              </w:numPr>
                              <w:ind w:leftChars="0" w:left="1440" w:hanging="240"/>
                              <w:jc w:val="both"/>
                              <w:rPr>
                                <w:sz w:val="18"/>
                              </w:rPr>
                            </w:pPr>
                            <w:r w:rsidRPr="00570DF1">
                              <w:rPr>
                                <w:sz w:val="18"/>
                              </w:rPr>
                              <w:t xml:space="preserve">Note: Antenna selection </w:t>
                            </w:r>
                            <w:proofErr w:type="spellStart"/>
                            <w:r w:rsidRPr="00570DF1">
                              <w:rPr>
                                <w:sz w:val="18"/>
                              </w:rPr>
                              <w:t>precoder</w:t>
                            </w:r>
                            <w:proofErr w:type="spellEnd"/>
                            <w:r w:rsidRPr="00570DF1">
                              <w:rPr>
                                <w:sz w:val="18"/>
                              </w:rPr>
                              <w:t xml:space="preserve"> can be used to enable full power related PA(s) to produce full power transmission for Capability-3 UE.</w:t>
                            </w:r>
                          </w:p>
                          <w:p w14:paraId="542C495B" w14:textId="77777777" w:rsidR="0010527F" w:rsidRPr="00570DF1" w:rsidRDefault="0010527F" w:rsidP="006B4772">
                            <w:pPr>
                              <w:pStyle w:val="afd"/>
                              <w:numPr>
                                <w:ilvl w:val="1"/>
                                <w:numId w:val="8"/>
                              </w:numPr>
                              <w:ind w:leftChars="0"/>
                              <w:jc w:val="both"/>
                              <w:rPr>
                                <w:sz w:val="18"/>
                              </w:rPr>
                            </w:pPr>
                            <w:r w:rsidRPr="00570DF1">
                              <w:rPr>
                                <w:sz w:val="18"/>
                              </w:rPr>
                              <w:t xml:space="preserve">UL full power </w:t>
                            </w:r>
                            <w:proofErr w:type="spellStart"/>
                            <w:r w:rsidRPr="00570DF1">
                              <w:rPr>
                                <w:sz w:val="18"/>
                              </w:rPr>
                              <w:t>Tx</w:t>
                            </w:r>
                            <w:proofErr w:type="spellEnd"/>
                            <w:r w:rsidRPr="00570DF1">
                              <w:rPr>
                                <w:sz w:val="18"/>
                              </w:rPr>
                              <w:t xml:space="preserve"> is achieved for PUSCH transmission according to indicated SRI and/or TPMI</w:t>
                            </w:r>
                          </w:p>
                          <w:p w14:paraId="4206FC6E" w14:textId="77777777" w:rsidR="0010527F" w:rsidRPr="00570DF1" w:rsidRDefault="0010527F" w:rsidP="006B4772">
                            <w:pPr>
                              <w:pStyle w:val="afd"/>
                              <w:numPr>
                                <w:ilvl w:val="2"/>
                                <w:numId w:val="8"/>
                              </w:numPr>
                              <w:ind w:leftChars="0"/>
                              <w:jc w:val="both"/>
                              <w:rPr>
                                <w:sz w:val="18"/>
                              </w:rPr>
                            </w:pPr>
                            <w:r w:rsidRPr="00570DF1">
                              <w:rPr>
                                <w:sz w:val="18"/>
                              </w:rPr>
                              <w:t xml:space="preserve">A set of TPMIs that deliver full power can be signalled by the UE in order to support at least  UEcap3, for SRS resource with more than 1 ports, </w:t>
                            </w:r>
                          </w:p>
                          <w:p w14:paraId="210ECFAB" w14:textId="77777777" w:rsidR="0010527F" w:rsidRPr="00570DF1" w:rsidRDefault="0010527F" w:rsidP="006B4772">
                            <w:pPr>
                              <w:pStyle w:val="afd"/>
                              <w:numPr>
                                <w:ilvl w:val="2"/>
                                <w:numId w:val="8"/>
                              </w:numPr>
                              <w:ind w:leftChars="0"/>
                              <w:jc w:val="both"/>
                              <w:rPr>
                                <w:sz w:val="18"/>
                              </w:rPr>
                            </w:pPr>
                            <w:r w:rsidRPr="00570DF1">
                              <w:rPr>
                                <w:sz w:val="18"/>
                              </w:rPr>
                              <w:t xml:space="preserve">e.g. For SRI indicating SRS resource with 1 port then single layer PUSCH is transmitted with full power in same manner as single port SRS, if SRI indicating SRS resource with multiple ports is signalled based on Rel-15 MIMO behaviour (transmission rank indicator, TPMI indicator, </w:t>
                            </w:r>
                            <w:proofErr w:type="spellStart"/>
                            <w:r w:rsidRPr="00570DF1">
                              <w:rPr>
                                <w:sz w:val="18"/>
                              </w:rPr>
                              <w:t>etc</w:t>
                            </w:r>
                            <w:proofErr w:type="spellEnd"/>
                            <w:r w:rsidRPr="00570DF1">
                              <w:rPr>
                                <w:sz w:val="18"/>
                              </w:rPr>
                              <w:t>) except the power scaling aspects</w:t>
                            </w:r>
                          </w:p>
                          <w:p w14:paraId="5041A671" w14:textId="77777777" w:rsidR="0010527F" w:rsidRPr="00570DF1" w:rsidRDefault="0010527F" w:rsidP="006B4772">
                            <w:pPr>
                              <w:pStyle w:val="afd"/>
                              <w:numPr>
                                <w:ilvl w:val="2"/>
                                <w:numId w:val="8"/>
                              </w:numPr>
                              <w:ind w:leftChars="0"/>
                              <w:jc w:val="both"/>
                              <w:rPr>
                                <w:sz w:val="18"/>
                              </w:rPr>
                            </w:pPr>
                            <w:r w:rsidRPr="00570DF1">
                              <w:rPr>
                                <w:sz w:val="18"/>
                              </w:rPr>
                              <w:t>The following cases are not precluded</w:t>
                            </w:r>
                          </w:p>
                          <w:p w14:paraId="019B164B" w14:textId="77777777" w:rsidR="0010527F" w:rsidRPr="00570DF1" w:rsidRDefault="0010527F" w:rsidP="006B4772">
                            <w:pPr>
                              <w:pStyle w:val="afd"/>
                              <w:numPr>
                                <w:ilvl w:val="3"/>
                                <w:numId w:val="8"/>
                              </w:numPr>
                              <w:ind w:leftChars="0"/>
                              <w:jc w:val="both"/>
                              <w:rPr>
                                <w:sz w:val="18"/>
                              </w:rPr>
                            </w:pPr>
                            <w:r w:rsidRPr="00570DF1">
                              <w:rPr>
                                <w:sz w:val="18"/>
                              </w:rPr>
                              <w:t xml:space="preserve">For example, for 4TX on UE side (with 20+20+17+17dBm) virtualized as 2 SRS ports, full uplink power transmission can be enabled by </w:t>
                            </w:r>
                            <w:proofErr w:type="spellStart"/>
                            <w:r w:rsidRPr="00570DF1">
                              <w:rPr>
                                <w:sz w:val="18"/>
                              </w:rPr>
                              <w:t>precoder</w:t>
                            </w:r>
                            <w:proofErr w:type="spellEnd"/>
                            <w:r w:rsidRPr="00570DF1">
                              <w:rPr>
                                <w:sz w:val="18"/>
                              </w:rPr>
                              <w:t xml:space="preserve"> [1 0] or [0 1]</w:t>
                            </w:r>
                          </w:p>
                          <w:p w14:paraId="35B2FB89" w14:textId="77777777" w:rsidR="0010527F" w:rsidRPr="00570DF1" w:rsidRDefault="0010527F" w:rsidP="006B4772">
                            <w:pPr>
                              <w:pStyle w:val="afd"/>
                              <w:numPr>
                                <w:ilvl w:val="2"/>
                                <w:numId w:val="8"/>
                              </w:numPr>
                              <w:ind w:leftChars="0"/>
                              <w:jc w:val="both"/>
                              <w:rPr>
                                <w:sz w:val="18"/>
                              </w:rPr>
                            </w:pPr>
                            <w:r w:rsidRPr="00570DF1">
                              <w:rPr>
                                <w:rFonts w:eastAsia="Malgun Gothic"/>
                                <w:sz w:val="18"/>
                              </w:rPr>
                              <w:t xml:space="preserve">FFS: number of SRS resources supported </w:t>
                            </w:r>
                          </w:p>
                          <w:p w14:paraId="2E688AC4" w14:textId="77777777" w:rsidR="0010527F" w:rsidRPr="00570DF1" w:rsidRDefault="0010527F" w:rsidP="006B4772">
                            <w:pPr>
                              <w:pStyle w:val="afd"/>
                              <w:numPr>
                                <w:ilvl w:val="3"/>
                                <w:numId w:val="8"/>
                              </w:numPr>
                              <w:ind w:leftChars="0"/>
                              <w:jc w:val="both"/>
                              <w:rPr>
                                <w:sz w:val="18"/>
                              </w:rPr>
                            </w:pPr>
                            <w:r w:rsidRPr="00570DF1">
                              <w:rPr>
                                <w:rFonts w:eastAsia="Malgun Gothic"/>
                                <w:sz w:val="18"/>
                              </w:rPr>
                              <w:t xml:space="preserve">2 </w:t>
                            </w:r>
                          </w:p>
                          <w:p w14:paraId="7BA057E4" w14:textId="77777777" w:rsidR="0010527F" w:rsidRPr="00570DF1" w:rsidRDefault="0010527F" w:rsidP="006B4772">
                            <w:pPr>
                              <w:pStyle w:val="afd"/>
                              <w:numPr>
                                <w:ilvl w:val="3"/>
                                <w:numId w:val="8"/>
                              </w:numPr>
                              <w:ind w:leftChars="0"/>
                              <w:jc w:val="both"/>
                              <w:rPr>
                                <w:sz w:val="18"/>
                              </w:rPr>
                            </w:pPr>
                            <w:r w:rsidRPr="00570DF1">
                              <w:rPr>
                                <w:rFonts w:eastAsia="Malgun Gothic"/>
                                <w:sz w:val="18"/>
                              </w:rPr>
                              <w:t xml:space="preserve">3 </w:t>
                            </w:r>
                          </w:p>
                          <w:p w14:paraId="5158CC19" w14:textId="77777777" w:rsidR="0010527F" w:rsidRPr="00570DF1" w:rsidRDefault="0010527F" w:rsidP="006B4772">
                            <w:pPr>
                              <w:pStyle w:val="afd"/>
                              <w:numPr>
                                <w:ilvl w:val="2"/>
                                <w:numId w:val="8"/>
                              </w:numPr>
                              <w:ind w:leftChars="0"/>
                              <w:jc w:val="both"/>
                              <w:rPr>
                                <w:sz w:val="18"/>
                              </w:rPr>
                            </w:pPr>
                            <w:r w:rsidRPr="00570DF1">
                              <w:rPr>
                                <w:rFonts w:eastAsia="Malgun Gothic"/>
                                <w:sz w:val="18"/>
                              </w:rPr>
                              <w:t xml:space="preserve">FFS: for 4 </w:t>
                            </w:r>
                            <w:proofErr w:type="spellStart"/>
                            <w:r w:rsidRPr="00570DF1">
                              <w:rPr>
                                <w:rFonts w:eastAsia="Malgun Gothic"/>
                                <w:sz w:val="18"/>
                              </w:rPr>
                              <w:t>Tx</w:t>
                            </w:r>
                            <w:proofErr w:type="spellEnd"/>
                            <w:r w:rsidRPr="00570DF1">
                              <w:rPr>
                                <w:rFonts w:eastAsia="Malgun Gothic"/>
                                <w:sz w:val="18"/>
                              </w:rPr>
                              <w:t>, how many different TPMIs/TPMI groups support full power</w:t>
                            </w:r>
                          </w:p>
                          <w:p w14:paraId="569AC81A" w14:textId="77777777" w:rsidR="0010527F" w:rsidRPr="00570DF1" w:rsidRDefault="0010527F" w:rsidP="006B4772">
                            <w:pPr>
                              <w:pStyle w:val="afd"/>
                              <w:numPr>
                                <w:ilvl w:val="1"/>
                                <w:numId w:val="8"/>
                              </w:numPr>
                              <w:ind w:leftChars="0"/>
                              <w:jc w:val="both"/>
                              <w:rPr>
                                <w:sz w:val="18"/>
                              </w:rPr>
                            </w:pPr>
                            <w:r w:rsidRPr="00570DF1">
                              <w:rPr>
                                <w:sz w:val="18"/>
                              </w:rPr>
                              <w:t>FFS: any rules for spatial filter update for the SRS resources with different number ports</w:t>
                            </w:r>
                          </w:p>
                          <w:p w14:paraId="0AFB724D" w14:textId="77777777" w:rsidR="0010527F" w:rsidRPr="00570DF1" w:rsidRDefault="0010527F" w:rsidP="006B4772">
                            <w:pPr>
                              <w:pStyle w:val="afd"/>
                              <w:ind w:leftChars="0" w:left="0"/>
                              <w:jc w:val="both"/>
                              <w:rPr>
                                <w:sz w:val="18"/>
                              </w:rPr>
                            </w:pPr>
                            <w:r w:rsidRPr="00570DF1">
                              <w:rPr>
                                <w:sz w:val="18"/>
                              </w:rPr>
                              <w:t>Note: How to capture the behaviour for ‘Mode 1’ and ‘Mode 2’ in specifications is TBD</w:t>
                            </w:r>
                          </w:p>
                          <w:p w14:paraId="6B5CBA2E" w14:textId="77777777" w:rsidR="0010527F" w:rsidRPr="00570DF1" w:rsidRDefault="0010527F" w:rsidP="006B4772">
                            <w:pPr>
                              <w:pStyle w:val="afd"/>
                              <w:ind w:leftChars="0" w:left="0"/>
                              <w:jc w:val="both"/>
                              <w:rPr>
                                <w:sz w:val="18"/>
                              </w:rPr>
                            </w:pPr>
                            <w:r w:rsidRPr="00570DF1">
                              <w:rPr>
                                <w:sz w:val="18"/>
                              </w:rPr>
                              <w:t>Note: For single port, there is no SRI and TPMI</w:t>
                            </w:r>
                          </w:p>
                          <w:p w14:paraId="5F5F581E" w14:textId="77777777" w:rsidR="0010527F" w:rsidRPr="00570DF1" w:rsidRDefault="0010527F" w:rsidP="006B4772">
                            <w:pPr>
                              <w:jc w:val="both"/>
                              <w:rPr>
                                <w:sz w:val="18"/>
                              </w:rPr>
                            </w:pPr>
                            <w:r w:rsidRPr="00570DF1">
                              <w:rPr>
                                <w:sz w:val="18"/>
                              </w:rPr>
                              <w:t>Note: Support of Mode 1, Mode 2 have separate UE capability</w:t>
                            </w:r>
                          </w:p>
                        </w:txbxContent>
                      </wps:txbx>
                      <wps:bodyPr rot="0" vert="horz" wrap="square" lIns="91440" tIns="45720" rIns="91440" bIns="45720" anchor="t" anchorCtr="0">
                        <a:noAutofit/>
                      </wps:bodyPr>
                    </wps:wsp>
                  </a:graphicData>
                </a:graphic>
              </wp:inline>
            </w:drawing>
          </mc:Choice>
          <mc:Fallback>
            <w:pict>
              <v:shapetype w14:anchorId="44F25909" id="_x0000_t202" coordsize="21600,21600" o:spt="202" path="m,l,21600r21600,l21600,xe">
                <v:stroke joinstyle="miter"/>
                <v:path gradientshapeok="t" o:connecttype="rect"/>
              </v:shapetype>
              <v:shape id="文本框 2" o:spid="_x0000_s1026" type="#_x0000_t202" style="width:498.6pt;height:38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yT1MgIAAEYEAAAOAAAAZHJzL2Uyb0RvYy54bWysU82O0zAQviPxDpbvNGn6szRqulq6FCEt&#10;P9LCAziO01g4HmO7TZYHgDfgxIU7z9XnYOx0S7XABeGD5fGMP89838zysm8V2QvrJOiCjkcpJUJz&#10;qKTeFvT9u82Tp5Q4z3TFFGhR0Dvh6OXq8aNlZ3KRQQOqEpYgiHZ5ZwraeG/yJHG8ES1zIzBCo7MG&#10;2zKPpt0mlWUdorcqydJ0nnRgK2OBC+fw9npw0lXEr2vB/Zu6dsITVVDMzcfdxr0Me7JasnxrmWkk&#10;P6bB/iGLlkmNn56grplnZGflb1Ct5BYc1H7EoU2griUXsQasZpw+qOa2YUbEWpAcZ040uf8Hy1/v&#10;31oiq4KiUJq1KNHh65fDtx+H759JFujpjMsx6tZgnO+fQY8yx1KduQH+wREN64bprbiyFrpGsArT&#10;G4eXydnTAccFkLJ7BRX+w3YeIlBf2zZwh2wQREeZ7k7SiN4TjpfzySTLMnRx9E0X6XxyEcVLWH7/&#10;3FjnXwhoSTgU1KL2EZ7tb5wP6bD8PiT85kDJaiOViobdlmtlyZ5hn2ziihU8CFOadAVdzLLZwMBf&#10;IdK4/gTRSo8Nr2SLjJ+CWB54e66r2I6eSTWcMWWlj0QG7gYWfV/2R2FKqO6QUgtDY+Mg4qEB+4mS&#10;Dpu6oO7jjllBiXqpUZbFeDoNUxCN6ewiEGrPPeW5h2mOUAX1lAzHtY+TEwjTcIXy1TISG3QeMjnm&#10;is0a+T4OVpiGcztG/Rr/1U8AAAD//wMAUEsDBBQABgAIAAAAIQAIMHIx3QAAAAUBAAAPAAAAZHJz&#10;L2Rvd25yZXYueG1sTI/BTsMwEETvSPyDtUhcEHUaUN2EOBVCAsGNFgRXN94mUe11sN00/D2GC72s&#10;NJrRzNtqNVnDRvShdyRhPsuAITVO99RKeH97vF4CC1GRVsYRSvjGAKv6/KxSpXZHWuO4iS1LJRRK&#10;JaGLcSg5D02HVoWZG5CSt3Peqpikb7n26pjKreF5li24VT2lhU4N+NBhs98crITl7fP4GV5uXj+a&#10;xc4U8UqMT19eysuL6f4OWMQp/ofhFz+hQ52Ytu5AOjAjIT0S/27yikLkwLYShMgF8Lrip/T1DwAA&#10;AP//AwBQSwECLQAUAAYACAAAACEAtoM4kv4AAADhAQAAEwAAAAAAAAAAAAAAAAAAAAAAW0NvbnRl&#10;bnRfVHlwZXNdLnhtbFBLAQItABQABgAIAAAAIQA4/SH/1gAAAJQBAAALAAAAAAAAAAAAAAAAAC8B&#10;AABfcmVscy8ucmVsc1BLAQItABQABgAIAAAAIQB7xyT1MgIAAEYEAAAOAAAAAAAAAAAAAAAAAC4C&#10;AABkcnMvZTJvRG9jLnhtbFBLAQItABQABgAIAAAAIQAIMHIx3QAAAAUBAAAPAAAAAAAAAAAAAAAA&#10;AIwEAABkcnMvZG93bnJldi54bWxQSwUGAAAAAAQABADzAAAAlgUAAAAA&#10;">
                <v:textbox>
                  <w:txbxContent>
                    <w:p w14:paraId="78B6A7D5" w14:textId="77777777" w:rsidR="0010527F" w:rsidRPr="001E22DA" w:rsidRDefault="0010527F" w:rsidP="006B4772">
                      <w:pPr>
                        <w:jc w:val="both"/>
                        <w:rPr>
                          <w:sz w:val="18"/>
                          <w:highlight w:val="darkYellow"/>
                        </w:rPr>
                      </w:pPr>
                      <w:r w:rsidRPr="001E22DA">
                        <w:rPr>
                          <w:sz w:val="18"/>
                          <w:highlight w:val="darkYellow"/>
                        </w:rPr>
                        <w:t>Working Assumption</w:t>
                      </w:r>
                    </w:p>
                    <w:p w14:paraId="1251947D" w14:textId="77777777" w:rsidR="0010527F" w:rsidRPr="00570DF1" w:rsidRDefault="0010527F" w:rsidP="006B4772">
                      <w:pPr>
                        <w:jc w:val="both"/>
                        <w:rPr>
                          <w:sz w:val="18"/>
                        </w:rPr>
                      </w:pPr>
                      <w:r w:rsidRPr="00570DF1">
                        <w:rPr>
                          <w:sz w:val="18"/>
                        </w:rPr>
                        <w:t>Support following scheme for UL full power Tx for UE capability 2 and 3</w:t>
                      </w:r>
                      <w:r w:rsidRPr="00570DF1">
                        <w:rPr>
                          <w:rFonts w:hint="eastAsia"/>
                          <w:sz w:val="18"/>
                        </w:rPr>
                        <w:t>:</w:t>
                      </w:r>
                    </w:p>
                    <w:p w14:paraId="5EBA277F" w14:textId="77777777" w:rsidR="0010527F" w:rsidRPr="00570DF1" w:rsidRDefault="0010527F" w:rsidP="006B4772">
                      <w:pPr>
                        <w:pStyle w:val="afd"/>
                        <w:numPr>
                          <w:ilvl w:val="0"/>
                          <w:numId w:val="8"/>
                        </w:numPr>
                        <w:ind w:leftChars="0"/>
                        <w:jc w:val="both"/>
                        <w:rPr>
                          <w:sz w:val="18"/>
                        </w:rPr>
                      </w:pPr>
                      <w:r w:rsidRPr="00570DF1">
                        <w:rPr>
                          <w:sz w:val="18"/>
                        </w:rPr>
                        <w:t>A UE can be configured for one of two modes of full power operation to support ‘Capability 2’ and ‘Capability 3’ subject to UE capability</w:t>
                      </w:r>
                    </w:p>
                    <w:p w14:paraId="268A13CC" w14:textId="77777777" w:rsidR="0010527F" w:rsidRPr="00570DF1" w:rsidRDefault="0010527F" w:rsidP="006B4772">
                      <w:pPr>
                        <w:pStyle w:val="afd"/>
                        <w:numPr>
                          <w:ilvl w:val="0"/>
                          <w:numId w:val="8"/>
                        </w:numPr>
                        <w:ind w:leftChars="0"/>
                        <w:jc w:val="both"/>
                        <w:rPr>
                          <w:sz w:val="18"/>
                        </w:rPr>
                      </w:pPr>
                      <w:r w:rsidRPr="00570DF1">
                        <w:rPr>
                          <w:sz w:val="18"/>
                        </w:rPr>
                        <w:t xml:space="preserve">A UE can be configured by the network to support full power transmission </w:t>
                      </w:r>
                    </w:p>
                    <w:p w14:paraId="1A2638BA" w14:textId="77777777" w:rsidR="0010527F" w:rsidRPr="00570DF1" w:rsidRDefault="0010527F" w:rsidP="006B4772">
                      <w:pPr>
                        <w:pStyle w:val="afd"/>
                        <w:numPr>
                          <w:ilvl w:val="0"/>
                          <w:numId w:val="8"/>
                        </w:numPr>
                        <w:ind w:leftChars="0"/>
                        <w:jc w:val="both"/>
                        <w:rPr>
                          <w:sz w:val="18"/>
                        </w:rPr>
                      </w:pPr>
                      <w:r w:rsidRPr="00570DF1">
                        <w:rPr>
                          <w:sz w:val="18"/>
                        </w:rPr>
                        <w:t>Mode 1: The UE can be configured with one or more SRS resources with same number of SRS ports (according to Rel-15)</w:t>
                      </w:r>
                      <w:r w:rsidRPr="00570DF1">
                        <w:rPr>
                          <w:rFonts w:eastAsia="Malgun Gothic" w:hint="eastAsia"/>
                          <w:sz w:val="18"/>
                        </w:rPr>
                        <w:t xml:space="preserve"> within a</w:t>
                      </w:r>
                      <w:r w:rsidRPr="00570DF1">
                        <w:rPr>
                          <w:rFonts w:eastAsia="Malgun Gothic"/>
                          <w:sz w:val="18"/>
                        </w:rPr>
                        <w:t>n</w:t>
                      </w:r>
                      <w:r w:rsidRPr="00570DF1">
                        <w:rPr>
                          <w:rFonts w:eastAsia="Malgun Gothic" w:hint="eastAsia"/>
                          <w:sz w:val="18"/>
                        </w:rPr>
                        <w:t xml:space="preserve"> SRS resource set which </w:t>
                      </w:r>
                      <w:r w:rsidRPr="00570DF1">
                        <w:rPr>
                          <w:rFonts w:eastAsia="Malgun Gothic" w:hint="eastAsia"/>
                          <w:i/>
                          <w:sz w:val="18"/>
                        </w:rPr>
                        <w:t>usage</w:t>
                      </w:r>
                      <w:r w:rsidRPr="00570DF1">
                        <w:rPr>
                          <w:rFonts w:eastAsia="Malgun Gothic" w:hint="eastAsia"/>
                          <w:sz w:val="18"/>
                        </w:rPr>
                        <w:t xml:space="preserve"> is set to </w:t>
                      </w:r>
                      <w:r w:rsidRPr="00570DF1">
                        <w:rPr>
                          <w:rFonts w:eastAsia="Malgun Gothic"/>
                          <w:sz w:val="18"/>
                        </w:rPr>
                        <w:t>‘</w:t>
                      </w:r>
                      <w:r w:rsidRPr="00570DF1">
                        <w:rPr>
                          <w:rFonts w:eastAsia="Malgun Gothic" w:hint="eastAsia"/>
                          <w:sz w:val="18"/>
                        </w:rPr>
                        <w:t>codebook</w:t>
                      </w:r>
                      <w:r w:rsidRPr="00570DF1">
                        <w:rPr>
                          <w:rFonts w:eastAsia="Malgun Gothic"/>
                          <w:sz w:val="18"/>
                        </w:rPr>
                        <w:t>’</w:t>
                      </w:r>
                    </w:p>
                    <w:p w14:paraId="475AF337" w14:textId="77777777" w:rsidR="0010527F" w:rsidRPr="00570DF1" w:rsidRDefault="0010527F" w:rsidP="006B4772">
                      <w:pPr>
                        <w:pStyle w:val="afd"/>
                        <w:numPr>
                          <w:ilvl w:val="1"/>
                          <w:numId w:val="8"/>
                        </w:numPr>
                        <w:ind w:leftChars="0"/>
                        <w:jc w:val="both"/>
                        <w:rPr>
                          <w:sz w:val="18"/>
                        </w:rPr>
                      </w:pPr>
                      <w:proofErr w:type="spellStart"/>
                      <w:r w:rsidRPr="00570DF1">
                        <w:rPr>
                          <w:sz w:val="18"/>
                        </w:rPr>
                        <w:t>gNB</w:t>
                      </w:r>
                      <w:proofErr w:type="spellEnd"/>
                      <w:r w:rsidRPr="00570DF1">
                        <w:rPr>
                          <w:sz w:val="18"/>
                        </w:rPr>
                        <w:t xml:space="preserve"> can configure the UE to use a subset of TPMIs that combine ports in a layer to produce full power transmission.</w:t>
                      </w:r>
                    </w:p>
                    <w:p w14:paraId="07314EF0" w14:textId="77777777" w:rsidR="0010527F" w:rsidRPr="00570DF1" w:rsidRDefault="0010527F" w:rsidP="006B4772">
                      <w:pPr>
                        <w:pStyle w:val="afd"/>
                        <w:numPr>
                          <w:ilvl w:val="1"/>
                          <w:numId w:val="8"/>
                        </w:numPr>
                        <w:ind w:leftChars="0"/>
                        <w:jc w:val="both"/>
                        <w:rPr>
                          <w:sz w:val="18"/>
                        </w:rPr>
                      </w:pPr>
                      <w:r w:rsidRPr="00570DF1">
                        <w:rPr>
                          <w:sz w:val="18"/>
                        </w:rPr>
                        <w:t xml:space="preserve">A new </w:t>
                      </w:r>
                      <w:proofErr w:type="spellStart"/>
                      <w:r w:rsidRPr="00570DF1">
                        <w:rPr>
                          <w:sz w:val="18"/>
                        </w:rPr>
                        <w:t>codebookSubset</w:t>
                      </w:r>
                      <w:proofErr w:type="spellEnd"/>
                      <w:r w:rsidRPr="00570DF1">
                        <w:rPr>
                          <w:sz w:val="18"/>
                        </w:rPr>
                        <w:t xml:space="preserve"> is introduced only for the rank value(s) where full power transmission in UL is not achievable includes the TPMI </w:t>
                      </w:r>
                      <w:proofErr w:type="spellStart"/>
                      <w:r w:rsidRPr="00570DF1">
                        <w:rPr>
                          <w:sz w:val="18"/>
                        </w:rPr>
                        <w:t>precoders</w:t>
                      </w:r>
                      <w:proofErr w:type="spellEnd"/>
                      <w:r w:rsidRPr="00570DF1">
                        <w:rPr>
                          <w:sz w:val="18"/>
                        </w:rPr>
                        <w:t xml:space="preserve"> in </w:t>
                      </w:r>
                      <w:proofErr w:type="spellStart"/>
                      <w:r w:rsidRPr="00570DF1">
                        <w:rPr>
                          <w:i/>
                          <w:sz w:val="18"/>
                        </w:rPr>
                        <w:t>fullyAndPartialAndNonCoherent</w:t>
                      </w:r>
                      <w:proofErr w:type="spellEnd"/>
                      <w:r w:rsidRPr="00570DF1">
                        <w:rPr>
                          <w:sz w:val="18"/>
                        </w:rPr>
                        <w:t xml:space="preserve"> defined in Rel-15</w:t>
                      </w:r>
                    </w:p>
                    <w:p w14:paraId="09AE0B62" w14:textId="77777777" w:rsidR="0010527F" w:rsidRPr="00570DF1" w:rsidRDefault="0010527F" w:rsidP="006B4772">
                      <w:pPr>
                        <w:pStyle w:val="afd"/>
                        <w:numPr>
                          <w:ilvl w:val="2"/>
                          <w:numId w:val="8"/>
                        </w:numPr>
                        <w:ind w:leftChars="0"/>
                        <w:jc w:val="both"/>
                        <w:rPr>
                          <w:sz w:val="18"/>
                        </w:rPr>
                      </w:pPr>
                      <w:r w:rsidRPr="00570DF1">
                        <w:rPr>
                          <w:sz w:val="18"/>
                        </w:rPr>
                        <w:t xml:space="preserve">FFS: At least a subset of the non-antenna selection TPMI precoder(s) is(are) supported </w:t>
                      </w:r>
                    </w:p>
                    <w:p w14:paraId="74F758EF" w14:textId="77777777" w:rsidR="0010527F" w:rsidRPr="00570DF1" w:rsidRDefault="0010527F" w:rsidP="006B4772">
                      <w:pPr>
                        <w:pStyle w:val="afd"/>
                        <w:numPr>
                          <w:ilvl w:val="2"/>
                          <w:numId w:val="8"/>
                        </w:numPr>
                        <w:ind w:leftChars="0"/>
                        <w:jc w:val="both"/>
                        <w:rPr>
                          <w:sz w:val="18"/>
                        </w:rPr>
                      </w:pPr>
                      <w:r w:rsidRPr="00570DF1">
                        <w:rPr>
                          <w:sz w:val="18"/>
                        </w:rPr>
                        <w:t>FFS: Additional support of antenna selection TPMI precoders</w:t>
                      </w:r>
                    </w:p>
                    <w:p w14:paraId="501BBAB7" w14:textId="77777777" w:rsidR="0010527F" w:rsidRPr="00570DF1" w:rsidRDefault="0010527F" w:rsidP="006B4772">
                      <w:pPr>
                        <w:pStyle w:val="afd"/>
                        <w:numPr>
                          <w:ilvl w:val="1"/>
                          <w:numId w:val="8"/>
                        </w:numPr>
                        <w:ind w:leftChars="0"/>
                        <w:jc w:val="both"/>
                        <w:rPr>
                          <w:sz w:val="18"/>
                        </w:rPr>
                      </w:pPr>
                      <w:r w:rsidRPr="00570DF1">
                        <w:rPr>
                          <w:sz w:val="18"/>
                        </w:rPr>
                        <w:t>Note: as non-coherent UE, it is not capable of maintaining relative phase of antenna ports according to TPMI</w:t>
                      </w:r>
                    </w:p>
                    <w:p w14:paraId="52D6DBEA" w14:textId="77777777" w:rsidR="0010527F" w:rsidRPr="00570DF1" w:rsidRDefault="0010527F" w:rsidP="006B4772">
                      <w:pPr>
                        <w:pStyle w:val="afd"/>
                        <w:numPr>
                          <w:ilvl w:val="0"/>
                          <w:numId w:val="8"/>
                        </w:numPr>
                        <w:ind w:leftChars="0"/>
                        <w:jc w:val="both"/>
                        <w:rPr>
                          <w:sz w:val="18"/>
                        </w:rPr>
                      </w:pPr>
                      <w:r w:rsidRPr="00570DF1">
                        <w:rPr>
                          <w:sz w:val="18"/>
                        </w:rPr>
                        <w:t>Mode 2: The UE can be configured with one SRS resource or multiple SRS resources with different number of SRS ports</w:t>
                      </w:r>
                      <w:r w:rsidRPr="00570DF1">
                        <w:rPr>
                          <w:rFonts w:eastAsia="Malgun Gothic" w:hint="eastAsia"/>
                          <w:sz w:val="18"/>
                        </w:rPr>
                        <w:t xml:space="preserve"> within a SRS resource set which </w:t>
                      </w:r>
                      <w:r w:rsidRPr="00570DF1">
                        <w:rPr>
                          <w:rFonts w:eastAsia="Malgun Gothic" w:hint="eastAsia"/>
                          <w:i/>
                          <w:sz w:val="18"/>
                        </w:rPr>
                        <w:t>usage</w:t>
                      </w:r>
                      <w:r w:rsidRPr="00570DF1">
                        <w:rPr>
                          <w:rFonts w:eastAsia="Malgun Gothic" w:hint="eastAsia"/>
                          <w:sz w:val="18"/>
                        </w:rPr>
                        <w:t xml:space="preserve"> is set to </w:t>
                      </w:r>
                      <w:r w:rsidRPr="00570DF1">
                        <w:rPr>
                          <w:rFonts w:eastAsia="Malgun Gothic"/>
                          <w:sz w:val="18"/>
                        </w:rPr>
                        <w:t>‘</w:t>
                      </w:r>
                      <w:r w:rsidRPr="00570DF1">
                        <w:rPr>
                          <w:rFonts w:eastAsia="Malgun Gothic" w:hint="eastAsia"/>
                          <w:sz w:val="18"/>
                        </w:rPr>
                        <w:t>codebook</w:t>
                      </w:r>
                      <w:r w:rsidRPr="00570DF1">
                        <w:rPr>
                          <w:rFonts w:eastAsia="Malgun Gothic"/>
                          <w:sz w:val="18"/>
                        </w:rPr>
                        <w:t>’</w:t>
                      </w:r>
                    </w:p>
                    <w:p w14:paraId="17BF8D42" w14:textId="77777777" w:rsidR="0010527F" w:rsidRPr="00570DF1" w:rsidRDefault="0010527F" w:rsidP="006B4772">
                      <w:pPr>
                        <w:pStyle w:val="afd"/>
                        <w:numPr>
                          <w:ilvl w:val="1"/>
                          <w:numId w:val="8"/>
                        </w:numPr>
                        <w:ind w:leftChars="0"/>
                        <w:jc w:val="both"/>
                        <w:rPr>
                          <w:sz w:val="18"/>
                        </w:rPr>
                      </w:pPr>
                      <w:r w:rsidRPr="00570DF1">
                        <w:rPr>
                          <w:rFonts w:eastAsia="Malgun Gothic" w:hint="eastAsia"/>
                          <w:sz w:val="18"/>
                        </w:rPr>
                        <w:t xml:space="preserve">UE transmits SRS and PUSCH </w:t>
                      </w:r>
                      <w:r w:rsidRPr="00570DF1">
                        <w:rPr>
                          <w:rFonts w:eastAsia="Malgun Gothic"/>
                          <w:sz w:val="18"/>
                        </w:rPr>
                        <w:t>in same manner, whether antenna virtualization is used or not</w:t>
                      </w:r>
                    </w:p>
                    <w:p w14:paraId="2A9ACA03" w14:textId="77777777" w:rsidR="0010527F" w:rsidRPr="00570DF1" w:rsidRDefault="0010527F" w:rsidP="006B4772">
                      <w:pPr>
                        <w:pStyle w:val="afd"/>
                        <w:numPr>
                          <w:ilvl w:val="1"/>
                          <w:numId w:val="8"/>
                        </w:numPr>
                        <w:ind w:leftChars="0"/>
                        <w:jc w:val="both"/>
                        <w:rPr>
                          <w:sz w:val="18"/>
                        </w:rPr>
                      </w:pPr>
                      <w:r w:rsidRPr="00570DF1">
                        <w:rPr>
                          <w:rFonts w:eastAsia="Malgun Gothic"/>
                          <w:sz w:val="18"/>
                        </w:rPr>
                        <w:t>Rel-15 codebooks and codebook subsets are used</w:t>
                      </w:r>
                    </w:p>
                    <w:p w14:paraId="0F448EF0" w14:textId="77777777" w:rsidR="0010527F" w:rsidRPr="00570DF1" w:rsidRDefault="0010527F" w:rsidP="006B4772">
                      <w:pPr>
                        <w:pStyle w:val="afd"/>
                        <w:numPr>
                          <w:ilvl w:val="2"/>
                          <w:numId w:val="8"/>
                        </w:numPr>
                        <w:ind w:leftChars="0" w:left="1440" w:hanging="240"/>
                        <w:jc w:val="both"/>
                        <w:rPr>
                          <w:sz w:val="18"/>
                        </w:rPr>
                      </w:pPr>
                      <w:r w:rsidRPr="00570DF1">
                        <w:rPr>
                          <w:sz w:val="18"/>
                        </w:rPr>
                        <w:t>Note: Antenna selection precoder can be used to enable full power related PA(s) to produce full power transmission for Capability-3 UE.</w:t>
                      </w:r>
                    </w:p>
                    <w:p w14:paraId="542C495B" w14:textId="77777777" w:rsidR="0010527F" w:rsidRPr="00570DF1" w:rsidRDefault="0010527F" w:rsidP="006B4772">
                      <w:pPr>
                        <w:pStyle w:val="afd"/>
                        <w:numPr>
                          <w:ilvl w:val="1"/>
                          <w:numId w:val="8"/>
                        </w:numPr>
                        <w:ind w:leftChars="0"/>
                        <w:jc w:val="both"/>
                        <w:rPr>
                          <w:sz w:val="18"/>
                        </w:rPr>
                      </w:pPr>
                      <w:r w:rsidRPr="00570DF1">
                        <w:rPr>
                          <w:sz w:val="18"/>
                        </w:rPr>
                        <w:t>UL full power Tx is achieved for PUSCH transmission according to indicated SRI and/or TPMI</w:t>
                      </w:r>
                    </w:p>
                    <w:p w14:paraId="4206FC6E" w14:textId="77777777" w:rsidR="0010527F" w:rsidRPr="00570DF1" w:rsidRDefault="0010527F" w:rsidP="006B4772">
                      <w:pPr>
                        <w:pStyle w:val="afd"/>
                        <w:numPr>
                          <w:ilvl w:val="2"/>
                          <w:numId w:val="8"/>
                        </w:numPr>
                        <w:ind w:leftChars="0"/>
                        <w:jc w:val="both"/>
                        <w:rPr>
                          <w:sz w:val="18"/>
                        </w:rPr>
                      </w:pPr>
                      <w:r w:rsidRPr="00570DF1">
                        <w:rPr>
                          <w:sz w:val="18"/>
                        </w:rPr>
                        <w:t xml:space="preserve">A set of TPMIs that deliver full power can be signalled by the UE in order to support at least  UEcap3, for SRS resource with more than 1 ports, </w:t>
                      </w:r>
                    </w:p>
                    <w:p w14:paraId="210ECFAB" w14:textId="77777777" w:rsidR="0010527F" w:rsidRPr="00570DF1" w:rsidRDefault="0010527F" w:rsidP="006B4772">
                      <w:pPr>
                        <w:pStyle w:val="afd"/>
                        <w:numPr>
                          <w:ilvl w:val="2"/>
                          <w:numId w:val="8"/>
                        </w:numPr>
                        <w:ind w:leftChars="0"/>
                        <w:jc w:val="both"/>
                        <w:rPr>
                          <w:sz w:val="18"/>
                        </w:rPr>
                      </w:pPr>
                      <w:r w:rsidRPr="00570DF1">
                        <w:rPr>
                          <w:sz w:val="18"/>
                        </w:rPr>
                        <w:t>e.g. For SRI indicating SRS resource with 1 port then single layer PUSCH is transmitted with full power in same manner as single port SRS, if SRI indicating SRS resource with multiple ports is signalled based on Rel-15 MIMO behaviour (transmission rank indicator, TPMI indicator, etc) except the power scaling aspects</w:t>
                      </w:r>
                    </w:p>
                    <w:p w14:paraId="5041A671" w14:textId="77777777" w:rsidR="0010527F" w:rsidRPr="00570DF1" w:rsidRDefault="0010527F" w:rsidP="006B4772">
                      <w:pPr>
                        <w:pStyle w:val="afd"/>
                        <w:numPr>
                          <w:ilvl w:val="2"/>
                          <w:numId w:val="8"/>
                        </w:numPr>
                        <w:ind w:leftChars="0"/>
                        <w:jc w:val="both"/>
                        <w:rPr>
                          <w:sz w:val="18"/>
                        </w:rPr>
                      </w:pPr>
                      <w:r w:rsidRPr="00570DF1">
                        <w:rPr>
                          <w:sz w:val="18"/>
                        </w:rPr>
                        <w:t>The following cases are not precluded</w:t>
                      </w:r>
                    </w:p>
                    <w:p w14:paraId="019B164B" w14:textId="77777777" w:rsidR="0010527F" w:rsidRPr="00570DF1" w:rsidRDefault="0010527F" w:rsidP="006B4772">
                      <w:pPr>
                        <w:pStyle w:val="afd"/>
                        <w:numPr>
                          <w:ilvl w:val="3"/>
                          <w:numId w:val="8"/>
                        </w:numPr>
                        <w:ind w:leftChars="0"/>
                        <w:jc w:val="both"/>
                        <w:rPr>
                          <w:sz w:val="18"/>
                        </w:rPr>
                      </w:pPr>
                      <w:r w:rsidRPr="00570DF1">
                        <w:rPr>
                          <w:sz w:val="18"/>
                        </w:rPr>
                        <w:t>For example, for 4TX on UE side (with 20+20+17+17dBm) virtualized as 2 SRS ports, full uplink power transmission can be enabled by precoder [1 0] or [0 1]</w:t>
                      </w:r>
                    </w:p>
                    <w:p w14:paraId="35B2FB89" w14:textId="77777777" w:rsidR="0010527F" w:rsidRPr="00570DF1" w:rsidRDefault="0010527F" w:rsidP="006B4772">
                      <w:pPr>
                        <w:pStyle w:val="afd"/>
                        <w:numPr>
                          <w:ilvl w:val="2"/>
                          <w:numId w:val="8"/>
                        </w:numPr>
                        <w:ind w:leftChars="0"/>
                        <w:jc w:val="both"/>
                        <w:rPr>
                          <w:sz w:val="18"/>
                        </w:rPr>
                      </w:pPr>
                      <w:r w:rsidRPr="00570DF1">
                        <w:rPr>
                          <w:rFonts w:eastAsia="Malgun Gothic"/>
                          <w:sz w:val="18"/>
                        </w:rPr>
                        <w:t xml:space="preserve">FFS: number of SRS resources supported </w:t>
                      </w:r>
                    </w:p>
                    <w:p w14:paraId="2E688AC4" w14:textId="77777777" w:rsidR="0010527F" w:rsidRPr="00570DF1" w:rsidRDefault="0010527F" w:rsidP="006B4772">
                      <w:pPr>
                        <w:pStyle w:val="afd"/>
                        <w:numPr>
                          <w:ilvl w:val="3"/>
                          <w:numId w:val="8"/>
                        </w:numPr>
                        <w:ind w:leftChars="0"/>
                        <w:jc w:val="both"/>
                        <w:rPr>
                          <w:sz w:val="18"/>
                        </w:rPr>
                      </w:pPr>
                      <w:r w:rsidRPr="00570DF1">
                        <w:rPr>
                          <w:rFonts w:eastAsia="Malgun Gothic"/>
                          <w:sz w:val="18"/>
                        </w:rPr>
                        <w:t xml:space="preserve">2 </w:t>
                      </w:r>
                    </w:p>
                    <w:p w14:paraId="7BA057E4" w14:textId="77777777" w:rsidR="0010527F" w:rsidRPr="00570DF1" w:rsidRDefault="0010527F" w:rsidP="006B4772">
                      <w:pPr>
                        <w:pStyle w:val="afd"/>
                        <w:numPr>
                          <w:ilvl w:val="3"/>
                          <w:numId w:val="8"/>
                        </w:numPr>
                        <w:ind w:leftChars="0"/>
                        <w:jc w:val="both"/>
                        <w:rPr>
                          <w:sz w:val="18"/>
                        </w:rPr>
                      </w:pPr>
                      <w:r w:rsidRPr="00570DF1">
                        <w:rPr>
                          <w:rFonts w:eastAsia="Malgun Gothic"/>
                          <w:sz w:val="18"/>
                        </w:rPr>
                        <w:t xml:space="preserve">3 </w:t>
                      </w:r>
                    </w:p>
                    <w:p w14:paraId="5158CC19" w14:textId="77777777" w:rsidR="0010527F" w:rsidRPr="00570DF1" w:rsidRDefault="0010527F" w:rsidP="006B4772">
                      <w:pPr>
                        <w:pStyle w:val="afd"/>
                        <w:numPr>
                          <w:ilvl w:val="2"/>
                          <w:numId w:val="8"/>
                        </w:numPr>
                        <w:ind w:leftChars="0"/>
                        <w:jc w:val="both"/>
                        <w:rPr>
                          <w:sz w:val="18"/>
                        </w:rPr>
                      </w:pPr>
                      <w:r w:rsidRPr="00570DF1">
                        <w:rPr>
                          <w:rFonts w:eastAsia="Malgun Gothic"/>
                          <w:sz w:val="18"/>
                        </w:rPr>
                        <w:t>FFS: for 4 Tx, how many different TPMIs/TPMI groups support full power</w:t>
                      </w:r>
                    </w:p>
                    <w:p w14:paraId="569AC81A" w14:textId="77777777" w:rsidR="0010527F" w:rsidRPr="00570DF1" w:rsidRDefault="0010527F" w:rsidP="006B4772">
                      <w:pPr>
                        <w:pStyle w:val="afd"/>
                        <w:numPr>
                          <w:ilvl w:val="1"/>
                          <w:numId w:val="8"/>
                        </w:numPr>
                        <w:ind w:leftChars="0"/>
                        <w:jc w:val="both"/>
                        <w:rPr>
                          <w:sz w:val="18"/>
                        </w:rPr>
                      </w:pPr>
                      <w:r w:rsidRPr="00570DF1">
                        <w:rPr>
                          <w:sz w:val="18"/>
                        </w:rPr>
                        <w:t>FFS: any rules for spatial filter update for the SRS resources with different number ports</w:t>
                      </w:r>
                    </w:p>
                    <w:p w14:paraId="0AFB724D" w14:textId="77777777" w:rsidR="0010527F" w:rsidRPr="00570DF1" w:rsidRDefault="0010527F" w:rsidP="006B4772">
                      <w:pPr>
                        <w:pStyle w:val="afd"/>
                        <w:ind w:leftChars="0" w:left="0"/>
                        <w:jc w:val="both"/>
                        <w:rPr>
                          <w:sz w:val="18"/>
                        </w:rPr>
                      </w:pPr>
                      <w:r w:rsidRPr="00570DF1">
                        <w:rPr>
                          <w:sz w:val="18"/>
                        </w:rPr>
                        <w:t>Note: How to capture the behaviour for ‘Mode 1’ and ‘Mode 2’ in specifications is TBD</w:t>
                      </w:r>
                    </w:p>
                    <w:p w14:paraId="6B5CBA2E" w14:textId="77777777" w:rsidR="0010527F" w:rsidRPr="00570DF1" w:rsidRDefault="0010527F" w:rsidP="006B4772">
                      <w:pPr>
                        <w:pStyle w:val="afd"/>
                        <w:ind w:leftChars="0" w:left="0"/>
                        <w:jc w:val="both"/>
                        <w:rPr>
                          <w:sz w:val="18"/>
                        </w:rPr>
                      </w:pPr>
                      <w:r w:rsidRPr="00570DF1">
                        <w:rPr>
                          <w:sz w:val="18"/>
                        </w:rPr>
                        <w:t>Note: For single port, there is no SRI and TPMI</w:t>
                      </w:r>
                    </w:p>
                    <w:p w14:paraId="5F5F581E" w14:textId="77777777" w:rsidR="0010527F" w:rsidRPr="00570DF1" w:rsidRDefault="0010527F" w:rsidP="006B4772">
                      <w:pPr>
                        <w:jc w:val="both"/>
                        <w:rPr>
                          <w:sz w:val="18"/>
                        </w:rPr>
                      </w:pPr>
                      <w:r w:rsidRPr="00570DF1">
                        <w:rPr>
                          <w:sz w:val="18"/>
                        </w:rPr>
                        <w:t>Note: Support of Mode 1, Mode 2 have separate UE capability</w:t>
                      </w:r>
                    </w:p>
                  </w:txbxContent>
                </v:textbox>
                <w10:anchorlock/>
              </v:shape>
            </w:pict>
          </mc:Fallback>
        </mc:AlternateContent>
      </w:r>
    </w:p>
    <w:p w14:paraId="455843BB" w14:textId="7B243057" w:rsidR="00545901" w:rsidRDefault="00545901" w:rsidP="006B4772">
      <w:pPr>
        <w:spacing w:afterLines="50" w:after="120"/>
        <w:jc w:val="both"/>
        <w:rPr>
          <w:rFonts w:eastAsia="ＭＳ 明朝"/>
          <w:sz w:val="22"/>
          <w:szCs w:val="22"/>
          <w:lang w:val="en-US"/>
        </w:rPr>
      </w:pPr>
      <w:r>
        <w:rPr>
          <w:rFonts w:eastAsia="ＭＳ 明朝" w:hint="eastAsia"/>
          <w:sz w:val="22"/>
          <w:szCs w:val="22"/>
          <w:lang w:val="en-US"/>
        </w:rPr>
        <w:t xml:space="preserve">In the working assumption, </w:t>
      </w:r>
      <w:r>
        <w:rPr>
          <w:rFonts w:eastAsia="ＭＳ 明朝"/>
          <w:sz w:val="22"/>
          <w:szCs w:val="22"/>
          <w:lang w:val="en-US"/>
        </w:rPr>
        <w:t xml:space="preserve">it’s not clear whether both Mode 1 and Mode 2 can be supported </w:t>
      </w:r>
      <w:r w:rsidR="0010527F">
        <w:rPr>
          <w:rFonts w:eastAsia="ＭＳ 明朝"/>
          <w:sz w:val="22"/>
          <w:szCs w:val="22"/>
          <w:lang w:val="en-US"/>
        </w:rPr>
        <w:t>by</w:t>
      </w:r>
      <w:r>
        <w:rPr>
          <w:rFonts w:eastAsia="ＭＳ 明朝"/>
          <w:sz w:val="22"/>
          <w:szCs w:val="22"/>
          <w:lang w:val="en-US"/>
        </w:rPr>
        <w:t xml:space="preserve"> capability 2 UE and capability 3 UE. </w:t>
      </w:r>
      <w:r w:rsidR="00D2397F">
        <w:rPr>
          <w:rFonts w:eastAsia="ＭＳ 明朝"/>
          <w:sz w:val="22"/>
          <w:szCs w:val="22"/>
          <w:lang w:val="en-US"/>
        </w:rPr>
        <w:t xml:space="preserve">As per </w:t>
      </w:r>
      <w:r>
        <w:rPr>
          <w:rFonts w:eastAsia="ＭＳ 明朝"/>
          <w:sz w:val="22"/>
          <w:szCs w:val="22"/>
          <w:lang w:val="en-US"/>
        </w:rPr>
        <w:t>our unde</w:t>
      </w:r>
      <w:r w:rsidR="000E731E">
        <w:rPr>
          <w:rFonts w:eastAsia="ＭＳ 明朝"/>
          <w:sz w:val="22"/>
          <w:szCs w:val="22"/>
          <w:lang w:val="en-US"/>
        </w:rPr>
        <w:t>rstanding, Mode 1 and Mode 2 were</w:t>
      </w:r>
      <w:r>
        <w:rPr>
          <w:rFonts w:eastAsia="ＭＳ 明朝"/>
          <w:sz w:val="22"/>
          <w:szCs w:val="22"/>
          <w:lang w:val="en-US"/>
        </w:rPr>
        <w:t xml:space="preserve"> </w:t>
      </w:r>
      <w:r w:rsidR="00D2397F">
        <w:rPr>
          <w:rFonts w:eastAsia="ＭＳ 明朝"/>
          <w:sz w:val="22"/>
          <w:szCs w:val="22"/>
          <w:lang w:val="en-US"/>
        </w:rPr>
        <w:t xml:space="preserve">defined </w:t>
      </w:r>
      <w:r>
        <w:rPr>
          <w:rFonts w:eastAsia="ＭＳ 明朝"/>
          <w:sz w:val="22"/>
          <w:szCs w:val="22"/>
          <w:lang w:val="en-US"/>
        </w:rPr>
        <w:t>to handle different use-case</w:t>
      </w:r>
      <w:r w:rsidR="00044578">
        <w:rPr>
          <w:rFonts w:eastAsia="ＭＳ 明朝"/>
          <w:sz w:val="22"/>
          <w:szCs w:val="22"/>
          <w:lang w:val="en-US"/>
        </w:rPr>
        <w:t>s</w:t>
      </w:r>
      <w:r>
        <w:rPr>
          <w:rFonts w:eastAsia="ＭＳ 明朝"/>
          <w:sz w:val="22"/>
          <w:szCs w:val="22"/>
          <w:lang w:val="en-US"/>
        </w:rPr>
        <w:t>.</w:t>
      </w:r>
      <w:r w:rsidR="002E12CF">
        <w:rPr>
          <w:rFonts w:eastAsia="ＭＳ 明朝"/>
          <w:sz w:val="22"/>
          <w:szCs w:val="22"/>
          <w:lang w:val="en-US"/>
        </w:rPr>
        <w:t xml:space="preserve"> For instance,</w:t>
      </w:r>
      <w:r>
        <w:rPr>
          <w:rFonts w:eastAsia="ＭＳ 明朝"/>
          <w:sz w:val="22"/>
          <w:szCs w:val="22"/>
          <w:lang w:val="en-US"/>
        </w:rPr>
        <w:t xml:space="preserve"> Mode 1 enable</w:t>
      </w:r>
      <w:r w:rsidR="000E731E">
        <w:rPr>
          <w:rFonts w:eastAsia="ＭＳ 明朝"/>
          <w:sz w:val="22"/>
          <w:szCs w:val="22"/>
          <w:lang w:val="en-US"/>
        </w:rPr>
        <w:t>s a UE</w:t>
      </w:r>
      <w:r>
        <w:rPr>
          <w:rFonts w:eastAsia="ＭＳ 明朝"/>
          <w:sz w:val="22"/>
          <w:szCs w:val="22"/>
          <w:lang w:val="en-US"/>
        </w:rPr>
        <w:t xml:space="preserve"> to</w:t>
      </w:r>
      <w:r w:rsidR="000E731E">
        <w:rPr>
          <w:rFonts w:eastAsia="ＭＳ 明朝"/>
          <w:sz w:val="22"/>
          <w:szCs w:val="22"/>
          <w:lang w:val="en-US"/>
        </w:rPr>
        <w:t xml:space="preserve"> be </w:t>
      </w:r>
      <w:r>
        <w:rPr>
          <w:rFonts w:eastAsia="ＭＳ 明朝"/>
          <w:sz w:val="22"/>
          <w:szCs w:val="22"/>
          <w:lang w:val="en-US"/>
        </w:rPr>
        <w:t>configure</w:t>
      </w:r>
      <w:r w:rsidR="000E731E">
        <w:rPr>
          <w:rFonts w:eastAsia="ＭＳ 明朝"/>
          <w:sz w:val="22"/>
          <w:szCs w:val="22"/>
          <w:lang w:val="en-US"/>
        </w:rPr>
        <w:t>d with</w:t>
      </w:r>
      <w:r>
        <w:rPr>
          <w:rFonts w:eastAsia="ＭＳ 明朝"/>
          <w:sz w:val="22"/>
          <w:szCs w:val="22"/>
          <w:lang w:val="en-US"/>
        </w:rPr>
        <w:t xml:space="preserve"> full </w:t>
      </w:r>
      <w:proofErr w:type="spellStart"/>
      <w:proofErr w:type="gramStart"/>
      <w:r w:rsidR="009D1742" w:rsidRPr="000627DF">
        <w:rPr>
          <w:rFonts w:eastAsia="ＭＳ 明朝"/>
          <w:sz w:val="22"/>
          <w:szCs w:val="22"/>
          <w:lang w:val="en-US"/>
        </w:rPr>
        <w:t>Tx</w:t>
      </w:r>
      <w:proofErr w:type="spellEnd"/>
      <w:proofErr w:type="gramEnd"/>
      <w:r w:rsidR="009D1742" w:rsidRPr="000627DF">
        <w:rPr>
          <w:rFonts w:eastAsia="ＭＳ 明朝"/>
          <w:sz w:val="22"/>
          <w:szCs w:val="22"/>
          <w:lang w:val="en-US"/>
        </w:rPr>
        <w:t xml:space="preserve"> </w:t>
      </w:r>
      <w:r>
        <w:rPr>
          <w:rFonts w:eastAsia="ＭＳ 明朝"/>
          <w:sz w:val="22"/>
          <w:szCs w:val="22"/>
          <w:lang w:val="en-US"/>
        </w:rPr>
        <w:t xml:space="preserve">power UL transmission with one or two SRS </w:t>
      </w:r>
      <w:r>
        <w:rPr>
          <w:rFonts w:eastAsia="ＭＳ 明朝"/>
          <w:sz w:val="22"/>
          <w:szCs w:val="22"/>
          <w:lang w:val="en-US"/>
        </w:rPr>
        <w:lastRenderedPageBreak/>
        <w:t xml:space="preserve">resources which are </w:t>
      </w:r>
      <w:r w:rsidR="00D2397F">
        <w:rPr>
          <w:rFonts w:eastAsia="ＭＳ 明朝"/>
          <w:sz w:val="22"/>
          <w:szCs w:val="22"/>
          <w:lang w:val="en-US"/>
        </w:rPr>
        <w:t xml:space="preserve">of </w:t>
      </w:r>
      <w:r>
        <w:rPr>
          <w:rFonts w:eastAsia="ＭＳ 明朝"/>
          <w:sz w:val="22"/>
          <w:szCs w:val="22"/>
          <w:lang w:val="en-US"/>
        </w:rPr>
        <w:t xml:space="preserve">the same size </w:t>
      </w:r>
      <w:r w:rsidR="00D2397F">
        <w:rPr>
          <w:rFonts w:eastAsia="ＭＳ 明朝"/>
          <w:sz w:val="22"/>
          <w:szCs w:val="22"/>
          <w:lang w:val="en-US"/>
        </w:rPr>
        <w:t>as</w:t>
      </w:r>
      <w:r>
        <w:rPr>
          <w:rFonts w:eastAsia="ＭＳ 明朝"/>
          <w:sz w:val="22"/>
          <w:szCs w:val="22"/>
          <w:lang w:val="en-US"/>
        </w:rPr>
        <w:t xml:space="preserve"> Rel-15</w:t>
      </w:r>
      <w:r w:rsidR="000E731E">
        <w:rPr>
          <w:rFonts w:eastAsia="ＭＳ 明朝"/>
          <w:sz w:val="22"/>
          <w:szCs w:val="22"/>
          <w:lang w:val="en-US"/>
        </w:rPr>
        <w:t xml:space="preserve"> configurable</w:t>
      </w:r>
      <w:r>
        <w:rPr>
          <w:rFonts w:eastAsia="ＭＳ 明朝"/>
          <w:sz w:val="22"/>
          <w:szCs w:val="22"/>
          <w:lang w:val="en-US"/>
        </w:rPr>
        <w:t xml:space="preserve"> </w:t>
      </w:r>
      <w:r w:rsidR="00837AA0">
        <w:rPr>
          <w:rFonts w:eastAsia="ＭＳ 明朝"/>
          <w:sz w:val="22"/>
          <w:szCs w:val="22"/>
          <w:lang w:val="en-US"/>
        </w:rPr>
        <w:t>SRI</w:t>
      </w:r>
      <w:r w:rsidR="0018566F">
        <w:rPr>
          <w:rFonts w:eastAsia="ＭＳ 明朝"/>
          <w:sz w:val="22"/>
          <w:szCs w:val="22"/>
          <w:lang w:val="en-US"/>
        </w:rPr>
        <w:t xml:space="preserve"> field</w:t>
      </w:r>
      <w:r>
        <w:rPr>
          <w:rFonts w:eastAsia="ＭＳ 明朝"/>
          <w:sz w:val="22"/>
          <w:szCs w:val="22"/>
          <w:lang w:val="en-US"/>
        </w:rPr>
        <w:t xml:space="preserve">. So, one of the advantages is </w:t>
      </w:r>
      <w:r w:rsidR="0018566F">
        <w:rPr>
          <w:rFonts w:eastAsia="ＭＳ 明朝"/>
          <w:sz w:val="22"/>
          <w:szCs w:val="22"/>
          <w:lang w:val="en-US"/>
        </w:rPr>
        <w:t xml:space="preserve">single SRI bit can select which SRS resource to use. </w:t>
      </w:r>
      <w:r w:rsidR="0010527F">
        <w:rPr>
          <w:rFonts w:eastAsia="ＭＳ 明朝"/>
          <w:sz w:val="22"/>
          <w:szCs w:val="22"/>
          <w:lang w:val="en-US"/>
        </w:rPr>
        <w:t>However, i</w:t>
      </w:r>
      <w:r w:rsidR="0018566F">
        <w:rPr>
          <w:rFonts w:eastAsia="ＭＳ 明朝"/>
          <w:sz w:val="22"/>
          <w:szCs w:val="22"/>
          <w:lang w:val="en-US"/>
        </w:rPr>
        <w:t>n the case of Mode 2, single SRI bit cannot select SRS resource</w:t>
      </w:r>
      <w:r w:rsidR="0010527F">
        <w:rPr>
          <w:rFonts w:eastAsia="ＭＳ 明朝"/>
          <w:sz w:val="22"/>
          <w:szCs w:val="22"/>
          <w:lang w:val="en-US"/>
        </w:rPr>
        <w:t xml:space="preserve"> to be used since there are</w:t>
      </w:r>
      <w:r w:rsidR="0018566F">
        <w:rPr>
          <w:rFonts w:eastAsia="ＭＳ 明朝"/>
          <w:sz w:val="22"/>
          <w:szCs w:val="22"/>
          <w:lang w:val="en-US"/>
        </w:rPr>
        <w:t xml:space="preserve"> more than </w:t>
      </w:r>
      <w:r w:rsidR="0010527F">
        <w:rPr>
          <w:rFonts w:eastAsia="ＭＳ 明朝"/>
          <w:sz w:val="22"/>
          <w:szCs w:val="22"/>
          <w:lang w:val="en-US"/>
        </w:rPr>
        <w:t>two</w:t>
      </w:r>
      <w:r w:rsidR="0018566F">
        <w:rPr>
          <w:rFonts w:eastAsia="ＭＳ 明朝"/>
          <w:sz w:val="22"/>
          <w:szCs w:val="22"/>
          <w:lang w:val="en-US"/>
        </w:rPr>
        <w:t xml:space="preserve"> SRS </w:t>
      </w:r>
      <w:r w:rsidR="00732699">
        <w:rPr>
          <w:rFonts w:eastAsia="ＭＳ 明朝"/>
          <w:sz w:val="22"/>
          <w:szCs w:val="22"/>
          <w:lang w:val="en-US"/>
        </w:rPr>
        <w:t>resources supporting different number of SRS ports</w:t>
      </w:r>
      <w:r>
        <w:rPr>
          <w:rFonts w:eastAsia="ＭＳ 明朝"/>
          <w:sz w:val="22"/>
          <w:szCs w:val="22"/>
          <w:lang w:val="en-US"/>
        </w:rPr>
        <w:t>. Mode 2 enable</w:t>
      </w:r>
      <w:r w:rsidR="000E731E">
        <w:rPr>
          <w:rFonts w:eastAsia="ＭＳ 明朝"/>
          <w:sz w:val="22"/>
          <w:szCs w:val="22"/>
          <w:lang w:val="en-US"/>
        </w:rPr>
        <w:t>s a UE</w:t>
      </w:r>
      <w:r>
        <w:rPr>
          <w:rFonts w:eastAsia="ＭＳ 明朝"/>
          <w:sz w:val="22"/>
          <w:szCs w:val="22"/>
          <w:lang w:val="en-US"/>
        </w:rPr>
        <w:t xml:space="preserve"> to</w:t>
      </w:r>
      <w:r w:rsidR="000E731E">
        <w:rPr>
          <w:rFonts w:eastAsia="ＭＳ 明朝"/>
          <w:sz w:val="22"/>
          <w:szCs w:val="22"/>
          <w:lang w:val="en-US"/>
        </w:rPr>
        <w:t xml:space="preserve"> be</w:t>
      </w:r>
      <w:r>
        <w:rPr>
          <w:rFonts w:eastAsia="ＭＳ 明朝"/>
          <w:sz w:val="22"/>
          <w:szCs w:val="22"/>
          <w:lang w:val="en-US"/>
        </w:rPr>
        <w:t xml:space="preserve"> configure</w:t>
      </w:r>
      <w:r w:rsidR="000E731E">
        <w:rPr>
          <w:rFonts w:eastAsia="ＭＳ 明朝"/>
          <w:sz w:val="22"/>
          <w:szCs w:val="22"/>
          <w:lang w:val="en-US"/>
        </w:rPr>
        <w:t>d with</w:t>
      </w:r>
      <w:r>
        <w:rPr>
          <w:rFonts w:eastAsia="ＭＳ 明朝"/>
          <w:sz w:val="22"/>
          <w:szCs w:val="22"/>
          <w:lang w:val="en-US"/>
        </w:rPr>
        <w:t xml:space="preserve"> full </w:t>
      </w:r>
      <w:proofErr w:type="spellStart"/>
      <w:proofErr w:type="gramStart"/>
      <w:r w:rsidR="009D1742" w:rsidRPr="000627DF">
        <w:rPr>
          <w:rFonts w:eastAsia="ＭＳ 明朝"/>
          <w:sz w:val="22"/>
          <w:szCs w:val="22"/>
          <w:lang w:val="en-US"/>
        </w:rPr>
        <w:t>Tx</w:t>
      </w:r>
      <w:proofErr w:type="spellEnd"/>
      <w:proofErr w:type="gramEnd"/>
      <w:r w:rsidR="009D1742" w:rsidRPr="000627DF">
        <w:rPr>
          <w:rFonts w:eastAsia="ＭＳ 明朝"/>
          <w:sz w:val="22"/>
          <w:szCs w:val="22"/>
          <w:lang w:val="en-US"/>
        </w:rPr>
        <w:t xml:space="preserve"> </w:t>
      </w:r>
      <w:r>
        <w:rPr>
          <w:rFonts w:eastAsia="ＭＳ 明朝"/>
          <w:sz w:val="22"/>
          <w:szCs w:val="22"/>
          <w:lang w:val="en-US"/>
        </w:rPr>
        <w:t xml:space="preserve">power UL transmission with antenna selection TPMI precoder. </w:t>
      </w:r>
      <w:r w:rsidR="00EF55D7">
        <w:rPr>
          <w:rFonts w:eastAsia="ＭＳ 明朝"/>
          <w:sz w:val="22"/>
          <w:szCs w:val="22"/>
          <w:lang w:val="en-US"/>
        </w:rPr>
        <w:t>As a result, Mode 2 allows UE</w:t>
      </w:r>
      <w:r w:rsidR="00AB0CFF">
        <w:rPr>
          <w:rFonts w:eastAsia="ＭＳ 明朝"/>
          <w:sz w:val="22"/>
          <w:szCs w:val="22"/>
          <w:lang w:val="en-US"/>
        </w:rPr>
        <w:t xml:space="preserve"> to deal with blockage. </w:t>
      </w:r>
      <w:r w:rsidR="003943A8">
        <w:rPr>
          <w:rFonts w:eastAsia="ＭＳ 明朝"/>
          <w:sz w:val="22"/>
          <w:szCs w:val="22"/>
          <w:lang w:val="en-US"/>
        </w:rPr>
        <w:t>Since each Mode has</w:t>
      </w:r>
      <w:r w:rsidR="00AB0CFF">
        <w:rPr>
          <w:rFonts w:eastAsia="ＭＳ 明朝"/>
          <w:sz w:val="22"/>
          <w:szCs w:val="22"/>
          <w:lang w:val="en-US"/>
        </w:rPr>
        <w:t xml:space="preserve"> the</w:t>
      </w:r>
      <w:r w:rsidR="003943A8">
        <w:rPr>
          <w:rFonts w:eastAsia="ＭＳ 明朝"/>
          <w:sz w:val="22"/>
          <w:szCs w:val="22"/>
          <w:lang w:val="en-US"/>
        </w:rPr>
        <w:t xml:space="preserve"> different purpose, it is reasonable to support multiple Modes </w:t>
      </w:r>
      <w:r w:rsidR="00EF55D7">
        <w:rPr>
          <w:rFonts w:eastAsia="ＭＳ 明朝"/>
          <w:sz w:val="22"/>
          <w:szCs w:val="22"/>
          <w:lang w:val="en-US"/>
        </w:rPr>
        <w:t>by</w:t>
      </w:r>
      <w:r w:rsidR="003943A8">
        <w:rPr>
          <w:rFonts w:eastAsia="ＭＳ 明朝"/>
          <w:sz w:val="22"/>
          <w:szCs w:val="22"/>
          <w:lang w:val="en-US"/>
        </w:rPr>
        <w:t xml:space="preserve"> capability 2 UE and capability 3 UE</w:t>
      </w:r>
      <w:r w:rsidR="00AB0CFF">
        <w:rPr>
          <w:rFonts w:eastAsia="ＭＳ 明朝"/>
          <w:sz w:val="22"/>
          <w:szCs w:val="22"/>
          <w:lang w:val="en-US"/>
        </w:rPr>
        <w:t xml:space="preserve"> (i.e. the UE can support Mode 1, Mode 2 or both Mode 1 and Mode 2)</w:t>
      </w:r>
      <w:r w:rsidR="003943A8">
        <w:rPr>
          <w:rFonts w:eastAsia="ＭＳ 明朝"/>
          <w:sz w:val="22"/>
          <w:szCs w:val="22"/>
          <w:lang w:val="en-US"/>
        </w:rPr>
        <w:t>.</w:t>
      </w:r>
    </w:p>
    <w:p w14:paraId="2DB0F034" w14:textId="7BD2298F" w:rsidR="006B4772" w:rsidRPr="0093796F" w:rsidRDefault="003943A8" w:rsidP="003237FE">
      <w:pPr>
        <w:spacing w:afterLines="50" w:after="120"/>
        <w:jc w:val="both"/>
        <w:rPr>
          <w:rFonts w:eastAsia="ＭＳ 明朝"/>
          <w:sz w:val="22"/>
          <w:szCs w:val="22"/>
        </w:rPr>
      </w:pPr>
      <w:r>
        <w:rPr>
          <w:rFonts w:eastAsia="ＭＳ 明朝" w:hint="eastAsia"/>
          <w:sz w:val="22"/>
          <w:szCs w:val="22"/>
          <w:lang w:val="en-US"/>
        </w:rPr>
        <w:t>Moreover, i</w:t>
      </w:r>
      <w:r w:rsidR="006B4772" w:rsidRPr="00545901">
        <w:rPr>
          <w:rFonts w:eastAsia="ＭＳ 明朝" w:hint="eastAsia"/>
          <w:sz w:val="22"/>
          <w:szCs w:val="22"/>
          <w:lang w:val="en-US"/>
        </w:rPr>
        <w:t>n the</w:t>
      </w:r>
      <w:r>
        <w:rPr>
          <w:rFonts w:eastAsia="ＭＳ 明朝"/>
          <w:sz w:val="22"/>
          <w:szCs w:val="22"/>
          <w:lang w:val="en-US"/>
        </w:rPr>
        <w:t xml:space="preserve"> description of</w:t>
      </w:r>
      <w:r w:rsidR="006B4772" w:rsidRPr="00545901">
        <w:rPr>
          <w:rFonts w:eastAsia="ＭＳ 明朝" w:hint="eastAsia"/>
          <w:sz w:val="22"/>
          <w:szCs w:val="22"/>
          <w:lang w:val="en-US"/>
        </w:rPr>
        <w:t xml:space="preserve"> working assumption,</w:t>
      </w:r>
      <w:r w:rsidR="006B4772" w:rsidRPr="00545901">
        <w:rPr>
          <w:rFonts w:eastAsia="ＭＳ 明朝"/>
          <w:sz w:val="22"/>
          <w:szCs w:val="22"/>
          <w:lang w:val="en-US"/>
        </w:rPr>
        <w:t xml:space="preserve"> </w:t>
      </w:r>
      <w:r w:rsidR="002E12CF">
        <w:rPr>
          <w:rFonts w:eastAsia="ＭＳ 明朝"/>
          <w:sz w:val="22"/>
          <w:szCs w:val="22"/>
          <w:lang w:val="en-US"/>
        </w:rPr>
        <w:t xml:space="preserve">it </w:t>
      </w:r>
      <w:r w:rsidR="006B4772" w:rsidRPr="00545901">
        <w:rPr>
          <w:rFonts w:eastAsia="ＭＳ 明朝"/>
          <w:sz w:val="22"/>
          <w:szCs w:val="22"/>
          <w:lang w:val="en-US"/>
        </w:rPr>
        <w:t xml:space="preserve">is captured </w:t>
      </w:r>
      <w:r w:rsidR="002E12CF">
        <w:rPr>
          <w:rFonts w:eastAsia="ＭＳ 明朝"/>
          <w:sz w:val="22"/>
          <w:szCs w:val="22"/>
          <w:lang w:val="en-US"/>
        </w:rPr>
        <w:t>that</w:t>
      </w:r>
      <w:r w:rsidR="006B4772" w:rsidRPr="00545901">
        <w:rPr>
          <w:rFonts w:eastAsia="ＭＳ 明朝"/>
          <w:sz w:val="22"/>
          <w:szCs w:val="22"/>
          <w:lang w:val="en-US"/>
        </w:rPr>
        <w:t xml:space="preserve"> “</w:t>
      </w:r>
      <w:r w:rsidR="006B4772" w:rsidRPr="00545901">
        <w:rPr>
          <w:sz w:val="22"/>
          <w:szCs w:val="22"/>
        </w:rPr>
        <w:t>A UE can be configured for one of two modes of full</w:t>
      </w:r>
      <w:r w:rsidR="004E1B4C">
        <w:rPr>
          <w:sz w:val="22"/>
          <w:szCs w:val="22"/>
        </w:rPr>
        <w:t xml:space="preserve"> </w:t>
      </w:r>
      <w:proofErr w:type="spellStart"/>
      <w:proofErr w:type="gramStart"/>
      <w:r w:rsidR="004E1B4C">
        <w:rPr>
          <w:sz w:val="22"/>
          <w:szCs w:val="22"/>
        </w:rPr>
        <w:t>Tx</w:t>
      </w:r>
      <w:proofErr w:type="spellEnd"/>
      <w:proofErr w:type="gramEnd"/>
      <w:r w:rsidR="006B4772" w:rsidRPr="00545901">
        <w:rPr>
          <w:sz w:val="22"/>
          <w:szCs w:val="22"/>
        </w:rPr>
        <w:t xml:space="preserve"> power operation to support ‘Capability 2’ and ‘Capability 3’ subject to UE capability”.</w:t>
      </w:r>
      <w:r w:rsidR="00545901" w:rsidRPr="00545901">
        <w:rPr>
          <w:sz w:val="22"/>
          <w:szCs w:val="22"/>
        </w:rPr>
        <w:t xml:space="preserve"> </w:t>
      </w:r>
      <w:r w:rsidR="002E12CF">
        <w:rPr>
          <w:sz w:val="22"/>
          <w:szCs w:val="22"/>
        </w:rPr>
        <w:t>As per our</w:t>
      </w:r>
      <w:r w:rsidR="00545901" w:rsidRPr="00545901">
        <w:rPr>
          <w:sz w:val="22"/>
          <w:szCs w:val="22"/>
        </w:rPr>
        <w:t xml:space="preserve"> </w:t>
      </w:r>
      <w:r w:rsidR="00545901">
        <w:rPr>
          <w:sz w:val="22"/>
          <w:szCs w:val="22"/>
        </w:rPr>
        <w:t>understanding</w:t>
      </w:r>
      <w:r>
        <w:rPr>
          <w:sz w:val="22"/>
          <w:szCs w:val="22"/>
        </w:rPr>
        <w:t xml:space="preserve"> this </w:t>
      </w:r>
      <w:r w:rsidR="002E12CF">
        <w:rPr>
          <w:sz w:val="22"/>
          <w:szCs w:val="22"/>
        </w:rPr>
        <w:t>clarification tells that</w:t>
      </w:r>
      <w:r w:rsidR="00545901">
        <w:rPr>
          <w:sz w:val="22"/>
          <w:szCs w:val="22"/>
        </w:rPr>
        <w:t xml:space="preserve"> </w:t>
      </w:r>
      <w:r>
        <w:rPr>
          <w:sz w:val="22"/>
          <w:szCs w:val="22"/>
        </w:rPr>
        <w:t>since NW can configure one of two modes based on the information of UE capability, the UE can support both Mode 1 and Mode 2.</w:t>
      </w:r>
    </w:p>
    <w:p w14:paraId="528F28C1" w14:textId="4891455D" w:rsidR="003237FE" w:rsidRPr="00D63193" w:rsidRDefault="00326EBF" w:rsidP="003237FE">
      <w:pPr>
        <w:spacing w:afterLines="50" w:after="120"/>
        <w:jc w:val="both"/>
        <w:rPr>
          <w:rFonts w:eastAsia="ＭＳ 明朝"/>
          <w:sz w:val="22"/>
          <w:szCs w:val="22"/>
          <w:lang w:val="en-US"/>
        </w:rPr>
      </w:pPr>
      <w:r>
        <w:rPr>
          <w:rFonts w:eastAsia="SimSun"/>
          <w:b/>
          <w:kern w:val="2"/>
          <w:sz w:val="22"/>
          <w:szCs w:val="22"/>
          <w:lang w:eastAsia="zh-CN"/>
        </w:rPr>
        <w:t>Observation</w:t>
      </w:r>
      <w:r w:rsidR="003237FE" w:rsidRPr="00D63193">
        <w:rPr>
          <w:rFonts w:eastAsia="SimSun" w:hint="eastAsia"/>
          <w:b/>
          <w:kern w:val="2"/>
          <w:sz w:val="22"/>
          <w:szCs w:val="22"/>
          <w:lang w:eastAsia="zh-CN"/>
        </w:rPr>
        <w:t xml:space="preserve"> </w:t>
      </w:r>
      <w:r w:rsidR="001E22DA">
        <w:rPr>
          <w:rFonts w:eastAsiaTheme="minorEastAsia"/>
          <w:b/>
          <w:kern w:val="2"/>
          <w:sz w:val="22"/>
          <w:szCs w:val="22"/>
        </w:rPr>
        <w:t>1</w:t>
      </w:r>
      <w:r w:rsidR="003237FE" w:rsidRPr="00D63193">
        <w:rPr>
          <w:rFonts w:eastAsia="SimSun" w:hint="eastAsia"/>
          <w:b/>
          <w:kern w:val="2"/>
          <w:sz w:val="22"/>
          <w:szCs w:val="22"/>
          <w:lang w:eastAsia="zh-CN"/>
        </w:rPr>
        <w:t xml:space="preserve">: </w:t>
      </w:r>
    </w:p>
    <w:p w14:paraId="591B548B" w14:textId="24D2657C" w:rsidR="003237FE" w:rsidRPr="002856F3" w:rsidRDefault="00EF55D7" w:rsidP="003943A8">
      <w:pPr>
        <w:pStyle w:val="afd"/>
        <w:widowControl w:val="0"/>
        <w:numPr>
          <w:ilvl w:val="0"/>
          <w:numId w:val="7"/>
        </w:numPr>
        <w:spacing w:after="50"/>
        <w:ind w:leftChars="0"/>
        <w:jc w:val="both"/>
        <w:rPr>
          <w:rFonts w:eastAsiaTheme="minorEastAsia"/>
          <w:b/>
          <w:sz w:val="22"/>
          <w:szCs w:val="22"/>
          <w:lang w:val="en-US"/>
        </w:rPr>
      </w:pPr>
      <w:r>
        <w:rPr>
          <w:rFonts w:eastAsiaTheme="minorEastAsia"/>
          <w:b/>
          <w:sz w:val="22"/>
          <w:szCs w:val="22"/>
          <w:lang w:val="en-US"/>
        </w:rPr>
        <w:t xml:space="preserve"> Capability 2 and </w:t>
      </w:r>
      <w:r w:rsidR="004822C4">
        <w:rPr>
          <w:rFonts w:eastAsiaTheme="minorEastAsia"/>
          <w:b/>
          <w:sz w:val="22"/>
          <w:szCs w:val="22"/>
          <w:lang w:val="en-US"/>
        </w:rPr>
        <w:t xml:space="preserve">capability </w:t>
      </w:r>
      <w:r>
        <w:rPr>
          <w:rFonts w:eastAsiaTheme="minorEastAsia"/>
          <w:b/>
          <w:sz w:val="22"/>
          <w:szCs w:val="22"/>
          <w:lang w:val="en-US"/>
        </w:rPr>
        <w:t>3 UEs</w:t>
      </w:r>
      <w:r w:rsidR="003943A8" w:rsidRPr="003943A8">
        <w:rPr>
          <w:rFonts w:eastAsiaTheme="minorEastAsia"/>
          <w:b/>
          <w:sz w:val="22"/>
          <w:szCs w:val="22"/>
          <w:lang w:val="en-US"/>
        </w:rPr>
        <w:t xml:space="preserve"> can support Mode 1, Mode 2 or both Mode 1 and Mode 2</w:t>
      </w:r>
      <w:r w:rsidR="003943A8">
        <w:rPr>
          <w:rFonts w:eastAsiaTheme="minorEastAsia"/>
          <w:b/>
          <w:sz w:val="22"/>
          <w:szCs w:val="22"/>
          <w:lang w:val="en-US"/>
        </w:rPr>
        <w:t>.</w:t>
      </w:r>
    </w:p>
    <w:p w14:paraId="35431877" w14:textId="0722C7AA" w:rsidR="003237FE" w:rsidRPr="00026F3F" w:rsidRDefault="003237FE" w:rsidP="003237FE">
      <w:pPr>
        <w:spacing w:beforeLines="50" w:before="120" w:afterLines="50" w:after="120"/>
        <w:jc w:val="both"/>
        <w:rPr>
          <w:rFonts w:eastAsia="ＭＳ 明朝"/>
          <w:sz w:val="22"/>
          <w:szCs w:val="22"/>
          <w:lang w:val="en-US"/>
        </w:rPr>
      </w:pPr>
    </w:p>
    <w:p w14:paraId="6A0E5E9A" w14:textId="163192BF" w:rsidR="003237FE" w:rsidRDefault="003237FE" w:rsidP="003237FE">
      <w:pPr>
        <w:pStyle w:val="1"/>
        <w:numPr>
          <w:ilvl w:val="0"/>
          <w:numId w:val="6"/>
        </w:numPr>
        <w:spacing w:before="180" w:after="120"/>
        <w:rPr>
          <w:rFonts w:eastAsia="ＭＳ 明朝"/>
          <w:b/>
          <w:bCs/>
          <w:szCs w:val="24"/>
          <w:lang w:val="en-US"/>
        </w:rPr>
      </w:pPr>
      <w:r>
        <w:rPr>
          <w:rFonts w:eastAsia="ＭＳ 明朝"/>
          <w:b/>
          <w:bCs/>
          <w:szCs w:val="24"/>
          <w:lang w:val="en-US"/>
        </w:rPr>
        <w:t>UE capability signaling</w:t>
      </w:r>
    </w:p>
    <w:p w14:paraId="420059EE" w14:textId="77777777" w:rsidR="00B236F8" w:rsidRDefault="004E1725" w:rsidP="004E1725">
      <w:pPr>
        <w:rPr>
          <w:lang w:val="en-US"/>
        </w:rPr>
      </w:pPr>
      <w:r>
        <w:rPr>
          <w:lang w:val="en-US"/>
        </w:rPr>
        <w:t xml:space="preserve">Let us </w:t>
      </w:r>
      <w:r w:rsidR="00E706F8">
        <w:rPr>
          <w:lang w:val="en-US"/>
        </w:rPr>
        <w:t xml:space="preserve">look at how UE capability signaling is to done to enable full </w:t>
      </w:r>
      <w:proofErr w:type="spellStart"/>
      <w:proofErr w:type="gramStart"/>
      <w:r w:rsidR="00E706F8">
        <w:rPr>
          <w:lang w:val="en-US"/>
        </w:rPr>
        <w:t>Tx</w:t>
      </w:r>
      <w:proofErr w:type="spellEnd"/>
      <w:proofErr w:type="gramEnd"/>
      <w:r w:rsidR="00E706F8">
        <w:rPr>
          <w:lang w:val="en-US"/>
        </w:rPr>
        <w:t xml:space="preserve"> power UL transmission. In particular, </w:t>
      </w:r>
      <w:r w:rsidR="00B236F8">
        <w:rPr>
          <w:lang w:val="en-US"/>
        </w:rPr>
        <w:t xml:space="preserve">UEs with different PA architectures report corresponding capability as ‘Capability 1’, ‘Capability 2’, and ‘Capability 3’. Further, capability 2 and capability 3 UEs report TPMI group(s) which can be used to achieve full </w:t>
      </w:r>
      <w:proofErr w:type="spellStart"/>
      <w:proofErr w:type="gramStart"/>
      <w:r w:rsidR="00B236F8">
        <w:rPr>
          <w:lang w:val="en-US"/>
        </w:rPr>
        <w:t>Tx</w:t>
      </w:r>
      <w:proofErr w:type="spellEnd"/>
      <w:proofErr w:type="gramEnd"/>
      <w:r w:rsidR="00B236F8">
        <w:rPr>
          <w:lang w:val="en-US"/>
        </w:rPr>
        <w:t xml:space="preserve"> power UL transmission.</w:t>
      </w:r>
    </w:p>
    <w:p w14:paraId="06D7730C" w14:textId="0C9B6F0F" w:rsidR="004E1725" w:rsidRPr="004E1725" w:rsidRDefault="00E706F8" w:rsidP="004E1725">
      <w:pPr>
        <w:rPr>
          <w:lang w:val="en-US"/>
        </w:rPr>
      </w:pPr>
      <w:r>
        <w:rPr>
          <w:lang w:val="en-US"/>
        </w:rPr>
        <w:t xml:space="preserve"> </w:t>
      </w:r>
    </w:p>
    <w:p w14:paraId="44501DD3" w14:textId="334FF778" w:rsidR="003237FE" w:rsidRDefault="00B961E5" w:rsidP="003237FE">
      <w:pPr>
        <w:pStyle w:val="2"/>
        <w:rPr>
          <w:rFonts w:eastAsia="ＭＳ 明朝"/>
          <w:b/>
          <w:bCs/>
          <w:szCs w:val="24"/>
          <w:lang w:val="en-US"/>
        </w:rPr>
      </w:pPr>
      <w:r>
        <w:rPr>
          <w:rFonts w:eastAsia="ＭＳ 明朝"/>
          <w:b/>
          <w:bCs/>
          <w:szCs w:val="24"/>
          <w:lang w:val="en-US"/>
        </w:rPr>
        <w:t>3</w:t>
      </w:r>
      <w:r w:rsidR="003237FE" w:rsidRPr="0043603D">
        <w:rPr>
          <w:rFonts w:eastAsia="ＭＳ 明朝"/>
          <w:b/>
          <w:bCs/>
          <w:szCs w:val="24"/>
          <w:lang w:val="en-US"/>
        </w:rPr>
        <w:t xml:space="preserve">.1 </w:t>
      </w:r>
      <w:r w:rsidR="003237FE">
        <w:rPr>
          <w:rFonts w:eastAsia="ＭＳ 明朝"/>
          <w:b/>
          <w:bCs/>
          <w:szCs w:val="24"/>
          <w:lang w:val="en-US"/>
        </w:rPr>
        <w:t>Supported TPMI group(s)</w:t>
      </w:r>
      <w:r w:rsidR="006D0E77">
        <w:rPr>
          <w:rFonts w:eastAsia="ＭＳ 明朝"/>
          <w:b/>
          <w:bCs/>
          <w:szCs w:val="24"/>
          <w:lang w:val="en-US"/>
        </w:rPr>
        <w:t xml:space="preserve"> enabling full </w:t>
      </w:r>
      <w:proofErr w:type="spellStart"/>
      <w:proofErr w:type="gramStart"/>
      <w:r w:rsidR="009D1742" w:rsidRPr="009D1742">
        <w:rPr>
          <w:rFonts w:eastAsia="ＭＳ 明朝"/>
          <w:b/>
          <w:bCs/>
          <w:szCs w:val="24"/>
          <w:lang w:val="en-US"/>
        </w:rPr>
        <w:t>Tx</w:t>
      </w:r>
      <w:proofErr w:type="spellEnd"/>
      <w:proofErr w:type="gramEnd"/>
      <w:r w:rsidR="009D1742" w:rsidRPr="009D1742">
        <w:rPr>
          <w:rFonts w:eastAsia="ＭＳ 明朝"/>
          <w:b/>
          <w:bCs/>
          <w:szCs w:val="24"/>
          <w:lang w:val="en-US"/>
        </w:rPr>
        <w:t xml:space="preserve"> </w:t>
      </w:r>
      <w:r w:rsidR="006D0E77">
        <w:rPr>
          <w:rFonts w:eastAsia="ＭＳ 明朝"/>
          <w:b/>
          <w:bCs/>
          <w:szCs w:val="24"/>
          <w:lang w:val="en-US"/>
        </w:rPr>
        <w:t>power UL transmission</w:t>
      </w:r>
      <w:r w:rsidR="003237FE">
        <w:rPr>
          <w:rFonts w:eastAsia="ＭＳ 明朝"/>
          <w:b/>
          <w:bCs/>
          <w:szCs w:val="24"/>
          <w:lang w:val="en-US"/>
        </w:rPr>
        <w:t xml:space="preserve"> for Mode 2</w:t>
      </w:r>
    </w:p>
    <w:p w14:paraId="6930DAB3" w14:textId="6C19EEAF" w:rsidR="006D0E77" w:rsidRPr="0093796F" w:rsidRDefault="006D0E77" w:rsidP="003237FE">
      <w:pPr>
        <w:spacing w:afterLines="50" w:after="120"/>
        <w:jc w:val="both"/>
        <w:rPr>
          <w:rFonts w:eastAsia="ＭＳ 明朝"/>
          <w:sz w:val="22"/>
          <w:szCs w:val="22"/>
          <w:lang w:val="en-US"/>
        </w:rPr>
      </w:pPr>
      <w:r>
        <w:rPr>
          <w:rFonts w:eastAsia="ＭＳ 明朝"/>
          <w:sz w:val="22"/>
          <w:szCs w:val="22"/>
          <w:lang w:val="en-US"/>
        </w:rPr>
        <w:t xml:space="preserve">To support full </w:t>
      </w:r>
      <w:proofErr w:type="spellStart"/>
      <w:proofErr w:type="gramStart"/>
      <w:r w:rsidR="009D1742" w:rsidRPr="000627DF">
        <w:rPr>
          <w:rFonts w:eastAsia="ＭＳ 明朝"/>
          <w:sz w:val="22"/>
          <w:szCs w:val="22"/>
          <w:lang w:val="en-US"/>
        </w:rPr>
        <w:t>Tx</w:t>
      </w:r>
      <w:proofErr w:type="spellEnd"/>
      <w:proofErr w:type="gramEnd"/>
      <w:r w:rsidR="009D1742" w:rsidRPr="000627DF">
        <w:rPr>
          <w:rFonts w:eastAsia="ＭＳ 明朝"/>
          <w:sz w:val="22"/>
          <w:szCs w:val="22"/>
          <w:lang w:val="en-US"/>
        </w:rPr>
        <w:t xml:space="preserve"> </w:t>
      </w:r>
      <w:r>
        <w:rPr>
          <w:rFonts w:eastAsia="ＭＳ 明朝"/>
          <w:sz w:val="22"/>
          <w:szCs w:val="22"/>
          <w:lang w:val="en-US"/>
        </w:rPr>
        <w:t>power UL transmission with antenna selection TPMI precoders,</w:t>
      </w:r>
      <w:r w:rsidR="005466ED">
        <w:rPr>
          <w:rFonts w:eastAsia="ＭＳ 明朝"/>
          <w:sz w:val="22"/>
          <w:szCs w:val="22"/>
          <w:lang w:val="en-US"/>
        </w:rPr>
        <w:t xml:space="preserve"> </w:t>
      </w:r>
      <w:r w:rsidR="00396715">
        <w:rPr>
          <w:rFonts w:eastAsia="ＭＳ 明朝"/>
          <w:sz w:val="22"/>
          <w:szCs w:val="22"/>
          <w:lang w:val="en-US"/>
        </w:rPr>
        <w:t xml:space="preserve">a </w:t>
      </w:r>
      <w:r w:rsidR="005466ED">
        <w:rPr>
          <w:rFonts w:eastAsia="ＭＳ 明朝"/>
          <w:sz w:val="22"/>
          <w:szCs w:val="22"/>
          <w:lang w:val="en-US"/>
        </w:rPr>
        <w:t>UE supporting</w:t>
      </w:r>
      <w:r w:rsidR="00075604">
        <w:rPr>
          <w:rFonts w:eastAsia="ＭＳ 明朝"/>
          <w:sz w:val="22"/>
          <w:szCs w:val="22"/>
          <w:lang w:val="en-US"/>
        </w:rPr>
        <w:t xml:space="preserve"> at least</w:t>
      </w:r>
      <w:r>
        <w:rPr>
          <w:rFonts w:eastAsia="ＭＳ 明朝"/>
          <w:sz w:val="22"/>
          <w:szCs w:val="22"/>
          <w:lang w:val="en-US"/>
        </w:rPr>
        <w:t xml:space="preserve"> Mode 2 need</w:t>
      </w:r>
      <w:r w:rsidR="005466ED">
        <w:rPr>
          <w:rFonts w:eastAsia="ＭＳ 明朝"/>
          <w:sz w:val="22"/>
          <w:szCs w:val="22"/>
          <w:lang w:val="en-US"/>
        </w:rPr>
        <w:t>s</w:t>
      </w:r>
      <w:r>
        <w:rPr>
          <w:rFonts w:eastAsia="ＭＳ 明朝"/>
          <w:sz w:val="22"/>
          <w:szCs w:val="22"/>
          <w:lang w:val="en-US"/>
        </w:rPr>
        <w:t xml:space="preserve"> to report the TPMI group(s) enabling full </w:t>
      </w:r>
      <w:proofErr w:type="spellStart"/>
      <w:r w:rsidR="009D1742" w:rsidRPr="000627DF">
        <w:rPr>
          <w:rFonts w:eastAsia="ＭＳ 明朝"/>
          <w:sz w:val="22"/>
          <w:szCs w:val="22"/>
          <w:lang w:val="en-US"/>
        </w:rPr>
        <w:t>Tx</w:t>
      </w:r>
      <w:proofErr w:type="spellEnd"/>
      <w:r w:rsidR="009D1742" w:rsidRPr="000627DF">
        <w:rPr>
          <w:rFonts w:eastAsia="ＭＳ 明朝"/>
          <w:sz w:val="22"/>
          <w:szCs w:val="22"/>
          <w:lang w:val="en-US"/>
        </w:rPr>
        <w:t xml:space="preserve"> </w:t>
      </w:r>
      <w:r>
        <w:rPr>
          <w:rFonts w:eastAsia="ＭＳ 明朝"/>
          <w:sz w:val="22"/>
          <w:szCs w:val="22"/>
          <w:lang w:val="en-US"/>
        </w:rPr>
        <w:t>power UL transmission. In the last meeting, some</w:t>
      </w:r>
      <w:r w:rsidR="004C70E7">
        <w:rPr>
          <w:rFonts w:eastAsia="ＭＳ 明朝"/>
          <w:sz w:val="22"/>
          <w:szCs w:val="22"/>
          <w:lang w:val="en-US"/>
        </w:rPr>
        <w:t xml:space="preserve"> cases</w:t>
      </w:r>
      <w:r w:rsidR="002651DD">
        <w:rPr>
          <w:rFonts w:eastAsia="ＭＳ 明朝"/>
          <w:sz w:val="22"/>
          <w:szCs w:val="22"/>
          <w:lang w:val="en-US"/>
        </w:rPr>
        <w:t xml:space="preserve"> </w:t>
      </w:r>
      <w:r>
        <w:rPr>
          <w:rFonts w:eastAsia="ＭＳ 明朝"/>
          <w:sz w:val="22"/>
          <w:szCs w:val="22"/>
          <w:lang w:val="en-US"/>
        </w:rPr>
        <w:t>were agreed as</w:t>
      </w:r>
      <w:r w:rsidR="002651DD">
        <w:rPr>
          <w:rFonts w:eastAsia="ＭＳ 明朝"/>
          <w:sz w:val="22"/>
          <w:szCs w:val="22"/>
          <w:lang w:val="en-US"/>
        </w:rPr>
        <w:t xml:space="preserve"> shown in</w:t>
      </w:r>
      <w:r>
        <w:rPr>
          <w:rFonts w:eastAsia="ＭＳ 明朝"/>
          <w:sz w:val="22"/>
          <w:szCs w:val="22"/>
          <w:lang w:val="en-US"/>
        </w:rPr>
        <w:t xml:space="preserve"> </w:t>
      </w:r>
      <w:r w:rsidR="002651DD">
        <w:rPr>
          <w:rFonts w:eastAsia="ＭＳ 明朝"/>
          <w:sz w:val="22"/>
          <w:szCs w:val="22"/>
          <w:lang w:val="en-US"/>
        </w:rPr>
        <w:t>Table 1.</w:t>
      </w:r>
    </w:p>
    <w:p w14:paraId="12381863" w14:textId="77777777" w:rsidR="00014B05" w:rsidRDefault="00014B05" w:rsidP="00014B05">
      <w:pPr>
        <w:spacing w:afterLines="50" w:after="120"/>
        <w:jc w:val="both"/>
        <w:rPr>
          <w:rFonts w:eastAsia="游明朝"/>
          <w:sz w:val="22"/>
          <w:szCs w:val="22"/>
        </w:rPr>
      </w:pPr>
    </w:p>
    <w:p w14:paraId="0D0C433E" w14:textId="7AA2745E" w:rsidR="00014B05" w:rsidRPr="00597F26" w:rsidRDefault="00014B05" w:rsidP="00014B05">
      <w:pPr>
        <w:jc w:val="center"/>
        <w:rPr>
          <w:rFonts w:eastAsia="SimSun"/>
          <w:sz w:val="22"/>
          <w:szCs w:val="22"/>
          <w:lang w:eastAsia="zh-CN"/>
        </w:rPr>
      </w:pPr>
      <w:r>
        <w:rPr>
          <w:rFonts w:eastAsia="SimSun"/>
          <w:sz w:val="22"/>
          <w:szCs w:val="22"/>
          <w:lang w:eastAsia="zh-CN"/>
        </w:rPr>
        <w:t xml:space="preserve">Table </w:t>
      </w:r>
      <w:r w:rsidR="00E55ED8">
        <w:rPr>
          <w:rFonts w:eastAsia="SimSun"/>
          <w:sz w:val="22"/>
          <w:szCs w:val="22"/>
          <w:lang w:eastAsia="zh-CN"/>
        </w:rPr>
        <w:t>1</w:t>
      </w:r>
      <w:r>
        <w:rPr>
          <w:rFonts w:eastAsia="SimSun"/>
          <w:sz w:val="22"/>
          <w:szCs w:val="22"/>
          <w:lang w:eastAsia="zh-CN"/>
        </w:rPr>
        <w:t xml:space="preserve">: </w:t>
      </w:r>
      <w:r w:rsidR="00E55ED8">
        <w:rPr>
          <w:rFonts w:eastAsia="SimSun"/>
          <w:sz w:val="22"/>
          <w:szCs w:val="22"/>
          <w:lang w:eastAsia="zh-CN"/>
        </w:rPr>
        <w:t xml:space="preserve">Agreed </w:t>
      </w:r>
      <w:r w:rsidR="002651DD">
        <w:rPr>
          <w:rFonts w:eastAsia="SimSun"/>
          <w:sz w:val="22"/>
          <w:szCs w:val="22"/>
          <w:lang w:eastAsia="zh-CN"/>
        </w:rPr>
        <w:t>TPMI group</w:t>
      </w:r>
      <w:r w:rsidR="00E55ED8">
        <w:rPr>
          <w:rFonts w:eastAsia="SimSun"/>
          <w:sz w:val="22"/>
          <w:szCs w:val="22"/>
          <w:lang w:eastAsia="zh-CN"/>
        </w:rPr>
        <w:t xml:space="preserve">s enabling full </w:t>
      </w:r>
      <w:proofErr w:type="spellStart"/>
      <w:proofErr w:type="gramStart"/>
      <w:r w:rsidR="009D1742" w:rsidRPr="000627DF">
        <w:rPr>
          <w:rFonts w:eastAsia="ＭＳ 明朝"/>
          <w:sz w:val="22"/>
          <w:szCs w:val="22"/>
          <w:lang w:val="en-US"/>
        </w:rPr>
        <w:t>Tx</w:t>
      </w:r>
      <w:proofErr w:type="spellEnd"/>
      <w:proofErr w:type="gramEnd"/>
      <w:r w:rsidR="009D1742" w:rsidRPr="000627DF">
        <w:rPr>
          <w:rFonts w:eastAsia="ＭＳ 明朝"/>
          <w:sz w:val="22"/>
          <w:szCs w:val="22"/>
          <w:lang w:val="en-US"/>
        </w:rPr>
        <w:t xml:space="preserve"> </w:t>
      </w:r>
      <w:r w:rsidR="00E55ED8">
        <w:rPr>
          <w:rFonts w:eastAsia="SimSun"/>
          <w:sz w:val="22"/>
          <w:szCs w:val="22"/>
          <w:lang w:eastAsia="zh-CN"/>
        </w:rPr>
        <w:t>power UL transmission</w:t>
      </w:r>
      <w:r w:rsidR="004C70E7">
        <w:rPr>
          <w:rFonts w:eastAsia="SimSun"/>
          <w:sz w:val="22"/>
          <w:szCs w:val="22"/>
          <w:lang w:eastAsia="zh-CN"/>
        </w:rPr>
        <w:t xml:space="preserve"> for Mode 2</w:t>
      </w:r>
    </w:p>
    <w:tbl>
      <w:tblPr>
        <w:tblStyle w:val="afb"/>
        <w:tblW w:w="4978" w:type="pct"/>
        <w:tblLook w:val="0420" w:firstRow="1" w:lastRow="0" w:firstColumn="0" w:lastColumn="0" w:noHBand="0" w:noVBand="1"/>
      </w:tblPr>
      <w:tblGrid>
        <w:gridCol w:w="2264"/>
        <w:gridCol w:w="2267"/>
        <w:gridCol w:w="1795"/>
        <w:gridCol w:w="1795"/>
        <w:gridCol w:w="1797"/>
      </w:tblGrid>
      <w:tr w:rsidR="00014B05" w:rsidRPr="00014B05" w14:paraId="535E63CF" w14:textId="77777777" w:rsidTr="00230834">
        <w:trPr>
          <w:trHeight w:val="290"/>
        </w:trPr>
        <w:tc>
          <w:tcPr>
            <w:tcW w:w="1141" w:type="pct"/>
            <w:vMerge w:val="restart"/>
            <w:shd w:val="clear" w:color="auto" w:fill="BDD6EE" w:themeFill="accent1" w:themeFillTint="66"/>
            <w:hideMark/>
          </w:tcPr>
          <w:p w14:paraId="2A7C5A9F" w14:textId="189E6E09" w:rsidR="00014B05" w:rsidRPr="00014B05" w:rsidRDefault="005466ED" w:rsidP="00014B05">
            <w:pPr>
              <w:rPr>
                <w:rFonts w:eastAsia="游明朝"/>
                <w:sz w:val="20"/>
                <w:szCs w:val="22"/>
              </w:rPr>
            </w:pPr>
            <w:r>
              <w:rPr>
                <w:rFonts w:eastAsia="游明朝"/>
                <w:sz w:val="20"/>
                <w:szCs w:val="22"/>
              </w:rPr>
              <w:t>Number of SRS-Ports indicated by SRI</w:t>
            </w:r>
          </w:p>
        </w:tc>
        <w:tc>
          <w:tcPr>
            <w:tcW w:w="1143" w:type="pct"/>
            <w:vMerge w:val="restart"/>
            <w:shd w:val="clear" w:color="auto" w:fill="BDD6EE" w:themeFill="accent1" w:themeFillTint="66"/>
            <w:hideMark/>
          </w:tcPr>
          <w:p w14:paraId="7FAD48F8" w14:textId="52BF6925" w:rsidR="00014B05" w:rsidRPr="00E55ED8" w:rsidRDefault="00014B05" w:rsidP="00014B05">
            <w:pPr>
              <w:rPr>
                <w:rFonts w:eastAsia="游明朝"/>
                <w:i/>
                <w:sz w:val="20"/>
                <w:szCs w:val="22"/>
              </w:rPr>
            </w:pPr>
            <w:proofErr w:type="spellStart"/>
            <w:r w:rsidRPr="00E55ED8">
              <w:rPr>
                <w:rFonts w:eastAsia="游明朝"/>
                <w:i/>
                <w:sz w:val="20"/>
                <w:szCs w:val="22"/>
              </w:rPr>
              <w:t>codebookSubset</w:t>
            </w:r>
            <w:proofErr w:type="spellEnd"/>
            <w:r w:rsidRPr="00E55ED8">
              <w:rPr>
                <w:rFonts w:eastAsia="游明朝"/>
                <w:i/>
                <w:sz w:val="20"/>
                <w:szCs w:val="22"/>
              </w:rPr>
              <w:t xml:space="preserve"> = </w:t>
            </w:r>
          </w:p>
        </w:tc>
        <w:tc>
          <w:tcPr>
            <w:tcW w:w="2716" w:type="pct"/>
            <w:gridSpan w:val="3"/>
            <w:shd w:val="clear" w:color="auto" w:fill="BDD6EE" w:themeFill="accent1" w:themeFillTint="66"/>
            <w:hideMark/>
          </w:tcPr>
          <w:p w14:paraId="35D54FAD" w14:textId="3DF398D2" w:rsidR="00014B05" w:rsidRPr="00014B05" w:rsidRDefault="00014B05" w:rsidP="00014B05">
            <w:pPr>
              <w:rPr>
                <w:rFonts w:eastAsia="游明朝"/>
                <w:sz w:val="20"/>
                <w:szCs w:val="22"/>
              </w:rPr>
            </w:pPr>
            <w:r w:rsidRPr="00014B05">
              <w:rPr>
                <w:rFonts w:eastAsia="游明朝"/>
                <w:sz w:val="20"/>
                <w:szCs w:val="22"/>
              </w:rPr>
              <w:t xml:space="preserve">Codebooks which support full </w:t>
            </w:r>
            <w:proofErr w:type="spellStart"/>
            <w:r w:rsidR="009D1742" w:rsidRPr="009D1742">
              <w:rPr>
                <w:rFonts w:eastAsia="游明朝"/>
                <w:sz w:val="20"/>
                <w:szCs w:val="22"/>
              </w:rPr>
              <w:t>Tx</w:t>
            </w:r>
            <w:proofErr w:type="spellEnd"/>
            <w:r w:rsidR="009D1742" w:rsidRPr="009D1742">
              <w:rPr>
                <w:rFonts w:eastAsia="游明朝"/>
                <w:sz w:val="20"/>
                <w:szCs w:val="22"/>
              </w:rPr>
              <w:t xml:space="preserve"> </w:t>
            </w:r>
            <w:r w:rsidRPr="00014B05">
              <w:rPr>
                <w:rFonts w:eastAsia="游明朝"/>
                <w:sz w:val="20"/>
                <w:szCs w:val="22"/>
              </w:rPr>
              <w:t>power</w:t>
            </w:r>
            <w:r>
              <w:rPr>
                <w:rFonts w:eastAsia="游明朝"/>
                <w:sz w:val="20"/>
                <w:szCs w:val="22"/>
              </w:rPr>
              <w:br/>
            </w:r>
            <w:r w:rsidRPr="00014B05">
              <w:rPr>
                <w:rFonts w:eastAsia="游明朝"/>
                <w:sz w:val="20"/>
                <w:szCs w:val="22"/>
              </w:rPr>
              <w:t>({TPMI = x, y, …} corresponds to one TPMI or TPMI group which is indicated by 1 bit)</w:t>
            </w:r>
          </w:p>
        </w:tc>
      </w:tr>
      <w:tr w:rsidR="00014B05" w:rsidRPr="00014B05" w14:paraId="3EA5B615" w14:textId="77777777" w:rsidTr="00230834">
        <w:trPr>
          <w:trHeight w:val="290"/>
        </w:trPr>
        <w:tc>
          <w:tcPr>
            <w:tcW w:w="1141" w:type="pct"/>
            <w:vMerge/>
            <w:shd w:val="clear" w:color="auto" w:fill="BDD6EE" w:themeFill="accent1" w:themeFillTint="66"/>
          </w:tcPr>
          <w:p w14:paraId="25710E9D" w14:textId="77777777" w:rsidR="00014B05" w:rsidRPr="00014B05" w:rsidRDefault="00014B05" w:rsidP="00014B05">
            <w:pPr>
              <w:rPr>
                <w:rFonts w:eastAsia="游明朝"/>
                <w:sz w:val="20"/>
                <w:szCs w:val="22"/>
              </w:rPr>
            </w:pPr>
          </w:p>
        </w:tc>
        <w:tc>
          <w:tcPr>
            <w:tcW w:w="1143" w:type="pct"/>
            <w:vMerge/>
            <w:shd w:val="clear" w:color="auto" w:fill="BDD6EE" w:themeFill="accent1" w:themeFillTint="66"/>
          </w:tcPr>
          <w:p w14:paraId="7D4A6590" w14:textId="77777777" w:rsidR="00014B05" w:rsidRPr="00014B05" w:rsidRDefault="00014B05" w:rsidP="00014B05">
            <w:pPr>
              <w:rPr>
                <w:rFonts w:eastAsia="游明朝"/>
                <w:i/>
                <w:sz w:val="20"/>
                <w:szCs w:val="22"/>
              </w:rPr>
            </w:pPr>
          </w:p>
        </w:tc>
        <w:tc>
          <w:tcPr>
            <w:tcW w:w="905" w:type="pct"/>
            <w:shd w:val="clear" w:color="auto" w:fill="BDD6EE" w:themeFill="accent1" w:themeFillTint="66"/>
          </w:tcPr>
          <w:p w14:paraId="78075858" w14:textId="77777777" w:rsidR="00014B05" w:rsidRPr="00014B05" w:rsidRDefault="00014B05" w:rsidP="00014B05">
            <w:pPr>
              <w:rPr>
                <w:rFonts w:eastAsia="游明朝"/>
                <w:sz w:val="20"/>
                <w:szCs w:val="22"/>
              </w:rPr>
            </w:pPr>
            <w:r>
              <w:rPr>
                <w:rFonts w:eastAsia="游明朝" w:hint="eastAsia"/>
                <w:sz w:val="20"/>
                <w:szCs w:val="22"/>
              </w:rPr>
              <w:t>Rank = 1</w:t>
            </w:r>
          </w:p>
        </w:tc>
        <w:tc>
          <w:tcPr>
            <w:tcW w:w="905" w:type="pct"/>
            <w:tcBorders>
              <w:bottom w:val="single" w:sz="4" w:space="0" w:color="auto"/>
            </w:tcBorders>
            <w:shd w:val="clear" w:color="auto" w:fill="BDD6EE" w:themeFill="accent1" w:themeFillTint="66"/>
          </w:tcPr>
          <w:p w14:paraId="4CD529E5" w14:textId="021CEFF4" w:rsidR="00014B05" w:rsidRPr="00014B05" w:rsidRDefault="00014B05" w:rsidP="00014B05">
            <w:pPr>
              <w:rPr>
                <w:rFonts w:eastAsia="游明朝"/>
                <w:sz w:val="20"/>
                <w:szCs w:val="22"/>
              </w:rPr>
            </w:pPr>
            <w:r>
              <w:rPr>
                <w:rFonts w:eastAsia="游明朝" w:hint="eastAsia"/>
                <w:sz w:val="20"/>
                <w:szCs w:val="22"/>
              </w:rPr>
              <w:t>Rank = 2</w:t>
            </w:r>
          </w:p>
        </w:tc>
        <w:tc>
          <w:tcPr>
            <w:tcW w:w="905" w:type="pct"/>
            <w:tcBorders>
              <w:bottom w:val="single" w:sz="4" w:space="0" w:color="auto"/>
            </w:tcBorders>
            <w:shd w:val="clear" w:color="auto" w:fill="BDD6EE" w:themeFill="accent1" w:themeFillTint="66"/>
          </w:tcPr>
          <w:p w14:paraId="2A273EEC" w14:textId="36B4D356" w:rsidR="00014B05" w:rsidRPr="00014B05" w:rsidRDefault="00014B05" w:rsidP="00014B05">
            <w:pPr>
              <w:rPr>
                <w:rFonts w:eastAsia="游明朝"/>
                <w:sz w:val="20"/>
                <w:szCs w:val="22"/>
              </w:rPr>
            </w:pPr>
            <w:r>
              <w:rPr>
                <w:rFonts w:eastAsia="游明朝" w:hint="eastAsia"/>
                <w:sz w:val="20"/>
                <w:szCs w:val="22"/>
              </w:rPr>
              <w:t>Rank = 3</w:t>
            </w:r>
          </w:p>
        </w:tc>
      </w:tr>
      <w:tr w:rsidR="00014B05" w:rsidRPr="00014B05" w14:paraId="31F5CFA4" w14:textId="77777777" w:rsidTr="00230834">
        <w:trPr>
          <w:trHeight w:val="424"/>
        </w:trPr>
        <w:tc>
          <w:tcPr>
            <w:tcW w:w="1141" w:type="pct"/>
            <w:hideMark/>
          </w:tcPr>
          <w:p w14:paraId="6727CC5F" w14:textId="67AAD903" w:rsidR="00014B05" w:rsidRPr="00014B05" w:rsidRDefault="00014B05" w:rsidP="00AE2196">
            <w:pPr>
              <w:jc w:val="both"/>
              <w:rPr>
                <w:rFonts w:eastAsia="游明朝"/>
                <w:sz w:val="20"/>
                <w:szCs w:val="22"/>
              </w:rPr>
            </w:pPr>
            <w:r w:rsidRPr="00014B05">
              <w:rPr>
                <w:rFonts w:eastAsia="游明朝"/>
                <w:sz w:val="20"/>
                <w:szCs w:val="22"/>
              </w:rPr>
              <w:t>2 ports</w:t>
            </w:r>
          </w:p>
        </w:tc>
        <w:tc>
          <w:tcPr>
            <w:tcW w:w="1143" w:type="pct"/>
          </w:tcPr>
          <w:p w14:paraId="7CD83FFC" w14:textId="0EC0C824" w:rsidR="00014B05" w:rsidRPr="00014B05" w:rsidRDefault="00014B05" w:rsidP="00AE2196">
            <w:pPr>
              <w:jc w:val="both"/>
              <w:rPr>
                <w:rFonts w:eastAsia="游明朝"/>
                <w:i/>
                <w:sz w:val="20"/>
                <w:szCs w:val="22"/>
              </w:rPr>
            </w:pPr>
            <w:proofErr w:type="spellStart"/>
            <w:r w:rsidRPr="00014B05">
              <w:rPr>
                <w:rFonts w:eastAsia="游明朝" w:hint="eastAsia"/>
                <w:i/>
                <w:sz w:val="20"/>
                <w:szCs w:val="22"/>
              </w:rPr>
              <w:t>nonCoherent</w:t>
            </w:r>
            <w:proofErr w:type="spellEnd"/>
          </w:p>
        </w:tc>
        <w:tc>
          <w:tcPr>
            <w:tcW w:w="905" w:type="pct"/>
          </w:tcPr>
          <w:p w14:paraId="415EA13F" w14:textId="77777777" w:rsidR="002651DD" w:rsidRDefault="00014B05" w:rsidP="00AE2196">
            <w:pPr>
              <w:jc w:val="both"/>
              <w:rPr>
                <w:rFonts w:eastAsia="游明朝"/>
                <w:sz w:val="20"/>
                <w:szCs w:val="22"/>
              </w:rPr>
            </w:pPr>
            <w:r>
              <w:rPr>
                <w:rFonts w:eastAsia="游明朝" w:hint="eastAsia"/>
                <w:sz w:val="20"/>
                <w:szCs w:val="22"/>
              </w:rPr>
              <w:t>{</w:t>
            </w:r>
            <w:r>
              <w:rPr>
                <w:rFonts w:eastAsia="游明朝"/>
                <w:sz w:val="20"/>
                <w:szCs w:val="22"/>
              </w:rPr>
              <w:t>TPMI = 0</w:t>
            </w:r>
            <w:r>
              <w:rPr>
                <w:rFonts w:eastAsia="游明朝" w:hint="eastAsia"/>
                <w:sz w:val="20"/>
                <w:szCs w:val="22"/>
              </w:rPr>
              <w:t>}</w:t>
            </w:r>
          </w:p>
          <w:p w14:paraId="6F937055" w14:textId="0D1A348C" w:rsidR="00014B05" w:rsidRPr="00014B05" w:rsidRDefault="00014B05" w:rsidP="00AE2196">
            <w:pPr>
              <w:jc w:val="both"/>
              <w:rPr>
                <w:rFonts w:eastAsia="游明朝"/>
                <w:sz w:val="20"/>
                <w:szCs w:val="22"/>
              </w:rPr>
            </w:pPr>
            <w:r>
              <w:rPr>
                <w:rFonts w:eastAsia="游明朝"/>
                <w:sz w:val="20"/>
                <w:szCs w:val="22"/>
              </w:rPr>
              <w:t>{TPMI = 1}</w:t>
            </w:r>
          </w:p>
        </w:tc>
        <w:tc>
          <w:tcPr>
            <w:tcW w:w="905" w:type="pct"/>
            <w:tcBorders>
              <w:tr2bl w:val="single" w:sz="4" w:space="0" w:color="auto"/>
            </w:tcBorders>
          </w:tcPr>
          <w:p w14:paraId="06495A0E" w14:textId="77777777" w:rsidR="00014B05" w:rsidRPr="00014B05" w:rsidRDefault="00014B05" w:rsidP="00AE2196">
            <w:pPr>
              <w:jc w:val="both"/>
              <w:rPr>
                <w:rFonts w:eastAsia="游明朝"/>
                <w:sz w:val="20"/>
                <w:szCs w:val="22"/>
              </w:rPr>
            </w:pPr>
          </w:p>
        </w:tc>
        <w:tc>
          <w:tcPr>
            <w:tcW w:w="905" w:type="pct"/>
            <w:tcBorders>
              <w:tr2bl w:val="single" w:sz="4" w:space="0" w:color="auto"/>
            </w:tcBorders>
          </w:tcPr>
          <w:p w14:paraId="0F1BA0D5" w14:textId="1C973330" w:rsidR="00014B05" w:rsidRPr="00014B05" w:rsidRDefault="00014B05" w:rsidP="00AE2196">
            <w:pPr>
              <w:jc w:val="both"/>
              <w:rPr>
                <w:rFonts w:eastAsia="游明朝"/>
                <w:sz w:val="20"/>
                <w:szCs w:val="22"/>
              </w:rPr>
            </w:pPr>
          </w:p>
        </w:tc>
      </w:tr>
      <w:tr w:rsidR="00014B05" w:rsidRPr="00014B05" w14:paraId="675BAF25" w14:textId="77777777" w:rsidTr="00230834">
        <w:trPr>
          <w:trHeight w:val="424"/>
        </w:trPr>
        <w:tc>
          <w:tcPr>
            <w:tcW w:w="1141" w:type="pct"/>
            <w:vMerge w:val="restart"/>
            <w:hideMark/>
          </w:tcPr>
          <w:p w14:paraId="3E2B8C43" w14:textId="047C7208" w:rsidR="00014B05" w:rsidRPr="00014B05" w:rsidRDefault="00014B05" w:rsidP="00AE2196">
            <w:pPr>
              <w:jc w:val="both"/>
              <w:rPr>
                <w:rFonts w:eastAsia="游明朝"/>
                <w:sz w:val="20"/>
                <w:szCs w:val="22"/>
              </w:rPr>
            </w:pPr>
            <w:r w:rsidRPr="00014B05">
              <w:rPr>
                <w:rFonts w:eastAsia="游明朝"/>
                <w:sz w:val="20"/>
                <w:szCs w:val="22"/>
              </w:rPr>
              <w:t>4 ports</w:t>
            </w:r>
          </w:p>
        </w:tc>
        <w:tc>
          <w:tcPr>
            <w:tcW w:w="1143" w:type="pct"/>
          </w:tcPr>
          <w:p w14:paraId="27B0BD55" w14:textId="5073D8BF" w:rsidR="00014B05" w:rsidRPr="00014B05" w:rsidRDefault="00014B05" w:rsidP="00AE2196">
            <w:pPr>
              <w:jc w:val="both"/>
              <w:rPr>
                <w:rFonts w:eastAsia="游明朝"/>
                <w:i/>
                <w:sz w:val="20"/>
                <w:szCs w:val="22"/>
              </w:rPr>
            </w:pPr>
            <w:proofErr w:type="spellStart"/>
            <w:r w:rsidRPr="00014B05">
              <w:rPr>
                <w:rFonts w:eastAsia="游明朝" w:hint="eastAsia"/>
                <w:i/>
                <w:sz w:val="20"/>
                <w:szCs w:val="22"/>
              </w:rPr>
              <w:t>nonCoherent</w:t>
            </w:r>
            <w:proofErr w:type="spellEnd"/>
          </w:p>
        </w:tc>
        <w:tc>
          <w:tcPr>
            <w:tcW w:w="905" w:type="pct"/>
          </w:tcPr>
          <w:p w14:paraId="7065BF3E" w14:textId="77777777" w:rsidR="00014B05" w:rsidRPr="00014B05" w:rsidRDefault="00014B05" w:rsidP="00AE2196">
            <w:pPr>
              <w:jc w:val="both"/>
              <w:rPr>
                <w:rFonts w:eastAsia="游明朝"/>
                <w:sz w:val="20"/>
                <w:szCs w:val="22"/>
              </w:rPr>
            </w:pPr>
          </w:p>
        </w:tc>
        <w:tc>
          <w:tcPr>
            <w:tcW w:w="905" w:type="pct"/>
          </w:tcPr>
          <w:p w14:paraId="0A66960D" w14:textId="77777777" w:rsidR="00014B05" w:rsidRPr="00014B05" w:rsidRDefault="00014B05" w:rsidP="00AE2196">
            <w:pPr>
              <w:jc w:val="both"/>
              <w:rPr>
                <w:rFonts w:eastAsia="游明朝"/>
                <w:sz w:val="20"/>
                <w:szCs w:val="22"/>
              </w:rPr>
            </w:pPr>
          </w:p>
        </w:tc>
        <w:tc>
          <w:tcPr>
            <w:tcW w:w="905" w:type="pct"/>
          </w:tcPr>
          <w:p w14:paraId="425C3B4C" w14:textId="559C834B" w:rsidR="00014B05" w:rsidRPr="00014B05" w:rsidRDefault="00014B05" w:rsidP="00AE2196">
            <w:pPr>
              <w:jc w:val="both"/>
              <w:rPr>
                <w:rFonts w:eastAsia="游明朝"/>
                <w:sz w:val="20"/>
                <w:szCs w:val="22"/>
              </w:rPr>
            </w:pPr>
          </w:p>
        </w:tc>
      </w:tr>
      <w:tr w:rsidR="00014B05" w:rsidRPr="00014B05" w14:paraId="630CA6DE" w14:textId="77777777" w:rsidTr="00230834">
        <w:trPr>
          <w:trHeight w:val="424"/>
        </w:trPr>
        <w:tc>
          <w:tcPr>
            <w:tcW w:w="1141" w:type="pct"/>
            <w:vMerge/>
          </w:tcPr>
          <w:p w14:paraId="435B04CB" w14:textId="4D03B24E" w:rsidR="00014B05" w:rsidRPr="00014B05" w:rsidRDefault="00014B05" w:rsidP="00AE2196">
            <w:pPr>
              <w:jc w:val="both"/>
              <w:rPr>
                <w:rFonts w:eastAsia="游明朝"/>
                <w:sz w:val="20"/>
                <w:szCs w:val="22"/>
              </w:rPr>
            </w:pPr>
          </w:p>
        </w:tc>
        <w:tc>
          <w:tcPr>
            <w:tcW w:w="1143" w:type="pct"/>
          </w:tcPr>
          <w:p w14:paraId="15D3BE3C" w14:textId="331E23C8" w:rsidR="00014B05" w:rsidRPr="00014B05" w:rsidRDefault="00014B05" w:rsidP="00AE2196">
            <w:pPr>
              <w:jc w:val="both"/>
              <w:rPr>
                <w:rFonts w:eastAsia="游明朝"/>
                <w:i/>
                <w:sz w:val="20"/>
                <w:szCs w:val="22"/>
              </w:rPr>
            </w:pPr>
            <w:proofErr w:type="spellStart"/>
            <w:r w:rsidRPr="00014B05">
              <w:rPr>
                <w:rFonts w:eastAsia="游明朝" w:hint="eastAsia"/>
                <w:i/>
                <w:sz w:val="20"/>
                <w:szCs w:val="22"/>
              </w:rPr>
              <w:t>partialAndNonCoherent</w:t>
            </w:r>
            <w:proofErr w:type="spellEnd"/>
          </w:p>
        </w:tc>
        <w:tc>
          <w:tcPr>
            <w:tcW w:w="905" w:type="pct"/>
            <w:hideMark/>
          </w:tcPr>
          <w:p w14:paraId="05E04DEF" w14:textId="5CC803CB" w:rsidR="00014B05" w:rsidRPr="00014B05" w:rsidRDefault="00E369D0" w:rsidP="00AE2196">
            <w:pPr>
              <w:jc w:val="both"/>
              <w:rPr>
                <w:rFonts w:eastAsia="游明朝"/>
                <w:sz w:val="20"/>
                <w:szCs w:val="22"/>
              </w:rPr>
            </w:pPr>
            <w:r w:rsidRPr="00E369D0">
              <w:rPr>
                <w:rFonts w:eastAsia="ＭＳ 明朝"/>
                <w:noProof/>
                <w:sz w:val="22"/>
                <w:szCs w:val="22"/>
                <w:lang w:val="en-US"/>
              </w:rPr>
              <mc:AlternateContent>
                <mc:Choice Requires="wps">
                  <w:drawing>
                    <wp:anchor distT="0" distB="0" distL="114300" distR="114300" simplePos="0" relativeHeight="251661312" behindDoc="0" locked="0" layoutInCell="1" allowOverlap="1" wp14:anchorId="2288C91C" wp14:editId="05036B80">
                      <wp:simplePos x="0" y="0"/>
                      <wp:positionH relativeFrom="column">
                        <wp:posOffset>-72845</wp:posOffset>
                      </wp:positionH>
                      <wp:positionV relativeFrom="paragraph">
                        <wp:posOffset>-276756</wp:posOffset>
                      </wp:positionV>
                      <wp:extent cx="3425588" cy="539750"/>
                      <wp:effectExtent l="0" t="0" r="22860" b="12700"/>
                      <wp:wrapNone/>
                      <wp:docPr id="15" name="吹き出し: 四角形 43">
                        <a:extLst xmlns:a="http://schemas.openxmlformats.org/drawingml/2006/main">
                          <a:ext uri="{FF2B5EF4-FFF2-40B4-BE49-F238E27FC236}">
                            <a16:creationId xmlns:a16="http://schemas.microsoft.com/office/drawing/2014/main" id="{B41720A7-1558-4C88-8F52-DBF4795873BE}"/>
                          </a:ext>
                        </a:extLst>
                      </wp:docPr>
                      <wp:cNvGraphicFramePr/>
                      <a:graphic xmlns:a="http://schemas.openxmlformats.org/drawingml/2006/main">
                        <a:graphicData uri="http://schemas.microsoft.com/office/word/2010/wordprocessingShape">
                          <wps:wsp>
                            <wps:cNvSpPr/>
                            <wps:spPr bwMode="auto">
                              <a:xfrm>
                                <a:off x="0" y="0"/>
                                <a:ext cx="3425588" cy="539750"/>
                              </a:xfrm>
                              <a:prstGeom prst="wedgeRectCallout">
                                <a:avLst>
                                  <a:gd name="adj1" fmla="val -15138"/>
                                  <a:gd name="adj2" fmla="val -43993"/>
                                </a:avLst>
                              </a:prstGeom>
                              <a:noFill/>
                              <a:ln w="12700" cap="flat" cmpd="sng" algn="ctr">
                                <a:solidFill>
                                  <a:srgbClr val="0000FF"/>
                                </a:solidFill>
                                <a:prstDash val="dash"/>
                                <a:round/>
                                <a:headEnd type="none" w="med" len="med"/>
                                <a:tailEnd type="triangle" w="med" len="med"/>
                              </a:ln>
                              <a:effectLst/>
                            </wps:spPr>
                            <wps:txbx>
                              <w:txbxContent>
                                <w:p w14:paraId="187E669B" w14:textId="6F7F0083" w:rsidR="0010527F" w:rsidRDefault="0010527F" w:rsidP="00E369D0">
                                  <w:pPr>
                                    <w:pStyle w:val="Web"/>
                                    <w:spacing w:before="0" w:beforeAutospacing="0" w:after="0" w:afterAutospacing="0"/>
                                    <w:jc w:val="center"/>
                                    <w:textAlignment w:val="baseline"/>
                                  </w:pPr>
                                  <w:r>
                                    <w:rPr>
                                      <w:rFonts w:ascii="Arial" w:eastAsia="HGP創英角ｺﾞｼｯｸUB" w:hAnsi="Arial" w:cs="Arial"/>
                                      <w:b/>
                                      <w:bCs/>
                                      <w:color w:val="0000FF"/>
                                      <w:kern w:val="24"/>
                                      <w:sz w:val="21"/>
                                      <w:szCs w:val="21"/>
                                    </w:rPr>
                                    <w:t>To be discussed in RAN1#98bis meeting</w:t>
                                  </w:r>
                                </w:p>
                              </w:txbxContent>
                            </wps:txbx>
                            <wps:bodyPr vert="horz" wrap="square" lIns="90000" tIns="46800" rIns="90000" bIns="46800" numCol="1" rtlCol="0" anchor="ctr" anchorCtr="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88C91C"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吹き出し: 四角形 43" o:spid="_x0000_s1027" type="#_x0000_t61" style="position:absolute;left:0;text-align:left;margin-left:-5.75pt;margin-top:-21.8pt;width:269.75pt;height:4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x6kMwMAAAgGAAAOAAAAZHJzL2Uyb0RvYy54bWysVM9v0zAUviPxP1i5Z2mTtE2jtdP6I2gS&#10;jIkNcXZjJw1y7GC7a8u0w06ckBAXDrtx4W8Aib9mqsSfwbOTdh0ICSF2yJ7r5+fv+97nd3i0Khm6&#10;pFIVgg+c9kHLQZSnghQ8HzgvLxI3cpDSmBPMBKcDZ02VczR8/OhwWcXUF3PBCJUIinAVL6uBM9e6&#10;ij1PpXNaYnUgKsphMxOyxBqWMveIxEuoXjLPb7W63lJIUkmRUqXg10m96Qxt/SyjqX6eZYpqxAYO&#10;YNP2K+13Zr7e8BDHucTVvEgbGPgfUJS44HDprtQEa4wWsvitVFmkUiiR6YNUlJ7IsiKllgOwabd+&#10;YXM+xxW1XEAcVe1kUv+vbHp6eSZRQaB3HQdxXEKPNh++3t2837z7dnfzKUab29sfXz5uvn9GYWAp&#10;0pV+qrQhC1FN8ipJ/FFnmoRuApEbtkahO5qGfTfxg2jq95KxH3Svzel2N04lxRrsckK2gre7f0eo&#10;ab2RKvSs5Bb51Shs9/zWcc9tdzqRG46jyI2Sju9ORknY63eiXjCaXptWexbz9r9l4S0rFVsVjGds&#10;eF6dSUg2KwUhmi2fCQK64IUWVoFVJkvDH9qHVtZL652XjCYp/BiEPoAB96ew1wn6vY41GyDYnq6k&#10;0k+oKJEJBs6Skpy+AMOOMWNioe1N+LKROidNczB53XZQVjKw6SVmCDi3g6jx8V6S/yApDPr9oFGg&#10;qQlItggMFy6SgjH7HBhHS/CD32vBi0kxvMqMYQ1hWYFPFM8dhFkOzz3V0qJUghXEHDeFlMxnYyYR&#10;gANR4C9JmosfpJm7J1jN6zwCUc1BigUnFsacYjLlBOl1BeJzGB+OwVVS4iBG4XoT2UyNC3afqWWB&#10;ec7+kA20GTc4qZ0OIC+UsCYwva67rlezVf0mTH3jg5kga3ACDDro1FzItwAFhgao8WaBJVzFTji8&#10;yr7hC1PGLsJuZBZyf2e2v8MX5ViASNBPqZkNIR/zFC6oxW0WY11PLBgZFdZP+XmVmlOGhZHxYvUK&#10;y6qxkQYDnort5MCx7bahuJ9bN/wY/JwVO/41x0YMGDf2TDMazTzbX9us+wE+/AkAAP//AwBQSwME&#10;FAAGAAgAAAAhAPUFRCXhAAAACgEAAA8AAABkcnMvZG93bnJldi54bWxMj8FKw0AQhu+C77CM4EXa&#10;Tdo0hJhNKQVRL4LVB9hmp0kwO5tmt03y9o4ne5thPv75/mI72U5ccfCtIwXxMgKBVDnTUq3g++tl&#10;kYHwQZPRnSNUMKOHbXl/V+jcuJE+8XoIteAQ8rlW0ITQ51L6qkGr/dL1SHw7ucHqwOtQSzPokcNt&#10;J1dRlEqrW+IPje5x32D1c7hYBbtL+vaUrc37PIZ+lq8f5/35lCr1+DDtnkEEnMI/DH/6rA4lOx3d&#10;hYwXnYJFHG8Y5SFZpyCY2KwybndUkMQJyLKQtxXKXwAAAP//AwBQSwECLQAUAAYACAAAACEAtoM4&#10;kv4AAADhAQAAEwAAAAAAAAAAAAAAAAAAAAAAW0NvbnRlbnRfVHlwZXNdLnhtbFBLAQItABQABgAI&#10;AAAAIQA4/SH/1gAAAJQBAAALAAAAAAAAAAAAAAAAAC8BAABfcmVscy8ucmVsc1BLAQItABQABgAI&#10;AAAAIQDTDx6kMwMAAAgGAAAOAAAAAAAAAAAAAAAAAC4CAABkcnMvZTJvRG9jLnhtbFBLAQItABQA&#10;BgAIAAAAIQD1BUQl4QAAAAoBAAAPAAAAAAAAAAAAAAAAAI0FAABkcnMvZG93bnJldi54bWxQSwUG&#10;AAAAAAQABADzAAAAmwYAAAAA&#10;" adj="7530,1298" filled="f" strokecolor="blue" strokeweight="1pt">
                      <v:stroke dashstyle="dash" endarrow="block" joinstyle="round"/>
                      <v:textbox inset="2.5mm,1.3mm,2.5mm,1.3mm">
                        <w:txbxContent>
                          <w:p w14:paraId="187E669B" w14:textId="6F7F0083" w:rsidR="0010527F" w:rsidRDefault="0010527F" w:rsidP="00E369D0">
                            <w:pPr>
                              <w:pStyle w:val="Web"/>
                              <w:spacing w:before="0" w:beforeAutospacing="0" w:after="0" w:afterAutospacing="0"/>
                              <w:jc w:val="center"/>
                              <w:textAlignment w:val="baseline"/>
                            </w:pPr>
                            <w:r>
                              <w:rPr>
                                <w:rFonts w:ascii="Arial" w:eastAsia="HGP創英角ｺﾞｼｯｸUB" w:hAnsi="Arial" w:cs="Arial"/>
                                <w:b/>
                                <w:bCs/>
                                <w:color w:val="0000FF"/>
                                <w:kern w:val="24"/>
                                <w:sz w:val="21"/>
                                <w:szCs w:val="21"/>
                              </w:rPr>
                              <w:t>To be discussed in RAN1#98bis meeting</w:t>
                            </w:r>
                          </w:p>
                        </w:txbxContent>
                      </v:textbox>
                    </v:shape>
                  </w:pict>
                </mc:Fallback>
              </mc:AlternateContent>
            </w:r>
          </w:p>
        </w:tc>
        <w:tc>
          <w:tcPr>
            <w:tcW w:w="905" w:type="pct"/>
          </w:tcPr>
          <w:p w14:paraId="091A6B8C" w14:textId="77777777" w:rsidR="00014B05" w:rsidRPr="00014B05" w:rsidRDefault="00014B05" w:rsidP="00AE2196">
            <w:pPr>
              <w:jc w:val="both"/>
              <w:rPr>
                <w:rFonts w:eastAsia="游明朝"/>
                <w:sz w:val="20"/>
                <w:szCs w:val="22"/>
              </w:rPr>
            </w:pPr>
          </w:p>
        </w:tc>
        <w:tc>
          <w:tcPr>
            <w:tcW w:w="905" w:type="pct"/>
          </w:tcPr>
          <w:p w14:paraId="7735B925" w14:textId="2FD47D86" w:rsidR="00014B05" w:rsidRPr="00014B05" w:rsidRDefault="00014B05" w:rsidP="00AE2196">
            <w:pPr>
              <w:jc w:val="both"/>
              <w:rPr>
                <w:rFonts w:eastAsia="游明朝"/>
                <w:sz w:val="20"/>
                <w:szCs w:val="22"/>
              </w:rPr>
            </w:pPr>
          </w:p>
        </w:tc>
      </w:tr>
    </w:tbl>
    <w:p w14:paraId="2C4F890C" w14:textId="01686860" w:rsidR="006D0E77" w:rsidRDefault="006D0E77" w:rsidP="003237FE">
      <w:pPr>
        <w:spacing w:afterLines="50" w:after="120"/>
        <w:jc w:val="both"/>
        <w:rPr>
          <w:rFonts w:eastAsia="游明朝"/>
          <w:sz w:val="22"/>
          <w:szCs w:val="22"/>
        </w:rPr>
      </w:pPr>
    </w:p>
    <w:p w14:paraId="2BC0DF4D" w14:textId="0B7CF524" w:rsidR="00E55ED8" w:rsidRDefault="004C70E7" w:rsidP="003237FE">
      <w:pPr>
        <w:spacing w:afterLines="50" w:after="120"/>
        <w:jc w:val="both"/>
        <w:rPr>
          <w:rFonts w:eastAsia="ＭＳ 明朝"/>
          <w:sz w:val="22"/>
          <w:szCs w:val="22"/>
          <w:lang w:val="en-US"/>
        </w:rPr>
      </w:pPr>
      <w:r>
        <w:rPr>
          <w:rFonts w:eastAsia="ＭＳ 明朝" w:hint="eastAsia"/>
          <w:sz w:val="22"/>
          <w:szCs w:val="22"/>
          <w:lang w:val="en-US"/>
        </w:rPr>
        <w:t>Table 1 sho</w:t>
      </w:r>
      <w:r w:rsidR="000E731E">
        <w:rPr>
          <w:rFonts w:eastAsia="ＭＳ 明朝" w:hint="eastAsia"/>
          <w:sz w:val="22"/>
          <w:szCs w:val="22"/>
          <w:lang w:val="en-US"/>
        </w:rPr>
        <w:t>ws that we need to discuss</w:t>
      </w:r>
      <w:r>
        <w:rPr>
          <w:rFonts w:eastAsia="ＭＳ 明朝"/>
          <w:sz w:val="22"/>
          <w:szCs w:val="22"/>
          <w:lang w:val="en-US"/>
        </w:rPr>
        <w:t xml:space="preserve"> the</w:t>
      </w:r>
      <w:r>
        <w:rPr>
          <w:rFonts w:eastAsia="ＭＳ 明朝" w:hint="eastAsia"/>
          <w:sz w:val="22"/>
          <w:szCs w:val="22"/>
          <w:lang w:val="en-US"/>
        </w:rPr>
        <w:t xml:space="preserve"> case of 4 ports for non-coherent</w:t>
      </w:r>
      <w:r>
        <w:rPr>
          <w:rFonts w:eastAsia="ＭＳ 明朝"/>
          <w:sz w:val="22"/>
          <w:szCs w:val="22"/>
          <w:lang w:val="en-US"/>
        </w:rPr>
        <w:t xml:space="preserve"> capable UE</w:t>
      </w:r>
      <w:r>
        <w:rPr>
          <w:rFonts w:eastAsia="ＭＳ 明朝" w:hint="eastAsia"/>
          <w:sz w:val="22"/>
          <w:szCs w:val="22"/>
          <w:lang w:val="en-US"/>
        </w:rPr>
        <w:t xml:space="preserve"> and 4 ports </w:t>
      </w:r>
      <w:r>
        <w:rPr>
          <w:rFonts w:eastAsia="ＭＳ 明朝"/>
          <w:sz w:val="22"/>
          <w:szCs w:val="22"/>
          <w:lang w:val="en-US"/>
        </w:rPr>
        <w:t>for</w:t>
      </w:r>
      <w:r>
        <w:rPr>
          <w:rFonts w:eastAsia="ＭＳ 明朝" w:hint="eastAsia"/>
          <w:sz w:val="22"/>
          <w:szCs w:val="22"/>
          <w:lang w:val="en-US"/>
        </w:rPr>
        <w:t xml:space="preserve"> partial coherent capable UE. </w:t>
      </w:r>
      <w:r w:rsidR="00E051C9">
        <w:rPr>
          <w:rFonts w:eastAsia="ＭＳ 明朝"/>
          <w:sz w:val="22"/>
          <w:szCs w:val="22"/>
          <w:lang w:val="en-US"/>
        </w:rPr>
        <w:t>I</w:t>
      </w:r>
      <w:r w:rsidR="002968C2">
        <w:rPr>
          <w:rFonts w:eastAsia="ＭＳ 明朝"/>
          <w:sz w:val="22"/>
          <w:szCs w:val="22"/>
          <w:lang w:val="en-US"/>
        </w:rPr>
        <w:t xml:space="preserve">t was agreed that </w:t>
      </w:r>
      <w:r w:rsidR="002651DD">
        <w:rPr>
          <w:rFonts w:eastAsia="ＭＳ 明朝" w:hint="eastAsia"/>
          <w:sz w:val="22"/>
          <w:szCs w:val="22"/>
          <w:lang w:val="en-US"/>
        </w:rPr>
        <w:t xml:space="preserve">Mode 2 supports full </w:t>
      </w:r>
      <w:proofErr w:type="spellStart"/>
      <w:proofErr w:type="gramStart"/>
      <w:r w:rsidR="009D1742" w:rsidRPr="000627DF">
        <w:rPr>
          <w:rFonts w:eastAsia="ＭＳ 明朝"/>
          <w:sz w:val="22"/>
          <w:szCs w:val="22"/>
          <w:lang w:val="en-US"/>
        </w:rPr>
        <w:t>Tx</w:t>
      </w:r>
      <w:proofErr w:type="spellEnd"/>
      <w:proofErr w:type="gramEnd"/>
      <w:r w:rsidR="009D1742" w:rsidRPr="000627DF">
        <w:rPr>
          <w:rFonts w:eastAsia="ＭＳ 明朝"/>
          <w:sz w:val="22"/>
          <w:szCs w:val="22"/>
          <w:lang w:val="en-US"/>
        </w:rPr>
        <w:t xml:space="preserve"> </w:t>
      </w:r>
      <w:r w:rsidR="002651DD">
        <w:rPr>
          <w:rFonts w:eastAsia="ＭＳ 明朝" w:hint="eastAsia"/>
          <w:sz w:val="22"/>
          <w:szCs w:val="22"/>
          <w:lang w:val="en-US"/>
        </w:rPr>
        <w:t xml:space="preserve">power UL transmission </w:t>
      </w:r>
      <w:r w:rsidR="005466ED">
        <w:rPr>
          <w:rFonts w:eastAsia="ＭＳ 明朝"/>
          <w:sz w:val="22"/>
          <w:szCs w:val="22"/>
          <w:lang w:val="en-US"/>
        </w:rPr>
        <w:t>with</w:t>
      </w:r>
      <w:r w:rsidR="002651DD">
        <w:rPr>
          <w:rFonts w:eastAsia="ＭＳ 明朝" w:hint="eastAsia"/>
          <w:sz w:val="22"/>
          <w:szCs w:val="22"/>
          <w:lang w:val="en-US"/>
        </w:rPr>
        <w:t xml:space="preserve"> antenna selection TPMI precoder.</w:t>
      </w:r>
      <w:r w:rsidR="00E051C9">
        <w:rPr>
          <w:rFonts w:eastAsia="ＭＳ 明朝"/>
          <w:sz w:val="22"/>
          <w:szCs w:val="22"/>
          <w:lang w:val="en-US"/>
        </w:rPr>
        <w:t xml:space="preserve"> </w:t>
      </w:r>
      <w:r w:rsidR="002A7E7D">
        <w:rPr>
          <w:rFonts w:eastAsia="ＭＳ 明朝"/>
          <w:sz w:val="22"/>
          <w:szCs w:val="22"/>
          <w:lang w:val="en-US"/>
        </w:rPr>
        <w:t xml:space="preserve">By reporting all of TPMI groups enabling full </w:t>
      </w:r>
      <w:proofErr w:type="spellStart"/>
      <w:proofErr w:type="gramStart"/>
      <w:r w:rsidR="009D1742" w:rsidRPr="000627DF">
        <w:rPr>
          <w:rFonts w:eastAsia="ＭＳ 明朝"/>
          <w:sz w:val="22"/>
          <w:szCs w:val="22"/>
          <w:lang w:val="en-US"/>
        </w:rPr>
        <w:t>Tx</w:t>
      </w:r>
      <w:proofErr w:type="spellEnd"/>
      <w:proofErr w:type="gramEnd"/>
      <w:r w:rsidR="009D1742" w:rsidRPr="000627DF">
        <w:rPr>
          <w:rFonts w:eastAsia="ＭＳ 明朝"/>
          <w:sz w:val="22"/>
          <w:szCs w:val="22"/>
          <w:lang w:val="en-US"/>
        </w:rPr>
        <w:t xml:space="preserve"> </w:t>
      </w:r>
      <w:r w:rsidR="002A7E7D">
        <w:rPr>
          <w:rFonts w:eastAsia="ＭＳ 明朝"/>
          <w:sz w:val="22"/>
          <w:szCs w:val="22"/>
          <w:lang w:val="en-US"/>
        </w:rPr>
        <w:t xml:space="preserve">power, </w:t>
      </w:r>
      <w:r w:rsidR="008653BA">
        <w:rPr>
          <w:rFonts w:eastAsia="ＭＳ 明朝"/>
          <w:sz w:val="22"/>
          <w:szCs w:val="22"/>
          <w:lang w:val="en-US"/>
        </w:rPr>
        <w:t>irrespective of the</w:t>
      </w:r>
      <w:r w:rsidR="00E051C9">
        <w:rPr>
          <w:rFonts w:eastAsia="ＭＳ 明朝"/>
          <w:sz w:val="22"/>
          <w:szCs w:val="22"/>
          <w:lang w:val="en-US"/>
        </w:rPr>
        <w:t xml:space="preserve"> PA </w:t>
      </w:r>
      <w:r w:rsidR="00732699">
        <w:rPr>
          <w:rFonts w:eastAsia="ＭＳ 明朝"/>
          <w:sz w:val="22"/>
          <w:szCs w:val="22"/>
          <w:lang w:val="en-US"/>
        </w:rPr>
        <w:t>architecture (cap. 2 or cap. 3)</w:t>
      </w:r>
      <w:r w:rsidR="00E051C9">
        <w:rPr>
          <w:rFonts w:eastAsia="ＭＳ 明朝"/>
          <w:sz w:val="22"/>
          <w:szCs w:val="22"/>
          <w:lang w:val="en-US"/>
        </w:rPr>
        <w:t xml:space="preserve">, </w:t>
      </w:r>
      <w:r w:rsidR="009669F1">
        <w:rPr>
          <w:rFonts w:eastAsia="ＭＳ 明朝"/>
          <w:sz w:val="22"/>
          <w:szCs w:val="22"/>
          <w:lang w:val="en-US"/>
        </w:rPr>
        <w:t xml:space="preserve">a </w:t>
      </w:r>
      <w:r w:rsidR="00E051C9">
        <w:rPr>
          <w:rFonts w:eastAsia="ＭＳ 明朝"/>
          <w:sz w:val="22"/>
          <w:szCs w:val="22"/>
          <w:lang w:val="en-US"/>
        </w:rPr>
        <w:t xml:space="preserve">UE can achieve full </w:t>
      </w:r>
      <w:proofErr w:type="spellStart"/>
      <w:r w:rsidR="009D1742" w:rsidRPr="000627DF">
        <w:rPr>
          <w:rFonts w:eastAsia="ＭＳ 明朝"/>
          <w:sz w:val="22"/>
          <w:szCs w:val="22"/>
          <w:lang w:val="en-US"/>
        </w:rPr>
        <w:t>Tx</w:t>
      </w:r>
      <w:proofErr w:type="spellEnd"/>
      <w:r w:rsidR="009D1742" w:rsidRPr="000627DF">
        <w:rPr>
          <w:rFonts w:eastAsia="ＭＳ 明朝"/>
          <w:sz w:val="22"/>
          <w:szCs w:val="22"/>
          <w:lang w:val="en-US"/>
        </w:rPr>
        <w:t xml:space="preserve"> </w:t>
      </w:r>
      <w:r w:rsidR="00E051C9">
        <w:rPr>
          <w:rFonts w:eastAsia="ＭＳ 明朝"/>
          <w:sz w:val="22"/>
          <w:szCs w:val="22"/>
          <w:lang w:val="en-US"/>
        </w:rPr>
        <w:t xml:space="preserve">power </w:t>
      </w:r>
      <w:r w:rsidR="002A7E7D">
        <w:rPr>
          <w:rFonts w:eastAsia="ＭＳ 明朝"/>
          <w:sz w:val="22"/>
          <w:szCs w:val="22"/>
          <w:lang w:val="en-US"/>
        </w:rPr>
        <w:t>with precoder</w:t>
      </w:r>
      <w:r w:rsidR="00E66A47">
        <w:rPr>
          <w:rFonts w:eastAsia="ＭＳ 明朝"/>
          <w:sz w:val="22"/>
          <w:szCs w:val="22"/>
          <w:lang w:val="en-US"/>
        </w:rPr>
        <w:t>s</w:t>
      </w:r>
      <w:r w:rsidR="002A7E7D">
        <w:rPr>
          <w:rFonts w:eastAsia="ＭＳ 明朝"/>
          <w:sz w:val="22"/>
          <w:szCs w:val="22"/>
          <w:lang w:val="en-US"/>
        </w:rPr>
        <w:t xml:space="preserve"> included in TPMI group. Then, in the case of 4</w:t>
      </w:r>
      <w:r w:rsidR="00F2029F">
        <w:rPr>
          <w:rFonts w:eastAsia="ＭＳ 明朝"/>
          <w:sz w:val="22"/>
          <w:szCs w:val="22"/>
          <w:lang w:val="en-US"/>
        </w:rPr>
        <w:t xml:space="preserve"> </w:t>
      </w:r>
      <w:r w:rsidR="002A7E7D">
        <w:rPr>
          <w:rFonts w:eastAsia="ＭＳ 明朝"/>
          <w:sz w:val="22"/>
          <w:szCs w:val="22"/>
          <w:lang w:val="en-US"/>
        </w:rPr>
        <w:t xml:space="preserve">ports for partial coherent capable UE, we believe that </w:t>
      </w:r>
      <w:r w:rsidR="00050B37">
        <w:rPr>
          <w:rFonts w:eastAsia="ＭＳ 明朝"/>
          <w:sz w:val="22"/>
          <w:szCs w:val="22"/>
          <w:lang w:val="en-US"/>
        </w:rPr>
        <w:t>it is not necessary to introduce independent group through TPMI = 4 to 7</w:t>
      </w:r>
      <w:r w:rsidR="004B776D">
        <w:rPr>
          <w:rFonts w:eastAsia="ＭＳ 明朝"/>
          <w:sz w:val="22"/>
          <w:szCs w:val="22"/>
          <w:lang w:val="en-US"/>
        </w:rPr>
        <w:t xml:space="preserve"> (i.e</w:t>
      </w:r>
      <w:proofErr w:type="gramStart"/>
      <w:r w:rsidR="004B776D">
        <w:rPr>
          <w:rFonts w:eastAsia="ＭＳ 明朝"/>
          <w:sz w:val="22"/>
          <w:szCs w:val="22"/>
          <w:lang w:val="en-US"/>
        </w:rPr>
        <w:t xml:space="preserve">. </w:t>
      </w:r>
      <w:proofErr w:type="gramEnd"/>
      <m:oMath>
        <m:d>
          <m:dPr>
            <m:begChr m:val="["/>
            <m:endChr m:val="]"/>
            <m:ctrlPr>
              <w:rPr>
                <w:rFonts w:ascii="Cambria Math" w:eastAsia="ＭＳ 明朝" w:hAnsi="Cambria Math"/>
                <w:sz w:val="22"/>
                <w:szCs w:val="22"/>
                <w:lang w:val="en-US"/>
              </w:rPr>
            </m:ctrlPr>
          </m:dPr>
          <m:e>
            <m:eqArr>
              <m:eqArrPr>
                <m:ctrlPr>
                  <w:rPr>
                    <w:rFonts w:ascii="Cambria Math" w:eastAsia="ＭＳ 明朝" w:hAnsi="Cambria Math"/>
                    <w:i/>
                    <w:sz w:val="22"/>
                    <w:szCs w:val="22"/>
                    <w:lang w:val="en-US"/>
                  </w:rPr>
                </m:ctrlPr>
              </m:eqArrPr>
              <m:e>
                <m:r>
                  <w:rPr>
                    <w:rFonts w:ascii="Cambria Math" w:eastAsia="ＭＳ 明朝" w:hAnsi="Cambria Math"/>
                    <w:sz w:val="22"/>
                    <w:szCs w:val="22"/>
                    <w:lang w:val="en-US"/>
                  </w:rPr>
                  <m:t>1</m:t>
                </m:r>
              </m:e>
              <m:e>
                <m:r>
                  <w:rPr>
                    <w:rFonts w:ascii="Cambria Math" w:eastAsia="ＭＳ 明朝" w:hAnsi="Cambria Math"/>
                    <w:sz w:val="22"/>
                    <w:szCs w:val="22"/>
                    <w:lang w:val="en-US"/>
                  </w:rPr>
                  <m:t>0</m:t>
                </m:r>
                <m:ctrlPr>
                  <w:rPr>
                    <w:rFonts w:ascii="Cambria Math" w:eastAsia="Cambria Math" w:hAnsi="Cambria Math" w:cs="Cambria Math"/>
                    <w:i/>
                    <w:sz w:val="22"/>
                  </w:rPr>
                </m:ctrlPr>
              </m:e>
              <m:e>
                <m:r>
                  <w:rPr>
                    <w:rFonts w:ascii="Cambria Math" w:eastAsia="Cambria Math" w:hAnsi="Cambria Math" w:cs="Cambria Math"/>
                    <w:sz w:val="22"/>
                  </w:rPr>
                  <m:t>1</m:t>
                </m:r>
                <m:ctrlPr>
                  <w:rPr>
                    <w:rFonts w:ascii="Cambria Math" w:eastAsia="Cambria Math" w:hAnsi="Cambria Math" w:cs="Cambria Math"/>
                    <w:i/>
                    <w:sz w:val="22"/>
                  </w:rPr>
                </m:ctrlPr>
              </m:e>
              <m:e>
                <m:r>
                  <w:rPr>
                    <w:rFonts w:ascii="Cambria Math" w:eastAsia="Cambria Math" w:hAnsi="Cambria Math" w:cs="Cambria Math"/>
                    <w:sz w:val="22"/>
                  </w:rPr>
                  <m:t>0</m:t>
                </m:r>
              </m:e>
            </m:eqArr>
          </m:e>
        </m:d>
        <m:r>
          <w:rPr>
            <w:rFonts w:ascii="Cambria Math" w:eastAsia="ＭＳ 明朝" w:hAnsi="Cambria Math"/>
            <w:sz w:val="22"/>
            <w:szCs w:val="22"/>
            <w:lang w:val="en-US"/>
          </w:rPr>
          <m:t xml:space="preserve">, </m:t>
        </m:r>
        <m:d>
          <m:dPr>
            <m:begChr m:val="["/>
            <m:endChr m:val="]"/>
            <m:ctrlPr>
              <w:rPr>
                <w:rFonts w:ascii="Cambria Math" w:eastAsia="ＭＳ 明朝" w:hAnsi="Cambria Math"/>
                <w:sz w:val="22"/>
                <w:szCs w:val="22"/>
                <w:lang w:val="en-US"/>
              </w:rPr>
            </m:ctrlPr>
          </m:dPr>
          <m:e>
            <m:eqArr>
              <m:eqArrPr>
                <m:ctrlPr>
                  <w:rPr>
                    <w:rFonts w:ascii="Cambria Math" w:eastAsia="ＭＳ 明朝" w:hAnsi="Cambria Math"/>
                    <w:i/>
                    <w:sz w:val="22"/>
                    <w:szCs w:val="22"/>
                    <w:lang w:val="en-US"/>
                  </w:rPr>
                </m:ctrlPr>
              </m:eqArrPr>
              <m:e>
                <m:r>
                  <w:rPr>
                    <w:rFonts w:ascii="Cambria Math" w:eastAsia="ＭＳ 明朝" w:hAnsi="Cambria Math"/>
                    <w:sz w:val="22"/>
                    <w:szCs w:val="22"/>
                    <w:lang w:val="en-US"/>
                  </w:rPr>
                  <m:t>1</m:t>
                </m:r>
              </m:e>
              <m:e>
                <m:r>
                  <w:rPr>
                    <w:rFonts w:ascii="Cambria Math" w:eastAsia="ＭＳ 明朝" w:hAnsi="Cambria Math"/>
                    <w:sz w:val="22"/>
                    <w:szCs w:val="22"/>
                    <w:lang w:val="en-US"/>
                  </w:rPr>
                  <m:t>0</m:t>
                </m:r>
                <m:ctrlPr>
                  <w:rPr>
                    <w:rFonts w:ascii="Cambria Math" w:eastAsia="Cambria Math" w:hAnsi="Cambria Math" w:cs="Cambria Math"/>
                    <w:i/>
                    <w:sz w:val="22"/>
                  </w:rPr>
                </m:ctrlPr>
              </m:e>
              <m:e>
                <m:r>
                  <w:rPr>
                    <w:rFonts w:ascii="Cambria Math" w:eastAsia="Cambria Math" w:hAnsi="Cambria Math" w:cs="Cambria Math"/>
                    <w:sz w:val="22"/>
                  </w:rPr>
                  <m:t>-1</m:t>
                </m:r>
                <m:ctrlPr>
                  <w:rPr>
                    <w:rFonts w:ascii="Cambria Math" w:eastAsia="Cambria Math" w:hAnsi="Cambria Math" w:cs="Cambria Math"/>
                    <w:i/>
                    <w:sz w:val="22"/>
                  </w:rPr>
                </m:ctrlPr>
              </m:e>
              <m:e>
                <m:r>
                  <w:rPr>
                    <w:rFonts w:ascii="Cambria Math" w:eastAsia="Cambria Math" w:hAnsi="Cambria Math" w:cs="Cambria Math"/>
                    <w:sz w:val="22"/>
                  </w:rPr>
                  <m:t>0</m:t>
                </m:r>
              </m:e>
            </m:eqArr>
          </m:e>
        </m:d>
        <m:r>
          <w:rPr>
            <w:rFonts w:ascii="Cambria Math" w:eastAsia="ＭＳ 明朝" w:hAnsi="Cambria Math"/>
            <w:sz w:val="22"/>
            <w:szCs w:val="22"/>
            <w:lang w:val="en-US"/>
          </w:rPr>
          <m:t>,</m:t>
        </m:r>
        <m:d>
          <m:dPr>
            <m:begChr m:val="["/>
            <m:endChr m:val="]"/>
            <m:ctrlPr>
              <w:rPr>
                <w:rFonts w:ascii="Cambria Math" w:eastAsia="ＭＳ 明朝" w:hAnsi="Cambria Math"/>
                <w:sz w:val="22"/>
                <w:szCs w:val="22"/>
                <w:lang w:val="en-US"/>
              </w:rPr>
            </m:ctrlPr>
          </m:dPr>
          <m:e>
            <m:eqArr>
              <m:eqArrPr>
                <m:ctrlPr>
                  <w:rPr>
                    <w:rFonts w:ascii="Cambria Math" w:eastAsia="ＭＳ 明朝" w:hAnsi="Cambria Math"/>
                    <w:i/>
                    <w:sz w:val="22"/>
                    <w:szCs w:val="22"/>
                    <w:lang w:val="en-US"/>
                  </w:rPr>
                </m:ctrlPr>
              </m:eqArrPr>
              <m:e>
                <m:r>
                  <w:rPr>
                    <w:rFonts w:ascii="Cambria Math" w:eastAsia="ＭＳ 明朝" w:hAnsi="Cambria Math"/>
                    <w:sz w:val="22"/>
                    <w:szCs w:val="22"/>
                    <w:lang w:val="en-US"/>
                  </w:rPr>
                  <m:t>1</m:t>
                </m:r>
              </m:e>
              <m:e>
                <m:r>
                  <w:rPr>
                    <w:rFonts w:ascii="Cambria Math" w:eastAsia="ＭＳ 明朝" w:hAnsi="Cambria Math"/>
                    <w:sz w:val="22"/>
                    <w:szCs w:val="22"/>
                    <w:lang w:val="en-US"/>
                  </w:rPr>
                  <m:t>0</m:t>
                </m:r>
                <m:ctrlPr>
                  <w:rPr>
                    <w:rFonts w:ascii="Cambria Math" w:eastAsia="Cambria Math" w:hAnsi="Cambria Math" w:cs="Cambria Math"/>
                    <w:i/>
                    <w:sz w:val="22"/>
                  </w:rPr>
                </m:ctrlPr>
              </m:e>
              <m:e>
                <m:r>
                  <w:rPr>
                    <w:rFonts w:ascii="Cambria Math" w:eastAsia="Cambria Math" w:hAnsi="Cambria Math" w:cs="Cambria Math"/>
                    <w:sz w:val="22"/>
                  </w:rPr>
                  <m:t>j</m:t>
                </m:r>
                <m:ctrlPr>
                  <w:rPr>
                    <w:rFonts w:ascii="Cambria Math" w:eastAsia="Cambria Math" w:hAnsi="Cambria Math" w:cs="Cambria Math"/>
                    <w:i/>
                    <w:sz w:val="22"/>
                  </w:rPr>
                </m:ctrlPr>
              </m:e>
              <m:e>
                <m:r>
                  <w:rPr>
                    <w:rFonts w:ascii="Cambria Math" w:eastAsia="Cambria Math" w:hAnsi="Cambria Math" w:cs="Cambria Math"/>
                    <w:sz w:val="22"/>
                  </w:rPr>
                  <m:t>0</m:t>
                </m:r>
              </m:e>
            </m:eqArr>
          </m:e>
        </m:d>
        <m:r>
          <w:rPr>
            <w:rFonts w:ascii="Cambria Math" w:eastAsia="ＭＳ 明朝" w:hAnsi="Cambria Math"/>
            <w:sz w:val="22"/>
            <w:szCs w:val="22"/>
            <w:lang w:val="en-US"/>
          </w:rPr>
          <m:t xml:space="preserve">, </m:t>
        </m:r>
        <m:d>
          <m:dPr>
            <m:begChr m:val="["/>
            <m:endChr m:val="]"/>
            <m:ctrlPr>
              <w:rPr>
                <w:rFonts w:ascii="Cambria Math" w:eastAsia="ＭＳ 明朝" w:hAnsi="Cambria Math"/>
                <w:sz w:val="22"/>
                <w:szCs w:val="22"/>
                <w:lang w:val="en-US"/>
              </w:rPr>
            </m:ctrlPr>
          </m:dPr>
          <m:e>
            <m:eqArr>
              <m:eqArrPr>
                <m:ctrlPr>
                  <w:rPr>
                    <w:rFonts w:ascii="Cambria Math" w:eastAsia="ＭＳ 明朝" w:hAnsi="Cambria Math"/>
                    <w:i/>
                    <w:sz w:val="22"/>
                    <w:szCs w:val="22"/>
                    <w:lang w:val="en-US"/>
                  </w:rPr>
                </m:ctrlPr>
              </m:eqArrPr>
              <m:e>
                <m:r>
                  <w:rPr>
                    <w:rFonts w:ascii="Cambria Math" w:eastAsia="ＭＳ 明朝" w:hAnsi="Cambria Math"/>
                    <w:sz w:val="22"/>
                    <w:szCs w:val="22"/>
                    <w:lang w:val="en-US"/>
                  </w:rPr>
                  <m:t>1</m:t>
                </m:r>
              </m:e>
              <m:e>
                <m:r>
                  <w:rPr>
                    <w:rFonts w:ascii="Cambria Math" w:eastAsia="ＭＳ 明朝" w:hAnsi="Cambria Math"/>
                    <w:sz w:val="22"/>
                    <w:szCs w:val="22"/>
                    <w:lang w:val="en-US"/>
                  </w:rPr>
                  <m:t>0</m:t>
                </m:r>
                <m:ctrlPr>
                  <w:rPr>
                    <w:rFonts w:ascii="Cambria Math" w:eastAsia="Cambria Math" w:hAnsi="Cambria Math" w:cs="Cambria Math"/>
                    <w:i/>
                    <w:sz w:val="22"/>
                  </w:rPr>
                </m:ctrlPr>
              </m:e>
              <m:e>
                <m:r>
                  <w:rPr>
                    <w:rFonts w:ascii="Cambria Math" w:eastAsia="Cambria Math" w:hAnsi="Cambria Math" w:cs="Cambria Math"/>
                    <w:sz w:val="22"/>
                  </w:rPr>
                  <m:t>-j</m:t>
                </m:r>
                <m:ctrlPr>
                  <w:rPr>
                    <w:rFonts w:ascii="Cambria Math" w:eastAsia="Cambria Math" w:hAnsi="Cambria Math" w:cs="Cambria Math"/>
                    <w:i/>
                    <w:sz w:val="22"/>
                  </w:rPr>
                </m:ctrlPr>
              </m:e>
              <m:e>
                <m:r>
                  <w:rPr>
                    <w:rFonts w:ascii="Cambria Math" w:eastAsia="Cambria Math" w:hAnsi="Cambria Math" w:cs="Cambria Math"/>
                    <w:sz w:val="22"/>
                  </w:rPr>
                  <m:t>0</m:t>
                </m:r>
              </m:e>
            </m:eqArr>
          </m:e>
        </m:d>
      </m:oMath>
      <w:r w:rsidR="004B776D">
        <w:rPr>
          <w:rFonts w:eastAsia="ＭＳ 明朝"/>
          <w:sz w:val="22"/>
          <w:szCs w:val="22"/>
          <w:lang w:val="en-US"/>
        </w:rPr>
        <w:t>)</w:t>
      </w:r>
      <w:r w:rsidR="00050B37">
        <w:rPr>
          <w:rFonts w:eastAsia="ＭＳ 明朝"/>
          <w:sz w:val="22"/>
          <w:szCs w:val="22"/>
          <w:lang w:val="en-US"/>
        </w:rPr>
        <w:t xml:space="preserve"> and</w:t>
      </w:r>
      <w:r w:rsidR="004B776D">
        <w:rPr>
          <w:rFonts w:eastAsia="ＭＳ 明朝"/>
          <w:sz w:val="22"/>
          <w:szCs w:val="22"/>
          <w:lang w:val="en-US"/>
        </w:rPr>
        <w:t xml:space="preserve"> TPMI =</w:t>
      </w:r>
      <w:r w:rsidR="00050B37">
        <w:rPr>
          <w:rFonts w:eastAsia="ＭＳ 明朝"/>
          <w:sz w:val="22"/>
          <w:szCs w:val="22"/>
          <w:lang w:val="en-US"/>
        </w:rPr>
        <w:t xml:space="preserve"> 8 to 11</w:t>
      </w:r>
      <w:r w:rsidR="004B776D">
        <w:rPr>
          <w:rFonts w:eastAsia="ＭＳ 明朝"/>
          <w:sz w:val="22"/>
          <w:szCs w:val="22"/>
          <w:lang w:val="en-US"/>
        </w:rPr>
        <w:t xml:space="preserve"> (i.e. </w:t>
      </w:r>
      <m:oMath>
        <m:d>
          <m:dPr>
            <m:begChr m:val="["/>
            <m:endChr m:val="]"/>
            <m:ctrlPr>
              <w:rPr>
                <w:rFonts w:ascii="Cambria Math" w:eastAsia="ＭＳ 明朝" w:hAnsi="Cambria Math"/>
                <w:sz w:val="22"/>
                <w:szCs w:val="22"/>
                <w:lang w:val="en-US"/>
              </w:rPr>
            </m:ctrlPr>
          </m:dPr>
          <m:e>
            <m:eqArr>
              <m:eqArrPr>
                <m:ctrlPr>
                  <w:rPr>
                    <w:rFonts w:ascii="Cambria Math" w:eastAsia="ＭＳ 明朝" w:hAnsi="Cambria Math"/>
                    <w:i/>
                    <w:sz w:val="22"/>
                    <w:szCs w:val="22"/>
                    <w:lang w:val="en-US"/>
                  </w:rPr>
                </m:ctrlPr>
              </m:eqArrPr>
              <m:e>
                <m:r>
                  <w:rPr>
                    <w:rFonts w:ascii="Cambria Math" w:eastAsia="ＭＳ 明朝" w:hAnsi="Cambria Math"/>
                    <w:sz w:val="22"/>
                    <w:szCs w:val="22"/>
                    <w:lang w:val="en-US"/>
                  </w:rPr>
                  <m:t>0</m:t>
                </m:r>
              </m:e>
              <m:e>
                <m:r>
                  <w:rPr>
                    <w:rFonts w:ascii="Cambria Math" w:eastAsia="ＭＳ 明朝" w:hAnsi="Cambria Math"/>
                    <w:sz w:val="22"/>
                    <w:szCs w:val="22"/>
                    <w:lang w:val="en-US"/>
                  </w:rPr>
                  <m:t>1</m:t>
                </m:r>
                <m:ctrlPr>
                  <w:rPr>
                    <w:rFonts w:ascii="Cambria Math" w:eastAsia="Cambria Math" w:hAnsi="Cambria Math" w:cs="Cambria Math"/>
                    <w:i/>
                    <w:sz w:val="22"/>
                  </w:rPr>
                </m:ctrlPr>
              </m:e>
              <m:e>
                <m:r>
                  <w:rPr>
                    <w:rFonts w:ascii="Cambria Math" w:eastAsia="Cambria Math" w:hAnsi="Cambria Math" w:cs="Cambria Math"/>
                    <w:sz w:val="22"/>
                  </w:rPr>
                  <m:t>0</m:t>
                </m:r>
                <m:ctrlPr>
                  <w:rPr>
                    <w:rFonts w:ascii="Cambria Math" w:eastAsia="Cambria Math" w:hAnsi="Cambria Math" w:cs="Cambria Math"/>
                    <w:i/>
                    <w:sz w:val="22"/>
                  </w:rPr>
                </m:ctrlPr>
              </m:e>
              <m:e>
                <m:r>
                  <w:rPr>
                    <w:rFonts w:ascii="Cambria Math" w:eastAsia="Cambria Math" w:hAnsi="Cambria Math" w:cs="Cambria Math"/>
                    <w:sz w:val="22"/>
                  </w:rPr>
                  <m:t>1</m:t>
                </m:r>
              </m:e>
            </m:eqArr>
          </m:e>
        </m:d>
        <m:r>
          <w:rPr>
            <w:rFonts w:ascii="Cambria Math" w:eastAsia="ＭＳ 明朝" w:hAnsi="Cambria Math"/>
            <w:sz w:val="22"/>
            <w:szCs w:val="22"/>
            <w:lang w:val="en-US"/>
          </w:rPr>
          <m:t xml:space="preserve">, </m:t>
        </m:r>
        <m:d>
          <m:dPr>
            <m:begChr m:val="["/>
            <m:endChr m:val="]"/>
            <m:ctrlPr>
              <w:rPr>
                <w:rFonts w:ascii="Cambria Math" w:eastAsia="ＭＳ 明朝" w:hAnsi="Cambria Math"/>
                <w:sz w:val="22"/>
                <w:szCs w:val="22"/>
                <w:lang w:val="en-US"/>
              </w:rPr>
            </m:ctrlPr>
          </m:dPr>
          <m:e>
            <m:eqArr>
              <m:eqArrPr>
                <m:ctrlPr>
                  <w:rPr>
                    <w:rFonts w:ascii="Cambria Math" w:eastAsia="ＭＳ 明朝" w:hAnsi="Cambria Math"/>
                    <w:i/>
                    <w:sz w:val="22"/>
                    <w:szCs w:val="22"/>
                    <w:lang w:val="en-US"/>
                  </w:rPr>
                </m:ctrlPr>
              </m:eqArrPr>
              <m:e>
                <m:r>
                  <w:rPr>
                    <w:rFonts w:ascii="Cambria Math" w:eastAsia="ＭＳ 明朝" w:hAnsi="Cambria Math"/>
                    <w:sz w:val="22"/>
                    <w:szCs w:val="22"/>
                    <w:lang w:val="en-US"/>
                  </w:rPr>
                  <m:t>0</m:t>
                </m:r>
              </m:e>
              <m:e>
                <m:r>
                  <w:rPr>
                    <w:rFonts w:ascii="Cambria Math" w:eastAsia="ＭＳ 明朝" w:hAnsi="Cambria Math"/>
                    <w:sz w:val="22"/>
                    <w:szCs w:val="22"/>
                    <w:lang w:val="en-US"/>
                  </w:rPr>
                  <m:t>1</m:t>
                </m:r>
                <m:ctrlPr>
                  <w:rPr>
                    <w:rFonts w:ascii="Cambria Math" w:eastAsia="Cambria Math" w:hAnsi="Cambria Math" w:cs="Cambria Math"/>
                    <w:i/>
                    <w:sz w:val="22"/>
                  </w:rPr>
                </m:ctrlPr>
              </m:e>
              <m:e>
                <m:r>
                  <w:rPr>
                    <w:rFonts w:ascii="Cambria Math" w:eastAsia="Cambria Math" w:hAnsi="Cambria Math" w:cs="Cambria Math"/>
                    <w:sz w:val="22"/>
                  </w:rPr>
                  <m:t>0</m:t>
                </m:r>
                <m:ctrlPr>
                  <w:rPr>
                    <w:rFonts w:ascii="Cambria Math" w:eastAsia="Cambria Math" w:hAnsi="Cambria Math" w:cs="Cambria Math"/>
                    <w:i/>
                    <w:sz w:val="22"/>
                  </w:rPr>
                </m:ctrlPr>
              </m:e>
              <m:e>
                <m:r>
                  <w:rPr>
                    <w:rFonts w:ascii="Cambria Math" w:eastAsia="Cambria Math" w:hAnsi="Cambria Math" w:cs="Cambria Math"/>
                    <w:sz w:val="22"/>
                  </w:rPr>
                  <m:t>-1</m:t>
                </m:r>
              </m:e>
            </m:eqArr>
          </m:e>
        </m:d>
        <m:r>
          <w:rPr>
            <w:rFonts w:ascii="Cambria Math" w:eastAsia="ＭＳ 明朝" w:hAnsi="Cambria Math"/>
            <w:sz w:val="22"/>
            <w:szCs w:val="22"/>
            <w:lang w:val="en-US"/>
          </w:rPr>
          <m:t>,</m:t>
        </m:r>
        <m:d>
          <m:dPr>
            <m:begChr m:val="["/>
            <m:endChr m:val="]"/>
            <m:ctrlPr>
              <w:rPr>
                <w:rFonts w:ascii="Cambria Math" w:eastAsia="ＭＳ 明朝" w:hAnsi="Cambria Math"/>
                <w:sz w:val="22"/>
                <w:szCs w:val="22"/>
                <w:lang w:val="en-US"/>
              </w:rPr>
            </m:ctrlPr>
          </m:dPr>
          <m:e>
            <m:eqArr>
              <m:eqArrPr>
                <m:ctrlPr>
                  <w:rPr>
                    <w:rFonts w:ascii="Cambria Math" w:eastAsia="ＭＳ 明朝" w:hAnsi="Cambria Math"/>
                    <w:i/>
                    <w:sz w:val="22"/>
                    <w:szCs w:val="22"/>
                    <w:lang w:val="en-US"/>
                  </w:rPr>
                </m:ctrlPr>
              </m:eqArrPr>
              <m:e>
                <m:r>
                  <w:rPr>
                    <w:rFonts w:ascii="Cambria Math" w:eastAsia="ＭＳ 明朝" w:hAnsi="Cambria Math"/>
                    <w:sz w:val="22"/>
                    <w:szCs w:val="22"/>
                    <w:lang w:val="en-US"/>
                  </w:rPr>
                  <m:t>0</m:t>
                </m:r>
              </m:e>
              <m:e>
                <m:r>
                  <w:rPr>
                    <w:rFonts w:ascii="Cambria Math" w:eastAsia="ＭＳ 明朝" w:hAnsi="Cambria Math"/>
                    <w:sz w:val="22"/>
                    <w:szCs w:val="22"/>
                    <w:lang w:val="en-US"/>
                  </w:rPr>
                  <m:t>1</m:t>
                </m:r>
                <m:ctrlPr>
                  <w:rPr>
                    <w:rFonts w:ascii="Cambria Math" w:eastAsia="Cambria Math" w:hAnsi="Cambria Math" w:cs="Cambria Math"/>
                    <w:i/>
                    <w:sz w:val="22"/>
                  </w:rPr>
                </m:ctrlPr>
              </m:e>
              <m:e>
                <m:r>
                  <w:rPr>
                    <w:rFonts w:ascii="Cambria Math" w:eastAsia="Cambria Math" w:hAnsi="Cambria Math" w:cs="Cambria Math"/>
                    <w:sz w:val="22"/>
                  </w:rPr>
                  <m:t>0</m:t>
                </m:r>
                <m:ctrlPr>
                  <w:rPr>
                    <w:rFonts w:ascii="Cambria Math" w:eastAsia="Cambria Math" w:hAnsi="Cambria Math" w:cs="Cambria Math"/>
                    <w:i/>
                    <w:sz w:val="22"/>
                  </w:rPr>
                </m:ctrlPr>
              </m:e>
              <m:e>
                <m:r>
                  <w:rPr>
                    <w:rFonts w:ascii="Cambria Math" w:eastAsia="Cambria Math" w:hAnsi="Cambria Math" w:cs="Cambria Math"/>
                    <w:sz w:val="22"/>
                  </w:rPr>
                  <m:t>j</m:t>
                </m:r>
              </m:e>
            </m:eqArr>
          </m:e>
        </m:d>
        <m:r>
          <w:rPr>
            <w:rFonts w:ascii="Cambria Math" w:eastAsia="ＭＳ 明朝" w:hAnsi="Cambria Math"/>
            <w:sz w:val="22"/>
            <w:szCs w:val="22"/>
            <w:lang w:val="en-US"/>
          </w:rPr>
          <m:t xml:space="preserve">, </m:t>
        </m:r>
        <m:d>
          <m:dPr>
            <m:begChr m:val="["/>
            <m:endChr m:val="]"/>
            <m:ctrlPr>
              <w:rPr>
                <w:rFonts w:ascii="Cambria Math" w:eastAsia="ＭＳ 明朝" w:hAnsi="Cambria Math"/>
                <w:sz w:val="22"/>
                <w:szCs w:val="22"/>
                <w:lang w:val="en-US"/>
              </w:rPr>
            </m:ctrlPr>
          </m:dPr>
          <m:e>
            <m:eqArr>
              <m:eqArrPr>
                <m:ctrlPr>
                  <w:rPr>
                    <w:rFonts w:ascii="Cambria Math" w:eastAsia="ＭＳ 明朝" w:hAnsi="Cambria Math"/>
                    <w:i/>
                    <w:sz w:val="22"/>
                    <w:szCs w:val="22"/>
                    <w:lang w:val="en-US"/>
                  </w:rPr>
                </m:ctrlPr>
              </m:eqArrPr>
              <m:e>
                <m:r>
                  <w:rPr>
                    <w:rFonts w:ascii="Cambria Math" w:eastAsia="ＭＳ 明朝" w:hAnsi="Cambria Math"/>
                    <w:sz w:val="22"/>
                    <w:szCs w:val="22"/>
                    <w:lang w:val="en-US"/>
                  </w:rPr>
                  <m:t>0</m:t>
                </m:r>
              </m:e>
              <m:e>
                <m:r>
                  <w:rPr>
                    <w:rFonts w:ascii="Cambria Math" w:eastAsia="ＭＳ 明朝" w:hAnsi="Cambria Math"/>
                    <w:sz w:val="22"/>
                    <w:szCs w:val="22"/>
                    <w:lang w:val="en-US"/>
                  </w:rPr>
                  <m:t>1</m:t>
                </m:r>
                <m:ctrlPr>
                  <w:rPr>
                    <w:rFonts w:ascii="Cambria Math" w:eastAsia="Cambria Math" w:hAnsi="Cambria Math" w:cs="Cambria Math"/>
                    <w:i/>
                    <w:sz w:val="22"/>
                  </w:rPr>
                </m:ctrlPr>
              </m:e>
              <m:e>
                <m:r>
                  <w:rPr>
                    <w:rFonts w:ascii="Cambria Math" w:eastAsia="Cambria Math" w:hAnsi="Cambria Math" w:cs="Cambria Math"/>
                    <w:sz w:val="22"/>
                  </w:rPr>
                  <m:t>0</m:t>
                </m:r>
                <m:ctrlPr>
                  <w:rPr>
                    <w:rFonts w:ascii="Cambria Math" w:eastAsia="Cambria Math" w:hAnsi="Cambria Math" w:cs="Cambria Math"/>
                    <w:i/>
                    <w:sz w:val="22"/>
                  </w:rPr>
                </m:ctrlPr>
              </m:e>
              <m:e>
                <m:r>
                  <w:rPr>
                    <w:rFonts w:ascii="Cambria Math" w:eastAsia="Cambria Math" w:hAnsi="Cambria Math" w:cs="Cambria Math"/>
                    <w:sz w:val="22"/>
                  </w:rPr>
                  <m:t>-j</m:t>
                </m:r>
              </m:e>
            </m:eqArr>
          </m:e>
        </m:d>
      </m:oMath>
      <w:r w:rsidR="004B776D">
        <w:rPr>
          <w:rFonts w:eastAsia="ＭＳ 明朝"/>
          <w:sz w:val="22"/>
          <w:szCs w:val="22"/>
          <w:lang w:val="en-US"/>
        </w:rPr>
        <w:t>)</w:t>
      </w:r>
      <w:r w:rsidR="00050B37">
        <w:rPr>
          <w:rFonts w:eastAsia="ＭＳ 明朝"/>
          <w:sz w:val="22"/>
          <w:szCs w:val="22"/>
          <w:lang w:val="en-US"/>
        </w:rPr>
        <w:t xml:space="preserve">. </w:t>
      </w:r>
      <w:r w:rsidR="004B776D">
        <w:rPr>
          <w:rFonts w:eastAsia="ＭＳ 明朝"/>
          <w:sz w:val="22"/>
          <w:szCs w:val="22"/>
          <w:lang w:val="en-US"/>
        </w:rPr>
        <w:t xml:space="preserve">For example, since precoders </w:t>
      </w:r>
      <w:r w:rsidR="004B776D">
        <w:rPr>
          <w:rFonts w:eastAsia="ＭＳ 明朝"/>
          <w:sz w:val="22"/>
          <w:szCs w:val="22"/>
          <w:lang w:val="en-US"/>
        </w:rPr>
        <w:lastRenderedPageBreak/>
        <w:t xml:space="preserve">which are assigned as TPMI = 4 to 7 use the same antenna ports, these precoders are equally acceptable to non-coherent capable UEs which achieve full </w:t>
      </w:r>
      <w:proofErr w:type="spellStart"/>
      <w:r w:rsidR="004B776D">
        <w:rPr>
          <w:rFonts w:eastAsia="ＭＳ 明朝"/>
          <w:sz w:val="22"/>
          <w:szCs w:val="22"/>
          <w:lang w:val="en-US"/>
        </w:rPr>
        <w:t>Tx</w:t>
      </w:r>
      <w:proofErr w:type="spellEnd"/>
      <w:r w:rsidR="004B776D">
        <w:rPr>
          <w:rFonts w:eastAsia="ＭＳ 明朝"/>
          <w:sz w:val="22"/>
          <w:szCs w:val="22"/>
          <w:lang w:val="en-US"/>
        </w:rPr>
        <w:t xml:space="preserve"> power by using first and third antenna ports. It’s the same as for precoders which are assigned as TPMI = 8 to 11. Hence</w:t>
      </w:r>
      <w:r w:rsidR="00B961E5">
        <w:rPr>
          <w:rFonts w:eastAsia="ＭＳ 明朝"/>
          <w:sz w:val="22"/>
          <w:szCs w:val="22"/>
          <w:lang w:val="en-US"/>
        </w:rPr>
        <w:t xml:space="preserve">, </w:t>
      </w:r>
      <w:r w:rsidR="00050B37">
        <w:rPr>
          <w:rFonts w:eastAsia="ＭＳ 明朝"/>
          <w:sz w:val="22"/>
          <w:szCs w:val="22"/>
          <w:lang w:val="en-US"/>
        </w:rPr>
        <w:t xml:space="preserve">{TPMI = 4}, {TPMI = 5}, {TPMI = 6}, {TPMI = 7} </w:t>
      </w:r>
      <w:r w:rsidR="00B961E5">
        <w:rPr>
          <w:rFonts w:eastAsia="ＭＳ 明朝"/>
          <w:sz w:val="22"/>
          <w:szCs w:val="22"/>
          <w:lang w:val="en-US"/>
        </w:rPr>
        <w:t>should be reported</w:t>
      </w:r>
      <w:r w:rsidR="00050B37">
        <w:rPr>
          <w:rFonts w:eastAsia="ＭＳ 明朝"/>
          <w:sz w:val="22"/>
          <w:szCs w:val="22"/>
          <w:lang w:val="en-US"/>
        </w:rPr>
        <w:t xml:space="preserve"> </w:t>
      </w:r>
      <w:r w:rsidR="00B961E5">
        <w:rPr>
          <w:rFonts w:eastAsia="ＭＳ 明朝"/>
          <w:sz w:val="22"/>
          <w:szCs w:val="22"/>
          <w:lang w:val="en-US"/>
        </w:rPr>
        <w:t>with one group</w:t>
      </w:r>
      <w:r w:rsidR="00E66A47">
        <w:rPr>
          <w:rFonts w:eastAsia="ＭＳ 明朝"/>
          <w:sz w:val="22"/>
          <w:szCs w:val="22"/>
          <w:lang w:val="en-US"/>
        </w:rPr>
        <w:t xml:space="preserve"> as</w:t>
      </w:r>
      <w:r w:rsidR="00050B37">
        <w:rPr>
          <w:rFonts w:eastAsia="ＭＳ 明朝"/>
          <w:sz w:val="22"/>
          <w:szCs w:val="22"/>
          <w:lang w:val="en-US"/>
        </w:rPr>
        <w:t xml:space="preserve"> {TPMI = 4, 5, 6, 7</w:t>
      </w:r>
      <w:r w:rsidR="00B961E5">
        <w:rPr>
          <w:rFonts w:eastAsia="ＭＳ 明朝"/>
          <w:sz w:val="22"/>
          <w:szCs w:val="22"/>
          <w:lang w:val="en-US"/>
        </w:rPr>
        <w:t xml:space="preserve"> (or = 4)</w:t>
      </w:r>
      <w:r w:rsidR="00050B37">
        <w:rPr>
          <w:rFonts w:eastAsia="ＭＳ 明朝"/>
          <w:sz w:val="22"/>
          <w:szCs w:val="22"/>
          <w:lang w:val="en-US"/>
        </w:rPr>
        <w:t>}</w:t>
      </w:r>
      <w:r w:rsidR="00B961E5">
        <w:rPr>
          <w:rFonts w:eastAsia="ＭＳ 明朝"/>
          <w:sz w:val="22"/>
          <w:szCs w:val="22"/>
          <w:lang w:val="en-US"/>
        </w:rPr>
        <w:t>, and {TPMI = 8}, {TPMI = 9}, {TPMI = 10}, {TPMI = 11} should be reported with one group</w:t>
      </w:r>
      <w:r w:rsidR="00E66A47">
        <w:rPr>
          <w:rFonts w:eastAsia="ＭＳ 明朝"/>
          <w:sz w:val="22"/>
          <w:szCs w:val="22"/>
          <w:lang w:val="en-US"/>
        </w:rPr>
        <w:t xml:space="preserve"> as</w:t>
      </w:r>
      <w:r w:rsidR="00B961E5">
        <w:rPr>
          <w:rFonts w:eastAsia="ＭＳ 明朝"/>
          <w:sz w:val="22"/>
          <w:szCs w:val="22"/>
          <w:lang w:val="en-US"/>
        </w:rPr>
        <w:t xml:space="preserve"> {TPMI = 8, 9, 10, 11 (</w:t>
      </w:r>
      <w:r w:rsidR="00732699">
        <w:rPr>
          <w:rFonts w:eastAsia="ＭＳ 明朝"/>
          <w:sz w:val="22"/>
          <w:szCs w:val="22"/>
          <w:lang w:val="en-US"/>
        </w:rPr>
        <w:t>or =</w:t>
      </w:r>
      <w:r w:rsidR="00B961E5">
        <w:rPr>
          <w:rFonts w:eastAsia="ＭＳ 明朝"/>
          <w:sz w:val="22"/>
          <w:szCs w:val="22"/>
          <w:lang w:val="en-US"/>
        </w:rPr>
        <w:t xml:space="preserve"> 8)}. </w:t>
      </w:r>
      <w:r w:rsidR="002651DD">
        <w:rPr>
          <w:rFonts w:eastAsia="ＭＳ 明朝"/>
          <w:sz w:val="22"/>
          <w:szCs w:val="22"/>
          <w:lang w:val="en-US"/>
        </w:rPr>
        <w:t>We believe that all</w:t>
      </w:r>
      <w:r w:rsidR="007204CB">
        <w:rPr>
          <w:rFonts w:eastAsia="ＭＳ 明朝"/>
          <w:sz w:val="22"/>
          <w:szCs w:val="22"/>
          <w:lang w:val="en-US"/>
        </w:rPr>
        <w:t xml:space="preserve"> of</w:t>
      </w:r>
      <w:r w:rsidR="002651DD">
        <w:rPr>
          <w:rFonts w:eastAsia="ＭＳ 明朝"/>
          <w:sz w:val="22"/>
          <w:szCs w:val="22"/>
          <w:lang w:val="en-US"/>
        </w:rPr>
        <w:t xml:space="preserve"> TPMI</w:t>
      </w:r>
      <w:r w:rsidR="007204CB">
        <w:rPr>
          <w:rFonts w:eastAsia="ＭＳ 明朝"/>
          <w:sz w:val="22"/>
          <w:szCs w:val="22"/>
          <w:lang w:val="en-US"/>
        </w:rPr>
        <w:t>s</w:t>
      </w:r>
      <w:r w:rsidR="002651DD">
        <w:rPr>
          <w:rFonts w:eastAsia="ＭＳ 明朝"/>
          <w:sz w:val="22"/>
          <w:szCs w:val="22"/>
          <w:lang w:val="en-US"/>
        </w:rPr>
        <w:t xml:space="preserve"> enabling full </w:t>
      </w:r>
      <w:proofErr w:type="spellStart"/>
      <w:proofErr w:type="gramStart"/>
      <w:r w:rsidR="006E7E99" w:rsidRPr="000627DF">
        <w:rPr>
          <w:rFonts w:eastAsia="ＭＳ 明朝"/>
          <w:sz w:val="22"/>
          <w:szCs w:val="22"/>
          <w:lang w:val="en-US"/>
        </w:rPr>
        <w:t>Tx</w:t>
      </w:r>
      <w:proofErr w:type="spellEnd"/>
      <w:proofErr w:type="gramEnd"/>
      <w:r w:rsidR="006E7E99" w:rsidRPr="000627DF">
        <w:rPr>
          <w:rFonts w:eastAsia="ＭＳ 明朝"/>
          <w:sz w:val="22"/>
          <w:szCs w:val="22"/>
          <w:lang w:val="en-US"/>
        </w:rPr>
        <w:t xml:space="preserve"> </w:t>
      </w:r>
      <w:r w:rsidR="002651DD">
        <w:rPr>
          <w:rFonts w:eastAsia="ＭＳ 明朝"/>
          <w:sz w:val="22"/>
          <w:szCs w:val="22"/>
          <w:lang w:val="en-US"/>
        </w:rPr>
        <w:t>power UL transmission should be reported as shown in Table 2.</w:t>
      </w:r>
    </w:p>
    <w:p w14:paraId="426D409D" w14:textId="77777777" w:rsidR="00F06C4D" w:rsidRPr="00F06C4D" w:rsidRDefault="00F06C4D" w:rsidP="002651DD">
      <w:pPr>
        <w:spacing w:afterLines="50" w:after="120"/>
        <w:jc w:val="both"/>
        <w:rPr>
          <w:rFonts w:eastAsia="游明朝"/>
          <w:sz w:val="22"/>
          <w:szCs w:val="22"/>
          <w:lang w:val="en-US"/>
        </w:rPr>
      </w:pPr>
    </w:p>
    <w:p w14:paraId="53859279" w14:textId="4C5215CD" w:rsidR="002651DD" w:rsidRPr="00597F26" w:rsidRDefault="002651DD" w:rsidP="002651DD">
      <w:pPr>
        <w:jc w:val="center"/>
        <w:rPr>
          <w:rFonts w:eastAsia="SimSun"/>
          <w:sz w:val="22"/>
          <w:szCs w:val="22"/>
          <w:lang w:eastAsia="zh-CN"/>
        </w:rPr>
      </w:pPr>
      <w:r>
        <w:rPr>
          <w:rFonts w:eastAsia="SimSun"/>
          <w:sz w:val="22"/>
          <w:szCs w:val="22"/>
          <w:lang w:eastAsia="zh-CN"/>
        </w:rPr>
        <w:t xml:space="preserve">Table 2: (Propose) TPMI groups enabling full </w:t>
      </w:r>
      <w:proofErr w:type="spellStart"/>
      <w:proofErr w:type="gramStart"/>
      <w:r w:rsidR="006E7E99" w:rsidRPr="000627DF">
        <w:rPr>
          <w:rFonts w:eastAsia="ＭＳ 明朝"/>
          <w:sz w:val="22"/>
          <w:szCs w:val="22"/>
          <w:lang w:val="en-US"/>
        </w:rPr>
        <w:t>Tx</w:t>
      </w:r>
      <w:proofErr w:type="spellEnd"/>
      <w:proofErr w:type="gramEnd"/>
      <w:r w:rsidR="006E7E99" w:rsidRPr="000627DF">
        <w:rPr>
          <w:rFonts w:eastAsia="ＭＳ 明朝"/>
          <w:sz w:val="22"/>
          <w:szCs w:val="22"/>
          <w:lang w:val="en-US"/>
        </w:rPr>
        <w:t xml:space="preserve"> </w:t>
      </w:r>
      <w:r>
        <w:rPr>
          <w:rFonts w:eastAsia="SimSun"/>
          <w:sz w:val="22"/>
          <w:szCs w:val="22"/>
          <w:lang w:eastAsia="zh-CN"/>
        </w:rPr>
        <w:t>power UL transmission</w:t>
      </w:r>
      <w:r w:rsidR="004C70E7">
        <w:rPr>
          <w:rFonts w:eastAsia="SimSun"/>
          <w:sz w:val="22"/>
          <w:szCs w:val="22"/>
          <w:lang w:eastAsia="zh-CN"/>
        </w:rPr>
        <w:t xml:space="preserve"> for Mode 2</w:t>
      </w:r>
    </w:p>
    <w:tbl>
      <w:tblPr>
        <w:tblStyle w:val="afb"/>
        <w:tblW w:w="4977" w:type="pct"/>
        <w:tblLook w:val="0420" w:firstRow="1" w:lastRow="0" w:firstColumn="0" w:lastColumn="0" w:noHBand="0" w:noVBand="1"/>
      </w:tblPr>
      <w:tblGrid>
        <w:gridCol w:w="2214"/>
        <w:gridCol w:w="2162"/>
        <w:gridCol w:w="1846"/>
        <w:gridCol w:w="1846"/>
        <w:gridCol w:w="1848"/>
      </w:tblGrid>
      <w:tr w:rsidR="002651DD" w:rsidRPr="00014B05" w14:paraId="02B6EA15" w14:textId="77777777" w:rsidTr="00230834">
        <w:trPr>
          <w:trHeight w:val="290"/>
        </w:trPr>
        <w:tc>
          <w:tcPr>
            <w:tcW w:w="1116" w:type="pct"/>
            <w:vMerge w:val="restart"/>
            <w:shd w:val="clear" w:color="auto" w:fill="BDD6EE" w:themeFill="accent1" w:themeFillTint="66"/>
            <w:hideMark/>
          </w:tcPr>
          <w:p w14:paraId="46511DFF" w14:textId="7AC17D59" w:rsidR="002651DD" w:rsidRPr="00014B05" w:rsidRDefault="005466ED" w:rsidP="00AE2196">
            <w:pPr>
              <w:rPr>
                <w:rFonts w:eastAsia="游明朝"/>
                <w:sz w:val="20"/>
                <w:szCs w:val="22"/>
              </w:rPr>
            </w:pPr>
            <w:r>
              <w:rPr>
                <w:rFonts w:eastAsia="游明朝"/>
                <w:sz w:val="20"/>
                <w:szCs w:val="22"/>
              </w:rPr>
              <w:t>Number of SRS-Ports indicated by SRI</w:t>
            </w:r>
          </w:p>
        </w:tc>
        <w:tc>
          <w:tcPr>
            <w:tcW w:w="1090" w:type="pct"/>
            <w:vMerge w:val="restart"/>
            <w:shd w:val="clear" w:color="auto" w:fill="BDD6EE" w:themeFill="accent1" w:themeFillTint="66"/>
            <w:hideMark/>
          </w:tcPr>
          <w:p w14:paraId="30F8AB03" w14:textId="77777777" w:rsidR="002651DD" w:rsidRPr="00E55ED8" w:rsidRDefault="002651DD" w:rsidP="00AE2196">
            <w:pPr>
              <w:rPr>
                <w:rFonts w:eastAsia="游明朝"/>
                <w:i/>
                <w:sz w:val="20"/>
                <w:szCs w:val="22"/>
              </w:rPr>
            </w:pPr>
            <w:proofErr w:type="spellStart"/>
            <w:r w:rsidRPr="00E55ED8">
              <w:rPr>
                <w:rFonts w:eastAsia="游明朝"/>
                <w:i/>
                <w:sz w:val="20"/>
                <w:szCs w:val="22"/>
              </w:rPr>
              <w:t>codebookSubset</w:t>
            </w:r>
            <w:proofErr w:type="spellEnd"/>
            <w:r w:rsidRPr="00E55ED8">
              <w:rPr>
                <w:rFonts w:eastAsia="游明朝"/>
                <w:i/>
                <w:sz w:val="20"/>
                <w:szCs w:val="22"/>
              </w:rPr>
              <w:t xml:space="preserve"> = </w:t>
            </w:r>
          </w:p>
        </w:tc>
        <w:tc>
          <w:tcPr>
            <w:tcW w:w="2794" w:type="pct"/>
            <w:gridSpan w:val="3"/>
            <w:shd w:val="clear" w:color="auto" w:fill="BDD6EE" w:themeFill="accent1" w:themeFillTint="66"/>
            <w:hideMark/>
          </w:tcPr>
          <w:p w14:paraId="4EC550BB" w14:textId="09D2BF69" w:rsidR="002651DD" w:rsidRPr="00014B05" w:rsidRDefault="002651DD" w:rsidP="00AE2196">
            <w:pPr>
              <w:rPr>
                <w:rFonts w:eastAsia="游明朝"/>
                <w:sz w:val="20"/>
                <w:szCs w:val="22"/>
              </w:rPr>
            </w:pPr>
            <w:r w:rsidRPr="00014B05">
              <w:rPr>
                <w:rFonts w:eastAsia="游明朝"/>
                <w:sz w:val="20"/>
                <w:szCs w:val="22"/>
              </w:rPr>
              <w:t xml:space="preserve">Codebooks which support full </w:t>
            </w:r>
            <w:proofErr w:type="spellStart"/>
            <w:r w:rsidR="006E7E99" w:rsidRPr="006E7E99">
              <w:rPr>
                <w:rFonts w:eastAsia="游明朝"/>
                <w:sz w:val="20"/>
                <w:szCs w:val="22"/>
              </w:rPr>
              <w:t>Tx</w:t>
            </w:r>
            <w:proofErr w:type="spellEnd"/>
            <w:r w:rsidR="006E7E99" w:rsidRPr="006E7E99">
              <w:rPr>
                <w:rFonts w:eastAsia="游明朝"/>
                <w:sz w:val="20"/>
                <w:szCs w:val="22"/>
              </w:rPr>
              <w:t xml:space="preserve"> </w:t>
            </w:r>
            <w:r w:rsidRPr="00014B05">
              <w:rPr>
                <w:rFonts w:eastAsia="游明朝"/>
                <w:sz w:val="20"/>
                <w:szCs w:val="22"/>
              </w:rPr>
              <w:t>power</w:t>
            </w:r>
            <w:r>
              <w:rPr>
                <w:rFonts w:eastAsia="游明朝"/>
                <w:sz w:val="20"/>
                <w:szCs w:val="22"/>
              </w:rPr>
              <w:br/>
            </w:r>
            <w:r w:rsidRPr="00014B05">
              <w:rPr>
                <w:rFonts w:eastAsia="游明朝"/>
                <w:sz w:val="20"/>
                <w:szCs w:val="22"/>
              </w:rPr>
              <w:t>({TPMI = x, y, …} corresponds to one TPMI or TPMI group which is indicated by 1 bit)</w:t>
            </w:r>
          </w:p>
        </w:tc>
      </w:tr>
      <w:tr w:rsidR="00230834" w:rsidRPr="00014B05" w14:paraId="56BA7517" w14:textId="77777777" w:rsidTr="00230834">
        <w:trPr>
          <w:trHeight w:val="290"/>
        </w:trPr>
        <w:tc>
          <w:tcPr>
            <w:tcW w:w="1116" w:type="pct"/>
            <w:vMerge/>
            <w:shd w:val="clear" w:color="auto" w:fill="BDD6EE" w:themeFill="accent1" w:themeFillTint="66"/>
          </w:tcPr>
          <w:p w14:paraId="3E3EDA6E" w14:textId="77777777" w:rsidR="002651DD" w:rsidRPr="00014B05" w:rsidRDefault="002651DD" w:rsidP="00AE2196">
            <w:pPr>
              <w:rPr>
                <w:rFonts w:eastAsia="游明朝"/>
                <w:sz w:val="20"/>
                <w:szCs w:val="22"/>
              </w:rPr>
            </w:pPr>
          </w:p>
        </w:tc>
        <w:tc>
          <w:tcPr>
            <w:tcW w:w="1090" w:type="pct"/>
            <w:vMerge/>
            <w:shd w:val="clear" w:color="auto" w:fill="BDD6EE" w:themeFill="accent1" w:themeFillTint="66"/>
          </w:tcPr>
          <w:p w14:paraId="0C4E8DA6" w14:textId="77777777" w:rsidR="002651DD" w:rsidRPr="00014B05" w:rsidRDefault="002651DD" w:rsidP="00AE2196">
            <w:pPr>
              <w:rPr>
                <w:rFonts w:eastAsia="游明朝"/>
                <w:i/>
                <w:sz w:val="20"/>
                <w:szCs w:val="22"/>
              </w:rPr>
            </w:pPr>
          </w:p>
        </w:tc>
        <w:tc>
          <w:tcPr>
            <w:tcW w:w="931" w:type="pct"/>
            <w:shd w:val="clear" w:color="auto" w:fill="BDD6EE" w:themeFill="accent1" w:themeFillTint="66"/>
          </w:tcPr>
          <w:p w14:paraId="3C9CE210" w14:textId="77777777" w:rsidR="002651DD" w:rsidRPr="00014B05" w:rsidRDefault="002651DD" w:rsidP="00AE2196">
            <w:pPr>
              <w:rPr>
                <w:rFonts w:eastAsia="游明朝"/>
                <w:sz w:val="20"/>
                <w:szCs w:val="22"/>
              </w:rPr>
            </w:pPr>
            <w:r>
              <w:rPr>
                <w:rFonts w:eastAsia="游明朝" w:hint="eastAsia"/>
                <w:sz w:val="20"/>
                <w:szCs w:val="22"/>
              </w:rPr>
              <w:t>Rank = 1</w:t>
            </w:r>
          </w:p>
        </w:tc>
        <w:tc>
          <w:tcPr>
            <w:tcW w:w="931" w:type="pct"/>
            <w:tcBorders>
              <w:bottom w:val="single" w:sz="4" w:space="0" w:color="auto"/>
            </w:tcBorders>
            <w:shd w:val="clear" w:color="auto" w:fill="BDD6EE" w:themeFill="accent1" w:themeFillTint="66"/>
          </w:tcPr>
          <w:p w14:paraId="69994199" w14:textId="77777777" w:rsidR="002651DD" w:rsidRPr="00014B05" w:rsidRDefault="002651DD" w:rsidP="00AE2196">
            <w:pPr>
              <w:rPr>
                <w:rFonts w:eastAsia="游明朝"/>
                <w:sz w:val="20"/>
                <w:szCs w:val="22"/>
              </w:rPr>
            </w:pPr>
            <w:r>
              <w:rPr>
                <w:rFonts w:eastAsia="游明朝" w:hint="eastAsia"/>
                <w:sz w:val="20"/>
                <w:szCs w:val="22"/>
              </w:rPr>
              <w:t>Rank = 2</w:t>
            </w:r>
          </w:p>
        </w:tc>
        <w:tc>
          <w:tcPr>
            <w:tcW w:w="932" w:type="pct"/>
            <w:tcBorders>
              <w:bottom w:val="single" w:sz="4" w:space="0" w:color="auto"/>
            </w:tcBorders>
            <w:shd w:val="clear" w:color="auto" w:fill="BDD6EE" w:themeFill="accent1" w:themeFillTint="66"/>
          </w:tcPr>
          <w:p w14:paraId="377676DB" w14:textId="77777777" w:rsidR="002651DD" w:rsidRPr="00014B05" w:rsidRDefault="002651DD" w:rsidP="00AE2196">
            <w:pPr>
              <w:rPr>
                <w:rFonts w:eastAsia="游明朝"/>
                <w:sz w:val="20"/>
                <w:szCs w:val="22"/>
              </w:rPr>
            </w:pPr>
            <w:r>
              <w:rPr>
                <w:rFonts w:eastAsia="游明朝" w:hint="eastAsia"/>
                <w:sz w:val="20"/>
                <w:szCs w:val="22"/>
              </w:rPr>
              <w:t>Rank = 3</w:t>
            </w:r>
          </w:p>
        </w:tc>
      </w:tr>
      <w:tr w:rsidR="00230834" w:rsidRPr="00014B05" w14:paraId="12B3E95A" w14:textId="77777777" w:rsidTr="00230834">
        <w:trPr>
          <w:trHeight w:val="424"/>
        </w:trPr>
        <w:tc>
          <w:tcPr>
            <w:tcW w:w="1116" w:type="pct"/>
            <w:hideMark/>
          </w:tcPr>
          <w:p w14:paraId="4A2AE2C6" w14:textId="77777777" w:rsidR="002651DD" w:rsidRPr="00014B05" w:rsidRDefault="002651DD" w:rsidP="00AE2196">
            <w:pPr>
              <w:jc w:val="both"/>
              <w:rPr>
                <w:rFonts w:eastAsia="游明朝"/>
                <w:sz w:val="20"/>
                <w:szCs w:val="22"/>
              </w:rPr>
            </w:pPr>
            <w:r w:rsidRPr="00014B05">
              <w:rPr>
                <w:rFonts w:eastAsia="游明朝"/>
                <w:sz w:val="20"/>
                <w:szCs w:val="22"/>
              </w:rPr>
              <w:t>2 ports</w:t>
            </w:r>
          </w:p>
        </w:tc>
        <w:tc>
          <w:tcPr>
            <w:tcW w:w="1090" w:type="pct"/>
          </w:tcPr>
          <w:p w14:paraId="6A4AA396" w14:textId="77777777" w:rsidR="002651DD" w:rsidRPr="00014B05" w:rsidRDefault="002651DD" w:rsidP="00AE2196">
            <w:pPr>
              <w:jc w:val="both"/>
              <w:rPr>
                <w:rFonts w:eastAsia="游明朝"/>
                <w:i/>
                <w:sz w:val="20"/>
                <w:szCs w:val="22"/>
              </w:rPr>
            </w:pPr>
            <w:proofErr w:type="spellStart"/>
            <w:r w:rsidRPr="00014B05">
              <w:rPr>
                <w:rFonts w:eastAsia="游明朝" w:hint="eastAsia"/>
                <w:i/>
                <w:sz w:val="20"/>
                <w:szCs w:val="22"/>
              </w:rPr>
              <w:t>nonCoherent</w:t>
            </w:r>
            <w:proofErr w:type="spellEnd"/>
          </w:p>
        </w:tc>
        <w:tc>
          <w:tcPr>
            <w:tcW w:w="931" w:type="pct"/>
          </w:tcPr>
          <w:p w14:paraId="7A8FCD79" w14:textId="77777777" w:rsidR="002651DD" w:rsidRDefault="002651DD" w:rsidP="00AE2196">
            <w:pPr>
              <w:jc w:val="both"/>
              <w:rPr>
                <w:rFonts w:eastAsia="游明朝"/>
                <w:sz w:val="20"/>
                <w:szCs w:val="22"/>
              </w:rPr>
            </w:pPr>
            <w:r>
              <w:rPr>
                <w:rFonts w:eastAsia="游明朝" w:hint="eastAsia"/>
                <w:sz w:val="20"/>
                <w:szCs w:val="22"/>
              </w:rPr>
              <w:t>{</w:t>
            </w:r>
            <w:r>
              <w:rPr>
                <w:rFonts w:eastAsia="游明朝"/>
                <w:sz w:val="20"/>
                <w:szCs w:val="22"/>
              </w:rPr>
              <w:t>TPMI = 0</w:t>
            </w:r>
            <w:r>
              <w:rPr>
                <w:rFonts w:eastAsia="游明朝" w:hint="eastAsia"/>
                <w:sz w:val="20"/>
                <w:szCs w:val="22"/>
              </w:rPr>
              <w:t>}</w:t>
            </w:r>
          </w:p>
          <w:p w14:paraId="4C72B3A4" w14:textId="3341B37F" w:rsidR="002651DD" w:rsidRPr="00014B05" w:rsidRDefault="002651DD" w:rsidP="00AE2196">
            <w:pPr>
              <w:jc w:val="both"/>
              <w:rPr>
                <w:rFonts w:eastAsia="游明朝"/>
                <w:sz w:val="20"/>
                <w:szCs w:val="22"/>
              </w:rPr>
            </w:pPr>
            <w:r>
              <w:rPr>
                <w:rFonts w:eastAsia="游明朝"/>
                <w:sz w:val="20"/>
                <w:szCs w:val="22"/>
              </w:rPr>
              <w:t>{TPMI = 1}</w:t>
            </w:r>
          </w:p>
        </w:tc>
        <w:tc>
          <w:tcPr>
            <w:tcW w:w="931" w:type="pct"/>
            <w:tcBorders>
              <w:tr2bl w:val="single" w:sz="4" w:space="0" w:color="auto"/>
            </w:tcBorders>
          </w:tcPr>
          <w:p w14:paraId="676287F9" w14:textId="77777777" w:rsidR="002651DD" w:rsidRPr="00014B05" w:rsidRDefault="002651DD" w:rsidP="00AE2196">
            <w:pPr>
              <w:jc w:val="both"/>
              <w:rPr>
                <w:rFonts w:eastAsia="游明朝"/>
                <w:sz w:val="20"/>
                <w:szCs w:val="22"/>
              </w:rPr>
            </w:pPr>
          </w:p>
        </w:tc>
        <w:tc>
          <w:tcPr>
            <w:tcW w:w="932" w:type="pct"/>
            <w:tcBorders>
              <w:tr2bl w:val="single" w:sz="4" w:space="0" w:color="auto"/>
            </w:tcBorders>
          </w:tcPr>
          <w:p w14:paraId="4A073CCA" w14:textId="77777777" w:rsidR="002651DD" w:rsidRPr="00014B05" w:rsidRDefault="002651DD" w:rsidP="00AE2196">
            <w:pPr>
              <w:jc w:val="both"/>
              <w:rPr>
                <w:rFonts w:eastAsia="游明朝"/>
                <w:sz w:val="20"/>
                <w:szCs w:val="22"/>
              </w:rPr>
            </w:pPr>
          </w:p>
        </w:tc>
      </w:tr>
      <w:tr w:rsidR="00230834" w:rsidRPr="00014B05" w14:paraId="4A1F4CC4" w14:textId="77777777" w:rsidTr="00230834">
        <w:trPr>
          <w:trHeight w:val="424"/>
        </w:trPr>
        <w:tc>
          <w:tcPr>
            <w:tcW w:w="1116" w:type="pct"/>
            <w:vMerge w:val="restart"/>
            <w:hideMark/>
          </w:tcPr>
          <w:p w14:paraId="1B0BDE9D" w14:textId="77777777" w:rsidR="002651DD" w:rsidRPr="00014B05" w:rsidRDefault="002651DD" w:rsidP="00AE2196">
            <w:pPr>
              <w:jc w:val="both"/>
              <w:rPr>
                <w:rFonts w:eastAsia="游明朝"/>
                <w:sz w:val="20"/>
                <w:szCs w:val="22"/>
              </w:rPr>
            </w:pPr>
            <w:r w:rsidRPr="00014B05">
              <w:rPr>
                <w:rFonts w:eastAsia="游明朝"/>
                <w:sz w:val="20"/>
                <w:szCs w:val="22"/>
              </w:rPr>
              <w:t>4 ports</w:t>
            </w:r>
          </w:p>
        </w:tc>
        <w:tc>
          <w:tcPr>
            <w:tcW w:w="1090" w:type="pct"/>
          </w:tcPr>
          <w:p w14:paraId="3167FA5D" w14:textId="77777777" w:rsidR="002651DD" w:rsidRPr="00014B05" w:rsidRDefault="002651DD" w:rsidP="00AE2196">
            <w:pPr>
              <w:jc w:val="both"/>
              <w:rPr>
                <w:rFonts w:eastAsia="游明朝"/>
                <w:i/>
                <w:sz w:val="20"/>
                <w:szCs w:val="22"/>
              </w:rPr>
            </w:pPr>
            <w:proofErr w:type="spellStart"/>
            <w:r w:rsidRPr="00014B05">
              <w:rPr>
                <w:rFonts w:eastAsia="游明朝" w:hint="eastAsia"/>
                <w:i/>
                <w:sz w:val="20"/>
                <w:szCs w:val="22"/>
              </w:rPr>
              <w:t>nonCoherent</w:t>
            </w:r>
            <w:proofErr w:type="spellEnd"/>
          </w:p>
        </w:tc>
        <w:tc>
          <w:tcPr>
            <w:tcW w:w="931" w:type="pct"/>
          </w:tcPr>
          <w:p w14:paraId="08BBCA6E" w14:textId="77777777" w:rsidR="002651DD" w:rsidRPr="00B6007E" w:rsidRDefault="002651DD" w:rsidP="00AE2196">
            <w:pPr>
              <w:jc w:val="both"/>
              <w:rPr>
                <w:rFonts w:eastAsia="游明朝"/>
                <w:sz w:val="20"/>
                <w:szCs w:val="22"/>
                <w:highlight w:val="yellow"/>
              </w:rPr>
            </w:pPr>
            <w:r w:rsidRPr="00B6007E">
              <w:rPr>
                <w:rFonts w:eastAsia="游明朝" w:hint="eastAsia"/>
                <w:sz w:val="20"/>
                <w:szCs w:val="22"/>
                <w:highlight w:val="yellow"/>
              </w:rPr>
              <w:t>{</w:t>
            </w:r>
            <w:r w:rsidRPr="00B6007E">
              <w:rPr>
                <w:rFonts w:eastAsia="游明朝"/>
                <w:sz w:val="20"/>
                <w:szCs w:val="22"/>
                <w:highlight w:val="yellow"/>
              </w:rPr>
              <w:t>TPMI = 0</w:t>
            </w:r>
            <w:r w:rsidRPr="00B6007E">
              <w:rPr>
                <w:rFonts w:eastAsia="游明朝" w:hint="eastAsia"/>
                <w:sz w:val="20"/>
                <w:szCs w:val="22"/>
                <w:highlight w:val="yellow"/>
              </w:rPr>
              <w:t>}</w:t>
            </w:r>
          </w:p>
          <w:p w14:paraId="29B7D078" w14:textId="683307B6" w:rsidR="002651DD" w:rsidRPr="00B6007E" w:rsidRDefault="002651DD" w:rsidP="00AE2196">
            <w:pPr>
              <w:jc w:val="both"/>
              <w:rPr>
                <w:rFonts w:eastAsia="游明朝"/>
                <w:sz w:val="20"/>
                <w:szCs w:val="22"/>
                <w:highlight w:val="yellow"/>
              </w:rPr>
            </w:pPr>
            <w:r w:rsidRPr="00B6007E">
              <w:rPr>
                <w:rFonts w:eastAsia="游明朝"/>
                <w:sz w:val="20"/>
                <w:szCs w:val="22"/>
                <w:highlight w:val="yellow"/>
              </w:rPr>
              <w:t>{TPMI = 1}</w:t>
            </w:r>
          </w:p>
          <w:p w14:paraId="723076D0" w14:textId="77777777" w:rsidR="002651DD" w:rsidRPr="00B6007E" w:rsidRDefault="002651DD" w:rsidP="00AE2196">
            <w:pPr>
              <w:jc w:val="both"/>
              <w:rPr>
                <w:rFonts w:eastAsia="游明朝"/>
                <w:sz w:val="20"/>
                <w:szCs w:val="22"/>
                <w:highlight w:val="yellow"/>
              </w:rPr>
            </w:pPr>
            <w:r w:rsidRPr="00B6007E">
              <w:rPr>
                <w:rFonts w:eastAsia="游明朝" w:hint="eastAsia"/>
                <w:sz w:val="20"/>
                <w:szCs w:val="22"/>
                <w:highlight w:val="yellow"/>
              </w:rPr>
              <w:t>{</w:t>
            </w:r>
            <w:r w:rsidRPr="00B6007E">
              <w:rPr>
                <w:rFonts w:eastAsia="游明朝"/>
                <w:sz w:val="20"/>
                <w:szCs w:val="22"/>
                <w:highlight w:val="yellow"/>
              </w:rPr>
              <w:t>TPMI = 2</w:t>
            </w:r>
            <w:r w:rsidRPr="00B6007E">
              <w:rPr>
                <w:rFonts w:eastAsia="游明朝" w:hint="eastAsia"/>
                <w:sz w:val="20"/>
                <w:szCs w:val="22"/>
                <w:highlight w:val="yellow"/>
              </w:rPr>
              <w:t>}</w:t>
            </w:r>
          </w:p>
          <w:p w14:paraId="7CFC86A4" w14:textId="3FD53A75" w:rsidR="002651DD" w:rsidRPr="00B6007E" w:rsidRDefault="002651DD" w:rsidP="00AE2196">
            <w:pPr>
              <w:jc w:val="both"/>
              <w:rPr>
                <w:rFonts w:eastAsia="游明朝"/>
                <w:sz w:val="20"/>
                <w:szCs w:val="22"/>
                <w:highlight w:val="yellow"/>
              </w:rPr>
            </w:pPr>
            <w:r w:rsidRPr="00B6007E">
              <w:rPr>
                <w:rFonts w:eastAsia="游明朝"/>
                <w:sz w:val="20"/>
                <w:szCs w:val="22"/>
                <w:highlight w:val="yellow"/>
              </w:rPr>
              <w:t>{TPMI = 3}</w:t>
            </w:r>
          </w:p>
        </w:tc>
        <w:tc>
          <w:tcPr>
            <w:tcW w:w="931" w:type="pct"/>
          </w:tcPr>
          <w:p w14:paraId="62CE3A50" w14:textId="77777777" w:rsidR="002651DD" w:rsidRPr="00B6007E" w:rsidRDefault="002651DD" w:rsidP="002651DD">
            <w:pPr>
              <w:jc w:val="both"/>
              <w:rPr>
                <w:rFonts w:eastAsia="游明朝"/>
                <w:sz w:val="20"/>
                <w:szCs w:val="22"/>
                <w:highlight w:val="yellow"/>
              </w:rPr>
            </w:pPr>
            <w:r w:rsidRPr="00B6007E">
              <w:rPr>
                <w:rFonts w:eastAsia="游明朝" w:hint="eastAsia"/>
                <w:sz w:val="20"/>
                <w:szCs w:val="22"/>
                <w:highlight w:val="yellow"/>
              </w:rPr>
              <w:t>{</w:t>
            </w:r>
            <w:r w:rsidRPr="00B6007E">
              <w:rPr>
                <w:rFonts w:eastAsia="游明朝"/>
                <w:sz w:val="20"/>
                <w:szCs w:val="22"/>
                <w:highlight w:val="yellow"/>
              </w:rPr>
              <w:t>TPMI = 0</w:t>
            </w:r>
            <w:r w:rsidRPr="00B6007E">
              <w:rPr>
                <w:rFonts w:eastAsia="游明朝" w:hint="eastAsia"/>
                <w:sz w:val="20"/>
                <w:szCs w:val="22"/>
                <w:highlight w:val="yellow"/>
              </w:rPr>
              <w:t>}</w:t>
            </w:r>
          </w:p>
          <w:p w14:paraId="1CA00B85" w14:textId="77777777" w:rsidR="002651DD" w:rsidRPr="00B6007E" w:rsidRDefault="002651DD" w:rsidP="002651DD">
            <w:pPr>
              <w:jc w:val="both"/>
              <w:rPr>
                <w:rFonts w:eastAsia="游明朝"/>
                <w:sz w:val="20"/>
                <w:szCs w:val="22"/>
                <w:highlight w:val="yellow"/>
              </w:rPr>
            </w:pPr>
            <w:r w:rsidRPr="00B6007E">
              <w:rPr>
                <w:rFonts w:eastAsia="游明朝"/>
                <w:sz w:val="20"/>
                <w:szCs w:val="22"/>
                <w:highlight w:val="yellow"/>
              </w:rPr>
              <w:t>{TPMI = 1}</w:t>
            </w:r>
          </w:p>
          <w:p w14:paraId="42E6BBD7" w14:textId="77777777" w:rsidR="002651DD" w:rsidRPr="00B6007E" w:rsidRDefault="002651DD" w:rsidP="002651DD">
            <w:pPr>
              <w:jc w:val="both"/>
              <w:rPr>
                <w:rFonts w:eastAsia="游明朝"/>
                <w:sz w:val="20"/>
                <w:szCs w:val="22"/>
                <w:highlight w:val="yellow"/>
              </w:rPr>
            </w:pPr>
            <w:r w:rsidRPr="00B6007E">
              <w:rPr>
                <w:rFonts w:eastAsia="游明朝" w:hint="eastAsia"/>
                <w:sz w:val="20"/>
                <w:szCs w:val="22"/>
                <w:highlight w:val="yellow"/>
              </w:rPr>
              <w:t>{</w:t>
            </w:r>
            <w:r w:rsidRPr="00B6007E">
              <w:rPr>
                <w:rFonts w:eastAsia="游明朝"/>
                <w:sz w:val="20"/>
                <w:szCs w:val="22"/>
                <w:highlight w:val="yellow"/>
              </w:rPr>
              <w:t>TPMI = 2</w:t>
            </w:r>
            <w:r w:rsidRPr="00B6007E">
              <w:rPr>
                <w:rFonts w:eastAsia="游明朝" w:hint="eastAsia"/>
                <w:sz w:val="20"/>
                <w:szCs w:val="22"/>
                <w:highlight w:val="yellow"/>
              </w:rPr>
              <w:t>}</w:t>
            </w:r>
          </w:p>
          <w:p w14:paraId="5D4AA573" w14:textId="77777777" w:rsidR="002651DD" w:rsidRPr="00B6007E" w:rsidRDefault="002651DD" w:rsidP="002651DD">
            <w:pPr>
              <w:jc w:val="both"/>
              <w:rPr>
                <w:rFonts w:eastAsia="游明朝"/>
                <w:sz w:val="20"/>
                <w:szCs w:val="22"/>
                <w:highlight w:val="yellow"/>
              </w:rPr>
            </w:pPr>
            <w:r w:rsidRPr="00B6007E">
              <w:rPr>
                <w:rFonts w:eastAsia="游明朝"/>
                <w:sz w:val="20"/>
                <w:szCs w:val="22"/>
                <w:highlight w:val="yellow"/>
              </w:rPr>
              <w:t>{TPMI = 3}</w:t>
            </w:r>
          </w:p>
          <w:p w14:paraId="68C5E0F3" w14:textId="05BF446F" w:rsidR="002651DD" w:rsidRPr="00B6007E" w:rsidRDefault="002651DD" w:rsidP="002651DD">
            <w:pPr>
              <w:jc w:val="both"/>
              <w:rPr>
                <w:rFonts w:eastAsia="游明朝"/>
                <w:sz w:val="20"/>
                <w:szCs w:val="22"/>
                <w:highlight w:val="yellow"/>
              </w:rPr>
            </w:pPr>
            <w:r w:rsidRPr="00B6007E">
              <w:rPr>
                <w:rFonts w:eastAsia="游明朝" w:hint="eastAsia"/>
                <w:sz w:val="20"/>
                <w:szCs w:val="22"/>
                <w:highlight w:val="yellow"/>
              </w:rPr>
              <w:t>{</w:t>
            </w:r>
            <w:r w:rsidRPr="00B6007E">
              <w:rPr>
                <w:rFonts w:eastAsia="游明朝"/>
                <w:sz w:val="20"/>
                <w:szCs w:val="22"/>
                <w:highlight w:val="yellow"/>
              </w:rPr>
              <w:t>TPMI = 4</w:t>
            </w:r>
            <w:r w:rsidRPr="00B6007E">
              <w:rPr>
                <w:rFonts w:eastAsia="游明朝" w:hint="eastAsia"/>
                <w:sz w:val="20"/>
                <w:szCs w:val="22"/>
                <w:highlight w:val="yellow"/>
              </w:rPr>
              <w:t>}</w:t>
            </w:r>
          </w:p>
          <w:p w14:paraId="7EC63F01" w14:textId="17B45F8F" w:rsidR="002651DD" w:rsidRPr="00B6007E" w:rsidRDefault="002651DD" w:rsidP="002651DD">
            <w:pPr>
              <w:jc w:val="both"/>
              <w:rPr>
                <w:rFonts w:eastAsia="游明朝"/>
                <w:sz w:val="20"/>
                <w:szCs w:val="22"/>
                <w:highlight w:val="yellow"/>
              </w:rPr>
            </w:pPr>
            <w:r w:rsidRPr="00B6007E">
              <w:rPr>
                <w:rFonts w:eastAsia="游明朝"/>
                <w:sz w:val="20"/>
                <w:szCs w:val="22"/>
                <w:highlight w:val="yellow"/>
              </w:rPr>
              <w:t>{TPMI = 5}</w:t>
            </w:r>
          </w:p>
        </w:tc>
        <w:tc>
          <w:tcPr>
            <w:tcW w:w="932" w:type="pct"/>
          </w:tcPr>
          <w:p w14:paraId="166C0C44" w14:textId="79244045" w:rsidR="002651DD" w:rsidRPr="00B6007E" w:rsidRDefault="00B97A71" w:rsidP="00AE2196">
            <w:pPr>
              <w:jc w:val="both"/>
              <w:rPr>
                <w:rFonts w:eastAsia="游明朝"/>
                <w:sz w:val="20"/>
                <w:szCs w:val="22"/>
                <w:highlight w:val="yellow"/>
              </w:rPr>
            </w:pPr>
            <w:r w:rsidRPr="00B6007E">
              <w:rPr>
                <w:rFonts w:eastAsia="游明朝" w:hint="eastAsia"/>
                <w:sz w:val="20"/>
                <w:szCs w:val="22"/>
                <w:highlight w:val="yellow"/>
              </w:rPr>
              <w:t>{</w:t>
            </w:r>
            <w:r w:rsidRPr="00B6007E">
              <w:rPr>
                <w:rFonts w:eastAsia="游明朝"/>
                <w:sz w:val="20"/>
                <w:szCs w:val="22"/>
                <w:highlight w:val="yellow"/>
              </w:rPr>
              <w:t>TPMI = 0</w:t>
            </w:r>
            <w:r w:rsidRPr="00B6007E">
              <w:rPr>
                <w:rFonts w:eastAsia="游明朝" w:hint="eastAsia"/>
                <w:sz w:val="20"/>
                <w:szCs w:val="22"/>
                <w:highlight w:val="yellow"/>
              </w:rPr>
              <w:t>}</w:t>
            </w:r>
          </w:p>
        </w:tc>
      </w:tr>
      <w:tr w:rsidR="00230834" w:rsidRPr="00014B05" w14:paraId="128CA6A3" w14:textId="77777777" w:rsidTr="00230834">
        <w:trPr>
          <w:trHeight w:val="424"/>
        </w:trPr>
        <w:tc>
          <w:tcPr>
            <w:tcW w:w="1116" w:type="pct"/>
            <w:vMerge/>
          </w:tcPr>
          <w:p w14:paraId="2DD0E0A8" w14:textId="77777777" w:rsidR="00B97A71" w:rsidRPr="00014B05" w:rsidRDefault="00B97A71" w:rsidP="00B97A71">
            <w:pPr>
              <w:jc w:val="both"/>
              <w:rPr>
                <w:rFonts w:eastAsia="游明朝"/>
                <w:sz w:val="20"/>
                <w:szCs w:val="22"/>
              </w:rPr>
            </w:pPr>
          </w:p>
        </w:tc>
        <w:tc>
          <w:tcPr>
            <w:tcW w:w="1090" w:type="pct"/>
          </w:tcPr>
          <w:p w14:paraId="4147649F" w14:textId="77777777" w:rsidR="00B97A71" w:rsidRPr="00014B05" w:rsidRDefault="00B97A71" w:rsidP="00B97A71">
            <w:pPr>
              <w:jc w:val="both"/>
              <w:rPr>
                <w:rFonts w:eastAsia="游明朝"/>
                <w:i/>
                <w:sz w:val="20"/>
                <w:szCs w:val="22"/>
              </w:rPr>
            </w:pPr>
            <w:proofErr w:type="spellStart"/>
            <w:r w:rsidRPr="00014B05">
              <w:rPr>
                <w:rFonts w:eastAsia="游明朝" w:hint="eastAsia"/>
                <w:i/>
                <w:sz w:val="20"/>
                <w:szCs w:val="22"/>
              </w:rPr>
              <w:t>partialAndNonCoherent</w:t>
            </w:r>
            <w:proofErr w:type="spellEnd"/>
          </w:p>
        </w:tc>
        <w:tc>
          <w:tcPr>
            <w:tcW w:w="931" w:type="pct"/>
            <w:hideMark/>
          </w:tcPr>
          <w:p w14:paraId="57744100" w14:textId="77777777" w:rsidR="00B97A71" w:rsidRPr="00B6007E" w:rsidRDefault="00B97A71" w:rsidP="00B97A71">
            <w:pPr>
              <w:jc w:val="both"/>
              <w:rPr>
                <w:rFonts w:eastAsia="游明朝"/>
                <w:sz w:val="20"/>
                <w:szCs w:val="22"/>
                <w:highlight w:val="yellow"/>
              </w:rPr>
            </w:pPr>
            <w:r w:rsidRPr="00B6007E">
              <w:rPr>
                <w:rFonts w:eastAsia="游明朝" w:hint="eastAsia"/>
                <w:sz w:val="20"/>
                <w:szCs w:val="22"/>
                <w:highlight w:val="yellow"/>
              </w:rPr>
              <w:t>{</w:t>
            </w:r>
            <w:r w:rsidRPr="00B6007E">
              <w:rPr>
                <w:rFonts w:eastAsia="游明朝"/>
                <w:sz w:val="20"/>
                <w:szCs w:val="22"/>
                <w:highlight w:val="yellow"/>
              </w:rPr>
              <w:t>TPMI = 0</w:t>
            </w:r>
            <w:r w:rsidRPr="00B6007E">
              <w:rPr>
                <w:rFonts w:eastAsia="游明朝" w:hint="eastAsia"/>
                <w:sz w:val="20"/>
                <w:szCs w:val="22"/>
                <w:highlight w:val="yellow"/>
              </w:rPr>
              <w:t>}</w:t>
            </w:r>
          </w:p>
          <w:p w14:paraId="21EE9064" w14:textId="77777777" w:rsidR="00B97A71" w:rsidRPr="00B6007E" w:rsidRDefault="00B97A71" w:rsidP="00B97A71">
            <w:pPr>
              <w:jc w:val="both"/>
              <w:rPr>
                <w:rFonts w:eastAsia="游明朝"/>
                <w:sz w:val="20"/>
                <w:szCs w:val="22"/>
                <w:highlight w:val="yellow"/>
              </w:rPr>
            </w:pPr>
            <w:r w:rsidRPr="00B6007E">
              <w:rPr>
                <w:rFonts w:eastAsia="游明朝"/>
                <w:sz w:val="20"/>
                <w:szCs w:val="22"/>
                <w:highlight w:val="yellow"/>
              </w:rPr>
              <w:t>{TPMI = 1}</w:t>
            </w:r>
          </w:p>
          <w:p w14:paraId="58261BAD" w14:textId="77777777" w:rsidR="00B97A71" w:rsidRPr="00B6007E" w:rsidRDefault="00B97A71" w:rsidP="00B97A71">
            <w:pPr>
              <w:jc w:val="both"/>
              <w:rPr>
                <w:rFonts w:eastAsia="游明朝"/>
                <w:sz w:val="20"/>
                <w:szCs w:val="22"/>
                <w:highlight w:val="yellow"/>
              </w:rPr>
            </w:pPr>
            <w:r w:rsidRPr="00B6007E">
              <w:rPr>
                <w:rFonts w:eastAsia="游明朝" w:hint="eastAsia"/>
                <w:sz w:val="20"/>
                <w:szCs w:val="22"/>
                <w:highlight w:val="yellow"/>
              </w:rPr>
              <w:t>{</w:t>
            </w:r>
            <w:r w:rsidRPr="00B6007E">
              <w:rPr>
                <w:rFonts w:eastAsia="游明朝"/>
                <w:sz w:val="20"/>
                <w:szCs w:val="22"/>
                <w:highlight w:val="yellow"/>
              </w:rPr>
              <w:t>TPMI = 2</w:t>
            </w:r>
            <w:r w:rsidRPr="00B6007E">
              <w:rPr>
                <w:rFonts w:eastAsia="游明朝" w:hint="eastAsia"/>
                <w:sz w:val="20"/>
                <w:szCs w:val="22"/>
                <w:highlight w:val="yellow"/>
              </w:rPr>
              <w:t>}</w:t>
            </w:r>
          </w:p>
          <w:p w14:paraId="151FA953" w14:textId="77777777" w:rsidR="00B97A71" w:rsidRPr="00B6007E" w:rsidRDefault="00B97A71" w:rsidP="00B97A71">
            <w:pPr>
              <w:jc w:val="both"/>
              <w:rPr>
                <w:rFonts w:eastAsia="游明朝"/>
                <w:sz w:val="20"/>
                <w:szCs w:val="22"/>
                <w:highlight w:val="yellow"/>
              </w:rPr>
            </w:pPr>
            <w:r w:rsidRPr="00B6007E">
              <w:rPr>
                <w:rFonts w:eastAsia="游明朝"/>
                <w:sz w:val="20"/>
                <w:szCs w:val="22"/>
                <w:highlight w:val="yellow"/>
              </w:rPr>
              <w:t>{TPMI = 3}</w:t>
            </w:r>
          </w:p>
          <w:p w14:paraId="2A23885E" w14:textId="48E4A4ED" w:rsidR="00B97A71" w:rsidRPr="00B6007E" w:rsidRDefault="00B97A71" w:rsidP="00B97A71">
            <w:pPr>
              <w:jc w:val="both"/>
              <w:rPr>
                <w:rFonts w:eastAsia="游明朝"/>
                <w:sz w:val="20"/>
                <w:szCs w:val="22"/>
                <w:highlight w:val="yellow"/>
              </w:rPr>
            </w:pPr>
            <w:r w:rsidRPr="00B6007E">
              <w:rPr>
                <w:rFonts w:eastAsia="游明朝" w:hint="eastAsia"/>
                <w:sz w:val="20"/>
                <w:szCs w:val="22"/>
                <w:highlight w:val="yellow"/>
              </w:rPr>
              <w:t>{</w:t>
            </w:r>
            <w:r w:rsidRPr="00B6007E">
              <w:rPr>
                <w:rFonts w:eastAsia="游明朝"/>
                <w:sz w:val="20"/>
                <w:szCs w:val="22"/>
                <w:highlight w:val="yellow"/>
              </w:rPr>
              <w:t>TPMI = 4, 5, 6, 7</w:t>
            </w:r>
            <w:r w:rsidRPr="00B6007E">
              <w:rPr>
                <w:rFonts w:eastAsia="游明朝" w:hint="eastAsia"/>
                <w:sz w:val="20"/>
                <w:szCs w:val="22"/>
                <w:highlight w:val="yellow"/>
              </w:rPr>
              <w:t>}</w:t>
            </w:r>
          </w:p>
          <w:p w14:paraId="6AEC0E90" w14:textId="0D63CA59" w:rsidR="00B97A71" w:rsidRPr="00B6007E" w:rsidRDefault="00B97A71" w:rsidP="00B97A71">
            <w:pPr>
              <w:jc w:val="both"/>
              <w:rPr>
                <w:rFonts w:eastAsia="游明朝"/>
                <w:sz w:val="20"/>
                <w:szCs w:val="22"/>
                <w:highlight w:val="yellow"/>
              </w:rPr>
            </w:pPr>
            <w:r w:rsidRPr="00B6007E">
              <w:rPr>
                <w:rFonts w:eastAsia="游明朝"/>
                <w:sz w:val="20"/>
                <w:szCs w:val="22"/>
                <w:highlight w:val="yellow"/>
              </w:rPr>
              <w:t>{TPMI = 8, 9, 10, 11}</w:t>
            </w:r>
          </w:p>
        </w:tc>
        <w:tc>
          <w:tcPr>
            <w:tcW w:w="931" w:type="pct"/>
          </w:tcPr>
          <w:p w14:paraId="144DCD2C" w14:textId="77777777" w:rsidR="00B97A71" w:rsidRPr="00B6007E" w:rsidRDefault="00B97A71" w:rsidP="00B97A71">
            <w:pPr>
              <w:jc w:val="both"/>
              <w:rPr>
                <w:rFonts w:eastAsia="游明朝"/>
                <w:sz w:val="20"/>
                <w:szCs w:val="22"/>
                <w:highlight w:val="yellow"/>
              </w:rPr>
            </w:pPr>
            <w:r w:rsidRPr="00B6007E">
              <w:rPr>
                <w:rFonts w:eastAsia="游明朝" w:hint="eastAsia"/>
                <w:sz w:val="20"/>
                <w:szCs w:val="22"/>
                <w:highlight w:val="yellow"/>
              </w:rPr>
              <w:t>{</w:t>
            </w:r>
            <w:r w:rsidRPr="00B6007E">
              <w:rPr>
                <w:rFonts w:eastAsia="游明朝"/>
                <w:sz w:val="20"/>
                <w:szCs w:val="22"/>
                <w:highlight w:val="yellow"/>
              </w:rPr>
              <w:t>TPMI = 0</w:t>
            </w:r>
            <w:r w:rsidRPr="00B6007E">
              <w:rPr>
                <w:rFonts w:eastAsia="游明朝" w:hint="eastAsia"/>
                <w:sz w:val="20"/>
                <w:szCs w:val="22"/>
                <w:highlight w:val="yellow"/>
              </w:rPr>
              <w:t>}</w:t>
            </w:r>
          </w:p>
          <w:p w14:paraId="07C4DC4B" w14:textId="77777777" w:rsidR="00B97A71" w:rsidRPr="00B6007E" w:rsidRDefault="00B97A71" w:rsidP="00B97A71">
            <w:pPr>
              <w:jc w:val="both"/>
              <w:rPr>
                <w:rFonts w:eastAsia="游明朝"/>
                <w:sz w:val="20"/>
                <w:szCs w:val="22"/>
                <w:highlight w:val="yellow"/>
              </w:rPr>
            </w:pPr>
            <w:r w:rsidRPr="00B6007E">
              <w:rPr>
                <w:rFonts w:eastAsia="游明朝"/>
                <w:sz w:val="20"/>
                <w:szCs w:val="22"/>
                <w:highlight w:val="yellow"/>
              </w:rPr>
              <w:t>{TPMI = 1}</w:t>
            </w:r>
          </w:p>
          <w:p w14:paraId="2643CB6A" w14:textId="77777777" w:rsidR="00B97A71" w:rsidRPr="00B6007E" w:rsidRDefault="00B97A71" w:rsidP="00B97A71">
            <w:pPr>
              <w:jc w:val="both"/>
              <w:rPr>
                <w:rFonts w:eastAsia="游明朝"/>
                <w:sz w:val="20"/>
                <w:szCs w:val="22"/>
                <w:highlight w:val="yellow"/>
              </w:rPr>
            </w:pPr>
            <w:r w:rsidRPr="00B6007E">
              <w:rPr>
                <w:rFonts w:eastAsia="游明朝" w:hint="eastAsia"/>
                <w:sz w:val="20"/>
                <w:szCs w:val="22"/>
                <w:highlight w:val="yellow"/>
              </w:rPr>
              <w:t>{</w:t>
            </w:r>
            <w:r w:rsidRPr="00B6007E">
              <w:rPr>
                <w:rFonts w:eastAsia="游明朝"/>
                <w:sz w:val="20"/>
                <w:szCs w:val="22"/>
                <w:highlight w:val="yellow"/>
              </w:rPr>
              <w:t>TPMI = 2</w:t>
            </w:r>
            <w:r w:rsidRPr="00B6007E">
              <w:rPr>
                <w:rFonts w:eastAsia="游明朝" w:hint="eastAsia"/>
                <w:sz w:val="20"/>
                <w:szCs w:val="22"/>
                <w:highlight w:val="yellow"/>
              </w:rPr>
              <w:t>}</w:t>
            </w:r>
          </w:p>
          <w:p w14:paraId="11DF74C2" w14:textId="77777777" w:rsidR="00B97A71" w:rsidRPr="00B6007E" w:rsidRDefault="00B97A71" w:rsidP="00B97A71">
            <w:pPr>
              <w:jc w:val="both"/>
              <w:rPr>
                <w:rFonts w:eastAsia="游明朝"/>
                <w:sz w:val="20"/>
                <w:szCs w:val="22"/>
                <w:highlight w:val="yellow"/>
              </w:rPr>
            </w:pPr>
            <w:r w:rsidRPr="00B6007E">
              <w:rPr>
                <w:rFonts w:eastAsia="游明朝"/>
                <w:sz w:val="20"/>
                <w:szCs w:val="22"/>
                <w:highlight w:val="yellow"/>
              </w:rPr>
              <w:t>{TPMI = 3}</w:t>
            </w:r>
          </w:p>
          <w:p w14:paraId="448EE262" w14:textId="364D6CF6" w:rsidR="00B97A71" w:rsidRPr="00B6007E" w:rsidRDefault="00B97A71" w:rsidP="00B97A71">
            <w:pPr>
              <w:jc w:val="both"/>
              <w:rPr>
                <w:rFonts w:eastAsia="游明朝"/>
                <w:sz w:val="20"/>
                <w:szCs w:val="22"/>
                <w:highlight w:val="yellow"/>
              </w:rPr>
            </w:pPr>
            <w:r w:rsidRPr="00B6007E">
              <w:rPr>
                <w:rFonts w:eastAsia="游明朝" w:hint="eastAsia"/>
                <w:sz w:val="20"/>
                <w:szCs w:val="22"/>
                <w:highlight w:val="yellow"/>
              </w:rPr>
              <w:t>{</w:t>
            </w:r>
            <w:r w:rsidRPr="00B6007E">
              <w:rPr>
                <w:rFonts w:eastAsia="游明朝"/>
                <w:sz w:val="20"/>
                <w:szCs w:val="22"/>
                <w:highlight w:val="yellow"/>
              </w:rPr>
              <w:t>TPMI = 4</w:t>
            </w:r>
            <w:r w:rsidRPr="00B6007E">
              <w:rPr>
                <w:rFonts w:eastAsia="游明朝" w:hint="eastAsia"/>
                <w:sz w:val="20"/>
                <w:szCs w:val="22"/>
                <w:highlight w:val="yellow"/>
              </w:rPr>
              <w:t>}</w:t>
            </w:r>
          </w:p>
          <w:p w14:paraId="7CF78C3E" w14:textId="07F67283" w:rsidR="00B97A71" w:rsidRPr="00B6007E" w:rsidRDefault="00B97A71" w:rsidP="00B97A71">
            <w:pPr>
              <w:jc w:val="both"/>
              <w:rPr>
                <w:rFonts w:eastAsia="游明朝"/>
                <w:sz w:val="20"/>
                <w:szCs w:val="22"/>
                <w:highlight w:val="yellow"/>
              </w:rPr>
            </w:pPr>
            <w:r w:rsidRPr="00B6007E">
              <w:rPr>
                <w:rFonts w:eastAsia="游明朝"/>
                <w:sz w:val="20"/>
                <w:szCs w:val="22"/>
                <w:highlight w:val="yellow"/>
              </w:rPr>
              <w:t>{TPMI = 5}</w:t>
            </w:r>
          </w:p>
        </w:tc>
        <w:tc>
          <w:tcPr>
            <w:tcW w:w="932" w:type="pct"/>
          </w:tcPr>
          <w:p w14:paraId="3FCC0FF3" w14:textId="4DD2F1FC" w:rsidR="00B97A71" w:rsidRPr="00B6007E" w:rsidRDefault="00B97A71" w:rsidP="00B97A71">
            <w:pPr>
              <w:jc w:val="both"/>
              <w:rPr>
                <w:rFonts w:eastAsia="游明朝"/>
                <w:sz w:val="20"/>
                <w:szCs w:val="22"/>
                <w:highlight w:val="yellow"/>
              </w:rPr>
            </w:pPr>
            <w:r w:rsidRPr="00B6007E">
              <w:rPr>
                <w:rFonts w:eastAsia="游明朝" w:hint="eastAsia"/>
                <w:sz w:val="20"/>
                <w:szCs w:val="22"/>
                <w:highlight w:val="yellow"/>
              </w:rPr>
              <w:t>{</w:t>
            </w:r>
            <w:r w:rsidRPr="00B6007E">
              <w:rPr>
                <w:rFonts w:eastAsia="游明朝"/>
                <w:sz w:val="20"/>
                <w:szCs w:val="22"/>
                <w:highlight w:val="yellow"/>
              </w:rPr>
              <w:t>TPMI = 0</w:t>
            </w:r>
            <w:r w:rsidRPr="00B6007E">
              <w:rPr>
                <w:rFonts w:eastAsia="游明朝" w:hint="eastAsia"/>
                <w:sz w:val="20"/>
                <w:szCs w:val="22"/>
                <w:highlight w:val="yellow"/>
              </w:rPr>
              <w:t>}</w:t>
            </w:r>
          </w:p>
        </w:tc>
      </w:tr>
    </w:tbl>
    <w:p w14:paraId="1B90106F" w14:textId="5964D9DE" w:rsidR="006D0E77" w:rsidRPr="008F114B" w:rsidRDefault="006D0E77" w:rsidP="003237FE">
      <w:pPr>
        <w:spacing w:afterLines="50" w:after="120"/>
        <w:jc w:val="both"/>
        <w:rPr>
          <w:rFonts w:eastAsia="ＭＳ 明朝"/>
          <w:sz w:val="22"/>
          <w:szCs w:val="22"/>
          <w:lang w:val="en-US"/>
        </w:rPr>
      </w:pPr>
    </w:p>
    <w:p w14:paraId="0021E80B" w14:textId="378EB392" w:rsidR="003237FE" w:rsidRPr="00D63193" w:rsidRDefault="003237FE" w:rsidP="003237FE">
      <w:pPr>
        <w:spacing w:afterLines="50" w:after="120"/>
        <w:jc w:val="both"/>
        <w:rPr>
          <w:rFonts w:eastAsia="ＭＳ 明朝"/>
          <w:sz w:val="22"/>
          <w:szCs w:val="22"/>
          <w:lang w:val="en-US"/>
        </w:rPr>
      </w:pPr>
      <w:r w:rsidRPr="00D63193">
        <w:rPr>
          <w:rFonts w:eastAsia="SimSun" w:hint="eastAsia"/>
          <w:b/>
          <w:kern w:val="2"/>
          <w:sz w:val="22"/>
          <w:szCs w:val="22"/>
          <w:lang w:eastAsia="zh-CN"/>
        </w:rPr>
        <w:t xml:space="preserve">Proposal </w:t>
      </w:r>
      <w:r w:rsidR="00326EBF">
        <w:rPr>
          <w:rFonts w:eastAsiaTheme="minorEastAsia"/>
          <w:b/>
          <w:kern w:val="2"/>
          <w:sz w:val="22"/>
          <w:szCs w:val="22"/>
        </w:rPr>
        <w:t>1</w:t>
      </w:r>
      <w:r w:rsidRPr="00D63193">
        <w:rPr>
          <w:rFonts w:eastAsia="SimSun" w:hint="eastAsia"/>
          <w:b/>
          <w:kern w:val="2"/>
          <w:sz w:val="22"/>
          <w:szCs w:val="22"/>
          <w:lang w:eastAsia="zh-CN"/>
        </w:rPr>
        <w:t xml:space="preserve">: </w:t>
      </w:r>
    </w:p>
    <w:p w14:paraId="2FCFA1B3" w14:textId="4AD24BC5" w:rsidR="003237FE" w:rsidRDefault="003237FE" w:rsidP="006E7E99">
      <w:pPr>
        <w:pStyle w:val="afd"/>
        <w:widowControl w:val="0"/>
        <w:numPr>
          <w:ilvl w:val="0"/>
          <w:numId w:val="7"/>
        </w:numPr>
        <w:spacing w:after="50"/>
        <w:ind w:leftChars="0"/>
        <w:jc w:val="both"/>
        <w:rPr>
          <w:rFonts w:eastAsiaTheme="minorEastAsia"/>
          <w:b/>
          <w:sz w:val="22"/>
          <w:szCs w:val="22"/>
          <w:lang w:val="en-US"/>
        </w:rPr>
      </w:pPr>
      <w:r>
        <w:rPr>
          <w:rFonts w:eastAsiaTheme="minorEastAsia"/>
          <w:b/>
          <w:sz w:val="22"/>
          <w:szCs w:val="22"/>
          <w:lang w:val="en-US"/>
        </w:rPr>
        <w:t xml:space="preserve"> </w:t>
      </w:r>
      <w:r w:rsidR="000627DF">
        <w:rPr>
          <w:rFonts w:eastAsiaTheme="minorEastAsia"/>
          <w:b/>
          <w:sz w:val="22"/>
          <w:szCs w:val="22"/>
          <w:lang w:val="en-US"/>
        </w:rPr>
        <w:t xml:space="preserve">For Mode 2, TPMI groups enabling full </w:t>
      </w:r>
      <w:proofErr w:type="spellStart"/>
      <w:r w:rsidR="006E7E99" w:rsidRPr="006E7E99">
        <w:rPr>
          <w:rFonts w:eastAsiaTheme="minorEastAsia"/>
          <w:b/>
          <w:sz w:val="22"/>
          <w:szCs w:val="22"/>
          <w:lang w:val="en-US"/>
        </w:rPr>
        <w:t>Tx</w:t>
      </w:r>
      <w:proofErr w:type="spellEnd"/>
      <w:r w:rsidR="006E7E99" w:rsidRPr="006E7E99">
        <w:rPr>
          <w:rFonts w:eastAsiaTheme="minorEastAsia"/>
          <w:b/>
          <w:sz w:val="22"/>
          <w:szCs w:val="22"/>
          <w:lang w:val="en-US"/>
        </w:rPr>
        <w:t xml:space="preserve"> </w:t>
      </w:r>
      <w:r w:rsidR="000627DF">
        <w:rPr>
          <w:rFonts w:eastAsiaTheme="minorEastAsia"/>
          <w:b/>
          <w:sz w:val="22"/>
          <w:szCs w:val="22"/>
          <w:lang w:val="en-US"/>
        </w:rPr>
        <w:t>power UL transmission should be supported as followings;</w:t>
      </w:r>
    </w:p>
    <w:p w14:paraId="384E3268" w14:textId="2B450A76" w:rsidR="000627DF" w:rsidRDefault="005C3B0B" w:rsidP="000627DF">
      <w:pPr>
        <w:pStyle w:val="afd"/>
        <w:widowControl w:val="0"/>
        <w:numPr>
          <w:ilvl w:val="1"/>
          <w:numId w:val="7"/>
        </w:numPr>
        <w:spacing w:after="50"/>
        <w:ind w:leftChars="0"/>
        <w:jc w:val="both"/>
        <w:rPr>
          <w:rFonts w:eastAsiaTheme="minorEastAsia"/>
          <w:b/>
          <w:sz w:val="22"/>
          <w:szCs w:val="22"/>
          <w:lang w:val="en-US"/>
        </w:rPr>
      </w:pPr>
      <w:r>
        <w:rPr>
          <w:rFonts w:eastAsiaTheme="minorEastAsia" w:hint="eastAsia"/>
          <w:b/>
          <w:sz w:val="22"/>
          <w:szCs w:val="22"/>
          <w:lang w:val="en-US"/>
        </w:rPr>
        <w:t xml:space="preserve">For 4 antenna ports, </w:t>
      </w:r>
      <w:proofErr w:type="spellStart"/>
      <w:r w:rsidRPr="005C3B0B">
        <w:rPr>
          <w:rFonts w:eastAsiaTheme="minorEastAsia"/>
          <w:b/>
          <w:i/>
          <w:sz w:val="22"/>
          <w:szCs w:val="22"/>
          <w:lang w:val="en-US"/>
        </w:rPr>
        <w:t>codebookSubset</w:t>
      </w:r>
      <w:proofErr w:type="spellEnd"/>
      <w:r w:rsidRPr="005C3B0B">
        <w:rPr>
          <w:rFonts w:eastAsiaTheme="minorEastAsia"/>
          <w:b/>
          <w:i/>
          <w:sz w:val="22"/>
          <w:szCs w:val="22"/>
          <w:lang w:val="en-US"/>
        </w:rPr>
        <w:t xml:space="preserve"> = </w:t>
      </w:r>
      <w:proofErr w:type="spellStart"/>
      <w:r w:rsidRPr="005C3B0B">
        <w:rPr>
          <w:rFonts w:eastAsiaTheme="minorEastAsia"/>
          <w:b/>
          <w:i/>
          <w:sz w:val="22"/>
          <w:szCs w:val="22"/>
          <w:lang w:val="en-US"/>
        </w:rPr>
        <w:t>nonCoherent</w:t>
      </w:r>
      <w:proofErr w:type="spellEnd"/>
      <w:r>
        <w:rPr>
          <w:rFonts w:eastAsiaTheme="minorEastAsia"/>
          <w:b/>
          <w:sz w:val="22"/>
          <w:szCs w:val="22"/>
          <w:lang w:val="en-US"/>
        </w:rPr>
        <w:t xml:space="preserve"> and Rank = 1, {TPMI = 0}{</w:t>
      </w:r>
      <w:r w:rsidRPr="005C3B0B">
        <w:rPr>
          <w:rFonts w:eastAsiaTheme="minorEastAsia"/>
          <w:b/>
          <w:sz w:val="22"/>
          <w:szCs w:val="22"/>
          <w:lang w:val="en-US"/>
        </w:rPr>
        <w:t xml:space="preserve"> </w:t>
      </w:r>
      <w:r>
        <w:rPr>
          <w:rFonts w:eastAsiaTheme="minorEastAsia"/>
          <w:b/>
          <w:sz w:val="22"/>
          <w:szCs w:val="22"/>
          <w:lang w:val="en-US"/>
        </w:rPr>
        <w:t>TPMI = 1}{</w:t>
      </w:r>
      <w:r w:rsidRPr="005C3B0B">
        <w:rPr>
          <w:rFonts w:eastAsiaTheme="minorEastAsia"/>
          <w:b/>
          <w:sz w:val="22"/>
          <w:szCs w:val="22"/>
          <w:lang w:val="en-US"/>
        </w:rPr>
        <w:t xml:space="preserve"> </w:t>
      </w:r>
      <w:r>
        <w:rPr>
          <w:rFonts w:eastAsiaTheme="minorEastAsia"/>
          <w:b/>
          <w:sz w:val="22"/>
          <w:szCs w:val="22"/>
          <w:lang w:val="en-US"/>
        </w:rPr>
        <w:t>TPMI = 2}{</w:t>
      </w:r>
      <w:r w:rsidRPr="005C3B0B">
        <w:rPr>
          <w:rFonts w:eastAsiaTheme="minorEastAsia"/>
          <w:b/>
          <w:sz w:val="22"/>
          <w:szCs w:val="22"/>
          <w:lang w:val="en-US"/>
        </w:rPr>
        <w:t xml:space="preserve"> </w:t>
      </w:r>
      <w:r>
        <w:rPr>
          <w:rFonts w:eastAsiaTheme="minorEastAsia"/>
          <w:b/>
          <w:sz w:val="22"/>
          <w:szCs w:val="22"/>
          <w:lang w:val="en-US"/>
        </w:rPr>
        <w:t>TPMI = 3} should be supported.</w:t>
      </w:r>
    </w:p>
    <w:p w14:paraId="3C3D8B60" w14:textId="32681978" w:rsidR="005C3B0B" w:rsidRPr="000627DF" w:rsidRDefault="005C3B0B" w:rsidP="005C3B0B">
      <w:pPr>
        <w:pStyle w:val="afd"/>
        <w:widowControl w:val="0"/>
        <w:numPr>
          <w:ilvl w:val="1"/>
          <w:numId w:val="7"/>
        </w:numPr>
        <w:spacing w:after="50"/>
        <w:ind w:leftChars="0"/>
        <w:jc w:val="both"/>
        <w:rPr>
          <w:rFonts w:eastAsiaTheme="minorEastAsia"/>
          <w:b/>
          <w:sz w:val="22"/>
          <w:szCs w:val="22"/>
          <w:lang w:val="en-US"/>
        </w:rPr>
      </w:pPr>
      <w:r>
        <w:rPr>
          <w:rFonts w:eastAsiaTheme="minorEastAsia" w:hint="eastAsia"/>
          <w:b/>
          <w:sz w:val="22"/>
          <w:szCs w:val="22"/>
          <w:lang w:val="en-US"/>
        </w:rPr>
        <w:t xml:space="preserve">For 4 antenna ports, </w:t>
      </w:r>
      <w:proofErr w:type="spellStart"/>
      <w:r w:rsidRPr="005C3B0B">
        <w:rPr>
          <w:rFonts w:eastAsiaTheme="minorEastAsia"/>
          <w:b/>
          <w:i/>
          <w:sz w:val="22"/>
          <w:szCs w:val="22"/>
          <w:lang w:val="en-US"/>
        </w:rPr>
        <w:t>codebookSubset</w:t>
      </w:r>
      <w:proofErr w:type="spellEnd"/>
      <w:r w:rsidRPr="005C3B0B">
        <w:rPr>
          <w:rFonts w:eastAsiaTheme="minorEastAsia"/>
          <w:b/>
          <w:i/>
          <w:sz w:val="22"/>
          <w:szCs w:val="22"/>
          <w:lang w:val="en-US"/>
        </w:rPr>
        <w:t xml:space="preserve"> = </w:t>
      </w:r>
      <w:proofErr w:type="spellStart"/>
      <w:r w:rsidRPr="005C3B0B">
        <w:rPr>
          <w:rFonts w:eastAsiaTheme="minorEastAsia"/>
          <w:b/>
          <w:i/>
          <w:sz w:val="22"/>
          <w:szCs w:val="22"/>
          <w:lang w:val="en-US"/>
        </w:rPr>
        <w:t>nonCoherent</w:t>
      </w:r>
      <w:proofErr w:type="spellEnd"/>
      <w:r>
        <w:rPr>
          <w:rFonts w:eastAsiaTheme="minorEastAsia"/>
          <w:b/>
          <w:sz w:val="22"/>
          <w:szCs w:val="22"/>
          <w:lang w:val="en-US"/>
        </w:rPr>
        <w:t xml:space="preserve"> and Rank = 2, {TPMI = 0}{</w:t>
      </w:r>
      <w:r w:rsidRPr="005C3B0B">
        <w:rPr>
          <w:rFonts w:eastAsiaTheme="minorEastAsia"/>
          <w:b/>
          <w:sz w:val="22"/>
          <w:szCs w:val="22"/>
          <w:lang w:val="en-US"/>
        </w:rPr>
        <w:t xml:space="preserve"> </w:t>
      </w:r>
      <w:r>
        <w:rPr>
          <w:rFonts w:eastAsiaTheme="minorEastAsia"/>
          <w:b/>
          <w:sz w:val="22"/>
          <w:szCs w:val="22"/>
          <w:lang w:val="en-US"/>
        </w:rPr>
        <w:t>TPMI = 1}{</w:t>
      </w:r>
      <w:r w:rsidRPr="005C3B0B">
        <w:rPr>
          <w:rFonts w:eastAsiaTheme="minorEastAsia"/>
          <w:b/>
          <w:sz w:val="22"/>
          <w:szCs w:val="22"/>
          <w:lang w:val="en-US"/>
        </w:rPr>
        <w:t xml:space="preserve"> </w:t>
      </w:r>
      <w:r>
        <w:rPr>
          <w:rFonts w:eastAsiaTheme="minorEastAsia"/>
          <w:b/>
          <w:sz w:val="22"/>
          <w:szCs w:val="22"/>
          <w:lang w:val="en-US"/>
        </w:rPr>
        <w:t>TPMI = 2}{</w:t>
      </w:r>
      <w:r w:rsidRPr="005C3B0B">
        <w:rPr>
          <w:rFonts w:eastAsiaTheme="minorEastAsia"/>
          <w:b/>
          <w:sz w:val="22"/>
          <w:szCs w:val="22"/>
          <w:lang w:val="en-US"/>
        </w:rPr>
        <w:t xml:space="preserve"> </w:t>
      </w:r>
      <w:r>
        <w:rPr>
          <w:rFonts w:eastAsiaTheme="minorEastAsia"/>
          <w:b/>
          <w:sz w:val="22"/>
          <w:szCs w:val="22"/>
          <w:lang w:val="en-US"/>
        </w:rPr>
        <w:t>TPMI = 3}{</w:t>
      </w:r>
      <w:r w:rsidRPr="005C3B0B">
        <w:rPr>
          <w:rFonts w:eastAsiaTheme="minorEastAsia"/>
          <w:b/>
          <w:sz w:val="22"/>
          <w:szCs w:val="22"/>
          <w:lang w:val="en-US"/>
        </w:rPr>
        <w:t xml:space="preserve"> </w:t>
      </w:r>
      <w:r>
        <w:rPr>
          <w:rFonts w:eastAsiaTheme="minorEastAsia"/>
          <w:b/>
          <w:sz w:val="22"/>
          <w:szCs w:val="22"/>
          <w:lang w:val="en-US"/>
        </w:rPr>
        <w:t>TPMI = 4}{</w:t>
      </w:r>
      <w:r w:rsidRPr="005C3B0B">
        <w:rPr>
          <w:rFonts w:eastAsiaTheme="minorEastAsia"/>
          <w:b/>
          <w:sz w:val="22"/>
          <w:szCs w:val="22"/>
          <w:lang w:val="en-US"/>
        </w:rPr>
        <w:t xml:space="preserve"> </w:t>
      </w:r>
      <w:r>
        <w:rPr>
          <w:rFonts w:eastAsiaTheme="minorEastAsia"/>
          <w:b/>
          <w:sz w:val="22"/>
          <w:szCs w:val="22"/>
          <w:lang w:val="en-US"/>
        </w:rPr>
        <w:t>TPMI = 5} should be supported.</w:t>
      </w:r>
    </w:p>
    <w:p w14:paraId="6852B2CB" w14:textId="7BE05FB9" w:rsidR="005C3B0B" w:rsidRPr="000627DF" w:rsidRDefault="005C3B0B" w:rsidP="005C3B0B">
      <w:pPr>
        <w:pStyle w:val="afd"/>
        <w:widowControl w:val="0"/>
        <w:numPr>
          <w:ilvl w:val="1"/>
          <w:numId w:val="7"/>
        </w:numPr>
        <w:spacing w:after="50"/>
        <w:ind w:leftChars="0"/>
        <w:jc w:val="both"/>
        <w:rPr>
          <w:rFonts w:eastAsiaTheme="minorEastAsia"/>
          <w:b/>
          <w:sz w:val="22"/>
          <w:szCs w:val="22"/>
          <w:lang w:val="en-US"/>
        </w:rPr>
      </w:pPr>
      <w:r>
        <w:rPr>
          <w:rFonts w:eastAsiaTheme="minorEastAsia" w:hint="eastAsia"/>
          <w:b/>
          <w:sz w:val="22"/>
          <w:szCs w:val="22"/>
          <w:lang w:val="en-US"/>
        </w:rPr>
        <w:t xml:space="preserve">For 4 antenna ports, </w:t>
      </w:r>
      <w:proofErr w:type="spellStart"/>
      <w:r w:rsidRPr="005C3B0B">
        <w:rPr>
          <w:rFonts w:eastAsiaTheme="minorEastAsia"/>
          <w:b/>
          <w:i/>
          <w:sz w:val="22"/>
          <w:szCs w:val="22"/>
          <w:lang w:val="en-US"/>
        </w:rPr>
        <w:t>codebookSubset</w:t>
      </w:r>
      <w:proofErr w:type="spellEnd"/>
      <w:r w:rsidRPr="005C3B0B">
        <w:rPr>
          <w:rFonts w:eastAsiaTheme="minorEastAsia"/>
          <w:b/>
          <w:i/>
          <w:sz w:val="22"/>
          <w:szCs w:val="22"/>
          <w:lang w:val="en-US"/>
        </w:rPr>
        <w:t xml:space="preserve"> = </w:t>
      </w:r>
      <w:proofErr w:type="spellStart"/>
      <w:r w:rsidRPr="005C3B0B">
        <w:rPr>
          <w:rFonts w:eastAsiaTheme="minorEastAsia"/>
          <w:b/>
          <w:i/>
          <w:sz w:val="22"/>
          <w:szCs w:val="22"/>
          <w:lang w:val="en-US"/>
        </w:rPr>
        <w:t>nonCoherent</w:t>
      </w:r>
      <w:proofErr w:type="spellEnd"/>
      <w:r>
        <w:rPr>
          <w:rFonts w:eastAsiaTheme="minorEastAsia"/>
          <w:b/>
          <w:sz w:val="22"/>
          <w:szCs w:val="22"/>
          <w:lang w:val="en-US"/>
        </w:rPr>
        <w:t xml:space="preserve"> and Rank = 3, {TPMI = 0} should be supported.</w:t>
      </w:r>
    </w:p>
    <w:p w14:paraId="15B4CAE7" w14:textId="26647432" w:rsidR="005C3B0B" w:rsidRDefault="005C3B0B" w:rsidP="005C3B0B">
      <w:pPr>
        <w:pStyle w:val="afd"/>
        <w:widowControl w:val="0"/>
        <w:numPr>
          <w:ilvl w:val="1"/>
          <w:numId w:val="7"/>
        </w:numPr>
        <w:spacing w:after="50"/>
        <w:ind w:leftChars="0"/>
        <w:jc w:val="both"/>
        <w:rPr>
          <w:rFonts w:eastAsiaTheme="minorEastAsia"/>
          <w:b/>
          <w:sz w:val="22"/>
          <w:szCs w:val="22"/>
          <w:lang w:val="en-US"/>
        </w:rPr>
      </w:pPr>
      <w:r>
        <w:rPr>
          <w:rFonts w:eastAsiaTheme="minorEastAsia" w:hint="eastAsia"/>
          <w:b/>
          <w:sz w:val="22"/>
          <w:szCs w:val="22"/>
          <w:lang w:val="en-US"/>
        </w:rPr>
        <w:t xml:space="preserve">For 4 antenna ports, </w:t>
      </w:r>
      <w:proofErr w:type="spellStart"/>
      <w:r w:rsidRPr="005C3B0B">
        <w:rPr>
          <w:rFonts w:eastAsiaTheme="minorEastAsia"/>
          <w:b/>
          <w:i/>
          <w:sz w:val="22"/>
          <w:szCs w:val="22"/>
          <w:lang w:val="en-US"/>
        </w:rPr>
        <w:t>codebookSubset</w:t>
      </w:r>
      <w:proofErr w:type="spellEnd"/>
      <w:r w:rsidRPr="005C3B0B">
        <w:rPr>
          <w:rFonts w:eastAsiaTheme="minorEastAsia"/>
          <w:b/>
          <w:i/>
          <w:sz w:val="22"/>
          <w:szCs w:val="22"/>
          <w:lang w:val="en-US"/>
        </w:rPr>
        <w:t xml:space="preserve"> = </w:t>
      </w:r>
      <w:proofErr w:type="spellStart"/>
      <w:r>
        <w:rPr>
          <w:rFonts w:eastAsiaTheme="minorEastAsia"/>
          <w:b/>
          <w:i/>
          <w:sz w:val="22"/>
          <w:szCs w:val="22"/>
          <w:lang w:val="en-US"/>
        </w:rPr>
        <w:t>partialAndN</w:t>
      </w:r>
      <w:r w:rsidRPr="005C3B0B">
        <w:rPr>
          <w:rFonts w:eastAsiaTheme="minorEastAsia"/>
          <w:b/>
          <w:i/>
          <w:sz w:val="22"/>
          <w:szCs w:val="22"/>
          <w:lang w:val="en-US"/>
        </w:rPr>
        <w:t>onCoherent</w:t>
      </w:r>
      <w:proofErr w:type="spellEnd"/>
      <w:r>
        <w:rPr>
          <w:rFonts w:eastAsiaTheme="minorEastAsia"/>
          <w:b/>
          <w:sz w:val="22"/>
          <w:szCs w:val="22"/>
          <w:lang w:val="en-US"/>
        </w:rPr>
        <w:t xml:space="preserve"> and Rank = 1, {TPMI = 0}{</w:t>
      </w:r>
      <w:r w:rsidRPr="005C3B0B">
        <w:rPr>
          <w:rFonts w:eastAsiaTheme="minorEastAsia"/>
          <w:b/>
          <w:sz w:val="22"/>
          <w:szCs w:val="22"/>
          <w:lang w:val="en-US"/>
        </w:rPr>
        <w:t xml:space="preserve"> </w:t>
      </w:r>
      <w:r>
        <w:rPr>
          <w:rFonts w:eastAsiaTheme="minorEastAsia"/>
          <w:b/>
          <w:sz w:val="22"/>
          <w:szCs w:val="22"/>
          <w:lang w:val="en-US"/>
        </w:rPr>
        <w:t>TPMI = 1}{</w:t>
      </w:r>
      <w:r w:rsidRPr="005C3B0B">
        <w:rPr>
          <w:rFonts w:eastAsiaTheme="minorEastAsia"/>
          <w:b/>
          <w:sz w:val="22"/>
          <w:szCs w:val="22"/>
          <w:lang w:val="en-US"/>
        </w:rPr>
        <w:t xml:space="preserve"> </w:t>
      </w:r>
      <w:r>
        <w:rPr>
          <w:rFonts w:eastAsiaTheme="minorEastAsia"/>
          <w:b/>
          <w:sz w:val="22"/>
          <w:szCs w:val="22"/>
          <w:lang w:val="en-US"/>
        </w:rPr>
        <w:t>TPMI = 2}{</w:t>
      </w:r>
      <w:r w:rsidRPr="005C3B0B">
        <w:rPr>
          <w:rFonts w:eastAsiaTheme="minorEastAsia"/>
          <w:b/>
          <w:sz w:val="22"/>
          <w:szCs w:val="22"/>
          <w:lang w:val="en-US"/>
        </w:rPr>
        <w:t xml:space="preserve"> </w:t>
      </w:r>
      <w:r>
        <w:rPr>
          <w:rFonts w:eastAsiaTheme="minorEastAsia"/>
          <w:b/>
          <w:sz w:val="22"/>
          <w:szCs w:val="22"/>
          <w:lang w:val="en-US"/>
        </w:rPr>
        <w:t>TPMI = 3}{</w:t>
      </w:r>
      <w:r w:rsidRPr="005C3B0B">
        <w:rPr>
          <w:rFonts w:eastAsiaTheme="minorEastAsia"/>
          <w:b/>
          <w:sz w:val="22"/>
          <w:szCs w:val="22"/>
          <w:lang w:val="en-US"/>
        </w:rPr>
        <w:t xml:space="preserve"> </w:t>
      </w:r>
      <w:r>
        <w:rPr>
          <w:rFonts w:eastAsiaTheme="minorEastAsia"/>
          <w:b/>
          <w:sz w:val="22"/>
          <w:szCs w:val="22"/>
          <w:lang w:val="en-US"/>
        </w:rPr>
        <w:t>TPMI = 4, 5, 6, 7}{</w:t>
      </w:r>
      <w:r w:rsidRPr="005C3B0B">
        <w:rPr>
          <w:rFonts w:eastAsiaTheme="minorEastAsia"/>
          <w:b/>
          <w:sz w:val="22"/>
          <w:szCs w:val="22"/>
          <w:lang w:val="en-US"/>
        </w:rPr>
        <w:t xml:space="preserve"> </w:t>
      </w:r>
      <w:r>
        <w:rPr>
          <w:rFonts w:eastAsiaTheme="minorEastAsia"/>
          <w:b/>
          <w:sz w:val="22"/>
          <w:szCs w:val="22"/>
          <w:lang w:val="en-US"/>
        </w:rPr>
        <w:t>TPMI = 8, 9, 10, 11} should be supported.</w:t>
      </w:r>
    </w:p>
    <w:p w14:paraId="53D8CBF8" w14:textId="7F810DB0" w:rsidR="005C3B0B" w:rsidRPr="000627DF" w:rsidRDefault="005C3B0B" w:rsidP="005C3B0B">
      <w:pPr>
        <w:pStyle w:val="afd"/>
        <w:widowControl w:val="0"/>
        <w:numPr>
          <w:ilvl w:val="1"/>
          <w:numId w:val="7"/>
        </w:numPr>
        <w:spacing w:after="50"/>
        <w:ind w:leftChars="0"/>
        <w:jc w:val="both"/>
        <w:rPr>
          <w:rFonts w:eastAsiaTheme="minorEastAsia"/>
          <w:b/>
          <w:sz w:val="22"/>
          <w:szCs w:val="22"/>
          <w:lang w:val="en-US"/>
        </w:rPr>
      </w:pPr>
      <w:r>
        <w:rPr>
          <w:rFonts w:eastAsiaTheme="minorEastAsia" w:hint="eastAsia"/>
          <w:b/>
          <w:sz w:val="22"/>
          <w:szCs w:val="22"/>
          <w:lang w:val="en-US"/>
        </w:rPr>
        <w:t xml:space="preserve">For 4 antenna ports, </w:t>
      </w:r>
      <w:proofErr w:type="spellStart"/>
      <w:r w:rsidRPr="005C3B0B">
        <w:rPr>
          <w:rFonts w:eastAsiaTheme="minorEastAsia"/>
          <w:b/>
          <w:i/>
          <w:sz w:val="22"/>
          <w:szCs w:val="22"/>
          <w:lang w:val="en-US"/>
        </w:rPr>
        <w:t>codebookSubset</w:t>
      </w:r>
      <w:proofErr w:type="spellEnd"/>
      <w:r w:rsidRPr="005C3B0B">
        <w:rPr>
          <w:rFonts w:eastAsiaTheme="minorEastAsia"/>
          <w:b/>
          <w:i/>
          <w:sz w:val="22"/>
          <w:szCs w:val="22"/>
          <w:lang w:val="en-US"/>
        </w:rPr>
        <w:t xml:space="preserve"> = </w:t>
      </w:r>
      <w:proofErr w:type="spellStart"/>
      <w:r>
        <w:rPr>
          <w:rFonts w:eastAsiaTheme="minorEastAsia"/>
          <w:b/>
          <w:i/>
          <w:sz w:val="22"/>
          <w:szCs w:val="22"/>
          <w:lang w:val="en-US"/>
        </w:rPr>
        <w:t>partialAndN</w:t>
      </w:r>
      <w:r w:rsidRPr="005C3B0B">
        <w:rPr>
          <w:rFonts w:eastAsiaTheme="minorEastAsia"/>
          <w:b/>
          <w:i/>
          <w:sz w:val="22"/>
          <w:szCs w:val="22"/>
          <w:lang w:val="en-US"/>
        </w:rPr>
        <w:t>onCoherent</w:t>
      </w:r>
      <w:proofErr w:type="spellEnd"/>
      <w:r>
        <w:rPr>
          <w:rFonts w:eastAsiaTheme="minorEastAsia"/>
          <w:b/>
          <w:sz w:val="22"/>
          <w:szCs w:val="22"/>
          <w:lang w:val="en-US"/>
        </w:rPr>
        <w:t xml:space="preserve"> and Rank = 2, {TPMI = 0}{</w:t>
      </w:r>
      <w:r w:rsidRPr="005C3B0B">
        <w:rPr>
          <w:rFonts w:eastAsiaTheme="minorEastAsia"/>
          <w:b/>
          <w:sz w:val="22"/>
          <w:szCs w:val="22"/>
          <w:lang w:val="en-US"/>
        </w:rPr>
        <w:t xml:space="preserve"> </w:t>
      </w:r>
      <w:r>
        <w:rPr>
          <w:rFonts w:eastAsiaTheme="minorEastAsia"/>
          <w:b/>
          <w:sz w:val="22"/>
          <w:szCs w:val="22"/>
          <w:lang w:val="en-US"/>
        </w:rPr>
        <w:t>TPMI = 1}{</w:t>
      </w:r>
      <w:r w:rsidRPr="005C3B0B">
        <w:rPr>
          <w:rFonts w:eastAsiaTheme="minorEastAsia"/>
          <w:b/>
          <w:sz w:val="22"/>
          <w:szCs w:val="22"/>
          <w:lang w:val="en-US"/>
        </w:rPr>
        <w:t xml:space="preserve"> </w:t>
      </w:r>
      <w:r>
        <w:rPr>
          <w:rFonts w:eastAsiaTheme="minorEastAsia"/>
          <w:b/>
          <w:sz w:val="22"/>
          <w:szCs w:val="22"/>
          <w:lang w:val="en-US"/>
        </w:rPr>
        <w:t>TPMI = 2}{</w:t>
      </w:r>
      <w:r w:rsidRPr="005C3B0B">
        <w:rPr>
          <w:rFonts w:eastAsiaTheme="minorEastAsia"/>
          <w:b/>
          <w:sz w:val="22"/>
          <w:szCs w:val="22"/>
          <w:lang w:val="en-US"/>
        </w:rPr>
        <w:t xml:space="preserve"> </w:t>
      </w:r>
      <w:r>
        <w:rPr>
          <w:rFonts w:eastAsiaTheme="minorEastAsia"/>
          <w:b/>
          <w:sz w:val="22"/>
          <w:szCs w:val="22"/>
          <w:lang w:val="en-US"/>
        </w:rPr>
        <w:t>TPMI = 3}{</w:t>
      </w:r>
      <w:r w:rsidRPr="005C3B0B">
        <w:rPr>
          <w:rFonts w:eastAsiaTheme="minorEastAsia"/>
          <w:b/>
          <w:sz w:val="22"/>
          <w:szCs w:val="22"/>
          <w:lang w:val="en-US"/>
        </w:rPr>
        <w:t xml:space="preserve"> </w:t>
      </w:r>
      <w:r>
        <w:rPr>
          <w:rFonts w:eastAsiaTheme="minorEastAsia"/>
          <w:b/>
          <w:sz w:val="22"/>
          <w:szCs w:val="22"/>
          <w:lang w:val="en-US"/>
        </w:rPr>
        <w:t>TPMI = 4}{</w:t>
      </w:r>
      <w:r w:rsidRPr="005C3B0B">
        <w:rPr>
          <w:rFonts w:eastAsiaTheme="minorEastAsia"/>
          <w:b/>
          <w:sz w:val="22"/>
          <w:szCs w:val="22"/>
          <w:lang w:val="en-US"/>
        </w:rPr>
        <w:t xml:space="preserve"> </w:t>
      </w:r>
      <w:r>
        <w:rPr>
          <w:rFonts w:eastAsiaTheme="minorEastAsia"/>
          <w:b/>
          <w:sz w:val="22"/>
          <w:szCs w:val="22"/>
          <w:lang w:val="en-US"/>
        </w:rPr>
        <w:t>TPMI = 5} should be supported.</w:t>
      </w:r>
    </w:p>
    <w:p w14:paraId="3F15D0F2" w14:textId="722D27A3" w:rsidR="005C3B0B" w:rsidRPr="000627DF" w:rsidRDefault="005C3B0B" w:rsidP="005C3B0B">
      <w:pPr>
        <w:pStyle w:val="afd"/>
        <w:widowControl w:val="0"/>
        <w:numPr>
          <w:ilvl w:val="1"/>
          <w:numId w:val="7"/>
        </w:numPr>
        <w:spacing w:after="50"/>
        <w:ind w:leftChars="0"/>
        <w:jc w:val="both"/>
        <w:rPr>
          <w:rFonts w:eastAsiaTheme="minorEastAsia"/>
          <w:b/>
          <w:sz w:val="22"/>
          <w:szCs w:val="22"/>
          <w:lang w:val="en-US"/>
        </w:rPr>
      </w:pPr>
      <w:r>
        <w:rPr>
          <w:rFonts w:eastAsiaTheme="minorEastAsia" w:hint="eastAsia"/>
          <w:b/>
          <w:sz w:val="22"/>
          <w:szCs w:val="22"/>
          <w:lang w:val="en-US"/>
        </w:rPr>
        <w:t xml:space="preserve">For 4 antenna ports, </w:t>
      </w:r>
      <w:proofErr w:type="spellStart"/>
      <w:r w:rsidRPr="005C3B0B">
        <w:rPr>
          <w:rFonts w:eastAsiaTheme="minorEastAsia"/>
          <w:b/>
          <w:i/>
          <w:sz w:val="22"/>
          <w:szCs w:val="22"/>
          <w:lang w:val="en-US"/>
        </w:rPr>
        <w:t>codebookSubset</w:t>
      </w:r>
      <w:proofErr w:type="spellEnd"/>
      <w:r w:rsidRPr="005C3B0B">
        <w:rPr>
          <w:rFonts w:eastAsiaTheme="minorEastAsia"/>
          <w:b/>
          <w:i/>
          <w:sz w:val="22"/>
          <w:szCs w:val="22"/>
          <w:lang w:val="en-US"/>
        </w:rPr>
        <w:t xml:space="preserve"> = </w:t>
      </w:r>
      <w:proofErr w:type="spellStart"/>
      <w:r>
        <w:rPr>
          <w:rFonts w:eastAsiaTheme="minorEastAsia"/>
          <w:b/>
          <w:i/>
          <w:sz w:val="22"/>
          <w:szCs w:val="22"/>
          <w:lang w:val="en-US"/>
        </w:rPr>
        <w:t>partialAndN</w:t>
      </w:r>
      <w:r w:rsidRPr="005C3B0B">
        <w:rPr>
          <w:rFonts w:eastAsiaTheme="minorEastAsia"/>
          <w:b/>
          <w:i/>
          <w:sz w:val="22"/>
          <w:szCs w:val="22"/>
          <w:lang w:val="en-US"/>
        </w:rPr>
        <w:t>onCoherent</w:t>
      </w:r>
      <w:proofErr w:type="spellEnd"/>
      <w:r>
        <w:rPr>
          <w:rFonts w:eastAsiaTheme="minorEastAsia"/>
          <w:b/>
          <w:sz w:val="22"/>
          <w:szCs w:val="22"/>
          <w:lang w:val="en-US"/>
        </w:rPr>
        <w:t xml:space="preserve"> and Rank = 3, {TPMI = 0} should </w:t>
      </w:r>
      <w:r>
        <w:rPr>
          <w:rFonts w:eastAsiaTheme="minorEastAsia"/>
          <w:b/>
          <w:sz w:val="22"/>
          <w:szCs w:val="22"/>
          <w:lang w:val="en-US"/>
        </w:rPr>
        <w:lastRenderedPageBreak/>
        <w:t>be supported.</w:t>
      </w:r>
    </w:p>
    <w:p w14:paraId="4B7B103E" w14:textId="77777777" w:rsidR="003237FE" w:rsidRPr="003237FE" w:rsidRDefault="003237FE" w:rsidP="003237FE">
      <w:pPr>
        <w:rPr>
          <w:lang w:val="en-US"/>
        </w:rPr>
      </w:pPr>
    </w:p>
    <w:p w14:paraId="4B2AF5F0" w14:textId="6A080E58" w:rsidR="003237FE" w:rsidRDefault="00B961E5" w:rsidP="003237FE">
      <w:pPr>
        <w:pStyle w:val="2"/>
        <w:rPr>
          <w:rFonts w:eastAsia="ＭＳ 明朝"/>
          <w:b/>
          <w:bCs/>
          <w:szCs w:val="24"/>
          <w:lang w:val="en-US"/>
        </w:rPr>
      </w:pPr>
      <w:r>
        <w:rPr>
          <w:rFonts w:eastAsia="ＭＳ 明朝"/>
          <w:b/>
          <w:bCs/>
          <w:szCs w:val="24"/>
          <w:lang w:val="en-US"/>
        </w:rPr>
        <w:t>3</w:t>
      </w:r>
      <w:r w:rsidR="003237FE">
        <w:rPr>
          <w:rFonts w:eastAsia="ＭＳ 明朝"/>
          <w:b/>
          <w:bCs/>
          <w:szCs w:val="24"/>
          <w:lang w:val="en-US"/>
        </w:rPr>
        <w:t>.2</w:t>
      </w:r>
      <w:r w:rsidR="003237FE" w:rsidRPr="0043603D">
        <w:rPr>
          <w:rFonts w:eastAsia="ＭＳ 明朝"/>
          <w:b/>
          <w:bCs/>
          <w:szCs w:val="24"/>
          <w:lang w:val="en-US"/>
        </w:rPr>
        <w:t xml:space="preserve"> </w:t>
      </w:r>
      <w:r w:rsidR="004823B9">
        <w:rPr>
          <w:rFonts w:eastAsia="ＭＳ 明朝" w:hint="eastAsia"/>
          <w:b/>
          <w:bCs/>
          <w:szCs w:val="24"/>
          <w:lang w:val="en-US"/>
        </w:rPr>
        <w:t>Information</w:t>
      </w:r>
      <w:r w:rsidR="003237FE">
        <w:rPr>
          <w:rFonts w:eastAsia="ＭＳ 明朝"/>
          <w:b/>
          <w:bCs/>
          <w:szCs w:val="24"/>
          <w:lang w:val="en-US"/>
        </w:rPr>
        <w:t xml:space="preserve"> of capability for the UE supporting both Mode 1 and Mode 2</w:t>
      </w:r>
    </w:p>
    <w:p w14:paraId="4A29C2BE" w14:textId="333BE7F8" w:rsidR="003237FE" w:rsidRPr="008F114B" w:rsidRDefault="001046B3" w:rsidP="003237FE">
      <w:pPr>
        <w:spacing w:afterLines="50" w:after="120"/>
        <w:jc w:val="both"/>
        <w:rPr>
          <w:rFonts w:eastAsia="ＭＳ 明朝"/>
          <w:sz w:val="22"/>
          <w:szCs w:val="22"/>
          <w:lang w:val="en-US"/>
        </w:rPr>
      </w:pPr>
      <w:r>
        <w:rPr>
          <w:rFonts w:eastAsia="ＭＳ 明朝"/>
          <w:sz w:val="22"/>
          <w:szCs w:val="22"/>
          <w:lang w:val="en-US"/>
        </w:rPr>
        <w:t xml:space="preserve">It’s not clear whether the UE </w:t>
      </w:r>
      <w:r w:rsidR="00F33177">
        <w:rPr>
          <w:rFonts w:eastAsia="ＭＳ 明朝"/>
          <w:sz w:val="22"/>
          <w:szCs w:val="22"/>
          <w:lang w:val="en-US"/>
        </w:rPr>
        <w:t>supporting</w:t>
      </w:r>
      <w:r>
        <w:rPr>
          <w:rFonts w:eastAsia="ＭＳ 明朝"/>
          <w:sz w:val="22"/>
          <w:szCs w:val="22"/>
          <w:lang w:val="en-US"/>
        </w:rPr>
        <w:t xml:space="preserve"> both Mode 1 and Mode 2 reports TPMI group(s) enabling full </w:t>
      </w:r>
      <w:proofErr w:type="spellStart"/>
      <w:r w:rsidR="00AC7C27">
        <w:rPr>
          <w:rFonts w:eastAsia="ＭＳ 明朝"/>
          <w:sz w:val="22"/>
          <w:szCs w:val="22"/>
          <w:lang w:val="en-US"/>
        </w:rPr>
        <w:t>T</w:t>
      </w:r>
      <w:r>
        <w:rPr>
          <w:rFonts w:eastAsia="ＭＳ 明朝"/>
          <w:sz w:val="22"/>
          <w:szCs w:val="22"/>
          <w:lang w:val="en-US"/>
        </w:rPr>
        <w:t>x</w:t>
      </w:r>
      <w:proofErr w:type="spellEnd"/>
      <w:r>
        <w:rPr>
          <w:rFonts w:eastAsia="ＭＳ 明朝"/>
          <w:sz w:val="22"/>
          <w:szCs w:val="22"/>
          <w:lang w:val="en-US"/>
        </w:rPr>
        <w:t xml:space="preserve"> power UL transmission or not.</w:t>
      </w:r>
      <w:r w:rsidR="00F33177">
        <w:rPr>
          <w:rFonts w:eastAsia="ＭＳ 明朝"/>
          <w:sz w:val="22"/>
          <w:szCs w:val="22"/>
          <w:lang w:val="en-US"/>
        </w:rPr>
        <w:t xml:space="preserve"> There is no agreements regarding this issue.</w:t>
      </w:r>
      <w:r>
        <w:rPr>
          <w:rFonts w:eastAsia="ＭＳ 明朝"/>
          <w:sz w:val="22"/>
          <w:szCs w:val="22"/>
          <w:lang w:val="en-US"/>
        </w:rPr>
        <w:t xml:space="preserve"> For example, </w:t>
      </w:r>
      <w:r w:rsidR="00992240">
        <w:rPr>
          <w:rFonts w:eastAsia="ＭＳ 明朝"/>
          <w:sz w:val="22"/>
          <w:szCs w:val="22"/>
          <w:lang w:val="en-US"/>
        </w:rPr>
        <w:t xml:space="preserve">even </w:t>
      </w:r>
      <w:r>
        <w:rPr>
          <w:rFonts w:eastAsia="ＭＳ 明朝"/>
          <w:sz w:val="22"/>
          <w:szCs w:val="22"/>
          <w:lang w:val="en-US"/>
        </w:rPr>
        <w:t>if the capability 3 UE</w:t>
      </w:r>
      <w:r w:rsidR="00992240">
        <w:rPr>
          <w:rFonts w:eastAsia="ＭＳ 明朝"/>
          <w:sz w:val="22"/>
          <w:szCs w:val="22"/>
          <w:lang w:val="en-US"/>
        </w:rPr>
        <w:t xml:space="preserve"> </w:t>
      </w:r>
      <w:r>
        <w:rPr>
          <w:rFonts w:eastAsia="ＭＳ 明朝"/>
          <w:sz w:val="22"/>
          <w:szCs w:val="22"/>
          <w:lang w:val="en-US"/>
        </w:rPr>
        <w:t xml:space="preserve">supports both Mode 1 and Mode 2, </w:t>
      </w:r>
      <w:r w:rsidR="00884C43">
        <w:rPr>
          <w:rFonts w:eastAsia="ＭＳ 明朝"/>
          <w:sz w:val="22"/>
          <w:szCs w:val="22"/>
          <w:lang w:val="en-US"/>
        </w:rPr>
        <w:t xml:space="preserve">the UE </w:t>
      </w:r>
      <w:r w:rsidR="00992240">
        <w:rPr>
          <w:rFonts w:eastAsia="ＭＳ 明朝"/>
          <w:sz w:val="22"/>
          <w:szCs w:val="22"/>
          <w:lang w:val="en-US"/>
        </w:rPr>
        <w:t>c</w:t>
      </w:r>
      <w:r w:rsidR="00AC7C27">
        <w:rPr>
          <w:rFonts w:eastAsia="ＭＳ 明朝"/>
          <w:sz w:val="22"/>
          <w:szCs w:val="22"/>
          <w:lang w:val="en-US"/>
        </w:rPr>
        <w:t xml:space="preserve">annot transmit PUSCH with full </w:t>
      </w:r>
      <w:proofErr w:type="spellStart"/>
      <w:proofErr w:type="gramStart"/>
      <w:r w:rsidR="00AC7C27">
        <w:rPr>
          <w:rFonts w:eastAsia="ＭＳ 明朝"/>
          <w:sz w:val="22"/>
          <w:szCs w:val="22"/>
          <w:lang w:val="en-US"/>
        </w:rPr>
        <w:t>T</w:t>
      </w:r>
      <w:r w:rsidR="00992240">
        <w:rPr>
          <w:rFonts w:eastAsia="ＭＳ 明朝"/>
          <w:sz w:val="22"/>
          <w:szCs w:val="22"/>
          <w:lang w:val="en-US"/>
        </w:rPr>
        <w:t>x</w:t>
      </w:r>
      <w:proofErr w:type="spellEnd"/>
      <w:proofErr w:type="gramEnd"/>
      <w:r w:rsidR="00992240">
        <w:rPr>
          <w:rFonts w:eastAsia="ＭＳ 明朝"/>
          <w:sz w:val="22"/>
          <w:szCs w:val="22"/>
          <w:lang w:val="en-US"/>
        </w:rPr>
        <w:t xml:space="preserve"> power without reporting</w:t>
      </w:r>
      <w:r w:rsidR="00884C43">
        <w:rPr>
          <w:rFonts w:eastAsia="ＭＳ 明朝"/>
          <w:sz w:val="22"/>
          <w:szCs w:val="22"/>
          <w:lang w:val="en-US"/>
        </w:rPr>
        <w:t xml:space="preserve"> TPMI group(s).</w:t>
      </w:r>
      <w:r w:rsidR="00272E8A">
        <w:rPr>
          <w:rFonts w:eastAsia="ＭＳ 明朝"/>
          <w:sz w:val="22"/>
          <w:szCs w:val="22"/>
          <w:lang w:val="en-US"/>
        </w:rPr>
        <w:t xml:space="preserve"> I</w:t>
      </w:r>
      <w:r w:rsidR="00884C43">
        <w:rPr>
          <w:rFonts w:eastAsia="ＭＳ 明朝"/>
          <w:sz w:val="22"/>
          <w:szCs w:val="22"/>
          <w:lang w:val="en-US"/>
        </w:rPr>
        <w:t xml:space="preserve">f the UE does not report </w:t>
      </w:r>
      <w:r w:rsidR="00992240">
        <w:rPr>
          <w:rFonts w:eastAsia="ＭＳ 明朝"/>
          <w:sz w:val="22"/>
          <w:szCs w:val="22"/>
          <w:lang w:val="en-US"/>
        </w:rPr>
        <w:t>TPMI group(s)</w:t>
      </w:r>
      <w:r w:rsidR="00884C43">
        <w:rPr>
          <w:rFonts w:eastAsia="ＭＳ 明朝"/>
          <w:sz w:val="22"/>
          <w:szCs w:val="22"/>
          <w:lang w:val="en-US"/>
        </w:rPr>
        <w:t xml:space="preserve">, NW cannot understand the antenna port combination enabling full </w:t>
      </w:r>
      <w:proofErr w:type="spellStart"/>
      <w:proofErr w:type="gramStart"/>
      <w:r w:rsidR="006E7E99" w:rsidRPr="006E7E99">
        <w:rPr>
          <w:rFonts w:eastAsia="ＭＳ 明朝"/>
          <w:sz w:val="22"/>
          <w:szCs w:val="22"/>
          <w:lang w:val="en-US"/>
        </w:rPr>
        <w:t>Tx</w:t>
      </w:r>
      <w:proofErr w:type="spellEnd"/>
      <w:proofErr w:type="gramEnd"/>
      <w:r w:rsidR="006E7E99" w:rsidRPr="006E7E99">
        <w:rPr>
          <w:rFonts w:eastAsia="ＭＳ 明朝"/>
          <w:sz w:val="22"/>
          <w:szCs w:val="22"/>
          <w:lang w:val="en-US"/>
        </w:rPr>
        <w:t xml:space="preserve"> </w:t>
      </w:r>
      <w:r w:rsidR="00884C43">
        <w:rPr>
          <w:rFonts w:eastAsia="ＭＳ 明朝"/>
          <w:sz w:val="22"/>
          <w:szCs w:val="22"/>
          <w:lang w:val="en-US"/>
        </w:rPr>
        <w:t xml:space="preserve">power UL transmission. </w:t>
      </w:r>
      <w:r w:rsidR="00272E8A">
        <w:rPr>
          <w:rFonts w:eastAsia="ＭＳ 明朝"/>
          <w:sz w:val="22"/>
          <w:szCs w:val="22"/>
          <w:lang w:val="en-US"/>
        </w:rPr>
        <w:t>So, if a UE supporting both Mode 1 and Mode 2 is configured with Mode 1</w:t>
      </w:r>
      <w:r w:rsidR="00884C43">
        <w:rPr>
          <w:rFonts w:eastAsia="ＭＳ 明朝"/>
          <w:sz w:val="22"/>
          <w:szCs w:val="22"/>
          <w:lang w:val="en-US"/>
        </w:rPr>
        <w:t>, the UE</w:t>
      </w:r>
      <w:r w:rsidR="00272E8A">
        <w:rPr>
          <w:rFonts w:eastAsia="ＭＳ 明朝"/>
          <w:sz w:val="22"/>
          <w:szCs w:val="22"/>
          <w:lang w:val="en-US"/>
        </w:rPr>
        <w:t xml:space="preserve"> </w:t>
      </w:r>
      <w:r w:rsidR="00884C43">
        <w:rPr>
          <w:rFonts w:eastAsia="ＭＳ 明朝"/>
          <w:sz w:val="22"/>
          <w:szCs w:val="22"/>
          <w:lang w:val="en-US"/>
        </w:rPr>
        <w:t>cannot transmit PUSCH with full power by using antenna s</w:t>
      </w:r>
      <w:r w:rsidR="00272E8A">
        <w:rPr>
          <w:rFonts w:eastAsia="ＭＳ 明朝"/>
          <w:sz w:val="22"/>
          <w:szCs w:val="22"/>
          <w:lang w:val="en-US"/>
        </w:rPr>
        <w:t>election TPMI precoder</w:t>
      </w:r>
      <w:r w:rsidR="000627DF">
        <w:rPr>
          <w:rFonts w:eastAsia="ＭＳ 明朝"/>
          <w:sz w:val="22"/>
          <w:szCs w:val="22"/>
          <w:lang w:val="en-US"/>
        </w:rPr>
        <w:t>.</w:t>
      </w:r>
      <w:r w:rsidR="00272E8A">
        <w:rPr>
          <w:rFonts w:eastAsia="ＭＳ 明朝"/>
          <w:sz w:val="22"/>
          <w:szCs w:val="22"/>
          <w:lang w:val="en-US"/>
        </w:rPr>
        <w:t xml:space="preserve"> In this case, NW has to configure Mode 2 for the UE in order to </w:t>
      </w:r>
      <w:r w:rsidR="00992240" w:rsidRPr="00992240">
        <w:rPr>
          <w:rFonts w:eastAsia="ＭＳ 明朝"/>
          <w:sz w:val="22"/>
          <w:szCs w:val="22"/>
          <w:lang w:val="en-US"/>
        </w:rPr>
        <w:t>determine TPMI to achieve full power transmission by the UE</w:t>
      </w:r>
      <w:r w:rsidR="00272E8A">
        <w:rPr>
          <w:rFonts w:eastAsia="ＭＳ 明朝"/>
          <w:sz w:val="22"/>
          <w:szCs w:val="22"/>
          <w:lang w:val="en-US"/>
        </w:rPr>
        <w:t>.</w:t>
      </w:r>
      <w:r w:rsidR="000627DF">
        <w:rPr>
          <w:rFonts w:eastAsia="ＭＳ 明朝"/>
          <w:sz w:val="22"/>
          <w:szCs w:val="22"/>
          <w:lang w:val="en-US"/>
        </w:rPr>
        <w:t xml:space="preserve"> Therefore, if</w:t>
      </w:r>
      <w:r w:rsidR="000627DF" w:rsidRPr="000627DF">
        <w:rPr>
          <w:rFonts w:eastAsia="ＭＳ 明朝"/>
          <w:sz w:val="22"/>
          <w:szCs w:val="22"/>
          <w:lang w:val="en-US"/>
        </w:rPr>
        <w:t xml:space="preserve"> a UE supports Mode 2 or both Mode 1 and Mode 2, the UE should report TPMI group(s) enabling full </w:t>
      </w:r>
      <w:proofErr w:type="spellStart"/>
      <w:proofErr w:type="gramStart"/>
      <w:r w:rsidR="000627DF" w:rsidRPr="000627DF">
        <w:rPr>
          <w:rFonts w:eastAsia="ＭＳ 明朝"/>
          <w:sz w:val="22"/>
          <w:szCs w:val="22"/>
          <w:lang w:val="en-US"/>
        </w:rPr>
        <w:t>Tx</w:t>
      </w:r>
      <w:proofErr w:type="spellEnd"/>
      <w:proofErr w:type="gramEnd"/>
      <w:r w:rsidR="000627DF" w:rsidRPr="000627DF">
        <w:rPr>
          <w:rFonts w:eastAsia="ＭＳ 明朝"/>
          <w:sz w:val="22"/>
          <w:szCs w:val="22"/>
          <w:lang w:val="en-US"/>
        </w:rPr>
        <w:t xml:space="preserve"> power</w:t>
      </w:r>
      <w:r w:rsidR="000627DF">
        <w:rPr>
          <w:rFonts w:eastAsia="ＭＳ 明朝"/>
          <w:sz w:val="22"/>
          <w:szCs w:val="22"/>
          <w:lang w:val="en-US"/>
        </w:rPr>
        <w:t>.</w:t>
      </w:r>
    </w:p>
    <w:p w14:paraId="3F20C299" w14:textId="1C3EEEC9" w:rsidR="003237FE" w:rsidRPr="00D63193" w:rsidRDefault="003237FE" w:rsidP="003237FE">
      <w:pPr>
        <w:spacing w:afterLines="50" w:after="120"/>
        <w:jc w:val="both"/>
        <w:rPr>
          <w:rFonts w:eastAsia="ＭＳ 明朝"/>
          <w:sz w:val="22"/>
          <w:szCs w:val="22"/>
          <w:lang w:val="en-US"/>
        </w:rPr>
      </w:pPr>
      <w:r w:rsidRPr="00D63193">
        <w:rPr>
          <w:rFonts w:eastAsia="SimSun" w:hint="eastAsia"/>
          <w:b/>
          <w:kern w:val="2"/>
          <w:sz w:val="22"/>
          <w:szCs w:val="22"/>
          <w:lang w:eastAsia="zh-CN"/>
        </w:rPr>
        <w:t xml:space="preserve">Proposal </w:t>
      </w:r>
      <w:r w:rsidR="00326EBF">
        <w:rPr>
          <w:rFonts w:eastAsiaTheme="minorEastAsia"/>
          <w:b/>
          <w:kern w:val="2"/>
          <w:sz w:val="22"/>
          <w:szCs w:val="22"/>
        </w:rPr>
        <w:t>2</w:t>
      </w:r>
      <w:r w:rsidRPr="00D63193">
        <w:rPr>
          <w:rFonts w:eastAsia="SimSun" w:hint="eastAsia"/>
          <w:b/>
          <w:kern w:val="2"/>
          <w:sz w:val="22"/>
          <w:szCs w:val="22"/>
          <w:lang w:eastAsia="zh-CN"/>
        </w:rPr>
        <w:t xml:space="preserve">: </w:t>
      </w:r>
    </w:p>
    <w:p w14:paraId="66D63DAC" w14:textId="79C95C75" w:rsidR="003237FE" w:rsidRPr="002856F3" w:rsidRDefault="000627DF" w:rsidP="000627DF">
      <w:pPr>
        <w:pStyle w:val="afd"/>
        <w:widowControl w:val="0"/>
        <w:numPr>
          <w:ilvl w:val="0"/>
          <w:numId w:val="7"/>
        </w:numPr>
        <w:spacing w:after="50"/>
        <w:ind w:leftChars="0"/>
        <w:jc w:val="both"/>
        <w:rPr>
          <w:rFonts w:eastAsiaTheme="minorEastAsia"/>
          <w:b/>
          <w:sz w:val="22"/>
          <w:szCs w:val="22"/>
          <w:lang w:val="en-US"/>
        </w:rPr>
      </w:pPr>
      <w:r>
        <w:rPr>
          <w:rFonts w:eastAsiaTheme="minorEastAsia"/>
          <w:b/>
          <w:sz w:val="22"/>
          <w:szCs w:val="22"/>
          <w:lang w:val="en-US"/>
        </w:rPr>
        <w:t>I</w:t>
      </w:r>
      <w:r w:rsidRPr="000627DF">
        <w:rPr>
          <w:rFonts w:eastAsiaTheme="minorEastAsia"/>
          <w:b/>
          <w:sz w:val="22"/>
          <w:szCs w:val="22"/>
          <w:lang w:val="en-US"/>
        </w:rPr>
        <w:t xml:space="preserve">f a UE </w:t>
      </w:r>
      <w:r w:rsidR="00432BA7">
        <w:rPr>
          <w:rFonts w:eastAsiaTheme="minorEastAsia" w:hint="eastAsia"/>
          <w:b/>
          <w:sz w:val="22"/>
          <w:szCs w:val="22"/>
          <w:lang w:val="en-US"/>
        </w:rPr>
        <w:t xml:space="preserve">reports </w:t>
      </w:r>
      <w:r w:rsidRPr="000627DF">
        <w:rPr>
          <w:rFonts w:eastAsiaTheme="minorEastAsia"/>
          <w:b/>
          <w:sz w:val="22"/>
          <w:szCs w:val="22"/>
          <w:lang w:val="en-US"/>
        </w:rPr>
        <w:t>both</w:t>
      </w:r>
      <w:r w:rsidR="00432BA7">
        <w:rPr>
          <w:rFonts w:eastAsiaTheme="minorEastAsia"/>
          <w:b/>
          <w:sz w:val="22"/>
          <w:szCs w:val="22"/>
          <w:lang w:val="en-US"/>
        </w:rPr>
        <w:t xml:space="preserve"> supporting</w:t>
      </w:r>
      <w:r w:rsidRPr="000627DF">
        <w:rPr>
          <w:rFonts w:eastAsiaTheme="minorEastAsia"/>
          <w:b/>
          <w:sz w:val="22"/>
          <w:szCs w:val="22"/>
          <w:lang w:val="en-US"/>
        </w:rPr>
        <w:t xml:space="preserve"> Mode 1 and</w:t>
      </w:r>
      <w:r w:rsidR="00432BA7">
        <w:rPr>
          <w:rFonts w:eastAsiaTheme="minorEastAsia"/>
          <w:b/>
          <w:sz w:val="22"/>
          <w:szCs w:val="22"/>
          <w:lang w:val="en-US"/>
        </w:rPr>
        <w:t xml:space="preserve"> supporting</w:t>
      </w:r>
      <w:r w:rsidRPr="000627DF">
        <w:rPr>
          <w:rFonts w:eastAsiaTheme="minorEastAsia"/>
          <w:b/>
          <w:sz w:val="22"/>
          <w:szCs w:val="22"/>
          <w:lang w:val="en-US"/>
        </w:rPr>
        <w:t xml:space="preserve"> Mode 2, the UE should report TPMI group(s) enabling full </w:t>
      </w:r>
      <w:proofErr w:type="spellStart"/>
      <w:proofErr w:type="gramStart"/>
      <w:r w:rsidRPr="000627DF">
        <w:rPr>
          <w:rFonts w:eastAsiaTheme="minorEastAsia"/>
          <w:b/>
          <w:sz w:val="22"/>
          <w:szCs w:val="22"/>
          <w:lang w:val="en-US"/>
        </w:rPr>
        <w:t>Tx</w:t>
      </w:r>
      <w:proofErr w:type="spellEnd"/>
      <w:proofErr w:type="gramEnd"/>
      <w:r w:rsidRPr="000627DF">
        <w:rPr>
          <w:rFonts w:eastAsiaTheme="minorEastAsia"/>
          <w:b/>
          <w:sz w:val="22"/>
          <w:szCs w:val="22"/>
          <w:lang w:val="en-US"/>
        </w:rPr>
        <w:t xml:space="preserve"> power</w:t>
      </w:r>
      <w:r w:rsidR="003237FE">
        <w:rPr>
          <w:rFonts w:eastAsiaTheme="minorEastAsia"/>
          <w:b/>
          <w:sz w:val="22"/>
          <w:szCs w:val="22"/>
          <w:lang w:val="en-US"/>
        </w:rPr>
        <w:t>.</w:t>
      </w:r>
    </w:p>
    <w:p w14:paraId="7A67EDFD" w14:textId="14E3E79F" w:rsidR="00D436D5" w:rsidRPr="00026F3F" w:rsidRDefault="00D436D5" w:rsidP="00D436D5">
      <w:pPr>
        <w:spacing w:beforeLines="50" w:before="120" w:afterLines="50" w:after="120"/>
        <w:jc w:val="both"/>
        <w:rPr>
          <w:rFonts w:eastAsia="ＭＳ 明朝"/>
          <w:sz w:val="22"/>
          <w:szCs w:val="22"/>
          <w:lang w:val="en-US"/>
        </w:rPr>
      </w:pPr>
    </w:p>
    <w:p w14:paraId="00220AFC" w14:textId="0B39E13A" w:rsidR="00D436D5" w:rsidRPr="00026F3F" w:rsidRDefault="00D436D5" w:rsidP="006E7E99">
      <w:pPr>
        <w:pStyle w:val="1"/>
        <w:numPr>
          <w:ilvl w:val="0"/>
          <w:numId w:val="6"/>
        </w:numPr>
        <w:spacing w:before="180" w:after="120"/>
        <w:rPr>
          <w:rFonts w:eastAsia="ＭＳ 明朝"/>
          <w:b/>
          <w:bCs/>
          <w:szCs w:val="24"/>
          <w:lang w:val="en-US"/>
        </w:rPr>
      </w:pPr>
      <w:r>
        <w:rPr>
          <w:rFonts w:eastAsia="ＭＳ 明朝"/>
          <w:b/>
          <w:bCs/>
          <w:szCs w:val="24"/>
          <w:lang w:val="en-US"/>
        </w:rPr>
        <w:t xml:space="preserve">Whether antenna selection TPMI precoder support full </w:t>
      </w:r>
      <w:proofErr w:type="spellStart"/>
      <w:proofErr w:type="gramStart"/>
      <w:r w:rsidR="006E7E99" w:rsidRPr="006E7E99">
        <w:rPr>
          <w:rFonts w:eastAsia="ＭＳ 明朝"/>
          <w:b/>
          <w:bCs/>
          <w:szCs w:val="24"/>
          <w:lang w:val="en-US"/>
        </w:rPr>
        <w:t>Tx</w:t>
      </w:r>
      <w:proofErr w:type="spellEnd"/>
      <w:proofErr w:type="gramEnd"/>
      <w:r w:rsidR="006E7E99" w:rsidRPr="006E7E99">
        <w:rPr>
          <w:rFonts w:eastAsia="ＭＳ 明朝"/>
          <w:b/>
          <w:bCs/>
          <w:szCs w:val="24"/>
          <w:lang w:val="en-US"/>
        </w:rPr>
        <w:t xml:space="preserve"> </w:t>
      </w:r>
      <w:r>
        <w:rPr>
          <w:rFonts w:eastAsia="ＭＳ 明朝"/>
          <w:b/>
          <w:bCs/>
          <w:szCs w:val="24"/>
          <w:lang w:val="en-US"/>
        </w:rPr>
        <w:t>power or not for Mode 1</w:t>
      </w:r>
    </w:p>
    <w:p w14:paraId="350C13A1" w14:textId="77777777" w:rsidR="00D436D5" w:rsidRPr="00AE2196" w:rsidRDefault="00D436D5" w:rsidP="00D436D5">
      <w:pPr>
        <w:spacing w:afterLines="50" w:after="120"/>
        <w:jc w:val="both"/>
        <w:rPr>
          <w:rFonts w:eastAsia="ＭＳ 明朝"/>
          <w:sz w:val="22"/>
          <w:szCs w:val="22"/>
          <w:lang w:val="en-US"/>
        </w:rPr>
      </w:pPr>
      <w:r w:rsidRPr="00AE2196">
        <w:rPr>
          <w:rFonts w:eastAsia="ＭＳ 明朝"/>
          <w:sz w:val="22"/>
          <w:szCs w:val="22"/>
          <w:lang w:val="en-US"/>
        </w:rPr>
        <w:t>In RAN1</w:t>
      </w:r>
      <w:r>
        <w:rPr>
          <w:rFonts w:eastAsia="ＭＳ 明朝"/>
          <w:sz w:val="22"/>
          <w:szCs w:val="22"/>
          <w:lang w:val="en-US"/>
        </w:rPr>
        <w:t>#98</w:t>
      </w:r>
      <w:r w:rsidRPr="00AE2196">
        <w:rPr>
          <w:rFonts w:eastAsia="ＭＳ 明朝"/>
          <w:sz w:val="22"/>
          <w:szCs w:val="22"/>
          <w:lang w:val="en-US"/>
        </w:rPr>
        <w:t xml:space="preserve"> meeting, the following agreement w</w:t>
      </w:r>
      <w:r>
        <w:rPr>
          <w:rFonts w:eastAsia="ＭＳ 明朝"/>
          <w:sz w:val="22"/>
          <w:szCs w:val="22"/>
          <w:lang w:val="en-US"/>
        </w:rPr>
        <w:t>as</w:t>
      </w:r>
      <w:r w:rsidRPr="00AE2196">
        <w:rPr>
          <w:rFonts w:eastAsia="ＭＳ 明朝"/>
          <w:sz w:val="22"/>
          <w:szCs w:val="22"/>
          <w:lang w:val="en-US"/>
        </w:rPr>
        <w:t xml:space="preserve"> agreed.</w:t>
      </w:r>
    </w:p>
    <w:p w14:paraId="2B59D62B" w14:textId="77777777" w:rsidR="00D436D5" w:rsidRPr="00AE2196" w:rsidRDefault="00D436D5" w:rsidP="00D436D5">
      <w:pPr>
        <w:spacing w:afterLines="50" w:after="120"/>
        <w:jc w:val="both"/>
        <w:rPr>
          <w:rFonts w:eastAsia="ＭＳ 明朝"/>
          <w:sz w:val="22"/>
          <w:szCs w:val="22"/>
          <w:lang w:val="en-US"/>
        </w:rPr>
      </w:pPr>
      <w:r w:rsidRPr="00AE2196">
        <w:rPr>
          <w:rFonts w:eastAsia="ＭＳ 明朝"/>
          <w:noProof/>
          <w:sz w:val="22"/>
          <w:szCs w:val="22"/>
          <w:lang w:val="en-US"/>
        </w:rPr>
        <mc:AlternateContent>
          <mc:Choice Requires="wps">
            <w:drawing>
              <wp:inline distT="0" distB="0" distL="0" distR="0" wp14:anchorId="007CDD3B" wp14:editId="513FD58F">
                <wp:extent cx="6332220" cy="5067935"/>
                <wp:effectExtent l="0" t="0" r="11430" b="18415"/>
                <wp:docPr id="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5067935"/>
                        </a:xfrm>
                        <a:prstGeom prst="rect">
                          <a:avLst/>
                        </a:prstGeom>
                        <a:solidFill>
                          <a:srgbClr val="FFFFFF"/>
                        </a:solidFill>
                        <a:ln w="9525">
                          <a:solidFill>
                            <a:srgbClr val="000000"/>
                          </a:solidFill>
                          <a:miter lim="800000"/>
                          <a:headEnd/>
                          <a:tailEnd/>
                        </a:ln>
                      </wps:spPr>
                      <wps:txbx>
                        <w:txbxContent>
                          <w:p w14:paraId="38217FBD" w14:textId="77777777" w:rsidR="0010527F" w:rsidRPr="001E22DA" w:rsidRDefault="0010527F" w:rsidP="00D436D5">
                            <w:pPr>
                              <w:rPr>
                                <w:rFonts w:ascii="Times" w:eastAsia="Batang" w:hAnsi="Times"/>
                                <w:bCs/>
                                <w:sz w:val="18"/>
                                <w:szCs w:val="24"/>
                                <w:highlight w:val="green"/>
                                <w:lang w:eastAsia="x-none"/>
                              </w:rPr>
                            </w:pPr>
                            <w:r w:rsidRPr="001E22DA">
                              <w:rPr>
                                <w:rFonts w:ascii="Times" w:eastAsia="Batang" w:hAnsi="Times"/>
                                <w:bCs/>
                                <w:sz w:val="18"/>
                                <w:szCs w:val="24"/>
                                <w:highlight w:val="green"/>
                                <w:lang w:eastAsia="x-none"/>
                              </w:rPr>
                              <w:t>Agreement</w:t>
                            </w:r>
                          </w:p>
                          <w:p w14:paraId="782E4A53" w14:textId="77777777" w:rsidR="0010527F" w:rsidRPr="00DC4A88" w:rsidRDefault="0010527F" w:rsidP="00D436D5">
                            <w:pPr>
                              <w:rPr>
                                <w:rFonts w:ascii="Times" w:eastAsia="Batang" w:hAnsi="Times"/>
                                <w:sz w:val="18"/>
                                <w:szCs w:val="24"/>
                                <w:lang w:eastAsia="en-US"/>
                              </w:rPr>
                            </w:pPr>
                            <w:r w:rsidRPr="00DC4A88">
                              <w:rPr>
                                <w:rFonts w:ascii="Times" w:eastAsia="Batang" w:hAnsi="Times"/>
                                <w:sz w:val="18"/>
                                <w:szCs w:val="24"/>
                                <w:lang w:eastAsia="en-US"/>
                              </w:rPr>
                              <w:t xml:space="preserve">For mode 1, 4Tx non-coherent UE, the new codebook subset at least includes, rank 1 TPMI= 13 </w:t>
                            </w:r>
                            <w:r w:rsidRPr="00DC4A88">
                              <w:rPr>
                                <w:rFonts w:eastAsia="Batang"/>
                                <w:sz w:val="18"/>
                                <w:lang w:eastAsia="en-US"/>
                              </w:rPr>
                              <w:t>defined in Rel-15 which can be used for UL full power transmission</w:t>
                            </w:r>
                            <w:r w:rsidRPr="00DC4A88">
                              <w:rPr>
                                <w:rFonts w:ascii="Times" w:eastAsia="Batang" w:hAnsi="Times"/>
                                <w:sz w:val="18"/>
                                <w:szCs w:val="24"/>
                                <w:lang w:eastAsia="en-US"/>
                              </w:rPr>
                              <w:t xml:space="preserve"> </w:t>
                            </w:r>
                          </w:p>
                          <w:p w14:paraId="22E65C19" w14:textId="77777777" w:rsidR="0010527F" w:rsidRPr="00DC4A88" w:rsidRDefault="0010527F" w:rsidP="00D436D5">
                            <w:pPr>
                              <w:widowControl w:val="0"/>
                              <w:numPr>
                                <w:ilvl w:val="0"/>
                                <w:numId w:val="8"/>
                              </w:numPr>
                              <w:autoSpaceDE w:val="0"/>
                              <w:autoSpaceDN w:val="0"/>
                              <w:adjustRightInd w:val="0"/>
                              <w:snapToGrid w:val="0"/>
                              <w:ind w:hanging="320"/>
                              <w:contextualSpacing/>
                              <w:jc w:val="both"/>
                              <w:rPr>
                                <w:rFonts w:eastAsia="Batang"/>
                                <w:bCs/>
                                <w:kern w:val="2"/>
                                <w:sz w:val="18"/>
                                <w:lang w:val="en-US" w:eastAsia="ko-KR"/>
                              </w:rPr>
                            </w:pPr>
                            <w:r w:rsidRPr="00DC4A88">
                              <w:rPr>
                                <w:rFonts w:eastAsia="Batang"/>
                                <w:bCs/>
                                <w:kern w:val="2"/>
                                <w:sz w:val="18"/>
                                <w:lang w:val="en-US" w:eastAsia="ko-KR"/>
                              </w:rPr>
                              <w:t>FFS for the case that part of ports can deliver full power transmission</w:t>
                            </w:r>
                          </w:p>
                        </w:txbxContent>
                      </wps:txbx>
                      <wps:bodyPr rot="0" vert="horz" wrap="square" lIns="91440" tIns="45720" rIns="91440" bIns="45720" anchor="t" anchorCtr="0">
                        <a:spAutoFit/>
                      </wps:bodyPr>
                    </wps:wsp>
                  </a:graphicData>
                </a:graphic>
              </wp:inline>
            </w:drawing>
          </mc:Choice>
          <mc:Fallback>
            <w:pict>
              <v:shape w14:anchorId="007CDD3B" id="_x0000_s1028" type="#_x0000_t202" style="width:498.6pt;height:39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GQoNgIAAE0EAAAOAAAAZHJzL2Uyb0RvYy54bWysVM2O0zAQviPxDpbvNG36s9uo6WrpUoS0&#10;/EgLD+A4TmPheIztNikPsLwBJy7cea4+B2OnW8rfBZGDZXvG38x830wWV12jyE5YJ0HndDQYUiI0&#10;h1LqTU7fvV0/uaTEeaZLpkCLnO6Fo1fLx48WrclECjWoUliCINplrclp7b3JksTxWjTMDcAIjcYK&#10;bMM8Hu0mKS1rEb1RSToczpIWbGkscOEc3t70RrqM+FUluH9dVU54onKKufm42rgWYU2WC5ZtLDO1&#10;5Mc02D9k0TCpMegJ6oZ5RrZW/gbVSG7BQeUHHJoEqkpyEWvAakbDX6q5q5kRsRYkx5kTTe7/wfJX&#10;uzeWyDKnF5Ro1qBEh8+fDl++Hb7ekzTQ0xqXodedQT/fPYUOZY6lOnML/L0jGlY10xtxbS20tWAl&#10;pjcKL5Ozpz2OCyBF+xJKjMO2HiJQV9kmcIdsEERHmfYnaUTnCcfL2XicpimaONqmw9nFfDyNMVj2&#10;8NxY558LaEjY5NSi9hGe7W6dD+mw7MElRHOgZLmWSsWD3RQrZcmOYZ+s43dE/8lNadLmdD5Npz0D&#10;f4UYxu9PEI302PBKNjm9PDmxLPD2TJexHT2Tqt9jykofiQzc9Sz6ruiiZCd9Cij3yKyFvr9xHnFT&#10;g/1ISYu9nVP3YcusoES90KjOfDSZhGGIh8n0IvBqzy3FuYVpjlA59ZT025WPAxR5M9eo4lpGfoPc&#10;fSbHlLFnI+3H+QpDcX6OXj/+AsvvAAAA//8DAFBLAwQUAAYACAAAACEAEgL+LNwAAAAFAQAADwAA&#10;AGRycy9kb3ducmV2LnhtbEyPwW7CMBBE75X6D9Yi9VYckAokxEFVEWcoVKp6c+wljojXaWxC6NfX&#10;9EIvK41mNPM2Xw22YT12vnYkYDJOgCEpp2uqBHwcNs8LYD5I0rJxhAKu6GFVPD7kMtPuQu/Y70PF&#10;Ygn5TAowIbQZ514ZtNKPXYsUvaPrrAxRdhXXnbzEctvwaZLMuJU1xQUjW3wzqE77sxXg17vvVh13&#10;5cno68923b+oz82XEE+j4XUJLOAQ7mG44Ud0KCJT6c6kPWsExEfC341ems6nwEoB83QxAV7k/D99&#10;8QsAAP//AwBQSwECLQAUAAYACAAAACEAtoM4kv4AAADhAQAAEwAAAAAAAAAAAAAAAAAAAAAAW0Nv&#10;bnRlbnRfVHlwZXNdLnhtbFBLAQItABQABgAIAAAAIQA4/SH/1gAAAJQBAAALAAAAAAAAAAAAAAAA&#10;AC8BAABfcmVscy8ucmVsc1BLAQItABQABgAIAAAAIQCUiGQoNgIAAE0EAAAOAAAAAAAAAAAAAAAA&#10;AC4CAABkcnMvZTJvRG9jLnhtbFBLAQItABQABgAIAAAAIQASAv4s3AAAAAUBAAAPAAAAAAAAAAAA&#10;AAAAAJAEAABkcnMvZG93bnJldi54bWxQSwUGAAAAAAQABADzAAAAmQUAAAAA&#10;">
                <v:textbox style="mso-fit-shape-to-text:t">
                  <w:txbxContent>
                    <w:p w14:paraId="38217FBD" w14:textId="77777777" w:rsidR="0010527F" w:rsidRPr="001E22DA" w:rsidRDefault="0010527F" w:rsidP="00D436D5">
                      <w:pPr>
                        <w:rPr>
                          <w:rFonts w:ascii="Times" w:eastAsia="Batang" w:hAnsi="Times"/>
                          <w:bCs/>
                          <w:sz w:val="18"/>
                          <w:szCs w:val="24"/>
                          <w:highlight w:val="green"/>
                          <w:lang w:eastAsia="x-none"/>
                        </w:rPr>
                      </w:pPr>
                      <w:r w:rsidRPr="001E22DA">
                        <w:rPr>
                          <w:rFonts w:ascii="Times" w:eastAsia="Batang" w:hAnsi="Times"/>
                          <w:bCs/>
                          <w:sz w:val="18"/>
                          <w:szCs w:val="24"/>
                          <w:highlight w:val="green"/>
                          <w:lang w:eastAsia="x-none"/>
                        </w:rPr>
                        <w:t>Agreement</w:t>
                      </w:r>
                    </w:p>
                    <w:p w14:paraId="782E4A53" w14:textId="77777777" w:rsidR="0010527F" w:rsidRPr="00DC4A88" w:rsidRDefault="0010527F" w:rsidP="00D436D5">
                      <w:pPr>
                        <w:rPr>
                          <w:rFonts w:ascii="Times" w:eastAsia="Batang" w:hAnsi="Times"/>
                          <w:sz w:val="18"/>
                          <w:szCs w:val="24"/>
                          <w:lang w:eastAsia="en-US"/>
                        </w:rPr>
                      </w:pPr>
                      <w:r w:rsidRPr="00DC4A88">
                        <w:rPr>
                          <w:rFonts w:ascii="Times" w:eastAsia="Batang" w:hAnsi="Times"/>
                          <w:sz w:val="18"/>
                          <w:szCs w:val="24"/>
                          <w:lang w:eastAsia="en-US"/>
                        </w:rPr>
                        <w:t xml:space="preserve">For mode 1, 4Tx non-coherent UE, the new codebook subset at least includes, rank 1 TPMI= 13 </w:t>
                      </w:r>
                      <w:r w:rsidRPr="00DC4A88">
                        <w:rPr>
                          <w:rFonts w:eastAsia="Batang"/>
                          <w:sz w:val="18"/>
                          <w:lang w:eastAsia="en-US"/>
                        </w:rPr>
                        <w:t>defined in Rel-15 which can be used for UL full power transmission</w:t>
                      </w:r>
                      <w:r w:rsidRPr="00DC4A88">
                        <w:rPr>
                          <w:rFonts w:ascii="Times" w:eastAsia="Batang" w:hAnsi="Times"/>
                          <w:sz w:val="18"/>
                          <w:szCs w:val="24"/>
                          <w:lang w:eastAsia="en-US"/>
                        </w:rPr>
                        <w:t xml:space="preserve"> </w:t>
                      </w:r>
                    </w:p>
                    <w:p w14:paraId="22E65C19" w14:textId="77777777" w:rsidR="0010527F" w:rsidRPr="00DC4A88" w:rsidRDefault="0010527F" w:rsidP="00D436D5">
                      <w:pPr>
                        <w:widowControl w:val="0"/>
                        <w:numPr>
                          <w:ilvl w:val="0"/>
                          <w:numId w:val="8"/>
                        </w:numPr>
                        <w:autoSpaceDE w:val="0"/>
                        <w:autoSpaceDN w:val="0"/>
                        <w:adjustRightInd w:val="0"/>
                        <w:snapToGrid w:val="0"/>
                        <w:ind w:hanging="320"/>
                        <w:contextualSpacing/>
                        <w:jc w:val="both"/>
                        <w:rPr>
                          <w:rFonts w:eastAsia="Batang"/>
                          <w:bCs/>
                          <w:kern w:val="2"/>
                          <w:sz w:val="18"/>
                          <w:lang w:val="en-US" w:eastAsia="ko-KR"/>
                        </w:rPr>
                      </w:pPr>
                      <w:r w:rsidRPr="00DC4A88">
                        <w:rPr>
                          <w:rFonts w:eastAsia="Batang"/>
                          <w:bCs/>
                          <w:kern w:val="2"/>
                          <w:sz w:val="18"/>
                          <w:lang w:val="en-US" w:eastAsia="ko-KR"/>
                        </w:rPr>
                        <w:t>FFS for the case that part of ports can deliver full power transmission</w:t>
                      </w:r>
                    </w:p>
                  </w:txbxContent>
                </v:textbox>
                <w10:anchorlock/>
              </v:shape>
            </w:pict>
          </mc:Fallback>
        </mc:AlternateContent>
      </w:r>
    </w:p>
    <w:p w14:paraId="3C48EC71" w14:textId="6FB37F59" w:rsidR="000652A5" w:rsidRPr="000652A5" w:rsidRDefault="00D436D5" w:rsidP="000652A5">
      <w:pPr>
        <w:spacing w:afterLines="50" w:after="120"/>
        <w:jc w:val="both"/>
        <w:rPr>
          <w:rFonts w:eastAsia="ＭＳ 明朝"/>
          <w:sz w:val="22"/>
          <w:szCs w:val="22"/>
          <w:lang w:val="en-US"/>
        </w:rPr>
      </w:pPr>
      <w:r>
        <w:rPr>
          <w:rFonts w:eastAsia="ＭＳ 明朝"/>
          <w:sz w:val="22"/>
          <w:szCs w:val="22"/>
          <w:lang w:val="en-US"/>
        </w:rPr>
        <w:t xml:space="preserve">For Mode 1, </w:t>
      </w:r>
      <w:r>
        <w:rPr>
          <w:rFonts w:eastAsia="ＭＳ 明朝" w:hint="eastAsia"/>
          <w:sz w:val="22"/>
          <w:szCs w:val="22"/>
          <w:lang w:val="en-US"/>
        </w:rPr>
        <w:t xml:space="preserve">there is remaining issue whether antenna selection TPMI </w:t>
      </w:r>
      <w:r>
        <w:rPr>
          <w:rFonts w:eastAsia="ＭＳ 明朝"/>
          <w:sz w:val="22"/>
          <w:szCs w:val="22"/>
          <w:lang w:val="en-US"/>
        </w:rPr>
        <w:t>precoder support</w:t>
      </w:r>
      <w:r w:rsidR="00940F61">
        <w:rPr>
          <w:rFonts w:eastAsia="ＭＳ 明朝"/>
          <w:sz w:val="22"/>
          <w:szCs w:val="22"/>
          <w:lang w:val="en-US"/>
        </w:rPr>
        <w:t>s</w:t>
      </w:r>
      <w:r>
        <w:rPr>
          <w:rFonts w:eastAsia="ＭＳ 明朝"/>
          <w:sz w:val="22"/>
          <w:szCs w:val="22"/>
          <w:lang w:val="en-US"/>
        </w:rPr>
        <w:t xml:space="preserve"> full </w:t>
      </w:r>
      <w:proofErr w:type="spellStart"/>
      <w:proofErr w:type="gramStart"/>
      <w:r w:rsidR="009D1742" w:rsidRPr="000627DF">
        <w:rPr>
          <w:rFonts w:eastAsia="ＭＳ 明朝"/>
          <w:sz w:val="22"/>
          <w:szCs w:val="22"/>
          <w:lang w:val="en-US"/>
        </w:rPr>
        <w:t>Tx</w:t>
      </w:r>
      <w:proofErr w:type="spellEnd"/>
      <w:proofErr w:type="gramEnd"/>
      <w:r w:rsidR="009D1742" w:rsidRPr="000627DF">
        <w:rPr>
          <w:rFonts w:eastAsia="ＭＳ 明朝"/>
          <w:sz w:val="22"/>
          <w:szCs w:val="22"/>
          <w:lang w:val="en-US"/>
        </w:rPr>
        <w:t xml:space="preserve"> </w:t>
      </w:r>
      <w:r>
        <w:rPr>
          <w:rFonts w:eastAsia="ＭＳ 明朝"/>
          <w:sz w:val="22"/>
          <w:szCs w:val="22"/>
          <w:lang w:val="en-US"/>
        </w:rPr>
        <w:t xml:space="preserve">power or not. In our understanding, a UE need to report TPMI group(s) enabling full </w:t>
      </w:r>
      <w:proofErr w:type="spellStart"/>
      <w:proofErr w:type="gramStart"/>
      <w:r w:rsidR="009D1742" w:rsidRPr="000627DF">
        <w:rPr>
          <w:rFonts w:eastAsia="ＭＳ 明朝"/>
          <w:sz w:val="22"/>
          <w:szCs w:val="22"/>
          <w:lang w:val="en-US"/>
        </w:rPr>
        <w:t>Tx</w:t>
      </w:r>
      <w:proofErr w:type="spellEnd"/>
      <w:proofErr w:type="gramEnd"/>
      <w:r w:rsidR="009D1742" w:rsidRPr="000627DF">
        <w:rPr>
          <w:rFonts w:eastAsia="ＭＳ 明朝"/>
          <w:sz w:val="22"/>
          <w:szCs w:val="22"/>
          <w:lang w:val="en-US"/>
        </w:rPr>
        <w:t xml:space="preserve"> </w:t>
      </w:r>
      <w:r>
        <w:rPr>
          <w:rFonts w:eastAsia="ＭＳ 明朝"/>
          <w:sz w:val="22"/>
          <w:szCs w:val="22"/>
          <w:lang w:val="en-US"/>
        </w:rPr>
        <w:t xml:space="preserve">power so that the UE can support full </w:t>
      </w:r>
      <w:proofErr w:type="spellStart"/>
      <w:r w:rsidR="009D1742" w:rsidRPr="000627DF">
        <w:rPr>
          <w:rFonts w:eastAsia="ＭＳ 明朝"/>
          <w:sz w:val="22"/>
          <w:szCs w:val="22"/>
          <w:lang w:val="en-US"/>
        </w:rPr>
        <w:t>Tx</w:t>
      </w:r>
      <w:proofErr w:type="spellEnd"/>
      <w:r w:rsidR="009D1742" w:rsidRPr="000627DF">
        <w:rPr>
          <w:rFonts w:eastAsia="ＭＳ 明朝"/>
          <w:sz w:val="22"/>
          <w:szCs w:val="22"/>
          <w:lang w:val="en-US"/>
        </w:rPr>
        <w:t xml:space="preserve"> </w:t>
      </w:r>
      <w:r>
        <w:rPr>
          <w:rFonts w:eastAsia="ＭＳ 明朝"/>
          <w:sz w:val="22"/>
          <w:szCs w:val="22"/>
          <w:lang w:val="en-US"/>
        </w:rPr>
        <w:t>power</w:t>
      </w:r>
      <w:r w:rsidR="00940F61">
        <w:rPr>
          <w:rFonts w:eastAsia="ＭＳ 明朝"/>
          <w:sz w:val="22"/>
          <w:szCs w:val="22"/>
          <w:lang w:val="en-US"/>
        </w:rPr>
        <w:t xml:space="preserve"> with</w:t>
      </w:r>
      <w:r>
        <w:rPr>
          <w:rFonts w:eastAsia="ＭＳ 明朝"/>
          <w:sz w:val="22"/>
          <w:szCs w:val="22"/>
          <w:lang w:val="en-US"/>
        </w:rPr>
        <w:t xml:space="preserve"> antenna selection TPMI precoder. In the case of</w:t>
      </w:r>
      <w:r w:rsidR="000F03A5">
        <w:rPr>
          <w:rFonts w:eastAsia="ＭＳ 明朝"/>
          <w:sz w:val="22"/>
          <w:szCs w:val="22"/>
          <w:lang w:val="en-US"/>
        </w:rPr>
        <w:t xml:space="preserve"> a</w:t>
      </w:r>
      <w:r>
        <w:rPr>
          <w:rFonts w:eastAsia="ＭＳ 明朝"/>
          <w:sz w:val="22"/>
          <w:szCs w:val="22"/>
          <w:lang w:val="en-US"/>
        </w:rPr>
        <w:t xml:space="preserve"> UE supporting both Mode 1 and Mode 2,</w:t>
      </w:r>
      <w:r>
        <w:rPr>
          <w:rFonts w:eastAsia="ＭＳ 明朝" w:hint="eastAsia"/>
          <w:sz w:val="22"/>
          <w:szCs w:val="22"/>
          <w:lang w:val="en-US"/>
        </w:rPr>
        <w:t xml:space="preserve"> </w:t>
      </w:r>
      <w:r>
        <w:rPr>
          <w:rFonts w:eastAsia="ＭＳ 明朝"/>
          <w:sz w:val="22"/>
          <w:szCs w:val="22"/>
          <w:lang w:val="en-US"/>
        </w:rPr>
        <w:t>if the UE reports TPMI group(s)</w:t>
      </w:r>
      <w:r w:rsidR="009D1742">
        <w:rPr>
          <w:rFonts w:eastAsia="ＭＳ 明朝"/>
          <w:sz w:val="22"/>
          <w:szCs w:val="22"/>
          <w:lang w:val="en-US"/>
        </w:rPr>
        <w:t xml:space="preserve"> enabling full </w:t>
      </w:r>
      <w:proofErr w:type="spellStart"/>
      <w:proofErr w:type="gramStart"/>
      <w:r w:rsidR="009D1742" w:rsidRPr="000627DF">
        <w:rPr>
          <w:rFonts w:eastAsia="ＭＳ 明朝"/>
          <w:sz w:val="22"/>
          <w:szCs w:val="22"/>
          <w:lang w:val="en-US"/>
        </w:rPr>
        <w:t>Tx</w:t>
      </w:r>
      <w:proofErr w:type="spellEnd"/>
      <w:proofErr w:type="gramEnd"/>
      <w:r w:rsidR="009D1742" w:rsidRPr="000627DF">
        <w:rPr>
          <w:rFonts w:eastAsia="ＭＳ 明朝"/>
          <w:sz w:val="22"/>
          <w:szCs w:val="22"/>
          <w:lang w:val="en-US"/>
        </w:rPr>
        <w:t xml:space="preserve"> </w:t>
      </w:r>
      <w:r>
        <w:rPr>
          <w:rFonts w:eastAsia="ＭＳ 明朝"/>
          <w:sz w:val="22"/>
          <w:szCs w:val="22"/>
          <w:lang w:val="en-US"/>
        </w:rPr>
        <w:t>power,</w:t>
      </w:r>
      <w:r w:rsidR="000F03A5">
        <w:rPr>
          <w:rFonts w:eastAsia="ＭＳ 明朝"/>
          <w:sz w:val="22"/>
          <w:szCs w:val="22"/>
          <w:lang w:val="en-US"/>
        </w:rPr>
        <w:t xml:space="preserve"> we believe that</w:t>
      </w:r>
      <w:r>
        <w:rPr>
          <w:rFonts w:eastAsia="ＭＳ 明朝"/>
          <w:sz w:val="22"/>
          <w:szCs w:val="22"/>
          <w:lang w:val="en-US"/>
        </w:rPr>
        <w:t xml:space="preserve"> the UE should support full </w:t>
      </w:r>
      <w:proofErr w:type="spellStart"/>
      <w:r w:rsidR="009D1742" w:rsidRPr="000627DF">
        <w:rPr>
          <w:rFonts w:eastAsia="ＭＳ 明朝"/>
          <w:sz w:val="22"/>
          <w:szCs w:val="22"/>
          <w:lang w:val="en-US"/>
        </w:rPr>
        <w:t>Tx</w:t>
      </w:r>
      <w:proofErr w:type="spellEnd"/>
      <w:r w:rsidR="009D1742" w:rsidRPr="000627DF">
        <w:rPr>
          <w:rFonts w:eastAsia="ＭＳ 明朝"/>
          <w:sz w:val="22"/>
          <w:szCs w:val="22"/>
          <w:lang w:val="en-US"/>
        </w:rPr>
        <w:t xml:space="preserve"> </w:t>
      </w:r>
      <w:r>
        <w:rPr>
          <w:rFonts w:eastAsia="ＭＳ 明朝"/>
          <w:sz w:val="22"/>
          <w:szCs w:val="22"/>
          <w:lang w:val="en-US"/>
        </w:rPr>
        <w:t xml:space="preserve">power </w:t>
      </w:r>
      <w:r w:rsidR="00940F61">
        <w:rPr>
          <w:rFonts w:eastAsia="ＭＳ 明朝"/>
          <w:sz w:val="22"/>
          <w:szCs w:val="22"/>
          <w:lang w:val="en-US"/>
        </w:rPr>
        <w:t>with</w:t>
      </w:r>
      <w:r>
        <w:rPr>
          <w:rFonts w:eastAsia="ＭＳ 明朝"/>
          <w:sz w:val="22"/>
          <w:szCs w:val="22"/>
          <w:lang w:val="en-US"/>
        </w:rPr>
        <w:t xml:space="preserve"> antenna selection TPMI precoder</w:t>
      </w:r>
      <w:r w:rsidR="000F03A5">
        <w:rPr>
          <w:rFonts w:eastAsia="ＭＳ 明朝"/>
          <w:sz w:val="22"/>
          <w:szCs w:val="22"/>
          <w:lang w:val="en-US"/>
        </w:rPr>
        <w:t>. In the case of a UE supporting Mode 1 only,</w:t>
      </w:r>
      <w:r w:rsidR="00940F61">
        <w:rPr>
          <w:rFonts w:eastAsia="ＭＳ 明朝"/>
          <w:sz w:val="22"/>
          <w:szCs w:val="22"/>
          <w:lang w:val="en-US"/>
        </w:rPr>
        <w:t xml:space="preserve"> </w:t>
      </w:r>
      <w:r w:rsidR="000F03A5">
        <w:rPr>
          <w:rFonts w:eastAsia="ＭＳ 明朝"/>
          <w:sz w:val="22"/>
          <w:szCs w:val="22"/>
          <w:lang w:val="en-US"/>
        </w:rPr>
        <w:t xml:space="preserve">we believe that the UE should not support full </w:t>
      </w:r>
      <w:proofErr w:type="spellStart"/>
      <w:r w:rsidR="009D1742" w:rsidRPr="000627DF">
        <w:rPr>
          <w:rFonts w:eastAsia="ＭＳ 明朝"/>
          <w:sz w:val="22"/>
          <w:szCs w:val="22"/>
          <w:lang w:val="en-US"/>
        </w:rPr>
        <w:t>Tx</w:t>
      </w:r>
      <w:proofErr w:type="spellEnd"/>
      <w:r w:rsidR="009D1742" w:rsidRPr="000627DF">
        <w:rPr>
          <w:rFonts w:eastAsia="ＭＳ 明朝"/>
          <w:sz w:val="22"/>
          <w:szCs w:val="22"/>
          <w:lang w:val="en-US"/>
        </w:rPr>
        <w:t xml:space="preserve"> </w:t>
      </w:r>
      <w:r w:rsidR="000F03A5">
        <w:rPr>
          <w:rFonts w:eastAsia="ＭＳ 明朝"/>
          <w:sz w:val="22"/>
          <w:szCs w:val="22"/>
          <w:lang w:val="en-US"/>
        </w:rPr>
        <w:t xml:space="preserve">power </w:t>
      </w:r>
      <w:r w:rsidR="00940F61">
        <w:rPr>
          <w:rFonts w:eastAsia="ＭＳ 明朝"/>
          <w:sz w:val="22"/>
          <w:szCs w:val="22"/>
          <w:lang w:val="en-US"/>
        </w:rPr>
        <w:t>with</w:t>
      </w:r>
      <w:r w:rsidR="000F03A5">
        <w:rPr>
          <w:rFonts w:eastAsia="ＭＳ 明朝"/>
          <w:sz w:val="22"/>
          <w:szCs w:val="22"/>
          <w:lang w:val="en-US"/>
        </w:rPr>
        <w:t xml:space="preserve"> antenna selection TPMI precoder</w:t>
      </w:r>
      <w:r w:rsidR="00940F61">
        <w:rPr>
          <w:rFonts w:eastAsia="ＭＳ 明朝"/>
          <w:sz w:val="22"/>
          <w:szCs w:val="22"/>
          <w:lang w:val="en-US"/>
        </w:rPr>
        <w:t xml:space="preserve"> (i.e. the UE assumes Rel-15 UE behavior)</w:t>
      </w:r>
      <w:r w:rsidR="000F03A5">
        <w:rPr>
          <w:rFonts w:eastAsia="ＭＳ 明朝"/>
          <w:sz w:val="22"/>
          <w:szCs w:val="22"/>
          <w:lang w:val="en-US"/>
        </w:rPr>
        <w:t xml:space="preserve">. As we mentioned </w:t>
      </w:r>
      <w:r w:rsidR="00940F61">
        <w:rPr>
          <w:rFonts w:eastAsia="ＭＳ 明朝"/>
          <w:sz w:val="22"/>
          <w:szCs w:val="22"/>
          <w:lang w:val="en-US"/>
        </w:rPr>
        <w:t xml:space="preserve">motivation of Mode 1 and Mode 2 </w:t>
      </w:r>
      <w:r w:rsidR="000F03A5">
        <w:rPr>
          <w:rFonts w:eastAsia="ＭＳ 明朝"/>
          <w:sz w:val="22"/>
          <w:szCs w:val="22"/>
          <w:lang w:val="en-US"/>
        </w:rPr>
        <w:t xml:space="preserve">in section.2, each Mode has different use-case (i.e. Mode 1: full </w:t>
      </w:r>
      <w:proofErr w:type="spellStart"/>
      <w:r w:rsidR="009D1742" w:rsidRPr="000627DF">
        <w:rPr>
          <w:rFonts w:eastAsia="ＭＳ 明朝"/>
          <w:sz w:val="22"/>
          <w:szCs w:val="22"/>
          <w:lang w:val="en-US"/>
        </w:rPr>
        <w:t>Tx</w:t>
      </w:r>
      <w:proofErr w:type="spellEnd"/>
      <w:r w:rsidR="009D1742" w:rsidRPr="000627DF">
        <w:rPr>
          <w:rFonts w:eastAsia="ＭＳ 明朝"/>
          <w:sz w:val="22"/>
          <w:szCs w:val="22"/>
          <w:lang w:val="en-US"/>
        </w:rPr>
        <w:t xml:space="preserve"> </w:t>
      </w:r>
      <w:r w:rsidR="000F03A5">
        <w:rPr>
          <w:rFonts w:eastAsia="ＭＳ 明朝"/>
          <w:sz w:val="22"/>
          <w:szCs w:val="22"/>
          <w:lang w:val="en-US"/>
        </w:rPr>
        <w:t xml:space="preserve">power with smaller signaling overhead, Mode 2: full </w:t>
      </w:r>
      <w:proofErr w:type="spellStart"/>
      <w:r w:rsidR="009D1742" w:rsidRPr="000627DF">
        <w:rPr>
          <w:rFonts w:eastAsia="ＭＳ 明朝"/>
          <w:sz w:val="22"/>
          <w:szCs w:val="22"/>
          <w:lang w:val="en-US"/>
        </w:rPr>
        <w:t>Tx</w:t>
      </w:r>
      <w:proofErr w:type="spellEnd"/>
      <w:r w:rsidR="009D1742" w:rsidRPr="000627DF">
        <w:rPr>
          <w:rFonts w:eastAsia="ＭＳ 明朝"/>
          <w:sz w:val="22"/>
          <w:szCs w:val="22"/>
          <w:lang w:val="en-US"/>
        </w:rPr>
        <w:t xml:space="preserve"> </w:t>
      </w:r>
      <w:r w:rsidR="000F03A5">
        <w:rPr>
          <w:rFonts w:eastAsia="ＭＳ 明朝"/>
          <w:sz w:val="22"/>
          <w:szCs w:val="22"/>
          <w:lang w:val="en-US"/>
        </w:rPr>
        <w:t>power</w:t>
      </w:r>
      <w:r w:rsidR="0039419C">
        <w:rPr>
          <w:rFonts w:eastAsia="ＭＳ 明朝"/>
          <w:sz w:val="22"/>
          <w:szCs w:val="22"/>
          <w:lang w:val="en-US"/>
        </w:rPr>
        <w:t xml:space="preserve"> by using</w:t>
      </w:r>
      <w:r w:rsidR="000F03A5">
        <w:rPr>
          <w:rFonts w:eastAsia="ＭＳ 明朝"/>
          <w:sz w:val="22"/>
          <w:szCs w:val="22"/>
          <w:lang w:val="en-US"/>
        </w:rPr>
        <w:t xml:space="preserve"> </w:t>
      </w:r>
      <w:r w:rsidR="0039419C">
        <w:rPr>
          <w:rFonts w:eastAsia="ＭＳ 明朝"/>
          <w:sz w:val="22"/>
          <w:szCs w:val="22"/>
          <w:lang w:val="en-US"/>
        </w:rPr>
        <w:t>any TPMIs including antenna selection and non-antenna selection precoders</w:t>
      </w:r>
      <w:r w:rsidR="000F03A5">
        <w:rPr>
          <w:rFonts w:eastAsia="ＭＳ 明朝"/>
          <w:sz w:val="22"/>
          <w:szCs w:val="22"/>
          <w:lang w:val="en-US"/>
        </w:rPr>
        <w:t>).</w:t>
      </w:r>
      <w:r w:rsidR="0039419C">
        <w:rPr>
          <w:rFonts w:eastAsia="ＭＳ 明朝"/>
          <w:sz w:val="22"/>
          <w:szCs w:val="22"/>
          <w:lang w:val="en-US"/>
        </w:rPr>
        <w:t xml:space="preserve"> If a UE supporting Mode 1 only supports full </w:t>
      </w:r>
      <w:proofErr w:type="spellStart"/>
      <w:proofErr w:type="gramStart"/>
      <w:r w:rsidR="009D1742" w:rsidRPr="000627DF">
        <w:rPr>
          <w:rFonts w:eastAsia="ＭＳ 明朝"/>
          <w:sz w:val="22"/>
          <w:szCs w:val="22"/>
          <w:lang w:val="en-US"/>
        </w:rPr>
        <w:t>Tx</w:t>
      </w:r>
      <w:proofErr w:type="spellEnd"/>
      <w:proofErr w:type="gramEnd"/>
      <w:r w:rsidR="009D1742" w:rsidRPr="000627DF">
        <w:rPr>
          <w:rFonts w:eastAsia="ＭＳ 明朝"/>
          <w:sz w:val="22"/>
          <w:szCs w:val="22"/>
          <w:lang w:val="en-US"/>
        </w:rPr>
        <w:t xml:space="preserve"> </w:t>
      </w:r>
      <w:r w:rsidR="0039419C">
        <w:rPr>
          <w:rFonts w:eastAsia="ＭＳ 明朝"/>
          <w:sz w:val="22"/>
          <w:szCs w:val="22"/>
          <w:lang w:val="en-US"/>
        </w:rPr>
        <w:t xml:space="preserve">power </w:t>
      </w:r>
      <w:r w:rsidR="009D1742">
        <w:rPr>
          <w:rFonts w:eastAsia="ＭＳ 明朝"/>
          <w:sz w:val="22"/>
          <w:szCs w:val="22"/>
          <w:lang w:val="en-US"/>
        </w:rPr>
        <w:t>with</w:t>
      </w:r>
      <w:r w:rsidR="0039419C">
        <w:rPr>
          <w:rFonts w:eastAsia="ＭＳ 明朝"/>
          <w:sz w:val="22"/>
          <w:szCs w:val="22"/>
          <w:lang w:val="en-US"/>
        </w:rPr>
        <w:t xml:space="preserve"> antenna selection TPMI precoder, </w:t>
      </w:r>
      <w:r w:rsidR="009D1742">
        <w:rPr>
          <w:rFonts w:eastAsia="ＭＳ 明朝"/>
          <w:sz w:val="22"/>
          <w:szCs w:val="22"/>
          <w:lang w:val="en-US"/>
        </w:rPr>
        <w:t>we believe that Mode 1 and Mode 2 are overlapped regarding supporting function are unreasonable. In terms of specification, it is not preferable that some capabilities are specified to achieve the same function.</w:t>
      </w:r>
      <w:r w:rsidR="000652A5">
        <w:rPr>
          <w:rFonts w:eastAsia="ＭＳ 明朝"/>
          <w:sz w:val="22"/>
          <w:szCs w:val="22"/>
          <w:lang w:val="en-US"/>
        </w:rPr>
        <w:t xml:space="preserve"> Therefore, we propose the following proposals.</w:t>
      </w:r>
    </w:p>
    <w:p w14:paraId="54A37C32" w14:textId="355B58C1" w:rsidR="000652A5" w:rsidRPr="000652A5" w:rsidRDefault="000652A5" w:rsidP="000652A5">
      <w:pPr>
        <w:spacing w:afterLines="50" w:after="120"/>
        <w:jc w:val="both"/>
        <w:rPr>
          <w:rFonts w:eastAsiaTheme="minorEastAsia"/>
          <w:b/>
          <w:kern w:val="2"/>
          <w:sz w:val="22"/>
          <w:szCs w:val="22"/>
        </w:rPr>
      </w:pPr>
      <w:r w:rsidRPr="000652A5">
        <w:rPr>
          <w:rFonts w:eastAsia="SimSun" w:hint="eastAsia"/>
          <w:b/>
          <w:kern w:val="2"/>
          <w:sz w:val="22"/>
          <w:szCs w:val="22"/>
          <w:lang w:eastAsia="zh-CN"/>
        </w:rPr>
        <w:t xml:space="preserve">Proposal </w:t>
      </w:r>
      <w:r w:rsidR="00326EBF">
        <w:rPr>
          <w:rFonts w:eastAsiaTheme="minorEastAsia"/>
          <w:b/>
          <w:kern w:val="2"/>
          <w:sz w:val="22"/>
          <w:szCs w:val="22"/>
        </w:rPr>
        <w:t>3</w:t>
      </w:r>
      <w:r w:rsidRPr="000652A5">
        <w:rPr>
          <w:rFonts w:eastAsia="SimSun" w:hint="eastAsia"/>
          <w:b/>
          <w:kern w:val="2"/>
          <w:sz w:val="22"/>
          <w:szCs w:val="22"/>
          <w:lang w:eastAsia="zh-CN"/>
        </w:rPr>
        <w:t xml:space="preserve">: </w:t>
      </w:r>
    </w:p>
    <w:p w14:paraId="1EE07F81" w14:textId="3A9D1555" w:rsidR="000652A5" w:rsidRDefault="000652A5" w:rsidP="000652A5">
      <w:pPr>
        <w:pStyle w:val="afd"/>
        <w:widowControl w:val="0"/>
        <w:numPr>
          <w:ilvl w:val="0"/>
          <w:numId w:val="7"/>
        </w:numPr>
        <w:spacing w:after="50"/>
        <w:ind w:leftChars="0"/>
        <w:jc w:val="both"/>
        <w:rPr>
          <w:rFonts w:eastAsiaTheme="minorEastAsia"/>
          <w:b/>
          <w:sz w:val="22"/>
          <w:szCs w:val="22"/>
          <w:lang w:val="en-US"/>
        </w:rPr>
      </w:pPr>
      <w:r w:rsidRPr="000652A5">
        <w:rPr>
          <w:rFonts w:eastAsiaTheme="minorEastAsia"/>
          <w:b/>
          <w:sz w:val="22"/>
          <w:szCs w:val="22"/>
          <w:lang w:val="en-US"/>
        </w:rPr>
        <w:t xml:space="preserve"> If a UE </w:t>
      </w:r>
      <w:r w:rsidR="00432BA7">
        <w:rPr>
          <w:rFonts w:eastAsiaTheme="minorEastAsia"/>
          <w:b/>
          <w:sz w:val="22"/>
          <w:szCs w:val="22"/>
          <w:lang w:val="en-US"/>
        </w:rPr>
        <w:t>reports supporting</w:t>
      </w:r>
      <w:r w:rsidRPr="000652A5">
        <w:rPr>
          <w:rFonts w:eastAsiaTheme="minorEastAsia"/>
          <w:b/>
          <w:sz w:val="22"/>
          <w:szCs w:val="22"/>
          <w:lang w:val="en-US"/>
        </w:rPr>
        <w:t xml:space="preserve"> Mode 2 in addition to</w:t>
      </w:r>
      <w:r w:rsidR="00432BA7">
        <w:rPr>
          <w:rFonts w:eastAsiaTheme="minorEastAsia"/>
          <w:b/>
          <w:sz w:val="22"/>
          <w:szCs w:val="22"/>
          <w:lang w:val="en-US"/>
        </w:rPr>
        <w:t xml:space="preserve"> supporting</w:t>
      </w:r>
      <w:r w:rsidRPr="000652A5">
        <w:rPr>
          <w:rFonts w:eastAsiaTheme="minorEastAsia"/>
          <w:b/>
          <w:sz w:val="22"/>
          <w:szCs w:val="22"/>
          <w:lang w:val="en-US"/>
        </w:rPr>
        <w:t xml:space="preserve"> Mode 1, antenna selection TPMI precoders should support full </w:t>
      </w:r>
      <w:proofErr w:type="spellStart"/>
      <w:proofErr w:type="gramStart"/>
      <w:r w:rsidRPr="000652A5">
        <w:rPr>
          <w:rFonts w:eastAsiaTheme="minorEastAsia"/>
          <w:b/>
          <w:sz w:val="22"/>
          <w:szCs w:val="22"/>
          <w:lang w:val="en-US"/>
        </w:rPr>
        <w:t>Tx</w:t>
      </w:r>
      <w:proofErr w:type="spellEnd"/>
      <w:proofErr w:type="gramEnd"/>
      <w:r w:rsidRPr="000652A5">
        <w:rPr>
          <w:rFonts w:eastAsiaTheme="minorEastAsia"/>
          <w:b/>
          <w:sz w:val="22"/>
          <w:szCs w:val="22"/>
          <w:lang w:val="en-US"/>
        </w:rPr>
        <w:t xml:space="preserve"> power.</w:t>
      </w:r>
    </w:p>
    <w:p w14:paraId="7CA7B620" w14:textId="49FDD5D7" w:rsidR="000652A5" w:rsidRPr="000652A5" w:rsidRDefault="00432BA7" w:rsidP="009D1742">
      <w:pPr>
        <w:pStyle w:val="afd"/>
        <w:widowControl w:val="0"/>
        <w:numPr>
          <w:ilvl w:val="0"/>
          <w:numId w:val="7"/>
        </w:numPr>
        <w:spacing w:after="50"/>
        <w:ind w:leftChars="0"/>
        <w:jc w:val="both"/>
        <w:rPr>
          <w:rFonts w:eastAsiaTheme="minorEastAsia"/>
          <w:b/>
          <w:sz w:val="22"/>
          <w:szCs w:val="22"/>
          <w:lang w:val="en-US"/>
        </w:rPr>
      </w:pPr>
      <w:r>
        <w:rPr>
          <w:rFonts w:eastAsiaTheme="minorEastAsia"/>
          <w:b/>
          <w:sz w:val="22"/>
          <w:szCs w:val="22"/>
          <w:lang w:val="en-US"/>
        </w:rPr>
        <w:t>If a UE reports supporting</w:t>
      </w:r>
      <w:r w:rsidR="000652A5" w:rsidRPr="000652A5">
        <w:rPr>
          <w:rFonts w:eastAsiaTheme="minorEastAsia"/>
          <w:b/>
          <w:sz w:val="22"/>
          <w:szCs w:val="22"/>
          <w:lang w:val="en-US"/>
        </w:rPr>
        <w:t xml:space="preserve"> Mode 1 only, antenna selection TPMI precoders do not support full </w:t>
      </w:r>
      <w:proofErr w:type="spellStart"/>
      <w:proofErr w:type="gramStart"/>
      <w:r w:rsidR="009D1742" w:rsidRPr="009D1742">
        <w:rPr>
          <w:rFonts w:eastAsiaTheme="minorEastAsia"/>
          <w:b/>
          <w:sz w:val="22"/>
          <w:szCs w:val="22"/>
          <w:lang w:val="en-US"/>
        </w:rPr>
        <w:t>Tx</w:t>
      </w:r>
      <w:proofErr w:type="spellEnd"/>
      <w:proofErr w:type="gramEnd"/>
      <w:r w:rsidR="009D1742" w:rsidRPr="009D1742">
        <w:rPr>
          <w:rFonts w:eastAsiaTheme="minorEastAsia"/>
          <w:b/>
          <w:sz w:val="22"/>
          <w:szCs w:val="22"/>
          <w:lang w:val="en-US"/>
        </w:rPr>
        <w:t xml:space="preserve"> </w:t>
      </w:r>
      <w:r w:rsidR="000652A5" w:rsidRPr="000652A5">
        <w:rPr>
          <w:rFonts w:eastAsiaTheme="minorEastAsia"/>
          <w:b/>
          <w:sz w:val="22"/>
          <w:szCs w:val="22"/>
          <w:lang w:val="en-US"/>
        </w:rPr>
        <w:t>power for Mode 1.</w:t>
      </w:r>
    </w:p>
    <w:p w14:paraId="03A15B9E" w14:textId="7C5DDD61" w:rsidR="005F6C2F" w:rsidRPr="000652A5" w:rsidRDefault="005F6C2F" w:rsidP="005F6C2F">
      <w:pPr>
        <w:rPr>
          <w:lang w:val="en-US"/>
        </w:rPr>
      </w:pPr>
    </w:p>
    <w:p w14:paraId="60446502" w14:textId="77777777" w:rsidR="005F6C2F" w:rsidRPr="00944329" w:rsidRDefault="005F6C2F" w:rsidP="005F6C2F">
      <w:pPr>
        <w:pStyle w:val="1"/>
        <w:numPr>
          <w:ilvl w:val="0"/>
          <w:numId w:val="6"/>
        </w:numPr>
        <w:spacing w:before="180" w:after="120"/>
        <w:rPr>
          <w:rFonts w:eastAsia="ＭＳ 明朝"/>
          <w:b/>
          <w:bCs/>
          <w:szCs w:val="24"/>
          <w:lang w:val="en-US"/>
        </w:rPr>
      </w:pPr>
      <w:r w:rsidRPr="00944329">
        <w:rPr>
          <w:rFonts w:eastAsia="ＭＳ 明朝"/>
          <w:b/>
          <w:bCs/>
          <w:szCs w:val="24"/>
          <w:lang w:val="en-US"/>
        </w:rPr>
        <w:t>Power scaling factor for Mode 1 and Mode 2</w:t>
      </w:r>
    </w:p>
    <w:p w14:paraId="3AE3E8CD" w14:textId="77777777" w:rsidR="005F6C2F" w:rsidRPr="00944329" w:rsidRDefault="005F6C2F" w:rsidP="005F6C2F">
      <w:pPr>
        <w:spacing w:afterLines="50" w:after="120"/>
        <w:jc w:val="both"/>
        <w:rPr>
          <w:rFonts w:eastAsia="ＭＳ 明朝"/>
          <w:sz w:val="22"/>
          <w:szCs w:val="22"/>
          <w:lang w:val="en-US"/>
        </w:rPr>
      </w:pPr>
      <w:r w:rsidRPr="00944329">
        <w:rPr>
          <w:rFonts w:eastAsia="ＭＳ 明朝"/>
          <w:sz w:val="22"/>
          <w:szCs w:val="22"/>
          <w:lang w:val="en-US"/>
        </w:rPr>
        <w:t>In RAN1#98 meeting, the following agreements were agreed on power scaling factor for Mode 1 and Mode 2 operation.</w:t>
      </w:r>
    </w:p>
    <w:p w14:paraId="2E58F1CB" w14:textId="77777777" w:rsidR="005F6C2F" w:rsidRPr="00944329" w:rsidRDefault="005F6C2F" w:rsidP="005F6C2F">
      <w:pPr>
        <w:spacing w:afterLines="50" w:after="120"/>
        <w:jc w:val="both"/>
        <w:rPr>
          <w:rFonts w:eastAsia="ＭＳ 明朝"/>
          <w:sz w:val="22"/>
          <w:szCs w:val="22"/>
          <w:lang w:val="en-US"/>
        </w:rPr>
      </w:pPr>
      <w:r w:rsidRPr="00944329">
        <w:rPr>
          <w:rFonts w:eastAsia="ＭＳ 明朝"/>
          <w:noProof/>
          <w:sz w:val="22"/>
          <w:szCs w:val="22"/>
          <w:lang w:val="en-US"/>
        </w:rPr>
        <w:lastRenderedPageBreak/>
        <mc:AlternateContent>
          <mc:Choice Requires="wps">
            <w:drawing>
              <wp:inline distT="0" distB="0" distL="0" distR="0" wp14:anchorId="653C2FC6" wp14:editId="5101BBAF">
                <wp:extent cx="6332220" cy="5067935"/>
                <wp:effectExtent l="0" t="0" r="11430" b="18415"/>
                <wp:docPr id="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5067935"/>
                        </a:xfrm>
                        <a:prstGeom prst="rect">
                          <a:avLst/>
                        </a:prstGeom>
                        <a:solidFill>
                          <a:srgbClr val="FFFFFF"/>
                        </a:solidFill>
                        <a:ln w="9525">
                          <a:solidFill>
                            <a:srgbClr val="000000"/>
                          </a:solidFill>
                          <a:miter lim="800000"/>
                          <a:headEnd/>
                          <a:tailEnd/>
                        </a:ln>
                      </wps:spPr>
                      <wps:txbx>
                        <w:txbxContent>
                          <w:p w14:paraId="44D6A1E8" w14:textId="77777777" w:rsidR="005F6C2F" w:rsidRPr="001E22DA" w:rsidRDefault="005F6C2F" w:rsidP="005F6C2F">
                            <w:pPr>
                              <w:rPr>
                                <w:rFonts w:ascii="Times" w:eastAsia="Batang" w:hAnsi="Times"/>
                                <w:sz w:val="18"/>
                                <w:szCs w:val="18"/>
                                <w:highlight w:val="green"/>
                                <w:lang w:eastAsia="en-US"/>
                              </w:rPr>
                            </w:pPr>
                            <w:r w:rsidRPr="001E22DA">
                              <w:rPr>
                                <w:rFonts w:ascii="Times" w:eastAsia="Batang" w:hAnsi="Times"/>
                                <w:sz w:val="18"/>
                                <w:szCs w:val="18"/>
                                <w:highlight w:val="green"/>
                                <w:lang w:eastAsia="en-US"/>
                              </w:rPr>
                              <w:t>Agreement</w:t>
                            </w:r>
                          </w:p>
                          <w:p w14:paraId="790E1B31" w14:textId="77777777" w:rsidR="005F6C2F" w:rsidRPr="001E22DA" w:rsidRDefault="005F6C2F" w:rsidP="005F6C2F">
                            <w:pPr>
                              <w:textAlignment w:val="center"/>
                              <w:rPr>
                                <w:rFonts w:ascii="Times" w:eastAsia="Batang" w:hAnsi="Times"/>
                                <w:bCs/>
                                <w:sz w:val="18"/>
                                <w:szCs w:val="18"/>
                                <w:lang w:eastAsia="en-US"/>
                              </w:rPr>
                            </w:pPr>
                            <w:r w:rsidRPr="001E22DA">
                              <w:rPr>
                                <w:rFonts w:ascii="Times" w:eastAsia="Batang" w:hAnsi="Times"/>
                                <w:bCs/>
                                <w:sz w:val="18"/>
                                <w:szCs w:val="18"/>
                                <w:lang w:eastAsia="en-US"/>
                              </w:rPr>
                              <w:t>F</w:t>
                            </w:r>
                            <w:r w:rsidRPr="001E22DA">
                              <w:rPr>
                                <w:rFonts w:ascii="Times" w:eastAsia="Batang" w:hAnsi="Times" w:hint="eastAsia"/>
                                <w:bCs/>
                                <w:sz w:val="18"/>
                                <w:szCs w:val="18"/>
                                <w:lang w:eastAsia="en-US"/>
                              </w:rPr>
                              <w:t xml:space="preserve">or a UE </w:t>
                            </w:r>
                            <w:r w:rsidRPr="001E22DA">
                              <w:rPr>
                                <w:rFonts w:ascii="Times" w:eastAsia="Batang" w:hAnsi="Times"/>
                                <w:bCs/>
                                <w:sz w:val="18"/>
                                <w:szCs w:val="18"/>
                                <w:lang w:eastAsia="en-US"/>
                              </w:rPr>
                              <w:t xml:space="preserve">working with </w:t>
                            </w:r>
                            <w:r w:rsidRPr="001E22DA">
                              <w:rPr>
                                <w:rFonts w:ascii="Times" w:eastAsia="Batang" w:hAnsi="Times" w:hint="eastAsia"/>
                                <w:bCs/>
                                <w:sz w:val="18"/>
                                <w:szCs w:val="18"/>
                                <w:lang w:eastAsia="en-US"/>
                              </w:rPr>
                              <w:t>Mode1 operation, for PUSCH power control,</w:t>
                            </w:r>
                            <w:r w:rsidRPr="001E22DA">
                              <w:rPr>
                                <w:rFonts w:ascii="Times" w:eastAsia="Batang" w:hAnsi="Times"/>
                                <w:bCs/>
                                <w:sz w:val="18"/>
                                <w:szCs w:val="18"/>
                                <w:lang w:eastAsia="en-US"/>
                              </w:rPr>
                              <w:t xml:space="preserve"> down-select or merge from the following alternatives in RAN1#98bis</w:t>
                            </w:r>
                          </w:p>
                          <w:p w14:paraId="2D3625CE" w14:textId="77777777" w:rsidR="005F6C2F" w:rsidRPr="001E22DA" w:rsidRDefault="005F6C2F"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Alt1: reuse Rel-15 power scaling mechanism.</w:t>
                            </w:r>
                          </w:p>
                          <w:p w14:paraId="1155252F" w14:textId="77777777" w:rsidR="005F6C2F" w:rsidRPr="001E22DA" w:rsidRDefault="005F6C2F"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Alt2: power scaling factor is configured. </w:t>
                            </w:r>
                          </w:p>
                          <w:p w14:paraId="0A802B48" w14:textId="77777777" w:rsidR="005F6C2F" w:rsidRPr="001E22DA" w:rsidRDefault="005F6C2F"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Alt3: power scaling factor is </w:t>
                            </w:r>
                            <w:proofErr w:type="spellStart"/>
                            <w:r w:rsidRPr="001E22DA">
                              <w:rPr>
                                <w:rFonts w:ascii="Times" w:eastAsia="Batang" w:hAnsi="Times" w:hint="eastAsia"/>
                                <w:bCs/>
                                <w:sz w:val="18"/>
                                <w:szCs w:val="18"/>
                                <w:lang w:eastAsia="x-none"/>
                              </w:rPr>
                              <w:t>determinded</w:t>
                            </w:r>
                            <w:proofErr w:type="spellEnd"/>
                            <w:r w:rsidRPr="001E22DA">
                              <w:rPr>
                                <w:rFonts w:ascii="Times" w:eastAsia="Batang" w:hAnsi="Times" w:hint="eastAsia"/>
                                <w:bCs/>
                                <w:sz w:val="18"/>
                                <w:szCs w:val="18"/>
                                <w:lang w:eastAsia="x-none"/>
                              </w:rPr>
                              <w:t xml:space="preserve"> by #non-zero</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PUSCH</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port</w:t>
                            </w:r>
                            <w:r w:rsidRPr="001E22DA">
                              <w:rPr>
                                <w:rFonts w:ascii="Times" w:eastAsia="Batang" w:hAnsi="Times"/>
                                <w:bCs/>
                                <w:sz w:val="18"/>
                                <w:szCs w:val="18"/>
                                <w:lang w:eastAsia="x-none"/>
                              </w:rPr>
                              <w:t xml:space="preserve"> divided by </w:t>
                            </w:r>
                            <w:r w:rsidRPr="001E22DA">
                              <w:rPr>
                                <w:rFonts w:ascii="Times" w:eastAsia="Batang" w:hAnsi="Times" w:hint="eastAsia"/>
                                <w:bCs/>
                                <w:sz w:val="18"/>
                                <w:szCs w:val="18"/>
                                <w:lang w:eastAsia="x-none"/>
                              </w:rPr>
                              <w:t>#SRS</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ports in the SRS resource indicated by SRI.</w:t>
                            </w:r>
                          </w:p>
                          <w:p w14:paraId="72092D43" w14:textId="77777777" w:rsidR="005F6C2F" w:rsidRPr="001E22DA" w:rsidRDefault="005F6C2F"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Alt4: </w:t>
                            </w:r>
                            <w:r w:rsidRPr="001E22DA">
                              <w:rPr>
                                <w:rFonts w:ascii="Times" w:eastAsia="Batang" w:hAnsi="Times"/>
                                <w:bCs/>
                                <w:sz w:val="18"/>
                                <w:szCs w:val="18"/>
                                <w:lang w:eastAsia="x-none"/>
                              </w:rPr>
                              <w:t xml:space="preserve">A UE can scale its transmit power by </w:t>
                            </w:r>
                            <w:r w:rsidRPr="001E22DA">
                              <w:rPr>
                                <w:rFonts w:ascii="Times" w:eastAsia="Batang" w:hAnsi="Times"/>
                                <w:bCs/>
                                <w:sz w:val="18"/>
                                <w:szCs w:val="18"/>
                                <w:lang w:eastAsia="x-none"/>
                              </w:rPr>
                              <w:object w:dxaOrig="2058" w:dyaOrig="377" w14:anchorId="211D7F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2.9pt;height:18.85pt">
                                  <v:imagedata r:id="rId8" o:title=""/>
                                </v:shape>
                                <o:OLEObject Type="Embed" ProgID="Equation.DSMT4" ShapeID="_x0000_i1026" DrawAspect="Content" ObjectID="_1631723073" r:id="rId9"/>
                              </w:object>
                            </w:r>
                            <w:r w:rsidRPr="001E22DA">
                              <w:rPr>
                                <w:rFonts w:ascii="Times" w:eastAsia="Batang" w:hAnsi="Times"/>
                                <w:bCs/>
                                <w:sz w:val="18"/>
                                <w:szCs w:val="18"/>
                                <w:lang w:eastAsia="x-none"/>
                              </w:rPr>
                              <w:t xml:space="preserve"> to reach full power, where</w:t>
                            </w:r>
                          </w:p>
                          <w:p w14:paraId="651A67D0" w14:textId="77777777" w:rsidR="005F6C2F" w:rsidRPr="001E22DA" w:rsidRDefault="005F6C2F" w:rsidP="005F6C2F">
                            <w:pPr>
                              <w:numPr>
                                <w:ilvl w:val="1"/>
                                <w:numId w:val="30"/>
                              </w:numPr>
                              <w:contextualSpacing/>
                              <w:textAlignment w:val="bottom"/>
                              <w:rPr>
                                <w:rFonts w:ascii="Times" w:eastAsia="Batang" w:hAnsi="Times"/>
                                <w:bCs/>
                                <w:sz w:val="18"/>
                                <w:szCs w:val="18"/>
                                <w:lang w:eastAsia="x-none"/>
                              </w:rPr>
                            </w:pPr>
                            <w:r w:rsidRPr="001E22DA">
                              <w:rPr>
                                <w:rFonts w:ascii="Times" w:eastAsia="Batang" w:hAnsi="Times"/>
                                <w:position w:val="-12"/>
                                <w:sz w:val="18"/>
                                <w:szCs w:val="18"/>
                                <w:lang w:eastAsia="x-none"/>
                              </w:rPr>
                              <w:object w:dxaOrig="1200" w:dyaOrig="343" w14:anchorId="03B04AEF">
                                <v:shape id="_x0000_i1028" type="#_x0000_t75" style="width:60pt;height:17.15pt">
                                  <v:imagedata r:id="rId10" o:title=""/>
                                </v:shape>
                                <o:OLEObject Type="Embed" ProgID="Equation.DSMT4" ShapeID="_x0000_i1028" DrawAspect="Content" ObjectID="_1631723074" r:id="rId11"/>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sidR="00815247">
                              <w:rPr>
                                <w:rFonts w:ascii="Times" w:eastAsia="Batang" w:hAnsi="Times"/>
                                <w:bCs/>
                                <w:position w:val="-5"/>
                                <w:sz w:val="18"/>
                                <w:szCs w:val="18"/>
                                <w:lang w:eastAsia="x-none"/>
                              </w:rPr>
                              <w:pict w14:anchorId="1D375D9C">
                                <v:shape id="_x0000_i1030" type="#_x0000_t75" style="width:63.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C34&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90C34&quot; wsp:rsidP=&quot;00790C34&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m,??&lt;/m:t&gt;&lt;/m:r&gt;&lt;/m:e&gt;&lt;/m:d&gt;&lt;m:r&gt;&lt;m:rPr&gt;&lt;m:sty m:val=&quot;bi&quot;/&gt;&lt;/m:rPr&gt;&lt;w:rPr&gt;&lt;w:rFonts w:ascii=&quot;Cambria Math&quot; w:h-ansi=&quot;Cambria Math&quot;/&gt;&lt;wx:font wx:val=&quot;Cambria Math&quot;/&gt;&lt;w:b/&gt;&lt;w:i/&gt;&lt;/w:rPr&gt;&lt;m:t&gt;&amp;gt;1&lt;/m:t&gt;&lt;/m:r&gt;&lt;/m:oMath&gt;&lt;/m:oMathPara&gt;&lt;/w:p&gt;&lt;w:sectPr ws&lt;&lt;&lt;&lt;&lt;&lt;&lt;&lt;&lt;&lt;&lt;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w:t>
                            </w:r>
                            <w:proofErr w:type="gramStart"/>
                            <w:r w:rsidRPr="001E22DA">
                              <w:rPr>
                                <w:rFonts w:ascii="Times" w:eastAsia="Batang" w:hAnsi="Times"/>
                                <w:bCs/>
                                <w:sz w:val="18"/>
                                <w:szCs w:val="18"/>
                                <w:lang w:eastAsia="x-none"/>
                              </w:rPr>
                              <w:t>is</w:t>
                            </w:r>
                            <w:proofErr w:type="gramEnd"/>
                            <w:r w:rsidRPr="001E22DA">
                              <w:rPr>
                                <w:rFonts w:ascii="Times" w:eastAsia="Batang" w:hAnsi="Times"/>
                                <w:bCs/>
                                <w:sz w:val="18"/>
                                <w:szCs w:val="18"/>
                                <w:lang w:eastAsia="x-none"/>
                              </w:rPr>
                              <w:t xml:space="preserve"> a scale factor associated with </w:t>
                            </w:r>
                            <w:r w:rsidRPr="001E22DA">
                              <w:rPr>
                                <w:rFonts w:ascii="Times" w:eastAsia="Batang" w:hAnsi="Times"/>
                                <w:position w:val="-12"/>
                                <w:sz w:val="18"/>
                                <w:szCs w:val="18"/>
                                <w:lang w:eastAsia="x-none"/>
                              </w:rPr>
                              <w:object w:dxaOrig="977" w:dyaOrig="343" w14:anchorId="700EF8A5">
                                <v:shape id="_x0000_i1032" type="#_x0000_t75" style="width:48.85pt;height:17.15pt">
                                  <v:imagedata r:id="rId13" o:title=""/>
                                </v:shape>
                                <o:OLEObject Type="Embed" ProgID="Equation.DSMT4" ShapeID="_x0000_i1032" DrawAspect="Content" ObjectID="_1631723075" r:id="rId14"/>
                              </w:object>
                            </w:r>
                            <w:r w:rsidRPr="001E22DA">
                              <w:rPr>
                                <w:rFonts w:ascii="Times" w:eastAsia="Batang" w:hAnsi="Times"/>
                                <w:sz w:val="18"/>
                                <w:szCs w:val="18"/>
                                <w:lang w:eastAsia="x-none"/>
                              </w:rPr>
                              <w:t xml:space="preserve"> </w: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sidR="00815247">
                              <w:rPr>
                                <w:rFonts w:ascii="Times" w:eastAsia="Batang" w:hAnsi="Times"/>
                                <w:bCs/>
                                <w:position w:val="-5"/>
                                <w:sz w:val="18"/>
                                <w:szCs w:val="18"/>
                                <w:lang w:eastAsia="x-none"/>
                              </w:rPr>
                              <w:pict w14:anchorId="0965BD05">
                                <v:shape id="_x0000_i1034" type="#_x0000_t75" style="width:50.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519&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83519&quot; wsp:rsidP=&quot;00583519&quot;&gt;&lt;m:oMathPara&gt;&lt;m:oMath&gt;&lt;m:r&gt;&lt;m:rPr&gt;&lt;m:sty m:val=&quot;bi&quot;/&gt;&lt;/m:rPr&gt;&lt;w:rPr&gt;&lt;w:rFonts w:ascii=&quot;Cambria Math&quot; w:h-ansi=&quot;Cambria Math&quot;/&gt;&lt;wx:font wx:val=&quot;Cambria Math&quot;/&gt;&lt;w:b/&gt;&lt;w:i/&gt;&lt;/w:rPr&gt;&lt;m:t&gt;?≫・{1,2,4}&lt;/m:t&gt;&lt;/m:r&gt;&lt;/m:oMath&gt;&lt;/m:oMathPara&gt;&lt;/w:p&gt;&lt;w:sectPr wsp:rsidR=&quot;000MaMaMaMaMaMaMaMaMaMaMa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SRS ports corresponding to the PUSCH transmission and an optional </w:t>
                            </w:r>
                            <w:proofErr w:type="spellStart"/>
                            <w:r w:rsidRPr="001E22DA">
                              <w:rPr>
                                <w:rFonts w:ascii="Times" w:eastAsia="Batang" w:hAnsi="Times"/>
                                <w:bCs/>
                                <w:sz w:val="18"/>
                                <w:szCs w:val="18"/>
                                <w:lang w:eastAsia="x-none"/>
                              </w:rPr>
                              <w:t>m</w:t>
                            </w:r>
                            <w:r w:rsidRPr="001E22DA">
                              <w:rPr>
                                <w:rFonts w:ascii="Times" w:eastAsia="Batang" w:hAnsi="Times"/>
                                <w:bCs/>
                                <w:sz w:val="18"/>
                                <w:szCs w:val="18"/>
                                <w:vertAlign w:val="superscript"/>
                                <w:lang w:eastAsia="x-none"/>
                              </w:rPr>
                              <w:t>th</w:t>
                            </w:r>
                            <w:proofErr w:type="spellEnd"/>
                            <w:r w:rsidRPr="001E22DA">
                              <w:rPr>
                                <w:rFonts w:ascii="Times" w:eastAsia="Batang" w:hAnsi="Times"/>
                                <w:bCs/>
                                <w:sz w:val="18"/>
                                <w:szCs w:val="18"/>
                                <w:lang w:eastAsia="x-none"/>
                              </w:rPr>
                              <w:t xml:space="preserve"> TPMI with rank </w:t>
                            </w:r>
                            <w:r w:rsidRPr="001E22DA">
                              <w:rPr>
                                <w:rFonts w:ascii="Times" w:eastAsia="Batang" w:hAnsi="Times"/>
                                <w:bCs/>
                                <w:i/>
                                <w:iCs/>
                                <w:sz w:val="18"/>
                                <w:szCs w:val="18"/>
                                <w:lang w:eastAsia="x-none"/>
                              </w:rPr>
                              <w:t>v</w:t>
                            </w:r>
                            <w:r w:rsidRPr="001E22DA">
                              <w:rPr>
                                <w:rFonts w:ascii="Times" w:eastAsia="Batang" w:hAnsi="Times"/>
                                <w:bCs/>
                                <w:sz w:val="18"/>
                                <w:szCs w:val="18"/>
                                <w:lang w:eastAsia="x-none"/>
                              </w:rPr>
                              <w:t>.</w:t>
                            </w:r>
                          </w:p>
                          <w:p w14:paraId="410D75CC" w14:textId="77777777" w:rsidR="005F6C2F" w:rsidRPr="001E22DA" w:rsidRDefault="005F6C2F" w:rsidP="005F6C2F">
                            <w:pPr>
                              <w:numPr>
                                <w:ilvl w:val="2"/>
                                <w:numId w:val="30"/>
                              </w:numPr>
                              <w:contextualSpacing/>
                              <w:textAlignment w:val="bottom"/>
                              <w:rPr>
                                <w:rFonts w:ascii="Times" w:eastAsia="Batang" w:hAnsi="Times"/>
                                <w:bCs/>
                                <w:sz w:val="18"/>
                                <w:szCs w:val="18"/>
                                <w:lang w:eastAsia="x-none"/>
                              </w:rPr>
                            </w:pPr>
                            <w:r w:rsidRPr="001E22DA">
                              <w:rPr>
                                <w:rFonts w:ascii="Times" w:eastAsia="Batang" w:hAnsi="Times"/>
                                <w:bCs/>
                                <w:sz w:val="18"/>
                                <w:szCs w:val="18"/>
                                <w:lang w:eastAsia="x-none"/>
                              </w:rPr>
                              <w:t xml:space="preserve">If a TPMI is not associated </w:t>
                            </w:r>
                            <w:proofErr w:type="gramStart"/>
                            <w:r w:rsidRPr="001E22DA">
                              <w:rPr>
                                <w:rFonts w:ascii="Times" w:eastAsia="Batang" w:hAnsi="Times"/>
                                <w:bCs/>
                                <w:sz w:val="18"/>
                                <w:szCs w:val="18"/>
                                <w:lang w:eastAsia="x-none"/>
                              </w:rPr>
                              <w:t xml:space="preserve">with </w:t>
                            </w:r>
                            <w:proofErr w:type="gramEnd"/>
                            <w:r w:rsidRPr="001E22DA">
                              <w:rPr>
                                <w:rFonts w:ascii="Times" w:eastAsia="Batang" w:hAnsi="Times"/>
                                <w:position w:val="-12"/>
                                <w:sz w:val="18"/>
                                <w:szCs w:val="18"/>
                                <w:lang w:eastAsia="x-none"/>
                              </w:rPr>
                              <w:object w:dxaOrig="943" w:dyaOrig="343" w14:anchorId="1F110BA9">
                                <v:shape id="_x0000_i1036" type="#_x0000_t75" style="width:47.15pt;height:17.15pt">
                                  <v:imagedata r:id="rId16" o:title=""/>
                                </v:shape>
                                <o:OLEObject Type="Embed" ProgID="Equation.DSMT4" ShapeID="_x0000_i1036" DrawAspect="Content" ObjectID="_1631723076" r:id="rId17"/>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sidR="00815247">
                              <w:rPr>
                                <w:rFonts w:ascii="Times" w:eastAsia="Batang" w:hAnsi="Times"/>
                                <w:bCs/>
                                <w:position w:val="-5"/>
                                <w:sz w:val="18"/>
                                <w:szCs w:val="18"/>
                                <w:lang w:eastAsia="x-none"/>
                              </w:rPr>
                              <w:pict w14:anchorId="6BF917A0">
                                <v:shape id="_x0000_i1038" type="#_x0000_t75" style="width:44.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86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5286D&quot; wsp:rsidP=&quot;00D5286D&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m,??&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lt;&lt;&lt;&lt;&lt;&lt;&lt;&lt;&lt;&lt;&lt;=&quot;720&quot;/&gt;&lt;/w:sectPr&gt;&lt;/wx:sect&gt;&lt;/w:body&gt;&lt;/w:wordDocument&gt;">
                                  <v:imagedata r:id="rId18"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then </w:t>
                            </w:r>
                            <w:r w:rsidRPr="001E22DA">
                              <w:rPr>
                                <w:rFonts w:ascii="Times" w:eastAsia="Batang" w:hAnsi="Times"/>
                                <w:position w:val="-12"/>
                                <w:sz w:val="18"/>
                                <w:szCs w:val="18"/>
                                <w:lang w:eastAsia="x-none"/>
                              </w:rPr>
                              <w:object w:dxaOrig="943" w:dyaOrig="343" w14:anchorId="4E0C4F08">
                                <v:shape id="_x0000_i1040" type="#_x0000_t75" style="width:47.15pt;height:17.15pt">
                                  <v:imagedata r:id="rId16" o:title=""/>
                                </v:shape>
                                <o:OLEObject Type="Embed" ProgID="Equation.DSMT4" ShapeID="_x0000_i1040" DrawAspect="Content" ObjectID="_1631723077" r:id="rId19"/>
                              </w:object>
                            </w:r>
                            <w:r w:rsidRPr="001E22DA">
                              <w:rPr>
                                <w:rFonts w:ascii="Times" w:eastAsia="Batang" w:hAnsi="Times"/>
                                <w:bCs/>
                                <w:sz w:val="18"/>
                                <w:szCs w:val="18"/>
                                <w:lang w:eastAsia="x-none"/>
                              </w:rPr>
                              <w:t xml:space="preserve"> is determined without regard to </w:t>
                            </w:r>
                            <w:r w:rsidRPr="001E22DA">
                              <w:rPr>
                                <w:rFonts w:ascii="Times" w:eastAsia="Batang" w:hAnsi="Times"/>
                                <w:bCs/>
                                <w:i/>
                                <w:iCs/>
                                <w:sz w:val="18"/>
                                <w:szCs w:val="18"/>
                                <w:lang w:eastAsia="x-none"/>
                              </w:rPr>
                              <w:t>m</w:t>
                            </w:r>
                            <w:r w:rsidRPr="001E22DA">
                              <w:rPr>
                                <w:rFonts w:ascii="Times" w:eastAsia="Batang" w:hAnsi="Times"/>
                                <w:bCs/>
                                <w:sz w:val="18"/>
                                <w:szCs w:val="18"/>
                                <w:lang w:eastAsia="x-none"/>
                              </w:rPr>
                              <w:t xml:space="preserve"> and </w:t>
                            </w:r>
                            <w:r w:rsidRPr="001E22DA">
                              <w:rPr>
                                <w:rFonts w:ascii="Times" w:eastAsia="Batang" w:hAnsi="Times"/>
                                <w:bCs/>
                                <w:i/>
                                <w:iCs/>
                                <w:sz w:val="18"/>
                                <w:szCs w:val="18"/>
                                <w:lang w:eastAsia="x-none"/>
                              </w:rPr>
                              <w:t>v</w:t>
                            </w:r>
                            <w:r w:rsidRPr="001E22DA">
                              <w:rPr>
                                <w:rFonts w:ascii="Times" w:eastAsia="Batang" w:hAnsi="Times"/>
                                <w:bCs/>
                                <w:sz w:val="18"/>
                                <w:szCs w:val="18"/>
                                <w:lang w:eastAsia="x-none"/>
                              </w:rPr>
                              <w:t xml:space="preserve">. </w:t>
                            </w:r>
                          </w:p>
                          <w:p w14:paraId="3C6CE7C7" w14:textId="77777777" w:rsidR="005F6C2F" w:rsidRPr="001E22DA" w:rsidRDefault="005F6C2F" w:rsidP="005F6C2F">
                            <w:pPr>
                              <w:numPr>
                                <w:ilvl w:val="2"/>
                                <w:numId w:val="30"/>
                              </w:numPr>
                              <w:contextualSpacing/>
                              <w:textAlignment w:val="bottom"/>
                              <w:rPr>
                                <w:rFonts w:ascii="Times" w:eastAsia="Batang" w:hAnsi="Times"/>
                                <w:bCs/>
                                <w:sz w:val="18"/>
                                <w:szCs w:val="18"/>
                                <w:lang w:eastAsia="x-none"/>
                              </w:rPr>
                            </w:pPr>
                            <w:r w:rsidRPr="001E22DA">
                              <w:rPr>
                                <w:rFonts w:ascii="Times" w:eastAsia="Batang" w:hAnsi="Times"/>
                                <w:bCs/>
                                <w:sz w:val="18"/>
                                <w:szCs w:val="18"/>
                                <w:lang w:eastAsia="x-none"/>
                              </w:rPr>
                              <w:t xml:space="preserve">If </w:t>
                            </w:r>
                            <w:r w:rsidRPr="001E22DA">
                              <w:rPr>
                                <w:rFonts w:ascii="Times" w:eastAsia="Batang" w:hAnsi="Times"/>
                                <w:position w:val="-12"/>
                                <w:sz w:val="18"/>
                                <w:szCs w:val="18"/>
                                <w:lang w:eastAsia="x-none"/>
                              </w:rPr>
                              <w:object w:dxaOrig="943" w:dyaOrig="343" w14:anchorId="4940D420">
                                <v:shape id="_x0000_i1042" type="#_x0000_t75" style="width:47.15pt;height:17.15pt">
                                  <v:imagedata r:id="rId16" o:title=""/>
                                </v:shape>
                                <o:OLEObject Type="Embed" ProgID="Equation.DSMT4" ShapeID="_x0000_i1042" DrawAspect="Content" ObjectID="_1631723078" r:id="rId20"/>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sidR="00815247">
                              <w:rPr>
                                <w:rFonts w:ascii="Times" w:eastAsia="Batang" w:hAnsi="Times"/>
                                <w:bCs/>
                                <w:position w:val="-5"/>
                                <w:sz w:val="18"/>
                                <w:szCs w:val="18"/>
                                <w:lang w:eastAsia="x-none"/>
                              </w:rPr>
                              <w:pict w14:anchorId="5716B0E1">
                                <v:shape id="_x0000_i1044" type="#_x0000_t75" style="width:44.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69A&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F569A&quot; wsp:rsidP=&quot;003F569A&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m,??&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lt;&lt;&lt;&lt;&lt;&lt;&lt;&lt;&lt;&lt;&lt;=&quot;720&quot;/&gt;&lt;/w:sectPr&gt;&lt;/wx:sect&gt;&lt;/w:body&gt;&lt;/w:wordDocument&gt;">
                                  <v:imagedata r:id="rId18"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is not configured by higher layers, a set of fixed values are defined </w:t>
                            </w:r>
                            <w:proofErr w:type="gramStart"/>
                            <w:r w:rsidRPr="001E22DA">
                              <w:rPr>
                                <w:rFonts w:ascii="Times" w:eastAsia="Batang" w:hAnsi="Times"/>
                                <w:bCs/>
                                <w:sz w:val="18"/>
                                <w:szCs w:val="18"/>
                                <w:lang w:eastAsia="x-none"/>
                              </w:rPr>
                              <w:t xml:space="preserve">for </w:t>
                            </w:r>
                            <w:proofErr w:type="gramEnd"/>
                            <w:r w:rsidRPr="001E22DA">
                              <w:rPr>
                                <w:rFonts w:ascii="Times" w:eastAsia="Batang" w:hAnsi="Times"/>
                                <w:position w:val="-12"/>
                                <w:sz w:val="18"/>
                                <w:szCs w:val="18"/>
                                <w:lang w:eastAsia="x-none"/>
                              </w:rPr>
                              <w:object w:dxaOrig="566" w:dyaOrig="343" w14:anchorId="1C8C9F1A">
                                <v:shape id="_x0000_i1046" type="#_x0000_t75" style="width:28.3pt;height:17.15pt">
                                  <v:imagedata r:id="rId21" o:title=""/>
                                </v:shape>
                                <o:OLEObject Type="Embed" ProgID="Equation.DSMT4" ShapeID="_x0000_i1046" DrawAspect="Content" ObjectID="_1631723079" r:id="rId22"/>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K(ρE</m:t>
                              </m:r>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w:t>
                            </w:r>
                          </w:p>
                          <w:p w14:paraId="3904A0E0" w14:textId="77777777" w:rsidR="005F6C2F" w:rsidRPr="001E22DA" w:rsidRDefault="005F6C2F" w:rsidP="005F6C2F">
                            <w:pPr>
                              <w:numPr>
                                <w:ilvl w:val="1"/>
                                <w:numId w:val="30"/>
                              </w:numPr>
                              <w:contextualSpacing/>
                              <w:textAlignment w:val="bottom"/>
                              <w:rPr>
                                <w:rFonts w:ascii="Times" w:eastAsia="Batang" w:hAnsi="Times"/>
                                <w:bCs/>
                                <w:sz w:val="18"/>
                                <w:szCs w:val="18"/>
                                <w:lang w:eastAsia="x-none"/>
                              </w:rPr>
                            </w:pPr>
                            <w:r w:rsidRPr="001E22DA">
                              <w:rPr>
                                <w:rFonts w:ascii="Times" w:eastAsia="Batang" w:hAnsi="Times"/>
                                <w:bCs/>
                                <w:position w:val="-10"/>
                                <w:sz w:val="18"/>
                                <w:szCs w:val="18"/>
                                <w:lang w:eastAsia="x-none"/>
                              </w:rPr>
                              <w:object w:dxaOrig="257" w:dyaOrig="291" w14:anchorId="59C0697B">
                                <v:shape id="_x0000_i1048" type="#_x0000_t75" style="width:12.85pt;height:14.55pt">
                                  <v:imagedata r:id="rId23" o:title=""/>
                                </v:shape>
                                <o:OLEObject Type="Embed" ProgID="Equation.DSMT4" ShapeID="_x0000_i1048" DrawAspect="Content" ObjectID="_1631723080" r:id="rId24"/>
                              </w:object>
                            </w:r>
                            <w:r w:rsidRPr="001E22DA">
                              <w:rPr>
                                <w:rFonts w:ascii="Times" w:eastAsia="Batang" w:hAnsi="Times"/>
                                <w:bCs/>
                                <w:sz w:val="18"/>
                                <w:szCs w:val="18"/>
                                <w:lang w:eastAsia="x-none"/>
                              </w:rPr>
                              <w:t xml:space="preserve"> </w: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sidR="00815247">
                              <w:rPr>
                                <w:rFonts w:ascii="Times" w:eastAsia="Batang" w:hAnsi="Times"/>
                                <w:bCs/>
                                <w:position w:val="-5"/>
                                <w:sz w:val="18"/>
                                <w:szCs w:val="18"/>
                                <w:lang w:eastAsia="x-none"/>
                              </w:rPr>
                              <w:pict w14:anchorId="459B8700">
                                <v:shape id="_x0000_i1050" type="#_x0000_t75" style="width:10.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551&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74551&quot; wsp:rsidP=&quot;00574551&quot;&gt;&lt;m:oMathPara&gt;&lt;m:oMath&gt;&lt;m:sSub&gt;&lt;m:sSubPr&gt;&lt;m:ctrlPr&gt;&lt;w:rPr&gt;&lt;w:rFonts w:ascii=&quot;Cambria Math&quot; w:h-ansi=&quot;Cambria Math&quot;/&gt;&lt;wx:font wx:val=&quot;Cambria Math&quot;/&gt;&lt;w:b/&gt;&lt;w:i/&gt;&lt;/w:rPr&gt;&lt;/m:ctrlPr&gt;&lt;/m:sSubPr&gt;&lt;m:e&gt;&lt;m:r&gt;&lt;m:rPr&gt;&lt;m:sty m:val=&quot;bi&quot;/&gt;&lt;/m:rPr&gt;&lt;w:rPr&gt;&lt;w:rFonts w:ascii=&quot;Cambria Math&quot; w:h-ansi=&quot;Cambria Math&quot;/&gt;&lt;wx:font wx:val=&quot;Cambria Math&quot;/&gt;&lt;w:b/&gt;&lt;w:i/&gt;&lt;/w:rPr&gt;&lt;m:t&gt;?・/m:t&gt;&lt;/m:r&gt;&lt;/m:e&gt;&lt;m:sub&gt;&lt;m:r&gt;&lt;m:rPr&gt;&lt;m:sty m:val=&quot;bi&quot;/&gt;&lt;/m:rPr&gt;&lt;w:rPr&gt;&lt;w:rFonts w:ascii=&quot;Cambria Math&quot; w:h-ansi=&quot;Cambria Math&quot;/&gt;&lt;wx:font wx:val=&quot;Cambria Math&quot;aaaaaaaaaaa/&gt;&lt;w:b/&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is the number of non-zero PUSCH ports being transmitted</w:t>
                            </w:r>
                          </w:p>
                          <w:p w14:paraId="019C7437" w14:textId="77777777" w:rsidR="005F6C2F" w:rsidRPr="001E22DA" w:rsidRDefault="005F6C2F"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A</w:t>
                            </w:r>
                            <w:r w:rsidRPr="001E22DA">
                              <w:rPr>
                                <w:rFonts w:ascii="Times" w:eastAsia="Batang" w:hAnsi="Times"/>
                                <w:bCs/>
                                <w:sz w:val="18"/>
                                <w:szCs w:val="18"/>
                                <w:lang w:eastAsia="x-none"/>
                              </w:rPr>
                              <w:t xml:space="preserve">lt5: For the </w:t>
                            </w:r>
                            <w:proofErr w:type="spellStart"/>
                            <w:r w:rsidRPr="001E22DA">
                              <w:rPr>
                                <w:rFonts w:ascii="Times" w:eastAsia="Batang" w:hAnsi="Times"/>
                                <w:bCs/>
                                <w:sz w:val="18"/>
                                <w:szCs w:val="18"/>
                                <w:lang w:eastAsia="x-none"/>
                              </w:rPr>
                              <w:t>precoders</w:t>
                            </w:r>
                            <w:proofErr w:type="spellEnd"/>
                            <w:r w:rsidRPr="001E22DA">
                              <w:rPr>
                                <w:rFonts w:ascii="Times" w:eastAsia="Batang" w:hAnsi="Times"/>
                                <w:bCs/>
                                <w:sz w:val="18"/>
                                <w:szCs w:val="18"/>
                                <w:lang w:eastAsia="x-none"/>
                              </w:rPr>
                              <w:t xml:space="preserve"> in the new codebook subset for full power transmission, the power scaling factor is 1.</w:t>
                            </w:r>
                          </w:p>
                          <w:p w14:paraId="6A23165A" w14:textId="77777777" w:rsidR="005F6C2F" w:rsidRPr="001E22DA" w:rsidRDefault="005F6C2F" w:rsidP="005F6C2F">
                            <w:pPr>
                              <w:rPr>
                                <w:rFonts w:ascii="Times" w:eastAsia="Batang" w:hAnsi="Times"/>
                                <w:bCs/>
                                <w:sz w:val="18"/>
                                <w:szCs w:val="18"/>
                                <w:lang w:eastAsia="en-US"/>
                              </w:rPr>
                            </w:pPr>
                          </w:p>
                          <w:p w14:paraId="5F1D79A0" w14:textId="77777777" w:rsidR="005F6C2F" w:rsidRPr="001E22DA" w:rsidRDefault="005F6C2F" w:rsidP="005F6C2F">
                            <w:pPr>
                              <w:rPr>
                                <w:rFonts w:ascii="Times" w:eastAsia="Batang" w:hAnsi="Times"/>
                                <w:sz w:val="18"/>
                                <w:szCs w:val="18"/>
                                <w:highlight w:val="green"/>
                                <w:lang w:eastAsia="en-US"/>
                              </w:rPr>
                            </w:pPr>
                            <w:r w:rsidRPr="001E22DA">
                              <w:rPr>
                                <w:rFonts w:ascii="Times" w:eastAsia="Batang" w:hAnsi="Times"/>
                                <w:sz w:val="18"/>
                                <w:szCs w:val="18"/>
                                <w:highlight w:val="green"/>
                                <w:lang w:eastAsia="en-US"/>
                              </w:rPr>
                              <w:t>Agreement</w:t>
                            </w:r>
                          </w:p>
                          <w:p w14:paraId="08CFC8E5" w14:textId="77777777" w:rsidR="005F6C2F" w:rsidRPr="001E22DA" w:rsidRDefault="005F6C2F" w:rsidP="005F6C2F">
                            <w:pPr>
                              <w:textAlignment w:val="bottom"/>
                              <w:rPr>
                                <w:rFonts w:ascii="Times" w:eastAsia="Batang" w:hAnsi="Times"/>
                                <w:bCs/>
                                <w:sz w:val="18"/>
                                <w:szCs w:val="18"/>
                                <w:lang w:eastAsia="en-US"/>
                              </w:rPr>
                            </w:pPr>
                            <w:r w:rsidRPr="001E22DA">
                              <w:rPr>
                                <w:rFonts w:ascii="Times" w:eastAsia="Batang" w:hAnsi="Times"/>
                                <w:bCs/>
                                <w:sz w:val="18"/>
                                <w:szCs w:val="18"/>
                                <w:lang w:eastAsia="en-US"/>
                              </w:rPr>
                              <w:t>F</w:t>
                            </w:r>
                            <w:r w:rsidRPr="001E22DA">
                              <w:rPr>
                                <w:rFonts w:ascii="Times" w:eastAsia="Batang" w:hAnsi="Times" w:hint="eastAsia"/>
                                <w:bCs/>
                                <w:sz w:val="18"/>
                                <w:szCs w:val="18"/>
                                <w:lang w:eastAsia="en-US"/>
                              </w:rPr>
                              <w:t xml:space="preserve">or a UE </w:t>
                            </w:r>
                            <w:r w:rsidRPr="001E22DA">
                              <w:rPr>
                                <w:rFonts w:ascii="Times" w:eastAsia="Batang" w:hAnsi="Times"/>
                                <w:bCs/>
                                <w:sz w:val="18"/>
                                <w:szCs w:val="18"/>
                                <w:lang w:eastAsia="en-US"/>
                              </w:rPr>
                              <w:t xml:space="preserve">working with </w:t>
                            </w:r>
                            <w:r w:rsidRPr="001E22DA">
                              <w:rPr>
                                <w:rFonts w:ascii="Times" w:eastAsia="Batang" w:hAnsi="Times" w:hint="eastAsia"/>
                                <w:bCs/>
                                <w:sz w:val="18"/>
                                <w:szCs w:val="18"/>
                                <w:lang w:eastAsia="en-US"/>
                              </w:rPr>
                              <w:t>Mode</w:t>
                            </w:r>
                            <w:r w:rsidRPr="001E22DA">
                              <w:rPr>
                                <w:rFonts w:ascii="Times" w:eastAsia="Batang" w:hAnsi="Times"/>
                                <w:bCs/>
                                <w:sz w:val="18"/>
                                <w:szCs w:val="18"/>
                                <w:lang w:eastAsia="en-US"/>
                              </w:rPr>
                              <w:t>2</w:t>
                            </w:r>
                            <w:r w:rsidRPr="001E22DA">
                              <w:rPr>
                                <w:rFonts w:ascii="Times" w:eastAsia="Batang" w:hAnsi="Times" w:hint="eastAsia"/>
                                <w:bCs/>
                                <w:sz w:val="18"/>
                                <w:szCs w:val="18"/>
                                <w:lang w:eastAsia="en-US"/>
                              </w:rPr>
                              <w:t xml:space="preserve"> operation, for PUSCH power control,</w:t>
                            </w:r>
                            <w:r w:rsidRPr="001E22DA">
                              <w:rPr>
                                <w:rFonts w:ascii="Times" w:eastAsia="Batang" w:hAnsi="Times"/>
                                <w:bCs/>
                                <w:sz w:val="18"/>
                                <w:szCs w:val="18"/>
                                <w:lang w:eastAsia="en-US"/>
                              </w:rPr>
                              <w:t xml:space="preserve"> down-select or merge from the following alternatives in RAN1#98bis</w:t>
                            </w:r>
                          </w:p>
                          <w:p w14:paraId="265A9D89" w14:textId="77777777" w:rsidR="005F6C2F" w:rsidRPr="001E22DA" w:rsidRDefault="005F6C2F"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Alt1: power scaling factor is </w:t>
                            </w:r>
                            <w:proofErr w:type="spellStart"/>
                            <w:r w:rsidRPr="001E22DA">
                              <w:rPr>
                                <w:rFonts w:ascii="Times" w:eastAsia="Batang" w:hAnsi="Times" w:hint="eastAsia"/>
                                <w:bCs/>
                                <w:sz w:val="18"/>
                                <w:szCs w:val="18"/>
                                <w:lang w:eastAsia="x-none"/>
                              </w:rPr>
                              <w:t>determinded</w:t>
                            </w:r>
                            <w:proofErr w:type="spellEnd"/>
                            <w:r w:rsidRPr="001E22DA">
                              <w:rPr>
                                <w:rFonts w:ascii="Times" w:eastAsia="Batang" w:hAnsi="Times" w:hint="eastAsia"/>
                                <w:bCs/>
                                <w:sz w:val="18"/>
                                <w:szCs w:val="18"/>
                                <w:lang w:eastAsia="x-none"/>
                              </w:rPr>
                              <w:t xml:space="preserve"> by the reported TPMI </w:t>
                            </w:r>
                            <w:proofErr w:type="spellStart"/>
                            <w:r w:rsidRPr="001E22DA">
                              <w:rPr>
                                <w:rFonts w:ascii="Times" w:eastAsia="Batang" w:hAnsi="Times" w:hint="eastAsia"/>
                                <w:bCs/>
                                <w:sz w:val="18"/>
                                <w:szCs w:val="18"/>
                                <w:lang w:eastAsia="x-none"/>
                              </w:rPr>
                              <w:t>precoders</w:t>
                            </w:r>
                            <w:proofErr w:type="spellEnd"/>
                            <w:r w:rsidRPr="001E22DA">
                              <w:rPr>
                                <w:rFonts w:ascii="Times" w:eastAsia="Batang" w:hAnsi="Times" w:hint="eastAsia"/>
                                <w:bCs/>
                                <w:sz w:val="18"/>
                                <w:szCs w:val="18"/>
                                <w:lang w:eastAsia="x-none"/>
                              </w:rPr>
                              <w:t xml:space="preserve">. </w:t>
                            </w:r>
                          </w:p>
                          <w:p w14:paraId="7D5A47EA" w14:textId="77777777" w:rsidR="005F6C2F" w:rsidRPr="001E22DA" w:rsidRDefault="005F6C2F"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Alt2: power scaling factor is configured.</w:t>
                            </w:r>
                          </w:p>
                          <w:p w14:paraId="0B85D03A" w14:textId="77777777" w:rsidR="005F6C2F" w:rsidRPr="001E22DA" w:rsidRDefault="005F6C2F"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Alt3: power scaling factor is </w:t>
                            </w:r>
                            <w:proofErr w:type="spellStart"/>
                            <w:r w:rsidRPr="001E22DA">
                              <w:rPr>
                                <w:rFonts w:ascii="Times" w:eastAsia="Batang" w:hAnsi="Times" w:hint="eastAsia"/>
                                <w:bCs/>
                                <w:sz w:val="18"/>
                                <w:szCs w:val="18"/>
                                <w:lang w:eastAsia="x-none"/>
                              </w:rPr>
                              <w:t>determinded</w:t>
                            </w:r>
                            <w:proofErr w:type="spellEnd"/>
                            <w:r w:rsidRPr="001E22DA">
                              <w:rPr>
                                <w:rFonts w:ascii="Times" w:eastAsia="Batang" w:hAnsi="Times" w:hint="eastAsia"/>
                                <w:bCs/>
                                <w:sz w:val="18"/>
                                <w:szCs w:val="18"/>
                                <w:lang w:eastAsia="x-none"/>
                              </w:rPr>
                              <w:t xml:space="preserve"> by #non-zero</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PUSCH</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port</w:t>
                            </w:r>
                            <w:r w:rsidRPr="001E22DA">
                              <w:rPr>
                                <w:rFonts w:ascii="Times" w:eastAsia="Batang" w:hAnsi="Times"/>
                                <w:bCs/>
                                <w:sz w:val="18"/>
                                <w:szCs w:val="18"/>
                                <w:lang w:eastAsia="x-none"/>
                              </w:rPr>
                              <w:t xml:space="preserve"> divided by </w:t>
                            </w:r>
                            <w:r w:rsidRPr="001E22DA">
                              <w:rPr>
                                <w:rFonts w:ascii="Times" w:eastAsia="Batang" w:hAnsi="Times" w:hint="eastAsia"/>
                                <w:bCs/>
                                <w:sz w:val="18"/>
                                <w:szCs w:val="18"/>
                                <w:lang w:eastAsia="x-none"/>
                              </w:rPr>
                              <w:t>#SRS</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ports in the SRS resource indicated by SRI.</w:t>
                            </w:r>
                          </w:p>
                          <w:p w14:paraId="2791EA0F" w14:textId="77777777" w:rsidR="005F6C2F" w:rsidRPr="001E22DA" w:rsidRDefault="005F6C2F"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Alt4: </w:t>
                            </w:r>
                            <w:r w:rsidRPr="001E22DA">
                              <w:rPr>
                                <w:rFonts w:ascii="Times" w:eastAsia="Batang" w:hAnsi="Times"/>
                                <w:bCs/>
                                <w:sz w:val="18"/>
                                <w:szCs w:val="18"/>
                                <w:lang w:eastAsia="x-none"/>
                              </w:rPr>
                              <w:t xml:space="preserve">A UE can scale its transmit power by </w:t>
                            </w:r>
                            <w:r w:rsidRPr="001E22DA">
                              <w:rPr>
                                <w:rFonts w:ascii="Times" w:eastAsia="Batang" w:hAnsi="Times"/>
                                <w:bCs/>
                                <w:sz w:val="18"/>
                                <w:szCs w:val="18"/>
                                <w:lang w:eastAsia="x-none"/>
                              </w:rPr>
                              <w:object w:dxaOrig="2058" w:dyaOrig="377" w14:anchorId="7A96D361">
                                <v:shape id="_x0000_i1052" type="#_x0000_t75" style="width:102.9pt;height:18.85pt">
                                  <v:imagedata r:id="rId8" o:title=""/>
                                </v:shape>
                                <o:OLEObject Type="Embed" ProgID="Equation.DSMT4" ShapeID="_x0000_i1052" DrawAspect="Content" ObjectID="_1631723081" r:id="rId26"/>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sidR="00815247">
                              <w:rPr>
                                <w:rFonts w:ascii="Times" w:eastAsia="Batang" w:hAnsi="Times"/>
                                <w:bCs/>
                                <w:sz w:val="18"/>
                                <w:szCs w:val="18"/>
                                <w:lang w:eastAsia="x-none"/>
                              </w:rPr>
                              <w:pict w14:anchorId="07381BEA">
                                <v:shape id="_x0000_i1054" type="#_x0000_t75" style="width:105.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AC1&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1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73E&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C4&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4D&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3773E&quot; wsp:rsidP=&quot;0023773E&quot;&gt;&lt;m:oMathPara&gt;&lt;m:oMath&gt;&lt;m:r&gt;&lt;m:rPr&gt;&lt;m:sty m:val=&quot;b&quot;/&gt;&lt;/m:rPr&gt;&lt;w:rPr&gt;&lt;w:rFonts w:ascii=&quot;Cambria Math&quot; w:h-ansi=&quot;Cambria Math&quot;/&gt;&lt;wx:font wx:val=&quot;Cambria Math&quot;/&gt;&lt;w:b/&gt;&lt;/w:rPr&gt;&lt;m:t&gt;min??&lt;/m:t&gt;&lt;/m:r&gt;&lt;m:r&gt;&lt;m:rPr&gt;&lt;m:sty m:val=&quot;bi&quot;/&gt;&lt;/m:rPr&gt;&lt;w:rPr&gt;&lt;w:rFonts w:ascii=&quot;Cambria Math&quot; w:h-ansi=&quot;Cambria Math&quot;/&gt;&lt;wx:font wx:val=&quot;Cambria Math&quot;/&gt;&lt;w:b/&gt;&lt;w:i/&gt;&lt;/w:rPr&gt;&lt;m:t&gt;(1,K(?・m,??)&lt;/m:t&gt;&lt;/m:r&gt;&lt;m:sSub&gt;&lt;m:sSubPl=======l=l=l=l=r&gt;&lt;m:ctrlPr&gt;&lt;w:rPr&gt;&lt;w:rFonts w:ascii=&quot;Cambria Math&quot; w:h-ansi=&quot;Cambria Math&quot;/&gt;&lt;wx:font wx:val=&quot;Cambria Math&quot;/&gt;&lt;w:b/&gt;&lt;w:i/&gt;&lt;/w:rPr&gt;&lt;/m:ctrlPr&gt;&lt;/m:sSubPr&gt;&lt;m:e&gt;&lt;m:r&gt;&lt;m:rPr&gt;&lt;m:sty m:val=&quot;bi&quot;/&gt;&lt;/m:rPr&gt;&lt;w:rPr&gt;&lt;w:rFonts w:ascii=&quot;Cambria Math&quot; w:h-ansi=&quot;Cambria Math&quot;/&gt;&lt;wx:font wx:val=&quot;Cambria Math&quot;/&gt;&lt;w:b/&gt;&lt;w:i/&gt;&lt;/w:rPr&gt;&lt;m:t&gt;?・/m:t&gt;&lt;/m:r&gt;&lt;/m:e&gt;&lt;m:sub&gt;&lt;m:r&gt;&lt;m:rPr&gt;&lt;m:sty m:val=&quot;bi&quot;/&gt;&lt;/m:rPr&gt;&lt;w:rPr&gt;&lt;w:rFonts w:ascii=&quot;Cambria Math&quot; w:h-ansi=&quot;Cambria Math&quot;/&gt;&lt;wx:font wx:val=&quot;Cambria Math&quot;/&gt;&lt;w:b/&gt;&lt;w:i/&gt;&lt;/w:nrsPir=&gt;&quot;&lt;Cma:tb&gt;0i&lt;/ m:at&gt;&lt;/m:r&gt;&lt;/m:sub&gt;&lt;/m:sSub&gt;&lt;m:r&gt;&lt;m:rPr&gt;&lt;m:lit/&gt;&lt;m:sty m:val=&quot;bi&quot;/&gt;&lt;/m:rPr&gt;&lt;w:rPr&gt;&lt;w:rFonts w:ascii=&quot;Cambria Math&quot; w:h-ansi=&quot;Cambria Math&quot;/&gt;&lt;wx:font wx:val=&quot;Cambria Math&quot;/&gt;&lt;w:b/&gt;&lt;w:i/&gt;&lt;/w:rPr&gt;&lt;m:t&gt;/?・&lt;/m:t&gt;&lt;/m:r&gt;&lt;/m:oMath&gt;&lt;/m:oMathPanras&gt;&lt;i/w=:p&quot;&gt;&lt;Cw:asecbtPri ws p:ra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to reach full power, where</w:t>
                            </w:r>
                          </w:p>
                          <w:p w14:paraId="23CD02A4" w14:textId="77777777" w:rsidR="005F6C2F" w:rsidRPr="001E22DA" w:rsidRDefault="005F6C2F" w:rsidP="005F6C2F">
                            <w:pPr>
                              <w:numPr>
                                <w:ilvl w:val="1"/>
                                <w:numId w:val="31"/>
                              </w:numPr>
                              <w:contextualSpacing/>
                              <w:textAlignment w:val="bottom"/>
                              <w:rPr>
                                <w:rFonts w:ascii="Times" w:eastAsia="Batang" w:hAnsi="Times"/>
                                <w:bCs/>
                                <w:sz w:val="18"/>
                                <w:szCs w:val="18"/>
                                <w:lang w:eastAsia="x-none"/>
                              </w:rPr>
                            </w:pPr>
                            <w:r w:rsidRPr="001E22DA">
                              <w:rPr>
                                <w:rFonts w:ascii="Times" w:eastAsia="Batang" w:hAnsi="Times"/>
                                <w:bCs/>
                                <w:position w:val="-12"/>
                                <w:sz w:val="18"/>
                                <w:szCs w:val="18"/>
                                <w:lang w:eastAsia="x-none"/>
                              </w:rPr>
                              <w:object w:dxaOrig="1200" w:dyaOrig="343" w14:anchorId="0E93943C">
                                <v:shape id="_x0000_i1056" type="#_x0000_t75" style="width:60pt;height:17.15pt">
                                  <v:imagedata r:id="rId10" o:title=""/>
                                </v:shape>
                                <o:OLEObject Type="Embed" ProgID="Equation.DSMT4" ShapeID="_x0000_i1056" DrawAspect="Content" ObjectID="_1631723082" r:id="rId28"/>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m:t>
                              </m:r>
                              <m:d>
                                <m:dPr>
                                  <m:ctrlPr>
                                    <w:rPr>
                                      <w:rFonts w:ascii="Cambria Math" w:hAnsi="Cambria Math"/>
                                      <w:b/>
                                      <w:i/>
                                      <w:sz w:val="18"/>
                                      <w:szCs w:val="18"/>
                                    </w:rPr>
                                  </m:ctrlPr>
                                </m:dPr>
                                <m:e>
                                  <m:r>
                                    <m:rPr>
                                      <m:sty m:val="p"/>
                                    </m:rPr>
                                    <w:rPr>
                                      <w:rFonts w:ascii="Cambria Math" w:hAnsi="Cambria Math"/>
                                      <w:sz w:val="18"/>
                                      <w:szCs w:val="18"/>
                                    </w:rPr>
                                    <m:t>ρEm,ν</m:t>
                                  </m:r>
                                </m:e>
                              </m:d>
                              <m:r>
                                <m:rPr>
                                  <m:sty m:val="p"/>
                                </m:rPr>
                                <w:rPr>
                                  <w:rFonts w:ascii="Cambria Math" w:hAnsi="Cambria MatPPPPh"/>
                                  <w:sz w:val="18"/>
                                  <w:szCs w:val="18"/>
                                </w:rPr>
                                <m:t>&gt;1</m:t>
                              </m:r>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w:t>
                            </w:r>
                            <w:proofErr w:type="gramStart"/>
                            <w:r w:rsidRPr="001E22DA">
                              <w:rPr>
                                <w:rFonts w:ascii="Times" w:eastAsia="Batang" w:hAnsi="Times"/>
                                <w:bCs/>
                                <w:sz w:val="18"/>
                                <w:szCs w:val="18"/>
                                <w:lang w:eastAsia="x-none"/>
                              </w:rPr>
                              <w:t>is</w:t>
                            </w:r>
                            <w:proofErr w:type="gramEnd"/>
                            <w:r w:rsidRPr="001E22DA">
                              <w:rPr>
                                <w:rFonts w:ascii="Times" w:eastAsia="Batang" w:hAnsi="Times"/>
                                <w:bCs/>
                                <w:sz w:val="18"/>
                                <w:szCs w:val="18"/>
                                <w:lang w:eastAsia="x-none"/>
                              </w:rPr>
                              <w:t xml:space="preserve"> a scale factor associated with </w:t>
                            </w:r>
                            <w:r w:rsidRPr="001E22DA">
                              <w:rPr>
                                <w:rFonts w:ascii="Times" w:eastAsia="Batang" w:hAnsi="Times"/>
                                <w:bCs/>
                                <w:position w:val="-12"/>
                                <w:sz w:val="18"/>
                                <w:szCs w:val="18"/>
                                <w:lang w:eastAsia="x-none"/>
                              </w:rPr>
                              <w:object w:dxaOrig="977" w:dyaOrig="343" w14:anchorId="4EAA8C6D">
                                <v:shape id="_x0000_i1058" type="#_x0000_t75" style="width:48.85pt;height:17.15pt">
                                  <v:imagedata r:id="rId13" o:title=""/>
                                </v:shape>
                                <o:OLEObject Type="Embed" ProgID="Equation.DSMT4" ShapeID="_x0000_i1058" DrawAspect="Content" ObjectID="_1631723083" r:id="rId29"/>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sidR="00815247">
                              <w:rPr>
                                <w:rFonts w:ascii="Times" w:eastAsia="Batang" w:hAnsi="Times"/>
                                <w:bCs/>
                                <w:position w:val="-5"/>
                                <w:sz w:val="18"/>
                                <w:szCs w:val="18"/>
                                <w:lang w:eastAsia="x-none"/>
                              </w:rPr>
                              <w:pict w14:anchorId="7FDA0823">
                                <v:shape id="_x0000_i1060" type="#_x0000_t75" style="width:50.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DD3&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AC1&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1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C4&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4D&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16DD3&quot; wsp:rsidP=&quot;00016DD3&quot;&gt;&lt;m:oMathPara&gt;&lt;m:oMath&gt;&lt;m:r&gt;&lt;m:rPr&gt;&lt;m:sty m:val=&quot;bi&quot;/&gt;&lt;/m:rPr&gt;&lt;w:rPr&gt;&lt;w:rFonts w:ascii=&quot;Cambria Math&quot; w:h-ansi=&quot;Cambria Math&quot;/&gt;&lt;wx:font wx:val=&quot;Cambria Math&quot;/&gt;&lt;w:b/&gt;&lt;w:i/&gt;&lt;/w:rPr&gt;&lt;m:t&gt;?≫・{1,2,4}&lt;/m:t&gt;&lt;/m:r&gt;&lt;/m:oMath&gt;&lt;/m:oMathPara&gt;&lt;/w:p&gt;&lt;w:sectPr wsp:rsidR=&quot;00000000&quot;&gt;&lt;w:pgSz w:w=&quot;12240&quot; w:h=&quot;15840&quot;/&gt;&lt;w:pgMar w:top=&quot;1440&quot; w:right=&quot;1440&quot; w:bottom=&quot;1440&quot; w:left=&quot;1440&quot; w:header=&quot;720&quot; w:footer=&quot;720alalalalalalalalalalal&quot; w:gutter=&quot;0&quot;/&gt;&lt;w:cols w:space=&quot;720&quot;/&gt;&lt;/w:sectPr&gt;&lt;/wx:sect&gt;&lt;/w:body&gt;&lt;/w:wordDocument&gt;">
                                  <v:imagedata r:id="rId15"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SRS ports corresponding to the PUSCH transmission and an optional </w:t>
                            </w:r>
                            <w:proofErr w:type="spellStart"/>
                            <w:r w:rsidRPr="001E22DA">
                              <w:rPr>
                                <w:rFonts w:ascii="Times" w:eastAsia="Batang" w:hAnsi="Times"/>
                                <w:bCs/>
                                <w:sz w:val="18"/>
                                <w:szCs w:val="18"/>
                                <w:lang w:eastAsia="x-none"/>
                              </w:rPr>
                              <w:t>m</w:t>
                            </w:r>
                            <w:r w:rsidRPr="001E22DA">
                              <w:rPr>
                                <w:rFonts w:ascii="Times" w:eastAsia="Batang" w:hAnsi="Times"/>
                                <w:bCs/>
                                <w:sz w:val="18"/>
                                <w:szCs w:val="18"/>
                                <w:vertAlign w:val="superscript"/>
                                <w:lang w:eastAsia="x-none"/>
                              </w:rPr>
                              <w:t>th</w:t>
                            </w:r>
                            <w:proofErr w:type="spellEnd"/>
                            <w:r w:rsidRPr="001E22DA">
                              <w:rPr>
                                <w:rFonts w:ascii="Times" w:eastAsia="Batang" w:hAnsi="Times"/>
                                <w:bCs/>
                                <w:sz w:val="18"/>
                                <w:szCs w:val="18"/>
                                <w:lang w:eastAsia="x-none"/>
                              </w:rPr>
                              <w:t xml:space="preserve"> TPMI with rank </w:t>
                            </w:r>
                            <w:r w:rsidRPr="001E22DA">
                              <w:rPr>
                                <w:rFonts w:ascii="Times" w:eastAsia="Batang" w:hAnsi="Times"/>
                                <w:bCs/>
                                <w:i/>
                                <w:iCs/>
                                <w:sz w:val="18"/>
                                <w:szCs w:val="18"/>
                                <w:lang w:eastAsia="x-none"/>
                              </w:rPr>
                              <w:t>v</w:t>
                            </w:r>
                            <w:r w:rsidRPr="001E22DA">
                              <w:rPr>
                                <w:rFonts w:ascii="Times" w:eastAsia="Batang" w:hAnsi="Times"/>
                                <w:bCs/>
                                <w:sz w:val="18"/>
                                <w:szCs w:val="18"/>
                                <w:lang w:eastAsia="x-none"/>
                              </w:rPr>
                              <w:t>.</w:t>
                            </w:r>
                          </w:p>
                          <w:p w14:paraId="0AEB021B" w14:textId="77777777" w:rsidR="005F6C2F" w:rsidRPr="001E22DA" w:rsidRDefault="005F6C2F" w:rsidP="005F6C2F">
                            <w:pPr>
                              <w:numPr>
                                <w:ilvl w:val="2"/>
                                <w:numId w:val="31"/>
                              </w:numPr>
                              <w:contextualSpacing/>
                              <w:textAlignment w:val="bottom"/>
                              <w:rPr>
                                <w:rFonts w:ascii="Times" w:eastAsia="Batang" w:hAnsi="Times"/>
                                <w:bCs/>
                                <w:sz w:val="18"/>
                                <w:szCs w:val="18"/>
                                <w:lang w:eastAsia="x-none"/>
                              </w:rPr>
                            </w:pPr>
                            <w:r w:rsidRPr="001E22DA">
                              <w:rPr>
                                <w:rFonts w:ascii="Times" w:eastAsia="Batang" w:hAnsi="Times"/>
                                <w:bCs/>
                                <w:sz w:val="18"/>
                                <w:szCs w:val="18"/>
                                <w:lang w:eastAsia="x-none"/>
                              </w:rPr>
                              <w:t xml:space="preserve">If a TPMI is not associated </w:t>
                            </w:r>
                            <w:proofErr w:type="gramStart"/>
                            <w:r w:rsidRPr="001E22DA">
                              <w:rPr>
                                <w:rFonts w:ascii="Times" w:eastAsia="Batang" w:hAnsi="Times"/>
                                <w:bCs/>
                                <w:sz w:val="18"/>
                                <w:szCs w:val="18"/>
                                <w:lang w:eastAsia="x-none"/>
                              </w:rPr>
                              <w:t xml:space="preserve">with </w:t>
                            </w:r>
                            <w:proofErr w:type="gramEnd"/>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m:t>
                              </m:r>
                              <m:d>
                                <m:dPr>
                                  <m:ctrlPr>
                                    <w:rPr>
                                      <w:rFonts w:ascii="Cambria Math" w:hAnsi="Cambria Math"/>
                                      <w:b/>
                                      <w:i/>
                                      <w:sz w:val="18"/>
                                      <w:szCs w:val="18"/>
                                    </w:rPr>
                                  </m:ctrlPr>
                                </m:dPr>
                                <m:e>
                                  <m:r>
                                    <m:rPr>
                                      <m:sty m:val="p"/>
                                    </m:rPr>
                                    <w:rPr>
                                      <w:rFonts w:ascii="Cambria Math" w:hAnsi="Cambria Math"/>
                                      <w:sz w:val="18"/>
                                      <w:szCs w:val="18"/>
                                    </w:rPr>
                                    <m:t>ρEm,ν</m:t>
                                  </m:r>
                                </m:e>
                              </m:d>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separate"/>
                            </w:r>
                            <w:r w:rsidRPr="001E22DA">
                              <w:rPr>
                                <w:rFonts w:ascii="Times" w:eastAsia="Batang" w:hAnsi="Times"/>
                                <w:bCs/>
                                <w:position w:val="-12"/>
                                <w:sz w:val="18"/>
                                <w:szCs w:val="18"/>
                                <w:lang w:eastAsia="x-none"/>
                              </w:rPr>
                              <w:object w:dxaOrig="943" w:dyaOrig="343" w14:anchorId="6A771F0C">
                                <v:shape id="_x0000_i1062" type="#_x0000_t75" style="width:47.15pt;height:17.15pt">
                                  <v:imagedata r:id="rId16" o:title=""/>
                                </v:shape>
                                <o:OLEObject Type="Embed" ProgID="Equation.DSMT4" ShapeID="_x0000_i1062" DrawAspect="Content" ObjectID="_1631723084" r:id="rId30"/>
                              </w:objec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then </w: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m:t>
                              </m:r>
                              <m:d>
                                <m:dPr>
                                  <m:ctrlPr>
                                    <w:rPr>
                                      <w:rFonts w:ascii="Cambria Math" w:hAnsi="Cambria Math"/>
                                      <w:b/>
                                      <w:i/>
                                      <w:sz w:val="18"/>
                                      <w:szCs w:val="18"/>
                                    </w:rPr>
                                  </m:ctrlPr>
                                </m:dPr>
                                <m:e>
                                  <m:r>
                                    <m:rPr>
                                      <m:sty m:val="p"/>
                                    </m:rPr>
                                    <w:rPr>
                                      <w:rFonts w:ascii="Cambria Math" w:hAnsi="Cambria Math"/>
                                      <w:sz w:val="18"/>
                                      <w:szCs w:val="18"/>
                                    </w:rPr>
                                    <m:t>ρEm,ν</m:t>
                                  </m:r>
                                </m:e>
                              </m:d>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separate"/>
                            </w:r>
                            <w:r w:rsidRPr="001E22DA">
                              <w:rPr>
                                <w:rFonts w:ascii="Times" w:eastAsia="Batang" w:hAnsi="Times"/>
                                <w:bCs/>
                                <w:position w:val="-12"/>
                                <w:sz w:val="18"/>
                                <w:szCs w:val="18"/>
                                <w:lang w:eastAsia="x-none"/>
                              </w:rPr>
                              <w:object w:dxaOrig="943" w:dyaOrig="343" w14:anchorId="76EF04C5">
                                <v:shape id="_x0000_i1064" type="#_x0000_t75" style="width:47.15pt;height:17.15pt">
                                  <v:imagedata r:id="rId16" o:title=""/>
                                </v:shape>
                                <o:OLEObject Type="Embed" ProgID="Equation.DSMT4" ShapeID="_x0000_i1064" DrawAspect="Content" ObjectID="_1631723085" r:id="rId31"/>
                              </w:objec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is determined without regard to m and v. </w:t>
                            </w:r>
                          </w:p>
                          <w:p w14:paraId="74BC85F2" w14:textId="77777777" w:rsidR="005F6C2F" w:rsidRPr="001E22DA" w:rsidRDefault="005F6C2F" w:rsidP="005F6C2F">
                            <w:pPr>
                              <w:numPr>
                                <w:ilvl w:val="2"/>
                                <w:numId w:val="31"/>
                              </w:numPr>
                              <w:contextualSpacing/>
                              <w:textAlignment w:val="bottom"/>
                              <w:rPr>
                                <w:rFonts w:ascii="Times" w:eastAsia="Batang" w:hAnsi="Times"/>
                                <w:bCs/>
                                <w:sz w:val="18"/>
                                <w:szCs w:val="18"/>
                                <w:lang w:eastAsia="x-none"/>
                              </w:rPr>
                            </w:pPr>
                            <w:r w:rsidRPr="001E22DA">
                              <w:rPr>
                                <w:rFonts w:ascii="Times" w:eastAsia="Batang" w:hAnsi="Times"/>
                                <w:bCs/>
                                <w:sz w:val="18"/>
                                <w:szCs w:val="18"/>
                                <w:lang w:eastAsia="x-none"/>
                              </w:rPr>
                              <w:t xml:space="preserve">If </w: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m:t>
                              </m:r>
                              <m:d>
                                <m:dPr>
                                  <m:ctrlPr>
                                    <w:rPr>
                                      <w:rFonts w:ascii="Cambria Math" w:hAnsi="Cambria Math"/>
                                      <w:b/>
                                      <w:i/>
                                      <w:sz w:val="18"/>
                                      <w:szCs w:val="18"/>
                                    </w:rPr>
                                  </m:ctrlPr>
                                </m:dPr>
                                <m:e>
                                  <m:r>
                                    <m:rPr>
                                      <m:sty m:val="p"/>
                                    </m:rPr>
                                    <w:rPr>
                                      <w:rFonts w:ascii="Cambria Math" w:hAnsi="Cambria Math"/>
                                      <w:sz w:val="18"/>
                                      <w:szCs w:val="18"/>
                                    </w:rPr>
                                    <m:t>ρEm,ν</m:t>
                                  </m:r>
                                </m:e>
                              </m:d>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separate"/>
                            </w:r>
                            <w:r w:rsidRPr="001E22DA">
                              <w:rPr>
                                <w:rFonts w:ascii="Times" w:eastAsia="Batang" w:hAnsi="Times"/>
                                <w:bCs/>
                                <w:position w:val="-12"/>
                                <w:sz w:val="18"/>
                                <w:szCs w:val="18"/>
                                <w:lang w:eastAsia="x-none"/>
                              </w:rPr>
                              <w:object w:dxaOrig="943" w:dyaOrig="343" w14:anchorId="4A96EB9B">
                                <v:shape id="_x0000_i1066" type="#_x0000_t75" style="width:47.15pt;height:17.15pt">
                                  <v:imagedata r:id="rId16" o:title=""/>
                                </v:shape>
                                <o:OLEObject Type="Embed" ProgID="Equation.DSMT4" ShapeID="_x0000_i1066" DrawAspect="Content" ObjectID="_1631723086" r:id="rId32"/>
                              </w:objec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is not configured by higher layers, a set of fixed values are defined </w:t>
                            </w:r>
                            <w:proofErr w:type="gramStart"/>
                            <w:r w:rsidRPr="001E22DA">
                              <w:rPr>
                                <w:rFonts w:ascii="Times" w:eastAsia="Batang" w:hAnsi="Times"/>
                                <w:bCs/>
                                <w:sz w:val="18"/>
                                <w:szCs w:val="18"/>
                                <w:lang w:eastAsia="x-none"/>
                              </w:rPr>
                              <w:t xml:space="preserve">for </w:t>
                            </w:r>
                            <w:proofErr w:type="gramEnd"/>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K(ρE</m:t>
                              </m:r>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separate"/>
                            </w:r>
                            <w:r w:rsidRPr="001E22DA">
                              <w:rPr>
                                <w:rFonts w:ascii="Times" w:eastAsia="Batang" w:hAnsi="Times"/>
                                <w:bCs/>
                                <w:position w:val="-12"/>
                                <w:sz w:val="18"/>
                                <w:szCs w:val="18"/>
                                <w:lang w:eastAsia="x-none"/>
                              </w:rPr>
                              <w:object w:dxaOrig="566" w:dyaOrig="343" w14:anchorId="1AD984D5">
                                <v:shape id="_x0000_i1068" type="#_x0000_t75" style="width:28.3pt;height:17.15pt">
                                  <v:imagedata r:id="rId21" o:title=""/>
                                </v:shape>
                                <o:OLEObject Type="Embed" ProgID="Equation.DSMT4" ShapeID="_x0000_i1068" DrawAspect="Content" ObjectID="_1631723087" r:id="rId33"/>
                              </w:objec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w:t>
                            </w:r>
                          </w:p>
                          <w:p w14:paraId="7F6B8155" w14:textId="77777777" w:rsidR="005F6C2F" w:rsidRPr="001E22DA" w:rsidRDefault="005F6C2F" w:rsidP="005F6C2F">
                            <w:pPr>
                              <w:numPr>
                                <w:ilvl w:val="1"/>
                                <w:numId w:val="31"/>
                              </w:numPr>
                              <w:contextualSpacing/>
                              <w:textAlignment w:val="bottom"/>
                              <w:rPr>
                                <w:rFonts w:ascii="Times" w:eastAsia="Batang" w:hAnsi="Times"/>
                                <w:bCs/>
                                <w:position w:val="-12"/>
                                <w:sz w:val="18"/>
                                <w:szCs w:val="18"/>
                                <w:lang w:eastAsia="x-none"/>
                              </w:rPr>
                            </w:pPr>
                            <w:r w:rsidRPr="001E22DA">
                              <w:rPr>
                                <w:rFonts w:ascii="Times" w:eastAsia="Batang" w:hAnsi="Times"/>
                                <w:bCs/>
                                <w:position w:val="-10"/>
                                <w:sz w:val="18"/>
                                <w:szCs w:val="18"/>
                                <w:lang w:eastAsia="x-none"/>
                              </w:rPr>
                              <w:object w:dxaOrig="257" w:dyaOrig="291" w14:anchorId="25C9ABF5">
                                <v:shape id="_x0000_i1070" type="#_x0000_t75" style="width:12.85pt;height:14.55pt">
                                  <v:imagedata r:id="rId23" o:title=""/>
                                </v:shape>
                                <o:OLEObject Type="Embed" ProgID="Equation.DSMT4" ShapeID="_x0000_i1070" DrawAspect="Content" ObjectID="_1631723088" r:id="rId34"/>
                              </w:object>
                            </w:r>
                            <w:r w:rsidRPr="001E22DA">
                              <w:rPr>
                                <w:rFonts w:ascii="Times" w:eastAsia="Batang" w:hAnsi="Times"/>
                                <w:bCs/>
                                <w:position w:val="-12"/>
                                <w:sz w:val="18"/>
                                <w:szCs w:val="18"/>
                                <w:lang w:eastAsia="x-none"/>
                              </w:rPr>
                              <w:t xml:space="preserve"> is the number of non-zero PUSCH ports being transmitted</w:t>
                            </w:r>
                          </w:p>
                        </w:txbxContent>
                      </wps:txbx>
                      <wps:bodyPr rot="0" vert="horz" wrap="square" lIns="91440" tIns="45720" rIns="91440" bIns="45720" anchor="t" anchorCtr="0">
                        <a:spAutoFit/>
                      </wps:bodyPr>
                    </wps:wsp>
                  </a:graphicData>
                </a:graphic>
              </wp:inline>
            </w:drawing>
          </mc:Choice>
          <mc:Fallback>
            <w:pict>
              <v:shape w14:anchorId="653C2FC6" id="_x0000_s1029" type="#_x0000_t202" style="width:498.6pt;height:39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1JPNwIAAE4EAAAOAAAAZHJzL2Uyb0RvYy54bWysVEuO2zAM3RfoHQTtGzvOZyZGnME00xQF&#10;ph9g2gMoshwLlUVVUmKnB2hv0FU33fdcOUcpOZNJf5uiXgikSD2Sj6TnV12jyE5YJ0EXdDhIKRGa&#10;Qyn1pqDv3q6eXFLiPNMlU6BFQffC0avF40fz1uQigxpUKSxBEO3y1hS09t7kSeJ4LRrmBmCERmMF&#10;tmEeVbtJSstaRG9UkqXpNGnBlsYCF87h7U1vpIuIX1WC+9dV5YQnqqCYm4+njec6nMlizvKNZaaW&#10;/JgG+4csGiY1Bj1B3TDPyNbK36AayS04qPyAQ5NAVUkuYg1YzTD9pZq7mhkRa0FynDnR5P4fLH+1&#10;e2OJLAs6okSzBlt0+PL58PX74dsnkgV6WuNy9Loz6Oe7p9Bhm2OpztwCf++IhmXN9EZcWwttLViJ&#10;6Q3Dy+TsaY/jAsi6fQklxmFbDxGoq2wTuEM2CKJjm/an1ojOE46X09EoyzI0cbRN0unFbDSJMVh+&#10;/9xY558LaEgQCmqx9xGe7W6dD+mw/N4lRHOgZLmSSkXFbtZLZcmO4Zys4ndE/8lNadIWdDbJJj0D&#10;f4VI4/cniEZ6HHglm4JenpxYHnh7pss4jp5J1cuYstJHIgN3PYu+W3exZcNRiBBYXkO5R2ot9AOO&#10;C4lCDfYjJS0Od0Hdhy2zghL1QmN7ZsPxOGxDVMaTi0CsPbeszy1Mc4QqqKekF5c+blAkzlxjG1cy&#10;EvyQyTFnHNrI+3HBwlac69Hr4Tew+AEAAP//AwBQSwMEFAAGAAgAAAAhABIC/izcAAAABQEAAA8A&#10;AABkcnMvZG93bnJldi54bWxMj8FuwjAQRO+V+g/WIvVWHJAKJMRBVRFnKFSqenPsJY6I12lsQujX&#10;1/RCLyuNZjTzNl8NtmE9dr52JGAyToAhKadrqgR8HDbPC2A+SNKycYQCruhhVTw+5DLT7kLv2O9D&#10;xWIJ+UwKMCG0GedeGbTSj12LFL2j66wMUXYV1528xHLb8GmSzLiVNcUFI1t8M6hO+7MV4Ne771Yd&#10;d+XJ6OvPdt2/qM/NlxBPo+F1CSzgEO5huOFHdCgiU+nOpD1rBMRHwt+NXprOp8BKAfN0MQFe5Pw/&#10;ffELAAD//wMAUEsBAi0AFAAGAAgAAAAhALaDOJL+AAAA4QEAABMAAAAAAAAAAAAAAAAAAAAAAFtD&#10;b250ZW50X1R5cGVzXS54bWxQSwECLQAUAAYACAAAACEAOP0h/9YAAACUAQAACwAAAAAAAAAAAAAA&#10;AAAvAQAAX3JlbHMvLnJlbHNQSwECLQAUAAYACAAAACEAV6NSTzcCAABOBAAADgAAAAAAAAAAAAAA&#10;AAAuAgAAZHJzL2Uyb0RvYy54bWxQSwECLQAUAAYACAAAACEAEgL+LNwAAAAFAQAADwAAAAAAAAAA&#10;AAAAAACRBAAAZHJzL2Rvd25yZXYueG1sUEsFBgAAAAAEAAQA8wAAAJoFAAAAAA==&#10;">
                <v:textbox style="mso-fit-shape-to-text:t">
                  <w:txbxContent>
                    <w:p w14:paraId="44D6A1E8" w14:textId="77777777" w:rsidR="005F6C2F" w:rsidRPr="001E22DA" w:rsidRDefault="005F6C2F" w:rsidP="005F6C2F">
                      <w:pPr>
                        <w:rPr>
                          <w:rFonts w:ascii="Times" w:eastAsia="Batang" w:hAnsi="Times"/>
                          <w:sz w:val="18"/>
                          <w:szCs w:val="18"/>
                          <w:highlight w:val="green"/>
                          <w:lang w:eastAsia="en-US"/>
                        </w:rPr>
                      </w:pPr>
                      <w:r w:rsidRPr="001E22DA">
                        <w:rPr>
                          <w:rFonts w:ascii="Times" w:eastAsia="Batang" w:hAnsi="Times"/>
                          <w:sz w:val="18"/>
                          <w:szCs w:val="18"/>
                          <w:highlight w:val="green"/>
                          <w:lang w:eastAsia="en-US"/>
                        </w:rPr>
                        <w:t>Agreement</w:t>
                      </w:r>
                    </w:p>
                    <w:p w14:paraId="790E1B31" w14:textId="77777777" w:rsidR="005F6C2F" w:rsidRPr="001E22DA" w:rsidRDefault="005F6C2F" w:rsidP="005F6C2F">
                      <w:pPr>
                        <w:textAlignment w:val="center"/>
                        <w:rPr>
                          <w:rFonts w:ascii="Times" w:eastAsia="Batang" w:hAnsi="Times"/>
                          <w:bCs/>
                          <w:sz w:val="18"/>
                          <w:szCs w:val="18"/>
                          <w:lang w:eastAsia="en-US"/>
                        </w:rPr>
                      </w:pPr>
                      <w:r w:rsidRPr="001E22DA">
                        <w:rPr>
                          <w:rFonts w:ascii="Times" w:eastAsia="Batang" w:hAnsi="Times"/>
                          <w:bCs/>
                          <w:sz w:val="18"/>
                          <w:szCs w:val="18"/>
                          <w:lang w:eastAsia="en-US"/>
                        </w:rPr>
                        <w:t>F</w:t>
                      </w:r>
                      <w:r w:rsidRPr="001E22DA">
                        <w:rPr>
                          <w:rFonts w:ascii="Times" w:eastAsia="Batang" w:hAnsi="Times" w:hint="eastAsia"/>
                          <w:bCs/>
                          <w:sz w:val="18"/>
                          <w:szCs w:val="18"/>
                          <w:lang w:eastAsia="en-US"/>
                        </w:rPr>
                        <w:t xml:space="preserve">or a UE </w:t>
                      </w:r>
                      <w:r w:rsidRPr="001E22DA">
                        <w:rPr>
                          <w:rFonts w:ascii="Times" w:eastAsia="Batang" w:hAnsi="Times"/>
                          <w:bCs/>
                          <w:sz w:val="18"/>
                          <w:szCs w:val="18"/>
                          <w:lang w:eastAsia="en-US"/>
                        </w:rPr>
                        <w:t xml:space="preserve">working with </w:t>
                      </w:r>
                      <w:r w:rsidRPr="001E22DA">
                        <w:rPr>
                          <w:rFonts w:ascii="Times" w:eastAsia="Batang" w:hAnsi="Times" w:hint="eastAsia"/>
                          <w:bCs/>
                          <w:sz w:val="18"/>
                          <w:szCs w:val="18"/>
                          <w:lang w:eastAsia="en-US"/>
                        </w:rPr>
                        <w:t>Mode1 operation, for PUSCH power control,</w:t>
                      </w:r>
                      <w:r w:rsidRPr="001E22DA">
                        <w:rPr>
                          <w:rFonts w:ascii="Times" w:eastAsia="Batang" w:hAnsi="Times"/>
                          <w:bCs/>
                          <w:sz w:val="18"/>
                          <w:szCs w:val="18"/>
                          <w:lang w:eastAsia="en-US"/>
                        </w:rPr>
                        <w:t xml:space="preserve"> down-select or merge from the following alternatives in RAN1#98bis</w:t>
                      </w:r>
                    </w:p>
                    <w:p w14:paraId="2D3625CE" w14:textId="77777777" w:rsidR="005F6C2F" w:rsidRPr="001E22DA" w:rsidRDefault="005F6C2F"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Alt1: reuse Rel-15 power scaling mechanism.</w:t>
                      </w:r>
                    </w:p>
                    <w:p w14:paraId="1155252F" w14:textId="77777777" w:rsidR="005F6C2F" w:rsidRPr="001E22DA" w:rsidRDefault="005F6C2F"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Alt2: power scaling factor is configured. </w:t>
                      </w:r>
                    </w:p>
                    <w:p w14:paraId="0A802B48" w14:textId="77777777" w:rsidR="005F6C2F" w:rsidRPr="001E22DA" w:rsidRDefault="005F6C2F"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Alt3: power scaling factor is </w:t>
                      </w:r>
                      <w:proofErr w:type="spellStart"/>
                      <w:r w:rsidRPr="001E22DA">
                        <w:rPr>
                          <w:rFonts w:ascii="Times" w:eastAsia="Batang" w:hAnsi="Times" w:hint="eastAsia"/>
                          <w:bCs/>
                          <w:sz w:val="18"/>
                          <w:szCs w:val="18"/>
                          <w:lang w:eastAsia="x-none"/>
                        </w:rPr>
                        <w:t>determinded</w:t>
                      </w:r>
                      <w:proofErr w:type="spellEnd"/>
                      <w:r w:rsidRPr="001E22DA">
                        <w:rPr>
                          <w:rFonts w:ascii="Times" w:eastAsia="Batang" w:hAnsi="Times" w:hint="eastAsia"/>
                          <w:bCs/>
                          <w:sz w:val="18"/>
                          <w:szCs w:val="18"/>
                          <w:lang w:eastAsia="x-none"/>
                        </w:rPr>
                        <w:t xml:space="preserve"> by #non-zero</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PUSCH</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port</w:t>
                      </w:r>
                      <w:r w:rsidRPr="001E22DA">
                        <w:rPr>
                          <w:rFonts w:ascii="Times" w:eastAsia="Batang" w:hAnsi="Times"/>
                          <w:bCs/>
                          <w:sz w:val="18"/>
                          <w:szCs w:val="18"/>
                          <w:lang w:eastAsia="x-none"/>
                        </w:rPr>
                        <w:t xml:space="preserve"> divided by </w:t>
                      </w:r>
                      <w:r w:rsidRPr="001E22DA">
                        <w:rPr>
                          <w:rFonts w:ascii="Times" w:eastAsia="Batang" w:hAnsi="Times" w:hint="eastAsia"/>
                          <w:bCs/>
                          <w:sz w:val="18"/>
                          <w:szCs w:val="18"/>
                          <w:lang w:eastAsia="x-none"/>
                        </w:rPr>
                        <w:t>#SRS</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ports in the SRS resource indicated by SRI.</w:t>
                      </w:r>
                    </w:p>
                    <w:p w14:paraId="72092D43" w14:textId="77777777" w:rsidR="005F6C2F" w:rsidRPr="001E22DA" w:rsidRDefault="005F6C2F"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Alt4: </w:t>
                      </w:r>
                      <w:r w:rsidRPr="001E22DA">
                        <w:rPr>
                          <w:rFonts w:ascii="Times" w:eastAsia="Batang" w:hAnsi="Times"/>
                          <w:bCs/>
                          <w:sz w:val="18"/>
                          <w:szCs w:val="18"/>
                          <w:lang w:eastAsia="x-none"/>
                        </w:rPr>
                        <w:t xml:space="preserve">A UE can scale its transmit power by </w:t>
                      </w:r>
                      <w:r w:rsidRPr="001E22DA">
                        <w:rPr>
                          <w:rFonts w:ascii="Times" w:eastAsia="Batang" w:hAnsi="Times"/>
                          <w:bCs/>
                          <w:sz w:val="18"/>
                          <w:szCs w:val="18"/>
                          <w:lang w:eastAsia="x-none"/>
                        </w:rPr>
                        <w:object w:dxaOrig="2058" w:dyaOrig="377" w14:anchorId="211D7F7B">
                          <v:shape id="_x0000_i1245" type="#_x0000_t75" style="width:102.9pt;height:18.85pt">
                            <v:imagedata r:id="rId35" o:title=""/>
                          </v:shape>
                          <o:OLEObject Type="Embed" ProgID="Equation.DSMT4" ShapeID="_x0000_i1245" DrawAspect="Content" ObjectID="_1631713126" r:id="rId37"/>
                        </w:object>
                      </w:r>
                      <w:r w:rsidRPr="001E22DA">
                        <w:rPr>
                          <w:rFonts w:ascii="Times" w:eastAsia="Batang" w:hAnsi="Times"/>
                          <w:bCs/>
                          <w:sz w:val="18"/>
                          <w:szCs w:val="18"/>
                          <w:lang w:eastAsia="x-none"/>
                        </w:rPr>
                        <w:t xml:space="preserve"> to reach full power, where</w:t>
                      </w:r>
                    </w:p>
                    <w:p w14:paraId="651A67D0" w14:textId="77777777" w:rsidR="005F6C2F" w:rsidRPr="001E22DA" w:rsidRDefault="005F6C2F" w:rsidP="005F6C2F">
                      <w:pPr>
                        <w:numPr>
                          <w:ilvl w:val="1"/>
                          <w:numId w:val="30"/>
                        </w:numPr>
                        <w:contextualSpacing/>
                        <w:textAlignment w:val="bottom"/>
                        <w:rPr>
                          <w:rFonts w:ascii="Times" w:eastAsia="Batang" w:hAnsi="Times"/>
                          <w:bCs/>
                          <w:sz w:val="18"/>
                          <w:szCs w:val="18"/>
                          <w:lang w:eastAsia="x-none"/>
                        </w:rPr>
                      </w:pPr>
                      <w:r w:rsidRPr="001E22DA">
                        <w:rPr>
                          <w:rFonts w:ascii="Times" w:eastAsia="Batang" w:hAnsi="Times"/>
                          <w:position w:val="-12"/>
                          <w:sz w:val="18"/>
                          <w:szCs w:val="18"/>
                          <w:lang w:eastAsia="x-none"/>
                        </w:rPr>
                        <w:object w:dxaOrig="1200" w:dyaOrig="343" w14:anchorId="03B04AEF">
                          <v:shape id="_x0000_i1246" type="#_x0000_t75" style="width:60pt;height:17.15pt">
                            <v:imagedata r:id="rId38" o:title=""/>
                          </v:shape>
                          <o:OLEObject Type="Embed" ProgID="Equation.DSMT4" ShapeID="_x0000_i1246" DrawAspect="Content" ObjectID="_1631713127" r:id="rId39"/>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Pr>
                          <w:rFonts w:ascii="Times" w:eastAsia="Batang" w:hAnsi="Times"/>
                          <w:bCs/>
                          <w:position w:val="-5"/>
                          <w:sz w:val="18"/>
                          <w:szCs w:val="18"/>
                          <w:lang w:eastAsia="x-none"/>
                        </w:rPr>
                        <w:pict w14:anchorId="1D375D9C">
                          <v:shape id="_x0000_i1247" type="#_x0000_t75" style="width:63.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C34&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90C34&quot; wsp:rsidP=&quot;00790C34&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m,??&lt;/m:t&gt;&lt;/m:r&gt;&lt;/m:e&gt;&lt;/m:d&gt;&lt;m:r&gt;&lt;m:rPr&gt;&lt;m:sty m:val=&quot;bi&quot;/&gt;&lt;/m:rPr&gt;&lt;w:rPr&gt;&lt;w:rFonts w:ascii=&quot;Cambria Math&quot; w:h-ansi=&quot;Cambria Math&quot;/&gt;&lt;wx:font wx:val=&quot;Cambria Math&quot;/&gt;&lt;w:b/&gt;&lt;w:i/&gt;&lt;/w:rPr&gt;&lt;m:t&gt;&amp;gt;1&lt;/m:t&gt;&lt;/m:r&gt;&lt;/m:oMath&gt;&lt;/m:oMathPara&gt;&lt;/w:p&gt;&lt;w:sectPr ws&lt;&lt;&lt;&lt;&lt;&lt;&lt;&lt;&lt;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w:t>
                      </w:r>
                      <w:proofErr w:type="gramStart"/>
                      <w:r w:rsidRPr="001E22DA">
                        <w:rPr>
                          <w:rFonts w:ascii="Times" w:eastAsia="Batang" w:hAnsi="Times"/>
                          <w:bCs/>
                          <w:sz w:val="18"/>
                          <w:szCs w:val="18"/>
                          <w:lang w:eastAsia="x-none"/>
                        </w:rPr>
                        <w:t>is</w:t>
                      </w:r>
                      <w:proofErr w:type="gramEnd"/>
                      <w:r w:rsidRPr="001E22DA">
                        <w:rPr>
                          <w:rFonts w:ascii="Times" w:eastAsia="Batang" w:hAnsi="Times"/>
                          <w:bCs/>
                          <w:sz w:val="18"/>
                          <w:szCs w:val="18"/>
                          <w:lang w:eastAsia="x-none"/>
                        </w:rPr>
                        <w:t xml:space="preserve"> a scale factor associated with </w:t>
                      </w:r>
                      <w:r w:rsidRPr="001E22DA">
                        <w:rPr>
                          <w:rFonts w:ascii="Times" w:eastAsia="Batang" w:hAnsi="Times"/>
                          <w:position w:val="-12"/>
                          <w:sz w:val="18"/>
                          <w:szCs w:val="18"/>
                          <w:lang w:eastAsia="x-none"/>
                        </w:rPr>
                        <w:object w:dxaOrig="977" w:dyaOrig="343" w14:anchorId="700EF8A5">
                          <v:shape id="_x0000_i1248" type="#_x0000_t75" style="width:48.85pt;height:17.15pt">
                            <v:imagedata r:id="rId41" o:title=""/>
                          </v:shape>
                          <o:OLEObject Type="Embed" ProgID="Equation.DSMT4" ShapeID="_x0000_i1248" DrawAspect="Content" ObjectID="_1631713128" r:id="rId42"/>
                        </w:object>
                      </w:r>
                      <w:r w:rsidRPr="001E22DA">
                        <w:rPr>
                          <w:rFonts w:ascii="Times" w:eastAsia="Batang" w:hAnsi="Times"/>
                          <w:sz w:val="18"/>
                          <w:szCs w:val="18"/>
                          <w:lang w:eastAsia="x-none"/>
                        </w:rPr>
                        <w:t xml:space="preserve"> </w: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Pr>
                          <w:rFonts w:ascii="Times" w:eastAsia="Batang" w:hAnsi="Times"/>
                          <w:bCs/>
                          <w:position w:val="-5"/>
                          <w:sz w:val="18"/>
                          <w:szCs w:val="18"/>
                          <w:lang w:eastAsia="x-none"/>
                        </w:rPr>
                        <w:pict w14:anchorId="0965BD05">
                          <v:shape id="_x0000_i1249" type="#_x0000_t75" style="width:50.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519&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83519&quot; wsp:rsidP=&quot;00583519&quot;&gt;&lt;m:oMathPara&gt;&lt;m:oMath&gt;&lt;m:r&gt;&lt;m:rPr&gt;&lt;m:sty m:val=&quot;bi&quot;/&gt;&lt;/m:rPr&gt;&lt;w:rPr&gt;&lt;w:rFonts w:ascii=&quot;Cambria Math&quot; w:h-ansi=&quot;Cambria Math&quot;/&gt;&lt;wx:font wx:val=&quot;Cambria Math&quot;/&gt;&lt;w:b/&gt;&lt;w:i/&gt;&lt;/w:rPr&gt;&lt;m:t&gt;?≫・{1,2,4}&lt;/m:t&gt;&lt;/m:r&gt;&lt;/m:oMath&gt;&lt;/m:oMathPara&gt;&lt;/w:p&gt;&lt;w:sectPr wsp:rsidR=&quot;000MaMaMaMaMaMaMaMaMa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SRS ports corresponding to the PUSCH transmission and an optional </w:t>
                      </w:r>
                      <w:proofErr w:type="spellStart"/>
                      <w:r w:rsidRPr="001E22DA">
                        <w:rPr>
                          <w:rFonts w:ascii="Times" w:eastAsia="Batang" w:hAnsi="Times"/>
                          <w:bCs/>
                          <w:sz w:val="18"/>
                          <w:szCs w:val="18"/>
                          <w:lang w:eastAsia="x-none"/>
                        </w:rPr>
                        <w:t>m</w:t>
                      </w:r>
                      <w:r w:rsidRPr="001E22DA">
                        <w:rPr>
                          <w:rFonts w:ascii="Times" w:eastAsia="Batang" w:hAnsi="Times"/>
                          <w:bCs/>
                          <w:sz w:val="18"/>
                          <w:szCs w:val="18"/>
                          <w:vertAlign w:val="superscript"/>
                          <w:lang w:eastAsia="x-none"/>
                        </w:rPr>
                        <w:t>th</w:t>
                      </w:r>
                      <w:proofErr w:type="spellEnd"/>
                      <w:r w:rsidRPr="001E22DA">
                        <w:rPr>
                          <w:rFonts w:ascii="Times" w:eastAsia="Batang" w:hAnsi="Times"/>
                          <w:bCs/>
                          <w:sz w:val="18"/>
                          <w:szCs w:val="18"/>
                          <w:lang w:eastAsia="x-none"/>
                        </w:rPr>
                        <w:t xml:space="preserve"> TPMI with rank </w:t>
                      </w:r>
                      <w:r w:rsidRPr="001E22DA">
                        <w:rPr>
                          <w:rFonts w:ascii="Times" w:eastAsia="Batang" w:hAnsi="Times"/>
                          <w:bCs/>
                          <w:i/>
                          <w:iCs/>
                          <w:sz w:val="18"/>
                          <w:szCs w:val="18"/>
                          <w:lang w:eastAsia="x-none"/>
                        </w:rPr>
                        <w:t>v</w:t>
                      </w:r>
                      <w:r w:rsidRPr="001E22DA">
                        <w:rPr>
                          <w:rFonts w:ascii="Times" w:eastAsia="Batang" w:hAnsi="Times"/>
                          <w:bCs/>
                          <w:sz w:val="18"/>
                          <w:szCs w:val="18"/>
                          <w:lang w:eastAsia="x-none"/>
                        </w:rPr>
                        <w:t>.</w:t>
                      </w:r>
                    </w:p>
                    <w:p w14:paraId="410D75CC" w14:textId="77777777" w:rsidR="005F6C2F" w:rsidRPr="001E22DA" w:rsidRDefault="005F6C2F" w:rsidP="005F6C2F">
                      <w:pPr>
                        <w:numPr>
                          <w:ilvl w:val="2"/>
                          <w:numId w:val="30"/>
                        </w:numPr>
                        <w:contextualSpacing/>
                        <w:textAlignment w:val="bottom"/>
                        <w:rPr>
                          <w:rFonts w:ascii="Times" w:eastAsia="Batang" w:hAnsi="Times"/>
                          <w:bCs/>
                          <w:sz w:val="18"/>
                          <w:szCs w:val="18"/>
                          <w:lang w:eastAsia="x-none"/>
                        </w:rPr>
                      </w:pPr>
                      <w:r w:rsidRPr="001E22DA">
                        <w:rPr>
                          <w:rFonts w:ascii="Times" w:eastAsia="Batang" w:hAnsi="Times"/>
                          <w:bCs/>
                          <w:sz w:val="18"/>
                          <w:szCs w:val="18"/>
                          <w:lang w:eastAsia="x-none"/>
                        </w:rPr>
                        <w:t xml:space="preserve">If a TPMI is not associated </w:t>
                      </w:r>
                      <w:proofErr w:type="gramStart"/>
                      <w:r w:rsidRPr="001E22DA">
                        <w:rPr>
                          <w:rFonts w:ascii="Times" w:eastAsia="Batang" w:hAnsi="Times"/>
                          <w:bCs/>
                          <w:sz w:val="18"/>
                          <w:szCs w:val="18"/>
                          <w:lang w:eastAsia="x-none"/>
                        </w:rPr>
                        <w:t xml:space="preserve">with </w:t>
                      </w:r>
                      <w:proofErr w:type="gramEnd"/>
                      <w:r w:rsidRPr="001E22DA">
                        <w:rPr>
                          <w:rFonts w:ascii="Times" w:eastAsia="Batang" w:hAnsi="Times"/>
                          <w:position w:val="-12"/>
                          <w:sz w:val="18"/>
                          <w:szCs w:val="18"/>
                          <w:lang w:eastAsia="x-none"/>
                        </w:rPr>
                        <w:object w:dxaOrig="943" w:dyaOrig="343" w14:anchorId="1F110BA9">
                          <v:shape id="_x0000_i1250" type="#_x0000_t75" style="width:47.15pt;height:17.15pt">
                            <v:imagedata r:id="rId44" o:title=""/>
                          </v:shape>
                          <o:OLEObject Type="Embed" ProgID="Equation.DSMT4" ShapeID="_x0000_i1250" DrawAspect="Content" ObjectID="_1631713129" r:id="rId45"/>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Pr>
                          <w:rFonts w:ascii="Times" w:eastAsia="Batang" w:hAnsi="Times"/>
                          <w:bCs/>
                          <w:position w:val="-5"/>
                          <w:sz w:val="18"/>
                          <w:szCs w:val="18"/>
                          <w:lang w:eastAsia="x-none"/>
                        </w:rPr>
                        <w:pict w14:anchorId="6BF917A0">
                          <v:shape id="_x0000_i1251" type="#_x0000_t75" style="width:44.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86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5286D&quot; wsp:rsidP=&quot;00D5286D&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m,??&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lt;&lt;&lt;&lt;&lt;&lt;&lt;&lt;&lt;=&quot;720&quot;/&gt;&lt;/w:sectPr&gt;&lt;/wx:sect&gt;&lt;/w:body&gt;&lt;/w:wordDocument&gt;">
                            <v:imagedata r:id="rId46"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then </w:t>
                      </w:r>
                      <w:r w:rsidRPr="001E22DA">
                        <w:rPr>
                          <w:rFonts w:ascii="Times" w:eastAsia="Batang" w:hAnsi="Times"/>
                          <w:position w:val="-12"/>
                          <w:sz w:val="18"/>
                          <w:szCs w:val="18"/>
                          <w:lang w:eastAsia="x-none"/>
                        </w:rPr>
                        <w:object w:dxaOrig="943" w:dyaOrig="343" w14:anchorId="4E0C4F08">
                          <v:shape id="_x0000_i1252" type="#_x0000_t75" style="width:47.15pt;height:17.15pt">
                            <v:imagedata r:id="rId44" o:title=""/>
                          </v:shape>
                          <o:OLEObject Type="Embed" ProgID="Equation.DSMT4" ShapeID="_x0000_i1252" DrawAspect="Content" ObjectID="_1631713130" r:id="rId47"/>
                        </w:object>
                      </w:r>
                      <w:r w:rsidRPr="001E22DA">
                        <w:rPr>
                          <w:rFonts w:ascii="Times" w:eastAsia="Batang" w:hAnsi="Times"/>
                          <w:bCs/>
                          <w:sz w:val="18"/>
                          <w:szCs w:val="18"/>
                          <w:lang w:eastAsia="x-none"/>
                        </w:rPr>
                        <w:t xml:space="preserve"> is determined without regard to </w:t>
                      </w:r>
                      <w:r w:rsidRPr="001E22DA">
                        <w:rPr>
                          <w:rFonts w:ascii="Times" w:eastAsia="Batang" w:hAnsi="Times"/>
                          <w:bCs/>
                          <w:i/>
                          <w:iCs/>
                          <w:sz w:val="18"/>
                          <w:szCs w:val="18"/>
                          <w:lang w:eastAsia="x-none"/>
                        </w:rPr>
                        <w:t>m</w:t>
                      </w:r>
                      <w:r w:rsidRPr="001E22DA">
                        <w:rPr>
                          <w:rFonts w:ascii="Times" w:eastAsia="Batang" w:hAnsi="Times"/>
                          <w:bCs/>
                          <w:sz w:val="18"/>
                          <w:szCs w:val="18"/>
                          <w:lang w:eastAsia="x-none"/>
                        </w:rPr>
                        <w:t xml:space="preserve"> and </w:t>
                      </w:r>
                      <w:r w:rsidRPr="001E22DA">
                        <w:rPr>
                          <w:rFonts w:ascii="Times" w:eastAsia="Batang" w:hAnsi="Times"/>
                          <w:bCs/>
                          <w:i/>
                          <w:iCs/>
                          <w:sz w:val="18"/>
                          <w:szCs w:val="18"/>
                          <w:lang w:eastAsia="x-none"/>
                        </w:rPr>
                        <w:t>v</w:t>
                      </w:r>
                      <w:r w:rsidRPr="001E22DA">
                        <w:rPr>
                          <w:rFonts w:ascii="Times" w:eastAsia="Batang" w:hAnsi="Times"/>
                          <w:bCs/>
                          <w:sz w:val="18"/>
                          <w:szCs w:val="18"/>
                          <w:lang w:eastAsia="x-none"/>
                        </w:rPr>
                        <w:t xml:space="preserve">. </w:t>
                      </w:r>
                    </w:p>
                    <w:p w14:paraId="3C6CE7C7" w14:textId="77777777" w:rsidR="005F6C2F" w:rsidRPr="001E22DA" w:rsidRDefault="005F6C2F" w:rsidP="005F6C2F">
                      <w:pPr>
                        <w:numPr>
                          <w:ilvl w:val="2"/>
                          <w:numId w:val="30"/>
                        </w:numPr>
                        <w:contextualSpacing/>
                        <w:textAlignment w:val="bottom"/>
                        <w:rPr>
                          <w:rFonts w:ascii="Times" w:eastAsia="Batang" w:hAnsi="Times"/>
                          <w:bCs/>
                          <w:sz w:val="18"/>
                          <w:szCs w:val="18"/>
                          <w:lang w:eastAsia="x-none"/>
                        </w:rPr>
                      </w:pPr>
                      <w:r w:rsidRPr="001E22DA">
                        <w:rPr>
                          <w:rFonts w:ascii="Times" w:eastAsia="Batang" w:hAnsi="Times"/>
                          <w:bCs/>
                          <w:sz w:val="18"/>
                          <w:szCs w:val="18"/>
                          <w:lang w:eastAsia="x-none"/>
                        </w:rPr>
                        <w:t xml:space="preserve">If </w:t>
                      </w:r>
                      <w:r w:rsidRPr="001E22DA">
                        <w:rPr>
                          <w:rFonts w:ascii="Times" w:eastAsia="Batang" w:hAnsi="Times"/>
                          <w:position w:val="-12"/>
                          <w:sz w:val="18"/>
                          <w:szCs w:val="18"/>
                          <w:lang w:eastAsia="x-none"/>
                        </w:rPr>
                        <w:object w:dxaOrig="943" w:dyaOrig="343" w14:anchorId="4940D420">
                          <v:shape id="_x0000_i1253" type="#_x0000_t75" style="width:47.15pt;height:17.15pt">
                            <v:imagedata r:id="rId44" o:title=""/>
                          </v:shape>
                          <o:OLEObject Type="Embed" ProgID="Equation.DSMT4" ShapeID="_x0000_i1253" DrawAspect="Content" ObjectID="_1631713131" r:id="rId48"/>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Pr>
                          <w:rFonts w:ascii="Times" w:eastAsia="Batang" w:hAnsi="Times"/>
                          <w:bCs/>
                          <w:position w:val="-5"/>
                          <w:sz w:val="18"/>
                          <w:szCs w:val="18"/>
                          <w:lang w:eastAsia="x-none"/>
                        </w:rPr>
                        <w:pict w14:anchorId="5716B0E1">
                          <v:shape id="_x0000_i1254" type="#_x0000_t75" style="width:44.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69A&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F569A&quot; wsp:rsidP=&quot;003F569A&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m,??&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lt;&lt;&lt;&lt;&lt;&lt;&lt;&lt;&lt;=&quot;720&quot;/&gt;&lt;/w:sectPr&gt;&lt;/wx:sect&gt;&lt;/w:body&gt;&lt;/w:wordDocument&gt;">
                            <v:imagedata r:id="rId46"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is not configured by higher layers, a set of fixed values are defined </w:t>
                      </w:r>
                      <w:proofErr w:type="gramStart"/>
                      <w:r w:rsidRPr="001E22DA">
                        <w:rPr>
                          <w:rFonts w:ascii="Times" w:eastAsia="Batang" w:hAnsi="Times"/>
                          <w:bCs/>
                          <w:sz w:val="18"/>
                          <w:szCs w:val="18"/>
                          <w:lang w:eastAsia="x-none"/>
                        </w:rPr>
                        <w:t xml:space="preserve">for </w:t>
                      </w:r>
                      <w:proofErr w:type="gramEnd"/>
                      <w:r w:rsidRPr="001E22DA">
                        <w:rPr>
                          <w:rFonts w:ascii="Times" w:eastAsia="Batang" w:hAnsi="Times"/>
                          <w:position w:val="-12"/>
                          <w:sz w:val="18"/>
                          <w:szCs w:val="18"/>
                          <w:lang w:eastAsia="x-none"/>
                        </w:rPr>
                        <w:object w:dxaOrig="566" w:dyaOrig="343" w14:anchorId="1C8C9F1A">
                          <v:shape id="_x0000_i1255" type="#_x0000_t75" style="width:28.3pt;height:17.15pt">
                            <v:imagedata r:id="rId49" o:title=""/>
                          </v:shape>
                          <o:OLEObject Type="Embed" ProgID="Equation.DSMT4" ShapeID="_x0000_i1255" DrawAspect="Content" ObjectID="_1631713132" r:id="rId50"/>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K(ρE</m:t>
                        </m:r>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w:t>
                      </w:r>
                    </w:p>
                    <w:p w14:paraId="3904A0E0" w14:textId="77777777" w:rsidR="005F6C2F" w:rsidRPr="001E22DA" w:rsidRDefault="005F6C2F" w:rsidP="005F6C2F">
                      <w:pPr>
                        <w:numPr>
                          <w:ilvl w:val="1"/>
                          <w:numId w:val="30"/>
                        </w:numPr>
                        <w:contextualSpacing/>
                        <w:textAlignment w:val="bottom"/>
                        <w:rPr>
                          <w:rFonts w:ascii="Times" w:eastAsia="Batang" w:hAnsi="Times"/>
                          <w:bCs/>
                          <w:sz w:val="18"/>
                          <w:szCs w:val="18"/>
                          <w:lang w:eastAsia="x-none"/>
                        </w:rPr>
                      </w:pPr>
                      <w:r w:rsidRPr="001E22DA">
                        <w:rPr>
                          <w:rFonts w:ascii="Times" w:eastAsia="Batang" w:hAnsi="Times"/>
                          <w:bCs/>
                          <w:position w:val="-10"/>
                          <w:sz w:val="18"/>
                          <w:szCs w:val="18"/>
                          <w:lang w:eastAsia="x-none"/>
                        </w:rPr>
                        <w:object w:dxaOrig="257" w:dyaOrig="291" w14:anchorId="59C0697B">
                          <v:shape id="_x0000_i1256" type="#_x0000_t75" style="width:12.85pt;height:14.55pt">
                            <v:imagedata r:id="rId51" o:title=""/>
                          </v:shape>
                          <o:OLEObject Type="Embed" ProgID="Equation.DSMT4" ShapeID="_x0000_i1256" DrawAspect="Content" ObjectID="_1631713133" r:id="rId52"/>
                        </w:object>
                      </w:r>
                      <w:r w:rsidRPr="001E22DA">
                        <w:rPr>
                          <w:rFonts w:ascii="Times" w:eastAsia="Batang" w:hAnsi="Times"/>
                          <w:bCs/>
                          <w:sz w:val="18"/>
                          <w:szCs w:val="18"/>
                          <w:lang w:eastAsia="x-none"/>
                        </w:rPr>
                        <w:t xml:space="preserve"> </w: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Pr>
                          <w:rFonts w:ascii="Times" w:eastAsia="Batang" w:hAnsi="Times"/>
                          <w:bCs/>
                          <w:position w:val="-5"/>
                          <w:sz w:val="18"/>
                          <w:szCs w:val="18"/>
                          <w:lang w:eastAsia="x-none"/>
                        </w:rPr>
                        <w:pict w14:anchorId="459B8700">
                          <v:shape id="_x0000_i1257" type="#_x0000_t75" style="width:10.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551&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74551&quot; wsp:rsidP=&quot;00574551&quot;&gt;&lt;m:oMathPara&gt;&lt;m:oMath&gt;&lt;m:sSub&gt;&lt;m:sSubPr&gt;&lt;m:ctrlPr&gt;&lt;w:rPr&gt;&lt;w:rFonts w:ascii=&quot;Cambria Math&quot; w:h-ansi=&quot;Cambria Math&quot;/&gt;&lt;wx:font wx:val=&quot;Cambria Math&quot;/&gt;&lt;w:b/&gt;&lt;w:i/&gt;&lt;/w:rPr&gt;&lt;/m:ctrlPr&gt;&lt;/m:sSubPr&gt;&lt;m:e&gt;&lt;m:r&gt;&lt;m:rPr&gt;&lt;m:sty m:val=&quot;bi&quot;/&gt;&lt;/m:rPr&gt;&lt;w:rPr&gt;&lt;w:rFonts w:ascii=&quot;Cambria Math&quot; w:h-ansi=&quot;Cambria Math&quot;/&gt;&lt;wx:font wx:val=&quot;Cambria Math&quot;/&gt;&lt;w:b/&gt;&lt;w:i/&gt;&lt;/w:rPr&gt;&lt;m:t&gt;?・/m:t&gt;&lt;/m:r&gt;&lt;/m:e&gt;&lt;m:sub&gt;&lt;m:r&gt;&lt;m:rPr&gt;&lt;m:sty m:val=&quot;bi&quot;/&gt;&lt;/m:rPr&gt;&lt;w:rPr&gt;&lt;w:rFonts w:ascii=&quot;Cambria Math&quot; w:h-ansi=&quot;Cambria Math&quot;/&gt;&lt;wx:font wx:val=&quot;Cambria Math&quot;aaaaaaaaa/&gt;&lt;w:b/&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is the number of non-zero PUSCH ports being transmitted</w:t>
                      </w:r>
                    </w:p>
                    <w:p w14:paraId="019C7437" w14:textId="77777777" w:rsidR="005F6C2F" w:rsidRPr="001E22DA" w:rsidRDefault="005F6C2F"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A</w:t>
                      </w:r>
                      <w:r w:rsidRPr="001E22DA">
                        <w:rPr>
                          <w:rFonts w:ascii="Times" w:eastAsia="Batang" w:hAnsi="Times"/>
                          <w:bCs/>
                          <w:sz w:val="18"/>
                          <w:szCs w:val="18"/>
                          <w:lang w:eastAsia="x-none"/>
                        </w:rPr>
                        <w:t xml:space="preserve">lt5: For the </w:t>
                      </w:r>
                      <w:proofErr w:type="spellStart"/>
                      <w:r w:rsidRPr="001E22DA">
                        <w:rPr>
                          <w:rFonts w:ascii="Times" w:eastAsia="Batang" w:hAnsi="Times"/>
                          <w:bCs/>
                          <w:sz w:val="18"/>
                          <w:szCs w:val="18"/>
                          <w:lang w:eastAsia="x-none"/>
                        </w:rPr>
                        <w:t>precoders</w:t>
                      </w:r>
                      <w:proofErr w:type="spellEnd"/>
                      <w:r w:rsidRPr="001E22DA">
                        <w:rPr>
                          <w:rFonts w:ascii="Times" w:eastAsia="Batang" w:hAnsi="Times"/>
                          <w:bCs/>
                          <w:sz w:val="18"/>
                          <w:szCs w:val="18"/>
                          <w:lang w:eastAsia="x-none"/>
                        </w:rPr>
                        <w:t xml:space="preserve"> in the new codebook subset for full power transmission, the power scaling factor is 1.</w:t>
                      </w:r>
                    </w:p>
                    <w:p w14:paraId="6A23165A" w14:textId="77777777" w:rsidR="005F6C2F" w:rsidRPr="001E22DA" w:rsidRDefault="005F6C2F" w:rsidP="005F6C2F">
                      <w:pPr>
                        <w:rPr>
                          <w:rFonts w:ascii="Times" w:eastAsia="Batang" w:hAnsi="Times"/>
                          <w:bCs/>
                          <w:sz w:val="18"/>
                          <w:szCs w:val="18"/>
                          <w:lang w:eastAsia="en-US"/>
                        </w:rPr>
                      </w:pPr>
                    </w:p>
                    <w:p w14:paraId="5F1D79A0" w14:textId="77777777" w:rsidR="005F6C2F" w:rsidRPr="001E22DA" w:rsidRDefault="005F6C2F" w:rsidP="005F6C2F">
                      <w:pPr>
                        <w:rPr>
                          <w:rFonts w:ascii="Times" w:eastAsia="Batang" w:hAnsi="Times"/>
                          <w:sz w:val="18"/>
                          <w:szCs w:val="18"/>
                          <w:highlight w:val="green"/>
                          <w:lang w:eastAsia="en-US"/>
                        </w:rPr>
                      </w:pPr>
                      <w:r w:rsidRPr="001E22DA">
                        <w:rPr>
                          <w:rFonts w:ascii="Times" w:eastAsia="Batang" w:hAnsi="Times"/>
                          <w:sz w:val="18"/>
                          <w:szCs w:val="18"/>
                          <w:highlight w:val="green"/>
                          <w:lang w:eastAsia="en-US"/>
                        </w:rPr>
                        <w:t>Agreement</w:t>
                      </w:r>
                    </w:p>
                    <w:p w14:paraId="08CFC8E5" w14:textId="77777777" w:rsidR="005F6C2F" w:rsidRPr="001E22DA" w:rsidRDefault="005F6C2F" w:rsidP="005F6C2F">
                      <w:pPr>
                        <w:textAlignment w:val="bottom"/>
                        <w:rPr>
                          <w:rFonts w:ascii="Times" w:eastAsia="Batang" w:hAnsi="Times"/>
                          <w:bCs/>
                          <w:sz w:val="18"/>
                          <w:szCs w:val="18"/>
                          <w:lang w:eastAsia="en-US"/>
                        </w:rPr>
                      </w:pPr>
                      <w:r w:rsidRPr="001E22DA">
                        <w:rPr>
                          <w:rFonts w:ascii="Times" w:eastAsia="Batang" w:hAnsi="Times"/>
                          <w:bCs/>
                          <w:sz w:val="18"/>
                          <w:szCs w:val="18"/>
                          <w:lang w:eastAsia="en-US"/>
                        </w:rPr>
                        <w:t>F</w:t>
                      </w:r>
                      <w:r w:rsidRPr="001E22DA">
                        <w:rPr>
                          <w:rFonts w:ascii="Times" w:eastAsia="Batang" w:hAnsi="Times" w:hint="eastAsia"/>
                          <w:bCs/>
                          <w:sz w:val="18"/>
                          <w:szCs w:val="18"/>
                          <w:lang w:eastAsia="en-US"/>
                        </w:rPr>
                        <w:t xml:space="preserve">or a UE </w:t>
                      </w:r>
                      <w:r w:rsidRPr="001E22DA">
                        <w:rPr>
                          <w:rFonts w:ascii="Times" w:eastAsia="Batang" w:hAnsi="Times"/>
                          <w:bCs/>
                          <w:sz w:val="18"/>
                          <w:szCs w:val="18"/>
                          <w:lang w:eastAsia="en-US"/>
                        </w:rPr>
                        <w:t xml:space="preserve">working with </w:t>
                      </w:r>
                      <w:r w:rsidRPr="001E22DA">
                        <w:rPr>
                          <w:rFonts w:ascii="Times" w:eastAsia="Batang" w:hAnsi="Times" w:hint="eastAsia"/>
                          <w:bCs/>
                          <w:sz w:val="18"/>
                          <w:szCs w:val="18"/>
                          <w:lang w:eastAsia="en-US"/>
                        </w:rPr>
                        <w:t>Mode</w:t>
                      </w:r>
                      <w:r w:rsidRPr="001E22DA">
                        <w:rPr>
                          <w:rFonts w:ascii="Times" w:eastAsia="Batang" w:hAnsi="Times"/>
                          <w:bCs/>
                          <w:sz w:val="18"/>
                          <w:szCs w:val="18"/>
                          <w:lang w:eastAsia="en-US"/>
                        </w:rPr>
                        <w:t>2</w:t>
                      </w:r>
                      <w:r w:rsidRPr="001E22DA">
                        <w:rPr>
                          <w:rFonts w:ascii="Times" w:eastAsia="Batang" w:hAnsi="Times" w:hint="eastAsia"/>
                          <w:bCs/>
                          <w:sz w:val="18"/>
                          <w:szCs w:val="18"/>
                          <w:lang w:eastAsia="en-US"/>
                        </w:rPr>
                        <w:t xml:space="preserve"> operation, for PUSCH power control,</w:t>
                      </w:r>
                      <w:r w:rsidRPr="001E22DA">
                        <w:rPr>
                          <w:rFonts w:ascii="Times" w:eastAsia="Batang" w:hAnsi="Times"/>
                          <w:bCs/>
                          <w:sz w:val="18"/>
                          <w:szCs w:val="18"/>
                          <w:lang w:eastAsia="en-US"/>
                        </w:rPr>
                        <w:t xml:space="preserve"> down-select or merge from the following alternatives in RAN1#98bis</w:t>
                      </w:r>
                    </w:p>
                    <w:p w14:paraId="265A9D89" w14:textId="77777777" w:rsidR="005F6C2F" w:rsidRPr="001E22DA" w:rsidRDefault="005F6C2F"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Alt1: power scaling factor is </w:t>
                      </w:r>
                      <w:proofErr w:type="spellStart"/>
                      <w:r w:rsidRPr="001E22DA">
                        <w:rPr>
                          <w:rFonts w:ascii="Times" w:eastAsia="Batang" w:hAnsi="Times" w:hint="eastAsia"/>
                          <w:bCs/>
                          <w:sz w:val="18"/>
                          <w:szCs w:val="18"/>
                          <w:lang w:eastAsia="x-none"/>
                        </w:rPr>
                        <w:t>determinded</w:t>
                      </w:r>
                      <w:proofErr w:type="spellEnd"/>
                      <w:r w:rsidRPr="001E22DA">
                        <w:rPr>
                          <w:rFonts w:ascii="Times" w:eastAsia="Batang" w:hAnsi="Times" w:hint="eastAsia"/>
                          <w:bCs/>
                          <w:sz w:val="18"/>
                          <w:szCs w:val="18"/>
                          <w:lang w:eastAsia="x-none"/>
                        </w:rPr>
                        <w:t xml:space="preserve"> by the reported TPMI </w:t>
                      </w:r>
                      <w:proofErr w:type="spellStart"/>
                      <w:r w:rsidRPr="001E22DA">
                        <w:rPr>
                          <w:rFonts w:ascii="Times" w:eastAsia="Batang" w:hAnsi="Times" w:hint="eastAsia"/>
                          <w:bCs/>
                          <w:sz w:val="18"/>
                          <w:szCs w:val="18"/>
                          <w:lang w:eastAsia="x-none"/>
                        </w:rPr>
                        <w:t>precoders</w:t>
                      </w:r>
                      <w:proofErr w:type="spellEnd"/>
                      <w:r w:rsidRPr="001E22DA">
                        <w:rPr>
                          <w:rFonts w:ascii="Times" w:eastAsia="Batang" w:hAnsi="Times" w:hint="eastAsia"/>
                          <w:bCs/>
                          <w:sz w:val="18"/>
                          <w:szCs w:val="18"/>
                          <w:lang w:eastAsia="x-none"/>
                        </w:rPr>
                        <w:t xml:space="preserve">. </w:t>
                      </w:r>
                    </w:p>
                    <w:p w14:paraId="7D5A47EA" w14:textId="77777777" w:rsidR="005F6C2F" w:rsidRPr="001E22DA" w:rsidRDefault="005F6C2F"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Alt2: power scaling factor is configured.</w:t>
                      </w:r>
                    </w:p>
                    <w:p w14:paraId="0B85D03A" w14:textId="77777777" w:rsidR="005F6C2F" w:rsidRPr="001E22DA" w:rsidRDefault="005F6C2F"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Alt3: power scaling factor is </w:t>
                      </w:r>
                      <w:proofErr w:type="spellStart"/>
                      <w:r w:rsidRPr="001E22DA">
                        <w:rPr>
                          <w:rFonts w:ascii="Times" w:eastAsia="Batang" w:hAnsi="Times" w:hint="eastAsia"/>
                          <w:bCs/>
                          <w:sz w:val="18"/>
                          <w:szCs w:val="18"/>
                          <w:lang w:eastAsia="x-none"/>
                        </w:rPr>
                        <w:t>determinded</w:t>
                      </w:r>
                      <w:proofErr w:type="spellEnd"/>
                      <w:r w:rsidRPr="001E22DA">
                        <w:rPr>
                          <w:rFonts w:ascii="Times" w:eastAsia="Batang" w:hAnsi="Times" w:hint="eastAsia"/>
                          <w:bCs/>
                          <w:sz w:val="18"/>
                          <w:szCs w:val="18"/>
                          <w:lang w:eastAsia="x-none"/>
                        </w:rPr>
                        <w:t xml:space="preserve"> by #non-zero</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PUSCH</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port</w:t>
                      </w:r>
                      <w:r w:rsidRPr="001E22DA">
                        <w:rPr>
                          <w:rFonts w:ascii="Times" w:eastAsia="Batang" w:hAnsi="Times"/>
                          <w:bCs/>
                          <w:sz w:val="18"/>
                          <w:szCs w:val="18"/>
                          <w:lang w:eastAsia="x-none"/>
                        </w:rPr>
                        <w:t xml:space="preserve"> divided by </w:t>
                      </w:r>
                      <w:r w:rsidRPr="001E22DA">
                        <w:rPr>
                          <w:rFonts w:ascii="Times" w:eastAsia="Batang" w:hAnsi="Times" w:hint="eastAsia"/>
                          <w:bCs/>
                          <w:sz w:val="18"/>
                          <w:szCs w:val="18"/>
                          <w:lang w:eastAsia="x-none"/>
                        </w:rPr>
                        <w:t>#SRS</w:t>
                      </w:r>
                      <w:r w:rsidRPr="001E22DA">
                        <w:rPr>
                          <w:rFonts w:ascii="Times" w:eastAsia="Batang" w:hAnsi="Times"/>
                          <w:bCs/>
                          <w:sz w:val="18"/>
                          <w:szCs w:val="18"/>
                          <w:lang w:eastAsia="x-none"/>
                        </w:rPr>
                        <w:t>-</w:t>
                      </w:r>
                      <w:r w:rsidRPr="001E22DA">
                        <w:rPr>
                          <w:rFonts w:ascii="Times" w:eastAsia="Batang" w:hAnsi="Times" w:hint="eastAsia"/>
                          <w:bCs/>
                          <w:sz w:val="18"/>
                          <w:szCs w:val="18"/>
                          <w:lang w:eastAsia="x-none"/>
                        </w:rPr>
                        <w:t>ports in the SRS resource indicated by SRI.</w:t>
                      </w:r>
                    </w:p>
                    <w:p w14:paraId="2791EA0F" w14:textId="77777777" w:rsidR="005F6C2F" w:rsidRPr="001E22DA" w:rsidRDefault="005F6C2F" w:rsidP="005F6C2F">
                      <w:pPr>
                        <w:widowControl w:val="0"/>
                        <w:numPr>
                          <w:ilvl w:val="0"/>
                          <w:numId w:val="31"/>
                        </w:numPr>
                        <w:jc w:val="both"/>
                        <w:textAlignment w:val="bottom"/>
                        <w:rPr>
                          <w:rFonts w:ascii="Times" w:eastAsia="Batang" w:hAnsi="Times"/>
                          <w:bCs/>
                          <w:sz w:val="18"/>
                          <w:szCs w:val="18"/>
                          <w:lang w:eastAsia="x-none"/>
                        </w:rPr>
                      </w:pPr>
                      <w:r w:rsidRPr="001E22DA">
                        <w:rPr>
                          <w:rFonts w:ascii="Times" w:eastAsia="Batang" w:hAnsi="Times" w:hint="eastAsia"/>
                          <w:bCs/>
                          <w:sz w:val="18"/>
                          <w:szCs w:val="18"/>
                          <w:lang w:eastAsia="x-none"/>
                        </w:rPr>
                        <w:t xml:space="preserve">Alt4: </w:t>
                      </w:r>
                      <w:r w:rsidRPr="001E22DA">
                        <w:rPr>
                          <w:rFonts w:ascii="Times" w:eastAsia="Batang" w:hAnsi="Times"/>
                          <w:bCs/>
                          <w:sz w:val="18"/>
                          <w:szCs w:val="18"/>
                          <w:lang w:eastAsia="x-none"/>
                        </w:rPr>
                        <w:t xml:space="preserve">A UE can scale its transmit power by </w:t>
                      </w:r>
                      <w:r w:rsidRPr="001E22DA">
                        <w:rPr>
                          <w:rFonts w:ascii="Times" w:eastAsia="Batang" w:hAnsi="Times"/>
                          <w:bCs/>
                          <w:sz w:val="18"/>
                          <w:szCs w:val="18"/>
                          <w:lang w:eastAsia="x-none"/>
                        </w:rPr>
                        <w:object w:dxaOrig="2058" w:dyaOrig="377" w14:anchorId="7A96D361">
                          <v:shape id="_x0000_i1258" type="#_x0000_t75" style="width:102.9pt;height:18.85pt">
                            <v:imagedata r:id="rId35" o:title=""/>
                          </v:shape>
                          <o:OLEObject Type="Embed" ProgID="Equation.DSMT4" ShapeID="_x0000_i1258" DrawAspect="Content" ObjectID="_1631713134" r:id="rId54"/>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Pr>
                          <w:rFonts w:ascii="Times" w:eastAsia="Batang" w:hAnsi="Times"/>
                          <w:bCs/>
                          <w:sz w:val="18"/>
                          <w:szCs w:val="18"/>
                          <w:lang w:eastAsia="x-none"/>
                        </w:rPr>
                        <w:pict w14:anchorId="07381BEA">
                          <v:shape id="_x0000_i1259" type="#_x0000_t75" style="width:105.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AC1&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1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73E&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C4&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4D&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3773E&quot; wsp:rsidP=&quot;0023773E&quot;&gt;&lt;m:oMathPara&gt;&lt;m:oMath&gt;&lt;m:r&gt;&lt;m:rPr&gt;&lt;m:sty m:val=&quot;b&quot;/&gt;&lt;/m:rPr&gt;&lt;w:rPr&gt;&lt;w:rFonts w:ascii=&quot;Cambria Math&quot; w:h-ansi=&quot;Cambria Math&quot;/&gt;&lt;wx:font wx:val=&quot;Cambria Math&quot;/&gt;&lt;w:b/&gt;&lt;/w:rPr&gt;&lt;m:t&gt;min??&lt;/m:t&gt;&lt;/m:r&gt;&lt;m:r&gt;&lt;m:rPr&gt;&lt;m:sty m:val=&quot;bi&quot;/&gt;&lt;/m:rPr&gt;&lt;w:rPr&gt;&lt;w:rFonts w:ascii=&quot;Cambria Math&quot; w:h-ansi=&quot;Cambria Math&quot;/&gt;&lt;wx:font wx:val=&quot;Cambria Math&quot;/&gt;&lt;w:b/&gt;&lt;w:i/&gt;&lt;/w:rPr&gt;&lt;m:t&gt;(1,K(?・m,??)&lt;/m:t&gt;&lt;/m:r&gt;&lt;m:sSub&gt;&lt;m:sSubPl=====l=l=l=l=r&gt;&lt;m:ctrlPr&gt;&lt;w:rPr&gt;&lt;w:rFonts w:ascii=&quot;Cambria Math&quot; w:h-ansi=&quot;Cambria Math&quot;/&gt;&lt;wx:font wx:val=&quot;Cambria Math&quot;/&gt;&lt;w:b/&gt;&lt;w:i/&gt;&lt;/w:rPr&gt;&lt;/m:ctrlPr&gt;&lt;/m:sSubPr&gt;&lt;m:e&gt;&lt;m:r&gt;&lt;m:rPr&gt;&lt;m:sty m:val=&quot;bi&quot;/&gt;&lt;/m:rPr&gt;&lt;w:rPr&gt;&lt;w:rFonts w:ascii=&quot;Cambria Math&quot; w:h-ansi=&quot;Cambria Math&quot;/&gt;&lt;wx:font wx:val=&quot;Cambria Math&quot;/&gt;&lt;w:b/&gt;&lt;w:i/&gt;&lt;/w:rPr&gt;&lt;m:t&gt;?・/m:t&gt;&lt;/m:r&gt;&lt;/m:e&gt;&lt;m:sub&gt;&lt;m:r&gt;&lt;m:rPr&gt;&lt;m:sty m:val=&quot;bi&quot;/&gt;&lt;/m:rPr&gt;&lt;w:rPr&gt;&lt;w:rFonts w:ascii=&quot;Cambria Math&quot; w:h-ansi=&quot;Cambria Math&quot;/&gt;&lt;wx:font wx:val=&quot;Cambria Math&quot;/&gt;&lt;w:b/&gt;&lt;w:i/&gt;&lt;/w:rPir=&gt;&quot;&lt;Cma:tb&gt;0i&lt;/ m:at&gt;&lt;/m:r&gt;&lt;/m:sub&gt;&lt;/m:sSub&gt;&lt;m:r&gt;&lt;m:rPr&gt;&lt;m:lit/&gt;&lt;m:sty m:val=&quot;bi&quot;/&gt;&lt;/m:rPr&gt;&lt;w:rPr&gt;&lt;w:rFonts w:ascii=&quot;Cambria Math&quot; w:h-ansi=&quot;Cambria Math&quot;/&gt;&lt;wx:font wx:val=&quot;Cambria Math&quot;/&gt;&lt;w:b/&gt;&lt;w:i/&gt;&lt;/w:rPr&gt;&lt;m:t&gt;/?・&lt;/m:t&gt;&lt;/m:r&gt;&lt;/m:oMath&gt;&lt;/m:oMathPara&gt;&lt;i/w=:p&quot;&gt;&lt;Cw:asecbtPri ws p:ra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to reach full power, where</w:t>
                      </w:r>
                    </w:p>
                    <w:p w14:paraId="23CD02A4" w14:textId="77777777" w:rsidR="005F6C2F" w:rsidRPr="001E22DA" w:rsidRDefault="005F6C2F" w:rsidP="005F6C2F">
                      <w:pPr>
                        <w:numPr>
                          <w:ilvl w:val="1"/>
                          <w:numId w:val="31"/>
                        </w:numPr>
                        <w:contextualSpacing/>
                        <w:textAlignment w:val="bottom"/>
                        <w:rPr>
                          <w:rFonts w:ascii="Times" w:eastAsia="Batang" w:hAnsi="Times"/>
                          <w:bCs/>
                          <w:sz w:val="18"/>
                          <w:szCs w:val="18"/>
                          <w:lang w:eastAsia="x-none"/>
                        </w:rPr>
                      </w:pPr>
                      <w:r w:rsidRPr="001E22DA">
                        <w:rPr>
                          <w:rFonts w:ascii="Times" w:eastAsia="Batang" w:hAnsi="Times"/>
                          <w:bCs/>
                          <w:position w:val="-12"/>
                          <w:sz w:val="18"/>
                          <w:szCs w:val="18"/>
                          <w:lang w:eastAsia="x-none"/>
                        </w:rPr>
                        <w:object w:dxaOrig="1200" w:dyaOrig="343" w14:anchorId="0E93943C">
                          <v:shape id="_x0000_i1260" type="#_x0000_t75" style="width:60pt;height:17.15pt">
                            <v:imagedata r:id="rId38" o:title=""/>
                          </v:shape>
                          <o:OLEObject Type="Embed" ProgID="Equation.DSMT4" ShapeID="_x0000_i1260" DrawAspect="Content" ObjectID="_1631713135" r:id="rId56"/>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m:t>
                        </m:r>
                        <m:d>
                          <m:dPr>
                            <m:ctrlPr>
                              <w:rPr>
                                <w:rFonts w:ascii="Cambria Math" w:hAnsi="Cambria Math"/>
                                <w:b/>
                                <w:i/>
                                <w:sz w:val="18"/>
                                <w:szCs w:val="18"/>
                              </w:rPr>
                            </m:ctrlPr>
                          </m:dPr>
                          <m:e>
                            <m:r>
                              <m:rPr>
                                <m:sty m:val="p"/>
                              </m:rPr>
                              <w:rPr>
                                <w:rFonts w:ascii="Cambria Math" w:hAnsi="Cambria Math"/>
                                <w:sz w:val="18"/>
                                <w:szCs w:val="18"/>
                              </w:rPr>
                              <m:t>ρEm,ν</m:t>
                            </m:r>
                          </m:e>
                        </m:d>
                        <m:r>
                          <m:rPr>
                            <m:sty m:val="p"/>
                          </m:rPr>
                          <w:rPr>
                            <w:rFonts w:ascii="Cambria Math" w:hAnsi="Cambria MatPPPPh"/>
                            <w:sz w:val="18"/>
                            <w:szCs w:val="18"/>
                          </w:rPr>
                          <m:t>&gt;1</m:t>
                        </m:r>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w:t>
                      </w:r>
                      <w:proofErr w:type="gramStart"/>
                      <w:r w:rsidRPr="001E22DA">
                        <w:rPr>
                          <w:rFonts w:ascii="Times" w:eastAsia="Batang" w:hAnsi="Times"/>
                          <w:bCs/>
                          <w:sz w:val="18"/>
                          <w:szCs w:val="18"/>
                          <w:lang w:eastAsia="x-none"/>
                        </w:rPr>
                        <w:t>is</w:t>
                      </w:r>
                      <w:proofErr w:type="gramEnd"/>
                      <w:r w:rsidRPr="001E22DA">
                        <w:rPr>
                          <w:rFonts w:ascii="Times" w:eastAsia="Batang" w:hAnsi="Times"/>
                          <w:bCs/>
                          <w:sz w:val="18"/>
                          <w:szCs w:val="18"/>
                          <w:lang w:eastAsia="x-none"/>
                        </w:rPr>
                        <w:t xml:space="preserve"> a scale factor associated with </w:t>
                      </w:r>
                      <w:r w:rsidRPr="001E22DA">
                        <w:rPr>
                          <w:rFonts w:ascii="Times" w:eastAsia="Batang" w:hAnsi="Times"/>
                          <w:bCs/>
                          <w:position w:val="-12"/>
                          <w:sz w:val="18"/>
                          <w:szCs w:val="18"/>
                          <w:lang w:eastAsia="x-none"/>
                        </w:rPr>
                        <w:object w:dxaOrig="977" w:dyaOrig="343" w14:anchorId="4EAA8C6D">
                          <v:shape id="_x0000_i1261" type="#_x0000_t75" style="width:48.85pt;height:17.15pt">
                            <v:imagedata r:id="rId41" o:title=""/>
                          </v:shape>
                          <o:OLEObject Type="Embed" ProgID="Equation.DSMT4" ShapeID="_x0000_i1261" DrawAspect="Content" ObjectID="_1631713136" r:id="rId57"/>
                        </w:objec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w:r>
                        <w:rPr>
                          <w:rFonts w:ascii="Times" w:eastAsia="Batang" w:hAnsi="Times"/>
                          <w:bCs/>
                          <w:position w:val="-5"/>
                          <w:sz w:val="18"/>
                          <w:szCs w:val="18"/>
                          <w:lang w:eastAsia="x-none"/>
                        </w:rPr>
                        <w:pict w14:anchorId="7FDA0823">
                          <v:shape id="_x0000_i1262" type="#_x0000_t75" style="width:50.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DD3&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AC1&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1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C4&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4D&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16DD3&quot; wsp:rsidP=&quot;00016DD3&quot;&gt;&lt;m:oMathPara&gt;&lt;m:oMath&gt;&lt;m:r&gt;&lt;m:rPr&gt;&lt;m:sty m:val=&quot;bi&quot;/&gt;&lt;/m:rPr&gt;&lt;w:rPr&gt;&lt;w:rFonts w:ascii=&quot;Cambria Math&quot; w:h-ansi=&quot;Cambria Math&quot;/&gt;&lt;wx:font wx:val=&quot;Cambria Math&quot;/&gt;&lt;w:b/&gt;&lt;w:i/&gt;&lt;/w:rPr&gt;&lt;m:t&gt;?≫・{1,2,4}&lt;/m:t&gt;&lt;/m:r&gt;&lt;/m:oMath&gt;&lt;/m:oMathPara&gt;&lt;/w:p&gt;&lt;w:sectPr wsp:rsidR=&quot;00000000&quot;&gt;&lt;w:pgSz w:w=&quot;12240&quot; w:h=&quot;15840&quot;/&gt;&lt;w:pgMar w:top=&quot;1440&quot; w:right=&quot;1440&quot; w:bottom=&quot;1440&quot; w:left=&quot;1440&quot; w:header=&quot;720&quot; w:footer=&quot;720alalalalalalalalal&quot; w:gutter=&quot;0&quot;/&gt;&lt;w:cols w:space=&quot;720&quot;/&gt;&lt;/w:sectPr&gt;&lt;/wx:sect&gt;&lt;/w:body&gt;&lt;/w:wordDocument&gt;">
                            <v:imagedata r:id="rId43" o:title="" chromakey="white"/>
                          </v:shape>
                        </w:pict>
                      </w:r>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SRS ports corresponding to the PUSCH transmission and an optional </w:t>
                      </w:r>
                      <w:proofErr w:type="spellStart"/>
                      <w:r w:rsidRPr="001E22DA">
                        <w:rPr>
                          <w:rFonts w:ascii="Times" w:eastAsia="Batang" w:hAnsi="Times"/>
                          <w:bCs/>
                          <w:sz w:val="18"/>
                          <w:szCs w:val="18"/>
                          <w:lang w:eastAsia="x-none"/>
                        </w:rPr>
                        <w:t>m</w:t>
                      </w:r>
                      <w:r w:rsidRPr="001E22DA">
                        <w:rPr>
                          <w:rFonts w:ascii="Times" w:eastAsia="Batang" w:hAnsi="Times"/>
                          <w:bCs/>
                          <w:sz w:val="18"/>
                          <w:szCs w:val="18"/>
                          <w:vertAlign w:val="superscript"/>
                          <w:lang w:eastAsia="x-none"/>
                        </w:rPr>
                        <w:t>th</w:t>
                      </w:r>
                      <w:proofErr w:type="spellEnd"/>
                      <w:r w:rsidRPr="001E22DA">
                        <w:rPr>
                          <w:rFonts w:ascii="Times" w:eastAsia="Batang" w:hAnsi="Times"/>
                          <w:bCs/>
                          <w:sz w:val="18"/>
                          <w:szCs w:val="18"/>
                          <w:lang w:eastAsia="x-none"/>
                        </w:rPr>
                        <w:t xml:space="preserve"> TPMI with rank </w:t>
                      </w:r>
                      <w:r w:rsidRPr="001E22DA">
                        <w:rPr>
                          <w:rFonts w:ascii="Times" w:eastAsia="Batang" w:hAnsi="Times"/>
                          <w:bCs/>
                          <w:i/>
                          <w:iCs/>
                          <w:sz w:val="18"/>
                          <w:szCs w:val="18"/>
                          <w:lang w:eastAsia="x-none"/>
                        </w:rPr>
                        <w:t>v</w:t>
                      </w:r>
                      <w:r w:rsidRPr="001E22DA">
                        <w:rPr>
                          <w:rFonts w:ascii="Times" w:eastAsia="Batang" w:hAnsi="Times"/>
                          <w:bCs/>
                          <w:sz w:val="18"/>
                          <w:szCs w:val="18"/>
                          <w:lang w:eastAsia="x-none"/>
                        </w:rPr>
                        <w:t>.</w:t>
                      </w:r>
                    </w:p>
                    <w:p w14:paraId="0AEB021B" w14:textId="77777777" w:rsidR="005F6C2F" w:rsidRPr="001E22DA" w:rsidRDefault="005F6C2F" w:rsidP="005F6C2F">
                      <w:pPr>
                        <w:numPr>
                          <w:ilvl w:val="2"/>
                          <w:numId w:val="31"/>
                        </w:numPr>
                        <w:contextualSpacing/>
                        <w:textAlignment w:val="bottom"/>
                        <w:rPr>
                          <w:rFonts w:ascii="Times" w:eastAsia="Batang" w:hAnsi="Times"/>
                          <w:bCs/>
                          <w:sz w:val="18"/>
                          <w:szCs w:val="18"/>
                          <w:lang w:eastAsia="x-none"/>
                        </w:rPr>
                      </w:pPr>
                      <w:r w:rsidRPr="001E22DA">
                        <w:rPr>
                          <w:rFonts w:ascii="Times" w:eastAsia="Batang" w:hAnsi="Times"/>
                          <w:bCs/>
                          <w:sz w:val="18"/>
                          <w:szCs w:val="18"/>
                          <w:lang w:eastAsia="x-none"/>
                        </w:rPr>
                        <w:t xml:space="preserve">If a TPMI is not associated </w:t>
                      </w:r>
                      <w:proofErr w:type="gramStart"/>
                      <w:r w:rsidRPr="001E22DA">
                        <w:rPr>
                          <w:rFonts w:ascii="Times" w:eastAsia="Batang" w:hAnsi="Times"/>
                          <w:bCs/>
                          <w:sz w:val="18"/>
                          <w:szCs w:val="18"/>
                          <w:lang w:eastAsia="x-none"/>
                        </w:rPr>
                        <w:t xml:space="preserve">with </w:t>
                      </w:r>
                      <w:proofErr w:type="gramEnd"/>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m:t>
                        </m:r>
                        <m:d>
                          <m:dPr>
                            <m:ctrlPr>
                              <w:rPr>
                                <w:rFonts w:ascii="Cambria Math" w:hAnsi="Cambria Math"/>
                                <w:b/>
                                <w:i/>
                                <w:sz w:val="18"/>
                                <w:szCs w:val="18"/>
                              </w:rPr>
                            </m:ctrlPr>
                          </m:dPr>
                          <m:e>
                            <m:r>
                              <m:rPr>
                                <m:sty m:val="p"/>
                              </m:rPr>
                              <w:rPr>
                                <w:rFonts w:ascii="Cambria Math" w:hAnsi="Cambria Math"/>
                                <w:sz w:val="18"/>
                                <w:szCs w:val="18"/>
                              </w:rPr>
                              <m:t>ρEm,ν</m:t>
                            </m:r>
                          </m:e>
                        </m:d>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separate"/>
                      </w:r>
                      <w:r w:rsidRPr="001E22DA">
                        <w:rPr>
                          <w:rFonts w:ascii="Times" w:eastAsia="Batang" w:hAnsi="Times"/>
                          <w:bCs/>
                          <w:position w:val="-12"/>
                          <w:sz w:val="18"/>
                          <w:szCs w:val="18"/>
                          <w:lang w:eastAsia="x-none"/>
                        </w:rPr>
                        <w:object w:dxaOrig="943" w:dyaOrig="343" w14:anchorId="6A771F0C">
                          <v:shape id="_x0000_i1263" type="#_x0000_t75" style="width:47.15pt;height:17.15pt">
                            <v:imagedata r:id="rId44" o:title=""/>
                          </v:shape>
                          <o:OLEObject Type="Embed" ProgID="Equation.DSMT4" ShapeID="_x0000_i1263" DrawAspect="Content" ObjectID="_1631713137" r:id="rId58"/>
                        </w:objec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then </w: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m:t>
                        </m:r>
                        <m:d>
                          <m:dPr>
                            <m:ctrlPr>
                              <w:rPr>
                                <w:rFonts w:ascii="Cambria Math" w:hAnsi="Cambria Math"/>
                                <w:b/>
                                <w:i/>
                                <w:sz w:val="18"/>
                                <w:szCs w:val="18"/>
                              </w:rPr>
                            </m:ctrlPr>
                          </m:dPr>
                          <m:e>
                            <m:r>
                              <m:rPr>
                                <m:sty m:val="p"/>
                              </m:rPr>
                              <w:rPr>
                                <w:rFonts w:ascii="Cambria Math" w:hAnsi="Cambria Math"/>
                                <w:sz w:val="18"/>
                                <w:szCs w:val="18"/>
                              </w:rPr>
                              <m:t>ρEm,ν</m:t>
                            </m:r>
                          </m:e>
                        </m:d>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separate"/>
                      </w:r>
                      <w:r w:rsidRPr="001E22DA">
                        <w:rPr>
                          <w:rFonts w:ascii="Times" w:eastAsia="Batang" w:hAnsi="Times"/>
                          <w:bCs/>
                          <w:position w:val="-12"/>
                          <w:sz w:val="18"/>
                          <w:szCs w:val="18"/>
                          <w:lang w:eastAsia="x-none"/>
                        </w:rPr>
                        <w:object w:dxaOrig="943" w:dyaOrig="343" w14:anchorId="76EF04C5">
                          <v:shape id="_x0000_i1264" type="#_x0000_t75" style="width:47.15pt;height:17.15pt">
                            <v:imagedata r:id="rId44" o:title=""/>
                          </v:shape>
                          <o:OLEObject Type="Embed" ProgID="Equation.DSMT4" ShapeID="_x0000_i1264" DrawAspect="Content" ObjectID="_1631713138" r:id="rId59"/>
                        </w:objec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is determined without regard to m and v. </w:t>
                      </w:r>
                    </w:p>
                    <w:p w14:paraId="74BC85F2" w14:textId="77777777" w:rsidR="005F6C2F" w:rsidRPr="001E22DA" w:rsidRDefault="005F6C2F" w:rsidP="005F6C2F">
                      <w:pPr>
                        <w:numPr>
                          <w:ilvl w:val="2"/>
                          <w:numId w:val="31"/>
                        </w:numPr>
                        <w:contextualSpacing/>
                        <w:textAlignment w:val="bottom"/>
                        <w:rPr>
                          <w:rFonts w:ascii="Times" w:eastAsia="Batang" w:hAnsi="Times"/>
                          <w:bCs/>
                          <w:sz w:val="18"/>
                          <w:szCs w:val="18"/>
                          <w:lang w:eastAsia="x-none"/>
                        </w:rPr>
                      </w:pPr>
                      <w:r w:rsidRPr="001E22DA">
                        <w:rPr>
                          <w:rFonts w:ascii="Times" w:eastAsia="Batang" w:hAnsi="Times"/>
                          <w:bCs/>
                          <w:sz w:val="18"/>
                          <w:szCs w:val="18"/>
                          <w:lang w:eastAsia="x-none"/>
                        </w:rPr>
                        <w:t xml:space="preserve">If </w:t>
                      </w:r>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m:t>
                        </m:r>
                        <m:d>
                          <m:dPr>
                            <m:ctrlPr>
                              <w:rPr>
                                <w:rFonts w:ascii="Cambria Math" w:hAnsi="Cambria Math"/>
                                <w:b/>
                                <w:i/>
                                <w:sz w:val="18"/>
                                <w:szCs w:val="18"/>
                              </w:rPr>
                            </m:ctrlPr>
                          </m:dPr>
                          <m:e>
                            <m:r>
                              <m:rPr>
                                <m:sty m:val="p"/>
                              </m:rPr>
                              <w:rPr>
                                <w:rFonts w:ascii="Cambria Math" w:hAnsi="Cambria Math"/>
                                <w:sz w:val="18"/>
                                <w:szCs w:val="18"/>
                              </w:rPr>
                              <m:t>ρEm,ν</m:t>
                            </m:r>
                          </m:e>
                        </m:d>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separate"/>
                      </w:r>
                      <w:r w:rsidRPr="001E22DA">
                        <w:rPr>
                          <w:rFonts w:ascii="Times" w:eastAsia="Batang" w:hAnsi="Times"/>
                          <w:bCs/>
                          <w:position w:val="-12"/>
                          <w:sz w:val="18"/>
                          <w:szCs w:val="18"/>
                          <w:lang w:eastAsia="x-none"/>
                        </w:rPr>
                        <w:object w:dxaOrig="943" w:dyaOrig="343" w14:anchorId="4A96EB9B">
                          <v:shape id="_x0000_i1265" type="#_x0000_t75" style="width:47.15pt;height:17.15pt">
                            <v:imagedata r:id="rId44" o:title=""/>
                          </v:shape>
                          <o:OLEObject Type="Embed" ProgID="Equation.DSMT4" ShapeID="_x0000_i1265" DrawAspect="Content" ObjectID="_1631713139" r:id="rId60"/>
                        </w:objec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 xml:space="preserve"> is not configured by higher layers, a set of fixed values are defined </w:t>
                      </w:r>
                      <w:proofErr w:type="gramStart"/>
                      <w:r w:rsidRPr="001E22DA">
                        <w:rPr>
                          <w:rFonts w:ascii="Times" w:eastAsia="Batang" w:hAnsi="Times"/>
                          <w:bCs/>
                          <w:sz w:val="18"/>
                          <w:szCs w:val="18"/>
                          <w:lang w:eastAsia="x-none"/>
                        </w:rPr>
                        <w:t xml:space="preserve">for </w:t>
                      </w:r>
                      <w:proofErr w:type="gramEnd"/>
                      <w:r w:rsidRPr="001E22DA">
                        <w:rPr>
                          <w:rFonts w:ascii="Times" w:eastAsia="Batang" w:hAnsi="Times"/>
                          <w:bCs/>
                          <w:sz w:val="18"/>
                          <w:szCs w:val="18"/>
                          <w:lang w:eastAsia="x-none"/>
                        </w:rPr>
                        <w:fldChar w:fldCharType="begin"/>
                      </w:r>
                      <w:r w:rsidRPr="001E22DA">
                        <w:rPr>
                          <w:rFonts w:ascii="Times" w:eastAsia="Batang" w:hAnsi="Times"/>
                          <w:bCs/>
                          <w:sz w:val="18"/>
                          <w:szCs w:val="18"/>
                          <w:lang w:eastAsia="x-none"/>
                        </w:rPr>
                        <w:instrText xml:space="preserve"> QUOTE </w:instrText>
                      </w:r>
                      <m:oMath>
                        <m:r>
                          <m:rPr>
                            <m:sty m:val="p"/>
                          </m:rPr>
                          <w:rPr>
                            <w:rFonts w:ascii="Cambria Math" w:hAnsi="Cambria Math"/>
                            <w:sz w:val="18"/>
                            <w:szCs w:val="18"/>
                          </w:rPr>
                          <m:t>K(ρE</m:t>
                        </m:r>
                      </m:oMath>
                      <w:r w:rsidRPr="001E22DA">
                        <w:rPr>
                          <w:rFonts w:ascii="Times" w:eastAsia="Batang" w:hAnsi="Times"/>
                          <w:bCs/>
                          <w:sz w:val="18"/>
                          <w:szCs w:val="18"/>
                          <w:lang w:eastAsia="x-none"/>
                        </w:rPr>
                        <w:instrText xml:space="preserve"> </w:instrText>
                      </w:r>
                      <w:r w:rsidRPr="001E22DA">
                        <w:rPr>
                          <w:rFonts w:ascii="Times" w:eastAsia="Batang" w:hAnsi="Times"/>
                          <w:bCs/>
                          <w:sz w:val="18"/>
                          <w:szCs w:val="18"/>
                          <w:lang w:eastAsia="x-none"/>
                        </w:rPr>
                        <w:fldChar w:fldCharType="separate"/>
                      </w:r>
                      <w:r w:rsidRPr="001E22DA">
                        <w:rPr>
                          <w:rFonts w:ascii="Times" w:eastAsia="Batang" w:hAnsi="Times"/>
                          <w:bCs/>
                          <w:position w:val="-12"/>
                          <w:sz w:val="18"/>
                          <w:szCs w:val="18"/>
                          <w:lang w:eastAsia="x-none"/>
                        </w:rPr>
                        <w:object w:dxaOrig="566" w:dyaOrig="343" w14:anchorId="1AD984D5">
                          <v:shape id="_x0000_i1266" type="#_x0000_t75" style="width:28.3pt;height:17.15pt">
                            <v:imagedata r:id="rId49" o:title=""/>
                          </v:shape>
                          <o:OLEObject Type="Embed" ProgID="Equation.DSMT4" ShapeID="_x0000_i1266" DrawAspect="Content" ObjectID="_1631713140" r:id="rId61"/>
                        </w:object>
                      </w:r>
                      <w:r w:rsidRPr="001E22DA">
                        <w:rPr>
                          <w:rFonts w:ascii="Times" w:eastAsia="Batang" w:hAnsi="Times"/>
                          <w:bCs/>
                          <w:sz w:val="18"/>
                          <w:szCs w:val="18"/>
                          <w:lang w:eastAsia="x-none"/>
                        </w:rPr>
                        <w:fldChar w:fldCharType="end"/>
                      </w:r>
                      <w:r w:rsidRPr="001E22DA">
                        <w:rPr>
                          <w:rFonts w:ascii="Times" w:eastAsia="Batang" w:hAnsi="Times"/>
                          <w:bCs/>
                          <w:sz w:val="18"/>
                          <w:szCs w:val="18"/>
                          <w:lang w:eastAsia="x-none"/>
                        </w:rPr>
                        <w:t>.</w:t>
                      </w:r>
                    </w:p>
                    <w:p w14:paraId="7F6B8155" w14:textId="77777777" w:rsidR="005F6C2F" w:rsidRPr="001E22DA" w:rsidRDefault="005F6C2F" w:rsidP="005F6C2F">
                      <w:pPr>
                        <w:numPr>
                          <w:ilvl w:val="1"/>
                          <w:numId w:val="31"/>
                        </w:numPr>
                        <w:contextualSpacing/>
                        <w:textAlignment w:val="bottom"/>
                        <w:rPr>
                          <w:rFonts w:ascii="Times" w:eastAsia="Batang" w:hAnsi="Times"/>
                          <w:bCs/>
                          <w:position w:val="-12"/>
                          <w:sz w:val="18"/>
                          <w:szCs w:val="18"/>
                          <w:lang w:eastAsia="x-none"/>
                        </w:rPr>
                      </w:pPr>
                      <w:r w:rsidRPr="001E22DA">
                        <w:rPr>
                          <w:rFonts w:ascii="Times" w:eastAsia="Batang" w:hAnsi="Times"/>
                          <w:bCs/>
                          <w:position w:val="-10"/>
                          <w:sz w:val="18"/>
                          <w:szCs w:val="18"/>
                          <w:lang w:eastAsia="x-none"/>
                        </w:rPr>
                        <w:object w:dxaOrig="257" w:dyaOrig="291" w14:anchorId="25C9ABF5">
                          <v:shape id="_x0000_i1267" type="#_x0000_t75" style="width:12.85pt;height:14.55pt">
                            <v:imagedata r:id="rId51" o:title=""/>
                          </v:shape>
                          <o:OLEObject Type="Embed" ProgID="Equation.DSMT4" ShapeID="_x0000_i1267" DrawAspect="Content" ObjectID="_1631713141" r:id="rId62"/>
                        </w:object>
                      </w:r>
                      <w:r w:rsidRPr="001E22DA">
                        <w:rPr>
                          <w:rFonts w:ascii="Times" w:eastAsia="Batang" w:hAnsi="Times"/>
                          <w:bCs/>
                          <w:position w:val="-12"/>
                          <w:sz w:val="18"/>
                          <w:szCs w:val="18"/>
                          <w:lang w:eastAsia="x-none"/>
                        </w:rPr>
                        <w:t xml:space="preserve"> is the number of non-zero PUSCH ports being transmitted</w:t>
                      </w:r>
                    </w:p>
                  </w:txbxContent>
                </v:textbox>
                <w10:anchorlock/>
              </v:shape>
            </w:pict>
          </mc:Fallback>
        </mc:AlternateContent>
      </w:r>
    </w:p>
    <w:p w14:paraId="65F32509" w14:textId="77777777" w:rsidR="005F6C2F" w:rsidRPr="00944329" w:rsidRDefault="005F6C2F" w:rsidP="005F6C2F">
      <w:pPr>
        <w:widowControl w:val="0"/>
        <w:spacing w:after="50"/>
        <w:jc w:val="both"/>
        <w:rPr>
          <w:rFonts w:eastAsiaTheme="minorEastAsia"/>
          <w:b/>
          <w:sz w:val="22"/>
          <w:szCs w:val="22"/>
          <w:lang w:val="en-US"/>
        </w:rPr>
      </w:pPr>
    </w:p>
    <w:p w14:paraId="3BE0AC6E" w14:textId="77777777" w:rsidR="005F6C2F" w:rsidRPr="00944329" w:rsidRDefault="005F6C2F" w:rsidP="005F6C2F">
      <w:pPr>
        <w:pStyle w:val="2"/>
        <w:jc w:val="both"/>
        <w:rPr>
          <w:rFonts w:eastAsia="ＭＳ 明朝"/>
          <w:b/>
          <w:bCs/>
          <w:szCs w:val="24"/>
          <w:lang w:val="en-US"/>
        </w:rPr>
      </w:pPr>
      <w:r w:rsidRPr="00944329">
        <w:rPr>
          <w:rFonts w:eastAsia="ＭＳ 明朝" w:hint="eastAsia"/>
          <w:b/>
          <w:bCs/>
          <w:szCs w:val="24"/>
          <w:lang w:val="en-US"/>
        </w:rPr>
        <w:t>5</w:t>
      </w:r>
      <w:r w:rsidRPr="00944329">
        <w:rPr>
          <w:rFonts w:eastAsia="ＭＳ 明朝"/>
          <w:b/>
          <w:bCs/>
          <w:szCs w:val="24"/>
          <w:lang w:val="en-US"/>
        </w:rPr>
        <w:t>.1 For a UE supporting Mode 1</w:t>
      </w:r>
    </w:p>
    <w:p w14:paraId="3543C07E" w14:textId="77777777" w:rsidR="005F6C2F" w:rsidRDefault="005F6C2F" w:rsidP="005F6C2F">
      <w:pPr>
        <w:jc w:val="both"/>
        <w:rPr>
          <w:lang w:val="en-US"/>
        </w:rPr>
      </w:pPr>
      <w:r>
        <w:rPr>
          <w:rFonts w:hint="eastAsia"/>
          <w:lang w:val="en-US"/>
        </w:rPr>
        <w:t>In this section, we</w:t>
      </w:r>
      <w:r>
        <w:rPr>
          <w:lang w:val="en-US"/>
        </w:rPr>
        <w:t xml:space="preserve"> </w:t>
      </w:r>
      <w:r>
        <w:rPr>
          <w:rFonts w:hint="eastAsia"/>
          <w:lang w:val="en-US"/>
        </w:rPr>
        <w:t xml:space="preserve">discuss </w:t>
      </w:r>
      <w:r>
        <w:rPr>
          <w:lang w:val="en-US"/>
        </w:rPr>
        <w:t>how to determine power scaling factor for a UE supporting only Mode 1.</w:t>
      </w:r>
    </w:p>
    <w:p w14:paraId="033C7506" w14:textId="77777777" w:rsidR="005F6C2F" w:rsidRDefault="005F6C2F" w:rsidP="005F6C2F">
      <w:pPr>
        <w:jc w:val="both"/>
        <w:rPr>
          <w:lang w:val="en-US"/>
        </w:rPr>
      </w:pPr>
      <w:r w:rsidRPr="00944329">
        <w:rPr>
          <w:lang w:val="en-US"/>
        </w:rPr>
        <w:t>As we</w:t>
      </w:r>
      <w:r>
        <w:rPr>
          <w:lang w:val="en-US"/>
        </w:rPr>
        <w:t xml:space="preserve"> mentioned in section.4, if a U</w:t>
      </w:r>
      <w:r w:rsidRPr="00944329">
        <w:rPr>
          <w:lang w:val="en-US"/>
        </w:rPr>
        <w:t>E</w:t>
      </w:r>
      <w:r>
        <w:rPr>
          <w:lang w:val="en-US"/>
        </w:rPr>
        <w:t xml:space="preserve"> supporting only Mode 1 is configured with Mode 1, the UE should apply non-full Tx power for antenna selection TPMI precoders.</w:t>
      </w:r>
    </w:p>
    <w:p w14:paraId="41621317" w14:textId="77777777" w:rsidR="005F6C2F" w:rsidRDefault="005F6C2F" w:rsidP="005F6C2F">
      <w:pPr>
        <w:jc w:val="both"/>
        <w:rPr>
          <w:lang w:val="en-US"/>
        </w:rPr>
      </w:pPr>
      <w:r>
        <w:rPr>
          <w:lang w:val="en-US"/>
        </w:rPr>
        <w:t>In the case of this, since Alt.5 does not support non-full Tx power for antenna selection TPMI precoders, Alt.5 is not preferable.</w:t>
      </w:r>
    </w:p>
    <w:p w14:paraId="6A831DC4" w14:textId="77777777" w:rsidR="005F6C2F" w:rsidRDefault="005F6C2F" w:rsidP="005F6C2F">
      <w:pPr>
        <w:jc w:val="both"/>
        <w:rPr>
          <w:lang w:val="en-US"/>
        </w:rPr>
      </w:pPr>
      <w:r>
        <w:rPr>
          <w:lang w:val="en-US"/>
        </w:rPr>
        <w:t>In Alt.1, this scheme determines whether full Tx power or non-full Tx power depending on indicated TPMI. For example, if the UE is configured with antenna selection TPMI, the power scaling factor is less than 1 (i.e. non-full Tx power). If the UE is configured with non-antenna selection TPMI, the power scaling factor is fixed to 1 (i.e. full Tx power). Therefore, we believe Alt.1 (</w:t>
      </w:r>
      <w:r w:rsidRPr="00D831F4">
        <w:rPr>
          <w:lang w:val="en-US"/>
        </w:rPr>
        <w:t>reuse Rel-15 power scaling mechanism.</w:t>
      </w:r>
      <w:r>
        <w:rPr>
          <w:lang w:val="en-US"/>
        </w:rPr>
        <w:t>) is fine.</w:t>
      </w:r>
    </w:p>
    <w:p w14:paraId="4319D2D4" w14:textId="77777777" w:rsidR="005F6C2F" w:rsidRDefault="005F6C2F" w:rsidP="005F6C2F">
      <w:pPr>
        <w:jc w:val="both"/>
        <w:rPr>
          <w:lang w:val="en-US"/>
        </w:rPr>
      </w:pPr>
      <w:r>
        <w:rPr>
          <w:lang w:val="en-US"/>
        </w:rPr>
        <w:t>In Alt.2, this scheme can be configured with power scaling factor from candidate values. However, the scaling factor can be determined implicitly. In terms of signaling overhead, we believe explicitly signaling is not necessary.</w:t>
      </w:r>
    </w:p>
    <w:p w14:paraId="50B9D4B3" w14:textId="77777777" w:rsidR="005F6C2F" w:rsidRDefault="005F6C2F" w:rsidP="005F6C2F">
      <w:pPr>
        <w:jc w:val="both"/>
        <w:rPr>
          <w:lang w:val="en-US"/>
        </w:rPr>
      </w:pPr>
      <w:r>
        <w:rPr>
          <w:lang w:val="en-US"/>
        </w:rPr>
        <w:t>In Alt.3, this scheme cannot support all PA architectures.</w:t>
      </w:r>
      <w:r w:rsidRPr="00901E38">
        <w:t xml:space="preserve"> </w:t>
      </w:r>
      <w:r>
        <w:rPr>
          <w:lang w:val="en-US"/>
        </w:rPr>
        <w:t xml:space="preserve">For example, if a UE has 4Tx antenna ports </w:t>
      </w:r>
      <w:r w:rsidRPr="00901E38">
        <w:rPr>
          <w:lang w:val="en-US"/>
        </w:rPr>
        <w:t>(17+17+</w:t>
      </w:r>
      <w:r>
        <w:rPr>
          <w:lang w:val="en-US"/>
        </w:rPr>
        <w:t xml:space="preserve">17+17) [dBm], </w:t>
      </w:r>
      <w:r w:rsidRPr="00901E38">
        <w:rPr>
          <w:lang w:val="en-US"/>
        </w:rPr>
        <w:t>and two SRS ports (e.g. p</w:t>
      </w:r>
      <w:r>
        <w:rPr>
          <w:lang w:val="en-US"/>
        </w:rPr>
        <w:t xml:space="preserve">recoder is [1 0]) is indicated, </w:t>
      </w:r>
      <w:r w:rsidRPr="00901E38">
        <w:rPr>
          <w:lang w:val="en-US"/>
        </w:rPr>
        <w:t>the scaling factor is</w:t>
      </w:r>
      <w:r>
        <w:rPr>
          <w:lang w:val="en-US"/>
        </w:rPr>
        <w:t xml:space="preserve"> </w:t>
      </w:r>
      <m:oMath>
        <m:f>
          <m:fPr>
            <m:ctrlPr>
              <w:rPr>
                <w:rFonts w:ascii="Cambria Math" w:hAnsi="Cambria Math"/>
                <w:lang w:val="en-US"/>
              </w:rPr>
            </m:ctrlPr>
          </m:fPr>
          <m:num>
            <m:r>
              <w:rPr>
                <w:rFonts w:ascii="Cambria Math" w:hAnsi="Cambria Math"/>
                <w:lang w:val="en-US"/>
              </w:rPr>
              <m:t>1</m:t>
            </m:r>
          </m:num>
          <m:den>
            <m:r>
              <w:rPr>
                <w:rFonts w:ascii="Cambria Math" w:hAnsi="Cambria Math"/>
                <w:lang w:val="en-US"/>
              </w:rPr>
              <m:t>2</m:t>
            </m:r>
          </m:den>
        </m:f>
      </m:oMath>
      <w:r w:rsidRPr="00901E38">
        <w:rPr>
          <w:lang w:val="en-US"/>
        </w:rPr>
        <w:t xml:space="preserve"> </w:t>
      </w:r>
      <w:r>
        <w:rPr>
          <w:lang w:val="en-US"/>
        </w:rPr>
        <w:t>(</w:t>
      </w:r>
      <m:oMath>
        <m:f>
          <m:fPr>
            <m:ctrlPr>
              <w:rPr>
                <w:rFonts w:ascii="Cambria Math" w:hAnsi="Cambria Math"/>
                <w:lang w:val="en-US"/>
              </w:rPr>
            </m:ctrlPr>
          </m:fPr>
          <m:num>
            <m:r>
              <m:rPr>
                <m:sty m:val="p"/>
              </m:rPr>
              <w:rPr>
                <w:rFonts w:ascii="Cambria Math" w:hAnsi="Cambria Math"/>
                <w:lang w:val="en-US"/>
              </w:rPr>
              <m:t xml:space="preserve">#non-zero-PUSCH-port </m:t>
            </m:r>
          </m:num>
          <m:den>
            <m:r>
              <m:rPr>
                <m:sty m:val="p"/>
              </m:rPr>
              <w:rPr>
                <w:rFonts w:ascii="Cambria Math" w:hAnsi="Cambria Math"/>
                <w:lang w:val="en-US"/>
              </w:rPr>
              <m:t># SRS-ports in the SRS resource indicated by SRI</m:t>
            </m:r>
          </m:den>
        </m:f>
      </m:oMath>
      <w:r>
        <w:rPr>
          <w:rFonts w:hint="eastAsia"/>
          <w:lang w:val="en-US"/>
        </w:rPr>
        <w:t>)</w:t>
      </w:r>
      <w:r>
        <w:rPr>
          <w:lang w:val="en-US"/>
        </w:rPr>
        <w:t xml:space="preserve">. However, since </w:t>
      </w:r>
      <w:r w:rsidRPr="00901E38">
        <w:rPr>
          <w:lang w:val="en-US"/>
        </w:rPr>
        <w:t>Mode 1 cannot support antenna port virtualization</w:t>
      </w:r>
      <w:r>
        <w:rPr>
          <w:lang w:val="en-US"/>
        </w:rPr>
        <w:t>, the UE cannot achieve total output power with 20 [dBm]</w:t>
      </w:r>
      <w:r w:rsidRPr="00901E38">
        <w:rPr>
          <w:lang w:val="en-US"/>
        </w:rPr>
        <w:t>.</w:t>
      </w:r>
    </w:p>
    <w:p w14:paraId="1B1DCB3D" w14:textId="09CADBED" w:rsidR="005F6C2F" w:rsidRPr="000A305E" w:rsidRDefault="005F6C2F" w:rsidP="005F6C2F">
      <w:pPr>
        <w:jc w:val="both"/>
        <w:rPr>
          <w:lang w:val="en-US"/>
        </w:rPr>
      </w:pPr>
      <w:r>
        <w:rPr>
          <w:lang w:val="en-US"/>
        </w:rPr>
        <w:lastRenderedPageBreak/>
        <w:t>In Alt.4, this scheme can consider the transmission rank to determine power scaling factor. However, according to description in TS 38.211 section 7.1, once the total available power is calculated, the UE can simply split this power equally between non-zero PUSCH powers. In case, if Rank Indicator (RI) is more than 1, per port power should be further divided by RI to get, power per port per rank. This will ensure, power allocated per port is equivalent to RI = 1 case all the time. So,</w:t>
      </w:r>
      <w:r w:rsidRPr="000A305E">
        <w:rPr>
          <w:lang w:val="en-US"/>
        </w:rPr>
        <w:t xml:space="preserve"> </w:t>
      </w:r>
      <w:r>
        <w:rPr>
          <w:lang w:val="en-US"/>
        </w:rPr>
        <w:t>power scaling factor does not need to consider the transmission rank.</w:t>
      </w:r>
    </w:p>
    <w:p w14:paraId="610A9955" w14:textId="77777777" w:rsidR="005F6C2F" w:rsidRPr="000A305E" w:rsidRDefault="005F6C2F" w:rsidP="005F6C2F">
      <w:pPr>
        <w:spacing w:afterLines="50" w:after="120"/>
        <w:jc w:val="both"/>
        <w:rPr>
          <w:rFonts w:eastAsia="ＭＳ 明朝"/>
          <w:sz w:val="22"/>
          <w:szCs w:val="22"/>
          <w:lang w:val="en-US"/>
        </w:rPr>
      </w:pPr>
      <w:r w:rsidRPr="000A305E">
        <w:rPr>
          <w:rFonts w:eastAsia="SimSun" w:hint="eastAsia"/>
          <w:b/>
          <w:kern w:val="2"/>
          <w:sz w:val="22"/>
          <w:szCs w:val="22"/>
          <w:lang w:eastAsia="zh-CN"/>
        </w:rPr>
        <w:t xml:space="preserve">Proposal </w:t>
      </w:r>
      <w:r w:rsidRPr="000A305E">
        <w:rPr>
          <w:rFonts w:eastAsiaTheme="minorEastAsia"/>
          <w:b/>
          <w:kern w:val="2"/>
          <w:sz w:val="22"/>
          <w:szCs w:val="22"/>
        </w:rPr>
        <w:t>4</w:t>
      </w:r>
      <w:r w:rsidRPr="000A305E">
        <w:rPr>
          <w:rFonts w:eastAsia="SimSun" w:hint="eastAsia"/>
          <w:b/>
          <w:kern w:val="2"/>
          <w:sz w:val="22"/>
          <w:szCs w:val="22"/>
          <w:lang w:eastAsia="zh-CN"/>
        </w:rPr>
        <w:t xml:space="preserve">: </w:t>
      </w:r>
    </w:p>
    <w:p w14:paraId="6EA9383A" w14:textId="77777777" w:rsidR="005F6C2F" w:rsidRPr="000A305E" w:rsidRDefault="005F6C2F" w:rsidP="005F6C2F">
      <w:pPr>
        <w:pStyle w:val="afd"/>
        <w:widowControl w:val="0"/>
        <w:numPr>
          <w:ilvl w:val="0"/>
          <w:numId w:val="7"/>
        </w:numPr>
        <w:spacing w:after="50"/>
        <w:ind w:leftChars="0"/>
        <w:jc w:val="both"/>
        <w:rPr>
          <w:rFonts w:eastAsiaTheme="minorEastAsia"/>
          <w:b/>
          <w:sz w:val="22"/>
          <w:szCs w:val="22"/>
          <w:lang w:val="en-US"/>
        </w:rPr>
      </w:pPr>
      <w:r w:rsidRPr="000A305E">
        <w:rPr>
          <w:rFonts w:eastAsiaTheme="minorEastAsia"/>
          <w:b/>
          <w:sz w:val="22"/>
          <w:szCs w:val="22"/>
        </w:rPr>
        <w:t>For a UE supporting Mode 1 only, we support Alt.1 (reuse Rel-15 power scaling mechanism.)</w:t>
      </w:r>
      <w:r w:rsidRPr="000A305E">
        <w:rPr>
          <w:rFonts w:eastAsiaTheme="minorEastAsia"/>
          <w:b/>
          <w:sz w:val="22"/>
          <w:szCs w:val="22"/>
          <w:lang w:val="en-US"/>
        </w:rPr>
        <w:t>.</w:t>
      </w:r>
    </w:p>
    <w:p w14:paraId="6CDF0DEA" w14:textId="77777777" w:rsidR="005F6C2F" w:rsidRPr="000A305E" w:rsidRDefault="005F6C2F" w:rsidP="005F6C2F">
      <w:pPr>
        <w:jc w:val="both"/>
        <w:rPr>
          <w:lang w:val="en-US"/>
        </w:rPr>
      </w:pPr>
    </w:p>
    <w:p w14:paraId="4425CC29" w14:textId="77777777" w:rsidR="005F6C2F" w:rsidRPr="000A305E" w:rsidRDefault="005F6C2F" w:rsidP="005F6C2F">
      <w:pPr>
        <w:pStyle w:val="2"/>
        <w:jc w:val="both"/>
        <w:rPr>
          <w:rFonts w:eastAsia="ＭＳ 明朝"/>
          <w:b/>
          <w:bCs/>
          <w:szCs w:val="24"/>
          <w:lang w:val="en-US"/>
        </w:rPr>
      </w:pPr>
      <w:r w:rsidRPr="000A305E">
        <w:rPr>
          <w:rFonts w:eastAsia="ＭＳ 明朝" w:hint="eastAsia"/>
          <w:b/>
          <w:bCs/>
          <w:szCs w:val="24"/>
          <w:lang w:val="en-US"/>
        </w:rPr>
        <w:t>5</w:t>
      </w:r>
      <w:r w:rsidRPr="000A305E">
        <w:rPr>
          <w:rFonts w:eastAsia="ＭＳ 明朝"/>
          <w:b/>
          <w:bCs/>
          <w:szCs w:val="24"/>
          <w:lang w:val="en-US"/>
        </w:rPr>
        <w:t>.2 For a UE supporting Mode 2</w:t>
      </w:r>
    </w:p>
    <w:p w14:paraId="5D3DD04C" w14:textId="397AC8EE" w:rsidR="005F6C2F" w:rsidRDefault="005F6C2F" w:rsidP="005F6C2F">
      <w:pPr>
        <w:jc w:val="both"/>
        <w:rPr>
          <w:lang w:val="en-US"/>
        </w:rPr>
      </w:pPr>
      <w:r>
        <w:rPr>
          <w:rFonts w:hint="eastAsia"/>
          <w:lang w:val="en-US"/>
        </w:rPr>
        <w:t>In this section, we</w:t>
      </w:r>
      <w:r>
        <w:rPr>
          <w:lang w:val="en-US"/>
        </w:rPr>
        <w:t xml:space="preserve"> </w:t>
      </w:r>
      <w:r>
        <w:rPr>
          <w:rFonts w:hint="eastAsia"/>
          <w:lang w:val="en-US"/>
        </w:rPr>
        <w:t xml:space="preserve">discuss </w:t>
      </w:r>
      <w:r>
        <w:rPr>
          <w:lang w:val="en-US"/>
        </w:rPr>
        <w:t>how to determine power scaling factor for a UE supporting only Mode 2.</w:t>
      </w:r>
      <w:r w:rsidR="00732699">
        <w:rPr>
          <w:rFonts w:hint="eastAsia"/>
          <w:lang w:val="en-US"/>
        </w:rPr>
        <w:t xml:space="preserve"> </w:t>
      </w:r>
      <w:r>
        <w:rPr>
          <w:rFonts w:hint="eastAsia"/>
          <w:lang w:val="en-US"/>
        </w:rPr>
        <w:t>If a UE support</w:t>
      </w:r>
      <w:r>
        <w:rPr>
          <w:lang w:val="en-US"/>
        </w:rPr>
        <w:t xml:space="preserve">s Mode 2, the UE reports TPMI group(s) enabling full </w:t>
      </w:r>
      <w:proofErr w:type="gramStart"/>
      <w:r>
        <w:rPr>
          <w:lang w:val="en-US"/>
        </w:rPr>
        <w:t>Tx</w:t>
      </w:r>
      <w:proofErr w:type="gramEnd"/>
      <w:r>
        <w:rPr>
          <w:lang w:val="en-US"/>
        </w:rPr>
        <w:t xml:space="preserve"> power.</w:t>
      </w:r>
    </w:p>
    <w:p w14:paraId="276CEDD2" w14:textId="77777777" w:rsidR="005F6C2F" w:rsidRDefault="005F6C2F" w:rsidP="005F6C2F">
      <w:pPr>
        <w:jc w:val="both"/>
        <w:rPr>
          <w:lang w:val="en-US"/>
        </w:rPr>
      </w:pPr>
      <w:r>
        <w:rPr>
          <w:lang w:val="en-US"/>
        </w:rPr>
        <w:t>In Alt.1, the power scaling factor can be determined by reported TPMI group(s). For example, when a TPMI included in reported TPMI group(s) is indicated, the power scaling factor is fixed to 1. When a TPMI excluded from reported TPMI group(s) is indicated, the power scaling factor is determined as Rel-15 mechanism (Antenna selection TPMI: non-full Tx power, Non-antenna selection TPMI: full Tx power). Hence, Alt.1 (</w:t>
      </w:r>
      <w:r w:rsidRPr="00D831F4">
        <w:rPr>
          <w:lang w:val="en-US"/>
        </w:rPr>
        <w:t>p</w:t>
      </w:r>
      <w:r>
        <w:rPr>
          <w:lang w:val="en-US"/>
        </w:rPr>
        <w:t>ower scaling factor is determin</w:t>
      </w:r>
      <w:r w:rsidRPr="00D831F4">
        <w:rPr>
          <w:lang w:val="en-US"/>
        </w:rPr>
        <w:t>ed by the reported TPMI precoders.</w:t>
      </w:r>
      <w:r>
        <w:rPr>
          <w:lang w:val="en-US"/>
        </w:rPr>
        <w:t>) is enough for Mode 2 operation.</w:t>
      </w:r>
    </w:p>
    <w:p w14:paraId="3C8F73EF" w14:textId="65DEA598" w:rsidR="005F6C2F" w:rsidRPr="00432BA7" w:rsidRDefault="005F6C2F" w:rsidP="005F6C2F">
      <w:pPr>
        <w:jc w:val="both"/>
        <w:rPr>
          <w:lang w:val="en-US"/>
        </w:rPr>
      </w:pPr>
      <w:r>
        <w:rPr>
          <w:lang w:val="en-US"/>
        </w:rPr>
        <w:t>In Alt.2, Alt.3 and Alt.4, as we mentioned in section 5.1, there are some issues.</w:t>
      </w:r>
    </w:p>
    <w:p w14:paraId="665F6E70" w14:textId="77777777" w:rsidR="005F6C2F" w:rsidRPr="000A305E" w:rsidRDefault="005F6C2F" w:rsidP="005F6C2F">
      <w:pPr>
        <w:spacing w:afterLines="50" w:after="120"/>
        <w:jc w:val="both"/>
        <w:rPr>
          <w:rFonts w:eastAsia="ＭＳ 明朝"/>
          <w:sz w:val="22"/>
          <w:szCs w:val="22"/>
          <w:lang w:val="en-US"/>
        </w:rPr>
      </w:pPr>
      <w:r w:rsidRPr="000A305E">
        <w:rPr>
          <w:rFonts w:eastAsia="SimSun" w:hint="eastAsia"/>
          <w:b/>
          <w:kern w:val="2"/>
          <w:sz w:val="22"/>
          <w:szCs w:val="22"/>
          <w:lang w:eastAsia="zh-CN"/>
        </w:rPr>
        <w:t xml:space="preserve">Proposal </w:t>
      </w:r>
      <w:r w:rsidRPr="000A305E">
        <w:rPr>
          <w:rFonts w:eastAsiaTheme="minorEastAsia"/>
          <w:b/>
          <w:kern w:val="2"/>
          <w:sz w:val="22"/>
          <w:szCs w:val="22"/>
        </w:rPr>
        <w:t>5</w:t>
      </w:r>
      <w:r w:rsidRPr="000A305E">
        <w:rPr>
          <w:rFonts w:eastAsia="SimSun" w:hint="eastAsia"/>
          <w:b/>
          <w:kern w:val="2"/>
          <w:sz w:val="22"/>
          <w:szCs w:val="22"/>
          <w:lang w:eastAsia="zh-CN"/>
        </w:rPr>
        <w:t xml:space="preserve">: </w:t>
      </w:r>
    </w:p>
    <w:p w14:paraId="761CBDFD" w14:textId="77777777" w:rsidR="005F6C2F" w:rsidRPr="000A305E" w:rsidRDefault="005F6C2F" w:rsidP="005F6C2F">
      <w:pPr>
        <w:pStyle w:val="afd"/>
        <w:widowControl w:val="0"/>
        <w:numPr>
          <w:ilvl w:val="0"/>
          <w:numId w:val="7"/>
        </w:numPr>
        <w:spacing w:after="50"/>
        <w:ind w:leftChars="0"/>
        <w:jc w:val="both"/>
        <w:rPr>
          <w:rFonts w:eastAsiaTheme="minorEastAsia"/>
          <w:b/>
          <w:sz w:val="22"/>
          <w:szCs w:val="22"/>
          <w:lang w:val="en-US"/>
        </w:rPr>
      </w:pPr>
      <w:r w:rsidRPr="000A305E">
        <w:rPr>
          <w:rFonts w:eastAsiaTheme="minorEastAsia"/>
          <w:b/>
          <w:sz w:val="22"/>
          <w:szCs w:val="22"/>
        </w:rPr>
        <w:t>We support Alt.1 (power scaling factor is determined by the reported TPMI precoders.) for a UE supporting Mode 2</w:t>
      </w:r>
      <w:r w:rsidRPr="000A305E">
        <w:rPr>
          <w:rFonts w:eastAsiaTheme="minorEastAsia"/>
          <w:b/>
          <w:sz w:val="22"/>
          <w:szCs w:val="22"/>
          <w:lang w:val="en-US"/>
        </w:rPr>
        <w:t>.</w:t>
      </w:r>
    </w:p>
    <w:p w14:paraId="47B1840D" w14:textId="77777777" w:rsidR="005F6C2F" w:rsidRPr="00C87E58" w:rsidRDefault="005F6C2F" w:rsidP="005F6C2F">
      <w:pPr>
        <w:jc w:val="both"/>
        <w:rPr>
          <w:lang w:val="en-US"/>
        </w:rPr>
      </w:pPr>
    </w:p>
    <w:p w14:paraId="0023CB5B" w14:textId="77777777" w:rsidR="005F6C2F" w:rsidRPr="00C87E58" w:rsidRDefault="005F6C2F" w:rsidP="005F6C2F">
      <w:pPr>
        <w:pStyle w:val="2"/>
        <w:jc w:val="both"/>
        <w:rPr>
          <w:rFonts w:eastAsia="ＭＳ 明朝"/>
          <w:b/>
          <w:bCs/>
          <w:szCs w:val="24"/>
          <w:lang w:val="en-US"/>
        </w:rPr>
      </w:pPr>
      <w:r w:rsidRPr="00C87E58">
        <w:rPr>
          <w:rFonts w:eastAsia="ＭＳ 明朝" w:hint="eastAsia"/>
          <w:b/>
          <w:bCs/>
          <w:szCs w:val="24"/>
          <w:lang w:val="en-US"/>
        </w:rPr>
        <w:t>5</w:t>
      </w:r>
      <w:r w:rsidRPr="00C87E58">
        <w:rPr>
          <w:rFonts w:eastAsia="ＭＳ 明朝"/>
          <w:b/>
          <w:bCs/>
          <w:szCs w:val="24"/>
          <w:lang w:val="en-US"/>
        </w:rPr>
        <w:t>.3 For a UE supporting both Mode 1 and Mode 2</w:t>
      </w:r>
    </w:p>
    <w:p w14:paraId="783D135C" w14:textId="77777777" w:rsidR="005F6C2F" w:rsidRPr="00B5321B" w:rsidRDefault="005F6C2F" w:rsidP="005F6C2F">
      <w:pPr>
        <w:jc w:val="both"/>
        <w:rPr>
          <w:lang w:val="en-US"/>
        </w:rPr>
      </w:pPr>
      <w:r>
        <w:rPr>
          <w:rFonts w:hint="eastAsia"/>
          <w:lang w:val="en-US"/>
        </w:rPr>
        <w:t>In this section, we</w:t>
      </w:r>
      <w:r>
        <w:rPr>
          <w:lang w:val="en-US"/>
        </w:rPr>
        <w:t xml:space="preserve"> </w:t>
      </w:r>
      <w:r>
        <w:rPr>
          <w:rFonts w:hint="eastAsia"/>
          <w:lang w:val="en-US"/>
        </w:rPr>
        <w:t xml:space="preserve">discuss </w:t>
      </w:r>
      <w:r>
        <w:rPr>
          <w:lang w:val="en-US"/>
        </w:rPr>
        <w:t>how to determine power scaling factor for a UE supporting both Mode 1 and Mode 2.</w:t>
      </w:r>
    </w:p>
    <w:p w14:paraId="16EDAA13" w14:textId="317D6C5E" w:rsidR="005F6C2F" w:rsidRPr="00C87E58" w:rsidRDefault="005F6C2F" w:rsidP="005F6C2F">
      <w:pPr>
        <w:jc w:val="both"/>
        <w:rPr>
          <w:rFonts w:hint="eastAsia"/>
          <w:lang w:val="en-US"/>
        </w:rPr>
      </w:pPr>
      <w:r>
        <w:rPr>
          <w:rFonts w:hint="eastAsia"/>
          <w:lang w:val="en-US"/>
        </w:rPr>
        <w:t>As we mentioned in section3.2, a UE supporting both Mode 1 and Mode 2 should report TPMI group(</w:t>
      </w:r>
      <w:r>
        <w:rPr>
          <w:lang w:val="en-US"/>
        </w:rPr>
        <w:t>s</w:t>
      </w:r>
      <w:r>
        <w:rPr>
          <w:rFonts w:hint="eastAsia"/>
          <w:lang w:val="en-US"/>
        </w:rPr>
        <w:t>)</w:t>
      </w:r>
      <w:r>
        <w:rPr>
          <w:lang w:val="en-US"/>
        </w:rPr>
        <w:t xml:space="preserve"> enabling full Tx power.</w:t>
      </w:r>
      <w:r>
        <w:rPr>
          <w:rFonts w:hint="eastAsia"/>
          <w:lang w:val="en-US"/>
        </w:rPr>
        <w:t xml:space="preserve"> </w:t>
      </w:r>
      <w:r>
        <w:rPr>
          <w:lang w:val="en-US"/>
        </w:rPr>
        <w:t>Hence, when the UE is configured with Mode 1, the power scaling factor should be determined by whether indicated TPMI is included in TPMI group(s) or not. Therefore, in the case of a UE supporting both Mode 1 and Mode 2, Alt.1 (</w:t>
      </w:r>
      <w:r w:rsidRPr="00D831F4">
        <w:rPr>
          <w:lang w:val="en-US"/>
        </w:rPr>
        <w:t>p</w:t>
      </w:r>
      <w:r>
        <w:rPr>
          <w:lang w:val="en-US"/>
        </w:rPr>
        <w:t>ower scaling factor is determin</w:t>
      </w:r>
      <w:r w:rsidRPr="00D831F4">
        <w:rPr>
          <w:lang w:val="en-US"/>
        </w:rPr>
        <w:t>ed by the reported TPMI precoders.</w:t>
      </w:r>
      <w:r>
        <w:rPr>
          <w:lang w:val="en-US"/>
        </w:rPr>
        <w:t>) should be supported for Mode 2 operation.</w:t>
      </w:r>
    </w:p>
    <w:p w14:paraId="36A26070" w14:textId="77777777" w:rsidR="005F6C2F" w:rsidRPr="00C87E58" w:rsidRDefault="005F6C2F" w:rsidP="005F6C2F">
      <w:pPr>
        <w:spacing w:afterLines="50" w:after="120"/>
        <w:jc w:val="both"/>
        <w:rPr>
          <w:rFonts w:eastAsia="ＭＳ 明朝"/>
          <w:sz w:val="22"/>
          <w:szCs w:val="22"/>
          <w:lang w:val="en-US"/>
        </w:rPr>
      </w:pPr>
      <w:r w:rsidRPr="00C87E58">
        <w:rPr>
          <w:rFonts w:eastAsia="SimSun" w:hint="eastAsia"/>
          <w:b/>
          <w:kern w:val="2"/>
          <w:sz w:val="22"/>
          <w:szCs w:val="22"/>
          <w:lang w:eastAsia="zh-CN"/>
        </w:rPr>
        <w:t xml:space="preserve">Proposal </w:t>
      </w:r>
      <w:r w:rsidRPr="00C87E58">
        <w:rPr>
          <w:rFonts w:eastAsiaTheme="minorEastAsia"/>
          <w:b/>
          <w:kern w:val="2"/>
          <w:sz w:val="22"/>
          <w:szCs w:val="22"/>
        </w:rPr>
        <w:t>6</w:t>
      </w:r>
      <w:r w:rsidRPr="00C87E58">
        <w:rPr>
          <w:rFonts w:eastAsia="SimSun" w:hint="eastAsia"/>
          <w:b/>
          <w:kern w:val="2"/>
          <w:sz w:val="22"/>
          <w:szCs w:val="22"/>
          <w:lang w:eastAsia="zh-CN"/>
        </w:rPr>
        <w:t xml:space="preserve">: </w:t>
      </w:r>
    </w:p>
    <w:p w14:paraId="0E5A71BF" w14:textId="77777777" w:rsidR="005F6C2F" w:rsidRPr="00C87E58" w:rsidRDefault="005F6C2F" w:rsidP="005F6C2F">
      <w:pPr>
        <w:pStyle w:val="afd"/>
        <w:widowControl w:val="0"/>
        <w:numPr>
          <w:ilvl w:val="0"/>
          <w:numId w:val="7"/>
        </w:numPr>
        <w:spacing w:after="50"/>
        <w:ind w:leftChars="0"/>
        <w:jc w:val="both"/>
        <w:rPr>
          <w:rFonts w:eastAsiaTheme="minorEastAsia"/>
          <w:b/>
          <w:sz w:val="22"/>
          <w:szCs w:val="22"/>
          <w:lang w:val="en-US"/>
        </w:rPr>
      </w:pPr>
      <w:r w:rsidRPr="00C87E58">
        <w:rPr>
          <w:rFonts w:eastAsiaTheme="minorEastAsia"/>
          <w:b/>
          <w:sz w:val="22"/>
          <w:szCs w:val="22"/>
        </w:rPr>
        <w:t>For a UE supporting both Mode 1 and Mode 2, it</w:t>
      </w:r>
      <w:r>
        <w:rPr>
          <w:rFonts w:eastAsiaTheme="minorEastAsia"/>
          <w:b/>
          <w:sz w:val="22"/>
          <w:szCs w:val="22"/>
        </w:rPr>
        <w:t xml:space="preserve"> should be</w:t>
      </w:r>
      <w:r w:rsidRPr="00C87E58">
        <w:rPr>
          <w:rFonts w:eastAsiaTheme="minorEastAsia"/>
          <w:b/>
          <w:sz w:val="22"/>
          <w:szCs w:val="22"/>
        </w:rPr>
        <w:t xml:space="preserve"> depending on reported TPMI group(s) enabling full Tx power</w:t>
      </w:r>
      <w:r w:rsidRPr="00C87E58">
        <w:rPr>
          <w:rFonts w:eastAsiaTheme="minorEastAsia"/>
          <w:b/>
          <w:sz w:val="22"/>
          <w:szCs w:val="22"/>
          <w:lang w:val="en-US"/>
        </w:rPr>
        <w:t>.</w:t>
      </w:r>
    </w:p>
    <w:p w14:paraId="226025A4" w14:textId="77777777" w:rsidR="00692679" w:rsidRPr="001A55F3" w:rsidRDefault="00692679" w:rsidP="00EA63D7">
      <w:pPr>
        <w:jc w:val="both"/>
        <w:rPr>
          <w:rFonts w:eastAsia="ＭＳ 明朝"/>
          <w:sz w:val="22"/>
          <w:szCs w:val="22"/>
          <w:lang w:val="en-US"/>
        </w:rPr>
      </w:pPr>
    </w:p>
    <w:p w14:paraId="0EEEDF41" w14:textId="603C8D6B" w:rsidR="007D02E5" w:rsidRPr="00EE092A" w:rsidRDefault="008A4A93" w:rsidP="00EA63D7">
      <w:pPr>
        <w:pStyle w:val="1"/>
        <w:numPr>
          <w:ilvl w:val="0"/>
          <w:numId w:val="6"/>
        </w:numPr>
        <w:tabs>
          <w:tab w:val="num" w:pos="425"/>
        </w:tabs>
        <w:spacing w:before="180" w:after="120"/>
        <w:ind w:left="0" w:firstLine="0"/>
        <w:jc w:val="both"/>
        <w:rPr>
          <w:rFonts w:eastAsia="ＭＳ 明朝"/>
          <w:b/>
          <w:bCs/>
          <w:szCs w:val="24"/>
          <w:lang w:val="en-US"/>
        </w:rPr>
      </w:pPr>
      <w:r w:rsidRPr="00EE092A">
        <w:rPr>
          <w:rFonts w:eastAsia="ＭＳ 明朝" w:hint="eastAsia"/>
          <w:b/>
          <w:bCs/>
          <w:szCs w:val="24"/>
          <w:lang w:val="en-US"/>
        </w:rPr>
        <w:t>Conclusion</w:t>
      </w:r>
    </w:p>
    <w:p w14:paraId="0EEEDF42" w14:textId="2CBF9EED" w:rsidR="00FE79AE" w:rsidRPr="00732699" w:rsidRDefault="00FE79AE" w:rsidP="00EA63D7">
      <w:pPr>
        <w:spacing w:afterLines="50" w:after="120"/>
        <w:jc w:val="both"/>
        <w:rPr>
          <w:rFonts w:eastAsia="ＭＳ 明朝"/>
          <w:szCs w:val="22"/>
          <w:lang w:val="en-US"/>
        </w:rPr>
      </w:pPr>
      <w:r w:rsidRPr="00732699">
        <w:rPr>
          <w:rFonts w:eastAsia="ＭＳ 明朝"/>
          <w:szCs w:val="22"/>
          <w:lang w:val="en-US"/>
        </w:rPr>
        <w:t xml:space="preserve">In this contribution, we </w:t>
      </w:r>
      <w:r w:rsidRPr="00732699">
        <w:rPr>
          <w:rFonts w:eastAsia="ＭＳ 明朝" w:hint="eastAsia"/>
          <w:szCs w:val="22"/>
          <w:lang w:val="en-US"/>
        </w:rPr>
        <w:t>discuss</w:t>
      </w:r>
      <w:r w:rsidR="00E15F38" w:rsidRPr="00732699">
        <w:rPr>
          <w:rFonts w:eastAsia="ＭＳ 明朝" w:hint="eastAsia"/>
          <w:szCs w:val="22"/>
          <w:lang w:val="en-US"/>
        </w:rPr>
        <w:t>ed</w:t>
      </w:r>
      <w:r w:rsidR="00B733EA" w:rsidRPr="00732699">
        <w:rPr>
          <w:rFonts w:eastAsia="ＭＳ 明朝"/>
          <w:szCs w:val="22"/>
          <w:lang w:val="en-US"/>
        </w:rPr>
        <w:t xml:space="preserve"> on </w:t>
      </w:r>
      <w:r w:rsidR="00D65EA1" w:rsidRPr="00732699">
        <w:rPr>
          <w:rFonts w:eastAsia="ＭＳ 明朝"/>
          <w:szCs w:val="22"/>
          <w:lang w:val="en-US"/>
        </w:rPr>
        <w:t>the</w:t>
      </w:r>
      <w:r w:rsidR="00D65EA1" w:rsidRPr="00732699">
        <w:rPr>
          <w:rFonts w:eastAsia="ＭＳ 明朝" w:hint="eastAsia"/>
          <w:szCs w:val="22"/>
          <w:lang w:val="en-US"/>
        </w:rPr>
        <w:t xml:space="preserve"> </w:t>
      </w:r>
      <w:r w:rsidR="0006533D" w:rsidRPr="00732699">
        <w:rPr>
          <w:rFonts w:eastAsia="ＭＳ 明朝"/>
          <w:szCs w:val="22"/>
          <w:lang w:val="en-US"/>
        </w:rPr>
        <w:t>F</w:t>
      </w:r>
      <w:r w:rsidR="007E57C6" w:rsidRPr="00732699">
        <w:rPr>
          <w:rFonts w:eastAsia="ＭＳ 明朝"/>
          <w:szCs w:val="22"/>
          <w:lang w:val="en-US"/>
        </w:rPr>
        <w:t>ull T</w:t>
      </w:r>
      <w:r w:rsidR="00146FE0" w:rsidRPr="00732699">
        <w:rPr>
          <w:rFonts w:eastAsia="ＭＳ 明朝"/>
          <w:szCs w:val="22"/>
          <w:lang w:val="en-US"/>
        </w:rPr>
        <w:t>x</w:t>
      </w:r>
      <w:r w:rsidR="007E57C6" w:rsidRPr="00732699">
        <w:rPr>
          <w:rFonts w:eastAsia="ＭＳ 明朝"/>
          <w:szCs w:val="22"/>
          <w:lang w:val="en-US"/>
        </w:rPr>
        <w:t xml:space="preserve"> </w:t>
      </w:r>
      <w:r w:rsidR="0006533D" w:rsidRPr="00732699">
        <w:rPr>
          <w:rFonts w:eastAsia="ＭＳ 明朝"/>
          <w:szCs w:val="22"/>
          <w:lang w:val="en-US"/>
        </w:rPr>
        <w:t>P</w:t>
      </w:r>
      <w:r w:rsidR="007E57C6" w:rsidRPr="00732699">
        <w:rPr>
          <w:rFonts w:eastAsia="ＭＳ 明朝"/>
          <w:szCs w:val="22"/>
          <w:lang w:val="en-US"/>
        </w:rPr>
        <w:t>ower UL transmission</w:t>
      </w:r>
      <w:r w:rsidRPr="00732699">
        <w:rPr>
          <w:rFonts w:eastAsia="ＭＳ 明朝" w:hint="eastAsia"/>
          <w:szCs w:val="22"/>
          <w:lang w:val="en-US"/>
        </w:rPr>
        <w:t xml:space="preserve">. </w:t>
      </w:r>
      <w:r w:rsidR="00E15F38" w:rsidRPr="00732699">
        <w:rPr>
          <w:rFonts w:eastAsia="ＭＳ 明朝" w:hint="eastAsia"/>
          <w:szCs w:val="22"/>
          <w:lang w:val="en-US"/>
        </w:rPr>
        <w:t>Based on the discussion, we made following</w:t>
      </w:r>
      <w:r w:rsidR="00815247">
        <w:rPr>
          <w:rFonts w:eastAsia="ＭＳ 明朝"/>
          <w:szCs w:val="22"/>
          <w:lang w:val="en-US"/>
        </w:rPr>
        <w:t xml:space="preserve"> observation and</w:t>
      </w:r>
      <w:bookmarkStart w:id="3" w:name="_GoBack"/>
      <w:bookmarkEnd w:id="3"/>
      <w:r w:rsidR="00E15F38" w:rsidRPr="00732699">
        <w:rPr>
          <w:rFonts w:eastAsia="ＭＳ 明朝" w:hint="eastAsia"/>
          <w:szCs w:val="22"/>
          <w:lang w:val="en-US"/>
        </w:rPr>
        <w:t xml:space="preserve"> proposals.</w:t>
      </w:r>
    </w:p>
    <w:p w14:paraId="5923BF2F" w14:textId="3FBC2674" w:rsidR="001E22DA" w:rsidRPr="00D63193" w:rsidRDefault="00326EBF" w:rsidP="001E22DA">
      <w:pPr>
        <w:spacing w:afterLines="50" w:after="120"/>
        <w:jc w:val="both"/>
        <w:rPr>
          <w:rFonts w:eastAsia="ＭＳ 明朝"/>
          <w:sz w:val="22"/>
          <w:szCs w:val="22"/>
          <w:lang w:val="en-US"/>
        </w:rPr>
      </w:pPr>
      <w:r>
        <w:rPr>
          <w:rFonts w:eastAsia="SimSun"/>
          <w:b/>
          <w:kern w:val="2"/>
          <w:sz w:val="22"/>
          <w:szCs w:val="22"/>
          <w:lang w:eastAsia="zh-CN"/>
        </w:rPr>
        <w:t>Observation</w:t>
      </w:r>
      <w:r w:rsidR="001E22DA" w:rsidRPr="00D63193">
        <w:rPr>
          <w:rFonts w:eastAsia="SimSun" w:hint="eastAsia"/>
          <w:b/>
          <w:kern w:val="2"/>
          <w:sz w:val="22"/>
          <w:szCs w:val="22"/>
          <w:lang w:eastAsia="zh-CN"/>
        </w:rPr>
        <w:t xml:space="preserve"> </w:t>
      </w:r>
      <w:r w:rsidR="001E22DA">
        <w:rPr>
          <w:rFonts w:eastAsiaTheme="minorEastAsia"/>
          <w:b/>
          <w:kern w:val="2"/>
          <w:sz w:val="22"/>
          <w:szCs w:val="22"/>
        </w:rPr>
        <w:t>1</w:t>
      </w:r>
      <w:r w:rsidR="001E22DA" w:rsidRPr="00D63193">
        <w:rPr>
          <w:rFonts w:eastAsia="SimSun" w:hint="eastAsia"/>
          <w:b/>
          <w:kern w:val="2"/>
          <w:sz w:val="22"/>
          <w:szCs w:val="22"/>
          <w:lang w:eastAsia="zh-CN"/>
        </w:rPr>
        <w:t xml:space="preserve">: </w:t>
      </w:r>
    </w:p>
    <w:p w14:paraId="4B6A58D9" w14:textId="33567273" w:rsidR="001E22DA" w:rsidRDefault="001E22DA" w:rsidP="001E22DA">
      <w:pPr>
        <w:pStyle w:val="afd"/>
        <w:widowControl w:val="0"/>
        <w:numPr>
          <w:ilvl w:val="0"/>
          <w:numId w:val="7"/>
        </w:numPr>
        <w:spacing w:after="50"/>
        <w:ind w:leftChars="0"/>
        <w:jc w:val="both"/>
        <w:rPr>
          <w:rFonts w:eastAsiaTheme="minorEastAsia"/>
          <w:b/>
          <w:sz w:val="22"/>
          <w:szCs w:val="22"/>
          <w:lang w:val="en-US"/>
        </w:rPr>
      </w:pPr>
      <w:r>
        <w:rPr>
          <w:rFonts w:eastAsiaTheme="minorEastAsia"/>
          <w:b/>
          <w:sz w:val="22"/>
          <w:szCs w:val="22"/>
          <w:lang w:val="en-US"/>
        </w:rPr>
        <w:t xml:space="preserve"> </w:t>
      </w:r>
      <w:r w:rsidRPr="003943A8">
        <w:rPr>
          <w:rFonts w:eastAsiaTheme="minorEastAsia"/>
          <w:b/>
          <w:sz w:val="22"/>
          <w:szCs w:val="22"/>
          <w:lang w:val="en-US"/>
        </w:rPr>
        <w:t>UE with capability 2 and UE with capability 3 can support Mode 1, Mode 2 or both Mode 1 and Mode 2</w:t>
      </w:r>
      <w:r>
        <w:rPr>
          <w:rFonts w:eastAsiaTheme="minorEastAsia"/>
          <w:b/>
          <w:sz w:val="22"/>
          <w:szCs w:val="22"/>
          <w:lang w:val="en-US"/>
        </w:rPr>
        <w:t>.</w:t>
      </w:r>
    </w:p>
    <w:p w14:paraId="1BCA5491" w14:textId="301C0D47" w:rsidR="001E22DA" w:rsidRPr="00D63193" w:rsidRDefault="001E22DA" w:rsidP="001E22DA">
      <w:pPr>
        <w:spacing w:afterLines="50" w:after="120"/>
        <w:jc w:val="both"/>
        <w:rPr>
          <w:rFonts w:eastAsia="ＭＳ 明朝"/>
          <w:sz w:val="22"/>
          <w:szCs w:val="22"/>
          <w:lang w:val="en-US"/>
        </w:rPr>
      </w:pPr>
      <w:r w:rsidRPr="00D63193">
        <w:rPr>
          <w:rFonts w:eastAsia="SimSun" w:hint="eastAsia"/>
          <w:b/>
          <w:kern w:val="2"/>
          <w:sz w:val="22"/>
          <w:szCs w:val="22"/>
          <w:lang w:eastAsia="zh-CN"/>
        </w:rPr>
        <w:t xml:space="preserve">Proposal </w:t>
      </w:r>
      <w:r w:rsidR="00326EBF">
        <w:rPr>
          <w:rFonts w:eastAsiaTheme="minorEastAsia"/>
          <w:b/>
          <w:kern w:val="2"/>
          <w:sz w:val="22"/>
          <w:szCs w:val="22"/>
        </w:rPr>
        <w:t>1</w:t>
      </w:r>
      <w:r w:rsidRPr="00D63193">
        <w:rPr>
          <w:rFonts w:eastAsia="SimSun" w:hint="eastAsia"/>
          <w:b/>
          <w:kern w:val="2"/>
          <w:sz w:val="22"/>
          <w:szCs w:val="22"/>
          <w:lang w:eastAsia="zh-CN"/>
        </w:rPr>
        <w:t xml:space="preserve">: </w:t>
      </w:r>
    </w:p>
    <w:p w14:paraId="3C1B093B" w14:textId="17B5E15F" w:rsidR="001E22DA" w:rsidRDefault="001E22DA" w:rsidP="009D1742">
      <w:pPr>
        <w:pStyle w:val="afd"/>
        <w:widowControl w:val="0"/>
        <w:numPr>
          <w:ilvl w:val="0"/>
          <w:numId w:val="7"/>
        </w:numPr>
        <w:spacing w:after="50"/>
        <w:ind w:leftChars="0"/>
        <w:jc w:val="both"/>
        <w:rPr>
          <w:rFonts w:eastAsiaTheme="minorEastAsia"/>
          <w:b/>
          <w:sz w:val="22"/>
          <w:szCs w:val="22"/>
          <w:lang w:val="en-US"/>
        </w:rPr>
      </w:pPr>
      <w:r>
        <w:rPr>
          <w:rFonts w:eastAsiaTheme="minorEastAsia"/>
          <w:b/>
          <w:sz w:val="22"/>
          <w:szCs w:val="22"/>
          <w:lang w:val="en-US"/>
        </w:rPr>
        <w:t xml:space="preserve"> For Mode 2, TPMI groups enabling full </w:t>
      </w:r>
      <w:r w:rsidR="009D1742" w:rsidRPr="009D1742">
        <w:rPr>
          <w:rFonts w:eastAsiaTheme="minorEastAsia"/>
          <w:b/>
          <w:sz w:val="22"/>
          <w:szCs w:val="22"/>
          <w:lang w:val="en-US"/>
        </w:rPr>
        <w:t xml:space="preserve">Tx </w:t>
      </w:r>
      <w:r>
        <w:rPr>
          <w:rFonts w:eastAsiaTheme="minorEastAsia"/>
          <w:b/>
          <w:sz w:val="22"/>
          <w:szCs w:val="22"/>
          <w:lang w:val="en-US"/>
        </w:rPr>
        <w:t>power UL transmission should be supported as followings;</w:t>
      </w:r>
    </w:p>
    <w:p w14:paraId="743DEC01" w14:textId="77777777" w:rsidR="001E22DA" w:rsidRDefault="001E22DA" w:rsidP="001E22DA">
      <w:pPr>
        <w:pStyle w:val="afd"/>
        <w:widowControl w:val="0"/>
        <w:numPr>
          <w:ilvl w:val="1"/>
          <w:numId w:val="7"/>
        </w:numPr>
        <w:spacing w:after="50"/>
        <w:ind w:leftChars="0"/>
        <w:jc w:val="both"/>
        <w:rPr>
          <w:rFonts w:eastAsiaTheme="minorEastAsia"/>
          <w:b/>
          <w:sz w:val="22"/>
          <w:szCs w:val="22"/>
          <w:lang w:val="en-US"/>
        </w:rPr>
      </w:pPr>
      <w:r>
        <w:rPr>
          <w:rFonts w:eastAsiaTheme="minorEastAsia" w:hint="eastAsia"/>
          <w:b/>
          <w:sz w:val="22"/>
          <w:szCs w:val="22"/>
          <w:lang w:val="en-US"/>
        </w:rPr>
        <w:t xml:space="preserve">For 4 antenna ports, </w:t>
      </w:r>
      <w:r w:rsidRPr="005C3B0B">
        <w:rPr>
          <w:rFonts w:eastAsiaTheme="minorEastAsia"/>
          <w:b/>
          <w:i/>
          <w:sz w:val="22"/>
          <w:szCs w:val="22"/>
          <w:lang w:val="en-US"/>
        </w:rPr>
        <w:t>codebookSubset = nonCoherent</w:t>
      </w:r>
      <w:r>
        <w:rPr>
          <w:rFonts w:eastAsiaTheme="minorEastAsia"/>
          <w:b/>
          <w:sz w:val="22"/>
          <w:szCs w:val="22"/>
          <w:lang w:val="en-US"/>
        </w:rPr>
        <w:t xml:space="preserve"> and Rank = 1, {TPMI = 0}{</w:t>
      </w:r>
      <w:r w:rsidRPr="005C3B0B">
        <w:rPr>
          <w:rFonts w:eastAsiaTheme="minorEastAsia"/>
          <w:b/>
          <w:sz w:val="22"/>
          <w:szCs w:val="22"/>
          <w:lang w:val="en-US"/>
        </w:rPr>
        <w:t xml:space="preserve"> </w:t>
      </w:r>
      <w:r>
        <w:rPr>
          <w:rFonts w:eastAsiaTheme="minorEastAsia"/>
          <w:b/>
          <w:sz w:val="22"/>
          <w:szCs w:val="22"/>
          <w:lang w:val="en-US"/>
        </w:rPr>
        <w:t>TPMI = 1}{</w:t>
      </w:r>
      <w:r w:rsidRPr="005C3B0B">
        <w:rPr>
          <w:rFonts w:eastAsiaTheme="minorEastAsia"/>
          <w:b/>
          <w:sz w:val="22"/>
          <w:szCs w:val="22"/>
          <w:lang w:val="en-US"/>
        </w:rPr>
        <w:t xml:space="preserve"> </w:t>
      </w:r>
      <w:r>
        <w:rPr>
          <w:rFonts w:eastAsiaTheme="minorEastAsia"/>
          <w:b/>
          <w:sz w:val="22"/>
          <w:szCs w:val="22"/>
          <w:lang w:val="en-US"/>
        </w:rPr>
        <w:t xml:space="preserve">TPMI </w:t>
      </w:r>
      <w:r>
        <w:rPr>
          <w:rFonts w:eastAsiaTheme="minorEastAsia"/>
          <w:b/>
          <w:sz w:val="22"/>
          <w:szCs w:val="22"/>
          <w:lang w:val="en-US"/>
        </w:rPr>
        <w:lastRenderedPageBreak/>
        <w:t>= 2}{</w:t>
      </w:r>
      <w:r w:rsidRPr="005C3B0B">
        <w:rPr>
          <w:rFonts w:eastAsiaTheme="minorEastAsia"/>
          <w:b/>
          <w:sz w:val="22"/>
          <w:szCs w:val="22"/>
          <w:lang w:val="en-US"/>
        </w:rPr>
        <w:t xml:space="preserve"> </w:t>
      </w:r>
      <w:r>
        <w:rPr>
          <w:rFonts w:eastAsiaTheme="minorEastAsia"/>
          <w:b/>
          <w:sz w:val="22"/>
          <w:szCs w:val="22"/>
          <w:lang w:val="en-US"/>
        </w:rPr>
        <w:t>TPMI = 3} should be supported.</w:t>
      </w:r>
    </w:p>
    <w:p w14:paraId="0693DED3" w14:textId="77777777" w:rsidR="001E22DA" w:rsidRPr="000627DF" w:rsidRDefault="001E22DA" w:rsidP="001E22DA">
      <w:pPr>
        <w:pStyle w:val="afd"/>
        <w:widowControl w:val="0"/>
        <w:numPr>
          <w:ilvl w:val="1"/>
          <w:numId w:val="7"/>
        </w:numPr>
        <w:spacing w:after="50"/>
        <w:ind w:leftChars="0"/>
        <w:jc w:val="both"/>
        <w:rPr>
          <w:rFonts w:eastAsiaTheme="minorEastAsia"/>
          <w:b/>
          <w:sz w:val="22"/>
          <w:szCs w:val="22"/>
          <w:lang w:val="en-US"/>
        </w:rPr>
      </w:pPr>
      <w:r>
        <w:rPr>
          <w:rFonts w:eastAsiaTheme="minorEastAsia" w:hint="eastAsia"/>
          <w:b/>
          <w:sz w:val="22"/>
          <w:szCs w:val="22"/>
          <w:lang w:val="en-US"/>
        </w:rPr>
        <w:t xml:space="preserve">For 4 antenna ports, </w:t>
      </w:r>
      <w:r w:rsidRPr="005C3B0B">
        <w:rPr>
          <w:rFonts w:eastAsiaTheme="minorEastAsia"/>
          <w:b/>
          <w:i/>
          <w:sz w:val="22"/>
          <w:szCs w:val="22"/>
          <w:lang w:val="en-US"/>
        </w:rPr>
        <w:t>codebookSubset = nonCoherent</w:t>
      </w:r>
      <w:r>
        <w:rPr>
          <w:rFonts w:eastAsiaTheme="minorEastAsia"/>
          <w:b/>
          <w:sz w:val="22"/>
          <w:szCs w:val="22"/>
          <w:lang w:val="en-US"/>
        </w:rPr>
        <w:t xml:space="preserve"> and Rank = 2, {TPMI = 0}{</w:t>
      </w:r>
      <w:r w:rsidRPr="005C3B0B">
        <w:rPr>
          <w:rFonts w:eastAsiaTheme="minorEastAsia"/>
          <w:b/>
          <w:sz w:val="22"/>
          <w:szCs w:val="22"/>
          <w:lang w:val="en-US"/>
        </w:rPr>
        <w:t xml:space="preserve"> </w:t>
      </w:r>
      <w:r>
        <w:rPr>
          <w:rFonts w:eastAsiaTheme="minorEastAsia"/>
          <w:b/>
          <w:sz w:val="22"/>
          <w:szCs w:val="22"/>
          <w:lang w:val="en-US"/>
        </w:rPr>
        <w:t>TPMI = 1}{</w:t>
      </w:r>
      <w:r w:rsidRPr="005C3B0B">
        <w:rPr>
          <w:rFonts w:eastAsiaTheme="minorEastAsia"/>
          <w:b/>
          <w:sz w:val="22"/>
          <w:szCs w:val="22"/>
          <w:lang w:val="en-US"/>
        </w:rPr>
        <w:t xml:space="preserve"> </w:t>
      </w:r>
      <w:r>
        <w:rPr>
          <w:rFonts w:eastAsiaTheme="minorEastAsia"/>
          <w:b/>
          <w:sz w:val="22"/>
          <w:szCs w:val="22"/>
          <w:lang w:val="en-US"/>
        </w:rPr>
        <w:t>TPMI = 2}{</w:t>
      </w:r>
      <w:r w:rsidRPr="005C3B0B">
        <w:rPr>
          <w:rFonts w:eastAsiaTheme="minorEastAsia"/>
          <w:b/>
          <w:sz w:val="22"/>
          <w:szCs w:val="22"/>
          <w:lang w:val="en-US"/>
        </w:rPr>
        <w:t xml:space="preserve"> </w:t>
      </w:r>
      <w:r>
        <w:rPr>
          <w:rFonts w:eastAsiaTheme="minorEastAsia"/>
          <w:b/>
          <w:sz w:val="22"/>
          <w:szCs w:val="22"/>
          <w:lang w:val="en-US"/>
        </w:rPr>
        <w:t>TPMI = 3}{</w:t>
      </w:r>
      <w:r w:rsidRPr="005C3B0B">
        <w:rPr>
          <w:rFonts w:eastAsiaTheme="minorEastAsia"/>
          <w:b/>
          <w:sz w:val="22"/>
          <w:szCs w:val="22"/>
          <w:lang w:val="en-US"/>
        </w:rPr>
        <w:t xml:space="preserve"> </w:t>
      </w:r>
      <w:r>
        <w:rPr>
          <w:rFonts w:eastAsiaTheme="minorEastAsia"/>
          <w:b/>
          <w:sz w:val="22"/>
          <w:szCs w:val="22"/>
          <w:lang w:val="en-US"/>
        </w:rPr>
        <w:t>TPMI = 4}{</w:t>
      </w:r>
      <w:r w:rsidRPr="005C3B0B">
        <w:rPr>
          <w:rFonts w:eastAsiaTheme="minorEastAsia"/>
          <w:b/>
          <w:sz w:val="22"/>
          <w:szCs w:val="22"/>
          <w:lang w:val="en-US"/>
        </w:rPr>
        <w:t xml:space="preserve"> </w:t>
      </w:r>
      <w:r>
        <w:rPr>
          <w:rFonts w:eastAsiaTheme="minorEastAsia"/>
          <w:b/>
          <w:sz w:val="22"/>
          <w:szCs w:val="22"/>
          <w:lang w:val="en-US"/>
        </w:rPr>
        <w:t>TPMI = 5} should be supported.</w:t>
      </w:r>
    </w:p>
    <w:p w14:paraId="71D7ECE3" w14:textId="77777777" w:rsidR="001E22DA" w:rsidRPr="000627DF" w:rsidRDefault="001E22DA" w:rsidP="001E22DA">
      <w:pPr>
        <w:pStyle w:val="afd"/>
        <w:widowControl w:val="0"/>
        <w:numPr>
          <w:ilvl w:val="1"/>
          <w:numId w:val="7"/>
        </w:numPr>
        <w:spacing w:after="50"/>
        <w:ind w:leftChars="0"/>
        <w:jc w:val="both"/>
        <w:rPr>
          <w:rFonts w:eastAsiaTheme="minorEastAsia"/>
          <w:b/>
          <w:sz w:val="22"/>
          <w:szCs w:val="22"/>
          <w:lang w:val="en-US"/>
        </w:rPr>
      </w:pPr>
      <w:r>
        <w:rPr>
          <w:rFonts w:eastAsiaTheme="minorEastAsia" w:hint="eastAsia"/>
          <w:b/>
          <w:sz w:val="22"/>
          <w:szCs w:val="22"/>
          <w:lang w:val="en-US"/>
        </w:rPr>
        <w:t xml:space="preserve">For 4 antenna ports, </w:t>
      </w:r>
      <w:r w:rsidRPr="005C3B0B">
        <w:rPr>
          <w:rFonts w:eastAsiaTheme="minorEastAsia"/>
          <w:b/>
          <w:i/>
          <w:sz w:val="22"/>
          <w:szCs w:val="22"/>
          <w:lang w:val="en-US"/>
        </w:rPr>
        <w:t>codebookSubset = nonCoherent</w:t>
      </w:r>
      <w:r>
        <w:rPr>
          <w:rFonts w:eastAsiaTheme="minorEastAsia"/>
          <w:b/>
          <w:sz w:val="22"/>
          <w:szCs w:val="22"/>
          <w:lang w:val="en-US"/>
        </w:rPr>
        <w:t xml:space="preserve"> and Rank = 3, {TPMI = 0} should be supported.</w:t>
      </w:r>
    </w:p>
    <w:p w14:paraId="03A7AF10" w14:textId="77777777" w:rsidR="001E22DA" w:rsidRDefault="001E22DA" w:rsidP="001E22DA">
      <w:pPr>
        <w:pStyle w:val="afd"/>
        <w:widowControl w:val="0"/>
        <w:numPr>
          <w:ilvl w:val="1"/>
          <w:numId w:val="7"/>
        </w:numPr>
        <w:spacing w:after="50"/>
        <w:ind w:leftChars="0"/>
        <w:jc w:val="both"/>
        <w:rPr>
          <w:rFonts w:eastAsiaTheme="minorEastAsia"/>
          <w:b/>
          <w:sz w:val="22"/>
          <w:szCs w:val="22"/>
          <w:lang w:val="en-US"/>
        </w:rPr>
      </w:pPr>
      <w:r>
        <w:rPr>
          <w:rFonts w:eastAsiaTheme="minorEastAsia" w:hint="eastAsia"/>
          <w:b/>
          <w:sz w:val="22"/>
          <w:szCs w:val="22"/>
          <w:lang w:val="en-US"/>
        </w:rPr>
        <w:t xml:space="preserve">For 4 antenna ports, </w:t>
      </w:r>
      <w:r w:rsidRPr="005C3B0B">
        <w:rPr>
          <w:rFonts w:eastAsiaTheme="minorEastAsia"/>
          <w:b/>
          <w:i/>
          <w:sz w:val="22"/>
          <w:szCs w:val="22"/>
          <w:lang w:val="en-US"/>
        </w:rPr>
        <w:t xml:space="preserve">codebookSubset = </w:t>
      </w:r>
      <w:r>
        <w:rPr>
          <w:rFonts w:eastAsiaTheme="minorEastAsia"/>
          <w:b/>
          <w:i/>
          <w:sz w:val="22"/>
          <w:szCs w:val="22"/>
          <w:lang w:val="en-US"/>
        </w:rPr>
        <w:t>partialAndN</w:t>
      </w:r>
      <w:r w:rsidRPr="005C3B0B">
        <w:rPr>
          <w:rFonts w:eastAsiaTheme="minorEastAsia"/>
          <w:b/>
          <w:i/>
          <w:sz w:val="22"/>
          <w:szCs w:val="22"/>
          <w:lang w:val="en-US"/>
        </w:rPr>
        <w:t>onCoherent</w:t>
      </w:r>
      <w:r>
        <w:rPr>
          <w:rFonts w:eastAsiaTheme="minorEastAsia"/>
          <w:b/>
          <w:sz w:val="22"/>
          <w:szCs w:val="22"/>
          <w:lang w:val="en-US"/>
        </w:rPr>
        <w:t xml:space="preserve"> and Rank = 1, {TPMI = 0}{</w:t>
      </w:r>
      <w:r w:rsidRPr="005C3B0B">
        <w:rPr>
          <w:rFonts w:eastAsiaTheme="minorEastAsia"/>
          <w:b/>
          <w:sz w:val="22"/>
          <w:szCs w:val="22"/>
          <w:lang w:val="en-US"/>
        </w:rPr>
        <w:t xml:space="preserve"> </w:t>
      </w:r>
      <w:r>
        <w:rPr>
          <w:rFonts w:eastAsiaTheme="minorEastAsia"/>
          <w:b/>
          <w:sz w:val="22"/>
          <w:szCs w:val="22"/>
          <w:lang w:val="en-US"/>
        </w:rPr>
        <w:t>TPMI = 1}{</w:t>
      </w:r>
      <w:r w:rsidRPr="005C3B0B">
        <w:rPr>
          <w:rFonts w:eastAsiaTheme="minorEastAsia"/>
          <w:b/>
          <w:sz w:val="22"/>
          <w:szCs w:val="22"/>
          <w:lang w:val="en-US"/>
        </w:rPr>
        <w:t xml:space="preserve"> </w:t>
      </w:r>
      <w:r>
        <w:rPr>
          <w:rFonts w:eastAsiaTheme="minorEastAsia"/>
          <w:b/>
          <w:sz w:val="22"/>
          <w:szCs w:val="22"/>
          <w:lang w:val="en-US"/>
        </w:rPr>
        <w:t>TPMI = 2}{</w:t>
      </w:r>
      <w:r w:rsidRPr="005C3B0B">
        <w:rPr>
          <w:rFonts w:eastAsiaTheme="minorEastAsia"/>
          <w:b/>
          <w:sz w:val="22"/>
          <w:szCs w:val="22"/>
          <w:lang w:val="en-US"/>
        </w:rPr>
        <w:t xml:space="preserve"> </w:t>
      </w:r>
      <w:r>
        <w:rPr>
          <w:rFonts w:eastAsiaTheme="minorEastAsia"/>
          <w:b/>
          <w:sz w:val="22"/>
          <w:szCs w:val="22"/>
          <w:lang w:val="en-US"/>
        </w:rPr>
        <w:t>TPMI = 3}{</w:t>
      </w:r>
      <w:r w:rsidRPr="005C3B0B">
        <w:rPr>
          <w:rFonts w:eastAsiaTheme="minorEastAsia"/>
          <w:b/>
          <w:sz w:val="22"/>
          <w:szCs w:val="22"/>
          <w:lang w:val="en-US"/>
        </w:rPr>
        <w:t xml:space="preserve"> </w:t>
      </w:r>
      <w:r>
        <w:rPr>
          <w:rFonts w:eastAsiaTheme="minorEastAsia"/>
          <w:b/>
          <w:sz w:val="22"/>
          <w:szCs w:val="22"/>
          <w:lang w:val="en-US"/>
        </w:rPr>
        <w:t>TPMI = 4, 5, 6, 7}{</w:t>
      </w:r>
      <w:r w:rsidRPr="005C3B0B">
        <w:rPr>
          <w:rFonts w:eastAsiaTheme="minorEastAsia"/>
          <w:b/>
          <w:sz w:val="22"/>
          <w:szCs w:val="22"/>
          <w:lang w:val="en-US"/>
        </w:rPr>
        <w:t xml:space="preserve"> </w:t>
      </w:r>
      <w:r>
        <w:rPr>
          <w:rFonts w:eastAsiaTheme="minorEastAsia"/>
          <w:b/>
          <w:sz w:val="22"/>
          <w:szCs w:val="22"/>
          <w:lang w:val="en-US"/>
        </w:rPr>
        <w:t>TPMI = 8, 9, 10, 11} should be supported.</w:t>
      </w:r>
    </w:p>
    <w:p w14:paraId="52F3B02F" w14:textId="77777777" w:rsidR="001E22DA" w:rsidRPr="000627DF" w:rsidRDefault="001E22DA" w:rsidP="001E22DA">
      <w:pPr>
        <w:pStyle w:val="afd"/>
        <w:widowControl w:val="0"/>
        <w:numPr>
          <w:ilvl w:val="1"/>
          <w:numId w:val="7"/>
        </w:numPr>
        <w:spacing w:after="50"/>
        <w:ind w:leftChars="0"/>
        <w:jc w:val="both"/>
        <w:rPr>
          <w:rFonts w:eastAsiaTheme="minorEastAsia"/>
          <w:b/>
          <w:sz w:val="22"/>
          <w:szCs w:val="22"/>
          <w:lang w:val="en-US"/>
        </w:rPr>
      </w:pPr>
      <w:r>
        <w:rPr>
          <w:rFonts w:eastAsiaTheme="minorEastAsia" w:hint="eastAsia"/>
          <w:b/>
          <w:sz w:val="22"/>
          <w:szCs w:val="22"/>
          <w:lang w:val="en-US"/>
        </w:rPr>
        <w:t xml:space="preserve">For 4 antenna ports, </w:t>
      </w:r>
      <w:r w:rsidRPr="005C3B0B">
        <w:rPr>
          <w:rFonts w:eastAsiaTheme="minorEastAsia"/>
          <w:b/>
          <w:i/>
          <w:sz w:val="22"/>
          <w:szCs w:val="22"/>
          <w:lang w:val="en-US"/>
        </w:rPr>
        <w:t xml:space="preserve">codebookSubset = </w:t>
      </w:r>
      <w:r>
        <w:rPr>
          <w:rFonts w:eastAsiaTheme="minorEastAsia"/>
          <w:b/>
          <w:i/>
          <w:sz w:val="22"/>
          <w:szCs w:val="22"/>
          <w:lang w:val="en-US"/>
        </w:rPr>
        <w:t>partialAndN</w:t>
      </w:r>
      <w:r w:rsidRPr="005C3B0B">
        <w:rPr>
          <w:rFonts w:eastAsiaTheme="minorEastAsia"/>
          <w:b/>
          <w:i/>
          <w:sz w:val="22"/>
          <w:szCs w:val="22"/>
          <w:lang w:val="en-US"/>
        </w:rPr>
        <w:t>onCoherent</w:t>
      </w:r>
      <w:r>
        <w:rPr>
          <w:rFonts w:eastAsiaTheme="minorEastAsia"/>
          <w:b/>
          <w:sz w:val="22"/>
          <w:szCs w:val="22"/>
          <w:lang w:val="en-US"/>
        </w:rPr>
        <w:t xml:space="preserve"> and Rank = 2, {TPMI = 0}{</w:t>
      </w:r>
      <w:r w:rsidRPr="005C3B0B">
        <w:rPr>
          <w:rFonts w:eastAsiaTheme="minorEastAsia"/>
          <w:b/>
          <w:sz w:val="22"/>
          <w:szCs w:val="22"/>
          <w:lang w:val="en-US"/>
        </w:rPr>
        <w:t xml:space="preserve"> </w:t>
      </w:r>
      <w:r>
        <w:rPr>
          <w:rFonts w:eastAsiaTheme="minorEastAsia"/>
          <w:b/>
          <w:sz w:val="22"/>
          <w:szCs w:val="22"/>
          <w:lang w:val="en-US"/>
        </w:rPr>
        <w:t>TPMI = 1}{</w:t>
      </w:r>
      <w:r w:rsidRPr="005C3B0B">
        <w:rPr>
          <w:rFonts w:eastAsiaTheme="minorEastAsia"/>
          <w:b/>
          <w:sz w:val="22"/>
          <w:szCs w:val="22"/>
          <w:lang w:val="en-US"/>
        </w:rPr>
        <w:t xml:space="preserve"> </w:t>
      </w:r>
      <w:r>
        <w:rPr>
          <w:rFonts w:eastAsiaTheme="minorEastAsia"/>
          <w:b/>
          <w:sz w:val="22"/>
          <w:szCs w:val="22"/>
          <w:lang w:val="en-US"/>
        </w:rPr>
        <w:t>TPMI = 2}{</w:t>
      </w:r>
      <w:r w:rsidRPr="005C3B0B">
        <w:rPr>
          <w:rFonts w:eastAsiaTheme="minorEastAsia"/>
          <w:b/>
          <w:sz w:val="22"/>
          <w:szCs w:val="22"/>
          <w:lang w:val="en-US"/>
        </w:rPr>
        <w:t xml:space="preserve"> </w:t>
      </w:r>
      <w:r>
        <w:rPr>
          <w:rFonts w:eastAsiaTheme="minorEastAsia"/>
          <w:b/>
          <w:sz w:val="22"/>
          <w:szCs w:val="22"/>
          <w:lang w:val="en-US"/>
        </w:rPr>
        <w:t>TPMI = 3}{</w:t>
      </w:r>
      <w:r w:rsidRPr="005C3B0B">
        <w:rPr>
          <w:rFonts w:eastAsiaTheme="minorEastAsia"/>
          <w:b/>
          <w:sz w:val="22"/>
          <w:szCs w:val="22"/>
          <w:lang w:val="en-US"/>
        </w:rPr>
        <w:t xml:space="preserve"> </w:t>
      </w:r>
      <w:r>
        <w:rPr>
          <w:rFonts w:eastAsiaTheme="minorEastAsia"/>
          <w:b/>
          <w:sz w:val="22"/>
          <w:szCs w:val="22"/>
          <w:lang w:val="en-US"/>
        </w:rPr>
        <w:t>TPMI = 4}{</w:t>
      </w:r>
      <w:r w:rsidRPr="005C3B0B">
        <w:rPr>
          <w:rFonts w:eastAsiaTheme="minorEastAsia"/>
          <w:b/>
          <w:sz w:val="22"/>
          <w:szCs w:val="22"/>
          <w:lang w:val="en-US"/>
        </w:rPr>
        <w:t xml:space="preserve"> </w:t>
      </w:r>
      <w:r>
        <w:rPr>
          <w:rFonts w:eastAsiaTheme="minorEastAsia"/>
          <w:b/>
          <w:sz w:val="22"/>
          <w:szCs w:val="22"/>
          <w:lang w:val="en-US"/>
        </w:rPr>
        <w:t>TPMI = 5} should be supported.</w:t>
      </w:r>
    </w:p>
    <w:p w14:paraId="69BADDD4" w14:textId="77777777" w:rsidR="001E22DA" w:rsidRPr="000627DF" w:rsidRDefault="001E22DA" w:rsidP="001E22DA">
      <w:pPr>
        <w:pStyle w:val="afd"/>
        <w:widowControl w:val="0"/>
        <w:numPr>
          <w:ilvl w:val="1"/>
          <w:numId w:val="7"/>
        </w:numPr>
        <w:spacing w:after="50"/>
        <w:ind w:leftChars="0"/>
        <w:jc w:val="both"/>
        <w:rPr>
          <w:rFonts w:eastAsiaTheme="minorEastAsia"/>
          <w:b/>
          <w:sz w:val="22"/>
          <w:szCs w:val="22"/>
          <w:lang w:val="en-US"/>
        </w:rPr>
      </w:pPr>
      <w:r>
        <w:rPr>
          <w:rFonts w:eastAsiaTheme="minorEastAsia" w:hint="eastAsia"/>
          <w:b/>
          <w:sz w:val="22"/>
          <w:szCs w:val="22"/>
          <w:lang w:val="en-US"/>
        </w:rPr>
        <w:t xml:space="preserve">For 4 antenna ports, </w:t>
      </w:r>
      <w:r w:rsidRPr="005C3B0B">
        <w:rPr>
          <w:rFonts w:eastAsiaTheme="minorEastAsia"/>
          <w:b/>
          <w:i/>
          <w:sz w:val="22"/>
          <w:szCs w:val="22"/>
          <w:lang w:val="en-US"/>
        </w:rPr>
        <w:t xml:space="preserve">codebookSubset = </w:t>
      </w:r>
      <w:r>
        <w:rPr>
          <w:rFonts w:eastAsiaTheme="minorEastAsia"/>
          <w:b/>
          <w:i/>
          <w:sz w:val="22"/>
          <w:szCs w:val="22"/>
          <w:lang w:val="en-US"/>
        </w:rPr>
        <w:t>partialAndN</w:t>
      </w:r>
      <w:r w:rsidRPr="005C3B0B">
        <w:rPr>
          <w:rFonts w:eastAsiaTheme="minorEastAsia"/>
          <w:b/>
          <w:i/>
          <w:sz w:val="22"/>
          <w:szCs w:val="22"/>
          <w:lang w:val="en-US"/>
        </w:rPr>
        <w:t>onCoherent</w:t>
      </w:r>
      <w:r>
        <w:rPr>
          <w:rFonts w:eastAsiaTheme="minorEastAsia"/>
          <w:b/>
          <w:sz w:val="22"/>
          <w:szCs w:val="22"/>
          <w:lang w:val="en-US"/>
        </w:rPr>
        <w:t xml:space="preserve"> and Rank = 3, {TPMI = 0} should be supported.</w:t>
      </w:r>
    </w:p>
    <w:p w14:paraId="29BEDAC2" w14:textId="3F362E2A" w:rsidR="001E22DA" w:rsidRPr="00D63193" w:rsidRDefault="001E22DA" w:rsidP="001E22DA">
      <w:pPr>
        <w:spacing w:afterLines="50" w:after="120"/>
        <w:jc w:val="both"/>
        <w:rPr>
          <w:rFonts w:eastAsia="ＭＳ 明朝"/>
          <w:sz w:val="22"/>
          <w:szCs w:val="22"/>
          <w:lang w:val="en-US"/>
        </w:rPr>
      </w:pPr>
      <w:r w:rsidRPr="00D63193">
        <w:rPr>
          <w:rFonts w:eastAsia="SimSun" w:hint="eastAsia"/>
          <w:b/>
          <w:kern w:val="2"/>
          <w:sz w:val="22"/>
          <w:szCs w:val="22"/>
          <w:lang w:eastAsia="zh-CN"/>
        </w:rPr>
        <w:t xml:space="preserve">Proposal </w:t>
      </w:r>
      <w:r w:rsidR="00326EBF">
        <w:rPr>
          <w:rFonts w:eastAsiaTheme="minorEastAsia"/>
          <w:b/>
          <w:kern w:val="2"/>
          <w:sz w:val="22"/>
          <w:szCs w:val="22"/>
        </w:rPr>
        <w:t>2</w:t>
      </w:r>
      <w:r w:rsidRPr="00D63193">
        <w:rPr>
          <w:rFonts w:eastAsia="SimSun" w:hint="eastAsia"/>
          <w:b/>
          <w:kern w:val="2"/>
          <w:sz w:val="22"/>
          <w:szCs w:val="22"/>
          <w:lang w:eastAsia="zh-CN"/>
        </w:rPr>
        <w:t xml:space="preserve">: </w:t>
      </w:r>
    </w:p>
    <w:p w14:paraId="350FD821" w14:textId="77777777" w:rsidR="00432BA7" w:rsidRPr="002856F3" w:rsidRDefault="00432BA7" w:rsidP="00432BA7">
      <w:pPr>
        <w:pStyle w:val="afd"/>
        <w:widowControl w:val="0"/>
        <w:numPr>
          <w:ilvl w:val="0"/>
          <w:numId w:val="7"/>
        </w:numPr>
        <w:spacing w:after="50"/>
        <w:ind w:leftChars="0"/>
        <w:jc w:val="both"/>
        <w:rPr>
          <w:rFonts w:eastAsiaTheme="minorEastAsia"/>
          <w:b/>
          <w:sz w:val="22"/>
          <w:szCs w:val="22"/>
          <w:lang w:val="en-US"/>
        </w:rPr>
      </w:pPr>
      <w:r>
        <w:rPr>
          <w:rFonts w:eastAsiaTheme="minorEastAsia"/>
          <w:b/>
          <w:sz w:val="22"/>
          <w:szCs w:val="22"/>
          <w:lang w:val="en-US"/>
        </w:rPr>
        <w:t>I</w:t>
      </w:r>
      <w:r w:rsidRPr="000627DF">
        <w:rPr>
          <w:rFonts w:eastAsiaTheme="minorEastAsia"/>
          <w:b/>
          <w:sz w:val="22"/>
          <w:szCs w:val="22"/>
          <w:lang w:val="en-US"/>
        </w:rPr>
        <w:t xml:space="preserve">f a UE </w:t>
      </w:r>
      <w:r>
        <w:rPr>
          <w:rFonts w:eastAsiaTheme="minorEastAsia" w:hint="eastAsia"/>
          <w:b/>
          <w:sz w:val="22"/>
          <w:szCs w:val="22"/>
          <w:lang w:val="en-US"/>
        </w:rPr>
        <w:t xml:space="preserve">reports </w:t>
      </w:r>
      <w:r w:rsidRPr="000627DF">
        <w:rPr>
          <w:rFonts w:eastAsiaTheme="minorEastAsia"/>
          <w:b/>
          <w:sz w:val="22"/>
          <w:szCs w:val="22"/>
          <w:lang w:val="en-US"/>
        </w:rPr>
        <w:t>both</w:t>
      </w:r>
      <w:r>
        <w:rPr>
          <w:rFonts w:eastAsiaTheme="minorEastAsia"/>
          <w:b/>
          <w:sz w:val="22"/>
          <w:szCs w:val="22"/>
          <w:lang w:val="en-US"/>
        </w:rPr>
        <w:t xml:space="preserve"> supporting</w:t>
      </w:r>
      <w:r w:rsidRPr="000627DF">
        <w:rPr>
          <w:rFonts w:eastAsiaTheme="minorEastAsia"/>
          <w:b/>
          <w:sz w:val="22"/>
          <w:szCs w:val="22"/>
          <w:lang w:val="en-US"/>
        </w:rPr>
        <w:t xml:space="preserve"> Mode 1 and</w:t>
      </w:r>
      <w:r>
        <w:rPr>
          <w:rFonts w:eastAsiaTheme="minorEastAsia"/>
          <w:b/>
          <w:sz w:val="22"/>
          <w:szCs w:val="22"/>
          <w:lang w:val="en-US"/>
        </w:rPr>
        <w:t xml:space="preserve"> supporting</w:t>
      </w:r>
      <w:r w:rsidRPr="000627DF">
        <w:rPr>
          <w:rFonts w:eastAsiaTheme="minorEastAsia"/>
          <w:b/>
          <w:sz w:val="22"/>
          <w:szCs w:val="22"/>
          <w:lang w:val="en-US"/>
        </w:rPr>
        <w:t xml:space="preserve"> Mode 2, the UE should report TPMI group(s) enabling full Tx power</w:t>
      </w:r>
      <w:r>
        <w:rPr>
          <w:rFonts w:eastAsiaTheme="minorEastAsia"/>
          <w:b/>
          <w:sz w:val="22"/>
          <w:szCs w:val="22"/>
          <w:lang w:val="en-US"/>
        </w:rPr>
        <w:t>.</w:t>
      </w:r>
    </w:p>
    <w:p w14:paraId="5EEC8652" w14:textId="1C95E524" w:rsidR="001E22DA" w:rsidRPr="000652A5" w:rsidRDefault="001E22DA" w:rsidP="001E22DA">
      <w:pPr>
        <w:spacing w:afterLines="50" w:after="120"/>
        <w:jc w:val="both"/>
        <w:rPr>
          <w:rFonts w:eastAsiaTheme="minorEastAsia"/>
          <w:b/>
          <w:kern w:val="2"/>
          <w:sz w:val="22"/>
          <w:szCs w:val="22"/>
        </w:rPr>
      </w:pPr>
      <w:r w:rsidRPr="000652A5">
        <w:rPr>
          <w:rFonts w:eastAsia="SimSun" w:hint="eastAsia"/>
          <w:b/>
          <w:kern w:val="2"/>
          <w:sz w:val="22"/>
          <w:szCs w:val="22"/>
          <w:lang w:eastAsia="zh-CN"/>
        </w:rPr>
        <w:t xml:space="preserve">Proposal </w:t>
      </w:r>
      <w:r w:rsidR="00326EBF">
        <w:rPr>
          <w:rFonts w:eastAsiaTheme="minorEastAsia"/>
          <w:b/>
          <w:kern w:val="2"/>
          <w:sz w:val="22"/>
          <w:szCs w:val="22"/>
        </w:rPr>
        <w:t>3</w:t>
      </w:r>
      <w:r w:rsidRPr="000652A5">
        <w:rPr>
          <w:rFonts w:eastAsia="SimSun" w:hint="eastAsia"/>
          <w:b/>
          <w:kern w:val="2"/>
          <w:sz w:val="22"/>
          <w:szCs w:val="22"/>
          <w:lang w:eastAsia="zh-CN"/>
        </w:rPr>
        <w:t xml:space="preserve">: </w:t>
      </w:r>
    </w:p>
    <w:p w14:paraId="485CA593" w14:textId="77777777" w:rsidR="00432BA7" w:rsidRDefault="00432BA7" w:rsidP="00432BA7">
      <w:pPr>
        <w:pStyle w:val="afd"/>
        <w:widowControl w:val="0"/>
        <w:numPr>
          <w:ilvl w:val="0"/>
          <w:numId w:val="7"/>
        </w:numPr>
        <w:spacing w:after="50"/>
        <w:ind w:leftChars="0"/>
        <w:jc w:val="both"/>
        <w:rPr>
          <w:rFonts w:eastAsiaTheme="minorEastAsia"/>
          <w:b/>
          <w:sz w:val="22"/>
          <w:szCs w:val="22"/>
          <w:lang w:val="en-US"/>
        </w:rPr>
      </w:pPr>
      <w:r w:rsidRPr="000652A5">
        <w:rPr>
          <w:rFonts w:eastAsiaTheme="minorEastAsia"/>
          <w:b/>
          <w:sz w:val="22"/>
          <w:szCs w:val="22"/>
          <w:lang w:val="en-US"/>
        </w:rPr>
        <w:t xml:space="preserve">If a UE </w:t>
      </w:r>
      <w:r>
        <w:rPr>
          <w:rFonts w:eastAsiaTheme="minorEastAsia"/>
          <w:b/>
          <w:sz w:val="22"/>
          <w:szCs w:val="22"/>
          <w:lang w:val="en-US"/>
        </w:rPr>
        <w:t>reports supporting</w:t>
      </w:r>
      <w:r w:rsidRPr="000652A5">
        <w:rPr>
          <w:rFonts w:eastAsiaTheme="minorEastAsia"/>
          <w:b/>
          <w:sz w:val="22"/>
          <w:szCs w:val="22"/>
          <w:lang w:val="en-US"/>
        </w:rPr>
        <w:t xml:space="preserve"> Mode 2 in addition to</w:t>
      </w:r>
      <w:r>
        <w:rPr>
          <w:rFonts w:eastAsiaTheme="minorEastAsia"/>
          <w:b/>
          <w:sz w:val="22"/>
          <w:szCs w:val="22"/>
          <w:lang w:val="en-US"/>
        </w:rPr>
        <w:t xml:space="preserve"> supporting</w:t>
      </w:r>
      <w:r w:rsidRPr="000652A5">
        <w:rPr>
          <w:rFonts w:eastAsiaTheme="minorEastAsia"/>
          <w:b/>
          <w:sz w:val="22"/>
          <w:szCs w:val="22"/>
          <w:lang w:val="en-US"/>
        </w:rPr>
        <w:t xml:space="preserve"> Mode 1, antenna selection TPMI precoders should support full Tx power.</w:t>
      </w:r>
    </w:p>
    <w:p w14:paraId="2548C8F4" w14:textId="77777777" w:rsidR="00432BA7" w:rsidRPr="000652A5" w:rsidRDefault="00432BA7" w:rsidP="00432BA7">
      <w:pPr>
        <w:pStyle w:val="afd"/>
        <w:widowControl w:val="0"/>
        <w:numPr>
          <w:ilvl w:val="0"/>
          <w:numId w:val="7"/>
        </w:numPr>
        <w:spacing w:after="50"/>
        <w:ind w:leftChars="0"/>
        <w:jc w:val="both"/>
        <w:rPr>
          <w:rFonts w:eastAsiaTheme="minorEastAsia"/>
          <w:b/>
          <w:sz w:val="22"/>
          <w:szCs w:val="22"/>
          <w:lang w:val="en-US"/>
        </w:rPr>
      </w:pPr>
      <w:r>
        <w:rPr>
          <w:rFonts w:eastAsiaTheme="minorEastAsia"/>
          <w:b/>
          <w:sz w:val="22"/>
          <w:szCs w:val="22"/>
          <w:lang w:val="en-US"/>
        </w:rPr>
        <w:t>If a UE reports supporting</w:t>
      </w:r>
      <w:r w:rsidRPr="000652A5">
        <w:rPr>
          <w:rFonts w:eastAsiaTheme="minorEastAsia"/>
          <w:b/>
          <w:sz w:val="22"/>
          <w:szCs w:val="22"/>
          <w:lang w:val="en-US"/>
        </w:rPr>
        <w:t xml:space="preserve"> Mode 1 only, antenna selection TPMI precoders do not support full </w:t>
      </w:r>
      <w:r w:rsidRPr="009D1742">
        <w:rPr>
          <w:rFonts w:eastAsiaTheme="minorEastAsia"/>
          <w:b/>
          <w:sz w:val="22"/>
          <w:szCs w:val="22"/>
          <w:lang w:val="en-US"/>
        </w:rPr>
        <w:t xml:space="preserve">Tx </w:t>
      </w:r>
      <w:r w:rsidRPr="000652A5">
        <w:rPr>
          <w:rFonts w:eastAsiaTheme="minorEastAsia"/>
          <w:b/>
          <w:sz w:val="22"/>
          <w:szCs w:val="22"/>
          <w:lang w:val="en-US"/>
        </w:rPr>
        <w:t>power for Mode 1.</w:t>
      </w:r>
    </w:p>
    <w:p w14:paraId="79160EA9" w14:textId="77777777" w:rsidR="005F6C2F" w:rsidRPr="00D831F4" w:rsidRDefault="005F6C2F" w:rsidP="005F6C2F">
      <w:pPr>
        <w:spacing w:afterLines="50" w:after="120"/>
        <w:jc w:val="both"/>
        <w:rPr>
          <w:rFonts w:eastAsia="ＭＳ 明朝"/>
          <w:sz w:val="22"/>
          <w:szCs w:val="22"/>
          <w:lang w:val="en-US"/>
        </w:rPr>
      </w:pPr>
      <w:r w:rsidRPr="00D831F4">
        <w:rPr>
          <w:rFonts w:eastAsia="SimSun" w:hint="eastAsia"/>
          <w:b/>
          <w:kern w:val="2"/>
          <w:sz w:val="22"/>
          <w:szCs w:val="22"/>
          <w:lang w:eastAsia="zh-CN"/>
        </w:rPr>
        <w:t xml:space="preserve">Proposal </w:t>
      </w:r>
      <w:r w:rsidRPr="00D831F4">
        <w:rPr>
          <w:rFonts w:eastAsiaTheme="minorEastAsia"/>
          <w:b/>
          <w:kern w:val="2"/>
          <w:sz w:val="22"/>
          <w:szCs w:val="22"/>
        </w:rPr>
        <w:t>4</w:t>
      </w:r>
      <w:r w:rsidRPr="00D831F4">
        <w:rPr>
          <w:rFonts w:eastAsia="SimSun" w:hint="eastAsia"/>
          <w:b/>
          <w:kern w:val="2"/>
          <w:sz w:val="22"/>
          <w:szCs w:val="22"/>
          <w:lang w:eastAsia="zh-CN"/>
        </w:rPr>
        <w:t xml:space="preserve">: </w:t>
      </w:r>
    </w:p>
    <w:p w14:paraId="5E3D6B52" w14:textId="77777777" w:rsidR="005F6C2F" w:rsidRPr="00D831F4" w:rsidRDefault="005F6C2F" w:rsidP="005F6C2F">
      <w:pPr>
        <w:pStyle w:val="afd"/>
        <w:widowControl w:val="0"/>
        <w:numPr>
          <w:ilvl w:val="0"/>
          <w:numId w:val="7"/>
        </w:numPr>
        <w:spacing w:after="50"/>
        <w:ind w:leftChars="0"/>
        <w:jc w:val="both"/>
        <w:rPr>
          <w:rFonts w:eastAsiaTheme="minorEastAsia"/>
          <w:b/>
          <w:sz w:val="22"/>
          <w:szCs w:val="22"/>
          <w:lang w:val="en-US"/>
        </w:rPr>
      </w:pPr>
      <w:r w:rsidRPr="00D831F4">
        <w:rPr>
          <w:rFonts w:eastAsiaTheme="minorEastAsia"/>
          <w:b/>
          <w:sz w:val="22"/>
          <w:szCs w:val="22"/>
        </w:rPr>
        <w:t>For a UE supporting Mode 1 only, we support Alt.1 (reuse Rel-15 power scaling mechanism.)</w:t>
      </w:r>
      <w:r w:rsidRPr="00D831F4">
        <w:rPr>
          <w:rFonts w:eastAsiaTheme="minorEastAsia"/>
          <w:b/>
          <w:sz w:val="22"/>
          <w:szCs w:val="22"/>
          <w:lang w:val="en-US"/>
        </w:rPr>
        <w:t>.</w:t>
      </w:r>
    </w:p>
    <w:p w14:paraId="754B016D" w14:textId="77777777" w:rsidR="005F6C2F" w:rsidRPr="00D831F4" w:rsidRDefault="005F6C2F" w:rsidP="005F6C2F">
      <w:pPr>
        <w:spacing w:afterLines="50" w:after="120"/>
        <w:jc w:val="both"/>
        <w:rPr>
          <w:rFonts w:eastAsia="ＭＳ 明朝"/>
          <w:sz w:val="22"/>
          <w:szCs w:val="22"/>
          <w:lang w:val="en-US"/>
        </w:rPr>
      </w:pPr>
      <w:r w:rsidRPr="00D831F4">
        <w:rPr>
          <w:rFonts w:eastAsia="SimSun" w:hint="eastAsia"/>
          <w:b/>
          <w:kern w:val="2"/>
          <w:sz w:val="22"/>
          <w:szCs w:val="22"/>
          <w:lang w:eastAsia="zh-CN"/>
        </w:rPr>
        <w:t xml:space="preserve">Proposal </w:t>
      </w:r>
      <w:r w:rsidRPr="00D831F4">
        <w:rPr>
          <w:rFonts w:eastAsiaTheme="minorEastAsia"/>
          <w:b/>
          <w:kern w:val="2"/>
          <w:sz w:val="22"/>
          <w:szCs w:val="22"/>
        </w:rPr>
        <w:t>5</w:t>
      </w:r>
      <w:r w:rsidRPr="00D831F4">
        <w:rPr>
          <w:rFonts w:eastAsia="SimSun" w:hint="eastAsia"/>
          <w:b/>
          <w:kern w:val="2"/>
          <w:sz w:val="22"/>
          <w:szCs w:val="22"/>
          <w:lang w:eastAsia="zh-CN"/>
        </w:rPr>
        <w:t xml:space="preserve">: </w:t>
      </w:r>
    </w:p>
    <w:p w14:paraId="5982AE3A" w14:textId="77777777" w:rsidR="005F6C2F" w:rsidRPr="00D831F4" w:rsidRDefault="005F6C2F" w:rsidP="005F6C2F">
      <w:pPr>
        <w:pStyle w:val="afd"/>
        <w:widowControl w:val="0"/>
        <w:numPr>
          <w:ilvl w:val="0"/>
          <w:numId w:val="7"/>
        </w:numPr>
        <w:spacing w:after="50"/>
        <w:ind w:leftChars="0"/>
        <w:jc w:val="both"/>
        <w:rPr>
          <w:rFonts w:eastAsiaTheme="minorEastAsia"/>
          <w:b/>
          <w:sz w:val="22"/>
          <w:szCs w:val="22"/>
          <w:lang w:val="en-US"/>
        </w:rPr>
      </w:pPr>
      <w:r w:rsidRPr="00D831F4">
        <w:rPr>
          <w:rFonts w:eastAsiaTheme="minorEastAsia"/>
          <w:b/>
          <w:sz w:val="22"/>
          <w:szCs w:val="22"/>
        </w:rPr>
        <w:t>We support Alt.1 (power scaling factor is determinded by the reported TPMI precoders.) for a UE supporting Mode 2</w:t>
      </w:r>
      <w:r w:rsidRPr="00D831F4">
        <w:rPr>
          <w:rFonts w:eastAsiaTheme="minorEastAsia"/>
          <w:b/>
          <w:sz w:val="22"/>
          <w:szCs w:val="22"/>
          <w:lang w:val="en-US"/>
        </w:rPr>
        <w:t>.</w:t>
      </w:r>
    </w:p>
    <w:p w14:paraId="0562DC30" w14:textId="77777777" w:rsidR="005F6C2F" w:rsidRPr="00D831F4" w:rsidRDefault="005F6C2F" w:rsidP="005F6C2F">
      <w:pPr>
        <w:spacing w:afterLines="50" w:after="120"/>
        <w:jc w:val="both"/>
        <w:rPr>
          <w:rFonts w:eastAsia="ＭＳ 明朝"/>
          <w:sz w:val="22"/>
          <w:szCs w:val="22"/>
          <w:lang w:val="en-US"/>
        </w:rPr>
      </w:pPr>
      <w:r w:rsidRPr="00D831F4">
        <w:rPr>
          <w:rFonts w:eastAsia="SimSun" w:hint="eastAsia"/>
          <w:b/>
          <w:kern w:val="2"/>
          <w:sz w:val="22"/>
          <w:szCs w:val="22"/>
          <w:lang w:eastAsia="zh-CN"/>
        </w:rPr>
        <w:t xml:space="preserve">Proposal </w:t>
      </w:r>
      <w:r w:rsidRPr="00D831F4">
        <w:rPr>
          <w:rFonts w:eastAsiaTheme="minorEastAsia"/>
          <w:b/>
          <w:kern w:val="2"/>
          <w:sz w:val="22"/>
          <w:szCs w:val="22"/>
        </w:rPr>
        <w:t>6</w:t>
      </w:r>
      <w:r w:rsidRPr="00D831F4">
        <w:rPr>
          <w:rFonts w:eastAsia="SimSun" w:hint="eastAsia"/>
          <w:b/>
          <w:kern w:val="2"/>
          <w:sz w:val="22"/>
          <w:szCs w:val="22"/>
          <w:lang w:eastAsia="zh-CN"/>
        </w:rPr>
        <w:t xml:space="preserve">: </w:t>
      </w:r>
    </w:p>
    <w:p w14:paraId="3CA5CD3E" w14:textId="77777777" w:rsidR="005F6C2F" w:rsidRPr="00D831F4" w:rsidRDefault="005F6C2F" w:rsidP="005F6C2F">
      <w:pPr>
        <w:pStyle w:val="afd"/>
        <w:widowControl w:val="0"/>
        <w:numPr>
          <w:ilvl w:val="0"/>
          <w:numId w:val="7"/>
        </w:numPr>
        <w:spacing w:after="50"/>
        <w:ind w:leftChars="0"/>
        <w:jc w:val="both"/>
        <w:rPr>
          <w:rFonts w:eastAsiaTheme="minorEastAsia"/>
          <w:b/>
          <w:sz w:val="22"/>
          <w:szCs w:val="22"/>
          <w:lang w:val="en-US"/>
        </w:rPr>
      </w:pPr>
      <w:r w:rsidRPr="00D831F4">
        <w:rPr>
          <w:rFonts w:eastAsiaTheme="minorEastAsia"/>
          <w:b/>
          <w:sz w:val="22"/>
          <w:szCs w:val="22"/>
        </w:rPr>
        <w:t>For a UE supporting both Mode 1 and Mode 2, it should be depending on reported TPMI group(s) enabling full Tx power</w:t>
      </w:r>
      <w:r w:rsidRPr="00D831F4">
        <w:rPr>
          <w:rFonts w:eastAsiaTheme="minorEastAsia"/>
          <w:b/>
          <w:sz w:val="22"/>
          <w:szCs w:val="22"/>
          <w:lang w:val="en-US"/>
        </w:rPr>
        <w:t>.</w:t>
      </w:r>
    </w:p>
    <w:p w14:paraId="102FDEDA" w14:textId="187694B8" w:rsidR="00146FE0" w:rsidRDefault="009E3AC0" w:rsidP="003C252B">
      <w:pPr>
        <w:pStyle w:val="1"/>
        <w:rPr>
          <w:rFonts w:eastAsia="ＭＳ 明朝"/>
          <w:sz w:val="22"/>
        </w:rPr>
      </w:pPr>
      <w:r w:rsidRPr="00EE092A">
        <w:rPr>
          <w:rFonts w:eastAsia="ＭＳ 明朝"/>
          <w:b/>
          <w:bCs/>
          <w:szCs w:val="24"/>
          <w:lang w:val="en-US"/>
        </w:rPr>
        <w:t>References</w:t>
      </w:r>
    </w:p>
    <w:p w14:paraId="445752AA" w14:textId="183427B2" w:rsidR="003C252B" w:rsidRDefault="003C252B" w:rsidP="003C252B">
      <w:pPr>
        <w:pStyle w:val="afd"/>
        <w:numPr>
          <w:ilvl w:val="0"/>
          <w:numId w:val="4"/>
        </w:numPr>
        <w:tabs>
          <w:tab w:val="num" w:pos="450"/>
        </w:tabs>
        <w:spacing w:afterLines="50" w:after="120"/>
        <w:ind w:leftChars="0"/>
        <w:jc w:val="both"/>
        <w:rPr>
          <w:rFonts w:eastAsia="ＭＳ 明朝"/>
          <w:sz w:val="22"/>
        </w:rPr>
      </w:pPr>
      <w:r w:rsidRPr="007A5F58">
        <w:rPr>
          <w:rFonts w:eastAsia="ＭＳ 明朝"/>
          <w:sz w:val="22"/>
        </w:rPr>
        <w:t>3GPP RAN</w:t>
      </w:r>
      <w:r>
        <w:rPr>
          <w:rFonts w:eastAsia="ＭＳ 明朝"/>
          <w:sz w:val="22"/>
        </w:rPr>
        <w:t>1</w:t>
      </w:r>
      <w:r w:rsidRPr="007A5F58">
        <w:rPr>
          <w:rFonts w:eastAsia="ＭＳ 明朝"/>
          <w:sz w:val="22"/>
        </w:rPr>
        <w:t>#</w:t>
      </w:r>
      <w:r>
        <w:rPr>
          <w:rFonts w:eastAsia="ＭＳ 明朝"/>
          <w:sz w:val="22"/>
        </w:rPr>
        <w:t>94bis</w:t>
      </w:r>
      <w:r w:rsidRPr="007A5F58">
        <w:rPr>
          <w:rFonts w:eastAsia="ＭＳ 明朝"/>
          <w:sz w:val="22"/>
        </w:rPr>
        <w:t xml:space="preserve">, </w:t>
      </w:r>
      <w:r>
        <w:rPr>
          <w:rFonts w:eastAsia="ＭＳ 明朝"/>
          <w:sz w:val="22"/>
        </w:rPr>
        <w:t>chairman notes</w:t>
      </w:r>
      <w:r w:rsidRPr="007A5F58">
        <w:rPr>
          <w:rFonts w:eastAsia="ＭＳ 明朝"/>
          <w:sz w:val="22"/>
        </w:rPr>
        <w:t xml:space="preserve">, </w:t>
      </w:r>
      <w:r>
        <w:rPr>
          <w:rFonts w:eastAsia="ＭＳ 明朝"/>
          <w:sz w:val="22"/>
        </w:rPr>
        <w:t xml:space="preserve">Oct. </w:t>
      </w:r>
      <w:r w:rsidRPr="007A5F58">
        <w:rPr>
          <w:rFonts w:eastAsia="ＭＳ 明朝"/>
          <w:sz w:val="22"/>
        </w:rPr>
        <w:t>201</w:t>
      </w:r>
      <w:r>
        <w:rPr>
          <w:rFonts w:eastAsia="ＭＳ 明朝"/>
          <w:sz w:val="22"/>
        </w:rPr>
        <w:t>8</w:t>
      </w:r>
      <w:r w:rsidRPr="00571AD2">
        <w:rPr>
          <w:rFonts w:eastAsia="ＭＳ 明朝" w:hint="eastAsia"/>
          <w:sz w:val="22"/>
        </w:rPr>
        <w:t>.</w:t>
      </w:r>
    </w:p>
    <w:p w14:paraId="4E3BFC8A" w14:textId="347F9820" w:rsidR="009248C1" w:rsidRPr="009248C1" w:rsidRDefault="009248C1" w:rsidP="009248C1">
      <w:pPr>
        <w:pStyle w:val="afd"/>
        <w:numPr>
          <w:ilvl w:val="0"/>
          <w:numId w:val="4"/>
        </w:numPr>
        <w:tabs>
          <w:tab w:val="num" w:pos="450"/>
        </w:tabs>
        <w:spacing w:afterLines="50" w:after="120"/>
        <w:ind w:leftChars="0"/>
        <w:jc w:val="both"/>
        <w:rPr>
          <w:rFonts w:eastAsia="ＭＳ 明朝"/>
          <w:sz w:val="22"/>
        </w:rPr>
      </w:pPr>
      <w:r w:rsidRPr="007A5F58">
        <w:rPr>
          <w:rFonts w:eastAsia="ＭＳ 明朝"/>
          <w:sz w:val="22"/>
        </w:rPr>
        <w:t>3GPP RAN</w:t>
      </w:r>
      <w:r>
        <w:rPr>
          <w:rFonts w:eastAsia="ＭＳ 明朝"/>
          <w:sz w:val="22"/>
        </w:rPr>
        <w:t>1</w:t>
      </w:r>
      <w:r w:rsidRPr="007A5F58">
        <w:rPr>
          <w:rFonts w:eastAsia="ＭＳ 明朝"/>
          <w:sz w:val="22"/>
        </w:rPr>
        <w:t>#</w:t>
      </w:r>
      <w:r>
        <w:rPr>
          <w:rFonts w:eastAsia="ＭＳ 明朝"/>
          <w:sz w:val="22"/>
        </w:rPr>
        <w:t>95</w:t>
      </w:r>
      <w:r w:rsidRPr="007A5F58">
        <w:rPr>
          <w:rFonts w:eastAsia="ＭＳ 明朝"/>
          <w:sz w:val="22"/>
        </w:rPr>
        <w:t xml:space="preserve">, </w:t>
      </w:r>
      <w:r>
        <w:rPr>
          <w:rFonts w:eastAsia="ＭＳ 明朝"/>
          <w:sz w:val="22"/>
        </w:rPr>
        <w:t>chairman notes</w:t>
      </w:r>
      <w:r w:rsidRPr="007A5F58">
        <w:rPr>
          <w:rFonts w:eastAsia="ＭＳ 明朝"/>
          <w:sz w:val="22"/>
        </w:rPr>
        <w:t xml:space="preserve">, </w:t>
      </w:r>
      <w:r w:rsidR="00824244">
        <w:rPr>
          <w:rFonts w:eastAsia="ＭＳ 明朝"/>
          <w:sz w:val="22"/>
        </w:rPr>
        <w:t>Nov</w:t>
      </w:r>
      <w:r>
        <w:rPr>
          <w:rFonts w:eastAsia="ＭＳ 明朝"/>
          <w:sz w:val="22"/>
        </w:rPr>
        <w:t xml:space="preserve">. </w:t>
      </w:r>
      <w:r w:rsidRPr="007A5F58">
        <w:rPr>
          <w:rFonts w:eastAsia="ＭＳ 明朝"/>
          <w:sz w:val="22"/>
        </w:rPr>
        <w:t>201</w:t>
      </w:r>
      <w:r>
        <w:rPr>
          <w:rFonts w:eastAsia="ＭＳ 明朝"/>
          <w:sz w:val="22"/>
        </w:rPr>
        <w:t>8</w:t>
      </w:r>
      <w:r w:rsidRPr="00571AD2">
        <w:rPr>
          <w:rFonts w:eastAsia="ＭＳ 明朝" w:hint="eastAsia"/>
          <w:sz w:val="22"/>
        </w:rPr>
        <w:t>.</w:t>
      </w:r>
    </w:p>
    <w:p w14:paraId="725247DC" w14:textId="23E38AC4" w:rsidR="003C252B" w:rsidRPr="003C252B" w:rsidRDefault="003C252B" w:rsidP="003C252B">
      <w:pPr>
        <w:pStyle w:val="afd"/>
        <w:numPr>
          <w:ilvl w:val="0"/>
          <w:numId w:val="4"/>
        </w:numPr>
        <w:tabs>
          <w:tab w:val="num" w:pos="450"/>
        </w:tabs>
        <w:spacing w:afterLines="50" w:after="120"/>
        <w:ind w:leftChars="0"/>
        <w:jc w:val="both"/>
        <w:rPr>
          <w:rFonts w:eastAsia="ＭＳ 明朝"/>
          <w:sz w:val="22"/>
        </w:rPr>
      </w:pPr>
      <w:r w:rsidRPr="007A5F58">
        <w:rPr>
          <w:rFonts w:eastAsia="ＭＳ 明朝"/>
          <w:sz w:val="22"/>
        </w:rPr>
        <w:t>3GPP RAN</w:t>
      </w:r>
      <w:r>
        <w:rPr>
          <w:rFonts w:eastAsia="ＭＳ 明朝"/>
          <w:sz w:val="22"/>
        </w:rPr>
        <w:t>1</w:t>
      </w:r>
      <w:r w:rsidRPr="007A5F58">
        <w:rPr>
          <w:rFonts w:eastAsia="ＭＳ 明朝"/>
          <w:sz w:val="22"/>
        </w:rPr>
        <w:t>#</w:t>
      </w:r>
      <w:r>
        <w:rPr>
          <w:rFonts w:eastAsia="ＭＳ 明朝"/>
          <w:sz w:val="22"/>
        </w:rPr>
        <w:t>AH1901</w:t>
      </w:r>
      <w:r w:rsidRPr="007A5F58">
        <w:rPr>
          <w:rFonts w:eastAsia="ＭＳ 明朝"/>
          <w:sz w:val="22"/>
        </w:rPr>
        <w:t xml:space="preserve">, </w:t>
      </w:r>
      <w:r>
        <w:rPr>
          <w:rFonts w:eastAsia="ＭＳ 明朝"/>
          <w:sz w:val="22"/>
        </w:rPr>
        <w:t>chairman notes</w:t>
      </w:r>
      <w:r w:rsidRPr="007A5F58">
        <w:rPr>
          <w:rFonts w:eastAsia="ＭＳ 明朝"/>
          <w:sz w:val="22"/>
        </w:rPr>
        <w:t xml:space="preserve">, </w:t>
      </w:r>
      <w:r>
        <w:rPr>
          <w:rFonts w:eastAsia="ＭＳ 明朝"/>
          <w:sz w:val="22"/>
        </w:rPr>
        <w:t xml:space="preserve">Jan. </w:t>
      </w:r>
      <w:r w:rsidRPr="007A5F58">
        <w:rPr>
          <w:rFonts w:eastAsia="ＭＳ 明朝"/>
          <w:sz w:val="22"/>
        </w:rPr>
        <w:t>201</w:t>
      </w:r>
      <w:r>
        <w:rPr>
          <w:rFonts w:eastAsia="ＭＳ 明朝"/>
          <w:sz w:val="22"/>
        </w:rPr>
        <w:t>9</w:t>
      </w:r>
      <w:r w:rsidRPr="00571AD2">
        <w:rPr>
          <w:rFonts w:eastAsia="ＭＳ 明朝" w:hint="eastAsia"/>
          <w:sz w:val="22"/>
        </w:rPr>
        <w:t>.</w:t>
      </w:r>
    </w:p>
    <w:p w14:paraId="716C29FF" w14:textId="413276EE" w:rsidR="004164DB" w:rsidRDefault="004164DB" w:rsidP="003C252B">
      <w:pPr>
        <w:pStyle w:val="afd"/>
        <w:numPr>
          <w:ilvl w:val="0"/>
          <w:numId w:val="4"/>
        </w:numPr>
        <w:tabs>
          <w:tab w:val="num" w:pos="450"/>
        </w:tabs>
        <w:spacing w:afterLines="50" w:after="120"/>
        <w:ind w:leftChars="0"/>
        <w:jc w:val="both"/>
        <w:rPr>
          <w:rFonts w:eastAsia="ＭＳ 明朝"/>
          <w:sz w:val="22"/>
        </w:rPr>
      </w:pPr>
      <w:r w:rsidRPr="007A5F58">
        <w:rPr>
          <w:rFonts w:eastAsia="ＭＳ 明朝"/>
          <w:sz w:val="22"/>
        </w:rPr>
        <w:t>3GPP RAN</w:t>
      </w:r>
      <w:r>
        <w:rPr>
          <w:rFonts w:eastAsia="ＭＳ 明朝"/>
          <w:sz w:val="22"/>
        </w:rPr>
        <w:t>1</w:t>
      </w:r>
      <w:r w:rsidRPr="007A5F58">
        <w:rPr>
          <w:rFonts w:eastAsia="ＭＳ 明朝"/>
          <w:sz w:val="22"/>
        </w:rPr>
        <w:t>#</w:t>
      </w:r>
      <w:r>
        <w:rPr>
          <w:rFonts w:eastAsia="ＭＳ 明朝"/>
          <w:sz w:val="22"/>
        </w:rPr>
        <w:t>96</w:t>
      </w:r>
      <w:r w:rsidRPr="007A5F58">
        <w:rPr>
          <w:rFonts w:eastAsia="ＭＳ 明朝"/>
          <w:sz w:val="22"/>
        </w:rPr>
        <w:t xml:space="preserve">, </w:t>
      </w:r>
      <w:r>
        <w:rPr>
          <w:rFonts w:eastAsia="ＭＳ 明朝"/>
          <w:sz w:val="22"/>
        </w:rPr>
        <w:t>chairman notes</w:t>
      </w:r>
      <w:r w:rsidRPr="007A5F58">
        <w:rPr>
          <w:rFonts w:eastAsia="ＭＳ 明朝"/>
          <w:sz w:val="22"/>
        </w:rPr>
        <w:t xml:space="preserve">, </w:t>
      </w:r>
      <w:r>
        <w:rPr>
          <w:rFonts w:eastAsia="ＭＳ 明朝"/>
          <w:sz w:val="22"/>
        </w:rPr>
        <w:t xml:space="preserve">Feb. </w:t>
      </w:r>
      <w:r w:rsidRPr="007A5F58">
        <w:rPr>
          <w:rFonts w:eastAsia="ＭＳ 明朝"/>
          <w:sz w:val="22"/>
        </w:rPr>
        <w:t>201</w:t>
      </w:r>
      <w:r>
        <w:rPr>
          <w:rFonts w:eastAsia="ＭＳ 明朝"/>
          <w:sz w:val="22"/>
        </w:rPr>
        <w:t>9</w:t>
      </w:r>
      <w:r w:rsidRPr="00571AD2">
        <w:rPr>
          <w:rFonts w:eastAsia="ＭＳ 明朝" w:hint="eastAsia"/>
          <w:sz w:val="22"/>
        </w:rPr>
        <w:t>.</w:t>
      </w:r>
    </w:p>
    <w:p w14:paraId="48096C6A" w14:textId="64CB9B18" w:rsidR="0094307C" w:rsidRDefault="0094307C" w:rsidP="003C252B">
      <w:pPr>
        <w:pStyle w:val="afd"/>
        <w:numPr>
          <w:ilvl w:val="0"/>
          <w:numId w:val="4"/>
        </w:numPr>
        <w:tabs>
          <w:tab w:val="num" w:pos="450"/>
        </w:tabs>
        <w:spacing w:afterLines="50" w:after="120"/>
        <w:ind w:leftChars="0"/>
        <w:jc w:val="both"/>
        <w:rPr>
          <w:rFonts w:eastAsia="ＭＳ 明朝"/>
          <w:sz w:val="22"/>
        </w:rPr>
      </w:pPr>
      <w:r w:rsidRPr="007A5F58">
        <w:rPr>
          <w:rFonts w:eastAsia="ＭＳ 明朝"/>
          <w:sz w:val="22"/>
        </w:rPr>
        <w:t>3GPP RAN</w:t>
      </w:r>
      <w:r>
        <w:rPr>
          <w:rFonts w:eastAsia="ＭＳ 明朝"/>
          <w:sz w:val="22"/>
        </w:rPr>
        <w:t>1</w:t>
      </w:r>
      <w:r w:rsidRPr="007A5F58">
        <w:rPr>
          <w:rFonts w:eastAsia="ＭＳ 明朝"/>
          <w:sz w:val="22"/>
        </w:rPr>
        <w:t>#</w:t>
      </w:r>
      <w:r>
        <w:rPr>
          <w:rFonts w:eastAsia="ＭＳ 明朝"/>
          <w:sz w:val="22"/>
        </w:rPr>
        <w:t>96bis</w:t>
      </w:r>
      <w:r w:rsidRPr="007A5F58">
        <w:rPr>
          <w:rFonts w:eastAsia="ＭＳ 明朝"/>
          <w:sz w:val="22"/>
        </w:rPr>
        <w:t xml:space="preserve">, </w:t>
      </w:r>
      <w:r>
        <w:rPr>
          <w:rFonts w:eastAsia="ＭＳ 明朝"/>
          <w:sz w:val="22"/>
        </w:rPr>
        <w:t>chairman notes</w:t>
      </w:r>
      <w:r w:rsidRPr="007A5F58">
        <w:rPr>
          <w:rFonts w:eastAsia="ＭＳ 明朝"/>
          <w:sz w:val="22"/>
        </w:rPr>
        <w:t xml:space="preserve">, </w:t>
      </w:r>
      <w:r>
        <w:rPr>
          <w:rFonts w:eastAsia="ＭＳ 明朝"/>
          <w:sz w:val="22"/>
        </w:rPr>
        <w:t xml:space="preserve">April. </w:t>
      </w:r>
      <w:r w:rsidRPr="007A5F58">
        <w:rPr>
          <w:rFonts w:eastAsia="ＭＳ 明朝"/>
          <w:sz w:val="22"/>
        </w:rPr>
        <w:t>201</w:t>
      </w:r>
      <w:r>
        <w:rPr>
          <w:rFonts w:eastAsia="ＭＳ 明朝"/>
          <w:sz w:val="22"/>
        </w:rPr>
        <w:t>9</w:t>
      </w:r>
      <w:r w:rsidRPr="00571AD2">
        <w:rPr>
          <w:rFonts w:eastAsia="ＭＳ 明朝" w:hint="eastAsia"/>
          <w:sz w:val="22"/>
        </w:rPr>
        <w:t>.</w:t>
      </w:r>
    </w:p>
    <w:p w14:paraId="2C8D47C3" w14:textId="32C04FB0" w:rsidR="00B313EB" w:rsidRDefault="00620FD2" w:rsidP="006F21E8">
      <w:pPr>
        <w:pStyle w:val="afd"/>
        <w:numPr>
          <w:ilvl w:val="0"/>
          <w:numId w:val="4"/>
        </w:numPr>
        <w:tabs>
          <w:tab w:val="clear" w:pos="510"/>
          <w:tab w:val="num" w:pos="450"/>
        </w:tabs>
        <w:spacing w:afterLines="50" w:after="120"/>
        <w:ind w:leftChars="0"/>
        <w:jc w:val="both"/>
        <w:rPr>
          <w:rFonts w:eastAsia="ＭＳ 明朝"/>
          <w:sz w:val="22"/>
        </w:rPr>
      </w:pPr>
      <w:r w:rsidRPr="006F21E8">
        <w:rPr>
          <w:rFonts w:eastAsia="ＭＳ 明朝"/>
          <w:sz w:val="22"/>
        </w:rPr>
        <w:t xml:space="preserve">R1-1905911, </w:t>
      </w:r>
      <w:r w:rsidR="00B313EB" w:rsidRPr="006F21E8">
        <w:rPr>
          <w:rFonts w:eastAsia="ＭＳ 明朝"/>
          <w:sz w:val="22"/>
        </w:rPr>
        <w:t>Summary of “[96b-NR-07] clarification on alternative UL full power Tx solutions”</w:t>
      </w:r>
    </w:p>
    <w:p w14:paraId="7C3AF27D" w14:textId="56606831" w:rsidR="00E830AA" w:rsidRDefault="006F21E8" w:rsidP="00E830AA">
      <w:pPr>
        <w:pStyle w:val="afd"/>
        <w:numPr>
          <w:ilvl w:val="0"/>
          <w:numId w:val="4"/>
        </w:numPr>
        <w:tabs>
          <w:tab w:val="num" w:pos="450"/>
        </w:tabs>
        <w:spacing w:afterLines="50" w:after="120"/>
        <w:ind w:leftChars="0"/>
        <w:jc w:val="both"/>
        <w:rPr>
          <w:rFonts w:eastAsia="ＭＳ 明朝"/>
          <w:sz w:val="22"/>
        </w:rPr>
      </w:pPr>
      <w:r w:rsidRPr="007A5F58">
        <w:rPr>
          <w:rFonts w:eastAsia="ＭＳ 明朝"/>
          <w:sz w:val="22"/>
        </w:rPr>
        <w:t>3GPP RAN</w:t>
      </w:r>
      <w:r>
        <w:rPr>
          <w:rFonts w:eastAsia="ＭＳ 明朝"/>
          <w:sz w:val="22"/>
        </w:rPr>
        <w:t>1</w:t>
      </w:r>
      <w:r w:rsidRPr="007A5F58">
        <w:rPr>
          <w:rFonts w:eastAsia="ＭＳ 明朝"/>
          <w:sz w:val="22"/>
        </w:rPr>
        <w:t>#</w:t>
      </w:r>
      <w:r>
        <w:rPr>
          <w:rFonts w:eastAsia="ＭＳ 明朝"/>
          <w:sz w:val="22"/>
        </w:rPr>
        <w:t>97</w:t>
      </w:r>
      <w:r w:rsidRPr="007A5F58">
        <w:rPr>
          <w:rFonts w:eastAsia="ＭＳ 明朝"/>
          <w:sz w:val="22"/>
        </w:rPr>
        <w:t xml:space="preserve">, </w:t>
      </w:r>
      <w:r>
        <w:rPr>
          <w:rFonts w:eastAsia="ＭＳ 明朝"/>
          <w:sz w:val="22"/>
        </w:rPr>
        <w:t>chairman notes</w:t>
      </w:r>
      <w:r w:rsidRPr="007A5F58">
        <w:rPr>
          <w:rFonts w:eastAsia="ＭＳ 明朝"/>
          <w:sz w:val="22"/>
        </w:rPr>
        <w:t xml:space="preserve">, </w:t>
      </w:r>
      <w:r>
        <w:rPr>
          <w:rFonts w:eastAsia="ＭＳ 明朝"/>
          <w:sz w:val="22"/>
        </w:rPr>
        <w:t xml:space="preserve">May. </w:t>
      </w:r>
      <w:r w:rsidRPr="007A5F58">
        <w:rPr>
          <w:rFonts w:eastAsia="ＭＳ 明朝"/>
          <w:sz w:val="22"/>
        </w:rPr>
        <w:t>201</w:t>
      </w:r>
      <w:r>
        <w:rPr>
          <w:rFonts w:eastAsia="ＭＳ 明朝"/>
          <w:sz w:val="22"/>
        </w:rPr>
        <w:t>9</w:t>
      </w:r>
      <w:r w:rsidRPr="00571AD2">
        <w:rPr>
          <w:rFonts w:eastAsia="ＭＳ 明朝" w:hint="eastAsia"/>
          <w:sz w:val="22"/>
        </w:rPr>
        <w:t>.</w:t>
      </w:r>
    </w:p>
    <w:p w14:paraId="4B8A0FF8" w14:textId="10F99A48" w:rsidR="00432F44" w:rsidRPr="006F21E8" w:rsidRDefault="00432F44" w:rsidP="00E830AA">
      <w:pPr>
        <w:pStyle w:val="afd"/>
        <w:numPr>
          <w:ilvl w:val="0"/>
          <w:numId w:val="4"/>
        </w:numPr>
        <w:tabs>
          <w:tab w:val="num" w:pos="450"/>
        </w:tabs>
        <w:spacing w:afterLines="50" w:after="120"/>
        <w:ind w:leftChars="0"/>
        <w:jc w:val="both"/>
        <w:rPr>
          <w:rFonts w:eastAsia="ＭＳ 明朝"/>
          <w:sz w:val="22"/>
        </w:rPr>
      </w:pPr>
      <w:r w:rsidRPr="007A5F58">
        <w:rPr>
          <w:rFonts w:eastAsia="ＭＳ 明朝"/>
          <w:sz w:val="22"/>
        </w:rPr>
        <w:t>3GPP RAN</w:t>
      </w:r>
      <w:r>
        <w:rPr>
          <w:rFonts w:eastAsia="ＭＳ 明朝"/>
          <w:sz w:val="22"/>
        </w:rPr>
        <w:t>1</w:t>
      </w:r>
      <w:r w:rsidRPr="007A5F58">
        <w:rPr>
          <w:rFonts w:eastAsia="ＭＳ 明朝"/>
          <w:sz w:val="22"/>
        </w:rPr>
        <w:t>#</w:t>
      </w:r>
      <w:r>
        <w:rPr>
          <w:rFonts w:eastAsia="ＭＳ 明朝"/>
          <w:sz w:val="22"/>
        </w:rPr>
        <w:t>98</w:t>
      </w:r>
      <w:r w:rsidRPr="007A5F58">
        <w:rPr>
          <w:rFonts w:eastAsia="ＭＳ 明朝"/>
          <w:sz w:val="22"/>
        </w:rPr>
        <w:t xml:space="preserve">, </w:t>
      </w:r>
      <w:r>
        <w:rPr>
          <w:rFonts w:eastAsia="ＭＳ 明朝"/>
          <w:sz w:val="22"/>
        </w:rPr>
        <w:t>chairman notes</w:t>
      </w:r>
      <w:r w:rsidRPr="007A5F58">
        <w:rPr>
          <w:rFonts w:eastAsia="ＭＳ 明朝"/>
          <w:sz w:val="22"/>
        </w:rPr>
        <w:t xml:space="preserve">, </w:t>
      </w:r>
      <w:r>
        <w:rPr>
          <w:rFonts w:eastAsia="ＭＳ 明朝"/>
          <w:sz w:val="22"/>
        </w:rPr>
        <w:t xml:space="preserve">Aug. </w:t>
      </w:r>
      <w:r w:rsidRPr="007A5F58">
        <w:rPr>
          <w:rFonts w:eastAsia="ＭＳ 明朝"/>
          <w:sz w:val="22"/>
        </w:rPr>
        <w:t>201</w:t>
      </w:r>
      <w:r>
        <w:rPr>
          <w:rFonts w:eastAsia="ＭＳ 明朝"/>
          <w:sz w:val="22"/>
        </w:rPr>
        <w:t>9</w:t>
      </w:r>
      <w:r w:rsidRPr="00571AD2">
        <w:rPr>
          <w:rFonts w:eastAsia="ＭＳ 明朝" w:hint="eastAsia"/>
          <w:sz w:val="22"/>
        </w:rPr>
        <w:t>.</w:t>
      </w:r>
    </w:p>
    <w:p w14:paraId="35AD1A90" w14:textId="4B082EA8" w:rsidR="00E830AA" w:rsidRDefault="00E830AA" w:rsidP="00E830AA">
      <w:pPr>
        <w:pStyle w:val="1"/>
        <w:rPr>
          <w:rFonts w:eastAsia="ＭＳ 明朝"/>
          <w:sz w:val="22"/>
        </w:rPr>
      </w:pPr>
      <w:r>
        <w:rPr>
          <w:rFonts w:eastAsia="ＭＳ 明朝"/>
          <w:b/>
          <w:bCs/>
          <w:szCs w:val="24"/>
          <w:lang w:val="en-US"/>
        </w:rPr>
        <w:t>Appendix</w:t>
      </w:r>
    </w:p>
    <w:p w14:paraId="776C090B" w14:textId="02E4D78F" w:rsidR="00E830AA" w:rsidRDefault="00E830AA" w:rsidP="00E830AA">
      <w:pPr>
        <w:spacing w:afterLines="50" w:after="120"/>
        <w:jc w:val="both"/>
        <w:rPr>
          <w:rFonts w:eastAsia="ＭＳ 明朝"/>
          <w:sz w:val="22"/>
          <w:szCs w:val="22"/>
          <w:lang w:val="en-US"/>
        </w:rPr>
      </w:pPr>
      <w:r>
        <w:rPr>
          <w:rFonts w:eastAsia="ＭＳ 明朝"/>
          <w:sz w:val="22"/>
          <w:szCs w:val="22"/>
          <w:lang w:val="en-US"/>
        </w:rPr>
        <w:t>At</w:t>
      </w:r>
      <w:r w:rsidRPr="00E84ED2">
        <w:rPr>
          <w:rFonts w:eastAsia="ＭＳ 明朝"/>
          <w:sz w:val="22"/>
          <w:szCs w:val="22"/>
          <w:lang w:val="en-US"/>
        </w:rPr>
        <w:t xml:space="preserve"> </w:t>
      </w:r>
      <w:r>
        <w:rPr>
          <w:rFonts w:eastAsia="ＭＳ 明朝"/>
          <w:sz w:val="22"/>
          <w:szCs w:val="22"/>
          <w:lang w:val="en-US"/>
        </w:rPr>
        <w:t>the RAN1#94bis meeting, the following agreements were made [1].</w:t>
      </w:r>
    </w:p>
    <w:p w14:paraId="06A3EDF9" w14:textId="77777777" w:rsidR="00E830AA" w:rsidRDefault="00E830AA" w:rsidP="00E830AA">
      <w:pPr>
        <w:spacing w:afterLines="50" w:after="120"/>
        <w:jc w:val="both"/>
        <w:rPr>
          <w:rFonts w:eastAsia="ＭＳ 明朝"/>
          <w:sz w:val="22"/>
          <w:szCs w:val="22"/>
          <w:lang w:val="en-US"/>
        </w:rPr>
      </w:pPr>
      <w:r w:rsidRPr="00CC7D01">
        <w:rPr>
          <w:rFonts w:eastAsia="ＭＳ 明朝"/>
          <w:noProof/>
          <w:sz w:val="22"/>
          <w:szCs w:val="22"/>
          <w:lang w:val="en-US"/>
        </w:rPr>
        <w:lastRenderedPageBreak/>
        <mc:AlternateContent>
          <mc:Choice Requires="wps">
            <w:drawing>
              <wp:inline distT="0" distB="0" distL="0" distR="0" wp14:anchorId="33A9D509" wp14:editId="155E8F77">
                <wp:extent cx="6332220" cy="8584565"/>
                <wp:effectExtent l="0" t="0" r="11430" b="26035"/>
                <wp:docPr id="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8584565"/>
                        </a:xfrm>
                        <a:prstGeom prst="rect">
                          <a:avLst/>
                        </a:prstGeom>
                        <a:solidFill>
                          <a:srgbClr val="FFFFFF"/>
                        </a:solidFill>
                        <a:ln w="9525">
                          <a:solidFill>
                            <a:srgbClr val="000000"/>
                          </a:solidFill>
                          <a:miter lim="800000"/>
                          <a:headEnd/>
                          <a:tailEnd/>
                        </a:ln>
                      </wps:spPr>
                      <wps:txbx>
                        <w:txbxContent>
                          <w:p w14:paraId="28A38613" w14:textId="77777777" w:rsidR="0010527F" w:rsidRPr="00737AE2" w:rsidRDefault="0010527F" w:rsidP="00EA63D7">
                            <w:pPr>
                              <w:ind w:left="1440" w:hanging="1440"/>
                              <w:jc w:val="both"/>
                              <w:rPr>
                                <w:sz w:val="20"/>
                              </w:rPr>
                            </w:pPr>
                            <w:r w:rsidRPr="00737AE2">
                              <w:rPr>
                                <w:rFonts w:hint="eastAsia"/>
                                <w:sz w:val="20"/>
                              </w:rPr>
                              <w:t>[</w:t>
                            </w:r>
                            <w:r w:rsidRPr="00737AE2">
                              <w:rPr>
                                <w:sz w:val="20"/>
                              </w:rPr>
                              <w:t>RAN1</w:t>
                            </w:r>
                            <w:r w:rsidRPr="00737AE2">
                              <w:rPr>
                                <w:rFonts w:hint="eastAsia"/>
                                <w:sz w:val="20"/>
                              </w:rPr>
                              <w:t>#94bis</w:t>
                            </w:r>
                            <w:r w:rsidRPr="00737AE2">
                              <w:rPr>
                                <w:sz w:val="20"/>
                              </w:rPr>
                              <w:t>]</w:t>
                            </w:r>
                          </w:p>
                          <w:p w14:paraId="245B4EFC" w14:textId="77777777" w:rsidR="0010527F" w:rsidRPr="001E22DA" w:rsidRDefault="0010527F" w:rsidP="00EA63D7">
                            <w:pPr>
                              <w:ind w:left="1440" w:hanging="1440"/>
                              <w:jc w:val="both"/>
                              <w:rPr>
                                <w:sz w:val="20"/>
                              </w:rPr>
                            </w:pPr>
                            <w:r w:rsidRPr="001E22DA">
                              <w:rPr>
                                <w:sz w:val="20"/>
                                <w:highlight w:val="green"/>
                              </w:rPr>
                              <w:t>Agreement</w:t>
                            </w:r>
                          </w:p>
                          <w:p w14:paraId="5DF1E958" w14:textId="77777777" w:rsidR="0010527F" w:rsidRPr="00737AE2" w:rsidRDefault="0010527F" w:rsidP="00EA63D7">
                            <w:pPr>
                              <w:ind w:left="1440" w:hanging="1440"/>
                              <w:jc w:val="both"/>
                              <w:rPr>
                                <w:sz w:val="20"/>
                              </w:rPr>
                            </w:pPr>
                            <w:r w:rsidRPr="00737AE2">
                              <w:rPr>
                                <w:sz w:val="20"/>
                              </w:rPr>
                              <w:t>Consider the following potential solutions and other solutions (such as combination of the solutions below) for</w:t>
                            </w:r>
                            <w:r w:rsidRPr="00737AE2">
                              <w:rPr>
                                <w:rFonts w:hint="eastAsia"/>
                                <w:sz w:val="20"/>
                              </w:rPr>
                              <w:t xml:space="preserve"> </w:t>
                            </w:r>
                            <w:r w:rsidRPr="00737AE2">
                              <w:rPr>
                                <w:sz w:val="20"/>
                              </w:rPr>
                              <w:t>UL full power transmission. Decision will be made in RAN1#95:</w:t>
                            </w:r>
                          </w:p>
                          <w:p w14:paraId="2491BFF8" w14:textId="77777777" w:rsidR="0010527F" w:rsidRPr="00737AE2" w:rsidRDefault="0010527F" w:rsidP="00EA63D7">
                            <w:pPr>
                              <w:ind w:left="1440" w:hanging="1440"/>
                              <w:jc w:val="both"/>
                              <w:rPr>
                                <w:sz w:val="20"/>
                              </w:rPr>
                            </w:pPr>
                            <w:r w:rsidRPr="00737AE2">
                              <w:rPr>
                                <w:sz w:val="20"/>
                              </w:rPr>
                              <w:t>Option 1: Refinement/adjustment of UL codebook is supported</w:t>
                            </w:r>
                          </w:p>
                          <w:p w14:paraId="067E4F42" w14:textId="77777777" w:rsidR="0010527F" w:rsidRPr="00737AE2" w:rsidRDefault="0010527F" w:rsidP="00EA63D7">
                            <w:pPr>
                              <w:numPr>
                                <w:ilvl w:val="1"/>
                                <w:numId w:val="8"/>
                              </w:numPr>
                              <w:jc w:val="both"/>
                              <w:rPr>
                                <w:sz w:val="20"/>
                              </w:rPr>
                            </w:pPr>
                            <w:r w:rsidRPr="00737AE2">
                              <w:rPr>
                                <w:sz w:val="20"/>
                              </w:rPr>
                              <w:t xml:space="preserve">1-1: Support a new </w:t>
                            </w:r>
                            <w:proofErr w:type="spellStart"/>
                            <w:r w:rsidRPr="00737AE2">
                              <w:rPr>
                                <w:sz w:val="20"/>
                              </w:rPr>
                              <w:t>codebookSubset</w:t>
                            </w:r>
                            <w:proofErr w:type="spellEnd"/>
                            <w:r w:rsidRPr="00737AE2">
                              <w:rPr>
                                <w:sz w:val="20"/>
                              </w:rPr>
                              <w:t xml:space="preserve"> for non-coherent and partial-coherent transmission capable UEs</w:t>
                            </w:r>
                          </w:p>
                          <w:p w14:paraId="36B3595D" w14:textId="77777777" w:rsidR="0010527F" w:rsidRPr="00737AE2" w:rsidRDefault="0010527F" w:rsidP="00EA63D7">
                            <w:pPr>
                              <w:numPr>
                                <w:ilvl w:val="1"/>
                                <w:numId w:val="8"/>
                              </w:numPr>
                              <w:jc w:val="both"/>
                              <w:rPr>
                                <w:sz w:val="20"/>
                              </w:rPr>
                            </w:pPr>
                            <w:r w:rsidRPr="00737AE2">
                              <w:rPr>
                                <w:sz w:val="20"/>
                              </w:rPr>
                              <w:t>1-2: Introduce additional scaling factor for uplink codebook</w:t>
                            </w:r>
                          </w:p>
                          <w:p w14:paraId="19781C14" w14:textId="77777777" w:rsidR="0010527F" w:rsidRPr="00737AE2" w:rsidRDefault="0010527F" w:rsidP="00EA63D7">
                            <w:pPr>
                              <w:ind w:left="1440" w:hanging="1440"/>
                              <w:jc w:val="both"/>
                              <w:rPr>
                                <w:sz w:val="20"/>
                              </w:rPr>
                            </w:pPr>
                            <w:r w:rsidRPr="00737AE2">
                              <w:rPr>
                                <w:sz w:val="20"/>
                              </w:rPr>
                              <w:t>Option 2: UE transparently apply a small cyclic or linear delay</w:t>
                            </w:r>
                          </w:p>
                          <w:p w14:paraId="2FD9F632" w14:textId="77777777" w:rsidR="0010527F" w:rsidRPr="00737AE2" w:rsidRDefault="0010527F" w:rsidP="00EA63D7">
                            <w:pPr>
                              <w:ind w:left="1440" w:hanging="1440"/>
                              <w:jc w:val="both"/>
                              <w:rPr>
                                <w:sz w:val="20"/>
                              </w:rPr>
                            </w:pPr>
                            <w:r w:rsidRPr="00737AE2">
                              <w:rPr>
                                <w:sz w:val="20"/>
                              </w:rPr>
                              <w:t>Option 3: Power control mechanism to be modified to support UL full power transmission without precluding the use of full rated PA(s)</w:t>
                            </w:r>
                          </w:p>
                          <w:p w14:paraId="57C6A837" w14:textId="77777777" w:rsidR="0010527F" w:rsidRPr="00737AE2" w:rsidRDefault="0010527F" w:rsidP="00EA63D7">
                            <w:pPr>
                              <w:numPr>
                                <w:ilvl w:val="1"/>
                                <w:numId w:val="8"/>
                              </w:numPr>
                              <w:jc w:val="both"/>
                              <w:rPr>
                                <w:sz w:val="20"/>
                              </w:rPr>
                            </w:pPr>
                            <w:r w:rsidRPr="00737AE2">
                              <w:rPr>
                                <w:sz w:val="20"/>
                              </w:rPr>
                              <w:t>Note: Full rated PA refers to a PA having power not lower than that of the power class</w:t>
                            </w:r>
                          </w:p>
                          <w:p w14:paraId="7B302DD4" w14:textId="77777777" w:rsidR="0010527F" w:rsidRPr="00737AE2" w:rsidRDefault="0010527F" w:rsidP="00EA63D7">
                            <w:pPr>
                              <w:ind w:left="1440" w:hanging="1440"/>
                              <w:jc w:val="both"/>
                              <w:rPr>
                                <w:sz w:val="20"/>
                              </w:rPr>
                            </w:pPr>
                            <w:r w:rsidRPr="00737AE2">
                              <w:rPr>
                                <w:sz w:val="20"/>
                              </w:rPr>
                              <w:t>Option 4: Up to UE implementation (no specification impact)</w:t>
                            </w:r>
                          </w:p>
                        </w:txbxContent>
                      </wps:txbx>
                      <wps:bodyPr rot="0" vert="horz" wrap="square" lIns="91440" tIns="45720" rIns="91440" bIns="45720" anchor="t" anchorCtr="0">
                        <a:spAutoFit/>
                      </wps:bodyPr>
                    </wps:wsp>
                  </a:graphicData>
                </a:graphic>
              </wp:inline>
            </w:drawing>
          </mc:Choice>
          <mc:Fallback>
            <w:pict>
              <v:shape w14:anchorId="33A9D509" id="_x0000_s1030" type="#_x0000_t202" style="width:498.6pt;height:675.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eOdNgIAAE0EAAAOAAAAZHJzL2Uyb0RvYy54bWysVM1u2zAMvg/YOwi6L07cOEuNOEWXLsOA&#10;7gfo9gC0LMfCZEmTlNjdA3RvsNMuu++58hyj5DTN/i7DfBBIkfpIfiS9uOhbSXbcOqFVQSejMSVc&#10;MV0JtSno+3frJ3NKnAdVgdSKF/SWO3qxfPxo0Zmcp7rRsuKWIIhyeWcK2nhv8iRxrOEtuJE2XKGx&#10;1rYFj6rdJJWFDtFbmaTj8SzptK2M1Yw7h7dXg5EuI35dc+bf1LXjnsiCYm4+njaeZTiT5QLyjQXT&#10;CHZIA/4hixaEwqBHqCvwQLZW/AbVCma107UfMd0muq4F47EGrGYy/qWamwYMj7UgOc4caXL/D5a9&#10;3r21RFQFPadEQYst2n/5vP/6ff/tjqSBns64HL1uDPr5/pnusc2xVGeuNfvgiNKrBtSGX1qru4ZD&#10;helNwsvk5OmA4wJI2b3SFcaBrdcRqK9tG7hDNgiiY5tuj63hvScML2dnZ2maoomhbZ7Np9ksizEg&#10;v39urPMvuG5JEApqsfcRHnbXzod0IL93CdGclqJaCymjYjflSlqyA5yTdfwO6D+5SUU6ZCpLs4GB&#10;v0KM4/cniFZ4HHgpWizj6AR54O25quI4ehBykDFlqQ5EBu4GFn1f9rFl0xAgkFzq6haZtXqYb9xH&#10;FBptP1HS4WwX1H3cguWUyJcKu3M+mU7DMkRlmj0NvNpTS3lqAcUQqqCekkFc+bhAkTdziV1ci8jv&#10;QyaHlHFmI+2H/QpLcapHr4e/wPIHAAAA//8DAFBLAwQUAAYACAAAACEAvPOB590AAAAGAQAADwAA&#10;AGRycy9kb3ducmV2LnhtbEyPwU7DMBBE70j8g7VI3KjTokIT4lSIqmdKQUK9OfE2jhqvQ+ymKV/P&#10;0gtcRlrNaOZtvhxdKwbsQ+NJwXSSgECqvGmoVvDxvr5bgAhRk9GtJ1RwxgDL4voq15nxJ3rDYRtr&#10;wSUUMq3AxthlUobKotNh4jsk9va+dzry2dfS9PrE5a6VsyR5kE43xAtWd/hisTpsj05BWG2+umq/&#10;KQ/WnL9fV8O8+lzvlLq9GZ+fQEQc418YfvEZHQpmKv2RTBCtAn4kXpS9NH2cgSg5dD+fpiCLXP7H&#10;L34AAAD//wMAUEsBAi0AFAAGAAgAAAAhALaDOJL+AAAA4QEAABMAAAAAAAAAAAAAAAAAAAAAAFtD&#10;b250ZW50X1R5cGVzXS54bWxQSwECLQAUAAYACAAAACEAOP0h/9YAAACUAQAACwAAAAAAAAAAAAAA&#10;AAAvAQAAX3JlbHMvLnJlbHNQSwECLQAUAAYACAAAACEAsF3jnTYCAABNBAAADgAAAAAAAAAAAAAA&#10;AAAuAgAAZHJzL2Uyb0RvYy54bWxQSwECLQAUAAYACAAAACEAvPOB590AAAAGAQAADwAAAAAAAAAA&#10;AAAAAACQBAAAZHJzL2Rvd25yZXYueG1sUEsFBgAAAAAEAAQA8wAAAJoFAAAAAA==&#10;">
                <v:textbox style="mso-fit-shape-to-text:t">
                  <w:txbxContent>
                    <w:p w14:paraId="28A38613" w14:textId="77777777" w:rsidR="0010527F" w:rsidRPr="00737AE2" w:rsidRDefault="0010527F" w:rsidP="00EA63D7">
                      <w:pPr>
                        <w:ind w:left="1440" w:hanging="1440"/>
                        <w:jc w:val="both"/>
                        <w:rPr>
                          <w:sz w:val="20"/>
                        </w:rPr>
                      </w:pPr>
                      <w:r w:rsidRPr="00737AE2">
                        <w:rPr>
                          <w:rFonts w:hint="eastAsia"/>
                          <w:sz w:val="20"/>
                        </w:rPr>
                        <w:t>[</w:t>
                      </w:r>
                      <w:r w:rsidRPr="00737AE2">
                        <w:rPr>
                          <w:sz w:val="20"/>
                        </w:rPr>
                        <w:t>RAN1</w:t>
                      </w:r>
                      <w:r w:rsidRPr="00737AE2">
                        <w:rPr>
                          <w:rFonts w:hint="eastAsia"/>
                          <w:sz w:val="20"/>
                        </w:rPr>
                        <w:t>#94bis</w:t>
                      </w:r>
                      <w:r w:rsidRPr="00737AE2">
                        <w:rPr>
                          <w:sz w:val="20"/>
                        </w:rPr>
                        <w:t>]</w:t>
                      </w:r>
                    </w:p>
                    <w:p w14:paraId="245B4EFC" w14:textId="77777777" w:rsidR="0010527F" w:rsidRPr="001E22DA" w:rsidRDefault="0010527F" w:rsidP="00EA63D7">
                      <w:pPr>
                        <w:ind w:left="1440" w:hanging="1440"/>
                        <w:jc w:val="both"/>
                        <w:rPr>
                          <w:sz w:val="20"/>
                        </w:rPr>
                      </w:pPr>
                      <w:r w:rsidRPr="001E22DA">
                        <w:rPr>
                          <w:sz w:val="20"/>
                          <w:highlight w:val="green"/>
                        </w:rPr>
                        <w:t>Agreement</w:t>
                      </w:r>
                    </w:p>
                    <w:p w14:paraId="5DF1E958" w14:textId="77777777" w:rsidR="0010527F" w:rsidRPr="00737AE2" w:rsidRDefault="0010527F" w:rsidP="00EA63D7">
                      <w:pPr>
                        <w:ind w:left="1440" w:hanging="1440"/>
                        <w:jc w:val="both"/>
                        <w:rPr>
                          <w:sz w:val="20"/>
                        </w:rPr>
                      </w:pPr>
                      <w:r w:rsidRPr="00737AE2">
                        <w:rPr>
                          <w:sz w:val="20"/>
                        </w:rPr>
                        <w:t>Consider the following potential solutions and other solutions (such as combination of the solutions below) for</w:t>
                      </w:r>
                      <w:r w:rsidRPr="00737AE2">
                        <w:rPr>
                          <w:rFonts w:hint="eastAsia"/>
                          <w:sz w:val="20"/>
                        </w:rPr>
                        <w:t xml:space="preserve"> </w:t>
                      </w:r>
                      <w:r w:rsidRPr="00737AE2">
                        <w:rPr>
                          <w:sz w:val="20"/>
                        </w:rPr>
                        <w:t>UL full power transmission. Decision will be made in RAN1#95:</w:t>
                      </w:r>
                    </w:p>
                    <w:p w14:paraId="2491BFF8" w14:textId="77777777" w:rsidR="0010527F" w:rsidRPr="00737AE2" w:rsidRDefault="0010527F" w:rsidP="00EA63D7">
                      <w:pPr>
                        <w:ind w:left="1440" w:hanging="1440"/>
                        <w:jc w:val="both"/>
                        <w:rPr>
                          <w:sz w:val="20"/>
                        </w:rPr>
                      </w:pPr>
                      <w:r w:rsidRPr="00737AE2">
                        <w:rPr>
                          <w:sz w:val="20"/>
                        </w:rPr>
                        <w:t>Option 1: Refinement/adjustment of UL codebook is supported</w:t>
                      </w:r>
                    </w:p>
                    <w:p w14:paraId="067E4F42" w14:textId="77777777" w:rsidR="0010527F" w:rsidRPr="00737AE2" w:rsidRDefault="0010527F" w:rsidP="00EA63D7">
                      <w:pPr>
                        <w:numPr>
                          <w:ilvl w:val="1"/>
                          <w:numId w:val="8"/>
                        </w:numPr>
                        <w:jc w:val="both"/>
                        <w:rPr>
                          <w:sz w:val="20"/>
                        </w:rPr>
                      </w:pPr>
                      <w:r w:rsidRPr="00737AE2">
                        <w:rPr>
                          <w:sz w:val="20"/>
                        </w:rPr>
                        <w:t xml:space="preserve">1-1: Support a new </w:t>
                      </w:r>
                      <w:proofErr w:type="spellStart"/>
                      <w:r w:rsidRPr="00737AE2">
                        <w:rPr>
                          <w:sz w:val="20"/>
                        </w:rPr>
                        <w:t>codebookSubset</w:t>
                      </w:r>
                      <w:proofErr w:type="spellEnd"/>
                      <w:r w:rsidRPr="00737AE2">
                        <w:rPr>
                          <w:sz w:val="20"/>
                        </w:rPr>
                        <w:t xml:space="preserve"> for non-coherent and partial-coherent transmission capable UEs</w:t>
                      </w:r>
                    </w:p>
                    <w:p w14:paraId="36B3595D" w14:textId="77777777" w:rsidR="0010527F" w:rsidRPr="00737AE2" w:rsidRDefault="0010527F" w:rsidP="00EA63D7">
                      <w:pPr>
                        <w:numPr>
                          <w:ilvl w:val="1"/>
                          <w:numId w:val="8"/>
                        </w:numPr>
                        <w:jc w:val="both"/>
                        <w:rPr>
                          <w:sz w:val="20"/>
                        </w:rPr>
                      </w:pPr>
                      <w:r w:rsidRPr="00737AE2">
                        <w:rPr>
                          <w:sz w:val="20"/>
                        </w:rPr>
                        <w:t>1-2: Introduce additional scaling factor for uplink codebook</w:t>
                      </w:r>
                    </w:p>
                    <w:p w14:paraId="19781C14" w14:textId="77777777" w:rsidR="0010527F" w:rsidRPr="00737AE2" w:rsidRDefault="0010527F" w:rsidP="00EA63D7">
                      <w:pPr>
                        <w:ind w:left="1440" w:hanging="1440"/>
                        <w:jc w:val="both"/>
                        <w:rPr>
                          <w:sz w:val="20"/>
                        </w:rPr>
                      </w:pPr>
                      <w:r w:rsidRPr="00737AE2">
                        <w:rPr>
                          <w:sz w:val="20"/>
                        </w:rPr>
                        <w:t>Option 2: UE transparently apply a small cyclic or linear delay</w:t>
                      </w:r>
                    </w:p>
                    <w:p w14:paraId="2FD9F632" w14:textId="77777777" w:rsidR="0010527F" w:rsidRPr="00737AE2" w:rsidRDefault="0010527F" w:rsidP="00EA63D7">
                      <w:pPr>
                        <w:ind w:left="1440" w:hanging="1440"/>
                        <w:jc w:val="both"/>
                        <w:rPr>
                          <w:sz w:val="20"/>
                        </w:rPr>
                      </w:pPr>
                      <w:r w:rsidRPr="00737AE2">
                        <w:rPr>
                          <w:sz w:val="20"/>
                        </w:rPr>
                        <w:t>Option 3: Power control mechanism to be modified to support UL full power transmission without precluding the use of full rated PA(s)</w:t>
                      </w:r>
                    </w:p>
                    <w:p w14:paraId="57C6A837" w14:textId="77777777" w:rsidR="0010527F" w:rsidRPr="00737AE2" w:rsidRDefault="0010527F" w:rsidP="00EA63D7">
                      <w:pPr>
                        <w:numPr>
                          <w:ilvl w:val="1"/>
                          <w:numId w:val="8"/>
                        </w:numPr>
                        <w:jc w:val="both"/>
                        <w:rPr>
                          <w:sz w:val="20"/>
                        </w:rPr>
                      </w:pPr>
                      <w:r w:rsidRPr="00737AE2">
                        <w:rPr>
                          <w:sz w:val="20"/>
                        </w:rPr>
                        <w:t>Note: Full rated PA refers to a PA having power not lower than that of the power class</w:t>
                      </w:r>
                    </w:p>
                    <w:p w14:paraId="7B302DD4" w14:textId="77777777" w:rsidR="0010527F" w:rsidRPr="00737AE2" w:rsidRDefault="0010527F" w:rsidP="00EA63D7">
                      <w:pPr>
                        <w:ind w:left="1440" w:hanging="1440"/>
                        <w:jc w:val="both"/>
                        <w:rPr>
                          <w:sz w:val="20"/>
                        </w:rPr>
                      </w:pPr>
                      <w:r w:rsidRPr="00737AE2">
                        <w:rPr>
                          <w:sz w:val="20"/>
                        </w:rPr>
                        <w:t>Option 4: Up to UE implementation (no specification impact)</w:t>
                      </w:r>
                    </w:p>
                  </w:txbxContent>
                </v:textbox>
                <w10:anchorlock/>
              </v:shape>
            </w:pict>
          </mc:Fallback>
        </mc:AlternateContent>
      </w:r>
    </w:p>
    <w:p w14:paraId="59ED306A" w14:textId="77777777" w:rsidR="00E830AA" w:rsidRDefault="00E830AA" w:rsidP="00E830AA">
      <w:pPr>
        <w:spacing w:afterLines="50" w:after="120"/>
        <w:jc w:val="both"/>
        <w:rPr>
          <w:rFonts w:eastAsia="ＭＳ 明朝"/>
          <w:sz w:val="22"/>
          <w:szCs w:val="22"/>
          <w:lang w:val="en-US"/>
        </w:rPr>
      </w:pPr>
    </w:p>
    <w:p w14:paraId="7B672CDE" w14:textId="77777777" w:rsidR="00E830AA" w:rsidRPr="00D42B1A" w:rsidRDefault="00E830AA" w:rsidP="00E830AA">
      <w:pPr>
        <w:spacing w:afterLines="50" w:after="120"/>
        <w:jc w:val="both"/>
        <w:rPr>
          <w:rFonts w:eastAsia="ＭＳ 明朝"/>
          <w:sz w:val="22"/>
          <w:szCs w:val="22"/>
          <w:lang w:val="en-US"/>
        </w:rPr>
      </w:pPr>
      <w:r>
        <w:rPr>
          <w:rFonts w:eastAsia="ＭＳ 明朝"/>
          <w:sz w:val="22"/>
          <w:szCs w:val="22"/>
          <w:lang w:val="en-US"/>
        </w:rPr>
        <w:t>At</w:t>
      </w:r>
      <w:r w:rsidRPr="00E84ED2">
        <w:rPr>
          <w:rFonts w:eastAsia="ＭＳ 明朝"/>
          <w:sz w:val="22"/>
          <w:szCs w:val="22"/>
          <w:lang w:val="en-US"/>
        </w:rPr>
        <w:t xml:space="preserve"> </w:t>
      </w:r>
      <w:r>
        <w:rPr>
          <w:rFonts w:eastAsia="ＭＳ 明朝"/>
          <w:sz w:val="22"/>
          <w:szCs w:val="22"/>
          <w:lang w:val="en-US"/>
        </w:rPr>
        <w:t>the RAN1#95 meeting, the following agreements were made [2].</w:t>
      </w:r>
    </w:p>
    <w:p w14:paraId="40314319" w14:textId="77777777" w:rsidR="00E830AA" w:rsidRDefault="00E830AA" w:rsidP="00E830AA">
      <w:pPr>
        <w:spacing w:afterLines="50" w:after="120"/>
        <w:jc w:val="both"/>
        <w:rPr>
          <w:rFonts w:eastAsia="ＭＳ 明朝"/>
          <w:sz w:val="22"/>
          <w:szCs w:val="22"/>
          <w:lang w:val="en-US"/>
        </w:rPr>
      </w:pPr>
      <w:r w:rsidRPr="00CC7D01">
        <w:rPr>
          <w:rFonts w:eastAsia="ＭＳ 明朝"/>
          <w:noProof/>
          <w:sz w:val="22"/>
          <w:szCs w:val="22"/>
          <w:lang w:val="en-US"/>
        </w:rPr>
        <mc:AlternateContent>
          <mc:Choice Requires="wps">
            <w:drawing>
              <wp:inline distT="0" distB="0" distL="0" distR="0" wp14:anchorId="67B28FDC" wp14:editId="4845DDA3">
                <wp:extent cx="6332220" cy="4977765"/>
                <wp:effectExtent l="0" t="0" r="11430" b="13335"/>
                <wp:docPr id="1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4977765"/>
                        </a:xfrm>
                        <a:prstGeom prst="rect">
                          <a:avLst/>
                        </a:prstGeom>
                        <a:solidFill>
                          <a:srgbClr val="FFFFFF"/>
                        </a:solidFill>
                        <a:ln w="9525">
                          <a:solidFill>
                            <a:srgbClr val="000000"/>
                          </a:solidFill>
                          <a:miter lim="800000"/>
                          <a:headEnd/>
                          <a:tailEnd/>
                        </a:ln>
                      </wps:spPr>
                      <wps:txbx>
                        <w:txbxContent>
                          <w:p w14:paraId="51D1607E" w14:textId="77777777" w:rsidR="0010527F" w:rsidRPr="00737AE2" w:rsidRDefault="0010527F" w:rsidP="00EA63D7">
                            <w:pPr>
                              <w:ind w:left="1440" w:hanging="1440"/>
                              <w:jc w:val="both"/>
                              <w:rPr>
                                <w:sz w:val="20"/>
                              </w:rPr>
                            </w:pPr>
                            <w:r w:rsidRPr="00737AE2">
                              <w:rPr>
                                <w:rFonts w:hint="eastAsia"/>
                                <w:sz w:val="20"/>
                              </w:rPr>
                              <w:t>[</w:t>
                            </w:r>
                            <w:r w:rsidRPr="00737AE2">
                              <w:rPr>
                                <w:sz w:val="20"/>
                              </w:rPr>
                              <w:t>RAN1</w:t>
                            </w:r>
                            <w:r w:rsidRPr="00737AE2">
                              <w:rPr>
                                <w:rFonts w:hint="eastAsia"/>
                                <w:sz w:val="20"/>
                              </w:rPr>
                              <w:t>#9</w:t>
                            </w:r>
                            <w:r w:rsidRPr="00737AE2">
                              <w:rPr>
                                <w:sz w:val="20"/>
                              </w:rPr>
                              <w:t>5]</w:t>
                            </w:r>
                          </w:p>
                          <w:p w14:paraId="686F9A1D" w14:textId="77777777" w:rsidR="0010527F" w:rsidRPr="001E22DA" w:rsidRDefault="0010527F" w:rsidP="00EA63D7">
                            <w:pPr>
                              <w:ind w:left="1440" w:hanging="1440"/>
                              <w:jc w:val="both"/>
                              <w:rPr>
                                <w:sz w:val="20"/>
                              </w:rPr>
                            </w:pPr>
                            <w:r w:rsidRPr="001E22DA">
                              <w:rPr>
                                <w:sz w:val="20"/>
                                <w:highlight w:val="green"/>
                              </w:rPr>
                              <w:t>Agreement</w:t>
                            </w:r>
                          </w:p>
                          <w:p w14:paraId="1C782A4C" w14:textId="77777777" w:rsidR="0010527F" w:rsidRPr="00737AE2" w:rsidRDefault="0010527F" w:rsidP="00EA63D7">
                            <w:pPr>
                              <w:ind w:left="1440" w:hanging="1440"/>
                              <w:jc w:val="both"/>
                              <w:rPr>
                                <w:sz w:val="20"/>
                              </w:rPr>
                            </w:pPr>
                            <w:r w:rsidRPr="00737AE2">
                              <w:rPr>
                                <w:sz w:val="20"/>
                              </w:rPr>
                              <w:t>Full TX power UL transmission with multiple power amplifier is supported at least for codebook based UL transmission for non-coherent and partial/non-coherent capable UEs</w:t>
                            </w:r>
                          </w:p>
                          <w:p w14:paraId="48FB5E54" w14:textId="77777777" w:rsidR="0010527F" w:rsidRPr="00737AE2" w:rsidRDefault="0010527F" w:rsidP="00EA63D7">
                            <w:pPr>
                              <w:numPr>
                                <w:ilvl w:val="0"/>
                                <w:numId w:val="9"/>
                              </w:numPr>
                              <w:jc w:val="both"/>
                              <w:rPr>
                                <w:sz w:val="20"/>
                              </w:rPr>
                            </w:pPr>
                            <w:r w:rsidRPr="00737AE2">
                              <w:rPr>
                                <w:sz w:val="20"/>
                              </w:rPr>
                              <w:t>This specification support is a UE optional feature</w:t>
                            </w:r>
                          </w:p>
                          <w:p w14:paraId="6E5EA99C" w14:textId="77777777" w:rsidR="0010527F" w:rsidRPr="00737AE2" w:rsidRDefault="0010527F" w:rsidP="00EA63D7">
                            <w:pPr>
                              <w:numPr>
                                <w:ilvl w:val="0"/>
                                <w:numId w:val="9"/>
                              </w:numPr>
                              <w:jc w:val="both"/>
                              <w:rPr>
                                <w:sz w:val="20"/>
                              </w:rPr>
                            </w:pPr>
                            <w:r w:rsidRPr="00737AE2">
                              <w:rPr>
                                <w:sz w:val="20"/>
                              </w:rPr>
                              <w:t>FFS: Whether this applies for the entire codebook or subset of codebook</w:t>
                            </w:r>
                          </w:p>
                          <w:p w14:paraId="409DB17E" w14:textId="77777777" w:rsidR="0010527F" w:rsidRPr="001E22DA" w:rsidRDefault="0010527F" w:rsidP="00EA63D7">
                            <w:pPr>
                              <w:ind w:left="1440" w:hanging="1440"/>
                              <w:jc w:val="both"/>
                              <w:rPr>
                                <w:sz w:val="20"/>
                              </w:rPr>
                            </w:pPr>
                            <w:r w:rsidRPr="001E22DA">
                              <w:rPr>
                                <w:sz w:val="20"/>
                                <w:highlight w:val="green"/>
                              </w:rPr>
                              <w:t>Agreement</w:t>
                            </w:r>
                          </w:p>
                          <w:p w14:paraId="7CAF174C" w14:textId="77777777" w:rsidR="0010527F" w:rsidRPr="00737AE2" w:rsidRDefault="0010527F" w:rsidP="00EA63D7">
                            <w:pPr>
                              <w:ind w:left="1440" w:hanging="1440"/>
                              <w:jc w:val="both"/>
                              <w:rPr>
                                <w:sz w:val="20"/>
                              </w:rPr>
                            </w:pPr>
                            <w:r w:rsidRPr="00737AE2">
                              <w:rPr>
                                <w:sz w:val="20"/>
                              </w:rPr>
                              <w:t>Full TX power UL transmission, one additional option (option 5) is added</w:t>
                            </w:r>
                          </w:p>
                          <w:p w14:paraId="641DA75B" w14:textId="77777777" w:rsidR="0010527F" w:rsidRPr="00737AE2" w:rsidRDefault="0010527F" w:rsidP="00EA63D7">
                            <w:pPr>
                              <w:ind w:left="1440" w:hanging="1440"/>
                              <w:jc w:val="both"/>
                              <w:rPr>
                                <w:sz w:val="20"/>
                              </w:rPr>
                            </w:pPr>
                            <w:r w:rsidRPr="00737AE2">
                              <w:rPr>
                                <w:b/>
                                <w:sz w:val="20"/>
                              </w:rPr>
                              <w:t>O</w:t>
                            </w:r>
                            <w:r w:rsidRPr="00737AE2">
                              <w:rPr>
                                <w:rFonts w:hint="eastAsia"/>
                                <w:b/>
                                <w:sz w:val="20"/>
                              </w:rPr>
                              <w:t>ption5:</w:t>
                            </w:r>
                            <w:r w:rsidRPr="00737AE2">
                              <w:rPr>
                                <w:b/>
                                <w:sz w:val="20"/>
                              </w:rPr>
                              <w:t xml:space="preserve"> </w:t>
                            </w:r>
                            <w:r w:rsidRPr="00737AE2">
                              <w:rPr>
                                <w:sz w:val="20"/>
                              </w:rPr>
                              <w:t>F</w:t>
                            </w:r>
                            <w:r w:rsidRPr="00737AE2">
                              <w:rPr>
                                <w:rFonts w:hint="eastAsia"/>
                                <w:sz w:val="20"/>
                              </w:rPr>
                              <w:t xml:space="preserve">or the </w:t>
                            </w:r>
                            <w:proofErr w:type="spellStart"/>
                            <w:r w:rsidRPr="00737AE2">
                              <w:rPr>
                                <w:rFonts w:hint="eastAsia"/>
                                <w:sz w:val="20"/>
                              </w:rPr>
                              <w:t>precoders</w:t>
                            </w:r>
                            <w:proofErr w:type="spellEnd"/>
                            <w:r w:rsidRPr="00737AE2">
                              <w:rPr>
                                <w:rFonts w:hint="eastAsia"/>
                                <w:sz w:val="20"/>
                              </w:rPr>
                              <w:t xml:space="preserve"> with 0 entries</w:t>
                            </w:r>
                            <w:r w:rsidRPr="00737AE2">
                              <w:rPr>
                                <w:sz w:val="20"/>
                              </w:rPr>
                              <w:t xml:space="preserve">, the linear value </w:t>
                            </w:r>
                            <w:r w:rsidRPr="00737AE2">
                              <w:rPr>
                                <w:noProof/>
                                <w:sz w:val="20"/>
                              </w:rPr>
                              <w:object w:dxaOrig="1980" w:dyaOrig="420" w14:anchorId="7B38EC62">
                                <v:shape id="_x0000_i1072" type="#_x0000_t75" alt="" style="width:99pt;height:21pt;mso-width-percent:0;mso-height-percent:0;mso-width-percent:0;mso-height-percent:0">
                                  <v:imagedata r:id="rId63" o:title=""/>
                                </v:shape>
                                <o:OLEObject Type="Embed" ProgID="Equation.DSMT4" ShapeID="_x0000_i1072" DrawAspect="Content" ObjectID="_1631723089" r:id="rId64"/>
                              </w:object>
                            </w:r>
                            <w:r w:rsidRPr="00737AE2">
                              <w:rPr>
                                <w:sz w:val="20"/>
                              </w:rPr>
                              <w:fldChar w:fldCharType="begin"/>
                            </w:r>
                            <w:r w:rsidRPr="00737AE2">
                              <w:rPr>
                                <w:sz w:val="20"/>
                              </w:rPr>
                              <w:instrText xml:space="preserve"> QUOTE </w:instrText>
                            </w:r>
                            <m:oMath>
                              <m:sSub>
                                <m:sSubPr>
                                  <m:ctrlPr>
                                    <w:rPr>
                                      <w:rFonts w:ascii="Cambria Math" w:hAnsi="Cambria Math"/>
                                      <w:sz w:val="20"/>
                                    </w:rPr>
                                  </m:ctrlPr>
                                </m:sSubPr>
                                <m:e>
                                  <m:acc>
                                    <m:accPr>
                                      <m:ctrlPr>
                                        <w:rPr>
                                          <w:rFonts w:ascii="Cambria Math" w:hAnsi="Cambria Math"/>
                                          <w:sz w:val="20"/>
                                        </w:rPr>
                                      </m:ctrlPr>
                                    </m:accPr>
                                    <m:e>
                                      <m:r>
                                        <m:rPr>
                                          <m:sty m:val="p"/>
                                        </m:rPr>
                                        <w:rPr>
                                          <w:rFonts w:ascii="Cambria Math" w:hAnsi="Cambria Math"/>
                                          <w:sz w:val="20"/>
                                        </w:rPr>
                                        <m:t>P</m:t>
                                      </m:r>
                                    </m:e>
                                  </m:acc>
                                </m:e>
                                <m:sub>
                                  <m:r>
                                    <m:rPr>
                                      <m:nor/>
                                    </m:rPr>
                                    <w:rPr>
                                      <w:sz w:val="20"/>
                                    </w:rPr>
                                    <m:t>PUSCH</m:t>
                                  </m:r>
                                  <m:r>
                                    <m:rPr>
                                      <m:sty m:val="p"/>
                                    </m:rPr>
                                    <w:rPr>
                                      <w:rFonts w:ascii="Cambria Math" w:hAnsi="Cambria Math"/>
                                      <w:sz w:val="20"/>
                                    </w:rPr>
                                    <m:t>,b,f,c</m:t>
                                  </m:r>
                                </m:sub>
                              </m:sSub>
                              <m:r>
                                <m:rPr>
                                  <m:sty m:val="p"/>
                                </m:rPr>
                                <w:rPr>
                                  <w:rFonts w:ascii="Cambria Math" w:hAnsi="Cambria Math"/>
                                  <w:sz w:val="20"/>
                                </w:rPr>
                                <m:t>(i,j,</m:t>
                              </m:r>
                              <m:sSub>
                                <m:sSubPr>
                                  <m:ctrlPr>
                                    <w:rPr>
                                      <w:rFonts w:ascii="Cambria Math" w:hAnsi="Cambria Math"/>
                                      <w:sz w:val="20"/>
                                    </w:rPr>
                                  </m:ctrlPr>
                                </m:sSubPr>
                                <m:e>
                                  <m:r>
                                    <m:rPr>
                                      <m:sty m:val="p"/>
                                    </m:rPr>
                                    <w:rPr>
                                      <w:rFonts w:ascii="Cambria Math" w:hAnsi="Cambria Math"/>
                                      <w:sz w:val="20"/>
                                    </w:rPr>
                                    <m:t>q</m:t>
                                  </m:r>
                                </m:e>
                                <m:sub>
                                  <m:r>
                                    <m:rPr>
                                      <m:sty m:val="p"/>
                                    </m:rPr>
                                    <w:rPr>
                                      <w:rFonts w:ascii="Cambria Math" w:hAnsi="Cambria Math"/>
                                      <w:sz w:val="20"/>
                                    </w:rPr>
                                    <m:t>d</m:t>
                                  </m:r>
                                </m:sub>
                              </m:sSub>
                              <m:r>
                                <m:rPr>
                                  <m:sty m:val="p"/>
                                </m:rPr>
                                <w:rPr>
                                  <w:rFonts w:ascii="Cambria Math" w:hAnsi="Cambria Math"/>
                                  <w:sz w:val="20"/>
                                </w:rPr>
                                <m:t>,l)</m:t>
                              </m:r>
                            </m:oMath>
                            <w:r w:rsidRPr="00737AE2">
                              <w:rPr>
                                <w:sz w:val="20"/>
                              </w:rPr>
                              <w:instrText xml:space="preserve"> </w:instrText>
                            </w:r>
                            <w:r w:rsidRPr="00737AE2">
                              <w:rPr>
                                <w:sz w:val="20"/>
                              </w:rPr>
                              <w:fldChar w:fldCharType="end"/>
                            </w:r>
                            <w:r w:rsidRPr="00737AE2">
                              <w:rPr>
                                <w:sz w:val="20"/>
                              </w:rPr>
                              <w:t xml:space="preserve"> of a PUSCH transmission power is scaled by a ratio </w:t>
                            </w:r>
                            <w:r w:rsidRPr="00737AE2">
                              <w:rPr>
                                <w:sz w:val="20"/>
                              </w:rPr>
                              <w:sym w:font="Symbol" w:char="F061"/>
                            </w:r>
                            <w:r w:rsidRPr="00737AE2">
                              <w:rPr>
                                <w:sz w:val="20"/>
                                <w:vertAlign w:val="subscript"/>
                              </w:rPr>
                              <w:t>Rel-16</w:t>
                            </w:r>
                            <w:r w:rsidRPr="00737AE2">
                              <w:rPr>
                                <w:sz w:val="20"/>
                              </w:rPr>
                              <w:t xml:space="preserve">.  The value of </w:t>
                            </w:r>
                            <w:r w:rsidRPr="00737AE2">
                              <w:rPr>
                                <w:sz w:val="20"/>
                              </w:rPr>
                              <w:sym w:font="Symbol" w:char="F061"/>
                            </w:r>
                            <w:r w:rsidRPr="00737AE2">
                              <w:rPr>
                                <w:sz w:val="20"/>
                                <w:vertAlign w:val="subscript"/>
                              </w:rPr>
                              <w:t>Rel-16</w:t>
                            </w:r>
                            <w:r w:rsidRPr="00737AE2">
                              <w:rPr>
                                <w:sz w:val="20"/>
                              </w:rPr>
                              <w:t xml:space="preserve"> is selected up to UE implementation within the range of [</w:t>
                            </w:r>
                            <w:r w:rsidRPr="00737AE2">
                              <w:rPr>
                                <w:sz w:val="20"/>
                              </w:rPr>
                              <w:sym w:font="Symbol" w:char="F061"/>
                            </w:r>
                            <w:r w:rsidRPr="00737AE2">
                              <w:rPr>
                                <w:sz w:val="20"/>
                                <w:vertAlign w:val="subscript"/>
                              </w:rPr>
                              <w:t>Rel-15</w:t>
                            </w:r>
                            <w:r w:rsidRPr="00737AE2">
                              <w:rPr>
                                <w:sz w:val="20"/>
                              </w:rPr>
                              <w:t xml:space="preserve">, 1], where </w:t>
                            </w:r>
                            <w:r w:rsidRPr="00737AE2">
                              <w:rPr>
                                <w:sz w:val="20"/>
                              </w:rPr>
                              <w:sym w:font="Symbol" w:char="F061"/>
                            </w:r>
                            <w:r w:rsidRPr="00737AE2">
                              <w:rPr>
                                <w:sz w:val="20"/>
                                <w:vertAlign w:val="subscript"/>
                              </w:rPr>
                              <w:t>Rel-15</w:t>
                            </w:r>
                            <w:r w:rsidRPr="00737AE2">
                              <w:rPr>
                                <w:sz w:val="20"/>
                              </w:rPr>
                              <w:t xml:space="preserve"> is the ratio of the number of antenna ports with a non-zero PUSCH transmission power to the number of configured antenna ports for the PUSCH transmission scheme as defined in NR Rel-15 specification.  </w:t>
                            </w:r>
                          </w:p>
                          <w:p w14:paraId="60AA4BDD" w14:textId="77777777" w:rsidR="0010527F" w:rsidRPr="00737AE2" w:rsidRDefault="0010527F" w:rsidP="00EA63D7">
                            <w:pPr>
                              <w:numPr>
                                <w:ilvl w:val="0"/>
                                <w:numId w:val="9"/>
                              </w:numPr>
                              <w:jc w:val="both"/>
                              <w:rPr>
                                <w:sz w:val="20"/>
                              </w:rPr>
                            </w:pPr>
                            <w:r w:rsidRPr="00737AE2">
                              <w:rPr>
                                <w:sz w:val="20"/>
                              </w:rPr>
                              <w:t xml:space="preserve">UE is required to maintain consistent </w:t>
                            </w:r>
                            <w:r w:rsidRPr="00737AE2">
                              <w:rPr>
                                <w:sz w:val="20"/>
                              </w:rPr>
                              <w:sym w:font="Symbol" w:char="F061"/>
                            </w:r>
                            <w:r w:rsidRPr="00737AE2">
                              <w:rPr>
                                <w:sz w:val="20"/>
                                <w:vertAlign w:val="subscript"/>
                              </w:rPr>
                              <w:t>Rel-16</w:t>
                            </w:r>
                            <w:r w:rsidRPr="00737AE2">
                              <w:rPr>
                                <w:sz w:val="20"/>
                              </w:rPr>
                              <w:fldChar w:fldCharType="begin"/>
                            </w:r>
                            <w:r w:rsidRPr="00737AE2">
                              <w:rPr>
                                <w:sz w:val="20"/>
                              </w:rPr>
                              <w:instrText xml:space="preserve"> QUOTE </w:instrText>
                            </w:r>
                            <m:oMath>
                              <m:sSub>
                                <m:sSubPr>
                                  <m:ctrlPr>
                                    <w:rPr>
                                      <w:rFonts w:ascii="Cambria Math" w:hAnsi="Cambria Math"/>
                                      <w:sz w:val="20"/>
                                    </w:rPr>
                                  </m:ctrlPr>
                                </m:sSubPr>
                                <m:e>
                                  <m:r>
                                    <m:rPr>
                                      <m:sty m:val="p"/>
                                    </m:rPr>
                                    <w:rPr>
                                      <w:rFonts w:ascii="Cambria Math" w:hAnsi="Cambria Math"/>
                                      <w:sz w:val="20"/>
                                    </w:rPr>
                                    <m:t>α</m:t>
                                  </m:r>
                                </m:e>
                                <m:sub>
                                  <m:r>
                                    <m:rPr>
                                      <m:sty m:val="p"/>
                                    </m:rPr>
                                    <w:rPr>
                                      <w:rFonts w:ascii="Cambria Math" w:hAnsi="Cambria Math"/>
                                      <w:sz w:val="20"/>
                                    </w:rPr>
                                    <m:t>Rel-16</m:t>
                                  </m:r>
                                </m:sub>
                              </m:sSub>
                            </m:oMath>
                            <w:r w:rsidRPr="00737AE2">
                              <w:rPr>
                                <w:sz w:val="20"/>
                              </w:rPr>
                              <w:instrText xml:space="preserve"> </w:instrText>
                            </w:r>
                            <w:r w:rsidRPr="00737AE2">
                              <w:rPr>
                                <w:sz w:val="20"/>
                              </w:rPr>
                              <w:fldChar w:fldCharType="end"/>
                            </w:r>
                            <w:r w:rsidRPr="00737AE2">
                              <w:rPr>
                                <w:sz w:val="20"/>
                              </w:rPr>
                              <w:t xml:space="preserve"> value on different occasions of PUSCH transmissions with the same </w:t>
                            </w:r>
                            <w:proofErr w:type="spellStart"/>
                            <w:r w:rsidRPr="00737AE2">
                              <w:rPr>
                                <w:sz w:val="20"/>
                              </w:rPr>
                              <w:t>precoder</w:t>
                            </w:r>
                            <w:proofErr w:type="spellEnd"/>
                            <w:r w:rsidRPr="00737AE2">
                              <w:rPr>
                                <w:sz w:val="20"/>
                              </w:rPr>
                              <w:t xml:space="preserve"> for PUSCH</w:t>
                            </w:r>
                          </w:p>
                          <w:p w14:paraId="002D3628" w14:textId="77777777" w:rsidR="0010527F" w:rsidRPr="001E22DA" w:rsidRDefault="0010527F" w:rsidP="00EA63D7">
                            <w:pPr>
                              <w:ind w:left="1440" w:hanging="1440"/>
                              <w:jc w:val="both"/>
                              <w:rPr>
                                <w:sz w:val="20"/>
                              </w:rPr>
                            </w:pPr>
                            <w:r w:rsidRPr="001E22DA">
                              <w:rPr>
                                <w:sz w:val="20"/>
                                <w:highlight w:val="green"/>
                              </w:rPr>
                              <w:t>Agreement</w:t>
                            </w:r>
                          </w:p>
                          <w:p w14:paraId="618339FA" w14:textId="77777777" w:rsidR="0010527F" w:rsidRPr="00737AE2" w:rsidRDefault="0010527F" w:rsidP="00EA63D7">
                            <w:pPr>
                              <w:ind w:left="1440" w:hanging="1440"/>
                              <w:jc w:val="both"/>
                              <w:rPr>
                                <w:sz w:val="20"/>
                              </w:rPr>
                            </w:pPr>
                            <w:r w:rsidRPr="00737AE2">
                              <w:rPr>
                                <w:sz w:val="20"/>
                              </w:rPr>
                              <w:t>Full TX power UL transmission, option 4 is updated as follows</w:t>
                            </w:r>
                          </w:p>
                          <w:p w14:paraId="0254146D" w14:textId="77777777" w:rsidR="0010527F" w:rsidRPr="00737AE2" w:rsidRDefault="0010527F" w:rsidP="00EA63D7">
                            <w:pPr>
                              <w:ind w:left="1440" w:hanging="1440"/>
                              <w:jc w:val="both"/>
                              <w:rPr>
                                <w:sz w:val="20"/>
                              </w:rPr>
                            </w:pPr>
                            <w:r w:rsidRPr="00737AE2">
                              <w:rPr>
                                <w:b/>
                                <w:sz w:val="20"/>
                              </w:rPr>
                              <w:t>Option 4:</w:t>
                            </w:r>
                            <w:r w:rsidRPr="00737AE2">
                              <w:rPr>
                                <w:sz w:val="20"/>
                              </w:rPr>
                              <w:t xml:space="preserve"> Up to UE implementation with UE capability signalling of full power transmission in UL (no specification impact)</w:t>
                            </w:r>
                          </w:p>
                        </w:txbxContent>
                      </wps:txbx>
                      <wps:bodyPr rot="0" vert="horz" wrap="square" lIns="91440" tIns="45720" rIns="91440" bIns="45720" anchor="t" anchorCtr="0">
                        <a:spAutoFit/>
                      </wps:bodyPr>
                    </wps:wsp>
                  </a:graphicData>
                </a:graphic>
              </wp:inline>
            </w:drawing>
          </mc:Choice>
          <mc:Fallback>
            <w:pict>
              <v:shape w14:anchorId="67B28FDC" id="_x0000_s1031" type="#_x0000_t202" style="width:498.6pt;height:39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JhuNQIAAE4EAAAOAAAAZHJzL2Uyb0RvYy54bWysVM2O0zAQviPxDpbvNG22P9uo6WrpUoS0&#10;/EgLD+A4TmPheIztNikPAG/AiQt3nqvPwdjpdsvfBZGDZXvG33zzzUwWV12jyE5YJ0HndDQYUiI0&#10;h1LqTU7fvV0/uaTEeaZLpkCLnO6Fo1fLx48WrclECjWoUliCINplrclp7b3JksTxWjTMDcAIjcYK&#10;bMM8Hu0mKS1rEb1RSTocTpMWbGkscOEc3t70RrqM+FUluH9dVU54onKK3HxcbVyLsCbLBcs2lpla&#10;8iMN9g8sGiY1Bj1B3TDPyNbK36AayS04qPyAQ5NAVUkuYg6YzWj4SzZ3NTMi5oLiOHOSyf0/WP5q&#10;98YSWWLtUB7NGqzR4cvnw9fvh2+fSBr0aY3L0O3OoKPvnkKHvjFXZ26Bv3dEw6pmeiOurYW2FqxE&#10;fqPwMjl72uO4AFK0L6HEOGzrIQJ1lW2CeCgHQXQksj/VRnSecLycXlykaYomjrbxfDabTScxBsvu&#10;nxvr/HMBDQmbnFosfoRnu1vnAx2W3buEaA6ULNdSqXiwm2KlLNkxbJR1/I7oP7kpTdqczifppFfg&#10;rxDD+P0JopEeO17JJqeXJyeWBd2e6TL2o2dS9XukrPRRyKBdr6Lvii7WLCoQRC6g3KOyFvoGx4HE&#10;TQ32IyUtNndO3Ycts4IS9UJjdeaj8ThMQzyMJ7Ogqz23FOcWpjlC5dRT0m9XPk5Q1M1cYxXXMur7&#10;wORIGZs2yn4csDAV5+fo9fAbWP4AAAD//wMAUEsDBBQABgAIAAAAIQBxB/eI3QAAAAUBAAAPAAAA&#10;ZHJzL2Rvd25yZXYueG1sTI/BbsIwEETvlfoP1lbqrTilaiEhDqqKOJdCpYqbYy9xRLxOYxMCX1/D&#10;pVxWGs1o5m0+H2zDeux87UjA8ygBhqScrqkS8L1ZPk2B+SBJy8YRCjihh3lxf5fLTLsjfWG/DhWL&#10;JeQzKcCE0Gace2XQSj9yLVL0dq6zMkTZVVx38hjLbcPHSfLGrawpLhjZ4odBtV8frAC/WP22arcq&#10;90afzp+L/lX9LLdCPD4M7zNgAYfwH4YLfkSHIjKV7kDas0ZAfCRcb/TSdDIGVgqYTF9S4EXOb+mL&#10;PwAAAP//AwBQSwECLQAUAAYACAAAACEAtoM4kv4AAADhAQAAEwAAAAAAAAAAAAAAAAAAAAAAW0Nv&#10;bnRlbnRfVHlwZXNdLnhtbFBLAQItABQABgAIAAAAIQA4/SH/1gAAAJQBAAALAAAAAAAAAAAAAAAA&#10;AC8BAABfcmVscy8ucmVsc1BLAQItABQABgAIAAAAIQAx4JhuNQIAAE4EAAAOAAAAAAAAAAAAAAAA&#10;AC4CAABkcnMvZTJvRG9jLnhtbFBLAQItABQABgAIAAAAIQBxB/eI3QAAAAUBAAAPAAAAAAAAAAAA&#10;AAAAAI8EAABkcnMvZG93bnJldi54bWxQSwUGAAAAAAQABADzAAAAmQUAAAAA&#10;">
                <v:textbox style="mso-fit-shape-to-text:t">
                  <w:txbxContent>
                    <w:p w14:paraId="51D1607E" w14:textId="77777777" w:rsidR="0010527F" w:rsidRPr="00737AE2" w:rsidRDefault="0010527F" w:rsidP="00EA63D7">
                      <w:pPr>
                        <w:ind w:left="1440" w:hanging="1440"/>
                        <w:jc w:val="both"/>
                        <w:rPr>
                          <w:sz w:val="20"/>
                        </w:rPr>
                      </w:pPr>
                      <w:r w:rsidRPr="00737AE2">
                        <w:rPr>
                          <w:rFonts w:hint="eastAsia"/>
                          <w:sz w:val="20"/>
                        </w:rPr>
                        <w:t>[</w:t>
                      </w:r>
                      <w:r w:rsidRPr="00737AE2">
                        <w:rPr>
                          <w:sz w:val="20"/>
                        </w:rPr>
                        <w:t>RAN1</w:t>
                      </w:r>
                      <w:r w:rsidRPr="00737AE2">
                        <w:rPr>
                          <w:rFonts w:hint="eastAsia"/>
                          <w:sz w:val="20"/>
                        </w:rPr>
                        <w:t>#9</w:t>
                      </w:r>
                      <w:r w:rsidRPr="00737AE2">
                        <w:rPr>
                          <w:sz w:val="20"/>
                        </w:rPr>
                        <w:t>5]</w:t>
                      </w:r>
                    </w:p>
                    <w:p w14:paraId="686F9A1D" w14:textId="77777777" w:rsidR="0010527F" w:rsidRPr="001E22DA" w:rsidRDefault="0010527F" w:rsidP="00EA63D7">
                      <w:pPr>
                        <w:ind w:left="1440" w:hanging="1440"/>
                        <w:jc w:val="both"/>
                        <w:rPr>
                          <w:sz w:val="20"/>
                        </w:rPr>
                      </w:pPr>
                      <w:r w:rsidRPr="001E22DA">
                        <w:rPr>
                          <w:sz w:val="20"/>
                          <w:highlight w:val="green"/>
                        </w:rPr>
                        <w:t>Agreement</w:t>
                      </w:r>
                    </w:p>
                    <w:p w14:paraId="1C782A4C" w14:textId="77777777" w:rsidR="0010527F" w:rsidRPr="00737AE2" w:rsidRDefault="0010527F" w:rsidP="00EA63D7">
                      <w:pPr>
                        <w:ind w:left="1440" w:hanging="1440"/>
                        <w:jc w:val="both"/>
                        <w:rPr>
                          <w:sz w:val="20"/>
                        </w:rPr>
                      </w:pPr>
                      <w:r w:rsidRPr="00737AE2">
                        <w:rPr>
                          <w:sz w:val="20"/>
                        </w:rPr>
                        <w:t>Full TX power UL transmission with multiple power amplifier is supported at least for codebook based UL transmission for non-coherent and partial/non-coherent capable UEs</w:t>
                      </w:r>
                    </w:p>
                    <w:p w14:paraId="48FB5E54" w14:textId="77777777" w:rsidR="0010527F" w:rsidRPr="00737AE2" w:rsidRDefault="0010527F" w:rsidP="00EA63D7">
                      <w:pPr>
                        <w:numPr>
                          <w:ilvl w:val="0"/>
                          <w:numId w:val="9"/>
                        </w:numPr>
                        <w:jc w:val="both"/>
                        <w:rPr>
                          <w:sz w:val="20"/>
                        </w:rPr>
                      </w:pPr>
                      <w:r w:rsidRPr="00737AE2">
                        <w:rPr>
                          <w:sz w:val="20"/>
                        </w:rPr>
                        <w:t>This specification support is a UE optional feature</w:t>
                      </w:r>
                    </w:p>
                    <w:p w14:paraId="6E5EA99C" w14:textId="77777777" w:rsidR="0010527F" w:rsidRPr="00737AE2" w:rsidRDefault="0010527F" w:rsidP="00EA63D7">
                      <w:pPr>
                        <w:numPr>
                          <w:ilvl w:val="0"/>
                          <w:numId w:val="9"/>
                        </w:numPr>
                        <w:jc w:val="both"/>
                        <w:rPr>
                          <w:sz w:val="20"/>
                        </w:rPr>
                      </w:pPr>
                      <w:r w:rsidRPr="00737AE2">
                        <w:rPr>
                          <w:sz w:val="20"/>
                        </w:rPr>
                        <w:t>FFS: Whether this applies for the entire codebook or subset of codebook</w:t>
                      </w:r>
                    </w:p>
                    <w:p w14:paraId="409DB17E" w14:textId="77777777" w:rsidR="0010527F" w:rsidRPr="001E22DA" w:rsidRDefault="0010527F" w:rsidP="00EA63D7">
                      <w:pPr>
                        <w:ind w:left="1440" w:hanging="1440"/>
                        <w:jc w:val="both"/>
                        <w:rPr>
                          <w:sz w:val="20"/>
                        </w:rPr>
                      </w:pPr>
                      <w:r w:rsidRPr="001E22DA">
                        <w:rPr>
                          <w:sz w:val="20"/>
                          <w:highlight w:val="green"/>
                        </w:rPr>
                        <w:t>Agreement</w:t>
                      </w:r>
                    </w:p>
                    <w:p w14:paraId="7CAF174C" w14:textId="77777777" w:rsidR="0010527F" w:rsidRPr="00737AE2" w:rsidRDefault="0010527F" w:rsidP="00EA63D7">
                      <w:pPr>
                        <w:ind w:left="1440" w:hanging="1440"/>
                        <w:jc w:val="both"/>
                        <w:rPr>
                          <w:sz w:val="20"/>
                        </w:rPr>
                      </w:pPr>
                      <w:r w:rsidRPr="00737AE2">
                        <w:rPr>
                          <w:sz w:val="20"/>
                        </w:rPr>
                        <w:t>Full TX power UL transmission, one additional option (option 5) is added</w:t>
                      </w:r>
                    </w:p>
                    <w:p w14:paraId="641DA75B" w14:textId="77777777" w:rsidR="0010527F" w:rsidRPr="00737AE2" w:rsidRDefault="0010527F" w:rsidP="00EA63D7">
                      <w:pPr>
                        <w:ind w:left="1440" w:hanging="1440"/>
                        <w:jc w:val="both"/>
                        <w:rPr>
                          <w:sz w:val="20"/>
                        </w:rPr>
                      </w:pPr>
                      <w:r w:rsidRPr="00737AE2">
                        <w:rPr>
                          <w:b/>
                          <w:sz w:val="20"/>
                        </w:rPr>
                        <w:t>O</w:t>
                      </w:r>
                      <w:r w:rsidRPr="00737AE2">
                        <w:rPr>
                          <w:rFonts w:hint="eastAsia"/>
                          <w:b/>
                          <w:sz w:val="20"/>
                        </w:rPr>
                        <w:t>ption5:</w:t>
                      </w:r>
                      <w:r w:rsidRPr="00737AE2">
                        <w:rPr>
                          <w:b/>
                          <w:sz w:val="20"/>
                        </w:rPr>
                        <w:t xml:space="preserve"> </w:t>
                      </w:r>
                      <w:r w:rsidRPr="00737AE2">
                        <w:rPr>
                          <w:sz w:val="20"/>
                        </w:rPr>
                        <w:t>F</w:t>
                      </w:r>
                      <w:r w:rsidRPr="00737AE2">
                        <w:rPr>
                          <w:rFonts w:hint="eastAsia"/>
                          <w:sz w:val="20"/>
                        </w:rPr>
                        <w:t>or the precoders with 0 entries</w:t>
                      </w:r>
                      <w:r w:rsidRPr="00737AE2">
                        <w:rPr>
                          <w:sz w:val="20"/>
                        </w:rPr>
                        <w:t xml:space="preserve">, the linear value </w:t>
                      </w:r>
                      <w:r w:rsidRPr="00737AE2">
                        <w:rPr>
                          <w:noProof/>
                          <w:sz w:val="20"/>
                        </w:rPr>
                        <w:object w:dxaOrig="1980" w:dyaOrig="420" w14:anchorId="7B38EC62">
                          <v:shape id="_x0000_i1072" type="#_x0000_t75" alt="" style="width:99pt;height:21pt;mso-width-percent:0;mso-height-percent:0;mso-width-percent:0;mso-height-percent:0">
                            <v:imagedata r:id="rId65" o:title=""/>
                          </v:shape>
                          <o:OLEObject Type="Embed" ProgID="Equation.DSMT4" ShapeID="_x0000_i1072" DrawAspect="Content" ObjectID="_1631713108" r:id="rId66"/>
                        </w:object>
                      </w:r>
                      <w:r w:rsidRPr="00737AE2">
                        <w:rPr>
                          <w:sz w:val="20"/>
                        </w:rPr>
                        <w:fldChar w:fldCharType="begin"/>
                      </w:r>
                      <w:r w:rsidRPr="00737AE2">
                        <w:rPr>
                          <w:sz w:val="20"/>
                        </w:rPr>
                        <w:instrText xml:space="preserve"> QUOTE </w:instrText>
                      </w:r>
                      <m:oMath>
                        <m:sSub>
                          <m:sSubPr>
                            <m:ctrlPr>
                              <w:rPr>
                                <w:rFonts w:ascii="Cambria Math" w:hAnsi="Cambria Math"/>
                                <w:sz w:val="20"/>
                              </w:rPr>
                            </m:ctrlPr>
                          </m:sSubPr>
                          <m:e>
                            <m:acc>
                              <m:accPr>
                                <m:ctrlPr>
                                  <w:rPr>
                                    <w:rFonts w:ascii="Cambria Math" w:hAnsi="Cambria Math"/>
                                    <w:sz w:val="20"/>
                                  </w:rPr>
                                </m:ctrlPr>
                              </m:accPr>
                              <m:e>
                                <m:r>
                                  <m:rPr>
                                    <m:sty m:val="p"/>
                                  </m:rPr>
                                  <w:rPr>
                                    <w:rFonts w:ascii="Cambria Math" w:hAnsi="Cambria Math"/>
                                    <w:sz w:val="20"/>
                                  </w:rPr>
                                  <m:t>P</m:t>
                                </m:r>
                              </m:e>
                            </m:acc>
                          </m:e>
                          <m:sub>
                            <m:r>
                              <m:rPr>
                                <m:nor/>
                              </m:rPr>
                              <w:rPr>
                                <w:sz w:val="20"/>
                              </w:rPr>
                              <m:t>PUSCH</m:t>
                            </m:r>
                            <m:r>
                              <m:rPr>
                                <m:sty m:val="p"/>
                              </m:rPr>
                              <w:rPr>
                                <w:rFonts w:ascii="Cambria Math" w:hAnsi="Cambria Math"/>
                                <w:sz w:val="20"/>
                              </w:rPr>
                              <m:t>,b,f,c</m:t>
                            </m:r>
                          </m:sub>
                        </m:sSub>
                        <m:r>
                          <m:rPr>
                            <m:sty m:val="p"/>
                          </m:rPr>
                          <w:rPr>
                            <w:rFonts w:ascii="Cambria Math" w:hAnsi="Cambria Math"/>
                            <w:sz w:val="20"/>
                          </w:rPr>
                          <m:t>(i,j,</m:t>
                        </m:r>
                        <m:sSub>
                          <m:sSubPr>
                            <m:ctrlPr>
                              <w:rPr>
                                <w:rFonts w:ascii="Cambria Math" w:hAnsi="Cambria Math"/>
                                <w:sz w:val="20"/>
                              </w:rPr>
                            </m:ctrlPr>
                          </m:sSubPr>
                          <m:e>
                            <m:r>
                              <m:rPr>
                                <m:sty m:val="p"/>
                              </m:rPr>
                              <w:rPr>
                                <w:rFonts w:ascii="Cambria Math" w:hAnsi="Cambria Math"/>
                                <w:sz w:val="20"/>
                              </w:rPr>
                              <m:t>q</m:t>
                            </m:r>
                          </m:e>
                          <m:sub>
                            <m:r>
                              <m:rPr>
                                <m:sty m:val="p"/>
                              </m:rPr>
                              <w:rPr>
                                <w:rFonts w:ascii="Cambria Math" w:hAnsi="Cambria Math"/>
                                <w:sz w:val="20"/>
                              </w:rPr>
                              <m:t>d</m:t>
                            </m:r>
                          </m:sub>
                        </m:sSub>
                        <m:r>
                          <m:rPr>
                            <m:sty m:val="p"/>
                          </m:rPr>
                          <w:rPr>
                            <w:rFonts w:ascii="Cambria Math" w:hAnsi="Cambria Math"/>
                            <w:sz w:val="20"/>
                          </w:rPr>
                          <m:t>,l)</m:t>
                        </m:r>
                      </m:oMath>
                      <w:r w:rsidRPr="00737AE2">
                        <w:rPr>
                          <w:sz w:val="20"/>
                        </w:rPr>
                        <w:instrText xml:space="preserve"> </w:instrText>
                      </w:r>
                      <w:r w:rsidRPr="00737AE2">
                        <w:rPr>
                          <w:sz w:val="20"/>
                        </w:rPr>
                        <w:fldChar w:fldCharType="end"/>
                      </w:r>
                      <w:r w:rsidRPr="00737AE2">
                        <w:rPr>
                          <w:sz w:val="20"/>
                        </w:rPr>
                        <w:t xml:space="preserve"> of a PUSCH transmission power is scaled by a ratio </w:t>
                      </w:r>
                      <w:r w:rsidRPr="00737AE2">
                        <w:rPr>
                          <w:sz w:val="20"/>
                        </w:rPr>
                        <w:sym w:font="Symbol" w:char="F061"/>
                      </w:r>
                      <w:r w:rsidRPr="00737AE2">
                        <w:rPr>
                          <w:sz w:val="20"/>
                          <w:vertAlign w:val="subscript"/>
                        </w:rPr>
                        <w:t>Rel-16</w:t>
                      </w:r>
                      <w:r w:rsidRPr="00737AE2">
                        <w:rPr>
                          <w:sz w:val="20"/>
                        </w:rPr>
                        <w:t xml:space="preserve">.  The value of </w:t>
                      </w:r>
                      <w:r w:rsidRPr="00737AE2">
                        <w:rPr>
                          <w:sz w:val="20"/>
                        </w:rPr>
                        <w:sym w:font="Symbol" w:char="F061"/>
                      </w:r>
                      <w:r w:rsidRPr="00737AE2">
                        <w:rPr>
                          <w:sz w:val="20"/>
                          <w:vertAlign w:val="subscript"/>
                        </w:rPr>
                        <w:t>Rel-16</w:t>
                      </w:r>
                      <w:r w:rsidRPr="00737AE2">
                        <w:rPr>
                          <w:sz w:val="20"/>
                        </w:rPr>
                        <w:t xml:space="preserve"> is selected up to UE implementation within the range of [</w:t>
                      </w:r>
                      <w:r w:rsidRPr="00737AE2">
                        <w:rPr>
                          <w:sz w:val="20"/>
                        </w:rPr>
                        <w:sym w:font="Symbol" w:char="F061"/>
                      </w:r>
                      <w:r w:rsidRPr="00737AE2">
                        <w:rPr>
                          <w:sz w:val="20"/>
                          <w:vertAlign w:val="subscript"/>
                        </w:rPr>
                        <w:t>Rel-15</w:t>
                      </w:r>
                      <w:r w:rsidRPr="00737AE2">
                        <w:rPr>
                          <w:sz w:val="20"/>
                        </w:rPr>
                        <w:t xml:space="preserve">, 1], where </w:t>
                      </w:r>
                      <w:r w:rsidRPr="00737AE2">
                        <w:rPr>
                          <w:sz w:val="20"/>
                        </w:rPr>
                        <w:sym w:font="Symbol" w:char="F061"/>
                      </w:r>
                      <w:r w:rsidRPr="00737AE2">
                        <w:rPr>
                          <w:sz w:val="20"/>
                          <w:vertAlign w:val="subscript"/>
                        </w:rPr>
                        <w:t>Rel-15</w:t>
                      </w:r>
                      <w:r w:rsidRPr="00737AE2">
                        <w:rPr>
                          <w:sz w:val="20"/>
                        </w:rPr>
                        <w:t xml:space="preserve"> is the ratio of the number of antenna ports with a non-zero PUSCH transmission power to the number of configured antenna ports for the PUSCH transmission scheme as defined in NR Rel-15 specification.  </w:t>
                      </w:r>
                    </w:p>
                    <w:p w14:paraId="60AA4BDD" w14:textId="77777777" w:rsidR="0010527F" w:rsidRPr="00737AE2" w:rsidRDefault="0010527F" w:rsidP="00EA63D7">
                      <w:pPr>
                        <w:numPr>
                          <w:ilvl w:val="0"/>
                          <w:numId w:val="9"/>
                        </w:numPr>
                        <w:jc w:val="both"/>
                        <w:rPr>
                          <w:sz w:val="20"/>
                        </w:rPr>
                      </w:pPr>
                      <w:r w:rsidRPr="00737AE2">
                        <w:rPr>
                          <w:sz w:val="20"/>
                        </w:rPr>
                        <w:t xml:space="preserve">UE is required to maintain consistent </w:t>
                      </w:r>
                      <w:r w:rsidRPr="00737AE2">
                        <w:rPr>
                          <w:sz w:val="20"/>
                        </w:rPr>
                        <w:sym w:font="Symbol" w:char="F061"/>
                      </w:r>
                      <w:r w:rsidRPr="00737AE2">
                        <w:rPr>
                          <w:sz w:val="20"/>
                          <w:vertAlign w:val="subscript"/>
                        </w:rPr>
                        <w:t>Rel-16</w:t>
                      </w:r>
                      <w:r w:rsidRPr="00737AE2">
                        <w:rPr>
                          <w:sz w:val="20"/>
                        </w:rPr>
                        <w:fldChar w:fldCharType="begin"/>
                      </w:r>
                      <w:r w:rsidRPr="00737AE2">
                        <w:rPr>
                          <w:sz w:val="20"/>
                        </w:rPr>
                        <w:instrText xml:space="preserve"> QUOTE </w:instrText>
                      </w:r>
                      <m:oMath>
                        <m:sSub>
                          <m:sSubPr>
                            <m:ctrlPr>
                              <w:rPr>
                                <w:rFonts w:ascii="Cambria Math" w:hAnsi="Cambria Math"/>
                                <w:sz w:val="20"/>
                              </w:rPr>
                            </m:ctrlPr>
                          </m:sSubPr>
                          <m:e>
                            <m:r>
                              <m:rPr>
                                <m:sty m:val="p"/>
                              </m:rPr>
                              <w:rPr>
                                <w:rFonts w:ascii="Cambria Math" w:hAnsi="Cambria Math"/>
                                <w:sz w:val="20"/>
                              </w:rPr>
                              <m:t>α</m:t>
                            </m:r>
                          </m:e>
                          <m:sub>
                            <m:r>
                              <m:rPr>
                                <m:sty m:val="p"/>
                              </m:rPr>
                              <w:rPr>
                                <w:rFonts w:ascii="Cambria Math" w:hAnsi="Cambria Math"/>
                                <w:sz w:val="20"/>
                              </w:rPr>
                              <m:t>Rel-16</m:t>
                            </m:r>
                          </m:sub>
                        </m:sSub>
                      </m:oMath>
                      <w:r w:rsidRPr="00737AE2">
                        <w:rPr>
                          <w:sz w:val="20"/>
                        </w:rPr>
                        <w:instrText xml:space="preserve"> </w:instrText>
                      </w:r>
                      <w:r w:rsidRPr="00737AE2">
                        <w:rPr>
                          <w:sz w:val="20"/>
                        </w:rPr>
                        <w:fldChar w:fldCharType="end"/>
                      </w:r>
                      <w:r w:rsidRPr="00737AE2">
                        <w:rPr>
                          <w:sz w:val="20"/>
                        </w:rPr>
                        <w:t xml:space="preserve"> value on different occasions of PUSCH transmissions with the same precoder for PUSCH</w:t>
                      </w:r>
                    </w:p>
                    <w:p w14:paraId="002D3628" w14:textId="77777777" w:rsidR="0010527F" w:rsidRPr="001E22DA" w:rsidRDefault="0010527F" w:rsidP="00EA63D7">
                      <w:pPr>
                        <w:ind w:left="1440" w:hanging="1440"/>
                        <w:jc w:val="both"/>
                        <w:rPr>
                          <w:sz w:val="20"/>
                        </w:rPr>
                      </w:pPr>
                      <w:r w:rsidRPr="001E22DA">
                        <w:rPr>
                          <w:sz w:val="20"/>
                          <w:highlight w:val="green"/>
                        </w:rPr>
                        <w:t>Agreement</w:t>
                      </w:r>
                    </w:p>
                    <w:p w14:paraId="618339FA" w14:textId="77777777" w:rsidR="0010527F" w:rsidRPr="00737AE2" w:rsidRDefault="0010527F" w:rsidP="00EA63D7">
                      <w:pPr>
                        <w:ind w:left="1440" w:hanging="1440"/>
                        <w:jc w:val="both"/>
                        <w:rPr>
                          <w:sz w:val="20"/>
                        </w:rPr>
                      </w:pPr>
                      <w:r w:rsidRPr="00737AE2">
                        <w:rPr>
                          <w:sz w:val="20"/>
                        </w:rPr>
                        <w:t>Full TX power UL transmission, option 4 is updated as follows</w:t>
                      </w:r>
                    </w:p>
                    <w:p w14:paraId="0254146D" w14:textId="77777777" w:rsidR="0010527F" w:rsidRPr="00737AE2" w:rsidRDefault="0010527F" w:rsidP="00EA63D7">
                      <w:pPr>
                        <w:ind w:left="1440" w:hanging="1440"/>
                        <w:jc w:val="both"/>
                        <w:rPr>
                          <w:sz w:val="20"/>
                        </w:rPr>
                      </w:pPr>
                      <w:r w:rsidRPr="00737AE2">
                        <w:rPr>
                          <w:b/>
                          <w:sz w:val="20"/>
                        </w:rPr>
                        <w:t>Option 4:</w:t>
                      </w:r>
                      <w:r w:rsidRPr="00737AE2">
                        <w:rPr>
                          <w:sz w:val="20"/>
                        </w:rPr>
                        <w:t xml:space="preserve"> Up to UE implementation with UE capability signalling of full power transmission in UL (no specification impact)</w:t>
                      </w:r>
                    </w:p>
                  </w:txbxContent>
                </v:textbox>
                <w10:anchorlock/>
              </v:shape>
            </w:pict>
          </mc:Fallback>
        </mc:AlternateContent>
      </w:r>
    </w:p>
    <w:p w14:paraId="3CE7F910" w14:textId="77777777" w:rsidR="00E830AA" w:rsidRDefault="00E830AA" w:rsidP="00E830AA">
      <w:pPr>
        <w:spacing w:afterLines="50" w:after="120"/>
        <w:jc w:val="both"/>
        <w:rPr>
          <w:rFonts w:eastAsia="ＭＳ 明朝"/>
          <w:sz w:val="22"/>
          <w:szCs w:val="22"/>
          <w:lang w:val="en-US"/>
        </w:rPr>
      </w:pPr>
    </w:p>
    <w:p w14:paraId="2A4AB2A1" w14:textId="77777777" w:rsidR="00E830AA" w:rsidRPr="009B46D7" w:rsidRDefault="00E830AA" w:rsidP="00E830AA">
      <w:pPr>
        <w:spacing w:afterLines="50" w:after="120"/>
        <w:jc w:val="both"/>
        <w:rPr>
          <w:rFonts w:eastAsia="ＭＳ 明朝"/>
          <w:sz w:val="22"/>
          <w:szCs w:val="22"/>
          <w:lang w:val="en-US"/>
        </w:rPr>
      </w:pPr>
      <w:r>
        <w:rPr>
          <w:rFonts w:eastAsia="ＭＳ 明朝"/>
          <w:sz w:val="22"/>
          <w:szCs w:val="22"/>
          <w:lang w:val="en-US"/>
        </w:rPr>
        <w:t>At</w:t>
      </w:r>
      <w:r w:rsidRPr="00E84ED2">
        <w:rPr>
          <w:rFonts w:eastAsia="ＭＳ 明朝"/>
          <w:sz w:val="22"/>
          <w:szCs w:val="22"/>
          <w:lang w:val="en-US"/>
        </w:rPr>
        <w:t xml:space="preserve"> </w:t>
      </w:r>
      <w:r>
        <w:rPr>
          <w:rFonts w:eastAsia="ＭＳ 明朝"/>
          <w:sz w:val="22"/>
          <w:szCs w:val="22"/>
          <w:lang w:val="en-US"/>
        </w:rPr>
        <w:t>the RAN1#AH1901 meeting, the following agreements were made [3].</w:t>
      </w:r>
    </w:p>
    <w:p w14:paraId="0EB39FD6" w14:textId="77777777" w:rsidR="00E830AA" w:rsidRDefault="00E830AA" w:rsidP="00E830AA">
      <w:pPr>
        <w:spacing w:beforeLines="50" w:before="120" w:afterLines="50" w:after="120"/>
        <w:jc w:val="both"/>
        <w:rPr>
          <w:rFonts w:eastAsia="ＭＳ 明朝"/>
          <w:sz w:val="22"/>
          <w:szCs w:val="22"/>
          <w:lang w:val="en-US"/>
        </w:rPr>
      </w:pPr>
      <w:r w:rsidRPr="00CC7D01">
        <w:rPr>
          <w:rFonts w:eastAsia="ＭＳ 明朝"/>
          <w:noProof/>
          <w:sz w:val="22"/>
          <w:szCs w:val="22"/>
          <w:lang w:val="en-US"/>
        </w:rPr>
        <w:lastRenderedPageBreak/>
        <mc:AlternateContent>
          <mc:Choice Requires="wps">
            <w:drawing>
              <wp:inline distT="0" distB="0" distL="0" distR="0" wp14:anchorId="3B549393" wp14:editId="36AE54AE">
                <wp:extent cx="6332220" cy="6516370"/>
                <wp:effectExtent l="0" t="0" r="11430" b="17780"/>
                <wp:docPr id="1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6516370"/>
                        </a:xfrm>
                        <a:prstGeom prst="rect">
                          <a:avLst/>
                        </a:prstGeom>
                        <a:solidFill>
                          <a:srgbClr val="FFFFFF"/>
                        </a:solidFill>
                        <a:ln w="9525">
                          <a:solidFill>
                            <a:srgbClr val="000000"/>
                          </a:solidFill>
                          <a:miter lim="800000"/>
                          <a:headEnd/>
                          <a:tailEnd/>
                        </a:ln>
                      </wps:spPr>
                      <wps:txbx>
                        <w:txbxContent>
                          <w:p w14:paraId="16692733" w14:textId="77777777" w:rsidR="0010527F" w:rsidRPr="00737AE2" w:rsidRDefault="0010527F" w:rsidP="00E830AA">
                            <w:pPr>
                              <w:ind w:left="1440" w:hanging="1440"/>
                              <w:rPr>
                                <w:sz w:val="20"/>
                              </w:rPr>
                            </w:pPr>
                            <w:r w:rsidRPr="00737AE2">
                              <w:rPr>
                                <w:rFonts w:hint="eastAsia"/>
                                <w:sz w:val="20"/>
                              </w:rPr>
                              <w:t>[</w:t>
                            </w:r>
                            <w:r w:rsidRPr="00737AE2">
                              <w:rPr>
                                <w:sz w:val="20"/>
                              </w:rPr>
                              <w:t>RAN1#AH1901]</w:t>
                            </w:r>
                          </w:p>
                          <w:p w14:paraId="5B1199EE" w14:textId="77777777" w:rsidR="0010527F" w:rsidRPr="001E22DA" w:rsidRDefault="0010527F" w:rsidP="00E830AA">
                            <w:pPr>
                              <w:ind w:left="1440" w:hanging="1440"/>
                              <w:rPr>
                                <w:sz w:val="20"/>
                                <w:highlight w:val="green"/>
                                <w:lang w:eastAsia="x-none"/>
                              </w:rPr>
                            </w:pPr>
                            <w:r w:rsidRPr="001E22DA">
                              <w:rPr>
                                <w:sz w:val="20"/>
                                <w:highlight w:val="green"/>
                                <w:lang w:eastAsia="x-none"/>
                              </w:rPr>
                              <w:t>Agreement</w:t>
                            </w:r>
                          </w:p>
                          <w:p w14:paraId="4D4B2776" w14:textId="77777777" w:rsidR="0010527F" w:rsidRPr="00737AE2" w:rsidRDefault="0010527F" w:rsidP="00E830AA">
                            <w:pPr>
                              <w:rPr>
                                <w:sz w:val="20"/>
                              </w:rPr>
                            </w:pPr>
                            <w:r w:rsidRPr="00737AE2">
                              <w:rPr>
                                <w:sz w:val="20"/>
                              </w:rPr>
                              <w:t>Full TX power UL transmission with multiple power amplifier is supported at least for codebook based UL transmission for non-coherent and partial/non-coherent capable UEs. The support of this feature is indicated by the UE as part of UE capability signalling. For power class 3:</w:t>
                            </w:r>
                          </w:p>
                          <w:p w14:paraId="5735B833" w14:textId="77777777" w:rsidR="0010527F" w:rsidRPr="00737AE2" w:rsidRDefault="0010527F" w:rsidP="00E830AA">
                            <w:pPr>
                              <w:pStyle w:val="afd"/>
                              <w:numPr>
                                <w:ilvl w:val="0"/>
                                <w:numId w:val="10"/>
                              </w:numPr>
                              <w:ind w:leftChars="0"/>
                              <w:contextualSpacing/>
                              <w:jc w:val="both"/>
                              <w:rPr>
                                <w:sz w:val="20"/>
                              </w:rPr>
                            </w:pPr>
                            <w:r w:rsidRPr="00737AE2">
                              <w:rPr>
                                <w:sz w:val="20"/>
                              </w:rPr>
                              <w:t xml:space="preserve">UE capability 1: for the UE to support full </w:t>
                            </w:r>
                            <w:proofErr w:type="spellStart"/>
                            <w:r w:rsidRPr="00737AE2">
                              <w:rPr>
                                <w:sz w:val="20"/>
                              </w:rPr>
                              <w:t>Tx</w:t>
                            </w:r>
                            <w:proofErr w:type="spellEnd"/>
                            <w:r w:rsidRPr="00737AE2">
                              <w:rPr>
                                <w:sz w:val="20"/>
                              </w:rPr>
                              <w:t xml:space="preserve"> power in UL transmission, full rated PAs on each </w:t>
                            </w:r>
                            <w:proofErr w:type="spellStart"/>
                            <w:r w:rsidRPr="00737AE2">
                              <w:rPr>
                                <w:sz w:val="20"/>
                              </w:rPr>
                              <w:t>Tx</w:t>
                            </w:r>
                            <w:proofErr w:type="spellEnd"/>
                            <w:r w:rsidRPr="00737AE2">
                              <w:rPr>
                                <w:sz w:val="20"/>
                              </w:rPr>
                              <w:t xml:space="preserve"> chain is supported with a new UE capability </w:t>
                            </w:r>
                          </w:p>
                          <w:p w14:paraId="42E870AB" w14:textId="77777777" w:rsidR="0010527F" w:rsidRPr="00737AE2" w:rsidRDefault="0010527F" w:rsidP="00E830AA">
                            <w:pPr>
                              <w:pStyle w:val="afd"/>
                              <w:widowControl w:val="0"/>
                              <w:numPr>
                                <w:ilvl w:val="1"/>
                                <w:numId w:val="9"/>
                              </w:numPr>
                              <w:ind w:leftChars="0"/>
                              <w:jc w:val="both"/>
                              <w:rPr>
                                <w:sz w:val="20"/>
                              </w:rPr>
                            </w:pPr>
                            <w:r w:rsidRPr="00737AE2">
                              <w:rPr>
                                <w:sz w:val="20"/>
                              </w:rPr>
                              <w:t xml:space="preserve">FFS: detailed power scaling description </w:t>
                            </w:r>
                          </w:p>
                          <w:p w14:paraId="6A37186D" w14:textId="77777777" w:rsidR="0010527F" w:rsidRPr="00737AE2" w:rsidRDefault="0010527F" w:rsidP="00E830AA">
                            <w:pPr>
                              <w:pStyle w:val="afd"/>
                              <w:widowControl w:val="0"/>
                              <w:numPr>
                                <w:ilvl w:val="1"/>
                                <w:numId w:val="9"/>
                              </w:numPr>
                              <w:ind w:leftChars="0"/>
                              <w:jc w:val="both"/>
                              <w:rPr>
                                <w:sz w:val="20"/>
                              </w:rPr>
                            </w:pPr>
                            <w:r w:rsidRPr="00737AE2">
                              <w:rPr>
                                <w:sz w:val="20"/>
                              </w:rPr>
                              <w:t xml:space="preserve">Note: Full </w:t>
                            </w:r>
                            <w:proofErr w:type="spellStart"/>
                            <w:r w:rsidRPr="00737AE2">
                              <w:rPr>
                                <w:sz w:val="20"/>
                              </w:rPr>
                              <w:t>Tx</w:t>
                            </w:r>
                            <w:proofErr w:type="spellEnd"/>
                            <w:r w:rsidRPr="00737AE2">
                              <w:rPr>
                                <w:sz w:val="20"/>
                              </w:rPr>
                              <w:t xml:space="preserve"> power means UE delivers total power of 23dBm for PC3</w:t>
                            </w:r>
                          </w:p>
                          <w:p w14:paraId="5EB0F24D" w14:textId="77777777" w:rsidR="0010527F" w:rsidRPr="00737AE2" w:rsidRDefault="0010527F" w:rsidP="00E830AA">
                            <w:pPr>
                              <w:pStyle w:val="afd"/>
                              <w:numPr>
                                <w:ilvl w:val="0"/>
                                <w:numId w:val="10"/>
                              </w:numPr>
                              <w:ind w:leftChars="0"/>
                              <w:contextualSpacing/>
                              <w:jc w:val="both"/>
                              <w:rPr>
                                <w:sz w:val="20"/>
                              </w:rPr>
                            </w:pPr>
                            <w:r w:rsidRPr="00737AE2">
                              <w:rPr>
                                <w:sz w:val="20"/>
                              </w:rPr>
                              <w:t xml:space="preserve">UE capability 2: for the UE to support full </w:t>
                            </w:r>
                            <w:proofErr w:type="spellStart"/>
                            <w:r w:rsidRPr="00737AE2">
                              <w:rPr>
                                <w:sz w:val="20"/>
                              </w:rPr>
                              <w:t>Tx</w:t>
                            </w:r>
                            <w:proofErr w:type="spellEnd"/>
                            <w:r w:rsidRPr="00737AE2">
                              <w:rPr>
                                <w:sz w:val="20"/>
                              </w:rPr>
                              <w:t xml:space="preserve"> power in UL transmission, no </w:t>
                            </w:r>
                            <w:proofErr w:type="spellStart"/>
                            <w:r w:rsidRPr="00737AE2">
                              <w:rPr>
                                <w:sz w:val="20"/>
                              </w:rPr>
                              <w:t>Tx</w:t>
                            </w:r>
                            <w:proofErr w:type="spellEnd"/>
                            <w:r w:rsidRPr="00737AE2">
                              <w:rPr>
                                <w:sz w:val="20"/>
                              </w:rPr>
                              <w:t xml:space="preserve"> chain is assumed to deliver full power with the new UE capability </w:t>
                            </w:r>
                          </w:p>
                          <w:p w14:paraId="454C529B" w14:textId="77777777" w:rsidR="0010527F" w:rsidRPr="00737AE2" w:rsidRDefault="0010527F" w:rsidP="00E830AA">
                            <w:pPr>
                              <w:pStyle w:val="afd"/>
                              <w:widowControl w:val="0"/>
                              <w:numPr>
                                <w:ilvl w:val="1"/>
                                <w:numId w:val="9"/>
                              </w:numPr>
                              <w:ind w:leftChars="0"/>
                              <w:jc w:val="both"/>
                              <w:rPr>
                                <w:sz w:val="20"/>
                              </w:rPr>
                            </w:pPr>
                            <w:r w:rsidRPr="00737AE2">
                              <w:rPr>
                                <w:rFonts w:hint="eastAsia"/>
                                <w:sz w:val="20"/>
                              </w:rPr>
                              <w:t>FFS: detailed design</w:t>
                            </w:r>
                          </w:p>
                          <w:p w14:paraId="1C09EDF6" w14:textId="77777777" w:rsidR="0010527F" w:rsidRPr="00737AE2" w:rsidRDefault="0010527F" w:rsidP="00E830AA">
                            <w:pPr>
                              <w:pStyle w:val="afd"/>
                              <w:numPr>
                                <w:ilvl w:val="0"/>
                                <w:numId w:val="10"/>
                              </w:numPr>
                              <w:ind w:leftChars="0"/>
                              <w:contextualSpacing/>
                              <w:jc w:val="both"/>
                              <w:rPr>
                                <w:sz w:val="20"/>
                              </w:rPr>
                            </w:pPr>
                            <w:r w:rsidRPr="00737AE2">
                              <w:rPr>
                                <w:rFonts w:hint="eastAsia"/>
                                <w:sz w:val="20"/>
                              </w:rPr>
                              <w:t>UE capability 3:</w:t>
                            </w:r>
                            <w:r w:rsidRPr="00737AE2">
                              <w:rPr>
                                <w:sz w:val="20"/>
                              </w:rPr>
                              <w:t xml:space="preserve"> for the UE to support full </w:t>
                            </w:r>
                            <w:proofErr w:type="spellStart"/>
                            <w:r w:rsidRPr="00737AE2">
                              <w:rPr>
                                <w:sz w:val="20"/>
                              </w:rPr>
                              <w:t>Tx</w:t>
                            </w:r>
                            <w:proofErr w:type="spellEnd"/>
                            <w:r w:rsidRPr="00737AE2">
                              <w:rPr>
                                <w:sz w:val="20"/>
                              </w:rPr>
                              <w:t xml:space="preserve"> power in UL transmission, subset of </w:t>
                            </w:r>
                            <w:proofErr w:type="spellStart"/>
                            <w:r w:rsidRPr="00737AE2">
                              <w:rPr>
                                <w:sz w:val="20"/>
                              </w:rPr>
                              <w:t>Tx</w:t>
                            </w:r>
                            <w:proofErr w:type="spellEnd"/>
                            <w:r w:rsidRPr="00737AE2">
                              <w:rPr>
                                <w:sz w:val="20"/>
                              </w:rPr>
                              <w:t xml:space="preserve"> chains with full rated PAs is supported with a new UE capability</w:t>
                            </w:r>
                          </w:p>
                          <w:p w14:paraId="43FAAE30" w14:textId="77777777" w:rsidR="0010527F" w:rsidRPr="00737AE2" w:rsidRDefault="0010527F" w:rsidP="00E830AA">
                            <w:pPr>
                              <w:rPr>
                                <w:sz w:val="20"/>
                              </w:rPr>
                            </w:pPr>
                            <w:r w:rsidRPr="00737AE2">
                              <w:rPr>
                                <w:sz w:val="20"/>
                              </w:rPr>
                              <w:t>FFS: Whether all three capabilities will be specified or a subset will be specified</w:t>
                            </w:r>
                          </w:p>
                          <w:p w14:paraId="02F94DA5" w14:textId="77777777" w:rsidR="0010527F" w:rsidRPr="00737AE2" w:rsidRDefault="0010527F" w:rsidP="00E830AA">
                            <w:pPr>
                              <w:rPr>
                                <w:sz w:val="20"/>
                              </w:rPr>
                            </w:pPr>
                            <w:r w:rsidRPr="00737AE2">
                              <w:rPr>
                                <w:sz w:val="20"/>
                              </w:rPr>
                              <w:t>FFS: UE capability signalling/reporting details</w:t>
                            </w:r>
                          </w:p>
                          <w:p w14:paraId="31245D21" w14:textId="77777777" w:rsidR="0010527F" w:rsidRPr="00737AE2" w:rsidRDefault="0010527F" w:rsidP="00E830AA">
                            <w:pPr>
                              <w:rPr>
                                <w:sz w:val="20"/>
                              </w:rPr>
                            </w:pPr>
                            <w:r w:rsidRPr="00737AE2">
                              <w:rPr>
                                <w:sz w:val="20"/>
                              </w:rPr>
                              <w:t>Note: Two or more of the above capabilities could be merged depending on the further details</w:t>
                            </w:r>
                          </w:p>
                          <w:p w14:paraId="5B157895" w14:textId="77777777" w:rsidR="0010527F" w:rsidRPr="00737AE2" w:rsidRDefault="0010527F" w:rsidP="00E830AA">
                            <w:pPr>
                              <w:rPr>
                                <w:sz w:val="20"/>
                                <w:lang w:val="en-US"/>
                              </w:rPr>
                            </w:pPr>
                            <w:r w:rsidRPr="00737AE2">
                              <w:rPr>
                                <w:sz w:val="20"/>
                              </w:rPr>
                              <w:t>Send LS to RAN4 to provide their view on PC 2 applicability of the new UE capability (Rakesh, vivo).</w:t>
                            </w:r>
                          </w:p>
                        </w:txbxContent>
                      </wps:txbx>
                      <wps:bodyPr rot="0" vert="horz" wrap="square" lIns="91440" tIns="45720" rIns="91440" bIns="45720" anchor="t" anchorCtr="0">
                        <a:spAutoFit/>
                      </wps:bodyPr>
                    </wps:wsp>
                  </a:graphicData>
                </a:graphic>
              </wp:inline>
            </w:drawing>
          </mc:Choice>
          <mc:Fallback>
            <w:pict>
              <v:shape w14:anchorId="3B549393" id="_x0000_s1032" type="#_x0000_t202" style="width:498.6pt;height:51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7BCNwIAAE4EAAAOAAAAZHJzL2Uyb0RvYy54bWysVM2O0zAQviPxDpbvNG36s7tR09XSpQhp&#10;+ZEWHmDiOI2FYxvbbVIeYHkDTly481x9DsZOW6oFLogcLI9n/Hnm+2Yyv+4aSbbcOqFVTkeDISVc&#10;MV0Ktc7ph/erZ5eUOA+qBKkVz+mOO3q9ePpk3pqMp7rWsuSWIIhyWWtyWntvsiRxrOYNuIE2XKGz&#10;0rYBj6ZdJ6WFFtEbmaTD4SxptS2N1Yw7h6e3vZMuIn5VcebfVpXjnsicYm4+rjauRViTxRyytQVT&#10;C3ZIA/4hiwaEwkdPULfggWys+A2qEcxqpys/YLpJdFUJxmMNWM1o+Kia+xoMj7UgOc6caHL/D5a9&#10;2b6zRJSo3YgSBQ1qtP/6Zf/tx/77A0kDP61xGYbdGwz03XPdYWys1Zk7zT46ovSyBrXmN9bqtuZQ&#10;Yn6jcDM5u9rjuABStK91ie/AxusI1FW2CeQhHQTRUafdSRveecLwcDYep2mKLoa+2XQ0G19E9RLI&#10;jteNdf4l1w0Jm5xaFD/Cw/bO+ZAOZMeQ8JrTUpQrIWU07LpYSku2gI2yil+s4FGYVKTN6dU0nfYM&#10;/BViGL8/QTTCY8dL0eT08hQEWeDthSpjP3oQst9jylIdiAzc9Sz6ruiiZrOjPoUud8is1X2D40Di&#10;ptb2MyUtNndO3acNWE6JfKVQnavRZBKmIRqT6UXg1Z57inMPKIZQOfWU9NuljxMUeTM3qOJKRH6D&#10;3H0mh5SxaSPthwELU3Fux6hfv4HFTwAAAP//AwBQSwMEFAAGAAgAAAAhABvlrfzcAAAABgEAAA8A&#10;AABkcnMvZG93bnJldi54bWxMj8FOwzAQRO9I/IO1SNyoQyQKDXEqRNUzpUVC3Bx7G0eN1yF205Sv&#10;Z+ECl5FWM5p5Wy4n34kRh9gGUnA7y0AgmWBbahS87dY3DyBi0mR1FwgVnDHCsrq8KHVhw4lecdym&#10;RnAJxUIrcCn1hZTROPQ6zkKPxN4+DF4nPodG2kGfuNx3Ms+yufS6JV5wusdnh+awPXoFcbX57M1+&#10;Ux+cPX+9rMY7877+UOr6anp6BJFwSn9h+MFndKiYqQ5HslF0CviR9KvsLRb3OYiaQ1k+z0FWpfyP&#10;X30DAAD//wMAUEsBAi0AFAAGAAgAAAAhALaDOJL+AAAA4QEAABMAAAAAAAAAAAAAAAAAAAAAAFtD&#10;b250ZW50X1R5cGVzXS54bWxQSwECLQAUAAYACAAAACEAOP0h/9YAAACUAQAACwAAAAAAAAAAAAAA&#10;AAAvAQAAX3JlbHMvLnJlbHNQSwECLQAUAAYACAAAACEAkLewQjcCAABOBAAADgAAAAAAAAAAAAAA&#10;AAAuAgAAZHJzL2Uyb0RvYy54bWxQSwECLQAUAAYACAAAACEAG+Wt/NwAAAAGAQAADwAAAAAAAAAA&#10;AAAAAACRBAAAZHJzL2Rvd25yZXYueG1sUEsFBgAAAAAEAAQA8wAAAJoFAAAAAA==&#10;">
                <v:textbox style="mso-fit-shape-to-text:t">
                  <w:txbxContent>
                    <w:p w14:paraId="16692733" w14:textId="77777777" w:rsidR="0010527F" w:rsidRPr="00737AE2" w:rsidRDefault="0010527F" w:rsidP="00E830AA">
                      <w:pPr>
                        <w:ind w:left="1440" w:hanging="1440"/>
                        <w:rPr>
                          <w:sz w:val="20"/>
                        </w:rPr>
                      </w:pPr>
                      <w:r w:rsidRPr="00737AE2">
                        <w:rPr>
                          <w:rFonts w:hint="eastAsia"/>
                          <w:sz w:val="20"/>
                        </w:rPr>
                        <w:t>[</w:t>
                      </w:r>
                      <w:r w:rsidRPr="00737AE2">
                        <w:rPr>
                          <w:sz w:val="20"/>
                        </w:rPr>
                        <w:t>RAN1#AH1901]</w:t>
                      </w:r>
                    </w:p>
                    <w:p w14:paraId="5B1199EE" w14:textId="77777777" w:rsidR="0010527F" w:rsidRPr="001E22DA" w:rsidRDefault="0010527F" w:rsidP="00E830AA">
                      <w:pPr>
                        <w:ind w:left="1440" w:hanging="1440"/>
                        <w:rPr>
                          <w:sz w:val="20"/>
                          <w:highlight w:val="green"/>
                          <w:lang w:eastAsia="x-none"/>
                        </w:rPr>
                      </w:pPr>
                      <w:r w:rsidRPr="001E22DA">
                        <w:rPr>
                          <w:sz w:val="20"/>
                          <w:highlight w:val="green"/>
                          <w:lang w:eastAsia="x-none"/>
                        </w:rPr>
                        <w:t>Agreement</w:t>
                      </w:r>
                    </w:p>
                    <w:p w14:paraId="4D4B2776" w14:textId="77777777" w:rsidR="0010527F" w:rsidRPr="00737AE2" w:rsidRDefault="0010527F" w:rsidP="00E830AA">
                      <w:pPr>
                        <w:rPr>
                          <w:sz w:val="20"/>
                        </w:rPr>
                      </w:pPr>
                      <w:r w:rsidRPr="00737AE2">
                        <w:rPr>
                          <w:sz w:val="20"/>
                        </w:rPr>
                        <w:t>Full TX power UL transmission with multiple power amplifier is supported at least for codebook based UL transmission for non-coherent and partial/non-coherent capable UEs. The support of this feature is indicated by the UE as part of UE capability signalling. For power class 3:</w:t>
                      </w:r>
                    </w:p>
                    <w:p w14:paraId="5735B833" w14:textId="77777777" w:rsidR="0010527F" w:rsidRPr="00737AE2" w:rsidRDefault="0010527F" w:rsidP="00E830AA">
                      <w:pPr>
                        <w:pStyle w:val="afd"/>
                        <w:numPr>
                          <w:ilvl w:val="0"/>
                          <w:numId w:val="10"/>
                        </w:numPr>
                        <w:ind w:leftChars="0"/>
                        <w:contextualSpacing/>
                        <w:jc w:val="both"/>
                        <w:rPr>
                          <w:sz w:val="20"/>
                        </w:rPr>
                      </w:pPr>
                      <w:r w:rsidRPr="00737AE2">
                        <w:rPr>
                          <w:sz w:val="20"/>
                        </w:rPr>
                        <w:t xml:space="preserve">UE capability 1: for the UE to support full Tx power in UL transmission, full rated PAs on each Tx chain is supported with a new UE capability </w:t>
                      </w:r>
                    </w:p>
                    <w:p w14:paraId="42E870AB" w14:textId="77777777" w:rsidR="0010527F" w:rsidRPr="00737AE2" w:rsidRDefault="0010527F" w:rsidP="00E830AA">
                      <w:pPr>
                        <w:pStyle w:val="afd"/>
                        <w:widowControl w:val="0"/>
                        <w:numPr>
                          <w:ilvl w:val="1"/>
                          <w:numId w:val="9"/>
                        </w:numPr>
                        <w:ind w:leftChars="0"/>
                        <w:jc w:val="both"/>
                        <w:rPr>
                          <w:sz w:val="20"/>
                        </w:rPr>
                      </w:pPr>
                      <w:r w:rsidRPr="00737AE2">
                        <w:rPr>
                          <w:sz w:val="20"/>
                        </w:rPr>
                        <w:t xml:space="preserve">FFS: detailed power scaling description </w:t>
                      </w:r>
                    </w:p>
                    <w:p w14:paraId="6A37186D" w14:textId="77777777" w:rsidR="0010527F" w:rsidRPr="00737AE2" w:rsidRDefault="0010527F" w:rsidP="00E830AA">
                      <w:pPr>
                        <w:pStyle w:val="afd"/>
                        <w:widowControl w:val="0"/>
                        <w:numPr>
                          <w:ilvl w:val="1"/>
                          <w:numId w:val="9"/>
                        </w:numPr>
                        <w:ind w:leftChars="0"/>
                        <w:jc w:val="both"/>
                        <w:rPr>
                          <w:sz w:val="20"/>
                        </w:rPr>
                      </w:pPr>
                      <w:r w:rsidRPr="00737AE2">
                        <w:rPr>
                          <w:sz w:val="20"/>
                        </w:rPr>
                        <w:t>Note: Full Tx power means UE delivers total power of 23dBm for PC3</w:t>
                      </w:r>
                    </w:p>
                    <w:p w14:paraId="5EB0F24D" w14:textId="77777777" w:rsidR="0010527F" w:rsidRPr="00737AE2" w:rsidRDefault="0010527F" w:rsidP="00E830AA">
                      <w:pPr>
                        <w:pStyle w:val="afd"/>
                        <w:numPr>
                          <w:ilvl w:val="0"/>
                          <w:numId w:val="10"/>
                        </w:numPr>
                        <w:ind w:leftChars="0"/>
                        <w:contextualSpacing/>
                        <w:jc w:val="both"/>
                        <w:rPr>
                          <w:sz w:val="20"/>
                        </w:rPr>
                      </w:pPr>
                      <w:r w:rsidRPr="00737AE2">
                        <w:rPr>
                          <w:sz w:val="20"/>
                        </w:rPr>
                        <w:t xml:space="preserve">UE capability 2: for the UE to support full Tx power in UL transmission, no Tx chain is assumed to deliver full power with the new UE capability </w:t>
                      </w:r>
                    </w:p>
                    <w:p w14:paraId="454C529B" w14:textId="77777777" w:rsidR="0010527F" w:rsidRPr="00737AE2" w:rsidRDefault="0010527F" w:rsidP="00E830AA">
                      <w:pPr>
                        <w:pStyle w:val="afd"/>
                        <w:widowControl w:val="0"/>
                        <w:numPr>
                          <w:ilvl w:val="1"/>
                          <w:numId w:val="9"/>
                        </w:numPr>
                        <w:ind w:leftChars="0"/>
                        <w:jc w:val="both"/>
                        <w:rPr>
                          <w:sz w:val="20"/>
                        </w:rPr>
                      </w:pPr>
                      <w:r w:rsidRPr="00737AE2">
                        <w:rPr>
                          <w:rFonts w:hint="eastAsia"/>
                          <w:sz w:val="20"/>
                        </w:rPr>
                        <w:t>FFS: detailed design</w:t>
                      </w:r>
                    </w:p>
                    <w:p w14:paraId="1C09EDF6" w14:textId="77777777" w:rsidR="0010527F" w:rsidRPr="00737AE2" w:rsidRDefault="0010527F" w:rsidP="00E830AA">
                      <w:pPr>
                        <w:pStyle w:val="afd"/>
                        <w:numPr>
                          <w:ilvl w:val="0"/>
                          <w:numId w:val="10"/>
                        </w:numPr>
                        <w:ind w:leftChars="0"/>
                        <w:contextualSpacing/>
                        <w:jc w:val="both"/>
                        <w:rPr>
                          <w:sz w:val="20"/>
                        </w:rPr>
                      </w:pPr>
                      <w:r w:rsidRPr="00737AE2">
                        <w:rPr>
                          <w:rFonts w:hint="eastAsia"/>
                          <w:sz w:val="20"/>
                        </w:rPr>
                        <w:t>UE capability 3:</w:t>
                      </w:r>
                      <w:r w:rsidRPr="00737AE2">
                        <w:rPr>
                          <w:sz w:val="20"/>
                        </w:rPr>
                        <w:t xml:space="preserve"> for the UE to support full Tx power in UL transmission, subset of Tx chains with full rated PAs is supported with a new UE capability</w:t>
                      </w:r>
                    </w:p>
                    <w:p w14:paraId="43FAAE30" w14:textId="77777777" w:rsidR="0010527F" w:rsidRPr="00737AE2" w:rsidRDefault="0010527F" w:rsidP="00E830AA">
                      <w:pPr>
                        <w:rPr>
                          <w:sz w:val="20"/>
                        </w:rPr>
                      </w:pPr>
                      <w:r w:rsidRPr="00737AE2">
                        <w:rPr>
                          <w:sz w:val="20"/>
                        </w:rPr>
                        <w:t>FFS: Whether all three capabilities will be specified or a subset will be specified</w:t>
                      </w:r>
                    </w:p>
                    <w:p w14:paraId="02F94DA5" w14:textId="77777777" w:rsidR="0010527F" w:rsidRPr="00737AE2" w:rsidRDefault="0010527F" w:rsidP="00E830AA">
                      <w:pPr>
                        <w:rPr>
                          <w:sz w:val="20"/>
                        </w:rPr>
                      </w:pPr>
                      <w:r w:rsidRPr="00737AE2">
                        <w:rPr>
                          <w:sz w:val="20"/>
                        </w:rPr>
                        <w:t>FFS: UE capability signalling/reporting details</w:t>
                      </w:r>
                    </w:p>
                    <w:p w14:paraId="31245D21" w14:textId="77777777" w:rsidR="0010527F" w:rsidRPr="00737AE2" w:rsidRDefault="0010527F" w:rsidP="00E830AA">
                      <w:pPr>
                        <w:rPr>
                          <w:sz w:val="20"/>
                        </w:rPr>
                      </w:pPr>
                      <w:r w:rsidRPr="00737AE2">
                        <w:rPr>
                          <w:sz w:val="20"/>
                        </w:rPr>
                        <w:t>Note: Two or more of the above capabilities could be merged depending on the further details</w:t>
                      </w:r>
                    </w:p>
                    <w:p w14:paraId="5B157895" w14:textId="77777777" w:rsidR="0010527F" w:rsidRPr="00737AE2" w:rsidRDefault="0010527F" w:rsidP="00E830AA">
                      <w:pPr>
                        <w:rPr>
                          <w:sz w:val="20"/>
                          <w:lang w:val="en-US"/>
                        </w:rPr>
                      </w:pPr>
                      <w:r w:rsidRPr="00737AE2">
                        <w:rPr>
                          <w:sz w:val="20"/>
                        </w:rPr>
                        <w:t>Send LS to RAN4 to provide their view on PC 2 applicability of the new UE capability (Rakesh, vivo).</w:t>
                      </w:r>
                    </w:p>
                  </w:txbxContent>
                </v:textbox>
                <w10:anchorlock/>
              </v:shape>
            </w:pict>
          </mc:Fallback>
        </mc:AlternateContent>
      </w:r>
    </w:p>
    <w:p w14:paraId="1C0783F3" w14:textId="77777777" w:rsidR="00E830AA" w:rsidRDefault="00E830AA" w:rsidP="00E830AA">
      <w:pPr>
        <w:spacing w:afterLines="50" w:after="120"/>
        <w:jc w:val="both"/>
        <w:rPr>
          <w:rFonts w:eastAsia="ＭＳ 明朝"/>
          <w:sz w:val="22"/>
          <w:szCs w:val="22"/>
          <w:lang w:val="en-US"/>
        </w:rPr>
      </w:pPr>
    </w:p>
    <w:p w14:paraId="675DC563" w14:textId="77777777" w:rsidR="00E830AA" w:rsidRPr="009B46D7" w:rsidRDefault="00E830AA" w:rsidP="00E830AA">
      <w:pPr>
        <w:spacing w:afterLines="50" w:after="120"/>
        <w:jc w:val="both"/>
        <w:rPr>
          <w:rFonts w:eastAsia="ＭＳ 明朝"/>
          <w:sz w:val="22"/>
          <w:szCs w:val="22"/>
          <w:lang w:val="en-US"/>
        </w:rPr>
      </w:pPr>
      <w:r>
        <w:rPr>
          <w:rFonts w:eastAsia="ＭＳ 明朝"/>
          <w:sz w:val="22"/>
          <w:szCs w:val="22"/>
          <w:lang w:val="en-US"/>
        </w:rPr>
        <w:t>At</w:t>
      </w:r>
      <w:r w:rsidRPr="00E84ED2">
        <w:rPr>
          <w:rFonts w:eastAsia="ＭＳ 明朝"/>
          <w:sz w:val="22"/>
          <w:szCs w:val="22"/>
          <w:lang w:val="en-US"/>
        </w:rPr>
        <w:t xml:space="preserve"> </w:t>
      </w:r>
      <w:r>
        <w:rPr>
          <w:rFonts w:eastAsia="ＭＳ 明朝"/>
          <w:sz w:val="22"/>
          <w:szCs w:val="22"/>
          <w:lang w:val="en-US"/>
        </w:rPr>
        <w:t>the RAN1#96 meeting, the following agreements were made [4].</w:t>
      </w:r>
    </w:p>
    <w:p w14:paraId="136A4514" w14:textId="77777777" w:rsidR="00E830AA" w:rsidRDefault="00E830AA" w:rsidP="00E830AA">
      <w:pPr>
        <w:spacing w:beforeLines="50" w:before="120" w:afterLines="50" w:after="120"/>
        <w:jc w:val="both"/>
        <w:rPr>
          <w:rFonts w:eastAsia="ＭＳ 明朝"/>
          <w:sz w:val="22"/>
          <w:szCs w:val="22"/>
          <w:lang w:val="en-US"/>
        </w:rPr>
      </w:pPr>
      <w:r w:rsidRPr="00CC7D01">
        <w:rPr>
          <w:rFonts w:eastAsia="ＭＳ 明朝"/>
          <w:noProof/>
          <w:sz w:val="22"/>
          <w:szCs w:val="22"/>
          <w:lang w:val="en-US"/>
        </w:rPr>
        <mc:AlternateContent>
          <mc:Choice Requires="wps">
            <w:drawing>
              <wp:inline distT="0" distB="0" distL="0" distR="0" wp14:anchorId="58F36EBA" wp14:editId="0DEBB568">
                <wp:extent cx="6332220" cy="4337685"/>
                <wp:effectExtent l="0" t="0" r="11430" b="24765"/>
                <wp:docPr id="1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4337685"/>
                        </a:xfrm>
                        <a:prstGeom prst="rect">
                          <a:avLst/>
                        </a:prstGeom>
                        <a:solidFill>
                          <a:srgbClr val="FFFFFF"/>
                        </a:solidFill>
                        <a:ln w="9525">
                          <a:solidFill>
                            <a:srgbClr val="000000"/>
                          </a:solidFill>
                          <a:miter lim="800000"/>
                          <a:headEnd/>
                          <a:tailEnd/>
                        </a:ln>
                      </wps:spPr>
                      <wps:txbx>
                        <w:txbxContent>
                          <w:p w14:paraId="149372D9" w14:textId="77777777" w:rsidR="0010527F" w:rsidRPr="00737AE2" w:rsidRDefault="0010527F" w:rsidP="00E830AA">
                            <w:pPr>
                              <w:jc w:val="both"/>
                              <w:rPr>
                                <w:sz w:val="20"/>
                                <w:lang w:val="en-US"/>
                              </w:rPr>
                            </w:pPr>
                            <w:r w:rsidRPr="00737AE2">
                              <w:rPr>
                                <w:sz w:val="20"/>
                                <w:u w:val="single"/>
                              </w:rPr>
                              <w:t>[RAN1#96]</w:t>
                            </w:r>
                          </w:p>
                          <w:p w14:paraId="77A9A3BA" w14:textId="77777777" w:rsidR="0010527F" w:rsidRPr="001E22DA" w:rsidRDefault="0010527F" w:rsidP="00E830AA">
                            <w:pPr>
                              <w:jc w:val="both"/>
                              <w:rPr>
                                <w:sz w:val="20"/>
                                <w:lang w:val="en-US"/>
                              </w:rPr>
                            </w:pPr>
                            <w:r w:rsidRPr="001E22DA">
                              <w:rPr>
                                <w:sz w:val="20"/>
                                <w:highlight w:val="green"/>
                                <w:lang w:val="en-US"/>
                              </w:rPr>
                              <w:t>Agreement</w:t>
                            </w:r>
                          </w:p>
                          <w:p w14:paraId="41FB1FEA" w14:textId="77777777" w:rsidR="0010527F" w:rsidRPr="00737AE2" w:rsidRDefault="0010527F" w:rsidP="00E830AA">
                            <w:pPr>
                              <w:jc w:val="both"/>
                              <w:rPr>
                                <w:sz w:val="20"/>
                                <w:lang w:val="en-US"/>
                              </w:rPr>
                            </w:pPr>
                            <w:r w:rsidRPr="00737AE2">
                              <w:rPr>
                                <w:sz w:val="20"/>
                                <w:lang w:val="en-US"/>
                              </w:rPr>
                              <w:t>Note: UE capability 1, 2, 3 agreed in RAN1#AH1901 mean the PA architectures.</w:t>
                            </w:r>
                          </w:p>
                          <w:p w14:paraId="5A042BE6" w14:textId="77777777" w:rsidR="0010527F" w:rsidRPr="00737AE2" w:rsidRDefault="0010527F" w:rsidP="00E830AA">
                            <w:pPr>
                              <w:jc w:val="both"/>
                              <w:rPr>
                                <w:sz w:val="20"/>
                                <w:lang w:val="en-US"/>
                              </w:rPr>
                            </w:pPr>
                            <w:r w:rsidRPr="00737AE2">
                              <w:rPr>
                                <w:sz w:val="20"/>
                                <w:lang w:val="en-US"/>
                              </w:rPr>
                              <w:t>At least for PC3, UE capability 1, 3 can support full power transmission.</w:t>
                            </w:r>
                          </w:p>
                          <w:p w14:paraId="6D14F2DD" w14:textId="77777777" w:rsidR="0010527F" w:rsidRPr="00737AE2" w:rsidRDefault="0010527F" w:rsidP="00E830AA">
                            <w:pPr>
                              <w:jc w:val="both"/>
                              <w:rPr>
                                <w:sz w:val="20"/>
                                <w:lang w:val="en-US"/>
                              </w:rPr>
                            </w:pPr>
                            <w:r w:rsidRPr="001E22DA">
                              <w:rPr>
                                <w:sz w:val="20"/>
                                <w:highlight w:val="darkYellow"/>
                                <w:lang w:val="en-US"/>
                              </w:rPr>
                              <w:t>Working assumption:</w:t>
                            </w:r>
                            <w:r w:rsidRPr="00737AE2">
                              <w:rPr>
                                <w:sz w:val="20"/>
                                <w:lang w:val="en-US"/>
                              </w:rPr>
                              <w:t xml:space="preserve"> For PC3, UE capability 2 can support full power transmission.</w:t>
                            </w:r>
                          </w:p>
                          <w:p w14:paraId="57B60018" w14:textId="77777777" w:rsidR="0010527F" w:rsidRPr="00737AE2" w:rsidRDefault="0010527F" w:rsidP="00E830AA">
                            <w:pPr>
                              <w:numPr>
                                <w:ilvl w:val="0"/>
                                <w:numId w:val="11"/>
                              </w:numPr>
                              <w:jc w:val="both"/>
                              <w:rPr>
                                <w:sz w:val="20"/>
                                <w:lang w:val="en-US"/>
                              </w:rPr>
                            </w:pPr>
                            <w:r w:rsidRPr="00737AE2">
                              <w:rPr>
                                <w:sz w:val="20"/>
                                <w:lang w:val="en-US"/>
                              </w:rPr>
                              <w:t>Companies to check for any implementation issues and/or performance of Rel-16 full power transmission compared to Rel-15 non-coherent codebook subset uplink transmission)</w:t>
                            </w:r>
                          </w:p>
                          <w:p w14:paraId="7C2E83A3" w14:textId="77777777" w:rsidR="0010527F" w:rsidRPr="001E22DA" w:rsidRDefault="0010527F" w:rsidP="00E830AA">
                            <w:pPr>
                              <w:jc w:val="both"/>
                              <w:rPr>
                                <w:sz w:val="20"/>
                                <w:lang w:val="en-US"/>
                              </w:rPr>
                            </w:pPr>
                            <w:r w:rsidRPr="001E22DA">
                              <w:rPr>
                                <w:sz w:val="20"/>
                                <w:highlight w:val="green"/>
                                <w:lang w:val="en-US"/>
                              </w:rPr>
                              <w:t>Agreement</w:t>
                            </w:r>
                          </w:p>
                          <w:p w14:paraId="1F7D0C23" w14:textId="77777777" w:rsidR="0010527F" w:rsidRPr="00737AE2" w:rsidRDefault="0010527F" w:rsidP="00E830AA">
                            <w:pPr>
                              <w:jc w:val="both"/>
                              <w:rPr>
                                <w:sz w:val="20"/>
                                <w:lang w:val="en-US"/>
                              </w:rPr>
                            </w:pPr>
                            <w:r w:rsidRPr="00737AE2">
                              <w:rPr>
                                <w:sz w:val="20"/>
                                <w:lang w:val="en-US"/>
                              </w:rPr>
                              <w:t xml:space="preserve">Down select among the following two alternatives by RAN1#96bis. As part of UE capabilities </w:t>
                            </w:r>
                            <w:proofErr w:type="spellStart"/>
                            <w:r w:rsidRPr="00737AE2">
                              <w:rPr>
                                <w:sz w:val="20"/>
                                <w:lang w:val="en-US"/>
                              </w:rPr>
                              <w:t>signalled</w:t>
                            </w:r>
                            <w:proofErr w:type="spellEnd"/>
                            <w:r w:rsidRPr="00737AE2">
                              <w:rPr>
                                <w:sz w:val="20"/>
                                <w:lang w:val="en-US"/>
                              </w:rPr>
                              <w:t xml:space="preserve"> the following is included:</w:t>
                            </w:r>
                          </w:p>
                          <w:p w14:paraId="1B476160" w14:textId="77777777" w:rsidR="0010527F" w:rsidRPr="00737AE2" w:rsidRDefault="0010527F" w:rsidP="00E830AA">
                            <w:pPr>
                              <w:jc w:val="both"/>
                              <w:rPr>
                                <w:sz w:val="20"/>
                                <w:lang w:val="en-US"/>
                              </w:rPr>
                            </w:pPr>
                            <w:r w:rsidRPr="00737AE2">
                              <w:rPr>
                                <w:sz w:val="20"/>
                                <w:lang w:val="en-US"/>
                              </w:rPr>
                              <w:t>Alt1: UE capability signaling of supported one or group of TPMI precoder(s)</w:t>
                            </w:r>
                          </w:p>
                          <w:p w14:paraId="1C6F5E5E" w14:textId="77777777" w:rsidR="0010527F" w:rsidRPr="00737AE2" w:rsidRDefault="0010527F" w:rsidP="00E830AA">
                            <w:pPr>
                              <w:jc w:val="both"/>
                              <w:rPr>
                                <w:sz w:val="20"/>
                                <w:lang w:val="en-US"/>
                              </w:rPr>
                            </w:pPr>
                            <w:r w:rsidRPr="00737AE2">
                              <w:rPr>
                                <w:sz w:val="20"/>
                                <w:lang w:val="en-US"/>
                              </w:rPr>
                              <w:t>Alt3: UE capability signaling of power scaling schemes for full uplink power transmission</w:t>
                            </w:r>
                          </w:p>
                          <w:p w14:paraId="7784025A" w14:textId="77777777" w:rsidR="0010527F" w:rsidRPr="00737AE2" w:rsidRDefault="0010527F" w:rsidP="00E830AA">
                            <w:pPr>
                              <w:numPr>
                                <w:ilvl w:val="0"/>
                                <w:numId w:val="12"/>
                              </w:numPr>
                              <w:jc w:val="both"/>
                              <w:rPr>
                                <w:sz w:val="20"/>
                                <w:lang w:val="en-US"/>
                              </w:rPr>
                            </w:pPr>
                            <w:r w:rsidRPr="00737AE2">
                              <w:rPr>
                                <w:sz w:val="20"/>
                                <w:lang w:val="en-US"/>
                              </w:rPr>
                              <w:t>Note: This does not imply any restriction on UE antenna virtualization</w:t>
                            </w:r>
                          </w:p>
                          <w:p w14:paraId="1E5B3E78" w14:textId="77777777" w:rsidR="0010527F" w:rsidRPr="00737AE2" w:rsidRDefault="0010527F" w:rsidP="00E830AA">
                            <w:pPr>
                              <w:numPr>
                                <w:ilvl w:val="0"/>
                                <w:numId w:val="12"/>
                              </w:numPr>
                              <w:jc w:val="both"/>
                              <w:rPr>
                                <w:sz w:val="20"/>
                                <w:lang w:val="en-US"/>
                              </w:rPr>
                            </w:pPr>
                            <w:r w:rsidRPr="00737AE2">
                              <w:rPr>
                                <w:sz w:val="20"/>
                                <w:lang w:val="en-US"/>
                              </w:rPr>
                              <w:t>FFS: Whether full uplink power transmission needs to be supported for all precoders</w:t>
                            </w:r>
                          </w:p>
                        </w:txbxContent>
                      </wps:txbx>
                      <wps:bodyPr rot="0" vert="horz" wrap="square" lIns="91440" tIns="45720" rIns="91440" bIns="45720" anchor="t" anchorCtr="0">
                        <a:spAutoFit/>
                      </wps:bodyPr>
                    </wps:wsp>
                  </a:graphicData>
                </a:graphic>
              </wp:inline>
            </w:drawing>
          </mc:Choice>
          <mc:Fallback>
            <w:pict>
              <v:shape w14:anchorId="58F36EBA" id="_x0000_s1033" type="#_x0000_t202" style="width:498.6pt;height:34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HtmNwIAAE4EAAAOAAAAZHJzL2Uyb0RvYy54bWysVEuO2zAM3RfoHQTtGyfOZzJGnME00xQF&#10;ph9g2gPQshwLlSVVUmKnB2hv0FU33fdcOUcpOZNJf5uiXgikSD2Sj6QXV10jyY5bJ7TK6WgwpIQr&#10;pkuhNjl993b9ZE6J86BKkFrxnO65o1fLx48Wrcl4qmstS24JgiiXtSantfcmSxLHat6AG2jDFRor&#10;bRvwqNpNUlpoEb2RSToczpJW29JYzbhzeHvTG+ky4lcVZ/51VTnuicwp5ubjaeNZhDNZLiDbWDC1&#10;YMc04B+yaEAoDHqCugEPZGvFb1CNYFY7XfkB002iq0owHmvAakbDX6q5q8HwWAuS48yJJvf/YNmr&#10;3RtLRIm9SylR0GCPDl8+H75+P3z7RNLAT2tchm53Bh1991R36BtrdeZWs/eOKL2qQW34tbW6rTmU&#10;mN8ovEzOnvY4LoAU7UtdYhzYeh2Buso2gTykgyA69ml/6g3vPGF4ORuP0zRFE0PbZDy+mM2nMQZk&#10;98+Ndf451w0JQk4tNj/Cw+7W+ZAOZPcuIZrTUpRrIWVU7KZYSUt2gIOyjt8R/Sc3qUib08tpOu0Z&#10;+CvEMH5/gmiEx4mXosnp/OQEWeDtmSrjPHoQspcxZamORAbuehZ9V3SxZxchQCC50OUembW6H3Bc&#10;SBRqbT9S0uJw59R92ILllMgXCrtzOZpMwjZEZTK9CLzac0txbgHFECqnnpJeXPm4QZE3c41dXIvI&#10;70Mmx5RxaCPtxwULW3GuR6+H38DyBwAAAP//AwBQSwMEFAAGAAgAAAAhADR+fpbcAAAABQEAAA8A&#10;AABkcnMvZG93bnJldi54bWxMj8FOwzAQRO9I/IO1SNyo0yJKG7KpEFXPlIKEuDn2No4ar0Pspilf&#10;j+ECl5VGM5p5W6xG14qB+tB4RphOMhDE2puGa4S3183NAkSIio1qPRPCmQKsysuLQuXGn/iFhl2s&#10;RSrhkCsEG2OXSxm0JafCxHfEydv73qmYZF9L06tTKnetnGXZXDrVcFqwqqMnS/qwOzqEsN5+dnq/&#10;rQ7WnL+e18Odft98IF5fjY8PICKN8S8MP/gJHcrEVPkjmyBahPRI/L3JWy7vZyAqhPnidgqyLOR/&#10;+vIbAAD//wMAUEsBAi0AFAAGAAgAAAAhALaDOJL+AAAA4QEAABMAAAAAAAAAAAAAAAAAAAAAAFtD&#10;b250ZW50X1R5cGVzXS54bWxQSwECLQAUAAYACAAAACEAOP0h/9YAAACUAQAACwAAAAAAAAAAAAAA&#10;AAAvAQAAX3JlbHMvLnJlbHNQSwECLQAUAAYACAAAACEAnEB7ZjcCAABOBAAADgAAAAAAAAAAAAAA&#10;AAAuAgAAZHJzL2Uyb0RvYy54bWxQSwECLQAUAAYACAAAACEANH5+ltwAAAAFAQAADwAAAAAAAAAA&#10;AAAAAACRBAAAZHJzL2Rvd25yZXYueG1sUEsFBgAAAAAEAAQA8wAAAJoFAAAAAA==&#10;">
                <v:textbox style="mso-fit-shape-to-text:t">
                  <w:txbxContent>
                    <w:p w14:paraId="149372D9" w14:textId="77777777" w:rsidR="0010527F" w:rsidRPr="00737AE2" w:rsidRDefault="0010527F" w:rsidP="00E830AA">
                      <w:pPr>
                        <w:jc w:val="both"/>
                        <w:rPr>
                          <w:sz w:val="20"/>
                          <w:lang w:val="en-US"/>
                        </w:rPr>
                      </w:pPr>
                      <w:r w:rsidRPr="00737AE2">
                        <w:rPr>
                          <w:sz w:val="20"/>
                          <w:u w:val="single"/>
                        </w:rPr>
                        <w:t>[RAN1#96]</w:t>
                      </w:r>
                    </w:p>
                    <w:p w14:paraId="77A9A3BA" w14:textId="77777777" w:rsidR="0010527F" w:rsidRPr="001E22DA" w:rsidRDefault="0010527F" w:rsidP="00E830AA">
                      <w:pPr>
                        <w:jc w:val="both"/>
                        <w:rPr>
                          <w:sz w:val="20"/>
                          <w:lang w:val="en-US"/>
                        </w:rPr>
                      </w:pPr>
                      <w:r w:rsidRPr="001E22DA">
                        <w:rPr>
                          <w:sz w:val="20"/>
                          <w:highlight w:val="green"/>
                          <w:lang w:val="en-US"/>
                        </w:rPr>
                        <w:t>Agreement</w:t>
                      </w:r>
                    </w:p>
                    <w:p w14:paraId="41FB1FEA" w14:textId="77777777" w:rsidR="0010527F" w:rsidRPr="00737AE2" w:rsidRDefault="0010527F" w:rsidP="00E830AA">
                      <w:pPr>
                        <w:jc w:val="both"/>
                        <w:rPr>
                          <w:sz w:val="20"/>
                          <w:lang w:val="en-US"/>
                        </w:rPr>
                      </w:pPr>
                      <w:r w:rsidRPr="00737AE2">
                        <w:rPr>
                          <w:sz w:val="20"/>
                          <w:lang w:val="en-US"/>
                        </w:rPr>
                        <w:t>Note: UE capability 1, 2, 3 agreed in RAN1#AH1901 mean the PA architectures.</w:t>
                      </w:r>
                    </w:p>
                    <w:p w14:paraId="5A042BE6" w14:textId="77777777" w:rsidR="0010527F" w:rsidRPr="00737AE2" w:rsidRDefault="0010527F" w:rsidP="00E830AA">
                      <w:pPr>
                        <w:jc w:val="both"/>
                        <w:rPr>
                          <w:sz w:val="20"/>
                          <w:lang w:val="en-US"/>
                        </w:rPr>
                      </w:pPr>
                      <w:r w:rsidRPr="00737AE2">
                        <w:rPr>
                          <w:sz w:val="20"/>
                          <w:lang w:val="en-US"/>
                        </w:rPr>
                        <w:t>At least for PC3, UE capability 1, 3 can support full power transmission.</w:t>
                      </w:r>
                    </w:p>
                    <w:p w14:paraId="6D14F2DD" w14:textId="77777777" w:rsidR="0010527F" w:rsidRPr="00737AE2" w:rsidRDefault="0010527F" w:rsidP="00E830AA">
                      <w:pPr>
                        <w:jc w:val="both"/>
                        <w:rPr>
                          <w:sz w:val="20"/>
                          <w:lang w:val="en-US"/>
                        </w:rPr>
                      </w:pPr>
                      <w:r w:rsidRPr="001E22DA">
                        <w:rPr>
                          <w:sz w:val="20"/>
                          <w:highlight w:val="darkYellow"/>
                          <w:lang w:val="en-US"/>
                        </w:rPr>
                        <w:t>Working assumption:</w:t>
                      </w:r>
                      <w:r w:rsidRPr="00737AE2">
                        <w:rPr>
                          <w:sz w:val="20"/>
                          <w:lang w:val="en-US"/>
                        </w:rPr>
                        <w:t xml:space="preserve"> For PC3, UE capability 2 can support full power transmission.</w:t>
                      </w:r>
                    </w:p>
                    <w:p w14:paraId="57B60018" w14:textId="77777777" w:rsidR="0010527F" w:rsidRPr="00737AE2" w:rsidRDefault="0010527F" w:rsidP="00E830AA">
                      <w:pPr>
                        <w:numPr>
                          <w:ilvl w:val="0"/>
                          <w:numId w:val="11"/>
                        </w:numPr>
                        <w:jc w:val="both"/>
                        <w:rPr>
                          <w:sz w:val="20"/>
                          <w:lang w:val="en-US"/>
                        </w:rPr>
                      </w:pPr>
                      <w:r w:rsidRPr="00737AE2">
                        <w:rPr>
                          <w:sz w:val="20"/>
                          <w:lang w:val="en-US"/>
                        </w:rPr>
                        <w:t>Companies to check for any implementation issues and/or performance of Rel-16 full power transmission compared to Rel-15 non-coherent codebook subset uplink transmission)</w:t>
                      </w:r>
                    </w:p>
                    <w:p w14:paraId="7C2E83A3" w14:textId="77777777" w:rsidR="0010527F" w:rsidRPr="001E22DA" w:rsidRDefault="0010527F" w:rsidP="00E830AA">
                      <w:pPr>
                        <w:jc w:val="both"/>
                        <w:rPr>
                          <w:sz w:val="20"/>
                          <w:lang w:val="en-US"/>
                        </w:rPr>
                      </w:pPr>
                      <w:r w:rsidRPr="001E22DA">
                        <w:rPr>
                          <w:sz w:val="20"/>
                          <w:highlight w:val="green"/>
                          <w:lang w:val="en-US"/>
                        </w:rPr>
                        <w:t>Agreement</w:t>
                      </w:r>
                    </w:p>
                    <w:p w14:paraId="1F7D0C23" w14:textId="77777777" w:rsidR="0010527F" w:rsidRPr="00737AE2" w:rsidRDefault="0010527F" w:rsidP="00E830AA">
                      <w:pPr>
                        <w:jc w:val="both"/>
                        <w:rPr>
                          <w:sz w:val="20"/>
                          <w:lang w:val="en-US"/>
                        </w:rPr>
                      </w:pPr>
                      <w:r w:rsidRPr="00737AE2">
                        <w:rPr>
                          <w:sz w:val="20"/>
                          <w:lang w:val="en-US"/>
                        </w:rPr>
                        <w:t xml:space="preserve">Down select among the following two alternatives by RAN1#96bis. As part of UE capabilities </w:t>
                      </w:r>
                      <w:proofErr w:type="spellStart"/>
                      <w:r w:rsidRPr="00737AE2">
                        <w:rPr>
                          <w:sz w:val="20"/>
                          <w:lang w:val="en-US"/>
                        </w:rPr>
                        <w:t>signalled</w:t>
                      </w:r>
                      <w:proofErr w:type="spellEnd"/>
                      <w:r w:rsidRPr="00737AE2">
                        <w:rPr>
                          <w:sz w:val="20"/>
                          <w:lang w:val="en-US"/>
                        </w:rPr>
                        <w:t xml:space="preserve"> the following is included:</w:t>
                      </w:r>
                    </w:p>
                    <w:p w14:paraId="1B476160" w14:textId="77777777" w:rsidR="0010527F" w:rsidRPr="00737AE2" w:rsidRDefault="0010527F" w:rsidP="00E830AA">
                      <w:pPr>
                        <w:jc w:val="both"/>
                        <w:rPr>
                          <w:sz w:val="20"/>
                          <w:lang w:val="en-US"/>
                        </w:rPr>
                      </w:pPr>
                      <w:r w:rsidRPr="00737AE2">
                        <w:rPr>
                          <w:sz w:val="20"/>
                          <w:lang w:val="en-US"/>
                        </w:rPr>
                        <w:t>Alt1: UE capability signaling of supported one or group of TPMI precoder(s)</w:t>
                      </w:r>
                    </w:p>
                    <w:p w14:paraId="1C6F5E5E" w14:textId="77777777" w:rsidR="0010527F" w:rsidRPr="00737AE2" w:rsidRDefault="0010527F" w:rsidP="00E830AA">
                      <w:pPr>
                        <w:jc w:val="both"/>
                        <w:rPr>
                          <w:sz w:val="20"/>
                          <w:lang w:val="en-US"/>
                        </w:rPr>
                      </w:pPr>
                      <w:r w:rsidRPr="00737AE2">
                        <w:rPr>
                          <w:sz w:val="20"/>
                          <w:lang w:val="en-US"/>
                        </w:rPr>
                        <w:t>Alt3: UE capability signaling of power scaling schemes for full uplink power transmission</w:t>
                      </w:r>
                    </w:p>
                    <w:p w14:paraId="7784025A" w14:textId="77777777" w:rsidR="0010527F" w:rsidRPr="00737AE2" w:rsidRDefault="0010527F" w:rsidP="00E830AA">
                      <w:pPr>
                        <w:numPr>
                          <w:ilvl w:val="0"/>
                          <w:numId w:val="12"/>
                        </w:numPr>
                        <w:jc w:val="both"/>
                        <w:rPr>
                          <w:sz w:val="20"/>
                          <w:lang w:val="en-US"/>
                        </w:rPr>
                      </w:pPr>
                      <w:r w:rsidRPr="00737AE2">
                        <w:rPr>
                          <w:sz w:val="20"/>
                          <w:lang w:val="en-US"/>
                        </w:rPr>
                        <w:t>Note: This does not imply any restriction on UE antenna virtualization</w:t>
                      </w:r>
                    </w:p>
                    <w:p w14:paraId="1E5B3E78" w14:textId="77777777" w:rsidR="0010527F" w:rsidRPr="00737AE2" w:rsidRDefault="0010527F" w:rsidP="00E830AA">
                      <w:pPr>
                        <w:numPr>
                          <w:ilvl w:val="0"/>
                          <w:numId w:val="12"/>
                        </w:numPr>
                        <w:jc w:val="both"/>
                        <w:rPr>
                          <w:sz w:val="20"/>
                          <w:lang w:val="en-US"/>
                        </w:rPr>
                      </w:pPr>
                      <w:r w:rsidRPr="00737AE2">
                        <w:rPr>
                          <w:sz w:val="20"/>
                          <w:lang w:val="en-US"/>
                        </w:rPr>
                        <w:t>FFS: Whether full uplink power transmission needs to be supported for all precoders</w:t>
                      </w:r>
                    </w:p>
                  </w:txbxContent>
                </v:textbox>
                <w10:anchorlock/>
              </v:shape>
            </w:pict>
          </mc:Fallback>
        </mc:AlternateContent>
      </w:r>
    </w:p>
    <w:p w14:paraId="6EE8C922" w14:textId="77777777" w:rsidR="00E830AA" w:rsidRDefault="00E830AA" w:rsidP="00E830AA">
      <w:pPr>
        <w:spacing w:afterLines="50" w:after="120"/>
        <w:jc w:val="both"/>
        <w:rPr>
          <w:rFonts w:eastAsia="ＭＳ 明朝"/>
          <w:sz w:val="22"/>
          <w:szCs w:val="22"/>
          <w:lang w:val="en-US"/>
        </w:rPr>
      </w:pPr>
    </w:p>
    <w:p w14:paraId="73791862" w14:textId="77777777" w:rsidR="00E830AA" w:rsidRPr="009B46D7" w:rsidRDefault="00E830AA" w:rsidP="00E830AA">
      <w:pPr>
        <w:spacing w:afterLines="50" w:after="120"/>
        <w:jc w:val="both"/>
        <w:rPr>
          <w:rFonts w:eastAsia="ＭＳ 明朝"/>
          <w:sz w:val="22"/>
          <w:szCs w:val="22"/>
          <w:lang w:val="en-US"/>
        </w:rPr>
      </w:pPr>
      <w:r>
        <w:rPr>
          <w:rFonts w:eastAsia="ＭＳ 明朝"/>
          <w:sz w:val="22"/>
          <w:szCs w:val="22"/>
          <w:lang w:val="en-US"/>
        </w:rPr>
        <w:t>At</w:t>
      </w:r>
      <w:r w:rsidRPr="00E84ED2">
        <w:rPr>
          <w:rFonts w:eastAsia="ＭＳ 明朝"/>
          <w:sz w:val="22"/>
          <w:szCs w:val="22"/>
          <w:lang w:val="en-US"/>
        </w:rPr>
        <w:t xml:space="preserve"> </w:t>
      </w:r>
      <w:r>
        <w:rPr>
          <w:rFonts w:eastAsia="ＭＳ 明朝"/>
          <w:sz w:val="22"/>
          <w:szCs w:val="22"/>
          <w:lang w:val="en-US"/>
        </w:rPr>
        <w:t>the RAN1#96bis meeting, the following agreements were made [5].</w:t>
      </w:r>
    </w:p>
    <w:p w14:paraId="4298D495" w14:textId="77777777" w:rsidR="00B313EB" w:rsidRDefault="00E830AA" w:rsidP="00B313EB">
      <w:pPr>
        <w:spacing w:afterLines="50" w:after="120"/>
        <w:jc w:val="both"/>
        <w:rPr>
          <w:rFonts w:eastAsia="ＭＳ 明朝"/>
          <w:sz w:val="22"/>
          <w:szCs w:val="22"/>
          <w:lang w:val="en-US"/>
        </w:rPr>
      </w:pPr>
      <w:r w:rsidRPr="00CC7D01">
        <w:rPr>
          <w:rFonts w:eastAsia="ＭＳ 明朝"/>
          <w:noProof/>
          <w:sz w:val="22"/>
          <w:szCs w:val="22"/>
          <w:lang w:val="en-US"/>
        </w:rPr>
        <w:lastRenderedPageBreak/>
        <mc:AlternateContent>
          <mc:Choice Requires="wps">
            <w:drawing>
              <wp:inline distT="0" distB="0" distL="0" distR="0" wp14:anchorId="269B1679" wp14:editId="26B9E292">
                <wp:extent cx="6332220" cy="4337685"/>
                <wp:effectExtent l="0" t="0" r="11430" b="24765"/>
                <wp:docPr id="1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4337685"/>
                        </a:xfrm>
                        <a:prstGeom prst="rect">
                          <a:avLst/>
                        </a:prstGeom>
                        <a:solidFill>
                          <a:srgbClr val="FFFFFF"/>
                        </a:solidFill>
                        <a:ln w="9525">
                          <a:solidFill>
                            <a:srgbClr val="000000"/>
                          </a:solidFill>
                          <a:miter lim="800000"/>
                          <a:headEnd/>
                          <a:tailEnd/>
                        </a:ln>
                      </wps:spPr>
                      <wps:txbx>
                        <w:txbxContent>
                          <w:p w14:paraId="785C3C6A" w14:textId="77777777" w:rsidR="0010527F" w:rsidRPr="0094307C" w:rsidRDefault="0010527F" w:rsidP="00E830AA">
                            <w:pPr>
                              <w:jc w:val="both"/>
                              <w:rPr>
                                <w:sz w:val="20"/>
                                <w:lang w:val="en-US"/>
                              </w:rPr>
                            </w:pPr>
                            <w:r w:rsidRPr="0094307C">
                              <w:rPr>
                                <w:sz w:val="20"/>
                                <w:u w:val="single"/>
                              </w:rPr>
                              <w:t>[RAN1#96bis]</w:t>
                            </w:r>
                          </w:p>
                          <w:p w14:paraId="0586A293" w14:textId="77777777" w:rsidR="0010527F" w:rsidRPr="001E22DA" w:rsidRDefault="0010527F" w:rsidP="00E830AA">
                            <w:pPr>
                              <w:widowControl w:val="0"/>
                              <w:snapToGrid w:val="0"/>
                              <w:ind w:left="1440" w:hanging="1440"/>
                              <w:jc w:val="both"/>
                              <w:rPr>
                                <w:rFonts w:eastAsia="ＭＳ Ｐゴシック"/>
                                <w:kern w:val="2"/>
                                <w:sz w:val="20"/>
                                <w:highlight w:val="green"/>
                                <w:lang w:val="en-US" w:eastAsia="x-none"/>
                              </w:rPr>
                            </w:pPr>
                            <w:r w:rsidRPr="001E22DA">
                              <w:rPr>
                                <w:rFonts w:eastAsia="ＭＳ Ｐゴシック"/>
                                <w:kern w:val="2"/>
                                <w:sz w:val="20"/>
                                <w:highlight w:val="green"/>
                                <w:lang w:val="en-US" w:eastAsia="x-none"/>
                              </w:rPr>
                              <w:t>Agreement</w:t>
                            </w:r>
                          </w:p>
                          <w:p w14:paraId="1917A2D1" w14:textId="77777777" w:rsidR="0010527F" w:rsidRPr="0094307C" w:rsidRDefault="0010527F" w:rsidP="00E830AA">
                            <w:pPr>
                              <w:widowControl w:val="0"/>
                              <w:snapToGrid w:val="0"/>
                              <w:jc w:val="both"/>
                              <w:rPr>
                                <w:rFonts w:eastAsia="ＭＳ Ｐゴシック"/>
                                <w:kern w:val="2"/>
                                <w:sz w:val="20"/>
                                <w:lang w:val="en-US"/>
                              </w:rPr>
                            </w:pPr>
                            <w:r w:rsidRPr="0094307C">
                              <w:rPr>
                                <w:rFonts w:eastAsia="ＭＳ Ｐゴシック"/>
                                <w:kern w:val="2"/>
                                <w:sz w:val="20"/>
                                <w:lang w:val="en-US"/>
                              </w:rPr>
                              <w:t xml:space="preserve">For the </w:t>
                            </w:r>
                            <w:proofErr w:type="spellStart"/>
                            <w:r w:rsidRPr="0094307C">
                              <w:rPr>
                                <w:rFonts w:eastAsia="ＭＳ Ｐゴシック"/>
                                <w:kern w:val="2"/>
                                <w:sz w:val="20"/>
                                <w:lang w:val="en-US"/>
                              </w:rPr>
                              <w:t>the</w:t>
                            </w:r>
                            <w:proofErr w:type="spellEnd"/>
                            <w:r w:rsidRPr="0094307C">
                              <w:rPr>
                                <w:rFonts w:eastAsia="ＭＳ Ｐゴシック"/>
                                <w:kern w:val="2"/>
                                <w:sz w:val="20"/>
                                <w:lang w:val="en-US"/>
                              </w:rPr>
                              <w:t xml:space="preserve"> 2TX and 4TX case, the linear value of power after power scaling, is divided equally among the non-zero PUSCH ports</w:t>
                            </w:r>
                          </w:p>
                          <w:p w14:paraId="0A4A7E33" w14:textId="01FB62F8" w:rsidR="0010527F" w:rsidRPr="00315830" w:rsidRDefault="0010527F" w:rsidP="00E830AA">
                            <w:pPr>
                              <w:widowControl w:val="0"/>
                              <w:numPr>
                                <w:ilvl w:val="0"/>
                                <w:numId w:val="8"/>
                              </w:numPr>
                              <w:autoSpaceDE w:val="0"/>
                              <w:autoSpaceDN w:val="0"/>
                              <w:adjustRightInd w:val="0"/>
                              <w:snapToGrid w:val="0"/>
                              <w:contextualSpacing/>
                              <w:jc w:val="both"/>
                              <w:rPr>
                                <w:sz w:val="20"/>
                                <w:lang w:val="en-US"/>
                              </w:rPr>
                            </w:pPr>
                            <w:r w:rsidRPr="0094307C">
                              <w:rPr>
                                <w:rFonts w:eastAsia="Batang"/>
                                <w:kern w:val="2"/>
                                <w:sz w:val="20"/>
                                <w:lang w:val="en-US" w:eastAsia="ko-KR"/>
                              </w:rPr>
                              <w:t xml:space="preserve">The above applies for the cases including when UE transmitting at </w:t>
                            </w:r>
                            <w:proofErr w:type="spellStart"/>
                            <w:r w:rsidRPr="0094307C">
                              <w:rPr>
                                <w:rFonts w:eastAsia="Batang"/>
                                <w:kern w:val="2"/>
                                <w:sz w:val="20"/>
                                <w:lang w:val="en-US" w:eastAsia="ko-KR"/>
                              </w:rPr>
                              <w:t>P_c_max</w:t>
                            </w:r>
                            <w:proofErr w:type="spellEnd"/>
                          </w:p>
                          <w:p w14:paraId="66D831B5" w14:textId="77777777" w:rsidR="0010527F" w:rsidRPr="001E22DA" w:rsidRDefault="0010527F" w:rsidP="00E830AA">
                            <w:pPr>
                              <w:widowControl w:val="0"/>
                              <w:snapToGrid w:val="0"/>
                              <w:ind w:left="1440" w:hanging="1440"/>
                              <w:jc w:val="both"/>
                              <w:rPr>
                                <w:rFonts w:eastAsia="ＭＳ Ｐゴシック"/>
                                <w:kern w:val="2"/>
                                <w:sz w:val="20"/>
                                <w:highlight w:val="green"/>
                                <w:lang w:val="en-US" w:eastAsia="x-none"/>
                              </w:rPr>
                            </w:pPr>
                            <w:r w:rsidRPr="001E22DA">
                              <w:rPr>
                                <w:rFonts w:eastAsia="ＭＳ Ｐゴシック"/>
                                <w:kern w:val="2"/>
                                <w:sz w:val="20"/>
                                <w:highlight w:val="green"/>
                                <w:lang w:val="en-US" w:eastAsia="x-none"/>
                              </w:rPr>
                              <w:t>Agreement</w:t>
                            </w:r>
                          </w:p>
                          <w:p w14:paraId="0EF7DC07" w14:textId="77777777" w:rsidR="0010527F" w:rsidRPr="0094307C" w:rsidRDefault="0010527F" w:rsidP="00E830AA">
                            <w:pPr>
                              <w:widowControl w:val="0"/>
                              <w:snapToGrid w:val="0"/>
                              <w:jc w:val="both"/>
                              <w:rPr>
                                <w:rFonts w:eastAsia="ＭＳ Ｐゴシック"/>
                                <w:kern w:val="2"/>
                                <w:sz w:val="20"/>
                                <w:lang w:val="en-US"/>
                              </w:rPr>
                            </w:pPr>
                            <w:r w:rsidRPr="0094307C">
                              <w:rPr>
                                <w:rFonts w:eastAsia="ＭＳ Ｐゴシック"/>
                                <w:kern w:val="2"/>
                                <w:sz w:val="20"/>
                                <w:lang w:val="en-US"/>
                              </w:rPr>
                              <w:t>Supported UE capabilities and supported scheme for UE capability 1</w:t>
                            </w:r>
                          </w:p>
                          <w:p w14:paraId="55C0A1E7" w14:textId="77777777" w:rsidR="0010527F" w:rsidRPr="0094307C" w:rsidRDefault="0010527F" w:rsidP="00E830AA">
                            <w:pPr>
                              <w:widowControl w:val="0"/>
                              <w:numPr>
                                <w:ilvl w:val="0"/>
                                <w:numId w:val="8"/>
                              </w:numPr>
                              <w:autoSpaceDE w:val="0"/>
                              <w:autoSpaceDN w:val="0"/>
                              <w:adjustRightInd w:val="0"/>
                              <w:snapToGrid w:val="0"/>
                              <w:contextualSpacing/>
                              <w:jc w:val="both"/>
                              <w:rPr>
                                <w:rFonts w:eastAsia="Batang"/>
                                <w:kern w:val="2"/>
                                <w:sz w:val="20"/>
                                <w:lang w:val="en-US" w:eastAsia="ko-KR"/>
                              </w:rPr>
                            </w:pPr>
                            <w:r w:rsidRPr="0094307C">
                              <w:rPr>
                                <w:rFonts w:eastAsia="Batang"/>
                                <w:kern w:val="2"/>
                                <w:sz w:val="20"/>
                                <w:lang w:val="en-US" w:eastAsia="ko-KR"/>
                              </w:rPr>
                              <w:t>Option 3</w:t>
                            </w:r>
                          </w:p>
                          <w:p w14:paraId="32B47690" w14:textId="24106A16" w:rsidR="0010527F" w:rsidRPr="0094307C" w:rsidRDefault="0010527F" w:rsidP="00E830AA">
                            <w:pPr>
                              <w:jc w:val="both"/>
                              <w:rPr>
                                <w:sz w:val="20"/>
                                <w:lang w:val="en-US"/>
                              </w:rPr>
                            </w:pPr>
                            <w:r w:rsidRPr="0094307C">
                              <w:rPr>
                                <w:rFonts w:eastAsia="ＭＳ Ｐゴシック"/>
                                <w:kern w:val="2"/>
                                <w:sz w:val="20"/>
                                <w:lang w:val="en-US"/>
                              </w:rPr>
                              <w:t>FFS: Whether to additionally support Option 1-2</w:t>
                            </w:r>
                          </w:p>
                          <w:p w14:paraId="50353453" w14:textId="77777777" w:rsidR="0010527F" w:rsidRPr="001E22DA" w:rsidRDefault="0010527F" w:rsidP="00E830AA">
                            <w:pPr>
                              <w:widowControl w:val="0"/>
                              <w:snapToGrid w:val="0"/>
                              <w:jc w:val="both"/>
                              <w:rPr>
                                <w:rFonts w:eastAsia="ＭＳ Ｐゴシック"/>
                                <w:kern w:val="2"/>
                                <w:sz w:val="20"/>
                                <w:highlight w:val="green"/>
                                <w:lang w:val="en-US"/>
                              </w:rPr>
                            </w:pPr>
                            <w:r w:rsidRPr="001E22DA">
                              <w:rPr>
                                <w:rFonts w:eastAsia="ＭＳ Ｐゴシック"/>
                                <w:kern w:val="2"/>
                                <w:sz w:val="20"/>
                                <w:highlight w:val="green"/>
                                <w:lang w:val="en-US"/>
                              </w:rPr>
                              <w:t>Agreement</w:t>
                            </w:r>
                          </w:p>
                          <w:p w14:paraId="24252EF8" w14:textId="77777777" w:rsidR="0010527F" w:rsidRPr="0094307C" w:rsidRDefault="0010527F" w:rsidP="00E830AA">
                            <w:pPr>
                              <w:widowControl w:val="0"/>
                              <w:snapToGrid w:val="0"/>
                              <w:jc w:val="both"/>
                              <w:rPr>
                                <w:rFonts w:eastAsia="ＭＳ Ｐゴシック"/>
                                <w:kern w:val="2"/>
                                <w:sz w:val="20"/>
                                <w:lang w:val="en-US"/>
                              </w:rPr>
                            </w:pPr>
                            <w:r w:rsidRPr="0094307C">
                              <w:rPr>
                                <w:rFonts w:eastAsia="ＭＳ Ｐゴシック"/>
                                <w:kern w:val="2"/>
                                <w:sz w:val="20"/>
                                <w:lang w:val="en-US"/>
                              </w:rPr>
                              <w:t xml:space="preserve">Regardless of UE capability 1, 2, or 3, </w:t>
                            </w:r>
                            <w:proofErr w:type="spellStart"/>
                            <w:r w:rsidRPr="0094307C">
                              <w:rPr>
                                <w:rFonts w:eastAsia="ＭＳ Ｐゴシック"/>
                                <w:kern w:val="2"/>
                                <w:sz w:val="20"/>
                                <w:lang w:val="en-US"/>
                              </w:rPr>
                              <w:t>signalling</w:t>
                            </w:r>
                            <w:proofErr w:type="spellEnd"/>
                            <w:r w:rsidRPr="0094307C">
                              <w:rPr>
                                <w:rFonts w:eastAsia="ＭＳ Ｐゴシック"/>
                                <w:kern w:val="2"/>
                                <w:sz w:val="20"/>
                                <w:lang w:val="en-US"/>
                              </w:rPr>
                              <w:t xml:space="preserve"> of “UL full power </w:t>
                            </w:r>
                            <w:proofErr w:type="spellStart"/>
                            <w:r w:rsidRPr="0094307C">
                              <w:rPr>
                                <w:rFonts w:eastAsia="ＭＳ Ｐゴシック"/>
                                <w:kern w:val="2"/>
                                <w:sz w:val="20"/>
                                <w:lang w:val="en-US"/>
                              </w:rPr>
                              <w:t>tx</w:t>
                            </w:r>
                            <w:proofErr w:type="spellEnd"/>
                            <w:r w:rsidRPr="0094307C">
                              <w:rPr>
                                <w:rFonts w:eastAsia="ＭＳ Ｐゴシック"/>
                                <w:kern w:val="2"/>
                                <w:sz w:val="20"/>
                                <w:lang w:val="en-US"/>
                              </w:rPr>
                              <w:t xml:space="preserve"> capability” is supported for UEs with full power uplink transmission capability</w:t>
                            </w:r>
                          </w:p>
                          <w:p w14:paraId="41879944" w14:textId="77777777" w:rsidR="0010527F" w:rsidRPr="0094307C" w:rsidRDefault="0010527F" w:rsidP="00E830AA">
                            <w:pPr>
                              <w:widowControl w:val="0"/>
                              <w:numPr>
                                <w:ilvl w:val="0"/>
                                <w:numId w:val="8"/>
                              </w:numPr>
                              <w:autoSpaceDE w:val="0"/>
                              <w:autoSpaceDN w:val="0"/>
                              <w:adjustRightInd w:val="0"/>
                              <w:snapToGrid w:val="0"/>
                              <w:contextualSpacing/>
                              <w:jc w:val="both"/>
                              <w:rPr>
                                <w:rFonts w:eastAsia="Batang"/>
                                <w:kern w:val="2"/>
                                <w:sz w:val="20"/>
                                <w:lang w:val="en-US" w:eastAsia="ko-KR"/>
                              </w:rPr>
                            </w:pPr>
                            <w:r w:rsidRPr="0094307C">
                              <w:rPr>
                                <w:rFonts w:eastAsia="Batang"/>
                                <w:kern w:val="2"/>
                                <w:sz w:val="20"/>
                                <w:lang w:val="en-US" w:eastAsia="ko-KR"/>
                              </w:rPr>
                              <w:t>FFS: For UE capability 1, if any other information is necessary</w:t>
                            </w:r>
                          </w:p>
                          <w:p w14:paraId="0A0F8FE3" w14:textId="77777777" w:rsidR="0010527F" w:rsidRPr="0094307C" w:rsidRDefault="0010527F" w:rsidP="00E830AA">
                            <w:pPr>
                              <w:widowControl w:val="0"/>
                              <w:numPr>
                                <w:ilvl w:val="0"/>
                                <w:numId w:val="8"/>
                              </w:numPr>
                              <w:snapToGrid w:val="0"/>
                              <w:ind w:left="720" w:hanging="320"/>
                              <w:jc w:val="both"/>
                              <w:rPr>
                                <w:rFonts w:eastAsia="ＭＳ Ｐゴシック"/>
                                <w:kern w:val="2"/>
                                <w:sz w:val="20"/>
                                <w:lang w:val="en-US" w:eastAsia="x-none"/>
                              </w:rPr>
                            </w:pPr>
                            <w:r w:rsidRPr="0094307C">
                              <w:rPr>
                                <w:rFonts w:eastAsia="ＭＳ Ｐゴシック"/>
                                <w:kern w:val="2"/>
                                <w:sz w:val="20"/>
                                <w:lang w:val="en-US" w:eastAsia="x-none"/>
                              </w:rPr>
                              <w:t xml:space="preserve">For UE capability 2 and UE capability 3, in addition to </w:t>
                            </w:r>
                            <w:proofErr w:type="spellStart"/>
                            <w:r w:rsidRPr="0094307C">
                              <w:rPr>
                                <w:rFonts w:eastAsia="ＭＳ Ｐゴシック"/>
                                <w:kern w:val="2"/>
                                <w:sz w:val="20"/>
                                <w:lang w:val="en-US" w:eastAsia="x-none"/>
                              </w:rPr>
                              <w:t>signalling</w:t>
                            </w:r>
                            <w:proofErr w:type="spellEnd"/>
                            <w:r w:rsidRPr="0094307C">
                              <w:rPr>
                                <w:rFonts w:eastAsia="ＭＳ Ｐゴシック"/>
                                <w:kern w:val="2"/>
                                <w:sz w:val="20"/>
                                <w:lang w:val="en-US" w:eastAsia="x-none"/>
                              </w:rPr>
                              <w:t xml:space="preserve"> “UL full power </w:t>
                            </w:r>
                            <w:proofErr w:type="spellStart"/>
                            <w:r w:rsidRPr="0094307C">
                              <w:rPr>
                                <w:rFonts w:eastAsia="ＭＳ Ｐゴシック"/>
                                <w:kern w:val="2"/>
                                <w:sz w:val="20"/>
                                <w:lang w:val="en-US" w:eastAsia="x-none"/>
                              </w:rPr>
                              <w:t>tx</w:t>
                            </w:r>
                            <w:proofErr w:type="spellEnd"/>
                            <w:r w:rsidRPr="0094307C">
                              <w:rPr>
                                <w:rFonts w:eastAsia="ＭＳ Ｐゴシック"/>
                                <w:kern w:val="2"/>
                                <w:sz w:val="20"/>
                                <w:lang w:val="en-US" w:eastAsia="x-none"/>
                              </w:rPr>
                              <w:t xml:space="preserve"> capability”, further information on UE capability are </w:t>
                            </w:r>
                            <w:proofErr w:type="spellStart"/>
                            <w:r w:rsidRPr="0094307C">
                              <w:rPr>
                                <w:rFonts w:eastAsia="ＭＳ Ｐゴシック"/>
                                <w:kern w:val="2"/>
                                <w:sz w:val="20"/>
                                <w:lang w:val="en-US" w:eastAsia="x-none"/>
                              </w:rPr>
                              <w:t>signalled</w:t>
                            </w:r>
                            <w:proofErr w:type="spellEnd"/>
                            <w:r w:rsidRPr="0094307C">
                              <w:rPr>
                                <w:rFonts w:eastAsia="ＭＳ Ｐゴシック"/>
                                <w:kern w:val="2"/>
                                <w:sz w:val="20"/>
                                <w:lang w:val="en-US" w:eastAsia="x-none"/>
                              </w:rPr>
                              <w:t xml:space="preserve"> if needed</w:t>
                            </w:r>
                          </w:p>
                          <w:p w14:paraId="120FA433" w14:textId="77777777" w:rsidR="0010527F" w:rsidRPr="0094307C" w:rsidRDefault="0010527F" w:rsidP="00E830AA">
                            <w:pPr>
                              <w:widowControl w:val="0"/>
                              <w:numPr>
                                <w:ilvl w:val="1"/>
                                <w:numId w:val="8"/>
                              </w:numPr>
                              <w:autoSpaceDE w:val="0"/>
                              <w:autoSpaceDN w:val="0"/>
                              <w:adjustRightInd w:val="0"/>
                              <w:snapToGrid w:val="0"/>
                              <w:contextualSpacing/>
                              <w:jc w:val="both"/>
                              <w:rPr>
                                <w:rFonts w:eastAsia="Batang"/>
                                <w:kern w:val="2"/>
                                <w:sz w:val="20"/>
                                <w:lang w:val="en-US" w:eastAsia="ko-KR"/>
                              </w:rPr>
                            </w:pPr>
                            <w:r w:rsidRPr="0094307C">
                              <w:rPr>
                                <w:rFonts w:eastAsia="Batang"/>
                                <w:kern w:val="2"/>
                                <w:sz w:val="20"/>
                                <w:lang w:val="en-US" w:eastAsia="ko-KR"/>
                              </w:rPr>
                              <w:t>FFS: Details such as support of UE capability signaling of supported one or group of TPMI precoder(s) for full power transmission, support different number of SRS ports for resources for codebook, and other UE capability signaling can be introduced</w:t>
                            </w:r>
                          </w:p>
                          <w:p w14:paraId="7D1AFCDC" w14:textId="77777777" w:rsidR="0010527F" w:rsidRPr="0094307C" w:rsidRDefault="0010527F" w:rsidP="00E830AA">
                            <w:pPr>
                              <w:widowControl w:val="0"/>
                              <w:numPr>
                                <w:ilvl w:val="1"/>
                                <w:numId w:val="8"/>
                              </w:numPr>
                              <w:autoSpaceDE w:val="0"/>
                              <w:autoSpaceDN w:val="0"/>
                              <w:adjustRightInd w:val="0"/>
                              <w:snapToGrid w:val="0"/>
                              <w:contextualSpacing/>
                              <w:jc w:val="both"/>
                              <w:rPr>
                                <w:rFonts w:eastAsia="Batang"/>
                                <w:kern w:val="2"/>
                                <w:sz w:val="20"/>
                                <w:lang w:val="en-US" w:eastAsia="ko-KR"/>
                              </w:rPr>
                            </w:pPr>
                            <w:r w:rsidRPr="0094307C">
                              <w:rPr>
                                <w:rFonts w:eastAsia="Batang"/>
                                <w:kern w:val="2"/>
                                <w:sz w:val="20"/>
                                <w:lang w:val="en-US" w:eastAsia="ko-KR"/>
                              </w:rPr>
                              <w:t>FFS: Whether full uplink TX power capability can be explicitly/implicitly derived from the TPMI/TPMI group precoders for full power transmission</w:t>
                            </w:r>
                          </w:p>
                          <w:p w14:paraId="0F6376F1" w14:textId="77777777" w:rsidR="0010527F" w:rsidRPr="0094307C" w:rsidRDefault="0010527F" w:rsidP="00E830AA">
                            <w:pPr>
                              <w:widowControl w:val="0"/>
                              <w:snapToGrid w:val="0"/>
                              <w:jc w:val="both"/>
                              <w:rPr>
                                <w:rFonts w:eastAsia="ＭＳ Ｐゴシック"/>
                                <w:kern w:val="2"/>
                                <w:sz w:val="20"/>
                                <w:lang w:val="en-US"/>
                              </w:rPr>
                            </w:pPr>
                            <w:r w:rsidRPr="0094307C">
                              <w:rPr>
                                <w:rFonts w:eastAsia="ＭＳ Ｐゴシック"/>
                                <w:kern w:val="2"/>
                                <w:sz w:val="20"/>
                                <w:lang w:val="en-US"/>
                              </w:rPr>
                              <w:t>UEs with full power uplink transmissions are those Rel-16 UEs which can transmit at full power at least for rank1</w:t>
                            </w:r>
                          </w:p>
                          <w:p w14:paraId="46FCFD1D" w14:textId="24C284FE" w:rsidR="0010527F" w:rsidRPr="0094307C" w:rsidRDefault="0010527F" w:rsidP="00E830AA">
                            <w:pPr>
                              <w:jc w:val="both"/>
                              <w:rPr>
                                <w:sz w:val="20"/>
                                <w:lang w:val="en-US"/>
                              </w:rPr>
                            </w:pPr>
                            <w:r w:rsidRPr="0094307C">
                              <w:rPr>
                                <w:rFonts w:eastAsia="ＭＳ Ｐゴシック"/>
                                <w:kern w:val="2"/>
                                <w:sz w:val="20"/>
                                <w:lang w:val="en-US"/>
                              </w:rPr>
                              <w:t xml:space="preserve">The </w:t>
                            </w:r>
                            <w:proofErr w:type="spellStart"/>
                            <w:r w:rsidRPr="0094307C">
                              <w:rPr>
                                <w:rFonts w:eastAsia="ＭＳ Ｐゴシック"/>
                                <w:kern w:val="2"/>
                                <w:sz w:val="20"/>
                                <w:lang w:val="en-US"/>
                              </w:rPr>
                              <w:t>signalling</w:t>
                            </w:r>
                            <w:proofErr w:type="spellEnd"/>
                            <w:r w:rsidRPr="0094307C">
                              <w:rPr>
                                <w:rFonts w:eastAsia="ＭＳ Ｐゴシック"/>
                                <w:kern w:val="2"/>
                                <w:sz w:val="20"/>
                                <w:lang w:val="en-US"/>
                              </w:rPr>
                              <w:t xml:space="preserve"> of above information does not imply any specific UE PA architecture implementation.</w:t>
                            </w:r>
                          </w:p>
                          <w:p w14:paraId="72871693" w14:textId="77777777" w:rsidR="0010527F" w:rsidRPr="001E22DA" w:rsidRDefault="0010527F" w:rsidP="00E830AA">
                            <w:pPr>
                              <w:widowControl w:val="0"/>
                              <w:snapToGrid w:val="0"/>
                              <w:ind w:left="1440" w:hanging="1440"/>
                              <w:jc w:val="both"/>
                              <w:rPr>
                                <w:rFonts w:eastAsia="ＭＳ Ｐゴシック"/>
                                <w:kern w:val="2"/>
                                <w:sz w:val="20"/>
                                <w:highlight w:val="green"/>
                                <w:lang w:val="en-US" w:eastAsia="x-none"/>
                              </w:rPr>
                            </w:pPr>
                            <w:r w:rsidRPr="001E22DA">
                              <w:rPr>
                                <w:rFonts w:eastAsia="ＭＳ Ｐゴシック"/>
                                <w:kern w:val="2"/>
                                <w:sz w:val="20"/>
                                <w:highlight w:val="green"/>
                                <w:lang w:val="en-US" w:eastAsia="x-none"/>
                              </w:rPr>
                              <w:t>Agreement</w:t>
                            </w:r>
                          </w:p>
                          <w:p w14:paraId="437A0BD3" w14:textId="77777777" w:rsidR="0010527F" w:rsidRPr="0094307C" w:rsidRDefault="0010527F" w:rsidP="00E830AA">
                            <w:pPr>
                              <w:widowControl w:val="0"/>
                              <w:snapToGrid w:val="0"/>
                              <w:jc w:val="both"/>
                              <w:rPr>
                                <w:rFonts w:eastAsia="ＭＳ Ｐゴシック"/>
                                <w:kern w:val="2"/>
                                <w:sz w:val="20"/>
                                <w:highlight w:val="cyan"/>
                                <w:lang w:val="en-US" w:eastAsia="zh-CN"/>
                              </w:rPr>
                            </w:pPr>
                            <w:r w:rsidRPr="0094307C">
                              <w:rPr>
                                <w:rFonts w:eastAsia="ＭＳ Ｐゴシック"/>
                                <w:kern w:val="2"/>
                                <w:sz w:val="20"/>
                                <w:lang w:val="fr-FR" w:eastAsia="zh-CN"/>
                              </w:rPr>
                              <w:t>RAN1 will select one of the</w:t>
                            </w:r>
                            <w:r w:rsidRPr="0094307C">
                              <w:rPr>
                                <w:rFonts w:eastAsia="ＭＳ Ｐゴシック"/>
                                <w:kern w:val="2"/>
                                <w:sz w:val="20"/>
                                <w:lang w:val="en-US" w:eastAsia="zh-CN"/>
                              </w:rPr>
                              <w:t xml:space="preserve"> alternative solutions below to support UE capability 2. Further clarification or details are needed for Alt1, Alt3-1, Alt3-2, and Alt5. </w:t>
                            </w:r>
                            <w:r w:rsidRPr="0094307C">
                              <w:rPr>
                                <w:rFonts w:eastAsia="ＭＳ Ｐゴシック"/>
                                <w:kern w:val="2"/>
                                <w:sz w:val="20"/>
                                <w:highlight w:val="cyan"/>
                                <w:lang w:val="en-US" w:eastAsia="zh-CN"/>
                              </w:rPr>
                              <w:t>Email discussion by 17</w:t>
                            </w:r>
                            <w:r w:rsidRPr="0094307C">
                              <w:rPr>
                                <w:rFonts w:eastAsia="ＭＳ Ｐゴシック"/>
                                <w:kern w:val="2"/>
                                <w:sz w:val="20"/>
                                <w:highlight w:val="cyan"/>
                                <w:vertAlign w:val="superscript"/>
                                <w:lang w:val="en-US" w:eastAsia="zh-CN"/>
                              </w:rPr>
                              <w:t>th</w:t>
                            </w:r>
                            <w:r w:rsidRPr="0094307C">
                              <w:rPr>
                                <w:rFonts w:eastAsia="ＭＳ Ｐゴシック"/>
                                <w:kern w:val="2"/>
                                <w:sz w:val="20"/>
                                <w:highlight w:val="cyan"/>
                                <w:lang w:val="en-US" w:eastAsia="zh-CN"/>
                              </w:rPr>
                              <w:t xml:space="preserve"> of April for companies to provide clarification on Alt1, Alt3-1, Alt3-2, and Alt5. To be coordinated by Rakesh (vivo).</w:t>
                            </w:r>
                          </w:p>
                          <w:p w14:paraId="3C247266" w14:textId="77777777" w:rsidR="0010527F" w:rsidRPr="0094307C" w:rsidRDefault="0010527F" w:rsidP="00E830AA">
                            <w:pPr>
                              <w:widowControl w:val="0"/>
                              <w:numPr>
                                <w:ilvl w:val="0"/>
                                <w:numId w:val="8"/>
                              </w:numPr>
                              <w:snapToGrid w:val="0"/>
                              <w:ind w:left="720" w:hanging="320"/>
                              <w:jc w:val="both"/>
                              <w:rPr>
                                <w:rFonts w:eastAsia="ＭＳ Ｐゴシック"/>
                                <w:kern w:val="2"/>
                                <w:sz w:val="20"/>
                                <w:lang w:val="en-US" w:eastAsia="x-none"/>
                              </w:rPr>
                            </w:pPr>
                            <w:r w:rsidRPr="0094307C">
                              <w:rPr>
                                <w:rFonts w:eastAsia="ＭＳ Ｐゴシック"/>
                                <w:kern w:val="2"/>
                                <w:sz w:val="20"/>
                                <w:lang w:val="en-US" w:eastAsia="x-none"/>
                              </w:rPr>
                              <w:t xml:space="preserve">Alt1: Option1-1 (Support a new </w:t>
                            </w:r>
                            <w:proofErr w:type="spellStart"/>
                            <w:r w:rsidRPr="0094307C">
                              <w:rPr>
                                <w:rFonts w:eastAsia="ＭＳ Ｐゴシック"/>
                                <w:kern w:val="2"/>
                                <w:sz w:val="20"/>
                                <w:lang w:val="en-US" w:eastAsia="x-none"/>
                              </w:rPr>
                              <w:t>codebookSubset</w:t>
                            </w:r>
                            <w:proofErr w:type="spellEnd"/>
                            <w:r w:rsidRPr="0094307C">
                              <w:rPr>
                                <w:rFonts w:eastAsia="ＭＳ Ｐゴシック"/>
                                <w:kern w:val="2"/>
                                <w:sz w:val="20"/>
                                <w:lang w:val="en-US" w:eastAsia="x-none"/>
                              </w:rPr>
                              <w:t xml:space="preserve"> for non-coherent and partial-coherent transmission capable UEs, e.g. for 2Tx the new </w:t>
                            </w:r>
                            <w:proofErr w:type="spellStart"/>
                            <w:r w:rsidRPr="0094307C">
                              <w:rPr>
                                <w:rFonts w:eastAsia="ＭＳ Ｐゴシック"/>
                                <w:kern w:val="2"/>
                                <w:sz w:val="20"/>
                                <w:lang w:val="en-US" w:eastAsia="x-none"/>
                              </w:rPr>
                              <w:t>codeboookSubset</w:t>
                            </w:r>
                            <w:proofErr w:type="spellEnd"/>
                            <w:r w:rsidRPr="0094307C">
                              <w:rPr>
                                <w:rFonts w:eastAsia="ＭＳ Ｐゴシック"/>
                                <w:kern w:val="2"/>
                                <w:sz w:val="20"/>
                                <w:lang w:val="en-US" w:eastAsia="x-none"/>
                              </w:rPr>
                              <w:t xml:space="preserve"> is all non-antenna selection TPMIs or with only TPMI [1 1] for rank 1)</w:t>
                            </w:r>
                          </w:p>
                          <w:p w14:paraId="5D45773D" w14:textId="77777777" w:rsidR="0010527F" w:rsidRPr="0094307C" w:rsidRDefault="0010527F" w:rsidP="00E830AA">
                            <w:pPr>
                              <w:widowControl w:val="0"/>
                              <w:numPr>
                                <w:ilvl w:val="0"/>
                                <w:numId w:val="8"/>
                              </w:numPr>
                              <w:snapToGrid w:val="0"/>
                              <w:ind w:left="720" w:hanging="320"/>
                              <w:jc w:val="both"/>
                              <w:rPr>
                                <w:rFonts w:eastAsia="ＭＳ Ｐゴシック"/>
                                <w:kern w:val="2"/>
                                <w:sz w:val="20"/>
                                <w:lang w:val="en-US" w:eastAsia="x-none"/>
                              </w:rPr>
                            </w:pPr>
                            <w:r w:rsidRPr="0094307C">
                              <w:rPr>
                                <w:rFonts w:eastAsia="ＭＳ Ｐゴシック"/>
                                <w:kern w:val="2"/>
                                <w:sz w:val="20"/>
                                <w:lang w:val="en-US" w:eastAsia="x-none"/>
                              </w:rPr>
                              <w:t>Alt3-1: Option3+Option2 (Multiple SRS resources with different number of SRS port(s) in each resource)</w:t>
                            </w:r>
                          </w:p>
                          <w:p w14:paraId="4CFC443D" w14:textId="77777777" w:rsidR="0010527F" w:rsidRPr="0094307C" w:rsidRDefault="0010527F" w:rsidP="00E830AA">
                            <w:pPr>
                              <w:widowControl w:val="0"/>
                              <w:numPr>
                                <w:ilvl w:val="1"/>
                                <w:numId w:val="13"/>
                              </w:numPr>
                              <w:overflowPunct w:val="0"/>
                              <w:autoSpaceDE w:val="0"/>
                              <w:autoSpaceDN w:val="0"/>
                              <w:adjustRightInd w:val="0"/>
                              <w:snapToGrid w:val="0"/>
                              <w:contextualSpacing/>
                              <w:jc w:val="both"/>
                              <w:textAlignment w:val="baseline"/>
                              <w:rPr>
                                <w:rFonts w:eastAsia="SimSun"/>
                                <w:kern w:val="2"/>
                                <w:sz w:val="20"/>
                                <w:lang w:val="en-US"/>
                              </w:rPr>
                            </w:pPr>
                            <w:r w:rsidRPr="0094307C">
                              <w:rPr>
                                <w:rFonts w:eastAsia="SimSun"/>
                                <w:kern w:val="2"/>
                                <w:sz w:val="20"/>
                                <w:lang w:val="en-US"/>
                              </w:rPr>
                              <w:t>FFS: Whether to additionally support Option 1-2</w:t>
                            </w:r>
                          </w:p>
                          <w:p w14:paraId="04D2B347" w14:textId="77777777" w:rsidR="0010527F" w:rsidRPr="0094307C" w:rsidRDefault="0010527F" w:rsidP="00E830AA">
                            <w:pPr>
                              <w:widowControl w:val="0"/>
                              <w:numPr>
                                <w:ilvl w:val="0"/>
                                <w:numId w:val="8"/>
                              </w:numPr>
                              <w:snapToGrid w:val="0"/>
                              <w:ind w:left="720" w:hanging="320"/>
                              <w:jc w:val="both"/>
                              <w:rPr>
                                <w:rFonts w:eastAsia="ＭＳ Ｐゴシック"/>
                                <w:kern w:val="2"/>
                                <w:sz w:val="20"/>
                                <w:lang w:val="en-US" w:eastAsia="x-none"/>
                              </w:rPr>
                            </w:pPr>
                            <w:r w:rsidRPr="0094307C">
                              <w:rPr>
                                <w:rFonts w:eastAsia="ＭＳ Ｐゴシック"/>
                                <w:kern w:val="2"/>
                                <w:sz w:val="20"/>
                                <w:lang w:val="en-US" w:eastAsia="x-none"/>
                              </w:rPr>
                              <w:t>Alt3-2: Option3+Option2+ Option1-1 (Multiple SRS resources with different number of SRS port(s) in each resource)</w:t>
                            </w:r>
                          </w:p>
                          <w:p w14:paraId="2234597A" w14:textId="77777777" w:rsidR="0010527F" w:rsidRPr="0094307C" w:rsidRDefault="0010527F" w:rsidP="00E830AA">
                            <w:pPr>
                              <w:jc w:val="both"/>
                              <w:rPr>
                                <w:sz w:val="20"/>
                                <w:lang w:val="en-US"/>
                              </w:rPr>
                            </w:pPr>
                            <w:r w:rsidRPr="0094307C">
                              <w:rPr>
                                <w:rFonts w:eastAsia="ＭＳ Ｐゴシック"/>
                                <w:kern w:val="2"/>
                                <w:sz w:val="20"/>
                                <w:lang w:val="en-US" w:eastAsia="x-none"/>
                              </w:rPr>
                              <w:t>Alt5: FDM multi-port simultaneous transmission</w:t>
                            </w:r>
                          </w:p>
                        </w:txbxContent>
                      </wps:txbx>
                      <wps:bodyPr rot="0" vert="horz" wrap="square" lIns="91440" tIns="45720" rIns="91440" bIns="45720" anchor="t" anchorCtr="0">
                        <a:spAutoFit/>
                      </wps:bodyPr>
                    </wps:wsp>
                  </a:graphicData>
                </a:graphic>
              </wp:inline>
            </w:drawing>
          </mc:Choice>
          <mc:Fallback>
            <w:pict>
              <v:shape w14:anchorId="269B1679" id="_x0000_s1034" type="#_x0000_t202" style="width:498.6pt;height:34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pJYNwIAAE4EAAAOAAAAZHJzL2Uyb0RvYy54bWysVEuO2zAM3RfoHQTtGyfOZzJGnME00xQF&#10;ph9g2gPQshwLlSVVUmKnB2hv0FU33fdcOUcpOZNJf5uiXgikSD2Sj6QXV10jyY5bJ7TK6WgwpIQr&#10;pkuhNjl993b9ZE6J86BKkFrxnO65o1fLx48Wrcl4qmstS24JgiiXtSantfcmSxLHat6AG2jDFRor&#10;bRvwqNpNUlpoEb2RSToczpJW29JYzbhzeHvTG+ky4lcVZ/51VTnuicwp5ubjaeNZhDNZLiDbWDC1&#10;YMc04B+yaEAoDHqCugEPZGvFb1CNYFY7XfkB002iq0owHmvAakbDX6q5q8HwWAuS48yJJvf/YNmr&#10;3RtLRIm9G1OioMEeHb58Pnz9fvj2iaSBn9a4DN3uDDr67qnu0DfW6sytZu8dUXpVg9rwa2t1W3Mo&#10;Mb9ReJmcPe1xXAAp2pe6xDiw9ToCdZVtAnlIB0F07NP+1BveecLwcjYep2mKJoa2yXh8MZtPYwzI&#10;7p8b6/xzrhsShJxabH6Eh92t8yEdyO5dQjSnpSjXQsqo2E2xkpbsAAdlHb8j+k9uUpE2p5fTdNoz&#10;8FeIYfz+BNEIjxMvRZPT+ckJssDbM1XGefQgZC9jylIdiQzc9Sz6ruhiz+YhQCC50OUembW6H3Bc&#10;SBRqbT9S0uJw59R92ILllMgXCrtzOZpMwjZEZTK9CLzac0txbgHFECqnnpJeXPm4QZE3c41dXIvI&#10;70Mmx5RxaCPtxwULW3GuR6+H38DyBwAAAP//AwBQSwMEFAAGAAgAAAAhADR+fpbcAAAABQEAAA8A&#10;AABkcnMvZG93bnJldi54bWxMj8FOwzAQRO9I/IO1SNyo0yJKG7KpEFXPlIKEuDn2No4ar0Pspilf&#10;j+ECl5VGM5p5W6xG14qB+tB4RphOMhDE2puGa4S3183NAkSIio1qPRPCmQKsysuLQuXGn/iFhl2s&#10;RSrhkCsEG2OXSxm0JafCxHfEydv73qmYZF9L06tTKnetnGXZXDrVcFqwqqMnS/qwOzqEsN5+dnq/&#10;rQ7WnL+e18Odft98IF5fjY8PICKN8S8MP/gJHcrEVPkjmyBahPRI/L3JWy7vZyAqhPnidgqyLOR/&#10;+vIbAAD//wMAUEsBAi0AFAAGAAgAAAAhALaDOJL+AAAA4QEAABMAAAAAAAAAAAAAAAAAAAAAAFtD&#10;b250ZW50X1R5cGVzXS54bWxQSwECLQAUAAYACAAAACEAOP0h/9YAAACUAQAACwAAAAAAAAAAAAAA&#10;AAAvAQAAX3JlbHMvLnJlbHNQSwECLQAUAAYACAAAACEAsp6SWDcCAABOBAAADgAAAAAAAAAAAAAA&#10;AAAuAgAAZHJzL2Uyb0RvYy54bWxQSwECLQAUAAYACAAAACEANH5+ltwAAAAFAQAADwAAAAAAAAAA&#10;AAAAAACRBAAAZHJzL2Rvd25yZXYueG1sUEsFBgAAAAAEAAQA8wAAAJoFAAAAAA==&#10;">
                <v:textbox style="mso-fit-shape-to-text:t">
                  <w:txbxContent>
                    <w:p w14:paraId="785C3C6A" w14:textId="77777777" w:rsidR="0010527F" w:rsidRPr="0094307C" w:rsidRDefault="0010527F" w:rsidP="00E830AA">
                      <w:pPr>
                        <w:jc w:val="both"/>
                        <w:rPr>
                          <w:sz w:val="20"/>
                          <w:lang w:val="en-US"/>
                        </w:rPr>
                      </w:pPr>
                      <w:r w:rsidRPr="0094307C">
                        <w:rPr>
                          <w:sz w:val="20"/>
                          <w:u w:val="single"/>
                        </w:rPr>
                        <w:t>[RAN1#96bis]</w:t>
                      </w:r>
                    </w:p>
                    <w:p w14:paraId="0586A293" w14:textId="77777777" w:rsidR="0010527F" w:rsidRPr="001E22DA" w:rsidRDefault="0010527F" w:rsidP="00E830AA">
                      <w:pPr>
                        <w:widowControl w:val="0"/>
                        <w:snapToGrid w:val="0"/>
                        <w:ind w:left="1440" w:hanging="1440"/>
                        <w:jc w:val="both"/>
                        <w:rPr>
                          <w:rFonts w:eastAsia="ＭＳ Ｐゴシック"/>
                          <w:kern w:val="2"/>
                          <w:sz w:val="20"/>
                          <w:highlight w:val="green"/>
                          <w:lang w:val="en-US" w:eastAsia="x-none"/>
                        </w:rPr>
                      </w:pPr>
                      <w:r w:rsidRPr="001E22DA">
                        <w:rPr>
                          <w:rFonts w:eastAsia="ＭＳ Ｐゴシック"/>
                          <w:kern w:val="2"/>
                          <w:sz w:val="20"/>
                          <w:highlight w:val="green"/>
                          <w:lang w:val="en-US" w:eastAsia="x-none"/>
                        </w:rPr>
                        <w:t>Agreement</w:t>
                      </w:r>
                    </w:p>
                    <w:p w14:paraId="1917A2D1" w14:textId="77777777" w:rsidR="0010527F" w:rsidRPr="0094307C" w:rsidRDefault="0010527F" w:rsidP="00E830AA">
                      <w:pPr>
                        <w:widowControl w:val="0"/>
                        <w:snapToGrid w:val="0"/>
                        <w:jc w:val="both"/>
                        <w:rPr>
                          <w:rFonts w:eastAsia="ＭＳ Ｐゴシック"/>
                          <w:kern w:val="2"/>
                          <w:sz w:val="20"/>
                          <w:lang w:val="en-US"/>
                        </w:rPr>
                      </w:pPr>
                      <w:r w:rsidRPr="0094307C">
                        <w:rPr>
                          <w:rFonts w:eastAsia="ＭＳ Ｐゴシック"/>
                          <w:kern w:val="2"/>
                          <w:sz w:val="20"/>
                          <w:lang w:val="en-US"/>
                        </w:rPr>
                        <w:t xml:space="preserve">For the </w:t>
                      </w:r>
                      <w:proofErr w:type="spellStart"/>
                      <w:r w:rsidRPr="0094307C">
                        <w:rPr>
                          <w:rFonts w:eastAsia="ＭＳ Ｐゴシック"/>
                          <w:kern w:val="2"/>
                          <w:sz w:val="20"/>
                          <w:lang w:val="en-US"/>
                        </w:rPr>
                        <w:t>the</w:t>
                      </w:r>
                      <w:proofErr w:type="spellEnd"/>
                      <w:r w:rsidRPr="0094307C">
                        <w:rPr>
                          <w:rFonts w:eastAsia="ＭＳ Ｐゴシック"/>
                          <w:kern w:val="2"/>
                          <w:sz w:val="20"/>
                          <w:lang w:val="en-US"/>
                        </w:rPr>
                        <w:t xml:space="preserve"> 2TX and 4TX case, the linear value of power after power scaling, is divided equally among the non-zero PUSCH ports</w:t>
                      </w:r>
                    </w:p>
                    <w:p w14:paraId="0A4A7E33" w14:textId="01FB62F8" w:rsidR="0010527F" w:rsidRPr="00315830" w:rsidRDefault="0010527F" w:rsidP="00E830AA">
                      <w:pPr>
                        <w:widowControl w:val="0"/>
                        <w:numPr>
                          <w:ilvl w:val="0"/>
                          <w:numId w:val="8"/>
                        </w:numPr>
                        <w:autoSpaceDE w:val="0"/>
                        <w:autoSpaceDN w:val="0"/>
                        <w:adjustRightInd w:val="0"/>
                        <w:snapToGrid w:val="0"/>
                        <w:contextualSpacing/>
                        <w:jc w:val="both"/>
                        <w:rPr>
                          <w:sz w:val="20"/>
                          <w:lang w:val="en-US"/>
                        </w:rPr>
                      </w:pPr>
                      <w:r w:rsidRPr="0094307C">
                        <w:rPr>
                          <w:rFonts w:eastAsia="Batang"/>
                          <w:kern w:val="2"/>
                          <w:sz w:val="20"/>
                          <w:lang w:val="en-US" w:eastAsia="ko-KR"/>
                        </w:rPr>
                        <w:t xml:space="preserve">The above applies for the cases including when UE transmitting at </w:t>
                      </w:r>
                      <w:proofErr w:type="spellStart"/>
                      <w:r w:rsidRPr="0094307C">
                        <w:rPr>
                          <w:rFonts w:eastAsia="Batang"/>
                          <w:kern w:val="2"/>
                          <w:sz w:val="20"/>
                          <w:lang w:val="en-US" w:eastAsia="ko-KR"/>
                        </w:rPr>
                        <w:t>P_c_max</w:t>
                      </w:r>
                      <w:proofErr w:type="spellEnd"/>
                    </w:p>
                    <w:p w14:paraId="66D831B5" w14:textId="77777777" w:rsidR="0010527F" w:rsidRPr="001E22DA" w:rsidRDefault="0010527F" w:rsidP="00E830AA">
                      <w:pPr>
                        <w:widowControl w:val="0"/>
                        <w:snapToGrid w:val="0"/>
                        <w:ind w:left="1440" w:hanging="1440"/>
                        <w:jc w:val="both"/>
                        <w:rPr>
                          <w:rFonts w:eastAsia="ＭＳ Ｐゴシック"/>
                          <w:kern w:val="2"/>
                          <w:sz w:val="20"/>
                          <w:highlight w:val="green"/>
                          <w:lang w:val="en-US" w:eastAsia="x-none"/>
                        </w:rPr>
                      </w:pPr>
                      <w:r w:rsidRPr="001E22DA">
                        <w:rPr>
                          <w:rFonts w:eastAsia="ＭＳ Ｐゴシック"/>
                          <w:kern w:val="2"/>
                          <w:sz w:val="20"/>
                          <w:highlight w:val="green"/>
                          <w:lang w:val="en-US" w:eastAsia="x-none"/>
                        </w:rPr>
                        <w:t>Agreement</w:t>
                      </w:r>
                    </w:p>
                    <w:p w14:paraId="0EF7DC07" w14:textId="77777777" w:rsidR="0010527F" w:rsidRPr="0094307C" w:rsidRDefault="0010527F" w:rsidP="00E830AA">
                      <w:pPr>
                        <w:widowControl w:val="0"/>
                        <w:snapToGrid w:val="0"/>
                        <w:jc w:val="both"/>
                        <w:rPr>
                          <w:rFonts w:eastAsia="ＭＳ Ｐゴシック"/>
                          <w:kern w:val="2"/>
                          <w:sz w:val="20"/>
                          <w:lang w:val="en-US"/>
                        </w:rPr>
                      </w:pPr>
                      <w:r w:rsidRPr="0094307C">
                        <w:rPr>
                          <w:rFonts w:eastAsia="ＭＳ Ｐゴシック"/>
                          <w:kern w:val="2"/>
                          <w:sz w:val="20"/>
                          <w:lang w:val="en-US"/>
                        </w:rPr>
                        <w:t>Supported UE capabilities and supported scheme for UE capability 1</w:t>
                      </w:r>
                    </w:p>
                    <w:p w14:paraId="55C0A1E7" w14:textId="77777777" w:rsidR="0010527F" w:rsidRPr="0094307C" w:rsidRDefault="0010527F" w:rsidP="00E830AA">
                      <w:pPr>
                        <w:widowControl w:val="0"/>
                        <w:numPr>
                          <w:ilvl w:val="0"/>
                          <w:numId w:val="8"/>
                        </w:numPr>
                        <w:autoSpaceDE w:val="0"/>
                        <w:autoSpaceDN w:val="0"/>
                        <w:adjustRightInd w:val="0"/>
                        <w:snapToGrid w:val="0"/>
                        <w:contextualSpacing/>
                        <w:jc w:val="both"/>
                        <w:rPr>
                          <w:rFonts w:eastAsia="Batang"/>
                          <w:kern w:val="2"/>
                          <w:sz w:val="20"/>
                          <w:lang w:val="en-US" w:eastAsia="ko-KR"/>
                        </w:rPr>
                      </w:pPr>
                      <w:r w:rsidRPr="0094307C">
                        <w:rPr>
                          <w:rFonts w:eastAsia="Batang"/>
                          <w:kern w:val="2"/>
                          <w:sz w:val="20"/>
                          <w:lang w:val="en-US" w:eastAsia="ko-KR"/>
                        </w:rPr>
                        <w:t>Option 3</w:t>
                      </w:r>
                    </w:p>
                    <w:p w14:paraId="32B47690" w14:textId="24106A16" w:rsidR="0010527F" w:rsidRPr="0094307C" w:rsidRDefault="0010527F" w:rsidP="00E830AA">
                      <w:pPr>
                        <w:jc w:val="both"/>
                        <w:rPr>
                          <w:sz w:val="20"/>
                          <w:lang w:val="en-US"/>
                        </w:rPr>
                      </w:pPr>
                      <w:r w:rsidRPr="0094307C">
                        <w:rPr>
                          <w:rFonts w:eastAsia="ＭＳ Ｐゴシック"/>
                          <w:kern w:val="2"/>
                          <w:sz w:val="20"/>
                          <w:lang w:val="en-US"/>
                        </w:rPr>
                        <w:t>FFS: Whether to additionally support Option 1-2</w:t>
                      </w:r>
                    </w:p>
                    <w:p w14:paraId="50353453" w14:textId="77777777" w:rsidR="0010527F" w:rsidRPr="001E22DA" w:rsidRDefault="0010527F" w:rsidP="00E830AA">
                      <w:pPr>
                        <w:widowControl w:val="0"/>
                        <w:snapToGrid w:val="0"/>
                        <w:jc w:val="both"/>
                        <w:rPr>
                          <w:rFonts w:eastAsia="ＭＳ Ｐゴシック"/>
                          <w:kern w:val="2"/>
                          <w:sz w:val="20"/>
                          <w:highlight w:val="green"/>
                          <w:lang w:val="en-US"/>
                        </w:rPr>
                      </w:pPr>
                      <w:r w:rsidRPr="001E22DA">
                        <w:rPr>
                          <w:rFonts w:eastAsia="ＭＳ Ｐゴシック"/>
                          <w:kern w:val="2"/>
                          <w:sz w:val="20"/>
                          <w:highlight w:val="green"/>
                          <w:lang w:val="en-US"/>
                        </w:rPr>
                        <w:t>Agreement</w:t>
                      </w:r>
                    </w:p>
                    <w:p w14:paraId="24252EF8" w14:textId="77777777" w:rsidR="0010527F" w:rsidRPr="0094307C" w:rsidRDefault="0010527F" w:rsidP="00E830AA">
                      <w:pPr>
                        <w:widowControl w:val="0"/>
                        <w:snapToGrid w:val="0"/>
                        <w:jc w:val="both"/>
                        <w:rPr>
                          <w:rFonts w:eastAsia="ＭＳ Ｐゴシック"/>
                          <w:kern w:val="2"/>
                          <w:sz w:val="20"/>
                          <w:lang w:val="en-US"/>
                        </w:rPr>
                      </w:pPr>
                      <w:r w:rsidRPr="0094307C">
                        <w:rPr>
                          <w:rFonts w:eastAsia="ＭＳ Ｐゴシック"/>
                          <w:kern w:val="2"/>
                          <w:sz w:val="20"/>
                          <w:lang w:val="en-US"/>
                        </w:rPr>
                        <w:t xml:space="preserve">Regardless of UE capability 1, 2, or 3, </w:t>
                      </w:r>
                      <w:proofErr w:type="spellStart"/>
                      <w:r w:rsidRPr="0094307C">
                        <w:rPr>
                          <w:rFonts w:eastAsia="ＭＳ Ｐゴシック"/>
                          <w:kern w:val="2"/>
                          <w:sz w:val="20"/>
                          <w:lang w:val="en-US"/>
                        </w:rPr>
                        <w:t>signalling</w:t>
                      </w:r>
                      <w:proofErr w:type="spellEnd"/>
                      <w:r w:rsidRPr="0094307C">
                        <w:rPr>
                          <w:rFonts w:eastAsia="ＭＳ Ｐゴシック"/>
                          <w:kern w:val="2"/>
                          <w:sz w:val="20"/>
                          <w:lang w:val="en-US"/>
                        </w:rPr>
                        <w:t xml:space="preserve"> of “UL full power </w:t>
                      </w:r>
                      <w:proofErr w:type="spellStart"/>
                      <w:r w:rsidRPr="0094307C">
                        <w:rPr>
                          <w:rFonts w:eastAsia="ＭＳ Ｐゴシック"/>
                          <w:kern w:val="2"/>
                          <w:sz w:val="20"/>
                          <w:lang w:val="en-US"/>
                        </w:rPr>
                        <w:t>tx</w:t>
                      </w:r>
                      <w:proofErr w:type="spellEnd"/>
                      <w:r w:rsidRPr="0094307C">
                        <w:rPr>
                          <w:rFonts w:eastAsia="ＭＳ Ｐゴシック"/>
                          <w:kern w:val="2"/>
                          <w:sz w:val="20"/>
                          <w:lang w:val="en-US"/>
                        </w:rPr>
                        <w:t xml:space="preserve"> capability” is supported for UEs with full power uplink transmission capability</w:t>
                      </w:r>
                    </w:p>
                    <w:p w14:paraId="41879944" w14:textId="77777777" w:rsidR="0010527F" w:rsidRPr="0094307C" w:rsidRDefault="0010527F" w:rsidP="00E830AA">
                      <w:pPr>
                        <w:widowControl w:val="0"/>
                        <w:numPr>
                          <w:ilvl w:val="0"/>
                          <w:numId w:val="8"/>
                        </w:numPr>
                        <w:autoSpaceDE w:val="0"/>
                        <w:autoSpaceDN w:val="0"/>
                        <w:adjustRightInd w:val="0"/>
                        <w:snapToGrid w:val="0"/>
                        <w:contextualSpacing/>
                        <w:jc w:val="both"/>
                        <w:rPr>
                          <w:rFonts w:eastAsia="Batang"/>
                          <w:kern w:val="2"/>
                          <w:sz w:val="20"/>
                          <w:lang w:val="en-US" w:eastAsia="ko-KR"/>
                        </w:rPr>
                      </w:pPr>
                      <w:r w:rsidRPr="0094307C">
                        <w:rPr>
                          <w:rFonts w:eastAsia="Batang"/>
                          <w:kern w:val="2"/>
                          <w:sz w:val="20"/>
                          <w:lang w:val="en-US" w:eastAsia="ko-KR"/>
                        </w:rPr>
                        <w:t>FFS: For UE capability 1, if any other information is necessary</w:t>
                      </w:r>
                    </w:p>
                    <w:p w14:paraId="0A0F8FE3" w14:textId="77777777" w:rsidR="0010527F" w:rsidRPr="0094307C" w:rsidRDefault="0010527F" w:rsidP="00E830AA">
                      <w:pPr>
                        <w:widowControl w:val="0"/>
                        <w:numPr>
                          <w:ilvl w:val="0"/>
                          <w:numId w:val="8"/>
                        </w:numPr>
                        <w:snapToGrid w:val="0"/>
                        <w:ind w:left="720" w:hanging="320"/>
                        <w:jc w:val="both"/>
                        <w:rPr>
                          <w:rFonts w:eastAsia="ＭＳ Ｐゴシック"/>
                          <w:kern w:val="2"/>
                          <w:sz w:val="20"/>
                          <w:lang w:val="en-US" w:eastAsia="x-none"/>
                        </w:rPr>
                      </w:pPr>
                      <w:r w:rsidRPr="0094307C">
                        <w:rPr>
                          <w:rFonts w:eastAsia="ＭＳ Ｐゴシック"/>
                          <w:kern w:val="2"/>
                          <w:sz w:val="20"/>
                          <w:lang w:val="en-US" w:eastAsia="x-none"/>
                        </w:rPr>
                        <w:t xml:space="preserve">For UE capability 2 and UE capability 3, in addition to </w:t>
                      </w:r>
                      <w:proofErr w:type="spellStart"/>
                      <w:r w:rsidRPr="0094307C">
                        <w:rPr>
                          <w:rFonts w:eastAsia="ＭＳ Ｐゴシック"/>
                          <w:kern w:val="2"/>
                          <w:sz w:val="20"/>
                          <w:lang w:val="en-US" w:eastAsia="x-none"/>
                        </w:rPr>
                        <w:t>signalling</w:t>
                      </w:r>
                      <w:proofErr w:type="spellEnd"/>
                      <w:r w:rsidRPr="0094307C">
                        <w:rPr>
                          <w:rFonts w:eastAsia="ＭＳ Ｐゴシック"/>
                          <w:kern w:val="2"/>
                          <w:sz w:val="20"/>
                          <w:lang w:val="en-US" w:eastAsia="x-none"/>
                        </w:rPr>
                        <w:t xml:space="preserve"> “UL full power </w:t>
                      </w:r>
                      <w:proofErr w:type="spellStart"/>
                      <w:r w:rsidRPr="0094307C">
                        <w:rPr>
                          <w:rFonts w:eastAsia="ＭＳ Ｐゴシック"/>
                          <w:kern w:val="2"/>
                          <w:sz w:val="20"/>
                          <w:lang w:val="en-US" w:eastAsia="x-none"/>
                        </w:rPr>
                        <w:t>tx</w:t>
                      </w:r>
                      <w:proofErr w:type="spellEnd"/>
                      <w:r w:rsidRPr="0094307C">
                        <w:rPr>
                          <w:rFonts w:eastAsia="ＭＳ Ｐゴシック"/>
                          <w:kern w:val="2"/>
                          <w:sz w:val="20"/>
                          <w:lang w:val="en-US" w:eastAsia="x-none"/>
                        </w:rPr>
                        <w:t xml:space="preserve"> capability”, further information on UE capability are </w:t>
                      </w:r>
                      <w:proofErr w:type="spellStart"/>
                      <w:r w:rsidRPr="0094307C">
                        <w:rPr>
                          <w:rFonts w:eastAsia="ＭＳ Ｐゴシック"/>
                          <w:kern w:val="2"/>
                          <w:sz w:val="20"/>
                          <w:lang w:val="en-US" w:eastAsia="x-none"/>
                        </w:rPr>
                        <w:t>signalled</w:t>
                      </w:r>
                      <w:proofErr w:type="spellEnd"/>
                      <w:r w:rsidRPr="0094307C">
                        <w:rPr>
                          <w:rFonts w:eastAsia="ＭＳ Ｐゴシック"/>
                          <w:kern w:val="2"/>
                          <w:sz w:val="20"/>
                          <w:lang w:val="en-US" w:eastAsia="x-none"/>
                        </w:rPr>
                        <w:t xml:space="preserve"> if needed</w:t>
                      </w:r>
                    </w:p>
                    <w:p w14:paraId="120FA433" w14:textId="77777777" w:rsidR="0010527F" w:rsidRPr="0094307C" w:rsidRDefault="0010527F" w:rsidP="00E830AA">
                      <w:pPr>
                        <w:widowControl w:val="0"/>
                        <w:numPr>
                          <w:ilvl w:val="1"/>
                          <w:numId w:val="8"/>
                        </w:numPr>
                        <w:autoSpaceDE w:val="0"/>
                        <w:autoSpaceDN w:val="0"/>
                        <w:adjustRightInd w:val="0"/>
                        <w:snapToGrid w:val="0"/>
                        <w:contextualSpacing/>
                        <w:jc w:val="both"/>
                        <w:rPr>
                          <w:rFonts w:eastAsia="Batang"/>
                          <w:kern w:val="2"/>
                          <w:sz w:val="20"/>
                          <w:lang w:val="en-US" w:eastAsia="ko-KR"/>
                        </w:rPr>
                      </w:pPr>
                      <w:r w:rsidRPr="0094307C">
                        <w:rPr>
                          <w:rFonts w:eastAsia="Batang"/>
                          <w:kern w:val="2"/>
                          <w:sz w:val="20"/>
                          <w:lang w:val="en-US" w:eastAsia="ko-KR"/>
                        </w:rPr>
                        <w:t>FFS: Details such as support of UE capability signaling of supported one or group of TPMI precoder(s) for full power transmission, support different number of SRS ports for resources for codebook, and other UE capability signaling can be introduced</w:t>
                      </w:r>
                    </w:p>
                    <w:p w14:paraId="7D1AFCDC" w14:textId="77777777" w:rsidR="0010527F" w:rsidRPr="0094307C" w:rsidRDefault="0010527F" w:rsidP="00E830AA">
                      <w:pPr>
                        <w:widowControl w:val="0"/>
                        <w:numPr>
                          <w:ilvl w:val="1"/>
                          <w:numId w:val="8"/>
                        </w:numPr>
                        <w:autoSpaceDE w:val="0"/>
                        <w:autoSpaceDN w:val="0"/>
                        <w:adjustRightInd w:val="0"/>
                        <w:snapToGrid w:val="0"/>
                        <w:contextualSpacing/>
                        <w:jc w:val="both"/>
                        <w:rPr>
                          <w:rFonts w:eastAsia="Batang"/>
                          <w:kern w:val="2"/>
                          <w:sz w:val="20"/>
                          <w:lang w:val="en-US" w:eastAsia="ko-KR"/>
                        </w:rPr>
                      </w:pPr>
                      <w:r w:rsidRPr="0094307C">
                        <w:rPr>
                          <w:rFonts w:eastAsia="Batang"/>
                          <w:kern w:val="2"/>
                          <w:sz w:val="20"/>
                          <w:lang w:val="en-US" w:eastAsia="ko-KR"/>
                        </w:rPr>
                        <w:t>FFS: Whether full uplink TX power capability can be explicitly/implicitly derived from the TPMI/TPMI group precoders for full power transmission</w:t>
                      </w:r>
                    </w:p>
                    <w:p w14:paraId="0F6376F1" w14:textId="77777777" w:rsidR="0010527F" w:rsidRPr="0094307C" w:rsidRDefault="0010527F" w:rsidP="00E830AA">
                      <w:pPr>
                        <w:widowControl w:val="0"/>
                        <w:snapToGrid w:val="0"/>
                        <w:jc w:val="both"/>
                        <w:rPr>
                          <w:rFonts w:eastAsia="ＭＳ Ｐゴシック"/>
                          <w:kern w:val="2"/>
                          <w:sz w:val="20"/>
                          <w:lang w:val="en-US"/>
                        </w:rPr>
                      </w:pPr>
                      <w:r w:rsidRPr="0094307C">
                        <w:rPr>
                          <w:rFonts w:eastAsia="ＭＳ Ｐゴシック"/>
                          <w:kern w:val="2"/>
                          <w:sz w:val="20"/>
                          <w:lang w:val="en-US"/>
                        </w:rPr>
                        <w:t>UEs with full power uplink transmissions are those Rel-16 UEs which can transmit at full power at least for rank1</w:t>
                      </w:r>
                    </w:p>
                    <w:p w14:paraId="46FCFD1D" w14:textId="24C284FE" w:rsidR="0010527F" w:rsidRPr="0094307C" w:rsidRDefault="0010527F" w:rsidP="00E830AA">
                      <w:pPr>
                        <w:jc w:val="both"/>
                        <w:rPr>
                          <w:sz w:val="20"/>
                          <w:lang w:val="en-US"/>
                        </w:rPr>
                      </w:pPr>
                      <w:r w:rsidRPr="0094307C">
                        <w:rPr>
                          <w:rFonts w:eastAsia="ＭＳ Ｐゴシック"/>
                          <w:kern w:val="2"/>
                          <w:sz w:val="20"/>
                          <w:lang w:val="en-US"/>
                        </w:rPr>
                        <w:t xml:space="preserve">The </w:t>
                      </w:r>
                      <w:proofErr w:type="spellStart"/>
                      <w:r w:rsidRPr="0094307C">
                        <w:rPr>
                          <w:rFonts w:eastAsia="ＭＳ Ｐゴシック"/>
                          <w:kern w:val="2"/>
                          <w:sz w:val="20"/>
                          <w:lang w:val="en-US"/>
                        </w:rPr>
                        <w:t>signalling</w:t>
                      </w:r>
                      <w:proofErr w:type="spellEnd"/>
                      <w:r w:rsidRPr="0094307C">
                        <w:rPr>
                          <w:rFonts w:eastAsia="ＭＳ Ｐゴシック"/>
                          <w:kern w:val="2"/>
                          <w:sz w:val="20"/>
                          <w:lang w:val="en-US"/>
                        </w:rPr>
                        <w:t xml:space="preserve"> of above information does not imply any specific UE PA architecture implementation.</w:t>
                      </w:r>
                    </w:p>
                    <w:p w14:paraId="72871693" w14:textId="77777777" w:rsidR="0010527F" w:rsidRPr="001E22DA" w:rsidRDefault="0010527F" w:rsidP="00E830AA">
                      <w:pPr>
                        <w:widowControl w:val="0"/>
                        <w:snapToGrid w:val="0"/>
                        <w:ind w:left="1440" w:hanging="1440"/>
                        <w:jc w:val="both"/>
                        <w:rPr>
                          <w:rFonts w:eastAsia="ＭＳ Ｐゴシック"/>
                          <w:kern w:val="2"/>
                          <w:sz w:val="20"/>
                          <w:highlight w:val="green"/>
                          <w:lang w:val="en-US" w:eastAsia="x-none"/>
                        </w:rPr>
                      </w:pPr>
                      <w:r w:rsidRPr="001E22DA">
                        <w:rPr>
                          <w:rFonts w:eastAsia="ＭＳ Ｐゴシック"/>
                          <w:kern w:val="2"/>
                          <w:sz w:val="20"/>
                          <w:highlight w:val="green"/>
                          <w:lang w:val="en-US" w:eastAsia="x-none"/>
                        </w:rPr>
                        <w:t>Agreement</w:t>
                      </w:r>
                    </w:p>
                    <w:p w14:paraId="437A0BD3" w14:textId="77777777" w:rsidR="0010527F" w:rsidRPr="0094307C" w:rsidRDefault="0010527F" w:rsidP="00E830AA">
                      <w:pPr>
                        <w:widowControl w:val="0"/>
                        <w:snapToGrid w:val="0"/>
                        <w:jc w:val="both"/>
                        <w:rPr>
                          <w:rFonts w:eastAsia="ＭＳ Ｐゴシック"/>
                          <w:kern w:val="2"/>
                          <w:sz w:val="20"/>
                          <w:highlight w:val="cyan"/>
                          <w:lang w:val="en-US" w:eastAsia="zh-CN"/>
                        </w:rPr>
                      </w:pPr>
                      <w:r w:rsidRPr="0094307C">
                        <w:rPr>
                          <w:rFonts w:eastAsia="ＭＳ Ｐゴシック"/>
                          <w:kern w:val="2"/>
                          <w:sz w:val="20"/>
                          <w:lang w:val="fr-FR" w:eastAsia="zh-CN"/>
                        </w:rPr>
                        <w:t>RAN1 will select one of the</w:t>
                      </w:r>
                      <w:r w:rsidRPr="0094307C">
                        <w:rPr>
                          <w:rFonts w:eastAsia="ＭＳ Ｐゴシック"/>
                          <w:kern w:val="2"/>
                          <w:sz w:val="20"/>
                          <w:lang w:val="en-US" w:eastAsia="zh-CN"/>
                        </w:rPr>
                        <w:t xml:space="preserve"> alternative solutions below to support UE capability 2. Further clarification or details are needed for Alt1, Alt3-1, Alt3-2, and Alt5. </w:t>
                      </w:r>
                      <w:r w:rsidRPr="0094307C">
                        <w:rPr>
                          <w:rFonts w:eastAsia="ＭＳ Ｐゴシック"/>
                          <w:kern w:val="2"/>
                          <w:sz w:val="20"/>
                          <w:highlight w:val="cyan"/>
                          <w:lang w:val="en-US" w:eastAsia="zh-CN"/>
                        </w:rPr>
                        <w:t>Email discussion by 17</w:t>
                      </w:r>
                      <w:r w:rsidRPr="0094307C">
                        <w:rPr>
                          <w:rFonts w:eastAsia="ＭＳ Ｐゴシック"/>
                          <w:kern w:val="2"/>
                          <w:sz w:val="20"/>
                          <w:highlight w:val="cyan"/>
                          <w:vertAlign w:val="superscript"/>
                          <w:lang w:val="en-US" w:eastAsia="zh-CN"/>
                        </w:rPr>
                        <w:t>th</w:t>
                      </w:r>
                      <w:r w:rsidRPr="0094307C">
                        <w:rPr>
                          <w:rFonts w:eastAsia="ＭＳ Ｐゴシック"/>
                          <w:kern w:val="2"/>
                          <w:sz w:val="20"/>
                          <w:highlight w:val="cyan"/>
                          <w:lang w:val="en-US" w:eastAsia="zh-CN"/>
                        </w:rPr>
                        <w:t xml:space="preserve"> of April for companies to provide clarification on Alt1, Alt3-1, Alt3-2, and Alt5. To be coordinated by Rakesh (vivo).</w:t>
                      </w:r>
                    </w:p>
                    <w:p w14:paraId="3C247266" w14:textId="77777777" w:rsidR="0010527F" w:rsidRPr="0094307C" w:rsidRDefault="0010527F" w:rsidP="00E830AA">
                      <w:pPr>
                        <w:widowControl w:val="0"/>
                        <w:numPr>
                          <w:ilvl w:val="0"/>
                          <w:numId w:val="8"/>
                        </w:numPr>
                        <w:snapToGrid w:val="0"/>
                        <w:ind w:left="720" w:hanging="320"/>
                        <w:jc w:val="both"/>
                        <w:rPr>
                          <w:rFonts w:eastAsia="ＭＳ Ｐゴシック"/>
                          <w:kern w:val="2"/>
                          <w:sz w:val="20"/>
                          <w:lang w:val="en-US" w:eastAsia="x-none"/>
                        </w:rPr>
                      </w:pPr>
                      <w:r w:rsidRPr="0094307C">
                        <w:rPr>
                          <w:rFonts w:eastAsia="ＭＳ Ｐゴシック"/>
                          <w:kern w:val="2"/>
                          <w:sz w:val="20"/>
                          <w:lang w:val="en-US" w:eastAsia="x-none"/>
                        </w:rPr>
                        <w:t xml:space="preserve">Alt1: Option1-1 (Support a new </w:t>
                      </w:r>
                      <w:proofErr w:type="spellStart"/>
                      <w:r w:rsidRPr="0094307C">
                        <w:rPr>
                          <w:rFonts w:eastAsia="ＭＳ Ｐゴシック"/>
                          <w:kern w:val="2"/>
                          <w:sz w:val="20"/>
                          <w:lang w:val="en-US" w:eastAsia="x-none"/>
                        </w:rPr>
                        <w:t>codebookSubset</w:t>
                      </w:r>
                      <w:proofErr w:type="spellEnd"/>
                      <w:r w:rsidRPr="0094307C">
                        <w:rPr>
                          <w:rFonts w:eastAsia="ＭＳ Ｐゴシック"/>
                          <w:kern w:val="2"/>
                          <w:sz w:val="20"/>
                          <w:lang w:val="en-US" w:eastAsia="x-none"/>
                        </w:rPr>
                        <w:t xml:space="preserve"> for non-coherent and partial-coherent transmission capable UEs, e.g. for 2Tx the new </w:t>
                      </w:r>
                      <w:proofErr w:type="spellStart"/>
                      <w:r w:rsidRPr="0094307C">
                        <w:rPr>
                          <w:rFonts w:eastAsia="ＭＳ Ｐゴシック"/>
                          <w:kern w:val="2"/>
                          <w:sz w:val="20"/>
                          <w:lang w:val="en-US" w:eastAsia="x-none"/>
                        </w:rPr>
                        <w:t>codeboookSubset</w:t>
                      </w:r>
                      <w:proofErr w:type="spellEnd"/>
                      <w:r w:rsidRPr="0094307C">
                        <w:rPr>
                          <w:rFonts w:eastAsia="ＭＳ Ｐゴシック"/>
                          <w:kern w:val="2"/>
                          <w:sz w:val="20"/>
                          <w:lang w:val="en-US" w:eastAsia="x-none"/>
                        </w:rPr>
                        <w:t xml:space="preserve"> is all non-antenna selection TPMIs or with only TPMI [1 1] for rank 1)</w:t>
                      </w:r>
                    </w:p>
                    <w:p w14:paraId="5D45773D" w14:textId="77777777" w:rsidR="0010527F" w:rsidRPr="0094307C" w:rsidRDefault="0010527F" w:rsidP="00E830AA">
                      <w:pPr>
                        <w:widowControl w:val="0"/>
                        <w:numPr>
                          <w:ilvl w:val="0"/>
                          <w:numId w:val="8"/>
                        </w:numPr>
                        <w:snapToGrid w:val="0"/>
                        <w:ind w:left="720" w:hanging="320"/>
                        <w:jc w:val="both"/>
                        <w:rPr>
                          <w:rFonts w:eastAsia="ＭＳ Ｐゴシック"/>
                          <w:kern w:val="2"/>
                          <w:sz w:val="20"/>
                          <w:lang w:val="en-US" w:eastAsia="x-none"/>
                        </w:rPr>
                      </w:pPr>
                      <w:r w:rsidRPr="0094307C">
                        <w:rPr>
                          <w:rFonts w:eastAsia="ＭＳ Ｐゴシック"/>
                          <w:kern w:val="2"/>
                          <w:sz w:val="20"/>
                          <w:lang w:val="en-US" w:eastAsia="x-none"/>
                        </w:rPr>
                        <w:t>Alt3-1: Option3+Option2 (Multiple SRS resources with different number of SRS port(s) in each resource)</w:t>
                      </w:r>
                    </w:p>
                    <w:p w14:paraId="4CFC443D" w14:textId="77777777" w:rsidR="0010527F" w:rsidRPr="0094307C" w:rsidRDefault="0010527F" w:rsidP="00E830AA">
                      <w:pPr>
                        <w:widowControl w:val="0"/>
                        <w:numPr>
                          <w:ilvl w:val="1"/>
                          <w:numId w:val="13"/>
                        </w:numPr>
                        <w:overflowPunct w:val="0"/>
                        <w:autoSpaceDE w:val="0"/>
                        <w:autoSpaceDN w:val="0"/>
                        <w:adjustRightInd w:val="0"/>
                        <w:snapToGrid w:val="0"/>
                        <w:contextualSpacing/>
                        <w:jc w:val="both"/>
                        <w:textAlignment w:val="baseline"/>
                        <w:rPr>
                          <w:rFonts w:eastAsia="SimSun"/>
                          <w:kern w:val="2"/>
                          <w:sz w:val="20"/>
                          <w:lang w:val="en-US"/>
                        </w:rPr>
                      </w:pPr>
                      <w:r w:rsidRPr="0094307C">
                        <w:rPr>
                          <w:rFonts w:eastAsia="SimSun"/>
                          <w:kern w:val="2"/>
                          <w:sz w:val="20"/>
                          <w:lang w:val="en-US"/>
                        </w:rPr>
                        <w:t>FFS: Whether to additionally support Option 1-2</w:t>
                      </w:r>
                    </w:p>
                    <w:p w14:paraId="04D2B347" w14:textId="77777777" w:rsidR="0010527F" w:rsidRPr="0094307C" w:rsidRDefault="0010527F" w:rsidP="00E830AA">
                      <w:pPr>
                        <w:widowControl w:val="0"/>
                        <w:numPr>
                          <w:ilvl w:val="0"/>
                          <w:numId w:val="8"/>
                        </w:numPr>
                        <w:snapToGrid w:val="0"/>
                        <w:ind w:left="720" w:hanging="320"/>
                        <w:jc w:val="both"/>
                        <w:rPr>
                          <w:rFonts w:eastAsia="ＭＳ Ｐゴシック"/>
                          <w:kern w:val="2"/>
                          <w:sz w:val="20"/>
                          <w:lang w:val="en-US" w:eastAsia="x-none"/>
                        </w:rPr>
                      </w:pPr>
                      <w:r w:rsidRPr="0094307C">
                        <w:rPr>
                          <w:rFonts w:eastAsia="ＭＳ Ｐゴシック"/>
                          <w:kern w:val="2"/>
                          <w:sz w:val="20"/>
                          <w:lang w:val="en-US" w:eastAsia="x-none"/>
                        </w:rPr>
                        <w:t>Alt3-2: Option3+Option2+ Option1-1 (Multiple SRS resources with different number of SRS port(s) in each resource)</w:t>
                      </w:r>
                    </w:p>
                    <w:p w14:paraId="2234597A" w14:textId="77777777" w:rsidR="0010527F" w:rsidRPr="0094307C" w:rsidRDefault="0010527F" w:rsidP="00E830AA">
                      <w:pPr>
                        <w:jc w:val="both"/>
                        <w:rPr>
                          <w:sz w:val="20"/>
                          <w:lang w:val="en-US"/>
                        </w:rPr>
                      </w:pPr>
                      <w:r w:rsidRPr="0094307C">
                        <w:rPr>
                          <w:rFonts w:eastAsia="ＭＳ Ｐゴシック"/>
                          <w:kern w:val="2"/>
                          <w:sz w:val="20"/>
                          <w:lang w:val="en-US" w:eastAsia="x-none"/>
                        </w:rPr>
                        <w:t>Alt5: FDM multi-port simultaneous transmission</w:t>
                      </w:r>
                    </w:p>
                  </w:txbxContent>
                </v:textbox>
                <w10:anchorlock/>
              </v:shape>
            </w:pict>
          </mc:Fallback>
        </mc:AlternateContent>
      </w:r>
      <w:r w:rsidR="00B313EB" w:rsidRPr="00B313EB">
        <w:rPr>
          <w:rFonts w:eastAsia="ＭＳ 明朝"/>
          <w:sz w:val="22"/>
          <w:szCs w:val="22"/>
          <w:lang w:val="en-US"/>
        </w:rPr>
        <w:t xml:space="preserve"> </w:t>
      </w:r>
    </w:p>
    <w:p w14:paraId="5805DC78" w14:textId="77777777" w:rsidR="00B313EB" w:rsidRDefault="00B313EB" w:rsidP="00B313EB">
      <w:pPr>
        <w:spacing w:afterLines="50" w:after="120"/>
        <w:jc w:val="both"/>
        <w:rPr>
          <w:rFonts w:eastAsia="ＭＳ 明朝"/>
          <w:sz w:val="22"/>
          <w:szCs w:val="22"/>
          <w:lang w:val="en-US"/>
        </w:rPr>
      </w:pPr>
    </w:p>
    <w:p w14:paraId="4D6CD5A3" w14:textId="69559452" w:rsidR="00B313EB" w:rsidRPr="009B46D7" w:rsidRDefault="00B313EB" w:rsidP="00B313EB">
      <w:pPr>
        <w:spacing w:afterLines="50" w:after="120"/>
        <w:jc w:val="both"/>
        <w:rPr>
          <w:rFonts w:eastAsia="ＭＳ 明朝"/>
          <w:sz w:val="22"/>
          <w:szCs w:val="22"/>
          <w:lang w:val="en-US"/>
        </w:rPr>
      </w:pPr>
      <w:r>
        <w:rPr>
          <w:rFonts w:eastAsia="ＭＳ 明朝"/>
          <w:sz w:val="22"/>
          <w:szCs w:val="22"/>
          <w:lang w:val="en-US"/>
        </w:rPr>
        <w:t>The solutions to support UE capability 2 were clarified through the e-mail discussion</w:t>
      </w:r>
      <w:r w:rsidR="00620FD2">
        <w:rPr>
          <w:rFonts w:eastAsia="ＭＳ 明朝"/>
          <w:sz w:val="22"/>
          <w:szCs w:val="22"/>
          <w:lang w:val="en-US"/>
        </w:rPr>
        <w:t xml:space="preserve"> [</w:t>
      </w:r>
      <w:r w:rsidR="002C3C18">
        <w:rPr>
          <w:rFonts w:eastAsia="ＭＳ 明朝"/>
          <w:sz w:val="22"/>
          <w:szCs w:val="22"/>
          <w:lang w:val="en-US"/>
        </w:rPr>
        <w:t>6</w:t>
      </w:r>
      <w:r w:rsidR="00620FD2">
        <w:rPr>
          <w:rFonts w:eastAsia="ＭＳ 明朝"/>
          <w:sz w:val="22"/>
          <w:szCs w:val="22"/>
          <w:lang w:val="en-US"/>
        </w:rPr>
        <w:t>]</w:t>
      </w:r>
      <w:r>
        <w:rPr>
          <w:rFonts w:eastAsia="ＭＳ 明朝"/>
          <w:sz w:val="22"/>
          <w:szCs w:val="22"/>
          <w:lang w:val="en-US"/>
        </w:rPr>
        <w:t>.</w:t>
      </w:r>
    </w:p>
    <w:p w14:paraId="49F7776B" w14:textId="6F18AD85" w:rsidR="00E830AA" w:rsidRDefault="00B313EB" w:rsidP="00E830AA">
      <w:pPr>
        <w:spacing w:beforeLines="50" w:before="120" w:afterLines="50" w:after="120"/>
        <w:jc w:val="both"/>
        <w:rPr>
          <w:rFonts w:eastAsia="ＭＳ 明朝"/>
          <w:sz w:val="22"/>
          <w:szCs w:val="22"/>
          <w:lang w:val="en-US"/>
        </w:rPr>
      </w:pPr>
      <w:r w:rsidRPr="00CC7D01">
        <w:rPr>
          <w:rFonts w:eastAsia="ＭＳ 明朝"/>
          <w:noProof/>
          <w:sz w:val="22"/>
          <w:szCs w:val="22"/>
          <w:lang w:val="en-US"/>
        </w:rPr>
        <w:lastRenderedPageBreak/>
        <mc:AlternateContent>
          <mc:Choice Requires="wps">
            <w:drawing>
              <wp:inline distT="0" distB="0" distL="0" distR="0" wp14:anchorId="10170468" wp14:editId="49C3AEE4">
                <wp:extent cx="6332220" cy="4337685"/>
                <wp:effectExtent l="0" t="0" r="11430" b="24765"/>
                <wp:docPr id="1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4337685"/>
                        </a:xfrm>
                        <a:prstGeom prst="rect">
                          <a:avLst/>
                        </a:prstGeom>
                        <a:solidFill>
                          <a:srgbClr val="FFFFFF"/>
                        </a:solidFill>
                        <a:ln w="9525">
                          <a:solidFill>
                            <a:srgbClr val="000000"/>
                          </a:solidFill>
                          <a:miter lim="800000"/>
                          <a:headEnd/>
                          <a:tailEnd/>
                        </a:ln>
                      </wps:spPr>
                      <wps:txbx>
                        <w:txbxContent>
                          <w:p w14:paraId="2F6610F6" w14:textId="37DF57B6" w:rsidR="0010527F" w:rsidRPr="0094307C" w:rsidRDefault="0010527F" w:rsidP="00B313EB">
                            <w:pPr>
                              <w:jc w:val="both"/>
                              <w:rPr>
                                <w:sz w:val="20"/>
                                <w:lang w:val="en-US"/>
                              </w:rPr>
                            </w:pPr>
                            <w:r w:rsidRPr="0094307C">
                              <w:rPr>
                                <w:sz w:val="20"/>
                                <w:u w:val="single"/>
                              </w:rPr>
                              <w:t>[</w:t>
                            </w:r>
                            <w:r w:rsidRPr="00B313EB">
                              <w:rPr>
                                <w:sz w:val="20"/>
                                <w:u w:val="single"/>
                              </w:rPr>
                              <w:t>Summary of e-mail discussion</w:t>
                            </w:r>
                            <w:r w:rsidRPr="0094307C">
                              <w:rPr>
                                <w:sz w:val="20"/>
                                <w:u w:val="single"/>
                              </w:rPr>
                              <w:t>]</w:t>
                            </w:r>
                          </w:p>
                          <w:p w14:paraId="19138A7B" w14:textId="77777777" w:rsidR="0010527F" w:rsidRPr="00B313EB" w:rsidRDefault="0010527F" w:rsidP="00B313EB">
                            <w:pPr>
                              <w:numPr>
                                <w:ilvl w:val="0"/>
                                <w:numId w:val="19"/>
                              </w:numPr>
                              <w:tabs>
                                <w:tab w:val="clear" w:pos="720"/>
                                <w:tab w:val="num" w:pos="0"/>
                              </w:tabs>
                              <w:ind w:leftChars="-36" w:left="27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Arial"/>
                                <w:color w:val="000000"/>
                                <w:kern w:val="24"/>
                                <w:sz w:val="20"/>
                                <w:szCs w:val="14"/>
                                <w:lang w:val="en-US"/>
                              </w:rPr>
                              <w:t xml:space="preserve">Alt1: Option1-1 (Support a new </w:t>
                            </w:r>
                            <w:proofErr w:type="spellStart"/>
                            <w:r w:rsidRPr="00B313EB">
                              <w:rPr>
                                <w:rFonts w:ascii="Arial" w:eastAsia="ＭＳ Ｐゴシック" w:hAnsi="Arial" w:cs="Arial"/>
                                <w:color w:val="000000"/>
                                <w:kern w:val="24"/>
                                <w:sz w:val="20"/>
                                <w:szCs w:val="14"/>
                                <w:lang w:val="en-US"/>
                              </w:rPr>
                              <w:t>codebookSubset</w:t>
                            </w:r>
                            <w:proofErr w:type="spellEnd"/>
                            <w:r w:rsidRPr="00B313EB">
                              <w:rPr>
                                <w:rFonts w:ascii="Arial" w:eastAsia="ＭＳ Ｐゴシック" w:hAnsi="Arial" w:cs="Arial"/>
                                <w:color w:val="000000"/>
                                <w:kern w:val="24"/>
                                <w:sz w:val="20"/>
                                <w:szCs w:val="14"/>
                                <w:lang w:val="en-US"/>
                              </w:rPr>
                              <w:t xml:space="preserve"> for non-coherent and partial-coherent transmission capable UEs, e.g. for 2Tx the new </w:t>
                            </w:r>
                            <w:proofErr w:type="spellStart"/>
                            <w:r w:rsidRPr="00B313EB">
                              <w:rPr>
                                <w:rFonts w:ascii="Arial" w:eastAsia="ＭＳ Ｐゴシック" w:hAnsi="Arial" w:cs="Arial"/>
                                <w:color w:val="000000"/>
                                <w:kern w:val="24"/>
                                <w:sz w:val="20"/>
                                <w:szCs w:val="14"/>
                                <w:lang w:val="en-US"/>
                              </w:rPr>
                              <w:t>codeboookSubset</w:t>
                            </w:r>
                            <w:proofErr w:type="spellEnd"/>
                            <w:r w:rsidRPr="00B313EB">
                              <w:rPr>
                                <w:rFonts w:ascii="Arial" w:eastAsia="ＭＳ Ｐゴシック" w:hAnsi="Arial" w:cs="Arial"/>
                                <w:color w:val="000000"/>
                                <w:kern w:val="24"/>
                                <w:sz w:val="20"/>
                                <w:szCs w:val="14"/>
                                <w:lang w:val="en-US"/>
                              </w:rPr>
                              <w:t xml:space="preserve"> is all non-antenna selection TPMIs or with only TPMI [1 1] for rank 1)</w:t>
                            </w:r>
                            <w:r w:rsidRPr="00B313EB">
                              <w:rPr>
                                <w:rFonts w:ascii="Arial" w:eastAsia="ＭＳ Ｐゴシック" w:hAnsi="Arial" w:cs="Arial"/>
                                <w:color w:val="000000"/>
                                <w:kern w:val="24"/>
                                <w:sz w:val="20"/>
                                <w:szCs w:val="14"/>
                                <w:lang w:val="en-US"/>
                              </w:rPr>
                              <w:br/>
                            </w:r>
                            <w:r w:rsidRPr="00B313EB">
                              <w:rPr>
                                <w:rFonts w:ascii="Arial" w:eastAsia="ＭＳ Ｐゴシック" w:hAnsi="Arial" w:cs="Arial"/>
                                <w:color w:val="000000"/>
                                <w:kern w:val="24"/>
                                <w:sz w:val="20"/>
                                <w:szCs w:val="14"/>
                                <w:highlight w:val="yellow"/>
                                <w:u w:val="single"/>
                                <w:lang w:val="en-US"/>
                              </w:rPr>
                              <w:t>Summary:</w:t>
                            </w:r>
                          </w:p>
                          <w:p w14:paraId="1DB46131" w14:textId="77777777" w:rsidR="0010527F" w:rsidRPr="00B313EB" w:rsidRDefault="0010527F" w:rsidP="00B313EB">
                            <w:pPr>
                              <w:numPr>
                                <w:ilvl w:val="1"/>
                                <w:numId w:val="19"/>
                              </w:numPr>
                              <w:tabs>
                                <w:tab w:val="clear" w:pos="1440"/>
                                <w:tab w:val="num" w:pos="720"/>
                              </w:tabs>
                              <w:ind w:leftChars="564" w:left="171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Arial"/>
                                <w:color w:val="000000"/>
                                <w:kern w:val="24"/>
                                <w:sz w:val="20"/>
                                <w:szCs w:val="14"/>
                                <w:lang w:val="en-US"/>
                              </w:rPr>
                              <w:t>Small delay CDD, if applied, is transparent to RAN1 specification</w:t>
                            </w:r>
                          </w:p>
                          <w:p w14:paraId="2C015A78" w14:textId="77777777" w:rsidR="0010527F" w:rsidRPr="00B313EB" w:rsidRDefault="0010527F" w:rsidP="00B313EB">
                            <w:pPr>
                              <w:numPr>
                                <w:ilvl w:val="1"/>
                                <w:numId w:val="19"/>
                              </w:numPr>
                              <w:tabs>
                                <w:tab w:val="clear" w:pos="1440"/>
                                <w:tab w:val="num" w:pos="720"/>
                              </w:tabs>
                              <w:ind w:leftChars="564" w:left="171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Arial"/>
                                <w:color w:val="000000"/>
                                <w:kern w:val="24"/>
                                <w:sz w:val="20"/>
                                <w:szCs w:val="14"/>
                                <w:lang w:val="en-US"/>
                              </w:rPr>
                              <w:t xml:space="preserve">A new </w:t>
                            </w:r>
                            <w:proofErr w:type="spellStart"/>
                            <w:r w:rsidRPr="00B313EB">
                              <w:rPr>
                                <w:rFonts w:ascii="Arial" w:eastAsia="ＭＳ Ｐゴシック" w:hAnsi="Arial" w:cs="Arial"/>
                                <w:color w:val="000000"/>
                                <w:kern w:val="24"/>
                                <w:sz w:val="20"/>
                                <w:szCs w:val="14"/>
                                <w:lang w:val="en-US"/>
                              </w:rPr>
                              <w:t>codebookSubset</w:t>
                            </w:r>
                            <w:proofErr w:type="spellEnd"/>
                            <w:r w:rsidRPr="00B313EB">
                              <w:rPr>
                                <w:rFonts w:ascii="Arial" w:eastAsia="ＭＳ Ｐゴシック" w:hAnsi="Arial" w:cs="Arial"/>
                                <w:color w:val="000000"/>
                                <w:kern w:val="24"/>
                                <w:sz w:val="20"/>
                                <w:szCs w:val="14"/>
                                <w:lang w:val="en-US"/>
                              </w:rPr>
                              <w:t xml:space="preserve"> is introduced only for the rank value(s) where full power transmission in UL is not achievable, includes the TPMI precoders in </w:t>
                            </w:r>
                            <w:proofErr w:type="spellStart"/>
                            <w:r w:rsidRPr="00B313EB">
                              <w:rPr>
                                <w:rFonts w:ascii="Arial" w:eastAsia="ＭＳ Ｐゴシック" w:hAnsi="Arial" w:cs="Arial"/>
                                <w:i/>
                                <w:iCs/>
                                <w:color w:val="000000"/>
                                <w:kern w:val="24"/>
                                <w:sz w:val="20"/>
                                <w:szCs w:val="14"/>
                                <w:lang w:val="en-US"/>
                              </w:rPr>
                              <w:t>codebookSubset</w:t>
                            </w:r>
                            <w:proofErr w:type="spellEnd"/>
                            <w:r w:rsidRPr="00B313EB">
                              <w:rPr>
                                <w:rFonts w:ascii="Arial" w:eastAsia="ＭＳ Ｐゴシック" w:hAnsi="Arial" w:cs="Arial"/>
                                <w:color w:val="000000"/>
                                <w:kern w:val="24"/>
                                <w:sz w:val="20"/>
                                <w:szCs w:val="14"/>
                                <w:lang w:val="en-US"/>
                              </w:rPr>
                              <w:t xml:space="preserve"> = </w:t>
                            </w:r>
                            <w:proofErr w:type="spellStart"/>
                            <w:r w:rsidRPr="00B313EB">
                              <w:rPr>
                                <w:rFonts w:ascii="Arial" w:eastAsia="ＭＳ Ｐゴシック" w:hAnsi="Arial" w:cs="Arial"/>
                                <w:i/>
                                <w:iCs/>
                                <w:color w:val="000000"/>
                                <w:kern w:val="24"/>
                                <w:sz w:val="20"/>
                                <w:szCs w:val="14"/>
                                <w:lang w:val="en-US"/>
                              </w:rPr>
                              <w:t>partialAndNonCoherent</w:t>
                            </w:r>
                            <w:proofErr w:type="spellEnd"/>
                            <w:r w:rsidRPr="00B313EB">
                              <w:rPr>
                                <w:rFonts w:ascii="Arial" w:eastAsia="ＭＳ Ｐゴシック" w:hAnsi="Arial" w:cs="Arial"/>
                                <w:color w:val="000000"/>
                                <w:kern w:val="24"/>
                                <w:sz w:val="20"/>
                                <w:szCs w:val="14"/>
                                <w:lang w:val="en-US"/>
                              </w:rPr>
                              <w:t xml:space="preserve"> and </w:t>
                            </w:r>
                            <w:proofErr w:type="spellStart"/>
                            <w:r w:rsidRPr="00B313EB">
                              <w:rPr>
                                <w:rFonts w:ascii="Arial" w:eastAsia="ＭＳ Ｐゴシック" w:hAnsi="Arial" w:cs="Arial"/>
                                <w:i/>
                                <w:iCs/>
                                <w:color w:val="000000"/>
                                <w:kern w:val="24"/>
                                <w:sz w:val="20"/>
                                <w:szCs w:val="14"/>
                                <w:lang w:val="en-US"/>
                              </w:rPr>
                              <w:t>fullyAndPartialAndNonCoherent</w:t>
                            </w:r>
                            <w:proofErr w:type="spellEnd"/>
                            <w:r w:rsidRPr="00B313EB">
                              <w:rPr>
                                <w:rFonts w:ascii="Arial" w:eastAsia="ＭＳ Ｐゴシック" w:hAnsi="Arial" w:cs="Arial"/>
                                <w:i/>
                                <w:iCs/>
                                <w:color w:val="000000"/>
                                <w:kern w:val="24"/>
                                <w:sz w:val="20"/>
                                <w:szCs w:val="14"/>
                                <w:lang w:val="en-US"/>
                              </w:rPr>
                              <w:t xml:space="preserve"> </w:t>
                            </w:r>
                            <w:r w:rsidRPr="00B313EB">
                              <w:rPr>
                                <w:rFonts w:ascii="Arial" w:eastAsia="ＭＳ Ｐゴシック" w:hAnsi="Arial" w:cs="Arial"/>
                                <w:color w:val="000000"/>
                                <w:kern w:val="24"/>
                                <w:sz w:val="20"/>
                                <w:szCs w:val="14"/>
                                <w:lang w:val="en-US"/>
                              </w:rPr>
                              <w:t>defined in Rel-15</w:t>
                            </w:r>
                          </w:p>
                          <w:p w14:paraId="4AF86617" w14:textId="77777777" w:rsidR="0010527F" w:rsidRPr="00B313EB" w:rsidRDefault="0010527F" w:rsidP="00B313EB">
                            <w:pPr>
                              <w:numPr>
                                <w:ilvl w:val="2"/>
                                <w:numId w:val="19"/>
                              </w:numPr>
                              <w:tabs>
                                <w:tab w:val="clear" w:pos="2160"/>
                                <w:tab w:val="num" w:pos="1440"/>
                              </w:tabs>
                              <w:ind w:leftChars="1164" w:left="315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Arial"/>
                                <w:color w:val="000000"/>
                                <w:kern w:val="24"/>
                                <w:sz w:val="20"/>
                                <w:szCs w:val="14"/>
                                <w:lang w:val="en-US"/>
                              </w:rPr>
                              <w:t>Alt1: Only a subset of the non-antenna selection TPMI precoder(s) is(are) supported</w:t>
                            </w:r>
                          </w:p>
                          <w:p w14:paraId="3671588C" w14:textId="77777777" w:rsidR="0010527F" w:rsidRPr="00B313EB" w:rsidRDefault="0010527F" w:rsidP="00B313EB">
                            <w:pPr>
                              <w:numPr>
                                <w:ilvl w:val="2"/>
                                <w:numId w:val="19"/>
                              </w:numPr>
                              <w:tabs>
                                <w:tab w:val="clear" w:pos="2160"/>
                                <w:tab w:val="num" w:pos="1440"/>
                              </w:tabs>
                              <w:ind w:leftChars="1164" w:left="315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Arial"/>
                                <w:color w:val="000000"/>
                                <w:kern w:val="24"/>
                                <w:sz w:val="20"/>
                                <w:szCs w:val="14"/>
                                <w:lang w:val="en-US"/>
                              </w:rPr>
                              <w:t>Alt2: All of the non-antenna selection TPMI precoders are supported</w:t>
                            </w:r>
                          </w:p>
                          <w:p w14:paraId="355EC4AF" w14:textId="77777777" w:rsidR="0010527F" w:rsidRPr="00B313EB" w:rsidRDefault="0010527F" w:rsidP="00B313EB">
                            <w:pPr>
                              <w:numPr>
                                <w:ilvl w:val="0"/>
                                <w:numId w:val="19"/>
                              </w:numPr>
                              <w:tabs>
                                <w:tab w:val="clear" w:pos="720"/>
                                <w:tab w:val="num" w:pos="0"/>
                              </w:tabs>
                              <w:ind w:leftChars="-36" w:left="27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Alt3-1: Option3+Option2 (Multiple SRS resources with different number of SRS port(s) in each resource)</w:t>
                            </w:r>
                          </w:p>
                          <w:p w14:paraId="0FAC2E8A" w14:textId="77777777" w:rsidR="0010527F" w:rsidRPr="00B313EB" w:rsidRDefault="0010527F" w:rsidP="00B313EB">
                            <w:pPr>
                              <w:numPr>
                                <w:ilvl w:val="2"/>
                                <w:numId w:val="19"/>
                              </w:numPr>
                              <w:tabs>
                                <w:tab w:val="clear" w:pos="2160"/>
                                <w:tab w:val="num" w:pos="1440"/>
                              </w:tabs>
                              <w:ind w:leftChars="1164" w:left="315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rPr>
                              <w:t>FFS: Whether to additionally support Option 1-2</w:t>
                            </w:r>
                          </w:p>
                          <w:p w14:paraId="5B822A1D" w14:textId="77777777" w:rsidR="0010527F" w:rsidRPr="00B313EB" w:rsidRDefault="0010527F" w:rsidP="00B313EB">
                            <w:pPr>
                              <w:textAlignment w:val="baseline"/>
                              <w:rPr>
                                <w:rFonts w:ascii="ＭＳ Ｐゴシック" w:eastAsia="ＭＳ Ｐゴシック" w:hAnsi="ＭＳ Ｐゴシック" w:cs="ＭＳ Ｐゴシック"/>
                                <w:sz w:val="36"/>
                                <w:szCs w:val="24"/>
                                <w:lang w:val="en-US"/>
                              </w:rPr>
                            </w:pPr>
                            <w:r w:rsidRPr="00B313EB">
                              <w:rPr>
                                <w:rFonts w:ascii="Arial" w:eastAsia="ＭＳ Ｐゴシック" w:hAnsi="Arial" w:cs="+mn-cs"/>
                                <w:color w:val="000000"/>
                                <w:kern w:val="24"/>
                                <w:sz w:val="20"/>
                                <w:szCs w:val="14"/>
                                <w:lang w:val="en-US"/>
                              </w:rPr>
                              <w:t xml:space="preserve">      </w:t>
                            </w:r>
                            <w:r w:rsidRPr="00B313EB">
                              <w:rPr>
                                <w:rFonts w:ascii="Arial" w:eastAsia="ＭＳ Ｐゴシック" w:hAnsi="Arial" w:cs="+mn-cs"/>
                                <w:color w:val="000000"/>
                                <w:kern w:val="24"/>
                                <w:sz w:val="20"/>
                                <w:szCs w:val="14"/>
                                <w:highlight w:val="yellow"/>
                                <w:u w:val="single"/>
                                <w:lang w:val="en-US"/>
                              </w:rPr>
                              <w:t>Summary:</w:t>
                            </w:r>
                          </w:p>
                          <w:p w14:paraId="2B968D67" w14:textId="77777777" w:rsidR="0010527F" w:rsidRPr="00B313EB" w:rsidRDefault="0010527F" w:rsidP="00B313EB">
                            <w:pPr>
                              <w:numPr>
                                <w:ilvl w:val="1"/>
                                <w:numId w:val="20"/>
                              </w:numPr>
                              <w:tabs>
                                <w:tab w:val="clear" w:pos="1440"/>
                                <w:tab w:val="num" w:pos="720"/>
                              </w:tabs>
                              <w:ind w:leftChars="564" w:left="171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 xml:space="preserve">UE is configured with multiple SRS resources in a set each with different number of SRS ports, e.g. 1 SRS source is configured with 1 port and another SRS resource is configured with 2 ports for the UE with 2 </w:t>
                            </w:r>
                            <w:proofErr w:type="spellStart"/>
                            <w:proofErr w:type="gramStart"/>
                            <w:r w:rsidRPr="00B313EB">
                              <w:rPr>
                                <w:rFonts w:ascii="Arial" w:eastAsia="ＭＳ Ｐゴシック" w:hAnsi="Arial" w:cs="+mn-cs"/>
                                <w:color w:val="000000"/>
                                <w:kern w:val="24"/>
                                <w:sz w:val="20"/>
                                <w:szCs w:val="14"/>
                                <w:lang w:val="en-US"/>
                              </w:rPr>
                              <w:t>Tx</w:t>
                            </w:r>
                            <w:proofErr w:type="spellEnd"/>
                            <w:proofErr w:type="gramEnd"/>
                            <w:r w:rsidRPr="00B313EB">
                              <w:rPr>
                                <w:rFonts w:ascii="Arial" w:eastAsia="ＭＳ Ｐゴシック" w:hAnsi="Arial" w:cs="+mn-cs"/>
                                <w:color w:val="000000"/>
                                <w:kern w:val="24"/>
                                <w:sz w:val="20"/>
                                <w:szCs w:val="14"/>
                                <w:lang w:val="en-US"/>
                              </w:rPr>
                              <w:t xml:space="preserve"> chains.</w:t>
                            </w:r>
                          </w:p>
                          <w:p w14:paraId="49BB6D5A" w14:textId="77777777" w:rsidR="0010527F" w:rsidRPr="00B313EB" w:rsidRDefault="0010527F" w:rsidP="00B313EB">
                            <w:pPr>
                              <w:numPr>
                                <w:ilvl w:val="2"/>
                                <w:numId w:val="20"/>
                              </w:numPr>
                              <w:tabs>
                                <w:tab w:val="clear" w:pos="2160"/>
                                <w:tab w:val="num" w:pos="1440"/>
                              </w:tabs>
                              <w:ind w:leftChars="1164" w:left="315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 xml:space="preserve">UE virtualizes </w:t>
                            </w:r>
                            <w:proofErr w:type="spellStart"/>
                            <w:r w:rsidRPr="00B313EB">
                              <w:rPr>
                                <w:rFonts w:ascii="Arial" w:eastAsia="ＭＳ Ｐゴシック" w:hAnsi="Arial" w:cs="+mn-cs"/>
                                <w:color w:val="000000"/>
                                <w:kern w:val="24"/>
                                <w:sz w:val="20"/>
                                <w:szCs w:val="14"/>
                                <w:lang w:val="en-US"/>
                              </w:rPr>
                              <w:t>Tx</w:t>
                            </w:r>
                            <w:proofErr w:type="spellEnd"/>
                            <w:r w:rsidRPr="00B313EB">
                              <w:rPr>
                                <w:rFonts w:ascii="Arial" w:eastAsia="ＭＳ Ｐゴシック" w:hAnsi="Arial" w:cs="+mn-cs"/>
                                <w:color w:val="000000"/>
                                <w:kern w:val="24"/>
                                <w:sz w:val="20"/>
                                <w:szCs w:val="14"/>
                                <w:lang w:val="en-US"/>
                              </w:rPr>
                              <w:t xml:space="preserve"> chains when configured with an SRS resource that has fewer ports than the number of </w:t>
                            </w:r>
                            <w:proofErr w:type="spellStart"/>
                            <w:r w:rsidRPr="00B313EB">
                              <w:rPr>
                                <w:rFonts w:ascii="Arial" w:eastAsia="ＭＳ Ｐゴシック" w:hAnsi="Arial" w:cs="+mn-cs"/>
                                <w:color w:val="000000"/>
                                <w:kern w:val="24"/>
                                <w:sz w:val="20"/>
                                <w:szCs w:val="14"/>
                                <w:lang w:val="en-US"/>
                              </w:rPr>
                              <w:t>Tx</w:t>
                            </w:r>
                            <w:proofErr w:type="spellEnd"/>
                            <w:r w:rsidRPr="00B313EB">
                              <w:rPr>
                                <w:rFonts w:ascii="Arial" w:eastAsia="ＭＳ Ｐゴシック" w:hAnsi="Arial" w:cs="+mn-cs"/>
                                <w:color w:val="000000"/>
                                <w:kern w:val="24"/>
                                <w:sz w:val="20"/>
                                <w:szCs w:val="14"/>
                                <w:lang w:val="en-US"/>
                              </w:rPr>
                              <w:t xml:space="preserve"> chains, e.g. 2 </w:t>
                            </w:r>
                            <w:proofErr w:type="spellStart"/>
                            <w:r w:rsidRPr="00B313EB">
                              <w:rPr>
                                <w:rFonts w:ascii="Arial" w:eastAsia="ＭＳ Ｐゴシック" w:hAnsi="Arial" w:cs="+mn-cs"/>
                                <w:color w:val="000000"/>
                                <w:kern w:val="24"/>
                                <w:sz w:val="20"/>
                                <w:szCs w:val="14"/>
                                <w:lang w:val="en-US"/>
                              </w:rPr>
                              <w:t>Tx</w:t>
                            </w:r>
                            <w:proofErr w:type="spellEnd"/>
                            <w:r w:rsidRPr="00B313EB">
                              <w:rPr>
                                <w:rFonts w:ascii="Arial" w:eastAsia="ＭＳ Ｐゴシック" w:hAnsi="Arial" w:cs="+mn-cs"/>
                                <w:color w:val="000000"/>
                                <w:kern w:val="24"/>
                                <w:sz w:val="20"/>
                                <w:szCs w:val="14"/>
                                <w:lang w:val="en-US"/>
                              </w:rPr>
                              <w:t xml:space="preserve"> chains are virtualized to transmit 1 port SRS resource</w:t>
                            </w:r>
                          </w:p>
                          <w:p w14:paraId="365EF3BB" w14:textId="77777777" w:rsidR="0010527F" w:rsidRPr="00B313EB" w:rsidRDefault="0010527F" w:rsidP="00B313EB">
                            <w:pPr>
                              <w:numPr>
                                <w:ilvl w:val="3"/>
                                <w:numId w:val="20"/>
                              </w:numPr>
                              <w:tabs>
                                <w:tab w:val="clear" w:pos="2880"/>
                                <w:tab w:val="num" w:pos="2160"/>
                              </w:tabs>
                              <w:ind w:leftChars="1764" w:left="459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Small delay CDD or other virtualization mechanism is applied in spec transparent manner</w:t>
                            </w:r>
                          </w:p>
                          <w:p w14:paraId="73B92532" w14:textId="77777777" w:rsidR="0010527F" w:rsidRPr="00B313EB" w:rsidRDefault="0010527F" w:rsidP="00B313EB">
                            <w:pPr>
                              <w:numPr>
                                <w:ilvl w:val="2"/>
                                <w:numId w:val="20"/>
                              </w:numPr>
                              <w:tabs>
                                <w:tab w:val="clear" w:pos="2160"/>
                                <w:tab w:val="num" w:pos="1440"/>
                              </w:tabs>
                              <w:ind w:leftChars="1164" w:left="315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 xml:space="preserve">UE does not virtualize </w:t>
                            </w:r>
                            <w:proofErr w:type="spellStart"/>
                            <w:r w:rsidRPr="00B313EB">
                              <w:rPr>
                                <w:rFonts w:ascii="Arial" w:eastAsia="ＭＳ Ｐゴシック" w:hAnsi="Arial" w:cs="+mn-cs"/>
                                <w:color w:val="000000"/>
                                <w:kern w:val="24"/>
                                <w:sz w:val="20"/>
                                <w:szCs w:val="14"/>
                                <w:lang w:val="en-US"/>
                              </w:rPr>
                              <w:t>Tx</w:t>
                            </w:r>
                            <w:proofErr w:type="spellEnd"/>
                            <w:r w:rsidRPr="00B313EB">
                              <w:rPr>
                                <w:rFonts w:ascii="Arial" w:eastAsia="ＭＳ Ｐゴシック" w:hAnsi="Arial" w:cs="+mn-cs"/>
                                <w:color w:val="000000"/>
                                <w:kern w:val="24"/>
                                <w:sz w:val="20"/>
                                <w:szCs w:val="14"/>
                                <w:lang w:val="en-US"/>
                              </w:rPr>
                              <w:t xml:space="preserve"> chains when configured with an SRS resource with number of ports equal to the number of </w:t>
                            </w:r>
                            <w:proofErr w:type="spellStart"/>
                            <w:r w:rsidRPr="00B313EB">
                              <w:rPr>
                                <w:rFonts w:ascii="Arial" w:eastAsia="ＭＳ Ｐゴシック" w:hAnsi="Arial" w:cs="+mn-cs"/>
                                <w:color w:val="000000"/>
                                <w:kern w:val="24"/>
                                <w:sz w:val="20"/>
                                <w:szCs w:val="14"/>
                                <w:lang w:val="en-US"/>
                              </w:rPr>
                              <w:t>Tx</w:t>
                            </w:r>
                            <w:proofErr w:type="spellEnd"/>
                            <w:r w:rsidRPr="00B313EB">
                              <w:rPr>
                                <w:rFonts w:ascii="Arial" w:eastAsia="ＭＳ Ｐゴシック" w:hAnsi="Arial" w:cs="+mn-cs"/>
                                <w:color w:val="000000"/>
                                <w:kern w:val="24"/>
                                <w:sz w:val="20"/>
                                <w:szCs w:val="14"/>
                                <w:lang w:val="en-US"/>
                              </w:rPr>
                              <w:t xml:space="preserve"> chains, e.g. 2 </w:t>
                            </w:r>
                            <w:proofErr w:type="spellStart"/>
                            <w:r w:rsidRPr="00B313EB">
                              <w:rPr>
                                <w:rFonts w:ascii="Arial" w:eastAsia="ＭＳ Ｐゴシック" w:hAnsi="Arial" w:cs="+mn-cs"/>
                                <w:color w:val="000000"/>
                                <w:kern w:val="24"/>
                                <w:sz w:val="20"/>
                                <w:szCs w:val="14"/>
                                <w:lang w:val="en-US"/>
                              </w:rPr>
                              <w:t>Tx</w:t>
                            </w:r>
                            <w:proofErr w:type="spellEnd"/>
                            <w:r w:rsidRPr="00B313EB">
                              <w:rPr>
                                <w:rFonts w:ascii="Arial" w:eastAsia="ＭＳ Ｐゴシック" w:hAnsi="Arial" w:cs="+mn-cs"/>
                                <w:color w:val="000000"/>
                                <w:kern w:val="24"/>
                                <w:sz w:val="20"/>
                                <w:szCs w:val="14"/>
                                <w:lang w:val="en-US"/>
                              </w:rPr>
                              <w:t xml:space="preserve"> chains transmit 2 ports SRS resource.</w:t>
                            </w:r>
                          </w:p>
                          <w:p w14:paraId="20D4EE52" w14:textId="77777777" w:rsidR="0010527F" w:rsidRPr="00B313EB" w:rsidRDefault="0010527F" w:rsidP="00B313EB">
                            <w:pPr>
                              <w:numPr>
                                <w:ilvl w:val="0"/>
                                <w:numId w:val="21"/>
                              </w:numPr>
                              <w:tabs>
                                <w:tab w:val="clear" w:pos="720"/>
                                <w:tab w:val="num" w:pos="0"/>
                              </w:tabs>
                              <w:ind w:leftChars="-36" w:left="27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Alt3-2: Option3+Option2+ Option1-1 (Multiple SRS resources with different number of SRS port(s) in each resource)</w:t>
                            </w:r>
                          </w:p>
                          <w:p w14:paraId="23C77CB5" w14:textId="77777777" w:rsidR="0010527F" w:rsidRPr="00B313EB" w:rsidRDefault="0010527F" w:rsidP="00B313EB">
                            <w:pPr>
                              <w:textAlignment w:val="baseline"/>
                              <w:rPr>
                                <w:rFonts w:ascii="ＭＳ Ｐゴシック" w:eastAsia="ＭＳ Ｐゴシック" w:hAnsi="ＭＳ Ｐゴシック" w:cs="ＭＳ Ｐゴシック"/>
                                <w:sz w:val="36"/>
                                <w:szCs w:val="24"/>
                                <w:lang w:val="en-US"/>
                              </w:rPr>
                            </w:pPr>
                            <w:r w:rsidRPr="00B313EB">
                              <w:rPr>
                                <w:rFonts w:ascii="Arial" w:eastAsia="ＭＳ Ｐゴシック" w:hAnsi="Arial" w:cs="+mn-cs"/>
                                <w:color w:val="000000"/>
                                <w:kern w:val="24"/>
                                <w:sz w:val="20"/>
                                <w:szCs w:val="14"/>
                                <w:lang w:val="en-US"/>
                              </w:rPr>
                              <w:t xml:space="preserve">      </w:t>
                            </w:r>
                            <w:r w:rsidRPr="00B313EB">
                              <w:rPr>
                                <w:rFonts w:ascii="Arial" w:eastAsia="ＭＳ Ｐゴシック" w:hAnsi="Arial" w:cs="+mn-cs"/>
                                <w:color w:val="000000"/>
                                <w:kern w:val="24"/>
                                <w:sz w:val="20"/>
                                <w:szCs w:val="14"/>
                                <w:highlight w:val="yellow"/>
                                <w:u w:val="single"/>
                                <w:lang w:val="en-US"/>
                              </w:rPr>
                              <w:t>Summary:</w:t>
                            </w:r>
                          </w:p>
                          <w:p w14:paraId="3707F915" w14:textId="77777777" w:rsidR="0010527F" w:rsidRPr="00B313EB" w:rsidRDefault="0010527F" w:rsidP="00B313EB">
                            <w:pPr>
                              <w:numPr>
                                <w:ilvl w:val="1"/>
                                <w:numId w:val="22"/>
                              </w:numPr>
                              <w:tabs>
                                <w:tab w:val="clear" w:pos="1440"/>
                                <w:tab w:val="num" w:pos="720"/>
                              </w:tabs>
                              <w:ind w:leftChars="564" w:left="171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UE is configured with one SRS resource (without virtualization)</w:t>
                            </w:r>
                          </w:p>
                          <w:p w14:paraId="47EB5F7D" w14:textId="77777777" w:rsidR="0010527F" w:rsidRPr="00B313EB" w:rsidRDefault="0010527F" w:rsidP="00B313EB">
                            <w:pPr>
                              <w:numPr>
                                <w:ilvl w:val="1"/>
                                <w:numId w:val="22"/>
                              </w:numPr>
                              <w:tabs>
                                <w:tab w:val="clear" w:pos="1440"/>
                                <w:tab w:val="num" w:pos="720"/>
                              </w:tabs>
                              <w:ind w:leftChars="564" w:left="1714"/>
                              <w:textAlignment w:val="baseline"/>
                              <w:rPr>
                                <w:rFonts w:ascii="ＭＳ Ｐゴシック" w:eastAsia="ＭＳ Ｐゴシック" w:hAnsi="ＭＳ Ｐゴシック" w:cs="ＭＳ Ｐゴシック"/>
                                <w:sz w:val="20"/>
                                <w:szCs w:val="24"/>
                                <w:lang w:val="en-US"/>
                              </w:rPr>
                            </w:pPr>
                            <w:proofErr w:type="spellStart"/>
                            <w:proofErr w:type="gramStart"/>
                            <w:r w:rsidRPr="00B313EB">
                              <w:rPr>
                                <w:rFonts w:ascii="Arial" w:eastAsia="ＭＳ Ｐゴシック" w:hAnsi="Arial" w:cs="+mn-cs"/>
                                <w:color w:val="000000"/>
                                <w:kern w:val="24"/>
                                <w:sz w:val="20"/>
                                <w:szCs w:val="14"/>
                                <w:lang w:val="en-US"/>
                              </w:rPr>
                              <w:t>gNB</w:t>
                            </w:r>
                            <w:proofErr w:type="spellEnd"/>
                            <w:proofErr w:type="gramEnd"/>
                            <w:r w:rsidRPr="00B313EB">
                              <w:rPr>
                                <w:rFonts w:ascii="Arial" w:eastAsia="ＭＳ Ｐゴシック" w:hAnsi="Arial" w:cs="+mn-cs"/>
                                <w:color w:val="000000"/>
                                <w:kern w:val="24"/>
                                <w:sz w:val="20"/>
                                <w:szCs w:val="14"/>
                                <w:lang w:val="en-US"/>
                              </w:rPr>
                              <w:t xml:space="preserve"> can configure the UE to use a subset of TPMIs that combine ports in a layer to produce full power transmission.</w:t>
                            </w:r>
                          </w:p>
                          <w:p w14:paraId="2BBB157A" w14:textId="77777777" w:rsidR="0010527F" w:rsidRPr="00B313EB" w:rsidRDefault="0010527F" w:rsidP="00B313EB">
                            <w:pPr>
                              <w:numPr>
                                <w:ilvl w:val="2"/>
                                <w:numId w:val="22"/>
                              </w:numPr>
                              <w:tabs>
                                <w:tab w:val="clear" w:pos="2160"/>
                                <w:tab w:val="num" w:pos="1440"/>
                              </w:tabs>
                              <w:ind w:leftChars="1164" w:left="315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 xml:space="preserve">A new </w:t>
                            </w:r>
                            <w:proofErr w:type="spellStart"/>
                            <w:r w:rsidRPr="00B313EB">
                              <w:rPr>
                                <w:rFonts w:ascii="Arial" w:eastAsia="ＭＳ Ｐゴシック" w:hAnsi="Arial" w:cs="+mn-cs"/>
                                <w:color w:val="000000"/>
                                <w:kern w:val="24"/>
                                <w:sz w:val="20"/>
                                <w:szCs w:val="14"/>
                                <w:lang w:val="en-US"/>
                              </w:rPr>
                              <w:t>codebookSubset</w:t>
                            </w:r>
                            <w:proofErr w:type="spellEnd"/>
                            <w:r w:rsidRPr="00B313EB">
                              <w:rPr>
                                <w:rFonts w:ascii="Arial" w:eastAsia="ＭＳ Ｐゴシック" w:hAnsi="Arial" w:cs="+mn-cs"/>
                                <w:color w:val="000000"/>
                                <w:kern w:val="24"/>
                                <w:sz w:val="20"/>
                                <w:szCs w:val="14"/>
                                <w:lang w:val="en-US"/>
                              </w:rPr>
                              <w:t xml:space="preserve"> is introduced only for the rank value(s) where full power transmission in UL is not achievable, includes the TPMI precoders in </w:t>
                            </w:r>
                            <w:proofErr w:type="spellStart"/>
                            <w:r w:rsidRPr="00B313EB">
                              <w:rPr>
                                <w:rFonts w:ascii="Arial" w:eastAsia="ＭＳ Ｐゴシック" w:hAnsi="Arial" w:cs="+mn-cs"/>
                                <w:i/>
                                <w:iCs/>
                                <w:color w:val="000000"/>
                                <w:kern w:val="24"/>
                                <w:sz w:val="20"/>
                                <w:szCs w:val="14"/>
                                <w:lang w:val="en-US"/>
                              </w:rPr>
                              <w:t>codebookSubset</w:t>
                            </w:r>
                            <w:proofErr w:type="spellEnd"/>
                            <w:r w:rsidRPr="00B313EB">
                              <w:rPr>
                                <w:rFonts w:ascii="Arial" w:eastAsia="ＭＳ Ｐゴシック" w:hAnsi="Arial" w:cs="+mn-cs"/>
                                <w:color w:val="000000"/>
                                <w:kern w:val="24"/>
                                <w:sz w:val="20"/>
                                <w:szCs w:val="14"/>
                                <w:lang w:val="en-US"/>
                              </w:rPr>
                              <w:t xml:space="preserve"> = </w:t>
                            </w:r>
                            <w:proofErr w:type="spellStart"/>
                            <w:r w:rsidRPr="00B313EB">
                              <w:rPr>
                                <w:rFonts w:ascii="Arial" w:eastAsia="ＭＳ Ｐゴシック" w:hAnsi="Arial" w:cs="+mn-cs"/>
                                <w:i/>
                                <w:iCs/>
                                <w:color w:val="000000"/>
                                <w:kern w:val="24"/>
                                <w:sz w:val="20"/>
                                <w:szCs w:val="14"/>
                                <w:lang w:val="en-US"/>
                              </w:rPr>
                              <w:t>partialAndNonCoherent</w:t>
                            </w:r>
                            <w:proofErr w:type="spellEnd"/>
                            <w:r w:rsidRPr="00B313EB">
                              <w:rPr>
                                <w:rFonts w:ascii="Arial" w:eastAsia="ＭＳ Ｐゴシック" w:hAnsi="Arial" w:cs="+mn-cs"/>
                                <w:color w:val="000000"/>
                                <w:kern w:val="24"/>
                                <w:sz w:val="20"/>
                                <w:szCs w:val="14"/>
                                <w:lang w:val="en-US"/>
                              </w:rPr>
                              <w:t xml:space="preserve"> and </w:t>
                            </w:r>
                            <w:proofErr w:type="spellStart"/>
                            <w:r w:rsidRPr="00B313EB">
                              <w:rPr>
                                <w:rFonts w:ascii="Arial" w:eastAsia="ＭＳ Ｐゴシック" w:hAnsi="Arial" w:cs="+mn-cs"/>
                                <w:i/>
                                <w:iCs/>
                                <w:color w:val="000000"/>
                                <w:kern w:val="24"/>
                                <w:sz w:val="20"/>
                                <w:szCs w:val="14"/>
                                <w:lang w:val="en-US"/>
                              </w:rPr>
                              <w:t>fullyAndPartialAndNonCoherent</w:t>
                            </w:r>
                            <w:proofErr w:type="spellEnd"/>
                            <w:r w:rsidRPr="00B313EB">
                              <w:rPr>
                                <w:rFonts w:ascii="Arial" w:eastAsia="ＭＳ Ｐゴシック" w:hAnsi="Arial" w:cs="+mn-cs"/>
                                <w:i/>
                                <w:iCs/>
                                <w:color w:val="000000"/>
                                <w:kern w:val="24"/>
                                <w:sz w:val="20"/>
                                <w:szCs w:val="14"/>
                                <w:lang w:val="en-US"/>
                              </w:rPr>
                              <w:t xml:space="preserve"> </w:t>
                            </w:r>
                            <w:r w:rsidRPr="00B313EB">
                              <w:rPr>
                                <w:rFonts w:ascii="Arial" w:eastAsia="ＭＳ Ｐゴシック" w:hAnsi="Arial" w:cs="+mn-cs"/>
                                <w:color w:val="000000"/>
                                <w:kern w:val="24"/>
                                <w:sz w:val="20"/>
                                <w:szCs w:val="14"/>
                                <w:lang w:val="en-US"/>
                              </w:rPr>
                              <w:t>defined in Rel-15</w:t>
                            </w:r>
                          </w:p>
                          <w:p w14:paraId="4333C5B5" w14:textId="77777777" w:rsidR="0010527F" w:rsidRPr="00B313EB" w:rsidRDefault="0010527F" w:rsidP="00B313EB">
                            <w:pPr>
                              <w:numPr>
                                <w:ilvl w:val="3"/>
                                <w:numId w:val="22"/>
                              </w:numPr>
                              <w:tabs>
                                <w:tab w:val="clear" w:pos="2880"/>
                                <w:tab w:val="num" w:pos="2160"/>
                              </w:tabs>
                              <w:ind w:leftChars="1764" w:left="459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Alt1: Only a subset of the non-antenna selection TPMI precoder(s) is(are) supported</w:t>
                            </w:r>
                          </w:p>
                          <w:p w14:paraId="3434892C" w14:textId="77777777" w:rsidR="0010527F" w:rsidRPr="00B313EB" w:rsidRDefault="0010527F" w:rsidP="00B313EB">
                            <w:pPr>
                              <w:numPr>
                                <w:ilvl w:val="3"/>
                                <w:numId w:val="22"/>
                              </w:numPr>
                              <w:tabs>
                                <w:tab w:val="clear" w:pos="2880"/>
                                <w:tab w:val="num" w:pos="2160"/>
                              </w:tabs>
                              <w:ind w:leftChars="1764" w:left="459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Alt2: All of the non-antenna selection TPMI precoders are supported</w:t>
                            </w:r>
                          </w:p>
                          <w:p w14:paraId="5E7F1D59" w14:textId="77777777" w:rsidR="0010527F" w:rsidRPr="00B313EB" w:rsidRDefault="0010527F" w:rsidP="00B313EB">
                            <w:pPr>
                              <w:numPr>
                                <w:ilvl w:val="2"/>
                                <w:numId w:val="22"/>
                              </w:numPr>
                              <w:tabs>
                                <w:tab w:val="clear" w:pos="2160"/>
                                <w:tab w:val="num" w:pos="1440"/>
                              </w:tabs>
                              <w:ind w:leftChars="1164" w:left="315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 xml:space="preserve">A different SRS port is transmitted on each </w:t>
                            </w:r>
                            <w:proofErr w:type="spellStart"/>
                            <w:r w:rsidRPr="00B313EB">
                              <w:rPr>
                                <w:rFonts w:ascii="Arial" w:eastAsia="ＭＳ Ｐゴシック" w:hAnsi="Arial" w:cs="+mn-cs"/>
                                <w:color w:val="000000"/>
                                <w:kern w:val="24"/>
                                <w:sz w:val="20"/>
                                <w:szCs w:val="14"/>
                                <w:lang w:val="en-US"/>
                              </w:rPr>
                              <w:t>Tx</w:t>
                            </w:r>
                            <w:proofErr w:type="spellEnd"/>
                            <w:r w:rsidRPr="00B313EB">
                              <w:rPr>
                                <w:rFonts w:ascii="Arial" w:eastAsia="ＭＳ Ｐゴシック" w:hAnsi="Arial" w:cs="+mn-cs"/>
                                <w:color w:val="000000"/>
                                <w:kern w:val="24"/>
                                <w:sz w:val="20"/>
                                <w:szCs w:val="14"/>
                                <w:lang w:val="en-US"/>
                              </w:rPr>
                              <w:t xml:space="preserve"> chain (small delay CDD maybe transparently applied)</w:t>
                            </w:r>
                          </w:p>
                          <w:p w14:paraId="4D95BA4B" w14:textId="77777777" w:rsidR="0010527F" w:rsidRPr="00B313EB" w:rsidRDefault="0010527F" w:rsidP="00B313EB">
                            <w:pPr>
                              <w:numPr>
                                <w:ilvl w:val="2"/>
                                <w:numId w:val="22"/>
                              </w:numPr>
                              <w:tabs>
                                <w:tab w:val="clear" w:pos="2160"/>
                                <w:tab w:val="num" w:pos="1440"/>
                              </w:tabs>
                              <w:ind w:leftChars="1164" w:left="3154"/>
                              <w:textAlignment w:val="baseline"/>
                              <w:rPr>
                                <w:rFonts w:ascii="ＭＳ Ｐゴシック" w:eastAsia="ＭＳ Ｐゴシック" w:hAnsi="ＭＳ Ｐゴシック" w:cs="ＭＳ Ｐゴシック"/>
                                <w:sz w:val="20"/>
                                <w:szCs w:val="24"/>
                                <w:lang w:val="en-US"/>
                              </w:rPr>
                            </w:pPr>
                            <w:proofErr w:type="spellStart"/>
                            <w:r w:rsidRPr="00B313EB">
                              <w:rPr>
                                <w:rFonts w:ascii="Arial" w:eastAsia="ＭＳ Ｐゴシック" w:hAnsi="Arial" w:cs="+mn-cs"/>
                                <w:color w:val="000000"/>
                                <w:kern w:val="24"/>
                                <w:sz w:val="20"/>
                                <w:szCs w:val="14"/>
                                <w:lang w:val="en-US"/>
                              </w:rPr>
                              <w:t>gNB</w:t>
                            </w:r>
                            <w:proofErr w:type="spellEnd"/>
                            <w:r w:rsidRPr="00B313EB">
                              <w:rPr>
                                <w:rFonts w:ascii="Arial" w:eastAsia="ＭＳ Ｐゴシック" w:hAnsi="Arial" w:cs="+mn-cs"/>
                                <w:color w:val="000000"/>
                                <w:kern w:val="24"/>
                                <w:sz w:val="20"/>
                                <w:szCs w:val="14"/>
                                <w:lang w:val="en-US"/>
                              </w:rPr>
                              <w:t xml:space="preserve"> can coherently combine channel estimates from SRS according to TPMI when determining CQI/TPMI/RI</w:t>
                            </w:r>
                          </w:p>
                          <w:p w14:paraId="0418BCB8" w14:textId="77777777" w:rsidR="0010527F" w:rsidRPr="00B313EB" w:rsidRDefault="0010527F" w:rsidP="00B313EB">
                            <w:pPr>
                              <w:numPr>
                                <w:ilvl w:val="0"/>
                                <w:numId w:val="23"/>
                              </w:numPr>
                              <w:tabs>
                                <w:tab w:val="clear" w:pos="720"/>
                                <w:tab w:val="num" w:pos="0"/>
                              </w:tabs>
                              <w:ind w:leftChars="-36" w:left="27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Alt5: FDM multi-port simultaneous transmission</w:t>
                            </w:r>
                          </w:p>
                          <w:p w14:paraId="440CA0C8" w14:textId="77777777" w:rsidR="0010527F" w:rsidRPr="00B313EB" w:rsidRDefault="0010527F" w:rsidP="00B313EB">
                            <w:pPr>
                              <w:textAlignment w:val="baseline"/>
                              <w:rPr>
                                <w:rFonts w:ascii="ＭＳ Ｐゴシック" w:eastAsia="ＭＳ Ｐゴシック" w:hAnsi="ＭＳ Ｐゴシック" w:cs="ＭＳ Ｐゴシック"/>
                                <w:sz w:val="36"/>
                                <w:szCs w:val="24"/>
                                <w:lang w:val="en-US"/>
                              </w:rPr>
                            </w:pPr>
                            <w:r w:rsidRPr="00B313EB">
                              <w:rPr>
                                <w:rFonts w:ascii="Arial" w:eastAsia="ＭＳ Ｐゴシック" w:hAnsi="Arial" w:cs="+mn-cs"/>
                                <w:color w:val="000000"/>
                                <w:kern w:val="24"/>
                                <w:sz w:val="20"/>
                                <w:szCs w:val="14"/>
                                <w:lang w:val="en-US"/>
                              </w:rPr>
                              <w:t xml:space="preserve">      </w:t>
                            </w:r>
                            <w:r w:rsidRPr="00B313EB">
                              <w:rPr>
                                <w:rFonts w:ascii="Arial" w:eastAsia="ＭＳ Ｐゴシック" w:hAnsi="Arial" w:cs="+mn-cs"/>
                                <w:color w:val="000000"/>
                                <w:kern w:val="24"/>
                                <w:sz w:val="20"/>
                                <w:szCs w:val="14"/>
                                <w:highlight w:val="yellow"/>
                                <w:u w:val="single"/>
                                <w:lang w:val="en-US"/>
                              </w:rPr>
                              <w:t>Summary:</w:t>
                            </w:r>
                          </w:p>
                          <w:p w14:paraId="3380EC81" w14:textId="77777777" w:rsidR="0010527F" w:rsidRPr="00B313EB" w:rsidRDefault="0010527F" w:rsidP="00B313EB">
                            <w:pPr>
                              <w:numPr>
                                <w:ilvl w:val="1"/>
                                <w:numId w:val="24"/>
                              </w:numPr>
                              <w:tabs>
                                <w:tab w:val="clear" w:pos="1440"/>
                                <w:tab w:val="num" w:pos="720"/>
                              </w:tabs>
                              <w:ind w:leftChars="564" w:left="171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The scheduled RBs are divided into several RB sets, each of which is associated with a respective antenna port or antenna port set (ports of which should be coherent)</w:t>
                            </w:r>
                          </w:p>
                          <w:p w14:paraId="73FDCE27" w14:textId="77777777" w:rsidR="0010527F" w:rsidRPr="00B313EB" w:rsidRDefault="0010527F" w:rsidP="00B313EB">
                            <w:pPr>
                              <w:numPr>
                                <w:ilvl w:val="2"/>
                                <w:numId w:val="24"/>
                              </w:numPr>
                              <w:tabs>
                                <w:tab w:val="clear" w:pos="2160"/>
                                <w:tab w:val="num" w:pos="1440"/>
                              </w:tabs>
                              <w:ind w:leftChars="1164" w:left="315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E.g., four PRBs are allocated to the UE for one layer PUSCH transmission. UE only use antenna port 0 for PUSCH transmission in PRB#0 and PRB#1, while only use antenna port 1 for PUSCH transmission in PRB#2 and PRB#3. It also could be considered as that precoding matrix [1, 0] is applied for PRB#0 and PRB#1 while precoding matrix [0, 1] is applied for PRB#2 and PRB#3.</w:t>
                            </w:r>
                          </w:p>
                          <w:p w14:paraId="6ADA9E55" w14:textId="77777777" w:rsidR="0010527F" w:rsidRPr="00B313EB" w:rsidRDefault="0010527F" w:rsidP="00B313EB">
                            <w:pPr>
                              <w:numPr>
                                <w:ilvl w:val="1"/>
                                <w:numId w:val="24"/>
                              </w:numPr>
                              <w:tabs>
                                <w:tab w:val="clear" w:pos="1440"/>
                                <w:tab w:val="num" w:pos="720"/>
                              </w:tabs>
                              <w:ind w:leftChars="564" w:left="171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This is applicable to both CP-OFDM and DFT-s-OFDM</w:t>
                            </w:r>
                          </w:p>
                          <w:p w14:paraId="5FF91FEF" w14:textId="77777777" w:rsidR="0010527F" w:rsidRPr="00B313EB" w:rsidRDefault="0010527F" w:rsidP="00B313EB">
                            <w:pPr>
                              <w:numPr>
                                <w:ilvl w:val="2"/>
                                <w:numId w:val="24"/>
                              </w:numPr>
                              <w:tabs>
                                <w:tab w:val="clear" w:pos="2160"/>
                                <w:tab w:val="num" w:pos="1440"/>
                              </w:tabs>
                              <w:ind w:leftChars="1164" w:left="315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For DFT-s-OFDM, one DFT is applied to one RB set</w:t>
                            </w:r>
                          </w:p>
                          <w:p w14:paraId="734AF3CE" w14:textId="77777777" w:rsidR="0010527F" w:rsidRPr="00B313EB" w:rsidRDefault="0010527F" w:rsidP="00B313EB">
                            <w:pPr>
                              <w:numPr>
                                <w:ilvl w:val="1"/>
                                <w:numId w:val="24"/>
                              </w:numPr>
                              <w:tabs>
                                <w:tab w:val="clear" w:pos="1440"/>
                                <w:tab w:val="num" w:pos="720"/>
                              </w:tabs>
                              <w:ind w:leftChars="564" w:left="171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This does not have spec impact on PRB bundling</w:t>
                            </w:r>
                          </w:p>
                          <w:p w14:paraId="1D7819D4" w14:textId="77777777" w:rsidR="0010527F" w:rsidRPr="00B313EB" w:rsidRDefault="0010527F" w:rsidP="00B313EB">
                            <w:pPr>
                              <w:numPr>
                                <w:ilvl w:val="1"/>
                                <w:numId w:val="24"/>
                              </w:numPr>
                              <w:tabs>
                                <w:tab w:val="clear" w:pos="1440"/>
                                <w:tab w:val="num" w:pos="720"/>
                              </w:tabs>
                              <w:ind w:leftChars="564" w:left="171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The minimal size of a RB set is 1 RB</w:t>
                            </w:r>
                          </w:p>
                        </w:txbxContent>
                      </wps:txbx>
                      <wps:bodyPr rot="0" vert="horz" wrap="square" lIns="91440" tIns="45720" rIns="91440" bIns="45720" anchor="t" anchorCtr="0">
                        <a:spAutoFit/>
                      </wps:bodyPr>
                    </wps:wsp>
                  </a:graphicData>
                </a:graphic>
              </wp:inline>
            </w:drawing>
          </mc:Choice>
          <mc:Fallback>
            <w:pict>
              <v:shape w14:anchorId="10170468" id="_x0000_s1035" type="#_x0000_t202" style="width:498.6pt;height:34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sKdNwIAAE4EAAAOAAAAZHJzL2Uyb0RvYy54bWysVEuO2zAM3RfoHQTtGyfOZxIjzmCaaYoC&#10;0w8w7QFkWY6FyqIqKbGnB2hv0FU33fdcOUcpOZNJf5uiXgikSD2Sj6SXl12jyF5YJ0HndDQYUiI0&#10;h1LqbU7fvd08mVPiPNMlU6BFTu+Eo5erx4+WrclECjWoUliCINplrclp7b3JksTxWjTMDcAIjcYK&#10;bMM8qnablJa1iN6oJB0OZ0kLtjQWuHAOb697I11F/KoS3L+uKic8UTnF3Hw8bTyLcCarJcu2lpla&#10;8mMa7B+yaJjUGPQEdc08Izsrf4NqJLfgoPIDDk0CVSW5iDVgNaPhL9Xc1syIWAuS48yJJvf/YPmr&#10;/RtLZIm9m1CiWYM9Onz5fPj6/fDtE0kDP61xGbrdGnT03VPo0DfW6swN8PeOaFjXTG/FlbXQ1oKV&#10;mN8ovEzOnvY4LoAU7UsoMQ7beYhAXWWbQB7SQRAd+3R36o3oPOF4ORuP0zRFE0fbZDy+mM2nMQbL&#10;7p8b6/xzAQ0JQk4tNj/Cs/2N8yEdlt27hGgOlCw3Uqmo2G2xVpbsGQ7KJn5H9J/clCZtThfTdNoz&#10;8FeIYfz+BNFIjxOvZJPT+cmJZYG3Z7qM8+iZVL2MKSt9JDJw17Pou6KLPVuEAIHkAso7ZNZCP+C4&#10;kCjUYD9S0uJw59R92DErKFEvNHZnMZpMwjZEZTK9CLzac0txbmGaI1ROPSW9uPZxgyJv5gq7uJGR&#10;34dMjinj0EbajwsWtuJcj14Pv4HVDwAAAP//AwBQSwMEFAAGAAgAAAAhADR+fpbcAAAABQEAAA8A&#10;AABkcnMvZG93bnJldi54bWxMj8FOwzAQRO9I/IO1SNyo0yJKG7KpEFXPlIKEuDn2No4ar0Pspilf&#10;j+ECl5VGM5p5W6xG14qB+tB4RphOMhDE2puGa4S3183NAkSIio1qPRPCmQKsysuLQuXGn/iFhl2s&#10;RSrhkCsEG2OXSxm0JafCxHfEydv73qmYZF9L06tTKnetnGXZXDrVcFqwqqMnS/qwOzqEsN5+dnq/&#10;rQ7WnL+e18Odft98IF5fjY8PICKN8S8MP/gJHcrEVPkjmyBahPRI/L3JWy7vZyAqhPnidgqyLOR/&#10;+vIbAAD//wMAUEsBAi0AFAAGAAgAAAAhALaDOJL+AAAA4QEAABMAAAAAAAAAAAAAAAAAAAAAAFtD&#10;b250ZW50X1R5cGVzXS54bWxQSwECLQAUAAYACAAAACEAOP0h/9YAAACUAQAACwAAAAAAAAAAAAAA&#10;AAAvAQAAX3JlbHMvLnJlbHNQSwECLQAUAAYACAAAACEA9GLCnTcCAABOBAAADgAAAAAAAAAAAAAA&#10;AAAuAgAAZHJzL2Uyb0RvYy54bWxQSwECLQAUAAYACAAAACEANH5+ltwAAAAFAQAADwAAAAAAAAAA&#10;AAAAAACRBAAAZHJzL2Rvd25yZXYueG1sUEsFBgAAAAAEAAQA8wAAAJoFAAAAAA==&#10;">
                <v:textbox style="mso-fit-shape-to-text:t">
                  <w:txbxContent>
                    <w:p w14:paraId="2F6610F6" w14:textId="37DF57B6" w:rsidR="0010527F" w:rsidRPr="0094307C" w:rsidRDefault="0010527F" w:rsidP="00B313EB">
                      <w:pPr>
                        <w:jc w:val="both"/>
                        <w:rPr>
                          <w:sz w:val="20"/>
                          <w:lang w:val="en-US"/>
                        </w:rPr>
                      </w:pPr>
                      <w:r w:rsidRPr="0094307C">
                        <w:rPr>
                          <w:sz w:val="20"/>
                          <w:u w:val="single"/>
                        </w:rPr>
                        <w:t>[</w:t>
                      </w:r>
                      <w:r w:rsidRPr="00B313EB">
                        <w:rPr>
                          <w:sz w:val="20"/>
                          <w:u w:val="single"/>
                        </w:rPr>
                        <w:t>Summary of e-mail discussion</w:t>
                      </w:r>
                      <w:r w:rsidRPr="0094307C">
                        <w:rPr>
                          <w:sz w:val="20"/>
                          <w:u w:val="single"/>
                        </w:rPr>
                        <w:t>]</w:t>
                      </w:r>
                    </w:p>
                    <w:p w14:paraId="19138A7B" w14:textId="77777777" w:rsidR="0010527F" w:rsidRPr="00B313EB" w:rsidRDefault="0010527F" w:rsidP="00B313EB">
                      <w:pPr>
                        <w:numPr>
                          <w:ilvl w:val="0"/>
                          <w:numId w:val="19"/>
                        </w:numPr>
                        <w:tabs>
                          <w:tab w:val="clear" w:pos="720"/>
                          <w:tab w:val="num" w:pos="0"/>
                        </w:tabs>
                        <w:ind w:leftChars="-36" w:left="27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Arial"/>
                          <w:color w:val="000000"/>
                          <w:kern w:val="24"/>
                          <w:sz w:val="20"/>
                          <w:szCs w:val="14"/>
                          <w:lang w:val="en-US"/>
                        </w:rPr>
                        <w:t xml:space="preserve">Alt1: Option1-1 (Support a new </w:t>
                      </w:r>
                      <w:proofErr w:type="spellStart"/>
                      <w:r w:rsidRPr="00B313EB">
                        <w:rPr>
                          <w:rFonts w:ascii="Arial" w:eastAsia="ＭＳ Ｐゴシック" w:hAnsi="Arial" w:cs="Arial"/>
                          <w:color w:val="000000"/>
                          <w:kern w:val="24"/>
                          <w:sz w:val="20"/>
                          <w:szCs w:val="14"/>
                          <w:lang w:val="en-US"/>
                        </w:rPr>
                        <w:t>codebookSubset</w:t>
                      </w:r>
                      <w:proofErr w:type="spellEnd"/>
                      <w:r w:rsidRPr="00B313EB">
                        <w:rPr>
                          <w:rFonts w:ascii="Arial" w:eastAsia="ＭＳ Ｐゴシック" w:hAnsi="Arial" w:cs="Arial"/>
                          <w:color w:val="000000"/>
                          <w:kern w:val="24"/>
                          <w:sz w:val="20"/>
                          <w:szCs w:val="14"/>
                          <w:lang w:val="en-US"/>
                        </w:rPr>
                        <w:t xml:space="preserve"> for non-coherent and partial-coherent transmission capable UEs, e.g. for 2Tx the new </w:t>
                      </w:r>
                      <w:proofErr w:type="spellStart"/>
                      <w:r w:rsidRPr="00B313EB">
                        <w:rPr>
                          <w:rFonts w:ascii="Arial" w:eastAsia="ＭＳ Ｐゴシック" w:hAnsi="Arial" w:cs="Arial"/>
                          <w:color w:val="000000"/>
                          <w:kern w:val="24"/>
                          <w:sz w:val="20"/>
                          <w:szCs w:val="14"/>
                          <w:lang w:val="en-US"/>
                        </w:rPr>
                        <w:t>codeboookSubset</w:t>
                      </w:r>
                      <w:proofErr w:type="spellEnd"/>
                      <w:r w:rsidRPr="00B313EB">
                        <w:rPr>
                          <w:rFonts w:ascii="Arial" w:eastAsia="ＭＳ Ｐゴシック" w:hAnsi="Arial" w:cs="Arial"/>
                          <w:color w:val="000000"/>
                          <w:kern w:val="24"/>
                          <w:sz w:val="20"/>
                          <w:szCs w:val="14"/>
                          <w:lang w:val="en-US"/>
                        </w:rPr>
                        <w:t xml:space="preserve"> is all non-antenna selection TPMIs or with only TPMI [1 1] for rank 1)</w:t>
                      </w:r>
                      <w:r w:rsidRPr="00B313EB">
                        <w:rPr>
                          <w:rFonts w:ascii="Arial" w:eastAsia="ＭＳ Ｐゴシック" w:hAnsi="Arial" w:cs="Arial"/>
                          <w:color w:val="000000"/>
                          <w:kern w:val="24"/>
                          <w:sz w:val="20"/>
                          <w:szCs w:val="14"/>
                          <w:lang w:val="en-US"/>
                        </w:rPr>
                        <w:br/>
                      </w:r>
                      <w:r w:rsidRPr="00B313EB">
                        <w:rPr>
                          <w:rFonts w:ascii="Arial" w:eastAsia="ＭＳ Ｐゴシック" w:hAnsi="Arial" w:cs="Arial"/>
                          <w:color w:val="000000"/>
                          <w:kern w:val="24"/>
                          <w:sz w:val="20"/>
                          <w:szCs w:val="14"/>
                          <w:highlight w:val="yellow"/>
                          <w:u w:val="single"/>
                          <w:lang w:val="en-US"/>
                        </w:rPr>
                        <w:t>Summary:</w:t>
                      </w:r>
                    </w:p>
                    <w:p w14:paraId="1DB46131" w14:textId="77777777" w:rsidR="0010527F" w:rsidRPr="00B313EB" w:rsidRDefault="0010527F" w:rsidP="00B313EB">
                      <w:pPr>
                        <w:numPr>
                          <w:ilvl w:val="1"/>
                          <w:numId w:val="19"/>
                        </w:numPr>
                        <w:tabs>
                          <w:tab w:val="clear" w:pos="1440"/>
                          <w:tab w:val="num" w:pos="720"/>
                        </w:tabs>
                        <w:ind w:leftChars="564" w:left="171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Arial"/>
                          <w:color w:val="000000"/>
                          <w:kern w:val="24"/>
                          <w:sz w:val="20"/>
                          <w:szCs w:val="14"/>
                          <w:lang w:val="en-US"/>
                        </w:rPr>
                        <w:t>Small delay CDD, if applied, is transparent to RAN1 specification</w:t>
                      </w:r>
                    </w:p>
                    <w:p w14:paraId="2C015A78" w14:textId="77777777" w:rsidR="0010527F" w:rsidRPr="00B313EB" w:rsidRDefault="0010527F" w:rsidP="00B313EB">
                      <w:pPr>
                        <w:numPr>
                          <w:ilvl w:val="1"/>
                          <w:numId w:val="19"/>
                        </w:numPr>
                        <w:tabs>
                          <w:tab w:val="clear" w:pos="1440"/>
                          <w:tab w:val="num" w:pos="720"/>
                        </w:tabs>
                        <w:ind w:leftChars="564" w:left="171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Arial"/>
                          <w:color w:val="000000"/>
                          <w:kern w:val="24"/>
                          <w:sz w:val="20"/>
                          <w:szCs w:val="14"/>
                          <w:lang w:val="en-US"/>
                        </w:rPr>
                        <w:t xml:space="preserve">A new </w:t>
                      </w:r>
                      <w:proofErr w:type="spellStart"/>
                      <w:r w:rsidRPr="00B313EB">
                        <w:rPr>
                          <w:rFonts w:ascii="Arial" w:eastAsia="ＭＳ Ｐゴシック" w:hAnsi="Arial" w:cs="Arial"/>
                          <w:color w:val="000000"/>
                          <w:kern w:val="24"/>
                          <w:sz w:val="20"/>
                          <w:szCs w:val="14"/>
                          <w:lang w:val="en-US"/>
                        </w:rPr>
                        <w:t>codebookSubset</w:t>
                      </w:r>
                      <w:proofErr w:type="spellEnd"/>
                      <w:r w:rsidRPr="00B313EB">
                        <w:rPr>
                          <w:rFonts w:ascii="Arial" w:eastAsia="ＭＳ Ｐゴシック" w:hAnsi="Arial" w:cs="Arial"/>
                          <w:color w:val="000000"/>
                          <w:kern w:val="24"/>
                          <w:sz w:val="20"/>
                          <w:szCs w:val="14"/>
                          <w:lang w:val="en-US"/>
                        </w:rPr>
                        <w:t xml:space="preserve"> is introduced only for the rank value(s) where full power transmission in UL is not achievable, includes the TPMI </w:t>
                      </w:r>
                      <w:proofErr w:type="spellStart"/>
                      <w:r w:rsidRPr="00B313EB">
                        <w:rPr>
                          <w:rFonts w:ascii="Arial" w:eastAsia="ＭＳ Ｐゴシック" w:hAnsi="Arial" w:cs="Arial"/>
                          <w:color w:val="000000"/>
                          <w:kern w:val="24"/>
                          <w:sz w:val="20"/>
                          <w:szCs w:val="14"/>
                          <w:lang w:val="en-US"/>
                        </w:rPr>
                        <w:t>precoders</w:t>
                      </w:r>
                      <w:proofErr w:type="spellEnd"/>
                      <w:r w:rsidRPr="00B313EB">
                        <w:rPr>
                          <w:rFonts w:ascii="Arial" w:eastAsia="ＭＳ Ｐゴシック" w:hAnsi="Arial" w:cs="Arial"/>
                          <w:color w:val="000000"/>
                          <w:kern w:val="24"/>
                          <w:sz w:val="20"/>
                          <w:szCs w:val="14"/>
                          <w:lang w:val="en-US"/>
                        </w:rPr>
                        <w:t xml:space="preserve"> in </w:t>
                      </w:r>
                      <w:proofErr w:type="spellStart"/>
                      <w:r w:rsidRPr="00B313EB">
                        <w:rPr>
                          <w:rFonts w:ascii="Arial" w:eastAsia="ＭＳ Ｐゴシック" w:hAnsi="Arial" w:cs="Arial"/>
                          <w:i/>
                          <w:iCs/>
                          <w:color w:val="000000"/>
                          <w:kern w:val="24"/>
                          <w:sz w:val="20"/>
                          <w:szCs w:val="14"/>
                          <w:lang w:val="en-US"/>
                        </w:rPr>
                        <w:t>codebookSubset</w:t>
                      </w:r>
                      <w:proofErr w:type="spellEnd"/>
                      <w:r w:rsidRPr="00B313EB">
                        <w:rPr>
                          <w:rFonts w:ascii="Arial" w:eastAsia="ＭＳ Ｐゴシック" w:hAnsi="Arial" w:cs="Arial"/>
                          <w:color w:val="000000"/>
                          <w:kern w:val="24"/>
                          <w:sz w:val="20"/>
                          <w:szCs w:val="14"/>
                          <w:lang w:val="en-US"/>
                        </w:rPr>
                        <w:t xml:space="preserve"> = </w:t>
                      </w:r>
                      <w:proofErr w:type="spellStart"/>
                      <w:r w:rsidRPr="00B313EB">
                        <w:rPr>
                          <w:rFonts w:ascii="Arial" w:eastAsia="ＭＳ Ｐゴシック" w:hAnsi="Arial" w:cs="Arial"/>
                          <w:i/>
                          <w:iCs/>
                          <w:color w:val="000000"/>
                          <w:kern w:val="24"/>
                          <w:sz w:val="20"/>
                          <w:szCs w:val="14"/>
                          <w:lang w:val="en-US"/>
                        </w:rPr>
                        <w:t>partialAndNonCoherent</w:t>
                      </w:r>
                      <w:proofErr w:type="spellEnd"/>
                      <w:r w:rsidRPr="00B313EB">
                        <w:rPr>
                          <w:rFonts w:ascii="Arial" w:eastAsia="ＭＳ Ｐゴシック" w:hAnsi="Arial" w:cs="Arial"/>
                          <w:color w:val="000000"/>
                          <w:kern w:val="24"/>
                          <w:sz w:val="20"/>
                          <w:szCs w:val="14"/>
                          <w:lang w:val="en-US"/>
                        </w:rPr>
                        <w:t xml:space="preserve"> and </w:t>
                      </w:r>
                      <w:proofErr w:type="spellStart"/>
                      <w:r w:rsidRPr="00B313EB">
                        <w:rPr>
                          <w:rFonts w:ascii="Arial" w:eastAsia="ＭＳ Ｐゴシック" w:hAnsi="Arial" w:cs="Arial"/>
                          <w:i/>
                          <w:iCs/>
                          <w:color w:val="000000"/>
                          <w:kern w:val="24"/>
                          <w:sz w:val="20"/>
                          <w:szCs w:val="14"/>
                          <w:lang w:val="en-US"/>
                        </w:rPr>
                        <w:t>fullyAndPartialAndNonCoherent</w:t>
                      </w:r>
                      <w:proofErr w:type="spellEnd"/>
                      <w:r w:rsidRPr="00B313EB">
                        <w:rPr>
                          <w:rFonts w:ascii="Arial" w:eastAsia="ＭＳ Ｐゴシック" w:hAnsi="Arial" w:cs="Arial"/>
                          <w:i/>
                          <w:iCs/>
                          <w:color w:val="000000"/>
                          <w:kern w:val="24"/>
                          <w:sz w:val="20"/>
                          <w:szCs w:val="14"/>
                          <w:lang w:val="en-US"/>
                        </w:rPr>
                        <w:t xml:space="preserve"> </w:t>
                      </w:r>
                      <w:r w:rsidRPr="00B313EB">
                        <w:rPr>
                          <w:rFonts w:ascii="Arial" w:eastAsia="ＭＳ Ｐゴシック" w:hAnsi="Arial" w:cs="Arial"/>
                          <w:color w:val="000000"/>
                          <w:kern w:val="24"/>
                          <w:sz w:val="20"/>
                          <w:szCs w:val="14"/>
                          <w:lang w:val="en-US"/>
                        </w:rPr>
                        <w:t>defined in Rel-15</w:t>
                      </w:r>
                    </w:p>
                    <w:p w14:paraId="4AF86617" w14:textId="77777777" w:rsidR="0010527F" w:rsidRPr="00B313EB" w:rsidRDefault="0010527F" w:rsidP="00B313EB">
                      <w:pPr>
                        <w:numPr>
                          <w:ilvl w:val="2"/>
                          <w:numId w:val="19"/>
                        </w:numPr>
                        <w:tabs>
                          <w:tab w:val="clear" w:pos="2160"/>
                          <w:tab w:val="num" w:pos="1440"/>
                        </w:tabs>
                        <w:ind w:leftChars="1164" w:left="315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Arial"/>
                          <w:color w:val="000000"/>
                          <w:kern w:val="24"/>
                          <w:sz w:val="20"/>
                          <w:szCs w:val="14"/>
                          <w:lang w:val="en-US"/>
                        </w:rPr>
                        <w:t>Alt1: Only a subset of the non-antenna selection TPMI precoder(s) is(are) supported</w:t>
                      </w:r>
                    </w:p>
                    <w:p w14:paraId="3671588C" w14:textId="77777777" w:rsidR="0010527F" w:rsidRPr="00B313EB" w:rsidRDefault="0010527F" w:rsidP="00B313EB">
                      <w:pPr>
                        <w:numPr>
                          <w:ilvl w:val="2"/>
                          <w:numId w:val="19"/>
                        </w:numPr>
                        <w:tabs>
                          <w:tab w:val="clear" w:pos="2160"/>
                          <w:tab w:val="num" w:pos="1440"/>
                        </w:tabs>
                        <w:ind w:leftChars="1164" w:left="315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Arial"/>
                          <w:color w:val="000000"/>
                          <w:kern w:val="24"/>
                          <w:sz w:val="20"/>
                          <w:szCs w:val="14"/>
                          <w:lang w:val="en-US"/>
                        </w:rPr>
                        <w:t>Alt2: All of the non-antenna selection TPMI precoders are supported</w:t>
                      </w:r>
                    </w:p>
                    <w:p w14:paraId="355EC4AF" w14:textId="77777777" w:rsidR="0010527F" w:rsidRPr="00B313EB" w:rsidRDefault="0010527F" w:rsidP="00B313EB">
                      <w:pPr>
                        <w:numPr>
                          <w:ilvl w:val="0"/>
                          <w:numId w:val="19"/>
                        </w:numPr>
                        <w:tabs>
                          <w:tab w:val="clear" w:pos="720"/>
                          <w:tab w:val="num" w:pos="0"/>
                        </w:tabs>
                        <w:ind w:leftChars="-36" w:left="27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Alt3-1: Option3+Option2 (Multiple SRS resources with different number of SRS port(s) in each resource)</w:t>
                      </w:r>
                    </w:p>
                    <w:p w14:paraId="0FAC2E8A" w14:textId="77777777" w:rsidR="0010527F" w:rsidRPr="00B313EB" w:rsidRDefault="0010527F" w:rsidP="00B313EB">
                      <w:pPr>
                        <w:numPr>
                          <w:ilvl w:val="2"/>
                          <w:numId w:val="19"/>
                        </w:numPr>
                        <w:tabs>
                          <w:tab w:val="clear" w:pos="2160"/>
                          <w:tab w:val="num" w:pos="1440"/>
                        </w:tabs>
                        <w:ind w:leftChars="1164" w:left="315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rPr>
                        <w:t>FFS: Whether to additionally support Option 1-2</w:t>
                      </w:r>
                    </w:p>
                    <w:p w14:paraId="5B822A1D" w14:textId="77777777" w:rsidR="0010527F" w:rsidRPr="00B313EB" w:rsidRDefault="0010527F" w:rsidP="00B313EB">
                      <w:pPr>
                        <w:textAlignment w:val="baseline"/>
                        <w:rPr>
                          <w:rFonts w:ascii="ＭＳ Ｐゴシック" w:eastAsia="ＭＳ Ｐゴシック" w:hAnsi="ＭＳ Ｐゴシック" w:cs="ＭＳ Ｐゴシック"/>
                          <w:sz w:val="36"/>
                          <w:szCs w:val="24"/>
                          <w:lang w:val="en-US"/>
                        </w:rPr>
                      </w:pPr>
                      <w:r w:rsidRPr="00B313EB">
                        <w:rPr>
                          <w:rFonts w:ascii="Arial" w:eastAsia="ＭＳ Ｐゴシック" w:hAnsi="Arial" w:cs="+mn-cs"/>
                          <w:color w:val="000000"/>
                          <w:kern w:val="24"/>
                          <w:sz w:val="20"/>
                          <w:szCs w:val="14"/>
                          <w:lang w:val="en-US"/>
                        </w:rPr>
                        <w:t xml:space="preserve">      </w:t>
                      </w:r>
                      <w:r w:rsidRPr="00B313EB">
                        <w:rPr>
                          <w:rFonts w:ascii="Arial" w:eastAsia="ＭＳ Ｐゴシック" w:hAnsi="Arial" w:cs="+mn-cs"/>
                          <w:color w:val="000000"/>
                          <w:kern w:val="24"/>
                          <w:sz w:val="20"/>
                          <w:szCs w:val="14"/>
                          <w:highlight w:val="yellow"/>
                          <w:u w:val="single"/>
                          <w:lang w:val="en-US"/>
                        </w:rPr>
                        <w:t>Summary:</w:t>
                      </w:r>
                    </w:p>
                    <w:p w14:paraId="2B968D67" w14:textId="77777777" w:rsidR="0010527F" w:rsidRPr="00B313EB" w:rsidRDefault="0010527F" w:rsidP="00B313EB">
                      <w:pPr>
                        <w:numPr>
                          <w:ilvl w:val="1"/>
                          <w:numId w:val="20"/>
                        </w:numPr>
                        <w:tabs>
                          <w:tab w:val="clear" w:pos="1440"/>
                          <w:tab w:val="num" w:pos="720"/>
                        </w:tabs>
                        <w:ind w:leftChars="564" w:left="171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UE is configured with multiple SRS resources in a set each with different number of SRS ports, e.g. 1 SRS source is configured with 1 port and another SRS resource is configured with 2 ports for the UE with 2 Tx chains.</w:t>
                      </w:r>
                    </w:p>
                    <w:p w14:paraId="49BB6D5A" w14:textId="77777777" w:rsidR="0010527F" w:rsidRPr="00B313EB" w:rsidRDefault="0010527F" w:rsidP="00B313EB">
                      <w:pPr>
                        <w:numPr>
                          <w:ilvl w:val="2"/>
                          <w:numId w:val="20"/>
                        </w:numPr>
                        <w:tabs>
                          <w:tab w:val="clear" w:pos="2160"/>
                          <w:tab w:val="num" w:pos="1440"/>
                        </w:tabs>
                        <w:ind w:leftChars="1164" w:left="315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UE virtualizes Tx chains when configured with an SRS resource that has fewer ports than the number of Tx chains, e.g. 2 Tx chains are virtualized to transmit 1 port SRS resource</w:t>
                      </w:r>
                    </w:p>
                    <w:p w14:paraId="365EF3BB" w14:textId="77777777" w:rsidR="0010527F" w:rsidRPr="00B313EB" w:rsidRDefault="0010527F" w:rsidP="00B313EB">
                      <w:pPr>
                        <w:numPr>
                          <w:ilvl w:val="3"/>
                          <w:numId w:val="20"/>
                        </w:numPr>
                        <w:tabs>
                          <w:tab w:val="clear" w:pos="2880"/>
                          <w:tab w:val="num" w:pos="2160"/>
                        </w:tabs>
                        <w:ind w:leftChars="1764" w:left="459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Small delay CDD or other virtualization mechanism is applied in spec transparent manner</w:t>
                      </w:r>
                    </w:p>
                    <w:p w14:paraId="73B92532" w14:textId="77777777" w:rsidR="0010527F" w:rsidRPr="00B313EB" w:rsidRDefault="0010527F" w:rsidP="00B313EB">
                      <w:pPr>
                        <w:numPr>
                          <w:ilvl w:val="2"/>
                          <w:numId w:val="20"/>
                        </w:numPr>
                        <w:tabs>
                          <w:tab w:val="clear" w:pos="2160"/>
                          <w:tab w:val="num" w:pos="1440"/>
                        </w:tabs>
                        <w:ind w:leftChars="1164" w:left="315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UE does not virtualize Tx chains when configured with an SRS resource with number of ports equal to the number of Tx chains, e.g. 2 Tx chains transmit 2 ports SRS resource.</w:t>
                      </w:r>
                    </w:p>
                    <w:p w14:paraId="20D4EE52" w14:textId="77777777" w:rsidR="0010527F" w:rsidRPr="00B313EB" w:rsidRDefault="0010527F" w:rsidP="00B313EB">
                      <w:pPr>
                        <w:numPr>
                          <w:ilvl w:val="0"/>
                          <w:numId w:val="21"/>
                        </w:numPr>
                        <w:tabs>
                          <w:tab w:val="clear" w:pos="720"/>
                          <w:tab w:val="num" w:pos="0"/>
                        </w:tabs>
                        <w:ind w:leftChars="-36" w:left="27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Alt3-2: Option3+Option2+ Option1-1 (Multiple SRS resources with different number of SRS port(s) in each resource)</w:t>
                      </w:r>
                    </w:p>
                    <w:p w14:paraId="23C77CB5" w14:textId="77777777" w:rsidR="0010527F" w:rsidRPr="00B313EB" w:rsidRDefault="0010527F" w:rsidP="00B313EB">
                      <w:pPr>
                        <w:textAlignment w:val="baseline"/>
                        <w:rPr>
                          <w:rFonts w:ascii="ＭＳ Ｐゴシック" w:eastAsia="ＭＳ Ｐゴシック" w:hAnsi="ＭＳ Ｐゴシック" w:cs="ＭＳ Ｐゴシック"/>
                          <w:sz w:val="36"/>
                          <w:szCs w:val="24"/>
                          <w:lang w:val="en-US"/>
                        </w:rPr>
                      </w:pPr>
                      <w:r w:rsidRPr="00B313EB">
                        <w:rPr>
                          <w:rFonts w:ascii="Arial" w:eastAsia="ＭＳ Ｐゴシック" w:hAnsi="Arial" w:cs="+mn-cs"/>
                          <w:color w:val="000000"/>
                          <w:kern w:val="24"/>
                          <w:sz w:val="20"/>
                          <w:szCs w:val="14"/>
                          <w:lang w:val="en-US"/>
                        </w:rPr>
                        <w:t xml:space="preserve">      </w:t>
                      </w:r>
                      <w:r w:rsidRPr="00B313EB">
                        <w:rPr>
                          <w:rFonts w:ascii="Arial" w:eastAsia="ＭＳ Ｐゴシック" w:hAnsi="Arial" w:cs="+mn-cs"/>
                          <w:color w:val="000000"/>
                          <w:kern w:val="24"/>
                          <w:sz w:val="20"/>
                          <w:szCs w:val="14"/>
                          <w:highlight w:val="yellow"/>
                          <w:u w:val="single"/>
                          <w:lang w:val="en-US"/>
                        </w:rPr>
                        <w:t>Summary:</w:t>
                      </w:r>
                    </w:p>
                    <w:p w14:paraId="3707F915" w14:textId="77777777" w:rsidR="0010527F" w:rsidRPr="00B313EB" w:rsidRDefault="0010527F" w:rsidP="00B313EB">
                      <w:pPr>
                        <w:numPr>
                          <w:ilvl w:val="1"/>
                          <w:numId w:val="22"/>
                        </w:numPr>
                        <w:tabs>
                          <w:tab w:val="clear" w:pos="1440"/>
                          <w:tab w:val="num" w:pos="720"/>
                        </w:tabs>
                        <w:ind w:leftChars="564" w:left="171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UE is configured with one SRS resource (without virtualization)</w:t>
                      </w:r>
                    </w:p>
                    <w:p w14:paraId="47EB5F7D" w14:textId="77777777" w:rsidR="0010527F" w:rsidRPr="00B313EB" w:rsidRDefault="0010527F" w:rsidP="00B313EB">
                      <w:pPr>
                        <w:numPr>
                          <w:ilvl w:val="1"/>
                          <w:numId w:val="22"/>
                        </w:numPr>
                        <w:tabs>
                          <w:tab w:val="clear" w:pos="1440"/>
                          <w:tab w:val="num" w:pos="720"/>
                        </w:tabs>
                        <w:ind w:leftChars="564" w:left="1714"/>
                        <w:textAlignment w:val="baseline"/>
                        <w:rPr>
                          <w:rFonts w:ascii="ＭＳ Ｐゴシック" w:eastAsia="ＭＳ Ｐゴシック" w:hAnsi="ＭＳ Ｐゴシック" w:cs="ＭＳ Ｐゴシック"/>
                          <w:sz w:val="20"/>
                          <w:szCs w:val="24"/>
                          <w:lang w:val="en-US"/>
                        </w:rPr>
                      </w:pPr>
                      <w:proofErr w:type="spellStart"/>
                      <w:r w:rsidRPr="00B313EB">
                        <w:rPr>
                          <w:rFonts w:ascii="Arial" w:eastAsia="ＭＳ Ｐゴシック" w:hAnsi="Arial" w:cs="+mn-cs"/>
                          <w:color w:val="000000"/>
                          <w:kern w:val="24"/>
                          <w:sz w:val="20"/>
                          <w:szCs w:val="14"/>
                          <w:lang w:val="en-US"/>
                        </w:rPr>
                        <w:t>gNB</w:t>
                      </w:r>
                      <w:proofErr w:type="spellEnd"/>
                      <w:r w:rsidRPr="00B313EB">
                        <w:rPr>
                          <w:rFonts w:ascii="Arial" w:eastAsia="ＭＳ Ｐゴシック" w:hAnsi="Arial" w:cs="+mn-cs"/>
                          <w:color w:val="000000"/>
                          <w:kern w:val="24"/>
                          <w:sz w:val="20"/>
                          <w:szCs w:val="14"/>
                          <w:lang w:val="en-US"/>
                        </w:rPr>
                        <w:t xml:space="preserve"> can configure the UE to use a subset of TPMIs that combine ports in a layer to produce full power transmission.</w:t>
                      </w:r>
                    </w:p>
                    <w:p w14:paraId="2BBB157A" w14:textId="77777777" w:rsidR="0010527F" w:rsidRPr="00B313EB" w:rsidRDefault="0010527F" w:rsidP="00B313EB">
                      <w:pPr>
                        <w:numPr>
                          <w:ilvl w:val="2"/>
                          <w:numId w:val="22"/>
                        </w:numPr>
                        <w:tabs>
                          <w:tab w:val="clear" w:pos="2160"/>
                          <w:tab w:val="num" w:pos="1440"/>
                        </w:tabs>
                        <w:ind w:leftChars="1164" w:left="315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 xml:space="preserve">A new </w:t>
                      </w:r>
                      <w:proofErr w:type="spellStart"/>
                      <w:r w:rsidRPr="00B313EB">
                        <w:rPr>
                          <w:rFonts w:ascii="Arial" w:eastAsia="ＭＳ Ｐゴシック" w:hAnsi="Arial" w:cs="+mn-cs"/>
                          <w:color w:val="000000"/>
                          <w:kern w:val="24"/>
                          <w:sz w:val="20"/>
                          <w:szCs w:val="14"/>
                          <w:lang w:val="en-US"/>
                        </w:rPr>
                        <w:t>codebookSubset</w:t>
                      </w:r>
                      <w:proofErr w:type="spellEnd"/>
                      <w:r w:rsidRPr="00B313EB">
                        <w:rPr>
                          <w:rFonts w:ascii="Arial" w:eastAsia="ＭＳ Ｐゴシック" w:hAnsi="Arial" w:cs="+mn-cs"/>
                          <w:color w:val="000000"/>
                          <w:kern w:val="24"/>
                          <w:sz w:val="20"/>
                          <w:szCs w:val="14"/>
                          <w:lang w:val="en-US"/>
                        </w:rPr>
                        <w:t xml:space="preserve"> is introduced only for the rank value(s) where full power transmission in UL is not achievable, includes the TPMI </w:t>
                      </w:r>
                      <w:proofErr w:type="spellStart"/>
                      <w:r w:rsidRPr="00B313EB">
                        <w:rPr>
                          <w:rFonts w:ascii="Arial" w:eastAsia="ＭＳ Ｐゴシック" w:hAnsi="Arial" w:cs="+mn-cs"/>
                          <w:color w:val="000000"/>
                          <w:kern w:val="24"/>
                          <w:sz w:val="20"/>
                          <w:szCs w:val="14"/>
                          <w:lang w:val="en-US"/>
                        </w:rPr>
                        <w:t>precoders</w:t>
                      </w:r>
                      <w:proofErr w:type="spellEnd"/>
                      <w:r w:rsidRPr="00B313EB">
                        <w:rPr>
                          <w:rFonts w:ascii="Arial" w:eastAsia="ＭＳ Ｐゴシック" w:hAnsi="Arial" w:cs="+mn-cs"/>
                          <w:color w:val="000000"/>
                          <w:kern w:val="24"/>
                          <w:sz w:val="20"/>
                          <w:szCs w:val="14"/>
                          <w:lang w:val="en-US"/>
                        </w:rPr>
                        <w:t xml:space="preserve"> in </w:t>
                      </w:r>
                      <w:proofErr w:type="spellStart"/>
                      <w:r w:rsidRPr="00B313EB">
                        <w:rPr>
                          <w:rFonts w:ascii="Arial" w:eastAsia="ＭＳ Ｐゴシック" w:hAnsi="Arial" w:cs="+mn-cs"/>
                          <w:i/>
                          <w:iCs/>
                          <w:color w:val="000000"/>
                          <w:kern w:val="24"/>
                          <w:sz w:val="20"/>
                          <w:szCs w:val="14"/>
                          <w:lang w:val="en-US"/>
                        </w:rPr>
                        <w:t>codebookSubset</w:t>
                      </w:r>
                      <w:proofErr w:type="spellEnd"/>
                      <w:r w:rsidRPr="00B313EB">
                        <w:rPr>
                          <w:rFonts w:ascii="Arial" w:eastAsia="ＭＳ Ｐゴシック" w:hAnsi="Arial" w:cs="+mn-cs"/>
                          <w:color w:val="000000"/>
                          <w:kern w:val="24"/>
                          <w:sz w:val="20"/>
                          <w:szCs w:val="14"/>
                          <w:lang w:val="en-US"/>
                        </w:rPr>
                        <w:t xml:space="preserve"> = </w:t>
                      </w:r>
                      <w:proofErr w:type="spellStart"/>
                      <w:r w:rsidRPr="00B313EB">
                        <w:rPr>
                          <w:rFonts w:ascii="Arial" w:eastAsia="ＭＳ Ｐゴシック" w:hAnsi="Arial" w:cs="+mn-cs"/>
                          <w:i/>
                          <w:iCs/>
                          <w:color w:val="000000"/>
                          <w:kern w:val="24"/>
                          <w:sz w:val="20"/>
                          <w:szCs w:val="14"/>
                          <w:lang w:val="en-US"/>
                        </w:rPr>
                        <w:t>partialAndNonCoherent</w:t>
                      </w:r>
                      <w:proofErr w:type="spellEnd"/>
                      <w:r w:rsidRPr="00B313EB">
                        <w:rPr>
                          <w:rFonts w:ascii="Arial" w:eastAsia="ＭＳ Ｐゴシック" w:hAnsi="Arial" w:cs="+mn-cs"/>
                          <w:color w:val="000000"/>
                          <w:kern w:val="24"/>
                          <w:sz w:val="20"/>
                          <w:szCs w:val="14"/>
                          <w:lang w:val="en-US"/>
                        </w:rPr>
                        <w:t xml:space="preserve"> and </w:t>
                      </w:r>
                      <w:proofErr w:type="spellStart"/>
                      <w:r w:rsidRPr="00B313EB">
                        <w:rPr>
                          <w:rFonts w:ascii="Arial" w:eastAsia="ＭＳ Ｐゴシック" w:hAnsi="Arial" w:cs="+mn-cs"/>
                          <w:i/>
                          <w:iCs/>
                          <w:color w:val="000000"/>
                          <w:kern w:val="24"/>
                          <w:sz w:val="20"/>
                          <w:szCs w:val="14"/>
                          <w:lang w:val="en-US"/>
                        </w:rPr>
                        <w:t>fullyAndPartialAndNonCoherent</w:t>
                      </w:r>
                      <w:proofErr w:type="spellEnd"/>
                      <w:r w:rsidRPr="00B313EB">
                        <w:rPr>
                          <w:rFonts w:ascii="Arial" w:eastAsia="ＭＳ Ｐゴシック" w:hAnsi="Arial" w:cs="+mn-cs"/>
                          <w:i/>
                          <w:iCs/>
                          <w:color w:val="000000"/>
                          <w:kern w:val="24"/>
                          <w:sz w:val="20"/>
                          <w:szCs w:val="14"/>
                          <w:lang w:val="en-US"/>
                        </w:rPr>
                        <w:t xml:space="preserve"> </w:t>
                      </w:r>
                      <w:r w:rsidRPr="00B313EB">
                        <w:rPr>
                          <w:rFonts w:ascii="Arial" w:eastAsia="ＭＳ Ｐゴシック" w:hAnsi="Arial" w:cs="+mn-cs"/>
                          <w:color w:val="000000"/>
                          <w:kern w:val="24"/>
                          <w:sz w:val="20"/>
                          <w:szCs w:val="14"/>
                          <w:lang w:val="en-US"/>
                        </w:rPr>
                        <w:t>defined in Rel-15</w:t>
                      </w:r>
                    </w:p>
                    <w:p w14:paraId="4333C5B5" w14:textId="77777777" w:rsidR="0010527F" w:rsidRPr="00B313EB" w:rsidRDefault="0010527F" w:rsidP="00B313EB">
                      <w:pPr>
                        <w:numPr>
                          <w:ilvl w:val="3"/>
                          <w:numId w:val="22"/>
                        </w:numPr>
                        <w:tabs>
                          <w:tab w:val="clear" w:pos="2880"/>
                          <w:tab w:val="num" w:pos="2160"/>
                        </w:tabs>
                        <w:ind w:leftChars="1764" w:left="459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Alt1: Only a subset of the non-antenna selection TPMI precoder(s) is(are) supported</w:t>
                      </w:r>
                    </w:p>
                    <w:p w14:paraId="3434892C" w14:textId="77777777" w:rsidR="0010527F" w:rsidRPr="00B313EB" w:rsidRDefault="0010527F" w:rsidP="00B313EB">
                      <w:pPr>
                        <w:numPr>
                          <w:ilvl w:val="3"/>
                          <w:numId w:val="22"/>
                        </w:numPr>
                        <w:tabs>
                          <w:tab w:val="clear" w:pos="2880"/>
                          <w:tab w:val="num" w:pos="2160"/>
                        </w:tabs>
                        <w:ind w:leftChars="1764" w:left="459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Alt2: All of the non-antenna selection TPMI precoders are supported</w:t>
                      </w:r>
                    </w:p>
                    <w:p w14:paraId="5E7F1D59" w14:textId="77777777" w:rsidR="0010527F" w:rsidRPr="00B313EB" w:rsidRDefault="0010527F" w:rsidP="00B313EB">
                      <w:pPr>
                        <w:numPr>
                          <w:ilvl w:val="2"/>
                          <w:numId w:val="22"/>
                        </w:numPr>
                        <w:tabs>
                          <w:tab w:val="clear" w:pos="2160"/>
                          <w:tab w:val="num" w:pos="1440"/>
                        </w:tabs>
                        <w:ind w:leftChars="1164" w:left="315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A different SRS port is transmitted on each Tx chain (small delay CDD maybe transparently applied)</w:t>
                      </w:r>
                    </w:p>
                    <w:p w14:paraId="4D95BA4B" w14:textId="77777777" w:rsidR="0010527F" w:rsidRPr="00B313EB" w:rsidRDefault="0010527F" w:rsidP="00B313EB">
                      <w:pPr>
                        <w:numPr>
                          <w:ilvl w:val="2"/>
                          <w:numId w:val="22"/>
                        </w:numPr>
                        <w:tabs>
                          <w:tab w:val="clear" w:pos="2160"/>
                          <w:tab w:val="num" w:pos="1440"/>
                        </w:tabs>
                        <w:ind w:leftChars="1164" w:left="3154"/>
                        <w:textAlignment w:val="baseline"/>
                        <w:rPr>
                          <w:rFonts w:ascii="ＭＳ Ｐゴシック" w:eastAsia="ＭＳ Ｐゴシック" w:hAnsi="ＭＳ Ｐゴシック" w:cs="ＭＳ Ｐゴシック"/>
                          <w:sz w:val="20"/>
                          <w:szCs w:val="24"/>
                          <w:lang w:val="en-US"/>
                        </w:rPr>
                      </w:pPr>
                      <w:proofErr w:type="spellStart"/>
                      <w:r w:rsidRPr="00B313EB">
                        <w:rPr>
                          <w:rFonts w:ascii="Arial" w:eastAsia="ＭＳ Ｐゴシック" w:hAnsi="Arial" w:cs="+mn-cs"/>
                          <w:color w:val="000000"/>
                          <w:kern w:val="24"/>
                          <w:sz w:val="20"/>
                          <w:szCs w:val="14"/>
                          <w:lang w:val="en-US"/>
                        </w:rPr>
                        <w:t>gNB</w:t>
                      </w:r>
                      <w:proofErr w:type="spellEnd"/>
                      <w:r w:rsidRPr="00B313EB">
                        <w:rPr>
                          <w:rFonts w:ascii="Arial" w:eastAsia="ＭＳ Ｐゴシック" w:hAnsi="Arial" w:cs="+mn-cs"/>
                          <w:color w:val="000000"/>
                          <w:kern w:val="24"/>
                          <w:sz w:val="20"/>
                          <w:szCs w:val="14"/>
                          <w:lang w:val="en-US"/>
                        </w:rPr>
                        <w:t xml:space="preserve"> can coherently combine channel estimates from SRS according to TPMI when determining CQI/TPMI/RI</w:t>
                      </w:r>
                    </w:p>
                    <w:p w14:paraId="0418BCB8" w14:textId="77777777" w:rsidR="0010527F" w:rsidRPr="00B313EB" w:rsidRDefault="0010527F" w:rsidP="00B313EB">
                      <w:pPr>
                        <w:numPr>
                          <w:ilvl w:val="0"/>
                          <w:numId w:val="23"/>
                        </w:numPr>
                        <w:tabs>
                          <w:tab w:val="clear" w:pos="720"/>
                          <w:tab w:val="num" w:pos="0"/>
                        </w:tabs>
                        <w:ind w:leftChars="-36" w:left="27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Alt5: FDM multi-port simultaneous transmission</w:t>
                      </w:r>
                    </w:p>
                    <w:p w14:paraId="440CA0C8" w14:textId="77777777" w:rsidR="0010527F" w:rsidRPr="00B313EB" w:rsidRDefault="0010527F" w:rsidP="00B313EB">
                      <w:pPr>
                        <w:textAlignment w:val="baseline"/>
                        <w:rPr>
                          <w:rFonts w:ascii="ＭＳ Ｐゴシック" w:eastAsia="ＭＳ Ｐゴシック" w:hAnsi="ＭＳ Ｐゴシック" w:cs="ＭＳ Ｐゴシック"/>
                          <w:sz w:val="36"/>
                          <w:szCs w:val="24"/>
                          <w:lang w:val="en-US"/>
                        </w:rPr>
                      </w:pPr>
                      <w:r w:rsidRPr="00B313EB">
                        <w:rPr>
                          <w:rFonts w:ascii="Arial" w:eastAsia="ＭＳ Ｐゴシック" w:hAnsi="Arial" w:cs="+mn-cs"/>
                          <w:color w:val="000000"/>
                          <w:kern w:val="24"/>
                          <w:sz w:val="20"/>
                          <w:szCs w:val="14"/>
                          <w:lang w:val="en-US"/>
                        </w:rPr>
                        <w:t xml:space="preserve">      </w:t>
                      </w:r>
                      <w:r w:rsidRPr="00B313EB">
                        <w:rPr>
                          <w:rFonts w:ascii="Arial" w:eastAsia="ＭＳ Ｐゴシック" w:hAnsi="Arial" w:cs="+mn-cs"/>
                          <w:color w:val="000000"/>
                          <w:kern w:val="24"/>
                          <w:sz w:val="20"/>
                          <w:szCs w:val="14"/>
                          <w:highlight w:val="yellow"/>
                          <w:u w:val="single"/>
                          <w:lang w:val="en-US"/>
                        </w:rPr>
                        <w:t>Summary:</w:t>
                      </w:r>
                    </w:p>
                    <w:p w14:paraId="3380EC81" w14:textId="77777777" w:rsidR="0010527F" w:rsidRPr="00B313EB" w:rsidRDefault="0010527F" w:rsidP="00B313EB">
                      <w:pPr>
                        <w:numPr>
                          <w:ilvl w:val="1"/>
                          <w:numId w:val="24"/>
                        </w:numPr>
                        <w:tabs>
                          <w:tab w:val="clear" w:pos="1440"/>
                          <w:tab w:val="num" w:pos="720"/>
                        </w:tabs>
                        <w:ind w:leftChars="564" w:left="171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The scheduled RBs are divided into several RB sets, each of which is associated with a respective antenna port or antenna port set (ports of which should be coherent)</w:t>
                      </w:r>
                    </w:p>
                    <w:p w14:paraId="73FDCE27" w14:textId="77777777" w:rsidR="0010527F" w:rsidRPr="00B313EB" w:rsidRDefault="0010527F" w:rsidP="00B313EB">
                      <w:pPr>
                        <w:numPr>
                          <w:ilvl w:val="2"/>
                          <w:numId w:val="24"/>
                        </w:numPr>
                        <w:tabs>
                          <w:tab w:val="clear" w:pos="2160"/>
                          <w:tab w:val="num" w:pos="1440"/>
                        </w:tabs>
                        <w:ind w:leftChars="1164" w:left="315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E.g., four PRBs are allocated to the UE for one layer PUSCH transmission. UE only use antenna port 0 for PUSCH transmission in PRB#0 and PRB#1, while only use antenna port 1 for PUSCH transmission in PRB#2 and PRB#3. It also could be considered as that precoding matrix [1, 0] is applied for PRB#0 and PRB#1 while precoding matrix [0, 1] is applied for PRB#2 and PRB#3.</w:t>
                      </w:r>
                    </w:p>
                    <w:p w14:paraId="6ADA9E55" w14:textId="77777777" w:rsidR="0010527F" w:rsidRPr="00B313EB" w:rsidRDefault="0010527F" w:rsidP="00B313EB">
                      <w:pPr>
                        <w:numPr>
                          <w:ilvl w:val="1"/>
                          <w:numId w:val="24"/>
                        </w:numPr>
                        <w:tabs>
                          <w:tab w:val="clear" w:pos="1440"/>
                          <w:tab w:val="num" w:pos="720"/>
                        </w:tabs>
                        <w:ind w:leftChars="564" w:left="171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This is applicable to both CP-OFDM and DFT-s-OFDM</w:t>
                      </w:r>
                    </w:p>
                    <w:p w14:paraId="5FF91FEF" w14:textId="77777777" w:rsidR="0010527F" w:rsidRPr="00B313EB" w:rsidRDefault="0010527F" w:rsidP="00B313EB">
                      <w:pPr>
                        <w:numPr>
                          <w:ilvl w:val="2"/>
                          <w:numId w:val="24"/>
                        </w:numPr>
                        <w:tabs>
                          <w:tab w:val="clear" w:pos="2160"/>
                          <w:tab w:val="num" w:pos="1440"/>
                        </w:tabs>
                        <w:ind w:leftChars="1164" w:left="315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For DFT-s-OFDM, one DFT is applied to one RB set</w:t>
                      </w:r>
                    </w:p>
                    <w:p w14:paraId="734AF3CE" w14:textId="77777777" w:rsidR="0010527F" w:rsidRPr="00B313EB" w:rsidRDefault="0010527F" w:rsidP="00B313EB">
                      <w:pPr>
                        <w:numPr>
                          <w:ilvl w:val="1"/>
                          <w:numId w:val="24"/>
                        </w:numPr>
                        <w:tabs>
                          <w:tab w:val="clear" w:pos="1440"/>
                          <w:tab w:val="num" w:pos="720"/>
                        </w:tabs>
                        <w:ind w:leftChars="564" w:left="171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This does not have spec impact on PRB bundling</w:t>
                      </w:r>
                    </w:p>
                    <w:p w14:paraId="1D7819D4" w14:textId="77777777" w:rsidR="0010527F" w:rsidRPr="00B313EB" w:rsidRDefault="0010527F" w:rsidP="00B313EB">
                      <w:pPr>
                        <w:numPr>
                          <w:ilvl w:val="1"/>
                          <w:numId w:val="24"/>
                        </w:numPr>
                        <w:tabs>
                          <w:tab w:val="clear" w:pos="1440"/>
                          <w:tab w:val="num" w:pos="720"/>
                        </w:tabs>
                        <w:ind w:leftChars="564" w:left="1714"/>
                        <w:textAlignment w:val="baseline"/>
                        <w:rPr>
                          <w:rFonts w:ascii="ＭＳ Ｐゴシック" w:eastAsia="ＭＳ Ｐゴシック" w:hAnsi="ＭＳ Ｐゴシック" w:cs="ＭＳ Ｐゴシック"/>
                          <w:sz w:val="20"/>
                          <w:szCs w:val="24"/>
                          <w:lang w:val="en-US"/>
                        </w:rPr>
                      </w:pPr>
                      <w:r w:rsidRPr="00B313EB">
                        <w:rPr>
                          <w:rFonts w:ascii="Arial" w:eastAsia="ＭＳ Ｐゴシック" w:hAnsi="Arial" w:cs="+mn-cs"/>
                          <w:color w:val="000000"/>
                          <w:kern w:val="24"/>
                          <w:sz w:val="20"/>
                          <w:szCs w:val="14"/>
                          <w:lang w:val="en-US"/>
                        </w:rPr>
                        <w:t>The minimal size of a RB set is 1 RB</w:t>
                      </w:r>
                    </w:p>
                  </w:txbxContent>
                </v:textbox>
                <w10:anchorlock/>
              </v:shape>
            </w:pict>
          </mc:Fallback>
        </mc:AlternateContent>
      </w:r>
    </w:p>
    <w:p w14:paraId="5EFB5E84" w14:textId="77777777" w:rsidR="00432F44" w:rsidRPr="009B46D7" w:rsidRDefault="00432F44" w:rsidP="00432F44">
      <w:pPr>
        <w:spacing w:afterLines="50" w:after="120"/>
        <w:jc w:val="both"/>
        <w:rPr>
          <w:rFonts w:eastAsia="ＭＳ 明朝"/>
          <w:sz w:val="22"/>
          <w:szCs w:val="22"/>
          <w:lang w:val="en-US"/>
        </w:rPr>
      </w:pPr>
      <w:r>
        <w:rPr>
          <w:rFonts w:eastAsia="ＭＳ 明朝"/>
          <w:sz w:val="22"/>
          <w:szCs w:val="22"/>
          <w:lang w:val="en-US"/>
        </w:rPr>
        <w:lastRenderedPageBreak/>
        <w:t>At</w:t>
      </w:r>
      <w:r w:rsidRPr="00E84ED2">
        <w:rPr>
          <w:rFonts w:eastAsia="ＭＳ 明朝"/>
          <w:sz w:val="22"/>
          <w:szCs w:val="22"/>
          <w:lang w:val="en-US"/>
        </w:rPr>
        <w:t xml:space="preserve"> </w:t>
      </w:r>
      <w:r>
        <w:rPr>
          <w:rFonts w:eastAsia="ＭＳ 明朝"/>
          <w:sz w:val="22"/>
          <w:szCs w:val="22"/>
          <w:lang w:val="en-US"/>
        </w:rPr>
        <w:t>the RAN1#97 meeting, the following working assumption was made [7].</w:t>
      </w:r>
    </w:p>
    <w:p w14:paraId="6C65C505" w14:textId="77777777" w:rsidR="00432F44" w:rsidRPr="00E830AA" w:rsidRDefault="00432F44" w:rsidP="00432F44">
      <w:pPr>
        <w:spacing w:beforeLines="50" w:before="120" w:afterLines="50" w:after="120"/>
        <w:jc w:val="both"/>
        <w:rPr>
          <w:rFonts w:eastAsia="ＭＳ 明朝"/>
          <w:sz w:val="22"/>
          <w:szCs w:val="22"/>
          <w:lang w:val="en-US"/>
        </w:rPr>
      </w:pPr>
      <w:r w:rsidRPr="00CC7D01">
        <w:rPr>
          <w:rFonts w:eastAsia="ＭＳ 明朝"/>
          <w:noProof/>
          <w:sz w:val="22"/>
          <w:szCs w:val="22"/>
          <w:lang w:val="en-US"/>
        </w:rPr>
        <mc:AlternateContent>
          <mc:Choice Requires="wps">
            <w:drawing>
              <wp:inline distT="0" distB="0" distL="0" distR="0" wp14:anchorId="17444435" wp14:editId="30F9749B">
                <wp:extent cx="6332220" cy="4337685"/>
                <wp:effectExtent l="0" t="0" r="11430" b="24765"/>
                <wp:docPr id="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4337685"/>
                        </a:xfrm>
                        <a:prstGeom prst="rect">
                          <a:avLst/>
                        </a:prstGeom>
                        <a:solidFill>
                          <a:srgbClr val="FFFFFF"/>
                        </a:solidFill>
                        <a:ln w="9525">
                          <a:solidFill>
                            <a:srgbClr val="000000"/>
                          </a:solidFill>
                          <a:miter lim="800000"/>
                          <a:headEnd/>
                          <a:tailEnd/>
                        </a:ln>
                      </wps:spPr>
                      <wps:txbx>
                        <w:txbxContent>
                          <w:p w14:paraId="13A46E3F" w14:textId="77777777" w:rsidR="0010527F" w:rsidRPr="0094307C" w:rsidRDefault="0010527F" w:rsidP="00432F44">
                            <w:pPr>
                              <w:jc w:val="both"/>
                              <w:rPr>
                                <w:sz w:val="20"/>
                                <w:lang w:val="en-US"/>
                              </w:rPr>
                            </w:pPr>
                            <w:r>
                              <w:rPr>
                                <w:sz w:val="20"/>
                                <w:u w:val="single"/>
                              </w:rPr>
                              <w:t>[RAN1#97</w:t>
                            </w:r>
                            <w:r w:rsidRPr="0094307C">
                              <w:rPr>
                                <w:sz w:val="20"/>
                                <w:u w:val="single"/>
                              </w:rPr>
                              <w:t>]</w:t>
                            </w:r>
                          </w:p>
                          <w:p w14:paraId="26262D9F" w14:textId="77777777" w:rsidR="0010527F" w:rsidRPr="001E22DA" w:rsidRDefault="0010527F" w:rsidP="00432F44">
                            <w:pPr>
                              <w:widowControl w:val="0"/>
                              <w:snapToGrid w:val="0"/>
                              <w:ind w:left="1440" w:hanging="1440"/>
                              <w:jc w:val="both"/>
                              <w:rPr>
                                <w:rFonts w:eastAsia="ＭＳ Ｐゴシック"/>
                                <w:kern w:val="2"/>
                                <w:sz w:val="20"/>
                                <w:highlight w:val="green"/>
                                <w:lang w:val="en-US" w:eastAsia="x-none"/>
                              </w:rPr>
                            </w:pPr>
                            <w:r w:rsidRPr="001E22DA">
                              <w:rPr>
                                <w:sz w:val="20"/>
                                <w:highlight w:val="darkYellow"/>
                                <w:lang w:val="en-US"/>
                              </w:rPr>
                              <w:t>Working assumption</w:t>
                            </w:r>
                          </w:p>
                          <w:p w14:paraId="21B0F239" w14:textId="77777777" w:rsidR="0010527F" w:rsidRPr="00C06D0E" w:rsidRDefault="0010527F" w:rsidP="00432F44">
                            <w:pPr>
                              <w:rPr>
                                <w:sz w:val="20"/>
                              </w:rPr>
                            </w:pPr>
                            <w:r w:rsidRPr="00C06D0E">
                              <w:rPr>
                                <w:sz w:val="20"/>
                              </w:rPr>
                              <w:t xml:space="preserve">Support following scheme for UL full power </w:t>
                            </w:r>
                            <w:proofErr w:type="spellStart"/>
                            <w:proofErr w:type="gramStart"/>
                            <w:r w:rsidRPr="00C06D0E">
                              <w:rPr>
                                <w:sz w:val="20"/>
                              </w:rPr>
                              <w:t>Tx</w:t>
                            </w:r>
                            <w:proofErr w:type="spellEnd"/>
                            <w:proofErr w:type="gramEnd"/>
                            <w:r w:rsidRPr="00C06D0E">
                              <w:rPr>
                                <w:sz w:val="20"/>
                              </w:rPr>
                              <w:t xml:space="preserve"> for UE capability 2 and 3</w:t>
                            </w:r>
                            <w:r w:rsidRPr="00C06D0E">
                              <w:rPr>
                                <w:rFonts w:hint="eastAsia"/>
                                <w:sz w:val="20"/>
                              </w:rPr>
                              <w:t>:</w:t>
                            </w:r>
                          </w:p>
                          <w:p w14:paraId="1C4936CC" w14:textId="77777777" w:rsidR="0010527F" w:rsidRPr="00C06D0E" w:rsidRDefault="0010527F" w:rsidP="00432F44">
                            <w:pPr>
                              <w:pStyle w:val="afd"/>
                              <w:numPr>
                                <w:ilvl w:val="0"/>
                                <w:numId w:val="8"/>
                              </w:numPr>
                              <w:ind w:leftChars="0"/>
                              <w:rPr>
                                <w:sz w:val="20"/>
                              </w:rPr>
                            </w:pPr>
                            <w:r w:rsidRPr="00C06D0E">
                              <w:rPr>
                                <w:sz w:val="20"/>
                              </w:rPr>
                              <w:t>A UE can be configured for one of two modes of full power operation to support ‘Capability 2’ and ‘Capability 3’ subject to UE capability</w:t>
                            </w:r>
                          </w:p>
                          <w:p w14:paraId="3FC7EB87" w14:textId="77777777" w:rsidR="0010527F" w:rsidRPr="00C06D0E" w:rsidRDefault="0010527F" w:rsidP="00432F44">
                            <w:pPr>
                              <w:pStyle w:val="afd"/>
                              <w:numPr>
                                <w:ilvl w:val="0"/>
                                <w:numId w:val="8"/>
                              </w:numPr>
                              <w:ind w:leftChars="0"/>
                              <w:rPr>
                                <w:sz w:val="20"/>
                              </w:rPr>
                            </w:pPr>
                            <w:r w:rsidRPr="00C06D0E">
                              <w:rPr>
                                <w:sz w:val="20"/>
                              </w:rPr>
                              <w:t xml:space="preserve">A UE can be configured by the network to support full power transmission </w:t>
                            </w:r>
                          </w:p>
                          <w:p w14:paraId="73A37574" w14:textId="77777777" w:rsidR="0010527F" w:rsidRPr="00C06D0E" w:rsidRDefault="0010527F" w:rsidP="00432F44">
                            <w:pPr>
                              <w:pStyle w:val="afd"/>
                              <w:numPr>
                                <w:ilvl w:val="0"/>
                                <w:numId w:val="8"/>
                              </w:numPr>
                              <w:ind w:leftChars="0"/>
                              <w:rPr>
                                <w:sz w:val="20"/>
                              </w:rPr>
                            </w:pPr>
                            <w:r w:rsidRPr="00C06D0E">
                              <w:rPr>
                                <w:sz w:val="20"/>
                              </w:rPr>
                              <w:t>Mode 1: The UE can be configured with one or more SRS resources with same number of SRS ports (according to Rel-15)</w:t>
                            </w:r>
                            <w:r w:rsidRPr="00C06D0E">
                              <w:rPr>
                                <w:rFonts w:eastAsia="Malgun Gothic" w:hint="eastAsia"/>
                                <w:sz w:val="20"/>
                              </w:rPr>
                              <w:t xml:space="preserve"> within a</w:t>
                            </w:r>
                            <w:r w:rsidRPr="00C06D0E">
                              <w:rPr>
                                <w:rFonts w:eastAsia="Malgun Gothic"/>
                                <w:sz w:val="20"/>
                              </w:rPr>
                              <w:t>n</w:t>
                            </w:r>
                            <w:r w:rsidRPr="00C06D0E">
                              <w:rPr>
                                <w:rFonts w:eastAsia="Malgun Gothic" w:hint="eastAsia"/>
                                <w:sz w:val="20"/>
                              </w:rPr>
                              <w:t xml:space="preserve"> SRS resource set which </w:t>
                            </w:r>
                            <w:r w:rsidRPr="00C06D0E">
                              <w:rPr>
                                <w:rFonts w:eastAsia="Malgun Gothic" w:hint="eastAsia"/>
                                <w:i/>
                                <w:sz w:val="20"/>
                              </w:rPr>
                              <w:t>usage</w:t>
                            </w:r>
                            <w:r w:rsidRPr="00C06D0E">
                              <w:rPr>
                                <w:rFonts w:eastAsia="Malgun Gothic" w:hint="eastAsia"/>
                                <w:sz w:val="20"/>
                              </w:rPr>
                              <w:t xml:space="preserve"> is set to </w:t>
                            </w:r>
                            <w:r w:rsidRPr="00C06D0E">
                              <w:rPr>
                                <w:rFonts w:eastAsia="Malgun Gothic"/>
                                <w:sz w:val="20"/>
                              </w:rPr>
                              <w:t>‘</w:t>
                            </w:r>
                            <w:r w:rsidRPr="00C06D0E">
                              <w:rPr>
                                <w:rFonts w:eastAsia="Malgun Gothic" w:hint="eastAsia"/>
                                <w:sz w:val="20"/>
                              </w:rPr>
                              <w:t>codebook</w:t>
                            </w:r>
                            <w:r w:rsidRPr="00C06D0E">
                              <w:rPr>
                                <w:rFonts w:eastAsia="Malgun Gothic"/>
                                <w:sz w:val="20"/>
                              </w:rPr>
                              <w:t>’</w:t>
                            </w:r>
                          </w:p>
                          <w:p w14:paraId="60DDD40E" w14:textId="77777777" w:rsidR="0010527F" w:rsidRPr="00C06D0E" w:rsidRDefault="0010527F" w:rsidP="00432F44">
                            <w:pPr>
                              <w:pStyle w:val="afd"/>
                              <w:numPr>
                                <w:ilvl w:val="1"/>
                                <w:numId w:val="8"/>
                              </w:numPr>
                              <w:ind w:leftChars="0"/>
                              <w:rPr>
                                <w:sz w:val="20"/>
                              </w:rPr>
                            </w:pPr>
                            <w:proofErr w:type="spellStart"/>
                            <w:proofErr w:type="gramStart"/>
                            <w:r w:rsidRPr="00C06D0E">
                              <w:rPr>
                                <w:sz w:val="20"/>
                              </w:rPr>
                              <w:t>gNB</w:t>
                            </w:r>
                            <w:proofErr w:type="spellEnd"/>
                            <w:proofErr w:type="gramEnd"/>
                            <w:r w:rsidRPr="00C06D0E">
                              <w:rPr>
                                <w:sz w:val="20"/>
                              </w:rPr>
                              <w:t xml:space="preserve"> can configure the UE to use a subset of TPMIs that combine ports in a layer to produce full power transmission.</w:t>
                            </w:r>
                          </w:p>
                          <w:p w14:paraId="391D1319" w14:textId="77777777" w:rsidR="0010527F" w:rsidRPr="00C06D0E" w:rsidRDefault="0010527F" w:rsidP="00432F44">
                            <w:pPr>
                              <w:pStyle w:val="afd"/>
                              <w:numPr>
                                <w:ilvl w:val="1"/>
                                <w:numId w:val="8"/>
                              </w:numPr>
                              <w:ind w:leftChars="0"/>
                              <w:rPr>
                                <w:sz w:val="20"/>
                              </w:rPr>
                            </w:pPr>
                            <w:r w:rsidRPr="00C06D0E">
                              <w:rPr>
                                <w:sz w:val="20"/>
                              </w:rPr>
                              <w:t xml:space="preserve">A new </w:t>
                            </w:r>
                            <w:proofErr w:type="spellStart"/>
                            <w:r w:rsidRPr="00C06D0E">
                              <w:rPr>
                                <w:sz w:val="20"/>
                              </w:rPr>
                              <w:t>codebookSubset</w:t>
                            </w:r>
                            <w:proofErr w:type="spellEnd"/>
                            <w:r w:rsidRPr="00C06D0E">
                              <w:rPr>
                                <w:sz w:val="20"/>
                              </w:rPr>
                              <w:t xml:space="preserve"> is introduced only for the rank value(s) where full power transmission in UL is not achievable includes the TPMI </w:t>
                            </w:r>
                            <w:proofErr w:type="spellStart"/>
                            <w:r w:rsidRPr="00C06D0E">
                              <w:rPr>
                                <w:sz w:val="20"/>
                              </w:rPr>
                              <w:t>precoders</w:t>
                            </w:r>
                            <w:proofErr w:type="spellEnd"/>
                            <w:r w:rsidRPr="00C06D0E">
                              <w:rPr>
                                <w:sz w:val="20"/>
                              </w:rPr>
                              <w:t xml:space="preserve"> in </w:t>
                            </w:r>
                            <w:proofErr w:type="spellStart"/>
                            <w:r w:rsidRPr="00C06D0E">
                              <w:rPr>
                                <w:i/>
                                <w:sz w:val="20"/>
                              </w:rPr>
                              <w:t>fullyAndPartialAndNonCoherent</w:t>
                            </w:r>
                            <w:proofErr w:type="spellEnd"/>
                            <w:r w:rsidRPr="00C06D0E">
                              <w:rPr>
                                <w:sz w:val="20"/>
                              </w:rPr>
                              <w:t xml:space="preserve"> defined in Rel-15</w:t>
                            </w:r>
                          </w:p>
                          <w:p w14:paraId="2B728325" w14:textId="77777777" w:rsidR="0010527F" w:rsidRPr="00C06D0E" w:rsidRDefault="0010527F" w:rsidP="00432F44">
                            <w:pPr>
                              <w:pStyle w:val="afd"/>
                              <w:numPr>
                                <w:ilvl w:val="2"/>
                                <w:numId w:val="8"/>
                              </w:numPr>
                              <w:ind w:leftChars="0"/>
                              <w:rPr>
                                <w:sz w:val="20"/>
                              </w:rPr>
                            </w:pPr>
                            <w:r w:rsidRPr="00C06D0E">
                              <w:rPr>
                                <w:sz w:val="20"/>
                              </w:rPr>
                              <w:t xml:space="preserve">FFS: At least a subset of the non-antenna selection TPMI </w:t>
                            </w:r>
                            <w:proofErr w:type="spellStart"/>
                            <w:r w:rsidRPr="00C06D0E">
                              <w:rPr>
                                <w:sz w:val="20"/>
                              </w:rPr>
                              <w:t>precoder</w:t>
                            </w:r>
                            <w:proofErr w:type="spellEnd"/>
                            <w:r w:rsidRPr="00C06D0E">
                              <w:rPr>
                                <w:sz w:val="20"/>
                              </w:rPr>
                              <w:t xml:space="preserve">(s) is(are) supported </w:t>
                            </w:r>
                          </w:p>
                          <w:p w14:paraId="631DECD8" w14:textId="77777777" w:rsidR="0010527F" w:rsidRPr="00C06D0E" w:rsidRDefault="0010527F" w:rsidP="00432F44">
                            <w:pPr>
                              <w:pStyle w:val="afd"/>
                              <w:numPr>
                                <w:ilvl w:val="2"/>
                                <w:numId w:val="8"/>
                              </w:numPr>
                              <w:ind w:leftChars="0"/>
                              <w:rPr>
                                <w:sz w:val="20"/>
                              </w:rPr>
                            </w:pPr>
                            <w:r w:rsidRPr="00C06D0E">
                              <w:rPr>
                                <w:sz w:val="20"/>
                              </w:rPr>
                              <w:t xml:space="preserve">FFS: Additional support of antenna selection TPMI </w:t>
                            </w:r>
                            <w:proofErr w:type="spellStart"/>
                            <w:r w:rsidRPr="00C06D0E">
                              <w:rPr>
                                <w:sz w:val="20"/>
                              </w:rPr>
                              <w:t>precoders</w:t>
                            </w:r>
                            <w:proofErr w:type="spellEnd"/>
                          </w:p>
                          <w:p w14:paraId="0E140279" w14:textId="77777777" w:rsidR="0010527F" w:rsidRPr="00C06D0E" w:rsidRDefault="0010527F" w:rsidP="00432F44">
                            <w:pPr>
                              <w:pStyle w:val="afd"/>
                              <w:numPr>
                                <w:ilvl w:val="1"/>
                                <w:numId w:val="8"/>
                              </w:numPr>
                              <w:ind w:leftChars="0"/>
                              <w:rPr>
                                <w:sz w:val="20"/>
                              </w:rPr>
                            </w:pPr>
                            <w:r w:rsidRPr="00C06D0E">
                              <w:rPr>
                                <w:sz w:val="20"/>
                              </w:rPr>
                              <w:t>Note: as non-coherent UE, it is not capable of maintaining relative phase of antenna ports according to TPMI</w:t>
                            </w:r>
                          </w:p>
                          <w:p w14:paraId="30AF93EE" w14:textId="77777777" w:rsidR="0010527F" w:rsidRPr="00C06D0E" w:rsidRDefault="0010527F" w:rsidP="00432F44">
                            <w:pPr>
                              <w:pStyle w:val="afd"/>
                              <w:numPr>
                                <w:ilvl w:val="0"/>
                                <w:numId w:val="8"/>
                              </w:numPr>
                              <w:ind w:leftChars="0"/>
                              <w:rPr>
                                <w:sz w:val="20"/>
                              </w:rPr>
                            </w:pPr>
                            <w:r w:rsidRPr="00C06D0E">
                              <w:rPr>
                                <w:sz w:val="20"/>
                              </w:rPr>
                              <w:t>Mode 2: The UE can be configured with one SRS resource or multiple SRS resources with different number of SRS ports</w:t>
                            </w:r>
                            <w:r w:rsidRPr="00C06D0E">
                              <w:rPr>
                                <w:rFonts w:eastAsia="Malgun Gothic" w:hint="eastAsia"/>
                                <w:sz w:val="20"/>
                              </w:rPr>
                              <w:t xml:space="preserve"> within a SRS resource set which </w:t>
                            </w:r>
                            <w:r w:rsidRPr="00C06D0E">
                              <w:rPr>
                                <w:rFonts w:eastAsia="Malgun Gothic" w:hint="eastAsia"/>
                                <w:i/>
                                <w:sz w:val="20"/>
                              </w:rPr>
                              <w:t>usage</w:t>
                            </w:r>
                            <w:r w:rsidRPr="00C06D0E">
                              <w:rPr>
                                <w:rFonts w:eastAsia="Malgun Gothic" w:hint="eastAsia"/>
                                <w:sz w:val="20"/>
                              </w:rPr>
                              <w:t xml:space="preserve"> is set to </w:t>
                            </w:r>
                            <w:r w:rsidRPr="00C06D0E">
                              <w:rPr>
                                <w:rFonts w:eastAsia="Malgun Gothic"/>
                                <w:sz w:val="20"/>
                              </w:rPr>
                              <w:t>‘</w:t>
                            </w:r>
                            <w:r w:rsidRPr="00C06D0E">
                              <w:rPr>
                                <w:rFonts w:eastAsia="Malgun Gothic" w:hint="eastAsia"/>
                                <w:sz w:val="20"/>
                              </w:rPr>
                              <w:t>codebook</w:t>
                            </w:r>
                            <w:r w:rsidRPr="00C06D0E">
                              <w:rPr>
                                <w:rFonts w:eastAsia="Malgun Gothic"/>
                                <w:sz w:val="20"/>
                              </w:rPr>
                              <w:t>’</w:t>
                            </w:r>
                          </w:p>
                          <w:p w14:paraId="5ACADF3C" w14:textId="77777777" w:rsidR="0010527F" w:rsidRPr="00C06D0E" w:rsidRDefault="0010527F" w:rsidP="00432F44">
                            <w:pPr>
                              <w:pStyle w:val="afd"/>
                              <w:numPr>
                                <w:ilvl w:val="1"/>
                                <w:numId w:val="8"/>
                              </w:numPr>
                              <w:ind w:leftChars="0"/>
                              <w:rPr>
                                <w:sz w:val="20"/>
                              </w:rPr>
                            </w:pPr>
                            <w:r w:rsidRPr="00C06D0E">
                              <w:rPr>
                                <w:rFonts w:eastAsia="Malgun Gothic" w:hint="eastAsia"/>
                                <w:sz w:val="20"/>
                              </w:rPr>
                              <w:t xml:space="preserve">UE transmits SRS and PUSCH </w:t>
                            </w:r>
                            <w:r w:rsidRPr="00C06D0E">
                              <w:rPr>
                                <w:rFonts w:eastAsia="Malgun Gothic"/>
                                <w:sz w:val="20"/>
                              </w:rPr>
                              <w:t>in same manner, whether antenna virtualization is used or not</w:t>
                            </w:r>
                          </w:p>
                          <w:p w14:paraId="33E2EF78" w14:textId="77777777" w:rsidR="0010527F" w:rsidRPr="00C06D0E" w:rsidRDefault="0010527F" w:rsidP="00432F44">
                            <w:pPr>
                              <w:pStyle w:val="afd"/>
                              <w:numPr>
                                <w:ilvl w:val="1"/>
                                <w:numId w:val="8"/>
                              </w:numPr>
                              <w:ind w:leftChars="0"/>
                              <w:rPr>
                                <w:sz w:val="20"/>
                              </w:rPr>
                            </w:pPr>
                            <w:r w:rsidRPr="00C06D0E">
                              <w:rPr>
                                <w:rFonts w:eastAsia="Malgun Gothic"/>
                                <w:sz w:val="20"/>
                              </w:rPr>
                              <w:t>Rel-15 codebooks and codebook subsets are used</w:t>
                            </w:r>
                          </w:p>
                          <w:p w14:paraId="24098CF0" w14:textId="77777777" w:rsidR="0010527F" w:rsidRPr="00C06D0E" w:rsidRDefault="0010527F" w:rsidP="00432F44">
                            <w:pPr>
                              <w:pStyle w:val="afd"/>
                              <w:numPr>
                                <w:ilvl w:val="2"/>
                                <w:numId w:val="8"/>
                              </w:numPr>
                              <w:ind w:leftChars="0" w:left="1440" w:hanging="240"/>
                              <w:rPr>
                                <w:sz w:val="20"/>
                              </w:rPr>
                            </w:pPr>
                            <w:r w:rsidRPr="00C06D0E">
                              <w:rPr>
                                <w:sz w:val="20"/>
                              </w:rPr>
                              <w:t xml:space="preserve">Note: Antenna selection </w:t>
                            </w:r>
                            <w:proofErr w:type="spellStart"/>
                            <w:r w:rsidRPr="00C06D0E">
                              <w:rPr>
                                <w:sz w:val="20"/>
                              </w:rPr>
                              <w:t>precoder</w:t>
                            </w:r>
                            <w:proofErr w:type="spellEnd"/>
                            <w:r w:rsidRPr="00C06D0E">
                              <w:rPr>
                                <w:sz w:val="20"/>
                              </w:rPr>
                              <w:t xml:space="preserve"> can be used to enable full power related PA(s) to produce full power transmission for Capability-3 UE.</w:t>
                            </w:r>
                          </w:p>
                          <w:p w14:paraId="1D708B76" w14:textId="77777777" w:rsidR="0010527F" w:rsidRPr="00C06D0E" w:rsidRDefault="0010527F" w:rsidP="00432F44">
                            <w:pPr>
                              <w:pStyle w:val="afd"/>
                              <w:numPr>
                                <w:ilvl w:val="1"/>
                                <w:numId w:val="8"/>
                              </w:numPr>
                              <w:ind w:leftChars="0"/>
                              <w:rPr>
                                <w:sz w:val="20"/>
                              </w:rPr>
                            </w:pPr>
                            <w:r w:rsidRPr="00C06D0E">
                              <w:rPr>
                                <w:sz w:val="20"/>
                              </w:rPr>
                              <w:t xml:space="preserve">UL full power </w:t>
                            </w:r>
                            <w:proofErr w:type="spellStart"/>
                            <w:r w:rsidRPr="00C06D0E">
                              <w:rPr>
                                <w:sz w:val="20"/>
                              </w:rPr>
                              <w:t>Tx</w:t>
                            </w:r>
                            <w:proofErr w:type="spellEnd"/>
                            <w:r w:rsidRPr="00C06D0E">
                              <w:rPr>
                                <w:sz w:val="20"/>
                              </w:rPr>
                              <w:t xml:space="preserve"> is achieved for PUSCH transmission according to indicated SRI and/or TPMI</w:t>
                            </w:r>
                          </w:p>
                          <w:p w14:paraId="01A2F128" w14:textId="77777777" w:rsidR="0010527F" w:rsidRPr="00C06D0E" w:rsidRDefault="0010527F" w:rsidP="00432F44">
                            <w:pPr>
                              <w:pStyle w:val="afd"/>
                              <w:numPr>
                                <w:ilvl w:val="2"/>
                                <w:numId w:val="8"/>
                              </w:numPr>
                              <w:ind w:leftChars="0"/>
                              <w:rPr>
                                <w:sz w:val="20"/>
                              </w:rPr>
                            </w:pPr>
                            <w:r w:rsidRPr="00C06D0E">
                              <w:rPr>
                                <w:sz w:val="20"/>
                              </w:rPr>
                              <w:t xml:space="preserve">A set of TPMIs that deliver full power can be signalled by the UE in order to support at least  UEcap3, for SRS resource with more than 1 ports, </w:t>
                            </w:r>
                          </w:p>
                          <w:p w14:paraId="630A435A" w14:textId="77777777" w:rsidR="0010527F" w:rsidRPr="00C06D0E" w:rsidRDefault="0010527F" w:rsidP="00432F44">
                            <w:pPr>
                              <w:pStyle w:val="afd"/>
                              <w:numPr>
                                <w:ilvl w:val="2"/>
                                <w:numId w:val="8"/>
                              </w:numPr>
                              <w:ind w:leftChars="0"/>
                              <w:rPr>
                                <w:sz w:val="20"/>
                              </w:rPr>
                            </w:pPr>
                            <w:r w:rsidRPr="00C06D0E">
                              <w:rPr>
                                <w:sz w:val="20"/>
                              </w:rPr>
                              <w:t xml:space="preserve">e.g. For SRI indicating SRS resource with 1 port then single layer PUSCH is transmitted with full power in same manner as single port SRS, if SRI indicating SRS resource with multiple ports is signalled based on Rel-15 MIMO behaviour (transmission rank indicator, TPMI indicator, </w:t>
                            </w:r>
                            <w:proofErr w:type="spellStart"/>
                            <w:r w:rsidRPr="00C06D0E">
                              <w:rPr>
                                <w:sz w:val="20"/>
                              </w:rPr>
                              <w:t>etc</w:t>
                            </w:r>
                            <w:proofErr w:type="spellEnd"/>
                            <w:r w:rsidRPr="00C06D0E">
                              <w:rPr>
                                <w:sz w:val="20"/>
                              </w:rPr>
                              <w:t>) except the power scaling aspects</w:t>
                            </w:r>
                          </w:p>
                          <w:p w14:paraId="1BC6B9E7" w14:textId="77777777" w:rsidR="0010527F" w:rsidRPr="00C06D0E" w:rsidRDefault="0010527F" w:rsidP="00432F44">
                            <w:pPr>
                              <w:pStyle w:val="afd"/>
                              <w:numPr>
                                <w:ilvl w:val="2"/>
                                <w:numId w:val="8"/>
                              </w:numPr>
                              <w:ind w:leftChars="0"/>
                              <w:rPr>
                                <w:sz w:val="20"/>
                              </w:rPr>
                            </w:pPr>
                            <w:r w:rsidRPr="00C06D0E">
                              <w:rPr>
                                <w:sz w:val="20"/>
                              </w:rPr>
                              <w:t>The following cases are not precluded</w:t>
                            </w:r>
                          </w:p>
                          <w:p w14:paraId="31D68891" w14:textId="77777777" w:rsidR="0010527F" w:rsidRPr="00C06D0E" w:rsidRDefault="0010527F" w:rsidP="00432F44">
                            <w:pPr>
                              <w:pStyle w:val="afd"/>
                              <w:numPr>
                                <w:ilvl w:val="3"/>
                                <w:numId w:val="8"/>
                              </w:numPr>
                              <w:ind w:leftChars="0"/>
                              <w:rPr>
                                <w:sz w:val="20"/>
                              </w:rPr>
                            </w:pPr>
                            <w:r w:rsidRPr="00C06D0E">
                              <w:rPr>
                                <w:sz w:val="20"/>
                              </w:rPr>
                              <w:t xml:space="preserve">For example, for 4TX on UE side (with 20+20+17+17dBm) virtualized as 2 SRS ports, full uplink power transmission can be enabled by </w:t>
                            </w:r>
                            <w:proofErr w:type="spellStart"/>
                            <w:r w:rsidRPr="00C06D0E">
                              <w:rPr>
                                <w:sz w:val="20"/>
                              </w:rPr>
                              <w:t>precoder</w:t>
                            </w:r>
                            <w:proofErr w:type="spellEnd"/>
                            <w:r w:rsidRPr="00C06D0E">
                              <w:rPr>
                                <w:sz w:val="20"/>
                              </w:rPr>
                              <w:t xml:space="preserve"> [1 0] or [0 1]</w:t>
                            </w:r>
                          </w:p>
                          <w:p w14:paraId="0E41FE9E" w14:textId="77777777" w:rsidR="0010527F" w:rsidRPr="00C06D0E" w:rsidRDefault="0010527F" w:rsidP="00432F44">
                            <w:pPr>
                              <w:pStyle w:val="afd"/>
                              <w:numPr>
                                <w:ilvl w:val="2"/>
                                <w:numId w:val="8"/>
                              </w:numPr>
                              <w:ind w:leftChars="0"/>
                              <w:rPr>
                                <w:sz w:val="20"/>
                              </w:rPr>
                            </w:pPr>
                            <w:r w:rsidRPr="00C06D0E">
                              <w:rPr>
                                <w:rFonts w:eastAsia="Malgun Gothic"/>
                                <w:sz w:val="20"/>
                              </w:rPr>
                              <w:t xml:space="preserve">FFS: number of SRS resources supported </w:t>
                            </w:r>
                          </w:p>
                          <w:p w14:paraId="14D1A202" w14:textId="77777777" w:rsidR="0010527F" w:rsidRPr="00C06D0E" w:rsidRDefault="0010527F" w:rsidP="00432F44">
                            <w:pPr>
                              <w:pStyle w:val="afd"/>
                              <w:numPr>
                                <w:ilvl w:val="3"/>
                                <w:numId w:val="8"/>
                              </w:numPr>
                              <w:ind w:leftChars="0"/>
                              <w:rPr>
                                <w:sz w:val="20"/>
                              </w:rPr>
                            </w:pPr>
                            <w:r w:rsidRPr="00C06D0E">
                              <w:rPr>
                                <w:rFonts w:eastAsia="Malgun Gothic"/>
                                <w:sz w:val="20"/>
                              </w:rPr>
                              <w:t xml:space="preserve">2 </w:t>
                            </w:r>
                          </w:p>
                          <w:p w14:paraId="4940D974" w14:textId="77777777" w:rsidR="0010527F" w:rsidRPr="00C06D0E" w:rsidRDefault="0010527F" w:rsidP="00432F44">
                            <w:pPr>
                              <w:pStyle w:val="afd"/>
                              <w:numPr>
                                <w:ilvl w:val="3"/>
                                <w:numId w:val="8"/>
                              </w:numPr>
                              <w:ind w:leftChars="0"/>
                              <w:rPr>
                                <w:sz w:val="20"/>
                              </w:rPr>
                            </w:pPr>
                            <w:r w:rsidRPr="00C06D0E">
                              <w:rPr>
                                <w:rFonts w:eastAsia="Malgun Gothic"/>
                                <w:sz w:val="20"/>
                              </w:rPr>
                              <w:t xml:space="preserve">3 </w:t>
                            </w:r>
                          </w:p>
                          <w:p w14:paraId="57E30FDB" w14:textId="77777777" w:rsidR="0010527F" w:rsidRPr="00C06D0E" w:rsidRDefault="0010527F" w:rsidP="00432F44">
                            <w:pPr>
                              <w:pStyle w:val="afd"/>
                              <w:numPr>
                                <w:ilvl w:val="2"/>
                                <w:numId w:val="8"/>
                              </w:numPr>
                              <w:ind w:leftChars="0"/>
                              <w:rPr>
                                <w:sz w:val="20"/>
                              </w:rPr>
                            </w:pPr>
                            <w:r w:rsidRPr="00C06D0E">
                              <w:rPr>
                                <w:rFonts w:eastAsia="Malgun Gothic"/>
                                <w:sz w:val="20"/>
                              </w:rPr>
                              <w:t xml:space="preserve">FFS: for 4 </w:t>
                            </w:r>
                            <w:proofErr w:type="spellStart"/>
                            <w:r w:rsidRPr="00C06D0E">
                              <w:rPr>
                                <w:rFonts w:eastAsia="Malgun Gothic"/>
                                <w:sz w:val="20"/>
                              </w:rPr>
                              <w:t>Tx</w:t>
                            </w:r>
                            <w:proofErr w:type="spellEnd"/>
                            <w:r w:rsidRPr="00C06D0E">
                              <w:rPr>
                                <w:rFonts w:eastAsia="Malgun Gothic"/>
                                <w:sz w:val="20"/>
                              </w:rPr>
                              <w:t>, how many different TPMIs/TPMI groups support full power</w:t>
                            </w:r>
                          </w:p>
                          <w:p w14:paraId="3CE420CC" w14:textId="77777777" w:rsidR="0010527F" w:rsidRPr="00C06D0E" w:rsidRDefault="0010527F" w:rsidP="00432F44">
                            <w:pPr>
                              <w:pStyle w:val="afd"/>
                              <w:numPr>
                                <w:ilvl w:val="1"/>
                                <w:numId w:val="8"/>
                              </w:numPr>
                              <w:ind w:leftChars="0"/>
                              <w:rPr>
                                <w:sz w:val="20"/>
                              </w:rPr>
                            </w:pPr>
                            <w:r w:rsidRPr="00C06D0E">
                              <w:rPr>
                                <w:sz w:val="20"/>
                              </w:rPr>
                              <w:t>FFS: any rules for spatial filter update for the SRS resources with different number ports</w:t>
                            </w:r>
                          </w:p>
                          <w:p w14:paraId="16CAFC97" w14:textId="77777777" w:rsidR="0010527F" w:rsidRPr="00C06D0E" w:rsidRDefault="0010527F" w:rsidP="00432F44">
                            <w:pPr>
                              <w:pStyle w:val="afd"/>
                              <w:ind w:leftChars="0" w:left="0"/>
                              <w:rPr>
                                <w:sz w:val="20"/>
                              </w:rPr>
                            </w:pPr>
                            <w:r w:rsidRPr="00C06D0E">
                              <w:rPr>
                                <w:sz w:val="20"/>
                              </w:rPr>
                              <w:t>Note: How to capture the behaviour for ‘Mode 1’ and ‘Mode 2’ in specifications is TBD</w:t>
                            </w:r>
                          </w:p>
                          <w:p w14:paraId="0448F577" w14:textId="77777777" w:rsidR="0010527F" w:rsidRPr="00C06D0E" w:rsidRDefault="0010527F" w:rsidP="00432F44">
                            <w:pPr>
                              <w:pStyle w:val="afd"/>
                              <w:ind w:leftChars="0" w:left="0"/>
                              <w:rPr>
                                <w:sz w:val="20"/>
                              </w:rPr>
                            </w:pPr>
                            <w:r w:rsidRPr="00C06D0E">
                              <w:rPr>
                                <w:sz w:val="20"/>
                              </w:rPr>
                              <w:t>Note: For single port, there is no SRI and TPMI</w:t>
                            </w:r>
                          </w:p>
                          <w:p w14:paraId="7DFD8A14" w14:textId="77777777" w:rsidR="0010527F" w:rsidRPr="00C06D0E" w:rsidRDefault="0010527F" w:rsidP="00432F44">
                            <w:pPr>
                              <w:pStyle w:val="afd"/>
                              <w:ind w:leftChars="0" w:left="0"/>
                              <w:rPr>
                                <w:sz w:val="20"/>
                              </w:rPr>
                            </w:pPr>
                            <w:r w:rsidRPr="00C06D0E">
                              <w:rPr>
                                <w:sz w:val="20"/>
                              </w:rPr>
                              <w:t xml:space="preserve">Note: Support of Mode 1, Mode 2 have separate UE capability </w:t>
                            </w:r>
                          </w:p>
                        </w:txbxContent>
                      </wps:txbx>
                      <wps:bodyPr rot="0" vert="horz" wrap="square" lIns="91440" tIns="45720" rIns="91440" bIns="45720" anchor="t" anchorCtr="0">
                        <a:spAutoFit/>
                      </wps:bodyPr>
                    </wps:wsp>
                  </a:graphicData>
                </a:graphic>
              </wp:inline>
            </w:drawing>
          </mc:Choice>
          <mc:Fallback>
            <w:pict>
              <v:shape w14:anchorId="17444435" id="_x0000_s1036" type="#_x0000_t202" style="width:498.6pt;height:34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oJ9NgIAAE4EAAAOAAAAZHJzL2Uyb0RvYy54bWysVM2O0zAQviPxDpbvNG36s7tR09XSpQhp&#10;+ZEWHmDiOI2FYxvbbVIeAN6AExfuPFefg7HT7UbACZGD5fGMP3/zzUyW110jyZ5bJ7TK6WQ0poQr&#10;pkuhtjn98H7z7JIS50GVILXiOT1wR69XT58sW5PxVNdaltwSBFEua01Oa+9NliSO1bwBN9KGK3RW&#10;2jbg0bTbpLTQInojk3Q8XiSttqWxmnHn8PS2d9JVxK8qzvzbqnLcE5lT5ObjauNahDVZLSHbWjC1&#10;YCca8A8sGhAKHz1D3YIHsrPiD6hGMKudrvyI6SbRVSUYjzlgNpPxb9nc12B4zAXFceYsk/t/sOzN&#10;/p0losTaUaKgwRIdv309fv95/PGFpEGe1rgMo+4Nxvnuue5CaEjVmTvNPjqi9LoGteU31uq25lAi&#10;vUm4mQyu9jgugBTta13iO7DzOgJ1lW0CIKpBEB3LdDiXhneeMDxcTKdpmqKLoW82nV4sLufxDcge&#10;rhvr/EuuGxI2ObVY+wgP+zvnAx3IHkIifS1FuRFSRsNui7W0ZA/YJ5v4ndDdMEwq0ub0ap7OewWG&#10;PjeEGMfvbxCN8NjwUjQ5vTwHQRZ0e6HK2I4ehOz3SFmqk5BBu15F3xVdX7LYv0HlQpcHlNbqvsFx&#10;IHFTa/uZkhabO6fu0w4sp0S+Ulieq8lsFqYhGrP5RRDWDj3F0AOKIVROPSX9du3jBPVNcINl3Igo&#10;8COTE2ds2qj7acDCVAztGPX4G1j9AgAA//8DAFBLAwQUAAYACAAAACEANH5+ltwAAAAFAQAADwAA&#10;AGRycy9kb3ducmV2LnhtbEyPwU7DMBBE70j8g7VI3KjTIkobsqkQVc+UgoS4OfY2jhqvQ+ymKV+P&#10;4QKXlUYzmnlbrEbXioH60HhGmE4yEMTam4ZrhLfXzc0CRIiKjWo9E8KZAqzKy4tC5caf+IWGXaxF&#10;KuGQKwQbY5dLGbQlp8LEd8TJ2/veqZhkX0vTq1Mqd62cZdlcOtVwWrCqoydL+rA7OoSw3n52er+t&#10;Dtacv57Xw51+33wgXl+Njw8gIo3xLww/+AkdysRU+SObIFqE9Ej8vclbLu9nICqE+eJ2CrIs5H/6&#10;8hsAAP//AwBQSwECLQAUAAYACAAAACEAtoM4kv4AAADhAQAAEwAAAAAAAAAAAAAAAAAAAAAAW0Nv&#10;bnRlbnRfVHlwZXNdLnhtbFBLAQItABQABgAIAAAAIQA4/SH/1gAAAJQBAAALAAAAAAAAAAAAAAAA&#10;AC8BAABfcmVscy8ucmVsc1BLAQItABQABgAIAAAAIQBhIoJ9NgIAAE4EAAAOAAAAAAAAAAAAAAAA&#10;AC4CAABkcnMvZTJvRG9jLnhtbFBLAQItABQABgAIAAAAIQA0fn6W3AAAAAUBAAAPAAAAAAAAAAAA&#10;AAAAAJAEAABkcnMvZG93bnJldi54bWxQSwUGAAAAAAQABADzAAAAmQUAAAAA&#10;">
                <v:textbox style="mso-fit-shape-to-text:t">
                  <w:txbxContent>
                    <w:p w14:paraId="13A46E3F" w14:textId="77777777" w:rsidR="0010527F" w:rsidRPr="0094307C" w:rsidRDefault="0010527F" w:rsidP="00432F44">
                      <w:pPr>
                        <w:jc w:val="both"/>
                        <w:rPr>
                          <w:sz w:val="20"/>
                          <w:lang w:val="en-US"/>
                        </w:rPr>
                      </w:pPr>
                      <w:r>
                        <w:rPr>
                          <w:sz w:val="20"/>
                          <w:u w:val="single"/>
                        </w:rPr>
                        <w:t>[RAN1#97</w:t>
                      </w:r>
                      <w:r w:rsidRPr="0094307C">
                        <w:rPr>
                          <w:sz w:val="20"/>
                          <w:u w:val="single"/>
                        </w:rPr>
                        <w:t>]</w:t>
                      </w:r>
                    </w:p>
                    <w:p w14:paraId="26262D9F" w14:textId="77777777" w:rsidR="0010527F" w:rsidRPr="001E22DA" w:rsidRDefault="0010527F" w:rsidP="00432F44">
                      <w:pPr>
                        <w:widowControl w:val="0"/>
                        <w:snapToGrid w:val="0"/>
                        <w:ind w:left="1440" w:hanging="1440"/>
                        <w:jc w:val="both"/>
                        <w:rPr>
                          <w:rFonts w:eastAsia="ＭＳ Ｐゴシック"/>
                          <w:kern w:val="2"/>
                          <w:sz w:val="20"/>
                          <w:highlight w:val="green"/>
                          <w:lang w:val="en-US" w:eastAsia="x-none"/>
                        </w:rPr>
                      </w:pPr>
                      <w:r w:rsidRPr="001E22DA">
                        <w:rPr>
                          <w:sz w:val="20"/>
                          <w:highlight w:val="darkYellow"/>
                          <w:lang w:val="en-US"/>
                        </w:rPr>
                        <w:t>Working assumption</w:t>
                      </w:r>
                    </w:p>
                    <w:p w14:paraId="21B0F239" w14:textId="77777777" w:rsidR="0010527F" w:rsidRPr="00C06D0E" w:rsidRDefault="0010527F" w:rsidP="00432F44">
                      <w:pPr>
                        <w:rPr>
                          <w:sz w:val="20"/>
                        </w:rPr>
                      </w:pPr>
                      <w:r w:rsidRPr="00C06D0E">
                        <w:rPr>
                          <w:sz w:val="20"/>
                        </w:rPr>
                        <w:t>Support following scheme for UL full power Tx for UE capability 2 and 3</w:t>
                      </w:r>
                      <w:r w:rsidRPr="00C06D0E">
                        <w:rPr>
                          <w:rFonts w:hint="eastAsia"/>
                          <w:sz w:val="20"/>
                        </w:rPr>
                        <w:t>:</w:t>
                      </w:r>
                    </w:p>
                    <w:p w14:paraId="1C4936CC" w14:textId="77777777" w:rsidR="0010527F" w:rsidRPr="00C06D0E" w:rsidRDefault="0010527F" w:rsidP="00432F44">
                      <w:pPr>
                        <w:pStyle w:val="afd"/>
                        <w:numPr>
                          <w:ilvl w:val="0"/>
                          <w:numId w:val="8"/>
                        </w:numPr>
                        <w:ind w:leftChars="0"/>
                        <w:rPr>
                          <w:sz w:val="20"/>
                        </w:rPr>
                      </w:pPr>
                      <w:r w:rsidRPr="00C06D0E">
                        <w:rPr>
                          <w:sz w:val="20"/>
                        </w:rPr>
                        <w:t>A UE can be configured for one of two modes of full power operation to support ‘Capability 2’ and ‘Capability 3’ subject to UE capability</w:t>
                      </w:r>
                    </w:p>
                    <w:p w14:paraId="3FC7EB87" w14:textId="77777777" w:rsidR="0010527F" w:rsidRPr="00C06D0E" w:rsidRDefault="0010527F" w:rsidP="00432F44">
                      <w:pPr>
                        <w:pStyle w:val="afd"/>
                        <w:numPr>
                          <w:ilvl w:val="0"/>
                          <w:numId w:val="8"/>
                        </w:numPr>
                        <w:ind w:leftChars="0"/>
                        <w:rPr>
                          <w:sz w:val="20"/>
                        </w:rPr>
                      </w:pPr>
                      <w:r w:rsidRPr="00C06D0E">
                        <w:rPr>
                          <w:sz w:val="20"/>
                        </w:rPr>
                        <w:t xml:space="preserve">A UE can be configured by the network to support full power transmission </w:t>
                      </w:r>
                    </w:p>
                    <w:p w14:paraId="73A37574" w14:textId="77777777" w:rsidR="0010527F" w:rsidRPr="00C06D0E" w:rsidRDefault="0010527F" w:rsidP="00432F44">
                      <w:pPr>
                        <w:pStyle w:val="afd"/>
                        <w:numPr>
                          <w:ilvl w:val="0"/>
                          <w:numId w:val="8"/>
                        </w:numPr>
                        <w:ind w:leftChars="0"/>
                        <w:rPr>
                          <w:sz w:val="20"/>
                        </w:rPr>
                      </w:pPr>
                      <w:r w:rsidRPr="00C06D0E">
                        <w:rPr>
                          <w:sz w:val="20"/>
                        </w:rPr>
                        <w:t>Mode 1: The UE can be configured with one or more SRS resources with same number of SRS ports (according to Rel-15)</w:t>
                      </w:r>
                      <w:r w:rsidRPr="00C06D0E">
                        <w:rPr>
                          <w:rFonts w:eastAsia="Malgun Gothic" w:hint="eastAsia"/>
                          <w:sz w:val="20"/>
                        </w:rPr>
                        <w:t xml:space="preserve"> within a</w:t>
                      </w:r>
                      <w:r w:rsidRPr="00C06D0E">
                        <w:rPr>
                          <w:rFonts w:eastAsia="Malgun Gothic"/>
                          <w:sz w:val="20"/>
                        </w:rPr>
                        <w:t>n</w:t>
                      </w:r>
                      <w:r w:rsidRPr="00C06D0E">
                        <w:rPr>
                          <w:rFonts w:eastAsia="Malgun Gothic" w:hint="eastAsia"/>
                          <w:sz w:val="20"/>
                        </w:rPr>
                        <w:t xml:space="preserve"> SRS resource set which </w:t>
                      </w:r>
                      <w:r w:rsidRPr="00C06D0E">
                        <w:rPr>
                          <w:rFonts w:eastAsia="Malgun Gothic" w:hint="eastAsia"/>
                          <w:i/>
                          <w:sz w:val="20"/>
                        </w:rPr>
                        <w:t>usage</w:t>
                      </w:r>
                      <w:r w:rsidRPr="00C06D0E">
                        <w:rPr>
                          <w:rFonts w:eastAsia="Malgun Gothic" w:hint="eastAsia"/>
                          <w:sz w:val="20"/>
                        </w:rPr>
                        <w:t xml:space="preserve"> is set to </w:t>
                      </w:r>
                      <w:r w:rsidRPr="00C06D0E">
                        <w:rPr>
                          <w:rFonts w:eastAsia="Malgun Gothic"/>
                          <w:sz w:val="20"/>
                        </w:rPr>
                        <w:t>‘</w:t>
                      </w:r>
                      <w:r w:rsidRPr="00C06D0E">
                        <w:rPr>
                          <w:rFonts w:eastAsia="Malgun Gothic" w:hint="eastAsia"/>
                          <w:sz w:val="20"/>
                        </w:rPr>
                        <w:t>codebook</w:t>
                      </w:r>
                      <w:r w:rsidRPr="00C06D0E">
                        <w:rPr>
                          <w:rFonts w:eastAsia="Malgun Gothic"/>
                          <w:sz w:val="20"/>
                        </w:rPr>
                        <w:t>’</w:t>
                      </w:r>
                    </w:p>
                    <w:p w14:paraId="60DDD40E" w14:textId="77777777" w:rsidR="0010527F" w:rsidRPr="00C06D0E" w:rsidRDefault="0010527F" w:rsidP="00432F44">
                      <w:pPr>
                        <w:pStyle w:val="afd"/>
                        <w:numPr>
                          <w:ilvl w:val="1"/>
                          <w:numId w:val="8"/>
                        </w:numPr>
                        <w:ind w:leftChars="0"/>
                        <w:rPr>
                          <w:sz w:val="20"/>
                        </w:rPr>
                      </w:pPr>
                      <w:proofErr w:type="spellStart"/>
                      <w:r w:rsidRPr="00C06D0E">
                        <w:rPr>
                          <w:sz w:val="20"/>
                        </w:rPr>
                        <w:t>gNB</w:t>
                      </w:r>
                      <w:proofErr w:type="spellEnd"/>
                      <w:r w:rsidRPr="00C06D0E">
                        <w:rPr>
                          <w:sz w:val="20"/>
                        </w:rPr>
                        <w:t xml:space="preserve"> can configure the UE to use a subset of TPMIs that combine ports in a layer to produce full power transmission.</w:t>
                      </w:r>
                    </w:p>
                    <w:p w14:paraId="391D1319" w14:textId="77777777" w:rsidR="0010527F" w:rsidRPr="00C06D0E" w:rsidRDefault="0010527F" w:rsidP="00432F44">
                      <w:pPr>
                        <w:pStyle w:val="afd"/>
                        <w:numPr>
                          <w:ilvl w:val="1"/>
                          <w:numId w:val="8"/>
                        </w:numPr>
                        <w:ind w:leftChars="0"/>
                        <w:rPr>
                          <w:sz w:val="20"/>
                        </w:rPr>
                      </w:pPr>
                      <w:r w:rsidRPr="00C06D0E">
                        <w:rPr>
                          <w:sz w:val="20"/>
                        </w:rPr>
                        <w:t xml:space="preserve">A new </w:t>
                      </w:r>
                      <w:proofErr w:type="spellStart"/>
                      <w:r w:rsidRPr="00C06D0E">
                        <w:rPr>
                          <w:sz w:val="20"/>
                        </w:rPr>
                        <w:t>codebookSubset</w:t>
                      </w:r>
                      <w:proofErr w:type="spellEnd"/>
                      <w:r w:rsidRPr="00C06D0E">
                        <w:rPr>
                          <w:sz w:val="20"/>
                        </w:rPr>
                        <w:t xml:space="preserve"> is introduced only for the rank value(s) where full power transmission in UL is not achievable includes the TPMI </w:t>
                      </w:r>
                      <w:proofErr w:type="spellStart"/>
                      <w:r w:rsidRPr="00C06D0E">
                        <w:rPr>
                          <w:sz w:val="20"/>
                        </w:rPr>
                        <w:t>precoders</w:t>
                      </w:r>
                      <w:proofErr w:type="spellEnd"/>
                      <w:r w:rsidRPr="00C06D0E">
                        <w:rPr>
                          <w:sz w:val="20"/>
                        </w:rPr>
                        <w:t xml:space="preserve"> in </w:t>
                      </w:r>
                      <w:proofErr w:type="spellStart"/>
                      <w:r w:rsidRPr="00C06D0E">
                        <w:rPr>
                          <w:i/>
                          <w:sz w:val="20"/>
                        </w:rPr>
                        <w:t>fullyAndPartialAndNonCoherent</w:t>
                      </w:r>
                      <w:proofErr w:type="spellEnd"/>
                      <w:r w:rsidRPr="00C06D0E">
                        <w:rPr>
                          <w:sz w:val="20"/>
                        </w:rPr>
                        <w:t xml:space="preserve"> defined in Rel-15</w:t>
                      </w:r>
                    </w:p>
                    <w:p w14:paraId="2B728325" w14:textId="77777777" w:rsidR="0010527F" w:rsidRPr="00C06D0E" w:rsidRDefault="0010527F" w:rsidP="00432F44">
                      <w:pPr>
                        <w:pStyle w:val="afd"/>
                        <w:numPr>
                          <w:ilvl w:val="2"/>
                          <w:numId w:val="8"/>
                        </w:numPr>
                        <w:ind w:leftChars="0"/>
                        <w:rPr>
                          <w:sz w:val="20"/>
                        </w:rPr>
                      </w:pPr>
                      <w:r w:rsidRPr="00C06D0E">
                        <w:rPr>
                          <w:sz w:val="20"/>
                        </w:rPr>
                        <w:t xml:space="preserve">FFS: At least a subset of the non-antenna selection TPMI precoder(s) is(are) supported </w:t>
                      </w:r>
                    </w:p>
                    <w:p w14:paraId="631DECD8" w14:textId="77777777" w:rsidR="0010527F" w:rsidRPr="00C06D0E" w:rsidRDefault="0010527F" w:rsidP="00432F44">
                      <w:pPr>
                        <w:pStyle w:val="afd"/>
                        <w:numPr>
                          <w:ilvl w:val="2"/>
                          <w:numId w:val="8"/>
                        </w:numPr>
                        <w:ind w:leftChars="0"/>
                        <w:rPr>
                          <w:sz w:val="20"/>
                        </w:rPr>
                      </w:pPr>
                      <w:r w:rsidRPr="00C06D0E">
                        <w:rPr>
                          <w:sz w:val="20"/>
                        </w:rPr>
                        <w:t>FFS: Additional support of antenna selection TPMI precoders</w:t>
                      </w:r>
                    </w:p>
                    <w:p w14:paraId="0E140279" w14:textId="77777777" w:rsidR="0010527F" w:rsidRPr="00C06D0E" w:rsidRDefault="0010527F" w:rsidP="00432F44">
                      <w:pPr>
                        <w:pStyle w:val="afd"/>
                        <w:numPr>
                          <w:ilvl w:val="1"/>
                          <w:numId w:val="8"/>
                        </w:numPr>
                        <w:ind w:leftChars="0"/>
                        <w:rPr>
                          <w:sz w:val="20"/>
                        </w:rPr>
                      </w:pPr>
                      <w:r w:rsidRPr="00C06D0E">
                        <w:rPr>
                          <w:sz w:val="20"/>
                        </w:rPr>
                        <w:t>Note: as non-coherent UE, it is not capable of maintaining relative phase of antenna ports according to TPMI</w:t>
                      </w:r>
                    </w:p>
                    <w:p w14:paraId="30AF93EE" w14:textId="77777777" w:rsidR="0010527F" w:rsidRPr="00C06D0E" w:rsidRDefault="0010527F" w:rsidP="00432F44">
                      <w:pPr>
                        <w:pStyle w:val="afd"/>
                        <w:numPr>
                          <w:ilvl w:val="0"/>
                          <w:numId w:val="8"/>
                        </w:numPr>
                        <w:ind w:leftChars="0"/>
                        <w:rPr>
                          <w:sz w:val="20"/>
                        </w:rPr>
                      </w:pPr>
                      <w:r w:rsidRPr="00C06D0E">
                        <w:rPr>
                          <w:sz w:val="20"/>
                        </w:rPr>
                        <w:t>Mode 2: The UE can be configured with one SRS resource or multiple SRS resources with different number of SRS ports</w:t>
                      </w:r>
                      <w:r w:rsidRPr="00C06D0E">
                        <w:rPr>
                          <w:rFonts w:eastAsia="Malgun Gothic" w:hint="eastAsia"/>
                          <w:sz w:val="20"/>
                        </w:rPr>
                        <w:t xml:space="preserve"> within a SRS resource set which </w:t>
                      </w:r>
                      <w:r w:rsidRPr="00C06D0E">
                        <w:rPr>
                          <w:rFonts w:eastAsia="Malgun Gothic" w:hint="eastAsia"/>
                          <w:i/>
                          <w:sz w:val="20"/>
                        </w:rPr>
                        <w:t>usage</w:t>
                      </w:r>
                      <w:r w:rsidRPr="00C06D0E">
                        <w:rPr>
                          <w:rFonts w:eastAsia="Malgun Gothic" w:hint="eastAsia"/>
                          <w:sz w:val="20"/>
                        </w:rPr>
                        <w:t xml:space="preserve"> is set to </w:t>
                      </w:r>
                      <w:r w:rsidRPr="00C06D0E">
                        <w:rPr>
                          <w:rFonts w:eastAsia="Malgun Gothic"/>
                          <w:sz w:val="20"/>
                        </w:rPr>
                        <w:t>‘</w:t>
                      </w:r>
                      <w:r w:rsidRPr="00C06D0E">
                        <w:rPr>
                          <w:rFonts w:eastAsia="Malgun Gothic" w:hint="eastAsia"/>
                          <w:sz w:val="20"/>
                        </w:rPr>
                        <w:t>codebook</w:t>
                      </w:r>
                      <w:r w:rsidRPr="00C06D0E">
                        <w:rPr>
                          <w:rFonts w:eastAsia="Malgun Gothic"/>
                          <w:sz w:val="20"/>
                        </w:rPr>
                        <w:t>’</w:t>
                      </w:r>
                    </w:p>
                    <w:p w14:paraId="5ACADF3C" w14:textId="77777777" w:rsidR="0010527F" w:rsidRPr="00C06D0E" w:rsidRDefault="0010527F" w:rsidP="00432F44">
                      <w:pPr>
                        <w:pStyle w:val="afd"/>
                        <w:numPr>
                          <w:ilvl w:val="1"/>
                          <w:numId w:val="8"/>
                        </w:numPr>
                        <w:ind w:leftChars="0"/>
                        <w:rPr>
                          <w:sz w:val="20"/>
                        </w:rPr>
                      </w:pPr>
                      <w:r w:rsidRPr="00C06D0E">
                        <w:rPr>
                          <w:rFonts w:eastAsia="Malgun Gothic" w:hint="eastAsia"/>
                          <w:sz w:val="20"/>
                        </w:rPr>
                        <w:t xml:space="preserve">UE transmits SRS and PUSCH </w:t>
                      </w:r>
                      <w:r w:rsidRPr="00C06D0E">
                        <w:rPr>
                          <w:rFonts w:eastAsia="Malgun Gothic"/>
                          <w:sz w:val="20"/>
                        </w:rPr>
                        <w:t>in same manner, whether antenna virtualization is used or not</w:t>
                      </w:r>
                    </w:p>
                    <w:p w14:paraId="33E2EF78" w14:textId="77777777" w:rsidR="0010527F" w:rsidRPr="00C06D0E" w:rsidRDefault="0010527F" w:rsidP="00432F44">
                      <w:pPr>
                        <w:pStyle w:val="afd"/>
                        <w:numPr>
                          <w:ilvl w:val="1"/>
                          <w:numId w:val="8"/>
                        </w:numPr>
                        <w:ind w:leftChars="0"/>
                        <w:rPr>
                          <w:sz w:val="20"/>
                        </w:rPr>
                      </w:pPr>
                      <w:r w:rsidRPr="00C06D0E">
                        <w:rPr>
                          <w:rFonts w:eastAsia="Malgun Gothic"/>
                          <w:sz w:val="20"/>
                        </w:rPr>
                        <w:t>Rel-15 codebooks and codebook subsets are used</w:t>
                      </w:r>
                    </w:p>
                    <w:p w14:paraId="24098CF0" w14:textId="77777777" w:rsidR="0010527F" w:rsidRPr="00C06D0E" w:rsidRDefault="0010527F" w:rsidP="00432F44">
                      <w:pPr>
                        <w:pStyle w:val="afd"/>
                        <w:numPr>
                          <w:ilvl w:val="2"/>
                          <w:numId w:val="8"/>
                        </w:numPr>
                        <w:ind w:leftChars="0" w:left="1440" w:hanging="240"/>
                        <w:rPr>
                          <w:sz w:val="20"/>
                        </w:rPr>
                      </w:pPr>
                      <w:r w:rsidRPr="00C06D0E">
                        <w:rPr>
                          <w:sz w:val="20"/>
                        </w:rPr>
                        <w:t>Note: Antenna selection precoder can be used to enable full power related PA(s) to produce full power transmission for Capability-3 UE.</w:t>
                      </w:r>
                    </w:p>
                    <w:p w14:paraId="1D708B76" w14:textId="77777777" w:rsidR="0010527F" w:rsidRPr="00C06D0E" w:rsidRDefault="0010527F" w:rsidP="00432F44">
                      <w:pPr>
                        <w:pStyle w:val="afd"/>
                        <w:numPr>
                          <w:ilvl w:val="1"/>
                          <w:numId w:val="8"/>
                        </w:numPr>
                        <w:ind w:leftChars="0"/>
                        <w:rPr>
                          <w:sz w:val="20"/>
                        </w:rPr>
                      </w:pPr>
                      <w:r w:rsidRPr="00C06D0E">
                        <w:rPr>
                          <w:sz w:val="20"/>
                        </w:rPr>
                        <w:t>UL full power Tx is achieved for PUSCH transmission according to indicated SRI and/or TPMI</w:t>
                      </w:r>
                    </w:p>
                    <w:p w14:paraId="01A2F128" w14:textId="77777777" w:rsidR="0010527F" w:rsidRPr="00C06D0E" w:rsidRDefault="0010527F" w:rsidP="00432F44">
                      <w:pPr>
                        <w:pStyle w:val="afd"/>
                        <w:numPr>
                          <w:ilvl w:val="2"/>
                          <w:numId w:val="8"/>
                        </w:numPr>
                        <w:ind w:leftChars="0"/>
                        <w:rPr>
                          <w:sz w:val="20"/>
                        </w:rPr>
                      </w:pPr>
                      <w:r w:rsidRPr="00C06D0E">
                        <w:rPr>
                          <w:sz w:val="20"/>
                        </w:rPr>
                        <w:t xml:space="preserve">A set of TPMIs that deliver full power can be signalled by the UE in order to support at least  UEcap3, for SRS resource with more than 1 ports, </w:t>
                      </w:r>
                    </w:p>
                    <w:p w14:paraId="630A435A" w14:textId="77777777" w:rsidR="0010527F" w:rsidRPr="00C06D0E" w:rsidRDefault="0010527F" w:rsidP="00432F44">
                      <w:pPr>
                        <w:pStyle w:val="afd"/>
                        <w:numPr>
                          <w:ilvl w:val="2"/>
                          <w:numId w:val="8"/>
                        </w:numPr>
                        <w:ind w:leftChars="0"/>
                        <w:rPr>
                          <w:sz w:val="20"/>
                        </w:rPr>
                      </w:pPr>
                      <w:r w:rsidRPr="00C06D0E">
                        <w:rPr>
                          <w:sz w:val="20"/>
                        </w:rPr>
                        <w:t>e.g. For SRI indicating SRS resource with 1 port then single layer PUSCH is transmitted with full power in same manner as single port SRS, if SRI indicating SRS resource with multiple ports is signalled based on Rel-15 MIMO behaviour (transmission rank indicator, TPMI indicator, etc) except the power scaling aspects</w:t>
                      </w:r>
                    </w:p>
                    <w:p w14:paraId="1BC6B9E7" w14:textId="77777777" w:rsidR="0010527F" w:rsidRPr="00C06D0E" w:rsidRDefault="0010527F" w:rsidP="00432F44">
                      <w:pPr>
                        <w:pStyle w:val="afd"/>
                        <w:numPr>
                          <w:ilvl w:val="2"/>
                          <w:numId w:val="8"/>
                        </w:numPr>
                        <w:ind w:leftChars="0"/>
                        <w:rPr>
                          <w:sz w:val="20"/>
                        </w:rPr>
                      </w:pPr>
                      <w:r w:rsidRPr="00C06D0E">
                        <w:rPr>
                          <w:sz w:val="20"/>
                        </w:rPr>
                        <w:t>The following cases are not precluded</w:t>
                      </w:r>
                    </w:p>
                    <w:p w14:paraId="31D68891" w14:textId="77777777" w:rsidR="0010527F" w:rsidRPr="00C06D0E" w:rsidRDefault="0010527F" w:rsidP="00432F44">
                      <w:pPr>
                        <w:pStyle w:val="afd"/>
                        <w:numPr>
                          <w:ilvl w:val="3"/>
                          <w:numId w:val="8"/>
                        </w:numPr>
                        <w:ind w:leftChars="0"/>
                        <w:rPr>
                          <w:sz w:val="20"/>
                        </w:rPr>
                      </w:pPr>
                      <w:r w:rsidRPr="00C06D0E">
                        <w:rPr>
                          <w:sz w:val="20"/>
                        </w:rPr>
                        <w:t>For example, for 4TX on UE side (with 20+20+17+17dBm) virtualized as 2 SRS ports, full uplink power transmission can be enabled by precoder [1 0] or [0 1]</w:t>
                      </w:r>
                    </w:p>
                    <w:p w14:paraId="0E41FE9E" w14:textId="77777777" w:rsidR="0010527F" w:rsidRPr="00C06D0E" w:rsidRDefault="0010527F" w:rsidP="00432F44">
                      <w:pPr>
                        <w:pStyle w:val="afd"/>
                        <w:numPr>
                          <w:ilvl w:val="2"/>
                          <w:numId w:val="8"/>
                        </w:numPr>
                        <w:ind w:leftChars="0"/>
                        <w:rPr>
                          <w:sz w:val="20"/>
                        </w:rPr>
                      </w:pPr>
                      <w:r w:rsidRPr="00C06D0E">
                        <w:rPr>
                          <w:rFonts w:eastAsia="Malgun Gothic"/>
                          <w:sz w:val="20"/>
                        </w:rPr>
                        <w:t xml:space="preserve">FFS: number of SRS resources supported </w:t>
                      </w:r>
                    </w:p>
                    <w:p w14:paraId="14D1A202" w14:textId="77777777" w:rsidR="0010527F" w:rsidRPr="00C06D0E" w:rsidRDefault="0010527F" w:rsidP="00432F44">
                      <w:pPr>
                        <w:pStyle w:val="afd"/>
                        <w:numPr>
                          <w:ilvl w:val="3"/>
                          <w:numId w:val="8"/>
                        </w:numPr>
                        <w:ind w:leftChars="0"/>
                        <w:rPr>
                          <w:sz w:val="20"/>
                        </w:rPr>
                      </w:pPr>
                      <w:r w:rsidRPr="00C06D0E">
                        <w:rPr>
                          <w:rFonts w:eastAsia="Malgun Gothic"/>
                          <w:sz w:val="20"/>
                        </w:rPr>
                        <w:t xml:space="preserve">2 </w:t>
                      </w:r>
                    </w:p>
                    <w:p w14:paraId="4940D974" w14:textId="77777777" w:rsidR="0010527F" w:rsidRPr="00C06D0E" w:rsidRDefault="0010527F" w:rsidP="00432F44">
                      <w:pPr>
                        <w:pStyle w:val="afd"/>
                        <w:numPr>
                          <w:ilvl w:val="3"/>
                          <w:numId w:val="8"/>
                        </w:numPr>
                        <w:ind w:leftChars="0"/>
                        <w:rPr>
                          <w:sz w:val="20"/>
                        </w:rPr>
                      </w:pPr>
                      <w:r w:rsidRPr="00C06D0E">
                        <w:rPr>
                          <w:rFonts w:eastAsia="Malgun Gothic"/>
                          <w:sz w:val="20"/>
                        </w:rPr>
                        <w:t xml:space="preserve">3 </w:t>
                      </w:r>
                    </w:p>
                    <w:p w14:paraId="57E30FDB" w14:textId="77777777" w:rsidR="0010527F" w:rsidRPr="00C06D0E" w:rsidRDefault="0010527F" w:rsidP="00432F44">
                      <w:pPr>
                        <w:pStyle w:val="afd"/>
                        <w:numPr>
                          <w:ilvl w:val="2"/>
                          <w:numId w:val="8"/>
                        </w:numPr>
                        <w:ind w:leftChars="0"/>
                        <w:rPr>
                          <w:sz w:val="20"/>
                        </w:rPr>
                      </w:pPr>
                      <w:r w:rsidRPr="00C06D0E">
                        <w:rPr>
                          <w:rFonts w:eastAsia="Malgun Gothic"/>
                          <w:sz w:val="20"/>
                        </w:rPr>
                        <w:t>FFS: for 4 Tx, how many different TPMIs/TPMI groups support full power</w:t>
                      </w:r>
                    </w:p>
                    <w:p w14:paraId="3CE420CC" w14:textId="77777777" w:rsidR="0010527F" w:rsidRPr="00C06D0E" w:rsidRDefault="0010527F" w:rsidP="00432F44">
                      <w:pPr>
                        <w:pStyle w:val="afd"/>
                        <w:numPr>
                          <w:ilvl w:val="1"/>
                          <w:numId w:val="8"/>
                        </w:numPr>
                        <w:ind w:leftChars="0"/>
                        <w:rPr>
                          <w:sz w:val="20"/>
                        </w:rPr>
                      </w:pPr>
                      <w:r w:rsidRPr="00C06D0E">
                        <w:rPr>
                          <w:sz w:val="20"/>
                        </w:rPr>
                        <w:t>FFS: any rules for spatial filter update for the SRS resources with different number ports</w:t>
                      </w:r>
                    </w:p>
                    <w:p w14:paraId="16CAFC97" w14:textId="77777777" w:rsidR="0010527F" w:rsidRPr="00C06D0E" w:rsidRDefault="0010527F" w:rsidP="00432F44">
                      <w:pPr>
                        <w:pStyle w:val="afd"/>
                        <w:ind w:leftChars="0" w:left="0"/>
                        <w:rPr>
                          <w:sz w:val="20"/>
                        </w:rPr>
                      </w:pPr>
                      <w:r w:rsidRPr="00C06D0E">
                        <w:rPr>
                          <w:sz w:val="20"/>
                        </w:rPr>
                        <w:t>Note: How to capture the behaviour for ‘Mode 1’ and ‘Mode 2’ in specifications is TBD</w:t>
                      </w:r>
                    </w:p>
                    <w:p w14:paraId="0448F577" w14:textId="77777777" w:rsidR="0010527F" w:rsidRPr="00C06D0E" w:rsidRDefault="0010527F" w:rsidP="00432F44">
                      <w:pPr>
                        <w:pStyle w:val="afd"/>
                        <w:ind w:leftChars="0" w:left="0"/>
                        <w:rPr>
                          <w:sz w:val="20"/>
                        </w:rPr>
                      </w:pPr>
                      <w:r w:rsidRPr="00C06D0E">
                        <w:rPr>
                          <w:sz w:val="20"/>
                        </w:rPr>
                        <w:t>Note: For single port, there is no SRI and TPMI</w:t>
                      </w:r>
                    </w:p>
                    <w:p w14:paraId="7DFD8A14" w14:textId="77777777" w:rsidR="0010527F" w:rsidRPr="00C06D0E" w:rsidRDefault="0010527F" w:rsidP="00432F44">
                      <w:pPr>
                        <w:pStyle w:val="afd"/>
                        <w:ind w:leftChars="0" w:left="0"/>
                        <w:rPr>
                          <w:sz w:val="20"/>
                        </w:rPr>
                      </w:pPr>
                      <w:r w:rsidRPr="00C06D0E">
                        <w:rPr>
                          <w:sz w:val="20"/>
                        </w:rPr>
                        <w:t xml:space="preserve">Note: Support of Mode 1, Mode 2 have separate UE capability </w:t>
                      </w:r>
                    </w:p>
                  </w:txbxContent>
                </v:textbox>
                <w10:anchorlock/>
              </v:shape>
            </w:pict>
          </mc:Fallback>
        </mc:AlternateContent>
      </w:r>
    </w:p>
    <w:p w14:paraId="69192168" w14:textId="77777777" w:rsidR="00432F44" w:rsidRDefault="00432F44" w:rsidP="00E6010E">
      <w:pPr>
        <w:spacing w:afterLines="50" w:after="120"/>
        <w:jc w:val="both"/>
        <w:rPr>
          <w:rFonts w:eastAsia="ＭＳ 明朝"/>
          <w:sz w:val="22"/>
          <w:szCs w:val="22"/>
          <w:lang w:val="en-US"/>
        </w:rPr>
      </w:pPr>
    </w:p>
    <w:p w14:paraId="7365C1F9" w14:textId="75FC5AC2" w:rsidR="00E6010E" w:rsidRDefault="00E6010E" w:rsidP="00E6010E">
      <w:pPr>
        <w:spacing w:afterLines="50" w:after="120"/>
        <w:jc w:val="both"/>
        <w:rPr>
          <w:rFonts w:eastAsia="ＭＳ 明朝"/>
          <w:sz w:val="22"/>
          <w:szCs w:val="22"/>
          <w:lang w:val="en-US"/>
        </w:rPr>
      </w:pPr>
      <w:r>
        <w:rPr>
          <w:rFonts w:eastAsia="ＭＳ 明朝"/>
          <w:sz w:val="22"/>
          <w:szCs w:val="22"/>
          <w:lang w:val="en-US"/>
        </w:rPr>
        <w:t>At</w:t>
      </w:r>
      <w:r w:rsidRPr="00E84ED2">
        <w:rPr>
          <w:rFonts w:eastAsia="ＭＳ 明朝"/>
          <w:sz w:val="22"/>
          <w:szCs w:val="22"/>
          <w:lang w:val="en-US"/>
        </w:rPr>
        <w:t xml:space="preserve"> </w:t>
      </w:r>
      <w:r w:rsidR="00432F44">
        <w:rPr>
          <w:rFonts w:eastAsia="ＭＳ 明朝"/>
          <w:sz w:val="22"/>
          <w:szCs w:val="22"/>
          <w:lang w:val="en-US"/>
        </w:rPr>
        <w:t>the RAN1#98</w:t>
      </w:r>
      <w:r>
        <w:rPr>
          <w:rFonts w:eastAsia="ＭＳ 明朝"/>
          <w:sz w:val="22"/>
          <w:szCs w:val="22"/>
          <w:lang w:val="en-US"/>
        </w:rPr>
        <w:t xml:space="preserve"> meeting, the following </w:t>
      </w:r>
      <w:r w:rsidR="00432F44">
        <w:rPr>
          <w:rFonts w:eastAsia="ＭＳ 明朝"/>
          <w:sz w:val="22"/>
          <w:szCs w:val="22"/>
          <w:lang w:val="en-US"/>
        </w:rPr>
        <w:t>agreements were</w:t>
      </w:r>
      <w:r>
        <w:rPr>
          <w:rFonts w:eastAsia="ＭＳ 明朝"/>
          <w:sz w:val="22"/>
          <w:szCs w:val="22"/>
          <w:lang w:val="en-US"/>
        </w:rPr>
        <w:t xml:space="preserve"> made [</w:t>
      </w:r>
      <w:r w:rsidR="00432F44">
        <w:rPr>
          <w:rFonts w:eastAsia="ＭＳ 明朝"/>
          <w:sz w:val="22"/>
          <w:szCs w:val="22"/>
          <w:lang w:val="en-US"/>
        </w:rPr>
        <w:t>8</w:t>
      </w:r>
      <w:r>
        <w:rPr>
          <w:rFonts w:eastAsia="ＭＳ 明朝"/>
          <w:sz w:val="22"/>
          <w:szCs w:val="22"/>
          <w:lang w:val="en-US"/>
        </w:rPr>
        <w:t>].</w:t>
      </w:r>
    </w:p>
    <w:p w14:paraId="6D32B564" w14:textId="5EC5061C" w:rsidR="00432F44" w:rsidRPr="009B46D7" w:rsidRDefault="00432F44" w:rsidP="00E6010E">
      <w:pPr>
        <w:spacing w:afterLines="50" w:after="120"/>
        <w:jc w:val="both"/>
        <w:rPr>
          <w:rFonts w:eastAsia="ＭＳ 明朝"/>
          <w:sz w:val="22"/>
          <w:szCs w:val="22"/>
          <w:lang w:val="en-US"/>
        </w:rPr>
      </w:pPr>
      <w:r w:rsidRPr="00CC7D01">
        <w:rPr>
          <w:rFonts w:eastAsia="ＭＳ 明朝"/>
          <w:noProof/>
          <w:sz w:val="22"/>
          <w:szCs w:val="22"/>
          <w:lang w:val="en-US"/>
        </w:rPr>
        <w:lastRenderedPageBreak/>
        <mc:AlternateContent>
          <mc:Choice Requires="wps">
            <w:drawing>
              <wp:inline distT="0" distB="0" distL="0" distR="0" wp14:anchorId="47883DE8" wp14:editId="5F092A92">
                <wp:extent cx="6332220" cy="11315700"/>
                <wp:effectExtent l="0" t="0" r="11430" b="19050"/>
                <wp:docPr id="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11315700"/>
                        </a:xfrm>
                        <a:prstGeom prst="rect">
                          <a:avLst/>
                        </a:prstGeom>
                        <a:solidFill>
                          <a:srgbClr val="FFFFFF"/>
                        </a:solidFill>
                        <a:ln w="9525">
                          <a:solidFill>
                            <a:srgbClr val="000000"/>
                          </a:solidFill>
                          <a:miter lim="800000"/>
                          <a:headEnd/>
                          <a:tailEnd/>
                        </a:ln>
                      </wps:spPr>
                      <wps:txbx>
                        <w:txbxContent>
                          <w:p w14:paraId="3596A916" w14:textId="7819A7F8" w:rsidR="0010527F" w:rsidRPr="001E22DA" w:rsidRDefault="0010527F" w:rsidP="001E22DA">
                            <w:pPr>
                              <w:jc w:val="both"/>
                              <w:rPr>
                                <w:sz w:val="20"/>
                                <w:lang w:val="en-US"/>
                              </w:rPr>
                            </w:pPr>
                            <w:r>
                              <w:rPr>
                                <w:sz w:val="20"/>
                                <w:u w:val="single"/>
                              </w:rPr>
                              <w:t>[RAN1#98</w:t>
                            </w:r>
                            <w:r w:rsidRPr="0094307C">
                              <w:rPr>
                                <w:sz w:val="20"/>
                                <w:u w:val="single"/>
                              </w:rPr>
                              <w:t>]</w:t>
                            </w:r>
                          </w:p>
                          <w:p w14:paraId="6FE1886E" w14:textId="77777777" w:rsidR="0010527F" w:rsidRPr="00432F44" w:rsidRDefault="0010527F" w:rsidP="00432F44">
                            <w:pPr>
                              <w:rPr>
                                <w:rFonts w:ascii="Times" w:eastAsia="Batang" w:hAnsi="Times"/>
                                <w:bCs/>
                                <w:sz w:val="20"/>
                                <w:szCs w:val="24"/>
                                <w:highlight w:val="green"/>
                                <w:lang w:eastAsia="x-none"/>
                              </w:rPr>
                            </w:pPr>
                            <w:r w:rsidRPr="00432F44">
                              <w:rPr>
                                <w:rFonts w:ascii="Times" w:eastAsia="Batang" w:hAnsi="Times"/>
                                <w:bCs/>
                                <w:sz w:val="20"/>
                                <w:szCs w:val="24"/>
                                <w:highlight w:val="green"/>
                                <w:lang w:eastAsia="x-none"/>
                              </w:rPr>
                              <w:t>Agreement</w:t>
                            </w:r>
                          </w:p>
                          <w:p w14:paraId="3A3BE331" w14:textId="77777777" w:rsidR="0010527F" w:rsidRPr="00432F44" w:rsidRDefault="0010527F" w:rsidP="00432F44">
                            <w:pPr>
                              <w:rPr>
                                <w:rFonts w:ascii="Times" w:eastAsia="Batang" w:hAnsi="Times"/>
                                <w:sz w:val="20"/>
                                <w:szCs w:val="24"/>
                                <w:lang w:eastAsia="x-none"/>
                              </w:rPr>
                            </w:pPr>
                            <w:r w:rsidRPr="00432F44">
                              <w:rPr>
                                <w:rFonts w:ascii="Times" w:eastAsia="Batang" w:hAnsi="Times"/>
                                <w:sz w:val="20"/>
                                <w:szCs w:val="24"/>
                                <w:lang w:eastAsia="en-US"/>
                              </w:rPr>
                              <w:t xml:space="preserve">For mode 1, 2Tx non-coherent UE, the new codebook subset at least includes rank=1 </w:t>
                            </w:r>
                            <w:r w:rsidRPr="00432F44">
                              <w:rPr>
                                <w:rFonts w:ascii="Times" w:eastAsia="Batang" w:hAnsi="Times" w:hint="eastAsia"/>
                                <w:sz w:val="20"/>
                                <w:szCs w:val="24"/>
                                <w:lang w:eastAsia="en-US"/>
                              </w:rPr>
                              <w:t>TPMI=2</w:t>
                            </w:r>
                            <w:r w:rsidRPr="00432F44">
                              <w:rPr>
                                <w:rFonts w:ascii="Times" w:eastAsia="Batang" w:hAnsi="Times"/>
                                <w:sz w:val="20"/>
                                <w:szCs w:val="24"/>
                                <w:lang w:eastAsia="en-US"/>
                              </w:rPr>
                              <w:t xml:space="preserve"> </w:t>
                            </w:r>
                            <w:r w:rsidRPr="00432F44">
                              <w:rPr>
                                <w:rFonts w:eastAsia="Batang"/>
                                <w:sz w:val="20"/>
                                <w:lang w:eastAsia="en-US"/>
                              </w:rPr>
                              <w:t>defined in Rel-15 which can be used for UL full power transmission</w:t>
                            </w:r>
                          </w:p>
                          <w:p w14:paraId="268792C3" w14:textId="77777777" w:rsidR="0010527F" w:rsidRPr="00432F44" w:rsidRDefault="0010527F" w:rsidP="00432F44">
                            <w:pPr>
                              <w:rPr>
                                <w:rFonts w:ascii="Times" w:eastAsia="Batang" w:hAnsi="Times"/>
                                <w:sz w:val="20"/>
                                <w:szCs w:val="24"/>
                                <w:lang w:eastAsia="x-none"/>
                              </w:rPr>
                            </w:pPr>
                          </w:p>
                          <w:p w14:paraId="3A161304" w14:textId="77777777" w:rsidR="0010527F" w:rsidRPr="00432F44" w:rsidRDefault="0010527F" w:rsidP="00432F44">
                            <w:pPr>
                              <w:rPr>
                                <w:rFonts w:ascii="Times" w:eastAsia="Batang" w:hAnsi="Times"/>
                                <w:bCs/>
                                <w:sz w:val="20"/>
                                <w:szCs w:val="24"/>
                                <w:highlight w:val="green"/>
                                <w:lang w:eastAsia="x-none"/>
                              </w:rPr>
                            </w:pPr>
                            <w:r w:rsidRPr="00432F44">
                              <w:rPr>
                                <w:rFonts w:ascii="Times" w:eastAsia="Batang" w:hAnsi="Times"/>
                                <w:bCs/>
                                <w:sz w:val="20"/>
                                <w:szCs w:val="24"/>
                                <w:highlight w:val="green"/>
                                <w:lang w:eastAsia="x-none"/>
                              </w:rPr>
                              <w:t>Agreement</w:t>
                            </w:r>
                          </w:p>
                          <w:p w14:paraId="7BE44190" w14:textId="77777777" w:rsidR="0010527F" w:rsidRPr="00432F44" w:rsidRDefault="0010527F" w:rsidP="00432F44">
                            <w:pPr>
                              <w:rPr>
                                <w:rFonts w:ascii="Times" w:eastAsia="Batang" w:hAnsi="Times"/>
                                <w:sz w:val="20"/>
                                <w:szCs w:val="24"/>
                                <w:lang w:eastAsia="en-US"/>
                              </w:rPr>
                            </w:pPr>
                            <w:r w:rsidRPr="00432F44">
                              <w:rPr>
                                <w:rFonts w:ascii="Times" w:eastAsia="Batang" w:hAnsi="Times"/>
                                <w:sz w:val="20"/>
                                <w:szCs w:val="24"/>
                                <w:lang w:eastAsia="en-US"/>
                              </w:rPr>
                              <w:t xml:space="preserve">For mode 1, 4Tx non-coherent UE, the new codebook subset at least includes, rank 1 TPMI= 13 </w:t>
                            </w:r>
                            <w:r w:rsidRPr="00432F44">
                              <w:rPr>
                                <w:rFonts w:eastAsia="Batang"/>
                                <w:sz w:val="20"/>
                                <w:lang w:eastAsia="en-US"/>
                              </w:rPr>
                              <w:t>defined in Rel-15 which can be used for UL full power transmission</w:t>
                            </w:r>
                            <w:r w:rsidRPr="00432F44">
                              <w:rPr>
                                <w:rFonts w:ascii="Times" w:eastAsia="Batang" w:hAnsi="Times"/>
                                <w:sz w:val="20"/>
                                <w:szCs w:val="24"/>
                                <w:lang w:eastAsia="en-US"/>
                              </w:rPr>
                              <w:t xml:space="preserve"> </w:t>
                            </w:r>
                          </w:p>
                          <w:p w14:paraId="7EB42B98" w14:textId="77777777" w:rsidR="0010527F" w:rsidRPr="00432F44" w:rsidRDefault="0010527F" w:rsidP="00432F44">
                            <w:pPr>
                              <w:widowControl w:val="0"/>
                              <w:numPr>
                                <w:ilvl w:val="0"/>
                                <w:numId w:val="32"/>
                              </w:numPr>
                              <w:autoSpaceDE w:val="0"/>
                              <w:autoSpaceDN w:val="0"/>
                              <w:adjustRightInd w:val="0"/>
                              <w:snapToGrid w:val="0"/>
                              <w:contextualSpacing/>
                              <w:jc w:val="both"/>
                              <w:rPr>
                                <w:rFonts w:eastAsia="Batang"/>
                                <w:bCs/>
                                <w:kern w:val="2"/>
                                <w:sz w:val="20"/>
                                <w:lang w:val="en-US" w:eastAsia="ko-KR"/>
                              </w:rPr>
                            </w:pPr>
                            <w:r w:rsidRPr="00432F44">
                              <w:rPr>
                                <w:rFonts w:eastAsia="Batang"/>
                                <w:bCs/>
                                <w:kern w:val="2"/>
                                <w:sz w:val="20"/>
                                <w:lang w:val="en-US" w:eastAsia="ko-KR"/>
                              </w:rPr>
                              <w:t>FFS for the case that part of ports can deliver full power transmission</w:t>
                            </w:r>
                          </w:p>
                          <w:p w14:paraId="60F950D7" w14:textId="77777777" w:rsidR="0010527F" w:rsidRPr="00432F44" w:rsidRDefault="0010527F" w:rsidP="00432F44">
                            <w:pPr>
                              <w:rPr>
                                <w:rFonts w:ascii="Times" w:eastAsia="Batang" w:hAnsi="Times"/>
                                <w:sz w:val="20"/>
                                <w:szCs w:val="24"/>
                                <w:lang w:eastAsia="x-none"/>
                              </w:rPr>
                            </w:pPr>
                          </w:p>
                          <w:p w14:paraId="579F343A" w14:textId="77777777" w:rsidR="0010527F" w:rsidRPr="00432F44" w:rsidRDefault="0010527F" w:rsidP="00432F44">
                            <w:pPr>
                              <w:rPr>
                                <w:rFonts w:ascii="Times" w:eastAsia="Batang" w:hAnsi="Times"/>
                                <w:sz w:val="20"/>
                                <w:szCs w:val="22"/>
                                <w:highlight w:val="green"/>
                                <w:lang w:eastAsia="en-US"/>
                              </w:rPr>
                            </w:pPr>
                            <w:r w:rsidRPr="00432F44">
                              <w:rPr>
                                <w:rFonts w:ascii="Times" w:eastAsia="Batang" w:hAnsi="Times"/>
                                <w:sz w:val="20"/>
                                <w:szCs w:val="22"/>
                                <w:highlight w:val="green"/>
                                <w:lang w:eastAsia="en-US"/>
                              </w:rPr>
                              <w:t>Agreement</w:t>
                            </w:r>
                          </w:p>
                          <w:p w14:paraId="11A37309" w14:textId="77777777" w:rsidR="0010527F" w:rsidRPr="00432F44" w:rsidRDefault="0010527F" w:rsidP="00432F44">
                            <w:pPr>
                              <w:rPr>
                                <w:rFonts w:ascii="Times" w:eastAsia="Batang" w:hAnsi="Times"/>
                                <w:sz w:val="20"/>
                                <w:szCs w:val="22"/>
                                <w:lang w:eastAsia="en-US"/>
                              </w:rPr>
                            </w:pPr>
                            <w:r w:rsidRPr="00432F44">
                              <w:rPr>
                                <w:rFonts w:ascii="Times" w:eastAsia="Batang" w:hAnsi="Times"/>
                                <w:sz w:val="20"/>
                                <w:szCs w:val="22"/>
                                <w:lang w:eastAsia="en-US"/>
                              </w:rPr>
                              <w:t>For mode 1, 4Tx non-coherent UE, the new codebook subset</w:t>
                            </w:r>
                          </w:p>
                          <w:p w14:paraId="4680CB34" w14:textId="77777777" w:rsidR="0010527F" w:rsidRPr="00432F44" w:rsidRDefault="0010527F" w:rsidP="00432F44">
                            <w:pPr>
                              <w:widowControl w:val="0"/>
                              <w:numPr>
                                <w:ilvl w:val="0"/>
                                <w:numId w:val="33"/>
                              </w:numPr>
                              <w:autoSpaceDE w:val="0"/>
                              <w:autoSpaceDN w:val="0"/>
                              <w:adjustRightInd w:val="0"/>
                              <w:snapToGrid w:val="0"/>
                              <w:contextualSpacing/>
                              <w:jc w:val="both"/>
                              <w:rPr>
                                <w:rFonts w:eastAsia="Batang"/>
                                <w:bCs/>
                                <w:kern w:val="2"/>
                                <w:sz w:val="20"/>
                                <w:lang w:val="en-US" w:eastAsia="ko-KR"/>
                              </w:rPr>
                            </w:pPr>
                            <w:r w:rsidRPr="00432F44">
                              <w:rPr>
                                <w:rFonts w:eastAsia="Batang"/>
                                <w:bCs/>
                                <w:kern w:val="2"/>
                                <w:sz w:val="20"/>
                                <w:lang w:val="en-US" w:eastAsia="ko-KR"/>
                              </w:rPr>
                              <w:t>at least includes, rank 2 TPMI=6 defined in Rel-15</w:t>
                            </w:r>
                          </w:p>
                          <w:p w14:paraId="560066CD" w14:textId="77777777" w:rsidR="0010527F" w:rsidRPr="00432F44" w:rsidRDefault="0010527F" w:rsidP="00432F44">
                            <w:pPr>
                              <w:widowControl w:val="0"/>
                              <w:numPr>
                                <w:ilvl w:val="0"/>
                                <w:numId w:val="33"/>
                              </w:numPr>
                              <w:autoSpaceDE w:val="0"/>
                              <w:autoSpaceDN w:val="0"/>
                              <w:adjustRightInd w:val="0"/>
                              <w:snapToGrid w:val="0"/>
                              <w:contextualSpacing/>
                              <w:jc w:val="both"/>
                              <w:rPr>
                                <w:rFonts w:eastAsia="Batang"/>
                                <w:bCs/>
                                <w:kern w:val="2"/>
                                <w:sz w:val="20"/>
                                <w:lang w:val="en-US" w:eastAsia="ko-KR"/>
                              </w:rPr>
                            </w:pPr>
                            <w:r w:rsidRPr="00432F44">
                              <w:rPr>
                                <w:rFonts w:eastAsia="Batang"/>
                                <w:bCs/>
                                <w:kern w:val="2"/>
                                <w:sz w:val="20"/>
                                <w:lang w:val="en-US" w:eastAsia="ko-KR"/>
                              </w:rPr>
                              <w:t>at least includes, rank 3 TPMI=1 defined in Rel-15</w:t>
                            </w:r>
                          </w:p>
                          <w:p w14:paraId="653CE50A" w14:textId="0D7BE49B" w:rsidR="0010527F" w:rsidRDefault="0010527F" w:rsidP="00432F44">
                            <w:pPr>
                              <w:numPr>
                                <w:ilvl w:val="1"/>
                                <w:numId w:val="31"/>
                              </w:numPr>
                              <w:contextualSpacing/>
                              <w:textAlignment w:val="bottom"/>
                              <w:rPr>
                                <w:rFonts w:eastAsia="SimSun"/>
                                <w:bCs/>
                                <w:position w:val="-12"/>
                                <w:sz w:val="20"/>
                              </w:rPr>
                            </w:pPr>
                            <w:r w:rsidRPr="00432F44">
                              <w:rPr>
                                <w:rFonts w:eastAsia="SimSun"/>
                                <w:bCs/>
                                <w:position w:val="-10"/>
                                <w:sz w:val="20"/>
                              </w:rPr>
                              <w:object w:dxaOrig="288" w:dyaOrig="288" w14:anchorId="44121555">
                                <v:shape id="_x0000_i1074" type="#_x0000_t75" style="width:14.4pt;height:14.4pt">
                                  <v:imagedata r:id="rId23" o:title=""/>
                                </v:shape>
                                <o:OLEObject Type="Embed" ProgID="Equation.DSMT4" ShapeID="_x0000_i1074" DrawAspect="Content" ObjectID="_1631723090" r:id="rId67"/>
                              </w:object>
                            </w:r>
                            <w:r w:rsidRPr="00432F44">
                              <w:rPr>
                                <w:rFonts w:eastAsia="SimSun"/>
                                <w:bCs/>
                                <w:position w:val="-12"/>
                                <w:sz w:val="20"/>
                              </w:rPr>
                              <w:t xml:space="preserve"> is the number of non-zero PUSCH ports being transmitted</w:t>
                            </w:r>
                          </w:p>
                          <w:p w14:paraId="4390B161" w14:textId="77777777" w:rsidR="0010527F" w:rsidRPr="00432F44" w:rsidRDefault="0010527F" w:rsidP="00432F44">
                            <w:pPr>
                              <w:rPr>
                                <w:rFonts w:ascii="Times" w:eastAsia="Batang" w:hAnsi="Times"/>
                                <w:sz w:val="20"/>
                                <w:szCs w:val="24"/>
                                <w:lang w:eastAsia="x-none"/>
                              </w:rPr>
                            </w:pPr>
                          </w:p>
                          <w:p w14:paraId="20F1A9B6" w14:textId="77777777" w:rsidR="0010527F" w:rsidRPr="00432F44" w:rsidRDefault="0010527F" w:rsidP="00432F44">
                            <w:pPr>
                              <w:rPr>
                                <w:rFonts w:ascii="Times" w:eastAsia="Batang" w:hAnsi="Times"/>
                                <w:sz w:val="20"/>
                                <w:szCs w:val="24"/>
                                <w:highlight w:val="green"/>
                                <w:lang w:eastAsia="en-US"/>
                              </w:rPr>
                            </w:pPr>
                            <w:r w:rsidRPr="00432F44">
                              <w:rPr>
                                <w:rFonts w:ascii="Times" w:eastAsia="Batang" w:hAnsi="Times"/>
                                <w:sz w:val="20"/>
                                <w:szCs w:val="24"/>
                                <w:highlight w:val="green"/>
                                <w:lang w:eastAsia="en-US"/>
                              </w:rPr>
                              <w:t>Agreement</w:t>
                            </w:r>
                          </w:p>
                          <w:p w14:paraId="72086BED" w14:textId="77777777" w:rsidR="0010527F" w:rsidRPr="00432F44" w:rsidRDefault="0010527F" w:rsidP="00432F44">
                            <w:pPr>
                              <w:rPr>
                                <w:rFonts w:ascii="Times" w:eastAsia="Batang" w:hAnsi="Times"/>
                                <w:sz w:val="20"/>
                                <w:szCs w:val="24"/>
                                <w:lang w:eastAsia="en-US"/>
                              </w:rPr>
                            </w:pPr>
                            <w:r w:rsidRPr="00432F44">
                              <w:rPr>
                                <w:rFonts w:ascii="Times" w:eastAsia="Batang" w:hAnsi="Times"/>
                                <w:sz w:val="20"/>
                                <w:szCs w:val="24"/>
                                <w:lang w:eastAsia="en-US"/>
                              </w:rPr>
                              <w:t>For mode 2, in case of non-coherent with 2 ports, support following TPMI indication for rank 1 which support UL full power transmission:</w:t>
                            </w:r>
                          </w:p>
                          <w:p w14:paraId="482167DF" w14:textId="77777777" w:rsidR="0010527F" w:rsidRPr="00432F44" w:rsidRDefault="0010527F" w:rsidP="00432F44">
                            <w:pPr>
                              <w:widowControl w:val="0"/>
                              <w:numPr>
                                <w:ilvl w:val="0"/>
                                <w:numId w:val="34"/>
                              </w:numPr>
                              <w:autoSpaceDE w:val="0"/>
                              <w:autoSpaceDN w:val="0"/>
                              <w:adjustRightInd w:val="0"/>
                              <w:snapToGrid w:val="0"/>
                              <w:contextualSpacing/>
                              <w:jc w:val="both"/>
                              <w:rPr>
                                <w:rFonts w:eastAsia="Batang"/>
                                <w:bCs/>
                                <w:kern w:val="2"/>
                                <w:sz w:val="20"/>
                                <w:lang w:val="en-US" w:eastAsia="ko-KR"/>
                              </w:rPr>
                            </w:pPr>
                            <w:r w:rsidRPr="00432F44">
                              <w:rPr>
                                <w:rFonts w:eastAsia="Batang"/>
                                <w:bCs/>
                                <w:kern w:val="2"/>
                                <w:sz w:val="20"/>
                                <w:lang w:val="en-US" w:eastAsia="ko-KR"/>
                              </w:rPr>
                              <w:t>Rank 1: support {TPMI=0} and {TPMI=1}</w:t>
                            </w:r>
                          </w:p>
                          <w:p w14:paraId="449AAAC1" w14:textId="77777777" w:rsidR="0010527F" w:rsidRPr="00432F44" w:rsidRDefault="0010527F" w:rsidP="00432F44">
                            <w:pPr>
                              <w:widowControl w:val="0"/>
                              <w:numPr>
                                <w:ilvl w:val="0"/>
                                <w:numId w:val="34"/>
                              </w:numPr>
                              <w:autoSpaceDE w:val="0"/>
                              <w:autoSpaceDN w:val="0"/>
                              <w:adjustRightInd w:val="0"/>
                              <w:snapToGrid w:val="0"/>
                              <w:contextualSpacing/>
                              <w:jc w:val="both"/>
                              <w:rPr>
                                <w:rFonts w:eastAsia="Batang"/>
                                <w:bCs/>
                                <w:kern w:val="2"/>
                                <w:sz w:val="20"/>
                                <w:lang w:val="en-US" w:eastAsia="ko-KR"/>
                              </w:rPr>
                            </w:pPr>
                            <w:r w:rsidRPr="00432F44">
                              <w:rPr>
                                <w:rFonts w:eastAsia="Batang"/>
                                <w:bCs/>
                                <w:kern w:val="2"/>
                                <w:sz w:val="20"/>
                                <w:lang w:val="en-US" w:eastAsia="ko-KR"/>
                              </w:rPr>
                              <w:t xml:space="preserve">FFS: Details on UE capability </w:t>
                            </w:r>
                            <w:proofErr w:type="spellStart"/>
                            <w:r w:rsidRPr="00432F44">
                              <w:rPr>
                                <w:rFonts w:eastAsia="Batang"/>
                                <w:bCs/>
                                <w:kern w:val="2"/>
                                <w:sz w:val="20"/>
                                <w:lang w:val="en-US" w:eastAsia="ko-KR"/>
                              </w:rPr>
                              <w:t>signalling</w:t>
                            </w:r>
                            <w:proofErr w:type="spellEnd"/>
                            <w:r w:rsidRPr="00432F44">
                              <w:rPr>
                                <w:rFonts w:eastAsia="Batang"/>
                                <w:bCs/>
                                <w:kern w:val="2"/>
                                <w:sz w:val="20"/>
                                <w:lang w:val="en-US" w:eastAsia="ko-KR"/>
                              </w:rPr>
                              <w:t xml:space="preserve"> </w:t>
                            </w:r>
                          </w:p>
                          <w:p w14:paraId="7C9598A8" w14:textId="77777777" w:rsidR="0010527F" w:rsidRPr="00432F44" w:rsidRDefault="0010527F" w:rsidP="00432F44">
                            <w:pPr>
                              <w:rPr>
                                <w:rFonts w:ascii="Times" w:eastAsia="Batang" w:hAnsi="Times"/>
                                <w:sz w:val="20"/>
                                <w:szCs w:val="24"/>
                                <w:lang w:eastAsia="x-none"/>
                              </w:rPr>
                            </w:pPr>
                          </w:p>
                          <w:p w14:paraId="120E707A" w14:textId="77777777" w:rsidR="0010527F" w:rsidRPr="00432F44" w:rsidRDefault="0010527F" w:rsidP="00432F44">
                            <w:pPr>
                              <w:rPr>
                                <w:rFonts w:ascii="Times" w:eastAsia="Batang" w:hAnsi="Times"/>
                                <w:b/>
                                <w:bCs/>
                                <w:sz w:val="20"/>
                                <w:szCs w:val="24"/>
                                <w:lang w:eastAsia="x-none"/>
                              </w:rPr>
                            </w:pPr>
                            <w:r w:rsidRPr="00432F44">
                              <w:rPr>
                                <w:rFonts w:ascii="Times" w:eastAsia="Batang" w:hAnsi="Times"/>
                                <w:b/>
                                <w:bCs/>
                                <w:sz w:val="20"/>
                                <w:szCs w:val="24"/>
                                <w:lang w:eastAsia="x-none"/>
                              </w:rPr>
                              <w:t>Conclusion</w:t>
                            </w:r>
                          </w:p>
                          <w:p w14:paraId="4EFDAD25" w14:textId="77777777" w:rsidR="0010527F" w:rsidRPr="00432F44" w:rsidRDefault="0010527F" w:rsidP="00432F44">
                            <w:pPr>
                              <w:rPr>
                                <w:rFonts w:ascii="Times" w:eastAsia="Batang" w:hAnsi="Times"/>
                                <w:sz w:val="20"/>
                                <w:szCs w:val="24"/>
                                <w:lang w:eastAsia="en-US"/>
                              </w:rPr>
                            </w:pPr>
                            <w:r w:rsidRPr="00432F44">
                              <w:rPr>
                                <w:rFonts w:ascii="Times" w:eastAsia="Batang" w:hAnsi="Times"/>
                                <w:sz w:val="20"/>
                                <w:szCs w:val="24"/>
                                <w:lang w:eastAsia="x-none"/>
                              </w:rPr>
                              <w:t xml:space="preserve">For mode 2, </w:t>
                            </w:r>
                            <w:r w:rsidRPr="00432F44">
                              <w:rPr>
                                <w:rFonts w:ascii="Times" w:eastAsia="Batang" w:hAnsi="Times"/>
                                <w:sz w:val="20"/>
                                <w:szCs w:val="24"/>
                                <w:lang w:eastAsia="en-US"/>
                              </w:rPr>
                              <w:t>no additional rule for spatial filter update for SRS resources with different number ports</w:t>
                            </w:r>
                          </w:p>
                          <w:p w14:paraId="74E84073" w14:textId="77777777" w:rsidR="0010527F" w:rsidRPr="00432F44" w:rsidRDefault="0010527F" w:rsidP="00432F44">
                            <w:pPr>
                              <w:rPr>
                                <w:rFonts w:ascii="Times" w:eastAsia="Batang" w:hAnsi="Times"/>
                                <w:sz w:val="20"/>
                                <w:szCs w:val="24"/>
                                <w:lang w:eastAsia="x-none"/>
                              </w:rPr>
                            </w:pPr>
                          </w:p>
                          <w:p w14:paraId="0CFD7E15" w14:textId="77777777" w:rsidR="0010527F" w:rsidRPr="00432F44" w:rsidRDefault="0010527F" w:rsidP="00432F44">
                            <w:pPr>
                              <w:rPr>
                                <w:rFonts w:ascii="Times" w:eastAsia="Batang" w:hAnsi="Times"/>
                                <w:bCs/>
                                <w:sz w:val="20"/>
                                <w:szCs w:val="24"/>
                                <w:highlight w:val="green"/>
                                <w:lang w:eastAsia="x-none"/>
                              </w:rPr>
                            </w:pPr>
                            <w:r w:rsidRPr="00432F44">
                              <w:rPr>
                                <w:rFonts w:ascii="Times" w:eastAsia="Batang" w:hAnsi="Times"/>
                                <w:bCs/>
                                <w:sz w:val="20"/>
                                <w:szCs w:val="24"/>
                                <w:highlight w:val="green"/>
                                <w:lang w:eastAsia="x-none"/>
                              </w:rPr>
                              <w:t>Agreement</w:t>
                            </w:r>
                          </w:p>
                          <w:p w14:paraId="73DA9A4E" w14:textId="77777777" w:rsidR="0010527F" w:rsidRPr="00432F44" w:rsidRDefault="0010527F" w:rsidP="00432F44">
                            <w:pPr>
                              <w:rPr>
                                <w:rFonts w:ascii="Times" w:eastAsia="Batang" w:hAnsi="Times"/>
                                <w:bCs/>
                                <w:sz w:val="20"/>
                                <w:szCs w:val="24"/>
                                <w:lang w:eastAsia="en-US"/>
                              </w:rPr>
                            </w:pPr>
                            <w:r w:rsidRPr="00432F44">
                              <w:rPr>
                                <w:rFonts w:ascii="Times" w:eastAsia="Batang" w:hAnsi="Times"/>
                                <w:bCs/>
                                <w:sz w:val="20"/>
                                <w:szCs w:val="24"/>
                                <w:lang w:eastAsia="en-US"/>
                              </w:rPr>
                              <w:t>For a capability 1 UE working with full power operations,</w:t>
                            </w:r>
                            <w:r w:rsidRPr="00432F44">
                              <w:rPr>
                                <w:rFonts w:ascii="Times" w:eastAsia="Batang" w:hAnsi="Times" w:hint="eastAsia"/>
                                <w:bCs/>
                                <w:sz w:val="20"/>
                                <w:szCs w:val="24"/>
                                <w:lang w:eastAsia="en-US"/>
                              </w:rPr>
                              <w:t xml:space="preserve"> for PUSCH power control, power scaling factor is fixed to 1</w:t>
                            </w:r>
                          </w:p>
                          <w:p w14:paraId="245EA8C2" w14:textId="77777777" w:rsidR="0010527F" w:rsidRPr="00432F44" w:rsidRDefault="0010527F" w:rsidP="00432F44">
                            <w:pPr>
                              <w:rPr>
                                <w:rFonts w:ascii="Times" w:eastAsia="Batang" w:hAnsi="Times"/>
                                <w:bCs/>
                                <w:sz w:val="20"/>
                                <w:szCs w:val="24"/>
                                <w:lang w:eastAsia="en-US"/>
                              </w:rPr>
                            </w:pPr>
                          </w:p>
                          <w:p w14:paraId="5E7CEF38" w14:textId="77777777" w:rsidR="0010527F" w:rsidRPr="00432F44" w:rsidRDefault="0010527F" w:rsidP="00432F44">
                            <w:pPr>
                              <w:rPr>
                                <w:rFonts w:ascii="Times" w:eastAsia="Batang" w:hAnsi="Times"/>
                                <w:sz w:val="20"/>
                                <w:szCs w:val="24"/>
                                <w:highlight w:val="green"/>
                                <w:lang w:eastAsia="en-US"/>
                              </w:rPr>
                            </w:pPr>
                            <w:r w:rsidRPr="00432F44">
                              <w:rPr>
                                <w:rFonts w:ascii="Times" w:eastAsia="Batang" w:hAnsi="Times"/>
                                <w:sz w:val="20"/>
                                <w:szCs w:val="24"/>
                                <w:highlight w:val="green"/>
                                <w:lang w:eastAsia="en-US"/>
                              </w:rPr>
                              <w:t>Agreement</w:t>
                            </w:r>
                          </w:p>
                          <w:p w14:paraId="79F221E3" w14:textId="77777777" w:rsidR="0010527F" w:rsidRPr="00432F44" w:rsidRDefault="0010527F" w:rsidP="00432F44">
                            <w:pPr>
                              <w:textAlignment w:val="center"/>
                              <w:rPr>
                                <w:rFonts w:ascii="Times" w:eastAsia="Batang" w:hAnsi="Times"/>
                                <w:bCs/>
                                <w:sz w:val="20"/>
                                <w:szCs w:val="24"/>
                                <w:lang w:eastAsia="en-US"/>
                              </w:rPr>
                            </w:pPr>
                            <w:r w:rsidRPr="00432F44">
                              <w:rPr>
                                <w:rFonts w:ascii="Times" w:eastAsia="Batang" w:hAnsi="Times"/>
                                <w:bCs/>
                                <w:sz w:val="20"/>
                                <w:szCs w:val="24"/>
                                <w:lang w:eastAsia="en-US"/>
                              </w:rPr>
                              <w:t>F</w:t>
                            </w:r>
                            <w:r w:rsidRPr="00432F44">
                              <w:rPr>
                                <w:rFonts w:ascii="Times" w:eastAsia="Batang" w:hAnsi="Times" w:hint="eastAsia"/>
                                <w:bCs/>
                                <w:sz w:val="20"/>
                                <w:szCs w:val="24"/>
                                <w:lang w:eastAsia="en-US"/>
                              </w:rPr>
                              <w:t xml:space="preserve">or a UE </w:t>
                            </w:r>
                            <w:r w:rsidRPr="00432F44">
                              <w:rPr>
                                <w:rFonts w:ascii="Times" w:eastAsia="Batang" w:hAnsi="Times"/>
                                <w:bCs/>
                                <w:sz w:val="20"/>
                                <w:szCs w:val="24"/>
                                <w:lang w:eastAsia="en-US"/>
                              </w:rPr>
                              <w:t xml:space="preserve">working with </w:t>
                            </w:r>
                            <w:r w:rsidRPr="00432F44">
                              <w:rPr>
                                <w:rFonts w:ascii="Times" w:eastAsia="Batang" w:hAnsi="Times" w:hint="eastAsia"/>
                                <w:bCs/>
                                <w:sz w:val="20"/>
                                <w:szCs w:val="24"/>
                                <w:lang w:eastAsia="en-US"/>
                              </w:rPr>
                              <w:t>Mode1 operation, for PUSCH power control,</w:t>
                            </w:r>
                            <w:r w:rsidRPr="00432F44">
                              <w:rPr>
                                <w:rFonts w:ascii="Times" w:eastAsia="Batang" w:hAnsi="Times"/>
                                <w:bCs/>
                                <w:sz w:val="20"/>
                                <w:szCs w:val="24"/>
                                <w:lang w:eastAsia="en-US"/>
                              </w:rPr>
                              <w:t xml:space="preserve"> down-select or merge from the following alternatives in RAN1#98bis</w:t>
                            </w:r>
                          </w:p>
                          <w:p w14:paraId="590B0CE8" w14:textId="77777777" w:rsidR="0010527F" w:rsidRPr="00432F44" w:rsidRDefault="0010527F" w:rsidP="00432F44">
                            <w:pPr>
                              <w:widowControl w:val="0"/>
                              <w:numPr>
                                <w:ilvl w:val="0"/>
                                <w:numId w:val="31"/>
                              </w:numPr>
                              <w:jc w:val="both"/>
                              <w:textAlignment w:val="bottom"/>
                              <w:rPr>
                                <w:rFonts w:eastAsia="SimSun"/>
                                <w:bCs/>
                                <w:sz w:val="20"/>
                              </w:rPr>
                            </w:pPr>
                            <w:r w:rsidRPr="00432F44">
                              <w:rPr>
                                <w:rFonts w:eastAsia="SimSun" w:hint="eastAsia"/>
                                <w:bCs/>
                                <w:sz w:val="20"/>
                              </w:rPr>
                              <w:t>Alt1: reuse Rel-15 power scaling mechanism.</w:t>
                            </w:r>
                          </w:p>
                          <w:p w14:paraId="17FAFB79" w14:textId="77777777" w:rsidR="0010527F" w:rsidRPr="00432F44" w:rsidRDefault="0010527F"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Alt2: power scaling factor is configured. </w:t>
                            </w:r>
                          </w:p>
                          <w:p w14:paraId="128E069C" w14:textId="77777777" w:rsidR="0010527F" w:rsidRPr="00432F44" w:rsidRDefault="0010527F"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Alt3: power scaling factor is </w:t>
                            </w:r>
                            <w:proofErr w:type="spellStart"/>
                            <w:r w:rsidRPr="00432F44">
                              <w:rPr>
                                <w:rFonts w:eastAsia="SimSun" w:hint="eastAsia"/>
                                <w:bCs/>
                                <w:sz w:val="20"/>
                              </w:rPr>
                              <w:t>determinded</w:t>
                            </w:r>
                            <w:proofErr w:type="spellEnd"/>
                            <w:r w:rsidRPr="00432F44">
                              <w:rPr>
                                <w:rFonts w:eastAsia="SimSun" w:hint="eastAsia"/>
                                <w:bCs/>
                                <w:sz w:val="20"/>
                              </w:rPr>
                              <w:t xml:space="preserve"> by #non-zero</w:t>
                            </w:r>
                            <w:r w:rsidRPr="00432F44">
                              <w:rPr>
                                <w:rFonts w:eastAsia="SimSun"/>
                                <w:bCs/>
                                <w:sz w:val="20"/>
                              </w:rPr>
                              <w:t>-</w:t>
                            </w:r>
                            <w:r w:rsidRPr="00432F44">
                              <w:rPr>
                                <w:rFonts w:eastAsia="SimSun" w:hint="eastAsia"/>
                                <w:bCs/>
                                <w:sz w:val="20"/>
                              </w:rPr>
                              <w:t>PUSCH</w:t>
                            </w:r>
                            <w:r w:rsidRPr="00432F44">
                              <w:rPr>
                                <w:rFonts w:eastAsia="SimSun"/>
                                <w:bCs/>
                                <w:sz w:val="20"/>
                              </w:rPr>
                              <w:t>-</w:t>
                            </w:r>
                            <w:r w:rsidRPr="00432F44">
                              <w:rPr>
                                <w:rFonts w:eastAsia="SimSun" w:hint="eastAsia"/>
                                <w:bCs/>
                                <w:sz w:val="20"/>
                              </w:rPr>
                              <w:t>port</w:t>
                            </w:r>
                            <w:r w:rsidRPr="00432F44">
                              <w:rPr>
                                <w:rFonts w:eastAsia="SimSun"/>
                                <w:bCs/>
                                <w:sz w:val="20"/>
                              </w:rPr>
                              <w:t xml:space="preserve"> divided by </w:t>
                            </w:r>
                            <w:r w:rsidRPr="00432F44">
                              <w:rPr>
                                <w:rFonts w:eastAsia="SimSun" w:hint="eastAsia"/>
                                <w:bCs/>
                                <w:sz w:val="20"/>
                              </w:rPr>
                              <w:t>#SRS</w:t>
                            </w:r>
                            <w:r w:rsidRPr="00432F44">
                              <w:rPr>
                                <w:rFonts w:eastAsia="SimSun"/>
                                <w:bCs/>
                                <w:sz w:val="20"/>
                              </w:rPr>
                              <w:t>-</w:t>
                            </w:r>
                            <w:r w:rsidRPr="00432F44">
                              <w:rPr>
                                <w:rFonts w:eastAsia="SimSun" w:hint="eastAsia"/>
                                <w:bCs/>
                                <w:sz w:val="20"/>
                              </w:rPr>
                              <w:t>ports in the SRS resource indicated by SRI.</w:t>
                            </w:r>
                          </w:p>
                          <w:p w14:paraId="6DA0443E" w14:textId="77777777" w:rsidR="0010527F" w:rsidRPr="00432F44" w:rsidRDefault="0010527F"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Alt4: </w:t>
                            </w:r>
                            <w:r w:rsidRPr="00432F44">
                              <w:rPr>
                                <w:rFonts w:eastAsia="SimSun"/>
                                <w:bCs/>
                                <w:sz w:val="20"/>
                              </w:rPr>
                              <w:t xml:space="preserve">A UE can scale its transmit power by </w:t>
                            </w:r>
                            <w:r w:rsidRPr="00432F44">
                              <w:rPr>
                                <w:rFonts w:eastAsia="SimSun"/>
                                <w:bCs/>
                                <w:sz w:val="20"/>
                              </w:rPr>
                              <w:object w:dxaOrig="2010" w:dyaOrig="288" w14:anchorId="2A9F6696">
                                <v:shape id="_x0000_i1076" type="#_x0000_t75" style="width:100.5pt;height:14.4pt">
                                  <v:imagedata r:id="rId8" o:title=""/>
                                </v:shape>
                                <o:OLEObject Type="Embed" ProgID="Equation.DSMT4" ShapeID="_x0000_i1076" DrawAspect="Content" ObjectID="_1631723091" r:id="rId68"/>
                              </w:object>
                            </w:r>
                            <w:r w:rsidRPr="00432F44">
                              <w:rPr>
                                <w:rFonts w:eastAsia="SimSun"/>
                                <w:bCs/>
                                <w:sz w:val="20"/>
                              </w:rPr>
                              <w:t xml:space="preserve"> to reach full power, where</w:t>
                            </w:r>
                          </w:p>
                          <w:p w14:paraId="3866F9DB" w14:textId="77777777" w:rsidR="0010527F" w:rsidRPr="00432F44" w:rsidRDefault="0010527F" w:rsidP="00432F44">
                            <w:pPr>
                              <w:numPr>
                                <w:ilvl w:val="1"/>
                                <w:numId w:val="30"/>
                              </w:numPr>
                              <w:contextualSpacing/>
                              <w:textAlignment w:val="bottom"/>
                              <w:rPr>
                                <w:rFonts w:eastAsia="SimSun"/>
                                <w:bCs/>
                                <w:sz w:val="20"/>
                              </w:rPr>
                            </w:pPr>
                            <w:r w:rsidRPr="00432F44">
                              <w:rPr>
                                <w:rFonts w:eastAsia="SimSun"/>
                                <w:position w:val="-12"/>
                                <w:sz w:val="20"/>
                              </w:rPr>
                              <w:object w:dxaOrig="1158" w:dyaOrig="288" w14:anchorId="402F5AB1">
                                <v:shape id="_x0000_i1078" type="#_x0000_t75" style="width:57.9pt;height:14.4pt">
                                  <v:imagedata r:id="rId10" o:title=""/>
                                </v:shape>
                                <o:OLEObject Type="Embed" ProgID="Equation.DSMT4" ShapeID="_x0000_i1078" DrawAspect="Content" ObjectID="_1631723092" r:id="rId69"/>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r>
                                <m:rPr>
                                  <m:sty m:val="p"/>
                                </m:rPr>
                                <w:rPr>
                                  <w:rFonts w:ascii="Cambria Math" w:eastAsia="SimSun" w:hAnsi="Cambria Math"/>
                                  <w:sz w:val="20"/>
                                </w:rPr>
                                <m:t>&gt;1</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w:t>
                            </w:r>
                            <w:proofErr w:type="gramStart"/>
                            <w:r w:rsidRPr="00432F44">
                              <w:rPr>
                                <w:rFonts w:eastAsia="SimSun"/>
                                <w:bCs/>
                                <w:sz w:val="20"/>
                              </w:rPr>
                              <w:t>is</w:t>
                            </w:r>
                            <w:proofErr w:type="gramEnd"/>
                            <w:r w:rsidRPr="00432F44">
                              <w:rPr>
                                <w:rFonts w:eastAsia="SimSun"/>
                                <w:bCs/>
                                <w:sz w:val="20"/>
                              </w:rPr>
                              <w:t xml:space="preserve"> a scale factor associated with </w:t>
                            </w:r>
                            <w:r w:rsidRPr="00432F44">
                              <w:rPr>
                                <w:rFonts w:eastAsia="SimSun"/>
                                <w:position w:val="-12"/>
                                <w:sz w:val="20"/>
                              </w:rPr>
                              <w:object w:dxaOrig="1008" w:dyaOrig="288" w14:anchorId="73B70CBE">
                                <v:shape id="_x0000_i1080" type="#_x0000_t75" style="width:50.4pt;height:14.4pt">
                                  <v:imagedata r:id="rId13" o:title=""/>
                                </v:shape>
                                <o:OLEObject Type="Embed" ProgID="Equation.DSMT4" ShapeID="_x0000_i1080" DrawAspect="Content" ObjectID="_1631723093" r:id="rId70"/>
                              </w:object>
                            </w:r>
                            <w:r w:rsidRPr="00432F44">
                              <w:rPr>
                                <w:rFonts w:eastAsia="SimSun"/>
                                <w:sz w:val="20"/>
                              </w:rPr>
                              <w:t xml:space="preserve"> </w: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ρ∈{1,2,4}</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SRS ports corresponding to the PUSCH transmission and an optional </w:t>
                            </w:r>
                            <w:proofErr w:type="spellStart"/>
                            <w:r w:rsidRPr="00432F44">
                              <w:rPr>
                                <w:rFonts w:eastAsia="SimSun"/>
                                <w:bCs/>
                                <w:sz w:val="20"/>
                              </w:rPr>
                              <w:t>m</w:t>
                            </w:r>
                            <w:r w:rsidRPr="00432F44">
                              <w:rPr>
                                <w:rFonts w:eastAsia="SimSun"/>
                                <w:bCs/>
                                <w:sz w:val="20"/>
                                <w:vertAlign w:val="superscript"/>
                              </w:rPr>
                              <w:t>th</w:t>
                            </w:r>
                            <w:proofErr w:type="spellEnd"/>
                            <w:r w:rsidRPr="00432F44">
                              <w:rPr>
                                <w:rFonts w:eastAsia="SimSun"/>
                                <w:bCs/>
                                <w:sz w:val="20"/>
                              </w:rPr>
                              <w:t xml:space="preserve"> TPMI with rank </w:t>
                            </w:r>
                            <w:r w:rsidRPr="00432F44">
                              <w:rPr>
                                <w:rFonts w:eastAsia="SimSun"/>
                                <w:bCs/>
                                <w:i/>
                                <w:iCs/>
                                <w:sz w:val="20"/>
                              </w:rPr>
                              <w:t>v</w:t>
                            </w:r>
                            <w:r w:rsidRPr="00432F44">
                              <w:rPr>
                                <w:rFonts w:eastAsia="SimSun"/>
                                <w:bCs/>
                                <w:sz w:val="20"/>
                              </w:rPr>
                              <w:t>.</w:t>
                            </w:r>
                          </w:p>
                          <w:p w14:paraId="618C1FCC" w14:textId="77777777" w:rsidR="0010527F" w:rsidRPr="00432F44" w:rsidRDefault="0010527F" w:rsidP="00432F44">
                            <w:pPr>
                              <w:numPr>
                                <w:ilvl w:val="2"/>
                                <w:numId w:val="30"/>
                              </w:numPr>
                              <w:contextualSpacing/>
                              <w:textAlignment w:val="bottom"/>
                              <w:rPr>
                                <w:rFonts w:eastAsia="SimSun"/>
                                <w:bCs/>
                                <w:sz w:val="20"/>
                              </w:rPr>
                            </w:pPr>
                            <w:r w:rsidRPr="00432F44">
                              <w:rPr>
                                <w:rFonts w:eastAsia="SimSun"/>
                                <w:bCs/>
                                <w:sz w:val="20"/>
                              </w:rPr>
                              <w:t xml:space="preserve">If a TPMI is not associated </w:t>
                            </w:r>
                            <w:proofErr w:type="gramStart"/>
                            <w:r w:rsidRPr="00432F44">
                              <w:rPr>
                                <w:rFonts w:eastAsia="SimSun"/>
                                <w:bCs/>
                                <w:sz w:val="20"/>
                              </w:rPr>
                              <w:t xml:space="preserve">with </w:t>
                            </w:r>
                            <w:proofErr w:type="gramEnd"/>
                            <w:r w:rsidRPr="00432F44">
                              <w:rPr>
                                <w:rFonts w:eastAsia="SimSun"/>
                                <w:position w:val="-12"/>
                                <w:sz w:val="20"/>
                              </w:rPr>
                              <w:object w:dxaOrig="1008" w:dyaOrig="288" w14:anchorId="5070CA10">
                                <v:shape id="_x0000_i1082" type="#_x0000_t75" style="width:50.4pt;height:14.4pt">
                                  <v:imagedata r:id="rId16" o:title=""/>
                                </v:shape>
                                <o:OLEObject Type="Embed" ProgID="Equation.DSMT4" ShapeID="_x0000_i1082" DrawAspect="Content" ObjectID="_1631723094" r:id="rId71"/>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then </w:t>
                            </w:r>
                            <w:r w:rsidRPr="00432F44">
                              <w:rPr>
                                <w:rFonts w:eastAsia="SimSun"/>
                                <w:position w:val="-12"/>
                                <w:sz w:val="20"/>
                              </w:rPr>
                              <w:object w:dxaOrig="1008" w:dyaOrig="288" w14:anchorId="1204972A">
                                <v:shape id="_x0000_i1084" type="#_x0000_t75" style="width:50.4pt;height:14.4pt">
                                  <v:imagedata r:id="rId16" o:title=""/>
                                </v:shape>
                                <o:OLEObject Type="Embed" ProgID="Equation.DSMT4" ShapeID="_x0000_i1084" DrawAspect="Content" ObjectID="_1631723095" r:id="rId72"/>
                              </w:object>
                            </w:r>
                            <w:r w:rsidRPr="00432F44">
                              <w:rPr>
                                <w:rFonts w:eastAsia="SimSun"/>
                                <w:bCs/>
                                <w:sz w:val="20"/>
                              </w:rPr>
                              <w:t xml:space="preserve"> is determined without regard to </w:t>
                            </w:r>
                            <w:r w:rsidRPr="00432F44">
                              <w:rPr>
                                <w:rFonts w:eastAsia="SimSun"/>
                                <w:bCs/>
                                <w:i/>
                                <w:iCs/>
                                <w:sz w:val="20"/>
                              </w:rPr>
                              <w:t>m</w:t>
                            </w:r>
                            <w:r w:rsidRPr="00432F44">
                              <w:rPr>
                                <w:rFonts w:eastAsia="SimSun"/>
                                <w:bCs/>
                                <w:sz w:val="20"/>
                              </w:rPr>
                              <w:t xml:space="preserve"> and </w:t>
                            </w:r>
                            <w:r w:rsidRPr="00432F44">
                              <w:rPr>
                                <w:rFonts w:eastAsia="SimSun"/>
                                <w:bCs/>
                                <w:i/>
                                <w:iCs/>
                                <w:sz w:val="20"/>
                              </w:rPr>
                              <w:t>v</w:t>
                            </w:r>
                            <w:r w:rsidRPr="00432F44">
                              <w:rPr>
                                <w:rFonts w:eastAsia="SimSun"/>
                                <w:bCs/>
                                <w:sz w:val="20"/>
                              </w:rPr>
                              <w:t xml:space="preserve">. </w:t>
                            </w:r>
                          </w:p>
                          <w:p w14:paraId="57ACBBC3" w14:textId="77777777" w:rsidR="0010527F" w:rsidRPr="00432F44" w:rsidRDefault="0010527F" w:rsidP="00432F44">
                            <w:pPr>
                              <w:numPr>
                                <w:ilvl w:val="2"/>
                                <w:numId w:val="30"/>
                              </w:numPr>
                              <w:contextualSpacing/>
                              <w:textAlignment w:val="bottom"/>
                              <w:rPr>
                                <w:rFonts w:eastAsia="SimSun"/>
                                <w:bCs/>
                                <w:sz w:val="20"/>
                              </w:rPr>
                            </w:pPr>
                            <w:r w:rsidRPr="00432F44">
                              <w:rPr>
                                <w:rFonts w:eastAsia="SimSun"/>
                                <w:bCs/>
                                <w:sz w:val="20"/>
                              </w:rPr>
                              <w:t xml:space="preserve">If </w:t>
                            </w:r>
                            <w:r w:rsidRPr="00432F44">
                              <w:rPr>
                                <w:rFonts w:eastAsia="SimSun"/>
                                <w:position w:val="-12"/>
                                <w:sz w:val="20"/>
                              </w:rPr>
                              <w:object w:dxaOrig="1008" w:dyaOrig="288" w14:anchorId="5527E772">
                                <v:shape id="_x0000_i1086" type="#_x0000_t75" style="width:50.4pt;height:14.4pt">
                                  <v:imagedata r:id="rId16" o:title=""/>
                                </v:shape>
                                <o:OLEObject Type="Embed" ProgID="Equation.DSMT4" ShapeID="_x0000_i1086" DrawAspect="Content" ObjectID="_1631723096" r:id="rId73"/>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is not configured by higher layers, a set of fixed values are defined </w:t>
                            </w:r>
                            <w:proofErr w:type="gramStart"/>
                            <w:r w:rsidRPr="00432F44">
                              <w:rPr>
                                <w:rFonts w:eastAsia="SimSun"/>
                                <w:bCs/>
                                <w:sz w:val="20"/>
                              </w:rPr>
                              <w:t xml:space="preserve">for </w:t>
                            </w:r>
                            <w:proofErr w:type="gramEnd"/>
                            <w:r w:rsidRPr="00432F44">
                              <w:rPr>
                                <w:rFonts w:eastAsia="SimSun"/>
                                <w:position w:val="-12"/>
                                <w:sz w:val="20"/>
                              </w:rPr>
                              <w:object w:dxaOrig="570" w:dyaOrig="288" w14:anchorId="76E6DB4D">
                                <v:shape id="_x0000_i1088" type="#_x0000_t75" style="width:28.5pt;height:14.4pt">
                                  <v:imagedata r:id="rId21" o:title=""/>
                                </v:shape>
                                <o:OLEObject Type="Embed" ProgID="Equation.DSMT4" ShapeID="_x0000_i1088" DrawAspect="Content" ObjectID="_1631723097" r:id="rId74"/>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K(ρ)</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w:t>
                            </w:r>
                          </w:p>
                          <w:p w14:paraId="18ABFBD6" w14:textId="77777777" w:rsidR="0010527F" w:rsidRPr="00432F44" w:rsidRDefault="0010527F" w:rsidP="00432F44">
                            <w:pPr>
                              <w:numPr>
                                <w:ilvl w:val="1"/>
                                <w:numId w:val="30"/>
                              </w:numPr>
                              <w:contextualSpacing/>
                              <w:textAlignment w:val="bottom"/>
                              <w:rPr>
                                <w:rFonts w:eastAsia="SimSun"/>
                                <w:bCs/>
                                <w:sz w:val="20"/>
                              </w:rPr>
                            </w:pPr>
                            <w:r w:rsidRPr="00432F44">
                              <w:rPr>
                                <w:rFonts w:eastAsia="SimSun"/>
                                <w:bCs/>
                                <w:position w:val="-10"/>
                                <w:sz w:val="20"/>
                              </w:rPr>
                              <w:object w:dxaOrig="288" w:dyaOrig="288" w14:anchorId="1177FF7A">
                                <v:shape id="_x0000_i1090" type="#_x0000_t75" style="width:14.4pt;height:14.4pt">
                                  <v:imagedata r:id="rId23" o:title=""/>
                                </v:shape>
                                <o:OLEObject Type="Embed" ProgID="Equation.DSMT4" ShapeID="_x0000_i1090" DrawAspect="Content" ObjectID="_1631723098" r:id="rId75"/>
                              </w:object>
                            </w:r>
                            <w:r w:rsidRPr="00432F44">
                              <w:rPr>
                                <w:rFonts w:eastAsia="SimSun"/>
                                <w:bCs/>
                                <w:sz w:val="20"/>
                              </w:rPr>
                              <w:t xml:space="preserve"> </w:t>
                            </w:r>
                            <w:r w:rsidRPr="00432F44">
                              <w:rPr>
                                <w:rFonts w:eastAsia="SimSun"/>
                                <w:bCs/>
                                <w:sz w:val="20"/>
                              </w:rPr>
                              <w:fldChar w:fldCharType="begin"/>
                            </w:r>
                            <w:r w:rsidRPr="00432F44">
                              <w:rPr>
                                <w:rFonts w:eastAsia="SimSun"/>
                                <w:bCs/>
                                <w:sz w:val="20"/>
                              </w:rPr>
                              <w:instrText xml:space="preserve"> QUOTE </w:instrText>
                            </w:r>
                            <m:oMath>
                              <m:sSub>
                                <m:sSubPr>
                                  <m:ctrlPr>
                                    <w:rPr>
                                      <w:rFonts w:ascii="Cambria Math" w:eastAsia="SimSun" w:hAnsi="Cambria Math"/>
                                      <w:i/>
                                      <w:sz w:val="20"/>
                                    </w:rPr>
                                  </m:ctrlPr>
                                </m:sSubPr>
                                <m:e>
                                  <m:r>
                                    <m:rPr>
                                      <m:sty m:val="p"/>
                                    </m:rPr>
                                    <w:rPr>
                                      <w:rFonts w:ascii="Cambria Math" w:eastAsia="SimSun" w:hAnsi="Cambria Math"/>
                                      <w:sz w:val="20"/>
                                    </w:rPr>
                                    <m:t>ρ</m:t>
                                  </m:r>
                                </m:e>
                                <m:sub>
                                  <m:r>
                                    <m:rPr>
                                      <m:sty m:val="p"/>
                                    </m:rPr>
                                    <w:rPr>
                                      <w:rFonts w:ascii="Cambria Math" w:eastAsia="SimSun" w:hAnsi="Cambria Math"/>
                                      <w:sz w:val="20"/>
                                    </w:rPr>
                                    <m:t>0</m:t>
                                  </m:r>
                                </m:sub>
                              </m:sSub>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is the number of non-zero PUSCH ports being transmitted</w:t>
                            </w:r>
                          </w:p>
                          <w:p w14:paraId="3F7D1105" w14:textId="230E65C3" w:rsidR="0010527F" w:rsidRPr="00432F44" w:rsidRDefault="0010527F" w:rsidP="00432F44">
                            <w:pPr>
                              <w:widowControl w:val="0"/>
                              <w:numPr>
                                <w:ilvl w:val="0"/>
                                <w:numId w:val="31"/>
                              </w:numPr>
                              <w:jc w:val="both"/>
                              <w:textAlignment w:val="bottom"/>
                              <w:rPr>
                                <w:rFonts w:eastAsia="SimSun"/>
                                <w:bCs/>
                                <w:sz w:val="20"/>
                              </w:rPr>
                            </w:pPr>
                            <w:r w:rsidRPr="00432F44">
                              <w:rPr>
                                <w:rFonts w:eastAsia="SimSun" w:hint="eastAsia"/>
                                <w:bCs/>
                                <w:sz w:val="20"/>
                              </w:rPr>
                              <w:t>A</w:t>
                            </w:r>
                            <w:r w:rsidRPr="00432F44">
                              <w:rPr>
                                <w:rFonts w:eastAsia="SimSun"/>
                                <w:bCs/>
                                <w:sz w:val="20"/>
                              </w:rPr>
                              <w:t xml:space="preserve">lt5: For the </w:t>
                            </w:r>
                            <w:proofErr w:type="spellStart"/>
                            <w:r w:rsidRPr="00432F44">
                              <w:rPr>
                                <w:rFonts w:eastAsia="SimSun"/>
                                <w:bCs/>
                                <w:sz w:val="20"/>
                              </w:rPr>
                              <w:t>precoders</w:t>
                            </w:r>
                            <w:proofErr w:type="spellEnd"/>
                            <w:r w:rsidRPr="00432F44">
                              <w:rPr>
                                <w:rFonts w:eastAsia="SimSun"/>
                                <w:bCs/>
                                <w:sz w:val="20"/>
                              </w:rPr>
                              <w:t xml:space="preserve"> in the new codebook subset for full power transmission, the power scaling factor is 1.</w:t>
                            </w:r>
                          </w:p>
                        </w:txbxContent>
                      </wps:txbx>
                      <wps:bodyPr rot="0" vert="horz" wrap="square" lIns="91440" tIns="45720" rIns="91440" bIns="45720" anchor="t" anchorCtr="0">
                        <a:spAutoFit/>
                      </wps:bodyPr>
                    </wps:wsp>
                  </a:graphicData>
                </a:graphic>
              </wp:inline>
            </w:drawing>
          </mc:Choice>
          <mc:Fallback>
            <w:pict>
              <v:shape w14:anchorId="47883DE8" id="_x0000_s1037" type="#_x0000_t202" style="width:498.6pt;height:8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o/ANwIAAE8EAAAOAAAAZHJzL2Uyb0RvYy54bWysVEuOEzEQ3SNxB8t70p98ZqaVzmjIEIQ0&#10;fKSBA1Tc7rSF2za2k+7hAHADVmzYc66cg7I7k4kG2CB6Yblc5eeq96p6ftm3kuy4dUKrkmajlBKu&#10;mK6E2pT0w/vVs3NKnAdVgdSKl/SOO3q5ePpk3pmC57rRsuKWIIhyRWdK2nhviiRxrOEtuJE2XKGz&#10;1rYFj6bdJJWFDtFbmeRpOks6bStjNePO4en14KSLiF/XnPm3de24J7KkmJuPq43rOqzJYg7FxoJp&#10;BDukAf+QRQtC4aNHqGvwQLZW/AbVCma107UfMd0muq4F47EGrCZLH1Vz24DhsRYkx5kjTe7/wbI3&#10;u3eWiKqkM0oUtCjR/tvX/fef+x9fSB7o6YwrMOrWYJzvn+seZY6lOnOj2UdHlF42oDb8ylrdNRwq&#10;TC8LN5OTqwOOCyDr7rWu8B3Yeh2B+tq2gTtkgyA6ynR3lIb3njA8nI3HeZ6ji6Evy8bZ9CyN6iVQ&#10;3N831vmXXLckbEpqUfyID7sb50M+UNyHhOeclqJaCSmjYTfrpbRkB9goq/jFEh6FSUW6kl5M8+lA&#10;wV8h0vj9CaIVHjteirak58cgKAJxL1QV+9GDkMMeU5bqwGQgb6DR9+s+apZFngPNa13dIbdWDx2O&#10;E4mbRtvPlHTY3SV1n7ZgOSXylUJ9LrLJJIxDNCbTs8CsPfWsTz2gGEKV1FMybJc+jlAkzlyhjisR&#10;CX7I5JAzdm3k/TBhYSxO7Rj18B9Y/AIAAP//AwBQSwMEFAAGAAgAAAAhAPg+G2LcAAAABgEAAA8A&#10;AABkcnMvZG93bnJldi54bWxMj8FOwzAQRO9I/IO1SNyoQyRoG+JUiKpnSkFC3Bx7G0eN1yF205Sv&#10;Z+ECl5FWM5p5W64m34kRh9gGUnA7y0AgmWBbahS8vW5uFiBi0mR1FwgVnDHCqrq8KHVhw4lecNyl&#10;RnAJxUIrcCn1hZTROPQ6zkKPxN4+DF4nPodG2kGfuNx3Ms+ye+l1S7zgdI9PDs1hd/QK4nr72Zv9&#10;tj44e/56Xo935n3zodT11fT4ACLhlP7C8IPP6FAxUx2OZKPoFPAj6VfZWy7nOYiaQ/NFnoGsSvkf&#10;v/oGAAD//wMAUEsBAi0AFAAGAAgAAAAhALaDOJL+AAAA4QEAABMAAAAAAAAAAAAAAAAAAAAAAFtD&#10;b250ZW50X1R5cGVzXS54bWxQSwECLQAUAAYACAAAACEAOP0h/9YAAACUAQAACwAAAAAAAAAAAAAA&#10;AAAvAQAAX3JlbHMvLnJlbHNQSwECLQAUAAYACAAAACEA8t6PwDcCAABPBAAADgAAAAAAAAAAAAAA&#10;AAAuAgAAZHJzL2Uyb0RvYy54bWxQSwECLQAUAAYACAAAACEA+D4bYtwAAAAGAQAADwAAAAAAAAAA&#10;AAAAAACRBAAAZHJzL2Rvd25yZXYueG1sUEsFBgAAAAAEAAQA8wAAAJoFAAAAAA==&#10;">
                <v:textbox style="mso-fit-shape-to-text:t">
                  <w:txbxContent>
                    <w:p w14:paraId="3596A916" w14:textId="7819A7F8" w:rsidR="0010527F" w:rsidRPr="001E22DA" w:rsidRDefault="0010527F" w:rsidP="001E22DA">
                      <w:pPr>
                        <w:jc w:val="both"/>
                        <w:rPr>
                          <w:sz w:val="20"/>
                          <w:lang w:val="en-US"/>
                        </w:rPr>
                      </w:pPr>
                      <w:r>
                        <w:rPr>
                          <w:sz w:val="20"/>
                          <w:u w:val="single"/>
                        </w:rPr>
                        <w:t>[RAN1#98</w:t>
                      </w:r>
                      <w:r w:rsidRPr="0094307C">
                        <w:rPr>
                          <w:sz w:val="20"/>
                          <w:u w:val="single"/>
                        </w:rPr>
                        <w:t>]</w:t>
                      </w:r>
                    </w:p>
                    <w:p w14:paraId="6FE1886E" w14:textId="77777777" w:rsidR="0010527F" w:rsidRPr="00432F44" w:rsidRDefault="0010527F" w:rsidP="00432F44">
                      <w:pPr>
                        <w:rPr>
                          <w:rFonts w:ascii="Times" w:eastAsia="Batang" w:hAnsi="Times"/>
                          <w:bCs/>
                          <w:sz w:val="20"/>
                          <w:szCs w:val="24"/>
                          <w:highlight w:val="green"/>
                          <w:lang w:eastAsia="x-none"/>
                        </w:rPr>
                      </w:pPr>
                      <w:r w:rsidRPr="00432F44">
                        <w:rPr>
                          <w:rFonts w:ascii="Times" w:eastAsia="Batang" w:hAnsi="Times"/>
                          <w:bCs/>
                          <w:sz w:val="20"/>
                          <w:szCs w:val="24"/>
                          <w:highlight w:val="green"/>
                          <w:lang w:eastAsia="x-none"/>
                        </w:rPr>
                        <w:t>Agreement</w:t>
                      </w:r>
                    </w:p>
                    <w:p w14:paraId="3A3BE331" w14:textId="77777777" w:rsidR="0010527F" w:rsidRPr="00432F44" w:rsidRDefault="0010527F" w:rsidP="00432F44">
                      <w:pPr>
                        <w:rPr>
                          <w:rFonts w:ascii="Times" w:eastAsia="Batang" w:hAnsi="Times"/>
                          <w:sz w:val="20"/>
                          <w:szCs w:val="24"/>
                          <w:lang w:eastAsia="x-none"/>
                        </w:rPr>
                      </w:pPr>
                      <w:r w:rsidRPr="00432F44">
                        <w:rPr>
                          <w:rFonts w:ascii="Times" w:eastAsia="Batang" w:hAnsi="Times"/>
                          <w:sz w:val="20"/>
                          <w:szCs w:val="24"/>
                          <w:lang w:eastAsia="en-US"/>
                        </w:rPr>
                        <w:t xml:space="preserve">For mode 1, 2Tx non-coherent UE, the new codebook subset at least includes rank=1 </w:t>
                      </w:r>
                      <w:r w:rsidRPr="00432F44">
                        <w:rPr>
                          <w:rFonts w:ascii="Times" w:eastAsia="Batang" w:hAnsi="Times" w:hint="eastAsia"/>
                          <w:sz w:val="20"/>
                          <w:szCs w:val="24"/>
                          <w:lang w:eastAsia="en-US"/>
                        </w:rPr>
                        <w:t>TPMI=2</w:t>
                      </w:r>
                      <w:r w:rsidRPr="00432F44">
                        <w:rPr>
                          <w:rFonts w:ascii="Times" w:eastAsia="Batang" w:hAnsi="Times"/>
                          <w:sz w:val="20"/>
                          <w:szCs w:val="24"/>
                          <w:lang w:eastAsia="en-US"/>
                        </w:rPr>
                        <w:t xml:space="preserve"> </w:t>
                      </w:r>
                      <w:r w:rsidRPr="00432F44">
                        <w:rPr>
                          <w:rFonts w:eastAsia="Batang"/>
                          <w:sz w:val="20"/>
                          <w:lang w:eastAsia="en-US"/>
                        </w:rPr>
                        <w:t>defined in Rel-15 which can be used for UL full power transmission</w:t>
                      </w:r>
                    </w:p>
                    <w:p w14:paraId="268792C3" w14:textId="77777777" w:rsidR="0010527F" w:rsidRPr="00432F44" w:rsidRDefault="0010527F" w:rsidP="00432F44">
                      <w:pPr>
                        <w:rPr>
                          <w:rFonts w:ascii="Times" w:eastAsia="Batang" w:hAnsi="Times"/>
                          <w:sz w:val="20"/>
                          <w:szCs w:val="24"/>
                          <w:lang w:eastAsia="x-none"/>
                        </w:rPr>
                      </w:pPr>
                    </w:p>
                    <w:p w14:paraId="3A161304" w14:textId="77777777" w:rsidR="0010527F" w:rsidRPr="00432F44" w:rsidRDefault="0010527F" w:rsidP="00432F44">
                      <w:pPr>
                        <w:rPr>
                          <w:rFonts w:ascii="Times" w:eastAsia="Batang" w:hAnsi="Times"/>
                          <w:bCs/>
                          <w:sz w:val="20"/>
                          <w:szCs w:val="24"/>
                          <w:highlight w:val="green"/>
                          <w:lang w:eastAsia="x-none"/>
                        </w:rPr>
                      </w:pPr>
                      <w:r w:rsidRPr="00432F44">
                        <w:rPr>
                          <w:rFonts w:ascii="Times" w:eastAsia="Batang" w:hAnsi="Times"/>
                          <w:bCs/>
                          <w:sz w:val="20"/>
                          <w:szCs w:val="24"/>
                          <w:highlight w:val="green"/>
                          <w:lang w:eastAsia="x-none"/>
                        </w:rPr>
                        <w:t>Agreement</w:t>
                      </w:r>
                    </w:p>
                    <w:p w14:paraId="7BE44190" w14:textId="77777777" w:rsidR="0010527F" w:rsidRPr="00432F44" w:rsidRDefault="0010527F" w:rsidP="00432F44">
                      <w:pPr>
                        <w:rPr>
                          <w:rFonts w:ascii="Times" w:eastAsia="Batang" w:hAnsi="Times"/>
                          <w:sz w:val="20"/>
                          <w:szCs w:val="24"/>
                          <w:lang w:eastAsia="en-US"/>
                        </w:rPr>
                      </w:pPr>
                      <w:r w:rsidRPr="00432F44">
                        <w:rPr>
                          <w:rFonts w:ascii="Times" w:eastAsia="Batang" w:hAnsi="Times"/>
                          <w:sz w:val="20"/>
                          <w:szCs w:val="24"/>
                          <w:lang w:eastAsia="en-US"/>
                        </w:rPr>
                        <w:t xml:space="preserve">For mode 1, 4Tx non-coherent UE, the new codebook subset at least includes, rank 1 TPMI= 13 </w:t>
                      </w:r>
                      <w:r w:rsidRPr="00432F44">
                        <w:rPr>
                          <w:rFonts w:eastAsia="Batang"/>
                          <w:sz w:val="20"/>
                          <w:lang w:eastAsia="en-US"/>
                        </w:rPr>
                        <w:t>defined in Rel-15 which can be used for UL full power transmission</w:t>
                      </w:r>
                      <w:r w:rsidRPr="00432F44">
                        <w:rPr>
                          <w:rFonts w:ascii="Times" w:eastAsia="Batang" w:hAnsi="Times"/>
                          <w:sz w:val="20"/>
                          <w:szCs w:val="24"/>
                          <w:lang w:eastAsia="en-US"/>
                        </w:rPr>
                        <w:t xml:space="preserve"> </w:t>
                      </w:r>
                    </w:p>
                    <w:p w14:paraId="7EB42B98" w14:textId="77777777" w:rsidR="0010527F" w:rsidRPr="00432F44" w:rsidRDefault="0010527F" w:rsidP="00432F44">
                      <w:pPr>
                        <w:widowControl w:val="0"/>
                        <w:numPr>
                          <w:ilvl w:val="0"/>
                          <w:numId w:val="32"/>
                        </w:numPr>
                        <w:autoSpaceDE w:val="0"/>
                        <w:autoSpaceDN w:val="0"/>
                        <w:adjustRightInd w:val="0"/>
                        <w:snapToGrid w:val="0"/>
                        <w:contextualSpacing/>
                        <w:jc w:val="both"/>
                        <w:rPr>
                          <w:rFonts w:eastAsia="Batang"/>
                          <w:bCs/>
                          <w:kern w:val="2"/>
                          <w:sz w:val="20"/>
                          <w:lang w:val="en-US" w:eastAsia="ko-KR"/>
                        </w:rPr>
                      </w:pPr>
                      <w:r w:rsidRPr="00432F44">
                        <w:rPr>
                          <w:rFonts w:eastAsia="Batang"/>
                          <w:bCs/>
                          <w:kern w:val="2"/>
                          <w:sz w:val="20"/>
                          <w:lang w:val="en-US" w:eastAsia="ko-KR"/>
                        </w:rPr>
                        <w:t>FFS for the case that part of ports can deliver full power transmission</w:t>
                      </w:r>
                    </w:p>
                    <w:p w14:paraId="60F950D7" w14:textId="77777777" w:rsidR="0010527F" w:rsidRPr="00432F44" w:rsidRDefault="0010527F" w:rsidP="00432F44">
                      <w:pPr>
                        <w:rPr>
                          <w:rFonts w:ascii="Times" w:eastAsia="Batang" w:hAnsi="Times"/>
                          <w:sz w:val="20"/>
                          <w:szCs w:val="24"/>
                          <w:lang w:eastAsia="x-none"/>
                        </w:rPr>
                      </w:pPr>
                    </w:p>
                    <w:p w14:paraId="579F343A" w14:textId="77777777" w:rsidR="0010527F" w:rsidRPr="00432F44" w:rsidRDefault="0010527F" w:rsidP="00432F44">
                      <w:pPr>
                        <w:rPr>
                          <w:rFonts w:ascii="Times" w:eastAsia="Batang" w:hAnsi="Times"/>
                          <w:sz w:val="20"/>
                          <w:szCs w:val="22"/>
                          <w:highlight w:val="green"/>
                          <w:lang w:eastAsia="en-US"/>
                        </w:rPr>
                      </w:pPr>
                      <w:r w:rsidRPr="00432F44">
                        <w:rPr>
                          <w:rFonts w:ascii="Times" w:eastAsia="Batang" w:hAnsi="Times"/>
                          <w:sz w:val="20"/>
                          <w:szCs w:val="22"/>
                          <w:highlight w:val="green"/>
                          <w:lang w:eastAsia="en-US"/>
                        </w:rPr>
                        <w:t>Agreement</w:t>
                      </w:r>
                    </w:p>
                    <w:p w14:paraId="11A37309" w14:textId="77777777" w:rsidR="0010527F" w:rsidRPr="00432F44" w:rsidRDefault="0010527F" w:rsidP="00432F44">
                      <w:pPr>
                        <w:rPr>
                          <w:rFonts w:ascii="Times" w:eastAsia="Batang" w:hAnsi="Times"/>
                          <w:sz w:val="20"/>
                          <w:szCs w:val="22"/>
                          <w:lang w:eastAsia="en-US"/>
                        </w:rPr>
                      </w:pPr>
                      <w:r w:rsidRPr="00432F44">
                        <w:rPr>
                          <w:rFonts w:ascii="Times" w:eastAsia="Batang" w:hAnsi="Times"/>
                          <w:sz w:val="20"/>
                          <w:szCs w:val="22"/>
                          <w:lang w:eastAsia="en-US"/>
                        </w:rPr>
                        <w:t>For mode 1, 4Tx non-coherent UE, the new codebook subset</w:t>
                      </w:r>
                    </w:p>
                    <w:p w14:paraId="4680CB34" w14:textId="77777777" w:rsidR="0010527F" w:rsidRPr="00432F44" w:rsidRDefault="0010527F" w:rsidP="00432F44">
                      <w:pPr>
                        <w:widowControl w:val="0"/>
                        <w:numPr>
                          <w:ilvl w:val="0"/>
                          <w:numId w:val="33"/>
                        </w:numPr>
                        <w:autoSpaceDE w:val="0"/>
                        <w:autoSpaceDN w:val="0"/>
                        <w:adjustRightInd w:val="0"/>
                        <w:snapToGrid w:val="0"/>
                        <w:contextualSpacing/>
                        <w:jc w:val="both"/>
                        <w:rPr>
                          <w:rFonts w:eastAsia="Batang"/>
                          <w:bCs/>
                          <w:kern w:val="2"/>
                          <w:sz w:val="20"/>
                          <w:lang w:val="en-US" w:eastAsia="ko-KR"/>
                        </w:rPr>
                      </w:pPr>
                      <w:r w:rsidRPr="00432F44">
                        <w:rPr>
                          <w:rFonts w:eastAsia="Batang"/>
                          <w:bCs/>
                          <w:kern w:val="2"/>
                          <w:sz w:val="20"/>
                          <w:lang w:val="en-US" w:eastAsia="ko-KR"/>
                        </w:rPr>
                        <w:t>at least includes, rank 2 TPMI=6 defined in Rel-15</w:t>
                      </w:r>
                    </w:p>
                    <w:p w14:paraId="560066CD" w14:textId="77777777" w:rsidR="0010527F" w:rsidRPr="00432F44" w:rsidRDefault="0010527F" w:rsidP="00432F44">
                      <w:pPr>
                        <w:widowControl w:val="0"/>
                        <w:numPr>
                          <w:ilvl w:val="0"/>
                          <w:numId w:val="33"/>
                        </w:numPr>
                        <w:autoSpaceDE w:val="0"/>
                        <w:autoSpaceDN w:val="0"/>
                        <w:adjustRightInd w:val="0"/>
                        <w:snapToGrid w:val="0"/>
                        <w:contextualSpacing/>
                        <w:jc w:val="both"/>
                        <w:rPr>
                          <w:rFonts w:eastAsia="Batang"/>
                          <w:bCs/>
                          <w:kern w:val="2"/>
                          <w:sz w:val="20"/>
                          <w:lang w:val="en-US" w:eastAsia="ko-KR"/>
                        </w:rPr>
                      </w:pPr>
                      <w:r w:rsidRPr="00432F44">
                        <w:rPr>
                          <w:rFonts w:eastAsia="Batang"/>
                          <w:bCs/>
                          <w:kern w:val="2"/>
                          <w:sz w:val="20"/>
                          <w:lang w:val="en-US" w:eastAsia="ko-KR"/>
                        </w:rPr>
                        <w:t>at least includes, rank 3 TPMI=1 defined in Rel-15</w:t>
                      </w:r>
                    </w:p>
                    <w:p w14:paraId="653CE50A" w14:textId="0D7BE49B" w:rsidR="0010527F" w:rsidRDefault="0010527F" w:rsidP="00432F44">
                      <w:pPr>
                        <w:numPr>
                          <w:ilvl w:val="1"/>
                          <w:numId w:val="31"/>
                        </w:numPr>
                        <w:contextualSpacing/>
                        <w:textAlignment w:val="bottom"/>
                        <w:rPr>
                          <w:rFonts w:eastAsia="SimSun"/>
                          <w:bCs/>
                          <w:position w:val="-12"/>
                          <w:sz w:val="20"/>
                        </w:rPr>
                      </w:pPr>
                      <w:r w:rsidRPr="00432F44">
                        <w:rPr>
                          <w:rFonts w:eastAsia="SimSun"/>
                          <w:bCs/>
                          <w:position w:val="-10"/>
                          <w:sz w:val="20"/>
                        </w:rPr>
                        <w:object w:dxaOrig="288" w:dyaOrig="288" w14:anchorId="44121555">
                          <v:shape id="_x0000_i1074" type="#_x0000_t75" style="width:14.4pt;height:14.4pt">
                            <v:imagedata r:id="rId51" o:title=""/>
                          </v:shape>
                          <o:OLEObject Type="Embed" ProgID="Equation.DSMT4" ShapeID="_x0000_i1074" DrawAspect="Content" ObjectID="_1631713109" r:id="rId76"/>
                        </w:object>
                      </w:r>
                      <w:r w:rsidRPr="00432F44">
                        <w:rPr>
                          <w:rFonts w:eastAsia="SimSun"/>
                          <w:bCs/>
                          <w:position w:val="-12"/>
                          <w:sz w:val="20"/>
                        </w:rPr>
                        <w:t xml:space="preserve"> is the number of non-zero PUSCH ports being transmitted</w:t>
                      </w:r>
                    </w:p>
                    <w:p w14:paraId="4390B161" w14:textId="77777777" w:rsidR="0010527F" w:rsidRPr="00432F44" w:rsidRDefault="0010527F" w:rsidP="00432F44">
                      <w:pPr>
                        <w:rPr>
                          <w:rFonts w:ascii="Times" w:eastAsia="Batang" w:hAnsi="Times"/>
                          <w:sz w:val="20"/>
                          <w:szCs w:val="24"/>
                          <w:lang w:eastAsia="x-none"/>
                        </w:rPr>
                      </w:pPr>
                    </w:p>
                    <w:p w14:paraId="20F1A9B6" w14:textId="77777777" w:rsidR="0010527F" w:rsidRPr="00432F44" w:rsidRDefault="0010527F" w:rsidP="00432F44">
                      <w:pPr>
                        <w:rPr>
                          <w:rFonts w:ascii="Times" w:eastAsia="Batang" w:hAnsi="Times"/>
                          <w:sz w:val="20"/>
                          <w:szCs w:val="24"/>
                          <w:highlight w:val="green"/>
                          <w:lang w:eastAsia="en-US"/>
                        </w:rPr>
                      </w:pPr>
                      <w:r w:rsidRPr="00432F44">
                        <w:rPr>
                          <w:rFonts w:ascii="Times" w:eastAsia="Batang" w:hAnsi="Times"/>
                          <w:sz w:val="20"/>
                          <w:szCs w:val="24"/>
                          <w:highlight w:val="green"/>
                          <w:lang w:eastAsia="en-US"/>
                        </w:rPr>
                        <w:t>Agreement</w:t>
                      </w:r>
                    </w:p>
                    <w:p w14:paraId="72086BED" w14:textId="77777777" w:rsidR="0010527F" w:rsidRPr="00432F44" w:rsidRDefault="0010527F" w:rsidP="00432F44">
                      <w:pPr>
                        <w:rPr>
                          <w:rFonts w:ascii="Times" w:eastAsia="Batang" w:hAnsi="Times"/>
                          <w:sz w:val="20"/>
                          <w:szCs w:val="24"/>
                          <w:lang w:eastAsia="en-US"/>
                        </w:rPr>
                      </w:pPr>
                      <w:r w:rsidRPr="00432F44">
                        <w:rPr>
                          <w:rFonts w:ascii="Times" w:eastAsia="Batang" w:hAnsi="Times"/>
                          <w:sz w:val="20"/>
                          <w:szCs w:val="24"/>
                          <w:lang w:eastAsia="en-US"/>
                        </w:rPr>
                        <w:t>For mode 2, in case of non-coherent with 2 ports, support following TPMI indication for rank 1 which support UL full power transmission:</w:t>
                      </w:r>
                    </w:p>
                    <w:p w14:paraId="482167DF" w14:textId="77777777" w:rsidR="0010527F" w:rsidRPr="00432F44" w:rsidRDefault="0010527F" w:rsidP="00432F44">
                      <w:pPr>
                        <w:widowControl w:val="0"/>
                        <w:numPr>
                          <w:ilvl w:val="0"/>
                          <w:numId w:val="34"/>
                        </w:numPr>
                        <w:autoSpaceDE w:val="0"/>
                        <w:autoSpaceDN w:val="0"/>
                        <w:adjustRightInd w:val="0"/>
                        <w:snapToGrid w:val="0"/>
                        <w:contextualSpacing/>
                        <w:jc w:val="both"/>
                        <w:rPr>
                          <w:rFonts w:eastAsia="Batang"/>
                          <w:bCs/>
                          <w:kern w:val="2"/>
                          <w:sz w:val="20"/>
                          <w:lang w:val="en-US" w:eastAsia="ko-KR"/>
                        </w:rPr>
                      </w:pPr>
                      <w:r w:rsidRPr="00432F44">
                        <w:rPr>
                          <w:rFonts w:eastAsia="Batang"/>
                          <w:bCs/>
                          <w:kern w:val="2"/>
                          <w:sz w:val="20"/>
                          <w:lang w:val="en-US" w:eastAsia="ko-KR"/>
                        </w:rPr>
                        <w:t>Rank 1: support {TPMI=0} and {TPMI=1}</w:t>
                      </w:r>
                    </w:p>
                    <w:p w14:paraId="449AAAC1" w14:textId="77777777" w:rsidR="0010527F" w:rsidRPr="00432F44" w:rsidRDefault="0010527F" w:rsidP="00432F44">
                      <w:pPr>
                        <w:widowControl w:val="0"/>
                        <w:numPr>
                          <w:ilvl w:val="0"/>
                          <w:numId w:val="34"/>
                        </w:numPr>
                        <w:autoSpaceDE w:val="0"/>
                        <w:autoSpaceDN w:val="0"/>
                        <w:adjustRightInd w:val="0"/>
                        <w:snapToGrid w:val="0"/>
                        <w:contextualSpacing/>
                        <w:jc w:val="both"/>
                        <w:rPr>
                          <w:rFonts w:eastAsia="Batang"/>
                          <w:bCs/>
                          <w:kern w:val="2"/>
                          <w:sz w:val="20"/>
                          <w:lang w:val="en-US" w:eastAsia="ko-KR"/>
                        </w:rPr>
                      </w:pPr>
                      <w:r w:rsidRPr="00432F44">
                        <w:rPr>
                          <w:rFonts w:eastAsia="Batang"/>
                          <w:bCs/>
                          <w:kern w:val="2"/>
                          <w:sz w:val="20"/>
                          <w:lang w:val="en-US" w:eastAsia="ko-KR"/>
                        </w:rPr>
                        <w:t xml:space="preserve">FFS: Details on UE capability </w:t>
                      </w:r>
                      <w:proofErr w:type="spellStart"/>
                      <w:r w:rsidRPr="00432F44">
                        <w:rPr>
                          <w:rFonts w:eastAsia="Batang"/>
                          <w:bCs/>
                          <w:kern w:val="2"/>
                          <w:sz w:val="20"/>
                          <w:lang w:val="en-US" w:eastAsia="ko-KR"/>
                        </w:rPr>
                        <w:t>signalling</w:t>
                      </w:r>
                      <w:proofErr w:type="spellEnd"/>
                      <w:r w:rsidRPr="00432F44">
                        <w:rPr>
                          <w:rFonts w:eastAsia="Batang"/>
                          <w:bCs/>
                          <w:kern w:val="2"/>
                          <w:sz w:val="20"/>
                          <w:lang w:val="en-US" w:eastAsia="ko-KR"/>
                        </w:rPr>
                        <w:t xml:space="preserve"> </w:t>
                      </w:r>
                    </w:p>
                    <w:p w14:paraId="7C9598A8" w14:textId="77777777" w:rsidR="0010527F" w:rsidRPr="00432F44" w:rsidRDefault="0010527F" w:rsidP="00432F44">
                      <w:pPr>
                        <w:rPr>
                          <w:rFonts w:ascii="Times" w:eastAsia="Batang" w:hAnsi="Times"/>
                          <w:sz w:val="20"/>
                          <w:szCs w:val="24"/>
                          <w:lang w:eastAsia="x-none"/>
                        </w:rPr>
                      </w:pPr>
                    </w:p>
                    <w:p w14:paraId="120E707A" w14:textId="77777777" w:rsidR="0010527F" w:rsidRPr="00432F44" w:rsidRDefault="0010527F" w:rsidP="00432F44">
                      <w:pPr>
                        <w:rPr>
                          <w:rFonts w:ascii="Times" w:eastAsia="Batang" w:hAnsi="Times"/>
                          <w:b/>
                          <w:bCs/>
                          <w:sz w:val="20"/>
                          <w:szCs w:val="24"/>
                          <w:lang w:eastAsia="x-none"/>
                        </w:rPr>
                      </w:pPr>
                      <w:r w:rsidRPr="00432F44">
                        <w:rPr>
                          <w:rFonts w:ascii="Times" w:eastAsia="Batang" w:hAnsi="Times"/>
                          <w:b/>
                          <w:bCs/>
                          <w:sz w:val="20"/>
                          <w:szCs w:val="24"/>
                          <w:lang w:eastAsia="x-none"/>
                        </w:rPr>
                        <w:t>Conclusion</w:t>
                      </w:r>
                    </w:p>
                    <w:p w14:paraId="4EFDAD25" w14:textId="77777777" w:rsidR="0010527F" w:rsidRPr="00432F44" w:rsidRDefault="0010527F" w:rsidP="00432F44">
                      <w:pPr>
                        <w:rPr>
                          <w:rFonts w:ascii="Times" w:eastAsia="Batang" w:hAnsi="Times"/>
                          <w:sz w:val="20"/>
                          <w:szCs w:val="24"/>
                          <w:lang w:eastAsia="en-US"/>
                        </w:rPr>
                      </w:pPr>
                      <w:r w:rsidRPr="00432F44">
                        <w:rPr>
                          <w:rFonts w:ascii="Times" w:eastAsia="Batang" w:hAnsi="Times"/>
                          <w:sz w:val="20"/>
                          <w:szCs w:val="24"/>
                          <w:lang w:eastAsia="x-none"/>
                        </w:rPr>
                        <w:t xml:space="preserve">For mode 2, </w:t>
                      </w:r>
                      <w:r w:rsidRPr="00432F44">
                        <w:rPr>
                          <w:rFonts w:ascii="Times" w:eastAsia="Batang" w:hAnsi="Times"/>
                          <w:sz w:val="20"/>
                          <w:szCs w:val="24"/>
                          <w:lang w:eastAsia="en-US"/>
                        </w:rPr>
                        <w:t>no additional rule for spatial filter update for SRS resources with different number ports</w:t>
                      </w:r>
                    </w:p>
                    <w:p w14:paraId="74E84073" w14:textId="77777777" w:rsidR="0010527F" w:rsidRPr="00432F44" w:rsidRDefault="0010527F" w:rsidP="00432F44">
                      <w:pPr>
                        <w:rPr>
                          <w:rFonts w:ascii="Times" w:eastAsia="Batang" w:hAnsi="Times"/>
                          <w:sz w:val="20"/>
                          <w:szCs w:val="24"/>
                          <w:lang w:eastAsia="x-none"/>
                        </w:rPr>
                      </w:pPr>
                    </w:p>
                    <w:p w14:paraId="0CFD7E15" w14:textId="77777777" w:rsidR="0010527F" w:rsidRPr="00432F44" w:rsidRDefault="0010527F" w:rsidP="00432F44">
                      <w:pPr>
                        <w:rPr>
                          <w:rFonts w:ascii="Times" w:eastAsia="Batang" w:hAnsi="Times"/>
                          <w:bCs/>
                          <w:sz w:val="20"/>
                          <w:szCs w:val="24"/>
                          <w:highlight w:val="green"/>
                          <w:lang w:eastAsia="x-none"/>
                        </w:rPr>
                      </w:pPr>
                      <w:r w:rsidRPr="00432F44">
                        <w:rPr>
                          <w:rFonts w:ascii="Times" w:eastAsia="Batang" w:hAnsi="Times"/>
                          <w:bCs/>
                          <w:sz w:val="20"/>
                          <w:szCs w:val="24"/>
                          <w:highlight w:val="green"/>
                          <w:lang w:eastAsia="x-none"/>
                        </w:rPr>
                        <w:t>Agreement</w:t>
                      </w:r>
                    </w:p>
                    <w:p w14:paraId="73DA9A4E" w14:textId="77777777" w:rsidR="0010527F" w:rsidRPr="00432F44" w:rsidRDefault="0010527F" w:rsidP="00432F44">
                      <w:pPr>
                        <w:rPr>
                          <w:rFonts w:ascii="Times" w:eastAsia="Batang" w:hAnsi="Times"/>
                          <w:bCs/>
                          <w:sz w:val="20"/>
                          <w:szCs w:val="24"/>
                          <w:lang w:eastAsia="en-US"/>
                        </w:rPr>
                      </w:pPr>
                      <w:r w:rsidRPr="00432F44">
                        <w:rPr>
                          <w:rFonts w:ascii="Times" w:eastAsia="Batang" w:hAnsi="Times"/>
                          <w:bCs/>
                          <w:sz w:val="20"/>
                          <w:szCs w:val="24"/>
                          <w:lang w:eastAsia="en-US"/>
                        </w:rPr>
                        <w:t>For a capability 1 UE working with full power operations,</w:t>
                      </w:r>
                      <w:r w:rsidRPr="00432F44">
                        <w:rPr>
                          <w:rFonts w:ascii="Times" w:eastAsia="Batang" w:hAnsi="Times" w:hint="eastAsia"/>
                          <w:bCs/>
                          <w:sz w:val="20"/>
                          <w:szCs w:val="24"/>
                          <w:lang w:eastAsia="en-US"/>
                        </w:rPr>
                        <w:t xml:space="preserve"> for PUSCH power control, power scaling factor is fixed to 1</w:t>
                      </w:r>
                    </w:p>
                    <w:p w14:paraId="245EA8C2" w14:textId="77777777" w:rsidR="0010527F" w:rsidRPr="00432F44" w:rsidRDefault="0010527F" w:rsidP="00432F44">
                      <w:pPr>
                        <w:rPr>
                          <w:rFonts w:ascii="Times" w:eastAsia="Batang" w:hAnsi="Times"/>
                          <w:bCs/>
                          <w:sz w:val="20"/>
                          <w:szCs w:val="24"/>
                          <w:lang w:eastAsia="en-US"/>
                        </w:rPr>
                      </w:pPr>
                    </w:p>
                    <w:p w14:paraId="5E7CEF38" w14:textId="77777777" w:rsidR="0010527F" w:rsidRPr="00432F44" w:rsidRDefault="0010527F" w:rsidP="00432F44">
                      <w:pPr>
                        <w:rPr>
                          <w:rFonts w:ascii="Times" w:eastAsia="Batang" w:hAnsi="Times"/>
                          <w:sz w:val="20"/>
                          <w:szCs w:val="24"/>
                          <w:highlight w:val="green"/>
                          <w:lang w:eastAsia="en-US"/>
                        </w:rPr>
                      </w:pPr>
                      <w:r w:rsidRPr="00432F44">
                        <w:rPr>
                          <w:rFonts w:ascii="Times" w:eastAsia="Batang" w:hAnsi="Times"/>
                          <w:sz w:val="20"/>
                          <w:szCs w:val="24"/>
                          <w:highlight w:val="green"/>
                          <w:lang w:eastAsia="en-US"/>
                        </w:rPr>
                        <w:t>Agreement</w:t>
                      </w:r>
                    </w:p>
                    <w:p w14:paraId="79F221E3" w14:textId="77777777" w:rsidR="0010527F" w:rsidRPr="00432F44" w:rsidRDefault="0010527F" w:rsidP="00432F44">
                      <w:pPr>
                        <w:textAlignment w:val="center"/>
                        <w:rPr>
                          <w:rFonts w:ascii="Times" w:eastAsia="Batang" w:hAnsi="Times"/>
                          <w:bCs/>
                          <w:sz w:val="20"/>
                          <w:szCs w:val="24"/>
                          <w:lang w:eastAsia="en-US"/>
                        </w:rPr>
                      </w:pPr>
                      <w:r w:rsidRPr="00432F44">
                        <w:rPr>
                          <w:rFonts w:ascii="Times" w:eastAsia="Batang" w:hAnsi="Times"/>
                          <w:bCs/>
                          <w:sz w:val="20"/>
                          <w:szCs w:val="24"/>
                          <w:lang w:eastAsia="en-US"/>
                        </w:rPr>
                        <w:t>F</w:t>
                      </w:r>
                      <w:r w:rsidRPr="00432F44">
                        <w:rPr>
                          <w:rFonts w:ascii="Times" w:eastAsia="Batang" w:hAnsi="Times" w:hint="eastAsia"/>
                          <w:bCs/>
                          <w:sz w:val="20"/>
                          <w:szCs w:val="24"/>
                          <w:lang w:eastAsia="en-US"/>
                        </w:rPr>
                        <w:t xml:space="preserve">or a UE </w:t>
                      </w:r>
                      <w:r w:rsidRPr="00432F44">
                        <w:rPr>
                          <w:rFonts w:ascii="Times" w:eastAsia="Batang" w:hAnsi="Times"/>
                          <w:bCs/>
                          <w:sz w:val="20"/>
                          <w:szCs w:val="24"/>
                          <w:lang w:eastAsia="en-US"/>
                        </w:rPr>
                        <w:t xml:space="preserve">working with </w:t>
                      </w:r>
                      <w:r w:rsidRPr="00432F44">
                        <w:rPr>
                          <w:rFonts w:ascii="Times" w:eastAsia="Batang" w:hAnsi="Times" w:hint="eastAsia"/>
                          <w:bCs/>
                          <w:sz w:val="20"/>
                          <w:szCs w:val="24"/>
                          <w:lang w:eastAsia="en-US"/>
                        </w:rPr>
                        <w:t>Mode1 operation, for PUSCH power control,</w:t>
                      </w:r>
                      <w:r w:rsidRPr="00432F44">
                        <w:rPr>
                          <w:rFonts w:ascii="Times" w:eastAsia="Batang" w:hAnsi="Times"/>
                          <w:bCs/>
                          <w:sz w:val="20"/>
                          <w:szCs w:val="24"/>
                          <w:lang w:eastAsia="en-US"/>
                        </w:rPr>
                        <w:t xml:space="preserve"> down-select or merge from the following alternatives in RAN1#98bis</w:t>
                      </w:r>
                    </w:p>
                    <w:p w14:paraId="590B0CE8" w14:textId="77777777" w:rsidR="0010527F" w:rsidRPr="00432F44" w:rsidRDefault="0010527F" w:rsidP="00432F44">
                      <w:pPr>
                        <w:widowControl w:val="0"/>
                        <w:numPr>
                          <w:ilvl w:val="0"/>
                          <w:numId w:val="31"/>
                        </w:numPr>
                        <w:jc w:val="both"/>
                        <w:textAlignment w:val="bottom"/>
                        <w:rPr>
                          <w:rFonts w:eastAsia="SimSun"/>
                          <w:bCs/>
                          <w:sz w:val="20"/>
                        </w:rPr>
                      </w:pPr>
                      <w:r w:rsidRPr="00432F44">
                        <w:rPr>
                          <w:rFonts w:eastAsia="SimSun" w:hint="eastAsia"/>
                          <w:bCs/>
                          <w:sz w:val="20"/>
                        </w:rPr>
                        <w:t>Alt1: reuse Rel-15 power scaling mechanism.</w:t>
                      </w:r>
                    </w:p>
                    <w:p w14:paraId="17FAFB79" w14:textId="77777777" w:rsidR="0010527F" w:rsidRPr="00432F44" w:rsidRDefault="0010527F"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Alt2: power scaling factor is configured. </w:t>
                      </w:r>
                    </w:p>
                    <w:p w14:paraId="128E069C" w14:textId="77777777" w:rsidR="0010527F" w:rsidRPr="00432F44" w:rsidRDefault="0010527F"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Alt3: power scaling factor is </w:t>
                      </w:r>
                      <w:proofErr w:type="spellStart"/>
                      <w:r w:rsidRPr="00432F44">
                        <w:rPr>
                          <w:rFonts w:eastAsia="SimSun" w:hint="eastAsia"/>
                          <w:bCs/>
                          <w:sz w:val="20"/>
                        </w:rPr>
                        <w:t>determinded</w:t>
                      </w:r>
                      <w:proofErr w:type="spellEnd"/>
                      <w:r w:rsidRPr="00432F44">
                        <w:rPr>
                          <w:rFonts w:eastAsia="SimSun" w:hint="eastAsia"/>
                          <w:bCs/>
                          <w:sz w:val="20"/>
                        </w:rPr>
                        <w:t xml:space="preserve"> by #non-zero</w:t>
                      </w:r>
                      <w:r w:rsidRPr="00432F44">
                        <w:rPr>
                          <w:rFonts w:eastAsia="SimSun"/>
                          <w:bCs/>
                          <w:sz w:val="20"/>
                        </w:rPr>
                        <w:t>-</w:t>
                      </w:r>
                      <w:r w:rsidRPr="00432F44">
                        <w:rPr>
                          <w:rFonts w:eastAsia="SimSun" w:hint="eastAsia"/>
                          <w:bCs/>
                          <w:sz w:val="20"/>
                        </w:rPr>
                        <w:t>PUSCH</w:t>
                      </w:r>
                      <w:r w:rsidRPr="00432F44">
                        <w:rPr>
                          <w:rFonts w:eastAsia="SimSun"/>
                          <w:bCs/>
                          <w:sz w:val="20"/>
                        </w:rPr>
                        <w:t>-</w:t>
                      </w:r>
                      <w:r w:rsidRPr="00432F44">
                        <w:rPr>
                          <w:rFonts w:eastAsia="SimSun" w:hint="eastAsia"/>
                          <w:bCs/>
                          <w:sz w:val="20"/>
                        </w:rPr>
                        <w:t>port</w:t>
                      </w:r>
                      <w:r w:rsidRPr="00432F44">
                        <w:rPr>
                          <w:rFonts w:eastAsia="SimSun"/>
                          <w:bCs/>
                          <w:sz w:val="20"/>
                        </w:rPr>
                        <w:t xml:space="preserve"> divided by </w:t>
                      </w:r>
                      <w:r w:rsidRPr="00432F44">
                        <w:rPr>
                          <w:rFonts w:eastAsia="SimSun" w:hint="eastAsia"/>
                          <w:bCs/>
                          <w:sz w:val="20"/>
                        </w:rPr>
                        <w:t>#SRS</w:t>
                      </w:r>
                      <w:r w:rsidRPr="00432F44">
                        <w:rPr>
                          <w:rFonts w:eastAsia="SimSun"/>
                          <w:bCs/>
                          <w:sz w:val="20"/>
                        </w:rPr>
                        <w:t>-</w:t>
                      </w:r>
                      <w:r w:rsidRPr="00432F44">
                        <w:rPr>
                          <w:rFonts w:eastAsia="SimSun" w:hint="eastAsia"/>
                          <w:bCs/>
                          <w:sz w:val="20"/>
                        </w:rPr>
                        <w:t>ports in the SRS resource indicated by SRI.</w:t>
                      </w:r>
                    </w:p>
                    <w:p w14:paraId="6DA0443E" w14:textId="77777777" w:rsidR="0010527F" w:rsidRPr="00432F44" w:rsidRDefault="0010527F"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Alt4: </w:t>
                      </w:r>
                      <w:r w:rsidRPr="00432F44">
                        <w:rPr>
                          <w:rFonts w:eastAsia="SimSun"/>
                          <w:bCs/>
                          <w:sz w:val="20"/>
                        </w:rPr>
                        <w:t xml:space="preserve">A UE can scale its transmit power by </w:t>
                      </w:r>
                      <w:r w:rsidRPr="00432F44">
                        <w:rPr>
                          <w:rFonts w:eastAsia="SimSun"/>
                          <w:bCs/>
                          <w:sz w:val="20"/>
                        </w:rPr>
                        <w:object w:dxaOrig="2010" w:dyaOrig="288" w14:anchorId="2A9F6696">
                          <v:shape id="_x0000_i1076" type="#_x0000_t75" style="width:100.5pt;height:14.4pt">
                            <v:imagedata r:id="rId35" o:title=""/>
                          </v:shape>
                          <o:OLEObject Type="Embed" ProgID="Equation.DSMT4" ShapeID="_x0000_i1076" DrawAspect="Content" ObjectID="_1631713110" r:id="rId77"/>
                        </w:object>
                      </w:r>
                      <w:r w:rsidRPr="00432F44">
                        <w:rPr>
                          <w:rFonts w:eastAsia="SimSun"/>
                          <w:bCs/>
                          <w:sz w:val="20"/>
                        </w:rPr>
                        <w:t xml:space="preserve"> to reach full power, where</w:t>
                      </w:r>
                    </w:p>
                    <w:p w14:paraId="3866F9DB" w14:textId="77777777" w:rsidR="0010527F" w:rsidRPr="00432F44" w:rsidRDefault="0010527F" w:rsidP="00432F44">
                      <w:pPr>
                        <w:numPr>
                          <w:ilvl w:val="1"/>
                          <w:numId w:val="30"/>
                        </w:numPr>
                        <w:contextualSpacing/>
                        <w:textAlignment w:val="bottom"/>
                        <w:rPr>
                          <w:rFonts w:eastAsia="SimSun"/>
                          <w:bCs/>
                          <w:sz w:val="20"/>
                        </w:rPr>
                      </w:pPr>
                      <w:r w:rsidRPr="00432F44">
                        <w:rPr>
                          <w:rFonts w:eastAsia="SimSun"/>
                          <w:position w:val="-12"/>
                          <w:sz w:val="20"/>
                        </w:rPr>
                        <w:object w:dxaOrig="1158" w:dyaOrig="288" w14:anchorId="402F5AB1">
                          <v:shape id="_x0000_i1078" type="#_x0000_t75" style="width:57.9pt;height:14.4pt">
                            <v:imagedata r:id="rId38" o:title=""/>
                          </v:shape>
                          <o:OLEObject Type="Embed" ProgID="Equation.DSMT4" ShapeID="_x0000_i1078" DrawAspect="Content" ObjectID="_1631713111" r:id="rId78"/>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r>
                          <m:rPr>
                            <m:sty m:val="p"/>
                          </m:rPr>
                          <w:rPr>
                            <w:rFonts w:ascii="Cambria Math" w:eastAsia="SimSun" w:hAnsi="Cambria Math"/>
                            <w:sz w:val="20"/>
                          </w:rPr>
                          <m:t>&gt;1</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w:t>
                      </w:r>
                      <w:proofErr w:type="gramStart"/>
                      <w:r w:rsidRPr="00432F44">
                        <w:rPr>
                          <w:rFonts w:eastAsia="SimSun"/>
                          <w:bCs/>
                          <w:sz w:val="20"/>
                        </w:rPr>
                        <w:t>is</w:t>
                      </w:r>
                      <w:proofErr w:type="gramEnd"/>
                      <w:r w:rsidRPr="00432F44">
                        <w:rPr>
                          <w:rFonts w:eastAsia="SimSun"/>
                          <w:bCs/>
                          <w:sz w:val="20"/>
                        </w:rPr>
                        <w:t xml:space="preserve"> a scale factor associated with </w:t>
                      </w:r>
                      <w:r w:rsidRPr="00432F44">
                        <w:rPr>
                          <w:rFonts w:eastAsia="SimSun"/>
                          <w:position w:val="-12"/>
                          <w:sz w:val="20"/>
                        </w:rPr>
                        <w:object w:dxaOrig="1008" w:dyaOrig="288" w14:anchorId="73B70CBE">
                          <v:shape id="_x0000_i1080" type="#_x0000_t75" style="width:50.4pt;height:14.4pt">
                            <v:imagedata r:id="rId41" o:title=""/>
                          </v:shape>
                          <o:OLEObject Type="Embed" ProgID="Equation.DSMT4" ShapeID="_x0000_i1080" DrawAspect="Content" ObjectID="_1631713112" r:id="rId79"/>
                        </w:object>
                      </w:r>
                      <w:r w:rsidRPr="00432F44">
                        <w:rPr>
                          <w:rFonts w:eastAsia="SimSun"/>
                          <w:sz w:val="20"/>
                        </w:rPr>
                        <w:t xml:space="preserve"> </w: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ρ∈{1,2,4}</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SRS ports corresponding to the PUSCH transmission and an optional </w:t>
                      </w:r>
                      <w:proofErr w:type="spellStart"/>
                      <w:r w:rsidRPr="00432F44">
                        <w:rPr>
                          <w:rFonts w:eastAsia="SimSun"/>
                          <w:bCs/>
                          <w:sz w:val="20"/>
                        </w:rPr>
                        <w:t>m</w:t>
                      </w:r>
                      <w:r w:rsidRPr="00432F44">
                        <w:rPr>
                          <w:rFonts w:eastAsia="SimSun"/>
                          <w:bCs/>
                          <w:sz w:val="20"/>
                          <w:vertAlign w:val="superscript"/>
                        </w:rPr>
                        <w:t>th</w:t>
                      </w:r>
                      <w:proofErr w:type="spellEnd"/>
                      <w:r w:rsidRPr="00432F44">
                        <w:rPr>
                          <w:rFonts w:eastAsia="SimSun"/>
                          <w:bCs/>
                          <w:sz w:val="20"/>
                        </w:rPr>
                        <w:t xml:space="preserve"> TPMI with rank </w:t>
                      </w:r>
                      <w:r w:rsidRPr="00432F44">
                        <w:rPr>
                          <w:rFonts w:eastAsia="SimSun"/>
                          <w:bCs/>
                          <w:i/>
                          <w:iCs/>
                          <w:sz w:val="20"/>
                        </w:rPr>
                        <w:t>v</w:t>
                      </w:r>
                      <w:r w:rsidRPr="00432F44">
                        <w:rPr>
                          <w:rFonts w:eastAsia="SimSun"/>
                          <w:bCs/>
                          <w:sz w:val="20"/>
                        </w:rPr>
                        <w:t>.</w:t>
                      </w:r>
                    </w:p>
                    <w:p w14:paraId="618C1FCC" w14:textId="77777777" w:rsidR="0010527F" w:rsidRPr="00432F44" w:rsidRDefault="0010527F" w:rsidP="00432F44">
                      <w:pPr>
                        <w:numPr>
                          <w:ilvl w:val="2"/>
                          <w:numId w:val="30"/>
                        </w:numPr>
                        <w:contextualSpacing/>
                        <w:textAlignment w:val="bottom"/>
                        <w:rPr>
                          <w:rFonts w:eastAsia="SimSun"/>
                          <w:bCs/>
                          <w:sz w:val="20"/>
                        </w:rPr>
                      </w:pPr>
                      <w:r w:rsidRPr="00432F44">
                        <w:rPr>
                          <w:rFonts w:eastAsia="SimSun"/>
                          <w:bCs/>
                          <w:sz w:val="20"/>
                        </w:rPr>
                        <w:t xml:space="preserve">If a TPMI is not associated </w:t>
                      </w:r>
                      <w:proofErr w:type="gramStart"/>
                      <w:r w:rsidRPr="00432F44">
                        <w:rPr>
                          <w:rFonts w:eastAsia="SimSun"/>
                          <w:bCs/>
                          <w:sz w:val="20"/>
                        </w:rPr>
                        <w:t xml:space="preserve">with </w:t>
                      </w:r>
                      <w:proofErr w:type="gramEnd"/>
                      <w:r w:rsidRPr="00432F44">
                        <w:rPr>
                          <w:rFonts w:eastAsia="SimSun"/>
                          <w:position w:val="-12"/>
                          <w:sz w:val="20"/>
                        </w:rPr>
                        <w:object w:dxaOrig="1008" w:dyaOrig="288" w14:anchorId="5070CA10">
                          <v:shape id="_x0000_i1082" type="#_x0000_t75" style="width:50.4pt;height:14.4pt">
                            <v:imagedata r:id="rId44" o:title=""/>
                          </v:shape>
                          <o:OLEObject Type="Embed" ProgID="Equation.DSMT4" ShapeID="_x0000_i1082" DrawAspect="Content" ObjectID="_1631713113" r:id="rId80"/>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then </w:t>
                      </w:r>
                      <w:r w:rsidRPr="00432F44">
                        <w:rPr>
                          <w:rFonts w:eastAsia="SimSun"/>
                          <w:position w:val="-12"/>
                          <w:sz w:val="20"/>
                        </w:rPr>
                        <w:object w:dxaOrig="1008" w:dyaOrig="288" w14:anchorId="1204972A">
                          <v:shape id="_x0000_i1084" type="#_x0000_t75" style="width:50.4pt;height:14.4pt">
                            <v:imagedata r:id="rId44" o:title=""/>
                          </v:shape>
                          <o:OLEObject Type="Embed" ProgID="Equation.DSMT4" ShapeID="_x0000_i1084" DrawAspect="Content" ObjectID="_1631713114" r:id="rId81"/>
                        </w:object>
                      </w:r>
                      <w:r w:rsidRPr="00432F44">
                        <w:rPr>
                          <w:rFonts w:eastAsia="SimSun"/>
                          <w:bCs/>
                          <w:sz w:val="20"/>
                        </w:rPr>
                        <w:t xml:space="preserve"> is determined without regard to </w:t>
                      </w:r>
                      <w:r w:rsidRPr="00432F44">
                        <w:rPr>
                          <w:rFonts w:eastAsia="SimSun"/>
                          <w:bCs/>
                          <w:i/>
                          <w:iCs/>
                          <w:sz w:val="20"/>
                        </w:rPr>
                        <w:t>m</w:t>
                      </w:r>
                      <w:r w:rsidRPr="00432F44">
                        <w:rPr>
                          <w:rFonts w:eastAsia="SimSun"/>
                          <w:bCs/>
                          <w:sz w:val="20"/>
                        </w:rPr>
                        <w:t xml:space="preserve"> and </w:t>
                      </w:r>
                      <w:r w:rsidRPr="00432F44">
                        <w:rPr>
                          <w:rFonts w:eastAsia="SimSun"/>
                          <w:bCs/>
                          <w:i/>
                          <w:iCs/>
                          <w:sz w:val="20"/>
                        </w:rPr>
                        <w:t>v</w:t>
                      </w:r>
                      <w:r w:rsidRPr="00432F44">
                        <w:rPr>
                          <w:rFonts w:eastAsia="SimSun"/>
                          <w:bCs/>
                          <w:sz w:val="20"/>
                        </w:rPr>
                        <w:t xml:space="preserve">. </w:t>
                      </w:r>
                    </w:p>
                    <w:p w14:paraId="57ACBBC3" w14:textId="77777777" w:rsidR="0010527F" w:rsidRPr="00432F44" w:rsidRDefault="0010527F" w:rsidP="00432F44">
                      <w:pPr>
                        <w:numPr>
                          <w:ilvl w:val="2"/>
                          <w:numId w:val="30"/>
                        </w:numPr>
                        <w:contextualSpacing/>
                        <w:textAlignment w:val="bottom"/>
                        <w:rPr>
                          <w:rFonts w:eastAsia="SimSun"/>
                          <w:bCs/>
                          <w:sz w:val="20"/>
                        </w:rPr>
                      </w:pPr>
                      <w:r w:rsidRPr="00432F44">
                        <w:rPr>
                          <w:rFonts w:eastAsia="SimSun"/>
                          <w:bCs/>
                          <w:sz w:val="20"/>
                        </w:rPr>
                        <w:t xml:space="preserve">If </w:t>
                      </w:r>
                      <w:r w:rsidRPr="00432F44">
                        <w:rPr>
                          <w:rFonts w:eastAsia="SimSun"/>
                          <w:position w:val="-12"/>
                          <w:sz w:val="20"/>
                        </w:rPr>
                        <w:object w:dxaOrig="1008" w:dyaOrig="288" w14:anchorId="5527E772">
                          <v:shape id="_x0000_i1086" type="#_x0000_t75" style="width:50.4pt;height:14.4pt">
                            <v:imagedata r:id="rId44" o:title=""/>
                          </v:shape>
                          <o:OLEObject Type="Embed" ProgID="Equation.DSMT4" ShapeID="_x0000_i1086" DrawAspect="Content" ObjectID="_1631713115" r:id="rId82"/>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is not configured by higher layers, a set of fixed values are defined </w:t>
                      </w:r>
                      <w:proofErr w:type="gramStart"/>
                      <w:r w:rsidRPr="00432F44">
                        <w:rPr>
                          <w:rFonts w:eastAsia="SimSun"/>
                          <w:bCs/>
                          <w:sz w:val="20"/>
                        </w:rPr>
                        <w:t xml:space="preserve">for </w:t>
                      </w:r>
                      <w:proofErr w:type="gramEnd"/>
                      <w:r w:rsidRPr="00432F44">
                        <w:rPr>
                          <w:rFonts w:eastAsia="SimSun"/>
                          <w:position w:val="-12"/>
                          <w:sz w:val="20"/>
                        </w:rPr>
                        <w:object w:dxaOrig="570" w:dyaOrig="288" w14:anchorId="76E6DB4D">
                          <v:shape id="_x0000_i1088" type="#_x0000_t75" style="width:28.5pt;height:14.4pt">
                            <v:imagedata r:id="rId49" o:title=""/>
                          </v:shape>
                          <o:OLEObject Type="Embed" ProgID="Equation.DSMT4" ShapeID="_x0000_i1088" DrawAspect="Content" ObjectID="_1631713116" r:id="rId83"/>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K(ρ)</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w:t>
                      </w:r>
                    </w:p>
                    <w:p w14:paraId="18ABFBD6" w14:textId="77777777" w:rsidR="0010527F" w:rsidRPr="00432F44" w:rsidRDefault="0010527F" w:rsidP="00432F44">
                      <w:pPr>
                        <w:numPr>
                          <w:ilvl w:val="1"/>
                          <w:numId w:val="30"/>
                        </w:numPr>
                        <w:contextualSpacing/>
                        <w:textAlignment w:val="bottom"/>
                        <w:rPr>
                          <w:rFonts w:eastAsia="SimSun"/>
                          <w:bCs/>
                          <w:sz w:val="20"/>
                        </w:rPr>
                      </w:pPr>
                      <w:r w:rsidRPr="00432F44">
                        <w:rPr>
                          <w:rFonts w:eastAsia="SimSun"/>
                          <w:bCs/>
                          <w:position w:val="-10"/>
                          <w:sz w:val="20"/>
                        </w:rPr>
                        <w:object w:dxaOrig="288" w:dyaOrig="288" w14:anchorId="1177FF7A">
                          <v:shape id="_x0000_i1090" type="#_x0000_t75" style="width:14.4pt;height:14.4pt">
                            <v:imagedata r:id="rId51" o:title=""/>
                          </v:shape>
                          <o:OLEObject Type="Embed" ProgID="Equation.DSMT4" ShapeID="_x0000_i1090" DrawAspect="Content" ObjectID="_1631713117" r:id="rId84"/>
                        </w:object>
                      </w:r>
                      <w:r w:rsidRPr="00432F44">
                        <w:rPr>
                          <w:rFonts w:eastAsia="SimSun"/>
                          <w:bCs/>
                          <w:sz w:val="20"/>
                        </w:rPr>
                        <w:t xml:space="preserve"> </w:t>
                      </w:r>
                      <w:r w:rsidRPr="00432F44">
                        <w:rPr>
                          <w:rFonts w:eastAsia="SimSun"/>
                          <w:bCs/>
                          <w:sz w:val="20"/>
                        </w:rPr>
                        <w:fldChar w:fldCharType="begin"/>
                      </w:r>
                      <w:r w:rsidRPr="00432F44">
                        <w:rPr>
                          <w:rFonts w:eastAsia="SimSun"/>
                          <w:bCs/>
                          <w:sz w:val="20"/>
                        </w:rPr>
                        <w:instrText xml:space="preserve"> QUOTE </w:instrText>
                      </w:r>
                      <m:oMath>
                        <m:sSub>
                          <m:sSubPr>
                            <m:ctrlPr>
                              <w:rPr>
                                <w:rFonts w:ascii="Cambria Math" w:eastAsia="SimSun" w:hAnsi="Cambria Math"/>
                                <w:i/>
                                <w:sz w:val="20"/>
                              </w:rPr>
                            </m:ctrlPr>
                          </m:sSubPr>
                          <m:e>
                            <m:r>
                              <m:rPr>
                                <m:sty m:val="p"/>
                              </m:rPr>
                              <w:rPr>
                                <w:rFonts w:ascii="Cambria Math" w:eastAsia="SimSun" w:hAnsi="Cambria Math"/>
                                <w:sz w:val="20"/>
                              </w:rPr>
                              <m:t>ρ</m:t>
                            </m:r>
                          </m:e>
                          <m:sub>
                            <m:r>
                              <m:rPr>
                                <m:sty m:val="p"/>
                              </m:rPr>
                              <w:rPr>
                                <w:rFonts w:ascii="Cambria Math" w:eastAsia="SimSun" w:hAnsi="Cambria Math"/>
                                <w:sz w:val="20"/>
                              </w:rPr>
                              <m:t>0</m:t>
                            </m:r>
                          </m:sub>
                        </m:sSub>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is the number of non-zero PUSCH ports being transmitted</w:t>
                      </w:r>
                    </w:p>
                    <w:p w14:paraId="3F7D1105" w14:textId="230E65C3" w:rsidR="0010527F" w:rsidRPr="00432F44" w:rsidRDefault="0010527F" w:rsidP="00432F44">
                      <w:pPr>
                        <w:widowControl w:val="0"/>
                        <w:numPr>
                          <w:ilvl w:val="0"/>
                          <w:numId w:val="31"/>
                        </w:numPr>
                        <w:jc w:val="both"/>
                        <w:textAlignment w:val="bottom"/>
                        <w:rPr>
                          <w:rFonts w:eastAsia="SimSun"/>
                          <w:bCs/>
                          <w:sz w:val="20"/>
                        </w:rPr>
                      </w:pPr>
                      <w:r w:rsidRPr="00432F44">
                        <w:rPr>
                          <w:rFonts w:eastAsia="SimSun" w:hint="eastAsia"/>
                          <w:bCs/>
                          <w:sz w:val="20"/>
                        </w:rPr>
                        <w:t>A</w:t>
                      </w:r>
                      <w:r w:rsidRPr="00432F44">
                        <w:rPr>
                          <w:rFonts w:eastAsia="SimSun"/>
                          <w:bCs/>
                          <w:sz w:val="20"/>
                        </w:rPr>
                        <w:t>lt5: For the precoders in the new codebook subset for full power transmission, the power scaling factor is 1.</w:t>
                      </w:r>
                    </w:p>
                  </w:txbxContent>
                </v:textbox>
                <w10:anchorlock/>
              </v:shape>
            </w:pict>
          </mc:Fallback>
        </mc:AlternateContent>
      </w:r>
    </w:p>
    <w:p w14:paraId="46067806" w14:textId="77777777" w:rsidR="00E6010E" w:rsidRPr="00E830AA" w:rsidRDefault="00E6010E" w:rsidP="00E6010E">
      <w:pPr>
        <w:spacing w:beforeLines="50" w:before="120" w:afterLines="50" w:after="120"/>
        <w:jc w:val="both"/>
        <w:rPr>
          <w:rFonts w:eastAsia="ＭＳ 明朝"/>
          <w:sz w:val="22"/>
          <w:szCs w:val="22"/>
          <w:lang w:val="en-US"/>
        </w:rPr>
      </w:pPr>
      <w:r w:rsidRPr="00CC7D01">
        <w:rPr>
          <w:rFonts w:eastAsia="ＭＳ 明朝"/>
          <w:noProof/>
          <w:sz w:val="22"/>
          <w:szCs w:val="22"/>
          <w:lang w:val="en-US"/>
        </w:rPr>
        <w:lastRenderedPageBreak/>
        <mc:AlternateContent>
          <mc:Choice Requires="wps">
            <w:drawing>
              <wp:inline distT="0" distB="0" distL="0" distR="0" wp14:anchorId="0137484A" wp14:editId="40DCFBA6">
                <wp:extent cx="6332220" cy="4337685"/>
                <wp:effectExtent l="0" t="0" r="11430" b="24765"/>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4337685"/>
                        </a:xfrm>
                        <a:prstGeom prst="rect">
                          <a:avLst/>
                        </a:prstGeom>
                        <a:solidFill>
                          <a:srgbClr val="FFFFFF"/>
                        </a:solidFill>
                        <a:ln w="9525">
                          <a:solidFill>
                            <a:srgbClr val="000000"/>
                          </a:solidFill>
                          <a:miter lim="800000"/>
                          <a:headEnd/>
                          <a:tailEnd/>
                        </a:ln>
                      </wps:spPr>
                      <wps:txbx>
                        <w:txbxContent>
                          <w:p w14:paraId="614C1250" w14:textId="0F576FD0" w:rsidR="0010527F" w:rsidRPr="0094307C" w:rsidRDefault="0010527F" w:rsidP="00E6010E">
                            <w:pPr>
                              <w:jc w:val="both"/>
                              <w:rPr>
                                <w:sz w:val="20"/>
                                <w:lang w:val="en-US"/>
                              </w:rPr>
                            </w:pPr>
                            <w:r>
                              <w:rPr>
                                <w:sz w:val="20"/>
                                <w:u w:val="single"/>
                              </w:rPr>
                              <w:t>[RAN1#98</w:t>
                            </w:r>
                            <w:r w:rsidRPr="0094307C">
                              <w:rPr>
                                <w:sz w:val="20"/>
                                <w:u w:val="single"/>
                              </w:rPr>
                              <w:t>]</w:t>
                            </w:r>
                          </w:p>
                          <w:p w14:paraId="129CF576" w14:textId="77777777" w:rsidR="0010527F" w:rsidRPr="00432F44" w:rsidRDefault="0010527F" w:rsidP="00432F44">
                            <w:pPr>
                              <w:rPr>
                                <w:rFonts w:ascii="Times" w:eastAsia="Batang" w:hAnsi="Times"/>
                                <w:sz w:val="20"/>
                                <w:szCs w:val="24"/>
                                <w:highlight w:val="green"/>
                                <w:lang w:eastAsia="en-US"/>
                              </w:rPr>
                            </w:pPr>
                            <w:r w:rsidRPr="00432F44">
                              <w:rPr>
                                <w:rFonts w:ascii="Times" w:eastAsia="Batang" w:hAnsi="Times"/>
                                <w:sz w:val="20"/>
                                <w:szCs w:val="24"/>
                                <w:highlight w:val="green"/>
                                <w:lang w:eastAsia="en-US"/>
                              </w:rPr>
                              <w:t>Agreement</w:t>
                            </w:r>
                          </w:p>
                          <w:p w14:paraId="2A8163CB" w14:textId="77777777" w:rsidR="0010527F" w:rsidRPr="00432F44" w:rsidRDefault="0010527F" w:rsidP="00432F44">
                            <w:pPr>
                              <w:textAlignment w:val="bottom"/>
                              <w:rPr>
                                <w:rFonts w:ascii="Times" w:eastAsia="Batang" w:hAnsi="Times"/>
                                <w:bCs/>
                                <w:sz w:val="20"/>
                                <w:szCs w:val="24"/>
                                <w:lang w:eastAsia="en-US"/>
                              </w:rPr>
                            </w:pPr>
                            <w:r w:rsidRPr="00432F44">
                              <w:rPr>
                                <w:rFonts w:ascii="Times" w:eastAsia="Batang" w:hAnsi="Times"/>
                                <w:bCs/>
                                <w:sz w:val="20"/>
                                <w:szCs w:val="24"/>
                                <w:lang w:eastAsia="en-US"/>
                              </w:rPr>
                              <w:t>F</w:t>
                            </w:r>
                            <w:r w:rsidRPr="00432F44">
                              <w:rPr>
                                <w:rFonts w:ascii="Times" w:eastAsia="Batang" w:hAnsi="Times" w:hint="eastAsia"/>
                                <w:bCs/>
                                <w:sz w:val="20"/>
                                <w:szCs w:val="24"/>
                                <w:lang w:eastAsia="en-US"/>
                              </w:rPr>
                              <w:t xml:space="preserve">or a UE </w:t>
                            </w:r>
                            <w:r w:rsidRPr="00432F44">
                              <w:rPr>
                                <w:rFonts w:ascii="Times" w:eastAsia="Batang" w:hAnsi="Times"/>
                                <w:bCs/>
                                <w:sz w:val="20"/>
                                <w:szCs w:val="24"/>
                                <w:lang w:eastAsia="en-US"/>
                              </w:rPr>
                              <w:t xml:space="preserve">working with </w:t>
                            </w:r>
                            <w:r w:rsidRPr="00432F44">
                              <w:rPr>
                                <w:rFonts w:ascii="Times" w:eastAsia="Batang" w:hAnsi="Times" w:hint="eastAsia"/>
                                <w:bCs/>
                                <w:sz w:val="20"/>
                                <w:szCs w:val="24"/>
                                <w:lang w:eastAsia="en-US"/>
                              </w:rPr>
                              <w:t>Mode</w:t>
                            </w:r>
                            <w:r w:rsidRPr="00432F44">
                              <w:rPr>
                                <w:rFonts w:ascii="Times" w:eastAsia="Batang" w:hAnsi="Times"/>
                                <w:bCs/>
                                <w:sz w:val="20"/>
                                <w:szCs w:val="24"/>
                                <w:lang w:eastAsia="en-US"/>
                              </w:rPr>
                              <w:t>2</w:t>
                            </w:r>
                            <w:r w:rsidRPr="00432F44">
                              <w:rPr>
                                <w:rFonts w:ascii="Times" w:eastAsia="Batang" w:hAnsi="Times" w:hint="eastAsia"/>
                                <w:bCs/>
                                <w:sz w:val="20"/>
                                <w:szCs w:val="24"/>
                                <w:lang w:eastAsia="en-US"/>
                              </w:rPr>
                              <w:t xml:space="preserve"> operation, for PUSCH power control,</w:t>
                            </w:r>
                            <w:r w:rsidRPr="00432F44">
                              <w:rPr>
                                <w:rFonts w:ascii="Times" w:eastAsia="Batang" w:hAnsi="Times"/>
                                <w:bCs/>
                                <w:sz w:val="20"/>
                                <w:szCs w:val="24"/>
                                <w:lang w:eastAsia="en-US"/>
                              </w:rPr>
                              <w:t xml:space="preserve"> down-select or merge from the following alternatives in RAN1#98bis</w:t>
                            </w:r>
                          </w:p>
                          <w:p w14:paraId="40DE37DD" w14:textId="77777777" w:rsidR="0010527F" w:rsidRPr="00432F44" w:rsidRDefault="0010527F"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Alt1: power scaling factor is </w:t>
                            </w:r>
                            <w:proofErr w:type="spellStart"/>
                            <w:r w:rsidRPr="00432F44">
                              <w:rPr>
                                <w:rFonts w:eastAsia="SimSun" w:hint="eastAsia"/>
                                <w:bCs/>
                                <w:sz w:val="20"/>
                              </w:rPr>
                              <w:t>determinded</w:t>
                            </w:r>
                            <w:proofErr w:type="spellEnd"/>
                            <w:r w:rsidRPr="00432F44">
                              <w:rPr>
                                <w:rFonts w:eastAsia="SimSun" w:hint="eastAsia"/>
                                <w:bCs/>
                                <w:sz w:val="20"/>
                              </w:rPr>
                              <w:t xml:space="preserve"> by the reported TPMI </w:t>
                            </w:r>
                            <w:proofErr w:type="spellStart"/>
                            <w:r w:rsidRPr="00432F44">
                              <w:rPr>
                                <w:rFonts w:eastAsia="SimSun" w:hint="eastAsia"/>
                                <w:bCs/>
                                <w:sz w:val="20"/>
                              </w:rPr>
                              <w:t>precoders</w:t>
                            </w:r>
                            <w:proofErr w:type="spellEnd"/>
                            <w:r w:rsidRPr="00432F44">
                              <w:rPr>
                                <w:rFonts w:eastAsia="SimSun" w:hint="eastAsia"/>
                                <w:bCs/>
                                <w:sz w:val="20"/>
                              </w:rPr>
                              <w:t xml:space="preserve">. </w:t>
                            </w:r>
                          </w:p>
                          <w:p w14:paraId="28120050" w14:textId="77777777" w:rsidR="0010527F" w:rsidRPr="00432F44" w:rsidRDefault="0010527F" w:rsidP="00432F44">
                            <w:pPr>
                              <w:widowControl w:val="0"/>
                              <w:numPr>
                                <w:ilvl w:val="0"/>
                                <w:numId w:val="31"/>
                              </w:numPr>
                              <w:jc w:val="both"/>
                              <w:textAlignment w:val="bottom"/>
                              <w:rPr>
                                <w:rFonts w:eastAsia="SimSun"/>
                                <w:bCs/>
                                <w:sz w:val="20"/>
                              </w:rPr>
                            </w:pPr>
                            <w:r w:rsidRPr="00432F44">
                              <w:rPr>
                                <w:rFonts w:eastAsia="SimSun" w:hint="eastAsia"/>
                                <w:bCs/>
                                <w:sz w:val="20"/>
                              </w:rPr>
                              <w:t>Alt2: power scaling factor is configured.</w:t>
                            </w:r>
                          </w:p>
                          <w:p w14:paraId="55A2CD89" w14:textId="77777777" w:rsidR="0010527F" w:rsidRPr="00432F44" w:rsidRDefault="0010527F"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Alt3: power scaling factor is </w:t>
                            </w:r>
                            <w:proofErr w:type="spellStart"/>
                            <w:r w:rsidRPr="00432F44">
                              <w:rPr>
                                <w:rFonts w:eastAsia="SimSun" w:hint="eastAsia"/>
                                <w:bCs/>
                                <w:sz w:val="20"/>
                              </w:rPr>
                              <w:t>determinded</w:t>
                            </w:r>
                            <w:proofErr w:type="spellEnd"/>
                            <w:r w:rsidRPr="00432F44">
                              <w:rPr>
                                <w:rFonts w:eastAsia="SimSun" w:hint="eastAsia"/>
                                <w:bCs/>
                                <w:sz w:val="20"/>
                              </w:rPr>
                              <w:t xml:space="preserve"> by #non-zero</w:t>
                            </w:r>
                            <w:r w:rsidRPr="00432F44">
                              <w:rPr>
                                <w:rFonts w:eastAsia="SimSun"/>
                                <w:bCs/>
                                <w:sz w:val="20"/>
                              </w:rPr>
                              <w:t>-</w:t>
                            </w:r>
                            <w:r w:rsidRPr="00432F44">
                              <w:rPr>
                                <w:rFonts w:eastAsia="SimSun" w:hint="eastAsia"/>
                                <w:bCs/>
                                <w:sz w:val="20"/>
                              </w:rPr>
                              <w:t>PUSCH</w:t>
                            </w:r>
                            <w:r w:rsidRPr="00432F44">
                              <w:rPr>
                                <w:rFonts w:eastAsia="SimSun"/>
                                <w:bCs/>
                                <w:sz w:val="20"/>
                              </w:rPr>
                              <w:t>-</w:t>
                            </w:r>
                            <w:r w:rsidRPr="00432F44">
                              <w:rPr>
                                <w:rFonts w:eastAsia="SimSun" w:hint="eastAsia"/>
                                <w:bCs/>
                                <w:sz w:val="20"/>
                              </w:rPr>
                              <w:t>port</w:t>
                            </w:r>
                            <w:r w:rsidRPr="00432F44">
                              <w:rPr>
                                <w:rFonts w:eastAsia="SimSun"/>
                                <w:bCs/>
                                <w:sz w:val="20"/>
                              </w:rPr>
                              <w:t xml:space="preserve"> divided by </w:t>
                            </w:r>
                            <w:r w:rsidRPr="00432F44">
                              <w:rPr>
                                <w:rFonts w:eastAsia="SimSun" w:hint="eastAsia"/>
                                <w:bCs/>
                                <w:sz w:val="20"/>
                              </w:rPr>
                              <w:t>#SRS</w:t>
                            </w:r>
                            <w:r w:rsidRPr="00432F44">
                              <w:rPr>
                                <w:rFonts w:eastAsia="SimSun"/>
                                <w:bCs/>
                                <w:sz w:val="20"/>
                              </w:rPr>
                              <w:t>-</w:t>
                            </w:r>
                            <w:r w:rsidRPr="00432F44">
                              <w:rPr>
                                <w:rFonts w:eastAsia="SimSun" w:hint="eastAsia"/>
                                <w:bCs/>
                                <w:sz w:val="20"/>
                              </w:rPr>
                              <w:t>ports in the SRS resource indicated by SRI.</w:t>
                            </w:r>
                          </w:p>
                          <w:p w14:paraId="61B3DDC1" w14:textId="77777777" w:rsidR="0010527F" w:rsidRPr="00432F44" w:rsidRDefault="0010527F"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Alt4: </w:t>
                            </w:r>
                            <w:r w:rsidRPr="00432F44">
                              <w:rPr>
                                <w:rFonts w:eastAsia="SimSun"/>
                                <w:bCs/>
                                <w:sz w:val="20"/>
                              </w:rPr>
                              <w:t xml:space="preserve">A UE can scale its transmit power by </w:t>
                            </w:r>
                            <w:r w:rsidRPr="00432F44">
                              <w:rPr>
                                <w:rFonts w:eastAsia="SimSun"/>
                                <w:bCs/>
                                <w:sz w:val="20"/>
                              </w:rPr>
                              <w:object w:dxaOrig="2010" w:dyaOrig="288" w14:anchorId="5930B3E3">
                                <v:shape id="_x0000_i1092" type="#_x0000_t75" style="width:100.5pt;height:14.4pt">
                                  <v:imagedata r:id="rId8" o:title=""/>
                                </v:shape>
                                <o:OLEObject Type="Embed" ProgID="Equation.DSMT4" ShapeID="_x0000_i1092" DrawAspect="Content" ObjectID="_1631723099" r:id="rId85"/>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min⁡(1,K(ρ,m,ν)</m:t>
                              </m:r>
                              <m:sSub>
                                <m:sSubPr>
                                  <m:ctrlPr>
                                    <w:rPr>
                                      <w:rFonts w:ascii="Cambria Math" w:eastAsia="SimSun" w:hAnsi="Cambria Math"/>
                                      <w:i/>
                                      <w:sz w:val="20"/>
                                    </w:rPr>
                                  </m:ctrlPr>
                                </m:sSubPr>
                                <m:e>
                                  <m:r>
                                    <m:rPr>
                                      <m:sty m:val="p"/>
                                    </m:rPr>
                                    <w:rPr>
                                      <w:rFonts w:ascii="Cambria Math" w:eastAsia="SimSun" w:hAnsi="Cambria Math"/>
                                      <w:sz w:val="20"/>
                                    </w:rPr>
                                    <m:t>ρ</m:t>
                                  </m:r>
                                </m:e>
                                <m:sub>
                                  <m:r>
                                    <m:rPr>
                                      <m:sty m:val="p"/>
                                    </m:rPr>
                                    <w:rPr>
                                      <w:rFonts w:ascii="Cambria Math" w:eastAsia="SimSun" w:hAnsi="Cambria Math"/>
                                      <w:sz w:val="20"/>
                                    </w:rPr>
                                    <m:t>0</m:t>
                                  </m:r>
                                </m:sub>
                              </m:sSub>
                              <m:r>
                                <m:rPr>
                                  <m:lit/>
                                  <m:sty m:val="p"/>
                                </m:rPr>
                                <w:rPr>
                                  <w:rFonts w:ascii="Cambria Math" w:eastAsia="SimSun" w:hAnsi="Cambria Math"/>
                                  <w:sz w:val="20"/>
                                </w:rPr>
                                <m:t>/ρ)</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to reach full power, where</w:t>
                            </w:r>
                          </w:p>
                          <w:p w14:paraId="4C4F1EE9" w14:textId="77777777" w:rsidR="0010527F" w:rsidRPr="00432F44" w:rsidRDefault="0010527F" w:rsidP="00432F44">
                            <w:pPr>
                              <w:numPr>
                                <w:ilvl w:val="1"/>
                                <w:numId w:val="31"/>
                              </w:numPr>
                              <w:contextualSpacing/>
                              <w:textAlignment w:val="bottom"/>
                              <w:rPr>
                                <w:rFonts w:eastAsia="SimSun"/>
                                <w:bCs/>
                                <w:sz w:val="20"/>
                              </w:rPr>
                            </w:pPr>
                            <w:r w:rsidRPr="00432F44">
                              <w:rPr>
                                <w:rFonts w:eastAsia="SimSun"/>
                                <w:bCs/>
                                <w:position w:val="-12"/>
                                <w:sz w:val="20"/>
                              </w:rPr>
                              <w:object w:dxaOrig="1158" w:dyaOrig="288" w14:anchorId="3C71FB09">
                                <v:shape id="_x0000_i1094" type="#_x0000_t75" style="width:57.9pt;height:14.4pt">
                                  <v:imagedata r:id="rId10" o:title=""/>
                                </v:shape>
                                <o:OLEObject Type="Embed" ProgID="Equation.DSMT4" ShapeID="_x0000_i1094" DrawAspect="Content" ObjectID="_1631723100" r:id="rId86"/>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r>
                                <m:rPr>
                                  <m:sty m:val="p"/>
                                </m:rPr>
                                <w:rPr>
                                  <w:rFonts w:ascii="Cambria Math" w:eastAsia="SimSun" w:hAnsi="Cambria Math"/>
                                  <w:sz w:val="20"/>
                                </w:rPr>
                                <m:t>&gt;1</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w:t>
                            </w:r>
                            <w:proofErr w:type="gramStart"/>
                            <w:r w:rsidRPr="00432F44">
                              <w:rPr>
                                <w:rFonts w:eastAsia="SimSun"/>
                                <w:bCs/>
                                <w:sz w:val="20"/>
                              </w:rPr>
                              <w:t>is</w:t>
                            </w:r>
                            <w:proofErr w:type="gramEnd"/>
                            <w:r w:rsidRPr="00432F44">
                              <w:rPr>
                                <w:rFonts w:eastAsia="SimSun"/>
                                <w:bCs/>
                                <w:sz w:val="20"/>
                              </w:rPr>
                              <w:t xml:space="preserve"> a scale factor associated with </w:t>
                            </w:r>
                            <w:r w:rsidRPr="00432F44">
                              <w:rPr>
                                <w:rFonts w:eastAsia="SimSun"/>
                                <w:bCs/>
                                <w:position w:val="-12"/>
                                <w:sz w:val="20"/>
                              </w:rPr>
                              <w:object w:dxaOrig="1008" w:dyaOrig="288" w14:anchorId="7BB84D80">
                                <v:shape id="_x0000_i1096" type="#_x0000_t75" style="width:50.4pt;height:14.4pt">
                                  <v:imagedata r:id="rId13" o:title=""/>
                                </v:shape>
                                <o:OLEObject Type="Embed" ProgID="Equation.DSMT4" ShapeID="_x0000_i1096" DrawAspect="Content" ObjectID="_1631723101" r:id="rId87"/>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ρ∈{1,2,4}</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SRS ports corresponding to the PUSCH transmission and an optional </w:t>
                            </w:r>
                            <w:proofErr w:type="spellStart"/>
                            <w:r w:rsidRPr="00432F44">
                              <w:rPr>
                                <w:rFonts w:eastAsia="SimSun"/>
                                <w:bCs/>
                                <w:sz w:val="20"/>
                              </w:rPr>
                              <w:t>m</w:t>
                            </w:r>
                            <w:r w:rsidRPr="00432F44">
                              <w:rPr>
                                <w:rFonts w:eastAsia="SimSun"/>
                                <w:bCs/>
                                <w:sz w:val="20"/>
                                <w:vertAlign w:val="superscript"/>
                              </w:rPr>
                              <w:t>th</w:t>
                            </w:r>
                            <w:proofErr w:type="spellEnd"/>
                            <w:r w:rsidRPr="00432F44">
                              <w:rPr>
                                <w:rFonts w:eastAsia="SimSun"/>
                                <w:bCs/>
                                <w:sz w:val="20"/>
                              </w:rPr>
                              <w:t xml:space="preserve"> TPMI with rank </w:t>
                            </w:r>
                            <w:r w:rsidRPr="00432F44">
                              <w:rPr>
                                <w:rFonts w:eastAsia="SimSun"/>
                                <w:bCs/>
                                <w:i/>
                                <w:iCs/>
                                <w:sz w:val="20"/>
                              </w:rPr>
                              <w:t>v</w:t>
                            </w:r>
                            <w:r w:rsidRPr="00432F44">
                              <w:rPr>
                                <w:rFonts w:eastAsia="SimSun"/>
                                <w:bCs/>
                                <w:sz w:val="20"/>
                              </w:rPr>
                              <w:t>.</w:t>
                            </w:r>
                          </w:p>
                          <w:p w14:paraId="1261BCC5" w14:textId="77777777" w:rsidR="0010527F" w:rsidRPr="00432F44" w:rsidRDefault="0010527F" w:rsidP="00432F44">
                            <w:pPr>
                              <w:numPr>
                                <w:ilvl w:val="2"/>
                                <w:numId w:val="31"/>
                              </w:numPr>
                              <w:contextualSpacing/>
                              <w:textAlignment w:val="bottom"/>
                              <w:rPr>
                                <w:rFonts w:eastAsia="SimSun"/>
                                <w:bCs/>
                                <w:sz w:val="20"/>
                              </w:rPr>
                            </w:pPr>
                            <w:r w:rsidRPr="00432F44">
                              <w:rPr>
                                <w:rFonts w:eastAsia="SimSun"/>
                                <w:bCs/>
                                <w:sz w:val="20"/>
                              </w:rPr>
                              <w:t xml:space="preserve">If a TPMI is not associated </w:t>
                            </w:r>
                            <w:proofErr w:type="gramStart"/>
                            <w:r w:rsidRPr="00432F44">
                              <w:rPr>
                                <w:rFonts w:eastAsia="SimSun"/>
                                <w:bCs/>
                                <w:sz w:val="20"/>
                              </w:rPr>
                              <w:t xml:space="preserve">with </w:t>
                            </w:r>
                            <w:proofErr w:type="gramEnd"/>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oMath>
                            <w:r w:rsidRPr="00432F44">
                              <w:rPr>
                                <w:rFonts w:eastAsia="SimSun"/>
                                <w:bCs/>
                                <w:sz w:val="20"/>
                              </w:rPr>
                              <w:instrText xml:space="preserve"> </w:instrText>
                            </w:r>
                            <w:r w:rsidRPr="00432F44">
                              <w:rPr>
                                <w:rFonts w:eastAsia="SimSun"/>
                                <w:bCs/>
                                <w:sz w:val="20"/>
                              </w:rPr>
                              <w:fldChar w:fldCharType="separate"/>
                            </w:r>
                            <w:r w:rsidRPr="00432F44">
                              <w:rPr>
                                <w:rFonts w:eastAsia="SimSun"/>
                                <w:bCs/>
                                <w:position w:val="-12"/>
                                <w:sz w:val="20"/>
                              </w:rPr>
                              <w:object w:dxaOrig="1008" w:dyaOrig="288" w14:anchorId="68822168">
                                <v:shape id="_x0000_i1098" type="#_x0000_t75" style="width:50.4pt;height:14.4pt">
                                  <v:imagedata r:id="rId16" o:title=""/>
                                </v:shape>
                                <o:OLEObject Type="Embed" ProgID="Equation.DSMT4" ShapeID="_x0000_i1098" DrawAspect="Content" ObjectID="_1631723102" r:id="rId88"/>
                              </w:object>
                            </w:r>
                            <w:r w:rsidRPr="00432F44">
                              <w:rPr>
                                <w:rFonts w:eastAsia="SimSun"/>
                                <w:bCs/>
                                <w:sz w:val="20"/>
                              </w:rPr>
                              <w:fldChar w:fldCharType="end"/>
                            </w:r>
                            <w:r w:rsidRPr="00432F44">
                              <w:rPr>
                                <w:rFonts w:eastAsia="SimSun"/>
                                <w:bCs/>
                                <w:sz w:val="20"/>
                              </w:rPr>
                              <w:t xml:space="preserve">, then </w: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oMath>
                            <w:r w:rsidRPr="00432F44">
                              <w:rPr>
                                <w:rFonts w:eastAsia="SimSun"/>
                                <w:bCs/>
                                <w:sz w:val="20"/>
                              </w:rPr>
                              <w:instrText xml:space="preserve"> </w:instrText>
                            </w:r>
                            <w:r w:rsidRPr="00432F44">
                              <w:rPr>
                                <w:rFonts w:eastAsia="SimSun"/>
                                <w:bCs/>
                                <w:sz w:val="20"/>
                              </w:rPr>
                              <w:fldChar w:fldCharType="separate"/>
                            </w:r>
                            <w:r w:rsidRPr="00432F44">
                              <w:rPr>
                                <w:rFonts w:eastAsia="SimSun"/>
                                <w:bCs/>
                                <w:position w:val="-12"/>
                                <w:sz w:val="20"/>
                              </w:rPr>
                              <w:object w:dxaOrig="1008" w:dyaOrig="288" w14:anchorId="63488100">
                                <v:shape id="_x0000_i1100" type="#_x0000_t75" style="width:50.4pt;height:14.4pt">
                                  <v:imagedata r:id="rId16" o:title=""/>
                                </v:shape>
                                <o:OLEObject Type="Embed" ProgID="Equation.DSMT4" ShapeID="_x0000_i1100" DrawAspect="Content" ObjectID="_1631723103" r:id="rId89"/>
                              </w:object>
                            </w:r>
                            <w:r w:rsidRPr="00432F44">
                              <w:rPr>
                                <w:rFonts w:eastAsia="SimSun"/>
                                <w:bCs/>
                                <w:sz w:val="20"/>
                              </w:rPr>
                              <w:fldChar w:fldCharType="end"/>
                            </w:r>
                            <w:r w:rsidRPr="00432F44">
                              <w:rPr>
                                <w:rFonts w:eastAsia="SimSun"/>
                                <w:bCs/>
                                <w:sz w:val="20"/>
                              </w:rPr>
                              <w:t xml:space="preserve"> is determined without regard to m and v. </w:t>
                            </w:r>
                          </w:p>
                          <w:p w14:paraId="4A93892A" w14:textId="77777777" w:rsidR="0010527F" w:rsidRPr="00432F44" w:rsidRDefault="0010527F" w:rsidP="00432F44">
                            <w:pPr>
                              <w:numPr>
                                <w:ilvl w:val="2"/>
                                <w:numId w:val="31"/>
                              </w:numPr>
                              <w:contextualSpacing/>
                              <w:textAlignment w:val="bottom"/>
                              <w:rPr>
                                <w:rFonts w:eastAsia="SimSun"/>
                                <w:bCs/>
                                <w:sz w:val="20"/>
                              </w:rPr>
                            </w:pPr>
                            <w:r w:rsidRPr="00432F44">
                              <w:rPr>
                                <w:rFonts w:eastAsia="SimSun"/>
                                <w:bCs/>
                                <w:sz w:val="20"/>
                              </w:rPr>
                              <w:t xml:space="preserve">If </w: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oMath>
                            <w:r w:rsidRPr="00432F44">
                              <w:rPr>
                                <w:rFonts w:eastAsia="SimSun"/>
                                <w:bCs/>
                                <w:sz w:val="20"/>
                              </w:rPr>
                              <w:instrText xml:space="preserve"> </w:instrText>
                            </w:r>
                            <w:r w:rsidRPr="00432F44">
                              <w:rPr>
                                <w:rFonts w:eastAsia="SimSun"/>
                                <w:bCs/>
                                <w:sz w:val="20"/>
                              </w:rPr>
                              <w:fldChar w:fldCharType="separate"/>
                            </w:r>
                            <w:r w:rsidRPr="00432F44">
                              <w:rPr>
                                <w:rFonts w:eastAsia="SimSun"/>
                                <w:bCs/>
                                <w:position w:val="-12"/>
                                <w:sz w:val="20"/>
                              </w:rPr>
                              <w:object w:dxaOrig="1008" w:dyaOrig="288" w14:anchorId="6F89BE41">
                                <v:shape id="_x0000_i1102" type="#_x0000_t75" style="width:50.4pt;height:14.4pt">
                                  <v:imagedata r:id="rId16" o:title=""/>
                                </v:shape>
                                <o:OLEObject Type="Embed" ProgID="Equation.DSMT4" ShapeID="_x0000_i1102" DrawAspect="Content" ObjectID="_1631723104" r:id="rId90"/>
                              </w:object>
                            </w:r>
                            <w:r w:rsidRPr="00432F44">
                              <w:rPr>
                                <w:rFonts w:eastAsia="SimSun"/>
                                <w:bCs/>
                                <w:sz w:val="20"/>
                              </w:rPr>
                              <w:fldChar w:fldCharType="end"/>
                            </w:r>
                            <w:r w:rsidRPr="00432F44">
                              <w:rPr>
                                <w:rFonts w:eastAsia="SimSun"/>
                                <w:bCs/>
                                <w:sz w:val="20"/>
                              </w:rPr>
                              <w:t xml:space="preserve"> is not configured by higher layers, a set of fixed values are defined </w:t>
                            </w:r>
                            <w:proofErr w:type="gramStart"/>
                            <w:r w:rsidRPr="00432F44">
                              <w:rPr>
                                <w:rFonts w:eastAsia="SimSun"/>
                                <w:bCs/>
                                <w:sz w:val="20"/>
                              </w:rPr>
                              <w:t xml:space="preserve">for </w:t>
                            </w:r>
                            <w:proofErr w:type="gramEnd"/>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K(ρ)</m:t>
                              </m:r>
                            </m:oMath>
                            <w:r w:rsidRPr="00432F44">
                              <w:rPr>
                                <w:rFonts w:eastAsia="SimSun"/>
                                <w:bCs/>
                                <w:sz w:val="20"/>
                              </w:rPr>
                              <w:instrText xml:space="preserve"> </w:instrText>
                            </w:r>
                            <w:r w:rsidRPr="00432F44">
                              <w:rPr>
                                <w:rFonts w:eastAsia="SimSun"/>
                                <w:bCs/>
                                <w:sz w:val="20"/>
                              </w:rPr>
                              <w:fldChar w:fldCharType="separate"/>
                            </w:r>
                            <w:r w:rsidRPr="00432F44">
                              <w:rPr>
                                <w:rFonts w:eastAsia="SimSun"/>
                                <w:bCs/>
                                <w:position w:val="-12"/>
                                <w:sz w:val="20"/>
                              </w:rPr>
                              <w:object w:dxaOrig="570" w:dyaOrig="288" w14:anchorId="1254BAFA">
                                <v:shape id="_x0000_i1104" type="#_x0000_t75" style="width:28.5pt;height:14.4pt">
                                  <v:imagedata r:id="rId21" o:title=""/>
                                </v:shape>
                                <o:OLEObject Type="Embed" ProgID="Equation.DSMT4" ShapeID="_x0000_i1104" DrawAspect="Content" ObjectID="_1631723105" r:id="rId91"/>
                              </w:object>
                            </w:r>
                            <w:r w:rsidRPr="00432F44">
                              <w:rPr>
                                <w:rFonts w:eastAsia="SimSun"/>
                                <w:bCs/>
                                <w:sz w:val="20"/>
                              </w:rPr>
                              <w:fldChar w:fldCharType="end"/>
                            </w:r>
                            <w:r w:rsidRPr="00432F44">
                              <w:rPr>
                                <w:rFonts w:eastAsia="SimSun"/>
                                <w:bCs/>
                                <w:sz w:val="20"/>
                              </w:rPr>
                              <w:t>.</w:t>
                            </w:r>
                          </w:p>
                          <w:p w14:paraId="1901E18F" w14:textId="77777777" w:rsidR="0010527F" w:rsidRPr="00432F44" w:rsidRDefault="0010527F" w:rsidP="00432F44">
                            <w:pPr>
                              <w:numPr>
                                <w:ilvl w:val="1"/>
                                <w:numId w:val="31"/>
                              </w:numPr>
                              <w:contextualSpacing/>
                              <w:textAlignment w:val="bottom"/>
                              <w:rPr>
                                <w:rFonts w:eastAsia="SimSun"/>
                                <w:bCs/>
                                <w:position w:val="-12"/>
                                <w:sz w:val="20"/>
                              </w:rPr>
                            </w:pPr>
                            <w:r w:rsidRPr="00432F44">
                              <w:rPr>
                                <w:rFonts w:eastAsia="SimSun"/>
                                <w:bCs/>
                                <w:position w:val="-10"/>
                                <w:sz w:val="20"/>
                              </w:rPr>
                              <w:object w:dxaOrig="288" w:dyaOrig="288" w14:anchorId="5795C9EF">
                                <v:shape id="_x0000_i1106" type="#_x0000_t75" style="width:14.4pt;height:14.4pt">
                                  <v:imagedata r:id="rId23" o:title=""/>
                                </v:shape>
                                <o:OLEObject Type="Embed" ProgID="Equation.DSMT4" ShapeID="_x0000_i1106" DrawAspect="Content" ObjectID="_1631723106" r:id="rId92"/>
                              </w:object>
                            </w:r>
                            <w:r w:rsidRPr="00432F44">
                              <w:rPr>
                                <w:rFonts w:eastAsia="SimSun"/>
                                <w:bCs/>
                                <w:position w:val="-12"/>
                                <w:sz w:val="20"/>
                              </w:rPr>
                              <w:t xml:space="preserve"> is the number of non-zero PUSCH ports being transmitted</w:t>
                            </w:r>
                          </w:p>
                          <w:p w14:paraId="7836E17E" w14:textId="77777777" w:rsidR="0010527F" w:rsidRPr="00432F44" w:rsidRDefault="0010527F" w:rsidP="00432F44">
                            <w:pPr>
                              <w:rPr>
                                <w:rFonts w:ascii="Times" w:eastAsia="Batang" w:hAnsi="Times"/>
                                <w:bCs/>
                                <w:sz w:val="20"/>
                                <w:lang w:eastAsia="en-US"/>
                              </w:rPr>
                            </w:pPr>
                          </w:p>
                          <w:p w14:paraId="6C75A7F7" w14:textId="77777777" w:rsidR="0010527F" w:rsidRPr="00432F44" w:rsidRDefault="0010527F" w:rsidP="00432F44">
                            <w:pPr>
                              <w:rPr>
                                <w:rFonts w:ascii="Times" w:eastAsia="Batang" w:hAnsi="Times"/>
                                <w:sz w:val="20"/>
                                <w:highlight w:val="green"/>
                                <w:lang w:eastAsia="en-US"/>
                              </w:rPr>
                            </w:pPr>
                            <w:r w:rsidRPr="00432F44">
                              <w:rPr>
                                <w:rFonts w:ascii="Times" w:eastAsia="Batang" w:hAnsi="Times"/>
                                <w:sz w:val="20"/>
                                <w:highlight w:val="green"/>
                                <w:lang w:eastAsia="en-US"/>
                              </w:rPr>
                              <w:t>Agreement</w:t>
                            </w:r>
                          </w:p>
                          <w:p w14:paraId="78B99F0B" w14:textId="77777777" w:rsidR="0010527F" w:rsidRPr="00432F44" w:rsidRDefault="0010527F" w:rsidP="00432F44">
                            <w:pPr>
                              <w:widowControl w:val="0"/>
                              <w:numPr>
                                <w:ilvl w:val="0"/>
                                <w:numId w:val="31"/>
                              </w:numPr>
                              <w:jc w:val="both"/>
                              <w:textAlignment w:val="bottom"/>
                              <w:rPr>
                                <w:rFonts w:eastAsia="SimSun"/>
                                <w:bCs/>
                                <w:sz w:val="20"/>
                              </w:rPr>
                            </w:pPr>
                            <w:r w:rsidRPr="00432F44">
                              <w:rPr>
                                <w:rFonts w:eastAsia="SimSun"/>
                                <w:bCs/>
                                <w:sz w:val="20"/>
                              </w:rPr>
                              <w:t>For 4 TX UEs, a maximum of 4 SRS resources are supported in Mode 2 for usage set to ‘codebook’ in a set</w:t>
                            </w:r>
                          </w:p>
                          <w:p w14:paraId="041773FE" w14:textId="77777777" w:rsidR="0010527F" w:rsidRPr="00432F44" w:rsidRDefault="0010527F" w:rsidP="00432F44">
                            <w:pPr>
                              <w:widowControl w:val="0"/>
                              <w:numPr>
                                <w:ilvl w:val="1"/>
                                <w:numId w:val="31"/>
                              </w:numPr>
                              <w:jc w:val="both"/>
                              <w:textAlignment w:val="bottom"/>
                              <w:rPr>
                                <w:rFonts w:eastAsia="SimSun"/>
                                <w:bCs/>
                                <w:sz w:val="20"/>
                              </w:rPr>
                            </w:pPr>
                            <w:r w:rsidRPr="00432F44">
                              <w:rPr>
                                <w:rFonts w:eastAsia="SimSun"/>
                                <w:bCs/>
                                <w:sz w:val="20"/>
                              </w:rPr>
                              <w:t>Depending on UE capability, either up to 2 or 4 SRS resources are supported</w:t>
                            </w:r>
                          </w:p>
                          <w:p w14:paraId="12C988A7" w14:textId="77777777" w:rsidR="0010527F" w:rsidRPr="00432F44" w:rsidRDefault="0010527F" w:rsidP="00432F44">
                            <w:pPr>
                              <w:widowControl w:val="0"/>
                              <w:numPr>
                                <w:ilvl w:val="0"/>
                                <w:numId w:val="31"/>
                              </w:numPr>
                              <w:jc w:val="both"/>
                              <w:textAlignment w:val="bottom"/>
                              <w:rPr>
                                <w:rFonts w:eastAsia="SimSun"/>
                                <w:bCs/>
                                <w:sz w:val="20"/>
                              </w:rPr>
                            </w:pPr>
                            <w:r w:rsidRPr="00432F44">
                              <w:rPr>
                                <w:rFonts w:eastAsia="SimSun"/>
                                <w:bCs/>
                                <w:sz w:val="20"/>
                              </w:rPr>
                              <w:t>For 2 TX UEs, a maximum of 4 SRS resources are supported in Mode 2 for usage set to ‘codebook’ in a set</w:t>
                            </w:r>
                          </w:p>
                          <w:p w14:paraId="588C3D0B" w14:textId="77777777" w:rsidR="0010527F" w:rsidRPr="00432F44" w:rsidRDefault="0010527F" w:rsidP="00432F44">
                            <w:pPr>
                              <w:widowControl w:val="0"/>
                              <w:numPr>
                                <w:ilvl w:val="1"/>
                                <w:numId w:val="31"/>
                              </w:numPr>
                              <w:jc w:val="both"/>
                              <w:textAlignment w:val="bottom"/>
                              <w:rPr>
                                <w:rFonts w:eastAsia="SimSun"/>
                                <w:bCs/>
                                <w:sz w:val="20"/>
                              </w:rPr>
                            </w:pPr>
                            <w:r w:rsidRPr="00432F44">
                              <w:rPr>
                                <w:rFonts w:eastAsia="SimSun"/>
                                <w:bCs/>
                                <w:sz w:val="20"/>
                              </w:rPr>
                              <w:t>Depending on UE capability, either up to 2 or 4 SRS resources are supported</w:t>
                            </w:r>
                          </w:p>
                          <w:p w14:paraId="170EA8B0" w14:textId="77777777" w:rsidR="0010527F" w:rsidRPr="00432F44" w:rsidRDefault="0010527F" w:rsidP="00432F44">
                            <w:pPr>
                              <w:widowControl w:val="0"/>
                              <w:numPr>
                                <w:ilvl w:val="0"/>
                                <w:numId w:val="31"/>
                              </w:numPr>
                              <w:jc w:val="both"/>
                              <w:textAlignment w:val="bottom"/>
                              <w:rPr>
                                <w:rFonts w:eastAsia="SimSun"/>
                                <w:bCs/>
                                <w:sz w:val="20"/>
                              </w:rPr>
                            </w:pPr>
                            <w:r w:rsidRPr="00432F44">
                              <w:rPr>
                                <w:rFonts w:eastAsia="SimSun"/>
                                <w:bCs/>
                                <w:sz w:val="20"/>
                              </w:rPr>
                              <w:t>For mode 2 UEs, up to 2 different spatial relation info can be configured for all SRS resources with usage set to ‘codebook’</w:t>
                            </w:r>
                          </w:p>
                          <w:p w14:paraId="4C99826C" w14:textId="5C3BB381" w:rsidR="0010527F" w:rsidRPr="00432F44" w:rsidRDefault="0010527F" w:rsidP="00432F44">
                            <w:pPr>
                              <w:rPr>
                                <w:rFonts w:ascii="Times" w:eastAsia="Batang" w:hAnsi="Times"/>
                                <w:sz w:val="20"/>
                                <w:lang w:eastAsia="en-US"/>
                              </w:rPr>
                            </w:pPr>
                            <w:r w:rsidRPr="00432F44">
                              <w:rPr>
                                <w:rFonts w:ascii="Times" w:eastAsia="Batang" w:hAnsi="Times"/>
                                <w:sz w:val="20"/>
                                <w:lang w:eastAsia="en-US"/>
                              </w:rPr>
                              <w:t xml:space="preserve">Note: it does not mean to support simultaneous transmission of multiple SRS resources </w:t>
                            </w:r>
                            <w:r w:rsidRPr="00432F44">
                              <w:rPr>
                                <w:rFonts w:ascii="Times" w:eastAsia="Batang" w:hAnsi="Times"/>
                                <w:i/>
                                <w:sz w:val="20"/>
                                <w:lang w:eastAsia="en-US"/>
                              </w:rPr>
                              <w:t>usage</w:t>
                            </w:r>
                            <w:r w:rsidRPr="00432F44">
                              <w:rPr>
                                <w:rFonts w:ascii="Times" w:eastAsia="Batang" w:hAnsi="Times"/>
                                <w:sz w:val="20"/>
                                <w:lang w:eastAsia="en-US"/>
                              </w:rPr>
                              <w:t xml:space="preserve"> is set to ‘codebook’</w:t>
                            </w:r>
                          </w:p>
                        </w:txbxContent>
                      </wps:txbx>
                      <wps:bodyPr rot="0" vert="horz" wrap="square" lIns="91440" tIns="45720" rIns="91440" bIns="45720" anchor="t" anchorCtr="0">
                        <a:spAutoFit/>
                      </wps:bodyPr>
                    </wps:wsp>
                  </a:graphicData>
                </a:graphic>
              </wp:inline>
            </w:drawing>
          </mc:Choice>
          <mc:Fallback>
            <w:pict>
              <v:shape w14:anchorId="0137484A" id="_x0000_s1038" type="#_x0000_t202" style="width:498.6pt;height:34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0WoNgIAAE4EAAAOAAAAZHJzL2Uyb0RvYy54bWysVM2O0zAQviPxDpbvNG36s92o6WrpUoS0&#10;/EgLD+A4TmPheIztNikPsLwBJy7cea4+B2OnW8rfBZGDZXvG38x830wWV12jyE5YJ0HndDQYUiI0&#10;h1LqTU7fvV0/mVPiPNMlU6BFTvfC0avl40eL1mQihRpUKSxBEO2y1uS09t5kSeJ4LRrmBmCERmMF&#10;tmEej3aTlJa1iN6oJB0OZ0kLtjQWuHAOb296I11G/KoS3L+uKic8UTnF3HxcbVyLsCbLBcs2lpla&#10;8mMa7B+yaJjUGPQEdcM8I1srf4NqJLfgoPIDDk0CVSW5iDVgNaPhL9Xc1cyIWAuS48yJJvf/YPmr&#10;3RtLZJnTlBLNGpTo8PnT4cu3w9d7kgZ6WuMy9Loz6Oe7p9ChzLFUZ26Bv3dEw6pmeiOurYW2FqzE&#10;9EbhZXL2tMdxAaRoX0KJcdjWQwTqKtsE7pANgugo0/4kjeg84Xg5G4/TNEUTR9tkPL6YzacxBsse&#10;nhvr/HMBDQmbnFrUPsKz3a3zIR2WPbiEaA6ULNdSqXiwm2KlLNkx7JN1/I7oP7kpTdqcXk7Tac/A&#10;XyGG8fsTRCM9NrySTU7nJyeWBd6e6TK2o2dS9XtMWekjkYG7nkXfFV2UbHQSqIByj9Ra6BscBxI3&#10;NdiPlLTY3Dl1H7bMCkrUC43yXI4mkzAN8TCZXgRi7bmlOLcwzREqp56SfrvycYIiceYaZVzLSHDQ&#10;u8/kmDM2beT9OGBhKs7P0evHb2D5HQAA//8DAFBLAwQUAAYACAAAACEANH5+ltwAAAAFAQAADwAA&#10;AGRycy9kb3ducmV2LnhtbEyPwU7DMBBE70j8g7VI3KjTIkobsqkQVc+UgoS4OfY2jhqvQ+ymKV+P&#10;4QKXlUYzmnlbrEbXioH60HhGmE4yEMTam4ZrhLfXzc0CRIiKjWo9E8KZAqzKy4tC5caf+IWGXaxF&#10;KuGQKwQbY5dLGbQlp8LEd8TJ2/veqZhkX0vTq1Mqd62cZdlcOtVwWrCqoydL+rA7OoSw3n52er+t&#10;Dtacv57Xw51+33wgXl+Njw8gIo3xLww/+AkdysRU+SObIFqE9Ej8vclbLu9nICqE+eJ2CrIs5H/6&#10;8hsAAP//AwBQSwECLQAUAAYACAAAACEAtoM4kv4AAADhAQAAEwAAAAAAAAAAAAAAAAAAAAAAW0Nv&#10;bnRlbnRfVHlwZXNdLnhtbFBLAQItABQABgAIAAAAIQA4/SH/1gAAAJQBAAALAAAAAAAAAAAAAAAA&#10;AC8BAABfcmVscy8ucmVsc1BLAQItABQABgAIAAAAIQAMd0WoNgIAAE4EAAAOAAAAAAAAAAAAAAAA&#10;AC4CAABkcnMvZTJvRG9jLnhtbFBLAQItABQABgAIAAAAIQA0fn6W3AAAAAUBAAAPAAAAAAAAAAAA&#10;AAAAAJAEAABkcnMvZG93bnJldi54bWxQSwUGAAAAAAQABADzAAAAmQUAAAAA&#10;">
                <v:textbox style="mso-fit-shape-to-text:t">
                  <w:txbxContent>
                    <w:p w14:paraId="614C1250" w14:textId="0F576FD0" w:rsidR="0010527F" w:rsidRPr="0094307C" w:rsidRDefault="0010527F" w:rsidP="00E6010E">
                      <w:pPr>
                        <w:jc w:val="both"/>
                        <w:rPr>
                          <w:sz w:val="20"/>
                          <w:lang w:val="en-US"/>
                        </w:rPr>
                      </w:pPr>
                      <w:r>
                        <w:rPr>
                          <w:sz w:val="20"/>
                          <w:u w:val="single"/>
                        </w:rPr>
                        <w:t>[RAN1#98</w:t>
                      </w:r>
                      <w:r w:rsidRPr="0094307C">
                        <w:rPr>
                          <w:sz w:val="20"/>
                          <w:u w:val="single"/>
                        </w:rPr>
                        <w:t>]</w:t>
                      </w:r>
                    </w:p>
                    <w:p w14:paraId="129CF576" w14:textId="77777777" w:rsidR="0010527F" w:rsidRPr="00432F44" w:rsidRDefault="0010527F" w:rsidP="00432F44">
                      <w:pPr>
                        <w:rPr>
                          <w:rFonts w:ascii="Times" w:eastAsia="Batang" w:hAnsi="Times"/>
                          <w:sz w:val="20"/>
                          <w:szCs w:val="24"/>
                          <w:highlight w:val="green"/>
                          <w:lang w:eastAsia="en-US"/>
                        </w:rPr>
                      </w:pPr>
                      <w:r w:rsidRPr="00432F44">
                        <w:rPr>
                          <w:rFonts w:ascii="Times" w:eastAsia="Batang" w:hAnsi="Times"/>
                          <w:sz w:val="20"/>
                          <w:szCs w:val="24"/>
                          <w:highlight w:val="green"/>
                          <w:lang w:eastAsia="en-US"/>
                        </w:rPr>
                        <w:t>Agreement</w:t>
                      </w:r>
                    </w:p>
                    <w:p w14:paraId="2A8163CB" w14:textId="77777777" w:rsidR="0010527F" w:rsidRPr="00432F44" w:rsidRDefault="0010527F" w:rsidP="00432F44">
                      <w:pPr>
                        <w:textAlignment w:val="bottom"/>
                        <w:rPr>
                          <w:rFonts w:ascii="Times" w:eastAsia="Batang" w:hAnsi="Times"/>
                          <w:bCs/>
                          <w:sz w:val="20"/>
                          <w:szCs w:val="24"/>
                          <w:lang w:eastAsia="en-US"/>
                        </w:rPr>
                      </w:pPr>
                      <w:r w:rsidRPr="00432F44">
                        <w:rPr>
                          <w:rFonts w:ascii="Times" w:eastAsia="Batang" w:hAnsi="Times"/>
                          <w:bCs/>
                          <w:sz w:val="20"/>
                          <w:szCs w:val="24"/>
                          <w:lang w:eastAsia="en-US"/>
                        </w:rPr>
                        <w:t>F</w:t>
                      </w:r>
                      <w:r w:rsidRPr="00432F44">
                        <w:rPr>
                          <w:rFonts w:ascii="Times" w:eastAsia="Batang" w:hAnsi="Times" w:hint="eastAsia"/>
                          <w:bCs/>
                          <w:sz w:val="20"/>
                          <w:szCs w:val="24"/>
                          <w:lang w:eastAsia="en-US"/>
                        </w:rPr>
                        <w:t xml:space="preserve">or a UE </w:t>
                      </w:r>
                      <w:r w:rsidRPr="00432F44">
                        <w:rPr>
                          <w:rFonts w:ascii="Times" w:eastAsia="Batang" w:hAnsi="Times"/>
                          <w:bCs/>
                          <w:sz w:val="20"/>
                          <w:szCs w:val="24"/>
                          <w:lang w:eastAsia="en-US"/>
                        </w:rPr>
                        <w:t xml:space="preserve">working with </w:t>
                      </w:r>
                      <w:r w:rsidRPr="00432F44">
                        <w:rPr>
                          <w:rFonts w:ascii="Times" w:eastAsia="Batang" w:hAnsi="Times" w:hint="eastAsia"/>
                          <w:bCs/>
                          <w:sz w:val="20"/>
                          <w:szCs w:val="24"/>
                          <w:lang w:eastAsia="en-US"/>
                        </w:rPr>
                        <w:t>Mode</w:t>
                      </w:r>
                      <w:r w:rsidRPr="00432F44">
                        <w:rPr>
                          <w:rFonts w:ascii="Times" w:eastAsia="Batang" w:hAnsi="Times"/>
                          <w:bCs/>
                          <w:sz w:val="20"/>
                          <w:szCs w:val="24"/>
                          <w:lang w:eastAsia="en-US"/>
                        </w:rPr>
                        <w:t>2</w:t>
                      </w:r>
                      <w:r w:rsidRPr="00432F44">
                        <w:rPr>
                          <w:rFonts w:ascii="Times" w:eastAsia="Batang" w:hAnsi="Times" w:hint="eastAsia"/>
                          <w:bCs/>
                          <w:sz w:val="20"/>
                          <w:szCs w:val="24"/>
                          <w:lang w:eastAsia="en-US"/>
                        </w:rPr>
                        <w:t xml:space="preserve"> operation, for PUSCH power control,</w:t>
                      </w:r>
                      <w:r w:rsidRPr="00432F44">
                        <w:rPr>
                          <w:rFonts w:ascii="Times" w:eastAsia="Batang" w:hAnsi="Times"/>
                          <w:bCs/>
                          <w:sz w:val="20"/>
                          <w:szCs w:val="24"/>
                          <w:lang w:eastAsia="en-US"/>
                        </w:rPr>
                        <w:t xml:space="preserve"> down-select or merge from the following alternatives in RAN1#98bis</w:t>
                      </w:r>
                    </w:p>
                    <w:p w14:paraId="40DE37DD" w14:textId="77777777" w:rsidR="0010527F" w:rsidRPr="00432F44" w:rsidRDefault="0010527F"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Alt1: power scaling factor is </w:t>
                      </w:r>
                      <w:proofErr w:type="spellStart"/>
                      <w:r w:rsidRPr="00432F44">
                        <w:rPr>
                          <w:rFonts w:eastAsia="SimSun" w:hint="eastAsia"/>
                          <w:bCs/>
                          <w:sz w:val="20"/>
                        </w:rPr>
                        <w:t>determinded</w:t>
                      </w:r>
                      <w:proofErr w:type="spellEnd"/>
                      <w:r w:rsidRPr="00432F44">
                        <w:rPr>
                          <w:rFonts w:eastAsia="SimSun" w:hint="eastAsia"/>
                          <w:bCs/>
                          <w:sz w:val="20"/>
                        </w:rPr>
                        <w:t xml:space="preserve"> by the reported TPMI precoders. </w:t>
                      </w:r>
                    </w:p>
                    <w:p w14:paraId="28120050" w14:textId="77777777" w:rsidR="0010527F" w:rsidRPr="00432F44" w:rsidRDefault="0010527F" w:rsidP="00432F44">
                      <w:pPr>
                        <w:widowControl w:val="0"/>
                        <w:numPr>
                          <w:ilvl w:val="0"/>
                          <w:numId w:val="31"/>
                        </w:numPr>
                        <w:jc w:val="both"/>
                        <w:textAlignment w:val="bottom"/>
                        <w:rPr>
                          <w:rFonts w:eastAsia="SimSun"/>
                          <w:bCs/>
                          <w:sz w:val="20"/>
                        </w:rPr>
                      </w:pPr>
                      <w:r w:rsidRPr="00432F44">
                        <w:rPr>
                          <w:rFonts w:eastAsia="SimSun" w:hint="eastAsia"/>
                          <w:bCs/>
                          <w:sz w:val="20"/>
                        </w:rPr>
                        <w:t>Alt2: power scaling factor is configured.</w:t>
                      </w:r>
                    </w:p>
                    <w:p w14:paraId="55A2CD89" w14:textId="77777777" w:rsidR="0010527F" w:rsidRPr="00432F44" w:rsidRDefault="0010527F"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Alt3: power scaling factor is </w:t>
                      </w:r>
                      <w:proofErr w:type="spellStart"/>
                      <w:r w:rsidRPr="00432F44">
                        <w:rPr>
                          <w:rFonts w:eastAsia="SimSun" w:hint="eastAsia"/>
                          <w:bCs/>
                          <w:sz w:val="20"/>
                        </w:rPr>
                        <w:t>determinded</w:t>
                      </w:r>
                      <w:proofErr w:type="spellEnd"/>
                      <w:r w:rsidRPr="00432F44">
                        <w:rPr>
                          <w:rFonts w:eastAsia="SimSun" w:hint="eastAsia"/>
                          <w:bCs/>
                          <w:sz w:val="20"/>
                        </w:rPr>
                        <w:t xml:space="preserve"> by #non-zero</w:t>
                      </w:r>
                      <w:r w:rsidRPr="00432F44">
                        <w:rPr>
                          <w:rFonts w:eastAsia="SimSun"/>
                          <w:bCs/>
                          <w:sz w:val="20"/>
                        </w:rPr>
                        <w:t>-</w:t>
                      </w:r>
                      <w:r w:rsidRPr="00432F44">
                        <w:rPr>
                          <w:rFonts w:eastAsia="SimSun" w:hint="eastAsia"/>
                          <w:bCs/>
                          <w:sz w:val="20"/>
                        </w:rPr>
                        <w:t>PUSCH</w:t>
                      </w:r>
                      <w:r w:rsidRPr="00432F44">
                        <w:rPr>
                          <w:rFonts w:eastAsia="SimSun"/>
                          <w:bCs/>
                          <w:sz w:val="20"/>
                        </w:rPr>
                        <w:t>-</w:t>
                      </w:r>
                      <w:r w:rsidRPr="00432F44">
                        <w:rPr>
                          <w:rFonts w:eastAsia="SimSun" w:hint="eastAsia"/>
                          <w:bCs/>
                          <w:sz w:val="20"/>
                        </w:rPr>
                        <w:t>port</w:t>
                      </w:r>
                      <w:r w:rsidRPr="00432F44">
                        <w:rPr>
                          <w:rFonts w:eastAsia="SimSun"/>
                          <w:bCs/>
                          <w:sz w:val="20"/>
                        </w:rPr>
                        <w:t xml:space="preserve"> divided by </w:t>
                      </w:r>
                      <w:r w:rsidRPr="00432F44">
                        <w:rPr>
                          <w:rFonts w:eastAsia="SimSun" w:hint="eastAsia"/>
                          <w:bCs/>
                          <w:sz w:val="20"/>
                        </w:rPr>
                        <w:t>#SRS</w:t>
                      </w:r>
                      <w:r w:rsidRPr="00432F44">
                        <w:rPr>
                          <w:rFonts w:eastAsia="SimSun"/>
                          <w:bCs/>
                          <w:sz w:val="20"/>
                        </w:rPr>
                        <w:t>-</w:t>
                      </w:r>
                      <w:r w:rsidRPr="00432F44">
                        <w:rPr>
                          <w:rFonts w:eastAsia="SimSun" w:hint="eastAsia"/>
                          <w:bCs/>
                          <w:sz w:val="20"/>
                        </w:rPr>
                        <w:t>ports in the SRS resource indicated by SRI.</w:t>
                      </w:r>
                    </w:p>
                    <w:p w14:paraId="61B3DDC1" w14:textId="77777777" w:rsidR="0010527F" w:rsidRPr="00432F44" w:rsidRDefault="0010527F" w:rsidP="00432F44">
                      <w:pPr>
                        <w:widowControl w:val="0"/>
                        <w:numPr>
                          <w:ilvl w:val="0"/>
                          <w:numId w:val="31"/>
                        </w:numPr>
                        <w:jc w:val="both"/>
                        <w:textAlignment w:val="bottom"/>
                        <w:rPr>
                          <w:rFonts w:eastAsia="SimSun"/>
                          <w:bCs/>
                          <w:sz w:val="20"/>
                        </w:rPr>
                      </w:pPr>
                      <w:r w:rsidRPr="00432F44">
                        <w:rPr>
                          <w:rFonts w:eastAsia="SimSun" w:hint="eastAsia"/>
                          <w:bCs/>
                          <w:sz w:val="20"/>
                        </w:rPr>
                        <w:t xml:space="preserve">Alt4: </w:t>
                      </w:r>
                      <w:r w:rsidRPr="00432F44">
                        <w:rPr>
                          <w:rFonts w:eastAsia="SimSun"/>
                          <w:bCs/>
                          <w:sz w:val="20"/>
                        </w:rPr>
                        <w:t xml:space="preserve">A UE can scale its transmit power by </w:t>
                      </w:r>
                      <w:r w:rsidRPr="00432F44">
                        <w:rPr>
                          <w:rFonts w:eastAsia="SimSun"/>
                          <w:bCs/>
                          <w:sz w:val="20"/>
                        </w:rPr>
                        <w:object w:dxaOrig="2010" w:dyaOrig="288" w14:anchorId="5930B3E3">
                          <v:shape id="_x0000_i1092" type="#_x0000_t75" style="width:100.5pt;height:14.4pt">
                            <v:imagedata r:id="rId35" o:title=""/>
                          </v:shape>
                          <o:OLEObject Type="Embed" ProgID="Equation.DSMT4" ShapeID="_x0000_i1092" DrawAspect="Content" ObjectID="_1631713118" r:id="rId93"/>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min⁡(1,K(ρ,m,ν)</m:t>
                        </m:r>
                        <m:sSub>
                          <m:sSubPr>
                            <m:ctrlPr>
                              <w:rPr>
                                <w:rFonts w:ascii="Cambria Math" w:eastAsia="SimSun" w:hAnsi="Cambria Math"/>
                                <w:i/>
                                <w:sz w:val="20"/>
                              </w:rPr>
                            </m:ctrlPr>
                          </m:sSubPr>
                          <m:e>
                            <m:r>
                              <m:rPr>
                                <m:sty m:val="p"/>
                              </m:rPr>
                              <w:rPr>
                                <w:rFonts w:ascii="Cambria Math" w:eastAsia="SimSun" w:hAnsi="Cambria Math"/>
                                <w:sz w:val="20"/>
                              </w:rPr>
                              <m:t>ρ</m:t>
                            </m:r>
                          </m:e>
                          <m:sub>
                            <m:r>
                              <m:rPr>
                                <m:sty m:val="p"/>
                              </m:rPr>
                              <w:rPr>
                                <w:rFonts w:ascii="Cambria Math" w:eastAsia="SimSun" w:hAnsi="Cambria Math"/>
                                <w:sz w:val="20"/>
                              </w:rPr>
                              <m:t>0</m:t>
                            </m:r>
                          </m:sub>
                        </m:sSub>
                        <m:r>
                          <m:rPr>
                            <m:lit/>
                            <m:sty m:val="p"/>
                          </m:rPr>
                          <w:rPr>
                            <w:rFonts w:ascii="Cambria Math" w:eastAsia="SimSun" w:hAnsi="Cambria Math"/>
                            <w:sz w:val="20"/>
                          </w:rPr>
                          <m:t>/ρ)</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to reach full power, where</w:t>
                      </w:r>
                    </w:p>
                    <w:p w14:paraId="4C4F1EE9" w14:textId="77777777" w:rsidR="0010527F" w:rsidRPr="00432F44" w:rsidRDefault="0010527F" w:rsidP="00432F44">
                      <w:pPr>
                        <w:numPr>
                          <w:ilvl w:val="1"/>
                          <w:numId w:val="31"/>
                        </w:numPr>
                        <w:contextualSpacing/>
                        <w:textAlignment w:val="bottom"/>
                        <w:rPr>
                          <w:rFonts w:eastAsia="SimSun"/>
                          <w:bCs/>
                          <w:sz w:val="20"/>
                        </w:rPr>
                      </w:pPr>
                      <w:r w:rsidRPr="00432F44">
                        <w:rPr>
                          <w:rFonts w:eastAsia="SimSun"/>
                          <w:bCs/>
                          <w:position w:val="-12"/>
                          <w:sz w:val="20"/>
                        </w:rPr>
                        <w:object w:dxaOrig="1158" w:dyaOrig="288" w14:anchorId="3C71FB09">
                          <v:shape id="_x0000_i1094" type="#_x0000_t75" style="width:57.9pt;height:14.4pt">
                            <v:imagedata r:id="rId38" o:title=""/>
                          </v:shape>
                          <o:OLEObject Type="Embed" ProgID="Equation.DSMT4" ShapeID="_x0000_i1094" DrawAspect="Content" ObjectID="_1631713119" r:id="rId94"/>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r>
                          <m:rPr>
                            <m:sty m:val="p"/>
                          </m:rPr>
                          <w:rPr>
                            <w:rFonts w:ascii="Cambria Math" w:eastAsia="SimSun" w:hAnsi="Cambria Math"/>
                            <w:sz w:val="20"/>
                          </w:rPr>
                          <m:t>&gt;1</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w:t>
                      </w:r>
                      <w:proofErr w:type="gramStart"/>
                      <w:r w:rsidRPr="00432F44">
                        <w:rPr>
                          <w:rFonts w:eastAsia="SimSun"/>
                          <w:bCs/>
                          <w:sz w:val="20"/>
                        </w:rPr>
                        <w:t>is</w:t>
                      </w:r>
                      <w:proofErr w:type="gramEnd"/>
                      <w:r w:rsidRPr="00432F44">
                        <w:rPr>
                          <w:rFonts w:eastAsia="SimSun"/>
                          <w:bCs/>
                          <w:sz w:val="20"/>
                        </w:rPr>
                        <w:t xml:space="preserve"> a scale factor associated with </w:t>
                      </w:r>
                      <w:r w:rsidRPr="00432F44">
                        <w:rPr>
                          <w:rFonts w:eastAsia="SimSun"/>
                          <w:bCs/>
                          <w:position w:val="-12"/>
                          <w:sz w:val="20"/>
                        </w:rPr>
                        <w:object w:dxaOrig="1008" w:dyaOrig="288" w14:anchorId="7BB84D80">
                          <v:shape id="_x0000_i1096" type="#_x0000_t75" style="width:50.4pt;height:14.4pt">
                            <v:imagedata r:id="rId41" o:title=""/>
                          </v:shape>
                          <o:OLEObject Type="Embed" ProgID="Equation.DSMT4" ShapeID="_x0000_i1096" DrawAspect="Content" ObjectID="_1631713120" r:id="rId95"/>
                        </w:objec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ρ∈{1,2,4}</m:t>
                        </m:r>
                      </m:oMath>
                      <w:r w:rsidRPr="00432F44">
                        <w:rPr>
                          <w:rFonts w:eastAsia="SimSun"/>
                          <w:bCs/>
                          <w:sz w:val="20"/>
                        </w:rPr>
                        <w:instrText xml:space="preserve"> </w:instrText>
                      </w:r>
                      <w:r w:rsidRPr="00432F44">
                        <w:rPr>
                          <w:rFonts w:eastAsia="SimSun"/>
                          <w:bCs/>
                          <w:sz w:val="20"/>
                        </w:rPr>
                        <w:fldChar w:fldCharType="end"/>
                      </w:r>
                      <w:r w:rsidRPr="00432F44">
                        <w:rPr>
                          <w:rFonts w:eastAsia="SimSun"/>
                          <w:bCs/>
                          <w:sz w:val="20"/>
                        </w:rPr>
                        <w:t xml:space="preserve"> SRS ports corresponding to the PUSCH transmission and an optional </w:t>
                      </w:r>
                      <w:proofErr w:type="spellStart"/>
                      <w:r w:rsidRPr="00432F44">
                        <w:rPr>
                          <w:rFonts w:eastAsia="SimSun"/>
                          <w:bCs/>
                          <w:sz w:val="20"/>
                        </w:rPr>
                        <w:t>m</w:t>
                      </w:r>
                      <w:r w:rsidRPr="00432F44">
                        <w:rPr>
                          <w:rFonts w:eastAsia="SimSun"/>
                          <w:bCs/>
                          <w:sz w:val="20"/>
                          <w:vertAlign w:val="superscript"/>
                        </w:rPr>
                        <w:t>th</w:t>
                      </w:r>
                      <w:proofErr w:type="spellEnd"/>
                      <w:r w:rsidRPr="00432F44">
                        <w:rPr>
                          <w:rFonts w:eastAsia="SimSun"/>
                          <w:bCs/>
                          <w:sz w:val="20"/>
                        </w:rPr>
                        <w:t xml:space="preserve"> TPMI with rank </w:t>
                      </w:r>
                      <w:r w:rsidRPr="00432F44">
                        <w:rPr>
                          <w:rFonts w:eastAsia="SimSun"/>
                          <w:bCs/>
                          <w:i/>
                          <w:iCs/>
                          <w:sz w:val="20"/>
                        </w:rPr>
                        <w:t>v</w:t>
                      </w:r>
                      <w:r w:rsidRPr="00432F44">
                        <w:rPr>
                          <w:rFonts w:eastAsia="SimSun"/>
                          <w:bCs/>
                          <w:sz w:val="20"/>
                        </w:rPr>
                        <w:t>.</w:t>
                      </w:r>
                    </w:p>
                    <w:p w14:paraId="1261BCC5" w14:textId="77777777" w:rsidR="0010527F" w:rsidRPr="00432F44" w:rsidRDefault="0010527F" w:rsidP="00432F44">
                      <w:pPr>
                        <w:numPr>
                          <w:ilvl w:val="2"/>
                          <w:numId w:val="31"/>
                        </w:numPr>
                        <w:contextualSpacing/>
                        <w:textAlignment w:val="bottom"/>
                        <w:rPr>
                          <w:rFonts w:eastAsia="SimSun"/>
                          <w:bCs/>
                          <w:sz w:val="20"/>
                        </w:rPr>
                      </w:pPr>
                      <w:r w:rsidRPr="00432F44">
                        <w:rPr>
                          <w:rFonts w:eastAsia="SimSun"/>
                          <w:bCs/>
                          <w:sz w:val="20"/>
                        </w:rPr>
                        <w:t xml:space="preserve">If a TPMI is not associated </w:t>
                      </w:r>
                      <w:proofErr w:type="gramStart"/>
                      <w:r w:rsidRPr="00432F44">
                        <w:rPr>
                          <w:rFonts w:eastAsia="SimSun"/>
                          <w:bCs/>
                          <w:sz w:val="20"/>
                        </w:rPr>
                        <w:t xml:space="preserve">with </w:t>
                      </w:r>
                      <w:proofErr w:type="gramEnd"/>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oMath>
                      <w:r w:rsidRPr="00432F44">
                        <w:rPr>
                          <w:rFonts w:eastAsia="SimSun"/>
                          <w:bCs/>
                          <w:sz w:val="20"/>
                        </w:rPr>
                        <w:instrText xml:space="preserve"> </w:instrText>
                      </w:r>
                      <w:r w:rsidRPr="00432F44">
                        <w:rPr>
                          <w:rFonts w:eastAsia="SimSun"/>
                          <w:bCs/>
                          <w:sz w:val="20"/>
                        </w:rPr>
                        <w:fldChar w:fldCharType="separate"/>
                      </w:r>
                      <w:r w:rsidRPr="00432F44">
                        <w:rPr>
                          <w:rFonts w:eastAsia="SimSun"/>
                          <w:bCs/>
                          <w:position w:val="-12"/>
                          <w:sz w:val="20"/>
                        </w:rPr>
                        <w:object w:dxaOrig="1008" w:dyaOrig="288" w14:anchorId="68822168">
                          <v:shape id="_x0000_i1098" type="#_x0000_t75" style="width:50.4pt;height:14.4pt">
                            <v:imagedata r:id="rId44" o:title=""/>
                          </v:shape>
                          <o:OLEObject Type="Embed" ProgID="Equation.DSMT4" ShapeID="_x0000_i1098" DrawAspect="Content" ObjectID="_1631713121" r:id="rId96"/>
                        </w:object>
                      </w:r>
                      <w:r w:rsidRPr="00432F44">
                        <w:rPr>
                          <w:rFonts w:eastAsia="SimSun"/>
                          <w:bCs/>
                          <w:sz w:val="20"/>
                        </w:rPr>
                        <w:fldChar w:fldCharType="end"/>
                      </w:r>
                      <w:r w:rsidRPr="00432F44">
                        <w:rPr>
                          <w:rFonts w:eastAsia="SimSun"/>
                          <w:bCs/>
                          <w:sz w:val="20"/>
                        </w:rPr>
                        <w:t xml:space="preserve">, then </w: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oMath>
                      <w:r w:rsidRPr="00432F44">
                        <w:rPr>
                          <w:rFonts w:eastAsia="SimSun"/>
                          <w:bCs/>
                          <w:sz w:val="20"/>
                        </w:rPr>
                        <w:instrText xml:space="preserve"> </w:instrText>
                      </w:r>
                      <w:r w:rsidRPr="00432F44">
                        <w:rPr>
                          <w:rFonts w:eastAsia="SimSun"/>
                          <w:bCs/>
                          <w:sz w:val="20"/>
                        </w:rPr>
                        <w:fldChar w:fldCharType="separate"/>
                      </w:r>
                      <w:r w:rsidRPr="00432F44">
                        <w:rPr>
                          <w:rFonts w:eastAsia="SimSun"/>
                          <w:bCs/>
                          <w:position w:val="-12"/>
                          <w:sz w:val="20"/>
                        </w:rPr>
                        <w:object w:dxaOrig="1008" w:dyaOrig="288" w14:anchorId="63488100">
                          <v:shape id="_x0000_i1100" type="#_x0000_t75" style="width:50.4pt;height:14.4pt">
                            <v:imagedata r:id="rId44" o:title=""/>
                          </v:shape>
                          <o:OLEObject Type="Embed" ProgID="Equation.DSMT4" ShapeID="_x0000_i1100" DrawAspect="Content" ObjectID="_1631713122" r:id="rId97"/>
                        </w:object>
                      </w:r>
                      <w:r w:rsidRPr="00432F44">
                        <w:rPr>
                          <w:rFonts w:eastAsia="SimSun"/>
                          <w:bCs/>
                          <w:sz w:val="20"/>
                        </w:rPr>
                        <w:fldChar w:fldCharType="end"/>
                      </w:r>
                      <w:r w:rsidRPr="00432F44">
                        <w:rPr>
                          <w:rFonts w:eastAsia="SimSun"/>
                          <w:bCs/>
                          <w:sz w:val="20"/>
                        </w:rPr>
                        <w:t xml:space="preserve"> is determined without regard to m and v. </w:t>
                      </w:r>
                    </w:p>
                    <w:p w14:paraId="4A93892A" w14:textId="77777777" w:rsidR="0010527F" w:rsidRPr="00432F44" w:rsidRDefault="0010527F" w:rsidP="00432F44">
                      <w:pPr>
                        <w:numPr>
                          <w:ilvl w:val="2"/>
                          <w:numId w:val="31"/>
                        </w:numPr>
                        <w:contextualSpacing/>
                        <w:textAlignment w:val="bottom"/>
                        <w:rPr>
                          <w:rFonts w:eastAsia="SimSun"/>
                          <w:bCs/>
                          <w:sz w:val="20"/>
                        </w:rPr>
                      </w:pPr>
                      <w:r w:rsidRPr="00432F44">
                        <w:rPr>
                          <w:rFonts w:eastAsia="SimSun"/>
                          <w:bCs/>
                          <w:sz w:val="20"/>
                        </w:rPr>
                        <w:t xml:space="preserve">If </w:t>
                      </w:r>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m:t>
                        </m:r>
                        <m:d>
                          <m:dPr>
                            <m:ctrlPr>
                              <w:rPr>
                                <w:rFonts w:ascii="Cambria Math" w:eastAsia="SimSun" w:hAnsi="Cambria Math"/>
                                <w:i/>
                                <w:sz w:val="20"/>
                              </w:rPr>
                            </m:ctrlPr>
                          </m:dPr>
                          <m:e>
                            <m:r>
                              <m:rPr>
                                <m:sty m:val="p"/>
                              </m:rPr>
                              <w:rPr>
                                <w:rFonts w:ascii="Cambria Math" w:eastAsia="SimSun" w:hAnsi="Cambria Math"/>
                                <w:sz w:val="20"/>
                              </w:rPr>
                              <m:t>ρ,m,ν</m:t>
                            </m:r>
                          </m:e>
                        </m:d>
                      </m:oMath>
                      <w:r w:rsidRPr="00432F44">
                        <w:rPr>
                          <w:rFonts w:eastAsia="SimSun"/>
                          <w:bCs/>
                          <w:sz w:val="20"/>
                        </w:rPr>
                        <w:instrText xml:space="preserve"> </w:instrText>
                      </w:r>
                      <w:r w:rsidRPr="00432F44">
                        <w:rPr>
                          <w:rFonts w:eastAsia="SimSun"/>
                          <w:bCs/>
                          <w:sz w:val="20"/>
                        </w:rPr>
                        <w:fldChar w:fldCharType="separate"/>
                      </w:r>
                      <w:r w:rsidRPr="00432F44">
                        <w:rPr>
                          <w:rFonts w:eastAsia="SimSun"/>
                          <w:bCs/>
                          <w:position w:val="-12"/>
                          <w:sz w:val="20"/>
                        </w:rPr>
                        <w:object w:dxaOrig="1008" w:dyaOrig="288" w14:anchorId="6F89BE41">
                          <v:shape id="_x0000_i1102" type="#_x0000_t75" style="width:50.4pt;height:14.4pt">
                            <v:imagedata r:id="rId44" o:title=""/>
                          </v:shape>
                          <o:OLEObject Type="Embed" ProgID="Equation.DSMT4" ShapeID="_x0000_i1102" DrawAspect="Content" ObjectID="_1631713123" r:id="rId98"/>
                        </w:object>
                      </w:r>
                      <w:r w:rsidRPr="00432F44">
                        <w:rPr>
                          <w:rFonts w:eastAsia="SimSun"/>
                          <w:bCs/>
                          <w:sz w:val="20"/>
                        </w:rPr>
                        <w:fldChar w:fldCharType="end"/>
                      </w:r>
                      <w:r w:rsidRPr="00432F44">
                        <w:rPr>
                          <w:rFonts w:eastAsia="SimSun"/>
                          <w:bCs/>
                          <w:sz w:val="20"/>
                        </w:rPr>
                        <w:t xml:space="preserve"> is not configured by higher layers, a set of fixed values are defined </w:t>
                      </w:r>
                      <w:proofErr w:type="gramStart"/>
                      <w:r w:rsidRPr="00432F44">
                        <w:rPr>
                          <w:rFonts w:eastAsia="SimSun"/>
                          <w:bCs/>
                          <w:sz w:val="20"/>
                        </w:rPr>
                        <w:t xml:space="preserve">for </w:t>
                      </w:r>
                      <w:proofErr w:type="gramEnd"/>
                      <w:r w:rsidRPr="00432F44">
                        <w:rPr>
                          <w:rFonts w:eastAsia="SimSun"/>
                          <w:bCs/>
                          <w:sz w:val="20"/>
                        </w:rPr>
                        <w:fldChar w:fldCharType="begin"/>
                      </w:r>
                      <w:r w:rsidRPr="00432F44">
                        <w:rPr>
                          <w:rFonts w:eastAsia="SimSun"/>
                          <w:bCs/>
                          <w:sz w:val="20"/>
                        </w:rPr>
                        <w:instrText xml:space="preserve"> QUOTE </w:instrText>
                      </w:r>
                      <m:oMath>
                        <m:r>
                          <m:rPr>
                            <m:sty m:val="p"/>
                          </m:rPr>
                          <w:rPr>
                            <w:rFonts w:ascii="Cambria Math" w:eastAsia="SimSun" w:hAnsi="Cambria Math"/>
                            <w:sz w:val="20"/>
                          </w:rPr>
                          <m:t>K(ρ)</m:t>
                        </m:r>
                      </m:oMath>
                      <w:r w:rsidRPr="00432F44">
                        <w:rPr>
                          <w:rFonts w:eastAsia="SimSun"/>
                          <w:bCs/>
                          <w:sz w:val="20"/>
                        </w:rPr>
                        <w:instrText xml:space="preserve"> </w:instrText>
                      </w:r>
                      <w:r w:rsidRPr="00432F44">
                        <w:rPr>
                          <w:rFonts w:eastAsia="SimSun"/>
                          <w:bCs/>
                          <w:sz w:val="20"/>
                        </w:rPr>
                        <w:fldChar w:fldCharType="separate"/>
                      </w:r>
                      <w:r w:rsidRPr="00432F44">
                        <w:rPr>
                          <w:rFonts w:eastAsia="SimSun"/>
                          <w:bCs/>
                          <w:position w:val="-12"/>
                          <w:sz w:val="20"/>
                        </w:rPr>
                        <w:object w:dxaOrig="570" w:dyaOrig="288" w14:anchorId="1254BAFA">
                          <v:shape id="_x0000_i1104" type="#_x0000_t75" style="width:28.5pt;height:14.4pt">
                            <v:imagedata r:id="rId49" o:title=""/>
                          </v:shape>
                          <o:OLEObject Type="Embed" ProgID="Equation.DSMT4" ShapeID="_x0000_i1104" DrawAspect="Content" ObjectID="_1631713124" r:id="rId99"/>
                        </w:object>
                      </w:r>
                      <w:r w:rsidRPr="00432F44">
                        <w:rPr>
                          <w:rFonts w:eastAsia="SimSun"/>
                          <w:bCs/>
                          <w:sz w:val="20"/>
                        </w:rPr>
                        <w:fldChar w:fldCharType="end"/>
                      </w:r>
                      <w:r w:rsidRPr="00432F44">
                        <w:rPr>
                          <w:rFonts w:eastAsia="SimSun"/>
                          <w:bCs/>
                          <w:sz w:val="20"/>
                        </w:rPr>
                        <w:t>.</w:t>
                      </w:r>
                    </w:p>
                    <w:p w14:paraId="1901E18F" w14:textId="77777777" w:rsidR="0010527F" w:rsidRPr="00432F44" w:rsidRDefault="0010527F" w:rsidP="00432F44">
                      <w:pPr>
                        <w:numPr>
                          <w:ilvl w:val="1"/>
                          <w:numId w:val="31"/>
                        </w:numPr>
                        <w:contextualSpacing/>
                        <w:textAlignment w:val="bottom"/>
                        <w:rPr>
                          <w:rFonts w:eastAsia="SimSun"/>
                          <w:bCs/>
                          <w:position w:val="-12"/>
                          <w:sz w:val="20"/>
                        </w:rPr>
                      </w:pPr>
                      <w:r w:rsidRPr="00432F44">
                        <w:rPr>
                          <w:rFonts w:eastAsia="SimSun"/>
                          <w:bCs/>
                          <w:position w:val="-10"/>
                          <w:sz w:val="20"/>
                        </w:rPr>
                        <w:object w:dxaOrig="288" w:dyaOrig="288" w14:anchorId="5795C9EF">
                          <v:shape id="_x0000_i1106" type="#_x0000_t75" style="width:14.4pt;height:14.4pt">
                            <v:imagedata r:id="rId51" o:title=""/>
                          </v:shape>
                          <o:OLEObject Type="Embed" ProgID="Equation.DSMT4" ShapeID="_x0000_i1106" DrawAspect="Content" ObjectID="_1631713125" r:id="rId100"/>
                        </w:object>
                      </w:r>
                      <w:r w:rsidRPr="00432F44">
                        <w:rPr>
                          <w:rFonts w:eastAsia="SimSun"/>
                          <w:bCs/>
                          <w:position w:val="-12"/>
                          <w:sz w:val="20"/>
                        </w:rPr>
                        <w:t xml:space="preserve"> is the number of non-zero PUSCH ports being transmitted</w:t>
                      </w:r>
                    </w:p>
                    <w:p w14:paraId="7836E17E" w14:textId="77777777" w:rsidR="0010527F" w:rsidRPr="00432F44" w:rsidRDefault="0010527F" w:rsidP="00432F44">
                      <w:pPr>
                        <w:rPr>
                          <w:rFonts w:ascii="Times" w:eastAsia="Batang" w:hAnsi="Times"/>
                          <w:bCs/>
                          <w:sz w:val="20"/>
                          <w:lang w:eastAsia="en-US"/>
                        </w:rPr>
                      </w:pPr>
                    </w:p>
                    <w:p w14:paraId="6C75A7F7" w14:textId="77777777" w:rsidR="0010527F" w:rsidRPr="00432F44" w:rsidRDefault="0010527F" w:rsidP="00432F44">
                      <w:pPr>
                        <w:rPr>
                          <w:rFonts w:ascii="Times" w:eastAsia="Batang" w:hAnsi="Times"/>
                          <w:sz w:val="20"/>
                          <w:highlight w:val="green"/>
                          <w:lang w:eastAsia="en-US"/>
                        </w:rPr>
                      </w:pPr>
                      <w:r w:rsidRPr="00432F44">
                        <w:rPr>
                          <w:rFonts w:ascii="Times" w:eastAsia="Batang" w:hAnsi="Times"/>
                          <w:sz w:val="20"/>
                          <w:highlight w:val="green"/>
                          <w:lang w:eastAsia="en-US"/>
                        </w:rPr>
                        <w:t>Agreement</w:t>
                      </w:r>
                    </w:p>
                    <w:p w14:paraId="78B99F0B" w14:textId="77777777" w:rsidR="0010527F" w:rsidRPr="00432F44" w:rsidRDefault="0010527F" w:rsidP="00432F44">
                      <w:pPr>
                        <w:widowControl w:val="0"/>
                        <w:numPr>
                          <w:ilvl w:val="0"/>
                          <w:numId w:val="31"/>
                        </w:numPr>
                        <w:jc w:val="both"/>
                        <w:textAlignment w:val="bottom"/>
                        <w:rPr>
                          <w:rFonts w:eastAsia="SimSun"/>
                          <w:bCs/>
                          <w:sz w:val="20"/>
                        </w:rPr>
                      </w:pPr>
                      <w:r w:rsidRPr="00432F44">
                        <w:rPr>
                          <w:rFonts w:eastAsia="SimSun"/>
                          <w:bCs/>
                          <w:sz w:val="20"/>
                        </w:rPr>
                        <w:t>For 4 TX UEs, a maximum of 4 SRS resources are supported in Mode 2 for usage set to ‘codebook’ in a set</w:t>
                      </w:r>
                    </w:p>
                    <w:p w14:paraId="041773FE" w14:textId="77777777" w:rsidR="0010527F" w:rsidRPr="00432F44" w:rsidRDefault="0010527F" w:rsidP="00432F44">
                      <w:pPr>
                        <w:widowControl w:val="0"/>
                        <w:numPr>
                          <w:ilvl w:val="1"/>
                          <w:numId w:val="31"/>
                        </w:numPr>
                        <w:jc w:val="both"/>
                        <w:textAlignment w:val="bottom"/>
                        <w:rPr>
                          <w:rFonts w:eastAsia="SimSun"/>
                          <w:bCs/>
                          <w:sz w:val="20"/>
                        </w:rPr>
                      </w:pPr>
                      <w:r w:rsidRPr="00432F44">
                        <w:rPr>
                          <w:rFonts w:eastAsia="SimSun"/>
                          <w:bCs/>
                          <w:sz w:val="20"/>
                        </w:rPr>
                        <w:t>Depending on UE capability, either up to 2 or 4 SRS resources are supported</w:t>
                      </w:r>
                    </w:p>
                    <w:p w14:paraId="12C988A7" w14:textId="77777777" w:rsidR="0010527F" w:rsidRPr="00432F44" w:rsidRDefault="0010527F" w:rsidP="00432F44">
                      <w:pPr>
                        <w:widowControl w:val="0"/>
                        <w:numPr>
                          <w:ilvl w:val="0"/>
                          <w:numId w:val="31"/>
                        </w:numPr>
                        <w:jc w:val="both"/>
                        <w:textAlignment w:val="bottom"/>
                        <w:rPr>
                          <w:rFonts w:eastAsia="SimSun"/>
                          <w:bCs/>
                          <w:sz w:val="20"/>
                        </w:rPr>
                      </w:pPr>
                      <w:r w:rsidRPr="00432F44">
                        <w:rPr>
                          <w:rFonts w:eastAsia="SimSun"/>
                          <w:bCs/>
                          <w:sz w:val="20"/>
                        </w:rPr>
                        <w:t>For 2 TX UEs, a maximum of 4 SRS resources are supported in Mode 2 for usage set to ‘codebook’ in a set</w:t>
                      </w:r>
                    </w:p>
                    <w:p w14:paraId="588C3D0B" w14:textId="77777777" w:rsidR="0010527F" w:rsidRPr="00432F44" w:rsidRDefault="0010527F" w:rsidP="00432F44">
                      <w:pPr>
                        <w:widowControl w:val="0"/>
                        <w:numPr>
                          <w:ilvl w:val="1"/>
                          <w:numId w:val="31"/>
                        </w:numPr>
                        <w:jc w:val="both"/>
                        <w:textAlignment w:val="bottom"/>
                        <w:rPr>
                          <w:rFonts w:eastAsia="SimSun"/>
                          <w:bCs/>
                          <w:sz w:val="20"/>
                        </w:rPr>
                      </w:pPr>
                      <w:r w:rsidRPr="00432F44">
                        <w:rPr>
                          <w:rFonts w:eastAsia="SimSun"/>
                          <w:bCs/>
                          <w:sz w:val="20"/>
                        </w:rPr>
                        <w:t>Depending on UE capability, either up to 2 or 4 SRS resources are supported</w:t>
                      </w:r>
                    </w:p>
                    <w:p w14:paraId="170EA8B0" w14:textId="77777777" w:rsidR="0010527F" w:rsidRPr="00432F44" w:rsidRDefault="0010527F" w:rsidP="00432F44">
                      <w:pPr>
                        <w:widowControl w:val="0"/>
                        <w:numPr>
                          <w:ilvl w:val="0"/>
                          <w:numId w:val="31"/>
                        </w:numPr>
                        <w:jc w:val="both"/>
                        <w:textAlignment w:val="bottom"/>
                        <w:rPr>
                          <w:rFonts w:eastAsia="SimSun"/>
                          <w:bCs/>
                          <w:sz w:val="20"/>
                        </w:rPr>
                      </w:pPr>
                      <w:r w:rsidRPr="00432F44">
                        <w:rPr>
                          <w:rFonts w:eastAsia="SimSun"/>
                          <w:bCs/>
                          <w:sz w:val="20"/>
                        </w:rPr>
                        <w:t>For mode 2 UEs, up to 2 different spatial relation info can be configured for all SRS resources with usage set to ‘codebook’</w:t>
                      </w:r>
                    </w:p>
                    <w:p w14:paraId="4C99826C" w14:textId="5C3BB381" w:rsidR="0010527F" w:rsidRPr="00432F44" w:rsidRDefault="0010527F" w:rsidP="00432F44">
                      <w:pPr>
                        <w:rPr>
                          <w:rFonts w:ascii="Times" w:eastAsia="Batang" w:hAnsi="Times"/>
                          <w:sz w:val="20"/>
                          <w:lang w:eastAsia="en-US"/>
                        </w:rPr>
                      </w:pPr>
                      <w:r w:rsidRPr="00432F44">
                        <w:rPr>
                          <w:rFonts w:ascii="Times" w:eastAsia="Batang" w:hAnsi="Times"/>
                          <w:sz w:val="20"/>
                          <w:lang w:eastAsia="en-US"/>
                        </w:rPr>
                        <w:t xml:space="preserve">Note: it does not mean to support simultaneous transmission of multiple SRS resources </w:t>
                      </w:r>
                      <w:r w:rsidRPr="00432F44">
                        <w:rPr>
                          <w:rFonts w:ascii="Times" w:eastAsia="Batang" w:hAnsi="Times"/>
                          <w:i/>
                          <w:sz w:val="20"/>
                          <w:lang w:eastAsia="en-US"/>
                        </w:rPr>
                        <w:t>usage</w:t>
                      </w:r>
                      <w:r w:rsidRPr="00432F44">
                        <w:rPr>
                          <w:rFonts w:ascii="Times" w:eastAsia="Batang" w:hAnsi="Times"/>
                          <w:sz w:val="20"/>
                          <w:lang w:eastAsia="en-US"/>
                        </w:rPr>
                        <w:t xml:space="preserve"> is set to ‘codebook’</w:t>
                      </w:r>
                    </w:p>
                  </w:txbxContent>
                </v:textbox>
                <w10:anchorlock/>
              </v:shape>
            </w:pict>
          </mc:Fallback>
        </mc:AlternateContent>
      </w:r>
    </w:p>
    <w:sectPr w:rsidR="00E6010E" w:rsidRPr="00E830AA">
      <w:footerReference w:type="default" r:id="rId101"/>
      <w:type w:val="continuous"/>
      <w:pgSz w:w="12240" w:h="15840" w:code="1"/>
      <w:pgMar w:top="851" w:right="1134" w:bottom="567" w:left="1134" w:header="720" w:footer="720"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883F53D" w16cid:durableId="213FB96D"/>
  <w16cid:commentId w16cid:paraId="33E798FD" w16cid:durableId="2140FE5F"/>
  <w16cid:commentId w16cid:paraId="111C2FB6" w16cid:durableId="213FB9C9"/>
  <w16cid:commentId w16cid:paraId="6F274DD3" w16cid:durableId="2140FE61"/>
  <w16cid:commentId w16cid:paraId="48EF3E47" w16cid:durableId="213FBB9F"/>
  <w16cid:commentId w16cid:paraId="70958302" w16cid:durableId="2140FE63"/>
  <w16cid:commentId w16cid:paraId="704B4BAC" w16cid:durableId="2140FE64"/>
  <w16cid:commentId w16cid:paraId="7D2C80AE" w16cid:durableId="21410323"/>
  <w16cid:commentId w16cid:paraId="332B9B9D" w16cid:durableId="213FBE90"/>
  <w16cid:commentId w16cid:paraId="737D2B9D" w16cid:durableId="2140FE66"/>
  <w16cid:commentId w16cid:paraId="52E0C0B0" w16cid:durableId="214103DC"/>
  <w16cid:commentId w16cid:paraId="4183E84D" w16cid:durableId="213FBF16"/>
  <w16cid:commentId w16cid:paraId="35E7766F" w16cid:durableId="2140FE68"/>
  <w16cid:commentId w16cid:paraId="5C78362F" w16cid:durableId="2141043A"/>
  <w16cid:commentId w16cid:paraId="6524E459" w16cid:durableId="213FC0BD"/>
  <w16cid:commentId w16cid:paraId="16A38412" w16cid:durableId="214104DB"/>
  <w16cid:commentId w16cid:paraId="6CAABB6B" w16cid:durableId="213FC118"/>
  <w16cid:commentId w16cid:paraId="54C59018" w16cid:durableId="2140FE6B"/>
  <w16cid:commentId w16cid:paraId="78D6E82C" w16cid:durableId="213FC134"/>
  <w16cid:commentId w16cid:paraId="0C1C489F" w16cid:durableId="2140FE6D"/>
  <w16cid:commentId w16cid:paraId="77AAC8A3" w16cid:durableId="213FC16D"/>
  <w16cid:commentId w16cid:paraId="4DF8011D" w16cid:durableId="2140FE6F"/>
  <w16cid:commentId w16cid:paraId="31E7E432" w16cid:durableId="213FC1D1"/>
  <w16cid:commentId w16cid:paraId="6E07FE91" w16cid:durableId="2140FE71"/>
  <w16cid:commentId w16cid:paraId="2E316581" w16cid:durableId="213FC1FF"/>
  <w16cid:commentId w16cid:paraId="10815758" w16cid:durableId="2140FE73"/>
  <w16cid:commentId w16cid:paraId="53949986" w16cid:durableId="213FC253"/>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866D31" w14:textId="77777777" w:rsidR="00673443" w:rsidRDefault="00673443">
      <w:r>
        <w:separator/>
      </w:r>
    </w:p>
  </w:endnote>
  <w:endnote w:type="continuationSeparator" w:id="0">
    <w:p w14:paraId="613C4FFC" w14:textId="77777777" w:rsidR="00673443" w:rsidRDefault="00673443">
      <w:r>
        <w:continuationSeparator/>
      </w:r>
    </w:p>
  </w:endnote>
  <w:endnote w:type="continuationNotice" w:id="1">
    <w:p w14:paraId="5439A0EE" w14:textId="77777777" w:rsidR="00673443" w:rsidRDefault="0067344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eiryo UI">
    <w:altName w:val="Meiryo UI"/>
    <w:panose1 w:val="020B0604030504040204"/>
    <w:charset w:val="80"/>
    <w:family w:val="modern"/>
    <w:pitch w:val="variable"/>
    <w:sig w:usb0="E00002FF" w:usb1="6AC7FFFF"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ＭＳ ゴシック">
    <w:altName w:val="MS Gothic"/>
    <w:panose1 w:val="020B06090702050802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游明朝">
    <w:panose1 w:val="02020400000000000000"/>
    <w:charset w:val="80"/>
    <w:family w:val="roman"/>
    <w:pitch w:val="variable"/>
    <w:sig w:usb0="800002E7" w:usb1="2AC7FCFF" w:usb2="00000012" w:usb3="00000000" w:csb0="0002009F" w:csb1="00000000"/>
  </w:font>
  <w:font w:name="HGP創英角ｺﾞｼｯｸUB">
    <w:altName w:val="HGPSoeiKakugothicUB"/>
    <w:panose1 w:val="020B0900000000000000"/>
    <w:charset w:val="80"/>
    <w:family w:val="modern"/>
    <w:pitch w:val="variable"/>
    <w:sig w:usb0="E00002FF" w:usb1="6AC7FDFB"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MatPPPPh">
    <w:panose1 w:val="00000000000000000000"/>
    <w:charset w:val="00"/>
    <w:family w:val="roman"/>
    <w:notTrueType/>
    <w:pitch w:val="default"/>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EEDFDB" w14:textId="64AE11CA" w:rsidR="0010527F" w:rsidRPr="00000924" w:rsidRDefault="0010527F">
    <w:pPr>
      <w:pStyle w:val="af"/>
      <w:jc w:val="center"/>
      <w:rPr>
        <w:sz w:val="22"/>
      </w:rPr>
    </w:pPr>
    <w:r>
      <w:rPr>
        <w:rStyle w:val="af2"/>
        <w:rFonts w:eastAsia="ＭＳ ゴシック"/>
      </w:rPr>
      <w:t xml:space="preserve">- </w:t>
    </w:r>
    <w:r>
      <w:rPr>
        <w:rStyle w:val="af2"/>
        <w:rFonts w:eastAsia="ＭＳ ゴシック"/>
      </w:rPr>
      <w:fldChar w:fldCharType="begin"/>
    </w:r>
    <w:r>
      <w:rPr>
        <w:rStyle w:val="af2"/>
        <w:rFonts w:eastAsia="ＭＳ ゴシック"/>
      </w:rPr>
      <w:instrText xml:space="preserve"> PAGE </w:instrText>
    </w:r>
    <w:r>
      <w:rPr>
        <w:rStyle w:val="af2"/>
        <w:rFonts w:eastAsia="ＭＳ ゴシック"/>
      </w:rPr>
      <w:fldChar w:fldCharType="separate"/>
    </w:r>
    <w:r w:rsidR="00815247">
      <w:rPr>
        <w:rStyle w:val="af2"/>
        <w:rFonts w:eastAsia="ＭＳ ゴシック"/>
        <w:noProof/>
      </w:rPr>
      <w:t>7</w:t>
    </w:r>
    <w:r>
      <w:rPr>
        <w:rStyle w:val="af2"/>
        <w:rFonts w:eastAsia="ＭＳ ゴシック"/>
      </w:rPr>
      <w:fldChar w:fldCharType="end"/>
    </w:r>
    <w:r>
      <w:rPr>
        <w:rStyle w:val="af2"/>
        <w:rFonts w:eastAsia="ＭＳ ゴシック"/>
      </w:rPr>
      <w:t>/</w:t>
    </w:r>
    <w:r>
      <w:rPr>
        <w:rStyle w:val="af2"/>
        <w:rFonts w:eastAsia="ＭＳ ゴシック"/>
      </w:rPr>
      <w:fldChar w:fldCharType="begin"/>
    </w:r>
    <w:r>
      <w:rPr>
        <w:rStyle w:val="af2"/>
        <w:rFonts w:eastAsia="ＭＳ ゴシック"/>
      </w:rPr>
      <w:instrText xml:space="preserve"> NUMPAGES </w:instrText>
    </w:r>
    <w:r>
      <w:rPr>
        <w:rStyle w:val="af2"/>
        <w:rFonts w:eastAsia="ＭＳ ゴシック"/>
      </w:rPr>
      <w:fldChar w:fldCharType="separate"/>
    </w:r>
    <w:r w:rsidR="00815247">
      <w:rPr>
        <w:rStyle w:val="af2"/>
        <w:rFonts w:eastAsia="ＭＳ ゴシック"/>
        <w:noProof/>
      </w:rPr>
      <w:t>14</w:t>
    </w:r>
    <w:r>
      <w:rPr>
        <w:rStyle w:val="af2"/>
        <w:rFonts w:eastAsia="ＭＳ ゴシック"/>
      </w:rPr>
      <w:fldChar w:fldCharType="end"/>
    </w:r>
    <w:r>
      <w:rPr>
        <w:rStyle w:val="af2"/>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0197F7" w14:textId="77777777" w:rsidR="00673443" w:rsidRDefault="00673443">
      <w:r>
        <w:separator/>
      </w:r>
    </w:p>
  </w:footnote>
  <w:footnote w:type="continuationSeparator" w:id="0">
    <w:p w14:paraId="6675DC80" w14:textId="77777777" w:rsidR="00673443" w:rsidRDefault="00673443">
      <w:r>
        <w:continuationSeparator/>
      </w:r>
    </w:p>
  </w:footnote>
  <w:footnote w:type="continuationNotice" w:id="1">
    <w:p w14:paraId="52DF4863" w14:textId="77777777" w:rsidR="00673443" w:rsidRDefault="00673443"/>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5611BF2"/>
    <w:multiLevelType w:val="hybridMultilevel"/>
    <w:tmpl w:val="B8CCDF6C"/>
    <w:lvl w:ilvl="0" w:tplc="E7A41258">
      <w:start w:val="1"/>
      <w:numFmt w:val="bullet"/>
      <w:lvlText w:val="⁃"/>
      <w:lvlJc w:val="left"/>
      <w:pPr>
        <w:tabs>
          <w:tab w:val="num" w:pos="720"/>
        </w:tabs>
        <w:ind w:left="720" w:hanging="360"/>
      </w:pPr>
      <w:rPr>
        <w:rFonts w:ascii="Meiryo UI" w:hAnsi="Meiryo UI" w:hint="default"/>
      </w:rPr>
    </w:lvl>
    <w:lvl w:ilvl="1" w:tplc="1952CCAE" w:tentative="1">
      <w:start w:val="1"/>
      <w:numFmt w:val="bullet"/>
      <w:lvlText w:val="⁃"/>
      <w:lvlJc w:val="left"/>
      <w:pPr>
        <w:tabs>
          <w:tab w:val="num" w:pos="1440"/>
        </w:tabs>
        <w:ind w:left="1440" w:hanging="360"/>
      </w:pPr>
      <w:rPr>
        <w:rFonts w:ascii="Meiryo UI" w:hAnsi="Meiryo UI" w:hint="default"/>
      </w:rPr>
    </w:lvl>
    <w:lvl w:ilvl="2" w:tplc="E03E5E6E" w:tentative="1">
      <w:start w:val="1"/>
      <w:numFmt w:val="bullet"/>
      <w:lvlText w:val="⁃"/>
      <w:lvlJc w:val="left"/>
      <w:pPr>
        <w:tabs>
          <w:tab w:val="num" w:pos="2160"/>
        </w:tabs>
        <w:ind w:left="2160" w:hanging="360"/>
      </w:pPr>
      <w:rPr>
        <w:rFonts w:ascii="Meiryo UI" w:hAnsi="Meiryo UI" w:hint="default"/>
      </w:rPr>
    </w:lvl>
    <w:lvl w:ilvl="3" w:tplc="FE247522" w:tentative="1">
      <w:start w:val="1"/>
      <w:numFmt w:val="bullet"/>
      <w:lvlText w:val="⁃"/>
      <w:lvlJc w:val="left"/>
      <w:pPr>
        <w:tabs>
          <w:tab w:val="num" w:pos="2880"/>
        </w:tabs>
        <w:ind w:left="2880" w:hanging="360"/>
      </w:pPr>
      <w:rPr>
        <w:rFonts w:ascii="Meiryo UI" w:hAnsi="Meiryo UI" w:hint="default"/>
      </w:rPr>
    </w:lvl>
    <w:lvl w:ilvl="4" w:tplc="0B8C7BB2" w:tentative="1">
      <w:start w:val="1"/>
      <w:numFmt w:val="bullet"/>
      <w:lvlText w:val="⁃"/>
      <w:lvlJc w:val="left"/>
      <w:pPr>
        <w:tabs>
          <w:tab w:val="num" w:pos="3600"/>
        </w:tabs>
        <w:ind w:left="3600" w:hanging="360"/>
      </w:pPr>
      <w:rPr>
        <w:rFonts w:ascii="Meiryo UI" w:hAnsi="Meiryo UI" w:hint="default"/>
      </w:rPr>
    </w:lvl>
    <w:lvl w:ilvl="5" w:tplc="E28EEDBE" w:tentative="1">
      <w:start w:val="1"/>
      <w:numFmt w:val="bullet"/>
      <w:lvlText w:val="⁃"/>
      <w:lvlJc w:val="left"/>
      <w:pPr>
        <w:tabs>
          <w:tab w:val="num" w:pos="4320"/>
        </w:tabs>
        <w:ind w:left="4320" w:hanging="360"/>
      </w:pPr>
      <w:rPr>
        <w:rFonts w:ascii="Meiryo UI" w:hAnsi="Meiryo UI" w:hint="default"/>
      </w:rPr>
    </w:lvl>
    <w:lvl w:ilvl="6" w:tplc="3440C200" w:tentative="1">
      <w:start w:val="1"/>
      <w:numFmt w:val="bullet"/>
      <w:lvlText w:val="⁃"/>
      <w:lvlJc w:val="left"/>
      <w:pPr>
        <w:tabs>
          <w:tab w:val="num" w:pos="5040"/>
        </w:tabs>
        <w:ind w:left="5040" w:hanging="360"/>
      </w:pPr>
      <w:rPr>
        <w:rFonts w:ascii="Meiryo UI" w:hAnsi="Meiryo UI" w:hint="default"/>
      </w:rPr>
    </w:lvl>
    <w:lvl w:ilvl="7" w:tplc="205E11F2" w:tentative="1">
      <w:start w:val="1"/>
      <w:numFmt w:val="bullet"/>
      <w:lvlText w:val="⁃"/>
      <w:lvlJc w:val="left"/>
      <w:pPr>
        <w:tabs>
          <w:tab w:val="num" w:pos="5760"/>
        </w:tabs>
        <w:ind w:left="5760" w:hanging="360"/>
      </w:pPr>
      <w:rPr>
        <w:rFonts w:ascii="Meiryo UI" w:hAnsi="Meiryo UI" w:hint="default"/>
      </w:rPr>
    </w:lvl>
    <w:lvl w:ilvl="8" w:tplc="C0E0EF52" w:tentative="1">
      <w:start w:val="1"/>
      <w:numFmt w:val="bullet"/>
      <w:lvlText w:val="⁃"/>
      <w:lvlJc w:val="left"/>
      <w:pPr>
        <w:tabs>
          <w:tab w:val="num" w:pos="6480"/>
        </w:tabs>
        <w:ind w:left="6480" w:hanging="360"/>
      </w:pPr>
      <w:rPr>
        <w:rFonts w:ascii="Meiryo UI" w:hAnsi="Meiryo UI" w:hint="default"/>
      </w:rPr>
    </w:lvl>
  </w:abstractNum>
  <w:abstractNum w:abstractNumId="2" w15:restartNumberingAfterBreak="0">
    <w:nsid w:val="05A8307B"/>
    <w:multiLevelType w:val="hybridMultilevel"/>
    <w:tmpl w:val="3B9C2E48"/>
    <w:lvl w:ilvl="0" w:tplc="EEB4F69A">
      <w:start w:val="1"/>
      <w:numFmt w:val="bullet"/>
      <w:lvlText w:val="⁃"/>
      <w:lvlJc w:val="left"/>
      <w:pPr>
        <w:tabs>
          <w:tab w:val="num" w:pos="720"/>
        </w:tabs>
        <w:ind w:left="720" w:hanging="360"/>
      </w:pPr>
      <w:rPr>
        <w:rFonts w:ascii="Meiryo UI" w:hAnsi="Meiryo UI" w:hint="default"/>
      </w:rPr>
    </w:lvl>
    <w:lvl w:ilvl="1" w:tplc="FC34E804" w:tentative="1">
      <w:start w:val="1"/>
      <w:numFmt w:val="bullet"/>
      <w:lvlText w:val="⁃"/>
      <w:lvlJc w:val="left"/>
      <w:pPr>
        <w:tabs>
          <w:tab w:val="num" w:pos="1440"/>
        </w:tabs>
        <w:ind w:left="1440" w:hanging="360"/>
      </w:pPr>
      <w:rPr>
        <w:rFonts w:ascii="Meiryo UI" w:hAnsi="Meiryo UI" w:hint="default"/>
      </w:rPr>
    </w:lvl>
    <w:lvl w:ilvl="2" w:tplc="827C6F7E" w:tentative="1">
      <w:start w:val="1"/>
      <w:numFmt w:val="bullet"/>
      <w:lvlText w:val="⁃"/>
      <w:lvlJc w:val="left"/>
      <w:pPr>
        <w:tabs>
          <w:tab w:val="num" w:pos="2160"/>
        </w:tabs>
        <w:ind w:left="2160" w:hanging="360"/>
      </w:pPr>
      <w:rPr>
        <w:rFonts w:ascii="Meiryo UI" w:hAnsi="Meiryo UI" w:hint="default"/>
      </w:rPr>
    </w:lvl>
    <w:lvl w:ilvl="3" w:tplc="A62C57F8" w:tentative="1">
      <w:start w:val="1"/>
      <w:numFmt w:val="bullet"/>
      <w:lvlText w:val="⁃"/>
      <w:lvlJc w:val="left"/>
      <w:pPr>
        <w:tabs>
          <w:tab w:val="num" w:pos="2880"/>
        </w:tabs>
        <w:ind w:left="2880" w:hanging="360"/>
      </w:pPr>
      <w:rPr>
        <w:rFonts w:ascii="Meiryo UI" w:hAnsi="Meiryo UI" w:hint="default"/>
      </w:rPr>
    </w:lvl>
    <w:lvl w:ilvl="4" w:tplc="61B4BD40" w:tentative="1">
      <w:start w:val="1"/>
      <w:numFmt w:val="bullet"/>
      <w:lvlText w:val="⁃"/>
      <w:lvlJc w:val="left"/>
      <w:pPr>
        <w:tabs>
          <w:tab w:val="num" w:pos="3600"/>
        </w:tabs>
        <w:ind w:left="3600" w:hanging="360"/>
      </w:pPr>
      <w:rPr>
        <w:rFonts w:ascii="Meiryo UI" w:hAnsi="Meiryo UI" w:hint="default"/>
      </w:rPr>
    </w:lvl>
    <w:lvl w:ilvl="5" w:tplc="CD8AC008" w:tentative="1">
      <w:start w:val="1"/>
      <w:numFmt w:val="bullet"/>
      <w:lvlText w:val="⁃"/>
      <w:lvlJc w:val="left"/>
      <w:pPr>
        <w:tabs>
          <w:tab w:val="num" w:pos="4320"/>
        </w:tabs>
        <w:ind w:left="4320" w:hanging="360"/>
      </w:pPr>
      <w:rPr>
        <w:rFonts w:ascii="Meiryo UI" w:hAnsi="Meiryo UI" w:hint="default"/>
      </w:rPr>
    </w:lvl>
    <w:lvl w:ilvl="6" w:tplc="81D072B4" w:tentative="1">
      <w:start w:val="1"/>
      <w:numFmt w:val="bullet"/>
      <w:lvlText w:val="⁃"/>
      <w:lvlJc w:val="left"/>
      <w:pPr>
        <w:tabs>
          <w:tab w:val="num" w:pos="5040"/>
        </w:tabs>
        <w:ind w:left="5040" w:hanging="360"/>
      </w:pPr>
      <w:rPr>
        <w:rFonts w:ascii="Meiryo UI" w:hAnsi="Meiryo UI" w:hint="default"/>
      </w:rPr>
    </w:lvl>
    <w:lvl w:ilvl="7" w:tplc="CD88771A" w:tentative="1">
      <w:start w:val="1"/>
      <w:numFmt w:val="bullet"/>
      <w:lvlText w:val="⁃"/>
      <w:lvlJc w:val="left"/>
      <w:pPr>
        <w:tabs>
          <w:tab w:val="num" w:pos="5760"/>
        </w:tabs>
        <w:ind w:left="5760" w:hanging="360"/>
      </w:pPr>
      <w:rPr>
        <w:rFonts w:ascii="Meiryo UI" w:hAnsi="Meiryo UI" w:hint="default"/>
      </w:rPr>
    </w:lvl>
    <w:lvl w:ilvl="8" w:tplc="95D8FC06" w:tentative="1">
      <w:start w:val="1"/>
      <w:numFmt w:val="bullet"/>
      <w:lvlText w:val="⁃"/>
      <w:lvlJc w:val="left"/>
      <w:pPr>
        <w:tabs>
          <w:tab w:val="num" w:pos="6480"/>
        </w:tabs>
        <w:ind w:left="6480" w:hanging="360"/>
      </w:pPr>
      <w:rPr>
        <w:rFonts w:ascii="Meiryo UI" w:hAnsi="Meiryo UI" w:hint="default"/>
      </w:rPr>
    </w:lvl>
  </w:abstractNum>
  <w:abstractNum w:abstractNumId="3" w15:restartNumberingAfterBreak="0">
    <w:nsid w:val="088868CB"/>
    <w:multiLevelType w:val="hybridMultilevel"/>
    <w:tmpl w:val="F64668D6"/>
    <w:lvl w:ilvl="0" w:tplc="7966DCF6">
      <w:start w:val="1"/>
      <w:numFmt w:val="bullet"/>
      <w:lvlText w:val="⁃"/>
      <w:lvlJc w:val="left"/>
      <w:pPr>
        <w:tabs>
          <w:tab w:val="num" w:pos="720"/>
        </w:tabs>
        <w:ind w:left="720" w:hanging="360"/>
      </w:pPr>
      <w:rPr>
        <w:rFonts w:ascii="Meiryo UI" w:hAnsi="Meiryo UI" w:hint="default"/>
      </w:rPr>
    </w:lvl>
    <w:lvl w:ilvl="1" w:tplc="65B07D98" w:tentative="1">
      <w:start w:val="1"/>
      <w:numFmt w:val="bullet"/>
      <w:lvlText w:val="⁃"/>
      <w:lvlJc w:val="left"/>
      <w:pPr>
        <w:tabs>
          <w:tab w:val="num" w:pos="1440"/>
        </w:tabs>
        <w:ind w:left="1440" w:hanging="360"/>
      </w:pPr>
      <w:rPr>
        <w:rFonts w:ascii="Meiryo UI" w:hAnsi="Meiryo UI" w:hint="default"/>
      </w:rPr>
    </w:lvl>
    <w:lvl w:ilvl="2" w:tplc="C3621478" w:tentative="1">
      <w:start w:val="1"/>
      <w:numFmt w:val="bullet"/>
      <w:lvlText w:val="⁃"/>
      <w:lvlJc w:val="left"/>
      <w:pPr>
        <w:tabs>
          <w:tab w:val="num" w:pos="2160"/>
        </w:tabs>
        <w:ind w:left="2160" w:hanging="360"/>
      </w:pPr>
      <w:rPr>
        <w:rFonts w:ascii="Meiryo UI" w:hAnsi="Meiryo UI" w:hint="default"/>
      </w:rPr>
    </w:lvl>
    <w:lvl w:ilvl="3" w:tplc="98C66628" w:tentative="1">
      <w:start w:val="1"/>
      <w:numFmt w:val="bullet"/>
      <w:lvlText w:val="⁃"/>
      <w:lvlJc w:val="left"/>
      <w:pPr>
        <w:tabs>
          <w:tab w:val="num" w:pos="2880"/>
        </w:tabs>
        <w:ind w:left="2880" w:hanging="360"/>
      </w:pPr>
      <w:rPr>
        <w:rFonts w:ascii="Meiryo UI" w:hAnsi="Meiryo UI" w:hint="default"/>
      </w:rPr>
    </w:lvl>
    <w:lvl w:ilvl="4" w:tplc="807EDAD6" w:tentative="1">
      <w:start w:val="1"/>
      <w:numFmt w:val="bullet"/>
      <w:lvlText w:val="⁃"/>
      <w:lvlJc w:val="left"/>
      <w:pPr>
        <w:tabs>
          <w:tab w:val="num" w:pos="3600"/>
        </w:tabs>
        <w:ind w:left="3600" w:hanging="360"/>
      </w:pPr>
      <w:rPr>
        <w:rFonts w:ascii="Meiryo UI" w:hAnsi="Meiryo UI" w:hint="default"/>
      </w:rPr>
    </w:lvl>
    <w:lvl w:ilvl="5" w:tplc="CA709DB2" w:tentative="1">
      <w:start w:val="1"/>
      <w:numFmt w:val="bullet"/>
      <w:lvlText w:val="⁃"/>
      <w:lvlJc w:val="left"/>
      <w:pPr>
        <w:tabs>
          <w:tab w:val="num" w:pos="4320"/>
        </w:tabs>
        <w:ind w:left="4320" w:hanging="360"/>
      </w:pPr>
      <w:rPr>
        <w:rFonts w:ascii="Meiryo UI" w:hAnsi="Meiryo UI" w:hint="default"/>
      </w:rPr>
    </w:lvl>
    <w:lvl w:ilvl="6" w:tplc="3886F188" w:tentative="1">
      <w:start w:val="1"/>
      <w:numFmt w:val="bullet"/>
      <w:lvlText w:val="⁃"/>
      <w:lvlJc w:val="left"/>
      <w:pPr>
        <w:tabs>
          <w:tab w:val="num" w:pos="5040"/>
        </w:tabs>
        <w:ind w:left="5040" w:hanging="360"/>
      </w:pPr>
      <w:rPr>
        <w:rFonts w:ascii="Meiryo UI" w:hAnsi="Meiryo UI" w:hint="default"/>
      </w:rPr>
    </w:lvl>
    <w:lvl w:ilvl="7" w:tplc="9C5CDC26" w:tentative="1">
      <w:start w:val="1"/>
      <w:numFmt w:val="bullet"/>
      <w:lvlText w:val="⁃"/>
      <w:lvlJc w:val="left"/>
      <w:pPr>
        <w:tabs>
          <w:tab w:val="num" w:pos="5760"/>
        </w:tabs>
        <w:ind w:left="5760" w:hanging="360"/>
      </w:pPr>
      <w:rPr>
        <w:rFonts w:ascii="Meiryo UI" w:hAnsi="Meiryo UI" w:hint="default"/>
      </w:rPr>
    </w:lvl>
    <w:lvl w:ilvl="8" w:tplc="3F4A848C" w:tentative="1">
      <w:start w:val="1"/>
      <w:numFmt w:val="bullet"/>
      <w:lvlText w:val="⁃"/>
      <w:lvlJc w:val="left"/>
      <w:pPr>
        <w:tabs>
          <w:tab w:val="num" w:pos="6480"/>
        </w:tabs>
        <w:ind w:left="6480" w:hanging="360"/>
      </w:pPr>
      <w:rPr>
        <w:rFonts w:ascii="Meiryo UI" w:hAnsi="Meiryo UI" w:hint="default"/>
      </w:rPr>
    </w:lvl>
  </w:abstractNum>
  <w:abstractNum w:abstractNumId="4" w15:restartNumberingAfterBreak="0">
    <w:nsid w:val="12404D3B"/>
    <w:multiLevelType w:val="hybridMultilevel"/>
    <w:tmpl w:val="B31E22E8"/>
    <w:lvl w:ilvl="0" w:tplc="76F28A66">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BA5D25"/>
    <w:multiLevelType w:val="hybridMultilevel"/>
    <w:tmpl w:val="F6B661E6"/>
    <w:lvl w:ilvl="0" w:tplc="5900BD7C">
      <w:start w:val="1"/>
      <w:numFmt w:val="bullet"/>
      <w:lvlText w:val="•"/>
      <w:lvlJc w:val="left"/>
      <w:pPr>
        <w:ind w:left="420" w:hanging="420"/>
      </w:pPr>
      <w:rPr>
        <w:rFonts w:ascii="Arial" w:hAnsi="Arial" w:hint="default"/>
      </w:rPr>
    </w:lvl>
    <w:lvl w:ilvl="1" w:tplc="3760BC60">
      <w:start w:val="1"/>
      <w:numFmt w:val="bullet"/>
      <w:lvlText w:val="⁃"/>
      <w:lvlJc w:val="left"/>
      <w:pPr>
        <w:ind w:left="840" w:hanging="420"/>
      </w:pPr>
      <w:rPr>
        <w:rFonts w:ascii="Meiryo UI" w:eastAsia="Meiryo UI" w:hAnsi="Meiryo UI" w:hint="eastAsia"/>
        <w:lang w:val="en-US"/>
      </w:rPr>
    </w:lvl>
    <w:lvl w:ilvl="2" w:tplc="94B4423C">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F250011"/>
    <w:multiLevelType w:val="multilevel"/>
    <w:tmpl w:val="6390F9DE"/>
    <w:lvl w:ilvl="0">
      <w:start w:val="1"/>
      <w:numFmt w:val="decimal"/>
      <w:lvlText w:val="[%1]"/>
      <w:lvlJc w:val="left"/>
      <w:pPr>
        <w:tabs>
          <w:tab w:val="num" w:pos="510"/>
        </w:tabs>
        <w:ind w:left="510" w:hanging="420"/>
      </w:pPr>
      <w:rPr>
        <w:rFonts w:hint="default"/>
      </w:rPr>
    </w:lvl>
    <w:lvl w:ilvl="1">
      <w:start w:val="1"/>
      <w:numFmt w:val="aiueoFullWidth"/>
      <w:lvlText w:val="(%2)"/>
      <w:lvlJc w:val="left"/>
      <w:pPr>
        <w:tabs>
          <w:tab w:val="num" w:pos="930"/>
        </w:tabs>
        <w:ind w:left="930" w:hanging="420"/>
      </w:pPr>
    </w:lvl>
    <w:lvl w:ilvl="2">
      <w:start w:val="1"/>
      <w:numFmt w:val="decimalEnclosedCircle"/>
      <w:lvlText w:val="%3"/>
      <w:lvlJc w:val="left"/>
      <w:pPr>
        <w:tabs>
          <w:tab w:val="num" w:pos="1350"/>
        </w:tabs>
        <w:ind w:left="1350" w:hanging="420"/>
      </w:pPr>
    </w:lvl>
    <w:lvl w:ilvl="3">
      <w:start w:val="1"/>
      <w:numFmt w:val="decimal"/>
      <w:lvlText w:val="%4."/>
      <w:lvlJc w:val="left"/>
      <w:pPr>
        <w:tabs>
          <w:tab w:val="num" w:pos="1770"/>
        </w:tabs>
        <w:ind w:left="1770" w:hanging="420"/>
      </w:pPr>
    </w:lvl>
    <w:lvl w:ilvl="4">
      <w:start w:val="1"/>
      <w:numFmt w:val="aiueoFullWidth"/>
      <w:lvlText w:val="(%5)"/>
      <w:lvlJc w:val="left"/>
      <w:pPr>
        <w:tabs>
          <w:tab w:val="num" w:pos="2190"/>
        </w:tabs>
        <w:ind w:left="2190" w:hanging="420"/>
      </w:pPr>
    </w:lvl>
    <w:lvl w:ilvl="5">
      <w:start w:val="1"/>
      <w:numFmt w:val="decimalEnclosedCircle"/>
      <w:lvlText w:val="%6"/>
      <w:lvlJc w:val="left"/>
      <w:pPr>
        <w:tabs>
          <w:tab w:val="num" w:pos="2610"/>
        </w:tabs>
        <w:ind w:left="2610" w:hanging="420"/>
      </w:pPr>
    </w:lvl>
    <w:lvl w:ilvl="6">
      <w:start w:val="1"/>
      <w:numFmt w:val="decimal"/>
      <w:lvlText w:val="%7."/>
      <w:lvlJc w:val="left"/>
      <w:pPr>
        <w:tabs>
          <w:tab w:val="num" w:pos="3030"/>
        </w:tabs>
        <w:ind w:left="3030" w:hanging="420"/>
      </w:pPr>
    </w:lvl>
    <w:lvl w:ilvl="7">
      <w:start w:val="1"/>
      <w:numFmt w:val="aiueoFullWidth"/>
      <w:lvlText w:val="(%8)"/>
      <w:lvlJc w:val="left"/>
      <w:pPr>
        <w:tabs>
          <w:tab w:val="num" w:pos="3450"/>
        </w:tabs>
        <w:ind w:left="3450" w:hanging="420"/>
      </w:pPr>
    </w:lvl>
    <w:lvl w:ilvl="8">
      <w:start w:val="1"/>
      <w:numFmt w:val="decimalEnclosedCircle"/>
      <w:lvlText w:val="%9"/>
      <w:lvlJc w:val="left"/>
      <w:pPr>
        <w:tabs>
          <w:tab w:val="num" w:pos="3870"/>
        </w:tabs>
        <w:ind w:left="3870" w:hanging="420"/>
      </w:pPr>
    </w:lvl>
  </w:abstractNum>
  <w:abstractNum w:abstractNumId="7" w15:restartNumberingAfterBreak="0">
    <w:nsid w:val="20727C2F"/>
    <w:multiLevelType w:val="hybridMultilevel"/>
    <w:tmpl w:val="36E07ACC"/>
    <w:lvl w:ilvl="0" w:tplc="AC968F4C">
      <w:start w:val="3"/>
      <w:numFmt w:val="bullet"/>
      <w:lvlText w:val="-"/>
      <w:lvlJc w:val="left"/>
      <w:pPr>
        <w:ind w:left="420" w:hanging="420"/>
      </w:pPr>
      <w:rPr>
        <w:rFonts w:ascii="Times New Roman" w:eastAsia="Malgun Gothic"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 w15:restartNumberingAfterBreak="0">
    <w:nsid w:val="28464830"/>
    <w:multiLevelType w:val="multilevel"/>
    <w:tmpl w:val="28464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A4964AB"/>
    <w:multiLevelType w:val="hybridMultilevel"/>
    <w:tmpl w:val="8562A896"/>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1"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2" w15:restartNumberingAfterBreak="0">
    <w:nsid w:val="38A43105"/>
    <w:multiLevelType w:val="hybridMultilevel"/>
    <w:tmpl w:val="8DE283F2"/>
    <w:lvl w:ilvl="0" w:tplc="47C26698">
      <w:start w:val="1"/>
      <w:numFmt w:val="bullet"/>
      <w:lvlText w:val="⁃"/>
      <w:lvlJc w:val="left"/>
      <w:pPr>
        <w:tabs>
          <w:tab w:val="num" w:pos="720"/>
        </w:tabs>
        <w:ind w:left="720" w:hanging="360"/>
      </w:pPr>
      <w:rPr>
        <w:rFonts w:ascii="Meiryo UI" w:hAnsi="Meiryo UI" w:hint="default"/>
      </w:rPr>
    </w:lvl>
    <w:lvl w:ilvl="1" w:tplc="5D7E212C">
      <w:start w:val="110"/>
      <w:numFmt w:val="bullet"/>
      <w:lvlText w:val=""/>
      <w:lvlJc w:val="left"/>
      <w:pPr>
        <w:tabs>
          <w:tab w:val="num" w:pos="1440"/>
        </w:tabs>
        <w:ind w:left="1440" w:hanging="360"/>
      </w:pPr>
      <w:rPr>
        <w:rFonts w:ascii="Wingdings" w:hAnsi="Wingdings" w:hint="default"/>
      </w:rPr>
    </w:lvl>
    <w:lvl w:ilvl="2" w:tplc="E0000568">
      <w:start w:val="110"/>
      <w:numFmt w:val="bullet"/>
      <w:lvlText w:val="○"/>
      <w:lvlJc w:val="left"/>
      <w:pPr>
        <w:tabs>
          <w:tab w:val="num" w:pos="2160"/>
        </w:tabs>
        <w:ind w:left="2160" w:hanging="360"/>
      </w:pPr>
      <w:rPr>
        <w:rFonts w:ascii="Arial" w:hAnsi="Arial" w:hint="default"/>
      </w:rPr>
    </w:lvl>
    <w:lvl w:ilvl="3" w:tplc="C2D04F16" w:tentative="1">
      <w:start w:val="1"/>
      <w:numFmt w:val="bullet"/>
      <w:lvlText w:val="⁃"/>
      <w:lvlJc w:val="left"/>
      <w:pPr>
        <w:tabs>
          <w:tab w:val="num" w:pos="2880"/>
        </w:tabs>
        <w:ind w:left="2880" w:hanging="360"/>
      </w:pPr>
      <w:rPr>
        <w:rFonts w:ascii="Meiryo UI" w:hAnsi="Meiryo UI" w:hint="default"/>
      </w:rPr>
    </w:lvl>
    <w:lvl w:ilvl="4" w:tplc="732A7498" w:tentative="1">
      <w:start w:val="1"/>
      <w:numFmt w:val="bullet"/>
      <w:lvlText w:val="⁃"/>
      <w:lvlJc w:val="left"/>
      <w:pPr>
        <w:tabs>
          <w:tab w:val="num" w:pos="3600"/>
        </w:tabs>
        <w:ind w:left="3600" w:hanging="360"/>
      </w:pPr>
      <w:rPr>
        <w:rFonts w:ascii="Meiryo UI" w:hAnsi="Meiryo UI" w:hint="default"/>
      </w:rPr>
    </w:lvl>
    <w:lvl w:ilvl="5" w:tplc="449A5CB0" w:tentative="1">
      <w:start w:val="1"/>
      <w:numFmt w:val="bullet"/>
      <w:lvlText w:val="⁃"/>
      <w:lvlJc w:val="left"/>
      <w:pPr>
        <w:tabs>
          <w:tab w:val="num" w:pos="4320"/>
        </w:tabs>
        <w:ind w:left="4320" w:hanging="360"/>
      </w:pPr>
      <w:rPr>
        <w:rFonts w:ascii="Meiryo UI" w:hAnsi="Meiryo UI" w:hint="default"/>
      </w:rPr>
    </w:lvl>
    <w:lvl w:ilvl="6" w:tplc="297851A8" w:tentative="1">
      <w:start w:val="1"/>
      <w:numFmt w:val="bullet"/>
      <w:lvlText w:val="⁃"/>
      <w:lvlJc w:val="left"/>
      <w:pPr>
        <w:tabs>
          <w:tab w:val="num" w:pos="5040"/>
        </w:tabs>
        <w:ind w:left="5040" w:hanging="360"/>
      </w:pPr>
      <w:rPr>
        <w:rFonts w:ascii="Meiryo UI" w:hAnsi="Meiryo UI" w:hint="default"/>
      </w:rPr>
    </w:lvl>
    <w:lvl w:ilvl="7" w:tplc="FB544C82" w:tentative="1">
      <w:start w:val="1"/>
      <w:numFmt w:val="bullet"/>
      <w:lvlText w:val="⁃"/>
      <w:lvlJc w:val="left"/>
      <w:pPr>
        <w:tabs>
          <w:tab w:val="num" w:pos="5760"/>
        </w:tabs>
        <w:ind w:left="5760" w:hanging="360"/>
      </w:pPr>
      <w:rPr>
        <w:rFonts w:ascii="Meiryo UI" w:hAnsi="Meiryo UI" w:hint="default"/>
      </w:rPr>
    </w:lvl>
    <w:lvl w:ilvl="8" w:tplc="919A6048" w:tentative="1">
      <w:start w:val="1"/>
      <w:numFmt w:val="bullet"/>
      <w:lvlText w:val="⁃"/>
      <w:lvlJc w:val="left"/>
      <w:pPr>
        <w:tabs>
          <w:tab w:val="num" w:pos="6480"/>
        </w:tabs>
        <w:ind w:left="6480" w:hanging="360"/>
      </w:pPr>
      <w:rPr>
        <w:rFonts w:ascii="Meiryo UI" w:hAnsi="Meiryo UI" w:hint="default"/>
      </w:rPr>
    </w:lvl>
  </w:abstractNum>
  <w:abstractNum w:abstractNumId="13" w15:restartNumberingAfterBreak="0">
    <w:nsid w:val="38CB0B73"/>
    <w:multiLevelType w:val="hybridMultilevel"/>
    <w:tmpl w:val="D88296B0"/>
    <w:lvl w:ilvl="0" w:tplc="FB0C8698">
      <w:numFmt w:val="bullet"/>
      <w:lvlText w:val="-"/>
      <w:lvlJc w:val="left"/>
      <w:pPr>
        <w:ind w:left="405" w:hanging="360"/>
      </w:pPr>
      <w:rPr>
        <w:rFonts w:ascii="Times New Roman" w:eastAsia="ＭＳ ゴシック" w:hAnsi="Times New Roman" w:cs="Times New Roman" w:hint="default"/>
      </w:rPr>
    </w:lvl>
    <w:lvl w:ilvl="1" w:tplc="0409000B" w:tentative="1">
      <w:start w:val="1"/>
      <w:numFmt w:val="bullet"/>
      <w:lvlText w:val=""/>
      <w:lvlJc w:val="left"/>
      <w:pPr>
        <w:ind w:left="885" w:hanging="420"/>
      </w:pPr>
      <w:rPr>
        <w:rFonts w:ascii="Wingdings" w:hAnsi="Wingdings" w:hint="default"/>
      </w:rPr>
    </w:lvl>
    <w:lvl w:ilvl="2" w:tplc="0409000D" w:tentative="1">
      <w:start w:val="1"/>
      <w:numFmt w:val="bullet"/>
      <w:lvlText w:val=""/>
      <w:lvlJc w:val="left"/>
      <w:pPr>
        <w:ind w:left="1305" w:hanging="420"/>
      </w:pPr>
      <w:rPr>
        <w:rFonts w:ascii="Wingdings" w:hAnsi="Wingdings" w:hint="default"/>
      </w:rPr>
    </w:lvl>
    <w:lvl w:ilvl="3" w:tplc="04090001" w:tentative="1">
      <w:start w:val="1"/>
      <w:numFmt w:val="bullet"/>
      <w:lvlText w:val=""/>
      <w:lvlJc w:val="left"/>
      <w:pPr>
        <w:ind w:left="1725" w:hanging="420"/>
      </w:pPr>
      <w:rPr>
        <w:rFonts w:ascii="Wingdings" w:hAnsi="Wingdings" w:hint="default"/>
      </w:rPr>
    </w:lvl>
    <w:lvl w:ilvl="4" w:tplc="0409000B" w:tentative="1">
      <w:start w:val="1"/>
      <w:numFmt w:val="bullet"/>
      <w:lvlText w:val=""/>
      <w:lvlJc w:val="left"/>
      <w:pPr>
        <w:ind w:left="2145" w:hanging="420"/>
      </w:pPr>
      <w:rPr>
        <w:rFonts w:ascii="Wingdings" w:hAnsi="Wingdings" w:hint="default"/>
      </w:rPr>
    </w:lvl>
    <w:lvl w:ilvl="5" w:tplc="0409000D" w:tentative="1">
      <w:start w:val="1"/>
      <w:numFmt w:val="bullet"/>
      <w:lvlText w:val=""/>
      <w:lvlJc w:val="left"/>
      <w:pPr>
        <w:ind w:left="2565" w:hanging="420"/>
      </w:pPr>
      <w:rPr>
        <w:rFonts w:ascii="Wingdings" w:hAnsi="Wingdings" w:hint="default"/>
      </w:rPr>
    </w:lvl>
    <w:lvl w:ilvl="6" w:tplc="04090001" w:tentative="1">
      <w:start w:val="1"/>
      <w:numFmt w:val="bullet"/>
      <w:lvlText w:val=""/>
      <w:lvlJc w:val="left"/>
      <w:pPr>
        <w:ind w:left="2985" w:hanging="420"/>
      </w:pPr>
      <w:rPr>
        <w:rFonts w:ascii="Wingdings" w:hAnsi="Wingdings" w:hint="default"/>
      </w:rPr>
    </w:lvl>
    <w:lvl w:ilvl="7" w:tplc="0409000B" w:tentative="1">
      <w:start w:val="1"/>
      <w:numFmt w:val="bullet"/>
      <w:lvlText w:val=""/>
      <w:lvlJc w:val="left"/>
      <w:pPr>
        <w:ind w:left="3405" w:hanging="420"/>
      </w:pPr>
      <w:rPr>
        <w:rFonts w:ascii="Wingdings" w:hAnsi="Wingdings" w:hint="default"/>
      </w:rPr>
    </w:lvl>
    <w:lvl w:ilvl="8" w:tplc="0409000D" w:tentative="1">
      <w:start w:val="1"/>
      <w:numFmt w:val="bullet"/>
      <w:lvlText w:val=""/>
      <w:lvlJc w:val="left"/>
      <w:pPr>
        <w:ind w:left="3825" w:hanging="420"/>
      </w:pPr>
      <w:rPr>
        <w:rFonts w:ascii="Wingdings" w:hAnsi="Wingdings" w:hint="default"/>
      </w:rPr>
    </w:lvl>
  </w:abstractNum>
  <w:abstractNum w:abstractNumId="14" w15:restartNumberingAfterBreak="0">
    <w:nsid w:val="47611882"/>
    <w:multiLevelType w:val="hybridMultilevel"/>
    <w:tmpl w:val="E35E3B7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47BF3FAD"/>
    <w:multiLevelType w:val="hybridMultilevel"/>
    <w:tmpl w:val="C4FA201A"/>
    <w:lvl w:ilvl="0" w:tplc="6A7EDF96">
      <w:start w:val="21"/>
      <w:numFmt w:val="bullet"/>
      <w:lvlText w:val="・"/>
      <w:lvlJc w:val="left"/>
      <w:pPr>
        <w:ind w:left="420" w:hanging="420"/>
      </w:pPr>
      <w:rPr>
        <w:rFonts w:ascii="ＭＳ ゴシック" w:eastAsia="ＭＳ ゴシック" w:hAnsi="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48024A77"/>
    <w:multiLevelType w:val="hybridMultilevel"/>
    <w:tmpl w:val="9374625E"/>
    <w:lvl w:ilvl="0" w:tplc="4768B38C">
      <w:start w:val="21"/>
      <w:numFmt w:val="bullet"/>
      <w:lvlText w:val="・"/>
      <w:lvlJc w:val="left"/>
      <w:pPr>
        <w:ind w:left="420" w:hanging="420"/>
      </w:pPr>
      <w:rPr>
        <w:rFonts w:ascii="ＭＳ ゴシック" w:eastAsia="ＭＳ ゴシック" w:hAnsi="ＭＳ ゴシック" w:hint="eastAsia"/>
        <w:lang w:val="en-US"/>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488719EE"/>
    <w:multiLevelType w:val="hybridMultilevel"/>
    <w:tmpl w:val="0220F9E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4A28258B"/>
    <w:multiLevelType w:val="hybridMultilevel"/>
    <w:tmpl w:val="56C09C54"/>
    <w:lvl w:ilvl="0" w:tplc="6A7EDF96">
      <w:start w:val="21"/>
      <w:numFmt w:val="bullet"/>
      <w:lvlText w:val="・"/>
      <w:lvlJc w:val="left"/>
      <w:pPr>
        <w:ind w:left="420" w:hanging="420"/>
      </w:pPr>
      <w:rPr>
        <w:rFonts w:ascii="ＭＳ ゴシック" w:eastAsia="ＭＳ ゴシック" w:hAnsi="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4E4F719F"/>
    <w:multiLevelType w:val="hybridMultilevel"/>
    <w:tmpl w:val="820ED086"/>
    <w:lvl w:ilvl="0" w:tplc="55529DBA">
      <w:start w:val="1"/>
      <w:numFmt w:val="bullet"/>
      <w:lvlText w:val="⁃"/>
      <w:lvlJc w:val="left"/>
      <w:pPr>
        <w:tabs>
          <w:tab w:val="num" w:pos="720"/>
        </w:tabs>
        <w:ind w:left="720" w:hanging="360"/>
      </w:pPr>
      <w:rPr>
        <w:rFonts w:ascii="Meiryo UI" w:hAnsi="Meiryo UI" w:hint="default"/>
      </w:rPr>
    </w:lvl>
    <w:lvl w:ilvl="1" w:tplc="4F36493E" w:tentative="1">
      <w:start w:val="1"/>
      <w:numFmt w:val="bullet"/>
      <w:lvlText w:val="⁃"/>
      <w:lvlJc w:val="left"/>
      <w:pPr>
        <w:tabs>
          <w:tab w:val="num" w:pos="1440"/>
        </w:tabs>
        <w:ind w:left="1440" w:hanging="360"/>
      </w:pPr>
      <w:rPr>
        <w:rFonts w:ascii="Meiryo UI" w:hAnsi="Meiryo UI" w:hint="default"/>
      </w:rPr>
    </w:lvl>
    <w:lvl w:ilvl="2" w:tplc="3EF80586" w:tentative="1">
      <w:start w:val="1"/>
      <w:numFmt w:val="bullet"/>
      <w:lvlText w:val="⁃"/>
      <w:lvlJc w:val="left"/>
      <w:pPr>
        <w:tabs>
          <w:tab w:val="num" w:pos="2160"/>
        </w:tabs>
        <w:ind w:left="2160" w:hanging="360"/>
      </w:pPr>
      <w:rPr>
        <w:rFonts w:ascii="Meiryo UI" w:hAnsi="Meiryo UI" w:hint="default"/>
      </w:rPr>
    </w:lvl>
    <w:lvl w:ilvl="3" w:tplc="2D3C9E76" w:tentative="1">
      <w:start w:val="1"/>
      <w:numFmt w:val="bullet"/>
      <w:lvlText w:val="⁃"/>
      <w:lvlJc w:val="left"/>
      <w:pPr>
        <w:tabs>
          <w:tab w:val="num" w:pos="2880"/>
        </w:tabs>
        <w:ind w:left="2880" w:hanging="360"/>
      </w:pPr>
      <w:rPr>
        <w:rFonts w:ascii="Meiryo UI" w:hAnsi="Meiryo UI" w:hint="default"/>
      </w:rPr>
    </w:lvl>
    <w:lvl w:ilvl="4" w:tplc="A87E97A6" w:tentative="1">
      <w:start w:val="1"/>
      <w:numFmt w:val="bullet"/>
      <w:lvlText w:val="⁃"/>
      <w:lvlJc w:val="left"/>
      <w:pPr>
        <w:tabs>
          <w:tab w:val="num" w:pos="3600"/>
        </w:tabs>
        <w:ind w:left="3600" w:hanging="360"/>
      </w:pPr>
      <w:rPr>
        <w:rFonts w:ascii="Meiryo UI" w:hAnsi="Meiryo UI" w:hint="default"/>
      </w:rPr>
    </w:lvl>
    <w:lvl w:ilvl="5" w:tplc="537C427E" w:tentative="1">
      <w:start w:val="1"/>
      <w:numFmt w:val="bullet"/>
      <w:lvlText w:val="⁃"/>
      <w:lvlJc w:val="left"/>
      <w:pPr>
        <w:tabs>
          <w:tab w:val="num" w:pos="4320"/>
        </w:tabs>
        <w:ind w:left="4320" w:hanging="360"/>
      </w:pPr>
      <w:rPr>
        <w:rFonts w:ascii="Meiryo UI" w:hAnsi="Meiryo UI" w:hint="default"/>
      </w:rPr>
    </w:lvl>
    <w:lvl w:ilvl="6" w:tplc="448648A0" w:tentative="1">
      <w:start w:val="1"/>
      <w:numFmt w:val="bullet"/>
      <w:lvlText w:val="⁃"/>
      <w:lvlJc w:val="left"/>
      <w:pPr>
        <w:tabs>
          <w:tab w:val="num" w:pos="5040"/>
        </w:tabs>
        <w:ind w:left="5040" w:hanging="360"/>
      </w:pPr>
      <w:rPr>
        <w:rFonts w:ascii="Meiryo UI" w:hAnsi="Meiryo UI" w:hint="default"/>
      </w:rPr>
    </w:lvl>
    <w:lvl w:ilvl="7" w:tplc="AA9EF442" w:tentative="1">
      <w:start w:val="1"/>
      <w:numFmt w:val="bullet"/>
      <w:lvlText w:val="⁃"/>
      <w:lvlJc w:val="left"/>
      <w:pPr>
        <w:tabs>
          <w:tab w:val="num" w:pos="5760"/>
        </w:tabs>
        <w:ind w:left="5760" w:hanging="360"/>
      </w:pPr>
      <w:rPr>
        <w:rFonts w:ascii="Meiryo UI" w:hAnsi="Meiryo UI" w:hint="default"/>
      </w:rPr>
    </w:lvl>
    <w:lvl w:ilvl="8" w:tplc="0A604F22" w:tentative="1">
      <w:start w:val="1"/>
      <w:numFmt w:val="bullet"/>
      <w:lvlText w:val="⁃"/>
      <w:lvlJc w:val="left"/>
      <w:pPr>
        <w:tabs>
          <w:tab w:val="num" w:pos="6480"/>
        </w:tabs>
        <w:ind w:left="6480" w:hanging="360"/>
      </w:pPr>
      <w:rPr>
        <w:rFonts w:ascii="Meiryo UI" w:hAnsi="Meiryo UI" w:hint="default"/>
      </w:rPr>
    </w:lvl>
  </w:abstractNum>
  <w:abstractNum w:abstractNumId="20" w15:restartNumberingAfterBreak="0">
    <w:nsid w:val="53FA5BC4"/>
    <w:multiLevelType w:val="hybridMultilevel"/>
    <w:tmpl w:val="6B2274A4"/>
    <w:lvl w:ilvl="0" w:tplc="3FCE3AC2">
      <w:start w:val="1"/>
      <w:numFmt w:val="bullet"/>
      <w:lvlText w:val=""/>
      <w:lvlJc w:val="left"/>
      <w:pPr>
        <w:tabs>
          <w:tab w:val="num" w:pos="720"/>
        </w:tabs>
        <w:ind w:left="720" w:hanging="360"/>
      </w:pPr>
      <w:rPr>
        <w:rFonts w:ascii="Wingdings" w:hAnsi="Wingdings" w:hint="default"/>
      </w:rPr>
    </w:lvl>
    <w:lvl w:ilvl="1" w:tplc="A3380486">
      <w:start w:val="1"/>
      <w:numFmt w:val="bullet"/>
      <w:lvlText w:val=""/>
      <w:lvlJc w:val="left"/>
      <w:pPr>
        <w:tabs>
          <w:tab w:val="num" w:pos="1440"/>
        </w:tabs>
        <w:ind w:left="1440" w:hanging="360"/>
      </w:pPr>
      <w:rPr>
        <w:rFonts w:ascii="Wingdings" w:hAnsi="Wingdings" w:hint="default"/>
      </w:rPr>
    </w:lvl>
    <w:lvl w:ilvl="2" w:tplc="DE2E1EB8">
      <w:start w:val="110"/>
      <w:numFmt w:val="bullet"/>
      <w:lvlText w:val="○"/>
      <w:lvlJc w:val="left"/>
      <w:pPr>
        <w:tabs>
          <w:tab w:val="num" w:pos="2160"/>
        </w:tabs>
        <w:ind w:left="2160" w:hanging="360"/>
      </w:pPr>
      <w:rPr>
        <w:rFonts w:ascii="Arial" w:hAnsi="Arial" w:hint="default"/>
      </w:rPr>
    </w:lvl>
    <w:lvl w:ilvl="3" w:tplc="E69220E0">
      <w:start w:val="110"/>
      <w:numFmt w:val="bullet"/>
      <w:lvlText w:val="∙"/>
      <w:lvlJc w:val="left"/>
      <w:pPr>
        <w:tabs>
          <w:tab w:val="num" w:pos="2880"/>
        </w:tabs>
        <w:ind w:left="2880" w:hanging="360"/>
      </w:pPr>
      <w:rPr>
        <w:rFonts w:ascii="Meiryo UI" w:hAnsi="Meiryo UI" w:hint="default"/>
      </w:rPr>
    </w:lvl>
    <w:lvl w:ilvl="4" w:tplc="B3A0A74E" w:tentative="1">
      <w:start w:val="1"/>
      <w:numFmt w:val="bullet"/>
      <w:lvlText w:val=""/>
      <w:lvlJc w:val="left"/>
      <w:pPr>
        <w:tabs>
          <w:tab w:val="num" w:pos="3600"/>
        </w:tabs>
        <w:ind w:left="3600" w:hanging="360"/>
      </w:pPr>
      <w:rPr>
        <w:rFonts w:ascii="Wingdings" w:hAnsi="Wingdings" w:hint="default"/>
      </w:rPr>
    </w:lvl>
    <w:lvl w:ilvl="5" w:tplc="CFF815CA" w:tentative="1">
      <w:start w:val="1"/>
      <w:numFmt w:val="bullet"/>
      <w:lvlText w:val=""/>
      <w:lvlJc w:val="left"/>
      <w:pPr>
        <w:tabs>
          <w:tab w:val="num" w:pos="4320"/>
        </w:tabs>
        <w:ind w:left="4320" w:hanging="360"/>
      </w:pPr>
      <w:rPr>
        <w:rFonts w:ascii="Wingdings" w:hAnsi="Wingdings" w:hint="default"/>
      </w:rPr>
    </w:lvl>
    <w:lvl w:ilvl="6" w:tplc="4756FA4A" w:tentative="1">
      <w:start w:val="1"/>
      <w:numFmt w:val="bullet"/>
      <w:lvlText w:val=""/>
      <w:lvlJc w:val="left"/>
      <w:pPr>
        <w:tabs>
          <w:tab w:val="num" w:pos="5040"/>
        </w:tabs>
        <w:ind w:left="5040" w:hanging="360"/>
      </w:pPr>
      <w:rPr>
        <w:rFonts w:ascii="Wingdings" w:hAnsi="Wingdings" w:hint="default"/>
      </w:rPr>
    </w:lvl>
    <w:lvl w:ilvl="7" w:tplc="94BA149C" w:tentative="1">
      <w:start w:val="1"/>
      <w:numFmt w:val="bullet"/>
      <w:lvlText w:val=""/>
      <w:lvlJc w:val="left"/>
      <w:pPr>
        <w:tabs>
          <w:tab w:val="num" w:pos="5760"/>
        </w:tabs>
        <w:ind w:left="5760" w:hanging="360"/>
      </w:pPr>
      <w:rPr>
        <w:rFonts w:ascii="Wingdings" w:hAnsi="Wingdings" w:hint="default"/>
      </w:rPr>
    </w:lvl>
    <w:lvl w:ilvl="8" w:tplc="2C3C5F96"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4005B54"/>
    <w:multiLevelType w:val="hybridMultilevel"/>
    <w:tmpl w:val="FDFAFD26"/>
    <w:lvl w:ilvl="0" w:tplc="3B325E6E">
      <w:start w:val="1"/>
      <w:numFmt w:val="bullet"/>
      <w:lvlText w:val=""/>
      <w:lvlJc w:val="left"/>
      <w:pPr>
        <w:tabs>
          <w:tab w:val="num" w:pos="720"/>
        </w:tabs>
        <w:ind w:left="720" w:hanging="360"/>
      </w:pPr>
      <w:rPr>
        <w:rFonts w:ascii="Wingdings" w:hAnsi="Wingdings" w:hint="default"/>
      </w:rPr>
    </w:lvl>
    <w:lvl w:ilvl="1" w:tplc="2DAC66CE">
      <w:start w:val="1"/>
      <w:numFmt w:val="bullet"/>
      <w:lvlText w:val=""/>
      <w:lvlJc w:val="left"/>
      <w:pPr>
        <w:tabs>
          <w:tab w:val="num" w:pos="1440"/>
        </w:tabs>
        <w:ind w:left="1440" w:hanging="360"/>
      </w:pPr>
      <w:rPr>
        <w:rFonts w:ascii="Wingdings" w:hAnsi="Wingdings" w:hint="default"/>
      </w:rPr>
    </w:lvl>
    <w:lvl w:ilvl="2" w:tplc="67802DB6">
      <w:start w:val="110"/>
      <w:numFmt w:val="bullet"/>
      <w:lvlText w:val="○"/>
      <w:lvlJc w:val="left"/>
      <w:pPr>
        <w:tabs>
          <w:tab w:val="num" w:pos="2160"/>
        </w:tabs>
        <w:ind w:left="2160" w:hanging="360"/>
      </w:pPr>
      <w:rPr>
        <w:rFonts w:ascii="Arial" w:hAnsi="Arial" w:hint="default"/>
      </w:rPr>
    </w:lvl>
    <w:lvl w:ilvl="3" w:tplc="24B0CF48" w:tentative="1">
      <w:start w:val="1"/>
      <w:numFmt w:val="bullet"/>
      <w:lvlText w:val=""/>
      <w:lvlJc w:val="left"/>
      <w:pPr>
        <w:tabs>
          <w:tab w:val="num" w:pos="2880"/>
        </w:tabs>
        <w:ind w:left="2880" w:hanging="360"/>
      </w:pPr>
      <w:rPr>
        <w:rFonts w:ascii="Wingdings" w:hAnsi="Wingdings" w:hint="default"/>
      </w:rPr>
    </w:lvl>
    <w:lvl w:ilvl="4" w:tplc="AC2209AA" w:tentative="1">
      <w:start w:val="1"/>
      <w:numFmt w:val="bullet"/>
      <w:lvlText w:val=""/>
      <w:lvlJc w:val="left"/>
      <w:pPr>
        <w:tabs>
          <w:tab w:val="num" w:pos="3600"/>
        </w:tabs>
        <w:ind w:left="3600" w:hanging="360"/>
      </w:pPr>
      <w:rPr>
        <w:rFonts w:ascii="Wingdings" w:hAnsi="Wingdings" w:hint="default"/>
      </w:rPr>
    </w:lvl>
    <w:lvl w:ilvl="5" w:tplc="3EFEEC5E" w:tentative="1">
      <w:start w:val="1"/>
      <w:numFmt w:val="bullet"/>
      <w:lvlText w:val=""/>
      <w:lvlJc w:val="left"/>
      <w:pPr>
        <w:tabs>
          <w:tab w:val="num" w:pos="4320"/>
        </w:tabs>
        <w:ind w:left="4320" w:hanging="360"/>
      </w:pPr>
      <w:rPr>
        <w:rFonts w:ascii="Wingdings" w:hAnsi="Wingdings" w:hint="default"/>
      </w:rPr>
    </w:lvl>
    <w:lvl w:ilvl="6" w:tplc="58B0E29C" w:tentative="1">
      <w:start w:val="1"/>
      <w:numFmt w:val="bullet"/>
      <w:lvlText w:val=""/>
      <w:lvlJc w:val="left"/>
      <w:pPr>
        <w:tabs>
          <w:tab w:val="num" w:pos="5040"/>
        </w:tabs>
        <w:ind w:left="5040" w:hanging="360"/>
      </w:pPr>
      <w:rPr>
        <w:rFonts w:ascii="Wingdings" w:hAnsi="Wingdings" w:hint="default"/>
      </w:rPr>
    </w:lvl>
    <w:lvl w:ilvl="7" w:tplc="3612BD7C" w:tentative="1">
      <w:start w:val="1"/>
      <w:numFmt w:val="bullet"/>
      <w:lvlText w:val=""/>
      <w:lvlJc w:val="left"/>
      <w:pPr>
        <w:tabs>
          <w:tab w:val="num" w:pos="5760"/>
        </w:tabs>
        <w:ind w:left="5760" w:hanging="360"/>
      </w:pPr>
      <w:rPr>
        <w:rFonts w:ascii="Wingdings" w:hAnsi="Wingdings" w:hint="default"/>
      </w:rPr>
    </w:lvl>
    <w:lvl w:ilvl="8" w:tplc="C66CDB7E"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5212046"/>
    <w:multiLevelType w:val="hybridMultilevel"/>
    <w:tmpl w:val="898093EE"/>
    <w:lvl w:ilvl="0" w:tplc="6A7EDF96">
      <w:start w:val="21"/>
      <w:numFmt w:val="bullet"/>
      <w:lvlText w:val="・"/>
      <w:lvlJc w:val="left"/>
      <w:pPr>
        <w:ind w:left="420" w:hanging="420"/>
      </w:pPr>
      <w:rPr>
        <w:rFonts w:ascii="ＭＳ ゴシック" w:eastAsia="ＭＳ ゴシック" w:hAnsi="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5" w15:restartNumberingAfterBreak="0">
    <w:nsid w:val="58FB60A1"/>
    <w:multiLevelType w:val="hybridMultilevel"/>
    <w:tmpl w:val="716238FC"/>
    <w:lvl w:ilvl="0" w:tplc="797C1292">
      <w:start w:val="1"/>
      <w:numFmt w:val="bullet"/>
      <w:lvlText w:val="⁃"/>
      <w:lvlJc w:val="left"/>
      <w:pPr>
        <w:ind w:left="420" w:hanging="420"/>
      </w:pPr>
      <w:rPr>
        <w:rFonts w:ascii="Meiryo UI" w:eastAsia="Meiryo UI" w:hAnsi="Meiryo U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12810D3"/>
    <w:multiLevelType w:val="hybridMultilevel"/>
    <w:tmpl w:val="5ED8F9E8"/>
    <w:lvl w:ilvl="0" w:tplc="C3F0694C">
      <w:start w:val="1"/>
      <w:numFmt w:val="bullet"/>
      <w:lvlText w:val=""/>
      <w:lvlJc w:val="left"/>
      <w:pPr>
        <w:tabs>
          <w:tab w:val="num" w:pos="720"/>
        </w:tabs>
        <w:ind w:left="720" w:hanging="360"/>
      </w:pPr>
      <w:rPr>
        <w:rFonts w:ascii="Wingdings" w:hAnsi="Wingdings" w:hint="default"/>
      </w:rPr>
    </w:lvl>
    <w:lvl w:ilvl="1" w:tplc="F9A4CFF2">
      <w:start w:val="1"/>
      <w:numFmt w:val="bullet"/>
      <w:lvlText w:val=""/>
      <w:lvlJc w:val="left"/>
      <w:pPr>
        <w:tabs>
          <w:tab w:val="num" w:pos="1440"/>
        </w:tabs>
        <w:ind w:left="1440" w:hanging="360"/>
      </w:pPr>
      <w:rPr>
        <w:rFonts w:ascii="Wingdings" w:hAnsi="Wingdings" w:hint="default"/>
      </w:rPr>
    </w:lvl>
    <w:lvl w:ilvl="2" w:tplc="3620F5C8">
      <w:start w:val="110"/>
      <w:numFmt w:val="bullet"/>
      <w:lvlText w:val="○"/>
      <w:lvlJc w:val="left"/>
      <w:pPr>
        <w:tabs>
          <w:tab w:val="num" w:pos="2160"/>
        </w:tabs>
        <w:ind w:left="2160" w:hanging="360"/>
      </w:pPr>
      <w:rPr>
        <w:rFonts w:ascii="Arial" w:hAnsi="Arial" w:hint="default"/>
      </w:rPr>
    </w:lvl>
    <w:lvl w:ilvl="3" w:tplc="B2E0A72A">
      <w:start w:val="110"/>
      <w:numFmt w:val="bullet"/>
      <w:lvlText w:val="•"/>
      <w:lvlJc w:val="left"/>
      <w:pPr>
        <w:tabs>
          <w:tab w:val="num" w:pos="2880"/>
        </w:tabs>
        <w:ind w:left="2880" w:hanging="360"/>
      </w:pPr>
      <w:rPr>
        <w:rFonts w:ascii="Arial" w:hAnsi="Arial" w:hint="default"/>
      </w:rPr>
    </w:lvl>
    <w:lvl w:ilvl="4" w:tplc="7B10AED6" w:tentative="1">
      <w:start w:val="1"/>
      <w:numFmt w:val="bullet"/>
      <w:lvlText w:val=""/>
      <w:lvlJc w:val="left"/>
      <w:pPr>
        <w:tabs>
          <w:tab w:val="num" w:pos="3600"/>
        </w:tabs>
        <w:ind w:left="3600" w:hanging="360"/>
      </w:pPr>
      <w:rPr>
        <w:rFonts w:ascii="Wingdings" w:hAnsi="Wingdings" w:hint="default"/>
      </w:rPr>
    </w:lvl>
    <w:lvl w:ilvl="5" w:tplc="BC3A7E4E" w:tentative="1">
      <w:start w:val="1"/>
      <w:numFmt w:val="bullet"/>
      <w:lvlText w:val=""/>
      <w:lvlJc w:val="left"/>
      <w:pPr>
        <w:tabs>
          <w:tab w:val="num" w:pos="4320"/>
        </w:tabs>
        <w:ind w:left="4320" w:hanging="360"/>
      </w:pPr>
      <w:rPr>
        <w:rFonts w:ascii="Wingdings" w:hAnsi="Wingdings" w:hint="default"/>
      </w:rPr>
    </w:lvl>
    <w:lvl w:ilvl="6" w:tplc="E40E938C" w:tentative="1">
      <w:start w:val="1"/>
      <w:numFmt w:val="bullet"/>
      <w:lvlText w:val=""/>
      <w:lvlJc w:val="left"/>
      <w:pPr>
        <w:tabs>
          <w:tab w:val="num" w:pos="5040"/>
        </w:tabs>
        <w:ind w:left="5040" w:hanging="360"/>
      </w:pPr>
      <w:rPr>
        <w:rFonts w:ascii="Wingdings" w:hAnsi="Wingdings" w:hint="default"/>
      </w:rPr>
    </w:lvl>
    <w:lvl w:ilvl="7" w:tplc="FF7CF5E6" w:tentative="1">
      <w:start w:val="1"/>
      <w:numFmt w:val="bullet"/>
      <w:lvlText w:val=""/>
      <w:lvlJc w:val="left"/>
      <w:pPr>
        <w:tabs>
          <w:tab w:val="num" w:pos="5760"/>
        </w:tabs>
        <w:ind w:left="5760" w:hanging="360"/>
      </w:pPr>
      <w:rPr>
        <w:rFonts w:ascii="Wingdings" w:hAnsi="Wingdings" w:hint="default"/>
      </w:rPr>
    </w:lvl>
    <w:lvl w:ilvl="8" w:tplc="2CDC63E2"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9" w15:restartNumberingAfterBreak="0">
    <w:nsid w:val="6B806449"/>
    <w:multiLevelType w:val="hybridMultilevel"/>
    <w:tmpl w:val="03960CDE"/>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0" w15:restartNumberingAfterBreak="0">
    <w:nsid w:val="6DC03B3F"/>
    <w:multiLevelType w:val="hybridMultilevel"/>
    <w:tmpl w:val="4CF82890"/>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1" w15:restartNumberingAfterBreak="0">
    <w:nsid w:val="76CC4DD0"/>
    <w:multiLevelType w:val="hybridMultilevel"/>
    <w:tmpl w:val="ECF64180"/>
    <w:lvl w:ilvl="0" w:tplc="6A7EDF96">
      <w:start w:val="21"/>
      <w:numFmt w:val="bullet"/>
      <w:lvlText w:val="・"/>
      <w:lvlJc w:val="left"/>
      <w:pPr>
        <w:ind w:left="420" w:hanging="420"/>
      </w:pPr>
      <w:rPr>
        <w:rFonts w:ascii="ＭＳ ゴシック" w:eastAsia="ＭＳ ゴシック" w:hAnsi="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7745551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8"/>
  </w:num>
  <w:num w:numId="3">
    <w:abstractNumId w:val="11"/>
  </w:num>
  <w:num w:numId="4">
    <w:abstractNumId w:val="6"/>
  </w:num>
  <w:num w:numId="5">
    <w:abstractNumId w:val="33"/>
  </w:num>
  <w:num w:numId="6">
    <w:abstractNumId w:val="24"/>
  </w:num>
  <w:num w:numId="7">
    <w:abstractNumId w:val="5"/>
  </w:num>
  <w:num w:numId="8">
    <w:abstractNumId w:val="8"/>
  </w:num>
  <w:num w:numId="9">
    <w:abstractNumId w:val="4"/>
  </w:num>
  <w:num w:numId="10">
    <w:abstractNumId w:val="26"/>
  </w:num>
  <w:num w:numId="11">
    <w:abstractNumId w:val="3"/>
  </w:num>
  <w:num w:numId="12">
    <w:abstractNumId w:val="1"/>
  </w:num>
  <w:num w:numId="13">
    <w:abstractNumId w:val="9"/>
  </w:num>
  <w:num w:numId="14">
    <w:abstractNumId w:val="18"/>
  </w:num>
  <w:num w:numId="15">
    <w:abstractNumId w:val="15"/>
  </w:num>
  <w:num w:numId="16">
    <w:abstractNumId w:val="23"/>
  </w:num>
  <w:num w:numId="17">
    <w:abstractNumId w:val="31"/>
  </w:num>
  <w:num w:numId="18">
    <w:abstractNumId w:val="16"/>
  </w:num>
  <w:num w:numId="19">
    <w:abstractNumId w:val="12"/>
  </w:num>
  <w:num w:numId="20">
    <w:abstractNumId w:val="27"/>
  </w:num>
  <w:num w:numId="21">
    <w:abstractNumId w:val="19"/>
  </w:num>
  <w:num w:numId="22">
    <w:abstractNumId w:val="20"/>
  </w:num>
  <w:num w:numId="23">
    <w:abstractNumId w:val="2"/>
  </w:num>
  <w:num w:numId="24">
    <w:abstractNumId w:val="21"/>
  </w:num>
  <w:num w:numId="25">
    <w:abstractNumId w:val="13"/>
  </w:num>
  <w:num w:numId="26">
    <w:abstractNumId w:val="25"/>
  </w:num>
  <w:num w:numId="27">
    <w:abstractNumId w:val="14"/>
  </w:num>
  <w:num w:numId="28">
    <w:abstractNumId w:val="17"/>
  </w:num>
  <w:num w:numId="29">
    <w:abstractNumId w:val="7"/>
  </w:num>
  <w:num w:numId="30">
    <w:abstractNumId w:val="32"/>
  </w:num>
  <w:num w:numId="31">
    <w:abstractNumId w:val="22"/>
  </w:num>
  <w:num w:numId="32">
    <w:abstractNumId w:val="10"/>
  </w:num>
  <w:num w:numId="33">
    <w:abstractNumId w:val="29"/>
  </w:num>
  <w:num w:numId="34">
    <w:abstractNumId w:val="3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ja-JP" w:vendorID="64" w:dllVersion="0"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US" w:vendorID="64" w:dllVersion="131078" w:nlCheck="1" w:checkStyle="1"/>
  <w:activeWritingStyle w:appName="MSWord" w:lang="en-GB"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8193"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917"/>
    <w:rsid w:val="00000156"/>
    <w:rsid w:val="00000204"/>
    <w:rsid w:val="0000022B"/>
    <w:rsid w:val="000004A4"/>
    <w:rsid w:val="00000594"/>
    <w:rsid w:val="00000924"/>
    <w:rsid w:val="00000D49"/>
    <w:rsid w:val="000010AD"/>
    <w:rsid w:val="000014F0"/>
    <w:rsid w:val="00001633"/>
    <w:rsid w:val="00001837"/>
    <w:rsid w:val="00001A81"/>
    <w:rsid w:val="00001BCB"/>
    <w:rsid w:val="00001BF1"/>
    <w:rsid w:val="00002111"/>
    <w:rsid w:val="0000228E"/>
    <w:rsid w:val="00002536"/>
    <w:rsid w:val="0000255B"/>
    <w:rsid w:val="00002938"/>
    <w:rsid w:val="00002AFC"/>
    <w:rsid w:val="00002E18"/>
    <w:rsid w:val="00003973"/>
    <w:rsid w:val="00003A56"/>
    <w:rsid w:val="00003AE4"/>
    <w:rsid w:val="00003B06"/>
    <w:rsid w:val="00003F7F"/>
    <w:rsid w:val="000041B5"/>
    <w:rsid w:val="000044B4"/>
    <w:rsid w:val="00004C7C"/>
    <w:rsid w:val="00004DDA"/>
    <w:rsid w:val="0000530F"/>
    <w:rsid w:val="00005493"/>
    <w:rsid w:val="00005B74"/>
    <w:rsid w:val="00005C60"/>
    <w:rsid w:val="0000600D"/>
    <w:rsid w:val="00006248"/>
    <w:rsid w:val="000064A3"/>
    <w:rsid w:val="00006D37"/>
    <w:rsid w:val="00007533"/>
    <w:rsid w:val="000075B2"/>
    <w:rsid w:val="00007AD6"/>
    <w:rsid w:val="00007C49"/>
    <w:rsid w:val="00007F20"/>
    <w:rsid w:val="000100E7"/>
    <w:rsid w:val="0001012D"/>
    <w:rsid w:val="00010241"/>
    <w:rsid w:val="0001050B"/>
    <w:rsid w:val="0001066C"/>
    <w:rsid w:val="00010B6C"/>
    <w:rsid w:val="0001193B"/>
    <w:rsid w:val="00011941"/>
    <w:rsid w:val="000119D3"/>
    <w:rsid w:val="00011F54"/>
    <w:rsid w:val="0001227C"/>
    <w:rsid w:val="0001241A"/>
    <w:rsid w:val="0001251B"/>
    <w:rsid w:val="00012685"/>
    <w:rsid w:val="0001297C"/>
    <w:rsid w:val="00012DFF"/>
    <w:rsid w:val="00012E98"/>
    <w:rsid w:val="00013156"/>
    <w:rsid w:val="000133F0"/>
    <w:rsid w:val="000139A9"/>
    <w:rsid w:val="000139BC"/>
    <w:rsid w:val="00014B05"/>
    <w:rsid w:val="00015001"/>
    <w:rsid w:val="000153FF"/>
    <w:rsid w:val="0001551B"/>
    <w:rsid w:val="000158B1"/>
    <w:rsid w:val="00015DDF"/>
    <w:rsid w:val="0001603A"/>
    <w:rsid w:val="00016341"/>
    <w:rsid w:val="000164FB"/>
    <w:rsid w:val="00016820"/>
    <w:rsid w:val="00016846"/>
    <w:rsid w:val="0001687D"/>
    <w:rsid w:val="00016A6D"/>
    <w:rsid w:val="00016BE7"/>
    <w:rsid w:val="00016E62"/>
    <w:rsid w:val="000172C1"/>
    <w:rsid w:val="0001734F"/>
    <w:rsid w:val="0001738E"/>
    <w:rsid w:val="000173ED"/>
    <w:rsid w:val="00017C75"/>
    <w:rsid w:val="0002083F"/>
    <w:rsid w:val="000208F2"/>
    <w:rsid w:val="00020D76"/>
    <w:rsid w:val="000213DD"/>
    <w:rsid w:val="00021545"/>
    <w:rsid w:val="000216F1"/>
    <w:rsid w:val="000218BF"/>
    <w:rsid w:val="00021954"/>
    <w:rsid w:val="000219CD"/>
    <w:rsid w:val="00021AF7"/>
    <w:rsid w:val="000223D0"/>
    <w:rsid w:val="00022E12"/>
    <w:rsid w:val="000233B7"/>
    <w:rsid w:val="00023917"/>
    <w:rsid w:val="00023C8B"/>
    <w:rsid w:val="00024132"/>
    <w:rsid w:val="000243FB"/>
    <w:rsid w:val="00024474"/>
    <w:rsid w:val="0002447B"/>
    <w:rsid w:val="0002524C"/>
    <w:rsid w:val="0002525D"/>
    <w:rsid w:val="00025658"/>
    <w:rsid w:val="00025A83"/>
    <w:rsid w:val="00025B78"/>
    <w:rsid w:val="00025D34"/>
    <w:rsid w:val="00025D3B"/>
    <w:rsid w:val="00025F9F"/>
    <w:rsid w:val="00025FA8"/>
    <w:rsid w:val="00026F2D"/>
    <w:rsid w:val="00026F3F"/>
    <w:rsid w:val="00026F45"/>
    <w:rsid w:val="0002724D"/>
    <w:rsid w:val="0002786C"/>
    <w:rsid w:val="00030115"/>
    <w:rsid w:val="0003016F"/>
    <w:rsid w:val="0003024D"/>
    <w:rsid w:val="000314CA"/>
    <w:rsid w:val="00031738"/>
    <w:rsid w:val="000319C0"/>
    <w:rsid w:val="00031A40"/>
    <w:rsid w:val="00031A54"/>
    <w:rsid w:val="00031B8A"/>
    <w:rsid w:val="000320ED"/>
    <w:rsid w:val="0003235C"/>
    <w:rsid w:val="00032415"/>
    <w:rsid w:val="00032505"/>
    <w:rsid w:val="00032526"/>
    <w:rsid w:val="00032CE3"/>
    <w:rsid w:val="00032E59"/>
    <w:rsid w:val="00033641"/>
    <w:rsid w:val="000339FC"/>
    <w:rsid w:val="00033AEC"/>
    <w:rsid w:val="00033EE6"/>
    <w:rsid w:val="00034A93"/>
    <w:rsid w:val="00034B54"/>
    <w:rsid w:val="00034D39"/>
    <w:rsid w:val="00034DAA"/>
    <w:rsid w:val="00034E72"/>
    <w:rsid w:val="00034EBF"/>
    <w:rsid w:val="00035038"/>
    <w:rsid w:val="0003518B"/>
    <w:rsid w:val="000351A3"/>
    <w:rsid w:val="000354A0"/>
    <w:rsid w:val="00035722"/>
    <w:rsid w:val="00035725"/>
    <w:rsid w:val="00036174"/>
    <w:rsid w:val="00036917"/>
    <w:rsid w:val="00036DA7"/>
    <w:rsid w:val="00036F2E"/>
    <w:rsid w:val="000373FB"/>
    <w:rsid w:val="0003786D"/>
    <w:rsid w:val="0003793A"/>
    <w:rsid w:val="00037AAB"/>
    <w:rsid w:val="00037B3E"/>
    <w:rsid w:val="00037BEB"/>
    <w:rsid w:val="00037BF8"/>
    <w:rsid w:val="00037D20"/>
    <w:rsid w:val="00037E4B"/>
    <w:rsid w:val="000403DE"/>
    <w:rsid w:val="000403E5"/>
    <w:rsid w:val="0004042E"/>
    <w:rsid w:val="000404A6"/>
    <w:rsid w:val="00040C55"/>
    <w:rsid w:val="00040E6F"/>
    <w:rsid w:val="000413B6"/>
    <w:rsid w:val="000414D2"/>
    <w:rsid w:val="00041699"/>
    <w:rsid w:val="00041715"/>
    <w:rsid w:val="00041AF7"/>
    <w:rsid w:val="00041CFA"/>
    <w:rsid w:val="0004242B"/>
    <w:rsid w:val="000426F6"/>
    <w:rsid w:val="00043CE6"/>
    <w:rsid w:val="00043E91"/>
    <w:rsid w:val="0004403F"/>
    <w:rsid w:val="000440A2"/>
    <w:rsid w:val="00044578"/>
    <w:rsid w:val="000445C0"/>
    <w:rsid w:val="00044B96"/>
    <w:rsid w:val="00044CC3"/>
    <w:rsid w:val="00044F75"/>
    <w:rsid w:val="000452B5"/>
    <w:rsid w:val="00045994"/>
    <w:rsid w:val="00045E79"/>
    <w:rsid w:val="0004620F"/>
    <w:rsid w:val="00046576"/>
    <w:rsid w:val="00046BD6"/>
    <w:rsid w:val="00046C36"/>
    <w:rsid w:val="00046E90"/>
    <w:rsid w:val="000473AF"/>
    <w:rsid w:val="000474F1"/>
    <w:rsid w:val="00047C54"/>
    <w:rsid w:val="00047E01"/>
    <w:rsid w:val="00047EB1"/>
    <w:rsid w:val="000501EB"/>
    <w:rsid w:val="000503D2"/>
    <w:rsid w:val="000507A0"/>
    <w:rsid w:val="000507E8"/>
    <w:rsid w:val="00050B37"/>
    <w:rsid w:val="00050BAA"/>
    <w:rsid w:val="00050DCD"/>
    <w:rsid w:val="00051485"/>
    <w:rsid w:val="000514EA"/>
    <w:rsid w:val="00051FC2"/>
    <w:rsid w:val="00052465"/>
    <w:rsid w:val="00052786"/>
    <w:rsid w:val="00052BE7"/>
    <w:rsid w:val="00052F1A"/>
    <w:rsid w:val="00052F3F"/>
    <w:rsid w:val="00053095"/>
    <w:rsid w:val="0005380A"/>
    <w:rsid w:val="00053994"/>
    <w:rsid w:val="00053E6A"/>
    <w:rsid w:val="00054CED"/>
    <w:rsid w:val="00054DAD"/>
    <w:rsid w:val="00055087"/>
    <w:rsid w:val="000550B8"/>
    <w:rsid w:val="000553DE"/>
    <w:rsid w:val="000553F8"/>
    <w:rsid w:val="0005593A"/>
    <w:rsid w:val="00055F29"/>
    <w:rsid w:val="000563A7"/>
    <w:rsid w:val="00056631"/>
    <w:rsid w:val="0005703C"/>
    <w:rsid w:val="00057481"/>
    <w:rsid w:val="000578B8"/>
    <w:rsid w:val="00057A56"/>
    <w:rsid w:val="00057C70"/>
    <w:rsid w:val="00057F42"/>
    <w:rsid w:val="00057F5E"/>
    <w:rsid w:val="0006006F"/>
    <w:rsid w:val="00060523"/>
    <w:rsid w:val="00060D60"/>
    <w:rsid w:val="00060F19"/>
    <w:rsid w:val="0006106B"/>
    <w:rsid w:val="00061140"/>
    <w:rsid w:val="000614A4"/>
    <w:rsid w:val="000616EA"/>
    <w:rsid w:val="00061B4B"/>
    <w:rsid w:val="00061F19"/>
    <w:rsid w:val="000627DF"/>
    <w:rsid w:val="00062E39"/>
    <w:rsid w:val="00062E9D"/>
    <w:rsid w:val="00063776"/>
    <w:rsid w:val="00063798"/>
    <w:rsid w:val="00063813"/>
    <w:rsid w:val="00063997"/>
    <w:rsid w:val="000644A1"/>
    <w:rsid w:val="000652A5"/>
    <w:rsid w:val="0006533D"/>
    <w:rsid w:val="00065E11"/>
    <w:rsid w:val="0006602B"/>
    <w:rsid w:val="000666D5"/>
    <w:rsid w:val="00066C0C"/>
    <w:rsid w:val="00066EA6"/>
    <w:rsid w:val="00066FD7"/>
    <w:rsid w:val="000678FA"/>
    <w:rsid w:val="00067AD3"/>
    <w:rsid w:val="00067B66"/>
    <w:rsid w:val="00067C0A"/>
    <w:rsid w:val="00070069"/>
    <w:rsid w:val="00070323"/>
    <w:rsid w:val="00070550"/>
    <w:rsid w:val="000706B3"/>
    <w:rsid w:val="00070770"/>
    <w:rsid w:val="00070B55"/>
    <w:rsid w:val="00070BD1"/>
    <w:rsid w:val="00071044"/>
    <w:rsid w:val="00071382"/>
    <w:rsid w:val="0007185A"/>
    <w:rsid w:val="00071987"/>
    <w:rsid w:val="00071BE3"/>
    <w:rsid w:val="00071D02"/>
    <w:rsid w:val="00071D9C"/>
    <w:rsid w:val="00071E73"/>
    <w:rsid w:val="0007200D"/>
    <w:rsid w:val="0007237C"/>
    <w:rsid w:val="0007253E"/>
    <w:rsid w:val="000725F2"/>
    <w:rsid w:val="00072998"/>
    <w:rsid w:val="00072BE4"/>
    <w:rsid w:val="00073046"/>
    <w:rsid w:val="000733C3"/>
    <w:rsid w:val="0007363D"/>
    <w:rsid w:val="00073864"/>
    <w:rsid w:val="00073891"/>
    <w:rsid w:val="00073C77"/>
    <w:rsid w:val="00074417"/>
    <w:rsid w:val="000744DC"/>
    <w:rsid w:val="00074B48"/>
    <w:rsid w:val="00074D95"/>
    <w:rsid w:val="00075498"/>
    <w:rsid w:val="00075604"/>
    <w:rsid w:val="0007585B"/>
    <w:rsid w:val="00075C87"/>
    <w:rsid w:val="00075DC0"/>
    <w:rsid w:val="0007603A"/>
    <w:rsid w:val="000761E9"/>
    <w:rsid w:val="0007674F"/>
    <w:rsid w:val="000779A9"/>
    <w:rsid w:val="00077FFC"/>
    <w:rsid w:val="000808D4"/>
    <w:rsid w:val="00080DDF"/>
    <w:rsid w:val="00080EC6"/>
    <w:rsid w:val="00081532"/>
    <w:rsid w:val="00081697"/>
    <w:rsid w:val="000819EA"/>
    <w:rsid w:val="00081C3F"/>
    <w:rsid w:val="00081C52"/>
    <w:rsid w:val="00081FAB"/>
    <w:rsid w:val="0008201A"/>
    <w:rsid w:val="00082A22"/>
    <w:rsid w:val="00082C00"/>
    <w:rsid w:val="00082E51"/>
    <w:rsid w:val="00083382"/>
    <w:rsid w:val="000834F3"/>
    <w:rsid w:val="0008390F"/>
    <w:rsid w:val="00083DE3"/>
    <w:rsid w:val="000840C3"/>
    <w:rsid w:val="00084B36"/>
    <w:rsid w:val="00084BBC"/>
    <w:rsid w:val="00084FF3"/>
    <w:rsid w:val="000850E1"/>
    <w:rsid w:val="000851FB"/>
    <w:rsid w:val="00085A55"/>
    <w:rsid w:val="0008617D"/>
    <w:rsid w:val="00086246"/>
    <w:rsid w:val="0008625C"/>
    <w:rsid w:val="00086390"/>
    <w:rsid w:val="000865C7"/>
    <w:rsid w:val="00086C10"/>
    <w:rsid w:val="00086D89"/>
    <w:rsid w:val="00086DEC"/>
    <w:rsid w:val="00087061"/>
    <w:rsid w:val="000875FB"/>
    <w:rsid w:val="0008771A"/>
    <w:rsid w:val="00087C6A"/>
    <w:rsid w:val="00087F5E"/>
    <w:rsid w:val="000900C9"/>
    <w:rsid w:val="000908A2"/>
    <w:rsid w:val="00090984"/>
    <w:rsid w:val="00091419"/>
    <w:rsid w:val="00091A61"/>
    <w:rsid w:val="000921FC"/>
    <w:rsid w:val="00092268"/>
    <w:rsid w:val="000926A3"/>
    <w:rsid w:val="00092A88"/>
    <w:rsid w:val="00092BB9"/>
    <w:rsid w:val="00092BE4"/>
    <w:rsid w:val="00092D77"/>
    <w:rsid w:val="00093239"/>
    <w:rsid w:val="00093377"/>
    <w:rsid w:val="000938BD"/>
    <w:rsid w:val="00093955"/>
    <w:rsid w:val="00093E83"/>
    <w:rsid w:val="00093EFE"/>
    <w:rsid w:val="00093F84"/>
    <w:rsid w:val="00094631"/>
    <w:rsid w:val="00094903"/>
    <w:rsid w:val="0009490A"/>
    <w:rsid w:val="00095181"/>
    <w:rsid w:val="0009523E"/>
    <w:rsid w:val="000956CC"/>
    <w:rsid w:val="00096525"/>
    <w:rsid w:val="000966A3"/>
    <w:rsid w:val="00096785"/>
    <w:rsid w:val="00096C08"/>
    <w:rsid w:val="00097021"/>
    <w:rsid w:val="0009747A"/>
    <w:rsid w:val="00097E0F"/>
    <w:rsid w:val="000A0315"/>
    <w:rsid w:val="000A033B"/>
    <w:rsid w:val="000A053B"/>
    <w:rsid w:val="000A06D7"/>
    <w:rsid w:val="000A07F6"/>
    <w:rsid w:val="000A0907"/>
    <w:rsid w:val="000A0C1E"/>
    <w:rsid w:val="000A0C59"/>
    <w:rsid w:val="000A0D90"/>
    <w:rsid w:val="000A0F1E"/>
    <w:rsid w:val="000A0F58"/>
    <w:rsid w:val="000A101B"/>
    <w:rsid w:val="000A104D"/>
    <w:rsid w:val="000A15CA"/>
    <w:rsid w:val="000A19C4"/>
    <w:rsid w:val="000A1B73"/>
    <w:rsid w:val="000A1F07"/>
    <w:rsid w:val="000A1FAE"/>
    <w:rsid w:val="000A22AF"/>
    <w:rsid w:val="000A2306"/>
    <w:rsid w:val="000A2543"/>
    <w:rsid w:val="000A27F0"/>
    <w:rsid w:val="000A2919"/>
    <w:rsid w:val="000A29E9"/>
    <w:rsid w:val="000A2C89"/>
    <w:rsid w:val="000A2E32"/>
    <w:rsid w:val="000A2E47"/>
    <w:rsid w:val="000A35A9"/>
    <w:rsid w:val="000A3672"/>
    <w:rsid w:val="000A3D1D"/>
    <w:rsid w:val="000A3E50"/>
    <w:rsid w:val="000A4AB1"/>
    <w:rsid w:val="000A4CEC"/>
    <w:rsid w:val="000A4F30"/>
    <w:rsid w:val="000A51B5"/>
    <w:rsid w:val="000A5826"/>
    <w:rsid w:val="000A5863"/>
    <w:rsid w:val="000A6088"/>
    <w:rsid w:val="000A62D0"/>
    <w:rsid w:val="000A638D"/>
    <w:rsid w:val="000A6406"/>
    <w:rsid w:val="000A6833"/>
    <w:rsid w:val="000A7054"/>
    <w:rsid w:val="000A73B9"/>
    <w:rsid w:val="000A74DA"/>
    <w:rsid w:val="000A7564"/>
    <w:rsid w:val="000A76FF"/>
    <w:rsid w:val="000A7920"/>
    <w:rsid w:val="000A7CC2"/>
    <w:rsid w:val="000A7CF2"/>
    <w:rsid w:val="000B03F9"/>
    <w:rsid w:val="000B09C2"/>
    <w:rsid w:val="000B0DB3"/>
    <w:rsid w:val="000B1298"/>
    <w:rsid w:val="000B16EB"/>
    <w:rsid w:val="000B1BDB"/>
    <w:rsid w:val="000B244F"/>
    <w:rsid w:val="000B2B16"/>
    <w:rsid w:val="000B3572"/>
    <w:rsid w:val="000B35F4"/>
    <w:rsid w:val="000B390A"/>
    <w:rsid w:val="000B3A26"/>
    <w:rsid w:val="000B4059"/>
    <w:rsid w:val="000B442C"/>
    <w:rsid w:val="000B46A2"/>
    <w:rsid w:val="000B49F2"/>
    <w:rsid w:val="000B4E07"/>
    <w:rsid w:val="000B5176"/>
    <w:rsid w:val="000B5311"/>
    <w:rsid w:val="000B540E"/>
    <w:rsid w:val="000B5623"/>
    <w:rsid w:val="000B57BE"/>
    <w:rsid w:val="000B5AF9"/>
    <w:rsid w:val="000B5BA0"/>
    <w:rsid w:val="000B5F24"/>
    <w:rsid w:val="000B6737"/>
    <w:rsid w:val="000B7169"/>
    <w:rsid w:val="000C0010"/>
    <w:rsid w:val="000C0B19"/>
    <w:rsid w:val="000C0B7D"/>
    <w:rsid w:val="000C0C09"/>
    <w:rsid w:val="000C0DCC"/>
    <w:rsid w:val="000C0F4D"/>
    <w:rsid w:val="000C1349"/>
    <w:rsid w:val="000C1DBE"/>
    <w:rsid w:val="000C1F3B"/>
    <w:rsid w:val="000C2058"/>
    <w:rsid w:val="000C21A2"/>
    <w:rsid w:val="000C259D"/>
    <w:rsid w:val="000C2B5C"/>
    <w:rsid w:val="000C2BF7"/>
    <w:rsid w:val="000C2E07"/>
    <w:rsid w:val="000C3236"/>
    <w:rsid w:val="000C3C4A"/>
    <w:rsid w:val="000C3DF3"/>
    <w:rsid w:val="000C418C"/>
    <w:rsid w:val="000C43A5"/>
    <w:rsid w:val="000C4489"/>
    <w:rsid w:val="000C49BD"/>
    <w:rsid w:val="000C4A2F"/>
    <w:rsid w:val="000C4ADE"/>
    <w:rsid w:val="000C51B1"/>
    <w:rsid w:val="000C5284"/>
    <w:rsid w:val="000C54DC"/>
    <w:rsid w:val="000C577E"/>
    <w:rsid w:val="000C58B9"/>
    <w:rsid w:val="000C5C1D"/>
    <w:rsid w:val="000C5C57"/>
    <w:rsid w:val="000C5DD6"/>
    <w:rsid w:val="000C5E97"/>
    <w:rsid w:val="000C5F42"/>
    <w:rsid w:val="000C664F"/>
    <w:rsid w:val="000C6706"/>
    <w:rsid w:val="000C69DD"/>
    <w:rsid w:val="000C6C52"/>
    <w:rsid w:val="000C735F"/>
    <w:rsid w:val="000C76AD"/>
    <w:rsid w:val="000C7705"/>
    <w:rsid w:val="000D00B7"/>
    <w:rsid w:val="000D0184"/>
    <w:rsid w:val="000D0461"/>
    <w:rsid w:val="000D0465"/>
    <w:rsid w:val="000D0F6A"/>
    <w:rsid w:val="000D11BF"/>
    <w:rsid w:val="000D243E"/>
    <w:rsid w:val="000D26B1"/>
    <w:rsid w:val="000D2BBB"/>
    <w:rsid w:val="000D333F"/>
    <w:rsid w:val="000D3567"/>
    <w:rsid w:val="000D3C4A"/>
    <w:rsid w:val="000D3C58"/>
    <w:rsid w:val="000D3EF0"/>
    <w:rsid w:val="000D478A"/>
    <w:rsid w:val="000D4832"/>
    <w:rsid w:val="000D4A2D"/>
    <w:rsid w:val="000D4D5C"/>
    <w:rsid w:val="000D4E5A"/>
    <w:rsid w:val="000D4F4F"/>
    <w:rsid w:val="000D54AA"/>
    <w:rsid w:val="000D571C"/>
    <w:rsid w:val="000D5734"/>
    <w:rsid w:val="000D5A23"/>
    <w:rsid w:val="000D5DC4"/>
    <w:rsid w:val="000D5FB0"/>
    <w:rsid w:val="000D6004"/>
    <w:rsid w:val="000D6509"/>
    <w:rsid w:val="000D6548"/>
    <w:rsid w:val="000D6838"/>
    <w:rsid w:val="000D6B81"/>
    <w:rsid w:val="000D6FD8"/>
    <w:rsid w:val="000D7D6C"/>
    <w:rsid w:val="000D7E41"/>
    <w:rsid w:val="000D7EA0"/>
    <w:rsid w:val="000E0145"/>
    <w:rsid w:val="000E0529"/>
    <w:rsid w:val="000E056E"/>
    <w:rsid w:val="000E070C"/>
    <w:rsid w:val="000E0751"/>
    <w:rsid w:val="000E1120"/>
    <w:rsid w:val="000E1353"/>
    <w:rsid w:val="000E1B84"/>
    <w:rsid w:val="000E207F"/>
    <w:rsid w:val="000E2243"/>
    <w:rsid w:val="000E2496"/>
    <w:rsid w:val="000E263F"/>
    <w:rsid w:val="000E269D"/>
    <w:rsid w:val="000E2F84"/>
    <w:rsid w:val="000E31E6"/>
    <w:rsid w:val="000E36C4"/>
    <w:rsid w:val="000E3C68"/>
    <w:rsid w:val="000E3F97"/>
    <w:rsid w:val="000E416E"/>
    <w:rsid w:val="000E44C6"/>
    <w:rsid w:val="000E502E"/>
    <w:rsid w:val="000E50BF"/>
    <w:rsid w:val="000E50FE"/>
    <w:rsid w:val="000E58B4"/>
    <w:rsid w:val="000E598D"/>
    <w:rsid w:val="000E5AA1"/>
    <w:rsid w:val="000E61DA"/>
    <w:rsid w:val="000E6206"/>
    <w:rsid w:val="000E620A"/>
    <w:rsid w:val="000E6571"/>
    <w:rsid w:val="000E6653"/>
    <w:rsid w:val="000E67A9"/>
    <w:rsid w:val="000E731E"/>
    <w:rsid w:val="000E7583"/>
    <w:rsid w:val="000E7AA2"/>
    <w:rsid w:val="000E7E72"/>
    <w:rsid w:val="000F0059"/>
    <w:rsid w:val="000F0114"/>
    <w:rsid w:val="000F01EC"/>
    <w:rsid w:val="000F026A"/>
    <w:rsid w:val="000F02BC"/>
    <w:rsid w:val="000F03A5"/>
    <w:rsid w:val="000F04D8"/>
    <w:rsid w:val="000F095C"/>
    <w:rsid w:val="000F0B03"/>
    <w:rsid w:val="000F0FD1"/>
    <w:rsid w:val="000F1962"/>
    <w:rsid w:val="000F1C51"/>
    <w:rsid w:val="000F256C"/>
    <w:rsid w:val="000F27F8"/>
    <w:rsid w:val="000F2C7F"/>
    <w:rsid w:val="000F2C9D"/>
    <w:rsid w:val="000F336B"/>
    <w:rsid w:val="000F34F4"/>
    <w:rsid w:val="000F3A57"/>
    <w:rsid w:val="000F3E62"/>
    <w:rsid w:val="000F3F41"/>
    <w:rsid w:val="000F4501"/>
    <w:rsid w:val="000F45A0"/>
    <w:rsid w:val="000F470C"/>
    <w:rsid w:val="000F4A86"/>
    <w:rsid w:val="000F4D77"/>
    <w:rsid w:val="000F4EFA"/>
    <w:rsid w:val="000F61A9"/>
    <w:rsid w:val="000F6373"/>
    <w:rsid w:val="000F63BD"/>
    <w:rsid w:val="000F649A"/>
    <w:rsid w:val="000F64C4"/>
    <w:rsid w:val="000F6598"/>
    <w:rsid w:val="0010015A"/>
    <w:rsid w:val="00100391"/>
    <w:rsid w:val="001005A9"/>
    <w:rsid w:val="00100728"/>
    <w:rsid w:val="00100937"/>
    <w:rsid w:val="0010099E"/>
    <w:rsid w:val="00100A12"/>
    <w:rsid w:val="00100A29"/>
    <w:rsid w:val="00100B00"/>
    <w:rsid w:val="00100DD9"/>
    <w:rsid w:val="001012E9"/>
    <w:rsid w:val="001012F3"/>
    <w:rsid w:val="00101465"/>
    <w:rsid w:val="00101BE2"/>
    <w:rsid w:val="00101C7A"/>
    <w:rsid w:val="00101CFD"/>
    <w:rsid w:val="00101E3D"/>
    <w:rsid w:val="00101F63"/>
    <w:rsid w:val="0010204C"/>
    <w:rsid w:val="001024AF"/>
    <w:rsid w:val="001024DA"/>
    <w:rsid w:val="00102A44"/>
    <w:rsid w:val="00102AB0"/>
    <w:rsid w:val="00102DC7"/>
    <w:rsid w:val="00102EFF"/>
    <w:rsid w:val="00103103"/>
    <w:rsid w:val="00103195"/>
    <w:rsid w:val="001038FC"/>
    <w:rsid w:val="00103BE0"/>
    <w:rsid w:val="00103D0C"/>
    <w:rsid w:val="00103D3A"/>
    <w:rsid w:val="00104275"/>
    <w:rsid w:val="00104416"/>
    <w:rsid w:val="001046B3"/>
    <w:rsid w:val="0010485D"/>
    <w:rsid w:val="001048FC"/>
    <w:rsid w:val="0010527F"/>
    <w:rsid w:val="00105BC6"/>
    <w:rsid w:val="00105C0C"/>
    <w:rsid w:val="00105E3E"/>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E5"/>
    <w:rsid w:val="00111506"/>
    <w:rsid w:val="00111727"/>
    <w:rsid w:val="00111951"/>
    <w:rsid w:val="00111A25"/>
    <w:rsid w:val="00111B38"/>
    <w:rsid w:val="00111B99"/>
    <w:rsid w:val="001120E4"/>
    <w:rsid w:val="00112138"/>
    <w:rsid w:val="0011220C"/>
    <w:rsid w:val="001122B9"/>
    <w:rsid w:val="00112926"/>
    <w:rsid w:val="00112BD9"/>
    <w:rsid w:val="00112D91"/>
    <w:rsid w:val="001135FD"/>
    <w:rsid w:val="00113B73"/>
    <w:rsid w:val="00113CA5"/>
    <w:rsid w:val="001142BF"/>
    <w:rsid w:val="001143A3"/>
    <w:rsid w:val="0011500C"/>
    <w:rsid w:val="001152D7"/>
    <w:rsid w:val="001153FA"/>
    <w:rsid w:val="00115471"/>
    <w:rsid w:val="00115854"/>
    <w:rsid w:val="001160A6"/>
    <w:rsid w:val="0011618B"/>
    <w:rsid w:val="0011674F"/>
    <w:rsid w:val="00116E6C"/>
    <w:rsid w:val="00116EE1"/>
    <w:rsid w:val="00116F48"/>
    <w:rsid w:val="00117477"/>
    <w:rsid w:val="001176A6"/>
    <w:rsid w:val="001178CC"/>
    <w:rsid w:val="00117950"/>
    <w:rsid w:val="00117FE0"/>
    <w:rsid w:val="001205F3"/>
    <w:rsid w:val="00120630"/>
    <w:rsid w:val="00120A55"/>
    <w:rsid w:val="00120A5F"/>
    <w:rsid w:val="00122527"/>
    <w:rsid w:val="00122B79"/>
    <w:rsid w:val="00123015"/>
    <w:rsid w:val="00123120"/>
    <w:rsid w:val="00123696"/>
    <w:rsid w:val="00123871"/>
    <w:rsid w:val="00123A36"/>
    <w:rsid w:val="00123AFF"/>
    <w:rsid w:val="0012405B"/>
    <w:rsid w:val="0012464F"/>
    <w:rsid w:val="0012467C"/>
    <w:rsid w:val="001246B6"/>
    <w:rsid w:val="00124B11"/>
    <w:rsid w:val="00124EAA"/>
    <w:rsid w:val="001256B1"/>
    <w:rsid w:val="00125AC9"/>
    <w:rsid w:val="00125C65"/>
    <w:rsid w:val="001261AD"/>
    <w:rsid w:val="001264B5"/>
    <w:rsid w:val="001265FF"/>
    <w:rsid w:val="00126643"/>
    <w:rsid w:val="00126811"/>
    <w:rsid w:val="0012721B"/>
    <w:rsid w:val="0012727B"/>
    <w:rsid w:val="00127FE2"/>
    <w:rsid w:val="00130249"/>
    <w:rsid w:val="001302E3"/>
    <w:rsid w:val="00130595"/>
    <w:rsid w:val="00130934"/>
    <w:rsid w:val="00130EDC"/>
    <w:rsid w:val="001312E6"/>
    <w:rsid w:val="00131429"/>
    <w:rsid w:val="00131838"/>
    <w:rsid w:val="00131A24"/>
    <w:rsid w:val="00131CF0"/>
    <w:rsid w:val="00131D22"/>
    <w:rsid w:val="00131D85"/>
    <w:rsid w:val="00131E7E"/>
    <w:rsid w:val="001321E2"/>
    <w:rsid w:val="001321FF"/>
    <w:rsid w:val="00132512"/>
    <w:rsid w:val="00132904"/>
    <w:rsid w:val="00132A41"/>
    <w:rsid w:val="00132B84"/>
    <w:rsid w:val="00132BB5"/>
    <w:rsid w:val="00132C75"/>
    <w:rsid w:val="001331DC"/>
    <w:rsid w:val="0013345D"/>
    <w:rsid w:val="00133565"/>
    <w:rsid w:val="001338CD"/>
    <w:rsid w:val="00133F70"/>
    <w:rsid w:val="0013496C"/>
    <w:rsid w:val="001353C2"/>
    <w:rsid w:val="001359E4"/>
    <w:rsid w:val="00135B02"/>
    <w:rsid w:val="00135E98"/>
    <w:rsid w:val="00135F39"/>
    <w:rsid w:val="00136322"/>
    <w:rsid w:val="00136378"/>
    <w:rsid w:val="00136640"/>
    <w:rsid w:val="00136A69"/>
    <w:rsid w:val="00137270"/>
    <w:rsid w:val="00137628"/>
    <w:rsid w:val="00137BDD"/>
    <w:rsid w:val="00137C1A"/>
    <w:rsid w:val="00137E66"/>
    <w:rsid w:val="0014009D"/>
    <w:rsid w:val="00140CF9"/>
    <w:rsid w:val="00141234"/>
    <w:rsid w:val="001413D3"/>
    <w:rsid w:val="0014168E"/>
    <w:rsid w:val="0014168F"/>
    <w:rsid w:val="001416B6"/>
    <w:rsid w:val="00141980"/>
    <w:rsid w:val="00141FB9"/>
    <w:rsid w:val="00142540"/>
    <w:rsid w:val="00142757"/>
    <w:rsid w:val="00142D2D"/>
    <w:rsid w:val="00142E78"/>
    <w:rsid w:val="001433A1"/>
    <w:rsid w:val="00143547"/>
    <w:rsid w:val="00143B01"/>
    <w:rsid w:val="00143DBE"/>
    <w:rsid w:val="0014415F"/>
    <w:rsid w:val="00144294"/>
    <w:rsid w:val="0014491B"/>
    <w:rsid w:val="00144EE2"/>
    <w:rsid w:val="0014501E"/>
    <w:rsid w:val="00145072"/>
    <w:rsid w:val="001450AD"/>
    <w:rsid w:val="001456A7"/>
    <w:rsid w:val="001457A0"/>
    <w:rsid w:val="00145F02"/>
    <w:rsid w:val="0014629B"/>
    <w:rsid w:val="001463A1"/>
    <w:rsid w:val="00146823"/>
    <w:rsid w:val="001468AA"/>
    <w:rsid w:val="00146D39"/>
    <w:rsid w:val="00146F5C"/>
    <w:rsid w:val="00146FE0"/>
    <w:rsid w:val="0014700A"/>
    <w:rsid w:val="00147200"/>
    <w:rsid w:val="001479DF"/>
    <w:rsid w:val="00147BE5"/>
    <w:rsid w:val="001501F7"/>
    <w:rsid w:val="0015067A"/>
    <w:rsid w:val="00150709"/>
    <w:rsid w:val="00150BF2"/>
    <w:rsid w:val="00150C74"/>
    <w:rsid w:val="00150C9B"/>
    <w:rsid w:val="00150CED"/>
    <w:rsid w:val="00151A8D"/>
    <w:rsid w:val="00151BD1"/>
    <w:rsid w:val="00151BE5"/>
    <w:rsid w:val="00151FC5"/>
    <w:rsid w:val="0015215C"/>
    <w:rsid w:val="0015268A"/>
    <w:rsid w:val="00152705"/>
    <w:rsid w:val="001532DD"/>
    <w:rsid w:val="00153490"/>
    <w:rsid w:val="0015365F"/>
    <w:rsid w:val="001539FB"/>
    <w:rsid w:val="00153AAD"/>
    <w:rsid w:val="00153DF3"/>
    <w:rsid w:val="001542DB"/>
    <w:rsid w:val="0015439F"/>
    <w:rsid w:val="001545B1"/>
    <w:rsid w:val="001549D4"/>
    <w:rsid w:val="001549E0"/>
    <w:rsid w:val="00154AD1"/>
    <w:rsid w:val="00154B4B"/>
    <w:rsid w:val="00154C6A"/>
    <w:rsid w:val="001551D0"/>
    <w:rsid w:val="00155242"/>
    <w:rsid w:val="00155544"/>
    <w:rsid w:val="00155549"/>
    <w:rsid w:val="00155694"/>
    <w:rsid w:val="0015580E"/>
    <w:rsid w:val="00155A99"/>
    <w:rsid w:val="00155C25"/>
    <w:rsid w:val="00155D0F"/>
    <w:rsid w:val="00155FBA"/>
    <w:rsid w:val="0015620D"/>
    <w:rsid w:val="00156214"/>
    <w:rsid w:val="0015647D"/>
    <w:rsid w:val="00156679"/>
    <w:rsid w:val="0015715F"/>
    <w:rsid w:val="0015737C"/>
    <w:rsid w:val="001573EC"/>
    <w:rsid w:val="00157421"/>
    <w:rsid w:val="0015784C"/>
    <w:rsid w:val="0015786C"/>
    <w:rsid w:val="001606A8"/>
    <w:rsid w:val="00160971"/>
    <w:rsid w:val="00160C5E"/>
    <w:rsid w:val="00160E1D"/>
    <w:rsid w:val="00160F8E"/>
    <w:rsid w:val="00161061"/>
    <w:rsid w:val="0016146D"/>
    <w:rsid w:val="00161937"/>
    <w:rsid w:val="00161B93"/>
    <w:rsid w:val="00161DF2"/>
    <w:rsid w:val="00162932"/>
    <w:rsid w:val="00163495"/>
    <w:rsid w:val="00163631"/>
    <w:rsid w:val="00163773"/>
    <w:rsid w:val="001637D3"/>
    <w:rsid w:val="00163ACD"/>
    <w:rsid w:val="00164088"/>
    <w:rsid w:val="001640AD"/>
    <w:rsid w:val="00164234"/>
    <w:rsid w:val="0016444E"/>
    <w:rsid w:val="00164630"/>
    <w:rsid w:val="00164694"/>
    <w:rsid w:val="001649E6"/>
    <w:rsid w:val="00164D62"/>
    <w:rsid w:val="00164F75"/>
    <w:rsid w:val="00165322"/>
    <w:rsid w:val="0016574B"/>
    <w:rsid w:val="00165B66"/>
    <w:rsid w:val="00165DE5"/>
    <w:rsid w:val="00165DE9"/>
    <w:rsid w:val="0016601B"/>
    <w:rsid w:val="0016613B"/>
    <w:rsid w:val="00166205"/>
    <w:rsid w:val="001663E3"/>
    <w:rsid w:val="00166726"/>
    <w:rsid w:val="00166924"/>
    <w:rsid w:val="00166A44"/>
    <w:rsid w:val="00166B1C"/>
    <w:rsid w:val="001674B3"/>
    <w:rsid w:val="00167622"/>
    <w:rsid w:val="00167655"/>
    <w:rsid w:val="00167E1E"/>
    <w:rsid w:val="00167E4F"/>
    <w:rsid w:val="00167F8D"/>
    <w:rsid w:val="00167FD8"/>
    <w:rsid w:val="00170076"/>
    <w:rsid w:val="00170154"/>
    <w:rsid w:val="0017055C"/>
    <w:rsid w:val="00170578"/>
    <w:rsid w:val="00170AA3"/>
    <w:rsid w:val="00171266"/>
    <w:rsid w:val="00171515"/>
    <w:rsid w:val="00171579"/>
    <w:rsid w:val="00171864"/>
    <w:rsid w:val="00171E86"/>
    <w:rsid w:val="00171EA1"/>
    <w:rsid w:val="001720FF"/>
    <w:rsid w:val="001724ED"/>
    <w:rsid w:val="00172511"/>
    <w:rsid w:val="0017290D"/>
    <w:rsid w:val="00172BBC"/>
    <w:rsid w:val="00172C2C"/>
    <w:rsid w:val="00172CA9"/>
    <w:rsid w:val="00172DB4"/>
    <w:rsid w:val="001731B5"/>
    <w:rsid w:val="00173644"/>
    <w:rsid w:val="001736A5"/>
    <w:rsid w:val="00173AA0"/>
    <w:rsid w:val="00173CFF"/>
    <w:rsid w:val="00173ECD"/>
    <w:rsid w:val="00173F53"/>
    <w:rsid w:val="00174461"/>
    <w:rsid w:val="00174476"/>
    <w:rsid w:val="001751EB"/>
    <w:rsid w:val="00175255"/>
    <w:rsid w:val="001753AD"/>
    <w:rsid w:val="0017542B"/>
    <w:rsid w:val="00175625"/>
    <w:rsid w:val="001759C3"/>
    <w:rsid w:val="00175ED6"/>
    <w:rsid w:val="00175F7A"/>
    <w:rsid w:val="0017600C"/>
    <w:rsid w:val="00176222"/>
    <w:rsid w:val="001762A8"/>
    <w:rsid w:val="001762A9"/>
    <w:rsid w:val="001766B4"/>
    <w:rsid w:val="001769E0"/>
    <w:rsid w:val="00176EA5"/>
    <w:rsid w:val="00176EF4"/>
    <w:rsid w:val="001770D7"/>
    <w:rsid w:val="001771BD"/>
    <w:rsid w:val="001776AD"/>
    <w:rsid w:val="001776AF"/>
    <w:rsid w:val="001777E1"/>
    <w:rsid w:val="00177A60"/>
    <w:rsid w:val="00177BF8"/>
    <w:rsid w:val="00177EF8"/>
    <w:rsid w:val="00180048"/>
    <w:rsid w:val="0018042B"/>
    <w:rsid w:val="0018052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4D76"/>
    <w:rsid w:val="00184F6E"/>
    <w:rsid w:val="00185178"/>
    <w:rsid w:val="00185456"/>
    <w:rsid w:val="00185605"/>
    <w:rsid w:val="0018566F"/>
    <w:rsid w:val="00185769"/>
    <w:rsid w:val="00185D80"/>
    <w:rsid w:val="00186403"/>
    <w:rsid w:val="00186583"/>
    <w:rsid w:val="001866FE"/>
    <w:rsid w:val="001867ED"/>
    <w:rsid w:val="00186B71"/>
    <w:rsid w:val="00186C04"/>
    <w:rsid w:val="00186C10"/>
    <w:rsid w:val="00186F48"/>
    <w:rsid w:val="00187086"/>
    <w:rsid w:val="001871E5"/>
    <w:rsid w:val="001875AD"/>
    <w:rsid w:val="001875EA"/>
    <w:rsid w:val="00187C19"/>
    <w:rsid w:val="00187C2A"/>
    <w:rsid w:val="00187ED4"/>
    <w:rsid w:val="0019016F"/>
    <w:rsid w:val="00190C8B"/>
    <w:rsid w:val="00190D83"/>
    <w:rsid w:val="00190F7C"/>
    <w:rsid w:val="00190F80"/>
    <w:rsid w:val="00191031"/>
    <w:rsid w:val="001912DD"/>
    <w:rsid w:val="0019141F"/>
    <w:rsid w:val="00191470"/>
    <w:rsid w:val="00191569"/>
    <w:rsid w:val="00191698"/>
    <w:rsid w:val="00191B34"/>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DA9"/>
    <w:rsid w:val="00193E89"/>
    <w:rsid w:val="00193F6F"/>
    <w:rsid w:val="00194167"/>
    <w:rsid w:val="0019489E"/>
    <w:rsid w:val="00194F9B"/>
    <w:rsid w:val="00195253"/>
    <w:rsid w:val="0019533E"/>
    <w:rsid w:val="001958F0"/>
    <w:rsid w:val="00195944"/>
    <w:rsid w:val="0019606F"/>
    <w:rsid w:val="0019644C"/>
    <w:rsid w:val="001965F0"/>
    <w:rsid w:val="00196C83"/>
    <w:rsid w:val="00196CBA"/>
    <w:rsid w:val="00196F1E"/>
    <w:rsid w:val="00196FDD"/>
    <w:rsid w:val="0019703A"/>
    <w:rsid w:val="001972FE"/>
    <w:rsid w:val="0019736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30B"/>
    <w:rsid w:val="001A19DB"/>
    <w:rsid w:val="001A1A1F"/>
    <w:rsid w:val="001A204D"/>
    <w:rsid w:val="001A2590"/>
    <w:rsid w:val="001A2879"/>
    <w:rsid w:val="001A2C68"/>
    <w:rsid w:val="001A2DE5"/>
    <w:rsid w:val="001A2EE5"/>
    <w:rsid w:val="001A2F38"/>
    <w:rsid w:val="001A311E"/>
    <w:rsid w:val="001A3AC1"/>
    <w:rsid w:val="001A3C40"/>
    <w:rsid w:val="001A3D54"/>
    <w:rsid w:val="001A3E2A"/>
    <w:rsid w:val="001A3ED6"/>
    <w:rsid w:val="001A40D9"/>
    <w:rsid w:val="001A41CB"/>
    <w:rsid w:val="001A4980"/>
    <w:rsid w:val="001A4B90"/>
    <w:rsid w:val="001A50A5"/>
    <w:rsid w:val="001A546D"/>
    <w:rsid w:val="001A55F3"/>
    <w:rsid w:val="001A5D69"/>
    <w:rsid w:val="001A5E21"/>
    <w:rsid w:val="001A5E44"/>
    <w:rsid w:val="001A606C"/>
    <w:rsid w:val="001A62CC"/>
    <w:rsid w:val="001A63D9"/>
    <w:rsid w:val="001A6469"/>
    <w:rsid w:val="001A65A8"/>
    <w:rsid w:val="001A72C0"/>
    <w:rsid w:val="001A769A"/>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8B3"/>
    <w:rsid w:val="001B3C04"/>
    <w:rsid w:val="001B3E1F"/>
    <w:rsid w:val="001B4373"/>
    <w:rsid w:val="001B446A"/>
    <w:rsid w:val="001B46A2"/>
    <w:rsid w:val="001B47DE"/>
    <w:rsid w:val="001B481A"/>
    <w:rsid w:val="001B4847"/>
    <w:rsid w:val="001B4B43"/>
    <w:rsid w:val="001B4DAE"/>
    <w:rsid w:val="001B5974"/>
    <w:rsid w:val="001B5A8F"/>
    <w:rsid w:val="001B5C66"/>
    <w:rsid w:val="001B65E6"/>
    <w:rsid w:val="001B6625"/>
    <w:rsid w:val="001B6F97"/>
    <w:rsid w:val="001B6FAA"/>
    <w:rsid w:val="001B703A"/>
    <w:rsid w:val="001B7187"/>
    <w:rsid w:val="001B71B9"/>
    <w:rsid w:val="001B71D3"/>
    <w:rsid w:val="001B771F"/>
    <w:rsid w:val="001B775C"/>
    <w:rsid w:val="001B7F81"/>
    <w:rsid w:val="001C06AE"/>
    <w:rsid w:val="001C0BA7"/>
    <w:rsid w:val="001C1607"/>
    <w:rsid w:val="001C16FD"/>
    <w:rsid w:val="001C1A08"/>
    <w:rsid w:val="001C1BC1"/>
    <w:rsid w:val="001C1FE0"/>
    <w:rsid w:val="001C2ADC"/>
    <w:rsid w:val="001C2D37"/>
    <w:rsid w:val="001C30BE"/>
    <w:rsid w:val="001C3870"/>
    <w:rsid w:val="001C3AAE"/>
    <w:rsid w:val="001C3CFB"/>
    <w:rsid w:val="001C4195"/>
    <w:rsid w:val="001C4835"/>
    <w:rsid w:val="001C48FB"/>
    <w:rsid w:val="001C49E4"/>
    <w:rsid w:val="001C524F"/>
    <w:rsid w:val="001C5504"/>
    <w:rsid w:val="001C558B"/>
    <w:rsid w:val="001C5930"/>
    <w:rsid w:val="001C5AAF"/>
    <w:rsid w:val="001C5CB6"/>
    <w:rsid w:val="001C5CC8"/>
    <w:rsid w:val="001C5DD2"/>
    <w:rsid w:val="001C5F7B"/>
    <w:rsid w:val="001C5F83"/>
    <w:rsid w:val="001C61FE"/>
    <w:rsid w:val="001C63C7"/>
    <w:rsid w:val="001C654B"/>
    <w:rsid w:val="001C68C7"/>
    <w:rsid w:val="001C6F5A"/>
    <w:rsid w:val="001C7BD1"/>
    <w:rsid w:val="001D02E1"/>
    <w:rsid w:val="001D056A"/>
    <w:rsid w:val="001D0734"/>
    <w:rsid w:val="001D0EDF"/>
    <w:rsid w:val="001D0FBE"/>
    <w:rsid w:val="001D135C"/>
    <w:rsid w:val="001D1A10"/>
    <w:rsid w:val="001D1B2D"/>
    <w:rsid w:val="001D1B4D"/>
    <w:rsid w:val="001D1D55"/>
    <w:rsid w:val="001D260E"/>
    <w:rsid w:val="001D27C2"/>
    <w:rsid w:val="001D28C6"/>
    <w:rsid w:val="001D2A61"/>
    <w:rsid w:val="001D2B86"/>
    <w:rsid w:val="001D33EB"/>
    <w:rsid w:val="001D360B"/>
    <w:rsid w:val="001D3B1F"/>
    <w:rsid w:val="001D3BFB"/>
    <w:rsid w:val="001D3C7D"/>
    <w:rsid w:val="001D4097"/>
    <w:rsid w:val="001D4908"/>
    <w:rsid w:val="001D491E"/>
    <w:rsid w:val="001D4921"/>
    <w:rsid w:val="001D4A8E"/>
    <w:rsid w:val="001D4B1F"/>
    <w:rsid w:val="001D5150"/>
    <w:rsid w:val="001D5267"/>
    <w:rsid w:val="001D5950"/>
    <w:rsid w:val="001D59AA"/>
    <w:rsid w:val="001D5A30"/>
    <w:rsid w:val="001D5EB7"/>
    <w:rsid w:val="001D5F91"/>
    <w:rsid w:val="001D62CE"/>
    <w:rsid w:val="001D6746"/>
    <w:rsid w:val="001D68B0"/>
    <w:rsid w:val="001D6C5A"/>
    <w:rsid w:val="001D6E91"/>
    <w:rsid w:val="001D6FCC"/>
    <w:rsid w:val="001D6FD0"/>
    <w:rsid w:val="001D736D"/>
    <w:rsid w:val="001D7951"/>
    <w:rsid w:val="001E008A"/>
    <w:rsid w:val="001E07DC"/>
    <w:rsid w:val="001E0C8F"/>
    <w:rsid w:val="001E0E1E"/>
    <w:rsid w:val="001E12C4"/>
    <w:rsid w:val="001E1A59"/>
    <w:rsid w:val="001E1ACD"/>
    <w:rsid w:val="001E1B66"/>
    <w:rsid w:val="001E22DA"/>
    <w:rsid w:val="001E2618"/>
    <w:rsid w:val="001E2AD4"/>
    <w:rsid w:val="001E40F0"/>
    <w:rsid w:val="001E421A"/>
    <w:rsid w:val="001E4282"/>
    <w:rsid w:val="001E42AC"/>
    <w:rsid w:val="001E42B3"/>
    <w:rsid w:val="001E42D7"/>
    <w:rsid w:val="001E4340"/>
    <w:rsid w:val="001E4B78"/>
    <w:rsid w:val="001E4F1B"/>
    <w:rsid w:val="001E4F6D"/>
    <w:rsid w:val="001E505D"/>
    <w:rsid w:val="001E590C"/>
    <w:rsid w:val="001E5912"/>
    <w:rsid w:val="001E6726"/>
    <w:rsid w:val="001E69FD"/>
    <w:rsid w:val="001E6BB3"/>
    <w:rsid w:val="001E6E8E"/>
    <w:rsid w:val="001E6FC3"/>
    <w:rsid w:val="001E71B9"/>
    <w:rsid w:val="001E763D"/>
    <w:rsid w:val="001E7814"/>
    <w:rsid w:val="001E78AD"/>
    <w:rsid w:val="001E79F0"/>
    <w:rsid w:val="001E7A22"/>
    <w:rsid w:val="001E7D41"/>
    <w:rsid w:val="001E7F81"/>
    <w:rsid w:val="001E7F94"/>
    <w:rsid w:val="001F030E"/>
    <w:rsid w:val="001F0411"/>
    <w:rsid w:val="001F0515"/>
    <w:rsid w:val="001F0B5E"/>
    <w:rsid w:val="001F104F"/>
    <w:rsid w:val="001F1154"/>
    <w:rsid w:val="001F139D"/>
    <w:rsid w:val="001F14BB"/>
    <w:rsid w:val="001F14FC"/>
    <w:rsid w:val="001F15CA"/>
    <w:rsid w:val="001F1610"/>
    <w:rsid w:val="001F1A26"/>
    <w:rsid w:val="001F1D3C"/>
    <w:rsid w:val="001F23E9"/>
    <w:rsid w:val="001F29D1"/>
    <w:rsid w:val="001F2D7A"/>
    <w:rsid w:val="001F2F17"/>
    <w:rsid w:val="001F316B"/>
    <w:rsid w:val="001F330C"/>
    <w:rsid w:val="001F3C1C"/>
    <w:rsid w:val="001F40FB"/>
    <w:rsid w:val="001F41B8"/>
    <w:rsid w:val="001F42EE"/>
    <w:rsid w:val="001F442F"/>
    <w:rsid w:val="001F482C"/>
    <w:rsid w:val="001F4856"/>
    <w:rsid w:val="001F49F4"/>
    <w:rsid w:val="001F4D32"/>
    <w:rsid w:val="001F4FF5"/>
    <w:rsid w:val="001F55BE"/>
    <w:rsid w:val="001F56DC"/>
    <w:rsid w:val="001F59AC"/>
    <w:rsid w:val="001F5EF6"/>
    <w:rsid w:val="001F605E"/>
    <w:rsid w:val="001F64A5"/>
    <w:rsid w:val="001F655A"/>
    <w:rsid w:val="001F6684"/>
    <w:rsid w:val="001F67E2"/>
    <w:rsid w:val="001F687E"/>
    <w:rsid w:val="001F694E"/>
    <w:rsid w:val="001F6A3C"/>
    <w:rsid w:val="001F6D5C"/>
    <w:rsid w:val="001F7468"/>
    <w:rsid w:val="001F7B0F"/>
    <w:rsid w:val="001F7C1E"/>
    <w:rsid w:val="001F7F65"/>
    <w:rsid w:val="00200717"/>
    <w:rsid w:val="00200AFA"/>
    <w:rsid w:val="00200B05"/>
    <w:rsid w:val="00200BCA"/>
    <w:rsid w:val="00200C81"/>
    <w:rsid w:val="00200E54"/>
    <w:rsid w:val="00200EA2"/>
    <w:rsid w:val="00201130"/>
    <w:rsid w:val="0020144E"/>
    <w:rsid w:val="0020165E"/>
    <w:rsid w:val="002018A6"/>
    <w:rsid w:val="00202090"/>
    <w:rsid w:val="00202BAD"/>
    <w:rsid w:val="0020348B"/>
    <w:rsid w:val="002035E2"/>
    <w:rsid w:val="0020377B"/>
    <w:rsid w:val="002038B8"/>
    <w:rsid w:val="00203AFB"/>
    <w:rsid w:val="00203B04"/>
    <w:rsid w:val="00203C2A"/>
    <w:rsid w:val="00203C71"/>
    <w:rsid w:val="00203E4C"/>
    <w:rsid w:val="00203F84"/>
    <w:rsid w:val="002041ED"/>
    <w:rsid w:val="002042EE"/>
    <w:rsid w:val="002043A5"/>
    <w:rsid w:val="002049D5"/>
    <w:rsid w:val="00204B06"/>
    <w:rsid w:val="00204BAA"/>
    <w:rsid w:val="00204D02"/>
    <w:rsid w:val="00204DB2"/>
    <w:rsid w:val="002052EF"/>
    <w:rsid w:val="00205C3E"/>
    <w:rsid w:val="00205C47"/>
    <w:rsid w:val="00206217"/>
    <w:rsid w:val="0020637C"/>
    <w:rsid w:val="00207032"/>
    <w:rsid w:val="002072DA"/>
    <w:rsid w:val="0020744F"/>
    <w:rsid w:val="0020746F"/>
    <w:rsid w:val="00207591"/>
    <w:rsid w:val="002076A6"/>
    <w:rsid w:val="0020771A"/>
    <w:rsid w:val="00207984"/>
    <w:rsid w:val="00207B54"/>
    <w:rsid w:val="00207C49"/>
    <w:rsid w:val="00210246"/>
    <w:rsid w:val="0021080C"/>
    <w:rsid w:val="00210B76"/>
    <w:rsid w:val="00211918"/>
    <w:rsid w:val="002122BB"/>
    <w:rsid w:val="00212447"/>
    <w:rsid w:val="00212557"/>
    <w:rsid w:val="00212805"/>
    <w:rsid w:val="0021338F"/>
    <w:rsid w:val="00214338"/>
    <w:rsid w:val="0021460B"/>
    <w:rsid w:val="00214F2E"/>
    <w:rsid w:val="00215106"/>
    <w:rsid w:val="002154CD"/>
    <w:rsid w:val="002155C0"/>
    <w:rsid w:val="00215626"/>
    <w:rsid w:val="00215643"/>
    <w:rsid w:val="0021564B"/>
    <w:rsid w:val="00215945"/>
    <w:rsid w:val="00215A03"/>
    <w:rsid w:val="0021624E"/>
    <w:rsid w:val="0021680A"/>
    <w:rsid w:val="0021681A"/>
    <w:rsid w:val="00216A57"/>
    <w:rsid w:val="002170E2"/>
    <w:rsid w:val="00217B9A"/>
    <w:rsid w:val="00217D09"/>
    <w:rsid w:val="00217E0D"/>
    <w:rsid w:val="00217FC2"/>
    <w:rsid w:val="00221135"/>
    <w:rsid w:val="0022207C"/>
    <w:rsid w:val="00222A2D"/>
    <w:rsid w:val="002235E8"/>
    <w:rsid w:val="00224402"/>
    <w:rsid w:val="002247B1"/>
    <w:rsid w:val="00224907"/>
    <w:rsid w:val="00224F5E"/>
    <w:rsid w:val="002256B6"/>
    <w:rsid w:val="002258EA"/>
    <w:rsid w:val="002266E7"/>
    <w:rsid w:val="0022678C"/>
    <w:rsid w:val="0022689F"/>
    <w:rsid w:val="00226B0D"/>
    <w:rsid w:val="00226BB1"/>
    <w:rsid w:val="00226BF4"/>
    <w:rsid w:val="002273D4"/>
    <w:rsid w:val="00227736"/>
    <w:rsid w:val="002279F2"/>
    <w:rsid w:val="00227C51"/>
    <w:rsid w:val="00227E55"/>
    <w:rsid w:val="00227FDC"/>
    <w:rsid w:val="00227FDD"/>
    <w:rsid w:val="0023003F"/>
    <w:rsid w:val="00230834"/>
    <w:rsid w:val="00230B2F"/>
    <w:rsid w:val="00230C9E"/>
    <w:rsid w:val="002318EF"/>
    <w:rsid w:val="00231BE1"/>
    <w:rsid w:val="00231C96"/>
    <w:rsid w:val="00231CF7"/>
    <w:rsid w:val="00231D85"/>
    <w:rsid w:val="00231E77"/>
    <w:rsid w:val="00232E0C"/>
    <w:rsid w:val="00232FB9"/>
    <w:rsid w:val="00232FD4"/>
    <w:rsid w:val="0023300C"/>
    <w:rsid w:val="002334D5"/>
    <w:rsid w:val="00233553"/>
    <w:rsid w:val="00233B70"/>
    <w:rsid w:val="00233DDE"/>
    <w:rsid w:val="00233E8A"/>
    <w:rsid w:val="0023430D"/>
    <w:rsid w:val="002343D8"/>
    <w:rsid w:val="00234A97"/>
    <w:rsid w:val="00234D14"/>
    <w:rsid w:val="002355BC"/>
    <w:rsid w:val="00235EA3"/>
    <w:rsid w:val="00236316"/>
    <w:rsid w:val="0023703D"/>
    <w:rsid w:val="00237821"/>
    <w:rsid w:val="00240318"/>
    <w:rsid w:val="00240345"/>
    <w:rsid w:val="002408C8"/>
    <w:rsid w:val="002409B6"/>
    <w:rsid w:val="00240AB3"/>
    <w:rsid w:val="00240E8C"/>
    <w:rsid w:val="00241005"/>
    <w:rsid w:val="0024168F"/>
    <w:rsid w:val="002417C5"/>
    <w:rsid w:val="0024185F"/>
    <w:rsid w:val="00241AD3"/>
    <w:rsid w:val="00241F46"/>
    <w:rsid w:val="00242212"/>
    <w:rsid w:val="002422AB"/>
    <w:rsid w:val="00242598"/>
    <w:rsid w:val="00242873"/>
    <w:rsid w:val="00242B8D"/>
    <w:rsid w:val="00242BD8"/>
    <w:rsid w:val="00242C3B"/>
    <w:rsid w:val="00242E39"/>
    <w:rsid w:val="0024307B"/>
    <w:rsid w:val="0024327B"/>
    <w:rsid w:val="002435B9"/>
    <w:rsid w:val="00243A41"/>
    <w:rsid w:val="00243E64"/>
    <w:rsid w:val="00244300"/>
    <w:rsid w:val="00244392"/>
    <w:rsid w:val="00244EB2"/>
    <w:rsid w:val="002455B8"/>
    <w:rsid w:val="00245C48"/>
    <w:rsid w:val="00245EBC"/>
    <w:rsid w:val="00245FAF"/>
    <w:rsid w:val="0024629E"/>
    <w:rsid w:val="00246630"/>
    <w:rsid w:val="002467B8"/>
    <w:rsid w:val="00246BC3"/>
    <w:rsid w:val="00246E7C"/>
    <w:rsid w:val="00247092"/>
    <w:rsid w:val="00247113"/>
    <w:rsid w:val="00247478"/>
    <w:rsid w:val="00247712"/>
    <w:rsid w:val="00247BE8"/>
    <w:rsid w:val="00247D0B"/>
    <w:rsid w:val="00250C74"/>
    <w:rsid w:val="0025101E"/>
    <w:rsid w:val="0025137B"/>
    <w:rsid w:val="002516CA"/>
    <w:rsid w:val="00251756"/>
    <w:rsid w:val="00251940"/>
    <w:rsid w:val="00251B01"/>
    <w:rsid w:val="00251FEE"/>
    <w:rsid w:val="002524E9"/>
    <w:rsid w:val="0025278F"/>
    <w:rsid w:val="00252CB0"/>
    <w:rsid w:val="0025307B"/>
    <w:rsid w:val="0025317B"/>
    <w:rsid w:val="002536B4"/>
    <w:rsid w:val="0025378B"/>
    <w:rsid w:val="00253AD2"/>
    <w:rsid w:val="00253C43"/>
    <w:rsid w:val="00253DD7"/>
    <w:rsid w:val="00254973"/>
    <w:rsid w:val="00254ABE"/>
    <w:rsid w:val="00254B50"/>
    <w:rsid w:val="00254B9D"/>
    <w:rsid w:val="00254C7D"/>
    <w:rsid w:val="002554AD"/>
    <w:rsid w:val="0025553B"/>
    <w:rsid w:val="00255A0A"/>
    <w:rsid w:val="00255BA7"/>
    <w:rsid w:val="00255E0F"/>
    <w:rsid w:val="00256A5E"/>
    <w:rsid w:val="00256DC7"/>
    <w:rsid w:val="00257482"/>
    <w:rsid w:val="00257558"/>
    <w:rsid w:val="00257645"/>
    <w:rsid w:val="002576FB"/>
    <w:rsid w:val="00257D86"/>
    <w:rsid w:val="00260195"/>
    <w:rsid w:val="002602CE"/>
    <w:rsid w:val="002603EF"/>
    <w:rsid w:val="0026061B"/>
    <w:rsid w:val="002606B3"/>
    <w:rsid w:val="002609EE"/>
    <w:rsid w:val="00260D10"/>
    <w:rsid w:val="00261073"/>
    <w:rsid w:val="00261AED"/>
    <w:rsid w:val="00261EDD"/>
    <w:rsid w:val="00262223"/>
    <w:rsid w:val="0026224F"/>
    <w:rsid w:val="0026226F"/>
    <w:rsid w:val="00262442"/>
    <w:rsid w:val="0026270B"/>
    <w:rsid w:val="00262AEA"/>
    <w:rsid w:val="00262B2C"/>
    <w:rsid w:val="002632C3"/>
    <w:rsid w:val="0026340A"/>
    <w:rsid w:val="00263B7C"/>
    <w:rsid w:val="00263F5B"/>
    <w:rsid w:val="002640D0"/>
    <w:rsid w:val="002642B1"/>
    <w:rsid w:val="002644F5"/>
    <w:rsid w:val="002646C3"/>
    <w:rsid w:val="0026473B"/>
    <w:rsid w:val="0026498A"/>
    <w:rsid w:val="00264CC2"/>
    <w:rsid w:val="00264F4B"/>
    <w:rsid w:val="002651DD"/>
    <w:rsid w:val="002653A3"/>
    <w:rsid w:val="0026556D"/>
    <w:rsid w:val="002655DD"/>
    <w:rsid w:val="00265741"/>
    <w:rsid w:val="00265E72"/>
    <w:rsid w:val="00265F6D"/>
    <w:rsid w:val="00266122"/>
    <w:rsid w:val="002667ED"/>
    <w:rsid w:val="00266F8C"/>
    <w:rsid w:val="0026705F"/>
    <w:rsid w:val="00267450"/>
    <w:rsid w:val="002678B9"/>
    <w:rsid w:val="00267ECD"/>
    <w:rsid w:val="0027082D"/>
    <w:rsid w:val="00270C17"/>
    <w:rsid w:val="00270CF0"/>
    <w:rsid w:val="00270DF6"/>
    <w:rsid w:val="00270F7B"/>
    <w:rsid w:val="00271113"/>
    <w:rsid w:val="0027138E"/>
    <w:rsid w:val="002717D9"/>
    <w:rsid w:val="002718B4"/>
    <w:rsid w:val="00271A7D"/>
    <w:rsid w:val="00271B16"/>
    <w:rsid w:val="00272739"/>
    <w:rsid w:val="00272E8A"/>
    <w:rsid w:val="00273264"/>
    <w:rsid w:val="002732FF"/>
    <w:rsid w:val="0027348F"/>
    <w:rsid w:val="00273760"/>
    <w:rsid w:val="0027393A"/>
    <w:rsid w:val="00273D82"/>
    <w:rsid w:val="00273E27"/>
    <w:rsid w:val="00273FBF"/>
    <w:rsid w:val="00274185"/>
    <w:rsid w:val="002742AE"/>
    <w:rsid w:val="002742B7"/>
    <w:rsid w:val="00274505"/>
    <w:rsid w:val="00274639"/>
    <w:rsid w:val="00274746"/>
    <w:rsid w:val="00274F6C"/>
    <w:rsid w:val="00274F9C"/>
    <w:rsid w:val="00275533"/>
    <w:rsid w:val="00275D61"/>
    <w:rsid w:val="00276028"/>
    <w:rsid w:val="002760D3"/>
    <w:rsid w:val="002766F3"/>
    <w:rsid w:val="002769DB"/>
    <w:rsid w:val="002769FD"/>
    <w:rsid w:val="00276E60"/>
    <w:rsid w:val="002775FC"/>
    <w:rsid w:val="00277862"/>
    <w:rsid w:val="00280600"/>
    <w:rsid w:val="002808E2"/>
    <w:rsid w:val="002808E6"/>
    <w:rsid w:val="002809EC"/>
    <w:rsid w:val="0028122E"/>
    <w:rsid w:val="00281FDC"/>
    <w:rsid w:val="002822E8"/>
    <w:rsid w:val="00282519"/>
    <w:rsid w:val="00282932"/>
    <w:rsid w:val="002831C2"/>
    <w:rsid w:val="0028330C"/>
    <w:rsid w:val="00283873"/>
    <w:rsid w:val="002838B2"/>
    <w:rsid w:val="00283CE9"/>
    <w:rsid w:val="00284134"/>
    <w:rsid w:val="002842D2"/>
    <w:rsid w:val="00284378"/>
    <w:rsid w:val="00284580"/>
    <w:rsid w:val="002845F9"/>
    <w:rsid w:val="00284744"/>
    <w:rsid w:val="0028529D"/>
    <w:rsid w:val="002856F3"/>
    <w:rsid w:val="00285A72"/>
    <w:rsid w:val="00285AF1"/>
    <w:rsid w:val="00285C5B"/>
    <w:rsid w:val="00285C5E"/>
    <w:rsid w:val="00286102"/>
    <w:rsid w:val="00286450"/>
    <w:rsid w:val="0028682C"/>
    <w:rsid w:val="00286A2C"/>
    <w:rsid w:val="00286AB3"/>
    <w:rsid w:val="00286FD5"/>
    <w:rsid w:val="0028726C"/>
    <w:rsid w:val="00287CA4"/>
    <w:rsid w:val="00287EFB"/>
    <w:rsid w:val="0029095B"/>
    <w:rsid w:val="00291154"/>
    <w:rsid w:val="002911B9"/>
    <w:rsid w:val="0029154E"/>
    <w:rsid w:val="00291551"/>
    <w:rsid w:val="00291632"/>
    <w:rsid w:val="00291740"/>
    <w:rsid w:val="002919BF"/>
    <w:rsid w:val="002919C2"/>
    <w:rsid w:val="00291B85"/>
    <w:rsid w:val="00291F1F"/>
    <w:rsid w:val="002921E1"/>
    <w:rsid w:val="0029318A"/>
    <w:rsid w:val="00293700"/>
    <w:rsid w:val="00293863"/>
    <w:rsid w:val="002939B6"/>
    <w:rsid w:val="00293E3F"/>
    <w:rsid w:val="00293F93"/>
    <w:rsid w:val="00294080"/>
    <w:rsid w:val="002940A5"/>
    <w:rsid w:val="00294758"/>
    <w:rsid w:val="00294A11"/>
    <w:rsid w:val="00294BC6"/>
    <w:rsid w:val="0029524E"/>
    <w:rsid w:val="00295402"/>
    <w:rsid w:val="0029558D"/>
    <w:rsid w:val="002955C6"/>
    <w:rsid w:val="00295694"/>
    <w:rsid w:val="00295C66"/>
    <w:rsid w:val="00295E9E"/>
    <w:rsid w:val="002963B5"/>
    <w:rsid w:val="002964D0"/>
    <w:rsid w:val="002968C2"/>
    <w:rsid w:val="002968C3"/>
    <w:rsid w:val="00296AA3"/>
    <w:rsid w:val="00296C83"/>
    <w:rsid w:val="00297214"/>
    <w:rsid w:val="00297333"/>
    <w:rsid w:val="0029746C"/>
    <w:rsid w:val="00297954"/>
    <w:rsid w:val="00297DD0"/>
    <w:rsid w:val="00297EF4"/>
    <w:rsid w:val="002A0193"/>
    <w:rsid w:val="002A037C"/>
    <w:rsid w:val="002A0F03"/>
    <w:rsid w:val="002A1A23"/>
    <w:rsid w:val="002A1C9F"/>
    <w:rsid w:val="002A1E4B"/>
    <w:rsid w:val="002A225A"/>
    <w:rsid w:val="002A25B1"/>
    <w:rsid w:val="002A268B"/>
    <w:rsid w:val="002A2CE3"/>
    <w:rsid w:val="002A2F34"/>
    <w:rsid w:val="002A3082"/>
    <w:rsid w:val="002A3087"/>
    <w:rsid w:val="002A309B"/>
    <w:rsid w:val="002A33A2"/>
    <w:rsid w:val="002A3642"/>
    <w:rsid w:val="002A3EAB"/>
    <w:rsid w:val="002A3F6C"/>
    <w:rsid w:val="002A4172"/>
    <w:rsid w:val="002A422C"/>
    <w:rsid w:val="002A4765"/>
    <w:rsid w:val="002A4B3E"/>
    <w:rsid w:val="002A4B7E"/>
    <w:rsid w:val="002A5330"/>
    <w:rsid w:val="002A55B9"/>
    <w:rsid w:val="002A5734"/>
    <w:rsid w:val="002A5937"/>
    <w:rsid w:val="002A5B3B"/>
    <w:rsid w:val="002A5B74"/>
    <w:rsid w:val="002A5BC9"/>
    <w:rsid w:val="002A5CA0"/>
    <w:rsid w:val="002A6291"/>
    <w:rsid w:val="002A62E3"/>
    <w:rsid w:val="002A71AA"/>
    <w:rsid w:val="002A76FC"/>
    <w:rsid w:val="002A793F"/>
    <w:rsid w:val="002A7E7D"/>
    <w:rsid w:val="002A7FA3"/>
    <w:rsid w:val="002B1254"/>
    <w:rsid w:val="002B1321"/>
    <w:rsid w:val="002B1615"/>
    <w:rsid w:val="002B1DCF"/>
    <w:rsid w:val="002B2035"/>
    <w:rsid w:val="002B2210"/>
    <w:rsid w:val="002B2385"/>
    <w:rsid w:val="002B26A1"/>
    <w:rsid w:val="002B2968"/>
    <w:rsid w:val="002B2C9F"/>
    <w:rsid w:val="002B2EA2"/>
    <w:rsid w:val="002B2F02"/>
    <w:rsid w:val="002B2F10"/>
    <w:rsid w:val="002B2F47"/>
    <w:rsid w:val="002B31B0"/>
    <w:rsid w:val="002B3342"/>
    <w:rsid w:val="002B33D2"/>
    <w:rsid w:val="002B3502"/>
    <w:rsid w:val="002B3647"/>
    <w:rsid w:val="002B375F"/>
    <w:rsid w:val="002B3B75"/>
    <w:rsid w:val="002B3C18"/>
    <w:rsid w:val="002B3DC1"/>
    <w:rsid w:val="002B3E74"/>
    <w:rsid w:val="002B4423"/>
    <w:rsid w:val="002B465B"/>
    <w:rsid w:val="002B4772"/>
    <w:rsid w:val="002B49B4"/>
    <w:rsid w:val="002B4C12"/>
    <w:rsid w:val="002B4F16"/>
    <w:rsid w:val="002B4F2B"/>
    <w:rsid w:val="002B58EE"/>
    <w:rsid w:val="002B5919"/>
    <w:rsid w:val="002B5CEE"/>
    <w:rsid w:val="002B5F32"/>
    <w:rsid w:val="002B5F72"/>
    <w:rsid w:val="002B616E"/>
    <w:rsid w:val="002B661D"/>
    <w:rsid w:val="002B6B5F"/>
    <w:rsid w:val="002B6D4C"/>
    <w:rsid w:val="002B7268"/>
    <w:rsid w:val="002B767B"/>
    <w:rsid w:val="002B7753"/>
    <w:rsid w:val="002B7B85"/>
    <w:rsid w:val="002B7F7A"/>
    <w:rsid w:val="002C01CB"/>
    <w:rsid w:val="002C03AA"/>
    <w:rsid w:val="002C0D2A"/>
    <w:rsid w:val="002C109C"/>
    <w:rsid w:val="002C135E"/>
    <w:rsid w:val="002C168A"/>
    <w:rsid w:val="002C17F8"/>
    <w:rsid w:val="002C198B"/>
    <w:rsid w:val="002C1B42"/>
    <w:rsid w:val="002C1BF7"/>
    <w:rsid w:val="002C1F0F"/>
    <w:rsid w:val="002C20D4"/>
    <w:rsid w:val="002C24ED"/>
    <w:rsid w:val="002C2B75"/>
    <w:rsid w:val="002C2D78"/>
    <w:rsid w:val="002C30D2"/>
    <w:rsid w:val="002C33A1"/>
    <w:rsid w:val="002C3476"/>
    <w:rsid w:val="002C35CD"/>
    <w:rsid w:val="002C3C18"/>
    <w:rsid w:val="002C3DFB"/>
    <w:rsid w:val="002C3ED4"/>
    <w:rsid w:val="002C3F47"/>
    <w:rsid w:val="002C40D4"/>
    <w:rsid w:val="002C4186"/>
    <w:rsid w:val="002C4188"/>
    <w:rsid w:val="002C43A7"/>
    <w:rsid w:val="002C4703"/>
    <w:rsid w:val="002C4B70"/>
    <w:rsid w:val="002C4BFC"/>
    <w:rsid w:val="002C52E2"/>
    <w:rsid w:val="002C530F"/>
    <w:rsid w:val="002C5590"/>
    <w:rsid w:val="002C570C"/>
    <w:rsid w:val="002C579F"/>
    <w:rsid w:val="002C6703"/>
    <w:rsid w:val="002C67E8"/>
    <w:rsid w:val="002C6836"/>
    <w:rsid w:val="002C6D00"/>
    <w:rsid w:val="002D083A"/>
    <w:rsid w:val="002D085C"/>
    <w:rsid w:val="002D0A71"/>
    <w:rsid w:val="002D0CAF"/>
    <w:rsid w:val="002D136A"/>
    <w:rsid w:val="002D188F"/>
    <w:rsid w:val="002D192D"/>
    <w:rsid w:val="002D20F0"/>
    <w:rsid w:val="002D217F"/>
    <w:rsid w:val="002D261B"/>
    <w:rsid w:val="002D26B8"/>
    <w:rsid w:val="002D2798"/>
    <w:rsid w:val="002D2A81"/>
    <w:rsid w:val="002D2D99"/>
    <w:rsid w:val="002D2EB1"/>
    <w:rsid w:val="002D2FF4"/>
    <w:rsid w:val="002D3079"/>
    <w:rsid w:val="002D3637"/>
    <w:rsid w:val="002D39A6"/>
    <w:rsid w:val="002D3AFC"/>
    <w:rsid w:val="002D3B3F"/>
    <w:rsid w:val="002D3C3B"/>
    <w:rsid w:val="002D3C6C"/>
    <w:rsid w:val="002D3D4A"/>
    <w:rsid w:val="002D4040"/>
    <w:rsid w:val="002D43A3"/>
    <w:rsid w:val="002D4F96"/>
    <w:rsid w:val="002D54B4"/>
    <w:rsid w:val="002D5CC2"/>
    <w:rsid w:val="002D5D01"/>
    <w:rsid w:val="002D61F0"/>
    <w:rsid w:val="002D6535"/>
    <w:rsid w:val="002D6725"/>
    <w:rsid w:val="002D6A2F"/>
    <w:rsid w:val="002D6BCB"/>
    <w:rsid w:val="002D6D72"/>
    <w:rsid w:val="002D6E3B"/>
    <w:rsid w:val="002D6E76"/>
    <w:rsid w:val="002D70C7"/>
    <w:rsid w:val="002D7290"/>
    <w:rsid w:val="002D7386"/>
    <w:rsid w:val="002D7391"/>
    <w:rsid w:val="002D7510"/>
    <w:rsid w:val="002D75D9"/>
    <w:rsid w:val="002D77F1"/>
    <w:rsid w:val="002D7916"/>
    <w:rsid w:val="002D7E37"/>
    <w:rsid w:val="002E018D"/>
    <w:rsid w:val="002E01FB"/>
    <w:rsid w:val="002E0AFA"/>
    <w:rsid w:val="002E0D33"/>
    <w:rsid w:val="002E12CF"/>
    <w:rsid w:val="002E12FC"/>
    <w:rsid w:val="002E163D"/>
    <w:rsid w:val="002E1CDF"/>
    <w:rsid w:val="002E1EB1"/>
    <w:rsid w:val="002E20A1"/>
    <w:rsid w:val="002E2813"/>
    <w:rsid w:val="002E297B"/>
    <w:rsid w:val="002E2C71"/>
    <w:rsid w:val="002E3480"/>
    <w:rsid w:val="002E3AF8"/>
    <w:rsid w:val="002E44C3"/>
    <w:rsid w:val="002E47FB"/>
    <w:rsid w:val="002E48B5"/>
    <w:rsid w:val="002E4C5E"/>
    <w:rsid w:val="002E508A"/>
    <w:rsid w:val="002E56E8"/>
    <w:rsid w:val="002E5758"/>
    <w:rsid w:val="002E59B9"/>
    <w:rsid w:val="002E5A14"/>
    <w:rsid w:val="002E5BF8"/>
    <w:rsid w:val="002E5F67"/>
    <w:rsid w:val="002E648C"/>
    <w:rsid w:val="002E64F4"/>
    <w:rsid w:val="002E66A6"/>
    <w:rsid w:val="002E67F3"/>
    <w:rsid w:val="002E68B9"/>
    <w:rsid w:val="002E6A65"/>
    <w:rsid w:val="002E6AA3"/>
    <w:rsid w:val="002E6E1D"/>
    <w:rsid w:val="002E6F91"/>
    <w:rsid w:val="002E70CE"/>
    <w:rsid w:val="002E7A2A"/>
    <w:rsid w:val="002F0253"/>
    <w:rsid w:val="002F1069"/>
    <w:rsid w:val="002F113A"/>
    <w:rsid w:val="002F15B9"/>
    <w:rsid w:val="002F1796"/>
    <w:rsid w:val="002F1DEE"/>
    <w:rsid w:val="002F1E9F"/>
    <w:rsid w:val="002F1FB1"/>
    <w:rsid w:val="002F2013"/>
    <w:rsid w:val="002F240B"/>
    <w:rsid w:val="002F27ED"/>
    <w:rsid w:val="002F29D3"/>
    <w:rsid w:val="002F2E22"/>
    <w:rsid w:val="002F330D"/>
    <w:rsid w:val="002F33D1"/>
    <w:rsid w:val="002F36E3"/>
    <w:rsid w:val="002F380F"/>
    <w:rsid w:val="002F3C95"/>
    <w:rsid w:val="002F4291"/>
    <w:rsid w:val="002F44A6"/>
    <w:rsid w:val="002F4541"/>
    <w:rsid w:val="002F4AB3"/>
    <w:rsid w:val="002F4F8C"/>
    <w:rsid w:val="002F591D"/>
    <w:rsid w:val="002F6001"/>
    <w:rsid w:val="002F63DA"/>
    <w:rsid w:val="002F65D7"/>
    <w:rsid w:val="002F6B38"/>
    <w:rsid w:val="002F6EE2"/>
    <w:rsid w:val="002F7955"/>
    <w:rsid w:val="003004D5"/>
    <w:rsid w:val="00300993"/>
    <w:rsid w:val="00300A3C"/>
    <w:rsid w:val="00300AB2"/>
    <w:rsid w:val="00300D1B"/>
    <w:rsid w:val="00301A35"/>
    <w:rsid w:val="00302104"/>
    <w:rsid w:val="003023A6"/>
    <w:rsid w:val="00302595"/>
    <w:rsid w:val="003029D7"/>
    <w:rsid w:val="00302BA1"/>
    <w:rsid w:val="00303010"/>
    <w:rsid w:val="00303298"/>
    <w:rsid w:val="00303536"/>
    <w:rsid w:val="0030361D"/>
    <w:rsid w:val="00303711"/>
    <w:rsid w:val="00303765"/>
    <w:rsid w:val="00303E27"/>
    <w:rsid w:val="00303E7C"/>
    <w:rsid w:val="00304ADB"/>
    <w:rsid w:val="00304B92"/>
    <w:rsid w:val="00304E15"/>
    <w:rsid w:val="003058CC"/>
    <w:rsid w:val="00305AD0"/>
    <w:rsid w:val="00305C70"/>
    <w:rsid w:val="00305DF2"/>
    <w:rsid w:val="00306094"/>
    <w:rsid w:val="00306292"/>
    <w:rsid w:val="003072BE"/>
    <w:rsid w:val="003073D5"/>
    <w:rsid w:val="003075B3"/>
    <w:rsid w:val="0030782D"/>
    <w:rsid w:val="00307BCE"/>
    <w:rsid w:val="003103BD"/>
    <w:rsid w:val="00310CB5"/>
    <w:rsid w:val="0031179F"/>
    <w:rsid w:val="00312093"/>
    <w:rsid w:val="0031215B"/>
    <w:rsid w:val="003122E5"/>
    <w:rsid w:val="0031246F"/>
    <w:rsid w:val="003124D9"/>
    <w:rsid w:val="003127F7"/>
    <w:rsid w:val="00312A35"/>
    <w:rsid w:val="00312AF0"/>
    <w:rsid w:val="00312C11"/>
    <w:rsid w:val="00313006"/>
    <w:rsid w:val="0031311F"/>
    <w:rsid w:val="00313448"/>
    <w:rsid w:val="003134A5"/>
    <w:rsid w:val="00313A66"/>
    <w:rsid w:val="00313E2E"/>
    <w:rsid w:val="00314079"/>
    <w:rsid w:val="003140D2"/>
    <w:rsid w:val="003145CA"/>
    <w:rsid w:val="003149F7"/>
    <w:rsid w:val="00314A5F"/>
    <w:rsid w:val="00314FA9"/>
    <w:rsid w:val="00315830"/>
    <w:rsid w:val="00315C64"/>
    <w:rsid w:val="00315CBB"/>
    <w:rsid w:val="00315E4B"/>
    <w:rsid w:val="00315E54"/>
    <w:rsid w:val="0031615A"/>
    <w:rsid w:val="0031621A"/>
    <w:rsid w:val="00316448"/>
    <w:rsid w:val="00317174"/>
    <w:rsid w:val="003172BB"/>
    <w:rsid w:val="003174D8"/>
    <w:rsid w:val="0031777C"/>
    <w:rsid w:val="00317865"/>
    <w:rsid w:val="003178CA"/>
    <w:rsid w:val="00317A1C"/>
    <w:rsid w:val="00317FB1"/>
    <w:rsid w:val="00320925"/>
    <w:rsid w:val="00320A48"/>
    <w:rsid w:val="00320C55"/>
    <w:rsid w:val="00321046"/>
    <w:rsid w:val="003217BE"/>
    <w:rsid w:val="00321949"/>
    <w:rsid w:val="003220A7"/>
    <w:rsid w:val="00322A56"/>
    <w:rsid w:val="003231A8"/>
    <w:rsid w:val="003237FE"/>
    <w:rsid w:val="00323A47"/>
    <w:rsid w:val="00323AAF"/>
    <w:rsid w:val="00323B93"/>
    <w:rsid w:val="00323BDD"/>
    <w:rsid w:val="00323C81"/>
    <w:rsid w:val="0032419D"/>
    <w:rsid w:val="003242C7"/>
    <w:rsid w:val="0032448C"/>
    <w:rsid w:val="003246E1"/>
    <w:rsid w:val="00324973"/>
    <w:rsid w:val="003249BB"/>
    <w:rsid w:val="00324A92"/>
    <w:rsid w:val="00325742"/>
    <w:rsid w:val="00325762"/>
    <w:rsid w:val="00325BD1"/>
    <w:rsid w:val="00325BF4"/>
    <w:rsid w:val="00326084"/>
    <w:rsid w:val="00326195"/>
    <w:rsid w:val="0032673B"/>
    <w:rsid w:val="00326A65"/>
    <w:rsid w:val="00326EBF"/>
    <w:rsid w:val="00326FAF"/>
    <w:rsid w:val="00326FF5"/>
    <w:rsid w:val="0032744B"/>
    <w:rsid w:val="00327554"/>
    <w:rsid w:val="0032799F"/>
    <w:rsid w:val="00327BFA"/>
    <w:rsid w:val="00327D7E"/>
    <w:rsid w:val="00327F81"/>
    <w:rsid w:val="00330749"/>
    <w:rsid w:val="003309D1"/>
    <w:rsid w:val="00330A49"/>
    <w:rsid w:val="00330F77"/>
    <w:rsid w:val="00331351"/>
    <w:rsid w:val="00331413"/>
    <w:rsid w:val="0033191F"/>
    <w:rsid w:val="00331A49"/>
    <w:rsid w:val="00331C24"/>
    <w:rsid w:val="00331EFF"/>
    <w:rsid w:val="003325A3"/>
    <w:rsid w:val="00332667"/>
    <w:rsid w:val="0033290C"/>
    <w:rsid w:val="00332BCF"/>
    <w:rsid w:val="00332E76"/>
    <w:rsid w:val="00333064"/>
    <w:rsid w:val="00333547"/>
    <w:rsid w:val="003341DD"/>
    <w:rsid w:val="003343F5"/>
    <w:rsid w:val="003347FB"/>
    <w:rsid w:val="003349EA"/>
    <w:rsid w:val="0033514F"/>
    <w:rsid w:val="0033554D"/>
    <w:rsid w:val="0033571F"/>
    <w:rsid w:val="003365FA"/>
    <w:rsid w:val="003367AD"/>
    <w:rsid w:val="00337000"/>
    <w:rsid w:val="00337209"/>
    <w:rsid w:val="003372D4"/>
    <w:rsid w:val="00337408"/>
    <w:rsid w:val="00337549"/>
    <w:rsid w:val="003375B3"/>
    <w:rsid w:val="003378CD"/>
    <w:rsid w:val="003378FA"/>
    <w:rsid w:val="00337B51"/>
    <w:rsid w:val="00337DBD"/>
    <w:rsid w:val="00337E9E"/>
    <w:rsid w:val="0034084C"/>
    <w:rsid w:val="0034097F"/>
    <w:rsid w:val="00340C21"/>
    <w:rsid w:val="0034120D"/>
    <w:rsid w:val="00341864"/>
    <w:rsid w:val="003418C7"/>
    <w:rsid w:val="00341A13"/>
    <w:rsid w:val="00341A4F"/>
    <w:rsid w:val="00341FA9"/>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508D"/>
    <w:rsid w:val="003454F0"/>
    <w:rsid w:val="003455EE"/>
    <w:rsid w:val="003468D0"/>
    <w:rsid w:val="00346A98"/>
    <w:rsid w:val="00346BDE"/>
    <w:rsid w:val="00346D9F"/>
    <w:rsid w:val="00346F18"/>
    <w:rsid w:val="00346FF3"/>
    <w:rsid w:val="003475E1"/>
    <w:rsid w:val="00347853"/>
    <w:rsid w:val="00347A17"/>
    <w:rsid w:val="00347B13"/>
    <w:rsid w:val="00347B76"/>
    <w:rsid w:val="00347C19"/>
    <w:rsid w:val="003502A9"/>
    <w:rsid w:val="00350480"/>
    <w:rsid w:val="003509D9"/>
    <w:rsid w:val="00350C22"/>
    <w:rsid w:val="00350CE0"/>
    <w:rsid w:val="00350E5E"/>
    <w:rsid w:val="003517C5"/>
    <w:rsid w:val="003518D6"/>
    <w:rsid w:val="00351FD6"/>
    <w:rsid w:val="003520E9"/>
    <w:rsid w:val="00352714"/>
    <w:rsid w:val="0035277E"/>
    <w:rsid w:val="00352BB0"/>
    <w:rsid w:val="00352BB1"/>
    <w:rsid w:val="00353053"/>
    <w:rsid w:val="003533CA"/>
    <w:rsid w:val="003534CB"/>
    <w:rsid w:val="003534F5"/>
    <w:rsid w:val="00353903"/>
    <w:rsid w:val="003546C6"/>
    <w:rsid w:val="0035492B"/>
    <w:rsid w:val="00354D50"/>
    <w:rsid w:val="003557A2"/>
    <w:rsid w:val="00355982"/>
    <w:rsid w:val="00355C4E"/>
    <w:rsid w:val="003567D6"/>
    <w:rsid w:val="00356823"/>
    <w:rsid w:val="00356E3D"/>
    <w:rsid w:val="003572D7"/>
    <w:rsid w:val="003575AA"/>
    <w:rsid w:val="0035775C"/>
    <w:rsid w:val="00357E26"/>
    <w:rsid w:val="0036029B"/>
    <w:rsid w:val="0036092D"/>
    <w:rsid w:val="00360C5C"/>
    <w:rsid w:val="0036115F"/>
    <w:rsid w:val="003616B8"/>
    <w:rsid w:val="00361AFF"/>
    <w:rsid w:val="00361B1E"/>
    <w:rsid w:val="00361B26"/>
    <w:rsid w:val="00361E5F"/>
    <w:rsid w:val="00362A68"/>
    <w:rsid w:val="00362D1E"/>
    <w:rsid w:val="003633C9"/>
    <w:rsid w:val="00363503"/>
    <w:rsid w:val="0036407C"/>
    <w:rsid w:val="0036440B"/>
    <w:rsid w:val="00364414"/>
    <w:rsid w:val="003646FE"/>
    <w:rsid w:val="0036482F"/>
    <w:rsid w:val="00364890"/>
    <w:rsid w:val="00364C92"/>
    <w:rsid w:val="0036506C"/>
    <w:rsid w:val="003654B4"/>
    <w:rsid w:val="00365829"/>
    <w:rsid w:val="00365CAB"/>
    <w:rsid w:val="003666A0"/>
    <w:rsid w:val="003667C4"/>
    <w:rsid w:val="00366A7B"/>
    <w:rsid w:val="00367495"/>
    <w:rsid w:val="00367715"/>
    <w:rsid w:val="0036772A"/>
    <w:rsid w:val="00367A35"/>
    <w:rsid w:val="00367AE1"/>
    <w:rsid w:val="0037012B"/>
    <w:rsid w:val="00370215"/>
    <w:rsid w:val="0037037C"/>
    <w:rsid w:val="0037081F"/>
    <w:rsid w:val="003708E4"/>
    <w:rsid w:val="003708F8"/>
    <w:rsid w:val="00370EC2"/>
    <w:rsid w:val="0037114B"/>
    <w:rsid w:val="0037151A"/>
    <w:rsid w:val="00371561"/>
    <w:rsid w:val="00371998"/>
    <w:rsid w:val="00371D3A"/>
    <w:rsid w:val="00371FFA"/>
    <w:rsid w:val="0037216D"/>
    <w:rsid w:val="0037232D"/>
    <w:rsid w:val="00372461"/>
    <w:rsid w:val="00372505"/>
    <w:rsid w:val="003726B8"/>
    <w:rsid w:val="0037274C"/>
    <w:rsid w:val="00372BEA"/>
    <w:rsid w:val="00373170"/>
    <w:rsid w:val="0037322E"/>
    <w:rsid w:val="00373711"/>
    <w:rsid w:val="00373B32"/>
    <w:rsid w:val="00373E7F"/>
    <w:rsid w:val="003745E4"/>
    <w:rsid w:val="003746A1"/>
    <w:rsid w:val="00374A8B"/>
    <w:rsid w:val="00374DB6"/>
    <w:rsid w:val="00374F49"/>
    <w:rsid w:val="003755A6"/>
    <w:rsid w:val="00375707"/>
    <w:rsid w:val="003757D5"/>
    <w:rsid w:val="00375872"/>
    <w:rsid w:val="003760DD"/>
    <w:rsid w:val="00376123"/>
    <w:rsid w:val="0037676D"/>
    <w:rsid w:val="00376A26"/>
    <w:rsid w:val="00376FA8"/>
    <w:rsid w:val="0037742E"/>
    <w:rsid w:val="00377F9D"/>
    <w:rsid w:val="003802FE"/>
    <w:rsid w:val="00380463"/>
    <w:rsid w:val="003807EE"/>
    <w:rsid w:val="00380834"/>
    <w:rsid w:val="0038095A"/>
    <w:rsid w:val="0038099F"/>
    <w:rsid w:val="00380A4F"/>
    <w:rsid w:val="00380FE7"/>
    <w:rsid w:val="0038105E"/>
    <w:rsid w:val="003810A6"/>
    <w:rsid w:val="0038128B"/>
    <w:rsid w:val="0038129B"/>
    <w:rsid w:val="003817CA"/>
    <w:rsid w:val="003817DE"/>
    <w:rsid w:val="003818EA"/>
    <w:rsid w:val="00381D2F"/>
    <w:rsid w:val="00381F11"/>
    <w:rsid w:val="00382089"/>
    <w:rsid w:val="003821CF"/>
    <w:rsid w:val="00382404"/>
    <w:rsid w:val="00382407"/>
    <w:rsid w:val="003836A9"/>
    <w:rsid w:val="00383723"/>
    <w:rsid w:val="00383A46"/>
    <w:rsid w:val="00383CD6"/>
    <w:rsid w:val="00383E36"/>
    <w:rsid w:val="0038465F"/>
    <w:rsid w:val="00384A2B"/>
    <w:rsid w:val="00384ABA"/>
    <w:rsid w:val="00384B61"/>
    <w:rsid w:val="00384D66"/>
    <w:rsid w:val="00385584"/>
    <w:rsid w:val="00385C2F"/>
    <w:rsid w:val="00386062"/>
    <w:rsid w:val="003860AA"/>
    <w:rsid w:val="00386457"/>
    <w:rsid w:val="00386D2A"/>
    <w:rsid w:val="00386D3B"/>
    <w:rsid w:val="003872F8"/>
    <w:rsid w:val="00387320"/>
    <w:rsid w:val="003873B7"/>
    <w:rsid w:val="0038787C"/>
    <w:rsid w:val="00387E45"/>
    <w:rsid w:val="00387E8A"/>
    <w:rsid w:val="00387F6E"/>
    <w:rsid w:val="003908F9"/>
    <w:rsid w:val="00390D0A"/>
    <w:rsid w:val="00390E77"/>
    <w:rsid w:val="00390F69"/>
    <w:rsid w:val="00391265"/>
    <w:rsid w:val="00391327"/>
    <w:rsid w:val="00391842"/>
    <w:rsid w:val="0039187C"/>
    <w:rsid w:val="003918DD"/>
    <w:rsid w:val="003918E5"/>
    <w:rsid w:val="00391DEE"/>
    <w:rsid w:val="00392E5F"/>
    <w:rsid w:val="00392FB5"/>
    <w:rsid w:val="00393A2B"/>
    <w:rsid w:val="00393B65"/>
    <w:rsid w:val="00393CE2"/>
    <w:rsid w:val="00393D2B"/>
    <w:rsid w:val="00393DFD"/>
    <w:rsid w:val="0039419C"/>
    <w:rsid w:val="003943A8"/>
    <w:rsid w:val="003943F9"/>
    <w:rsid w:val="00394B4F"/>
    <w:rsid w:val="00394D0D"/>
    <w:rsid w:val="00394DE8"/>
    <w:rsid w:val="00395227"/>
    <w:rsid w:val="0039530E"/>
    <w:rsid w:val="0039546A"/>
    <w:rsid w:val="0039566C"/>
    <w:rsid w:val="00395782"/>
    <w:rsid w:val="00395CB6"/>
    <w:rsid w:val="00395D67"/>
    <w:rsid w:val="003960D5"/>
    <w:rsid w:val="00396387"/>
    <w:rsid w:val="0039654E"/>
    <w:rsid w:val="00396715"/>
    <w:rsid w:val="00396AAD"/>
    <w:rsid w:val="00396C72"/>
    <w:rsid w:val="00396FB0"/>
    <w:rsid w:val="003975DE"/>
    <w:rsid w:val="00397E27"/>
    <w:rsid w:val="003A00C7"/>
    <w:rsid w:val="003A051E"/>
    <w:rsid w:val="003A087B"/>
    <w:rsid w:val="003A099B"/>
    <w:rsid w:val="003A09AA"/>
    <w:rsid w:val="003A0BD9"/>
    <w:rsid w:val="003A0DD8"/>
    <w:rsid w:val="003A0F1E"/>
    <w:rsid w:val="003A0FFB"/>
    <w:rsid w:val="003A22C4"/>
    <w:rsid w:val="003A2461"/>
    <w:rsid w:val="003A286B"/>
    <w:rsid w:val="003A2CF8"/>
    <w:rsid w:val="003A2E44"/>
    <w:rsid w:val="003A3D4D"/>
    <w:rsid w:val="003A3DE2"/>
    <w:rsid w:val="003A4246"/>
    <w:rsid w:val="003A42C9"/>
    <w:rsid w:val="003A4446"/>
    <w:rsid w:val="003A4469"/>
    <w:rsid w:val="003A4670"/>
    <w:rsid w:val="003A4779"/>
    <w:rsid w:val="003A4A4E"/>
    <w:rsid w:val="003A4D3C"/>
    <w:rsid w:val="003A5C10"/>
    <w:rsid w:val="003A5CDA"/>
    <w:rsid w:val="003A5FEA"/>
    <w:rsid w:val="003A6356"/>
    <w:rsid w:val="003A674A"/>
    <w:rsid w:val="003A68EC"/>
    <w:rsid w:val="003A6FDE"/>
    <w:rsid w:val="003A7FC8"/>
    <w:rsid w:val="003B013B"/>
    <w:rsid w:val="003B024F"/>
    <w:rsid w:val="003B0BED"/>
    <w:rsid w:val="003B12DF"/>
    <w:rsid w:val="003B1373"/>
    <w:rsid w:val="003B13AB"/>
    <w:rsid w:val="003B16AD"/>
    <w:rsid w:val="003B196B"/>
    <w:rsid w:val="003B1C92"/>
    <w:rsid w:val="003B1D92"/>
    <w:rsid w:val="003B2148"/>
    <w:rsid w:val="003B23BC"/>
    <w:rsid w:val="003B277C"/>
    <w:rsid w:val="003B2B70"/>
    <w:rsid w:val="003B2BDA"/>
    <w:rsid w:val="003B2D5F"/>
    <w:rsid w:val="003B2FBF"/>
    <w:rsid w:val="003B348C"/>
    <w:rsid w:val="003B35AA"/>
    <w:rsid w:val="003B3739"/>
    <w:rsid w:val="003B39BA"/>
    <w:rsid w:val="003B3BCE"/>
    <w:rsid w:val="003B3CF7"/>
    <w:rsid w:val="003B3ECF"/>
    <w:rsid w:val="003B42C3"/>
    <w:rsid w:val="003B44B2"/>
    <w:rsid w:val="003B48B5"/>
    <w:rsid w:val="003B4A8F"/>
    <w:rsid w:val="003B4AA9"/>
    <w:rsid w:val="003B4B7A"/>
    <w:rsid w:val="003B4D0D"/>
    <w:rsid w:val="003B4D58"/>
    <w:rsid w:val="003B4E88"/>
    <w:rsid w:val="003B4F7B"/>
    <w:rsid w:val="003B50CB"/>
    <w:rsid w:val="003B53D9"/>
    <w:rsid w:val="003B5534"/>
    <w:rsid w:val="003B60BB"/>
    <w:rsid w:val="003B6180"/>
    <w:rsid w:val="003B64D9"/>
    <w:rsid w:val="003B6599"/>
    <w:rsid w:val="003B6A8F"/>
    <w:rsid w:val="003B6AC6"/>
    <w:rsid w:val="003B6D1C"/>
    <w:rsid w:val="003B6FC8"/>
    <w:rsid w:val="003B71E5"/>
    <w:rsid w:val="003B7431"/>
    <w:rsid w:val="003B7908"/>
    <w:rsid w:val="003C0CEE"/>
    <w:rsid w:val="003C0DBD"/>
    <w:rsid w:val="003C1058"/>
    <w:rsid w:val="003C1433"/>
    <w:rsid w:val="003C19CE"/>
    <w:rsid w:val="003C1C86"/>
    <w:rsid w:val="003C208F"/>
    <w:rsid w:val="003C252B"/>
    <w:rsid w:val="003C2F85"/>
    <w:rsid w:val="003C301F"/>
    <w:rsid w:val="003C314B"/>
    <w:rsid w:val="003C3388"/>
    <w:rsid w:val="003C3975"/>
    <w:rsid w:val="003C3BA1"/>
    <w:rsid w:val="003C3DEE"/>
    <w:rsid w:val="003C4247"/>
    <w:rsid w:val="003C42F9"/>
    <w:rsid w:val="003C43A9"/>
    <w:rsid w:val="003C446D"/>
    <w:rsid w:val="003C46E2"/>
    <w:rsid w:val="003C4A75"/>
    <w:rsid w:val="003C4B7B"/>
    <w:rsid w:val="003C4E4F"/>
    <w:rsid w:val="003C4F71"/>
    <w:rsid w:val="003C4FCB"/>
    <w:rsid w:val="003C520B"/>
    <w:rsid w:val="003C5339"/>
    <w:rsid w:val="003C5C8A"/>
    <w:rsid w:val="003C5F0A"/>
    <w:rsid w:val="003C6261"/>
    <w:rsid w:val="003C66D0"/>
    <w:rsid w:val="003C6F76"/>
    <w:rsid w:val="003C72A6"/>
    <w:rsid w:val="003C73CD"/>
    <w:rsid w:val="003C7B58"/>
    <w:rsid w:val="003C7C90"/>
    <w:rsid w:val="003D015C"/>
    <w:rsid w:val="003D04E5"/>
    <w:rsid w:val="003D0521"/>
    <w:rsid w:val="003D0546"/>
    <w:rsid w:val="003D08FC"/>
    <w:rsid w:val="003D0934"/>
    <w:rsid w:val="003D0A41"/>
    <w:rsid w:val="003D1166"/>
    <w:rsid w:val="003D1243"/>
    <w:rsid w:val="003D13CE"/>
    <w:rsid w:val="003D159F"/>
    <w:rsid w:val="003D1B92"/>
    <w:rsid w:val="003D1C75"/>
    <w:rsid w:val="003D1C8F"/>
    <w:rsid w:val="003D2275"/>
    <w:rsid w:val="003D293C"/>
    <w:rsid w:val="003D2E3C"/>
    <w:rsid w:val="003D300F"/>
    <w:rsid w:val="003D352C"/>
    <w:rsid w:val="003D3782"/>
    <w:rsid w:val="003D3A43"/>
    <w:rsid w:val="003D3AE8"/>
    <w:rsid w:val="003D3EF0"/>
    <w:rsid w:val="003D4265"/>
    <w:rsid w:val="003D43CF"/>
    <w:rsid w:val="003D4486"/>
    <w:rsid w:val="003D4548"/>
    <w:rsid w:val="003D48CB"/>
    <w:rsid w:val="003D4FC1"/>
    <w:rsid w:val="003D513E"/>
    <w:rsid w:val="003D5486"/>
    <w:rsid w:val="003D5873"/>
    <w:rsid w:val="003D5FD6"/>
    <w:rsid w:val="003D65ED"/>
    <w:rsid w:val="003D692E"/>
    <w:rsid w:val="003D6955"/>
    <w:rsid w:val="003D6AAF"/>
    <w:rsid w:val="003D6C68"/>
    <w:rsid w:val="003D6DE3"/>
    <w:rsid w:val="003D7131"/>
    <w:rsid w:val="003D715F"/>
    <w:rsid w:val="003D72C8"/>
    <w:rsid w:val="003D78E9"/>
    <w:rsid w:val="003D7B58"/>
    <w:rsid w:val="003D7E76"/>
    <w:rsid w:val="003E07EC"/>
    <w:rsid w:val="003E090F"/>
    <w:rsid w:val="003E0D77"/>
    <w:rsid w:val="003E13DF"/>
    <w:rsid w:val="003E1688"/>
    <w:rsid w:val="003E172C"/>
    <w:rsid w:val="003E17F1"/>
    <w:rsid w:val="003E1887"/>
    <w:rsid w:val="003E2E8C"/>
    <w:rsid w:val="003E2EDA"/>
    <w:rsid w:val="003E33FB"/>
    <w:rsid w:val="003E354D"/>
    <w:rsid w:val="003E37F5"/>
    <w:rsid w:val="003E39FC"/>
    <w:rsid w:val="003E3D8F"/>
    <w:rsid w:val="003E4582"/>
    <w:rsid w:val="003E4845"/>
    <w:rsid w:val="003E4C21"/>
    <w:rsid w:val="003E5482"/>
    <w:rsid w:val="003E58D8"/>
    <w:rsid w:val="003E59F1"/>
    <w:rsid w:val="003E5A2C"/>
    <w:rsid w:val="003E5A9F"/>
    <w:rsid w:val="003E5C9E"/>
    <w:rsid w:val="003E63C8"/>
    <w:rsid w:val="003E671B"/>
    <w:rsid w:val="003E6DE7"/>
    <w:rsid w:val="003E736B"/>
    <w:rsid w:val="003E739C"/>
    <w:rsid w:val="003E746D"/>
    <w:rsid w:val="003E7570"/>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65C"/>
    <w:rsid w:val="003F2743"/>
    <w:rsid w:val="003F2AD9"/>
    <w:rsid w:val="003F3948"/>
    <w:rsid w:val="003F42D6"/>
    <w:rsid w:val="003F4CA0"/>
    <w:rsid w:val="003F4D1B"/>
    <w:rsid w:val="003F4D3E"/>
    <w:rsid w:val="003F57D4"/>
    <w:rsid w:val="003F5922"/>
    <w:rsid w:val="003F5BB3"/>
    <w:rsid w:val="003F5D1D"/>
    <w:rsid w:val="003F6365"/>
    <w:rsid w:val="003F64A2"/>
    <w:rsid w:val="003F6745"/>
    <w:rsid w:val="003F7173"/>
    <w:rsid w:val="003F71AB"/>
    <w:rsid w:val="003F72E0"/>
    <w:rsid w:val="003F7705"/>
    <w:rsid w:val="003F7789"/>
    <w:rsid w:val="003F77CA"/>
    <w:rsid w:val="003F7995"/>
    <w:rsid w:val="003F7C29"/>
    <w:rsid w:val="003F7DDF"/>
    <w:rsid w:val="00400603"/>
    <w:rsid w:val="00400EC3"/>
    <w:rsid w:val="0040168F"/>
    <w:rsid w:val="00401701"/>
    <w:rsid w:val="004017EE"/>
    <w:rsid w:val="004019AA"/>
    <w:rsid w:val="004020C5"/>
    <w:rsid w:val="0040244D"/>
    <w:rsid w:val="004028A9"/>
    <w:rsid w:val="00402D0F"/>
    <w:rsid w:val="00402FE7"/>
    <w:rsid w:val="004030CE"/>
    <w:rsid w:val="0040324D"/>
    <w:rsid w:val="00403AFD"/>
    <w:rsid w:val="00403DDF"/>
    <w:rsid w:val="00404250"/>
    <w:rsid w:val="004047FF"/>
    <w:rsid w:val="00404C2C"/>
    <w:rsid w:val="0040549D"/>
    <w:rsid w:val="0040578C"/>
    <w:rsid w:val="004059B7"/>
    <w:rsid w:val="00405C7F"/>
    <w:rsid w:val="00406179"/>
    <w:rsid w:val="004062E1"/>
    <w:rsid w:val="0040666C"/>
    <w:rsid w:val="004066B6"/>
    <w:rsid w:val="00406C47"/>
    <w:rsid w:val="00407198"/>
    <w:rsid w:val="00407364"/>
    <w:rsid w:val="00407394"/>
    <w:rsid w:val="00407DD5"/>
    <w:rsid w:val="00407FDF"/>
    <w:rsid w:val="004100A9"/>
    <w:rsid w:val="004103D4"/>
    <w:rsid w:val="00410481"/>
    <w:rsid w:val="00410511"/>
    <w:rsid w:val="0041059D"/>
    <w:rsid w:val="00410BD0"/>
    <w:rsid w:val="00410C35"/>
    <w:rsid w:val="00410DA8"/>
    <w:rsid w:val="00410E1F"/>
    <w:rsid w:val="00411C83"/>
    <w:rsid w:val="00411E93"/>
    <w:rsid w:val="00411EF6"/>
    <w:rsid w:val="004122D9"/>
    <w:rsid w:val="0041251F"/>
    <w:rsid w:val="004126E2"/>
    <w:rsid w:val="00412791"/>
    <w:rsid w:val="00412853"/>
    <w:rsid w:val="00412AB7"/>
    <w:rsid w:val="00412B61"/>
    <w:rsid w:val="004130BB"/>
    <w:rsid w:val="00413272"/>
    <w:rsid w:val="004136DE"/>
    <w:rsid w:val="00413B56"/>
    <w:rsid w:val="00413CDA"/>
    <w:rsid w:val="004141A4"/>
    <w:rsid w:val="00414421"/>
    <w:rsid w:val="00414CD5"/>
    <w:rsid w:val="0041553F"/>
    <w:rsid w:val="00415545"/>
    <w:rsid w:val="004158F8"/>
    <w:rsid w:val="00415E4C"/>
    <w:rsid w:val="0041613C"/>
    <w:rsid w:val="004164DB"/>
    <w:rsid w:val="00416908"/>
    <w:rsid w:val="00416B7D"/>
    <w:rsid w:val="00416F0B"/>
    <w:rsid w:val="0041733C"/>
    <w:rsid w:val="004173AB"/>
    <w:rsid w:val="004173DE"/>
    <w:rsid w:val="0041766B"/>
    <w:rsid w:val="004179AB"/>
    <w:rsid w:val="004200A4"/>
    <w:rsid w:val="0042022F"/>
    <w:rsid w:val="004205B3"/>
    <w:rsid w:val="0042083D"/>
    <w:rsid w:val="00420BA7"/>
    <w:rsid w:val="00421524"/>
    <w:rsid w:val="004216BB"/>
    <w:rsid w:val="004217B1"/>
    <w:rsid w:val="0042197B"/>
    <w:rsid w:val="00421A98"/>
    <w:rsid w:val="00422655"/>
    <w:rsid w:val="004228DF"/>
    <w:rsid w:val="00422E43"/>
    <w:rsid w:val="004233B6"/>
    <w:rsid w:val="0042396B"/>
    <w:rsid w:val="00423B4D"/>
    <w:rsid w:val="00423C95"/>
    <w:rsid w:val="00423E62"/>
    <w:rsid w:val="00424057"/>
    <w:rsid w:val="004243F4"/>
    <w:rsid w:val="004244A5"/>
    <w:rsid w:val="004249EC"/>
    <w:rsid w:val="00424B01"/>
    <w:rsid w:val="00424B74"/>
    <w:rsid w:val="00424BB9"/>
    <w:rsid w:val="00425000"/>
    <w:rsid w:val="00425044"/>
    <w:rsid w:val="0042546A"/>
    <w:rsid w:val="00425783"/>
    <w:rsid w:val="00425925"/>
    <w:rsid w:val="00425A5E"/>
    <w:rsid w:val="00426011"/>
    <w:rsid w:val="0042602F"/>
    <w:rsid w:val="004261C8"/>
    <w:rsid w:val="00426552"/>
    <w:rsid w:val="004265F1"/>
    <w:rsid w:val="0042669E"/>
    <w:rsid w:val="004267A7"/>
    <w:rsid w:val="004269A5"/>
    <w:rsid w:val="0042710E"/>
    <w:rsid w:val="00427656"/>
    <w:rsid w:val="00427729"/>
    <w:rsid w:val="0042799D"/>
    <w:rsid w:val="00427A7A"/>
    <w:rsid w:val="004307A4"/>
    <w:rsid w:val="0043089C"/>
    <w:rsid w:val="0043098D"/>
    <w:rsid w:val="00430D21"/>
    <w:rsid w:val="00431129"/>
    <w:rsid w:val="0043153F"/>
    <w:rsid w:val="00431689"/>
    <w:rsid w:val="004316B7"/>
    <w:rsid w:val="00431798"/>
    <w:rsid w:val="0043183E"/>
    <w:rsid w:val="0043192D"/>
    <w:rsid w:val="00431FC5"/>
    <w:rsid w:val="00432455"/>
    <w:rsid w:val="004326AF"/>
    <w:rsid w:val="004327A4"/>
    <w:rsid w:val="0043284D"/>
    <w:rsid w:val="00432971"/>
    <w:rsid w:val="00432AD7"/>
    <w:rsid w:val="00432BA7"/>
    <w:rsid w:val="00432BE2"/>
    <w:rsid w:val="00432F44"/>
    <w:rsid w:val="00433129"/>
    <w:rsid w:val="00433A22"/>
    <w:rsid w:val="004340CC"/>
    <w:rsid w:val="004340F5"/>
    <w:rsid w:val="004343FF"/>
    <w:rsid w:val="004345CF"/>
    <w:rsid w:val="00434782"/>
    <w:rsid w:val="004347E4"/>
    <w:rsid w:val="004349A0"/>
    <w:rsid w:val="004349EB"/>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54F"/>
    <w:rsid w:val="0043785F"/>
    <w:rsid w:val="00437864"/>
    <w:rsid w:val="00437CF8"/>
    <w:rsid w:val="00440361"/>
    <w:rsid w:val="004405CB"/>
    <w:rsid w:val="004405D4"/>
    <w:rsid w:val="00440778"/>
    <w:rsid w:val="004407EB"/>
    <w:rsid w:val="00441324"/>
    <w:rsid w:val="004416F6"/>
    <w:rsid w:val="00441A74"/>
    <w:rsid w:val="00441D9E"/>
    <w:rsid w:val="004428C7"/>
    <w:rsid w:val="00442AAE"/>
    <w:rsid w:val="00442E0F"/>
    <w:rsid w:val="00443096"/>
    <w:rsid w:val="0044313B"/>
    <w:rsid w:val="00443356"/>
    <w:rsid w:val="00443B32"/>
    <w:rsid w:val="00443CD6"/>
    <w:rsid w:val="00443E3B"/>
    <w:rsid w:val="0044406B"/>
    <w:rsid w:val="0044450B"/>
    <w:rsid w:val="00444823"/>
    <w:rsid w:val="00444AE3"/>
    <w:rsid w:val="0044567A"/>
    <w:rsid w:val="004456A4"/>
    <w:rsid w:val="00445846"/>
    <w:rsid w:val="0044651C"/>
    <w:rsid w:val="00446545"/>
    <w:rsid w:val="0044684B"/>
    <w:rsid w:val="004468E9"/>
    <w:rsid w:val="00446C70"/>
    <w:rsid w:val="004471A7"/>
    <w:rsid w:val="004474E5"/>
    <w:rsid w:val="00447FA9"/>
    <w:rsid w:val="004501A4"/>
    <w:rsid w:val="00450542"/>
    <w:rsid w:val="00450CCA"/>
    <w:rsid w:val="00450EA8"/>
    <w:rsid w:val="00451147"/>
    <w:rsid w:val="00451638"/>
    <w:rsid w:val="00451860"/>
    <w:rsid w:val="004519FB"/>
    <w:rsid w:val="00451F17"/>
    <w:rsid w:val="00452041"/>
    <w:rsid w:val="00452209"/>
    <w:rsid w:val="004522B4"/>
    <w:rsid w:val="00452316"/>
    <w:rsid w:val="00452FC2"/>
    <w:rsid w:val="00453306"/>
    <w:rsid w:val="004537CB"/>
    <w:rsid w:val="004537F5"/>
    <w:rsid w:val="00453A72"/>
    <w:rsid w:val="00453C0B"/>
    <w:rsid w:val="004541FE"/>
    <w:rsid w:val="004542D3"/>
    <w:rsid w:val="00454431"/>
    <w:rsid w:val="004544FD"/>
    <w:rsid w:val="004548D6"/>
    <w:rsid w:val="00454A22"/>
    <w:rsid w:val="00454C71"/>
    <w:rsid w:val="00454D42"/>
    <w:rsid w:val="004558F4"/>
    <w:rsid w:val="004559B7"/>
    <w:rsid w:val="00455D96"/>
    <w:rsid w:val="00455FC1"/>
    <w:rsid w:val="00456853"/>
    <w:rsid w:val="00456BA3"/>
    <w:rsid w:val="00456BD2"/>
    <w:rsid w:val="00456C32"/>
    <w:rsid w:val="0045766D"/>
    <w:rsid w:val="00457699"/>
    <w:rsid w:val="00460556"/>
    <w:rsid w:val="00460997"/>
    <w:rsid w:val="00460B11"/>
    <w:rsid w:val="00460B43"/>
    <w:rsid w:val="00460EBB"/>
    <w:rsid w:val="004611C8"/>
    <w:rsid w:val="0046178E"/>
    <w:rsid w:val="00461970"/>
    <w:rsid w:val="00461CF4"/>
    <w:rsid w:val="00461EA3"/>
    <w:rsid w:val="00461FD2"/>
    <w:rsid w:val="00462BDA"/>
    <w:rsid w:val="004635FA"/>
    <w:rsid w:val="00463717"/>
    <w:rsid w:val="00463740"/>
    <w:rsid w:val="00463946"/>
    <w:rsid w:val="00464458"/>
    <w:rsid w:val="0046453A"/>
    <w:rsid w:val="00464554"/>
    <w:rsid w:val="00464642"/>
    <w:rsid w:val="004647FC"/>
    <w:rsid w:val="00464D57"/>
    <w:rsid w:val="00464EB2"/>
    <w:rsid w:val="00464FAA"/>
    <w:rsid w:val="00465394"/>
    <w:rsid w:val="00465702"/>
    <w:rsid w:val="00465F0A"/>
    <w:rsid w:val="004663C9"/>
    <w:rsid w:val="00466786"/>
    <w:rsid w:val="00467039"/>
    <w:rsid w:val="0046722E"/>
    <w:rsid w:val="00467A8B"/>
    <w:rsid w:val="00467AB5"/>
    <w:rsid w:val="00467AFF"/>
    <w:rsid w:val="004708DD"/>
    <w:rsid w:val="00470957"/>
    <w:rsid w:val="00470C44"/>
    <w:rsid w:val="00471055"/>
    <w:rsid w:val="00471970"/>
    <w:rsid w:val="00471BCF"/>
    <w:rsid w:val="00471F99"/>
    <w:rsid w:val="00472327"/>
    <w:rsid w:val="00472E74"/>
    <w:rsid w:val="004730D0"/>
    <w:rsid w:val="00473370"/>
    <w:rsid w:val="00473891"/>
    <w:rsid w:val="00473A08"/>
    <w:rsid w:val="00474406"/>
    <w:rsid w:val="0047440B"/>
    <w:rsid w:val="00474694"/>
    <w:rsid w:val="00474979"/>
    <w:rsid w:val="0047497F"/>
    <w:rsid w:val="00475023"/>
    <w:rsid w:val="004751E6"/>
    <w:rsid w:val="0047546B"/>
    <w:rsid w:val="00475735"/>
    <w:rsid w:val="004760BF"/>
    <w:rsid w:val="0047639E"/>
    <w:rsid w:val="0047674E"/>
    <w:rsid w:val="00476C81"/>
    <w:rsid w:val="00476F1F"/>
    <w:rsid w:val="004776C5"/>
    <w:rsid w:val="004777BE"/>
    <w:rsid w:val="00477956"/>
    <w:rsid w:val="00477FDC"/>
    <w:rsid w:val="00480506"/>
    <w:rsid w:val="00480650"/>
    <w:rsid w:val="00480726"/>
    <w:rsid w:val="00480795"/>
    <w:rsid w:val="00480953"/>
    <w:rsid w:val="00480A00"/>
    <w:rsid w:val="00480B23"/>
    <w:rsid w:val="00481562"/>
    <w:rsid w:val="00481A5E"/>
    <w:rsid w:val="00481D24"/>
    <w:rsid w:val="00482176"/>
    <w:rsid w:val="004822C4"/>
    <w:rsid w:val="004823B9"/>
    <w:rsid w:val="004826C7"/>
    <w:rsid w:val="004833B7"/>
    <w:rsid w:val="00483466"/>
    <w:rsid w:val="004834B6"/>
    <w:rsid w:val="00483533"/>
    <w:rsid w:val="00483D8E"/>
    <w:rsid w:val="00484102"/>
    <w:rsid w:val="0048430D"/>
    <w:rsid w:val="0048448B"/>
    <w:rsid w:val="00484B74"/>
    <w:rsid w:val="00484EEC"/>
    <w:rsid w:val="00485046"/>
    <w:rsid w:val="004850D8"/>
    <w:rsid w:val="0048553F"/>
    <w:rsid w:val="00485566"/>
    <w:rsid w:val="004859BA"/>
    <w:rsid w:val="00485A25"/>
    <w:rsid w:val="00485AA9"/>
    <w:rsid w:val="00485B60"/>
    <w:rsid w:val="00485B9E"/>
    <w:rsid w:val="00485D81"/>
    <w:rsid w:val="00486042"/>
    <w:rsid w:val="004860E7"/>
    <w:rsid w:val="0048677C"/>
    <w:rsid w:val="00486858"/>
    <w:rsid w:val="00486867"/>
    <w:rsid w:val="00486BBB"/>
    <w:rsid w:val="00486F48"/>
    <w:rsid w:val="00487507"/>
    <w:rsid w:val="00490150"/>
    <w:rsid w:val="004902B6"/>
    <w:rsid w:val="0049059F"/>
    <w:rsid w:val="00490809"/>
    <w:rsid w:val="00490AA3"/>
    <w:rsid w:val="00490FEE"/>
    <w:rsid w:val="00491266"/>
    <w:rsid w:val="0049161C"/>
    <w:rsid w:val="0049169F"/>
    <w:rsid w:val="00491799"/>
    <w:rsid w:val="004919E9"/>
    <w:rsid w:val="0049277F"/>
    <w:rsid w:val="00492932"/>
    <w:rsid w:val="004929EC"/>
    <w:rsid w:val="004933D4"/>
    <w:rsid w:val="004934C5"/>
    <w:rsid w:val="00493688"/>
    <w:rsid w:val="00493726"/>
    <w:rsid w:val="00493C92"/>
    <w:rsid w:val="00494025"/>
    <w:rsid w:val="004942BE"/>
    <w:rsid w:val="0049469F"/>
    <w:rsid w:val="00494804"/>
    <w:rsid w:val="00494C2B"/>
    <w:rsid w:val="00494C2F"/>
    <w:rsid w:val="00494E3E"/>
    <w:rsid w:val="004950CF"/>
    <w:rsid w:val="004950F6"/>
    <w:rsid w:val="00495841"/>
    <w:rsid w:val="00495874"/>
    <w:rsid w:val="00495ADE"/>
    <w:rsid w:val="00496626"/>
    <w:rsid w:val="00496B54"/>
    <w:rsid w:val="00496C12"/>
    <w:rsid w:val="00496CB5"/>
    <w:rsid w:val="00496D1E"/>
    <w:rsid w:val="00497673"/>
    <w:rsid w:val="0049777F"/>
    <w:rsid w:val="004979A6"/>
    <w:rsid w:val="00497D86"/>
    <w:rsid w:val="00497EDD"/>
    <w:rsid w:val="004A038F"/>
    <w:rsid w:val="004A0546"/>
    <w:rsid w:val="004A0754"/>
    <w:rsid w:val="004A0774"/>
    <w:rsid w:val="004A091F"/>
    <w:rsid w:val="004A0CC0"/>
    <w:rsid w:val="004A0FAC"/>
    <w:rsid w:val="004A1201"/>
    <w:rsid w:val="004A146C"/>
    <w:rsid w:val="004A146F"/>
    <w:rsid w:val="004A16FC"/>
    <w:rsid w:val="004A1A26"/>
    <w:rsid w:val="004A1D0B"/>
    <w:rsid w:val="004A1FC5"/>
    <w:rsid w:val="004A21E9"/>
    <w:rsid w:val="004A2530"/>
    <w:rsid w:val="004A2AC1"/>
    <w:rsid w:val="004A2BB2"/>
    <w:rsid w:val="004A2CE9"/>
    <w:rsid w:val="004A30F0"/>
    <w:rsid w:val="004A311F"/>
    <w:rsid w:val="004A35F1"/>
    <w:rsid w:val="004A396A"/>
    <w:rsid w:val="004A3C50"/>
    <w:rsid w:val="004A3D77"/>
    <w:rsid w:val="004A3F47"/>
    <w:rsid w:val="004A40BF"/>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999"/>
    <w:rsid w:val="004A6C02"/>
    <w:rsid w:val="004A74F2"/>
    <w:rsid w:val="004A7695"/>
    <w:rsid w:val="004A76FF"/>
    <w:rsid w:val="004A792D"/>
    <w:rsid w:val="004A7C63"/>
    <w:rsid w:val="004A7C9F"/>
    <w:rsid w:val="004B017C"/>
    <w:rsid w:val="004B0294"/>
    <w:rsid w:val="004B067B"/>
    <w:rsid w:val="004B082D"/>
    <w:rsid w:val="004B100A"/>
    <w:rsid w:val="004B1F99"/>
    <w:rsid w:val="004B2418"/>
    <w:rsid w:val="004B253C"/>
    <w:rsid w:val="004B26B2"/>
    <w:rsid w:val="004B28FD"/>
    <w:rsid w:val="004B29BB"/>
    <w:rsid w:val="004B2A56"/>
    <w:rsid w:val="004B2D97"/>
    <w:rsid w:val="004B31C5"/>
    <w:rsid w:val="004B34C3"/>
    <w:rsid w:val="004B36D3"/>
    <w:rsid w:val="004B37F3"/>
    <w:rsid w:val="004B38B8"/>
    <w:rsid w:val="004B3CC7"/>
    <w:rsid w:val="004B3E9E"/>
    <w:rsid w:val="004B42E0"/>
    <w:rsid w:val="004B4307"/>
    <w:rsid w:val="004B49C1"/>
    <w:rsid w:val="004B4D37"/>
    <w:rsid w:val="004B4D4D"/>
    <w:rsid w:val="004B5658"/>
    <w:rsid w:val="004B56BA"/>
    <w:rsid w:val="004B5715"/>
    <w:rsid w:val="004B57A5"/>
    <w:rsid w:val="004B5895"/>
    <w:rsid w:val="004B5C69"/>
    <w:rsid w:val="004B5EE2"/>
    <w:rsid w:val="004B641D"/>
    <w:rsid w:val="004B66EB"/>
    <w:rsid w:val="004B6D6A"/>
    <w:rsid w:val="004B6F28"/>
    <w:rsid w:val="004B7264"/>
    <w:rsid w:val="004B73C8"/>
    <w:rsid w:val="004B776D"/>
    <w:rsid w:val="004B7791"/>
    <w:rsid w:val="004B7922"/>
    <w:rsid w:val="004B7B0D"/>
    <w:rsid w:val="004B7BE5"/>
    <w:rsid w:val="004B7CC5"/>
    <w:rsid w:val="004B7E91"/>
    <w:rsid w:val="004B7F34"/>
    <w:rsid w:val="004C04F6"/>
    <w:rsid w:val="004C0E17"/>
    <w:rsid w:val="004C119F"/>
    <w:rsid w:val="004C129A"/>
    <w:rsid w:val="004C1495"/>
    <w:rsid w:val="004C14FC"/>
    <w:rsid w:val="004C1B07"/>
    <w:rsid w:val="004C1E30"/>
    <w:rsid w:val="004C1F24"/>
    <w:rsid w:val="004C26FB"/>
    <w:rsid w:val="004C35E3"/>
    <w:rsid w:val="004C386B"/>
    <w:rsid w:val="004C3D75"/>
    <w:rsid w:val="004C3D98"/>
    <w:rsid w:val="004C3DDE"/>
    <w:rsid w:val="004C410E"/>
    <w:rsid w:val="004C4247"/>
    <w:rsid w:val="004C4286"/>
    <w:rsid w:val="004C448B"/>
    <w:rsid w:val="004C460F"/>
    <w:rsid w:val="004C47B2"/>
    <w:rsid w:val="004C493C"/>
    <w:rsid w:val="004C49EF"/>
    <w:rsid w:val="004C4FDC"/>
    <w:rsid w:val="004C52DD"/>
    <w:rsid w:val="004C5DE4"/>
    <w:rsid w:val="004C620E"/>
    <w:rsid w:val="004C6321"/>
    <w:rsid w:val="004C6534"/>
    <w:rsid w:val="004C666C"/>
    <w:rsid w:val="004C6D03"/>
    <w:rsid w:val="004C6DAC"/>
    <w:rsid w:val="004C6E43"/>
    <w:rsid w:val="004C70E7"/>
    <w:rsid w:val="004C7321"/>
    <w:rsid w:val="004C7740"/>
    <w:rsid w:val="004C7870"/>
    <w:rsid w:val="004C7901"/>
    <w:rsid w:val="004C79AF"/>
    <w:rsid w:val="004C7A4F"/>
    <w:rsid w:val="004C7AC7"/>
    <w:rsid w:val="004C7E20"/>
    <w:rsid w:val="004C7F1E"/>
    <w:rsid w:val="004C7FD6"/>
    <w:rsid w:val="004D077B"/>
    <w:rsid w:val="004D0E3F"/>
    <w:rsid w:val="004D211C"/>
    <w:rsid w:val="004D228D"/>
    <w:rsid w:val="004D23CE"/>
    <w:rsid w:val="004D249C"/>
    <w:rsid w:val="004D24DE"/>
    <w:rsid w:val="004D279C"/>
    <w:rsid w:val="004D30DA"/>
    <w:rsid w:val="004D33F6"/>
    <w:rsid w:val="004D3648"/>
    <w:rsid w:val="004D3BC0"/>
    <w:rsid w:val="004D3C17"/>
    <w:rsid w:val="004D3E8E"/>
    <w:rsid w:val="004D417E"/>
    <w:rsid w:val="004D4488"/>
    <w:rsid w:val="004D46F3"/>
    <w:rsid w:val="004D47F9"/>
    <w:rsid w:val="004D4BD9"/>
    <w:rsid w:val="004D4C18"/>
    <w:rsid w:val="004D4EB2"/>
    <w:rsid w:val="004D5131"/>
    <w:rsid w:val="004D527C"/>
    <w:rsid w:val="004D545A"/>
    <w:rsid w:val="004D54D2"/>
    <w:rsid w:val="004D5509"/>
    <w:rsid w:val="004D5B95"/>
    <w:rsid w:val="004D5BB7"/>
    <w:rsid w:val="004D6194"/>
    <w:rsid w:val="004D6354"/>
    <w:rsid w:val="004D655C"/>
    <w:rsid w:val="004D6594"/>
    <w:rsid w:val="004D662B"/>
    <w:rsid w:val="004D6B24"/>
    <w:rsid w:val="004D6B44"/>
    <w:rsid w:val="004D6EF1"/>
    <w:rsid w:val="004D79FF"/>
    <w:rsid w:val="004D7A19"/>
    <w:rsid w:val="004D7C36"/>
    <w:rsid w:val="004E02AA"/>
    <w:rsid w:val="004E0414"/>
    <w:rsid w:val="004E060F"/>
    <w:rsid w:val="004E0888"/>
    <w:rsid w:val="004E0A0A"/>
    <w:rsid w:val="004E0BA1"/>
    <w:rsid w:val="004E1725"/>
    <w:rsid w:val="004E1A3E"/>
    <w:rsid w:val="004E1B4C"/>
    <w:rsid w:val="004E215B"/>
    <w:rsid w:val="004E2379"/>
    <w:rsid w:val="004E2381"/>
    <w:rsid w:val="004E29B6"/>
    <w:rsid w:val="004E33DC"/>
    <w:rsid w:val="004E3645"/>
    <w:rsid w:val="004E3A6E"/>
    <w:rsid w:val="004E3E77"/>
    <w:rsid w:val="004E3EB9"/>
    <w:rsid w:val="004E3EBA"/>
    <w:rsid w:val="004E448D"/>
    <w:rsid w:val="004E4996"/>
    <w:rsid w:val="004E551B"/>
    <w:rsid w:val="004E57C2"/>
    <w:rsid w:val="004E5B0C"/>
    <w:rsid w:val="004E5FB6"/>
    <w:rsid w:val="004E601B"/>
    <w:rsid w:val="004E6120"/>
    <w:rsid w:val="004E63DD"/>
    <w:rsid w:val="004E63DF"/>
    <w:rsid w:val="004E6459"/>
    <w:rsid w:val="004E6A7C"/>
    <w:rsid w:val="004E6C45"/>
    <w:rsid w:val="004E724C"/>
    <w:rsid w:val="004E7AFD"/>
    <w:rsid w:val="004E7DA8"/>
    <w:rsid w:val="004F034E"/>
    <w:rsid w:val="004F0424"/>
    <w:rsid w:val="004F04B1"/>
    <w:rsid w:val="004F04B2"/>
    <w:rsid w:val="004F07D2"/>
    <w:rsid w:val="004F1A80"/>
    <w:rsid w:val="004F1C1A"/>
    <w:rsid w:val="004F1C53"/>
    <w:rsid w:val="004F1DF0"/>
    <w:rsid w:val="004F1EA5"/>
    <w:rsid w:val="004F1FA7"/>
    <w:rsid w:val="004F24D1"/>
    <w:rsid w:val="004F267B"/>
    <w:rsid w:val="004F26D5"/>
    <w:rsid w:val="004F2744"/>
    <w:rsid w:val="004F2C45"/>
    <w:rsid w:val="004F2CB5"/>
    <w:rsid w:val="004F3056"/>
    <w:rsid w:val="004F306C"/>
    <w:rsid w:val="004F3087"/>
    <w:rsid w:val="004F30F9"/>
    <w:rsid w:val="004F32A1"/>
    <w:rsid w:val="004F3538"/>
    <w:rsid w:val="004F3561"/>
    <w:rsid w:val="004F3CFB"/>
    <w:rsid w:val="004F3EF9"/>
    <w:rsid w:val="004F4233"/>
    <w:rsid w:val="004F4A4B"/>
    <w:rsid w:val="004F4C01"/>
    <w:rsid w:val="004F50B5"/>
    <w:rsid w:val="004F5190"/>
    <w:rsid w:val="004F5291"/>
    <w:rsid w:val="004F53CF"/>
    <w:rsid w:val="004F5484"/>
    <w:rsid w:val="004F5CEC"/>
    <w:rsid w:val="004F5DD5"/>
    <w:rsid w:val="004F5EDE"/>
    <w:rsid w:val="004F6BCE"/>
    <w:rsid w:val="004F707C"/>
    <w:rsid w:val="004F7086"/>
    <w:rsid w:val="004F74D4"/>
    <w:rsid w:val="004F76C3"/>
    <w:rsid w:val="004F7810"/>
    <w:rsid w:val="004F7C8D"/>
    <w:rsid w:val="004F7F65"/>
    <w:rsid w:val="00500961"/>
    <w:rsid w:val="00500EB0"/>
    <w:rsid w:val="00500F4A"/>
    <w:rsid w:val="00501A05"/>
    <w:rsid w:val="00502369"/>
    <w:rsid w:val="00502CB0"/>
    <w:rsid w:val="0050306B"/>
    <w:rsid w:val="0050323F"/>
    <w:rsid w:val="00503593"/>
    <w:rsid w:val="00503775"/>
    <w:rsid w:val="00503849"/>
    <w:rsid w:val="00503E22"/>
    <w:rsid w:val="00504151"/>
    <w:rsid w:val="00504258"/>
    <w:rsid w:val="00504815"/>
    <w:rsid w:val="00504B4E"/>
    <w:rsid w:val="00504DAB"/>
    <w:rsid w:val="00504E35"/>
    <w:rsid w:val="00505280"/>
    <w:rsid w:val="00505553"/>
    <w:rsid w:val="005056A0"/>
    <w:rsid w:val="00505A58"/>
    <w:rsid w:val="00505B6B"/>
    <w:rsid w:val="00506061"/>
    <w:rsid w:val="0050618E"/>
    <w:rsid w:val="00506395"/>
    <w:rsid w:val="005066A6"/>
    <w:rsid w:val="005066F8"/>
    <w:rsid w:val="0050672D"/>
    <w:rsid w:val="0050698C"/>
    <w:rsid w:val="00506B61"/>
    <w:rsid w:val="00506C22"/>
    <w:rsid w:val="00506F05"/>
    <w:rsid w:val="00506F57"/>
    <w:rsid w:val="0050782B"/>
    <w:rsid w:val="0050789B"/>
    <w:rsid w:val="00507CC5"/>
    <w:rsid w:val="00507DDA"/>
    <w:rsid w:val="005101BE"/>
    <w:rsid w:val="005103F4"/>
    <w:rsid w:val="00511411"/>
    <w:rsid w:val="0051181D"/>
    <w:rsid w:val="00511B5E"/>
    <w:rsid w:val="00511CEE"/>
    <w:rsid w:val="005122D0"/>
    <w:rsid w:val="00512685"/>
    <w:rsid w:val="005127F2"/>
    <w:rsid w:val="005134C1"/>
    <w:rsid w:val="005139F5"/>
    <w:rsid w:val="00513A6C"/>
    <w:rsid w:val="00513BC6"/>
    <w:rsid w:val="00513DD3"/>
    <w:rsid w:val="005141C2"/>
    <w:rsid w:val="005149E6"/>
    <w:rsid w:val="00514AA9"/>
    <w:rsid w:val="00514C68"/>
    <w:rsid w:val="0051512F"/>
    <w:rsid w:val="005156C7"/>
    <w:rsid w:val="005157CC"/>
    <w:rsid w:val="005157F9"/>
    <w:rsid w:val="00516077"/>
    <w:rsid w:val="0051661A"/>
    <w:rsid w:val="00516D44"/>
    <w:rsid w:val="00516D84"/>
    <w:rsid w:val="005171FE"/>
    <w:rsid w:val="00517278"/>
    <w:rsid w:val="00517900"/>
    <w:rsid w:val="00517A52"/>
    <w:rsid w:val="00517A78"/>
    <w:rsid w:val="00520097"/>
    <w:rsid w:val="00520478"/>
    <w:rsid w:val="005204AD"/>
    <w:rsid w:val="005204E6"/>
    <w:rsid w:val="00520736"/>
    <w:rsid w:val="005207B3"/>
    <w:rsid w:val="0052221E"/>
    <w:rsid w:val="00522267"/>
    <w:rsid w:val="00522951"/>
    <w:rsid w:val="00522E8A"/>
    <w:rsid w:val="005235E5"/>
    <w:rsid w:val="005237CD"/>
    <w:rsid w:val="0052387E"/>
    <w:rsid w:val="00523E60"/>
    <w:rsid w:val="005240BC"/>
    <w:rsid w:val="005241DC"/>
    <w:rsid w:val="0052485C"/>
    <w:rsid w:val="00524CC4"/>
    <w:rsid w:val="00524D60"/>
    <w:rsid w:val="00524F06"/>
    <w:rsid w:val="005253B3"/>
    <w:rsid w:val="00525FC2"/>
    <w:rsid w:val="00526397"/>
    <w:rsid w:val="00526C12"/>
    <w:rsid w:val="00526FCF"/>
    <w:rsid w:val="00527079"/>
    <w:rsid w:val="00527194"/>
    <w:rsid w:val="005272A2"/>
    <w:rsid w:val="005272BA"/>
    <w:rsid w:val="00527B3D"/>
    <w:rsid w:val="00527C11"/>
    <w:rsid w:val="00527F83"/>
    <w:rsid w:val="00530224"/>
    <w:rsid w:val="005306D8"/>
    <w:rsid w:val="00530A46"/>
    <w:rsid w:val="00530B9B"/>
    <w:rsid w:val="00530EBC"/>
    <w:rsid w:val="00530F38"/>
    <w:rsid w:val="005311E8"/>
    <w:rsid w:val="0053127B"/>
    <w:rsid w:val="005312C7"/>
    <w:rsid w:val="00531309"/>
    <w:rsid w:val="005313D1"/>
    <w:rsid w:val="005316D9"/>
    <w:rsid w:val="005318FF"/>
    <w:rsid w:val="00531B64"/>
    <w:rsid w:val="00531BD9"/>
    <w:rsid w:val="00531E6A"/>
    <w:rsid w:val="00532054"/>
    <w:rsid w:val="005320AC"/>
    <w:rsid w:val="005320E2"/>
    <w:rsid w:val="005321FB"/>
    <w:rsid w:val="005322EC"/>
    <w:rsid w:val="0053230A"/>
    <w:rsid w:val="00532316"/>
    <w:rsid w:val="0053270E"/>
    <w:rsid w:val="005328CF"/>
    <w:rsid w:val="00532C79"/>
    <w:rsid w:val="005334CD"/>
    <w:rsid w:val="00533587"/>
    <w:rsid w:val="00533A59"/>
    <w:rsid w:val="00533F61"/>
    <w:rsid w:val="00534351"/>
    <w:rsid w:val="00534656"/>
    <w:rsid w:val="00534CC3"/>
    <w:rsid w:val="00534D2F"/>
    <w:rsid w:val="00534D96"/>
    <w:rsid w:val="00535083"/>
    <w:rsid w:val="0053509C"/>
    <w:rsid w:val="0053561D"/>
    <w:rsid w:val="00535832"/>
    <w:rsid w:val="005359D5"/>
    <w:rsid w:val="00535DB1"/>
    <w:rsid w:val="0053612A"/>
    <w:rsid w:val="005364F1"/>
    <w:rsid w:val="00536DA4"/>
    <w:rsid w:val="00536DEF"/>
    <w:rsid w:val="00536E99"/>
    <w:rsid w:val="0053717B"/>
    <w:rsid w:val="0053726F"/>
    <w:rsid w:val="00537582"/>
    <w:rsid w:val="005375C9"/>
    <w:rsid w:val="00537971"/>
    <w:rsid w:val="00537A09"/>
    <w:rsid w:val="00537C33"/>
    <w:rsid w:val="00537CD2"/>
    <w:rsid w:val="00537FC7"/>
    <w:rsid w:val="00540415"/>
    <w:rsid w:val="005404D9"/>
    <w:rsid w:val="005409E6"/>
    <w:rsid w:val="00540CCF"/>
    <w:rsid w:val="00540FC0"/>
    <w:rsid w:val="005413DD"/>
    <w:rsid w:val="005418EA"/>
    <w:rsid w:val="00541C25"/>
    <w:rsid w:val="00541D17"/>
    <w:rsid w:val="00541F0A"/>
    <w:rsid w:val="00542041"/>
    <w:rsid w:val="00542434"/>
    <w:rsid w:val="0054292B"/>
    <w:rsid w:val="00542949"/>
    <w:rsid w:val="00542FEA"/>
    <w:rsid w:val="00543370"/>
    <w:rsid w:val="00543578"/>
    <w:rsid w:val="00543970"/>
    <w:rsid w:val="00543EF0"/>
    <w:rsid w:val="005442DD"/>
    <w:rsid w:val="0054506E"/>
    <w:rsid w:val="005450D6"/>
    <w:rsid w:val="005450FD"/>
    <w:rsid w:val="0054521F"/>
    <w:rsid w:val="00545653"/>
    <w:rsid w:val="005458C5"/>
    <w:rsid w:val="00545901"/>
    <w:rsid w:val="005459B5"/>
    <w:rsid w:val="00546163"/>
    <w:rsid w:val="00546256"/>
    <w:rsid w:val="00546346"/>
    <w:rsid w:val="005465FB"/>
    <w:rsid w:val="005466ED"/>
    <w:rsid w:val="00546968"/>
    <w:rsid w:val="00546E2C"/>
    <w:rsid w:val="00546E6B"/>
    <w:rsid w:val="005470CE"/>
    <w:rsid w:val="005471B1"/>
    <w:rsid w:val="00547902"/>
    <w:rsid w:val="00547B7E"/>
    <w:rsid w:val="00547BD0"/>
    <w:rsid w:val="00547DF5"/>
    <w:rsid w:val="00547E14"/>
    <w:rsid w:val="00547E27"/>
    <w:rsid w:val="0055032A"/>
    <w:rsid w:val="005504FA"/>
    <w:rsid w:val="00551555"/>
    <w:rsid w:val="00551852"/>
    <w:rsid w:val="0055186B"/>
    <w:rsid w:val="00551872"/>
    <w:rsid w:val="00551D4B"/>
    <w:rsid w:val="00551DC6"/>
    <w:rsid w:val="0055225F"/>
    <w:rsid w:val="00552300"/>
    <w:rsid w:val="0055234F"/>
    <w:rsid w:val="005523E8"/>
    <w:rsid w:val="005527D1"/>
    <w:rsid w:val="00552881"/>
    <w:rsid w:val="00552BD8"/>
    <w:rsid w:val="00552C57"/>
    <w:rsid w:val="00552D9F"/>
    <w:rsid w:val="00552E7E"/>
    <w:rsid w:val="005533FB"/>
    <w:rsid w:val="00553A29"/>
    <w:rsid w:val="00553D48"/>
    <w:rsid w:val="0055426A"/>
    <w:rsid w:val="0055427B"/>
    <w:rsid w:val="00554298"/>
    <w:rsid w:val="0055465D"/>
    <w:rsid w:val="0055471C"/>
    <w:rsid w:val="00554945"/>
    <w:rsid w:val="0055497B"/>
    <w:rsid w:val="00554E90"/>
    <w:rsid w:val="00555088"/>
    <w:rsid w:val="00555219"/>
    <w:rsid w:val="00555237"/>
    <w:rsid w:val="0055582F"/>
    <w:rsid w:val="00555B33"/>
    <w:rsid w:val="00555D8F"/>
    <w:rsid w:val="00555D94"/>
    <w:rsid w:val="00555FBD"/>
    <w:rsid w:val="005567DF"/>
    <w:rsid w:val="005568EB"/>
    <w:rsid w:val="00556C46"/>
    <w:rsid w:val="00556D9A"/>
    <w:rsid w:val="00557343"/>
    <w:rsid w:val="0055768E"/>
    <w:rsid w:val="00557C40"/>
    <w:rsid w:val="005601E9"/>
    <w:rsid w:val="005603C3"/>
    <w:rsid w:val="005606C2"/>
    <w:rsid w:val="00560B37"/>
    <w:rsid w:val="00560C97"/>
    <w:rsid w:val="00560F05"/>
    <w:rsid w:val="005611F6"/>
    <w:rsid w:val="00561A4C"/>
    <w:rsid w:val="00561CF3"/>
    <w:rsid w:val="00561DB2"/>
    <w:rsid w:val="00562721"/>
    <w:rsid w:val="0056294B"/>
    <w:rsid w:val="00562B2E"/>
    <w:rsid w:val="00562C59"/>
    <w:rsid w:val="00562DB0"/>
    <w:rsid w:val="00563265"/>
    <w:rsid w:val="005632F7"/>
    <w:rsid w:val="005633F7"/>
    <w:rsid w:val="00563630"/>
    <w:rsid w:val="005639BC"/>
    <w:rsid w:val="00563C53"/>
    <w:rsid w:val="00563EE7"/>
    <w:rsid w:val="00563F3B"/>
    <w:rsid w:val="00564170"/>
    <w:rsid w:val="00564302"/>
    <w:rsid w:val="00564459"/>
    <w:rsid w:val="00564E3D"/>
    <w:rsid w:val="00565703"/>
    <w:rsid w:val="0056594A"/>
    <w:rsid w:val="00565E39"/>
    <w:rsid w:val="00566319"/>
    <w:rsid w:val="00566BE3"/>
    <w:rsid w:val="00566CF4"/>
    <w:rsid w:val="00566E85"/>
    <w:rsid w:val="00566F84"/>
    <w:rsid w:val="0056703E"/>
    <w:rsid w:val="005670FB"/>
    <w:rsid w:val="005672D2"/>
    <w:rsid w:val="005673DC"/>
    <w:rsid w:val="0056749A"/>
    <w:rsid w:val="005678DB"/>
    <w:rsid w:val="00567E29"/>
    <w:rsid w:val="00570258"/>
    <w:rsid w:val="00570DF1"/>
    <w:rsid w:val="005716BA"/>
    <w:rsid w:val="00571838"/>
    <w:rsid w:val="00571AD2"/>
    <w:rsid w:val="00571D5C"/>
    <w:rsid w:val="00571DF6"/>
    <w:rsid w:val="00571E53"/>
    <w:rsid w:val="005724F3"/>
    <w:rsid w:val="00572779"/>
    <w:rsid w:val="005727A9"/>
    <w:rsid w:val="00572984"/>
    <w:rsid w:val="00572B2A"/>
    <w:rsid w:val="00572B31"/>
    <w:rsid w:val="00572BCE"/>
    <w:rsid w:val="00572C9F"/>
    <w:rsid w:val="00572FEC"/>
    <w:rsid w:val="005736B8"/>
    <w:rsid w:val="00573DA3"/>
    <w:rsid w:val="00574306"/>
    <w:rsid w:val="0057442D"/>
    <w:rsid w:val="005748C5"/>
    <w:rsid w:val="005748D0"/>
    <w:rsid w:val="00574B0F"/>
    <w:rsid w:val="00574B7A"/>
    <w:rsid w:val="005755D5"/>
    <w:rsid w:val="00576015"/>
    <w:rsid w:val="00576258"/>
    <w:rsid w:val="00576278"/>
    <w:rsid w:val="0057656A"/>
    <w:rsid w:val="005769AF"/>
    <w:rsid w:val="00576AB1"/>
    <w:rsid w:val="00576E4B"/>
    <w:rsid w:val="00577994"/>
    <w:rsid w:val="00577F17"/>
    <w:rsid w:val="005805A6"/>
    <w:rsid w:val="00580674"/>
    <w:rsid w:val="0058067A"/>
    <w:rsid w:val="00580B9C"/>
    <w:rsid w:val="00581440"/>
    <w:rsid w:val="005816EB"/>
    <w:rsid w:val="00581920"/>
    <w:rsid w:val="005819D6"/>
    <w:rsid w:val="00581C17"/>
    <w:rsid w:val="00581C8A"/>
    <w:rsid w:val="00581D34"/>
    <w:rsid w:val="00581D8E"/>
    <w:rsid w:val="00581FA5"/>
    <w:rsid w:val="005821BC"/>
    <w:rsid w:val="00582394"/>
    <w:rsid w:val="005824DA"/>
    <w:rsid w:val="005831D1"/>
    <w:rsid w:val="005831F3"/>
    <w:rsid w:val="00583201"/>
    <w:rsid w:val="00583CFF"/>
    <w:rsid w:val="00583EB7"/>
    <w:rsid w:val="00584003"/>
    <w:rsid w:val="0058412F"/>
    <w:rsid w:val="0058472C"/>
    <w:rsid w:val="005847EE"/>
    <w:rsid w:val="00584905"/>
    <w:rsid w:val="005849CD"/>
    <w:rsid w:val="00584B23"/>
    <w:rsid w:val="00584B85"/>
    <w:rsid w:val="00584DA5"/>
    <w:rsid w:val="00585368"/>
    <w:rsid w:val="00585798"/>
    <w:rsid w:val="00585942"/>
    <w:rsid w:val="00585957"/>
    <w:rsid w:val="00585C22"/>
    <w:rsid w:val="0058620C"/>
    <w:rsid w:val="00586B37"/>
    <w:rsid w:val="00586CB4"/>
    <w:rsid w:val="005875B3"/>
    <w:rsid w:val="0058764B"/>
    <w:rsid w:val="0058789F"/>
    <w:rsid w:val="00587AE4"/>
    <w:rsid w:val="00587B46"/>
    <w:rsid w:val="005900AA"/>
    <w:rsid w:val="00590136"/>
    <w:rsid w:val="005904F1"/>
    <w:rsid w:val="00590634"/>
    <w:rsid w:val="00591153"/>
    <w:rsid w:val="0059119E"/>
    <w:rsid w:val="00591790"/>
    <w:rsid w:val="00592673"/>
    <w:rsid w:val="005927EF"/>
    <w:rsid w:val="005929C5"/>
    <w:rsid w:val="00592ABA"/>
    <w:rsid w:val="00592B56"/>
    <w:rsid w:val="00592C48"/>
    <w:rsid w:val="00592D72"/>
    <w:rsid w:val="005932EB"/>
    <w:rsid w:val="005934E0"/>
    <w:rsid w:val="00593595"/>
    <w:rsid w:val="005937DA"/>
    <w:rsid w:val="00593D5F"/>
    <w:rsid w:val="00593E6C"/>
    <w:rsid w:val="00593EC4"/>
    <w:rsid w:val="00594726"/>
    <w:rsid w:val="00594A8C"/>
    <w:rsid w:val="00594AA1"/>
    <w:rsid w:val="00594E86"/>
    <w:rsid w:val="005953E2"/>
    <w:rsid w:val="00595AC8"/>
    <w:rsid w:val="00595B39"/>
    <w:rsid w:val="00595EA4"/>
    <w:rsid w:val="00596038"/>
    <w:rsid w:val="00596D90"/>
    <w:rsid w:val="00596EF7"/>
    <w:rsid w:val="00596F6B"/>
    <w:rsid w:val="00596FB3"/>
    <w:rsid w:val="00597142"/>
    <w:rsid w:val="0059794C"/>
    <w:rsid w:val="005A0448"/>
    <w:rsid w:val="005A044F"/>
    <w:rsid w:val="005A05C1"/>
    <w:rsid w:val="005A0A90"/>
    <w:rsid w:val="005A0C92"/>
    <w:rsid w:val="005A0F70"/>
    <w:rsid w:val="005A1195"/>
    <w:rsid w:val="005A18E2"/>
    <w:rsid w:val="005A1AB5"/>
    <w:rsid w:val="005A1B04"/>
    <w:rsid w:val="005A1CFF"/>
    <w:rsid w:val="005A1EB2"/>
    <w:rsid w:val="005A1ECE"/>
    <w:rsid w:val="005A2099"/>
    <w:rsid w:val="005A279D"/>
    <w:rsid w:val="005A2830"/>
    <w:rsid w:val="005A28A7"/>
    <w:rsid w:val="005A33C2"/>
    <w:rsid w:val="005A3A4B"/>
    <w:rsid w:val="005A3AE9"/>
    <w:rsid w:val="005A3B90"/>
    <w:rsid w:val="005A3D7A"/>
    <w:rsid w:val="005A3E9E"/>
    <w:rsid w:val="005A4992"/>
    <w:rsid w:val="005A4B91"/>
    <w:rsid w:val="005A542D"/>
    <w:rsid w:val="005A5671"/>
    <w:rsid w:val="005A568A"/>
    <w:rsid w:val="005A58E7"/>
    <w:rsid w:val="005A5A76"/>
    <w:rsid w:val="005A5B5E"/>
    <w:rsid w:val="005A5D06"/>
    <w:rsid w:val="005A6148"/>
    <w:rsid w:val="005A64C3"/>
    <w:rsid w:val="005A6566"/>
    <w:rsid w:val="005A66C4"/>
    <w:rsid w:val="005A69AB"/>
    <w:rsid w:val="005A6C2A"/>
    <w:rsid w:val="005A6D85"/>
    <w:rsid w:val="005A70CA"/>
    <w:rsid w:val="005A718F"/>
    <w:rsid w:val="005A74B2"/>
    <w:rsid w:val="005A7E2D"/>
    <w:rsid w:val="005A7E6B"/>
    <w:rsid w:val="005B0012"/>
    <w:rsid w:val="005B02E2"/>
    <w:rsid w:val="005B038C"/>
    <w:rsid w:val="005B0D00"/>
    <w:rsid w:val="005B0EAE"/>
    <w:rsid w:val="005B1028"/>
    <w:rsid w:val="005B1108"/>
    <w:rsid w:val="005B1184"/>
    <w:rsid w:val="005B131A"/>
    <w:rsid w:val="005B1396"/>
    <w:rsid w:val="005B2100"/>
    <w:rsid w:val="005B2115"/>
    <w:rsid w:val="005B24D1"/>
    <w:rsid w:val="005B2812"/>
    <w:rsid w:val="005B29D8"/>
    <w:rsid w:val="005B2B34"/>
    <w:rsid w:val="005B2B7B"/>
    <w:rsid w:val="005B2D1B"/>
    <w:rsid w:val="005B2DD8"/>
    <w:rsid w:val="005B33C2"/>
    <w:rsid w:val="005B3734"/>
    <w:rsid w:val="005B3990"/>
    <w:rsid w:val="005B3ADD"/>
    <w:rsid w:val="005B3CD6"/>
    <w:rsid w:val="005B456F"/>
    <w:rsid w:val="005B487F"/>
    <w:rsid w:val="005B5288"/>
    <w:rsid w:val="005B5354"/>
    <w:rsid w:val="005B5879"/>
    <w:rsid w:val="005B5BAC"/>
    <w:rsid w:val="005B6107"/>
    <w:rsid w:val="005B6228"/>
    <w:rsid w:val="005B69BE"/>
    <w:rsid w:val="005B6CB2"/>
    <w:rsid w:val="005B6CF7"/>
    <w:rsid w:val="005B7BAA"/>
    <w:rsid w:val="005B7C8F"/>
    <w:rsid w:val="005C042F"/>
    <w:rsid w:val="005C0439"/>
    <w:rsid w:val="005C0E50"/>
    <w:rsid w:val="005C0FC0"/>
    <w:rsid w:val="005C1475"/>
    <w:rsid w:val="005C1D11"/>
    <w:rsid w:val="005C20FF"/>
    <w:rsid w:val="005C2193"/>
    <w:rsid w:val="005C21FB"/>
    <w:rsid w:val="005C293B"/>
    <w:rsid w:val="005C29BD"/>
    <w:rsid w:val="005C2ABD"/>
    <w:rsid w:val="005C2B29"/>
    <w:rsid w:val="005C2F95"/>
    <w:rsid w:val="005C305B"/>
    <w:rsid w:val="005C35F5"/>
    <w:rsid w:val="005C3AC3"/>
    <w:rsid w:val="005C3B0B"/>
    <w:rsid w:val="005C3CAF"/>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6197"/>
    <w:rsid w:val="005C6348"/>
    <w:rsid w:val="005C6883"/>
    <w:rsid w:val="005C6950"/>
    <w:rsid w:val="005C6AD0"/>
    <w:rsid w:val="005C6DE3"/>
    <w:rsid w:val="005C6FB2"/>
    <w:rsid w:val="005C70B0"/>
    <w:rsid w:val="005C711E"/>
    <w:rsid w:val="005C72BF"/>
    <w:rsid w:val="005C754F"/>
    <w:rsid w:val="005C7599"/>
    <w:rsid w:val="005C7DEB"/>
    <w:rsid w:val="005C7E14"/>
    <w:rsid w:val="005D0152"/>
    <w:rsid w:val="005D02BD"/>
    <w:rsid w:val="005D0411"/>
    <w:rsid w:val="005D1597"/>
    <w:rsid w:val="005D1638"/>
    <w:rsid w:val="005D17A3"/>
    <w:rsid w:val="005D1D42"/>
    <w:rsid w:val="005D1EE5"/>
    <w:rsid w:val="005D2283"/>
    <w:rsid w:val="005D271D"/>
    <w:rsid w:val="005D279C"/>
    <w:rsid w:val="005D2AD6"/>
    <w:rsid w:val="005D2EE2"/>
    <w:rsid w:val="005D318D"/>
    <w:rsid w:val="005D352F"/>
    <w:rsid w:val="005D3AF3"/>
    <w:rsid w:val="005D3E43"/>
    <w:rsid w:val="005D40C9"/>
    <w:rsid w:val="005D4D5A"/>
    <w:rsid w:val="005D4E53"/>
    <w:rsid w:val="005D51D3"/>
    <w:rsid w:val="005D540E"/>
    <w:rsid w:val="005D55AC"/>
    <w:rsid w:val="005D5892"/>
    <w:rsid w:val="005D5C74"/>
    <w:rsid w:val="005D5FF5"/>
    <w:rsid w:val="005D6A0A"/>
    <w:rsid w:val="005D6A37"/>
    <w:rsid w:val="005D6B61"/>
    <w:rsid w:val="005E09B0"/>
    <w:rsid w:val="005E0B50"/>
    <w:rsid w:val="005E0F80"/>
    <w:rsid w:val="005E111A"/>
    <w:rsid w:val="005E1235"/>
    <w:rsid w:val="005E16FF"/>
    <w:rsid w:val="005E1D1F"/>
    <w:rsid w:val="005E1DA9"/>
    <w:rsid w:val="005E2517"/>
    <w:rsid w:val="005E2685"/>
    <w:rsid w:val="005E299F"/>
    <w:rsid w:val="005E2A24"/>
    <w:rsid w:val="005E2D1D"/>
    <w:rsid w:val="005E35CB"/>
    <w:rsid w:val="005E36D0"/>
    <w:rsid w:val="005E3763"/>
    <w:rsid w:val="005E39A2"/>
    <w:rsid w:val="005E3CAA"/>
    <w:rsid w:val="005E3D8B"/>
    <w:rsid w:val="005E4024"/>
    <w:rsid w:val="005E4185"/>
    <w:rsid w:val="005E4192"/>
    <w:rsid w:val="005E42A2"/>
    <w:rsid w:val="005E4589"/>
    <w:rsid w:val="005E4C23"/>
    <w:rsid w:val="005E4E3F"/>
    <w:rsid w:val="005E4FD3"/>
    <w:rsid w:val="005E541C"/>
    <w:rsid w:val="005E56A2"/>
    <w:rsid w:val="005E5ACE"/>
    <w:rsid w:val="005E5C36"/>
    <w:rsid w:val="005E5CB1"/>
    <w:rsid w:val="005E5EBB"/>
    <w:rsid w:val="005E5EEB"/>
    <w:rsid w:val="005E67F6"/>
    <w:rsid w:val="005E6947"/>
    <w:rsid w:val="005E6B4F"/>
    <w:rsid w:val="005E6E83"/>
    <w:rsid w:val="005E6FB9"/>
    <w:rsid w:val="005E749E"/>
    <w:rsid w:val="005E7655"/>
    <w:rsid w:val="005E7A52"/>
    <w:rsid w:val="005E7B0A"/>
    <w:rsid w:val="005E7FDD"/>
    <w:rsid w:val="005F041D"/>
    <w:rsid w:val="005F07DA"/>
    <w:rsid w:val="005F0F5F"/>
    <w:rsid w:val="005F13DA"/>
    <w:rsid w:val="005F1A0E"/>
    <w:rsid w:val="005F1E27"/>
    <w:rsid w:val="005F2063"/>
    <w:rsid w:val="005F2206"/>
    <w:rsid w:val="005F24D5"/>
    <w:rsid w:val="005F275F"/>
    <w:rsid w:val="005F293D"/>
    <w:rsid w:val="005F2942"/>
    <w:rsid w:val="005F2E08"/>
    <w:rsid w:val="005F3806"/>
    <w:rsid w:val="005F3AF1"/>
    <w:rsid w:val="005F3BB8"/>
    <w:rsid w:val="005F3D64"/>
    <w:rsid w:val="005F3D68"/>
    <w:rsid w:val="005F3F72"/>
    <w:rsid w:val="005F4071"/>
    <w:rsid w:val="005F41BE"/>
    <w:rsid w:val="005F46D9"/>
    <w:rsid w:val="005F4864"/>
    <w:rsid w:val="005F4D25"/>
    <w:rsid w:val="005F4F35"/>
    <w:rsid w:val="005F5032"/>
    <w:rsid w:val="005F50F6"/>
    <w:rsid w:val="005F51CB"/>
    <w:rsid w:val="005F609B"/>
    <w:rsid w:val="005F61D8"/>
    <w:rsid w:val="005F6793"/>
    <w:rsid w:val="005F687D"/>
    <w:rsid w:val="005F699E"/>
    <w:rsid w:val="005F6C2F"/>
    <w:rsid w:val="005F6DC6"/>
    <w:rsid w:val="005F790E"/>
    <w:rsid w:val="005F7BDA"/>
    <w:rsid w:val="005F7D32"/>
    <w:rsid w:val="005F7FF2"/>
    <w:rsid w:val="006001DB"/>
    <w:rsid w:val="00600A19"/>
    <w:rsid w:val="00600F2B"/>
    <w:rsid w:val="0060144A"/>
    <w:rsid w:val="00601546"/>
    <w:rsid w:val="00601605"/>
    <w:rsid w:val="00601998"/>
    <w:rsid w:val="00601B56"/>
    <w:rsid w:val="00601C22"/>
    <w:rsid w:val="00601D29"/>
    <w:rsid w:val="006022DD"/>
    <w:rsid w:val="006024C4"/>
    <w:rsid w:val="006024D6"/>
    <w:rsid w:val="0060264F"/>
    <w:rsid w:val="006028B3"/>
    <w:rsid w:val="00602A7A"/>
    <w:rsid w:val="00602AC2"/>
    <w:rsid w:val="00602AC6"/>
    <w:rsid w:val="00602DD5"/>
    <w:rsid w:val="00603632"/>
    <w:rsid w:val="006036EF"/>
    <w:rsid w:val="00603D74"/>
    <w:rsid w:val="00603D81"/>
    <w:rsid w:val="00603FC3"/>
    <w:rsid w:val="006041C2"/>
    <w:rsid w:val="00604317"/>
    <w:rsid w:val="0060440F"/>
    <w:rsid w:val="006044F2"/>
    <w:rsid w:val="00604D91"/>
    <w:rsid w:val="00604DAD"/>
    <w:rsid w:val="006050B8"/>
    <w:rsid w:val="00605493"/>
    <w:rsid w:val="00605577"/>
    <w:rsid w:val="00605760"/>
    <w:rsid w:val="006059C9"/>
    <w:rsid w:val="00605DEE"/>
    <w:rsid w:val="0060625C"/>
    <w:rsid w:val="00606635"/>
    <w:rsid w:val="006066F1"/>
    <w:rsid w:val="006067F8"/>
    <w:rsid w:val="006068FE"/>
    <w:rsid w:val="00606DC5"/>
    <w:rsid w:val="00607067"/>
    <w:rsid w:val="0060709D"/>
    <w:rsid w:val="006073F6"/>
    <w:rsid w:val="006074C7"/>
    <w:rsid w:val="00607B57"/>
    <w:rsid w:val="00607C44"/>
    <w:rsid w:val="00607E4C"/>
    <w:rsid w:val="0061045A"/>
    <w:rsid w:val="0061088A"/>
    <w:rsid w:val="00610E8C"/>
    <w:rsid w:val="00610EFC"/>
    <w:rsid w:val="00611071"/>
    <w:rsid w:val="0061151D"/>
    <w:rsid w:val="006115C9"/>
    <w:rsid w:val="00612172"/>
    <w:rsid w:val="0061226D"/>
    <w:rsid w:val="006123BE"/>
    <w:rsid w:val="006125C4"/>
    <w:rsid w:val="0061270A"/>
    <w:rsid w:val="00612B58"/>
    <w:rsid w:val="00612D40"/>
    <w:rsid w:val="006134DA"/>
    <w:rsid w:val="0061359A"/>
    <w:rsid w:val="0061372F"/>
    <w:rsid w:val="006138C4"/>
    <w:rsid w:val="006139A4"/>
    <w:rsid w:val="00613A4D"/>
    <w:rsid w:val="00613A94"/>
    <w:rsid w:val="006141A7"/>
    <w:rsid w:val="00614385"/>
    <w:rsid w:val="00614770"/>
    <w:rsid w:val="00614F5D"/>
    <w:rsid w:val="006152EE"/>
    <w:rsid w:val="006155A5"/>
    <w:rsid w:val="006159BB"/>
    <w:rsid w:val="00615D9A"/>
    <w:rsid w:val="006164DC"/>
    <w:rsid w:val="006166A9"/>
    <w:rsid w:val="006167C7"/>
    <w:rsid w:val="006167D4"/>
    <w:rsid w:val="006168FF"/>
    <w:rsid w:val="00616D58"/>
    <w:rsid w:val="00616D5E"/>
    <w:rsid w:val="006172F0"/>
    <w:rsid w:val="00617961"/>
    <w:rsid w:val="00617E17"/>
    <w:rsid w:val="00617F16"/>
    <w:rsid w:val="006201AF"/>
    <w:rsid w:val="0062055B"/>
    <w:rsid w:val="0062071D"/>
    <w:rsid w:val="00620FAC"/>
    <w:rsid w:val="00620FD2"/>
    <w:rsid w:val="006214C6"/>
    <w:rsid w:val="0062189F"/>
    <w:rsid w:val="00621B6F"/>
    <w:rsid w:val="00621BEE"/>
    <w:rsid w:val="00621C6F"/>
    <w:rsid w:val="00622244"/>
    <w:rsid w:val="006223A6"/>
    <w:rsid w:val="0062263C"/>
    <w:rsid w:val="00622823"/>
    <w:rsid w:val="0062302D"/>
    <w:rsid w:val="006230FA"/>
    <w:rsid w:val="00623186"/>
    <w:rsid w:val="006233F1"/>
    <w:rsid w:val="00623E8F"/>
    <w:rsid w:val="00624129"/>
    <w:rsid w:val="0062432F"/>
    <w:rsid w:val="00624524"/>
    <w:rsid w:val="006246C4"/>
    <w:rsid w:val="00624979"/>
    <w:rsid w:val="00624E41"/>
    <w:rsid w:val="00624E85"/>
    <w:rsid w:val="00624F62"/>
    <w:rsid w:val="00624FEC"/>
    <w:rsid w:val="006251DD"/>
    <w:rsid w:val="006251ED"/>
    <w:rsid w:val="006253C7"/>
    <w:rsid w:val="00625543"/>
    <w:rsid w:val="00625896"/>
    <w:rsid w:val="00625A23"/>
    <w:rsid w:val="00625BC9"/>
    <w:rsid w:val="00625C41"/>
    <w:rsid w:val="00625F5E"/>
    <w:rsid w:val="00626532"/>
    <w:rsid w:val="006265AB"/>
    <w:rsid w:val="006267D0"/>
    <w:rsid w:val="00626CC9"/>
    <w:rsid w:val="00626F65"/>
    <w:rsid w:val="00626F91"/>
    <w:rsid w:val="00626FB1"/>
    <w:rsid w:val="006272EA"/>
    <w:rsid w:val="006273EC"/>
    <w:rsid w:val="00630591"/>
    <w:rsid w:val="00630957"/>
    <w:rsid w:val="00630AD0"/>
    <w:rsid w:val="00630D2B"/>
    <w:rsid w:val="00630DDC"/>
    <w:rsid w:val="00630EE9"/>
    <w:rsid w:val="00631564"/>
    <w:rsid w:val="006315B1"/>
    <w:rsid w:val="00631657"/>
    <w:rsid w:val="006316D6"/>
    <w:rsid w:val="00632108"/>
    <w:rsid w:val="00632225"/>
    <w:rsid w:val="00632237"/>
    <w:rsid w:val="0063270C"/>
    <w:rsid w:val="006328D5"/>
    <w:rsid w:val="00632940"/>
    <w:rsid w:val="0063297B"/>
    <w:rsid w:val="00632E2E"/>
    <w:rsid w:val="00632E83"/>
    <w:rsid w:val="00632EA6"/>
    <w:rsid w:val="0063329E"/>
    <w:rsid w:val="00633364"/>
    <w:rsid w:val="00633D18"/>
    <w:rsid w:val="00633E7D"/>
    <w:rsid w:val="00633F6F"/>
    <w:rsid w:val="006340ED"/>
    <w:rsid w:val="00634207"/>
    <w:rsid w:val="006346FB"/>
    <w:rsid w:val="00634866"/>
    <w:rsid w:val="0063497C"/>
    <w:rsid w:val="006349B5"/>
    <w:rsid w:val="00634B26"/>
    <w:rsid w:val="00634D3D"/>
    <w:rsid w:val="00634F15"/>
    <w:rsid w:val="00635B79"/>
    <w:rsid w:val="00636464"/>
    <w:rsid w:val="0063666B"/>
    <w:rsid w:val="00636A27"/>
    <w:rsid w:val="006372B6"/>
    <w:rsid w:val="00637669"/>
    <w:rsid w:val="006377C8"/>
    <w:rsid w:val="00637EBC"/>
    <w:rsid w:val="00640054"/>
    <w:rsid w:val="00640AF2"/>
    <w:rsid w:val="00640BCB"/>
    <w:rsid w:val="00640CDA"/>
    <w:rsid w:val="0064111F"/>
    <w:rsid w:val="00641865"/>
    <w:rsid w:val="0064195D"/>
    <w:rsid w:val="00641A1E"/>
    <w:rsid w:val="0064233B"/>
    <w:rsid w:val="0064276D"/>
    <w:rsid w:val="006428AF"/>
    <w:rsid w:val="0064297A"/>
    <w:rsid w:val="00642996"/>
    <w:rsid w:val="006429CC"/>
    <w:rsid w:val="006439BD"/>
    <w:rsid w:val="00643A89"/>
    <w:rsid w:val="00643BE9"/>
    <w:rsid w:val="006440E1"/>
    <w:rsid w:val="00644602"/>
    <w:rsid w:val="006446FC"/>
    <w:rsid w:val="00644FFB"/>
    <w:rsid w:val="00645305"/>
    <w:rsid w:val="00645609"/>
    <w:rsid w:val="00645E72"/>
    <w:rsid w:val="006463FE"/>
    <w:rsid w:val="0064662C"/>
    <w:rsid w:val="00646AAE"/>
    <w:rsid w:val="00646AC7"/>
    <w:rsid w:val="00646F0A"/>
    <w:rsid w:val="00647B56"/>
    <w:rsid w:val="00647B80"/>
    <w:rsid w:val="00647D2F"/>
    <w:rsid w:val="00647D5E"/>
    <w:rsid w:val="00647E15"/>
    <w:rsid w:val="00647F84"/>
    <w:rsid w:val="00650221"/>
    <w:rsid w:val="006502F0"/>
    <w:rsid w:val="006516D9"/>
    <w:rsid w:val="00651827"/>
    <w:rsid w:val="0065191D"/>
    <w:rsid w:val="00651C3B"/>
    <w:rsid w:val="00651E7C"/>
    <w:rsid w:val="006525E6"/>
    <w:rsid w:val="00652613"/>
    <w:rsid w:val="00652671"/>
    <w:rsid w:val="00652705"/>
    <w:rsid w:val="006529BF"/>
    <w:rsid w:val="00652A5D"/>
    <w:rsid w:val="00652D50"/>
    <w:rsid w:val="00652F62"/>
    <w:rsid w:val="006531CD"/>
    <w:rsid w:val="00653545"/>
    <w:rsid w:val="006537CB"/>
    <w:rsid w:val="00653AD8"/>
    <w:rsid w:val="00654121"/>
    <w:rsid w:val="00654588"/>
    <w:rsid w:val="006547CC"/>
    <w:rsid w:val="00654A5C"/>
    <w:rsid w:val="00654DB5"/>
    <w:rsid w:val="00654E59"/>
    <w:rsid w:val="00654E7E"/>
    <w:rsid w:val="006551BD"/>
    <w:rsid w:val="00655521"/>
    <w:rsid w:val="00655621"/>
    <w:rsid w:val="00655645"/>
    <w:rsid w:val="00656031"/>
    <w:rsid w:val="006560AB"/>
    <w:rsid w:val="006562A8"/>
    <w:rsid w:val="006562CB"/>
    <w:rsid w:val="0065769A"/>
    <w:rsid w:val="00657BC5"/>
    <w:rsid w:val="00660112"/>
    <w:rsid w:val="0066020C"/>
    <w:rsid w:val="00660CC6"/>
    <w:rsid w:val="00660F16"/>
    <w:rsid w:val="00661283"/>
    <w:rsid w:val="00661925"/>
    <w:rsid w:val="00661C17"/>
    <w:rsid w:val="00661E6D"/>
    <w:rsid w:val="00661E8E"/>
    <w:rsid w:val="00661E9E"/>
    <w:rsid w:val="00662256"/>
    <w:rsid w:val="006622C1"/>
    <w:rsid w:val="00662323"/>
    <w:rsid w:val="00662623"/>
    <w:rsid w:val="006627C5"/>
    <w:rsid w:val="00662A63"/>
    <w:rsid w:val="00663044"/>
    <w:rsid w:val="00663A44"/>
    <w:rsid w:val="00663C0F"/>
    <w:rsid w:val="006645DA"/>
    <w:rsid w:val="00664922"/>
    <w:rsid w:val="00664D51"/>
    <w:rsid w:val="00664DFA"/>
    <w:rsid w:val="00664DFF"/>
    <w:rsid w:val="00664E43"/>
    <w:rsid w:val="00665257"/>
    <w:rsid w:val="00665275"/>
    <w:rsid w:val="00665ABF"/>
    <w:rsid w:val="00665B5B"/>
    <w:rsid w:val="00666488"/>
    <w:rsid w:val="00666DB2"/>
    <w:rsid w:val="00666DF1"/>
    <w:rsid w:val="00667174"/>
    <w:rsid w:val="006671D3"/>
    <w:rsid w:val="00667289"/>
    <w:rsid w:val="00667379"/>
    <w:rsid w:val="00667433"/>
    <w:rsid w:val="00667A64"/>
    <w:rsid w:val="00667ADC"/>
    <w:rsid w:val="00667B99"/>
    <w:rsid w:val="00667E0A"/>
    <w:rsid w:val="006700F7"/>
    <w:rsid w:val="006701E3"/>
    <w:rsid w:val="0067062C"/>
    <w:rsid w:val="006706EA"/>
    <w:rsid w:val="0067087D"/>
    <w:rsid w:val="00670F82"/>
    <w:rsid w:val="00671105"/>
    <w:rsid w:val="00671168"/>
    <w:rsid w:val="006714CF"/>
    <w:rsid w:val="006719D5"/>
    <w:rsid w:val="00671CE4"/>
    <w:rsid w:val="00671F24"/>
    <w:rsid w:val="00671F2A"/>
    <w:rsid w:val="00671FA6"/>
    <w:rsid w:val="006720A0"/>
    <w:rsid w:val="0067262E"/>
    <w:rsid w:val="00672D73"/>
    <w:rsid w:val="00673254"/>
    <w:rsid w:val="006733AE"/>
    <w:rsid w:val="0067342E"/>
    <w:rsid w:val="00673443"/>
    <w:rsid w:val="00673554"/>
    <w:rsid w:val="00673CF5"/>
    <w:rsid w:val="006740A5"/>
    <w:rsid w:val="006740EF"/>
    <w:rsid w:val="00674686"/>
    <w:rsid w:val="00674F3B"/>
    <w:rsid w:val="00675064"/>
    <w:rsid w:val="0067525E"/>
    <w:rsid w:val="006753C3"/>
    <w:rsid w:val="006754F5"/>
    <w:rsid w:val="00676034"/>
    <w:rsid w:val="00676BD1"/>
    <w:rsid w:val="00676F68"/>
    <w:rsid w:val="006771A0"/>
    <w:rsid w:val="00677747"/>
    <w:rsid w:val="00677A5A"/>
    <w:rsid w:val="00677F21"/>
    <w:rsid w:val="00677F24"/>
    <w:rsid w:val="0068023D"/>
    <w:rsid w:val="006804FF"/>
    <w:rsid w:val="0068064C"/>
    <w:rsid w:val="00680951"/>
    <w:rsid w:val="00680979"/>
    <w:rsid w:val="00680EF7"/>
    <w:rsid w:val="0068108D"/>
    <w:rsid w:val="006810ED"/>
    <w:rsid w:val="0068129F"/>
    <w:rsid w:val="00681606"/>
    <w:rsid w:val="006817C5"/>
    <w:rsid w:val="006818CE"/>
    <w:rsid w:val="00681E96"/>
    <w:rsid w:val="00682023"/>
    <w:rsid w:val="00682107"/>
    <w:rsid w:val="006823AF"/>
    <w:rsid w:val="0068247A"/>
    <w:rsid w:val="0068267F"/>
    <w:rsid w:val="006829A8"/>
    <w:rsid w:val="00682AA5"/>
    <w:rsid w:val="00683424"/>
    <w:rsid w:val="0068399C"/>
    <w:rsid w:val="0068415F"/>
    <w:rsid w:val="0068436F"/>
    <w:rsid w:val="00684491"/>
    <w:rsid w:val="00684586"/>
    <w:rsid w:val="00684CE2"/>
    <w:rsid w:val="00685534"/>
    <w:rsid w:val="00685D24"/>
    <w:rsid w:val="00685F40"/>
    <w:rsid w:val="0068628E"/>
    <w:rsid w:val="006864BD"/>
    <w:rsid w:val="006868F7"/>
    <w:rsid w:val="00686999"/>
    <w:rsid w:val="00687153"/>
    <w:rsid w:val="006873B0"/>
    <w:rsid w:val="0068787E"/>
    <w:rsid w:val="0068793F"/>
    <w:rsid w:val="00687F89"/>
    <w:rsid w:val="00687FD6"/>
    <w:rsid w:val="006900F0"/>
    <w:rsid w:val="00690577"/>
    <w:rsid w:val="00690E27"/>
    <w:rsid w:val="0069126E"/>
    <w:rsid w:val="00691894"/>
    <w:rsid w:val="00691A15"/>
    <w:rsid w:val="00692572"/>
    <w:rsid w:val="00692679"/>
    <w:rsid w:val="0069267F"/>
    <w:rsid w:val="00692AA7"/>
    <w:rsid w:val="00692ADE"/>
    <w:rsid w:val="00692B86"/>
    <w:rsid w:val="00692CF9"/>
    <w:rsid w:val="00692D6C"/>
    <w:rsid w:val="00692E2F"/>
    <w:rsid w:val="00693102"/>
    <w:rsid w:val="006937A3"/>
    <w:rsid w:val="00693864"/>
    <w:rsid w:val="00693B8F"/>
    <w:rsid w:val="00693BA8"/>
    <w:rsid w:val="00693D63"/>
    <w:rsid w:val="00693E54"/>
    <w:rsid w:val="0069426C"/>
    <w:rsid w:val="0069439D"/>
    <w:rsid w:val="00694E84"/>
    <w:rsid w:val="00694F8B"/>
    <w:rsid w:val="006955E4"/>
    <w:rsid w:val="0069564B"/>
    <w:rsid w:val="006956EC"/>
    <w:rsid w:val="00695766"/>
    <w:rsid w:val="00696465"/>
    <w:rsid w:val="006964E1"/>
    <w:rsid w:val="00696AC8"/>
    <w:rsid w:val="00696E96"/>
    <w:rsid w:val="00697127"/>
    <w:rsid w:val="0069726F"/>
    <w:rsid w:val="00697329"/>
    <w:rsid w:val="006975FF"/>
    <w:rsid w:val="006A0015"/>
    <w:rsid w:val="006A067A"/>
    <w:rsid w:val="006A0724"/>
    <w:rsid w:val="006A0740"/>
    <w:rsid w:val="006A0A52"/>
    <w:rsid w:val="006A0AC7"/>
    <w:rsid w:val="006A0BD5"/>
    <w:rsid w:val="006A0E29"/>
    <w:rsid w:val="006A11EF"/>
    <w:rsid w:val="006A12AB"/>
    <w:rsid w:val="006A153B"/>
    <w:rsid w:val="006A1952"/>
    <w:rsid w:val="006A1DB4"/>
    <w:rsid w:val="006A1E3D"/>
    <w:rsid w:val="006A2056"/>
    <w:rsid w:val="006A21B0"/>
    <w:rsid w:val="006A27DB"/>
    <w:rsid w:val="006A2E60"/>
    <w:rsid w:val="006A3162"/>
    <w:rsid w:val="006A3733"/>
    <w:rsid w:val="006A3862"/>
    <w:rsid w:val="006A3A5B"/>
    <w:rsid w:val="006A3A6A"/>
    <w:rsid w:val="006A3CD6"/>
    <w:rsid w:val="006A3DC4"/>
    <w:rsid w:val="006A4004"/>
    <w:rsid w:val="006A4013"/>
    <w:rsid w:val="006A4338"/>
    <w:rsid w:val="006A480F"/>
    <w:rsid w:val="006A4B24"/>
    <w:rsid w:val="006A5216"/>
    <w:rsid w:val="006A56FF"/>
    <w:rsid w:val="006A5B12"/>
    <w:rsid w:val="006A6296"/>
    <w:rsid w:val="006A62F1"/>
    <w:rsid w:val="006A64CD"/>
    <w:rsid w:val="006A64F4"/>
    <w:rsid w:val="006A6594"/>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C5"/>
    <w:rsid w:val="006B1C2E"/>
    <w:rsid w:val="006B2052"/>
    <w:rsid w:val="006B216E"/>
    <w:rsid w:val="006B228E"/>
    <w:rsid w:val="006B2440"/>
    <w:rsid w:val="006B279D"/>
    <w:rsid w:val="006B28CB"/>
    <w:rsid w:val="006B2A33"/>
    <w:rsid w:val="006B2CCB"/>
    <w:rsid w:val="006B3460"/>
    <w:rsid w:val="006B3683"/>
    <w:rsid w:val="006B4128"/>
    <w:rsid w:val="006B414A"/>
    <w:rsid w:val="006B4772"/>
    <w:rsid w:val="006B4B23"/>
    <w:rsid w:val="006B4B28"/>
    <w:rsid w:val="006B4E5F"/>
    <w:rsid w:val="006B4F82"/>
    <w:rsid w:val="006B5194"/>
    <w:rsid w:val="006B555E"/>
    <w:rsid w:val="006B5AAD"/>
    <w:rsid w:val="006B5B12"/>
    <w:rsid w:val="006B5FCF"/>
    <w:rsid w:val="006B6438"/>
    <w:rsid w:val="006B64DB"/>
    <w:rsid w:val="006B6634"/>
    <w:rsid w:val="006B6911"/>
    <w:rsid w:val="006B6CFE"/>
    <w:rsid w:val="006B6D45"/>
    <w:rsid w:val="006B7AAD"/>
    <w:rsid w:val="006C00E1"/>
    <w:rsid w:val="006C02A7"/>
    <w:rsid w:val="006C0346"/>
    <w:rsid w:val="006C062F"/>
    <w:rsid w:val="006C063F"/>
    <w:rsid w:val="006C064B"/>
    <w:rsid w:val="006C0A14"/>
    <w:rsid w:val="006C15B5"/>
    <w:rsid w:val="006C1A33"/>
    <w:rsid w:val="006C20B6"/>
    <w:rsid w:val="006C215D"/>
    <w:rsid w:val="006C2420"/>
    <w:rsid w:val="006C26D8"/>
    <w:rsid w:val="006C317E"/>
    <w:rsid w:val="006C372D"/>
    <w:rsid w:val="006C37BC"/>
    <w:rsid w:val="006C421A"/>
    <w:rsid w:val="006C4458"/>
    <w:rsid w:val="006C4CEB"/>
    <w:rsid w:val="006C4E85"/>
    <w:rsid w:val="006C4FE8"/>
    <w:rsid w:val="006C581D"/>
    <w:rsid w:val="006C605A"/>
    <w:rsid w:val="006C61AB"/>
    <w:rsid w:val="006C65B9"/>
    <w:rsid w:val="006C6A3B"/>
    <w:rsid w:val="006C6A7B"/>
    <w:rsid w:val="006C7011"/>
    <w:rsid w:val="006C76B3"/>
    <w:rsid w:val="006C79BF"/>
    <w:rsid w:val="006D02B9"/>
    <w:rsid w:val="006D0477"/>
    <w:rsid w:val="006D055F"/>
    <w:rsid w:val="006D0D24"/>
    <w:rsid w:val="006D0E77"/>
    <w:rsid w:val="006D11C0"/>
    <w:rsid w:val="006D133D"/>
    <w:rsid w:val="006D1375"/>
    <w:rsid w:val="006D13E5"/>
    <w:rsid w:val="006D148D"/>
    <w:rsid w:val="006D161F"/>
    <w:rsid w:val="006D189D"/>
    <w:rsid w:val="006D1DA0"/>
    <w:rsid w:val="006D1E4E"/>
    <w:rsid w:val="006D213B"/>
    <w:rsid w:val="006D252B"/>
    <w:rsid w:val="006D3AD0"/>
    <w:rsid w:val="006D3C6D"/>
    <w:rsid w:val="006D3FCB"/>
    <w:rsid w:val="006D40C8"/>
    <w:rsid w:val="006D434B"/>
    <w:rsid w:val="006D461B"/>
    <w:rsid w:val="006D48B9"/>
    <w:rsid w:val="006D4CA5"/>
    <w:rsid w:val="006D4D18"/>
    <w:rsid w:val="006D5547"/>
    <w:rsid w:val="006D61C5"/>
    <w:rsid w:val="006D62C3"/>
    <w:rsid w:val="006D62C5"/>
    <w:rsid w:val="006D6347"/>
    <w:rsid w:val="006D63A1"/>
    <w:rsid w:val="006D6863"/>
    <w:rsid w:val="006D6BFA"/>
    <w:rsid w:val="006D70A5"/>
    <w:rsid w:val="006D71EF"/>
    <w:rsid w:val="006D7655"/>
    <w:rsid w:val="006D7969"/>
    <w:rsid w:val="006D7C0B"/>
    <w:rsid w:val="006E023F"/>
    <w:rsid w:val="006E0242"/>
    <w:rsid w:val="006E0411"/>
    <w:rsid w:val="006E0EDF"/>
    <w:rsid w:val="006E1226"/>
    <w:rsid w:val="006E1261"/>
    <w:rsid w:val="006E1450"/>
    <w:rsid w:val="006E17D0"/>
    <w:rsid w:val="006E1C24"/>
    <w:rsid w:val="006E1E7D"/>
    <w:rsid w:val="006E20C1"/>
    <w:rsid w:val="006E22B4"/>
    <w:rsid w:val="006E275A"/>
    <w:rsid w:val="006E2BCA"/>
    <w:rsid w:val="006E2C0E"/>
    <w:rsid w:val="006E2CAA"/>
    <w:rsid w:val="006E2E7C"/>
    <w:rsid w:val="006E2EEC"/>
    <w:rsid w:val="006E2FC3"/>
    <w:rsid w:val="006E3655"/>
    <w:rsid w:val="006E39AE"/>
    <w:rsid w:val="006E3CD5"/>
    <w:rsid w:val="006E3D07"/>
    <w:rsid w:val="006E3EF7"/>
    <w:rsid w:val="006E3FFB"/>
    <w:rsid w:val="006E466F"/>
    <w:rsid w:val="006E489E"/>
    <w:rsid w:val="006E4F12"/>
    <w:rsid w:val="006E551F"/>
    <w:rsid w:val="006E6188"/>
    <w:rsid w:val="006E61F3"/>
    <w:rsid w:val="006E66F2"/>
    <w:rsid w:val="006E73CF"/>
    <w:rsid w:val="006E75B7"/>
    <w:rsid w:val="006E79ED"/>
    <w:rsid w:val="006E7E99"/>
    <w:rsid w:val="006F024D"/>
    <w:rsid w:val="006F02FB"/>
    <w:rsid w:val="006F034D"/>
    <w:rsid w:val="006F05F4"/>
    <w:rsid w:val="006F0AB9"/>
    <w:rsid w:val="006F0C6F"/>
    <w:rsid w:val="006F11CB"/>
    <w:rsid w:val="006F1A6F"/>
    <w:rsid w:val="006F1D99"/>
    <w:rsid w:val="006F1D9A"/>
    <w:rsid w:val="006F1EBE"/>
    <w:rsid w:val="006F208E"/>
    <w:rsid w:val="006F21B2"/>
    <w:rsid w:val="006F21E8"/>
    <w:rsid w:val="006F229E"/>
    <w:rsid w:val="006F23FC"/>
    <w:rsid w:val="006F29E5"/>
    <w:rsid w:val="006F2EA1"/>
    <w:rsid w:val="006F3247"/>
    <w:rsid w:val="006F33E4"/>
    <w:rsid w:val="006F347B"/>
    <w:rsid w:val="006F3515"/>
    <w:rsid w:val="006F37FC"/>
    <w:rsid w:val="006F390C"/>
    <w:rsid w:val="006F4519"/>
    <w:rsid w:val="006F4803"/>
    <w:rsid w:val="006F483B"/>
    <w:rsid w:val="006F4B24"/>
    <w:rsid w:val="006F4CE7"/>
    <w:rsid w:val="006F54D9"/>
    <w:rsid w:val="006F57B4"/>
    <w:rsid w:val="006F5963"/>
    <w:rsid w:val="006F66AF"/>
    <w:rsid w:val="006F70D3"/>
    <w:rsid w:val="006F71FF"/>
    <w:rsid w:val="007001A8"/>
    <w:rsid w:val="007002FD"/>
    <w:rsid w:val="007003EA"/>
    <w:rsid w:val="00700404"/>
    <w:rsid w:val="00700941"/>
    <w:rsid w:val="00700B12"/>
    <w:rsid w:val="00700CBF"/>
    <w:rsid w:val="007010E8"/>
    <w:rsid w:val="0070169F"/>
    <w:rsid w:val="00701A75"/>
    <w:rsid w:val="00701BA9"/>
    <w:rsid w:val="00701EBC"/>
    <w:rsid w:val="007023B3"/>
    <w:rsid w:val="00702877"/>
    <w:rsid w:val="00702D24"/>
    <w:rsid w:val="00702EA5"/>
    <w:rsid w:val="00703368"/>
    <w:rsid w:val="00703932"/>
    <w:rsid w:val="0070440D"/>
    <w:rsid w:val="00704430"/>
    <w:rsid w:val="007044B0"/>
    <w:rsid w:val="00704604"/>
    <w:rsid w:val="00704A70"/>
    <w:rsid w:val="00704CF5"/>
    <w:rsid w:val="00704D4A"/>
    <w:rsid w:val="00704FCC"/>
    <w:rsid w:val="0070559C"/>
    <w:rsid w:val="00705813"/>
    <w:rsid w:val="00705A46"/>
    <w:rsid w:val="00705CB5"/>
    <w:rsid w:val="00705E6E"/>
    <w:rsid w:val="007063E1"/>
    <w:rsid w:val="00707583"/>
    <w:rsid w:val="007078A2"/>
    <w:rsid w:val="0070793C"/>
    <w:rsid w:val="00707A88"/>
    <w:rsid w:val="00707D6D"/>
    <w:rsid w:val="0071045B"/>
    <w:rsid w:val="00710559"/>
    <w:rsid w:val="00710562"/>
    <w:rsid w:val="007105C8"/>
    <w:rsid w:val="00710691"/>
    <w:rsid w:val="00710A7E"/>
    <w:rsid w:val="007111B8"/>
    <w:rsid w:val="0071154A"/>
    <w:rsid w:val="00711859"/>
    <w:rsid w:val="00711F1F"/>
    <w:rsid w:val="007122F9"/>
    <w:rsid w:val="0071230B"/>
    <w:rsid w:val="007123E7"/>
    <w:rsid w:val="00712CEC"/>
    <w:rsid w:val="007135CA"/>
    <w:rsid w:val="00713767"/>
    <w:rsid w:val="00713D53"/>
    <w:rsid w:val="00713DA7"/>
    <w:rsid w:val="00713E3C"/>
    <w:rsid w:val="00713EBC"/>
    <w:rsid w:val="00713ECC"/>
    <w:rsid w:val="007143AF"/>
    <w:rsid w:val="00714AFF"/>
    <w:rsid w:val="0071529B"/>
    <w:rsid w:val="0071531E"/>
    <w:rsid w:val="0071559A"/>
    <w:rsid w:val="00715620"/>
    <w:rsid w:val="0071581D"/>
    <w:rsid w:val="0071583F"/>
    <w:rsid w:val="00715AC1"/>
    <w:rsid w:val="0071637E"/>
    <w:rsid w:val="0071672E"/>
    <w:rsid w:val="007169B9"/>
    <w:rsid w:val="007169C9"/>
    <w:rsid w:val="00716E35"/>
    <w:rsid w:val="007170A9"/>
    <w:rsid w:val="0071775A"/>
    <w:rsid w:val="0071792B"/>
    <w:rsid w:val="00717A7F"/>
    <w:rsid w:val="00717B68"/>
    <w:rsid w:val="00717E58"/>
    <w:rsid w:val="00717E63"/>
    <w:rsid w:val="007204CB"/>
    <w:rsid w:val="007211CA"/>
    <w:rsid w:val="007211F4"/>
    <w:rsid w:val="0072124C"/>
    <w:rsid w:val="007216D1"/>
    <w:rsid w:val="00721BE3"/>
    <w:rsid w:val="00721BE5"/>
    <w:rsid w:val="00721CFC"/>
    <w:rsid w:val="00721D77"/>
    <w:rsid w:val="007224D6"/>
    <w:rsid w:val="00722F8A"/>
    <w:rsid w:val="007230B5"/>
    <w:rsid w:val="00723219"/>
    <w:rsid w:val="00723392"/>
    <w:rsid w:val="007233B0"/>
    <w:rsid w:val="007235A7"/>
    <w:rsid w:val="00723EA4"/>
    <w:rsid w:val="0072430B"/>
    <w:rsid w:val="0072496E"/>
    <w:rsid w:val="007249E6"/>
    <w:rsid w:val="00724A83"/>
    <w:rsid w:val="00724C01"/>
    <w:rsid w:val="007252FE"/>
    <w:rsid w:val="007255AE"/>
    <w:rsid w:val="0072561F"/>
    <w:rsid w:val="00725639"/>
    <w:rsid w:val="007256F4"/>
    <w:rsid w:val="00725D04"/>
    <w:rsid w:val="00725D55"/>
    <w:rsid w:val="00725F33"/>
    <w:rsid w:val="007263D7"/>
    <w:rsid w:val="00726475"/>
    <w:rsid w:val="00726499"/>
    <w:rsid w:val="007266E5"/>
    <w:rsid w:val="00726B22"/>
    <w:rsid w:val="00726FDF"/>
    <w:rsid w:val="00727101"/>
    <w:rsid w:val="007278B7"/>
    <w:rsid w:val="00727B67"/>
    <w:rsid w:val="0073013F"/>
    <w:rsid w:val="0073058B"/>
    <w:rsid w:val="0073083B"/>
    <w:rsid w:val="00730892"/>
    <w:rsid w:val="00730AC0"/>
    <w:rsid w:val="0073110E"/>
    <w:rsid w:val="007316EB"/>
    <w:rsid w:val="00731AA5"/>
    <w:rsid w:val="00731B34"/>
    <w:rsid w:val="00731E17"/>
    <w:rsid w:val="00732545"/>
    <w:rsid w:val="00732699"/>
    <w:rsid w:val="00732C9C"/>
    <w:rsid w:val="00733219"/>
    <w:rsid w:val="007334A3"/>
    <w:rsid w:val="007334C5"/>
    <w:rsid w:val="00733A14"/>
    <w:rsid w:val="00734A5A"/>
    <w:rsid w:val="00734B26"/>
    <w:rsid w:val="00734D12"/>
    <w:rsid w:val="0073516F"/>
    <w:rsid w:val="007352C7"/>
    <w:rsid w:val="007353C9"/>
    <w:rsid w:val="00735E69"/>
    <w:rsid w:val="00736871"/>
    <w:rsid w:val="00736ACF"/>
    <w:rsid w:val="00736B55"/>
    <w:rsid w:val="00736DB7"/>
    <w:rsid w:val="00736F31"/>
    <w:rsid w:val="00736F51"/>
    <w:rsid w:val="0073708D"/>
    <w:rsid w:val="007371F3"/>
    <w:rsid w:val="007372BB"/>
    <w:rsid w:val="00737341"/>
    <w:rsid w:val="0073776A"/>
    <w:rsid w:val="00737940"/>
    <w:rsid w:val="00737AE2"/>
    <w:rsid w:val="00737D45"/>
    <w:rsid w:val="00737EA9"/>
    <w:rsid w:val="00740178"/>
    <w:rsid w:val="007407F5"/>
    <w:rsid w:val="00740891"/>
    <w:rsid w:val="007409C7"/>
    <w:rsid w:val="00740D40"/>
    <w:rsid w:val="00740D77"/>
    <w:rsid w:val="0074143F"/>
    <w:rsid w:val="0074192A"/>
    <w:rsid w:val="00741B0C"/>
    <w:rsid w:val="00741DCC"/>
    <w:rsid w:val="00742263"/>
    <w:rsid w:val="00742341"/>
    <w:rsid w:val="0074283E"/>
    <w:rsid w:val="00742CC8"/>
    <w:rsid w:val="00742D07"/>
    <w:rsid w:val="00742DD0"/>
    <w:rsid w:val="0074326D"/>
    <w:rsid w:val="0074365E"/>
    <w:rsid w:val="00743FEB"/>
    <w:rsid w:val="00744027"/>
    <w:rsid w:val="007440C5"/>
    <w:rsid w:val="007440E8"/>
    <w:rsid w:val="00744109"/>
    <w:rsid w:val="0074471E"/>
    <w:rsid w:val="0074473B"/>
    <w:rsid w:val="00744B75"/>
    <w:rsid w:val="00744B9C"/>
    <w:rsid w:val="00744BA2"/>
    <w:rsid w:val="00744D6C"/>
    <w:rsid w:val="0074517A"/>
    <w:rsid w:val="00745314"/>
    <w:rsid w:val="007455DC"/>
    <w:rsid w:val="00745763"/>
    <w:rsid w:val="007457A4"/>
    <w:rsid w:val="00746214"/>
    <w:rsid w:val="00746470"/>
    <w:rsid w:val="007466F1"/>
    <w:rsid w:val="007469C7"/>
    <w:rsid w:val="00746A93"/>
    <w:rsid w:val="00746A9C"/>
    <w:rsid w:val="00746EE5"/>
    <w:rsid w:val="00746FFB"/>
    <w:rsid w:val="00747067"/>
    <w:rsid w:val="00747309"/>
    <w:rsid w:val="007473CF"/>
    <w:rsid w:val="00747EE9"/>
    <w:rsid w:val="007508E1"/>
    <w:rsid w:val="0075093C"/>
    <w:rsid w:val="00750A49"/>
    <w:rsid w:val="00750AC5"/>
    <w:rsid w:val="00750E7B"/>
    <w:rsid w:val="007513F2"/>
    <w:rsid w:val="00751481"/>
    <w:rsid w:val="00751ACF"/>
    <w:rsid w:val="00751BF6"/>
    <w:rsid w:val="0075239A"/>
    <w:rsid w:val="007529C9"/>
    <w:rsid w:val="00753312"/>
    <w:rsid w:val="00753562"/>
    <w:rsid w:val="0075391C"/>
    <w:rsid w:val="007541AF"/>
    <w:rsid w:val="00754AA2"/>
    <w:rsid w:val="00754C3B"/>
    <w:rsid w:val="00755122"/>
    <w:rsid w:val="00755136"/>
    <w:rsid w:val="007554AD"/>
    <w:rsid w:val="00755B12"/>
    <w:rsid w:val="00755C16"/>
    <w:rsid w:val="00755E2D"/>
    <w:rsid w:val="0075635A"/>
    <w:rsid w:val="007563E6"/>
    <w:rsid w:val="00756638"/>
    <w:rsid w:val="00756B13"/>
    <w:rsid w:val="00756F1D"/>
    <w:rsid w:val="007571E4"/>
    <w:rsid w:val="007575F3"/>
    <w:rsid w:val="00757B0D"/>
    <w:rsid w:val="00757D73"/>
    <w:rsid w:val="00760573"/>
    <w:rsid w:val="0076057F"/>
    <w:rsid w:val="007605B5"/>
    <w:rsid w:val="00760701"/>
    <w:rsid w:val="00760A0D"/>
    <w:rsid w:val="00760C59"/>
    <w:rsid w:val="00760D12"/>
    <w:rsid w:val="007610F5"/>
    <w:rsid w:val="0076153C"/>
    <w:rsid w:val="00761695"/>
    <w:rsid w:val="007617E4"/>
    <w:rsid w:val="00761804"/>
    <w:rsid w:val="0076182F"/>
    <w:rsid w:val="00761A5C"/>
    <w:rsid w:val="00761FA3"/>
    <w:rsid w:val="00762044"/>
    <w:rsid w:val="00762538"/>
    <w:rsid w:val="00762B25"/>
    <w:rsid w:val="00763514"/>
    <w:rsid w:val="007636AE"/>
    <w:rsid w:val="00763F46"/>
    <w:rsid w:val="00763FE2"/>
    <w:rsid w:val="007640F4"/>
    <w:rsid w:val="0076415A"/>
    <w:rsid w:val="00764267"/>
    <w:rsid w:val="00764288"/>
    <w:rsid w:val="007642E8"/>
    <w:rsid w:val="007643F1"/>
    <w:rsid w:val="007646B3"/>
    <w:rsid w:val="00764845"/>
    <w:rsid w:val="0076486C"/>
    <w:rsid w:val="00765098"/>
    <w:rsid w:val="00765637"/>
    <w:rsid w:val="00765768"/>
    <w:rsid w:val="00765A76"/>
    <w:rsid w:val="00765BED"/>
    <w:rsid w:val="00765BF8"/>
    <w:rsid w:val="00765CFA"/>
    <w:rsid w:val="00766134"/>
    <w:rsid w:val="007665D3"/>
    <w:rsid w:val="00766662"/>
    <w:rsid w:val="0076698B"/>
    <w:rsid w:val="0076699B"/>
    <w:rsid w:val="007674A7"/>
    <w:rsid w:val="007675FD"/>
    <w:rsid w:val="00767ABA"/>
    <w:rsid w:val="00767D13"/>
    <w:rsid w:val="0077007E"/>
    <w:rsid w:val="00770125"/>
    <w:rsid w:val="0077037E"/>
    <w:rsid w:val="00770625"/>
    <w:rsid w:val="0077071D"/>
    <w:rsid w:val="00770FD4"/>
    <w:rsid w:val="00771003"/>
    <w:rsid w:val="007712E7"/>
    <w:rsid w:val="007717C7"/>
    <w:rsid w:val="00771861"/>
    <w:rsid w:val="00771B41"/>
    <w:rsid w:val="00771CBB"/>
    <w:rsid w:val="00771FEB"/>
    <w:rsid w:val="0077278F"/>
    <w:rsid w:val="00772963"/>
    <w:rsid w:val="00772A16"/>
    <w:rsid w:val="00772ADF"/>
    <w:rsid w:val="00772FFD"/>
    <w:rsid w:val="00773053"/>
    <w:rsid w:val="007730D8"/>
    <w:rsid w:val="00773366"/>
    <w:rsid w:val="00773385"/>
    <w:rsid w:val="007735EB"/>
    <w:rsid w:val="007736F6"/>
    <w:rsid w:val="0077377F"/>
    <w:rsid w:val="007738B5"/>
    <w:rsid w:val="00774120"/>
    <w:rsid w:val="007748CB"/>
    <w:rsid w:val="007748E4"/>
    <w:rsid w:val="00774AB4"/>
    <w:rsid w:val="007752F6"/>
    <w:rsid w:val="007755C6"/>
    <w:rsid w:val="00775838"/>
    <w:rsid w:val="007769CC"/>
    <w:rsid w:val="007774CF"/>
    <w:rsid w:val="007776B9"/>
    <w:rsid w:val="00777A0F"/>
    <w:rsid w:val="00777D3E"/>
    <w:rsid w:val="00777D82"/>
    <w:rsid w:val="00780445"/>
    <w:rsid w:val="007804E7"/>
    <w:rsid w:val="00780B79"/>
    <w:rsid w:val="00780BAF"/>
    <w:rsid w:val="0078108C"/>
    <w:rsid w:val="00781631"/>
    <w:rsid w:val="00781840"/>
    <w:rsid w:val="00781ADE"/>
    <w:rsid w:val="0078225A"/>
    <w:rsid w:val="00782812"/>
    <w:rsid w:val="00782C62"/>
    <w:rsid w:val="00782D8D"/>
    <w:rsid w:val="00782F94"/>
    <w:rsid w:val="00783631"/>
    <w:rsid w:val="00784026"/>
    <w:rsid w:val="00784276"/>
    <w:rsid w:val="00784318"/>
    <w:rsid w:val="007847D8"/>
    <w:rsid w:val="00784896"/>
    <w:rsid w:val="00784BEF"/>
    <w:rsid w:val="00784EBE"/>
    <w:rsid w:val="0078514E"/>
    <w:rsid w:val="0078548B"/>
    <w:rsid w:val="007855E6"/>
    <w:rsid w:val="00785A88"/>
    <w:rsid w:val="00785C94"/>
    <w:rsid w:val="00786CB3"/>
    <w:rsid w:val="00786D76"/>
    <w:rsid w:val="007878BE"/>
    <w:rsid w:val="00787C11"/>
    <w:rsid w:val="00787F43"/>
    <w:rsid w:val="007900EF"/>
    <w:rsid w:val="007903FF"/>
    <w:rsid w:val="0079044A"/>
    <w:rsid w:val="00790AA5"/>
    <w:rsid w:val="0079107B"/>
    <w:rsid w:val="0079127D"/>
    <w:rsid w:val="00791555"/>
    <w:rsid w:val="00791929"/>
    <w:rsid w:val="00791D6B"/>
    <w:rsid w:val="00791DEF"/>
    <w:rsid w:val="0079220E"/>
    <w:rsid w:val="00792688"/>
    <w:rsid w:val="00792C4E"/>
    <w:rsid w:val="00792C96"/>
    <w:rsid w:val="00792F13"/>
    <w:rsid w:val="00793202"/>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FA"/>
    <w:rsid w:val="0079580F"/>
    <w:rsid w:val="00795B8A"/>
    <w:rsid w:val="007964BC"/>
    <w:rsid w:val="00796A0F"/>
    <w:rsid w:val="0079728E"/>
    <w:rsid w:val="0079771D"/>
    <w:rsid w:val="0079771F"/>
    <w:rsid w:val="0079782C"/>
    <w:rsid w:val="00797BBC"/>
    <w:rsid w:val="007A0661"/>
    <w:rsid w:val="007A086D"/>
    <w:rsid w:val="007A0AA3"/>
    <w:rsid w:val="007A0B1E"/>
    <w:rsid w:val="007A0D05"/>
    <w:rsid w:val="007A0D6A"/>
    <w:rsid w:val="007A11E8"/>
    <w:rsid w:val="007A1E81"/>
    <w:rsid w:val="007A2A53"/>
    <w:rsid w:val="007A2AD2"/>
    <w:rsid w:val="007A2D30"/>
    <w:rsid w:val="007A2EF6"/>
    <w:rsid w:val="007A2F27"/>
    <w:rsid w:val="007A3259"/>
    <w:rsid w:val="007A32FF"/>
    <w:rsid w:val="007A337D"/>
    <w:rsid w:val="007A3CDD"/>
    <w:rsid w:val="007A411E"/>
    <w:rsid w:val="007A49EC"/>
    <w:rsid w:val="007A51B4"/>
    <w:rsid w:val="007A51DF"/>
    <w:rsid w:val="007A5363"/>
    <w:rsid w:val="007A55CA"/>
    <w:rsid w:val="007A581B"/>
    <w:rsid w:val="007A5FDE"/>
    <w:rsid w:val="007A6177"/>
    <w:rsid w:val="007A652E"/>
    <w:rsid w:val="007A6E59"/>
    <w:rsid w:val="007A7022"/>
    <w:rsid w:val="007A7313"/>
    <w:rsid w:val="007A7CFD"/>
    <w:rsid w:val="007A7E09"/>
    <w:rsid w:val="007A7E61"/>
    <w:rsid w:val="007A7E75"/>
    <w:rsid w:val="007A7F3D"/>
    <w:rsid w:val="007B026D"/>
    <w:rsid w:val="007B046B"/>
    <w:rsid w:val="007B061C"/>
    <w:rsid w:val="007B094D"/>
    <w:rsid w:val="007B16BD"/>
    <w:rsid w:val="007B1865"/>
    <w:rsid w:val="007B1A9A"/>
    <w:rsid w:val="007B211F"/>
    <w:rsid w:val="007B234D"/>
    <w:rsid w:val="007B25F0"/>
    <w:rsid w:val="007B2B08"/>
    <w:rsid w:val="007B2C0C"/>
    <w:rsid w:val="007B2CD9"/>
    <w:rsid w:val="007B2CFF"/>
    <w:rsid w:val="007B341E"/>
    <w:rsid w:val="007B3440"/>
    <w:rsid w:val="007B34B0"/>
    <w:rsid w:val="007B3BA0"/>
    <w:rsid w:val="007B3BDB"/>
    <w:rsid w:val="007B3C08"/>
    <w:rsid w:val="007B42F9"/>
    <w:rsid w:val="007B4965"/>
    <w:rsid w:val="007B4F25"/>
    <w:rsid w:val="007B4F65"/>
    <w:rsid w:val="007B4F7F"/>
    <w:rsid w:val="007B5073"/>
    <w:rsid w:val="007B5403"/>
    <w:rsid w:val="007B5437"/>
    <w:rsid w:val="007B5E4C"/>
    <w:rsid w:val="007B6583"/>
    <w:rsid w:val="007B6B9A"/>
    <w:rsid w:val="007B7102"/>
    <w:rsid w:val="007B7B1B"/>
    <w:rsid w:val="007C019D"/>
    <w:rsid w:val="007C045C"/>
    <w:rsid w:val="007C0619"/>
    <w:rsid w:val="007C0976"/>
    <w:rsid w:val="007C0C5A"/>
    <w:rsid w:val="007C1209"/>
    <w:rsid w:val="007C1299"/>
    <w:rsid w:val="007C1905"/>
    <w:rsid w:val="007C1974"/>
    <w:rsid w:val="007C1F01"/>
    <w:rsid w:val="007C21BE"/>
    <w:rsid w:val="007C23C5"/>
    <w:rsid w:val="007C2465"/>
    <w:rsid w:val="007C26B1"/>
    <w:rsid w:val="007C26F4"/>
    <w:rsid w:val="007C2D40"/>
    <w:rsid w:val="007C2D6F"/>
    <w:rsid w:val="007C2E30"/>
    <w:rsid w:val="007C2ED4"/>
    <w:rsid w:val="007C2FEA"/>
    <w:rsid w:val="007C3134"/>
    <w:rsid w:val="007C3300"/>
    <w:rsid w:val="007C3396"/>
    <w:rsid w:val="007C3494"/>
    <w:rsid w:val="007C3F4C"/>
    <w:rsid w:val="007C4053"/>
    <w:rsid w:val="007C4201"/>
    <w:rsid w:val="007C4E84"/>
    <w:rsid w:val="007C532C"/>
    <w:rsid w:val="007C53D6"/>
    <w:rsid w:val="007C5419"/>
    <w:rsid w:val="007C57C7"/>
    <w:rsid w:val="007C5B79"/>
    <w:rsid w:val="007C5D57"/>
    <w:rsid w:val="007C5EB6"/>
    <w:rsid w:val="007C5FAF"/>
    <w:rsid w:val="007C63E7"/>
    <w:rsid w:val="007C6433"/>
    <w:rsid w:val="007C6581"/>
    <w:rsid w:val="007C6A40"/>
    <w:rsid w:val="007C6DB6"/>
    <w:rsid w:val="007C6F56"/>
    <w:rsid w:val="007C6FBD"/>
    <w:rsid w:val="007C7043"/>
    <w:rsid w:val="007C771A"/>
    <w:rsid w:val="007C7F08"/>
    <w:rsid w:val="007C7F2A"/>
    <w:rsid w:val="007C7F82"/>
    <w:rsid w:val="007D02E5"/>
    <w:rsid w:val="007D0B7C"/>
    <w:rsid w:val="007D0EBF"/>
    <w:rsid w:val="007D0F7C"/>
    <w:rsid w:val="007D0FF3"/>
    <w:rsid w:val="007D18EB"/>
    <w:rsid w:val="007D1938"/>
    <w:rsid w:val="007D1BDB"/>
    <w:rsid w:val="007D1F5D"/>
    <w:rsid w:val="007D2282"/>
    <w:rsid w:val="007D23DF"/>
    <w:rsid w:val="007D2559"/>
    <w:rsid w:val="007D27EC"/>
    <w:rsid w:val="007D2EA2"/>
    <w:rsid w:val="007D30A3"/>
    <w:rsid w:val="007D34BE"/>
    <w:rsid w:val="007D3592"/>
    <w:rsid w:val="007D3B1F"/>
    <w:rsid w:val="007D3DFC"/>
    <w:rsid w:val="007D42DC"/>
    <w:rsid w:val="007D42EF"/>
    <w:rsid w:val="007D44F6"/>
    <w:rsid w:val="007D4ABE"/>
    <w:rsid w:val="007D4E9C"/>
    <w:rsid w:val="007D52B7"/>
    <w:rsid w:val="007D52D3"/>
    <w:rsid w:val="007D53D4"/>
    <w:rsid w:val="007D5B27"/>
    <w:rsid w:val="007D5D0B"/>
    <w:rsid w:val="007D651D"/>
    <w:rsid w:val="007D6609"/>
    <w:rsid w:val="007D667A"/>
    <w:rsid w:val="007D6692"/>
    <w:rsid w:val="007D6B36"/>
    <w:rsid w:val="007D6D51"/>
    <w:rsid w:val="007D73A7"/>
    <w:rsid w:val="007D74A9"/>
    <w:rsid w:val="007D7689"/>
    <w:rsid w:val="007D77FD"/>
    <w:rsid w:val="007D7AF1"/>
    <w:rsid w:val="007D7B1C"/>
    <w:rsid w:val="007D7DB9"/>
    <w:rsid w:val="007E0189"/>
    <w:rsid w:val="007E04DD"/>
    <w:rsid w:val="007E0EF6"/>
    <w:rsid w:val="007E147A"/>
    <w:rsid w:val="007E1868"/>
    <w:rsid w:val="007E1B0B"/>
    <w:rsid w:val="007E21A0"/>
    <w:rsid w:val="007E24DF"/>
    <w:rsid w:val="007E27C2"/>
    <w:rsid w:val="007E29BE"/>
    <w:rsid w:val="007E29D6"/>
    <w:rsid w:val="007E2F31"/>
    <w:rsid w:val="007E3306"/>
    <w:rsid w:val="007E3A27"/>
    <w:rsid w:val="007E3A62"/>
    <w:rsid w:val="007E3C06"/>
    <w:rsid w:val="007E3DBB"/>
    <w:rsid w:val="007E42C2"/>
    <w:rsid w:val="007E49B5"/>
    <w:rsid w:val="007E4B39"/>
    <w:rsid w:val="007E4D2A"/>
    <w:rsid w:val="007E5171"/>
    <w:rsid w:val="007E539B"/>
    <w:rsid w:val="007E53A5"/>
    <w:rsid w:val="007E53D9"/>
    <w:rsid w:val="007E575F"/>
    <w:rsid w:val="007E57C6"/>
    <w:rsid w:val="007E59E1"/>
    <w:rsid w:val="007E5B45"/>
    <w:rsid w:val="007E5DE1"/>
    <w:rsid w:val="007E5F30"/>
    <w:rsid w:val="007E60B8"/>
    <w:rsid w:val="007E6540"/>
    <w:rsid w:val="007E69FE"/>
    <w:rsid w:val="007E6A08"/>
    <w:rsid w:val="007E6CA0"/>
    <w:rsid w:val="007E70FA"/>
    <w:rsid w:val="007E73FC"/>
    <w:rsid w:val="007E755B"/>
    <w:rsid w:val="007E7583"/>
    <w:rsid w:val="007E7873"/>
    <w:rsid w:val="007E7C52"/>
    <w:rsid w:val="007F03A4"/>
    <w:rsid w:val="007F0A99"/>
    <w:rsid w:val="007F105C"/>
    <w:rsid w:val="007F11C0"/>
    <w:rsid w:val="007F11F6"/>
    <w:rsid w:val="007F15C8"/>
    <w:rsid w:val="007F189E"/>
    <w:rsid w:val="007F1909"/>
    <w:rsid w:val="007F1CBA"/>
    <w:rsid w:val="007F1FBD"/>
    <w:rsid w:val="007F2471"/>
    <w:rsid w:val="007F27A2"/>
    <w:rsid w:val="007F284E"/>
    <w:rsid w:val="007F2A38"/>
    <w:rsid w:val="007F34FC"/>
    <w:rsid w:val="007F37C2"/>
    <w:rsid w:val="007F3D81"/>
    <w:rsid w:val="007F3DE8"/>
    <w:rsid w:val="007F3F96"/>
    <w:rsid w:val="007F4172"/>
    <w:rsid w:val="007F4C4F"/>
    <w:rsid w:val="007F5406"/>
    <w:rsid w:val="007F555E"/>
    <w:rsid w:val="007F598D"/>
    <w:rsid w:val="007F5B5C"/>
    <w:rsid w:val="007F5DC6"/>
    <w:rsid w:val="007F6638"/>
    <w:rsid w:val="007F6763"/>
    <w:rsid w:val="007F695B"/>
    <w:rsid w:val="007F6CC3"/>
    <w:rsid w:val="007F747F"/>
    <w:rsid w:val="007F7992"/>
    <w:rsid w:val="007F7CAD"/>
    <w:rsid w:val="007F7CC8"/>
    <w:rsid w:val="007F7CD6"/>
    <w:rsid w:val="008006ED"/>
    <w:rsid w:val="00800969"/>
    <w:rsid w:val="00800CEC"/>
    <w:rsid w:val="00800DE0"/>
    <w:rsid w:val="00800F6F"/>
    <w:rsid w:val="0080127C"/>
    <w:rsid w:val="00801562"/>
    <w:rsid w:val="00801727"/>
    <w:rsid w:val="0080177D"/>
    <w:rsid w:val="0080199B"/>
    <w:rsid w:val="00801EA0"/>
    <w:rsid w:val="00801EEF"/>
    <w:rsid w:val="00801F61"/>
    <w:rsid w:val="008023E4"/>
    <w:rsid w:val="008039C0"/>
    <w:rsid w:val="00803E56"/>
    <w:rsid w:val="008048DF"/>
    <w:rsid w:val="00804A63"/>
    <w:rsid w:val="00804B9E"/>
    <w:rsid w:val="00804C55"/>
    <w:rsid w:val="00804DCC"/>
    <w:rsid w:val="00804E53"/>
    <w:rsid w:val="008052A1"/>
    <w:rsid w:val="00805661"/>
    <w:rsid w:val="00805700"/>
    <w:rsid w:val="0080671D"/>
    <w:rsid w:val="00806B5C"/>
    <w:rsid w:val="00806F31"/>
    <w:rsid w:val="0080715F"/>
    <w:rsid w:val="00807172"/>
    <w:rsid w:val="008074AB"/>
    <w:rsid w:val="00807709"/>
    <w:rsid w:val="00807BB5"/>
    <w:rsid w:val="00807DEB"/>
    <w:rsid w:val="00810309"/>
    <w:rsid w:val="008104AE"/>
    <w:rsid w:val="008106A6"/>
    <w:rsid w:val="008108C4"/>
    <w:rsid w:val="008108C6"/>
    <w:rsid w:val="00810931"/>
    <w:rsid w:val="00810BEA"/>
    <w:rsid w:val="00811196"/>
    <w:rsid w:val="00811550"/>
    <w:rsid w:val="00811B6D"/>
    <w:rsid w:val="008120B9"/>
    <w:rsid w:val="00812208"/>
    <w:rsid w:val="0081288C"/>
    <w:rsid w:val="0081290B"/>
    <w:rsid w:val="00812E91"/>
    <w:rsid w:val="00812F54"/>
    <w:rsid w:val="00813000"/>
    <w:rsid w:val="00813217"/>
    <w:rsid w:val="0081336D"/>
    <w:rsid w:val="00813674"/>
    <w:rsid w:val="00813C53"/>
    <w:rsid w:val="00813FD7"/>
    <w:rsid w:val="00814341"/>
    <w:rsid w:val="0081437E"/>
    <w:rsid w:val="0081472C"/>
    <w:rsid w:val="0081487E"/>
    <w:rsid w:val="00814C70"/>
    <w:rsid w:val="00814FA2"/>
    <w:rsid w:val="0081522D"/>
    <w:rsid w:val="00815247"/>
    <w:rsid w:val="008152DB"/>
    <w:rsid w:val="008152F4"/>
    <w:rsid w:val="00815584"/>
    <w:rsid w:val="00816082"/>
    <w:rsid w:val="0081618D"/>
    <w:rsid w:val="00816310"/>
    <w:rsid w:val="008163F4"/>
    <w:rsid w:val="0081657B"/>
    <w:rsid w:val="00816848"/>
    <w:rsid w:val="00816852"/>
    <w:rsid w:val="008168B3"/>
    <w:rsid w:val="00816BCA"/>
    <w:rsid w:val="00816D7A"/>
    <w:rsid w:val="00816FB5"/>
    <w:rsid w:val="00817745"/>
    <w:rsid w:val="00817910"/>
    <w:rsid w:val="008179B6"/>
    <w:rsid w:val="00817EB9"/>
    <w:rsid w:val="00817FCE"/>
    <w:rsid w:val="00820315"/>
    <w:rsid w:val="00820B6D"/>
    <w:rsid w:val="00820D12"/>
    <w:rsid w:val="00820FD7"/>
    <w:rsid w:val="0082100A"/>
    <w:rsid w:val="008212E4"/>
    <w:rsid w:val="00822051"/>
    <w:rsid w:val="008222BE"/>
    <w:rsid w:val="008227E2"/>
    <w:rsid w:val="00822995"/>
    <w:rsid w:val="00822EE9"/>
    <w:rsid w:val="0082303F"/>
    <w:rsid w:val="00823965"/>
    <w:rsid w:val="00823FBC"/>
    <w:rsid w:val="00824244"/>
    <w:rsid w:val="008243CE"/>
    <w:rsid w:val="008244BF"/>
    <w:rsid w:val="00824547"/>
    <w:rsid w:val="00824EB2"/>
    <w:rsid w:val="00824F86"/>
    <w:rsid w:val="00825428"/>
    <w:rsid w:val="0082548D"/>
    <w:rsid w:val="00825E57"/>
    <w:rsid w:val="00826163"/>
    <w:rsid w:val="00826562"/>
    <w:rsid w:val="00826BAC"/>
    <w:rsid w:val="008271D4"/>
    <w:rsid w:val="008272BE"/>
    <w:rsid w:val="00827493"/>
    <w:rsid w:val="0082758A"/>
    <w:rsid w:val="008275B3"/>
    <w:rsid w:val="008278AC"/>
    <w:rsid w:val="00827A15"/>
    <w:rsid w:val="00827AA9"/>
    <w:rsid w:val="00827B4F"/>
    <w:rsid w:val="00827FE7"/>
    <w:rsid w:val="008300D5"/>
    <w:rsid w:val="00830A77"/>
    <w:rsid w:val="00830A81"/>
    <w:rsid w:val="00830BD7"/>
    <w:rsid w:val="00830CEB"/>
    <w:rsid w:val="008314A1"/>
    <w:rsid w:val="00831674"/>
    <w:rsid w:val="00832197"/>
    <w:rsid w:val="008322AA"/>
    <w:rsid w:val="00832BFD"/>
    <w:rsid w:val="00833852"/>
    <w:rsid w:val="00833B5D"/>
    <w:rsid w:val="00833EAF"/>
    <w:rsid w:val="008340C9"/>
    <w:rsid w:val="008340F5"/>
    <w:rsid w:val="00834190"/>
    <w:rsid w:val="00834E0C"/>
    <w:rsid w:val="00835184"/>
    <w:rsid w:val="008351F7"/>
    <w:rsid w:val="0083525B"/>
    <w:rsid w:val="00835607"/>
    <w:rsid w:val="008359B6"/>
    <w:rsid w:val="00835D7B"/>
    <w:rsid w:val="0083606C"/>
    <w:rsid w:val="0083649B"/>
    <w:rsid w:val="008365FF"/>
    <w:rsid w:val="008366F8"/>
    <w:rsid w:val="008369A1"/>
    <w:rsid w:val="00836C92"/>
    <w:rsid w:val="008377C8"/>
    <w:rsid w:val="00837956"/>
    <w:rsid w:val="00837AA0"/>
    <w:rsid w:val="00837B78"/>
    <w:rsid w:val="00840208"/>
    <w:rsid w:val="00840696"/>
    <w:rsid w:val="0084089A"/>
    <w:rsid w:val="00840D2E"/>
    <w:rsid w:val="00840E65"/>
    <w:rsid w:val="00841011"/>
    <w:rsid w:val="00841343"/>
    <w:rsid w:val="00841462"/>
    <w:rsid w:val="00841737"/>
    <w:rsid w:val="00841AFD"/>
    <w:rsid w:val="00841B7C"/>
    <w:rsid w:val="00841B9D"/>
    <w:rsid w:val="00841F62"/>
    <w:rsid w:val="0084233F"/>
    <w:rsid w:val="00843097"/>
    <w:rsid w:val="008433BB"/>
    <w:rsid w:val="00843888"/>
    <w:rsid w:val="00843938"/>
    <w:rsid w:val="00843959"/>
    <w:rsid w:val="008440E0"/>
    <w:rsid w:val="0084420C"/>
    <w:rsid w:val="0084466C"/>
    <w:rsid w:val="00845031"/>
    <w:rsid w:val="00845502"/>
    <w:rsid w:val="0084562C"/>
    <w:rsid w:val="00845D6E"/>
    <w:rsid w:val="00846242"/>
    <w:rsid w:val="00846A1E"/>
    <w:rsid w:val="00846B59"/>
    <w:rsid w:val="00847067"/>
    <w:rsid w:val="008470F2"/>
    <w:rsid w:val="0084751E"/>
    <w:rsid w:val="00847883"/>
    <w:rsid w:val="008479D6"/>
    <w:rsid w:val="00847D66"/>
    <w:rsid w:val="00847DC6"/>
    <w:rsid w:val="00847F36"/>
    <w:rsid w:val="008503A5"/>
    <w:rsid w:val="008505F1"/>
    <w:rsid w:val="00850757"/>
    <w:rsid w:val="00850F8F"/>
    <w:rsid w:val="0085109F"/>
    <w:rsid w:val="00851413"/>
    <w:rsid w:val="0085145F"/>
    <w:rsid w:val="008519F1"/>
    <w:rsid w:val="00851A29"/>
    <w:rsid w:val="00851D0E"/>
    <w:rsid w:val="00851EA1"/>
    <w:rsid w:val="00852395"/>
    <w:rsid w:val="008525B3"/>
    <w:rsid w:val="0085275D"/>
    <w:rsid w:val="00852A96"/>
    <w:rsid w:val="00852D51"/>
    <w:rsid w:val="00852DD0"/>
    <w:rsid w:val="00853049"/>
    <w:rsid w:val="00853173"/>
    <w:rsid w:val="00853249"/>
    <w:rsid w:val="00853320"/>
    <w:rsid w:val="008533E6"/>
    <w:rsid w:val="00853536"/>
    <w:rsid w:val="00853620"/>
    <w:rsid w:val="00853BE0"/>
    <w:rsid w:val="00853DE4"/>
    <w:rsid w:val="008540C9"/>
    <w:rsid w:val="0085460A"/>
    <w:rsid w:val="00854873"/>
    <w:rsid w:val="00854B6D"/>
    <w:rsid w:val="00854D92"/>
    <w:rsid w:val="00854DCA"/>
    <w:rsid w:val="00854F5B"/>
    <w:rsid w:val="008550E1"/>
    <w:rsid w:val="008551D5"/>
    <w:rsid w:val="0085538F"/>
    <w:rsid w:val="00855680"/>
    <w:rsid w:val="00855886"/>
    <w:rsid w:val="008558FF"/>
    <w:rsid w:val="00855A0F"/>
    <w:rsid w:val="00855BCF"/>
    <w:rsid w:val="008561B3"/>
    <w:rsid w:val="008569A6"/>
    <w:rsid w:val="00856AC0"/>
    <w:rsid w:val="00856F3D"/>
    <w:rsid w:val="0085718D"/>
    <w:rsid w:val="00857A47"/>
    <w:rsid w:val="00857AD7"/>
    <w:rsid w:val="00857B5A"/>
    <w:rsid w:val="00857F0B"/>
    <w:rsid w:val="00860A65"/>
    <w:rsid w:val="00860A68"/>
    <w:rsid w:val="00860B0F"/>
    <w:rsid w:val="00860C24"/>
    <w:rsid w:val="00860ED6"/>
    <w:rsid w:val="00861050"/>
    <w:rsid w:val="0086178A"/>
    <w:rsid w:val="00861A32"/>
    <w:rsid w:val="00861A9B"/>
    <w:rsid w:val="00861DC9"/>
    <w:rsid w:val="0086236F"/>
    <w:rsid w:val="00862D31"/>
    <w:rsid w:val="00862F75"/>
    <w:rsid w:val="00863752"/>
    <w:rsid w:val="00863949"/>
    <w:rsid w:val="00863D05"/>
    <w:rsid w:val="00863EB2"/>
    <w:rsid w:val="0086401E"/>
    <w:rsid w:val="00864043"/>
    <w:rsid w:val="008641BD"/>
    <w:rsid w:val="008653BA"/>
    <w:rsid w:val="0086665A"/>
    <w:rsid w:val="008668CB"/>
    <w:rsid w:val="0086693C"/>
    <w:rsid w:val="00866D5F"/>
    <w:rsid w:val="00866E26"/>
    <w:rsid w:val="0086780A"/>
    <w:rsid w:val="00867941"/>
    <w:rsid w:val="00867E56"/>
    <w:rsid w:val="00870280"/>
    <w:rsid w:val="008702F4"/>
    <w:rsid w:val="008703CF"/>
    <w:rsid w:val="00870612"/>
    <w:rsid w:val="00870666"/>
    <w:rsid w:val="00870820"/>
    <w:rsid w:val="00870A19"/>
    <w:rsid w:val="00870E64"/>
    <w:rsid w:val="00871157"/>
    <w:rsid w:val="008712F6"/>
    <w:rsid w:val="00871955"/>
    <w:rsid w:val="00871C98"/>
    <w:rsid w:val="00871D45"/>
    <w:rsid w:val="00871DCE"/>
    <w:rsid w:val="0087231D"/>
    <w:rsid w:val="008729B7"/>
    <w:rsid w:val="00872DD7"/>
    <w:rsid w:val="00872E62"/>
    <w:rsid w:val="00873025"/>
    <w:rsid w:val="00873263"/>
    <w:rsid w:val="00873523"/>
    <w:rsid w:val="00873700"/>
    <w:rsid w:val="00873B38"/>
    <w:rsid w:val="00873B7F"/>
    <w:rsid w:val="00873DFF"/>
    <w:rsid w:val="00873EBC"/>
    <w:rsid w:val="00874160"/>
    <w:rsid w:val="00874822"/>
    <w:rsid w:val="0087482C"/>
    <w:rsid w:val="0087499C"/>
    <w:rsid w:val="00874DCF"/>
    <w:rsid w:val="00874FD8"/>
    <w:rsid w:val="0087525D"/>
    <w:rsid w:val="00875408"/>
    <w:rsid w:val="00875798"/>
    <w:rsid w:val="008759B8"/>
    <w:rsid w:val="00875B3B"/>
    <w:rsid w:val="00875ED7"/>
    <w:rsid w:val="00876295"/>
    <w:rsid w:val="008765E9"/>
    <w:rsid w:val="00876808"/>
    <w:rsid w:val="00876B1F"/>
    <w:rsid w:val="00876B97"/>
    <w:rsid w:val="00876BA2"/>
    <w:rsid w:val="008770F5"/>
    <w:rsid w:val="00877275"/>
    <w:rsid w:val="0087731A"/>
    <w:rsid w:val="008776F1"/>
    <w:rsid w:val="0087782F"/>
    <w:rsid w:val="008778FC"/>
    <w:rsid w:val="00877926"/>
    <w:rsid w:val="00877979"/>
    <w:rsid w:val="00877BFC"/>
    <w:rsid w:val="008800D4"/>
    <w:rsid w:val="00880ECF"/>
    <w:rsid w:val="00881371"/>
    <w:rsid w:val="008814FB"/>
    <w:rsid w:val="008816C1"/>
    <w:rsid w:val="00881793"/>
    <w:rsid w:val="00881D0B"/>
    <w:rsid w:val="008822D4"/>
    <w:rsid w:val="00882498"/>
    <w:rsid w:val="0088249A"/>
    <w:rsid w:val="00882C58"/>
    <w:rsid w:val="008832F4"/>
    <w:rsid w:val="00883643"/>
    <w:rsid w:val="00883AE7"/>
    <w:rsid w:val="0088479B"/>
    <w:rsid w:val="00884A6F"/>
    <w:rsid w:val="00884A90"/>
    <w:rsid w:val="00884C43"/>
    <w:rsid w:val="00884C5A"/>
    <w:rsid w:val="00884E33"/>
    <w:rsid w:val="00884ED0"/>
    <w:rsid w:val="00884EDB"/>
    <w:rsid w:val="008856FE"/>
    <w:rsid w:val="008857A8"/>
    <w:rsid w:val="00885F24"/>
    <w:rsid w:val="00886157"/>
    <w:rsid w:val="00886298"/>
    <w:rsid w:val="008870AF"/>
    <w:rsid w:val="00887251"/>
    <w:rsid w:val="008872C9"/>
    <w:rsid w:val="00887437"/>
    <w:rsid w:val="00887EE6"/>
    <w:rsid w:val="00887F51"/>
    <w:rsid w:val="008902BC"/>
    <w:rsid w:val="008906F0"/>
    <w:rsid w:val="008907F0"/>
    <w:rsid w:val="00890FA8"/>
    <w:rsid w:val="00891026"/>
    <w:rsid w:val="00891092"/>
    <w:rsid w:val="008911D5"/>
    <w:rsid w:val="00891234"/>
    <w:rsid w:val="008912D7"/>
    <w:rsid w:val="00891B2F"/>
    <w:rsid w:val="00891E97"/>
    <w:rsid w:val="00892539"/>
    <w:rsid w:val="0089273A"/>
    <w:rsid w:val="00893007"/>
    <w:rsid w:val="008943E0"/>
    <w:rsid w:val="008955E3"/>
    <w:rsid w:val="008958CB"/>
    <w:rsid w:val="00895BF0"/>
    <w:rsid w:val="00895E19"/>
    <w:rsid w:val="008962DC"/>
    <w:rsid w:val="00896452"/>
    <w:rsid w:val="0089663F"/>
    <w:rsid w:val="00896BB7"/>
    <w:rsid w:val="00896F59"/>
    <w:rsid w:val="00896F72"/>
    <w:rsid w:val="00897024"/>
    <w:rsid w:val="0089784A"/>
    <w:rsid w:val="00897D88"/>
    <w:rsid w:val="008A0270"/>
    <w:rsid w:val="008A046C"/>
    <w:rsid w:val="008A05B6"/>
    <w:rsid w:val="008A06A7"/>
    <w:rsid w:val="008A1431"/>
    <w:rsid w:val="008A1692"/>
    <w:rsid w:val="008A19AC"/>
    <w:rsid w:val="008A1C4F"/>
    <w:rsid w:val="008A1E57"/>
    <w:rsid w:val="008A1ED3"/>
    <w:rsid w:val="008A2153"/>
    <w:rsid w:val="008A21B4"/>
    <w:rsid w:val="008A223E"/>
    <w:rsid w:val="008A24AA"/>
    <w:rsid w:val="008A26EA"/>
    <w:rsid w:val="008A3125"/>
    <w:rsid w:val="008A31D2"/>
    <w:rsid w:val="008A34D9"/>
    <w:rsid w:val="008A3590"/>
    <w:rsid w:val="008A3A03"/>
    <w:rsid w:val="008A3B91"/>
    <w:rsid w:val="008A4A93"/>
    <w:rsid w:val="008A4B78"/>
    <w:rsid w:val="008A4B7E"/>
    <w:rsid w:val="008A4E03"/>
    <w:rsid w:val="008A55C0"/>
    <w:rsid w:val="008A562C"/>
    <w:rsid w:val="008A571C"/>
    <w:rsid w:val="008A5956"/>
    <w:rsid w:val="008A5E34"/>
    <w:rsid w:val="008A6717"/>
    <w:rsid w:val="008A6B8C"/>
    <w:rsid w:val="008A7059"/>
    <w:rsid w:val="008A71CE"/>
    <w:rsid w:val="008A74FD"/>
    <w:rsid w:val="008A79E0"/>
    <w:rsid w:val="008A7F30"/>
    <w:rsid w:val="008B0B39"/>
    <w:rsid w:val="008B0F5E"/>
    <w:rsid w:val="008B10E5"/>
    <w:rsid w:val="008B11FB"/>
    <w:rsid w:val="008B1241"/>
    <w:rsid w:val="008B1359"/>
    <w:rsid w:val="008B16A2"/>
    <w:rsid w:val="008B1758"/>
    <w:rsid w:val="008B1799"/>
    <w:rsid w:val="008B1B9C"/>
    <w:rsid w:val="008B1F4E"/>
    <w:rsid w:val="008B1FCB"/>
    <w:rsid w:val="008B2341"/>
    <w:rsid w:val="008B2A7F"/>
    <w:rsid w:val="008B2B83"/>
    <w:rsid w:val="008B2EC8"/>
    <w:rsid w:val="008B2F2D"/>
    <w:rsid w:val="008B304A"/>
    <w:rsid w:val="008B3765"/>
    <w:rsid w:val="008B3C1C"/>
    <w:rsid w:val="008B3EFF"/>
    <w:rsid w:val="008B412E"/>
    <w:rsid w:val="008B4227"/>
    <w:rsid w:val="008B4987"/>
    <w:rsid w:val="008B49F4"/>
    <w:rsid w:val="008B4C55"/>
    <w:rsid w:val="008B4D3E"/>
    <w:rsid w:val="008B4D69"/>
    <w:rsid w:val="008B4D9D"/>
    <w:rsid w:val="008B538E"/>
    <w:rsid w:val="008B5701"/>
    <w:rsid w:val="008B5BB8"/>
    <w:rsid w:val="008B5CC6"/>
    <w:rsid w:val="008B5DE1"/>
    <w:rsid w:val="008B6087"/>
    <w:rsid w:val="008B62BE"/>
    <w:rsid w:val="008B63FE"/>
    <w:rsid w:val="008B66BF"/>
    <w:rsid w:val="008B6C52"/>
    <w:rsid w:val="008B7085"/>
    <w:rsid w:val="008B7102"/>
    <w:rsid w:val="008B7309"/>
    <w:rsid w:val="008B747D"/>
    <w:rsid w:val="008B768D"/>
    <w:rsid w:val="008B7C8A"/>
    <w:rsid w:val="008C03BD"/>
    <w:rsid w:val="008C055D"/>
    <w:rsid w:val="008C0D77"/>
    <w:rsid w:val="008C0ECB"/>
    <w:rsid w:val="008C1A01"/>
    <w:rsid w:val="008C1DDE"/>
    <w:rsid w:val="008C1E46"/>
    <w:rsid w:val="008C1E5D"/>
    <w:rsid w:val="008C25D5"/>
    <w:rsid w:val="008C2BDC"/>
    <w:rsid w:val="008C2DDD"/>
    <w:rsid w:val="008C3289"/>
    <w:rsid w:val="008C3350"/>
    <w:rsid w:val="008C35FE"/>
    <w:rsid w:val="008C36C1"/>
    <w:rsid w:val="008C3A7D"/>
    <w:rsid w:val="008C3CBE"/>
    <w:rsid w:val="008C4076"/>
    <w:rsid w:val="008C43D0"/>
    <w:rsid w:val="008C466C"/>
    <w:rsid w:val="008C4D55"/>
    <w:rsid w:val="008C4F6B"/>
    <w:rsid w:val="008C603C"/>
    <w:rsid w:val="008C6428"/>
    <w:rsid w:val="008C648F"/>
    <w:rsid w:val="008C69F0"/>
    <w:rsid w:val="008C6BBC"/>
    <w:rsid w:val="008C6DC1"/>
    <w:rsid w:val="008C7991"/>
    <w:rsid w:val="008C7A12"/>
    <w:rsid w:val="008C7B0F"/>
    <w:rsid w:val="008D00D2"/>
    <w:rsid w:val="008D014E"/>
    <w:rsid w:val="008D035E"/>
    <w:rsid w:val="008D0423"/>
    <w:rsid w:val="008D0488"/>
    <w:rsid w:val="008D0BAE"/>
    <w:rsid w:val="008D0CF0"/>
    <w:rsid w:val="008D14F8"/>
    <w:rsid w:val="008D1BFB"/>
    <w:rsid w:val="008D1F09"/>
    <w:rsid w:val="008D24A5"/>
    <w:rsid w:val="008D2EF9"/>
    <w:rsid w:val="008D31AA"/>
    <w:rsid w:val="008D3C4E"/>
    <w:rsid w:val="008D48AD"/>
    <w:rsid w:val="008D4AAF"/>
    <w:rsid w:val="008D4AD9"/>
    <w:rsid w:val="008D4B36"/>
    <w:rsid w:val="008D4D56"/>
    <w:rsid w:val="008D4FB9"/>
    <w:rsid w:val="008D5204"/>
    <w:rsid w:val="008D5259"/>
    <w:rsid w:val="008D5845"/>
    <w:rsid w:val="008D644B"/>
    <w:rsid w:val="008D6C16"/>
    <w:rsid w:val="008D6CFE"/>
    <w:rsid w:val="008D7298"/>
    <w:rsid w:val="008D7789"/>
    <w:rsid w:val="008D78BC"/>
    <w:rsid w:val="008D7973"/>
    <w:rsid w:val="008D7A2B"/>
    <w:rsid w:val="008D7B3F"/>
    <w:rsid w:val="008D7DFC"/>
    <w:rsid w:val="008D7EC4"/>
    <w:rsid w:val="008D7F25"/>
    <w:rsid w:val="008E001E"/>
    <w:rsid w:val="008E00A4"/>
    <w:rsid w:val="008E019D"/>
    <w:rsid w:val="008E03BF"/>
    <w:rsid w:val="008E0917"/>
    <w:rsid w:val="008E0DB1"/>
    <w:rsid w:val="008E1087"/>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DA5"/>
    <w:rsid w:val="008E4E11"/>
    <w:rsid w:val="008E4EC3"/>
    <w:rsid w:val="008E508E"/>
    <w:rsid w:val="008E52D3"/>
    <w:rsid w:val="008E5378"/>
    <w:rsid w:val="008E537F"/>
    <w:rsid w:val="008E5515"/>
    <w:rsid w:val="008E56C9"/>
    <w:rsid w:val="008E57C8"/>
    <w:rsid w:val="008E5B13"/>
    <w:rsid w:val="008E5DEA"/>
    <w:rsid w:val="008E5FCF"/>
    <w:rsid w:val="008E600C"/>
    <w:rsid w:val="008E6290"/>
    <w:rsid w:val="008E654A"/>
    <w:rsid w:val="008E6956"/>
    <w:rsid w:val="008E6B79"/>
    <w:rsid w:val="008E6F09"/>
    <w:rsid w:val="008E7169"/>
    <w:rsid w:val="008E7512"/>
    <w:rsid w:val="008E771A"/>
    <w:rsid w:val="008E784A"/>
    <w:rsid w:val="008E7BA9"/>
    <w:rsid w:val="008F0023"/>
    <w:rsid w:val="008F063A"/>
    <w:rsid w:val="008F0A82"/>
    <w:rsid w:val="008F0D6B"/>
    <w:rsid w:val="008F0F9C"/>
    <w:rsid w:val="008F10AA"/>
    <w:rsid w:val="008F114B"/>
    <w:rsid w:val="008F1196"/>
    <w:rsid w:val="008F12DB"/>
    <w:rsid w:val="008F13EE"/>
    <w:rsid w:val="008F1D37"/>
    <w:rsid w:val="008F25D7"/>
    <w:rsid w:val="008F289D"/>
    <w:rsid w:val="008F2C7C"/>
    <w:rsid w:val="008F2D07"/>
    <w:rsid w:val="008F2DB0"/>
    <w:rsid w:val="008F3184"/>
    <w:rsid w:val="008F34F1"/>
    <w:rsid w:val="008F499E"/>
    <w:rsid w:val="008F54D0"/>
    <w:rsid w:val="008F55CB"/>
    <w:rsid w:val="008F5706"/>
    <w:rsid w:val="008F5E58"/>
    <w:rsid w:val="008F64FF"/>
    <w:rsid w:val="008F6592"/>
    <w:rsid w:val="008F69DD"/>
    <w:rsid w:val="008F722F"/>
    <w:rsid w:val="008F764B"/>
    <w:rsid w:val="00900472"/>
    <w:rsid w:val="009008D0"/>
    <w:rsid w:val="0090091A"/>
    <w:rsid w:val="009009DE"/>
    <w:rsid w:val="00900C98"/>
    <w:rsid w:val="00900DAE"/>
    <w:rsid w:val="00900EE2"/>
    <w:rsid w:val="00901C14"/>
    <w:rsid w:val="00901C75"/>
    <w:rsid w:val="00901D5B"/>
    <w:rsid w:val="00902582"/>
    <w:rsid w:val="00902C1C"/>
    <w:rsid w:val="00902C5C"/>
    <w:rsid w:val="00902E40"/>
    <w:rsid w:val="00903320"/>
    <w:rsid w:val="0090338D"/>
    <w:rsid w:val="009034FE"/>
    <w:rsid w:val="009039C7"/>
    <w:rsid w:val="009040D2"/>
    <w:rsid w:val="009041B6"/>
    <w:rsid w:val="0090421C"/>
    <w:rsid w:val="0090470D"/>
    <w:rsid w:val="00904AFA"/>
    <w:rsid w:val="00904EBD"/>
    <w:rsid w:val="009056FB"/>
    <w:rsid w:val="009058D2"/>
    <w:rsid w:val="00906411"/>
    <w:rsid w:val="00906C00"/>
    <w:rsid w:val="00906CB1"/>
    <w:rsid w:val="00906EC2"/>
    <w:rsid w:val="009072E5"/>
    <w:rsid w:val="0090730C"/>
    <w:rsid w:val="00907520"/>
    <w:rsid w:val="0090763E"/>
    <w:rsid w:val="00907725"/>
    <w:rsid w:val="00907819"/>
    <w:rsid w:val="00907F82"/>
    <w:rsid w:val="00907FA6"/>
    <w:rsid w:val="00910494"/>
    <w:rsid w:val="00910AD8"/>
    <w:rsid w:val="00911712"/>
    <w:rsid w:val="009118F1"/>
    <w:rsid w:val="00911B7A"/>
    <w:rsid w:val="0091230A"/>
    <w:rsid w:val="00912498"/>
    <w:rsid w:val="00912604"/>
    <w:rsid w:val="00912E8D"/>
    <w:rsid w:val="0091306D"/>
    <w:rsid w:val="009135C6"/>
    <w:rsid w:val="00913759"/>
    <w:rsid w:val="009138CC"/>
    <w:rsid w:val="00913B4C"/>
    <w:rsid w:val="00913D29"/>
    <w:rsid w:val="00913D96"/>
    <w:rsid w:val="00913DF3"/>
    <w:rsid w:val="00914199"/>
    <w:rsid w:val="009142BA"/>
    <w:rsid w:val="0091452D"/>
    <w:rsid w:val="0091464F"/>
    <w:rsid w:val="00914B67"/>
    <w:rsid w:val="00915411"/>
    <w:rsid w:val="00915513"/>
    <w:rsid w:val="00915637"/>
    <w:rsid w:val="00915A0D"/>
    <w:rsid w:val="00915B22"/>
    <w:rsid w:val="00915FB9"/>
    <w:rsid w:val="00915FF0"/>
    <w:rsid w:val="00916139"/>
    <w:rsid w:val="00916449"/>
    <w:rsid w:val="009164D3"/>
    <w:rsid w:val="00916596"/>
    <w:rsid w:val="00916789"/>
    <w:rsid w:val="00916BD8"/>
    <w:rsid w:val="00916EF2"/>
    <w:rsid w:val="00917658"/>
    <w:rsid w:val="009178C8"/>
    <w:rsid w:val="00917B83"/>
    <w:rsid w:val="009202B7"/>
    <w:rsid w:val="00920527"/>
    <w:rsid w:val="009205B2"/>
    <w:rsid w:val="0092086E"/>
    <w:rsid w:val="0092126F"/>
    <w:rsid w:val="009214FF"/>
    <w:rsid w:val="00921856"/>
    <w:rsid w:val="00921D3C"/>
    <w:rsid w:val="0092200C"/>
    <w:rsid w:val="009220B7"/>
    <w:rsid w:val="0092261D"/>
    <w:rsid w:val="009226A4"/>
    <w:rsid w:val="009226B3"/>
    <w:rsid w:val="009229B1"/>
    <w:rsid w:val="00922F12"/>
    <w:rsid w:val="00923742"/>
    <w:rsid w:val="00923827"/>
    <w:rsid w:val="00923C5D"/>
    <w:rsid w:val="0092417C"/>
    <w:rsid w:val="009247A6"/>
    <w:rsid w:val="009248C1"/>
    <w:rsid w:val="00924A23"/>
    <w:rsid w:val="00924B7E"/>
    <w:rsid w:val="00925154"/>
    <w:rsid w:val="00925419"/>
    <w:rsid w:val="00925447"/>
    <w:rsid w:val="0092574F"/>
    <w:rsid w:val="00925B00"/>
    <w:rsid w:val="00926073"/>
    <w:rsid w:val="0092662C"/>
    <w:rsid w:val="009268FB"/>
    <w:rsid w:val="009269EC"/>
    <w:rsid w:val="00926A9B"/>
    <w:rsid w:val="00926AC6"/>
    <w:rsid w:val="00927002"/>
    <w:rsid w:val="009273EC"/>
    <w:rsid w:val="009274CF"/>
    <w:rsid w:val="00927BBF"/>
    <w:rsid w:val="00927CB3"/>
    <w:rsid w:val="00927D48"/>
    <w:rsid w:val="00927E09"/>
    <w:rsid w:val="00927F75"/>
    <w:rsid w:val="0093057F"/>
    <w:rsid w:val="00930AFA"/>
    <w:rsid w:val="009316F8"/>
    <w:rsid w:val="0093173B"/>
    <w:rsid w:val="00931A2C"/>
    <w:rsid w:val="00932047"/>
    <w:rsid w:val="0093204B"/>
    <w:rsid w:val="0093234A"/>
    <w:rsid w:val="0093235F"/>
    <w:rsid w:val="0093256F"/>
    <w:rsid w:val="00932B39"/>
    <w:rsid w:val="00933173"/>
    <w:rsid w:val="009334A5"/>
    <w:rsid w:val="00933F34"/>
    <w:rsid w:val="009341A5"/>
    <w:rsid w:val="009341B2"/>
    <w:rsid w:val="00934277"/>
    <w:rsid w:val="00934345"/>
    <w:rsid w:val="0093459C"/>
    <w:rsid w:val="009348F8"/>
    <w:rsid w:val="00934AA0"/>
    <w:rsid w:val="00934EBE"/>
    <w:rsid w:val="00934F61"/>
    <w:rsid w:val="009355FD"/>
    <w:rsid w:val="00935689"/>
    <w:rsid w:val="009356CD"/>
    <w:rsid w:val="0093576E"/>
    <w:rsid w:val="00935CAC"/>
    <w:rsid w:val="009361CA"/>
    <w:rsid w:val="00936236"/>
    <w:rsid w:val="00936400"/>
    <w:rsid w:val="009364A6"/>
    <w:rsid w:val="0093682F"/>
    <w:rsid w:val="00936B92"/>
    <w:rsid w:val="00936D01"/>
    <w:rsid w:val="0093734F"/>
    <w:rsid w:val="00937716"/>
    <w:rsid w:val="0093796F"/>
    <w:rsid w:val="009403BD"/>
    <w:rsid w:val="009403C4"/>
    <w:rsid w:val="009406B9"/>
    <w:rsid w:val="00940CA3"/>
    <w:rsid w:val="00940D71"/>
    <w:rsid w:val="00940DC6"/>
    <w:rsid w:val="00940F61"/>
    <w:rsid w:val="009411A4"/>
    <w:rsid w:val="00941687"/>
    <w:rsid w:val="00941C46"/>
    <w:rsid w:val="00941D46"/>
    <w:rsid w:val="009422DA"/>
    <w:rsid w:val="00942433"/>
    <w:rsid w:val="00942462"/>
    <w:rsid w:val="0094280D"/>
    <w:rsid w:val="00942B8B"/>
    <w:rsid w:val="00942C38"/>
    <w:rsid w:val="0094307C"/>
    <w:rsid w:val="00943970"/>
    <w:rsid w:val="00943A68"/>
    <w:rsid w:val="00943CE5"/>
    <w:rsid w:val="00943D10"/>
    <w:rsid w:val="00943E96"/>
    <w:rsid w:val="00943F28"/>
    <w:rsid w:val="00944005"/>
    <w:rsid w:val="00944067"/>
    <w:rsid w:val="0094465B"/>
    <w:rsid w:val="0094495A"/>
    <w:rsid w:val="00945A71"/>
    <w:rsid w:val="00945D40"/>
    <w:rsid w:val="00945F1F"/>
    <w:rsid w:val="0094600B"/>
    <w:rsid w:val="0094611F"/>
    <w:rsid w:val="0094636C"/>
    <w:rsid w:val="00946428"/>
    <w:rsid w:val="009465F2"/>
    <w:rsid w:val="00946B07"/>
    <w:rsid w:val="00947083"/>
    <w:rsid w:val="0094749B"/>
    <w:rsid w:val="00947679"/>
    <w:rsid w:val="00947878"/>
    <w:rsid w:val="00947FCF"/>
    <w:rsid w:val="009500A2"/>
    <w:rsid w:val="00950526"/>
    <w:rsid w:val="00950561"/>
    <w:rsid w:val="009507D6"/>
    <w:rsid w:val="00950B41"/>
    <w:rsid w:val="0095115B"/>
    <w:rsid w:val="009512E3"/>
    <w:rsid w:val="0095166F"/>
    <w:rsid w:val="00951ECB"/>
    <w:rsid w:val="0095209F"/>
    <w:rsid w:val="00952138"/>
    <w:rsid w:val="009523DF"/>
    <w:rsid w:val="0095273C"/>
    <w:rsid w:val="009528CA"/>
    <w:rsid w:val="009529AA"/>
    <w:rsid w:val="009531D8"/>
    <w:rsid w:val="00953278"/>
    <w:rsid w:val="009532B3"/>
    <w:rsid w:val="00953434"/>
    <w:rsid w:val="0095346F"/>
    <w:rsid w:val="0095394D"/>
    <w:rsid w:val="00953B4F"/>
    <w:rsid w:val="00953C2C"/>
    <w:rsid w:val="00953E69"/>
    <w:rsid w:val="00953F76"/>
    <w:rsid w:val="009541DA"/>
    <w:rsid w:val="00954692"/>
    <w:rsid w:val="0095494C"/>
    <w:rsid w:val="0095511C"/>
    <w:rsid w:val="009560A8"/>
    <w:rsid w:val="00956266"/>
    <w:rsid w:val="00956689"/>
    <w:rsid w:val="00956F10"/>
    <w:rsid w:val="00957263"/>
    <w:rsid w:val="009574AE"/>
    <w:rsid w:val="009575BA"/>
    <w:rsid w:val="0095793E"/>
    <w:rsid w:val="00960248"/>
    <w:rsid w:val="00960991"/>
    <w:rsid w:val="00960AC5"/>
    <w:rsid w:val="00960B06"/>
    <w:rsid w:val="00960D7B"/>
    <w:rsid w:val="00960DCC"/>
    <w:rsid w:val="0096182F"/>
    <w:rsid w:val="00962A95"/>
    <w:rsid w:val="00962EED"/>
    <w:rsid w:val="00962F3C"/>
    <w:rsid w:val="0096310D"/>
    <w:rsid w:val="00963113"/>
    <w:rsid w:val="009631C1"/>
    <w:rsid w:val="009632BB"/>
    <w:rsid w:val="0096347D"/>
    <w:rsid w:val="009636E4"/>
    <w:rsid w:val="00963916"/>
    <w:rsid w:val="00963A2A"/>
    <w:rsid w:val="00963B67"/>
    <w:rsid w:val="00964882"/>
    <w:rsid w:val="00964A54"/>
    <w:rsid w:val="00965164"/>
    <w:rsid w:val="009653C5"/>
    <w:rsid w:val="00965520"/>
    <w:rsid w:val="00965568"/>
    <w:rsid w:val="00965930"/>
    <w:rsid w:val="00965FED"/>
    <w:rsid w:val="00965FFC"/>
    <w:rsid w:val="009662CF"/>
    <w:rsid w:val="009663CE"/>
    <w:rsid w:val="009666B3"/>
    <w:rsid w:val="009669F1"/>
    <w:rsid w:val="00966B1C"/>
    <w:rsid w:val="009671DE"/>
    <w:rsid w:val="009673CD"/>
    <w:rsid w:val="009676F3"/>
    <w:rsid w:val="00967C5E"/>
    <w:rsid w:val="00967CAE"/>
    <w:rsid w:val="009709B0"/>
    <w:rsid w:val="009717AA"/>
    <w:rsid w:val="00971C6E"/>
    <w:rsid w:val="00972A19"/>
    <w:rsid w:val="009732AD"/>
    <w:rsid w:val="0097350D"/>
    <w:rsid w:val="009735C5"/>
    <w:rsid w:val="0097374F"/>
    <w:rsid w:val="00973956"/>
    <w:rsid w:val="00973BCD"/>
    <w:rsid w:val="00973D0A"/>
    <w:rsid w:val="00973D9A"/>
    <w:rsid w:val="00973E18"/>
    <w:rsid w:val="00973F7F"/>
    <w:rsid w:val="009743DD"/>
    <w:rsid w:val="00974479"/>
    <w:rsid w:val="00974BC8"/>
    <w:rsid w:val="00974E72"/>
    <w:rsid w:val="00975256"/>
    <w:rsid w:val="0097558D"/>
    <w:rsid w:val="00975618"/>
    <w:rsid w:val="009757EF"/>
    <w:rsid w:val="009758AD"/>
    <w:rsid w:val="009759C0"/>
    <w:rsid w:val="00975C71"/>
    <w:rsid w:val="00975EFD"/>
    <w:rsid w:val="00975F5F"/>
    <w:rsid w:val="009761A0"/>
    <w:rsid w:val="009763B2"/>
    <w:rsid w:val="009764FD"/>
    <w:rsid w:val="0097661B"/>
    <w:rsid w:val="00976AC6"/>
    <w:rsid w:val="00976BCF"/>
    <w:rsid w:val="009770C1"/>
    <w:rsid w:val="00977CCB"/>
    <w:rsid w:val="00977D9D"/>
    <w:rsid w:val="00980834"/>
    <w:rsid w:val="009809E7"/>
    <w:rsid w:val="00980EF2"/>
    <w:rsid w:val="009814E3"/>
    <w:rsid w:val="00981B2B"/>
    <w:rsid w:val="00981BEC"/>
    <w:rsid w:val="00981DFA"/>
    <w:rsid w:val="00984052"/>
    <w:rsid w:val="009846AF"/>
    <w:rsid w:val="0098487E"/>
    <w:rsid w:val="00984AED"/>
    <w:rsid w:val="00984C3F"/>
    <w:rsid w:val="00984E6C"/>
    <w:rsid w:val="00984F91"/>
    <w:rsid w:val="00985174"/>
    <w:rsid w:val="0098526D"/>
    <w:rsid w:val="0098535F"/>
    <w:rsid w:val="009856A4"/>
    <w:rsid w:val="0098571A"/>
    <w:rsid w:val="00985C29"/>
    <w:rsid w:val="00985E97"/>
    <w:rsid w:val="009863DE"/>
    <w:rsid w:val="00986551"/>
    <w:rsid w:val="0098658A"/>
    <w:rsid w:val="0098681E"/>
    <w:rsid w:val="00986B52"/>
    <w:rsid w:val="00986EB9"/>
    <w:rsid w:val="00986F77"/>
    <w:rsid w:val="00987189"/>
    <w:rsid w:val="009873A3"/>
    <w:rsid w:val="00987597"/>
    <w:rsid w:val="00987B15"/>
    <w:rsid w:val="00987F9F"/>
    <w:rsid w:val="00990218"/>
    <w:rsid w:val="009902A0"/>
    <w:rsid w:val="009903A4"/>
    <w:rsid w:val="0099047E"/>
    <w:rsid w:val="00990563"/>
    <w:rsid w:val="009905A5"/>
    <w:rsid w:val="00990751"/>
    <w:rsid w:val="00990A6B"/>
    <w:rsid w:val="00990CA5"/>
    <w:rsid w:val="00990DAF"/>
    <w:rsid w:val="00991287"/>
    <w:rsid w:val="00991577"/>
    <w:rsid w:val="00991695"/>
    <w:rsid w:val="00991837"/>
    <w:rsid w:val="0099183F"/>
    <w:rsid w:val="00991BA0"/>
    <w:rsid w:val="00991DD9"/>
    <w:rsid w:val="00992240"/>
    <w:rsid w:val="0099224C"/>
    <w:rsid w:val="0099234C"/>
    <w:rsid w:val="00992377"/>
    <w:rsid w:val="0099261B"/>
    <w:rsid w:val="00992CCC"/>
    <w:rsid w:val="00992D91"/>
    <w:rsid w:val="00993463"/>
    <w:rsid w:val="009937F9"/>
    <w:rsid w:val="00993908"/>
    <w:rsid w:val="0099394B"/>
    <w:rsid w:val="00993A72"/>
    <w:rsid w:val="00993BC5"/>
    <w:rsid w:val="0099431B"/>
    <w:rsid w:val="00994745"/>
    <w:rsid w:val="00995012"/>
    <w:rsid w:val="009954B8"/>
    <w:rsid w:val="00995584"/>
    <w:rsid w:val="00995AB2"/>
    <w:rsid w:val="00995E19"/>
    <w:rsid w:val="00995F06"/>
    <w:rsid w:val="0099617F"/>
    <w:rsid w:val="009961B1"/>
    <w:rsid w:val="0099664D"/>
    <w:rsid w:val="0099699A"/>
    <w:rsid w:val="00996BAE"/>
    <w:rsid w:val="009970E0"/>
    <w:rsid w:val="009974CA"/>
    <w:rsid w:val="009975F2"/>
    <w:rsid w:val="00997746"/>
    <w:rsid w:val="00997B9D"/>
    <w:rsid w:val="009A01D5"/>
    <w:rsid w:val="009A07CA"/>
    <w:rsid w:val="009A0C18"/>
    <w:rsid w:val="009A138F"/>
    <w:rsid w:val="009A14EB"/>
    <w:rsid w:val="009A16BB"/>
    <w:rsid w:val="009A18AB"/>
    <w:rsid w:val="009A1A62"/>
    <w:rsid w:val="009A1C65"/>
    <w:rsid w:val="009A1CB4"/>
    <w:rsid w:val="009A1D82"/>
    <w:rsid w:val="009A244B"/>
    <w:rsid w:val="009A24C3"/>
    <w:rsid w:val="009A260A"/>
    <w:rsid w:val="009A26BF"/>
    <w:rsid w:val="009A285B"/>
    <w:rsid w:val="009A2FDA"/>
    <w:rsid w:val="009A2FE1"/>
    <w:rsid w:val="009A3310"/>
    <w:rsid w:val="009A37B0"/>
    <w:rsid w:val="009A3E3F"/>
    <w:rsid w:val="009A3F07"/>
    <w:rsid w:val="009A4024"/>
    <w:rsid w:val="009A416D"/>
    <w:rsid w:val="009A4175"/>
    <w:rsid w:val="009A4B50"/>
    <w:rsid w:val="009A4F13"/>
    <w:rsid w:val="009A509C"/>
    <w:rsid w:val="009A5B9E"/>
    <w:rsid w:val="009A5EC0"/>
    <w:rsid w:val="009A62ED"/>
    <w:rsid w:val="009A635C"/>
    <w:rsid w:val="009A63C6"/>
    <w:rsid w:val="009A6653"/>
    <w:rsid w:val="009A77DC"/>
    <w:rsid w:val="009B00CB"/>
    <w:rsid w:val="009B013F"/>
    <w:rsid w:val="009B06F9"/>
    <w:rsid w:val="009B0760"/>
    <w:rsid w:val="009B08B8"/>
    <w:rsid w:val="009B0CD0"/>
    <w:rsid w:val="009B0E23"/>
    <w:rsid w:val="009B119F"/>
    <w:rsid w:val="009B12B2"/>
    <w:rsid w:val="009B1438"/>
    <w:rsid w:val="009B1C05"/>
    <w:rsid w:val="009B1C0E"/>
    <w:rsid w:val="009B21FC"/>
    <w:rsid w:val="009B24ED"/>
    <w:rsid w:val="009B253C"/>
    <w:rsid w:val="009B2A6A"/>
    <w:rsid w:val="009B2C69"/>
    <w:rsid w:val="009B2F94"/>
    <w:rsid w:val="009B327B"/>
    <w:rsid w:val="009B39C1"/>
    <w:rsid w:val="009B3C08"/>
    <w:rsid w:val="009B4664"/>
    <w:rsid w:val="009B46D7"/>
    <w:rsid w:val="009B47FB"/>
    <w:rsid w:val="009B497D"/>
    <w:rsid w:val="009B4D6D"/>
    <w:rsid w:val="009B4F05"/>
    <w:rsid w:val="009B56A5"/>
    <w:rsid w:val="009B57FD"/>
    <w:rsid w:val="009B607B"/>
    <w:rsid w:val="009B6177"/>
    <w:rsid w:val="009B6518"/>
    <w:rsid w:val="009B65FC"/>
    <w:rsid w:val="009B66E9"/>
    <w:rsid w:val="009B7004"/>
    <w:rsid w:val="009B702A"/>
    <w:rsid w:val="009B708E"/>
    <w:rsid w:val="009B70D3"/>
    <w:rsid w:val="009B76E0"/>
    <w:rsid w:val="009B7901"/>
    <w:rsid w:val="009B7947"/>
    <w:rsid w:val="009B79C0"/>
    <w:rsid w:val="009B7A8B"/>
    <w:rsid w:val="009B7E7B"/>
    <w:rsid w:val="009C08A8"/>
    <w:rsid w:val="009C0975"/>
    <w:rsid w:val="009C0B7C"/>
    <w:rsid w:val="009C10FD"/>
    <w:rsid w:val="009C160E"/>
    <w:rsid w:val="009C17F7"/>
    <w:rsid w:val="009C1B5B"/>
    <w:rsid w:val="009C1C71"/>
    <w:rsid w:val="009C1CDC"/>
    <w:rsid w:val="009C2071"/>
    <w:rsid w:val="009C22D0"/>
    <w:rsid w:val="009C23A0"/>
    <w:rsid w:val="009C2775"/>
    <w:rsid w:val="009C2BEE"/>
    <w:rsid w:val="009C2E3E"/>
    <w:rsid w:val="009C3174"/>
    <w:rsid w:val="009C31EC"/>
    <w:rsid w:val="009C39C2"/>
    <w:rsid w:val="009C3DDB"/>
    <w:rsid w:val="009C3E2A"/>
    <w:rsid w:val="009C40CB"/>
    <w:rsid w:val="009C4194"/>
    <w:rsid w:val="009C425D"/>
    <w:rsid w:val="009C4C13"/>
    <w:rsid w:val="009C4E02"/>
    <w:rsid w:val="009C505D"/>
    <w:rsid w:val="009C51F3"/>
    <w:rsid w:val="009C55BC"/>
    <w:rsid w:val="009C5AC6"/>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2D7"/>
    <w:rsid w:val="009D03DE"/>
    <w:rsid w:val="009D063E"/>
    <w:rsid w:val="009D06FF"/>
    <w:rsid w:val="009D0E09"/>
    <w:rsid w:val="009D0E8C"/>
    <w:rsid w:val="009D1070"/>
    <w:rsid w:val="009D12FE"/>
    <w:rsid w:val="009D148F"/>
    <w:rsid w:val="009D1662"/>
    <w:rsid w:val="009D1742"/>
    <w:rsid w:val="009D1772"/>
    <w:rsid w:val="009D1AB3"/>
    <w:rsid w:val="009D2340"/>
    <w:rsid w:val="009D2989"/>
    <w:rsid w:val="009D29E0"/>
    <w:rsid w:val="009D2C3A"/>
    <w:rsid w:val="009D338C"/>
    <w:rsid w:val="009D3FC1"/>
    <w:rsid w:val="009D40FB"/>
    <w:rsid w:val="009D4670"/>
    <w:rsid w:val="009D504E"/>
    <w:rsid w:val="009D5318"/>
    <w:rsid w:val="009D5322"/>
    <w:rsid w:val="009D5380"/>
    <w:rsid w:val="009D579E"/>
    <w:rsid w:val="009D5DCF"/>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E015A"/>
    <w:rsid w:val="009E0232"/>
    <w:rsid w:val="009E09C9"/>
    <w:rsid w:val="009E0E4D"/>
    <w:rsid w:val="009E1528"/>
    <w:rsid w:val="009E191D"/>
    <w:rsid w:val="009E19B0"/>
    <w:rsid w:val="009E19B3"/>
    <w:rsid w:val="009E1E77"/>
    <w:rsid w:val="009E22EA"/>
    <w:rsid w:val="009E2673"/>
    <w:rsid w:val="009E2765"/>
    <w:rsid w:val="009E2795"/>
    <w:rsid w:val="009E2BD8"/>
    <w:rsid w:val="009E374C"/>
    <w:rsid w:val="009E38AB"/>
    <w:rsid w:val="009E39B5"/>
    <w:rsid w:val="009E3ABD"/>
    <w:rsid w:val="009E3AC0"/>
    <w:rsid w:val="009E3DC7"/>
    <w:rsid w:val="009E3EAB"/>
    <w:rsid w:val="009E4011"/>
    <w:rsid w:val="009E428C"/>
    <w:rsid w:val="009E4586"/>
    <w:rsid w:val="009E4634"/>
    <w:rsid w:val="009E4772"/>
    <w:rsid w:val="009E4815"/>
    <w:rsid w:val="009E4859"/>
    <w:rsid w:val="009E49BE"/>
    <w:rsid w:val="009E4EDB"/>
    <w:rsid w:val="009E5774"/>
    <w:rsid w:val="009E5A86"/>
    <w:rsid w:val="009E6072"/>
    <w:rsid w:val="009E6367"/>
    <w:rsid w:val="009E68B4"/>
    <w:rsid w:val="009E6E98"/>
    <w:rsid w:val="009E6E9B"/>
    <w:rsid w:val="009E7007"/>
    <w:rsid w:val="009E7468"/>
    <w:rsid w:val="009E792E"/>
    <w:rsid w:val="009E7F1B"/>
    <w:rsid w:val="009F062A"/>
    <w:rsid w:val="009F07D1"/>
    <w:rsid w:val="009F0BDB"/>
    <w:rsid w:val="009F1250"/>
    <w:rsid w:val="009F152B"/>
    <w:rsid w:val="009F1726"/>
    <w:rsid w:val="009F1990"/>
    <w:rsid w:val="009F1D93"/>
    <w:rsid w:val="009F1F63"/>
    <w:rsid w:val="009F22E4"/>
    <w:rsid w:val="009F232D"/>
    <w:rsid w:val="009F23CF"/>
    <w:rsid w:val="009F29F3"/>
    <w:rsid w:val="009F401A"/>
    <w:rsid w:val="009F42B7"/>
    <w:rsid w:val="009F44C9"/>
    <w:rsid w:val="009F4AA3"/>
    <w:rsid w:val="009F4D33"/>
    <w:rsid w:val="009F4EE6"/>
    <w:rsid w:val="009F4F97"/>
    <w:rsid w:val="009F532C"/>
    <w:rsid w:val="009F55FC"/>
    <w:rsid w:val="009F5B7F"/>
    <w:rsid w:val="009F62D5"/>
    <w:rsid w:val="009F6343"/>
    <w:rsid w:val="009F66FC"/>
    <w:rsid w:val="009F6B30"/>
    <w:rsid w:val="009F6CA4"/>
    <w:rsid w:val="009F77F0"/>
    <w:rsid w:val="009F7D5A"/>
    <w:rsid w:val="009F7E78"/>
    <w:rsid w:val="00A00361"/>
    <w:rsid w:val="00A0051B"/>
    <w:rsid w:val="00A00830"/>
    <w:rsid w:val="00A00929"/>
    <w:rsid w:val="00A00D6C"/>
    <w:rsid w:val="00A0105D"/>
    <w:rsid w:val="00A01A07"/>
    <w:rsid w:val="00A01AE4"/>
    <w:rsid w:val="00A01CA6"/>
    <w:rsid w:val="00A020BD"/>
    <w:rsid w:val="00A0257B"/>
    <w:rsid w:val="00A0289C"/>
    <w:rsid w:val="00A02C60"/>
    <w:rsid w:val="00A02D45"/>
    <w:rsid w:val="00A0300D"/>
    <w:rsid w:val="00A0357D"/>
    <w:rsid w:val="00A0414F"/>
    <w:rsid w:val="00A04926"/>
    <w:rsid w:val="00A05087"/>
    <w:rsid w:val="00A05237"/>
    <w:rsid w:val="00A0550C"/>
    <w:rsid w:val="00A05578"/>
    <w:rsid w:val="00A056C1"/>
    <w:rsid w:val="00A065B4"/>
    <w:rsid w:val="00A06AC6"/>
    <w:rsid w:val="00A06C77"/>
    <w:rsid w:val="00A06D7E"/>
    <w:rsid w:val="00A06E60"/>
    <w:rsid w:val="00A06FE9"/>
    <w:rsid w:val="00A073FE"/>
    <w:rsid w:val="00A07515"/>
    <w:rsid w:val="00A0794E"/>
    <w:rsid w:val="00A07EA0"/>
    <w:rsid w:val="00A10216"/>
    <w:rsid w:val="00A106B9"/>
    <w:rsid w:val="00A10A86"/>
    <w:rsid w:val="00A113BD"/>
    <w:rsid w:val="00A11C07"/>
    <w:rsid w:val="00A11DAD"/>
    <w:rsid w:val="00A12305"/>
    <w:rsid w:val="00A1265D"/>
    <w:rsid w:val="00A12666"/>
    <w:rsid w:val="00A126F1"/>
    <w:rsid w:val="00A128E7"/>
    <w:rsid w:val="00A12A26"/>
    <w:rsid w:val="00A12D86"/>
    <w:rsid w:val="00A12D95"/>
    <w:rsid w:val="00A133A6"/>
    <w:rsid w:val="00A136D7"/>
    <w:rsid w:val="00A137D0"/>
    <w:rsid w:val="00A13924"/>
    <w:rsid w:val="00A14348"/>
    <w:rsid w:val="00A143FB"/>
    <w:rsid w:val="00A1462B"/>
    <w:rsid w:val="00A15026"/>
    <w:rsid w:val="00A150EC"/>
    <w:rsid w:val="00A15749"/>
    <w:rsid w:val="00A15DEB"/>
    <w:rsid w:val="00A1615F"/>
    <w:rsid w:val="00A16A71"/>
    <w:rsid w:val="00A16C26"/>
    <w:rsid w:val="00A16EBA"/>
    <w:rsid w:val="00A174E6"/>
    <w:rsid w:val="00A17736"/>
    <w:rsid w:val="00A1775A"/>
    <w:rsid w:val="00A17962"/>
    <w:rsid w:val="00A17BE3"/>
    <w:rsid w:val="00A17D29"/>
    <w:rsid w:val="00A2054D"/>
    <w:rsid w:val="00A205BB"/>
    <w:rsid w:val="00A20616"/>
    <w:rsid w:val="00A2066F"/>
    <w:rsid w:val="00A206BB"/>
    <w:rsid w:val="00A208F0"/>
    <w:rsid w:val="00A211EA"/>
    <w:rsid w:val="00A212F0"/>
    <w:rsid w:val="00A21675"/>
    <w:rsid w:val="00A21836"/>
    <w:rsid w:val="00A2184D"/>
    <w:rsid w:val="00A2194D"/>
    <w:rsid w:val="00A21B3D"/>
    <w:rsid w:val="00A222AF"/>
    <w:rsid w:val="00A22448"/>
    <w:rsid w:val="00A23059"/>
    <w:rsid w:val="00A231E5"/>
    <w:rsid w:val="00A231F8"/>
    <w:rsid w:val="00A234B5"/>
    <w:rsid w:val="00A2399A"/>
    <w:rsid w:val="00A23FC9"/>
    <w:rsid w:val="00A24462"/>
    <w:rsid w:val="00A249EA"/>
    <w:rsid w:val="00A24A0A"/>
    <w:rsid w:val="00A24AAC"/>
    <w:rsid w:val="00A24BF9"/>
    <w:rsid w:val="00A24FB1"/>
    <w:rsid w:val="00A25024"/>
    <w:rsid w:val="00A251D5"/>
    <w:rsid w:val="00A2533F"/>
    <w:rsid w:val="00A256AB"/>
    <w:rsid w:val="00A25C26"/>
    <w:rsid w:val="00A2601A"/>
    <w:rsid w:val="00A261CE"/>
    <w:rsid w:val="00A262F2"/>
    <w:rsid w:val="00A2648E"/>
    <w:rsid w:val="00A265E1"/>
    <w:rsid w:val="00A26718"/>
    <w:rsid w:val="00A26846"/>
    <w:rsid w:val="00A26892"/>
    <w:rsid w:val="00A268DA"/>
    <w:rsid w:val="00A26F1D"/>
    <w:rsid w:val="00A276B7"/>
    <w:rsid w:val="00A276E4"/>
    <w:rsid w:val="00A27763"/>
    <w:rsid w:val="00A278BC"/>
    <w:rsid w:val="00A27D1C"/>
    <w:rsid w:val="00A302BB"/>
    <w:rsid w:val="00A3031E"/>
    <w:rsid w:val="00A30358"/>
    <w:rsid w:val="00A308B6"/>
    <w:rsid w:val="00A30B36"/>
    <w:rsid w:val="00A30E9A"/>
    <w:rsid w:val="00A3122E"/>
    <w:rsid w:val="00A31440"/>
    <w:rsid w:val="00A31757"/>
    <w:rsid w:val="00A3193D"/>
    <w:rsid w:val="00A31D26"/>
    <w:rsid w:val="00A31DB2"/>
    <w:rsid w:val="00A31FF1"/>
    <w:rsid w:val="00A322CC"/>
    <w:rsid w:val="00A322EA"/>
    <w:rsid w:val="00A32C92"/>
    <w:rsid w:val="00A33015"/>
    <w:rsid w:val="00A33121"/>
    <w:rsid w:val="00A33164"/>
    <w:rsid w:val="00A333A2"/>
    <w:rsid w:val="00A333BC"/>
    <w:rsid w:val="00A334EF"/>
    <w:rsid w:val="00A3351C"/>
    <w:rsid w:val="00A336B0"/>
    <w:rsid w:val="00A336C3"/>
    <w:rsid w:val="00A337CA"/>
    <w:rsid w:val="00A337CF"/>
    <w:rsid w:val="00A33F3F"/>
    <w:rsid w:val="00A34272"/>
    <w:rsid w:val="00A342C5"/>
    <w:rsid w:val="00A349A1"/>
    <w:rsid w:val="00A349BF"/>
    <w:rsid w:val="00A3563E"/>
    <w:rsid w:val="00A35647"/>
    <w:rsid w:val="00A35EBF"/>
    <w:rsid w:val="00A3607A"/>
    <w:rsid w:val="00A3625B"/>
    <w:rsid w:val="00A36A36"/>
    <w:rsid w:val="00A378CB"/>
    <w:rsid w:val="00A37BE0"/>
    <w:rsid w:val="00A37C27"/>
    <w:rsid w:val="00A40022"/>
    <w:rsid w:val="00A400DB"/>
    <w:rsid w:val="00A40132"/>
    <w:rsid w:val="00A40166"/>
    <w:rsid w:val="00A40187"/>
    <w:rsid w:val="00A4023C"/>
    <w:rsid w:val="00A40371"/>
    <w:rsid w:val="00A41237"/>
    <w:rsid w:val="00A4135C"/>
    <w:rsid w:val="00A41548"/>
    <w:rsid w:val="00A41611"/>
    <w:rsid w:val="00A41A12"/>
    <w:rsid w:val="00A41C93"/>
    <w:rsid w:val="00A41E12"/>
    <w:rsid w:val="00A41EDA"/>
    <w:rsid w:val="00A423B9"/>
    <w:rsid w:val="00A42646"/>
    <w:rsid w:val="00A42D9C"/>
    <w:rsid w:val="00A42F67"/>
    <w:rsid w:val="00A433A5"/>
    <w:rsid w:val="00A43815"/>
    <w:rsid w:val="00A4395F"/>
    <w:rsid w:val="00A43ADA"/>
    <w:rsid w:val="00A43D9C"/>
    <w:rsid w:val="00A4405D"/>
    <w:rsid w:val="00A4421B"/>
    <w:rsid w:val="00A44762"/>
    <w:rsid w:val="00A44808"/>
    <w:rsid w:val="00A44BA6"/>
    <w:rsid w:val="00A452E6"/>
    <w:rsid w:val="00A452ED"/>
    <w:rsid w:val="00A45496"/>
    <w:rsid w:val="00A4596F"/>
    <w:rsid w:val="00A45C0A"/>
    <w:rsid w:val="00A467D4"/>
    <w:rsid w:val="00A469CF"/>
    <w:rsid w:val="00A471AF"/>
    <w:rsid w:val="00A4796C"/>
    <w:rsid w:val="00A47A2F"/>
    <w:rsid w:val="00A47D19"/>
    <w:rsid w:val="00A47E74"/>
    <w:rsid w:val="00A501C9"/>
    <w:rsid w:val="00A5028E"/>
    <w:rsid w:val="00A503FB"/>
    <w:rsid w:val="00A50B6B"/>
    <w:rsid w:val="00A51044"/>
    <w:rsid w:val="00A510CE"/>
    <w:rsid w:val="00A51357"/>
    <w:rsid w:val="00A514E3"/>
    <w:rsid w:val="00A5184F"/>
    <w:rsid w:val="00A51887"/>
    <w:rsid w:val="00A518CB"/>
    <w:rsid w:val="00A51B9C"/>
    <w:rsid w:val="00A51E6C"/>
    <w:rsid w:val="00A52004"/>
    <w:rsid w:val="00A5245C"/>
    <w:rsid w:val="00A532AB"/>
    <w:rsid w:val="00A53579"/>
    <w:rsid w:val="00A53607"/>
    <w:rsid w:val="00A53856"/>
    <w:rsid w:val="00A53C98"/>
    <w:rsid w:val="00A54103"/>
    <w:rsid w:val="00A541ED"/>
    <w:rsid w:val="00A5475A"/>
    <w:rsid w:val="00A54808"/>
    <w:rsid w:val="00A54F6B"/>
    <w:rsid w:val="00A54F6F"/>
    <w:rsid w:val="00A54FBA"/>
    <w:rsid w:val="00A5508C"/>
    <w:rsid w:val="00A55BA3"/>
    <w:rsid w:val="00A55CC2"/>
    <w:rsid w:val="00A56027"/>
    <w:rsid w:val="00A561AB"/>
    <w:rsid w:val="00A6003E"/>
    <w:rsid w:val="00A602D2"/>
    <w:rsid w:val="00A6045E"/>
    <w:rsid w:val="00A618F7"/>
    <w:rsid w:val="00A61A4F"/>
    <w:rsid w:val="00A61F5E"/>
    <w:rsid w:val="00A62AA0"/>
    <w:rsid w:val="00A62EB4"/>
    <w:rsid w:val="00A6304A"/>
    <w:rsid w:val="00A63A3C"/>
    <w:rsid w:val="00A63C59"/>
    <w:rsid w:val="00A63CA0"/>
    <w:rsid w:val="00A63EA9"/>
    <w:rsid w:val="00A6443A"/>
    <w:rsid w:val="00A64677"/>
    <w:rsid w:val="00A649D9"/>
    <w:rsid w:val="00A64F1A"/>
    <w:rsid w:val="00A65065"/>
    <w:rsid w:val="00A651C0"/>
    <w:rsid w:val="00A6557E"/>
    <w:rsid w:val="00A65B56"/>
    <w:rsid w:val="00A65F3D"/>
    <w:rsid w:val="00A661F2"/>
    <w:rsid w:val="00A663AF"/>
    <w:rsid w:val="00A667AC"/>
    <w:rsid w:val="00A6732F"/>
    <w:rsid w:val="00A67C8B"/>
    <w:rsid w:val="00A70098"/>
    <w:rsid w:val="00A70206"/>
    <w:rsid w:val="00A70233"/>
    <w:rsid w:val="00A70777"/>
    <w:rsid w:val="00A70D6B"/>
    <w:rsid w:val="00A70E4B"/>
    <w:rsid w:val="00A710E2"/>
    <w:rsid w:val="00A710F0"/>
    <w:rsid w:val="00A715B2"/>
    <w:rsid w:val="00A715D5"/>
    <w:rsid w:val="00A71E2C"/>
    <w:rsid w:val="00A723C3"/>
    <w:rsid w:val="00A7241F"/>
    <w:rsid w:val="00A7293B"/>
    <w:rsid w:val="00A72D65"/>
    <w:rsid w:val="00A72DBF"/>
    <w:rsid w:val="00A73023"/>
    <w:rsid w:val="00A733F2"/>
    <w:rsid w:val="00A737D1"/>
    <w:rsid w:val="00A73AE0"/>
    <w:rsid w:val="00A73C61"/>
    <w:rsid w:val="00A73D05"/>
    <w:rsid w:val="00A73E5E"/>
    <w:rsid w:val="00A743C4"/>
    <w:rsid w:val="00A743EF"/>
    <w:rsid w:val="00A7495A"/>
    <w:rsid w:val="00A75655"/>
    <w:rsid w:val="00A75E65"/>
    <w:rsid w:val="00A7626D"/>
    <w:rsid w:val="00A762DC"/>
    <w:rsid w:val="00A76522"/>
    <w:rsid w:val="00A76CB7"/>
    <w:rsid w:val="00A76CC0"/>
    <w:rsid w:val="00A77416"/>
    <w:rsid w:val="00A77798"/>
    <w:rsid w:val="00A77979"/>
    <w:rsid w:val="00A77BD8"/>
    <w:rsid w:val="00A802A0"/>
    <w:rsid w:val="00A806E1"/>
    <w:rsid w:val="00A807C6"/>
    <w:rsid w:val="00A808C1"/>
    <w:rsid w:val="00A80970"/>
    <w:rsid w:val="00A809A2"/>
    <w:rsid w:val="00A80B7E"/>
    <w:rsid w:val="00A80E84"/>
    <w:rsid w:val="00A8167F"/>
    <w:rsid w:val="00A81865"/>
    <w:rsid w:val="00A81897"/>
    <w:rsid w:val="00A818D0"/>
    <w:rsid w:val="00A81998"/>
    <w:rsid w:val="00A821EE"/>
    <w:rsid w:val="00A82A01"/>
    <w:rsid w:val="00A82F56"/>
    <w:rsid w:val="00A833D8"/>
    <w:rsid w:val="00A83E4A"/>
    <w:rsid w:val="00A84BED"/>
    <w:rsid w:val="00A85131"/>
    <w:rsid w:val="00A864FD"/>
    <w:rsid w:val="00A8651E"/>
    <w:rsid w:val="00A86AA2"/>
    <w:rsid w:val="00A86AF1"/>
    <w:rsid w:val="00A870AA"/>
    <w:rsid w:val="00A870D8"/>
    <w:rsid w:val="00A871D7"/>
    <w:rsid w:val="00A8723B"/>
    <w:rsid w:val="00A87307"/>
    <w:rsid w:val="00A87C84"/>
    <w:rsid w:val="00A900D9"/>
    <w:rsid w:val="00A903BA"/>
    <w:rsid w:val="00A903CB"/>
    <w:rsid w:val="00A90432"/>
    <w:rsid w:val="00A90444"/>
    <w:rsid w:val="00A90746"/>
    <w:rsid w:val="00A90BA5"/>
    <w:rsid w:val="00A91177"/>
    <w:rsid w:val="00A91A2B"/>
    <w:rsid w:val="00A91B5B"/>
    <w:rsid w:val="00A91E4E"/>
    <w:rsid w:val="00A92856"/>
    <w:rsid w:val="00A92C96"/>
    <w:rsid w:val="00A93873"/>
    <w:rsid w:val="00A9402B"/>
    <w:rsid w:val="00A946AD"/>
    <w:rsid w:val="00A94916"/>
    <w:rsid w:val="00A949C3"/>
    <w:rsid w:val="00A94C1D"/>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218"/>
    <w:rsid w:val="00A97565"/>
    <w:rsid w:val="00A97821"/>
    <w:rsid w:val="00A97AAF"/>
    <w:rsid w:val="00AA02A7"/>
    <w:rsid w:val="00AA0305"/>
    <w:rsid w:val="00AA03E5"/>
    <w:rsid w:val="00AA07EC"/>
    <w:rsid w:val="00AA08D9"/>
    <w:rsid w:val="00AA0DF2"/>
    <w:rsid w:val="00AA18C0"/>
    <w:rsid w:val="00AA1C83"/>
    <w:rsid w:val="00AA1DF8"/>
    <w:rsid w:val="00AA2114"/>
    <w:rsid w:val="00AA2317"/>
    <w:rsid w:val="00AA2AB2"/>
    <w:rsid w:val="00AA33A3"/>
    <w:rsid w:val="00AA3420"/>
    <w:rsid w:val="00AA3D8E"/>
    <w:rsid w:val="00AA4089"/>
    <w:rsid w:val="00AA4521"/>
    <w:rsid w:val="00AA45B3"/>
    <w:rsid w:val="00AA49D7"/>
    <w:rsid w:val="00AA4EB6"/>
    <w:rsid w:val="00AA5131"/>
    <w:rsid w:val="00AA5456"/>
    <w:rsid w:val="00AA5560"/>
    <w:rsid w:val="00AA57AF"/>
    <w:rsid w:val="00AA59F5"/>
    <w:rsid w:val="00AA62DE"/>
    <w:rsid w:val="00AA68B1"/>
    <w:rsid w:val="00AA6E1E"/>
    <w:rsid w:val="00AA7124"/>
    <w:rsid w:val="00AA726F"/>
    <w:rsid w:val="00AA74D6"/>
    <w:rsid w:val="00AA7D37"/>
    <w:rsid w:val="00AA7E33"/>
    <w:rsid w:val="00AB00B8"/>
    <w:rsid w:val="00AB0B65"/>
    <w:rsid w:val="00AB0CFF"/>
    <w:rsid w:val="00AB0E94"/>
    <w:rsid w:val="00AB142A"/>
    <w:rsid w:val="00AB1A44"/>
    <w:rsid w:val="00AB1BAC"/>
    <w:rsid w:val="00AB2119"/>
    <w:rsid w:val="00AB26A6"/>
    <w:rsid w:val="00AB2F38"/>
    <w:rsid w:val="00AB2FE7"/>
    <w:rsid w:val="00AB304F"/>
    <w:rsid w:val="00AB3709"/>
    <w:rsid w:val="00AB38DF"/>
    <w:rsid w:val="00AB3A84"/>
    <w:rsid w:val="00AB44C3"/>
    <w:rsid w:val="00AB44F9"/>
    <w:rsid w:val="00AB45BF"/>
    <w:rsid w:val="00AB4ED6"/>
    <w:rsid w:val="00AB4EFE"/>
    <w:rsid w:val="00AB5157"/>
    <w:rsid w:val="00AB536D"/>
    <w:rsid w:val="00AB542E"/>
    <w:rsid w:val="00AB5794"/>
    <w:rsid w:val="00AB5E67"/>
    <w:rsid w:val="00AB63E9"/>
    <w:rsid w:val="00AB6B48"/>
    <w:rsid w:val="00AB6BF1"/>
    <w:rsid w:val="00AB6C80"/>
    <w:rsid w:val="00AB6F76"/>
    <w:rsid w:val="00AB7697"/>
    <w:rsid w:val="00AB77A7"/>
    <w:rsid w:val="00AB78E4"/>
    <w:rsid w:val="00AB7A90"/>
    <w:rsid w:val="00AB7AF7"/>
    <w:rsid w:val="00AC0033"/>
    <w:rsid w:val="00AC0AD6"/>
    <w:rsid w:val="00AC0B92"/>
    <w:rsid w:val="00AC1406"/>
    <w:rsid w:val="00AC1ABF"/>
    <w:rsid w:val="00AC1E62"/>
    <w:rsid w:val="00AC1E78"/>
    <w:rsid w:val="00AC22CA"/>
    <w:rsid w:val="00AC2423"/>
    <w:rsid w:val="00AC266E"/>
    <w:rsid w:val="00AC2834"/>
    <w:rsid w:val="00AC2DFE"/>
    <w:rsid w:val="00AC36A8"/>
    <w:rsid w:val="00AC3978"/>
    <w:rsid w:val="00AC3B9A"/>
    <w:rsid w:val="00AC3EFF"/>
    <w:rsid w:val="00AC438F"/>
    <w:rsid w:val="00AC4FD6"/>
    <w:rsid w:val="00AC563B"/>
    <w:rsid w:val="00AC5D2C"/>
    <w:rsid w:val="00AC60FC"/>
    <w:rsid w:val="00AC6A08"/>
    <w:rsid w:val="00AC6A5A"/>
    <w:rsid w:val="00AC6CE7"/>
    <w:rsid w:val="00AC710A"/>
    <w:rsid w:val="00AC7136"/>
    <w:rsid w:val="00AC79B6"/>
    <w:rsid w:val="00AC7C27"/>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281"/>
    <w:rsid w:val="00AD265A"/>
    <w:rsid w:val="00AD2977"/>
    <w:rsid w:val="00AD3083"/>
    <w:rsid w:val="00AD30D3"/>
    <w:rsid w:val="00AD396B"/>
    <w:rsid w:val="00AD3CD7"/>
    <w:rsid w:val="00AD439D"/>
    <w:rsid w:val="00AD4899"/>
    <w:rsid w:val="00AD4CF8"/>
    <w:rsid w:val="00AD4FC0"/>
    <w:rsid w:val="00AD51B8"/>
    <w:rsid w:val="00AD571D"/>
    <w:rsid w:val="00AD572F"/>
    <w:rsid w:val="00AD5882"/>
    <w:rsid w:val="00AD590B"/>
    <w:rsid w:val="00AD5AF8"/>
    <w:rsid w:val="00AD5BAA"/>
    <w:rsid w:val="00AD5CA6"/>
    <w:rsid w:val="00AD6110"/>
    <w:rsid w:val="00AD622D"/>
    <w:rsid w:val="00AD6262"/>
    <w:rsid w:val="00AD636A"/>
    <w:rsid w:val="00AD661B"/>
    <w:rsid w:val="00AD705F"/>
    <w:rsid w:val="00AD72C6"/>
    <w:rsid w:val="00AD744A"/>
    <w:rsid w:val="00AD7AFD"/>
    <w:rsid w:val="00AD7DF4"/>
    <w:rsid w:val="00AE047E"/>
    <w:rsid w:val="00AE0589"/>
    <w:rsid w:val="00AE05FE"/>
    <w:rsid w:val="00AE067F"/>
    <w:rsid w:val="00AE099A"/>
    <w:rsid w:val="00AE0A44"/>
    <w:rsid w:val="00AE0D01"/>
    <w:rsid w:val="00AE17E3"/>
    <w:rsid w:val="00AE1848"/>
    <w:rsid w:val="00AE1980"/>
    <w:rsid w:val="00AE198C"/>
    <w:rsid w:val="00AE1DBC"/>
    <w:rsid w:val="00AE2196"/>
    <w:rsid w:val="00AE227F"/>
    <w:rsid w:val="00AE23BD"/>
    <w:rsid w:val="00AE24B9"/>
    <w:rsid w:val="00AE2BC7"/>
    <w:rsid w:val="00AE2CC9"/>
    <w:rsid w:val="00AE2EB6"/>
    <w:rsid w:val="00AE31C2"/>
    <w:rsid w:val="00AE35A1"/>
    <w:rsid w:val="00AE387B"/>
    <w:rsid w:val="00AE3D51"/>
    <w:rsid w:val="00AE3D8C"/>
    <w:rsid w:val="00AE3F92"/>
    <w:rsid w:val="00AE48E3"/>
    <w:rsid w:val="00AE4903"/>
    <w:rsid w:val="00AE4B12"/>
    <w:rsid w:val="00AE504D"/>
    <w:rsid w:val="00AE54D5"/>
    <w:rsid w:val="00AE5716"/>
    <w:rsid w:val="00AE590B"/>
    <w:rsid w:val="00AE5A37"/>
    <w:rsid w:val="00AE5B2A"/>
    <w:rsid w:val="00AE5FC1"/>
    <w:rsid w:val="00AE67BB"/>
    <w:rsid w:val="00AE69BA"/>
    <w:rsid w:val="00AE69F7"/>
    <w:rsid w:val="00AE6B73"/>
    <w:rsid w:val="00AE6E22"/>
    <w:rsid w:val="00AE70D3"/>
    <w:rsid w:val="00AE70FC"/>
    <w:rsid w:val="00AE723B"/>
    <w:rsid w:val="00AE7EE8"/>
    <w:rsid w:val="00AF015E"/>
    <w:rsid w:val="00AF01A6"/>
    <w:rsid w:val="00AF0726"/>
    <w:rsid w:val="00AF0B68"/>
    <w:rsid w:val="00AF0F7F"/>
    <w:rsid w:val="00AF10DE"/>
    <w:rsid w:val="00AF16CB"/>
    <w:rsid w:val="00AF1D07"/>
    <w:rsid w:val="00AF1DEF"/>
    <w:rsid w:val="00AF1F75"/>
    <w:rsid w:val="00AF1F7B"/>
    <w:rsid w:val="00AF20B5"/>
    <w:rsid w:val="00AF2224"/>
    <w:rsid w:val="00AF222E"/>
    <w:rsid w:val="00AF2352"/>
    <w:rsid w:val="00AF2357"/>
    <w:rsid w:val="00AF2359"/>
    <w:rsid w:val="00AF2732"/>
    <w:rsid w:val="00AF3639"/>
    <w:rsid w:val="00AF36C7"/>
    <w:rsid w:val="00AF3BDB"/>
    <w:rsid w:val="00AF3CF3"/>
    <w:rsid w:val="00AF40C9"/>
    <w:rsid w:val="00AF469D"/>
    <w:rsid w:val="00AF4712"/>
    <w:rsid w:val="00AF47ED"/>
    <w:rsid w:val="00AF4B69"/>
    <w:rsid w:val="00AF5159"/>
    <w:rsid w:val="00AF546E"/>
    <w:rsid w:val="00AF5549"/>
    <w:rsid w:val="00AF5941"/>
    <w:rsid w:val="00AF5D0B"/>
    <w:rsid w:val="00AF5E6B"/>
    <w:rsid w:val="00AF5F3E"/>
    <w:rsid w:val="00AF7251"/>
    <w:rsid w:val="00AF73DC"/>
    <w:rsid w:val="00AF795C"/>
    <w:rsid w:val="00AF7C6C"/>
    <w:rsid w:val="00AF7D19"/>
    <w:rsid w:val="00AF7FD4"/>
    <w:rsid w:val="00B00A2F"/>
    <w:rsid w:val="00B017FB"/>
    <w:rsid w:val="00B01854"/>
    <w:rsid w:val="00B01DCB"/>
    <w:rsid w:val="00B023A9"/>
    <w:rsid w:val="00B02655"/>
    <w:rsid w:val="00B0270D"/>
    <w:rsid w:val="00B02CF5"/>
    <w:rsid w:val="00B02DA1"/>
    <w:rsid w:val="00B03303"/>
    <w:rsid w:val="00B0404F"/>
    <w:rsid w:val="00B04350"/>
    <w:rsid w:val="00B04440"/>
    <w:rsid w:val="00B04507"/>
    <w:rsid w:val="00B04B1A"/>
    <w:rsid w:val="00B04C1E"/>
    <w:rsid w:val="00B04E55"/>
    <w:rsid w:val="00B04FC2"/>
    <w:rsid w:val="00B053B9"/>
    <w:rsid w:val="00B0595C"/>
    <w:rsid w:val="00B05A03"/>
    <w:rsid w:val="00B060F4"/>
    <w:rsid w:val="00B067CA"/>
    <w:rsid w:val="00B068BB"/>
    <w:rsid w:val="00B06AC6"/>
    <w:rsid w:val="00B06C94"/>
    <w:rsid w:val="00B06D6D"/>
    <w:rsid w:val="00B075F6"/>
    <w:rsid w:val="00B07895"/>
    <w:rsid w:val="00B07B2B"/>
    <w:rsid w:val="00B07D28"/>
    <w:rsid w:val="00B07F4F"/>
    <w:rsid w:val="00B1032A"/>
    <w:rsid w:val="00B10496"/>
    <w:rsid w:val="00B105C7"/>
    <w:rsid w:val="00B111C1"/>
    <w:rsid w:val="00B113B5"/>
    <w:rsid w:val="00B11664"/>
    <w:rsid w:val="00B118B9"/>
    <w:rsid w:val="00B11B6C"/>
    <w:rsid w:val="00B11DF2"/>
    <w:rsid w:val="00B11F09"/>
    <w:rsid w:val="00B12393"/>
    <w:rsid w:val="00B1290C"/>
    <w:rsid w:val="00B12E99"/>
    <w:rsid w:val="00B13624"/>
    <w:rsid w:val="00B137AF"/>
    <w:rsid w:val="00B138F3"/>
    <w:rsid w:val="00B13A2B"/>
    <w:rsid w:val="00B13D8F"/>
    <w:rsid w:val="00B1409C"/>
    <w:rsid w:val="00B14797"/>
    <w:rsid w:val="00B14C55"/>
    <w:rsid w:val="00B15099"/>
    <w:rsid w:val="00B156A7"/>
    <w:rsid w:val="00B1589B"/>
    <w:rsid w:val="00B15973"/>
    <w:rsid w:val="00B15A67"/>
    <w:rsid w:val="00B15D4D"/>
    <w:rsid w:val="00B16084"/>
    <w:rsid w:val="00B16731"/>
    <w:rsid w:val="00B1676D"/>
    <w:rsid w:val="00B16978"/>
    <w:rsid w:val="00B16A51"/>
    <w:rsid w:val="00B16B2C"/>
    <w:rsid w:val="00B16D61"/>
    <w:rsid w:val="00B1701D"/>
    <w:rsid w:val="00B1709E"/>
    <w:rsid w:val="00B1715A"/>
    <w:rsid w:val="00B17446"/>
    <w:rsid w:val="00B17939"/>
    <w:rsid w:val="00B17EF8"/>
    <w:rsid w:val="00B20142"/>
    <w:rsid w:val="00B20475"/>
    <w:rsid w:val="00B20541"/>
    <w:rsid w:val="00B20575"/>
    <w:rsid w:val="00B20AD4"/>
    <w:rsid w:val="00B21200"/>
    <w:rsid w:val="00B2192D"/>
    <w:rsid w:val="00B219B2"/>
    <w:rsid w:val="00B21CA4"/>
    <w:rsid w:val="00B221BB"/>
    <w:rsid w:val="00B221FA"/>
    <w:rsid w:val="00B2220A"/>
    <w:rsid w:val="00B226B2"/>
    <w:rsid w:val="00B229C6"/>
    <w:rsid w:val="00B229DB"/>
    <w:rsid w:val="00B22D88"/>
    <w:rsid w:val="00B23032"/>
    <w:rsid w:val="00B2319A"/>
    <w:rsid w:val="00B232C5"/>
    <w:rsid w:val="00B236B5"/>
    <w:rsid w:val="00B236F8"/>
    <w:rsid w:val="00B23C44"/>
    <w:rsid w:val="00B23D23"/>
    <w:rsid w:val="00B246AD"/>
    <w:rsid w:val="00B24735"/>
    <w:rsid w:val="00B24BE6"/>
    <w:rsid w:val="00B24D88"/>
    <w:rsid w:val="00B24DC1"/>
    <w:rsid w:val="00B25226"/>
    <w:rsid w:val="00B2569C"/>
    <w:rsid w:val="00B258F9"/>
    <w:rsid w:val="00B261FE"/>
    <w:rsid w:val="00B2637D"/>
    <w:rsid w:val="00B264E1"/>
    <w:rsid w:val="00B276AD"/>
    <w:rsid w:val="00B276C8"/>
    <w:rsid w:val="00B2771B"/>
    <w:rsid w:val="00B277F6"/>
    <w:rsid w:val="00B27B7C"/>
    <w:rsid w:val="00B27EF3"/>
    <w:rsid w:val="00B30197"/>
    <w:rsid w:val="00B30252"/>
    <w:rsid w:val="00B30280"/>
    <w:rsid w:val="00B30737"/>
    <w:rsid w:val="00B30B26"/>
    <w:rsid w:val="00B31067"/>
    <w:rsid w:val="00B313EB"/>
    <w:rsid w:val="00B31620"/>
    <w:rsid w:val="00B31951"/>
    <w:rsid w:val="00B31FA6"/>
    <w:rsid w:val="00B32087"/>
    <w:rsid w:val="00B320F3"/>
    <w:rsid w:val="00B326AB"/>
    <w:rsid w:val="00B32C08"/>
    <w:rsid w:val="00B32CF2"/>
    <w:rsid w:val="00B32D6F"/>
    <w:rsid w:val="00B32E44"/>
    <w:rsid w:val="00B33005"/>
    <w:rsid w:val="00B33106"/>
    <w:rsid w:val="00B33122"/>
    <w:rsid w:val="00B3357A"/>
    <w:rsid w:val="00B33791"/>
    <w:rsid w:val="00B338FE"/>
    <w:rsid w:val="00B33BB6"/>
    <w:rsid w:val="00B33BCB"/>
    <w:rsid w:val="00B3404C"/>
    <w:rsid w:val="00B34449"/>
    <w:rsid w:val="00B345FE"/>
    <w:rsid w:val="00B34826"/>
    <w:rsid w:val="00B3483A"/>
    <w:rsid w:val="00B34B4C"/>
    <w:rsid w:val="00B35275"/>
    <w:rsid w:val="00B35498"/>
    <w:rsid w:val="00B358FD"/>
    <w:rsid w:val="00B35C69"/>
    <w:rsid w:val="00B362AF"/>
    <w:rsid w:val="00B362BB"/>
    <w:rsid w:val="00B36586"/>
    <w:rsid w:val="00B372E7"/>
    <w:rsid w:val="00B377FF"/>
    <w:rsid w:val="00B37878"/>
    <w:rsid w:val="00B379C7"/>
    <w:rsid w:val="00B379CE"/>
    <w:rsid w:val="00B37CC1"/>
    <w:rsid w:val="00B37E64"/>
    <w:rsid w:val="00B40A5C"/>
    <w:rsid w:val="00B40EEC"/>
    <w:rsid w:val="00B40F2C"/>
    <w:rsid w:val="00B412C6"/>
    <w:rsid w:val="00B41A0C"/>
    <w:rsid w:val="00B425FB"/>
    <w:rsid w:val="00B426FF"/>
    <w:rsid w:val="00B42C35"/>
    <w:rsid w:val="00B42E75"/>
    <w:rsid w:val="00B43232"/>
    <w:rsid w:val="00B43415"/>
    <w:rsid w:val="00B43DFD"/>
    <w:rsid w:val="00B446C7"/>
    <w:rsid w:val="00B4470F"/>
    <w:rsid w:val="00B4488A"/>
    <w:rsid w:val="00B4527F"/>
    <w:rsid w:val="00B45294"/>
    <w:rsid w:val="00B4538D"/>
    <w:rsid w:val="00B453E4"/>
    <w:rsid w:val="00B453E8"/>
    <w:rsid w:val="00B45ABF"/>
    <w:rsid w:val="00B45BED"/>
    <w:rsid w:val="00B45D25"/>
    <w:rsid w:val="00B45E03"/>
    <w:rsid w:val="00B45FDB"/>
    <w:rsid w:val="00B4684B"/>
    <w:rsid w:val="00B475DF"/>
    <w:rsid w:val="00B47A72"/>
    <w:rsid w:val="00B47B07"/>
    <w:rsid w:val="00B47D2C"/>
    <w:rsid w:val="00B47E27"/>
    <w:rsid w:val="00B47FF9"/>
    <w:rsid w:val="00B5029F"/>
    <w:rsid w:val="00B50595"/>
    <w:rsid w:val="00B5070E"/>
    <w:rsid w:val="00B5087E"/>
    <w:rsid w:val="00B50894"/>
    <w:rsid w:val="00B5127E"/>
    <w:rsid w:val="00B519D1"/>
    <w:rsid w:val="00B51DAD"/>
    <w:rsid w:val="00B51E7A"/>
    <w:rsid w:val="00B52486"/>
    <w:rsid w:val="00B52797"/>
    <w:rsid w:val="00B52A00"/>
    <w:rsid w:val="00B532C5"/>
    <w:rsid w:val="00B534D7"/>
    <w:rsid w:val="00B5358A"/>
    <w:rsid w:val="00B535A2"/>
    <w:rsid w:val="00B538A6"/>
    <w:rsid w:val="00B53BB4"/>
    <w:rsid w:val="00B53CAB"/>
    <w:rsid w:val="00B540C4"/>
    <w:rsid w:val="00B542A3"/>
    <w:rsid w:val="00B54731"/>
    <w:rsid w:val="00B54A60"/>
    <w:rsid w:val="00B54C5F"/>
    <w:rsid w:val="00B54CC3"/>
    <w:rsid w:val="00B54F05"/>
    <w:rsid w:val="00B554E2"/>
    <w:rsid w:val="00B558B4"/>
    <w:rsid w:val="00B56608"/>
    <w:rsid w:val="00B56DD5"/>
    <w:rsid w:val="00B56E6B"/>
    <w:rsid w:val="00B56FC9"/>
    <w:rsid w:val="00B57085"/>
    <w:rsid w:val="00B57087"/>
    <w:rsid w:val="00B57ACF"/>
    <w:rsid w:val="00B6007E"/>
    <w:rsid w:val="00B60424"/>
    <w:rsid w:val="00B6084E"/>
    <w:rsid w:val="00B60894"/>
    <w:rsid w:val="00B60BEE"/>
    <w:rsid w:val="00B60F5B"/>
    <w:rsid w:val="00B61086"/>
    <w:rsid w:val="00B61417"/>
    <w:rsid w:val="00B61730"/>
    <w:rsid w:val="00B619F7"/>
    <w:rsid w:val="00B61DD7"/>
    <w:rsid w:val="00B61DDC"/>
    <w:rsid w:val="00B62B72"/>
    <w:rsid w:val="00B634CF"/>
    <w:rsid w:val="00B63529"/>
    <w:rsid w:val="00B63E0F"/>
    <w:rsid w:val="00B6447C"/>
    <w:rsid w:val="00B64971"/>
    <w:rsid w:val="00B64B5E"/>
    <w:rsid w:val="00B6538D"/>
    <w:rsid w:val="00B6539F"/>
    <w:rsid w:val="00B65605"/>
    <w:rsid w:val="00B65B63"/>
    <w:rsid w:val="00B65D1D"/>
    <w:rsid w:val="00B65D84"/>
    <w:rsid w:val="00B65DCF"/>
    <w:rsid w:val="00B65DFB"/>
    <w:rsid w:val="00B664A4"/>
    <w:rsid w:val="00B66861"/>
    <w:rsid w:val="00B66BE7"/>
    <w:rsid w:val="00B66D92"/>
    <w:rsid w:val="00B677AD"/>
    <w:rsid w:val="00B67F4A"/>
    <w:rsid w:val="00B7001B"/>
    <w:rsid w:val="00B7023A"/>
    <w:rsid w:val="00B706D4"/>
    <w:rsid w:val="00B7070B"/>
    <w:rsid w:val="00B70D8B"/>
    <w:rsid w:val="00B70E53"/>
    <w:rsid w:val="00B71AC0"/>
    <w:rsid w:val="00B71C66"/>
    <w:rsid w:val="00B71DC2"/>
    <w:rsid w:val="00B7201C"/>
    <w:rsid w:val="00B72354"/>
    <w:rsid w:val="00B72388"/>
    <w:rsid w:val="00B72602"/>
    <w:rsid w:val="00B72711"/>
    <w:rsid w:val="00B727CB"/>
    <w:rsid w:val="00B72A4C"/>
    <w:rsid w:val="00B72B9A"/>
    <w:rsid w:val="00B733EA"/>
    <w:rsid w:val="00B737CC"/>
    <w:rsid w:val="00B73CBB"/>
    <w:rsid w:val="00B73EA1"/>
    <w:rsid w:val="00B73F7A"/>
    <w:rsid w:val="00B74407"/>
    <w:rsid w:val="00B74A5F"/>
    <w:rsid w:val="00B7535F"/>
    <w:rsid w:val="00B75806"/>
    <w:rsid w:val="00B75CF0"/>
    <w:rsid w:val="00B76DD1"/>
    <w:rsid w:val="00B76E3B"/>
    <w:rsid w:val="00B772AF"/>
    <w:rsid w:val="00B77725"/>
    <w:rsid w:val="00B77881"/>
    <w:rsid w:val="00B77916"/>
    <w:rsid w:val="00B801AB"/>
    <w:rsid w:val="00B804AE"/>
    <w:rsid w:val="00B8054A"/>
    <w:rsid w:val="00B80772"/>
    <w:rsid w:val="00B80992"/>
    <w:rsid w:val="00B80BDF"/>
    <w:rsid w:val="00B810AA"/>
    <w:rsid w:val="00B814F9"/>
    <w:rsid w:val="00B816A7"/>
    <w:rsid w:val="00B81C67"/>
    <w:rsid w:val="00B8241C"/>
    <w:rsid w:val="00B826C4"/>
    <w:rsid w:val="00B8290A"/>
    <w:rsid w:val="00B82983"/>
    <w:rsid w:val="00B82CF4"/>
    <w:rsid w:val="00B83247"/>
    <w:rsid w:val="00B83445"/>
    <w:rsid w:val="00B83536"/>
    <w:rsid w:val="00B841BD"/>
    <w:rsid w:val="00B84308"/>
    <w:rsid w:val="00B845C8"/>
    <w:rsid w:val="00B84A69"/>
    <w:rsid w:val="00B84EAC"/>
    <w:rsid w:val="00B850AD"/>
    <w:rsid w:val="00B858D4"/>
    <w:rsid w:val="00B85E39"/>
    <w:rsid w:val="00B85EBF"/>
    <w:rsid w:val="00B86886"/>
    <w:rsid w:val="00B86978"/>
    <w:rsid w:val="00B86ABC"/>
    <w:rsid w:val="00B86BF4"/>
    <w:rsid w:val="00B86C2A"/>
    <w:rsid w:val="00B86E9A"/>
    <w:rsid w:val="00B8706B"/>
    <w:rsid w:val="00B870B1"/>
    <w:rsid w:val="00B874DF"/>
    <w:rsid w:val="00B8761C"/>
    <w:rsid w:val="00B87868"/>
    <w:rsid w:val="00B8796E"/>
    <w:rsid w:val="00B87970"/>
    <w:rsid w:val="00B87C0C"/>
    <w:rsid w:val="00B87CA7"/>
    <w:rsid w:val="00B87CCC"/>
    <w:rsid w:val="00B87FB3"/>
    <w:rsid w:val="00B9056B"/>
    <w:rsid w:val="00B90A24"/>
    <w:rsid w:val="00B91102"/>
    <w:rsid w:val="00B91375"/>
    <w:rsid w:val="00B91594"/>
    <w:rsid w:val="00B91DE8"/>
    <w:rsid w:val="00B9202C"/>
    <w:rsid w:val="00B92207"/>
    <w:rsid w:val="00B92322"/>
    <w:rsid w:val="00B92506"/>
    <w:rsid w:val="00B927E9"/>
    <w:rsid w:val="00B932B8"/>
    <w:rsid w:val="00B93661"/>
    <w:rsid w:val="00B93BFE"/>
    <w:rsid w:val="00B93C82"/>
    <w:rsid w:val="00B94228"/>
    <w:rsid w:val="00B9432A"/>
    <w:rsid w:val="00B94376"/>
    <w:rsid w:val="00B947D0"/>
    <w:rsid w:val="00B94EFA"/>
    <w:rsid w:val="00B95304"/>
    <w:rsid w:val="00B95535"/>
    <w:rsid w:val="00B95554"/>
    <w:rsid w:val="00B9569C"/>
    <w:rsid w:val="00B957BC"/>
    <w:rsid w:val="00B9584D"/>
    <w:rsid w:val="00B95858"/>
    <w:rsid w:val="00B95C83"/>
    <w:rsid w:val="00B95D2B"/>
    <w:rsid w:val="00B95DBF"/>
    <w:rsid w:val="00B961E5"/>
    <w:rsid w:val="00B96444"/>
    <w:rsid w:val="00B96B2C"/>
    <w:rsid w:val="00B9747E"/>
    <w:rsid w:val="00B974C5"/>
    <w:rsid w:val="00B9772B"/>
    <w:rsid w:val="00B97A71"/>
    <w:rsid w:val="00BA05D6"/>
    <w:rsid w:val="00BA06FE"/>
    <w:rsid w:val="00BA0904"/>
    <w:rsid w:val="00BA0B4E"/>
    <w:rsid w:val="00BA0EDA"/>
    <w:rsid w:val="00BA0EE8"/>
    <w:rsid w:val="00BA1513"/>
    <w:rsid w:val="00BA1828"/>
    <w:rsid w:val="00BA1ACB"/>
    <w:rsid w:val="00BA23DE"/>
    <w:rsid w:val="00BA24BA"/>
    <w:rsid w:val="00BA316D"/>
    <w:rsid w:val="00BA31E4"/>
    <w:rsid w:val="00BA391C"/>
    <w:rsid w:val="00BA39B7"/>
    <w:rsid w:val="00BA3E04"/>
    <w:rsid w:val="00BA405E"/>
    <w:rsid w:val="00BA437E"/>
    <w:rsid w:val="00BA4886"/>
    <w:rsid w:val="00BA4976"/>
    <w:rsid w:val="00BA4D72"/>
    <w:rsid w:val="00BA56FA"/>
    <w:rsid w:val="00BA5738"/>
    <w:rsid w:val="00BA5E8B"/>
    <w:rsid w:val="00BA62F4"/>
    <w:rsid w:val="00BA65C8"/>
    <w:rsid w:val="00BA66E2"/>
    <w:rsid w:val="00BA67C2"/>
    <w:rsid w:val="00BA730C"/>
    <w:rsid w:val="00BA7761"/>
    <w:rsid w:val="00BA7E16"/>
    <w:rsid w:val="00BA7E7D"/>
    <w:rsid w:val="00BB0411"/>
    <w:rsid w:val="00BB0987"/>
    <w:rsid w:val="00BB0E67"/>
    <w:rsid w:val="00BB0F61"/>
    <w:rsid w:val="00BB128C"/>
    <w:rsid w:val="00BB159C"/>
    <w:rsid w:val="00BB15DA"/>
    <w:rsid w:val="00BB1EB5"/>
    <w:rsid w:val="00BB1EBA"/>
    <w:rsid w:val="00BB21F6"/>
    <w:rsid w:val="00BB2A5A"/>
    <w:rsid w:val="00BB2A93"/>
    <w:rsid w:val="00BB2BF6"/>
    <w:rsid w:val="00BB2C93"/>
    <w:rsid w:val="00BB2D73"/>
    <w:rsid w:val="00BB2EEB"/>
    <w:rsid w:val="00BB32E6"/>
    <w:rsid w:val="00BB32EC"/>
    <w:rsid w:val="00BB346B"/>
    <w:rsid w:val="00BB371C"/>
    <w:rsid w:val="00BB3CFB"/>
    <w:rsid w:val="00BB483B"/>
    <w:rsid w:val="00BB494D"/>
    <w:rsid w:val="00BB49B4"/>
    <w:rsid w:val="00BB4AFE"/>
    <w:rsid w:val="00BB4C77"/>
    <w:rsid w:val="00BB53CB"/>
    <w:rsid w:val="00BB54FA"/>
    <w:rsid w:val="00BB5569"/>
    <w:rsid w:val="00BB5696"/>
    <w:rsid w:val="00BB5A22"/>
    <w:rsid w:val="00BB624A"/>
    <w:rsid w:val="00BB648A"/>
    <w:rsid w:val="00BB64C1"/>
    <w:rsid w:val="00BB661F"/>
    <w:rsid w:val="00BB6CE7"/>
    <w:rsid w:val="00BB74BA"/>
    <w:rsid w:val="00BB7720"/>
    <w:rsid w:val="00BB7733"/>
    <w:rsid w:val="00BB7919"/>
    <w:rsid w:val="00BB7A4A"/>
    <w:rsid w:val="00BB7AE3"/>
    <w:rsid w:val="00BB7AE6"/>
    <w:rsid w:val="00BB7F1D"/>
    <w:rsid w:val="00BC008F"/>
    <w:rsid w:val="00BC00B1"/>
    <w:rsid w:val="00BC0EC0"/>
    <w:rsid w:val="00BC1780"/>
    <w:rsid w:val="00BC194E"/>
    <w:rsid w:val="00BC20C3"/>
    <w:rsid w:val="00BC292B"/>
    <w:rsid w:val="00BC30B7"/>
    <w:rsid w:val="00BC31CD"/>
    <w:rsid w:val="00BC3587"/>
    <w:rsid w:val="00BC36AA"/>
    <w:rsid w:val="00BC370F"/>
    <w:rsid w:val="00BC39E8"/>
    <w:rsid w:val="00BC41A0"/>
    <w:rsid w:val="00BC4424"/>
    <w:rsid w:val="00BC495A"/>
    <w:rsid w:val="00BC5416"/>
    <w:rsid w:val="00BC6320"/>
    <w:rsid w:val="00BC64A7"/>
    <w:rsid w:val="00BC657B"/>
    <w:rsid w:val="00BC6D6B"/>
    <w:rsid w:val="00BC71BD"/>
    <w:rsid w:val="00BC72F0"/>
    <w:rsid w:val="00BC77CB"/>
    <w:rsid w:val="00BC787F"/>
    <w:rsid w:val="00BC78BE"/>
    <w:rsid w:val="00BC7B23"/>
    <w:rsid w:val="00BC7D42"/>
    <w:rsid w:val="00BC7F14"/>
    <w:rsid w:val="00BD032E"/>
    <w:rsid w:val="00BD0867"/>
    <w:rsid w:val="00BD092F"/>
    <w:rsid w:val="00BD0B22"/>
    <w:rsid w:val="00BD0CB4"/>
    <w:rsid w:val="00BD0E12"/>
    <w:rsid w:val="00BD1236"/>
    <w:rsid w:val="00BD1B48"/>
    <w:rsid w:val="00BD1C84"/>
    <w:rsid w:val="00BD22E9"/>
    <w:rsid w:val="00BD24C4"/>
    <w:rsid w:val="00BD2677"/>
    <w:rsid w:val="00BD2B57"/>
    <w:rsid w:val="00BD3537"/>
    <w:rsid w:val="00BD39EA"/>
    <w:rsid w:val="00BD3A94"/>
    <w:rsid w:val="00BD401D"/>
    <w:rsid w:val="00BD5042"/>
    <w:rsid w:val="00BD5C52"/>
    <w:rsid w:val="00BD5D36"/>
    <w:rsid w:val="00BD5FAB"/>
    <w:rsid w:val="00BD62C4"/>
    <w:rsid w:val="00BD62C8"/>
    <w:rsid w:val="00BD6668"/>
    <w:rsid w:val="00BD727E"/>
    <w:rsid w:val="00BD7466"/>
    <w:rsid w:val="00BD775F"/>
    <w:rsid w:val="00BD78FA"/>
    <w:rsid w:val="00BD7BE5"/>
    <w:rsid w:val="00BE04FF"/>
    <w:rsid w:val="00BE0582"/>
    <w:rsid w:val="00BE06FF"/>
    <w:rsid w:val="00BE0CC9"/>
    <w:rsid w:val="00BE1279"/>
    <w:rsid w:val="00BE12C5"/>
    <w:rsid w:val="00BE12E1"/>
    <w:rsid w:val="00BE135C"/>
    <w:rsid w:val="00BE1706"/>
    <w:rsid w:val="00BE192B"/>
    <w:rsid w:val="00BE208D"/>
    <w:rsid w:val="00BE210A"/>
    <w:rsid w:val="00BE22D8"/>
    <w:rsid w:val="00BE2579"/>
    <w:rsid w:val="00BE2A24"/>
    <w:rsid w:val="00BE2BE2"/>
    <w:rsid w:val="00BE2FEA"/>
    <w:rsid w:val="00BE34B8"/>
    <w:rsid w:val="00BE3F78"/>
    <w:rsid w:val="00BE3F9A"/>
    <w:rsid w:val="00BE3FE9"/>
    <w:rsid w:val="00BE4296"/>
    <w:rsid w:val="00BE42DA"/>
    <w:rsid w:val="00BE4715"/>
    <w:rsid w:val="00BE47BF"/>
    <w:rsid w:val="00BE4EBA"/>
    <w:rsid w:val="00BE5224"/>
    <w:rsid w:val="00BE5413"/>
    <w:rsid w:val="00BE57AC"/>
    <w:rsid w:val="00BE58AC"/>
    <w:rsid w:val="00BE5B85"/>
    <w:rsid w:val="00BE5D11"/>
    <w:rsid w:val="00BE5ECB"/>
    <w:rsid w:val="00BE5F77"/>
    <w:rsid w:val="00BE6590"/>
    <w:rsid w:val="00BE66D0"/>
    <w:rsid w:val="00BE6757"/>
    <w:rsid w:val="00BE6B96"/>
    <w:rsid w:val="00BE6DE8"/>
    <w:rsid w:val="00BE7073"/>
    <w:rsid w:val="00BE70CE"/>
    <w:rsid w:val="00BE7166"/>
    <w:rsid w:val="00BE72B3"/>
    <w:rsid w:val="00BE756E"/>
    <w:rsid w:val="00BF037B"/>
    <w:rsid w:val="00BF0439"/>
    <w:rsid w:val="00BF0519"/>
    <w:rsid w:val="00BF0C9C"/>
    <w:rsid w:val="00BF0DE3"/>
    <w:rsid w:val="00BF0E43"/>
    <w:rsid w:val="00BF10B0"/>
    <w:rsid w:val="00BF156D"/>
    <w:rsid w:val="00BF2B7C"/>
    <w:rsid w:val="00BF2E16"/>
    <w:rsid w:val="00BF2FC9"/>
    <w:rsid w:val="00BF2FD9"/>
    <w:rsid w:val="00BF31A4"/>
    <w:rsid w:val="00BF32C6"/>
    <w:rsid w:val="00BF3386"/>
    <w:rsid w:val="00BF338E"/>
    <w:rsid w:val="00BF36C0"/>
    <w:rsid w:val="00BF3ED2"/>
    <w:rsid w:val="00BF41D0"/>
    <w:rsid w:val="00BF485A"/>
    <w:rsid w:val="00BF4AC4"/>
    <w:rsid w:val="00BF4CF0"/>
    <w:rsid w:val="00BF4D05"/>
    <w:rsid w:val="00BF5987"/>
    <w:rsid w:val="00BF5A2F"/>
    <w:rsid w:val="00BF5A58"/>
    <w:rsid w:val="00BF5BEB"/>
    <w:rsid w:val="00BF5C77"/>
    <w:rsid w:val="00BF5E34"/>
    <w:rsid w:val="00BF6160"/>
    <w:rsid w:val="00BF6188"/>
    <w:rsid w:val="00BF626B"/>
    <w:rsid w:val="00BF62EF"/>
    <w:rsid w:val="00BF650B"/>
    <w:rsid w:val="00BF6807"/>
    <w:rsid w:val="00BF6C00"/>
    <w:rsid w:val="00BF6C11"/>
    <w:rsid w:val="00BF7354"/>
    <w:rsid w:val="00BF7615"/>
    <w:rsid w:val="00BF7B80"/>
    <w:rsid w:val="00BF7C37"/>
    <w:rsid w:val="00C00044"/>
    <w:rsid w:val="00C001AB"/>
    <w:rsid w:val="00C00435"/>
    <w:rsid w:val="00C00453"/>
    <w:rsid w:val="00C007D5"/>
    <w:rsid w:val="00C0087D"/>
    <w:rsid w:val="00C00B43"/>
    <w:rsid w:val="00C00C73"/>
    <w:rsid w:val="00C00C91"/>
    <w:rsid w:val="00C014A8"/>
    <w:rsid w:val="00C014BE"/>
    <w:rsid w:val="00C024AC"/>
    <w:rsid w:val="00C024C6"/>
    <w:rsid w:val="00C028A2"/>
    <w:rsid w:val="00C028D7"/>
    <w:rsid w:val="00C02EBF"/>
    <w:rsid w:val="00C03058"/>
    <w:rsid w:val="00C03174"/>
    <w:rsid w:val="00C0336D"/>
    <w:rsid w:val="00C034AA"/>
    <w:rsid w:val="00C037B8"/>
    <w:rsid w:val="00C03C8B"/>
    <w:rsid w:val="00C03CD0"/>
    <w:rsid w:val="00C04002"/>
    <w:rsid w:val="00C04394"/>
    <w:rsid w:val="00C04459"/>
    <w:rsid w:val="00C047A2"/>
    <w:rsid w:val="00C04ACC"/>
    <w:rsid w:val="00C053EB"/>
    <w:rsid w:val="00C058A3"/>
    <w:rsid w:val="00C05D6C"/>
    <w:rsid w:val="00C066E3"/>
    <w:rsid w:val="00C069C6"/>
    <w:rsid w:val="00C06C8B"/>
    <w:rsid w:val="00C06D0E"/>
    <w:rsid w:val="00C07760"/>
    <w:rsid w:val="00C07952"/>
    <w:rsid w:val="00C0796B"/>
    <w:rsid w:val="00C07B9E"/>
    <w:rsid w:val="00C07E5F"/>
    <w:rsid w:val="00C1005A"/>
    <w:rsid w:val="00C10240"/>
    <w:rsid w:val="00C1058D"/>
    <w:rsid w:val="00C108C7"/>
    <w:rsid w:val="00C108F0"/>
    <w:rsid w:val="00C10CFD"/>
    <w:rsid w:val="00C10D42"/>
    <w:rsid w:val="00C11529"/>
    <w:rsid w:val="00C11567"/>
    <w:rsid w:val="00C115BD"/>
    <w:rsid w:val="00C115D8"/>
    <w:rsid w:val="00C11630"/>
    <w:rsid w:val="00C11785"/>
    <w:rsid w:val="00C11C97"/>
    <w:rsid w:val="00C11E25"/>
    <w:rsid w:val="00C12821"/>
    <w:rsid w:val="00C128E6"/>
    <w:rsid w:val="00C12999"/>
    <w:rsid w:val="00C12A0C"/>
    <w:rsid w:val="00C12EEC"/>
    <w:rsid w:val="00C13131"/>
    <w:rsid w:val="00C13680"/>
    <w:rsid w:val="00C13751"/>
    <w:rsid w:val="00C13938"/>
    <w:rsid w:val="00C1395C"/>
    <w:rsid w:val="00C13A0A"/>
    <w:rsid w:val="00C13B42"/>
    <w:rsid w:val="00C13CD0"/>
    <w:rsid w:val="00C14881"/>
    <w:rsid w:val="00C14FF4"/>
    <w:rsid w:val="00C1531C"/>
    <w:rsid w:val="00C154BB"/>
    <w:rsid w:val="00C15762"/>
    <w:rsid w:val="00C15B81"/>
    <w:rsid w:val="00C15BB2"/>
    <w:rsid w:val="00C16553"/>
    <w:rsid w:val="00C16570"/>
    <w:rsid w:val="00C16623"/>
    <w:rsid w:val="00C1686F"/>
    <w:rsid w:val="00C16CB9"/>
    <w:rsid w:val="00C170CC"/>
    <w:rsid w:val="00C1722D"/>
    <w:rsid w:val="00C17489"/>
    <w:rsid w:val="00C17735"/>
    <w:rsid w:val="00C17754"/>
    <w:rsid w:val="00C17BC1"/>
    <w:rsid w:val="00C17C99"/>
    <w:rsid w:val="00C17CD5"/>
    <w:rsid w:val="00C20205"/>
    <w:rsid w:val="00C20568"/>
    <w:rsid w:val="00C209BF"/>
    <w:rsid w:val="00C20A15"/>
    <w:rsid w:val="00C20E1E"/>
    <w:rsid w:val="00C21254"/>
    <w:rsid w:val="00C213D3"/>
    <w:rsid w:val="00C21D40"/>
    <w:rsid w:val="00C22392"/>
    <w:rsid w:val="00C22459"/>
    <w:rsid w:val="00C22A46"/>
    <w:rsid w:val="00C22B29"/>
    <w:rsid w:val="00C22BF2"/>
    <w:rsid w:val="00C22BF7"/>
    <w:rsid w:val="00C231A2"/>
    <w:rsid w:val="00C232A2"/>
    <w:rsid w:val="00C234AF"/>
    <w:rsid w:val="00C23A0B"/>
    <w:rsid w:val="00C23CA4"/>
    <w:rsid w:val="00C23EBF"/>
    <w:rsid w:val="00C24055"/>
    <w:rsid w:val="00C242D2"/>
    <w:rsid w:val="00C246AA"/>
    <w:rsid w:val="00C24F49"/>
    <w:rsid w:val="00C24F7D"/>
    <w:rsid w:val="00C24FE5"/>
    <w:rsid w:val="00C253A6"/>
    <w:rsid w:val="00C253EA"/>
    <w:rsid w:val="00C25406"/>
    <w:rsid w:val="00C25619"/>
    <w:rsid w:val="00C259C3"/>
    <w:rsid w:val="00C25FE6"/>
    <w:rsid w:val="00C26313"/>
    <w:rsid w:val="00C26416"/>
    <w:rsid w:val="00C26699"/>
    <w:rsid w:val="00C2708F"/>
    <w:rsid w:val="00C27242"/>
    <w:rsid w:val="00C27BED"/>
    <w:rsid w:val="00C27CD8"/>
    <w:rsid w:val="00C3060C"/>
    <w:rsid w:val="00C308E4"/>
    <w:rsid w:val="00C30EA7"/>
    <w:rsid w:val="00C31F8A"/>
    <w:rsid w:val="00C31FB1"/>
    <w:rsid w:val="00C32800"/>
    <w:rsid w:val="00C3284B"/>
    <w:rsid w:val="00C32DFF"/>
    <w:rsid w:val="00C331F6"/>
    <w:rsid w:val="00C33A84"/>
    <w:rsid w:val="00C33B2A"/>
    <w:rsid w:val="00C3400D"/>
    <w:rsid w:val="00C3425F"/>
    <w:rsid w:val="00C342A5"/>
    <w:rsid w:val="00C34658"/>
    <w:rsid w:val="00C348ED"/>
    <w:rsid w:val="00C349C5"/>
    <w:rsid w:val="00C34CE7"/>
    <w:rsid w:val="00C34EC9"/>
    <w:rsid w:val="00C357B8"/>
    <w:rsid w:val="00C357D0"/>
    <w:rsid w:val="00C36B94"/>
    <w:rsid w:val="00C3705B"/>
    <w:rsid w:val="00C37191"/>
    <w:rsid w:val="00C3764E"/>
    <w:rsid w:val="00C37B4E"/>
    <w:rsid w:val="00C37C3D"/>
    <w:rsid w:val="00C4173B"/>
    <w:rsid w:val="00C41A8C"/>
    <w:rsid w:val="00C41AEF"/>
    <w:rsid w:val="00C429A2"/>
    <w:rsid w:val="00C430C3"/>
    <w:rsid w:val="00C4358E"/>
    <w:rsid w:val="00C437A8"/>
    <w:rsid w:val="00C438BD"/>
    <w:rsid w:val="00C43C23"/>
    <w:rsid w:val="00C44182"/>
    <w:rsid w:val="00C4445B"/>
    <w:rsid w:val="00C444FA"/>
    <w:rsid w:val="00C44BD1"/>
    <w:rsid w:val="00C4540E"/>
    <w:rsid w:val="00C4541D"/>
    <w:rsid w:val="00C454A3"/>
    <w:rsid w:val="00C455CE"/>
    <w:rsid w:val="00C45750"/>
    <w:rsid w:val="00C4593E"/>
    <w:rsid w:val="00C4690C"/>
    <w:rsid w:val="00C46EE0"/>
    <w:rsid w:val="00C4745D"/>
    <w:rsid w:val="00C4746A"/>
    <w:rsid w:val="00C47C00"/>
    <w:rsid w:val="00C5015B"/>
    <w:rsid w:val="00C50C38"/>
    <w:rsid w:val="00C5107F"/>
    <w:rsid w:val="00C5120C"/>
    <w:rsid w:val="00C512F0"/>
    <w:rsid w:val="00C51370"/>
    <w:rsid w:val="00C518B6"/>
    <w:rsid w:val="00C51925"/>
    <w:rsid w:val="00C51AD7"/>
    <w:rsid w:val="00C51BAE"/>
    <w:rsid w:val="00C51D72"/>
    <w:rsid w:val="00C51FF0"/>
    <w:rsid w:val="00C521EB"/>
    <w:rsid w:val="00C527C8"/>
    <w:rsid w:val="00C52824"/>
    <w:rsid w:val="00C52831"/>
    <w:rsid w:val="00C52E33"/>
    <w:rsid w:val="00C53126"/>
    <w:rsid w:val="00C53738"/>
    <w:rsid w:val="00C53ADD"/>
    <w:rsid w:val="00C53E05"/>
    <w:rsid w:val="00C54289"/>
    <w:rsid w:val="00C54388"/>
    <w:rsid w:val="00C54D47"/>
    <w:rsid w:val="00C54F5F"/>
    <w:rsid w:val="00C55685"/>
    <w:rsid w:val="00C5568E"/>
    <w:rsid w:val="00C556A8"/>
    <w:rsid w:val="00C556C5"/>
    <w:rsid w:val="00C55AB9"/>
    <w:rsid w:val="00C55CBE"/>
    <w:rsid w:val="00C56826"/>
    <w:rsid w:val="00C56881"/>
    <w:rsid w:val="00C57635"/>
    <w:rsid w:val="00C578B3"/>
    <w:rsid w:val="00C57C8C"/>
    <w:rsid w:val="00C57D81"/>
    <w:rsid w:val="00C57DA2"/>
    <w:rsid w:val="00C57F30"/>
    <w:rsid w:val="00C60204"/>
    <w:rsid w:val="00C60A1E"/>
    <w:rsid w:val="00C60DBC"/>
    <w:rsid w:val="00C60ED5"/>
    <w:rsid w:val="00C61041"/>
    <w:rsid w:val="00C610DC"/>
    <w:rsid w:val="00C61AB8"/>
    <w:rsid w:val="00C61C1D"/>
    <w:rsid w:val="00C62031"/>
    <w:rsid w:val="00C6219D"/>
    <w:rsid w:val="00C626B3"/>
    <w:rsid w:val="00C62810"/>
    <w:rsid w:val="00C62B15"/>
    <w:rsid w:val="00C63101"/>
    <w:rsid w:val="00C63353"/>
    <w:rsid w:val="00C63CE2"/>
    <w:rsid w:val="00C64287"/>
    <w:rsid w:val="00C6454B"/>
    <w:rsid w:val="00C646F2"/>
    <w:rsid w:val="00C64D81"/>
    <w:rsid w:val="00C64F3C"/>
    <w:rsid w:val="00C652C2"/>
    <w:rsid w:val="00C65533"/>
    <w:rsid w:val="00C65AA3"/>
    <w:rsid w:val="00C66525"/>
    <w:rsid w:val="00C66738"/>
    <w:rsid w:val="00C66B54"/>
    <w:rsid w:val="00C6704E"/>
    <w:rsid w:val="00C67897"/>
    <w:rsid w:val="00C70BCB"/>
    <w:rsid w:val="00C71516"/>
    <w:rsid w:val="00C71DE8"/>
    <w:rsid w:val="00C724F4"/>
    <w:rsid w:val="00C727DD"/>
    <w:rsid w:val="00C729FE"/>
    <w:rsid w:val="00C72B13"/>
    <w:rsid w:val="00C72B29"/>
    <w:rsid w:val="00C72C4A"/>
    <w:rsid w:val="00C72D36"/>
    <w:rsid w:val="00C72FDE"/>
    <w:rsid w:val="00C73273"/>
    <w:rsid w:val="00C73374"/>
    <w:rsid w:val="00C7368C"/>
    <w:rsid w:val="00C74BE0"/>
    <w:rsid w:val="00C74D89"/>
    <w:rsid w:val="00C75002"/>
    <w:rsid w:val="00C750A7"/>
    <w:rsid w:val="00C750DF"/>
    <w:rsid w:val="00C75103"/>
    <w:rsid w:val="00C754CA"/>
    <w:rsid w:val="00C755C7"/>
    <w:rsid w:val="00C75641"/>
    <w:rsid w:val="00C7575F"/>
    <w:rsid w:val="00C760FF"/>
    <w:rsid w:val="00C76384"/>
    <w:rsid w:val="00C766F6"/>
    <w:rsid w:val="00C7690F"/>
    <w:rsid w:val="00C76CF9"/>
    <w:rsid w:val="00C76F98"/>
    <w:rsid w:val="00C76FC8"/>
    <w:rsid w:val="00C777CB"/>
    <w:rsid w:val="00C7797D"/>
    <w:rsid w:val="00C8038F"/>
    <w:rsid w:val="00C804BD"/>
    <w:rsid w:val="00C80958"/>
    <w:rsid w:val="00C80C24"/>
    <w:rsid w:val="00C80E40"/>
    <w:rsid w:val="00C8107D"/>
    <w:rsid w:val="00C81179"/>
    <w:rsid w:val="00C81455"/>
    <w:rsid w:val="00C814C3"/>
    <w:rsid w:val="00C81C8D"/>
    <w:rsid w:val="00C81EF5"/>
    <w:rsid w:val="00C82055"/>
    <w:rsid w:val="00C828E1"/>
    <w:rsid w:val="00C82B95"/>
    <w:rsid w:val="00C831DF"/>
    <w:rsid w:val="00C83223"/>
    <w:rsid w:val="00C834D3"/>
    <w:rsid w:val="00C83DB1"/>
    <w:rsid w:val="00C841F3"/>
    <w:rsid w:val="00C84682"/>
    <w:rsid w:val="00C846DB"/>
    <w:rsid w:val="00C84AA1"/>
    <w:rsid w:val="00C84F68"/>
    <w:rsid w:val="00C851FD"/>
    <w:rsid w:val="00C85B6A"/>
    <w:rsid w:val="00C85DDD"/>
    <w:rsid w:val="00C85E57"/>
    <w:rsid w:val="00C860F2"/>
    <w:rsid w:val="00C862EA"/>
    <w:rsid w:val="00C863C1"/>
    <w:rsid w:val="00C86658"/>
    <w:rsid w:val="00C86B16"/>
    <w:rsid w:val="00C86DEB"/>
    <w:rsid w:val="00C86FCE"/>
    <w:rsid w:val="00C872B4"/>
    <w:rsid w:val="00C875B2"/>
    <w:rsid w:val="00C87857"/>
    <w:rsid w:val="00C87ADB"/>
    <w:rsid w:val="00C9072F"/>
    <w:rsid w:val="00C90982"/>
    <w:rsid w:val="00C90A7C"/>
    <w:rsid w:val="00C90B09"/>
    <w:rsid w:val="00C90E60"/>
    <w:rsid w:val="00C90F6A"/>
    <w:rsid w:val="00C91253"/>
    <w:rsid w:val="00C91958"/>
    <w:rsid w:val="00C91C65"/>
    <w:rsid w:val="00C923D6"/>
    <w:rsid w:val="00C92B70"/>
    <w:rsid w:val="00C92D88"/>
    <w:rsid w:val="00C931CD"/>
    <w:rsid w:val="00C932D2"/>
    <w:rsid w:val="00C93611"/>
    <w:rsid w:val="00C936A0"/>
    <w:rsid w:val="00C93889"/>
    <w:rsid w:val="00C939A0"/>
    <w:rsid w:val="00C93C8E"/>
    <w:rsid w:val="00C94237"/>
    <w:rsid w:val="00C948C4"/>
    <w:rsid w:val="00C95254"/>
    <w:rsid w:val="00C9529A"/>
    <w:rsid w:val="00C955B3"/>
    <w:rsid w:val="00C95760"/>
    <w:rsid w:val="00C95903"/>
    <w:rsid w:val="00C95FC5"/>
    <w:rsid w:val="00C964B2"/>
    <w:rsid w:val="00C96915"/>
    <w:rsid w:val="00C9707F"/>
    <w:rsid w:val="00C97208"/>
    <w:rsid w:val="00C9736A"/>
    <w:rsid w:val="00C973B5"/>
    <w:rsid w:val="00C97EC5"/>
    <w:rsid w:val="00C97EF8"/>
    <w:rsid w:val="00CA012A"/>
    <w:rsid w:val="00CA04FF"/>
    <w:rsid w:val="00CA06EC"/>
    <w:rsid w:val="00CA0A6E"/>
    <w:rsid w:val="00CA0CCB"/>
    <w:rsid w:val="00CA0FFF"/>
    <w:rsid w:val="00CA103B"/>
    <w:rsid w:val="00CA12C1"/>
    <w:rsid w:val="00CA1569"/>
    <w:rsid w:val="00CA16F6"/>
    <w:rsid w:val="00CA19DB"/>
    <w:rsid w:val="00CA1BCC"/>
    <w:rsid w:val="00CA2499"/>
    <w:rsid w:val="00CA24B2"/>
    <w:rsid w:val="00CA26A7"/>
    <w:rsid w:val="00CA27AB"/>
    <w:rsid w:val="00CA2C4D"/>
    <w:rsid w:val="00CA2E61"/>
    <w:rsid w:val="00CA32DD"/>
    <w:rsid w:val="00CA3368"/>
    <w:rsid w:val="00CA336B"/>
    <w:rsid w:val="00CA34F9"/>
    <w:rsid w:val="00CA3C2C"/>
    <w:rsid w:val="00CA4721"/>
    <w:rsid w:val="00CA4C47"/>
    <w:rsid w:val="00CA4CF8"/>
    <w:rsid w:val="00CA4D7C"/>
    <w:rsid w:val="00CA4E63"/>
    <w:rsid w:val="00CA4E6A"/>
    <w:rsid w:val="00CA5071"/>
    <w:rsid w:val="00CA51A9"/>
    <w:rsid w:val="00CA5644"/>
    <w:rsid w:val="00CA5771"/>
    <w:rsid w:val="00CA57AC"/>
    <w:rsid w:val="00CA5900"/>
    <w:rsid w:val="00CA5B8A"/>
    <w:rsid w:val="00CA5E2B"/>
    <w:rsid w:val="00CA5FD1"/>
    <w:rsid w:val="00CA6A01"/>
    <w:rsid w:val="00CA6A9B"/>
    <w:rsid w:val="00CA6B62"/>
    <w:rsid w:val="00CA6B7B"/>
    <w:rsid w:val="00CA6CC7"/>
    <w:rsid w:val="00CA6D2A"/>
    <w:rsid w:val="00CA7881"/>
    <w:rsid w:val="00CA7D3F"/>
    <w:rsid w:val="00CB012C"/>
    <w:rsid w:val="00CB0335"/>
    <w:rsid w:val="00CB12D2"/>
    <w:rsid w:val="00CB158E"/>
    <w:rsid w:val="00CB2A24"/>
    <w:rsid w:val="00CB2C1D"/>
    <w:rsid w:val="00CB2D76"/>
    <w:rsid w:val="00CB2EDB"/>
    <w:rsid w:val="00CB2FC0"/>
    <w:rsid w:val="00CB309A"/>
    <w:rsid w:val="00CB313D"/>
    <w:rsid w:val="00CB316A"/>
    <w:rsid w:val="00CB32D4"/>
    <w:rsid w:val="00CB4BD8"/>
    <w:rsid w:val="00CB4C77"/>
    <w:rsid w:val="00CB4D5C"/>
    <w:rsid w:val="00CB4D9C"/>
    <w:rsid w:val="00CB4F41"/>
    <w:rsid w:val="00CB5420"/>
    <w:rsid w:val="00CB5710"/>
    <w:rsid w:val="00CB5783"/>
    <w:rsid w:val="00CB5E7A"/>
    <w:rsid w:val="00CB656B"/>
    <w:rsid w:val="00CB6869"/>
    <w:rsid w:val="00CB6BB8"/>
    <w:rsid w:val="00CB70D2"/>
    <w:rsid w:val="00CB72B2"/>
    <w:rsid w:val="00CB7632"/>
    <w:rsid w:val="00CB76E2"/>
    <w:rsid w:val="00CB779D"/>
    <w:rsid w:val="00CB7939"/>
    <w:rsid w:val="00CB7F10"/>
    <w:rsid w:val="00CC051C"/>
    <w:rsid w:val="00CC0747"/>
    <w:rsid w:val="00CC09FA"/>
    <w:rsid w:val="00CC0B1A"/>
    <w:rsid w:val="00CC1090"/>
    <w:rsid w:val="00CC17B9"/>
    <w:rsid w:val="00CC1852"/>
    <w:rsid w:val="00CC1949"/>
    <w:rsid w:val="00CC1B85"/>
    <w:rsid w:val="00CC1E68"/>
    <w:rsid w:val="00CC2134"/>
    <w:rsid w:val="00CC2913"/>
    <w:rsid w:val="00CC2FCC"/>
    <w:rsid w:val="00CC3092"/>
    <w:rsid w:val="00CC3EC1"/>
    <w:rsid w:val="00CC465D"/>
    <w:rsid w:val="00CC4686"/>
    <w:rsid w:val="00CC477A"/>
    <w:rsid w:val="00CC4C49"/>
    <w:rsid w:val="00CC4D47"/>
    <w:rsid w:val="00CC5010"/>
    <w:rsid w:val="00CC560D"/>
    <w:rsid w:val="00CC5632"/>
    <w:rsid w:val="00CC58B1"/>
    <w:rsid w:val="00CC5967"/>
    <w:rsid w:val="00CC5B1E"/>
    <w:rsid w:val="00CC5D41"/>
    <w:rsid w:val="00CC5E8F"/>
    <w:rsid w:val="00CC612A"/>
    <w:rsid w:val="00CC6441"/>
    <w:rsid w:val="00CC692E"/>
    <w:rsid w:val="00CC6E42"/>
    <w:rsid w:val="00CD0012"/>
    <w:rsid w:val="00CD01C9"/>
    <w:rsid w:val="00CD0B39"/>
    <w:rsid w:val="00CD0F95"/>
    <w:rsid w:val="00CD1069"/>
    <w:rsid w:val="00CD19A3"/>
    <w:rsid w:val="00CD1B1F"/>
    <w:rsid w:val="00CD1D47"/>
    <w:rsid w:val="00CD23C2"/>
    <w:rsid w:val="00CD288B"/>
    <w:rsid w:val="00CD289E"/>
    <w:rsid w:val="00CD2999"/>
    <w:rsid w:val="00CD2D59"/>
    <w:rsid w:val="00CD3DF0"/>
    <w:rsid w:val="00CD4582"/>
    <w:rsid w:val="00CD4FD4"/>
    <w:rsid w:val="00CD5261"/>
    <w:rsid w:val="00CD53FE"/>
    <w:rsid w:val="00CD55D0"/>
    <w:rsid w:val="00CD591A"/>
    <w:rsid w:val="00CD5983"/>
    <w:rsid w:val="00CD59FE"/>
    <w:rsid w:val="00CD5EC7"/>
    <w:rsid w:val="00CD60A9"/>
    <w:rsid w:val="00CD63C9"/>
    <w:rsid w:val="00CD651A"/>
    <w:rsid w:val="00CD6D1E"/>
    <w:rsid w:val="00CD6EAE"/>
    <w:rsid w:val="00CD77F8"/>
    <w:rsid w:val="00CD7D84"/>
    <w:rsid w:val="00CD7EDC"/>
    <w:rsid w:val="00CD7FA2"/>
    <w:rsid w:val="00CD7FE9"/>
    <w:rsid w:val="00CE01AD"/>
    <w:rsid w:val="00CE0456"/>
    <w:rsid w:val="00CE04E1"/>
    <w:rsid w:val="00CE1510"/>
    <w:rsid w:val="00CE176E"/>
    <w:rsid w:val="00CE19D6"/>
    <w:rsid w:val="00CE2952"/>
    <w:rsid w:val="00CE2DA5"/>
    <w:rsid w:val="00CE37F1"/>
    <w:rsid w:val="00CE3D14"/>
    <w:rsid w:val="00CE4038"/>
    <w:rsid w:val="00CE41C5"/>
    <w:rsid w:val="00CE4234"/>
    <w:rsid w:val="00CE448F"/>
    <w:rsid w:val="00CE48AB"/>
    <w:rsid w:val="00CE48CE"/>
    <w:rsid w:val="00CE50DD"/>
    <w:rsid w:val="00CE54A7"/>
    <w:rsid w:val="00CE5578"/>
    <w:rsid w:val="00CE5618"/>
    <w:rsid w:val="00CE5839"/>
    <w:rsid w:val="00CE5DAA"/>
    <w:rsid w:val="00CE5E0A"/>
    <w:rsid w:val="00CE5F38"/>
    <w:rsid w:val="00CE624D"/>
    <w:rsid w:val="00CE65E3"/>
    <w:rsid w:val="00CE69AE"/>
    <w:rsid w:val="00CE6B6F"/>
    <w:rsid w:val="00CE6D5C"/>
    <w:rsid w:val="00CE6D60"/>
    <w:rsid w:val="00CE72C5"/>
    <w:rsid w:val="00CE7EFD"/>
    <w:rsid w:val="00CF0B05"/>
    <w:rsid w:val="00CF0CE8"/>
    <w:rsid w:val="00CF0D83"/>
    <w:rsid w:val="00CF119F"/>
    <w:rsid w:val="00CF12FF"/>
    <w:rsid w:val="00CF154D"/>
    <w:rsid w:val="00CF174D"/>
    <w:rsid w:val="00CF1761"/>
    <w:rsid w:val="00CF18FC"/>
    <w:rsid w:val="00CF1DB6"/>
    <w:rsid w:val="00CF2573"/>
    <w:rsid w:val="00CF299F"/>
    <w:rsid w:val="00CF2DBA"/>
    <w:rsid w:val="00CF2DFC"/>
    <w:rsid w:val="00CF2EAA"/>
    <w:rsid w:val="00CF33A6"/>
    <w:rsid w:val="00CF35BC"/>
    <w:rsid w:val="00CF36B5"/>
    <w:rsid w:val="00CF3EDA"/>
    <w:rsid w:val="00CF45E4"/>
    <w:rsid w:val="00CF4D15"/>
    <w:rsid w:val="00CF5195"/>
    <w:rsid w:val="00CF51C1"/>
    <w:rsid w:val="00CF54DA"/>
    <w:rsid w:val="00CF5988"/>
    <w:rsid w:val="00CF5BEC"/>
    <w:rsid w:val="00CF5FEF"/>
    <w:rsid w:val="00CF6305"/>
    <w:rsid w:val="00CF6427"/>
    <w:rsid w:val="00CF67B6"/>
    <w:rsid w:val="00CF6C05"/>
    <w:rsid w:val="00CF72E9"/>
    <w:rsid w:val="00CF7319"/>
    <w:rsid w:val="00CF73E0"/>
    <w:rsid w:val="00CF7970"/>
    <w:rsid w:val="00CF79C9"/>
    <w:rsid w:val="00D00601"/>
    <w:rsid w:val="00D007CE"/>
    <w:rsid w:val="00D00DF6"/>
    <w:rsid w:val="00D01829"/>
    <w:rsid w:val="00D01A20"/>
    <w:rsid w:val="00D01F0A"/>
    <w:rsid w:val="00D021E3"/>
    <w:rsid w:val="00D02352"/>
    <w:rsid w:val="00D025CD"/>
    <w:rsid w:val="00D02688"/>
    <w:rsid w:val="00D02B75"/>
    <w:rsid w:val="00D02C90"/>
    <w:rsid w:val="00D03544"/>
    <w:rsid w:val="00D0393E"/>
    <w:rsid w:val="00D03DA9"/>
    <w:rsid w:val="00D03F32"/>
    <w:rsid w:val="00D040A0"/>
    <w:rsid w:val="00D04A78"/>
    <w:rsid w:val="00D04B4E"/>
    <w:rsid w:val="00D04BFA"/>
    <w:rsid w:val="00D0511B"/>
    <w:rsid w:val="00D0527B"/>
    <w:rsid w:val="00D05348"/>
    <w:rsid w:val="00D0570A"/>
    <w:rsid w:val="00D058F0"/>
    <w:rsid w:val="00D061D1"/>
    <w:rsid w:val="00D06506"/>
    <w:rsid w:val="00D07A8C"/>
    <w:rsid w:val="00D07AAA"/>
    <w:rsid w:val="00D07FB0"/>
    <w:rsid w:val="00D10206"/>
    <w:rsid w:val="00D1055D"/>
    <w:rsid w:val="00D10583"/>
    <w:rsid w:val="00D108AC"/>
    <w:rsid w:val="00D108B2"/>
    <w:rsid w:val="00D10B2A"/>
    <w:rsid w:val="00D10D2E"/>
    <w:rsid w:val="00D11104"/>
    <w:rsid w:val="00D1122D"/>
    <w:rsid w:val="00D11697"/>
    <w:rsid w:val="00D11843"/>
    <w:rsid w:val="00D11A32"/>
    <w:rsid w:val="00D120BA"/>
    <w:rsid w:val="00D129DB"/>
    <w:rsid w:val="00D12DBF"/>
    <w:rsid w:val="00D13462"/>
    <w:rsid w:val="00D134B1"/>
    <w:rsid w:val="00D1362E"/>
    <w:rsid w:val="00D138D3"/>
    <w:rsid w:val="00D13AF5"/>
    <w:rsid w:val="00D13CEF"/>
    <w:rsid w:val="00D13DB5"/>
    <w:rsid w:val="00D14044"/>
    <w:rsid w:val="00D140C0"/>
    <w:rsid w:val="00D14420"/>
    <w:rsid w:val="00D154DD"/>
    <w:rsid w:val="00D15523"/>
    <w:rsid w:val="00D155F6"/>
    <w:rsid w:val="00D156BA"/>
    <w:rsid w:val="00D1587B"/>
    <w:rsid w:val="00D15BBE"/>
    <w:rsid w:val="00D15C1C"/>
    <w:rsid w:val="00D15D21"/>
    <w:rsid w:val="00D15DFB"/>
    <w:rsid w:val="00D163A0"/>
    <w:rsid w:val="00D1646E"/>
    <w:rsid w:val="00D166A0"/>
    <w:rsid w:val="00D16C8C"/>
    <w:rsid w:val="00D16C8E"/>
    <w:rsid w:val="00D16CF7"/>
    <w:rsid w:val="00D172D5"/>
    <w:rsid w:val="00D17D34"/>
    <w:rsid w:val="00D17FEA"/>
    <w:rsid w:val="00D20129"/>
    <w:rsid w:val="00D204BF"/>
    <w:rsid w:val="00D2086C"/>
    <w:rsid w:val="00D20DE5"/>
    <w:rsid w:val="00D20E87"/>
    <w:rsid w:val="00D212E6"/>
    <w:rsid w:val="00D21329"/>
    <w:rsid w:val="00D21D60"/>
    <w:rsid w:val="00D21F90"/>
    <w:rsid w:val="00D2217A"/>
    <w:rsid w:val="00D224A1"/>
    <w:rsid w:val="00D22EEC"/>
    <w:rsid w:val="00D22F34"/>
    <w:rsid w:val="00D22F5C"/>
    <w:rsid w:val="00D23406"/>
    <w:rsid w:val="00D2397F"/>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64A5"/>
    <w:rsid w:val="00D26543"/>
    <w:rsid w:val="00D27251"/>
    <w:rsid w:val="00D279A1"/>
    <w:rsid w:val="00D279EE"/>
    <w:rsid w:val="00D27CC7"/>
    <w:rsid w:val="00D27ECA"/>
    <w:rsid w:val="00D27F28"/>
    <w:rsid w:val="00D27F84"/>
    <w:rsid w:val="00D27FA1"/>
    <w:rsid w:val="00D3017D"/>
    <w:rsid w:val="00D302C7"/>
    <w:rsid w:val="00D30399"/>
    <w:rsid w:val="00D30D98"/>
    <w:rsid w:val="00D310CD"/>
    <w:rsid w:val="00D31495"/>
    <w:rsid w:val="00D31746"/>
    <w:rsid w:val="00D3180F"/>
    <w:rsid w:val="00D31923"/>
    <w:rsid w:val="00D31E74"/>
    <w:rsid w:val="00D31EB2"/>
    <w:rsid w:val="00D31F57"/>
    <w:rsid w:val="00D322C1"/>
    <w:rsid w:val="00D32D18"/>
    <w:rsid w:val="00D3402E"/>
    <w:rsid w:val="00D340C9"/>
    <w:rsid w:val="00D3418C"/>
    <w:rsid w:val="00D34792"/>
    <w:rsid w:val="00D348BF"/>
    <w:rsid w:val="00D34AEA"/>
    <w:rsid w:val="00D351DA"/>
    <w:rsid w:val="00D3521C"/>
    <w:rsid w:val="00D3584E"/>
    <w:rsid w:val="00D359E2"/>
    <w:rsid w:val="00D36D52"/>
    <w:rsid w:val="00D36F08"/>
    <w:rsid w:val="00D37085"/>
    <w:rsid w:val="00D370C8"/>
    <w:rsid w:val="00D37384"/>
    <w:rsid w:val="00D376C4"/>
    <w:rsid w:val="00D37DD0"/>
    <w:rsid w:val="00D37F18"/>
    <w:rsid w:val="00D4031D"/>
    <w:rsid w:val="00D406F6"/>
    <w:rsid w:val="00D40930"/>
    <w:rsid w:val="00D40ABD"/>
    <w:rsid w:val="00D4121A"/>
    <w:rsid w:val="00D4160F"/>
    <w:rsid w:val="00D418AC"/>
    <w:rsid w:val="00D418BB"/>
    <w:rsid w:val="00D41A6B"/>
    <w:rsid w:val="00D42319"/>
    <w:rsid w:val="00D424AB"/>
    <w:rsid w:val="00D42B1A"/>
    <w:rsid w:val="00D42EF1"/>
    <w:rsid w:val="00D430FB"/>
    <w:rsid w:val="00D433F2"/>
    <w:rsid w:val="00D436D5"/>
    <w:rsid w:val="00D436E4"/>
    <w:rsid w:val="00D43726"/>
    <w:rsid w:val="00D43933"/>
    <w:rsid w:val="00D43B2A"/>
    <w:rsid w:val="00D44367"/>
    <w:rsid w:val="00D443DF"/>
    <w:rsid w:val="00D44806"/>
    <w:rsid w:val="00D448BE"/>
    <w:rsid w:val="00D44B75"/>
    <w:rsid w:val="00D44CB2"/>
    <w:rsid w:val="00D45359"/>
    <w:rsid w:val="00D45502"/>
    <w:rsid w:val="00D45D02"/>
    <w:rsid w:val="00D460A4"/>
    <w:rsid w:val="00D46275"/>
    <w:rsid w:val="00D46379"/>
    <w:rsid w:val="00D46558"/>
    <w:rsid w:val="00D46692"/>
    <w:rsid w:val="00D468C9"/>
    <w:rsid w:val="00D47153"/>
    <w:rsid w:val="00D47345"/>
    <w:rsid w:val="00D477CD"/>
    <w:rsid w:val="00D47F48"/>
    <w:rsid w:val="00D5097E"/>
    <w:rsid w:val="00D50A12"/>
    <w:rsid w:val="00D50BF8"/>
    <w:rsid w:val="00D50EB6"/>
    <w:rsid w:val="00D51497"/>
    <w:rsid w:val="00D5166A"/>
    <w:rsid w:val="00D517BD"/>
    <w:rsid w:val="00D51938"/>
    <w:rsid w:val="00D5193F"/>
    <w:rsid w:val="00D51DBB"/>
    <w:rsid w:val="00D527B7"/>
    <w:rsid w:val="00D5298D"/>
    <w:rsid w:val="00D52C35"/>
    <w:rsid w:val="00D52C4E"/>
    <w:rsid w:val="00D53602"/>
    <w:rsid w:val="00D5378A"/>
    <w:rsid w:val="00D53938"/>
    <w:rsid w:val="00D53BC4"/>
    <w:rsid w:val="00D53E25"/>
    <w:rsid w:val="00D5460E"/>
    <w:rsid w:val="00D54F57"/>
    <w:rsid w:val="00D550AA"/>
    <w:rsid w:val="00D550AD"/>
    <w:rsid w:val="00D552D6"/>
    <w:rsid w:val="00D55348"/>
    <w:rsid w:val="00D553AA"/>
    <w:rsid w:val="00D560D0"/>
    <w:rsid w:val="00D561F0"/>
    <w:rsid w:val="00D56980"/>
    <w:rsid w:val="00D56E4E"/>
    <w:rsid w:val="00D56F0A"/>
    <w:rsid w:val="00D575CC"/>
    <w:rsid w:val="00D57B90"/>
    <w:rsid w:val="00D57DC7"/>
    <w:rsid w:val="00D60263"/>
    <w:rsid w:val="00D603B8"/>
    <w:rsid w:val="00D60CA9"/>
    <w:rsid w:val="00D6120F"/>
    <w:rsid w:val="00D613BE"/>
    <w:rsid w:val="00D61926"/>
    <w:rsid w:val="00D61D78"/>
    <w:rsid w:val="00D622F0"/>
    <w:rsid w:val="00D62CB6"/>
    <w:rsid w:val="00D62D2F"/>
    <w:rsid w:val="00D62DDC"/>
    <w:rsid w:val="00D62DFB"/>
    <w:rsid w:val="00D62E23"/>
    <w:rsid w:val="00D63193"/>
    <w:rsid w:val="00D63595"/>
    <w:rsid w:val="00D63615"/>
    <w:rsid w:val="00D63706"/>
    <w:rsid w:val="00D6397D"/>
    <w:rsid w:val="00D63B04"/>
    <w:rsid w:val="00D63E4C"/>
    <w:rsid w:val="00D63EFC"/>
    <w:rsid w:val="00D63F00"/>
    <w:rsid w:val="00D63F35"/>
    <w:rsid w:val="00D640C6"/>
    <w:rsid w:val="00D64321"/>
    <w:rsid w:val="00D643E5"/>
    <w:rsid w:val="00D644FD"/>
    <w:rsid w:val="00D649EA"/>
    <w:rsid w:val="00D64C22"/>
    <w:rsid w:val="00D65218"/>
    <w:rsid w:val="00D65A51"/>
    <w:rsid w:val="00D65B69"/>
    <w:rsid w:val="00D65EA1"/>
    <w:rsid w:val="00D661EC"/>
    <w:rsid w:val="00D662B6"/>
    <w:rsid w:val="00D66379"/>
    <w:rsid w:val="00D663F2"/>
    <w:rsid w:val="00D666A5"/>
    <w:rsid w:val="00D66959"/>
    <w:rsid w:val="00D66AE2"/>
    <w:rsid w:val="00D66DF9"/>
    <w:rsid w:val="00D67046"/>
    <w:rsid w:val="00D67375"/>
    <w:rsid w:val="00D67480"/>
    <w:rsid w:val="00D676D2"/>
    <w:rsid w:val="00D677E0"/>
    <w:rsid w:val="00D6791E"/>
    <w:rsid w:val="00D67D76"/>
    <w:rsid w:val="00D70158"/>
    <w:rsid w:val="00D70F1B"/>
    <w:rsid w:val="00D713CE"/>
    <w:rsid w:val="00D71407"/>
    <w:rsid w:val="00D71778"/>
    <w:rsid w:val="00D71BAA"/>
    <w:rsid w:val="00D71E12"/>
    <w:rsid w:val="00D721D0"/>
    <w:rsid w:val="00D72522"/>
    <w:rsid w:val="00D726E9"/>
    <w:rsid w:val="00D72A2C"/>
    <w:rsid w:val="00D72BE6"/>
    <w:rsid w:val="00D72D0E"/>
    <w:rsid w:val="00D72EA2"/>
    <w:rsid w:val="00D732F4"/>
    <w:rsid w:val="00D73559"/>
    <w:rsid w:val="00D73891"/>
    <w:rsid w:val="00D73AD9"/>
    <w:rsid w:val="00D73EDF"/>
    <w:rsid w:val="00D7413C"/>
    <w:rsid w:val="00D74158"/>
    <w:rsid w:val="00D74424"/>
    <w:rsid w:val="00D744AC"/>
    <w:rsid w:val="00D7455E"/>
    <w:rsid w:val="00D74588"/>
    <w:rsid w:val="00D74674"/>
    <w:rsid w:val="00D749BB"/>
    <w:rsid w:val="00D749E8"/>
    <w:rsid w:val="00D74C8E"/>
    <w:rsid w:val="00D7500C"/>
    <w:rsid w:val="00D76979"/>
    <w:rsid w:val="00D769D5"/>
    <w:rsid w:val="00D76A92"/>
    <w:rsid w:val="00D7717C"/>
    <w:rsid w:val="00D772AF"/>
    <w:rsid w:val="00D777FF"/>
    <w:rsid w:val="00D77873"/>
    <w:rsid w:val="00D77AD2"/>
    <w:rsid w:val="00D77E0E"/>
    <w:rsid w:val="00D77E13"/>
    <w:rsid w:val="00D77FEE"/>
    <w:rsid w:val="00D80A35"/>
    <w:rsid w:val="00D8113E"/>
    <w:rsid w:val="00D81365"/>
    <w:rsid w:val="00D814F8"/>
    <w:rsid w:val="00D81807"/>
    <w:rsid w:val="00D820CB"/>
    <w:rsid w:val="00D82458"/>
    <w:rsid w:val="00D826EC"/>
    <w:rsid w:val="00D828AE"/>
    <w:rsid w:val="00D82972"/>
    <w:rsid w:val="00D82A73"/>
    <w:rsid w:val="00D82CEE"/>
    <w:rsid w:val="00D82F0D"/>
    <w:rsid w:val="00D83214"/>
    <w:rsid w:val="00D834E7"/>
    <w:rsid w:val="00D83507"/>
    <w:rsid w:val="00D83893"/>
    <w:rsid w:val="00D83BF5"/>
    <w:rsid w:val="00D83E87"/>
    <w:rsid w:val="00D83EF4"/>
    <w:rsid w:val="00D83FBD"/>
    <w:rsid w:val="00D842CE"/>
    <w:rsid w:val="00D84627"/>
    <w:rsid w:val="00D84A15"/>
    <w:rsid w:val="00D84B94"/>
    <w:rsid w:val="00D85677"/>
    <w:rsid w:val="00D8586E"/>
    <w:rsid w:val="00D85878"/>
    <w:rsid w:val="00D85CA1"/>
    <w:rsid w:val="00D85CE4"/>
    <w:rsid w:val="00D860E1"/>
    <w:rsid w:val="00D8622B"/>
    <w:rsid w:val="00D86390"/>
    <w:rsid w:val="00D86911"/>
    <w:rsid w:val="00D86D10"/>
    <w:rsid w:val="00D87183"/>
    <w:rsid w:val="00D87ADD"/>
    <w:rsid w:val="00D87F29"/>
    <w:rsid w:val="00D90585"/>
    <w:rsid w:val="00D9093F"/>
    <w:rsid w:val="00D90D87"/>
    <w:rsid w:val="00D90E06"/>
    <w:rsid w:val="00D91097"/>
    <w:rsid w:val="00D918F2"/>
    <w:rsid w:val="00D92069"/>
    <w:rsid w:val="00D9208B"/>
    <w:rsid w:val="00D92213"/>
    <w:rsid w:val="00D92CAA"/>
    <w:rsid w:val="00D92CF6"/>
    <w:rsid w:val="00D93053"/>
    <w:rsid w:val="00D930C2"/>
    <w:rsid w:val="00D93320"/>
    <w:rsid w:val="00D9366E"/>
    <w:rsid w:val="00D93AF2"/>
    <w:rsid w:val="00D93F26"/>
    <w:rsid w:val="00D94352"/>
    <w:rsid w:val="00D9437F"/>
    <w:rsid w:val="00D943AA"/>
    <w:rsid w:val="00D94FB8"/>
    <w:rsid w:val="00D9500C"/>
    <w:rsid w:val="00D958A7"/>
    <w:rsid w:val="00D95C60"/>
    <w:rsid w:val="00D95F13"/>
    <w:rsid w:val="00D9629E"/>
    <w:rsid w:val="00D9671D"/>
    <w:rsid w:val="00D96C22"/>
    <w:rsid w:val="00D96C25"/>
    <w:rsid w:val="00D96DF9"/>
    <w:rsid w:val="00D96E69"/>
    <w:rsid w:val="00D96ECF"/>
    <w:rsid w:val="00D97312"/>
    <w:rsid w:val="00D97318"/>
    <w:rsid w:val="00D97528"/>
    <w:rsid w:val="00D9770F"/>
    <w:rsid w:val="00D977AF"/>
    <w:rsid w:val="00D97BDD"/>
    <w:rsid w:val="00D97C25"/>
    <w:rsid w:val="00D97D88"/>
    <w:rsid w:val="00D97E1D"/>
    <w:rsid w:val="00DA00BF"/>
    <w:rsid w:val="00DA0115"/>
    <w:rsid w:val="00DA068E"/>
    <w:rsid w:val="00DA0984"/>
    <w:rsid w:val="00DA0F5A"/>
    <w:rsid w:val="00DA11A3"/>
    <w:rsid w:val="00DA122D"/>
    <w:rsid w:val="00DA1B66"/>
    <w:rsid w:val="00DA21C4"/>
    <w:rsid w:val="00DA2354"/>
    <w:rsid w:val="00DA2F52"/>
    <w:rsid w:val="00DA2FE5"/>
    <w:rsid w:val="00DA30DB"/>
    <w:rsid w:val="00DA3259"/>
    <w:rsid w:val="00DA376E"/>
    <w:rsid w:val="00DA39F4"/>
    <w:rsid w:val="00DA3B01"/>
    <w:rsid w:val="00DA4029"/>
    <w:rsid w:val="00DA41BD"/>
    <w:rsid w:val="00DA4557"/>
    <w:rsid w:val="00DA4ADA"/>
    <w:rsid w:val="00DA4F56"/>
    <w:rsid w:val="00DA5108"/>
    <w:rsid w:val="00DA52B3"/>
    <w:rsid w:val="00DA5370"/>
    <w:rsid w:val="00DA554C"/>
    <w:rsid w:val="00DA589C"/>
    <w:rsid w:val="00DA6337"/>
    <w:rsid w:val="00DA6B41"/>
    <w:rsid w:val="00DA713C"/>
    <w:rsid w:val="00DA78E3"/>
    <w:rsid w:val="00DB038E"/>
    <w:rsid w:val="00DB045D"/>
    <w:rsid w:val="00DB0D49"/>
    <w:rsid w:val="00DB0F51"/>
    <w:rsid w:val="00DB1AA5"/>
    <w:rsid w:val="00DB27BB"/>
    <w:rsid w:val="00DB29DA"/>
    <w:rsid w:val="00DB2C8E"/>
    <w:rsid w:val="00DB2E15"/>
    <w:rsid w:val="00DB2E8C"/>
    <w:rsid w:val="00DB3128"/>
    <w:rsid w:val="00DB32D3"/>
    <w:rsid w:val="00DB3459"/>
    <w:rsid w:val="00DB35A5"/>
    <w:rsid w:val="00DB36EF"/>
    <w:rsid w:val="00DB385C"/>
    <w:rsid w:val="00DB3C1E"/>
    <w:rsid w:val="00DB3C87"/>
    <w:rsid w:val="00DB3D33"/>
    <w:rsid w:val="00DB4000"/>
    <w:rsid w:val="00DB4563"/>
    <w:rsid w:val="00DB4CE4"/>
    <w:rsid w:val="00DB4EAC"/>
    <w:rsid w:val="00DB5149"/>
    <w:rsid w:val="00DB5377"/>
    <w:rsid w:val="00DB53B7"/>
    <w:rsid w:val="00DB59FF"/>
    <w:rsid w:val="00DB5E10"/>
    <w:rsid w:val="00DB60FE"/>
    <w:rsid w:val="00DB61EB"/>
    <w:rsid w:val="00DB6369"/>
    <w:rsid w:val="00DB64F6"/>
    <w:rsid w:val="00DB67D6"/>
    <w:rsid w:val="00DB6859"/>
    <w:rsid w:val="00DB6D17"/>
    <w:rsid w:val="00DB6D3B"/>
    <w:rsid w:val="00DB6E52"/>
    <w:rsid w:val="00DB7804"/>
    <w:rsid w:val="00DB782C"/>
    <w:rsid w:val="00DB78B4"/>
    <w:rsid w:val="00DC0203"/>
    <w:rsid w:val="00DC0653"/>
    <w:rsid w:val="00DC0898"/>
    <w:rsid w:val="00DC10E6"/>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60B"/>
    <w:rsid w:val="00DC4A88"/>
    <w:rsid w:val="00DC501C"/>
    <w:rsid w:val="00DC548E"/>
    <w:rsid w:val="00DC577A"/>
    <w:rsid w:val="00DC5912"/>
    <w:rsid w:val="00DC5A0D"/>
    <w:rsid w:val="00DC6460"/>
    <w:rsid w:val="00DC65B9"/>
    <w:rsid w:val="00DC7A3C"/>
    <w:rsid w:val="00DC7A5B"/>
    <w:rsid w:val="00DC7ADF"/>
    <w:rsid w:val="00DC7BC8"/>
    <w:rsid w:val="00DC7E10"/>
    <w:rsid w:val="00DC7E6E"/>
    <w:rsid w:val="00DD00FC"/>
    <w:rsid w:val="00DD0664"/>
    <w:rsid w:val="00DD0888"/>
    <w:rsid w:val="00DD0BF7"/>
    <w:rsid w:val="00DD0FBC"/>
    <w:rsid w:val="00DD0FC3"/>
    <w:rsid w:val="00DD1AD9"/>
    <w:rsid w:val="00DD1BE6"/>
    <w:rsid w:val="00DD1D1B"/>
    <w:rsid w:val="00DD1F2B"/>
    <w:rsid w:val="00DD2102"/>
    <w:rsid w:val="00DD29DD"/>
    <w:rsid w:val="00DD2B55"/>
    <w:rsid w:val="00DD2B6B"/>
    <w:rsid w:val="00DD2D98"/>
    <w:rsid w:val="00DD328D"/>
    <w:rsid w:val="00DD34E6"/>
    <w:rsid w:val="00DD353C"/>
    <w:rsid w:val="00DD35CB"/>
    <w:rsid w:val="00DD3AE7"/>
    <w:rsid w:val="00DD4109"/>
    <w:rsid w:val="00DD4432"/>
    <w:rsid w:val="00DD475E"/>
    <w:rsid w:val="00DD49EE"/>
    <w:rsid w:val="00DD4BA6"/>
    <w:rsid w:val="00DD556D"/>
    <w:rsid w:val="00DD58CE"/>
    <w:rsid w:val="00DD59F5"/>
    <w:rsid w:val="00DD5D84"/>
    <w:rsid w:val="00DD6000"/>
    <w:rsid w:val="00DD61DD"/>
    <w:rsid w:val="00DD6514"/>
    <w:rsid w:val="00DD6AF8"/>
    <w:rsid w:val="00DD70A6"/>
    <w:rsid w:val="00DD76A8"/>
    <w:rsid w:val="00DD7AB9"/>
    <w:rsid w:val="00DE08E8"/>
    <w:rsid w:val="00DE11BC"/>
    <w:rsid w:val="00DE1245"/>
    <w:rsid w:val="00DE19A1"/>
    <w:rsid w:val="00DE1A02"/>
    <w:rsid w:val="00DE2981"/>
    <w:rsid w:val="00DE2BDC"/>
    <w:rsid w:val="00DE2D53"/>
    <w:rsid w:val="00DE30AA"/>
    <w:rsid w:val="00DE3C1B"/>
    <w:rsid w:val="00DE3EE0"/>
    <w:rsid w:val="00DE4317"/>
    <w:rsid w:val="00DE4323"/>
    <w:rsid w:val="00DE4416"/>
    <w:rsid w:val="00DE4AB9"/>
    <w:rsid w:val="00DE4CC4"/>
    <w:rsid w:val="00DE5606"/>
    <w:rsid w:val="00DE580C"/>
    <w:rsid w:val="00DE5A29"/>
    <w:rsid w:val="00DE5C63"/>
    <w:rsid w:val="00DE5EA9"/>
    <w:rsid w:val="00DE6CD9"/>
    <w:rsid w:val="00DE6E28"/>
    <w:rsid w:val="00DE715E"/>
    <w:rsid w:val="00DE77EC"/>
    <w:rsid w:val="00DE7B57"/>
    <w:rsid w:val="00DE7D68"/>
    <w:rsid w:val="00DE7F41"/>
    <w:rsid w:val="00DF05EE"/>
    <w:rsid w:val="00DF07BA"/>
    <w:rsid w:val="00DF0DAD"/>
    <w:rsid w:val="00DF0ED6"/>
    <w:rsid w:val="00DF125B"/>
    <w:rsid w:val="00DF2294"/>
    <w:rsid w:val="00DF23A2"/>
    <w:rsid w:val="00DF26C2"/>
    <w:rsid w:val="00DF2A15"/>
    <w:rsid w:val="00DF3246"/>
    <w:rsid w:val="00DF3688"/>
    <w:rsid w:val="00DF3DC6"/>
    <w:rsid w:val="00DF3E78"/>
    <w:rsid w:val="00DF4024"/>
    <w:rsid w:val="00DF41AB"/>
    <w:rsid w:val="00DF4462"/>
    <w:rsid w:val="00DF46C3"/>
    <w:rsid w:val="00DF4C89"/>
    <w:rsid w:val="00DF4EF4"/>
    <w:rsid w:val="00DF501B"/>
    <w:rsid w:val="00DF5027"/>
    <w:rsid w:val="00DF52E5"/>
    <w:rsid w:val="00DF53D8"/>
    <w:rsid w:val="00DF5429"/>
    <w:rsid w:val="00DF5BF9"/>
    <w:rsid w:val="00DF5C84"/>
    <w:rsid w:val="00DF6211"/>
    <w:rsid w:val="00DF634E"/>
    <w:rsid w:val="00DF6415"/>
    <w:rsid w:val="00DF66C5"/>
    <w:rsid w:val="00DF66EF"/>
    <w:rsid w:val="00DF684F"/>
    <w:rsid w:val="00DF6D5F"/>
    <w:rsid w:val="00DF768E"/>
    <w:rsid w:val="00DF794B"/>
    <w:rsid w:val="00DF7BE1"/>
    <w:rsid w:val="00DF7CA7"/>
    <w:rsid w:val="00DF7F6D"/>
    <w:rsid w:val="00DF7F7C"/>
    <w:rsid w:val="00DF7FD3"/>
    <w:rsid w:val="00E000DD"/>
    <w:rsid w:val="00E00B6A"/>
    <w:rsid w:val="00E00DB2"/>
    <w:rsid w:val="00E00DE7"/>
    <w:rsid w:val="00E00F01"/>
    <w:rsid w:val="00E011C1"/>
    <w:rsid w:val="00E012DB"/>
    <w:rsid w:val="00E0136F"/>
    <w:rsid w:val="00E01538"/>
    <w:rsid w:val="00E01899"/>
    <w:rsid w:val="00E02465"/>
    <w:rsid w:val="00E0271A"/>
    <w:rsid w:val="00E02749"/>
    <w:rsid w:val="00E027B0"/>
    <w:rsid w:val="00E0293C"/>
    <w:rsid w:val="00E0296E"/>
    <w:rsid w:val="00E02AE8"/>
    <w:rsid w:val="00E02B23"/>
    <w:rsid w:val="00E02E8E"/>
    <w:rsid w:val="00E036E0"/>
    <w:rsid w:val="00E0390A"/>
    <w:rsid w:val="00E03C44"/>
    <w:rsid w:val="00E03D6B"/>
    <w:rsid w:val="00E03DC8"/>
    <w:rsid w:val="00E03FD9"/>
    <w:rsid w:val="00E04827"/>
    <w:rsid w:val="00E04EC4"/>
    <w:rsid w:val="00E04F3B"/>
    <w:rsid w:val="00E0504D"/>
    <w:rsid w:val="00E051C9"/>
    <w:rsid w:val="00E0579D"/>
    <w:rsid w:val="00E05D7E"/>
    <w:rsid w:val="00E05E88"/>
    <w:rsid w:val="00E0678C"/>
    <w:rsid w:val="00E06A8F"/>
    <w:rsid w:val="00E06CA6"/>
    <w:rsid w:val="00E07869"/>
    <w:rsid w:val="00E07AD3"/>
    <w:rsid w:val="00E07FC9"/>
    <w:rsid w:val="00E1061E"/>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40A"/>
    <w:rsid w:val="00E136E7"/>
    <w:rsid w:val="00E139F6"/>
    <w:rsid w:val="00E13D0F"/>
    <w:rsid w:val="00E13D7D"/>
    <w:rsid w:val="00E13DA2"/>
    <w:rsid w:val="00E1419B"/>
    <w:rsid w:val="00E144B4"/>
    <w:rsid w:val="00E146D5"/>
    <w:rsid w:val="00E148A3"/>
    <w:rsid w:val="00E1490E"/>
    <w:rsid w:val="00E14AE7"/>
    <w:rsid w:val="00E14B03"/>
    <w:rsid w:val="00E14B3D"/>
    <w:rsid w:val="00E15064"/>
    <w:rsid w:val="00E152CE"/>
    <w:rsid w:val="00E1546F"/>
    <w:rsid w:val="00E15893"/>
    <w:rsid w:val="00E1598A"/>
    <w:rsid w:val="00E159D3"/>
    <w:rsid w:val="00E15E92"/>
    <w:rsid w:val="00E15F0E"/>
    <w:rsid w:val="00E15F38"/>
    <w:rsid w:val="00E161B2"/>
    <w:rsid w:val="00E16259"/>
    <w:rsid w:val="00E16528"/>
    <w:rsid w:val="00E167FD"/>
    <w:rsid w:val="00E16931"/>
    <w:rsid w:val="00E16A22"/>
    <w:rsid w:val="00E16B1D"/>
    <w:rsid w:val="00E16C83"/>
    <w:rsid w:val="00E16F98"/>
    <w:rsid w:val="00E17034"/>
    <w:rsid w:val="00E171FC"/>
    <w:rsid w:val="00E172ED"/>
    <w:rsid w:val="00E17585"/>
    <w:rsid w:val="00E17B1D"/>
    <w:rsid w:val="00E17B6D"/>
    <w:rsid w:val="00E17BA4"/>
    <w:rsid w:val="00E20365"/>
    <w:rsid w:val="00E209C7"/>
    <w:rsid w:val="00E20B35"/>
    <w:rsid w:val="00E20B72"/>
    <w:rsid w:val="00E2120B"/>
    <w:rsid w:val="00E219A3"/>
    <w:rsid w:val="00E21D73"/>
    <w:rsid w:val="00E22B5C"/>
    <w:rsid w:val="00E22C1C"/>
    <w:rsid w:val="00E236AB"/>
    <w:rsid w:val="00E236F5"/>
    <w:rsid w:val="00E237B9"/>
    <w:rsid w:val="00E23B86"/>
    <w:rsid w:val="00E23E7A"/>
    <w:rsid w:val="00E24088"/>
    <w:rsid w:val="00E242A7"/>
    <w:rsid w:val="00E2440E"/>
    <w:rsid w:val="00E24998"/>
    <w:rsid w:val="00E249BB"/>
    <w:rsid w:val="00E249E9"/>
    <w:rsid w:val="00E25AB5"/>
    <w:rsid w:val="00E25FF6"/>
    <w:rsid w:val="00E26014"/>
    <w:rsid w:val="00E26138"/>
    <w:rsid w:val="00E262BC"/>
    <w:rsid w:val="00E26323"/>
    <w:rsid w:val="00E2652E"/>
    <w:rsid w:val="00E2669E"/>
    <w:rsid w:val="00E26813"/>
    <w:rsid w:val="00E2691A"/>
    <w:rsid w:val="00E26BDD"/>
    <w:rsid w:val="00E2707E"/>
    <w:rsid w:val="00E2768F"/>
    <w:rsid w:val="00E2780B"/>
    <w:rsid w:val="00E278B0"/>
    <w:rsid w:val="00E278FA"/>
    <w:rsid w:val="00E27982"/>
    <w:rsid w:val="00E27D17"/>
    <w:rsid w:val="00E30069"/>
    <w:rsid w:val="00E30152"/>
    <w:rsid w:val="00E301A6"/>
    <w:rsid w:val="00E302C1"/>
    <w:rsid w:val="00E3033B"/>
    <w:rsid w:val="00E30586"/>
    <w:rsid w:val="00E309B5"/>
    <w:rsid w:val="00E30E4D"/>
    <w:rsid w:val="00E311B9"/>
    <w:rsid w:val="00E3123E"/>
    <w:rsid w:val="00E312CA"/>
    <w:rsid w:val="00E31C72"/>
    <w:rsid w:val="00E31DAC"/>
    <w:rsid w:val="00E32009"/>
    <w:rsid w:val="00E324DA"/>
    <w:rsid w:val="00E324F5"/>
    <w:rsid w:val="00E324FC"/>
    <w:rsid w:val="00E32582"/>
    <w:rsid w:val="00E32597"/>
    <w:rsid w:val="00E326BA"/>
    <w:rsid w:val="00E327FA"/>
    <w:rsid w:val="00E32A27"/>
    <w:rsid w:val="00E32D22"/>
    <w:rsid w:val="00E33015"/>
    <w:rsid w:val="00E33398"/>
    <w:rsid w:val="00E33602"/>
    <w:rsid w:val="00E33784"/>
    <w:rsid w:val="00E3386C"/>
    <w:rsid w:val="00E33BCE"/>
    <w:rsid w:val="00E33CA8"/>
    <w:rsid w:val="00E33CE8"/>
    <w:rsid w:val="00E33D02"/>
    <w:rsid w:val="00E33D8B"/>
    <w:rsid w:val="00E33E32"/>
    <w:rsid w:val="00E33F3A"/>
    <w:rsid w:val="00E33FFE"/>
    <w:rsid w:val="00E3406E"/>
    <w:rsid w:val="00E342EC"/>
    <w:rsid w:val="00E3476F"/>
    <w:rsid w:val="00E34CD8"/>
    <w:rsid w:val="00E3514C"/>
    <w:rsid w:val="00E351D7"/>
    <w:rsid w:val="00E356B6"/>
    <w:rsid w:val="00E35930"/>
    <w:rsid w:val="00E35ABB"/>
    <w:rsid w:val="00E35F3B"/>
    <w:rsid w:val="00E35FD9"/>
    <w:rsid w:val="00E360F6"/>
    <w:rsid w:val="00E360FD"/>
    <w:rsid w:val="00E367C6"/>
    <w:rsid w:val="00E36943"/>
    <w:rsid w:val="00E36987"/>
    <w:rsid w:val="00E369D0"/>
    <w:rsid w:val="00E36B7D"/>
    <w:rsid w:val="00E37567"/>
    <w:rsid w:val="00E37B2D"/>
    <w:rsid w:val="00E37C3D"/>
    <w:rsid w:val="00E37D00"/>
    <w:rsid w:val="00E37E42"/>
    <w:rsid w:val="00E37FF4"/>
    <w:rsid w:val="00E40292"/>
    <w:rsid w:val="00E40334"/>
    <w:rsid w:val="00E404F7"/>
    <w:rsid w:val="00E40A7B"/>
    <w:rsid w:val="00E40B41"/>
    <w:rsid w:val="00E40CEC"/>
    <w:rsid w:val="00E40DB8"/>
    <w:rsid w:val="00E40E38"/>
    <w:rsid w:val="00E412AC"/>
    <w:rsid w:val="00E41783"/>
    <w:rsid w:val="00E417FA"/>
    <w:rsid w:val="00E41EB0"/>
    <w:rsid w:val="00E4243C"/>
    <w:rsid w:val="00E42788"/>
    <w:rsid w:val="00E42A43"/>
    <w:rsid w:val="00E42B5B"/>
    <w:rsid w:val="00E430DA"/>
    <w:rsid w:val="00E4398A"/>
    <w:rsid w:val="00E43DB0"/>
    <w:rsid w:val="00E4413C"/>
    <w:rsid w:val="00E44392"/>
    <w:rsid w:val="00E444A4"/>
    <w:rsid w:val="00E44668"/>
    <w:rsid w:val="00E4538F"/>
    <w:rsid w:val="00E454D0"/>
    <w:rsid w:val="00E460A9"/>
    <w:rsid w:val="00E46311"/>
    <w:rsid w:val="00E46380"/>
    <w:rsid w:val="00E4645C"/>
    <w:rsid w:val="00E46653"/>
    <w:rsid w:val="00E46999"/>
    <w:rsid w:val="00E46FB0"/>
    <w:rsid w:val="00E4737F"/>
    <w:rsid w:val="00E477EE"/>
    <w:rsid w:val="00E502A7"/>
    <w:rsid w:val="00E50362"/>
    <w:rsid w:val="00E5057E"/>
    <w:rsid w:val="00E505B3"/>
    <w:rsid w:val="00E5127A"/>
    <w:rsid w:val="00E514DC"/>
    <w:rsid w:val="00E51945"/>
    <w:rsid w:val="00E51954"/>
    <w:rsid w:val="00E51A48"/>
    <w:rsid w:val="00E51CC6"/>
    <w:rsid w:val="00E5297E"/>
    <w:rsid w:val="00E530C3"/>
    <w:rsid w:val="00E54A05"/>
    <w:rsid w:val="00E54A2C"/>
    <w:rsid w:val="00E54DFA"/>
    <w:rsid w:val="00E55A67"/>
    <w:rsid w:val="00E55E30"/>
    <w:rsid w:val="00E55ED8"/>
    <w:rsid w:val="00E5637C"/>
    <w:rsid w:val="00E5668F"/>
    <w:rsid w:val="00E56829"/>
    <w:rsid w:val="00E56887"/>
    <w:rsid w:val="00E56CC7"/>
    <w:rsid w:val="00E56F01"/>
    <w:rsid w:val="00E5776B"/>
    <w:rsid w:val="00E57EE5"/>
    <w:rsid w:val="00E6010E"/>
    <w:rsid w:val="00E603F7"/>
    <w:rsid w:val="00E6097B"/>
    <w:rsid w:val="00E609E0"/>
    <w:rsid w:val="00E60C1A"/>
    <w:rsid w:val="00E60FDE"/>
    <w:rsid w:val="00E61EF5"/>
    <w:rsid w:val="00E61F27"/>
    <w:rsid w:val="00E62497"/>
    <w:rsid w:val="00E62AA4"/>
    <w:rsid w:val="00E62C01"/>
    <w:rsid w:val="00E633F3"/>
    <w:rsid w:val="00E63526"/>
    <w:rsid w:val="00E63C49"/>
    <w:rsid w:val="00E63D4A"/>
    <w:rsid w:val="00E63E20"/>
    <w:rsid w:val="00E643B5"/>
    <w:rsid w:val="00E64928"/>
    <w:rsid w:val="00E64AFC"/>
    <w:rsid w:val="00E64CCD"/>
    <w:rsid w:val="00E6512D"/>
    <w:rsid w:val="00E652C9"/>
    <w:rsid w:val="00E654FA"/>
    <w:rsid w:val="00E65651"/>
    <w:rsid w:val="00E6571F"/>
    <w:rsid w:val="00E6572A"/>
    <w:rsid w:val="00E659CF"/>
    <w:rsid w:val="00E65BCB"/>
    <w:rsid w:val="00E662D7"/>
    <w:rsid w:val="00E66577"/>
    <w:rsid w:val="00E66A2A"/>
    <w:rsid w:val="00E66A47"/>
    <w:rsid w:val="00E67123"/>
    <w:rsid w:val="00E67264"/>
    <w:rsid w:val="00E67522"/>
    <w:rsid w:val="00E6775F"/>
    <w:rsid w:val="00E67AB7"/>
    <w:rsid w:val="00E67E12"/>
    <w:rsid w:val="00E67E7C"/>
    <w:rsid w:val="00E70027"/>
    <w:rsid w:val="00E7002E"/>
    <w:rsid w:val="00E700FC"/>
    <w:rsid w:val="00E702DA"/>
    <w:rsid w:val="00E706F7"/>
    <w:rsid w:val="00E706F8"/>
    <w:rsid w:val="00E710B2"/>
    <w:rsid w:val="00E71260"/>
    <w:rsid w:val="00E71486"/>
    <w:rsid w:val="00E7151B"/>
    <w:rsid w:val="00E715BC"/>
    <w:rsid w:val="00E718CF"/>
    <w:rsid w:val="00E7190F"/>
    <w:rsid w:val="00E71A1E"/>
    <w:rsid w:val="00E71D13"/>
    <w:rsid w:val="00E721C7"/>
    <w:rsid w:val="00E7261C"/>
    <w:rsid w:val="00E72682"/>
    <w:rsid w:val="00E72810"/>
    <w:rsid w:val="00E7385D"/>
    <w:rsid w:val="00E739E3"/>
    <w:rsid w:val="00E73C6D"/>
    <w:rsid w:val="00E748A9"/>
    <w:rsid w:val="00E74F35"/>
    <w:rsid w:val="00E74F53"/>
    <w:rsid w:val="00E74FDF"/>
    <w:rsid w:val="00E75049"/>
    <w:rsid w:val="00E75077"/>
    <w:rsid w:val="00E75176"/>
    <w:rsid w:val="00E755B3"/>
    <w:rsid w:val="00E75702"/>
    <w:rsid w:val="00E75772"/>
    <w:rsid w:val="00E758C3"/>
    <w:rsid w:val="00E764CD"/>
    <w:rsid w:val="00E77010"/>
    <w:rsid w:val="00E770FA"/>
    <w:rsid w:val="00E77279"/>
    <w:rsid w:val="00E773CF"/>
    <w:rsid w:val="00E7763A"/>
    <w:rsid w:val="00E776EC"/>
    <w:rsid w:val="00E77C16"/>
    <w:rsid w:val="00E77CA8"/>
    <w:rsid w:val="00E801EC"/>
    <w:rsid w:val="00E8031C"/>
    <w:rsid w:val="00E80358"/>
    <w:rsid w:val="00E8057E"/>
    <w:rsid w:val="00E80B5D"/>
    <w:rsid w:val="00E80FB8"/>
    <w:rsid w:val="00E8133F"/>
    <w:rsid w:val="00E81404"/>
    <w:rsid w:val="00E820F6"/>
    <w:rsid w:val="00E828F7"/>
    <w:rsid w:val="00E82913"/>
    <w:rsid w:val="00E82BA5"/>
    <w:rsid w:val="00E82FE4"/>
    <w:rsid w:val="00E830AA"/>
    <w:rsid w:val="00E8325B"/>
    <w:rsid w:val="00E83545"/>
    <w:rsid w:val="00E835F1"/>
    <w:rsid w:val="00E836C4"/>
    <w:rsid w:val="00E83AE7"/>
    <w:rsid w:val="00E8408C"/>
    <w:rsid w:val="00E8489F"/>
    <w:rsid w:val="00E84A70"/>
    <w:rsid w:val="00E84DDF"/>
    <w:rsid w:val="00E84E8C"/>
    <w:rsid w:val="00E84ED2"/>
    <w:rsid w:val="00E84F13"/>
    <w:rsid w:val="00E85315"/>
    <w:rsid w:val="00E85324"/>
    <w:rsid w:val="00E8599C"/>
    <w:rsid w:val="00E85C8D"/>
    <w:rsid w:val="00E85CEB"/>
    <w:rsid w:val="00E86320"/>
    <w:rsid w:val="00E863BF"/>
    <w:rsid w:val="00E86B99"/>
    <w:rsid w:val="00E87042"/>
    <w:rsid w:val="00E87268"/>
    <w:rsid w:val="00E87758"/>
    <w:rsid w:val="00E87BF9"/>
    <w:rsid w:val="00E87CBB"/>
    <w:rsid w:val="00E87FAE"/>
    <w:rsid w:val="00E90527"/>
    <w:rsid w:val="00E906AB"/>
    <w:rsid w:val="00E90B20"/>
    <w:rsid w:val="00E90B66"/>
    <w:rsid w:val="00E90E45"/>
    <w:rsid w:val="00E91269"/>
    <w:rsid w:val="00E91D6D"/>
    <w:rsid w:val="00E92336"/>
    <w:rsid w:val="00E9237D"/>
    <w:rsid w:val="00E92FFD"/>
    <w:rsid w:val="00E93012"/>
    <w:rsid w:val="00E93086"/>
    <w:rsid w:val="00E930A6"/>
    <w:rsid w:val="00E9314E"/>
    <w:rsid w:val="00E934FE"/>
    <w:rsid w:val="00E93579"/>
    <w:rsid w:val="00E93675"/>
    <w:rsid w:val="00E93848"/>
    <w:rsid w:val="00E938B1"/>
    <w:rsid w:val="00E94C74"/>
    <w:rsid w:val="00E94EBC"/>
    <w:rsid w:val="00E95D12"/>
    <w:rsid w:val="00E95E8C"/>
    <w:rsid w:val="00E95EA8"/>
    <w:rsid w:val="00E963C2"/>
    <w:rsid w:val="00E9688B"/>
    <w:rsid w:val="00E96CCE"/>
    <w:rsid w:val="00E96E00"/>
    <w:rsid w:val="00E96E23"/>
    <w:rsid w:val="00E96E72"/>
    <w:rsid w:val="00E97DEF"/>
    <w:rsid w:val="00EA0051"/>
    <w:rsid w:val="00EA0619"/>
    <w:rsid w:val="00EA0923"/>
    <w:rsid w:val="00EA0A6D"/>
    <w:rsid w:val="00EA1006"/>
    <w:rsid w:val="00EA1661"/>
    <w:rsid w:val="00EA1931"/>
    <w:rsid w:val="00EA1BE3"/>
    <w:rsid w:val="00EA22A9"/>
    <w:rsid w:val="00EA2E9C"/>
    <w:rsid w:val="00EA3084"/>
    <w:rsid w:val="00EA32DA"/>
    <w:rsid w:val="00EA3443"/>
    <w:rsid w:val="00EA35A8"/>
    <w:rsid w:val="00EA3A7C"/>
    <w:rsid w:val="00EA3D31"/>
    <w:rsid w:val="00EA3D4A"/>
    <w:rsid w:val="00EA3E61"/>
    <w:rsid w:val="00EA3F27"/>
    <w:rsid w:val="00EA3F9F"/>
    <w:rsid w:val="00EA3FCE"/>
    <w:rsid w:val="00EA4290"/>
    <w:rsid w:val="00EA42E6"/>
    <w:rsid w:val="00EA473C"/>
    <w:rsid w:val="00EA4748"/>
    <w:rsid w:val="00EA4A92"/>
    <w:rsid w:val="00EA539C"/>
    <w:rsid w:val="00EA56E3"/>
    <w:rsid w:val="00EA572E"/>
    <w:rsid w:val="00EA5E38"/>
    <w:rsid w:val="00EA5F44"/>
    <w:rsid w:val="00EA5FDE"/>
    <w:rsid w:val="00EA6276"/>
    <w:rsid w:val="00EA63D7"/>
    <w:rsid w:val="00EA6429"/>
    <w:rsid w:val="00EA67A3"/>
    <w:rsid w:val="00EA6B06"/>
    <w:rsid w:val="00EA7121"/>
    <w:rsid w:val="00EA721D"/>
    <w:rsid w:val="00EA7248"/>
    <w:rsid w:val="00EA758A"/>
    <w:rsid w:val="00EA760E"/>
    <w:rsid w:val="00EA7753"/>
    <w:rsid w:val="00EA7DC7"/>
    <w:rsid w:val="00EB0440"/>
    <w:rsid w:val="00EB09CF"/>
    <w:rsid w:val="00EB0B52"/>
    <w:rsid w:val="00EB1282"/>
    <w:rsid w:val="00EB1333"/>
    <w:rsid w:val="00EB14FD"/>
    <w:rsid w:val="00EB16EC"/>
    <w:rsid w:val="00EB1B25"/>
    <w:rsid w:val="00EB1C0F"/>
    <w:rsid w:val="00EB1C21"/>
    <w:rsid w:val="00EB1C6E"/>
    <w:rsid w:val="00EB1D05"/>
    <w:rsid w:val="00EB1D39"/>
    <w:rsid w:val="00EB205C"/>
    <w:rsid w:val="00EB23A6"/>
    <w:rsid w:val="00EB24C8"/>
    <w:rsid w:val="00EB25E0"/>
    <w:rsid w:val="00EB3012"/>
    <w:rsid w:val="00EB31C2"/>
    <w:rsid w:val="00EB36E9"/>
    <w:rsid w:val="00EB3836"/>
    <w:rsid w:val="00EB3FCA"/>
    <w:rsid w:val="00EB41B4"/>
    <w:rsid w:val="00EB4586"/>
    <w:rsid w:val="00EB4BD3"/>
    <w:rsid w:val="00EB51DA"/>
    <w:rsid w:val="00EB5332"/>
    <w:rsid w:val="00EB55B3"/>
    <w:rsid w:val="00EB583B"/>
    <w:rsid w:val="00EB5CB2"/>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CA0"/>
    <w:rsid w:val="00EC0FC6"/>
    <w:rsid w:val="00EC110F"/>
    <w:rsid w:val="00EC13C3"/>
    <w:rsid w:val="00EC16B5"/>
    <w:rsid w:val="00EC17BA"/>
    <w:rsid w:val="00EC1C35"/>
    <w:rsid w:val="00EC1CB2"/>
    <w:rsid w:val="00EC2034"/>
    <w:rsid w:val="00EC208E"/>
    <w:rsid w:val="00EC2220"/>
    <w:rsid w:val="00EC23AF"/>
    <w:rsid w:val="00EC2575"/>
    <w:rsid w:val="00EC28A0"/>
    <w:rsid w:val="00EC290D"/>
    <w:rsid w:val="00EC339C"/>
    <w:rsid w:val="00EC3413"/>
    <w:rsid w:val="00EC3517"/>
    <w:rsid w:val="00EC3AA3"/>
    <w:rsid w:val="00EC3B3B"/>
    <w:rsid w:val="00EC4678"/>
    <w:rsid w:val="00EC47FE"/>
    <w:rsid w:val="00EC4821"/>
    <w:rsid w:val="00EC48EE"/>
    <w:rsid w:val="00EC4AB7"/>
    <w:rsid w:val="00EC4AEA"/>
    <w:rsid w:val="00EC51F3"/>
    <w:rsid w:val="00EC5423"/>
    <w:rsid w:val="00EC54CC"/>
    <w:rsid w:val="00EC55BA"/>
    <w:rsid w:val="00EC5892"/>
    <w:rsid w:val="00EC60BB"/>
    <w:rsid w:val="00EC633F"/>
    <w:rsid w:val="00EC650F"/>
    <w:rsid w:val="00EC6E4F"/>
    <w:rsid w:val="00EC7021"/>
    <w:rsid w:val="00EC71B9"/>
    <w:rsid w:val="00EC75D0"/>
    <w:rsid w:val="00EC76CA"/>
    <w:rsid w:val="00EC782C"/>
    <w:rsid w:val="00EC7D0F"/>
    <w:rsid w:val="00EC7DBE"/>
    <w:rsid w:val="00ED04D1"/>
    <w:rsid w:val="00ED06EE"/>
    <w:rsid w:val="00ED0839"/>
    <w:rsid w:val="00ED0A5B"/>
    <w:rsid w:val="00ED12AE"/>
    <w:rsid w:val="00ED17B6"/>
    <w:rsid w:val="00ED1B9A"/>
    <w:rsid w:val="00ED1BD3"/>
    <w:rsid w:val="00ED1CFC"/>
    <w:rsid w:val="00ED1E19"/>
    <w:rsid w:val="00ED33CD"/>
    <w:rsid w:val="00ED35A0"/>
    <w:rsid w:val="00ED3714"/>
    <w:rsid w:val="00ED39DA"/>
    <w:rsid w:val="00ED4151"/>
    <w:rsid w:val="00ED43B8"/>
    <w:rsid w:val="00ED444C"/>
    <w:rsid w:val="00ED450B"/>
    <w:rsid w:val="00ED4AED"/>
    <w:rsid w:val="00ED4EE2"/>
    <w:rsid w:val="00ED5C21"/>
    <w:rsid w:val="00ED6194"/>
    <w:rsid w:val="00ED62FC"/>
    <w:rsid w:val="00ED63E9"/>
    <w:rsid w:val="00ED66EA"/>
    <w:rsid w:val="00ED681F"/>
    <w:rsid w:val="00ED6A5A"/>
    <w:rsid w:val="00ED70B1"/>
    <w:rsid w:val="00ED716B"/>
    <w:rsid w:val="00ED739D"/>
    <w:rsid w:val="00ED769E"/>
    <w:rsid w:val="00ED7778"/>
    <w:rsid w:val="00ED7C8F"/>
    <w:rsid w:val="00ED7D9B"/>
    <w:rsid w:val="00ED7E0C"/>
    <w:rsid w:val="00EE02FE"/>
    <w:rsid w:val="00EE083D"/>
    <w:rsid w:val="00EE092A"/>
    <w:rsid w:val="00EE0A49"/>
    <w:rsid w:val="00EE107C"/>
    <w:rsid w:val="00EE1167"/>
    <w:rsid w:val="00EE1389"/>
    <w:rsid w:val="00EE153B"/>
    <w:rsid w:val="00EE1C2B"/>
    <w:rsid w:val="00EE2285"/>
    <w:rsid w:val="00EE22ED"/>
    <w:rsid w:val="00EE28D1"/>
    <w:rsid w:val="00EE2CBF"/>
    <w:rsid w:val="00EE2DD4"/>
    <w:rsid w:val="00EE2F9D"/>
    <w:rsid w:val="00EE310C"/>
    <w:rsid w:val="00EE3318"/>
    <w:rsid w:val="00EE3745"/>
    <w:rsid w:val="00EE387E"/>
    <w:rsid w:val="00EE3B4C"/>
    <w:rsid w:val="00EE3B88"/>
    <w:rsid w:val="00EE3F20"/>
    <w:rsid w:val="00EE44D1"/>
    <w:rsid w:val="00EE4680"/>
    <w:rsid w:val="00EE48F7"/>
    <w:rsid w:val="00EE4CB1"/>
    <w:rsid w:val="00EE53EF"/>
    <w:rsid w:val="00EE5A37"/>
    <w:rsid w:val="00EE624E"/>
    <w:rsid w:val="00EE62A1"/>
    <w:rsid w:val="00EE639E"/>
    <w:rsid w:val="00EE6825"/>
    <w:rsid w:val="00EE69C6"/>
    <w:rsid w:val="00EE6C21"/>
    <w:rsid w:val="00EE6DF6"/>
    <w:rsid w:val="00EE7117"/>
    <w:rsid w:val="00EE7282"/>
    <w:rsid w:val="00EE7386"/>
    <w:rsid w:val="00EE7408"/>
    <w:rsid w:val="00EE7A56"/>
    <w:rsid w:val="00EE7E0F"/>
    <w:rsid w:val="00EF00C4"/>
    <w:rsid w:val="00EF013A"/>
    <w:rsid w:val="00EF0449"/>
    <w:rsid w:val="00EF06E8"/>
    <w:rsid w:val="00EF072B"/>
    <w:rsid w:val="00EF0E1B"/>
    <w:rsid w:val="00EF0F4A"/>
    <w:rsid w:val="00EF1009"/>
    <w:rsid w:val="00EF1498"/>
    <w:rsid w:val="00EF1572"/>
    <w:rsid w:val="00EF1C60"/>
    <w:rsid w:val="00EF1F7E"/>
    <w:rsid w:val="00EF2828"/>
    <w:rsid w:val="00EF295D"/>
    <w:rsid w:val="00EF29A6"/>
    <w:rsid w:val="00EF2B06"/>
    <w:rsid w:val="00EF376D"/>
    <w:rsid w:val="00EF3776"/>
    <w:rsid w:val="00EF39A6"/>
    <w:rsid w:val="00EF3F8D"/>
    <w:rsid w:val="00EF4125"/>
    <w:rsid w:val="00EF485C"/>
    <w:rsid w:val="00EF49D9"/>
    <w:rsid w:val="00EF4A9D"/>
    <w:rsid w:val="00EF4BFB"/>
    <w:rsid w:val="00EF4C8F"/>
    <w:rsid w:val="00EF4D4F"/>
    <w:rsid w:val="00EF4E14"/>
    <w:rsid w:val="00EF5571"/>
    <w:rsid w:val="00EF55D7"/>
    <w:rsid w:val="00EF5AAF"/>
    <w:rsid w:val="00EF5E3E"/>
    <w:rsid w:val="00EF636C"/>
    <w:rsid w:val="00EF672A"/>
    <w:rsid w:val="00EF6851"/>
    <w:rsid w:val="00EF687C"/>
    <w:rsid w:val="00EF69F9"/>
    <w:rsid w:val="00EF6B2B"/>
    <w:rsid w:val="00EF7451"/>
    <w:rsid w:val="00EF7648"/>
    <w:rsid w:val="00EF7794"/>
    <w:rsid w:val="00EF7A10"/>
    <w:rsid w:val="00EF7A26"/>
    <w:rsid w:val="00F00017"/>
    <w:rsid w:val="00F00272"/>
    <w:rsid w:val="00F00386"/>
    <w:rsid w:val="00F0098B"/>
    <w:rsid w:val="00F00F1C"/>
    <w:rsid w:val="00F01219"/>
    <w:rsid w:val="00F013D6"/>
    <w:rsid w:val="00F01578"/>
    <w:rsid w:val="00F01879"/>
    <w:rsid w:val="00F01B60"/>
    <w:rsid w:val="00F01B9D"/>
    <w:rsid w:val="00F02255"/>
    <w:rsid w:val="00F02758"/>
    <w:rsid w:val="00F028AB"/>
    <w:rsid w:val="00F02ABD"/>
    <w:rsid w:val="00F02CAA"/>
    <w:rsid w:val="00F0377B"/>
    <w:rsid w:val="00F0390B"/>
    <w:rsid w:val="00F03B2E"/>
    <w:rsid w:val="00F03CEE"/>
    <w:rsid w:val="00F03D5C"/>
    <w:rsid w:val="00F047D7"/>
    <w:rsid w:val="00F04A47"/>
    <w:rsid w:val="00F04FFD"/>
    <w:rsid w:val="00F0519C"/>
    <w:rsid w:val="00F05869"/>
    <w:rsid w:val="00F058F2"/>
    <w:rsid w:val="00F05CE3"/>
    <w:rsid w:val="00F05DA4"/>
    <w:rsid w:val="00F06022"/>
    <w:rsid w:val="00F061FC"/>
    <w:rsid w:val="00F063BC"/>
    <w:rsid w:val="00F06613"/>
    <w:rsid w:val="00F06832"/>
    <w:rsid w:val="00F06C4D"/>
    <w:rsid w:val="00F06FEF"/>
    <w:rsid w:val="00F072D9"/>
    <w:rsid w:val="00F073E8"/>
    <w:rsid w:val="00F0751B"/>
    <w:rsid w:val="00F0762C"/>
    <w:rsid w:val="00F07A22"/>
    <w:rsid w:val="00F07DDD"/>
    <w:rsid w:val="00F1030E"/>
    <w:rsid w:val="00F1068E"/>
    <w:rsid w:val="00F1071A"/>
    <w:rsid w:val="00F10927"/>
    <w:rsid w:val="00F109E4"/>
    <w:rsid w:val="00F10C9D"/>
    <w:rsid w:val="00F10E37"/>
    <w:rsid w:val="00F114CA"/>
    <w:rsid w:val="00F11AA7"/>
    <w:rsid w:val="00F11E29"/>
    <w:rsid w:val="00F11E39"/>
    <w:rsid w:val="00F1240C"/>
    <w:rsid w:val="00F12564"/>
    <w:rsid w:val="00F12967"/>
    <w:rsid w:val="00F129C3"/>
    <w:rsid w:val="00F129D0"/>
    <w:rsid w:val="00F12A9C"/>
    <w:rsid w:val="00F12B22"/>
    <w:rsid w:val="00F13047"/>
    <w:rsid w:val="00F137BE"/>
    <w:rsid w:val="00F13C2A"/>
    <w:rsid w:val="00F14663"/>
    <w:rsid w:val="00F14815"/>
    <w:rsid w:val="00F14984"/>
    <w:rsid w:val="00F14C53"/>
    <w:rsid w:val="00F14D9A"/>
    <w:rsid w:val="00F14DF0"/>
    <w:rsid w:val="00F15215"/>
    <w:rsid w:val="00F157E7"/>
    <w:rsid w:val="00F15B1B"/>
    <w:rsid w:val="00F15B22"/>
    <w:rsid w:val="00F15D38"/>
    <w:rsid w:val="00F15DA8"/>
    <w:rsid w:val="00F15DD5"/>
    <w:rsid w:val="00F1606B"/>
    <w:rsid w:val="00F161ED"/>
    <w:rsid w:val="00F1687C"/>
    <w:rsid w:val="00F16B38"/>
    <w:rsid w:val="00F17250"/>
    <w:rsid w:val="00F17696"/>
    <w:rsid w:val="00F17CD3"/>
    <w:rsid w:val="00F2011E"/>
    <w:rsid w:val="00F2029F"/>
    <w:rsid w:val="00F20707"/>
    <w:rsid w:val="00F20831"/>
    <w:rsid w:val="00F20853"/>
    <w:rsid w:val="00F20D18"/>
    <w:rsid w:val="00F20D92"/>
    <w:rsid w:val="00F2103A"/>
    <w:rsid w:val="00F21251"/>
    <w:rsid w:val="00F213EE"/>
    <w:rsid w:val="00F21608"/>
    <w:rsid w:val="00F21DA8"/>
    <w:rsid w:val="00F22128"/>
    <w:rsid w:val="00F2221C"/>
    <w:rsid w:val="00F22827"/>
    <w:rsid w:val="00F232E1"/>
    <w:rsid w:val="00F234E1"/>
    <w:rsid w:val="00F2388B"/>
    <w:rsid w:val="00F23BBC"/>
    <w:rsid w:val="00F23C03"/>
    <w:rsid w:val="00F23C64"/>
    <w:rsid w:val="00F24274"/>
    <w:rsid w:val="00F249FE"/>
    <w:rsid w:val="00F2589E"/>
    <w:rsid w:val="00F25E2C"/>
    <w:rsid w:val="00F26016"/>
    <w:rsid w:val="00F2645B"/>
    <w:rsid w:val="00F268EB"/>
    <w:rsid w:val="00F26A74"/>
    <w:rsid w:val="00F26CDD"/>
    <w:rsid w:val="00F26E03"/>
    <w:rsid w:val="00F277EA"/>
    <w:rsid w:val="00F27C0E"/>
    <w:rsid w:val="00F30A80"/>
    <w:rsid w:val="00F30B02"/>
    <w:rsid w:val="00F30B13"/>
    <w:rsid w:val="00F30CAC"/>
    <w:rsid w:val="00F30E56"/>
    <w:rsid w:val="00F30E71"/>
    <w:rsid w:val="00F30EA0"/>
    <w:rsid w:val="00F31169"/>
    <w:rsid w:val="00F31662"/>
    <w:rsid w:val="00F31827"/>
    <w:rsid w:val="00F319AB"/>
    <w:rsid w:val="00F31F59"/>
    <w:rsid w:val="00F31FDF"/>
    <w:rsid w:val="00F32B3C"/>
    <w:rsid w:val="00F32B3F"/>
    <w:rsid w:val="00F32BFB"/>
    <w:rsid w:val="00F32D32"/>
    <w:rsid w:val="00F33177"/>
    <w:rsid w:val="00F33707"/>
    <w:rsid w:val="00F3391C"/>
    <w:rsid w:val="00F33A35"/>
    <w:rsid w:val="00F33AFF"/>
    <w:rsid w:val="00F33B44"/>
    <w:rsid w:val="00F33CBF"/>
    <w:rsid w:val="00F33E72"/>
    <w:rsid w:val="00F34291"/>
    <w:rsid w:val="00F345F9"/>
    <w:rsid w:val="00F34771"/>
    <w:rsid w:val="00F348F6"/>
    <w:rsid w:val="00F34A2C"/>
    <w:rsid w:val="00F34E35"/>
    <w:rsid w:val="00F3543D"/>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41259"/>
    <w:rsid w:val="00F415BA"/>
    <w:rsid w:val="00F41E57"/>
    <w:rsid w:val="00F42890"/>
    <w:rsid w:val="00F42E03"/>
    <w:rsid w:val="00F42E12"/>
    <w:rsid w:val="00F42F27"/>
    <w:rsid w:val="00F42F55"/>
    <w:rsid w:val="00F436A8"/>
    <w:rsid w:val="00F437CB"/>
    <w:rsid w:val="00F43A64"/>
    <w:rsid w:val="00F4478B"/>
    <w:rsid w:val="00F44BF7"/>
    <w:rsid w:val="00F44CF2"/>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F5C"/>
    <w:rsid w:val="00F56082"/>
    <w:rsid w:val="00F56763"/>
    <w:rsid w:val="00F56FFE"/>
    <w:rsid w:val="00F57798"/>
    <w:rsid w:val="00F5787C"/>
    <w:rsid w:val="00F57A93"/>
    <w:rsid w:val="00F57DD6"/>
    <w:rsid w:val="00F60171"/>
    <w:rsid w:val="00F606C7"/>
    <w:rsid w:val="00F6091E"/>
    <w:rsid w:val="00F609C4"/>
    <w:rsid w:val="00F60EF0"/>
    <w:rsid w:val="00F6193D"/>
    <w:rsid w:val="00F61A95"/>
    <w:rsid w:val="00F624AE"/>
    <w:rsid w:val="00F62558"/>
    <w:rsid w:val="00F634C2"/>
    <w:rsid w:val="00F635E0"/>
    <w:rsid w:val="00F63D26"/>
    <w:rsid w:val="00F63FC2"/>
    <w:rsid w:val="00F65C72"/>
    <w:rsid w:val="00F66CF1"/>
    <w:rsid w:val="00F67040"/>
    <w:rsid w:val="00F671E7"/>
    <w:rsid w:val="00F673AA"/>
    <w:rsid w:val="00F677A7"/>
    <w:rsid w:val="00F67D83"/>
    <w:rsid w:val="00F67DA1"/>
    <w:rsid w:val="00F67F4C"/>
    <w:rsid w:val="00F700A4"/>
    <w:rsid w:val="00F70179"/>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74F"/>
    <w:rsid w:val="00F727CB"/>
    <w:rsid w:val="00F72BCA"/>
    <w:rsid w:val="00F72C6D"/>
    <w:rsid w:val="00F72D49"/>
    <w:rsid w:val="00F73108"/>
    <w:rsid w:val="00F73634"/>
    <w:rsid w:val="00F74156"/>
    <w:rsid w:val="00F74340"/>
    <w:rsid w:val="00F74915"/>
    <w:rsid w:val="00F74B51"/>
    <w:rsid w:val="00F74B53"/>
    <w:rsid w:val="00F74BA7"/>
    <w:rsid w:val="00F74CE2"/>
    <w:rsid w:val="00F74CE9"/>
    <w:rsid w:val="00F7552A"/>
    <w:rsid w:val="00F75767"/>
    <w:rsid w:val="00F75B21"/>
    <w:rsid w:val="00F75BAB"/>
    <w:rsid w:val="00F75EA7"/>
    <w:rsid w:val="00F75ED5"/>
    <w:rsid w:val="00F7605D"/>
    <w:rsid w:val="00F763F4"/>
    <w:rsid w:val="00F765AC"/>
    <w:rsid w:val="00F7670D"/>
    <w:rsid w:val="00F76966"/>
    <w:rsid w:val="00F76A83"/>
    <w:rsid w:val="00F76AD0"/>
    <w:rsid w:val="00F76B45"/>
    <w:rsid w:val="00F76E7A"/>
    <w:rsid w:val="00F770D1"/>
    <w:rsid w:val="00F770EA"/>
    <w:rsid w:val="00F771F3"/>
    <w:rsid w:val="00F77246"/>
    <w:rsid w:val="00F7734B"/>
    <w:rsid w:val="00F776D1"/>
    <w:rsid w:val="00F77996"/>
    <w:rsid w:val="00F77DE0"/>
    <w:rsid w:val="00F80043"/>
    <w:rsid w:val="00F80161"/>
    <w:rsid w:val="00F801AF"/>
    <w:rsid w:val="00F80567"/>
    <w:rsid w:val="00F80C08"/>
    <w:rsid w:val="00F80EAF"/>
    <w:rsid w:val="00F8100A"/>
    <w:rsid w:val="00F81252"/>
    <w:rsid w:val="00F813AB"/>
    <w:rsid w:val="00F82487"/>
    <w:rsid w:val="00F82626"/>
    <w:rsid w:val="00F82959"/>
    <w:rsid w:val="00F82B8E"/>
    <w:rsid w:val="00F82FBC"/>
    <w:rsid w:val="00F830AB"/>
    <w:rsid w:val="00F83733"/>
    <w:rsid w:val="00F83877"/>
    <w:rsid w:val="00F83A0E"/>
    <w:rsid w:val="00F83C09"/>
    <w:rsid w:val="00F83E8C"/>
    <w:rsid w:val="00F83FFA"/>
    <w:rsid w:val="00F8410C"/>
    <w:rsid w:val="00F8412C"/>
    <w:rsid w:val="00F8418F"/>
    <w:rsid w:val="00F84512"/>
    <w:rsid w:val="00F84631"/>
    <w:rsid w:val="00F84743"/>
    <w:rsid w:val="00F85203"/>
    <w:rsid w:val="00F85488"/>
    <w:rsid w:val="00F855E7"/>
    <w:rsid w:val="00F85788"/>
    <w:rsid w:val="00F85A2B"/>
    <w:rsid w:val="00F85A53"/>
    <w:rsid w:val="00F85C47"/>
    <w:rsid w:val="00F86173"/>
    <w:rsid w:val="00F8656C"/>
    <w:rsid w:val="00F86D97"/>
    <w:rsid w:val="00F86E41"/>
    <w:rsid w:val="00F86E47"/>
    <w:rsid w:val="00F8718A"/>
    <w:rsid w:val="00F87459"/>
    <w:rsid w:val="00F8757D"/>
    <w:rsid w:val="00F87819"/>
    <w:rsid w:val="00F87AA4"/>
    <w:rsid w:val="00F87E5C"/>
    <w:rsid w:val="00F900E3"/>
    <w:rsid w:val="00F90167"/>
    <w:rsid w:val="00F919CE"/>
    <w:rsid w:val="00F91D8C"/>
    <w:rsid w:val="00F9201A"/>
    <w:rsid w:val="00F92663"/>
    <w:rsid w:val="00F92727"/>
    <w:rsid w:val="00F92E81"/>
    <w:rsid w:val="00F92F66"/>
    <w:rsid w:val="00F93427"/>
    <w:rsid w:val="00F93511"/>
    <w:rsid w:val="00F9389C"/>
    <w:rsid w:val="00F93AF3"/>
    <w:rsid w:val="00F93DEB"/>
    <w:rsid w:val="00F93F84"/>
    <w:rsid w:val="00F94457"/>
    <w:rsid w:val="00F94786"/>
    <w:rsid w:val="00F94876"/>
    <w:rsid w:val="00F948F4"/>
    <w:rsid w:val="00F94D5D"/>
    <w:rsid w:val="00F95387"/>
    <w:rsid w:val="00F957BB"/>
    <w:rsid w:val="00F959E5"/>
    <w:rsid w:val="00F95E6D"/>
    <w:rsid w:val="00F95F17"/>
    <w:rsid w:val="00F962D9"/>
    <w:rsid w:val="00F9744A"/>
    <w:rsid w:val="00F97638"/>
    <w:rsid w:val="00F976E0"/>
    <w:rsid w:val="00F977A3"/>
    <w:rsid w:val="00F97904"/>
    <w:rsid w:val="00F97B14"/>
    <w:rsid w:val="00F97F7B"/>
    <w:rsid w:val="00F97FF5"/>
    <w:rsid w:val="00FA0046"/>
    <w:rsid w:val="00FA04C6"/>
    <w:rsid w:val="00FA0972"/>
    <w:rsid w:val="00FA0BBD"/>
    <w:rsid w:val="00FA157D"/>
    <w:rsid w:val="00FA26D2"/>
    <w:rsid w:val="00FA2833"/>
    <w:rsid w:val="00FA29F6"/>
    <w:rsid w:val="00FA2CA0"/>
    <w:rsid w:val="00FA3059"/>
    <w:rsid w:val="00FA3395"/>
    <w:rsid w:val="00FA3731"/>
    <w:rsid w:val="00FA3748"/>
    <w:rsid w:val="00FA3B98"/>
    <w:rsid w:val="00FA4C46"/>
    <w:rsid w:val="00FA521E"/>
    <w:rsid w:val="00FA521F"/>
    <w:rsid w:val="00FA5634"/>
    <w:rsid w:val="00FA566D"/>
    <w:rsid w:val="00FA574F"/>
    <w:rsid w:val="00FA5912"/>
    <w:rsid w:val="00FA5E49"/>
    <w:rsid w:val="00FA5EA8"/>
    <w:rsid w:val="00FA5F0C"/>
    <w:rsid w:val="00FA6122"/>
    <w:rsid w:val="00FA693B"/>
    <w:rsid w:val="00FA6D51"/>
    <w:rsid w:val="00FA7654"/>
    <w:rsid w:val="00FA768E"/>
    <w:rsid w:val="00FA7A20"/>
    <w:rsid w:val="00FA7C72"/>
    <w:rsid w:val="00FA7FD5"/>
    <w:rsid w:val="00FB0053"/>
    <w:rsid w:val="00FB00E1"/>
    <w:rsid w:val="00FB02C6"/>
    <w:rsid w:val="00FB0953"/>
    <w:rsid w:val="00FB0AB0"/>
    <w:rsid w:val="00FB11F1"/>
    <w:rsid w:val="00FB124E"/>
    <w:rsid w:val="00FB1438"/>
    <w:rsid w:val="00FB1CEC"/>
    <w:rsid w:val="00FB1DC2"/>
    <w:rsid w:val="00FB1F0A"/>
    <w:rsid w:val="00FB238D"/>
    <w:rsid w:val="00FB2709"/>
    <w:rsid w:val="00FB2C62"/>
    <w:rsid w:val="00FB2CF4"/>
    <w:rsid w:val="00FB3553"/>
    <w:rsid w:val="00FB37E6"/>
    <w:rsid w:val="00FB3907"/>
    <w:rsid w:val="00FB3923"/>
    <w:rsid w:val="00FB3C29"/>
    <w:rsid w:val="00FB3F48"/>
    <w:rsid w:val="00FB44AD"/>
    <w:rsid w:val="00FB4ECF"/>
    <w:rsid w:val="00FB4FE3"/>
    <w:rsid w:val="00FB566E"/>
    <w:rsid w:val="00FB57C3"/>
    <w:rsid w:val="00FB5A04"/>
    <w:rsid w:val="00FB5DCC"/>
    <w:rsid w:val="00FB5E2A"/>
    <w:rsid w:val="00FB67FA"/>
    <w:rsid w:val="00FB698D"/>
    <w:rsid w:val="00FB6D69"/>
    <w:rsid w:val="00FB706D"/>
    <w:rsid w:val="00FB7357"/>
    <w:rsid w:val="00FB7410"/>
    <w:rsid w:val="00FB748F"/>
    <w:rsid w:val="00FB74C9"/>
    <w:rsid w:val="00FB751A"/>
    <w:rsid w:val="00FB7919"/>
    <w:rsid w:val="00FB7B95"/>
    <w:rsid w:val="00FB7FC8"/>
    <w:rsid w:val="00FC00F6"/>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D3"/>
    <w:rsid w:val="00FC2C22"/>
    <w:rsid w:val="00FC36BD"/>
    <w:rsid w:val="00FC3BAC"/>
    <w:rsid w:val="00FC3E33"/>
    <w:rsid w:val="00FC3E3B"/>
    <w:rsid w:val="00FC5262"/>
    <w:rsid w:val="00FC52B1"/>
    <w:rsid w:val="00FC534D"/>
    <w:rsid w:val="00FC5772"/>
    <w:rsid w:val="00FC5FEA"/>
    <w:rsid w:val="00FC601B"/>
    <w:rsid w:val="00FC62CD"/>
    <w:rsid w:val="00FC6D0F"/>
    <w:rsid w:val="00FC70D5"/>
    <w:rsid w:val="00FC7139"/>
    <w:rsid w:val="00FC73ED"/>
    <w:rsid w:val="00FC7465"/>
    <w:rsid w:val="00FC7BA7"/>
    <w:rsid w:val="00FC7C36"/>
    <w:rsid w:val="00FD0308"/>
    <w:rsid w:val="00FD0AF8"/>
    <w:rsid w:val="00FD0C81"/>
    <w:rsid w:val="00FD0EBA"/>
    <w:rsid w:val="00FD108D"/>
    <w:rsid w:val="00FD11A1"/>
    <w:rsid w:val="00FD12BE"/>
    <w:rsid w:val="00FD1AA8"/>
    <w:rsid w:val="00FD23C3"/>
    <w:rsid w:val="00FD2578"/>
    <w:rsid w:val="00FD29B6"/>
    <w:rsid w:val="00FD2B54"/>
    <w:rsid w:val="00FD2DC1"/>
    <w:rsid w:val="00FD2FC8"/>
    <w:rsid w:val="00FD320B"/>
    <w:rsid w:val="00FD34DB"/>
    <w:rsid w:val="00FD35CE"/>
    <w:rsid w:val="00FD3B02"/>
    <w:rsid w:val="00FD3BD6"/>
    <w:rsid w:val="00FD3BE0"/>
    <w:rsid w:val="00FD46A7"/>
    <w:rsid w:val="00FD4D09"/>
    <w:rsid w:val="00FD4D11"/>
    <w:rsid w:val="00FD4FFB"/>
    <w:rsid w:val="00FD51AA"/>
    <w:rsid w:val="00FD5729"/>
    <w:rsid w:val="00FD5D4E"/>
    <w:rsid w:val="00FD5FA4"/>
    <w:rsid w:val="00FD6138"/>
    <w:rsid w:val="00FD618C"/>
    <w:rsid w:val="00FD6272"/>
    <w:rsid w:val="00FD62FD"/>
    <w:rsid w:val="00FD6463"/>
    <w:rsid w:val="00FD65F6"/>
    <w:rsid w:val="00FD6839"/>
    <w:rsid w:val="00FD6E70"/>
    <w:rsid w:val="00FD705B"/>
    <w:rsid w:val="00FD722A"/>
    <w:rsid w:val="00FD727A"/>
    <w:rsid w:val="00FD76FC"/>
    <w:rsid w:val="00FD778E"/>
    <w:rsid w:val="00FE0009"/>
    <w:rsid w:val="00FE00EC"/>
    <w:rsid w:val="00FE0275"/>
    <w:rsid w:val="00FE04B7"/>
    <w:rsid w:val="00FE05A4"/>
    <w:rsid w:val="00FE0C01"/>
    <w:rsid w:val="00FE137F"/>
    <w:rsid w:val="00FE143A"/>
    <w:rsid w:val="00FE1BE1"/>
    <w:rsid w:val="00FE22EA"/>
    <w:rsid w:val="00FE255B"/>
    <w:rsid w:val="00FE2932"/>
    <w:rsid w:val="00FE2D79"/>
    <w:rsid w:val="00FE2EF6"/>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546A"/>
    <w:rsid w:val="00FE57F3"/>
    <w:rsid w:val="00FE5F6A"/>
    <w:rsid w:val="00FE64F0"/>
    <w:rsid w:val="00FE6835"/>
    <w:rsid w:val="00FE6980"/>
    <w:rsid w:val="00FE69D3"/>
    <w:rsid w:val="00FE69E5"/>
    <w:rsid w:val="00FE6C84"/>
    <w:rsid w:val="00FE709E"/>
    <w:rsid w:val="00FE7512"/>
    <w:rsid w:val="00FE79AE"/>
    <w:rsid w:val="00FE7AB0"/>
    <w:rsid w:val="00FE7AE6"/>
    <w:rsid w:val="00FE7B2D"/>
    <w:rsid w:val="00FE7CBC"/>
    <w:rsid w:val="00FE7E73"/>
    <w:rsid w:val="00FE7F5E"/>
    <w:rsid w:val="00FF0150"/>
    <w:rsid w:val="00FF05C0"/>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FFD"/>
    <w:rsid w:val="00FF540B"/>
    <w:rsid w:val="00FF554D"/>
    <w:rsid w:val="00FF5AD0"/>
    <w:rsid w:val="00FF623D"/>
    <w:rsid w:val="00FF63A5"/>
    <w:rsid w:val="00FF63F2"/>
    <w:rsid w:val="00FF6AEB"/>
    <w:rsid w:val="00FF6C28"/>
    <w:rsid w:val="00FF6D9B"/>
    <w:rsid w:val="00FF70EA"/>
    <w:rsid w:val="00FF72C8"/>
    <w:rsid w:val="00FF73BB"/>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style="mso-position-vertical-relative:line" fill="f" fillcolor="white" stroke="f">
      <v:fill color="white" on="f"/>
      <v:stroke on="f"/>
      <v:textbox inset="5.85pt,.7pt,5.85pt,.7pt"/>
    </o:shapedefaults>
    <o:shapelayout v:ext="edit">
      <o:idmap v:ext="edit" data="1"/>
    </o:shapelayout>
  </w:shapeDefaults>
  <w:decimalSymbol w:val="."/>
  <w:listSeparator w:val=","/>
  <w14:docId w14:val="0EEEDEB3"/>
  <w15:docId w15:val="{24F98893-B73D-4FE8-BC68-C32A992884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9B46D7"/>
    <w:rPr>
      <w:rFonts w:ascii="Times New Roman" w:eastAsia="ＭＳ ゴシック" w:hAnsi="Times New Roman"/>
      <w:sz w:val="24"/>
      <w:lang w:val="en-GB"/>
    </w:rPr>
  </w:style>
  <w:style w:type="paragraph" w:styleId="1">
    <w:name w:val="heading 1"/>
    <w:aliases w:val="H1,h1,app heading 1,l1,Memo Heading 1,h11,h12,h13,h14,h15,h16"/>
    <w:basedOn w:val="a1"/>
    <w:next w:val="a1"/>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
    <w:name w:val="B1"/>
    <w:basedOn w:val="ab"/>
    <w:link w:val="B1Char"/>
    <w:uiPriority w:val="99"/>
    <w:qFormat/>
  </w:style>
  <w:style w:type="paragraph" w:styleId="ab">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c">
    <w:name w:val="footnote reference"/>
    <w:semiHidden/>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e">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
    <w:name w:val="footer"/>
    <w:basedOn w:val="a1"/>
    <w:pPr>
      <w:tabs>
        <w:tab w:val="center" w:pos="4536"/>
        <w:tab w:val="right" w:pos="9072"/>
      </w:tabs>
      <w:spacing w:before="120"/>
    </w:pPr>
    <w:rPr>
      <w:lang w:val="de-DE"/>
    </w:rPr>
  </w:style>
  <w:style w:type="paragraph" w:styleId="22">
    <w:name w:val="List 2"/>
    <w:basedOn w:val="ab"/>
    <w:pPr>
      <w:ind w:left="851"/>
    </w:pPr>
  </w:style>
  <w:style w:type="paragraph" w:customStyle="1" w:styleId="TitleText">
    <w:name w:val="Title Text"/>
    <w:basedOn w:val="a1"/>
    <w:next w:val="a1"/>
    <w:pPr>
      <w:spacing w:after="220"/>
    </w:pPr>
    <w:rPr>
      <w:rFonts w:ascii="Arial" w:hAnsi="Arial"/>
      <w:b/>
      <w:sz w:val="22"/>
    </w:rPr>
  </w:style>
  <w:style w:type="paragraph" w:styleId="af0">
    <w:name w:val="Title"/>
    <w:basedOn w:val="a1"/>
    <w:qFormat/>
    <w:pPr>
      <w:jc w:val="center"/>
    </w:pPr>
    <w:rPr>
      <w:rFonts w:ascii="Arial" w:hAnsi="Arial"/>
      <w:b/>
    </w:rPr>
  </w:style>
  <w:style w:type="paragraph" w:styleId="af1">
    <w:name w:val="table of figures"/>
    <w:basedOn w:val="10"/>
    <w:next w:val="a1"/>
    <w:semiHidden/>
    <w:pPr>
      <w:tabs>
        <w:tab w:val="right" w:leader="dot" w:pos="9360"/>
      </w:tabs>
      <w:spacing w:before="120" w:after="120"/>
    </w:pPr>
    <w:rPr>
      <w:caps/>
    </w:rPr>
  </w:style>
  <w:style w:type="paragraph" w:styleId="10">
    <w:name w:val="toc 1"/>
    <w:basedOn w:val="a1"/>
    <w:next w:val="a1"/>
    <w:autoRedefine/>
    <w:semiHidden/>
  </w:style>
  <w:style w:type="character" w:styleId="af2">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3">
    <w:name w:val="Hyperlink"/>
    <w:rPr>
      <w:rFonts w:eastAsia="Times New Roman"/>
      <w:noProof w:val="0"/>
      <w:color w:val="0000FF"/>
      <w:kern w:val="2"/>
      <w:sz w:val="21"/>
      <w:u w:val="single"/>
      <w:lang w:val="en-GB"/>
    </w:rPr>
  </w:style>
  <w:style w:type="character" w:styleId="af4">
    <w:name w:val="FollowedHyperlink"/>
    <w:rPr>
      <w:rFonts w:eastAsia="Times New Roman"/>
      <w:noProof w:val="0"/>
      <w:color w:val="800080"/>
      <w:kern w:val="2"/>
      <w:sz w:val="21"/>
      <w:u w:val="single"/>
      <w:lang w:val="en-GB"/>
    </w:rPr>
  </w:style>
  <w:style w:type="character" w:styleId="af5">
    <w:name w:val="annotation reference"/>
    <w:qFormat/>
    <w:rPr>
      <w:rFonts w:eastAsia="Times New Roman"/>
      <w:noProof w:val="0"/>
      <w:kern w:val="2"/>
      <w:sz w:val="16"/>
      <w:lang w:val="en-GB"/>
    </w:rPr>
  </w:style>
  <w:style w:type="paragraph" w:styleId="af6">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7">
    <w:name w:val="annotation text"/>
    <w:basedOn w:val="a1"/>
    <w:link w:val="af8"/>
    <w:uiPriority w:val="99"/>
    <w:semiHidden/>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9">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a">
    <w:name w:val="annotation subject"/>
    <w:basedOn w:val="af7"/>
    <w:next w:val="af7"/>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b">
    <w:name w:val="Table Grid"/>
    <w:basedOn w:val="a3"/>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c">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d">
    <w:name w:val="List Paragraph"/>
    <w:aliases w:val="- Bullets,목록 단락,?? ??,?????,????,Lista1,列出段落1,中等深浅网格 1 - 着色 21,列出段落,列表段落,—ño’i—Ž,¥¡¡¡¡ì¬º¥¹¥È¶ÎÂä,ÁÐ³ö¶ÎÂä,列表段落1,¥ê¥¹¥È¶ÎÂä,1st level - Bullet List Paragraph,Lettre d'introduction,Paragrafo elenco,Normal bullet 2,Bullet list"/>
    <w:basedOn w:val="a1"/>
    <w:link w:val="afe"/>
    <w:uiPriority w:val="34"/>
    <w:qFormat/>
    <w:rsid w:val="002D136A"/>
    <w:pPr>
      <w:ind w:leftChars="400" w:left="840"/>
    </w:pPr>
  </w:style>
  <w:style w:type="character" w:customStyle="1" w:styleId="B1Char">
    <w:name w:val="B1 Char"/>
    <w:link w:val="B1"/>
    <w:rsid w:val="0007674F"/>
    <w:rPr>
      <w:rFonts w:ascii="Times New Roman" w:eastAsia="ＭＳ ゴシック" w:hAnsi="Times New Roman"/>
      <w:sz w:val="24"/>
      <w:lang w:val="en-GB"/>
    </w:rPr>
  </w:style>
  <w:style w:type="character" w:customStyle="1" w:styleId="afe">
    <w:name w:val="リスト段落 (文字)"/>
    <w:aliases w:val="- Bullets (文字),목록 단락 (文字),?? ?? (文字),????? (文字),???? (文字),Lista1 (文字),列出段落1 (文字),中等深浅网格 1 - 着色 21 (文字),列出段落 (文字),列表段落 (文字),—ño’i—Ž (文字),¥¡¡¡¡ì¬º¥¹¥È¶ÎÂä (文字),ÁÐ³ö¶ÎÂä (文字),列表段落1 (文字),¥ê¥¹¥È¶ÎÂä (文字),1st level - Bullet List Paragraph (文字)"/>
    <w:link w:val="afd"/>
    <w:uiPriority w:val="34"/>
    <w:qFormat/>
    <w:locked/>
    <w:rsid w:val="001640AD"/>
    <w:rPr>
      <w:rFonts w:ascii="Times New Roman" w:eastAsia="ＭＳ ゴシック" w:hAnsi="Times New Roman"/>
      <w:sz w:val="24"/>
      <w:lang w:val="en-GB"/>
    </w:rPr>
  </w:style>
  <w:style w:type="paragraph" w:customStyle="1" w:styleId="TAR">
    <w:name w:val="TAR"/>
    <w:basedOn w:val="a1"/>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
    <w:name w:val="Note Heading"/>
    <w:basedOn w:val="a1"/>
    <w:next w:val="a1"/>
    <w:link w:val="aff0"/>
    <w:rsid w:val="00384D66"/>
    <w:pPr>
      <w:jc w:val="center"/>
    </w:pPr>
    <w:rPr>
      <w:b/>
      <w:color w:val="FF0000"/>
      <w:szCs w:val="21"/>
      <w:lang w:val="en-US"/>
    </w:rPr>
  </w:style>
  <w:style w:type="character" w:customStyle="1" w:styleId="aff0">
    <w:name w:val="記 (文字)"/>
    <w:basedOn w:val="a2"/>
    <w:link w:val="aff"/>
    <w:rsid w:val="00384D66"/>
    <w:rPr>
      <w:rFonts w:ascii="Times New Roman" w:eastAsia="ＭＳ ゴシック" w:hAnsi="Times New Roman"/>
      <w:b/>
      <w:color w:val="FF0000"/>
      <w:sz w:val="24"/>
      <w:szCs w:val="21"/>
    </w:rPr>
  </w:style>
  <w:style w:type="paragraph" w:styleId="aff1">
    <w:name w:val="Closing"/>
    <w:basedOn w:val="a1"/>
    <w:link w:val="aff2"/>
    <w:rsid w:val="00384D66"/>
    <w:pPr>
      <w:jc w:val="right"/>
    </w:pPr>
    <w:rPr>
      <w:b/>
      <w:color w:val="FF0000"/>
      <w:szCs w:val="21"/>
      <w:lang w:val="en-US"/>
    </w:rPr>
  </w:style>
  <w:style w:type="character" w:customStyle="1" w:styleId="aff2">
    <w:name w:val="結語 (文字)"/>
    <w:basedOn w:val="a2"/>
    <w:link w:val="aff1"/>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character" w:customStyle="1" w:styleId="af8">
    <w:name w:val="コメント文字列 (文字)"/>
    <w:basedOn w:val="a2"/>
    <w:link w:val="af7"/>
    <w:uiPriority w:val="99"/>
    <w:semiHidden/>
    <w:rsid w:val="00667174"/>
    <w:rPr>
      <w:rFonts w:ascii="Times New Roman" w:eastAsia="ＭＳ ゴシック" w:hAnsi="Times New Roman"/>
      <w:lang w:val="en-GB"/>
    </w:rPr>
  </w:style>
  <w:style w:type="paragraph" w:customStyle="1" w:styleId="LGTdoc">
    <w:name w:val="LGTdoc_본문"/>
    <w:basedOn w:val="a1"/>
    <w:link w:val="LGTdocChar"/>
    <w:qFormat/>
    <w:rsid w:val="00B87970"/>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LGTdocChar">
    <w:name w:val="LGTdoc_본문 Char"/>
    <w:link w:val="LGTdoc"/>
    <w:qFormat/>
    <w:rsid w:val="00B87970"/>
    <w:rPr>
      <w:rFonts w:ascii="Times New Roman" w:eastAsia="Batang" w:hAnsi="Times New Roman"/>
      <w:kern w:val="2"/>
      <w:sz w:val="22"/>
      <w:szCs w:val="24"/>
      <w:lang w:val="en-GB" w:eastAsia="ko-KR"/>
    </w:rPr>
  </w:style>
  <w:style w:type="character" w:styleId="aff3">
    <w:name w:val="Placeholder Text"/>
    <w:basedOn w:val="a2"/>
    <w:uiPriority w:val="99"/>
    <w:semiHidden/>
    <w:rsid w:val="0076351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31153162">
      <w:bodyDiv w:val="1"/>
      <w:marLeft w:val="0"/>
      <w:marRight w:val="0"/>
      <w:marTop w:val="0"/>
      <w:marBottom w:val="0"/>
      <w:divBdr>
        <w:top w:val="none" w:sz="0" w:space="0" w:color="auto"/>
        <w:left w:val="none" w:sz="0" w:space="0" w:color="auto"/>
        <w:bottom w:val="none" w:sz="0" w:space="0" w:color="auto"/>
        <w:right w:val="none" w:sz="0" w:space="0" w:color="auto"/>
      </w:divBdr>
    </w:div>
    <w:div w:id="45841446">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75635972">
      <w:bodyDiv w:val="1"/>
      <w:marLeft w:val="0"/>
      <w:marRight w:val="0"/>
      <w:marTop w:val="0"/>
      <w:marBottom w:val="0"/>
      <w:divBdr>
        <w:top w:val="none" w:sz="0" w:space="0" w:color="auto"/>
        <w:left w:val="none" w:sz="0" w:space="0" w:color="auto"/>
        <w:bottom w:val="none" w:sz="0" w:space="0" w:color="auto"/>
        <w:right w:val="none" w:sz="0" w:space="0" w:color="auto"/>
      </w:divBdr>
    </w:div>
    <w:div w:id="78335012">
      <w:bodyDiv w:val="1"/>
      <w:marLeft w:val="0"/>
      <w:marRight w:val="0"/>
      <w:marTop w:val="0"/>
      <w:marBottom w:val="0"/>
      <w:divBdr>
        <w:top w:val="none" w:sz="0" w:space="0" w:color="auto"/>
        <w:left w:val="none" w:sz="0" w:space="0" w:color="auto"/>
        <w:bottom w:val="none" w:sz="0" w:space="0" w:color="auto"/>
        <w:right w:val="none" w:sz="0" w:space="0" w:color="auto"/>
      </w:divBdr>
      <w:divsChild>
        <w:div w:id="715158025">
          <w:marLeft w:val="274"/>
          <w:marRight w:val="0"/>
          <w:marTop w:val="0"/>
          <w:marBottom w:val="0"/>
          <w:divBdr>
            <w:top w:val="none" w:sz="0" w:space="0" w:color="auto"/>
            <w:left w:val="none" w:sz="0" w:space="0" w:color="auto"/>
            <w:bottom w:val="none" w:sz="0" w:space="0" w:color="auto"/>
            <w:right w:val="none" w:sz="0" w:space="0" w:color="auto"/>
          </w:divBdr>
        </w:div>
        <w:div w:id="67852649">
          <w:marLeft w:val="994"/>
          <w:marRight w:val="0"/>
          <w:marTop w:val="0"/>
          <w:marBottom w:val="0"/>
          <w:divBdr>
            <w:top w:val="none" w:sz="0" w:space="0" w:color="auto"/>
            <w:left w:val="none" w:sz="0" w:space="0" w:color="auto"/>
            <w:bottom w:val="none" w:sz="0" w:space="0" w:color="auto"/>
            <w:right w:val="none" w:sz="0" w:space="0" w:color="auto"/>
          </w:divBdr>
        </w:div>
        <w:div w:id="1583644550">
          <w:marLeft w:val="994"/>
          <w:marRight w:val="0"/>
          <w:marTop w:val="0"/>
          <w:marBottom w:val="0"/>
          <w:divBdr>
            <w:top w:val="none" w:sz="0" w:space="0" w:color="auto"/>
            <w:left w:val="none" w:sz="0" w:space="0" w:color="auto"/>
            <w:bottom w:val="none" w:sz="0" w:space="0" w:color="auto"/>
            <w:right w:val="none" w:sz="0" w:space="0" w:color="auto"/>
          </w:divBdr>
        </w:div>
        <w:div w:id="978845963">
          <w:marLeft w:val="1714"/>
          <w:marRight w:val="0"/>
          <w:marTop w:val="0"/>
          <w:marBottom w:val="0"/>
          <w:divBdr>
            <w:top w:val="none" w:sz="0" w:space="0" w:color="auto"/>
            <w:left w:val="none" w:sz="0" w:space="0" w:color="auto"/>
            <w:bottom w:val="none" w:sz="0" w:space="0" w:color="auto"/>
            <w:right w:val="none" w:sz="0" w:space="0" w:color="auto"/>
          </w:divBdr>
        </w:div>
        <w:div w:id="1911697522">
          <w:marLeft w:val="1714"/>
          <w:marRight w:val="0"/>
          <w:marTop w:val="0"/>
          <w:marBottom w:val="0"/>
          <w:divBdr>
            <w:top w:val="none" w:sz="0" w:space="0" w:color="auto"/>
            <w:left w:val="none" w:sz="0" w:space="0" w:color="auto"/>
            <w:bottom w:val="none" w:sz="0" w:space="0" w:color="auto"/>
            <w:right w:val="none" w:sz="0" w:space="0" w:color="auto"/>
          </w:divBdr>
        </w:div>
        <w:div w:id="1544252239">
          <w:marLeft w:val="274"/>
          <w:marRight w:val="0"/>
          <w:marTop w:val="0"/>
          <w:marBottom w:val="0"/>
          <w:divBdr>
            <w:top w:val="none" w:sz="0" w:space="0" w:color="auto"/>
            <w:left w:val="none" w:sz="0" w:space="0" w:color="auto"/>
            <w:bottom w:val="none" w:sz="0" w:space="0" w:color="auto"/>
            <w:right w:val="none" w:sz="0" w:space="0" w:color="auto"/>
          </w:divBdr>
        </w:div>
        <w:div w:id="401568037">
          <w:marLeft w:val="1714"/>
          <w:marRight w:val="0"/>
          <w:marTop w:val="0"/>
          <w:marBottom w:val="0"/>
          <w:divBdr>
            <w:top w:val="none" w:sz="0" w:space="0" w:color="auto"/>
            <w:left w:val="none" w:sz="0" w:space="0" w:color="auto"/>
            <w:bottom w:val="none" w:sz="0" w:space="0" w:color="auto"/>
            <w:right w:val="none" w:sz="0" w:space="0" w:color="auto"/>
          </w:divBdr>
        </w:div>
        <w:div w:id="372581934">
          <w:marLeft w:val="994"/>
          <w:marRight w:val="0"/>
          <w:marTop w:val="0"/>
          <w:marBottom w:val="0"/>
          <w:divBdr>
            <w:top w:val="none" w:sz="0" w:space="0" w:color="auto"/>
            <w:left w:val="none" w:sz="0" w:space="0" w:color="auto"/>
            <w:bottom w:val="none" w:sz="0" w:space="0" w:color="auto"/>
            <w:right w:val="none" w:sz="0" w:space="0" w:color="auto"/>
          </w:divBdr>
        </w:div>
        <w:div w:id="479658951">
          <w:marLeft w:val="1714"/>
          <w:marRight w:val="0"/>
          <w:marTop w:val="0"/>
          <w:marBottom w:val="0"/>
          <w:divBdr>
            <w:top w:val="none" w:sz="0" w:space="0" w:color="auto"/>
            <w:left w:val="none" w:sz="0" w:space="0" w:color="auto"/>
            <w:bottom w:val="none" w:sz="0" w:space="0" w:color="auto"/>
            <w:right w:val="none" w:sz="0" w:space="0" w:color="auto"/>
          </w:divBdr>
        </w:div>
        <w:div w:id="1506242662">
          <w:marLeft w:val="2434"/>
          <w:marRight w:val="0"/>
          <w:marTop w:val="0"/>
          <w:marBottom w:val="0"/>
          <w:divBdr>
            <w:top w:val="none" w:sz="0" w:space="0" w:color="auto"/>
            <w:left w:val="none" w:sz="0" w:space="0" w:color="auto"/>
            <w:bottom w:val="none" w:sz="0" w:space="0" w:color="auto"/>
            <w:right w:val="none" w:sz="0" w:space="0" w:color="auto"/>
          </w:divBdr>
        </w:div>
        <w:div w:id="833833988">
          <w:marLeft w:val="1714"/>
          <w:marRight w:val="0"/>
          <w:marTop w:val="0"/>
          <w:marBottom w:val="0"/>
          <w:divBdr>
            <w:top w:val="none" w:sz="0" w:space="0" w:color="auto"/>
            <w:left w:val="none" w:sz="0" w:space="0" w:color="auto"/>
            <w:bottom w:val="none" w:sz="0" w:space="0" w:color="auto"/>
            <w:right w:val="none" w:sz="0" w:space="0" w:color="auto"/>
          </w:divBdr>
        </w:div>
        <w:div w:id="2028755322">
          <w:marLeft w:val="274"/>
          <w:marRight w:val="0"/>
          <w:marTop w:val="0"/>
          <w:marBottom w:val="0"/>
          <w:divBdr>
            <w:top w:val="none" w:sz="0" w:space="0" w:color="auto"/>
            <w:left w:val="none" w:sz="0" w:space="0" w:color="auto"/>
            <w:bottom w:val="none" w:sz="0" w:space="0" w:color="auto"/>
            <w:right w:val="none" w:sz="0" w:space="0" w:color="auto"/>
          </w:divBdr>
        </w:div>
        <w:div w:id="2003507740">
          <w:marLeft w:val="994"/>
          <w:marRight w:val="0"/>
          <w:marTop w:val="0"/>
          <w:marBottom w:val="0"/>
          <w:divBdr>
            <w:top w:val="none" w:sz="0" w:space="0" w:color="auto"/>
            <w:left w:val="none" w:sz="0" w:space="0" w:color="auto"/>
            <w:bottom w:val="none" w:sz="0" w:space="0" w:color="auto"/>
            <w:right w:val="none" w:sz="0" w:space="0" w:color="auto"/>
          </w:divBdr>
        </w:div>
        <w:div w:id="1140221419">
          <w:marLeft w:val="994"/>
          <w:marRight w:val="0"/>
          <w:marTop w:val="0"/>
          <w:marBottom w:val="0"/>
          <w:divBdr>
            <w:top w:val="none" w:sz="0" w:space="0" w:color="auto"/>
            <w:left w:val="none" w:sz="0" w:space="0" w:color="auto"/>
            <w:bottom w:val="none" w:sz="0" w:space="0" w:color="auto"/>
            <w:right w:val="none" w:sz="0" w:space="0" w:color="auto"/>
          </w:divBdr>
        </w:div>
        <w:div w:id="212547577">
          <w:marLeft w:val="1714"/>
          <w:marRight w:val="0"/>
          <w:marTop w:val="0"/>
          <w:marBottom w:val="0"/>
          <w:divBdr>
            <w:top w:val="none" w:sz="0" w:space="0" w:color="auto"/>
            <w:left w:val="none" w:sz="0" w:space="0" w:color="auto"/>
            <w:bottom w:val="none" w:sz="0" w:space="0" w:color="auto"/>
            <w:right w:val="none" w:sz="0" w:space="0" w:color="auto"/>
          </w:divBdr>
        </w:div>
        <w:div w:id="456997264">
          <w:marLeft w:val="2434"/>
          <w:marRight w:val="0"/>
          <w:marTop w:val="0"/>
          <w:marBottom w:val="0"/>
          <w:divBdr>
            <w:top w:val="none" w:sz="0" w:space="0" w:color="auto"/>
            <w:left w:val="none" w:sz="0" w:space="0" w:color="auto"/>
            <w:bottom w:val="none" w:sz="0" w:space="0" w:color="auto"/>
            <w:right w:val="none" w:sz="0" w:space="0" w:color="auto"/>
          </w:divBdr>
        </w:div>
        <w:div w:id="339477076">
          <w:marLeft w:val="2434"/>
          <w:marRight w:val="0"/>
          <w:marTop w:val="0"/>
          <w:marBottom w:val="0"/>
          <w:divBdr>
            <w:top w:val="none" w:sz="0" w:space="0" w:color="auto"/>
            <w:left w:val="none" w:sz="0" w:space="0" w:color="auto"/>
            <w:bottom w:val="none" w:sz="0" w:space="0" w:color="auto"/>
            <w:right w:val="none" w:sz="0" w:space="0" w:color="auto"/>
          </w:divBdr>
        </w:div>
        <w:div w:id="1546410745">
          <w:marLeft w:val="1714"/>
          <w:marRight w:val="0"/>
          <w:marTop w:val="0"/>
          <w:marBottom w:val="0"/>
          <w:divBdr>
            <w:top w:val="none" w:sz="0" w:space="0" w:color="auto"/>
            <w:left w:val="none" w:sz="0" w:space="0" w:color="auto"/>
            <w:bottom w:val="none" w:sz="0" w:space="0" w:color="auto"/>
            <w:right w:val="none" w:sz="0" w:space="0" w:color="auto"/>
          </w:divBdr>
        </w:div>
        <w:div w:id="930818224">
          <w:marLeft w:val="1714"/>
          <w:marRight w:val="0"/>
          <w:marTop w:val="0"/>
          <w:marBottom w:val="0"/>
          <w:divBdr>
            <w:top w:val="none" w:sz="0" w:space="0" w:color="auto"/>
            <w:left w:val="none" w:sz="0" w:space="0" w:color="auto"/>
            <w:bottom w:val="none" w:sz="0" w:space="0" w:color="auto"/>
            <w:right w:val="none" w:sz="0" w:space="0" w:color="auto"/>
          </w:divBdr>
        </w:div>
        <w:div w:id="778569199">
          <w:marLeft w:val="274"/>
          <w:marRight w:val="0"/>
          <w:marTop w:val="0"/>
          <w:marBottom w:val="0"/>
          <w:divBdr>
            <w:top w:val="none" w:sz="0" w:space="0" w:color="auto"/>
            <w:left w:val="none" w:sz="0" w:space="0" w:color="auto"/>
            <w:bottom w:val="none" w:sz="0" w:space="0" w:color="auto"/>
            <w:right w:val="none" w:sz="0" w:space="0" w:color="auto"/>
          </w:divBdr>
        </w:div>
        <w:div w:id="1492872733">
          <w:marLeft w:val="994"/>
          <w:marRight w:val="0"/>
          <w:marTop w:val="0"/>
          <w:marBottom w:val="0"/>
          <w:divBdr>
            <w:top w:val="none" w:sz="0" w:space="0" w:color="auto"/>
            <w:left w:val="none" w:sz="0" w:space="0" w:color="auto"/>
            <w:bottom w:val="none" w:sz="0" w:space="0" w:color="auto"/>
            <w:right w:val="none" w:sz="0" w:space="0" w:color="auto"/>
          </w:divBdr>
        </w:div>
        <w:div w:id="67070884">
          <w:marLeft w:val="1714"/>
          <w:marRight w:val="0"/>
          <w:marTop w:val="0"/>
          <w:marBottom w:val="0"/>
          <w:divBdr>
            <w:top w:val="none" w:sz="0" w:space="0" w:color="auto"/>
            <w:left w:val="none" w:sz="0" w:space="0" w:color="auto"/>
            <w:bottom w:val="none" w:sz="0" w:space="0" w:color="auto"/>
            <w:right w:val="none" w:sz="0" w:space="0" w:color="auto"/>
          </w:divBdr>
        </w:div>
        <w:div w:id="659577131">
          <w:marLeft w:val="994"/>
          <w:marRight w:val="0"/>
          <w:marTop w:val="0"/>
          <w:marBottom w:val="0"/>
          <w:divBdr>
            <w:top w:val="none" w:sz="0" w:space="0" w:color="auto"/>
            <w:left w:val="none" w:sz="0" w:space="0" w:color="auto"/>
            <w:bottom w:val="none" w:sz="0" w:space="0" w:color="auto"/>
            <w:right w:val="none" w:sz="0" w:space="0" w:color="auto"/>
          </w:divBdr>
        </w:div>
        <w:div w:id="1038354662">
          <w:marLeft w:val="1714"/>
          <w:marRight w:val="0"/>
          <w:marTop w:val="0"/>
          <w:marBottom w:val="0"/>
          <w:divBdr>
            <w:top w:val="none" w:sz="0" w:space="0" w:color="auto"/>
            <w:left w:val="none" w:sz="0" w:space="0" w:color="auto"/>
            <w:bottom w:val="none" w:sz="0" w:space="0" w:color="auto"/>
            <w:right w:val="none" w:sz="0" w:space="0" w:color="auto"/>
          </w:divBdr>
        </w:div>
        <w:div w:id="2109504225">
          <w:marLeft w:val="994"/>
          <w:marRight w:val="0"/>
          <w:marTop w:val="0"/>
          <w:marBottom w:val="0"/>
          <w:divBdr>
            <w:top w:val="none" w:sz="0" w:space="0" w:color="auto"/>
            <w:left w:val="none" w:sz="0" w:space="0" w:color="auto"/>
            <w:bottom w:val="none" w:sz="0" w:space="0" w:color="auto"/>
            <w:right w:val="none" w:sz="0" w:space="0" w:color="auto"/>
          </w:divBdr>
        </w:div>
        <w:div w:id="704404687">
          <w:marLeft w:val="994"/>
          <w:marRight w:val="0"/>
          <w:marTop w:val="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47400435">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78354550">
      <w:bodyDiv w:val="1"/>
      <w:marLeft w:val="0"/>
      <w:marRight w:val="0"/>
      <w:marTop w:val="0"/>
      <w:marBottom w:val="0"/>
      <w:divBdr>
        <w:top w:val="none" w:sz="0" w:space="0" w:color="auto"/>
        <w:left w:val="none" w:sz="0" w:space="0" w:color="auto"/>
        <w:bottom w:val="none" w:sz="0" w:space="0" w:color="auto"/>
        <w:right w:val="none" w:sz="0" w:space="0" w:color="auto"/>
      </w:divBdr>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448730">
      <w:bodyDiv w:val="1"/>
      <w:marLeft w:val="0"/>
      <w:marRight w:val="0"/>
      <w:marTop w:val="0"/>
      <w:marBottom w:val="0"/>
      <w:divBdr>
        <w:top w:val="none" w:sz="0" w:space="0" w:color="auto"/>
        <w:left w:val="none" w:sz="0" w:space="0" w:color="auto"/>
        <w:bottom w:val="none" w:sz="0" w:space="0" w:color="auto"/>
        <w:right w:val="none" w:sz="0" w:space="0" w:color="auto"/>
      </w:divBdr>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5579634">
      <w:bodyDiv w:val="1"/>
      <w:marLeft w:val="0"/>
      <w:marRight w:val="0"/>
      <w:marTop w:val="0"/>
      <w:marBottom w:val="0"/>
      <w:divBdr>
        <w:top w:val="none" w:sz="0" w:space="0" w:color="auto"/>
        <w:left w:val="none" w:sz="0" w:space="0" w:color="auto"/>
        <w:bottom w:val="none" w:sz="0" w:space="0" w:color="auto"/>
        <w:right w:val="none" w:sz="0" w:space="0" w:color="auto"/>
      </w:divBdr>
      <w:divsChild>
        <w:div w:id="901867934">
          <w:marLeft w:val="2448"/>
          <w:marRight w:val="0"/>
          <w:marTop w:val="53"/>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3335884">
      <w:bodyDiv w:val="1"/>
      <w:marLeft w:val="0"/>
      <w:marRight w:val="0"/>
      <w:marTop w:val="0"/>
      <w:marBottom w:val="0"/>
      <w:divBdr>
        <w:top w:val="none" w:sz="0" w:space="0" w:color="auto"/>
        <w:left w:val="none" w:sz="0" w:space="0" w:color="auto"/>
        <w:bottom w:val="none" w:sz="0" w:space="0" w:color="auto"/>
        <w:right w:val="none" w:sz="0" w:space="0" w:color="auto"/>
      </w:divBdr>
      <w:divsChild>
        <w:div w:id="1210605842">
          <w:marLeft w:val="274"/>
          <w:marRight w:val="0"/>
          <w:marTop w:val="0"/>
          <w:marBottom w:val="0"/>
          <w:divBdr>
            <w:top w:val="none" w:sz="0" w:space="0" w:color="auto"/>
            <w:left w:val="none" w:sz="0" w:space="0" w:color="auto"/>
            <w:bottom w:val="none" w:sz="0" w:space="0" w:color="auto"/>
            <w:right w:val="none" w:sz="0" w:space="0" w:color="auto"/>
          </w:divBdr>
        </w:div>
        <w:div w:id="77949310">
          <w:marLeft w:val="994"/>
          <w:marRight w:val="0"/>
          <w:marTop w:val="0"/>
          <w:marBottom w:val="0"/>
          <w:divBdr>
            <w:top w:val="none" w:sz="0" w:space="0" w:color="auto"/>
            <w:left w:val="none" w:sz="0" w:space="0" w:color="auto"/>
            <w:bottom w:val="none" w:sz="0" w:space="0" w:color="auto"/>
            <w:right w:val="none" w:sz="0" w:space="0" w:color="auto"/>
          </w:divBdr>
        </w:div>
        <w:div w:id="1662267380">
          <w:marLeft w:val="994"/>
          <w:marRight w:val="0"/>
          <w:marTop w:val="0"/>
          <w:marBottom w:val="0"/>
          <w:divBdr>
            <w:top w:val="none" w:sz="0" w:space="0" w:color="auto"/>
            <w:left w:val="none" w:sz="0" w:space="0" w:color="auto"/>
            <w:bottom w:val="none" w:sz="0" w:space="0" w:color="auto"/>
            <w:right w:val="none" w:sz="0" w:space="0" w:color="auto"/>
          </w:divBdr>
        </w:div>
        <w:div w:id="1211267535">
          <w:marLeft w:val="1714"/>
          <w:marRight w:val="0"/>
          <w:marTop w:val="0"/>
          <w:marBottom w:val="0"/>
          <w:divBdr>
            <w:top w:val="none" w:sz="0" w:space="0" w:color="auto"/>
            <w:left w:val="none" w:sz="0" w:space="0" w:color="auto"/>
            <w:bottom w:val="none" w:sz="0" w:space="0" w:color="auto"/>
            <w:right w:val="none" w:sz="0" w:space="0" w:color="auto"/>
          </w:divBdr>
        </w:div>
        <w:div w:id="2098555981">
          <w:marLeft w:val="1714"/>
          <w:marRight w:val="0"/>
          <w:marTop w:val="0"/>
          <w:marBottom w:val="0"/>
          <w:divBdr>
            <w:top w:val="none" w:sz="0" w:space="0" w:color="auto"/>
            <w:left w:val="none" w:sz="0" w:space="0" w:color="auto"/>
            <w:bottom w:val="none" w:sz="0" w:space="0" w:color="auto"/>
            <w:right w:val="none" w:sz="0" w:space="0" w:color="auto"/>
          </w:divBdr>
        </w:div>
        <w:div w:id="679820939">
          <w:marLeft w:val="274"/>
          <w:marRight w:val="0"/>
          <w:marTop w:val="0"/>
          <w:marBottom w:val="0"/>
          <w:divBdr>
            <w:top w:val="none" w:sz="0" w:space="0" w:color="auto"/>
            <w:left w:val="none" w:sz="0" w:space="0" w:color="auto"/>
            <w:bottom w:val="none" w:sz="0" w:space="0" w:color="auto"/>
            <w:right w:val="none" w:sz="0" w:space="0" w:color="auto"/>
          </w:divBdr>
        </w:div>
        <w:div w:id="454524399">
          <w:marLeft w:val="1714"/>
          <w:marRight w:val="0"/>
          <w:marTop w:val="0"/>
          <w:marBottom w:val="0"/>
          <w:divBdr>
            <w:top w:val="none" w:sz="0" w:space="0" w:color="auto"/>
            <w:left w:val="none" w:sz="0" w:space="0" w:color="auto"/>
            <w:bottom w:val="none" w:sz="0" w:space="0" w:color="auto"/>
            <w:right w:val="none" w:sz="0" w:space="0" w:color="auto"/>
          </w:divBdr>
        </w:div>
        <w:div w:id="1942763857">
          <w:marLeft w:val="994"/>
          <w:marRight w:val="0"/>
          <w:marTop w:val="0"/>
          <w:marBottom w:val="0"/>
          <w:divBdr>
            <w:top w:val="none" w:sz="0" w:space="0" w:color="auto"/>
            <w:left w:val="none" w:sz="0" w:space="0" w:color="auto"/>
            <w:bottom w:val="none" w:sz="0" w:space="0" w:color="auto"/>
            <w:right w:val="none" w:sz="0" w:space="0" w:color="auto"/>
          </w:divBdr>
        </w:div>
        <w:div w:id="324746794">
          <w:marLeft w:val="1714"/>
          <w:marRight w:val="0"/>
          <w:marTop w:val="0"/>
          <w:marBottom w:val="0"/>
          <w:divBdr>
            <w:top w:val="none" w:sz="0" w:space="0" w:color="auto"/>
            <w:left w:val="none" w:sz="0" w:space="0" w:color="auto"/>
            <w:bottom w:val="none" w:sz="0" w:space="0" w:color="auto"/>
            <w:right w:val="none" w:sz="0" w:space="0" w:color="auto"/>
          </w:divBdr>
        </w:div>
        <w:div w:id="11731096">
          <w:marLeft w:val="2434"/>
          <w:marRight w:val="0"/>
          <w:marTop w:val="0"/>
          <w:marBottom w:val="0"/>
          <w:divBdr>
            <w:top w:val="none" w:sz="0" w:space="0" w:color="auto"/>
            <w:left w:val="none" w:sz="0" w:space="0" w:color="auto"/>
            <w:bottom w:val="none" w:sz="0" w:space="0" w:color="auto"/>
            <w:right w:val="none" w:sz="0" w:space="0" w:color="auto"/>
          </w:divBdr>
        </w:div>
        <w:div w:id="130371273">
          <w:marLeft w:val="1714"/>
          <w:marRight w:val="0"/>
          <w:marTop w:val="0"/>
          <w:marBottom w:val="0"/>
          <w:divBdr>
            <w:top w:val="none" w:sz="0" w:space="0" w:color="auto"/>
            <w:left w:val="none" w:sz="0" w:space="0" w:color="auto"/>
            <w:bottom w:val="none" w:sz="0" w:space="0" w:color="auto"/>
            <w:right w:val="none" w:sz="0" w:space="0" w:color="auto"/>
          </w:divBdr>
        </w:div>
        <w:div w:id="799302667">
          <w:marLeft w:val="274"/>
          <w:marRight w:val="0"/>
          <w:marTop w:val="0"/>
          <w:marBottom w:val="0"/>
          <w:divBdr>
            <w:top w:val="none" w:sz="0" w:space="0" w:color="auto"/>
            <w:left w:val="none" w:sz="0" w:space="0" w:color="auto"/>
            <w:bottom w:val="none" w:sz="0" w:space="0" w:color="auto"/>
            <w:right w:val="none" w:sz="0" w:space="0" w:color="auto"/>
          </w:divBdr>
        </w:div>
        <w:div w:id="881525488">
          <w:marLeft w:val="994"/>
          <w:marRight w:val="0"/>
          <w:marTop w:val="0"/>
          <w:marBottom w:val="0"/>
          <w:divBdr>
            <w:top w:val="none" w:sz="0" w:space="0" w:color="auto"/>
            <w:left w:val="none" w:sz="0" w:space="0" w:color="auto"/>
            <w:bottom w:val="none" w:sz="0" w:space="0" w:color="auto"/>
            <w:right w:val="none" w:sz="0" w:space="0" w:color="auto"/>
          </w:divBdr>
        </w:div>
        <w:div w:id="1234311477">
          <w:marLeft w:val="994"/>
          <w:marRight w:val="0"/>
          <w:marTop w:val="0"/>
          <w:marBottom w:val="0"/>
          <w:divBdr>
            <w:top w:val="none" w:sz="0" w:space="0" w:color="auto"/>
            <w:left w:val="none" w:sz="0" w:space="0" w:color="auto"/>
            <w:bottom w:val="none" w:sz="0" w:space="0" w:color="auto"/>
            <w:right w:val="none" w:sz="0" w:space="0" w:color="auto"/>
          </w:divBdr>
        </w:div>
        <w:div w:id="691490283">
          <w:marLeft w:val="1714"/>
          <w:marRight w:val="0"/>
          <w:marTop w:val="0"/>
          <w:marBottom w:val="0"/>
          <w:divBdr>
            <w:top w:val="none" w:sz="0" w:space="0" w:color="auto"/>
            <w:left w:val="none" w:sz="0" w:space="0" w:color="auto"/>
            <w:bottom w:val="none" w:sz="0" w:space="0" w:color="auto"/>
            <w:right w:val="none" w:sz="0" w:space="0" w:color="auto"/>
          </w:divBdr>
        </w:div>
        <w:div w:id="588272007">
          <w:marLeft w:val="2434"/>
          <w:marRight w:val="0"/>
          <w:marTop w:val="0"/>
          <w:marBottom w:val="0"/>
          <w:divBdr>
            <w:top w:val="none" w:sz="0" w:space="0" w:color="auto"/>
            <w:left w:val="none" w:sz="0" w:space="0" w:color="auto"/>
            <w:bottom w:val="none" w:sz="0" w:space="0" w:color="auto"/>
            <w:right w:val="none" w:sz="0" w:space="0" w:color="auto"/>
          </w:divBdr>
        </w:div>
        <w:div w:id="70590373">
          <w:marLeft w:val="2434"/>
          <w:marRight w:val="0"/>
          <w:marTop w:val="0"/>
          <w:marBottom w:val="0"/>
          <w:divBdr>
            <w:top w:val="none" w:sz="0" w:space="0" w:color="auto"/>
            <w:left w:val="none" w:sz="0" w:space="0" w:color="auto"/>
            <w:bottom w:val="none" w:sz="0" w:space="0" w:color="auto"/>
            <w:right w:val="none" w:sz="0" w:space="0" w:color="auto"/>
          </w:divBdr>
        </w:div>
        <w:div w:id="1225722732">
          <w:marLeft w:val="1714"/>
          <w:marRight w:val="0"/>
          <w:marTop w:val="0"/>
          <w:marBottom w:val="0"/>
          <w:divBdr>
            <w:top w:val="none" w:sz="0" w:space="0" w:color="auto"/>
            <w:left w:val="none" w:sz="0" w:space="0" w:color="auto"/>
            <w:bottom w:val="none" w:sz="0" w:space="0" w:color="auto"/>
            <w:right w:val="none" w:sz="0" w:space="0" w:color="auto"/>
          </w:divBdr>
        </w:div>
        <w:div w:id="7174080">
          <w:marLeft w:val="1714"/>
          <w:marRight w:val="0"/>
          <w:marTop w:val="0"/>
          <w:marBottom w:val="0"/>
          <w:divBdr>
            <w:top w:val="none" w:sz="0" w:space="0" w:color="auto"/>
            <w:left w:val="none" w:sz="0" w:space="0" w:color="auto"/>
            <w:bottom w:val="none" w:sz="0" w:space="0" w:color="auto"/>
            <w:right w:val="none" w:sz="0" w:space="0" w:color="auto"/>
          </w:divBdr>
        </w:div>
        <w:div w:id="1570995282">
          <w:marLeft w:val="274"/>
          <w:marRight w:val="0"/>
          <w:marTop w:val="0"/>
          <w:marBottom w:val="0"/>
          <w:divBdr>
            <w:top w:val="none" w:sz="0" w:space="0" w:color="auto"/>
            <w:left w:val="none" w:sz="0" w:space="0" w:color="auto"/>
            <w:bottom w:val="none" w:sz="0" w:space="0" w:color="auto"/>
            <w:right w:val="none" w:sz="0" w:space="0" w:color="auto"/>
          </w:divBdr>
        </w:div>
        <w:div w:id="1092045551">
          <w:marLeft w:val="994"/>
          <w:marRight w:val="0"/>
          <w:marTop w:val="0"/>
          <w:marBottom w:val="0"/>
          <w:divBdr>
            <w:top w:val="none" w:sz="0" w:space="0" w:color="auto"/>
            <w:left w:val="none" w:sz="0" w:space="0" w:color="auto"/>
            <w:bottom w:val="none" w:sz="0" w:space="0" w:color="auto"/>
            <w:right w:val="none" w:sz="0" w:space="0" w:color="auto"/>
          </w:divBdr>
        </w:div>
        <w:div w:id="1420758305">
          <w:marLeft w:val="1714"/>
          <w:marRight w:val="0"/>
          <w:marTop w:val="0"/>
          <w:marBottom w:val="0"/>
          <w:divBdr>
            <w:top w:val="none" w:sz="0" w:space="0" w:color="auto"/>
            <w:left w:val="none" w:sz="0" w:space="0" w:color="auto"/>
            <w:bottom w:val="none" w:sz="0" w:space="0" w:color="auto"/>
            <w:right w:val="none" w:sz="0" w:space="0" w:color="auto"/>
          </w:divBdr>
        </w:div>
        <w:div w:id="646906302">
          <w:marLeft w:val="994"/>
          <w:marRight w:val="0"/>
          <w:marTop w:val="0"/>
          <w:marBottom w:val="0"/>
          <w:divBdr>
            <w:top w:val="none" w:sz="0" w:space="0" w:color="auto"/>
            <w:left w:val="none" w:sz="0" w:space="0" w:color="auto"/>
            <w:bottom w:val="none" w:sz="0" w:space="0" w:color="auto"/>
            <w:right w:val="none" w:sz="0" w:space="0" w:color="auto"/>
          </w:divBdr>
        </w:div>
        <w:div w:id="1707439077">
          <w:marLeft w:val="1714"/>
          <w:marRight w:val="0"/>
          <w:marTop w:val="0"/>
          <w:marBottom w:val="0"/>
          <w:divBdr>
            <w:top w:val="none" w:sz="0" w:space="0" w:color="auto"/>
            <w:left w:val="none" w:sz="0" w:space="0" w:color="auto"/>
            <w:bottom w:val="none" w:sz="0" w:space="0" w:color="auto"/>
            <w:right w:val="none" w:sz="0" w:space="0" w:color="auto"/>
          </w:divBdr>
        </w:div>
        <w:div w:id="1768890574">
          <w:marLeft w:val="994"/>
          <w:marRight w:val="0"/>
          <w:marTop w:val="0"/>
          <w:marBottom w:val="0"/>
          <w:divBdr>
            <w:top w:val="none" w:sz="0" w:space="0" w:color="auto"/>
            <w:left w:val="none" w:sz="0" w:space="0" w:color="auto"/>
            <w:bottom w:val="none" w:sz="0" w:space="0" w:color="auto"/>
            <w:right w:val="none" w:sz="0" w:space="0" w:color="auto"/>
          </w:divBdr>
        </w:div>
        <w:div w:id="396394188">
          <w:marLeft w:val="994"/>
          <w:marRight w:val="0"/>
          <w:marTop w:val="0"/>
          <w:marBottom w:val="0"/>
          <w:divBdr>
            <w:top w:val="none" w:sz="0" w:space="0" w:color="auto"/>
            <w:left w:val="none" w:sz="0" w:space="0" w:color="auto"/>
            <w:bottom w:val="none" w:sz="0" w:space="0" w:color="auto"/>
            <w:right w:val="none" w:sz="0" w:space="0" w:color="auto"/>
          </w:divBdr>
        </w:div>
      </w:divsChild>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293416">
      <w:bodyDiv w:val="1"/>
      <w:marLeft w:val="0"/>
      <w:marRight w:val="0"/>
      <w:marTop w:val="0"/>
      <w:marBottom w:val="0"/>
      <w:divBdr>
        <w:top w:val="none" w:sz="0" w:space="0" w:color="auto"/>
        <w:left w:val="none" w:sz="0" w:space="0" w:color="auto"/>
        <w:bottom w:val="none" w:sz="0" w:space="0" w:color="auto"/>
        <w:right w:val="none" w:sz="0" w:space="0" w:color="auto"/>
      </w:divBdr>
      <w:divsChild>
        <w:div w:id="873662472">
          <w:marLeft w:val="1080"/>
          <w:marRight w:val="0"/>
          <w:marTop w:val="0"/>
          <w:marBottom w:val="0"/>
          <w:divBdr>
            <w:top w:val="none" w:sz="0" w:space="0" w:color="auto"/>
            <w:left w:val="none" w:sz="0" w:space="0" w:color="auto"/>
            <w:bottom w:val="none" w:sz="0" w:space="0" w:color="auto"/>
            <w:right w:val="none" w:sz="0" w:space="0" w:color="auto"/>
          </w:divBdr>
        </w:div>
      </w:divsChild>
    </w:div>
    <w:div w:id="452334174">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936679">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412162">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2568325">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4450483">
      <w:bodyDiv w:val="1"/>
      <w:marLeft w:val="0"/>
      <w:marRight w:val="0"/>
      <w:marTop w:val="0"/>
      <w:marBottom w:val="0"/>
      <w:divBdr>
        <w:top w:val="none" w:sz="0" w:space="0" w:color="auto"/>
        <w:left w:val="none" w:sz="0" w:space="0" w:color="auto"/>
        <w:bottom w:val="none" w:sz="0" w:space="0" w:color="auto"/>
        <w:right w:val="none" w:sz="0" w:space="0" w:color="auto"/>
      </w:divBdr>
      <w:divsChild>
        <w:div w:id="1541089715">
          <w:marLeft w:val="274"/>
          <w:marRight w:val="0"/>
          <w:marTop w:val="0"/>
          <w:marBottom w:val="0"/>
          <w:divBdr>
            <w:top w:val="none" w:sz="0" w:space="0" w:color="auto"/>
            <w:left w:val="none" w:sz="0" w:space="0" w:color="auto"/>
            <w:bottom w:val="none" w:sz="0" w:space="0" w:color="auto"/>
            <w:right w:val="none" w:sz="0" w:space="0" w:color="auto"/>
          </w:divBdr>
        </w:div>
      </w:divsChild>
    </w:div>
    <w:div w:id="999768693">
      <w:bodyDiv w:val="1"/>
      <w:marLeft w:val="0"/>
      <w:marRight w:val="0"/>
      <w:marTop w:val="0"/>
      <w:marBottom w:val="0"/>
      <w:divBdr>
        <w:top w:val="none" w:sz="0" w:space="0" w:color="auto"/>
        <w:left w:val="none" w:sz="0" w:space="0" w:color="auto"/>
        <w:bottom w:val="none" w:sz="0" w:space="0" w:color="auto"/>
        <w:right w:val="none" w:sz="0" w:space="0" w:color="auto"/>
      </w:divBdr>
      <w:divsChild>
        <w:div w:id="266010934">
          <w:marLeft w:val="533"/>
          <w:marRight w:val="0"/>
          <w:marTop w:val="38"/>
          <w:marBottom w:val="0"/>
          <w:divBdr>
            <w:top w:val="none" w:sz="0" w:space="0" w:color="auto"/>
            <w:left w:val="none" w:sz="0" w:space="0" w:color="auto"/>
            <w:bottom w:val="none" w:sz="0" w:space="0" w:color="auto"/>
            <w:right w:val="none" w:sz="0" w:space="0" w:color="auto"/>
          </w:divBdr>
        </w:div>
        <w:div w:id="229195344">
          <w:marLeft w:val="533"/>
          <w:marRight w:val="0"/>
          <w:marTop w:val="38"/>
          <w:marBottom w:val="0"/>
          <w:divBdr>
            <w:top w:val="none" w:sz="0" w:space="0" w:color="auto"/>
            <w:left w:val="none" w:sz="0" w:space="0" w:color="auto"/>
            <w:bottom w:val="none" w:sz="0" w:space="0" w:color="auto"/>
            <w:right w:val="none" w:sz="0" w:space="0" w:color="auto"/>
          </w:divBdr>
        </w:div>
        <w:div w:id="264118376">
          <w:marLeft w:val="533"/>
          <w:marRight w:val="0"/>
          <w:marTop w:val="38"/>
          <w:marBottom w:val="0"/>
          <w:divBdr>
            <w:top w:val="none" w:sz="0" w:space="0" w:color="auto"/>
            <w:left w:val="none" w:sz="0" w:space="0" w:color="auto"/>
            <w:bottom w:val="none" w:sz="0" w:space="0" w:color="auto"/>
            <w:right w:val="none" w:sz="0" w:space="0" w:color="auto"/>
          </w:divBdr>
        </w:div>
      </w:divsChild>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27297682">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5834251">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622442">
      <w:bodyDiv w:val="1"/>
      <w:marLeft w:val="0"/>
      <w:marRight w:val="0"/>
      <w:marTop w:val="0"/>
      <w:marBottom w:val="0"/>
      <w:divBdr>
        <w:top w:val="none" w:sz="0" w:space="0" w:color="auto"/>
        <w:left w:val="none" w:sz="0" w:space="0" w:color="auto"/>
        <w:bottom w:val="none" w:sz="0" w:space="0" w:color="auto"/>
        <w:right w:val="none" w:sz="0" w:space="0" w:color="auto"/>
      </w:divBdr>
      <w:divsChild>
        <w:div w:id="344331014">
          <w:marLeft w:val="533"/>
          <w:marRight w:val="0"/>
          <w:marTop w:val="38"/>
          <w:marBottom w:val="0"/>
          <w:divBdr>
            <w:top w:val="none" w:sz="0" w:space="0" w:color="auto"/>
            <w:left w:val="none" w:sz="0" w:space="0" w:color="auto"/>
            <w:bottom w:val="none" w:sz="0" w:space="0" w:color="auto"/>
            <w:right w:val="none" w:sz="0" w:space="0" w:color="auto"/>
          </w:divBdr>
        </w:div>
        <w:div w:id="1525829876">
          <w:marLeft w:val="533"/>
          <w:marRight w:val="0"/>
          <w:marTop w:val="38"/>
          <w:marBottom w:val="0"/>
          <w:divBdr>
            <w:top w:val="none" w:sz="0" w:space="0" w:color="auto"/>
            <w:left w:val="none" w:sz="0" w:space="0" w:color="auto"/>
            <w:bottom w:val="none" w:sz="0" w:space="0" w:color="auto"/>
            <w:right w:val="none" w:sz="0" w:space="0" w:color="auto"/>
          </w:divBdr>
        </w:div>
        <w:div w:id="738793766">
          <w:marLeft w:val="533"/>
          <w:marRight w:val="0"/>
          <w:marTop w:val="38"/>
          <w:marBottom w:val="0"/>
          <w:divBdr>
            <w:top w:val="none" w:sz="0" w:space="0" w:color="auto"/>
            <w:left w:val="none" w:sz="0" w:space="0" w:color="auto"/>
            <w:bottom w:val="none" w:sz="0" w:space="0" w:color="auto"/>
            <w:right w:val="none" w:sz="0" w:space="0" w:color="auto"/>
          </w:divBdr>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8268821">
      <w:bodyDiv w:val="1"/>
      <w:marLeft w:val="0"/>
      <w:marRight w:val="0"/>
      <w:marTop w:val="0"/>
      <w:marBottom w:val="0"/>
      <w:divBdr>
        <w:top w:val="none" w:sz="0" w:space="0" w:color="auto"/>
        <w:left w:val="none" w:sz="0" w:space="0" w:color="auto"/>
        <w:bottom w:val="none" w:sz="0" w:space="0" w:color="auto"/>
        <w:right w:val="none" w:sz="0" w:space="0" w:color="auto"/>
      </w:divBdr>
    </w:div>
    <w:div w:id="1276064040">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3441694">
      <w:bodyDiv w:val="1"/>
      <w:marLeft w:val="0"/>
      <w:marRight w:val="0"/>
      <w:marTop w:val="0"/>
      <w:marBottom w:val="0"/>
      <w:divBdr>
        <w:top w:val="none" w:sz="0" w:space="0" w:color="auto"/>
        <w:left w:val="none" w:sz="0" w:space="0" w:color="auto"/>
        <w:bottom w:val="none" w:sz="0" w:space="0" w:color="auto"/>
        <w:right w:val="none" w:sz="0" w:space="0" w:color="auto"/>
      </w:divBdr>
      <w:divsChild>
        <w:div w:id="925116991">
          <w:marLeft w:val="446"/>
          <w:marRight w:val="0"/>
          <w:marTop w:val="0"/>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2512372">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645579">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494065">
      <w:bodyDiv w:val="1"/>
      <w:marLeft w:val="0"/>
      <w:marRight w:val="0"/>
      <w:marTop w:val="0"/>
      <w:marBottom w:val="0"/>
      <w:divBdr>
        <w:top w:val="none" w:sz="0" w:space="0" w:color="auto"/>
        <w:left w:val="none" w:sz="0" w:space="0" w:color="auto"/>
        <w:bottom w:val="none" w:sz="0" w:space="0" w:color="auto"/>
        <w:right w:val="none" w:sz="0" w:space="0" w:color="auto"/>
      </w:divBdr>
      <w:divsChild>
        <w:div w:id="950285808">
          <w:marLeft w:val="994"/>
          <w:marRight w:val="0"/>
          <w:marTop w:val="0"/>
          <w:marBottom w:val="0"/>
          <w:divBdr>
            <w:top w:val="none" w:sz="0" w:space="0" w:color="auto"/>
            <w:left w:val="none" w:sz="0" w:space="0" w:color="auto"/>
            <w:bottom w:val="none" w:sz="0" w:space="0" w:color="auto"/>
            <w:right w:val="none" w:sz="0" w:space="0" w:color="auto"/>
          </w:divBdr>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13401218">
      <w:bodyDiv w:val="1"/>
      <w:marLeft w:val="0"/>
      <w:marRight w:val="0"/>
      <w:marTop w:val="0"/>
      <w:marBottom w:val="0"/>
      <w:divBdr>
        <w:top w:val="none" w:sz="0" w:space="0" w:color="auto"/>
        <w:left w:val="none" w:sz="0" w:space="0" w:color="auto"/>
        <w:bottom w:val="none" w:sz="0" w:space="0" w:color="auto"/>
        <w:right w:val="none" w:sz="0" w:space="0" w:color="auto"/>
      </w:divBdr>
      <w:divsChild>
        <w:div w:id="1532064883">
          <w:marLeft w:val="533"/>
          <w:marRight w:val="0"/>
          <w:marTop w:val="38"/>
          <w:marBottom w:val="0"/>
          <w:divBdr>
            <w:top w:val="none" w:sz="0" w:space="0" w:color="auto"/>
            <w:left w:val="none" w:sz="0" w:space="0" w:color="auto"/>
            <w:bottom w:val="none" w:sz="0" w:space="0" w:color="auto"/>
            <w:right w:val="none" w:sz="0" w:space="0" w:color="auto"/>
          </w:divBdr>
        </w:div>
        <w:div w:id="621614275">
          <w:marLeft w:val="533"/>
          <w:marRight w:val="0"/>
          <w:marTop w:val="38"/>
          <w:marBottom w:val="0"/>
          <w:divBdr>
            <w:top w:val="none" w:sz="0" w:space="0" w:color="auto"/>
            <w:left w:val="none" w:sz="0" w:space="0" w:color="auto"/>
            <w:bottom w:val="none" w:sz="0" w:space="0" w:color="auto"/>
            <w:right w:val="none" w:sz="0" w:space="0" w:color="auto"/>
          </w:divBdr>
        </w:div>
        <w:div w:id="595134070">
          <w:marLeft w:val="533"/>
          <w:marRight w:val="0"/>
          <w:marTop w:val="38"/>
          <w:marBottom w:val="0"/>
          <w:divBdr>
            <w:top w:val="none" w:sz="0" w:space="0" w:color="auto"/>
            <w:left w:val="none" w:sz="0" w:space="0" w:color="auto"/>
            <w:bottom w:val="none" w:sz="0" w:space="0" w:color="auto"/>
            <w:right w:val="none" w:sz="0" w:space="0" w:color="auto"/>
          </w:divBdr>
        </w:div>
      </w:divsChild>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06837557">
      <w:bodyDiv w:val="1"/>
      <w:marLeft w:val="0"/>
      <w:marRight w:val="0"/>
      <w:marTop w:val="0"/>
      <w:marBottom w:val="0"/>
      <w:divBdr>
        <w:top w:val="none" w:sz="0" w:space="0" w:color="auto"/>
        <w:left w:val="none" w:sz="0" w:space="0" w:color="auto"/>
        <w:bottom w:val="none" w:sz="0" w:space="0" w:color="auto"/>
        <w:right w:val="none" w:sz="0" w:space="0" w:color="auto"/>
      </w:divBdr>
      <w:divsChild>
        <w:div w:id="1215311186">
          <w:marLeft w:val="274"/>
          <w:marRight w:val="0"/>
          <w:marTop w:val="0"/>
          <w:marBottom w:val="0"/>
          <w:divBdr>
            <w:top w:val="none" w:sz="0" w:space="0" w:color="auto"/>
            <w:left w:val="none" w:sz="0" w:space="0" w:color="auto"/>
            <w:bottom w:val="none" w:sz="0" w:space="0" w:color="auto"/>
            <w:right w:val="none" w:sz="0" w:space="0" w:color="auto"/>
          </w:divBdr>
        </w:div>
        <w:div w:id="1261570802">
          <w:marLeft w:val="994"/>
          <w:marRight w:val="0"/>
          <w:marTop w:val="0"/>
          <w:marBottom w:val="0"/>
          <w:divBdr>
            <w:top w:val="none" w:sz="0" w:space="0" w:color="auto"/>
            <w:left w:val="none" w:sz="0" w:space="0" w:color="auto"/>
            <w:bottom w:val="none" w:sz="0" w:space="0" w:color="auto"/>
            <w:right w:val="none" w:sz="0" w:space="0" w:color="auto"/>
          </w:divBdr>
        </w:div>
        <w:div w:id="1688680698">
          <w:marLeft w:val="994"/>
          <w:marRight w:val="0"/>
          <w:marTop w:val="0"/>
          <w:marBottom w:val="0"/>
          <w:divBdr>
            <w:top w:val="none" w:sz="0" w:space="0" w:color="auto"/>
            <w:left w:val="none" w:sz="0" w:space="0" w:color="auto"/>
            <w:bottom w:val="none" w:sz="0" w:space="0" w:color="auto"/>
            <w:right w:val="none" w:sz="0" w:space="0" w:color="auto"/>
          </w:divBdr>
        </w:div>
        <w:div w:id="454756021">
          <w:marLeft w:val="1714"/>
          <w:marRight w:val="0"/>
          <w:marTop w:val="0"/>
          <w:marBottom w:val="0"/>
          <w:divBdr>
            <w:top w:val="none" w:sz="0" w:space="0" w:color="auto"/>
            <w:left w:val="none" w:sz="0" w:space="0" w:color="auto"/>
            <w:bottom w:val="none" w:sz="0" w:space="0" w:color="auto"/>
            <w:right w:val="none" w:sz="0" w:space="0" w:color="auto"/>
          </w:divBdr>
        </w:div>
        <w:div w:id="677074054">
          <w:marLeft w:val="1714"/>
          <w:marRight w:val="0"/>
          <w:marTop w:val="0"/>
          <w:marBottom w:val="0"/>
          <w:divBdr>
            <w:top w:val="none" w:sz="0" w:space="0" w:color="auto"/>
            <w:left w:val="none" w:sz="0" w:space="0" w:color="auto"/>
            <w:bottom w:val="none" w:sz="0" w:space="0" w:color="auto"/>
            <w:right w:val="none" w:sz="0" w:space="0" w:color="auto"/>
          </w:divBdr>
        </w:div>
        <w:div w:id="383451422">
          <w:marLeft w:val="274"/>
          <w:marRight w:val="0"/>
          <w:marTop w:val="0"/>
          <w:marBottom w:val="0"/>
          <w:divBdr>
            <w:top w:val="none" w:sz="0" w:space="0" w:color="auto"/>
            <w:left w:val="none" w:sz="0" w:space="0" w:color="auto"/>
            <w:bottom w:val="none" w:sz="0" w:space="0" w:color="auto"/>
            <w:right w:val="none" w:sz="0" w:space="0" w:color="auto"/>
          </w:divBdr>
        </w:div>
        <w:div w:id="2104376336">
          <w:marLeft w:val="1714"/>
          <w:marRight w:val="0"/>
          <w:marTop w:val="0"/>
          <w:marBottom w:val="0"/>
          <w:divBdr>
            <w:top w:val="none" w:sz="0" w:space="0" w:color="auto"/>
            <w:left w:val="none" w:sz="0" w:space="0" w:color="auto"/>
            <w:bottom w:val="none" w:sz="0" w:space="0" w:color="auto"/>
            <w:right w:val="none" w:sz="0" w:space="0" w:color="auto"/>
          </w:divBdr>
        </w:div>
        <w:div w:id="1107119518">
          <w:marLeft w:val="994"/>
          <w:marRight w:val="0"/>
          <w:marTop w:val="0"/>
          <w:marBottom w:val="0"/>
          <w:divBdr>
            <w:top w:val="none" w:sz="0" w:space="0" w:color="auto"/>
            <w:left w:val="none" w:sz="0" w:space="0" w:color="auto"/>
            <w:bottom w:val="none" w:sz="0" w:space="0" w:color="auto"/>
            <w:right w:val="none" w:sz="0" w:space="0" w:color="auto"/>
          </w:divBdr>
        </w:div>
        <w:div w:id="1152871326">
          <w:marLeft w:val="1714"/>
          <w:marRight w:val="0"/>
          <w:marTop w:val="0"/>
          <w:marBottom w:val="0"/>
          <w:divBdr>
            <w:top w:val="none" w:sz="0" w:space="0" w:color="auto"/>
            <w:left w:val="none" w:sz="0" w:space="0" w:color="auto"/>
            <w:bottom w:val="none" w:sz="0" w:space="0" w:color="auto"/>
            <w:right w:val="none" w:sz="0" w:space="0" w:color="auto"/>
          </w:divBdr>
        </w:div>
        <w:div w:id="1850485416">
          <w:marLeft w:val="2434"/>
          <w:marRight w:val="0"/>
          <w:marTop w:val="0"/>
          <w:marBottom w:val="0"/>
          <w:divBdr>
            <w:top w:val="none" w:sz="0" w:space="0" w:color="auto"/>
            <w:left w:val="none" w:sz="0" w:space="0" w:color="auto"/>
            <w:bottom w:val="none" w:sz="0" w:space="0" w:color="auto"/>
            <w:right w:val="none" w:sz="0" w:space="0" w:color="auto"/>
          </w:divBdr>
        </w:div>
        <w:div w:id="2129084673">
          <w:marLeft w:val="1714"/>
          <w:marRight w:val="0"/>
          <w:marTop w:val="0"/>
          <w:marBottom w:val="0"/>
          <w:divBdr>
            <w:top w:val="none" w:sz="0" w:space="0" w:color="auto"/>
            <w:left w:val="none" w:sz="0" w:space="0" w:color="auto"/>
            <w:bottom w:val="none" w:sz="0" w:space="0" w:color="auto"/>
            <w:right w:val="none" w:sz="0" w:space="0" w:color="auto"/>
          </w:divBdr>
        </w:div>
        <w:div w:id="1688605081">
          <w:marLeft w:val="274"/>
          <w:marRight w:val="0"/>
          <w:marTop w:val="0"/>
          <w:marBottom w:val="0"/>
          <w:divBdr>
            <w:top w:val="none" w:sz="0" w:space="0" w:color="auto"/>
            <w:left w:val="none" w:sz="0" w:space="0" w:color="auto"/>
            <w:bottom w:val="none" w:sz="0" w:space="0" w:color="auto"/>
            <w:right w:val="none" w:sz="0" w:space="0" w:color="auto"/>
          </w:divBdr>
        </w:div>
        <w:div w:id="880943835">
          <w:marLeft w:val="994"/>
          <w:marRight w:val="0"/>
          <w:marTop w:val="0"/>
          <w:marBottom w:val="0"/>
          <w:divBdr>
            <w:top w:val="none" w:sz="0" w:space="0" w:color="auto"/>
            <w:left w:val="none" w:sz="0" w:space="0" w:color="auto"/>
            <w:bottom w:val="none" w:sz="0" w:space="0" w:color="auto"/>
            <w:right w:val="none" w:sz="0" w:space="0" w:color="auto"/>
          </w:divBdr>
        </w:div>
        <w:div w:id="2042976902">
          <w:marLeft w:val="994"/>
          <w:marRight w:val="0"/>
          <w:marTop w:val="0"/>
          <w:marBottom w:val="0"/>
          <w:divBdr>
            <w:top w:val="none" w:sz="0" w:space="0" w:color="auto"/>
            <w:left w:val="none" w:sz="0" w:space="0" w:color="auto"/>
            <w:bottom w:val="none" w:sz="0" w:space="0" w:color="auto"/>
            <w:right w:val="none" w:sz="0" w:space="0" w:color="auto"/>
          </w:divBdr>
        </w:div>
        <w:div w:id="1169175634">
          <w:marLeft w:val="1714"/>
          <w:marRight w:val="0"/>
          <w:marTop w:val="0"/>
          <w:marBottom w:val="0"/>
          <w:divBdr>
            <w:top w:val="none" w:sz="0" w:space="0" w:color="auto"/>
            <w:left w:val="none" w:sz="0" w:space="0" w:color="auto"/>
            <w:bottom w:val="none" w:sz="0" w:space="0" w:color="auto"/>
            <w:right w:val="none" w:sz="0" w:space="0" w:color="auto"/>
          </w:divBdr>
        </w:div>
        <w:div w:id="205147687">
          <w:marLeft w:val="2434"/>
          <w:marRight w:val="0"/>
          <w:marTop w:val="0"/>
          <w:marBottom w:val="0"/>
          <w:divBdr>
            <w:top w:val="none" w:sz="0" w:space="0" w:color="auto"/>
            <w:left w:val="none" w:sz="0" w:space="0" w:color="auto"/>
            <w:bottom w:val="none" w:sz="0" w:space="0" w:color="auto"/>
            <w:right w:val="none" w:sz="0" w:space="0" w:color="auto"/>
          </w:divBdr>
        </w:div>
        <w:div w:id="1837184452">
          <w:marLeft w:val="2434"/>
          <w:marRight w:val="0"/>
          <w:marTop w:val="0"/>
          <w:marBottom w:val="0"/>
          <w:divBdr>
            <w:top w:val="none" w:sz="0" w:space="0" w:color="auto"/>
            <w:left w:val="none" w:sz="0" w:space="0" w:color="auto"/>
            <w:bottom w:val="none" w:sz="0" w:space="0" w:color="auto"/>
            <w:right w:val="none" w:sz="0" w:space="0" w:color="auto"/>
          </w:divBdr>
        </w:div>
        <w:div w:id="1609972808">
          <w:marLeft w:val="1714"/>
          <w:marRight w:val="0"/>
          <w:marTop w:val="0"/>
          <w:marBottom w:val="0"/>
          <w:divBdr>
            <w:top w:val="none" w:sz="0" w:space="0" w:color="auto"/>
            <w:left w:val="none" w:sz="0" w:space="0" w:color="auto"/>
            <w:bottom w:val="none" w:sz="0" w:space="0" w:color="auto"/>
            <w:right w:val="none" w:sz="0" w:space="0" w:color="auto"/>
          </w:divBdr>
        </w:div>
        <w:div w:id="1656226956">
          <w:marLeft w:val="1714"/>
          <w:marRight w:val="0"/>
          <w:marTop w:val="0"/>
          <w:marBottom w:val="0"/>
          <w:divBdr>
            <w:top w:val="none" w:sz="0" w:space="0" w:color="auto"/>
            <w:left w:val="none" w:sz="0" w:space="0" w:color="auto"/>
            <w:bottom w:val="none" w:sz="0" w:space="0" w:color="auto"/>
            <w:right w:val="none" w:sz="0" w:space="0" w:color="auto"/>
          </w:divBdr>
        </w:div>
        <w:div w:id="1397896624">
          <w:marLeft w:val="274"/>
          <w:marRight w:val="0"/>
          <w:marTop w:val="0"/>
          <w:marBottom w:val="0"/>
          <w:divBdr>
            <w:top w:val="none" w:sz="0" w:space="0" w:color="auto"/>
            <w:left w:val="none" w:sz="0" w:space="0" w:color="auto"/>
            <w:bottom w:val="none" w:sz="0" w:space="0" w:color="auto"/>
            <w:right w:val="none" w:sz="0" w:space="0" w:color="auto"/>
          </w:divBdr>
        </w:div>
        <w:div w:id="478963460">
          <w:marLeft w:val="994"/>
          <w:marRight w:val="0"/>
          <w:marTop w:val="0"/>
          <w:marBottom w:val="0"/>
          <w:divBdr>
            <w:top w:val="none" w:sz="0" w:space="0" w:color="auto"/>
            <w:left w:val="none" w:sz="0" w:space="0" w:color="auto"/>
            <w:bottom w:val="none" w:sz="0" w:space="0" w:color="auto"/>
            <w:right w:val="none" w:sz="0" w:space="0" w:color="auto"/>
          </w:divBdr>
        </w:div>
        <w:div w:id="1741101642">
          <w:marLeft w:val="1714"/>
          <w:marRight w:val="0"/>
          <w:marTop w:val="0"/>
          <w:marBottom w:val="0"/>
          <w:divBdr>
            <w:top w:val="none" w:sz="0" w:space="0" w:color="auto"/>
            <w:left w:val="none" w:sz="0" w:space="0" w:color="auto"/>
            <w:bottom w:val="none" w:sz="0" w:space="0" w:color="auto"/>
            <w:right w:val="none" w:sz="0" w:space="0" w:color="auto"/>
          </w:divBdr>
        </w:div>
        <w:div w:id="21828202">
          <w:marLeft w:val="994"/>
          <w:marRight w:val="0"/>
          <w:marTop w:val="0"/>
          <w:marBottom w:val="0"/>
          <w:divBdr>
            <w:top w:val="none" w:sz="0" w:space="0" w:color="auto"/>
            <w:left w:val="none" w:sz="0" w:space="0" w:color="auto"/>
            <w:bottom w:val="none" w:sz="0" w:space="0" w:color="auto"/>
            <w:right w:val="none" w:sz="0" w:space="0" w:color="auto"/>
          </w:divBdr>
        </w:div>
        <w:div w:id="2114201776">
          <w:marLeft w:val="1714"/>
          <w:marRight w:val="0"/>
          <w:marTop w:val="0"/>
          <w:marBottom w:val="0"/>
          <w:divBdr>
            <w:top w:val="none" w:sz="0" w:space="0" w:color="auto"/>
            <w:left w:val="none" w:sz="0" w:space="0" w:color="auto"/>
            <w:bottom w:val="none" w:sz="0" w:space="0" w:color="auto"/>
            <w:right w:val="none" w:sz="0" w:space="0" w:color="auto"/>
          </w:divBdr>
        </w:div>
        <w:div w:id="103770843">
          <w:marLeft w:val="994"/>
          <w:marRight w:val="0"/>
          <w:marTop w:val="0"/>
          <w:marBottom w:val="0"/>
          <w:divBdr>
            <w:top w:val="none" w:sz="0" w:space="0" w:color="auto"/>
            <w:left w:val="none" w:sz="0" w:space="0" w:color="auto"/>
            <w:bottom w:val="none" w:sz="0" w:space="0" w:color="auto"/>
            <w:right w:val="none" w:sz="0" w:space="0" w:color="auto"/>
          </w:divBdr>
        </w:div>
        <w:div w:id="2020424608">
          <w:marLeft w:val="994"/>
          <w:marRight w:val="0"/>
          <w:marTop w:val="0"/>
          <w:marBottom w:val="0"/>
          <w:divBdr>
            <w:top w:val="none" w:sz="0" w:space="0" w:color="auto"/>
            <w:left w:val="none" w:sz="0" w:space="0" w:color="auto"/>
            <w:bottom w:val="none" w:sz="0" w:space="0" w:color="auto"/>
            <w:right w:val="none" w:sz="0" w:space="0" w:color="auto"/>
          </w:divBdr>
        </w:div>
      </w:divsChild>
    </w:div>
    <w:div w:id="1908371412">
      <w:bodyDiv w:val="1"/>
      <w:marLeft w:val="0"/>
      <w:marRight w:val="0"/>
      <w:marTop w:val="0"/>
      <w:marBottom w:val="0"/>
      <w:divBdr>
        <w:top w:val="none" w:sz="0" w:space="0" w:color="auto"/>
        <w:left w:val="none" w:sz="0" w:space="0" w:color="auto"/>
        <w:bottom w:val="none" w:sz="0" w:space="0" w:color="auto"/>
        <w:right w:val="none" w:sz="0" w:space="0" w:color="auto"/>
      </w:divBdr>
      <w:divsChild>
        <w:div w:id="683167170">
          <w:marLeft w:val="274"/>
          <w:marRight w:val="0"/>
          <w:marTop w:val="0"/>
          <w:marBottom w:val="0"/>
          <w:divBdr>
            <w:top w:val="none" w:sz="0" w:space="0" w:color="auto"/>
            <w:left w:val="none" w:sz="0" w:space="0" w:color="auto"/>
            <w:bottom w:val="none" w:sz="0" w:space="0" w:color="auto"/>
            <w:right w:val="none" w:sz="0" w:space="0" w:color="auto"/>
          </w:divBdr>
        </w:div>
        <w:div w:id="555362881">
          <w:marLeft w:val="994"/>
          <w:marRight w:val="0"/>
          <w:marTop w:val="0"/>
          <w:marBottom w:val="0"/>
          <w:divBdr>
            <w:top w:val="none" w:sz="0" w:space="0" w:color="auto"/>
            <w:left w:val="none" w:sz="0" w:space="0" w:color="auto"/>
            <w:bottom w:val="none" w:sz="0" w:space="0" w:color="auto"/>
            <w:right w:val="none" w:sz="0" w:space="0" w:color="auto"/>
          </w:divBdr>
        </w:div>
        <w:div w:id="1721897210">
          <w:marLeft w:val="994"/>
          <w:marRight w:val="0"/>
          <w:marTop w:val="0"/>
          <w:marBottom w:val="0"/>
          <w:divBdr>
            <w:top w:val="none" w:sz="0" w:space="0" w:color="auto"/>
            <w:left w:val="none" w:sz="0" w:space="0" w:color="auto"/>
            <w:bottom w:val="none" w:sz="0" w:space="0" w:color="auto"/>
            <w:right w:val="none" w:sz="0" w:space="0" w:color="auto"/>
          </w:divBdr>
        </w:div>
        <w:div w:id="1427268466">
          <w:marLeft w:val="1714"/>
          <w:marRight w:val="0"/>
          <w:marTop w:val="0"/>
          <w:marBottom w:val="0"/>
          <w:divBdr>
            <w:top w:val="none" w:sz="0" w:space="0" w:color="auto"/>
            <w:left w:val="none" w:sz="0" w:space="0" w:color="auto"/>
            <w:bottom w:val="none" w:sz="0" w:space="0" w:color="auto"/>
            <w:right w:val="none" w:sz="0" w:space="0" w:color="auto"/>
          </w:divBdr>
        </w:div>
        <w:div w:id="1444763158">
          <w:marLeft w:val="1714"/>
          <w:marRight w:val="0"/>
          <w:marTop w:val="0"/>
          <w:marBottom w:val="0"/>
          <w:divBdr>
            <w:top w:val="none" w:sz="0" w:space="0" w:color="auto"/>
            <w:left w:val="none" w:sz="0" w:space="0" w:color="auto"/>
            <w:bottom w:val="none" w:sz="0" w:space="0" w:color="auto"/>
            <w:right w:val="none" w:sz="0" w:space="0" w:color="auto"/>
          </w:divBdr>
        </w:div>
        <w:div w:id="956566167">
          <w:marLeft w:val="274"/>
          <w:marRight w:val="0"/>
          <w:marTop w:val="0"/>
          <w:marBottom w:val="0"/>
          <w:divBdr>
            <w:top w:val="none" w:sz="0" w:space="0" w:color="auto"/>
            <w:left w:val="none" w:sz="0" w:space="0" w:color="auto"/>
            <w:bottom w:val="none" w:sz="0" w:space="0" w:color="auto"/>
            <w:right w:val="none" w:sz="0" w:space="0" w:color="auto"/>
          </w:divBdr>
        </w:div>
        <w:div w:id="1873834214">
          <w:marLeft w:val="1714"/>
          <w:marRight w:val="0"/>
          <w:marTop w:val="0"/>
          <w:marBottom w:val="0"/>
          <w:divBdr>
            <w:top w:val="none" w:sz="0" w:space="0" w:color="auto"/>
            <w:left w:val="none" w:sz="0" w:space="0" w:color="auto"/>
            <w:bottom w:val="none" w:sz="0" w:space="0" w:color="auto"/>
            <w:right w:val="none" w:sz="0" w:space="0" w:color="auto"/>
          </w:divBdr>
        </w:div>
        <w:div w:id="637732953">
          <w:marLeft w:val="994"/>
          <w:marRight w:val="0"/>
          <w:marTop w:val="0"/>
          <w:marBottom w:val="0"/>
          <w:divBdr>
            <w:top w:val="none" w:sz="0" w:space="0" w:color="auto"/>
            <w:left w:val="none" w:sz="0" w:space="0" w:color="auto"/>
            <w:bottom w:val="none" w:sz="0" w:space="0" w:color="auto"/>
            <w:right w:val="none" w:sz="0" w:space="0" w:color="auto"/>
          </w:divBdr>
        </w:div>
        <w:div w:id="1820269408">
          <w:marLeft w:val="1714"/>
          <w:marRight w:val="0"/>
          <w:marTop w:val="0"/>
          <w:marBottom w:val="0"/>
          <w:divBdr>
            <w:top w:val="none" w:sz="0" w:space="0" w:color="auto"/>
            <w:left w:val="none" w:sz="0" w:space="0" w:color="auto"/>
            <w:bottom w:val="none" w:sz="0" w:space="0" w:color="auto"/>
            <w:right w:val="none" w:sz="0" w:space="0" w:color="auto"/>
          </w:divBdr>
        </w:div>
        <w:div w:id="2136752718">
          <w:marLeft w:val="2434"/>
          <w:marRight w:val="0"/>
          <w:marTop w:val="0"/>
          <w:marBottom w:val="0"/>
          <w:divBdr>
            <w:top w:val="none" w:sz="0" w:space="0" w:color="auto"/>
            <w:left w:val="none" w:sz="0" w:space="0" w:color="auto"/>
            <w:bottom w:val="none" w:sz="0" w:space="0" w:color="auto"/>
            <w:right w:val="none" w:sz="0" w:space="0" w:color="auto"/>
          </w:divBdr>
        </w:div>
        <w:div w:id="1800687994">
          <w:marLeft w:val="1714"/>
          <w:marRight w:val="0"/>
          <w:marTop w:val="0"/>
          <w:marBottom w:val="0"/>
          <w:divBdr>
            <w:top w:val="none" w:sz="0" w:space="0" w:color="auto"/>
            <w:left w:val="none" w:sz="0" w:space="0" w:color="auto"/>
            <w:bottom w:val="none" w:sz="0" w:space="0" w:color="auto"/>
            <w:right w:val="none" w:sz="0" w:space="0" w:color="auto"/>
          </w:divBdr>
        </w:div>
        <w:div w:id="1038823766">
          <w:marLeft w:val="274"/>
          <w:marRight w:val="0"/>
          <w:marTop w:val="0"/>
          <w:marBottom w:val="0"/>
          <w:divBdr>
            <w:top w:val="none" w:sz="0" w:space="0" w:color="auto"/>
            <w:left w:val="none" w:sz="0" w:space="0" w:color="auto"/>
            <w:bottom w:val="none" w:sz="0" w:space="0" w:color="auto"/>
            <w:right w:val="none" w:sz="0" w:space="0" w:color="auto"/>
          </w:divBdr>
        </w:div>
        <w:div w:id="1803766027">
          <w:marLeft w:val="994"/>
          <w:marRight w:val="0"/>
          <w:marTop w:val="0"/>
          <w:marBottom w:val="0"/>
          <w:divBdr>
            <w:top w:val="none" w:sz="0" w:space="0" w:color="auto"/>
            <w:left w:val="none" w:sz="0" w:space="0" w:color="auto"/>
            <w:bottom w:val="none" w:sz="0" w:space="0" w:color="auto"/>
            <w:right w:val="none" w:sz="0" w:space="0" w:color="auto"/>
          </w:divBdr>
        </w:div>
        <w:div w:id="719284129">
          <w:marLeft w:val="994"/>
          <w:marRight w:val="0"/>
          <w:marTop w:val="0"/>
          <w:marBottom w:val="0"/>
          <w:divBdr>
            <w:top w:val="none" w:sz="0" w:space="0" w:color="auto"/>
            <w:left w:val="none" w:sz="0" w:space="0" w:color="auto"/>
            <w:bottom w:val="none" w:sz="0" w:space="0" w:color="auto"/>
            <w:right w:val="none" w:sz="0" w:space="0" w:color="auto"/>
          </w:divBdr>
        </w:div>
        <w:div w:id="1375932815">
          <w:marLeft w:val="1714"/>
          <w:marRight w:val="0"/>
          <w:marTop w:val="0"/>
          <w:marBottom w:val="0"/>
          <w:divBdr>
            <w:top w:val="none" w:sz="0" w:space="0" w:color="auto"/>
            <w:left w:val="none" w:sz="0" w:space="0" w:color="auto"/>
            <w:bottom w:val="none" w:sz="0" w:space="0" w:color="auto"/>
            <w:right w:val="none" w:sz="0" w:space="0" w:color="auto"/>
          </w:divBdr>
        </w:div>
        <w:div w:id="1935556279">
          <w:marLeft w:val="2434"/>
          <w:marRight w:val="0"/>
          <w:marTop w:val="0"/>
          <w:marBottom w:val="0"/>
          <w:divBdr>
            <w:top w:val="none" w:sz="0" w:space="0" w:color="auto"/>
            <w:left w:val="none" w:sz="0" w:space="0" w:color="auto"/>
            <w:bottom w:val="none" w:sz="0" w:space="0" w:color="auto"/>
            <w:right w:val="none" w:sz="0" w:space="0" w:color="auto"/>
          </w:divBdr>
        </w:div>
        <w:div w:id="834762398">
          <w:marLeft w:val="2434"/>
          <w:marRight w:val="0"/>
          <w:marTop w:val="0"/>
          <w:marBottom w:val="0"/>
          <w:divBdr>
            <w:top w:val="none" w:sz="0" w:space="0" w:color="auto"/>
            <w:left w:val="none" w:sz="0" w:space="0" w:color="auto"/>
            <w:bottom w:val="none" w:sz="0" w:space="0" w:color="auto"/>
            <w:right w:val="none" w:sz="0" w:space="0" w:color="auto"/>
          </w:divBdr>
        </w:div>
        <w:div w:id="1724331904">
          <w:marLeft w:val="1714"/>
          <w:marRight w:val="0"/>
          <w:marTop w:val="0"/>
          <w:marBottom w:val="0"/>
          <w:divBdr>
            <w:top w:val="none" w:sz="0" w:space="0" w:color="auto"/>
            <w:left w:val="none" w:sz="0" w:space="0" w:color="auto"/>
            <w:bottom w:val="none" w:sz="0" w:space="0" w:color="auto"/>
            <w:right w:val="none" w:sz="0" w:space="0" w:color="auto"/>
          </w:divBdr>
        </w:div>
        <w:div w:id="624435653">
          <w:marLeft w:val="1714"/>
          <w:marRight w:val="0"/>
          <w:marTop w:val="0"/>
          <w:marBottom w:val="0"/>
          <w:divBdr>
            <w:top w:val="none" w:sz="0" w:space="0" w:color="auto"/>
            <w:left w:val="none" w:sz="0" w:space="0" w:color="auto"/>
            <w:bottom w:val="none" w:sz="0" w:space="0" w:color="auto"/>
            <w:right w:val="none" w:sz="0" w:space="0" w:color="auto"/>
          </w:divBdr>
        </w:div>
        <w:div w:id="1065182791">
          <w:marLeft w:val="274"/>
          <w:marRight w:val="0"/>
          <w:marTop w:val="0"/>
          <w:marBottom w:val="0"/>
          <w:divBdr>
            <w:top w:val="none" w:sz="0" w:space="0" w:color="auto"/>
            <w:left w:val="none" w:sz="0" w:space="0" w:color="auto"/>
            <w:bottom w:val="none" w:sz="0" w:space="0" w:color="auto"/>
            <w:right w:val="none" w:sz="0" w:space="0" w:color="auto"/>
          </w:divBdr>
        </w:div>
        <w:div w:id="1380327609">
          <w:marLeft w:val="994"/>
          <w:marRight w:val="0"/>
          <w:marTop w:val="0"/>
          <w:marBottom w:val="0"/>
          <w:divBdr>
            <w:top w:val="none" w:sz="0" w:space="0" w:color="auto"/>
            <w:left w:val="none" w:sz="0" w:space="0" w:color="auto"/>
            <w:bottom w:val="none" w:sz="0" w:space="0" w:color="auto"/>
            <w:right w:val="none" w:sz="0" w:space="0" w:color="auto"/>
          </w:divBdr>
        </w:div>
        <w:div w:id="1703703020">
          <w:marLeft w:val="1714"/>
          <w:marRight w:val="0"/>
          <w:marTop w:val="0"/>
          <w:marBottom w:val="0"/>
          <w:divBdr>
            <w:top w:val="none" w:sz="0" w:space="0" w:color="auto"/>
            <w:left w:val="none" w:sz="0" w:space="0" w:color="auto"/>
            <w:bottom w:val="none" w:sz="0" w:space="0" w:color="auto"/>
            <w:right w:val="none" w:sz="0" w:space="0" w:color="auto"/>
          </w:divBdr>
        </w:div>
        <w:div w:id="511380533">
          <w:marLeft w:val="994"/>
          <w:marRight w:val="0"/>
          <w:marTop w:val="0"/>
          <w:marBottom w:val="0"/>
          <w:divBdr>
            <w:top w:val="none" w:sz="0" w:space="0" w:color="auto"/>
            <w:left w:val="none" w:sz="0" w:space="0" w:color="auto"/>
            <w:bottom w:val="none" w:sz="0" w:space="0" w:color="auto"/>
            <w:right w:val="none" w:sz="0" w:space="0" w:color="auto"/>
          </w:divBdr>
        </w:div>
        <w:div w:id="518347932">
          <w:marLeft w:val="1714"/>
          <w:marRight w:val="0"/>
          <w:marTop w:val="0"/>
          <w:marBottom w:val="0"/>
          <w:divBdr>
            <w:top w:val="none" w:sz="0" w:space="0" w:color="auto"/>
            <w:left w:val="none" w:sz="0" w:space="0" w:color="auto"/>
            <w:bottom w:val="none" w:sz="0" w:space="0" w:color="auto"/>
            <w:right w:val="none" w:sz="0" w:space="0" w:color="auto"/>
          </w:divBdr>
        </w:div>
        <w:div w:id="797259816">
          <w:marLeft w:val="994"/>
          <w:marRight w:val="0"/>
          <w:marTop w:val="0"/>
          <w:marBottom w:val="0"/>
          <w:divBdr>
            <w:top w:val="none" w:sz="0" w:space="0" w:color="auto"/>
            <w:left w:val="none" w:sz="0" w:space="0" w:color="auto"/>
            <w:bottom w:val="none" w:sz="0" w:space="0" w:color="auto"/>
            <w:right w:val="none" w:sz="0" w:space="0" w:color="auto"/>
          </w:divBdr>
        </w:div>
        <w:div w:id="1677922521">
          <w:marLeft w:val="994"/>
          <w:marRight w:val="0"/>
          <w:marTop w:val="0"/>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732090">
      <w:bodyDiv w:val="1"/>
      <w:marLeft w:val="0"/>
      <w:marRight w:val="0"/>
      <w:marTop w:val="0"/>
      <w:marBottom w:val="0"/>
      <w:divBdr>
        <w:top w:val="none" w:sz="0" w:space="0" w:color="auto"/>
        <w:left w:val="none" w:sz="0" w:space="0" w:color="auto"/>
        <w:bottom w:val="none" w:sz="0" w:space="0" w:color="auto"/>
        <w:right w:val="none" w:sz="0" w:space="0" w:color="auto"/>
      </w:divBdr>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21913640">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21" Type="http://schemas.openxmlformats.org/officeDocument/2006/relationships/image" Target="media/image8.wmf"/><Relationship Id="rId42" Type="http://schemas.openxmlformats.org/officeDocument/2006/relationships/oleObject" Target="embeddings/oleObject19.bin"/><Relationship Id="rId47" Type="http://schemas.openxmlformats.org/officeDocument/2006/relationships/oleObject" Target="embeddings/oleObject21.bin"/><Relationship Id="rId63" Type="http://schemas.openxmlformats.org/officeDocument/2006/relationships/image" Target="media/image12.wmf"/><Relationship Id="rId68" Type="http://schemas.openxmlformats.org/officeDocument/2006/relationships/oleObject" Target="embeddings/oleObject36.bin"/><Relationship Id="rId84" Type="http://schemas.openxmlformats.org/officeDocument/2006/relationships/oleObject" Target="embeddings/oleObject52.bin"/><Relationship Id="rId89" Type="http://schemas.openxmlformats.org/officeDocument/2006/relationships/oleObject" Target="embeddings/oleObject57.bin"/><Relationship Id="rId7" Type="http://schemas.openxmlformats.org/officeDocument/2006/relationships/endnotes" Target="endnotes.xml"/><Relationship Id="rId71" Type="http://schemas.openxmlformats.org/officeDocument/2006/relationships/oleObject" Target="embeddings/oleObject39.bin"/><Relationship Id="rId92" Type="http://schemas.openxmlformats.org/officeDocument/2006/relationships/oleObject" Target="embeddings/oleObject60.bin"/><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oleObject" Target="embeddings/oleObject8.bin"/><Relationship Id="rId32" Type="http://schemas.openxmlformats.org/officeDocument/2006/relationships/oleObject" Target="embeddings/oleObject14.bin"/><Relationship Id="rId37" Type="http://schemas.openxmlformats.org/officeDocument/2006/relationships/oleObject" Target="embeddings/oleObject17.bin"/><Relationship Id="rId40" Type="http://schemas.openxmlformats.org/officeDocument/2006/relationships/image" Target="media/image30.png"/><Relationship Id="rId45" Type="http://schemas.openxmlformats.org/officeDocument/2006/relationships/oleObject" Target="embeddings/oleObject20.bin"/><Relationship Id="rId53" Type="http://schemas.openxmlformats.org/officeDocument/2006/relationships/image" Target="media/image100.png"/><Relationship Id="rId58" Type="http://schemas.openxmlformats.org/officeDocument/2006/relationships/oleObject" Target="embeddings/oleObject28.bin"/><Relationship Id="rId66" Type="http://schemas.openxmlformats.org/officeDocument/2006/relationships/oleObject" Target="embeddings/oleObject34.bin"/><Relationship Id="rId74" Type="http://schemas.openxmlformats.org/officeDocument/2006/relationships/oleObject" Target="embeddings/oleObject42.bin"/><Relationship Id="rId79" Type="http://schemas.openxmlformats.org/officeDocument/2006/relationships/oleObject" Target="embeddings/oleObject47.bin"/><Relationship Id="rId87" Type="http://schemas.openxmlformats.org/officeDocument/2006/relationships/oleObject" Target="embeddings/oleObject55.bin"/><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oleObject" Target="embeddings/oleObject31.bin"/><Relationship Id="rId82" Type="http://schemas.openxmlformats.org/officeDocument/2006/relationships/oleObject" Target="embeddings/oleObject50.bin"/><Relationship Id="rId90" Type="http://schemas.openxmlformats.org/officeDocument/2006/relationships/oleObject" Target="embeddings/oleObject58.bin"/><Relationship Id="rId95" Type="http://schemas.openxmlformats.org/officeDocument/2006/relationships/oleObject" Target="embeddings/oleObject63.bin"/><Relationship Id="rId19" Type="http://schemas.openxmlformats.org/officeDocument/2006/relationships/oleObject" Target="embeddings/oleObject5.bin"/><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1.png"/><Relationship Id="rId30" Type="http://schemas.openxmlformats.org/officeDocument/2006/relationships/oleObject" Target="embeddings/oleObject12.bin"/><Relationship Id="rId35" Type="http://schemas.openxmlformats.org/officeDocument/2006/relationships/image" Target="media/image10.wmf"/><Relationship Id="rId43" Type="http://schemas.openxmlformats.org/officeDocument/2006/relationships/image" Target="media/image50.png"/><Relationship Id="rId48" Type="http://schemas.openxmlformats.org/officeDocument/2006/relationships/oleObject" Target="embeddings/oleObject22.bin"/><Relationship Id="rId56" Type="http://schemas.openxmlformats.org/officeDocument/2006/relationships/oleObject" Target="embeddings/oleObject26.bin"/><Relationship Id="rId64" Type="http://schemas.openxmlformats.org/officeDocument/2006/relationships/oleObject" Target="embeddings/oleObject33.bin"/><Relationship Id="rId69" Type="http://schemas.openxmlformats.org/officeDocument/2006/relationships/oleObject" Target="embeddings/oleObject37.bin"/><Relationship Id="rId77" Type="http://schemas.openxmlformats.org/officeDocument/2006/relationships/oleObject" Target="embeddings/oleObject45.bin"/><Relationship Id="rId100" Type="http://schemas.openxmlformats.org/officeDocument/2006/relationships/oleObject" Target="embeddings/oleObject68.bin"/><Relationship Id="rId8" Type="http://schemas.openxmlformats.org/officeDocument/2006/relationships/image" Target="media/image1.wmf"/><Relationship Id="rId51" Type="http://schemas.openxmlformats.org/officeDocument/2006/relationships/image" Target="media/image90.wmf"/><Relationship Id="rId72" Type="http://schemas.openxmlformats.org/officeDocument/2006/relationships/oleObject" Target="embeddings/oleObject40.bin"/><Relationship Id="rId80" Type="http://schemas.openxmlformats.org/officeDocument/2006/relationships/oleObject" Target="embeddings/oleObject48.bin"/><Relationship Id="rId85" Type="http://schemas.openxmlformats.org/officeDocument/2006/relationships/oleObject" Target="embeddings/oleObject53.bin"/><Relationship Id="rId93" Type="http://schemas.openxmlformats.org/officeDocument/2006/relationships/oleObject" Target="embeddings/oleObject61.bin"/><Relationship Id="rId98" Type="http://schemas.openxmlformats.org/officeDocument/2006/relationships/oleObject" Target="embeddings/oleObject66.bin"/><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oleObject" Target="embeddings/oleObject4.bin"/><Relationship Id="rId25" Type="http://schemas.openxmlformats.org/officeDocument/2006/relationships/image" Target="media/image10.png"/><Relationship Id="rId33" Type="http://schemas.openxmlformats.org/officeDocument/2006/relationships/oleObject" Target="embeddings/oleObject15.bin"/><Relationship Id="rId38" Type="http://schemas.openxmlformats.org/officeDocument/2006/relationships/image" Target="media/image20.wmf"/><Relationship Id="rId46" Type="http://schemas.openxmlformats.org/officeDocument/2006/relationships/image" Target="media/image70.png"/><Relationship Id="rId59" Type="http://schemas.openxmlformats.org/officeDocument/2006/relationships/oleObject" Target="embeddings/oleObject29.bin"/><Relationship Id="rId67" Type="http://schemas.openxmlformats.org/officeDocument/2006/relationships/oleObject" Target="embeddings/oleObject35.bin"/><Relationship Id="rId103"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40.wmf"/><Relationship Id="rId54" Type="http://schemas.openxmlformats.org/officeDocument/2006/relationships/oleObject" Target="embeddings/oleObject25.bin"/><Relationship Id="rId62" Type="http://schemas.openxmlformats.org/officeDocument/2006/relationships/oleObject" Target="embeddings/oleObject32.bin"/><Relationship Id="rId70" Type="http://schemas.openxmlformats.org/officeDocument/2006/relationships/oleObject" Target="embeddings/oleObject38.bin"/><Relationship Id="rId75" Type="http://schemas.openxmlformats.org/officeDocument/2006/relationships/oleObject" Target="embeddings/oleObject43.bin"/><Relationship Id="rId83" Type="http://schemas.openxmlformats.org/officeDocument/2006/relationships/oleObject" Target="embeddings/oleObject51.bin"/><Relationship Id="rId88" Type="http://schemas.openxmlformats.org/officeDocument/2006/relationships/oleObject" Target="embeddings/oleObject56.bin"/><Relationship Id="rId91" Type="http://schemas.openxmlformats.org/officeDocument/2006/relationships/oleObject" Target="embeddings/oleObject59.bin"/><Relationship Id="rId96" Type="http://schemas.openxmlformats.org/officeDocument/2006/relationships/oleObject" Target="embeddings/oleObject6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9.wmf"/><Relationship Id="rId28" Type="http://schemas.openxmlformats.org/officeDocument/2006/relationships/oleObject" Target="embeddings/oleObject10.bin"/><Relationship Id="rId49" Type="http://schemas.openxmlformats.org/officeDocument/2006/relationships/image" Target="media/image80.wmf"/><Relationship Id="rId57" Type="http://schemas.openxmlformats.org/officeDocument/2006/relationships/oleObject" Target="embeddings/oleObject27.bin"/><Relationship Id="rId10" Type="http://schemas.openxmlformats.org/officeDocument/2006/relationships/image" Target="media/image2.wmf"/><Relationship Id="rId31" Type="http://schemas.openxmlformats.org/officeDocument/2006/relationships/oleObject" Target="embeddings/oleObject13.bin"/><Relationship Id="rId44" Type="http://schemas.openxmlformats.org/officeDocument/2006/relationships/image" Target="media/image60.wmf"/><Relationship Id="rId52" Type="http://schemas.openxmlformats.org/officeDocument/2006/relationships/oleObject" Target="embeddings/oleObject24.bin"/><Relationship Id="rId60" Type="http://schemas.openxmlformats.org/officeDocument/2006/relationships/oleObject" Target="embeddings/oleObject30.bin"/><Relationship Id="rId65" Type="http://schemas.openxmlformats.org/officeDocument/2006/relationships/image" Target="media/image120.wmf"/><Relationship Id="rId73" Type="http://schemas.openxmlformats.org/officeDocument/2006/relationships/oleObject" Target="embeddings/oleObject41.bin"/><Relationship Id="rId78" Type="http://schemas.openxmlformats.org/officeDocument/2006/relationships/oleObject" Target="embeddings/oleObject46.bin"/><Relationship Id="rId81" Type="http://schemas.openxmlformats.org/officeDocument/2006/relationships/oleObject" Target="embeddings/oleObject49.bin"/><Relationship Id="rId86" Type="http://schemas.openxmlformats.org/officeDocument/2006/relationships/oleObject" Target="embeddings/oleObject54.bin"/><Relationship Id="rId94" Type="http://schemas.openxmlformats.org/officeDocument/2006/relationships/oleObject" Target="embeddings/oleObject62.bin"/><Relationship Id="rId99" Type="http://schemas.openxmlformats.org/officeDocument/2006/relationships/oleObject" Target="embeddings/oleObject67.bin"/><Relationship Id="rId10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image" Target="media/image7.png"/><Relationship Id="rId39" Type="http://schemas.openxmlformats.org/officeDocument/2006/relationships/oleObject" Target="embeddings/oleObject18.bin"/><Relationship Id="rId34" Type="http://schemas.openxmlformats.org/officeDocument/2006/relationships/oleObject" Target="embeddings/oleObject16.bin"/><Relationship Id="rId50" Type="http://schemas.openxmlformats.org/officeDocument/2006/relationships/oleObject" Target="embeddings/oleObject23.bin"/><Relationship Id="rId55" Type="http://schemas.openxmlformats.org/officeDocument/2006/relationships/image" Target="media/image110.png"/><Relationship Id="rId76" Type="http://schemas.openxmlformats.org/officeDocument/2006/relationships/oleObject" Target="embeddings/oleObject44.bin"/><Relationship Id="rId97" Type="http://schemas.openxmlformats.org/officeDocument/2006/relationships/oleObject" Target="embeddings/oleObject65.bin"/><Relationship Id="rId104" Type="http://schemas.microsoft.com/office/2016/09/relationships/commentsIds" Target="commentsId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7EC654-4E5A-4F40-8127-AC0C53E359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14</Pages>
  <Words>2800</Words>
  <Characters>12956</Characters>
  <Application>Microsoft Office Word</Application>
  <DocSecurity>0</DocSecurity>
  <Lines>107</Lines>
  <Paragraphs>31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TSG-RAN Working Group 1 Meeting</vt:lpstr>
      <vt:lpstr>TSG-RAN Working Group 1 Meeting</vt:lpstr>
    </vt:vector>
  </TitlesOfParts>
  <Company>NTTDoCoMo</Company>
  <LinksUpToDate>false</LinksUpToDate>
  <CharactersWithSpaces>15725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dc:title>
  <dc:creator>WANG Jing</dc:creator>
  <cp:lastModifiedBy>Masa</cp:lastModifiedBy>
  <cp:revision>8</cp:revision>
  <cp:lastPrinted>2017-08-09T04:40:00Z</cp:lastPrinted>
  <dcterms:created xsi:type="dcterms:W3CDTF">2019-10-04T06:36:00Z</dcterms:created>
  <dcterms:modified xsi:type="dcterms:W3CDTF">2019-10-04T10:36:00Z</dcterms:modified>
</cp:coreProperties>
</file>