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49D1EC41"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#9</w:t>
      </w:r>
      <w:r w:rsidR="0039281F">
        <w:rPr>
          <w:rFonts w:eastAsia="ＭＳ ゴシック" w:cs="Arial"/>
          <w:noProof w:val="0"/>
          <w:sz w:val="28"/>
          <w:szCs w:val="28"/>
          <w:lang w:val="en-US"/>
        </w:rPr>
        <w:t>8</w:t>
      </w:r>
      <w:r w:rsidR="0052250E">
        <w:rPr>
          <w:rFonts w:eastAsia="ＭＳ ゴシック" w:cs="Arial"/>
          <w:noProof w:val="0"/>
          <w:sz w:val="28"/>
          <w:szCs w:val="28"/>
          <w:lang w:val="en-US"/>
        </w:rPr>
        <w:t>bis</w:t>
      </w:r>
      <w:r>
        <w:rPr>
          <w:rFonts w:eastAsia="ＭＳ ゴシック" w:cs="Arial"/>
          <w:noProof w:val="0"/>
          <w:sz w:val="28"/>
          <w:szCs w:val="28"/>
          <w:lang w:val="en-US"/>
        </w:rPr>
        <w:tab/>
      </w:r>
      <w:r w:rsidRPr="00541D34">
        <w:rPr>
          <w:rFonts w:eastAsia="ＭＳ ゴシック" w:cs="Arial"/>
          <w:iCs/>
          <w:noProof w:val="0"/>
          <w:sz w:val="28"/>
          <w:szCs w:val="28"/>
          <w:lang w:val="en-US"/>
        </w:rPr>
        <w:t>R1-1</w:t>
      </w:r>
      <w:r w:rsidR="00C92585" w:rsidRPr="00541D34">
        <w:rPr>
          <w:rFonts w:eastAsia="ＭＳ ゴシック" w:cs="Arial"/>
          <w:iCs/>
          <w:noProof w:val="0"/>
          <w:sz w:val="28"/>
          <w:szCs w:val="28"/>
          <w:lang w:val="en-US"/>
        </w:rPr>
        <w:t>9</w:t>
      </w:r>
      <w:r w:rsidR="00FC43A2">
        <w:rPr>
          <w:rFonts w:eastAsia="ＭＳ ゴシック" w:cs="Arial"/>
          <w:iCs/>
          <w:noProof w:val="0"/>
          <w:sz w:val="28"/>
          <w:szCs w:val="28"/>
          <w:lang w:val="en-US"/>
        </w:rPr>
        <w:t>1</w:t>
      </w:r>
      <w:r w:rsidR="00170AC7">
        <w:rPr>
          <w:rFonts w:eastAsia="ＭＳ ゴシック" w:cs="Arial"/>
          <w:iCs/>
          <w:noProof w:val="0"/>
          <w:sz w:val="28"/>
          <w:szCs w:val="28"/>
          <w:lang w:val="en-US"/>
        </w:rPr>
        <w:t>0</w:t>
      </w:r>
      <w:r w:rsidR="00FC43A2">
        <w:rPr>
          <w:rFonts w:eastAsia="ＭＳ ゴシック" w:cs="Arial"/>
          <w:iCs/>
          <w:noProof w:val="0"/>
          <w:sz w:val="28"/>
          <w:szCs w:val="28"/>
          <w:lang w:val="en-US"/>
        </w:rPr>
        <w:t>936</w:t>
      </w:r>
    </w:p>
    <w:p w14:paraId="20F59B91" w14:textId="0A43F6C6" w:rsidR="00EC1346" w:rsidRPr="00FA75BE" w:rsidRDefault="00FA75BE" w:rsidP="00EC1346">
      <w:pPr>
        <w:pStyle w:val="a4"/>
        <w:tabs>
          <w:tab w:val="right" w:pos="10206"/>
        </w:tabs>
        <w:spacing w:after="0" w:afterAutospacing="0"/>
        <w:rPr>
          <w:rFonts w:eastAsia="ＭＳ ゴシック" w:cs="Arial"/>
          <w:noProof w:val="0"/>
          <w:sz w:val="28"/>
          <w:szCs w:val="28"/>
        </w:rPr>
      </w:pPr>
      <w:r w:rsidRPr="00E51FA4">
        <w:rPr>
          <w:rFonts w:eastAsia="ＭＳ ゴシック" w:cs="Arial"/>
          <w:noProof w:val="0"/>
          <w:sz w:val="28"/>
          <w:szCs w:val="28"/>
        </w:rPr>
        <w:t>Chongqing, China, October 14th – 20th, 2019</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2F3EEABB"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6C097D">
        <w:rPr>
          <w:rFonts w:ascii="Arial" w:hAnsi="Arial" w:cs="Arial"/>
          <w:b/>
          <w:sz w:val="28"/>
          <w:szCs w:val="28"/>
          <w:lang w:val="en-US"/>
        </w:rPr>
        <w:t>Title:</w:t>
      </w:r>
      <w:r w:rsidRPr="006C097D">
        <w:rPr>
          <w:rFonts w:ascii="Arial" w:hAnsi="Arial" w:cs="Arial"/>
          <w:b/>
          <w:sz w:val="28"/>
          <w:szCs w:val="28"/>
          <w:lang w:val="en-US"/>
        </w:rPr>
        <w:tab/>
      </w:r>
      <w:r w:rsidR="00170AC7" w:rsidRPr="006C097D">
        <w:rPr>
          <w:rFonts w:ascii="Arial" w:hAnsi="Arial" w:cs="Arial"/>
          <w:b/>
          <w:sz w:val="28"/>
          <w:szCs w:val="28"/>
          <w:lang w:val="en-US"/>
        </w:rPr>
        <w:t xml:space="preserve">Discussion on </w:t>
      </w:r>
      <w:r w:rsidR="006C465F" w:rsidRPr="006C097D">
        <w:rPr>
          <w:rFonts w:ascii="Arial" w:hAnsi="Arial" w:cs="Arial"/>
          <w:b/>
          <w:sz w:val="28"/>
          <w:szCs w:val="28"/>
          <w:lang w:val="en-US"/>
        </w:rPr>
        <w:t>enhancements to scheduling/HARQ</w:t>
      </w:r>
    </w:p>
    <w:p w14:paraId="369A72EC" w14:textId="0D3F8F77"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BE602C">
        <w:rPr>
          <w:rFonts w:ascii="Arial" w:hAnsi="Arial" w:cs="Arial"/>
          <w:b/>
          <w:sz w:val="28"/>
          <w:szCs w:val="28"/>
          <w:lang w:val="en-US"/>
        </w:rPr>
        <w:t>7.2.6</w:t>
      </w:r>
      <w:r w:rsidR="00AF31FE">
        <w:rPr>
          <w:rFonts w:ascii="Arial" w:hAnsi="Arial" w:cs="Arial"/>
          <w:b/>
          <w:sz w:val="28"/>
          <w:szCs w:val="28"/>
          <w:lang w:val="en-US"/>
        </w:rPr>
        <w:t>.</w:t>
      </w:r>
      <w:r w:rsidR="00170AC7">
        <w:rPr>
          <w:rFonts w:ascii="Arial" w:hAnsi="Arial" w:cs="Arial"/>
          <w:b/>
          <w:sz w:val="28"/>
          <w:szCs w:val="28"/>
          <w:lang w:val="en-US"/>
        </w:rPr>
        <w:t>4</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BE3736" w14:textId="0D4C4D65" w:rsidR="00816836"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Pr>
          <w:rFonts w:eastAsia="ＭＳ 明朝"/>
        </w:rPr>
        <w:t>3</w:t>
      </w:r>
      <w:r w:rsidR="00F81410">
        <w:rPr>
          <w:rFonts w:eastAsia="ＭＳ 明朝"/>
        </w:rPr>
        <w:t xml:space="preserve"> meeting</w:t>
      </w:r>
      <w:r w:rsidR="00C85C72">
        <w:rPr>
          <w:rFonts w:eastAsia="ＭＳ 明朝"/>
        </w:rPr>
        <w:t>,</w:t>
      </w:r>
      <w:r w:rsidR="00F81410">
        <w:rPr>
          <w:rFonts w:eastAsia="ＭＳ 明朝"/>
        </w:rPr>
        <w:t xml:space="preserve"> </w:t>
      </w:r>
      <w:r w:rsidR="00DC26D5">
        <w:rPr>
          <w:rFonts w:eastAsia="ＭＳ 明朝"/>
        </w:rPr>
        <w:t xml:space="preserve">enhancement for NR </w:t>
      </w:r>
      <w:proofErr w:type="spellStart"/>
      <w:r w:rsidR="00DC26D5">
        <w:rPr>
          <w:rFonts w:eastAsia="ＭＳ 明朝"/>
        </w:rPr>
        <w:t>eURLLC</w:t>
      </w:r>
      <w:proofErr w:type="spellEnd"/>
      <w:r w:rsidR="00DC26D5">
        <w:rPr>
          <w:rFonts w:eastAsia="ＭＳ 明朝"/>
        </w:rPr>
        <w:t xml:space="preserve"> as Rel-16 work item (Rel-16 URLLC) [1] approved that includes following</w:t>
      </w:r>
      <w:r w:rsidR="00F81410">
        <w:rPr>
          <w:rFonts w:eastAsia="ＭＳ 明朝"/>
        </w:rPr>
        <w:t xml:space="preserve"> </w:t>
      </w:r>
      <w:r w:rsidR="00127AD8">
        <w:rPr>
          <w:rFonts w:eastAsia="ＭＳ 明朝"/>
        </w:rPr>
        <w:t xml:space="preserve">detailed </w:t>
      </w:r>
      <w:r>
        <w:rPr>
          <w:rFonts w:eastAsia="ＭＳ 明朝"/>
        </w:rPr>
        <w:t xml:space="preserve">objectives for </w:t>
      </w:r>
      <w:r w:rsidR="00127AD8">
        <w:rPr>
          <w:rFonts w:eastAsia="ＭＳ 明朝"/>
        </w:rPr>
        <w:t>specification of e</w:t>
      </w:r>
      <w:r>
        <w:rPr>
          <w:rFonts w:eastAsia="ＭＳ 明朝"/>
        </w:rPr>
        <w:t>nhancements to scheduling/HARQ</w:t>
      </w:r>
      <w:r w:rsidR="00DC26D5">
        <w:rPr>
          <w:rFonts w:eastAsia="ＭＳ 明朝"/>
        </w:rPr>
        <w:t xml:space="preserve"> </w:t>
      </w:r>
      <w:r w:rsidR="00546ECA">
        <w:rPr>
          <w:rFonts w:eastAsia="ＭＳ 明朝"/>
        </w:rPr>
        <w:t>[RAN1]</w:t>
      </w:r>
      <w:r w:rsidR="00F81410">
        <w:rPr>
          <w:rFonts w:eastAsia="ＭＳ 明朝"/>
        </w:rPr>
        <w:t xml:space="preserve">: </w:t>
      </w:r>
    </w:p>
    <w:p w14:paraId="22388A05" w14:textId="77777777" w:rsidR="00170AC7" w:rsidRPr="00170AC7" w:rsidRDefault="00170AC7" w:rsidP="00E15644">
      <w:pPr>
        <w:numPr>
          <w:ilvl w:val="0"/>
          <w:numId w:val="13"/>
        </w:numPr>
        <w:overflowPunct w:val="0"/>
        <w:autoSpaceDE w:val="0"/>
        <w:autoSpaceDN w:val="0"/>
        <w:adjustRightInd w:val="0"/>
        <w:snapToGrid/>
        <w:spacing w:after="0" w:afterAutospacing="0"/>
        <w:jc w:val="left"/>
        <w:textAlignment w:val="baseline"/>
        <w:rPr>
          <w:rFonts w:eastAsia="SimSun"/>
          <w:bCs/>
          <w:szCs w:val="24"/>
          <w:lang w:val="en-US" w:eastAsia="en-GB"/>
        </w:rPr>
      </w:pPr>
      <w:r w:rsidRPr="00170AC7">
        <w:rPr>
          <w:rFonts w:eastAsia="SimSun" w:hint="eastAsia"/>
          <w:bCs/>
          <w:szCs w:val="24"/>
          <w:lang w:val="en-US" w:eastAsia="zh-CN"/>
        </w:rPr>
        <w:t>O</w:t>
      </w:r>
      <w:r w:rsidRPr="00170AC7">
        <w:rPr>
          <w:rFonts w:eastAsia="SimSun"/>
          <w:szCs w:val="24"/>
          <w:lang w:val="en-US"/>
        </w:rPr>
        <w:t>ut</w:t>
      </w:r>
      <w:r w:rsidRPr="00170AC7">
        <w:rPr>
          <w:rFonts w:eastAsia="SimSun"/>
          <w:szCs w:val="24"/>
        </w:rPr>
        <w:t>-of-order HARQ-ACK associated with PDSCHs with different HARQ process IDs</w:t>
      </w:r>
    </w:p>
    <w:p w14:paraId="6E139FDB" w14:textId="77777777" w:rsidR="00170AC7" w:rsidRPr="00170AC7" w:rsidRDefault="00170AC7" w:rsidP="00E15644">
      <w:pPr>
        <w:numPr>
          <w:ilvl w:val="0"/>
          <w:numId w:val="13"/>
        </w:numPr>
        <w:overflowPunct w:val="0"/>
        <w:autoSpaceDE w:val="0"/>
        <w:autoSpaceDN w:val="0"/>
        <w:adjustRightInd w:val="0"/>
        <w:snapToGrid/>
        <w:spacing w:after="0" w:afterAutospacing="0"/>
        <w:jc w:val="left"/>
        <w:textAlignment w:val="baseline"/>
        <w:rPr>
          <w:rFonts w:eastAsia="SimSun"/>
          <w:bCs/>
          <w:szCs w:val="24"/>
          <w:lang w:val="en-US" w:eastAsia="en-GB"/>
        </w:rPr>
      </w:pPr>
      <w:r w:rsidRPr="00170AC7">
        <w:rPr>
          <w:rFonts w:eastAsia="SimSun"/>
          <w:bCs/>
          <w:szCs w:val="24"/>
          <w:lang w:val="en-US" w:eastAsia="zh-CN"/>
        </w:rPr>
        <w:t>Out</w:t>
      </w:r>
      <w:r w:rsidRPr="00170AC7">
        <w:rPr>
          <w:rFonts w:eastAsia="SimSun"/>
          <w:szCs w:val="24"/>
        </w:rPr>
        <w:t>-of-order PUSCH scheduling associated with different HARQ process IDs, including overlapping PUSCHs and non-overlapping PUSCHs in time-domain</w:t>
      </w:r>
    </w:p>
    <w:p w14:paraId="01E87DB0" w14:textId="0DDFD466" w:rsidR="00170AC7" w:rsidRPr="00170AC7" w:rsidRDefault="00170AC7" w:rsidP="00E15644">
      <w:pPr>
        <w:numPr>
          <w:ilvl w:val="0"/>
          <w:numId w:val="13"/>
        </w:numPr>
        <w:overflowPunct w:val="0"/>
        <w:autoSpaceDE w:val="0"/>
        <w:autoSpaceDN w:val="0"/>
        <w:adjustRightInd w:val="0"/>
        <w:snapToGrid/>
        <w:spacing w:after="0" w:afterAutospacing="0"/>
        <w:jc w:val="left"/>
        <w:textAlignment w:val="baseline"/>
        <w:rPr>
          <w:rFonts w:eastAsia="SimSun"/>
          <w:bCs/>
          <w:szCs w:val="24"/>
          <w:lang w:val="en-US" w:eastAsia="en-GB"/>
        </w:rPr>
      </w:pPr>
      <w:r w:rsidRPr="00170AC7">
        <w:rPr>
          <w:rFonts w:eastAsia="SimSun"/>
          <w:szCs w:val="24"/>
        </w:rPr>
        <w:t>Methods to handle DL data/data resource conflicts for overlapping PDSCHs in time-domain, scheduled by dynamic DL assignments</w:t>
      </w:r>
      <w:r w:rsidR="0029440D">
        <w:rPr>
          <w:rFonts w:eastAsia="SimSun"/>
          <w:szCs w:val="24"/>
        </w:rPr>
        <w:t>.</w:t>
      </w:r>
      <w:r w:rsidRPr="00170AC7">
        <w:rPr>
          <w:rFonts w:eastAsia="SimSun"/>
          <w:szCs w:val="24"/>
        </w:rPr>
        <w:t xml:space="preserve"> </w:t>
      </w:r>
    </w:p>
    <w:p w14:paraId="3DD7BDED" w14:textId="389C62ED" w:rsidR="00C85C72" w:rsidRDefault="00667645" w:rsidP="00F542AD">
      <w:pPr>
        <w:spacing w:before="240" w:after="240" w:afterAutospacing="0"/>
        <w:rPr>
          <w:rFonts w:eastAsia="ＭＳ 明朝"/>
        </w:rPr>
      </w:pPr>
      <w:r>
        <w:rPr>
          <w:rFonts w:eastAsia="ＭＳ 明朝"/>
          <w:lang w:val="en-US"/>
        </w:rPr>
        <w:t>How</w:t>
      </w:r>
      <w:r w:rsidR="00100F05">
        <w:rPr>
          <w:rFonts w:eastAsia="ＭＳ 明朝"/>
        </w:rPr>
        <w:t xml:space="preserve"> to support out-of-order HAR</w:t>
      </w:r>
      <w:r w:rsidR="004D3EB8">
        <w:rPr>
          <w:rFonts w:eastAsia="ＭＳ 明朝"/>
        </w:rPr>
        <w:t>Q</w:t>
      </w:r>
      <w:r>
        <w:rPr>
          <w:rFonts w:eastAsia="ＭＳ 明朝"/>
        </w:rPr>
        <w:t>-ACK</w:t>
      </w:r>
      <w:r w:rsidR="004D3EB8">
        <w:rPr>
          <w:rFonts w:eastAsia="ＭＳ 明朝"/>
        </w:rPr>
        <w:t xml:space="preserve"> </w:t>
      </w:r>
      <w:r w:rsidR="00100F05">
        <w:rPr>
          <w:rFonts w:eastAsia="ＭＳ 明朝"/>
        </w:rPr>
        <w:t xml:space="preserve">have been discussed </w:t>
      </w:r>
      <w:r w:rsidR="00CA2FBE">
        <w:rPr>
          <w:rFonts w:eastAsia="ＭＳ 明朝"/>
        </w:rPr>
        <w:t>i</w:t>
      </w:r>
      <w:r w:rsidR="00C92585">
        <w:rPr>
          <w:rFonts w:eastAsia="ＭＳ 明朝" w:hint="eastAsia"/>
        </w:rPr>
        <w:t>n the previous</w:t>
      </w:r>
      <w:r w:rsidR="00C85C72">
        <w:rPr>
          <w:rFonts w:eastAsia="ＭＳ 明朝" w:hint="eastAsia"/>
        </w:rPr>
        <w:t xml:space="preserve"> meeting</w:t>
      </w:r>
      <w:r w:rsidR="00A509B0">
        <w:rPr>
          <w:rFonts w:eastAsia="ＭＳ 明朝"/>
        </w:rPr>
        <w:t>s</w:t>
      </w:r>
      <w:r w:rsidR="00C85C72">
        <w:rPr>
          <w:rFonts w:eastAsia="ＭＳ 明朝" w:hint="eastAsia"/>
        </w:rPr>
        <w:t>,</w:t>
      </w:r>
      <w:r w:rsidR="00100F05">
        <w:rPr>
          <w:rFonts w:eastAsia="ＭＳ 明朝"/>
        </w:rPr>
        <w:t xml:space="preserve"> and relating agreements </w:t>
      </w:r>
      <w:r>
        <w:rPr>
          <w:rFonts w:eastAsia="ＭＳ 明朝"/>
        </w:rPr>
        <w:t xml:space="preserve">and conclusions </w:t>
      </w:r>
      <w:r w:rsidR="00100F05">
        <w:rPr>
          <w:rFonts w:eastAsia="ＭＳ 明朝"/>
        </w:rPr>
        <w:t>were reached as below</w:t>
      </w:r>
      <w:r w:rsidR="00C85C72">
        <w:rPr>
          <w:rFonts w:eastAsia="ＭＳ 明朝"/>
        </w:rPr>
        <w:t xml:space="preserve"> [2]</w:t>
      </w:r>
      <w:r w:rsidRPr="00667645">
        <w:rPr>
          <w:rFonts w:eastAsia="ＭＳ 明朝"/>
        </w:rPr>
        <w:t xml:space="preserve"> </w:t>
      </w:r>
      <w:r>
        <w:rPr>
          <w:rFonts w:eastAsia="ＭＳ 明朝"/>
        </w:rPr>
        <w:t>[3]</w:t>
      </w:r>
      <w:r w:rsidR="00C85C72">
        <w:rPr>
          <w:rFonts w:eastAsia="ＭＳ 明朝"/>
        </w:rPr>
        <w:t>:</w:t>
      </w:r>
    </w:p>
    <w:tbl>
      <w:tblPr>
        <w:tblStyle w:val="af2"/>
        <w:tblW w:w="0" w:type="auto"/>
        <w:tblLook w:val="04A0" w:firstRow="1" w:lastRow="0" w:firstColumn="1" w:lastColumn="0" w:noHBand="0" w:noVBand="1"/>
      </w:tblPr>
      <w:tblGrid>
        <w:gridCol w:w="9954"/>
      </w:tblGrid>
      <w:tr w:rsidR="00C85C72" w:rsidRPr="0067145C" w14:paraId="12737196" w14:textId="77777777" w:rsidTr="00C92585">
        <w:trPr>
          <w:trHeight w:val="1125"/>
        </w:trPr>
        <w:tc>
          <w:tcPr>
            <w:tcW w:w="9954" w:type="dxa"/>
          </w:tcPr>
          <w:p w14:paraId="350EB471" w14:textId="3802DFC6" w:rsidR="00C85C72" w:rsidRPr="00ED22E9" w:rsidRDefault="00C92585" w:rsidP="00C85C72">
            <w:pPr>
              <w:rPr>
                <w:highlight w:val="green"/>
                <w:lang w:eastAsia="x-none"/>
              </w:rPr>
            </w:pPr>
            <w:r w:rsidRPr="00ED22E9">
              <w:rPr>
                <w:rFonts w:eastAsia="ＭＳ 明朝"/>
              </w:rPr>
              <w:t>RAN1#9</w:t>
            </w:r>
            <w:r w:rsidR="00FB0A52">
              <w:rPr>
                <w:rFonts w:eastAsia="ＭＳ 明朝"/>
              </w:rPr>
              <w:t>6</w:t>
            </w:r>
          </w:p>
          <w:p w14:paraId="180E869B" w14:textId="77777777" w:rsidR="00546ECA" w:rsidRPr="00667645" w:rsidRDefault="00546ECA" w:rsidP="00546ECA">
            <w:pPr>
              <w:snapToGrid/>
              <w:spacing w:after="0" w:afterAutospacing="0"/>
              <w:jc w:val="left"/>
              <w:rPr>
                <w:rFonts w:eastAsia="Batang"/>
                <w:sz w:val="22"/>
                <w:lang w:eastAsia="x-none"/>
              </w:rPr>
            </w:pPr>
            <w:r w:rsidRPr="00667645">
              <w:rPr>
                <w:rFonts w:eastAsia="Batang"/>
                <w:sz w:val="22"/>
                <w:highlight w:val="green"/>
                <w:lang w:eastAsia="x-none"/>
              </w:rPr>
              <w:t>Agreements</w:t>
            </w:r>
            <w:r w:rsidRPr="00667645">
              <w:rPr>
                <w:rFonts w:eastAsia="Batang"/>
                <w:sz w:val="22"/>
                <w:lang w:eastAsia="x-none"/>
              </w:rPr>
              <w:t>:</w:t>
            </w:r>
          </w:p>
          <w:p w14:paraId="004EB1AB" w14:textId="77777777" w:rsidR="00546ECA" w:rsidRPr="00667645" w:rsidRDefault="00546ECA" w:rsidP="00546ECA">
            <w:pPr>
              <w:snapToGrid/>
              <w:spacing w:after="160" w:afterAutospacing="0" w:line="252" w:lineRule="auto"/>
              <w:rPr>
                <w:rFonts w:eastAsia="Times New Roman"/>
                <w:bCs/>
                <w:iCs/>
                <w:sz w:val="22"/>
                <w:lang w:eastAsia="en-US"/>
              </w:rPr>
            </w:pPr>
            <w:r w:rsidRPr="00667645">
              <w:rPr>
                <w:rFonts w:eastAsia="Times New Roman"/>
                <w:bCs/>
                <w:iCs/>
                <w:sz w:val="22"/>
                <w:lang w:eastAsia="en-US"/>
              </w:rPr>
              <w:t xml:space="preserve">For a Rel. 16 </w:t>
            </w:r>
            <w:proofErr w:type="spellStart"/>
            <w:r w:rsidRPr="00667645">
              <w:rPr>
                <w:rFonts w:eastAsia="Times New Roman"/>
                <w:bCs/>
                <w:iCs/>
                <w:sz w:val="22"/>
                <w:lang w:eastAsia="en-US"/>
              </w:rPr>
              <w:t>eURLLC</w:t>
            </w:r>
            <w:proofErr w:type="spellEnd"/>
            <w:r w:rsidRPr="00667645">
              <w:rPr>
                <w:rFonts w:eastAsia="Times New Roman"/>
                <w:bCs/>
                <w:iCs/>
                <w:sz w:val="22"/>
                <w:lang w:eastAsia="en-US"/>
              </w:rPr>
              <w:t xml:space="preserve"> UE and dynamic downlink scheduling, on the active BWP of a given serving cell, the HARQ-ACK associated with the second PDSCH with HARQ process ID x received after the first PDSCH with HARQ process ID y (</w:t>
            </w:r>
            <w:proofErr w:type="gramStart"/>
            <w:r w:rsidRPr="00667645">
              <w:rPr>
                <w:rFonts w:eastAsia="Times New Roman"/>
                <w:bCs/>
                <w:iCs/>
                <w:sz w:val="22"/>
                <w:lang w:eastAsia="en-US"/>
              </w:rPr>
              <w:t>x !</w:t>
            </w:r>
            <w:proofErr w:type="gramEnd"/>
            <w:r w:rsidRPr="00667645">
              <w:rPr>
                <w:rFonts w:eastAsia="Times New Roman"/>
                <w:bCs/>
                <w:iCs/>
                <w:sz w:val="22"/>
                <w:lang w:eastAsia="en-US"/>
              </w:rPr>
              <w:t>= y) can be sent before the HARQ-ACK of the first PDSCH. Specify based on the following solutions:</w:t>
            </w:r>
          </w:p>
          <w:p w14:paraId="660299ED" w14:textId="77777777" w:rsidR="00546ECA" w:rsidRPr="00667645" w:rsidRDefault="00546ECA" w:rsidP="00E15644">
            <w:pPr>
              <w:numPr>
                <w:ilvl w:val="0"/>
                <w:numId w:val="14"/>
              </w:numPr>
              <w:snapToGrid/>
              <w:spacing w:after="160" w:afterAutospacing="0" w:line="252" w:lineRule="auto"/>
              <w:jc w:val="left"/>
              <w:rPr>
                <w:rFonts w:eastAsia="Times New Roman"/>
                <w:bCs/>
                <w:iCs/>
                <w:sz w:val="22"/>
                <w:lang w:eastAsia="x-none"/>
              </w:rPr>
            </w:pPr>
            <w:r w:rsidRPr="00667645">
              <w:rPr>
                <w:rFonts w:eastAsia="Times New Roman"/>
                <w:bCs/>
                <w:iCs/>
                <w:sz w:val="22"/>
                <w:lang w:eastAsia="x-none"/>
              </w:rPr>
              <w:t>Solution 1: The UE always processes the second PDSCH. The UE may or may not drop the processing of the first channel.</w:t>
            </w:r>
          </w:p>
          <w:p w14:paraId="0CD80AC5" w14:textId="77777777" w:rsidR="00546ECA" w:rsidRPr="00667645" w:rsidRDefault="00546ECA" w:rsidP="00E15644">
            <w:pPr>
              <w:numPr>
                <w:ilvl w:val="0"/>
                <w:numId w:val="14"/>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Solution 2: The UE processes both the first and second PDSCHs as a UE capability with no condition.</w:t>
            </w:r>
          </w:p>
          <w:p w14:paraId="5721D81E" w14:textId="77777777" w:rsidR="00546ECA" w:rsidRPr="00667645" w:rsidRDefault="00546ECA" w:rsidP="00E15644">
            <w:pPr>
              <w:numPr>
                <w:ilvl w:val="0"/>
                <w:numId w:val="14"/>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 xml:space="preserve">Solution 3: The UE processes both the first and second channels under some conditions, e.g. using the CA capability. The conditions are reported as a UE capability. If the conditions are not satisfied, the UE </w:t>
            </w:r>
            <w:proofErr w:type="spellStart"/>
            <w:r w:rsidRPr="00667645">
              <w:rPr>
                <w:rFonts w:eastAsia="Times New Roman"/>
                <w:bCs/>
                <w:iCs/>
                <w:sz w:val="22"/>
                <w:lang w:eastAsia="en-US"/>
              </w:rPr>
              <w:t>behavior</w:t>
            </w:r>
            <w:proofErr w:type="spellEnd"/>
            <w:r w:rsidRPr="00667645">
              <w:rPr>
                <w:rFonts w:eastAsia="Times New Roman"/>
                <w:bCs/>
                <w:iCs/>
                <w:sz w:val="22"/>
                <w:lang w:eastAsia="en-US"/>
              </w:rPr>
              <w:t xml:space="preserve"> is not defined. </w:t>
            </w:r>
          </w:p>
          <w:p w14:paraId="486CEBB6" w14:textId="77777777" w:rsidR="00546ECA" w:rsidRPr="00667645" w:rsidRDefault="00546ECA" w:rsidP="00E15644">
            <w:pPr>
              <w:numPr>
                <w:ilvl w:val="1"/>
                <w:numId w:val="14"/>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FFS: The details of the UE capability.</w:t>
            </w:r>
          </w:p>
          <w:p w14:paraId="159B85C7" w14:textId="77777777" w:rsidR="00546ECA" w:rsidRPr="00667645" w:rsidRDefault="00546ECA" w:rsidP="00E15644">
            <w:pPr>
              <w:numPr>
                <w:ilvl w:val="0"/>
                <w:numId w:val="14"/>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lastRenderedPageBreak/>
              <w:t xml:space="preserve">Solution 4: </w:t>
            </w:r>
          </w:p>
          <w:p w14:paraId="0A67E2E9" w14:textId="77777777" w:rsidR="00546ECA" w:rsidRPr="00667645" w:rsidRDefault="00546ECA" w:rsidP="00E15644">
            <w:pPr>
              <w:numPr>
                <w:ilvl w:val="1"/>
                <w:numId w:val="14"/>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A UE drops (terminates) the processing of the first PDSCH.</w:t>
            </w:r>
          </w:p>
          <w:p w14:paraId="4E78C049" w14:textId="77777777" w:rsidR="00546ECA" w:rsidRPr="00667645" w:rsidRDefault="00546ECA" w:rsidP="00E15644">
            <w:pPr>
              <w:numPr>
                <w:ilvl w:val="2"/>
                <w:numId w:val="14"/>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Alt1: The UE always drops the first PDSCH.</w:t>
            </w:r>
          </w:p>
          <w:p w14:paraId="0975A0D7" w14:textId="77777777" w:rsidR="00546ECA" w:rsidRPr="00667645" w:rsidRDefault="00546ECA" w:rsidP="00E15644">
            <w:pPr>
              <w:numPr>
                <w:ilvl w:val="2"/>
                <w:numId w:val="14"/>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Alt2: Some scheduling conditions should be defined. If not satisfied, the UE drops the processing of the first channel.</w:t>
            </w:r>
          </w:p>
          <w:p w14:paraId="00A8164D" w14:textId="77777777" w:rsidR="00546ECA" w:rsidRPr="00667645" w:rsidRDefault="00546ECA" w:rsidP="00E15644">
            <w:pPr>
              <w:numPr>
                <w:ilvl w:val="2"/>
                <w:numId w:val="14"/>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FFS how to define the scheduling conditions, e.g., based on the number of RBs, TBS, number of layers, the gap between the first and second PDSCHs, the gap between the two PUCCHs carrying HARQ-ACK, etc.</w:t>
            </w:r>
          </w:p>
          <w:p w14:paraId="4B6C324F" w14:textId="77777777" w:rsidR="00546ECA" w:rsidRPr="00667645" w:rsidRDefault="00546ECA" w:rsidP="00E15644">
            <w:pPr>
              <w:numPr>
                <w:ilvl w:val="0"/>
                <w:numId w:val="15"/>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 xml:space="preserve">The UE </w:t>
            </w:r>
            <w:proofErr w:type="spellStart"/>
            <w:r w:rsidRPr="00667645">
              <w:rPr>
                <w:rFonts w:eastAsia="Times New Roman"/>
                <w:bCs/>
                <w:iCs/>
                <w:sz w:val="22"/>
                <w:lang w:eastAsia="en-US"/>
              </w:rPr>
              <w:t>behavior</w:t>
            </w:r>
            <w:proofErr w:type="spellEnd"/>
            <w:r w:rsidRPr="00667645">
              <w:rPr>
                <w:rFonts w:eastAsia="Times New Roman"/>
                <w:bCs/>
                <w:iCs/>
                <w:sz w:val="22"/>
                <w:lang w:eastAsia="en-US"/>
              </w:rPr>
              <w:t xml:space="preserve">, e.g., decision on dropping the first channel and timing capability associated with the second channel, is determined, and is fixed, after decoding the PDCCH associated with the first and the second PDSCH. </w:t>
            </w:r>
          </w:p>
          <w:p w14:paraId="10D2CC3B" w14:textId="77777777" w:rsidR="00546ECA" w:rsidRPr="00667645" w:rsidRDefault="00546ECA" w:rsidP="00E15644">
            <w:pPr>
              <w:numPr>
                <w:ilvl w:val="0"/>
                <w:numId w:val="15"/>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When the UE drops the processing of the first channel, increasing the minimum PDSCH processing procedure time (N1) of the second PDSCH by d symbols can be considered.</w:t>
            </w:r>
          </w:p>
          <w:p w14:paraId="01F1B5F9" w14:textId="77777777" w:rsidR="00546ECA" w:rsidRPr="00667645" w:rsidRDefault="00546ECA" w:rsidP="00E15644">
            <w:pPr>
              <w:numPr>
                <w:ilvl w:val="1"/>
                <w:numId w:val="15"/>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 xml:space="preserve">FFS the value of d. </w:t>
            </w:r>
          </w:p>
          <w:p w14:paraId="30DED053" w14:textId="77777777" w:rsidR="00546ECA" w:rsidRPr="00667645" w:rsidRDefault="00546ECA" w:rsidP="00E15644">
            <w:pPr>
              <w:numPr>
                <w:ilvl w:val="0"/>
                <w:numId w:val="16"/>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Dropping the processing of the first PDSCH can be done in one of the two ways:</w:t>
            </w:r>
          </w:p>
          <w:p w14:paraId="6EEAC2D7" w14:textId="77777777" w:rsidR="00546ECA" w:rsidRPr="00667645" w:rsidRDefault="00546ECA" w:rsidP="00E15644">
            <w:pPr>
              <w:numPr>
                <w:ilvl w:val="1"/>
                <w:numId w:val="16"/>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 xml:space="preserve">Alt1: dropping the processing of the first PDSCH on the same serving cell </w:t>
            </w:r>
          </w:p>
          <w:p w14:paraId="3F4195E9" w14:textId="77777777" w:rsidR="00546ECA" w:rsidRPr="00667645" w:rsidRDefault="00546ECA" w:rsidP="00E15644">
            <w:pPr>
              <w:numPr>
                <w:ilvl w:val="1"/>
                <w:numId w:val="16"/>
              </w:numPr>
              <w:snapToGrid/>
              <w:spacing w:after="160" w:afterAutospacing="0" w:line="252" w:lineRule="auto"/>
              <w:jc w:val="left"/>
              <w:rPr>
                <w:rFonts w:eastAsia="Times New Roman"/>
                <w:bCs/>
                <w:iCs/>
                <w:sz w:val="22"/>
                <w:lang w:eastAsia="en-US"/>
              </w:rPr>
            </w:pPr>
            <w:r w:rsidRPr="00667645">
              <w:rPr>
                <w:rFonts w:eastAsia="Times New Roman"/>
                <w:bCs/>
                <w:iCs/>
                <w:sz w:val="22"/>
                <w:lang w:eastAsia="en-US"/>
              </w:rPr>
              <w:t>Alt2: dropping the processing of a PDSCH(s) on the same cell or a different serving cell.</w:t>
            </w:r>
          </w:p>
          <w:p w14:paraId="5220E363" w14:textId="77777777" w:rsidR="00546ECA" w:rsidRPr="00667645" w:rsidRDefault="00546ECA" w:rsidP="00E15644">
            <w:pPr>
              <w:numPr>
                <w:ilvl w:val="0"/>
                <w:numId w:val="17"/>
              </w:numPr>
              <w:snapToGrid/>
              <w:spacing w:after="160" w:afterAutospacing="0" w:line="252" w:lineRule="auto"/>
              <w:jc w:val="left"/>
              <w:rPr>
                <w:rFonts w:eastAsia="Times New Roman"/>
                <w:sz w:val="22"/>
                <w:lang w:eastAsia="en-US"/>
              </w:rPr>
            </w:pPr>
            <w:r w:rsidRPr="00667645">
              <w:rPr>
                <w:rFonts w:eastAsia="Times New Roman"/>
                <w:sz w:val="22"/>
                <w:lang w:eastAsia="en-US"/>
              </w:rPr>
              <w:t xml:space="preserve">The UE </w:t>
            </w:r>
            <w:r w:rsidRPr="00667645">
              <w:rPr>
                <w:rFonts w:eastAsia="Batang"/>
                <w:sz w:val="22"/>
                <w:lang w:eastAsia="en-US"/>
              </w:rPr>
              <w:t>only expects a maximum of one OOO PDSCH-to-HARQ-ACK flow on the active BWP of a given serving cell when applicable</w:t>
            </w:r>
          </w:p>
          <w:p w14:paraId="07AF35E1" w14:textId="77777777" w:rsidR="00C92585" w:rsidRPr="00667645" w:rsidRDefault="00546ECA" w:rsidP="00546ECA">
            <w:pPr>
              <w:snapToGrid/>
              <w:spacing w:after="180" w:afterAutospacing="0"/>
              <w:contextualSpacing/>
              <w:jc w:val="left"/>
              <w:rPr>
                <w:rFonts w:eastAsia="Times New Roman"/>
                <w:bCs/>
                <w:iCs/>
                <w:sz w:val="22"/>
                <w:lang w:eastAsia="en-US"/>
              </w:rPr>
            </w:pPr>
            <w:r w:rsidRPr="00667645">
              <w:rPr>
                <w:rFonts w:eastAsia="Times New Roman"/>
                <w:bCs/>
                <w:iCs/>
                <w:sz w:val="22"/>
                <w:lang w:eastAsia="en-US"/>
              </w:rPr>
              <w:t xml:space="preserve">FFS </w:t>
            </w:r>
            <w:proofErr w:type="gramStart"/>
            <w:r w:rsidRPr="00667645">
              <w:rPr>
                <w:rFonts w:eastAsia="Times New Roman"/>
                <w:bCs/>
                <w:iCs/>
                <w:sz w:val="22"/>
                <w:lang w:eastAsia="en-US"/>
              </w:rPr>
              <w:t>whether or not</w:t>
            </w:r>
            <w:proofErr w:type="gramEnd"/>
            <w:r w:rsidRPr="00667645">
              <w:rPr>
                <w:rFonts w:eastAsia="Times New Roman"/>
                <w:bCs/>
                <w:iCs/>
                <w:sz w:val="22"/>
                <w:lang w:eastAsia="en-US"/>
              </w:rPr>
              <w:t>, out-of-order operation is allowed across PDSCHs with PDSCH-to-HARQ gap compatible with PDSCH processing time (N1) for capability X.</w:t>
            </w:r>
          </w:p>
          <w:p w14:paraId="71728924" w14:textId="77777777" w:rsidR="00546ECA" w:rsidRPr="00ED22E9" w:rsidRDefault="00546ECA" w:rsidP="00546ECA">
            <w:pPr>
              <w:snapToGrid/>
              <w:spacing w:after="0" w:afterAutospacing="0"/>
              <w:jc w:val="left"/>
              <w:rPr>
                <w:rFonts w:eastAsia="Batang"/>
                <w:sz w:val="22"/>
                <w:szCs w:val="24"/>
                <w:highlight w:val="green"/>
                <w:lang w:eastAsia="x-none"/>
              </w:rPr>
            </w:pPr>
          </w:p>
          <w:p w14:paraId="12EA1E59" w14:textId="77777777" w:rsidR="00546ECA" w:rsidRPr="00ED22E9" w:rsidRDefault="00546ECA" w:rsidP="00546ECA">
            <w:pPr>
              <w:snapToGrid/>
              <w:spacing w:after="0" w:afterAutospacing="0"/>
              <w:jc w:val="left"/>
              <w:rPr>
                <w:rFonts w:eastAsia="Batang"/>
                <w:sz w:val="22"/>
                <w:szCs w:val="24"/>
                <w:lang w:eastAsia="x-none"/>
              </w:rPr>
            </w:pPr>
            <w:r w:rsidRPr="00ED22E9">
              <w:rPr>
                <w:rFonts w:eastAsia="Batang"/>
                <w:sz w:val="22"/>
                <w:szCs w:val="24"/>
                <w:highlight w:val="green"/>
                <w:lang w:eastAsia="x-none"/>
              </w:rPr>
              <w:t>Agreements</w:t>
            </w:r>
            <w:r w:rsidRPr="00ED22E9">
              <w:rPr>
                <w:rFonts w:eastAsia="Batang"/>
                <w:sz w:val="22"/>
                <w:szCs w:val="24"/>
                <w:lang w:eastAsia="x-none"/>
              </w:rPr>
              <w:t>:</w:t>
            </w:r>
          </w:p>
          <w:p w14:paraId="3A9AFBCC" w14:textId="77777777" w:rsidR="00546ECA" w:rsidRPr="00ED22E9" w:rsidRDefault="00546ECA" w:rsidP="00546ECA">
            <w:pPr>
              <w:snapToGrid/>
              <w:spacing w:after="160" w:afterAutospacing="0" w:line="252" w:lineRule="auto"/>
              <w:rPr>
                <w:rFonts w:eastAsia="Times New Roman"/>
                <w:bCs/>
                <w:iCs/>
                <w:sz w:val="22"/>
                <w:szCs w:val="22"/>
                <w:lang w:eastAsia="en-US"/>
              </w:rPr>
            </w:pPr>
            <w:r w:rsidRPr="00ED22E9">
              <w:rPr>
                <w:rFonts w:eastAsia="Times New Roman"/>
                <w:bCs/>
                <w:iCs/>
                <w:sz w:val="22"/>
                <w:szCs w:val="22"/>
                <w:lang w:eastAsia="en-US"/>
              </w:rPr>
              <w:t>For a Rel. 16 UE, on the active BWP of a given serving cell, the UE can be scheduled with a second PUSCH associated with HARQ process x starting earlier than the ending symbol of the first PUSCH associated with HARQ process y (</w:t>
            </w:r>
            <w:proofErr w:type="gramStart"/>
            <w:r w:rsidRPr="00ED22E9">
              <w:rPr>
                <w:rFonts w:eastAsia="Times New Roman"/>
                <w:bCs/>
                <w:iCs/>
                <w:sz w:val="22"/>
                <w:szCs w:val="22"/>
                <w:lang w:eastAsia="en-US"/>
              </w:rPr>
              <w:t>x !</w:t>
            </w:r>
            <w:proofErr w:type="gramEnd"/>
            <w:r w:rsidRPr="00ED22E9">
              <w:rPr>
                <w:rFonts w:eastAsia="Times New Roman"/>
                <w:bCs/>
                <w:iCs/>
                <w:sz w:val="22"/>
                <w:szCs w:val="22"/>
                <w:lang w:eastAsia="en-US"/>
              </w:rPr>
              <w:t>= y) with a PDCCH that does not end earlier than the ending symbol of first scheduling PDCCH.  Specify based on the following solutions:</w:t>
            </w:r>
          </w:p>
          <w:p w14:paraId="66BA952D" w14:textId="0C636292" w:rsidR="00546ECA" w:rsidRPr="00ED22E9" w:rsidRDefault="00546ECA" w:rsidP="00E15644">
            <w:pPr>
              <w:numPr>
                <w:ilvl w:val="0"/>
                <w:numId w:val="18"/>
              </w:numPr>
              <w:snapToGrid/>
              <w:spacing w:after="160" w:afterAutospacing="0" w:line="252" w:lineRule="auto"/>
              <w:ind w:left="990"/>
              <w:jc w:val="left"/>
              <w:rPr>
                <w:rFonts w:eastAsia="Times New Roman"/>
                <w:bCs/>
                <w:iCs/>
                <w:sz w:val="20"/>
                <w:szCs w:val="24"/>
                <w:lang w:eastAsia="x-none"/>
              </w:rPr>
            </w:pPr>
            <w:r w:rsidRPr="00ED22E9">
              <w:rPr>
                <w:rFonts w:eastAsia="Times New Roman"/>
                <w:bCs/>
                <w:iCs/>
                <w:sz w:val="20"/>
                <w:szCs w:val="24"/>
                <w:lang w:eastAsia="x-none"/>
              </w:rPr>
              <w:lastRenderedPageBreak/>
              <w:t xml:space="preserve">Solution 1: The UE always processes the second scheduled PUSCH. The UE may or may not drop the processing of the first </w:t>
            </w:r>
            <w:r w:rsidR="00355662" w:rsidRPr="00ED22E9">
              <w:rPr>
                <w:rFonts w:eastAsia="Times New Roman"/>
                <w:bCs/>
                <w:iCs/>
                <w:sz w:val="20"/>
                <w:szCs w:val="24"/>
                <w:lang w:eastAsia="x-none"/>
              </w:rPr>
              <w:t>scheduled</w:t>
            </w:r>
            <w:r w:rsidRPr="00ED22E9">
              <w:rPr>
                <w:rFonts w:eastAsia="Times New Roman"/>
                <w:bCs/>
                <w:iCs/>
                <w:sz w:val="20"/>
                <w:szCs w:val="24"/>
                <w:lang w:eastAsia="x-none"/>
              </w:rPr>
              <w:t xml:space="preserve"> PUSCH.</w:t>
            </w:r>
          </w:p>
          <w:p w14:paraId="1EF9D7E9" w14:textId="77777777" w:rsidR="00546ECA" w:rsidRPr="00ED22E9" w:rsidRDefault="00546ECA" w:rsidP="00E15644">
            <w:pPr>
              <w:numPr>
                <w:ilvl w:val="0"/>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If the first scheduled and second scheduled PUSCHs are not colliding in the time domain:</w:t>
            </w:r>
          </w:p>
          <w:p w14:paraId="71DCC315" w14:textId="77777777" w:rsidR="00546ECA" w:rsidRPr="00ED22E9" w:rsidRDefault="00546ECA" w:rsidP="00E15644">
            <w:pPr>
              <w:numPr>
                <w:ilvl w:val="3"/>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Solution 2: The UE processes both the first scheduled and second scheduled PUSCHs as a UE capability with no condition.</w:t>
            </w:r>
          </w:p>
          <w:p w14:paraId="3D34FABC" w14:textId="77777777" w:rsidR="00546ECA" w:rsidRPr="00ED22E9" w:rsidRDefault="00546ECA" w:rsidP="00E15644">
            <w:pPr>
              <w:numPr>
                <w:ilvl w:val="3"/>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Solution 3: The UE processes both the first scheduled and second scheduled PUSCHs under some conditions. The conditions are reported as a UE capability.</w:t>
            </w:r>
          </w:p>
          <w:p w14:paraId="3483CCBF" w14:textId="77777777" w:rsidR="00546ECA" w:rsidRPr="00ED22E9" w:rsidRDefault="00546ECA" w:rsidP="00E15644">
            <w:pPr>
              <w:numPr>
                <w:ilvl w:val="4"/>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FFS: The details of the UE capability.</w:t>
            </w:r>
          </w:p>
          <w:p w14:paraId="3F529C0B" w14:textId="77777777" w:rsidR="00546ECA" w:rsidRPr="00ED22E9" w:rsidRDefault="00546ECA" w:rsidP="00E15644">
            <w:pPr>
              <w:numPr>
                <w:ilvl w:val="3"/>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Solution 4: </w:t>
            </w:r>
          </w:p>
          <w:p w14:paraId="5F3937F9" w14:textId="77777777" w:rsidR="00546ECA" w:rsidRPr="00ED22E9" w:rsidRDefault="00546ECA" w:rsidP="00E15644">
            <w:pPr>
              <w:numPr>
                <w:ilvl w:val="4"/>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A UE drops (terminates) the processing of the first scheduled PUSCH.</w:t>
            </w:r>
          </w:p>
          <w:p w14:paraId="31252D77" w14:textId="77777777" w:rsidR="00546ECA" w:rsidRPr="00ED22E9" w:rsidRDefault="00546ECA" w:rsidP="00E15644">
            <w:pPr>
              <w:numPr>
                <w:ilvl w:val="5"/>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Alt1: The UE always drops the first scheduled PUSCH.</w:t>
            </w:r>
          </w:p>
          <w:p w14:paraId="7A4DF82E" w14:textId="77777777" w:rsidR="00546ECA" w:rsidRPr="00ED22E9" w:rsidRDefault="00546ECA" w:rsidP="00E15644">
            <w:pPr>
              <w:numPr>
                <w:ilvl w:val="5"/>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Alt2: Some scheduling conditions should be defined. If not satisfied, the UE drops the processing of the first scheduled PUSCH.</w:t>
            </w:r>
          </w:p>
          <w:p w14:paraId="1C3707A1" w14:textId="77777777" w:rsidR="00546ECA" w:rsidRPr="00ED22E9" w:rsidRDefault="00546ECA" w:rsidP="00E15644">
            <w:pPr>
              <w:numPr>
                <w:ilvl w:val="6"/>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FFS how to define the scheduling conditions, e.g., based on the number of RBs, TBS, number of layers, the gap between the first and the second PUSCHs, etc.</w:t>
            </w:r>
          </w:p>
          <w:p w14:paraId="062C7C57" w14:textId="77777777" w:rsidR="00546ECA" w:rsidRPr="00ED22E9" w:rsidRDefault="00546ECA" w:rsidP="00E15644">
            <w:pPr>
              <w:numPr>
                <w:ilvl w:val="2"/>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The UE </w:t>
            </w:r>
            <w:proofErr w:type="spellStart"/>
            <w:r w:rsidRPr="00ED22E9">
              <w:rPr>
                <w:rFonts w:eastAsia="Times New Roman"/>
                <w:bCs/>
                <w:iCs/>
                <w:sz w:val="22"/>
                <w:szCs w:val="22"/>
                <w:lang w:eastAsia="en-US"/>
              </w:rPr>
              <w:t>behavior</w:t>
            </w:r>
            <w:proofErr w:type="spellEnd"/>
            <w:r w:rsidRPr="00ED22E9">
              <w:rPr>
                <w:rFonts w:eastAsia="Times New Roman"/>
                <w:bCs/>
                <w:iCs/>
                <w:sz w:val="22"/>
                <w:szCs w:val="22"/>
                <w:lang w:eastAsia="en-US"/>
              </w:rPr>
              <w:t xml:space="preserve">, e.g., decision on dropping the first scheduled PUSCH and timing capability associated with the second scheduled PUSCH, is determined, and is fixed, after decoding the PDCCH associated with first and the second scheduled PUSCHs. </w:t>
            </w:r>
          </w:p>
          <w:p w14:paraId="73AAC8B4" w14:textId="616547C5" w:rsidR="00546ECA" w:rsidRPr="00ED22E9" w:rsidRDefault="00546ECA" w:rsidP="00E15644">
            <w:pPr>
              <w:numPr>
                <w:ilvl w:val="2"/>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When the UE drops the processing of the first scheduled PUSCH, increasing the minimum PUSCH preparation procedure time (N2) of the se</w:t>
            </w:r>
            <w:r w:rsidR="00ED22E9">
              <w:rPr>
                <w:rFonts w:eastAsia="Times New Roman"/>
                <w:bCs/>
                <w:iCs/>
                <w:sz w:val="22"/>
                <w:szCs w:val="22"/>
                <w:lang w:eastAsia="en-US"/>
              </w:rPr>
              <w:t xml:space="preserve">cond PUSCH by d symbols can be </w:t>
            </w:r>
            <w:r w:rsidRPr="00ED22E9">
              <w:rPr>
                <w:rFonts w:eastAsia="Times New Roman"/>
                <w:bCs/>
                <w:iCs/>
                <w:sz w:val="22"/>
                <w:szCs w:val="22"/>
                <w:lang w:eastAsia="en-US"/>
              </w:rPr>
              <w:t>considered.</w:t>
            </w:r>
          </w:p>
          <w:p w14:paraId="79E29CF2" w14:textId="77777777" w:rsidR="00546ECA" w:rsidRPr="00ED22E9" w:rsidRDefault="00546ECA" w:rsidP="00E15644">
            <w:pPr>
              <w:numPr>
                <w:ilvl w:val="4"/>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FFS the value of d. </w:t>
            </w:r>
          </w:p>
          <w:p w14:paraId="05ABDDFD" w14:textId="77777777" w:rsidR="00546ECA" w:rsidRPr="00ED22E9" w:rsidRDefault="00546ECA" w:rsidP="00E15644">
            <w:pPr>
              <w:numPr>
                <w:ilvl w:val="2"/>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Dropping the processing of the first scheduled PUSCH can be done in one of the two ways:</w:t>
            </w:r>
          </w:p>
          <w:p w14:paraId="2D6FDFF2" w14:textId="77777777" w:rsidR="00546ECA" w:rsidRPr="00ED22E9" w:rsidRDefault="00546ECA" w:rsidP="00E15644">
            <w:pPr>
              <w:numPr>
                <w:ilvl w:val="4"/>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lastRenderedPageBreak/>
              <w:t xml:space="preserve">Alt1: dropping the processing of the first scheduled PUSCH on the same serving cell </w:t>
            </w:r>
          </w:p>
          <w:p w14:paraId="37EF00C2" w14:textId="77777777" w:rsidR="00546ECA" w:rsidRPr="00ED22E9" w:rsidRDefault="00546ECA" w:rsidP="00E15644">
            <w:pPr>
              <w:numPr>
                <w:ilvl w:val="4"/>
                <w:numId w:val="19"/>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Alt2: dropping the processing of a PUSCH(s) on the same cell or different serving cell.</w:t>
            </w:r>
          </w:p>
          <w:p w14:paraId="66FCF501" w14:textId="77777777" w:rsidR="00546ECA" w:rsidRPr="00ED22E9" w:rsidRDefault="00546ECA" w:rsidP="00E15644">
            <w:pPr>
              <w:numPr>
                <w:ilvl w:val="0"/>
                <w:numId w:val="19"/>
              </w:numPr>
              <w:snapToGrid/>
              <w:spacing w:after="160" w:afterAutospacing="0" w:line="252" w:lineRule="auto"/>
              <w:jc w:val="left"/>
              <w:rPr>
                <w:rFonts w:eastAsia="Times New Roman"/>
                <w:sz w:val="22"/>
                <w:szCs w:val="22"/>
                <w:lang w:eastAsia="en-US"/>
              </w:rPr>
            </w:pPr>
            <w:r w:rsidRPr="00ED22E9">
              <w:rPr>
                <w:rFonts w:eastAsia="Times New Roman"/>
                <w:sz w:val="22"/>
                <w:szCs w:val="22"/>
                <w:lang w:eastAsia="en-US"/>
              </w:rPr>
              <w:t xml:space="preserve">The UE </w:t>
            </w:r>
            <w:r w:rsidRPr="00ED22E9">
              <w:rPr>
                <w:rFonts w:eastAsia="Batang"/>
                <w:sz w:val="22"/>
                <w:szCs w:val="22"/>
                <w:lang w:eastAsia="en-US"/>
              </w:rPr>
              <w:t>only expects a maximum of one OOO PDCCH-to-PUSCH flow on the active BWP of a given serving cell when applicable.</w:t>
            </w:r>
          </w:p>
          <w:p w14:paraId="11502219" w14:textId="77777777" w:rsidR="00546ECA" w:rsidRPr="00ED22E9" w:rsidRDefault="00546ECA" w:rsidP="00E15644">
            <w:pPr>
              <w:numPr>
                <w:ilvl w:val="0"/>
                <w:numId w:val="19"/>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 xml:space="preserve">FFS </w:t>
            </w:r>
            <w:proofErr w:type="gramStart"/>
            <w:r w:rsidRPr="00ED22E9">
              <w:rPr>
                <w:rFonts w:eastAsia="Times New Roman"/>
                <w:bCs/>
                <w:iCs/>
                <w:sz w:val="22"/>
                <w:szCs w:val="22"/>
                <w:lang w:eastAsia="en-US"/>
              </w:rPr>
              <w:t>whether or not</w:t>
            </w:r>
            <w:proofErr w:type="gramEnd"/>
            <w:r w:rsidRPr="00ED22E9">
              <w:rPr>
                <w:rFonts w:eastAsia="Times New Roman"/>
                <w:bCs/>
                <w:iCs/>
                <w:sz w:val="22"/>
                <w:szCs w:val="22"/>
                <w:lang w:eastAsia="en-US"/>
              </w:rPr>
              <w:t xml:space="preserve"> out-of-order operation is allowed across PUSCHs with PDCCH-to-PUSCH gap compatible with PUSCH processing time (N2) for capability X.</w:t>
            </w:r>
          </w:p>
          <w:p w14:paraId="4A38E0CA" w14:textId="77777777" w:rsidR="00546ECA" w:rsidRPr="00ED22E9" w:rsidRDefault="00546ECA" w:rsidP="00E15644">
            <w:pPr>
              <w:numPr>
                <w:ilvl w:val="0"/>
                <w:numId w:val="19"/>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If the first scheduled PUSCH and the second scheduled PUSCH are colliding in the time domain, the UE drops the processing and the transmission of the first scheduled PUSCH.</w:t>
            </w:r>
          </w:p>
          <w:p w14:paraId="031478B5" w14:textId="77777777" w:rsidR="00546ECA" w:rsidRPr="00ED22E9" w:rsidRDefault="00546ECA" w:rsidP="00E15644">
            <w:pPr>
              <w:numPr>
                <w:ilvl w:val="1"/>
                <w:numId w:val="19"/>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For dropping, the scheduling limitations do not apply. The UE always drops the first scheduled PUSCH.</w:t>
            </w:r>
          </w:p>
          <w:p w14:paraId="43676AA1" w14:textId="77777777" w:rsidR="00546ECA" w:rsidRPr="00ED22E9" w:rsidRDefault="00546ECA" w:rsidP="00E15644">
            <w:pPr>
              <w:numPr>
                <w:ilvl w:val="1"/>
                <w:numId w:val="19"/>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 xml:space="preserve">Other details of dropping are as those of the solution 4. </w:t>
            </w:r>
          </w:p>
          <w:p w14:paraId="762F53DB" w14:textId="1179AA50" w:rsidR="007540F6" w:rsidRPr="007540F6" w:rsidRDefault="007540F6" w:rsidP="007540F6">
            <w:r w:rsidRPr="007540F6">
              <w:rPr>
                <w:rFonts w:hint="eastAsia"/>
              </w:rPr>
              <w:t>R</w:t>
            </w:r>
            <w:r w:rsidRPr="007540F6">
              <w:t>AN1#97</w:t>
            </w:r>
          </w:p>
          <w:p w14:paraId="4BEB1DCD" w14:textId="7A5A5301" w:rsidR="007540F6" w:rsidRPr="007540F6" w:rsidRDefault="007540F6" w:rsidP="007540F6">
            <w:pPr>
              <w:rPr>
                <w:b/>
              </w:rPr>
            </w:pPr>
            <w:r w:rsidRPr="007540F6">
              <w:rPr>
                <w:b/>
                <w:u w:val="single"/>
              </w:rPr>
              <w:t>Conclusion</w:t>
            </w:r>
            <w:r w:rsidRPr="007540F6">
              <w:rPr>
                <w:b/>
              </w:rPr>
              <w:t>:</w:t>
            </w:r>
          </w:p>
          <w:p w14:paraId="15E31818" w14:textId="77777777" w:rsidR="007540F6" w:rsidRPr="007540F6" w:rsidRDefault="007540F6" w:rsidP="007540F6">
            <w:pPr>
              <w:pStyle w:val="af3"/>
              <w:rPr>
                <w:rFonts w:ascii="Times New Roman" w:hAnsi="Times New Roman"/>
                <w:sz w:val="22"/>
                <w:szCs w:val="22"/>
                <w:lang w:eastAsia="zh-CN"/>
              </w:rPr>
            </w:pPr>
            <w:r w:rsidRPr="007540F6">
              <w:rPr>
                <w:rFonts w:ascii="Times New Roman" w:hAnsi="Times New Roman"/>
                <w:sz w:val="22"/>
                <w:szCs w:val="22"/>
                <w:lang w:eastAsia="zh-CN"/>
              </w:rPr>
              <w:t>Study further whether/how to support the following scenarios for the handling of two unicast PDSCHs:</w:t>
            </w:r>
          </w:p>
          <w:p w14:paraId="4420034C" w14:textId="77777777" w:rsidR="007540F6" w:rsidRPr="007540F6" w:rsidRDefault="007540F6" w:rsidP="00E15644">
            <w:pPr>
              <w:pStyle w:val="af3"/>
              <w:numPr>
                <w:ilvl w:val="0"/>
                <w:numId w:val="20"/>
              </w:numPr>
              <w:rPr>
                <w:rFonts w:ascii="Times New Roman" w:hAnsi="Times New Roman"/>
                <w:sz w:val="22"/>
                <w:szCs w:val="22"/>
                <w:lang w:eastAsia="zh-CN"/>
              </w:rPr>
            </w:pPr>
            <w:r w:rsidRPr="007540F6">
              <w:rPr>
                <w:rFonts w:ascii="Times New Roman" w:hAnsi="Times New Roman"/>
                <w:sz w:val="22"/>
                <w:szCs w:val="22"/>
                <w:lang w:eastAsia="zh-CN"/>
              </w:rPr>
              <w:t>When different DL processing times are associated with different PDSCHs on the same serving cell, and the two PDSCHs are non-overlapping.</w:t>
            </w:r>
          </w:p>
          <w:p w14:paraId="1B2B4564" w14:textId="77777777" w:rsidR="007540F6" w:rsidRPr="007540F6" w:rsidRDefault="007540F6" w:rsidP="00E15644">
            <w:pPr>
              <w:pStyle w:val="af3"/>
              <w:numPr>
                <w:ilvl w:val="1"/>
                <w:numId w:val="20"/>
              </w:numPr>
              <w:rPr>
                <w:rFonts w:ascii="Times New Roman" w:hAnsi="Times New Roman"/>
                <w:sz w:val="22"/>
                <w:szCs w:val="22"/>
                <w:lang w:eastAsia="zh-CN"/>
              </w:rPr>
            </w:pPr>
            <w:r w:rsidRPr="007540F6">
              <w:rPr>
                <w:rFonts w:ascii="Times New Roman" w:hAnsi="Times New Roman"/>
                <w:sz w:val="22"/>
                <w:szCs w:val="22"/>
                <w:lang w:eastAsia="zh-CN"/>
              </w:rPr>
              <w:t>Note: The PDSCH-to-PUCCHs can be out-of-order or in-order.</w:t>
            </w:r>
          </w:p>
          <w:p w14:paraId="6611CB71" w14:textId="77777777" w:rsidR="007540F6" w:rsidRPr="007540F6" w:rsidRDefault="007540F6" w:rsidP="00E15644">
            <w:pPr>
              <w:pStyle w:val="af3"/>
              <w:numPr>
                <w:ilvl w:val="1"/>
                <w:numId w:val="20"/>
              </w:numPr>
              <w:rPr>
                <w:rFonts w:ascii="Times New Roman" w:hAnsi="Times New Roman"/>
                <w:sz w:val="22"/>
                <w:szCs w:val="22"/>
                <w:lang w:eastAsia="zh-CN"/>
              </w:rPr>
            </w:pPr>
            <w:r w:rsidRPr="007540F6">
              <w:rPr>
                <w:rFonts w:ascii="Times New Roman" w:hAnsi="Times New Roman"/>
                <w:sz w:val="22"/>
                <w:szCs w:val="22"/>
                <w:lang w:eastAsia="zh-CN"/>
              </w:rPr>
              <w:t>Note: The solution(s) should address the UE processing pipelining issue.</w:t>
            </w:r>
          </w:p>
          <w:p w14:paraId="53B69E25" w14:textId="77777777" w:rsidR="007540F6" w:rsidRPr="007540F6" w:rsidRDefault="007540F6" w:rsidP="00E15644">
            <w:pPr>
              <w:pStyle w:val="af3"/>
              <w:numPr>
                <w:ilvl w:val="1"/>
                <w:numId w:val="20"/>
              </w:numPr>
              <w:rPr>
                <w:rFonts w:ascii="Times New Roman" w:hAnsi="Times New Roman"/>
                <w:sz w:val="22"/>
                <w:szCs w:val="22"/>
                <w:lang w:eastAsia="zh-CN"/>
              </w:rPr>
            </w:pPr>
            <w:r w:rsidRPr="007540F6">
              <w:rPr>
                <w:rFonts w:ascii="Times New Roman" w:hAnsi="Times New Roman"/>
                <w:sz w:val="22"/>
                <w:szCs w:val="22"/>
                <w:lang w:eastAsia="zh-CN"/>
              </w:rPr>
              <w:t>Two PDSCHs follow DL processing timing capability #1 and #2, respectively, on the same serving cell.</w:t>
            </w:r>
          </w:p>
          <w:p w14:paraId="1FDDC118" w14:textId="77777777" w:rsidR="007540F6" w:rsidRPr="007540F6" w:rsidRDefault="007540F6" w:rsidP="00E15644">
            <w:pPr>
              <w:pStyle w:val="af3"/>
              <w:numPr>
                <w:ilvl w:val="2"/>
                <w:numId w:val="20"/>
              </w:numPr>
              <w:rPr>
                <w:rFonts w:ascii="Times New Roman" w:hAnsi="Times New Roman"/>
                <w:sz w:val="22"/>
                <w:szCs w:val="22"/>
                <w:lang w:eastAsia="zh-CN"/>
              </w:rPr>
            </w:pPr>
            <w:r w:rsidRPr="007540F6">
              <w:rPr>
                <w:rFonts w:ascii="Times New Roman" w:hAnsi="Times New Roman"/>
                <w:sz w:val="22"/>
                <w:szCs w:val="22"/>
                <w:lang w:eastAsia="zh-CN"/>
              </w:rPr>
              <w:t xml:space="preserve">FFS if any different solutions are necessary to address different scenarios when the above condition occurs </w:t>
            </w:r>
          </w:p>
          <w:p w14:paraId="19456C6B" w14:textId="77777777" w:rsidR="007540F6" w:rsidRPr="007540F6" w:rsidRDefault="007540F6" w:rsidP="00E15644">
            <w:pPr>
              <w:pStyle w:val="af3"/>
              <w:numPr>
                <w:ilvl w:val="0"/>
                <w:numId w:val="20"/>
              </w:numPr>
              <w:rPr>
                <w:rFonts w:ascii="Times New Roman" w:hAnsi="Times New Roman"/>
                <w:sz w:val="22"/>
                <w:szCs w:val="22"/>
                <w:lang w:eastAsia="zh-CN"/>
              </w:rPr>
            </w:pPr>
            <w:r w:rsidRPr="007540F6">
              <w:rPr>
                <w:rFonts w:ascii="Times New Roman" w:hAnsi="Times New Roman"/>
                <w:sz w:val="22"/>
                <w:szCs w:val="22"/>
                <w:lang w:eastAsia="zh-CN"/>
              </w:rPr>
              <w:t>When the same DL processing time is configured on the same serving cell, and the two PDSCHs are non-overlapping, and the PDSCH-to-PUCCHs are out of order.</w:t>
            </w:r>
          </w:p>
          <w:p w14:paraId="175D0F47" w14:textId="77777777" w:rsidR="007540F6" w:rsidRPr="007540F6" w:rsidRDefault="007540F6" w:rsidP="00E15644">
            <w:pPr>
              <w:pStyle w:val="af3"/>
              <w:numPr>
                <w:ilvl w:val="1"/>
                <w:numId w:val="20"/>
              </w:numPr>
              <w:rPr>
                <w:rFonts w:ascii="Times New Roman" w:hAnsi="Times New Roman"/>
                <w:sz w:val="22"/>
                <w:szCs w:val="22"/>
                <w:lang w:eastAsia="zh-CN"/>
              </w:rPr>
            </w:pPr>
            <w:r w:rsidRPr="007540F6">
              <w:rPr>
                <w:rFonts w:ascii="Times New Roman" w:hAnsi="Times New Roman"/>
                <w:sz w:val="22"/>
                <w:szCs w:val="22"/>
                <w:lang w:eastAsia="zh-CN"/>
              </w:rPr>
              <w:t>Note: There is no UE processing pipelining issue.</w:t>
            </w:r>
          </w:p>
          <w:p w14:paraId="681FD86E" w14:textId="77777777" w:rsidR="007540F6" w:rsidRPr="007540F6" w:rsidRDefault="007540F6" w:rsidP="00E15644">
            <w:pPr>
              <w:pStyle w:val="af3"/>
              <w:numPr>
                <w:ilvl w:val="1"/>
                <w:numId w:val="20"/>
              </w:numPr>
              <w:rPr>
                <w:rFonts w:ascii="Times New Roman" w:hAnsi="Times New Roman"/>
                <w:sz w:val="22"/>
                <w:szCs w:val="22"/>
                <w:lang w:eastAsia="zh-CN"/>
              </w:rPr>
            </w:pPr>
            <w:r w:rsidRPr="007540F6">
              <w:rPr>
                <w:rFonts w:ascii="Times New Roman" w:hAnsi="Times New Roman"/>
                <w:sz w:val="22"/>
                <w:szCs w:val="22"/>
                <w:lang w:eastAsia="zh-CN"/>
              </w:rPr>
              <w:t>Note: the in-order PDSCH-to-PUCCHs are already handled in Rel-15.</w:t>
            </w:r>
          </w:p>
          <w:p w14:paraId="29F1A3EC" w14:textId="77777777" w:rsidR="007540F6" w:rsidRPr="007540F6" w:rsidRDefault="007540F6" w:rsidP="00E15644">
            <w:pPr>
              <w:pStyle w:val="af3"/>
              <w:numPr>
                <w:ilvl w:val="0"/>
                <w:numId w:val="20"/>
              </w:numPr>
              <w:rPr>
                <w:rFonts w:ascii="Times New Roman" w:hAnsi="Times New Roman"/>
                <w:sz w:val="22"/>
                <w:szCs w:val="22"/>
                <w:lang w:eastAsia="zh-CN"/>
              </w:rPr>
            </w:pPr>
            <w:r w:rsidRPr="007540F6">
              <w:rPr>
                <w:rFonts w:ascii="Times New Roman" w:hAnsi="Times New Roman"/>
                <w:sz w:val="22"/>
                <w:szCs w:val="22"/>
                <w:lang w:eastAsia="zh-CN"/>
              </w:rPr>
              <w:lastRenderedPageBreak/>
              <w:t>The two unicast PDSCHs are overlapping at least in the time domain, regardless of whether the same or different DL processing times is configured on the same serving cell.</w:t>
            </w:r>
          </w:p>
          <w:p w14:paraId="3FFAC564" w14:textId="3BB500EF" w:rsidR="00546ECA" w:rsidRPr="007540F6" w:rsidRDefault="007540F6" w:rsidP="00E15644">
            <w:pPr>
              <w:pStyle w:val="af3"/>
              <w:numPr>
                <w:ilvl w:val="0"/>
                <w:numId w:val="21"/>
              </w:numPr>
              <w:rPr>
                <w:rFonts w:ascii="Times New Roman" w:hAnsi="Times New Roman"/>
                <w:lang w:eastAsia="zh-CN"/>
              </w:rPr>
            </w:pPr>
            <w:r w:rsidRPr="007540F6">
              <w:rPr>
                <w:rFonts w:ascii="Times New Roman" w:hAnsi="Times New Roman"/>
                <w:sz w:val="22"/>
                <w:szCs w:val="22"/>
                <w:lang w:eastAsia="zh-CN"/>
              </w:rPr>
              <w:t>Note: The solution(s) should address the UE processing pipelining issue in this case.</w:t>
            </w:r>
          </w:p>
        </w:tc>
      </w:tr>
    </w:tbl>
    <w:p w14:paraId="0FCE40FA" w14:textId="77777777" w:rsidR="00046DEF" w:rsidRDefault="00046DEF" w:rsidP="00046DEF">
      <w:pPr>
        <w:rPr>
          <w:lang w:val="en-US"/>
        </w:rPr>
      </w:pPr>
    </w:p>
    <w:p w14:paraId="65D4C526" w14:textId="75F2901E" w:rsidR="00D60795" w:rsidRPr="00046DEF" w:rsidRDefault="0006186A" w:rsidP="00046DEF">
      <w:pPr>
        <w:rPr>
          <w:lang w:val="en-US"/>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show our </w:t>
      </w:r>
      <w:r w:rsidRPr="00770389">
        <w:rPr>
          <w:rFonts w:eastAsia="ＭＳ 明朝"/>
        </w:rPr>
        <w:t xml:space="preserve">views </w:t>
      </w:r>
      <w:r w:rsidR="00820B8C" w:rsidRPr="00770389">
        <w:rPr>
          <w:rFonts w:eastAsia="ＭＳ 明朝"/>
        </w:rPr>
        <w:t>on</w:t>
      </w:r>
      <w:r w:rsidRPr="00770389">
        <w:rPr>
          <w:rFonts w:eastAsia="ＭＳ 明朝"/>
        </w:rPr>
        <w:t xml:space="preserve"> </w:t>
      </w:r>
      <w:r w:rsidR="00046DEF" w:rsidRPr="00770389">
        <w:rPr>
          <w:rFonts w:eastAsia="ＭＳ 明朝"/>
        </w:rPr>
        <w:t>the details for</w:t>
      </w:r>
      <w:r w:rsidR="00100F05">
        <w:rPr>
          <w:rFonts w:eastAsia="ＭＳ 明朝"/>
        </w:rPr>
        <w:t xml:space="preserve"> o</w:t>
      </w:r>
      <w:r w:rsidR="00100F05" w:rsidRPr="00100F05">
        <w:rPr>
          <w:rFonts w:eastAsia="ＭＳ 明朝"/>
        </w:rPr>
        <w:t>ut-of-order HARQ-ACK</w:t>
      </w:r>
      <w:r w:rsidR="00100F05">
        <w:rPr>
          <w:rFonts w:eastAsia="ＭＳ 明朝"/>
        </w:rPr>
        <w:t xml:space="preserve"> and out-of-order PUSCH scheduling</w:t>
      </w:r>
      <w:r w:rsidR="00A509B0">
        <w:rPr>
          <w:rFonts w:eastAsia="ＭＳ 明朝"/>
        </w:rPr>
        <w:t>, respectively</w:t>
      </w:r>
      <w:r>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2F5DB0BE" w14:textId="215D3D0F" w:rsidR="00B63BFD" w:rsidRDefault="00C051C0" w:rsidP="00B63BFD">
      <w:pPr>
        <w:pStyle w:val="20"/>
        <w:rPr>
          <w:lang w:val="en-US"/>
        </w:rPr>
      </w:pPr>
      <w:r>
        <w:t>Out-of-order HARQ-ACK operation</w:t>
      </w:r>
    </w:p>
    <w:p w14:paraId="6F040494" w14:textId="27170D28" w:rsidR="00667645" w:rsidRDefault="00E1370B" w:rsidP="00667645">
      <w:pPr>
        <w:rPr>
          <w:lang w:val="en-US"/>
        </w:rPr>
      </w:pPr>
      <w:r>
        <w:rPr>
          <w:rFonts w:hint="eastAsia"/>
          <w:lang w:val="en-US"/>
        </w:rPr>
        <w:t>A</w:t>
      </w:r>
      <w:r>
        <w:rPr>
          <w:lang w:val="en-US"/>
        </w:rPr>
        <w:t xml:space="preserve"> potential proposal </w:t>
      </w:r>
      <w:r w:rsidR="000F4EE0">
        <w:rPr>
          <w:lang w:val="en-US"/>
        </w:rPr>
        <w:t xml:space="preserve">as below </w:t>
      </w:r>
      <w:r>
        <w:rPr>
          <w:lang w:val="en-US"/>
        </w:rPr>
        <w:t>has been summarized during the e-mail discussion after the RAN1#98 meeting.</w:t>
      </w:r>
    </w:p>
    <w:tbl>
      <w:tblPr>
        <w:tblStyle w:val="af2"/>
        <w:tblW w:w="0" w:type="auto"/>
        <w:tblLook w:val="04A0" w:firstRow="1" w:lastRow="0" w:firstColumn="1" w:lastColumn="0" w:noHBand="0" w:noVBand="1"/>
      </w:tblPr>
      <w:tblGrid>
        <w:gridCol w:w="9954"/>
      </w:tblGrid>
      <w:tr w:rsidR="00667645" w14:paraId="38686BC3" w14:textId="77777777" w:rsidTr="00E1370B">
        <w:tc>
          <w:tcPr>
            <w:tcW w:w="9954" w:type="dxa"/>
            <w:shd w:val="clear" w:color="auto" w:fill="auto"/>
          </w:tcPr>
          <w:p w14:paraId="2D0FE3BA" w14:textId="77777777" w:rsidR="00E1370B" w:rsidRPr="00E1370B" w:rsidRDefault="00E1370B" w:rsidP="00E1370B">
            <w:pPr>
              <w:rPr>
                <w:rFonts w:eastAsia="游明朝"/>
                <w:i/>
                <w:sz w:val="20"/>
                <w:lang w:val="en-US"/>
              </w:rPr>
            </w:pPr>
            <w:r w:rsidRPr="00E1370B">
              <w:rPr>
                <w:i/>
                <w:lang w:eastAsia="zh-CN"/>
              </w:rPr>
              <w:t xml:space="preserve">Proposal #1’: </w:t>
            </w:r>
            <w:r w:rsidRPr="00E1370B">
              <w:rPr>
                <w:i/>
              </w:rPr>
              <w:t>For Rel. 16 NR URLLC, the following cases are supported:</w:t>
            </w:r>
          </w:p>
          <w:p w14:paraId="55A0112A" w14:textId="77777777" w:rsidR="00E1370B" w:rsidRPr="00E1370B" w:rsidRDefault="00E1370B" w:rsidP="00E15644">
            <w:pPr>
              <w:pStyle w:val="aff9"/>
              <w:numPr>
                <w:ilvl w:val="0"/>
                <w:numId w:val="22"/>
              </w:numPr>
              <w:snapToGrid/>
              <w:spacing w:after="0" w:afterAutospacing="0"/>
              <w:ind w:firstLineChars="0"/>
              <w:contextualSpacing/>
              <w:rPr>
                <w:i/>
              </w:rPr>
            </w:pPr>
            <w:r w:rsidRPr="00E1370B">
              <w:rPr>
                <w:i/>
              </w:rPr>
              <w:t>Case 0: out-of-order HARQ-ACK operation is supported with a single processing time capability in the same carrier.</w:t>
            </w:r>
          </w:p>
          <w:p w14:paraId="78BF53BE" w14:textId="01B8E708" w:rsidR="00E1370B" w:rsidRPr="00E1370B" w:rsidRDefault="00E1370B" w:rsidP="00E15644">
            <w:pPr>
              <w:pStyle w:val="aff9"/>
              <w:numPr>
                <w:ilvl w:val="0"/>
                <w:numId w:val="22"/>
              </w:numPr>
              <w:snapToGrid/>
              <w:spacing w:after="0" w:afterAutospacing="0"/>
              <w:ind w:firstLineChars="0"/>
              <w:contextualSpacing/>
              <w:rPr>
                <w:i/>
              </w:rPr>
            </w:pPr>
            <w:r w:rsidRPr="00E1370B">
              <w:rPr>
                <w:i/>
              </w:rPr>
              <w:t>Case 1: different minimum processing timeline capabilities can be configured</w:t>
            </w:r>
            <w:r w:rsidR="00C36E53">
              <w:rPr>
                <w:i/>
              </w:rPr>
              <w:t xml:space="preserve"> </w:t>
            </w:r>
            <w:r w:rsidRPr="00E1370B">
              <w:rPr>
                <w:i/>
              </w:rPr>
              <w:t>to the PDSCHs on the same carrier. Out-of-order HARQ-ACK operation is supported across PDSCHs of different minimum processing timeline capabilities.</w:t>
            </w:r>
          </w:p>
          <w:p w14:paraId="70FD1701" w14:textId="1BF3FC13" w:rsidR="00667645" w:rsidRPr="00E1370B" w:rsidRDefault="00E1370B" w:rsidP="00E15644">
            <w:pPr>
              <w:pStyle w:val="aff9"/>
              <w:numPr>
                <w:ilvl w:val="0"/>
                <w:numId w:val="22"/>
              </w:numPr>
              <w:snapToGrid/>
              <w:spacing w:after="0" w:afterAutospacing="0"/>
              <w:ind w:firstLineChars="0"/>
              <w:contextualSpacing/>
              <w:rPr>
                <w:i/>
              </w:rPr>
            </w:pPr>
            <w:r w:rsidRPr="00E1370B">
              <w:rPr>
                <w:i/>
              </w:rPr>
              <w:t>Case 2: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p>
        </w:tc>
      </w:tr>
    </w:tbl>
    <w:p w14:paraId="48F27D6C" w14:textId="77777777" w:rsidR="00445E8D" w:rsidRPr="00445E8D" w:rsidRDefault="00445E8D" w:rsidP="00667645"/>
    <w:p w14:paraId="4D6AE74F" w14:textId="0C916DF1" w:rsidR="00A24B76" w:rsidRDefault="007E2F57" w:rsidP="007E2F57">
      <w:r>
        <w:rPr>
          <w:lang w:val="en-US"/>
        </w:rPr>
        <w:t xml:space="preserve">Handling of two unicast PDSCHs in the </w:t>
      </w:r>
      <w:r w:rsidR="00A24B76">
        <w:rPr>
          <w:lang w:val="en-US"/>
        </w:rPr>
        <w:t>out-of-order HARQ operation</w:t>
      </w:r>
      <w:r>
        <w:rPr>
          <w:lang w:val="en-US"/>
        </w:rPr>
        <w:t xml:space="preserve"> </w:t>
      </w:r>
      <w:r w:rsidR="00A24B76">
        <w:rPr>
          <w:lang w:val="en-US"/>
        </w:rPr>
        <w:t>may</w:t>
      </w:r>
      <w:r>
        <w:rPr>
          <w:lang w:val="en-US"/>
        </w:rPr>
        <w:t xml:space="preserve"> involve two unicast PDSCHs associated with </w:t>
      </w:r>
      <w:r w:rsidR="00A24B76">
        <w:rPr>
          <w:lang w:val="en-US"/>
        </w:rPr>
        <w:t xml:space="preserve">a single or </w:t>
      </w:r>
      <w:r>
        <w:rPr>
          <w:lang w:val="en-US"/>
        </w:rPr>
        <w:t xml:space="preserve">different DL processing times. </w:t>
      </w:r>
      <w:r w:rsidR="00A24B76">
        <w:rPr>
          <w:lang w:val="en-US"/>
        </w:rPr>
        <w:t xml:space="preserve">It has been </w:t>
      </w:r>
      <w:r w:rsidR="00A96AF5">
        <w:rPr>
          <w:lang w:val="en-US"/>
        </w:rPr>
        <w:t xml:space="preserve">already </w:t>
      </w:r>
      <w:r w:rsidR="00A24B76">
        <w:rPr>
          <w:lang w:val="en-US"/>
        </w:rPr>
        <w:t>observed that supporting out-of-HARQ operation with a single processing time capability in a same carrier would</w:t>
      </w:r>
      <w:r w:rsidR="00A24B76">
        <w:t xml:space="preserve"> not impact UE’s processing pipelining. </w:t>
      </w:r>
      <w:r w:rsidR="00445E8D">
        <w:t xml:space="preserve">What is different from the Rel-15 is that the UE </w:t>
      </w:r>
      <w:r w:rsidR="00A96AF5">
        <w:t>would</w:t>
      </w:r>
      <w:r w:rsidR="00445E8D">
        <w:t xml:space="preserve"> buffer the HARQ-ACK associated with a</w:t>
      </w:r>
      <w:r w:rsidR="00A96AF5">
        <w:t>n</w:t>
      </w:r>
      <w:r w:rsidR="00445E8D">
        <w:t xml:space="preserve"> earlier PDSCH </w:t>
      </w:r>
      <w:r w:rsidR="00E1370B">
        <w:t xml:space="preserve">and be able to send an HARQ-ACK associated with a latter PDSCH in advance. </w:t>
      </w:r>
      <w:r w:rsidR="00445E8D">
        <w:t xml:space="preserve">Thus, the case that out-of-order HARQ-ACK operation is supported with a single processing time capability in the same carrier </w:t>
      </w:r>
      <w:r w:rsidR="00E1370B">
        <w:t>can be supported without pipelining issue and specification effort</w:t>
      </w:r>
      <w:r w:rsidR="00445E8D">
        <w:t>.</w:t>
      </w:r>
    </w:p>
    <w:p w14:paraId="08D3D6C9" w14:textId="4B432DCF" w:rsidR="00445E8D" w:rsidRPr="005C7C55" w:rsidRDefault="00445E8D" w:rsidP="00445E8D">
      <w:pPr>
        <w:spacing w:before="240" w:after="240" w:afterAutospacing="0"/>
        <w:rPr>
          <w:rFonts w:eastAsia="ＭＳ 明朝"/>
          <w:b/>
          <w:u w:val="single"/>
        </w:rPr>
      </w:pPr>
      <w:r w:rsidRPr="005C7C55">
        <w:rPr>
          <w:rFonts w:eastAsia="ＭＳ 明朝"/>
          <w:b/>
          <w:u w:val="single"/>
        </w:rPr>
        <w:t>Proposal 1:</w:t>
      </w:r>
      <w:r w:rsidRPr="00A96AF5">
        <w:rPr>
          <w:rFonts w:eastAsia="ＭＳ 明朝"/>
        </w:rPr>
        <w:t xml:space="preserve"> </w:t>
      </w:r>
      <w:r w:rsidR="00A96AF5" w:rsidRPr="00A96AF5">
        <w:rPr>
          <w:rFonts w:eastAsia="ＭＳ 明朝"/>
        </w:rPr>
        <w:t xml:space="preserve">Support the </w:t>
      </w:r>
      <w:r w:rsidR="00A96AF5">
        <w:rPr>
          <w:rFonts w:eastAsia="ＭＳ 明朝"/>
        </w:rPr>
        <w:t>case</w:t>
      </w:r>
      <w:r w:rsidR="00F2685A">
        <w:rPr>
          <w:rFonts w:eastAsia="ＭＳ 明朝"/>
        </w:rPr>
        <w:t xml:space="preserve"> 0</w:t>
      </w:r>
      <w:r w:rsidR="00A96AF5">
        <w:rPr>
          <w:rFonts w:eastAsia="ＭＳ 明朝"/>
        </w:rPr>
        <w:t xml:space="preserve"> that out-of-order HARQ-ACK operation is supported with a single processing time capability in the same carrier.</w:t>
      </w:r>
    </w:p>
    <w:p w14:paraId="350BC31B" w14:textId="77777777" w:rsidR="00C36E53" w:rsidRDefault="00E1370B" w:rsidP="007E2F57">
      <w:pPr>
        <w:rPr>
          <w:lang w:val="en-US"/>
        </w:rPr>
      </w:pPr>
      <w:r w:rsidRPr="00A560C9">
        <w:rPr>
          <w:rFonts w:hint="eastAsia"/>
        </w:rPr>
        <w:t>A</w:t>
      </w:r>
      <w:r w:rsidRPr="00A560C9">
        <w:t>nother discussion is to whether to further support out-of-order HARQ-ACK operation across two PDSCHs of d</w:t>
      </w:r>
      <w:r w:rsidR="00445E8D" w:rsidRPr="00A560C9">
        <w:t>ifferent DL processing time capabilit</w:t>
      </w:r>
      <w:r w:rsidR="00C36E53" w:rsidRPr="00A560C9">
        <w:t>ies.</w:t>
      </w:r>
      <w:r w:rsidR="00C36E53">
        <w:t xml:space="preserve"> </w:t>
      </w:r>
      <w:r w:rsidR="00C36E53">
        <w:rPr>
          <w:lang w:val="en-US"/>
        </w:rPr>
        <w:t xml:space="preserve">In Rel.15, the case that two different processing time capabilities simultaneously occurred on a same carrier is </w:t>
      </w:r>
      <w:r w:rsidR="00C36E53" w:rsidRPr="00DB613A">
        <w:rPr>
          <w:lang w:val="en-US"/>
        </w:rPr>
        <w:t xml:space="preserve">for a UE reporting </w:t>
      </w:r>
      <w:r w:rsidR="00C36E53">
        <w:rPr>
          <w:lang w:val="en-US"/>
        </w:rPr>
        <w:t xml:space="preserve">its capability of </w:t>
      </w:r>
      <w:r w:rsidR="00C36E53" w:rsidRPr="00C36E53">
        <w:rPr>
          <w:i/>
          <w:lang w:val="en-US"/>
        </w:rPr>
        <w:t>pdsch-ProcessingType2-Limited</w:t>
      </w:r>
      <w:r w:rsidR="00C36E53">
        <w:rPr>
          <w:lang w:val="en-US"/>
        </w:rPr>
        <w:t xml:space="preserve"> in a given serving cell</w:t>
      </w:r>
      <w:r w:rsidR="00C36E53" w:rsidRPr="00DB613A">
        <w:rPr>
          <w:lang w:val="en-US"/>
        </w:rPr>
        <w:t xml:space="preserve">. For the UE processing capability #2 with scheduling </w:t>
      </w:r>
      <w:r w:rsidR="00C36E53" w:rsidRPr="00DB613A">
        <w:rPr>
          <w:lang w:val="en-US"/>
        </w:rPr>
        <w:lastRenderedPageBreak/>
        <w:t>limitation for 30</w:t>
      </w:r>
      <w:r w:rsidR="00C36E53">
        <w:rPr>
          <w:lang w:val="en-US"/>
        </w:rPr>
        <w:t xml:space="preserve"> </w:t>
      </w:r>
      <w:r w:rsidR="00C36E53" w:rsidRPr="00DB613A">
        <w:rPr>
          <w:lang w:val="en-US"/>
        </w:rPr>
        <w:t xml:space="preserve">kHz, </w:t>
      </w:r>
      <w:r w:rsidR="00C36E53">
        <w:rPr>
          <w:lang w:val="en-US"/>
        </w:rPr>
        <w:t xml:space="preserve">capability #1 for a PDSCH is applied to the UE if the </w:t>
      </w:r>
      <w:r w:rsidR="00C36E53" w:rsidRPr="00DB613A">
        <w:rPr>
          <w:lang w:val="en-US"/>
        </w:rPr>
        <w:t>scheduled RB</w:t>
      </w:r>
      <w:r w:rsidR="00C36E53">
        <w:rPr>
          <w:lang w:val="en-US"/>
        </w:rPr>
        <w:t>s of the PDSCH</w:t>
      </w:r>
      <w:r w:rsidR="00C36E53" w:rsidRPr="00DB613A">
        <w:rPr>
          <w:lang w:val="en-US"/>
        </w:rPr>
        <w:t xml:space="preserve"> exceeds the 136 RBs</w:t>
      </w:r>
      <w:r w:rsidR="00C36E53">
        <w:rPr>
          <w:lang w:val="en-US"/>
        </w:rPr>
        <w:t>, as a kind of fallback operation</w:t>
      </w:r>
      <w:r w:rsidR="00C36E53" w:rsidRPr="00DB613A">
        <w:rPr>
          <w:lang w:val="en-US"/>
        </w:rPr>
        <w:t xml:space="preserve">. </w:t>
      </w:r>
      <w:r w:rsidR="00C36E53">
        <w:rPr>
          <w:lang w:val="en-US"/>
        </w:rPr>
        <w:t>Another PDSCH of which the scheduled RBs does not exceed the 136 RBs will follow the processing capability #2. Other than the scheduling limitation for 30kHz, in Rel.15, whether additional DMRS is configured for a given serving cell or not would restrict PDSCH processing capability applied in the serving cell.</w:t>
      </w:r>
      <w:r w:rsidR="00C36E53">
        <w:rPr>
          <w:rFonts w:hint="eastAsia"/>
          <w:lang w:val="en-US"/>
        </w:rPr>
        <w:t xml:space="preserve"> </w:t>
      </w:r>
      <w:r w:rsidR="00C36E53">
        <w:rPr>
          <w:lang w:val="en-US"/>
        </w:rPr>
        <w:t xml:space="preserve">As known, </w:t>
      </w:r>
      <w:r w:rsidR="00C36E53">
        <w:rPr>
          <w:rFonts w:hint="eastAsia"/>
          <w:lang w:val="en-US"/>
        </w:rPr>
        <w:t>if additional DMRS is configured</w:t>
      </w:r>
      <w:r w:rsidR="00C36E53">
        <w:rPr>
          <w:lang w:val="en-US"/>
        </w:rPr>
        <w:t xml:space="preserve"> for a serving cell</w:t>
      </w:r>
      <w:r w:rsidR="00C36E53">
        <w:rPr>
          <w:rFonts w:hint="eastAsia"/>
          <w:lang w:val="en-US"/>
        </w:rPr>
        <w:t xml:space="preserve">, </w:t>
      </w:r>
      <w:r w:rsidR="00C36E53">
        <w:rPr>
          <w:lang w:val="en-US"/>
        </w:rPr>
        <w:t xml:space="preserve">PDSCH processing </w:t>
      </w:r>
      <w:r w:rsidR="00C36E53">
        <w:rPr>
          <w:rFonts w:hint="eastAsia"/>
          <w:lang w:val="en-US"/>
        </w:rPr>
        <w:t xml:space="preserve">capability #2 </w:t>
      </w:r>
      <w:r w:rsidR="00C36E53">
        <w:rPr>
          <w:lang w:val="en-US"/>
        </w:rPr>
        <w:t xml:space="preserve">will not be applied to the serving cell. That is, processing capability #2 can only be applied to the serving cell for which additional DMRS is not configured. Due to the restriction of the additional DMRS configuration, only one processing capability can be applied to a given serving cell and mix of processing capabilities will not occur. </w:t>
      </w:r>
    </w:p>
    <w:p w14:paraId="5E535763" w14:textId="004A104C" w:rsidR="00C36E53" w:rsidRDefault="00C36E53" w:rsidP="00C36E53">
      <w:pPr>
        <w:rPr>
          <w:lang w:val="en-US"/>
        </w:rPr>
      </w:pPr>
      <w:r>
        <w:rPr>
          <w:lang w:val="en-US"/>
        </w:rPr>
        <w:t>For Rel.16</w:t>
      </w:r>
      <w:r w:rsidR="00A560C9">
        <w:rPr>
          <w:lang w:val="en-US"/>
        </w:rPr>
        <w:t>, t</w:t>
      </w:r>
      <w:r w:rsidR="00B019DF">
        <w:rPr>
          <w:lang w:val="en-US"/>
        </w:rPr>
        <w:t>wo cases have been identified</w:t>
      </w:r>
      <w:r w:rsidR="00A560C9">
        <w:rPr>
          <w:lang w:val="en-US"/>
        </w:rPr>
        <w:t xml:space="preserve"> to discuss whether to support o</w:t>
      </w:r>
      <w:r w:rsidR="00A560C9" w:rsidRPr="00C36E53">
        <w:rPr>
          <w:lang w:val="en-US"/>
        </w:rPr>
        <w:t>ut-of-order HARQ-ACK operation across PDSCHs of different processing timeline capabilities</w:t>
      </w:r>
      <w:r w:rsidR="00A560C9">
        <w:rPr>
          <w:lang w:val="en-US"/>
        </w:rPr>
        <w:t xml:space="preserve"> on a same carrier</w:t>
      </w:r>
      <w:r w:rsidR="00912011">
        <w:rPr>
          <w:lang w:val="en-US"/>
        </w:rPr>
        <w:t xml:space="preserve">. </w:t>
      </w:r>
      <w:r w:rsidR="00B019DF">
        <w:rPr>
          <w:b/>
          <w:lang w:val="en-US"/>
        </w:rPr>
        <w:t>C</w:t>
      </w:r>
      <w:r w:rsidR="00B019DF" w:rsidRPr="00B019DF">
        <w:rPr>
          <w:b/>
          <w:lang w:val="en-US"/>
        </w:rPr>
        <w:t>ase 1:</w:t>
      </w:r>
      <w:r w:rsidR="00B019DF">
        <w:rPr>
          <w:rFonts w:hint="eastAsia"/>
          <w:lang w:val="en-US"/>
        </w:rPr>
        <w:t xml:space="preserve"> </w:t>
      </w:r>
      <w:r w:rsidRPr="00C36E53">
        <w:rPr>
          <w:lang w:val="en-US"/>
        </w:rPr>
        <w:t>different minimum processing timeline capabilities can be configured to the PDSCHs on the same carrier. Out-of-order HARQ-ACK operation is supported across PDSCHs of different minimum processing timeline capabilities.</w:t>
      </w:r>
      <w:r w:rsidR="00B019DF">
        <w:rPr>
          <w:rFonts w:hint="eastAsia"/>
          <w:lang w:val="en-US"/>
        </w:rPr>
        <w:t xml:space="preserve"> </w:t>
      </w:r>
      <w:r w:rsidRPr="00B019DF">
        <w:rPr>
          <w:b/>
          <w:lang w:val="en-US"/>
        </w:rPr>
        <w:t>Case 2:</w:t>
      </w:r>
      <w:r w:rsidRPr="00C36E53">
        <w:rPr>
          <w:lang w:val="en-US"/>
        </w:rPr>
        <w:t xml:space="preserve"> additional DMRS and PDSCH processing time capability #2 can be configured simultaneously on the same carrier. A PDSCH with additional DMRS follows the minimum PDSCH processing time capability #1. Out-of-order HARQ-ACK operation is supported across PDSCHs of different processing timeline capabilities.</w:t>
      </w:r>
      <w:r w:rsidR="00B019DF">
        <w:rPr>
          <w:lang w:val="en-US"/>
        </w:rPr>
        <w:t xml:space="preserve"> </w:t>
      </w:r>
    </w:p>
    <w:p w14:paraId="2AE42DED" w14:textId="7D847F41" w:rsidR="00E1370B" w:rsidRDefault="00B019DF" w:rsidP="00B019DF">
      <w:pPr>
        <w:rPr>
          <w:lang w:val="en-US"/>
        </w:rPr>
      </w:pPr>
      <w:r>
        <w:rPr>
          <w:rFonts w:hint="eastAsia"/>
          <w:lang w:val="en-US"/>
        </w:rPr>
        <w:t>C</w:t>
      </w:r>
      <w:r>
        <w:rPr>
          <w:lang w:val="en-US"/>
        </w:rPr>
        <w:t xml:space="preserve">ase 2 is applied to a deployment that </w:t>
      </w:r>
      <w:r w:rsidR="00195349">
        <w:rPr>
          <w:lang w:val="en-US"/>
        </w:rPr>
        <w:t xml:space="preserve">a </w:t>
      </w:r>
      <w:r>
        <w:rPr>
          <w:lang w:val="en-US"/>
        </w:rPr>
        <w:t>high</w:t>
      </w:r>
      <w:r w:rsidR="00195349">
        <w:rPr>
          <w:lang w:val="en-US"/>
        </w:rPr>
        <w:t>-</w:t>
      </w:r>
      <w:r w:rsidR="00FC43A2">
        <w:rPr>
          <w:lang w:val="en-US"/>
        </w:rPr>
        <w:t>speed</w:t>
      </w:r>
      <w:r>
        <w:rPr>
          <w:lang w:val="en-US"/>
        </w:rPr>
        <w:t xml:space="preserve"> </w:t>
      </w:r>
      <w:r w:rsidR="00195349">
        <w:rPr>
          <w:lang w:val="en-US"/>
        </w:rPr>
        <w:t xml:space="preserve">UE </w:t>
      </w:r>
      <w:r>
        <w:rPr>
          <w:lang w:val="en-US"/>
        </w:rPr>
        <w:t xml:space="preserve">could also expect to support both </w:t>
      </w:r>
      <w:proofErr w:type="spellStart"/>
      <w:r>
        <w:rPr>
          <w:lang w:val="en-US"/>
        </w:rPr>
        <w:t>eMBB</w:t>
      </w:r>
      <w:proofErr w:type="spellEnd"/>
      <w:r>
        <w:rPr>
          <w:lang w:val="en-US"/>
        </w:rPr>
        <w:t xml:space="preserve"> and URLLC services on a serving cell. Under this deployment, it</w:t>
      </w:r>
      <w:r w:rsidR="00C36E53">
        <w:rPr>
          <w:lang w:val="en-US"/>
        </w:rPr>
        <w:t xml:space="preserve"> is beneficial that additional DMRS can be configured especially for </w:t>
      </w:r>
      <w:proofErr w:type="spellStart"/>
      <w:r w:rsidR="00C36E53">
        <w:rPr>
          <w:lang w:val="en-US"/>
        </w:rPr>
        <w:t>eMBB</w:t>
      </w:r>
      <w:proofErr w:type="spellEnd"/>
      <w:r w:rsidR="00C36E53">
        <w:rPr>
          <w:lang w:val="en-US"/>
        </w:rPr>
        <w:t xml:space="preserve"> data transmission with long duration. </w:t>
      </w:r>
      <w:r>
        <w:rPr>
          <w:lang w:val="en-US"/>
        </w:rPr>
        <w:t xml:space="preserve">Although the </w:t>
      </w:r>
      <w:r>
        <w:t xml:space="preserve">case 2 would incur the </w:t>
      </w:r>
      <w:r w:rsidRPr="00A24B76">
        <w:rPr>
          <w:lang w:val="en-US"/>
        </w:rPr>
        <w:t>pipelining issue</w:t>
      </w:r>
      <w:r>
        <w:rPr>
          <w:lang w:val="en-US"/>
        </w:rPr>
        <w:t>s, t</w:t>
      </w:r>
      <w:r w:rsidR="00C36E53">
        <w:rPr>
          <w:lang w:val="en-US"/>
        </w:rPr>
        <w:t xml:space="preserve">he additional DMRS can facilitate the UE to make more accurate channel estimation and thereby improve the detection performances for the </w:t>
      </w:r>
      <w:proofErr w:type="spellStart"/>
      <w:r w:rsidR="00C36E53">
        <w:rPr>
          <w:lang w:val="en-US"/>
        </w:rPr>
        <w:t>eMBB</w:t>
      </w:r>
      <w:proofErr w:type="spellEnd"/>
      <w:r w:rsidR="00C36E53">
        <w:rPr>
          <w:lang w:val="en-US"/>
        </w:rPr>
        <w:t xml:space="preserve"> data with long duration. In the meanwhile, a UE expects to use the processing capability #2 to decode the URLLC data with </w:t>
      </w:r>
      <w:r w:rsidR="00C36E53" w:rsidRPr="00364B75">
        <w:rPr>
          <w:lang w:val="en-US"/>
        </w:rPr>
        <w:t>front-loaded</w:t>
      </w:r>
      <w:r w:rsidR="00C36E53">
        <w:rPr>
          <w:lang w:val="en-US"/>
        </w:rPr>
        <w:t xml:space="preserve"> DMRS and can quickly transmit the feedback of URLLC data.</w:t>
      </w:r>
      <w:r>
        <w:rPr>
          <w:lang w:val="en-US"/>
        </w:rPr>
        <w:t xml:space="preserve"> </w:t>
      </w:r>
    </w:p>
    <w:p w14:paraId="0C8E87BB" w14:textId="2F19D01C" w:rsidR="00A24B76" w:rsidRDefault="00B019DF" w:rsidP="00A24B76">
      <w:r>
        <w:rPr>
          <w:rFonts w:hint="eastAsia"/>
        </w:rPr>
        <w:t>C</w:t>
      </w:r>
      <w:r>
        <w:t>ase 1</w:t>
      </w:r>
      <w:r w:rsidR="00912011">
        <w:t xml:space="preserve"> allows to </w:t>
      </w:r>
      <w:r w:rsidR="00481692">
        <w:t>configure different processing timeline capability for PDSCHs</w:t>
      </w:r>
      <w:r w:rsidR="00195349">
        <w:t xml:space="preserve">. Compared with Case 2, case 1 have a flexibility on selecting processing time capability #1 or #2 for </w:t>
      </w:r>
      <w:proofErr w:type="spellStart"/>
      <w:r w:rsidR="00195349">
        <w:t>eMBB</w:t>
      </w:r>
      <w:proofErr w:type="spellEnd"/>
      <w:r w:rsidR="00195349">
        <w:t xml:space="preserve"> PDSCH, while for case 2, the PDSCH without additional DMRS follow the capability #2.</w:t>
      </w:r>
      <w:r w:rsidR="00912011">
        <w:t xml:space="preserve"> </w:t>
      </w:r>
      <w:r w:rsidR="00195349">
        <w:t xml:space="preserve">However, </w:t>
      </w:r>
      <w:r w:rsidR="00A24B76">
        <w:t>Case 1 would encounter a</w:t>
      </w:r>
      <w:r w:rsidR="00195349">
        <w:t>n</w:t>
      </w:r>
      <w:r w:rsidR="00A24B76">
        <w:t xml:space="preserve"> issue if </w:t>
      </w:r>
      <w:r w:rsidR="00195349">
        <w:t xml:space="preserve">an </w:t>
      </w:r>
      <w:proofErr w:type="spellStart"/>
      <w:r w:rsidR="00195349">
        <w:t>eMBB</w:t>
      </w:r>
      <w:proofErr w:type="spellEnd"/>
      <w:r w:rsidR="00195349">
        <w:t xml:space="preserve"> PDSCH is configured with capability #1 and is followed by a subsequent URLLC PDSCH with capability #2. As shown in Fig.1, </w:t>
      </w:r>
      <w:r w:rsidR="00F656FF">
        <w:t xml:space="preserve">an earlier </w:t>
      </w:r>
      <w:r w:rsidR="00195349">
        <w:t>DCI</w:t>
      </w:r>
      <w:r w:rsidR="00F656FF">
        <w:t xml:space="preserve"> schedules an </w:t>
      </w:r>
      <w:proofErr w:type="spellStart"/>
      <w:r w:rsidR="00F656FF">
        <w:t>eMBB</w:t>
      </w:r>
      <w:proofErr w:type="spellEnd"/>
      <w:r w:rsidR="00F656FF">
        <w:t xml:space="preserve"> PDSCH and indicates to use capability #1 for the </w:t>
      </w:r>
      <w:proofErr w:type="spellStart"/>
      <w:r w:rsidR="00F656FF">
        <w:t>eMBB</w:t>
      </w:r>
      <w:proofErr w:type="spellEnd"/>
      <w:r w:rsidR="00F656FF">
        <w:t xml:space="preserve"> PDSCH. However, an URLLC traffic</w:t>
      </w:r>
      <w:r w:rsidR="00CD4523">
        <w:t xml:space="preserve"> </w:t>
      </w:r>
      <w:r w:rsidR="00F656FF">
        <w:t xml:space="preserve">is </w:t>
      </w:r>
      <w:r w:rsidR="00CD4523">
        <w:t xml:space="preserve">aperiodic and </w:t>
      </w:r>
      <w:r w:rsidR="00F656FF">
        <w:t>unpredictable</w:t>
      </w:r>
      <w:r w:rsidR="00CD4523">
        <w:t>.</w:t>
      </w:r>
      <w:r w:rsidR="00F656FF">
        <w:t xml:space="preserve"> </w:t>
      </w:r>
      <w:r w:rsidR="00CD4523">
        <w:t>The URLLC traffic</w:t>
      </w:r>
      <w:r w:rsidR="00F656FF">
        <w:t xml:space="preserve"> would </w:t>
      </w:r>
      <w:r w:rsidR="000F4EE0">
        <w:t>occur</w:t>
      </w:r>
      <w:r w:rsidR="00CD4523">
        <w:t xml:space="preserve"> right after the </w:t>
      </w:r>
      <w:proofErr w:type="spellStart"/>
      <w:r w:rsidR="00CD4523">
        <w:t>eMBB</w:t>
      </w:r>
      <w:proofErr w:type="spellEnd"/>
      <w:r w:rsidR="00CD4523">
        <w:t xml:space="preserve"> PDSCH being configured with capability #1 </w:t>
      </w:r>
      <w:r w:rsidR="00F656FF">
        <w:t xml:space="preserve">as </w:t>
      </w:r>
      <w:r w:rsidR="00CD4523">
        <w:t xml:space="preserve">shown </w:t>
      </w:r>
      <w:r w:rsidR="00F656FF">
        <w:t xml:space="preserve">in the Fig.1. In this case, for some UE supporting a capability to process all the PDSCH without dropping, </w:t>
      </w:r>
      <w:r w:rsidR="00056465">
        <w:t xml:space="preserve">it is not problematic. For some UEs supporting a capability to process the </w:t>
      </w:r>
      <w:proofErr w:type="spellStart"/>
      <w:r w:rsidR="00056465">
        <w:t>eMBB</w:t>
      </w:r>
      <w:proofErr w:type="spellEnd"/>
      <w:r w:rsidR="00056465">
        <w:t xml:space="preserve"> PDSCH with capability #1 under some scheduling conditions, it seems to be problematic. The </w:t>
      </w:r>
      <w:proofErr w:type="spellStart"/>
      <w:r w:rsidR="00056465">
        <w:t>eMBB</w:t>
      </w:r>
      <w:proofErr w:type="spellEnd"/>
      <w:r w:rsidR="00056465">
        <w:t xml:space="preserve"> PDSCH with capability #1 would be dropped if some scheduling conditions are not satisfied. </w:t>
      </w:r>
      <w:r w:rsidR="00CD4523">
        <w:t>Or</w:t>
      </w:r>
      <w:r w:rsidR="000F4EE0">
        <w:t xml:space="preserve"> is </w:t>
      </w:r>
      <w:r w:rsidR="00CD4523">
        <w:t>the UE</w:t>
      </w:r>
      <w:r w:rsidR="000F4EE0">
        <w:t xml:space="preserve"> able to turn back to utilize capability #2 to perform the unfinished processing such like demodulation or decoding for the </w:t>
      </w:r>
      <w:proofErr w:type="spellStart"/>
      <w:r w:rsidR="000F4EE0">
        <w:t>eMBB</w:t>
      </w:r>
      <w:proofErr w:type="spellEnd"/>
      <w:r w:rsidR="000F4EE0">
        <w:t xml:space="preserve"> PDSCH</w:t>
      </w:r>
      <w:r w:rsidR="005F3D38">
        <w:t xml:space="preserve"> so that both two PDSCHs can be processed</w:t>
      </w:r>
      <w:r w:rsidR="00CD4523">
        <w:t>. Solution should be further considered</w:t>
      </w:r>
      <w:r w:rsidR="000F4EE0">
        <w:t xml:space="preserve"> to address the issue.</w:t>
      </w:r>
      <w:r w:rsidR="00CD4523">
        <w:t xml:space="preserve"> </w:t>
      </w:r>
      <w:r w:rsidR="00A24B76">
        <w:t xml:space="preserve">On the other hand, Case 2 would not have the issue given that a single capability #2 is applied </w:t>
      </w:r>
      <w:r w:rsidR="00056465">
        <w:t>for</w:t>
      </w:r>
      <w:r w:rsidR="00A24B76">
        <w:t xml:space="preserve"> </w:t>
      </w:r>
      <w:proofErr w:type="spellStart"/>
      <w:r w:rsidR="00A24B76">
        <w:t>eMBB</w:t>
      </w:r>
      <w:proofErr w:type="spellEnd"/>
      <w:r w:rsidR="00056465">
        <w:t xml:space="preserve"> PDSCH in the Fig.1</w:t>
      </w:r>
      <w:r w:rsidR="00A24B76">
        <w:t>. Therefore, although Case 1</w:t>
      </w:r>
      <w:r w:rsidR="00056465">
        <w:t xml:space="preserve"> has</w:t>
      </w:r>
      <w:r w:rsidR="00A24B76">
        <w:t xml:space="preserve"> some power saving gain, Case 1 would require more specification effort.</w:t>
      </w:r>
    </w:p>
    <w:p w14:paraId="0FAED1CC" w14:textId="1F72D817" w:rsidR="00AF6721" w:rsidRDefault="00CD4523" w:rsidP="00AF6721">
      <w:pPr>
        <w:jc w:val="center"/>
      </w:pPr>
      <w:r>
        <w:object w:dxaOrig="7440" w:dyaOrig="3285" w14:anchorId="055EC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64.5pt" o:ole="">
            <v:imagedata r:id="rId8" o:title=""/>
          </v:shape>
          <o:OLEObject Type="Embed" ProgID="Visio.Drawing.15" ShapeID="_x0000_i1025" DrawAspect="Content" ObjectID="_1631716493" r:id="rId9"/>
        </w:object>
      </w:r>
    </w:p>
    <w:p w14:paraId="495B3FBC" w14:textId="457F7F26" w:rsidR="00AF6721" w:rsidRDefault="00AF6721" w:rsidP="00AF6721">
      <w:pPr>
        <w:jc w:val="center"/>
      </w:pPr>
      <w:r>
        <w:t xml:space="preserve">Figure.1: </w:t>
      </w:r>
      <w:r w:rsidR="00056465">
        <w:t>different processing timeline capabilities on a same carrier</w:t>
      </w:r>
      <w:r>
        <w:t>.</w:t>
      </w:r>
    </w:p>
    <w:p w14:paraId="4B189A1F" w14:textId="5535F2B3" w:rsidR="000E6107" w:rsidRPr="000E6107" w:rsidRDefault="00195349" w:rsidP="000E6107">
      <w:pPr>
        <w:spacing w:before="240" w:after="240" w:afterAutospacing="0"/>
        <w:rPr>
          <w:rFonts w:eastAsia="ＭＳ 明朝"/>
        </w:rPr>
      </w:pPr>
      <w:r w:rsidRPr="005C7C55">
        <w:rPr>
          <w:rFonts w:eastAsia="ＭＳ 明朝"/>
          <w:b/>
          <w:u w:val="single"/>
        </w:rPr>
        <w:t xml:space="preserve">Proposal </w:t>
      </w:r>
      <w:r>
        <w:rPr>
          <w:rFonts w:eastAsia="ＭＳ 明朝"/>
          <w:b/>
          <w:u w:val="single"/>
        </w:rPr>
        <w:t>2</w:t>
      </w:r>
      <w:r w:rsidRPr="005C7C55">
        <w:rPr>
          <w:rFonts w:eastAsia="ＭＳ 明朝"/>
          <w:b/>
          <w:u w:val="single"/>
        </w:rPr>
        <w:t>:</w:t>
      </w:r>
      <w:r w:rsidRPr="00912011">
        <w:rPr>
          <w:rFonts w:eastAsia="ＭＳ 明朝" w:hint="eastAsia"/>
        </w:rPr>
        <w:t xml:space="preserve"> </w:t>
      </w:r>
      <w:r>
        <w:rPr>
          <w:rFonts w:eastAsia="ＭＳ 明朝"/>
        </w:rPr>
        <w:t>Support the case</w:t>
      </w:r>
      <w:r w:rsidR="00056465">
        <w:rPr>
          <w:rFonts w:eastAsia="ＭＳ 明朝"/>
        </w:rPr>
        <w:t xml:space="preserve"> 2</w:t>
      </w:r>
      <w:r>
        <w:rPr>
          <w:rFonts w:eastAsia="ＭＳ 明朝"/>
        </w:rPr>
        <w:t xml:space="preserve"> that </w:t>
      </w:r>
      <w:r w:rsidRPr="00912011">
        <w:rPr>
          <w:rFonts w:eastAsia="ＭＳ 明朝"/>
        </w:rPr>
        <w:t>additional DMRS and PDSCH processing time capability #2 can be configured simultaneously on the same carrier.</w:t>
      </w:r>
      <w:bookmarkStart w:id="4" w:name="_GoBack"/>
      <w:bookmarkEnd w:id="4"/>
    </w:p>
    <w:p w14:paraId="48E5C7AB" w14:textId="33CC3284" w:rsidR="000E6107" w:rsidRDefault="000E6107" w:rsidP="000E6107">
      <w:pPr>
        <w:rPr>
          <w:lang w:val="en-US"/>
        </w:rPr>
      </w:pPr>
      <w:r>
        <w:rPr>
          <w:rFonts w:hint="eastAsia"/>
          <w:lang w:val="en-US"/>
        </w:rPr>
        <w:t>D</w:t>
      </w:r>
      <w:r>
        <w:rPr>
          <w:lang w:val="en-US"/>
        </w:rPr>
        <w:t xml:space="preserve">uring the e-mail discussion, capabilities </w:t>
      </w:r>
      <w:r w:rsidR="000F4EE0">
        <w:rPr>
          <w:lang w:val="en-US"/>
        </w:rPr>
        <w:t xml:space="preserve">for handling two non-overlapping PDSCH </w:t>
      </w:r>
      <w:r>
        <w:rPr>
          <w:lang w:val="en-US"/>
        </w:rPr>
        <w:t xml:space="preserve">are identified </w:t>
      </w:r>
      <w:r w:rsidR="00FC43A2">
        <w:rPr>
          <w:lang w:val="en-US"/>
        </w:rPr>
        <w:t xml:space="preserve">as </w:t>
      </w:r>
      <w:r>
        <w:rPr>
          <w:lang w:val="en-US"/>
        </w:rPr>
        <w:t>below.</w:t>
      </w:r>
    </w:p>
    <w:tbl>
      <w:tblPr>
        <w:tblStyle w:val="af2"/>
        <w:tblW w:w="0" w:type="auto"/>
        <w:tblLook w:val="04A0" w:firstRow="1" w:lastRow="0" w:firstColumn="1" w:lastColumn="0" w:noHBand="0" w:noVBand="1"/>
      </w:tblPr>
      <w:tblGrid>
        <w:gridCol w:w="9954"/>
      </w:tblGrid>
      <w:tr w:rsidR="000E6107" w14:paraId="64373DEB" w14:textId="77777777" w:rsidTr="0080299E">
        <w:tc>
          <w:tcPr>
            <w:tcW w:w="9954" w:type="dxa"/>
            <w:shd w:val="clear" w:color="auto" w:fill="auto"/>
          </w:tcPr>
          <w:p w14:paraId="299F22CD" w14:textId="77777777" w:rsidR="000E6107" w:rsidRPr="00C61ACE" w:rsidRDefault="000E6107" w:rsidP="000E6107">
            <w:pPr>
              <w:pStyle w:val="af3"/>
              <w:rPr>
                <w:rFonts w:ascii="Times New Roman" w:hAnsi="Times New Roman"/>
                <w:i/>
                <w:sz w:val="20"/>
                <w:lang w:eastAsia="zh-CN"/>
              </w:rPr>
            </w:pPr>
            <w:r w:rsidRPr="00C61ACE">
              <w:rPr>
                <w:rFonts w:ascii="Times New Roman" w:hAnsi="Times New Roman"/>
                <w:i/>
                <w:lang w:eastAsia="zh-CN"/>
              </w:rPr>
              <w:t>Proposal #2’: For Rel. 16 NR, the following capabilities are supported:</w:t>
            </w:r>
          </w:p>
          <w:p w14:paraId="5906EB90" w14:textId="77777777" w:rsidR="000E6107" w:rsidRPr="00C61ACE" w:rsidRDefault="000E6107" w:rsidP="00E15644">
            <w:pPr>
              <w:pStyle w:val="af3"/>
              <w:numPr>
                <w:ilvl w:val="0"/>
                <w:numId w:val="23"/>
              </w:numPr>
              <w:rPr>
                <w:rFonts w:ascii="Times New Roman" w:hAnsi="Times New Roman"/>
                <w:i/>
                <w:lang w:eastAsia="zh-CN"/>
              </w:rPr>
            </w:pPr>
            <w:r w:rsidRPr="00C61ACE">
              <w:rPr>
                <w:rFonts w:ascii="Times New Roman" w:hAnsi="Times New Roman"/>
                <w:i/>
                <w:lang w:eastAsia="zh-CN"/>
              </w:rPr>
              <w:t>Capability A: When minimum processing timing capability #1 and #2 are mixed on the same carrier, and for the case of non-overlapping PDSCHs, a capability under which the UE processes all PDSCHs without dropping.</w:t>
            </w:r>
          </w:p>
          <w:p w14:paraId="7987CC06" w14:textId="77777777" w:rsidR="000E6107" w:rsidRPr="00C61ACE" w:rsidRDefault="000E6107" w:rsidP="00E15644">
            <w:pPr>
              <w:pStyle w:val="af3"/>
              <w:numPr>
                <w:ilvl w:val="1"/>
                <w:numId w:val="23"/>
              </w:numPr>
              <w:rPr>
                <w:rFonts w:ascii="Times New Roman" w:hAnsi="Times New Roman"/>
                <w:i/>
                <w:lang w:eastAsia="zh-CN"/>
              </w:rPr>
            </w:pPr>
            <w:r w:rsidRPr="00C61ACE">
              <w:rPr>
                <w:rFonts w:ascii="Times New Roman" w:hAnsi="Times New Roman"/>
                <w:i/>
                <w:lang w:eastAsia="zh-CN"/>
              </w:rPr>
              <w:t xml:space="preserve">FFS the details of the capability signaling </w:t>
            </w:r>
          </w:p>
          <w:p w14:paraId="69AB04C7" w14:textId="77777777" w:rsidR="000E6107" w:rsidRPr="00C61ACE" w:rsidRDefault="000E6107" w:rsidP="00E15644">
            <w:pPr>
              <w:numPr>
                <w:ilvl w:val="1"/>
                <w:numId w:val="23"/>
              </w:numPr>
              <w:snapToGrid/>
              <w:spacing w:after="160" w:afterAutospacing="0" w:line="252" w:lineRule="auto"/>
              <w:jc w:val="left"/>
              <w:rPr>
                <w:i/>
                <w:lang w:eastAsia="en-US"/>
              </w:rPr>
            </w:pPr>
            <w:r w:rsidRPr="00C61ACE">
              <w:rPr>
                <w:i/>
              </w:rPr>
              <w:t>FFS how the priority of the PDSCHs is defined and indicated.</w:t>
            </w:r>
          </w:p>
          <w:p w14:paraId="60E33735" w14:textId="77777777" w:rsidR="000E6107" w:rsidRPr="00C61ACE" w:rsidRDefault="000E6107" w:rsidP="00E15644">
            <w:pPr>
              <w:pStyle w:val="af3"/>
              <w:numPr>
                <w:ilvl w:val="0"/>
                <w:numId w:val="24"/>
              </w:numPr>
              <w:rPr>
                <w:rFonts w:ascii="Times New Roman" w:hAnsi="Times New Roman"/>
                <w:i/>
                <w:lang w:eastAsia="zh-CN"/>
              </w:rPr>
            </w:pPr>
            <w:r w:rsidRPr="00C61ACE">
              <w:rPr>
                <w:rFonts w:ascii="Times New Roman" w:hAnsi="Times New Roman"/>
                <w:i/>
                <w:lang w:eastAsia="zh-CN"/>
              </w:rPr>
              <w:t xml:space="preserve">Capability B: When minimum processing timing capability #1 and #2 are mixed on the same carrier, and for the case of non-overlapping PDSCHs, a capability under which the UE processes the PDSCH associated with minimum processing timeline capability #2 and processes the PDSCH associated with the minimum processing timeline capability #1 under some scheduling conditions. </w:t>
            </w:r>
          </w:p>
          <w:p w14:paraId="07C9E232" w14:textId="77777777" w:rsidR="000E6107" w:rsidRPr="00C61ACE" w:rsidRDefault="000E6107" w:rsidP="00E15644">
            <w:pPr>
              <w:pStyle w:val="af3"/>
              <w:numPr>
                <w:ilvl w:val="1"/>
                <w:numId w:val="24"/>
              </w:numPr>
              <w:rPr>
                <w:rFonts w:ascii="Times New Roman" w:hAnsi="Times New Roman"/>
                <w:i/>
                <w:lang w:eastAsia="zh-CN"/>
              </w:rPr>
            </w:pPr>
            <w:r w:rsidRPr="00C61ACE">
              <w:rPr>
                <w:rFonts w:ascii="Times New Roman" w:hAnsi="Times New Roman"/>
                <w:i/>
                <w:lang w:eastAsia="zh-CN"/>
              </w:rPr>
              <w:t xml:space="preserve">FFS the details of the capability signaling </w:t>
            </w:r>
          </w:p>
          <w:p w14:paraId="66F747E4" w14:textId="77777777" w:rsidR="000E6107" w:rsidRPr="00C61ACE" w:rsidRDefault="000E6107" w:rsidP="00E15644">
            <w:pPr>
              <w:pStyle w:val="af3"/>
              <w:numPr>
                <w:ilvl w:val="1"/>
                <w:numId w:val="24"/>
              </w:numPr>
              <w:rPr>
                <w:rFonts w:ascii="Times New Roman" w:hAnsi="Times New Roman"/>
                <w:i/>
                <w:lang w:eastAsia="zh-CN"/>
              </w:rPr>
            </w:pPr>
            <w:r w:rsidRPr="00C61ACE">
              <w:rPr>
                <w:rFonts w:ascii="Times New Roman" w:hAnsi="Times New Roman"/>
                <w:i/>
                <w:lang w:eastAsia="zh-CN"/>
              </w:rPr>
              <w:t xml:space="preserve">FFS the scheduling conditions </w:t>
            </w:r>
          </w:p>
          <w:p w14:paraId="378DEAB8" w14:textId="77777777" w:rsidR="000E6107" w:rsidRPr="00C61ACE" w:rsidRDefault="000E6107" w:rsidP="00E15644">
            <w:pPr>
              <w:numPr>
                <w:ilvl w:val="1"/>
                <w:numId w:val="24"/>
              </w:numPr>
              <w:snapToGrid/>
              <w:spacing w:after="160" w:afterAutospacing="0" w:line="252" w:lineRule="auto"/>
              <w:jc w:val="left"/>
              <w:rPr>
                <w:i/>
                <w:lang w:eastAsia="en-US"/>
              </w:rPr>
            </w:pPr>
            <w:r w:rsidRPr="00C61ACE">
              <w:rPr>
                <w:i/>
              </w:rPr>
              <w:t>If the scheduling conditions are not satisfied, FFS whether the UE skips decoding the low priority PDSCH or delay its processing.</w:t>
            </w:r>
          </w:p>
          <w:p w14:paraId="5A72561B" w14:textId="77777777" w:rsidR="000E6107" w:rsidRPr="00C61ACE" w:rsidRDefault="000E6107" w:rsidP="00E15644">
            <w:pPr>
              <w:numPr>
                <w:ilvl w:val="1"/>
                <w:numId w:val="24"/>
              </w:numPr>
              <w:snapToGrid/>
              <w:spacing w:after="160" w:afterAutospacing="0" w:line="252" w:lineRule="auto"/>
              <w:jc w:val="left"/>
              <w:rPr>
                <w:i/>
              </w:rPr>
            </w:pPr>
            <w:r w:rsidRPr="00C61ACE">
              <w:rPr>
                <w:i/>
              </w:rPr>
              <w:t>FFS how the priority of the PDSCHs is defined and indicated.</w:t>
            </w:r>
          </w:p>
          <w:p w14:paraId="6F5E2BAA" w14:textId="77777777" w:rsidR="000E6107" w:rsidRPr="00C61ACE" w:rsidRDefault="000E6107" w:rsidP="00E15644">
            <w:pPr>
              <w:pStyle w:val="af3"/>
              <w:numPr>
                <w:ilvl w:val="0"/>
                <w:numId w:val="24"/>
              </w:numPr>
              <w:rPr>
                <w:rFonts w:ascii="Times New Roman" w:hAnsi="Times New Roman"/>
                <w:i/>
                <w:lang w:eastAsia="zh-CN"/>
              </w:rPr>
            </w:pPr>
            <w:r w:rsidRPr="00C61ACE">
              <w:rPr>
                <w:rFonts w:ascii="Times New Roman" w:hAnsi="Times New Roman"/>
                <w:i/>
                <w:lang w:eastAsia="zh-CN"/>
              </w:rPr>
              <w:lastRenderedPageBreak/>
              <w:t>Capability C: When a single minimum processing capability is configured on a given carrier, and for the case of non-overlapping PDSCHs with out-of-order HARQ, a capability under which the UE processes all PDSCHs without dropping.</w:t>
            </w:r>
          </w:p>
          <w:p w14:paraId="7E8C376D" w14:textId="0ABDFB24" w:rsidR="000E6107" w:rsidRPr="00E1370B" w:rsidRDefault="000E6107" w:rsidP="00C6732F">
            <w:pPr>
              <w:pStyle w:val="aff9"/>
              <w:numPr>
                <w:ilvl w:val="1"/>
                <w:numId w:val="22"/>
              </w:numPr>
              <w:snapToGrid/>
              <w:spacing w:after="0" w:afterAutospacing="0"/>
              <w:ind w:firstLineChars="0"/>
              <w:contextualSpacing/>
              <w:rPr>
                <w:i/>
              </w:rPr>
            </w:pPr>
            <w:r w:rsidRPr="00C61ACE">
              <w:rPr>
                <w:i/>
                <w:lang w:eastAsia="zh-CN"/>
              </w:rPr>
              <w:t xml:space="preserve">FFS the details of the capability </w:t>
            </w:r>
            <w:proofErr w:type="spellStart"/>
            <w:r w:rsidRPr="00C61ACE">
              <w:rPr>
                <w:i/>
                <w:lang w:eastAsia="zh-CN"/>
              </w:rPr>
              <w:t>signaling</w:t>
            </w:r>
            <w:proofErr w:type="spellEnd"/>
            <w:r w:rsidRPr="00C61ACE">
              <w:rPr>
                <w:i/>
              </w:rPr>
              <w:t>.</w:t>
            </w:r>
          </w:p>
        </w:tc>
      </w:tr>
    </w:tbl>
    <w:p w14:paraId="364F3ACF" w14:textId="77777777" w:rsidR="000E6107" w:rsidRPr="00445E8D" w:rsidRDefault="000E6107" w:rsidP="000E6107"/>
    <w:p w14:paraId="7164F2A8" w14:textId="2E0EF161" w:rsidR="000F4EE0" w:rsidRDefault="00512117" w:rsidP="00FB193D">
      <w:pPr>
        <w:rPr>
          <w:rFonts w:eastAsia="ＭＳ 明朝"/>
          <w:kern w:val="2"/>
        </w:rPr>
      </w:pPr>
      <w:r>
        <w:rPr>
          <w:rFonts w:eastAsia="ＭＳ 明朝"/>
          <w:kern w:val="2"/>
        </w:rPr>
        <w:t>Firstly, c</w:t>
      </w:r>
      <w:r w:rsidR="005F3D38">
        <w:rPr>
          <w:rFonts w:eastAsia="ＭＳ 明朝"/>
          <w:kern w:val="2"/>
        </w:rPr>
        <w:t xml:space="preserve">apability C is introduced to support the out-of-order operation </w:t>
      </w:r>
      <w:r>
        <w:rPr>
          <w:rFonts w:eastAsia="ＭＳ 明朝"/>
          <w:kern w:val="2"/>
        </w:rPr>
        <w:t>for</w:t>
      </w:r>
      <w:r w:rsidR="005F3D38">
        <w:rPr>
          <w:rFonts w:eastAsia="ＭＳ 明朝"/>
          <w:kern w:val="2"/>
        </w:rPr>
        <w:t xml:space="preserve"> case 0. </w:t>
      </w:r>
      <w:r>
        <w:rPr>
          <w:rFonts w:eastAsia="ＭＳ 明朝"/>
          <w:kern w:val="2"/>
        </w:rPr>
        <w:t xml:space="preserve">Capability C should be supportive given there is </w:t>
      </w:r>
      <w:r w:rsidRPr="00512117">
        <w:rPr>
          <w:rFonts w:eastAsia="ＭＳ 明朝"/>
          <w:kern w:val="2"/>
        </w:rPr>
        <w:t>a single processing time capability in the same carrier without</w:t>
      </w:r>
      <w:r>
        <w:rPr>
          <w:rFonts w:eastAsia="ＭＳ 明朝"/>
          <w:kern w:val="2"/>
        </w:rPr>
        <w:t xml:space="preserve"> causing </w:t>
      </w:r>
      <w:r w:rsidRPr="00512117">
        <w:rPr>
          <w:rFonts w:eastAsia="ＭＳ 明朝"/>
          <w:kern w:val="2"/>
        </w:rPr>
        <w:t xml:space="preserve">pipelining issue and </w:t>
      </w:r>
      <w:r>
        <w:rPr>
          <w:rFonts w:eastAsia="ＭＳ 明朝"/>
          <w:kern w:val="2"/>
        </w:rPr>
        <w:t xml:space="preserve">complex </w:t>
      </w:r>
      <w:r w:rsidRPr="00512117">
        <w:rPr>
          <w:rFonts w:eastAsia="ＭＳ 明朝"/>
          <w:kern w:val="2"/>
        </w:rPr>
        <w:t>specification effort</w:t>
      </w:r>
      <w:r>
        <w:rPr>
          <w:rFonts w:eastAsia="ＭＳ 明朝"/>
          <w:kern w:val="2"/>
        </w:rPr>
        <w:t>.</w:t>
      </w:r>
      <w:r w:rsidRPr="00512117">
        <w:rPr>
          <w:rFonts w:eastAsia="ＭＳ 明朝" w:hint="eastAsia"/>
          <w:kern w:val="2"/>
        </w:rPr>
        <w:t xml:space="preserve"> </w:t>
      </w:r>
      <w:r>
        <w:rPr>
          <w:rFonts w:eastAsia="ＭＳ 明朝" w:hint="eastAsia"/>
          <w:kern w:val="2"/>
        </w:rPr>
        <w:t>C</w:t>
      </w:r>
      <w:r>
        <w:rPr>
          <w:rFonts w:eastAsia="ＭＳ 明朝"/>
          <w:kern w:val="2"/>
        </w:rPr>
        <w:t>apability A and B are related to handle two non-overlapping PDSCHs with different processing time capabilities on a same carrier to address the pipeline issue.</w:t>
      </w:r>
      <w:r>
        <w:rPr>
          <w:rFonts w:eastAsia="ＭＳ 明朝" w:hint="eastAsia"/>
          <w:kern w:val="2"/>
        </w:rPr>
        <w:t xml:space="preserve"> </w:t>
      </w:r>
      <w:r w:rsidR="008F13A3">
        <w:rPr>
          <w:rFonts w:eastAsia="ＭＳ 明朝"/>
          <w:kern w:val="2"/>
        </w:rPr>
        <w:t>Capabilities A</w:t>
      </w:r>
      <w:r>
        <w:rPr>
          <w:rFonts w:eastAsia="ＭＳ 明朝"/>
          <w:kern w:val="2"/>
        </w:rPr>
        <w:t xml:space="preserve"> and</w:t>
      </w:r>
      <w:r w:rsidR="008F13A3">
        <w:rPr>
          <w:rFonts w:eastAsia="ＭＳ 明朝"/>
          <w:kern w:val="2"/>
        </w:rPr>
        <w:t xml:space="preserve"> B can be supportive </w:t>
      </w:r>
      <w:r>
        <w:rPr>
          <w:rFonts w:eastAsia="ＭＳ 明朝"/>
          <w:kern w:val="2"/>
        </w:rPr>
        <w:t>in terms of UE’s different configuration</w:t>
      </w:r>
      <w:r w:rsidR="008F13A3" w:rsidRPr="008F13A3">
        <w:rPr>
          <w:rFonts w:eastAsia="ＭＳ 明朝"/>
          <w:kern w:val="2"/>
        </w:rPr>
        <w:t xml:space="preserve"> types. </w:t>
      </w:r>
    </w:p>
    <w:p w14:paraId="2C517D05" w14:textId="18FD3CD0" w:rsidR="00A24379" w:rsidRDefault="00741F38" w:rsidP="00FB193D">
      <w:pPr>
        <w:rPr>
          <w:lang w:eastAsia="zh-CN"/>
        </w:rPr>
      </w:pPr>
      <w:r w:rsidRPr="00512117">
        <w:rPr>
          <w:rFonts w:eastAsia="ＭＳ 明朝"/>
          <w:kern w:val="2"/>
        </w:rPr>
        <w:t xml:space="preserve">We </w:t>
      </w:r>
      <w:r w:rsidR="00512117" w:rsidRPr="00512117">
        <w:rPr>
          <w:rFonts w:eastAsia="ＭＳ 明朝"/>
          <w:kern w:val="2"/>
        </w:rPr>
        <w:t xml:space="preserve">further </w:t>
      </w:r>
      <w:r w:rsidRPr="00512117">
        <w:rPr>
          <w:rFonts w:eastAsia="ＭＳ 明朝"/>
          <w:kern w:val="2"/>
        </w:rPr>
        <w:t>share the views on the FFS point</w:t>
      </w:r>
      <w:r w:rsidR="00512117" w:rsidRPr="00512117">
        <w:rPr>
          <w:rFonts w:eastAsia="ＭＳ 明朝"/>
          <w:kern w:val="2"/>
        </w:rPr>
        <w:t>s</w:t>
      </w:r>
      <w:r w:rsidRPr="00512117">
        <w:rPr>
          <w:rFonts w:eastAsia="ＭＳ 明朝"/>
          <w:kern w:val="2"/>
        </w:rPr>
        <w:t xml:space="preserve"> r</w:t>
      </w:r>
      <w:r w:rsidR="00011D7A" w:rsidRPr="00512117">
        <w:rPr>
          <w:rFonts w:eastAsia="ＭＳ 明朝"/>
          <w:kern w:val="2"/>
        </w:rPr>
        <w:t>egarding the capability B</w:t>
      </w:r>
      <w:r w:rsidRPr="00512117">
        <w:rPr>
          <w:rFonts w:eastAsia="ＭＳ 明朝"/>
          <w:kern w:val="2"/>
        </w:rPr>
        <w:t>.</w:t>
      </w:r>
      <w:r w:rsidR="00011D7A" w:rsidRPr="00512117">
        <w:rPr>
          <w:rFonts w:eastAsia="ＭＳ 明朝"/>
          <w:kern w:val="2"/>
        </w:rPr>
        <w:t xml:space="preserve"> </w:t>
      </w:r>
      <w:r w:rsidRPr="00512117">
        <w:rPr>
          <w:rFonts w:eastAsia="ＭＳ 明朝"/>
          <w:kern w:val="2"/>
        </w:rPr>
        <w:t>Firstly, s</w:t>
      </w:r>
      <w:r w:rsidR="00FB193D" w:rsidRPr="00512117">
        <w:rPr>
          <w:rFonts w:eastAsia="ＭＳ 明朝"/>
          <w:kern w:val="2"/>
        </w:rPr>
        <w:t xml:space="preserve">olution 4 with Alt2 </w:t>
      </w:r>
      <w:r w:rsidR="00CD340B" w:rsidRPr="00512117">
        <w:rPr>
          <w:rFonts w:eastAsia="ＭＳ 明朝"/>
          <w:kern w:val="2"/>
        </w:rPr>
        <w:t xml:space="preserve">is </w:t>
      </w:r>
      <w:r w:rsidR="00C00719" w:rsidRPr="00512117">
        <w:rPr>
          <w:rFonts w:eastAsia="ＭＳ 明朝"/>
          <w:kern w:val="2"/>
        </w:rPr>
        <w:t xml:space="preserve">an </w:t>
      </w:r>
      <w:r w:rsidR="00CD340B" w:rsidRPr="00512117">
        <w:rPr>
          <w:rFonts w:eastAsia="ＭＳ 明朝"/>
          <w:kern w:val="2"/>
        </w:rPr>
        <w:t>appropriate solution</w:t>
      </w:r>
      <w:r w:rsidR="00C61ACE" w:rsidRPr="00512117">
        <w:rPr>
          <w:rFonts w:eastAsia="ＭＳ 明朝"/>
          <w:kern w:val="2"/>
        </w:rPr>
        <w:t xml:space="preserve"> to</w:t>
      </w:r>
      <w:r w:rsidR="00FB193D" w:rsidRPr="00512117">
        <w:rPr>
          <w:rFonts w:eastAsia="ＭＳ 明朝"/>
          <w:kern w:val="2"/>
        </w:rPr>
        <w:t xml:space="preserve"> </w:t>
      </w:r>
      <w:r w:rsidR="000E6107" w:rsidRPr="00512117">
        <w:rPr>
          <w:rFonts w:eastAsia="ＭＳ 明朝"/>
          <w:kern w:val="2"/>
        </w:rPr>
        <w:t>support the capability B.</w:t>
      </w:r>
      <w:r w:rsidR="000E6107" w:rsidRPr="00512117">
        <w:rPr>
          <w:rFonts w:eastAsia="ＭＳ 明朝" w:hint="eastAsia"/>
          <w:kern w:val="2"/>
        </w:rPr>
        <w:t xml:space="preserve"> </w:t>
      </w:r>
      <w:r w:rsidR="000E6107" w:rsidRPr="00512117">
        <w:rPr>
          <w:rFonts w:eastAsia="ＭＳ 明朝"/>
          <w:kern w:val="2"/>
        </w:rPr>
        <w:t xml:space="preserve">Solution 4 with Alt2 can </w:t>
      </w:r>
      <w:r w:rsidR="00FB193D" w:rsidRPr="00512117">
        <w:rPr>
          <w:rFonts w:eastAsia="ＭＳ 明朝"/>
          <w:kern w:val="2"/>
        </w:rPr>
        <w:t>ad</w:t>
      </w:r>
      <w:r w:rsidR="009F20AA" w:rsidRPr="00512117">
        <w:rPr>
          <w:rFonts w:eastAsia="ＭＳ 明朝"/>
          <w:kern w:val="2"/>
        </w:rPr>
        <w:t xml:space="preserve">dress the processing pipelining issue </w:t>
      </w:r>
      <w:r w:rsidR="000E6107" w:rsidRPr="00512117">
        <w:rPr>
          <w:rFonts w:eastAsia="ＭＳ 明朝"/>
          <w:kern w:val="2"/>
        </w:rPr>
        <w:t>incurred by two different processing timing capabilities</w:t>
      </w:r>
      <w:r w:rsidR="009F20AA" w:rsidRPr="00512117">
        <w:rPr>
          <w:rFonts w:eastAsia="ＭＳ 明朝"/>
          <w:kern w:val="2"/>
        </w:rPr>
        <w:t>.</w:t>
      </w:r>
      <w:r w:rsidR="009F20AA">
        <w:rPr>
          <w:rFonts w:eastAsia="ＭＳ 明朝"/>
          <w:kern w:val="2"/>
        </w:rPr>
        <w:t xml:space="preserve"> The s</w:t>
      </w:r>
      <w:r w:rsidR="009F20AA" w:rsidRPr="009F20AA">
        <w:rPr>
          <w:rFonts w:eastAsia="ＭＳ 明朝"/>
          <w:kern w:val="2"/>
        </w:rPr>
        <w:t>olution 4 with Alt2</w:t>
      </w:r>
      <w:r w:rsidR="009F20AA">
        <w:rPr>
          <w:rFonts w:eastAsia="ＭＳ 明朝"/>
          <w:kern w:val="2"/>
        </w:rPr>
        <w:t xml:space="preserve"> </w:t>
      </w:r>
      <w:r w:rsidR="00FB193D">
        <w:rPr>
          <w:rFonts w:eastAsia="ＭＳ 明朝"/>
          <w:kern w:val="2"/>
        </w:rPr>
        <w:t xml:space="preserve">has clearly denoted the UE behaviour regarding whether </w:t>
      </w:r>
      <w:r w:rsidR="00512117">
        <w:rPr>
          <w:rFonts w:eastAsia="ＭＳ 明朝"/>
          <w:kern w:val="2"/>
        </w:rPr>
        <w:t xml:space="preserve">a </w:t>
      </w:r>
      <w:r w:rsidR="00FB193D">
        <w:rPr>
          <w:rFonts w:eastAsia="ＭＳ 明朝"/>
          <w:kern w:val="2"/>
        </w:rPr>
        <w:t>UE processes or drops the PDSCH</w:t>
      </w:r>
      <w:r w:rsidR="009F20AA">
        <w:rPr>
          <w:rFonts w:eastAsia="ＭＳ 明朝"/>
          <w:kern w:val="2"/>
        </w:rPr>
        <w:t xml:space="preserve"> </w:t>
      </w:r>
      <w:r w:rsidR="000D46FC">
        <w:rPr>
          <w:rFonts w:eastAsia="ＭＳ 明朝"/>
          <w:kern w:val="2"/>
        </w:rPr>
        <w:t xml:space="preserve">associated </w:t>
      </w:r>
      <w:r w:rsidR="009F20AA">
        <w:rPr>
          <w:rFonts w:eastAsia="ＭＳ 明朝"/>
          <w:kern w:val="2"/>
        </w:rPr>
        <w:t>with capability #1</w:t>
      </w:r>
      <w:r w:rsidR="000D46FC">
        <w:rPr>
          <w:rFonts w:eastAsia="ＭＳ 明朝"/>
          <w:kern w:val="2"/>
        </w:rPr>
        <w:t xml:space="preserve"> under some scheduling conditions</w:t>
      </w:r>
      <w:r w:rsidR="00FB193D">
        <w:rPr>
          <w:rFonts w:eastAsia="ＭＳ 明朝"/>
          <w:kern w:val="2"/>
        </w:rPr>
        <w:t xml:space="preserve">. If scheduling conditions are satisfied, UE processes </w:t>
      </w:r>
      <w:r w:rsidR="000D46FC">
        <w:rPr>
          <w:rFonts w:eastAsia="ＭＳ 明朝"/>
          <w:kern w:val="2"/>
        </w:rPr>
        <w:t xml:space="preserve">the </w:t>
      </w:r>
      <w:r w:rsidR="00FB193D">
        <w:rPr>
          <w:rFonts w:eastAsia="ＭＳ 明朝"/>
          <w:kern w:val="2"/>
        </w:rPr>
        <w:t>PDSCH</w:t>
      </w:r>
      <w:r w:rsidR="000D46FC">
        <w:rPr>
          <w:rFonts w:eastAsia="ＭＳ 明朝"/>
          <w:kern w:val="2"/>
        </w:rPr>
        <w:t xml:space="preserve"> associated with capability #1</w:t>
      </w:r>
      <w:r w:rsidR="00FB193D">
        <w:rPr>
          <w:rFonts w:eastAsia="ＭＳ 明朝"/>
          <w:kern w:val="2"/>
        </w:rPr>
        <w:t xml:space="preserve">. Otherwise, the UE </w:t>
      </w:r>
      <w:r w:rsidR="00FC43A2">
        <w:rPr>
          <w:rFonts w:eastAsia="ＭＳ 明朝"/>
          <w:kern w:val="2"/>
        </w:rPr>
        <w:t xml:space="preserve">would </w:t>
      </w:r>
      <w:r w:rsidR="00FB193D">
        <w:rPr>
          <w:rFonts w:eastAsia="ＭＳ 明朝"/>
          <w:kern w:val="2"/>
        </w:rPr>
        <w:t xml:space="preserve">drop the </w:t>
      </w:r>
      <w:r w:rsidR="000D46FC">
        <w:rPr>
          <w:rFonts w:eastAsia="ＭＳ 明朝"/>
          <w:kern w:val="2"/>
        </w:rPr>
        <w:t>PDSCH associated with capability #1</w:t>
      </w:r>
      <w:r w:rsidR="00FB193D">
        <w:rPr>
          <w:rFonts w:eastAsia="ＭＳ 明朝"/>
          <w:kern w:val="2"/>
        </w:rPr>
        <w:t xml:space="preserve">. </w:t>
      </w:r>
      <w:r w:rsidR="009F20AA">
        <w:rPr>
          <w:rFonts w:eastAsia="ＭＳ 明朝"/>
          <w:kern w:val="2"/>
        </w:rPr>
        <w:t xml:space="preserve">A simple and </w:t>
      </w:r>
      <w:r w:rsidR="00FC43A2">
        <w:rPr>
          <w:rFonts w:eastAsia="ＭＳ 明朝"/>
          <w:kern w:val="2"/>
        </w:rPr>
        <w:t>reasonable</w:t>
      </w:r>
      <w:r w:rsidR="009F20AA">
        <w:rPr>
          <w:rFonts w:eastAsia="ＭＳ 明朝"/>
          <w:kern w:val="2"/>
        </w:rPr>
        <w:t xml:space="preserve"> scheduling condition can be the time interval between the PDSCH</w:t>
      </w:r>
      <w:r w:rsidR="000D46FC">
        <w:rPr>
          <w:rFonts w:eastAsia="ＭＳ 明朝"/>
          <w:kern w:val="2"/>
        </w:rPr>
        <w:t xml:space="preserve"> associated with capability #1 and the PDSCH associated with capability #2.</w:t>
      </w:r>
      <w:r w:rsidR="009F20AA">
        <w:rPr>
          <w:rFonts w:eastAsia="ＭＳ 明朝"/>
          <w:kern w:val="2"/>
        </w:rPr>
        <w:t xml:space="preserve"> As in Rel.15</w:t>
      </w:r>
      <w:r w:rsidR="00FB193D">
        <w:rPr>
          <w:rFonts w:eastAsia="ＭＳ 明朝"/>
          <w:kern w:val="2"/>
        </w:rPr>
        <w:t xml:space="preserve">, for </w:t>
      </w:r>
      <w:r w:rsidR="00FB193D" w:rsidRPr="00DB613A">
        <w:rPr>
          <w:lang w:val="en-US"/>
        </w:rPr>
        <w:t>UE processing capability #2 with scheduling limitation for 30kHz,</w:t>
      </w:r>
      <w:r w:rsidR="00FB193D">
        <w:rPr>
          <w:lang w:val="en-US"/>
        </w:rPr>
        <w:t xml:space="preserve"> </w:t>
      </w:r>
      <w:r w:rsidR="00FB193D">
        <w:rPr>
          <w:rFonts w:eastAsia="ＭＳ 明朝"/>
          <w:kern w:val="2"/>
        </w:rPr>
        <w:t>if time interval between two PDSCH</w:t>
      </w:r>
      <w:r w:rsidR="00FC43A2">
        <w:rPr>
          <w:rFonts w:eastAsia="ＭＳ 明朝"/>
          <w:kern w:val="2"/>
        </w:rPr>
        <w:t>s</w:t>
      </w:r>
      <w:r w:rsidR="00FB193D">
        <w:rPr>
          <w:rFonts w:eastAsia="ＭＳ 明朝"/>
          <w:kern w:val="2"/>
        </w:rPr>
        <w:t xml:space="preserve"> respectively </w:t>
      </w:r>
      <w:r w:rsidR="000D46FC">
        <w:rPr>
          <w:rFonts w:eastAsia="ＭＳ 明朝"/>
          <w:kern w:val="2"/>
        </w:rPr>
        <w:t xml:space="preserve">associated </w:t>
      </w:r>
      <w:r w:rsidR="00FB193D">
        <w:rPr>
          <w:rFonts w:eastAsia="ＭＳ 明朝"/>
          <w:kern w:val="2"/>
        </w:rPr>
        <w:t xml:space="preserve">with capability </w:t>
      </w:r>
      <w:r w:rsidR="000D46FC">
        <w:rPr>
          <w:rFonts w:eastAsia="ＭＳ 明朝"/>
          <w:kern w:val="2"/>
        </w:rPr>
        <w:t>#</w:t>
      </w:r>
      <w:r w:rsidR="00FB193D">
        <w:rPr>
          <w:rFonts w:eastAsia="ＭＳ 明朝"/>
          <w:kern w:val="2"/>
        </w:rPr>
        <w:t xml:space="preserve">1 and capability </w:t>
      </w:r>
      <w:r w:rsidR="000D46FC">
        <w:rPr>
          <w:rFonts w:eastAsia="ＭＳ 明朝"/>
          <w:kern w:val="2"/>
        </w:rPr>
        <w:t>#</w:t>
      </w:r>
      <w:r w:rsidR="00FB193D">
        <w:rPr>
          <w:rFonts w:eastAsia="ＭＳ 明朝"/>
          <w:kern w:val="2"/>
        </w:rPr>
        <w:t>2 is within 10 symbols, UE may skip decoding the PDSCH</w:t>
      </w:r>
      <w:r w:rsidR="000D46FC">
        <w:rPr>
          <w:rFonts w:eastAsia="ＭＳ 明朝"/>
          <w:kern w:val="2"/>
        </w:rPr>
        <w:t xml:space="preserve"> associated with capability #1</w:t>
      </w:r>
      <w:r w:rsidR="00FB193D">
        <w:rPr>
          <w:rFonts w:eastAsia="ＭＳ 明朝"/>
          <w:kern w:val="2"/>
        </w:rPr>
        <w:t xml:space="preserve">. Here 10 symbols are the PDSCH decoding time </w:t>
      </w:r>
      <w:r w:rsidR="00FB193D" w:rsidRPr="004605C8">
        <w:rPr>
          <w:rFonts w:eastAsia="ＭＳ 明朝"/>
          <w:b/>
          <w:i/>
          <w:kern w:val="2"/>
        </w:rPr>
        <w:t>N</w:t>
      </w:r>
      <w:r w:rsidR="00FB193D" w:rsidRPr="004605C8">
        <w:rPr>
          <w:rFonts w:eastAsia="ＭＳ 明朝"/>
          <w:b/>
          <w:i/>
          <w:kern w:val="2"/>
          <w:vertAlign w:val="subscript"/>
        </w:rPr>
        <w:t>1</w:t>
      </w:r>
      <w:r w:rsidR="00FB193D">
        <w:rPr>
          <w:rFonts w:eastAsia="ＭＳ 明朝"/>
          <w:kern w:val="2"/>
        </w:rPr>
        <w:t xml:space="preserve"> of PDSCH processing capability 1 for SCS=30kHz. Therefore, the Rel.15 mechanism can be reused to define the scheduling condition for </w:t>
      </w:r>
      <w:r w:rsidR="00FC43A2">
        <w:rPr>
          <w:rFonts w:eastAsia="ＭＳ 明朝"/>
          <w:kern w:val="2"/>
        </w:rPr>
        <w:t>capability B</w:t>
      </w:r>
      <w:r w:rsidR="00FB193D">
        <w:rPr>
          <w:rFonts w:eastAsia="ＭＳ 明朝"/>
          <w:kern w:val="2"/>
        </w:rPr>
        <w:t xml:space="preserve"> without </w:t>
      </w:r>
      <w:r w:rsidR="00FB193D" w:rsidRPr="00364B75">
        <w:rPr>
          <w:rFonts w:eastAsia="ＭＳ 明朝"/>
          <w:kern w:val="2"/>
        </w:rPr>
        <w:t xml:space="preserve">costing much </w:t>
      </w:r>
      <w:r w:rsidR="00FB193D" w:rsidRPr="00E56B62">
        <w:rPr>
          <w:rFonts w:eastAsia="ＭＳ 明朝"/>
          <w:kern w:val="2"/>
        </w:rPr>
        <w:t xml:space="preserve">standardization </w:t>
      </w:r>
      <w:r w:rsidR="00FB193D" w:rsidRPr="00364B75">
        <w:rPr>
          <w:rFonts w:eastAsia="ＭＳ 明朝"/>
          <w:kern w:val="2"/>
        </w:rPr>
        <w:t>efforts</w:t>
      </w:r>
      <w:r w:rsidR="00FB193D">
        <w:rPr>
          <w:rFonts w:eastAsia="ＭＳ 明朝"/>
          <w:kern w:val="2"/>
        </w:rPr>
        <w:t>. T</w:t>
      </w:r>
      <w:r w:rsidR="00C61ACE">
        <w:rPr>
          <w:rFonts w:eastAsia="ＭＳ 明朝"/>
          <w:kern w:val="2"/>
        </w:rPr>
        <w:t>herefore, t</w:t>
      </w:r>
      <w:r w:rsidR="00FB193D">
        <w:rPr>
          <w:rFonts w:eastAsia="ＭＳ 明朝"/>
          <w:kern w:val="2"/>
        </w:rPr>
        <w:t xml:space="preserve">he scheduling condition </w:t>
      </w:r>
      <w:r w:rsidR="00C61ACE">
        <w:rPr>
          <w:rFonts w:eastAsia="ＭＳ 明朝"/>
          <w:kern w:val="2"/>
        </w:rPr>
        <w:t xml:space="preserve">under capability B </w:t>
      </w:r>
      <w:r w:rsidR="00FB193D">
        <w:rPr>
          <w:rFonts w:eastAsia="ＭＳ 明朝"/>
          <w:kern w:val="2"/>
        </w:rPr>
        <w:t xml:space="preserve">can be defined as whether a </w:t>
      </w:r>
      <w:r w:rsidR="00FB193D">
        <w:rPr>
          <w:lang w:eastAsia="zh-CN"/>
        </w:rPr>
        <w:t>time interval between the PDSCH</w:t>
      </w:r>
      <w:r w:rsidR="00C61ACE">
        <w:rPr>
          <w:lang w:eastAsia="zh-CN"/>
        </w:rPr>
        <w:t xml:space="preserve"> associated with capability #1</w:t>
      </w:r>
      <w:r w:rsidR="00FB193D">
        <w:rPr>
          <w:lang w:eastAsia="zh-CN"/>
        </w:rPr>
        <w:t xml:space="preserve"> and </w:t>
      </w:r>
      <w:r w:rsidR="00C61ACE">
        <w:rPr>
          <w:lang w:eastAsia="zh-CN"/>
        </w:rPr>
        <w:t xml:space="preserve">the </w:t>
      </w:r>
      <w:r w:rsidR="00FB193D">
        <w:rPr>
          <w:lang w:eastAsia="zh-CN"/>
        </w:rPr>
        <w:t xml:space="preserve">PDSCH </w:t>
      </w:r>
      <w:r w:rsidR="00C61ACE">
        <w:rPr>
          <w:lang w:eastAsia="zh-CN"/>
        </w:rPr>
        <w:t xml:space="preserve">associated with capability #2 </w:t>
      </w:r>
      <w:r w:rsidR="00FB193D">
        <w:rPr>
          <w:lang w:eastAsia="zh-CN"/>
        </w:rPr>
        <w:t xml:space="preserve">exceed a value, for example, a processing time for </w:t>
      </w:r>
      <w:r w:rsidR="00A24379">
        <w:rPr>
          <w:lang w:eastAsia="zh-CN"/>
        </w:rPr>
        <w:t xml:space="preserve">a </w:t>
      </w:r>
      <w:r w:rsidR="00FB193D">
        <w:rPr>
          <w:lang w:eastAsia="zh-CN"/>
        </w:rPr>
        <w:t xml:space="preserve">PDSCH </w:t>
      </w:r>
      <w:r w:rsidR="00A24379">
        <w:rPr>
          <w:lang w:eastAsia="zh-CN"/>
        </w:rPr>
        <w:t xml:space="preserve">associated with capability #1 </w:t>
      </w:r>
      <w:r w:rsidR="00FB193D">
        <w:rPr>
          <w:lang w:eastAsia="zh-CN"/>
        </w:rPr>
        <w:t xml:space="preserve">as like the Rel.15 mechanism. </w:t>
      </w:r>
      <w:r w:rsidR="00A24379">
        <w:rPr>
          <w:lang w:eastAsia="zh-CN"/>
        </w:rPr>
        <w:t>A UE supporting the capability B</w:t>
      </w:r>
      <w:r w:rsidR="00A24379" w:rsidRPr="00A24379">
        <w:rPr>
          <w:lang w:eastAsia="zh-CN"/>
        </w:rPr>
        <w:t xml:space="preserve"> processes the PDSCH associated with minimum processing timeline capability #2 and processes the PDSCH associated with the minimum processing timeline capability #1 </w:t>
      </w:r>
      <w:r w:rsidR="00A24379">
        <w:rPr>
          <w:lang w:eastAsia="zh-CN"/>
        </w:rPr>
        <w:t xml:space="preserve">if </w:t>
      </w:r>
      <w:r w:rsidR="00A24379">
        <w:rPr>
          <w:rFonts w:eastAsia="ＭＳ 明朝"/>
          <w:kern w:val="2"/>
        </w:rPr>
        <w:t>the time interval between them is within the value. Otherwise, the UE can drop the PDSCH associated with capability #1.</w:t>
      </w:r>
      <w:r w:rsidR="00A24379">
        <w:rPr>
          <w:lang w:eastAsia="zh-CN"/>
        </w:rPr>
        <w:t xml:space="preserve"> </w:t>
      </w:r>
    </w:p>
    <w:p w14:paraId="776355A7" w14:textId="54863852" w:rsidR="00B3795D" w:rsidRDefault="00B3795D" w:rsidP="00B3795D">
      <w:pPr>
        <w:spacing w:before="240" w:after="240" w:afterAutospacing="0"/>
        <w:rPr>
          <w:rFonts w:eastAsia="ＭＳ 明朝"/>
          <w:b/>
          <w:u w:val="single"/>
        </w:rPr>
      </w:pPr>
      <w:r w:rsidRPr="00A24379">
        <w:rPr>
          <w:rFonts w:eastAsia="ＭＳ 明朝"/>
          <w:b/>
          <w:u w:val="single"/>
        </w:rPr>
        <w:t xml:space="preserve">Proposal </w:t>
      </w:r>
      <w:r w:rsidR="00FC43A2">
        <w:rPr>
          <w:rFonts w:eastAsia="ＭＳ 明朝"/>
          <w:b/>
          <w:u w:val="single"/>
        </w:rPr>
        <w:t>3</w:t>
      </w:r>
      <w:r w:rsidRPr="00A24379">
        <w:rPr>
          <w:rFonts w:eastAsia="ＭＳ 明朝"/>
          <w:b/>
          <w:u w:val="single"/>
        </w:rPr>
        <w:t>:</w:t>
      </w:r>
    </w:p>
    <w:p w14:paraId="38D9D49D" w14:textId="32700EE3" w:rsidR="00B3795D" w:rsidRDefault="00A24379" w:rsidP="00E15644">
      <w:pPr>
        <w:pStyle w:val="aff9"/>
        <w:numPr>
          <w:ilvl w:val="0"/>
          <w:numId w:val="12"/>
        </w:numPr>
        <w:spacing w:before="240" w:after="240" w:afterAutospacing="0"/>
        <w:ind w:firstLineChars="0"/>
      </w:pPr>
      <w:bookmarkStart w:id="5" w:name="_Hlk7611344"/>
      <w:r>
        <w:rPr>
          <w:lang w:eastAsia="zh-CN"/>
        </w:rPr>
        <w:t xml:space="preserve">To </w:t>
      </w:r>
      <w:r w:rsidRPr="00A24379">
        <w:rPr>
          <w:lang w:eastAsia="zh-CN"/>
        </w:rPr>
        <w:t>handl</w:t>
      </w:r>
      <w:r>
        <w:rPr>
          <w:lang w:eastAsia="zh-CN"/>
        </w:rPr>
        <w:t>e the</w:t>
      </w:r>
      <w:r w:rsidRPr="00A24379">
        <w:rPr>
          <w:lang w:eastAsia="zh-CN"/>
        </w:rPr>
        <w:t xml:space="preserve"> two non-overlapping PDSCH</w:t>
      </w:r>
      <w:r w:rsidR="00C6732F">
        <w:rPr>
          <w:lang w:eastAsia="zh-CN"/>
        </w:rPr>
        <w:t>s</w:t>
      </w:r>
      <w:r w:rsidR="00C6732F" w:rsidRPr="00C6732F">
        <w:rPr>
          <w:lang w:eastAsia="zh-CN"/>
        </w:rPr>
        <w:t xml:space="preserve"> </w:t>
      </w:r>
      <w:r w:rsidR="00C6732F">
        <w:rPr>
          <w:lang w:eastAsia="zh-CN"/>
        </w:rPr>
        <w:t>on a same carrier</w:t>
      </w:r>
      <w:r>
        <w:rPr>
          <w:lang w:eastAsia="zh-CN"/>
        </w:rPr>
        <w:t>, the capabilit</w:t>
      </w:r>
      <w:r w:rsidR="00741F38">
        <w:rPr>
          <w:lang w:eastAsia="zh-CN"/>
        </w:rPr>
        <w:t>ies</w:t>
      </w:r>
      <w:r>
        <w:rPr>
          <w:lang w:eastAsia="zh-CN"/>
        </w:rPr>
        <w:t xml:space="preserve"> </w:t>
      </w:r>
      <w:r w:rsidRPr="00FC43A2">
        <w:rPr>
          <w:lang w:eastAsia="zh-CN"/>
        </w:rPr>
        <w:t>A</w:t>
      </w:r>
      <w:r>
        <w:rPr>
          <w:lang w:eastAsia="zh-CN"/>
        </w:rPr>
        <w:t>, B and C</w:t>
      </w:r>
      <w:r w:rsidR="00741F38">
        <w:rPr>
          <w:lang w:eastAsia="zh-CN"/>
        </w:rPr>
        <w:t xml:space="preserve"> are supportive</w:t>
      </w:r>
      <w:r w:rsidR="00B3795D">
        <w:rPr>
          <w:lang w:eastAsia="zh-CN"/>
        </w:rPr>
        <w:t xml:space="preserve">. </w:t>
      </w:r>
    </w:p>
    <w:p w14:paraId="3C024DEC" w14:textId="10E1D2A5" w:rsidR="00011D7A" w:rsidRDefault="00741F38" w:rsidP="00E15644">
      <w:pPr>
        <w:pStyle w:val="aff9"/>
        <w:numPr>
          <w:ilvl w:val="0"/>
          <w:numId w:val="12"/>
        </w:numPr>
        <w:spacing w:before="240" w:after="240" w:afterAutospacing="0"/>
        <w:ind w:firstLineChars="0"/>
      </w:pPr>
      <w:r>
        <w:t>Regarding the c</w:t>
      </w:r>
      <w:r w:rsidR="00011D7A">
        <w:t>apability B</w:t>
      </w:r>
      <w:r>
        <w:t>,</w:t>
      </w:r>
    </w:p>
    <w:p w14:paraId="7ED1AFCD" w14:textId="30910F22" w:rsidR="00B3795D" w:rsidRDefault="00741F38" w:rsidP="00E15644">
      <w:pPr>
        <w:pStyle w:val="aff9"/>
        <w:numPr>
          <w:ilvl w:val="1"/>
          <w:numId w:val="12"/>
        </w:numPr>
        <w:spacing w:before="240" w:after="240" w:afterAutospacing="0"/>
        <w:ind w:firstLineChars="0"/>
      </w:pPr>
      <w:r>
        <w:rPr>
          <w:lang w:eastAsia="zh-CN"/>
        </w:rPr>
        <w:t>T</w:t>
      </w:r>
      <w:r w:rsidR="00B3795D" w:rsidRPr="00B3795D">
        <w:rPr>
          <w:lang w:eastAsia="zh-CN"/>
        </w:rPr>
        <w:t xml:space="preserve">he scheduling conditions can be defined as whether time interval between </w:t>
      </w:r>
      <w:r w:rsidR="00A24379">
        <w:rPr>
          <w:lang w:eastAsia="zh-CN"/>
        </w:rPr>
        <w:t xml:space="preserve">a </w:t>
      </w:r>
      <w:r w:rsidR="00B3795D" w:rsidRPr="00B3795D">
        <w:rPr>
          <w:lang w:eastAsia="zh-CN"/>
        </w:rPr>
        <w:t xml:space="preserve">PDSCH </w:t>
      </w:r>
      <w:r w:rsidR="00A24379">
        <w:rPr>
          <w:lang w:eastAsia="zh-CN"/>
        </w:rPr>
        <w:t xml:space="preserve">associated with capability #1 </w:t>
      </w:r>
      <w:r w:rsidR="00B3795D" w:rsidRPr="00B3795D">
        <w:rPr>
          <w:lang w:eastAsia="zh-CN"/>
        </w:rPr>
        <w:t xml:space="preserve">and </w:t>
      </w:r>
      <w:r w:rsidR="00A24379">
        <w:rPr>
          <w:lang w:eastAsia="zh-CN"/>
        </w:rPr>
        <w:t>a</w:t>
      </w:r>
      <w:r w:rsidR="00B3795D" w:rsidRPr="00B3795D">
        <w:rPr>
          <w:lang w:eastAsia="zh-CN"/>
        </w:rPr>
        <w:t xml:space="preserve"> PDSCH </w:t>
      </w:r>
      <w:r w:rsidR="00A24379">
        <w:rPr>
          <w:lang w:eastAsia="zh-CN"/>
        </w:rPr>
        <w:t xml:space="preserve">associated with capability #2 </w:t>
      </w:r>
      <w:r w:rsidR="00B3795D" w:rsidRPr="00B3795D">
        <w:rPr>
          <w:lang w:eastAsia="zh-CN"/>
        </w:rPr>
        <w:t xml:space="preserve">exceed a processing time of </w:t>
      </w:r>
      <w:r w:rsidR="00A24379">
        <w:rPr>
          <w:lang w:eastAsia="zh-CN"/>
        </w:rPr>
        <w:t xml:space="preserve">the </w:t>
      </w:r>
      <w:r w:rsidR="00B3795D" w:rsidRPr="00B3795D">
        <w:rPr>
          <w:lang w:eastAsia="zh-CN"/>
        </w:rPr>
        <w:t>PDSCH</w:t>
      </w:r>
      <w:r w:rsidR="00A560C9">
        <w:rPr>
          <w:lang w:eastAsia="zh-CN"/>
        </w:rPr>
        <w:t xml:space="preserve"> associated with capability #1</w:t>
      </w:r>
      <w:r w:rsidR="00B3795D" w:rsidRPr="00B3795D">
        <w:rPr>
          <w:lang w:eastAsia="zh-CN"/>
        </w:rPr>
        <w:t xml:space="preserve">. </w:t>
      </w:r>
    </w:p>
    <w:p w14:paraId="573043A3" w14:textId="0FC04234" w:rsidR="00011D7A" w:rsidRDefault="00011D7A" w:rsidP="00741F38">
      <w:pPr>
        <w:pStyle w:val="aff9"/>
        <w:numPr>
          <w:ilvl w:val="1"/>
          <w:numId w:val="12"/>
        </w:numPr>
        <w:ind w:firstLineChars="0"/>
      </w:pPr>
      <w:r w:rsidRPr="00011D7A">
        <w:t>If the scheduling conditions are not satisfied, UE skips decoding the</w:t>
      </w:r>
      <w:r>
        <w:t xml:space="preserve"> </w:t>
      </w:r>
      <w:r w:rsidRPr="00011D7A">
        <w:t>PDSCH</w:t>
      </w:r>
      <w:r>
        <w:t xml:space="preserve"> associated with capability #1</w:t>
      </w:r>
      <w:r w:rsidRPr="00011D7A">
        <w:t>.</w:t>
      </w:r>
    </w:p>
    <w:bookmarkEnd w:id="5"/>
    <w:p w14:paraId="0BB81166" w14:textId="6AE7953D" w:rsidR="0036102C" w:rsidRDefault="00B63BFD" w:rsidP="00BE37A7">
      <w:pPr>
        <w:pStyle w:val="20"/>
        <w:rPr>
          <w:lang w:val="en-US"/>
        </w:rPr>
      </w:pPr>
      <w:r>
        <w:rPr>
          <w:lang w:val="en-US"/>
        </w:rPr>
        <w:lastRenderedPageBreak/>
        <w:t xml:space="preserve">Out-of-order </w:t>
      </w:r>
      <w:r w:rsidR="004D3EB8">
        <w:rPr>
          <w:lang w:val="en-US"/>
        </w:rPr>
        <w:t>PUSCH scheduling</w:t>
      </w:r>
    </w:p>
    <w:p w14:paraId="4FB96B38" w14:textId="3C102485" w:rsidR="002C3613" w:rsidRPr="006B0D73" w:rsidRDefault="001E706E" w:rsidP="00D934E5">
      <w:pPr>
        <w:rPr>
          <w:lang w:val="en-US"/>
        </w:rPr>
      </w:pPr>
      <w:r>
        <w:rPr>
          <w:lang w:val="en-US"/>
        </w:rPr>
        <w:t xml:space="preserve">For out-of-order PUSCH scheduling, </w:t>
      </w:r>
      <w:r w:rsidR="00FD5748">
        <w:rPr>
          <w:lang w:val="en-US"/>
        </w:rPr>
        <w:t xml:space="preserve">two scheduled PUSCHs can </w:t>
      </w:r>
      <w:r w:rsidR="0091359D">
        <w:rPr>
          <w:lang w:val="en-US"/>
        </w:rPr>
        <w:t xml:space="preserve">be </w:t>
      </w:r>
      <w:r w:rsidR="00FD5748">
        <w:rPr>
          <w:lang w:val="en-US"/>
        </w:rPr>
        <w:t>overlap</w:t>
      </w:r>
      <w:r w:rsidR="0091359D">
        <w:rPr>
          <w:lang w:val="en-US"/>
        </w:rPr>
        <w:t>ping</w:t>
      </w:r>
      <w:r w:rsidR="00FD5748">
        <w:rPr>
          <w:lang w:val="en-US"/>
        </w:rPr>
        <w:t xml:space="preserve"> </w:t>
      </w:r>
      <w:r w:rsidR="0091359D">
        <w:rPr>
          <w:lang w:val="en-US"/>
        </w:rPr>
        <w:t>or non-</w:t>
      </w:r>
      <w:r w:rsidR="00FD5748">
        <w:rPr>
          <w:lang w:val="en-US"/>
        </w:rPr>
        <w:t>overlap</w:t>
      </w:r>
      <w:r w:rsidR="0091359D">
        <w:rPr>
          <w:lang w:val="en-US"/>
        </w:rPr>
        <w:t>ping</w:t>
      </w:r>
      <w:r w:rsidR="00FD5748">
        <w:rPr>
          <w:lang w:val="en-US"/>
        </w:rPr>
        <w:t xml:space="preserve"> in </w:t>
      </w:r>
      <w:r w:rsidR="00AD1361">
        <w:rPr>
          <w:lang w:val="en-US"/>
        </w:rPr>
        <w:t xml:space="preserve">the </w:t>
      </w:r>
      <w:r w:rsidR="00FD5748">
        <w:rPr>
          <w:lang w:val="en-US"/>
        </w:rPr>
        <w:t>time</w:t>
      </w:r>
      <w:r w:rsidR="00AD1361">
        <w:rPr>
          <w:lang w:val="en-US"/>
        </w:rPr>
        <w:t xml:space="preserve"> </w:t>
      </w:r>
      <w:r w:rsidR="00FD5748">
        <w:rPr>
          <w:lang w:val="en-US"/>
        </w:rPr>
        <w:t xml:space="preserve">domain. If two scheduled PUSCHs are overlapping in </w:t>
      </w:r>
      <w:r w:rsidR="00AD1361">
        <w:rPr>
          <w:lang w:val="en-US"/>
        </w:rPr>
        <w:t xml:space="preserve">the </w:t>
      </w:r>
      <w:r w:rsidR="00FD5748">
        <w:rPr>
          <w:lang w:val="en-US"/>
        </w:rPr>
        <w:t>time</w:t>
      </w:r>
      <w:r w:rsidR="00AD1361">
        <w:rPr>
          <w:lang w:val="en-US"/>
        </w:rPr>
        <w:t xml:space="preserve"> </w:t>
      </w:r>
      <w:r w:rsidR="00FD5748">
        <w:rPr>
          <w:lang w:val="en-US"/>
        </w:rPr>
        <w:t xml:space="preserve">domain, UE has </w:t>
      </w:r>
      <w:r w:rsidR="007346CC">
        <w:rPr>
          <w:lang w:val="en-US"/>
        </w:rPr>
        <w:t xml:space="preserve">to </w:t>
      </w:r>
      <w:r w:rsidR="00FD5748">
        <w:rPr>
          <w:lang w:val="en-US"/>
        </w:rPr>
        <w:t xml:space="preserve">ensure the transmission of the second PUSCH scheduled by a later UL grant. </w:t>
      </w:r>
      <w:r w:rsidR="0029440D">
        <w:rPr>
          <w:lang w:val="en-US"/>
        </w:rPr>
        <w:t xml:space="preserve">UE drops the processing and </w:t>
      </w:r>
      <w:r w:rsidR="00FD5748">
        <w:rPr>
          <w:lang w:val="en-US"/>
        </w:rPr>
        <w:t>transmission of the first PUSCH scheduled by a</w:t>
      </w:r>
      <w:r w:rsidR="000560DE">
        <w:rPr>
          <w:lang w:val="en-US"/>
        </w:rPr>
        <w:t>n</w:t>
      </w:r>
      <w:r w:rsidR="00FD5748">
        <w:rPr>
          <w:lang w:val="en-US"/>
        </w:rPr>
        <w:t xml:space="preserve"> earlier UL grant</w:t>
      </w:r>
      <w:r w:rsidR="003C2110">
        <w:rPr>
          <w:lang w:val="en-US"/>
        </w:rPr>
        <w:t xml:space="preserve"> as agreed in </w:t>
      </w:r>
      <w:r w:rsidR="00AD1361">
        <w:rPr>
          <w:lang w:val="en-US"/>
        </w:rPr>
        <w:t xml:space="preserve">the </w:t>
      </w:r>
      <w:r w:rsidR="00741F38">
        <w:rPr>
          <w:lang w:val="en-US"/>
        </w:rPr>
        <w:t>previous</w:t>
      </w:r>
      <w:r w:rsidR="003C2110">
        <w:rPr>
          <w:lang w:val="en-US"/>
        </w:rPr>
        <w:t xml:space="preserve"> meeting. </w:t>
      </w:r>
    </w:p>
    <w:p w14:paraId="3E2FE902" w14:textId="38BD265B" w:rsidR="00056DA1" w:rsidRDefault="003C2110" w:rsidP="00D934E5">
      <w:pPr>
        <w:rPr>
          <w:lang w:val="en-US"/>
        </w:rPr>
      </w:pPr>
      <w:r w:rsidRPr="0029440D">
        <w:rPr>
          <w:lang w:val="en-US"/>
        </w:rPr>
        <w:t>For</w:t>
      </w:r>
      <w:r w:rsidR="00ED22E9" w:rsidRPr="0029440D">
        <w:rPr>
          <w:lang w:val="en-US"/>
        </w:rPr>
        <w:t xml:space="preserve"> the </w:t>
      </w:r>
      <w:r w:rsidR="0091359D" w:rsidRPr="0029440D">
        <w:rPr>
          <w:lang w:val="en-US"/>
        </w:rPr>
        <w:t>case</w:t>
      </w:r>
      <w:r w:rsidR="00741F38">
        <w:rPr>
          <w:lang w:val="en-US"/>
        </w:rPr>
        <w:t xml:space="preserve"> that</w:t>
      </w:r>
      <w:r w:rsidR="0091359D" w:rsidRPr="0029440D">
        <w:rPr>
          <w:lang w:val="en-US"/>
        </w:rPr>
        <w:t xml:space="preserve"> </w:t>
      </w:r>
      <w:r w:rsidR="00ED22E9" w:rsidRPr="0029440D">
        <w:rPr>
          <w:lang w:val="en-US"/>
        </w:rPr>
        <w:t>two PUSCH</w:t>
      </w:r>
      <w:r w:rsidR="0029440D">
        <w:rPr>
          <w:lang w:val="en-US"/>
        </w:rPr>
        <w:t>s</w:t>
      </w:r>
      <w:r w:rsidR="00ED22E9" w:rsidRPr="0029440D">
        <w:rPr>
          <w:lang w:val="en-US"/>
        </w:rPr>
        <w:t xml:space="preserve"> a</w:t>
      </w:r>
      <w:r w:rsidRPr="0029440D">
        <w:rPr>
          <w:lang w:val="en-US"/>
        </w:rPr>
        <w:t xml:space="preserve">re </w:t>
      </w:r>
      <w:r w:rsidR="005967E5" w:rsidRPr="0029440D">
        <w:rPr>
          <w:lang w:val="en-US"/>
        </w:rPr>
        <w:t xml:space="preserve">not </w:t>
      </w:r>
      <w:r w:rsidRPr="0029440D">
        <w:rPr>
          <w:lang w:val="en-US"/>
        </w:rPr>
        <w:t xml:space="preserve">overlapping in </w:t>
      </w:r>
      <w:r w:rsidR="00AD1361" w:rsidRPr="0029440D">
        <w:rPr>
          <w:lang w:val="en-US"/>
        </w:rPr>
        <w:t xml:space="preserve">the </w:t>
      </w:r>
      <w:r w:rsidRPr="0029440D">
        <w:rPr>
          <w:lang w:val="en-US"/>
        </w:rPr>
        <w:t>time</w:t>
      </w:r>
      <w:r w:rsidR="00AD1361" w:rsidRPr="0029440D">
        <w:rPr>
          <w:lang w:val="en-US"/>
        </w:rPr>
        <w:t xml:space="preserve"> </w:t>
      </w:r>
      <w:r w:rsidRPr="0029440D">
        <w:rPr>
          <w:lang w:val="en-US"/>
        </w:rPr>
        <w:t>domain</w:t>
      </w:r>
      <w:r>
        <w:rPr>
          <w:lang w:val="en-US"/>
        </w:rPr>
        <w:t xml:space="preserve">, </w:t>
      </w:r>
      <w:r w:rsidR="002C3613">
        <w:rPr>
          <w:lang w:val="en-US"/>
        </w:rPr>
        <w:t>similar discussion and solution for out-of-order HARQ can be considered for out-of-order PUSCH scheduling.</w:t>
      </w:r>
      <w:r w:rsidR="002C3613">
        <w:rPr>
          <w:rFonts w:hint="eastAsia"/>
          <w:lang w:val="en-US"/>
        </w:rPr>
        <w:t xml:space="preserve"> </w:t>
      </w:r>
      <w:r w:rsidR="002C3613">
        <w:rPr>
          <w:lang w:val="en-US"/>
        </w:rPr>
        <w:t>O</w:t>
      </w:r>
      <w:r w:rsidR="004027E7">
        <w:rPr>
          <w:lang w:val="en-US"/>
        </w:rPr>
        <w:t>ne key discussion is whether to always drop the first PUSCH or conditionally drop the first PUSCH.</w:t>
      </w:r>
      <w:r w:rsidR="00002051">
        <w:rPr>
          <w:rFonts w:hint="eastAsia"/>
          <w:lang w:val="en-US"/>
        </w:rPr>
        <w:t xml:space="preserve"> </w:t>
      </w:r>
      <w:r w:rsidR="004027E7">
        <w:rPr>
          <w:lang w:val="en-US"/>
        </w:rPr>
        <w:t xml:space="preserve">The </w:t>
      </w:r>
      <w:r w:rsidR="0029440D">
        <w:rPr>
          <w:lang w:val="en-US"/>
        </w:rPr>
        <w:t>Rel-</w:t>
      </w:r>
      <w:r w:rsidR="004027E7">
        <w:rPr>
          <w:lang w:val="en-US"/>
        </w:rPr>
        <w:t xml:space="preserve">15 specification has defined a PUSCH </w:t>
      </w:r>
      <w:r w:rsidR="00657D3A">
        <w:rPr>
          <w:lang w:val="en-US"/>
        </w:rPr>
        <w:t xml:space="preserve">preparation </w:t>
      </w:r>
      <w:r w:rsidR="004027E7">
        <w:rPr>
          <w:lang w:val="en-US"/>
        </w:rPr>
        <w:t>behavior that if the time offset between the UL grant and</w:t>
      </w:r>
      <w:r w:rsidR="007346CC">
        <w:rPr>
          <w:lang w:val="en-US"/>
        </w:rPr>
        <w:t xml:space="preserve"> the scheduled PUSCH is </w:t>
      </w:r>
      <w:r w:rsidR="00C1641E">
        <w:rPr>
          <w:lang w:val="en-US"/>
        </w:rPr>
        <w:t xml:space="preserve">equal to or larger </w:t>
      </w:r>
      <w:r w:rsidR="007346CC">
        <w:rPr>
          <w:lang w:val="en-US"/>
        </w:rPr>
        <w:t>than</w:t>
      </w:r>
      <w:r w:rsidR="004027E7">
        <w:rPr>
          <w:lang w:val="en-US"/>
        </w:rPr>
        <w:t xml:space="preserve"> the PUSCH preparation procedure time, UE will </w:t>
      </w:r>
      <w:r w:rsidR="00C1641E">
        <w:rPr>
          <w:lang w:val="en-US"/>
        </w:rPr>
        <w:t xml:space="preserve">perform </w:t>
      </w:r>
      <w:r w:rsidR="004027E7">
        <w:rPr>
          <w:lang w:val="en-US"/>
        </w:rPr>
        <w:t>the PUSCH processing</w:t>
      </w:r>
      <w:r w:rsidR="008A4C3E">
        <w:rPr>
          <w:lang w:val="en-US"/>
        </w:rPr>
        <w:t>/transmission</w:t>
      </w:r>
      <w:r w:rsidR="004027E7">
        <w:rPr>
          <w:lang w:val="en-US"/>
        </w:rPr>
        <w:t xml:space="preserve">. The PUSCH preparation procedure time </w:t>
      </w:r>
      <w:r w:rsidR="001871E9">
        <w:rPr>
          <w:lang w:val="en-US"/>
        </w:rPr>
        <w:t>defined in Rel-</w:t>
      </w:r>
      <w:r w:rsidR="007346CC">
        <w:rPr>
          <w:lang w:val="en-US"/>
        </w:rPr>
        <w:t>15 can be</w:t>
      </w:r>
      <w:r w:rsidR="004027E7">
        <w:rPr>
          <w:lang w:val="en-US"/>
        </w:rPr>
        <w:t xml:space="preserve"> </w:t>
      </w:r>
      <w:r w:rsidR="004027E7" w:rsidRPr="0029440D">
        <w:rPr>
          <w:lang w:val="en-US"/>
        </w:rPr>
        <w:t>only several symbols</w:t>
      </w:r>
      <w:r w:rsidR="00AD1361">
        <w:rPr>
          <w:lang w:val="en-US"/>
        </w:rPr>
        <w:t>, e.g.</w:t>
      </w:r>
      <w:r w:rsidR="004027E7">
        <w:rPr>
          <w:lang w:val="en-US"/>
        </w:rPr>
        <w:t xml:space="preserve"> the timing capability 2. </w:t>
      </w:r>
      <w:r w:rsidR="004027E7">
        <w:rPr>
          <w:rFonts w:hint="eastAsia"/>
          <w:lang w:val="en-US"/>
        </w:rPr>
        <w:t>O</w:t>
      </w:r>
      <w:r w:rsidR="004027E7">
        <w:rPr>
          <w:lang w:val="en-US"/>
        </w:rPr>
        <w:t xml:space="preserve">n the other hand, slot offset </w:t>
      </w:r>
      <w:r w:rsidR="004027E7" w:rsidRPr="00EF3D0A">
        <w:rPr>
          <w:i/>
          <w:lang w:val="en-US"/>
        </w:rPr>
        <w:t>K</w:t>
      </w:r>
      <w:r w:rsidR="004027E7" w:rsidRPr="00EF3D0A">
        <w:rPr>
          <w:vertAlign w:val="subscript"/>
          <w:lang w:val="en-US"/>
        </w:rPr>
        <w:t>2</w:t>
      </w:r>
      <w:r w:rsidR="0029440D">
        <w:rPr>
          <w:lang w:val="en-US"/>
        </w:rPr>
        <w:t xml:space="preserve"> in Rel-</w:t>
      </w:r>
      <w:r w:rsidR="004027E7">
        <w:rPr>
          <w:lang w:val="en-US"/>
        </w:rPr>
        <w:t>15 between the UL grant and c</w:t>
      </w:r>
      <w:r w:rsidR="0029440D">
        <w:rPr>
          <w:lang w:val="en-US"/>
        </w:rPr>
        <w:t xml:space="preserve">orresponding PUSCH </w:t>
      </w:r>
      <w:r w:rsidR="004027E7">
        <w:rPr>
          <w:lang w:val="en-US"/>
        </w:rPr>
        <w:t xml:space="preserve">can be configured from 0 and up to 32. </w:t>
      </w:r>
      <w:proofErr w:type="gramStart"/>
      <w:r w:rsidR="004027E7">
        <w:rPr>
          <w:lang w:val="en-US"/>
        </w:rPr>
        <w:t xml:space="preserve">Taking </w:t>
      </w:r>
      <w:r w:rsidR="00AD1361">
        <w:rPr>
          <w:lang w:val="en-US"/>
        </w:rPr>
        <w:t>into account</w:t>
      </w:r>
      <w:proofErr w:type="gramEnd"/>
      <w:r w:rsidR="00AD1361">
        <w:rPr>
          <w:lang w:val="en-US"/>
        </w:rPr>
        <w:t xml:space="preserve"> the </w:t>
      </w:r>
      <w:r w:rsidR="002D6382">
        <w:rPr>
          <w:lang w:val="en-US"/>
        </w:rPr>
        <w:t>configurability</w:t>
      </w:r>
      <w:r w:rsidR="00AD1361">
        <w:rPr>
          <w:lang w:val="en-US"/>
        </w:rPr>
        <w:t xml:space="preserve"> </w:t>
      </w:r>
      <w:r w:rsidR="002D6382">
        <w:rPr>
          <w:lang w:val="en-US"/>
        </w:rPr>
        <w:t>of</w:t>
      </w:r>
      <w:r w:rsidR="00AD1361">
        <w:rPr>
          <w:lang w:val="en-US"/>
        </w:rPr>
        <w:t xml:space="preserve"> </w:t>
      </w:r>
      <w:r w:rsidR="004027E7">
        <w:rPr>
          <w:lang w:val="en-US"/>
        </w:rPr>
        <w:t>the smaller PUSCH preparation time and larger slot offset</w:t>
      </w:r>
      <w:r w:rsidR="00E52D9A">
        <w:rPr>
          <w:lang w:val="en-US"/>
        </w:rPr>
        <w:t xml:space="preserve"> value</w:t>
      </w:r>
      <w:r w:rsidR="004027E7">
        <w:rPr>
          <w:lang w:val="en-US"/>
        </w:rPr>
        <w:t xml:space="preserve">, </w:t>
      </w:r>
      <w:r w:rsidR="00E52D9A">
        <w:rPr>
          <w:lang w:val="en-US"/>
        </w:rPr>
        <w:t xml:space="preserve">always dropping the first </w:t>
      </w:r>
      <w:r w:rsidR="004749D7">
        <w:rPr>
          <w:lang w:val="en-US"/>
        </w:rPr>
        <w:t xml:space="preserve">scheduled </w:t>
      </w:r>
      <w:r w:rsidR="00E52D9A">
        <w:rPr>
          <w:lang w:val="en-US"/>
        </w:rPr>
        <w:t>PUSCH is not a sensible way</w:t>
      </w:r>
      <w:r w:rsidR="00AD1361">
        <w:rPr>
          <w:lang w:val="en-US"/>
        </w:rPr>
        <w:t xml:space="preserve"> to the UE</w:t>
      </w:r>
      <w:r w:rsidR="00E52D9A">
        <w:rPr>
          <w:lang w:val="en-US"/>
        </w:rPr>
        <w:t xml:space="preserve">. </w:t>
      </w:r>
      <w:r w:rsidR="007346CC" w:rsidRPr="00364B75">
        <w:rPr>
          <w:lang w:val="en-US"/>
        </w:rPr>
        <w:t>When out-of-order PUSCH scheduling occurs,</w:t>
      </w:r>
      <w:r w:rsidRPr="00364B75">
        <w:rPr>
          <w:lang w:val="en-US"/>
        </w:rPr>
        <w:t xml:space="preserve"> </w:t>
      </w:r>
      <w:r w:rsidR="002D6382" w:rsidRPr="00364B75">
        <w:rPr>
          <w:lang w:val="en-US"/>
        </w:rPr>
        <w:t xml:space="preserve">a </w:t>
      </w:r>
      <w:r w:rsidRPr="00364B75">
        <w:rPr>
          <w:lang w:val="en-US"/>
        </w:rPr>
        <w:t xml:space="preserve">UE can </w:t>
      </w:r>
      <w:r w:rsidR="00CC5B66" w:rsidRPr="00364B75">
        <w:rPr>
          <w:lang w:val="en-US"/>
        </w:rPr>
        <w:t>perform</w:t>
      </w:r>
      <w:r w:rsidR="00E52D9A" w:rsidRPr="00364B75">
        <w:rPr>
          <w:lang w:val="en-US"/>
        </w:rPr>
        <w:t xml:space="preserve"> the processing</w:t>
      </w:r>
      <w:r w:rsidR="004C27C8" w:rsidRPr="00364B75">
        <w:rPr>
          <w:lang w:val="en-US"/>
        </w:rPr>
        <w:t xml:space="preserve"> </w:t>
      </w:r>
      <w:r w:rsidR="00E52D9A" w:rsidRPr="00364B75">
        <w:rPr>
          <w:lang w:val="en-US"/>
        </w:rPr>
        <w:t xml:space="preserve">of the second </w:t>
      </w:r>
      <w:r w:rsidR="004749D7" w:rsidRPr="00364B75">
        <w:rPr>
          <w:lang w:val="en-US"/>
        </w:rPr>
        <w:t xml:space="preserve">scheduled </w:t>
      </w:r>
      <w:r w:rsidR="00E52D9A" w:rsidRPr="00364B75">
        <w:rPr>
          <w:lang w:val="en-US"/>
        </w:rPr>
        <w:t>PUSCH</w:t>
      </w:r>
      <w:r w:rsidR="00FB0A52" w:rsidRPr="00364B75">
        <w:rPr>
          <w:lang w:val="en-US"/>
        </w:rPr>
        <w:t>.</w:t>
      </w:r>
      <w:r w:rsidR="00E52D9A" w:rsidRPr="00364B75">
        <w:rPr>
          <w:lang w:val="en-US"/>
        </w:rPr>
        <w:t xml:space="preserve"> </w:t>
      </w:r>
      <w:r w:rsidR="00FB0A52" w:rsidRPr="00364B75">
        <w:rPr>
          <w:lang w:val="en-US"/>
        </w:rPr>
        <w:t xml:space="preserve">After completion of </w:t>
      </w:r>
      <w:r w:rsidR="007346CC" w:rsidRPr="00364B75">
        <w:rPr>
          <w:lang w:val="en-US"/>
        </w:rPr>
        <w:t>processing</w:t>
      </w:r>
      <w:r w:rsidR="004C27C8" w:rsidRPr="00364B75">
        <w:rPr>
          <w:lang w:val="en-US"/>
        </w:rPr>
        <w:t xml:space="preserve"> </w:t>
      </w:r>
      <w:r w:rsidR="007346CC" w:rsidRPr="00364B75">
        <w:rPr>
          <w:lang w:val="en-US"/>
        </w:rPr>
        <w:t xml:space="preserve">of </w:t>
      </w:r>
      <w:r w:rsidR="00FB0A52" w:rsidRPr="00364B75">
        <w:rPr>
          <w:lang w:val="en-US"/>
        </w:rPr>
        <w:t xml:space="preserve">the second scheduled PUSCH, </w:t>
      </w:r>
      <w:r w:rsidR="002D6382" w:rsidRPr="00364B75">
        <w:rPr>
          <w:lang w:val="en-US"/>
        </w:rPr>
        <w:t xml:space="preserve">the </w:t>
      </w:r>
      <w:r w:rsidR="00FB0A52" w:rsidRPr="00364B75">
        <w:rPr>
          <w:lang w:val="en-US"/>
        </w:rPr>
        <w:t xml:space="preserve">UE </w:t>
      </w:r>
      <w:r w:rsidR="00C52E9E" w:rsidRPr="00364B75">
        <w:rPr>
          <w:lang w:val="en-US"/>
        </w:rPr>
        <w:t xml:space="preserve">can </w:t>
      </w:r>
      <w:r w:rsidR="004C27C8" w:rsidRPr="00364B75">
        <w:rPr>
          <w:lang w:val="en-US"/>
        </w:rPr>
        <w:t>perform</w:t>
      </w:r>
      <w:r w:rsidR="00056DA1" w:rsidRPr="00364B75">
        <w:rPr>
          <w:lang w:val="en-US"/>
        </w:rPr>
        <w:t xml:space="preserve"> first </w:t>
      </w:r>
      <w:r w:rsidR="004749D7" w:rsidRPr="00364B75">
        <w:rPr>
          <w:lang w:val="en-US"/>
        </w:rPr>
        <w:t xml:space="preserve">scheduled </w:t>
      </w:r>
      <w:r w:rsidR="00056DA1" w:rsidRPr="00364B75">
        <w:rPr>
          <w:lang w:val="en-US"/>
        </w:rPr>
        <w:t>PUSCH processing</w:t>
      </w:r>
      <w:r w:rsidR="007346CC" w:rsidRPr="00364B75">
        <w:rPr>
          <w:lang w:val="en-US"/>
        </w:rPr>
        <w:t xml:space="preserve"> if </w:t>
      </w:r>
      <w:r w:rsidR="00C1641E" w:rsidRPr="00364B75">
        <w:rPr>
          <w:lang w:val="en-US"/>
        </w:rPr>
        <w:t xml:space="preserve">there is enough </w:t>
      </w:r>
      <w:r w:rsidR="007346CC" w:rsidRPr="00364B75">
        <w:rPr>
          <w:lang w:val="en-US"/>
        </w:rPr>
        <w:t>time for the first scheduled PUSCH</w:t>
      </w:r>
      <w:r w:rsidR="008955B8" w:rsidRPr="00364B75">
        <w:rPr>
          <w:lang w:val="en-US"/>
        </w:rPr>
        <w:t>.</w:t>
      </w:r>
      <w:r w:rsidR="008955B8">
        <w:rPr>
          <w:lang w:val="en-US"/>
        </w:rPr>
        <w:t xml:space="preserve"> </w:t>
      </w:r>
      <w:r w:rsidR="00352F58">
        <w:rPr>
          <w:lang w:val="en-US"/>
        </w:rPr>
        <w:t xml:space="preserve">For an extreme case, the first scheduled PUSCH preparation can be discarded when a DCI for the second scheduled PUSCH is detected. After the transmission of the second scheduled PUSCH, the UE can start the first scheduled PUSCH preparation again </w:t>
      </w:r>
      <w:r w:rsidR="001739F5">
        <w:rPr>
          <w:lang w:val="en-US"/>
        </w:rPr>
        <w:t xml:space="preserve">even </w:t>
      </w:r>
      <w:r w:rsidR="00352F58">
        <w:rPr>
          <w:lang w:val="en-US"/>
        </w:rPr>
        <w:t>from the beginning. If the time is enough</w:t>
      </w:r>
      <w:r w:rsidR="00C51DAF">
        <w:rPr>
          <w:lang w:val="en-US"/>
        </w:rPr>
        <w:t xml:space="preserve"> for UE to start the first scheduled PUSCH preparation again</w:t>
      </w:r>
      <w:r w:rsidR="00352F58">
        <w:rPr>
          <w:lang w:val="en-US"/>
        </w:rPr>
        <w:t>, UE can also transmit the first scheduled PUSCH without dropping.</w:t>
      </w:r>
      <w:r w:rsidR="00352F58">
        <w:rPr>
          <w:rFonts w:hint="eastAsia"/>
          <w:lang w:val="en-US"/>
        </w:rPr>
        <w:t xml:space="preserve"> </w:t>
      </w:r>
      <w:r w:rsidR="00E52D9A">
        <w:rPr>
          <w:lang w:val="en-US"/>
        </w:rPr>
        <w:t>Therefore</w:t>
      </w:r>
      <w:r w:rsidR="008955B8">
        <w:rPr>
          <w:lang w:val="en-US"/>
        </w:rPr>
        <w:t xml:space="preserve">, if </w:t>
      </w:r>
      <w:r w:rsidR="002D6382">
        <w:rPr>
          <w:lang w:val="en-US"/>
        </w:rPr>
        <w:t xml:space="preserve">the </w:t>
      </w:r>
      <w:r w:rsidR="008955B8">
        <w:rPr>
          <w:lang w:val="en-US"/>
        </w:rPr>
        <w:t xml:space="preserve">time </w:t>
      </w:r>
      <w:r w:rsidR="007346CC">
        <w:rPr>
          <w:lang w:val="en-US"/>
        </w:rPr>
        <w:t>for the</w:t>
      </w:r>
      <w:r w:rsidR="00E52D9A">
        <w:rPr>
          <w:lang w:val="en-US"/>
        </w:rPr>
        <w:t xml:space="preserve"> first </w:t>
      </w:r>
      <w:r w:rsidR="007346CC">
        <w:rPr>
          <w:lang w:val="en-US"/>
        </w:rPr>
        <w:t xml:space="preserve">scheduled </w:t>
      </w:r>
      <w:r w:rsidR="00E52D9A">
        <w:rPr>
          <w:lang w:val="en-US"/>
        </w:rPr>
        <w:t xml:space="preserve">PUSCH </w:t>
      </w:r>
      <w:r w:rsidR="008955B8">
        <w:rPr>
          <w:lang w:val="en-US"/>
        </w:rPr>
        <w:t xml:space="preserve">is large enough to </w:t>
      </w:r>
      <w:r w:rsidR="00E52D9A">
        <w:rPr>
          <w:lang w:val="en-US"/>
        </w:rPr>
        <w:t xml:space="preserve">accommodate the preparation time of </w:t>
      </w:r>
      <w:r w:rsidR="007346CC">
        <w:rPr>
          <w:lang w:val="en-US"/>
        </w:rPr>
        <w:t xml:space="preserve">the </w:t>
      </w:r>
      <w:r w:rsidR="00E52D9A">
        <w:rPr>
          <w:lang w:val="en-US"/>
        </w:rPr>
        <w:t xml:space="preserve">second </w:t>
      </w:r>
      <w:r w:rsidR="007346CC">
        <w:rPr>
          <w:lang w:val="en-US"/>
        </w:rPr>
        <w:t xml:space="preserve">scheduled </w:t>
      </w:r>
      <w:r w:rsidR="00E52D9A">
        <w:rPr>
          <w:lang w:val="en-US"/>
        </w:rPr>
        <w:t xml:space="preserve">PUSCH and then </w:t>
      </w:r>
      <w:r w:rsidR="007346CC">
        <w:rPr>
          <w:lang w:val="en-US"/>
        </w:rPr>
        <w:t xml:space="preserve">the </w:t>
      </w:r>
      <w:r w:rsidR="00E52D9A">
        <w:rPr>
          <w:lang w:val="en-US"/>
        </w:rPr>
        <w:t xml:space="preserve">first </w:t>
      </w:r>
      <w:r w:rsidR="007346CC">
        <w:rPr>
          <w:lang w:val="en-US"/>
        </w:rPr>
        <w:t xml:space="preserve">scheduled </w:t>
      </w:r>
      <w:r w:rsidR="00E52D9A">
        <w:rPr>
          <w:lang w:val="en-US"/>
        </w:rPr>
        <w:t xml:space="preserve">PUSCH, </w:t>
      </w:r>
      <w:r w:rsidR="002D6382">
        <w:rPr>
          <w:lang w:val="en-US"/>
        </w:rPr>
        <w:t xml:space="preserve">the </w:t>
      </w:r>
      <w:r w:rsidR="00E52D9A">
        <w:rPr>
          <w:lang w:val="en-US"/>
        </w:rPr>
        <w:t>UE can complete the processing/transmission of sec</w:t>
      </w:r>
      <w:r w:rsidR="007346CC">
        <w:rPr>
          <w:lang w:val="en-US"/>
        </w:rPr>
        <w:t xml:space="preserve">ond </w:t>
      </w:r>
      <w:r w:rsidR="004749D7">
        <w:rPr>
          <w:lang w:val="en-US"/>
        </w:rPr>
        <w:t xml:space="preserve">scheduled PUSCH and also be </w:t>
      </w:r>
      <w:r w:rsidR="007346CC">
        <w:rPr>
          <w:lang w:val="en-US"/>
        </w:rPr>
        <w:t>capable of</w:t>
      </w:r>
      <w:r w:rsidR="00E52D9A">
        <w:rPr>
          <w:lang w:val="en-US"/>
        </w:rPr>
        <w:t xml:space="preserve"> </w:t>
      </w:r>
      <w:r w:rsidR="007346CC">
        <w:rPr>
          <w:lang w:val="en-US"/>
        </w:rPr>
        <w:t>transmitting</w:t>
      </w:r>
      <w:r w:rsidR="00E52D9A">
        <w:rPr>
          <w:lang w:val="en-US"/>
        </w:rPr>
        <w:t xml:space="preserve"> the first </w:t>
      </w:r>
      <w:r w:rsidR="007346CC">
        <w:rPr>
          <w:lang w:val="en-US"/>
        </w:rPr>
        <w:t xml:space="preserve">scheduled </w:t>
      </w:r>
      <w:r w:rsidR="00E52D9A">
        <w:rPr>
          <w:lang w:val="en-US"/>
        </w:rPr>
        <w:t xml:space="preserve">PUSCH. </w:t>
      </w:r>
      <w:r w:rsidR="006B0D73">
        <w:rPr>
          <w:rFonts w:hint="eastAsia"/>
          <w:lang w:val="en-US"/>
        </w:rPr>
        <w:t xml:space="preserve">A key point whether </w:t>
      </w:r>
      <w:r w:rsidR="006B0D73">
        <w:rPr>
          <w:lang w:val="en-US"/>
        </w:rPr>
        <w:t xml:space="preserve">or not a </w:t>
      </w:r>
      <w:r w:rsidR="006B0D73">
        <w:rPr>
          <w:rFonts w:hint="eastAsia"/>
          <w:lang w:val="en-US"/>
        </w:rPr>
        <w:t>UE drop</w:t>
      </w:r>
      <w:r w:rsidR="006B0D73">
        <w:rPr>
          <w:lang w:val="en-US"/>
        </w:rPr>
        <w:t>s</w:t>
      </w:r>
      <w:r w:rsidR="006B0D73">
        <w:rPr>
          <w:rFonts w:hint="eastAsia"/>
          <w:lang w:val="en-US"/>
        </w:rPr>
        <w:t xml:space="preserve"> the first scheduled PUSCH lie</w:t>
      </w:r>
      <w:r w:rsidR="006B0D73">
        <w:rPr>
          <w:lang w:val="en-US"/>
        </w:rPr>
        <w:t>s</w:t>
      </w:r>
      <w:r w:rsidR="006B0D73">
        <w:rPr>
          <w:rFonts w:hint="eastAsia"/>
          <w:lang w:val="en-US"/>
        </w:rPr>
        <w:t xml:space="preserve"> in </w:t>
      </w:r>
      <w:r w:rsidR="006B0D73">
        <w:rPr>
          <w:lang w:val="en-US"/>
        </w:rPr>
        <w:t xml:space="preserve">whether or not the UE can have sufficient time to continue to prepare and transmit the first scheduled PUSCH after completion of processing of the second scheduled PUSCH. Therefore, the scheduling conditions </w:t>
      </w:r>
      <w:r w:rsidR="002C375C">
        <w:rPr>
          <w:lang w:val="en-US"/>
        </w:rPr>
        <w:t>used for determining whether to drop the processing of first PUSCH can be defined as whether the time interval between the first PDCCH and corresponding first PUSCH can accommodate the preparation time of both second PUSCH and first PUSCH.</w:t>
      </w:r>
    </w:p>
    <w:p w14:paraId="22984988" w14:textId="5F2C5D65" w:rsidR="002D6382" w:rsidRPr="00FC43A2" w:rsidRDefault="00C81928" w:rsidP="00FC43A2">
      <w:pPr>
        <w:spacing w:before="240" w:after="240" w:afterAutospacing="0"/>
        <w:rPr>
          <w:b/>
          <w:bCs/>
          <w:u w:val="single"/>
        </w:rPr>
      </w:pPr>
      <w:r>
        <w:rPr>
          <w:b/>
          <w:bCs/>
          <w:u w:val="single"/>
        </w:rPr>
        <w:t xml:space="preserve">Observation </w:t>
      </w:r>
      <w:r w:rsidR="00741F38">
        <w:rPr>
          <w:b/>
          <w:bCs/>
          <w:u w:val="single"/>
        </w:rPr>
        <w:t>1</w:t>
      </w:r>
      <w:r>
        <w:rPr>
          <w:b/>
          <w:bCs/>
          <w:u w:val="single"/>
        </w:rPr>
        <w:t>:</w:t>
      </w:r>
      <w:r w:rsidR="00FC43A2" w:rsidRPr="00FC43A2">
        <w:rPr>
          <w:rFonts w:hint="eastAsia"/>
          <w:b/>
          <w:bCs/>
        </w:rPr>
        <w:t xml:space="preserve"> </w:t>
      </w:r>
      <w:r w:rsidR="00EA12DD" w:rsidRPr="00EA12DD">
        <w:t>E</w:t>
      </w:r>
      <w:r w:rsidR="00D2350F" w:rsidRPr="00EA12DD">
        <w:t xml:space="preserve">ven when the first </w:t>
      </w:r>
      <w:r w:rsidR="004749D7" w:rsidRPr="00EA12DD">
        <w:t xml:space="preserve">scheduled </w:t>
      </w:r>
      <w:r w:rsidR="00D2350F" w:rsidRPr="00EA12DD">
        <w:t xml:space="preserve">PUSCH preparation is suspended due to the second </w:t>
      </w:r>
      <w:r w:rsidR="004749D7" w:rsidRPr="00EA12DD">
        <w:t>scheduled PUSCH</w:t>
      </w:r>
      <w:r w:rsidR="00EA12DD" w:rsidRPr="00EA12DD">
        <w:t xml:space="preserve">, if there is </w:t>
      </w:r>
      <w:proofErr w:type="gramStart"/>
      <w:r w:rsidR="00EA12DD" w:rsidRPr="00EA12DD">
        <w:t>sufficient</w:t>
      </w:r>
      <w:proofErr w:type="gramEnd"/>
      <w:r w:rsidR="00EA12DD" w:rsidRPr="00EA12DD">
        <w:t xml:space="preserve"> time for the first scheduled PUSCH</w:t>
      </w:r>
      <w:r w:rsidR="00EA12DD">
        <w:t xml:space="preserve"> preparation</w:t>
      </w:r>
      <w:r w:rsidR="00EA12DD" w:rsidRPr="00EA12DD">
        <w:t>, UE can still perform the first scheduled PUSCH transmission without dropping</w:t>
      </w:r>
      <w:r w:rsidR="008D791A" w:rsidRPr="00EA12DD">
        <w:t>.</w:t>
      </w:r>
    </w:p>
    <w:p w14:paraId="05951307" w14:textId="3EF7F415" w:rsidR="00572567" w:rsidRPr="00572567" w:rsidRDefault="006B0D73" w:rsidP="00D934E5">
      <w:pPr>
        <w:rPr>
          <w:lang w:val="en-US"/>
        </w:rPr>
      </w:pPr>
      <w:r>
        <w:rPr>
          <w:lang w:val="en-US"/>
        </w:rPr>
        <w:t>Taking above</w:t>
      </w:r>
      <w:r w:rsidR="00572567" w:rsidRPr="009E2F89">
        <w:rPr>
          <w:lang w:val="en-US"/>
        </w:rPr>
        <w:t xml:space="preserve"> aspects into account, we would like to propose followings.</w:t>
      </w:r>
    </w:p>
    <w:p w14:paraId="19BC5C7A" w14:textId="6EECF639" w:rsidR="001871E9" w:rsidRDefault="00534A7C" w:rsidP="001871E9">
      <w:pPr>
        <w:spacing w:before="240" w:after="240" w:afterAutospacing="0"/>
        <w:rPr>
          <w:rFonts w:eastAsia="ＭＳ 明朝"/>
          <w:b/>
          <w:u w:val="single"/>
        </w:rPr>
      </w:pPr>
      <w:r>
        <w:rPr>
          <w:rFonts w:eastAsia="ＭＳ 明朝"/>
          <w:b/>
          <w:u w:val="single"/>
        </w:rPr>
        <w:t xml:space="preserve">Proposal </w:t>
      </w:r>
      <w:r w:rsidR="00FC43A2">
        <w:rPr>
          <w:rFonts w:eastAsia="ＭＳ 明朝"/>
          <w:b/>
          <w:u w:val="single"/>
        </w:rPr>
        <w:t>4</w:t>
      </w:r>
      <w:r w:rsidR="001871E9">
        <w:rPr>
          <w:rFonts w:eastAsia="ＭＳ 明朝"/>
          <w:b/>
          <w:u w:val="single"/>
        </w:rPr>
        <w:t>:</w:t>
      </w:r>
    </w:p>
    <w:p w14:paraId="4C32AC45" w14:textId="4A42F19F" w:rsidR="00572567" w:rsidRDefault="001871E9" w:rsidP="00E15644">
      <w:pPr>
        <w:pStyle w:val="aff9"/>
        <w:numPr>
          <w:ilvl w:val="0"/>
          <w:numId w:val="12"/>
        </w:numPr>
        <w:spacing w:before="240" w:after="240" w:afterAutospacing="0"/>
        <w:ind w:firstLineChars="0"/>
      </w:pPr>
      <w:r>
        <w:rPr>
          <w:lang w:eastAsia="zh-CN"/>
        </w:rPr>
        <w:t>For out-of-order PUSCH scheduling, i</w:t>
      </w:r>
      <w:r w:rsidR="00560689">
        <w:rPr>
          <w:lang w:eastAsia="zh-CN"/>
        </w:rPr>
        <w:t>f</w:t>
      </w:r>
      <w:r>
        <w:rPr>
          <w:lang w:eastAsia="zh-CN"/>
        </w:rPr>
        <w:t xml:space="preserve"> two scheduled PUSCH</w:t>
      </w:r>
      <w:r w:rsidR="004749D7">
        <w:rPr>
          <w:lang w:eastAsia="zh-CN"/>
        </w:rPr>
        <w:t>s</w:t>
      </w:r>
      <w:r>
        <w:rPr>
          <w:lang w:eastAsia="zh-CN"/>
        </w:rPr>
        <w:t xml:space="preserve"> are not overlapping in time-domain, </w:t>
      </w:r>
      <w:r w:rsidR="00C81928">
        <w:rPr>
          <w:lang w:eastAsia="zh-CN"/>
        </w:rPr>
        <w:t xml:space="preserve">solution 4 with </w:t>
      </w:r>
      <w:r w:rsidR="00572567">
        <w:rPr>
          <w:lang w:eastAsia="zh-CN"/>
        </w:rPr>
        <w:t xml:space="preserve">Alt2 is preferred. </w:t>
      </w:r>
    </w:p>
    <w:p w14:paraId="44F9C472" w14:textId="0ED66C3A" w:rsidR="0070721A" w:rsidRPr="00BE0D1D" w:rsidRDefault="006B0D73" w:rsidP="00E15644">
      <w:pPr>
        <w:pStyle w:val="aff9"/>
        <w:numPr>
          <w:ilvl w:val="1"/>
          <w:numId w:val="12"/>
        </w:numPr>
        <w:spacing w:before="240" w:after="240" w:afterAutospacing="0"/>
        <w:ind w:firstLineChars="0"/>
        <w:rPr>
          <w:lang w:eastAsia="zh-CN"/>
        </w:rPr>
      </w:pPr>
      <w:r>
        <w:rPr>
          <w:lang w:eastAsia="zh-CN"/>
        </w:rPr>
        <w:t>The scheduli</w:t>
      </w:r>
      <w:r w:rsidR="00C61BE6">
        <w:rPr>
          <w:lang w:eastAsia="zh-CN"/>
        </w:rPr>
        <w:t>ng conditions can</w:t>
      </w:r>
      <w:r w:rsidR="002C375C">
        <w:rPr>
          <w:lang w:eastAsia="zh-CN"/>
        </w:rPr>
        <w:t xml:space="preserve"> be defined </w:t>
      </w:r>
      <w:r>
        <w:rPr>
          <w:lang w:eastAsia="zh-CN"/>
        </w:rPr>
        <w:t xml:space="preserve">as whether time interval between the first PDCCH and </w:t>
      </w:r>
      <w:r w:rsidR="002C375C">
        <w:rPr>
          <w:lang w:eastAsia="zh-CN"/>
        </w:rPr>
        <w:t xml:space="preserve">corresponding </w:t>
      </w:r>
      <w:r>
        <w:rPr>
          <w:lang w:eastAsia="zh-CN"/>
        </w:rPr>
        <w:t xml:space="preserve">first PUSCH can </w:t>
      </w:r>
      <w:r w:rsidR="002C375C">
        <w:rPr>
          <w:lang w:val="en-US"/>
        </w:rPr>
        <w:t>accommodate the preparation time of both second PUSCH and first PUSCH</w:t>
      </w:r>
      <w:r>
        <w:rPr>
          <w:lang w:eastAsia="zh-CN"/>
        </w:rPr>
        <w:t>. The specific value is FFS.</w:t>
      </w:r>
    </w:p>
    <w:p w14:paraId="15D476DD" w14:textId="77777777" w:rsidR="00BA5AE1" w:rsidRPr="0014090F" w:rsidRDefault="00BA5AE1" w:rsidP="00332CF5">
      <w:pPr>
        <w:pStyle w:val="10"/>
        <w:spacing w:after="180"/>
        <w:rPr>
          <w:lang w:val="en-US"/>
        </w:rPr>
      </w:pPr>
      <w:r w:rsidRPr="0014090F">
        <w:rPr>
          <w:lang w:val="en-US"/>
        </w:rPr>
        <w:lastRenderedPageBreak/>
        <w:t>Conclusion</w:t>
      </w:r>
    </w:p>
    <w:p w14:paraId="33C957BF" w14:textId="345FF4DF" w:rsidR="004407D4" w:rsidRDefault="004407D4" w:rsidP="004407D4">
      <w:pPr>
        <w:rPr>
          <w:rFonts w:eastAsiaTheme="minorEastAsia"/>
        </w:rPr>
      </w:pPr>
      <w:r>
        <w:rPr>
          <w:rFonts w:eastAsiaTheme="minorEastAsia" w:hint="eastAsia"/>
        </w:rPr>
        <w:t>I</w:t>
      </w:r>
      <w:r>
        <w:rPr>
          <w:rFonts w:eastAsiaTheme="minorEastAsia"/>
        </w:rPr>
        <w:t xml:space="preserve">n this contribution, we have the following </w:t>
      </w:r>
      <w:r w:rsidR="00541D34">
        <w:rPr>
          <w:rFonts w:eastAsiaTheme="minorEastAsia"/>
        </w:rPr>
        <w:t xml:space="preserve">observations and </w:t>
      </w:r>
      <w:r>
        <w:rPr>
          <w:rFonts w:eastAsiaTheme="minorEastAsia"/>
        </w:rPr>
        <w:t>proposals:</w:t>
      </w:r>
    </w:p>
    <w:p w14:paraId="1085C5DA" w14:textId="77777777" w:rsidR="00FC43A2" w:rsidRPr="005C7C55" w:rsidRDefault="00FC43A2" w:rsidP="00FC43A2">
      <w:pPr>
        <w:spacing w:before="240" w:after="240" w:afterAutospacing="0"/>
        <w:rPr>
          <w:rFonts w:eastAsia="ＭＳ 明朝"/>
          <w:b/>
          <w:u w:val="single"/>
        </w:rPr>
      </w:pPr>
      <w:r w:rsidRPr="005C7C55">
        <w:rPr>
          <w:rFonts w:eastAsia="ＭＳ 明朝"/>
          <w:b/>
          <w:u w:val="single"/>
        </w:rPr>
        <w:t>Proposal 1:</w:t>
      </w:r>
      <w:r w:rsidRPr="00A96AF5">
        <w:rPr>
          <w:rFonts w:eastAsia="ＭＳ 明朝"/>
        </w:rPr>
        <w:t xml:space="preserve"> Support the </w:t>
      </w:r>
      <w:r>
        <w:rPr>
          <w:rFonts w:eastAsia="ＭＳ 明朝"/>
        </w:rPr>
        <w:t>case 0 that out-of-order HARQ-ACK operation is supported with a single processing time capability in the same carrier.</w:t>
      </w:r>
    </w:p>
    <w:p w14:paraId="546CD6F8" w14:textId="77777777" w:rsidR="00FC43A2" w:rsidRPr="000E6107" w:rsidRDefault="00FC43A2" w:rsidP="00FC43A2">
      <w:pPr>
        <w:spacing w:before="240" w:after="240" w:afterAutospacing="0"/>
        <w:rPr>
          <w:rFonts w:eastAsia="ＭＳ 明朝"/>
        </w:rPr>
      </w:pPr>
      <w:r w:rsidRPr="005C7C55">
        <w:rPr>
          <w:rFonts w:eastAsia="ＭＳ 明朝"/>
          <w:b/>
          <w:u w:val="single"/>
        </w:rPr>
        <w:t xml:space="preserve">Proposal </w:t>
      </w:r>
      <w:r>
        <w:rPr>
          <w:rFonts w:eastAsia="ＭＳ 明朝"/>
          <w:b/>
          <w:u w:val="single"/>
        </w:rPr>
        <w:t>2</w:t>
      </w:r>
      <w:r w:rsidRPr="005C7C55">
        <w:rPr>
          <w:rFonts w:eastAsia="ＭＳ 明朝"/>
          <w:b/>
          <w:u w:val="single"/>
        </w:rPr>
        <w:t>:</w:t>
      </w:r>
      <w:r w:rsidRPr="00912011">
        <w:rPr>
          <w:rFonts w:eastAsia="ＭＳ 明朝" w:hint="eastAsia"/>
        </w:rPr>
        <w:t xml:space="preserve"> </w:t>
      </w:r>
      <w:r>
        <w:rPr>
          <w:rFonts w:eastAsia="ＭＳ 明朝"/>
        </w:rPr>
        <w:t xml:space="preserve">Support the case 2 that </w:t>
      </w:r>
      <w:r w:rsidRPr="00912011">
        <w:rPr>
          <w:rFonts w:eastAsia="ＭＳ 明朝"/>
        </w:rPr>
        <w:t>additional DMRS and PDSCH processing time capability #2 can be configured simultaneously on the same carrier.</w:t>
      </w:r>
    </w:p>
    <w:p w14:paraId="37013A38" w14:textId="77777777" w:rsidR="00C6732F" w:rsidRDefault="00C6732F" w:rsidP="00C6732F">
      <w:pPr>
        <w:spacing w:before="240" w:after="240" w:afterAutospacing="0"/>
        <w:rPr>
          <w:rFonts w:eastAsia="ＭＳ 明朝"/>
          <w:b/>
          <w:u w:val="single"/>
        </w:rPr>
      </w:pPr>
      <w:r w:rsidRPr="00A24379">
        <w:rPr>
          <w:rFonts w:eastAsia="ＭＳ 明朝"/>
          <w:b/>
          <w:u w:val="single"/>
        </w:rPr>
        <w:t xml:space="preserve">Proposal </w:t>
      </w:r>
      <w:r>
        <w:rPr>
          <w:rFonts w:eastAsia="ＭＳ 明朝"/>
          <w:b/>
          <w:u w:val="single"/>
        </w:rPr>
        <w:t>3</w:t>
      </w:r>
      <w:r w:rsidRPr="00A24379">
        <w:rPr>
          <w:rFonts w:eastAsia="ＭＳ 明朝"/>
          <w:b/>
          <w:u w:val="single"/>
        </w:rPr>
        <w:t>:</w:t>
      </w:r>
    </w:p>
    <w:p w14:paraId="45234D30" w14:textId="5AB1117D" w:rsidR="00C6732F" w:rsidRDefault="00C6732F" w:rsidP="00C6732F">
      <w:pPr>
        <w:pStyle w:val="aff9"/>
        <w:numPr>
          <w:ilvl w:val="0"/>
          <w:numId w:val="12"/>
        </w:numPr>
        <w:spacing w:before="240" w:after="240" w:afterAutospacing="0"/>
        <w:ind w:firstLineChars="0"/>
      </w:pPr>
      <w:r>
        <w:rPr>
          <w:lang w:eastAsia="zh-CN"/>
        </w:rPr>
        <w:t xml:space="preserve">To </w:t>
      </w:r>
      <w:r w:rsidRPr="00A24379">
        <w:rPr>
          <w:lang w:eastAsia="zh-CN"/>
        </w:rPr>
        <w:t>handl</w:t>
      </w:r>
      <w:r>
        <w:rPr>
          <w:lang w:eastAsia="zh-CN"/>
        </w:rPr>
        <w:t>e the</w:t>
      </w:r>
      <w:r w:rsidRPr="00A24379">
        <w:rPr>
          <w:lang w:eastAsia="zh-CN"/>
        </w:rPr>
        <w:t xml:space="preserve"> two non-overlapping PDSCH</w:t>
      </w:r>
      <w:r>
        <w:rPr>
          <w:lang w:eastAsia="zh-CN"/>
        </w:rPr>
        <w:t xml:space="preserve">s on a same carrier, the capabilities </w:t>
      </w:r>
      <w:r w:rsidRPr="00FC43A2">
        <w:rPr>
          <w:lang w:eastAsia="zh-CN"/>
        </w:rPr>
        <w:t>A</w:t>
      </w:r>
      <w:r>
        <w:rPr>
          <w:lang w:eastAsia="zh-CN"/>
        </w:rPr>
        <w:t xml:space="preserve">, B and C are supportive. </w:t>
      </w:r>
    </w:p>
    <w:p w14:paraId="7654F1EB" w14:textId="77777777" w:rsidR="00C6732F" w:rsidRDefault="00C6732F" w:rsidP="00C6732F">
      <w:pPr>
        <w:pStyle w:val="aff9"/>
        <w:numPr>
          <w:ilvl w:val="0"/>
          <w:numId w:val="12"/>
        </w:numPr>
        <w:spacing w:before="240" w:after="240" w:afterAutospacing="0"/>
        <w:ind w:firstLineChars="0"/>
      </w:pPr>
      <w:r>
        <w:t>Regarding the capability B,</w:t>
      </w:r>
    </w:p>
    <w:p w14:paraId="33D1A927" w14:textId="77777777" w:rsidR="00C6732F" w:rsidRDefault="00C6732F" w:rsidP="00C6732F">
      <w:pPr>
        <w:pStyle w:val="aff9"/>
        <w:numPr>
          <w:ilvl w:val="1"/>
          <w:numId w:val="12"/>
        </w:numPr>
        <w:spacing w:before="240" w:after="240" w:afterAutospacing="0"/>
        <w:ind w:firstLineChars="0"/>
      </w:pPr>
      <w:r>
        <w:rPr>
          <w:lang w:eastAsia="zh-CN"/>
        </w:rPr>
        <w:t>T</w:t>
      </w:r>
      <w:r w:rsidRPr="00B3795D">
        <w:rPr>
          <w:lang w:eastAsia="zh-CN"/>
        </w:rPr>
        <w:t xml:space="preserve">he scheduling conditions can be defined as whether time interval between </w:t>
      </w:r>
      <w:r>
        <w:rPr>
          <w:lang w:eastAsia="zh-CN"/>
        </w:rPr>
        <w:t xml:space="preserve">a </w:t>
      </w:r>
      <w:r w:rsidRPr="00B3795D">
        <w:rPr>
          <w:lang w:eastAsia="zh-CN"/>
        </w:rPr>
        <w:t xml:space="preserve">PDSCH </w:t>
      </w:r>
      <w:r>
        <w:rPr>
          <w:lang w:eastAsia="zh-CN"/>
        </w:rPr>
        <w:t xml:space="preserve">associated with capability #1 </w:t>
      </w:r>
      <w:r w:rsidRPr="00B3795D">
        <w:rPr>
          <w:lang w:eastAsia="zh-CN"/>
        </w:rPr>
        <w:t xml:space="preserve">and </w:t>
      </w:r>
      <w:r>
        <w:rPr>
          <w:lang w:eastAsia="zh-CN"/>
        </w:rPr>
        <w:t>a</w:t>
      </w:r>
      <w:r w:rsidRPr="00B3795D">
        <w:rPr>
          <w:lang w:eastAsia="zh-CN"/>
        </w:rPr>
        <w:t xml:space="preserve"> PDSCH </w:t>
      </w:r>
      <w:r>
        <w:rPr>
          <w:lang w:eastAsia="zh-CN"/>
        </w:rPr>
        <w:t xml:space="preserve">associated with capability #2 </w:t>
      </w:r>
      <w:r w:rsidRPr="00B3795D">
        <w:rPr>
          <w:lang w:eastAsia="zh-CN"/>
        </w:rPr>
        <w:t xml:space="preserve">exceed a processing time of </w:t>
      </w:r>
      <w:r>
        <w:rPr>
          <w:lang w:eastAsia="zh-CN"/>
        </w:rPr>
        <w:t xml:space="preserve">the </w:t>
      </w:r>
      <w:r w:rsidRPr="00B3795D">
        <w:rPr>
          <w:lang w:eastAsia="zh-CN"/>
        </w:rPr>
        <w:t>PDSCH</w:t>
      </w:r>
      <w:r>
        <w:rPr>
          <w:lang w:eastAsia="zh-CN"/>
        </w:rPr>
        <w:t xml:space="preserve"> associated with capability #1</w:t>
      </w:r>
      <w:r w:rsidRPr="00B3795D">
        <w:rPr>
          <w:lang w:eastAsia="zh-CN"/>
        </w:rPr>
        <w:t xml:space="preserve">. </w:t>
      </w:r>
    </w:p>
    <w:p w14:paraId="4F83E6D6" w14:textId="54FA47C4" w:rsidR="00FC43A2" w:rsidRPr="00C6732F" w:rsidRDefault="00C6732F" w:rsidP="00C6732F">
      <w:pPr>
        <w:pStyle w:val="aff9"/>
        <w:numPr>
          <w:ilvl w:val="1"/>
          <w:numId w:val="12"/>
        </w:numPr>
        <w:ind w:firstLineChars="0"/>
      </w:pPr>
      <w:r w:rsidRPr="00011D7A">
        <w:t>If the scheduling conditions are not satisfied, UE skips decoding the</w:t>
      </w:r>
      <w:r>
        <w:t xml:space="preserve"> </w:t>
      </w:r>
      <w:r w:rsidRPr="00011D7A">
        <w:t>PDSCH</w:t>
      </w:r>
      <w:r>
        <w:t xml:space="preserve"> associated with capability #1</w:t>
      </w:r>
      <w:r w:rsidRPr="00011D7A">
        <w:t>.</w:t>
      </w:r>
    </w:p>
    <w:p w14:paraId="3F911B65" w14:textId="5DDE414C" w:rsidR="00FC43A2" w:rsidRPr="00FC43A2" w:rsidRDefault="00FC43A2" w:rsidP="00FC43A2">
      <w:pPr>
        <w:spacing w:before="240" w:after="240" w:afterAutospacing="0"/>
        <w:rPr>
          <w:b/>
          <w:bCs/>
          <w:u w:val="single"/>
        </w:rPr>
      </w:pPr>
      <w:r>
        <w:rPr>
          <w:b/>
          <w:bCs/>
          <w:u w:val="single"/>
        </w:rPr>
        <w:t>Observation 1:</w:t>
      </w:r>
      <w:r w:rsidRPr="00FC43A2">
        <w:rPr>
          <w:rFonts w:hint="eastAsia"/>
          <w:b/>
          <w:bCs/>
        </w:rPr>
        <w:t xml:space="preserve"> </w:t>
      </w:r>
      <w:r w:rsidRPr="00EA12DD">
        <w:t xml:space="preserve">Even when the first scheduled PUSCH preparation is suspended due to the second scheduled PUSCH, if there is </w:t>
      </w:r>
      <w:proofErr w:type="gramStart"/>
      <w:r w:rsidRPr="00EA12DD">
        <w:t>sufficient</w:t>
      </w:r>
      <w:proofErr w:type="gramEnd"/>
      <w:r w:rsidRPr="00EA12DD">
        <w:t xml:space="preserve"> time for the first scheduled PUSCH</w:t>
      </w:r>
      <w:r>
        <w:t xml:space="preserve"> preparation</w:t>
      </w:r>
      <w:r w:rsidRPr="00EA12DD">
        <w:t>, UE can still perform the first scheduled PUSCH transmission without dropping.</w:t>
      </w:r>
    </w:p>
    <w:p w14:paraId="493DC157" w14:textId="77777777" w:rsidR="00FC43A2" w:rsidRDefault="00FC43A2" w:rsidP="00FC43A2">
      <w:pPr>
        <w:spacing w:before="240" w:after="240" w:afterAutospacing="0"/>
        <w:rPr>
          <w:rFonts w:eastAsia="ＭＳ 明朝"/>
          <w:b/>
          <w:u w:val="single"/>
        </w:rPr>
      </w:pPr>
      <w:r>
        <w:rPr>
          <w:rFonts w:eastAsia="ＭＳ 明朝"/>
          <w:b/>
          <w:u w:val="single"/>
        </w:rPr>
        <w:t>Proposal 4:</w:t>
      </w:r>
    </w:p>
    <w:p w14:paraId="6041F0DE" w14:textId="3B1278AF" w:rsidR="00A560C9" w:rsidRPr="00FC43A2" w:rsidRDefault="00FC43A2" w:rsidP="004407D4">
      <w:pPr>
        <w:pStyle w:val="aff9"/>
        <w:numPr>
          <w:ilvl w:val="0"/>
          <w:numId w:val="12"/>
        </w:numPr>
        <w:spacing w:before="240" w:after="240" w:afterAutospacing="0"/>
        <w:ind w:firstLineChars="0"/>
      </w:pPr>
      <w:r>
        <w:rPr>
          <w:lang w:eastAsia="zh-CN"/>
        </w:rPr>
        <w:t xml:space="preserve">For out-of-order PUSCH scheduling, if two scheduled PUSCHs are not overlapping in time-domain, solution 4 with Alt2 is preferred. </w:t>
      </w:r>
    </w:p>
    <w:bookmarkEnd w:id="3"/>
    <w:p w14:paraId="17F2A958" w14:textId="0540E248" w:rsidR="00D521DD" w:rsidRPr="0014090F" w:rsidRDefault="00D521DD" w:rsidP="00D521DD">
      <w:pPr>
        <w:pStyle w:val="10"/>
        <w:spacing w:after="180"/>
        <w:rPr>
          <w:rStyle w:val="af7"/>
          <w:lang w:val="en-US"/>
        </w:rPr>
      </w:pPr>
      <w:r w:rsidRPr="0014090F">
        <w:rPr>
          <w:lang w:val="en-US"/>
        </w:rPr>
        <w:t>References</w:t>
      </w:r>
    </w:p>
    <w:p w14:paraId="4C45F04F" w14:textId="50458CF0" w:rsidR="00F81410" w:rsidRDefault="00F81410" w:rsidP="00416A24">
      <w:pPr>
        <w:pStyle w:val="textintend2"/>
        <w:rPr>
          <w:szCs w:val="24"/>
        </w:rPr>
      </w:pPr>
      <w:r>
        <w:rPr>
          <w:rFonts w:hint="eastAsia"/>
          <w:szCs w:val="24"/>
          <w:lang w:eastAsia="ja-JP"/>
        </w:rPr>
        <w:t>R</w:t>
      </w:r>
      <w:r w:rsidR="00170AC7">
        <w:rPr>
          <w:szCs w:val="24"/>
          <w:lang w:eastAsia="ja-JP"/>
        </w:rPr>
        <w:t>P-190726</w:t>
      </w:r>
      <w:r>
        <w:rPr>
          <w:szCs w:val="24"/>
          <w:lang w:eastAsia="ja-JP"/>
        </w:rPr>
        <w:t xml:space="preserve"> “</w:t>
      </w:r>
      <w:r w:rsidR="00170AC7">
        <w:rPr>
          <w:szCs w:val="24"/>
          <w:lang w:eastAsia="ja-JP"/>
        </w:rPr>
        <w:t>New W</w:t>
      </w:r>
      <w:r>
        <w:rPr>
          <w:szCs w:val="24"/>
          <w:lang w:eastAsia="ja-JP"/>
        </w:rPr>
        <w:t>ID</w:t>
      </w:r>
      <w:r w:rsidR="00170AC7">
        <w:rPr>
          <w:szCs w:val="24"/>
          <w:lang w:eastAsia="ja-JP"/>
        </w:rPr>
        <w:t>:</w:t>
      </w:r>
      <w:r w:rsidR="00345432">
        <w:rPr>
          <w:szCs w:val="24"/>
          <w:lang w:eastAsia="ja-JP"/>
        </w:rPr>
        <w:t xml:space="preserve"> Physical Layer Enhancements for NR U</w:t>
      </w:r>
      <w:r w:rsidR="00170AC7">
        <w:rPr>
          <w:szCs w:val="24"/>
          <w:lang w:eastAsia="ja-JP"/>
        </w:rPr>
        <w:t>ltra-</w:t>
      </w:r>
      <w:r w:rsidR="00345432">
        <w:rPr>
          <w:szCs w:val="24"/>
          <w:lang w:eastAsia="ja-JP"/>
        </w:rPr>
        <w:t>R</w:t>
      </w:r>
      <w:r w:rsidR="00170AC7">
        <w:rPr>
          <w:szCs w:val="24"/>
          <w:lang w:eastAsia="ja-JP"/>
        </w:rPr>
        <w:t>eliable and Low Latency Communication(UR</w:t>
      </w:r>
      <w:r w:rsidR="00345432">
        <w:rPr>
          <w:szCs w:val="24"/>
          <w:lang w:eastAsia="ja-JP"/>
        </w:rPr>
        <w:t>LLC</w:t>
      </w:r>
      <w:r w:rsidR="00170AC7">
        <w:rPr>
          <w:szCs w:val="24"/>
          <w:lang w:eastAsia="ja-JP"/>
        </w:rPr>
        <w:t>)</w:t>
      </w:r>
      <w:r>
        <w:rPr>
          <w:szCs w:val="24"/>
          <w:lang w:eastAsia="ja-JP"/>
        </w:rPr>
        <w:t xml:space="preserve">”, </w:t>
      </w:r>
      <w:r w:rsidR="00170AC7">
        <w:rPr>
          <w:szCs w:val="24"/>
          <w:lang w:eastAsia="ja-JP"/>
        </w:rPr>
        <w:t>RAN#83,</w:t>
      </w:r>
      <w:r w:rsidR="00345432">
        <w:rPr>
          <w:szCs w:val="24"/>
          <w:lang w:eastAsia="ja-JP"/>
        </w:rPr>
        <w:t xml:space="preserve">Huawei, </w:t>
      </w:r>
      <w:proofErr w:type="spellStart"/>
      <w:r w:rsidR="00345432">
        <w:rPr>
          <w:szCs w:val="24"/>
          <w:lang w:eastAsia="ja-JP"/>
        </w:rPr>
        <w:t>HiSil</w:t>
      </w:r>
      <w:r w:rsidR="00170AC7">
        <w:rPr>
          <w:szCs w:val="24"/>
          <w:lang w:eastAsia="ja-JP"/>
        </w:rPr>
        <w:t>icon</w:t>
      </w:r>
      <w:proofErr w:type="spellEnd"/>
    </w:p>
    <w:p w14:paraId="75343B17" w14:textId="48358853" w:rsidR="00B94397" w:rsidRDefault="00C85C72" w:rsidP="006C465F">
      <w:pPr>
        <w:pStyle w:val="textintend2"/>
        <w:rPr>
          <w:szCs w:val="24"/>
        </w:rPr>
      </w:pPr>
      <w:r w:rsidRPr="00100F05">
        <w:rPr>
          <w:szCs w:val="24"/>
        </w:rPr>
        <w:t>“RAN1 Chairman’s Notes”, RAN1#9</w:t>
      </w:r>
      <w:r w:rsidR="00100F05" w:rsidRPr="00100F05">
        <w:rPr>
          <w:rFonts w:hint="eastAsia"/>
          <w:szCs w:val="24"/>
          <w:lang w:eastAsia="ja-JP"/>
        </w:rPr>
        <w:t>6</w:t>
      </w:r>
    </w:p>
    <w:p w14:paraId="63495336" w14:textId="1469CEDF" w:rsidR="00667645" w:rsidRPr="006C465F" w:rsidRDefault="00667645" w:rsidP="00667645">
      <w:pPr>
        <w:pStyle w:val="textintend2"/>
        <w:rPr>
          <w:szCs w:val="24"/>
        </w:rPr>
      </w:pPr>
      <w:r w:rsidRPr="00100F05">
        <w:rPr>
          <w:szCs w:val="24"/>
        </w:rPr>
        <w:t>“RAN1 Chairman’s Notes”, RAN1#9</w:t>
      </w:r>
      <w:r>
        <w:rPr>
          <w:szCs w:val="24"/>
          <w:lang w:eastAsia="ja-JP"/>
        </w:rPr>
        <w:t>7</w:t>
      </w:r>
    </w:p>
    <w:p w14:paraId="48BBAF85" w14:textId="77777777" w:rsidR="00667645" w:rsidRPr="006C465F" w:rsidRDefault="00667645" w:rsidP="00667645">
      <w:pPr>
        <w:pStyle w:val="textintend2"/>
        <w:numPr>
          <w:ilvl w:val="0"/>
          <w:numId w:val="0"/>
        </w:numPr>
        <w:rPr>
          <w:szCs w:val="24"/>
        </w:rPr>
      </w:pPr>
    </w:p>
    <w:sectPr w:rsidR="00667645" w:rsidRPr="006C465F" w:rsidSect="00F542AD">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35DC0" w14:textId="77777777" w:rsidR="00331F2C" w:rsidRDefault="00331F2C">
      <w:r>
        <w:separator/>
      </w:r>
    </w:p>
  </w:endnote>
  <w:endnote w:type="continuationSeparator" w:id="0">
    <w:p w14:paraId="029A5A8D" w14:textId="77777777" w:rsidR="00331F2C" w:rsidRDefault="00331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83764E" w:rsidRDefault="0083764E">
    <w:pPr>
      <w:pStyle w:val="af"/>
      <w:jc w:val="center"/>
    </w:pPr>
    <w:r>
      <w:rPr>
        <w:b/>
      </w:rPr>
      <w:fldChar w:fldCharType="begin"/>
    </w:r>
    <w:r>
      <w:rPr>
        <w:b/>
      </w:rPr>
      <w:instrText>PAGE</w:instrText>
    </w:r>
    <w:r>
      <w:rPr>
        <w:b/>
      </w:rPr>
      <w:fldChar w:fldCharType="separate"/>
    </w:r>
    <w:r w:rsidR="00E56B62">
      <w:rPr>
        <w:b/>
        <w:noProof/>
      </w:rPr>
      <w:t>9</w:t>
    </w:r>
    <w:r>
      <w:rPr>
        <w:b/>
      </w:rPr>
      <w:fldChar w:fldCharType="end"/>
    </w:r>
  </w:p>
  <w:p w14:paraId="501A83DD" w14:textId="77777777" w:rsidR="0083764E" w:rsidRDefault="0083764E">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D8CD4" w14:textId="77777777" w:rsidR="00331F2C" w:rsidRDefault="00331F2C">
      <w:r>
        <w:separator/>
      </w:r>
    </w:p>
  </w:footnote>
  <w:footnote w:type="continuationSeparator" w:id="0">
    <w:p w14:paraId="5FEB6A41" w14:textId="77777777" w:rsidR="00331F2C" w:rsidRDefault="00331F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0709FE"/>
    <w:multiLevelType w:val="hybridMultilevel"/>
    <w:tmpl w:val="F064C59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09A4D7A"/>
    <w:multiLevelType w:val="hybridMultilevel"/>
    <w:tmpl w:val="28548CF4"/>
    <w:lvl w:ilvl="0" w:tplc="94B4423C">
      <w:start w:val="1"/>
      <w:numFmt w:val="bullet"/>
      <w:lvlText w:val="o"/>
      <w:lvlJc w:val="left"/>
      <w:pPr>
        <w:ind w:left="1200" w:hanging="360"/>
      </w:pPr>
      <w:rPr>
        <w:rFonts w:ascii="Courier New" w:hAnsi="Courier New" w:cs="Courier New"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0"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E927BBF"/>
    <w:multiLevelType w:val="multilevel"/>
    <w:tmpl w:val="4E927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37B47"/>
    <w:multiLevelType w:val="hybridMultilevel"/>
    <w:tmpl w:val="42587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8F77190"/>
    <w:multiLevelType w:val="hybridMultilevel"/>
    <w:tmpl w:val="5FB89CC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C250067A">
      <w:numFmt w:val="bullet"/>
      <w:lvlText w:val="-"/>
      <w:lvlJc w:val="left"/>
      <w:pPr>
        <w:ind w:left="3960" w:hanging="360"/>
      </w:pPr>
      <w:rPr>
        <w:rFonts w:ascii="Times New Roman" w:eastAsia="ＭＳ ゴシック" w:hAnsi="Times New Roman" w:cs="Times New Roman"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0"/>
  </w:num>
  <w:num w:numId="2">
    <w:abstractNumId w:val="3"/>
  </w:num>
  <w:num w:numId="3">
    <w:abstractNumId w:val="5"/>
  </w:num>
  <w:num w:numId="4">
    <w:abstractNumId w:val="21"/>
  </w:num>
  <w:num w:numId="5">
    <w:abstractNumId w:val="14"/>
  </w:num>
  <w:num w:numId="6">
    <w:abstractNumId w:val="15"/>
  </w:num>
  <w:num w:numId="7">
    <w:abstractNumId w:val="13"/>
  </w:num>
  <w:num w:numId="8">
    <w:abstractNumId w:val="2"/>
  </w:num>
  <w:num w:numId="9">
    <w:abstractNumId w:val="22"/>
  </w:num>
  <w:num w:numId="10">
    <w:abstractNumId w:val="11"/>
  </w:num>
  <w:num w:numId="11">
    <w:abstractNumId w:val="17"/>
  </w:num>
  <w:num w:numId="12">
    <w:abstractNumId w:val="0"/>
  </w:num>
  <w:num w:numId="13">
    <w:abstractNumId w:val="4"/>
  </w:num>
  <w:num w:numId="14">
    <w:abstractNumId w:val="19"/>
  </w:num>
  <w:num w:numId="15">
    <w:abstractNumId w:val="12"/>
  </w:num>
  <w:num w:numId="16">
    <w:abstractNumId w:val="23"/>
  </w:num>
  <w:num w:numId="17">
    <w:abstractNumId w:val="10"/>
  </w:num>
  <w:num w:numId="18">
    <w:abstractNumId w:val="8"/>
  </w:num>
  <w:num w:numId="19">
    <w:abstractNumId w:val="6"/>
  </w:num>
  <w:num w:numId="20">
    <w:abstractNumId w:val="7"/>
  </w:num>
  <w:num w:numId="21">
    <w:abstractNumId w:val="9"/>
  </w:num>
  <w:num w:numId="22">
    <w:abstractNumId w:val="1"/>
  </w:num>
  <w:num w:numId="23">
    <w:abstractNumId w:val="18"/>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5B"/>
    <w:rsid w:val="00011A70"/>
    <w:rsid w:val="00011BEE"/>
    <w:rsid w:val="00011D7A"/>
    <w:rsid w:val="0001212C"/>
    <w:rsid w:val="0001277E"/>
    <w:rsid w:val="0001290F"/>
    <w:rsid w:val="000130D3"/>
    <w:rsid w:val="000135B8"/>
    <w:rsid w:val="00014468"/>
    <w:rsid w:val="0001517E"/>
    <w:rsid w:val="000157A7"/>
    <w:rsid w:val="00016A3C"/>
    <w:rsid w:val="00016AAE"/>
    <w:rsid w:val="00016D09"/>
    <w:rsid w:val="00016E41"/>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783"/>
    <w:rsid w:val="00047995"/>
    <w:rsid w:val="00047E81"/>
    <w:rsid w:val="00047F01"/>
    <w:rsid w:val="00050B6F"/>
    <w:rsid w:val="00051C73"/>
    <w:rsid w:val="00052523"/>
    <w:rsid w:val="00052D1B"/>
    <w:rsid w:val="0005309E"/>
    <w:rsid w:val="00053C1D"/>
    <w:rsid w:val="00054183"/>
    <w:rsid w:val="000541A8"/>
    <w:rsid w:val="000549DE"/>
    <w:rsid w:val="00054AAC"/>
    <w:rsid w:val="00054D1F"/>
    <w:rsid w:val="000552C6"/>
    <w:rsid w:val="000558C9"/>
    <w:rsid w:val="00055A54"/>
    <w:rsid w:val="00055A67"/>
    <w:rsid w:val="00055B32"/>
    <w:rsid w:val="000560DE"/>
    <w:rsid w:val="0005625E"/>
    <w:rsid w:val="00056465"/>
    <w:rsid w:val="00056507"/>
    <w:rsid w:val="000566EF"/>
    <w:rsid w:val="00056DA1"/>
    <w:rsid w:val="00057BFE"/>
    <w:rsid w:val="00060296"/>
    <w:rsid w:val="00060B1E"/>
    <w:rsid w:val="0006186A"/>
    <w:rsid w:val="00061A2D"/>
    <w:rsid w:val="00062448"/>
    <w:rsid w:val="00062C6B"/>
    <w:rsid w:val="00062EED"/>
    <w:rsid w:val="000630AD"/>
    <w:rsid w:val="0006344D"/>
    <w:rsid w:val="00064010"/>
    <w:rsid w:val="000647D6"/>
    <w:rsid w:val="00064B7C"/>
    <w:rsid w:val="000653C0"/>
    <w:rsid w:val="000661B7"/>
    <w:rsid w:val="00066871"/>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6FC"/>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07"/>
    <w:rsid w:val="000E6193"/>
    <w:rsid w:val="000E7D8E"/>
    <w:rsid w:val="000E7FCB"/>
    <w:rsid w:val="000F0244"/>
    <w:rsid w:val="000F02BF"/>
    <w:rsid w:val="000F10D0"/>
    <w:rsid w:val="000F1372"/>
    <w:rsid w:val="000F142A"/>
    <w:rsid w:val="000F168A"/>
    <w:rsid w:val="000F3312"/>
    <w:rsid w:val="000F34B0"/>
    <w:rsid w:val="000F4283"/>
    <w:rsid w:val="000F455B"/>
    <w:rsid w:val="000F473E"/>
    <w:rsid w:val="000F49BE"/>
    <w:rsid w:val="000F4C20"/>
    <w:rsid w:val="000F4EE0"/>
    <w:rsid w:val="000F53C1"/>
    <w:rsid w:val="000F5D53"/>
    <w:rsid w:val="000F61A8"/>
    <w:rsid w:val="000F6409"/>
    <w:rsid w:val="000F6EC8"/>
    <w:rsid w:val="000F70EE"/>
    <w:rsid w:val="000F75A2"/>
    <w:rsid w:val="00100CB7"/>
    <w:rsid w:val="00100F05"/>
    <w:rsid w:val="00101634"/>
    <w:rsid w:val="00101874"/>
    <w:rsid w:val="00101963"/>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1BF6"/>
    <w:rsid w:val="0012251C"/>
    <w:rsid w:val="0012275A"/>
    <w:rsid w:val="001227E2"/>
    <w:rsid w:val="00123816"/>
    <w:rsid w:val="00123A77"/>
    <w:rsid w:val="00123D4B"/>
    <w:rsid w:val="00123DD2"/>
    <w:rsid w:val="00123E46"/>
    <w:rsid w:val="00123E5C"/>
    <w:rsid w:val="00123F99"/>
    <w:rsid w:val="00123FB9"/>
    <w:rsid w:val="00124987"/>
    <w:rsid w:val="00124AEF"/>
    <w:rsid w:val="00125562"/>
    <w:rsid w:val="00125721"/>
    <w:rsid w:val="0012594D"/>
    <w:rsid w:val="00125B82"/>
    <w:rsid w:val="0012628C"/>
    <w:rsid w:val="00127AD8"/>
    <w:rsid w:val="00127DF2"/>
    <w:rsid w:val="001304B5"/>
    <w:rsid w:val="00130F4D"/>
    <w:rsid w:val="0013175C"/>
    <w:rsid w:val="00131799"/>
    <w:rsid w:val="00131A92"/>
    <w:rsid w:val="00131C49"/>
    <w:rsid w:val="001323C4"/>
    <w:rsid w:val="00132703"/>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D87"/>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9A9"/>
    <w:rsid w:val="001629C4"/>
    <w:rsid w:val="001629FA"/>
    <w:rsid w:val="00162B1E"/>
    <w:rsid w:val="00162D1B"/>
    <w:rsid w:val="00162DE9"/>
    <w:rsid w:val="0016317E"/>
    <w:rsid w:val="0016460B"/>
    <w:rsid w:val="001646C4"/>
    <w:rsid w:val="00164717"/>
    <w:rsid w:val="00165199"/>
    <w:rsid w:val="001654BE"/>
    <w:rsid w:val="001656CF"/>
    <w:rsid w:val="001665ED"/>
    <w:rsid w:val="001666A4"/>
    <w:rsid w:val="001666B7"/>
    <w:rsid w:val="00166BE3"/>
    <w:rsid w:val="00167842"/>
    <w:rsid w:val="00167956"/>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F4C"/>
    <w:rsid w:val="00184593"/>
    <w:rsid w:val="00184681"/>
    <w:rsid w:val="00184AC5"/>
    <w:rsid w:val="00184C43"/>
    <w:rsid w:val="00185A6C"/>
    <w:rsid w:val="00185F77"/>
    <w:rsid w:val="001861F8"/>
    <w:rsid w:val="0018678E"/>
    <w:rsid w:val="00186E62"/>
    <w:rsid w:val="001871E9"/>
    <w:rsid w:val="00190AFB"/>
    <w:rsid w:val="00190CC7"/>
    <w:rsid w:val="00190E42"/>
    <w:rsid w:val="0019158B"/>
    <w:rsid w:val="00191A2E"/>
    <w:rsid w:val="0019271D"/>
    <w:rsid w:val="00192A3D"/>
    <w:rsid w:val="00192B13"/>
    <w:rsid w:val="00192F28"/>
    <w:rsid w:val="00193076"/>
    <w:rsid w:val="0019366C"/>
    <w:rsid w:val="00193D65"/>
    <w:rsid w:val="00193E7C"/>
    <w:rsid w:val="0019419D"/>
    <w:rsid w:val="001941F4"/>
    <w:rsid w:val="00194FED"/>
    <w:rsid w:val="001950AA"/>
    <w:rsid w:val="00195349"/>
    <w:rsid w:val="001958D6"/>
    <w:rsid w:val="0019599E"/>
    <w:rsid w:val="00195C59"/>
    <w:rsid w:val="00195D0F"/>
    <w:rsid w:val="001961B9"/>
    <w:rsid w:val="00196BEE"/>
    <w:rsid w:val="001970A7"/>
    <w:rsid w:val="00197960"/>
    <w:rsid w:val="001A04CD"/>
    <w:rsid w:val="001A0965"/>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C4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1E03"/>
    <w:rsid w:val="001C2406"/>
    <w:rsid w:val="001C3000"/>
    <w:rsid w:val="001C3516"/>
    <w:rsid w:val="001C441E"/>
    <w:rsid w:val="001C44A9"/>
    <w:rsid w:val="001C49A6"/>
    <w:rsid w:val="001C4C80"/>
    <w:rsid w:val="001C6136"/>
    <w:rsid w:val="001C731F"/>
    <w:rsid w:val="001C79DB"/>
    <w:rsid w:val="001C7BD8"/>
    <w:rsid w:val="001C7DC7"/>
    <w:rsid w:val="001D1932"/>
    <w:rsid w:val="001D1B8F"/>
    <w:rsid w:val="001D29D1"/>
    <w:rsid w:val="001D2ED6"/>
    <w:rsid w:val="001D421B"/>
    <w:rsid w:val="001D42DB"/>
    <w:rsid w:val="001D47FE"/>
    <w:rsid w:val="001D560F"/>
    <w:rsid w:val="001D5F3E"/>
    <w:rsid w:val="001D673C"/>
    <w:rsid w:val="001D6ADA"/>
    <w:rsid w:val="001D78A3"/>
    <w:rsid w:val="001D7D74"/>
    <w:rsid w:val="001E0B4E"/>
    <w:rsid w:val="001E1047"/>
    <w:rsid w:val="001E133E"/>
    <w:rsid w:val="001E1763"/>
    <w:rsid w:val="001E1D82"/>
    <w:rsid w:val="001E1EF0"/>
    <w:rsid w:val="001E2357"/>
    <w:rsid w:val="001E260E"/>
    <w:rsid w:val="001E2C01"/>
    <w:rsid w:val="001E2E64"/>
    <w:rsid w:val="001E31E4"/>
    <w:rsid w:val="001E33C1"/>
    <w:rsid w:val="001E4A8C"/>
    <w:rsid w:val="001E50E0"/>
    <w:rsid w:val="001E58C6"/>
    <w:rsid w:val="001E5F84"/>
    <w:rsid w:val="001E634E"/>
    <w:rsid w:val="001E6524"/>
    <w:rsid w:val="001E695B"/>
    <w:rsid w:val="001E706E"/>
    <w:rsid w:val="001E7FD6"/>
    <w:rsid w:val="001F0821"/>
    <w:rsid w:val="001F09F9"/>
    <w:rsid w:val="001F0B18"/>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2C8"/>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21A"/>
    <w:rsid w:val="002249E8"/>
    <w:rsid w:val="00224CCB"/>
    <w:rsid w:val="00224F11"/>
    <w:rsid w:val="0022508A"/>
    <w:rsid w:val="002253D2"/>
    <w:rsid w:val="0022540B"/>
    <w:rsid w:val="00225DDD"/>
    <w:rsid w:val="00227045"/>
    <w:rsid w:val="00227C4F"/>
    <w:rsid w:val="00227C8D"/>
    <w:rsid w:val="00230265"/>
    <w:rsid w:val="002311AF"/>
    <w:rsid w:val="002311BB"/>
    <w:rsid w:val="002319BD"/>
    <w:rsid w:val="00231E1A"/>
    <w:rsid w:val="002323D6"/>
    <w:rsid w:val="00232A8A"/>
    <w:rsid w:val="00232EDA"/>
    <w:rsid w:val="0023425F"/>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679A"/>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62C"/>
    <w:rsid w:val="00267A05"/>
    <w:rsid w:val="00270AED"/>
    <w:rsid w:val="00270FEE"/>
    <w:rsid w:val="002711DF"/>
    <w:rsid w:val="0027184B"/>
    <w:rsid w:val="00272AA8"/>
    <w:rsid w:val="00272EDB"/>
    <w:rsid w:val="002732A4"/>
    <w:rsid w:val="00274192"/>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F24"/>
    <w:rsid w:val="0028066B"/>
    <w:rsid w:val="00280B54"/>
    <w:rsid w:val="002818B7"/>
    <w:rsid w:val="00281E06"/>
    <w:rsid w:val="00282965"/>
    <w:rsid w:val="00283A9A"/>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7FB"/>
    <w:rsid w:val="002A1A1C"/>
    <w:rsid w:val="002A1DE6"/>
    <w:rsid w:val="002A308E"/>
    <w:rsid w:val="002A34A1"/>
    <w:rsid w:val="002A36E4"/>
    <w:rsid w:val="002A3956"/>
    <w:rsid w:val="002A441B"/>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956"/>
    <w:rsid w:val="002C4BFB"/>
    <w:rsid w:val="002C5AE3"/>
    <w:rsid w:val="002C5B66"/>
    <w:rsid w:val="002C5E8F"/>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60C"/>
    <w:rsid w:val="002D5BB3"/>
    <w:rsid w:val="002D5D63"/>
    <w:rsid w:val="002D6137"/>
    <w:rsid w:val="002D6382"/>
    <w:rsid w:val="002D64E2"/>
    <w:rsid w:val="002D68BB"/>
    <w:rsid w:val="002D68F9"/>
    <w:rsid w:val="002D6A04"/>
    <w:rsid w:val="002D6CBE"/>
    <w:rsid w:val="002E0220"/>
    <w:rsid w:val="002E0622"/>
    <w:rsid w:val="002E06F5"/>
    <w:rsid w:val="002E0B30"/>
    <w:rsid w:val="002E0B90"/>
    <w:rsid w:val="002E1075"/>
    <w:rsid w:val="002E2E81"/>
    <w:rsid w:val="002E3A64"/>
    <w:rsid w:val="002E43EB"/>
    <w:rsid w:val="002E4514"/>
    <w:rsid w:val="002E47CA"/>
    <w:rsid w:val="002E49A9"/>
    <w:rsid w:val="002E53A2"/>
    <w:rsid w:val="002E5575"/>
    <w:rsid w:val="002E6D9E"/>
    <w:rsid w:val="002E7664"/>
    <w:rsid w:val="002E7DD4"/>
    <w:rsid w:val="002F06BC"/>
    <w:rsid w:val="002F0958"/>
    <w:rsid w:val="002F0966"/>
    <w:rsid w:val="002F10D3"/>
    <w:rsid w:val="002F18C2"/>
    <w:rsid w:val="002F1AF9"/>
    <w:rsid w:val="002F23F6"/>
    <w:rsid w:val="002F2A26"/>
    <w:rsid w:val="002F3156"/>
    <w:rsid w:val="002F31B1"/>
    <w:rsid w:val="002F3D1A"/>
    <w:rsid w:val="002F467B"/>
    <w:rsid w:val="002F4686"/>
    <w:rsid w:val="002F4775"/>
    <w:rsid w:val="002F485D"/>
    <w:rsid w:val="002F4906"/>
    <w:rsid w:val="002F5FB2"/>
    <w:rsid w:val="002F653E"/>
    <w:rsid w:val="002F6753"/>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470"/>
    <w:rsid w:val="003115AC"/>
    <w:rsid w:val="00311ABB"/>
    <w:rsid w:val="00312758"/>
    <w:rsid w:val="00312F4F"/>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6D8C"/>
    <w:rsid w:val="003274EC"/>
    <w:rsid w:val="003275B2"/>
    <w:rsid w:val="00327897"/>
    <w:rsid w:val="003278C0"/>
    <w:rsid w:val="00327AD8"/>
    <w:rsid w:val="00327B63"/>
    <w:rsid w:val="00331323"/>
    <w:rsid w:val="00331417"/>
    <w:rsid w:val="003318DB"/>
    <w:rsid w:val="00331932"/>
    <w:rsid w:val="00331E96"/>
    <w:rsid w:val="00331F2C"/>
    <w:rsid w:val="003323AE"/>
    <w:rsid w:val="003328D6"/>
    <w:rsid w:val="00332CF5"/>
    <w:rsid w:val="003335DF"/>
    <w:rsid w:val="003339D7"/>
    <w:rsid w:val="00334EBA"/>
    <w:rsid w:val="00334FFC"/>
    <w:rsid w:val="00335062"/>
    <w:rsid w:val="00335668"/>
    <w:rsid w:val="0033597C"/>
    <w:rsid w:val="00335A38"/>
    <w:rsid w:val="00336348"/>
    <w:rsid w:val="0033670F"/>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2F58"/>
    <w:rsid w:val="00353708"/>
    <w:rsid w:val="00353B9B"/>
    <w:rsid w:val="0035404B"/>
    <w:rsid w:val="00355662"/>
    <w:rsid w:val="00355759"/>
    <w:rsid w:val="003563AD"/>
    <w:rsid w:val="0035795B"/>
    <w:rsid w:val="00357D0A"/>
    <w:rsid w:val="0036043C"/>
    <w:rsid w:val="0036102C"/>
    <w:rsid w:val="00361542"/>
    <w:rsid w:val="00361ACE"/>
    <w:rsid w:val="00361F77"/>
    <w:rsid w:val="00362724"/>
    <w:rsid w:val="0036284B"/>
    <w:rsid w:val="00362A00"/>
    <w:rsid w:val="00362AC9"/>
    <w:rsid w:val="003631D8"/>
    <w:rsid w:val="003633A8"/>
    <w:rsid w:val="003633C7"/>
    <w:rsid w:val="0036344B"/>
    <w:rsid w:val="003640B8"/>
    <w:rsid w:val="00364B75"/>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F5D"/>
    <w:rsid w:val="003851BD"/>
    <w:rsid w:val="0038592C"/>
    <w:rsid w:val="00385AD2"/>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18EE"/>
    <w:rsid w:val="0039231E"/>
    <w:rsid w:val="00392465"/>
    <w:rsid w:val="00392676"/>
    <w:rsid w:val="0039281F"/>
    <w:rsid w:val="003935EB"/>
    <w:rsid w:val="00393AE9"/>
    <w:rsid w:val="00393B86"/>
    <w:rsid w:val="00395C5E"/>
    <w:rsid w:val="00396054"/>
    <w:rsid w:val="0039630B"/>
    <w:rsid w:val="003967C7"/>
    <w:rsid w:val="00396F16"/>
    <w:rsid w:val="003971A1"/>
    <w:rsid w:val="0039776C"/>
    <w:rsid w:val="00397A1E"/>
    <w:rsid w:val="00397A2F"/>
    <w:rsid w:val="003A00F5"/>
    <w:rsid w:val="003A06EB"/>
    <w:rsid w:val="003A18FA"/>
    <w:rsid w:val="003A1AC6"/>
    <w:rsid w:val="003A2212"/>
    <w:rsid w:val="003A31C3"/>
    <w:rsid w:val="003A3AD6"/>
    <w:rsid w:val="003A52CE"/>
    <w:rsid w:val="003A5951"/>
    <w:rsid w:val="003A619B"/>
    <w:rsid w:val="003A6B09"/>
    <w:rsid w:val="003A6EE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0C8C"/>
    <w:rsid w:val="003C122B"/>
    <w:rsid w:val="003C2110"/>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B7B"/>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F8D"/>
    <w:rsid w:val="004020E2"/>
    <w:rsid w:val="004027E7"/>
    <w:rsid w:val="0040293D"/>
    <w:rsid w:val="00402A1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16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5E8D"/>
    <w:rsid w:val="0044634A"/>
    <w:rsid w:val="00446629"/>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171"/>
    <w:rsid w:val="00461474"/>
    <w:rsid w:val="00462E40"/>
    <w:rsid w:val="00463EDC"/>
    <w:rsid w:val="0046426A"/>
    <w:rsid w:val="00464657"/>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80592"/>
    <w:rsid w:val="00480852"/>
    <w:rsid w:val="0048169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BBD"/>
    <w:rsid w:val="004A1EF5"/>
    <w:rsid w:val="004A205A"/>
    <w:rsid w:val="004A24E6"/>
    <w:rsid w:val="004A2E08"/>
    <w:rsid w:val="004A2E25"/>
    <w:rsid w:val="004A2E6C"/>
    <w:rsid w:val="004A49A2"/>
    <w:rsid w:val="004A519C"/>
    <w:rsid w:val="004A5293"/>
    <w:rsid w:val="004A62ED"/>
    <w:rsid w:val="004A64AF"/>
    <w:rsid w:val="004A6E59"/>
    <w:rsid w:val="004A73F1"/>
    <w:rsid w:val="004A75C0"/>
    <w:rsid w:val="004B021E"/>
    <w:rsid w:val="004B0229"/>
    <w:rsid w:val="004B14C4"/>
    <w:rsid w:val="004B1BA0"/>
    <w:rsid w:val="004B1D53"/>
    <w:rsid w:val="004B27B5"/>
    <w:rsid w:val="004B2B96"/>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1C44"/>
    <w:rsid w:val="004C23B4"/>
    <w:rsid w:val="004C27C8"/>
    <w:rsid w:val="004C2ACB"/>
    <w:rsid w:val="004C364F"/>
    <w:rsid w:val="004C4374"/>
    <w:rsid w:val="004C4643"/>
    <w:rsid w:val="004C7697"/>
    <w:rsid w:val="004C7877"/>
    <w:rsid w:val="004D0B71"/>
    <w:rsid w:val="004D14B4"/>
    <w:rsid w:val="004D1552"/>
    <w:rsid w:val="004D1A9D"/>
    <w:rsid w:val="004D1C92"/>
    <w:rsid w:val="004D28E7"/>
    <w:rsid w:val="004D2BFC"/>
    <w:rsid w:val="004D3B15"/>
    <w:rsid w:val="004D3EB8"/>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DEA"/>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B3D"/>
    <w:rsid w:val="00501C23"/>
    <w:rsid w:val="00503546"/>
    <w:rsid w:val="005049B0"/>
    <w:rsid w:val="00506031"/>
    <w:rsid w:val="0050697A"/>
    <w:rsid w:val="0050741B"/>
    <w:rsid w:val="005079E3"/>
    <w:rsid w:val="00510296"/>
    <w:rsid w:val="00510397"/>
    <w:rsid w:val="005106A3"/>
    <w:rsid w:val="005109E5"/>
    <w:rsid w:val="00511984"/>
    <w:rsid w:val="00512117"/>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50E"/>
    <w:rsid w:val="00522CFA"/>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D9F"/>
    <w:rsid w:val="00530EFB"/>
    <w:rsid w:val="00531B7A"/>
    <w:rsid w:val="005323DF"/>
    <w:rsid w:val="00533559"/>
    <w:rsid w:val="0053386B"/>
    <w:rsid w:val="00533DCC"/>
    <w:rsid w:val="00534A7C"/>
    <w:rsid w:val="00534B31"/>
    <w:rsid w:val="00535C17"/>
    <w:rsid w:val="00535E04"/>
    <w:rsid w:val="00536105"/>
    <w:rsid w:val="00536CA4"/>
    <w:rsid w:val="00537265"/>
    <w:rsid w:val="00537F9F"/>
    <w:rsid w:val="0054015C"/>
    <w:rsid w:val="00540168"/>
    <w:rsid w:val="00540FA1"/>
    <w:rsid w:val="005411CE"/>
    <w:rsid w:val="005417AE"/>
    <w:rsid w:val="00541D34"/>
    <w:rsid w:val="005436DA"/>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689"/>
    <w:rsid w:val="00560E13"/>
    <w:rsid w:val="00561127"/>
    <w:rsid w:val="00561ACE"/>
    <w:rsid w:val="00561C07"/>
    <w:rsid w:val="00562071"/>
    <w:rsid w:val="00563930"/>
    <w:rsid w:val="00563A1D"/>
    <w:rsid w:val="00563C20"/>
    <w:rsid w:val="005647BD"/>
    <w:rsid w:val="00564A8B"/>
    <w:rsid w:val="00564AEC"/>
    <w:rsid w:val="00565436"/>
    <w:rsid w:val="0056571E"/>
    <w:rsid w:val="0056663D"/>
    <w:rsid w:val="005668C9"/>
    <w:rsid w:val="00566BAD"/>
    <w:rsid w:val="00566D4C"/>
    <w:rsid w:val="00566E12"/>
    <w:rsid w:val="005676E2"/>
    <w:rsid w:val="00567715"/>
    <w:rsid w:val="00567E77"/>
    <w:rsid w:val="00570233"/>
    <w:rsid w:val="00570343"/>
    <w:rsid w:val="00570581"/>
    <w:rsid w:val="0057078A"/>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12"/>
    <w:rsid w:val="00582296"/>
    <w:rsid w:val="00582A15"/>
    <w:rsid w:val="00582A63"/>
    <w:rsid w:val="00582B29"/>
    <w:rsid w:val="00582EC5"/>
    <w:rsid w:val="00583192"/>
    <w:rsid w:val="005835DC"/>
    <w:rsid w:val="00583D21"/>
    <w:rsid w:val="00583E03"/>
    <w:rsid w:val="00585205"/>
    <w:rsid w:val="00585BD8"/>
    <w:rsid w:val="00585FA6"/>
    <w:rsid w:val="0058634D"/>
    <w:rsid w:val="00590921"/>
    <w:rsid w:val="005909AF"/>
    <w:rsid w:val="0059174A"/>
    <w:rsid w:val="0059244F"/>
    <w:rsid w:val="00592649"/>
    <w:rsid w:val="00592E7C"/>
    <w:rsid w:val="005939A2"/>
    <w:rsid w:val="00593C2D"/>
    <w:rsid w:val="00593DF8"/>
    <w:rsid w:val="00593F55"/>
    <w:rsid w:val="005943C7"/>
    <w:rsid w:val="005949CB"/>
    <w:rsid w:val="00594D72"/>
    <w:rsid w:val="0059517C"/>
    <w:rsid w:val="0059523F"/>
    <w:rsid w:val="00595431"/>
    <w:rsid w:val="00595516"/>
    <w:rsid w:val="00595D75"/>
    <w:rsid w:val="005966F2"/>
    <w:rsid w:val="005967E5"/>
    <w:rsid w:val="00597687"/>
    <w:rsid w:val="00597716"/>
    <w:rsid w:val="00597C41"/>
    <w:rsid w:val="005A0A95"/>
    <w:rsid w:val="005A0F7E"/>
    <w:rsid w:val="005A0FF1"/>
    <w:rsid w:val="005A1031"/>
    <w:rsid w:val="005A1F4B"/>
    <w:rsid w:val="005A211C"/>
    <w:rsid w:val="005A2FF8"/>
    <w:rsid w:val="005A32B9"/>
    <w:rsid w:val="005A344A"/>
    <w:rsid w:val="005A3490"/>
    <w:rsid w:val="005A359A"/>
    <w:rsid w:val="005A37A9"/>
    <w:rsid w:val="005A3B7A"/>
    <w:rsid w:val="005A3F25"/>
    <w:rsid w:val="005A4841"/>
    <w:rsid w:val="005A4B1F"/>
    <w:rsid w:val="005A50C0"/>
    <w:rsid w:val="005A5B46"/>
    <w:rsid w:val="005A5CF3"/>
    <w:rsid w:val="005A63C9"/>
    <w:rsid w:val="005A68D7"/>
    <w:rsid w:val="005A6998"/>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709E"/>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31A5"/>
    <w:rsid w:val="005C32B7"/>
    <w:rsid w:val="005C34D5"/>
    <w:rsid w:val="005C34F9"/>
    <w:rsid w:val="005C38D3"/>
    <w:rsid w:val="005C3C58"/>
    <w:rsid w:val="005C3F78"/>
    <w:rsid w:val="005C4E71"/>
    <w:rsid w:val="005C541B"/>
    <w:rsid w:val="005C5736"/>
    <w:rsid w:val="005C5C84"/>
    <w:rsid w:val="005C5CED"/>
    <w:rsid w:val="005C60B9"/>
    <w:rsid w:val="005C63F4"/>
    <w:rsid w:val="005C6C09"/>
    <w:rsid w:val="005C6F2A"/>
    <w:rsid w:val="005C7C55"/>
    <w:rsid w:val="005D0241"/>
    <w:rsid w:val="005D02FF"/>
    <w:rsid w:val="005D0E70"/>
    <w:rsid w:val="005D128A"/>
    <w:rsid w:val="005D165A"/>
    <w:rsid w:val="005D1DD7"/>
    <w:rsid w:val="005D209C"/>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1F4"/>
    <w:rsid w:val="005F1514"/>
    <w:rsid w:val="005F156D"/>
    <w:rsid w:val="005F1D45"/>
    <w:rsid w:val="005F1F06"/>
    <w:rsid w:val="005F2651"/>
    <w:rsid w:val="005F3097"/>
    <w:rsid w:val="005F35DE"/>
    <w:rsid w:val="005F3B21"/>
    <w:rsid w:val="005F3D38"/>
    <w:rsid w:val="005F484A"/>
    <w:rsid w:val="005F488B"/>
    <w:rsid w:val="005F510F"/>
    <w:rsid w:val="005F53F6"/>
    <w:rsid w:val="005F6852"/>
    <w:rsid w:val="005F7B61"/>
    <w:rsid w:val="006002C1"/>
    <w:rsid w:val="00600D47"/>
    <w:rsid w:val="0060163B"/>
    <w:rsid w:val="00602426"/>
    <w:rsid w:val="00602956"/>
    <w:rsid w:val="00602B7B"/>
    <w:rsid w:val="00602DD2"/>
    <w:rsid w:val="006032A9"/>
    <w:rsid w:val="00603F94"/>
    <w:rsid w:val="0060441A"/>
    <w:rsid w:val="006044D5"/>
    <w:rsid w:val="0060491A"/>
    <w:rsid w:val="006057CF"/>
    <w:rsid w:val="00605919"/>
    <w:rsid w:val="00605B90"/>
    <w:rsid w:val="00605F60"/>
    <w:rsid w:val="0060661B"/>
    <w:rsid w:val="00607120"/>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B74"/>
    <w:rsid w:val="00615DA4"/>
    <w:rsid w:val="006165D3"/>
    <w:rsid w:val="00616810"/>
    <w:rsid w:val="00616D64"/>
    <w:rsid w:val="00616E0B"/>
    <w:rsid w:val="006200F7"/>
    <w:rsid w:val="00620CFE"/>
    <w:rsid w:val="00620E2A"/>
    <w:rsid w:val="00620F2E"/>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C65"/>
    <w:rsid w:val="00631FB9"/>
    <w:rsid w:val="006320DB"/>
    <w:rsid w:val="006321EF"/>
    <w:rsid w:val="00632270"/>
    <w:rsid w:val="0063286F"/>
    <w:rsid w:val="00632EE2"/>
    <w:rsid w:val="00632F81"/>
    <w:rsid w:val="006339DB"/>
    <w:rsid w:val="00633A78"/>
    <w:rsid w:val="00634B08"/>
    <w:rsid w:val="00634E6F"/>
    <w:rsid w:val="00635448"/>
    <w:rsid w:val="006362DD"/>
    <w:rsid w:val="0063636C"/>
    <w:rsid w:val="0063637D"/>
    <w:rsid w:val="0063761C"/>
    <w:rsid w:val="0063762C"/>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57D3A"/>
    <w:rsid w:val="00660319"/>
    <w:rsid w:val="006606CE"/>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645"/>
    <w:rsid w:val="00667B46"/>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2231"/>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0D7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097D"/>
    <w:rsid w:val="006C1CAB"/>
    <w:rsid w:val="006C2285"/>
    <w:rsid w:val="006C2891"/>
    <w:rsid w:val="006C2992"/>
    <w:rsid w:val="006C2B0B"/>
    <w:rsid w:val="006C2D7B"/>
    <w:rsid w:val="006C30F2"/>
    <w:rsid w:val="006C33C9"/>
    <w:rsid w:val="006C3470"/>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299"/>
    <w:rsid w:val="006D748F"/>
    <w:rsid w:val="006E0275"/>
    <w:rsid w:val="006E0D02"/>
    <w:rsid w:val="006E0D61"/>
    <w:rsid w:val="006E117E"/>
    <w:rsid w:val="006E15A3"/>
    <w:rsid w:val="006E19A1"/>
    <w:rsid w:val="006E1CB7"/>
    <w:rsid w:val="006E1DC2"/>
    <w:rsid w:val="006E2055"/>
    <w:rsid w:val="006E26AF"/>
    <w:rsid w:val="006E278C"/>
    <w:rsid w:val="006E3CE7"/>
    <w:rsid w:val="006E3DC5"/>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C5D"/>
    <w:rsid w:val="006F4CED"/>
    <w:rsid w:val="006F4E25"/>
    <w:rsid w:val="006F50E3"/>
    <w:rsid w:val="006F51B8"/>
    <w:rsid w:val="006F5282"/>
    <w:rsid w:val="006F5441"/>
    <w:rsid w:val="006F55E0"/>
    <w:rsid w:val="006F5FB3"/>
    <w:rsid w:val="006F661D"/>
    <w:rsid w:val="006F6768"/>
    <w:rsid w:val="006F6D50"/>
    <w:rsid w:val="006F6E4A"/>
    <w:rsid w:val="006F6EF3"/>
    <w:rsid w:val="006F706E"/>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0721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A0D"/>
    <w:rsid w:val="00731E53"/>
    <w:rsid w:val="0073237A"/>
    <w:rsid w:val="0073251E"/>
    <w:rsid w:val="0073384D"/>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38"/>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0F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E50"/>
    <w:rsid w:val="00767156"/>
    <w:rsid w:val="00770389"/>
    <w:rsid w:val="007711FC"/>
    <w:rsid w:val="007721B2"/>
    <w:rsid w:val="007725B0"/>
    <w:rsid w:val="00772F3B"/>
    <w:rsid w:val="00773049"/>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9149E"/>
    <w:rsid w:val="007918C6"/>
    <w:rsid w:val="00791AA0"/>
    <w:rsid w:val="00791FEA"/>
    <w:rsid w:val="007922C0"/>
    <w:rsid w:val="00792AF9"/>
    <w:rsid w:val="00792B71"/>
    <w:rsid w:val="0079315C"/>
    <w:rsid w:val="00793530"/>
    <w:rsid w:val="007936AA"/>
    <w:rsid w:val="00793973"/>
    <w:rsid w:val="00794743"/>
    <w:rsid w:val="00794BE0"/>
    <w:rsid w:val="00795049"/>
    <w:rsid w:val="0079571A"/>
    <w:rsid w:val="00795721"/>
    <w:rsid w:val="007957EC"/>
    <w:rsid w:val="00795CBF"/>
    <w:rsid w:val="007962AA"/>
    <w:rsid w:val="00796701"/>
    <w:rsid w:val="00796C8D"/>
    <w:rsid w:val="007977B1"/>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7C7"/>
    <w:rsid w:val="007C5D58"/>
    <w:rsid w:val="007C5E0B"/>
    <w:rsid w:val="007C5E6B"/>
    <w:rsid w:val="007C61FF"/>
    <w:rsid w:val="007C6BB8"/>
    <w:rsid w:val="007C7008"/>
    <w:rsid w:val="007C785C"/>
    <w:rsid w:val="007C7B57"/>
    <w:rsid w:val="007C7B67"/>
    <w:rsid w:val="007C7C8C"/>
    <w:rsid w:val="007C7E90"/>
    <w:rsid w:val="007D116A"/>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2F57"/>
    <w:rsid w:val="007E3138"/>
    <w:rsid w:val="007E3487"/>
    <w:rsid w:val="007E35EC"/>
    <w:rsid w:val="007E3777"/>
    <w:rsid w:val="007E3CC5"/>
    <w:rsid w:val="007E4BB8"/>
    <w:rsid w:val="007E5310"/>
    <w:rsid w:val="007E53A4"/>
    <w:rsid w:val="007E5ACC"/>
    <w:rsid w:val="007E5EA7"/>
    <w:rsid w:val="007E60E8"/>
    <w:rsid w:val="007E6635"/>
    <w:rsid w:val="007E7113"/>
    <w:rsid w:val="007F0268"/>
    <w:rsid w:val="007F05D5"/>
    <w:rsid w:val="007F0A9E"/>
    <w:rsid w:val="007F0EAE"/>
    <w:rsid w:val="007F1AC8"/>
    <w:rsid w:val="007F1C23"/>
    <w:rsid w:val="007F1F11"/>
    <w:rsid w:val="007F27E4"/>
    <w:rsid w:val="007F2D74"/>
    <w:rsid w:val="007F44C8"/>
    <w:rsid w:val="007F4593"/>
    <w:rsid w:val="007F4EAC"/>
    <w:rsid w:val="007F58F3"/>
    <w:rsid w:val="007F5EEF"/>
    <w:rsid w:val="007F6C30"/>
    <w:rsid w:val="007F7FCC"/>
    <w:rsid w:val="008002C9"/>
    <w:rsid w:val="0080152B"/>
    <w:rsid w:val="00802343"/>
    <w:rsid w:val="00802CDD"/>
    <w:rsid w:val="008032A1"/>
    <w:rsid w:val="00803684"/>
    <w:rsid w:val="008038B9"/>
    <w:rsid w:val="00803AE1"/>
    <w:rsid w:val="00805549"/>
    <w:rsid w:val="00805780"/>
    <w:rsid w:val="0080578F"/>
    <w:rsid w:val="008061EB"/>
    <w:rsid w:val="00806545"/>
    <w:rsid w:val="00806774"/>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D22"/>
    <w:rsid w:val="00817DF2"/>
    <w:rsid w:val="00817F7E"/>
    <w:rsid w:val="00820384"/>
    <w:rsid w:val="00820AC0"/>
    <w:rsid w:val="00820B8C"/>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5D4"/>
    <w:rsid w:val="00874895"/>
    <w:rsid w:val="0087493F"/>
    <w:rsid w:val="00874E79"/>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255F"/>
    <w:rsid w:val="008934D8"/>
    <w:rsid w:val="0089399F"/>
    <w:rsid w:val="0089402F"/>
    <w:rsid w:val="00894406"/>
    <w:rsid w:val="008952E6"/>
    <w:rsid w:val="008955B8"/>
    <w:rsid w:val="008959F8"/>
    <w:rsid w:val="00896920"/>
    <w:rsid w:val="00896A44"/>
    <w:rsid w:val="00896BBC"/>
    <w:rsid w:val="00896EA8"/>
    <w:rsid w:val="00897322"/>
    <w:rsid w:val="00897B64"/>
    <w:rsid w:val="00897E03"/>
    <w:rsid w:val="008A018E"/>
    <w:rsid w:val="008A02CB"/>
    <w:rsid w:val="008A075B"/>
    <w:rsid w:val="008A0BDB"/>
    <w:rsid w:val="008A11A1"/>
    <w:rsid w:val="008A1B5F"/>
    <w:rsid w:val="008A1D25"/>
    <w:rsid w:val="008A2493"/>
    <w:rsid w:val="008A2AD1"/>
    <w:rsid w:val="008A2E6F"/>
    <w:rsid w:val="008A40D1"/>
    <w:rsid w:val="008A41F8"/>
    <w:rsid w:val="008A4C3E"/>
    <w:rsid w:val="008A5001"/>
    <w:rsid w:val="008A5240"/>
    <w:rsid w:val="008A569F"/>
    <w:rsid w:val="008A5A36"/>
    <w:rsid w:val="008A5EFF"/>
    <w:rsid w:val="008A6004"/>
    <w:rsid w:val="008A658C"/>
    <w:rsid w:val="008A6A87"/>
    <w:rsid w:val="008A6FA8"/>
    <w:rsid w:val="008A7B27"/>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161"/>
    <w:rsid w:val="008B7240"/>
    <w:rsid w:val="008C0105"/>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1D0"/>
    <w:rsid w:val="008D2710"/>
    <w:rsid w:val="008D331E"/>
    <w:rsid w:val="008D39C6"/>
    <w:rsid w:val="008D3FDC"/>
    <w:rsid w:val="008D4110"/>
    <w:rsid w:val="008D42AA"/>
    <w:rsid w:val="008D4685"/>
    <w:rsid w:val="008D4FFA"/>
    <w:rsid w:val="008D58F8"/>
    <w:rsid w:val="008D608A"/>
    <w:rsid w:val="008D63A1"/>
    <w:rsid w:val="008D68F4"/>
    <w:rsid w:val="008D6CC9"/>
    <w:rsid w:val="008D791A"/>
    <w:rsid w:val="008D7B8A"/>
    <w:rsid w:val="008E093C"/>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559"/>
    <w:rsid w:val="008E6876"/>
    <w:rsid w:val="008E6EDD"/>
    <w:rsid w:val="008E707F"/>
    <w:rsid w:val="008E767B"/>
    <w:rsid w:val="008E7CDC"/>
    <w:rsid w:val="008F0088"/>
    <w:rsid w:val="008F0179"/>
    <w:rsid w:val="008F13A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5552"/>
    <w:rsid w:val="00905737"/>
    <w:rsid w:val="00906524"/>
    <w:rsid w:val="00906C65"/>
    <w:rsid w:val="00907BAD"/>
    <w:rsid w:val="00911031"/>
    <w:rsid w:val="00911DB8"/>
    <w:rsid w:val="00912011"/>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769"/>
    <w:rsid w:val="00916F79"/>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815"/>
    <w:rsid w:val="00933882"/>
    <w:rsid w:val="009339A5"/>
    <w:rsid w:val="00933A32"/>
    <w:rsid w:val="009347FF"/>
    <w:rsid w:val="00934E37"/>
    <w:rsid w:val="009351AE"/>
    <w:rsid w:val="00935421"/>
    <w:rsid w:val="009356A7"/>
    <w:rsid w:val="00935AA5"/>
    <w:rsid w:val="00935B1D"/>
    <w:rsid w:val="00935FC0"/>
    <w:rsid w:val="009360F0"/>
    <w:rsid w:val="00936F54"/>
    <w:rsid w:val="009372F3"/>
    <w:rsid w:val="009373CD"/>
    <w:rsid w:val="00937E9C"/>
    <w:rsid w:val="009402C2"/>
    <w:rsid w:val="00940319"/>
    <w:rsid w:val="0094059E"/>
    <w:rsid w:val="009408C3"/>
    <w:rsid w:val="009411B1"/>
    <w:rsid w:val="009417CA"/>
    <w:rsid w:val="00941A7F"/>
    <w:rsid w:val="009420B0"/>
    <w:rsid w:val="00942D68"/>
    <w:rsid w:val="00943487"/>
    <w:rsid w:val="00943AE6"/>
    <w:rsid w:val="00943C52"/>
    <w:rsid w:val="0094400E"/>
    <w:rsid w:val="0094422B"/>
    <w:rsid w:val="00944CB0"/>
    <w:rsid w:val="00944D15"/>
    <w:rsid w:val="00944E03"/>
    <w:rsid w:val="0094547C"/>
    <w:rsid w:val="00945565"/>
    <w:rsid w:val="0094584A"/>
    <w:rsid w:val="00945E9F"/>
    <w:rsid w:val="009479F6"/>
    <w:rsid w:val="00947C7F"/>
    <w:rsid w:val="00947D61"/>
    <w:rsid w:val="009506E1"/>
    <w:rsid w:val="00950FE5"/>
    <w:rsid w:val="009510CF"/>
    <w:rsid w:val="00951403"/>
    <w:rsid w:val="0095150D"/>
    <w:rsid w:val="00951E37"/>
    <w:rsid w:val="009528D1"/>
    <w:rsid w:val="009532CF"/>
    <w:rsid w:val="0095398F"/>
    <w:rsid w:val="009539FC"/>
    <w:rsid w:val="00953F08"/>
    <w:rsid w:val="00954511"/>
    <w:rsid w:val="00955617"/>
    <w:rsid w:val="00955946"/>
    <w:rsid w:val="00955D88"/>
    <w:rsid w:val="00956669"/>
    <w:rsid w:val="00956A69"/>
    <w:rsid w:val="00956B83"/>
    <w:rsid w:val="00956D0A"/>
    <w:rsid w:val="0095786D"/>
    <w:rsid w:val="009578E5"/>
    <w:rsid w:val="0096025B"/>
    <w:rsid w:val="00960E40"/>
    <w:rsid w:val="00961409"/>
    <w:rsid w:val="009618D0"/>
    <w:rsid w:val="0096197A"/>
    <w:rsid w:val="009627B1"/>
    <w:rsid w:val="00962B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D36"/>
    <w:rsid w:val="009761A5"/>
    <w:rsid w:val="009763E2"/>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5001"/>
    <w:rsid w:val="009951D8"/>
    <w:rsid w:val="009957C4"/>
    <w:rsid w:val="00995C8F"/>
    <w:rsid w:val="00995CF6"/>
    <w:rsid w:val="00995CFE"/>
    <w:rsid w:val="0099748E"/>
    <w:rsid w:val="00997807"/>
    <w:rsid w:val="00997C59"/>
    <w:rsid w:val="009A0A14"/>
    <w:rsid w:val="009A1D5F"/>
    <w:rsid w:val="009A27AF"/>
    <w:rsid w:val="009A29A0"/>
    <w:rsid w:val="009A31C8"/>
    <w:rsid w:val="009A35AA"/>
    <w:rsid w:val="009A3DBB"/>
    <w:rsid w:val="009A4839"/>
    <w:rsid w:val="009A533C"/>
    <w:rsid w:val="009A545D"/>
    <w:rsid w:val="009A5A55"/>
    <w:rsid w:val="009A63CB"/>
    <w:rsid w:val="009A6B3E"/>
    <w:rsid w:val="009A7732"/>
    <w:rsid w:val="009A7965"/>
    <w:rsid w:val="009B03A1"/>
    <w:rsid w:val="009B05BE"/>
    <w:rsid w:val="009B1410"/>
    <w:rsid w:val="009B152B"/>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6DD"/>
    <w:rsid w:val="009C6756"/>
    <w:rsid w:val="009C67F2"/>
    <w:rsid w:val="009C6858"/>
    <w:rsid w:val="009C78BF"/>
    <w:rsid w:val="009C7FD3"/>
    <w:rsid w:val="009D0110"/>
    <w:rsid w:val="009D1D90"/>
    <w:rsid w:val="009D2274"/>
    <w:rsid w:val="009D2DEA"/>
    <w:rsid w:val="009D32C6"/>
    <w:rsid w:val="009D35E5"/>
    <w:rsid w:val="009D3BD2"/>
    <w:rsid w:val="009D3EAE"/>
    <w:rsid w:val="009D4436"/>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2F89"/>
    <w:rsid w:val="009E3B93"/>
    <w:rsid w:val="009E40A4"/>
    <w:rsid w:val="009E4D3A"/>
    <w:rsid w:val="009E6AD8"/>
    <w:rsid w:val="009E6B7C"/>
    <w:rsid w:val="009E7A91"/>
    <w:rsid w:val="009E7C8A"/>
    <w:rsid w:val="009E7CA1"/>
    <w:rsid w:val="009E7ECE"/>
    <w:rsid w:val="009F0619"/>
    <w:rsid w:val="009F0C13"/>
    <w:rsid w:val="009F0DE7"/>
    <w:rsid w:val="009F145D"/>
    <w:rsid w:val="009F169C"/>
    <w:rsid w:val="009F20AA"/>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1C0F"/>
    <w:rsid w:val="00A03735"/>
    <w:rsid w:val="00A055E4"/>
    <w:rsid w:val="00A05DCC"/>
    <w:rsid w:val="00A07078"/>
    <w:rsid w:val="00A071EB"/>
    <w:rsid w:val="00A07534"/>
    <w:rsid w:val="00A078AA"/>
    <w:rsid w:val="00A10A10"/>
    <w:rsid w:val="00A10E4B"/>
    <w:rsid w:val="00A12271"/>
    <w:rsid w:val="00A12AA4"/>
    <w:rsid w:val="00A12D94"/>
    <w:rsid w:val="00A12DAB"/>
    <w:rsid w:val="00A12E43"/>
    <w:rsid w:val="00A138C6"/>
    <w:rsid w:val="00A13F94"/>
    <w:rsid w:val="00A1424F"/>
    <w:rsid w:val="00A14B39"/>
    <w:rsid w:val="00A15705"/>
    <w:rsid w:val="00A165F2"/>
    <w:rsid w:val="00A16CE4"/>
    <w:rsid w:val="00A17123"/>
    <w:rsid w:val="00A17B63"/>
    <w:rsid w:val="00A17E16"/>
    <w:rsid w:val="00A202EC"/>
    <w:rsid w:val="00A204E8"/>
    <w:rsid w:val="00A20C66"/>
    <w:rsid w:val="00A211AC"/>
    <w:rsid w:val="00A2165B"/>
    <w:rsid w:val="00A21E75"/>
    <w:rsid w:val="00A22310"/>
    <w:rsid w:val="00A22A0E"/>
    <w:rsid w:val="00A2312B"/>
    <w:rsid w:val="00A23DD4"/>
    <w:rsid w:val="00A23DEF"/>
    <w:rsid w:val="00A24379"/>
    <w:rsid w:val="00A248EC"/>
    <w:rsid w:val="00A24B76"/>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EB9"/>
    <w:rsid w:val="00A451F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510"/>
    <w:rsid w:val="00A54D7C"/>
    <w:rsid w:val="00A554B0"/>
    <w:rsid w:val="00A555DB"/>
    <w:rsid w:val="00A560C9"/>
    <w:rsid w:val="00A561FD"/>
    <w:rsid w:val="00A5646B"/>
    <w:rsid w:val="00A56810"/>
    <w:rsid w:val="00A56E03"/>
    <w:rsid w:val="00A573B2"/>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4BA1"/>
    <w:rsid w:val="00A84F30"/>
    <w:rsid w:val="00A85B11"/>
    <w:rsid w:val="00A85C5C"/>
    <w:rsid w:val="00A85F38"/>
    <w:rsid w:val="00A862EC"/>
    <w:rsid w:val="00A863C2"/>
    <w:rsid w:val="00A87902"/>
    <w:rsid w:val="00A87EEC"/>
    <w:rsid w:val="00A90281"/>
    <w:rsid w:val="00A90515"/>
    <w:rsid w:val="00A905BA"/>
    <w:rsid w:val="00A90CA6"/>
    <w:rsid w:val="00A90ECB"/>
    <w:rsid w:val="00A912DD"/>
    <w:rsid w:val="00A91691"/>
    <w:rsid w:val="00A92097"/>
    <w:rsid w:val="00A92925"/>
    <w:rsid w:val="00A92C43"/>
    <w:rsid w:val="00A92F02"/>
    <w:rsid w:val="00A935D6"/>
    <w:rsid w:val="00A9383B"/>
    <w:rsid w:val="00A946C9"/>
    <w:rsid w:val="00A95FEB"/>
    <w:rsid w:val="00A96196"/>
    <w:rsid w:val="00A962D7"/>
    <w:rsid w:val="00A966C9"/>
    <w:rsid w:val="00A96784"/>
    <w:rsid w:val="00A96AF5"/>
    <w:rsid w:val="00A9727E"/>
    <w:rsid w:val="00A975DC"/>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0EC7"/>
    <w:rsid w:val="00AB140E"/>
    <w:rsid w:val="00AB159D"/>
    <w:rsid w:val="00AB16CB"/>
    <w:rsid w:val="00AB17D2"/>
    <w:rsid w:val="00AB1FCB"/>
    <w:rsid w:val="00AB2B9E"/>
    <w:rsid w:val="00AB2D7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5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361"/>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AFE"/>
    <w:rsid w:val="00AE2D94"/>
    <w:rsid w:val="00AE3050"/>
    <w:rsid w:val="00AE319B"/>
    <w:rsid w:val="00AE326D"/>
    <w:rsid w:val="00AE3439"/>
    <w:rsid w:val="00AE3A5B"/>
    <w:rsid w:val="00AE458B"/>
    <w:rsid w:val="00AE587C"/>
    <w:rsid w:val="00AE6C50"/>
    <w:rsid w:val="00AE6CA1"/>
    <w:rsid w:val="00AE6E44"/>
    <w:rsid w:val="00AE731C"/>
    <w:rsid w:val="00AE7F2D"/>
    <w:rsid w:val="00AF0A2E"/>
    <w:rsid w:val="00AF12E0"/>
    <w:rsid w:val="00AF2F72"/>
    <w:rsid w:val="00AF308F"/>
    <w:rsid w:val="00AF31FE"/>
    <w:rsid w:val="00AF3A82"/>
    <w:rsid w:val="00AF4095"/>
    <w:rsid w:val="00AF57F9"/>
    <w:rsid w:val="00AF5DA1"/>
    <w:rsid w:val="00AF65CA"/>
    <w:rsid w:val="00AF6721"/>
    <w:rsid w:val="00AF696C"/>
    <w:rsid w:val="00AF697E"/>
    <w:rsid w:val="00AF7552"/>
    <w:rsid w:val="00AF755E"/>
    <w:rsid w:val="00AF7953"/>
    <w:rsid w:val="00B00382"/>
    <w:rsid w:val="00B003D1"/>
    <w:rsid w:val="00B00799"/>
    <w:rsid w:val="00B0119E"/>
    <w:rsid w:val="00B01564"/>
    <w:rsid w:val="00B019DF"/>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5B4"/>
    <w:rsid w:val="00B2590D"/>
    <w:rsid w:val="00B25F4C"/>
    <w:rsid w:val="00B264D9"/>
    <w:rsid w:val="00B26AE5"/>
    <w:rsid w:val="00B26E4D"/>
    <w:rsid w:val="00B30831"/>
    <w:rsid w:val="00B30935"/>
    <w:rsid w:val="00B30DC9"/>
    <w:rsid w:val="00B3183B"/>
    <w:rsid w:val="00B31C53"/>
    <w:rsid w:val="00B31F60"/>
    <w:rsid w:val="00B325B6"/>
    <w:rsid w:val="00B33336"/>
    <w:rsid w:val="00B33BBA"/>
    <w:rsid w:val="00B347FB"/>
    <w:rsid w:val="00B34D6E"/>
    <w:rsid w:val="00B35766"/>
    <w:rsid w:val="00B3680A"/>
    <w:rsid w:val="00B3795D"/>
    <w:rsid w:val="00B400B6"/>
    <w:rsid w:val="00B403FA"/>
    <w:rsid w:val="00B416C6"/>
    <w:rsid w:val="00B41E54"/>
    <w:rsid w:val="00B42B98"/>
    <w:rsid w:val="00B433D1"/>
    <w:rsid w:val="00B437F0"/>
    <w:rsid w:val="00B439BF"/>
    <w:rsid w:val="00B43B6E"/>
    <w:rsid w:val="00B44021"/>
    <w:rsid w:val="00B441EA"/>
    <w:rsid w:val="00B45C0A"/>
    <w:rsid w:val="00B46088"/>
    <w:rsid w:val="00B4673D"/>
    <w:rsid w:val="00B46979"/>
    <w:rsid w:val="00B4754F"/>
    <w:rsid w:val="00B502AC"/>
    <w:rsid w:val="00B50350"/>
    <w:rsid w:val="00B51D7E"/>
    <w:rsid w:val="00B531C0"/>
    <w:rsid w:val="00B5400E"/>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DF"/>
    <w:rsid w:val="00BB15BD"/>
    <w:rsid w:val="00BB19C5"/>
    <w:rsid w:val="00BB221B"/>
    <w:rsid w:val="00BB282D"/>
    <w:rsid w:val="00BB2DC7"/>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5F94"/>
    <w:rsid w:val="00BD6362"/>
    <w:rsid w:val="00BD7157"/>
    <w:rsid w:val="00BD7788"/>
    <w:rsid w:val="00BD790F"/>
    <w:rsid w:val="00BD7A3F"/>
    <w:rsid w:val="00BD7B7F"/>
    <w:rsid w:val="00BE0D1D"/>
    <w:rsid w:val="00BE1527"/>
    <w:rsid w:val="00BE16B9"/>
    <w:rsid w:val="00BE1F04"/>
    <w:rsid w:val="00BE229F"/>
    <w:rsid w:val="00BE2ED3"/>
    <w:rsid w:val="00BE3629"/>
    <w:rsid w:val="00BE37A7"/>
    <w:rsid w:val="00BE3E90"/>
    <w:rsid w:val="00BE3EDC"/>
    <w:rsid w:val="00BE4023"/>
    <w:rsid w:val="00BE4855"/>
    <w:rsid w:val="00BE574C"/>
    <w:rsid w:val="00BE5E7A"/>
    <w:rsid w:val="00BE602C"/>
    <w:rsid w:val="00BE6EC1"/>
    <w:rsid w:val="00BE75E5"/>
    <w:rsid w:val="00BE7996"/>
    <w:rsid w:val="00BE7E8B"/>
    <w:rsid w:val="00BF0388"/>
    <w:rsid w:val="00BF0DD8"/>
    <w:rsid w:val="00BF168C"/>
    <w:rsid w:val="00BF16DE"/>
    <w:rsid w:val="00BF2624"/>
    <w:rsid w:val="00BF2D7E"/>
    <w:rsid w:val="00BF2E60"/>
    <w:rsid w:val="00BF32B4"/>
    <w:rsid w:val="00BF4099"/>
    <w:rsid w:val="00BF46D7"/>
    <w:rsid w:val="00BF5910"/>
    <w:rsid w:val="00BF5B62"/>
    <w:rsid w:val="00BF5C81"/>
    <w:rsid w:val="00BF5EDD"/>
    <w:rsid w:val="00BF6138"/>
    <w:rsid w:val="00BF675A"/>
    <w:rsid w:val="00C00719"/>
    <w:rsid w:val="00C00781"/>
    <w:rsid w:val="00C00ECA"/>
    <w:rsid w:val="00C012F7"/>
    <w:rsid w:val="00C01CBD"/>
    <w:rsid w:val="00C01DE5"/>
    <w:rsid w:val="00C0261F"/>
    <w:rsid w:val="00C02702"/>
    <w:rsid w:val="00C02A57"/>
    <w:rsid w:val="00C02AE9"/>
    <w:rsid w:val="00C03D9F"/>
    <w:rsid w:val="00C03EC2"/>
    <w:rsid w:val="00C03F60"/>
    <w:rsid w:val="00C0430C"/>
    <w:rsid w:val="00C0437E"/>
    <w:rsid w:val="00C0482E"/>
    <w:rsid w:val="00C051C0"/>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14A7"/>
    <w:rsid w:val="00C117A0"/>
    <w:rsid w:val="00C11895"/>
    <w:rsid w:val="00C11AF5"/>
    <w:rsid w:val="00C12918"/>
    <w:rsid w:val="00C12D44"/>
    <w:rsid w:val="00C13179"/>
    <w:rsid w:val="00C142BA"/>
    <w:rsid w:val="00C14AE3"/>
    <w:rsid w:val="00C14D53"/>
    <w:rsid w:val="00C14DB1"/>
    <w:rsid w:val="00C15178"/>
    <w:rsid w:val="00C158E1"/>
    <w:rsid w:val="00C1641E"/>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E53"/>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ACE"/>
    <w:rsid w:val="00C61BE6"/>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32F"/>
    <w:rsid w:val="00C67C6A"/>
    <w:rsid w:val="00C67E3F"/>
    <w:rsid w:val="00C67E98"/>
    <w:rsid w:val="00C7066A"/>
    <w:rsid w:val="00C706A8"/>
    <w:rsid w:val="00C70D31"/>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928"/>
    <w:rsid w:val="00C81C3D"/>
    <w:rsid w:val="00C81F4F"/>
    <w:rsid w:val="00C82185"/>
    <w:rsid w:val="00C8235A"/>
    <w:rsid w:val="00C83CB0"/>
    <w:rsid w:val="00C83EAC"/>
    <w:rsid w:val="00C8458B"/>
    <w:rsid w:val="00C84B33"/>
    <w:rsid w:val="00C85541"/>
    <w:rsid w:val="00C85C72"/>
    <w:rsid w:val="00C86A92"/>
    <w:rsid w:val="00C86E49"/>
    <w:rsid w:val="00C875DD"/>
    <w:rsid w:val="00C87D05"/>
    <w:rsid w:val="00C87E60"/>
    <w:rsid w:val="00C902B5"/>
    <w:rsid w:val="00C907CF"/>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42E4"/>
    <w:rsid w:val="00CA50DA"/>
    <w:rsid w:val="00CA64A0"/>
    <w:rsid w:val="00CA6559"/>
    <w:rsid w:val="00CA6FAC"/>
    <w:rsid w:val="00CB0200"/>
    <w:rsid w:val="00CB08CA"/>
    <w:rsid w:val="00CB1353"/>
    <w:rsid w:val="00CB1A83"/>
    <w:rsid w:val="00CB2A64"/>
    <w:rsid w:val="00CB3D0D"/>
    <w:rsid w:val="00CB45E4"/>
    <w:rsid w:val="00CB4736"/>
    <w:rsid w:val="00CB498E"/>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1126"/>
    <w:rsid w:val="00CD153B"/>
    <w:rsid w:val="00CD1EC5"/>
    <w:rsid w:val="00CD2414"/>
    <w:rsid w:val="00CD2771"/>
    <w:rsid w:val="00CD2C12"/>
    <w:rsid w:val="00CD2DB3"/>
    <w:rsid w:val="00CD2DF2"/>
    <w:rsid w:val="00CD340B"/>
    <w:rsid w:val="00CD36B3"/>
    <w:rsid w:val="00CD3C53"/>
    <w:rsid w:val="00CD3D41"/>
    <w:rsid w:val="00CD3F67"/>
    <w:rsid w:val="00CD4523"/>
    <w:rsid w:val="00CD524E"/>
    <w:rsid w:val="00CD555B"/>
    <w:rsid w:val="00CD5D80"/>
    <w:rsid w:val="00CD5FAF"/>
    <w:rsid w:val="00CD678F"/>
    <w:rsid w:val="00CD6F90"/>
    <w:rsid w:val="00CD7635"/>
    <w:rsid w:val="00CD799E"/>
    <w:rsid w:val="00CD7A2C"/>
    <w:rsid w:val="00CD7FBF"/>
    <w:rsid w:val="00CE010B"/>
    <w:rsid w:val="00CE0D84"/>
    <w:rsid w:val="00CE1314"/>
    <w:rsid w:val="00CE1AB8"/>
    <w:rsid w:val="00CE1BE3"/>
    <w:rsid w:val="00CE1F14"/>
    <w:rsid w:val="00CE2A27"/>
    <w:rsid w:val="00CE2B36"/>
    <w:rsid w:val="00CE2B74"/>
    <w:rsid w:val="00CE302F"/>
    <w:rsid w:val="00CE3AD9"/>
    <w:rsid w:val="00CE4500"/>
    <w:rsid w:val="00CE48A8"/>
    <w:rsid w:val="00CE5337"/>
    <w:rsid w:val="00CE5BFC"/>
    <w:rsid w:val="00CE621A"/>
    <w:rsid w:val="00CE73F2"/>
    <w:rsid w:val="00CE74F5"/>
    <w:rsid w:val="00CE7DD2"/>
    <w:rsid w:val="00CF0744"/>
    <w:rsid w:val="00CF0C4E"/>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23"/>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3AA"/>
    <w:rsid w:val="00D129A2"/>
    <w:rsid w:val="00D12D9A"/>
    <w:rsid w:val="00D13019"/>
    <w:rsid w:val="00D13353"/>
    <w:rsid w:val="00D1374D"/>
    <w:rsid w:val="00D1455C"/>
    <w:rsid w:val="00D15541"/>
    <w:rsid w:val="00D155C1"/>
    <w:rsid w:val="00D16437"/>
    <w:rsid w:val="00D165C2"/>
    <w:rsid w:val="00D16D98"/>
    <w:rsid w:val="00D16F48"/>
    <w:rsid w:val="00D179B4"/>
    <w:rsid w:val="00D17E85"/>
    <w:rsid w:val="00D20287"/>
    <w:rsid w:val="00D204EB"/>
    <w:rsid w:val="00D218FA"/>
    <w:rsid w:val="00D234DF"/>
    <w:rsid w:val="00D2350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91C"/>
    <w:rsid w:val="00D41A10"/>
    <w:rsid w:val="00D41D4A"/>
    <w:rsid w:val="00D422BB"/>
    <w:rsid w:val="00D424FC"/>
    <w:rsid w:val="00D4365A"/>
    <w:rsid w:val="00D437FE"/>
    <w:rsid w:val="00D43ACA"/>
    <w:rsid w:val="00D43E13"/>
    <w:rsid w:val="00D44E50"/>
    <w:rsid w:val="00D45317"/>
    <w:rsid w:val="00D459CA"/>
    <w:rsid w:val="00D45DAE"/>
    <w:rsid w:val="00D460F8"/>
    <w:rsid w:val="00D46233"/>
    <w:rsid w:val="00D46364"/>
    <w:rsid w:val="00D4684B"/>
    <w:rsid w:val="00D46914"/>
    <w:rsid w:val="00D46C2C"/>
    <w:rsid w:val="00D470D7"/>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530C"/>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10F"/>
    <w:rsid w:val="00D62DB3"/>
    <w:rsid w:val="00D630A6"/>
    <w:rsid w:val="00D63DB3"/>
    <w:rsid w:val="00D64654"/>
    <w:rsid w:val="00D651FD"/>
    <w:rsid w:val="00D65331"/>
    <w:rsid w:val="00D6544E"/>
    <w:rsid w:val="00D655DE"/>
    <w:rsid w:val="00D65A9F"/>
    <w:rsid w:val="00D65D50"/>
    <w:rsid w:val="00D66274"/>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F45"/>
    <w:rsid w:val="00D750FB"/>
    <w:rsid w:val="00D756A4"/>
    <w:rsid w:val="00D757B7"/>
    <w:rsid w:val="00D75ECB"/>
    <w:rsid w:val="00D765E3"/>
    <w:rsid w:val="00D766BC"/>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84"/>
    <w:rsid w:val="00D85F17"/>
    <w:rsid w:val="00D8690E"/>
    <w:rsid w:val="00D86B85"/>
    <w:rsid w:val="00D87A07"/>
    <w:rsid w:val="00D87F43"/>
    <w:rsid w:val="00D91664"/>
    <w:rsid w:val="00D91B4D"/>
    <w:rsid w:val="00D91F94"/>
    <w:rsid w:val="00D922F5"/>
    <w:rsid w:val="00D92ED2"/>
    <w:rsid w:val="00D934E5"/>
    <w:rsid w:val="00D93630"/>
    <w:rsid w:val="00D9372C"/>
    <w:rsid w:val="00D937BC"/>
    <w:rsid w:val="00D93F22"/>
    <w:rsid w:val="00D94F0E"/>
    <w:rsid w:val="00D952F3"/>
    <w:rsid w:val="00D955DF"/>
    <w:rsid w:val="00D95A6D"/>
    <w:rsid w:val="00D95E25"/>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21D1"/>
    <w:rsid w:val="00DC2565"/>
    <w:rsid w:val="00DC2586"/>
    <w:rsid w:val="00DC2679"/>
    <w:rsid w:val="00DC26D5"/>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14"/>
    <w:rsid w:val="00DE39DA"/>
    <w:rsid w:val="00DE3C9C"/>
    <w:rsid w:val="00DE3FAB"/>
    <w:rsid w:val="00DE4189"/>
    <w:rsid w:val="00DE4543"/>
    <w:rsid w:val="00DE4C0B"/>
    <w:rsid w:val="00DE4CEC"/>
    <w:rsid w:val="00DE4DB3"/>
    <w:rsid w:val="00DE5306"/>
    <w:rsid w:val="00DE6163"/>
    <w:rsid w:val="00DE6928"/>
    <w:rsid w:val="00DE7052"/>
    <w:rsid w:val="00DE7AA8"/>
    <w:rsid w:val="00DE7EC1"/>
    <w:rsid w:val="00DF03FB"/>
    <w:rsid w:val="00DF0B37"/>
    <w:rsid w:val="00DF0E28"/>
    <w:rsid w:val="00DF1582"/>
    <w:rsid w:val="00DF26D7"/>
    <w:rsid w:val="00DF275A"/>
    <w:rsid w:val="00DF2B0D"/>
    <w:rsid w:val="00DF3B17"/>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8B"/>
    <w:rsid w:val="00E023CF"/>
    <w:rsid w:val="00E03355"/>
    <w:rsid w:val="00E039A4"/>
    <w:rsid w:val="00E03F8B"/>
    <w:rsid w:val="00E04781"/>
    <w:rsid w:val="00E04A77"/>
    <w:rsid w:val="00E051D6"/>
    <w:rsid w:val="00E0580E"/>
    <w:rsid w:val="00E05BC4"/>
    <w:rsid w:val="00E07AAE"/>
    <w:rsid w:val="00E07D8B"/>
    <w:rsid w:val="00E111AB"/>
    <w:rsid w:val="00E125DC"/>
    <w:rsid w:val="00E1274B"/>
    <w:rsid w:val="00E129D5"/>
    <w:rsid w:val="00E12D43"/>
    <w:rsid w:val="00E13037"/>
    <w:rsid w:val="00E1308B"/>
    <w:rsid w:val="00E13124"/>
    <w:rsid w:val="00E134EC"/>
    <w:rsid w:val="00E13702"/>
    <w:rsid w:val="00E1370B"/>
    <w:rsid w:val="00E13B15"/>
    <w:rsid w:val="00E13D54"/>
    <w:rsid w:val="00E14007"/>
    <w:rsid w:val="00E1439B"/>
    <w:rsid w:val="00E14B58"/>
    <w:rsid w:val="00E14D17"/>
    <w:rsid w:val="00E15436"/>
    <w:rsid w:val="00E15476"/>
    <w:rsid w:val="00E15644"/>
    <w:rsid w:val="00E15BAF"/>
    <w:rsid w:val="00E15F9D"/>
    <w:rsid w:val="00E166B8"/>
    <w:rsid w:val="00E17165"/>
    <w:rsid w:val="00E2088D"/>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F64"/>
    <w:rsid w:val="00E50341"/>
    <w:rsid w:val="00E50ACE"/>
    <w:rsid w:val="00E51A91"/>
    <w:rsid w:val="00E51B16"/>
    <w:rsid w:val="00E51E05"/>
    <w:rsid w:val="00E52788"/>
    <w:rsid w:val="00E527D1"/>
    <w:rsid w:val="00E52C81"/>
    <w:rsid w:val="00E52D9A"/>
    <w:rsid w:val="00E53430"/>
    <w:rsid w:val="00E538D9"/>
    <w:rsid w:val="00E53AB7"/>
    <w:rsid w:val="00E53C5D"/>
    <w:rsid w:val="00E5447A"/>
    <w:rsid w:val="00E54B2B"/>
    <w:rsid w:val="00E554BF"/>
    <w:rsid w:val="00E5561C"/>
    <w:rsid w:val="00E557E9"/>
    <w:rsid w:val="00E5610F"/>
    <w:rsid w:val="00E564DB"/>
    <w:rsid w:val="00E56A3E"/>
    <w:rsid w:val="00E56B62"/>
    <w:rsid w:val="00E56D11"/>
    <w:rsid w:val="00E57A9D"/>
    <w:rsid w:val="00E57AAD"/>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84E"/>
    <w:rsid w:val="00E76921"/>
    <w:rsid w:val="00E77776"/>
    <w:rsid w:val="00E77D06"/>
    <w:rsid w:val="00E8003F"/>
    <w:rsid w:val="00E80A60"/>
    <w:rsid w:val="00E811C9"/>
    <w:rsid w:val="00E81831"/>
    <w:rsid w:val="00E8206F"/>
    <w:rsid w:val="00E82962"/>
    <w:rsid w:val="00E82B45"/>
    <w:rsid w:val="00E8301B"/>
    <w:rsid w:val="00E8313B"/>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2DD"/>
    <w:rsid w:val="00EA16DA"/>
    <w:rsid w:val="00EA1A7E"/>
    <w:rsid w:val="00EA2DF8"/>
    <w:rsid w:val="00EA3249"/>
    <w:rsid w:val="00EA3256"/>
    <w:rsid w:val="00EA33D7"/>
    <w:rsid w:val="00EA345A"/>
    <w:rsid w:val="00EA37F3"/>
    <w:rsid w:val="00EA3AB1"/>
    <w:rsid w:val="00EA3D98"/>
    <w:rsid w:val="00EA5367"/>
    <w:rsid w:val="00EA5BD8"/>
    <w:rsid w:val="00EA5FC3"/>
    <w:rsid w:val="00EA6374"/>
    <w:rsid w:val="00EA684B"/>
    <w:rsid w:val="00EA7021"/>
    <w:rsid w:val="00EA715E"/>
    <w:rsid w:val="00EA78F9"/>
    <w:rsid w:val="00EA7ED4"/>
    <w:rsid w:val="00EB06B7"/>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D0"/>
    <w:rsid w:val="00EC0247"/>
    <w:rsid w:val="00EC0F62"/>
    <w:rsid w:val="00EC1346"/>
    <w:rsid w:val="00EC21FF"/>
    <w:rsid w:val="00EC2A19"/>
    <w:rsid w:val="00EC305D"/>
    <w:rsid w:val="00EC30CB"/>
    <w:rsid w:val="00EC31DD"/>
    <w:rsid w:val="00EC3A4A"/>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39"/>
    <w:rsid w:val="00ED0452"/>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E7222"/>
    <w:rsid w:val="00EF0024"/>
    <w:rsid w:val="00EF0438"/>
    <w:rsid w:val="00EF19FE"/>
    <w:rsid w:val="00EF2631"/>
    <w:rsid w:val="00EF27A6"/>
    <w:rsid w:val="00EF2C47"/>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582"/>
    <w:rsid w:val="00F11835"/>
    <w:rsid w:val="00F11906"/>
    <w:rsid w:val="00F126AB"/>
    <w:rsid w:val="00F1290C"/>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BDF"/>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5A"/>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77"/>
    <w:rsid w:val="00F43596"/>
    <w:rsid w:val="00F43F2D"/>
    <w:rsid w:val="00F449BC"/>
    <w:rsid w:val="00F44F18"/>
    <w:rsid w:val="00F454C9"/>
    <w:rsid w:val="00F4586F"/>
    <w:rsid w:val="00F45BCD"/>
    <w:rsid w:val="00F45F17"/>
    <w:rsid w:val="00F4644B"/>
    <w:rsid w:val="00F466DF"/>
    <w:rsid w:val="00F4705C"/>
    <w:rsid w:val="00F50C70"/>
    <w:rsid w:val="00F51F95"/>
    <w:rsid w:val="00F529FF"/>
    <w:rsid w:val="00F52ABB"/>
    <w:rsid w:val="00F52B2F"/>
    <w:rsid w:val="00F53940"/>
    <w:rsid w:val="00F542AD"/>
    <w:rsid w:val="00F542CB"/>
    <w:rsid w:val="00F5468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6FF"/>
    <w:rsid w:val="00F65750"/>
    <w:rsid w:val="00F65B52"/>
    <w:rsid w:val="00F65D21"/>
    <w:rsid w:val="00F664A0"/>
    <w:rsid w:val="00F66AC8"/>
    <w:rsid w:val="00F66C35"/>
    <w:rsid w:val="00F66D0E"/>
    <w:rsid w:val="00F66E26"/>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762"/>
    <w:rsid w:val="00F767C9"/>
    <w:rsid w:val="00F77495"/>
    <w:rsid w:val="00F801C4"/>
    <w:rsid w:val="00F80556"/>
    <w:rsid w:val="00F80580"/>
    <w:rsid w:val="00F80630"/>
    <w:rsid w:val="00F80745"/>
    <w:rsid w:val="00F80971"/>
    <w:rsid w:val="00F81410"/>
    <w:rsid w:val="00F825D3"/>
    <w:rsid w:val="00F826A9"/>
    <w:rsid w:val="00F82B84"/>
    <w:rsid w:val="00F833C9"/>
    <w:rsid w:val="00F836C2"/>
    <w:rsid w:val="00F8370F"/>
    <w:rsid w:val="00F8396B"/>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4CFD"/>
    <w:rsid w:val="00F9501E"/>
    <w:rsid w:val="00F96A1D"/>
    <w:rsid w:val="00F9746C"/>
    <w:rsid w:val="00F97904"/>
    <w:rsid w:val="00F97F38"/>
    <w:rsid w:val="00FA020C"/>
    <w:rsid w:val="00FA0290"/>
    <w:rsid w:val="00FA05F5"/>
    <w:rsid w:val="00FA0C43"/>
    <w:rsid w:val="00FA1161"/>
    <w:rsid w:val="00FA1592"/>
    <w:rsid w:val="00FA1FF1"/>
    <w:rsid w:val="00FA22C3"/>
    <w:rsid w:val="00FA3562"/>
    <w:rsid w:val="00FA3980"/>
    <w:rsid w:val="00FA39BD"/>
    <w:rsid w:val="00FA3D95"/>
    <w:rsid w:val="00FA47E9"/>
    <w:rsid w:val="00FA4A04"/>
    <w:rsid w:val="00FA65D3"/>
    <w:rsid w:val="00FA6D72"/>
    <w:rsid w:val="00FA706E"/>
    <w:rsid w:val="00FA75BE"/>
    <w:rsid w:val="00FA76F2"/>
    <w:rsid w:val="00FA7804"/>
    <w:rsid w:val="00FA7836"/>
    <w:rsid w:val="00FB019E"/>
    <w:rsid w:val="00FB0263"/>
    <w:rsid w:val="00FB04AD"/>
    <w:rsid w:val="00FB08B4"/>
    <w:rsid w:val="00FB09AB"/>
    <w:rsid w:val="00FB0A52"/>
    <w:rsid w:val="00FB143D"/>
    <w:rsid w:val="00FB14B0"/>
    <w:rsid w:val="00FB193D"/>
    <w:rsid w:val="00FB1CBC"/>
    <w:rsid w:val="00FB1E45"/>
    <w:rsid w:val="00FB2A56"/>
    <w:rsid w:val="00FB2BF7"/>
    <w:rsid w:val="00FB32A3"/>
    <w:rsid w:val="00FB3555"/>
    <w:rsid w:val="00FB3C2A"/>
    <w:rsid w:val="00FB4109"/>
    <w:rsid w:val="00FB42B2"/>
    <w:rsid w:val="00FB57BE"/>
    <w:rsid w:val="00FB5825"/>
    <w:rsid w:val="00FB63D5"/>
    <w:rsid w:val="00FB69C7"/>
    <w:rsid w:val="00FB6FB9"/>
    <w:rsid w:val="00FB78DE"/>
    <w:rsid w:val="00FB7B71"/>
    <w:rsid w:val="00FB7CF8"/>
    <w:rsid w:val="00FB7CF9"/>
    <w:rsid w:val="00FC0524"/>
    <w:rsid w:val="00FC150F"/>
    <w:rsid w:val="00FC1BB9"/>
    <w:rsid w:val="00FC2079"/>
    <w:rsid w:val="00FC2A99"/>
    <w:rsid w:val="00FC38F6"/>
    <w:rsid w:val="00FC3B08"/>
    <w:rsid w:val="00FC4345"/>
    <w:rsid w:val="00FC43A2"/>
    <w:rsid w:val="00FC478A"/>
    <w:rsid w:val="00FC4EDA"/>
    <w:rsid w:val="00FC5223"/>
    <w:rsid w:val="00FC52DE"/>
    <w:rsid w:val="00FC539B"/>
    <w:rsid w:val="00FC5ADB"/>
    <w:rsid w:val="00FC6178"/>
    <w:rsid w:val="00FC61FD"/>
    <w:rsid w:val="00FC6F0A"/>
    <w:rsid w:val="00FC76AD"/>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CD6"/>
    <w:rsid w:val="00FD73A1"/>
    <w:rsid w:val="00FD7C04"/>
    <w:rsid w:val="00FE1169"/>
    <w:rsid w:val="00FE215E"/>
    <w:rsid w:val="00FE257C"/>
    <w:rsid w:val="00FE2768"/>
    <w:rsid w:val="00FE353B"/>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745"/>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ê¥¹¥È¶ÎÂä,列表段落1,—ño’i—Ž,1st level - Bullet List Paragraph,Lettre d'introduction,Paragrafo elenco,Normal bullet 2,Bullet list,목록단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ê¥¹¥È¶ÎÂä (文字),列表段落1 (文字),—ño’i—Ž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818818">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63314627">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42059697">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44BB8-4133-4020-8F36-9F2BA7C5D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3375</Words>
  <Characters>19239</Characters>
  <Application>Microsoft Office Word</Application>
  <DocSecurity>0</DocSecurity>
  <Lines>160</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2019-10-04T08:48:00Z</dcterms:created>
  <dcterms:modified xsi:type="dcterms:W3CDTF">2019-10-04T08:48:00Z</dcterms:modified>
</cp:coreProperties>
</file>