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90B3D0B"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E09E9">
        <w:rPr>
          <w:bCs/>
          <w:noProof w:val="0"/>
          <w:sz w:val="24"/>
          <w:szCs w:val="24"/>
        </w:rPr>
        <w:t>N WG1 Meeting #9</w:t>
      </w:r>
      <w:r w:rsidR="005D40B5">
        <w:rPr>
          <w:bCs/>
          <w:noProof w:val="0"/>
          <w:sz w:val="24"/>
          <w:szCs w:val="24"/>
        </w:rPr>
        <w:t>8</w:t>
      </w:r>
      <w:r w:rsidR="00D37EEC">
        <w:rPr>
          <w:bCs/>
          <w:noProof w:val="0"/>
          <w:sz w:val="24"/>
          <w:szCs w:val="24"/>
        </w:rPr>
        <w:t>bis</w:t>
      </w:r>
      <w:r w:rsidR="001348FE">
        <w:rPr>
          <w:bCs/>
          <w:noProof w:val="0"/>
          <w:sz w:val="24"/>
          <w:szCs w:val="24"/>
        </w:rPr>
        <w:tab/>
      </w:r>
      <w:r w:rsidR="00BA1872">
        <w:rPr>
          <w:bCs/>
          <w:noProof w:val="0"/>
          <w:sz w:val="24"/>
          <w:szCs w:val="24"/>
        </w:rPr>
        <w:t>R1-19</w:t>
      </w:r>
      <w:r w:rsidR="00E101C7" w:rsidRPr="00E101C7">
        <w:rPr>
          <w:bCs/>
          <w:noProof w:val="0"/>
          <w:color w:val="000000" w:themeColor="text1"/>
          <w:sz w:val="24"/>
          <w:szCs w:val="24"/>
        </w:rPr>
        <w:t>10516</w:t>
      </w:r>
    </w:p>
    <w:p w14:paraId="30E02940" w14:textId="2953A8ED" w:rsidR="00CA26CE" w:rsidRDefault="00D37EEC" w:rsidP="00CA26CE">
      <w:pPr>
        <w:pStyle w:val="Header"/>
        <w:rPr>
          <w:bCs/>
          <w:noProof w:val="0"/>
          <w:sz w:val="24"/>
          <w:szCs w:val="24"/>
        </w:rPr>
      </w:pPr>
      <w:r>
        <w:rPr>
          <w:bCs/>
          <w:noProof w:val="0"/>
          <w:sz w:val="24"/>
          <w:szCs w:val="24"/>
        </w:rPr>
        <w:t>Chongqing</w:t>
      </w:r>
      <w:r w:rsidR="00CE09E9">
        <w:rPr>
          <w:bCs/>
          <w:noProof w:val="0"/>
          <w:sz w:val="24"/>
          <w:szCs w:val="24"/>
        </w:rPr>
        <w:t xml:space="preserve">, </w:t>
      </w:r>
      <w:r w:rsidR="00BD112D">
        <w:rPr>
          <w:bCs/>
          <w:noProof w:val="0"/>
          <w:sz w:val="24"/>
          <w:szCs w:val="24"/>
        </w:rPr>
        <w:t>C</w:t>
      </w:r>
      <w:r>
        <w:rPr>
          <w:bCs/>
          <w:noProof w:val="0"/>
          <w:sz w:val="24"/>
          <w:szCs w:val="24"/>
        </w:rPr>
        <w:t>hina</w:t>
      </w:r>
      <w:r w:rsidR="00BA1872">
        <w:rPr>
          <w:bCs/>
          <w:noProof w:val="0"/>
          <w:sz w:val="24"/>
          <w:szCs w:val="24"/>
        </w:rPr>
        <w:t xml:space="preserve">, </w:t>
      </w:r>
      <w:r>
        <w:rPr>
          <w:bCs/>
          <w:noProof w:val="0"/>
          <w:sz w:val="24"/>
          <w:szCs w:val="24"/>
        </w:rPr>
        <w:t>14</w:t>
      </w:r>
      <w:r w:rsidR="00CE09E9" w:rsidRPr="00AB1FFE">
        <w:rPr>
          <w:bCs/>
          <w:noProof w:val="0"/>
          <w:sz w:val="24"/>
          <w:szCs w:val="24"/>
          <w:vertAlign w:val="superscript"/>
        </w:rPr>
        <w:t>th</w:t>
      </w:r>
      <w:r w:rsidR="00CE09E9" w:rsidRPr="00CE09E9">
        <w:rPr>
          <w:bCs/>
          <w:noProof w:val="0"/>
          <w:sz w:val="24"/>
          <w:szCs w:val="24"/>
        </w:rPr>
        <w:t xml:space="preserve"> – </w:t>
      </w:r>
      <w:r>
        <w:rPr>
          <w:bCs/>
          <w:noProof w:val="0"/>
          <w:sz w:val="24"/>
          <w:szCs w:val="24"/>
        </w:rPr>
        <w:t>2</w:t>
      </w:r>
      <w:r w:rsidR="00BD112D">
        <w:rPr>
          <w:bCs/>
          <w:noProof w:val="0"/>
          <w:sz w:val="24"/>
          <w:szCs w:val="24"/>
        </w:rPr>
        <w:t>0</w:t>
      </w:r>
      <w:r w:rsidR="00CE09E9" w:rsidRPr="00AB1FFE">
        <w:rPr>
          <w:bCs/>
          <w:noProof w:val="0"/>
          <w:sz w:val="24"/>
          <w:szCs w:val="24"/>
          <w:vertAlign w:val="superscript"/>
        </w:rPr>
        <w:t>t</w:t>
      </w:r>
      <w:r w:rsidR="002D5518" w:rsidRPr="00AB1FFE">
        <w:rPr>
          <w:bCs/>
          <w:noProof w:val="0"/>
          <w:sz w:val="24"/>
          <w:szCs w:val="24"/>
          <w:vertAlign w:val="superscript"/>
        </w:rPr>
        <w:t>h</w:t>
      </w:r>
      <w:r w:rsidR="00CE09E9" w:rsidRPr="00CE09E9">
        <w:rPr>
          <w:bCs/>
          <w:noProof w:val="0"/>
          <w:sz w:val="24"/>
          <w:szCs w:val="24"/>
        </w:rPr>
        <w:t xml:space="preserve"> </w:t>
      </w:r>
      <w:proofErr w:type="gramStart"/>
      <w:r w:rsidR="00BD112D">
        <w:rPr>
          <w:bCs/>
          <w:noProof w:val="0"/>
          <w:sz w:val="24"/>
          <w:szCs w:val="24"/>
        </w:rPr>
        <w:t>August</w:t>
      </w:r>
      <w:r w:rsidR="00CE09E9">
        <w:rPr>
          <w:bCs/>
          <w:noProof w:val="0"/>
          <w:sz w:val="24"/>
          <w:szCs w:val="24"/>
        </w:rPr>
        <w:t>,</w:t>
      </w:r>
      <w:proofErr w:type="gramEnd"/>
      <w:r w:rsidR="00CE09E9" w:rsidRPr="00CE09E9">
        <w:rPr>
          <w:bCs/>
          <w:noProof w:val="0"/>
          <w:sz w:val="24"/>
          <w:szCs w:val="24"/>
        </w:rPr>
        <w:t xml:space="preserve"> </w:t>
      </w:r>
      <w:r w:rsidR="00BA1872">
        <w:rPr>
          <w:bCs/>
          <w:noProof w:val="0"/>
          <w:sz w:val="24"/>
          <w:szCs w:val="24"/>
        </w:rPr>
        <w:t>2019</w:t>
      </w:r>
    </w:p>
    <w:p w14:paraId="2CFE1919" w14:textId="77777777" w:rsidR="00850D96" w:rsidRPr="00850D96" w:rsidRDefault="00850D96" w:rsidP="00CA26CE">
      <w:pPr>
        <w:pStyle w:val="Header"/>
        <w:rPr>
          <w:bCs/>
          <w:noProof w:val="0"/>
          <w:sz w:val="24"/>
          <w:lang w:val="en-GB" w:eastAsia="ja-JP"/>
        </w:rPr>
      </w:pPr>
    </w:p>
    <w:p w14:paraId="30E02941" w14:textId="5071C25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E101C7">
        <w:rPr>
          <w:rFonts w:cs="Arial"/>
          <w:b/>
          <w:bCs/>
          <w:color w:val="000000" w:themeColor="text1"/>
          <w:sz w:val="24"/>
          <w:szCs w:val="24"/>
        </w:rPr>
        <w:t>7</w:t>
      </w:r>
      <w:r w:rsidR="0052773A" w:rsidRPr="00E101C7">
        <w:rPr>
          <w:rFonts w:cs="Arial"/>
          <w:b/>
          <w:bCs/>
          <w:color w:val="000000" w:themeColor="text1"/>
          <w:sz w:val="24"/>
          <w:szCs w:val="24"/>
        </w:rPr>
        <w:t>.</w:t>
      </w:r>
      <w:r w:rsidR="00BA1872" w:rsidRPr="00E101C7">
        <w:rPr>
          <w:rFonts w:cs="Arial"/>
          <w:b/>
          <w:bCs/>
          <w:color w:val="000000" w:themeColor="text1"/>
          <w:sz w:val="24"/>
          <w:szCs w:val="24"/>
        </w:rPr>
        <w:t>2</w:t>
      </w:r>
      <w:r w:rsidR="00B12A5F" w:rsidRPr="00E101C7">
        <w:rPr>
          <w:rFonts w:cs="Arial"/>
          <w:b/>
          <w:bCs/>
          <w:color w:val="000000" w:themeColor="text1"/>
          <w:sz w:val="24"/>
          <w:szCs w:val="24"/>
        </w:rPr>
        <w:t>.4.</w:t>
      </w:r>
      <w:r w:rsidR="00224A85" w:rsidRPr="00E101C7">
        <w:rPr>
          <w:rFonts w:cs="Arial"/>
          <w:b/>
          <w:bCs/>
          <w:color w:val="000000" w:themeColor="text1"/>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rPr>
      </w:pPr>
      <w:r w:rsidRPr="3E61DC49">
        <w:rPr>
          <w:rFonts w:ascii="Arial" w:hAnsi="Arial" w:cs="Arial"/>
          <w:b/>
          <w:bCs/>
        </w:rPr>
        <w:t>Source:</w:t>
      </w:r>
      <w:r w:rsidRPr="0016316A">
        <w:rPr>
          <w:rFonts w:ascii="Arial" w:hAnsi="Arial" w:cs="Arial"/>
          <w:b/>
          <w:bCs/>
        </w:rPr>
        <w:tab/>
      </w:r>
      <w:r w:rsidR="00013455" w:rsidRPr="3E61DC49">
        <w:rPr>
          <w:rFonts w:ascii="Arial" w:hAnsi="Arial" w:cs="Arial"/>
          <w:b/>
          <w:bCs/>
        </w:rPr>
        <w:t xml:space="preserve">Nokia, </w:t>
      </w:r>
      <w:r w:rsidR="00E67802" w:rsidRPr="3E61DC49">
        <w:rPr>
          <w:rFonts w:ascii="Arial" w:hAnsi="Arial" w:cs="Arial"/>
          <w:b/>
          <w:bCs/>
        </w:rPr>
        <w:t>Nokia</w:t>
      </w:r>
      <w:r w:rsidR="00013455" w:rsidRPr="3E61DC49">
        <w:rPr>
          <w:rFonts w:ascii="Arial" w:hAnsi="Arial" w:cs="Arial"/>
          <w:b/>
          <w:bCs/>
        </w:rPr>
        <w:t xml:space="preserve"> Shanghai Bell</w:t>
      </w:r>
    </w:p>
    <w:p w14:paraId="30E02943" w14:textId="1E051457" w:rsidR="0034111C" w:rsidRPr="0016316A" w:rsidRDefault="0034111C" w:rsidP="16512788">
      <w:pPr>
        <w:ind w:left="1985" w:hanging="1985"/>
        <w:rPr>
          <w:rFonts w:ascii="Arial" w:hAnsi="Arial" w:cs="Arial"/>
          <w:b/>
          <w:bCs/>
        </w:rPr>
      </w:pPr>
      <w:r w:rsidRPr="3E61DC49">
        <w:rPr>
          <w:rFonts w:ascii="Arial" w:hAnsi="Arial" w:cs="Arial"/>
          <w:b/>
          <w:bCs/>
        </w:rPr>
        <w:t>Title:</w:t>
      </w:r>
      <w:r w:rsidRPr="0016316A">
        <w:rPr>
          <w:rFonts w:ascii="Arial" w:hAnsi="Arial" w:cs="Arial"/>
          <w:b/>
          <w:bCs/>
        </w:rPr>
        <w:tab/>
      </w:r>
      <w:r w:rsidR="00B12A5F" w:rsidRPr="00B12A5F">
        <w:rPr>
          <w:rFonts w:ascii="Arial" w:hAnsi="Arial" w:cs="Arial"/>
          <w:b/>
          <w:bCs/>
        </w:rPr>
        <w:t>Discussion o</w:t>
      </w:r>
      <w:r w:rsidR="00224A85">
        <w:rPr>
          <w:rFonts w:ascii="Arial" w:hAnsi="Arial" w:cs="Arial"/>
          <w:b/>
          <w:bCs/>
        </w:rPr>
        <w:t>f In-device</w:t>
      </w:r>
      <w:r w:rsidR="00B12A5F" w:rsidRPr="00B12A5F">
        <w:rPr>
          <w:rFonts w:ascii="Arial" w:hAnsi="Arial" w:cs="Arial"/>
          <w:b/>
          <w:bCs/>
        </w:rPr>
        <w:t xml:space="preserve"> coexistence between LTE </w:t>
      </w:r>
      <w:r w:rsidR="00224A85">
        <w:rPr>
          <w:rFonts w:ascii="Arial" w:hAnsi="Arial" w:cs="Arial"/>
          <w:b/>
          <w:bCs/>
        </w:rPr>
        <w:t xml:space="preserve">and NR </w:t>
      </w:r>
      <w:proofErr w:type="spellStart"/>
      <w:r w:rsidR="00B12A5F" w:rsidRPr="00B12A5F">
        <w:rPr>
          <w:rFonts w:ascii="Arial" w:hAnsi="Arial" w:cs="Arial"/>
          <w:b/>
          <w:bCs/>
        </w:rPr>
        <w:t>sidelink</w:t>
      </w:r>
      <w:r w:rsidR="00224A85">
        <w:rPr>
          <w:rFonts w:ascii="Arial" w:hAnsi="Arial" w:cs="Arial"/>
          <w:b/>
          <w:bCs/>
        </w:rPr>
        <w:t>s</w:t>
      </w:r>
      <w:proofErr w:type="spellEnd"/>
    </w:p>
    <w:p w14:paraId="30E02944" w14:textId="60B6B0C7" w:rsidR="0034111C" w:rsidRPr="0016316A" w:rsidRDefault="0034111C" w:rsidP="16512788">
      <w:pPr>
        <w:rPr>
          <w:rFonts w:ascii="Arial" w:hAnsi="Arial" w:cs="Arial"/>
          <w:b/>
          <w:bCs/>
        </w:rPr>
      </w:pPr>
      <w:r w:rsidRPr="3E61DC49">
        <w:rPr>
          <w:rFonts w:ascii="Arial" w:hAnsi="Arial" w:cs="Arial"/>
          <w:b/>
          <w:bCs/>
        </w:rPr>
        <w:t xml:space="preserve">Document </w:t>
      </w:r>
      <w:r w:rsidR="3E61DC49" w:rsidRPr="3E61DC49">
        <w:rPr>
          <w:rFonts w:ascii="Arial" w:hAnsi="Arial" w:cs="Arial"/>
          <w:b/>
          <w:bCs/>
        </w:rPr>
        <w:t>for:</w:t>
      </w:r>
      <w:r w:rsidRPr="0016316A">
        <w:rPr>
          <w:rFonts w:ascii="Arial" w:hAnsi="Arial" w:cs="Arial"/>
          <w:b/>
          <w:bCs/>
        </w:rPr>
        <w:tab/>
      </w:r>
      <w:r w:rsidR="00220615">
        <w:rPr>
          <w:rFonts w:ascii="Arial" w:hAnsi="Arial" w:cs="Arial"/>
          <w:b/>
          <w:bCs/>
        </w:rPr>
        <w:tab/>
      </w:r>
      <w:r w:rsidRPr="3E61DC49">
        <w:rPr>
          <w:rFonts w:ascii="Arial" w:hAnsi="Arial" w:cs="Arial"/>
          <w:b/>
          <w:bCs/>
        </w:rPr>
        <w:t>Discussion and Decision</w:t>
      </w:r>
    </w:p>
    <w:p w14:paraId="7CF7938E" w14:textId="7E19F756" w:rsidR="00ED1327" w:rsidRPr="00ED1327" w:rsidRDefault="00EE7FA7" w:rsidP="00ED1327">
      <w:pPr>
        <w:pStyle w:val="Heading1"/>
      </w:pPr>
      <w:r w:rsidRPr="0016316A">
        <w:t>Introduction</w:t>
      </w:r>
    </w:p>
    <w:p w14:paraId="066BDE4F" w14:textId="2240F3E3" w:rsidR="00266D93" w:rsidRDefault="00266D93" w:rsidP="00A64A6E">
      <w:bookmarkStart w:id="0" w:name="_Hlk510705081"/>
      <w:r>
        <w:t>In the RAN1#</w:t>
      </w:r>
      <w:r w:rsidR="008E67C0">
        <w:t>9</w:t>
      </w:r>
      <w:r w:rsidR="005F7238">
        <w:t>8</w:t>
      </w:r>
      <w:r>
        <w:t xml:space="preserve"> meeting the following </w:t>
      </w:r>
      <w:r w:rsidR="00544AC4">
        <w:t>agreements</w:t>
      </w:r>
      <w:r>
        <w:t xml:space="preserve"> </w:t>
      </w:r>
      <w:r w:rsidR="009A5E6E">
        <w:t>regarding</w:t>
      </w:r>
      <w:r>
        <w:t xml:space="preserve"> in-device coexistence were made:</w:t>
      </w:r>
    </w:p>
    <w:p w14:paraId="3DCD49F5" w14:textId="18A55A60" w:rsidR="00266D93" w:rsidRDefault="00266D93" w:rsidP="00A64A6E"/>
    <w:p w14:paraId="40AA95BC" w14:textId="77777777" w:rsidR="005F7238" w:rsidRPr="005F7238" w:rsidRDefault="005F7238" w:rsidP="005F7238">
      <w:pPr>
        <w:rPr>
          <w:b/>
          <w:bCs/>
          <w:i/>
          <w:szCs w:val="20"/>
          <w:lang w:eastAsia="x-none"/>
        </w:rPr>
      </w:pPr>
      <w:r w:rsidRPr="005F7238">
        <w:rPr>
          <w:i/>
          <w:szCs w:val="20"/>
          <w:highlight w:val="green"/>
          <w:lang w:eastAsia="x-none"/>
        </w:rPr>
        <w:t>Agreements</w:t>
      </w:r>
      <w:r w:rsidRPr="005F7238">
        <w:rPr>
          <w:b/>
          <w:bCs/>
          <w:i/>
          <w:szCs w:val="20"/>
          <w:lang w:eastAsia="x-none"/>
        </w:rPr>
        <w:t>:</w:t>
      </w:r>
    </w:p>
    <w:p w14:paraId="6B3F32AC" w14:textId="77777777" w:rsidR="005F7238" w:rsidRPr="005F7238" w:rsidRDefault="005F7238" w:rsidP="005F7238">
      <w:pPr>
        <w:rPr>
          <w:i/>
          <w:szCs w:val="20"/>
        </w:rPr>
      </w:pPr>
      <w:r w:rsidRPr="005F7238">
        <w:rPr>
          <w:i/>
          <w:szCs w:val="20"/>
        </w:rPr>
        <w:t xml:space="preserve">Unless packet priorities of both LTE and NR sidelink are known to both RATs prior to time of collision </w:t>
      </w:r>
      <w:bookmarkStart w:id="1" w:name="_Hlk20912705"/>
      <w:r w:rsidRPr="005F7238">
        <w:rPr>
          <w:i/>
          <w:szCs w:val="20"/>
        </w:rPr>
        <w:t>(subject to processing time restriction)</w:t>
      </w:r>
      <w:bookmarkEnd w:id="1"/>
      <w:r w:rsidRPr="005F7238">
        <w:rPr>
          <w:i/>
          <w:szCs w:val="20"/>
        </w:rPr>
        <w:t>, then</w:t>
      </w:r>
    </w:p>
    <w:p w14:paraId="7287E778" w14:textId="77777777" w:rsidR="005F7238" w:rsidRPr="005F7238" w:rsidRDefault="005F7238" w:rsidP="005F7238">
      <w:pPr>
        <w:pStyle w:val="ListParagraph"/>
        <w:numPr>
          <w:ilvl w:val="0"/>
          <w:numId w:val="29"/>
        </w:numPr>
        <w:spacing w:after="180"/>
        <w:rPr>
          <w:i/>
          <w:szCs w:val="20"/>
          <w:lang w:val="en-GB"/>
        </w:rPr>
      </w:pPr>
      <w:r w:rsidRPr="005F7238">
        <w:rPr>
          <w:i/>
          <w:szCs w:val="20"/>
          <w:lang w:val="en-GB"/>
        </w:rPr>
        <w:t>It is up to UE implementation to handle LTE Tx/NR Rx overlap.</w:t>
      </w:r>
    </w:p>
    <w:p w14:paraId="62C7D184" w14:textId="77777777" w:rsidR="005F7238" w:rsidRPr="005F7238" w:rsidRDefault="005F7238" w:rsidP="005F7238">
      <w:pPr>
        <w:pStyle w:val="ListParagraph"/>
        <w:numPr>
          <w:ilvl w:val="0"/>
          <w:numId w:val="29"/>
        </w:numPr>
        <w:spacing w:after="180"/>
        <w:rPr>
          <w:i/>
          <w:szCs w:val="20"/>
          <w:lang w:val="en-GB"/>
        </w:rPr>
      </w:pPr>
      <w:r w:rsidRPr="005F7238">
        <w:rPr>
          <w:i/>
          <w:szCs w:val="20"/>
          <w:lang w:val="en-GB"/>
        </w:rPr>
        <w:t>It is up to UE implementation to handle NR Tx and LTE Rx overlap.</w:t>
      </w:r>
    </w:p>
    <w:p w14:paraId="26BD9696" w14:textId="77777777" w:rsidR="005F7238" w:rsidRPr="005F7238" w:rsidRDefault="005F7238" w:rsidP="005F7238">
      <w:pPr>
        <w:rPr>
          <w:i/>
          <w:lang w:eastAsia="x-none"/>
        </w:rPr>
      </w:pPr>
    </w:p>
    <w:p w14:paraId="5246C5F8" w14:textId="77777777" w:rsidR="005F7238" w:rsidRPr="005F7238" w:rsidRDefault="005F7238" w:rsidP="005F7238">
      <w:pPr>
        <w:rPr>
          <w:i/>
          <w:szCs w:val="20"/>
          <w:highlight w:val="green"/>
          <w:lang w:eastAsia="x-none"/>
        </w:rPr>
      </w:pPr>
      <w:r w:rsidRPr="005F7238">
        <w:rPr>
          <w:i/>
          <w:szCs w:val="20"/>
          <w:highlight w:val="green"/>
          <w:lang w:eastAsia="x-none"/>
        </w:rPr>
        <w:t>Agreements:</w:t>
      </w:r>
    </w:p>
    <w:p w14:paraId="00258DE5" w14:textId="77777777" w:rsidR="005F7238" w:rsidRPr="005F7238" w:rsidRDefault="005F7238" w:rsidP="005F7238">
      <w:pPr>
        <w:numPr>
          <w:ilvl w:val="0"/>
          <w:numId w:val="30"/>
        </w:numPr>
        <w:rPr>
          <w:i/>
          <w:szCs w:val="20"/>
        </w:rPr>
      </w:pPr>
      <w:r w:rsidRPr="005F7238">
        <w:rPr>
          <w:i/>
          <w:szCs w:val="20"/>
        </w:rPr>
        <w:t xml:space="preserve">RAN1 understand that NR V2X priority field and PPPP are directly comparable i.e. the same numerical value has the same meaning in both the RATs. </w:t>
      </w:r>
    </w:p>
    <w:p w14:paraId="3BC132A7" w14:textId="77777777" w:rsidR="005F7238" w:rsidRPr="005F7238" w:rsidRDefault="005F7238" w:rsidP="005F7238">
      <w:pPr>
        <w:numPr>
          <w:ilvl w:val="1"/>
          <w:numId w:val="30"/>
        </w:numPr>
        <w:rPr>
          <w:i/>
          <w:szCs w:val="20"/>
        </w:rPr>
      </w:pPr>
      <w:r w:rsidRPr="005F7238">
        <w:rPr>
          <w:i/>
          <w:szCs w:val="20"/>
        </w:rPr>
        <w:t xml:space="preserve">Ask SA2 to confirm the understanding. If understanding is incorrect, please provide solution. </w:t>
      </w:r>
    </w:p>
    <w:p w14:paraId="663C6F3F" w14:textId="77777777" w:rsidR="00266D93" w:rsidRDefault="00266D93" w:rsidP="00A64A6E"/>
    <w:p w14:paraId="59322554" w14:textId="733C3199" w:rsidR="0019780F" w:rsidRPr="00D84526" w:rsidRDefault="0019780F" w:rsidP="00A64A6E">
      <w:r w:rsidRPr="00D84526">
        <w:t xml:space="preserve">According to the WID </w:t>
      </w:r>
      <w:r w:rsidR="00224A85" w:rsidRPr="00D84526">
        <w:fldChar w:fldCharType="begin"/>
      </w:r>
      <w:r w:rsidR="00224A85" w:rsidRPr="00D84526">
        <w:instrText xml:space="preserve"> REF _Ref5021526 \r \h </w:instrText>
      </w:r>
      <w:r w:rsidR="00D84526">
        <w:instrText xml:space="preserve"> \* MERGEFORMAT </w:instrText>
      </w:r>
      <w:r w:rsidR="00224A85" w:rsidRPr="00D84526">
        <w:fldChar w:fldCharType="separate"/>
      </w:r>
      <w:r w:rsidR="00224A85" w:rsidRPr="00D84526">
        <w:t>[1]</w:t>
      </w:r>
      <w:r w:rsidR="00224A85" w:rsidRPr="00D84526">
        <w:fldChar w:fldCharType="end"/>
      </w:r>
      <w:r w:rsidR="00BF1988" w:rsidRPr="00D84526">
        <w:t xml:space="preserve"> </w:t>
      </w:r>
      <w:r w:rsidRPr="00D84526">
        <w:t>the following objectives have been defined for the specification of the in-device coexistence of NR SL and LTE SL.</w:t>
      </w:r>
    </w:p>
    <w:p w14:paraId="439F30C8" w14:textId="77777777" w:rsidR="0019780F" w:rsidRPr="00D84526" w:rsidRDefault="0019780F" w:rsidP="0019780F">
      <w:pPr>
        <w:numPr>
          <w:ilvl w:val="0"/>
          <w:numId w:val="24"/>
        </w:numPr>
        <w:jc w:val="both"/>
        <w:rPr>
          <w:i/>
          <w:lang w:eastAsia="ko-KR"/>
        </w:rPr>
      </w:pPr>
      <w:r w:rsidRPr="00D84526">
        <w:rPr>
          <w:i/>
          <w:lang w:eastAsia="ko-KR"/>
        </w:rPr>
        <w:t xml:space="preserve">Solutions for ‘not co-channel’ in-device coexistence between LTE and NR </w:t>
      </w:r>
      <w:proofErr w:type="spellStart"/>
      <w:r w:rsidRPr="00D84526">
        <w:rPr>
          <w:i/>
          <w:lang w:eastAsia="ko-KR"/>
        </w:rPr>
        <w:t>sidelinks</w:t>
      </w:r>
      <w:proofErr w:type="spellEnd"/>
    </w:p>
    <w:p w14:paraId="4D1F47E4" w14:textId="77777777" w:rsidR="0019780F" w:rsidRPr="00D84526" w:rsidRDefault="0019780F" w:rsidP="0019780F">
      <w:pPr>
        <w:numPr>
          <w:ilvl w:val="1"/>
          <w:numId w:val="24"/>
        </w:numPr>
        <w:jc w:val="both"/>
        <w:rPr>
          <w:i/>
          <w:lang w:eastAsia="ko-KR"/>
        </w:rPr>
      </w:pPr>
      <w:r w:rsidRPr="00D84526">
        <w:rPr>
          <w:i/>
          <w:lang w:eastAsia="ko-KR"/>
        </w:rPr>
        <w:t>TDM-based solutions as per the study outcome [RAN1, RAN2, RAN4]</w:t>
      </w:r>
    </w:p>
    <w:p w14:paraId="4415CA7F" w14:textId="77777777" w:rsidR="0019780F" w:rsidRPr="00D84526" w:rsidRDefault="0019780F" w:rsidP="0019780F">
      <w:pPr>
        <w:numPr>
          <w:ilvl w:val="1"/>
          <w:numId w:val="24"/>
        </w:numPr>
        <w:jc w:val="both"/>
        <w:rPr>
          <w:i/>
          <w:lang w:eastAsia="ko-KR"/>
        </w:rPr>
      </w:pPr>
      <w:r w:rsidRPr="00D84526">
        <w:rPr>
          <w:i/>
          <w:lang w:eastAsia="ko-KR"/>
        </w:rPr>
        <w:t>FDM-based solutions with static power allocation as per the study outcome [RAN4]</w:t>
      </w:r>
    </w:p>
    <w:p w14:paraId="13064DB8" w14:textId="77777777" w:rsidR="0019780F" w:rsidRPr="00D84526" w:rsidRDefault="0019780F" w:rsidP="0019780F">
      <w:pPr>
        <w:numPr>
          <w:ilvl w:val="2"/>
          <w:numId w:val="24"/>
        </w:numPr>
        <w:jc w:val="both"/>
        <w:rPr>
          <w:i/>
          <w:lang w:eastAsia="ko-KR"/>
        </w:rPr>
      </w:pPr>
      <w:r w:rsidRPr="00D84526">
        <w:rPr>
          <w:i/>
          <w:lang w:eastAsia="ko-KR"/>
        </w:rPr>
        <w:t xml:space="preserve">This will not consider the case where LTE and NR </w:t>
      </w:r>
      <w:proofErr w:type="spellStart"/>
      <w:r w:rsidRPr="00D84526">
        <w:rPr>
          <w:i/>
          <w:lang w:eastAsia="ko-KR"/>
        </w:rPr>
        <w:t>sidelinks</w:t>
      </w:r>
      <w:proofErr w:type="spellEnd"/>
      <w:r w:rsidRPr="00D84526">
        <w:rPr>
          <w:i/>
          <w:lang w:eastAsia="ko-KR"/>
        </w:rPr>
        <w:t xml:space="preserve"> are in the same frequency band.</w:t>
      </w:r>
    </w:p>
    <w:p w14:paraId="72FAD40C" w14:textId="711E90E9" w:rsidR="00266446" w:rsidRPr="00D84526" w:rsidRDefault="0019780F" w:rsidP="00A64A6E">
      <w:pPr>
        <w:numPr>
          <w:ilvl w:val="1"/>
          <w:numId w:val="24"/>
        </w:numPr>
        <w:jc w:val="both"/>
        <w:rPr>
          <w:i/>
          <w:lang w:eastAsia="ko-KR"/>
        </w:rPr>
      </w:pPr>
      <w:r w:rsidRPr="00D84526">
        <w:rPr>
          <w:i/>
          <w:lang w:eastAsia="ko-KR"/>
        </w:rPr>
        <w:t>No impact to LTE specifications at least from RAN1 and RAN2 perspective.</w:t>
      </w:r>
    </w:p>
    <w:p w14:paraId="7F5EE156" w14:textId="77777777" w:rsidR="00266D93" w:rsidRDefault="00266D93" w:rsidP="00A64A6E"/>
    <w:p w14:paraId="2CE68AE9" w14:textId="71EEE043" w:rsidR="00B12A5F" w:rsidRPr="00D84526" w:rsidRDefault="00B12A5F" w:rsidP="00A64A6E">
      <w:r w:rsidRPr="00D84526">
        <w:t xml:space="preserve">In this contribution we discuss </w:t>
      </w:r>
      <w:r w:rsidR="00745926">
        <w:t xml:space="preserve">final </w:t>
      </w:r>
      <w:r w:rsidRPr="00D84526">
        <w:t xml:space="preserve">details of </w:t>
      </w:r>
      <w:r w:rsidR="00BF1988" w:rsidRPr="00D84526">
        <w:t>the TDM</w:t>
      </w:r>
      <w:r w:rsidR="00745926">
        <w:t>-</w:t>
      </w:r>
      <w:r w:rsidR="00BF1988" w:rsidRPr="00D84526">
        <w:t xml:space="preserve">based </w:t>
      </w:r>
      <w:r w:rsidRPr="00D84526">
        <w:t xml:space="preserve">coexistence </w:t>
      </w:r>
      <w:r w:rsidR="00BF1988" w:rsidRPr="00D84526">
        <w:t>solutions for</w:t>
      </w:r>
      <w:r w:rsidRPr="00D84526">
        <w:t xml:space="preserve"> NR and LTE </w:t>
      </w:r>
      <w:proofErr w:type="spellStart"/>
      <w:r w:rsidRPr="00D84526">
        <w:t>sidelink</w:t>
      </w:r>
      <w:r w:rsidR="00BF1988" w:rsidRPr="00D84526">
        <w:t>s</w:t>
      </w:r>
      <w:proofErr w:type="spellEnd"/>
      <w:r w:rsidRPr="00D84526">
        <w:t>.</w:t>
      </w:r>
    </w:p>
    <w:p w14:paraId="2DE189C7" w14:textId="47A8F71A" w:rsidR="001B25D0" w:rsidRDefault="007820D0" w:rsidP="006A0DD3">
      <w:pPr>
        <w:pStyle w:val="Heading1"/>
      </w:pPr>
      <w:r>
        <w:t>Discussion</w:t>
      </w:r>
      <w:r w:rsidR="00F859F4">
        <w:t xml:space="preserve"> on short term TDM</w:t>
      </w:r>
    </w:p>
    <w:p w14:paraId="22EB2C95" w14:textId="200721BC" w:rsidR="00012E56" w:rsidRDefault="00D67686" w:rsidP="00012E56">
      <w:r>
        <w:t>According to the WID RAN1 should focus on TDM based solutions. For short term TDM, conclusions on two details</w:t>
      </w:r>
      <w:r w:rsidR="008975F2">
        <w:t xml:space="preserve"> </w:t>
      </w:r>
      <w:r>
        <w:t xml:space="preserve">are still needed. These issues are discussed below. </w:t>
      </w:r>
      <w:r w:rsidR="008975F2">
        <w:t>Regarding long term time-scale TDM, RAN1 concluded that it does not require any RAN1 specification changes. Regarding FDM methods, according to the WID these methods should be discussed in RAN4. There may be some impact to RAN2 and RAN1 specification</w:t>
      </w:r>
      <w:r w:rsidR="008E47BE">
        <w:t>s</w:t>
      </w:r>
      <w:r w:rsidR="008975F2">
        <w:t xml:space="preserve"> as well, but those issues can be discussed later</w:t>
      </w:r>
      <w:r w:rsidR="008E47BE">
        <w:t xml:space="preserve"> if needed</w:t>
      </w:r>
      <w:r w:rsidR="008975F2">
        <w:t>.</w:t>
      </w:r>
    </w:p>
    <w:p w14:paraId="5565A336" w14:textId="34D65907" w:rsidR="00012E56" w:rsidRDefault="00F859F4" w:rsidP="00B55439">
      <w:pPr>
        <w:pStyle w:val="Heading2"/>
        <w:ind w:left="567"/>
      </w:pPr>
      <w:r>
        <w:t>Tx/Rx coexistence</w:t>
      </w:r>
    </w:p>
    <w:p w14:paraId="51E6CA12" w14:textId="4C00D115" w:rsidR="00605696" w:rsidRPr="00B73200" w:rsidRDefault="00012E56" w:rsidP="00B73200">
      <w:r>
        <w:t>In the RAN1#9</w:t>
      </w:r>
      <w:r w:rsidR="005F7238">
        <w:t>8</w:t>
      </w:r>
      <w:r>
        <w:t xml:space="preserve"> meeting the UE operation for Tx/Rx overlap of LTE and NR sidelink transmissions w</w:t>
      </w:r>
      <w:r w:rsidR="005F7238">
        <w:t>as discussed and the UE behaviour for the case when packet priorities are not known was agreed.</w:t>
      </w:r>
      <w:r>
        <w:t xml:space="preserve"> </w:t>
      </w:r>
      <w:r w:rsidR="00B73200">
        <w:t xml:space="preserve">It should be noted that </w:t>
      </w:r>
      <w:r w:rsidR="00605696" w:rsidRPr="00B73200">
        <w:t>Rx priority</w:t>
      </w:r>
      <w:r w:rsidR="00B73200">
        <w:t xml:space="preserve"> of the transmission</w:t>
      </w:r>
      <w:r w:rsidR="00605696" w:rsidRPr="00B73200">
        <w:t xml:space="preserve"> can be known in some cases but not always</w:t>
      </w:r>
      <w:r w:rsidR="00B73200">
        <w:t xml:space="preserve">. </w:t>
      </w:r>
      <w:r w:rsidR="00F61E0D">
        <w:t>Priority of the Tx transmission is known at the UE so prioritization for TX/Rx case can be done when priority of the Rx packet is known. We think that UE should do prioritization between Tx/Rx if it has the needed information available. In the case that Tx and Rx have the same priority, UE can select whether to transmit or receive</w:t>
      </w:r>
      <w:r w:rsidR="005D40B5">
        <w:t xml:space="preserve"> the</w:t>
      </w:r>
      <w:r w:rsidR="00F61E0D">
        <w:t xml:space="preserve"> packet.   </w:t>
      </w:r>
    </w:p>
    <w:p w14:paraId="08C9BA52" w14:textId="3DFD873F" w:rsidR="00012E56" w:rsidRDefault="00012E56" w:rsidP="00012E56"/>
    <w:p w14:paraId="0834A23C" w14:textId="10A88721" w:rsidR="00012E56" w:rsidRPr="00F83037" w:rsidRDefault="00EB1271" w:rsidP="00F83037">
      <w:pPr>
        <w:spacing w:after="180"/>
        <w:rPr>
          <w:b/>
        </w:rPr>
      </w:pPr>
      <w:r w:rsidRPr="00F61E0D">
        <w:rPr>
          <w:b/>
        </w:rPr>
        <w:t>Proposal</w:t>
      </w:r>
      <w:r w:rsidR="00F61E0D" w:rsidRPr="00F61E0D">
        <w:rPr>
          <w:b/>
        </w:rPr>
        <w:t xml:space="preserve"> 1</w:t>
      </w:r>
      <w:r w:rsidRPr="00F61E0D">
        <w:rPr>
          <w:b/>
        </w:rPr>
        <w:t xml:space="preserve">: For Tx/Rx overlap if packet priorities of both LTE and NR </w:t>
      </w:r>
      <w:proofErr w:type="spellStart"/>
      <w:r w:rsidRPr="00F61E0D">
        <w:rPr>
          <w:b/>
        </w:rPr>
        <w:t>sidelinks</w:t>
      </w:r>
      <w:proofErr w:type="spellEnd"/>
      <w:r w:rsidRPr="00F61E0D">
        <w:rPr>
          <w:b/>
        </w:rPr>
        <w:t xml:space="preserve"> are known</w:t>
      </w:r>
      <w:r w:rsidR="005F7238">
        <w:rPr>
          <w:b/>
        </w:rPr>
        <w:t xml:space="preserve"> before the collision</w:t>
      </w:r>
      <w:r w:rsidRPr="00F61E0D">
        <w:rPr>
          <w:b/>
        </w:rPr>
        <w:t xml:space="preserve"> at the UE</w:t>
      </w:r>
      <w:r w:rsidR="005F7238">
        <w:rPr>
          <w:b/>
        </w:rPr>
        <w:t xml:space="preserve"> </w:t>
      </w:r>
      <w:r w:rsidR="005F7238" w:rsidRPr="005F7238">
        <w:rPr>
          <w:b/>
        </w:rPr>
        <w:t>(subject to processing time restriction)</w:t>
      </w:r>
      <w:r w:rsidR="005F7238">
        <w:rPr>
          <w:b/>
        </w:rPr>
        <w:t>,</w:t>
      </w:r>
      <w:r w:rsidRPr="00F61E0D">
        <w:rPr>
          <w:b/>
        </w:rPr>
        <w:t xml:space="preserve"> then the packet with a higher relative priority is transmitted/received. </w:t>
      </w:r>
      <w:r w:rsidR="00B55439" w:rsidRPr="00F61E0D">
        <w:rPr>
          <w:b/>
        </w:rPr>
        <w:t>If the packet priorities are the same, prioritization is up to UE implementation.</w:t>
      </w:r>
    </w:p>
    <w:p w14:paraId="57C98FF8" w14:textId="77777777" w:rsidR="00012E56" w:rsidRPr="00012E56" w:rsidRDefault="00012E56" w:rsidP="00012E56"/>
    <w:p w14:paraId="7319768D" w14:textId="75297995" w:rsidR="003F4607" w:rsidRDefault="000947F7" w:rsidP="00B55439">
      <w:pPr>
        <w:pStyle w:val="Heading2"/>
        <w:ind w:left="567"/>
      </w:pPr>
      <w:r>
        <w:t xml:space="preserve">Priority of </w:t>
      </w:r>
      <w:bookmarkStart w:id="2" w:name="_Hlk20920432"/>
      <w:r>
        <w:t>S-SSB, PSFCH and PSSCH carrying only CSI/RSRP</w:t>
      </w:r>
      <w:bookmarkEnd w:id="2"/>
    </w:p>
    <w:p w14:paraId="50EB3B93" w14:textId="77777777" w:rsidR="00745926" w:rsidRDefault="000947F7" w:rsidP="003F4607">
      <w:r>
        <w:t xml:space="preserve">NR V2X transmissions that do not carry user data do not have associated priority. Association could be made </w:t>
      </w:r>
      <w:r w:rsidR="00D517F0">
        <w:t xml:space="preserve">based on e.g. ongoing data transmission or priority of </w:t>
      </w:r>
      <w:r w:rsidR="00D517F0" w:rsidRPr="00D517F0">
        <w:t>S-SSB, PSFCH and PSSCH carrying only CSI/RSRP</w:t>
      </w:r>
      <w:r w:rsidR="00D517F0">
        <w:t xml:space="preserve"> could be (pre)configured. </w:t>
      </w:r>
      <w:proofErr w:type="gramStart"/>
      <w:r w:rsidR="00D517F0">
        <w:t>Also</w:t>
      </w:r>
      <w:proofErr w:type="gramEnd"/>
      <w:r w:rsidR="00D517F0">
        <w:t xml:space="preserve"> in the LTE</w:t>
      </w:r>
      <w:r w:rsidR="00745926">
        <w:t>,</w:t>
      </w:r>
      <w:r w:rsidR="00D517F0">
        <w:t xml:space="preserve"> the priority of </w:t>
      </w:r>
      <w:r w:rsidR="00745926">
        <w:t xml:space="preserve">e.g. </w:t>
      </w:r>
      <w:r w:rsidR="00D517F0">
        <w:t xml:space="preserve">LTE SLSS could somehow </w:t>
      </w:r>
      <w:r w:rsidR="00745926">
        <w:t xml:space="preserve">be </w:t>
      </w:r>
      <w:r w:rsidR="00D517F0">
        <w:t>specified</w:t>
      </w:r>
      <w:r w:rsidR="00745926">
        <w:t xml:space="preserve"> for example by (pre)configuration</w:t>
      </w:r>
      <w:r w:rsidR="00D517F0">
        <w:t xml:space="preserve">, but this may be considered modification to LTE </w:t>
      </w:r>
      <w:r w:rsidR="00745926">
        <w:t xml:space="preserve">SL </w:t>
      </w:r>
      <w:r w:rsidR="00D517F0">
        <w:t xml:space="preserve">and is out of the scope of the </w:t>
      </w:r>
      <w:r w:rsidR="001D5651">
        <w:t>current work item.</w:t>
      </w:r>
    </w:p>
    <w:p w14:paraId="5E8493E1" w14:textId="77777777" w:rsidR="00745926" w:rsidRDefault="00745926" w:rsidP="003F4607"/>
    <w:p w14:paraId="46D19E9C" w14:textId="7BF67027" w:rsidR="00F859F4" w:rsidRDefault="001D5651" w:rsidP="003F4607">
      <w:r>
        <w:t xml:space="preserve">The priorities of S-SSB, PSFCH and PSSCH carrying only CSI/RSRP should not be the same. If UE drops one of the S-SSB transmissions, this may not have any impact to ongoing data transmissions. On the other hand, if PSFCH is dropped it results in retransmission </w:t>
      </w:r>
      <w:r w:rsidR="00F45D25">
        <w:t>so it should have rather high priority. Regarding CSI/RSRP</w:t>
      </w:r>
      <w:r w:rsidR="00745926">
        <w:t>,</w:t>
      </w:r>
      <w:r w:rsidR="00F45D25">
        <w:t xml:space="preserve"> the importance of these</w:t>
      </w:r>
      <w:r w:rsidR="00745926">
        <w:t xml:space="preserve"> transmissions</w:t>
      </w:r>
      <w:r w:rsidR="00F45D25">
        <w:t xml:space="preserve"> depends on how much the new value differs from previously transmitted value. Transmitting UE has the best </w:t>
      </w:r>
      <w:proofErr w:type="spellStart"/>
      <w:r w:rsidR="00F45D25">
        <w:t>knowlwdge</w:t>
      </w:r>
      <w:proofErr w:type="spellEnd"/>
      <w:r w:rsidR="00F45D25">
        <w:t xml:space="preserve"> on priority so it may be better to leave </w:t>
      </w:r>
      <w:r w:rsidR="00745926">
        <w:t>determination of priority</w:t>
      </w:r>
      <w:r w:rsidR="00F45D25">
        <w:t xml:space="preserve"> up to UE implementation. </w:t>
      </w:r>
      <w:r w:rsidR="00B47BB0">
        <w:t>Regarding PSFCH carrying HARQ-ACK</w:t>
      </w:r>
      <w:r w:rsidR="00745926">
        <w:t>,</w:t>
      </w:r>
      <w:r w:rsidR="00B47BB0">
        <w:t xml:space="preserve"> priority could be associated with the corresponding PSSCH. </w:t>
      </w:r>
      <w:r w:rsidR="00F859F4">
        <w:t xml:space="preserve">It seems that </w:t>
      </w:r>
      <w:r w:rsidR="002661D4" w:rsidRPr="002661D4">
        <w:t xml:space="preserve">S-SSB, PSFCH and PSSCH carrying only CSI/RSRP </w:t>
      </w:r>
      <w:r w:rsidR="002661D4">
        <w:t xml:space="preserve">should </w:t>
      </w:r>
      <w:r w:rsidR="00F859F4">
        <w:t xml:space="preserve">typically have different priority levels and the rules for determining the priority are different and </w:t>
      </w:r>
      <w:r w:rsidR="002661D4">
        <w:t xml:space="preserve">often </w:t>
      </w:r>
      <w:r w:rsidR="00F859F4">
        <w:t xml:space="preserve">based on the information available only in the UE. So, we think that it may be </w:t>
      </w:r>
      <w:proofErr w:type="gramStart"/>
      <w:r w:rsidR="00F859F4">
        <w:t>sufficient</w:t>
      </w:r>
      <w:proofErr w:type="gramEnd"/>
      <w:r w:rsidR="00F859F4">
        <w:t xml:space="preserve"> to leave the prioritization of all these transmissions up to UE </w:t>
      </w:r>
      <w:proofErr w:type="spellStart"/>
      <w:r w:rsidR="00F859F4">
        <w:t>implenetation</w:t>
      </w:r>
      <w:proofErr w:type="spellEnd"/>
      <w:r w:rsidR="00F859F4">
        <w:t>.</w:t>
      </w:r>
    </w:p>
    <w:p w14:paraId="173D2676" w14:textId="77777777" w:rsidR="00F859F4" w:rsidRDefault="00F859F4" w:rsidP="003F4607"/>
    <w:p w14:paraId="445AF632" w14:textId="491E168D" w:rsidR="002661D4" w:rsidRDefault="002661D4" w:rsidP="003F4607">
      <w:pPr>
        <w:rPr>
          <w:b/>
        </w:rPr>
      </w:pPr>
      <w:r>
        <w:rPr>
          <w:b/>
        </w:rPr>
        <w:t xml:space="preserve">Observation 1: </w:t>
      </w:r>
      <w:r w:rsidR="008E47BE">
        <w:rPr>
          <w:b/>
        </w:rPr>
        <w:t>In general</w:t>
      </w:r>
      <w:r>
        <w:rPr>
          <w:b/>
        </w:rPr>
        <w:t xml:space="preserve"> priorities of </w:t>
      </w:r>
      <w:r w:rsidRPr="008C0EE9">
        <w:rPr>
          <w:b/>
        </w:rPr>
        <w:t>S-SSB, PSFCH and PSSCH carrying only CSI/RSRP</w:t>
      </w:r>
      <w:r>
        <w:rPr>
          <w:b/>
        </w:rPr>
        <w:t xml:space="preserve"> </w:t>
      </w:r>
      <w:r w:rsidR="008E47BE">
        <w:rPr>
          <w:b/>
        </w:rPr>
        <w:t>can</w:t>
      </w:r>
      <w:r>
        <w:rPr>
          <w:b/>
        </w:rPr>
        <w:t xml:space="preserve">not </w:t>
      </w:r>
      <w:proofErr w:type="gramStart"/>
      <w:r w:rsidR="008E47BE">
        <w:rPr>
          <w:b/>
        </w:rPr>
        <w:t>be considered to be</w:t>
      </w:r>
      <w:proofErr w:type="gramEnd"/>
      <w:r w:rsidR="008E47BE">
        <w:rPr>
          <w:b/>
        </w:rPr>
        <w:t xml:space="preserve"> </w:t>
      </w:r>
      <w:r>
        <w:rPr>
          <w:b/>
        </w:rPr>
        <w:t>the same.</w:t>
      </w:r>
    </w:p>
    <w:p w14:paraId="55C33C6D" w14:textId="77777777" w:rsidR="002661D4" w:rsidRDefault="002661D4" w:rsidP="003F4607">
      <w:pPr>
        <w:rPr>
          <w:b/>
        </w:rPr>
      </w:pPr>
    </w:p>
    <w:p w14:paraId="2502394F" w14:textId="4F424BAE" w:rsidR="000947F7" w:rsidRDefault="00F859F4" w:rsidP="003F4607">
      <w:r w:rsidRPr="00D84526">
        <w:rPr>
          <w:b/>
        </w:rPr>
        <w:t xml:space="preserve">Proposal </w:t>
      </w:r>
      <w:r>
        <w:rPr>
          <w:b/>
        </w:rPr>
        <w:t>2</w:t>
      </w:r>
      <w:r w:rsidRPr="00D84526">
        <w:rPr>
          <w:b/>
        </w:rPr>
        <w:t>:</w:t>
      </w:r>
      <w:r>
        <w:rPr>
          <w:b/>
        </w:rPr>
        <w:t xml:space="preserve"> For coexistence of </w:t>
      </w:r>
      <w:r w:rsidRPr="00F859F4">
        <w:rPr>
          <w:b/>
        </w:rPr>
        <w:t>S-SSB, PSFCH and PSSCH carrying only CSI/RSRP</w:t>
      </w:r>
      <w:r>
        <w:rPr>
          <w:b/>
        </w:rPr>
        <w:t xml:space="preserve"> with simultaneous LTE SL transmission</w:t>
      </w:r>
      <w:r w:rsidR="002661D4">
        <w:rPr>
          <w:b/>
        </w:rPr>
        <w:t>,</w:t>
      </w:r>
      <w:r>
        <w:rPr>
          <w:b/>
        </w:rPr>
        <w:t xml:space="preserve"> prioritization of these channels is up to UE implementation. </w:t>
      </w:r>
    </w:p>
    <w:bookmarkEnd w:id="0"/>
    <w:p w14:paraId="2FB21F28" w14:textId="1C37819E" w:rsidR="00A23DCA" w:rsidRPr="001F22D5" w:rsidRDefault="00A23DCA" w:rsidP="006A0DD3"/>
    <w:p w14:paraId="10445A01" w14:textId="480CC7E1" w:rsidR="00885580" w:rsidRDefault="007820D0" w:rsidP="00885580">
      <w:pPr>
        <w:pStyle w:val="Heading1"/>
      </w:pPr>
      <w:r>
        <w:t>Conclusion</w:t>
      </w:r>
    </w:p>
    <w:p w14:paraId="3BD989DE" w14:textId="5E4620B7" w:rsidR="00885580" w:rsidRDefault="009F28A2" w:rsidP="00885580">
      <w:r w:rsidRPr="00D84526">
        <w:t xml:space="preserve">In this contribution, issues related to coexistence of NR SL and LTE SL have been discussed. Based on the discussion, the following </w:t>
      </w:r>
      <w:r w:rsidR="002661D4">
        <w:t xml:space="preserve">observation and </w:t>
      </w:r>
      <w:r w:rsidRPr="00D84526">
        <w:t>proposals were made:</w:t>
      </w:r>
    </w:p>
    <w:p w14:paraId="553A94D3" w14:textId="40CA656C" w:rsidR="00D84526" w:rsidRDefault="00D84526" w:rsidP="00885580">
      <w:pPr>
        <w:rPr>
          <w:b/>
        </w:rPr>
      </w:pPr>
    </w:p>
    <w:p w14:paraId="3CECA9B9" w14:textId="77777777" w:rsidR="008975F2" w:rsidRPr="00F83037" w:rsidRDefault="008975F2" w:rsidP="008975F2">
      <w:pPr>
        <w:spacing w:after="180"/>
        <w:rPr>
          <w:b/>
        </w:rPr>
      </w:pPr>
      <w:r w:rsidRPr="00F61E0D">
        <w:rPr>
          <w:b/>
        </w:rPr>
        <w:t xml:space="preserve">Proposal 1: For Tx/Rx overlap if packet priorities of both LTE and NR </w:t>
      </w:r>
      <w:proofErr w:type="spellStart"/>
      <w:r w:rsidRPr="00F61E0D">
        <w:rPr>
          <w:b/>
        </w:rPr>
        <w:t>sidelinks</w:t>
      </w:r>
      <w:proofErr w:type="spellEnd"/>
      <w:r w:rsidRPr="00F61E0D">
        <w:rPr>
          <w:b/>
        </w:rPr>
        <w:t xml:space="preserve"> are known</w:t>
      </w:r>
      <w:r>
        <w:rPr>
          <w:b/>
        </w:rPr>
        <w:t xml:space="preserve"> before the collision</w:t>
      </w:r>
      <w:r w:rsidRPr="00F61E0D">
        <w:rPr>
          <w:b/>
        </w:rPr>
        <w:t xml:space="preserve"> at the UE</w:t>
      </w:r>
      <w:r>
        <w:rPr>
          <w:b/>
        </w:rPr>
        <w:t xml:space="preserve"> </w:t>
      </w:r>
      <w:r w:rsidRPr="005F7238">
        <w:rPr>
          <w:b/>
        </w:rPr>
        <w:t>(subject to processing time restriction)</w:t>
      </w:r>
      <w:r>
        <w:rPr>
          <w:b/>
        </w:rPr>
        <w:t>,</w:t>
      </w:r>
      <w:r w:rsidRPr="00F61E0D">
        <w:rPr>
          <w:b/>
        </w:rPr>
        <w:t xml:space="preserve"> then the packet with a higher relative priority is transmitted/received. If the packet priorities are the same, prioritization is up to UE implementation.</w:t>
      </w:r>
    </w:p>
    <w:p w14:paraId="73A2D503" w14:textId="1347B170" w:rsidR="008975F2" w:rsidRDefault="008975F2" w:rsidP="008975F2">
      <w:pPr>
        <w:rPr>
          <w:b/>
        </w:rPr>
      </w:pPr>
      <w:r>
        <w:rPr>
          <w:b/>
        </w:rPr>
        <w:t xml:space="preserve">Observation 1: </w:t>
      </w:r>
      <w:r w:rsidR="008E47BE">
        <w:rPr>
          <w:b/>
        </w:rPr>
        <w:t>In general</w:t>
      </w:r>
      <w:r>
        <w:rPr>
          <w:b/>
        </w:rPr>
        <w:t xml:space="preserve"> priorities of </w:t>
      </w:r>
      <w:r w:rsidRPr="008C0EE9">
        <w:rPr>
          <w:b/>
        </w:rPr>
        <w:t>S-SSB, PSFCH and PSSCH carrying only CSI/RSRP</w:t>
      </w:r>
      <w:r>
        <w:rPr>
          <w:b/>
        </w:rPr>
        <w:t xml:space="preserve"> </w:t>
      </w:r>
      <w:r w:rsidR="008E47BE">
        <w:rPr>
          <w:b/>
        </w:rPr>
        <w:t>can</w:t>
      </w:r>
      <w:r>
        <w:rPr>
          <w:b/>
        </w:rPr>
        <w:t xml:space="preserve">not </w:t>
      </w:r>
      <w:proofErr w:type="gramStart"/>
      <w:r w:rsidR="008E47BE">
        <w:rPr>
          <w:b/>
        </w:rPr>
        <w:t>be considered to be</w:t>
      </w:r>
      <w:proofErr w:type="gramEnd"/>
      <w:r w:rsidR="008E47BE">
        <w:rPr>
          <w:b/>
        </w:rPr>
        <w:t xml:space="preserve"> </w:t>
      </w:r>
      <w:r>
        <w:rPr>
          <w:b/>
        </w:rPr>
        <w:t>the same.</w:t>
      </w:r>
    </w:p>
    <w:p w14:paraId="48D2C468" w14:textId="77777777" w:rsidR="008975F2" w:rsidRDefault="008975F2" w:rsidP="008975F2">
      <w:pPr>
        <w:rPr>
          <w:b/>
        </w:rPr>
      </w:pPr>
    </w:p>
    <w:p w14:paraId="58C5AE69" w14:textId="77777777" w:rsidR="008975F2" w:rsidRDefault="008975F2" w:rsidP="008975F2">
      <w:r w:rsidRPr="00D84526">
        <w:rPr>
          <w:b/>
        </w:rPr>
        <w:t xml:space="preserve">Proposal </w:t>
      </w:r>
      <w:r>
        <w:rPr>
          <w:b/>
        </w:rPr>
        <w:t>2</w:t>
      </w:r>
      <w:r w:rsidRPr="00D84526">
        <w:rPr>
          <w:b/>
        </w:rPr>
        <w:t>:</w:t>
      </w:r>
      <w:r>
        <w:rPr>
          <w:b/>
        </w:rPr>
        <w:t xml:space="preserve"> For coexistence of </w:t>
      </w:r>
      <w:r w:rsidRPr="00F859F4">
        <w:rPr>
          <w:b/>
        </w:rPr>
        <w:t>S-SSB, PSFCH and PSSCH carrying only CSI/RSRP</w:t>
      </w:r>
      <w:r>
        <w:rPr>
          <w:b/>
        </w:rPr>
        <w:t xml:space="preserve"> with simultaneous LTE SL transmission, prioritization of these channels is up to UE implementation. </w:t>
      </w:r>
    </w:p>
    <w:p w14:paraId="361F8EE3" w14:textId="77777777" w:rsidR="00393F07" w:rsidRPr="008975F2" w:rsidRDefault="00393F07" w:rsidP="00885580">
      <w:pPr>
        <w:rPr>
          <w:b/>
        </w:rPr>
      </w:pPr>
    </w:p>
    <w:p w14:paraId="53CD9119" w14:textId="77777777" w:rsidR="00885580" w:rsidRPr="00ED1327" w:rsidRDefault="00885580" w:rsidP="00885580">
      <w:pPr>
        <w:pStyle w:val="Heading1"/>
        <w:numPr>
          <w:ilvl w:val="0"/>
          <w:numId w:val="0"/>
        </w:numPr>
      </w:pPr>
      <w:r>
        <w:t>References</w:t>
      </w:r>
    </w:p>
    <w:p w14:paraId="2DD0420A" w14:textId="38BDA18E" w:rsidR="00224A85" w:rsidRPr="00D84526" w:rsidRDefault="00224A85" w:rsidP="00112168">
      <w:pPr>
        <w:pStyle w:val="ListParagraph"/>
        <w:numPr>
          <w:ilvl w:val="0"/>
          <w:numId w:val="12"/>
        </w:numPr>
        <w:rPr>
          <w:lang w:val="en-US"/>
        </w:rPr>
      </w:pPr>
      <w:bookmarkStart w:id="3" w:name="_Ref5021526"/>
      <w:r w:rsidRPr="00D84526">
        <w:rPr>
          <w:lang w:val="en-US"/>
        </w:rPr>
        <w:t>RP-190766, New WID on 5G V2X with NR sidelink, LG Electronics, Huawei</w:t>
      </w:r>
      <w:bookmarkEnd w:id="3"/>
    </w:p>
    <w:p w14:paraId="42585CD1" w14:textId="79540E33" w:rsidR="00366C1B" w:rsidRDefault="00BA1872" w:rsidP="00112168">
      <w:pPr>
        <w:pStyle w:val="ListParagraph"/>
        <w:numPr>
          <w:ilvl w:val="0"/>
          <w:numId w:val="12"/>
        </w:numPr>
        <w:rPr>
          <w:lang w:val="en-US"/>
        </w:rPr>
      </w:pPr>
      <w:r w:rsidRPr="00D84526">
        <w:rPr>
          <w:lang w:val="en-US"/>
        </w:rPr>
        <w:t>R1-</w:t>
      </w:r>
      <w:r w:rsidR="00112168" w:rsidRPr="00D84526">
        <w:rPr>
          <w:lang w:val="en-US"/>
        </w:rPr>
        <w:t>190</w:t>
      </w:r>
      <w:r w:rsidR="008C0EE9">
        <w:rPr>
          <w:lang w:val="en-US"/>
        </w:rPr>
        <w:t>9</w:t>
      </w:r>
      <w:r w:rsidR="002E2CA6">
        <w:rPr>
          <w:lang w:val="en-US"/>
        </w:rPr>
        <w:t>7</w:t>
      </w:r>
      <w:r w:rsidR="008C0EE9">
        <w:rPr>
          <w:lang w:val="en-US"/>
        </w:rPr>
        <w:t>92</w:t>
      </w:r>
      <w:r w:rsidR="00366C1B" w:rsidRPr="00D84526">
        <w:rPr>
          <w:lang w:val="en-US"/>
        </w:rPr>
        <w:t xml:space="preserve">, </w:t>
      </w:r>
      <w:r w:rsidR="00224A85" w:rsidRPr="00D84526">
        <w:rPr>
          <w:lang w:val="en-US"/>
        </w:rPr>
        <w:t xml:space="preserve">Summary of Coexistence Aspects in NR-V2X Study </w:t>
      </w:r>
      <w:r w:rsidR="002E2CA6" w:rsidRPr="002E2CA6">
        <w:rPr>
          <w:lang w:val="en-US"/>
        </w:rPr>
        <w:t>(AI 7.2.4.4)</w:t>
      </w:r>
      <w:r w:rsidR="00366C1B" w:rsidRPr="00D84526">
        <w:rPr>
          <w:lang w:val="en-US"/>
        </w:rPr>
        <w:t xml:space="preserve">, </w:t>
      </w:r>
      <w:r w:rsidR="00412912" w:rsidRPr="00D84526">
        <w:rPr>
          <w:lang w:val="en-US"/>
        </w:rPr>
        <w:t xml:space="preserve">Qualcomm </w:t>
      </w:r>
      <w:r w:rsidR="00224A85" w:rsidRPr="00D84526">
        <w:rPr>
          <w:lang w:val="en-US"/>
        </w:rPr>
        <w:t>Incorporated</w:t>
      </w:r>
      <w:bookmarkStart w:id="4" w:name="_GoBack"/>
      <w:bookmarkEnd w:id="4"/>
    </w:p>
    <w:sectPr w:rsidR="00366C1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0EA8E" w14:textId="77777777" w:rsidR="007F00F6" w:rsidRDefault="007F00F6">
      <w:r>
        <w:separator/>
      </w:r>
    </w:p>
  </w:endnote>
  <w:endnote w:type="continuationSeparator" w:id="0">
    <w:p w14:paraId="44747043" w14:textId="77777777" w:rsidR="007F00F6" w:rsidRDefault="007F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8D05E" w14:textId="77777777" w:rsidR="007F00F6" w:rsidRDefault="007F00F6">
      <w:r>
        <w:separator/>
      </w:r>
    </w:p>
  </w:footnote>
  <w:footnote w:type="continuationSeparator" w:id="0">
    <w:p w14:paraId="5BFFF77A" w14:textId="77777777" w:rsidR="007F00F6" w:rsidRDefault="007F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137A68"/>
    <w:multiLevelType w:val="hybridMultilevel"/>
    <w:tmpl w:val="74DA68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83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15:restartNumberingAfterBreak="0">
    <w:nsid w:val="68205AF2"/>
    <w:multiLevelType w:val="hybridMultilevel"/>
    <w:tmpl w:val="FC18E3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5149CA"/>
    <w:multiLevelType w:val="hybridMultilevel"/>
    <w:tmpl w:val="E7B80F04"/>
    <w:lvl w:ilvl="0" w:tplc="9C7819B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F2224"/>
    <w:multiLevelType w:val="hybridMultilevel"/>
    <w:tmpl w:val="F4866F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2"/>
  </w:num>
  <w:num w:numId="3">
    <w:abstractNumId w:val="0"/>
  </w:num>
  <w:num w:numId="4">
    <w:abstractNumId w:val="1"/>
  </w:num>
  <w:num w:numId="5">
    <w:abstractNumId w:val="13"/>
  </w:num>
  <w:num w:numId="6">
    <w:abstractNumId w:val="23"/>
  </w:num>
  <w:num w:numId="7">
    <w:abstractNumId w:val="17"/>
  </w:num>
  <w:num w:numId="8">
    <w:abstractNumId w:val="12"/>
  </w:num>
  <w:num w:numId="9">
    <w:abstractNumId w:val="28"/>
  </w:num>
  <w:num w:numId="10">
    <w:abstractNumId w:val="4"/>
  </w:num>
  <w:num w:numId="11">
    <w:abstractNumId w:val="18"/>
  </w:num>
  <w:num w:numId="12">
    <w:abstractNumId w:val="3"/>
  </w:num>
  <w:num w:numId="13">
    <w:abstractNumId w:val="10"/>
  </w:num>
  <w:num w:numId="14">
    <w:abstractNumId w:val="19"/>
  </w:num>
  <w:num w:numId="15">
    <w:abstractNumId w:val="2"/>
  </w:num>
  <w:num w:numId="16">
    <w:abstractNumId w:val="15"/>
  </w:num>
  <w:num w:numId="17">
    <w:abstractNumId w:val="8"/>
  </w:num>
  <w:num w:numId="18">
    <w:abstractNumId w:val="29"/>
  </w:num>
  <w:num w:numId="19">
    <w:abstractNumId w:val="24"/>
  </w:num>
  <w:num w:numId="20">
    <w:abstractNumId w:val="16"/>
  </w:num>
  <w:num w:numId="21">
    <w:abstractNumId w:val="6"/>
  </w:num>
  <w:num w:numId="22">
    <w:abstractNumId w:val="26"/>
  </w:num>
  <w:num w:numId="23">
    <w:abstractNumId w:val="11"/>
  </w:num>
  <w:num w:numId="24">
    <w:abstractNumId w:val="27"/>
  </w:num>
  <w:num w:numId="25">
    <w:abstractNumId w:val="20"/>
  </w:num>
  <w:num w:numId="26">
    <w:abstractNumId w:val="7"/>
  </w:num>
  <w:num w:numId="27">
    <w:abstractNumId w:val="21"/>
  </w:num>
  <w:num w:numId="28">
    <w:abstractNumId w:val="25"/>
  </w:num>
  <w:num w:numId="29">
    <w:abstractNumId w:val="9"/>
  </w:num>
  <w:num w:numId="30">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2E56"/>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47F7"/>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AAE"/>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487"/>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C20"/>
    <w:rsid w:val="0010170B"/>
    <w:rsid w:val="00101C4F"/>
    <w:rsid w:val="00102C9F"/>
    <w:rsid w:val="001068D2"/>
    <w:rsid w:val="001069F2"/>
    <w:rsid w:val="001103BD"/>
    <w:rsid w:val="00111208"/>
    <w:rsid w:val="001115E4"/>
    <w:rsid w:val="00111808"/>
    <w:rsid w:val="0011216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BCE"/>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23E"/>
    <w:rsid w:val="0016381F"/>
    <w:rsid w:val="00163D1D"/>
    <w:rsid w:val="00164171"/>
    <w:rsid w:val="00164E58"/>
    <w:rsid w:val="00165033"/>
    <w:rsid w:val="001665EB"/>
    <w:rsid w:val="001670EA"/>
    <w:rsid w:val="001674A0"/>
    <w:rsid w:val="00170A50"/>
    <w:rsid w:val="00174463"/>
    <w:rsid w:val="00174FFD"/>
    <w:rsid w:val="00175365"/>
    <w:rsid w:val="001759CA"/>
    <w:rsid w:val="0017726A"/>
    <w:rsid w:val="00177DD3"/>
    <w:rsid w:val="00180278"/>
    <w:rsid w:val="001807F2"/>
    <w:rsid w:val="001818A7"/>
    <w:rsid w:val="00182725"/>
    <w:rsid w:val="001829C8"/>
    <w:rsid w:val="00185D78"/>
    <w:rsid w:val="001860E1"/>
    <w:rsid w:val="00186904"/>
    <w:rsid w:val="00186B0A"/>
    <w:rsid w:val="001905BD"/>
    <w:rsid w:val="00192E9C"/>
    <w:rsid w:val="00192FE6"/>
    <w:rsid w:val="0019360B"/>
    <w:rsid w:val="00193986"/>
    <w:rsid w:val="00193B08"/>
    <w:rsid w:val="00194570"/>
    <w:rsid w:val="00195DA2"/>
    <w:rsid w:val="00196BF4"/>
    <w:rsid w:val="001972DA"/>
    <w:rsid w:val="001976AA"/>
    <w:rsid w:val="0019780F"/>
    <w:rsid w:val="001A02F6"/>
    <w:rsid w:val="001A15C6"/>
    <w:rsid w:val="001A5510"/>
    <w:rsid w:val="001A5C7B"/>
    <w:rsid w:val="001A5E19"/>
    <w:rsid w:val="001A63D8"/>
    <w:rsid w:val="001B01FA"/>
    <w:rsid w:val="001B0832"/>
    <w:rsid w:val="001B18A7"/>
    <w:rsid w:val="001B1A63"/>
    <w:rsid w:val="001B25D0"/>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5651"/>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6EF"/>
    <w:rsid w:val="001F1987"/>
    <w:rsid w:val="001F21BC"/>
    <w:rsid w:val="001F22D5"/>
    <w:rsid w:val="001F231B"/>
    <w:rsid w:val="001F2379"/>
    <w:rsid w:val="001F23BD"/>
    <w:rsid w:val="001F34DA"/>
    <w:rsid w:val="001F4DAC"/>
    <w:rsid w:val="001F5019"/>
    <w:rsid w:val="001F51C5"/>
    <w:rsid w:val="001F65B0"/>
    <w:rsid w:val="001F67AA"/>
    <w:rsid w:val="001F6AFD"/>
    <w:rsid w:val="001F738D"/>
    <w:rsid w:val="001F7599"/>
    <w:rsid w:val="00201C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4A85"/>
    <w:rsid w:val="00225217"/>
    <w:rsid w:val="002256D9"/>
    <w:rsid w:val="00226577"/>
    <w:rsid w:val="0022687C"/>
    <w:rsid w:val="002306F8"/>
    <w:rsid w:val="002312F4"/>
    <w:rsid w:val="002313A2"/>
    <w:rsid w:val="002319B2"/>
    <w:rsid w:val="00231FC7"/>
    <w:rsid w:val="00232930"/>
    <w:rsid w:val="00232A95"/>
    <w:rsid w:val="00232C3F"/>
    <w:rsid w:val="00232DD9"/>
    <w:rsid w:val="0023308F"/>
    <w:rsid w:val="00233403"/>
    <w:rsid w:val="00233440"/>
    <w:rsid w:val="00233D0E"/>
    <w:rsid w:val="00234E13"/>
    <w:rsid w:val="00235BAE"/>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1D4"/>
    <w:rsid w:val="00266446"/>
    <w:rsid w:val="002667A8"/>
    <w:rsid w:val="00266D93"/>
    <w:rsid w:val="00267587"/>
    <w:rsid w:val="002675C8"/>
    <w:rsid w:val="00267760"/>
    <w:rsid w:val="002714DD"/>
    <w:rsid w:val="00271589"/>
    <w:rsid w:val="00273177"/>
    <w:rsid w:val="0027455B"/>
    <w:rsid w:val="00275074"/>
    <w:rsid w:val="002763E9"/>
    <w:rsid w:val="00276736"/>
    <w:rsid w:val="00276F4E"/>
    <w:rsid w:val="0027773D"/>
    <w:rsid w:val="002815FA"/>
    <w:rsid w:val="002824C2"/>
    <w:rsid w:val="00283BF9"/>
    <w:rsid w:val="00284E32"/>
    <w:rsid w:val="002851EB"/>
    <w:rsid w:val="00285510"/>
    <w:rsid w:val="00285BD1"/>
    <w:rsid w:val="00285DE2"/>
    <w:rsid w:val="0028616D"/>
    <w:rsid w:val="00286965"/>
    <w:rsid w:val="0029136E"/>
    <w:rsid w:val="00292399"/>
    <w:rsid w:val="00292450"/>
    <w:rsid w:val="00294445"/>
    <w:rsid w:val="00294B4D"/>
    <w:rsid w:val="0029537E"/>
    <w:rsid w:val="002960D5"/>
    <w:rsid w:val="00297926"/>
    <w:rsid w:val="002A02C9"/>
    <w:rsid w:val="002A1062"/>
    <w:rsid w:val="002A116C"/>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3B1"/>
    <w:rsid w:val="002C770F"/>
    <w:rsid w:val="002C7CFF"/>
    <w:rsid w:val="002D0577"/>
    <w:rsid w:val="002D0BC6"/>
    <w:rsid w:val="002D12DB"/>
    <w:rsid w:val="002D17C5"/>
    <w:rsid w:val="002D365F"/>
    <w:rsid w:val="002D51DF"/>
    <w:rsid w:val="002D5518"/>
    <w:rsid w:val="002D6892"/>
    <w:rsid w:val="002D68C2"/>
    <w:rsid w:val="002D7C86"/>
    <w:rsid w:val="002E0692"/>
    <w:rsid w:val="002E1D74"/>
    <w:rsid w:val="002E2943"/>
    <w:rsid w:val="002E2CA6"/>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4C5"/>
    <w:rsid w:val="003048D7"/>
    <w:rsid w:val="00304A1B"/>
    <w:rsid w:val="00304AD2"/>
    <w:rsid w:val="00304EAA"/>
    <w:rsid w:val="00305297"/>
    <w:rsid w:val="003061A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636"/>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3F07"/>
    <w:rsid w:val="00394301"/>
    <w:rsid w:val="0039747B"/>
    <w:rsid w:val="00397AB6"/>
    <w:rsid w:val="00397ACA"/>
    <w:rsid w:val="003A10C3"/>
    <w:rsid w:val="003A33F6"/>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519"/>
    <w:rsid w:val="003B2E9B"/>
    <w:rsid w:val="003B2F8D"/>
    <w:rsid w:val="003B3C64"/>
    <w:rsid w:val="003B4FAA"/>
    <w:rsid w:val="003B547A"/>
    <w:rsid w:val="003B6EC0"/>
    <w:rsid w:val="003B75B9"/>
    <w:rsid w:val="003C087B"/>
    <w:rsid w:val="003C0DA2"/>
    <w:rsid w:val="003C1A18"/>
    <w:rsid w:val="003C26CC"/>
    <w:rsid w:val="003C5C41"/>
    <w:rsid w:val="003C669D"/>
    <w:rsid w:val="003C6877"/>
    <w:rsid w:val="003C7062"/>
    <w:rsid w:val="003C7461"/>
    <w:rsid w:val="003C76A4"/>
    <w:rsid w:val="003D0788"/>
    <w:rsid w:val="003D132A"/>
    <w:rsid w:val="003D1517"/>
    <w:rsid w:val="003D1D50"/>
    <w:rsid w:val="003D232D"/>
    <w:rsid w:val="003D286B"/>
    <w:rsid w:val="003D2938"/>
    <w:rsid w:val="003D3DC7"/>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607"/>
    <w:rsid w:val="003F5547"/>
    <w:rsid w:val="003F5C40"/>
    <w:rsid w:val="003F6E12"/>
    <w:rsid w:val="003F6F8B"/>
    <w:rsid w:val="003F75ED"/>
    <w:rsid w:val="004002B7"/>
    <w:rsid w:val="00400F31"/>
    <w:rsid w:val="004023BA"/>
    <w:rsid w:val="00406B4D"/>
    <w:rsid w:val="004113E8"/>
    <w:rsid w:val="00412912"/>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904"/>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EDC"/>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66E"/>
    <w:rsid w:val="00536698"/>
    <w:rsid w:val="005375FE"/>
    <w:rsid w:val="00540BFC"/>
    <w:rsid w:val="0054195A"/>
    <w:rsid w:val="005420DE"/>
    <w:rsid w:val="00542249"/>
    <w:rsid w:val="005431F5"/>
    <w:rsid w:val="00543707"/>
    <w:rsid w:val="005439D2"/>
    <w:rsid w:val="00543EBB"/>
    <w:rsid w:val="00544213"/>
    <w:rsid w:val="0054486D"/>
    <w:rsid w:val="00544AC4"/>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5C54"/>
    <w:rsid w:val="00567415"/>
    <w:rsid w:val="00567610"/>
    <w:rsid w:val="00570D9F"/>
    <w:rsid w:val="0057185C"/>
    <w:rsid w:val="00571CA8"/>
    <w:rsid w:val="00572947"/>
    <w:rsid w:val="00573138"/>
    <w:rsid w:val="005734A7"/>
    <w:rsid w:val="005746C4"/>
    <w:rsid w:val="00574AC2"/>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4F2"/>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0B5"/>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0FC4"/>
    <w:rsid w:val="005F21A5"/>
    <w:rsid w:val="005F2470"/>
    <w:rsid w:val="005F28C6"/>
    <w:rsid w:val="005F3F16"/>
    <w:rsid w:val="005F52CC"/>
    <w:rsid w:val="005F5E6F"/>
    <w:rsid w:val="005F679E"/>
    <w:rsid w:val="005F681C"/>
    <w:rsid w:val="005F6BD4"/>
    <w:rsid w:val="005F7188"/>
    <w:rsid w:val="005F7238"/>
    <w:rsid w:val="005F7985"/>
    <w:rsid w:val="00600CEB"/>
    <w:rsid w:val="00602A78"/>
    <w:rsid w:val="00602A84"/>
    <w:rsid w:val="00602AA1"/>
    <w:rsid w:val="00603123"/>
    <w:rsid w:val="006036F4"/>
    <w:rsid w:val="00604367"/>
    <w:rsid w:val="006044BE"/>
    <w:rsid w:val="0060475F"/>
    <w:rsid w:val="006047DF"/>
    <w:rsid w:val="00604804"/>
    <w:rsid w:val="00604DE1"/>
    <w:rsid w:val="00605696"/>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27DE1"/>
    <w:rsid w:val="00630118"/>
    <w:rsid w:val="00630514"/>
    <w:rsid w:val="00630813"/>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7EC"/>
    <w:rsid w:val="00644A21"/>
    <w:rsid w:val="00645C9F"/>
    <w:rsid w:val="00646305"/>
    <w:rsid w:val="00646864"/>
    <w:rsid w:val="00646A6C"/>
    <w:rsid w:val="006475E6"/>
    <w:rsid w:val="006508B9"/>
    <w:rsid w:val="00650CA1"/>
    <w:rsid w:val="0065143C"/>
    <w:rsid w:val="00651854"/>
    <w:rsid w:val="00651A9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DF0"/>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27A"/>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096"/>
    <w:rsid w:val="006C3AB0"/>
    <w:rsid w:val="006C4FC1"/>
    <w:rsid w:val="006C51A5"/>
    <w:rsid w:val="006C529D"/>
    <w:rsid w:val="006C52D2"/>
    <w:rsid w:val="006C6798"/>
    <w:rsid w:val="006C6DF7"/>
    <w:rsid w:val="006D0C12"/>
    <w:rsid w:val="006D0E6B"/>
    <w:rsid w:val="006D2146"/>
    <w:rsid w:val="006D632E"/>
    <w:rsid w:val="006E094A"/>
    <w:rsid w:val="006E12B1"/>
    <w:rsid w:val="006E13D1"/>
    <w:rsid w:val="006E23D8"/>
    <w:rsid w:val="006E4D0C"/>
    <w:rsid w:val="006E4D1B"/>
    <w:rsid w:val="006E5B78"/>
    <w:rsid w:val="006E60D2"/>
    <w:rsid w:val="006E67BA"/>
    <w:rsid w:val="006E699D"/>
    <w:rsid w:val="006E6BA3"/>
    <w:rsid w:val="006F078B"/>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5926"/>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B79"/>
    <w:rsid w:val="00791A00"/>
    <w:rsid w:val="00791DDB"/>
    <w:rsid w:val="00792CEE"/>
    <w:rsid w:val="007936A8"/>
    <w:rsid w:val="007962B4"/>
    <w:rsid w:val="007965C2"/>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870"/>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6AB5"/>
    <w:rsid w:val="007E79C5"/>
    <w:rsid w:val="007F00F6"/>
    <w:rsid w:val="007F2845"/>
    <w:rsid w:val="007F2A69"/>
    <w:rsid w:val="007F3626"/>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887"/>
    <w:rsid w:val="00854895"/>
    <w:rsid w:val="00855B86"/>
    <w:rsid w:val="00856D47"/>
    <w:rsid w:val="00860874"/>
    <w:rsid w:val="008609A3"/>
    <w:rsid w:val="00862008"/>
    <w:rsid w:val="0086255D"/>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5F2"/>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0EE9"/>
    <w:rsid w:val="008C2CFD"/>
    <w:rsid w:val="008C3FDC"/>
    <w:rsid w:val="008C47AD"/>
    <w:rsid w:val="008C603A"/>
    <w:rsid w:val="008C71C8"/>
    <w:rsid w:val="008D167D"/>
    <w:rsid w:val="008D1DF2"/>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E"/>
    <w:rsid w:val="008E4A31"/>
    <w:rsid w:val="008E4DEF"/>
    <w:rsid w:val="008E525B"/>
    <w:rsid w:val="008E5657"/>
    <w:rsid w:val="008E5E51"/>
    <w:rsid w:val="008E67C0"/>
    <w:rsid w:val="008E7383"/>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458"/>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420"/>
    <w:rsid w:val="0094409C"/>
    <w:rsid w:val="00944159"/>
    <w:rsid w:val="009449B2"/>
    <w:rsid w:val="00944A82"/>
    <w:rsid w:val="00944BA5"/>
    <w:rsid w:val="00946C4D"/>
    <w:rsid w:val="0095019A"/>
    <w:rsid w:val="00951793"/>
    <w:rsid w:val="0095285B"/>
    <w:rsid w:val="0095289E"/>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6C6"/>
    <w:rsid w:val="00990C0E"/>
    <w:rsid w:val="00990D75"/>
    <w:rsid w:val="00991093"/>
    <w:rsid w:val="0099163B"/>
    <w:rsid w:val="00992343"/>
    <w:rsid w:val="009938B1"/>
    <w:rsid w:val="0099526B"/>
    <w:rsid w:val="00996258"/>
    <w:rsid w:val="00996306"/>
    <w:rsid w:val="00996744"/>
    <w:rsid w:val="00997386"/>
    <w:rsid w:val="009976C2"/>
    <w:rsid w:val="00997CF4"/>
    <w:rsid w:val="009A1169"/>
    <w:rsid w:val="009A164C"/>
    <w:rsid w:val="009A1AAC"/>
    <w:rsid w:val="009A2CB8"/>
    <w:rsid w:val="009A3789"/>
    <w:rsid w:val="009A45A2"/>
    <w:rsid w:val="009A5E6E"/>
    <w:rsid w:val="009A6919"/>
    <w:rsid w:val="009A6AC7"/>
    <w:rsid w:val="009B0408"/>
    <w:rsid w:val="009B0843"/>
    <w:rsid w:val="009B0DEE"/>
    <w:rsid w:val="009B108D"/>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2D0"/>
    <w:rsid w:val="009E33D7"/>
    <w:rsid w:val="009E3CD1"/>
    <w:rsid w:val="009E5520"/>
    <w:rsid w:val="009E5AF5"/>
    <w:rsid w:val="009E5EB5"/>
    <w:rsid w:val="009E74F0"/>
    <w:rsid w:val="009F0768"/>
    <w:rsid w:val="009F102A"/>
    <w:rsid w:val="009F151C"/>
    <w:rsid w:val="009F28A2"/>
    <w:rsid w:val="009F2A19"/>
    <w:rsid w:val="009F514E"/>
    <w:rsid w:val="009F7867"/>
    <w:rsid w:val="009F7D66"/>
    <w:rsid w:val="00A0018C"/>
    <w:rsid w:val="00A00BD2"/>
    <w:rsid w:val="00A00E56"/>
    <w:rsid w:val="00A0214B"/>
    <w:rsid w:val="00A027F3"/>
    <w:rsid w:val="00A0394F"/>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7E1"/>
    <w:rsid w:val="00A6351F"/>
    <w:rsid w:val="00A63809"/>
    <w:rsid w:val="00A64278"/>
    <w:rsid w:val="00A64A6E"/>
    <w:rsid w:val="00A6519F"/>
    <w:rsid w:val="00A65384"/>
    <w:rsid w:val="00A65463"/>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B68"/>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3D8"/>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1FFE"/>
    <w:rsid w:val="00AB272B"/>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0942"/>
    <w:rsid w:val="00AF2D54"/>
    <w:rsid w:val="00AF3458"/>
    <w:rsid w:val="00AF3F7B"/>
    <w:rsid w:val="00AF42B4"/>
    <w:rsid w:val="00AF4B8A"/>
    <w:rsid w:val="00AF4F1B"/>
    <w:rsid w:val="00AF5EC6"/>
    <w:rsid w:val="00AF6C38"/>
    <w:rsid w:val="00AF6E8A"/>
    <w:rsid w:val="00AF7213"/>
    <w:rsid w:val="00AF7771"/>
    <w:rsid w:val="00AF7D92"/>
    <w:rsid w:val="00B005D9"/>
    <w:rsid w:val="00B011CC"/>
    <w:rsid w:val="00B04048"/>
    <w:rsid w:val="00B04F3D"/>
    <w:rsid w:val="00B05702"/>
    <w:rsid w:val="00B06DD9"/>
    <w:rsid w:val="00B07CD6"/>
    <w:rsid w:val="00B07E52"/>
    <w:rsid w:val="00B10010"/>
    <w:rsid w:val="00B11775"/>
    <w:rsid w:val="00B12A5F"/>
    <w:rsid w:val="00B12F75"/>
    <w:rsid w:val="00B1302D"/>
    <w:rsid w:val="00B1513F"/>
    <w:rsid w:val="00B15B89"/>
    <w:rsid w:val="00B1746F"/>
    <w:rsid w:val="00B20725"/>
    <w:rsid w:val="00B2087E"/>
    <w:rsid w:val="00B20B11"/>
    <w:rsid w:val="00B20B94"/>
    <w:rsid w:val="00B21788"/>
    <w:rsid w:val="00B248D0"/>
    <w:rsid w:val="00B2628E"/>
    <w:rsid w:val="00B266B0"/>
    <w:rsid w:val="00B2684C"/>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BB0"/>
    <w:rsid w:val="00B500CD"/>
    <w:rsid w:val="00B5109D"/>
    <w:rsid w:val="00B5239C"/>
    <w:rsid w:val="00B53259"/>
    <w:rsid w:val="00B53893"/>
    <w:rsid w:val="00B548C2"/>
    <w:rsid w:val="00B54B6A"/>
    <w:rsid w:val="00B55428"/>
    <w:rsid w:val="00B55439"/>
    <w:rsid w:val="00B570BF"/>
    <w:rsid w:val="00B60471"/>
    <w:rsid w:val="00B60B8F"/>
    <w:rsid w:val="00B625CC"/>
    <w:rsid w:val="00B63337"/>
    <w:rsid w:val="00B6369F"/>
    <w:rsid w:val="00B639D7"/>
    <w:rsid w:val="00B64AA7"/>
    <w:rsid w:val="00B66594"/>
    <w:rsid w:val="00B67805"/>
    <w:rsid w:val="00B701D3"/>
    <w:rsid w:val="00B721CD"/>
    <w:rsid w:val="00B7267A"/>
    <w:rsid w:val="00B726FF"/>
    <w:rsid w:val="00B72A5B"/>
    <w:rsid w:val="00B72AA4"/>
    <w:rsid w:val="00B73200"/>
    <w:rsid w:val="00B75454"/>
    <w:rsid w:val="00B76BCD"/>
    <w:rsid w:val="00B76EE9"/>
    <w:rsid w:val="00B77231"/>
    <w:rsid w:val="00B77880"/>
    <w:rsid w:val="00B80D90"/>
    <w:rsid w:val="00B82613"/>
    <w:rsid w:val="00B828B5"/>
    <w:rsid w:val="00B82ED8"/>
    <w:rsid w:val="00B83E1B"/>
    <w:rsid w:val="00B842BD"/>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12D"/>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5A39"/>
    <w:rsid w:val="00BE631E"/>
    <w:rsid w:val="00BE6BEC"/>
    <w:rsid w:val="00BF0CCF"/>
    <w:rsid w:val="00BF0FC5"/>
    <w:rsid w:val="00BF10BC"/>
    <w:rsid w:val="00BF1988"/>
    <w:rsid w:val="00BF21AC"/>
    <w:rsid w:val="00BF2E53"/>
    <w:rsid w:val="00BF30DC"/>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7EF"/>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8E4"/>
    <w:rsid w:val="00C84D39"/>
    <w:rsid w:val="00C85277"/>
    <w:rsid w:val="00C85806"/>
    <w:rsid w:val="00C85D76"/>
    <w:rsid w:val="00C873AC"/>
    <w:rsid w:val="00C87DA6"/>
    <w:rsid w:val="00C91857"/>
    <w:rsid w:val="00C91A5B"/>
    <w:rsid w:val="00C9213B"/>
    <w:rsid w:val="00C925A2"/>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09E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EEC"/>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7F0"/>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686"/>
    <w:rsid w:val="00D67BC5"/>
    <w:rsid w:val="00D7021B"/>
    <w:rsid w:val="00D70D33"/>
    <w:rsid w:val="00D71862"/>
    <w:rsid w:val="00D71E7F"/>
    <w:rsid w:val="00D71FBA"/>
    <w:rsid w:val="00D7239B"/>
    <w:rsid w:val="00D72E4E"/>
    <w:rsid w:val="00D73077"/>
    <w:rsid w:val="00D736A2"/>
    <w:rsid w:val="00D73C57"/>
    <w:rsid w:val="00D742FF"/>
    <w:rsid w:val="00D758B3"/>
    <w:rsid w:val="00D76ADC"/>
    <w:rsid w:val="00D77413"/>
    <w:rsid w:val="00D80B04"/>
    <w:rsid w:val="00D81F10"/>
    <w:rsid w:val="00D82798"/>
    <w:rsid w:val="00D82BF2"/>
    <w:rsid w:val="00D84526"/>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24"/>
    <w:rsid w:val="00DA418E"/>
    <w:rsid w:val="00DA4419"/>
    <w:rsid w:val="00DA451D"/>
    <w:rsid w:val="00DA470D"/>
    <w:rsid w:val="00DA4CC5"/>
    <w:rsid w:val="00DA56DB"/>
    <w:rsid w:val="00DA6452"/>
    <w:rsid w:val="00DA6CBA"/>
    <w:rsid w:val="00DA6FE9"/>
    <w:rsid w:val="00DA7925"/>
    <w:rsid w:val="00DB031E"/>
    <w:rsid w:val="00DB040B"/>
    <w:rsid w:val="00DB0AB8"/>
    <w:rsid w:val="00DB0D2A"/>
    <w:rsid w:val="00DB11CD"/>
    <w:rsid w:val="00DB1DAB"/>
    <w:rsid w:val="00DB39D4"/>
    <w:rsid w:val="00DB3A47"/>
    <w:rsid w:val="00DB3A7D"/>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0D9"/>
    <w:rsid w:val="00E031BB"/>
    <w:rsid w:val="00E0417B"/>
    <w:rsid w:val="00E0576C"/>
    <w:rsid w:val="00E0623E"/>
    <w:rsid w:val="00E068BC"/>
    <w:rsid w:val="00E073F0"/>
    <w:rsid w:val="00E101C7"/>
    <w:rsid w:val="00E10761"/>
    <w:rsid w:val="00E10FF3"/>
    <w:rsid w:val="00E11D7A"/>
    <w:rsid w:val="00E11EEB"/>
    <w:rsid w:val="00E128F2"/>
    <w:rsid w:val="00E12DE8"/>
    <w:rsid w:val="00E13E5A"/>
    <w:rsid w:val="00E13EE4"/>
    <w:rsid w:val="00E14742"/>
    <w:rsid w:val="00E16463"/>
    <w:rsid w:val="00E16F82"/>
    <w:rsid w:val="00E17F6F"/>
    <w:rsid w:val="00E20375"/>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7BF"/>
    <w:rsid w:val="00E74F5D"/>
    <w:rsid w:val="00E76034"/>
    <w:rsid w:val="00E76A95"/>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DC7"/>
    <w:rsid w:val="00EA4240"/>
    <w:rsid w:val="00EA4C04"/>
    <w:rsid w:val="00EA4EC9"/>
    <w:rsid w:val="00EA568E"/>
    <w:rsid w:val="00EA5E0F"/>
    <w:rsid w:val="00EA6FE4"/>
    <w:rsid w:val="00EA798D"/>
    <w:rsid w:val="00EA7F4C"/>
    <w:rsid w:val="00EB1271"/>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9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049"/>
    <w:rsid w:val="00EF51F6"/>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6646"/>
    <w:rsid w:val="00F27FA6"/>
    <w:rsid w:val="00F33DC8"/>
    <w:rsid w:val="00F34444"/>
    <w:rsid w:val="00F378F1"/>
    <w:rsid w:val="00F403A1"/>
    <w:rsid w:val="00F403DB"/>
    <w:rsid w:val="00F4065A"/>
    <w:rsid w:val="00F4275C"/>
    <w:rsid w:val="00F434B2"/>
    <w:rsid w:val="00F45693"/>
    <w:rsid w:val="00F45D25"/>
    <w:rsid w:val="00F51237"/>
    <w:rsid w:val="00F52339"/>
    <w:rsid w:val="00F5277A"/>
    <w:rsid w:val="00F532E8"/>
    <w:rsid w:val="00F537FF"/>
    <w:rsid w:val="00F54033"/>
    <w:rsid w:val="00F54E36"/>
    <w:rsid w:val="00F560FE"/>
    <w:rsid w:val="00F60CD6"/>
    <w:rsid w:val="00F6111C"/>
    <w:rsid w:val="00F614C0"/>
    <w:rsid w:val="00F61647"/>
    <w:rsid w:val="00F61E0D"/>
    <w:rsid w:val="00F657CF"/>
    <w:rsid w:val="00F65808"/>
    <w:rsid w:val="00F6587D"/>
    <w:rsid w:val="00F66A00"/>
    <w:rsid w:val="00F66CFB"/>
    <w:rsid w:val="00F70C73"/>
    <w:rsid w:val="00F713A3"/>
    <w:rsid w:val="00F71A8F"/>
    <w:rsid w:val="00F75330"/>
    <w:rsid w:val="00F75B66"/>
    <w:rsid w:val="00F75BF0"/>
    <w:rsid w:val="00F76BD9"/>
    <w:rsid w:val="00F7748E"/>
    <w:rsid w:val="00F80318"/>
    <w:rsid w:val="00F80703"/>
    <w:rsid w:val="00F80948"/>
    <w:rsid w:val="00F81387"/>
    <w:rsid w:val="00F82134"/>
    <w:rsid w:val="00F822E3"/>
    <w:rsid w:val="00F82866"/>
    <w:rsid w:val="00F83037"/>
    <w:rsid w:val="00F841FB"/>
    <w:rsid w:val="00F84421"/>
    <w:rsid w:val="00F8449B"/>
    <w:rsid w:val="00F84B44"/>
    <w:rsid w:val="00F85691"/>
    <w:rsid w:val="00F859F4"/>
    <w:rsid w:val="00F87032"/>
    <w:rsid w:val="00F87094"/>
    <w:rsid w:val="00F87AB3"/>
    <w:rsid w:val="00F913DC"/>
    <w:rsid w:val="00F91DDA"/>
    <w:rsid w:val="00F9397A"/>
    <w:rsid w:val="00F93A37"/>
    <w:rsid w:val="00F94182"/>
    <w:rsid w:val="00F9431F"/>
    <w:rsid w:val="00F944D9"/>
    <w:rsid w:val="00F94DB3"/>
    <w:rsid w:val="00F96500"/>
    <w:rsid w:val="00F978C8"/>
    <w:rsid w:val="00FA31E7"/>
    <w:rsid w:val="00FA413A"/>
    <w:rsid w:val="00FA4144"/>
    <w:rsid w:val="00FA4DDF"/>
    <w:rsid w:val="00FA645E"/>
    <w:rsid w:val="00FA6E7F"/>
    <w:rsid w:val="00FA7114"/>
    <w:rsid w:val="00FB052D"/>
    <w:rsid w:val="00FB0B78"/>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95"/>
    <w:rsid w:val="00FD6564"/>
    <w:rsid w:val="00FD6B74"/>
    <w:rsid w:val="00FD70AE"/>
    <w:rsid w:val="00FD7E49"/>
    <w:rsid w:val="00FE002E"/>
    <w:rsid w:val="00FE2398"/>
    <w:rsid w:val="00FE515A"/>
    <w:rsid w:val="00FE5421"/>
    <w:rsid w:val="00FE5624"/>
    <w:rsid w:val="00FE5D2C"/>
    <w:rsid w:val="00FE5FBF"/>
    <w:rsid w:val="00FE6949"/>
    <w:rsid w:val="00FE6C25"/>
    <w:rsid w:val="00FF033A"/>
    <w:rsid w:val="00FF0964"/>
    <w:rsid w:val="00FF0CA4"/>
    <w:rsid w:val="00FF0F67"/>
    <w:rsid w:val="00FF16F2"/>
    <w:rsid w:val="00FF1F9B"/>
    <w:rsid w:val="00FF2B42"/>
    <w:rsid w:val="00FF2D5B"/>
    <w:rsid w:val="00FF3B7F"/>
    <w:rsid w:val="00FF4F92"/>
    <w:rsid w:val="00FF54EB"/>
    <w:rsid w:val="00FF6822"/>
    <w:rsid w:val="00FF73D0"/>
    <w:rsid w:val="00FF7498"/>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60D2"/>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6E60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0D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ar">
    <w:name w:val="TAL Car"/>
    <w:link w:val="TAL"/>
    <w:qFormat/>
    <w:rsid w:val="00EE119D"/>
    <w:rPr>
      <w:rFonts w:ascii="Arial" w:eastAsiaTheme="minorHAnsi"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49322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DADE3-2773-4BA6-958C-7639E4BBF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874</Words>
  <Characters>4986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2019-10-08T02:57:00Z</dcterms:created>
  <dcterms:modified xsi:type="dcterms:W3CDTF">2019-10-08T02:57:00Z</dcterms:modified>
</cp:coreProperties>
</file>