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BD3A" w14:textId="4A7037D0" w:rsidR="00243B71" w:rsidRPr="0062517E" w:rsidRDefault="00243B71" w:rsidP="00D57E68">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8F72F9">
        <w:rPr>
          <w:rFonts w:ascii="Arial" w:hAnsi="Arial" w:cs="Arial"/>
          <w:b/>
          <w:bCs/>
          <w:sz w:val="22"/>
          <w:szCs w:val="22"/>
          <w:lang w:val="en-US"/>
        </w:rPr>
        <w:t>97</w:t>
      </w:r>
      <w:r w:rsidRPr="0062517E">
        <w:rPr>
          <w:rFonts w:ascii="Arial" w:hAnsi="Arial" w:cs="Arial"/>
          <w:b/>
          <w:bCs/>
          <w:sz w:val="22"/>
          <w:szCs w:val="22"/>
          <w:lang w:val="en-US"/>
        </w:rPr>
        <w:tab/>
      </w:r>
      <w:r w:rsidR="00D62572" w:rsidRPr="00D62572">
        <w:rPr>
          <w:rFonts w:ascii="Arial" w:hAnsi="Arial" w:cs="Arial"/>
          <w:b/>
          <w:bCs/>
          <w:sz w:val="22"/>
          <w:szCs w:val="22"/>
          <w:lang w:val="en-US"/>
        </w:rPr>
        <w:t>R1-</w:t>
      </w:r>
      <w:r w:rsidR="005F4876">
        <w:rPr>
          <w:rFonts w:ascii="Arial" w:hAnsi="Arial" w:cs="Arial"/>
          <w:b/>
          <w:bCs/>
          <w:sz w:val="22"/>
          <w:szCs w:val="22"/>
          <w:lang w:val="en-US"/>
        </w:rPr>
        <w:t>1910432</w:t>
      </w:r>
    </w:p>
    <w:p w14:paraId="6B1945ED" w14:textId="29980800" w:rsidR="00243B71" w:rsidRPr="0062517E" w:rsidRDefault="006654D2" w:rsidP="00D57E68">
      <w:pPr>
        <w:spacing w:line="276" w:lineRule="auto"/>
        <w:jc w:val="both"/>
        <w:rPr>
          <w:rFonts w:ascii="Arial" w:hAnsi="Arial" w:cs="Arial"/>
          <w:sz w:val="22"/>
          <w:szCs w:val="22"/>
          <w:lang w:val="en-US"/>
        </w:rPr>
      </w:pPr>
      <w:r>
        <w:rPr>
          <w:rFonts w:ascii="Arial" w:hAnsi="Arial" w:cs="Arial"/>
          <w:b/>
          <w:bCs/>
          <w:sz w:val="22"/>
          <w:szCs w:val="22"/>
          <w:lang w:val="en-US" w:eastAsia="ja-JP"/>
        </w:rPr>
        <w:t>Chongqing</w:t>
      </w:r>
      <w:r w:rsidR="00EB19C0">
        <w:rPr>
          <w:rFonts w:ascii="Arial" w:hAnsi="Arial" w:cs="Arial"/>
          <w:b/>
          <w:bCs/>
          <w:sz w:val="22"/>
          <w:szCs w:val="22"/>
          <w:lang w:val="en-US" w:eastAsia="ja-JP"/>
        </w:rPr>
        <w:t xml:space="preserve">, </w:t>
      </w:r>
      <w:r w:rsidR="001013B4">
        <w:rPr>
          <w:rFonts w:ascii="Arial" w:hAnsi="Arial" w:cs="Arial"/>
          <w:b/>
          <w:bCs/>
          <w:sz w:val="22"/>
          <w:szCs w:val="22"/>
          <w:lang w:val="en-US" w:eastAsia="ja-JP"/>
        </w:rPr>
        <w:t xml:space="preserve">China </w:t>
      </w:r>
      <w:r w:rsidR="001013B4">
        <w:rPr>
          <w:rFonts w:ascii="Arial" w:hAnsi="Arial" w:cs="Arial"/>
          <w:b/>
          <w:bCs/>
          <w:sz w:val="22"/>
          <w:szCs w:val="22"/>
          <w:lang w:val="en-US"/>
        </w:rPr>
        <w:t>14</w:t>
      </w:r>
      <w:r w:rsidR="001013B4" w:rsidRPr="00B31E1F">
        <w:rPr>
          <w:rFonts w:ascii="Arial" w:hAnsi="Arial" w:cs="Arial"/>
          <w:b/>
          <w:bCs/>
          <w:sz w:val="22"/>
          <w:szCs w:val="22"/>
          <w:vertAlign w:val="superscript"/>
          <w:lang w:val="en-US"/>
        </w:rPr>
        <w:t>th</w:t>
      </w:r>
      <w:r w:rsidR="001013B4">
        <w:rPr>
          <w:rFonts w:ascii="Arial" w:hAnsi="Arial" w:cs="Arial"/>
          <w:b/>
          <w:bCs/>
          <w:sz w:val="22"/>
          <w:szCs w:val="22"/>
          <w:lang w:val="en-US"/>
        </w:rPr>
        <w:t xml:space="preserve"> </w:t>
      </w:r>
      <w:r w:rsidR="00243B71" w:rsidRPr="0062517E">
        <w:rPr>
          <w:rFonts w:ascii="Arial" w:hAnsi="Arial" w:cs="Arial"/>
          <w:b/>
          <w:bCs/>
          <w:sz w:val="22"/>
          <w:szCs w:val="22"/>
          <w:lang w:val="en-US"/>
        </w:rPr>
        <w:t xml:space="preserve">– </w:t>
      </w:r>
      <w:r w:rsidR="001013B4">
        <w:rPr>
          <w:rFonts w:ascii="Arial" w:hAnsi="Arial" w:cs="Arial"/>
          <w:b/>
          <w:bCs/>
          <w:sz w:val="22"/>
          <w:szCs w:val="22"/>
          <w:lang w:val="en-US"/>
        </w:rPr>
        <w:t>20</w:t>
      </w:r>
      <w:r w:rsidR="001013B4" w:rsidRPr="00B31E1F">
        <w:rPr>
          <w:rFonts w:ascii="Arial" w:hAnsi="Arial" w:cs="Arial"/>
          <w:b/>
          <w:bCs/>
          <w:sz w:val="22"/>
          <w:szCs w:val="22"/>
          <w:vertAlign w:val="superscript"/>
          <w:lang w:val="en-US"/>
        </w:rPr>
        <w:t>th</w:t>
      </w:r>
      <w:r w:rsidR="001013B4">
        <w:rPr>
          <w:rFonts w:ascii="Arial" w:hAnsi="Arial" w:cs="Arial"/>
          <w:b/>
          <w:bCs/>
          <w:sz w:val="22"/>
          <w:szCs w:val="22"/>
          <w:lang w:val="en-US"/>
        </w:rPr>
        <w:t xml:space="preserve"> </w:t>
      </w:r>
      <w:r w:rsidR="00B31E1F">
        <w:rPr>
          <w:rFonts w:ascii="Arial" w:hAnsi="Arial" w:cs="Arial"/>
          <w:b/>
          <w:bCs/>
          <w:sz w:val="22"/>
          <w:szCs w:val="22"/>
          <w:lang w:val="en-US" w:eastAsia="ja-JP"/>
        </w:rPr>
        <w:t xml:space="preserve">August </w:t>
      </w:r>
      <w:r w:rsidR="00243B71">
        <w:rPr>
          <w:rFonts w:ascii="Arial" w:hAnsi="Arial" w:cs="Arial"/>
          <w:b/>
          <w:bCs/>
          <w:sz w:val="22"/>
          <w:szCs w:val="22"/>
          <w:lang w:val="en-US"/>
        </w:rPr>
        <w:t>2019</w:t>
      </w:r>
    </w:p>
    <w:p w14:paraId="439C942D" w14:textId="77777777" w:rsidR="00475096" w:rsidRDefault="00475096" w:rsidP="00D57E68">
      <w:pPr>
        <w:pStyle w:val="CRCoverPage"/>
        <w:tabs>
          <w:tab w:val="left" w:pos="1980"/>
        </w:tabs>
        <w:spacing w:line="276" w:lineRule="auto"/>
        <w:jc w:val="both"/>
        <w:rPr>
          <w:rFonts w:ascii="Times New Roman" w:hAnsi="Times New Roman"/>
          <w:b/>
          <w:bCs/>
          <w:lang w:val="en-US"/>
        </w:rPr>
      </w:pPr>
    </w:p>
    <w:p w14:paraId="68ED5E95" w14:textId="09FC4B81" w:rsidR="00243B71" w:rsidRPr="0054140D" w:rsidRDefault="00243B71" w:rsidP="00D57E68">
      <w:pPr>
        <w:pStyle w:val="CRCoverPage"/>
        <w:tabs>
          <w:tab w:val="left" w:pos="1980"/>
        </w:tabs>
        <w:spacing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t xml:space="preserve">7.2.8.3 - Enhancements on </w:t>
      </w:r>
      <w:bookmarkStart w:id="0" w:name="_GoBack"/>
      <w:bookmarkEnd w:id="0"/>
      <w:r w:rsidRPr="0054140D">
        <w:rPr>
          <w:rFonts w:ascii="Times New Roman" w:hAnsi="Times New Roman"/>
          <w:b/>
          <w:bCs/>
          <w:lang w:val="en-US"/>
        </w:rPr>
        <w:t>Multi-beam Operation</w:t>
      </w:r>
    </w:p>
    <w:p w14:paraId="75526AF8" w14:textId="77777777" w:rsidR="00243B71" w:rsidRPr="0054140D" w:rsidRDefault="00243B71" w:rsidP="00D57E68">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t>Fraunhofer IIS, Fraunhofer HHI</w:t>
      </w:r>
    </w:p>
    <w:p w14:paraId="75DE9B0F" w14:textId="77777777" w:rsidR="00243B71" w:rsidRPr="0054140D" w:rsidRDefault="00243B71" w:rsidP="00D57E68">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t>Enhancements on UE multi-beam operation</w:t>
      </w:r>
    </w:p>
    <w:p w14:paraId="77EF8F19" w14:textId="77777777" w:rsidR="00243B71" w:rsidRPr="0054140D" w:rsidRDefault="00243B71" w:rsidP="00D57E68">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3C51ADA4" w14:textId="77777777" w:rsidR="00243B71" w:rsidRPr="0062517E" w:rsidRDefault="00243B71" w:rsidP="00D57E68">
      <w:pPr>
        <w:pBdr>
          <w:bottom w:val="single" w:sz="12" w:space="1" w:color="auto"/>
        </w:pBdr>
        <w:spacing w:line="276" w:lineRule="auto"/>
        <w:ind w:left="1985" w:hanging="1985"/>
        <w:jc w:val="both"/>
        <w:rPr>
          <w:b/>
          <w:bCs/>
          <w:sz w:val="22"/>
          <w:szCs w:val="22"/>
          <w:lang w:val="en-US"/>
        </w:rPr>
      </w:pPr>
    </w:p>
    <w:p w14:paraId="3F05A7D7" w14:textId="77777777" w:rsidR="00243B71" w:rsidRPr="0062517E" w:rsidRDefault="00243B71" w:rsidP="00D57E68">
      <w:pPr>
        <w:pStyle w:val="Heading1"/>
        <w:spacing w:line="276" w:lineRule="auto"/>
        <w:rPr>
          <w:b w:val="0"/>
        </w:rPr>
      </w:pPr>
      <w:r w:rsidRPr="0062517E">
        <w:t>Introduction</w:t>
      </w:r>
    </w:p>
    <w:p w14:paraId="5704BC58" w14:textId="77777777" w:rsidR="00243B71" w:rsidRPr="0062517E" w:rsidRDefault="00243B71" w:rsidP="00D57E68">
      <w:pPr>
        <w:pStyle w:val="ListParagraph"/>
        <w:spacing w:after="0"/>
        <w:ind w:left="360"/>
        <w:jc w:val="both"/>
        <w:rPr>
          <w:rFonts w:ascii="Times New Roman" w:hAnsi="Times New Roman" w:cs="Times New Roman"/>
          <w:sz w:val="20"/>
          <w:szCs w:val="20"/>
        </w:rPr>
      </w:pPr>
    </w:p>
    <w:p w14:paraId="6BBA629E" w14:textId="142ED6B0" w:rsidR="00243B71" w:rsidRPr="0054140D" w:rsidRDefault="00243B71" w:rsidP="00D57E68">
      <w:pPr>
        <w:pStyle w:val="ListParagraph"/>
        <w:spacing w:after="0"/>
        <w:ind w:left="36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BC5E93">
        <w:rPr>
          <w:rFonts w:ascii="Times New Roman" w:hAnsi="Times New Roman" w:cs="Times New Roman"/>
          <w:sz w:val="20"/>
          <w:szCs w:val="20"/>
        </w:rPr>
        <w:t>5</w:t>
      </w:r>
      <w:r w:rsidRPr="0054140D">
        <w:rPr>
          <w:rFonts w:ascii="Times New Roman" w:hAnsi="Times New Roman" w:cs="Times New Roman"/>
          <w:sz w:val="20"/>
          <w:szCs w:val="20"/>
        </w:rPr>
        <w:t xml:space="preserve"> meeting, the objectives on the enhancements on NR-MIMO </w:t>
      </w:r>
      <w:r w:rsidR="00BC5E93">
        <w:rPr>
          <w:rFonts w:ascii="Times New Roman" w:hAnsi="Times New Roman" w:cs="Times New Roman"/>
          <w:sz w:val="20"/>
          <w:szCs w:val="20"/>
        </w:rPr>
        <w:t xml:space="preserve">with </w:t>
      </w:r>
      <w:r w:rsidRPr="0054140D">
        <w:rPr>
          <w:rFonts w:ascii="Times New Roman" w:hAnsi="Times New Roman" w:cs="Times New Roman"/>
          <w:sz w:val="20"/>
          <w:szCs w:val="20"/>
        </w:rPr>
        <w:t>regards to</w:t>
      </w:r>
      <w:r w:rsidR="00392C87">
        <w:rPr>
          <w:rFonts w:ascii="Times New Roman" w:hAnsi="Times New Roman" w:cs="Times New Roman"/>
          <w:sz w:val="20"/>
          <w:szCs w:val="20"/>
        </w:rPr>
        <w:t xml:space="preserve"> UE</w:t>
      </w:r>
      <w:r w:rsidRPr="0054140D">
        <w:rPr>
          <w:rFonts w:ascii="Times New Roman" w:hAnsi="Times New Roman" w:cs="Times New Roman"/>
          <w:sz w:val="20"/>
          <w:szCs w:val="20"/>
        </w:rPr>
        <w:t xml:space="preserve"> </w:t>
      </w:r>
      <w:r w:rsidR="00392C87">
        <w:rPr>
          <w:rFonts w:ascii="Times New Roman" w:hAnsi="Times New Roman" w:cs="Times New Roman"/>
          <w:sz w:val="20"/>
          <w:szCs w:val="20"/>
        </w:rPr>
        <w:t>multi-</w:t>
      </w:r>
      <w:r w:rsidRPr="0054140D">
        <w:rPr>
          <w:rFonts w:ascii="Times New Roman" w:hAnsi="Times New Roman" w:cs="Times New Roman"/>
          <w:sz w:val="20"/>
          <w:szCs w:val="20"/>
        </w:rPr>
        <w:t xml:space="preserve">beam </w:t>
      </w:r>
      <w:r w:rsidR="00392C87">
        <w:rPr>
          <w:rFonts w:ascii="Times New Roman" w:hAnsi="Times New Roman" w:cs="Times New Roman"/>
          <w:sz w:val="20"/>
          <w:szCs w:val="20"/>
        </w:rPr>
        <w:t xml:space="preserve">operations </w:t>
      </w:r>
      <w:r w:rsidR="00BC5E93">
        <w:rPr>
          <w:rFonts w:ascii="Times New Roman" w:hAnsi="Times New Roman" w:cs="Times New Roman"/>
          <w:sz w:val="20"/>
          <w:szCs w:val="20"/>
        </w:rPr>
        <w:t xml:space="preserve">were revised </w:t>
      </w:r>
      <w:r w:rsidRPr="0054140D">
        <w:rPr>
          <w:rFonts w:ascii="Times New Roman" w:hAnsi="Times New Roman" w:cs="Times New Roman"/>
          <w:sz w:val="20"/>
          <w:szCs w:val="20"/>
        </w:rPr>
        <w:t>[1]:</w:t>
      </w:r>
    </w:p>
    <w:p w14:paraId="716E297D" w14:textId="77777777" w:rsidR="006E5C4E" w:rsidRPr="006E5C4E" w:rsidRDefault="00243B71" w:rsidP="00B41039">
      <w:pPr>
        <w:numPr>
          <w:ilvl w:val="0"/>
          <w:numId w:val="2"/>
        </w:numPr>
        <w:overflowPunct w:val="0"/>
        <w:autoSpaceDE w:val="0"/>
        <w:autoSpaceDN w:val="0"/>
        <w:adjustRightInd w:val="0"/>
        <w:snapToGrid w:val="0"/>
        <w:spacing w:line="276" w:lineRule="auto"/>
        <w:ind w:left="720" w:right="-99"/>
        <w:jc w:val="both"/>
        <w:rPr>
          <w:rFonts w:ascii="Times New Roman" w:eastAsia="Malgun Gothic" w:hAnsi="Times New Roman" w:cs="Times New Roman"/>
          <w:sz w:val="20"/>
          <w:szCs w:val="20"/>
          <w:lang w:val="en-US" w:eastAsia="ko-KR"/>
        </w:rPr>
      </w:pPr>
      <w:r w:rsidRPr="0054140D">
        <w:rPr>
          <w:rFonts w:ascii="Times New Roman" w:hAnsi="Times New Roman" w:cs="Times New Roman"/>
          <w:sz w:val="20"/>
          <w:szCs w:val="20"/>
          <w:lang w:val="en-US" w:eastAsia="ko-KR"/>
        </w:rPr>
        <w:t xml:space="preserve">Enhancements on multi-beam operation, primarily targeting </w:t>
      </w:r>
      <w:r w:rsidRPr="0054140D">
        <w:rPr>
          <w:rFonts w:ascii="Times New Roman" w:eastAsia="Malgun Gothic" w:hAnsi="Times New Roman" w:cs="Times New Roman"/>
          <w:sz w:val="20"/>
          <w:szCs w:val="20"/>
          <w:lang w:val="en-US" w:eastAsia="ko-KR"/>
        </w:rPr>
        <w:t>FR2</w:t>
      </w:r>
      <w:r w:rsidRPr="0054140D">
        <w:rPr>
          <w:rFonts w:ascii="Times New Roman" w:hAnsi="Times New Roman" w:cs="Times New Roman"/>
          <w:sz w:val="20"/>
          <w:szCs w:val="20"/>
          <w:lang w:val="en-US" w:eastAsia="ko-KR"/>
        </w:rPr>
        <w:t xml:space="preserve"> operation:</w:t>
      </w:r>
    </w:p>
    <w:p w14:paraId="736106E9" w14:textId="50382242" w:rsidR="00BC5E93" w:rsidRPr="00392C87" w:rsidRDefault="00BC5E93" w:rsidP="00392C87">
      <w:pPr>
        <w:numPr>
          <w:ilvl w:val="0"/>
          <w:numId w:val="39"/>
        </w:numPr>
        <w:overflowPunct w:val="0"/>
        <w:autoSpaceDE w:val="0"/>
        <w:autoSpaceDN w:val="0"/>
        <w:adjustRightInd w:val="0"/>
        <w:snapToGrid w:val="0"/>
        <w:spacing w:line="276" w:lineRule="auto"/>
        <w:ind w:right="-99"/>
        <w:jc w:val="both"/>
        <w:rPr>
          <w:rFonts w:ascii="Times New Roman" w:eastAsia="Malgun Gothic" w:hAnsi="Times New Roman" w:cs="Times New Roman"/>
          <w:sz w:val="20"/>
          <w:szCs w:val="20"/>
          <w:highlight w:val="cyan"/>
          <w:lang w:val="en-US" w:eastAsia="ko-KR"/>
        </w:rPr>
      </w:pPr>
      <w:r w:rsidRPr="00392C87">
        <w:rPr>
          <w:rFonts w:ascii="Times New Roman" w:eastAsia="Malgun Gothic" w:hAnsi="Times New Roman" w:cs="Times New Roman"/>
          <w:sz w:val="20"/>
          <w:szCs w:val="20"/>
          <w:highlight w:val="cyan"/>
          <w:lang w:val="en-US" w:eastAsia="ko-KR"/>
        </w:rPr>
        <w:t>Perform study and, if needed, specify enhancement(s) on UL and/or DL transmit beam selection specified in Rel-15 to reduce latency and overhead</w:t>
      </w:r>
      <w:r w:rsidR="00392C87" w:rsidRPr="00392C87">
        <w:rPr>
          <w:rFonts w:ascii="Times New Roman" w:eastAsia="Malgun Gothic" w:hAnsi="Times New Roman" w:cs="Times New Roman"/>
          <w:sz w:val="20"/>
          <w:szCs w:val="20"/>
          <w:highlight w:val="cyan"/>
          <w:lang w:val="en-US" w:eastAsia="ko-KR"/>
        </w:rPr>
        <w:t>.</w:t>
      </w:r>
      <w:r w:rsidRPr="00392C87">
        <w:rPr>
          <w:rFonts w:ascii="Times New Roman" w:eastAsia="Malgun Gothic" w:hAnsi="Times New Roman" w:cs="Times New Roman"/>
          <w:sz w:val="20"/>
          <w:szCs w:val="20"/>
          <w:highlight w:val="cyan"/>
          <w:lang w:val="en-US" w:eastAsia="ko-KR"/>
        </w:rPr>
        <w:t xml:space="preserve"> </w:t>
      </w:r>
    </w:p>
    <w:p w14:paraId="6C530789" w14:textId="77777777" w:rsidR="00BC5E93" w:rsidRPr="00BC5E93" w:rsidRDefault="00BC5E93" w:rsidP="00392C87">
      <w:pPr>
        <w:numPr>
          <w:ilvl w:val="0"/>
          <w:numId w:val="39"/>
        </w:numPr>
        <w:overflowPunct w:val="0"/>
        <w:autoSpaceDE w:val="0"/>
        <w:autoSpaceDN w:val="0"/>
        <w:adjustRightInd w:val="0"/>
        <w:snapToGrid w:val="0"/>
        <w:spacing w:line="276" w:lineRule="auto"/>
        <w:ind w:right="-99"/>
        <w:jc w:val="both"/>
        <w:rPr>
          <w:rFonts w:ascii="Times New Roman" w:eastAsia="Malgun Gothic" w:hAnsi="Times New Roman" w:cs="Times New Roman"/>
          <w:sz w:val="20"/>
          <w:szCs w:val="20"/>
          <w:lang w:val="en-US" w:eastAsia="ko-KR"/>
        </w:rPr>
      </w:pPr>
      <w:r w:rsidRPr="00BC5E93">
        <w:rPr>
          <w:rFonts w:ascii="Times New Roman" w:eastAsia="Malgun Gothic" w:hAnsi="Times New Roman" w:cs="Times New Roman"/>
          <w:sz w:val="20"/>
          <w:szCs w:val="20"/>
          <w:lang w:val="en-US" w:eastAsia="ko-KR"/>
        </w:rPr>
        <w:t xml:space="preserve">Specify beam failure recovery for SCell with DL/UL as well as DL-only, where PCell can be operating in FR1 as well as FR2 </w:t>
      </w:r>
    </w:p>
    <w:p w14:paraId="48550C61" w14:textId="77777777" w:rsidR="00BC5E93" w:rsidRPr="00BC5E93" w:rsidRDefault="00BC5E93" w:rsidP="00392C87">
      <w:pPr>
        <w:numPr>
          <w:ilvl w:val="0"/>
          <w:numId w:val="39"/>
        </w:numPr>
        <w:overflowPunct w:val="0"/>
        <w:autoSpaceDE w:val="0"/>
        <w:autoSpaceDN w:val="0"/>
        <w:adjustRightInd w:val="0"/>
        <w:snapToGrid w:val="0"/>
        <w:spacing w:line="276" w:lineRule="auto"/>
        <w:ind w:right="-99"/>
        <w:jc w:val="both"/>
        <w:rPr>
          <w:rFonts w:ascii="Times New Roman" w:eastAsia="Malgun Gothic" w:hAnsi="Times New Roman" w:cs="Times New Roman"/>
          <w:sz w:val="20"/>
          <w:szCs w:val="20"/>
          <w:lang w:val="en-US" w:eastAsia="ko-KR"/>
        </w:rPr>
      </w:pPr>
      <w:r w:rsidRPr="00BC5E93">
        <w:rPr>
          <w:rFonts w:ascii="Times New Roman" w:eastAsia="Malgun Gothic" w:hAnsi="Times New Roman" w:cs="Times New Roman"/>
          <w:sz w:val="20"/>
          <w:szCs w:val="20"/>
          <w:lang w:val="en-US" w:eastAsia="ko-KR"/>
        </w:rPr>
        <w:t>Specify measurement and reporting of either L1-RSRQ or L1-SINR</w:t>
      </w:r>
    </w:p>
    <w:p w14:paraId="312E6AD9" w14:textId="3A10F90A" w:rsidR="00243B71" w:rsidRPr="0054140D" w:rsidRDefault="00243B71" w:rsidP="00BC5E93">
      <w:p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p>
    <w:p w14:paraId="37FD86D1" w14:textId="77666507" w:rsidR="000A3078" w:rsidRPr="0054140D" w:rsidRDefault="000A3078" w:rsidP="00D57E68">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in UE </w:t>
      </w:r>
      <w:r w:rsidR="00122854">
        <w:rPr>
          <w:rFonts w:ascii="Times New Roman" w:hAnsi="Times New Roman" w:cs="Times New Roman"/>
          <w:sz w:val="20"/>
          <w:szCs w:val="20"/>
        </w:rPr>
        <w:t>multi-beam operations</w:t>
      </w:r>
      <w:r w:rsidR="000971A5">
        <w:rPr>
          <w:rFonts w:ascii="Times New Roman" w:hAnsi="Times New Roman" w:cs="Times New Roman"/>
          <w:sz w:val="20"/>
          <w:szCs w:val="20"/>
        </w:rPr>
        <w:t xml:space="preserve"> with regards to latency and overhead</w:t>
      </w:r>
      <w:r w:rsidRPr="0054140D">
        <w:rPr>
          <w:rFonts w:ascii="Times New Roman" w:hAnsi="Times New Roman" w:cs="Times New Roman"/>
          <w:sz w:val="20"/>
          <w:szCs w:val="20"/>
        </w:rPr>
        <w:t>.</w:t>
      </w:r>
    </w:p>
    <w:p w14:paraId="5DD3EADD" w14:textId="7DF019A8" w:rsidR="00243B71" w:rsidRPr="00797E42" w:rsidRDefault="00E66E76" w:rsidP="00D57E68">
      <w:pPr>
        <w:pStyle w:val="Heading1"/>
        <w:spacing w:line="276" w:lineRule="auto"/>
        <w:rPr>
          <w:b w:val="0"/>
          <w:lang w:val="en-GB"/>
        </w:rPr>
      </w:pPr>
      <w:r>
        <w:rPr>
          <w:lang w:val="en-GB"/>
        </w:rPr>
        <w:t>Separation of spatial relations and power control in beam management</w:t>
      </w:r>
    </w:p>
    <w:p w14:paraId="1B0F5940" w14:textId="348264DF" w:rsidR="005E6610" w:rsidRDefault="005E6610" w:rsidP="005E6610">
      <w:pPr>
        <w:spacing w:line="276" w:lineRule="auto"/>
        <w:ind w:left="360"/>
        <w:jc w:val="both"/>
        <w:rPr>
          <w:rFonts w:ascii="Times New Roman" w:hAnsi="Times New Roman" w:cs="Times New Roman"/>
          <w:sz w:val="20"/>
          <w:szCs w:val="20"/>
          <w:lang w:val="en-GB"/>
        </w:rPr>
      </w:pPr>
    </w:p>
    <w:p w14:paraId="0964A07F" w14:textId="20F861ED" w:rsidR="00EA2E22" w:rsidRDefault="00EA2E22" w:rsidP="005E6610">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In RAN1#98</w:t>
      </w:r>
      <w:r w:rsidR="00DF16D3">
        <w:rPr>
          <w:rFonts w:ascii="Times New Roman" w:hAnsi="Times New Roman" w:cs="Times New Roman"/>
          <w:sz w:val="20"/>
          <w:szCs w:val="20"/>
          <w:lang w:val="en-GB"/>
        </w:rPr>
        <w:t xml:space="preserve"> [2]</w:t>
      </w:r>
      <w:r>
        <w:rPr>
          <w:rFonts w:ascii="Times New Roman" w:hAnsi="Times New Roman" w:cs="Times New Roman"/>
          <w:sz w:val="20"/>
          <w:szCs w:val="20"/>
          <w:lang w:val="en-GB"/>
        </w:rPr>
        <w:t>, the following conclusion was reached</w:t>
      </w:r>
      <w:r w:rsidR="009F0BA8">
        <w:rPr>
          <w:rFonts w:ascii="Times New Roman" w:hAnsi="Times New Roman" w:cs="Times New Roman"/>
          <w:sz w:val="20"/>
          <w:szCs w:val="20"/>
          <w:lang w:val="en-GB"/>
        </w:rPr>
        <w:t xml:space="preserve"> on the topic of panel-specif</w:t>
      </w:r>
      <w:r w:rsidR="00E62A8E">
        <w:rPr>
          <w:rFonts w:ascii="Times New Roman" w:hAnsi="Times New Roman" w:cs="Times New Roman"/>
          <w:sz w:val="20"/>
          <w:szCs w:val="20"/>
          <w:lang w:val="en-GB"/>
        </w:rPr>
        <w:t>ic UL transmissions:</w:t>
      </w:r>
    </w:p>
    <w:p w14:paraId="78F39AB1" w14:textId="77777777" w:rsidR="00EA2E22" w:rsidRDefault="00EA2E22" w:rsidP="005E6610">
      <w:pPr>
        <w:spacing w:line="276" w:lineRule="auto"/>
        <w:ind w:left="360"/>
        <w:jc w:val="both"/>
        <w:rPr>
          <w:rFonts w:ascii="Times New Roman" w:hAnsi="Times New Roman" w:cs="Times New Roman"/>
          <w:sz w:val="20"/>
          <w:szCs w:val="20"/>
          <w:lang w:val="en-GB"/>
        </w:rPr>
      </w:pPr>
    </w:p>
    <w:p w14:paraId="36DFBADA" w14:textId="00435AFA" w:rsidR="005E6610" w:rsidRPr="008751AA" w:rsidRDefault="005E6610" w:rsidP="005E6610">
      <w:pPr>
        <w:spacing w:line="276" w:lineRule="auto"/>
        <w:ind w:left="360"/>
        <w:jc w:val="both"/>
        <w:rPr>
          <w:rFonts w:ascii="Times New Roman" w:hAnsi="Times New Roman" w:cs="Times New Roman"/>
          <w:b/>
          <w:bCs/>
          <w:sz w:val="20"/>
          <w:szCs w:val="20"/>
          <w:lang w:val="en-US"/>
        </w:rPr>
      </w:pPr>
      <w:r w:rsidRPr="008751AA">
        <w:rPr>
          <w:rFonts w:ascii="Times New Roman" w:hAnsi="Times New Roman" w:cs="Times New Roman"/>
          <w:b/>
          <w:bCs/>
          <w:sz w:val="20"/>
          <w:szCs w:val="20"/>
          <w:lang w:val="en-US"/>
        </w:rPr>
        <w:t>Conclusion</w:t>
      </w:r>
    </w:p>
    <w:p w14:paraId="4010056D" w14:textId="77777777" w:rsidR="005E6610" w:rsidRPr="008751AA" w:rsidRDefault="005E6610" w:rsidP="005E6610">
      <w:pPr>
        <w:spacing w:line="276" w:lineRule="auto"/>
        <w:ind w:left="360"/>
        <w:jc w:val="both"/>
        <w:rPr>
          <w:rFonts w:ascii="Times New Roman" w:hAnsi="Times New Roman" w:cs="Times New Roman"/>
          <w:sz w:val="20"/>
          <w:szCs w:val="20"/>
          <w:lang w:val="en-US"/>
        </w:rPr>
      </w:pPr>
      <w:r w:rsidRPr="008751AA">
        <w:rPr>
          <w:rFonts w:ascii="Times New Roman" w:hAnsi="Times New Roman" w:cs="Times New Roman"/>
          <w:sz w:val="20"/>
          <w:szCs w:val="20"/>
          <w:lang w:val="en-US"/>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41AD0455" w14:textId="77777777" w:rsidR="005E6610" w:rsidRDefault="005E6610" w:rsidP="005E6610">
      <w:pPr>
        <w:pBdr>
          <w:bottom w:val="single" w:sz="12" w:space="1" w:color="auto"/>
        </w:pBdr>
        <w:spacing w:line="276" w:lineRule="auto"/>
        <w:ind w:left="360"/>
        <w:jc w:val="both"/>
        <w:rPr>
          <w:rFonts w:ascii="Times New Roman" w:hAnsi="Times New Roman" w:cs="Times New Roman"/>
          <w:sz w:val="20"/>
          <w:szCs w:val="20"/>
          <w:lang w:val="en-GB"/>
        </w:rPr>
      </w:pPr>
    </w:p>
    <w:p w14:paraId="258C13A3" w14:textId="77777777" w:rsidR="005E6610" w:rsidRDefault="005E6610" w:rsidP="005E6610">
      <w:pPr>
        <w:spacing w:line="276" w:lineRule="auto"/>
        <w:ind w:left="360"/>
        <w:jc w:val="both"/>
        <w:rPr>
          <w:rFonts w:ascii="Times New Roman" w:hAnsi="Times New Roman" w:cs="Times New Roman"/>
          <w:sz w:val="20"/>
          <w:szCs w:val="20"/>
          <w:lang w:val="en-GB"/>
        </w:rPr>
      </w:pPr>
    </w:p>
    <w:p w14:paraId="00D8D562" w14:textId="5B9388B8" w:rsidR="000C7A93" w:rsidRDefault="005E6610" w:rsidP="005E6610">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UL TCI framework discussed previously as a solution to enable panel-specific UL transmissions is better considered as a feature to reduce latency and overhead in beam management. Separating spatial relation from power control enables control of the two different aspects of beam management in different ways. For example, for UEs with beam correspondence, explicitly specifying spatial relations may not always be required. </w:t>
      </w:r>
      <w:r w:rsidR="00BD7E82">
        <w:rPr>
          <w:rFonts w:ascii="Times New Roman" w:hAnsi="Times New Roman" w:cs="Times New Roman"/>
          <w:sz w:val="20"/>
          <w:szCs w:val="20"/>
          <w:lang w:val="en-GB"/>
        </w:rPr>
        <w:t>In many cases, t</w:t>
      </w:r>
      <w:r>
        <w:rPr>
          <w:rFonts w:ascii="Times New Roman" w:hAnsi="Times New Roman" w:cs="Times New Roman"/>
          <w:sz w:val="20"/>
          <w:szCs w:val="20"/>
          <w:lang w:val="en-GB"/>
        </w:rPr>
        <w:t>he PUCCH resources may be allowed to follow the spatial relation of a PDSCH or the spatial relation used for the reception of PDCCH(s) on a CORESET. However, the power control settings may have to be explicitly configured and/or indicated</w:t>
      </w:r>
      <w:r w:rsidR="00D52037">
        <w:rPr>
          <w:rFonts w:ascii="Times New Roman" w:hAnsi="Times New Roman" w:cs="Times New Roman"/>
          <w:sz w:val="20"/>
          <w:szCs w:val="20"/>
          <w:lang w:val="en-GB"/>
        </w:rPr>
        <w:t xml:space="preserve"> for UEs with or without beam correspondence</w:t>
      </w:r>
      <w:r>
        <w:rPr>
          <w:rFonts w:ascii="Times New Roman" w:hAnsi="Times New Roman" w:cs="Times New Roman"/>
          <w:sz w:val="20"/>
          <w:szCs w:val="20"/>
          <w:lang w:val="en-GB"/>
        </w:rPr>
        <w:t xml:space="preserve">. Therefore, it would be beneficial to separate the configuration/indication of spatial relation info and power control aspects for UL transmissions as the signalling requirements for them are different – explicit signalling is required for power control settings and implicit/explicit signalling </w:t>
      </w:r>
      <w:r w:rsidR="00BD7E82">
        <w:rPr>
          <w:rFonts w:ascii="Times New Roman" w:hAnsi="Times New Roman" w:cs="Times New Roman"/>
          <w:sz w:val="20"/>
          <w:szCs w:val="20"/>
          <w:lang w:val="en-GB"/>
        </w:rPr>
        <w:t>can</w:t>
      </w:r>
      <w:r>
        <w:rPr>
          <w:rFonts w:ascii="Times New Roman" w:hAnsi="Times New Roman" w:cs="Times New Roman"/>
          <w:sz w:val="20"/>
          <w:szCs w:val="20"/>
          <w:lang w:val="en-GB"/>
        </w:rPr>
        <w:t xml:space="preserve"> be performed for the spatial relation. </w:t>
      </w:r>
    </w:p>
    <w:p w14:paraId="2EE7686F" w14:textId="77777777" w:rsidR="000C7A93" w:rsidRDefault="000C7A93" w:rsidP="005E6610">
      <w:pPr>
        <w:spacing w:line="276" w:lineRule="auto"/>
        <w:ind w:left="360"/>
        <w:jc w:val="both"/>
        <w:rPr>
          <w:rFonts w:ascii="Times New Roman" w:hAnsi="Times New Roman" w:cs="Times New Roman"/>
          <w:sz w:val="20"/>
          <w:szCs w:val="20"/>
          <w:lang w:val="en-GB"/>
        </w:rPr>
      </w:pPr>
    </w:p>
    <w:p w14:paraId="191C4711" w14:textId="73CFCB08" w:rsidR="005B4AEA" w:rsidRPr="00A978BC" w:rsidRDefault="00C31D86" w:rsidP="005B4AEA">
      <w:pPr>
        <w:spacing w:line="276" w:lineRule="auto"/>
        <w:ind w:left="360"/>
        <w:jc w:val="both"/>
        <w:rPr>
          <w:rFonts w:ascii="Times New Roman" w:hAnsi="Times New Roman" w:cs="Times New Roman"/>
          <w:sz w:val="20"/>
          <w:szCs w:val="20"/>
          <w:lang w:val="en-GB"/>
        </w:rPr>
      </w:pPr>
      <w:r w:rsidRPr="00A978BC">
        <w:rPr>
          <w:rFonts w:ascii="Times New Roman" w:hAnsi="Times New Roman" w:cs="Times New Roman"/>
          <w:sz w:val="20"/>
          <w:szCs w:val="20"/>
          <w:lang w:val="en-GB"/>
        </w:rPr>
        <w:t xml:space="preserve">The UL TCI framework was proposed as a method to configure and indicate spatial relations and the panel/port for an UL transmission. It can be reused to separately configure and indicate only the spatial relations for at least SRS, PUCCH and PUSCH in the UL. </w:t>
      </w:r>
      <w:r w:rsidR="00E44BEF" w:rsidRPr="00A978BC">
        <w:rPr>
          <w:rFonts w:ascii="Times New Roman" w:hAnsi="Times New Roman" w:cs="Times New Roman"/>
          <w:sz w:val="20"/>
          <w:szCs w:val="20"/>
          <w:lang w:val="en-GB"/>
        </w:rPr>
        <w:t xml:space="preserve">The port </w:t>
      </w:r>
      <w:r w:rsidR="00882C1F" w:rsidRPr="00A978BC">
        <w:rPr>
          <w:rFonts w:ascii="Times New Roman" w:hAnsi="Times New Roman" w:cs="Times New Roman"/>
          <w:sz w:val="20"/>
          <w:szCs w:val="20"/>
          <w:lang w:val="en-GB"/>
        </w:rPr>
        <w:t>configuration/</w:t>
      </w:r>
      <w:r w:rsidR="00E44BEF" w:rsidRPr="00A978BC">
        <w:rPr>
          <w:rFonts w:ascii="Times New Roman" w:hAnsi="Times New Roman" w:cs="Times New Roman"/>
          <w:sz w:val="20"/>
          <w:szCs w:val="20"/>
          <w:lang w:val="en-GB"/>
        </w:rPr>
        <w:t xml:space="preserve">indication methods from Rel. 15 can be retained for </w:t>
      </w:r>
      <w:r w:rsidR="00E44BEF" w:rsidRPr="00A978BC">
        <w:rPr>
          <w:rFonts w:ascii="Times New Roman" w:hAnsi="Times New Roman" w:cs="Times New Roman"/>
          <w:sz w:val="20"/>
          <w:szCs w:val="20"/>
          <w:lang w:val="en-GB"/>
        </w:rPr>
        <w:lastRenderedPageBreak/>
        <w:t xml:space="preserve">SRS and the UL channels. </w:t>
      </w:r>
      <w:r w:rsidR="0039212B" w:rsidRPr="00A978BC">
        <w:rPr>
          <w:rFonts w:ascii="Times New Roman" w:hAnsi="Times New Roman" w:cs="Times New Roman"/>
          <w:sz w:val="20"/>
          <w:szCs w:val="20"/>
          <w:lang w:val="en-GB"/>
        </w:rPr>
        <w:t xml:space="preserve">Introducing a </w:t>
      </w:r>
      <w:r w:rsidR="007C3E99" w:rsidRPr="00A978BC">
        <w:rPr>
          <w:rFonts w:ascii="Times New Roman" w:hAnsi="Times New Roman" w:cs="Times New Roman"/>
          <w:sz w:val="20"/>
          <w:szCs w:val="20"/>
          <w:lang w:val="en-GB"/>
        </w:rPr>
        <w:t xml:space="preserve">separate framework for spatial relations </w:t>
      </w:r>
      <w:r w:rsidR="007C7080" w:rsidRPr="00A978BC">
        <w:rPr>
          <w:rFonts w:ascii="Times New Roman" w:hAnsi="Times New Roman" w:cs="Times New Roman"/>
          <w:sz w:val="20"/>
          <w:szCs w:val="20"/>
          <w:lang w:val="en-GB"/>
        </w:rPr>
        <w:t>would</w:t>
      </w:r>
      <w:r w:rsidR="00350F94" w:rsidRPr="00A978BC">
        <w:rPr>
          <w:rFonts w:ascii="Times New Roman" w:hAnsi="Times New Roman" w:cs="Times New Roman"/>
          <w:sz w:val="20"/>
          <w:szCs w:val="20"/>
          <w:lang w:val="en-GB"/>
        </w:rPr>
        <w:t xml:space="preserve"> be beneficial in addressing the </w:t>
      </w:r>
      <w:r w:rsidR="007D3B47" w:rsidRPr="00A978BC">
        <w:rPr>
          <w:rFonts w:ascii="Times New Roman" w:hAnsi="Times New Roman" w:cs="Times New Roman"/>
          <w:sz w:val="20"/>
          <w:szCs w:val="20"/>
          <w:lang w:val="en-GB"/>
        </w:rPr>
        <w:t xml:space="preserve">different </w:t>
      </w:r>
      <w:r w:rsidR="00350F94" w:rsidRPr="00A978BC">
        <w:rPr>
          <w:rFonts w:ascii="Times New Roman" w:hAnsi="Times New Roman" w:cs="Times New Roman"/>
          <w:sz w:val="20"/>
          <w:szCs w:val="20"/>
          <w:lang w:val="en-GB"/>
        </w:rPr>
        <w:t xml:space="preserve">needs of </w:t>
      </w:r>
      <w:r w:rsidR="00AB492C" w:rsidRPr="00A978BC">
        <w:rPr>
          <w:rFonts w:ascii="Times New Roman" w:hAnsi="Times New Roman" w:cs="Times New Roman"/>
          <w:sz w:val="20"/>
          <w:szCs w:val="20"/>
          <w:lang w:val="en-GB"/>
        </w:rPr>
        <w:t xml:space="preserve">spatial relation signalling for </w:t>
      </w:r>
      <w:r w:rsidR="00350F94" w:rsidRPr="00A978BC">
        <w:rPr>
          <w:rFonts w:ascii="Times New Roman" w:hAnsi="Times New Roman" w:cs="Times New Roman"/>
          <w:sz w:val="20"/>
          <w:szCs w:val="20"/>
          <w:lang w:val="en-GB"/>
        </w:rPr>
        <w:t>UEs</w:t>
      </w:r>
      <w:r w:rsidR="00F459A2" w:rsidRPr="00A978BC">
        <w:rPr>
          <w:rFonts w:ascii="Times New Roman" w:hAnsi="Times New Roman" w:cs="Times New Roman"/>
          <w:sz w:val="20"/>
          <w:szCs w:val="20"/>
          <w:lang w:val="en-GB"/>
        </w:rPr>
        <w:t xml:space="preserve"> with and </w:t>
      </w:r>
      <w:r w:rsidR="00AB492C" w:rsidRPr="00A978BC">
        <w:rPr>
          <w:rFonts w:ascii="Times New Roman" w:hAnsi="Times New Roman" w:cs="Times New Roman"/>
          <w:sz w:val="20"/>
          <w:szCs w:val="20"/>
          <w:lang w:val="en-GB"/>
        </w:rPr>
        <w:t>without beam correspondence</w:t>
      </w:r>
      <w:r w:rsidR="00BE71C4" w:rsidRPr="00A978BC">
        <w:rPr>
          <w:rFonts w:ascii="Times New Roman" w:hAnsi="Times New Roman" w:cs="Times New Roman"/>
          <w:sz w:val="20"/>
          <w:szCs w:val="20"/>
          <w:lang w:val="en-GB"/>
        </w:rPr>
        <w:t>.</w:t>
      </w:r>
    </w:p>
    <w:p w14:paraId="48DEE64A" w14:textId="2A358159" w:rsidR="00127EF7" w:rsidRPr="00A978BC" w:rsidRDefault="00127EF7" w:rsidP="005E6610">
      <w:pPr>
        <w:spacing w:line="276" w:lineRule="auto"/>
        <w:ind w:left="360"/>
        <w:jc w:val="both"/>
        <w:rPr>
          <w:rFonts w:ascii="Times New Roman" w:hAnsi="Times New Roman" w:cs="Times New Roman"/>
          <w:sz w:val="20"/>
          <w:szCs w:val="20"/>
          <w:lang w:val="en-GB"/>
        </w:rPr>
      </w:pPr>
    </w:p>
    <w:p w14:paraId="4824356C" w14:textId="7E3FA064" w:rsidR="00F13E06" w:rsidRPr="00A978BC" w:rsidRDefault="00127EF7" w:rsidP="00D83FD9">
      <w:pPr>
        <w:spacing w:line="276" w:lineRule="auto"/>
        <w:ind w:left="360"/>
        <w:jc w:val="both"/>
        <w:rPr>
          <w:rFonts w:ascii="Times New Roman" w:hAnsi="Times New Roman" w:cs="Times New Roman"/>
          <w:i/>
          <w:iCs/>
          <w:sz w:val="20"/>
          <w:szCs w:val="20"/>
          <w:lang w:val="en-GB"/>
        </w:rPr>
      </w:pPr>
      <w:r w:rsidRPr="00A978BC">
        <w:rPr>
          <w:rFonts w:ascii="Times New Roman" w:hAnsi="Times New Roman" w:cs="Times New Roman"/>
          <w:b/>
          <w:bCs/>
          <w:i/>
          <w:iCs/>
          <w:sz w:val="20"/>
          <w:szCs w:val="20"/>
          <w:u w:val="single"/>
          <w:lang w:val="en-GB"/>
        </w:rPr>
        <w:t>Observation</w:t>
      </w:r>
      <w:r w:rsidR="00057C67" w:rsidRPr="00A978BC">
        <w:rPr>
          <w:rFonts w:ascii="Times New Roman" w:hAnsi="Times New Roman" w:cs="Times New Roman"/>
          <w:b/>
          <w:bCs/>
          <w:i/>
          <w:iCs/>
          <w:sz w:val="20"/>
          <w:szCs w:val="20"/>
          <w:u w:val="single"/>
          <w:lang w:val="en-GB"/>
        </w:rPr>
        <w:t xml:space="preserve"> 1</w:t>
      </w:r>
      <w:r w:rsidRPr="00A978BC">
        <w:rPr>
          <w:rFonts w:ascii="Times New Roman" w:hAnsi="Times New Roman" w:cs="Times New Roman"/>
          <w:b/>
          <w:bCs/>
          <w:i/>
          <w:iCs/>
          <w:sz w:val="20"/>
          <w:szCs w:val="20"/>
          <w:u w:val="single"/>
          <w:lang w:val="en-GB"/>
        </w:rPr>
        <w:t>:</w:t>
      </w:r>
      <w:r w:rsidRPr="00A978BC">
        <w:rPr>
          <w:rFonts w:ascii="Times New Roman" w:hAnsi="Times New Roman" w:cs="Times New Roman"/>
          <w:i/>
          <w:iCs/>
          <w:sz w:val="20"/>
          <w:szCs w:val="20"/>
          <w:lang w:val="en-GB"/>
        </w:rPr>
        <w:t xml:space="preserve"> </w:t>
      </w:r>
      <w:r w:rsidR="00C42C11" w:rsidRPr="00A978BC">
        <w:rPr>
          <w:rFonts w:ascii="Times New Roman" w:hAnsi="Times New Roman" w:cs="Times New Roman"/>
          <w:i/>
          <w:iCs/>
          <w:sz w:val="20"/>
          <w:szCs w:val="20"/>
          <w:lang w:val="en-GB"/>
        </w:rPr>
        <w:t xml:space="preserve">It </w:t>
      </w:r>
      <w:r w:rsidR="00BD7E82" w:rsidRPr="00A978BC">
        <w:rPr>
          <w:rFonts w:ascii="Times New Roman" w:hAnsi="Times New Roman" w:cs="Times New Roman"/>
          <w:i/>
          <w:iCs/>
          <w:sz w:val="20"/>
          <w:szCs w:val="20"/>
          <w:lang w:val="en-GB"/>
        </w:rPr>
        <w:t>is</w:t>
      </w:r>
      <w:r w:rsidR="00C42C11" w:rsidRPr="00A978BC">
        <w:rPr>
          <w:rFonts w:ascii="Times New Roman" w:hAnsi="Times New Roman" w:cs="Times New Roman"/>
          <w:i/>
          <w:iCs/>
          <w:sz w:val="20"/>
          <w:szCs w:val="20"/>
          <w:lang w:val="en-GB"/>
        </w:rPr>
        <w:t xml:space="preserve"> beneficial to </w:t>
      </w:r>
      <w:r w:rsidR="00D730D8" w:rsidRPr="00A978BC">
        <w:rPr>
          <w:rFonts w:ascii="Times New Roman" w:hAnsi="Times New Roman" w:cs="Times New Roman"/>
          <w:i/>
          <w:iCs/>
          <w:sz w:val="20"/>
          <w:szCs w:val="20"/>
          <w:lang w:val="en-GB"/>
        </w:rPr>
        <w:t xml:space="preserve">separate the configuration/indication of spatial relation info and power control aspects for UL transmissions as the signalling requirements for them are different – explicit signalling is required for power control settings and implicit/explicit signalling </w:t>
      </w:r>
      <w:r w:rsidR="00BD7E82" w:rsidRPr="00A978BC">
        <w:rPr>
          <w:rFonts w:ascii="Times New Roman" w:hAnsi="Times New Roman" w:cs="Times New Roman"/>
          <w:i/>
          <w:iCs/>
          <w:sz w:val="20"/>
          <w:szCs w:val="20"/>
          <w:lang w:val="en-GB"/>
        </w:rPr>
        <w:t>can</w:t>
      </w:r>
      <w:r w:rsidR="00D730D8" w:rsidRPr="00A978BC">
        <w:rPr>
          <w:rFonts w:ascii="Times New Roman" w:hAnsi="Times New Roman" w:cs="Times New Roman"/>
          <w:i/>
          <w:iCs/>
          <w:sz w:val="20"/>
          <w:szCs w:val="20"/>
          <w:lang w:val="en-GB"/>
        </w:rPr>
        <w:t xml:space="preserve"> be performed for the spatial relation.</w:t>
      </w:r>
    </w:p>
    <w:p w14:paraId="786A7952" w14:textId="77777777" w:rsidR="005E6610" w:rsidRPr="00A978BC" w:rsidRDefault="005E6610" w:rsidP="005E6610">
      <w:pPr>
        <w:spacing w:line="276" w:lineRule="auto"/>
        <w:ind w:left="360"/>
        <w:jc w:val="both"/>
        <w:rPr>
          <w:rFonts w:ascii="Times New Roman" w:hAnsi="Times New Roman" w:cs="Times New Roman"/>
          <w:sz w:val="20"/>
          <w:szCs w:val="20"/>
          <w:lang w:val="en-GB"/>
        </w:rPr>
      </w:pPr>
    </w:p>
    <w:p w14:paraId="0FE8347E" w14:textId="22EB3CD4" w:rsidR="005E6610" w:rsidRPr="00B732C2" w:rsidRDefault="005E6610" w:rsidP="005E6610">
      <w:pPr>
        <w:pStyle w:val="ListParagraph"/>
        <w:ind w:left="360"/>
        <w:jc w:val="both"/>
        <w:rPr>
          <w:rFonts w:ascii="Times New Roman" w:hAnsi="Times New Roman" w:cs="Times New Roman"/>
          <w:i/>
          <w:iCs/>
          <w:sz w:val="20"/>
          <w:szCs w:val="20"/>
          <w:lang w:val="en-GB"/>
        </w:rPr>
      </w:pPr>
      <w:r w:rsidRPr="00A978BC">
        <w:rPr>
          <w:rFonts w:ascii="Times New Roman" w:hAnsi="Times New Roman" w:cs="Times New Roman"/>
          <w:b/>
          <w:bCs/>
          <w:i/>
          <w:iCs/>
          <w:sz w:val="20"/>
          <w:szCs w:val="20"/>
          <w:u w:val="single"/>
          <w:lang w:val="en-GB"/>
        </w:rPr>
        <w:t xml:space="preserve">Proposal </w:t>
      </w:r>
      <w:r w:rsidR="00673294" w:rsidRPr="00A978BC">
        <w:rPr>
          <w:rFonts w:ascii="Times New Roman" w:hAnsi="Times New Roman" w:cs="Times New Roman"/>
          <w:b/>
          <w:bCs/>
          <w:i/>
          <w:iCs/>
          <w:sz w:val="20"/>
          <w:szCs w:val="20"/>
          <w:u w:val="single"/>
          <w:lang w:val="en-GB"/>
        </w:rPr>
        <w:t>1</w:t>
      </w:r>
      <w:r w:rsidRPr="00A978BC">
        <w:rPr>
          <w:rFonts w:ascii="Times New Roman" w:hAnsi="Times New Roman" w:cs="Times New Roman"/>
          <w:b/>
          <w:bCs/>
          <w:i/>
          <w:iCs/>
          <w:sz w:val="20"/>
          <w:szCs w:val="20"/>
          <w:u w:val="single"/>
          <w:lang w:val="en-GB"/>
        </w:rPr>
        <w:t>:</w:t>
      </w:r>
      <w:r w:rsidRPr="00A978BC">
        <w:rPr>
          <w:rFonts w:ascii="Times New Roman" w:hAnsi="Times New Roman" w:cs="Times New Roman"/>
          <w:i/>
          <w:iCs/>
          <w:sz w:val="20"/>
          <w:szCs w:val="20"/>
          <w:lang w:val="en-GB"/>
        </w:rPr>
        <w:t xml:space="preserve"> Introduce a </w:t>
      </w:r>
      <w:r w:rsidR="00445A98" w:rsidRPr="00A978BC">
        <w:rPr>
          <w:rFonts w:ascii="Times New Roman" w:hAnsi="Times New Roman" w:cs="Times New Roman"/>
          <w:i/>
          <w:iCs/>
          <w:sz w:val="20"/>
          <w:szCs w:val="20"/>
          <w:lang w:val="en-GB"/>
        </w:rPr>
        <w:t>separate spatial relation</w:t>
      </w:r>
      <w:r w:rsidRPr="00A978BC">
        <w:rPr>
          <w:rFonts w:ascii="Times New Roman" w:hAnsi="Times New Roman" w:cs="Times New Roman"/>
          <w:i/>
          <w:iCs/>
          <w:sz w:val="20"/>
          <w:szCs w:val="20"/>
          <w:lang w:val="en-GB"/>
        </w:rPr>
        <w:t xml:space="preserve"> framework to indicate spatial relation for </w:t>
      </w:r>
      <w:r w:rsidR="00563E90" w:rsidRPr="00A978BC">
        <w:rPr>
          <w:rFonts w:ascii="Times New Roman" w:hAnsi="Times New Roman" w:cs="Times New Roman"/>
          <w:i/>
          <w:iCs/>
          <w:sz w:val="20"/>
          <w:szCs w:val="20"/>
          <w:lang w:val="en-GB"/>
        </w:rPr>
        <w:t xml:space="preserve">at least </w:t>
      </w:r>
      <w:r w:rsidRPr="00A978BC">
        <w:rPr>
          <w:rFonts w:ascii="Times New Roman" w:hAnsi="Times New Roman" w:cs="Times New Roman"/>
          <w:i/>
          <w:iCs/>
          <w:sz w:val="20"/>
          <w:szCs w:val="20"/>
          <w:lang w:val="en-GB"/>
        </w:rPr>
        <w:t>PUCCH, PUSCH, and SRS</w:t>
      </w:r>
      <w:r w:rsidR="00DE38F0" w:rsidRPr="00A978BC">
        <w:rPr>
          <w:rFonts w:ascii="Times New Roman" w:hAnsi="Times New Roman" w:cs="Times New Roman"/>
          <w:i/>
          <w:iCs/>
          <w:sz w:val="20"/>
          <w:szCs w:val="20"/>
          <w:lang w:val="en-GB"/>
        </w:rPr>
        <w:t xml:space="preserve"> to reduce beam management overhead and latency</w:t>
      </w:r>
      <w:r w:rsidRPr="00A978BC">
        <w:rPr>
          <w:rFonts w:ascii="Times New Roman" w:hAnsi="Times New Roman" w:cs="Times New Roman"/>
          <w:i/>
          <w:iCs/>
          <w:sz w:val="20"/>
          <w:szCs w:val="20"/>
          <w:lang w:val="en-GB"/>
        </w:rPr>
        <w:t>.</w:t>
      </w:r>
    </w:p>
    <w:p w14:paraId="44F85AE0" w14:textId="55575FC0" w:rsidR="00C93A2A" w:rsidRPr="00A7508A" w:rsidRDefault="007A180E" w:rsidP="007A5A93">
      <w:pPr>
        <w:pStyle w:val="Heading1"/>
        <w:rPr>
          <w:lang w:val="en-GB"/>
        </w:rPr>
      </w:pPr>
      <w:r w:rsidRPr="00A7508A">
        <w:rPr>
          <w:lang w:val="en-GB"/>
        </w:rPr>
        <w:t>PUCCH-SpatialRelationInfo update for a group of PUCCH resources</w:t>
      </w:r>
    </w:p>
    <w:p w14:paraId="351D6D56" w14:textId="77777777" w:rsidR="00C93A2A" w:rsidRPr="00C93A2A" w:rsidRDefault="00C93A2A" w:rsidP="00D57E68">
      <w:pPr>
        <w:spacing w:line="276" w:lineRule="auto"/>
        <w:ind w:left="360"/>
        <w:jc w:val="both"/>
        <w:rPr>
          <w:rFonts w:ascii="Times New Roman" w:hAnsi="Times New Roman" w:cs="Times New Roman"/>
          <w:sz w:val="20"/>
          <w:szCs w:val="20"/>
          <w:lang w:val="en-GB"/>
        </w:rPr>
      </w:pPr>
    </w:p>
    <w:p w14:paraId="0D7AE30A" w14:textId="4CEF730D" w:rsidR="006B5027" w:rsidRDefault="00AD18BC" w:rsidP="00D57E68">
      <w:pPr>
        <w:pBdr>
          <w:bottom w:val="single" w:sz="12" w:space="1" w:color="auto"/>
        </w:pBd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AC780E">
        <w:rPr>
          <w:rFonts w:ascii="Times New Roman" w:hAnsi="Times New Roman" w:cs="Times New Roman"/>
          <w:sz w:val="20"/>
          <w:szCs w:val="20"/>
          <w:lang w:val="en-US"/>
        </w:rPr>
        <w:t>RAN1#9</w:t>
      </w:r>
      <w:r w:rsidR="00C51A56">
        <w:rPr>
          <w:rFonts w:ascii="Times New Roman" w:hAnsi="Times New Roman" w:cs="Times New Roman"/>
          <w:sz w:val="20"/>
          <w:szCs w:val="20"/>
          <w:lang w:val="en-US"/>
        </w:rPr>
        <w:t>7</w:t>
      </w:r>
      <w:r w:rsidR="00C65636">
        <w:rPr>
          <w:rFonts w:ascii="Times New Roman" w:hAnsi="Times New Roman" w:cs="Times New Roman"/>
          <w:sz w:val="20"/>
          <w:szCs w:val="20"/>
          <w:lang w:val="en-US"/>
        </w:rPr>
        <w:t>,</w:t>
      </w:r>
      <w:r w:rsidR="00AC780E">
        <w:rPr>
          <w:rFonts w:ascii="Times New Roman" w:hAnsi="Times New Roman" w:cs="Times New Roman"/>
          <w:sz w:val="20"/>
          <w:szCs w:val="20"/>
          <w:lang w:val="en-US"/>
        </w:rPr>
        <w:t xml:space="preserve"> </w:t>
      </w:r>
      <w:r w:rsidR="009317F4">
        <w:rPr>
          <w:rFonts w:ascii="Times New Roman" w:hAnsi="Times New Roman" w:cs="Times New Roman"/>
          <w:sz w:val="20"/>
          <w:szCs w:val="20"/>
          <w:lang w:val="en-US"/>
        </w:rPr>
        <w:t xml:space="preserve">it was </w:t>
      </w:r>
      <w:r w:rsidR="00FC3713">
        <w:rPr>
          <w:rFonts w:ascii="Times New Roman" w:hAnsi="Times New Roman" w:cs="Times New Roman"/>
          <w:sz w:val="20"/>
          <w:szCs w:val="20"/>
          <w:lang w:val="en-US"/>
        </w:rPr>
        <w:t>agreed</w:t>
      </w:r>
      <w:r w:rsidR="00283BFA">
        <w:rPr>
          <w:rFonts w:ascii="Times New Roman" w:hAnsi="Times New Roman" w:cs="Times New Roman"/>
          <w:sz w:val="20"/>
          <w:szCs w:val="20"/>
          <w:lang w:val="en-US"/>
        </w:rPr>
        <w:t xml:space="preserve"> </w:t>
      </w:r>
      <w:r w:rsidR="00BD7E82">
        <w:rPr>
          <w:rFonts w:ascii="Times New Roman" w:hAnsi="Times New Roman" w:cs="Times New Roman"/>
          <w:sz w:val="20"/>
          <w:szCs w:val="20"/>
          <w:lang w:val="en-US"/>
        </w:rPr>
        <w:t xml:space="preserve">that </w:t>
      </w:r>
      <w:r w:rsidR="00283BFA">
        <w:rPr>
          <w:rFonts w:ascii="Times New Roman" w:hAnsi="Times New Roman" w:cs="Times New Roman"/>
          <w:sz w:val="20"/>
          <w:szCs w:val="20"/>
          <w:lang w:val="en-US"/>
        </w:rPr>
        <w:t>in this agenda item</w:t>
      </w:r>
      <w:r w:rsidR="00FC3713">
        <w:rPr>
          <w:rFonts w:ascii="Times New Roman" w:hAnsi="Times New Roman" w:cs="Times New Roman"/>
          <w:sz w:val="20"/>
          <w:szCs w:val="20"/>
          <w:lang w:val="en-US"/>
        </w:rPr>
        <w:t xml:space="preserve"> </w:t>
      </w:r>
      <w:r w:rsidR="00B122C1">
        <w:rPr>
          <w:rFonts w:ascii="Times New Roman" w:hAnsi="Times New Roman" w:cs="Times New Roman"/>
          <w:sz w:val="20"/>
          <w:szCs w:val="20"/>
          <w:lang w:val="en-US"/>
        </w:rPr>
        <w:t>one MAC-CE can</w:t>
      </w:r>
      <w:r w:rsidR="00FC3713">
        <w:rPr>
          <w:rFonts w:ascii="Times New Roman" w:hAnsi="Times New Roman" w:cs="Times New Roman"/>
          <w:sz w:val="20"/>
          <w:szCs w:val="20"/>
          <w:lang w:val="en-US"/>
        </w:rPr>
        <w:t xml:space="preserve"> </w:t>
      </w:r>
      <w:r w:rsidR="009D49AC">
        <w:rPr>
          <w:rFonts w:ascii="Times New Roman" w:hAnsi="Times New Roman" w:cs="Times New Roman"/>
          <w:sz w:val="20"/>
          <w:szCs w:val="20"/>
          <w:lang w:val="en-US"/>
        </w:rPr>
        <w:t>updat</w:t>
      </w:r>
      <w:r w:rsidR="007407BE">
        <w:rPr>
          <w:rFonts w:ascii="Times New Roman" w:hAnsi="Times New Roman" w:cs="Times New Roman"/>
          <w:sz w:val="20"/>
          <w:szCs w:val="20"/>
          <w:lang w:val="en-US"/>
        </w:rPr>
        <w:t>e</w:t>
      </w:r>
      <w:r w:rsidR="009D49AC">
        <w:rPr>
          <w:rFonts w:ascii="Times New Roman" w:hAnsi="Times New Roman" w:cs="Times New Roman"/>
          <w:sz w:val="20"/>
          <w:szCs w:val="20"/>
          <w:lang w:val="en-US"/>
        </w:rPr>
        <w:t xml:space="preserve"> </w:t>
      </w:r>
      <w:r w:rsidR="008D7863">
        <w:rPr>
          <w:rFonts w:ascii="Times New Roman" w:hAnsi="Times New Roman" w:cs="Times New Roman"/>
          <w:sz w:val="20"/>
          <w:szCs w:val="20"/>
          <w:lang w:val="en-US"/>
        </w:rPr>
        <w:t xml:space="preserve">the PUCCH-SpatialRelationInfo for </w:t>
      </w:r>
      <w:r w:rsidR="00C519F2">
        <w:rPr>
          <w:rFonts w:ascii="Times New Roman" w:hAnsi="Times New Roman" w:cs="Times New Roman"/>
          <w:sz w:val="20"/>
          <w:szCs w:val="20"/>
          <w:lang w:val="en-US"/>
        </w:rPr>
        <w:t>a group of PUCCH resources</w:t>
      </w:r>
      <w:r w:rsidR="00A3128D">
        <w:rPr>
          <w:rFonts w:ascii="Times New Roman" w:hAnsi="Times New Roman" w:cs="Times New Roman"/>
          <w:sz w:val="20"/>
          <w:szCs w:val="20"/>
          <w:lang w:val="en-US"/>
        </w:rPr>
        <w:t xml:space="preserve">. </w:t>
      </w:r>
      <w:r w:rsidR="00F9120F">
        <w:rPr>
          <w:rFonts w:ascii="Times New Roman" w:hAnsi="Times New Roman" w:cs="Times New Roman"/>
          <w:sz w:val="20"/>
          <w:szCs w:val="20"/>
          <w:lang w:val="en-US"/>
        </w:rPr>
        <w:t xml:space="preserve">While this issue </w:t>
      </w:r>
      <w:r w:rsidR="005D4A33">
        <w:rPr>
          <w:rFonts w:ascii="Times New Roman" w:hAnsi="Times New Roman" w:cs="Times New Roman"/>
          <w:sz w:val="20"/>
          <w:szCs w:val="20"/>
          <w:lang w:val="en-US"/>
        </w:rPr>
        <w:t xml:space="preserve">is </w:t>
      </w:r>
      <w:r w:rsidR="00F9120F">
        <w:rPr>
          <w:rFonts w:ascii="Times New Roman" w:hAnsi="Times New Roman" w:cs="Times New Roman"/>
          <w:sz w:val="20"/>
          <w:szCs w:val="20"/>
          <w:lang w:val="en-US"/>
        </w:rPr>
        <w:t xml:space="preserve">discussed in this work </w:t>
      </w:r>
      <w:r w:rsidR="00A942B6">
        <w:rPr>
          <w:rFonts w:ascii="Times New Roman" w:hAnsi="Times New Roman" w:cs="Times New Roman"/>
          <w:sz w:val="20"/>
          <w:szCs w:val="20"/>
          <w:lang w:val="en-US"/>
        </w:rPr>
        <w:t xml:space="preserve">item </w:t>
      </w:r>
      <w:r w:rsidR="00F9120F">
        <w:rPr>
          <w:rFonts w:ascii="Times New Roman" w:hAnsi="Times New Roman" w:cs="Times New Roman"/>
          <w:sz w:val="20"/>
          <w:szCs w:val="20"/>
          <w:lang w:val="en-US"/>
        </w:rPr>
        <w:t xml:space="preserve">with regards to </w:t>
      </w:r>
      <w:r w:rsidR="00FD2CB3">
        <w:rPr>
          <w:rFonts w:ascii="Times New Roman" w:hAnsi="Times New Roman" w:cs="Times New Roman"/>
          <w:sz w:val="20"/>
          <w:szCs w:val="20"/>
          <w:lang w:val="en-US"/>
        </w:rPr>
        <w:t xml:space="preserve">combating beam management </w:t>
      </w:r>
      <w:r w:rsidR="005562CC">
        <w:rPr>
          <w:rFonts w:ascii="Times New Roman" w:hAnsi="Times New Roman" w:cs="Times New Roman"/>
          <w:sz w:val="20"/>
          <w:szCs w:val="20"/>
          <w:lang w:val="en-US"/>
        </w:rPr>
        <w:t>overhead</w:t>
      </w:r>
      <w:r w:rsidR="001D585D">
        <w:rPr>
          <w:rFonts w:ascii="Times New Roman" w:hAnsi="Times New Roman" w:cs="Times New Roman"/>
          <w:sz w:val="20"/>
          <w:szCs w:val="20"/>
          <w:lang w:val="en-US"/>
        </w:rPr>
        <w:t xml:space="preserve">, </w:t>
      </w:r>
      <w:r w:rsidR="002B01FD">
        <w:rPr>
          <w:rFonts w:ascii="Times New Roman" w:hAnsi="Times New Roman" w:cs="Times New Roman"/>
          <w:sz w:val="20"/>
          <w:szCs w:val="20"/>
          <w:lang w:val="en-US"/>
        </w:rPr>
        <w:t xml:space="preserve">it is also taken up by the multi-TRP agenda item </w:t>
      </w:r>
      <w:r w:rsidR="00F123A8">
        <w:rPr>
          <w:rFonts w:ascii="Times New Roman" w:hAnsi="Times New Roman" w:cs="Times New Roman"/>
          <w:sz w:val="20"/>
          <w:szCs w:val="20"/>
          <w:lang w:val="en-US"/>
        </w:rPr>
        <w:t xml:space="preserve">to differentiate TRPs in the UL for the transmission of </w:t>
      </w:r>
      <w:r w:rsidR="00A942B6">
        <w:rPr>
          <w:rFonts w:ascii="Times New Roman" w:hAnsi="Times New Roman" w:cs="Times New Roman"/>
          <w:sz w:val="20"/>
          <w:szCs w:val="20"/>
          <w:lang w:val="en-US"/>
        </w:rPr>
        <w:t xml:space="preserve">the </w:t>
      </w:r>
      <w:r w:rsidR="00F123A8">
        <w:rPr>
          <w:rFonts w:ascii="Times New Roman" w:hAnsi="Times New Roman" w:cs="Times New Roman"/>
          <w:sz w:val="20"/>
          <w:szCs w:val="20"/>
          <w:lang w:val="en-US"/>
        </w:rPr>
        <w:t>UCI</w:t>
      </w:r>
      <w:r w:rsidR="00504CE4">
        <w:rPr>
          <w:rFonts w:ascii="Times New Roman" w:hAnsi="Times New Roman" w:cs="Times New Roman"/>
          <w:sz w:val="20"/>
          <w:szCs w:val="20"/>
          <w:lang w:val="en-US"/>
        </w:rPr>
        <w:t>.</w:t>
      </w:r>
      <w:r w:rsidR="0006654C">
        <w:rPr>
          <w:rFonts w:ascii="Times New Roman" w:hAnsi="Times New Roman" w:cs="Times New Roman"/>
          <w:sz w:val="20"/>
          <w:szCs w:val="20"/>
          <w:lang w:val="en-US"/>
        </w:rPr>
        <w:t xml:space="preserve"> </w:t>
      </w:r>
    </w:p>
    <w:p w14:paraId="1D2A0DD5" w14:textId="77777777" w:rsidR="006B5027" w:rsidRDefault="006B5027" w:rsidP="00D57E68">
      <w:pPr>
        <w:pBdr>
          <w:bottom w:val="single" w:sz="12" w:space="1" w:color="auto"/>
        </w:pBdr>
        <w:spacing w:line="276" w:lineRule="auto"/>
        <w:ind w:left="360"/>
        <w:jc w:val="both"/>
        <w:rPr>
          <w:rFonts w:ascii="Times New Roman" w:hAnsi="Times New Roman" w:cs="Times New Roman"/>
          <w:sz w:val="20"/>
          <w:szCs w:val="20"/>
          <w:lang w:val="en-US"/>
        </w:rPr>
      </w:pPr>
    </w:p>
    <w:p w14:paraId="25476878" w14:textId="77777777" w:rsidR="006B5027" w:rsidRDefault="006B5027" w:rsidP="006B5027">
      <w:pPr>
        <w:spacing w:line="276" w:lineRule="auto"/>
        <w:ind w:left="360"/>
        <w:jc w:val="both"/>
        <w:rPr>
          <w:rFonts w:ascii="Times New Roman" w:hAnsi="Times New Roman" w:cs="Times New Roman"/>
          <w:b/>
          <w:bCs/>
          <w:sz w:val="20"/>
          <w:szCs w:val="20"/>
          <w:lang w:val="en-GB"/>
        </w:rPr>
      </w:pPr>
    </w:p>
    <w:p w14:paraId="182062CB" w14:textId="68E27F03" w:rsidR="006B5027" w:rsidRPr="006B5027" w:rsidRDefault="006B5027" w:rsidP="006B5027">
      <w:pPr>
        <w:spacing w:line="276" w:lineRule="auto"/>
        <w:ind w:left="360"/>
        <w:jc w:val="both"/>
        <w:rPr>
          <w:rFonts w:ascii="Times New Roman" w:hAnsi="Times New Roman" w:cs="Times New Roman"/>
          <w:b/>
          <w:bCs/>
          <w:sz w:val="20"/>
          <w:szCs w:val="20"/>
          <w:lang w:val="en-GB"/>
        </w:rPr>
      </w:pPr>
      <w:r w:rsidRPr="00EE6891">
        <w:rPr>
          <w:rFonts w:ascii="Times New Roman" w:hAnsi="Times New Roman" w:cs="Times New Roman"/>
          <w:b/>
          <w:bCs/>
          <w:sz w:val="20"/>
          <w:szCs w:val="20"/>
          <w:highlight w:val="green"/>
          <w:lang w:val="en-GB"/>
        </w:rPr>
        <w:t>Agreement in M-TRP agenda item</w:t>
      </w:r>
      <w:r w:rsidR="001E7387" w:rsidRPr="00EE6891">
        <w:rPr>
          <w:rFonts w:ascii="Times New Roman" w:hAnsi="Times New Roman" w:cs="Times New Roman"/>
          <w:b/>
          <w:bCs/>
          <w:sz w:val="20"/>
          <w:szCs w:val="20"/>
          <w:highlight w:val="green"/>
          <w:lang w:val="en-GB"/>
        </w:rPr>
        <w:t xml:space="preserve"> (RAN1#98)</w:t>
      </w:r>
      <w:r w:rsidR="001B6B4F" w:rsidRPr="00EE6891">
        <w:rPr>
          <w:rFonts w:ascii="Times New Roman" w:hAnsi="Times New Roman" w:cs="Times New Roman"/>
          <w:b/>
          <w:bCs/>
          <w:sz w:val="20"/>
          <w:szCs w:val="20"/>
          <w:highlight w:val="green"/>
          <w:lang w:val="en-GB"/>
        </w:rPr>
        <w:t xml:space="preserve"> [2]</w:t>
      </w:r>
      <w:r w:rsidR="001E7387">
        <w:rPr>
          <w:rFonts w:ascii="Times New Roman" w:hAnsi="Times New Roman" w:cs="Times New Roman"/>
          <w:b/>
          <w:bCs/>
          <w:sz w:val="20"/>
          <w:szCs w:val="20"/>
          <w:lang w:val="en-GB"/>
        </w:rPr>
        <w:t xml:space="preserve"> </w:t>
      </w:r>
    </w:p>
    <w:p w14:paraId="2D7AB5DB" w14:textId="77777777" w:rsidR="006B5027" w:rsidRPr="006B5027" w:rsidRDefault="006B5027" w:rsidP="006B5027">
      <w:pPr>
        <w:spacing w:line="276" w:lineRule="auto"/>
        <w:ind w:left="360"/>
        <w:jc w:val="both"/>
        <w:rPr>
          <w:rFonts w:ascii="Times New Roman" w:hAnsi="Times New Roman" w:cs="Times New Roman"/>
          <w:sz w:val="20"/>
          <w:szCs w:val="20"/>
          <w:lang w:val="en-GB"/>
        </w:rPr>
      </w:pPr>
      <w:r w:rsidRPr="006B5027">
        <w:rPr>
          <w:rFonts w:ascii="Times New Roman" w:hAnsi="Times New Roman" w:cs="Times New Roman"/>
          <w:sz w:val="20"/>
          <w:szCs w:val="20"/>
          <w:lang w:val="en-GB"/>
        </w:rPr>
        <w:t>With regarding to PUCCH resource group for M-DCI NCJT transmission, select one of following options in RAN1#98bis</w:t>
      </w:r>
    </w:p>
    <w:p w14:paraId="579F4E33" w14:textId="77777777" w:rsidR="006B5027" w:rsidRPr="006B5027" w:rsidRDefault="006B5027" w:rsidP="006B5027">
      <w:pPr>
        <w:numPr>
          <w:ilvl w:val="0"/>
          <w:numId w:val="38"/>
        </w:numPr>
        <w:spacing w:line="276" w:lineRule="auto"/>
        <w:jc w:val="both"/>
        <w:rPr>
          <w:rFonts w:ascii="Times New Roman" w:hAnsi="Times New Roman" w:cs="Times New Roman"/>
          <w:sz w:val="20"/>
          <w:szCs w:val="20"/>
          <w:lang w:val="en-GB"/>
        </w:rPr>
      </w:pPr>
      <w:r w:rsidRPr="006B5027">
        <w:rPr>
          <w:rFonts w:ascii="Times New Roman" w:hAnsi="Times New Roman" w:cs="Times New Roman"/>
          <w:sz w:val="20"/>
          <w:szCs w:val="20"/>
          <w:lang w:val="en-GB"/>
        </w:rPr>
        <w:t>Option 1: Support configuring explicit PUCCH resource grouping over resource or resource sets</w:t>
      </w:r>
    </w:p>
    <w:p w14:paraId="1587EAD9" w14:textId="77777777" w:rsidR="006B5027" w:rsidRPr="006B5027" w:rsidRDefault="006B5027" w:rsidP="006B5027">
      <w:pPr>
        <w:numPr>
          <w:ilvl w:val="0"/>
          <w:numId w:val="38"/>
        </w:numPr>
        <w:spacing w:line="276" w:lineRule="auto"/>
        <w:jc w:val="both"/>
        <w:rPr>
          <w:rFonts w:ascii="Times New Roman" w:hAnsi="Times New Roman" w:cs="Times New Roman"/>
          <w:sz w:val="20"/>
          <w:szCs w:val="20"/>
          <w:lang w:val="en-GB"/>
        </w:rPr>
      </w:pPr>
      <w:r w:rsidRPr="006B5027">
        <w:rPr>
          <w:rFonts w:ascii="Times New Roman" w:hAnsi="Times New Roman" w:cs="Times New Roman"/>
          <w:sz w:val="20"/>
          <w:szCs w:val="20"/>
          <w:lang w:val="en-GB"/>
        </w:rPr>
        <w:t>Option 2: Support implicit PUCCH resource grouping up to NW implementation whereas PUCCH may or may not be overlapped.</w:t>
      </w:r>
    </w:p>
    <w:p w14:paraId="40EC9FE8" w14:textId="50BF5B20" w:rsidR="006B5027" w:rsidRDefault="006B5027" w:rsidP="00D57E68">
      <w:pPr>
        <w:pBdr>
          <w:bottom w:val="single" w:sz="12" w:space="1" w:color="auto"/>
        </w:pBdr>
        <w:spacing w:line="276" w:lineRule="auto"/>
        <w:ind w:left="360"/>
        <w:jc w:val="both"/>
        <w:rPr>
          <w:rFonts w:ascii="Times New Roman" w:hAnsi="Times New Roman" w:cs="Times New Roman"/>
          <w:sz w:val="20"/>
          <w:szCs w:val="20"/>
          <w:lang w:val="en-GB"/>
        </w:rPr>
      </w:pPr>
    </w:p>
    <w:p w14:paraId="5A9B12B6" w14:textId="77777777" w:rsidR="006B5027" w:rsidRDefault="006B5027" w:rsidP="00D57E68">
      <w:pPr>
        <w:spacing w:line="276" w:lineRule="auto"/>
        <w:ind w:left="360"/>
        <w:jc w:val="both"/>
        <w:rPr>
          <w:rFonts w:ascii="Times New Roman" w:hAnsi="Times New Roman" w:cs="Times New Roman"/>
          <w:sz w:val="20"/>
          <w:szCs w:val="20"/>
          <w:lang w:val="en-US"/>
        </w:rPr>
      </w:pPr>
    </w:p>
    <w:p w14:paraId="59400B1D" w14:textId="3E649C2C" w:rsidR="000660C9" w:rsidRDefault="000660C9" w:rsidP="00D57E68">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The discussion on UL TRP differentiation via PUCCH resource grouping should take precedence over overhead reduction. A unified solution for the grouping method for both single-TRP and multi-TRP scenarios should be agreed.</w:t>
      </w:r>
    </w:p>
    <w:p w14:paraId="6B4F895F" w14:textId="77777777" w:rsidR="00CA15AD" w:rsidRDefault="00CA15AD" w:rsidP="00D57E68">
      <w:pPr>
        <w:spacing w:line="276" w:lineRule="auto"/>
        <w:ind w:left="360"/>
        <w:jc w:val="both"/>
        <w:rPr>
          <w:rFonts w:ascii="Times New Roman" w:hAnsi="Times New Roman" w:cs="Times New Roman"/>
          <w:sz w:val="20"/>
          <w:szCs w:val="20"/>
          <w:lang w:val="en-US"/>
        </w:rPr>
      </w:pPr>
    </w:p>
    <w:p w14:paraId="7A494400" w14:textId="1F706622" w:rsidR="00CA15AD" w:rsidRDefault="0047633A" w:rsidP="00D57E68">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For UL TRP differentiation</w:t>
      </w:r>
      <w:r w:rsidR="007700B2">
        <w:rPr>
          <w:rFonts w:ascii="Times New Roman" w:hAnsi="Times New Roman" w:cs="Times New Roman"/>
          <w:sz w:val="20"/>
          <w:szCs w:val="20"/>
          <w:lang w:val="en-US"/>
        </w:rPr>
        <w:t xml:space="preserve"> </w:t>
      </w:r>
      <w:r w:rsidR="00144EC0">
        <w:rPr>
          <w:rFonts w:ascii="Times New Roman" w:hAnsi="Times New Roman" w:cs="Times New Roman"/>
          <w:sz w:val="20"/>
          <w:szCs w:val="20"/>
          <w:lang w:val="en-US"/>
        </w:rPr>
        <w:t xml:space="preserve">in </w:t>
      </w:r>
      <w:r w:rsidR="007700B2">
        <w:rPr>
          <w:rFonts w:ascii="Times New Roman" w:hAnsi="Times New Roman" w:cs="Times New Roman"/>
          <w:sz w:val="20"/>
          <w:szCs w:val="20"/>
          <w:lang w:val="en-US"/>
        </w:rPr>
        <w:t xml:space="preserve">PUCCH resource transmission, </w:t>
      </w:r>
      <w:r w:rsidR="00F0201B">
        <w:rPr>
          <w:rFonts w:ascii="Times New Roman" w:hAnsi="Times New Roman" w:cs="Times New Roman"/>
          <w:sz w:val="20"/>
          <w:szCs w:val="20"/>
          <w:lang w:val="en-US"/>
        </w:rPr>
        <w:t>t</w:t>
      </w:r>
      <w:r w:rsidR="00CA15AD">
        <w:rPr>
          <w:rFonts w:ascii="Times New Roman" w:hAnsi="Times New Roman" w:cs="Times New Roman"/>
          <w:sz w:val="20"/>
          <w:szCs w:val="20"/>
          <w:lang w:val="en-US"/>
        </w:rPr>
        <w:t xml:space="preserve">wo methods of grouping </w:t>
      </w:r>
      <w:r w:rsidR="00541791">
        <w:rPr>
          <w:rFonts w:ascii="Times New Roman" w:hAnsi="Times New Roman" w:cs="Times New Roman"/>
          <w:sz w:val="20"/>
          <w:szCs w:val="20"/>
          <w:lang w:val="en-US"/>
        </w:rPr>
        <w:t>were</w:t>
      </w:r>
      <w:r w:rsidR="00E01F28">
        <w:rPr>
          <w:rFonts w:ascii="Times New Roman" w:hAnsi="Times New Roman" w:cs="Times New Roman"/>
          <w:sz w:val="20"/>
          <w:szCs w:val="20"/>
          <w:lang w:val="en-US"/>
        </w:rPr>
        <w:t xml:space="preserve"> </w:t>
      </w:r>
      <w:r w:rsidR="003C7EF2">
        <w:rPr>
          <w:rFonts w:ascii="Times New Roman" w:hAnsi="Times New Roman" w:cs="Times New Roman"/>
          <w:sz w:val="20"/>
          <w:szCs w:val="20"/>
          <w:lang w:val="en-US"/>
        </w:rPr>
        <w:t>proposed</w:t>
      </w:r>
      <w:r w:rsidR="00E07F89">
        <w:rPr>
          <w:rFonts w:ascii="Times New Roman" w:hAnsi="Times New Roman" w:cs="Times New Roman"/>
          <w:sz w:val="20"/>
          <w:szCs w:val="20"/>
          <w:lang w:val="en-US"/>
        </w:rPr>
        <w:t>. They are mentione</w:t>
      </w:r>
      <w:r w:rsidR="00804E83">
        <w:rPr>
          <w:rFonts w:ascii="Times New Roman" w:hAnsi="Times New Roman" w:cs="Times New Roman"/>
          <w:sz w:val="20"/>
          <w:szCs w:val="20"/>
          <w:lang w:val="en-US"/>
        </w:rPr>
        <w:t>d</w:t>
      </w:r>
      <w:r w:rsidR="00E07F89">
        <w:rPr>
          <w:rFonts w:ascii="Times New Roman" w:hAnsi="Times New Roman" w:cs="Times New Roman"/>
          <w:sz w:val="20"/>
          <w:szCs w:val="20"/>
          <w:lang w:val="en-US"/>
        </w:rPr>
        <w:t xml:space="preserve"> below along with </w:t>
      </w:r>
      <w:r w:rsidR="00770ACB">
        <w:rPr>
          <w:rFonts w:ascii="Times New Roman" w:hAnsi="Times New Roman" w:cs="Times New Roman"/>
          <w:sz w:val="20"/>
          <w:szCs w:val="20"/>
          <w:lang w:val="en-US"/>
        </w:rPr>
        <w:t>their corresponding specification impact</w:t>
      </w:r>
      <w:r w:rsidR="00CA15AD">
        <w:rPr>
          <w:rFonts w:ascii="Times New Roman" w:hAnsi="Times New Roman" w:cs="Times New Roman"/>
          <w:sz w:val="20"/>
          <w:szCs w:val="20"/>
          <w:lang w:val="en-US"/>
        </w:rPr>
        <w:t>:</w:t>
      </w:r>
    </w:p>
    <w:p w14:paraId="32854BF0" w14:textId="1B1C1645" w:rsidR="00E62628" w:rsidRDefault="003F37B1" w:rsidP="00D57E68">
      <w:pPr>
        <w:pStyle w:val="ListParagraph"/>
        <w:numPr>
          <w:ilvl w:val="0"/>
          <w:numId w:val="36"/>
        </w:numPr>
        <w:jc w:val="both"/>
        <w:rPr>
          <w:rFonts w:ascii="Times New Roman" w:hAnsi="Times New Roman" w:cs="Times New Roman"/>
          <w:sz w:val="20"/>
          <w:szCs w:val="20"/>
        </w:rPr>
      </w:pPr>
      <w:r>
        <w:rPr>
          <w:rFonts w:ascii="Times New Roman" w:hAnsi="Times New Roman" w:cs="Times New Roman"/>
          <w:sz w:val="20"/>
          <w:szCs w:val="20"/>
        </w:rPr>
        <w:t>E</w:t>
      </w:r>
      <w:r w:rsidR="00E62628">
        <w:rPr>
          <w:rFonts w:ascii="Times New Roman" w:hAnsi="Times New Roman" w:cs="Times New Roman"/>
          <w:sz w:val="20"/>
          <w:szCs w:val="20"/>
        </w:rPr>
        <w:t>xplicit group</w:t>
      </w:r>
      <w:r>
        <w:rPr>
          <w:rFonts w:ascii="Times New Roman" w:hAnsi="Times New Roman" w:cs="Times New Roman"/>
          <w:sz w:val="20"/>
          <w:szCs w:val="20"/>
        </w:rPr>
        <w:t>ing of PUCCH resources</w:t>
      </w:r>
      <w:r w:rsidR="00E62628">
        <w:rPr>
          <w:rFonts w:ascii="Times New Roman" w:hAnsi="Times New Roman" w:cs="Times New Roman"/>
          <w:sz w:val="20"/>
          <w:szCs w:val="20"/>
        </w:rPr>
        <w:t xml:space="preserve"> </w:t>
      </w:r>
      <w:r w:rsidR="00B42483">
        <w:rPr>
          <w:rFonts w:ascii="Times New Roman" w:hAnsi="Times New Roman" w:cs="Times New Roman"/>
          <w:sz w:val="20"/>
          <w:szCs w:val="20"/>
        </w:rPr>
        <w:t xml:space="preserve">is performed by the gNB </w:t>
      </w:r>
      <w:r w:rsidR="00E62628">
        <w:rPr>
          <w:rFonts w:ascii="Times New Roman" w:hAnsi="Times New Roman" w:cs="Times New Roman"/>
          <w:sz w:val="20"/>
          <w:szCs w:val="20"/>
        </w:rPr>
        <w:t>via higher layer configuration</w:t>
      </w:r>
      <w:r w:rsidR="003874C1">
        <w:rPr>
          <w:rFonts w:ascii="Times New Roman" w:hAnsi="Times New Roman" w:cs="Times New Roman"/>
          <w:sz w:val="20"/>
          <w:szCs w:val="20"/>
        </w:rPr>
        <w:t xml:space="preserve"> of the PUCCH resources</w:t>
      </w:r>
      <w:r w:rsidR="00D25DF8">
        <w:rPr>
          <w:rFonts w:ascii="Times New Roman" w:hAnsi="Times New Roman" w:cs="Times New Roman"/>
          <w:sz w:val="20"/>
          <w:szCs w:val="20"/>
        </w:rPr>
        <w:t xml:space="preserve">. It may be performed </w:t>
      </w:r>
      <w:r w:rsidR="00E62628">
        <w:rPr>
          <w:rFonts w:ascii="Times New Roman" w:hAnsi="Times New Roman" w:cs="Times New Roman"/>
          <w:sz w:val="20"/>
          <w:szCs w:val="20"/>
        </w:rPr>
        <w:t>according to a CORESET ID/CORESET group ID/TRP ID.</w:t>
      </w:r>
      <w:r w:rsidR="00674D10">
        <w:rPr>
          <w:rFonts w:ascii="Times New Roman" w:hAnsi="Times New Roman" w:cs="Times New Roman"/>
          <w:sz w:val="20"/>
          <w:szCs w:val="20"/>
        </w:rPr>
        <w:t xml:space="preserve"> RAN2 specification </w:t>
      </w:r>
      <w:r w:rsidR="001334CF">
        <w:rPr>
          <w:rFonts w:ascii="Times New Roman" w:hAnsi="Times New Roman" w:cs="Times New Roman"/>
          <w:sz w:val="20"/>
          <w:szCs w:val="20"/>
        </w:rPr>
        <w:t xml:space="preserve">is </w:t>
      </w:r>
      <w:r w:rsidR="00674D10">
        <w:rPr>
          <w:rFonts w:ascii="Times New Roman" w:hAnsi="Times New Roman" w:cs="Times New Roman"/>
          <w:sz w:val="20"/>
          <w:szCs w:val="20"/>
        </w:rPr>
        <w:t>impacted</w:t>
      </w:r>
      <w:r w:rsidR="00BB3B20">
        <w:rPr>
          <w:rFonts w:ascii="Times New Roman" w:hAnsi="Times New Roman" w:cs="Times New Roman"/>
          <w:sz w:val="20"/>
          <w:szCs w:val="20"/>
        </w:rPr>
        <w:t>.</w:t>
      </w:r>
    </w:p>
    <w:p w14:paraId="453F6604" w14:textId="315B060F" w:rsidR="005B7D2B" w:rsidRPr="002768D8" w:rsidRDefault="00FA3CFF" w:rsidP="00D57E68">
      <w:pPr>
        <w:pStyle w:val="ListParagraph"/>
        <w:numPr>
          <w:ilvl w:val="0"/>
          <w:numId w:val="36"/>
        </w:numPr>
        <w:jc w:val="both"/>
        <w:rPr>
          <w:rFonts w:ascii="Times New Roman" w:hAnsi="Times New Roman" w:cs="Times New Roman"/>
          <w:sz w:val="20"/>
          <w:szCs w:val="20"/>
        </w:rPr>
      </w:pPr>
      <w:r w:rsidRPr="002768D8">
        <w:rPr>
          <w:rFonts w:ascii="Times New Roman" w:hAnsi="Times New Roman" w:cs="Times New Roman"/>
          <w:sz w:val="20"/>
          <w:szCs w:val="20"/>
        </w:rPr>
        <w:t xml:space="preserve">Implicit grouping of PUCCH resources </w:t>
      </w:r>
      <w:r w:rsidR="0027526C">
        <w:rPr>
          <w:rFonts w:ascii="Times New Roman" w:hAnsi="Times New Roman" w:cs="Times New Roman"/>
          <w:sz w:val="20"/>
          <w:szCs w:val="20"/>
        </w:rPr>
        <w:t xml:space="preserve">is performed </w:t>
      </w:r>
      <w:r w:rsidR="0068073F" w:rsidRPr="002768D8">
        <w:rPr>
          <w:rFonts w:ascii="Times New Roman" w:hAnsi="Times New Roman" w:cs="Times New Roman"/>
          <w:sz w:val="20"/>
          <w:szCs w:val="20"/>
        </w:rPr>
        <w:t xml:space="preserve">by the UE without any </w:t>
      </w:r>
      <w:r w:rsidR="00FF1230">
        <w:rPr>
          <w:rFonts w:ascii="Times New Roman" w:hAnsi="Times New Roman" w:cs="Times New Roman"/>
          <w:sz w:val="20"/>
          <w:szCs w:val="20"/>
        </w:rPr>
        <w:t xml:space="preserve">explicit higher layer </w:t>
      </w:r>
      <w:r w:rsidR="0068073F" w:rsidRPr="002768D8">
        <w:rPr>
          <w:rFonts w:ascii="Times New Roman" w:hAnsi="Times New Roman" w:cs="Times New Roman"/>
          <w:sz w:val="20"/>
          <w:szCs w:val="20"/>
        </w:rPr>
        <w:t>signaling from the gNB</w:t>
      </w:r>
      <w:r w:rsidR="00BD29DA">
        <w:rPr>
          <w:rFonts w:ascii="Times New Roman" w:hAnsi="Times New Roman" w:cs="Times New Roman"/>
          <w:sz w:val="20"/>
          <w:szCs w:val="20"/>
        </w:rPr>
        <w:t>. Specification impact is unclear</w:t>
      </w:r>
      <w:r w:rsidR="00B9169B">
        <w:rPr>
          <w:rFonts w:ascii="Times New Roman" w:hAnsi="Times New Roman" w:cs="Times New Roman"/>
          <w:sz w:val="20"/>
          <w:szCs w:val="20"/>
        </w:rPr>
        <w:t>.</w:t>
      </w:r>
    </w:p>
    <w:p w14:paraId="20920A6E" w14:textId="3DAE6A42" w:rsidR="004C6E38" w:rsidRDefault="005B06BA">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Down-selecting </w:t>
      </w:r>
      <w:r w:rsidR="001D1DD5">
        <w:rPr>
          <w:rFonts w:ascii="Times New Roman" w:hAnsi="Times New Roman" w:cs="Times New Roman"/>
          <w:sz w:val="20"/>
          <w:szCs w:val="20"/>
          <w:lang w:val="en-US"/>
        </w:rPr>
        <w:t xml:space="preserve">an alternative </w:t>
      </w:r>
      <w:r>
        <w:rPr>
          <w:rFonts w:ascii="Times New Roman" w:hAnsi="Times New Roman" w:cs="Times New Roman"/>
          <w:sz w:val="20"/>
          <w:szCs w:val="20"/>
          <w:lang w:val="en-US"/>
        </w:rPr>
        <w:t xml:space="preserve">from the above choices shall be performed </w:t>
      </w:r>
      <w:r w:rsidR="001D1DD5">
        <w:rPr>
          <w:rFonts w:ascii="Times New Roman" w:hAnsi="Times New Roman" w:cs="Times New Roman"/>
          <w:sz w:val="20"/>
          <w:szCs w:val="20"/>
          <w:lang w:val="en-US"/>
        </w:rPr>
        <w:t xml:space="preserve">first followed by the decision on the </w:t>
      </w:r>
      <w:r w:rsidR="00A63957">
        <w:rPr>
          <w:rFonts w:ascii="Times New Roman" w:hAnsi="Times New Roman" w:cs="Times New Roman"/>
          <w:sz w:val="20"/>
          <w:szCs w:val="20"/>
          <w:lang w:val="en-US"/>
        </w:rPr>
        <w:t xml:space="preserve">number of </w:t>
      </w:r>
      <w:r w:rsidR="00492444">
        <w:rPr>
          <w:rFonts w:ascii="Times New Roman" w:hAnsi="Times New Roman" w:cs="Times New Roman"/>
          <w:sz w:val="20"/>
          <w:szCs w:val="20"/>
          <w:lang w:val="en-US"/>
        </w:rPr>
        <w:t xml:space="preserve">possible </w:t>
      </w:r>
      <w:r w:rsidR="00A63957">
        <w:rPr>
          <w:rFonts w:ascii="Times New Roman" w:hAnsi="Times New Roman" w:cs="Times New Roman"/>
          <w:sz w:val="20"/>
          <w:szCs w:val="20"/>
          <w:lang w:val="en-US"/>
        </w:rPr>
        <w:t>PUCCH resource groups</w:t>
      </w:r>
      <w:r w:rsidR="00DE1F13">
        <w:rPr>
          <w:rFonts w:ascii="Times New Roman" w:hAnsi="Times New Roman" w:cs="Times New Roman"/>
          <w:sz w:val="20"/>
          <w:szCs w:val="20"/>
          <w:lang w:val="en-US"/>
        </w:rPr>
        <w:t>.</w:t>
      </w:r>
      <w:r w:rsidR="00541791">
        <w:rPr>
          <w:rFonts w:ascii="Times New Roman" w:hAnsi="Times New Roman" w:cs="Times New Roman"/>
          <w:sz w:val="20"/>
          <w:szCs w:val="20"/>
          <w:lang w:val="en-US"/>
        </w:rPr>
        <w:t xml:space="preserve"> </w:t>
      </w:r>
      <w:r w:rsidR="004C6E38" w:rsidRPr="006E281A">
        <w:rPr>
          <w:rFonts w:ascii="Times New Roman" w:hAnsi="Times New Roman" w:cs="Times New Roman"/>
          <w:sz w:val="20"/>
          <w:szCs w:val="20"/>
          <w:lang w:val="en-US"/>
        </w:rPr>
        <w:t xml:space="preserve">In our opinion, the explicit grouping of PUCCH resources </w:t>
      </w:r>
      <w:r w:rsidR="00185704" w:rsidRPr="006E281A">
        <w:rPr>
          <w:rFonts w:ascii="Times New Roman" w:hAnsi="Times New Roman" w:cs="Times New Roman"/>
          <w:sz w:val="20"/>
          <w:szCs w:val="20"/>
          <w:lang w:val="en-US"/>
        </w:rPr>
        <w:t xml:space="preserve">shall </w:t>
      </w:r>
      <w:r w:rsidR="004C6E38" w:rsidRPr="006E281A">
        <w:rPr>
          <w:rFonts w:ascii="Times New Roman" w:hAnsi="Times New Roman" w:cs="Times New Roman"/>
          <w:sz w:val="20"/>
          <w:szCs w:val="20"/>
          <w:lang w:val="en-US"/>
        </w:rPr>
        <w:t xml:space="preserve">be performed </w:t>
      </w:r>
      <w:r w:rsidR="00D9171E" w:rsidRPr="006E281A">
        <w:rPr>
          <w:rFonts w:ascii="Times New Roman" w:hAnsi="Times New Roman" w:cs="Times New Roman"/>
          <w:sz w:val="20"/>
          <w:szCs w:val="20"/>
          <w:lang w:val="en-US"/>
        </w:rPr>
        <w:t xml:space="preserve">as the gNB has </w:t>
      </w:r>
      <w:r w:rsidR="00E970C0" w:rsidRPr="006E281A">
        <w:rPr>
          <w:rFonts w:ascii="Times New Roman" w:hAnsi="Times New Roman" w:cs="Times New Roman"/>
          <w:sz w:val="20"/>
          <w:szCs w:val="20"/>
          <w:lang w:val="en-US"/>
        </w:rPr>
        <w:t xml:space="preserve">a perfect knowledge of the </w:t>
      </w:r>
      <w:r w:rsidR="005D72DE" w:rsidRPr="006E281A">
        <w:rPr>
          <w:rFonts w:ascii="Times New Roman" w:hAnsi="Times New Roman" w:cs="Times New Roman"/>
          <w:sz w:val="20"/>
          <w:szCs w:val="20"/>
          <w:lang w:val="en-US"/>
        </w:rPr>
        <w:t xml:space="preserve">group of </w:t>
      </w:r>
      <w:r w:rsidR="00E970C0" w:rsidRPr="006E281A">
        <w:rPr>
          <w:rFonts w:ascii="Times New Roman" w:hAnsi="Times New Roman" w:cs="Times New Roman"/>
          <w:sz w:val="20"/>
          <w:szCs w:val="20"/>
          <w:lang w:val="en-US"/>
        </w:rPr>
        <w:t>PUCCH resources</w:t>
      </w:r>
      <w:r w:rsidR="00541791">
        <w:rPr>
          <w:rFonts w:ascii="Times New Roman" w:hAnsi="Times New Roman" w:cs="Times New Roman"/>
          <w:sz w:val="20"/>
          <w:szCs w:val="20"/>
          <w:lang w:val="en-US"/>
        </w:rPr>
        <w:t>,</w:t>
      </w:r>
      <w:r w:rsidR="00E970C0" w:rsidRPr="006E281A">
        <w:rPr>
          <w:rFonts w:ascii="Times New Roman" w:hAnsi="Times New Roman" w:cs="Times New Roman"/>
          <w:sz w:val="20"/>
          <w:szCs w:val="20"/>
          <w:lang w:val="en-US"/>
        </w:rPr>
        <w:t xml:space="preserve"> </w:t>
      </w:r>
      <w:r w:rsidR="00D9171E" w:rsidRPr="000955E7">
        <w:rPr>
          <w:rFonts w:ascii="Times New Roman" w:hAnsi="Times New Roman" w:cs="Times New Roman"/>
          <w:sz w:val="20"/>
          <w:szCs w:val="20"/>
          <w:lang w:val="en-US"/>
        </w:rPr>
        <w:t xml:space="preserve">whose </w:t>
      </w:r>
      <w:r w:rsidR="00527E5A" w:rsidRPr="000955E7">
        <w:rPr>
          <w:rFonts w:ascii="Times New Roman" w:hAnsi="Times New Roman" w:cs="Times New Roman"/>
          <w:sz w:val="20"/>
          <w:szCs w:val="20"/>
          <w:lang w:val="en-US"/>
        </w:rPr>
        <w:t xml:space="preserve">spatialRelationInfo </w:t>
      </w:r>
      <w:r w:rsidR="00930AE5" w:rsidRPr="000955E7">
        <w:rPr>
          <w:rFonts w:ascii="Times New Roman" w:hAnsi="Times New Roman" w:cs="Times New Roman"/>
          <w:sz w:val="20"/>
          <w:szCs w:val="20"/>
          <w:lang w:val="en-US"/>
        </w:rPr>
        <w:t xml:space="preserve">is </w:t>
      </w:r>
      <w:r w:rsidR="00703935" w:rsidRPr="000955E7">
        <w:rPr>
          <w:rFonts w:ascii="Times New Roman" w:hAnsi="Times New Roman" w:cs="Times New Roman"/>
          <w:sz w:val="20"/>
          <w:szCs w:val="20"/>
          <w:lang w:val="en-US"/>
        </w:rPr>
        <w:t>updated</w:t>
      </w:r>
      <w:r w:rsidR="004A692F" w:rsidRPr="000955E7">
        <w:rPr>
          <w:rFonts w:ascii="Times New Roman" w:hAnsi="Times New Roman" w:cs="Times New Roman"/>
          <w:sz w:val="20"/>
          <w:szCs w:val="20"/>
          <w:lang w:val="en-US"/>
        </w:rPr>
        <w:t>.</w:t>
      </w:r>
      <w:r w:rsidR="00643279" w:rsidRPr="000955E7">
        <w:rPr>
          <w:rFonts w:ascii="Times New Roman" w:hAnsi="Times New Roman" w:cs="Times New Roman"/>
          <w:sz w:val="20"/>
          <w:szCs w:val="20"/>
          <w:lang w:val="en-US"/>
        </w:rPr>
        <w:t xml:space="preserve"> Therefore, the gNB may</w:t>
      </w:r>
      <w:r w:rsidR="0034552E" w:rsidRPr="000955E7">
        <w:rPr>
          <w:rFonts w:ascii="Times New Roman" w:hAnsi="Times New Roman" w:cs="Times New Roman"/>
          <w:sz w:val="20"/>
          <w:szCs w:val="20"/>
          <w:lang w:val="en-US"/>
        </w:rPr>
        <w:t xml:space="preserve"> </w:t>
      </w:r>
      <w:r w:rsidR="00B2296A" w:rsidRPr="000955E7">
        <w:rPr>
          <w:rFonts w:ascii="Times New Roman" w:hAnsi="Times New Roman" w:cs="Times New Roman"/>
          <w:sz w:val="20"/>
          <w:szCs w:val="20"/>
          <w:lang w:val="en-US"/>
        </w:rPr>
        <w:t xml:space="preserve">perform </w:t>
      </w:r>
      <w:r w:rsidR="00B56EC9" w:rsidRPr="000955E7">
        <w:rPr>
          <w:rFonts w:ascii="Times New Roman" w:hAnsi="Times New Roman" w:cs="Times New Roman"/>
          <w:sz w:val="20"/>
          <w:szCs w:val="20"/>
          <w:lang w:val="en-US"/>
        </w:rPr>
        <w:t xml:space="preserve">the signaling for </w:t>
      </w:r>
      <w:r w:rsidR="0034552E" w:rsidRPr="000955E7">
        <w:rPr>
          <w:rFonts w:ascii="Times New Roman" w:hAnsi="Times New Roman" w:cs="Times New Roman"/>
          <w:sz w:val="20"/>
          <w:szCs w:val="20"/>
          <w:lang w:val="en-US"/>
        </w:rPr>
        <w:t xml:space="preserve">PUCCH-SpatialRelationInfo update </w:t>
      </w:r>
      <w:r w:rsidR="00F568E0" w:rsidRPr="000955E7">
        <w:rPr>
          <w:rFonts w:ascii="Times New Roman" w:hAnsi="Times New Roman" w:cs="Times New Roman"/>
          <w:sz w:val="20"/>
          <w:szCs w:val="20"/>
          <w:lang w:val="en-US"/>
        </w:rPr>
        <w:t xml:space="preserve">only </w:t>
      </w:r>
      <w:r w:rsidR="0034552E" w:rsidRPr="000955E7">
        <w:rPr>
          <w:rFonts w:ascii="Times New Roman" w:hAnsi="Times New Roman" w:cs="Times New Roman"/>
          <w:sz w:val="20"/>
          <w:szCs w:val="20"/>
          <w:lang w:val="en-US"/>
        </w:rPr>
        <w:t xml:space="preserve">for the PUCCH resources </w:t>
      </w:r>
      <w:r w:rsidR="0069359E" w:rsidRPr="000955E7">
        <w:rPr>
          <w:rFonts w:ascii="Times New Roman" w:hAnsi="Times New Roman" w:cs="Times New Roman"/>
          <w:sz w:val="20"/>
          <w:szCs w:val="20"/>
          <w:lang w:val="en-US"/>
        </w:rPr>
        <w:t xml:space="preserve">for which an update may be </w:t>
      </w:r>
      <w:r w:rsidR="0034552E" w:rsidRPr="000955E7">
        <w:rPr>
          <w:rFonts w:ascii="Times New Roman" w:hAnsi="Times New Roman" w:cs="Times New Roman"/>
          <w:sz w:val="20"/>
          <w:szCs w:val="20"/>
          <w:lang w:val="en-US"/>
        </w:rPr>
        <w:t>necessary</w:t>
      </w:r>
      <w:r w:rsidR="0034552E" w:rsidRPr="006E281A">
        <w:rPr>
          <w:rFonts w:ascii="Times New Roman" w:hAnsi="Times New Roman" w:cs="Times New Roman"/>
          <w:sz w:val="20"/>
          <w:szCs w:val="20"/>
          <w:lang w:val="en-US"/>
        </w:rPr>
        <w:t>.</w:t>
      </w:r>
      <w:r w:rsidR="00F70D20" w:rsidRPr="006E281A">
        <w:rPr>
          <w:rFonts w:ascii="Times New Roman" w:hAnsi="Times New Roman" w:cs="Times New Roman"/>
          <w:sz w:val="20"/>
          <w:szCs w:val="20"/>
          <w:lang w:val="en-US"/>
        </w:rPr>
        <w:t xml:space="preserve"> </w:t>
      </w:r>
      <w:r w:rsidR="00084392" w:rsidRPr="006E281A">
        <w:rPr>
          <w:rFonts w:ascii="Times New Roman" w:hAnsi="Times New Roman" w:cs="Times New Roman"/>
          <w:sz w:val="20"/>
          <w:szCs w:val="20"/>
          <w:lang w:val="en-US"/>
        </w:rPr>
        <w:t xml:space="preserve">With </w:t>
      </w:r>
      <w:r w:rsidR="00F70D20" w:rsidRPr="006E281A">
        <w:rPr>
          <w:rFonts w:ascii="Times New Roman" w:hAnsi="Times New Roman" w:cs="Times New Roman"/>
          <w:sz w:val="20"/>
          <w:szCs w:val="20"/>
          <w:lang w:val="en-US"/>
        </w:rPr>
        <w:t>implicit grouping</w:t>
      </w:r>
      <w:r w:rsidR="00084392" w:rsidRPr="006E281A">
        <w:rPr>
          <w:rFonts w:ascii="Times New Roman" w:hAnsi="Times New Roman" w:cs="Times New Roman"/>
          <w:sz w:val="20"/>
          <w:szCs w:val="20"/>
          <w:lang w:val="en-US"/>
        </w:rPr>
        <w:t>, on the other hand</w:t>
      </w:r>
      <w:r w:rsidR="00F70D20" w:rsidRPr="006E281A">
        <w:rPr>
          <w:rFonts w:ascii="Times New Roman" w:hAnsi="Times New Roman" w:cs="Times New Roman"/>
          <w:sz w:val="20"/>
          <w:szCs w:val="20"/>
          <w:lang w:val="en-US"/>
        </w:rPr>
        <w:t xml:space="preserve">, the </w:t>
      </w:r>
      <w:r w:rsidR="00D45901" w:rsidRPr="006E281A">
        <w:rPr>
          <w:rFonts w:ascii="Times New Roman" w:hAnsi="Times New Roman" w:cs="Times New Roman"/>
          <w:sz w:val="20"/>
          <w:szCs w:val="20"/>
          <w:lang w:val="en-US"/>
        </w:rPr>
        <w:t xml:space="preserve">method of the </w:t>
      </w:r>
      <w:r w:rsidR="00931CAC" w:rsidRPr="006E281A">
        <w:rPr>
          <w:rFonts w:ascii="Times New Roman" w:hAnsi="Times New Roman" w:cs="Times New Roman"/>
          <w:sz w:val="20"/>
          <w:szCs w:val="20"/>
          <w:lang w:val="en-US"/>
        </w:rPr>
        <w:t xml:space="preserve">spatialRelationInfo </w:t>
      </w:r>
      <w:r w:rsidR="00D45901" w:rsidRPr="006E281A">
        <w:rPr>
          <w:rFonts w:ascii="Times New Roman" w:hAnsi="Times New Roman" w:cs="Times New Roman"/>
          <w:sz w:val="20"/>
          <w:szCs w:val="20"/>
          <w:lang w:val="en-US"/>
        </w:rPr>
        <w:t xml:space="preserve">update </w:t>
      </w:r>
      <w:r w:rsidR="00D459BF" w:rsidRPr="006E281A">
        <w:rPr>
          <w:rFonts w:ascii="Times New Roman" w:hAnsi="Times New Roman" w:cs="Times New Roman"/>
          <w:sz w:val="20"/>
          <w:szCs w:val="20"/>
          <w:lang w:val="en-US"/>
        </w:rPr>
        <w:t xml:space="preserve">at the UE </w:t>
      </w:r>
      <w:r w:rsidR="00931CAC" w:rsidRPr="006E281A">
        <w:rPr>
          <w:rFonts w:ascii="Times New Roman" w:hAnsi="Times New Roman" w:cs="Times New Roman"/>
          <w:sz w:val="20"/>
          <w:szCs w:val="20"/>
          <w:lang w:val="en-US"/>
        </w:rPr>
        <w:t>for the PUCCH resources</w:t>
      </w:r>
      <w:r w:rsidR="005839F0" w:rsidRPr="006E281A">
        <w:rPr>
          <w:rFonts w:ascii="Times New Roman" w:hAnsi="Times New Roman" w:cs="Times New Roman"/>
          <w:sz w:val="20"/>
          <w:szCs w:val="20"/>
          <w:lang w:val="en-US"/>
        </w:rPr>
        <w:t>,</w:t>
      </w:r>
      <w:r w:rsidR="00931CAC" w:rsidRPr="006E281A">
        <w:rPr>
          <w:rFonts w:ascii="Times New Roman" w:hAnsi="Times New Roman" w:cs="Times New Roman"/>
          <w:sz w:val="20"/>
          <w:szCs w:val="20"/>
          <w:lang w:val="en-US"/>
        </w:rPr>
        <w:t xml:space="preserve"> </w:t>
      </w:r>
      <w:r w:rsidR="00D459BF" w:rsidRPr="006E281A">
        <w:rPr>
          <w:rFonts w:ascii="Times New Roman" w:hAnsi="Times New Roman" w:cs="Times New Roman"/>
          <w:sz w:val="20"/>
          <w:szCs w:val="20"/>
          <w:lang w:val="en-US"/>
        </w:rPr>
        <w:t xml:space="preserve">and how the gNB may know which PUCCH resources have been updated with </w:t>
      </w:r>
      <w:r w:rsidR="00D531F1" w:rsidRPr="006E281A">
        <w:rPr>
          <w:rFonts w:ascii="Times New Roman" w:hAnsi="Times New Roman" w:cs="Times New Roman"/>
          <w:sz w:val="20"/>
          <w:szCs w:val="20"/>
          <w:lang w:val="en-US"/>
        </w:rPr>
        <w:t xml:space="preserve">a </w:t>
      </w:r>
      <w:r w:rsidR="00D459BF" w:rsidRPr="006E281A">
        <w:rPr>
          <w:rFonts w:ascii="Times New Roman" w:hAnsi="Times New Roman" w:cs="Times New Roman"/>
          <w:sz w:val="20"/>
          <w:szCs w:val="20"/>
          <w:lang w:val="en-US"/>
        </w:rPr>
        <w:t xml:space="preserve">spatialRelationInfo </w:t>
      </w:r>
      <w:r w:rsidR="00D531F1" w:rsidRPr="006E281A">
        <w:rPr>
          <w:rFonts w:ascii="Times New Roman" w:hAnsi="Times New Roman" w:cs="Times New Roman"/>
          <w:sz w:val="20"/>
          <w:szCs w:val="20"/>
          <w:lang w:val="en-US"/>
        </w:rPr>
        <w:t>parameter</w:t>
      </w:r>
      <w:r w:rsidR="005839F0" w:rsidRPr="006E281A">
        <w:rPr>
          <w:rFonts w:ascii="Times New Roman" w:hAnsi="Times New Roman" w:cs="Times New Roman"/>
          <w:sz w:val="20"/>
          <w:szCs w:val="20"/>
          <w:lang w:val="en-US"/>
        </w:rPr>
        <w:t>,</w:t>
      </w:r>
      <w:r w:rsidR="00D531F1" w:rsidRPr="006E281A">
        <w:rPr>
          <w:rFonts w:ascii="Times New Roman" w:hAnsi="Times New Roman" w:cs="Times New Roman"/>
          <w:sz w:val="20"/>
          <w:szCs w:val="20"/>
          <w:lang w:val="en-US"/>
        </w:rPr>
        <w:t xml:space="preserve"> are </w:t>
      </w:r>
      <w:r w:rsidR="007239DC" w:rsidRPr="006E281A">
        <w:rPr>
          <w:rFonts w:ascii="Times New Roman" w:hAnsi="Times New Roman" w:cs="Times New Roman"/>
          <w:sz w:val="20"/>
          <w:szCs w:val="20"/>
          <w:lang w:val="en-US"/>
        </w:rPr>
        <w:t>not yet clear.</w:t>
      </w:r>
      <w:r w:rsidR="00F26606" w:rsidRPr="006E281A">
        <w:rPr>
          <w:rFonts w:ascii="Times New Roman" w:hAnsi="Times New Roman" w:cs="Times New Roman"/>
          <w:sz w:val="20"/>
          <w:szCs w:val="20"/>
          <w:lang w:val="en-US"/>
        </w:rPr>
        <w:t xml:space="preserve"> Moreover, considering the maturity of the</w:t>
      </w:r>
      <w:r w:rsidR="00B5490C" w:rsidRPr="006E281A">
        <w:rPr>
          <w:rFonts w:ascii="Times New Roman" w:hAnsi="Times New Roman" w:cs="Times New Roman"/>
          <w:sz w:val="20"/>
          <w:szCs w:val="20"/>
          <w:lang w:val="en-US"/>
        </w:rPr>
        <w:t xml:space="preserve"> agenda item and the</w:t>
      </w:r>
      <w:r w:rsidR="0033273A" w:rsidRPr="006E281A">
        <w:rPr>
          <w:rFonts w:ascii="Times New Roman" w:hAnsi="Times New Roman" w:cs="Times New Roman"/>
          <w:sz w:val="20"/>
          <w:szCs w:val="20"/>
          <w:lang w:val="en-US"/>
        </w:rPr>
        <w:t xml:space="preserve"> time left</w:t>
      </w:r>
      <w:r w:rsidR="00F25C1D" w:rsidRPr="006E281A">
        <w:rPr>
          <w:rFonts w:ascii="Times New Roman" w:hAnsi="Times New Roman" w:cs="Times New Roman"/>
          <w:sz w:val="20"/>
          <w:szCs w:val="20"/>
          <w:lang w:val="en-US"/>
        </w:rPr>
        <w:t xml:space="preserve">, </w:t>
      </w:r>
      <w:r w:rsidR="005A3132" w:rsidRPr="006E281A">
        <w:rPr>
          <w:rFonts w:ascii="Times New Roman" w:hAnsi="Times New Roman" w:cs="Times New Roman"/>
          <w:sz w:val="20"/>
          <w:szCs w:val="20"/>
          <w:lang w:val="en-US"/>
        </w:rPr>
        <w:t xml:space="preserve">agreeing to </w:t>
      </w:r>
      <w:r w:rsidR="00F25C1D" w:rsidRPr="006E281A">
        <w:rPr>
          <w:rFonts w:ascii="Times New Roman" w:hAnsi="Times New Roman" w:cs="Times New Roman"/>
          <w:sz w:val="20"/>
          <w:szCs w:val="20"/>
          <w:lang w:val="en-US"/>
        </w:rPr>
        <w:t xml:space="preserve">a method with clear </w:t>
      </w:r>
      <w:r w:rsidR="000D0A20" w:rsidRPr="006E281A">
        <w:rPr>
          <w:rFonts w:ascii="Times New Roman" w:hAnsi="Times New Roman" w:cs="Times New Roman"/>
          <w:sz w:val="20"/>
          <w:szCs w:val="20"/>
          <w:lang w:val="en-US"/>
        </w:rPr>
        <w:t xml:space="preserve">understanding of its </w:t>
      </w:r>
      <w:r w:rsidR="00F25C1D" w:rsidRPr="006E281A">
        <w:rPr>
          <w:rFonts w:ascii="Times New Roman" w:hAnsi="Times New Roman" w:cs="Times New Roman"/>
          <w:sz w:val="20"/>
          <w:szCs w:val="20"/>
          <w:lang w:val="en-US"/>
        </w:rPr>
        <w:t>specification impact</w:t>
      </w:r>
      <w:r w:rsidR="00AC7EE6" w:rsidRPr="006E281A">
        <w:rPr>
          <w:rFonts w:ascii="Times New Roman" w:hAnsi="Times New Roman" w:cs="Times New Roman"/>
          <w:sz w:val="20"/>
          <w:szCs w:val="20"/>
          <w:lang w:val="en-US"/>
        </w:rPr>
        <w:t xml:space="preserve"> </w:t>
      </w:r>
      <w:r w:rsidR="00541791">
        <w:rPr>
          <w:rFonts w:ascii="Times New Roman" w:hAnsi="Times New Roman" w:cs="Times New Roman"/>
          <w:sz w:val="20"/>
          <w:szCs w:val="20"/>
          <w:lang w:val="en-US"/>
        </w:rPr>
        <w:t>is</w:t>
      </w:r>
      <w:r w:rsidR="00AC7EE6" w:rsidRPr="006E281A">
        <w:rPr>
          <w:rFonts w:ascii="Times New Roman" w:hAnsi="Times New Roman" w:cs="Times New Roman"/>
          <w:sz w:val="20"/>
          <w:szCs w:val="20"/>
          <w:lang w:val="en-US"/>
        </w:rPr>
        <w:t xml:space="preserve"> preferable.</w:t>
      </w:r>
    </w:p>
    <w:p w14:paraId="16A18B2C" w14:textId="4E64DA67" w:rsidR="00480060" w:rsidRDefault="00480060" w:rsidP="00D57E68">
      <w:pPr>
        <w:spacing w:line="276" w:lineRule="auto"/>
        <w:ind w:left="360"/>
        <w:jc w:val="both"/>
        <w:rPr>
          <w:rFonts w:ascii="Times New Roman" w:hAnsi="Times New Roman" w:cs="Times New Roman"/>
          <w:sz w:val="20"/>
          <w:szCs w:val="20"/>
          <w:lang w:val="en-US"/>
        </w:rPr>
      </w:pPr>
    </w:p>
    <w:p w14:paraId="1BFD5A7A" w14:textId="0144D726" w:rsidR="0009782F" w:rsidRPr="001E21D8" w:rsidRDefault="00480060" w:rsidP="00D57E68">
      <w:pPr>
        <w:spacing w:line="276" w:lineRule="auto"/>
        <w:ind w:left="360"/>
        <w:jc w:val="both"/>
        <w:rPr>
          <w:rFonts w:ascii="Times New Roman" w:hAnsi="Times New Roman" w:cs="Times New Roman"/>
          <w:i/>
          <w:iCs/>
          <w:sz w:val="20"/>
          <w:szCs w:val="20"/>
          <w:lang w:val="en-US"/>
        </w:rPr>
      </w:pPr>
      <w:r w:rsidRPr="001E21D8">
        <w:rPr>
          <w:rFonts w:ascii="Times New Roman" w:hAnsi="Times New Roman" w:cs="Times New Roman"/>
          <w:b/>
          <w:bCs/>
          <w:i/>
          <w:iCs/>
          <w:sz w:val="20"/>
          <w:szCs w:val="20"/>
          <w:u w:val="single"/>
          <w:lang w:val="en-US"/>
        </w:rPr>
        <w:t xml:space="preserve">Proposal </w:t>
      </w:r>
      <w:r w:rsidR="00F97560">
        <w:rPr>
          <w:rFonts w:ascii="Times New Roman" w:hAnsi="Times New Roman" w:cs="Times New Roman"/>
          <w:b/>
          <w:bCs/>
          <w:i/>
          <w:iCs/>
          <w:sz w:val="20"/>
          <w:szCs w:val="20"/>
          <w:u w:val="single"/>
          <w:lang w:val="en-US"/>
        </w:rPr>
        <w:t>2</w:t>
      </w:r>
      <w:r w:rsidRPr="001E21D8">
        <w:rPr>
          <w:rFonts w:ascii="Times New Roman" w:hAnsi="Times New Roman" w:cs="Times New Roman"/>
          <w:b/>
          <w:bCs/>
          <w:i/>
          <w:iCs/>
          <w:sz w:val="20"/>
          <w:szCs w:val="20"/>
          <w:u w:val="single"/>
          <w:lang w:val="en-US"/>
        </w:rPr>
        <w:t>:</w:t>
      </w:r>
      <w:r w:rsidRPr="001E21D8">
        <w:rPr>
          <w:rFonts w:ascii="Times New Roman" w:hAnsi="Times New Roman" w:cs="Times New Roman"/>
          <w:i/>
          <w:iCs/>
          <w:sz w:val="20"/>
          <w:szCs w:val="20"/>
          <w:lang w:val="en-US"/>
        </w:rPr>
        <w:t xml:space="preserve"> </w:t>
      </w:r>
      <w:r w:rsidR="00776FCD" w:rsidRPr="001E21D8">
        <w:rPr>
          <w:rFonts w:ascii="Times New Roman" w:hAnsi="Times New Roman" w:cs="Times New Roman"/>
          <w:i/>
          <w:iCs/>
          <w:sz w:val="20"/>
          <w:szCs w:val="20"/>
          <w:lang w:val="en-US"/>
        </w:rPr>
        <w:t xml:space="preserve">Explicit grouping of PUCCH resources </w:t>
      </w:r>
      <w:r w:rsidR="00A3319C" w:rsidRPr="001E21D8">
        <w:rPr>
          <w:rFonts w:ascii="Times New Roman" w:hAnsi="Times New Roman" w:cs="Times New Roman"/>
          <w:i/>
          <w:iCs/>
          <w:sz w:val="20"/>
          <w:szCs w:val="20"/>
          <w:lang w:val="en-US"/>
        </w:rPr>
        <w:t xml:space="preserve">shall be performed </w:t>
      </w:r>
      <w:r w:rsidR="00AD1488" w:rsidRPr="001E21D8">
        <w:rPr>
          <w:rFonts w:ascii="Times New Roman" w:hAnsi="Times New Roman" w:cs="Times New Roman"/>
          <w:i/>
          <w:iCs/>
          <w:sz w:val="20"/>
          <w:szCs w:val="20"/>
          <w:lang w:val="en-US"/>
        </w:rPr>
        <w:t xml:space="preserve">by the gNB </w:t>
      </w:r>
      <w:r w:rsidR="00776FCD" w:rsidRPr="001E21D8">
        <w:rPr>
          <w:rFonts w:ascii="Times New Roman" w:hAnsi="Times New Roman" w:cs="Times New Roman"/>
          <w:i/>
          <w:iCs/>
          <w:sz w:val="20"/>
          <w:szCs w:val="20"/>
          <w:lang w:val="en-US"/>
        </w:rPr>
        <w:t>via higher layer configuration</w:t>
      </w:r>
      <w:r w:rsidR="005A4C34" w:rsidRPr="001E21D8">
        <w:rPr>
          <w:rFonts w:ascii="Times New Roman" w:hAnsi="Times New Roman" w:cs="Times New Roman"/>
          <w:i/>
          <w:iCs/>
          <w:sz w:val="20"/>
          <w:szCs w:val="20"/>
          <w:lang w:val="en-US"/>
        </w:rPr>
        <w:t>.</w:t>
      </w:r>
    </w:p>
    <w:p w14:paraId="1DD6B9BD" w14:textId="0CF65FC0" w:rsidR="005A4C34" w:rsidRPr="001E21D8" w:rsidRDefault="005A4C34" w:rsidP="00D57E68">
      <w:pPr>
        <w:pStyle w:val="ListParagraph"/>
        <w:numPr>
          <w:ilvl w:val="0"/>
          <w:numId w:val="37"/>
        </w:numPr>
        <w:jc w:val="both"/>
        <w:rPr>
          <w:rFonts w:ascii="Times New Roman" w:hAnsi="Times New Roman" w:cs="Times New Roman"/>
          <w:i/>
          <w:iCs/>
          <w:sz w:val="20"/>
          <w:szCs w:val="20"/>
        </w:rPr>
      </w:pPr>
      <w:r w:rsidRPr="001E21D8">
        <w:rPr>
          <w:rFonts w:ascii="Times New Roman" w:hAnsi="Times New Roman" w:cs="Times New Roman"/>
          <w:i/>
          <w:iCs/>
          <w:sz w:val="20"/>
          <w:szCs w:val="20"/>
        </w:rPr>
        <w:t>FFS: The ID used for explicit PUCCH resource.</w:t>
      </w:r>
    </w:p>
    <w:p w14:paraId="7A480829" w14:textId="68105D47" w:rsidR="00830124" w:rsidRPr="00BD7E82" w:rsidRDefault="00830124" w:rsidP="00A7508A">
      <w:pPr>
        <w:pStyle w:val="Heading1"/>
        <w:rPr>
          <w:lang w:val="en-US"/>
        </w:rPr>
      </w:pPr>
      <w:r w:rsidRPr="00BD7E82">
        <w:rPr>
          <w:lang w:val="en-US"/>
        </w:rPr>
        <w:t>On simultaneous update of TCI-state of CORESET(s) and PUCCH-SpatialRelationInfo of PUCCH resource(s)</w:t>
      </w:r>
    </w:p>
    <w:p w14:paraId="6D052ACE" w14:textId="77777777" w:rsidR="00830124" w:rsidRPr="00830124" w:rsidRDefault="00830124" w:rsidP="00D57E68">
      <w:pPr>
        <w:spacing w:line="276" w:lineRule="auto"/>
        <w:ind w:left="360"/>
        <w:jc w:val="both"/>
        <w:rPr>
          <w:rFonts w:ascii="Times New Roman" w:hAnsi="Times New Roman" w:cs="Times New Roman"/>
          <w:b/>
          <w:sz w:val="20"/>
          <w:szCs w:val="20"/>
          <w:u w:val="single"/>
          <w:lang w:val="en-GB"/>
        </w:rPr>
      </w:pPr>
    </w:p>
    <w:p w14:paraId="6125C87C" w14:textId="148228B6" w:rsidR="00EF11CF" w:rsidRDefault="00847D40" w:rsidP="00D57E68">
      <w:pPr>
        <w:spacing w:line="276" w:lineRule="auto"/>
        <w:ind w:left="360"/>
        <w:jc w:val="both"/>
        <w:rPr>
          <w:rFonts w:ascii="Times New Roman" w:hAnsi="Times New Roman" w:cs="Times New Roman"/>
          <w:sz w:val="20"/>
          <w:szCs w:val="20"/>
          <w:lang w:val="en-US"/>
        </w:rPr>
      </w:pPr>
      <w:r w:rsidRPr="00B65FB7">
        <w:rPr>
          <w:rFonts w:ascii="Times New Roman" w:hAnsi="Times New Roman" w:cs="Times New Roman"/>
          <w:sz w:val="20"/>
          <w:szCs w:val="20"/>
          <w:lang w:val="en-US"/>
        </w:rPr>
        <w:t xml:space="preserve">For UEs supporting beam correspondence, the UE Rx beam used for the reception of a DL </w:t>
      </w:r>
      <w:r w:rsidR="00B95ED9">
        <w:rPr>
          <w:rFonts w:ascii="Times New Roman" w:hAnsi="Times New Roman" w:cs="Times New Roman"/>
          <w:sz w:val="20"/>
          <w:szCs w:val="20"/>
          <w:lang w:val="en-US"/>
        </w:rPr>
        <w:t>channel</w:t>
      </w:r>
      <w:r w:rsidRPr="00B65FB7">
        <w:rPr>
          <w:rFonts w:ascii="Times New Roman" w:hAnsi="Times New Roman" w:cs="Times New Roman"/>
          <w:sz w:val="20"/>
          <w:szCs w:val="20"/>
          <w:lang w:val="en-US"/>
        </w:rPr>
        <w:t xml:space="preserve"> may automatically imply the UE Tx beam for the transmission of a PUCCH resource. </w:t>
      </w:r>
      <w:r w:rsidR="00DF663B" w:rsidRPr="00B65FB7">
        <w:rPr>
          <w:rFonts w:ascii="Times New Roman" w:hAnsi="Times New Roman" w:cs="Times New Roman"/>
          <w:sz w:val="20"/>
          <w:szCs w:val="20"/>
          <w:lang w:val="en-US"/>
        </w:rPr>
        <w:t xml:space="preserve">Since the Tx and Rx beams at the UE </w:t>
      </w:r>
      <w:r w:rsidR="00EF11CF" w:rsidRPr="00B65FB7">
        <w:rPr>
          <w:rFonts w:ascii="Times New Roman" w:hAnsi="Times New Roman" w:cs="Times New Roman"/>
          <w:sz w:val="20"/>
          <w:szCs w:val="20"/>
          <w:lang w:val="en-US"/>
        </w:rPr>
        <w:t>point to the same</w:t>
      </w:r>
      <w:r w:rsidR="00DF663B" w:rsidRPr="00B65FB7">
        <w:rPr>
          <w:rFonts w:ascii="Times New Roman" w:hAnsi="Times New Roman" w:cs="Times New Roman"/>
          <w:sz w:val="20"/>
          <w:szCs w:val="20"/>
          <w:lang w:val="en-US"/>
        </w:rPr>
        <w:t xml:space="preserve"> direction, there is scope to switch both beams simultaneously</w:t>
      </w:r>
      <w:r w:rsidR="00592683" w:rsidRPr="00B65FB7">
        <w:rPr>
          <w:rFonts w:ascii="Times New Roman" w:hAnsi="Times New Roman" w:cs="Times New Roman"/>
          <w:sz w:val="20"/>
          <w:szCs w:val="20"/>
          <w:lang w:val="en-US"/>
        </w:rPr>
        <w:t xml:space="preserve">. </w:t>
      </w:r>
      <w:r w:rsidR="004C3861" w:rsidRPr="00B65FB7">
        <w:rPr>
          <w:rFonts w:ascii="Times New Roman" w:hAnsi="Times New Roman" w:cs="Times New Roman"/>
          <w:sz w:val="20"/>
          <w:szCs w:val="20"/>
          <w:lang w:val="en-US"/>
        </w:rPr>
        <w:t xml:space="preserve">Hence, the </w:t>
      </w:r>
      <w:r w:rsidR="00DF663B" w:rsidRPr="00B65FB7">
        <w:rPr>
          <w:rFonts w:ascii="Times New Roman" w:hAnsi="Times New Roman" w:cs="Times New Roman"/>
          <w:sz w:val="20"/>
          <w:szCs w:val="20"/>
          <w:lang w:val="en-US"/>
        </w:rPr>
        <w:t xml:space="preserve">beam correspondence feature of </w:t>
      </w:r>
      <w:r w:rsidR="00DF663B" w:rsidRPr="005839F0">
        <w:rPr>
          <w:rFonts w:ascii="Times New Roman" w:hAnsi="Times New Roman" w:cs="Times New Roman"/>
          <w:sz w:val="20"/>
          <w:szCs w:val="20"/>
          <w:lang w:val="en-US"/>
        </w:rPr>
        <w:t xml:space="preserve">the UE </w:t>
      </w:r>
      <w:r w:rsidR="004C3861" w:rsidRPr="005839F0">
        <w:rPr>
          <w:rFonts w:ascii="Times New Roman" w:hAnsi="Times New Roman" w:cs="Times New Roman"/>
          <w:sz w:val="20"/>
          <w:szCs w:val="20"/>
          <w:lang w:val="en-US"/>
        </w:rPr>
        <w:t xml:space="preserve">can be exploited </w:t>
      </w:r>
      <w:r w:rsidR="00DF663B" w:rsidRPr="00AD1EFD">
        <w:rPr>
          <w:rFonts w:ascii="Times New Roman" w:hAnsi="Times New Roman" w:cs="Times New Roman"/>
          <w:sz w:val="20"/>
          <w:szCs w:val="20"/>
          <w:lang w:val="en-US"/>
        </w:rPr>
        <w:t xml:space="preserve">to reduce the latency </w:t>
      </w:r>
      <w:r w:rsidR="005839F0" w:rsidRPr="0048588D">
        <w:rPr>
          <w:rFonts w:ascii="Times New Roman" w:hAnsi="Times New Roman" w:cs="Times New Roman"/>
          <w:sz w:val="20"/>
          <w:szCs w:val="20"/>
          <w:lang w:val="en-US"/>
        </w:rPr>
        <w:t>for</w:t>
      </w:r>
      <w:r w:rsidR="005839F0" w:rsidRPr="005839F0">
        <w:rPr>
          <w:rFonts w:ascii="Times New Roman" w:hAnsi="Times New Roman" w:cs="Times New Roman"/>
          <w:sz w:val="20"/>
          <w:szCs w:val="20"/>
          <w:lang w:val="en-US"/>
        </w:rPr>
        <w:t xml:space="preserve"> </w:t>
      </w:r>
      <w:r w:rsidR="00DF663B" w:rsidRPr="005839F0">
        <w:rPr>
          <w:rFonts w:ascii="Times New Roman" w:hAnsi="Times New Roman" w:cs="Times New Roman"/>
          <w:sz w:val="20"/>
          <w:szCs w:val="20"/>
          <w:lang w:val="en-US"/>
        </w:rPr>
        <w:t xml:space="preserve">beam indication and </w:t>
      </w:r>
      <w:r w:rsidR="005839F0" w:rsidRPr="0048588D">
        <w:rPr>
          <w:rFonts w:ascii="Times New Roman" w:hAnsi="Times New Roman" w:cs="Times New Roman"/>
          <w:sz w:val="20"/>
          <w:szCs w:val="20"/>
          <w:lang w:val="en-US"/>
        </w:rPr>
        <w:t xml:space="preserve">beam </w:t>
      </w:r>
      <w:r w:rsidR="00DF663B" w:rsidRPr="005839F0">
        <w:rPr>
          <w:rFonts w:ascii="Times New Roman" w:hAnsi="Times New Roman" w:cs="Times New Roman"/>
          <w:sz w:val="20"/>
          <w:szCs w:val="20"/>
          <w:lang w:val="en-US"/>
        </w:rPr>
        <w:t>switch</w:t>
      </w:r>
      <w:r w:rsidR="005839F0" w:rsidRPr="0048588D">
        <w:rPr>
          <w:rFonts w:ascii="Times New Roman" w:hAnsi="Times New Roman" w:cs="Times New Roman"/>
          <w:sz w:val="20"/>
          <w:szCs w:val="20"/>
          <w:lang w:val="en-US"/>
        </w:rPr>
        <w:t>ing</w:t>
      </w:r>
      <w:r w:rsidR="00DF663B" w:rsidRPr="005839F0">
        <w:rPr>
          <w:rFonts w:ascii="Times New Roman" w:hAnsi="Times New Roman" w:cs="Times New Roman"/>
          <w:sz w:val="20"/>
          <w:szCs w:val="20"/>
          <w:lang w:val="en-US"/>
        </w:rPr>
        <w:t>.</w:t>
      </w:r>
      <w:r w:rsidR="0087433C" w:rsidRPr="005839F0">
        <w:rPr>
          <w:rFonts w:ascii="Times New Roman" w:hAnsi="Times New Roman" w:cs="Times New Roman"/>
          <w:sz w:val="20"/>
          <w:szCs w:val="20"/>
          <w:lang w:val="en-US"/>
        </w:rPr>
        <w:t xml:space="preserve"> </w:t>
      </w:r>
      <w:r w:rsidR="00D6519D" w:rsidRPr="00AD1EFD">
        <w:rPr>
          <w:rFonts w:ascii="Times New Roman" w:hAnsi="Times New Roman" w:cs="Times New Roman"/>
          <w:sz w:val="20"/>
          <w:szCs w:val="20"/>
          <w:lang w:val="en-US"/>
        </w:rPr>
        <w:t>W</w:t>
      </w:r>
      <w:r w:rsidRPr="00AD1EFD">
        <w:rPr>
          <w:rFonts w:ascii="Times New Roman" w:hAnsi="Times New Roman" w:cs="Times New Roman"/>
          <w:sz w:val="20"/>
          <w:szCs w:val="20"/>
          <w:lang w:val="en-US"/>
        </w:rPr>
        <w:t xml:space="preserve">hen a TCI-state </w:t>
      </w:r>
      <w:r w:rsidR="00EF11CF" w:rsidRPr="00AD1EFD">
        <w:rPr>
          <w:rFonts w:ascii="Times New Roman" w:hAnsi="Times New Roman" w:cs="Times New Roman"/>
          <w:sz w:val="20"/>
          <w:szCs w:val="20"/>
          <w:lang w:val="en-US"/>
        </w:rPr>
        <w:t xml:space="preserve">containing </w:t>
      </w:r>
      <w:r w:rsidRPr="00AD1EFD">
        <w:rPr>
          <w:rFonts w:ascii="Times New Roman" w:hAnsi="Times New Roman" w:cs="Times New Roman"/>
          <w:sz w:val="20"/>
          <w:szCs w:val="20"/>
          <w:lang w:val="en-US"/>
        </w:rPr>
        <w:t xml:space="preserve">a DL RS with a QCL assumption of ‘QCL-typeD’ (spatial Rx filter) is applied to a CORESET or </w:t>
      </w:r>
      <w:r w:rsidR="00EF11CF" w:rsidRPr="005839F0">
        <w:rPr>
          <w:rFonts w:ascii="Times New Roman" w:hAnsi="Times New Roman" w:cs="Times New Roman"/>
          <w:sz w:val="20"/>
          <w:szCs w:val="20"/>
          <w:lang w:val="en-US"/>
        </w:rPr>
        <w:t xml:space="preserve">a </w:t>
      </w:r>
      <w:r w:rsidRPr="005839F0">
        <w:rPr>
          <w:rFonts w:ascii="Times New Roman" w:hAnsi="Times New Roman" w:cs="Times New Roman"/>
          <w:sz w:val="20"/>
          <w:szCs w:val="20"/>
          <w:lang w:val="en-US"/>
        </w:rPr>
        <w:t>PDSCH</w:t>
      </w:r>
      <w:r w:rsidR="00307E87" w:rsidRPr="005839F0">
        <w:rPr>
          <w:rFonts w:ascii="Times New Roman" w:hAnsi="Times New Roman" w:cs="Times New Roman"/>
          <w:sz w:val="20"/>
          <w:szCs w:val="20"/>
          <w:lang w:val="en-US"/>
        </w:rPr>
        <w:t xml:space="preserve">, </w:t>
      </w:r>
      <w:r w:rsidRPr="005839F0">
        <w:rPr>
          <w:rFonts w:ascii="Times New Roman" w:hAnsi="Times New Roman" w:cs="Times New Roman"/>
          <w:sz w:val="20"/>
          <w:szCs w:val="20"/>
          <w:lang w:val="en-US"/>
        </w:rPr>
        <w:t xml:space="preserve">the UE’s Tx beam for the transmission of </w:t>
      </w:r>
      <w:r w:rsidR="003C2145" w:rsidRPr="005839F0">
        <w:rPr>
          <w:rFonts w:ascii="Times New Roman" w:hAnsi="Times New Roman" w:cs="Times New Roman"/>
          <w:sz w:val="20"/>
          <w:szCs w:val="20"/>
          <w:lang w:val="en-US"/>
        </w:rPr>
        <w:t xml:space="preserve">one or more associated </w:t>
      </w:r>
      <w:r w:rsidRPr="005839F0">
        <w:rPr>
          <w:rFonts w:ascii="Times New Roman" w:hAnsi="Times New Roman" w:cs="Times New Roman"/>
          <w:sz w:val="20"/>
          <w:szCs w:val="20"/>
          <w:lang w:val="en-US"/>
        </w:rPr>
        <w:t>PUCCH resource</w:t>
      </w:r>
      <w:r w:rsidR="003C2145" w:rsidRPr="005839F0">
        <w:rPr>
          <w:rFonts w:ascii="Times New Roman" w:hAnsi="Times New Roman" w:cs="Times New Roman"/>
          <w:sz w:val="20"/>
          <w:szCs w:val="20"/>
          <w:lang w:val="en-US"/>
        </w:rPr>
        <w:t>s</w:t>
      </w:r>
      <w:r w:rsidRPr="005839F0">
        <w:rPr>
          <w:rFonts w:ascii="Times New Roman" w:hAnsi="Times New Roman" w:cs="Times New Roman"/>
          <w:sz w:val="20"/>
          <w:szCs w:val="20"/>
          <w:lang w:val="en-US"/>
        </w:rPr>
        <w:t xml:space="preserve"> may be </w:t>
      </w:r>
      <w:r w:rsidR="00EF11CF" w:rsidRPr="005839F0">
        <w:rPr>
          <w:rFonts w:ascii="Times New Roman" w:hAnsi="Times New Roman" w:cs="Times New Roman"/>
          <w:sz w:val="20"/>
          <w:szCs w:val="20"/>
          <w:lang w:val="en-US"/>
        </w:rPr>
        <w:t xml:space="preserve">pointed </w:t>
      </w:r>
      <w:r w:rsidRPr="005839F0">
        <w:rPr>
          <w:rFonts w:ascii="Times New Roman" w:hAnsi="Times New Roman" w:cs="Times New Roman"/>
          <w:sz w:val="20"/>
          <w:szCs w:val="20"/>
          <w:lang w:val="en-US"/>
        </w:rPr>
        <w:t>to the same direction</w:t>
      </w:r>
      <w:r w:rsidR="002A05C8" w:rsidRPr="00B65FB7">
        <w:rPr>
          <w:rFonts w:ascii="Times New Roman" w:hAnsi="Times New Roman" w:cs="Times New Roman"/>
          <w:sz w:val="20"/>
          <w:szCs w:val="20"/>
          <w:lang w:val="en-US"/>
        </w:rPr>
        <w:t xml:space="preserve"> </w:t>
      </w:r>
      <w:r w:rsidR="00425F28" w:rsidRPr="00B65FB7">
        <w:rPr>
          <w:rFonts w:ascii="Times New Roman" w:hAnsi="Times New Roman" w:cs="Times New Roman"/>
          <w:sz w:val="20"/>
          <w:szCs w:val="20"/>
          <w:lang w:val="en-US"/>
        </w:rPr>
        <w:t xml:space="preserve">as </w:t>
      </w:r>
      <w:r w:rsidR="002A05C8" w:rsidRPr="00B65FB7">
        <w:rPr>
          <w:rFonts w:ascii="Times New Roman" w:hAnsi="Times New Roman" w:cs="Times New Roman"/>
          <w:sz w:val="20"/>
          <w:szCs w:val="20"/>
          <w:lang w:val="en-US"/>
        </w:rPr>
        <w:t>the</w:t>
      </w:r>
      <w:r w:rsidR="00AD43C2" w:rsidRPr="00B65FB7">
        <w:rPr>
          <w:rFonts w:ascii="Times New Roman" w:hAnsi="Times New Roman" w:cs="Times New Roman"/>
          <w:sz w:val="20"/>
          <w:szCs w:val="20"/>
          <w:lang w:val="en-US"/>
        </w:rPr>
        <w:t xml:space="preserve"> spatial Rx filter</w:t>
      </w:r>
      <w:r w:rsidRPr="00B65FB7">
        <w:rPr>
          <w:rFonts w:ascii="Times New Roman" w:hAnsi="Times New Roman" w:cs="Times New Roman"/>
          <w:sz w:val="20"/>
          <w:szCs w:val="20"/>
          <w:lang w:val="en-US"/>
        </w:rPr>
        <w:t xml:space="preserve">. </w:t>
      </w:r>
      <w:r w:rsidR="00B72223" w:rsidRPr="00B65FB7">
        <w:rPr>
          <w:rFonts w:ascii="Times New Roman" w:hAnsi="Times New Roman" w:cs="Times New Roman"/>
          <w:sz w:val="20"/>
          <w:szCs w:val="20"/>
          <w:lang w:val="en-US"/>
        </w:rPr>
        <w:t xml:space="preserve">If </w:t>
      </w:r>
      <w:r w:rsidR="0040116D" w:rsidRPr="008F4830">
        <w:rPr>
          <w:rFonts w:ascii="Times New Roman" w:hAnsi="Times New Roman" w:cs="Times New Roman"/>
          <w:sz w:val="20"/>
          <w:szCs w:val="20"/>
          <w:lang w:val="en-US"/>
        </w:rPr>
        <w:t>a</w:t>
      </w:r>
      <w:r w:rsidR="00E54AC7" w:rsidRPr="008F4830">
        <w:rPr>
          <w:rFonts w:ascii="Times New Roman" w:hAnsi="Times New Roman" w:cs="Times New Roman"/>
          <w:sz w:val="20"/>
          <w:szCs w:val="20"/>
          <w:lang w:val="en-US"/>
        </w:rPr>
        <w:t xml:space="preserve"> </w:t>
      </w:r>
      <w:r w:rsidR="0032661F" w:rsidRPr="008F4830">
        <w:rPr>
          <w:rFonts w:ascii="Times New Roman" w:hAnsi="Times New Roman" w:cs="Times New Roman"/>
          <w:sz w:val="20"/>
          <w:szCs w:val="20"/>
          <w:lang w:val="en-US"/>
        </w:rPr>
        <w:t xml:space="preserve">PUCCH-SpatialRelationInfo with the same ‘referenceRS’ </w:t>
      </w:r>
      <w:r w:rsidR="00D4543F" w:rsidRPr="008F4830">
        <w:rPr>
          <w:rFonts w:ascii="Times New Roman" w:hAnsi="Times New Roman" w:cs="Times New Roman"/>
          <w:sz w:val="20"/>
          <w:szCs w:val="20"/>
          <w:lang w:val="en-US"/>
        </w:rPr>
        <w:t xml:space="preserve">as the </w:t>
      </w:r>
      <w:r w:rsidR="005A3252" w:rsidRPr="008F4830">
        <w:rPr>
          <w:rFonts w:ascii="Times New Roman" w:hAnsi="Times New Roman" w:cs="Times New Roman"/>
          <w:sz w:val="20"/>
          <w:szCs w:val="20"/>
          <w:lang w:val="en-US"/>
        </w:rPr>
        <w:t xml:space="preserve">DL RS in </w:t>
      </w:r>
      <w:r w:rsidR="00DE5B70" w:rsidRPr="008F4830">
        <w:rPr>
          <w:rFonts w:ascii="Times New Roman" w:hAnsi="Times New Roman" w:cs="Times New Roman"/>
          <w:sz w:val="20"/>
          <w:szCs w:val="20"/>
          <w:lang w:val="en-US"/>
        </w:rPr>
        <w:t xml:space="preserve">a </w:t>
      </w:r>
      <w:r w:rsidR="005A3252" w:rsidRPr="008F4830">
        <w:rPr>
          <w:rFonts w:ascii="Times New Roman" w:hAnsi="Times New Roman" w:cs="Times New Roman"/>
          <w:sz w:val="20"/>
          <w:szCs w:val="20"/>
          <w:lang w:val="en-US"/>
        </w:rPr>
        <w:t xml:space="preserve">TCI-state </w:t>
      </w:r>
      <w:r w:rsidR="00AA4973" w:rsidRPr="008F4830">
        <w:rPr>
          <w:rFonts w:ascii="Times New Roman" w:hAnsi="Times New Roman" w:cs="Times New Roman"/>
          <w:sz w:val="20"/>
          <w:szCs w:val="20"/>
          <w:lang w:val="en-US"/>
        </w:rPr>
        <w:t>configured with ‘QCL-typeD’</w:t>
      </w:r>
      <w:r w:rsidR="00DE5B70" w:rsidRPr="008F4830">
        <w:rPr>
          <w:rFonts w:ascii="Times New Roman" w:hAnsi="Times New Roman" w:cs="Times New Roman"/>
          <w:sz w:val="20"/>
          <w:szCs w:val="20"/>
          <w:lang w:val="en-US"/>
        </w:rPr>
        <w:t xml:space="preserve"> is applied to a PUCCH resource, </w:t>
      </w:r>
      <w:r w:rsidR="00AE23AE" w:rsidRPr="008F4830">
        <w:rPr>
          <w:rFonts w:ascii="Times New Roman" w:hAnsi="Times New Roman" w:cs="Times New Roman"/>
          <w:sz w:val="20"/>
          <w:szCs w:val="20"/>
          <w:lang w:val="en-US"/>
        </w:rPr>
        <w:t xml:space="preserve"> the UE </w:t>
      </w:r>
      <w:r w:rsidR="00387800" w:rsidRPr="008F4830">
        <w:rPr>
          <w:rFonts w:ascii="Times New Roman" w:hAnsi="Times New Roman" w:cs="Times New Roman"/>
          <w:sz w:val="20"/>
          <w:szCs w:val="20"/>
          <w:lang w:val="en-US"/>
        </w:rPr>
        <w:t xml:space="preserve">transmits the PUCCH resource with a </w:t>
      </w:r>
      <w:r w:rsidR="00AE23AE" w:rsidRPr="008F4830">
        <w:rPr>
          <w:rFonts w:ascii="Times New Roman" w:hAnsi="Times New Roman" w:cs="Times New Roman"/>
          <w:sz w:val="20"/>
          <w:szCs w:val="20"/>
          <w:lang w:val="en-US"/>
        </w:rPr>
        <w:t xml:space="preserve">Tx beam </w:t>
      </w:r>
      <w:r w:rsidR="00AE7FC8" w:rsidRPr="008F4830">
        <w:rPr>
          <w:rFonts w:ascii="Times New Roman" w:hAnsi="Times New Roman" w:cs="Times New Roman"/>
          <w:sz w:val="20"/>
          <w:szCs w:val="20"/>
          <w:lang w:val="en-US"/>
        </w:rPr>
        <w:t xml:space="preserve">pointed to </w:t>
      </w:r>
      <w:r w:rsidR="006B12DB" w:rsidRPr="008F4830">
        <w:rPr>
          <w:rFonts w:ascii="Times New Roman" w:hAnsi="Times New Roman" w:cs="Times New Roman"/>
          <w:sz w:val="20"/>
          <w:szCs w:val="20"/>
          <w:lang w:val="en-US"/>
        </w:rPr>
        <w:t>the same</w:t>
      </w:r>
      <w:r w:rsidR="00603C3C" w:rsidRPr="008F4830">
        <w:rPr>
          <w:rFonts w:ascii="Times New Roman" w:hAnsi="Times New Roman" w:cs="Times New Roman"/>
          <w:sz w:val="20"/>
          <w:szCs w:val="20"/>
          <w:lang w:val="en-US"/>
        </w:rPr>
        <w:t xml:space="preserve"> direction as the spatial Rx filter </w:t>
      </w:r>
      <w:r w:rsidR="001F6D98" w:rsidRPr="008F4830">
        <w:rPr>
          <w:rFonts w:ascii="Times New Roman" w:hAnsi="Times New Roman" w:cs="Times New Roman"/>
          <w:sz w:val="20"/>
          <w:szCs w:val="20"/>
          <w:lang w:val="en-US"/>
        </w:rPr>
        <w:t>indicated by the TCI-state.</w:t>
      </w:r>
      <w:r w:rsidR="00670300" w:rsidRPr="00B65FB7">
        <w:rPr>
          <w:rFonts w:ascii="Times New Roman" w:hAnsi="Times New Roman" w:cs="Times New Roman"/>
          <w:sz w:val="20"/>
          <w:szCs w:val="20"/>
          <w:lang w:val="en-US"/>
        </w:rPr>
        <w:t xml:space="preserve"> A joint signaling of both </w:t>
      </w:r>
      <w:r w:rsidR="00B13C7C" w:rsidRPr="00B65FB7">
        <w:rPr>
          <w:rFonts w:ascii="Times New Roman" w:hAnsi="Times New Roman" w:cs="Times New Roman"/>
          <w:sz w:val="20"/>
          <w:szCs w:val="20"/>
          <w:lang w:val="en-US"/>
        </w:rPr>
        <w:t xml:space="preserve">a TCI-state </w:t>
      </w:r>
      <w:r w:rsidR="00721707" w:rsidRPr="00B65FB7">
        <w:rPr>
          <w:rFonts w:ascii="Times New Roman" w:hAnsi="Times New Roman" w:cs="Times New Roman"/>
          <w:sz w:val="20"/>
          <w:szCs w:val="20"/>
          <w:lang w:val="en-US"/>
        </w:rPr>
        <w:t>of</w:t>
      </w:r>
      <w:r w:rsidR="00B13C7C" w:rsidRPr="00B65FB7">
        <w:rPr>
          <w:rFonts w:ascii="Times New Roman" w:hAnsi="Times New Roman" w:cs="Times New Roman"/>
          <w:sz w:val="20"/>
          <w:szCs w:val="20"/>
          <w:lang w:val="en-US"/>
        </w:rPr>
        <w:t xml:space="preserve"> one or more CORESET(s) and the PUCCH-SpatialRelationInfo of </w:t>
      </w:r>
      <w:r w:rsidR="007E1ECC" w:rsidRPr="00B65FB7">
        <w:rPr>
          <w:rFonts w:ascii="Times New Roman" w:hAnsi="Times New Roman" w:cs="Times New Roman"/>
          <w:sz w:val="20"/>
          <w:szCs w:val="20"/>
          <w:lang w:val="en-US"/>
        </w:rPr>
        <w:t xml:space="preserve">an </w:t>
      </w:r>
      <w:r w:rsidR="00B13C7C" w:rsidRPr="00B65FB7">
        <w:rPr>
          <w:rFonts w:ascii="Times New Roman" w:hAnsi="Times New Roman" w:cs="Times New Roman"/>
          <w:sz w:val="20"/>
          <w:szCs w:val="20"/>
          <w:lang w:val="en-US"/>
        </w:rPr>
        <w:t xml:space="preserve">associated </w:t>
      </w:r>
      <w:r w:rsidR="007E1ECC" w:rsidRPr="00B65FB7">
        <w:rPr>
          <w:rFonts w:ascii="Times New Roman" w:hAnsi="Times New Roman" w:cs="Times New Roman"/>
          <w:sz w:val="20"/>
          <w:szCs w:val="20"/>
          <w:lang w:val="en-US"/>
        </w:rPr>
        <w:t xml:space="preserve">group of </w:t>
      </w:r>
      <w:r w:rsidR="00725FE4" w:rsidRPr="00B65FB7">
        <w:rPr>
          <w:rFonts w:ascii="Times New Roman" w:hAnsi="Times New Roman" w:cs="Times New Roman"/>
          <w:sz w:val="20"/>
          <w:szCs w:val="20"/>
          <w:lang w:val="en-US"/>
        </w:rPr>
        <w:t xml:space="preserve">PUCCH resources </w:t>
      </w:r>
      <w:r w:rsidR="00A047F6" w:rsidRPr="00B65FB7">
        <w:rPr>
          <w:rFonts w:ascii="Times New Roman" w:hAnsi="Times New Roman" w:cs="Times New Roman"/>
          <w:sz w:val="20"/>
          <w:szCs w:val="20"/>
          <w:lang w:val="en-US"/>
        </w:rPr>
        <w:t>reduce</w:t>
      </w:r>
      <w:r w:rsidR="00691C77" w:rsidRPr="00B65FB7">
        <w:rPr>
          <w:rFonts w:ascii="Times New Roman" w:hAnsi="Times New Roman" w:cs="Times New Roman"/>
          <w:sz w:val="20"/>
          <w:szCs w:val="20"/>
          <w:lang w:val="en-US"/>
        </w:rPr>
        <w:t>s</w:t>
      </w:r>
      <w:r w:rsidR="00A047F6" w:rsidRPr="00B65FB7">
        <w:rPr>
          <w:rFonts w:ascii="Times New Roman" w:hAnsi="Times New Roman" w:cs="Times New Roman"/>
          <w:sz w:val="20"/>
          <w:szCs w:val="20"/>
          <w:lang w:val="en-US"/>
        </w:rPr>
        <w:t xml:space="preserve"> </w:t>
      </w:r>
      <w:r w:rsidR="00691C77" w:rsidRPr="00B65FB7">
        <w:rPr>
          <w:rFonts w:ascii="Times New Roman" w:hAnsi="Times New Roman" w:cs="Times New Roman"/>
          <w:sz w:val="20"/>
          <w:szCs w:val="20"/>
          <w:lang w:val="en-US"/>
        </w:rPr>
        <w:t xml:space="preserve">the </w:t>
      </w:r>
      <w:r w:rsidR="00C65387" w:rsidRPr="00B65FB7">
        <w:rPr>
          <w:rFonts w:ascii="Times New Roman" w:hAnsi="Times New Roman" w:cs="Times New Roman"/>
          <w:sz w:val="20"/>
          <w:szCs w:val="20"/>
          <w:lang w:val="en-US"/>
        </w:rPr>
        <w:t xml:space="preserve">signaling </w:t>
      </w:r>
      <w:r w:rsidR="00691C77" w:rsidRPr="00B65FB7">
        <w:rPr>
          <w:rFonts w:ascii="Times New Roman" w:hAnsi="Times New Roman" w:cs="Times New Roman"/>
          <w:sz w:val="20"/>
          <w:szCs w:val="20"/>
          <w:lang w:val="en-US"/>
        </w:rPr>
        <w:t>overhead.</w:t>
      </w:r>
    </w:p>
    <w:p w14:paraId="018939CE" w14:textId="10B85A7E" w:rsidR="00EF11CF" w:rsidRDefault="00EF11CF" w:rsidP="00D57E68">
      <w:pPr>
        <w:spacing w:line="276" w:lineRule="auto"/>
        <w:ind w:left="360"/>
        <w:jc w:val="both"/>
        <w:rPr>
          <w:rFonts w:ascii="Times New Roman" w:hAnsi="Times New Roman" w:cs="Times New Roman"/>
          <w:sz w:val="20"/>
          <w:szCs w:val="20"/>
          <w:lang w:val="en-US"/>
        </w:rPr>
      </w:pPr>
    </w:p>
    <w:p w14:paraId="0B745E55" w14:textId="606096B9" w:rsidR="00040BC7" w:rsidRDefault="00A6483B">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Such a </w:t>
      </w:r>
      <w:r w:rsidR="00040BC7">
        <w:rPr>
          <w:rFonts w:ascii="Times New Roman" w:hAnsi="Times New Roman" w:cs="Times New Roman"/>
          <w:sz w:val="20"/>
          <w:szCs w:val="20"/>
          <w:lang w:val="en-US"/>
        </w:rPr>
        <w:t xml:space="preserve">joint signaling of the TCI-state and PUCCH-SpatialRelationInfo may be performed </w:t>
      </w:r>
      <w:r w:rsidR="00983EC7">
        <w:rPr>
          <w:rFonts w:ascii="Times New Roman" w:hAnsi="Times New Roman" w:cs="Times New Roman"/>
          <w:sz w:val="20"/>
          <w:szCs w:val="20"/>
          <w:lang w:val="en-US"/>
        </w:rPr>
        <w:t>via MAC-CE or RRC signaling.</w:t>
      </w:r>
      <w:r w:rsidR="008C02DD">
        <w:rPr>
          <w:rFonts w:ascii="Times New Roman" w:hAnsi="Times New Roman" w:cs="Times New Roman"/>
          <w:sz w:val="20"/>
          <w:szCs w:val="20"/>
          <w:lang w:val="en-US"/>
        </w:rPr>
        <w:t xml:space="preserve"> </w:t>
      </w:r>
      <w:r w:rsidR="007B37D8">
        <w:rPr>
          <w:rFonts w:ascii="Times New Roman" w:hAnsi="Times New Roman" w:cs="Times New Roman"/>
          <w:sz w:val="20"/>
          <w:szCs w:val="20"/>
          <w:lang w:val="en-US"/>
        </w:rPr>
        <w:t xml:space="preserve">For example, </w:t>
      </w:r>
      <w:r w:rsidR="00213AA9">
        <w:rPr>
          <w:rFonts w:ascii="Times New Roman" w:hAnsi="Times New Roman" w:cs="Times New Roman"/>
          <w:sz w:val="20"/>
          <w:szCs w:val="20"/>
          <w:lang w:val="en-US"/>
        </w:rPr>
        <w:t xml:space="preserve">the UE </w:t>
      </w:r>
      <w:r w:rsidR="00176D62">
        <w:rPr>
          <w:rFonts w:ascii="Times New Roman" w:hAnsi="Times New Roman" w:cs="Times New Roman"/>
          <w:sz w:val="20"/>
          <w:szCs w:val="20"/>
          <w:lang w:val="en-US"/>
        </w:rPr>
        <w:t xml:space="preserve">may </w:t>
      </w:r>
      <w:r w:rsidR="00213AA9">
        <w:rPr>
          <w:rFonts w:ascii="Times New Roman" w:hAnsi="Times New Roman" w:cs="Times New Roman"/>
          <w:sz w:val="20"/>
          <w:szCs w:val="20"/>
          <w:lang w:val="en-US"/>
        </w:rPr>
        <w:t xml:space="preserve">receive </w:t>
      </w:r>
      <w:r w:rsidR="00B15D0B">
        <w:rPr>
          <w:rFonts w:ascii="Times New Roman" w:hAnsi="Times New Roman" w:cs="Times New Roman"/>
          <w:sz w:val="20"/>
          <w:szCs w:val="20"/>
          <w:lang w:val="en-US"/>
        </w:rPr>
        <w:t>a</w:t>
      </w:r>
      <w:r w:rsidR="00A0592C">
        <w:rPr>
          <w:rFonts w:ascii="Times New Roman" w:hAnsi="Times New Roman" w:cs="Times New Roman"/>
          <w:sz w:val="20"/>
          <w:szCs w:val="20"/>
          <w:lang w:val="en-US"/>
        </w:rPr>
        <w:t xml:space="preserve"> MAC-CE or RRC</w:t>
      </w:r>
      <w:r w:rsidR="00213AA9">
        <w:rPr>
          <w:rFonts w:ascii="Times New Roman" w:hAnsi="Times New Roman" w:cs="Times New Roman"/>
          <w:sz w:val="20"/>
          <w:szCs w:val="20"/>
          <w:lang w:val="en-US"/>
        </w:rPr>
        <w:t xml:space="preserve"> signaling </w:t>
      </w:r>
      <w:r w:rsidR="002D5AFE">
        <w:rPr>
          <w:rFonts w:ascii="Times New Roman" w:hAnsi="Times New Roman" w:cs="Times New Roman"/>
          <w:sz w:val="20"/>
          <w:szCs w:val="20"/>
          <w:lang w:val="en-US"/>
        </w:rPr>
        <w:t>of both a TCI-state and a PUCCH-SpatialRelationInfo</w:t>
      </w:r>
      <w:r w:rsidR="00C17398">
        <w:rPr>
          <w:rFonts w:ascii="Times New Roman" w:hAnsi="Times New Roman" w:cs="Times New Roman"/>
          <w:sz w:val="20"/>
          <w:szCs w:val="20"/>
          <w:lang w:val="en-US"/>
        </w:rPr>
        <w:t xml:space="preserve"> that </w:t>
      </w:r>
      <w:r w:rsidR="009F579C">
        <w:rPr>
          <w:rFonts w:ascii="Times New Roman" w:hAnsi="Times New Roman" w:cs="Times New Roman"/>
          <w:sz w:val="20"/>
          <w:szCs w:val="20"/>
          <w:lang w:val="en-US"/>
        </w:rPr>
        <w:t xml:space="preserve">contain </w:t>
      </w:r>
      <w:r w:rsidR="00BD56DE">
        <w:rPr>
          <w:rFonts w:ascii="Times New Roman" w:hAnsi="Times New Roman" w:cs="Times New Roman"/>
          <w:sz w:val="20"/>
          <w:szCs w:val="20"/>
          <w:lang w:val="en-US"/>
        </w:rPr>
        <w:t xml:space="preserve">the </w:t>
      </w:r>
      <w:r w:rsidR="00177CFB">
        <w:rPr>
          <w:rFonts w:ascii="Times New Roman" w:hAnsi="Times New Roman" w:cs="Times New Roman"/>
          <w:sz w:val="20"/>
          <w:szCs w:val="20"/>
          <w:lang w:val="en-US"/>
        </w:rPr>
        <w:t xml:space="preserve">Rx </w:t>
      </w:r>
      <w:r w:rsidR="009F579C">
        <w:rPr>
          <w:rFonts w:ascii="Times New Roman" w:hAnsi="Times New Roman" w:cs="Times New Roman"/>
          <w:sz w:val="20"/>
          <w:szCs w:val="20"/>
          <w:lang w:val="en-US"/>
        </w:rPr>
        <w:t xml:space="preserve">spatial filter </w:t>
      </w:r>
      <w:r w:rsidR="00177CFB">
        <w:rPr>
          <w:rFonts w:ascii="Times New Roman" w:hAnsi="Times New Roman" w:cs="Times New Roman"/>
          <w:sz w:val="20"/>
          <w:szCs w:val="20"/>
          <w:lang w:val="en-US"/>
        </w:rPr>
        <w:t xml:space="preserve">and </w:t>
      </w:r>
      <w:r w:rsidR="00B15B55">
        <w:rPr>
          <w:rFonts w:ascii="Times New Roman" w:hAnsi="Times New Roman" w:cs="Times New Roman"/>
          <w:sz w:val="20"/>
          <w:szCs w:val="20"/>
          <w:lang w:val="en-US"/>
        </w:rPr>
        <w:t xml:space="preserve">the </w:t>
      </w:r>
      <w:r w:rsidR="00177CFB">
        <w:rPr>
          <w:rFonts w:ascii="Times New Roman" w:hAnsi="Times New Roman" w:cs="Times New Roman"/>
          <w:sz w:val="20"/>
          <w:szCs w:val="20"/>
          <w:lang w:val="en-US"/>
        </w:rPr>
        <w:t>Tx</w:t>
      </w:r>
      <w:r w:rsidR="00FF738B">
        <w:rPr>
          <w:rFonts w:ascii="Times New Roman" w:hAnsi="Times New Roman" w:cs="Times New Roman"/>
          <w:sz w:val="20"/>
          <w:szCs w:val="20"/>
          <w:lang w:val="en-US"/>
        </w:rPr>
        <w:t xml:space="preserve"> spatial</w:t>
      </w:r>
      <w:r w:rsidR="00177CFB">
        <w:rPr>
          <w:rFonts w:ascii="Times New Roman" w:hAnsi="Times New Roman" w:cs="Times New Roman"/>
          <w:sz w:val="20"/>
          <w:szCs w:val="20"/>
          <w:lang w:val="en-US"/>
        </w:rPr>
        <w:t xml:space="preserve"> filter </w:t>
      </w:r>
      <w:r w:rsidR="00B22080">
        <w:rPr>
          <w:rFonts w:ascii="Times New Roman" w:hAnsi="Times New Roman" w:cs="Times New Roman"/>
          <w:sz w:val="20"/>
          <w:szCs w:val="20"/>
          <w:lang w:val="en-US"/>
        </w:rPr>
        <w:t>settings</w:t>
      </w:r>
      <w:r w:rsidR="003C3D33">
        <w:rPr>
          <w:rFonts w:ascii="Times New Roman" w:hAnsi="Times New Roman" w:cs="Times New Roman"/>
          <w:sz w:val="20"/>
          <w:szCs w:val="20"/>
          <w:lang w:val="en-US"/>
        </w:rPr>
        <w:t>,</w:t>
      </w:r>
      <w:r w:rsidR="008A4538">
        <w:rPr>
          <w:rFonts w:ascii="Times New Roman" w:hAnsi="Times New Roman" w:cs="Times New Roman"/>
          <w:sz w:val="20"/>
          <w:szCs w:val="20"/>
          <w:lang w:val="en-US"/>
        </w:rPr>
        <w:t xml:space="preserve"> respectively</w:t>
      </w:r>
      <w:r w:rsidR="00534706">
        <w:rPr>
          <w:rFonts w:ascii="Times New Roman" w:hAnsi="Times New Roman" w:cs="Times New Roman"/>
          <w:sz w:val="20"/>
          <w:szCs w:val="20"/>
          <w:lang w:val="en-US"/>
        </w:rPr>
        <w:t>,</w:t>
      </w:r>
      <w:r w:rsidR="006C284B">
        <w:rPr>
          <w:rFonts w:ascii="Times New Roman" w:hAnsi="Times New Roman" w:cs="Times New Roman"/>
          <w:sz w:val="20"/>
          <w:szCs w:val="20"/>
          <w:lang w:val="en-US"/>
        </w:rPr>
        <w:t xml:space="preserve"> </w:t>
      </w:r>
      <w:r w:rsidR="00C75C54">
        <w:rPr>
          <w:rFonts w:ascii="Times New Roman" w:hAnsi="Times New Roman" w:cs="Times New Roman"/>
          <w:sz w:val="20"/>
          <w:szCs w:val="20"/>
          <w:lang w:val="en-US"/>
        </w:rPr>
        <w:t>for a CORESET or a CORESET group.</w:t>
      </w:r>
      <w:r w:rsidR="00300BF3">
        <w:rPr>
          <w:rFonts w:ascii="Times New Roman" w:hAnsi="Times New Roman" w:cs="Times New Roman"/>
          <w:sz w:val="20"/>
          <w:szCs w:val="20"/>
          <w:lang w:val="en-US"/>
        </w:rPr>
        <w:t xml:space="preserve"> When the UE receives such a joint signaling</w:t>
      </w:r>
      <w:r w:rsidR="00A83D51">
        <w:rPr>
          <w:rFonts w:ascii="Times New Roman" w:hAnsi="Times New Roman" w:cs="Times New Roman"/>
          <w:sz w:val="20"/>
          <w:szCs w:val="20"/>
          <w:lang w:val="en-US"/>
        </w:rPr>
        <w:t xml:space="preserve">, </w:t>
      </w:r>
      <w:r w:rsidR="006C0E11">
        <w:rPr>
          <w:rFonts w:ascii="Times New Roman" w:hAnsi="Times New Roman" w:cs="Times New Roman"/>
          <w:sz w:val="20"/>
          <w:szCs w:val="20"/>
          <w:lang w:val="en-US"/>
        </w:rPr>
        <w:t>the UE simultaneously updates the</w:t>
      </w:r>
      <w:r w:rsidR="001C1B13">
        <w:rPr>
          <w:rFonts w:ascii="Times New Roman" w:hAnsi="Times New Roman" w:cs="Times New Roman"/>
          <w:sz w:val="20"/>
          <w:szCs w:val="20"/>
          <w:lang w:val="en-US"/>
        </w:rPr>
        <w:t xml:space="preserve"> </w:t>
      </w:r>
      <w:r w:rsidR="00356371">
        <w:rPr>
          <w:rFonts w:ascii="Times New Roman" w:hAnsi="Times New Roman" w:cs="Times New Roman"/>
          <w:sz w:val="20"/>
          <w:szCs w:val="20"/>
          <w:lang w:val="en-US"/>
        </w:rPr>
        <w:t xml:space="preserve">Rx beam </w:t>
      </w:r>
      <w:r w:rsidR="00813A4C">
        <w:rPr>
          <w:rFonts w:ascii="Times New Roman" w:hAnsi="Times New Roman" w:cs="Times New Roman"/>
          <w:sz w:val="20"/>
          <w:szCs w:val="20"/>
          <w:lang w:val="en-US"/>
        </w:rPr>
        <w:t xml:space="preserve">to receive </w:t>
      </w:r>
      <w:r w:rsidR="00A663B6">
        <w:rPr>
          <w:rFonts w:ascii="Times New Roman" w:hAnsi="Times New Roman" w:cs="Times New Roman"/>
          <w:sz w:val="20"/>
          <w:szCs w:val="20"/>
          <w:lang w:val="en-US"/>
        </w:rPr>
        <w:t xml:space="preserve">the </w:t>
      </w:r>
      <w:r w:rsidR="00356371">
        <w:rPr>
          <w:rFonts w:ascii="Times New Roman" w:hAnsi="Times New Roman" w:cs="Times New Roman"/>
          <w:sz w:val="20"/>
          <w:szCs w:val="20"/>
          <w:lang w:val="en-US"/>
        </w:rPr>
        <w:t>PDCCH(s) on the CORESET</w:t>
      </w:r>
      <w:r w:rsidR="00F83F2A">
        <w:rPr>
          <w:rFonts w:ascii="Times New Roman" w:hAnsi="Times New Roman" w:cs="Times New Roman"/>
          <w:sz w:val="20"/>
          <w:szCs w:val="20"/>
          <w:lang w:val="en-US"/>
        </w:rPr>
        <w:t>(s)</w:t>
      </w:r>
      <w:r w:rsidR="00356371">
        <w:rPr>
          <w:rFonts w:ascii="Times New Roman" w:hAnsi="Times New Roman" w:cs="Times New Roman"/>
          <w:sz w:val="20"/>
          <w:szCs w:val="20"/>
          <w:lang w:val="en-US"/>
        </w:rPr>
        <w:t xml:space="preserve"> and the </w:t>
      </w:r>
      <w:r w:rsidR="00FD7B22">
        <w:rPr>
          <w:rFonts w:ascii="Times New Roman" w:hAnsi="Times New Roman" w:cs="Times New Roman"/>
          <w:sz w:val="20"/>
          <w:szCs w:val="20"/>
          <w:lang w:val="en-US"/>
        </w:rPr>
        <w:t xml:space="preserve">Tx beam </w:t>
      </w:r>
      <w:r w:rsidR="002008B9">
        <w:rPr>
          <w:rFonts w:ascii="Times New Roman" w:hAnsi="Times New Roman" w:cs="Times New Roman"/>
          <w:sz w:val="20"/>
          <w:szCs w:val="20"/>
          <w:lang w:val="en-US"/>
        </w:rPr>
        <w:t xml:space="preserve">to transmit </w:t>
      </w:r>
      <w:r w:rsidR="007B70C3">
        <w:rPr>
          <w:rFonts w:ascii="Times New Roman" w:hAnsi="Times New Roman" w:cs="Times New Roman"/>
          <w:sz w:val="20"/>
          <w:szCs w:val="20"/>
          <w:lang w:val="en-US"/>
        </w:rPr>
        <w:t>the</w:t>
      </w:r>
      <w:r w:rsidR="00B873DA">
        <w:rPr>
          <w:rFonts w:ascii="Times New Roman" w:hAnsi="Times New Roman" w:cs="Times New Roman"/>
          <w:sz w:val="20"/>
          <w:szCs w:val="20"/>
          <w:lang w:val="en-US"/>
        </w:rPr>
        <w:t xml:space="preserve"> </w:t>
      </w:r>
      <w:r w:rsidR="00E90C09">
        <w:rPr>
          <w:rFonts w:ascii="Times New Roman" w:hAnsi="Times New Roman" w:cs="Times New Roman"/>
          <w:sz w:val="20"/>
          <w:szCs w:val="20"/>
          <w:lang w:val="en-US"/>
        </w:rPr>
        <w:t xml:space="preserve">PUCCH resources </w:t>
      </w:r>
      <w:r w:rsidR="004C0272">
        <w:rPr>
          <w:rFonts w:ascii="Times New Roman" w:hAnsi="Times New Roman" w:cs="Times New Roman"/>
          <w:sz w:val="20"/>
          <w:szCs w:val="20"/>
          <w:lang w:val="en-US"/>
        </w:rPr>
        <w:t xml:space="preserve">grouped </w:t>
      </w:r>
      <w:r w:rsidR="000D0564">
        <w:rPr>
          <w:rFonts w:ascii="Times New Roman" w:hAnsi="Times New Roman" w:cs="Times New Roman"/>
          <w:sz w:val="20"/>
          <w:szCs w:val="20"/>
          <w:lang w:val="en-US"/>
        </w:rPr>
        <w:t xml:space="preserve">with </w:t>
      </w:r>
      <w:r w:rsidR="00391C1E">
        <w:rPr>
          <w:rFonts w:ascii="Times New Roman" w:hAnsi="Times New Roman" w:cs="Times New Roman"/>
          <w:sz w:val="20"/>
          <w:szCs w:val="20"/>
          <w:lang w:val="en-US"/>
        </w:rPr>
        <w:t xml:space="preserve">the </w:t>
      </w:r>
      <w:r w:rsidR="001D4478">
        <w:rPr>
          <w:rFonts w:ascii="Times New Roman" w:hAnsi="Times New Roman" w:cs="Times New Roman"/>
          <w:sz w:val="20"/>
          <w:szCs w:val="20"/>
          <w:lang w:val="en-US"/>
        </w:rPr>
        <w:t>CORESET or CORESET group</w:t>
      </w:r>
      <w:r w:rsidR="00543F00">
        <w:rPr>
          <w:rFonts w:ascii="Times New Roman" w:hAnsi="Times New Roman" w:cs="Times New Roman"/>
          <w:sz w:val="20"/>
          <w:szCs w:val="20"/>
          <w:lang w:val="en-US"/>
        </w:rPr>
        <w:t xml:space="preserve"> via higher layer configuration</w:t>
      </w:r>
      <w:r w:rsidR="007F09DC">
        <w:rPr>
          <w:rFonts w:ascii="Times New Roman" w:hAnsi="Times New Roman" w:cs="Times New Roman"/>
          <w:sz w:val="20"/>
          <w:szCs w:val="20"/>
          <w:lang w:val="en-US"/>
        </w:rPr>
        <w:t>.</w:t>
      </w:r>
    </w:p>
    <w:p w14:paraId="40C2EAD9" w14:textId="77777777" w:rsidR="00040BC7" w:rsidRDefault="00040BC7" w:rsidP="00D57E68">
      <w:pPr>
        <w:spacing w:line="276" w:lineRule="auto"/>
        <w:ind w:left="360"/>
        <w:jc w:val="both"/>
        <w:rPr>
          <w:rFonts w:ascii="Times New Roman" w:hAnsi="Times New Roman" w:cs="Times New Roman"/>
          <w:sz w:val="20"/>
          <w:szCs w:val="20"/>
          <w:lang w:val="en-US"/>
        </w:rPr>
      </w:pPr>
    </w:p>
    <w:p w14:paraId="4B84D913" w14:textId="37594644" w:rsidR="0095720E" w:rsidRPr="004F1844" w:rsidRDefault="0095720E" w:rsidP="00D57E68">
      <w:pPr>
        <w:spacing w:line="276" w:lineRule="auto"/>
        <w:ind w:left="360"/>
        <w:jc w:val="both"/>
        <w:rPr>
          <w:rFonts w:ascii="Times New Roman" w:hAnsi="Times New Roman" w:cs="Times New Roman"/>
          <w:i/>
          <w:sz w:val="20"/>
          <w:szCs w:val="20"/>
          <w:lang w:val="en-GB"/>
        </w:rPr>
      </w:pPr>
      <w:r w:rsidRPr="004F1844">
        <w:rPr>
          <w:rFonts w:ascii="Times New Roman" w:hAnsi="Times New Roman" w:cs="Times New Roman"/>
          <w:b/>
          <w:i/>
          <w:sz w:val="20"/>
          <w:szCs w:val="20"/>
          <w:u w:val="single"/>
          <w:lang w:val="en-GB"/>
        </w:rPr>
        <w:t>Proposal</w:t>
      </w:r>
      <w:r w:rsidR="000F1321" w:rsidRPr="004F1844">
        <w:rPr>
          <w:rFonts w:ascii="Times New Roman" w:hAnsi="Times New Roman" w:cs="Times New Roman"/>
          <w:b/>
          <w:i/>
          <w:sz w:val="20"/>
          <w:szCs w:val="20"/>
          <w:u w:val="single"/>
          <w:lang w:val="en-GB"/>
        </w:rPr>
        <w:t xml:space="preserve"> </w:t>
      </w:r>
      <w:r w:rsidR="00D36A3C">
        <w:rPr>
          <w:rFonts w:ascii="Times New Roman" w:hAnsi="Times New Roman" w:cs="Times New Roman"/>
          <w:b/>
          <w:i/>
          <w:sz w:val="20"/>
          <w:szCs w:val="20"/>
          <w:u w:val="single"/>
          <w:lang w:val="en-GB"/>
        </w:rPr>
        <w:t>3</w:t>
      </w:r>
      <w:r w:rsidR="000F1321" w:rsidRPr="004F1844">
        <w:rPr>
          <w:rFonts w:ascii="Times New Roman" w:hAnsi="Times New Roman" w:cs="Times New Roman"/>
          <w:b/>
          <w:i/>
          <w:sz w:val="20"/>
          <w:szCs w:val="20"/>
          <w:u w:val="single"/>
          <w:lang w:val="en-GB"/>
        </w:rPr>
        <w:t>:</w:t>
      </w:r>
      <w:r w:rsidR="000F1321" w:rsidRPr="004F1844">
        <w:rPr>
          <w:rFonts w:ascii="Times New Roman" w:hAnsi="Times New Roman" w:cs="Times New Roman"/>
          <w:i/>
          <w:sz w:val="20"/>
          <w:szCs w:val="20"/>
          <w:lang w:val="en-GB"/>
        </w:rPr>
        <w:t xml:space="preserve"> Introduce joint signalling of TCI-state </w:t>
      </w:r>
      <w:r w:rsidR="0058775F" w:rsidRPr="004F1844">
        <w:rPr>
          <w:rFonts w:ascii="Times New Roman" w:hAnsi="Times New Roman" w:cs="Times New Roman"/>
          <w:i/>
          <w:sz w:val="20"/>
          <w:szCs w:val="20"/>
          <w:lang w:val="en-GB"/>
        </w:rPr>
        <w:t xml:space="preserve">for CORESET(s) </w:t>
      </w:r>
      <w:r w:rsidR="000F1321" w:rsidRPr="004F1844">
        <w:rPr>
          <w:rFonts w:ascii="Times New Roman" w:hAnsi="Times New Roman" w:cs="Times New Roman"/>
          <w:i/>
          <w:sz w:val="20"/>
          <w:szCs w:val="20"/>
          <w:lang w:val="en-GB"/>
        </w:rPr>
        <w:t>and PUCCH-SpatialRelationInfo</w:t>
      </w:r>
      <w:r w:rsidR="001D4D4A" w:rsidRPr="004F1844">
        <w:rPr>
          <w:rFonts w:ascii="Times New Roman" w:hAnsi="Times New Roman" w:cs="Times New Roman"/>
          <w:i/>
          <w:sz w:val="20"/>
          <w:szCs w:val="20"/>
          <w:lang w:val="en-GB"/>
        </w:rPr>
        <w:t xml:space="preserve"> </w:t>
      </w:r>
      <w:r w:rsidR="00D45034" w:rsidRPr="004F1844">
        <w:rPr>
          <w:rFonts w:ascii="Times New Roman" w:hAnsi="Times New Roman" w:cs="Times New Roman"/>
          <w:i/>
          <w:sz w:val="20"/>
          <w:szCs w:val="20"/>
          <w:lang w:val="en-GB"/>
        </w:rPr>
        <w:t xml:space="preserve">for </w:t>
      </w:r>
      <w:r w:rsidR="00D6236B" w:rsidRPr="004F1844">
        <w:rPr>
          <w:rFonts w:ascii="Times New Roman" w:hAnsi="Times New Roman" w:cs="Times New Roman"/>
          <w:i/>
          <w:sz w:val="20"/>
          <w:szCs w:val="20"/>
          <w:lang w:val="en-GB"/>
        </w:rPr>
        <w:t xml:space="preserve">a group of </w:t>
      </w:r>
      <w:r w:rsidR="00F95D84" w:rsidRPr="004F1844">
        <w:rPr>
          <w:rFonts w:ascii="Times New Roman" w:hAnsi="Times New Roman" w:cs="Times New Roman"/>
          <w:i/>
          <w:sz w:val="20"/>
          <w:szCs w:val="20"/>
          <w:lang w:val="en-GB"/>
        </w:rPr>
        <w:t xml:space="preserve">associated </w:t>
      </w:r>
      <w:r w:rsidR="00D6236B" w:rsidRPr="004F1844">
        <w:rPr>
          <w:rFonts w:ascii="Times New Roman" w:hAnsi="Times New Roman" w:cs="Times New Roman"/>
          <w:i/>
          <w:sz w:val="20"/>
          <w:szCs w:val="20"/>
          <w:lang w:val="en-GB"/>
        </w:rPr>
        <w:t>PUCCH resources</w:t>
      </w:r>
      <w:r w:rsidR="00B4346C" w:rsidRPr="004F1844">
        <w:rPr>
          <w:rFonts w:ascii="Times New Roman" w:hAnsi="Times New Roman" w:cs="Times New Roman"/>
          <w:i/>
          <w:sz w:val="20"/>
          <w:szCs w:val="20"/>
          <w:lang w:val="en-GB"/>
        </w:rPr>
        <w:t xml:space="preserve"> via </w:t>
      </w:r>
      <w:r w:rsidR="00DE5828" w:rsidRPr="004F1844">
        <w:rPr>
          <w:rFonts w:ascii="Times New Roman" w:hAnsi="Times New Roman" w:cs="Times New Roman"/>
          <w:i/>
          <w:sz w:val="20"/>
          <w:szCs w:val="20"/>
          <w:lang w:val="en-GB"/>
        </w:rPr>
        <w:t>MAC-CE or RRC configuration</w:t>
      </w:r>
      <w:r w:rsidR="003E5F4B" w:rsidRPr="004F1844">
        <w:rPr>
          <w:rFonts w:ascii="Times New Roman" w:hAnsi="Times New Roman" w:cs="Times New Roman"/>
          <w:i/>
          <w:sz w:val="20"/>
          <w:szCs w:val="20"/>
          <w:lang w:val="en-GB"/>
        </w:rPr>
        <w:t>.</w:t>
      </w:r>
    </w:p>
    <w:p w14:paraId="5A83B0F9" w14:textId="5D4A3CED" w:rsidR="007A745B" w:rsidRDefault="007A745B" w:rsidP="00D57E68">
      <w:pPr>
        <w:spacing w:line="276" w:lineRule="auto"/>
        <w:jc w:val="both"/>
        <w:rPr>
          <w:rFonts w:ascii="Times New Roman" w:hAnsi="Times New Roman" w:cs="Times New Roman"/>
          <w:i/>
          <w:sz w:val="20"/>
          <w:szCs w:val="20"/>
          <w:lang w:val="en-GB"/>
        </w:rPr>
      </w:pPr>
    </w:p>
    <w:p w14:paraId="5922AF9E" w14:textId="4987FE72" w:rsidR="00B3543F" w:rsidRPr="00BD7E82" w:rsidRDefault="00B3543F" w:rsidP="00A7508A">
      <w:pPr>
        <w:pStyle w:val="Heading1"/>
        <w:rPr>
          <w:lang w:val="en-US"/>
        </w:rPr>
      </w:pPr>
      <w:r w:rsidRPr="00BD7E82">
        <w:rPr>
          <w:lang w:val="en-US"/>
        </w:rPr>
        <w:t xml:space="preserve">On </w:t>
      </w:r>
      <w:r w:rsidR="00DB2B71" w:rsidRPr="00BD7E82">
        <w:rPr>
          <w:lang w:val="en-US"/>
        </w:rPr>
        <w:t>the update of pathloss reference RS</w:t>
      </w:r>
    </w:p>
    <w:p w14:paraId="5BAF2A8E" w14:textId="77777777" w:rsidR="0048588D" w:rsidRDefault="0048588D" w:rsidP="0067471B">
      <w:pPr>
        <w:spacing w:line="276" w:lineRule="auto"/>
        <w:ind w:left="360"/>
        <w:jc w:val="both"/>
        <w:rPr>
          <w:rFonts w:ascii="Times New Roman" w:hAnsi="Times New Roman" w:cs="Times New Roman"/>
          <w:iCs/>
          <w:sz w:val="20"/>
          <w:szCs w:val="20"/>
          <w:lang w:val="en-GB"/>
        </w:rPr>
      </w:pPr>
    </w:p>
    <w:p w14:paraId="251EB2B3" w14:textId="7DA1A438" w:rsidR="00A0591D" w:rsidRPr="00A0591D" w:rsidRDefault="00A0591D" w:rsidP="00A0591D">
      <w:pPr>
        <w:spacing w:line="276" w:lineRule="auto"/>
        <w:ind w:left="360"/>
        <w:jc w:val="both"/>
        <w:rPr>
          <w:rFonts w:ascii="Times New Roman" w:hAnsi="Times New Roman" w:cs="Times New Roman"/>
          <w:b/>
          <w:bCs/>
          <w:iCs/>
          <w:sz w:val="20"/>
          <w:szCs w:val="20"/>
          <w:lang w:val="en-US"/>
        </w:rPr>
      </w:pPr>
      <w:r w:rsidRPr="00A83203">
        <w:rPr>
          <w:rFonts w:ascii="Times New Roman" w:hAnsi="Times New Roman" w:cs="Times New Roman"/>
          <w:b/>
          <w:bCs/>
          <w:iCs/>
          <w:sz w:val="20"/>
          <w:szCs w:val="20"/>
          <w:highlight w:val="green"/>
          <w:lang w:val="en-US"/>
        </w:rPr>
        <w:t>Agreement</w:t>
      </w:r>
      <w:r w:rsidR="00FD6A37" w:rsidRPr="00A83203">
        <w:rPr>
          <w:rFonts w:ascii="Times New Roman" w:hAnsi="Times New Roman" w:cs="Times New Roman"/>
          <w:b/>
          <w:bCs/>
          <w:iCs/>
          <w:sz w:val="20"/>
          <w:szCs w:val="20"/>
          <w:highlight w:val="green"/>
          <w:lang w:val="en-US"/>
        </w:rPr>
        <w:t xml:space="preserve"> in RAN1#98 [2]</w:t>
      </w:r>
    </w:p>
    <w:p w14:paraId="25BA4D6D" w14:textId="77777777" w:rsidR="00A0591D" w:rsidRPr="00A0591D" w:rsidRDefault="00A0591D" w:rsidP="00A0591D">
      <w:pPr>
        <w:spacing w:line="276" w:lineRule="auto"/>
        <w:ind w:left="360"/>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Continue discussion on the support of updating pathloss RSs for power control for PUSCH and SRS via MAC-CE, including the following candidates until RAN1#98bis:</w:t>
      </w:r>
    </w:p>
    <w:p w14:paraId="7739249D" w14:textId="77777777" w:rsidR="00A0591D" w:rsidRPr="00A0591D" w:rsidRDefault="00A0591D" w:rsidP="00483A03">
      <w:pPr>
        <w:numPr>
          <w:ilvl w:val="1"/>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Option 1: For codebook based PUSCH transmission, the pathloss RS follows DL RS in spatial relation associated with SRI indicated in scheduling DCI, if the pathloss RS is not configured and periodic DL RS is configured in the spatial relation.</w:t>
      </w:r>
    </w:p>
    <w:p w14:paraId="663E88F4" w14:textId="77777777" w:rsidR="00A0591D" w:rsidRPr="00A0591D" w:rsidRDefault="00A0591D" w:rsidP="00483A03">
      <w:pPr>
        <w:numPr>
          <w:ilvl w:val="2"/>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FFS: the cases of non-codebook based PUSCH, SRS</w:t>
      </w:r>
    </w:p>
    <w:p w14:paraId="0818E477" w14:textId="77777777" w:rsidR="00A0591D" w:rsidRPr="00A0591D" w:rsidRDefault="00A0591D" w:rsidP="00483A03">
      <w:pPr>
        <w:numPr>
          <w:ilvl w:val="1"/>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Option 2: Pathloss RS is associated/configured for downlink RS in spatial relation info.</w:t>
      </w:r>
    </w:p>
    <w:p w14:paraId="3E016B51" w14:textId="77777777" w:rsidR="00A0591D" w:rsidRPr="00A0591D" w:rsidRDefault="00A0591D" w:rsidP="00483A03">
      <w:pPr>
        <w:numPr>
          <w:ilvl w:val="2"/>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gNB can configure more than 4 pathloss RSs.</w:t>
      </w:r>
    </w:p>
    <w:p w14:paraId="577EE435" w14:textId="77777777" w:rsidR="00A0591D" w:rsidRPr="00A0591D" w:rsidRDefault="00A0591D" w:rsidP="00483A03">
      <w:pPr>
        <w:numPr>
          <w:ilvl w:val="1"/>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Option 3: At least the pathloss RSs for SRS or PUSCH can be explicitly activated/updated by the MAC-CE</w:t>
      </w:r>
    </w:p>
    <w:p w14:paraId="3A05A0AB" w14:textId="77777777" w:rsidR="00A0591D" w:rsidRPr="00A0591D" w:rsidRDefault="00A0591D" w:rsidP="00483A03">
      <w:pPr>
        <w:numPr>
          <w:ilvl w:val="2"/>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FFS: The other power control parameters including P0, alpha, and a closed loop process index are also activated by the MAC-CE</w:t>
      </w:r>
    </w:p>
    <w:p w14:paraId="04F18AAE" w14:textId="77777777" w:rsidR="00A0591D" w:rsidRPr="00A0591D" w:rsidRDefault="00A0591D" w:rsidP="00483A03">
      <w:pPr>
        <w:numPr>
          <w:ilvl w:val="2"/>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FFS on whether to support the number of configured pathloss RSs are more than four.</w:t>
      </w:r>
    </w:p>
    <w:p w14:paraId="4161DE6C" w14:textId="77777777" w:rsidR="00A0591D" w:rsidRPr="00A0591D" w:rsidRDefault="00A0591D" w:rsidP="00483A03">
      <w:pPr>
        <w:numPr>
          <w:ilvl w:val="2"/>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Note: The MAC-CE is the activation MAC CE for ap-SRS/sp-SRS.</w:t>
      </w:r>
    </w:p>
    <w:p w14:paraId="629EAB53" w14:textId="77777777" w:rsidR="00A0591D" w:rsidRPr="00A0591D" w:rsidRDefault="00A0591D" w:rsidP="00483A03">
      <w:pPr>
        <w:numPr>
          <w:ilvl w:val="1"/>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Option 4: Support updating TCI state for periodic CSI-RS by MAC CE.</w:t>
      </w:r>
    </w:p>
    <w:p w14:paraId="7C1F840A" w14:textId="77777777" w:rsidR="00A0591D" w:rsidRPr="00A0591D" w:rsidRDefault="00A0591D" w:rsidP="00483A03">
      <w:pPr>
        <w:numPr>
          <w:ilvl w:val="2"/>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Note: The periodic CSI-RS is used for pathloss reference.</w:t>
      </w:r>
    </w:p>
    <w:p w14:paraId="60195B42" w14:textId="77777777" w:rsidR="00A0591D" w:rsidRPr="00A0591D" w:rsidRDefault="00A0591D" w:rsidP="00483A03">
      <w:pPr>
        <w:numPr>
          <w:ilvl w:val="1"/>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Option 5: Support semi-persistent CSI-RS for pathloss reference RS.</w:t>
      </w:r>
    </w:p>
    <w:p w14:paraId="47CED4E8" w14:textId="77777777" w:rsidR="00A0591D" w:rsidRPr="00A0591D" w:rsidRDefault="00A0591D" w:rsidP="00483A03">
      <w:pPr>
        <w:numPr>
          <w:ilvl w:val="1"/>
          <w:numId w:val="2"/>
        </w:numPr>
        <w:spacing w:line="276" w:lineRule="auto"/>
        <w:jc w:val="both"/>
        <w:rPr>
          <w:rFonts w:ascii="Times New Roman" w:hAnsi="Times New Roman" w:cs="Times New Roman"/>
          <w:bCs/>
          <w:iCs/>
          <w:sz w:val="20"/>
          <w:szCs w:val="20"/>
          <w:lang w:val="en-GB"/>
        </w:rPr>
      </w:pPr>
      <w:r w:rsidRPr="00A0591D">
        <w:rPr>
          <w:rFonts w:ascii="Times New Roman" w:hAnsi="Times New Roman" w:cs="Times New Roman"/>
          <w:bCs/>
          <w:iCs/>
          <w:sz w:val="20"/>
          <w:szCs w:val="20"/>
          <w:lang w:val="en-GB"/>
        </w:rPr>
        <w:t>Note: Baseline is that the same transmission power is applied within SRS resource set (same as Rel-15).</w:t>
      </w:r>
    </w:p>
    <w:p w14:paraId="009392FC" w14:textId="0B5A7EDA" w:rsidR="00025B6A" w:rsidRDefault="00025B6A" w:rsidP="0067471B">
      <w:pPr>
        <w:pBdr>
          <w:bottom w:val="single" w:sz="12" w:space="1" w:color="auto"/>
        </w:pBdr>
        <w:spacing w:line="276" w:lineRule="auto"/>
        <w:ind w:left="360"/>
        <w:jc w:val="both"/>
        <w:rPr>
          <w:rFonts w:ascii="Times New Roman" w:hAnsi="Times New Roman" w:cs="Times New Roman"/>
          <w:iCs/>
          <w:sz w:val="20"/>
          <w:szCs w:val="20"/>
          <w:lang w:val="en-GB"/>
        </w:rPr>
      </w:pPr>
    </w:p>
    <w:p w14:paraId="2A554E07" w14:textId="77777777" w:rsidR="00A0591D" w:rsidRDefault="00A0591D" w:rsidP="0067471B">
      <w:pPr>
        <w:spacing w:line="276" w:lineRule="auto"/>
        <w:ind w:left="360"/>
        <w:jc w:val="both"/>
        <w:rPr>
          <w:rFonts w:ascii="Times New Roman" w:hAnsi="Times New Roman" w:cs="Times New Roman"/>
          <w:iCs/>
          <w:sz w:val="20"/>
          <w:szCs w:val="20"/>
          <w:lang w:val="en-GB"/>
        </w:rPr>
      </w:pPr>
    </w:p>
    <w:p w14:paraId="5E5C9137" w14:textId="605FF954" w:rsidR="00FD7556" w:rsidRDefault="003A1B3F" w:rsidP="00483A03">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From the alternatives</w:t>
      </w:r>
      <w:r w:rsidR="00D13BD6">
        <w:rPr>
          <w:rFonts w:ascii="Times New Roman" w:hAnsi="Times New Roman" w:cs="Times New Roman"/>
          <w:iCs/>
          <w:sz w:val="20"/>
          <w:szCs w:val="20"/>
          <w:lang w:val="en-GB"/>
        </w:rPr>
        <w:t xml:space="preserve"> in the above agreement</w:t>
      </w:r>
      <w:r>
        <w:rPr>
          <w:rFonts w:ascii="Times New Roman" w:hAnsi="Times New Roman" w:cs="Times New Roman"/>
          <w:iCs/>
          <w:sz w:val="20"/>
          <w:szCs w:val="20"/>
          <w:lang w:val="en-GB"/>
        </w:rPr>
        <w:t>, t</w:t>
      </w:r>
      <w:r w:rsidR="00895122">
        <w:rPr>
          <w:rFonts w:ascii="Times New Roman" w:hAnsi="Times New Roman" w:cs="Times New Roman"/>
          <w:iCs/>
          <w:sz w:val="20"/>
          <w:szCs w:val="20"/>
          <w:lang w:val="en-GB"/>
        </w:rPr>
        <w:t xml:space="preserve">he </w:t>
      </w:r>
      <w:r w:rsidR="00F51C58">
        <w:rPr>
          <w:rFonts w:ascii="Times New Roman" w:hAnsi="Times New Roman" w:cs="Times New Roman"/>
          <w:iCs/>
          <w:sz w:val="20"/>
          <w:szCs w:val="20"/>
          <w:lang w:val="en-GB"/>
        </w:rPr>
        <w:t xml:space="preserve">explicit </w:t>
      </w:r>
      <w:r w:rsidR="00895122">
        <w:rPr>
          <w:rFonts w:ascii="Times New Roman" w:hAnsi="Times New Roman" w:cs="Times New Roman"/>
          <w:iCs/>
          <w:sz w:val="20"/>
          <w:szCs w:val="20"/>
          <w:lang w:val="en-GB"/>
        </w:rPr>
        <w:t xml:space="preserve">pathloss reference RS </w:t>
      </w:r>
      <w:r w:rsidR="00F751F1">
        <w:rPr>
          <w:rFonts w:ascii="Times New Roman" w:hAnsi="Times New Roman" w:cs="Times New Roman"/>
          <w:iCs/>
          <w:sz w:val="20"/>
          <w:szCs w:val="20"/>
          <w:lang w:val="en-GB"/>
        </w:rPr>
        <w:t>indication for PUSCH</w:t>
      </w:r>
      <w:r w:rsidR="0016784F">
        <w:rPr>
          <w:rFonts w:ascii="Times New Roman" w:hAnsi="Times New Roman" w:cs="Times New Roman"/>
          <w:iCs/>
          <w:sz w:val="20"/>
          <w:szCs w:val="20"/>
          <w:lang w:val="en-GB"/>
        </w:rPr>
        <w:t>/SRS</w:t>
      </w:r>
      <w:r w:rsidR="00F751F1">
        <w:rPr>
          <w:rFonts w:ascii="Times New Roman" w:hAnsi="Times New Roman" w:cs="Times New Roman"/>
          <w:iCs/>
          <w:sz w:val="20"/>
          <w:szCs w:val="20"/>
          <w:lang w:val="en-GB"/>
        </w:rPr>
        <w:t xml:space="preserve"> via MAC-CE</w:t>
      </w:r>
      <w:r w:rsidR="001241B5">
        <w:rPr>
          <w:rFonts w:ascii="Times New Roman" w:hAnsi="Times New Roman" w:cs="Times New Roman"/>
          <w:iCs/>
          <w:sz w:val="20"/>
          <w:szCs w:val="20"/>
          <w:lang w:val="en-GB"/>
        </w:rPr>
        <w:t xml:space="preserve"> may be performed</w:t>
      </w:r>
      <w:r w:rsidR="00F751F1">
        <w:rPr>
          <w:rFonts w:ascii="Times New Roman" w:hAnsi="Times New Roman" w:cs="Times New Roman"/>
          <w:iCs/>
          <w:sz w:val="20"/>
          <w:szCs w:val="20"/>
          <w:lang w:val="en-GB"/>
        </w:rPr>
        <w:t>.</w:t>
      </w:r>
      <w:r w:rsidR="0074413C">
        <w:rPr>
          <w:rFonts w:ascii="Times New Roman" w:hAnsi="Times New Roman" w:cs="Times New Roman"/>
          <w:iCs/>
          <w:sz w:val="20"/>
          <w:szCs w:val="20"/>
          <w:lang w:val="en-GB"/>
        </w:rPr>
        <w:t xml:space="preserve"> PUSCH</w:t>
      </w:r>
      <w:r w:rsidR="00203FA8">
        <w:rPr>
          <w:rFonts w:ascii="Times New Roman" w:hAnsi="Times New Roman" w:cs="Times New Roman"/>
          <w:iCs/>
          <w:sz w:val="20"/>
          <w:szCs w:val="20"/>
          <w:lang w:val="en-GB"/>
        </w:rPr>
        <w:t>/SRS pathloss</w:t>
      </w:r>
      <w:r w:rsidR="0074413C">
        <w:rPr>
          <w:rFonts w:ascii="Times New Roman" w:hAnsi="Times New Roman" w:cs="Times New Roman"/>
          <w:iCs/>
          <w:sz w:val="20"/>
          <w:szCs w:val="20"/>
          <w:lang w:val="en-GB"/>
        </w:rPr>
        <w:t xml:space="preserve"> </w:t>
      </w:r>
      <w:r w:rsidR="00D86E2B">
        <w:rPr>
          <w:rFonts w:ascii="Times New Roman" w:hAnsi="Times New Roman" w:cs="Times New Roman"/>
          <w:iCs/>
          <w:sz w:val="20"/>
          <w:szCs w:val="20"/>
          <w:lang w:val="en-GB"/>
        </w:rPr>
        <w:t xml:space="preserve">reference </w:t>
      </w:r>
      <w:r w:rsidR="00203FA8">
        <w:rPr>
          <w:rFonts w:ascii="Times New Roman" w:hAnsi="Times New Roman" w:cs="Times New Roman"/>
          <w:iCs/>
          <w:sz w:val="20"/>
          <w:szCs w:val="20"/>
          <w:lang w:val="en-GB"/>
        </w:rPr>
        <w:t xml:space="preserve">RS </w:t>
      </w:r>
      <w:r w:rsidR="00D86E2B">
        <w:rPr>
          <w:rFonts w:ascii="Times New Roman" w:hAnsi="Times New Roman" w:cs="Times New Roman"/>
          <w:iCs/>
          <w:sz w:val="20"/>
          <w:szCs w:val="20"/>
          <w:lang w:val="en-GB"/>
        </w:rPr>
        <w:t xml:space="preserve">update is presently performed only via RRC and </w:t>
      </w:r>
      <w:r w:rsidR="00751A07">
        <w:rPr>
          <w:rFonts w:ascii="Times New Roman" w:hAnsi="Times New Roman" w:cs="Times New Roman"/>
          <w:iCs/>
          <w:sz w:val="20"/>
          <w:szCs w:val="20"/>
          <w:lang w:val="en-GB"/>
        </w:rPr>
        <w:t>a</w:t>
      </w:r>
      <w:r w:rsidR="00235226">
        <w:rPr>
          <w:rFonts w:ascii="Times New Roman" w:hAnsi="Times New Roman" w:cs="Times New Roman"/>
          <w:iCs/>
          <w:sz w:val="20"/>
          <w:szCs w:val="20"/>
          <w:lang w:val="en-GB"/>
        </w:rPr>
        <w:t xml:space="preserve"> MAC-CE based update </w:t>
      </w:r>
      <w:r w:rsidR="00751A07">
        <w:rPr>
          <w:rFonts w:ascii="Times New Roman" w:hAnsi="Times New Roman" w:cs="Times New Roman"/>
          <w:iCs/>
          <w:sz w:val="20"/>
          <w:szCs w:val="20"/>
          <w:lang w:val="en-GB"/>
        </w:rPr>
        <w:t xml:space="preserve">reduces the </w:t>
      </w:r>
      <w:r w:rsidR="00235226">
        <w:rPr>
          <w:rFonts w:ascii="Times New Roman" w:hAnsi="Times New Roman" w:cs="Times New Roman"/>
          <w:iCs/>
          <w:sz w:val="20"/>
          <w:szCs w:val="20"/>
          <w:lang w:val="en-GB"/>
        </w:rPr>
        <w:t>latency</w:t>
      </w:r>
      <w:r w:rsidR="00611CF0">
        <w:rPr>
          <w:rFonts w:ascii="Times New Roman" w:hAnsi="Times New Roman" w:cs="Times New Roman"/>
          <w:iCs/>
          <w:sz w:val="20"/>
          <w:szCs w:val="20"/>
          <w:lang w:val="en-GB"/>
        </w:rPr>
        <w:t>.</w:t>
      </w:r>
      <w:r w:rsidR="004214F9">
        <w:rPr>
          <w:rFonts w:ascii="Times New Roman" w:hAnsi="Times New Roman" w:cs="Times New Roman"/>
          <w:iCs/>
          <w:sz w:val="20"/>
          <w:szCs w:val="20"/>
          <w:lang w:val="en-GB"/>
        </w:rPr>
        <w:t xml:space="preserve"> Moreover, </w:t>
      </w:r>
      <w:r w:rsidR="00BA029A">
        <w:rPr>
          <w:rFonts w:ascii="Times New Roman" w:hAnsi="Times New Roman" w:cs="Times New Roman"/>
          <w:iCs/>
          <w:sz w:val="20"/>
          <w:szCs w:val="20"/>
          <w:lang w:val="en-GB"/>
        </w:rPr>
        <w:t xml:space="preserve">when the </w:t>
      </w:r>
      <w:r w:rsidR="00A832BB">
        <w:rPr>
          <w:rFonts w:ascii="Times New Roman" w:hAnsi="Times New Roman" w:cs="Times New Roman"/>
          <w:iCs/>
          <w:sz w:val="20"/>
          <w:szCs w:val="20"/>
          <w:lang w:val="en-GB"/>
        </w:rPr>
        <w:t>scheduling of PUSCH is performed via higher layer configured grant</w:t>
      </w:r>
      <w:r w:rsidR="009B61F9">
        <w:rPr>
          <w:rFonts w:ascii="Times New Roman" w:hAnsi="Times New Roman" w:cs="Times New Roman"/>
          <w:iCs/>
          <w:sz w:val="20"/>
          <w:szCs w:val="20"/>
          <w:lang w:val="en-GB"/>
        </w:rPr>
        <w:t xml:space="preserve"> and</w:t>
      </w:r>
      <w:r w:rsidR="00983E0D">
        <w:rPr>
          <w:rFonts w:ascii="Times New Roman" w:hAnsi="Times New Roman" w:cs="Times New Roman"/>
          <w:iCs/>
          <w:sz w:val="20"/>
          <w:szCs w:val="20"/>
          <w:lang w:val="en-GB"/>
        </w:rPr>
        <w:t xml:space="preserve"> the UE is moving within the cell</w:t>
      </w:r>
      <w:r w:rsidR="002971C1">
        <w:rPr>
          <w:rFonts w:ascii="Times New Roman" w:hAnsi="Times New Roman" w:cs="Times New Roman"/>
          <w:iCs/>
          <w:sz w:val="20"/>
          <w:szCs w:val="20"/>
          <w:lang w:val="en-GB"/>
        </w:rPr>
        <w:t xml:space="preserve">, </w:t>
      </w:r>
      <w:r w:rsidR="00274959">
        <w:rPr>
          <w:rFonts w:ascii="Times New Roman" w:hAnsi="Times New Roman" w:cs="Times New Roman"/>
          <w:iCs/>
          <w:sz w:val="20"/>
          <w:szCs w:val="20"/>
          <w:lang w:val="en-GB"/>
        </w:rPr>
        <w:t xml:space="preserve">the selective modification of certain transmission parameters </w:t>
      </w:r>
      <w:r w:rsidR="00D82A7F">
        <w:rPr>
          <w:rFonts w:ascii="Times New Roman" w:hAnsi="Times New Roman" w:cs="Times New Roman"/>
          <w:iCs/>
          <w:sz w:val="20"/>
          <w:szCs w:val="20"/>
          <w:lang w:val="en-GB"/>
        </w:rPr>
        <w:t xml:space="preserve">(pathloss reference RS, P0, alpha, etc.) </w:t>
      </w:r>
      <w:r w:rsidR="00DE4374">
        <w:rPr>
          <w:rFonts w:ascii="Times New Roman" w:hAnsi="Times New Roman" w:cs="Times New Roman"/>
          <w:iCs/>
          <w:sz w:val="20"/>
          <w:szCs w:val="20"/>
          <w:lang w:val="en-GB"/>
        </w:rPr>
        <w:t xml:space="preserve">that change with UE mobility </w:t>
      </w:r>
      <w:r w:rsidR="002D10F4">
        <w:rPr>
          <w:rFonts w:ascii="Times New Roman" w:hAnsi="Times New Roman" w:cs="Times New Roman"/>
          <w:iCs/>
          <w:sz w:val="20"/>
          <w:szCs w:val="20"/>
          <w:lang w:val="en-GB"/>
        </w:rPr>
        <w:t xml:space="preserve">via MAC-CE is preferable </w:t>
      </w:r>
      <w:r w:rsidR="00751A07">
        <w:rPr>
          <w:rFonts w:ascii="Times New Roman" w:hAnsi="Times New Roman" w:cs="Times New Roman"/>
          <w:iCs/>
          <w:sz w:val="20"/>
          <w:szCs w:val="20"/>
          <w:lang w:val="en-GB"/>
        </w:rPr>
        <w:t>compared to</w:t>
      </w:r>
      <w:r w:rsidR="002D10F4">
        <w:rPr>
          <w:rFonts w:ascii="Times New Roman" w:hAnsi="Times New Roman" w:cs="Times New Roman"/>
          <w:iCs/>
          <w:sz w:val="20"/>
          <w:szCs w:val="20"/>
          <w:lang w:val="en-GB"/>
        </w:rPr>
        <w:t xml:space="preserve"> </w:t>
      </w:r>
      <w:r w:rsidR="00297A48">
        <w:rPr>
          <w:rFonts w:ascii="Times New Roman" w:hAnsi="Times New Roman" w:cs="Times New Roman"/>
          <w:iCs/>
          <w:sz w:val="20"/>
          <w:szCs w:val="20"/>
          <w:lang w:val="en-GB"/>
        </w:rPr>
        <w:t>RRC reconfiguration</w:t>
      </w:r>
      <w:r w:rsidR="001C4740">
        <w:rPr>
          <w:rFonts w:ascii="Times New Roman" w:hAnsi="Times New Roman" w:cs="Times New Roman"/>
          <w:iCs/>
          <w:sz w:val="20"/>
          <w:szCs w:val="20"/>
          <w:lang w:val="en-GB"/>
        </w:rPr>
        <w:t xml:space="preserve"> of the PUSCH</w:t>
      </w:r>
      <w:r w:rsidR="00297A48">
        <w:rPr>
          <w:rFonts w:ascii="Times New Roman" w:hAnsi="Times New Roman" w:cs="Times New Roman"/>
          <w:iCs/>
          <w:sz w:val="20"/>
          <w:szCs w:val="20"/>
          <w:lang w:val="en-GB"/>
        </w:rPr>
        <w:t>.</w:t>
      </w:r>
      <w:r w:rsidR="00A55014">
        <w:rPr>
          <w:rFonts w:ascii="Times New Roman" w:hAnsi="Times New Roman" w:cs="Times New Roman"/>
          <w:iCs/>
          <w:sz w:val="20"/>
          <w:szCs w:val="20"/>
          <w:lang w:val="en-GB"/>
        </w:rPr>
        <w:t xml:space="preserve"> The same argument </w:t>
      </w:r>
      <w:r w:rsidR="00202F4D">
        <w:rPr>
          <w:rFonts w:ascii="Times New Roman" w:hAnsi="Times New Roman" w:cs="Times New Roman"/>
          <w:iCs/>
          <w:sz w:val="20"/>
          <w:szCs w:val="20"/>
          <w:lang w:val="en-GB"/>
        </w:rPr>
        <w:t xml:space="preserve">can be applied </w:t>
      </w:r>
      <w:r w:rsidR="00A55014">
        <w:rPr>
          <w:rFonts w:ascii="Times New Roman" w:hAnsi="Times New Roman" w:cs="Times New Roman"/>
          <w:iCs/>
          <w:sz w:val="20"/>
          <w:szCs w:val="20"/>
          <w:lang w:val="en-GB"/>
        </w:rPr>
        <w:t>to the SRS</w:t>
      </w:r>
      <w:r w:rsidR="001C4463">
        <w:rPr>
          <w:rFonts w:ascii="Times New Roman" w:hAnsi="Times New Roman" w:cs="Times New Roman"/>
          <w:iCs/>
          <w:sz w:val="20"/>
          <w:szCs w:val="20"/>
          <w:lang w:val="en-GB"/>
        </w:rPr>
        <w:t xml:space="preserve"> as well</w:t>
      </w:r>
      <w:r w:rsidR="00A55014">
        <w:rPr>
          <w:rFonts w:ascii="Times New Roman" w:hAnsi="Times New Roman" w:cs="Times New Roman"/>
          <w:iCs/>
          <w:sz w:val="20"/>
          <w:szCs w:val="20"/>
          <w:lang w:val="en-GB"/>
        </w:rPr>
        <w:t>.</w:t>
      </w:r>
    </w:p>
    <w:p w14:paraId="451A07EB" w14:textId="12AE970B" w:rsidR="00561C24" w:rsidRDefault="00561C24" w:rsidP="0067471B">
      <w:pPr>
        <w:spacing w:line="276" w:lineRule="auto"/>
        <w:ind w:left="360"/>
        <w:jc w:val="both"/>
        <w:rPr>
          <w:rFonts w:ascii="Times New Roman" w:hAnsi="Times New Roman" w:cs="Times New Roman"/>
          <w:iCs/>
          <w:sz w:val="20"/>
          <w:szCs w:val="20"/>
          <w:lang w:val="en-GB"/>
        </w:rPr>
      </w:pPr>
    </w:p>
    <w:p w14:paraId="4EE53E36" w14:textId="73C5750E" w:rsidR="00561C24" w:rsidRPr="00100784" w:rsidRDefault="00561C24" w:rsidP="0067471B">
      <w:pPr>
        <w:spacing w:line="276" w:lineRule="auto"/>
        <w:ind w:left="360"/>
        <w:jc w:val="both"/>
        <w:rPr>
          <w:rFonts w:ascii="Times New Roman" w:hAnsi="Times New Roman" w:cs="Times New Roman"/>
          <w:i/>
          <w:sz w:val="20"/>
          <w:szCs w:val="20"/>
          <w:lang w:val="en-GB"/>
        </w:rPr>
      </w:pPr>
      <w:r w:rsidRPr="00100784">
        <w:rPr>
          <w:rFonts w:ascii="Times New Roman" w:hAnsi="Times New Roman" w:cs="Times New Roman"/>
          <w:b/>
          <w:bCs/>
          <w:i/>
          <w:sz w:val="20"/>
          <w:szCs w:val="20"/>
          <w:u w:val="single"/>
          <w:lang w:val="en-GB"/>
        </w:rPr>
        <w:t>Proposal</w:t>
      </w:r>
      <w:r w:rsidR="00100784" w:rsidRPr="00100784">
        <w:rPr>
          <w:rFonts w:ascii="Times New Roman" w:hAnsi="Times New Roman" w:cs="Times New Roman"/>
          <w:b/>
          <w:bCs/>
          <w:i/>
          <w:sz w:val="20"/>
          <w:szCs w:val="20"/>
          <w:u w:val="single"/>
          <w:lang w:val="en-GB"/>
        </w:rPr>
        <w:t xml:space="preserve"> </w:t>
      </w:r>
      <w:r w:rsidR="00D36A3C">
        <w:rPr>
          <w:rFonts w:ascii="Times New Roman" w:hAnsi="Times New Roman" w:cs="Times New Roman"/>
          <w:b/>
          <w:bCs/>
          <w:i/>
          <w:sz w:val="20"/>
          <w:szCs w:val="20"/>
          <w:u w:val="single"/>
          <w:lang w:val="en-GB"/>
        </w:rPr>
        <w:t>4</w:t>
      </w:r>
      <w:r w:rsidRPr="00100784">
        <w:rPr>
          <w:rFonts w:ascii="Times New Roman" w:hAnsi="Times New Roman" w:cs="Times New Roman"/>
          <w:b/>
          <w:bCs/>
          <w:i/>
          <w:sz w:val="20"/>
          <w:szCs w:val="20"/>
          <w:u w:val="single"/>
          <w:lang w:val="en-GB"/>
        </w:rPr>
        <w:t>:</w:t>
      </w:r>
      <w:r w:rsidRPr="00100784">
        <w:rPr>
          <w:rFonts w:ascii="Times New Roman" w:hAnsi="Times New Roman" w:cs="Times New Roman"/>
          <w:i/>
          <w:sz w:val="20"/>
          <w:szCs w:val="20"/>
          <w:lang w:val="en-GB"/>
        </w:rPr>
        <w:t xml:space="preserve"> </w:t>
      </w:r>
      <w:r w:rsidR="004E0808" w:rsidRPr="00100784">
        <w:rPr>
          <w:rFonts w:ascii="Times New Roman" w:hAnsi="Times New Roman" w:cs="Times New Roman"/>
          <w:i/>
          <w:sz w:val="20"/>
          <w:szCs w:val="20"/>
          <w:lang w:val="en-GB"/>
        </w:rPr>
        <w:t xml:space="preserve">Support the </w:t>
      </w:r>
      <w:r w:rsidR="00D53543" w:rsidRPr="00100784">
        <w:rPr>
          <w:rFonts w:ascii="Times New Roman" w:hAnsi="Times New Roman" w:cs="Times New Roman"/>
          <w:i/>
          <w:sz w:val="20"/>
          <w:szCs w:val="20"/>
          <w:lang w:val="en-GB"/>
        </w:rPr>
        <w:t>update of pathloss reference RSs explicitly for PUSCH</w:t>
      </w:r>
      <w:r w:rsidR="00B87B1F" w:rsidRPr="00100784">
        <w:rPr>
          <w:rFonts w:ascii="Times New Roman" w:hAnsi="Times New Roman" w:cs="Times New Roman"/>
          <w:i/>
          <w:sz w:val="20"/>
          <w:szCs w:val="20"/>
          <w:lang w:val="en-GB"/>
        </w:rPr>
        <w:t xml:space="preserve"> and SRS</w:t>
      </w:r>
      <w:r w:rsidR="00D53543" w:rsidRPr="00100784">
        <w:rPr>
          <w:rFonts w:ascii="Times New Roman" w:hAnsi="Times New Roman" w:cs="Times New Roman"/>
          <w:i/>
          <w:sz w:val="20"/>
          <w:szCs w:val="20"/>
          <w:lang w:val="en-GB"/>
        </w:rPr>
        <w:t xml:space="preserve"> via MAC-CE.</w:t>
      </w:r>
    </w:p>
    <w:p w14:paraId="00DF5079" w14:textId="0F0B6E08" w:rsidR="00D53543" w:rsidRPr="00483A03" w:rsidRDefault="00D53543" w:rsidP="00483A03">
      <w:pPr>
        <w:pStyle w:val="ListParagraph"/>
        <w:numPr>
          <w:ilvl w:val="0"/>
          <w:numId w:val="26"/>
        </w:numPr>
        <w:jc w:val="both"/>
        <w:rPr>
          <w:rFonts w:ascii="Times New Roman" w:hAnsi="Times New Roman" w:cs="Times New Roman"/>
          <w:iCs/>
          <w:sz w:val="20"/>
          <w:szCs w:val="20"/>
          <w:lang w:val="en-GB"/>
        </w:rPr>
      </w:pPr>
      <w:r w:rsidRPr="00100784">
        <w:rPr>
          <w:rFonts w:ascii="Times New Roman" w:hAnsi="Times New Roman" w:cs="Times New Roman"/>
          <w:i/>
          <w:sz w:val="20"/>
          <w:szCs w:val="20"/>
          <w:lang w:val="en-GB"/>
        </w:rPr>
        <w:t xml:space="preserve">FFS: </w:t>
      </w:r>
      <w:r w:rsidRPr="00A0591D">
        <w:rPr>
          <w:rFonts w:ascii="Times New Roman" w:hAnsi="Times New Roman" w:cs="Times New Roman"/>
          <w:bCs/>
          <w:i/>
          <w:sz w:val="20"/>
          <w:szCs w:val="20"/>
          <w:lang w:val="en-GB"/>
        </w:rPr>
        <w:t>The other power control parameters including P0, alpha, and a closed loop process index are also activated by MAC-CE</w:t>
      </w:r>
      <w:r w:rsidRPr="00100784">
        <w:rPr>
          <w:rFonts w:ascii="Times New Roman" w:hAnsi="Times New Roman" w:cs="Times New Roman"/>
          <w:bCs/>
          <w:i/>
          <w:sz w:val="20"/>
          <w:szCs w:val="20"/>
          <w:lang w:val="en-GB"/>
        </w:rPr>
        <w:t>.</w:t>
      </w:r>
    </w:p>
    <w:p w14:paraId="3C9B8969" w14:textId="4595E6B5" w:rsidR="00581CFC" w:rsidRDefault="00534485" w:rsidP="00483A03">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In addition to the explicit pathloss reference RS update for PUSCH</w:t>
      </w:r>
      <w:r w:rsidR="00E765F8">
        <w:rPr>
          <w:rFonts w:ascii="Times New Roman" w:hAnsi="Times New Roman" w:cs="Times New Roman"/>
          <w:iCs/>
          <w:sz w:val="20"/>
          <w:szCs w:val="20"/>
          <w:lang w:val="en-GB"/>
        </w:rPr>
        <w:t xml:space="preserve"> and SRS</w:t>
      </w:r>
      <w:r>
        <w:rPr>
          <w:rFonts w:ascii="Times New Roman" w:hAnsi="Times New Roman" w:cs="Times New Roman"/>
          <w:iCs/>
          <w:sz w:val="20"/>
          <w:szCs w:val="20"/>
          <w:lang w:val="en-GB"/>
        </w:rPr>
        <w:t>, the implicit pathloss reference RS update for PUCCH shall also be considered</w:t>
      </w:r>
      <w:r w:rsidR="009206CA">
        <w:rPr>
          <w:rFonts w:ascii="Times New Roman" w:hAnsi="Times New Roman" w:cs="Times New Roman"/>
          <w:iCs/>
          <w:sz w:val="20"/>
          <w:szCs w:val="20"/>
          <w:lang w:val="en-GB"/>
        </w:rPr>
        <w:t xml:space="preserve"> to reduce latency</w:t>
      </w:r>
      <w:r>
        <w:rPr>
          <w:rFonts w:ascii="Times New Roman" w:hAnsi="Times New Roman" w:cs="Times New Roman"/>
          <w:iCs/>
          <w:sz w:val="20"/>
          <w:szCs w:val="20"/>
          <w:lang w:val="en-GB"/>
        </w:rPr>
        <w:t xml:space="preserve">. </w:t>
      </w:r>
      <w:r w:rsidR="003079BF">
        <w:rPr>
          <w:rFonts w:ascii="Times New Roman" w:hAnsi="Times New Roman" w:cs="Times New Roman"/>
          <w:iCs/>
          <w:sz w:val="20"/>
          <w:szCs w:val="20"/>
          <w:lang w:val="en-GB"/>
        </w:rPr>
        <w:t xml:space="preserve">In FR2, it is possible to </w:t>
      </w:r>
      <w:r w:rsidR="00B86DB7">
        <w:rPr>
          <w:rFonts w:ascii="Times New Roman" w:hAnsi="Times New Roman" w:cs="Times New Roman"/>
          <w:iCs/>
          <w:sz w:val="20"/>
          <w:szCs w:val="20"/>
          <w:lang w:val="en-GB"/>
        </w:rPr>
        <w:t xml:space="preserve">derive the </w:t>
      </w:r>
      <w:r w:rsidR="0043579A">
        <w:rPr>
          <w:rFonts w:ascii="Times New Roman" w:hAnsi="Times New Roman" w:cs="Times New Roman"/>
          <w:iCs/>
          <w:sz w:val="20"/>
          <w:szCs w:val="20"/>
          <w:lang w:val="en-GB"/>
        </w:rPr>
        <w:t xml:space="preserve">pathloss reference RSs from </w:t>
      </w:r>
      <w:r w:rsidR="00A340A6">
        <w:rPr>
          <w:rFonts w:ascii="Times New Roman" w:hAnsi="Times New Roman" w:cs="Times New Roman"/>
          <w:iCs/>
          <w:sz w:val="20"/>
          <w:szCs w:val="20"/>
          <w:lang w:val="en-GB"/>
        </w:rPr>
        <w:t>the spatial source of a DL channel</w:t>
      </w:r>
      <w:r w:rsidR="00DD48F0">
        <w:rPr>
          <w:rFonts w:ascii="Times New Roman" w:hAnsi="Times New Roman" w:cs="Times New Roman"/>
          <w:iCs/>
          <w:sz w:val="20"/>
          <w:szCs w:val="20"/>
          <w:lang w:val="en-GB"/>
        </w:rPr>
        <w:t xml:space="preserve"> and update the pathloss reference </w:t>
      </w:r>
      <w:r w:rsidR="00B9431D">
        <w:rPr>
          <w:rFonts w:ascii="Times New Roman" w:hAnsi="Times New Roman" w:cs="Times New Roman"/>
          <w:iCs/>
          <w:sz w:val="20"/>
          <w:szCs w:val="20"/>
          <w:lang w:val="en-GB"/>
        </w:rPr>
        <w:t xml:space="preserve">without explicit signalling </w:t>
      </w:r>
      <w:r w:rsidR="00CA6B2E">
        <w:rPr>
          <w:rFonts w:ascii="Times New Roman" w:hAnsi="Times New Roman" w:cs="Times New Roman"/>
          <w:iCs/>
          <w:sz w:val="20"/>
          <w:szCs w:val="20"/>
          <w:lang w:val="en-GB"/>
        </w:rPr>
        <w:t xml:space="preserve">of the </w:t>
      </w:r>
      <w:r w:rsidR="00EF3869">
        <w:rPr>
          <w:rFonts w:ascii="Times New Roman" w:hAnsi="Times New Roman" w:cs="Times New Roman"/>
          <w:iCs/>
          <w:sz w:val="20"/>
          <w:szCs w:val="20"/>
          <w:lang w:val="en-GB"/>
        </w:rPr>
        <w:t xml:space="preserve">same </w:t>
      </w:r>
      <w:r w:rsidR="00B776C3">
        <w:rPr>
          <w:rFonts w:ascii="Times New Roman" w:hAnsi="Times New Roman" w:cs="Times New Roman"/>
          <w:iCs/>
          <w:sz w:val="20"/>
          <w:szCs w:val="20"/>
          <w:lang w:val="en-GB"/>
        </w:rPr>
        <w:t xml:space="preserve">from the </w:t>
      </w:r>
      <w:r w:rsidR="00724795">
        <w:rPr>
          <w:rFonts w:ascii="Times New Roman" w:hAnsi="Times New Roman" w:cs="Times New Roman"/>
          <w:iCs/>
          <w:sz w:val="20"/>
          <w:szCs w:val="20"/>
          <w:lang w:val="en-GB"/>
        </w:rPr>
        <w:t>gNB</w:t>
      </w:r>
      <w:r w:rsidR="0026346D">
        <w:rPr>
          <w:rFonts w:ascii="Times New Roman" w:hAnsi="Times New Roman" w:cs="Times New Roman"/>
          <w:iCs/>
          <w:sz w:val="20"/>
          <w:szCs w:val="20"/>
          <w:lang w:val="en-GB"/>
        </w:rPr>
        <w:t xml:space="preserve">. </w:t>
      </w:r>
      <w:r w:rsidR="0067471B">
        <w:rPr>
          <w:rFonts w:ascii="Times New Roman" w:hAnsi="Times New Roman" w:cs="Times New Roman"/>
          <w:iCs/>
          <w:sz w:val="20"/>
          <w:szCs w:val="20"/>
          <w:lang w:val="en-GB"/>
        </w:rPr>
        <w:t xml:space="preserve">For example, the PUCCH resource indicated on a PDCCH </w:t>
      </w:r>
      <w:r w:rsidR="00AE0BF5">
        <w:rPr>
          <w:rFonts w:ascii="Times New Roman" w:hAnsi="Times New Roman" w:cs="Times New Roman"/>
          <w:iCs/>
          <w:sz w:val="20"/>
          <w:szCs w:val="20"/>
          <w:lang w:val="en-GB"/>
        </w:rPr>
        <w:t xml:space="preserve">by the PUCCH resource indicator field </w:t>
      </w:r>
      <w:r w:rsidR="0067471B">
        <w:rPr>
          <w:rFonts w:ascii="Times New Roman" w:hAnsi="Times New Roman" w:cs="Times New Roman"/>
          <w:iCs/>
          <w:sz w:val="20"/>
          <w:szCs w:val="20"/>
          <w:lang w:val="en-GB"/>
        </w:rPr>
        <w:t xml:space="preserve">may use the DL RS indicated as the spatial source </w:t>
      </w:r>
      <w:r w:rsidR="00FD4472">
        <w:rPr>
          <w:rFonts w:ascii="Times New Roman" w:hAnsi="Times New Roman" w:cs="Times New Roman"/>
          <w:iCs/>
          <w:sz w:val="20"/>
          <w:szCs w:val="20"/>
          <w:lang w:val="en-GB"/>
        </w:rPr>
        <w:t xml:space="preserve">for the </w:t>
      </w:r>
      <w:r w:rsidR="0067471B">
        <w:rPr>
          <w:rFonts w:ascii="Times New Roman" w:hAnsi="Times New Roman" w:cs="Times New Roman"/>
          <w:iCs/>
          <w:sz w:val="20"/>
          <w:szCs w:val="20"/>
          <w:lang w:val="en-GB"/>
        </w:rPr>
        <w:t xml:space="preserve">PDCCH </w:t>
      </w:r>
      <w:r w:rsidR="00C90431">
        <w:rPr>
          <w:rFonts w:ascii="Times New Roman" w:hAnsi="Times New Roman" w:cs="Times New Roman"/>
          <w:iCs/>
          <w:sz w:val="20"/>
          <w:szCs w:val="20"/>
          <w:lang w:val="en-GB"/>
        </w:rPr>
        <w:t xml:space="preserve">(can be obtained from the TCI-state of the associated CORESET) </w:t>
      </w:r>
      <w:r w:rsidR="0067471B">
        <w:rPr>
          <w:rFonts w:ascii="Times New Roman" w:hAnsi="Times New Roman" w:cs="Times New Roman"/>
          <w:iCs/>
          <w:sz w:val="20"/>
          <w:szCs w:val="20"/>
          <w:lang w:val="en-GB"/>
        </w:rPr>
        <w:t xml:space="preserve">as its pathloss reference RS. Similarly, the PUCCH resource </w:t>
      </w:r>
      <w:r w:rsidR="0005673F">
        <w:rPr>
          <w:rFonts w:ascii="Times New Roman" w:hAnsi="Times New Roman" w:cs="Times New Roman"/>
          <w:iCs/>
          <w:sz w:val="20"/>
          <w:szCs w:val="20"/>
          <w:lang w:val="en-GB"/>
        </w:rPr>
        <w:t xml:space="preserve">carrying </w:t>
      </w:r>
      <w:r w:rsidR="0067471B">
        <w:rPr>
          <w:rFonts w:ascii="Times New Roman" w:hAnsi="Times New Roman" w:cs="Times New Roman"/>
          <w:iCs/>
          <w:sz w:val="20"/>
          <w:szCs w:val="20"/>
          <w:lang w:val="en-GB"/>
        </w:rPr>
        <w:t xml:space="preserve">the HARQ ACK(s)/NACK(s) for a PDSCH may use the DL RS used as the spatial source for the PDSCH as the pathloss reference. </w:t>
      </w:r>
      <w:r w:rsidR="00D07BD9">
        <w:rPr>
          <w:rFonts w:ascii="Times New Roman" w:hAnsi="Times New Roman" w:cs="Times New Roman"/>
          <w:iCs/>
          <w:sz w:val="20"/>
          <w:szCs w:val="20"/>
          <w:lang w:val="en-GB"/>
        </w:rPr>
        <w:t xml:space="preserve">This behaviour may be used to avoid </w:t>
      </w:r>
      <w:r w:rsidR="007442A2">
        <w:rPr>
          <w:rFonts w:ascii="Times New Roman" w:hAnsi="Times New Roman" w:cs="Times New Roman"/>
          <w:iCs/>
          <w:sz w:val="20"/>
          <w:szCs w:val="20"/>
          <w:lang w:val="en-GB"/>
        </w:rPr>
        <w:t xml:space="preserve">explicit pathloss reference RS </w:t>
      </w:r>
      <w:r w:rsidR="00AD748F">
        <w:rPr>
          <w:rFonts w:ascii="Times New Roman" w:hAnsi="Times New Roman" w:cs="Times New Roman"/>
          <w:iCs/>
          <w:sz w:val="20"/>
          <w:szCs w:val="20"/>
          <w:lang w:val="en-GB"/>
        </w:rPr>
        <w:t xml:space="preserve">indication </w:t>
      </w:r>
      <w:r w:rsidR="00B04FA4">
        <w:rPr>
          <w:rFonts w:ascii="Times New Roman" w:hAnsi="Times New Roman" w:cs="Times New Roman"/>
          <w:iCs/>
          <w:sz w:val="20"/>
          <w:szCs w:val="20"/>
          <w:lang w:val="en-GB"/>
        </w:rPr>
        <w:t>or the frequent reconfiguration of the list of pathloss reference RSs</w:t>
      </w:r>
      <w:r w:rsidR="000948A1">
        <w:rPr>
          <w:rFonts w:ascii="Times New Roman" w:hAnsi="Times New Roman" w:cs="Times New Roman"/>
          <w:iCs/>
          <w:sz w:val="20"/>
          <w:szCs w:val="20"/>
          <w:lang w:val="en-GB"/>
        </w:rPr>
        <w:t xml:space="preserve"> when the UE is moving within the cell</w:t>
      </w:r>
      <w:r w:rsidR="007442A2">
        <w:rPr>
          <w:rFonts w:ascii="Times New Roman" w:hAnsi="Times New Roman" w:cs="Times New Roman"/>
          <w:iCs/>
          <w:sz w:val="20"/>
          <w:szCs w:val="20"/>
          <w:lang w:val="en-GB"/>
        </w:rPr>
        <w:t>.</w:t>
      </w:r>
    </w:p>
    <w:p w14:paraId="4750B1BC" w14:textId="77777777" w:rsidR="00EB4F84" w:rsidRDefault="00EB4F84" w:rsidP="0067471B">
      <w:pPr>
        <w:spacing w:line="276" w:lineRule="auto"/>
        <w:ind w:left="360"/>
        <w:jc w:val="both"/>
        <w:rPr>
          <w:rFonts w:ascii="Times New Roman" w:hAnsi="Times New Roman" w:cs="Times New Roman"/>
          <w:iCs/>
          <w:sz w:val="20"/>
          <w:szCs w:val="20"/>
          <w:lang w:val="en-GB"/>
        </w:rPr>
      </w:pPr>
    </w:p>
    <w:p w14:paraId="6A817CB0" w14:textId="25B99A5F" w:rsidR="008648F4" w:rsidRPr="00BA63EC" w:rsidRDefault="008648F4" w:rsidP="00D57E68">
      <w:pPr>
        <w:spacing w:line="276" w:lineRule="auto"/>
        <w:ind w:left="360"/>
        <w:jc w:val="both"/>
        <w:rPr>
          <w:rFonts w:ascii="Times New Roman" w:hAnsi="Times New Roman" w:cs="Times New Roman"/>
          <w:i/>
          <w:sz w:val="20"/>
          <w:szCs w:val="20"/>
          <w:lang w:val="en-GB"/>
        </w:rPr>
      </w:pPr>
      <w:r w:rsidRPr="00BA63EC">
        <w:rPr>
          <w:rFonts w:ascii="Times New Roman" w:hAnsi="Times New Roman" w:cs="Times New Roman"/>
          <w:b/>
          <w:bCs/>
          <w:i/>
          <w:sz w:val="20"/>
          <w:szCs w:val="20"/>
          <w:u w:val="single"/>
          <w:lang w:val="en-GB"/>
        </w:rPr>
        <w:t xml:space="preserve">Proposal </w:t>
      </w:r>
      <w:r w:rsidR="00D36A3C">
        <w:rPr>
          <w:rFonts w:ascii="Times New Roman" w:hAnsi="Times New Roman" w:cs="Times New Roman"/>
          <w:b/>
          <w:bCs/>
          <w:i/>
          <w:sz w:val="20"/>
          <w:szCs w:val="20"/>
          <w:u w:val="single"/>
          <w:lang w:val="en-GB"/>
        </w:rPr>
        <w:t>5</w:t>
      </w:r>
      <w:r w:rsidRPr="00BA63EC">
        <w:rPr>
          <w:rFonts w:ascii="Times New Roman" w:hAnsi="Times New Roman" w:cs="Times New Roman"/>
          <w:b/>
          <w:bCs/>
          <w:i/>
          <w:sz w:val="20"/>
          <w:szCs w:val="20"/>
          <w:u w:val="single"/>
          <w:lang w:val="en-GB"/>
        </w:rPr>
        <w:t>:</w:t>
      </w:r>
      <w:r w:rsidRPr="00BA63EC">
        <w:rPr>
          <w:rFonts w:ascii="Times New Roman" w:hAnsi="Times New Roman" w:cs="Times New Roman"/>
          <w:i/>
          <w:sz w:val="20"/>
          <w:szCs w:val="20"/>
          <w:lang w:val="en-GB"/>
        </w:rPr>
        <w:t xml:space="preserve"> </w:t>
      </w:r>
      <w:r w:rsidR="00B653F7" w:rsidRPr="00BA63EC">
        <w:rPr>
          <w:rFonts w:ascii="Times New Roman" w:hAnsi="Times New Roman" w:cs="Times New Roman"/>
          <w:i/>
          <w:sz w:val="20"/>
          <w:szCs w:val="20"/>
          <w:lang w:val="en-GB"/>
        </w:rPr>
        <w:t xml:space="preserve">Enable </w:t>
      </w:r>
      <w:r w:rsidR="005F3265" w:rsidRPr="00BA63EC">
        <w:rPr>
          <w:rFonts w:ascii="Times New Roman" w:hAnsi="Times New Roman" w:cs="Times New Roman"/>
          <w:i/>
          <w:sz w:val="20"/>
          <w:szCs w:val="20"/>
          <w:lang w:val="en-GB"/>
        </w:rPr>
        <w:t xml:space="preserve">derivation of pathloss reference RS for PUCCH resources </w:t>
      </w:r>
      <w:r w:rsidR="003C3657">
        <w:rPr>
          <w:rFonts w:ascii="Times New Roman" w:hAnsi="Times New Roman" w:cs="Times New Roman"/>
          <w:i/>
          <w:sz w:val="20"/>
          <w:szCs w:val="20"/>
          <w:lang w:val="en-GB"/>
        </w:rPr>
        <w:t>from</w:t>
      </w:r>
      <w:r w:rsidR="00DC49C1">
        <w:rPr>
          <w:rFonts w:ascii="Times New Roman" w:hAnsi="Times New Roman" w:cs="Times New Roman"/>
          <w:i/>
          <w:sz w:val="20"/>
          <w:szCs w:val="20"/>
          <w:lang w:val="en-GB"/>
        </w:rPr>
        <w:t xml:space="preserve"> the spatial source of </w:t>
      </w:r>
    </w:p>
    <w:p w14:paraId="696E03BE" w14:textId="4CDCEC74" w:rsidR="001411D1" w:rsidRPr="00BA63EC" w:rsidRDefault="00A277F7" w:rsidP="00D57E68">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 xml:space="preserve">the </w:t>
      </w:r>
      <w:r w:rsidR="00BC5FCC" w:rsidRPr="00BA63EC">
        <w:rPr>
          <w:rFonts w:ascii="Times New Roman" w:hAnsi="Times New Roman" w:cs="Times New Roman"/>
          <w:i/>
          <w:sz w:val="20"/>
          <w:szCs w:val="20"/>
          <w:lang w:val="en-GB"/>
        </w:rPr>
        <w:t xml:space="preserve">PDCCH </w:t>
      </w:r>
      <w:r w:rsidR="007F32AD" w:rsidRPr="00BA63EC">
        <w:rPr>
          <w:rFonts w:ascii="Times New Roman" w:hAnsi="Times New Roman" w:cs="Times New Roman"/>
          <w:i/>
          <w:sz w:val="20"/>
          <w:szCs w:val="20"/>
          <w:lang w:val="en-GB"/>
        </w:rPr>
        <w:t>indicating the PUCCH</w:t>
      </w:r>
      <w:r w:rsidR="001411D1" w:rsidRPr="00BA63EC">
        <w:rPr>
          <w:rFonts w:ascii="Times New Roman" w:hAnsi="Times New Roman" w:cs="Times New Roman"/>
          <w:i/>
          <w:sz w:val="20"/>
          <w:szCs w:val="20"/>
          <w:lang w:val="en-GB"/>
        </w:rPr>
        <w:t xml:space="preserve"> resource (or)</w:t>
      </w:r>
    </w:p>
    <w:p w14:paraId="1C835779" w14:textId="3079954D" w:rsidR="00BC5FCC" w:rsidRDefault="00E311AC" w:rsidP="00D57E68">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w:t>
      </w:r>
      <w:r w:rsidR="001411D1" w:rsidRPr="00BA63EC">
        <w:rPr>
          <w:rFonts w:ascii="Times New Roman" w:hAnsi="Times New Roman" w:cs="Times New Roman"/>
          <w:i/>
          <w:sz w:val="20"/>
          <w:szCs w:val="20"/>
          <w:lang w:val="en-GB"/>
        </w:rPr>
        <w:t xml:space="preserve">he </w:t>
      </w:r>
      <w:r w:rsidRPr="00BA63EC">
        <w:rPr>
          <w:rFonts w:ascii="Times New Roman" w:hAnsi="Times New Roman" w:cs="Times New Roman"/>
          <w:i/>
          <w:sz w:val="20"/>
          <w:szCs w:val="20"/>
          <w:lang w:val="en-GB"/>
        </w:rPr>
        <w:t>PDSCH for which the HARQ ACK/NACK</w:t>
      </w:r>
      <w:r w:rsidR="00F405BD" w:rsidRPr="00BA63EC">
        <w:rPr>
          <w:rFonts w:ascii="Times New Roman" w:hAnsi="Times New Roman" w:cs="Times New Roman"/>
          <w:i/>
          <w:sz w:val="20"/>
          <w:szCs w:val="20"/>
          <w:lang w:val="en-GB"/>
        </w:rPr>
        <w:t xml:space="preserve"> is </w:t>
      </w:r>
      <w:r w:rsidR="00F36500" w:rsidRPr="00BA63EC">
        <w:rPr>
          <w:rFonts w:ascii="Times New Roman" w:hAnsi="Times New Roman" w:cs="Times New Roman"/>
          <w:i/>
          <w:sz w:val="20"/>
          <w:szCs w:val="20"/>
          <w:lang w:val="en-GB"/>
        </w:rPr>
        <w:t>transmitted</w:t>
      </w:r>
      <w:r w:rsidR="006E3111">
        <w:rPr>
          <w:rFonts w:ascii="Times New Roman" w:hAnsi="Times New Roman" w:cs="Times New Roman"/>
          <w:i/>
          <w:sz w:val="20"/>
          <w:szCs w:val="20"/>
          <w:lang w:val="en-GB"/>
        </w:rPr>
        <w:t xml:space="preserve"> by the PUCCH resource</w:t>
      </w:r>
      <w:r w:rsidR="00F405BD" w:rsidRPr="00BA63EC">
        <w:rPr>
          <w:rFonts w:ascii="Times New Roman" w:hAnsi="Times New Roman" w:cs="Times New Roman"/>
          <w:i/>
          <w:sz w:val="20"/>
          <w:szCs w:val="20"/>
          <w:lang w:val="en-GB"/>
        </w:rPr>
        <w:t>.</w:t>
      </w:r>
    </w:p>
    <w:p w14:paraId="0BEC76DF" w14:textId="72153BCA" w:rsidR="00B5751E" w:rsidRPr="00BD7E82" w:rsidRDefault="00B5751E" w:rsidP="00A7508A">
      <w:pPr>
        <w:pStyle w:val="Heading1"/>
        <w:rPr>
          <w:lang w:val="en-US"/>
        </w:rPr>
      </w:pPr>
      <w:r w:rsidRPr="00BD7E82">
        <w:rPr>
          <w:lang w:val="en-US"/>
        </w:rPr>
        <w:t>On the default spatial relation assumption for PUCCH/SRS</w:t>
      </w:r>
    </w:p>
    <w:p w14:paraId="43616F02" w14:textId="37EB2323" w:rsidR="00B5751E" w:rsidRDefault="00B5751E" w:rsidP="009A116C">
      <w:pPr>
        <w:jc w:val="both"/>
        <w:rPr>
          <w:rFonts w:ascii="Times New Roman" w:hAnsi="Times New Roman" w:cs="Times New Roman"/>
          <w:i/>
          <w:sz w:val="20"/>
          <w:szCs w:val="20"/>
          <w:lang w:val="en-GB"/>
        </w:rPr>
      </w:pPr>
    </w:p>
    <w:p w14:paraId="0ADBEC19" w14:textId="0D20116E" w:rsidR="003B5A47" w:rsidRDefault="003B5A47" w:rsidP="009A116C">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In RAN1#98, the following agreement was </w:t>
      </w:r>
      <w:r w:rsidR="00DF6722">
        <w:rPr>
          <w:rFonts w:ascii="Times New Roman" w:hAnsi="Times New Roman" w:cs="Times New Roman"/>
          <w:iCs/>
          <w:sz w:val="20"/>
          <w:szCs w:val="20"/>
          <w:lang w:val="en-GB"/>
        </w:rPr>
        <w:t>reached</w:t>
      </w:r>
      <w:r>
        <w:rPr>
          <w:rFonts w:ascii="Times New Roman" w:hAnsi="Times New Roman" w:cs="Times New Roman"/>
          <w:iCs/>
          <w:sz w:val="20"/>
          <w:szCs w:val="20"/>
          <w:lang w:val="en-GB"/>
        </w:rPr>
        <w:t xml:space="preserve"> in this topic:</w:t>
      </w:r>
    </w:p>
    <w:p w14:paraId="48AE642C" w14:textId="121B16A4" w:rsidR="003B5A47" w:rsidRDefault="003B5A47" w:rsidP="009A116C">
      <w:pPr>
        <w:spacing w:line="276" w:lineRule="auto"/>
        <w:ind w:left="360"/>
        <w:jc w:val="both"/>
        <w:rPr>
          <w:rFonts w:ascii="Times New Roman" w:hAnsi="Times New Roman" w:cs="Times New Roman"/>
          <w:iCs/>
          <w:sz w:val="20"/>
          <w:szCs w:val="20"/>
          <w:lang w:val="en-GB"/>
        </w:rPr>
      </w:pPr>
    </w:p>
    <w:p w14:paraId="7A3B65CF" w14:textId="77777777" w:rsidR="003B5A47" w:rsidRPr="003B5A47" w:rsidRDefault="003B5A47" w:rsidP="003B5A47">
      <w:pPr>
        <w:spacing w:line="276" w:lineRule="auto"/>
        <w:ind w:left="360"/>
        <w:jc w:val="both"/>
        <w:rPr>
          <w:rFonts w:ascii="Times New Roman" w:hAnsi="Times New Roman" w:cs="Times New Roman"/>
          <w:b/>
          <w:iCs/>
          <w:sz w:val="20"/>
          <w:szCs w:val="20"/>
          <w:lang w:val="en-US"/>
        </w:rPr>
      </w:pPr>
      <w:r w:rsidRPr="001B68B6">
        <w:rPr>
          <w:rFonts w:ascii="Times New Roman" w:hAnsi="Times New Roman" w:cs="Times New Roman"/>
          <w:b/>
          <w:iCs/>
          <w:sz w:val="20"/>
          <w:szCs w:val="20"/>
          <w:highlight w:val="green"/>
          <w:lang w:val="en-US"/>
        </w:rPr>
        <w:t>Agreement</w:t>
      </w:r>
      <w:r w:rsidRPr="003B5A47">
        <w:rPr>
          <w:rFonts w:ascii="Times New Roman" w:hAnsi="Times New Roman" w:cs="Times New Roman"/>
          <w:b/>
          <w:iCs/>
          <w:sz w:val="20"/>
          <w:szCs w:val="20"/>
          <w:lang w:val="en-US"/>
        </w:rPr>
        <w:t xml:space="preserve"> </w:t>
      </w:r>
    </w:p>
    <w:p w14:paraId="53BDA6F7" w14:textId="77777777" w:rsidR="003B5A47" w:rsidRPr="003B5A47" w:rsidRDefault="003B5A47" w:rsidP="003B5A47">
      <w:pPr>
        <w:spacing w:line="276" w:lineRule="auto"/>
        <w:ind w:left="360"/>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2DBB39CF" w14:textId="77777777" w:rsidR="003B5A47" w:rsidRPr="003B5A47" w:rsidRDefault="003B5A47" w:rsidP="00483A03">
      <w:pPr>
        <w:numPr>
          <w:ilvl w:val="1"/>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Alt.1: default TCI state or QCL assumption of PDSCH (e.g. the most recent slot and the lowest CORESET ID)</w:t>
      </w:r>
    </w:p>
    <w:p w14:paraId="02A57925" w14:textId="77777777" w:rsidR="003B5A47" w:rsidRPr="003B5A47" w:rsidRDefault="003B5A47" w:rsidP="00483A03">
      <w:pPr>
        <w:numPr>
          <w:ilvl w:val="1"/>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Alt.2: one of an active TCI state of CORESET</w:t>
      </w:r>
    </w:p>
    <w:p w14:paraId="212523BC" w14:textId="77777777" w:rsidR="003B5A47" w:rsidRPr="003B5A47" w:rsidRDefault="003B5A47" w:rsidP="00483A03">
      <w:pPr>
        <w:numPr>
          <w:ilvl w:val="2"/>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FFS: details of which TCI state</w:t>
      </w:r>
    </w:p>
    <w:p w14:paraId="28D8ABFB" w14:textId="77777777" w:rsidR="003B5A47" w:rsidRPr="003B5A47" w:rsidRDefault="003B5A47" w:rsidP="00483A03">
      <w:pPr>
        <w:numPr>
          <w:ilvl w:val="1"/>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Alt.3: TCI state of scheduling PDCCH for A-SRS/PUCCH, and default TCI state or QCL assumption of PDSCH for other than A-SRS/PUCCH</w:t>
      </w:r>
    </w:p>
    <w:p w14:paraId="1B4A8E02" w14:textId="77777777" w:rsidR="003B5A47" w:rsidRPr="003B5A47" w:rsidRDefault="003B5A47" w:rsidP="00483A03">
      <w:pPr>
        <w:numPr>
          <w:ilvl w:val="1"/>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Alt.4: CORESET#0 QCL assumption</w:t>
      </w:r>
    </w:p>
    <w:p w14:paraId="1636A3B1" w14:textId="77777777" w:rsidR="003B5A47" w:rsidRPr="003B5A47" w:rsidRDefault="003B5A47" w:rsidP="00483A03">
      <w:pPr>
        <w:numPr>
          <w:ilvl w:val="1"/>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Alt.5: pathloss reference RS</w:t>
      </w:r>
    </w:p>
    <w:p w14:paraId="49328349" w14:textId="77777777" w:rsidR="003B5A47" w:rsidRPr="003B5A47" w:rsidRDefault="003B5A47" w:rsidP="00483A03">
      <w:pPr>
        <w:numPr>
          <w:ilvl w:val="2"/>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FFS: details of which pathloss reference RS</w:t>
      </w:r>
    </w:p>
    <w:p w14:paraId="31E35406" w14:textId="77777777" w:rsidR="003B5A47" w:rsidRPr="003B5A47" w:rsidRDefault="003B5A47" w:rsidP="00483A03">
      <w:pPr>
        <w:numPr>
          <w:ilvl w:val="1"/>
          <w:numId w:val="2"/>
        </w:numPr>
        <w:spacing w:line="276" w:lineRule="auto"/>
        <w:jc w:val="both"/>
        <w:rPr>
          <w:rFonts w:ascii="Times New Roman" w:hAnsi="Times New Roman" w:cs="Times New Roman"/>
          <w:bCs/>
          <w:iCs/>
          <w:sz w:val="20"/>
          <w:szCs w:val="20"/>
          <w:lang w:val="en-US"/>
        </w:rPr>
      </w:pPr>
      <w:r w:rsidRPr="003B5A47">
        <w:rPr>
          <w:rFonts w:ascii="Times New Roman" w:hAnsi="Times New Roman" w:cs="Times New Roman"/>
          <w:bCs/>
          <w:iCs/>
          <w:sz w:val="20"/>
          <w:szCs w:val="20"/>
          <w:lang w:val="en-US"/>
        </w:rPr>
        <w:t>FFS: whether to apply the above for UEs not supporting beam correspondence</w:t>
      </w:r>
    </w:p>
    <w:p w14:paraId="34404FD8" w14:textId="77777777" w:rsidR="003B5A47" w:rsidRDefault="003B5A47" w:rsidP="009A116C">
      <w:pPr>
        <w:pBdr>
          <w:bottom w:val="single" w:sz="12" w:space="1" w:color="auto"/>
        </w:pBdr>
        <w:spacing w:line="276" w:lineRule="auto"/>
        <w:ind w:left="360"/>
        <w:jc w:val="both"/>
        <w:rPr>
          <w:rFonts w:ascii="Times New Roman" w:hAnsi="Times New Roman" w:cs="Times New Roman"/>
          <w:iCs/>
          <w:sz w:val="20"/>
          <w:szCs w:val="20"/>
          <w:lang w:val="en-GB"/>
        </w:rPr>
      </w:pPr>
    </w:p>
    <w:p w14:paraId="03EE4470" w14:textId="66C43CAD" w:rsidR="003B5A47" w:rsidRDefault="003B5A47" w:rsidP="009A116C">
      <w:pPr>
        <w:spacing w:line="276" w:lineRule="auto"/>
        <w:ind w:left="360"/>
        <w:jc w:val="both"/>
        <w:rPr>
          <w:rFonts w:ascii="Times New Roman" w:hAnsi="Times New Roman" w:cs="Times New Roman"/>
          <w:iCs/>
          <w:sz w:val="20"/>
          <w:szCs w:val="20"/>
          <w:lang w:val="en-GB"/>
        </w:rPr>
      </w:pPr>
    </w:p>
    <w:p w14:paraId="040D799B" w14:textId="0844D9C0" w:rsidR="004361DE" w:rsidRDefault="003B5A47" w:rsidP="004361DE">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Defining default spatial relation assumptions reduce explicit gNB signalling of the spatial relations. </w:t>
      </w:r>
      <w:r w:rsidR="00755C8A">
        <w:rPr>
          <w:rFonts w:ascii="Times New Roman" w:hAnsi="Times New Roman" w:cs="Times New Roman"/>
          <w:iCs/>
          <w:sz w:val="20"/>
          <w:szCs w:val="20"/>
          <w:lang w:val="en-GB"/>
        </w:rPr>
        <w:t xml:space="preserve">From the alternatives listed above, </w:t>
      </w:r>
      <w:r w:rsidR="00714309">
        <w:rPr>
          <w:rFonts w:ascii="Times New Roman" w:hAnsi="Times New Roman" w:cs="Times New Roman"/>
          <w:iCs/>
          <w:sz w:val="20"/>
          <w:szCs w:val="20"/>
          <w:lang w:val="en-GB"/>
        </w:rPr>
        <w:t xml:space="preserve">a </w:t>
      </w:r>
      <w:r w:rsidR="00755C8A">
        <w:rPr>
          <w:rFonts w:ascii="Times New Roman" w:hAnsi="Times New Roman" w:cs="Times New Roman"/>
          <w:iCs/>
          <w:sz w:val="20"/>
          <w:szCs w:val="20"/>
          <w:lang w:val="en-GB"/>
        </w:rPr>
        <w:t xml:space="preserve">choice </w:t>
      </w:r>
      <w:r w:rsidR="00714309">
        <w:rPr>
          <w:rFonts w:ascii="Times New Roman" w:hAnsi="Times New Roman" w:cs="Times New Roman"/>
          <w:iCs/>
          <w:sz w:val="20"/>
          <w:szCs w:val="20"/>
          <w:lang w:val="en-GB"/>
        </w:rPr>
        <w:t xml:space="preserve">must be </w:t>
      </w:r>
      <w:r w:rsidR="00755C8A">
        <w:rPr>
          <w:rFonts w:ascii="Times New Roman" w:hAnsi="Times New Roman" w:cs="Times New Roman"/>
          <w:iCs/>
          <w:sz w:val="20"/>
          <w:szCs w:val="20"/>
          <w:lang w:val="en-GB"/>
        </w:rPr>
        <w:t xml:space="preserve">made </w:t>
      </w:r>
      <w:r w:rsidR="00714309">
        <w:rPr>
          <w:rFonts w:ascii="Times New Roman" w:hAnsi="Times New Roman" w:cs="Times New Roman"/>
          <w:iCs/>
          <w:sz w:val="20"/>
          <w:szCs w:val="20"/>
          <w:lang w:val="en-GB"/>
        </w:rPr>
        <w:t xml:space="preserve">considering </w:t>
      </w:r>
      <w:r w:rsidR="00755C8A">
        <w:rPr>
          <w:rFonts w:ascii="Times New Roman" w:hAnsi="Times New Roman" w:cs="Times New Roman"/>
          <w:iCs/>
          <w:sz w:val="20"/>
          <w:szCs w:val="20"/>
          <w:lang w:val="en-GB"/>
        </w:rPr>
        <w:t>both multi-TRP and single-TRP scenarios.</w:t>
      </w:r>
      <w:r w:rsidR="00021F4F">
        <w:rPr>
          <w:rFonts w:ascii="Times New Roman" w:hAnsi="Times New Roman" w:cs="Times New Roman"/>
          <w:iCs/>
          <w:sz w:val="20"/>
          <w:szCs w:val="20"/>
          <w:lang w:val="en-GB"/>
        </w:rPr>
        <w:t xml:space="preserve"> </w:t>
      </w:r>
      <w:r w:rsidR="00E21100">
        <w:rPr>
          <w:rFonts w:ascii="Times New Roman" w:hAnsi="Times New Roman" w:cs="Times New Roman"/>
          <w:iCs/>
          <w:sz w:val="20"/>
          <w:szCs w:val="20"/>
          <w:lang w:val="en-GB"/>
        </w:rPr>
        <w:t xml:space="preserve">A unified solution </w:t>
      </w:r>
      <w:r w:rsidR="00A7393F">
        <w:rPr>
          <w:rFonts w:ascii="Times New Roman" w:hAnsi="Times New Roman" w:cs="Times New Roman"/>
          <w:iCs/>
          <w:sz w:val="20"/>
          <w:szCs w:val="20"/>
          <w:lang w:val="en-GB"/>
        </w:rPr>
        <w:t xml:space="preserve">that address both scenarios </w:t>
      </w:r>
      <w:r w:rsidR="00EC7B7F">
        <w:rPr>
          <w:rFonts w:ascii="Times New Roman" w:hAnsi="Times New Roman" w:cs="Times New Roman"/>
          <w:iCs/>
          <w:sz w:val="20"/>
          <w:szCs w:val="20"/>
          <w:lang w:val="en-GB"/>
        </w:rPr>
        <w:t xml:space="preserve">should </w:t>
      </w:r>
      <w:r w:rsidR="00E21100">
        <w:rPr>
          <w:rFonts w:ascii="Times New Roman" w:hAnsi="Times New Roman" w:cs="Times New Roman"/>
          <w:iCs/>
          <w:sz w:val="20"/>
          <w:szCs w:val="20"/>
          <w:lang w:val="en-GB"/>
        </w:rPr>
        <w:t>be agreed.</w:t>
      </w:r>
    </w:p>
    <w:p w14:paraId="338B937D" w14:textId="77777777" w:rsidR="004361DE" w:rsidRDefault="004361DE" w:rsidP="004361DE">
      <w:pPr>
        <w:spacing w:line="276" w:lineRule="auto"/>
        <w:ind w:left="360"/>
        <w:jc w:val="both"/>
        <w:rPr>
          <w:rFonts w:ascii="Times New Roman" w:hAnsi="Times New Roman" w:cs="Times New Roman"/>
          <w:iCs/>
          <w:sz w:val="20"/>
          <w:szCs w:val="20"/>
          <w:lang w:val="en-GB"/>
        </w:rPr>
      </w:pPr>
    </w:p>
    <w:p w14:paraId="7708BD36" w14:textId="00667D94" w:rsidR="008545E5" w:rsidRDefault="004361DE" w:rsidP="004361DE">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Deriving the </w:t>
      </w:r>
      <w:r w:rsidR="00ED51F6">
        <w:rPr>
          <w:rFonts w:ascii="Times New Roman" w:hAnsi="Times New Roman" w:cs="Times New Roman"/>
          <w:iCs/>
          <w:sz w:val="20"/>
          <w:szCs w:val="20"/>
          <w:lang w:val="en-GB"/>
        </w:rPr>
        <w:t>spatial relations from a DL channel/RS</w:t>
      </w:r>
      <w:r w:rsidR="00B8456C">
        <w:rPr>
          <w:rFonts w:ascii="Times New Roman" w:hAnsi="Times New Roman" w:cs="Times New Roman"/>
          <w:iCs/>
          <w:sz w:val="20"/>
          <w:szCs w:val="20"/>
          <w:lang w:val="en-GB"/>
        </w:rPr>
        <w:t xml:space="preserve"> that can be used to differentiate between TRPs</w:t>
      </w:r>
      <w:r w:rsidR="005413D9">
        <w:rPr>
          <w:rFonts w:ascii="Times New Roman" w:hAnsi="Times New Roman" w:cs="Times New Roman"/>
          <w:iCs/>
          <w:sz w:val="20"/>
          <w:szCs w:val="20"/>
          <w:lang w:val="en-GB"/>
        </w:rPr>
        <w:t xml:space="preserve"> could </w:t>
      </w:r>
      <w:r w:rsidR="0072296A">
        <w:rPr>
          <w:rFonts w:ascii="Times New Roman" w:hAnsi="Times New Roman" w:cs="Times New Roman"/>
          <w:iCs/>
          <w:sz w:val="20"/>
          <w:szCs w:val="20"/>
          <w:lang w:val="en-GB"/>
        </w:rPr>
        <w:t>be a solution to both single and multi-TRP scenarios</w:t>
      </w:r>
      <w:r w:rsidR="00B8456C">
        <w:rPr>
          <w:rFonts w:ascii="Times New Roman" w:hAnsi="Times New Roman" w:cs="Times New Roman"/>
          <w:iCs/>
          <w:sz w:val="20"/>
          <w:szCs w:val="20"/>
          <w:lang w:val="en-GB"/>
        </w:rPr>
        <w:t>.</w:t>
      </w:r>
      <w:r w:rsidR="0053520B">
        <w:rPr>
          <w:rFonts w:ascii="Times New Roman" w:hAnsi="Times New Roman" w:cs="Times New Roman"/>
          <w:iCs/>
          <w:sz w:val="20"/>
          <w:szCs w:val="20"/>
          <w:lang w:val="en-GB"/>
        </w:rPr>
        <w:t xml:space="preserve"> </w:t>
      </w:r>
      <w:r w:rsidR="001E2FEE">
        <w:rPr>
          <w:rFonts w:ascii="Times New Roman" w:hAnsi="Times New Roman" w:cs="Times New Roman"/>
          <w:iCs/>
          <w:sz w:val="20"/>
          <w:szCs w:val="20"/>
          <w:lang w:val="en-GB"/>
        </w:rPr>
        <w:t>A CORESET, as agreed in previous meetings</w:t>
      </w:r>
      <w:r w:rsidR="004942BF">
        <w:rPr>
          <w:rFonts w:ascii="Times New Roman" w:hAnsi="Times New Roman" w:cs="Times New Roman"/>
          <w:iCs/>
          <w:sz w:val="20"/>
          <w:szCs w:val="20"/>
          <w:lang w:val="en-GB"/>
        </w:rPr>
        <w:t xml:space="preserve"> in the M-TRP agenda item</w:t>
      </w:r>
      <w:r w:rsidR="001E2FEE">
        <w:rPr>
          <w:rFonts w:ascii="Times New Roman" w:hAnsi="Times New Roman" w:cs="Times New Roman"/>
          <w:iCs/>
          <w:sz w:val="20"/>
          <w:szCs w:val="20"/>
          <w:lang w:val="en-GB"/>
        </w:rPr>
        <w:t xml:space="preserve"> </w:t>
      </w:r>
      <w:r w:rsidR="00A829D5">
        <w:rPr>
          <w:rFonts w:ascii="Times New Roman" w:hAnsi="Times New Roman" w:cs="Times New Roman"/>
          <w:iCs/>
          <w:sz w:val="20"/>
          <w:szCs w:val="20"/>
          <w:lang w:val="en-GB"/>
        </w:rPr>
        <w:t>is associated with a specific TRP</w:t>
      </w:r>
      <w:r w:rsidR="00D93AA8">
        <w:rPr>
          <w:rFonts w:ascii="Times New Roman" w:hAnsi="Times New Roman" w:cs="Times New Roman"/>
          <w:iCs/>
          <w:sz w:val="20"/>
          <w:szCs w:val="20"/>
          <w:lang w:val="en-GB"/>
        </w:rPr>
        <w:t xml:space="preserve"> and </w:t>
      </w:r>
      <w:r w:rsidR="00D5169A">
        <w:rPr>
          <w:rFonts w:ascii="Times New Roman" w:hAnsi="Times New Roman" w:cs="Times New Roman"/>
          <w:iCs/>
          <w:sz w:val="20"/>
          <w:szCs w:val="20"/>
          <w:lang w:val="en-GB"/>
        </w:rPr>
        <w:t xml:space="preserve">hence can be used to derive </w:t>
      </w:r>
      <w:r w:rsidR="004F2516">
        <w:rPr>
          <w:rFonts w:ascii="Times New Roman" w:hAnsi="Times New Roman" w:cs="Times New Roman"/>
          <w:iCs/>
          <w:sz w:val="20"/>
          <w:szCs w:val="20"/>
          <w:lang w:val="en-GB"/>
        </w:rPr>
        <w:t xml:space="preserve">default </w:t>
      </w:r>
      <w:r w:rsidR="00EF05AA">
        <w:rPr>
          <w:rFonts w:ascii="Times New Roman" w:hAnsi="Times New Roman" w:cs="Times New Roman"/>
          <w:iCs/>
          <w:sz w:val="20"/>
          <w:szCs w:val="20"/>
          <w:lang w:val="en-GB"/>
        </w:rPr>
        <w:t>spatial relation</w:t>
      </w:r>
      <w:r w:rsidR="004F2516">
        <w:rPr>
          <w:rFonts w:ascii="Times New Roman" w:hAnsi="Times New Roman" w:cs="Times New Roman"/>
          <w:iCs/>
          <w:sz w:val="20"/>
          <w:szCs w:val="20"/>
          <w:lang w:val="en-GB"/>
        </w:rPr>
        <w:t xml:space="preserve"> assumptions for </w:t>
      </w:r>
      <w:r w:rsidR="00EF05AA">
        <w:rPr>
          <w:rFonts w:ascii="Times New Roman" w:hAnsi="Times New Roman" w:cs="Times New Roman"/>
          <w:iCs/>
          <w:sz w:val="20"/>
          <w:szCs w:val="20"/>
          <w:lang w:val="en-GB"/>
        </w:rPr>
        <w:t>PUCCH resources.</w:t>
      </w:r>
      <w:r w:rsidR="0014374B">
        <w:rPr>
          <w:rFonts w:ascii="Times New Roman" w:hAnsi="Times New Roman" w:cs="Times New Roman"/>
          <w:iCs/>
          <w:sz w:val="20"/>
          <w:szCs w:val="20"/>
          <w:lang w:val="en-GB"/>
        </w:rPr>
        <w:t xml:space="preserve"> </w:t>
      </w:r>
    </w:p>
    <w:p w14:paraId="7E129C23" w14:textId="77777777" w:rsidR="008545E5" w:rsidRDefault="008545E5" w:rsidP="004361DE">
      <w:pPr>
        <w:spacing w:line="276" w:lineRule="auto"/>
        <w:ind w:left="360"/>
        <w:jc w:val="both"/>
        <w:rPr>
          <w:rFonts w:ascii="Times New Roman" w:hAnsi="Times New Roman" w:cs="Times New Roman"/>
          <w:iCs/>
          <w:sz w:val="20"/>
          <w:szCs w:val="20"/>
          <w:lang w:val="en-GB"/>
        </w:rPr>
      </w:pPr>
    </w:p>
    <w:p w14:paraId="471F4990" w14:textId="5FEBCA0C" w:rsidR="002A34A5" w:rsidRDefault="004361DE" w:rsidP="004361DE">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Considering the alternatives listed above, Alt. 2</w:t>
      </w:r>
      <w:r w:rsidR="008865BF">
        <w:rPr>
          <w:rFonts w:ascii="Times New Roman" w:hAnsi="Times New Roman" w:cs="Times New Roman"/>
          <w:iCs/>
          <w:sz w:val="20"/>
          <w:szCs w:val="20"/>
          <w:lang w:val="en-GB"/>
        </w:rPr>
        <w:t xml:space="preserve">, </w:t>
      </w:r>
      <w:r>
        <w:rPr>
          <w:rFonts w:ascii="Times New Roman" w:hAnsi="Times New Roman" w:cs="Times New Roman"/>
          <w:iCs/>
          <w:sz w:val="20"/>
          <w:szCs w:val="20"/>
          <w:lang w:val="en-GB"/>
        </w:rPr>
        <w:t>3</w:t>
      </w:r>
      <w:r w:rsidR="008865BF">
        <w:rPr>
          <w:rFonts w:ascii="Times New Roman" w:hAnsi="Times New Roman" w:cs="Times New Roman"/>
          <w:iCs/>
          <w:sz w:val="20"/>
          <w:szCs w:val="20"/>
          <w:lang w:val="en-GB"/>
        </w:rPr>
        <w:t xml:space="preserve"> and 4</w:t>
      </w:r>
      <w:r>
        <w:rPr>
          <w:rFonts w:ascii="Times New Roman" w:hAnsi="Times New Roman" w:cs="Times New Roman"/>
          <w:iCs/>
          <w:sz w:val="20"/>
          <w:szCs w:val="20"/>
          <w:lang w:val="en-GB"/>
        </w:rPr>
        <w:t xml:space="preserve"> </w:t>
      </w:r>
      <w:r w:rsidR="00804181">
        <w:rPr>
          <w:rFonts w:ascii="Times New Roman" w:hAnsi="Times New Roman" w:cs="Times New Roman"/>
          <w:iCs/>
          <w:sz w:val="20"/>
          <w:szCs w:val="20"/>
          <w:lang w:val="en-GB"/>
        </w:rPr>
        <w:t>use either the CORESET</w:t>
      </w:r>
      <w:r w:rsidR="00851488">
        <w:rPr>
          <w:rFonts w:ascii="Times New Roman" w:hAnsi="Times New Roman" w:cs="Times New Roman"/>
          <w:iCs/>
          <w:sz w:val="20"/>
          <w:szCs w:val="20"/>
          <w:lang w:val="en-GB"/>
        </w:rPr>
        <w:t>,</w:t>
      </w:r>
      <w:r w:rsidR="008C0CB5">
        <w:rPr>
          <w:rFonts w:ascii="Times New Roman" w:hAnsi="Times New Roman" w:cs="Times New Roman"/>
          <w:iCs/>
          <w:sz w:val="20"/>
          <w:szCs w:val="20"/>
          <w:lang w:val="en-GB"/>
        </w:rPr>
        <w:t xml:space="preserve"> or the PDCCH(s) that are transmitted on the CORESET to derive the spatial relations for PUCCH/SRS.</w:t>
      </w:r>
      <w:r w:rsidR="001B3E11">
        <w:rPr>
          <w:rFonts w:ascii="Times New Roman" w:hAnsi="Times New Roman" w:cs="Times New Roman"/>
          <w:iCs/>
          <w:sz w:val="20"/>
          <w:szCs w:val="20"/>
          <w:lang w:val="en-GB"/>
        </w:rPr>
        <w:t xml:space="preserve"> Alt. 4</w:t>
      </w:r>
      <w:r w:rsidR="00092CE9">
        <w:rPr>
          <w:rFonts w:ascii="Times New Roman" w:hAnsi="Times New Roman" w:cs="Times New Roman"/>
          <w:iCs/>
          <w:sz w:val="20"/>
          <w:szCs w:val="20"/>
          <w:lang w:val="en-GB"/>
        </w:rPr>
        <w:t xml:space="preserve"> </w:t>
      </w:r>
      <w:r w:rsidR="006F50D8">
        <w:rPr>
          <w:rFonts w:ascii="Times New Roman" w:hAnsi="Times New Roman" w:cs="Times New Roman"/>
          <w:iCs/>
          <w:sz w:val="20"/>
          <w:szCs w:val="20"/>
          <w:lang w:val="en-GB"/>
        </w:rPr>
        <w:t xml:space="preserve">discounts </w:t>
      </w:r>
      <w:r w:rsidR="00851488">
        <w:rPr>
          <w:rFonts w:ascii="Times New Roman" w:hAnsi="Times New Roman" w:cs="Times New Roman"/>
          <w:iCs/>
          <w:sz w:val="20"/>
          <w:szCs w:val="20"/>
          <w:lang w:val="en-GB"/>
        </w:rPr>
        <w:t xml:space="preserve">for </w:t>
      </w:r>
      <w:r w:rsidR="006F50D8">
        <w:rPr>
          <w:rFonts w:ascii="Times New Roman" w:hAnsi="Times New Roman" w:cs="Times New Roman"/>
          <w:iCs/>
          <w:sz w:val="20"/>
          <w:szCs w:val="20"/>
          <w:lang w:val="en-GB"/>
        </w:rPr>
        <w:t xml:space="preserve">the </w:t>
      </w:r>
      <w:r w:rsidR="0035071D">
        <w:rPr>
          <w:rFonts w:ascii="Times New Roman" w:hAnsi="Times New Roman" w:cs="Times New Roman"/>
          <w:iCs/>
          <w:sz w:val="20"/>
          <w:szCs w:val="20"/>
          <w:lang w:val="en-GB"/>
        </w:rPr>
        <w:t>multi</w:t>
      </w:r>
      <w:r w:rsidR="006F50D8">
        <w:rPr>
          <w:rFonts w:ascii="Times New Roman" w:hAnsi="Times New Roman" w:cs="Times New Roman"/>
          <w:iCs/>
          <w:sz w:val="20"/>
          <w:szCs w:val="20"/>
          <w:lang w:val="en-GB"/>
        </w:rPr>
        <w:t xml:space="preserve">-TRP scenario and derives the spatial relation from a specified CORESET </w:t>
      </w:r>
      <w:r w:rsidR="007C6584">
        <w:rPr>
          <w:rFonts w:ascii="Times New Roman" w:hAnsi="Times New Roman" w:cs="Times New Roman"/>
          <w:iCs/>
          <w:sz w:val="20"/>
          <w:szCs w:val="20"/>
          <w:lang w:val="en-GB"/>
        </w:rPr>
        <w:t>(CORESET #0)</w:t>
      </w:r>
      <w:r w:rsidR="00851488">
        <w:rPr>
          <w:rFonts w:ascii="Times New Roman" w:hAnsi="Times New Roman" w:cs="Times New Roman"/>
          <w:iCs/>
          <w:sz w:val="20"/>
          <w:szCs w:val="20"/>
          <w:lang w:val="en-GB"/>
        </w:rPr>
        <w:t>,</w:t>
      </w:r>
      <w:r w:rsidR="007C6584">
        <w:rPr>
          <w:rFonts w:ascii="Times New Roman" w:hAnsi="Times New Roman" w:cs="Times New Roman"/>
          <w:iCs/>
          <w:sz w:val="20"/>
          <w:szCs w:val="20"/>
          <w:lang w:val="en-GB"/>
        </w:rPr>
        <w:t xml:space="preserve"> </w:t>
      </w:r>
      <w:r w:rsidR="006F50D8">
        <w:rPr>
          <w:rFonts w:ascii="Times New Roman" w:hAnsi="Times New Roman" w:cs="Times New Roman"/>
          <w:iCs/>
          <w:sz w:val="20"/>
          <w:szCs w:val="20"/>
          <w:lang w:val="en-GB"/>
        </w:rPr>
        <w:t xml:space="preserve">irrespective of which </w:t>
      </w:r>
      <w:r w:rsidR="00A32E11">
        <w:rPr>
          <w:rFonts w:ascii="Times New Roman" w:hAnsi="Times New Roman" w:cs="Times New Roman"/>
          <w:iCs/>
          <w:sz w:val="20"/>
          <w:szCs w:val="20"/>
          <w:lang w:val="en-GB"/>
        </w:rPr>
        <w:t>TRP it may be associated with.</w:t>
      </w:r>
      <w:r w:rsidR="008E026E">
        <w:rPr>
          <w:rFonts w:ascii="Times New Roman" w:hAnsi="Times New Roman" w:cs="Times New Roman"/>
          <w:iCs/>
          <w:sz w:val="20"/>
          <w:szCs w:val="20"/>
          <w:lang w:val="en-GB"/>
        </w:rPr>
        <w:t xml:space="preserve"> Hence, going with Alt. 4 may not be suitable for </w:t>
      </w:r>
      <w:r w:rsidR="00456493">
        <w:rPr>
          <w:rFonts w:ascii="Times New Roman" w:hAnsi="Times New Roman" w:cs="Times New Roman"/>
          <w:iCs/>
          <w:sz w:val="20"/>
          <w:szCs w:val="20"/>
          <w:lang w:val="en-GB"/>
        </w:rPr>
        <w:t>multi</w:t>
      </w:r>
      <w:r w:rsidR="008E026E">
        <w:rPr>
          <w:rFonts w:ascii="Times New Roman" w:hAnsi="Times New Roman" w:cs="Times New Roman"/>
          <w:iCs/>
          <w:sz w:val="20"/>
          <w:szCs w:val="20"/>
          <w:lang w:val="en-GB"/>
        </w:rPr>
        <w:t>-TRP scenarios.</w:t>
      </w:r>
      <w:r w:rsidR="00112455">
        <w:rPr>
          <w:rFonts w:ascii="Times New Roman" w:hAnsi="Times New Roman" w:cs="Times New Roman"/>
          <w:iCs/>
          <w:sz w:val="20"/>
          <w:szCs w:val="20"/>
          <w:lang w:val="en-GB"/>
        </w:rPr>
        <w:t xml:space="preserve"> </w:t>
      </w:r>
      <w:r w:rsidR="00EC7B7F">
        <w:rPr>
          <w:rFonts w:ascii="Times New Roman" w:hAnsi="Times New Roman" w:cs="Times New Roman"/>
          <w:iCs/>
          <w:sz w:val="20"/>
          <w:szCs w:val="20"/>
          <w:lang w:val="en-GB"/>
        </w:rPr>
        <w:t>On</w:t>
      </w:r>
      <w:r w:rsidR="00F148D2">
        <w:rPr>
          <w:rFonts w:ascii="Times New Roman" w:hAnsi="Times New Roman" w:cs="Times New Roman"/>
          <w:iCs/>
          <w:sz w:val="20"/>
          <w:szCs w:val="20"/>
          <w:lang w:val="en-GB"/>
        </w:rPr>
        <w:t xml:space="preserve"> the other hand</w:t>
      </w:r>
      <w:r w:rsidR="008A77CF">
        <w:rPr>
          <w:rFonts w:ascii="Times New Roman" w:hAnsi="Times New Roman" w:cs="Times New Roman"/>
          <w:iCs/>
          <w:sz w:val="20"/>
          <w:szCs w:val="20"/>
          <w:lang w:val="en-GB"/>
        </w:rPr>
        <w:t>,</w:t>
      </w:r>
      <w:r w:rsidR="00C9516D">
        <w:rPr>
          <w:rFonts w:ascii="Times New Roman" w:hAnsi="Times New Roman" w:cs="Times New Roman"/>
          <w:iCs/>
          <w:sz w:val="20"/>
          <w:szCs w:val="20"/>
          <w:lang w:val="en-GB"/>
        </w:rPr>
        <w:t xml:space="preserve"> </w:t>
      </w:r>
      <w:r w:rsidR="00EC7B7F">
        <w:rPr>
          <w:rFonts w:ascii="Times New Roman" w:hAnsi="Times New Roman" w:cs="Times New Roman"/>
          <w:iCs/>
          <w:sz w:val="20"/>
          <w:szCs w:val="20"/>
          <w:lang w:val="en-GB"/>
        </w:rPr>
        <w:t xml:space="preserve">Alt. 3 </w:t>
      </w:r>
      <w:r w:rsidR="00003386">
        <w:rPr>
          <w:rFonts w:ascii="Times New Roman" w:hAnsi="Times New Roman" w:cs="Times New Roman"/>
          <w:iCs/>
          <w:sz w:val="20"/>
          <w:szCs w:val="20"/>
          <w:lang w:val="en-GB"/>
        </w:rPr>
        <w:t xml:space="preserve">may </w:t>
      </w:r>
      <w:r w:rsidR="00972FAF">
        <w:rPr>
          <w:rFonts w:ascii="Times New Roman" w:hAnsi="Times New Roman" w:cs="Times New Roman"/>
          <w:iCs/>
          <w:sz w:val="20"/>
          <w:szCs w:val="20"/>
          <w:lang w:val="en-GB"/>
        </w:rPr>
        <w:t xml:space="preserve">suit both </w:t>
      </w:r>
      <w:r w:rsidR="00851488">
        <w:rPr>
          <w:rFonts w:ascii="Times New Roman" w:hAnsi="Times New Roman" w:cs="Times New Roman"/>
          <w:iCs/>
          <w:sz w:val="20"/>
          <w:szCs w:val="20"/>
          <w:lang w:val="en-GB"/>
        </w:rPr>
        <w:t xml:space="preserve">to </w:t>
      </w:r>
      <w:r w:rsidR="00972FAF">
        <w:rPr>
          <w:rFonts w:ascii="Times New Roman" w:hAnsi="Times New Roman" w:cs="Times New Roman"/>
          <w:iCs/>
          <w:sz w:val="20"/>
          <w:szCs w:val="20"/>
          <w:lang w:val="en-GB"/>
        </w:rPr>
        <w:t xml:space="preserve">single and multi-TRP scenarios </w:t>
      </w:r>
      <w:r w:rsidR="00003386">
        <w:rPr>
          <w:rFonts w:ascii="Times New Roman" w:hAnsi="Times New Roman" w:cs="Times New Roman"/>
          <w:iCs/>
          <w:sz w:val="20"/>
          <w:szCs w:val="20"/>
          <w:lang w:val="en-GB"/>
        </w:rPr>
        <w:t xml:space="preserve">to derive </w:t>
      </w:r>
      <w:r w:rsidR="00D91FBF">
        <w:rPr>
          <w:rFonts w:ascii="Times New Roman" w:hAnsi="Times New Roman" w:cs="Times New Roman"/>
          <w:iCs/>
          <w:sz w:val="20"/>
          <w:szCs w:val="20"/>
          <w:lang w:val="en-GB"/>
        </w:rPr>
        <w:t xml:space="preserve">the </w:t>
      </w:r>
      <w:r w:rsidR="003C3B5A">
        <w:rPr>
          <w:rFonts w:ascii="Times New Roman" w:hAnsi="Times New Roman" w:cs="Times New Roman"/>
          <w:iCs/>
          <w:sz w:val="20"/>
          <w:szCs w:val="20"/>
          <w:lang w:val="en-GB"/>
        </w:rPr>
        <w:t>spatial relation for PUCCH resources carrying HARQ</w:t>
      </w:r>
      <w:r w:rsidR="003B59CF">
        <w:rPr>
          <w:rFonts w:ascii="Times New Roman" w:hAnsi="Times New Roman" w:cs="Times New Roman"/>
          <w:iCs/>
          <w:sz w:val="20"/>
          <w:szCs w:val="20"/>
          <w:lang w:val="en-GB"/>
        </w:rPr>
        <w:t xml:space="preserve"> </w:t>
      </w:r>
      <w:r w:rsidR="003C3B5A">
        <w:rPr>
          <w:rFonts w:ascii="Times New Roman" w:hAnsi="Times New Roman" w:cs="Times New Roman"/>
          <w:iCs/>
          <w:sz w:val="20"/>
          <w:szCs w:val="20"/>
          <w:lang w:val="en-GB"/>
        </w:rPr>
        <w:t>ACK</w:t>
      </w:r>
      <w:r w:rsidR="003B59CF">
        <w:rPr>
          <w:rFonts w:ascii="Times New Roman" w:hAnsi="Times New Roman" w:cs="Times New Roman"/>
          <w:iCs/>
          <w:sz w:val="20"/>
          <w:szCs w:val="20"/>
          <w:lang w:val="en-GB"/>
        </w:rPr>
        <w:t>/NACK</w:t>
      </w:r>
      <w:r w:rsidR="003C3B5A">
        <w:rPr>
          <w:rFonts w:ascii="Times New Roman" w:hAnsi="Times New Roman" w:cs="Times New Roman"/>
          <w:iCs/>
          <w:sz w:val="20"/>
          <w:szCs w:val="20"/>
          <w:lang w:val="en-GB"/>
        </w:rPr>
        <w:t xml:space="preserve"> </w:t>
      </w:r>
      <w:r w:rsidR="006E70B1">
        <w:rPr>
          <w:rFonts w:ascii="Times New Roman" w:hAnsi="Times New Roman" w:cs="Times New Roman"/>
          <w:iCs/>
          <w:sz w:val="20"/>
          <w:szCs w:val="20"/>
          <w:lang w:val="en-GB"/>
        </w:rPr>
        <w:t>and AP-SRS triggered via the PDCCH.</w:t>
      </w:r>
      <w:r w:rsidR="007C031C">
        <w:rPr>
          <w:rFonts w:ascii="Times New Roman" w:hAnsi="Times New Roman" w:cs="Times New Roman"/>
          <w:iCs/>
          <w:sz w:val="20"/>
          <w:szCs w:val="20"/>
          <w:lang w:val="en-GB"/>
        </w:rPr>
        <w:t xml:space="preserve"> The PUCCH scheduled to carry HARQ ACK/NACK</w:t>
      </w:r>
      <w:r w:rsidR="001A4AAD">
        <w:rPr>
          <w:rFonts w:ascii="Times New Roman" w:hAnsi="Times New Roman" w:cs="Times New Roman"/>
          <w:iCs/>
          <w:sz w:val="20"/>
          <w:szCs w:val="20"/>
          <w:lang w:val="en-GB"/>
        </w:rPr>
        <w:t xml:space="preserve"> via a PDCCH</w:t>
      </w:r>
      <w:r w:rsidR="007C031C">
        <w:rPr>
          <w:rFonts w:ascii="Times New Roman" w:hAnsi="Times New Roman" w:cs="Times New Roman"/>
          <w:iCs/>
          <w:sz w:val="20"/>
          <w:szCs w:val="20"/>
          <w:lang w:val="en-GB"/>
        </w:rPr>
        <w:t xml:space="preserve"> is transmitted to the TRP</w:t>
      </w:r>
      <w:r w:rsidR="00AD76A7">
        <w:rPr>
          <w:rFonts w:ascii="Times New Roman" w:hAnsi="Times New Roman" w:cs="Times New Roman"/>
          <w:iCs/>
          <w:sz w:val="20"/>
          <w:szCs w:val="20"/>
          <w:lang w:val="en-GB"/>
        </w:rPr>
        <w:t xml:space="preserve"> with which the PDCCH is associated with.</w:t>
      </w:r>
      <w:r w:rsidR="00345BFF">
        <w:rPr>
          <w:rFonts w:ascii="Times New Roman" w:hAnsi="Times New Roman" w:cs="Times New Roman"/>
          <w:iCs/>
          <w:sz w:val="20"/>
          <w:szCs w:val="20"/>
          <w:lang w:val="en-GB"/>
        </w:rPr>
        <w:t xml:space="preserve"> </w:t>
      </w:r>
      <w:r w:rsidR="00AD76A7">
        <w:rPr>
          <w:rFonts w:ascii="Times New Roman" w:hAnsi="Times New Roman" w:cs="Times New Roman"/>
          <w:iCs/>
          <w:sz w:val="20"/>
          <w:szCs w:val="20"/>
          <w:lang w:val="en-GB"/>
        </w:rPr>
        <w:t xml:space="preserve">The </w:t>
      </w:r>
      <w:r w:rsidR="007C031C">
        <w:rPr>
          <w:rFonts w:ascii="Times New Roman" w:hAnsi="Times New Roman" w:cs="Times New Roman"/>
          <w:iCs/>
          <w:sz w:val="20"/>
          <w:szCs w:val="20"/>
          <w:lang w:val="en-GB"/>
        </w:rPr>
        <w:t xml:space="preserve">same </w:t>
      </w:r>
      <w:r w:rsidR="00345BFF">
        <w:rPr>
          <w:rFonts w:ascii="Times New Roman" w:hAnsi="Times New Roman" w:cs="Times New Roman"/>
          <w:iCs/>
          <w:sz w:val="20"/>
          <w:szCs w:val="20"/>
          <w:lang w:val="en-GB"/>
        </w:rPr>
        <w:t xml:space="preserve">may </w:t>
      </w:r>
      <w:r w:rsidR="007C031C">
        <w:rPr>
          <w:rFonts w:ascii="Times New Roman" w:hAnsi="Times New Roman" w:cs="Times New Roman"/>
          <w:iCs/>
          <w:sz w:val="20"/>
          <w:szCs w:val="20"/>
          <w:lang w:val="en-GB"/>
        </w:rPr>
        <w:t>be the case with the AP-SRS triggered via the PDCCH.</w:t>
      </w:r>
      <w:r w:rsidR="00EF7189">
        <w:rPr>
          <w:rFonts w:ascii="Times New Roman" w:hAnsi="Times New Roman" w:cs="Times New Roman"/>
          <w:iCs/>
          <w:sz w:val="20"/>
          <w:szCs w:val="20"/>
          <w:lang w:val="en-GB"/>
        </w:rPr>
        <w:t xml:space="preserve"> </w:t>
      </w:r>
    </w:p>
    <w:p w14:paraId="7AC3BFF6" w14:textId="77777777" w:rsidR="00DB0EB7" w:rsidRDefault="00DB0EB7" w:rsidP="004361DE">
      <w:pPr>
        <w:spacing w:line="276" w:lineRule="auto"/>
        <w:ind w:left="360"/>
        <w:jc w:val="both"/>
        <w:rPr>
          <w:rFonts w:ascii="Times New Roman" w:hAnsi="Times New Roman" w:cs="Times New Roman"/>
          <w:iCs/>
          <w:sz w:val="20"/>
          <w:szCs w:val="20"/>
          <w:lang w:val="en-GB"/>
        </w:rPr>
      </w:pPr>
    </w:p>
    <w:p w14:paraId="2DF9D6EC" w14:textId="5ACCE139" w:rsidR="007C031C" w:rsidRDefault="00EF7189" w:rsidP="004361DE">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In the case of Alt. 2, the</w:t>
      </w:r>
      <w:r w:rsidR="00732243">
        <w:rPr>
          <w:rFonts w:ascii="Times New Roman" w:hAnsi="Times New Roman" w:cs="Times New Roman"/>
          <w:iCs/>
          <w:sz w:val="20"/>
          <w:szCs w:val="20"/>
          <w:lang w:val="en-GB"/>
        </w:rPr>
        <w:t xml:space="preserve"> TCI-state of a CORESET is used for the</w:t>
      </w:r>
      <w:r w:rsidR="00AA605D">
        <w:rPr>
          <w:rFonts w:ascii="Times New Roman" w:hAnsi="Times New Roman" w:cs="Times New Roman"/>
          <w:iCs/>
          <w:sz w:val="20"/>
          <w:szCs w:val="20"/>
          <w:lang w:val="en-GB"/>
        </w:rPr>
        <w:t xml:space="preserve"> derivation of the spatial assumption, </w:t>
      </w:r>
      <w:r w:rsidR="00851488">
        <w:rPr>
          <w:rFonts w:ascii="Times New Roman" w:hAnsi="Times New Roman" w:cs="Times New Roman"/>
          <w:iCs/>
          <w:sz w:val="20"/>
          <w:szCs w:val="20"/>
          <w:lang w:val="en-GB"/>
        </w:rPr>
        <w:t>and</w:t>
      </w:r>
      <w:r w:rsidR="00C9108D">
        <w:rPr>
          <w:rFonts w:ascii="Times New Roman" w:hAnsi="Times New Roman" w:cs="Times New Roman"/>
          <w:iCs/>
          <w:sz w:val="20"/>
          <w:szCs w:val="20"/>
          <w:lang w:val="en-GB"/>
        </w:rPr>
        <w:t xml:space="preserve"> the details of the CORESET whose TCI-state is taken is left for further study.</w:t>
      </w:r>
      <w:r w:rsidR="00E82A34">
        <w:rPr>
          <w:rFonts w:ascii="Times New Roman" w:hAnsi="Times New Roman" w:cs="Times New Roman"/>
          <w:iCs/>
          <w:sz w:val="20"/>
          <w:szCs w:val="20"/>
          <w:lang w:val="en-GB"/>
        </w:rPr>
        <w:t xml:space="preserve"> For this alternative, explicit </w:t>
      </w:r>
      <w:r w:rsidR="00AC18D8">
        <w:rPr>
          <w:rFonts w:ascii="Times New Roman" w:hAnsi="Times New Roman" w:cs="Times New Roman"/>
          <w:iCs/>
          <w:sz w:val="20"/>
          <w:szCs w:val="20"/>
          <w:lang w:val="en-GB"/>
        </w:rPr>
        <w:t xml:space="preserve">configuration of </w:t>
      </w:r>
      <w:r w:rsidR="00784316">
        <w:rPr>
          <w:rFonts w:ascii="Times New Roman" w:hAnsi="Times New Roman" w:cs="Times New Roman"/>
          <w:iCs/>
          <w:sz w:val="20"/>
          <w:szCs w:val="20"/>
          <w:lang w:val="en-GB"/>
        </w:rPr>
        <w:t xml:space="preserve">CORESET </w:t>
      </w:r>
      <w:r w:rsidR="005479B7">
        <w:rPr>
          <w:rFonts w:ascii="Times New Roman" w:hAnsi="Times New Roman" w:cs="Times New Roman"/>
          <w:iCs/>
          <w:sz w:val="20"/>
          <w:szCs w:val="20"/>
          <w:lang w:val="en-GB"/>
        </w:rPr>
        <w:t xml:space="preserve">groups </w:t>
      </w:r>
      <w:r w:rsidR="00EE39D8">
        <w:rPr>
          <w:rFonts w:ascii="Times New Roman" w:hAnsi="Times New Roman" w:cs="Times New Roman"/>
          <w:iCs/>
          <w:sz w:val="20"/>
          <w:szCs w:val="20"/>
          <w:lang w:val="en-GB"/>
        </w:rPr>
        <w:t xml:space="preserve">and PUCCH resource groups </w:t>
      </w:r>
      <w:r w:rsidR="00784316">
        <w:rPr>
          <w:rFonts w:ascii="Times New Roman" w:hAnsi="Times New Roman" w:cs="Times New Roman"/>
          <w:iCs/>
          <w:sz w:val="20"/>
          <w:szCs w:val="20"/>
          <w:lang w:val="en-GB"/>
        </w:rPr>
        <w:t>may</w:t>
      </w:r>
      <w:r w:rsidR="0065427C">
        <w:rPr>
          <w:rFonts w:ascii="Times New Roman" w:hAnsi="Times New Roman" w:cs="Times New Roman"/>
          <w:iCs/>
          <w:sz w:val="20"/>
          <w:szCs w:val="20"/>
          <w:lang w:val="en-GB"/>
        </w:rPr>
        <w:t xml:space="preserve"> </w:t>
      </w:r>
      <w:r w:rsidR="001B4644">
        <w:rPr>
          <w:rFonts w:ascii="Times New Roman" w:hAnsi="Times New Roman" w:cs="Times New Roman"/>
          <w:iCs/>
          <w:sz w:val="20"/>
          <w:szCs w:val="20"/>
          <w:lang w:val="en-GB"/>
        </w:rPr>
        <w:t>be performed</w:t>
      </w:r>
      <w:r w:rsidR="00784316">
        <w:rPr>
          <w:rFonts w:ascii="Times New Roman" w:hAnsi="Times New Roman" w:cs="Times New Roman"/>
          <w:iCs/>
          <w:sz w:val="20"/>
          <w:szCs w:val="20"/>
          <w:lang w:val="en-GB"/>
        </w:rPr>
        <w:t>.</w:t>
      </w:r>
      <w:r w:rsidR="00E40BA1">
        <w:rPr>
          <w:rFonts w:ascii="Times New Roman" w:hAnsi="Times New Roman" w:cs="Times New Roman"/>
          <w:iCs/>
          <w:sz w:val="20"/>
          <w:szCs w:val="20"/>
          <w:lang w:val="en-GB"/>
        </w:rPr>
        <w:t xml:space="preserve"> The PUCCH resources may be grouped</w:t>
      </w:r>
      <w:r w:rsidR="00470AD2">
        <w:rPr>
          <w:rFonts w:ascii="Times New Roman" w:hAnsi="Times New Roman" w:cs="Times New Roman"/>
          <w:iCs/>
          <w:sz w:val="20"/>
          <w:szCs w:val="20"/>
          <w:lang w:val="en-GB"/>
        </w:rPr>
        <w:t xml:space="preserve"> explicitly</w:t>
      </w:r>
      <w:r w:rsidR="00E40BA1">
        <w:rPr>
          <w:rFonts w:ascii="Times New Roman" w:hAnsi="Times New Roman" w:cs="Times New Roman"/>
          <w:iCs/>
          <w:sz w:val="20"/>
          <w:szCs w:val="20"/>
          <w:lang w:val="en-GB"/>
        </w:rPr>
        <w:t xml:space="preserve"> </w:t>
      </w:r>
      <w:r w:rsidR="00333B43">
        <w:rPr>
          <w:rFonts w:ascii="Times New Roman" w:hAnsi="Times New Roman" w:cs="Times New Roman"/>
          <w:iCs/>
          <w:sz w:val="20"/>
          <w:szCs w:val="20"/>
          <w:lang w:val="en-GB"/>
        </w:rPr>
        <w:t xml:space="preserve">using CORESET group IDs </w:t>
      </w:r>
      <w:r w:rsidR="00221FCD">
        <w:rPr>
          <w:rFonts w:ascii="Times New Roman" w:hAnsi="Times New Roman" w:cs="Times New Roman"/>
          <w:iCs/>
          <w:sz w:val="20"/>
          <w:szCs w:val="20"/>
          <w:lang w:val="en-GB"/>
        </w:rPr>
        <w:t>via higher layer configuration. T</w:t>
      </w:r>
      <w:r w:rsidR="00333B43">
        <w:rPr>
          <w:rFonts w:ascii="Times New Roman" w:hAnsi="Times New Roman" w:cs="Times New Roman"/>
          <w:iCs/>
          <w:sz w:val="20"/>
          <w:szCs w:val="20"/>
          <w:lang w:val="en-GB"/>
        </w:rPr>
        <w:t xml:space="preserve">he </w:t>
      </w:r>
      <w:r w:rsidR="00DE7F71">
        <w:rPr>
          <w:rFonts w:ascii="Times New Roman" w:hAnsi="Times New Roman" w:cs="Times New Roman"/>
          <w:iCs/>
          <w:sz w:val="20"/>
          <w:szCs w:val="20"/>
          <w:lang w:val="en-GB"/>
        </w:rPr>
        <w:t>default spatial relation assumption for the PUCCH resources in a group may be obtained from a CORESET belonging to the CORESET group</w:t>
      </w:r>
      <w:r w:rsidR="007642E2">
        <w:rPr>
          <w:rFonts w:ascii="Times New Roman" w:hAnsi="Times New Roman" w:cs="Times New Roman"/>
          <w:iCs/>
          <w:sz w:val="20"/>
          <w:szCs w:val="20"/>
          <w:lang w:val="en-GB"/>
        </w:rPr>
        <w:t xml:space="preserve"> the PUCCH resource is associated with</w:t>
      </w:r>
      <w:r w:rsidR="00DE7F71">
        <w:rPr>
          <w:rFonts w:ascii="Times New Roman" w:hAnsi="Times New Roman" w:cs="Times New Roman"/>
          <w:iCs/>
          <w:sz w:val="20"/>
          <w:szCs w:val="20"/>
          <w:lang w:val="en-GB"/>
        </w:rPr>
        <w:t>.</w:t>
      </w:r>
    </w:p>
    <w:p w14:paraId="3B408376" w14:textId="2619B9B2" w:rsidR="00B45A23" w:rsidRDefault="00B45A23" w:rsidP="004361DE">
      <w:pPr>
        <w:spacing w:line="276" w:lineRule="auto"/>
        <w:ind w:left="360"/>
        <w:jc w:val="both"/>
        <w:rPr>
          <w:rFonts w:ascii="Times New Roman" w:hAnsi="Times New Roman" w:cs="Times New Roman"/>
          <w:iCs/>
          <w:sz w:val="20"/>
          <w:szCs w:val="20"/>
          <w:lang w:val="en-GB"/>
        </w:rPr>
      </w:pPr>
    </w:p>
    <w:p w14:paraId="76003351" w14:textId="0CF569A5" w:rsidR="006308FC" w:rsidRDefault="00851488" w:rsidP="00483A03">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For</w:t>
      </w:r>
      <w:r w:rsidR="006308FC">
        <w:rPr>
          <w:rFonts w:ascii="Times New Roman" w:hAnsi="Times New Roman" w:cs="Times New Roman"/>
          <w:iCs/>
          <w:sz w:val="20"/>
          <w:szCs w:val="20"/>
          <w:lang w:val="en-GB"/>
        </w:rPr>
        <w:t xml:space="preserve"> alternatives </w:t>
      </w:r>
      <w:r w:rsidR="002C1951">
        <w:rPr>
          <w:rFonts w:ascii="Times New Roman" w:hAnsi="Times New Roman" w:cs="Times New Roman"/>
          <w:iCs/>
          <w:sz w:val="20"/>
          <w:szCs w:val="20"/>
          <w:lang w:val="en-GB"/>
        </w:rPr>
        <w:t xml:space="preserve">proposing to use </w:t>
      </w:r>
      <w:r>
        <w:rPr>
          <w:rFonts w:ascii="Times New Roman" w:hAnsi="Times New Roman" w:cs="Times New Roman"/>
          <w:iCs/>
          <w:sz w:val="20"/>
          <w:szCs w:val="20"/>
          <w:lang w:val="en-GB"/>
        </w:rPr>
        <w:t xml:space="preserve">the </w:t>
      </w:r>
      <w:r w:rsidR="006308FC">
        <w:rPr>
          <w:rFonts w:ascii="Times New Roman" w:hAnsi="Times New Roman" w:cs="Times New Roman"/>
          <w:iCs/>
          <w:sz w:val="20"/>
          <w:szCs w:val="20"/>
          <w:lang w:val="en-GB"/>
        </w:rPr>
        <w:t>PDSCH, the multi-TRP case</w:t>
      </w:r>
      <w:r w:rsidR="002925E9">
        <w:rPr>
          <w:rFonts w:ascii="Times New Roman" w:hAnsi="Times New Roman" w:cs="Times New Roman"/>
          <w:iCs/>
          <w:sz w:val="20"/>
          <w:szCs w:val="20"/>
          <w:lang w:val="en-GB"/>
        </w:rPr>
        <w:t xml:space="preserve"> </w:t>
      </w:r>
      <w:r>
        <w:rPr>
          <w:rFonts w:ascii="Times New Roman" w:hAnsi="Times New Roman" w:cs="Times New Roman"/>
          <w:iCs/>
          <w:sz w:val="20"/>
          <w:szCs w:val="20"/>
          <w:lang w:val="en-GB"/>
        </w:rPr>
        <w:t>is</w:t>
      </w:r>
      <w:r w:rsidR="002925E9">
        <w:rPr>
          <w:rFonts w:ascii="Times New Roman" w:hAnsi="Times New Roman" w:cs="Times New Roman"/>
          <w:iCs/>
          <w:sz w:val="20"/>
          <w:szCs w:val="20"/>
          <w:lang w:val="en-GB"/>
        </w:rPr>
        <w:t xml:space="preserve"> not considered. </w:t>
      </w:r>
      <w:r w:rsidR="00853781">
        <w:rPr>
          <w:rFonts w:ascii="Times New Roman" w:hAnsi="Times New Roman" w:cs="Times New Roman"/>
          <w:iCs/>
          <w:sz w:val="20"/>
          <w:szCs w:val="20"/>
          <w:lang w:val="en-GB"/>
        </w:rPr>
        <w:t xml:space="preserve">In multi-TRP scenarios, different layers of the PDSCH may be transmitted </w:t>
      </w:r>
      <w:r w:rsidR="001147B2">
        <w:rPr>
          <w:rFonts w:ascii="Times New Roman" w:hAnsi="Times New Roman" w:cs="Times New Roman"/>
          <w:iCs/>
          <w:sz w:val="20"/>
          <w:szCs w:val="20"/>
          <w:lang w:val="en-GB"/>
        </w:rPr>
        <w:t xml:space="preserve">from different TRPs </w:t>
      </w:r>
      <w:r w:rsidR="006627EC">
        <w:rPr>
          <w:rFonts w:ascii="Times New Roman" w:hAnsi="Times New Roman" w:cs="Times New Roman"/>
          <w:iCs/>
          <w:sz w:val="20"/>
          <w:szCs w:val="20"/>
          <w:lang w:val="en-GB"/>
        </w:rPr>
        <w:t xml:space="preserve">at the same time with </w:t>
      </w:r>
      <w:r w:rsidR="008062C0">
        <w:rPr>
          <w:rFonts w:ascii="Times New Roman" w:hAnsi="Times New Roman" w:cs="Times New Roman"/>
          <w:iCs/>
          <w:sz w:val="20"/>
          <w:szCs w:val="20"/>
          <w:lang w:val="en-GB"/>
        </w:rPr>
        <w:t>different TCI-states.</w:t>
      </w:r>
      <w:r w:rsidR="009C2A82">
        <w:rPr>
          <w:rFonts w:ascii="Times New Roman" w:hAnsi="Times New Roman" w:cs="Times New Roman"/>
          <w:iCs/>
          <w:sz w:val="20"/>
          <w:szCs w:val="20"/>
          <w:lang w:val="en-GB"/>
        </w:rPr>
        <w:t xml:space="preserve"> Moreover, it is also possible to receive two PDSCHs scheduled by two different PDCCHs</w:t>
      </w:r>
      <w:r w:rsidR="005609CE">
        <w:rPr>
          <w:rFonts w:ascii="Times New Roman" w:hAnsi="Times New Roman" w:cs="Times New Roman"/>
          <w:iCs/>
          <w:sz w:val="20"/>
          <w:szCs w:val="20"/>
          <w:lang w:val="en-GB"/>
        </w:rPr>
        <w:t xml:space="preserve"> in the same slot with two different TCI-states</w:t>
      </w:r>
      <w:r w:rsidR="00F35AFF">
        <w:rPr>
          <w:rFonts w:ascii="Times New Roman" w:hAnsi="Times New Roman" w:cs="Times New Roman"/>
          <w:iCs/>
          <w:sz w:val="20"/>
          <w:szCs w:val="20"/>
          <w:lang w:val="en-GB"/>
        </w:rPr>
        <w:t>.</w:t>
      </w:r>
      <w:r w:rsidR="00D51667">
        <w:rPr>
          <w:rFonts w:ascii="Times New Roman" w:hAnsi="Times New Roman" w:cs="Times New Roman"/>
          <w:iCs/>
          <w:sz w:val="20"/>
          <w:szCs w:val="20"/>
          <w:lang w:val="en-GB"/>
        </w:rPr>
        <w:t xml:space="preserve"> In such cases, </w:t>
      </w:r>
      <w:r w:rsidR="00A8167C">
        <w:rPr>
          <w:rFonts w:ascii="Times New Roman" w:hAnsi="Times New Roman" w:cs="Times New Roman"/>
          <w:iCs/>
          <w:sz w:val="20"/>
          <w:szCs w:val="20"/>
          <w:lang w:val="en-GB"/>
        </w:rPr>
        <w:t xml:space="preserve">the spatial relation </w:t>
      </w:r>
      <w:r w:rsidR="00AA36DC">
        <w:rPr>
          <w:rFonts w:ascii="Times New Roman" w:hAnsi="Times New Roman" w:cs="Times New Roman"/>
          <w:iCs/>
          <w:sz w:val="20"/>
          <w:szCs w:val="20"/>
          <w:lang w:val="en-GB"/>
        </w:rPr>
        <w:t xml:space="preserve">must </w:t>
      </w:r>
      <w:r w:rsidR="00A8167C">
        <w:rPr>
          <w:rFonts w:ascii="Times New Roman" w:hAnsi="Times New Roman" w:cs="Times New Roman"/>
          <w:iCs/>
          <w:sz w:val="20"/>
          <w:szCs w:val="20"/>
          <w:lang w:val="en-GB"/>
        </w:rPr>
        <w:t xml:space="preserve">be </w:t>
      </w:r>
      <w:r w:rsidR="00AA36DC">
        <w:rPr>
          <w:rFonts w:ascii="Times New Roman" w:hAnsi="Times New Roman" w:cs="Times New Roman"/>
          <w:iCs/>
          <w:sz w:val="20"/>
          <w:szCs w:val="20"/>
          <w:lang w:val="en-GB"/>
        </w:rPr>
        <w:t xml:space="preserve">derived </w:t>
      </w:r>
      <w:r w:rsidR="00A8167C">
        <w:rPr>
          <w:rFonts w:ascii="Times New Roman" w:hAnsi="Times New Roman" w:cs="Times New Roman"/>
          <w:iCs/>
          <w:sz w:val="20"/>
          <w:szCs w:val="20"/>
          <w:lang w:val="en-GB"/>
        </w:rPr>
        <w:t xml:space="preserve">from a PDSCH or </w:t>
      </w:r>
      <w:r w:rsidR="00FF224E">
        <w:rPr>
          <w:rFonts w:ascii="Times New Roman" w:hAnsi="Times New Roman" w:cs="Times New Roman"/>
          <w:iCs/>
          <w:sz w:val="20"/>
          <w:szCs w:val="20"/>
          <w:lang w:val="en-GB"/>
        </w:rPr>
        <w:t>the TCI-state</w:t>
      </w:r>
      <w:r w:rsidR="00E228EE">
        <w:rPr>
          <w:rFonts w:ascii="Times New Roman" w:hAnsi="Times New Roman" w:cs="Times New Roman"/>
          <w:iCs/>
          <w:sz w:val="20"/>
          <w:szCs w:val="20"/>
          <w:lang w:val="en-GB"/>
        </w:rPr>
        <w:t xml:space="preserve"> of</w:t>
      </w:r>
      <w:r w:rsidR="00876B8A">
        <w:rPr>
          <w:rFonts w:ascii="Times New Roman" w:hAnsi="Times New Roman" w:cs="Times New Roman"/>
          <w:iCs/>
          <w:sz w:val="20"/>
          <w:szCs w:val="20"/>
          <w:lang w:val="en-GB"/>
        </w:rPr>
        <w:t xml:space="preserve"> </w:t>
      </w:r>
      <w:r w:rsidR="00B96276">
        <w:rPr>
          <w:rFonts w:ascii="Times New Roman" w:hAnsi="Times New Roman" w:cs="Times New Roman"/>
          <w:iCs/>
          <w:sz w:val="20"/>
          <w:szCs w:val="20"/>
          <w:lang w:val="en-GB"/>
        </w:rPr>
        <w:t xml:space="preserve">one of the layers </w:t>
      </w:r>
      <w:r w:rsidR="00876B8A">
        <w:rPr>
          <w:rFonts w:ascii="Times New Roman" w:hAnsi="Times New Roman" w:cs="Times New Roman"/>
          <w:iCs/>
          <w:sz w:val="20"/>
          <w:szCs w:val="20"/>
          <w:lang w:val="en-GB"/>
        </w:rPr>
        <w:t>of the PDSCH</w:t>
      </w:r>
      <w:r w:rsidR="00FF224E">
        <w:rPr>
          <w:rFonts w:ascii="Times New Roman" w:hAnsi="Times New Roman" w:cs="Times New Roman"/>
          <w:iCs/>
          <w:sz w:val="20"/>
          <w:szCs w:val="20"/>
          <w:lang w:val="en-GB"/>
        </w:rPr>
        <w:t xml:space="preserve"> </w:t>
      </w:r>
      <w:r w:rsidR="007422CF">
        <w:rPr>
          <w:rFonts w:ascii="Times New Roman" w:hAnsi="Times New Roman" w:cs="Times New Roman"/>
          <w:iCs/>
          <w:sz w:val="20"/>
          <w:szCs w:val="20"/>
          <w:lang w:val="en-GB"/>
        </w:rPr>
        <w:t>that is set as default.</w:t>
      </w:r>
      <w:r w:rsidR="002B2371">
        <w:rPr>
          <w:rFonts w:ascii="Times New Roman" w:hAnsi="Times New Roman" w:cs="Times New Roman"/>
          <w:iCs/>
          <w:sz w:val="20"/>
          <w:szCs w:val="20"/>
          <w:lang w:val="en-GB"/>
        </w:rPr>
        <w:t xml:space="preserve"> Applying such a spatial relation assumption may not result </w:t>
      </w:r>
      <w:r w:rsidR="00086447">
        <w:rPr>
          <w:rFonts w:ascii="Times New Roman" w:hAnsi="Times New Roman" w:cs="Times New Roman"/>
          <w:iCs/>
          <w:sz w:val="20"/>
          <w:szCs w:val="20"/>
          <w:lang w:val="en-GB"/>
        </w:rPr>
        <w:t>in the transmission of the SRS or the PUCCH to the intended TRP</w:t>
      </w:r>
      <w:r w:rsidR="0037213E">
        <w:rPr>
          <w:rFonts w:ascii="Times New Roman" w:hAnsi="Times New Roman" w:cs="Times New Roman"/>
          <w:iCs/>
          <w:sz w:val="20"/>
          <w:szCs w:val="20"/>
          <w:lang w:val="en-GB"/>
        </w:rPr>
        <w:t>.</w:t>
      </w:r>
      <w:r w:rsidR="00086A06">
        <w:rPr>
          <w:rFonts w:ascii="Times New Roman" w:hAnsi="Times New Roman" w:cs="Times New Roman"/>
          <w:iCs/>
          <w:sz w:val="20"/>
          <w:szCs w:val="20"/>
          <w:lang w:val="en-GB"/>
        </w:rPr>
        <w:t xml:space="preserve"> Hence</w:t>
      </w:r>
      <w:r w:rsidR="00454828">
        <w:rPr>
          <w:rFonts w:ascii="Times New Roman" w:hAnsi="Times New Roman" w:cs="Times New Roman"/>
          <w:iCs/>
          <w:sz w:val="20"/>
          <w:szCs w:val="20"/>
          <w:lang w:val="en-GB"/>
        </w:rPr>
        <w:t>,</w:t>
      </w:r>
      <w:r w:rsidR="00734CDA">
        <w:rPr>
          <w:rFonts w:ascii="Times New Roman" w:hAnsi="Times New Roman" w:cs="Times New Roman"/>
          <w:iCs/>
          <w:sz w:val="20"/>
          <w:szCs w:val="20"/>
          <w:lang w:val="en-GB"/>
        </w:rPr>
        <w:t xml:space="preserve"> the usage of the PDSCH</w:t>
      </w:r>
      <w:r w:rsidR="00B00C03">
        <w:rPr>
          <w:rFonts w:ascii="Times New Roman" w:hAnsi="Times New Roman" w:cs="Times New Roman"/>
          <w:iCs/>
          <w:sz w:val="20"/>
          <w:szCs w:val="20"/>
          <w:lang w:val="en-GB"/>
        </w:rPr>
        <w:t xml:space="preserve"> to obtain the default spatial relation</w:t>
      </w:r>
      <w:r w:rsidR="009848E5">
        <w:rPr>
          <w:rFonts w:ascii="Times New Roman" w:hAnsi="Times New Roman" w:cs="Times New Roman"/>
          <w:iCs/>
          <w:sz w:val="20"/>
          <w:szCs w:val="20"/>
          <w:lang w:val="en-GB"/>
        </w:rPr>
        <w:t xml:space="preserve"> may not</w:t>
      </w:r>
      <w:r w:rsidR="00086A06">
        <w:rPr>
          <w:rFonts w:ascii="Times New Roman" w:hAnsi="Times New Roman" w:cs="Times New Roman"/>
          <w:iCs/>
          <w:sz w:val="20"/>
          <w:szCs w:val="20"/>
          <w:lang w:val="en-GB"/>
        </w:rPr>
        <w:t xml:space="preserve"> </w:t>
      </w:r>
      <w:r w:rsidR="002C3F83">
        <w:rPr>
          <w:rFonts w:ascii="Times New Roman" w:hAnsi="Times New Roman" w:cs="Times New Roman"/>
          <w:iCs/>
          <w:sz w:val="20"/>
          <w:szCs w:val="20"/>
          <w:lang w:val="en-GB"/>
        </w:rPr>
        <w:t>be suited for multi-TRP cases.</w:t>
      </w:r>
    </w:p>
    <w:p w14:paraId="2E8690A0" w14:textId="0B081C70" w:rsidR="006308FC" w:rsidRDefault="006308FC" w:rsidP="004361DE">
      <w:pPr>
        <w:spacing w:line="276" w:lineRule="auto"/>
        <w:ind w:left="360"/>
        <w:jc w:val="both"/>
        <w:rPr>
          <w:rFonts w:ascii="Times New Roman" w:hAnsi="Times New Roman" w:cs="Times New Roman"/>
          <w:iCs/>
          <w:sz w:val="20"/>
          <w:szCs w:val="20"/>
          <w:lang w:val="en-GB"/>
        </w:rPr>
      </w:pPr>
    </w:p>
    <w:p w14:paraId="5FEA1EA4" w14:textId="3DE2933E" w:rsidR="00B45A23" w:rsidRDefault="00B45A23" w:rsidP="004361DE">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From the discussion above, we propose </w:t>
      </w:r>
      <w:r w:rsidR="00374530">
        <w:rPr>
          <w:rFonts w:ascii="Times New Roman" w:hAnsi="Times New Roman" w:cs="Times New Roman"/>
          <w:iCs/>
          <w:sz w:val="20"/>
          <w:szCs w:val="20"/>
          <w:lang w:val="en-GB"/>
        </w:rPr>
        <w:t>the following:</w:t>
      </w:r>
    </w:p>
    <w:p w14:paraId="36A28C66" w14:textId="14F0ED4A" w:rsidR="00E1276C" w:rsidRDefault="00E1276C" w:rsidP="004361DE">
      <w:pPr>
        <w:spacing w:line="276" w:lineRule="auto"/>
        <w:ind w:left="360"/>
        <w:jc w:val="both"/>
        <w:rPr>
          <w:rFonts w:ascii="Times New Roman" w:hAnsi="Times New Roman" w:cs="Times New Roman"/>
          <w:iCs/>
          <w:sz w:val="20"/>
          <w:szCs w:val="20"/>
          <w:lang w:val="en-GB"/>
        </w:rPr>
      </w:pPr>
    </w:p>
    <w:p w14:paraId="1B4EA97C" w14:textId="291CB13E" w:rsidR="00C90C80" w:rsidRPr="003B5A47" w:rsidRDefault="00E1276C" w:rsidP="00C90C80">
      <w:pPr>
        <w:spacing w:line="276" w:lineRule="auto"/>
        <w:ind w:left="360"/>
        <w:jc w:val="both"/>
        <w:rPr>
          <w:rFonts w:ascii="Times New Roman" w:hAnsi="Times New Roman" w:cs="Times New Roman"/>
          <w:bCs/>
          <w:i/>
          <w:sz w:val="20"/>
          <w:szCs w:val="20"/>
          <w:lang w:val="en-US"/>
        </w:rPr>
      </w:pPr>
      <w:r w:rsidRPr="00BE0E56">
        <w:rPr>
          <w:rFonts w:ascii="Times New Roman" w:hAnsi="Times New Roman" w:cs="Times New Roman"/>
          <w:b/>
          <w:bCs/>
          <w:i/>
          <w:sz w:val="20"/>
          <w:szCs w:val="20"/>
          <w:u w:val="single"/>
          <w:lang w:val="en-GB"/>
        </w:rPr>
        <w:t>Proposal</w:t>
      </w:r>
      <w:r w:rsidR="00BE0E56" w:rsidRPr="00BE0E56">
        <w:rPr>
          <w:rFonts w:ascii="Times New Roman" w:hAnsi="Times New Roman" w:cs="Times New Roman"/>
          <w:b/>
          <w:bCs/>
          <w:i/>
          <w:sz w:val="20"/>
          <w:szCs w:val="20"/>
          <w:u w:val="single"/>
          <w:lang w:val="en-GB"/>
        </w:rPr>
        <w:t xml:space="preserve"> </w:t>
      </w:r>
      <w:r w:rsidR="00D36A3C">
        <w:rPr>
          <w:rFonts w:ascii="Times New Roman" w:hAnsi="Times New Roman" w:cs="Times New Roman"/>
          <w:b/>
          <w:bCs/>
          <w:i/>
          <w:sz w:val="20"/>
          <w:szCs w:val="20"/>
          <w:u w:val="single"/>
          <w:lang w:val="en-GB"/>
        </w:rPr>
        <w:t>6</w:t>
      </w:r>
      <w:r w:rsidRPr="00BE0E56">
        <w:rPr>
          <w:rFonts w:ascii="Times New Roman" w:hAnsi="Times New Roman" w:cs="Times New Roman"/>
          <w:b/>
          <w:bCs/>
          <w:i/>
          <w:sz w:val="20"/>
          <w:szCs w:val="20"/>
          <w:u w:val="single"/>
          <w:lang w:val="en-GB"/>
        </w:rPr>
        <w:t>:</w:t>
      </w:r>
      <w:r w:rsidRPr="00BE0E56">
        <w:rPr>
          <w:rFonts w:ascii="Times New Roman" w:hAnsi="Times New Roman" w:cs="Times New Roman"/>
          <w:b/>
          <w:bCs/>
          <w:i/>
          <w:sz w:val="20"/>
          <w:szCs w:val="20"/>
          <w:lang w:val="en-GB"/>
        </w:rPr>
        <w:t xml:space="preserve"> </w:t>
      </w:r>
      <w:r w:rsidR="00C90C80" w:rsidRPr="003B5A47">
        <w:rPr>
          <w:rFonts w:ascii="Times New Roman" w:hAnsi="Times New Roman" w:cs="Times New Roman"/>
          <w:bCs/>
          <w:i/>
          <w:sz w:val="20"/>
          <w:szCs w:val="20"/>
          <w:lang w:val="en-US"/>
        </w:rPr>
        <w:t>At least for UEs supporting beam correspondence, the default spatial relation is</w:t>
      </w:r>
      <w:r w:rsidR="009A3826" w:rsidRPr="00BE0E56">
        <w:rPr>
          <w:rFonts w:ascii="Times New Roman" w:hAnsi="Times New Roman" w:cs="Times New Roman"/>
          <w:bCs/>
          <w:i/>
          <w:sz w:val="20"/>
          <w:szCs w:val="20"/>
          <w:lang w:val="en-US"/>
        </w:rPr>
        <w:t xml:space="preserve"> derived from the following alternatives</w:t>
      </w:r>
      <w:r w:rsidR="00332A1A" w:rsidRPr="00BE0E56">
        <w:rPr>
          <w:rFonts w:ascii="Times New Roman" w:hAnsi="Times New Roman" w:cs="Times New Roman"/>
          <w:bCs/>
          <w:i/>
          <w:sz w:val="20"/>
          <w:szCs w:val="20"/>
          <w:lang w:val="en-US"/>
        </w:rPr>
        <w:t xml:space="preserve"> (</w:t>
      </w:r>
      <w:r w:rsidR="00096ED2" w:rsidRPr="00BE0E56">
        <w:rPr>
          <w:rFonts w:ascii="Times New Roman" w:hAnsi="Times New Roman" w:cs="Times New Roman"/>
          <w:bCs/>
          <w:i/>
          <w:sz w:val="20"/>
          <w:szCs w:val="20"/>
          <w:lang w:val="en-US"/>
        </w:rPr>
        <w:t xml:space="preserve">both the </w:t>
      </w:r>
      <w:r w:rsidR="00332A1A" w:rsidRPr="00BE0E56">
        <w:rPr>
          <w:rFonts w:ascii="Times New Roman" w:hAnsi="Times New Roman" w:cs="Times New Roman"/>
          <w:bCs/>
          <w:i/>
          <w:sz w:val="20"/>
          <w:szCs w:val="20"/>
          <w:lang w:val="en-US"/>
        </w:rPr>
        <w:t>alternative</w:t>
      </w:r>
      <w:r w:rsidR="00096ED2" w:rsidRPr="00BE0E56">
        <w:rPr>
          <w:rFonts w:ascii="Times New Roman" w:hAnsi="Times New Roman" w:cs="Times New Roman"/>
          <w:bCs/>
          <w:i/>
          <w:sz w:val="20"/>
          <w:szCs w:val="20"/>
          <w:lang w:val="en-US"/>
        </w:rPr>
        <w:t>s</w:t>
      </w:r>
      <w:r w:rsidR="00332A1A" w:rsidRPr="00BE0E56">
        <w:rPr>
          <w:rFonts w:ascii="Times New Roman" w:hAnsi="Times New Roman" w:cs="Times New Roman"/>
          <w:bCs/>
          <w:i/>
          <w:sz w:val="20"/>
          <w:szCs w:val="20"/>
          <w:lang w:val="en-US"/>
        </w:rPr>
        <w:t xml:space="preserve"> </w:t>
      </w:r>
      <w:r w:rsidR="00851488">
        <w:rPr>
          <w:rFonts w:ascii="Times New Roman" w:hAnsi="Times New Roman" w:cs="Times New Roman"/>
          <w:bCs/>
          <w:i/>
          <w:sz w:val="20"/>
          <w:szCs w:val="20"/>
          <w:lang w:val="en-US"/>
        </w:rPr>
        <w:t>can</w:t>
      </w:r>
      <w:r w:rsidR="00332A1A" w:rsidRPr="00BE0E56">
        <w:rPr>
          <w:rFonts w:ascii="Times New Roman" w:hAnsi="Times New Roman" w:cs="Times New Roman"/>
          <w:bCs/>
          <w:i/>
          <w:sz w:val="20"/>
          <w:szCs w:val="20"/>
          <w:lang w:val="en-US"/>
        </w:rPr>
        <w:t xml:space="preserve"> also be merged to obtain </w:t>
      </w:r>
      <w:r w:rsidR="003F0A13" w:rsidRPr="00BE0E56">
        <w:rPr>
          <w:rFonts w:ascii="Times New Roman" w:hAnsi="Times New Roman" w:cs="Times New Roman"/>
          <w:bCs/>
          <w:i/>
          <w:sz w:val="20"/>
          <w:szCs w:val="20"/>
          <w:lang w:val="en-US"/>
        </w:rPr>
        <w:t>the</w:t>
      </w:r>
      <w:r w:rsidR="00332A1A" w:rsidRPr="00BE0E56">
        <w:rPr>
          <w:rFonts w:ascii="Times New Roman" w:hAnsi="Times New Roman" w:cs="Times New Roman"/>
          <w:bCs/>
          <w:i/>
          <w:sz w:val="20"/>
          <w:szCs w:val="20"/>
          <w:lang w:val="en-US"/>
        </w:rPr>
        <w:t xml:space="preserve"> solution)</w:t>
      </w:r>
      <w:r w:rsidR="00E7400D" w:rsidRPr="00BE0E56">
        <w:rPr>
          <w:rFonts w:ascii="Times New Roman" w:hAnsi="Times New Roman" w:cs="Times New Roman"/>
          <w:bCs/>
          <w:i/>
          <w:sz w:val="20"/>
          <w:szCs w:val="20"/>
          <w:lang w:val="en-US"/>
        </w:rPr>
        <w:t>:</w:t>
      </w:r>
    </w:p>
    <w:p w14:paraId="067BF511" w14:textId="0BE9B131" w:rsidR="00A87CF6" w:rsidRPr="00BE0E56" w:rsidRDefault="00C90C80" w:rsidP="00A87CF6">
      <w:pPr>
        <w:numPr>
          <w:ilvl w:val="1"/>
          <w:numId w:val="2"/>
        </w:numPr>
        <w:spacing w:line="276" w:lineRule="auto"/>
        <w:jc w:val="both"/>
        <w:rPr>
          <w:rFonts w:ascii="Times New Roman" w:hAnsi="Times New Roman" w:cs="Times New Roman"/>
          <w:bCs/>
          <w:i/>
          <w:sz w:val="20"/>
          <w:szCs w:val="20"/>
          <w:lang w:val="en-US"/>
        </w:rPr>
      </w:pPr>
      <w:r w:rsidRPr="003B5A47">
        <w:rPr>
          <w:rFonts w:ascii="Times New Roman" w:hAnsi="Times New Roman" w:cs="Times New Roman"/>
          <w:bCs/>
          <w:i/>
          <w:sz w:val="20"/>
          <w:szCs w:val="20"/>
          <w:lang w:val="en-US"/>
        </w:rPr>
        <w:t xml:space="preserve">Alt.2: </w:t>
      </w:r>
      <w:r w:rsidR="00662B52" w:rsidRPr="00BE0E56">
        <w:rPr>
          <w:rFonts w:ascii="Times New Roman" w:hAnsi="Times New Roman" w:cs="Times New Roman"/>
          <w:bCs/>
          <w:i/>
          <w:sz w:val="20"/>
          <w:szCs w:val="20"/>
          <w:lang w:val="en-US"/>
        </w:rPr>
        <w:t>The PUCCH resources are grouped explicit using CORESET group IDs via higher layer</w:t>
      </w:r>
      <w:r w:rsidR="00790C13" w:rsidRPr="00BE0E56">
        <w:rPr>
          <w:rFonts w:ascii="Times New Roman" w:hAnsi="Times New Roman" w:cs="Times New Roman"/>
          <w:bCs/>
          <w:i/>
          <w:sz w:val="20"/>
          <w:szCs w:val="20"/>
          <w:lang w:val="en-US"/>
        </w:rPr>
        <w:t xml:space="preserve"> configuration</w:t>
      </w:r>
      <w:r w:rsidR="00662B52" w:rsidRPr="00BE0E56">
        <w:rPr>
          <w:rFonts w:ascii="Times New Roman" w:hAnsi="Times New Roman" w:cs="Times New Roman"/>
          <w:bCs/>
          <w:i/>
          <w:sz w:val="20"/>
          <w:szCs w:val="20"/>
          <w:lang w:val="en-US"/>
        </w:rPr>
        <w:t xml:space="preserve">. </w:t>
      </w:r>
      <w:r w:rsidR="00AF6A8A" w:rsidRPr="00BE0E56">
        <w:rPr>
          <w:rFonts w:ascii="Times New Roman" w:hAnsi="Times New Roman" w:cs="Times New Roman"/>
          <w:bCs/>
          <w:i/>
          <w:sz w:val="20"/>
          <w:szCs w:val="20"/>
          <w:lang w:val="en-US"/>
        </w:rPr>
        <w:t>The spatial relation is derived from t</w:t>
      </w:r>
      <w:r w:rsidR="009A0703" w:rsidRPr="00BE0E56">
        <w:rPr>
          <w:rFonts w:ascii="Times New Roman" w:hAnsi="Times New Roman" w:cs="Times New Roman"/>
          <w:bCs/>
          <w:i/>
          <w:sz w:val="20"/>
          <w:szCs w:val="20"/>
          <w:lang w:val="en-US"/>
        </w:rPr>
        <w:t xml:space="preserve">he active TCI-state of a CORESET </w:t>
      </w:r>
      <w:r w:rsidR="00E9005C" w:rsidRPr="00BE0E56">
        <w:rPr>
          <w:rFonts w:ascii="Times New Roman" w:hAnsi="Times New Roman" w:cs="Times New Roman"/>
          <w:bCs/>
          <w:i/>
          <w:sz w:val="20"/>
          <w:szCs w:val="20"/>
          <w:lang w:val="en-US"/>
        </w:rPr>
        <w:t xml:space="preserve">from the </w:t>
      </w:r>
      <w:r w:rsidR="00DC5FF6" w:rsidRPr="00BE0E56">
        <w:rPr>
          <w:rFonts w:ascii="Times New Roman" w:hAnsi="Times New Roman" w:cs="Times New Roman"/>
          <w:bCs/>
          <w:i/>
          <w:sz w:val="20"/>
          <w:szCs w:val="20"/>
          <w:lang w:val="en-US"/>
        </w:rPr>
        <w:t xml:space="preserve">CORESET group </w:t>
      </w:r>
      <w:r w:rsidR="006F5211" w:rsidRPr="00BE0E56">
        <w:rPr>
          <w:rFonts w:ascii="Times New Roman" w:hAnsi="Times New Roman" w:cs="Times New Roman"/>
          <w:bCs/>
          <w:i/>
          <w:sz w:val="20"/>
          <w:szCs w:val="20"/>
          <w:lang w:val="en-US"/>
        </w:rPr>
        <w:t>the PUCCH resource is associated with</w:t>
      </w:r>
      <w:r w:rsidR="00AF6A8A" w:rsidRPr="00BE0E56">
        <w:rPr>
          <w:rFonts w:ascii="Times New Roman" w:hAnsi="Times New Roman" w:cs="Times New Roman"/>
          <w:bCs/>
          <w:i/>
          <w:sz w:val="20"/>
          <w:szCs w:val="20"/>
          <w:lang w:val="en-US"/>
        </w:rPr>
        <w:t>.</w:t>
      </w:r>
    </w:p>
    <w:p w14:paraId="4764A79C" w14:textId="345AFB9D" w:rsidR="00AC1C1D" w:rsidRPr="00BE0E56" w:rsidRDefault="00C90C80" w:rsidP="00483A03">
      <w:pPr>
        <w:numPr>
          <w:ilvl w:val="1"/>
          <w:numId w:val="2"/>
        </w:numPr>
        <w:spacing w:line="276" w:lineRule="auto"/>
        <w:jc w:val="both"/>
        <w:rPr>
          <w:rFonts w:ascii="Times New Roman" w:hAnsi="Times New Roman" w:cs="Times New Roman"/>
          <w:bCs/>
          <w:i/>
          <w:sz w:val="20"/>
          <w:szCs w:val="20"/>
          <w:lang w:val="en-US"/>
        </w:rPr>
      </w:pPr>
      <w:r w:rsidRPr="003B5A47">
        <w:rPr>
          <w:rFonts w:ascii="Times New Roman" w:hAnsi="Times New Roman" w:cs="Times New Roman"/>
          <w:bCs/>
          <w:i/>
          <w:sz w:val="20"/>
          <w:szCs w:val="20"/>
          <w:lang w:val="en-US"/>
        </w:rPr>
        <w:t xml:space="preserve">Alt.3: TCI state of </w:t>
      </w:r>
      <w:r w:rsidR="005D2BB2" w:rsidRPr="00BE0E56">
        <w:rPr>
          <w:rFonts w:ascii="Times New Roman" w:hAnsi="Times New Roman" w:cs="Times New Roman"/>
          <w:bCs/>
          <w:i/>
          <w:sz w:val="20"/>
          <w:szCs w:val="20"/>
          <w:lang w:val="en-US"/>
        </w:rPr>
        <w:t xml:space="preserve">the </w:t>
      </w:r>
      <w:r w:rsidRPr="003B5A47">
        <w:rPr>
          <w:rFonts w:ascii="Times New Roman" w:hAnsi="Times New Roman" w:cs="Times New Roman"/>
          <w:bCs/>
          <w:i/>
          <w:sz w:val="20"/>
          <w:szCs w:val="20"/>
          <w:lang w:val="en-US"/>
        </w:rPr>
        <w:t>scheduling</w:t>
      </w:r>
      <w:r w:rsidR="005D2BB2" w:rsidRPr="00BE0E56">
        <w:rPr>
          <w:rFonts w:ascii="Times New Roman" w:hAnsi="Times New Roman" w:cs="Times New Roman"/>
          <w:bCs/>
          <w:i/>
          <w:sz w:val="20"/>
          <w:szCs w:val="20"/>
          <w:lang w:val="en-US"/>
        </w:rPr>
        <w:t xml:space="preserve"> PDCCH</w:t>
      </w:r>
      <w:r w:rsidR="00C6480D" w:rsidRPr="00BE0E56">
        <w:rPr>
          <w:rFonts w:ascii="Times New Roman" w:hAnsi="Times New Roman" w:cs="Times New Roman"/>
          <w:bCs/>
          <w:i/>
          <w:sz w:val="20"/>
          <w:szCs w:val="20"/>
          <w:lang w:val="en-US"/>
        </w:rPr>
        <w:t xml:space="preserve"> for PUCCH</w:t>
      </w:r>
      <w:r w:rsidR="001C05B5" w:rsidRPr="00BE0E56">
        <w:rPr>
          <w:rFonts w:ascii="Times New Roman" w:hAnsi="Times New Roman" w:cs="Times New Roman"/>
          <w:bCs/>
          <w:i/>
          <w:sz w:val="20"/>
          <w:szCs w:val="20"/>
          <w:lang w:val="en-US"/>
        </w:rPr>
        <w:t xml:space="preserve"> and </w:t>
      </w:r>
      <w:r w:rsidR="00C6480D" w:rsidRPr="00BE0E56">
        <w:rPr>
          <w:rFonts w:ascii="Times New Roman" w:hAnsi="Times New Roman" w:cs="Times New Roman"/>
          <w:bCs/>
          <w:i/>
          <w:sz w:val="20"/>
          <w:szCs w:val="20"/>
          <w:lang w:val="en-US"/>
        </w:rPr>
        <w:t>AP-SRS</w:t>
      </w:r>
      <w:r w:rsidR="005D2BB2" w:rsidRPr="00BE0E56">
        <w:rPr>
          <w:rFonts w:ascii="Times New Roman" w:hAnsi="Times New Roman" w:cs="Times New Roman"/>
          <w:bCs/>
          <w:i/>
          <w:sz w:val="20"/>
          <w:szCs w:val="20"/>
          <w:lang w:val="en-US"/>
        </w:rPr>
        <w:t>.</w:t>
      </w:r>
    </w:p>
    <w:p w14:paraId="4FAD5373" w14:textId="77777777" w:rsidR="00AC1C1D" w:rsidRPr="00483A03" w:rsidRDefault="00AC1C1D" w:rsidP="00483A03">
      <w:pPr>
        <w:jc w:val="both"/>
        <w:rPr>
          <w:rFonts w:ascii="Times New Roman" w:hAnsi="Times New Roman" w:cs="Times New Roman"/>
          <w:iCs/>
          <w:sz w:val="20"/>
          <w:szCs w:val="20"/>
          <w:lang w:val="en-GB"/>
        </w:rPr>
      </w:pPr>
    </w:p>
    <w:p w14:paraId="3A5501CB" w14:textId="5C03C8D3" w:rsidR="00243B71" w:rsidRPr="0062517E" w:rsidRDefault="00243B71" w:rsidP="00D57E68">
      <w:pPr>
        <w:pStyle w:val="Heading1"/>
        <w:spacing w:line="276" w:lineRule="auto"/>
        <w:rPr>
          <w:b w:val="0"/>
        </w:rPr>
      </w:pPr>
      <w:r w:rsidRPr="0062517E">
        <w:t>Conclusion</w:t>
      </w:r>
    </w:p>
    <w:p w14:paraId="66B716B3" w14:textId="77777777" w:rsidR="000936E2" w:rsidRDefault="000936E2" w:rsidP="00D57E68">
      <w:pPr>
        <w:spacing w:line="276" w:lineRule="auto"/>
        <w:jc w:val="both"/>
        <w:rPr>
          <w:rFonts w:ascii="Times New Roman" w:hAnsi="Times New Roman" w:cs="Times New Roman"/>
          <w:sz w:val="20"/>
          <w:szCs w:val="20"/>
        </w:rPr>
      </w:pPr>
    </w:p>
    <w:p w14:paraId="37D6A13E" w14:textId="13BD2DD1" w:rsidR="005043CA" w:rsidRDefault="00C23FE4" w:rsidP="004A1AF1">
      <w:pPr>
        <w:spacing w:line="276" w:lineRule="auto"/>
        <w:ind w:firstLine="360"/>
        <w:jc w:val="both"/>
        <w:rPr>
          <w:rFonts w:ascii="Times New Roman" w:hAnsi="Times New Roman" w:cs="Times New Roman"/>
          <w:sz w:val="20"/>
          <w:szCs w:val="20"/>
          <w:lang w:val="en-GB"/>
        </w:rPr>
      </w:pPr>
      <w:r w:rsidRPr="000936E2">
        <w:rPr>
          <w:rFonts w:ascii="Times New Roman" w:hAnsi="Times New Roman" w:cs="Times New Roman"/>
          <w:sz w:val="20"/>
          <w:szCs w:val="20"/>
          <w:lang w:val="en-GB"/>
        </w:rPr>
        <w:t xml:space="preserve">The following </w:t>
      </w:r>
      <w:r w:rsidR="004D1943" w:rsidRPr="000936E2">
        <w:rPr>
          <w:rFonts w:ascii="Times New Roman" w:hAnsi="Times New Roman" w:cs="Times New Roman"/>
          <w:sz w:val="20"/>
          <w:szCs w:val="20"/>
          <w:lang w:val="en-GB"/>
        </w:rPr>
        <w:t>proposals</w:t>
      </w:r>
      <w:r w:rsidRPr="000936E2">
        <w:rPr>
          <w:rFonts w:ascii="Times New Roman" w:hAnsi="Times New Roman" w:cs="Times New Roman"/>
          <w:sz w:val="20"/>
          <w:szCs w:val="20"/>
          <w:lang w:val="en-GB"/>
        </w:rPr>
        <w:t xml:space="preserve"> </w:t>
      </w:r>
      <w:r w:rsidR="000936E2">
        <w:rPr>
          <w:rFonts w:ascii="Times New Roman" w:hAnsi="Times New Roman" w:cs="Times New Roman"/>
          <w:sz w:val="20"/>
          <w:szCs w:val="20"/>
          <w:lang w:val="en-GB"/>
        </w:rPr>
        <w:t xml:space="preserve">and observations </w:t>
      </w:r>
      <w:r w:rsidR="004D1943" w:rsidRPr="000936E2">
        <w:rPr>
          <w:rFonts w:ascii="Times New Roman" w:hAnsi="Times New Roman" w:cs="Times New Roman"/>
          <w:sz w:val="20"/>
          <w:szCs w:val="20"/>
          <w:lang w:val="en-GB"/>
        </w:rPr>
        <w:t>are made from the discussions in the Tdoc</w:t>
      </w:r>
      <w:r w:rsidRPr="000936E2">
        <w:rPr>
          <w:rFonts w:ascii="Times New Roman" w:hAnsi="Times New Roman" w:cs="Times New Roman"/>
          <w:sz w:val="20"/>
          <w:szCs w:val="20"/>
          <w:lang w:val="en-GB"/>
        </w:rPr>
        <w:t>.</w:t>
      </w:r>
    </w:p>
    <w:p w14:paraId="5B9379D3" w14:textId="43B58342" w:rsidR="004A1AF1" w:rsidRDefault="004A1AF1" w:rsidP="004A1AF1">
      <w:pPr>
        <w:spacing w:line="276" w:lineRule="auto"/>
        <w:ind w:firstLine="360"/>
        <w:jc w:val="both"/>
        <w:rPr>
          <w:rFonts w:ascii="Times New Roman" w:hAnsi="Times New Roman" w:cs="Times New Roman"/>
          <w:sz w:val="20"/>
          <w:szCs w:val="20"/>
          <w:lang w:val="en-GB"/>
        </w:rPr>
      </w:pPr>
    </w:p>
    <w:p w14:paraId="4A49C42C" w14:textId="77777777" w:rsidR="007605C2" w:rsidRPr="00A978BC" w:rsidRDefault="007605C2" w:rsidP="007605C2">
      <w:pPr>
        <w:spacing w:line="276" w:lineRule="auto"/>
        <w:ind w:left="360"/>
        <w:jc w:val="both"/>
        <w:rPr>
          <w:rFonts w:ascii="Times New Roman" w:hAnsi="Times New Roman" w:cs="Times New Roman"/>
          <w:i/>
          <w:iCs/>
          <w:sz w:val="20"/>
          <w:szCs w:val="20"/>
          <w:lang w:val="en-GB"/>
        </w:rPr>
      </w:pPr>
      <w:r w:rsidRPr="00A978BC">
        <w:rPr>
          <w:rFonts w:ascii="Times New Roman" w:hAnsi="Times New Roman" w:cs="Times New Roman"/>
          <w:b/>
          <w:bCs/>
          <w:i/>
          <w:iCs/>
          <w:sz w:val="20"/>
          <w:szCs w:val="20"/>
          <w:u w:val="single"/>
          <w:lang w:val="en-GB"/>
        </w:rPr>
        <w:t>Observation 1:</w:t>
      </w:r>
      <w:r w:rsidRPr="00A978BC">
        <w:rPr>
          <w:rFonts w:ascii="Times New Roman" w:hAnsi="Times New Roman" w:cs="Times New Roman"/>
          <w:i/>
          <w:iCs/>
          <w:sz w:val="20"/>
          <w:szCs w:val="20"/>
          <w:lang w:val="en-GB"/>
        </w:rPr>
        <w:t xml:space="preserve"> It is beneficial to separate the configuration/indication of spatial relation info and power control aspects for UL transmissions as the signalling requirements for them are different – explicit signalling is required for power control settings and implicit/explicit signalling can be performed for the spatial relation.</w:t>
      </w:r>
    </w:p>
    <w:p w14:paraId="7E80CFD4" w14:textId="77777777" w:rsidR="000C6FA0" w:rsidRDefault="000C6FA0" w:rsidP="000C6FA0">
      <w:pPr>
        <w:spacing w:line="276" w:lineRule="auto"/>
        <w:ind w:left="360"/>
        <w:jc w:val="both"/>
        <w:rPr>
          <w:rFonts w:ascii="Times New Roman" w:hAnsi="Times New Roman" w:cs="Times New Roman"/>
          <w:sz w:val="20"/>
          <w:szCs w:val="20"/>
          <w:lang w:val="en-GB"/>
        </w:rPr>
      </w:pPr>
    </w:p>
    <w:p w14:paraId="7727FA9A" w14:textId="54D5D4DC" w:rsidR="00C03C6A" w:rsidRPr="00C03C6A" w:rsidRDefault="0008711A" w:rsidP="00C03C6A">
      <w:pPr>
        <w:pStyle w:val="ListParagraph"/>
        <w:ind w:left="360"/>
        <w:jc w:val="both"/>
        <w:rPr>
          <w:rFonts w:ascii="Times New Roman" w:hAnsi="Times New Roman" w:cs="Times New Roman"/>
          <w:i/>
          <w:iCs/>
          <w:sz w:val="20"/>
          <w:szCs w:val="20"/>
          <w:lang w:val="en-GB"/>
        </w:rPr>
      </w:pPr>
      <w:r w:rsidRPr="00A978BC">
        <w:rPr>
          <w:rFonts w:ascii="Times New Roman" w:hAnsi="Times New Roman" w:cs="Times New Roman"/>
          <w:b/>
          <w:bCs/>
          <w:i/>
          <w:iCs/>
          <w:sz w:val="20"/>
          <w:szCs w:val="20"/>
          <w:u w:val="single"/>
          <w:lang w:val="en-GB"/>
        </w:rPr>
        <w:t>Proposal 1:</w:t>
      </w:r>
      <w:r w:rsidRPr="00A978BC">
        <w:rPr>
          <w:rFonts w:ascii="Times New Roman" w:hAnsi="Times New Roman" w:cs="Times New Roman"/>
          <w:i/>
          <w:iCs/>
          <w:sz w:val="20"/>
          <w:szCs w:val="20"/>
          <w:lang w:val="en-GB"/>
        </w:rPr>
        <w:t xml:space="preserve"> Introduce a separate spatial relation framework to indicate spatial relation for at least PUCCH, PUSCH, and SRS to reduce beam management overhead and latency.</w:t>
      </w:r>
    </w:p>
    <w:p w14:paraId="51866C81" w14:textId="305A1E65" w:rsidR="006312A8" w:rsidRPr="001E21D8" w:rsidRDefault="006312A8" w:rsidP="006312A8">
      <w:pPr>
        <w:spacing w:line="276" w:lineRule="auto"/>
        <w:ind w:left="360"/>
        <w:jc w:val="both"/>
        <w:rPr>
          <w:rFonts w:ascii="Times New Roman" w:hAnsi="Times New Roman" w:cs="Times New Roman"/>
          <w:i/>
          <w:iCs/>
          <w:sz w:val="20"/>
          <w:szCs w:val="20"/>
          <w:lang w:val="en-US"/>
        </w:rPr>
      </w:pPr>
      <w:r w:rsidRPr="001E21D8">
        <w:rPr>
          <w:rFonts w:ascii="Times New Roman" w:hAnsi="Times New Roman" w:cs="Times New Roman"/>
          <w:b/>
          <w:bCs/>
          <w:i/>
          <w:iCs/>
          <w:sz w:val="20"/>
          <w:szCs w:val="20"/>
          <w:u w:val="single"/>
          <w:lang w:val="en-US"/>
        </w:rPr>
        <w:t xml:space="preserve">Proposal </w:t>
      </w:r>
      <w:r w:rsidR="00D23E27">
        <w:rPr>
          <w:rFonts w:ascii="Times New Roman" w:hAnsi="Times New Roman" w:cs="Times New Roman"/>
          <w:b/>
          <w:bCs/>
          <w:i/>
          <w:iCs/>
          <w:sz w:val="20"/>
          <w:szCs w:val="20"/>
          <w:u w:val="single"/>
          <w:lang w:val="en-US"/>
        </w:rPr>
        <w:t>2</w:t>
      </w:r>
      <w:r w:rsidRPr="001E21D8">
        <w:rPr>
          <w:rFonts w:ascii="Times New Roman" w:hAnsi="Times New Roman" w:cs="Times New Roman"/>
          <w:b/>
          <w:bCs/>
          <w:i/>
          <w:iCs/>
          <w:sz w:val="20"/>
          <w:szCs w:val="20"/>
          <w:u w:val="single"/>
          <w:lang w:val="en-US"/>
        </w:rPr>
        <w:t>:</w:t>
      </w:r>
      <w:r w:rsidRPr="001E21D8">
        <w:rPr>
          <w:rFonts w:ascii="Times New Roman" w:hAnsi="Times New Roman" w:cs="Times New Roman"/>
          <w:i/>
          <w:iCs/>
          <w:sz w:val="20"/>
          <w:szCs w:val="20"/>
          <w:lang w:val="en-US"/>
        </w:rPr>
        <w:t xml:space="preserve"> Explicit grouping of PUCCH resources shall be performed by the gNB via higher layer configuration.</w:t>
      </w:r>
    </w:p>
    <w:p w14:paraId="2CFD80F5" w14:textId="32EE4222" w:rsidR="006312A8" w:rsidRPr="001E21D8" w:rsidRDefault="006312A8" w:rsidP="006312A8">
      <w:pPr>
        <w:pStyle w:val="ListParagraph"/>
        <w:numPr>
          <w:ilvl w:val="0"/>
          <w:numId w:val="37"/>
        </w:numPr>
        <w:jc w:val="both"/>
        <w:rPr>
          <w:rFonts w:ascii="Times New Roman" w:hAnsi="Times New Roman" w:cs="Times New Roman"/>
          <w:i/>
          <w:iCs/>
          <w:sz w:val="20"/>
          <w:szCs w:val="20"/>
        </w:rPr>
      </w:pPr>
      <w:r w:rsidRPr="001E21D8">
        <w:rPr>
          <w:rFonts w:ascii="Times New Roman" w:hAnsi="Times New Roman" w:cs="Times New Roman"/>
          <w:i/>
          <w:iCs/>
          <w:sz w:val="20"/>
          <w:szCs w:val="20"/>
        </w:rPr>
        <w:t xml:space="preserve">FFS: The ID used for explicit PUCCH resource </w:t>
      </w:r>
      <w:r w:rsidR="007118EB">
        <w:rPr>
          <w:rFonts w:ascii="Times New Roman" w:hAnsi="Times New Roman" w:cs="Times New Roman"/>
          <w:i/>
          <w:iCs/>
          <w:sz w:val="20"/>
          <w:szCs w:val="20"/>
        </w:rPr>
        <w:t>grouping</w:t>
      </w:r>
      <w:r w:rsidRPr="001E21D8">
        <w:rPr>
          <w:rFonts w:ascii="Times New Roman" w:hAnsi="Times New Roman" w:cs="Times New Roman"/>
          <w:i/>
          <w:iCs/>
          <w:sz w:val="20"/>
          <w:szCs w:val="20"/>
        </w:rPr>
        <w:t>.</w:t>
      </w:r>
    </w:p>
    <w:p w14:paraId="54990798" w14:textId="7BE63539" w:rsidR="000A552D" w:rsidRPr="004F1844" w:rsidRDefault="000A552D" w:rsidP="000A552D">
      <w:pPr>
        <w:spacing w:line="276" w:lineRule="auto"/>
        <w:ind w:left="360"/>
        <w:jc w:val="both"/>
        <w:rPr>
          <w:rFonts w:ascii="Times New Roman" w:hAnsi="Times New Roman" w:cs="Times New Roman"/>
          <w:i/>
          <w:sz w:val="20"/>
          <w:szCs w:val="20"/>
          <w:lang w:val="en-GB"/>
        </w:rPr>
      </w:pPr>
      <w:r w:rsidRPr="004F1844">
        <w:rPr>
          <w:rFonts w:ascii="Times New Roman" w:hAnsi="Times New Roman" w:cs="Times New Roman"/>
          <w:b/>
          <w:i/>
          <w:sz w:val="20"/>
          <w:szCs w:val="20"/>
          <w:u w:val="single"/>
          <w:lang w:val="en-GB"/>
        </w:rPr>
        <w:t xml:space="preserve">Proposal </w:t>
      </w:r>
      <w:r w:rsidR="00D23E27">
        <w:rPr>
          <w:rFonts w:ascii="Times New Roman" w:hAnsi="Times New Roman" w:cs="Times New Roman"/>
          <w:b/>
          <w:i/>
          <w:sz w:val="20"/>
          <w:szCs w:val="20"/>
          <w:u w:val="single"/>
          <w:lang w:val="en-GB"/>
        </w:rPr>
        <w:t>3</w:t>
      </w:r>
      <w:r w:rsidRPr="004F1844">
        <w:rPr>
          <w:rFonts w:ascii="Times New Roman" w:hAnsi="Times New Roman" w:cs="Times New Roman"/>
          <w:b/>
          <w:i/>
          <w:sz w:val="20"/>
          <w:szCs w:val="20"/>
          <w:u w:val="single"/>
          <w:lang w:val="en-GB"/>
        </w:rPr>
        <w:t>:</w:t>
      </w:r>
      <w:r w:rsidRPr="004F1844">
        <w:rPr>
          <w:rFonts w:ascii="Times New Roman" w:hAnsi="Times New Roman" w:cs="Times New Roman"/>
          <w:i/>
          <w:sz w:val="20"/>
          <w:szCs w:val="20"/>
          <w:lang w:val="en-GB"/>
        </w:rPr>
        <w:t xml:space="preserve"> Introduce joint signalling of TCI-state for CORESET(s) and PUCCH-SpatialRelationInfo for a group of associated PUCCH resources via MAC-CE or RRC configuration.</w:t>
      </w:r>
    </w:p>
    <w:p w14:paraId="725C28E0" w14:textId="73DAE033" w:rsidR="000A552D" w:rsidRDefault="000A552D" w:rsidP="004A1AF1">
      <w:pPr>
        <w:spacing w:line="276" w:lineRule="auto"/>
        <w:ind w:firstLine="360"/>
        <w:jc w:val="both"/>
        <w:rPr>
          <w:rFonts w:ascii="Times New Roman" w:hAnsi="Times New Roman" w:cs="Times New Roman"/>
          <w:sz w:val="20"/>
          <w:szCs w:val="20"/>
          <w:lang w:val="en-GB"/>
        </w:rPr>
      </w:pPr>
    </w:p>
    <w:p w14:paraId="2D7A0B71" w14:textId="6AF82BA1" w:rsidR="0002691E" w:rsidRPr="00100784" w:rsidRDefault="0002691E" w:rsidP="0002691E">
      <w:pPr>
        <w:spacing w:line="276" w:lineRule="auto"/>
        <w:ind w:left="360"/>
        <w:jc w:val="both"/>
        <w:rPr>
          <w:rFonts w:ascii="Times New Roman" w:hAnsi="Times New Roman" w:cs="Times New Roman"/>
          <w:i/>
          <w:sz w:val="20"/>
          <w:szCs w:val="20"/>
          <w:lang w:val="en-GB"/>
        </w:rPr>
      </w:pPr>
      <w:r w:rsidRPr="00100784">
        <w:rPr>
          <w:rFonts w:ascii="Times New Roman" w:hAnsi="Times New Roman" w:cs="Times New Roman"/>
          <w:b/>
          <w:bCs/>
          <w:i/>
          <w:sz w:val="20"/>
          <w:szCs w:val="20"/>
          <w:u w:val="single"/>
          <w:lang w:val="en-GB"/>
        </w:rPr>
        <w:t xml:space="preserve">Proposal </w:t>
      </w:r>
      <w:r w:rsidR="00D23E27">
        <w:rPr>
          <w:rFonts w:ascii="Times New Roman" w:hAnsi="Times New Roman" w:cs="Times New Roman"/>
          <w:b/>
          <w:bCs/>
          <w:i/>
          <w:sz w:val="20"/>
          <w:szCs w:val="20"/>
          <w:u w:val="single"/>
          <w:lang w:val="en-GB"/>
        </w:rPr>
        <w:t>4</w:t>
      </w:r>
      <w:r w:rsidRPr="00100784">
        <w:rPr>
          <w:rFonts w:ascii="Times New Roman" w:hAnsi="Times New Roman" w:cs="Times New Roman"/>
          <w:b/>
          <w:bCs/>
          <w:i/>
          <w:sz w:val="20"/>
          <w:szCs w:val="20"/>
          <w:u w:val="single"/>
          <w:lang w:val="en-GB"/>
        </w:rPr>
        <w:t>:</w:t>
      </w:r>
      <w:r w:rsidRPr="00100784">
        <w:rPr>
          <w:rFonts w:ascii="Times New Roman" w:hAnsi="Times New Roman" w:cs="Times New Roman"/>
          <w:i/>
          <w:sz w:val="20"/>
          <w:szCs w:val="20"/>
          <w:lang w:val="en-GB"/>
        </w:rPr>
        <w:t xml:space="preserve"> Support the update of pathloss reference RSs explicitly for PUSCH and SRS via MAC-CE.</w:t>
      </w:r>
    </w:p>
    <w:p w14:paraId="3E15BB3A" w14:textId="77777777" w:rsidR="0002691E" w:rsidRPr="00483A03" w:rsidRDefault="0002691E" w:rsidP="0002691E">
      <w:pPr>
        <w:pStyle w:val="ListParagraph"/>
        <w:numPr>
          <w:ilvl w:val="0"/>
          <w:numId w:val="26"/>
        </w:numPr>
        <w:jc w:val="both"/>
        <w:rPr>
          <w:rFonts w:ascii="Times New Roman" w:hAnsi="Times New Roman" w:cs="Times New Roman"/>
          <w:iCs/>
          <w:sz w:val="20"/>
          <w:szCs w:val="20"/>
          <w:lang w:val="en-GB"/>
        </w:rPr>
      </w:pPr>
      <w:r w:rsidRPr="00100784">
        <w:rPr>
          <w:rFonts w:ascii="Times New Roman" w:hAnsi="Times New Roman" w:cs="Times New Roman"/>
          <w:i/>
          <w:sz w:val="20"/>
          <w:szCs w:val="20"/>
          <w:lang w:val="en-GB"/>
        </w:rPr>
        <w:t xml:space="preserve">FFS: </w:t>
      </w:r>
      <w:r w:rsidRPr="00A0591D">
        <w:rPr>
          <w:rFonts w:ascii="Times New Roman" w:hAnsi="Times New Roman" w:cs="Times New Roman"/>
          <w:bCs/>
          <w:i/>
          <w:sz w:val="20"/>
          <w:szCs w:val="20"/>
          <w:lang w:val="en-GB"/>
        </w:rPr>
        <w:t>The other power control parameters including P0, alpha, and a closed loop process index are also activated by the MAC-CE</w:t>
      </w:r>
      <w:r w:rsidRPr="00100784">
        <w:rPr>
          <w:rFonts w:ascii="Times New Roman" w:hAnsi="Times New Roman" w:cs="Times New Roman"/>
          <w:bCs/>
          <w:i/>
          <w:sz w:val="20"/>
          <w:szCs w:val="20"/>
          <w:lang w:val="en-GB"/>
        </w:rPr>
        <w:t>.</w:t>
      </w:r>
    </w:p>
    <w:p w14:paraId="079CE096" w14:textId="42B7E9BD" w:rsidR="00401833" w:rsidRPr="00BA63EC" w:rsidRDefault="00401833" w:rsidP="00401833">
      <w:pPr>
        <w:spacing w:line="276" w:lineRule="auto"/>
        <w:ind w:left="360"/>
        <w:jc w:val="both"/>
        <w:rPr>
          <w:rFonts w:ascii="Times New Roman" w:hAnsi="Times New Roman" w:cs="Times New Roman"/>
          <w:i/>
          <w:sz w:val="20"/>
          <w:szCs w:val="20"/>
          <w:lang w:val="en-GB"/>
        </w:rPr>
      </w:pPr>
      <w:r w:rsidRPr="00BA63EC">
        <w:rPr>
          <w:rFonts w:ascii="Times New Roman" w:hAnsi="Times New Roman" w:cs="Times New Roman"/>
          <w:b/>
          <w:bCs/>
          <w:i/>
          <w:sz w:val="20"/>
          <w:szCs w:val="20"/>
          <w:u w:val="single"/>
          <w:lang w:val="en-GB"/>
        </w:rPr>
        <w:t xml:space="preserve">Proposal </w:t>
      </w:r>
      <w:r w:rsidR="00D23E27">
        <w:rPr>
          <w:rFonts w:ascii="Times New Roman" w:hAnsi="Times New Roman" w:cs="Times New Roman"/>
          <w:b/>
          <w:bCs/>
          <w:i/>
          <w:sz w:val="20"/>
          <w:szCs w:val="20"/>
          <w:u w:val="single"/>
          <w:lang w:val="en-GB"/>
        </w:rPr>
        <w:t>5</w:t>
      </w:r>
      <w:r w:rsidRPr="00BA63EC">
        <w:rPr>
          <w:rFonts w:ascii="Times New Roman" w:hAnsi="Times New Roman" w:cs="Times New Roman"/>
          <w:b/>
          <w:bCs/>
          <w:i/>
          <w:sz w:val="20"/>
          <w:szCs w:val="20"/>
          <w:u w:val="single"/>
          <w:lang w:val="en-GB"/>
        </w:rPr>
        <w:t>:</w:t>
      </w:r>
      <w:r w:rsidRPr="00BA63EC">
        <w:rPr>
          <w:rFonts w:ascii="Times New Roman" w:hAnsi="Times New Roman" w:cs="Times New Roman"/>
          <w:i/>
          <w:sz w:val="20"/>
          <w:szCs w:val="20"/>
          <w:lang w:val="en-GB"/>
        </w:rPr>
        <w:t xml:space="preserve"> Enable derivation of pathloss reference RS for PUCCH resources </w:t>
      </w:r>
      <w:r>
        <w:rPr>
          <w:rFonts w:ascii="Times New Roman" w:hAnsi="Times New Roman" w:cs="Times New Roman"/>
          <w:i/>
          <w:sz w:val="20"/>
          <w:szCs w:val="20"/>
          <w:lang w:val="en-GB"/>
        </w:rPr>
        <w:t xml:space="preserve">from the spatial source of </w:t>
      </w:r>
    </w:p>
    <w:p w14:paraId="28608055" w14:textId="77777777" w:rsidR="00401833" w:rsidRPr="00BA63EC" w:rsidRDefault="00401833" w:rsidP="00401833">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the PDCCH indicating the PUCCH resource (or)</w:t>
      </w:r>
    </w:p>
    <w:p w14:paraId="19280C4E" w14:textId="77777777" w:rsidR="00401833" w:rsidRDefault="00401833" w:rsidP="00401833">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the PDSCH for which the HARQ ACK/NACK is transmitted</w:t>
      </w:r>
      <w:r>
        <w:rPr>
          <w:rFonts w:ascii="Times New Roman" w:hAnsi="Times New Roman" w:cs="Times New Roman"/>
          <w:i/>
          <w:sz w:val="20"/>
          <w:szCs w:val="20"/>
          <w:lang w:val="en-GB"/>
        </w:rPr>
        <w:t xml:space="preserve"> by the PUCCH resource</w:t>
      </w:r>
      <w:r w:rsidRPr="00BA63EC">
        <w:rPr>
          <w:rFonts w:ascii="Times New Roman" w:hAnsi="Times New Roman" w:cs="Times New Roman"/>
          <w:i/>
          <w:sz w:val="20"/>
          <w:szCs w:val="20"/>
          <w:lang w:val="en-GB"/>
        </w:rPr>
        <w:t>.</w:t>
      </w:r>
    </w:p>
    <w:p w14:paraId="50414091" w14:textId="1319AEEE" w:rsidR="00760C06" w:rsidRPr="003B5A47" w:rsidRDefault="00760C06" w:rsidP="00760C06">
      <w:pPr>
        <w:spacing w:line="276" w:lineRule="auto"/>
        <w:ind w:left="360"/>
        <w:jc w:val="both"/>
        <w:rPr>
          <w:rFonts w:ascii="Times New Roman" w:hAnsi="Times New Roman" w:cs="Times New Roman"/>
          <w:bCs/>
          <w:i/>
          <w:sz w:val="20"/>
          <w:szCs w:val="20"/>
          <w:lang w:val="en-US"/>
        </w:rPr>
      </w:pPr>
      <w:r w:rsidRPr="00BE0E56">
        <w:rPr>
          <w:rFonts w:ascii="Times New Roman" w:hAnsi="Times New Roman" w:cs="Times New Roman"/>
          <w:b/>
          <w:bCs/>
          <w:i/>
          <w:sz w:val="20"/>
          <w:szCs w:val="20"/>
          <w:u w:val="single"/>
          <w:lang w:val="en-GB"/>
        </w:rPr>
        <w:t xml:space="preserve">Proposal </w:t>
      </w:r>
      <w:r w:rsidR="00D23E27">
        <w:rPr>
          <w:rFonts w:ascii="Times New Roman" w:hAnsi="Times New Roman" w:cs="Times New Roman"/>
          <w:b/>
          <w:bCs/>
          <w:i/>
          <w:sz w:val="20"/>
          <w:szCs w:val="20"/>
          <w:u w:val="single"/>
          <w:lang w:val="en-GB"/>
        </w:rPr>
        <w:t>6</w:t>
      </w:r>
      <w:r w:rsidRPr="00BE0E56">
        <w:rPr>
          <w:rFonts w:ascii="Times New Roman" w:hAnsi="Times New Roman" w:cs="Times New Roman"/>
          <w:b/>
          <w:bCs/>
          <w:i/>
          <w:sz w:val="20"/>
          <w:szCs w:val="20"/>
          <w:u w:val="single"/>
          <w:lang w:val="en-GB"/>
        </w:rPr>
        <w:t>:</w:t>
      </w:r>
      <w:r w:rsidRPr="00BE0E56">
        <w:rPr>
          <w:rFonts w:ascii="Times New Roman" w:hAnsi="Times New Roman" w:cs="Times New Roman"/>
          <w:b/>
          <w:bCs/>
          <w:i/>
          <w:sz w:val="20"/>
          <w:szCs w:val="20"/>
          <w:lang w:val="en-GB"/>
        </w:rPr>
        <w:t xml:space="preserve"> </w:t>
      </w:r>
      <w:r w:rsidRPr="003B5A47">
        <w:rPr>
          <w:rFonts w:ascii="Times New Roman" w:hAnsi="Times New Roman" w:cs="Times New Roman"/>
          <w:bCs/>
          <w:i/>
          <w:sz w:val="20"/>
          <w:szCs w:val="20"/>
          <w:lang w:val="en-US"/>
        </w:rPr>
        <w:t>At least for UEs supporting beam correspondence, the default spatial relation is</w:t>
      </w:r>
      <w:r w:rsidRPr="00BE0E56">
        <w:rPr>
          <w:rFonts w:ascii="Times New Roman" w:hAnsi="Times New Roman" w:cs="Times New Roman"/>
          <w:bCs/>
          <w:i/>
          <w:sz w:val="20"/>
          <w:szCs w:val="20"/>
          <w:lang w:val="en-US"/>
        </w:rPr>
        <w:t xml:space="preserve"> derived from the following alternatives (both the alternatives may also be merged to obtain the solution):</w:t>
      </w:r>
    </w:p>
    <w:p w14:paraId="7256E5BF" w14:textId="77777777" w:rsidR="00760C06" w:rsidRPr="00BE0E56" w:rsidRDefault="00760C06" w:rsidP="00760C06">
      <w:pPr>
        <w:numPr>
          <w:ilvl w:val="1"/>
          <w:numId w:val="2"/>
        </w:numPr>
        <w:spacing w:line="276" w:lineRule="auto"/>
        <w:jc w:val="both"/>
        <w:rPr>
          <w:rFonts w:ascii="Times New Roman" w:hAnsi="Times New Roman" w:cs="Times New Roman"/>
          <w:bCs/>
          <w:i/>
          <w:sz w:val="20"/>
          <w:szCs w:val="20"/>
          <w:lang w:val="en-US"/>
        </w:rPr>
      </w:pPr>
      <w:r w:rsidRPr="003B5A47">
        <w:rPr>
          <w:rFonts w:ascii="Times New Roman" w:hAnsi="Times New Roman" w:cs="Times New Roman"/>
          <w:bCs/>
          <w:i/>
          <w:sz w:val="20"/>
          <w:szCs w:val="20"/>
          <w:lang w:val="en-US"/>
        </w:rPr>
        <w:t xml:space="preserve">Alt.2: </w:t>
      </w:r>
      <w:r w:rsidRPr="00BE0E56">
        <w:rPr>
          <w:rFonts w:ascii="Times New Roman" w:hAnsi="Times New Roman" w:cs="Times New Roman"/>
          <w:bCs/>
          <w:i/>
          <w:sz w:val="20"/>
          <w:szCs w:val="20"/>
          <w:lang w:val="en-US"/>
        </w:rPr>
        <w:t>The PUCCH resources are grouped explicit using CORESET group IDs via higher layer configuration. The spatial relation is derived from the active TCI-state of a CORESET from the CORESET group the PUCCH resource is associated with.</w:t>
      </w:r>
    </w:p>
    <w:p w14:paraId="0AB8BFE2" w14:textId="77777777" w:rsidR="00760C06" w:rsidRPr="00BE0E56" w:rsidRDefault="00760C06" w:rsidP="00760C06">
      <w:pPr>
        <w:numPr>
          <w:ilvl w:val="1"/>
          <w:numId w:val="2"/>
        </w:numPr>
        <w:spacing w:line="276" w:lineRule="auto"/>
        <w:jc w:val="both"/>
        <w:rPr>
          <w:rFonts w:ascii="Times New Roman" w:hAnsi="Times New Roman" w:cs="Times New Roman"/>
          <w:bCs/>
          <w:i/>
          <w:sz w:val="20"/>
          <w:szCs w:val="20"/>
          <w:lang w:val="en-US"/>
        </w:rPr>
      </w:pPr>
      <w:r w:rsidRPr="003B5A47">
        <w:rPr>
          <w:rFonts w:ascii="Times New Roman" w:hAnsi="Times New Roman" w:cs="Times New Roman"/>
          <w:bCs/>
          <w:i/>
          <w:sz w:val="20"/>
          <w:szCs w:val="20"/>
          <w:lang w:val="en-US"/>
        </w:rPr>
        <w:t xml:space="preserve">Alt.3: TCI state of </w:t>
      </w:r>
      <w:r w:rsidRPr="00BE0E56">
        <w:rPr>
          <w:rFonts w:ascii="Times New Roman" w:hAnsi="Times New Roman" w:cs="Times New Roman"/>
          <w:bCs/>
          <w:i/>
          <w:sz w:val="20"/>
          <w:szCs w:val="20"/>
          <w:lang w:val="en-US"/>
        </w:rPr>
        <w:t xml:space="preserve">the </w:t>
      </w:r>
      <w:r w:rsidRPr="003B5A47">
        <w:rPr>
          <w:rFonts w:ascii="Times New Roman" w:hAnsi="Times New Roman" w:cs="Times New Roman"/>
          <w:bCs/>
          <w:i/>
          <w:sz w:val="20"/>
          <w:szCs w:val="20"/>
          <w:lang w:val="en-US"/>
        </w:rPr>
        <w:t>scheduling</w:t>
      </w:r>
      <w:r w:rsidRPr="00BE0E56">
        <w:rPr>
          <w:rFonts w:ascii="Times New Roman" w:hAnsi="Times New Roman" w:cs="Times New Roman"/>
          <w:bCs/>
          <w:i/>
          <w:sz w:val="20"/>
          <w:szCs w:val="20"/>
          <w:lang w:val="en-US"/>
        </w:rPr>
        <w:t xml:space="preserve"> PDCCH for PUCCH and AP-SRS.</w:t>
      </w:r>
    </w:p>
    <w:p w14:paraId="00B6C182" w14:textId="23AF011E" w:rsidR="00243B71" w:rsidRPr="0062517E" w:rsidRDefault="00243B71" w:rsidP="00D57E68">
      <w:pPr>
        <w:pStyle w:val="Heading1"/>
        <w:spacing w:line="276" w:lineRule="auto"/>
      </w:pPr>
      <w:r w:rsidRPr="0062517E">
        <w:t>References</w:t>
      </w:r>
    </w:p>
    <w:p w14:paraId="7E2A43D5" w14:textId="77777777" w:rsidR="00243B71" w:rsidRPr="0062517E" w:rsidRDefault="00243B71" w:rsidP="00D57E68">
      <w:pPr>
        <w:pStyle w:val="ListParagraph"/>
        <w:jc w:val="both"/>
        <w:rPr>
          <w:rFonts w:ascii="Times New Roman" w:hAnsi="Times New Roman" w:cs="Times New Roman"/>
        </w:rPr>
      </w:pPr>
    </w:p>
    <w:p w14:paraId="367937A5" w14:textId="23056799" w:rsidR="00243B71" w:rsidRDefault="00243B71" w:rsidP="00D57E68">
      <w:pPr>
        <w:pStyle w:val="ListParagraph"/>
        <w:numPr>
          <w:ilvl w:val="0"/>
          <w:numId w:val="4"/>
        </w:numPr>
        <w:jc w:val="both"/>
        <w:rPr>
          <w:rFonts w:ascii="Times New Roman" w:hAnsi="Times New Roman" w:cs="Times New Roman"/>
          <w:sz w:val="20"/>
          <w:szCs w:val="20"/>
        </w:rPr>
      </w:pPr>
      <w:r w:rsidRPr="00C755C0">
        <w:rPr>
          <w:rFonts w:ascii="Times New Roman" w:hAnsi="Times New Roman" w:cs="Times New Roman"/>
          <w:sz w:val="20"/>
          <w:szCs w:val="20"/>
        </w:rPr>
        <w:t>“RP-</w:t>
      </w:r>
      <w:r w:rsidR="00172B2E">
        <w:rPr>
          <w:rFonts w:ascii="Times New Roman" w:hAnsi="Times New Roman" w:cs="Times New Roman"/>
          <w:sz w:val="20"/>
          <w:szCs w:val="20"/>
        </w:rPr>
        <w:t>192271</w:t>
      </w:r>
      <w:r w:rsidRPr="00C755C0">
        <w:rPr>
          <w:rFonts w:ascii="Times New Roman" w:hAnsi="Times New Roman" w:cs="Times New Roman"/>
          <w:sz w:val="20"/>
          <w:szCs w:val="20"/>
        </w:rPr>
        <w:t xml:space="preserve"> - Revised WID: Enhancements on MIMO for NR,” Samsung, 3GPP TSG RAN Meeting #8</w:t>
      </w:r>
      <w:r w:rsidR="00392C87">
        <w:rPr>
          <w:rFonts w:ascii="Times New Roman" w:hAnsi="Times New Roman" w:cs="Times New Roman"/>
          <w:sz w:val="20"/>
          <w:szCs w:val="20"/>
        </w:rPr>
        <w:t>5</w:t>
      </w:r>
      <w:r w:rsidRPr="00C755C0">
        <w:rPr>
          <w:rFonts w:ascii="Times New Roman" w:hAnsi="Times New Roman" w:cs="Times New Roman"/>
          <w:sz w:val="20"/>
          <w:szCs w:val="20"/>
        </w:rPr>
        <w:t>, September 201</w:t>
      </w:r>
      <w:r w:rsidR="00392C87">
        <w:rPr>
          <w:rFonts w:ascii="Times New Roman" w:hAnsi="Times New Roman" w:cs="Times New Roman"/>
          <w:sz w:val="20"/>
          <w:szCs w:val="20"/>
        </w:rPr>
        <w:t>9</w:t>
      </w:r>
      <w:r w:rsidRPr="00C755C0">
        <w:rPr>
          <w:rFonts w:ascii="Times New Roman" w:hAnsi="Times New Roman" w:cs="Times New Roman"/>
          <w:sz w:val="20"/>
          <w:szCs w:val="20"/>
        </w:rPr>
        <w:t>.</w:t>
      </w:r>
    </w:p>
    <w:p w14:paraId="2164223D" w14:textId="5138A8D6" w:rsidR="00CA7E39" w:rsidRPr="00C755C0" w:rsidRDefault="0022405E" w:rsidP="007F18DF">
      <w:pPr>
        <w:pStyle w:val="ListParagraph"/>
        <w:numPr>
          <w:ilvl w:val="0"/>
          <w:numId w:val="4"/>
        </w:numPr>
        <w:jc w:val="both"/>
        <w:rPr>
          <w:rFonts w:ascii="Times New Roman" w:hAnsi="Times New Roman" w:cs="Times New Roman"/>
          <w:sz w:val="20"/>
          <w:szCs w:val="20"/>
        </w:rPr>
      </w:pPr>
      <w:r w:rsidRPr="007F18DF">
        <w:rPr>
          <w:rFonts w:ascii="Times New Roman" w:hAnsi="Times New Roman" w:cs="Times New Roman"/>
          <w:sz w:val="20"/>
          <w:szCs w:val="20"/>
        </w:rPr>
        <w:t>RAN1 Chairman’s Notes, 3GPP TSG RAN WG1 Meeting #98</w:t>
      </w:r>
      <w:r w:rsidR="00F35353" w:rsidRPr="007F18DF">
        <w:rPr>
          <w:rFonts w:ascii="Times New Roman" w:hAnsi="Times New Roman" w:cs="Times New Roman"/>
          <w:sz w:val="20"/>
          <w:szCs w:val="20"/>
        </w:rPr>
        <w:t xml:space="preserve">, </w:t>
      </w:r>
      <w:r w:rsidRPr="007F18DF">
        <w:rPr>
          <w:rFonts w:ascii="Times New Roman" w:hAnsi="Times New Roman" w:cs="Times New Roman"/>
          <w:sz w:val="20"/>
          <w:szCs w:val="20"/>
        </w:rPr>
        <w:t>Prague, CZ, August 26th – 30th, 2019</w:t>
      </w:r>
      <w:r w:rsidR="007F18DF" w:rsidRPr="007F18DF">
        <w:rPr>
          <w:rFonts w:ascii="Times New Roman" w:hAnsi="Times New Roman" w:cs="Times New Roman"/>
          <w:sz w:val="20"/>
          <w:szCs w:val="20"/>
        </w:rPr>
        <w:t>.</w:t>
      </w:r>
    </w:p>
    <w:sectPr w:rsidR="00CA7E39" w:rsidRPr="00C755C0">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DE791" w14:textId="77777777" w:rsidR="003D0177" w:rsidRDefault="003D0177" w:rsidP="002C0EFF">
      <w:r>
        <w:separator/>
      </w:r>
    </w:p>
  </w:endnote>
  <w:endnote w:type="continuationSeparator" w:id="0">
    <w:p w14:paraId="749CC606" w14:textId="77777777" w:rsidR="003D0177" w:rsidRDefault="003D0177"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9AA2E" w14:textId="77777777" w:rsidR="003D0177" w:rsidRDefault="003D0177" w:rsidP="002C0EFF">
      <w:r>
        <w:separator/>
      </w:r>
    </w:p>
  </w:footnote>
  <w:footnote w:type="continuationSeparator" w:id="0">
    <w:p w14:paraId="2C20C4E2" w14:textId="77777777" w:rsidR="003D0177" w:rsidRDefault="003D0177"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130"/>
    <w:multiLevelType w:val="hybridMultilevel"/>
    <w:tmpl w:val="7604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52D3A"/>
    <w:multiLevelType w:val="hybridMultilevel"/>
    <w:tmpl w:val="AFD62F4C"/>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851D04"/>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6DE5"/>
    <w:multiLevelType w:val="hybridMultilevel"/>
    <w:tmpl w:val="6402156A"/>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44617"/>
    <w:multiLevelType w:val="hybridMultilevel"/>
    <w:tmpl w:val="50D6A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3421B6"/>
    <w:multiLevelType w:val="hybridMultilevel"/>
    <w:tmpl w:val="DA8A6450"/>
    <w:lvl w:ilvl="0" w:tplc="005624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D47D0"/>
    <w:multiLevelType w:val="hybridMultilevel"/>
    <w:tmpl w:val="9314EE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AA11F0A"/>
    <w:multiLevelType w:val="hybridMultilevel"/>
    <w:tmpl w:val="07A0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E24650"/>
    <w:multiLevelType w:val="hybridMultilevel"/>
    <w:tmpl w:val="4F749B26"/>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DF109B"/>
    <w:multiLevelType w:val="hybridMultilevel"/>
    <w:tmpl w:val="6BE0F064"/>
    <w:lvl w:ilvl="0" w:tplc="08090017">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C901720"/>
    <w:multiLevelType w:val="hybridMultilevel"/>
    <w:tmpl w:val="D63E9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A52C1"/>
    <w:multiLevelType w:val="hybridMultilevel"/>
    <w:tmpl w:val="01AEDCD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D07B17"/>
    <w:multiLevelType w:val="hybridMultilevel"/>
    <w:tmpl w:val="06EE2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5311BE"/>
    <w:multiLevelType w:val="hybridMultilevel"/>
    <w:tmpl w:val="B15EECE6"/>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A566D7"/>
    <w:multiLevelType w:val="hybridMultilevel"/>
    <w:tmpl w:val="421EE21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6682DCD"/>
    <w:multiLevelType w:val="hybridMultilevel"/>
    <w:tmpl w:val="872AF834"/>
    <w:lvl w:ilvl="0" w:tplc="AC968F4C">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5D30C2"/>
    <w:multiLevelType w:val="hybridMultilevel"/>
    <w:tmpl w:val="FA263124"/>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C45890"/>
    <w:multiLevelType w:val="hybridMultilevel"/>
    <w:tmpl w:val="93AE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7335A1"/>
    <w:multiLevelType w:val="hybridMultilevel"/>
    <w:tmpl w:val="226283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6CCC2BF3"/>
    <w:multiLevelType w:val="hybridMultilevel"/>
    <w:tmpl w:val="8820961A"/>
    <w:lvl w:ilvl="0" w:tplc="3C4E09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F13664"/>
    <w:multiLevelType w:val="hybridMultilevel"/>
    <w:tmpl w:val="99AAAE2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C40AE6"/>
    <w:multiLevelType w:val="hybridMultilevel"/>
    <w:tmpl w:val="6F28C20E"/>
    <w:lvl w:ilvl="0" w:tplc="AD0415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AB042A"/>
    <w:multiLevelType w:val="hybridMultilevel"/>
    <w:tmpl w:val="E8FE142A"/>
    <w:lvl w:ilvl="0" w:tplc="08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6"/>
  </w:num>
  <w:num w:numId="4">
    <w:abstractNumId w:val="21"/>
  </w:num>
  <w:num w:numId="5">
    <w:abstractNumId w:val="33"/>
  </w:num>
  <w:num w:numId="6">
    <w:abstractNumId w:val="13"/>
  </w:num>
  <w:num w:numId="7">
    <w:abstractNumId w:val="31"/>
  </w:num>
  <w:num w:numId="8">
    <w:abstractNumId w:val="0"/>
  </w:num>
  <w:num w:numId="9">
    <w:abstractNumId w:val="16"/>
  </w:num>
  <w:num w:numId="10">
    <w:abstractNumId w:val="27"/>
  </w:num>
  <w:num w:numId="11">
    <w:abstractNumId w:val="4"/>
  </w:num>
  <w:num w:numId="12">
    <w:abstractNumId w:val="18"/>
  </w:num>
  <w:num w:numId="13">
    <w:abstractNumId w:val="24"/>
  </w:num>
  <w:num w:numId="14">
    <w:abstractNumId w:val="1"/>
  </w:num>
  <w:num w:numId="15">
    <w:abstractNumId w:val="35"/>
  </w:num>
  <w:num w:numId="16">
    <w:abstractNumId w:val="20"/>
  </w:num>
  <w:num w:numId="17">
    <w:abstractNumId w:val="8"/>
  </w:num>
  <w:num w:numId="18">
    <w:abstractNumId w:val="28"/>
  </w:num>
  <w:num w:numId="19">
    <w:abstractNumId w:val="12"/>
  </w:num>
  <w:num w:numId="20">
    <w:abstractNumId w:val="32"/>
  </w:num>
  <w:num w:numId="21">
    <w:abstractNumId w:val="11"/>
  </w:num>
  <w:num w:numId="22">
    <w:abstractNumId w:val="15"/>
  </w:num>
  <w:num w:numId="23">
    <w:abstractNumId w:val="26"/>
  </w:num>
  <w:num w:numId="24">
    <w:abstractNumId w:val="3"/>
  </w:num>
  <w:num w:numId="25">
    <w:abstractNumId w:val="23"/>
  </w:num>
  <w:num w:numId="26">
    <w:abstractNumId w:val="10"/>
  </w:num>
  <w:num w:numId="27">
    <w:abstractNumId w:val="25"/>
  </w:num>
  <w:num w:numId="28">
    <w:abstractNumId w:val="22"/>
  </w:num>
  <w:num w:numId="29">
    <w:abstractNumId w:val="29"/>
  </w:num>
  <w:num w:numId="30">
    <w:abstractNumId w:val="29"/>
    <w:lvlOverride w:ilvl="0">
      <w:startOverride w:val="3"/>
    </w:lvlOverride>
    <w:lvlOverride w:ilvl="1">
      <w:startOverride w:val="1"/>
    </w:lvlOverride>
  </w:num>
  <w:num w:numId="31">
    <w:abstractNumId w:val="29"/>
    <w:lvlOverride w:ilvl="0">
      <w:startOverride w:val="3"/>
    </w:lvlOverride>
    <w:lvlOverride w:ilvl="1">
      <w:startOverride w:val="1"/>
    </w:lvlOverride>
  </w:num>
  <w:num w:numId="32">
    <w:abstractNumId w:val="17"/>
  </w:num>
  <w:num w:numId="33">
    <w:abstractNumId w:val="19"/>
  </w:num>
  <w:num w:numId="34">
    <w:abstractNumId w:val="34"/>
  </w:num>
  <w:num w:numId="35">
    <w:abstractNumId w:val="30"/>
  </w:num>
  <w:num w:numId="36">
    <w:abstractNumId w:val="5"/>
  </w:num>
  <w:num w:numId="37">
    <w:abstractNumId w:val="9"/>
  </w:num>
  <w:num w:numId="38">
    <w:abstractNumId w:val="7"/>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B71"/>
    <w:rsid w:val="000008C8"/>
    <w:rsid w:val="000012EC"/>
    <w:rsid w:val="0000143B"/>
    <w:rsid w:val="00001C9A"/>
    <w:rsid w:val="00001F35"/>
    <w:rsid w:val="00001FC1"/>
    <w:rsid w:val="00002911"/>
    <w:rsid w:val="00002B55"/>
    <w:rsid w:val="00003386"/>
    <w:rsid w:val="00003C5A"/>
    <w:rsid w:val="00003D5C"/>
    <w:rsid w:val="00003F67"/>
    <w:rsid w:val="0000414C"/>
    <w:rsid w:val="0000415D"/>
    <w:rsid w:val="000045F9"/>
    <w:rsid w:val="00004B2A"/>
    <w:rsid w:val="00004D09"/>
    <w:rsid w:val="00004E0D"/>
    <w:rsid w:val="0000551F"/>
    <w:rsid w:val="000055EC"/>
    <w:rsid w:val="000056BE"/>
    <w:rsid w:val="000063FA"/>
    <w:rsid w:val="00006837"/>
    <w:rsid w:val="00006D07"/>
    <w:rsid w:val="00007163"/>
    <w:rsid w:val="00007501"/>
    <w:rsid w:val="00007831"/>
    <w:rsid w:val="00010B0F"/>
    <w:rsid w:val="00011044"/>
    <w:rsid w:val="00011273"/>
    <w:rsid w:val="0001155C"/>
    <w:rsid w:val="00013326"/>
    <w:rsid w:val="00013961"/>
    <w:rsid w:val="00013ADB"/>
    <w:rsid w:val="000142C6"/>
    <w:rsid w:val="00014E4E"/>
    <w:rsid w:val="0001516E"/>
    <w:rsid w:val="0001520F"/>
    <w:rsid w:val="0001521C"/>
    <w:rsid w:val="00015379"/>
    <w:rsid w:val="00016225"/>
    <w:rsid w:val="000164D5"/>
    <w:rsid w:val="00017B16"/>
    <w:rsid w:val="00017DB3"/>
    <w:rsid w:val="00017ED8"/>
    <w:rsid w:val="00020025"/>
    <w:rsid w:val="00020454"/>
    <w:rsid w:val="00020CD7"/>
    <w:rsid w:val="00020D9D"/>
    <w:rsid w:val="00021F4F"/>
    <w:rsid w:val="00021FCA"/>
    <w:rsid w:val="00022E7D"/>
    <w:rsid w:val="00023550"/>
    <w:rsid w:val="000236C1"/>
    <w:rsid w:val="000239AE"/>
    <w:rsid w:val="00024F11"/>
    <w:rsid w:val="00025B6A"/>
    <w:rsid w:val="000260F1"/>
    <w:rsid w:val="00026342"/>
    <w:rsid w:val="0002680A"/>
    <w:rsid w:val="0002691E"/>
    <w:rsid w:val="00027196"/>
    <w:rsid w:val="00027A52"/>
    <w:rsid w:val="00030283"/>
    <w:rsid w:val="00030E16"/>
    <w:rsid w:val="000324ED"/>
    <w:rsid w:val="0003286A"/>
    <w:rsid w:val="00033542"/>
    <w:rsid w:val="00034239"/>
    <w:rsid w:val="00034C50"/>
    <w:rsid w:val="0003595B"/>
    <w:rsid w:val="00037513"/>
    <w:rsid w:val="00037909"/>
    <w:rsid w:val="00037A1A"/>
    <w:rsid w:val="00037E6B"/>
    <w:rsid w:val="000403F1"/>
    <w:rsid w:val="0004074D"/>
    <w:rsid w:val="00040BC7"/>
    <w:rsid w:val="00040BEE"/>
    <w:rsid w:val="000417CA"/>
    <w:rsid w:val="00041B73"/>
    <w:rsid w:val="00041FE3"/>
    <w:rsid w:val="00042132"/>
    <w:rsid w:val="00042DF9"/>
    <w:rsid w:val="00043461"/>
    <w:rsid w:val="00043833"/>
    <w:rsid w:val="00043E88"/>
    <w:rsid w:val="00043ECB"/>
    <w:rsid w:val="00045114"/>
    <w:rsid w:val="00045F48"/>
    <w:rsid w:val="0004668F"/>
    <w:rsid w:val="00046741"/>
    <w:rsid w:val="00046D34"/>
    <w:rsid w:val="0004726E"/>
    <w:rsid w:val="00047EB8"/>
    <w:rsid w:val="00050FC6"/>
    <w:rsid w:val="0005169C"/>
    <w:rsid w:val="000519E4"/>
    <w:rsid w:val="00051BE3"/>
    <w:rsid w:val="00051E17"/>
    <w:rsid w:val="0005221D"/>
    <w:rsid w:val="000529F5"/>
    <w:rsid w:val="0005330E"/>
    <w:rsid w:val="00053606"/>
    <w:rsid w:val="00054243"/>
    <w:rsid w:val="000546BC"/>
    <w:rsid w:val="00054A44"/>
    <w:rsid w:val="00054ABA"/>
    <w:rsid w:val="00054D32"/>
    <w:rsid w:val="0005534D"/>
    <w:rsid w:val="00055F31"/>
    <w:rsid w:val="0005673F"/>
    <w:rsid w:val="000573AF"/>
    <w:rsid w:val="00057AB1"/>
    <w:rsid w:val="00057C67"/>
    <w:rsid w:val="00057FC8"/>
    <w:rsid w:val="000606D2"/>
    <w:rsid w:val="0006126C"/>
    <w:rsid w:val="0006187A"/>
    <w:rsid w:val="00062332"/>
    <w:rsid w:val="0006364E"/>
    <w:rsid w:val="00064136"/>
    <w:rsid w:val="000644FF"/>
    <w:rsid w:val="00064ACE"/>
    <w:rsid w:val="00064B44"/>
    <w:rsid w:val="0006556F"/>
    <w:rsid w:val="000656CC"/>
    <w:rsid w:val="000657EA"/>
    <w:rsid w:val="0006599A"/>
    <w:rsid w:val="00065A58"/>
    <w:rsid w:val="00065ECD"/>
    <w:rsid w:val="000660C9"/>
    <w:rsid w:val="0006654C"/>
    <w:rsid w:val="00066595"/>
    <w:rsid w:val="00066CCB"/>
    <w:rsid w:val="00066ECC"/>
    <w:rsid w:val="0006754D"/>
    <w:rsid w:val="00067649"/>
    <w:rsid w:val="00067A6C"/>
    <w:rsid w:val="00067C47"/>
    <w:rsid w:val="00067F12"/>
    <w:rsid w:val="000713DD"/>
    <w:rsid w:val="000727FC"/>
    <w:rsid w:val="0007296A"/>
    <w:rsid w:val="000731E9"/>
    <w:rsid w:val="00074A4F"/>
    <w:rsid w:val="00074CD7"/>
    <w:rsid w:val="00075433"/>
    <w:rsid w:val="00076815"/>
    <w:rsid w:val="000771F5"/>
    <w:rsid w:val="00077B79"/>
    <w:rsid w:val="00077D52"/>
    <w:rsid w:val="00077F33"/>
    <w:rsid w:val="0008006F"/>
    <w:rsid w:val="00081D4A"/>
    <w:rsid w:val="000823E8"/>
    <w:rsid w:val="000828F5"/>
    <w:rsid w:val="0008306D"/>
    <w:rsid w:val="00083AD2"/>
    <w:rsid w:val="00084392"/>
    <w:rsid w:val="00084396"/>
    <w:rsid w:val="0008444F"/>
    <w:rsid w:val="00084E93"/>
    <w:rsid w:val="000852E3"/>
    <w:rsid w:val="00085805"/>
    <w:rsid w:val="00085EB1"/>
    <w:rsid w:val="00086185"/>
    <w:rsid w:val="00086447"/>
    <w:rsid w:val="00086A06"/>
    <w:rsid w:val="00086DD5"/>
    <w:rsid w:val="0008711A"/>
    <w:rsid w:val="000876AA"/>
    <w:rsid w:val="00087D55"/>
    <w:rsid w:val="00087F88"/>
    <w:rsid w:val="000907B8"/>
    <w:rsid w:val="00091C38"/>
    <w:rsid w:val="00091E9B"/>
    <w:rsid w:val="00092896"/>
    <w:rsid w:val="00092CE9"/>
    <w:rsid w:val="00093555"/>
    <w:rsid w:val="000936E2"/>
    <w:rsid w:val="0009379B"/>
    <w:rsid w:val="000941AD"/>
    <w:rsid w:val="000948A1"/>
    <w:rsid w:val="00094B3F"/>
    <w:rsid w:val="000953A2"/>
    <w:rsid w:val="000955E7"/>
    <w:rsid w:val="0009569F"/>
    <w:rsid w:val="00095A97"/>
    <w:rsid w:val="00095FBD"/>
    <w:rsid w:val="0009616A"/>
    <w:rsid w:val="0009636B"/>
    <w:rsid w:val="00096523"/>
    <w:rsid w:val="00096B77"/>
    <w:rsid w:val="00096ED2"/>
    <w:rsid w:val="000971A5"/>
    <w:rsid w:val="000972DE"/>
    <w:rsid w:val="0009782F"/>
    <w:rsid w:val="00097BC0"/>
    <w:rsid w:val="000A0610"/>
    <w:rsid w:val="000A1B8E"/>
    <w:rsid w:val="000A1EFA"/>
    <w:rsid w:val="000A1F83"/>
    <w:rsid w:val="000A2300"/>
    <w:rsid w:val="000A3049"/>
    <w:rsid w:val="000A3078"/>
    <w:rsid w:val="000A30F2"/>
    <w:rsid w:val="000A325C"/>
    <w:rsid w:val="000A36BD"/>
    <w:rsid w:val="000A43D8"/>
    <w:rsid w:val="000A49EC"/>
    <w:rsid w:val="000A50CB"/>
    <w:rsid w:val="000A552D"/>
    <w:rsid w:val="000A5C97"/>
    <w:rsid w:val="000A61E4"/>
    <w:rsid w:val="000A6FD7"/>
    <w:rsid w:val="000A7698"/>
    <w:rsid w:val="000A7F6B"/>
    <w:rsid w:val="000A7FCB"/>
    <w:rsid w:val="000B12D4"/>
    <w:rsid w:val="000B19BA"/>
    <w:rsid w:val="000B1C59"/>
    <w:rsid w:val="000B29DA"/>
    <w:rsid w:val="000B31B8"/>
    <w:rsid w:val="000B31E7"/>
    <w:rsid w:val="000B33B3"/>
    <w:rsid w:val="000B3538"/>
    <w:rsid w:val="000B37EE"/>
    <w:rsid w:val="000B3851"/>
    <w:rsid w:val="000B420E"/>
    <w:rsid w:val="000B427B"/>
    <w:rsid w:val="000B4733"/>
    <w:rsid w:val="000B492F"/>
    <w:rsid w:val="000B6EB1"/>
    <w:rsid w:val="000B6FC3"/>
    <w:rsid w:val="000B7120"/>
    <w:rsid w:val="000B7782"/>
    <w:rsid w:val="000C0334"/>
    <w:rsid w:val="000C09FA"/>
    <w:rsid w:val="000C146A"/>
    <w:rsid w:val="000C1776"/>
    <w:rsid w:val="000C19A6"/>
    <w:rsid w:val="000C1ACC"/>
    <w:rsid w:val="000C1C54"/>
    <w:rsid w:val="000C2538"/>
    <w:rsid w:val="000C2B95"/>
    <w:rsid w:val="000C2EB4"/>
    <w:rsid w:val="000C3C3E"/>
    <w:rsid w:val="000C3CC5"/>
    <w:rsid w:val="000C451A"/>
    <w:rsid w:val="000C5E74"/>
    <w:rsid w:val="000C603C"/>
    <w:rsid w:val="000C6338"/>
    <w:rsid w:val="000C6FA0"/>
    <w:rsid w:val="000C75EB"/>
    <w:rsid w:val="000C7A93"/>
    <w:rsid w:val="000C7B2E"/>
    <w:rsid w:val="000C7E1C"/>
    <w:rsid w:val="000D0564"/>
    <w:rsid w:val="000D05F4"/>
    <w:rsid w:val="000D0A20"/>
    <w:rsid w:val="000D0F8F"/>
    <w:rsid w:val="000D1487"/>
    <w:rsid w:val="000D149C"/>
    <w:rsid w:val="000D1514"/>
    <w:rsid w:val="000D15C7"/>
    <w:rsid w:val="000D1CB6"/>
    <w:rsid w:val="000D3448"/>
    <w:rsid w:val="000D4043"/>
    <w:rsid w:val="000D46B9"/>
    <w:rsid w:val="000D49B8"/>
    <w:rsid w:val="000D5758"/>
    <w:rsid w:val="000D59C3"/>
    <w:rsid w:val="000D65F9"/>
    <w:rsid w:val="000D6D9E"/>
    <w:rsid w:val="000D7665"/>
    <w:rsid w:val="000D7F56"/>
    <w:rsid w:val="000E0479"/>
    <w:rsid w:val="000E04E3"/>
    <w:rsid w:val="000E07DA"/>
    <w:rsid w:val="000E15C4"/>
    <w:rsid w:val="000E1621"/>
    <w:rsid w:val="000E17C3"/>
    <w:rsid w:val="000E1A4E"/>
    <w:rsid w:val="000E1AAC"/>
    <w:rsid w:val="000E2008"/>
    <w:rsid w:val="000E26BD"/>
    <w:rsid w:val="000E288D"/>
    <w:rsid w:val="000E3262"/>
    <w:rsid w:val="000E4899"/>
    <w:rsid w:val="000E5DF0"/>
    <w:rsid w:val="000E65EF"/>
    <w:rsid w:val="000E70AE"/>
    <w:rsid w:val="000E747E"/>
    <w:rsid w:val="000E7481"/>
    <w:rsid w:val="000E755E"/>
    <w:rsid w:val="000E7882"/>
    <w:rsid w:val="000F06AD"/>
    <w:rsid w:val="000F0B58"/>
    <w:rsid w:val="000F1321"/>
    <w:rsid w:val="000F18E0"/>
    <w:rsid w:val="000F1D8A"/>
    <w:rsid w:val="000F1F9B"/>
    <w:rsid w:val="000F2082"/>
    <w:rsid w:val="000F20ED"/>
    <w:rsid w:val="000F2920"/>
    <w:rsid w:val="000F3145"/>
    <w:rsid w:val="000F34BD"/>
    <w:rsid w:val="000F403D"/>
    <w:rsid w:val="000F4100"/>
    <w:rsid w:val="000F4E17"/>
    <w:rsid w:val="000F5312"/>
    <w:rsid w:val="000F5669"/>
    <w:rsid w:val="000F5DCF"/>
    <w:rsid w:val="000F6E7A"/>
    <w:rsid w:val="000F754E"/>
    <w:rsid w:val="000F7ABD"/>
    <w:rsid w:val="00100784"/>
    <w:rsid w:val="001013B4"/>
    <w:rsid w:val="001018C3"/>
    <w:rsid w:val="00101B47"/>
    <w:rsid w:val="001020E5"/>
    <w:rsid w:val="0010229B"/>
    <w:rsid w:val="00102395"/>
    <w:rsid w:val="00102494"/>
    <w:rsid w:val="001029FF"/>
    <w:rsid w:val="00102EDB"/>
    <w:rsid w:val="00102FB5"/>
    <w:rsid w:val="00103190"/>
    <w:rsid w:val="00103373"/>
    <w:rsid w:val="0010354D"/>
    <w:rsid w:val="001035D4"/>
    <w:rsid w:val="00103BF7"/>
    <w:rsid w:val="0010454B"/>
    <w:rsid w:val="001046F2"/>
    <w:rsid w:val="001049FB"/>
    <w:rsid w:val="001051E8"/>
    <w:rsid w:val="0010526F"/>
    <w:rsid w:val="0010647E"/>
    <w:rsid w:val="0010668C"/>
    <w:rsid w:val="0010772E"/>
    <w:rsid w:val="00110763"/>
    <w:rsid w:val="0011097C"/>
    <w:rsid w:val="00110E1E"/>
    <w:rsid w:val="001112A2"/>
    <w:rsid w:val="001112D5"/>
    <w:rsid w:val="00111501"/>
    <w:rsid w:val="00111858"/>
    <w:rsid w:val="00111F62"/>
    <w:rsid w:val="0011200C"/>
    <w:rsid w:val="001120AE"/>
    <w:rsid w:val="0011241D"/>
    <w:rsid w:val="00112455"/>
    <w:rsid w:val="00112DD3"/>
    <w:rsid w:val="00113139"/>
    <w:rsid w:val="00113694"/>
    <w:rsid w:val="00113BCA"/>
    <w:rsid w:val="00114449"/>
    <w:rsid w:val="001147B2"/>
    <w:rsid w:val="001154E2"/>
    <w:rsid w:val="0011570A"/>
    <w:rsid w:val="00115F75"/>
    <w:rsid w:val="00120356"/>
    <w:rsid w:val="00120E87"/>
    <w:rsid w:val="00120F61"/>
    <w:rsid w:val="0012177D"/>
    <w:rsid w:val="00121B32"/>
    <w:rsid w:val="00122709"/>
    <w:rsid w:val="00122854"/>
    <w:rsid w:val="00123152"/>
    <w:rsid w:val="001241B5"/>
    <w:rsid w:val="0012440B"/>
    <w:rsid w:val="001249A1"/>
    <w:rsid w:val="00124AB3"/>
    <w:rsid w:val="00124CDC"/>
    <w:rsid w:val="00124E59"/>
    <w:rsid w:val="00125214"/>
    <w:rsid w:val="0012625E"/>
    <w:rsid w:val="001264A7"/>
    <w:rsid w:val="00126CC1"/>
    <w:rsid w:val="00127EF7"/>
    <w:rsid w:val="001304D7"/>
    <w:rsid w:val="0013063C"/>
    <w:rsid w:val="00130D14"/>
    <w:rsid w:val="001313D3"/>
    <w:rsid w:val="00131AFE"/>
    <w:rsid w:val="00131DE8"/>
    <w:rsid w:val="001320ED"/>
    <w:rsid w:val="00132329"/>
    <w:rsid w:val="00132443"/>
    <w:rsid w:val="001334CF"/>
    <w:rsid w:val="00133ADC"/>
    <w:rsid w:val="00133F43"/>
    <w:rsid w:val="00134181"/>
    <w:rsid w:val="00134222"/>
    <w:rsid w:val="001347EC"/>
    <w:rsid w:val="00134BCA"/>
    <w:rsid w:val="00135EB3"/>
    <w:rsid w:val="001360F0"/>
    <w:rsid w:val="001365FF"/>
    <w:rsid w:val="001367B5"/>
    <w:rsid w:val="00137420"/>
    <w:rsid w:val="001377FD"/>
    <w:rsid w:val="001379C2"/>
    <w:rsid w:val="00137BC5"/>
    <w:rsid w:val="001402BA"/>
    <w:rsid w:val="001406F4"/>
    <w:rsid w:val="00140DC1"/>
    <w:rsid w:val="001411D1"/>
    <w:rsid w:val="001413F1"/>
    <w:rsid w:val="00141459"/>
    <w:rsid w:val="00141765"/>
    <w:rsid w:val="001421D0"/>
    <w:rsid w:val="00142488"/>
    <w:rsid w:val="00142960"/>
    <w:rsid w:val="00142A60"/>
    <w:rsid w:val="001431F1"/>
    <w:rsid w:val="0014374B"/>
    <w:rsid w:val="00143A46"/>
    <w:rsid w:val="00143B7E"/>
    <w:rsid w:val="00143C55"/>
    <w:rsid w:val="00143F05"/>
    <w:rsid w:val="00144604"/>
    <w:rsid w:val="00144A02"/>
    <w:rsid w:val="00144AC1"/>
    <w:rsid w:val="00144EC0"/>
    <w:rsid w:val="001450DE"/>
    <w:rsid w:val="001453FE"/>
    <w:rsid w:val="00145C2A"/>
    <w:rsid w:val="001460A7"/>
    <w:rsid w:val="0014644F"/>
    <w:rsid w:val="00150225"/>
    <w:rsid w:val="001502B4"/>
    <w:rsid w:val="00150994"/>
    <w:rsid w:val="001509C2"/>
    <w:rsid w:val="00151620"/>
    <w:rsid w:val="00151D05"/>
    <w:rsid w:val="00152659"/>
    <w:rsid w:val="00153116"/>
    <w:rsid w:val="00153398"/>
    <w:rsid w:val="001544BD"/>
    <w:rsid w:val="00155507"/>
    <w:rsid w:val="00155BDA"/>
    <w:rsid w:val="0015653E"/>
    <w:rsid w:val="00157696"/>
    <w:rsid w:val="001600B6"/>
    <w:rsid w:val="001602AD"/>
    <w:rsid w:val="00161075"/>
    <w:rsid w:val="001618C2"/>
    <w:rsid w:val="0016200C"/>
    <w:rsid w:val="001620FA"/>
    <w:rsid w:val="001622E1"/>
    <w:rsid w:val="0016235B"/>
    <w:rsid w:val="00162D15"/>
    <w:rsid w:val="00163630"/>
    <w:rsid w:val="00164399"/>
    <w:rsid w:val="00164BCA"/>
    <w:rsid w:val="00164DCB"/>
    <w:rsid w:val="00164FA4"/>
    <w:rsid w:val="00165191"/>
    <w:rsid w:val="00165CF1"/>
    <w:rsid w:val="00166066"/>
    <w:rsid w:val="00166455"/>
    <w:rsid w:val="00166A7A"/>
    <w:rsid w:val="00166B33"/>
    <w:rsid w:val="00166ED9"/>
    <w:rsid w:val="00167044"/>
    <w:rsid w:val="0016706A"/>
    <w:rsid w:val="00167584"/>
    <w:rsid w:val="0016784F"/>
    <w:rsid w:val="00167EEA"/>
    <w:rsid w:val="00170564"/>
    <w:rsid w:val="00170E9D"/>
    <w:rsid w:val="00171200"/>
    <w:rsid w:val="0017192D"/>
    <w:rsid w:val="001719DC"/>
    <w:rsid w:val="00172255"/>
    <w:rsid w:val="0017225A"/>
    <w:rsid w:val="00172B2E"/>
    <w:rsid w:val="00172B8D"/>
    <w:rsid w:val="00172F9F"/>
    <w:rsid w:val="001732F5"/>
    <w:rsid w:val="00173B25"/>
    <w:rsid w:val="00173E17"/>
    <w:rsid w:val="0017414D"/>
    <w:rsid w:val="00174755"/>
    <w:rsid w:val="00175F78"/>
    <w:rsid w:val="00176D62"/>
    <w:rsid w:val="00176D8E"/>
    <w:rsid w:val="00177322"/>
    <w:rsid w:val="00177566"/>
    <w:rsid w:val="00177618"/>
    <w:rsid w:val="00177CFB"/>
    <w:rsid w:val="0018093F"/>
    <w:rsid w:val="00180D71"/>
    <w:rsid w:val="0018296C"/>
    <w:rsid w:val="00182EBD"/>
    <w:rsid w:val="00182F8D"/>
    <w:rsid w:val="001835A0"/>
    <w:rsid w:val="00184474"/>
    <w:rsid w:val="00185408"/>
    <w:rsid w:val="00185704"/>
    <w:rsid w:val="001857FE"/>
    <w:rsid w:val="00185FDD"/>
    <w:rsid w:val="001867DC"/>
    <w:rsid w:val="00186814"/>
    <w:rsid w:val="00186E8E"/>
    <w:rsid w:val="0018744A"/>
    <w:rsid w:val="00187A36"/>
    <w:rsid w:val="00187A83"/>
    <w:rsid w:val="00187B74"/>
    <w:rsid w:val="00187E45"/>
    <w:rsid w:val="0019025C"/>
    <w:rsid w:val="001918FE"/>
    <w:rsid w:val="0019294C"/>
    <w:rsid w:val="0019389D"/>
    <w:rsid w:val="00193EF8"/>
    <w:rsid w:val="00194172"/>
    <w:rsid w:val="00194EEA"/>
    <w:rsid w:val="00194F9A"/>
    <w:rsid w:val="00195679"/>
    <w:rsid w:val="00195B7A"/>
    <w:rsid w:val="00196245"/>
    <w:rsid w:val="001975FF"/>
    <w:rsid w:val="001976CA"/>
    <w:rsid w:val="00197F64"/>
    <w:rsid w:val="001A0439"/>
    <w:rsid w:val="001A0FEE"/>
    <w:rsid w:val="001A127A"/>
    <w:rsid w:val="001A1594"/>
    <w:rsid w:val="001A1DC8"/>
    <w:rsid w:val="001A3F5F"/>
    <w:rsid w:val="001A4982"/>
    <w:rsid w:val="001A4AAD"/>
    <w:rsid w:val="001A52E8"/>
    <w:rsid w:val="001A5757"/>
    <w:rsid w:val="001A5A80"/>
    <w:rsid w:val="001A6141"/>
    <w:rsid w:val="001A6662"/>
    <w:rsid w:val="001A7B72"/>
    <w:rsid w:val="001A7E5F"/>
    <w:rsid w:val="001B02D3"/>
    <w:rsid w:val="001B0D50"/>
    <w:rsid w:val="001B1079"/>
    <w:rsid w:val="001B1263"/>
    <w:rsid w:val="001B13AB"/>
    <w:rsid w:val="001B1C0F"/>
    <w:rsid w:val="001B2E70"/>
    <w:rsid w:val="001B3E11"/>
    <w:rsid w:val="001B3E63"/>
    <w:rsid w:val="001B3F59"/>
    <w:rsid w:val="001B40A3"/>
    <w:rsid w:val="001B4168"/>
    <w:rsid w:val="001B4644"/>
    <w:rsid w:val="001B5431"/>
    <w:rsid w:val="001B5612"/>
    <w:rsid w:val="001B5C92"/>
    <w:rsid w:val="001B5D8E"/>
    <w:rsid w:val="001B5F53"/>
    <w:rsid w:val="001B640E"/>
    <w:rsid w:val="001B68B6"/>
    <w:rsid w:val="001B6B4F"/>
    <w:rsid w:val="001B7531"/>
    <w:rsid w:val="001B79B7"/>
    <w:rsid w:val="001C016E"/>
    <w:rsid w:val="001C0508"/>
    <w:rsid w:val="001C05B5"/>
    <w:rsid w:val="001C1B13"/>
    <w:rsid w:val="001C1CCC"/>
    <w:rsid w:val="001C1D67"/>
    <w:rsid w:val="001C2311"/>
    <w:rsid w:val="001C25D3"/>
    <w:rsid w:val="001C266E"/>
    <w:rsid w:val="001C29F4"/>
    <w:rsid w:val="001C2AA7"/>
    <w:rsid w:val="001C3095"/>
    <w:rsid w:val="001C37D0"/>
    <w:rsid w:val="001C4463"/>
    <w:rsid w:val="001C4740"/>
    <w:rsid w:val="001C4A36"/>
    <w:rsid w:val="001C4DED"/>
    <w:rsid w:val="001C50B2"/>
    <w:rsid w:val="001C52BB"/>
    <w:rsid w:val="001C5862"/>
    <w:rsid w:val="001C5AB7"/>
    <w:rsid w:val="001C6462"/>
    <w:rsid w:val="001C6998"/>
    <w:rsid w:val="001C7274"/>
    <w:rsid w:val="001C75D2"/>
    <w:rsid w:val="001C79BB"/>
    <w:rsid w:val="001C7AA1"/>
    <w:rsid w:val="001D0DDD"/>
    <w:rsid w:val="001D1AA7"/>
    <w:rsid w:val="001D1DD5"/>
    <w:rsid w:val="001D1FF3"/>
    <w:rsid w:val="001D24D8"/>
    <w:rsid w:val="001D2F61"/>
    <w:rsid w:val="001D310E"/>
    <w:rsid w:val="001D3816"/>
    <w:rsid w:val="001D3A1A"/>
    <w:rsid w:val="001D4478"/>
    <w:rsid w:val="001D4D4A"/>
    <w:rsid w:val="001D585D"/>
    <w:rsid w:val="001D63A8"/>
    <w:rsid w:val="001D6BF7"/>
    <w:rsid w:val="001D6C42"/>
    <w:rsid w:val="001D7BCE"/>
    <w:rsid w:val="001E026F"/>
    <w:rsid w:val="001E027B"/>
    <w:rsid w:val="001E131B"/>
    <w:rsid w:val="001E1B6D"/>
    <w:rsid w:val="001E1D0D"/>
    <w:rsid w:val="001E21D8"/>
    <w:rsid w:val="001E2454"/>
    <w:rsid w:val="001E265C"/>
    <w:rsid w:val="001E277F"/>
    <w:rsid w:val="001E2FEE"/>
    <w:rsid w:val="001E331B"/>
    <w:rsid w:val="001E462B"/>
    <w:rsid w:val="001E4A1B"/>
    <w:rsid w:val="001E4B5B"/>
    <w:rsid w:val="001E5D2E"/>
    <w:rsid w:val="001E6619"/>
    <w:rsid w:val="001E6D4C"/>
    <w:rsid w:val="001E6DF2"/>
    <w:rsid w:val="001E6EEC"/>
    <w:rsid w:val="001E7387"/>
    <w:rsid w:val="001E7EC8"/>
    <w:rsid w:val="001F1492"/>
    <w:rsid w:val="001F15F9"/>
    <w:rsid w:val="001F1812"/>
    <w:rsid w:val="001F24CE"/>
    <w:rsid w:val="001F2E0D"/>
    <w:rsid w:val="001F3454"/>
    <w:rsid w:val="001F3ABB"/>
    <w:rsid w:val="001F4428"/>
    <w:rsid w:val="001F4894"/>
    <w:rsid w:val="001F4C81"/>
    <w:rsid w:val="001F5D18"/>
    <w:rsid w:val="001F61D9"/>
    <w:rsid w:val="001F6291"/>
    <w:rsid w:val="001F6D98"/>
    <w:rsid w:val="001F7080"/>
    <w:rsid w:val="001F7107"/>
    <w:rsid w:val="001F7264"/>
    <w:rsid w:val="001F771C"/>
    <w:rsid w:val="001F78E7"/>
    <w:rsid w:val="001F7976"/>
    <w:rsid w:val="001F79FC"/>
    <w:rsid w:val="00200470"/>
    <w:rsid w:val="002008B9"/>
    <w:rsid w:val="00200A85"/>
    <w:rsid w:val="00201196"/>
    <w:rsid w:val="00201247"/>
    <w:rsid w:val="00201464"/>
    <w:rsid w:val="002016BD"/>
    <w:rsid w:val="00201A80"/>
    <w:rsid w:val="002029FB"/>
    <w:rsid w:val="00202F4D"/>
    <w:rsid w:val="0020311F"/>
    <w:rsid w:val="00203486"/>
    <w:rsid w:val="00203C25"/>
    <w:rsid w:val="00203FA8"/>
    <w:rsid w:val="00204447"/>
    <w:rsid w:val="00204949"/>
    <w:rsid w:val="00204EAB"/>
    <w:rsid w:val="00205006"/>
    <w:rsid w:val="00205735"/>
    <w:rsid w:val="00205F72"/>
    <w:rsid w:val="00206D3C"/>
    <w:rsid w:val="002078BE"/>
    <w:rsid w:val="002079B7"/>
    <w:rsid w:val="002102B4"/>
    <w:rsid w:val="00210E27"/>
    <w:rsid w:val="00211D6E"/>
    <w:rsid w:val="0021366F"/>
    <w:rsid w:val="00213AA9"/>
    <w:rsid w:val="00214018"/>
    <w:rsid w:val="00214A8F"/>
    <w:rsid w:val="00214ACE"/>
    <w:rsid w:val="00215714"/>
    <w:rsid w:val="00215D19"/>
    <w:rsid w:val="002167C9"/>
    <w:rsid w:val="0021696F"/>
    <w:rsid w:val="00217427"/>
    <w:rsid w:val="00217FE9"/>
    <w:rsid w:val="00220DBF"/>
    <w:rsid w:val="00221334"/>
    <w:rsid w:val="002213F7"/>
    <w:rsid w:val="002218DE"/>
    <w:rsid w:val="00221FCD"/>
    <w:rsid w:val="00222E0F"/>
    <w:rsid w:val="00222E77"/>
    <w:rsid w:val="00223A9A"/>
    <w:rsid w:val="0022405E"/>
    <w:rsid w:val="00224C37"/>
    <w:rsid w:val="0022528C"/>
    <w:rsid w:val="00225519"/>
    <w:rsid w:val="00225923"/>
    <w:rsid w:val="00225D92"/>
    <w:rsid w:val="0022716D"/>
    <w:rsid w:val="002272CC"/>
    <w:rsid w:val="002277C4"/>
    <w:rsid w:val="00227E1B"/>
    <w:rsid w:val="002303EF"/>
    <w:rsid w:val="00230596"/>
    <w:rsid w:val="002308A1"/>
    <w:rsid w:val="0023131B"/>
    <w:rsid w:val="00231D72"/>
    <w:rsid w:val="00232C52"/>
    <w:rsid w:val="00232DED"/>
    <w:rsid w:val="00233E3A"/>
    <w:rsid w:val="0023427A"/>
    <w:rsid w:val="00234E2D"/>
    <w:rsid w:val="002350E8"/>
    <w:rsid w:val="00235226"/>
    <w:rsid w:val="00235951"/>
    <w:rsid w:val="00236113"/>
    <w:rsid w:val="00236302"/>
    <w:rsid w:val="00236D2E"/>
    <w:rsid w:val="00237A5A"/>
    <w:rsid w:val="0024035A"/>
    <w:rsid w:val="00240E8A"/>
    <w:rsid w:val="0024180A"/>
    <w:rsid w:val="00242A5A"/>
    <w:rsid w:val="002434E0"/>
    <w:rsid w:val="00243998"/>
    <w:rsid w:val="00243B71"/>
    <w:rsid w:val="00243F6E"/>
    <w:rsid w:val="002444E6"/>
    <w:rsid w:val="0024523F"/>
    <w:rsid w:val="00245832"/>
    <w:rsid w:val="00245A34"/>
    <w:rsid w:val="00245D1C"/>
    <w:rsid w:val="00245E18"/>
    <w:rsid w:val="0024600F"/>
    <w:rsid w:val="0024708C"/>
    <w:rsid w:val="00250481"/>
    <w:rsid w:val="002504C3"/>
    <w:rsid w:val="00250ECF"/>
    <w:rsid w:val="00251D0D"/>
    <w:rsid w:val="00252A25"/>
    <w:rsid w:val="00252CA8"/>
    <w:rsid w:val="00253004"/>
    <w:rsid w:val="0025308E"/>
    <w:rsid w:val="002545BE"/>
    <w:rsid w:val="00254BE2"/>
    <w:rsid w:val="00254FC4"/>
    <w:rsid w:val="002560C8"/>
    <w:rsid w:val="002563F7"/>
    <w:rsid w:val="002568DE"/>
    <w:rsid w:val="00256976"/>
    <w:rsid w:val="00256A74"/>
    <w:rsid w:val="00257836"/>
    <w:rsid w:val="0025784C"/>
    <w:rsid w:val="00260A01"/>
    <w:rsid w:val="00260BFC"/>
    <w:rsid w:val="002618A2"/>
    <w:rsid w:val="00261F20"/>
    <w:rsid w:val="00261F8E"/>
    <w:rsid w:val="00261F8F"/>
    <w:rsid w:val="0026258F"/>
    <w:rsid w:val="002626F5"/>
    <w:rsid w:val="0026346D"/>
    <w:rsid w:val="00263752"/>
    <w:rsid w:val="002648CA"/>
    <w:rsid w:val="00264A12"/>
    <w:rsid w:val="00264FA5"/>
    <w:rsid w:val="00265102"/>
    <w:rsid w:val="002652A3"/>
    <w:rsid w:val="00265505"/>
    <w:rsid w:val="0026576B"/>
    <w:rsid w:val="00265C5B"/>
    <w:rsid w:val="0026755F"/>
    <w:rsid w:val="0027082C"/>
    <w:rsid w:val="00270873"/>
    <w:rsid w:val="00270AD4"/>
    <w:rsid w:val="002716C6"/>
    <w:rsid w:val="002720AE"/>
    <w:rsid w:val="00272297"/>
    <w:rsid w:val="0027251D"/>
    <w:rsid w:val="0027339A"/>
    <w:rsid w:val="00273497"/>
    <w:rsid w:val="00273E60"/>
    <w:rsid w:val="00273ECA"/>
    <w:rsid w:val="0027420A"/>
    <w:rsid w:val="002744F1"/>
    <w:rsid w:val="002746AC"/>
    <w:rsid w:val="00274959"/>
    <w:rsid w:val="0027526C"/>
    <w:rsid w:val="00275BAD"/>
    <w:rsid w:val="0027600A"/>
    <w:rsid w:val="002763D3"/>
    <w:rsid w:val="00276758"/>
    <w:rsid w:val="002768D8"/>
    <w:rsid w:val="00276B13"/>
    <w:rsid w:val="00276C3A"/>
    <w:rsid w:val="002771D7"/>
    <w:rsid w:val="0027749E"/>
    <w:rsid w:val="002779C7"/>
    <w:rsid w:val="00277EBA"/>
    <w:rsid w:val="00280248"/>
    <w:rsid w:val="00280B76"/>
    <w:rsid w:val="0028122F"/>
    <w:rsid w:val="0028191F"/>
    <w:rsid w:val="00281EF2"/>
    <w:rsid w:val="0028203E"/>
    <w:rsid w:val="002828A8"/>
    <w:rsid w:val="00283BFA"/>
    <w:rsid w:val="00284848"/>
    <w:rsid w:val="00284E99"/>
    <w:rsid w:val="00285712"/>
    <w:rsid w:val="0028642C"/>
    <w:rsid w:val="00286FA5"/>
    <w:rsid w:val="0028751A"/>
    <w:rsid w:val="00287FBF"/>
    <w:rsid w:val="002904E1"/>
    <w:rsid w:val="00290AA3"/>
    <w:rsid w:val="00290C76"/>
    <w:rsid w:val="002925E9"/>
    <w:rsid w:val="002926D9"/>
    <w:rsid w:val="00292A65"/>
    <w:rsid w:val="00292D17"/>
    <w:rsid w:val="002934D4"/>
    <w:rsid w:val="00293971"/>
    <w:rsid w:val="00293A61"/>
    <w:rsid w:val="00295040"/>
    <w:rsid w:val="00295E57"/>
    <w:rsid w:val="00295F00"/>
    <w:rsid w:val="00296765"/>
    <w:rsid w:val="002971C1"/>
    <w:rsid w:val="00297812"/>
    <w:rsid w:val="00297A48"/>
    <w:rsid w:val="00297B36"/>
    <w:rsid w:val="002A02AE"/>
    <w:rsid w:val="002A0476"/>
    <w:rsid w:val="002A05BD"/>
    <w:rsid w:val="002A05C8"/>
    <w:rsid w:val="002A05F2"/>
    <w:rsid w:val="002A0889"/>
    <w:rsid w:val="002A08E0"/>
    <w:rsid w:val="002A09B6"/>
    <w:rsid w:val="002A1493"/>
    <w:rsid w:val="002A14B2"/>
    <w:rsid w:val="002A34A5"/>
    <w:rsid w:val="002A390C"/>
    <w:rsid w:val="002A3926"/>
    <w:rsid w:val="002A3A53"/>
    <w:rsid w:val="002A513A"/>
    <w:rsid w:val="002A5C40"/>
    <w:rsid w:val="002A625A"/>
    <w:rsid w:val="002A6BC0"/>
    <w:rsid w:val="002A6EB0"/>
    <w:rsid w:val="002A7238"/>
    <w:rsid w:val="002A7D7A"/>
    <w:rsid w:val="002B01FD"/>
    <w:rsid w:val="002B0772"/>
    <w:rsid w:val="002B17B2"/>
    <w:rsid w:val="002B1DBA"/>
    <w:rsid w:val="002B2371"/>
    <w:rsid w:val="002B2C43"/>
    <w:rsid w:val="002B2C45"/>
    <w:rsid w:val="002B33A3"/>
    <w:rsid w:val="002B3427"/>
    <w:rsid w:val="002B3624"/>
    <w:rsid w:val="002B3F45"/>
    <w:rsid w:val="002B43D9"/>
    <w:rsid w:val="002B461E"/>
    <w:rsid w:val="002B46F6"/>
    <w:rsid w:val="002B49B2"/>
    <w:rsid w:val="002B4E88"/>
    <w:rsid w:val="002B4EAC"/>
    <w:rsid w:val="002B503C"/>
    <w:rsid w:val="002B512D"/>
    <w:rsid w:val="002B5F48"/>
    <w:rsid w:val="002B7839"/>
    <w:rsid w:val="002B7DC9"/>
    <w:rsid w:val="002C02D9"/>
    <w:rsid w:val="002C0A9E"/>
    <w:rsid w:val="002C0EFF"/>
    <w:rsid w:val="002C0FC0"/>
    <w:rsid w:val="002C1602"/>
    <w:rsid w:val="002C1779"/>
    <w:rsid w:val="002C1933"/>
    <w:rsid w:val="002C1951"/>
    <w:rsid w:val="002C1B94"/>
    <w:rsid w:val="002C1FEE"/>
    <w:rsid w:val="002C2090"/>
    <w:rsid w:val="002C2256"/>
    <w:rsid w:val="002C22A3"/>
    <w:rsid w:val="002C246E"/>
    <w:rsid w:val="002C247A"/>
    <w:rsid w:val="002C2A33"/>
    <w:rsid w:val="002C33DE"/>
    <w:rsid w:val="002C389C"/>
    <w:rsid w:val="002C3F83"/>
    <w:rsid w:val="002C4722"/>
    <w:rsid w:val="002C4D2A"/>
    <w:rsid w:val="002C59B3"/>
    <w:rsid w:val="002C59D9"/>
    <w:rsid w:val="002C6571"/>
    <w:rsid w:val="002C678B"/>
    <w:rsid w:val="002C6DAE"/>
    <w:rsid w:val="002C6DB3"/>
    <w:rsid w:val="002C77DE"/>
    <w:rsid w:val="002D056C"/>
    <w:rsid w:val="002D0B77"/>
    <w:rsid w:val="002D10F4"/>
    <w:rsid w:val="002D235E"/>
    <w:rsid w:val="002D25C6"/>
    <w:rsid w:val="002D2802"/>
    <w:rsid w:val="002D3270"/>
    <w:rsid w:val="002D34D4"/>
    <w:rsid w:val="002D35E9"/>
    <w:rsid w:val="002D36AE"/>
    <w:rsid w:val="002D3B7B"/>
    <w:rsid w:val="002D3CF3"/>
    <w:rsid w:val="002D52FB"/>
    <w:rsid w:val="002D5AE4"/>
    <w:rsid w:val="002D5AFE"/>
    <w:rsid w:val="002D5C18"/>
    <w:rsid w:val="002D6967"/>
    <w:rsid w:val="002D69F1"/>
    <w:rsid w:val="002D7271"/>
    <w:rsid w:val="002D7562"/>
    <w:rsid w:val="002D7991"/>
    <w:rsid w:val="002D7B2E"/>
    <w:rsid w:val="002D7EDB"/>
    <w:rsid w:val="002E0493"/>
    <w:rsid w:val="002E12FF"/>
    <w:rsid w:val="002E1709"/>
    <w:rsid w:val="002E18FD"/>
    <w:rsid w:val="002E1C3B"/>
    <w:rsid w:val="002E21FB"/>
    <w:rsid w:val="002E22D5"/>
    <w:rsid w:val="002E26C3"/>
    <w:rsid w:val="002E2C75"/>
    <w:rsid w:val="002E36BA"/>
    <w:rsid w:val="002E3770"/>
    <w:rsid w:val="002E3D51"/>
    <w:rsid w:val="002E49C5"/>
    <w:rsid w:val="002E4F9D"/>
    <w:rsid w:val="002E58FC"/>
    <w:rsid w:val="002E6138"/>
    <w:rsid w:val="002E624B"/>
    <w:rsid w:val="002E6BA9"/>
    <w:rsid w:val="002E75BF"/>
    <w:rsid w:val="002E7735"/>
    <w:rsid w:val="002F056C"/>
    <w:rsid w:val="002F08B3"/>
    <w:rsid w:val="002F095B"/>
    <w:rsid w:val="002F13EE"/>
    <w:rsid w:val="002F147A"/>
    <w:rsid w:val="002F158C"/>
    <w:rsid w:val="002F16A8"/>
    <w:rsid w:val="002F2949"/>
    <w:rsid w:val="002F2A54"/>
    <w:rsid w:val="002F2AF0"/>
    <w:rsid w:val="002F2CBE"/>
    <w:rsid w:val="002F303F"/>
    <w:rsid w:val="002F34BA"/>
    <w:rsid w:val="002F3636"/>
    <w:rsid w:val="002F3715"/>
    <w:rsid w:val="002F3802"/>
    <w:rsid w:val="002F4D91"/>
    <w:rsid w:val="002F52A1"/>
    <w:rsid w:val="002F54DF"/>
    <w:rsid w:val="002F5555"/>
    <w:rsid w:val="002F55BF"/>
    <w:rsid w:val="002F5696"/>
    <w:rsid w:val="002F6067"/>
    <w:rsid w:val="002F6AB1"/>
    <w:rsid w:val="002F6D49"/>
    <w:rsid w:val="002F7290"/>
    <w:rsid w:val="002F7745"/>
    <w:rsid w:val="002F79C9"/>
    <w:rsid w:val="002F7CA9"/>
    <w:rsid w:val="002F7DCF"/>
    <w:rsid w:val="002F7DD8"/>
    <w:rsid w:val="003004A5"/>
    <w:rsid w:val="00300BE4"/>
    <w:rsid w:val="00300BF3"/>
    <w:rsid w:val="00301003"/>
    <w:rsid w:val="00301260"/>
    <w:rsid w:val="00301CAE"/>
    <w:rsid w:val="00301F2E"/>
    <w:rsid w:val="00303BC0"/>
    <w:rsid w:val="003040E5"/>
    <w:rsid w:val="003045F1"/>
    <w:rsid w:val="0030465D"/>
    <w:rsid w:val="00304DF5"/>
    <w:rsid w:val="00306DFC"/>
    <w:rsid w:val="0030727B"/>
    <w:rsid w:val="00307582"/>
    <w:rsid w:val="003079BF"/>
    <w:rsid w:val="00307E87"/>
    <w:rsid w:val="00310439"/>
    <w:rsid w:val="00311826"/>
    <w:rsid w:val="003118A1"/>
    <w:rsid w:val="00311971"/>
    <w:rsid w:val="00311C2B"/>
    <w:rsid w:val="00311E8F"/>
    <w:rsid w:val="00311F63"/>
    <w:rsid w:val="0031276B"/>
    <w:rsid w:val="00312B3D"/>
    <w:rsid w:val="00313E31"/>
    <w:rsid w:val="00314C54"/>
    <w:rsid w:val="00314E06"/>
    <w:rsid w:val="003152C8"/>
    <w:rsid w:val="003156BD"/>
    <w:rsid w:val="00315BE7"/>
    <w:rsid w:val="003161C0"/>
    <w:rsid w:val="003169C0"/>
    <w:rsid w:val="00317498"/>
    <w:rsid w:val="00317EB2"/>
    <w:rsid w:val="003207B2"/>
    <w:rsid w:val="0032090D"/>
    <w:rsid w:val="00320B38"/>
    <w:rsid w:val="00320F09"/>
    <w:rsid w:val="00321CE2"/>
    <w:rsid w:val="00322065"/>
    <w:rsid w:val="00322657"/>
    <w:rsid w:val="00322EE3"/>
    <w:rsid w:val="00324550"/>
    <w:rsid w:val="00324623"/>
    <w:rsid w:val="00324711"/>
    <w:rsid w:val="00324A13"/>
    <w:rsid w:val="00324AC7"/>
    <w:rsid w:val="00325839"/>
    <w:rsid w:val="0032638E"/>
    <w:rsid w:val="0032661D"/>
    <w:rsid w:val="0032661F"/>
    <w:rsid w:val="00327556"/>
    <w:rsid w:val="00327631"/>
    <w:rsid w:val="0032764C"/>
    <w:rsid w:val="003302F9"/>
    <w:rsid w:val="003304BE"/>
    <w:rsid w:val="0033065D"/>
    <w:rsid w:val="003307DB"/>
    <w:rsid w:val="00330F02"/>
    <w:rsid w:val="00331F85"/>
    <w:rsid w:val="0033273A"/>
    <w:rsid w:val="00332A1A"/>
    <w:rsid w:val="00332AF7"/>
    <w:rsid w:val="003333DE"/>
    <w:rsid w:val="003338D9"/>
    <w:rsid w:val="00333B43"/>
    <w:rsid w:val="00333C71"/>
    <w:rsid w:val="00334046"/>
    <w:rsid w:val="00334173"/>
    <w:rsid w:val="0033489E"/>
    <w:rsid w:val="00334B27"/>
    <w:rsid w:val="00335FB4"/>
    <w:rsid w:val="00336332"/>
    <w:rsid w:val="00336482"/>
    <w:rsid w:val="003365CE"/>
    <w:rsid w:val="00336B8A"/>
    <w:rsid w:val="00336EF3"/>
    <w:rsid w:val="003371BE"/>
    <w:rsid w:val="00337464"/>
    <w:rsid w:val="003376A1"/>
    <w:rsid w:val="00337FF5"/>
    <w:rsid w:val="003403B3"/>
    <w:rsid w:val="003404B3"/>
    <w:rsid w:val="003412C2"/>
    <w:rsid w:val="003413A5"/>
    <w:rsid w:val="00341B57"/>
    <w:rsid w:val="00341B8A"/>
    <w:rsid w:val="00341CF6"/>
    <w:rsid w:val="00342C17"/>
    <w:rsid w:val="003434E7"/>
    <w:rsid w:val="003435E5"/>
    <w:rsid w:val="003438A1"/>
    <w:rsid w:val="003438E1"/>
    <w:rsid w:val="00343965"/>
    <w:rsid w:val="00343C27"/>
    <w:rsid w:val="00343CA2"/>
    <w:rsid w:val="00343CEA"/>
    <w:rsid w:val="0034519B"/>
    <w:rsid w:val="0034552E"/>
    <w:rsid w:val="00345BFF"/>
    <w:rsid w:val="00346040"/>
    <w:rsid w:val="003460C0"/>
    <w:rsid w:val="0034644C"/>
    <w:rsid w:val="003466AD"/>
    <w:rsid w:val="00346CC6"/>
    <w:rsid w:val="00347126"/>
    <w:rsid w:val="0035071D"/>
    <w:rsid w:val="00350F94"/>
    <w:rsid w:val="003510CA"/>
    <w:rsid w:val="003518C1"/>
    <w:rsid w:val="0035258B"/>
    <w:rsid w:val="00352CE5"/>
    <w:rsid w:val="003531D3"/>
    <w:rsid w:val="003533EB"/>
    <w:rsid w:val="003538A1"/>
    <w:rsid w:val="00353BBD"/>
    <w:rsid w:val="003540B6"/>
    <w:rsid w:val="00355EAF"/>
    <w:rsid w:val="0035609B"/>
    <w:rsid w:val="00356371"/>
    <w:rsid w:val="003563F2"/>
    <w:rsid w:val="00356596"/>
    <w:rsid w:val="00356A1E"/>
    <w:rsid w:val="003578B7"/>
    <w:rsid w:val="00357941"/>
    <w:rsid w:val="00360305"/>
    <w:rsid w:val="00360B1D"/>
    <w:rsid w:val="00360CCC"/>
    <w:rsid w:val="00361025"/>
    <w:rsid w:val="00361F4A"/>
    <w:rsid w:val="00362A1C"/>
    <w:rsid w:val="00362B80"/>
    <w:rsid w:val="003634D8"/>
    <w:rsid w:val="00363577"/>
    <w:rsid w:val="00363B05"/>
    <w:rsid w:val="00364C83"/>
    <w:rsid w:val="0036526A"/>
    <w:rsid w:val="00365B04"/>
    <w:rsid w:val="00365D6D"/>
    <w:rsid w:val="00365F92"/>
    <w:rsid w:val="00366655"/>
    <w:rsid w:val="00366D9A"/>
    <w:rsid w:val="00367A74"/>
    <w:rsid w:val="00367A78"/>
    <w:rsid w:val="00367C40"/>
    <w:rsid w:val="0037078F"/>
    <w:rsid w:val="00370F5F"/>
    <w:rsid w:val="00371564"/>
    <w:rsid w:val="003716BB"/>
    <w:rsid w:val="0037213E"/>
    <w:rsid w:val="003721BB"/>
    <w:rsid w:val="0037271C"/>
    <w:rsid w:val="00374530"/>
    <w:rsid w:val="00374C05"/>
    <w:rsid w:val="0037531D"/>
    <w:rsid w:val="00376644"/>
    <w:rsid w:val="00376959"/>
    <w:rsid w:val="00376D72"/>
    <w:rsid w:val="003801DA"/>
    <w:rsid w:val="00380422"/>
    <w:rsid w:val="00380C4E"/>
    <w:rsid w:val="003813D0"/>
    <w:rsid w:val="00382071"/>
    <w:rsid w:val="003827B3"/>
    <w:rsid w:val="003828EB"/>
    <w:rsid w:val="00382A7B"/>
    <w:rsid w:val="003833ED"/>
    <w:rsid w:val="00384D8C"/>
    <w:rsid w:val="00385BB4"/>
    <w:rsid w:val="00385CBB"/>
    <w:rsid w:val="00385CBD"/>
    <w:rsid w:val="00385DCE"/>
    <w:rsid w:val="00386053"/>
    <w:rsid w:val="003862FF"/>
    <w:rsid w:val="003867DA"/>
    <w:rsid w:val="00386E00"/>
    <w:rsid w:val="003874C1"/>
    <w:rsid w:val="00387800"/>
    <w:rsid w:val="00387E69"/>
    <w:rsid w:val="003914E9"/>
    <w:rsid w:val="00391570"/>
    <w:rsid w:val="00391C1E"/>
    <w:rsid w:val="0039212B"/>
    <w:rsid w:val="00392C87"/>
    <w:rsid w:val="00393786"/>
    <w:rsid w:val="00393AC4"/>
    <w:rsid w:val="00393ADA"/>
    <w:rsid w:val="00393E9E"/>
    <w:rsid w:val="0039413B"/>
    <w:rsid w:val="0039482D"/>
    <w:rsid w:val="00394D76"/>
    <w:rsid w:val="00394F90"/>
    <w:rsid w:val="00395737"/>
    <w:rsid w:val="003957D3"/>
    <w:rsid w:val="0039615C"/>
    <w:rsid w:val="00396480"/>
    <w:rsid w:val="00396A5D"/>
    <w:rsid w:val="00396C2E"/>
    <w:rsid w:val="00397F49"/>
    <w:rsid w:val="003A059A"/>
    <w:rsid w:val="003A093C"/>
    <w:rsid w:val="003A1B3F"/>
    <w:rsid w:val="003A1BD7"/>
    <w:rsid w:val="003A1DFA"/>
    <w:rsid w:val="003A225D"/>
    <w:rsid w:val="003A2276"/>
    <w:rsid w:val="003A25AB"/>
    <w:rsid w:val="003A2A46"/>
    <w:rsid w:val="003A32CC"/>
    <w:rsid w:val="003A337B"/>
    <w:rsid w:val="003A33F1"/>
    <w:rsid w:val="003A39F8"/>
    <w:rsid w:val="003A3AE3"/>
    <w:rsid w:val="003A3F5A"/>
    <w:rsid w:val="003A4180"/>
    <w:rsid w:val="003A4B67"/>
    <w:rsid w:val="003A56DC"/>
    <w:rsid w:val="003A6604"/>
    <w:rsid w:val="003A66AB"/>
    <w:rsid w:val="003A7027"/>
    <w:rsid w:val="003B03B5"/>
    <w:rsid w:val="003B0652"/>
    <w:rsid w:val="003B165E"/>
    <w:rsid w:val="003B1740"/>
    <w:rsid w:val="003B1DBE"/>
    <w:rsid w:val="003B1F72"/>
    <w:rsid w:val="003B244F"/>
    <w:rsid w:val="003B34D3"/>
    <w:rsid w:val="003B3E29"/>
    <w:rsid w:val="003B473E"/>
    <w:rsid w:val="003B5823"/>
    <w:rsid w:val="003B59CF"/>
    <w:rsid w:val="003B5A47"/>
    <w:rsid w:val="003B5A96"/>
    <w:rsid w:val="003B72CE"/>
    <w:rsid w:val="003B75BD"/>
    <w:rsid w:val="003B77DF"/>
    <w:rsid w:val="003C0182"/>
    <w:rsid w:val="003C02A2"/>
    <w:rsid w:val="003C137E"/>
    <w:rsid w:val="003C1D7C"/>
    <w:rsid w:val="003C2145"/>
    <w:rsid w:val="003C2635"/>
    <w:rsid w:val="003C289D"/>
    <w:rsid w:val="003C2D27"/>
    <w:rsid w:val="003C2F88"/>
    <w:rsid w:val="003C3657"/>
    <w:rsid w:val="003C3B5A"/>
    <w:rsid w:val="003C3D33"/>
    <w:rsid w:val="003C4211"/>
    <w:rsid w:val="003C4372"/>
    <w:rsid w:val="003C52E0"/>
    <w:rsid w:val="003C5EAC"/>
    <w:rsid w:val="003C6565"/>
    <w:rsid w:val="003C6975"/>
    <w:rsid w:val="003C705F"/>
    <w:rsid w:val="003C72EA"/>
    <w:rsid w:val="003C7EE4"/>
    <w:rsid w:val="003C7EF2"/>
    <w:rsid w:val="003D0177"/>
    <w:rsid w:val="003D04B0"/>
    <w:rsid w:val="003D1B7B"/>
    <w:rsid w:val="003D1B9F"/>
    <w:rsid w:val="003D1FFF"/>
    <w:rsid w:val="003D2061"/>
    <w:rsid w:val="003D25BD"/>
    <w:rsid w:val="003D2A75"/>
    <w:rsid w:val="003D2F89"/>
    <w:rsid w:val="003D4A1C"/>
    <w:rsid w:val="003D5117"/>
    <w:rsid w:val="003D5935"/>
    <w:rsid w:val="003D5D7D"/>
    <w:rsid w:val="003D60D3"/>
    <w:rsid w:val="003D6A3E"/>
    <w:rsid w:val="003D6F4E"/>
    <w:rsid w:val="003D72B3"/>
    <w:rsid w:val="003D7F20"/>
    <w:rsid w:val="003E06D1"/>
    <w:rsid w:val="003E0DF7"/>
    <w:rsid w:val="003E120A"/>
    <w:rsid w:val="003E16F8"/>
    <w:rsid w:val="003E2235"/>
    <w:rsid w:val="003E2629"/>
    <w:rsid w:val="003E31BC"/>
    <w:rsid w:val="003E3F31"/>
    <w:rsid w:val="003E4010"/>
    <w:rsid w:val="003E521E"/>
    <w:rsid w:val="003E5A5D"/>
    <w:rsid w:val="003E5F4B"/>
    <w:rsid w:val="003E64A5"/>
    <w:rsid w:val="003E76AE"/>
    <w:rsid w:val="003E7976"/>
    <w:rsid w:val="003F04D2"/>
    <w:rsid w:val="003F05A5"/>
    <w:rsid w:val="003F0681"/>
    <w:rsid w:val="003F0808"/>
    <w:rsid w:val="003F0A13"/>
    <w:rsid w:val="003F166B"/>
    <w:rsid w:val="003F198A"/>
    <w:rsid w:val="003F264A"/>
    <w:rsid w:val="003F2845"/>
    <w:rsid w:val="003F37B1"/>
    <w:rsid w:val="003F3E7D"/>
    <w:rsid w:val="003F4063"/>
    <w:rsid w:val="003F4197"/>
    <w:rsid w:val="003F438C"/>
    <w:rsid w:val="003F470E"/>
    <w:rsid w:val="003F4C5B"/>
    <w:rsid w:val="003F530A"/>
    <w:rsid w:val="003F54DA"/>
    <w:rsid w:val="003F55EE"/>
    <w:rsid w:val="003F56AC"/>
    <w:rsid w:val="003F5B0C"/>
    <w:rsid w:val="003F6438"/>
    <w:rsid w:val="003F6A5C"/>
    <w:rsid w:val="003F6EA8"/>
    <w:rsid w:val="003F6F0B"/>
    <w:rsid w:val="003F7ED3"/>
    <w:rsid w:val="0040116D"/>
    <w:rsid w:val="00401833"/>
    <w:rsid w:val="004019A7"/>
    <w:rsid w:val="00401C92"/>
    <w:rsid w:val="0040233D"/>
    <w:rsid w:val="004031C7"/>
    <w:rsid w:val="0040326F"/>
    <w:rsid w:val="004032A3"/>
    <w:rsid w:val="00403350"/>
    <w:rsid w:val="00403B92"/>
    <w:rsid w:val="00403D50"/>
    <w:rsid w:val="00403D9A"/>
    <w:rsid w:val="004044F6"/>
    <w:rsid w:val="00404D7A"/>
    <w:rsid w:val="00404E48"/>
    <w:rsid w:val="00404F2C"/>
    <w:rsid w:val="004056A2"/>
    <w:rsid w:val="00405912"/>
    <w:rsid w:val="00405F04"/>
    <w:rsid w:val="00406E83"/>
    <w:rsid w:val="00407646"/>
    <w:rsid w:val="00410710"/>
    <w:rsid w:val="00411044"/>
    <w:rsid w:val="00411171"/>
    <w:rsid w:val="00411C40"/>
    <w:rsid w:val="0041238A"/>
    <w:rsid w:val="004125B5"/>
    <w:rsid w:val="00412D2F"/>
    <w:rsid w:val="00413235"/>
    <w:rsid w:val="0041368C"/>
    <w:rsid w:val="00413DD2"/>
    <w:rsid w:val="00413EBE"/>
    <w:rsid w:val="00414274"/>
    <w:rsid w:val="004142BD"/>
    <w:rsid w:val="004147E0"/>
    <w:rsid w:val="00414FC7"/>
    <w:rsid w:val="00415652"/>
    <w:rsid w:val="004156B2"/>
    <w:rsid w:val="00415966"/>
    <w:rsid w:val="00416F1E"/>
    <w:rsid w:val="00417299"/>
    <w:rsid w:val="00417C9B"/>
    <w:rsid w:val="00417DAF"/>
    <w:rsid w:val="00417F28"/>
    <w:rsid w:val="004203BE"/>
    <w:rsid w:val="004203E8"/>
    <w:rsid w:val="004214F9"/>
    <w:rsid w:val="0042163F"/>
    <w:rsid w:val="00421B0E"/>
    <w:rsid w:val="00421DE9"/>
    <w:rsid w:val="00421F0A"/>
    <w:rsid w:val="0042274F"/>
    <w:rsid w:val="00423C70"/>
    <w:rsid w:val="00423EB6"/>
    <w:rsid w:val="0042480F"/>
    <w:rsid w:val="004253CF"/>
    <w:rsid w:val="0042550E"/>
    <w:rsid w:val="004256CE"/>
    <w:rsid w:val="00425B01"/>
    <w:rsid w:val="00425F28"/>
    <w:rsid w:val="00425F37"/>
    <w:rsid w:val="00426039"/>
    <w:rsid w:val="004264BA"/>
    <w:rsid w:val="0042693E"/>
    <w:rsid w:val="004271B7"/>
    <w:rsid w:val="004301C1"/>
    <w:rsid w:val="00430BC4"/>
    <w:rsid w:val="004312A1"/>
    <w:rsid w:val="004318F7"/>
    <w:rsid w:val="00432382"/>
    <w:rsid w:val="004324E0"/>
    <w:rsid w:val="00433148"/>
    <w:rsid w:val="00433F05"/>
    <w:rsid w:val="004346AA"/>
    <w:rsid w:val="0043481B"/>
    <w:rsid w:val="00434BA5"/>
    <w:rsid w:val="00434C88"/>
    <w:rsid w:val="00434ED0"/>
    <w:rsid w:val="0043579A"/>
    <w:rsid w:val="004360E1"/>
    <w:rsid w:val="004361DE"/>
    <w:rsid w:val="00436C05"/>
    <w:rsid w:val="00436E2D"/>
    <w:rsid w:val="00436F6F"/>
    <w:rsid w:val="004373D7"/>
    <w:rsid w:val="0043741E"/>
    <w:rsid w:val="00437B9F"/>
    <w:rsid w:val="00441708"/>
    <w:rsid w:val="004435E2"/>
    <w:rsid w:val="00443EC0"/>
    <w:rsid w:val="00444834"/>
    <w:rsid w:val="004453B3"/>
    <w:rsid w:val="0044586A"/>
    <w:rsid w:val="00445A53"/>
    <w:rsid w:val="00445A98"/>
    <w:rsid w:val="00445C04"/>
    <w:rsid w:val="00445E88"/>
    <w:rsid w:val="00446388"/>
    <w:rsid w:val="0044643A"/>
    <w:rsid w:val="00446859"/>
    <w:rsid w:val="00446DB0"/>
    <w:rsid w:val="00447CFC"/>
    <w:rsid w:val="00447F2A"/>
    <w:rsid w:val="004500C8"/>
    <w:rsid w:val="00450793"/>
    <w:rsid w:val="0045199A"/>
    <w:rsid w:val="004526F7"/>
    <w:rsid w:val="00452B84"/>
    <w:rsid w:val="004536B8"/>
    <w:rsid w:val="00454828"/>
    <w:rsid w:val="00455AA2"/>
    <w:rsid w:val="00456493"/>
    <w:rsid w:val="00456967"/>
    <w:rsid w:val="00456989"/>
    <w:rsid w:val="00456B92"/>
    <w:rsid w:val="00456C25"/>
    <w:rsid w:val="00456F31"/>
    <w:rsid w:val="004575A6"/>
    <w:rsid w:val="00457EC9"/>
    <w:rsid w:val="0046008B"/>
    <w:rsid w:val="00460729"/>
    <w:rsid w:val="00460A76"/>
    <w:rsid w:val="00461A09"/>
    <w:rsid w:val="004621FA"/>
    <w:rsid w:val="004624E5"/>
    <w:rsid w:val="00462C5C"/>
    <w:rsid w:val="00462CA9"/>
    <w:rsid w:val="00463052"/>
    <w:rsid w:val="0046440F"/>
    <w:rsid w:val="00464445"/>
    <w:rsid w:val="00464C40"/>
    <w:rsid w:val="00465939"/>
    <w:rsid w:val="00466B8C"/>
    <w:rsid w:val="004671B6"/>
    <w:rsid w:val="0046720A"/>
    <w:rsid w:val="00467832"/>
    <w:rsid w:val="0046787A"/>
    <w:rsid w:val="00467F64"/>
    <w:rsid w:val="004703E5"/>
    <w:rsid w:val="00470AD2"/>
    <w:rsid w:val="00470F63"/>
    <w:rsid w:val="00471670"/>
    <w:rsid w:val="00471BD4"/>
    <w:rsid w:val="00472017"/>
    <w:rsid w:val="00472496"/>
    <w:rsid w:val="004728B6"/>
    <w:rsid w:val="00472B83"/>
    <w:rsid w:val="0047342D"/>
    <w:rsid w:val="00473892"/>
    <w:rsid w:val="00473B0A"/>
    <w:rsid w:val="004740E2"/>
    <w:rsid w:val="0047493F"/>
    <w:rsid w:val="00475096"/>
    <w:rsid w:val="004754BD"/>
    <w:rsid w:val="00475CDC"/>
    <w:rsid w:val="0047633A"/>
    <w:rsid w:val="00476D9E"/>
    <w:rsid w:val="004770B0"/>
    <w:rsid w:val="00477360"/>
    <w:rsid w:val="0047761F"/>
    <w:rsid w:val="00477C30"/>
    <w:rsid w:val="00480060"/>
    <w:rsid w:val="0048018F"/>
    <w:rsid w:val="00480F27"/>
    <w:rsid w:val="00481317"/>
    <w:rsid w:val="0048182E"/>
    <w:rsid w:val="00481B52"/>
    <w:rsid w:val="00481BE1"/>
    <w:rsid w:val="00483776"/>
    <w:rsid w:val="00483A03"/>
    <w:rsid w:val="004847AC"/>
    <w:rsid w:val="00484B4D"/>
    <w:rsid w:val="00484D24"/>
    <w:rsid w:val="00484E83"/>
    <w:rsid w:val="0048570D"/>
    <w:rsid w:val="0048588D"/>
    <w:rsid w:val="00485E65"/>
    <w:rsid w:val="0048650D"/>
    <w:rsid w:val="00486778"/>
    <w:rsid w:val="00487AA9"/>
    <w:rsid w:val="0049089E"/>
    <w:rsid w:val="00491019"/>
    <w:rsid w:val="00491266"/>
    <w:rsid w:val="0049139F"/>
    <w:rsid w:val="004914B3"/>
    <w:rsid w:val="00491AD8"/>
    <w:rsid w:val="00491B12"/>
    <w:rsid w:val="004921AA"/>
    <w:rsid w:val="00492444"/>
    <w:rsid w:val="0049271F"/>
    <w:rsid w:val="00492E86"/>
    <w:rsid w:val="004942BF"/>
    <w:rsid w:val="0049446D"/>
    <w:rsid w:val="00495B0C"/>
    <w:rsid w:val="00495B8D"/>
    <w:rsid w:val="004960CF"/>
    <w:rsid w:val="0049621D"/>
    <w:rsid w:val="00496345"/>
    <w:rsid w:val="004A01B0"/>
    <w:rsid w:val="004A0311"/>
    <w:rsid w:val="004A05EF"/>
    <w:rsid w:val="004A0738"/>
    <w:rsid w:val="004A0A89"/>
    <w:rsid w:val="004A131D"/>
    <w:rsid w:val="004A159C"/>
    <w:rsid w:val="004A1AF1"/>
    <w:rsid w:val="004A1F8A"/>
    <w:rsid w:val="004A209F"/>
    <w:rsid w:val="004A2640"/>
    <w:rsid w:val="004A2AF4"/>
    <w:rsid w:val="004A2E90"/>
    <w:rsid w:val="004A365F"/>
    <w:rsid w:val="004A36D9"/>
    <w:rsid w:val="004A3BF4"/>
    <w:rsid w:val="004A4592"/>
    <w:rsid w:val="004A47DB"/>
    <w:rsid w:val="004A4F9D"/>
    <w:rsid w:val="004A575D"/>
    <w:rsid w:val="004A5A9C"/>
    <w:rsid w:val="004A5BB2"/>
    <w:rsid w:val="004A5D95"/>
    <w:rsid w:val="004A62DF"/>
    <w:rsid w:val="004A692F"/>
    <w:rsid w:val="004A6955"/>
    <w:rsid w:val="004A6B4C"/>
    <w:rsid w:val="004A6FC9"/>
    <w:rsid w:val="004A7259"/>
    <w:rsid w:val="004A78CE"/>
    <w:rsid w:val="004A7E90"/>
    <w:rsid w:val="004B0AA0"/>
    <w:rsid w:val="004B0B70"/>
    <w:rsid w:val="004B0D05"/>
    <w:rsid w:val="004B0DA1"/>
    <w:rsid w:val="004B24CC"/>
    <w:rsid w:val="004B28BE"/>
    <w:rsid w:val="004B2BE0"/>
    <w:rsid w:val="004B2D8E"/>
    <w:rsid w:val="004B30CE"/>
    <w:rsid w:val="004B339D"/>
    <w:rsid w:val="004B3DA1"/>
    <w:rsid w:val="004B41CD"/>
    <w:rsid w:val="004B4612"/>
    <w:rsid w:val="004B46FB"/>
    <w:rsid w:val="004B5832"/>
    <w:rsid w:val="004B5BD6"/>
    <w:rsid w:val="004B5EF8"/>
    <w:rsid w:val="004B669F"/>
    <w:rsid w:val="004B6818"/>
    <w:rsid w:val="004B6AF8"/>
    <w:rsid w:val="004C0250"/>
    <w:rsid w:val="004C0272"/>
    <w:rsid w:val="004C0481"/>
    <w:rsid w:val="004C08B5"/>
    <w:rsid w:val="004C0D87"/>
    <w:rsid w:val="004C1DCD"/>
    <w:rsid w:val="004C3861"/>
    <w:rsid w:val="004C524C"/>
    <w:rsid w:val="004C5750"/>
    <w:rsid w:val="004C57D5"/>
    <w:rsid w:val="004C5A45"/>
    <w:rsid w:val="004C5FD0"/>
    <w:rsid w:val="004C655A"/>
    <w:rsid w:val="004C6E38"/>
    <w:rsid w:val="004C7AFF"/>
    <w:rsid w:val="004D070C"/>
    <w:rsid w:val="004D09C7"/>
    <w:rsid w:val="004D0AE1"/>
    <w:rsid w:val="004D1038"/>
    <w:rsid w:val="004D1943"/>
    <w:rsid w:val="004D28F7"/>
    <w:rsid w:val="004D3695"/>
    <w:rsid w:val="004D3966"/>
    <w:rsid w:val="004D4AA8"/>
    <w:rsid w:val="004D4DEA"/>
    <w:rsid w:val="004D4F03"/>
    <w:rsid w:val="004D579D"/>
    <w:rsid w:val="004D63F3"/>
    <w:rsid w:val="004D63F6"/>
    <w:rsid w:val="004D6651"/>
    <w:rsid w:val="004D6DF3"/>
    <w:rsid w:val="004D6DF6"/>
    <w:rsid w:val="004D73A9"/>
    <w:rsid w:val="004D7489"/>
    <w:rsid w:val="004D7509"/>
    <w:rsid w:val="004D7BB3"/>
    <w:rsid w:val="004D7F20"/>
    <w:rsid w:val="004E0808"/>
    <w:rsid w:val="004E08D8"/>
    <w:rsid w:val="004E0D7D"/>
    <w:rsid w:val="004E173C"/>
    <w:rsid w:val="004E179B"/>
    <w:rsid w:val="004E2928"/>
    <w:rsid w:val="004E2946"/>
    <w:rsid w:val="004E2C0E"/>
    <w:rsid w:val="004E3063"/>
    <w:rsid w:val="004E3260"/>
    <w:rsid w:val="004E3C92"/>
    <w:rsid w:val="004E4312"/>
    <w:rsid w:val="004E46C1"/>
    <w:rsid w:val="004E473D"/>
    <w:rsid w:val="004E4A1D"/>
    <w:rsid w:val="004E4CD3"/>
    <w:rsid w:val="004E5C07"/>
    <w:rsid w:val="004E5DCA"/>
    <w:rsid w:val="004E6012"/>
    <w:rsid w:val="004E7B48"/>
    <w:rsid w:val="004F09E6"/>
    <w:rsid w:val="004F0EBC"/>
    <w:rsid w:val="004F0F60"/>
    <w:rsid w:val="004F0FF0"/>
    <w:rsid w:val="004F11B8"/>
    <w:rsid w:val="004F1844"/>
    <w:rsid w:val="004F1AA5"/>
    <w:rsid w:val="004F1B34"/>
    <w:rsid w:val="004F1DCE"/>
    <w:rsid w:val="004F1FAC"/>
    <w:rsid w:val="004F1FF6"/>
    <w:rsid w:val="004F2175"/>
    <w:rsid w:val="004F2516"/>
    <w:rsid w:val="004F2E22"/>
    <w:rsid w:val="004F38FC"/>
    <w:rsid w:val="004F3AA4"/>
    <w:rsid w:val="004F3B90"/>
    <w:rsid w:val="004F3CEE"/>
    <w:rsid w:val="004F414C"/>
    <w:rsid w:val="004F50B5"/>
    <w:rsid w:val="004F5451"/>
    <w:rsid w:val="004F6BF0"/>
    <w:rsid w:val="004F6C7B"/>
    <w:rsid w:val="004F7187"/>
    <w:rsid w:val="004F77AE"/>
    <w:rsid w:val="00500108"/>
    <w:rsid w:val="00500144"/>
    <w:rsid w:val="00500AA5"/>
    <w:rsid w:val="00500E10"/>
    <w:rsid w:val="0050154E"/>
    <w:rsid w:val="00501697"/>
    <w:rsid w:val="00501704"/>
    <w:rsid w:val="005028BB"/>
    <w:rsid w:val="0050343A"/>
    <w:rsid w:val="00503E31"/>
    <w:rsid w:val="005043CA"/>
    <w:rsid w:val="0050498C"/>
    <w:rsid w:val="00504CD5"/>
    <w:rsid w:val="00504CE4"/>
    <w:rsid w:val="0050527E"/>
    <w:rsid w:val="00505A6F"/>
    <w:rsid w:val="00505D30"/>
    <w:rsid w:val="00511490"/>
    <w:rsid w:val="0051254E"/>
    <w:rsid w:val="00513353"/>
    <w:rsid w:val="0051356C"/>
    <w:rsid w:val="00513CF0"/>
    <w:rsid w:val="00515ACD"/>
    <w:rsid w:val="00516068"/>
    <w:rsid w:val="00516350"/>
    <w:rsid w:val="00516526"/>
    <w:rsid w:val="00516ABD"/>
    <w:rsid w:val="00517595"/>
    <w:rsid w:val="00517C07"/>
    <w:rsid w:val="00517D82"/>
    <w:rsid w:val="00520221"/>
    <w:rsid w:val="0052022C"/>
    <w:rsid w:val="0052026F"/>
    <w:rsid w:val="0052053D"/>
    <w:rsid w:val="005215C3"/>
    <w:rsid w:val="0052191E"/>
    <w:rsid w:val="00521923"/>
    <w:rsid w:val="00522381"/>
    <w:rsid w:val="00522A2C"/>
    <w:rsid w:val="00522FCA"/>
    <w:rsid w:val="005244AD"/>
    <w:rsid w:val="00524A26"/>
    <w:rsid w:val="00525780"/>
    <w:rsid w:val="00526E5A"/>
    <w:rsid w:val="00526F64"/>
    <w:rsid w:val="00526FC6"/>
    <w:rsid w:val="0052745C"/>
    <w:rsid w:val="0052749A"/>
    <w:rsid w:val="00527CBE"/>
    <w:rsid w:val="00527CF8"/>
    <w:rsid w:val="00527E5A"/>
    <w:rsid w:val="00530A0F"/>
    <w:rsid w:val="00531B11"/>
    <w:rsid w:val="0053205E"/>
    <w:rsid w:val="00532CBA"/>
    <w:rsid w:val="00532ED7"/>
    <w:rsid w:val="0053337D"/>
    <w:rsid w:val="00533FC0"/>
    <w:rsid w:val="00534485"/>
    <w:rsid w:val="005345EE"/>
    <w:rsid w:val="00534706"/>
    <w:rsid w:val="0053520B"/>
    <w:rsid w:val="0053572E"/>
    <w:rsid w:val="00535A21"/>
    <w:rsid w:val="00535AC7"/>
    <w:rsid w:val="005365F2"/>
    <w:rsid w:val="00537130"/>
    <w:rsid w:val="00537D4E"/>
    <w:rsid w:val="00537E16"/>
    <w:rsid w:val="00537F3B"/>
    <w:rsid w:val="00541278"/>
    <w:rsid w:val="005413D9"/>
    <w:rsid w:val="0054140D"/>
    <w:rsid w:val="0054154B"/>
    <w:rsid w:val="00541791"/>
    <w:rsid w:val="00541D17"/>
    <w:rsid w:val="00541DA9"/>
    <w:rsid w:val="00541EBE"/>
    <w:rsid w:val="00542157"/>
    <w:rsid w:val="005423F7"/>
    <w:rsid w:val="0054283F"/>
    <w:rsid w:val="00542A9B"/>
    <w:rsid w:val="0054319C"/>
    <w:rsid w:val="005434FD"/>
    <w:rsid w:val="00543620"/>
    <w:rsid w:val="00543F00"/>
    <w:rsid w:val="005446E8"/>
    <w:rsid w:val="005452C2"/>
    <w:rsid w:val="005452DC"/>
    <w:rsid w:val="00545B6A"/>
    <w:rsid w:val="00545D47"/>
    <w:rsid w:val="00546AD5"/>
    <w:rsid w:val="00546C8B"/>
    <w:rsid w:val="00546EF9"/>
    <w:rsid w:val="00547828"/>
    <w:rsid w:val="005479B7"/>
    <w:rsid w:val="00547CB9"/>
    <w:rsid w:val="00547CBD"/>
    <w:rsid w:val="00550357"/>
    <w:rsid w:val="00550C38"/>
    <w:rsid w:val="00550D07"/>
    <w:rsid w:val="005512D1"/>
    <w:rsid w:val="00551419"/>
    <w:rsid w:val="00551607"/>
    <w:rsid w:val="00552798"/>
    <w:rsid w:val="00552B02"/>
    <w:rsid w:val="00553041"/>
    <w:rsid w:val="005538B3"/>
    <w:rsid w:val="00553EB1"/>
    <w:rsid w:val="005541B9"/>
    <w:rsid w:val="00554AC5"/>
    <w:rsid w:val="00554D12"/>
    <w:rsid w:val="00554F08"/>
    <w:rsid w:val="00554F4B"/>
    <w:rsid w:val="005556F9"/>
    <w:rsid w:val="005558DA"/>
    <w:rsid w:val="005562CC"/>
    <w:rsid w:val="005562E1"/>
    <w:rsid w:val="00556DDE"/>
    <w:rsid w:val="00557E46"/>
    <w:rsid w:val="00557F73"/>
    <w:rsid w:val="005609CE"/>
    <w:rsid w:val="00560B33"/>
    <w:rsid w:val="00560F8B"/>
    <w:rsid w:val="005616FE"/>
    <w:rsid w:val="00561841"/>
    <w:rsid w:val="005619EC"/>
    <w:rsid w:val="00561C24"/>
    <w:rsid w:val="00561DB8"/>
    <w:rsid w:val="0056290E"/>
    <w:rsid w:val="00562C23"/>
    <w:rsid w:val="00562F51"/>
    <w:rsid w:val="005635CF"/>
    <w:rsid w:val="00563E1C"/>
    <w:rsid w:val="00563E90"/>
    <w:rsid w:val="005649E1"/>
    <w:rsid w:val="00564C75"/>
    <w:rsid w:val="00565247"/>
    <w:rsid w:val="005667E4"/>
    <w:rsid w:val="00566A93"/>
    <w:rsid w:val="00566C32"/>
    <w:rsid w:val="0056721C"/>
    <w:rsid w:val="0056744B"/>
    <w:rsid w:val="00567B5F"/>
    <w:rsid w:val="00567D2D"/>
    <w:rsid w:val="0057001F"/>
    <w:rsid w:val="00570659"/>
    <w:rsid w:val="00570777"/>
    <w:rsid w:val="00570981"/>
    <w:rsid w:val="00570C30"/>
    <w:rsid w:val="005716D7"/>
    <w:rsid w:val="005719E5"/>
    <w:rsid w:val="00573E14"/>
    <w:rsid w:val="00574153"/>
    <w:rsid w:val="00574818"/>
    <w:rsid w:val="00575067"/>
    <w:rsid w:val="00575467"/>
    <w:rsid w:val="00575AF4"/>
    <w:rsid w:val="005764B9"/>
    <w:rsid w:val="00576BC9"/>
    <w:rsid w:val="00576F1C"/>
    <w:rsid w:val="00577779"/>
    <w:rsid w:val="00577CF1"/>
    <w:rsid w:val="00577E95"/>
    <w:rsid w:val="00580794"/>
    <w:rsid w:val="00580E65"/>
    <w:rsid w:val="00581309"/>
    <w:rsid w:val="00581CFC"/>
    <w:rsid w:val="005826D2"/>
    <w:rsid w:val="0058297B"/>
    <w:rsid w:val="00582BC1"/>
    <w:rsid w:val="00582CE8"/>
    <w:rsid w:val="00582D63"/>
    <w:rsid w:val="00582D6E"/>
    <w:rsid w:val="00582F60"/>
    <w:rsid w:val="005839F0"/>
    <w:rsid w:val="005847CC"/>
    <w:rsid w:val="00584D86"/>
    <w:rsid w:val="0058598C"/>
    <w:rsid w:val="00585B3B"/>
    <w:rsid w:val="00585D0A"/>
    <w:rsid w:val="0058672E"/>
    <w:rsid w:val="00586F15"/>
    <w:rsid w:val="005875D4"/>
    <w:rsid w:val="0058775F"/>
    <w:rsid w:val="00591463"/>
    <w:rsid w:val="00591CC7"/>
    <w:rsid w:val="00592683"/>
    <w:rsid w:val="00592DA2"/>
    <w:rsid w:val="005931A8"/>
    <w:rsid w:val="005932E0"/>
    <w:rsid w:val="00593433"/>
    <w:rsid w:val="005940E3"/>
    <w:rsid w:val="00594423"/>
    <w:rsid w:val="005948AD"/>
    <w:rsid w:val="00594B19"/>
    <w:rsid w:val="00595FC2"/>
    <w:rsid w:val="005963ED"/>
    <w:rsid w:val="00596754"/>
    <w:rsid w:val="005970C0"/>
    <w:rsid w:val="00597550"/>
    <w:rsid w:val="00597A0D"/>
    <w:rsid w:val="00597A7B"/>
    <w:rsid w:val="00597C75"/>
    <w:rsid w:val="005A02EF"/>
    <w:rsid w:val="005A05FD"/>
    <w:rsid w:val="005A0F69"/>
    <w:rsid w:val="005A261E"/>
    <w:rsid w:val="005A29E2"/>
    <w:rsid w:val="005A2B07"/>
    <w:rsid w:val="005A3132"/>
    <w:rsid w:val="005A3252"/>
    <w:rsid w:val="005A3EE1"/>
    <w:rsid w:val="005A4321"/>
    <w:rsid w:val="005A49D2"/>
    <w:rsid w:val="005A4C14"/>
    <w:rsid w:val="005A4C33"/>
    <w:rsid w:val="005A4C34"/>
    <w:rsid w:val="005A4C51"/>
    <w:rsid w:val="005A4D38"/>
    <w:rsid w:val="005A54AD"/>
    <w:rsid w:val="005A54DC"/>
    <w:rsid w:val="005A6EE1"/>
    <w:rsid w:val="005A73BF"/>
    <w:rsid w:val="005A742B"/>
    <w:rsid w:val="005A7F50"/>
    <w:rsid w:val="005B00C1"/>
    <w:rsid w:val="005B0324"/>
    <w:rsid w:val="005B06BA"/>
    <w:rsid w:val="005B0722"/>
    <w:rsid w:val="005B09FE"/>
    <w:rsid w:val="005B0C0F"/>
    <w:rsid w:val="005B0E5D"/>
    <w:rsid w:val="005B1B11"/>
    <w:rsid w:val="005B214F"/>
    <w:rsid w:val="005B239E"/>
    <w:rsid w:val="005B240A"/>
    <w:rsid w:val="005B2486"/>
    <w:rsid w:val="005B26F1"/>
    <w:rsid w:val="005B46A6"/>
    <w:rsid w:val="005B46B5"/>
    <w:rsid w:val="005B4A42"/>
    <w:rsid w:val="005B4AA0"/>
    <w:rsid w:val="005B4AEA"/>
    <w:rsid w:val="005B4C07"/>
    <w:rsid w:val="005B4D63"/>
    <w:rsid w:val="005B5292"/>
    <w:rsid w:val="005B5D65"/>
    <w:rsid w:val="005B60D8"/>
    <w:rsid w:val="005B63FC"/>
    <w:rsid w:val="005B7D2B"/>
    <w:rsid w:val="005C113E"/>
    <w:rsid w:val="005C1532"/>
    <w:rsid w:val="005C16BB"/>
    <w:rsid w:val="005C2E9C"/>
    <w:rsid w:val="005C3482"/>
    <w:rsid w:val="005C3568"/>
    <w:rsid w:val="005C3CEA"/>
    <w:rsid w:val="005C49F1"/>
    <w:rsid w:val="005C4A57"/>
    <w:rsid w:val="005C5057"/>
    <w:rsid w:val="005C50AF"/>
    <w:rsid w:val="005C5625"/>
    <w:rsid w:val="005C57D6"/>
    <w:rsid w:val="005C6237"/>
    <w:rsid w:val="005C693A"/>
    <w:rsid w:val="005D04FB"/>
    <w:rsid w:val="005D0935"/>
    <w:rsid w:val="005D1B21"/>
    <w:rsid w:val="005D1D28"/>
    <w:rsid w:val="005D2B30"/>
    <w:rsid w:val="005D2BB2"/>
    <w:rsid w:val="005D34F6"/>
    <w:rsid w:val="005D3D3D"/>
    <w:rsid w:val="005D3E7A"/>
    <w:rsid w:val="005D4A33"/>
    <w:rsid w:val="005D53BA"/>
    <w:rsid w:val="005D5AD7"/>
    <w:rsid w:val="005D6143"/>
    <w:rsid w:val="005D69D6"/>
    <w:rsid w:val="005D6B3D"/>
    <w:rsid w:val="005D6CC2"/>
    <w:rsid w:val="005D72DE"/>
    <w:rsid w:val="005E12ED"/>
    <w:rsid w:val="005E19B0"/>
    <w:rsid w:val="005E1D26"/>
    <w:rsid w:val="005E1D8B"/>
    <w:rsid w:val="005E270E"/>
    <w:rsid w:val="005E2BAB"/>
    <w:rsid w:val="005E3D17"/>
    <w:rsid w:val="005E3F53"/>
    <w:rsid w:val="005E4247"/>
    <w:rsid w:val="005E4D7C"/>
    <w:rsid w:val="005E530F"/>
    <w:rsid w:val="005E551B"/>
    <w:rsid w:val="005E5C49"/>
    <w:rsid w:val="005E5F47"/>
    <w:rsid w:val="005E6610"/>
    <w:rsid w:val="005E67BC"/>
    <w:rsid w:val="005E6BA5"/>
    <w:rsid w:val="005F0743"/>
    <w:rsid w:val="005F1734"/>
    <w:rsid w:val="005F1AF8"/>
    <w:rsid w:val="005F1FA8"/>
    <w:rsid w:val="005F264C"/>
    <w:rsid w:val="005F2CD9"/>
    <w:rsid w:val="005F2E38"/>
    <w:rsid w:val="005F2EFF"/>
    <w:rsid w:val="005F3265"/>
    <w:rsid w:val="005F3567"/>
    <w:rsid w:val="005F356B"/>
    <w:rsid w:val="005F3616"/>
    <w:rsid w:val="005F3A05"/>
    <w:rsid w:val="005F3B76"/>
    <w:rsid w:val="005F41BC"/>
    <w:rsid w:val="005F431B"/>
    <w:rsid w:val="005F4876"/>
    <w:rsid w:val="005F4ED7"/>
    <w:rsid w:val="005F5712"/>
    <w:rsid w:val="005F5889"/>
    <w:rsid w:val="005F592D"/>
    <w:rsid w:val="005F5DCB"/>
    <w:rsid w:val="005F628B"/>
    <w:rsid w:val="005F63DA"/>
    <w:rsid w:val="005F6A46"/>
    <w:rsid w:val="005F6DA9"/>
    <w:rsid w:val="005F7450"/>
    <w:rsid w:val="005F7CB1"/>
    <w:rsid w:val="00600049"/>
    <w:rsid w:val="006006D6"/>
    <w:rsid w:val="0060191F"/>
    <w:rsid w:val="006034E8"/>
    <w:rsid w:val="0060389F"/>
    <w:rsid w:val="00603C3C"/>
    <w:rsid w:val="00603E75"/>
    <w:rsid w:val="0060518C"/>
    <w:rsid w:val="00605459"/>
    <w:rsid w:val="006056C0"/>
    <w:rsid w:val="00606FE1"/>
    <w:rsid w:val="0060723F"/>
    <w:rsid w:val="00607BC6"/>
    <w:rsid w:val="0061043E"/>
    <w:rsid w:val="006104B6"/>
    <w:rsid w:val="0061171D"/>
    <w:rsid w:val="00611CF0"/>
    <w:rsid w:val="00611E47"/>
    <w:rsid w:val="006127D1"/>
    <w:rsid w:val="00612B36"/>
    <w:rsid w:val="00612D0E"/>
    <w:rsid w:val="00613985"/>
    <w:rsid w:val="006142CA"/>
    <w:rsid w:val="00615D7F"/>
    <w:rsid w:val="00616782"/>
    <w:rsid w:val="00617B4B"/>
    <w:rsid w:val="00617CB3"/>
    <w:rsid w:val="00620053"/>
    <w:rsid w:val="00620203"/>
    <w:rsid w:val="006203FD"/>
    <w:rsid w:val="00620D1E"/>
    <w:rsid w:val="006216B0"/>
    <w:rsid w:val="0062185C"/>
    <w:rsid w:val="00621E50"/>
    <w:rsid w:val="0062228D"/>
    <w:rsid w:val="006224B2"/>
    <w:rsid w:val="00622D41"/>
    <w:rsid w:val="00622FDC"/>
    <w:rsid w:val="00623524"/>
    <w:rsid w:val="0062422E"/>
    <w:rsid w:val="006250A1"/>
    <w:rsid w:val="0062577D"/>
    <w:rsid w:val="00626866"/>
    <w:rsid w:val="006268BF"/>
    <w:rsid w:val="00626C4E"/>
    <w:rsid w:val="00626CCA"/>
    <w:rsid w:val="00626FE8"/>
    <w:rsid w:val="0062754D"/>
    <w:rsid w:val="00627795"/>
    <w:rsid w:val="0062790A"/>
    <w:rsid w:val="00627FD7"/>
    <w:rsid w:val="006308FC"/>
    <w:rsid w:val="006309F4"/>
    <w:rsid w:val="00630C48"/>
    <w:rsid w:val="006312A8"/>
    <w:rsid w:val="00631346"/>
    <w:rsid w:val="0063197C"/>
    <w:rsid w:val="00632521"/>
    <w:rsid w:val="00632884"/>
    <w:rsid w:val="00632B43"/>
    <w:rsid w:val="00633581"/>
    <w:rsid w:val="00633661"/>
    <w:rsid w:val="00633F36"/>
    <w:rsid w:val="00633F3D"/>
    <w:rsid w:val="006348D0"/>
    <w:rsid w:val="00634BCE"/>
    <w:rsid w:val="00634E70"/>
    <w:rsid w:val="00636913"/>
    <w:rsid w:val="00636CCD"/>
    <w:rsid w:val="006411D7"/>
    <w:rsid w:val="0064140B"/>
    <w:rsid w:val="00641581"/>
    <w:rsid w:val="00641E03"/>
    <w:rsid w:val="00641E27"/>
    <w:rsid w:val="00642579"/>
    <w:rsid w:val="00642B23"/>
    <w:rsid w:val="00643279"/>
    <w:rsid w:val="0064350C"/>
    <w:rsid w:val="006439BA"/>
    <w:rsid w:val="00644569"/>
    <w:rsid w:val="0064472E"/>
    <w:rsid w:val="006447F5"/>
    <w:rsid w:val="006447FC"/>
    <w:rsid w:val="006453C1"/>
    <w:rsid w:val="00645A59"/>
    <w:rsid w:val="00646B6A"/>
    <w:rsid w:val="006507A1"/>
    <w:rsid w:val="00650D5C"/>
    <w:rsid w:val="00650F58"/>
    <w:rsid w:val="00651307"/>
    <w:rsid w:val="006518D1"/>
    <w:rsid w:val="00651EBB"/>
    <w:rsid w:val="00651F0E"/>
    <w:rsid w:val="00652454"/>
    <w:rsid w:val="00652AF4"/>
    <w:rsid w:val="00652B94"/>
    <w:rsid w:val="006538CF"/>
    <w:rsid w:val="00653ED7"/>
    <w:rsid w:val="0065427C"/>
    <w:rsid w:val="00654BEA"/>
    <w:rsid w:val="0065549A"/>
    <w:rsid w:val="006554EA"/>
    <w:rsid w:val="00655CC8"/>
    <w:rsid w:val="00655CDB"/>
    <w:rsid w:val="00656343"/>
    <w:rsid w:val="0065679E"/>
    <w:rsid w:val="00656BC2"/>
    <w:rsid w:val="0065720B"/>
    <w:rsid w:val="00657BEA"/>
    <w:rsid w:val="0066089D"/>
    <w:rsid w:val="0066140E"/>
    <w:rsid w:val="006614B5"/>
    <w:rsid w:val="00661938"/>
    <w:rsid w:val="00661B29"/>
    <w:rsid w:val="006624EF"/>
    <w:rsid w:val="00662640"/>
    <w:rsid w:val="006627EC"/>
    <w:rsid w:val="00662B52"/>
    <w:rsid w:val="006633BF"/>
    <w:rsid w:val="00663C2C"/>
    <w:rsid w:val="006645EB"/>
    <w:rsid w:val="00664B9F"/>
    <w:rsid w:val="0066538D"/>
    <w:rsid w:val="006654D2"/>
    <w:rsid w:val="00665906"/>
    <w:rsid w:val="00665B38"/>
    <w:rsid w:val="00665E78"/>
    <w:rsid w:val="006666E3"/>
    <w:rsid w:val="00666A2F"/>
    <w:rsid w:val="00667016"/>
    <w:rsid w:val="0066729A"/>
    <w:rsid w:val="006675B5"/>
    <w:rsid w:val="0066771E"/>
    <w:rsid w:val="00670300"/>
    <w:rsid w:val="0067070F"/>
    <w:rsid w:val="0067099E"/>
    <w:rsid w:val="00670AE4"/>
    <w:rsid w:val="006712C1"/>
    <w:rsid w:val="00671512"/>
    <w:rsid w:val="0067159E"/>
    <w:rsid w:val="00671B06"/>
    <w:rsid w:val="00671F3B"/>
    <w:rsid w:val="006725F3"/>
    <w:rsid w:val="00672A32"/>
    <w:rsid w:val="00673294"/>
    <w:rsid w:val="00673FB2"/>
    <w:rsid w:val="00674313"/>
    <w:rsid w:val="0067461D"/>
    <w:rsid w:val="0067471B"/>
    <w:rsid w:val="00674BDC"/>
    <w:rsid w:val="00674D10"/>
    <w:rsid w:val="00674DD4"/>
    <w:rsid w:val="00674DF8"/>
    <w:rsid w:val="006756A7"/>
    <w:rsid w:val="00675737"/>
    <w:rsid w:val="00675C99"/>
    <w:rsid w:val="00675FD2"/>
    <w:rsid w:val="00676169"/>
    <w:rsid w:val="006765DA"/>
    <w:rsid w:val="00676711"/>
    <w:rsid w:val="0067684D"/>
    <w:rsid w:val="00676DFD"/>
    <w:rsid w:val="0068073F"/>
    <w:rsid w:val="00680D5D"/>
    <w:rsid w:val="00680E71"/>
    <w:rsid w:val="006811BD"/>
    <w:rsid w:val="006818F5"/>
    <w:rsid w:val="00681B65"/>
    <w:rsid w:val="00681DC2"/>
    <w:rsid w:val="00681E98"/>
    <w:rsid w:val="00682063"/>
    <w:rsid w:val="00682504"/>
    <w:rsid w:val="00682AB9"/>
    <w:rsid w:val="00682BFE"/>
    <w:rsid w:val="00683272"/>
    <w:rsid w:val="00684A6C"/>
    <w:rsid w:val="00684C94"/>
    <w:rsid w:val="00684E57"/>
    <w:rsid w:val="00684FE7"/>
    <w:rsid w:val="00685D7A"/>
    <w:rsid w:val="0068676C"/>
    <w:rsid w:val="00686BAA"/>
    <w:rsid w:val="0068701B"/>
    <w:rsid w:val="006871AB"/>
    <w:rsid w:val="0068721F"/>
    <w:rsid w:val="00687F89"/>
    <w:rsid w:val="00690179"/>
    <w:rsid w:val="00690294"/>
    <w:rsid w:val="00690536"/>
    <w:rsid w:val="006907C5"/>
    <w:rsid w:val="006907F8"/>
    <w:rsid w:val="006915BA"/>
    <w:rsid w:val="00691686"/>
    <w:rsid w:val="0069180B"/>
    <w:rsid w:val="006918B5"/>
    <w:rsid w:val="00691C77"/>
    <w:rsid w:val="0069359E"/>
    <w:rsid w:val="0069368A"/>
    <w:rsid w:val="00693BB2"/>
    <w:rsid w:val="006942EE"/>
    <w:rsid w:val="00694888"/>
    <w:rsid w:val="00695907"/>
    <w:rsid w:val="006964FD"/>
    <w:rsid w:val="00697456"/>
    <w:rsid w:val="006A16A5"/>
    <w:rsid w:val="006A2846"/>
    <w:rsid w:val="006A3AD9"/>
    <w:rsid w:val="006A3E4A"/>
    <w:rsid w:val="006A4419"/>
    <w:rsid w:val="006A52BA"/>
    <w:rsid w:val="006A572D"/>
    <w:rsid w:val="006A5CDD"/>
    <w:rsid w:val="006A63BA"/>
    <w:rsid w:val="006A6670"/>
    <w:rsid w:val="006A6915"/>
    <w:rsid w:val="006A74A2"/>
    <w:rsid w:val="006A7D73"/>
    <w:rsid w:val="006B02B2"/>
    <w:rsid w:val="006B079F"/>
    <w:rsid w:val="006B0CED"/>
    <w:rsid w:val="006B0FCF"/>
    <w:rsid w:val="006B12DB"/>
    <w:rsid w:val="006B1A1B"/>
    <w:rsid w:val="006B1C11"/>
    <w:rsid w:val="006B2D9C"/>
    <w:rsid w:val="006B31A1"/>
    <w:rsid w:val="006B36F3"/>
    <w:rsid w:val="006B3D5B"/>
    <w:rsid w:val="006B3DBF"/>
    <w:rsid w:val="006B44E6"/>
    <w:rsid w:val="006B467F"/>
    <w:rsid w:val="006B5027"/>
    <w:rsid w:val="006B5391"/>
    <w:rsid w:val="006B5595"/>
    <w:rsid w:val="006B5714"/>
    <w:rsid w:val="006B6C96"/>
    <w:rsid w:val="006B7561"/>
    <w:rsid w:val="006B77CE"/>
    <w:rsid w:val="006B7D74"/>
    <w:rsid w:val="006C0E11"/>
    <w:rsid w:val="006C11FF"/>
    <w:rsid w:val="006C1B60"/>
    <w:rsid w:val="006C24F5"/>
    <w:rsid w:val="006C284B"/>
    <w:rsid w:val="006C2AEA"/>
    <w:rsid w:val="006C362A"/>
    <w:rsid w:val="006C3905"/>
    <w:rsid w:val="006C3A36"/>
    <w:rsid w:val="006C3C29"/>
    <w:rsid w:val="006C4BA2"/>
    <w:rsid w:val="006C50EA"/>
    <w:rsid w:val="006C5B56"/>
    <w:rsid w:val="006C5BBF"/>
    <w:rsid w:val="006C6E48"/>
    <w:rsid w:val="006C706A"/>
    <w:rsid w:val="006C73B2"/>
    <w:rsid w:val="006D0366"/>
    <w:rsid w:val="006D17E6"/>
    <w:rsid w:val="006D2D5B"/>
    <w:rsid w:val="006D3797"/>
    <w:rsid w:val="006D38C3"/>
    <w:rsid w:val="006D524B"/>
    <w:rsid w:val="006D5616"/>
    <w:rsid w:val="006D6137"/>
    <w:rsid w:val="006D6FA3"/>
    <w:rsid w:val="006E0736"/>
    <w:rsid w:val="006E1CDB"/>
    <w:rsid w:val="006E1E62"/>
    <w:rsid w:val="006E22EA"/>
    <w:rsid w:val="006E281A"/>
    <w:rsid w:val="006E2BC7"/>
    <w:rsid w:val="006E3111"/>
    <w:rsid w:val="006E45B5"/>
    <w:rsid w:val="006E477E"/>
    <w:rsid w:val="006E4DFB"/>
    <w:rsid w:val="006E5575"/>
    <w:rsid w:val="006E5924"/>
    <w:rsid w:val="006E5C4E"/>
    <w:rsid w:val="006E60F2"/>
    <w:rsid w:val="006E691C"/>
    <w:rsid w:val="006E6CDE"/>
    <w:rsid w:val="006E70B1"/>
    <w:rsid w:val="006E7EB9"/>
    <w:rsid w:val="006F0618"/>
    <w:rsid w:val="006F0AAE"/>
    <w:rsid w:val="006F0EBD"/>
    <w:rsid w:val="006F0F64"/>
    <w:rsid w:val="006F11FE"/>
    <w:rsid w:val="006F14B6"/>
    <w:rsid w:val="006F18F5"/>
    <w:rsid w:val="006F1ED5"/>
    <w:rsid w:val="006F2E3D"/>
    <w:rsid w:val="006F50D8"/>
    <w:rsid w:val="006F5211"/>
    <w:rsid w:val="006F588C"/>
    <w:rsid w:val="006F5A5F"/>
    <w:rsid w:val="006F5A83"/>
    <w:rsid w:val="006F603D"/>
    <w:rsid w:val="006F6A87"/>
    <w:rsid w:val="006F7504"/>
    <w:rsid w:val="00700122"/>
    <w:rsid w:val="0070051F"/>
    <w:rsid w:val="00700687"/>
    <w:rsid w:val="00700A62"/>
    <w:rsid w:val="00701361"/>
    <w:rsid w:val="00701AF9"/>
    <w:rsid w:val="00702539"/>
    <w:rsid w:val="00702945"/>
    <w:rsid w:val="00703394"/>
    <w:rsid w:val="00703935"/>
    <w:rsid w:val="00703BE1"/>
    <w:rsid w:val="00704106"/>
    <w:rsid w:val="007055A9"/>
    <w:rsid w:val="00706700"/>
    <w:rsid w:val="00707815"/>
    <w:rsid w:val="0070782B"/>
    <w:rsid w:val="00707DCB"/>
    <w:rsid w:val="007118EB"/>
    <w:rsid w:val="00712366"/>
    <w:rsid w:val="00712C8D"/>
    <w:rsid w:val="007130B9"/>
    <w:rsid w:val="007135B7"/>
    <w:rsid w:val="007137C2"/>
    <w:rsid w:val="007137DC"/>
    <w:rsid w:val="00714185"/>
    <w:rsid w:val="00714309"/>
    <w:rsid w:val="007151B9"/>
    <w:rsid w:val="00715B56"/>
    <w:rsid w:val="00715DF8"/>
    <w:rsid w:val="00715EA4"/>
    <w:rsid w:val="00716498"/>
    <w:rsid w:val="00717114"/>
    <w:rsid w:val="00717C3D"/>
    <w:rsid w:val="007202FF"/>
    <w:rsid w:val="00720301"/>
    <w:rsid w:val="00720885"/>
    <w:rsid w:val="00721707"/>
    <w:rsid w:val="007221FC"/>
    <w:rsid w:val="00722411"/>
    <w:rsid w:val="0072245A"/>
    <w:rsid w:val="007228CE"/>
    <w:rsid w:val="0072296A"/>
    <w:rsid w:val="00722AC8"/>
    <w:rsid w:val="007232A6"/>
    <w:rsid w:val="00723588"/>
    <w:rsid w:val="007239DC"/>
    <w:rsid w:val="00723A76"/>
    <w:rsid w:val="00723CA7"/>
    <w:rsid w:val="00724017"/>
    <w:rsid w:val="0072464C"/>
    <w:rsid w:val="00724795"/>
    <w:rsid w:val="007249A1"/>
    <w:rsid w:val="00724B46"/>
    <w:rsid w:val="00725FE4"/>
    <w:rsid w:val="0072652A"/>
    <w:rsid w:val="00726F30"/>
    <w:rsid w:val="00727644"/>
    <w:rsid w:val="00727B05"/>
    <w:rsid w:val="00727F9C"/>
    <w:rsid w:val="007307E9"/>
    <w:rsid w:val="00730B1A"/>
    <w:rsid w:val="00731117"/>
    <w:rsid w:val="007314FD"/>
    <w:rsid w:val="007315E9"/>
    <w:rsid w:val="00731FE9"/>
    <w:rsid w:val="00732243"/>
    <w:rsid w:val="007335A9"/>
    <w:rsid w:val="00733691"/>
    <w:rsid w:val="007336BF"/>
    <w:rsid w:val="00734CDA"/>
    <w:rsid w:val="00735531"/>
    <w:rsid w:val="00735859"/>
    <w:rsid w:val="0073595C"/>
    <w:rsid w:val="007359F8"/>
    <w:rsid w:val="00735CAE"/>
    <w:rsid w:val="007361D6"/>
    <w:rsid w:val="0073628C"/>
    <w:rsid w:val="0073760D"/>
    <w:rsid w:val="007376C3"/>
    <w:rsid w:val="007379A8"/>
    <w:rsid w:val="00737E40"/>
    <w:rsid w:val="00740500"/>
    <w:rsid w:val="007407BE"/>
    <w:rsid w:val="007409A4"/>
    <w:rsid w:val="007422CF"/>
    <w:rsid w:val="00742420"/>
    <w:rsid w:val="007424A3"/>
    <w:rsid w:val="00742CC7"/>
    <w:rsid w:val="007437ED"/>
    <w:rsid w:val="00743856"/>
    <w:rsid w:val="00743948"/>
    <w:rsid w:val="0074413C"/>
    <w:rsid w:val="007442A2"/>
    <w:rsid w:val="00745174"/>
    <w:rsid w:val="007455B0"/>
    <w:rsid w:val="00745847"/>
    <w:rsid w:val="00745CFF"/>
    <w:rsid w:val="00746291"/>
    <w:rsid w:val="0074754A"/>
    <w:rsid w:val="007477DB"/>
    <w:rsid w:val="00747C44"/>
    <w:rsid w:val="00747E59"/>
    <w:rsid w:val="00751067"/>
    <w:rsid w:val="00751A07"/>
    <w:rsid w:val="007525CE"/>
    <w:rsid w:val="00752784"/>
    <w:rsid w:val="0075278B"/>
    <w:rsid w:val="007527FE"/>
    <w:rsid w:val="007534DF"/>
    <w:rsid w:val="00754CC0"/>
    <w:rsid w:val="00755556"/>
    <w:rsid w:val="00755C8A"/>
    <w:rsid w:val="007573BA"/>
    <w:rsid w:val="00757728"/>
    <w:rsid w:val="00757B96"/>
    <w:rsid w:val="0076059B"/>
    <w:rsid w:val="007605C2"/>
    <w:rsid w:val="00760C06"/>
    <w:rsid w:val="00760F23"/>
    <w:rsid w:val="00761A99"/>
    <w:rsid w:val="00761CC2"/>
    <w:rsid w:val="00761F41"/>
    <w:rsid w:val="007623D7"/>
    <w:rsid w:val="00763124"/>
    <w:rsid w:val="007642E2"/>
    <w:rsid w:val="00764385"/>
    <w:rsid w:val="007649BF"/>
    <w:rsid w:val="0076559C"/>
    <w:rsid w:val="00767088"/>
    <w:rsid w:val="00767E71"/>
    <w:rsid w:val="007700B2"/>
    <w:rsid w:val="00770ACB"/>
    <w:rsid w:val="00770E9F"/>
    <w:rsid w:val="007713C4"/>
    <w:rsid w:val="00771470"/>
    <w:rsid w:val="007722FF"/>
    <w:rsid w:val="00772B4E"/>
    <w:rsid w:val="00773503"/>
    <w:rsid w:val="00773A30"/>
    <w:rsid w:val="00774819"/>
    <w:rsid w:val="00774D5C"/>
    <w:rsid w:val="00774D95"/>
    <w:rsid w:val="00775754"/>
    <w:rsid w:val="00775D28"/>
    <w:rsid w:val="00775FAA"/>
    <w:rsid w:val="0077643A"/>
    <w:rsid w:val="007766D0"/>
    <w:rsid w:val="00776FCD"/>
    <w:rsid w:val="00777198"/>
    <w:rsid w:val="00777320"/>
    <w:rsid w:val="007778B5"/>
    <w:rsid w:val="00777C27"/>
    <w:rsid w:val="00781BE9"/>
    <w:rsid w:val="00781CAC"/>
    <w:rsid w:val="00781D33"/>
    <w:rsid w:val="00782184"/>
    <w:rsid w:val="007825DF"/>
    <w:rsid w:val="00782FF9"/>
    <w:rsid w:val="00784316"/>
    <w:rsid w:val="007845BA"/>
    <w:rsid w:val="007851F2"/>
    <w:rsid w:val="00785465"/>
    <w:rsid w:val="007855F9"/>
    <w:rsid w:val="00785614"/>
    <w:rsid w:val="00786671"/>
    <w:rsid w:val="00786A0B"/>
    <w:rsid w:val="00786AC9"/>
    <w:rsid w:val="00787043"/>
    <w:rsid w:val="007874CB"/>
    <w:rsid w:val="00787879"/>
    <w:rsid w:val="0079042A"/>
    <w:rsid w:val="007904C4"/>
    <w:rsid w:val="00790C13"/>
    <w:rsid w:val="0079119B"/>
    <w:rsid w:val="007912D5"/>
    <w:rsid w:val="00791632"/>
    <w:rsid w:val="007927AC"/>
    <w:rsid w:val="00792B15"/>
    <w:rsid w:val="00792E12"/>
    <w:rsid w:val="00793244"/>
    <w:rsid w:val="00793400"/>
    <w:rsid w:val="007945CC"/>
    <w:rsid w:val="00796391"/>
    <w:rsid w:val="00796925"/>
    <w:rsid w:val="00796A79"/>
    <w:rsid w:val="00796A7D"/>
    <w:rsid w:val="00796F4B"/>
    <w:rsid w:val="00797277"/>
    <w:rsid w:val="00797B31"/>
    <w:rsid w:val="00797E42"/>
    <w:rsid w:val="007A026B"/>
    <w:rsid w:val="007A02F3"/>
    <w:rsid w:val="007A0C5B"/>
    <w:rsid w:val="007A0F5D"/>
    <w:rsid w:val="007A1610"/>
    <w:rsid w:val="007A1632"/>
    <w:rsid w:val="007A180E"/>
    <w:rsid w:val="007A1D77"/>
    <w:rsid w:val="007A1ED5"/>
    <w:rsid w:val="007A2604"/>
    <w:rsid w:val="007A2B14"/>
    <w:rsid w:val="007A3684"/>
    <w:rsid w:val="007A383B"/>
    <w:rsid w:val="007A3B47"/>
    <w:rsid w:val="007A41E1"/>
    <w:rsid w:val="007A4203"/>
    <w:rsid w:val="007A5A93"/>
    <w:rsid w:val="007A5ADA"/>
    <w:rsid w:val="007A5F8A"/>
    <w:rsid w:val="007A6025"/>
    <w:rsid w:val="007A65E4"/>
    <w:rsid w:val="007A745B"/>
    <w:rsid w:val="007A752F"/>
    <w:rsid w:val="007A7BB3"/>
    <w:rsid w:val="007B1A81"/>
    <w:rsid w:val="007B1AC7"/>
    <w:rsid w:val="007B1DDF"/>
    <w:rsid w:val="007B1DF5"/>
    <w:rsid w:val="007B1FA0"/>
    <w:rsid w:val="007B24E3"/>
    <w:rsid w:val="007B264A"/>
    <w:rsid w:val="007B2F3F"/>
    <w:rsid w:val="007B3124"/>
    <w:rsid w:val="007B3381"/>
    <w:rsid w:val="007B3400"/>
    <w:rsid w:val="007B3723"/>
    <w:rsid w:val="007B37D8"/>
    <w:rsid w:val="007B3CCE"/>
    <w:rsid w:val="007B42B4"/>
    <w:rsid w:val="007B4C4E"/>
    <w:rsid w:val="007B4F48"/>
    <w:rsid w:val="007B53FA"/>
    <w:rsid w:val="007B5DB5"/>
    <w:rsid w:val="007B60A0"/>
    <w:rsid w:val="007B61B2"/>
    <w:rsid w:val="007B68D2"/>
    <w:rsid w:val="007B6901"/>
    <w:rsid w:val="007B6D48"/>
    <w:rsid w:val="007B70C3"/>
    <w:rsid w:val="007B732C"/>
    <w:rsid w:val="007B751F"/>
    <w:rsid w:val="007B7F32"/>
    <w:rsid w:val="007C031C"/>
    <w:rsid w:val="007C1522"/>
    <w:rsid w:val="007C2226"/>
    <w:rsid w:val="007C2C21"/>
    <w:rsid w:val="007C35EE"/>
    <w:rsid w:val="007C3661"/>
    <w:rsid w:val="007C388A"/>
    <w:rsid w:val="007C3AAF"/>
    <w:rsid w:val="007C3E99"/>
    <w:rsid w:val="007C44B1"/>
    <w:rsid w:val="007C474D"/>
    <w:rsid w:val="007C4CF9"/>
    <w:rsid w:val="007C51BD"/>
    <w:rsid w:val="007C56B1"/>
    <w:rsid w:val="007C5F57"/>
    <w:rsid w:val="007C600D"/>
    <w:rsid w:val="007C6584"/>
    <w:rsid w:val="007C7080"/>
    <w:rsid w:val="007C70AA"/>
    <w:rsid w:val="007C7FAA"/>
    <w:rsid w:val="007D139A"/>
    <w:rsid w:val="007D1F4D"/>
    <w:rsid w:val="007D2598"/>
    <w:rsid w:val="007D2819"/>
    <w:rsid w:val="007D34D7"/>
    <w:rsid w:val="007D3B47"/>
    <w:rsid w:val="007D4163"/>
    <w:rsid w:val="007D5A69"/>
    <w:rsid w:val="007D5E34"/>
    <w:rsid w:val="007D6759"/>
    <w:rsid w:val="007D6C15"/>
    <w:rsid w:val="007D6E05"/>
    <w:rsid w:val="007D70E2"/>
    <w:rsid w:val="007D746D"/>
    <w:rsid w:val="007D7950"/>
    <w:rsid w:val="007D7ACF"/>
    <w:rsid w:val="007D7AF8"/>
    <w:rsid w:val="007D7C16"/>
    <w:rsid w:val="007D7DAC"/>
    <w:rsid w:val="007E0231"/>
    <w:rsid w:val="007E04A2"/>
    <w:rsid w:val="007E1146"/>
    <w:rsid w:val="007E1DBF"/>
    <w:rsid w:val="007E1ECC"/>
    <w:rsid w:val="007E1F09"/>
    <w:rsid w:val="007E28EB"/>
    <w:rsid w:val="007E29E9"/>
    <w:rsid w:val="007E2D72"/>
    <w:rsid w:val="007E2F8E"/>
    <w:rsid w:val="007E4727"/>
    <w:rsid w:val="007E4BE5"/>
    <w:rsid w:val="007E4C2D"/>
    <w:rsid w:val="007E4DF3"/>
    <w:rsid w:val="007E5503"/>
    <w:rsid w:val="007E572C"/>
    <w:rsid w:val="007E5E40"/>
    <w:rsid w:val="007F07A7"/>
    <w:rsid w:val="007F09DC"/>
    <w:rsid w:val="007F0CE7"/>
    <w:rsid w:val="007F14F9"/>
    <w:rsid w:val="007F165F"/>
    <w:rsid w:val="007F18DF"/>
    <w:rsid w:val="007F24F5"/>
    <w:rsid w:val="007F2F7A"/>
    <w:rsid w:val="007F32AD"/>
    <w:rsid w:val="007F35F2"/>
    <w:rsid w:val="007F3DB1"/>
    <w:rsid w:val="007F3F34"/>
    <w:rsid w:val="007F41AB"/>
    <w:rsid w:val="007F4DAB"/>
    <w:rsid w:val="007F5110"/>
    <w:rsid w:val="007F5801"/>
    <w:rsid w:val="007F5A03"/>
    <w:rsid w:val="007F5EDF"/>
    <w:rsid w:val="007F6238"/>
    <w:rsid w:val="007F64D0"/>
    <w:rsid w:val="007F6514"/>
    <w:rsid w:val="007F65C0"/>
    <w:rsid w:val="007F6C61"/>
    <w:rsid w:val="007F76A8"/>
    <w:rsid w:val="007F777E"/>
    <w:rsid w:val="007F78A0"/>
    <w:rsid w:val="007F7EEE"/>
    <w:rsid w:val="00800398"/>
    <w:rsid w:val="00801CFF"/>
    <w:rsid w:val="0080202C"/>
    <w:rsid w:val="00802475"/>
    <w:rsid w:val="00803CA1"/>
    <w:rsid w:val="00804138"/>
    <w:rsid w:val="00804181"/>
    <w:rsid w:val="00804CCE"/>
    <w:rsid w:val="00804CF9"/>
    <w:rsid w:val="00804E83"/>
    <w:rsid w:val="00804FA5"/>
    <w:rsid w:val="008057ED"/>
    <w:rsid w:val="008062C0"/>
    <w:rsid w:val="00807F7E"/>
    <w:rsid w:val="00810B26"/>
    <w:rsid w:val="00811840"/>
    <w:rsid w:val="00811F8A"/>
    <w:rsid w:val="0081248C"/>
    <w:rsid w:val="008124BE"/>
    <w:rsid w:val="00813238"/>
    <w:rsid w:val="008134CF"/>
    <w:rsid w:val="00813A4C"/>
    <w:rsid w:val="0081413A"/>
    <w:rsid w:val="00814BBD"/>
    <w:rsid w:val="00815096"/>
    <w:rsid w:val="00815B1B"/>
    <w:rsid w:val="00815B81"/>
    <w:rsid w:val="00816855"/>
    <w:rsid w:val="00817777"/>
    <w:rsid w:val="00817B17"/>
    <w:rsid w:val="00817F13"/>
    <w:rsid w:val="008227E1"/>
    <w:rsid w:val="008229C0"/>
    <w:rsid w:val="00822B4C"/>
    <w:rsid w:val="00822E46"/>
    <w:rsid w:val="0082322D"/>
    <w:rsid w:val="008236BE"/>
    <w:rsid w:val="00823AF9"/>
    <w:rsid w:val="00823BB8"/>
    <w:rsid w:val="00825D89"/>
    <w:rsid w:val="00825DEF"/>
    <w:rsid w:val="00826961"/>
    <w:rsid w:val="00826AAB"/>
    <w:rsid w:val="00826CCA"/>
    <w:rsid w:val="008272F1"/>
    <w:rsid w:val="00827E14"/>
    <w:rsid w:val="00830124"/>
    <w:rsid w:val="0083046C"/>
    <w:rsid w:val="00830499"/>
    <w:rsid w:val="00830979"/>
    <w:rsid w:val="00830CB3"/>
    <w:rsid w:val="00830D98"/>
    <w:rsid w:val="008314AC"/>
    <w:rsid w:val="00831664"/>
    <w:rsid w:val="00832385"/>
    <w:rsid w:val="008326E8"/>
    <w:rsid w:val="00832701"/>
    <w:rsid w:val="008330FD"/>
    <w:rsid w:val="0083391C"/>
    <w:rsid w:val="00833FD2"/>
    <w:rsid w:val="00834A59"/>
    <w:rsid w:val="00835273"/>
    <w:rsid w:val="008352F0"/>
    <w:rsid w:val="0083582A"/>
    <w:rsid w:val="008363E0"/>
    <w:rsid w:val="00837020"/>
    <w:rsid w:val="00837488"/>
    <w:rsid w:val="00841110"/>
    <w:rsid w:val="008411BD"/>
    <w:rsid w:val="0084197A"/>
    <w:rsid w:val="008425E4"/>
    <w:rsid w:val="00842731"/>
    <w:rsid w:val="00842880"/>
    <w:rsid w:val="00842DF8"/>
    <w:rsid w:val="00843496"/>
    <w:rsid w:val="008439A9"/>
    <w:rsid w:val="008443E5"/>
    <w:rsid w:val="00844DDC"/>
    <w:rsid w:val="00844EAE"/>
    <w:rsid w:val="008451B7"/>
    <w:rsid w:val="00845371"/>
    <w:rsid w:val="0084547B"/>
    <w:rsid w:val="00846238"/>
    <w:rsid w:val="00846E95"/>
    <w:rsid w:val="00847085"/>
    <w:rsid w:val="00847D40"/>
    <w:rsid w:val="008501B0"/>
    <w:rsid w:val="008511EC"/>
    <w:rsid w:val="00851488"/>
    <w:rsid w:val="0085189E"/>
    <w:rsid w:val="0085194A"/>
    <w:rsid w:val="00852B74"/>
    <w:rsid w:val="00853781"/>
    <w:rsid w:val="00854559"/>
    <w:rsid w:val="008545E5"/>
    <w:rsid w:val="00854CA1"/>
    <w:rsid w:val="008557EB"/>
    <w:rsid w:val="008565DE"/>
    <w:rsid w:val="00856D90"/>
    <w:rsid w:val="008575AD"/>
    <w:rsid w:val="00857DF8"/>
    <w:rsid w:val="00857F00"/>
    <w:rsid w:val="0086051B"/>
    <w:rsid w:val="0086058E"/>
    <w:rsid w:val="00860DA6"/>
    <w:rsid w:val="00861E1B"/>
    <w:rsid w:val="008626D8"/>
    <w:rsid w:val="00862E2D"/>
    <w:rsid w:val="008638B1"/>
    <w:rsid w:val="008648C8"/>
    <w:rsid w:val="008648F4"/>
    <w:rsid w:val="00864BCC"/>
    <w:rsid w:val="00864DC3"/>
    <w:rsid w:val="008654A6"/>
    <w:rsid w:val="008655CE"/>
    <w:rsid w:val="0086580E"/>
    <w:rsid w:val="008662CD"/>
    <w:rsid w:val="00866743"/>
    <w:rsid w:val="008669A4"/>
    <w:rsid w:val="008669DD"/>
    <w:rsid w:val="008670AF"/>
    <w:rsid w:val="008675EF"/>
    <w:rsid w:val="00870510"/>
    <w:rsid w:val="00870C20"/>
    <w:rsid w:val="00870E30"/>
    <w:rsid w:val="008710E1"/>
    <w:rsid w:val="008710E3"/>
    <w:rsid w:val="0087206A"/>
    <w:rsid w:val="00872584"/>
    <w:rsid w:val="00872E05"/>
    <w:rsid w:val="008735E5"/>
    <w:rsid w:val="00873D93"/>
    <w:rsid w:val="0087433C"/>
    <w:rsid w:val="0087443B"/>
    <w:rsid w:val="0087451C"/>
    <w:rsid w:val="00874565"/>
    <w:rsid w:val="00875096"/>
    <w:rsid w:val="008751AA"/>
    <w:rsid w:val="008758DB"/>
    <w:rsid w:val="00875F09"/>
    <w:rsid w:val="00875F8D"/>
    <w:rsid w:val="008765A0"/>
    <w:rsid w:val="008768C7"/>
    <w:rsid w:val="00876B8A"/>
    <w:rsid w:val="00876F92"/>
    <w:rsid w:val="0087745A"/>
    <w:rsid w:val="008776E2"/>
    <w:rsid w:val="0088086E"/>
    <w:rsid w:val="008808E8"/>
    <w:rsid w:val="008811C9"/>
    <w:rsid w:val="00881478"/>
    <w:rsid w:val="00881F04"/>
    <w:rsid w:val="008821FA"/>
    <w:rsid w:val="00882236"/>
    <w:rsid w:val="0088292E"/>
    <w:rsid w:val="00882960"/>
    <w:rsid w:val="00882AC6"/>
    <w:rsid w:val="00882C1F"/>
    <w:rsid w:val="00882D8C"/>
    <w:rsid w:val="00883D08"/>
    <w:rsid w:val="00884663"/>
    <w:rsid w:val="00884A82"/>
    <w:rsid w:val="008851AB"/>
    <w:rsid w:val="00885C67"/>
    <w:rsid w:val="00885E93"/>
    <w:rsid w:val="008865BF"/>
    <w:rsid w:val="00886959"/>
    <w:rsid w:val="008874E0"/>
    <w:rsid w:val="008879C6"/>
    <w:rsid w:val="008912D7"/>
    <w:rsid w:val="0089137F"/>
    <w:rsid w:val="00891AC8"/>
    <w:rsid w:val="008922CB"/>
    <w:rsid w:val="008933C1"/>
    <w:rsid w:val="008937A9"/>
    <w:rsid w:val="00893C49"/>
    <w:rsid w:val="00894150"/>
    <w:rsid w:val="00894CD2"/>
    <w:rsid w:val="00895122"/>
    <w:rsid w:val="00895256"/>
    <w:rsid w:val="0089687F"/>
    <w:rsid w:val="00896AFA"/>
    <w:rsid w:val="00896E29"/>
    <w:rsid w:val="00897AE8"/>
    <w:rsid w:val="00897CEB"/>
    <w:rsid w:val="008A0334"/>
    <w:rsid w:val="008A054D"/>
    <w:rsid w:val="008A0F32"/>
    <w:rsid w:val="008A1680"/>
    <w:rsid w:val="008A1796"/>
    <w:rsid w:val="008A1FF3"/>
    <w:rsid w:val="008A304F"/>
    <w:rsid w:val="008A33F4"/>
    <w:rsid w:val="008A3623"/>
    <w:rsid w:val="008A3891"/>
    <w:rsid w:val="008A3CEC"/>
    <w:rsid w:val="008A3D8A"/>
    <w:rsid w:val="008A44A4"/>
    <w:rsid w:val="008A4516"/>
    <w:rsid w:val="008A4538"/>
    <w:rsid w:val="008A4B09"/>
    <w:rsid w:val="008A4D35"/>
    <w:rsid w:val="008A670A"/>
    <w:rsid w:val="008A7426"/>
    <w:rsid w:val="008A75F4"/>
    <w:rsid w:val="008A77CF"/>
    <w:rsid w:val="008B00C2"/>
    <w:rsid w:val="008B0C75"/>
    <w:rsid w:val="008B0C99"/>
    <w:rsid w:val="008B1285"/>
    <w:rsid w:val="008B1643"/>
    <w:rsid w:val="008B2CD8"/>
    <w:rsid w:val="008B32A4"/>
    <w:rsid w:val="008B32F3"/>
    <w:rsid w:val="008B358E"/>
    <w:rsid w:val="008B45E7"/>
    <w:rsid w:val="008B4611"/>
    <w:rsid w:val="008B46D8"/>
    <w:rsid w:val="008B4A80"/>
    <w:rsid w:val="008B573C"/>
    <w:rsid w:val="008B61B8"/>
    <w:rsid w:val="008B63FC"/>
    <w:rsid w:val="008B72BF"/>
    <w:rsid w:val="008C01E9"/>
    <w:rsid w:val="008C02DD"/>
    <w:rsid w:val="008C0B9C"/>
    <w:rsid w:val="008C0CB5"/>
    <w:rsid w:val="008C0EA5"/>
    <w:rsid w:val="008C107D"/>
    <w:rsid w:val="008C18C7"/>
    <w:rsid w:val="008C2847"/>
    <w:rsid w:val="008C31D5"/>
    <w:rsid w:val="008C3534"/>
    <w:rsid w:val="008C353F"/>
    <w:rsid w:val="008C3CEB"/>
    <w:rsid w:val="008C4C02"/>
    <w:rsid w:val="008C4DFD"/>
    <w:rsid w:val="008C50BB"/>
    <w:rsid w:val="008C62F6"/>
    <w:rsid w:val="008C654E"/>
    <w:rsid w:val="008C66AC"/>
    <w:rsid w:val="008C7217"/>
    <w:rsid w:val="008C7901"/>
    <w:rsid w:val="008C7BC3"/>
    <w:rsid w:val="008D059A"/>
    <w:rsid w:val="008D0CC8"/>
    <w:rsid w:val="008D1121"/>
    <w:rsid w:val="008D16F9"/>
    <w:rsid w:val="008D1815"/>
    <w:rsid w:val="008D24C6"/>
    <w:rsid w:val="008D25CE"/>
    <w:rsid w:val="008D2E95"/>
    <w:rsid w:val="008D3273"/>
    <w:rsid w:val="008D3D74"/>
    <w:rsid w:val="008D40FF"/>
    <w:rsid w:val="008D482E"/>
    <w:rsid w:val="008D53E2"/>
    <w:rsid w:val="008D5853"/>
    <w:rsid w:val="008D677B"/>
    <w:rsid w:val="008D7109"/>
    <w:rsid w:val="008D71FC"/>
    <w:rsid w:val="008D727C"/>
    <w:rsid w:val="008D7757"/>
    <w:rsid w:val="008D7863"/>
    <w:rsid w:val="008E01ED"/>
    <w:rsid w:val="008E026E"/>
    <w:rsid w:val="008E02A0"/>
    <w:rsid w:val="008E05B7"/>
    <w:rsid w:val="008E0BB5"/>
    <w:rsid w:val="008E0BD5"/>
    <w:rsid w:val="008E171D"/>
    <w:rsid w:val="008E1847"/>
    <w:rsid w:val="008E36B0"/>
    <w:rsid w:val="008E3813"/>
    <w:rsid w:val="008E39B0"/>
    <w:rsid w:val="008E39DC"/>
    <w:rsid w:val="008E412B"/>
    <w:rsid w:val="008E42BF"/>
    <w:rsid w:val="008E436E"/>
    <w:rsid w:val="008E4471"/>
    <w:rsid w:val="008E44FA"/>
    <w:rsid w:val="008E46B4"/>
    <w:rsid w:val="008E49C7"/>
    <w:rsid w:val="008E5516"/>
    <w:rsid w:val="008E55C7"/>
    <w:rsid w:val="008E617C"/>
    <w:rsid w:val="008E6457"/>
    <w:rsid w:val="008E6718"/>
    <w:rsid w:val="008E6DAC"/>
    <w:rsid w:val="008E6EDB"/>
    <w:rsid w:val="008E7319"/>
    <w:rsid w:val="008F01B7"/>
    <w:rsid w:val="008F060A"/>
    <w:rsid w:val="008F083A"/>
    <w:rsid w:val="008F0D02"/>
    <w:rsid w:val="008F14A2"/>
    <w:rsid w:val="008F1F4C"/>
    <w:rsid w:val="008F26C0"/>
    <w:rsid w:val="008F2B3B"/>
    <w:rsid w:val="008F3A60"/>
    <w:rsid w:val="008F3C3A"/>
    <w:rsid w:val="008F3D97"/>
    <w:rsid w:val="008F3E7B"/>
    <w:rsid w:val="008F41D7"/>
    <w:rsid w:val="008F42BC"/>
    <w:rsid w:val="008F4830"/>
    <w:rsid w:val="008F4C6A"/>
    <w:rsid w:val="008F5EF9"/>
    <w:rsid w:val="008F67FA"/>
    <w:rsid w:val="008F72F9"/>
    <w:rsid w:val="008F7F3B"/>
    <w:rsid w:val="009010DC"/>
    <w:rsid w:val="009019DD"/>
    <w:rsid w:val="0090272C"/>
    <w:rsid w:val="00903435"/>
    <w:rsid w:val="00903813"/>
    <w:rsid w:val="00903BD4"/>
    <w:rsid w:val="00904018"/>
    <w:rsid w:val="00904616"/>
    <w:rsid w:val="00904E06"/>
    <w:rsid w:val="0090588E"/>
    <w:rsid w:val="009070B6"/>
    <w:rsid w:val="00907C63"/>
    <w:rsid w:val="009111C6"/>
    <w:rsid w:val="009114C3"/>
    <w:rsid w:val="00911A8C"/>
    <w:rsid w:val="00911AE3"/>
    <w:rsid w:val="00913AB8"/>
    <w:rsid w:val="00913BB9"/>
    <w:rsid w:val="00914665"/>
    <w:rsid w:val="00915042"/>
    <w:rsid w:val="0091512C"/>
    <w:rsid w:val="0091545E"/>
    <w:rsid w:val="009158BA"/>
    <w:rsid w:val="00915B19"/>
    <w:rsid w:val="009162E5"/>
    <w:rsid w:val="0091662F"/>
    <w:rsid w:val="00916939"/>
    <w:rsid w:val="00916B45"/>
    <w:rsid w:val="0091704E"/>
    <w:rsid w:val="009176C2"/>
    <w:rsid w:val="00917A52"/>
    <w:rsid w:val="00917BA4"/>
    <w:rsid w:val="00917CEF"/>
    <w:rsid w:val="009204C4"/>
    <w:rsid w:val="009206CA"/>
    <w:rsid w:val="009207D5"/>
    <w:rsid w:val="00920ABE"/>
    <w:rsid w:val="00920B68"/>
    <w:rsid w:val="009211F9"/>
    <w:rsid w:val="009214D3"/>
    <w:rsid w:val="009216F5"/>
    <w:rsid w:val="00921E8B"/>
    <w:rsid w:val="00922198"/>
    <w:rsid w:val="00923AD7"/>
    <w:rsid w:val="0092419C"/>
    <w:rsid w:val="0092483A"/>
    <w:rsid w:val="00924BF0"/>
    <w:rsid w:val="00924CD5"/>
    <w:rsid w:val="009251F3"/>
    <w:rsid w:val="0092609C"/>
    <w:rsid w:val="009260A2"/>
    <w:rsid w:val="009262CD"/>
    <w:rsid w:val="0092638E"/>
    <w:rsid w:val="0092647B"/>
    <w:rsid w:val="00926CD7"/>
    <w:rsid w:val="00927934"/>
    <w:rsid w:val="00927D0C"/>
    <w:rsid w:val="00927D7F"/>
    <w:rsid w:val="009301BC"/>
    <w:rsid w:val="0093063D"/>
    <w:rsid w:val="009306E6"/>
    <w:rsid w:val="00930AE5"/>
    <w:rsid w:val="009316F7"/>
    <w:rsid w:val="009317F4"/>
    <w:rsid w:val="009319E3"/>
    <w:rsid w:val="00931CAC"/>
    <w:rsid w:val="00931F58"/>
    <w:rsid w:val="009331C4"/>
    <w:rsid w:val="009331E4"/>
    <w:rsid w:val="00933230"/>
    <w:rsid w:val="00935092"/>
    <w:rsid w:val="0093606E"/>
    <w:rsid w:val="00936B01"/>
    <w:rsid w:val="00936CA3"/>
    <w:rsid w:val="00936D11"/>
    <w:rsid w:val="00937304"/>
    <w:rsid w:val="0094063A"/>
    <w:rsid w:val="00940FD3"/>
    <w:rsid w:val="00941412"/>
    <w:rsid w:val="00942799"/>
    <w:rsid w:val="009427AF"/>
    <w:rsid w:val="00942ABC"/>
    <w:rsid w:val="009438AB"/>
    <w:rsid w:val="009438BC"/>
    <w:rsid w:val="009439E3"/>
    <w:rsid w:val="00943FAA"/>
    <w:rsid w:val="00943FE9"/>
    <w:rsid w:val="00944D47"/>
    <w:rsid w:val="00944F5E"/>
    <w:rsid w:val="00945D06"/>
    <w:rsid w:val="00945F6B"/>
    <w:rsid w:val="0094620A"/>
    <w:rsid w:val="00946364"/>
    <w:rsid w:val="00946C65"/>
    <w:rsid w:val="00946E0D"/>
    <w:rsid w:val="00947C90"/>
    <w:rsid w:val="009501F6"/>
    <w:rsid w:val="0095056C"/>
    <w:rsid w:val="009510DD"/>
    <w:rsid w:val="00952DE3"/>
    <w:rsid w:val="009536D8"/>
    <w:rsid w:val="00954145"/>
    <w:rsid w:val="0095456D"/>
    <w:rsid w:val="009546F5"/>
    <w:rsid w:val="00954A3A"/>
    <w:rsid w:val="00954DD1"/>
    <w:rsid w:val="00954EA8"/>
    <w:rsid w:val="00955868"/>
    <w:rsid w:val="00955871"/>
    <w:rsid w:val="00956337"/>
    <w:rsid w:val="00956387"/>
    <w:rsid w:val="00956C41"/>
    <w:rsid w:val="0095720E"/>
    <w:rsid w:val="0095779F"/>
    <w:rsid w:val="00961052"/>
    <w:rsid w:val="00961A01"/>
    <w:rsid w:val="00962648"/>
    <w:rsid w:val="00962897"/>
    <w:rsid w:val="009638FA"/>
    <w:rsid w:val="00963EE3"/>
    <w:rsid w:val="00963FB9"/>
    <w:rsid w:val="00964351"/>
    <w:rsid w:val="0096462E"/>
    <w:rsid w:val="00964C69"/>
    <w:rsid w:val="00964DC9"/>
    <w:rsid w:val="009650EE"/>
    <w:rsid w:val="00965D51"/>
    <w:rsid w:val="00965E6D"/>
    <w:rsid w:val="00966AA5"/>
    <w:rsid w:val="00966B01"/>
    <w:rsid w:val="00966C39"/>
    <w:rsid w:val="00966D77"/>
    <w:rsid w:val="00966E0C"/>
    <w:rsid w:val="00967073"/>
    <w:rsid w:val="0096755E"/>
    <w:rsid w:val="00967BDF"/>
    <w:rsid w:val="00967E05"/>
    <w:rsid w:val="00967FFC"/>
    <w:rsid w:val="00970B2C"/>
    <w:rsid w:val="00971B33"/>
    <w:rsid w:val="00972716"/>
    <w:rsid w:val="00972837"/>
    <w:rsid w:val="00972909"/>
    <w:rsid w:val="00972FAF"/>
    <w:rsid w:val="00972FDF"/>
    <w:rsid w:val="0097392D"/>
    <w:rsid w:val="00973F10"/>
    <w:rsid w:val="00974123"/>
    <w:rsid w:val="0097502C"/>
    <w:rsid w:val="0097529D"/>
    <w:rsid w:val="009763A7"/>
    <w:rsid w:val="009767B5"/>
    <w:rsid w:val="009768DA"/>
    <w:rsid w:val="00976D80"/>
    <w:rsid w:val="0097720D"/>
    <w:rsid w:val="009778D2"/>
    <w:rsid w:val="00977974"/>
    <w:rsid w:val="00977A89"/>
    <w:rsid w:val="00977F33"/>
    <w:rsid w:val="00981138"/>
    <w:rsid w:val="009813D0"/>
    <w:rsid w:val="00981403"/>
    <w:rsid w:val="00981526"/>
    <w:rsid w:val="00981961"/>
    <w:rsid w:val="00982BCD"/>
    <w:rsid w:val="0098363A"/>
    <w:rsid w:val="009837B5"/>
    <w:rsid w:val="00983E0D"/>
    <w:rsid w:val="00983EC7"/>
    <w:rsid w:val="009841DE"/>
    <w:rsid w:val="00984463"/>
    <w:rsid w:val="009848E5"/>
    <w:rsid w:val="0098501B"/>
    <w:rsid w:val="00985366"/>
    <w:rsid w:val="009857BC"/>
    <w:rsid w:val="00985890"/>
    <w:rsid w:val="00987257"/>
    <w:rsid w:val="009902B1"/>
    <w:rsid w:val="00990E49"/>
    <w:rsid w:val="00991FC7"/>
    <w:rsid w:val="00992675"/>
    <w:rsid w:val="009938C4"/>
    <w:rsid w:val="00993D9E"/>
    <w:rsid w:val="00994754"/>
    <w:rsid w:val="0099499F"/>
    <w:rsid w:val="009949BC"/>
    <w:rsid w:val="0099576A"/>
    <w:rsid w:val="00996944"/>
    <w:rsid w:val="009972FA"/>
    <w:rsid w:val="00997C2A"/>
    <w:rsid w:val="009A05BB"/>
    <w:rsid w:val="009A0703"/>
    <w:rsid w:val="009A09F4"/>
    <w:rsid w:val="009A0FBD"/>
    <w:rsid w:val="009A116C"/>
    <w:rsid w:val="009A1438"/>
    <w:rsid w:val="009A1897"/>
    <w:rsid w:val="009A2354"/>
    <w:rsid w:val="009A25C8"/>
    <w:rsid w:val="009A341E"/>
    <w:rsid w:val="009A3687"/>
    <w:rsid w:val="009A3826"/>
    <w:rsid w:val="009A465B"/>
    <w:rsid w:val="009A52C3"/>
    <w:rsid w:val="009A5A7B"/>
    <w:rsid w:val="009A657F"/>
    <w:rsid w:val="009A6D6E"/>
    <w:rsid w:val="009A774D"/>
    <w:rsid w:val="009A7DC8"/>
    <w:rsid w:val="009B0084"/>
    <w:rsid w:val="009B0C6D"/>
    <w:rsid w:val="009B20E3"/>
    <w:rsid w:val="009B2634"/>
    <w:rsid w:val="009B2901"/>
    <w:rsid w:val="009B2D3F"/>
    <w:rsid w:val="009B4161"/>
    <w:rsid w:val="009B43E0"/>
    <w:rsid w:val="009B4A8F"/>
    <w:rsid w:val="009B53D8"/>
    <w:rsid w:val="009B5F2E"/>
    <w:rsid w:val="009B61F9"/>
    <w:rsid w:val="009B6BD8"/>
    <w:rsid w:val="009B753B"/>
    <w:rsid w:val="009B7679"/>
    <w:rsid w:val="009B7EA2"/>
    <w:rsid w:val="009C05E2"/>
    <w:rsid w:val="009C0F1C"/>
    <w:rsid w:val="009C11C9"/>
    <w:rsid w:val="009C19A7"/>
    <w:rsid w:val="009C2A82"/>
    <w:rsid w:val="009C3266"/>
    <w:rsid w:val="009C382D"/>
    <w:rsid w:val="009C4412"/>
    <w:rsid w:val="009C44B5"/>
    <w:rsid w:val="009C545D"/>
    <w:rsid w:val="009C5A21"/>
    <w:rsid w:val="009C5BA1"/>
    <w:rsid w:val="009C5BEB"/>
    <w:rsid w:val="009C66B9"/>
    <w:rsid w:val="009C681C"/>
    <w:rsid w:val="009C6FAA"/>
    <w:rsid w:val="009C7402"/>
    <w:rsid w:val="009C7427"/>
    <w:rsid w:val="009C7A21"/>
    <w:rsid w:val="009D0308"/>
    <w:rsid w:val="009D0469"/>
    <w:rsid w:val="009D107A"/>
    <w:rsid w:val="009D26EC"/>
    <w:rsid w:val="009D275E"/>
    <w:rsid w:val="009D31CA"/>
    <w:rsid w:val="009D35E2"/>
    <w:rsid w:val="009D3811"/>
    <w:rsid w:val="009D3C64"/>
    <w:rsid w:val="009D4176"/>
    <w:rsid w:val="009D482D"/>
    <w:rsid w:val="009D49AC"/>
    <w:rsid w:val="009D4A76"/>
    <w:rsid w:val="009D5B67"/>
    <w:rsid w:val="009D5BA4"/>
    <w:rsid w:val="009D65AC"/>
    <w:rsid w:val="009D7459"/>
    <w:rsid w:val="009D7D1B"/>
    <w:rsid w:val="009E07E3"/>
    <w:rsid w:val="009E0FE0"/>
    <w:rsid w:val="009E180F"/>
    <w:rsid w:val="009E19D9"/>
    <w:rsid w:val="009E30E8"/>
    <w:rsid w:val="009E34A0"/>
    <w:rsid w:val="009E388E"/>
    <w:rsid w:val="009E5321"/>
    <w:rsid w:val="009E5EF5"/>
    <w:rsid w:val="009E6ACC"/>
    <w:rsid w:val="009E6BB0"/>
    <w:rsid w:val="009E6C16"/>
    <w:rsid w:val="009E6D57"/>
    <w:rsid w:val="009E719F"/>
    <w:rsid w:val="009E7DD4"/>
    <w:rsid w:val="009F0B39"/>
    <w:rsid w:val="009F0BA8"/>
    <w:rsid w:val="009F1182"/>
    <w:rsid w:val="009F1840"/>
    <w:rsid w:val="009F1AB1"/>
    <w:rsid w:val="009F2BC4"/>
    <w:rsid w:val="009F32A5"/>
    <w:rsid w:val="009F34B8"/>
    <w:rsid w:val="009F3A59"/>
    <w:rsid w:val="009F3E45"/>
    <w:rsid w:val="009F4E3D"/>
    <w:rsid w:val="009F4EF3"/>
    <w:rsid w:val="009F4F2A"/>
    <w:rsid w:val="009F579C"/>
    <w:rsid w:val="009F5989"/>
    <w:rsid w:val="009F79FB"/>
    <w:rsid w:val="00A008DF"/>
    <w:rsid w:val="00A00B6E"/>
    <w:rsid w:val="00A00D91"/>
    <w:rsid w:val="00A018E8"/>
    <w:rsid w:val="00A01DCA"/>
    <w:rsid w:val="00A01FDB"/>
    <w:rsid w:val="00A02A72"/>
    <w:rsid w:val="00A03055"/>
    <w:rsid w:val="00A03E6E"/>
    <w:rsid w:val="00A047F6"/>
    <w:rsid w:val="00A04EB0"/>
    <w:rsid w:val="00A055C5"/>
    <w:rsid w:val="00A0591D"/>
    <w:rsid w:val="00A0592C"/>
    <w:rsid w:val="00A064F0"/>
    <w:rsid w:val="00A066E1"/>
    <w:rsid w:val="00A06E45"/>
    <w:rsid w:val="00A0710C"/>
    <w:rsid w:val="00A07465"/>
    <w:rsid w:val="00A07500"/>
    <w:rsid w:val="00A0787E"/>
    <w:rsid w:val="00A10286"/>
    <w:rsid w:val="00A11F9D"/>
    <w:rsid w:val="00A1267E"/>
    <w:rsid w:val="00A1301D"/>
    <w:rsid w:val="00A13DB4"/>
    <w:rsid w:val="00A144C2"/>
    <w:rsid w:val="00A15211"/>
    <w:rsid w:val="00A160A2"/>
    <w:rsid w:val="00A162F9"/>
    <w:rsid w:val="00A167EB"/>
    <w:rsid w:val="00A17A4A"/>
    <w:rsid w:val="00A17BD6"/>
    <w:rsid w:val="00A2030F"/>
    <w:rsid w:val="00A20585"/>
    <w:rsid w:val="00A20614"/>
    <w:rsid w:val="00A20BD2"/>
    <w:rsid w:val="00A215F6"/>
    <w:rsid w:val="00A22307"/>
    <w:rsid w:val="00A23151"/>
    <w:rsid w:val="00A2393F"/>
    <w:rsid w:val="00A24538"/>
    <w:rsid w:val="00A245D1"/>
    <w:rsid w:val="00A2541E"/>
    <w:rsid w:val="00A258E2"/>
    <w:rsid w:val="00A25C86"/>
    <w:rsid w:val="00A26475"/>
    <w:rsid w:val="00A269D7"/>
    <w:rsid w:val="00A277F7"/>
    <w:rsid w:val="00A30135"/>
    <w:rsid w:val="00A3122E"/>
    <w:rsid w:val="00A3128D"/>
    <w:rsid w:val="00A315EE"/>
    <w:rsid w:val="00A31862"/>
    <w:rsid w:val="00A319BD"/>
    <w:rsid w:val="00A31AE2"/>
    <w:rsid w:val="00A31D02"/>
    <w:rsid w:val="00A320B5"/>
    <w:rsid w:val="00A32687"/>
    <w:rsid w:val="00A328A0"/>
    <w:rsid w:val="00A32C4A"/>
    <w:rsid w:val="00A32E11"/>
    <w:rsid w:val="00A3319C"/>
    <w:rsid w:val="00A340A6"/>
    <w:rsid w:val="00A344E8"/>
    <w:rsid w:val="00A3459B"/>
    <w:rsid w:val="00A35A94"/>
    <w:rsid w:val="00A35F26"/>
    <w:rsid w:val="00A36B9C"/>
    <w:rsid w:val="00A36C9D"/>
    <w:rsid w:val="00A37AAB"/>
    <w:rsid w:val="00A37D3A"/>
    <w:rsid w:val="00A37DDD"/>
    <w:rsid w:val="00A4032C"/>
    <w:rsid w:val="00A40AB9"/>
    <w:rsid w:val="00A40E73"/>
    <w:rsid w:val="00A41B81"/>
    <w:rsid w:val="00A42C85"/>
    <w:rsid w:val="00A43340"/>
    <w:rsid w:val="00A43CE1"/>
    <w:rsid w:val="00A43D53"/>
    <w:rsid w:val="00A44513"/>
    <w:rsid w:val="00A45611"/>
    <w:rsid w:val="00A45B35"/>
    <w:rsid w:val="00A461FB"/>
    <w:rsid w:val="00A4694F"/>
    <w:rsid w:val="00A46DF2"/>
    <w:rsid w:val="00A47484"/>
    <w:rsid w:val="00A47BE8"/>
    <w:rsid w:val="00A50008"/>
    <w:rsid w:val="00A5008E"/>
    <w:rsid w:val="00A5160E"/>
    <w:rsid w:val="00A51621"/>
    <w:rsid w:val="00A519DF"/>
    <w:rsid w:val="00A520CD"/>
    <w:rsid w:val="00A53BCF"/>
    <w:rsid w:val="00A53BE1"/>
    <w:rsid w:val="00A54A30"/>
    <w:rsid w:val="00A54B2C"/>
    <w:rsid w:val="00A54BF2"/>
    <w:rsid w:val="00A54CF4"/>
    <w:rsid w:val="00A55014"/>
    <w:rsid w:val="00A551DC"/>
    <w:rsid w:val="00A568B2"/>
    <w:rsid w:val="00A574F4"/>
    <w:rsid w:val="00A578EF"/>
    <w:rsid w:val="00A60390"/>
    <w:rsid w:val="00A60455"/>
    <w:rsid w:val="00A6106B"/>
    <w:rsid w:val="00A61201"/>
    <w:rsid w:val="00A6127B"/>
    <w:rsid w:val="00A61B41"/>
    <w:rsid w:val="00A6205F"/>
    <w:rsid w:val="00A62183"/>
    <w:rsid w:val="00A62310"/>
    <w:rsid w:val="00A62478"/>
    <w:rsid w:val="00A6272F"/>
    <w:rsid w:val="00A62EF5"/>
    <w:rsid w:val="00A63957"/>
    <w:rsid w:val="00A63AF9"/>
    <w:rsid w:val="00A642ED"/>
    <w:rsid w:val="00A6445F"/>
    <w:rsid w:val="00A6483B"/>
    <w:rsid w:val="00A64FB1"/>
    <w:rsid w:val="00A64FC5"/>
    <w:rsid w:val="00A6516B"/>
    <w:rsid w:val="00A663B6"/>
    <w:rsid w:val="00A668EF"/>
    <w:rsid w:val="00A66B74"/>
    <w:rsid w:val="00A67302"/>
    <w:rsid w:val="00A70499"/>
    <w:rsid w:val="00A70626"/>
    <w:rsid w:val="00A70EBD"/>
    <w:rsid w:val="00A711C9"/>
    <w:rsid w:val="00A717C6"/>
    <w:rsid w:val="00A726C4"/>
    <w:rsid w:val="00A734D8"/>
    <w:rsid w:val="00A7379B"/>
    <w:rsid w:val="00A7393F"/>
    <w:rsid w:val="00A741D6"/>
    <w:rsid w:val="00A74B2B"/>
    <w:rsid w:val="00A7508A"/>
    <w:rsid w:val="00A76733"/>
    <w:rsid w:val="00A77381"/>
    <w:rsid w:val="00A77D26"/>
    <w:rsid w:val="00A8091E"/>
    <w:rsid w:val="00A80EC4"/>
    <w:rsid w:val="00A81091"/>
    <w:rsid w:val="00A811B1"/>
    <w:rsid w:val="00A812F7"/>
    <w:rsid w:val="00A8167C"/>
    <w:rsid w:val="00A829D5"/>
    <w:rsid w:val="00A82C5F"/>
    <w:rsid w:val="00A83203"/>
    <w:rsid w:val="00A832BB"/>
    <w:rsid w:val="00A83D51"/>
    <w:rsid w:val="00A84374"/>
    <w:rsid w:val="00A84655"/>
    <w:rsid w:val="00A8543B"/>
    <w:rsid w:val="00A85601"/>
    <w:rsid w:val="00A85706"/>
    <w:rsid w:val="00A85B85"/>
    <w:rsid w:val="00A8648D"/>
    <w:rsid w:val="00A866AE"/>
    <w:rsid w:val="00A87B7A"/>
    <w:rsid w:val="00A87C71"/>
    <w:rsid w:val="00A87CF6"/>
    <w:rsid w:val="00A87D2F"/>
    <w:rsid w:val="00A903EA"/>
    <w:rsid w:val="00A90498"/>
    <w:rsid w:val="00A90846"/>
    <w:rsid w:val="00A90E89"/>
    <w:rsid w:val="00A913F8"/>
    <w:rsid w:val="00A91889"/>
    <w:rsid w:val="00A923D7"/>
    <w:rsid w:val="00A92886"/>
    <w:rsid w:val="00A92997"/>
    <w:rsid w:val="00A92A27"/>
    <w:rsid w:val="00A94265"/>
    <w:rsid w:val="00A942B6"/>
    <w:rsid w:val="00A94525"/>
    <w:rsid w:val="00A947DE"/>
    <w:rsid w:val="00A94CDA"/>
    <w:rsid w:val="00A94E10"/>
    <w:rsid w:val="00A95898"/>
    <w:rsid w:val="00A95A8B"/>
    <w:rsid w:val="00A96B11"/>
    <w:rsid w:val="00A97081"/>
    <w:rsid w:val="00A978BC"/>
    <w:rsid w:val="00A97F68"/>
    <w:rsid w:val="00AA003F"/>
    <w:rsid w:val="00AA056D"/>
    <w:rsid w:val="00AA081C"/>
    <w:rsid w:val="00AA0878"/>
    <w:rsid w:val="00AA0CD6"/>
    <w:rsid w:val="00AA0DB5"/>
    <w:rsid w:val="00AA1218"/>
    <w:rsid w:val="00AA1259"/>
    <w:rsid w:val="00AA1A2A"/>
    <w:rsid w:val="00AA1EEF"/>
    <w:rsid w:val="00AA2290"/>
    <w:rsid w:val="00AA26FD"/>
    <w:rsid w:val="00AA29C6"/>
    <w:rsid w:val="00AA3304"/>
    <w:rsid w:val="00AA36DC"/>
    <w:rsid w:val="00AA4192"/>
    <w:rsid w:val="00AA4973"/>
    <w:rsid w:val="00AA519D"/>
    <w:rsid w:val="00AA542D"/>
    <w:rsid w:val="00AA57C3"/>
    <w:rsid w:val="00AA5D1B"/>
    <w:rsid w:val="00AA605D"/>
    <w:rsid w:val="00AA6744"/>
    <w:rsid w:val="00AA6756"/>
    <w:rsid w:val="00AA6E7A"/>
    <w:rsid w:val="00AA6FED"/>
    <w:rsid w:val="00AA7048"/>
    <w:rsid w:val="00AA7A71"/>
    <w:rsid w:val="00AA7FE9"/>
    <w:rsid w:val="00AB0AD0"/>
    <w:rsid w:val="00AB26C7"/>
    <w:rsid w:val="00AB29D2"/>
    <w:rsid w:val="00AB2C4B"/>
    <w:rsid w:val="00AB2DF8"/>
    <w:rsid w:val="00AB3140"/>
    <w:rsid w:val="00AB34C2"/>
    <w:rsid w:val="00AB3B61"/>
    <w:rsid w:val="00AB3F87"/>
    <w:rsid w:val="00AB457E"/>
    <w:rsid w:val="00AB492C"/>
    <w:rsid w:val="00AB4971"/>
    <w:rsid w:val="00AB5046"/>
    <w:rsid w:val="00AB56B1"/>
    <w:rsid w:val="00AB5C78"/>
    <w:rsid w:val="00AB6605"/>
    <w:rsid w:val="00AB6A5D"/>
    <w:rsid w:val="00AB6C38"/>
    <w:rsid w:val="00AB752A"/>
    <w:rsid w:val="00AB7FD7"/>
    <w:rsid w:val="00AC002C"/>
    <w:rsid w:val="00AC06DF"/>
    <w:rsid w:val="00AC0E5E"/>
    <w:rsid w:val="00AC1798"/>
    <w:rsid w:val="00AC18D8"/>
    <w:rsid w:val="00AC1C1D"/>
    <w:rsid w:val="00AC1DDF"/>
    <w:rsid w:val="00AC2496"/>
    <w:rsid w:val="00AC2C66"/>
    <w:rsid w:val="00AC3D2E"/>
    <w:rsid w:val="00AC401D"/>
    <w:rsid w:val="00AC4614"/>
    <w:rsid w:val="00AC52C0"/>
    <w:rsid w:val="00AC55F9"/>
    <w:rsid w:val="00AC5C97"/>
    <w:rsid w:val="00AC6521"/>
    <w:rsid w:val="00AC6EC0"/>
    <w:rsid w:val="00AC7130"/>
    <w:rsid w:val="00AC71F8"/>
    <w:rsid w:val="00AC780E"/>
    <w:rsid w:val="00AC7C87"/>
    <w:rsid w:val="00AC7EE6"/>
    <w:rsid w:val="00AC7F45"/>
    <w:rsid w:val="00AD0DD1"/>
    <w:rsid w:val="00AD1488"/>
    <w:rsid w:val="00AD16C3"/>
    <w:rsid w:val="00AD16E5"/>
    <w:rsid w:val="00AD1823"/>
    <w:rsid w:val="00AD18BC"/>
    <w:rsid w:val="00AD1929"/>
    <w:rsid w:val="00AD198A"/>
    <w:rsid w:val="00AD1EFD"/>
    <w:rsid w:val="00AD21F5"/>
    <w:rsid w:val="00AD2E11"/>
    <w:rsid w:val="00AD2EBD"/>
    <w:rsid w:val="00AD30C6"/>
    <w:rsid w:val="00AD4203"/>
    <w:rsid w:val="00AD43C2"/>
    <w:rsid w:val="00AD4B27"/>
    <w:rsid w:val="00AD4BE1"/>
    <w:rsid w:val="00AD5183"/>
    <w:rsid w:val="00AD54DC"/>
    <w:rsid w:val="00AD56D8"/>
    <w:rsid w:val="00AD5BC5"/>
    <w:rsid w:val="00AD6074"/>
    <w:rsid w:val="00AD653C"/>
    <w:rsid w:val="00AD661F"/>
    <w:rsid w:val="00AD66BF"/>
    <w:rsid w:val="00AD6CCA"/>
    <w:rsid w:val="00AD73ED"/>
    <w:rsid w:val="00AD748F"/>
    <w:rsid w:val="00AD76A7"/>
    <w:rsid w:val="00AD781A"/>
    <w:rsid w:val="00AE0503"/>
    <w:rsid w:val="00AE089F"/>
    <w:rsid w:val="00AE0BF5"/>
    <w:rsid w:val="00AE122A"/>
    <w:rsid w:val="00AE130F"/>
    <w:rsid w:val="00AE17A9"/>
    <w:rsid w:val="00AE1A8C"/>
    <w:rsid w:val="00AE1A95"/>
    <w:rsid w:val="00AE1F0B"/>
    <w:rsid w:val="00AE23AE"/>
    <w:rsid w:val="00AE256E"/>
    <w:rsid w:val="00AE318E"/>
    <w:rsid w:val="00AE428B"/>
    <w:rsid w:val="00AE4E8E"/>
    <w:rsid w:val="00AE5060"/>
    <w:rsid w:val="00AE57F7"/>
    <w:rsid w:val="00AE59D3"/>
    <w:rsid w:val="00AE5C46"/>
    <w:rsid w:val="00AE63F9"/>
    <w:rsid w:val="00AE7F8E"/>
    <w:rsid w:val="00AE7FC3"/>
    <w:rsid w:val="00AE7FC8"/>
    <w:rsid w:val="00AF0C5A"/>
    <w:rsid w:val="00AF1A1E"/>
    <w:rsid w:val="00AF1FA0"/>
    <w:rsid w:val="00AF25BD"/>
    <w:rsid w:val="00AF379F"/>
    <w:rsid w:val="00AF3BAA"/>
    <w:rsid w:val="00AF4C39"/>
    <w:rsid w:val="00AF56FE"/>
    <w:rsid w:val="00AF5AAD"/>
    <w:rsid w:val="00AF6A8A"/>
    <w:rsid w:val="00AF6D9F"/>
    <w:rsid w:val="00AF6E3E"/>
    <w:rsid w:val="00AF72B8"/>
    <w:rsid w:val="00AF7C1F"/>
    <w:rsid w:val="00B00711"/>
    <w:rsid w:val="00B00C03"/>
    <w:rsid w:val="00B00FF4"/>
    <w:rsid w:val="00B0106B"/>
    <w:rsid w:val="00B03062"/>
    <w:rsid w:val="00B03552"/>
    <w:rsid w:val="00B03785"/>
    <w:rsid w:val="00B044CB"/>
    <w:rsid w:val="00B0452B"/>
    <w:rsid w:val="00B04614"/>
    <w:rsid w:val="00B048B4"/>
    <w:rsid w:val="00B04B5D"/>
    <w:rsid w:val="00B04FA4"/>
    <w:rsid w:val="00B053D0"/>
    <w:rsid w:val="00B05833"/>
    <w:rsid w:val="00B061BF"/>
    <w:rsid w:val="00B061E5"/>
    <w:rsid w:val="00B06584"/>
    <w:rsid w:val="00B06C16"/>
    <w:rsid w:val="00B0720B"/>
    <w:rsid w:val="00B073F7"/>
    <w:rsid w:val="00B077E9"/>
    <w:rsid w:val="00B07C86"/>
    <w:rsid w:val="00B07FEF"/>
    <w:rsid w:val="00B1093C"/>
    <w:rsid w:val="00B11EE6"/>
    <w:rsid w:val="00B122C1"/>
    <w:rsid w:val="00B12AA0"/>
    <w:rsid w:val="00B13227"/>
    <w:rsid w:val="00B1357C"/>
    <w:rsid w:val="00B13C7C"/>
    <w:rsid w:val="00B1409D"/>
    <w:rsid w:val="00B14FC1"/>
    <w:rsid w:val="00B1510A"/>
    <w:rsid w:val="00B15671"/>
    <w:rsid w:val="00B15B55"/>
    <w:rsid w:val="00B15BA2"/>
    <w:rsid w:val="00B15D0B"/>
    <w:rsid w:val="00B15D43"/>
    <w:rsid w:val="00B1600B"/>
    <w:rsid w:val="00B16155"/>
    <w:rsid w:val="00B17B72"/>
    <w:rsid w:val="00B17C67"/>
    <w:rsid w:val="00B203B2"/>
    <w:rsid w:val="00B206AB"/>
    <w:rsid w:val="00B21BC6"/>
    <w:rsid w:val="00B21D81"/>
    <w:rsid w:val="00B21EFF"/>
    <w:rsid w:val="00B22080"/>
    <w:rsid w:val="00B2296A"/>
    <w:rsid w:val="00B22B83"/>
    <w:rsid w:val="00B22F17"/>
    <w:rsid w:val="00B230DA"/>
    <w:rsid w:val="00B235FF"/>
    <w:rsid w:val="00B23A41"/>
    <w:rsid w:val="00B23E57"/>
    <w:rsid w:val="00B2406E"/>
    <w:rsid w:val="00B247E9"/>
    <w:rsid w:val="00B252DA"/>
    <w:rsid w:val="00B26878"/>
    <w:rsid w:val="00B269E4"/>
    <w:rsid w:val="00B26EC9"/>
    <w:rsid w:val="00B27329"/>
    <w:rsid w:val="00B279AF"/>
    <w:rsid w:val="00B279EC"/>
    <w:rsid w:val="00B27E1D"/>
    <w:rsid w:val="00B3025E"/>
    <w:rsid w:val="00B30914"/>
    <w:rsid w:val="00B317A7"/>
    <w:rsid w:val="00B31E1F"/>
    <w:rsid w:val="00B3274D"/>
    <w:rsid w:val="00B32F67"/>
    <w:rsid w:val="00B334BC"/>
    <w:rsid w:val="00B3372D"/>
    <w:rsid w:val="00B352C5"/>
    <w:rsid w:val="00B3543F"/>
    <w:rsid w:val="00B35462"/>
    <w:rsid w:val="00B3588F"/>
    <w:rsid w:val="00B35AB4"/>
    <w:rsid w:val="00B35F76"/>
    <w:rsid w:val="00B36449"/>
    <w:rsid w:val="00B36CC9"/>
    <w:rsid w:val="00B37629"/>
    <w:rsid w:val="00B3789E"/>
    <w:rsid w:val="00B37A7B"/>
    <w:rsid w:val="00B37C87"/>
    <w:rsid w:val="00B37CCC"/>
    <w:rsid w:val="00B37E41"/>
    <w:rsid w:val="00B407AD"/>
    <w:rsid w:val="00B41039"/>
    <w:rsid w:val="00B42203"/>
    <w:rsid w:val="00B42483"/>
    <w:rsid w:val="00B4346C"/>
    <w:rsid w:val="00B43502"/>
    <w:rsid w:val="00B44AC1"/>
    <w:rsid w:val="00B45101"/>
    <w:rsid w:val="00B455EB"/>
    <w:rsid w:val="00B45A23"/>
    <w:rsid w:val="00B45B80"/>
    <w:rsid w:val="00B4689B"/>
    <w:rsid w:val="00B46AF7"/>
    <w:rsid w:val="00B47DD5"/>
    <w:rsid w:val="00B502E5"/>
    <w:rsid w:val="00B5044C"/>
    <w:rsid w:val="00B50890"/>
    <w:rsid w:val="00B51129"/>
    <w:rsid w:val="00B51719"/>
    <w:rsid w:val="00B520C5"/>
    <w:rsid w:val="00B5244B"/>
    <w:rsid w:val="00B527C4"/>
    <w:rsid w:val="00B52C81"/>
    <w:rsid w:val="00B52EA6"/>
    <w:rsid w:val="00B52EEC"/>
    <w:rsid w:val="00B52FE1"/>
    <w:rsid w:val="00B53A1B"/>
    <w:rsid w:val="00B542CF"/>
    <w:rsid w:val="00B5478B"/>
    <w:rsid w:val="00B547EF"/>
    <w:rsid w:val="00B5490C"/>
    <w:rsid w:val="00B54E4F"/>
    <w:rsid w:val="00B54EB3"/>
    <w:rsid w:val="00B550BF"/>
    <w:rsid w:val="00B5543D"/>
    <w:rsid w:val="00B5614B"/>
    <w:rsid w:val="00B56B6B"/>
    <w:rsid w:val="00B56EC9"/>
    <w:rsid w:val="00B57170"/>
    <w:rsid w:val="00B571EA"/>
    <w:rsid w:val="00B573E3"/>
    <w:rsid w:val="00B5751E"/>
    <w:rsid w:val="00B60CC6"/>
    <w:rsid w:val="00B60D06"/>
    <w:rsid w:val="00B61158"/>
    <w:rsid w:val="00B615B2"/>
    <w:rsid w:val="00B617AD"/>
    <w:rsid w:val="00B6233A"/>
    <w:rsid w:val="00B623EA"/>
    <w:rsid w:val="00B62654"/>
    <w:rsid w:val="00B62A16"/>
    <w:rsid w:val="00B6340F"/>
    <w:rsid w:val="00B63DCC"/>
    <w:rsid w:val="00B6481B"/>
    <w:rsid w:val="00B64835"/>
    <w:rsid w:val="00B649AE"/>
    <w:rsid w:val="00B64C29"/>
    <w:rsid w:val="00B653D5"/>
    <w:rsid w:val="00B653F7"/>
    <w:rsid w:val="00B6541F"/>
    <w:rsid w:val="00B65A69"/>
    <w:rsid w:val="00B65A9A"/>
    <w:rsid w:val="00B65BF8"/>
    <w:rsid w:val="00B65C87"/>
    <w:rsid w:val="00B65EE1"/>
    <w:rsid w:val="00B65FB7"/>
    <w:rsid w:val="00B66497"/>
    <w:rsid w:val="00B667B2"/>
    <w:rsid w:val="00B66940"/>
    <w:rsid w:val="00B66A26"/>
    <w:rsid w:val="00B67479"/>
    <w:rsid w:val="00B67CF6"/>
    <w:rsid w:val="00B67EDE"/>
    <w:rsid w:val="00B7123D"/>
    <w:rsid w:val="00B71450"/>
    <w:rsid w:val="00B716B5"/>
    <w:rsid w:val="00B7199C"/>
    <w:rsid w:val="00B71C30"/>
    <w:rsid w:val="00B71D68"/>
    <w:rsid w:val="00B72223"/>
    <w:rsid w:val="00B7245F"/>
    <w:rsid w:val="00B7260A"/>
    <w:rsid w:val="00B7265E"/>
    <w:rsid w:val="00B732C2"/>
    <w:rsid w:val="00B735DA"/>
    <w:rsid w:val="00B73B30"/>
    <w:rsid w:val="00B73BBD"/>
    <w:rsid w:val="00B73F9F"/>
    <w:rsid w:val="00B74304"/>
    <w:rsid w:val="00B74362"/>
    <w:rsid w:val="00B76165"/>
    <w:rsid w:val="00B76EA5"/>
    <w:rsid w:val="00B776C3"/>
    <w:rsid w:val="00B77CEC"/>
    <w:rsid w:val="00B80406"/>
    <w:rsid w:val="00B809BB"/>
    <w:rsid w:val="00B80BA8"/>
    <w:rsid w:val="00B80BF8"/>
    <w:rsid w:val="00B80EA8"/>
    <w:rsid w:val="00B817D6"/>
    <w:rsid w:val="00B81B52"/>
    <w:rsid w:val="00B82320"/>
    <w:rsid w:val="00B83012"/>
    <w:rsid w:val="00B8307B"/>
    <w:rsid w:val="00B8456C"/>
    <w:rsid w:val="00B847E1"/>
    <w:rsid w:val="00B84A26"/>
    <w:rsid w:val="00B84B67"/>
    <w:rsid w:val="00B86DB7"/>
    <w:rsid w:val="00B873DA"/>
    <w:rsid w:val="00B875C8"/>
    <w:rsid w:val="00B87B1F"/>
    <w:rsid w:val="00B901C9"/>
    <w:rsid w:val="00B90673"/>
    <w:rsid w:val="00B9068D"/>
    <w:rsid w:val="00B9115C"/>
    <w:rsid w:val="00B9169B"/>
    <w:rsid w:val="00B91C69"/>
    <w:rsid w:val="00B92CC2"/>
    <w:rsid w:val="00B930B2"/>
    <w:rsid w:val="00B931D4"/>
    <w:rsid w:val="00B9381C"/>
    <w:rsid w:val="00B93C01"/>
    <w:rsid w:val="00B9431D"/>
    <w:rsid w:val="00B947A1"/>
    <w:rsid w:val="00B947A3"/>
    <w:rsid w:val="00B94AE8"/>
    <w:rsid w:val="00B94AF4"/>
    <w:rsid w:val="00B950F1"/>
    <w:rsid w:val="00B9511B"/>
    <w:rsid w:val="00B953BD"/>
    <w:rsid w:val="00B95ED9"/>
    <w:rsid w:val="00B96276"/>
    <w:rsid w:val="00B962F0"/>
    <w:rsid w:val="00B966CD"/>
    <w:rsid w:val="00B96915"/>
    <w:rsid w:val="00B97F09"/>
    <w:rsid w:val="00BA029A"/>
    <w:rsid w:val="00BA08B8"/>
    <w:rsid w:val="00BA0B3A"/>
    <w:rsid w:val="00BA0F13"/>
    <w:rsid w:val="00BA177F"/>
    <w:rsid w:val="00BA17A3"/>
    <w:rsid w:val="00BA1C87"/>
    <w:rsid w:val="00BA31BF"/>
    <w:rsid w:val="00BA3BCF"/>
    <w:rsid w:val="00BA4358"/>
    <w:rsid w:val="00BA4926"/>
    <w:rsid w:val="00BA5BD7"/>
    <w:rsid w:val="00BA63EC"/>
    <w:rsid w:val="00BA6460"/>
    <w:rsid w:val="00BA6968"/>
    <w:rsid w:val="00BA6FCD"/>
    <w:rsid w:val="00BA6FED"/>
    <w:rsid w:val="00BA73E2"/>
    <w:rsid w:val="00BA7745"/>
    <w:rsid w:val="00BA7DB4"/>
    <w:rsid w:val="00BB009F"/>
    <w:rsid w:val="00BB0900"/>
    <w:rsid w:val="00BB0F9C"/>
    <w:rsid w:val="00BB10CB"/>
    <w:rsid w:val="00BB160D"/>
    <w:rsid w:val="00BB187A"/>
    <w:rsid w:val="00BB1ED1"/>
    <w:rsid w:val="00BB2852"/>
    <w:rsid w:val="00BB2ED0"/>
    <w:rsid w:val="00BB3B20"/>
    <w:rsid w:val="00BB4CF3"/>
    <w:rsid w:val="00BB50A9"/>
    <w:rsid w:val="00BB6143"/>
    <w:rsid w:val="00BB7224"/>
    <w:rsid w:val="00BC0AE8"/>
    <w:rsid w:val="00BC0BCB"/>
    <w:rsid w:val="00BC149C"/>
    <w:rsid w:val="00BC16DA"/>
    <w:rsid w:val="00BC1A03"/>
    <w:rsid w:val="00BC1B01"/>
    <w:rsid w:val="00BC1FF6"/>
    <w:rsid w:val="00BC25C2"/>
    <w:rsid w:val="00BC2743"/>
    <w:rsid w:val="00BC28AB"/>
    <w:rsid w:val="00BC294F"/>
    <w:rsid w:val="00BC2F3B"/>
    <w:rsid w:val="00BC3052"/>
    <w:rsid w:val="00BC3512"/>
    <w:rsid w:val="00BC5574"/>
    <w:rsid w:val="00BC564C"/>
    <w:rsid w:val="00BC5E93"/>
    <w:rsid w:val="00BC5FCC"/>
    <w:rsid w:val="00BC636A"/>
    <w:rsid w:val="00BC65A5"/>
    <w:rsid w:val="00BC699F"/>
    <w:rsid w:val="00BD0647"/>
    <w:rsid w:val="00BD15A8"/>
    <w:rsid w:val="00BD23DC"/>
    <w:rsid w:val="00BD29DA"/>
    <w:rsid w:val="00BD2CC6"/>
    <w:rsid w:val="00BD2E72"/>
    <w:rsid w:val="00BD307D"/>
    <w:rsid w:val="00BD3F35"/>
    <w:rsid w:val="00BD4465"/>
    <w:rsid w:val="00BD48A1"/>
    <w:rsid w:val="00BD4BAA"/>
    <w:rsid w:val="00BD4CBA"/>
    <w:rsid w:val="00BD56DE"/>
    <w:rsid w:val="00BD598B"/>
    <w:rsid w:val="00BD6523"/>
    <w:rsid w:val="00BD7010"/>
    <w:rsid w:val="00BD7929"/>
    <w:rsid w:val="00BD7A03"/>
    <w:rsid w:val="00BD7A04"/>
    <w:rsid w:val="00BD7E82"/>
    <w:rsid w:val="00BE0047"/>
    <w:rsid w:val="00BE0120"/>
    <w:rsid w:val="00BE094C"/>
    <w:rsid w:val="00BE0E56"/>
    <w:rsid w:val="00BE1045"/>
    <w:rsid w:val="00BE1220"/>
    <w:rsid w:val="00BE186C"/>
    <w:rsid w:val="00BE2AC1"/>
    <w:rsid w:val="00BE2BBA"/>
    <w:rsid w:val="00BE2E7B"/>
    <w:rsid w:val="00BE38BB"/>
    <w:rsid w:val="00BE3E16"/>
    <w:rsid w:val="00BE4F4C"/>
    <w:rsid w:val="00BE4F64"/>
    <w:rsid w:val="00BE5141"/>
    <w:rsid w:val="00BE5AC0"/>
    <w:rsid w:val="00BE5BEC"/>
    <w:rsid w:val="00BE617D"/>
    <w:rsid w:val="00BE66D6"/>
    <w:rsid w:val="00BE6BB8"/>
    <w:rsid w:val="00BE6BC8"/>
    <w:rsid w:val="00BE6FEA"/>
    <w:rsid w:val="00BE71C4"/>
    <w:rsid w:val="00BE794D"/>
    <w:rsid w:val="00BE7ABE"/>
    <w:rsid w:val="00BE7E0B"/>
    <w:rsid w:val="00BF0468"/>
    <w:rsid w:val="00BF1379"/>
    <w:rsid w:val="00BF1D59"/>
    <w:rsid w:val="00BF24FF"/>
    <w:rsid w:val="00BF2920"/>
    <w:rsid w:val="00BF2B29"/>
    <w:rsid w:val="00BF2C19"/>
    <w:rsid w:val="00BF2E6B"/>
    <w:rsid w:val="00BF2F17"/>
    <w:rsid w:val="00BF3BD4"/>
    <w:rsid w:val="00BF3D3D"/>
    <w:rsid w:val="00BF40F4"/>
    <w:rsid w:val="00BF410C"/>
    <w:rsid w:val="00BF455C"/>
    <w:rsid w:val="00BF48EF"/>
    <w:rsid w:val="00BF56BB"/>
    <w:rsid w:val="00BF598F"/>
    <w:rsid w:val="00BF626B"/>
    <w:rsid w:val="00BF6C69"/>
    <w:rsid w:val="00BF74C1"/>
    <w:rsid w:val="00BF75D4"/>
    <w:rsid w:val="00BF77D7"/>
    <w:rsid w:val="00BF7A05"/>
    <w:rsid w:val="00C00637"/>
    <w:rsid w:val="00C00A0C"/>
    <w:rsid w:val="00C01A1C"/>
    <w:rsid w:val="00C02461"/>
    <w:rsid w:val="00C025F0"/>
    <w:rsid w:val="00C03207"/>
    <w:rsid w:val="00C03546"/>
    <w:rsid w:val="00C03779"/>
    <w:rsid w:val="00C03C6A"/>
    <w:rsid w:val="00C04C11"/>
    <w:rsid w:val="00C060B8"/>
    <w:rsid w:val="00C06292"/>
    <w:rsid w:val="00C068CD"/>
    <w:rsid w:val="00C07657"/>
    <w:rsid w:val="00C10054"/>
    <w:rsid w:val="00C102E2"/>
    <w:rsid w:val="00C106A5"/>
    <w:rsid w:val="00C109E8"/>
    <w:rsid w:val="00C11520"/>
    <w:rsid w:val="00C11A3A"/>
    <w:rsid w:val="00C1201C"/>
    <w:rsid w:val="00C122E4"/>
    <w:rsid w:val="00C123E7"/>
    <w:rsid w:val="00C124AA"/>
    <w:rsid w:val="00C12946"/>
    <w:rsid w:val="00C12993"/>
    <w:rsid w:val="00C129D7"/>
    <w:rsid w:val="00C12A82"/>
    <w:rsid w:val="00C12AD5"/>
    <w:rsid w:val="00C12BDC"/>
    <w:rsid w:val="00C12F25"/>
    <w:rsid w:val="00C13133"/>
    <w:rsid w:val="00C1384C"/>
    <w:rsid w:val="00C13AE2"/>
    <w:rsid w:val="00C144D3"/>
    <w:rsid w:val="00C1478B"/>
    <w:rsid w:val="00C15C97"/>
    <w:rsid w:val="00C16253"/>
    <w:rsid w:val="00C164F9"/>
    <w:rsid w:val="00C17278"/>
    <w:rsid w:val="00C17398"/>
    <w:rsid w:val="00C1795C"/>
    <w:rsid w:val="00C17CD9"/>
    <w:rsid w:val="00C17ED2"/>
    <w:rsid w:val="00C20883"/>
    <w:rsid w:val="00C20ED1"/>
    <w:rsid w:val="00C21248"/>
    <w:rsid w:val="00C218E8"/>
    <w:rsid w:val="00C226BC"/>
    <w:rsid w:val="00C227B0"/>
    <w:rsid w:val="00C22F2B"/>
    <w:rsid w:val="00C23658"/>
    <w:rsid w:val="00C23B57"/>
    <w:rsid w:val="00C23FE4"/>
    <w:rsid w:val="00C244AB"/>
    <w:rsid w:val="00C247F1"/>
    <w:rsid w:val="00C24A8C"/>
    <w:rsid w:val="00C25261"/>
    <w:rsid w:val="00C2588D"/>
    <w:rsid w:val="00C25AF2"/>
    <w:rsid w:val="00C26336"/>
    <w:rsid w:val="00C26B90"/>
    <w:rsid w:val="00C277F5"/>
    <w:rsid w:val="00C30091"/>
    <w:rsid w:val="00C312BE"/>
    <w:rsid w:val="00C3145C"/>
    <w:rsid w:val="00C31D86"/>
    <w:rsid w:val="00C31EEF"/>
    <w:rsid w:val="00C326AE"/>
    <w:rsid w:val="00C33FD6"/>
    <w:rsid w:val="00C34671"/>
    <w:rsid w:val="00C34BD8"/>
    <w:rsid w:val="00C34CF8"/>
    <w:rsid w:val="00C353E8"/>
    <w:rsid w:val="00C35668"/>
    <w:rsid w:val="00C35B59"/>
    <w:rsid w:val="00C35F92"/>
    <w:rsid w:val="00C360CF"/>
    <w:rsid w:val="00C367E0"/>
    <w:rsid w:val="00C3709F"/>
    <w:rsid w:val="00C37507"/>
    <w:rsid w:val="00C3788B"/>
    <w:rsid w:val="00C37DD4"/>
    <w:rsid w:val="00C40A1D"/>
    <w:rsid w:val="00C40B91"/>
    <w:rsid w:val="00C41E8D"/>
    <w:rsid w:val="00C41F6C"/>
    <w:rsid w:val="00C424A9"/>
    <w:rsid w:val="00C42B7A"/>
    <w:rsid w:val="00C42C11"/>
    <w:rsid w:val="00C43122"/>
    <w:rsid w:val="00C450CB"/>
    <w:rsid w:val="00C457AF"/>
    <w:rsid w:val="00C464A6"/>
    <w:rsid w:val="00C46687"/>
    <w:rsid w:val="00C46E0C"/>
    <w:rsid w:val="00C47665"/>
    <w:rsid w:val="00C47CE1"/>
    <w:rsid w:val="00C47DFB"/>
    <w:rsid w:val="00C47E21"/>
    <w:rsid w:val="00C508CE"/>
    <w:rsid w:val="00C50C42"/>
    <w:rsid w:val="00C51388"/>
    <w:rsid w:val="00C519F2"/>
    <w:rsid w:val="00C51A56"/>
    <w:rsid w:val="00C51B73"/>
    <w:rsid w:val="00C52093"/>
    <w:rsid w:val="00C52C93"/>
    <w:rsid w:val="00C52E5C"/>
    <w:rsid w:val="00C53BB0"/>
    <w:rsid w:val="00C53BCC"/>
    <w:rsid w:val="00C552C8"/>
    <w:rsid w:val="00C558CA"/>
    <w:rsid w:val="00C565FC"/>
    <w:rsid w:val="00C5715B"/>
    <w:rsid w:val="00C608A5"/>
    <w:rsid w:val="00C61388"/>
    <w:rsid w:val="00C615D0"/>
    <w:rsid w:val="00C61BF4"/>
    <w:rsid w:val="00C61D66"/>
    <w:rsid w:val="00C62498"/>
    <w:rsid w:val="00C62BD0"/>
    <w:rsid w:val="00C63596"/>
    <w:rsid w:val="00C63D73"/>
    <w:rsid w:val="00C64293"/>
    <w:rsid w:val="00C6480D"/>
    <w:rsid w:val="00C6484F"/>
    <w:rsid w:val="00C64C8F"/>
    <w:rsid w:val="00C64DC3"/>
    <w:rsid w:val="00C64FC4"/>
    <w:rsid w:val="00C65387"/>
    <w:rsid w:val="00C65636"/>
    <w:rsid w:val="00C6572F"/>
    <w:rsid w:val="00C65B2C"/>
    <w:rsid w:val="00C65F46"/>
    <w:rsid w:val="00C65F9B"/>
    <w:rsid w:val="00C6604C"/>
    <w:rsid w:val="00C6607F"/>
    <w:rsid w:val="00C66801"/>
    <w:rsid w:val="00C668E2"/>
    <w:rsid w:val="00C66E6A"/>
    <w:rsid w:val="00C672CA"/>
    <w:rsid w:val="00C6755C"/>
    <w:rsid w:val="00C677B1"/>
    <w:rsid w:val="00C7048D"/>
    <w:rsid w:val="00C70755"/>
    <w:rsid w:val="00C714CD"/>
    <w:rsid w:val="00C7171F"/>
    <w:rsid w:val="00C71BAE"/>
    <w:rsid w:val="00C72303"/>
    <w:rsid w:val="00C7244A"/>
    <w:rsid w:val="00C72858"/>
    <w:rsid w:val="00C739BF"/>
    <w:rsid w:val="00C73B24"/>
    <w:rsid w:val="00C73CBA"/>
    <w:rsid w:val="00C74065"/>
    <w:rsid w:val="00C7432F"/>
    <w:rsid w:val="00C74379"/>
    <w:rsid w:val="00C755C0"/>
    <w:rsid w:val="00C759A3"/>
    <w:rsid w:val="00C75C54"/>
    <w:rsid w:val="00C804AF"/>
    <w:rsid w:val="00C80C68"/>
    <w:rsid w:val="00C80DC2"/>
    <w:rsid w:val="00C8129B"/>
    <w:rsid w:val="00C81453"/>
    <w:rsid w:val="00C816BE"/>
    <w:rsid w:val="00C81716"/>
    <w:rsid w:val="00C81AF3"/>
    <w:rsid w:val="00C81BEF"/>
    <w:rsid w:val="00C81DC6"/>
    <w:rsid w:val="00C81E96"/>
    <w:rsid w:val="00C828D5"/>
    <w:rsid w:val="00C8305D"/>
    <w:rsid w:val="00C8357C"/>
    <w:rsid w:val="00C83D71"/>
    <w:rsid w:val="00C83E31"/>
    <w:rsid w:val="00C8413A"/>
    <w:rsid w:val="00C84636"/>
    <w:rsid w:val="00C84727"/>
    <w:rsid w:val="00C84934"/>
    <w:rsid w:val="00C855D4"/>
    <w:rsid w:val="00C8688A"/>
    <w:rsid w:val="00C86A0C"/>
    <w:rsid w:val="00C902EF"/>
    <w:rsid w:val="00C90431"/>
    <w:rsid w:val="00C90AAD"/>
    <w:rsid w:val="00C90C80"/>
    <w:rsid w:val="00C90F06"/>
    <w:rsid w:val="00C9108D"/>
    <w:rsid w:val="00C9175E"/>
    <w:rsid w:val="00C919C7"/>
    <w:rsid w:val="00C921F7"/>
    <w:rsid w:val="00C9265B"/>
    <w:rsid w:val="00C928E2"/>
    <w:rsid w:val="00C92B51"/>
    <w:rsid w:val="00C92C90"/>
    <w:rsid w:val="00C937B8"/>
    <w:rsid w:val="00C93A2A"/>
    <w:rsid w:val="00C93EB8"/>
    <w:rsid w:val="00C93FBC"/>
    <w:rsid w:val="00C9430D"/>
    <w:rsid w:val="00C9516D"/>
    <w:rsid w:val="00C960E7"/>
    <w:rsid w:val="00C9625E"/>
    <w:rsid w:val="00C96B4F"/>
    <w:rsid w:val="00C96F6E"/>
    <w:rsid w:val="00C97120"/>
    <w:rsid w:val="00C97A12"/>
    <w:rsid w:val="00CA0DFB"/>
    <w:rsid w:val="00CA0F76"/>
    <w:rsid w:val="00CA15AD"/>
    <w:rsid w:val="00CA16D6"/>
    <w:rsid w:val="00CA1BE2"/>
    <w:rsid w:val="00CA22A7"/>
    <w:rsid w:val="00CA2E9B"/>
    <w:rsid w:val="00CA303F"/>
    <w:rsid w:val="00CA4065"/>
    <w:rsid w:val="00CA41C1"/>
    <w:rsid w:val="00CA4957"/>
    <w:rsid w:val="00CA4D08"/>
    <w:rsid w:val="00CA5428"/>
    <w:rsid w:val="00CA565A"/>
    <w:rsid w:val="00CA5A35"/>
    <w:rsid w:val="00CA6564"/>
    <w:rsid w:val="00CA6B2E"/>
    <w:rsid w:val="00CA6D91"/>
    <w:rsid w:val="00CA6DA1"/>
    <w:rsid w:val="00CA75ED"/>
    <w:rsid w:val="00CA7DF3"/>
    <w:rsid w:val="00CA7E39"/>
    <w:rsid w:val="00CB02C1"/>
    <w:rsid w:val="00CB08B3"/>
    <w:rsid w:val="00CB115F"/>
    <w:rsid w:val="00CB26B2"/>
    <w:rsid w:val="00CB2CAE"/>
    <w:rsid w:val="00CB3487"/>
    <w:rsid w:val="00CB3ECA"/>
    <w:rsid w:val="00CB44D1"/>
    <w:rsid w:val="00CB49D2"/>
    <w:rsid w:val="00CB4BA0"/>
    <w:rsid w:val="00CB5127"/>
    <w:rsid w:val="00CB5B6F"/>
    <w:rsid w:val="00CB60AA"/>
    <w:rsid w:val="00CB6163"/>
    <w:rsid w:val="00CB616C"/>
    <w:rsid w:val="00CB6AAA"/>
    <w:rsid w:val="00CB7E44"/>
    <w:rsid w:val="00CC0392"/>
    <w:rsid w:val="00CC045B"/>
    <w:rsid w:val="00CC0BB1"/>
    <w:rsid w:val="00CC0E33"/>
    <w:rsid w:val="00CC168E"/>
    <w:rsid w:val="00CC3AE9"/>
    <w:rsid w:val="00CC55FF"/>
    <w:rsid w:val="00CC587D"/>
    <w:rsid w:val="00CC6201"/>
    <w:rsid w:val="00CC6D19"/>
    <w:rsid w:val="00CC7013"/>
    <w:rsid w:val="00CC7B7B"/>
    <w:rsid w:val="00CD06E2"/>
    <w:rsid w:val="00CD0B27"/>
    <w:rsid w:val="00CD0D08"/>
    <w:rsid w:val="00CD153F"/>
    <w:rsid w:val="00CD1FB5"/>
    <w:rsid w:val="00CD2166"/>
    <w:rsid w:val="00CD2226"/>
    <w:rsid w:val="00CD223B"/>
    <w:rsid w:val="00CD238A"/>
    <w:rsid w:val="00CD2452"/>
    <w:rsid w:val="00CD253E"/>
    <w:rsid w:val="00CD2E08"/>
    <w:rsid w:val="00CD3016"/>
    <w:rsid w:val="00CD3577"/>
    <w:rsid w:val="00CD35A1"/>
    <w:rsid w:val="00CD3693"/>
    <w:rsid w:val="00CD37B2"/>
    <w:rsid w:val="00CD3DAA"/>
    <w:rsid w:val="00CD4A5C"/>
    <w:rsid w:val="00CD50E6"/>
    <w:rsid w:val="00CD5450"/>
    <w:rsid w:val="00CD5A89"/>
    <w:rsid w:val="00CD6217"/>
    <w:rsid w:val="00CD6361"/>
    <w:rsid w:val="00CD637D"/>
    <w:rsid w:val="00CD6C0D"/>
    <w:rsid w:val="00CD6F18"/>
    <w:rsid w:val="00CD7886"/>
    <w:rsid w:val="00CD7B19"/>
    <w:rsid w:val="00CD7BF3"/>
    <w:rsid w:val="00CD7F7D"/>
    <w:rsid w:val="00CE0254"/>
    <w:rsid w:val="00CE16AC"/>
    <w:rsid w:val="00CE1A4F"/>
    <w:rsid w:val="00CE1A6A"/>
    <w:rsid w:val="00CE1AEF"/>
    <w:rsid w:val="00CE1EFB"/>
    <w:rsid w:val="00CE2361"/>
    <w:rsid w:val="00CE2AC3"/>
    <w:rsid w:val="00CE35E2"/>
    <w:rsid w:val="00CE3C54"/>
    <w:rsid w:val="00CE4548"/>
    <w:rsid w:val="00CE4F98"/>
    <w:rsid w:val="00CE5874"/>
    <w:rsid w:val="00CE6AEB"/>
    <w:rsid w:val="00CE7560"/>
    <w:rsid w:val="00CF15CF"/>
    <w:rsid w:val="00CF1719"/>
    <w:rsid w:val="00CF18A4"/>
    <w:rsid w:val="00CF2354"/>
    <w:rsid w:val="00CF3069"/>
    <w:rsid w:val="00CF348E"/>
    <w:rsid w:val="00CF3699"/>
    <w:rsid w:val="00CF3B11"/>
    <w:rsid w:val="00CF42B0"/>
    <w:rsid w:val="00CF4F8F"/>
    <w:rsid w:val="00CF62DB"/>
    <w:rsid w:val="00CF6429"/>
    <w:rsid w:val="00CF6CE6"/>
    <w:rsid w:val="00CF7C83"/>
    <w:rsid w:val="00D01C01"/>
    <w:rsid w:val="00D02497"/>
    <w:rsid w:val="00D0319C"/>
    <w:rsid w:val="00D036F8"/>
    <w:rsid w:val="00D03876"/>
    <w:rsid w:val="00D03BE8"/>
    <w:rsid w:val="00D03EE8"/>
    <w:rsid w:val="00D03EFE"/>
    <w:rsid w:val="00D056FC"/>
    <w:rsid w:val="00D065A5"/>
    <w:rsid w:val="00D06FDA"/>
    <w:rsid w:val="00D07BD9"/>
    <w:rsid w:val="00D07F76"/>
    <w:rsid w:val="00D07FCB"/>
    <w:rsid w:val="00D100E8"/>
    <w:rsid w:val="00D10915"/>
    <w:rsid w:val="00D10A95"/>
    <w:rsid w:val="00D10FB0"/>
    <w:rsid w:val="00D11681"/>
    <w:rsid w:val="00D117E5"/>
    <w:rsid w:val="00D11825"/>
    <w:rsid w:val="00D12B40"/>
    <w:rsid w:val="00D13109"/>
    <w:rsid w:val="00D13BD6"/>
    <w:rsid w:val="00D1469C"/>
    <w:rsid w:val="00D15AA4"/>
    <w:rsid w:val="00D15DDD"/>
    <w:rsid w:val="00D16F81"/>
    <w:rsid w:val="00D17940"/>
    <w:rsid w:val="00D20776"/>
    <w:rsid w:val="00D20A49"/>
    <w:rsid w:val="00D20CE0"/>
    <w:rsid w:val="00D20E53"/>
    <w:rsid w:val="00D21994"/>
    <w:rsid w:val="00D21F06"/>
    <w:rsid w:val="00D2263A"/>
    <w:rsid w:val="00D22657"/>
    <w:rsid w:val="00D22C05"/>
    <w:rsid w:val="00D23610"/>
    <w:rsid w:val="00D23830"/>
    <w:rsid w:val="00D23E27"/>
    <w:rsid w:val="00D2434E"/>
    <w:rsid w:val="00D2470C"/>
    <w:rsid w:val="00D24B92"/>
    <w:rsid w:val="00D2502F"/>
    <w:rsid w:val="00D25D42"/>
    <w:rsid w:val="00D25DF8"/>
    <w:rsid w:val="00D25E83"/>
    <w:rsid w:val="00D26257"/>
    <w:rsid w:val="00D26535"/>
    <w:rsid w:val="00D30359"/>
    <w:rsid w:val="00D30409"/>
    <w:rsid w:val="00D30806"/>
    <w:rsid w:val="00D308C9"/>
    <w:rsid w:val="00D30B22"/>
    <w:rsid w:val="00D31750"/>
    <w:rsid w:val="00D31CBD"/>
    <w:rsid w:val="00D31F53"/>
    <w:rsid w:val="00D32580"/>
    <w:rsid w:val="00D3268C"/>
    <w:rsid w:val="00D331F5"/>
    <w:rsid w:val="00D3339F"/>
    <w:rsid w:val="00D33BB2"/>
    <w:rsid w:val="00D34578"/>
    <w:rsid w:val="00D3570C"/>
    <w:rsid w:val="00D3641C"/>
    <w:rsid w:val="00D3643B"/>
    <w:rsid w:val="00D364BC"/>
    <w:rsid w:val="00D364F6"/>
    <w:rsid w:val="00D36A3C"/>
    <w:rsid w:val="00D375B8"/>
    <w:rsid w:val="00D4133F"/>
    <w:rsid w:val="00D417C7"/>
    <w:rsid w:val="00D41CB4"/>
    <w:rsid w:val="00D427A2"/>
    <w:rsid w:val="00D42A24"/>
    <w:rsid w:val="00D42A75"/>
    <w:rsid w:val="00D42D16"/>
    <w:rsid w:val="00D432A4"/>
    <w:rsid w:val="00D44B91"/>
    <w:rsid w:val="00D45034"/>
    <w:rsid w:val="00D45383"/>
    <w:rsid w:val="00D4543F"/>
    <w:rsid w:val="00D45901"/>
    <w:rsid w:val="00D45940"/>
    <w:rsid w:val="00D459BF"/>
    <w:rsid w:val="00D4671D"/>
    <w:rsid w:val="00D4676C"/>
    <w:rsid w:val="00D470E2"/>
    <w:rsid w:val="00D472F1"/>
    <w:rsid w:val="00D47C34"/>
    <w:rsid w:val="00D51667"/>
    <w:rsid w:val="00D5169A"/>
    <w:rsid w:val="00D52037"/>
    <w:rsid w:val="00D522D4"/>
    <w:rsid w:val="00D528A0"/>
    <w:rsid w:val="00D52915"/>
    <w:rsid w:val="00D52BDE"/>
    <w:rsid w:val="00D52D73"/>
    <w:rsid w:val="00D52EAC"/>
    <w:rsid w:val="00D531F1"/>
    <w:rsid w:val="00D53543"/>
    <w:rsid w:val="00D54FCE"/>
    <w:rsid w:val="00D56418"/>
    <w:rsid w:val="00D56C5E"/>
    <w:rsid w:val="00D56D5C"/>
    <w:rsid w:val="00D57A42"/>
    <w:rsid w:val="00D57E68"/>
    <w:rsid w:val="00D609FF"/>
    <w:rsid w:val="00D616B2"/>
    <w:rsid w:val="00D6236B"/>
    <w:rsid w:val="00D62572"/>
    <w:rsid w:val="00D626BC"/>
    <w:rsid w:val="00D6280D"/>
    <w:rsid w:val="00D62E20"/>
    <w:rsid w:val="00D632B7"/>
    <w:rsid w:val="00D634A9"/>
    <w:rsid w:val="00D638A1"/>
    <w:rsid w:val="00D63A16"/>
    <w:rsid w:val="00D6489F"/>
    <w:rsid w:val="00D64AAF"/>
    <w:rsid w:val="00D64EA2"/>
    <w:rsid w:val="00D6519D"/>
    <w:rsid w:val="00D66617"/>
    <w:rsid w:val="00D676BD"/>
    <w:rsid w:val="00D71078"/>
    <w:rsid w:val="00D71CD1"/>
    <w:rsid w:val="00D72183"/>
    <w:rsid w:val="00D72C41"/>
    <w:rsid w:val="00D730D8"/>
    <w:rsid w:val="00D732BF"/>
    <w:rsid w:val="00D73C11"/>
    <w:rsid w:val="00D745B3"/>
    <w:rsid w:val="00D74CDE"/>
    <w:rsid w:val="00D76083"/>
    <w:rsid w:val="00D76467"/>
    <w:rsid w:val="00D767D7"/>
    <w:rsid w:val="00D76F7C"/>
    <w:rsid w:val="00D7718A"/>
    <w:rsid w:val="00D77B11"/>
    <w:rsid w:val="00D80373"/>
    <w:rsid w:val="00D80A9B"/>
    <w:rsid w:val="00D80A9E"/>
    <w:rsid w:val="00D80AB8"/>
    <w:rsid w:val="00D80E87"/>
    <w:rsid w:val="00D819D0"/>
    <w:rsid w:val="00D8248C"/>
    <w:rsid w:val="00D82A7F"/>
    <w:rsid w:val="00D833CA"/>
    <w:rsid w:val="00D83FD9"/>
    <w:rsid w:val="00D843E5"/>
    <w:rsid w:val="00D84AB3"/>
    <w:rsid w:val="00D8520E"/>
    <w:rsid w:val="00D856FA"/>
    <w:rsid w:val="00D8580C"/>
    <w:rsid w:val="00D85849"/>
    <w:rsid w:val="00D868F8"/>
    <w:rsid w:val="00D86E2B"/>
    <w:rsid w:val="00D90272"/>
    <w:rsid w:val="00D9171E"/>
    <w:rsid w:val="00D91785"/>
    <w:rsid w:val="00D91FBF"/>
    <w:rsid w:val="00D92120"/>
    <w:rsid w:val="00D9368C"/>
    <w:rsid w:val="00D93AA8"/>
    <w:rsid w:val="00D93C99"/>
    <w:rsid w:val="00D9436F"/>
    <w:rsid w:val="00D94462"/>
    <w:rsid w:val="00D94883"/>
    <w:rsid w:val="00D94925"/>
    <w:rsid w:val="00D94D02"/>
    <w:rsid w:val="00D94E0F"/>
    <w:rsid w:val="00D950FA"/>
    <w:rsid w:val="00D952FE"/>
    <w:rsid w:val="00D9552C"/>
    <w:rsid w:val="00D95A2C"/>
    <w:rsid w:val="00D95DA3"/>
    <w:rsid w:val="00D96093"/>
    <w:rsid w:val="00D97352"/>
    <w:rsid w:val="00D97577"/>
    <w:rsid w:val="00DA0238"/>
    <w:rsid w:val="00DA0584"/>
    <w:rsid w:val="00DA0AF4"/>
    <w:rsid w:val="00DA151A"/>
    <w:rsid w:val="00DA1990"/>
    <w:rsid w:val="00DA1A2E"/>
    <w:rsid w:val="00DA1C48"/>
    <w:rsid w:val="00DA1F89"/>
    <w:rsid w:val="00DA2A8A"/>
    <w:rsid w:val="00DA313C"/>
    <w:rsid w:val="00DA3156"/>
    <w:rsid w:val="00DA421E"/>
    <w:rsid w:val="00DA48DB"/>
    <w:rsid w:val="00DA48F7"/>
    <w:rsid w:val="00DA4AEE"/>
    <w:rsid w:val="00DA4B74"/>
    <w:rsid w:val="00DA5360"/>
    <w:rsid w:val="00DA7681"/>
    <w:rsid w:val="00DA7CFB"/>
    <w:rsid w:val="00DA7F2A"/>
    <w:rsid w:val="00DB0011"/>
    <w:rsid w:val="00DB0967"/>
    <w:rsid w:val="00DB0EB7"/>
    <w:rsid w:val="00DB1077"/>
    <w:rsid w:val="00DB14CA"/>
    <w:rsid w:val="00DB1A60"/>
    <w:rsid w:val="00DB1B8E"/>
    <w:rsid w:val="00DB2064"/>
    <w:rsid w:val="00DB20D0"/>
    <w:rsid w:val="00DB2B71"/>
    <w:rsid w:val="00DB387A"/>
    <w:rsid w:val="00DB3A16"/>
    <w:rsid w:val="00DB3E5A"/>
    <w:rsid w:val="00DB40E0"/>
    <w:rsid w:val="00DB5140"/>
    <w:rsid w:val="00DB537D"/>
    <w:rsid w:val="00DB557C"/>
    <w:rsid w:val="00DB5706"/>
    <w:rsid w:val="00DB5A66"/>
    <w:rsid w:val="00DB67CF"/>
    <w:rsid w:val="00DB79AB"/>
    <w:rsid w:val="00DB7B56"/>
    <w:rsid w:val="00DB7F96"/>
    <w:rsid w:val="00DC0875"/>
    <w:rsid w:val="00DC0C69"/>
    <w:rsid w:val="00DC1ADA"/>
    <w:rsid w:val="00DC1D29"/>
    <w:rsid w:val="00DC2F66"/>
    <w:rsid w:val="00DC3C47"/>
    <w:rsid w:val="00DC4000"/>
    <w:rsid w:val="00DC40A1"/>
    <w:rsid w:val="00DC446F"/>
    <w:rsid w:val="00DC4853"/>
    <w:rsid w:val="00DC49C1"/>
    <w:rsid w:val="00DC4DA0"/>
    <w:rsid w:val="00DC58B9"/>
    <w:rsid w:val="00DC5FF6"/>
    <w:rsid w:val="00DC6454"/>
    <w:rsid w:val="00DC65CC"/>
    <w:rsid w:val="00DC6F26"/>
    <w:rsid w:val="00DC7FBF"/>
    <w:rsid w:val="00DD0604"/>
    <w:rsid w:val="00DD07AD"/>
    <w:rsid w:val="00DD0CAC"/>
    <w:rsid w:val="00DD0CF8"/>
    <w:rsid w:val="00DD105B"/>
    <w:rsid w:val="00DD1103"/>
    <w:rsid w:val="00DD1282"/>
    <w:rsid w:val="00DD185A"/>
    <w:rsid w:val="00DD23BA"/>
    <w:rsid w:val="00DD331D"/>
    <w:rsid w:val="00DD3377"/>
    <w:rsid w:val="00DD3CC7"/>
    <w:rsid w:val="00DD3FCA"/>
    <w:rsid w:val="00DD4047"/>
    <w:rsid w:val="00DD420D"/>
    <w:rsid w:val="00DD48F0"/>
    <w:rsid w:val="00DD49DD"/>
    <w:rsid w:val="00DD4BAC"/>
    <w:rsid w:val="00DD4F30"/>
    <w:rsid w:val="00DD55B5"/>
    <w:rsid w:val="00DD580D"/>
    <w:rsid w:val="00DD62FC"/>
    <w:rsid w:val="00DD66F8"/>
    <w:rsid w:val="00DD7685"/>
    <w:rsid w:val="00DE020A"/>
    <w:rsid w:val="00DE061E"/>
    <w:rsid w:val="00DE089C"/>
    <w:rsid w:val="00DE1F13"/>
    <w:rsid w:val="00DE2EBD"/>
    <w:rsid w:val="00DE338C"/>
    <w:rsid w:val="00DE366E"/>
    <w:rsid w:val="00DE38F0"/>
    <w:rsid w:val="00DE4374"/>
    <w:rsid w:val="00DE5172"/>
    <w:rsid w:val="00DE532F"/>
    <w:rsid w:val="00DE5828"/>
    <w:rsid w:val="00DE5B70"/>
    <w:rsid w:val="00DE5ECA"/>
    <w:rsid w:val="00DE6885"/>
    <w:rsid w:val="00DE68AD"/>
    <w:rsid w:val="00DE6D69"/>
    <w:rsid w:val="00DE714E"/>
    <w:rsid w:val="00DE7F71"/>
    <w:rsid w:val="00DF0767"/>
    <w:rsid w:val="00DF09B0"/>
    <w:rsid w:val="00DF0A96"/>
    <w:rsid w:val="00DF0AA3"/>
    <w:rsid w:val="00DF0C72"/>
    <w:rsid w:val="00DF1676"/>
    <w:rsid w:val="00DF16D3"/>
    <w:rsid w:val="00DF17CC"/>
    <w:rsid w:val="00DF23FE"/>
    <w:rsid w:val="00DF2CAA"/>
    <w:rsid w:val="00DF2DCC"/>
    <w:rsid w:val="00DF300E"/>
    <w:rsid w:val="00DF42CA"/>
    <w:rsid w:val="00DF5435"/>
    <w:rsid w:val="00DF663B"/>
    <w:rsid w:val="00DF6722"/>
    <w:rsid w:val="00DF6DAE"/>
    <w:rsid w:val="00DF7145"/>
    <w:rsid w:val="00DF71B2"/>
    <w:rsid w:val="00DF7AE9"/>
    <w:rsid w:val="00E015F2"/>
    <w:rsid w:val="00E016AB"/>
    <w:rsid w:val="00E017C3"/>
    <w:rsid w:val="00E01F28"/>
    <w:rsid w:val="00E01FEA"/>
    <w:rsid w:val="00E0253E"/>
    <w:rsid w:val="00E030AB"/>
    <w:rsid w:val="00E036DA"/>
    <w:rsid w:val="00E03708"/>
    <w:rsid w:val="00E03C8A"/>
    <w:rsid w:val="00E04C8E"/>
    <w:rsid w:val="00E04DEA"/>
    <w:rsid w:val="00E05771"/>
    <w:rsid w:val="00E060E7"/>
    <w:rsid w:val="00E06CF8"/>
    <w:rsid w:val="00E07664"/>
    <w:rsid w:val="00E07F89"/>
    <w:rsid w:val="00E10308"/>
    <w:rsid w:val="00E123B4"/>
    <w:rsid w:val="00E1276C"/>
    <w:rsid w:val="00E12771"/>
    <w:rsid w:val="00E12E08"/>
    <w:rsid w:val="00E13D02"/>
    <w:rsid w:val="00E140AD"/>
    <w:rsid w:val="00E14192"/>
    <w:rsid w:val="00E14241"/>
    <w:rsid w:val="00E14F79"/>
    <w:rsid w:val="00E1529B"/>
    <w:rsid w:val="00E16AE5"/>
    <w:rsid w:val="00E17462"/>
    <w:rsid w:val="00E20127"/>
    <w:rsid w:val="00E20542"/>
    <w:rsid w:val="00E20D24"/>
    <w:rsid w:val="00E20D28"/>
    <w:rsid w:val="00E21100"/>
    <w:rsid w:val="00E216FF"/>
    <w:rsid w:val="00E21FBC"/>
    <w:rsid w:val="00E220C4"/>
    <w:rsid w:val="00E22474"/>
    <w:rsid w:val="00E228EE"/>
    <w:rsid w:val="00E2348D"/>
    <w:rsid w:val="00E238F9"/>
    <w:rsid w:val="00E24463"/>
    <w:rsid w:val="00E247E7"/>
    <w:rsid w:val="00E24B79"/>
    <w:rsid w:val="00E24E56"/>
    <w:rsid w:val="00E24EBC"/>
    <w:rsid w:val="00E257DD"/>
    <w:rsid w:val="00E25CE0"/>
    <w:rsid w:val="00E25E13"/>
    <w:rsid w:val="00E2655E"/>
    <w:rsid w:val="00E26D25"/>
    <w:rsid w:val="00E27715"/>
    <w:rsid w:val="00E301C0"/>
    <w:rsid w:val="00E301EC"/>
    <w:rsid w:val="00E30D21"/>
    <w:rsid w:val="00E311AC"/>
    <w:rsid w:val="00E32116"/>
    <w:rsid w:val="00E321A4"/>
    <w:rsid w:val="00E32978"/>
    <w:rsid w:val="00E32F48"/>
    <w:rsid w:val="00E33938"/>
    <w:rsid w:val="00E33E28"/>
    <w:rsid w:val="00E34751"/>
    <w:rsid w:val="00E34D1B"/>
    <w:rsid w:val="00E369BB"/>
    <w:rsid w:val="00E37664"/>
    <w:rsid w:val="00E37A7D"/>
    <w:rsid w:val="00E37E75"/>
    <w:rsid w:val="00E40BA1"/>
    <w:rsid w:val="00E41360"/>
    <w:rsid w:val="00E4164B"/>
    <w:rsid w:val="00E41B05"/>
    <w:rsid w:val="00E421AA"/>
    <w:rsid w:val="00E427F7"/>
    <w:rsid w:val="00E42B1B"/>
    <w:rsid w:val="00E4371A"/>
    <w:rsid w:val="00E4422A"/>
    <w:rsid w:val="00E44BEF"/>
    <w:rsid w:val="00E44C43"/>
    <w:rsid w:val="00E45077"/>
    <w:rsid w:val="00E45CD4"/>
    <w:rsid w:val="00E45F94"/>
    <w:rsid w:val="00E4723C"/>
    <w:rsid w:val="00E47D9A"/>
    <w:rsid w:val="00E50CE8"/>
    <w:rsid w:val="00E50DDF"/>
    <w:rsid w:val="00E50F12"/>
    <w:rsid w:val="00E510A3"/>
    <w:rsid w:val="00E5123A"/>
    <w:rsid w:val="00E52632"/>
    <w:rsid w:val="00E5378F"/>
    <w:rsid w:val="00E53FC0"/>
    <w:rsid w:val="00E54AC7"/>
    <w:rsid w:val="00E54F2E"/>
    <w:rsid w:val="00E556ED"/>
    <w:rsid w:val="00E569D6"/>
    <w:rsid w:val="00E56E38"/>
    <w:rsid w:val="00E609F0"/>
    <w:rsid w:val="00E60E95"/>
    <w:rsid w:val="00E6145D"/>
    <w:rsid w:val="00E61A11"/>
    <w:rsid w:val="00E61D15"/>
    <w:rsid w:val="00E61E6E"/>
    <w:rsid w:val="00E62513"/>
    <w:rsid w:val="00E62628"/>
    <w:rsid w:val="00E627CB"/>
    <w:rsid w:val="00E62A8E"/>
    <w:rsid w:val="00E62DE8"/>
    <w:rsid w:val="00E630EA"/>
    <w:rsid w:val="00E6315A"/>
    <w:rsid w:val="00E635E5"/>
    <w:rsid w:val="00E63750"/>
    <w:rsid w:val="00E6391A"/>
    <w:rsid w:val="00E63CF3"/>
    <w:rsid w:val="00E63E54"/>
    <w:rsid w:val="00E649BE"/>
    <w:rsid w:val="00E64C4A"/>
    <w:rsid w:val="00E65876"/>
    <w:rsid w:val="00E66013"/>
    <w:rsid w:val="00E66B05"/>
    <w:rsid w:val="00E66E76"/>
    <w:rsid w:val="00E67074"/>
    <w:rsid w:val="00E67438"/>
    <w:rsid w:val="00E708DC"/>
    <w:rsid w:val="00E70B40"/>
    <w:rsid w:val="00E7109C"/>
    <w:rsid w:val="00E710B5"/>
    <w:rsid w:val="00E725CA"/>
    <w:rsid w:val="00E72B1B"/>
    <w:rsid w:val="00E72F4E"/>
    <w:rsid w:val="00E7316D"/>
    <w:rsid w:val="00E7364E"/>
    <w:rsid w:val="00E7400D"/>
    <w:rsid w:val="00E7401A"/>
    <w:rsid w:val="00E74247"/>
    <w:rsid w:val="00E74DC2"/>
    <w:rsid w:val="00E74DF8"/>
    <w:rsid w:val="00E74FF2"/>
    <w:rsid w:val="00E75303"/>
    <w:rsid w:val="00E75950"/>
    <w:rsid w:val="00E75CD3"/>
    <w:rsid w:val="00E75F7D"/>
    <w:rsid w:val="00E76151"/>
    <w:rsid w:val="00E765F8"/>
    <w:rsid w:val="00E769C8"/>
    <w:rsid w:val="00E76C0A"/>
    <w:rsid w:val="00E76D7B"/>
    <w:rsid w:val="00E77BAF"/>
    <w:rsid w:val="00E80595"/>
    <w:rsid w:val="00E81052"/>
    <w:rsid w:val="00E8147D"/>
    <w:rsid w:val="00E8158B"/>
    <w:rsid w:val="00E81901"/>
    <w:rsid w:val="00E8197D"/>
    <w:rsid w:val="00E81A75"/>
    <w:rsid w:val="00E81CED"/>
    <w:rsid w:val="00E81F06"/>
    <w:rsid w:val="00E824B7"/>
    <w:rsid w:val="00E8262A"/>
    <w:rsid w:val="00E828B1"/>
    <w:rsid w:val="00E82A34"/>
    <w:rsid w:val="00E82AA6"/>
    <w:rsid w:val="00E82B6B"/>
    <w:rsid w:val="00E839BA"/>
    <w:rsid w:val="00E84068"/>
    <w:rsid w:val="00E851E1"/>
    <w:rsid w:val="00E85BCD"/>
    <w:rsid w:val="00E86FF3"/>
    <w:rsid w:val="00E87955"/>
    <w:rsid w:val="00E879EF"/>
    <w:rsid w:val="00E9005C"/>
    <w:rsid w:val="00E9015B"/>
    <w:rsid w:val="00E904F3"/>
    <w:rsid w:val="00E90551"/>
    <w:rsid w:val="00E90642"/>
    <w:rsid w:val="00E906CC"/>
    <w:rsid w:val="00E90BE3"/>
    <w:rsid w:val="00E90C09"/>
    <w:rsid w:val="00E90C57"/>
    <w:rsid w:val="00E910C9"/>
    <w:rsid w:val="00E91404"/>
    <w:rsid w:val="00E917C1"/>
    <w:rsid w:val="00E918D9"/>
    <w:rsid w:val="00E9191D"/>
    <w:rsid w:val="00E91A32"/>
    <w:rsid w:val="00E91C02"/>
    <w:rsid w:val="00E91DAD"/>
    <w:rsid w:val="00E927BA"/>
    <w:rsid w:val="00E92D0C"/>
    <w:rsid w:val="00E934D8"/>
    <w:rsid w:val="00E93D29"/>
    <w:rsid w:val="00E93D62"/>
    <w:rsid w:val="00E93DCC"/>
    <w:rsid w:val="00E94120"/>
    <w:rsid w:val="00E94513"/>
    <w:rsid w:val="00E94FCD"/>
    <w:rsid w:val="00E9560B"/>
    <w:rsid w:val="00E9568D"/>
    <w:rsid w:val="00E95C41"/>
    <w:rsid w:val="00E96FEB"/>
    <w:rsid w:val="00E970C0"/>
    <w:rsid w:val="00E97299"/>
    <w:rsid w:val="00E97686"/>
    <w:rsid w:val="00E97A9C"/>
    <w:rsid w:val="00E97E68"/>
    <w:rsid w:val="00EA0656"/>
    <w:rsid w:val="00EA0A49"/>
    <w:rsid w:val="00EA0F31"/>
    <w:rsid w:val="00EA2C8C"/>
    <w:rsid w:val="00EA2E22"/>
    <w:rsid w:val="00EA3500"/>
    <w:rsid w:val="00EA37D9"/>
    <w:rsid w:val="00EA3CE6"/>
    <w:rsid w:val="00EA4152"/>
    <w:rsid w:val="00EA5347"/>
    <w:rsid w:val="00EA572E"/>
    <w:rsid w:val="00EA5EB6"/>
    <w:rsid w:val="00EA6104"/>
    <w:rsid w:val="00EA6385"/>
    <w:rsid w:val="00EA6FA7"/>
    <w:rsid w:val="00EA7042"/>
    <w:rsid w:val="00EA7423"/>
    <w:rsid w:val="00EA74CC"/>
    <w:rsid w:val="00EA7956"/>
    <w:rsid w:val="00EB00C3"/>
    <w:rsid w:val="00EB0340"/>
    <w:rsid w:val="00EB0E83"/>
    <w:rsid w:val="00EB11D3"/>
    <w:rsid w:val="00EB17EE"/>
    <w:rsid w:val="00EB1976"/>
    <w:rsid w:val="00EB19C0"/>
    <w:rsid w:val="00EB1A97"/>
    <w:rsid w:val="00EB1AF9"/>
    <w:rsid w:val="00EB1D6D"/>
    <w:rsid w:val="00EB22BA"/>
    <w:rsid w:val="00EB2382"/>
    <w:rsid w:val="00EB334C"/>
    <w:rsid w:val="00EB3D4B"/>
    <w:rsid w:val="00EB3DFD"/>
    <w:rsid w:val="00EB4969"/>
    <w:rsid w:val="00EB4F1F"/>
    <w:rsid w:val="00EB4F84"/>
    <w:rsid w:val="00EB5296"/>
    <w:rsid w:val="00EB5E5A"/>
    <w:rsid w:val="00EB70E6"/>
    <w:rsid w:val="00EB7DB6"/>
    <w:rsid w:val="00EB7EB4"/>
    <w:rsid w:val="00EB7EED"/>
    <w:rsid w:val="00EC01B8"/>
    <w:rsid w:val="00EC1777"/>
    <w:rsid w:val="00EC1877"/>
    <w:rsid w:val="00EC1E8C"/>
    <w:rsid w:val="00EC1EB1"/>
    <w:rsid w:val="00EC3331"/>
    <w:rsid w:val="00EC4163"/>
    <w:rsid w:val="00EC45B1"/>
    <w:rsid w:val="00EC4B81"/>
    <w:rsid w:val="00EC5528"/>
    <w:rsid w:val="00EC5795"/>
    <w:rsid w:val="00EC58A4"/>
    <w:rsid w:val="00EC6685"/>
    <w:rsid w:val="00EC682D"/>
    <w:rsid w:val="00EC6DAD"/>
    <w:rsid w:val="00EC6F71"/>
    <w:rsid w:val="00EC77D4"/>
    <w:rsid w:val="00EC79DF"/>
    <w:rsid w:val="00EC7B7F"/>
    <w:rsid w:val="00ED02D2"/>
    <w:rsid w:val="00ED1331"/>
    <w:rsid w:val="00ED16AC"/>
    <w:rsid w:val="00ED1EF5"/>
    <w:rsid w:val="00ED1FA6"/>
    <w:rsid w:val="00ED202F"/>
    <w:rsid w:val="00ED236E"/>
    <w:rsid w:val="00ED240C"/>
    <w:rsid w:val="00ED2435"/>
    <w:rsid w:val="00ED3266"/>
    <w:rsid w:val="00ED3549"/>
    <w:rsid w:val="00ED3A9D"/>
    <w:rsid w:val="00ED4DF6"/>
    <w:rsid w:val="00ED4F1C"/>
    <w:rsid w:val="00ED51F6"/>
    <w:rsid w:val="00ED577F"/>
    <w:rsid w:val="00ED5C51"/>
    <w:rsid w:val="00ED73A9"/>
    <w:rsid w:val="00ED7448"/>
    <w:rsid w:val="00ED7651"/>
    <w:rsid w:val="00ED76EB"/>
    <w:rsid w:val="00ED7AF9"/>
    <w:rsid w:val="00ED7DB1"/>
    <w:rsid w:val="00ED7F58"/>
    <w:rsid w:val="00EE09EA"/>
    <w:rsid w:val="00EE0BBF"/>
    <w:rsid w:val="00EE0C8F"/>
    <w:rsid w:val="00EE0E0F"/>
    <w:rsid w:val="00EE0E95"/>
    <w:rsid w:val="00EE1009"/>
    <w:rsid w:val="00EE1908"/>
    <w:rsid w:val="00EE1D22"/>
    <w:rsid w:val="00EE1F03"/>
    <w:rsid w:val="00EE20E8"/>
    <w:rsid w:val="00EE2E5B"/>
    <w:rsid w:val="00EE354F"/>
    <w:rsid w:val="00EE3895"/>
    <w:rsid w:val="00EE39D8"/>
    <w:rsid w:val="00EE3B70"/>
    <w:rsid w:val="00EE3E67"/>
    <w:rsid w:val="00EE4745"/>
    <w:rsid w:val="00EE489F"/>
    <w:rsid w:val="00EE523A"/>
    <w:rsid w:val="00EE537E"/>
    <w:rsid w:val="00EE6891"/>
    <w:rsid w:val="00EE7347"/>
    <w:rsid w:val="00EE7444"/>
    <w:rsid w:val="00EE77A8"/>
    <w:rsid w:val="00EE7C28"/>
    <w:rsid w:val="00EF055F"/>
    <w:rsid w:val="00EF0571"/>
    <w:rsid w:val="00EF05AA"/>
    <w:rsid w:val="00EF11CF"/>
    <w:rsid w:val="00EF1884"/>
    <w:rsid w:val="00EF18FC"/>
    <w:rsid w:val="00EF1946"/>
    <w:rsid w:val="00EF22CA"/>
    <w:rsid w:val="00EF3448"/>
    <w:rsid w:val="00EF3479"/>
    <w:rsid w:val="00EF3869"/>
    <w:rsid w:val="00EF3A8C"/>
    <w:rsid w:val="00EF3DC9"/>
    <w:rsid w:val="00EF4387"/>
    <w:rsid w:val="00EF44FA"/>
    <w:rsid w:val="00EF4582"/>
    <w:rsid w:val="00EF4803"/>
    <w:rsid w:val="00EF49B6"/>
    <w:rsid w:val="00EF4D15"/>
    <w:rsid w:val="00EF6009"/>
    <w:rsid w:val="00EF6464"/>
    <w:rsid w:val="00EF6909"/>
    <w:rsid w:val="00EF6B9D"/>
    <w:rsid w:val="00EF7189"/>
    <w:rsid w:val="00EF7314"/>
    <w:rsid w:val="00EF77AE"/>
    <w:rsid w:val="00EF7AAF"/>
    <w:rsid w:val="00F00E9A"/>
    <w:rsid w:val="00F0175B"/>
    <w:rsid w:val="00F0201B"/>
    <w:rsid w:val="00F03CD0"/>
    <w:rsid w:val="00F04289"/>
    <w:rsid w:val="00F043B6"/>
    <w:rsid w:val="00F043EF"/>
    <w:rsid w:val="00F04FC9"/>
    <w:rsid w:val="00F059F0"/>
    <w:rsid w:val="00F05AF1"/>
    <w:rsid w:val="00F05FC4"/>
    <w:rsid w:val="00F07AB6"/>
    <w:rsid w:val="00F119D8"/>
    <w:rsid w:val="00F123A8"/>
    <w:rsid w:val="00F13426"/>
    <w:rsid w:val="00F13E06"/>
    <w:rsid w:val="00F13F7A"/>
    <w:rsid w:val="00F143BD"/>
    <w:rsid w:val="00F144F1"/>
    <w:rsid w:val="00F14686"/>
    <w:rsid w:val="00F148D2"/>
    <w:rsid w:val="00F14E3C"/>
    <w:rsid w:val="00F152A4"/>
    <w:rsid w:val="00F15983"/>
    <w:rsid w:val="00F159F0"/>
    <w:rsid w:val="00F1792C"/>
    <w:rsid w:val="00F17F7C"/>
    <w:rsid w:val="00F2062D"/>
    <w:rsid w:val="00F20AAC"/>
    <w:rsid w:val="00F20BBF"/>
    <w:rsid w:val="00F21A13"/>
    <w:rsid w:val="00F21C18"/>
    <w:rsid w:val="00F2254A"/>
    <w:rsid w:val="00F2277E"/>
    <w:rsid w:val="00F2298E"/>
    <w:rsid w:val="00F22BDC"/>
    <w:rsid w:val="00F22DE8"/>
    <w:rsid w:val="00F23164"/>
    <w:rsid w:val="00F2320C"/>
    <w:rsid w:val="00F2326F"/>
    <w:rsid w:val="00F24103"/>
    <w:rsid w:val="00F24C0B"/>
    <w:rsid w:val="00F25A76"/>
    <w:rsid w:val="00F25C1D"/>
    <w:rsid w:val="00F25E37"/>
    <w:rsid w:val="00F2618C"/>
    <w:rsid w:val="00F26606"/>
    <w:rsid w:val="00F2696B"/>
    <w:rsid w:val="00F272D3"/>
    <w:rsid w:val="00F27DDC"/>
    <w:rsid w:val="00F305D2"/>
    <w:rsid w:val="00F31934"/>
    <w:rsid w:val="00F321E7"/>
    <w:rsid w:val="00F32865"/>
    <w:rsid w:val="00F331E0"/>
    <w:rsid w:val="00F334A5"/>
    <w:rsid w:val="00F33E63"/>
    <w:rsid w:val="00F344AF"/>
    <w:rsid w:val="00F34765"/>
    <w:rsid w:val="00F34A00"/>
    <w:rsid w:val="00F34E69"/>
    <w:rsid w:val="00F35353"/>
    <w:rsid w:val="00F35800"/>
    <w:rsid w:val="00F35AFF"/>
    <w:rsid w:val="00F35CDE"/>
    <w:rsid w:val="00F35F8D"/>
    <w:rsid w:val="00F36500"/>
    <w:rsid w:val="00F37F40"/>
    <w:rsid w:val="00F405BD"/>
    <w:rsid w:val="00F40C60"/>
    <w:rsid w:val="00F410B7"/>
    <w:rsid w:val="00F41126"/>
    <w:rsid w:val="00F41C27"/>
    <w:rsid w:val="00F42189"/>
    <w:rsid w:val="00F4251E"/>
    <w:rsid w:val="00F43A20"/>
    <w:rsid w:val="00F451C8"/>
    <w:rsid w:val="00F459A2"/>
    <w:rsid w:val="00F45A13"/>
    <w:rsid w:val="00F45CF5"/>
    <w:rsid w:val="00F45D26"/>
    <w:rsid w:val="00F45EA4"/>
    <w:rsid w:val="00F466CC"/>
    <w:rsid w:val="00F4676D"/>
    <w:rsid w:val="00F4704D"/>
    <w:rsid w:val="00F47A28"/>
    <w:rsid w:val="00F50625"/>
    <w:rsid w:val="00F5065A"/>
    <w:rsid w:val="00F50749"/>
    <w:rsid w:val="00F507B2"/>
    <w:rsid w:val="00F50F4C"/>
    <w:rsid w:val="00F51C58"/>
    <w:rsid w:val="00F51EAC"/>
    <w:rsid w:val="00F5204D"/>
    <w:rsid w:val="00F52755"/>
    <w:rsid w:val="00F54022"/>
    <w:rsid w:val="00F54390"/>
    <w:rsid w:val="00F54523"/>
    <w:rsid w:val="00F546AC"/>
    <w:rsid w:val="00F54D26"/>
    <w:rsid w:val="00F54DA2"/>
    <w:rsid w:val="00F553EF"/>
    <w:rsid w:val="00F555E9"/>
    <w:rsid w:val="00F55ED8"/>
    <w:rsid w:val="00F567DF"/>
    <w:rsid w:val="00F5685D"/>
    <w:rsid w:val="00F568E0"/>
    <w:rsid w:val="00F577CB"/>
    <w:rsid w:val="00F57D27"/>
    <w:rsid w:val="00F57D67"/>
    <w:rsid w:val="00F601F8"/>
    <w:rsid w:val="00F60F9F"/>
    <w:rsid w:val="00F6106F"/>
    <w:rsid w:val="00F612B0"/>
    <w:rsid w:val="00F61820"/>
    <w:rsid w:val="00F61B63"/>
    <w:rsid w:val="00F6224E"/>
    <w:rsid w:val="00F62C7D"/>
    <w:rsid w:val="00F630D6"/>
    <w:rsid w:val="00F6329F"/>
    <w:rsid w:val="00F635D3"/>
    <w:rsid w:val="00F63F7F"/>
    <w:rsid w:val="00F642EC"/>
    <w:rsid w:val="00F642F8"/>
    <w:rsid w:val="00F64684"/>
    <w:rsid w:val="00F647CE"/>
    <w:rsid w:val="00F648F0"/>
    <w:rsid w:val="00F64F61"/>
    <w:rsid w:val="00F6515B"/>
    <w:rsid w:val="00F66612"/>
    <w:rsid w:val="00F67011"/>
    <w:rsid w:val="00F70D20"/>
    <w:rsid w:val="00F70FDD"/>
    <w:rsid w:val="00F712C9"/>
    <w:rsid w:val="00F71925"/>
    <w:rsid w:val="00F72ACF"/>
    <w:rsid w:val="00F72EC0"/>
    <w:rsid w:val="00F73584"/>
    <w:rsid w:val="00F73842"/>
    <w:rsid w:val="00F740DD"/>
    <w:rsid w:val="00F743C5"/>
    <w:rsid w:val="00F74B5C"/>
    <w:rsid w:val="00F751F1"/>
    <w:rsid w:val="00F75C44"/>
    <w:rsid w:val="00F75D62"/>
    <w:rsid w:val="00F7603B"/>
    <w:rsid w:val="00F7610F"/>
    <w:rsid w:val="00F7611A"/>
    <w:rsid w:val="00F770CC"/>
    <w:rsid w:val="00F77470"/>
    <w:rsid w:val="00F7779F"/>
    <w:rsid w:val="00F8095C"/>
    <w:rsid w:val="00F81027"/>
    <w:rsid w:val="00F8186D"/>
    <w:rsid w:val="00F81E58"/>
    <w:rsid w:val="00F834FF"/>
    <w:rsid w:val="00F838CB"/>
    <w:rsid w:val="00F83EA6"/>
    <w:rsid w:val="00F83F2A"/>
    <w:rsid w:val="00F84A66"/>
    <w:rsid w:val="00F84F5B"/>
    <w:rsid w:val="00F852CF"/>
    <w:rsid w:val="00F85AE6"/>
    <w:rsid w:val="00F85BF5"/>
    <w:rsid w:val="00F864EF"/>
    <w:rsid w:val="00F86517"/>
    <w:rsid w:val="00F868EE"/>
    <w:rsid w:val="00F86D6E"/>
    <w:rsid w:val="00F86F6F"/>
    <w:rsid w:val="00F87E1F"/>
    <w:rsid w:val="00F90226"/>
    <w:rsid w:val="00F905E3"/>
    <w:rsid w:val="00F9120F"/>
    <w:rsid w:val="00F91E37"/>
    <w:rsid w:val="00F92843"/>
    <w:rsid w:val="00F9291A"/>
    <w:rsid w:val="00F929F2"/>
    <w:rsid w:val="00F9340D"/>
    <w:rsid w:val="00F93416"/>
    <w:rsid w:val="00F9398D"/>
    <w:rsid w:val="00F93C06"/>
    <w:rsid w:val="00F949A6"/>
    <w:rsid w:val="00F94B21"/>
    <w:rsid w:val="00F94DE9"/>
    <w:rsid w:val="00F958EE"/>
    <w:rsid w:val="00F95D84"/>
    <w:rsid w:val="00F961DC"/>
    <w:rsid w:val="00F96687"/>
    <w:rsid w:val="00F96766"/>
    <w:rsid w:val="00F96815"/>
    <w:rsid w:val="00F96820"/>
    <w:rsid w:val="00F97145"/>
    <w:rsid w:val="00F97560"/>
    <w:rsid w:val="00F979D8"/>
    <w:rsid w:val="00F97B3C"/>
    <w:rsid w:val="00FA0182"/>
    <w:rsid w:val="00FA027F"/>
    <w:rsid w:val="00FA09D6"/>
    <w:rsid w:val="00FA1218"/>
    <w:rsid w:val="00FA1250"/>
    <w:rsid w:val="00FA176B"/>
    <w:rsid w:val="00FA26E4"/>
    <w:rsid w:val="00FA2B37"/>
    <w:rsid w:val="00FA2E0B"/>
    <w:rsid w:val="00FA31A2"/>
    <w:rsid w:val="00FA326A"/>
    <w:rsid w:val="00FA3535"/>
    <w:rsid w:val="00FA3679"/>
    <w:rsid w:val="00FA3CFF"/>
    <w:rsid w:val="00FA41F6"/>
    <w:rsid w:val="00FA4542"/>
    <w:rsid w:val="00FA4ACB"/>
    <w:rsid w:val="00FA594D"/>
    <w:rsid w:val="00FA59C7"/>
    <w:rsid w:val="00FA60B1"/>
    <w:rsid w:val="00FA66F5"/>
    <w:rsid w:val="00FA6C84"/>
    <w:rsid w:val="00FA6E08"/>
    <w:rsid w:val="00FA77F7"/>
    <w:rsid w:val="00FA7D39"/>
    <w:rsid w:val="00FB0EBB"/>
    <w:rsid w:val="00FB182C"/>
    <w:rsid w:val="00FB1F08"/>
    <w:rsid w:val="00FB204B"/>
    <w:rsid w:val="00FB2BB7"/>
    <w:rsid w:val="00FB2DDB"/>
    <w:rsid w:val="00FB3492"/>
    <w:rsid w:val="00FB3CF6"/>
    <w:rsid w:val="00FB46CA"/>
    <w:rsid w:val="00FB4994"/>
    <w:rsid w:val="00FB5517"/>
    <w:rsid w:val="00FB5C0E"/>
    <w:rsid w:val="00FB5E64"/>
    <w:rsid w:val="00FB660C"/>
    <w:rsid w:val="00FB677D"/>
    <w:rsid w:val="00FB6DD8"/>
    <w:rsid w:val="00FB7D1E"/>
    <w:rsid w:val="00FC057A"/>
    <w:rsid w:val="00FC05CD"/>
    <w:rsid w:val="00FC1353"/>
    <w:rsid w:val="00FC135F"/>
    <w:rsid w:val="00FC1D7B"/>
    <w:rsid w:val="00FC2E51"/>
    <w:rsid w:val="00FC2F4B"/>
    <w:rsid w:val="00FC3713"/>
    <w:rsid w:val="00FC388B"/>
    <w:rsid w:val="00FC3A57"/>
    <w:rsid w:val="00FC44B2"/>
    <w:rsid w:val="00FC48EF"/>
    <w:rsid w:val="00FC4E0B"/>
    <w:rsid w:val="00FC538D"/>
    <w:rsid w:val="00FC604C"/>
    <w:rsid w:val="00FC6CB7"/>
    <w:rsid w:val="00FC7305"/>
    <w:rsid w:val="00FC7F09"/>
    <w:rsid w:val="00FD0975"/>
    <w:rsid w:val="00FD188C"/>
    <w:rsid w:val="00FD18E1"/>
    <w:rsid w:val="00FD1A23"/>
    <w:rsid w:val="00FD1F4D"/>
    <w:rsid w:val="00FD2CB3"/>
    <w:rsid w:val="00FD2E3A"/>
    <w:rsid w:val="00FD300A"/>
    <w:rsid w:val="00FD3790"/>
    <w:rsid w:val="00FD4297"/>
    <w:rsid w:val="00FD4472"/>
    <w:rsid w:val="00FD4778"/>
    <w:rsid w:val="00FD4A05"/>
    <w:rsid w:val="00FD596B"/>
    <w:rsid w:val="00FD6324"/>
    <w:rsid w:val="00FD6622"/>
    <w:rsid w:val="00FD6A37"/>
    <w:rsid w:val="00FD7383"/>
    <w:rsid w:val="00FD7556"/>
    <w:rsid w:val="00FD7B22"/>
    <w:rsid w:val="00FE0350"/>
    <w:rsid w:val="00FE04D9"/>
    <w:rsid w:val="00FE1586"/>
    <w:rsid w:val="00FE1B89"/>
    <w:rsid w:val="00FE2733"/>
    <w:rsid w:val="00FE2A30"/>
    <w:rsid w:val="00FE2D35"/>
    <w:rsid w:val="00FE353A"/>
    <w:rsid w:val="00FE4942"/>
    <w:rsid w:val="00FE4A45"/>
    <w:rsid w:val="00FE52F8"/>
    <w:rsid w:val="00FE545F"/>
    <w:rsid w:val="00FE5A9B"/>
    <w:rsid w:val="00FE5D8D"/>
    <w:rsid w:val="00FE62EB"/>
    <w:rsid w:val="00FE645E"/>
    <w:rsid w:val="00FE6BE1"/>
    <w:rsid w:val="00FE6DB9"/>
    <w:rsid w:val="00FE6FA0"/>
    <w:rsid w:val="00FE7002"/>
    <w:rsid w:val="00FE750C"/>
    <w:rsid w:val="00FE76E8"/>
    <w:rsid w:val="00FE771C"/>
    <w:rsid w:val="00FE773B"/>
    <w:rsid w:val="00FE7840"/>
    <w:rsid w:val="00FF02B4"/>
    <w:rsid w:val="00FF0920"/>
    <w:rsid w:val="00FF092C"/>
    <w:rsid w:val="00FF0B20"/>
    <w:rsid w:val="00FF1230"/>
    <w:rsid w:val="00FF12B4"/>
    <w:rsid w:val="00FF224E"/>
    <w:rsid w:val="00FF257E"/>
    <w:rsid w:val="00FF3537"/>
    <w:rsid w:val="00FF36FB"/>
    <w:rsid w:val="00FF446B"/>
    <w:rsid w:val="00FF52DA"/>
    <w:rsid w:val="00FF5494"/>
    <w:rsid w:val="00FF5D45"/>
    <w:rsid w:val="00FF5D55"/>
    <w:rsid w:val="00FF6348"/>
    <w:rsid w:val="00FF657D"/>
    <w:rsid w:val="00FF738B"/>
    <w:rsid w:val="00FF74DE"/>
    <w:rsid w:val="00FF76C6"/>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691F"/>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3B71"/>
    <w:pPr>
      <w:spacing w:after="0" w:line="240" w:lineRule="auto"/>
    </w:pPr>
    <w:rPr>
      <w:rFonts w:eastAsiaTheme="minorEastAsia"/>
      <w:sz w:val="24"/>
      <w:szCs w:val="24"/>
      <w:lang w:val="de-DE" w:eastAsia="de-DE"/>
    </w:rPr>
  </w:style>
  <w:style w:type="paragraph" w:styleId="Heading1">
    <w:name w:val="heading 1"/>
    <w:aliases w:val="Tdoc Style"/>
    <w:basedOn w:val="Normal"/>
    <w:next w:val="Normal"/>
    <w:link w:val="Heading1Char"/>
    <w:uiPriority w:val="9"/>
    <w:qFormat/>
    <w:rsid w:val="00E03708"/>
    <w:pPr>
      <w:keepNext/>
      <w:keepLines/>
      <w:numPr>
        <w:numId w:val="28"/>
      </w:numPr>
      <w:spacing w:before="240"/>
      <w:ind w:left="360"/>
      <w:outlineLvl w:val="0"/>
    </w:pPr>
    <w:rPr>
      <w:rFonts w:ascii="Arial" w:eastAsiaTheme="majorEastAsia" w:hAnsi="Arial" w:cstheme="majorBidi"/>
      <w:b/>
      <w:sz w:val="28"/>
      <w:szCs w:val="32"/>
    </w:rPr>
  </w:style>
  <w:style w:type="paragraph" w:styleId="Heading2">
    <w:name w:val="heading 2"/>
    <w:basedOn w:val="Heading1"/>
    <w:next w:val="Normal"/>
    <w:link w:val="Heading2Char"/>
    <w:uiPriority w:val="9"/>
    <w:unhideWhenUsed/>
    <w:qFormat/>
    <w:rsid w:val="00B52EA6"/>
    <w:pPr>
      <w:numPr>
        <w:ilvl w:val="1"/>
        <w:numId w:val="29"/>
      </w:numPr>
      <w:outlineLvl w:val="1"/>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qFormat/>
    <w:locked/>
    <w:rsid w:val="00243B71"/>
    <w:rPr>
      <w:kern w:val="2"/>
      <w:szCs w:val="24"/>
      <w:lang w:eastAsia="ko-KR"/>
    </w:rPr>
  </w:style>
  <w:style w:type="paragraph" w:customStyle="1" w:styleId="LGTdoc">
    <w:name w:val="LGTdoc_본문"/>
    <w:basedOn w:val="Normal"/>
    <w:link w:val="LGTdocChar"/>
    <w:qFormat/>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5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 w:type="character" w:styleId="CommentReference">
    <w:name w:val="annotation reference"/>
    <w:basedOn w:val="DefaultParagraphFont"/>
    <w:uiPriority w:val="99"/>
    <w:semiHidden/>
    <w:unhideWhenUsed/>
    <w:rsid w:val="00EF11CF"/>
    <w:rPr>
      <w:sz w:val="16"/>
      <w:szCs w:val="16"/>
    </w:rPr>
  </w:style>
  <w:style w:type="paragraph" w:styleId="CommentText">
    <w:name w:val="annotation text"/>
    <w:basedOn w:val="Normal"/>
    <w:link w:val="CommentTextChar"/>
    <w:uiPriority w:val="99"/>
    <w:semiHidden/>
    <w:unhideWhenUsed/>
    <w:rsid w:val="00EF11CF"/>
    <w:rPr>
      <w:sz w:val="20"/>
      <w:szCs w:val="20"/>
    </w:rPr>
  </w:style>
  <w:style w:type="character" w:customStyle="1" w:styleId="CommentTextChar">
    <w:name w:val="Comment Text Char"/>
    <w:basedOn w:val="DefaultParagraphFont"/>
    <w:link w:val="CommentText"/>
    <w:uiPriority w:val="99"/>
    <w:semiHidden/>
    <w:rsid w:val="00EF11CF"/>
    <w:rPr>
      <w:rFonts w:eastAsiaTheme="minorEastAsia"/>
      <w:sz w:val="20"/>
      <w:szCs w:val="20"/>
      <w:lang w:val="de-DE" w:eastAsia="de-DE"/>
    </w:rPr>
  </w:style>
  <w:style w:type="paragraph" w:styleId="CommentSubject">
    <w:name w:val="annotation subject"/>
    <w:basedOn w:val="CommentText"/>
    <w:next w:val="CommentText"/>
    <w:link w:val="CommentSubjectChar"/>
    <w:uiPriority w:val="99"/>
    <w:semiHidden/>
    <w:unhideWhenUsed/>
    <w:rsid w:val="00EF11CF"/>
    <w:rPr>
      <w:b/>
      <w:bCs/>
    </w:rPr>
  </w:style>
  <w:style w:type="character" w:customStyle="1" w:styleId="CommentSubjectChar">
    <w:name w:val="Comment Subject Char"/>
    <w:basedOn w:val="CommentTextChar"/>
    <w:link w:val="CommentSubject"/>
    <w:uiPriority w:val="99"/>
    <w:semiHidden/>
    <w:rsid w:val="00EF11CF"/>
    <w:rPr>
      <w:rFonts w:eastAsiaTheme="minorEastAsia"/>
      <w:b/>
      <w:bCs/>
      <w:sz w:val="20"/>
      <w:szCs w:val="20"/>
      <w:lang w:val="de-DE" w:eastAsia="de-DE"/>
    </w:rPr>
  </w:style>
  <w:style w:type="paragraph" w:styleId="Revision">
    <w:name w:val="Revision"/>
    <w:hidden/>
    <w:uiPriority w:val="99"/>
    <w:semiHidden/>
    <w:rsid w:val="00EF11CF"/>
    <w:pPr>
      <w:spacing w:after="0" w:line="240" w:lineRule="auto"/>
    </w:pPr>
    <w:rPr>
      <w:rFonts w:eastAsiaTheme="minorEastAsia"/>
      <w:sz w:val="24"/>
      <w:szCs w:val="24"/>
      <w:lang w:val="de-DE" w:eastAsia="de-DE"/>
    </w:rPr>
  </w:style>
  <w:style w:type="character" w:customStyle="1" w:styleId="Heading1Char">
    <w:name w:val="Heading 1 Char"/>
    <w:aliases w:val="Tdoc Style Char"/>
    <w:basedOn w:val="DefaultParagraphFont"/>
    <w:link w:val="Heading1"/>
    <w:uiPriority w:val="9"/>
    <w:rsid w:val="00E03708"/>
    <w:rPr>
      <w:rFonts w:ascii="Arial" w:eastAsiaTheme="majorEastAsia" w:hAnsi="Arial" w:cstheme="majorBidi"/>
      <w:b/>
      <w:sz w:val="28"/>
      <w:szCs w:val="32"/>
      <w:lang w:val="de-DE" w:eastAsia="de-DE"/>
    </w:rPr>
  </w:style>
  <w:style w:type="character" w:customStyle="1" w:styleId="Heading2Char">
    <w:name w:val="Heading 2 Char"/>
    <w:basedOn w:val="DefaultParagraphFont"/>
    <w:link w:val="Heading2"/>
    <w:uiPriority w:val="9"/>
    <w:rsid w:val="00B52EA6"/>
    <w:rPr>
      <w:rFonts w:ascii="Arial" w:eastAsiaTheme="majorEastAsia" w:hAnsi="Arial" w:cstheme="majorBidi"/>
      <w:b/>
      <w:sz w:val="28"/>
      <w:szCs w:val="3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149491097">
      <w:bodyDiv w:val="1"/>
      <w:marLeft w:val="0"/>
      <w:marRight w:val="0"/>
      <w:marTop w:val="0"/>
      <w:marBottom w:val="0"/>
      <w:divBdr>
        <w:top w:val="none" w:sz="0" w:space="0" w:color="auto"/>
        <w:left w:val="none" w:sz="0" w:space="0" w:color="auto"/>
        <w:bottom w:val="none" w:sz="0" w:space="0" w:color="auto"/>
        <w:right w:val="none" w:sz="0" w:space="0" w:color="auto"/>
      </w:divBdr>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612514958">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057317085">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523401053">
      <w:bodyDiv w:val="1"/>
      <w:marLeft w:val="0"/>
      <w:marRight w:val="0"/>
      <w:marTop w:val="0"/>
      <w:marBottom w:val="0"/>
      <w:divBdr>
        <w:top w:val="none" w:sz="0" w:space="0" w:color="auto"/>
        <w:left w:val="none" w:sz="0" w:space="0" w:color="auto"/>
        <w:bottom w:val="none" w:sz="0" w:space="0" w:color="auto"/>
        <w:right w:val="none" w:sz="0" w:space="0" w:color="auto"/>
      </w:divBdr>
    </w:div>
    <w:div w:id="1736704410">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 w:id="1848248154">
      <w:bodyDiv w:val="1"/>
      <w:marLeft w:val="0"/>
      <w:marRight w:val="0"/>
      <w:marTop w:val="0"/>
      <w:marBottom w:val="0"/>
      <w:divBdr>
        <w:top w:val="none" w:sz="0" w:space="0" w:color="auto"/>
        <w:left w:val="none" w:sz="0" w:space="0" w:color="auto"/>
        <w:bottom w:val="none" w:sz="0" w:space="0" w:color="auto"/>
        <w:right w:val="none" w:sz="0" w:space="0" w:color="auto"/>
      </w:divBdr>
    </w:div>
    <w:div w:id="1888301002">
      <w:bodyDiv w:val="1"/>
      <w:marLeft w:val="0"/>
      <w:marRight w:val="0"/>
      <w:marTop w:val="0"/>
      <w:marBottom w:val="0"/>
      <w:divBdr>
        <w:top w:val="none" w:sz="0" w:space="0" w:color="auto"/>
        <w:left w:val="none" w:sz="0" w:space="0" w:color="auto"/>
        <w:bottom w:val="none" w:sz="0" w:space="0" w:color="auto"/>
        <w:right w:val="none" w:sz="0" w:space="0" w:color="auto"/>
      </w:divBdr>
    </w:div>
    <w:div w:id="194426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Pages>
  <Words>2651</Words>
  <Characters>15116</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IIS</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136</cp:revision>
  <dcterms:created xsi:type="dcterms:W3CDTF">2019-10-02T07:32:00Z</dcterms:created>
  <dcterms:modified xsi:type="dcterms:W3CDTF">2019-10-04T20:43:00Z</dcterms:modified>
</cp:coreProperties>
</file>