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52256178" w:rsidR="007611AB" w:rsidRPr="003E7E99" w:rsidRDefault="00AE0294" w:rsidP="003E7E99">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8F549C">
        <w:rPr>
          <w:b/>
          <w:lang w:eastAsia="zh-CN"/>
        </w:rPr>
        <w:t>8</w:t>
      </w:r>
      <w:r w:rsidR="00D43800">
        <w:rPr>
          <w:b/>
          <w:lang w:eastAsia="zh-CN"/>
        </w:rPr>
        <w:t>b</w:t>
      </w:r>
      <w:r w:rsidR="006B6CEC">
        <w:rPr>
          <w:b/>
          <w:lang w:eastAsia="zh-CN"/>
        </w:rPr>
        <w:t>is</w:t>
      </w:r>
      <w:r w:rsidR="007611AB" w:rsidRPr="003E7E99">
        <w:rPr>
          <w:b/>
          <w:lang w:eastAsia="zh-CN"/>
        </w:rPr>
        <w:tab/>
      </w:r>
      <w:r w:rsidR="00FE4136" w:rsidRPr="00FE4136">
        <w:rPr>
          <w:b/>
          <w:lang w:eastAsia="zh-CN"/>
        </w:rPr>
        <w:t>R1-</w:t>
      </w:r>
      <w:r w:rsidR="008F549C" w:rsidRPr="00B82033">
        <w:rPr>
          <w:b/>
          <w:lang w:eastAsia="zh-CN"/>
        </w:rPr>
        <w:t>19</w:t>
      </w:r>
      <w:r w:rsidR="00F04B19">
        <w:rPr>
          <w:b/>
          <w:lang w:eastAsia="zh-CN"/>
        </w:rPr>
        <w:t>10092</w:t>
      </w:r>
    </w:p>
    <w:p w14:paraId="0CC39094" w14:textId="52980776" w:rsidR="00562017" w:rsidRPr="003E7E99" w:rsidRDefault="006B6CEC" w:rsidP="003E7E99">
      <w:pPr>
        <w:jc w:val="left"/>
        <w:rPr>
          <w:b/>
          <w:lang w:eastAsia="zh-CN"/>
        </w:rPr>
      </w:pPr>
      <w:r>
        <w:rPr>
          <w:b/>
          <w:lang w:eastAsia="zh-CN"/>
        </w:rPr>
        <w:t>Chongqing</w:t>
      </w:r>
      <w:r w:rsidR="00562017" w:rsidRPr="003E7E99">
        <w:rPr>
          <w:b/>
          <w:lang w:eastAsia="zh-CN"/>
        </w:rPr>
        <w:t xml:space="preserve">, </w:t>
      </w:r>
      <w:r w:rsidR="008F549C">
        <w:rPr>
          <w:b/>
          <w:lang w:eastAsia="zh-CN"/>
        </w:rPr>
        <w:t>C</w:t>
      </w:r>
      <w:r>
        <w:rPr>
          <w:b/>
          <w:lang w:eastAsia="zh-CN"/>
        </w:rPr>
        <w:t>hina</w:t>
      </w:r>
      <w:r w:rsidR="00562017" w:rsidRPr="003E7E99">
        <w:rPr>
          <w:b/>
          <w:lang w:eastAsia="zh-CN"/>
        </w:rPr>
        <w:t xml:space="preserve">, </w:t>
      </w:r>
      <w:r>
        <w:rPr>
          <w:b/>
          <w:lang w:eastAsia="zh-CN"/>
        </w:rPr>
        <w:t>October</w:t>
      </w:r>
      <w:r w:rsidR="008F549C">
        <w:rPr>
          <w:b/>
          <w:lang w:eastAsia="zh-CN"/>
        </w:rPr>
        <w:t xml:space="preserve"> </w:t>
      </w:r>
      <w:r>
        <w:rPr>
          <w:b/>
          <w:lang w:eastAsia="zh-CN"/>
        </w:rPr>
        <w:t>14</w:t>
      </w:r>
      <w:r w:rsidR="008F549C">
        <w:rPr>
          <w:b/>
          <w:lang w:eastAsia="zh-CN"/>
        </w:rPr>
        <w:t xml:space="preserve"> </w:t>
      </w:r>
      <w:r w:rsidR="00415A61" w:rsidRPr="003E7E99">
        <w:rPr>
          <w:b/>
          <w:lang w:eastAsia="zh-CN"/>
        </w:rPr>
        <w:t>-</w:t>
      </w:r>
      <w:r w:rsidR="00FC1936">
        <w:rPr>
          <w:b/>
          <w:lang w:eastAsia="zh-CN"/>
        </w:rPr>
        <w:t xml:space="preserve"> </w:t>
      </w:r>
      <w:r>
        <w:rPr>
          <w:b/>
          <w:lang w:eastAsia="zh-CN"/>
        </w:rPr>
        <w:t>20</w:t>
      </w:r>
      <w:r w:rsidR="00562017" w:rsidRPr="003E7E99">
        <w:rPr>
          <w:b/>
          <w:lang w:eastAsia="zh-CN"/>
        </w:rPr>
        <w:t>, 201</w:t>
      </w:r>
      <w:r w:rsidR="00FC1936">
        <w:rPr>
          <w:b/>
          <w:lang w:eastAsia="zh-CN"/>
        </w:rPr>
        <w:t>9</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22D6418F"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C2922" w:rsidRPr="00EC2922">
        <w:rPr>
          <w:b/>
          <w:kern w:val="2"/>
          <w:lang w:eastAsia="zh-CN"/>
        </w:rPr>
        <w:t>Performance enhancements for NB-IoT coexistence with NR</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76A36A70" w14:textId="020165B0" w:rsidR="0015168C" w:rsidRDefault="0006003E" w:rsidP="00881D74">
      <w:pPr>
        <w:spacing w:after="0"/>
        <w:rPr>
          <w:lang w:eastAsia="zh-CN"/>
        </w:rPr>
      </w:pPr>
      <w:r w:rsidRPr="00E53060">
        <w:rPr>
          <w:rFonts w:eastAsia="MS Mincho"/>
          <w:lang w:eastAsia="ja-JP"/>
        </w:rPr>
        <w:t>At RAN#</w:t>
      </w:r>
      <w:r w:rsidR="00814AE2">
        <w:rPr>
          <w:rFonts w:eastAsia="MS Mincho"/>
          <w:lang w:eastAsia="ja-JP"/>
        </w:rPr>
        <w:t>85</w:t>
      </w:r>
      <w:r>
        <w:rPr>
          <w:rFonts w:eastAsia="MS Mincho"/>
          <w:lang w:eastAsia="ja-JP"/>
        </w:rPr>
        <w:t>, the</w:t>
      </w:r>
      <w:r w:rsidRPr="00E53060">
        <w:rPr>
          <w:rFonts w:eastAsia="MS Mincho"/>
          <w:lang w:eastAsia="ja-JP"/>
        </w:rPr>
        <w:t xml:space="preserve"> </w:t>
      </w:r>
      <w:r>
        <w:rPr>
          <w:rFonts w:eastAsia="MS Mincho"/>
          <w:lang w:eastAsia="ja-JP"/>
        </w:rPr>
        <w:t>Rel-16</w:t>
      </w:r>
      <w:r w:rsidRPr="00E53060">
        <w:rPr>
          <w:rFonts w:eastAsia="MS Mincho"/>
          <w:lang w:eastAsia="ja-JP"/>
        </w:rPr>
        <w:t xml:space="preserve"> work item </w:t>
      </w:r>
      <w:r>
        <w:rPr>
          <w:rFonts w:eastAsia="MS Mincho"/>
          <w:lang w:eastAsia="ja-JP"/>
        </w:rPr>
        <w:t>on</w:t>
      </w:r>
      <w:r w:rsidRPr="00E53060">
        <w:rPr>
          <w:rFonts w:eastAsia="MS Mincho"/>
          <w:lang w:eastAsia="ja-JP"/>
        </w:rPr>
        <w:t xml:space="preserve"> </w:t>
      </w:r>
      <w:r>
        <w:rPr>
          <w:rFonts w:eastAsia="MS Mincho"/>
          <w:lang w:eastAsia="ja-JP"/>
        </w:rPr>
        <w:t xml:space="preserve">additional </w:t>
      </w:r>
      <w:r w:rsidRPr="00E53060">
        <w:rPr>
          <w:rFonts w:eastAsia="MS Mincho"/>
          <w:lang w:eastAsia="ja-JP"/>
        </w:rPr>
        <w:t>en</w:t>
      </w:r>
      <w:r>
        <w:rPr>
          <w:rFonts w:eastAsia="MS Mincho"/>
          <w:lang w:eastAsia="ja-JP"/>
        </w:rPr>
        <w:t xml:space="preserve">hancements for NB-IoT was </w:t>
      </w:r>
      <w:r w:rsidR="00AA38D1">
        <w:rPr>
          <w:rFonts w:eastAsia="MS Mincho"/>
          <w:lang w:eastAsia="ja-JP"/>
        </w:rPr>
        <w:t>updated</w:t>
      </w:r>
      <w:r w:rsidR="00472CE9">
        <w:rPr>
          <w:rFonts w:eastAsia="MS Mincho"/>
          <w:lang w:eastAsia="ja-JP"/>
        </w:rPr>
        <w:t>.</w:t>
      </w:r>
      <w:r w:rsidRPr="00E53060">
        <w:rPr>
          <w:rFonts w:eastAsia="MS Mincho"/>
          <w:lang w:eastAsia="ja-JP"/>
        </w:rPr>
        <w:t xml:space="preserve"> One of the objectives </w:t>
      </w:r>
      <w:r w:rsidR="0077214E">
        <w:rPr>
          <w:rFonts w:eastAsia="MS Mincho"/>
          <w:lang w:eastAsia="ja-JP"/>
        </w:rPr>
        <w:t xml:space="preserve">[1] </w:t>
      </w:r>
      <w:r w:rsidRPr="00E53060">
        <w:rPr>
          <w:rFonts w:eastAsia="MS Mincho"/>
          <w:lang w:eastAsia="ja-JP"/>
        </w:rPr>
        <w:t xml:space="preserve">in this work item is </w:t>
      </w:r>
      <w:r>
        <w:rPr>
          <w:rFonts w:eastAsia="MS Mincho"/>
          <w:lang w:eastAsia="ja-JP"/>
        </w:rPr>
        <w:t>to</w:t>
      </w:r>
      <w:r w:rsidR="00993120">
        <w:rPr>
          <w:lang w:eastAsia="zh-CN"/>
        </w:rPr>
        <w:t xml:space="preserve"> </w:t>
      </w:r>
      <w:r w:rsidR="008F549C">
        <w:rPr>
          <w:lang w:eastAsia="zh-CN"/>
        </w:rPr>
        <w:t>specify NB-IoT resource reservation for at least FDD/TDD NB-IoT non-anchor carriers at least in DL</w:t>
      </w:r>
      <w:r w:rsidR="00A13571">
        <w:rPr>
          <w:lang w:eastAsia="zh-CN"/>
        </w:rPr>
        <w:t xml:space="preserve"> shown below</w:t>
      </w:r>
      <w:r w:rsidR="00993120">
        <w:rPr>
          <w:lang w:eastAsia="zh-CN"/>
        </w:rPr>
        <w:t>.</w:t>
      </w:r>
    </w:p>
    <w:p w14:paraId="0F2EBB4E" w14:textId="77777777" w:rsidR="00A13571" w:rsidRDefault="00A13571" w:rsidP="00A13571">
      <w:pPr>
        <w:overflowPunct w:val="0"/>
        <w:snapToGrid/>
        <w:spacing w:after="0"/>
        <w:jc w:val="left"/>
        <w:textAlignment w:val="baseline"/>
        <w:rPr>
          <w:b/>
          <w:bCs/>
          <w:sz w:val="20"/>
          <w:szCs w:val="20"/>
          <w:lang w:val="en-GB"/>
        </w:rPr>
      </w:pPr>
    </w:p>
    <w:p w14:paraId="02F1383A" w14:textId="77777777" w:rsidR="00A13571" w:rsidRPr="00A5632E" w:rsidRDefault="00A13571" w:rsidP="00A13571">
      <w:pPr>
        <w:overflowPunct w:val="0"/>
        <w:snapToGrid/>
        <w:spacing w:after="0"/>
        <w:jc w:val="left"/>
        <w:textAlignment w:val="baseline"/>
        <w:rPr>
          <w:b/>
          <w:bCs/>
          <w:sz w:val="20"/>
          <w:szCs w:val="20"/>
          <w:lang w:val="en-GB"/>
        </w:rPr>
      </w:pPr>
      <w:r w:rsidRPr="00A5632E">
        <w:rPr>
          <w:b/>
          <w:bCs/>
          <w:sz w:val="20"/>
          <w:szCs w:val="20"/>
          <w:lang w:val="en-GB"/>
        </w:rPr>
        <w:t>Coexistence with NR</w:t>
      </w:r>
    </w:p>
    <w:p w14:paraId="25E98462" w14:textId="77777777" w:rsidR="008F549C" w:rsidRPr="008F549C" w:rsidRDefault="008F549C" w:rsidP="00105DBC">
      <w:pPr>
        <w:pStyle w:val="ListParagraph"/>
        <w:numPr>
          <w:ilvl w:val="0"/>
          <w:numId w:val="4"/>
        </w:numPr>
        <w:rPr>
          <w:rFonts w:ascii="Times New Roman" w:hAnsi="Times New Roman" w:cs="Times New Roman"/>
          <w:bCs/>
          <w:sz w:val="20"/>
          <w:szCs w:val="20"/>
          <w:lang w:val="en-GB" w:eastAsia="en-US"/>
        </w:rPr>
      </w:pPr>
      <w:r w:rsidRPr="008F549C">
        <w:rPr>
          <w:rFonts w:ascii="Times New Roman" w:hAnsi="Times New Roman" w:cs="Times New Roman"/>
          <w:bCs/>
          <w:sz w:val="20"/>
          <w:szCs w:val="20"/>
          <w:lang w:val="en-GB" w:eastAsia="en-US"/>
        </w:rPr>
        <w:t>Specify NB-IoT resource reservation for at least FDD/TDD NB-IoT non-anchor carriers, at least in DL, to avoid resource overlap between NR and NB-IoT when NB-IoT is deployed within an NR carrier [RAN1,RAN2].</w:t>
      </w:r>
    </w:p>
    <w:p w14:paraId="4A5CD0FA" w14:textId="77777777" w:rsidR="00A13571" w:rsidRPr="008F549C" w:rsidRDefault="00A13571">
      <w:pPr>
        <w:overflowPunct w:val="0"/>
        <w:snapToGrid/>
        <w:spacing w:after="0"/>
        <w:ind w:left="720"/>
        <w:jc w:val="left"/>
        <w:textAlignment w:val="baseline"/>
        <w:rPr>
          <w:bCs/>
          <w:sz w:val="20"/>
          <w:szCs w:val="20"/>
          <w:lang w:val="en-GB"/>
        </w:rPr>
      </w:pPr>
    </w:p>
    <w:p w14:paraId="65C9DC76" w14:textId="77777777" w:rsidR="00A13571" w:rsidRPr="00A5632E" w:rsidRDefault="00A13571" w:rsidP="00105DBC">
      <w:pPr>
        <w:numPr>
          <w:ilvl w:val="0"/>
          <w:numId w:val="4"/>
        </w:numPr>
        <w:overflowPunct w:val="0"/>
        <w:snapToGrid/>
        <w:spacing w:after="0"/>
        <w:jc w:val="left"/>
        <w:textAlignment w:val="baseline"/>
        <w:rPr>
          <w:bCs/>
          <w:sz w:val="20"/>
          <w:szCs w:val="20"/>
          <w:lang w:val="en-GB"/>
        </w:rPr>
      </w:pPr>
      <w:r w:rsidRPr="00A5632E">
        <w:rPr>
          <w:bCs/>
          <w:sz w:val="20"/>
          <w:szCs w:val="20"/>
          <w:lang w:val="en-GB" w:eastAsia="zh-CN"/>
        </w:rPr>
        <w:t xml:space="preserve">For </w:t>
      </w:r>
      <w:r w:rsidRPr="00A5632E">
        <w:rPr>
          <w:rFonts w:hint="eastAsia"/>
          <w:bCs/>
          <w:sz w:val="20"/>
          <w:szCs w:val="20"/>
          <w:lang w:val="en-GB" w:eastAsia="zh-CN"/>
        </w:rPr>
        <w:t>NB-IoT in-band, guard band and standalone operation co-existence with NR</w:t>
      </w:r>
      <w:r w:rsidRPr="00A5632E">
        <w:rPr>
          <w:bCs/>
          <w:sz w:val="20"/>
          <w:szCs w:val="20"/>
          <w:lang w:val="en-GB" w:eastAsia="zh-CN"/>
        </w:rPr>
        <w:t>, including the case of NR configured in 15kHz SS Block SCS and the case of 30kHz SS Block SCS as specified in 38.101-1, investigate the following: [RAN4]</w:t>
      </w:r>
    </w:p>
    <w:p w14:paraId="0C1B8C50" w14:textId="77777777" w:rsidR="00A13571" w:rsidRPr="00A5632E" w:rsidRDefault="00A13571" w:rsidP="00105DBC">
      <w:pPr>
        <w:numPr>
          <w:ilvl w:val="2"/>
          <w:numId w:val="5"/>
        </w:numPr>
        <w:overflowPunct w:val="0"/>
        <w:snapToGrid/>
        <w:spacing w:after="0"/>
        <w:jc w:val="left"/>
        <w:textAlignment w:val="baseline"/>
        <w:rPr>
          <w:bCs/>
          <w:sz w:val="20"/>
          <w:szCs w:val="20"/>
          <w:lang w:val="en-GB"/>
        </w:rPr>
      </w:pPr>
      <w:r w:rsidRPr="00A5632E">
        <w:rPr>
          <w:bCs/>
          <w:sz w:val="20"/>
          <w:szCs w:val="20"/>
          <w:lang w:val="en-GB"/>
        </w:rPr>
        <w:t xml:space="preserve">15KHz, 30KHz, and 60KHz numerologies for NR </w:t>
      </w:r>
      <w:r w:rsidRPr="00A5632E">
        <w:rPr>
          <w:rFonts w:hint="eastAsia"/>
          <w:bCs/>
          <w:sz w:val="20"/>
          <w:szCs w:val="20"/>
          <w:lang w:val="en-GB" w:eastAsia="zh-CN"/>
        </w:rPr>
        <w:t>FR1 concerned bands</w:t>
      </w:r>
      <w:r w:rsidRPr="00A5632E">
        <w:rPr>
          <w:bCs/>
          <w:sz w:val="20"/>
          <w:szCs w:val="20"/>
          <w:lang w:val="en-GB" w:eastAsia="zh-CN"/>
        </w:rPr>
        <w:t>, with higher priority given first to 15kHz and then to 30kHz</w:t>
      </w:r>
    </w:p>
    <w:p w14:paraId="17E28CB1" w14:textId="77777777" w:rsidR="00A13571" w:rsidRPr="00A5632E" w:rsidRDefault="00A13571" w:rsidP="00105DBC">
      <w:pPr>
        <w:numPr>
          <w:ilvl w:val="2"/>
          <w:numId w:val="5"/>
        </w:numPr>
        <w:overflowPunct w:val="0"/>
        <w:snapToGrid/>
        <w:spacing w:after="0"/>
        <w:jc w:val="left"/>
        <w:textAlignment w:val="baseline"/>
        <w:rPr>
          <w:bCs/>
          <w:sz w:val="20"/>
          <w:szCs w:val="20"/>
          <w:lang w:val="en-GB"/>
        </w:rPr>
      </w:pPr>
      <w:r w:rsidRPr="00A5632E">
        <w:rPr>
          <w:bCs/>
          <w:sz w:val="20"/>
          <w:szCs w:val="20"/>
          <w:lang w:val="en-GB"/>
        </w:rPr>
        <w:t>Channel raster, PRB and subcarrier grid</w:t>
      </w:r>
      <w:r w:rsidRPr="00A5632E">
        <w:rPr>
          <w:rFonts w:ascii="Arial" w:hAnsi="Arial" w:cs="Arial"/>
          <w:color w:val="0000FF"/>
          <w:sz w:val="20"/>
          <w:szCs w:val="20"/>
          <w:lang w:val="en-GB"/>
        </w:rPr>
        <w:t xml:space="preserve"> </w:t>
      </w:r>
      <w:r w:rsidRPr="00A5632E">
        <w:rPr>
          <w:bCs/>
          <w:sz w:val="20"/>
          <w:szCs w:val="20"/>
          <w:lang w:val="en-GB"/>
        </w:rPr>
        <w:t>alignment between NB-IoT and NR</w:t>
      </w:r>
    </w:p>
    <w:p w14:paraId="693C1B8B" w14:textId="77777777" w:rsidR="00A13571" w:rsidRPr="00A5632E" w:rsidRDefault="00A13571" w:rsidP="00105DBC">
      <w:pPr>
        <w:numPr>
          <w:ilvl w:val="2"/>
          <w:numId w:val="5"/>
        </w:numPr>
        <w:overflowPunct w:val="0"/>
        <w:snapToGrid/>
        <w:spacing w:after="0"/>
        <w:jc w:val="left"/>
        <w:textAlignment w:val="baseline"/>
        <w:rPr>
          <w:bCs/>
          <w:sz w:val="20"/>
          <w:szCs w:val="20"/>
          <w:lang w:val="en-GB"/>
        </w:rPr>
      </w:pPr>
      <w:r w:rsidRPr="00A5632E">
        <w:rPr>
          <w:bCs/>
          <w:sz w:val="20"/>
          <w:szCs w:val="20"/>
          <w:lang w:val="en-GB" w:eastAsia="zh-CN"/>
        </w:rPr>
        <w:t xml:space="preserve">Study feasible </w:t>
      </w:r>
      <w:r w:rsidRPr="00A5632E">
        <w:rPr>
          <w:rFonts w:hint="eastAsia"/>
          <w:bCs/>
          <w:sz w:val="20"/>
          <w:szCs w:val="20"/>
          <w:lang w:val="en-GB" w:eastAsia="zh-CN"/>
        </w:rPr>
        <w:t>NB-IoT carrier</w:t>
      </w:r>
      <w:r w:rsidRPr="00A5632E">
        <w:rPr>
          <w:bCs/>
          <w:sz w:val="20"/>
          <w:szCs w:val="20"/>
          <w:lang w:val="en-GB" w:eastAsia="zh-CN"/>
        </w:rPr>
        <w:t>(</w:t>
      </w:r>
      <w:r w:rsidRPr="00A5632E">
        <w:rPr>
          <w:rFonts w:hint="eastAsia"/>
          <w:bCs/>
          <w:sz w:val="20"/>
          <w:szCs w:val="20"/>
          <w:lang w:val="en-GB" w:eastAsia="zh-CN"/>
        </w:rPr>
        <w:t>s</w:t>
      </w:r>
      <w:r w:rsidRPr="00A5632E">
        <w:rPr>
          <w:bCs/>
          <w:sz w:val="20"/>
          <w:szCs w:val="20"/>
          <w:lang w:val="en-GB" w:eastAsia="zh-CN"/>
        </w:rPr>
        <w:t xml:space="preserve">) placement allocation </w:t>
      </w:r>
      <w:r w:rsidRPr="00A5632E">
        <w:rPr>
          <w:sz w:val="20"/>
          <w:szCs w:val="20"/>
        </w:rPr>
        <w:t>without RF backward compatibility impact and compatible with Rel’13 NB-IoT and Rel’15 NR, to operate simultaneously within various NR channel bandwidths</w:t>
      </w:r>
    </w:p>
    <w:p w14:paraId="41F99B02" w14:textId="77777777" w:rsidR="00A13571" w:rsidRPr="00A5632E" w:rsidRDefault="00A13571" w:rsidP="00105DBC">
      <w:pPr>
        <w:numPr>
          <w:ilvl w:val="2"/>
          <w:numId w:val="5"/>
        </w:numPr>
        <w:overflowPunct w:val="0"/>
        <w:snapToGrid/>
        <w:spacing w:after="0"/>
        <w:jc w:val="left"/>
        <w:textAlignment w:val="baseline"/>
        <w:rPr>
          <w:bCs/>
          <w:sz w:val="20"/>
          <w:szCs w:val="20"/>
          <w:lang w:val="en-GB"/>
        </w:rPr>
      </w:pPr>
      <w:r w:rsidRPr="00A5632E">
        <w:rPr>
          <w:bCs/>
          <w:sz w:val="20"/>
          <w:szCs w:val="20"/>
          <w:lang w:val="en-GB"/>
        </w:rPr>
        <w:t>Study if the +6dB downlink RE power boosting can still be allowed for both in-band and guard band operation modes when co-existing with NR</w:t>
      </w:r>
    </w:p>
    <w:p w14:paraId="1FBC6AB4" w14:textId="77777777" w:rsidR="00A13571" w:rsidRPr="00A5632E" w:rsidRDefault="00A13571" w:rsidP="00105DBC">
      <w:pPr>
        <w:numPr>
          <w:ilvl w:val="2"/>
          <w:numId w:val="5"/>
        </w:numPr>
        <w:overflowPunct w:val="0"/>
        <w:snapToGrid/>
        <w:spacing w:after="0"/>
        <w:jc w:val="left"/>
        <w:textAlignment w:val="baseline"/>
        <w:rPr>
          <w:bCs/>
          <w:sz w:val="20"/>
          <w:szCs w:val="20"/>
          <w:lang w:val="en-GB"/>
        </w:rPr>
      </w:pPr>
      <w:r w:rsidRPr="00A5632E">
        <w:rPr>
          <w:bCs/>
          <w:sz w:val="20"/>
          <w:szCs w:val="20"/>
          <w:lang w:val="en-GB"/>
        </w:rPr>
        <w:t xml:space="preserve">Synchronization </w:t>
      </w:r>
      <w:r w:rsidRPr="00A5632E">
        <w:rPr>
          <w:rFonts w:hint="eastAsia"/>
          <w:bCs/>
          <w:sz w:val="20"/>
          <w:szCs w:val="20"/>
          <w:lang w:val="en-GB" w:eastAsia="zh-CN"/>
        </w:rPr>
        <w:t xml:space="preserve">issue </w:t>
      </w:r>
      <w:r w:rsidRPr="00A5632E">
        <w:rPr>
          <w:bCs/>
          <w:sz w:val="20"/>
          <w:szCs w:val="20"/>
          <w:lang w:val="en-GB"/>
        </w:rPr>
        <w:t>between NR and NB-IoT, including timing advance</w:t>
      </w:r>
    </w:p>
    <w:p w14:paraId="1A56401A" w14:textId="77777777" w:rsidR="00A13571" w:rsidRPr="00A5632E" w:rsidRDefault="00A13571" w:rsidP="00105DBC">
      <w:pPr>
        <w:numPr>
          <w:ilvl w:val="2"/>
          <w:numId w:val="5"/>
        </w:numPr>
        <w:overflowPunct w:val="0"/>
        <w:snapToGrid/>
        <w:spacing w:after="0"/>
        <w:jc w:val="left"/>
        <w:textAlignment w:val="baseline"/>
        <w:rPr>
          <w:bCs/>
          <w:sz w:val="20"/>
          <w:szCs w:val="20"/>
        </w:rPr>
      </w:pPr>
      <w:r w:rsidRPr="00A5632E">
        <w:rPr>
          <w:bCs/>
          <w:sz w:val="20"/>
          <w:szCs w:val="20"/>
          <w:lang w:val="sv-SE"/>
        </w:rPr>
        <w:t>Frequency band support in NB-IoT and NR</w:t>
      </w:r>
    </w:p>
    <w:p w14:paraId="79E5EE92" w14:textId="77777777" w:rsidR="00A13571" w:rsidRPr="00A5632E" w:rsidRDefault="00A13571" w:rsidP="00105DBC">
      <w:pPr>
        <w:numPr>
          <w:ilvl w:val="2"/>
          <w:numId w:val="5"/>
        </w:numPr>
        <w:overflowPunct w:val="0"/>
        <w:snapToGrid/>
        <w:spacing w:after="0"/>
        <w:jc w:val="left"/>
        <w:textAlignment w:val="baseline"/>
        <w:rPr>
          <w:bCs/>
          <w:sz w:val="20"/>
          <w:szCs w:val="20"/>
          <w:lang w:val="en-GB"/>
        </w:rPr>
      </w:pPr>
      <w:r w:rsidRPr="00A5632E">
        <w:rPr>
          <w:bCs/>
          <w:sz w:val="20"/>
          <w:szCs w:val="20"/>
          <w:lang w:val="en-GB"/>
        </w:rPr>
        <w:t xml:space="preserve">Testability </w:t>
      </w:r>
      <w:r w:rsidRPr="00A5632E">
        <w:rPr>
          <w:bCs/>
          <w:sz w:val="20"/>
          <w:szCs w:val="20"/>
          <w:lang w:val="sv-SE"/>
        </w:rPr>
        <w:t xml:space="preserve">applicable </w:t>
      </w:r>
      <w:r w:rsidRPr="00A5632E">
        <w:rPr>
          <w:bCs/>
          <w:sz w:val="20"/>
          <w:szCs w:val="20"/>
          <w:lang w:val="en-GB"/>
        </w:rPr>
        <w:t>to RF</w:t>
      </w:r>
    </w:p>
    <w:p w14:paraId="04FE6209" w14:textId="77777777" w:rsidR="00A13571" w:rsidRPr="00A5632E" w:rsidRDefault="00A13571" w:rsidP="00105DBC">
      <w:pPr>
        <w:numPr>
          <w:ilvl w:val="2"/>
          <w:numId w:val="5"/>
        </w:numPr>
        <w:overflowPunct w:val="0"/>
        <w:adjustRightInd/>
        <w:snapToGrid/>
        <w:spacing w:after="0"/>
        <w:jc w:val="left"/>
        <w:textAlignment w:val="baseline"/>
        <w:rPr>
          <w:sz w:val="20"/>
          <w:szCs w:val="20"/>
          <w:lang w:eastAsia="zh-CN"/>
        </w:rPr>
      </w:pPr>
      <w:r w:rsidRPr="00A5632E">
        <w:rPr>
          <w:sz w:val="20"/>
          <w:szCs w:val="20"/>
          <w:lang w:val="en-GB"/>
        </w:rPr>
        <w:t>Coexistence between R15 NR and R13/R14/R15 NB-IoT.</w:t>
      </w:r>
    </w:p>
    <w:p w14:paraId="2E03A4A6" w14:textId="77777777" w:rsidR="00A13571" w:rsidRPr="00A5632E" w:rsidRDefault="00A13571" w:rsidP="00A13571">
      <w:pPr>
        <w:overflowPunct w:val="0"/>
        <w:adjustRightInd/>
        <w:snapToGrid/>
        <w:spacing w:after="0"/>
        <w:ind w:leftChars="350" w:left="770"/>
        <w:jc w:val="left"/>
        <w:rPr>
          <w:sz w:val="20"/>
          <w:szCs w:val="20"/>
          <w:lang w:eastAsia="zh-CN"/>
        </w:rPr>
      </w:pPr>
      <w:r w:rsidRPr="00A5632E">
        <w:rPr>
          <w:sz w:val="20"/>
          <w:szCs w:val="20"/>
        </w:rPr>
        <w:t xml:space="preserve">Note: </w:t>
      </w:r>
      <w:r w:rsidRPr="00A5632E">
        <w:rPr>
          <w:sz w:val="20"/>
          <w:szCs w:val="20"/>
          <w:lang w:val="en-GB"/>
        </w:rPr>
        <w:t>After RAN1 concludes the objective on R16 NB-IoT coexistence aspects, evaluate coexistence between R15 NR and R16 NB-IoT.</w:t>
      </w:r>
    </w:p>
    <w:p w14:paraId="186858FB" w14:textId="77777777" w:rsidR="00A13571" w:rsidRDefault="00A13571" w:rsidP="00881D74">
      <w:pPr>
        <w:spacing w:after="0"/>
        <w:rPr>
          <w:lang w:eastAsia="zh-CN"/>
        </w:rPr>
      </w:pPr>
    </w:p>
    <w:p w14:paraId="605B3C51" w14:textId="2E8F1782" w:rsidR="008868B6" w:rsidRDefault="008868B6" w:rsidP="00881D74">
      <w:pPr>
        <w:spacing w:after="0"/>
        <w:rPr>
          <w:lang w:eastAsia="zh-CN"/>
        </w:rPr>
      </w:pPr>
      <w:r>
        <w:rPr>
          <w:rFonts w:hint="eastAsia"/>
          <w:lang w:eastAsia="zh-CN"/>
        </w:rPr>
        <w:t>In RAN1#98, the following agreements were achieved.</w:t>
      </w:r>
    </w:p>
    <w:p w14:paraId="0BE448C8" w14:textId="77777777" w:rsidR="008868B6" w:rsidRPr="008868B6" w:rsidRDefault="008868B6" w:rsidP="008868B6">
      <w:pPr>
        <w:widowControl w:val="0"/>
        <w:snapToGrid/>
        <w:spacing w:after="0"/>
        <w:jc w:val="left"/>
        <w:rPr>
          <w:b/>
          <w:bCs/>
          <w:sz w:val="20"/>
          <w:szCs w:val="20"/>
          <w:highlight w:val="green"/>
          <w:lang w:eastAsia="zh-CN"/>
        </w:rPr>
      </w:pPr>
      <w:r w:rsidRPr="008868B6">
        <w:rPr>
          <w:b/>
          <w:bCs/>
          <w:sz w:val="20"/>
          <w:szCs w:val="20"/>
          <w:highlight w:val="green"/>
          <w:lang w:eastAsia="zh-CN"/>
        </w:rPr>
        <w:t>Agreement</w:t>
      </w:r>
    </w:p>
    <w:p w14:paraId="4FC8D33B" w14:textId="77777777" w:rsidR="008868B6" w:rsidRPr="008868B6" w:rsidRDefault="008868B6" w:rsidP="008868B6">
      <w:pPr>
        <w:widowControl w:val="0"/>
        <w:snapToGrid/>
        <w:spacing w:after="0"/>
        <w:jc w:val="left"/>
        <w:rPr>
          <w:sz w:val="20"/>
          <w:szCs w:val="20"/>
          <w:lang w:eastAsia="zh-CN"/>
        </w:rPr>
      </w:pPr>
      <w:r w:rsidRPr="008868B6">
        <w:rPr>
          <w:sz w:val="20"/>
          <w:szCs w:val="20"/>
          <w:lang w:eastAsia="zh-CN"/>
        </w:rPr>
        <w:t>Specify NB-IoT resource reservation only for FDD/TDD NB-IoT non-anchor carriers.</w:t>
      </w:r>
    </w:p>
    <w:p w14:paraId="665C6F93" w14:textId="77777777" w:rsidR="008868B6" w:rsidRPr="008868B6" w:rsidRDefault="008868B6" w:rsidP="008868B6">
      <w:pPr>
        <w:widowControl w:val="0"/>
        <w:snapToGrid/>
        <w:spacing w:after="0"/>
        <w:jc w:val="left"/>
        <w:rPr>
          <w:sz w:val="20"/>
          <w:szCs w:val="20"/>
          <w:lang w:eastAsia="zh-CN"/>
        </w:rPr>
      </w:pPr>
    </w:p>
    <w:p w14:paraId="03313EE3" w14:textId="77777777" w:rsidR="008868B6" w:rsidRPr="008868B6" w:rsidRDefault="008868B6" w:rsidP="008868B6">
      <w:pPr>
        <w:widowControl w:val="0"/>
        <w:snapToGrid/>
        <w:spacing w:after="0"/>
        <w:jc w:val="left"/>
        <w:rPr>
          <w:b/>
          <w:bCs/>
          <w:sz w:val="20"/>
          <w:szCs w:val="20"/>
          <w:highlight w:val="green"/>
          <w:lang w:eastAsia="zh-CN"/>
        </w:rPr>
      </w:pPr>
      <w:r w:rsidRPr="008868B6">
        <w:rPr>
          <w:b/>
          <w:bCs/>
          <w:sz w:val="20"/>
          <w:szCs w:val="20"/>
          <w:highlight w:val="green"/>
          <w:lang w:eastAsia="zh-CN"/>
        </w:rPr>
        <w:t>Agreement</w:t>
      </w:r>
    </w:p>
    <w:p w14:paraId="13462DD6" w14:textId="77777777" w:rsidR="008868B6" w:rsidRPr="008868B6" w:rsidRDefault="008868B6" w:rsidP="008868B6">
      <w:pPr>
        <w:widowControl w:val="0"/>
        <w:snapToGrid/>
        <w:spacing w:after="0"/>
        <w:jc w:val="left"/>
        <w:rPr>
          <w:sz w:val="20"/>
          <w:szCs w:val="20"/>
          <w:lang w:eastAsia="zh-CN"/>
        </w:rPr>
      </w:pPr>
      <w:r w:rsidRPr="008868B6">
        <w:rPr>
          <w:sz w:val="20"/>
          <w:szCs w:val="20"/>
          <w:lang w:eastAsia="zh-CN"/>
        </w:rPr>
        <w:t>UL resource reservation for NB-IoT is supported.</w:t>
      </w:r>
    </w:p>
    <w:p w14:paraId="06591409" w14:textId="77777777" w:rsidR="008868B6" w:rsidRPr="008868B6" w:rsidRDefault="008868B6" w:rsidP="008868B6">
      <w:pPr>
        <w:widowControl w:val="0"/>
        <w:snapToGrid/>
        <w:spacing w:after="0"/>
        <w:jc w:val="left"/>
        <w:rPr>
          <w:sz w:val="20"/>
          <w:szCs w:val="20"/>
          <w:lang w:eastAsia="zh-CN"/>
        </w:rPr>
      </w:pPr>
    </w:p>
    <w:p w14:paraId="2262449C" w14:textId="77777777" w:rsidR="008868B6" w:rsidRPr="008868B6" w:rsidRDefault="008868B6" w:rsidP="008868B6">
      <w:pPr>
        <w:widowControl w:val="0"/>
        <w:snapToGrid/>
        <w:spacing w:after="0"/>
        <w:jc w:val="left"/>
        <w:rPr>
          <w:b/>
          <w:bCs/>
          <w:sz w:val="20"/>
          <w:szCs w:val="20"/>
          <w:lang w:eastAsia="zh-CN"/>
        </w:rPr>
      </w:pPr>
      <w:r w:rsidRPr="008868B6">
        <w:rPr>
          <w:b/>
          <w:bCs/>
          <w:sz w:val="20"/>
          <w:szCs w:val="20"/>
          <w:highlight w:val="green"/>
          <w:lang w:eastAsia="zh-CN"/>
        </w:rPr>
        <w:t>Agreement</w:t>
      </w:r>
    </w:p>
    <w:p w14:paraId="2EEED603" w14:textId="77777777" w:rsidR="008868B6" w:rsidRPr="008868B6" w:rsidRDefault="008868B6" w:rsidP="00105DBC">
      <w:pPr>
        <w:widowControl w:val="0"/>
        <w:numPr>
          <w:ilvl w:val="0"/>
          <w:numId w:val="6"/>
        </w:numPr>
        <w:autoSpaceDE/>
        <w:autoSpaceDN/>
        <w:adjustRightInd/>
        <w:snapToGrid/>
        <w:spacing w:after="0"/>
        <w:jc w:val="left"/>
        <w:rPr>
          <w:sz w:val="20"/>
          <w:szCs w:val="20"/>
          <w:lang w:eastAsia="zh-CN"/>
        </w:rPr>
      </w:pPr>
      <w:r w:rsidRPr="008868B6">
        <w:rPr>
          <w:sz w:val="20"/>
          <w:szCs w:val="20"/>
          <w:lang w:eastAsia="zh-CN"/>
        </w:rPr>
        <w:t xml:space="preserve">FDD UL resource reservation is supported with </w:t>
      </w:r>
      <w:r w:rsidRPr="008868B6">
        <w:rPr>
          <w:noProof/>
          <w:sz w:val="20"/>
          <w:szCs w:val="20"/>
          <w:lang w:eastAsia="en-GB"/>
        </w:rPr>
        <w:t>subframe-level</w:t>
      </w:r>
      <w:r w:rsidRPr="008868B6">
        <w:rPr>
          <w:sz w:val="20"/>
          <w:szCs w:val="20"/>
          <w:lang w:eastAsia="zh-CN"/>
        </w:rPr>
        <w:t xml:space="preserve"> granularity</w:t>
      </w:r>
    </w:p>
    <w:p w14:paraId="1B94F38E" w14:textId="77777777" w:rsidR="008868B6" w:rsidRPr="008868B6" w:rsidRDefault="008868B6" w:rsidP="00105DBC">
      <w:pPr>
        <w:widowControl w:val="0"/>
        <w:numPr>
          <w:ilvl w:val="1"/>
          <w:numId w:val="6"/>
        </w:numPr>
        <w:autoSpaceDE/>
        <w:autoSpaceDN/>
        <w:adjustRightInd/>
        <w:snapToGrid/>
        <w:spacing w:after="0"/>
        <w:jc w:val="left"/>
        <w:rPr>
          <w:sz w:val="20"/>
          <w:szCs w:val="20"/>
          <w:lang w:eastAsia="zh-CN"/>
        </w:rPr>
      </w:pPr>
      <w:r w:rsidRPr="008868B6">
        <w:rPr>
          <w:sz w:val="20"/>
          <w:szCs w:val="20"/>
          <w:lang w:eastAsia="zh-CN"/>
        </w:rPr>
        <w:t>FFS: Slot-level, symbol-level</w:t>
      </w:r>
    </w:p>
    <w:p w14:paraId="3C50467C" w14:textId="77777777" w:rsidR="008868B6" w:rsidRPr="008868B6" w:rsidRDefault="008868B6" w:rsidP="00105DBC">
      <w:pPr>
        <w:widowControl w:val="0"/>
        <w:numPr>
          <w:ilvl w:val="0"/>
          <w:numId w:val="6"/>
        </w:numPr>
        <w:autoSpaceDE/>
        <w:autoSpaceDN/>
        <w:adjustRightInd/>
        <w:snapToGrid/>
        <w:spacing w:after="0"/>
        <w:jc w:val="left"/>
        <w:rPr>
          <w:sz w:val="20"/>
          <w:szCs w:val="20"/>
          <w:lang w:eastAsia="zh-CN"/>
        </w:rPr>
      </w:pPr>
      <w:r w:rsidRPr="008868B6">
        <w:rPr>
          <w:sz w:val="20"/>
          <w:szCs w:val="20"/>
          <w:lang w:eastAsia="zh-CN"/>
        </w:rPr>
        <w:t>DL resource reservation is supported with slot-level and symbol(s)-level granularity.</w:t>
      </w:r>
    </w:p>
    <w:p w14:paraId="6EACC9DA" w14:textId="77777777" w:rsidR="008868B6" w:rsidRPr="008868B6" w:rsidRDefault="008868B6" w:rsidP="008868B6">
      <w:pPr>
        <w:widowControl w:val="0"/>
        <w:snapToGrid/>
        <w:spacing w:after="0"/>
        <w:jc w:val="left"/>
        <w:rPr>
          <w:sz w:val="20"/>
          <w:szCs w:val="20"/>
          <w:lang w:eastAsia="zh-CN"/>
        </w:rPr>
      </w:pPr>
    </w:p>
    <w:p w14:paraId="75C8A2FC" w14:textId="77777777" w:rsidR="008868B6" w:rsidRPr="008868B6" w:rsidRDefault="008868B6" w:rsidP="008868B6">
      <w:pPr>
        <w:widowControl w:val="0"/>
        <w:snapToGrid/>
        <w:spacing w:after="0"/>
        <w:jc w:val="left"/>
        <w:rPr>
          <w:b/>
          <w:bCs/>
          <w:sz w:val="20"/>
          <w:szCs w:val="20"/>
          <w:lang w:eastAsia="zh-CN"/>
        </w:rPr>
      </w:pPr>
      <w:r w:rsidRPr="008868B6">
        <w:rPr>
          <w:b/>
          <w:bCs/>
          <w:sz w:val="20"/>
          <w:szCs w:val="20"/>
          <w:highlight w:val="green"/>
          <w:lang w:eastAsia="zh-CN"/>
        </w:rPr>
        <w:t>Agreement</w:t>
      </w:r>
    </w:p>
    <w:p w14:paraId="2D2181E1" w14:textId="77777777" w:rsidR="008868B6" w:rsidRPr="008868B6" w:rsidRDefault="008868B6" w:rsidP="008868B6">
      <w:pPr>
        <w:widowControl w:val="0"/>
        <w:snapToGrid/>
        <w:spacing w:after="0"/>
        <w:jc w:val="left"/>
        <w:rPr>
          <w:sz w:val="20"/>
          <w:szCs w:val="20"/>
          <w:lang w:eastAsia="zh-CN"/>
        </w:rPr>
      </w:pPr>
      <w:r w:rsidRPr="008868B6">
        <w:rPr>
          <w:sz w:val="20"/>
          <w:szCs w:val="20"/>
          <w:lang w:eastAsia="zh-CN"/>
        </w:rPr>
        <w:t>The reserved resource in NB-IoT non-anchor carrier is semi-statically configured by higher layer signalling.</w:t>
      </w:r>
    </w:p>
    <w:p w14:paraId="7980509A" w14:textId="77777777" w:rsidR="008868B6" w:rsidRPr="008868B6" w:rsidRDefault="008868B6" w:rsidP="00105DBC">
      <w:pPr>
        <w:widowControl w:val="0"/>
        <w:numPr>
          <w:ilvl w:val="0"/>
          <w:numId w:val="6"/>
        </w:numPr>
        <w:autoSpaceDE/>
        <w:autoSpaceDN/>
        <w:adjustRightInd/>
        <w:snapToGrid/>
        <w:spacing w:after="0"/>
        <w:jc w:val="left"/>
        <w:rPr>
          <w:sz w:val="20"/>
          <w:szCs w:val="20"/>
          <w:lang w:eastAsia="zh-CN"/>
        </w:rPr>
      </w:pPr>
      <w:r w:rsidRPr="008868B6">
        <w:rPr>
          <w:sz w:val="20"/>
          <w:szCs w:val="20"/>
          <w:lang w:eastAsia="zh-CN"/>
        </w:rPr>
        <w:t>FFS whether the resource in an invalid and/or valid subframe indicated by legacy downlink bitmap can be configured as the reserved resource</w:t>
      </w:r>
    </w:p>
    <w:p w14:paraId="4AA1292B" w14:textId="77777777" w:rsidR="008868B6" w:rsidRPr="008868B6" w:rsidRDefault="008868B6" w:rsidP="00105DBC">
      <w:pPr>
        <w:widowControl w:val="0"/>
        <w:numPr>
          <w:ilvl w:val="0"/>
          <w:numId w:val="6"/>
        </w:numPr>
        <w:autoSpaceDE/>
        <w:autoSpaceDN/>
        <w:adjustRightInd/>
        <w:snapToGrid/>
        <w:spacing w:after="0"/>
        <w:jc w:val="left"/>
        <w:rPr>
          <w:sz w:val="20"/>
          <w:szCs w:val="20"/>
          <w:lang w:eastAsia="zh-CN"/>
        </w:rPr>
      </w:pPr>
      <w:r w:rsidRPr="008868B6">
        <w:rPr>
          <w:sz w:val="20"/>
          <w:szCs w:val="20"/>
          <w:lang w:eastAsia="zh-CN"/>
        </w:rPr>
        <w:t>FFS signalling</w:t>
      </w:r>
    </w:p>
    <w:p w14:paraId="23B52EF7" w14:textId="77777777" w:rsidR="008868B6" w:rsidRPr="008868B6" w:rsidRDefault="008868B6" w:rsidP="008868B6">
      <w:pPr>
        <w:widowControl w:val="0"/>
        <w:snapToGrid/>
        <w:spacing w:after="0"/>
        <w:jc w:val="left"/>
        <w:rPr>
          <w:sz w:val="20"/>
          <w:szCs w:val="20"/>
          <w:lang w:eastAsia="zh-CN"/>
        </w:rPr>
      </w:pPr>
    </w:p>
    <w:p w14:paraId="78D7731F" w14:textId="77777777" w:rsidR="008868B6" w:rsidRPr="008868B6" w:rsidRDefault="008868B6" w:rsidP="008868B6">
      <w:pPr>
        <w:widowControl w:val="0"/>
        <w:snapToGrid/>
        <w:spacing w:after="0"/>
        <w:jc w:val="left"/>
        <w:rPr>
          <w:b/>
          <w:bCs/>
          <w:sz w:val="20"/>
          <w:szCs w:val="20"/>
          <w:lang w:eastAsia="zh-CN"/>
        </w:rPr>
      </w:pPr>
      <w:r w:rsidRPr="008868B6">
        <w:rPr>
          <w:b/>
          <w:bCs/>
          <w:sz w:val="20"/>
          <w:szCs w:val="20"/>
          <w:highlight w:val="green"/>
          <w:lang w:eastAsia="zh-CN"/>
        </w:rPr>
        <w:t>Agreement</w:t>
      </w:r>
    </w:p>
    <w:p w14:paraId="7C6871B5" w14:textId="77777777" w:rsidR="008868B6" w:rsidRPr="008868B6" w:rsidRDefault="008868B6" w:rsidP="008868B6">
      <w:pPr>
        <w:widowControl w:val="0"/>
        <w:snapToGrid/>
        <w:spacing w:after="0"/>
        <w:jc w:val="left"/>
        <w:rPr>
          <w:b/>
          <w:sz w:val="20"/>
          <w:szCs w:val="20"/>
          <w:lang w:eastAsia="zh-CN"/>
        </w:rPr>
      </w:pPr>
      <w:r w:rsidRPr="008868B6">
        <w:rPr>
          <w:sz w:val="20"/>
          <w:szCs w:val="20"/>
          <w:lang w:eastAsia="zh-CN"/>
        </w:rPr>
        <w:t>NB-IoT transmission can be postponed or dropped depending on the granularity of the reserved resources.</w:t>
      </w:r>
    </w:p>
    <w:p w14:paraId="4DDF19ED" w14:textId="77777777" w:rsidR="008868B6" w:rsidRPr="008868B6" w:rsidRDefault="008868B6" w:rsidP="00105DBC">
      <w:pPr>
        <w:widowControl w:val="0"/>
        <w:numPr>
          <w:ilvl w:val="0"/>
          <w:numId w:val="6"/>
        </w:numPr>
        <w:autoSpaceDE/>
        <w:autoSpaceDN/>
        <w:adjustRightInd/>
        <w:snapToGrid/>
        <w:spacing w:after="0"/>
        <w:jc w:val="left"/>
        <w:rPr>
          <w:sz w:val="20"/>
          <w:szCs w:val="20"/>
          <w:lang w:eastAsia="zh-CN"/>
        </w:rPr>
      </w:pPr>
      <w:r w:rsidRPr="008868B6">
        <w:rPr>
          <w:sz w:val="20"/>
          <w:szCs w:val="20"/>
          <w:lang w:eastAsia="zh-CN"/>
        </w:rPr>
        <w:lastRenderedPageBreak/>
        <w:t>NB-IoT transmission is dropped for symbol-level reserved resources.</w:t>
      </w:r>
    </w:p>
    <w:p w14:paraId="02F2659A" w14:textId="77777777" w:rsidR="008868B6" w:rsidRPr="008868B6" w:rsidRDefault="008868B6" w:rsidP="00105DBC">
      <w:pPr>
        <w:widowControl w:val="0"/>
        <w:numPr>
          <w:ilvl w:val="0"/>
          <w:numId w:val="6"/>
        </w:numPr>
        <w:autoSpaceDE/>
        <w:autoSpaceDN/>
        <w:adjustRightInd/>
        <w:snapToGrid/>
        <w:spacing w:after="0"/>
        <w:jc w:val="left"/>
        <w:rPr>
          <w:sz w:val="20"/>
          <w:szCs w:val="20"/>
          <w:lang w:eastAsia="zh-CN"/>
        </w:rPr>
      </w:pPr>
      <w:r w:rsidRPr="008868B6">
        <w:rPr>
          <w:sz w:val="20"/>
          <w:szCs w:val="20"/>
          <w:lang w:eastAsia="zh-CN"/>
        </w:rPr>
        <w:t>NB-IoT transmission is dropped for slot-level reserved resources.</w:t>
      </w:r>
    </w:p>
    <w:p w14:paraId="283089E2" w14:textId="77777777" w:rsidR="008868B6" w:rsidRPr="008868B6" w:rsidRDefault="008868B6" w:rsidP="00105DBC">
      <w:pPr>
        <w:widowControl w:val="0"/>
        <w:numPr>
          <w:ilvl w:val="0"/>
          <w:numId w:val="6"/>
        </w:numPr>
        <w:autoSpaceDE/>
        <w:autoSpaceDN/>
        <w:adjustRightInd/>
        <w:snapToGrid/>
        <w:spacing w:after="0"/>
        <w:jc w:val="left"/>
        <w:rPr>
          <w:sz w:val="20"/>
          <w:szCs w:val="20"/>
          <w:lang w:eastAsia="zh-CN"/>
        </w:rPr>
      </w:pPr>
      <w:r w:rsidRPr="008868B6">
        <w:rPr>
          <w:sz w:val="20"/>
          <w:szCs w:val="20"/>
          <w:lang w:eastAsia="zh-CN"/>
        </w:rPr>
        <w:t>NB-IoT transmission is postponed for subframe-level reserved resources.</w:t>
      </w:r>
    </w:p>
    <w:p w14:paraId="71E30DA3" w14:textId="77777777" w:rsidR="008868B6" w:rsidRPr="008868B6" w:rsidRDefault="008868B6" w:rsidP="00881D74">
      <w:pPr>
        <w:spacing w:after="0"/>
        <w:rPr>
          <w:lang w:eastAsia="zh-CN"/>
        </w:rPr>
      </w:pPr>
    </w:p>
    <w:p w14:paraId="30611299" w14:textId="13BDFA1D" w:rsidR="00A13571" w:rsidRPr="009D780E" w:rsidRDefault="00A13571" w:rsidP="00A13571">
      <w:pPr>
        <w:spacing w:after="0"/>
        <w:rPr>
          <w:lang w:eastAsia="zh-CN"/>
        </w:rPr>
      </w:pPr>
      <w:r>
        <w:rPr>
          <w:lang w:eastAsia="zh-CN"/>
        </w:rPr>
        <w:t xml:space="preserve">This contribution </w:t>
      </w:r>
      <w:r w:rsidR="004534EC">
        <w:rPr>
          <w:lang w:eastAsia="zh-CN"/>
        </w:rPr>
        <w:t>gives our views for</w:t>
      </w:r>
      <w:r>
        <w:rPr>
          <w:lang w:eastAsia="zh-CN"/>
        </w:rPr>
        <w:t xml:space="preserve"> </w:t>
      </w:r>
      <w:r w:rsidR="004534EC">
        <w:rPr>
          <w:lang w:eastAsia="zh-CN"/>
        </w:rPr>
        <w:t>NB-IoT resource reservation</w:t>
      </w:r>
      <w:r>
        <w:rPr>
          <w:lang w:eastAsia="zh-CN"/>
        </w:rPr>
        <w:t>.</w:t>
      </w:r>
    </w:p>
    <w:p w14:paraId="3357E1A6" w14:textId="72FEFF01" w:rsidR="00A5632E" w:rsidRDefault="00A5632E" w:rsidP="00881D74">
      <w:pPr>
        <w:spacing w:after="0"/>
        <w:rPr>
          <w:lang w:eastAsia="zh-CN"/>
        </w:rPr>
      </w:pPr>
    </w:p>
    <w:p w14:paraId="480F14A0" w14:textId="7662EEE2" w:rsidR="00490F8C" w:rsidRDefault="00490F8C" w:rsidP="00D95FFC">
      <w:pPr>
        <w:pStyle w:val="Heading1"/>
        <w:rPr>
          <w:lang w:eastAsia="zh-CN"/>
        </w:rPr>
      </w:pPr>
      <w:r>
        <w:rPr>
          <w:rFonts w:hint="eastAsia"/>
          <w:lang w:eastAsia="zh-CN"/>
        </w:rPr>
        <w:t>Resource reservation</w:t>
      </w:r>
      <w:r>
        <w:rPr>
          <w:lang w:eastAsia="zh-CN"/>
        </w:rPr>
        <w:t xml:space="preserve"> in NB-IoT</w:t>
      </w:r>
    </w:p>
    <w:p w14:paraId="2FDDFE8E" w14:textId="4EB6A1CF" w:rsidR="00582AC5" w:rsidRDefault="00582AC5" w:rsidP="000B280A">
      <w:pPr>
        <w:rPr>
          <w:lang w:eastAsia="zh-CN"/>
        </w:rPr>
      </w:pPr>
      <w:r>
        <w:rPr>
          <w:lang w:eastAsia="zh-CN"/>
        </w:rPr>
        <w:t>In</w:t>
      </w:r>
      <w:r>
        <w:rPr>
          <w:rFonts w:hint="eastAsia"/>
          <w:lang w:eastAsia="zh-CN"/>
        </w:rPr>
        <w:t xml:space="preserve"> </w:t>
      </w:r>
      <w:r>
        <w:rPr>
          <w:lang w:eastAsia="zh-CN"/>
        </w:rPr>
        <w:t>previous meeting it was agreed to drop NB-IoT transmission for both symbol-level and slot-level reserved resources</w:t>
      </w:r>
      <w:r w:rsidR="00D37F6B">
        <w:rPr>
          <w:lang w:eastAsia="zh-CN"/>
        </w:rPr>
        <w:t xml:space="preserve"> in downlink</w:t>
      </w:r>
      <w:r>
        <w:rPr>
          <w:lang w:eastAsia="zh-CN"/>
        </w:rPr>
        <w:t>, and to postpone NB-IoT transmission for subframe-level reserved resources</w:t>
      </w:r>
      <w:r w:rsidR="00D37F6B">
        <w:rPr>
          <w:lang w:eastAsia="zh-CN"/>
        </w:rPr>
        <w:t xml:space="preserve"> in uplink</w:t>
      </w:r>
      <w:r>
        <w:rPr>
          <w:lang w:eastAsia="zh-CN"/>
        </w:rPr>
        <w:t xml:space="preserve">. </w:t>
      </w:r>
      <w:r w:rsidR="0057513F">
        <w:rPr>
          <w:lang w:eastAsia="zh-CN"/>
        </w:rPr>
        <w:t>However</w:t>
      </w:r>
      <w:r>
        <w:rPr>
          <w:lang w:eastAsia="zh-CN"/>
        </w:rPr>
        <w:t xml:space="preserve"> it is </w:t>
      </w:r>
      <w:r w:rsidR="00306753">
        <w:rPr>
          <w:lang w:eastAsia="zh-CN"/>
        </w:rPr>
        <w:t xml:space="preserve">still </w:t>
      </w:r>
      <w:r>
        <w:rPr>
          <w:lang w:eastAsia="zh-CN"/>
        </w:rPr>
        <w:t xml:space="preserve">not clear about </w:t>
      </w:r>
      <w:r w:rsidR="00D37F6B">
        <w:rPr>
          <w:lang w:eastAsia="zh-CN"/>
        </w:rPr>
        <w:t xml:space="preserve">the </w:t>
      </w:r>
      <w:r w:rsidR="0057513F">
        <w:rPr>
          <w:lang w:eastAsia="zh-CN"/>
        </w:rPr>
        <w:t xml:space="preserve">NB-IoT transmission e.g. </w:t>
      </w:r>
      <w:r>
        <w:rPr>
          <w:lang w:eastAsia="zh-CN"/>
        </w:rPr>
        <w:t xml:space="preserve">whether </w:t>
      </w:r>
      <w:r w:rsidR="0057513F">
        <w:rPr>
          <w:lang w:eastAsia="zh-CN"/>
        </w:rPr>
        <w:t>it</w:t>
      </w:r>
      <w:r>
        <w:rPr>
          <w:lang w:eastAsia="zh-CN"/>
        </w:rPr>
        <w:t xml:space="preserve"> </w:t>
      </w:r>
      <w:r w:rsidR="00456F8B">
        <w:rPr>
          <w:lang w:eastAsia="zh-CN"/>
        </w:rPr>
        <w:t>applies to paging, RACH or unicast on non-anchor carriers</w:t>
      </w:r>
      <w:r w:rsidR="0057513F">
        <w:rPr>
          <w:lang w:eastAsia="zh-CN"/>
        </w:rPr>
        <w:t xml:space="preserve">. </w:t>
      </w:r>
      <w:r w:rsidR="00456F8B">
        <w:rPr>
          <w:lang w:eastAsia="zh-CN"/>
        </w:rPr>
        <w:t xml:space="preserve">From backward </w:t>
      </w:r>
      <w:r w:rsidR="00D37F6B">
        <w:rPr>
          <w:lang w:eastAsia="zh-CN"/>
        </w:rPr>
        <w:t>compatibility</w:t>
      </w:r>
      <w:r w:rsidR="00456F8B">
        <w:rPr>
          <w:lang w:eastAsia="zh-CN"/>
        </w:rPr>
        <w:t xml:space="preserve"> point of view, </w:t>
      </w:r>
      <w:r w:rsidR="00D37F6B">
        <w:rPr>
          <w:lang w:eastAsia="zh-CN"/>
        </w:rPr>
        <w:t xml:space="preserve">drop or postpone NPDSCH carrying e.g. paging message is not feasible since legacy UEs do not know the reserved resources but legacy UEs would still need to receive the NPDSCH carrying </w:t>
      </w:r>
      <w:r w:rsidR="00D86506">
        <w:rPr>
          <w:lang w:eastAsia="zh-CN"/>
        </w:rPr>
        <w:t xml:space="preserve">the </w:t>
      </w:r>
      <w:r w:rsidR="00D37F6B">
        <w:rPr>
          <w:lang w:eastAsia="zh-CN"/>
        </w:rPr>
        <w:t>paging</w:t>
      </w:r>
      <w:r w:rsidR="00D86506">
        <w:rPr>
          <w:lang w:eastAsia="zh-CN"/>
        </w:rPr>
        <w:t xml:space="preserve"> message</w:t>
      </w:r>
      <w:r w:rsidR="00D37F6B">
        <w:rPr>
          <w:lang w:eastAsia="zh-CN"/>
        </w:rPr>
        <w:t xml:space="preserve">. </w:t>
      </w:r>
      <w:r w:rsidR="00AA0F3F">
        <w:rPr>
          <w:lang w:eastAsia="zh-CN"/>
        </w:rPr>
        <w:t>Thus it is preferred to drop or postpone only for unicast transmission.</w:t>
      </w:r>
      <w:r w:rsidR="00D86506">
        <w:rPr>
          <w:lang w:eastAsia="zh-CN"/>
        </w:rPr>
        <w:t xml:space="preserve"> </w:t>
      </w:r>
      <w:r w:rsidR="00306753">
        <w:rPr>
          <w:lang w:eastAsia="zh-CN"/>
        </w:rPr>
        <w:t>More specifically, in</w:t>
      </w:r>
      <w:r w:rsidR="00D86506">
        <w:rPr>
          <w:lang w:eastAsia="zh-CN"/>
        </w:rPr>
        <w:t xml:space="preserve"> downlink</w:t>
      </w:r>
      <w:r w:rsidR="00306753">
        <w:rPr>
          <w:lang w:eastAsia="zh-CN"/>
        </w:rPr>
        <w:t xml:space="preserve"> NPDCCH and NPDSCH can be dropped</w:t>
      </w:r>
      <w:r w:rsidR="00FB27BE">
        <w:rPr>
          <w:lang w:eastAsia="zh-CN"/>
        </w:rPr>
        <w:t xml:space="preserve"> for symbol and slot-level</w:t>
      </w:r>
      <w:r w:rsidR="004A2040">
        <w:rPr>
          <w:lang w:eastAsia="zh-CN"/>
        </w:rPr>
        <w:t>, and in uplink</w:t>
      </w:r>
      <w:r w:rsidR="00306753">
        <w:rPr>
          <w:lang w:eastAsia="zh-CN"/>
        </w:rPr>
        <w:t xml:space="preserve"> NPUSCH can be postponed for subframe-level resource reservation to avoid the overlap between NR and NB-IoT.</w:t>
      </w:r>
    </w:p>
    <w:p w14:paraId="699BF480" w14:textId="6808807C" w:rsidR="00582AC5" w:rsidRDefault="00582AC5" w:rsidP="00582AC5">
      <w:pPr>
        <w:rPr>
          <w:b/>
          <w:lang w:eastAsia="zh-CN"/>
        </w:rPr>
      </w:pPr>
      <w:r w:rsidRPr="00582AC5">
        <w:rPr>
          <w:rFonts w:hint="eastAsia"/>
          <w:b/>
          <w:lang w:eastAsia="zh-CN"/>
        </w:rPr>
        <w:t>Proposal</w:t>
      </w:r>
      <w:r w:rsidRPr="00582AC5">
        <w:rPr>
          <w:b/>
          <w:lang w:eastAsia="zh-CN"/>
        </w:rPr>
        <w:t xml:space="preserve"> 1: </w:t>
      </w:r>
      <w:r w:rsidR="0057513F">
        <w:rPr>
          <w:b/>
          <w:lang w:eastAsia="zh-CN"/>
        </w:rPr>
        <w:t>For unicast, NPDCCH and NPDSCH</w:t>
      </w:r>
      <w:r w:rsidR="00E70A0F">
        <w:rPr>
          <w:b/>
          <w:lang w:eastAsia="zh-CN"/>
        </w:rPr>
        <w:t xml:space="preserve"> scrambled by C-RNTI</w:t>
      </w:r>
      <w:r w:rsidR="00814AE2">
        <w:rPr>
          <w:b/>
          <w:lang w:eastAsia="zh-CN"/>
        </w:rPr>
        <w:t xml:space="preserve"> that would fall into the reserved resource</w:t>
      </w:r>
      <w:r w:rsidR="0057513F">
        <w:rPr>
          <w:b/>
          <w:lang w:eastAsia="zh-CN"/>
        </w:rPr>
        <w:t xml:space="preserve"> are</w:t>
      </w:r>
      <w:r w:rsidRPr="00582AC5">
        <w:rPr>
          <w:b/>
          <w:lang w:eastAsia="zh-CN"/>
        </w:rPr>
        <w:t xml:space="preserve"> dropped for symbol-level and</w:t>
      </w:r>
      <w:r w:rsidR="0057513F">
        <w:rPr>
          <w:b/>
          <w:lang w:eastAsia="zh-CN"/>
        </w:rPr>
        <w:t xml:space="preserve"> slot-level reserved resources.</w:t>
      </w:r>
    </w:p>
    <w:p w14:paraId="7D2AAF81" w14:textId="4A014A26" w:rsidR="00582AC5" w:rsidRDefault="00582AC5" w:rsidP="00582AC5">
      <w:pPr>
        <w:rPr>
          <w:b/>
          <w:lang w:eastAsia="zh-CN"/>
        </w:rPr>
      </w:pPr>
      <w:r>
        <w:rPr>
          <w:b/>
          <w:lang w:eastAsia="zh-CN"/>
        </w:rPr>
        <w:t xml:space="preserve">Proposal 2: </w:t>
      </w:r>
      <w:r w:rsidR="0057513F">
        <w:rPr>
          <w:b/>
          <w:lang w:eastAsia="zh-CN"/>
        </w:rPr>
        <w:t>For unicast,</w:t>
      </w:r>
      <w:r w:rsidR="0057513F" w:rsidRPr="00582AC5">
        <w:rPr>
          <w:b/>
          <w:lang w:eastAsia="zh-CN"/>
        </w:rPr>
        <w:t xml:space="preserve"> </w:t>
      </w:r>
      <w:r w:rsidRPr="00582AC5">
        <w:rPr>
          <w:b/>
          <w:lang w:eastAsia="zh-CN"/>
        </w:rPr>
        <w:t>NPUSCH</w:t>
      </w:r>
      <w:r w:rsidR="007D2687">
        <w:rPr>
          <w:b/>
          <w:lang w:eastAsia="zh-CN"/>
        </w:rPr>
        <w:t xml:space="preserve"> scrambled by C-RNTI</w:t>
      </w:r>
      <w:r w:rsidR="008B4E5C">
        <w:rPr>
          <w:b/>
          <w:lang w:eastAsia="zh-CN"/>
        </w:rPr>
        <w:t xml:space="preserve"> </w:t>
      </w:r>
      <w:r w:rsidR="00814AE2">
        <w:rPr>
          <w:b/>
          <w:lang w:eastAsia="zh-CN"/>
        </w:rPr>
        <w:t>that would fall into the reserved resource</w:t>
      </w:r>
      <w:r w:rsidRPr="00582AC5">
        <w:rPr>
          <w:b/>
          <w:lang w:eastAsia="zh-CN"/>
        </w:rPr>
        <w:t xml:space="preserve"> is postponed for subframe-level reserved resources.</w:t>
      </w:r>
    </w:p>
    <w:p w14:paraId="727B4C26" w14:textId="62621A59" w:rsidR="00582AC5" w:rsidRPr="00582AC5" w:rsidRDefault="00D86506" w:rsidP="000B280A">
      <w:pPr>
        <w:rPr>
          <w:lang w:eastAsia="zh-CN"/>
        </w:rPr>
      </w:pPr>
      <w:r>
        <w:rPr>
          <w:rFonts w:hint="eastAsia"/>
          <w:lang w:eastAsia="zh-CN"/>
        </w:rPr>
        <w:t xml:space="preserve">In last meeting it is FFS </w:t>
      </w:r>
      <w:r>
        <w:rPr>
          <w:lang w:eastAsia="zh-CN"/>
        </w:rPr>
        <w:t xml:space="preserve">slot-level, symbol-level </w:t>
      </w:r>
      <w:r w:rsidRPr="00D86506">
        <w:rPr>
          <w:lang w:eastAsia="zh-CN"/>
        </w:rPr>
        <w:t xml:space="preserve">granularity </w:t>
      </w:r>
      <w:r>
        <w:rPr>
          <w:lang w:eastAsia="zh-CN"/>
        </w:rPr>
        <w:t xml:space="preserve">for uplink resource reservation. </w:t>
      </w:r>
      <w:r w:rsidR="00FB27BE">
        <w:rPr>
          <w:lang w:eastAsia="zh-CN"/>
        </w:rPr>
        <w:t>Considering that the overlap issue between NR and NB-IoT may also happen in uplink</w:t>
      </w:r>
      <w:r w:rsidR="006A1A80">
        <w:rPr>
          <w:lang w:eastAsia="zh-CN"/>
        </w:rPr>
        <w:t xml:space="preserve">. For example </w:t>
      </w:r>
      <w:r w:rsidR="006A1A80" w:rsidRPr="006A1A80">
        <w:rPr>
          <w:lang w:eastAsia="zh-CN"/>
        </w:rPr>
        <w:t>NB-IoT uplink transmission overlaps with NR SRS. Note that NR SRS can be transmitted in any of the last 6 symbols in a subframe.</w:t>
      </w:r>
      <w:r w:rsidR="006A1A80">
        <w:rPr>
          <w:rFonts w:hint="eastAsia"/>
          <w:lang w:eastAsia="zh-CN"/>
        </w:rPr>
        <w:t xml:space="preserve"> </w:t>
      </w:r>
      <w:r w:rsidR="00280D5E">
        <w:rPr>
          <w:lang w:eastAsia="zh-CN"/>
        </w:rPr>
        <w:t xml:space="preserve">If configure this subframe as the reserved resource, then the symbols which do not overlap with NR SRS may be wasted. </w:t>
      </w:r>
      <w:r w:rsidR="006A1A80">
        <w:rPr>
          <w:lang w:eastAsia="zh-CN"/>
        </w:rPr>
        <w:t>S</w:t>
      </w:r>
      <w:r w:rsidR="00FB27BE">
        <w:rPr>
          <w:lang w:eastAsia="zh-CN"/>
        </w:rPr>
        <w:t>o it can also support uplink resource reservation w</w:t>
      </w:r>
      <w:r w:rsidR="006A1A80">
        <w:rPr>
          <w:lang w:eastAsia="zh-CN"/>
        </w:rPr>
        <w:t>ith slot-level and symbol-level to avoid this</w:t>
      </w:r>
      <w:r w:rsidR="00280D5E">
        <w:rPr>
          <w:lang w:eastAsia="zh-CN"/>
        </w:rPr>
        <w:t xml:space="preserve"> wastage</w:t>
      </w:r>
      <w:r w:rsidR="006A1A80">
        <w:rPr>
          <w:lang w:eastAsia="zh-CN"/>
        </w:rPr>
        <w:t>.</w:t>
      </w:r>
      <w:r w:rsidR="000209DD">
        <w:rPr>
          <w:lang w:eastAsia="zh-CN"/>
        </w:rPr>
        <w:t xml:space="preserve"> </w:t>
      </w:r>
      <w:r w:rsidR="000209DD" w:rsidRPr="000209DD">
        <w:rPr>
          <w:lang w:eastAsia="zh-CN"/>
        </w:rPr>
        <w:t>For subframe-level granularity in FDD UL resource reservation</w:t>
      </w:r>
      <w:r w:rsidR="000209DD">
        <w:rPr>
          <w:lang w:eastAsia="zh-CN"/>
        </w:rPr>
        <w:t xml:space="preserve"> as already agreed in last meeting, </w:t>
      </w:r>
      <w:r w:rsidR="00F21AAB">
        <w:rPr>
          <w:lang w:eastAsia="zh-CN"/>
        </w:rPr>
        <w:t>the configuration can be based on</w:t>
      </w:r>
      <w:r w:rsidR="000209DD">
        <w:rPr>
          <w:lang w:eastAsia="zh-CN"/>
        </w:rPr>
        <w:t xml:space="preserve"> 10</w:t>
      </w:r>
      <w:r w:rsidR="00CF681D">
        <w:rPr>
          <w:lang w:eastAsia="zh-CN"/>
        </w:rPr>
        <w:t xml:space="preserve"> </w:t>
      </w:r>
      <w:r w:rsidR="000209DD">
        <w:rPr>
          <w:lang w:eastAsia="zh-CN"/>
        </w:rPr>
        <w:t>bits or 40</w:t>
      </w:r>
      <w:r w:rsidR="00CF681D">
        <w:rPr>
          <w:lang w:eastAsia="zh-CN"/>
        </w:rPr>
        <w:t xml:space="preserve"> </w:t>
      </w:r>
      <w:r w:rsidR="000209DD">
        <w:rPr>
          <w:lang w:eastAsia="zh-CN"/>
        </w:rPr>
        <w:t xml:space="preserve">bits bitmap </w:t>
      </w:r>
      <w:r w:rsidR="00F21AAB">
        <w:rPr>
          <w:lang w:eastAsia="zh-CN"/>
        </w:rPr>
        <w:t>to indicate whether the subframe is configured as the reserved resources or not</w:t>
      </w:r>
      <w:r w:rsidR="000209DD">
        <w:rPr>
          <w:lang w:eastAsia="zh-CN"/>
        </w:rPr>
        <w:t>.</w:t>
      </w:r>
      <w:r w:rsidR="00767A47">
        <w:rPr>
          <w:lang w:eastAsia="zh-CN"/>
        </w:rPr>
        <w:t xml:space="preserve"> Note that FDD NB-IoT already has 10bits or 40bits bitmap in downlink.</w:t>
      </w:r>
    </w:p>
    <w:p w14:paraId="7F254157" w14:textId="7B709FEB" w:rsidR="00582AC5" w:rsidRDefault="00AA0F3F" w:rsidP="000B280A">
      <w:pPr>
        <w:rPr>
          <w:b/>
          <w:lang w:eastAsia="zh-CN"/>
        </w:rPr>
      </w:pPr>
      <w:r w:rsidRPr="00AA0F3F">
        <w:rPr>
          <w:rFonts w:hint="eastAsia"/>
          <w:b/>
          <w:lang w:eastAsia="zh-CN"/>
        </w:rPr>
        <w:t xml:space="preserve">Proposal 3: </w:t>
      </w:r>
      <w:r w:rsidRPr="00AA0F3F">
        <w:rPr>
          <w:b/>
          <w:lang w:eastAsia="zh-CN"/>
        </w:rPr>
        <w:t>UL resource reservation is supported with slot-level and symbol(s)-level granularity.</w:t>
      </w:r>
      <w:r w:rsidR="00064607">
        <w:rPr>
          <w:b/>
          <w:lang w:eastAsia="zh-CN"/>
        </w:rPr>
        <w:t xml:space="preserve"> FFS the detailed configuration for slot-level and symbol</w:t>
      </w:r>
      <w:r w:rsidR="00064607">
        <w:rPr>
          <w:rFonts w:hint="eastAsia"/>
          <w:b/>
          <w:lang w:eastAsia="zh-CN"/>
        </w:rPr>
        <w:t>(</w:t>
      </w:r>
      <w:r w:rsidR="00064607">
        <w:rPr>
          <w:b/>
          <w:lang w:eastAsia="zh-CN"/>
        </w:rPr>
        <w:t>s</w:t>
      </w:r>
      <w:r w:rsidR="00064607">
        <w:rPr>
          <w:rFonts w:hint="eastAsia"/>
          <w:b/>
          <w:lang w:eastAsia="zh-CN"/>
        </w:rPr>
        <w:t>)</w:t>
      </w:r>
      <w:r w:rsidR="00064607">
        <w:rPr>
          <w:b/>
          <w:lang w:eastAsia="zh-CN"/>
        </w:rPr>
        <w:t>-level granularity.</w:t>
      </w:r>
    </w:p>
    <w:p w14:paraId="31FD947E" w14:textId="39CFA1B5" w:rsidR="000209DD" w:rsidRPr="00AA0F3F" w:rsidRDefault="000209DD" w:rsidP="000B280A">
      <w:pPr>
        <w:rPr>
          <w:b/>
          <w:lang w:eastAsia="zh-CN"/>
        </w:rPr>
      </w:pPr>
      <w:r>
        <w:rPr>
          <w:b/>
          <w:lang w:eastAsia="zh-CN"/>
        </w:rPr>
        <w:t xml:space="preserve">Proposal 4: </w:t>
      </w:r>
      <w:r w:rsidRPr="000209DD">
        <w:rPr>
          <w:b/>
          <w:lang w:eastAsia="zh-CN"/>
        </w:rPr>
        <w:t xml:space="preserve">For subframe-level </w:t>
      </w:r>
      <w:r w:rsidR="007863AC" w:rsidRPr="000209DD">
        <w:rPr>
          <w:b/>
          <w:lang w:eastAsia="zh-CN"/>
        </w:rPr>
        <w:t xml:space="preserve">resource reservation </w:t>
      </w:r>
      <w:r w:rsidRPr="000209DD">
        <w:rPr>
          <w:b/>
          <w:lang w:eastAsia="zh-CN"/>
        </w:rPr>
        <w:t>in FDD UL</w:t>
      </w:r>
      <w:r>
        <w:rPr>
          <w:b/>
          <w:lang w:eastAsia="zh-CN"/>
        </w:rPr>
        <w:t>, the configuration</w:t>
      </w:r>
      <w:r w:rsidR="007863AC">
        <w:rPr>
          <w:b/>
          <w:lang w:eastAsia="zh-CN"/>
        </w:rPr>
        <w:t xml:space="preserve"> signalling</w:t>
      </w:r>
      <w:r>
        <w:rPr>
          <w:b/>
          <w:lang w:eastAsia="zh-CN"/>
        </w:rPr>
        <w:t xml:space="preserve"> is 10bits or 40bits bitmap.</w:t>
      </w:r>
    </w:p>
    <w:p w14:paraId="470AA364" w14:textId="55D1A0C3" w:rsidR="00767A47" w:rsidRDefault="00280D5E" w:rsidP="00767A47">
      <w:pPr>
        <w:rPr>
          <w:lang w:eastAsia="zh-CN"/>
        </w:rPr>
      </w:pPr>
      <w:r>
        <w:rPr>
          <w:lang w:eastAsia="zh-CN"/>
        </w:rPr>
        <w:t>I</w:t>
      </w:r>
      <w:r>
        <w:rPr>
          <w:rFonts w:hint="eastAsia"/>
          <w:lang w:eastAsia="zh-CN"/>
        </w:rPr>
        <w:t xml:space="preserve">t </w:t>
      </w:r>
      <w:r>
        <w:rPr>
          <w:lang w:eastAsia="zh-CN"/>
        </w:rPr>
        <w:t xml:space="preserve">was agreed to configure the reserved resource in NB-IoT non-anchor carrier by higher layer signal and FFS the detailed signaling. </w:t>
      </w:r>
      <w:r w:rsidR="00BD1D11">
        <w:rPr>
          <w:lang w:eastAsia="zh-CN"/>
        </w:rPr>
        <w:t xml:space="preserve">Considering that the reserved resources are mainly used for unicast transmission not for paging, RACH etc. </w:t>
      </w:r>
      <w:r w:rsidR="00691A89">
        <w:rPr>
          <w:lang w:eastAsia="zh-CN"/>
        </w:rPr>
        <w:t xml:space="preserve">as </w:t>
      </w:r>
      <w:r w:rsidR="00BD1D11">
        <w:rPr>
          <w:lang w:eastAsia="zh-CN"/>
        </w:rPr>
        <w:t>discussed before, thus the signal can be UE-specific signaling</w:t>
      </w:r>
      <w:r w:rsidR="00691A89">
        <w:rPr>
          <w:lang w:eastAsia="zh-CN"/>
        </w:rPr>
        <w:t xml:space="preserve"> which is</w:t>
      </w:r>
      <w:r w:rsidR="00BD1D11">
        <w:rPr>
          <w:lang w:eastAsia="zh-CN"/>
        </w:rPr>
        <w:t xml:space="preserve"> </w:t>
      </w:r>
      <w:r w:rsidR="00BD1D11" w:rsidRPr="00BD1D11">
        <w:rPr>
          <w:lang w:eastAsia="zh-CN"/>
        </w:rPr>
        <w:t xml:space="preserve">similar to downlink bitmap in </w:t>
      </w:r>
      <w:r w:rsidR="00BD1D11" w:rsidRPr="00BD1D11">
        <w:rPr>
          <w:i/>
          <w:lang w:eastAsia="zh-CN"/>
        </w:rPr>
        <w:t>CarrierConfigDedicated-NB</w:t>
      </w:r>
      <w:r w:rsidR="00BD1D11" w:rsidRPr="00BD1D11">
        <w:rPr>
          <w:lang w:eastAsia="zh-CN"/>
        </w:rPr>
        <w:t xml:space="preserve"> IE</w:t>
      </w:r>
      <w:r w:rsidR="00BD1D11">
        <w:rPr>
          <w:lang w:eastAsia="zh-CN"/>
        </w:rPr>
        <w:t>.</w:t>
      </w:r>
      <w:r w:rsidR="00767A47">
        <w:rPr>
          <w:lang w:eastAsia="zh-CN"/>
        </w:rPr>
        <w:t xml:space="preserve"> And both valid subframes and invalid subframes indicated by legacy downlink bitmap in </w:t>
      </w:r>
      <w:r w:rsidR="00767A47" w:rsidRPr="00BD1D11">
        <w:rPr>
          <w:i/>
          <w:lang w:eastAsia="zh-CN"/>
        </w:rPr>
        <w:t>CarrierConfigDedicated-NB</w:t>
      </w:r>
      <w:r w:rsidR="00767A47" w:rsidRPr="00BD1D11">
        <w:rPr>
          <w:lang w:eastAsia="zh-CN"/>
        </w:rPr>
        <w:t xml:space="preserve"> IE</w:t>
      </w:r>
      <w:r w:rsidR="00767A47">
        <w:rPr>
          <w:lang w:eastAsia="zh-CN"/>
        </w:rPr>
        <w:t xml:space="preserve"> can be configured as the reserved resources.</w:t>
      </w:r>
    </w:p>
    <w:p w14:paraId="77D0E9E8" w14:textId="17C14F73" w:rsidR="000934CA" w:rsidRDefault="000934CA" w:rsidP="000934CA">
      <w:pPr>
        <w:rPr>
          <w:b/>
          <w:lang w:eastAsia="zh-CN"/>
        </w:rPr>
      </w:pPr>
      <w:r w:rsidRPr="00691A89">
        <w:rPr>
          <w:b/>
          <w:lang w:eastAsia="zh-CN"/>
        </w:rPr>
        <w:t>Proposal</w:t>
      </w:r>
      <w:r w:rsidR="00FE22DD">
        <w:rPr>
          <w:b/>
          <w:lang w:eastAsia="zh-CN"/>
        </w:rPr>
        <w:t xml:space="preserve"> 5</w:t>
      </w:r>
      <w:r w:rsidRPr="00691A89">
        <w:rPr>
          <w:b/>
          <w:lang w:eastAsia="zh-CN"/>
        </w:rPr>
        <w:t>: The reserved resource in NB-IoT non-anchor carrier is configured by UE-specific RRC signaling.</w:t>
      </w:r>
    </w:p>
    <w:p w14:paraId="4277B942" w14:textId="6BD5DBD2" w:rsidR="00767A47" w:rsidRDefault="00767A47" w:rsidP="00767A47">
      <w:pPr>
        <w:rPr>
          <w:b/>
          <w:lang w:eastAsia="zh-CN"/>
        </w:rPr>
      </w:pPr>
      <w:r>
        <w:rPr>
          <w:rFonts w:hint="eastAsia"/>
          <w:b/>
          <w:lang w:eastAsia="zh-CN"/>
        </w:rPr>
        <w:t>Proposal 6</w:t>
      </w:r>
      <w:r w:rsidRPr="00671D8A">
        <w:rPr>
          <w:rFonts w:hint="eastAsia"/>
          <w:b/>
          <w:lang w:eastAsia="zh-CN"/>
        </w:rPr>
        <w:t xml:space="preserve">: </w:t>
      </w:r>
      <w:r>
        <w:rPr>
          <w:b/>
          <w:lang w:eastAsia="zh-CN"/>
        </w:rPr>
        <w:t>The resource in both valid subframe and invalid subframe can be configured as the reserved resource.</w:t>
      </w:r>
    </w:p>
    <w:p w14:paraId="4EA01E55" w14:textId="46979CF9" w:rsidR="00852936" w:rsidRDefault="00B6330A" w:rsidP="000B280A">
      <w:pPr>
        <w:rPr>
          <w:lang w:eastAsia="zh-CN"/>
        </w:rPr>
      </w:pPr>
      <w:r>
        <w:rPr>
          <w:lang w:eastAsia="zh-CN"/>
        </w:rPr>
        <w:t xml:space="preserve">For </w:t>
      </w:r>
      <w:r w:rsidRPr="00B6330A">
        <w:rPr>
          <w:lang w:eastAsia="zh-CN"/>
        </w:rPr>
        <w:t xml:space="preserve">symbol(s)-level </w:t>
      </w:r>
      <w:r>
        <w:rPr>
          <w:lang w:eastAsia="zh-CN"/>
        </w:rPr>
        <w:t>reserved resource configuration, bitmap-based configuration can be used</w:t>
      </w:r>
      <w:r w:rsidR="00BE1025">
        <w:rPr>
          <w:lang w:eastAsia="zh-CN"/>
        </w:rPr>
        <w:t xml:space="preserve"> to indicate which symbol is configured as the reserved resource</w:t>
      </w:r>
      <w:r>
        <w:rPr>
          <w:lang w:eastAsia="zh-CN"/>
        </w:rPr>
        <w:t xml:space="preserve">. </w:t>
      </w:r>
      <w:r w:rsidR="00DB0402">
        <w:rPr>
          <w:lang w:eastAsia="zh-CN"/>
        </w:rPr>
        <w:t xml:space="preserve">In downlink, </w:t>
      </w:r>
      <w:r w:rsidR="008E565B">
        <w:rPr>
          <w:lang w:eastAsia="zh-CN"/>
        </w:rPr>
        <w:t>NRS</w:t>
      </w:r>
      <w:r w:rsidR="000D7FF5">
        <w:rPr>
          <w:lang w:eastAsia="zh-CN"/>
        </w:rPr>
        <w:t xml:space="preserve"> is transmitted</w:t>
      </w:r>
      <w:r w:rsidR="008E565B">
        <w:rPr>
          <w:lang w:eastAsia="zh-CN"/>
        </w:rPr>
        <w:t xml:space="preserve"> in the last 2 symbols in </w:t>
      </w:r>
      <w:r w:rsidR="000D7FF5">
        <w:rPr>
          <w:lang w:eastAsia="zh-CN"/>
        </w:rPr>
        <w:t>a</w:t>
      </w:r>
      <w:r w:rsidR="008E565B">
        <w:rPr>
          <w:lang w:eastAsia="zh-CN"/>
        </w:rPr>
        <w:t xml:space="preserve"> slot</w:t>
      </w:r>
      <w:r w:rsidR="008C4F5F">
        <w:rPr>
          <w:lang w:eastAsia="zh-CN"/>
        </w:rPr>
        <w:t xml:space="preserve">, </w:t>
      </w:r>
      <w:r w:rsidR="0092258E">
        <w:rPr>
          <w:lang w:eastAsia="zh-CN"/>
        </w:rPr>
        <w:t xml:space="preserve">if NRS symbol is reserved </w:t>
      </w:r>
      <w:r w:rsidR="000D7FF5">
        <w:rPr>
          <w:lang w:eastAsia="zh-CN"/>
        </w:rPr>
        <w:t>then it may have impact to the channel estimation for</w:t>
      </w:r>
      <w:r w:rsidR="00C913E1">
        <w:rPr>
          <w:lang w:eastAsia="zh-CN"/>
        </w:rPr>
        <w:t xml:space="preserve"> NPDSCH in</w:t>
      </w:r>
      <w:r w:rsidR="000D7FF5">
        <w:rPr>
          <w:lang w:eastAsia="zh-CN"/>
        </w:rPr>
        <w:t xml:space="preserve"> that slot. S</w:t>
      </w:r>
      <w:r w:rsidR="008C4F5F">
        <w:rPr>
          <w:lang w:eastAsia="zh-CN"/>
        </w:rPr>
        <w:t>o</w:t>
      </w:r>
      <w:r w:rsidR="008E565B">
        <w:rPr>
          <w:lang w:eastAsia="zh-CN"/>
        </w:rPr>
        <w:t xml:space="preserve"> </w:t>
      </w:r>
      <w:r w:rsidR="008C4F5F">
        <w:rPr>
          <w:lang w:eastAsia="zh-CN"/>
        </w:rPr>
        <w:t>i</w:t>
      </w:r>
      <w:r w:rsidR="00DB0402">
        <w:rPr>
          <w:lang w:eastAsia="zh-CN"/>
        </w:rPr>
        <w:t xml:space="preserve">t is preferred to </w:t>
      </w:r>
      <w:r w:rsidR="007272A1">
        <w:rPr>
          <w:lang w:eastAsia="zh-CN"/>
        </w:rPr>
        <w:t>not</w:t>
      </w:r>
      <w:r w:rsidR="00DB0402">
        <w:rPr>
          <w:lang w:eastAsia="zh-CN"/>
        </w:rPr>
        <w:t xml:space="preserve"> configure </w:t>
      </w:r>
      <w:r w:rsidR="000D7FF5">
        <w:rPr>
          <w:lang w:eastAsia="zh-CN"/>
        </w:rPr>
        <w:t>NRS</w:t>
      </w:r>
      <w:r w:rsidR="00DB0402">
        <w:rPr>
          <w:lang w:eastAsia="zh-CN"/>
        </w:rPr>
        <w:t xml:space="preserve"> symbols to be the reserved resources</w:t>
      </w:r>
      <w:r w:rsidR="008E565B">
        <w:rPr>
          <w:lang w:eastAsia="zh-CN"/>
        </w:rPr>
        <w:t xml:space="preserve">. </w:t>
      </w:r>
      <w:r w:rsidR="008C4F5F">
        <w:rPr>
          <w:lang w:eastAsia="zh-CN"/>
        </w:rPr>
        <w:t>In this case</w:t>
      </w:r>
      <w:r w:rsidR="008E565B">
        <w:rPr>
          <w:lang w:eastAsia="zh-CN"/>
        </w:rPr>
        <w:t xml:space="preserve"> </w:t>
      </w:r>
      <w:r w:rsidR="00DB0402">
        <w:rPr>
          <w:lang w:eastAsia="zh-CN"/>
        </w:rPr>
        <w:t xml:space="preserve">10 bits are </w:t>
      </w:r>
      <w:r w:rsidR="00C913E1">
        <w:rPr>
          <w:lang w:eastAsia="zh-CN"/>
        </w:rPr>
        <w:t>enough</w:t>
      </w:r>
      <w:r w:rsidR="00F21AAB">
        <w:rPr>
          <w:lang w:eastAsia="zh-CN"/>
        </w:rPr>
        <w:t xml:space="preserve"> for each symbol in one subframe</w:t>
      </w:r>
      <w:r w:rsidR="00C913E1">
        <w:rPr>
          <w:lang w:eastAsia="zh-CN"/>
        </w:rPr>
        <w:t xml:space="preserve"> </w:t>
      </w:r>
      <w:r w:rsidR="00FF0743">
        <w:rPr>
          <w:lang w:eastAsia="zh-CN"/>
        </w:rPr>
        <w:t>to</w:t>
      </w:r>
      <w:r w:rsidR="00F21AAB">
        <w:rPr>
          <w:lang w:eastAsia="zh-CN"/>
        </w:rPr>
        <w:t xml:space="preserve"> indicate whether it is reserved or not</w:t>
      </w:r>
      <w:r w:rsidR="00FF0743">
        <w:rPr>
          <w:lang w:eastAsia="zh-CN"/>
        </w:rPr>
        <w:t xml:space="preserve"> </w:t>
      </w:r>
      <w:r w:rsidR="000934CA" w:rsidRPr="000934CA">
        <w:rPr>
          <w:lang w:eastAsia="zh-CN"/>
        </w:rPr>
        <w:t xml:space="preserve">assuming </w:t>
      </w:r>
      <w:r w:rsidR="000934CA">
        <w:rPr>
          <w:lang w:eastAsia="zh-CN"/>
        </w:rPr>
        <w:t>the last 2 symbols in a slot are always not the reserved resources.</w:t>
      </w:r>
      <w:r w:rsidR="000D7FF5">
        <w:rPr>
          <w:lang w:eastAsia="zh-CN"/>
        </w:rPr>
        <w:t xml:space="preserve"> </w:t>
      </w:r>
      <w:r w:rsidR="00064607">
        <w:rPr>
          <w:lang w:eastAsia="zh-CN"/>
        </w:rPr>
        <w:t xml:space="preserve">It can save the signalling overhead compared with </w:t>
      </w:r>
      <w:r w:rsidR="00064607">
        <w:rPr>
          <w:lang w:eastAsia="zh-CN"/>
        </w:rPr>
        <w:lastRenderedPageBreak/>
        <w:t xml:space="preserve">14 bits </w:t>
      </w:r>
      <w:r w:rsidR="00C913E1">
        <w:rPr>
          <w:lang w:eastAsia="zh-CN"/>
        </w:rPr>
        <w:t>bitmap configuration for one subframe</w:t>
      </w:r>
      <w:r w:rsidR="00064607">
        <w:rPr>
          <w:lang w:eastAsia="zh-CN"/>
        </w:rPr>
        <w:t xml:space="preserve">. </w:t>
      </w:r>
      <w:r w:rsidR="00852936">
        <w:rPr>
          <w:lang w:eastAsia="zh-CN"/>
        </w:rPr>
        <w:t xml:space="preserve">As to </w:t>
      </w:r>
      <w:r w:rsidR="00C913E1">
        <w:rPr>
          <w:lang w:eastAsia="zh-CN"/>
        </w:rPr>
        <w:t>which subframe</w:t>
      </w:r>
      <w:r w:rsidR="00C913E1">
        <w:rPr>
          <w:rFonts w:hint="eastAsia"/>
          <w:lang w:eastAsia="zh-CN"/>
        </w:rPr>
        <w:t>(</w:t>
      </w:r>
      <w:r w:rsidR="00C913E1">
        <w:rPr>
          <w:lang w:eastAsia="zh-CN"/>
        </w:rPr>
        <w:t>s</w:t>
      </w:r>
      <w:r w:rsidR="00C913E1">
        <w:rPr>
          <w:rFonts w:hint="eastAsia"/>
          <w:lang w:eastAsia="zh-CN"/>
        </w:rPr>
        <w:t>)</w:t>
      </w:r>
      <w:r w:rsidR="00C913E1">
        <w:rPr>
          <w:lang w:eastAsia="zh-CN"/>
        </w:rPr>
        <w:t xml:space="preserve"> where the</w:t>
      </w:r>
      <w:r w:rsidR="00F21AAB">
        <w:rPr>
          <w:lang w:eastAsia="zh-CN"/>
        </w:rPr>
        <w:t xml:space="preserve"> 10-bits</w:t>
      </w:r>
      <w:r w:rsidR="00C913E1">
        <w:rPr>
          <w:lang w:eastAsia="zh-CN"/>
        </w:rPr>
        <w:t xml:space="preserve"> bitmap applies, one simple way is to use another bitmap</w:t>
      </w:r>
      <w:r w:rsidR="00F21AAB">
        <w:rPr>
          <w:lang w:eastAsia="zh-CN"/>
        </w:rPr>
        <w:t xml:space="preserve"> e.g. 40bits</w:t>
      </w:r>
      <w:r w:rsidR="00C913E1">
        <w:rPr>
          <w:lang w:eastAsia="zh-CN"/>
        </w:rPr>
        <w:t xml:space="preserve">, </w:t>
      </w:r>
      <w:r w:rsidR="00F21AAB">
        <w:rPr>
          <w:lang w:eastAsia="zh-CN"/>
        </w:rPr>
        <w:t xml:space="preserve">then </w:t>
      </w:r>
      <w:r w:rsidR="00CD2AFD">
        <w:rPr>
          <w:lang w:eastAsia="zh-CN"/>
        </w:rPr>
        <w:t>the signalling overhead</w:t>
      </w:r>
      <w:r w:rsidR="00F21AAB">
        <w:rPr>
          <w:lang w:eastAsia="zh-CN"/>
        </w:rPr>
        <w:t xml:space="preserve"> seems to be large</w:t>
      </w:r>
      <w:r w:rsidR="00CD2AFD">
        <w:rPr>
          <w:lang w:eastAsia="zh-CN"/>
        </w:rPr>
        <w:t>. In order to save the signalling overhead, t</w:t>
      </w:r>
      <w:r w:rsidR="00CD2AFD" w:rsidRPr="00CD2AFD">
        <w:rPr>
          <w:lang w:eastAsia="zh-CN"/>
        </w:rPr>
        <w:t xml:space="preserve">he subframe(s) where the bitmap applies </w:t>
      </w:r>
      <w:r w:rsidR="00CD2AFD">
        <w:rPr>
          <w:lang w:eastAsia="zh-CN"/>
        </w:rPr>
        <w:t>can be</w:t>
      </w:r>
      <w:r w:rsidR="00CD2AFD" w:rsidRPr="00CD2AFD">
        <w:rPr>
          <w:lang w:eastAsia="zh-CN"/>
        </w:rPr>
        <w:t xml:space="preserve"> indicated by one start position, one periodicity, and one duration.</w:t>
      </w:r>
    </w:p>
    <w:p w14:paraId="26E262CA" w14:textId="45523C66" w:rsidR="00CD2AFD" w:rsidRDefault="00C913E1" w:rsidP="00C913E1">
      <w:pPr>
        <w:spacing w:after="0"/>
        <w:rPr>
          <w:b/>
        </w:rPr>
      </w:pPr>
      <w:r w:rsidRPr="00FF0743">
        <w:rPr>
          <w:b/>
          <w:lang w:eastAsia="zh-CN"/>
        </w:rPr>
        <w:t>Proposal</w:t>
      </w:r>
      <w:r w:rsidR="00767A47">
        <w:rPr>
          <w:b/>
          <w:lang w:eastAsia="zh-CN"/>
        </w:rPr>
        <w:t xml:space="preserve"> 7</w:t>
      </w:r>
      <w:r w:rsidRPr="00FF0743">
        <w:rPr>
          <w:b/>
          <w:lang w:eastAsia="zh-CN"/>
        </w:rPr>
        <w:t xml:space="preserve">: </w:t>
      </w:r>
      <w:r w:rsidRPr="00C913E1">
        <w:rPr>
          <w:b/>
        </w:rPr>
        <w:t xml:space="preserve">For </w:t>
      </w:r>
      <w:r w:rsidRPr="00C913E1">
        <w:rPr>
          <w:b/>
          <w:lang w:eastAsia="zh-CN"/>
        </w:rPr>
        <w:t xml:space="preserve">symbol(s)-level </w:t>
      </w:r>
      <w:r w:rsidR="00CD2AFD">
        <w:rPr>
          <w:b/>
          <w:lang w:eastAsia="zh-CN"/>
        </w:rPr>
        <w:t>resource reservation in downlink</w:t>
      </w:r>
      <w:r w:rsidRPr="00C913E1">
        <w:rPr>
          <w:b/>
          <w:lang w:eastAsia="zh-CN"/>
        </w:rPr>
        <w:t>, the</w:t>
      </w:r>
      <w:r w:rsidRPr="00C913E1">
        <w:rPr>
          <w:b/>
        </w:rPr>
        <w:t xml:space="preserve"> configuration</w:t>
      </w:r>
      <w:r w:rsidR="007863AC">
        <w:rPr>
          <w:b/>
        </w:rPr>
        <w:t xml:space="preserve"> signaling</w:t>
      </w:r>
      <w:r w:rsidRPr="00C913E1">
        <w:rPr>
          <w:b/>
        </w:rPr>
        <w:t xml:space="preserve"> is a</w:t>
      </w:r>
      <w:r w:rsidRPr="00C913E1">
        <w:rPr>
          <w:b/>
          <w:lang w:eastAsia="zh-CN"/>
        </w:rPr>
        <w:t xml:space="preserve"> </w:t>
      </w:r>
      <w:r w:rsidR="00F21AAB">
        <w:rPr>
          <w:b/>
          <w:lang w:eastAsia="zh-CN"/>
        </w:rPr>
        <w:t xml:space="preserve">10bits </w:t>
      </w:r>
      <w:r w:rsidRPr="00C913E1">
        <w:rPr>
          <w:b/>
          <w:lang w:eastAsia="zh-CN"/>
        </w:rPr>
        <w:t>bitmap</w:t>
      </w:r>
      <w:r w:rsidR="007863AC">
        <w:rPr>
          <w:b/>
          <w:lang w:eastAsia="zh-CN"/>
        </w:rPr>
        <w:t xml:space="preserve"> where</w:t>
      </w:r>
      <w:r w:rsidRPr="00C913E1">
        <w:rPr>
          <w:b/>
          <w:lang w:eastAsia="zh-CN"/>
        </w:rPr>
        <w:t xml:space="preserve"> </w:t>
      </w:r>
      <w:r w:rsidR="007863AC">
        <w:rPr>
          <w:b/>
          <w:lang w:eastAsia="zh-CN"/>
        </w:rPr>
        <w:t>each bit corresponds to one symbol</w:t>
      </w:r>
      <w:r w:rsidR="00E41015">
        <w:rPr>
          <w:b/>
          <w:lang w:eastAsia="zh-CN"/>
        </w:rPr>
        <w:t xml:space="preserve"> which is not the NRS symbol</w:t>
      </w:r>
      <w:r w:rsidR="007863AC">
        <w:rPr>
          <w:b/>
          <w:lang w:eastAsia="zh-CN"/>
        </w:rPr>
        <w:t>, i.e. 10</w:t>
      </w:r>
      <w:r w:rsidR="001D5D85">
        <w:rPr>
          <w:b/>
          <w:lang w:eastAsia="zh-CN"/>
        </w:rPr>
        <w:t xml:space="preserve"> </w:t>
      </w:r>
      <w:r w:rsidR="007863AC">
        <w:rPr>
          <w:b/>
          <w:lang w:eastAsia="zh-CN"/>
        </w:rPr>
        <w:t>bits for a subframe</w:t>
      </w:r>
      <w:r w:rsidRPr="00C913E1">
        <w:rPr>
          <w:b/>
          <w:lang w:eastAsia="zh-CN"/>
        </w:rPr>
        <w:t>.</w:t>
      </w:r>
    </w:p>
    <w:p w14:paraId="6868CC8B" w14:textId="6899B2A7" w:rsidR="00C913E1" w:rsidRDefault="00656338" w:rsidP="00105DBC">
      <w:pPr>
        <w:pStyle w:val="ListParagraph"/>
        <w:numPr>
          <w:ilvl w:val="0"/>
          <w:numId w:val="7"/>
        </w:numPr>
        <w:spacing w:after="120"/>
        <w:rPr>
          <w:rFonts w:ascii="Times New Roman" w:hAnsi="Times New Roman" w:cs="Times New Roman"/>
          <w:b/>
          <w:sz w:val="22"/>
          <w:szCs w:val="22"/>
        </w:rPr>
      </w:pPr>
      <w:r>
        <w:rPr>
          <w:rFonts w:ascii="Times New Roman" w:hAnsi="Times New Roman" w:cs="Times New Roman"/>
          <w:b/>
          <w:sz w:val="22"/>
          <w:szCs w:val="22"/>
        </w:rPr>
        <w:t>Which</w:t>
      </w:r>
      <w:r w:rsidR="00C913E1" w:rsidRPr="00CD2AFD">
        <w:rPr>
          <w:rFonts w:ascii="Times New Roman" w:hAnsi="Times New Roman" w:cs="Times New Roman"/>
          <w:b/>
          <w:sz w:val="22"/>
          <w:szCs w:val="22"/>
        </w:rPr>
        <w:t xml:space="preserve"> subframe</w:t>
      </w:r>
      <w:r w:rsidR="00A53F2C">
        <w:rPr>
          <w:rFonts w:ascii="Times New Roman" w:hAnsi="Times New Roman" w:cs="Times New Roman"/>
          <w:b/>
          <w:sz w:val="22"/>
          <w:szCs w:val="22"/>
        </w:rPr>
        <w:t>(</w:t>
      </w:r>
      <w:r w:rsidR="00C913E1" w:rsidRPr="00CD2AFD">
        <w:rPr>
          <w:rFonts w:ascii="Times New Roman" w:hAnsi="Times New Roman" w:cs="Times New Roman"/>
          <w:b/>
          <w:sz w:val="22"/>
          <w:szCs w:val="22"/>
        </w:rPr>
        <w:t>s</w:t>
      </w:r>
      <w:r w:rsidR="00CD2AFD">
        <w:rPr>
          <w:rFonts w:ascii="Times New Roman" w:hAnsi="Times New Roman" w:cs="Times New Roman"/>
          <w:b/>
          <w:sz w:val="22"/>
          <w:szCs w:val="22"/>
        </w:rPr>
        <w:t xml:space="preserve">) </w:t>
      </w:r>
      <w:r w:rsidR="00CD2AFD" w:rsidRPr="00CD2AFD">
        <w:rPr>
          <w:rFonts w:ascii="Times New Roman" w:hAnsi="Times New Roman" w:cs="Times New Roman"/>
          <w:b/>
          <w:sz w:val="22"/>
          <w:szCs w:val="22"/>
        </w:rPr>
        <w:t>the bitmap applies</w:t>
      </w:r>
      <w:r w:rsidR="00C913E1" w:rsidRPr="00CD2AFD">
        <w:rPr>
          <w:rFonts w:ascii="Times New Roman" w:hAnsi="Times New Roman" w:cs="Times New Roman"/>
          <w:b/>
          <w:sz w:val="22"/>
          <w:szCs w:val="22"/>
        </w:rPr>
        <w:t xml:space="preserve"> </w:t>
      </w:r>
      <w:r w:rsidR="00CF681D">
        <w:rPr>
          <w:rFonts w:ascii="Times New Roman" w:hAnsi="Times New Roman" w:cs="Times New Roman"/>
          <w:b/>
          <w:sz w:val="22"/>
          <w:szCs w:val="22"/>
        </w:rPr>
        <w:t xml:space="preserve">to </w:t>
      </w:r>
      <w:r w:rsidR="00C913E1" w:rsidRPr="00CD2AFD">
        <w:rPr>
          <w:rFonts w:ascii="Times New Roman" w:hAnsi="Times New Roman" w:cs="Times New Roman"/>
          <w:b/>
          <w:sz w:val="22"/>
          <w:szCs w:val="22"/>
        </w:rPr>
        <w:t xml:space="preserve">are indicated </w:t>
      </w:r>
      <w:r w:rsidR="00CD2AFD">
        <w:rPr>
          <w:rFonts w:ascii="Times New Roman" w:hAnsi="Times New Roman" w:cs="Times New Roman"/>
          <w:b/>
          <w:sz w:val="22"/>
          <w:szCs w:val="22"/>
        </w:rPr>
        <w:t>by</w:t>
      </w:r>
      <w:r w:rsidR="00C913E1" w:rsidRPr="00CD2AFD">
        <w:rPr>
          <w:rFonts w:ascii="Times New Roman" w:hAnsi="Times New Roman" w:cs="Times New Roman"/>
          <w:b/>
          <w:sz w:val="22"/>
          <w:szCs w:val="22"/>
        </w:rPr>
        <w:t xml:space="preserve"> one start </w:t>
      </w:r>
      <w:r w:rsidR="00CD2AFD">
        <w:rPr>
          <w:rFonts w:ascii="Times New Roman" w:hAnsi="Times New Roman" w:cs="Times New Roman"/>
          <w:b/>
          <w:sz w:val="22"/>
          <w:szCs w:val="22"/>
        </w:rPr>
        <w:t>position</w:t>
      </w:r>
      <w:r w:rsidR="00C913E1" w:rsidRPr="00CD2AFD">
        <w:rPr>
          <w:rFonts w:ascii="Times New Roman" w:hAnsi="Times New Roman" w:cs="Times New Roman"/>
          <w:b/>
          <w:sz w:val="22"/>
          <w:szCs w:val="22"/>
        </w:rPr>
        <w:t xml:space="preserve">, one periodicity, and one </w:t>
      </w:r>
      <w:r w:rsidR="005A292C">
        <w:rPr>
          <w:rFonts w:ascii="Times New Roman" w:hAnsi="Times New Roman" w:cs="Times New Roman"/>
          <w:b/>
          <w:sz w:val="22"/>
          <w:szCs w:val="22"/>
        </w:rPr>
        <w:t>duration</w:t>
      </w:r>
      <w:r w:rsidR="00CD2AFD">
        <w:rPr>
          <w:rFonts w:ascii="Times New Roman" w:hAnsi="Times New Roman" w:cs="Times New Roman"/>
          <w:b/>
          <w:sz w:val="22"/>
          <w:szCs w:val="22"/>
        </w:rPr>
        <w:t>.</w:t>
      </w:r>
    </w:p>
    <w:p w14:paraId="5736F729" w14:textId="12DD705D" w:rsidR="00C920F4" w:rsidRPr="00C920F4" w:rsidRDefault="00C920F4" w:rsidP="00A53F2C">
      <w:pPr>
        <w:rPr>
          <w:lang w:eastAsia="zh-CN"/>
        </w:rPr>
      </w:pPr>
      <w:r w:rsidRPr="00C920F4">
        <w:rPr>
          <w:rFonts w:hint="eastAsia"/>
          <w:lang w:eastAsia="zh-CN"/>
        </w:rPr>
        <w:t xml:space="preserve">For </w:t>
      </w:r>
      <w:r w:rsidRPr="00C920F4">
        <w:rPr>
          <w:lang w:eastAsia="zh-CN"/>
        </w:rPr>
        <w:t>slot-level reserved resource configuration</w:t>
      </w:r>
      <w:r>
        <w:rPr>
          <w:lang w:eastAsia="zh-CN"/>
        </w:rPr>
        <w:t xml:space="preserve">, </w:t>
      </w:r>
      <w:r w:rsidR="00A53F2C">
        <w:rPr>
          <w:lang w:eastAsia="zh-CN"/>
        </w:rPr>
        <w:t xml:space="preserve">the </w:t>
      </w:r>
      <w:r w:rsidR="00FE22DD">
        <w:rPr>
          <w:lang w:eastAsia="zh-CN"/>
        </w:rPr>
        <w:t>configuration in</w:t>
      </w:r>
      <w:r w:rsidR="00A53F2C">
        <w:rPr>
          <w:lang w:eastAsia="zh-CN"/>
        </w:rPr>
        <w:t xml:space="preserve"> symbol-level resource </w:t>
      </w:r>
      <w:r w:rsidR="00FE22DD">
        <w:rPr>
          <w:lang w:eastAsia="zh-CN"/>
        </w:rPr>
        <w:t>reservation can also be reused</w:t>
      </w:r>
      <w:r w:rsidR="00A53F2C">
        <w:rPr>
          <w:lang w:eastAsia="zh-CN"/>
        </w:rPr>
        <w:t>. The only difference is that</w:t>
      </w:r>
      <w:r>
        <w:rPr>
          <w:lang w:eastAsia="zh-CN"/>
        </w:rPr>
        <w:t xml:space="preserve"> one bit</w:t>
      </w:r>
      <w:r w:rsidR="00A53F2C">
        <w:rPr>
          <w:lang w:eastAsia="zh-CN"/>
        </w:rPr>
        <w:t xml:space="preserve"> in the bitmap for symbol-level </w:t>
      </w:r>
      <w:r w:rsidR="00A53F2C" w:rsidRPr="00A53F2C">
        <w:rPr>
          <w:lang w:eastAsia="zh-CN"/>
        </w:rPr>
        <w:t xml:space="preserve">granularity </w:t>
      </w:r>
      <w:r w:rsidR="00A53F2C">
        <w:rPr>
          <w:lang w:eastAsia="zh-CN"/>
        </w:rPr>
        <w:t>is corresponding</w:t>
      </w:r>
      <w:r w:rsidR="005A292C">
        <w:rPr>
          <w:lang w:eastAsia="zh-CN"/>
        </w:rPr>
        <w:t xml:space="preserve"> to</w:t>
      </w:r>
      <w:r w:rsidR="00A53F2C">
        <w:rPr>
          <w:lang w:eastAsia="zh-CN"/>
        </w:rPr>
        <w:t xml:space="preserve"> one symbol, but in slot-level one bit is corresponding to one slot. Thus we have the similar proposal below.</w:t>
      </w:r>
    </w:p>
    <w:p w14:paraId="14931E97" w14:textId="7EE3FA0E" w:rsidR="008C4F5F" w:rsidRDefault="00FF0743" w:rsidP="00AF6471">
      <w:pPr>
        <w:spacing w:after="0"/>
        <w:rPr>
          <w:b/>
        </w:rPr>
      </w:pPr>
      <w:r w:rsidRPr="00FF0743">
        <w:rPr>
          <w:b/>
          <w:lang w:eastAsia="zh-CN"/>
        </w:rPr>
        <w:t>Proposal</w:t>
      </w:r>
      <w:r w:rsidR="00767A47">
        <w:rPr>
          <w:b/>
          <w:lang w:eastAsia="zh-CN"/>
        </w:rPr>
        <w:t xml:space="preserve"> 8</w:t>
      </w:r>
      <w:r w:rsidRPr="00FF0743">
        <w:rPr>
          <w:b/>
          <w:lang w:eastAsia="zh-CN"/>
        </w:rPr>
        <w:t xml:space="preserve">: </w:t>
      </w:r>
      <w:r w:rsidR="008C4F5F" w:rsidRPr="00AF6471">
        <w:rPr>
          <w:b/>
        </w:rPr>
        <w:t xml:space="preserve">For slot-level </w:t>
      </w:r>
      <w:r w:rsidR="00AF6471">
        <w:rPr>
          <w:b/>
        </w:rPr>
        <w:t>resource reservation in downlink</w:t>
      </w:r>
      <w:r w:rsidR="008C4F5F" w:rsidRPr="00AF6471">
        <w:rPr>
          <w:b/>
        </w:rPr>
        <w:t xml:space="preserve">, </w:t>
      </w:r>
      <w:r w:rsidR="0092258E" w:rsidRPr="00AF6471">
        <w:rPr>
          <w:b/>
          <w:lang w:eastAsia="zh-CN"/>
        </w:rPr>
        <w:t>the</w:t>
      </w:r>
      <w:r w:rsidR="0092258E" w:rsidRPr="00AF6471">
        <w:rPr>
          <w:b/>
        </w:rPr>
        <w:t xml:space="preserve"> configuration</w:t>
      </w:r>
      <w:r w:rsidR="00FE22DD">
        <w:rPr>
          <w:b/>
        </w:rPr>
        <w:t xml:space="preserve"> signaling</w:t>
      </w:r>
      <w:r w:rsidR="0092258E" w:rsidRPr="00AF6471">
        <w:rPr>
          <w:b/>
        </w:rPr>
        <w:t xml:space="preserve"> is a </w:t>
      </w:r>
      <w:r w:rsidR="007863AC">
        <w:rPr>
          <w:b/>
        </w:rPr>
        <w:t>1</w:t>
      </w:r>
      <w:r w:rsidR="007863AC" w:rsidRPr="00AF6471">
        <w:rPr>
          <w:b/>
        </w:rPr>
        <w:t>0</w:t>
      </w:r>
      <w:r w:rsidR="001D5D85">
        <w:rPr>
          <w:b/>
        </w:rPr>
        <w:t xml:space="preserve"> </w:t>
      </w:r>
      <w:bookmarkStart w:id="2" w:name="_GoBack"/>
      <w:bookmarkEnd w:id="2"/>
      <w:r w:rsidR="007863AC" w:rsidRPr="00AF6471">
        <w:rPr>
          <w:b/>
          <w:lang w:eastAsia="zh-CN"/>
        </w:rPr>
        <w:t xml:space="preserve">bits </w:t>
      </w:r>
      <w:r w:rsidR="008C4F5F" w:rsidRPr="00AF6471">
        <w:rPr>
          <w:b/>
          <w:lang w:eastAsia="zh-CN"/>
        </w:rPr>
        <w:t xml:space="preserve">bitmap </w:t>
      </w:r>
      <w:r w:rsidR="005A292C">
        <w:rPr>
          <w:b/>
          <w:lang w:eastAsia="zh-CN"/>
        </w:rPr>
        <w:t>where each bit corresponds to one slot</w:t>
      </w:r>
      <w:r w:rsidR="00656338">
        <w:rPr>
          <w:b/>
        </w:rPr>
        <w:t>, i.e. 10</w:t>
      </w:r>
      <w:r w:rsidR="001D5D85">
        <w:rPr>
          <w:b/>
        </w:rPr>
        <w:t xml:space="preserve"> </w:t>
      </w:r>
      <w:r w:rsidR="00656338">
        <w:rPr>
          <w:b/>
        </w:rPr>
        <w:t>bits for a half frame.</w:t>
      </w:r>
    </w:p>
    <w:p w14:paraId="6092CE12" w14:textId="50343220" w:rsidR="005A292C" w:rsidRDefault="00A53F2C" w:rsidP="00105DBC">
      <w:pPr>
        <w:pStyle w:val="ListParagraph"/>
        <w:numPr>
          <w:ilvl w:val="0"/>
          <w:numId w:val="7"/>
        </w:numPr>
        <w:rPr>
          <w:rFonts w:ascii="Times New Roman" w:hAnsi="Times New Roman" w:cs="Times New Roman"/>
          <w:b/>
          <w:sz w:val="22"/>
          <w:szCs w:val="22"/>
        </w:rPr>
      </w:pPr>
      <w:r>
        <w:rPr>
          <w:rFonts w:ascii="Times New Roman" w:hAnsi="Times New Roman" w:cs="Times New Roman"/>
          <w:b/>
          <w:sz w:val="22"/>
          <w:szCs w:val="22"/>
        </w:rPr>
        <w:t>Which half frame(s)</w:t>
      </w:r>
      <w:r w:rsidR="005A292C">
        <w:rPr>
          <w:rFonts w:ascii="Times New Roman" w:hAnsi="Times New Roman" w:cs="Times New Roman"/>
          <w:b/>
          <w:sz w:val="22"/>
          <w:szCs w:val="22"/>
        </w:rPr>
        <w:t xml:space="preserve"> </w:t>
      </w:r>
      <w:r w:rsidR="005A292C" w:rsidRPr="00CD2AFD">
        <w:rPr>
          <w:rFonts w:ascii="Times New Roman" w:hAnsi="Times New Roman" w:cs="Times New Roman"/>
          <w:b/>
          <w:sz w:val="22"/>
          <w:szCs w:val="22"/>
        </w:rPr>
        <w:t xml:space="preserve">the bitmap applies are indicated </w:t>
      </w:r>
      <w:r w:rsidR="005A292C">
        <w:rPr>
          <w:rFonts w:ascii="Times New Roman" w:hAnsi="Times New Roman" w:cs="Times New Roman"/>
          <w:b/>
          <w:sz w:val="22"/>
          <w:szCs w:val="22"/>
        </w:rPr>
        <w:t>by</w:t>
      </w:r>
      <w:r w:rsidR="005A292C" w:rsidRPr="00CD2AFD">
        <w:rPr>
          <w:rFonts w:ascii="Times New Roman" w:hAnsi="Times New Roman" w:cs="Times New Roman"/>
          <w:b/>
          <w:sz w:val="22"/>
          <w:szCs w:val="22"/>
        </w:rPr>
        <w:t xml:space="preserve"> one start </w:t>
      </w:r>
      <w:r w:rsidR="005A292C">
        <w:rPr>
          <w:rFonts w:ascii="Times New Roman" w:hAnsi="Times New Roman" w:cs="Times New Roman"/>
          <w:b/>
          <w:sz w:val="22"/>
          <w:szCs w:val="22"/>
        </w:rPr>
        <w:t>position</w:t>
      </w:r>
      <w:r w:rsidR="005A292C" w:rsidRPr="00CD2AFD">
        <w:rPr>
          <w:rFonts w:ascii="Times New Roman" w:hAnsi="Times New Roman" w:cs="Times New Roman"/>
          <w:b/>
          <w:sz w:val="22"/>
          <w:szCs w:val="22"/>
        </w:rPr>
        <w:t xml:space="preserve">, one periodicity, and one </w:t>
      </w:r>
      <w:r w:rsidR="005A292C">
        <w:rPr>
          <w:rFonts w:ascii="Times New Roman" w:hAnsi="Times New Roman" w:cs="Times New Roman"/>
          <w:b/>
          <w:sz w:val="22"/>
          <w:szCs w:val="22"/>
        </w:rPr>
        <w:t>duration.</w:t>
      </w:r>
    </w:p>
    <w:p w14:paraId="68D23D7F" w14:textId="77777777" w:rsidR="00206360" w:rsidRPr="00206360" w:rsidRDefault="00206360" w:rsidP="00CE02B2">
      <w:pPr>
        <w:spacing w:after="0"/>
        <w:rPr>
          <w:lang w:eastAsia="zh-CN"/>
        </w:rPr>
      </w:pPr>
    </w:p>
    <w:p w14:paraId="036D9806" w14:textId="662FD33F" w:rsidR="00CC3627" w:rsidRDefault="00CC3627" w:rsidP="00CC3627">
      <w:pPr>
        <w:rPr>
          <w:lang w:eastAsia="zh-CN"/>
        </w:rPr>
      </w:pPr>
      <w:r>
        <w:rPr>
          <w:lang w:eastAsia="zh-CN"/>
        </w:rPr>
        <w:t xml:space="preserve">In previous meetings, it was also discussed </w:t>
      </w:r>
      <w:r w:rsidR="00172B09">
        <w:rPr>
          <w:lang w:eastAsia="zh-CN"/>
        </w:rPr>
        <w:t xml:space="preserve">on </w:t>
      </w:r>
      <w:r w:rsidRPr="00C57E7A">
        <w:rPr>
          <w:lang w:eastAsia="zh-CN"/>
        </w:rPr>
        <w:t xml:space="preserve">whether the eNB can furthermore dynamically override </w:t>
      </w:r>
      <w:r>
        <w:rPr>
          <w:lang w:eastAsia="zh-CN"/>
        </w:rPr>
        <w:t>the</w:t>
      </w:r>
      <w:r w:rsidRPr="00C57E7A">
        <w:rPr>
          <w:lang w:eastAsia="zh-CN"/>
        </w:rPr>
        <w:t xml:space="preserve"> reserved resource via DCI</w:t>
      </w:r>
      <w:r>
        <w:rPr>
          <w:lang w:eastAsia="zh-CN"/>
        </w:rPr>
        <w:t>, i.e. whether NB-IoT can further use the reserved resources based on the indication in DCI</w:t>
      </w:r>
      <w:r w:rsidRPr="00C57E7A">
        <w:rPr>
          <w:lang w:eastAsia="zh-CN"/>
        </w:rPr>
        <w:t>.</w:t>
      </w:r>
      <w:r>
        <w:rPr>
          <w:lang w:eastAsia="zh-CN"/>
        </w:rPr>
        <w:t xml:space="preserve"> </w:t>
      </w:r>
      <w:r w:rsidRPr="00C57E7A">
        <w:rPr>
          <w:lang w:eastAsia="zh-CN"/>
        </w:rPr>
        <w:t>Clearly there is no need to reserve NB-IoT resources</w:t>
      </w:r>
      <w:r>
        <w:rPr>
          <w:lang w:eastAsia="zh-CN"/>
        </w:rPr>
        <w:t xml:space="preserve"> </w:t>
      </w:r>
      <w:r w:rsidRPr="00C57E7A">
        <w:rPr>
          <w:lang w:eastAsia="zh-CN"/>
        </w:rPr>
        <w:t xml:space="preserve">if there is no NR transmission. </w:t>
      </w:r>
      <w:r>
        <w:rPr>
          <w:lang w:eastAsia="zh-CN"/>
        </w:rPr>
        <w:t>Thus i</w:t>
      </w:r>
      <w:r w:rsidRPr="00C57E7A">
        <w:rPr>
          <w:lang w:eastAsia="zh-CN"/>
        </w:rPr>
        <w:t xml:space="preserve">t is preferred to </w:t>
      </w:r>
      <w:r>
        <w:rPr>
          <w:lang w:eastAsia="zh-CN"/>
        </w:rPr>
        <w:t xml:space="preserve">have this </w:t>
      </w:r>
      <w:r w:rsidRPr="004E470A">
        <w:rPr>
          <w:lang w:eastAsia="zh-CN"/>
        </w:rPr>
        <w:t>overrid</w:t>
      </w:r>
      <w:r w:rsidR="00172B09">
        <w:rPr>
          <w:lang w:eastAsia="zh-CN"/>
        </w:rPr>
        <w:t>ing</w:t>
      </w:r>
      <w:r>
        <w:rPr>
          <w:lang w:eastAsia="zh-CN"/>
        </w:rPr>
        <w:t>, so the NB-IoT UE can use this reserved resources for transmission based on the indication in DCI.</w:t>
      </w:r>
    </w:p>
    <w:p w14:paraId="1E6DD9E6" w14:textId="612C0152" w:rsidR="00CC3627" w:rsidRPr="00064607" w:rsidRDefault="00CC3627" w:rsidP="00CC3627">
      <w:pPr>
        <w:spacing w:after="0"/>
        <w:rPr>
          <w:b/>
          <w:lang w:eastAsia="zh-CN"/>
        </w:rPr>
      </w:pPr>
      <w:r w:rsidRPr="005B7B38">
        <w:rPr>
          <w:rFonts w:hint="eastAsia"/>
          <w:b/>
          <w:lang w:eastAsia="zh-CN"/>
        </w:rPr>
        <w:t xml:space="preserve">Proposal </w:t>
      </w:r>
      <w:r w:rsidR="00767A47">
        <w:rPr>
          <w:b/>
          <w:lang w:eastAsia="zh-CN"/>
        </w:rPr>
        <w:t>9</w:t>
      </w:r>
      <w:r w:rsidRPr="005B7B38">
        <w:rPr>
          <w:rFonts w:hint="eastAsia"/>
          <w:b/>
          <w:lang w:eastAsia="zh-CN"/>
        </w:rPr>
        <w:t xml:space="preserve">: </w:t>
      </w:r>
      <w:r>
        <w:rPr>
          <w:b/>
          <w:lang w:eastAsia="zh-CN"/>
        </w:rPr>
        <w:t>DCI can further indicate that the reserved resources can be used for NB-IoT transmission.</w:t>
      </w:r>
    </w:p>
    <w:p w14:paraId="0FAE1E88" w14:textId="77777777" w:rsidR="007A1B3B" w:rsidRDefault="007A1B3B" w:rsidP="00B226F5">
      <w:pPr>
        <w:rPr>
          <w:lang w:eastAsia="zh-CN"/>
        </w:rPr>
      </w:pPr>
    </w:p>
    <w:p w14:paraId="677FE21A" w14:textId="38921E15" w:rsidR="00721F16" w:rsidRPr="003E7E99" w:rsidRDefault="00721F16" w:rsidP="007C732A">
      <w:pPr>
        <w:pStyle w:val="Heading1"/>
        <w:rPr>
          <w:lang w:eastAsia="zh-CN"/>
        </w:rPr>
      </w:pPr>
      <w:r w:rsidRPr="003E7E99">
        <w:rPr>
          <w:lang w:eastAsia="zh-CN"/>
        </w:rPr>
        <w:t>Conclusion</w:t>
      </w:r>
    </w:p>
    <w:p w14:paraId="16481190" w14:textId="6B73ABB2" w:rsidR="00235BC0" w:rsidRDefault="003C018C" w:rsidP="00A02165">
      <w:pPr>
        <w:rPr>
          <w:lang w:eastAsia="zh-CN"/>
        </w:rPr>
      </w:pPr>
      <w:r w:rsidRPr="00DD188F">
        <w:rPr>
          <w:lang w:eastAsia="zh-CN"/>
        </w:rPr>
        <w:t>In this paper</w:t>
      </w:r>
      <w:r>
        <w:rPr>
          <w:lang w:eastAsia="zh-CN"/>
        </w:rPr>
        <w:t xml:space="preserve">, we </w:t>
      </w:r>
      <w:r w:rsidR="00820EFF">
        <w:rPr>
          <w:lang w:eastAsia="zh-CN"/>
        </w:rPr>
        <w:t>discuss the</w:t>
      </w:r>
      <w:r>
        <w:rPr>
          <w:lang w:eastAsia="zh-CN"/>
        </w:rPr>
        <w:t xml:space="preserve"> coexistence of </w:t>
      </w:r>
      <w:r w:rsidR="00807E51">
        <w:rPr>
          <w:lang w:eastAsia="zh-CN"/>
        </w:rPr>
        <w:t xml:space="preserve">FDD/TDD </w:t>
      </w:r>
      <w:r>
        <w:rPr>
          <w:lang w:eastAsia="zh-CN"/>
        </w:rPr>
        <w:t>NB-IoT and NR</w:t>
      </w:r>
      <w:r w:rsidR="0089403F">
        <w:rPr>
          <w:lang w:eastAsia="zh-CN"/>
        </w:rPr>
        <w:t>. Some additional NB-IoT enhancements</w:t>
      </w:r>
      <w:r w:rsidR="00807E51">
        <w:rPr>
          <w:lang w:eastAsia="zh-CN"/>
        </w:rPr>
        <w:t xml:space="preserve"> </w:t>
      </w:r>
      <w:r w:rsidR="0002768A">
        <w:rPr>
          <w:lang w:eastAsia="zh-CN"/>
        </w:rPr>
        <w:t xml:space="preserve">are </w:t>
      </w:r>
      <w:r w:rsidR="00807E51">
        <w:rPr>
          <w:lang w:eastAsia="zh-CN"/>
        </w:rPr>
        <w:t>discussed</w:t>
      </w:r>
      <w:r w:rsidR="0089403F">
        <w:rPr>
          <w:lang w:eastAsia="zh-CN"/>
        </w:rPr>
        <w:t>.</w:t>
      </w:r>
    </w:p>
    <w:p w14:paraId="44235669" w14:textId="77777777" w:rsidR="00D43800" w:rsidRDefault="00D43800" w:rsidP="00D43800">
      <w:pPr>
        <w:rPr>
          <w:b/>
          <w:lang w:eastAsia="zh-CN"/>
        </w:rPr>
      </w:pPr>
      <w:r w:rsidRPr="00582AC5">
        <w:rPr>
          <w:rFonts w:hint="eastAsia"/>
          <w:b/>
          <w:lang w:eastAsia="zh-CN"/>
        </w:rPr>
        <w:t>Proposal</w:t>
      </w:r>
      <w:r w:rsidRPr="00582AC5">
        <w:rPr>
          <w:b/>
          <w:lang w:eastAsia="zh-CN"/>
        </w:rPr>
        <w:t xml:space="preserve"> 1: </w:t>
      </w:r>
      <w:r>
        <w:rPr>
          <w:b/>
          <w:lang w:eastAsia="zh-CN"/>
        </w:rPr>
        <w:t>For unicast, NPDCCH and NPDSCH scrambled by C-RNTI that would fall into the reserved resource are</w:t>
      </w:r>
      <w:r w:rsidRPr="00582AC5">
        <w:rPr>
          <w:b/>
          <w:lang w:eastAsia="zh-CN"/>
        </w:rPr>
        <w:t xml:space="preserve"> dropped for symbol-level and</w:t>
      </w:r>
      <w:r>
        <w:rPr>
          <w:b/>
          <w:lang w:eastAsia="zh-CN"/>
        </w:rPr>
        <w:t xml:space="preserve"> slot-level reserved resources.</w:t>
      </w:r>
    </w:p>
    <w:p w14:paraId="1AB6C54D" w14:textId="77777777" w:rsidR="00D43800" w:rsidRDefault="00D43800" w:rsidP="00D43800">
      <w:pPr>
        <w:rPr>
          <w:b/>
          <w:lang w:eastAsia="zh-CN"/>
        </w:rPr>
      </w:pPr>
      <w:r>
        <w:rPr>
          <w:b/>
          <w:lang w:eastAsia="zh-CN"/>
        </w:rPr>
        <w:t>Proposal 2: For unicast,</w:t>
      </w:r>
      <w:r w:rsidRPr="00582AC5">
        <w:rPr>
          <w:b/>
          <w:lang w:eastAsia="zh-CN"/>
        </w:rPr>
        <w:t xml:space="preserve"> NPUSCH</w:t>
      </w:r>
      <w:r>
        <w:rPr>
          <w:b/>
          <w:lang w:eastAsia="zh-CN"/>
        </w:rPr>
        <w:t xml:space="preserve"> scrambled by C-RNTI that would fall into the reserved resource</w:t>
      </w:r>
      <w:r w:rsidRPr="00582AC5">
        <w:rPr>
          <w:b/>
          <w:lang w:eastAsia="zh-CN"/>
        </w:rPr>
        <w:t xml:space="preserve"> is postponed for subframe-level reserved resources.</w:t>
      </w:r>
    </w:p>
    <w:p w14:paraId="70BBD590" w14:textId="77777777" w:rsidR="00D43800" w:rsidRDefault="00D43800" w:rsidP="00D43800">
      <w:pPr>
        <w:rPr>
          <w:b/>
          <w:lang w:eastAsia="zh-CN"/>
        </w:rPr>
      </w:pPr>
      <w:r w:rsidRPr="00AA0F3F">
        <w:rPr>
          <w:rFonts w:hint="eastAsia"/>
          <w:b/>
          <w:lang w:eastAsia="zh-CN"/>
        </w:rPr>
        <w:t xml:space="preserve">Proposal 3: </w:t>
      </w:r>
      <w:r w:rsidRPr="00AA0F3F">
        <w:rPr>
          <w:b/>
          <w:lang w:eastAsia="zh-CN"/>
        </w:rPr>
        <w:t>UL resource reservation is supported with slot-level and symbol(s)-level granularity.</w:t>
      </w:r>
      <w:r>
        <w:rPr>
          <w:b/>
          <w:lang w:eastAsia="zh-CN"/>
        </w:rPr>
        <w:t xml:space="preserve"> FFS the detailed configuration for slot-level and symbol</w:t>
      </w:r>
      <w:r>
        <w:rPr>
          <w:rFonts w:hint="eastAsia"/>
          <w:b/>
          <w:lang w:eastAsia="zh-CN"/>
        </w:rPr>
        <w:t>(</w:t>
      </w:r>
      <w:r>
        <w:rPr>
          <w:b/>
          <w:lang w:eastAsia="zh-CN"/>
        </w:rPr>
        <w:t>s</w:t>
      </w:r>
      <w:r>
        <w:rPr>
          <w:rFonts w:hint="eastAsia"/>
          <w:b/>
          <w:lang w:eastAsia="zh-CN"/>
        </w:rPr>
        <w:t>)</w:t>
      </w:r>
      <w:r>
        <w:rPr>
          <w:b/>
          <w:lang w:eastAsia="zh-CN"/>
        </w:rPr>
        <w:t>-level granularity.</w:t>
      </w:r>
    </w:p>
    <w:p w14:paraId="70FCF729" w14:textId="77777777" w:rsidR="00D43800" w:rsidRPr="00AA0F3F" w:rsidRDefault="00D43800" w:rsidP="00D43800">
      <w:pPr>
        <w:rPr>
          <w:b/>
          <w:lang w:eastAsia="zh-CN"/>
        </w:rPr>
      </w:pPr>
      <w:r>
        <w:rPr>
          <w:b/>
          <w:lang w:eastAsia="zh-CN"/>
        </w:rPr>
        <w:t xml:space="preserve">Proposal 4: </w:t>
      </w:r>
      <w:r w:rsidRPr="000209DD">
        <w:rPr>
          <w:b/>
          <w:lang w:eastAsia="zh-CN"/>
        </w:rPr>
        <w:t>For subframe-level resource reservation in FDD UL</w:t>
      </w:r>
      <w:r>
        <w:rPr>
          <w:b/>
          <w:lang w:eastAsia="zh-CN"/>
        </w:rPr>
        <w:t>, the configuration signalling is 10bits or 40bits bitmap.</w:t>
      </w:r>
    </w:p>
    <w:p w14:paraId="33A2D7DB" w14:textId="77777777" w:rsidR="00D43800" w:rsidRDefault="00D43800" w:rsidP="00D43800">
      <w:pPr>
        <w:rPr>
          <w:b/>
          <w:lang w:eastAsia="zh-CN"/>
        </w:rPr>
      </w:pPr>
      <w:r w:rsidRPr="00691A89">
        <w:rPr>
          <w:b/>
          <w:lang w:eastAsia="zh-CN"/>
        </w:rPr>
        <w:t>Proposal</w:t>
      </w:r>
      <w:r>
        <w:rPr>
          <w:b/>
          <w:lang w:eastAsia="zh-CN"/>
        </w:rPr>
        <w:t xml:space="preserve"> 5</w:t>
      </w:r>
      <w:r w:rsidRPr="00691A89">
        <w:rPr>
          <w:b/>
          <w:lang w:eastAsia="zh-CN"/>
        </w:rPr>
        <w:t>: The reserved resource in NB-IoT non-anchor carrier is configured by UE-specific RRC signaling.</w:t>
      </w:r>
    </w:p>
    <w:p w14:paraId="093FBF0F" w14:textId="77777777" w:rsidR="00D43800" w:rsidRDefault="00D43800" w:rsidP="00D43800">
      <w:pPr>
        <w:rPr>
          <w:b/>
          <w:lang w:eastAsia="zh-CN"/>
        </w:rPr>
      </w:pPr>
      <w:r>
        <w:rPr>
          <w:rFonts w:hint="eastAsia"/>
          <w:b/>
          <w:lang w:eastAsia="zh-CN"/>
        </w:rPr>
        <w:t>Proposal 6</w:t>
      </w:r>
      <w:r w:rsidRPr="00671D8A">
        <w:rPr>
          <w:rFonts w:hint="eastAsia"/>
          <w:b/>
          <w:lang w:eastAsia="zh-CN"/>
        </w:rPr>
        <w:t xml:space="preserve">: </w:t>
      </w:r>
      <w:r>
        <w:rPr>
          <w:b/>
          <w:lang w:eastAsia="zh-CN"/>
        </w:rPr>
        <w:t>The resource in both valid subframe and invalid subframe can be configured as the reserved resource.</w:t>
      </w:r>
    </w:p>
    <w:p w14:paraId="6D915566" w14:textId="477096B3" w:rsidR="00D43800" w:rsidRDefault="00D43800" w:rsidP="00D43800">
      <w:pPr>
        <w:spacing w:after="0"/>
        <w:rPr>
          <w:b/>
        </w:rPr>
      </w:pPr>
      <w:r w:rsidRPr="00FF0743">
        <w:rPr>
          <w:b/>
          <w:lang w:eastAsia="zh-CN"/>
        </w:rPr>
        <w:t>Proposal</w:t>
      </w:r>
      <w:r>
        <w:rPr>
          <w:b/>
          <w:lang w:eastAsia="zh-CN"/>
        </w:rPr>
        <w:t xml:space="preserve"> 7</w:t>
      </w:r>
      <w:r w:rsidRPr="00FF0743">
        <w:rPr>
          <w:b/>
          <w:lang w:eastAsia="zh-CN"/>
        </w:rPr>
        <w:t xml:space="preserve">: </w:t>
      </w:r>
      <w:r w:rsidRPr="00C913E1">
        <w:rPr>
          <w:b/>
        </w:rPr>
        <w:t xml:space="preserve">For </w:t>
      </w:r>
      <w:r w:rsidRPr="00C913E1">
        <w:rPr>
          <w:b/>
          <w:lang w:eastAsia="zh-CN"/>
        </w:rPr>
        <w:t xml:space="preserve">symbol(s)-level </w:t>
      </w:r>
      <w:r>
        <w:rPr>
          <w:b/>
          <w:lang w:eastAsia="zh-CN"/>
        </w:rPr>
        <w:t>resource reservation in downlink</w:t>
      </w:r>
      <w:r w:rsidRPr="00C913E1">
        <w:rPr>
          <w:b/>
          <w:lang w:eastAsia="zh-CN"/>
        </w:rPr>
        <w:t>, the</w:t>
      </w:r>
      <w:r w:rsidRPr="00C913E1">
        <w:rPr>
          <w:b/>
        </w:rPr>
        <w:t xml:space="preserve"> configuration</w:t>
      </w:r>
      <w:r>
        <w:rPr>
          <w:b/>
        </w:rPr>
        <w:t xml:space="preserve"> signaling</w:t>
      </w:r>
      <w:r w:rsidRPr="00C913E1">
        <w:rPr>
          <w:b/>
        </w:rPr>
        <w:t xml:space="preserve"> is a</w:t>
      </w:r>
      <w:r w:rsidRPr="00C913E1">
        <w:rPr>
          <w:b/>
          <w:lang w:eastAsia="zh-CN"/>
        </w:rPr>
        <w:t xml:space="preserve"> </w:t>
      </w:r>
      <w:r>
        <w:rPr>
          <w:b/>
          <w:lang w:eastAsia="zh-CN"/>
        </w:rPr>
        <w:t xml:space="preserve">10bits </w:t>
      </w:r>
      <w:r w:rsidRPr="00C913E1">
        <w:rPr>
          <w:b/>
          <w:lang w:eastAsia="zh-CN"/>
        </w:rPr>
        <w:t>bitmap</w:t>
      </w:r>
      <w:r>
        <w:rPr>
          <w:b/>
          <w:lang w:eastAsia="zh-CN"/>
        </w:rPr>
        <w:t xml:space="preserve"> where</w:t>
      </w:r>
      <w:r w:rsidRPr="00C913E1">
        <w:rPr>
          <w:b/>
          <w:lang w:eastAsia="zh-CN"/>
        </w:rPr>
        <w:t xml:space="preserve"> </w:t>
      </w:r>
      <w:r>
        <w:rPr>
          <w:b/>
          <w:lang w:eastAsia="zh-CN"/>
        </w:rPr>
        <w:t>each bit corresponds to one symbol which is not the NRS symbol, i.e. 10</w:t>
      </w:r>
      <w:r w:rsidR="001D5D85">
        <w:rPr>
          <w:b/>
          <w:lang w:eastAsia="zh-CN"/>
        </w:rPr>
        <w:t xml:space="preserve"> </w:t>
      </w:r>
      <w:r>
        <w:rPr>
          <w:b/>
          <w:lang w:eastAsia="zh-CN"/>
        </w:rPr>
        <w:t>bits for a subframe</w:t>
      </w:r>
      <w:r w:rsidRPr="00C913E1">
        <w:rPr>
          <w:b/>
          <w:lang w:eastAsia="zh-CN"/>
        </w:rPr>
        <w:t>.</w:t>
      </w:r>
    </w:p>
    <w:p w14:paraId="7B8617AC" w14:textId="6B67A734" w:rsidR="00D43800" w:rsidRDefault="00D43800" w:rsidP="00D43800">
      <w:pPr>
        <w:pStyle w:val="ListParagraph"/>
        <w:numPr>
          <w:ilvl w:val="0"/>
          <w:numId w:val="7"/>
        </w:numPr>
        <w:spacing w:after="120"/>
        <w:rPr>
          <w:rFonts w:ascii="Times New Roman" w:hAnsi="Times New Roman" w:cs="Times New Roman"/>
          <w:b/>
          <w:sz w:val="22"/>
          <w:szCs w:val="22"/>
        </w:rPr>
      </w:pPr>
      <w:r>
        <w:rPr>
          <w:rFonts w:ascii="Times New Roman" w:hAnsi="Times New Roman" w:cs="Times New Roman"/>
          <w:b/>
          <w:sz w:val="22"/>
          <w:szCs w:val="22"/>
        </w:rPr>
        <w:t>Which</w:t>
      </w:r>
      <w:r w:rsidRPr="00CD2AFD">
        <w:rPr>
          <w:rFonts w:ascii="Times New Roman" w:hAnsi="Times New Roman" w:cs="Times New Roman"/>
          <w:b/>
          <w:sz w:val="22"/>
          <w:szCs w:val="22"/>
        </w:rPr>
        <w:t xml:space="preserve"> subframe</w:t>
      </w:r>
      <w:r>
        <w:rPr>
          <w:rFonts w:ascii="Times New Roman" w:hAnsi="Times New Roman" w:cs="Times New Roman"/>
          <w:b/>
          <w:sz w:val="22"/>
          <w:szCs w:val="22"/>
        </w:rPr>
        <w:t>(</w:t>
      </w:r>
      <w:r w:rsidRPr="00CD2AFD">
        <w:rPr>
          <w:rFonts w:ascii="Times New Roman" w:hAnsi="Times New Roman" w:cs="Times New Roman"/>
          <w:b/>
          <w:sz w:val="22"/>
          <w:szCs w:val="22"/>
        </w:rPr>
        <w:t>s</w:t>
      </w:r>
      <w:r>
        <w:rPr>
          <w:rFonts w:ascii="Times New Roman" w:hAnsi="Times New Roman" w:cs="Times New Roman"/>
          <w:b/>
          <w:sz w:val="22"/>
          <w:szCs w:val="22"/>
        </w:rPr>
        <w:t xml:space="preserve">) </w:t>
      </w:r>
      <w:r w:rsidRPr="00CD2AFD">
        <w:rPr>
          <w:rFonts w:ascii="Times New Roman" w:hAnsi="Times New Roman" w:cs="Times New Roman"/>
          <w:b/>
          <w:sz w:val="22"/>
          <w:szCs w:val="22"/>
        </w:rPr>
        <w:t xml:space="preserve">the bitmap applies </w:t>
      </w:r>
      <w:r w:rsidR="00CF681D">
        <w:rPr>
          <w:rFonts w:ascii="Times New Roman" w:hAnsi="Times New Roman" w:cs="Times New Roman"/>
          <w:b/>
          <w:sz w:val="22"/>
          <w:szCs w:val="22"/>
        </w:rPr>
        <w:t xml:space="preserve">to </w:t>
      </w:r>
      <w:r w:rsidRPr="00CD2AFD">
        <w:rPr>
          <w:rFonts w:ascii="Times New Roman" w:hAnsi="Times New Roman" w:cs="Times New Roman"/>
          <w:b/>
          <w:sz w:val="22"/>
          <w:szCs w:val="22"/>
        </w:rPr>
        <w:t xml:space="preserve">are indicated </w:t>
      </w:r>
      <w:r>
        <w:rPr>
          <w:rFonts w:ascii="Times New Roman" w:hAnsi="Times New Roman" w:cs="Times New Roman"/>
          <w:b/>
          <w:sz w:val="22"/>
          <w:szCs w:val="22"/>
        </w:rPr>
        <w:t>by</w:t>
      </w:r>
      <w:r w:rsidRPr="00CD2AFD">
        <w:rPr>
          <w:rFonts w:ascii="Times New Roman" w:hAnsi="Times New Roman" w:cs="Times New Roman"/>
          <w:b/>
          <w:sz w:val="22"/>
          <w:szCs w:val="22"/>
        </w:rPr>
        <w:t xml:space="preserve"> one start </w:t>
      </w:r>
      <w:r>
        <w:rPr>
          <w:rFonts w:ascii="Times New Roman" w:hAnsi="Times New Roman" w:cs="Times New Roman"/>
          <w:b/>
          <w:sz w:val="22"/>
          <w:szCs w:val="22"/>
        </w:rPr>
        <w:t>position</w:t>
      </w:r>
      <w:r w:rsidRPr="00CD2AFD">
        <w:rPr>
          <w:rFonts w:ascii="Times New Roman" w:hAnsi="Times New Roman" w:cs="Times New Roman"/>
          <w:b/>
          <w:sz w:val="22"/>
          <w:szCs w:val="22"/>
        </w:rPr>
        <w:t xml:space="preserve">, one periodicity, and one </w:t>
      </w:r>
      <w:r>
        <w:rPr>
          <w:rFonts w:ascii="Times New Roman" w:hAnsi="Times New Roman" w:cs="Times New Roman"/>
          <w:b/>
          <w:sz w:val="22"/>
          <w:szCs w:val="22"/>
        </w:rPr>
        <w:t>duration.</w:t>
      </w:r>
    </w:p>
    <w:p w14:paraId="624717CB" w14:textId="040B7ABF" w:rsidR="00D43800" w:rsidRDefault="00D43800" w:rsidP="00D43800">
      <w:pPr>
        <w:spacing w:after="0"/>
        <w:rPr>
          <w:b/>
        </w:rPr>
      </w:pPr>
      <w:r w:rsidRPr="00FF0743">
        <w:rPr>
          <w:b/>
          <w:lang w:eastAsia="zh-CN"/>
        </w:rPr>
        <w:t>Proposal</w:t>
      </w:r>
      <w:r>
        <w:rPr>
          <w:b/>
          <w:lang w:eastAsia="zh-CN"/>
        </w:rPr>
        <w:t xml:space="preserve"> 8</w:t>
      </w:r>
      <w:r w:rsidRPr="00FF0743">
        <w:rPr>
          <w:b/>
          <w:lang w:eastAsia="zh-CN"/>
        </w:rPr>
        <w:t xml:space="preserve">: </w:t>
      </w:r>
      <w:r w:rsidRPr="00AF6471">
        <w:rPr>
          <w:b/>
        </w:rPr>
        <w:t xml:space="preserve">For slot-level </w:t>
      </w:r>
      <w:r>
        <w:rPr>
          <w:b/>
        </w:rPr>
        <w:t>resource reservation in downlink</w:t>
      </w:r>
      <w:r w:rsidRPr="00AF6471">
        <w:rPr>
          <w:b/>
        </w:rPr>
        <w:t xml:space="preserve">, </w:t>
      </w:r>
      <w:r w:rsidRPr="00AF6471">
        <w:rPr>
          <w:b/>
          <w:lang w:eastAsia="zh-CN"/>
        </w:rPr>
        <w:t>the</w:t>
      </w:r>
      <w:r w:rsidRPr="00AF6471">
        <w:rPr>
          <w:b/>
        </w:rPr>
        <w:t xml:space="preserve"> configuration</w:t>
      </w:r>
      <w:r>
        <w:rPr>
          <w:b/>
        </w:rPr>
        <w:t xml:space="preserve"> signaling</w:t>
      </w:r>
      <w:r w:rsidRPr="00AF6471">
        <w:rPr>
          <w:b/>
        </w:rPr>
        <w:t xml:space="preserve"> is a </w:t>
      </w:r>
      <w:r>
        <w:rPr>
          <w:b/>
        </w:rPr>
        <w:t>1</w:t>
      </w:r>
      <w:r w:rsidRPr="00AF6471">
        <w:rPr>
          <w:b/>
        </w:rPr>
        <w:t>0</w:t>
      </w:r>
      <w:r w:rsidR="001D5D85">
        <w:rPr>
          <w:b/>
        </w:rPr>
        <w:t xml:space="preserve"> </w:t>
      </w:r>
      <w:r w:rsidRPr="00AF6471">
        <w:rPr>
          <w:b/>
          <w:lang w:eastAsia="zh-CN"/>
        </w:rPr>
        <w:t xml:space="preserve">bits bitmap </w:t>
      </w:r>
      <w:r>
        <w:rPr>
          <w:b/>
          <w:lang w:eastAsia="zh-CN"/>
        </w:rPr>
        <w:t>where each bit corresponds to one slot</w:t>
      </w:r>
      <w:r>
        <w:rPr>
          <w:b/>
        </w:rPr>
        <w:t>, i.e. 10</w:t>
      </w:r>
      <w:r w:rsidR="001D5D85">
        <w:rPr>
          <w:b/>
        </w:rPr>
        <w:t xml:space="preserve"> </w:t>
      </w:r>
      <w:r>
        <w:rPr>
          <w:b/>
        </w:rPr>
        <w:t>bits for a half frame.</w:t>
      </w:r>
    </w:p>
    <w:p w14:paraId="5C68BFC1" w14:textId="77777777" w:rsidR="00D43800" w:rsidRDefault="00D43800" w:rsidP="00D43800">
      <w:pPr>
        <w:pStyle w:val="ListParagraph"/>
        <w:numPr>
          <w:ilvl w:val="0"/>
          <w:numId w:val="7"/>
        </w:numPr>
        <w:rPr>
          <w:rFonts w:ascii="Times New Roman" w:hAnsi="Times New Roman" w:cs="Times New Roman"/>
          <w:b/>
          <w:sz w:val="22"/>
          <w:szCs w:val="22"/>
        </w:rPr>
      </w:pPr>
      <w:r>
        <w:rPr>
          <w:rFonts w:ascii="Times New Roman" w:hAnsi="Times New Roman" w:cs="Times New Roman"/>
          <w:b/>
          <w:sz w:val="22"/>
          <w:szCs w:val="22"/>
        </w:rPr>
        <w:lastRenderedPageBreak/>
        <w:t xml:space="preserve">Which half frame(s) </w:t>
      </w:r>
      <w:r w:rsidRPr="00CD2AFD">
        <w:rPr>
          <w:rFonts w:ascii="Times New Roman" w:hAnsi="Times New Roman" w:cs="Times New Roman"/>
          <w:b/>
          <w:sz w:val="22"/>
          <w:szCs w:val="22"/>
        </w:rPr>
        <w:t xml:space="preserve">the bitmap applies are indicated </w:t>
      </w:r>
      <w:r>
        <w:rPr>
          <w:rFonts w:ascii="Times New Roman" w:hAnsi="Times New Roman" w:cs="Times New Roman"/>
          <w:b/>
          <w:sz w:val="22"/>
          <w:szCs w:val="22"/>
        </w:rPr>
        <w:t>by</w:t>
      </w:r>
      <w:r w:rsidRPr="00CD2AFD">
        <w:rPr>
          <w:rFonts w:ascii="Times New Roman" w:hAnsi="Times New Roman" w:cs="Times New Roman"/>
          <w:b/>
          <w:sz w:val="22"/>
          <w:szCs w:val="22"/>
        </w:rPr>
        <w:t xml:space="preserve"> one start </w:t>
      </w:r>
      <w:r>
        <w:rPr>
          <w:rFonts w:ascii="Times New Roman" w:hAnsi="Times New Roman" w:cs="Times New Roman"/>
          <w:b/>
          <w:sz w:val="22"/>
          <w:szCs w:val="22"/>
        </w:rPr>
        <w:t>position</w:t>
      </w:r>
      <w:r w:rsidRPr="00CD2AFD">
        <w:rPr>
          <w:rFonts w:ascii="Times New Roman" w:hAnsi="Times New Roman" w:cs="Times New Roman"/>
          <w:b/>
          <w:sz w:val="22"/>
          <w:szCs w:val="22"/>
        </w:rPr>
        <w:t xml:space="preserve">, one periodicity, and one </w:t>
      </w:r>
      <w:r>
        <w:rPr>
          <w:rFonts w:ascii="Times New Roman" w:hAnsi="Times New Roman" w:cs="Times New Roman"/>
          <w:b/>
          <w:sz w:val="22"/>
          <w:szCs w:val="22"/>
        </w:rPr>
        <w:t>duration.</w:t>
      </w:r>
    </w:p>
    <w:p w14:paraId="3991365D" w14:textId="77777777" w:rsidR="00D43800" w:rsidRPr="00064607" w:rsidRDefault="00D43800" w:rsidP="007D2C1C">
      <w:pPr>
        <w:spacing w:before="120" w:after="0"/>
        <w:rPr>
          <w:b/>
          <w:lang w:eastAsia="zh-CN"/>
        </w:rPr>
      </w:pPr>
      <w:r w:rsidRPr="005B7B38">
        <w:rPr>
          <w:rFonts w:hint="eastAsia"/>
          <w:b/>
          <w:lang w:eastAsia="zh-CN"/>
        </w:rPr>
        <w:t xml:space="preserve">Proposal </w:t>
      </w:r>
      <w:r>
        <w:rPr>
          <w:b/>
          <w:lang w:eastAsia="zh-CN"/>
        </w:rPr>
        <w:t>9</w:t>
      </w:r>
      <w:r w:rsidRPr="005B7B38">
        <w:rPr>
          <w:rFonts w:hint="eastAsia"/>
          <w:b/>
          <w:lang w:eastAsia="zh-CN"/>
        </w:rPr>
        <w:t xml:space="preserve">: </w:t>
      </w:r>
      <w:r>
        <w:rPr>
          <w:b/>
          <w:lang w:eastAsia="zh-CN"/>
        </w:rPr>
        <w:t>DCI can further indicate that the reserved resources can be used for NB-IoT transmission.</w:t>
      </w: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22421878" w:rsidR="00233617" w:rsidRPr="00026932" w:rsidRDefault="00AA30E1" w:rsidP="00CE02B2">
      <w:pPr>
        <w:adjustRightInd/>
        <w:spacing w:after="60"/>
        <w:rPr>
          <w:lang w:val="en-GB"/>
        </w:rPr>
      </w:pPr>
      <w:bookmarkStart w:id="3" w:name="_Ref520446312"/>
      <w:r>
        <w:t>[1]</w:t>
      </w:r>
      <w:r>
        <w:tab/>
      </w:r>
      <w:r w:rsidR="009B4F6F" w:rsidRPr="009B4F6F">
        <w:t>RP-19</w:t>
      </w:r>
      <w:r w:rsidR="00814AE2">
        <w:t>2313</w:t>
      </w:r>
      <w:r w:rsidR="0077214E" w:rsidRPr="00B054BA">
        <w:t xml:space="preserve">, “WID Revision: Additional enhancements for NB-IoT”, </w:t>
      </w:r>
      <w:r w:rsidR="009B4F6F" w:rsidRPr="009B4F6F">
        <w:t>Futurewei</w:t>
      </w:r>
      <w:r w:rsidR="0077214E" w:rsidRPr="00B054BA">
        <w:t xml:space="preserve">, </w:t>
      </w:r>
      <w:r w:rsidR="000B1654">
        <w:t xml:space="preserve">Newport Beach, </w:t>
      </w:r>
      <w:r w:rsidR="009B4F6F" w:rsidRPr="009B4F6F">
        <w:t>USA</w:t>
      </w:r>
      <w:r w:rsidR="0077214E" w:rsidRPr="00B054BA">
        <w:t xml:space="preserve">, </w:t>
      </w:r>
      <w:r w:rsidR="00814AE2">
        <w:t xml:space="preserve">September </w:t>
      </w:r>
      <w:r w:rsidR="00BC50C2" w:rsidRPr="00B054BA">
        <w:t>201</w:t>
      </w:r>
      <w:r w:rsidR="00BC50C2">
        <w:t>9</w:t>
      </w:r>
      <w:r w:rsidR="0077214E" w:rsidRPr="00B054BA">
        <w:t>.</w:t>
      </w:r>
      <w:bookmarkEnd w:id="3"/>
    </w:p>
    <w:sectPr w:rsidR="00233617" w:rsidRPr="00026932"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6051C" w14:textId="77777777" w:rsidR="004604DF" w:rsidRDefault="004604DF" w:rsidP="00721F16">
      <w:pPr>
        <w:spacing w:after="0"/>
      </w:pPr>
      <w:r>
        <w:separator/>
      </w:r>
    </w:p>
  </w:endnote>
  <w:endnote w:type="continuationSeparator" w:id="0">
    <w:p w14:paraId="62F536A0" w14:textId="77777777" w:rsidR="004604DF" w:rsidRDefault="004604DF" w:rsidP="00721F16">
      <w:pPr>
        <w:spacing w:after="0"/>
      </w:pPr>
      <w:r>
        <w:continuationSeparator/>
      </w:r>
    </w:p>
  </w:endnote>
  <w:endnote w:type="continuationNotice" w:id="1">
    <w:p w14:paraId="79A7E495" w14:textId="77777777" w:rsidR="004604DF" w:rsidRDefault="00460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AA367" w14:textId="77777777" w:rsidR="004604DF" w:rsidRDefault="004604DF" w:rsidP="00721F16">
      <w:pPr>
        <w:spacing w:after="0"/>
      </w:pPr>
      <w:r>
        <w:separator/>
      </w:r>
    </w:p>
  </w:footnote>
  <w:footnote w:type="continuationSeparator" w:id="0">
    <w:p w14:paraId="19C3C9D3" w14:textId="77777777" w:rsidR="004604DF" w:rsidRDefault="004604DF" w:rsidP="00721F16">
      <w:pPr>
        <w:spacing w:after="0"/>
      </w:pPr>
      <w:r>
        <w:continuationSeparator/>
      </w:r>
    </w:p>
  </w:footnote>
  <w:footnote w:type="continuationNotice" w:id="1">
    <w:p w14:paraId="4FC52D00" w14:textId="77777777" w:rsidR="004604DF" w:rsidRDefault="004604D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3"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6"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3"/>
  </w:num>
  <w:num w:numId="5">
    <w:abstractNumId w:val="0"/>
  </w:num>
  <w:num w:numId="6">
    <w:abstractNumId w:val="6"/>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1030"/>
    <w:rsid w:val="000112C7"/>
    <w:rsid w:val="000120E8"/>
    <w:rsid w:val="00012FCB"/>
    <w:rsid w:val="00013484"/>
    <w:rsid w:val="000148FD"/>
    <w:rsid w:val="0001493B"/>
    <w:rsid w:val="0001512C"/>
    <w:rsid w:val="000158E0"/>
    <w:rsid w:val="00016A7C"/>
    <w:rsid w:val="0001751B"/>
    <w:rsid w:val="0002013D"/>
    <w:rsid w:val="0002042A"/>
    <w:rsid w:val="000209DD"/>
    <w:rsid w:val="00021E97"/>
    <w:rsid w:val="00021F55"/>
    <w:rsid w:val="000224DD"/>
    <w:rsid w:val="00023F35"/>
    <w:rsid w:val="0002440D"/>
    <w:rsid w:val="0002444C"/>
    <w:rsid w:val="00026932"/>
    <w:rsid w:val="00026BDA"/>
    <w:rsid w:val="00026C5D"/>
    <w:rsid w:val="00026F95"/>
    <w:rsid w:val="00026F97"/>
    <w:rsid w:val="0002768A"/>
    <w:rsid w:val="00031654"/>
    <w:rsid w:val="0003166F"/>
    <w:rsid w:val="000317BB"/>
    <w:rsid w:val="00031C10"/>
    <w:rsid w:val="0003269F"/>
    <w:rsid w:val="00032C30"/>
    <w:rsid w:val="00034347"/>
    <w:rsid w:val="00034A8D"/>
    <w:rsid w:val="00036461"/>
    <w:rsid w:val="000368AC"/>
    <w:rsid w:val="00036C07"/>
    <w:rsid w:val="00041804"/>
    <w:rsid w:val="00041E44"/>
    <w:rsid w:val="00042F55"/>
    <w:rsid w:val="00044C83"/>
    <w:rsid w:val="00044FD0"/>
    <w:rsid w:val="000459DF"/>
    <w:rsid w:val="00045F1E"/>
    <w:rsid w:val="00046628"/>
    <w:rsid w:val="00046EFB"/>
    <w:rsid w:val="00047E8E"/>
    <w:rsid w:val="000500EE"/>
    <w:rsid w:val="000505D1"/>
    <w:rsid w:val="0005191F"/>
    <w:rsid w:val="00051965"/>
    <w:rsid w:val="00053871"/>
    <w:rsid w:val="00053C15"/>
    <w:rsid w:val="00053E55"/>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4607"/>
    <w:rsid w:val="00064A7A"/>
    <w:rsid w:val="00065337"/>
    <w:rsid w:val="000657FA"/>
    <w:rsid w:val="00066409"/>
    <w:rsid w:val="000667BB"/>
    <w:rsid w:val="00066C57"/>
    <w:rsid w:val="00067AB8"/>
    <w:rsid w:val="00067CA1"/>
    <w:rsid w:val="00070616"/>
    <w:rsid w:val="0007066F"/>
    <w:rsid w:val="00070681"/>
    <w:rsid w:val="0007158A"/>
    <w:rsid w:val="000718E1"/>
    <w:rsid w:val="00072858"/>
    <w:rsid w:val="000736C3"/>
    <w:rsid w:val="00074305"/>
    <w:rsid w:val="000747CD"/>
    <w:rsid w:val="00074E35"/>
    <w:rsid w:val="00075603"/>
    <w:rsid w:val="000836C4"/>
    <w:rsid w:val="0008569D"/>
    <w:rsid w:val="000866C9"/>
    <w:rsid w:val="000867DD"/>
    <w:rsid w:val="00090134"/>
    <w:rsid w:val="0009325E"/>
    <w:rsid w:val="000934CA"/>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9D4"/>
    <w:rsid w:val="000A3EFF"/>
    <w:rsid w:val="000A4240"/>
    <w:rsid w:val="000A4B90"/>
    <w:rsid w:val="000A6052"/>
    <w:rsid w:val="000A6702"/>
    <w:rsid w:val="000A7A02"/>
    <w:rsid w:val="000A7A1D"/>
    <w:rsid w:val="000B0055"/>
    <w:rsid w:val="000B0569"/>
    <w:rsid w:val="000B05D3"/>
    <w:rsid w:val="000B1654"/>
    <w:rsid w:val="000B1725"/>
    <w:rsid w:val="000B1DB6"/>
    <w:rsid w:val="000B280A"/>
    <w:rsid w:val="000B2C1F"/>
    <w:rsid w:val="000B3585"/>
    <w:rsid w:val="000B3895"/>
    <w:rsid w:val="000B4764"/>
    <w:rsid w:val="000B4A26"/>
    <w:rsid w:val="000B526E"/>
    <w:rsid w:val="000B5836"/>
    <w:rsid w:val="000B78BC"/>
    <w:rsid w:val="000C0609"/>
    <w:rsid w:val="000C0A0F"/>
    <w:rsid w:val="000C0F47"/>
    <w:rsid w:val="000C1594"/>
    <w:rsid w:val="000C30EC"/>
    <w:rsid w:val="000C33D6"/>
    <w:rsid w:val="000C5EA0"/>
    <w:rsid w:val="000C6197"/>
    <w:rsid w:val="000C6A1F"/>
    <w:rsid w:val="000C7018"/>
    <w:rsid w:val="000C7520"/>
    <w:rsid w:val="000C7AC3"/>
    <w:rsid w:val="000C7DB7"/>
    <w:rsid w:val="000D1D12"/>
    <w:rsid w:val="000D3E4E"/>
    <w:rsid w:val="000D4BEB"/>
    <w:rsid w:val="000D5125"/>
    <w:rsid w:val="000D7302"/>
    <w:rsid w:val="000D7FF5"/>
    <w:rsid w:val="000E10C2"/>
    <w:rsid w:val="000E1875"/>
    <w:rsid w:val="000E1D52"/>
    <w:rsid w:val="000E3D86"/>
    <w:rsid w:val="000E3DCB"/>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455E"/>
    <w:rsid w:val="000F4EEB"/>
    <w:rsid w:val="000F4F88"/>
    <w:rsid w:val="000F5184"/>
    <w:rsid w:val="000F5523"/>
    <w:rsid w:val="000F63F3"/>
    <w:rsid w:val="000F6634"/>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2F"/>
    <w:rsid w:val="0012118E"/>
    <w:rsid w:val="001214DD"/>
    <w:rsid w:val="00122CAD"/>
    <w:rsid w:val="00124CEF"/>
    <w:rsid w:val="001269FF"/>
    <w:rsid w:val="00130BB0"/>
    <w:rsid w:val="00131986"/>
    <w:rsid w:val="00132F7E"/>
    <w:rsid w:val="00133C1F"/>
    <w:rsid w:val="001351A3"/>
    <w:rsid w:val="00135433"/>
    <w:rsid w:val="0014091B"/>
    <w:rsid w:val="00140944"/>
    <w:rsid w:val="00143856"/>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870"/>
    <w:rsid w:val="00154994"/>
    <w:rsid w:val="00155328"/>
    <w:rsid w:val="001554D8"/>
    <w:rsid w:val="00155D73"/>
    <w:rsid w:val="00160814"/>
    <w:rsid w:val="00160C75"/>
    <w:rsid w:val="00161677"/>
    <w:rsid w:val="001626B9"/>
    <w:rsid w:val="00166EE1"/>
    <w:rsid w:val="0016734E"/>
    <w:rsid w:val="001700F7"/>
    <w:rsid w:val="00170378"/>
    <w:rsid w:val="001715D2"/>
    <w:rsid w:val="00172556"/>
    <w:rsid w:val="00172868"/>
    <w:rsid w:val="00172B09"/>
    <w:rsid w:val="0017316A"/>
    <w:rsid w:val="0017365C"/>
    <w:rsid w:val="0017437A"/>
    <w:rsid w:val="00174503"/>
    <w:rsid w:val="0017554A"/>
    <w:rsid w:val="00176692"/>
    <w:rsid w:val="00176B1B"/>
    <w:rsid w:val="00180AC2"/>
    <w:rsid w:val="00180D96"/>
    <w:rsid w:val="00181F3A"/>
    <w:rsid w:val="001823C7"/>
    <w:rsid w:val="00182A67"/>
    <w:rsid w:val="001830E3"/>
    <w:rsid w:val="00183896"/>
    <w:rsid w:val="001845C3"/>
    <w:rsid w:val="00185EA9"/>
    <w:rsid w:val="00186374"/>
    <w:rsid w:val="00187FEF"/>
    <w:rsid w:val="0019007A"/>
    <w:rsid w:val="0019039D"/>
    <w:rsid w:val="00190C36"/>
    <w:rsid w:val="00191538"/>
    <w:rsid w:val="00191C57"/>
    <w:rsid w:val="001930BF"/>
    <w:rsid w:val="00193DBE"/>
    <w:rsid w:val="00194DDF"/>
    <w:rsid w:val="00195C04"/>
    <w:rsid w:val="001964DA"/>
    <w:rsid w:val="001967E6"/>
    <w:rsid w:val="00196F3E"/>
    <w:rsid w:val="0019744E"/>
    <w:rsid w:val="001A0200"/>
    <w:rsid w:val="001A0C6A"/>
    <w:rsid w:val="001A0E29"/>
    <w:rsid w:val="001A0E57"/>
    <w:rsid w:val="001A1CC5"/>
    <w:rsid w:val="001A2CC3"/>
    <w:rsid w:val="001A5C87"/>
    <w:rsid w:val="001A5EC6"/>
    <w:rsid w:val="001B036F"/>
    <w:rsid w:val="001B1194"/>
    <w:rsid w:val="001B1436"/>
    <w:rsid w:val="001B215E"/>
    <w:rsid w:val="001B2B12"/>
    <w:rsid w:val="001B3142"/>
    <w:rsid w:val="001B4152"/>
    <w:rsid w:val="001B5548"/>
    <w:rsid w:val="001B56A6"/>
    <w:rsid w:val="001B5A98"/>
    <w:rsid w:val="001B5BCC"/>
    <w:rsid w:val="001B6688"/>
    <w:rsid w:val="001B69E9"/>
    <w:rsid w:val="001B7C53"/>
    <w:rsid w:val="001C0C0B"/>
    <w:rsid w:val="001C0D22"/>
    <w:rsid w:val="001C0EE1"/>
    <w:rsid w:val="001C192D"/>
    <w:rsid w:val="001C24E0"/>
    <w:rsid w:val="001C2A48"/>
    <w:rsid w:val="001C2A9E"/>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31F2"/>
    <w:rsid w:val="001E4579"/>
    <w:rsid w:val="001E5531"/>
    <w:rsid w:val="001E5FA9"/>
    <w:rsid w:val="001E60CE"/>
    <w:rsid w:val="001E6CEC"/>
    <w:rsid w:val="001E6CFD"/>
    <w:rsid w:val="001E6FC1"/>
    <w:rsid w:val="001E756B"/>
    <w:rsid w:val="001E7A56"/>
    <w:rsid w:val="001E7AD4"/>
    <w:rsid w:val="001F20B0"/>
    <w:rsid w:val="001F2A04"/>
    <w:rsid w:val="001F3016"/>
    <w:rsid w:val="001F5DCB"/>
    <w:rsid w:val="001F6122"/>
    <w:rsid w:val="001F618F"/>
    <w:rsid w:val="001F65BD"/>
    <w:rsid w:val="001F6690"/>
    <w:rsid w:val="001F7A66"/>
    <w:rsid w:val="00200DC2"/>
    <w:rsid w:val="0020229E"/>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72CD"/>
    <w:rsid w:val="00220850"/>
    <w:rsid w:val="00220CF1"/>
    <w:rsid w:val="002219F8"/>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41E10"/>
    <w:rsid w:val="00243198"/>
    <w:rsid w:val="002438FD"/>
    <w:rsid w:val="00243C63"/>
    <w:rsid w:val="00245AF4"/>
    <w:rsid w:val="00245F85"/>
    <w:rsid w:val="00247645"/>
    <w:rsid w:val="0024771A"/>
    <w:rsid w:val="00250430"/>
    <w:rsid w:val="002508D5"/>
    <w:rsid w:val="002509C3"/>
    <w:rsid w:val="00253C4C"/>
    <w:rsid w:val="00253F65"/>
    <w:rsid w:val="00254AA7"/>
    <w:rsid w:val="002552CC"/>
    <w:rsid w:val="00255311"/>
    <w:rsid w:val="00255B36"/>
    <w:rsid w:val="00256826"/>
    <w:rsid w:val="00256F9C"/>
    <w:rsid w:val="00257159"/>
    <w:rsid w:val="00257577"/>
    <w:rsid w:val="00261717"/>
    <w:rsid w:val="0026203D"/>
    <w:rsid w:val="00262370"/>
    <w:rsid w:val="0026270D"/>
    <w:rsid w:val="00263BB6"/>
    <w:rsid w:val="00265338"/>
    <w:rsid w:val="0026571F"/>
    <w:rsid w:val="00265822"/>
    <w:rsid w:val="00265870"/>
    <w:rsid w:val="002677BA"/>
    <w:rsid w:val="00267E3E"/>
    <w:rsid w:val="0027072E"/>
    <w:rsid w:val="00270890"/>
    <w:rsid w:val="002712FE"/>
    <w:rsid w:val="002727FF"/>
    <w:rsid w:val="00272FDB"/>
    <w:rsid w:val="00273822"/>
    <w:rsid w:val="0027388E"/>
    <w:rsid w:val="0027398A"/>
    <w:rsid w:val="0027402F"/>
    <w:rsid w:val="0027563C"/>
    <w:rsid w:val="00275A5C"/>
    <w:rsid w:val="00276BB8"/>
    <w:rsid w:val="00277A76"/>
    <w:rsid w:val="00280D5E"/>
    <w:rsid w:val="002810F3"/>
    <w:rsid w:val="00281FAD"/>
    <w:rsid w:val="002827D3"/>
    <w:rsid w:val="002828A0"/>
    <w:rsid w:val="00282A53"/>
    <w:rsid w:val="00284899"/>
    <w:rsid w:val="00285EA9"/>
    <w:rsid w:val="00285FE3"/>
    <w:rsid w:val="00286AF5"/>
    <w:rsid w:val="00286BC8"/>
    <w:rsid w:val="00290F73"/>
    <w:rsid w:val="00291FA0"/>
    <w:rsid w:val="002933A6"/>
    <w:rsid w:val="00294610"/>
    <w:rsid w:val="00294C02"/>
    <w:rsid w:val="0029517C"/>
    <w:rsid w:val="00296129"/>
    <w:rsid w:val="00296195"/>
    <w:rsid w:val="00296370"/>
    <w:rsid w:val="00296808"/>
    <w:rsid w:val="00297417"/>
    <w:rsid w:val="002974F0"/>
    <w:rsid w:val="00297883"/>
    <w:rsid w:val="00297944"/>
    <w:rsid w:val="002A136E"/>
    <w:rsid w:val="002A1B28"/>
    <w:rsid w:val="002A2507"/>
    <w:rsid w:val="002A2942"/>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623C"/>
    <w:rsid w:val="002B639A"/>
    <w:rsid w:val="002B6C34"/>
    <w:rsid w:val="002B7726"/>
    <w:rsid w:val="002B7EA7"/>
    <w:rsid w:val="002C065B"/>
    <w:rsid w:val="002C1BB8"/>
    <w:rsid w:val="002C27F1"/>
    <w:rsid w:val="002C2D58"/>
    <w:rsid w:val="002C321F"/>
    <w:rsid w:val="002C533B"/>
    <w:rsid w:val="002C5391"/>
    <w:rsid w:val="002C64DC"/>
    <w:rsid w:val="002C6EEE"/>
    <w:rsid w:val="002C75DB"/>
    <w:rsid w:val="002D0F73"/>
    <w:rsid w:val="002D0FB2"/>
    <w:rsid w:val="002D199B"/>
    <w:rsid w:val="002D25AC"/>
    <w:rsid w:val="002D349E"/>
    <w:rsid w:val="002D39A9"/>
    <w:rsid w:val="002D6397"/>
    <w:rsid w:val="002E03EB"/>
    <w:rsid w:val="002E0648"/>
    <w:rsid w:val="002E07F3"/>
    <w:rsid w:val="002E26BB"/>
    <w:rsid w:val="002E2ABE"/>
    <w:rsid w:val="002E32B5"/>
    <w:rsid w:val="002E5FCC"/>
    <w:rsid w:val="002E6654"/>
    <w:rsid w:val="002E66F2"/>
    <w:rsid w:val="002E6B6E"/>
    <w:rsid w:val="002E7277"/>
    <w:rsid w:val="002E7426"/>
    <w:rsid w:val="002E7946"/>
    <w:rsid w:val="002F0230"/>
    <w:rsid w:val="002F0FF0"/>
    <w:rsid w:val="002F16D9"/>
    <w:rsid w:val="002F16DC"/>
    <w:rsid w:val="002F1B87"/>
    <w:rsid w:val="002F23F4"/>
    <w:rsid w:val="002F3BFB"/>
    <w:rsid w:val="002F3F4A"/>
    <w:rsid w:val="002F527F"/>
    <w:rsid w:val="002F678D"/>
    <w:rsid w:val="002F6E61"/>
    <w:rsid w:val="002F7EBA"/>
    <w:rsid w:val="003000E6"/>
    <w:rsid w:val="003006BE"/>
    <w:rsid w:val="00300D0A"/>
    <w:rsid w:val="0030172E"/>
    <w:rsid w:val="00301BB5"/>
    <w:rsid w:val="00301C0B"/>
    <w:rsid w:val="00301ED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5EF"/>
    <w:rsid w:val="00313C24"/>
    <w:rsid w:val="00313DE7"/>
    <w:rsid w:val="003147A7"/>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7F6A"/>
    <w:rsid w:val="003304A5"/>
    <w:rsid w:val="00330F33"/>
    <w:rsid w:val="0033145B"/>
    <w:rsid w:val="003314CD"/>
    <w:rsid w:val="003316A1"/>
    <w:rsid w:val="003320E2"/>
    <w:rsid w:val="00332CAF"/>
    <w:rsid w:val="0033355D"/>
    <w:rsid w:val="003340B1"/>
    <w:rsid w:val="00334512"/>
    <w:rsid w:val="00334632"/>
    <w:rsid w:val="00334991"/>
    <w:rsid w:val="00335A5E"/>
    <w:rsid w:val="003367E7"/>
    <w:rsid w:val="00336817"/>
    <w:rsid w:val="00336964"/>
    <w:rsid w:val="00336B77"/>
    <w:rsid w:val="00337076"/>
    <w:rsid w:val="00337CF0"/>
    <w:rsid w:val="003436E5"/>
    <w:rsid w:val="00344BB8"/>
    <w:rsid w:val="00344E03"/>
    <w:rsid w:val="00345659"/>
    <w:rsid w:val="00345789"/>
    <w:rsid w:val="00345A5F"/>
    <w:rsid w:val="00345B52"/>
    <w:rsid w:val="00351CCF"/>
    <w:rsid w:val="00351F01"/>
    <w:rsid w:val="0035218F"/>
    <w:rsid w:val="00353D88"/>
    <w:rsid w:val="003542D4"/>
    <w:rsid w:val="003554A0"/>
    <w:rsid w:val="003572ED"/>
    <w:rsid w:val="00357A79"/>
    <w:rsid w:val="0036067F"/>
    <w:rsid w:val="00362E83"/>
    <w:rsid w:val="00364677"/>
    <w:rsid w:val="00364828"/>
    <w:rsid w:val="00364D14"/>
    <w:rsid w:val="00365F7E"/>
    <w:rsid w:val="0036782F"/>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72B"/>
    <w:rsid w:val="00387DC7"/>
    <w:rsid w:val="0039020F"/>
    <w:rsid w:val="00390709"/>
    <w:rsid w:val="00391E04"/>
    <w:rsid w:val="00392098"/>
    <w:rsid w:val="00393F6C"/>
    <w:rsid w:val="003941D0"/>
    <w:rsid w:val="00394B33"/>
    <w:rsid w:val="003964D2"/>
    <w:rsid w:val="00396F10"/>
    <w:rsid w:val="003973CD"/>
    <w:rsid w:val="00397549"/>
    <w:rsid w:val="003A02C5"/>
    <w:rsid w:val="003A235F"/>
    <w:rsid w:val="003A426C"/>
    <w:rsid w:val="003A428F"/>
    <w:rsid w:val="003A4993"/>
    <w:rsid w:val="003A4D20"/>
    <w:rsid w:val="003A4E39"/>
    <w:rsid w:val="003A5C54"/>
    <w:rsid w:val="003A686E"/>
    <w:rsid w:val="003B034F"/>
    <w:rsid w:val="003B0C18"/>
    <w:rsid w:val="003B0EDD"/>
    <w:rsid w:val="003B12CD"/>
    <w:rsid w:val="003B34FF"/>
    <w:rsid w:val="003B3945"/>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5771"/>
    <w:rsid w:val="003C6213"/>
    <w:rsid w:val="003C68DD"/>
    <w:rsid w:val="003C71A2"/>
    <w:rsid w:val="003C72C6"/>
    <w:rsid w:val="003C7D58"/>
    <w:rsid w:val="003D1803"/>
    <w:rsid w:val="003D2A2C"/>
    <w:rsid w:val="003D3C59"/>
    <w:rsid w:val="003D3D10"/>
    <w:rsid w:val="003D48E3"/>
    <w:rsid w:val="003D5664"/>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3C82"/>
    <w:rsid w:val="003F43F1"/>
    <w:rsid w:val="003F627E"/>
    <w:rsid w:val="003F73AF"/>
    <w:rsid w:val="003F7E43"/>
    <w:rsid w:val="00400F56"/>
    <w:rsid w:val="00401696"/>
    <w:rsid w:val="00401764"/>
    <w:rsid w:val="00401F95"/>
    <w:rsid w:val="00402134"/>
    <w:rsid w:val="004032A8"/>
    <w:rsid w:val="00403693"/>
    <w:rsid w:val="00403D5B"/>
    <w:rsid w:val="004054A3"/>
    <w:rsid w:val="004055E1"/>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6D49"/>
    <w:rsid w:val="00417840"/>
    <w:rsid w:val="00417CA2"/>
    <w:rsid w:val="00421029"/>
    <w:rsid w:val="004212BC"/>
    <w:rsid w:val="00421EEF"/>
    <w:rsid w:val="00422123"/>
    <w:rsid w:val="004221FE"/>
    <w:rsid w:val="004223F6"/>
    <w:rsid w:val="00422BF4"/>
    <w:rsid w:val="00423467"/>
    <w:rsid w:val="00423486"/>
    <w:rsid w:val="00424DE5"/>
    <w:rsid w:val="0042523A"/>
    <w:rsid w:val="0042589A"/>
    <w:rsid w:val="004264A1"/>
    <w:rsid w:val="0043043B"/>
    <w:rsid w:val="00432FF8"/>
    <w:rsid w:val="00433223"/>
    <w:rsid w:val="0043429B"/>
    <w:rsid w:val="0043475E"/>
    <w:rsid w:val="0043512F"/>
    <w:rsid w:val="00435C60"/>
    <w:rsid w:val="00436152"/>
    <w:rsid w:val="00440581"/>
    <w:rsid w:val="00440712"/>
    <w:rsid w:val="00440BEF"/>
    <w:rsid w:val="00441868"/>
    <w:rsid w:val="004452BC"/>
    <w:rsid w:val="004458C8"/>
    <w:rsid w:val="00446041"/>
    <w:rsid w:val="00446612"/>
    <w:rsid w:val="004509B0"/>
    <w:rsid w:val="00450F62"/>
    <w:rsid w:val="00452276"/>
    <w:rsid w:val="00452606"/>
    <w:rsid w:val="00452FE8"/>
    <w:rsid w:val="004530A9"/>
    <w:rsid w:val="00453209"/>
    <w:rsid w:val="004534EC"/>
    <w:rsid w:val="00453771"/>
    <w:rsid w:val="00453BD0"/>
    <w:rsid w:val="00454767"/>
    <w:rsid w:val="00454C5A"/>
    <w:rsid w:val="00455830"/>
    <w:rsid w:val="00455B99"/>
    <w:rsid w:val="00456EF9"/>
    <w:rsid w:val="00456F8B"/>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550"/>
    <w:rsid w:val="004868BD"/>
    <w:rsid w:val="00487D86"/>
    <w:rsid w:val="00490416"/>
    <w:rsid w:val="004908DE"/>
    <w:rsid w:val="00490F8C"/>
    <w:rsid w:val="004919EC"/>
    <w:rsid w:val="00492C47"/>
    <w:rsid w:val="00493EAE"/>
    <w:rsid w:val="004948E7"/>
    <w:rsid w:val="00494A76"/>
    <w:rsid w:val="00495EE8"/>
    <w:rsid w:val="004972B5"/>
    <w:rsid w:val="004977DF"/>
    <w:rsid w:val="004A0921"/>
    <w:rsid w:val="004A1A44"/>
    <w:rsid w:val="004A2040"/>
    <w:rsid w:val="004A2A17"/>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E0C"/>
    <w:rsid w:val="004D1761"/>
    <w:rsid w:val="004D2037"/>
    <w:rsid w:val="004D2147"/>
    <w:rsid w:val="004D2375"/>
    <w:rsid w:val="004D281C"/>
    <w:rsid w:val="004D2A2D"/>
    <w:rsid w:val="004D2AFC"/>
    <w:rsid w:val="004D3C79"/>
    <w:rsid w:val="004D4809"/>
    <w:rsid w:val="004D4B60"/>
    <w:rsid w:val="004D4CFE"/>
    <w:rsid w:val="004D4DAB"/>
    <w:rsid w:val="004D5752"/>
    <w:rsid w:val="004D5852"/>
    <w:rsid w:val="004D638A"/>
    <w:rsid w:val="004D6734"/>
    <w:rsid w:val="004E064E"/>
    <w:rsid w:val="004E2D30"/>
    <w:rsid w:val="004E470A"/>
    <w:rsid w:val="004E6058"/>
    <w:rsid w:val="004E6D35"/>
    <w:rsid w:val="004E7B4E"/>
    <w:rsid w:val="004F013E"/>
    <w:rsid w:val="004F07A6"/>
    <w:rsid w:val="004F1E55"/>
    <w:rsid w:val="004F3397"/>
    <w:rsid w:val="004F411B"/>
    <w:rsid w:val="004F45AF"/>
    <w:rsid w:val="004F473E"/>
    <w:rsid w:val="004F4848"/>
    <w:rsid w:val="004F5472"/>
    <w:rsid w:val="004F7296"/>
    <w:rsid w:val="004F733B"/>
    <w:rsid w:val="005001F6"/>
    <w:rsid w:val="0050088F"/>
    <w:rsid w:val="00500C74"/>
    <w:rsid w:val="00502324"/>
    <w:rsid w:val="0050236E"/>
    <w:rsid w:val="00502856"/>
    <w:rsid w:val="0050289C"/>
    <w:rsid w:val="00503922"/>
    <w:rsid w:val="0050406F"/>
    <w:rsid w:val="00504F17"/>
    <w:rsid w:val="00504F49"/>
    <w:rsid w:val="00505965"/>
    <w:rsid w:val="005059D9"/>
    <w:rsid w:val="005061F4"/>
    <w:rsid w:val="00507194"/>
    <w:rsid w:val="0050748C"/>
    <w:rsid w:val="00507A2E"/>
    <w:rsid w:val="00507ABF"/>
    <w:rsid w:val="00510901"/>
    <w:rsid w:val="00511816"/>
    <w:rsid w:val="00511E9F"/>
    <w:rsid w:val="00513200"/>
    <w:rsid w:val="005155CC"/>
    <w:rsid w:val="005168D6"/>
    <w:rsid w:val="00516B65"/>
    <w:rsid w:val="0052005E"/>
    <w:rsid w:val="005215D5"/>
    <w:rsid w:val="0052186C"/>
    <w:rsid w:val="00522FAF"/>
    <w:rsid w:val="00523C79"/>
    <w:rsid w:val="00523CFC"/>
    <w:rsid w:val="00524D08"/>
    <w:rsid w:val="00526420"/>
    <w:rsid w:val="00526830"/>
    <w:rsid w:val="0052771C"/>
    <w:rsid w:val="00527D02"/>
    <w:rsid w:val="00531989"/>
    <w:rsid w:val="00532F1D"/>
    <w:rsid w:val="005340FF"/>
    <w:rsid w:val="0053620D"/>
    <w:rsid w:val="00536516"/>
    <w:rsid w:val="0053704D"/>
    <w:rsid w:val="00541914"/>
    <w:rsid w:val="00541F3E"/>
    <w:rsid w:val="00542064"/>
    <w:rsid w:val="005432F2"/>
    <w:rsid w:val="00544B08"/>
    <w:rsid w:val="00545644"/>
    <w:rsid w:val="00545AB1"/>
    <w:rsid w:val="005476FF"/>
    <w:rsid w:val="005529FF"/>
    <w:rsid w:val="00554202"/>
    <w:rsid w:val="00554442"/>
    <w:rsid w:val="005545EB"/>
    <w:rsid w:val="00554C5A"/>
    <w:rsid w:val="00556AB2"/>
    <w:rsid w:val="0055798C"/>
    <w:rsid w:val="00557F62"/>
    <w:rsid w:val="005607C7"/>
    <w:rsid w:val="00561B9C"/>
    <w:rsid w:val="00561D3F"/>
    <w:rsid w:val="00562017"/>
    <w:rsid w:val="0056246D"/>
    <w:rsid w:val="00563494"/>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B85"/>
    <w:rsid w:val="00580085"/>
    <w:rsid w:val="00580574"/>
    <w:rsid w:val="0058058F"/>
    <w:rsid w:val="005812D1"/>
    <w:rsid w:val="00582AC5"/>
    <w:rsid w:val="005841DD"/>
    <w:rsid w:val="00585A67"/>
    <w:rsid w:val="00586858"/>
    <w:rsid w:val="00586C46"/>
    <w:rsid w:val="00587AEF"/>
    <w:rsid w:val="00591846"/>
    <w:rsid w:val="00591B99"/>
    <w:rsid w:val="00592276"/>
    <w:rsid w:val="005924AA"/>
    <w:rsid w:val="00592C93"/>
    <w:rsid w:val="0059304E"/>
    <w:rsid w:val="0059399D"/>
    <w:rsid w:val="00593FB4"/>
    <w:rsid w:val="00594699"/>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2310"/>
    <w:rsid w:val="005B3238"/>
    <w:rsid w:val="005B410D"/>
    <w:rsid w:val="005B4C42"/>
    <w:rsid w:val="005B4F9B"/>
    <w:rsid w:val="005B51B1"/>
    <w:rsid w:val="005B5761"/>
    <w:rsid w:val="005B609E"/>
    <w:rsid w:val="005B6BA9"/>
    <w:rsid w:val="005B7143"/>
    <w:rsid w:val="005B71DF"/>
    <w:rsid w:val="005B72CD"/>
    <w:rsid w:val="005C0BB6"/>
    <w:rsid w:val="005C31E6"/>
    <w:rsid w:val="005C3731"/>
    <w:rsid w:val="005C4343"/>
    <w:rsid w:val="005C444F"/>
    <w:rsid w:val="005C4951"/>
    <w:rsid w:val="005C4E3C"/>
    <w:rsid w:val="005C4ED2"/>
    <w:rsid w:val="005C4F92"/>
    <w:rsid w:val="005C655C"/>
    <w:rsid w:val="005C6C78"/>
    <w:rsid w:val="005C7588"/>
    <w:rsid w:val="005C767A"/>
    <w:rsid w:val="005D167D"/>
    <w:rsid w:val="005D16FC"/>
    <w:rsid w:val="005D1735"/>
    <w:rsid w:val="005D3F6B"/>
    <w:rsid w:val="005D5052"/>
    <w:rsid w:val="005D5077"/>
    <w:rsid w:val="005D5A8D"/>
    <w:rsid w:val="005D5AF2"/>
    <w:rsid w:val="005D600C"/>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E44"/>
    <w:rsid w:val="005F6160"/>
    <w:rsid w:val="005F6ED8"/>
    <w:rsid w:val="006020E5"/>
    <w:rsid w:val="00603255"/>
    <w:rsid w:val="00603453"/>
    <w:rsid w:val="00603498"/>
    <w:rsid w:val="006038C6"/>
    <w:rsid w:val="00605A7C"/>
    <w:rsid w:val="00606E15"/>
    <w:rsid w:val="0060714C"/>
    <w:rsid w:val="006071D4"/>
    <w:rsid w:val="006074B0"/>
    <w:rsid w:val="006074EE"/>
    <w:rsid w:val="00607663"/>
    <w:rsid w:val="00611461"/>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42E2"/>
    <w:rsid w:val="0064458E"/>
    <w:rsid w:val="00647130"/>
    <w:rsid w:val="006477B1"/>
    <w:rsid w:val="00650312"/>
    <w:rsid w:val="00650CB0"/>
    <w:rsid w:val="00652BBB"/>
    <w:rsid w:val="00654950"/>
    <w:rsid w:val="006555EA"/>
    <w:rsid w:val="006558D3"/>
    <w:rsid w:val="00655E13"/>
    <w:rsid w:val="00655E96"/>
    <w:rsid w:val="00656338"/>
    <w:rsid w:val="00656956"/>
    <w:rsid w:val="0065706F"/>
    <w:rsid w:val="00657A5D"/>
    <w:rsid w:val="00661E04"/>
    <w:rsid w:val="00662CB6"/>
    <w:rsid w:val="00663849"/>
    <w:rsid w:val="00663E60"/>
    <w:rsid w:val="00664B22"/>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800EA"/>
    <w:rsid w:val="006809F7"/>
    <w:rsid w:val="00680EF7"/>
    <w:rsid w:val="00683861"/>
    <w:rsid w:val="00683ED8"/>
    <w:rsid w:val="0068413A"/>
    <w:rsid w:val="00684516"/>
    <w:rsid w:val="00686C1D"/>
    <w:rsid w:val="00687122"/>
    <w:rsid w:val="00687AE1"/>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5A7"/>
    <w:rsid w:val="006A4E8C"/>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8CA"/>
    <w:rsid w:val="006C01DA"/>
    <w:rsid w:val="006C04EB"/>
    <w:rsid w:val="006C095D"/>
    <w:rsid w:val="006C1823"/>
    <w:rsid w:val="006C1B86"/>
    <w:rsid w:val="006C1F4F"/>
    <w:rsid w:val="006C2D55"/>
    <w:rsid w:val="006C37B9"/>
    <w:rsid w:val="006C520F"/>
    <w:rsid w:val="006C5A0B"/>
    <w:rsid w:val="006C6190"/>
    <w:rsid w:val="006C6444"/>
    <w:rsid w:val="006C6788"/>
    <w:rsid w:val="006C7848"/>
    <w:rsid w:val="006D05FC"/>
    <w:rsid w:val="006D2CE3"/>
    <w:rsid w:val="006D30B6"/>
    <w:rsid w:val="006D3B98"/>
    <w:rsid w:val="006D3C4C"/>
    <w:rsid w:val="006D4FA3"/>
    <w:rsid w:val="006D58E9"/>
    <w:rsid w:val="006D5C4B"/>
    <w:rsid w:val="006D72FD"/>
    <w:rsid w:val="006D799A"/>
    <w:rsid w:val="006E02CC"/>
    <w:rsid w:val="006E086C"/>
    <w:rsid w:val="006E1ECC"/>
    <w:rsid w:val="006E2CB9"/>
    <w:rsid w:val="006E335F"/>
    <w:rsid w:val="006E3709"/>
    <w:rsid w:val="006E5D9F"/>
    <w:rsid w:val="006E6A29"/>
    <w:rsid w:val="006E6B6D"/>
    <w:rsid w:val="006E782F"/>
    <w:rsid w:val="006F1766"/>
    <w:rsid w:val="006F1AE1"/>
    <w:rsid w:val="006F1E86"/>
    <w:rsid w:val="006F2940"/>
    <w:rsid w:val="006F2FD7"/>
    <w:rsid w:val="006F3932"/>
    <w:rsid w:val="006F3C0F"/>
    <w:rsid w:val="006F3E5E"/>
    <w:rsid w:val="006F47AC"/>
    <w:rsid w:val="006F582B"/>
    <w:rsid w:val="006F632F"/>
    <w:rsid w:val="006F722D"/>
    <w:rsid w:val="0070231F"/>
    <w:rsid w:val="0070393D"/>
    <w:rsid w:val="00703B95"/>
    <w:rsid w:val="00704350"/>
    <w:rsid w:val="00705AF4"/>
    <w:rsid w:val="0070620D"/>
    <w:rsid w:val="007065E4"/>
    <w:rsid w:val="00706B5A"/>
    <w:rsid w:val="00706DA4"/>
    <w:rsid w:val="0070724D"/>
    <w:rsid w:val="00707581"/>
    <w:rsid w:val="0071118C"/>
    <w:rsid w:val="007121FD"/>
    <w:rsid w:val="00713183"/>
    <w:rsid w:val="007132FF"/>
    <w:rsid w:val="00713A7F"/>
    <w:rsid w:val="007171F1"/>
    <w:rsid w:val="00721BBE"/>
    <w:rsid w:val="00721F16"/>
    <w:rsid w:val="00722065"/>
    <w:rsid w:val="00722361"/>
    <w:rsid w:val="00722EDC"/>
    <w:rsid w:val="007232D1"/>
    <w:rsid w:val="007238A0"/>
    <w:rsid w:val="007242AE"/>
    <w:rsid w:val="00725860"/>
    <w:rsid w:val="00725CD0"/>
    <w:rsid w:val="00726912"/>
    <w:rsid w:val="007272A1"/>
    <w:rsid w:val="0073195E"/>
    <w:rsid w:val="00731DF0"/>
    <w:rsid w:val="00734985"/>
    <w:rsid w:val="00734B45"/>
    <w:rsid w:val="007354C8"/>
    <w:rsid w:val="007358DE"/>
    <w:rsid w:val="007361FB"/>
    <w:rsid w:val="00736E72"/>
    <w:rsid w:val="00737054"/>
    <w:rsid w:val="00737210"/>
    <w:rsid w:val="00737690"/>
    <w:rsid w:val="00741187"/>
    <w:rsid w:val="00742467"/>
    <w:rsid w:val="00742A02"/>
    <w:rsid w:val="0074328C"/>
    <w:rsid w:val="007438B6"/>
    <w:rsid w:val="0074469D"/>
    <w:rsid w:val="0074545B"/>
    <w:rsid w:val="00745762"/>
    <w:rsid w:val="00745CA2"/>
    <w:rsid w:val="0074693E"/>
    <w:rsid w:val="00747FEB"/>
    <w:rsid w:val="007503CC"/>
    <w:rsid w:val="00750C4D"/>
    <w:rsid w:val="0075150D"/>
    <w:rsid w:val="00751EEC"/>
    <w:rsid w:val="00752A91"/>
    <w:rsid w:val="007532BD"/>
    <w:rsid w:val="00753432"/>
    <w:rsid w:val="00753AEC"/>
    <w:rsid w:val="00753EA7"/>
    <w:rsid w:val="007545ED"/>
    <w:rsid w:val="00754A1E"/>
    <w:rsid w:val="00754E23"/>
    <w:rsid w:val="00756D68"/>
    <w:rsid w:val="00757046"/>
    <w:rsid w:val="007611AB"/>
    <w:rsid w:val="00761E2A"/>
    <w:rsid w:val="00763399"/>
    <w:rsid w:val="00764805"/>
    <w:rsid w:val="00765970"/>
    <w:rsid w:val="0076740F"/>
    <w:rsid w:val="0076784C"/>
    <w:rsid w:val="00767A47"/>
    <w:rsid w:val="007706CF"/>
    <w:rsid w:val="0077109E"/>
    <w:rsid w:val="00771151"/>
    <w:rsid w:val="00771956"/>
    <w:rsid w:val="0077214E"/>
    <w:rsid w:val="00772451"/>
    <w:rsid w:val="0077272C"/>
    <w:rsid w:val="007744DC"/>
    <w:rsid w:val="00774692"/>
    <w:rsid w:val="00774CF6"/>
    <w:rsid w:val="007752DE"/>
    <w:rsid w:val="00775345"/>
    <w:rsid w:val="00775704"/>
    <w:rsid w:val="00775855"/>
    <w:rsid w:val="0077600C"/>
    <w:rsid w:val="007765CE"/>
    <w:rsid w:val="00776874"/>
    <w:rsid w:val="00777593"/>
    <w:rsid w:val="00780D56"/>
    <w:rsid w:val="007815D5"/>
    <w:rsid w:val="00781B75"/>
    <w:rsid w:val="007823A2"/>
    <w:rsid w:val="00782AB4"/>
    <w:rsid w:val="00783A22"/>
    <w:rsid w:val="0078474F"/>
    <w:rsid w:val="0078495E"/>
    <w:rsid w:val="00784AC1"/>
    <w:rsid w:val="00784BE0"/>
    <w:rsid w:val="007863AC"/>
    <w:rsid w:val="00787020"/>
    <w:rsid w:val="0078737F"/>
    <w:rsid w:val="0078757E"/>
    <w:rsid w:val="007877C0"/>
    <w:rsid w:val="00787F50"/>
    <w:rsid w:val="0079025D"/>
    <w:rsid w:val="00790337"/>
    <w:rsid w:val="007904E5"/>
    <w:rsid w:val="007906DB"/>
    <w:rsid w:val="007925A7"/>
    <w:rsid w:val="00793022"/>
    <w:rsid w:val="0079311F"/>
    <w:rsid w:val="00795278"/>
    <w:rsid w:val="00795A05"/>
    <w:rsid w:val="00796620"/>
    <w:rsid w:val="00797442"/>
    <w:rsid w:val="007A0D21"/>
    <w:rsid w:val="007A0E9B"/>
    <w:rsid w:val="007A1239"/>
    <w:rsid w:val="007A16DD"/>
    <w:rsid w:val="007A1B3B"/>
    <w:rsid w:val="007A3EBD"/>
    <w:rsid w:val="007A3F42"/>
    <w:rsid w:val="007A40ED"/>
    <w:rsid w:val="007A70AC"/>
    <w:rsid w:val="007A7656"/>
    <w:rsid w:val="007A7C20"/>
    <w:rsid w:val="007B036F"/>
    <w:rsid w:val="007B0FBD"/>
    <w:rsid w:val="007B143F"/>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D37"/>
    <w:rsid w:val="007D456C"/>
    <w:rsid w:val="007D4800"/>
    <w:rsid w:val="007D48AD"/>
    <w:rsid w:val="007D4993"/>
    <w:rsid w:val="007D4ED2"/>
    <w:rsid w:val="007D5262"/>
    <w:rsid w:val="007D55B0"/>
    <w:rsid w:val="007D641E"/>
    <w:rsid w:val="007D6516"/>
    <w:rsid w:val="007D66B3"/>
    <w:rsid w:val="007D6B60"/>
    <w:rsid w:val="007D7EE9"/>
    <w:rsid w:val="007E082E"/>
    <w:rsid w:val="007E183D"/>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B78"/>
    <w:rsid w:val="00823129"/>
    <w:rsid w:val="008239D7"/>
    <w:rsid w:val="0082401D"/>
    <w:rsid w:val="00824384"/>
    <w:rsid w:val="0082529F"/>
    <w:rsid w:val="00826377"/>
    <w:rsid w:val="00826ABE"/>
    <w:rsid w:val="008300D4"/>
    <w:rsid w:val="0083050B"/>
    <w:rsid w:val="00830884"/>
    <w:rsid w:val="00831A19"/>
    <w:rsid w:val="00832099"/>
    <w:rsid w:val="00832B2E"/>
    <w:rsid w:val="00833DEA"/>
    <w:rsid w:val="00833F8C"/>
    <w:rsid w:val="00834061"/>
    <w:rsid w:val="00835578"/>
    <w:rsid w:val="00836023"/>
    <w:rsid w:val="0083664D"/>
    <w:rsid w:val="0083728B"/>
    <w:rsid w:val="00837345"/>
    <w:rsid w:val="0083752C"/>
    <w:rsid w:val="00837A5C"/>
    <w:rsid w:val="00840792"/>
    <w:rsid w:val="00841C2E"/>
    <w:rsid w:val="0084208C"/>
    <w:rsid w:val="00842253"/>
    <w:rsid w:val="00842978"/>
    <w:rsid w:val="00842C60"/>
    <w:rsid w:val="00843415"/>
    <w:rsid w:val="00844208"/>
    <w:rsid w:val="00844480"/>
    <w:rsid w:val="008445FC"/>
    <w:rsid w:val="00844F3F"/>
    <w:rsid w:val="00845475"/>
    <w:rsid w:val="00845485"/>
    <w:rsid w:val="00845935"/>
    <w:rsid w:val="008464FF"/>
    <w:rsid w:val="00847EBB"/>
    <w:rsid w:val="00847F89"/>
    <w:rsid w:val="00851865"/>
    <w:rsid w:val="00851A07"/>
    <w:rsid w:val="00851CFC"/>
    <w:rsid w:val="00852936"/>
    <w:rsid w:val="008532BB"/>
    <w:rsid w:val="00853807"/>
    <w:rsid w:val="008539D1"/>
    <w:rsid w:val="00853DCF"/>
    <w:rsid w:val="0085441F"/>
    <w:rsid w:val="0085515C"/>
    <w:rsid w:val="00856F3A"/>
    <w:rsid w:val="00861C6A"/>
    <w:rsid w:val="00861E53"/>
    <w:rsid w:val="00862315"/>
    <w:rsid w:val="00862340"/>
    <w:rsid w:val="008628A4"/>
    <w:rsid w:val="00863659"/>
    <w:rsid w:val="008636DA"/>
    <w:rsid w:val="00864C83"/>
    <w:rsid w:val="00865DD3"/>
    <w:rsid w:val="00866368"/>
    <w:rsid w:val="00866716"/>
    <w:rsid w:val="0086738D"/>
    <w:rsid w:val="00867A93"/>
    <w:rsid w:val="0087001D"/>
    <w:rsid w:val="008702CB"/>
    <w:rsid w:val="00870ABA"/>
    <w:rsid w:val="008726C1"/>
    <w:rsid w:val="00872911"/>
    <w:rsid w:val="00872A8D"/>
    <w:rsid w:val="00872D76"/>
    <w:rsid w:val="00873290"/>
    <w:rsid w:val="00873B2C"/>
    <w:rsid w:val="00873DE3"/>
    <w:rsid w:val="008742B7"/>
    <w:rsid w:val="00874460"/>
    <w:rsid w:val="0087591E"/>
    <w:rsid w:val="00875E4C"/>
    <w:rsid w:val="00876735"/>
    <w:rsid w:val="00876C95"/>
    <w:rsid w:val="00876E8C"/>
    <w:rsid w:val="008775D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3BC6"/>
    <w:rsid w:val="008A53B0"/>
    <w:rsid w:val="008A6E07"/>
    <w:rsid w:val="008A708D"/>
    <w:rsid w:val="008A7110"/>
    <w:rsid w:val="008A7167"/>
    <w:rsid w:val="008B1444"/>
    <w:rsid w:val="008B21CB"/>
    <w:rsid w:val="008B273C"/>
    <w:rsid w:val="008B3B2B"/>
    <w:rsid w:val="008B3FE9"/>
    <w:rsid w:val="008B428D"/>
    <w:rsid w:val="008B42FC"/>
    <w:rsid w:val="008B4E5C"/>
    <w:rsid w:val="008B5998"/>
    <w:rsid w:val="008B5D5D"/>
    <w:rsid w:val="008B6A29"/>
    <w:rsid w:val="008B7628"/>
    <w:rsid w:val="008B7C85"/>
    <w:rsid w:val="008C08A0"/>
    <w:rsid w:val="008C0C47"/>
    <w:rsid w:val="008C1BA4"/>
    <w:rsid w:val="008C1E1F"/>
    <w:rsid w:val="008C1F04"/>
    <w:rsid w:val="008C2847"/>
    <w:rsid w:val="008C2F23"/>
    <w:rsid w:val="008C4A13"/>
    <w:rsid w:val="008C4F5F"/>
    <w:rsid w:val="008C5DAD"/>
    <w:rsid w:val="008C6158"/>
    <w:rsid w:val="008C6D99"/>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39C6"/>
    <w:rsid w:val="00903B00"/>
    <w:rsid w:val="009042C9"/>
    <w:rsid w:val="00904FF2"/>
    <w:rsid w:val="00905947"/>
    <w:rsid w:val="00906608"/>
    <w:rsid w:val="00906D82"/>
    <w:rsid w:val="00906DFE"/>
    <w:rsid w:val="00910E77"/>
    <w:rsid w:val="009124E7"/>
    <w:rsid w:val="00912B0E"/>
    <w:rsid w:val="00912D09"/>
    <w:rsid w:val="00912E6F"/>
    <w:rsid w:val="00913456"/>
    <w:rsid w:val="009142D5"/>
    <w:rsid w:val="00914AEB"/>
    <w:rsid w:val="009153C0"/>
    <w:rsid w:val="009155E0"/>
    <w:rsid w:val="00916AFC"/>
    <w:rsid w:val="00917DB1"/>
    <w:rsid w:val="00920565"/>
    <w:rsid w:val="00921CF8"/>
    <w:rsid w:val="0092258E"/>
    <w:rsid w:val="00924313"/>
    <w:rsid w:val="00925511"/>
    <w:rsid w:val="00927C22"/>
    <w:rsid w:val="00931672"/>
    <w:rsid w:val="00931998"/>
    <w:rsid w:val="00932099"/>
    <w:rsid w:val="009336F2"/>
    <w:rsid w:val="00933E76"/>
    <w:rsid w:val="00934E4B"/>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7D63"/>
    <w:rsid w:val="00947DB8"/>
    <w:rsid w:val="0095019D"/>
    <w:rsid w:val="00952888"/>
    <w:rsid w:val="00953202"/>
    <w:rsid w:val="00953720"/>
    <w:rsid w:val="0095458F"/>
    <w:rsid w:val="00956559"/>
    <w:rsid w:val="009565CE"/>
    <w:rsid w:val="0095691D"/>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781"/>
    <w:rsid w:val="00972A88"/>
    <w:rsid w:val="00972B7F"/>
    <w:rsid w:val="00972FF9"/>
    <w:rsid w:val="00974827"/>
    <w:rsid w:val="00974E86"/>
    <w:rsid w:val="00974FDE"/>
    <w:rsid w:val="00975295"/>
    <w:rsid w:val="009753D5"/>
    <w:rsid w:val="00976899"/>
    <w:rsid w:val="00976D2C"/>
    <w:rsid w:val="00980BB7"/>
    <w:rsid w:val="00981C27"/>
    <w:rsid w:val="00981F80"/>
    <w:rsid w:val="009828F3"/>
    <w:rsid w:val="00983617"/>
    <w:rsid w:val="00983803"/>
    <w:rsid w:val="00983D39"/>
    <w:rsid w:val="00984A9B"/>
    <w:rsid w:val="00986107"/>
    <w:rsid w:val="0098693B"/>
    <w:rsid w:val="0098758A"/>
    <w:rsid w:val="00987ACF"/>
    <w:rsid w:val="00990ABA"/>
    <w:rsid w:val="00991707"/>
    <w:rsid w:val="009919A8"/>
    <w:rsid w:val="00992F0C"/>
    <w:rsid w:val="00993120"/>
    <w:rsid w:val="00993C19"/>
    <w:rsid w:val="009944C0"/>
    <w:rsid w:val="00994DF2"/>
    <w:rsid w:val="009950F8"/>
    <w:rsid w:val="0099599E"/>
    <w:rsid w:val="00995D28"/>
    <w:rsid w:val="00996FE0"/>
    <w:rsid w:val="00997354"/>
    <w:rsid w:val="00997F38"/>
    <w:rsid w:val="009A0C6E"/>
    <w:rsid w:val="009A110F"/>
    <w:rsid w:val="009A2491"/>
    <w:rsid w:val="009A3652"/>
    <w:rsid w:val="009A4416"/>
    <w:rsid w:val="009A48D4"/>
    <w:rsid w:val="009A4E33"/>
    <w:rsid w:val="009A5A6C"/>
    <w:rsid w:val="009B030D"/>
    <w:rsid w:val="009B1152"/>
    <w:rsid w:val="009B131C"/>
    <w:rsid w:val="009B2BE1"/>
    <w:rsid w:val="009B33FE"/>
    <w:rsid w:val="009B3763"/>
    <w:rsid w:val="009B3CDE"/>
    <w:rsid w:val="009B48E1"/>
    <w:rsid w:val="009B491E"/>
    <w:rsid w:val="009B4A3C"/>
    <w:rsid w:val="009B4F6F"/>
    <w:rsid w:val="009B518E"/>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A6D"/>
    <w:rsid w:val="009E6249"/>
    <w:rsid w:val="009E6825"/>
    <w:rsid w:val="009E74B4"/>
    <w:rsid w:val="009E7868"/>
    <w:rsid w:val="009E78E9"/>
    <w:rsid w:val="009E79A1"/>
    <w:rsid w:val="009E7B7B"/>
    <w:rsid w:val="009E7EF9"/>
    <w:rsid w:val="009F1246"/>
    <w:rsid w:val="009F1A60"/>
    <w:rsid w:val="009F2254"/>
    <w:rsid w:val="009F29F6"/>
    <w:rsid w:val="009F300E"/>
    <w:rsid w:val="009F416B"/>
    <w:rsid w:val="009F43A1"/>
    <w:rsid w:val="009F6150"/>
    <w:rsid w:val="009F65E8"/>
    <w:rsid w:val="009F683C"/>
    <w:rsid w:val="009F68F1"/>
    <w:rsid w:val="00A01DE0"/>
    <w:rsid w:val="00A02165"/>
    <w:rsid w:val="00A02D3C"/>
    <w:rsid w:val="00A039A1"/>
    <w:rsid w:val="00A03D42"/>
    <w:rsid w:val="00A0421E"/>
    <w:rsid w:val="00A044D0"/>
    <w:rsid w:val="00A04780"/>
    <w:rsid w:val="00A05F34"/>
    <w:rsid w:val="00A07BBA"/>
    <w:rsid w:val="00A10150"/>
    <w:rsid w:val="00A106BD"/>
    <w:rsid w:val="00A10772"/>
    <w:rsid w:val="00A10B03"/>
    <w:rsid w:val="00A110F7"/>
    <w:rsid w:val="00A11DC6"/>
    <w:rsid w:val="00A12082"/>
    <w:rsid w:val="00A1231B"/>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B72"/>
    <w:rsid w:val="00A40EC5"/>
    <w:rsid w:val="00A40ED4"/>
    <w:rsid w:val="00A42596"/>
    <w:rsid w:val="00A42879"/>
    <w:rsid w:val="00A42F40"/>
    <w:rsid w:val="00A44134"/>
    <w:rsid w:val="00A4475A"/>
    <w:rsid w:val="00A45E27"/>
    <w:rsid w:val="00A465A4"/>
    <w:rsid w:val="00A4746E"/>
    <w:rsid w:val="00A500E8"/>
    <w:rsid w:val="00A5060F"/>
    <w:rsid w:val="00A50D9D"/>
    <w:rsid w:val="00A50EB2"/>
    <w:rsid w:val="00A51DA5"/>
    <w:rsid w:val="00A53962"/>
    <w:rsid w:val="00A53F2C"/>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4D3"/>
    <w:rsid w:val="00A722EA"/>
    <w:rsid w:val="00A7255C"/>
    <w:rsid w:val="00A733C8"/>
    <w:rsid w:val="00A74D35"/>
    <w:rsid w:val="00A76088"/>
    <w:rsid w:val="00A76D11"/>
    <w:rsid w:val="00A774D9"/>
    <w:rsid w:val="00A807D8"/>
    <w:rsid w:val="00A80F67"/>
    <w:rsid w:val="00A8120C"/>
    <w:rsid w:val="00A8271E"/>
    <w:rsid w:val="00A83724"/>
    <w:rsid w:val="00A846B6"/>
    <w:rsid w:val="00A8499D"/>
    <w:rsid w:val="00A84A0D"/>
    <w:rsid w:val="00A8538A"/>
    <w:rsid w:val="00A8566D"/>
    <w:rsid w:val="00A8648A"/>
    <w:rsid w:val="00A90861"/>
    <w:rsid w:val="00A90EFD"/>
    <w:rsid w:val="00A917B3"/>
    <w:rsid w:val="00A921E6"/>
    <w:rsid w:val="00A92BB6"/>
    <w:rsid w:val="00A92F01"/>
    <w:rsid w:val="00A9480D"/>
    <w:rsid w:val="00A94CA9"/>
    <w:rsid w:val="00A94FEE"/>
    <w:rsid w:val="00A9640A"/>
    <w:rsid w:val="00A96CF0"/>
    <w:rsid w:val="00AA0F3F"/>
    <w:rsid w:val="00AA131A"/>
    <w:rsid w:val="00AA1936"/>
    <w:rsid w:val="00AA2B8F"/>
    <w:rsid w:val="00AA30E1"/>
    <w:rsid w:val="00AA35C0"/>
    <w:rsid w:val="00AA38D1"/>
    <w:rsid w:val="00AA3DF0"/>
    <w:rsid w:val="00AA4A43"/>
    <w:rsid w:val="00AA5441"/>
    <w:rsid w:val="00AA5F7C"/>
    <w:rsid w:val="00AA65EE"/>
    <w:rsid w:val="00AA7736"/>
    <w:rsid w:val="00AB0A53"/>
    <w:rsid w:val="00AB20A4"/>
    <w:rsid w:val="00AB4B66"/>
    <w:rsid w:val="00AB5015"/>
    <w:rsid w:val="00AB5680"/>
    <w:rsid w:val="00AB573D"/>
    <w:rsid w:val="00AB7551"/>
    <w:rsid w:val="00AB79D6"/>
    <w:rsid w:val="00AB7AA0"/>
    <w:rsid w:val="00AB7B62"/>
    <w:rsid w:val="00AC0B71"/>
    <w:rsid w:val="00AC1D47"/>
    <w:rsid w:val="00AC1F65"/>
    <w:rsid w:val="00AC210F"/>
    <w:rsid w:val="00AC39C3"/>
    <w:rsid w:val="00AC5218"/>
    <w:rsid w:val="00AC56F3"/>
    <w:rsid w:val="00AC5A87"/>
    <w:rsid w:val="00AC6CAF"/>
    <w:rsid w:val="00AC7B40"/>
    <w:rsid w:val="00AD026E"/>
    <w:rsid w:val="00AD11D0"/>
    <w:rsid w:val="00AD16D8"/>
    <w:rsid w:val="00AD1777"/>
    <w:rsid w:val="00AD2BFE"/>
    <w:rsid w:val="00AD4C7C"/>
    <w:rsid w:val="00AD778F"/>
    <w:rsid w:val="00AE0294"/>
    <w:rsid w:val="00AE209B"/>
    <w:rsid w:val="00AE2CEA"/>
    <w:rsid w:val="00AE2FC6"/>
    <w:rsid w:val="00AE3499"/>
    <w:rsid w:val="00AE54CF"/>
    <w:rsid w:val="00AE58ED"/>
    <w:rsid w:val="00AE731E"/>
    <w:rsid w:val="00AE767A"/>
    <w:rsid w:val="00AE7EBC"/>
    <w:rsid w:val="00AF1ECA"/>
    <w:rsid w:val="00AF246E"/>
    <w:rsid w:val="00AF2F7E"/>
    <w:rsid w:val="00AF3D0C"/>
    <w:rsid w:val="00AF3FF6"/>
    <w:rsid w:val="00AF5338"/>
    <w:rsid w:val="00AF5BCD"/>
    <w:rsid w:val="00AF6471"/>
    <w:rsid w:val="00AF655B"/>
    <w:rsid w:val="00AF788B"/>
    <w:rsid w:val="00AF7E2B"/>
    <w:rsid w:val="00B003EE"/>
    <w:rsid w:val="00B00493"/>
    <w:rsid w:val="00B004B1"/>
    <w:rsid w:val="00B01177"/>
    <w:rsid w:val="00B015AE"/>
    <w:rsid w:val="00B01AC6"/>
    <w:rsid w:val="00B027E4"/>
    <w:rsid w:val="00B0324D"/>
    <w:rsid w:val="00B032CC"/>
    <w:rsid w:val="00B033EC"/>
    <w:rsid w:val="00B03A71"/>
    <w:rsid w:val="00B03EF2"/>
    <w:rsid w:val="00B05CBB"/>
    <w:rsid w:val="00B066F0"/>
    <w:rsid w:val="00B06824"/>
    <w:rsid w:val="00B07637"/>
    <w:rsid w:val="00B103C7"/>
    <w:rsid w:val="00B10E88"/>
    <w:rsid w:val="00B118C4"/>
    <w:rsid w:val="00B11E0F"/>
    <w:rsid w:val="00B11F4A"/>
    <w:rsid w:val="00B13BF8"/>
    <w:rsid w:val="00B15151"/>
    <w:rsid w:val="00B16782"/>
    <w:rsid w:val="00B17815"/>
    <w:rsid w:val="00B17E66"/>
    <w:rsid w:val="00B209BB"/>
    <w:rsid w:val="00B213ED"/>
    <w:rsid w:val="00B21B96"/>
    <w:rsid w:val="00B223AF"/>
    <w:rsid w:val="00B226F5"/>
    <w:rsid w:val="00B241BD"/>
    <w:rsid w:val="00B2475C"/>
    <w:rsid w:val="00B2658D"/>
    <w:rsid w:val="00B26FC0"/>
    <w:rsid w:val="00B2712F"/>
    <w:rsid w:val="00B27174"/>
    <w:rsid w:val="00B2795A"/>
    <w:rsid w:val="00B2796D"/>
    <w:rsid w:val="00B3203F"/>
    <w:rsid w:val="00B32278"/>
    <w:rsid w:val="00B32DBE"/>
    <w:rsid w:val="00B33150"/>
    <w:rsid w:val="00B337BC"/>
    <w:rsid w:val="00B346C0"/>
    <w:rsid w:val="00B34912"/>
    <w:rsid w:val="00B34A04"/>
    <w:rsid w:val="00B353EF"/>
    <w:rsid w:val="00B35C61"/>
    <w:rsid w:val="00B36192"/>
    <w:rsid w:val="00B364C7"/>
    <w:rsid w:val="00B36F40"/>
    <w:rsid w:val="00B37BB4"/>
    <w:rsid w:val="00B401E9"/>
    <w:rsid w:val="00B4161E"/>
    <w:rsid w:val="00B42B79"/>
    <w:rsid w:val="00B43040"/>
    <w:rsid w:val="00B43BA4"/>
    <w:rsid w:val="00B451A6"/>
    <w:rsid w:val="00B465AD"/>
    <w:rsid w:val="00B46C46"/>
    <w:rsid w:val="00B46D0F"/>
    <w:rsid w:val="00B46EF9"/>
    <w:rsid w:val="00B507F0"/>
    <w:rsid w:val="00B51D3F"/>
    <w:rsid w:val="00B51E8B"/>
    <w:rsid w:val="00B524DF"/>
    <w:rsid w:val="00B524FA"/>
    <w:rsid w:val="00B52C5E"/>
    <w:rsid w:val="00B5359E"/>
    <w:rsid w:val="00B53D3A"/>
    <w:rsid w:val="00B5436B"/>
    <w:rsid w:val="00B54771"/>
    <w:rsid w:val="00B548FB"/>
    <w:rsid w:val="00B54FB3"/>
    <w:rsid w:val="00B5574A"/>
    <w:rsid w:val="00B5587E"/>
    <w:rsid w:val="00B56240"/>
    <w:rsid w:val="00B57718"/>
    <w:rsid w:val="00B57853"/>
    <w:rsid w:val="00B603A2"/>
    <w:rsid w:val="00B607C7"/>
    <w:rsid w:val="00B6239A"/>
    <w:rsid w:val="00B62508"/>
    <w:rsid w:val="00B6330A"/>
    <w:rsid w:val="00B633F1"/>
    <w:rsid w:val="00B63CD8"/>
    <w:rsid w:val="00B65304"/>
    <w:rsid w:val="00B65F3F"/>
    <w:rsid w:val="00B65FBB"/>
    <w:rsid w:val="00B665F8"/>
    <w:rsid w:val="00B67CC3"/>
    <w:rsid w:val="00B67E1C"/>
    <w:rsid w:val="00B703BF"/>
    <w:rsid w:val="00B7122D"/>
    <w:rsid w:val="00B7163C"/>
    <w:rsid w:val="00B71B88"/>
    <w:rsid w:val="00B725AE"/>
    <w:rsid w:val="00B726D3"/>
    <w:rsid w:val="00B72D93"/>
    <w:rsid w:val="00B756E5"/>
    <w:rsid w:val="00B756E8"/>
    <w:rsid w:val="00B756FF"/>
    <w:rsid w:val="00B76B73"/>
    <w:rsid w:val="00B77FA2"/>
    <w:rsid w:val="00B80220"/>
    <w:rsid w:val="00B803D2"/>
    <w:rsid w:val="00B8193E"/>
    <w:rsid w:val="00B81EB9"/>
    <w:rsid w:val="00B82033"/>
    <w:rsid w:val="00B82720"/>
    <w:rsid w:val="00B82B19"/>
    <w:rsid w:val="00B835D0"/>
    <w:rsid w:val="00B83BFB"/>
    <w:rsid w:val="00B85094"/>
    <w:rsid w:val="00B85720"/>
    <w:rsid w:val="00B85C12"/>
    <w:rsid w:val="00B86243"/>
    <w:rsid w:val="00B87A11"/>
    <w:rsid w:val="00B87D67"/>
    <w:rsid w:val="00B90A7C"/>
    <w:rsid w:val="00B910A4"/>
    <w:rsid w:val="00B910F9"/>
    <w:rsid w:val="00B92583"/>
    <w:rsid w:val="00B93891"/>
    <w:rsid w:val="00B96300"/>
    <w:rsid w:val="00B964C7"/>
    <w:rsid w:val="00B970CD"/>
    <w:rsid w:val="00BA033E"/>
    <w:rsid w:val="00BA09C1"/>
    <w:rsid w:val="00BA1542"/>
    <w:rsid w:val="00BA1576"/>
    <w:rsid w:val="00BA1582"/>
    <w:rsid w:val="00BA2EDA"/>
    <w:rsid w:val="00BA3F0B"/>
    <w:rsid w:val="00BA3FF7"/>
    <w:rsid w:val="00BA402B"/>
    <w:rsid w:val="00BA478C"/>
    <w:rsid w:val="00BA4D9D"/>
    <w:rsid w:val="00BA525F"/>
    <w:rsid w:val="00BA69E5"/>
    <w:rsid w:val="00BB081E"/>
    <w:rsid w:val="00BB0DB7"/>
    <w:rsid w:val="00BB0E49"/>
    <w:rsid w:val="00BB1D31"/>
    <w:rsid w:val="00BB280B"/>
    <w:rsid w:val="00BB35C1"/>
    <w:rsid w:val="00BB49AC"/>
    <w:rsid w:val="00BB4F95"/>
    <w:rsid w:val="00BB64C7"/>
    <w:rsid w:val="00BB6543"/>
    <w:rsid w:val="00BB6A3A"/>
    <w:rsid w:val="00BC02EE"/>
    <w:rsid w:val="00BC0640"/>
    <w:rsid w:val="00BC1D69"/>
    <w:rsid w:val="00BC248E"/>
    <w:rsid w:val="00BC35D8"/>
    <w:rsid w:val="00BC45B9"/>
    <w:rsid w:val="00BC4C9E"/>
    <w:rsid w:val="00BC50C2"/>
    <w:rsid w:val="00BC51DC"/>
    <w:rsid w:val="00BC5F6C"/>
    <w:rsid w:val="00BC6925"/>
    <w:rsid w:val="00BC7509"/>
    <w:rsid w:val="00BC794B"/>
    <w:rsid w:val="00BC7A55"/>
    <w:rsid w:val="00BC7F70"/>
    <w:rsid w:val="00BD09EA"/>
    <w:rsid w:val="00BD1D11"/>
    <w:rsid w:val="00BD2D16"/>
    <w:rsid w:val="00BD2FE4"/>
    <w:rsid w:val="00BD32AA"/>
    <w:rsid w:val="00BD3820"/>
    <w:rsid w:val="00BD463D"/>
    <w:rsid w:val="00BD4B4D"/>
    <w:rsid w:val="00BD5FFB"/>
    <w:rsid w:val="00BD7746"/>
    <w:rsid w:val="00BD7F3C"/>
    <w:rsid w:val="00BE00E7"/>
    <w:rsid w:val="00BE032F"/>
    <w:rsid w:val="00BE1025"/>
    <w:rsid w:val="00BE1F44"/>
    <w:rsid w:val="00BE2F08"/>
    <w:rsid w:val="00BE32C3"/>
    <w:rsid w:val="00BE3B0E"/>
    <w:rsid w:val="00BE4659"/>
    <w:rsid w:val="00BE4F56"/>
    <w:rsid w:val="00BE5353"/>
    <w:rsid w:val="00BE54C3"/>
    <w:rsid w:val="00BE6065"/>
    <w:rsid w:val="00BE671C"/>
    <w:rsid w:val="00BE736B"/>
    <w:rsid w:val="00BE754A"/>
    <w:rsid w:val="00BE7772"/>
    <w:rsid w:val="00BF086D"/>
    <w:rsid w:val="00BF09F2"/>
    <w:rsid w:val="00BF265F"/>
    <w:rsid w:val="00BF3311"/>
    <w:rsid w:val="00BF3B09"/>
    <w:rsid w:val="00BF3ED3"/>
    <w:rsid w:val="00BF4173"/>
    <w:rsid w:val="00BF5263"/>
    <w:rsid w:val="00BF62DB"/>
    <w:rsid w:val="00BF6FB5"/>
    <w:rsid w:val="00BF7A56"/>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C87"/>
    <w:rsid w:val="00C14CC2"/>
    <w:rsid w:val="00C15795"/>
    <w:rsid w:val="00C177FC"/>
    <w:rsid w:val="00C17AE9"/>
    <w:rsid w:val="00C2254C"/>
    <w:rsid w:val="00C227ED"/>
    <w:rsid w:val="00C22AA0"/>
    <w:rsid w:val="00C2409E"/>
    <w:rsid w:val="00C24445"/>
    <w:rsid w:val="00C24F87"/>
    <w:rsid w:val="00C2600B"/>
    <w:rsid w:val="00C261AC"/>
    <w:rsid w:val="00C26702"/>
    <w:rsid w:val="00C26832"/>
    <w:rsid w:val="00C26F91"/>
    <w:rsid w:val="00C30190"/>
    <w:rsid w:val="00C3111C"/>
    <w:rsid w:val="00C3135A"/>
    <w:rsid w:val="00C3207A"/>
    <w:rsid w:val="00C33395"/>
    <w:rsid w:val="00C33EBE"/>
    <w:rsid w:val="00C3400A"/>
    <w:rsid w:val="00C346DC"/>
    <w:rsid w:val="00C35A89"/>
    <w:rsid w:val="00C36F72"/>
    <w:rsid w:val="00C40313"/>
    <w:rsid w:val="00C405A7"/>
    <w:rsid w:val="00C4064E"/>
    <w:rsid w:val="00C40B79"/>
    <w:rsid w:val="00C40BA4"/>
    <w:rsid w:val="00C41496"/>
    <w:rsid w:val="00C420A3"/>
    <w:rsid w:val="00C43055"/>
    <w:rsid w:val="00C43EBA"/>
    <w:rsid w:val="00C441C7"/>
    <w:rsid w:val="00C44263"/>
    <w:rsid w:val="00C444A5"/>
    <w:rsid w:val="00C46B45"/>
    <w:rsid w:val="00C47762"/>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C13"/>
    <w:rsid w:val="00C56657"/>
    <w:rsid w:val="00C571DA"/>
    <w:rsid w:val="00C576D6"/>
    <w:rsid w:val="00C578CA"/>
    <w:rsid w:val="00C57E1A"/>
    <w:rsid w:val="00C57E7A"/>
    <w:rsid w:val="00C60615"/>
    <w:rsid w:val="00C61B16"/>
    <w:rsid w:val="00C63B6C"/>
    <w:rsid w:val="00C63FE7"/>
    <w:rsid w:val="00C63FFF"/>
    <w:rsid w:val="00C656F2"/>
    <w:rsid w:val="00C65799"/>
    <w:rsid w:val="00C667B2"/>
    <w:rsid w:val="00C668F4"/>
    <w:rsid w:val="00C66EBA"/>
    <w:rsid w:val="00C66FD8"/>
    <w:rsid w:val="00C67E9C"/>
    <w:rsid w:val="00C70939"/>
    <w:rsid w:val="00C711DD"/>
    <w:rsid w:val="00C71B00"/>
    <w:rsid w:val="00C71B5B"/>
    <w:rsid w:val="00C72010"/>
    <w:rsid w:val="00C7213E"/>
    <w:rsid w:val="00C728E7"/>
    <w:rsid w:val="00C72BA8"/>
    <w:rsid w:val="00C7477F"/>
    <w:rsid w:val="00C74F7D"/>
    <w:rsid w:val="00C7575D"/>
    <w:rsid w:val="00C75B2E"/>
    <w:rsid w:val="00C75ED2"/>
    <w:rsid w:val="00C7648E"/>
    <w:rsid w:val="00C776DE"/>
    <w:rsid w:val="00C8012B"/>
    <w:rsid w:val="00C81D3F"/>
    <w:rsid w:val="00C81DA4"/>
    <w:rsid w:val="00C82028"/>
    <w:rsid w:val="00C8212F"/>
    <w:rsid w:val="00C8288B"/>
    <w:rsid w:val="00C82F2E"/>
    <w:rsid w:val="00C852F0"/>
    <w:rsid w:val="00C86095"/>
    <w:rsid w:val="00C86349"/>
    <w:rsid w:val="00C864E7"/>
    <w:rsid w:val="00C90EBF"/>
    <w:rsid w:val="00C913E1"/>
    <w:rsid w:val="00C920F4"/>
    <w:rsid w:val="00C9391F"/>
    <w:rsid w:val="00C93AC5"/>
    <w:rsid w:val="00C945A7"/>
    <w:rsid w:val="00C9481E"/>
    <w:rsid w:val="00C94E09"/>
    <w:rsid w:val="00C95649"/>
    <w:rsid w:val="00C95D91"/>
    <w:rsid w:val="00C95F41"/>
    <w:rsid w:val="00C96A02"/>
    <w:rsid w:val="00C96D42"/>
    <w:rsid w:val="00C97F89"/>
    <w:rsid w:val="00CA17C2"/>
    <w:rsid w:val="00CA20FF"/>
    <w:rsid w:val="00CA258A"/>
    <w:rsid w:val="00CA37AF"/>
    <w:rsid w:val="00CA42BF"/>
    <w:rsid w:val="00CA4E7E"/>
    <w:rsid w:val="00CA594B"/>
    <w:rsid w:val="00CA6ED1"/>
    <w:rsid w:val="00CA775F"/>
    <w:rsid w:val="00CB19BC"/>
    <w:rsid w:val="00CB2729"/>
    <w:rsid w:val="00CB3F98"/>
    <w:rsid w:val="00CB4193"/>
    <w:rsid w:val="00CB5504"/>
    <w:rsid w:val="00CB5532"/>
    <w:rsid w:val="00CB5BE2"/>
    <w:rsid w:val="00CB5E56"/>
    <w:rsid w:val="00CB6B9A"/>
    <w:rsid w:val="00CB7F17"/>
    <w:rsid w:val="00CC0197"/>
    <w:rsid w:val="00CC0F0D"/>
    <w:rsid w:val="00CC1EDC"/>
    <w:rsid w:val="00CC21C4"/>
    <w:rsid w:val="00CC2703"/>
    <w:rsid w:val="00CC3627"/>
    <w:rsid w:val="00CC40BA"/>
    <w:rsid w:val="00CC4967"/>
    <w:rsid w:val="00CC5030"/>
    <w:rsid w:val="00CC6851"/>
    <w:rsid w:val="00CC7137"/>
    <w:rsid w:val="00CC7151"/>
    <w:rsid w:val="00CD0DEF"/>
    <w:rsid w:val="00CD1085"/>
    <w:rsid w:val="00CD1F68"/>
    <w:rsid w:val="00CD2479"/>
    <w:rsid w:val="00CD2AFD"/>
    <w:rsid w:val="00CD2DC7"/>
    <w:rsid w:val="00CD3CA1"/>
    <w:rsid w:val="00CD47B9"/>
    <w:rsid w:val="00CD49C3"/>
    <w:rsid w:val="00CD5240"/>
    <w:rsid w:val="00CD5799"/>
    <w:rsid w:val="00CD5813"/>
    <w:rsid w:val="00CD632A"/>
    <w:rsid w:val="00CD64E8"/>
    <w:rsid w:val="00CD64EE"/>
    <w:rsid w:val="00CD6D90"/>
    <w:rsid w:val="00CD7645"/>
    <w:rsid w:val="00CD7941"/>
    <w:rsid w:val="00CD7BF2"/>
    <w:rsid w:val="00CE02B2"/>
    <w:rsid w:val="00CE3435"/>
    <w:rsid w:val="00CE354F"/>
    <w:rsid w:val="00CE372A"/>
    <w:rsid w:val="00CE3F9F"/>
    <w:rsid w:val="00CE57E7"/>
    <w:rsid w:val="00CE66B6"/>
    <w:rsid w:val="00CE693E"/>
    <w:rsid w:val="00CE69F2"/>
    <w:rsid w:val="00CE7F6E"/>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5548"/>
    <w:rsid w:val="00D25B51"/>
    <w:rsid w:val="00D25F4D"/>
    <w:rsid w:val="00D261C0"/>
    <w:rsid w:val="00D26581"/>
    <w:rsid w:val="00D313DC"/>
    <w:rsid w:val="00D315C9"/>
    <w:rsid w:val="00D321F8"/>
    <w:rsid w:val="00D3255E"/>
    <w:rsid w:val="00D32BAF"/>
    <w:rsid w:val="00D33D64"/>
    <w:rsid w:val="00D34CE7"/>
    <w:rsid w:val="00D3529F"/>
    <w:rsid w:val="00D3542E"/>
    <w:rsid w:val="00D35C02"/>
    <w:rsid w:val="00D36193"/>
    <w:rsid w:val="00D37523"/>
    <w:rsid w:val="00D37F6B"/>
    <w:rsid w:val="00D40668"/>
    <w:rsid w:val="00D41255"/>
    <w:rsid w:val="00D412EF"/>
    <w:rsid w:val="00D42611"/>
    <w:rsid w:val="00D4286A"/>
    <w:rsid w:val="00D43456"/>
    <w:rsid w:val="00D43800"/>
    <w:rsid w:val="00D44157"/>
    <w:rsid w:val="00D45AE4"/>
    <w:rsid w:val="00D45C47"/>
    <w:rsid w:val="00D45F81"/>
    <w:rsid w:val="00D47343"/>
    <w:rsid w:val="00D47FDF"/>
    <w:rsid w:val="00D51B0A"/>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FB3"/>
    <w:rsid w:val="00D626E2"/>
    <w:rsid w:val="00D62F4A"/>
    <w:rsid w:val="00D63949"/>
    <w:rsid w:val="00D64C17"/>
    <w:rsid w:val="00D64F37"/>
    <w:rsid w:val="00D65D97"/>
    <w:rsid w:val="00D660E3"/>
    <w:rsid w:val="00D66E7D"/>
    <w:rsid w:val="00D674C0"/>
    <w:rsid w:val="00D674E9"/>
    <w:rsid w:val="00D6762A"/>
    <w:rsid w:val="00D67E73"/>
    <w:rsid w:val="00D70643"/>
    <w:rsid w:val="00D721B1"/>
    <w:rsid w:val="00D738AF"/>
    <w:rsid w:val="00D739D2"/>
    <w:rsid w:val="00D73C4A"/>
    <w:rsid w:val="00D74607"/>
    <w:rsid w:val="00D747CE"/>
    <w:rsid w:val="00D75EAD"/>
    <w:rsid w:val="00D77352"/>
    <w:rsid w:val="00D7765F"/>
    <w:rsid w:val="00D77723"/>
    <w:rsid w:val="00D80A89"/>
    <w:rsid w:val="00D819D4"/>
    <w:rsid w:val="00D825BE"/>
    <w:rsid w:val="00D82881"/>
    <w:rsid w:val="00D83BDA"/>
    <w:rsid w:val="00D84EEA"/>
    <w:rsid w:val="00D85565"/>
    <w:rsid w:val="00D8582D"/>
    <w:rsid w:val="00D858E7"/>
    <w:rsid w:val="00D86506"/>
    <w:rsid w:val="00D8662C"/>
    <w:rsid w:val="00D90170"/>
    <w:rsid w:val="00D90423"/>
    <w:rsid w:val="00D91308"/>
    <w:rsid w:val="00D917F4"/>
    <w:rsid w:val="00D9214A"/>
    <w:rsid w:val="00D9418F"/>
    <w:rsid w:val="00D94C52"/>
    <w:rsid w:val="00D95FFC"/>
    <w:rsid w:val="00DA1EB8"/>
    <w:rsid w:val="00DA25F7"/>
    <w:rsid w:val="00DA265C"/>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58CD"/>
    <w:rsid w:val="00DC6095"/>
    <w:rsid w:val="00DC6758"/>
    <w:rsid w:val="00DC6DE3"/>
    <w:rsid w:val="00DC7365"/>
    <w:rsid w:val="00DD0345"/>
    <w:rsid w:val="00DD1717"/>
    <w:rsid w:val="00DD188F"/>
    <w:rsid w:val="00DD296D"/>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5BEA"/>
    <w:rsid w:val="00DE5CF2"/>
    <w:rsid w:val="00DE7BAD"/>
    <w:rsid w:val="00DF074D"/>
    <w:rsid w:val="00DF0BA1"/>
    <w:rsid w:val="00DF0E3E"/>
    <w:rsid w:val="00DF2172"/>
    <w:rsid w:val="00DF3A30"/>
    <w:rsid w:val="00DF3A86"/>
    <w:rsid w:val="00DF3D35"/>
    <w:rsid w:val="00DF598C"/>
    <w:rsid w:val="00DF6785"/>
    <w:rsid w:val="00DF680F"/>
    <w:rsid w:val="00E0018B"/>
    <w:rsid w:val="00E00CA4"/>
    <w:rsid w:val="00E00F6B"/>
    <w:rsid w:val="00E01055"/>
    <w:rsid w:val="00E02109"/>
    <w:rsid w:val="00E026F2"/>
    <w:rsid w:val="00E033D1"/>
    <w:rsid w:val="00E03F06"/>
    <w:rsid w:val="00E058A7"/>
    <w:rsid w:val="00E05B2D"/>
    <w:rsid w:val="00E05C26"/>
    <w:rsid w:val="00E06E64"/>
    <w:rsid w:val="00E072B4"/>
    <w:rsid w:val="00E101E9"/>
    <w:rsid w:val="00E10B51"/>
    <w:rsid w:val="00E10C81"/>
    <w:rsid w:val="00E11200"/>
    <w:rsid w:val="00E117C3"/>
    <w:rsid w:val="00E12512"/>
    <w:rsid w:val="00E12726"/>
    <w:rsid w:val="00E12A73"/>
    <w:rsid w:val="00E13676"/>
    <w:rsid w:val="00E1407A"/>
    <w:rsid w:val="00E14DBB"/>
    <w:rsid w:val="00E14F1D"/>
    <w:rsid w:val="00E15129"/>
    <w:rsid w:val="00E155E9"/>
    <w:rsid w:val="00E15B44"/>
    <w:rsid w:val="00E2141C"/>
    <w:rsid w:val="00E21BCE"/>
    <w:rsid w:val="00E22575"/>
    <w:rsid w:val="00E2271F"/>
    <w:rsid w:val="00E24198"/>
    <w:rsid w:val="00E251A6"/>
    <w:rsid w:val="00E2581F"/>
    <w:rsid w:val="00E26346"/>
    <w:rsid w:val="00E30097"/>
    <w:rsid w:val="00E30305"/>
    <w:rsid w:val="00E30A15"/>
    <w:rsid w:val="00E30CCC"/>
    <w:rsid w:val="00E30EC3"/>
    <w:rsid w:val="00E311CD"/>
    <w:rsid w:val="00E31C3D"/>
    <w:rsid w:val="00E32C8B"/>
    <w:rsid w:val="00E333B6"/>
    <w:rsid w:val="00E334BB"/>
    <w:rsid w:val="00E33A34"/>
    <w:rsid w:val="00E33BB3"/>
    <w:rsid w:val="00E3483B"/>
    <w:rsid w:val="00E34D90"/>
    <w:rsid w:val="00E34E4A"/>
    <w:rsid w:val="00E36240"/>
    <w:rsid w:val="00E36295"/>
    <w:rsid w:val="00E36F72"/>
    <w:rsid w:val="00E37898"/>
    <w:rsid w:val="00E37940"/>
    <w:rsid w:val="00E41015"/>
    <w:rsid w:val="00E414B6"/>
    <w:rsid w:val="00E41BE3"/>
    <w:rsid w:val="00E433AF"/>
    <w:rsid w:val="00E439CF"/>
    <w:rsid w:val="00E446AF"/>
    <w:rsid w:val="00E4555C"/>
    <w:rsid w:val="00E458E1"/>
    <w:rsid w:val="00E460D7"/>
    <w:rsid w:val="00E471E9"/>
    <w:rsid w:val="00E4724A"/>
    <w:rsid w:val="00E47532"/>
    <w:rsid w:val="00E50462"/>
    <w:rsid w:val="00E506DE"/>
    <w:rsid w:val="00E50868"/>
    <w:rsid w:val="00E53AFF"/>
    <w:rsid w:val="00E540E4"/>
    <w:rsid w:val="00E54ACF"/>
    <w:rsid w:val="00E55FAD"/>
    <w:rsid w:val="00E60EB8"/>
    <w:rsid w:val="00E619BC"/>
    <w:rsid w:val="00E61A20"/>
    <w:rsid w:val="00E626A8"/>
    <w:rsid w:val="00E6276E"/>
    <w:rsid w:val="00E62CAF"/>
    <w:rsid w:val="00E6334B"/>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F72"/>
    <w:rsid w:val="00E838F0"/>
    <w:rsid w:val="00E83E5D"/>
    <w:rsid w:val="00E840B4"/>
    <w:rsid w:val="00E85912"/>
    <w:rsid w:val="00E85D8F"/>
    <w:rsid w:val="00E876B4"/>
    <w:rsid w:val="00E877E7"/>
    <w:rsid w:val="00E91F22"/>
    <w:rsid w:val="00E91F75"/>
    <w:rsid w:val="00E93652"/>
    <w:rsid w:val="00E93C4A"/>
    <w:rsid w:val="00E93DEA"/>
    <w:rsid w:val="00E9432F"/>
    <w:rsid w:val="00E9643F"/>
    <w:rsid w:val="00E967C7"/>
    <w:rsid w:val="00E96CC9"/>
    <w:rsid w:val="00EA1AB9"/>
    <w:rsid w:val="00EA1C33"/>
    <w:rsid w:val="00EA2DEF"/>
    <w:rsid w:val="00EA2E30"/>
    <w:rsid w:val="00EA2E9A"/>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F23"/>
    <w:rsid w:val="00EC21F9"/>
    <w:rsid w:val="00EC2922"/>
    <w:rsid w:val="00EC38D5"/>
    <w:rsid w:val="00EC473A"/>
    <w:rsid w:val="00EC4B40"/>
    <w:rsid w:val="00EC4F3A"/>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501B"/>
    <w:rsid w:val="00EE5C18"/>
    <w:rsid w:val="00EE5C78"/>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23E7"/>
    <w:rsid w:val="00F029CE"/>
    <w:rsid w:val="00F04199"/>
    <w:rsid w:val="00F0449D"/>
    <w:rsid w:val="00F04B19"/>
    <w:rsid w:val="00F04E71"/>
    <w:rsid w:val="00F04F41"/>
    <w:rsid w:val="00F07936"/>
    <w:rsid w:val="00F07CC9"/>
    <w:rsid w:val="00F07E9E"/>
    <w:rsid w:val="00F104EB"/>
    <w:rsid w:val="00F10B0A"/>
    <w:rsid w:val="00F11694"/>
    <w:rsid w:val="00F12AC2"/>
    <w:rsid w:val="00F13C3D"/>
    <w:rsid w:val="00F13F71"/>
    <w:rsid w:val="00F17C6E"/>
    <w:rsid w:val="00F21383"/>
    <w:rsid w:val="00F2167D"/>
    <w:rsid w:val="00F21AAB"/>
    <w:rsid w:val="00F2247A"/>
    <w:rsid w:val="00F227A7"/>
    <w:rsid w:val="00F22A64"/>
    <w:rsid w:val="00F24A08"/>
    <w:rsid w:val="00F24BFD"/>
    <w:rsid w:val="00F253FF"/>
    <w:rsid w:val="00F2659B"/>
    <w:rsid w:val="00F3133E"/>
    <w:rsid w:val="00F328D1"/>
    <w:rsid w:val="00F32B5B"/>
    <w:rsid w:val="00F32C06"/>
    <w:rsid w:val="00F33434"/>
    <w:rsid w:val="00F3393F"/>
    <w:rsid w:val="00F33EB9"/>
    <w:rsid w:val="00F34847"/>
    <w:rsid w:val="00F34D07"/>
    <w:rsid w:val="00F35C13"/>
    <w:rsid w:val="00F35DC5"/>
    <w:rsid w:val="00F35F40"/>
    <w:rsid w:val="00F35FBC"/>
    <w:rsid w:val="00F40A6A"/>
    <w:rsid w:val="00F40F4E"/>
    <w:rsid w:val="00F41645"/>
    <w:rsid w:val="00F417B6"/>
    <w:rsid w:val="00F4266F"/>
    <w:rsid w:val="00F42A39"/>
    <w:rsid w:val="00F43937"/>
    <w:rsid w:val="00F440AD"/>
    <w:rsid w:val="00F44696"/>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317"/>
    <w:rsid w:val="00F70722"/>
    <w:rsid w:val="00F717C7"/>
    <w:rsid w:val="00F719B7"/>
    <w:rsid w:val="00F735C5"/>
    <w:rsid w:val="00F74149"/>
    <w:rsid w:val="00F744EA"/>
    <w:rsid w:val="00F7580D"/>
    <w:rsid w:val="00F76029"/>
    <w:rsid w:val="00F76B3E"/>
    <w:rsid w:val="00F76C57"/>
    <w:rsid w:val="00F77596"/>
    <w:rsid w:val="00F80923"/>
    <w:rsid w:val="00F80F13"/>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91891"/>
    <w:rsid w:val="00F93AF7"/>
    <w:rsid w:val="00F94139"/>
    <w:rsid w:val="00F94194"/>
    <w:rsid w:val="00F94D05"/>
    <w:rsid w:val="00F95F7E"/>
    <w:rsid w:val="00F963F7"/>
    <w:rsid w:val="00FA1AAE"/>
    <w:rsid w:val="00FA1B95"/>
    <w:rsid w:val="00FA2640"/>
    <w:rsid w:val="00FA3602"/>
    <w:rsid w:val="00FA475B"/>
    <w:rsid w:val="00FA47B3"/>
    <w:rsid w:val="00FA497C"/>
    <w:rsid w:val="00FA51B4"/>
    <w:rsid w:val="00FA5412"/>
    <w:rsid w:val="00FA55BB"/>
    <w:rsid w:val="00FA6204"/>
    <w:rsid w:val="00FA7E88"/>
    <w:rsid w:val="00FB0C60"/>
    <w:rsid w:val="00FB1CA9"/>
    <w:rsid w:val="00FB20D3"/>
    <w:rsid w:val="00FB2526"/>
    <w:rsid w:val="00FB27BE"/>
    <w:rsid w:val="00FB2EEC"/>
    <w:rsid w:val="00FB300E"/>
    <w:rsid w:val="00FB3466"/>
    <w:rsid w:val="00FB3A6B"/>
    <w:rsid w:val="00FB3AA6"/>
    <w:rsid w:val="00FB4BBD"/>
    <w:rsid w:val="00FB4DDB"/>
    <w:rsid w:val="00FB6905"/>
    <w:rsid w:val="00FB739A"/>
    <w:rsid w:val="00FC1936"/>
    <w:rsid w:val="00FC3372"/>
    <w:rsid w:val="00FC4495"/>
    <w:rsid w:val="00FC59AA"/>
    <w:rsid w:val="00FC764A"/>
    <w:rsid w:val="00FD00AD"/>
    <w:rsid w:val="00FD1193"/>
    <w:rsid w:val="00FD1EE8"/>
    <w:rsid w:val="00FD24E1"/>
    <w:rsid w:val="00FD33F2"/>
    <w:rsid w:val="00FD3630"/>
    <w:rsid w:val="00FD4AE5"/>
    <w:rsid w:val="00FD4F6D"/>
    <w:rsid w:val="00FD7450"/>
    <w:rsid w:val="00FD75B8"/>
    <w:rsid w:val="00FD78E1"/>
    <w:rsid w:val="00FE109F"/>
    <w:rsid w:val="00FE1185"/>
    <w:rsid w:val="00FE22DD"/>
    <w:rsid w:val="00FE31A7"/>
    <w:rsid w:val="00FE3C1C"/>
    <w:rsid w:val="00FE4136"/>
    <w:rsid w:val="00FE431E"/>
    <w:rsid w:val="00FE4A2B"/>
    <w:rsid w:val="00FE5C52"/>
    <w:rsid w:val="00FE5F8C"/>
    <w:rsid w:val="00FF0743"/>
    <w:rsid w:val="00FF0F95"/>
    <w:rsid w:val="00FF1397"/>
    <w:rsid w:val="00FF1F6D"/>
    <w:rsid w:val="00FF1FB6"/>
    <w:rsid w:val="00FF2062"/>
    <w:rsid w:val="00FF3941"/>
    <w:rsid w:val="00FF4095"/>
    <w:rsid w:val="00FF48BD"/>
    <w:rsid w:val="00FF4F64"/>
    <w:rsid w:val="00FF504B"/>
    <w:rsid w:val="00FF53A5"/>
    <w:rsid w:val="00FF5643"/>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nhideWhenUsed/>
    <w:qFormat/>
    <w:rsid w:val="00B42B79"/>
    <w:pPr>
      <w:keepNext/>
      <w:spacing w:before="120"/>
      <w:ind w:left="720" w:hanging="720"/>
      <w:outlineLvl w:val="4"/>
    </w:pPr>
    <w:rPr>
      <w:rFonts w:eastAsiaTheme="majorEastAsia"/>
      <w:b/>
    </w:rPr>
  </w:style>
  <w:style w:type="paragraph" w:styleId="Heading6">
    <w:name w:val="heading 6"/>
    <w:basedOn w:val="H6"/>
    <w:next w:val="Normal"/>
    <w:link w:val="Heading6Char"/>
    <w:qFormat/>
    <w:rsid w:val="00FB4BBD"/>
    <w:pPr>
      <w:outlineLvl w:val="5"/>
    </w:pPr>
  </w:style>
  <w:style w:type="paragraph" w:styleId="Heading7">
    <w:name w:val="heading 7"/>
    <w:basedOn w:val="H6"/>
    <w:next w:val="Normal"/>
    <w:link w:val="Heading7Char"/>
    <w:qFormat/>
    <w:rsid w:val="00FB4BBD"/>
    <w:pPr>
      <w:outlineLvl w:val="6"/>
    </w:pPr>
  </w:style>
  <w:style w:type="paragraph" w:styleId="Heading8">
    <w:name w:val="heading 8"/>
    <w:basedOn w:val="Heading1"/>
    <w:next w:val="Normal"/>
    <w:link w:val="Heading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Heading9">
    <w:name w:val="heading 9"/>
    <w:basedOn w:val="Heading8"/>
    <w:next w:val="Normal"/>
    <w:link w:val="Heading9Char"/>
    <w:qFormat/>
    <w:rsid w:val="00FB4B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Heading2Char">
    <w:name w:val="Heading 2 Char"/>
    <w:basedOn w:val="DefaultParagraphFont"/>
    <w:link w:val="Heading2"/>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rsid w:val="00B42B79"/>
    <w:rPr>
      <w:rFonts w:ascii="Times New Roman" w:eastAsiaTheme="majorEastAsia" w:hAnsi="Times New Roman" w:cs="Times New Roman"/>
      <w:b/>
      <w:kern w:val="0"/>
      <w:sz w:val="22"/>
      <w:lang w:eastAsia="en-US"/>
    </w:rPr>
  </w:style>
  <w:style w:type="paragraph" w:customStyle="1" w:styleId="H6">
    <w:name w:val="H6"/>
    <w:basedOn w:val="Heading5"/>
    <w:next w:val="Normal"/>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Heading6Char">
    <w:name w:val="Heading 6 Char"/>
    <w:basedOn w:val="DefaultParagraphFont"/>
    <w:link w:val="Heading6"/>
    <w:rsid w:val="00FB4BBD"/>
    <w:rPr>
      <w:rFonts w:ascii="Arial" w:hAnsi="Arial" w:cs="Times New Roman"/>
      <w:kern w:val="0"/>
      <w:sz w:val="20"/>
      <w:szCs w:val="20"/>
      <w:lang w:val="en-GB" w:eastAsia="en-US"/>
    </w:rPr>
  </w:style>
  <w:style w:type="character" w:customStyle="1" w:styleId="Heading7Char">
    <w:name w:val="Heading 7 Char"/>
    <w:basedOn w:val="DefaultParagraphFont"/>
    <w:link w:val="Heading7"/>
    <w:rsid w:val="00FB4BBD"/>
    <w:rPr>
      <w:rFonts w:ascii="Arial" w:hAnsi="Arial" w:cs="Times New Roman"/>
      <w:kern w:val="0"/>
      <w:sz w:val="20"/>
      <w:szCs w:val="20"/>
      <w:lang w:val="en-GB" w:eastAsia="en-US"/>
    </w:rPr>
  </w:style>
  <w:style w:type="character" w:customStyle="1" w:styleId="Heading8Char">
    <w:name w:val="Heading 8 Char"/>
    <w:basedOn w:val="DefaultParagraphFont"/>
    <w:link w:val="Heading8"/>
    <w:rsid w:val="00FB4BBD"/>
    <w:rPr>
      <w:rFonts w:ascii="Arial" w:hAnsi="Arial" w:cs="Times New Roman"/>
      <w:kern w:val="0"/>
      <w:sz w:val="36"/>
      <w:szCs w:val="20"/>
      <w:lang w:val="en-GB" w:eastAsia="en-US"/>
    </w:rPr>
  </w:style>
  <w:style w:type="character" w:customStyle="1" w:styleId="Heading9Char">
    <w:name w:val="Heading 9 Char"/>
    <w:basedOn w:val="DefaultParagraphFont"/>
    <w:link w:val="Heading9"/>
    <w:rsid w:val="00FB4BBD"/>
    <w:rPr>
      <w:rFonts w:ascii="Arial" w:hAnsi="Arial" w:cs="Times New Roman"/>
      <w:kern w:val="0"/>
      <w:sz w:val="36"/>
      <w:szCs w:val="20"/>
      <w:lang w:val="en-GB"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列出段落1,中等深浅网格 1 - 着色 2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3D6D37"/>
    <w:rPr>
      <w:rFonts w:ascii="Calibri" w:eastAsia="SimSun" w:hAnsi="Calibri" w:cs="Calibri"/>
      <w:kern w:val="0"/>
      <w:szCs w:val="21"/>
    </w:rPr>
  </w:style>
  <w:style w:type="paragraph" w:styleId="Header">
    <w:name w:val="header"/>
    <w:basedOn w:val="Normal"/>
    <w:link w:val="HeaderChar"/>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Normal"/>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nhideWhenUsed/>
    <w:rsid w:val="000F2380"/>
    <w:rPr>
      <w:sz w:val="16"/>
      <w:szCs w:val="16"/>
    </w:rPr>
  </w:style>
  <w:style w:type="paragraph" w:styleId="CommentText">
    <w:name w:val="annotation text"/>
    <w:basedOn w:val="Normal"/>
    <w:link w:val="CommentTextChar"/>
    <w:unhideWhenUsed/>
    <w:rsid w:val="000F2380"/>
    <w:rPr>
      <w:sz w:val="20"/>
      <w:szCs w:val="20"/>
    </w:rPr>
  </w:style>
  <w:style w:type="character" w:customStyle="1" w:styleId="CommentTextChar">
    <w:name w:val="Comment Text Char"/>
    <w:basedOn w:val="DefaultParagraphFont"/>
    <w:link w:val="CommentText"/>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F2380"/>
    <w:rPr>
      <w:b/>
      <w:bCs/>
    </w:rPr>
  </w:style>
  <w:style w:type="character" w:customStyle="1" w:styleId="CommentSubjectChar">
    <w:name w:val="Comment Subject Char"/>
    <w:basedOn w:val="CommentTextChar"/>
    <w:link w:val="CommentSubject"/>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List"/>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List">
    <w:name w:val="List"/>
    <w:basedOn w:val="Normal"/>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Normal"/>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Normal"/>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Normal"/>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TOC8">
    <w:name w:val="toc 8"/>
    <w:basedOn w:val="TOC1"/>
    <w:uiPriority w:val="39"/>
    <w:rsid w:val="00FB4BBD"/>
    <w:pPr>
      <w:spacing w:before="180"/>
      <w:ind w:left="2693" w:hanging="2693"/>
    </w:pPr>
    <w:rPr>
      <w:b/>
    </w:rPr>
  </w:style>
  <w:style w:type="paragraph" w:styleId="TOC1">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uiPriority w:val="39"/>
    <w:rsid w:val="00FB4BBD"/>
    <w:pPr>
      <w:ind w:left="1701" w:hanging="1701"/>
    </w:pPr>
  </w:style>
  <w:style w:type="paragraph" w:styleId="TOC4">
    <w:name w:val="toc 4"/>
    <w:basedOn w:val="TOC3"/>
    <w:uiPriority w:val="39"/>
    <w:rsid w:val="00FB4BBD"/>
    <w:pPr>
      <w:ind w:left="1418" w:hanging="1418"/>
    </w:pPr>
  </w:style>
  <w:style w:type="paragraph" w:styleId="TOC3">
    <w:name w:val="toc 3"/>
    <w:basedOn w:val="TOC2"/>
    <w:uiPriority w:val="39"/>
    <w:rsid w:val="00FB4BBD"/>
    <w:pPr>
      <w:ind w:left="1134" w:hanging="1134"/>
    </w:pPr>
  </w:style>
  <w:style w:type="paragraph" w:styleId="TOC2">
    <w:name w:val="toc 2"/>
    <w:basedOn w:val="TOC1"/>
    <w:uiPriority w:val="39"/>
    <w:rsid w:val="00FB4BBD"/>
    <w:pPr>
      <w:keepNext w:val="0"/>
      <w:spacing w:before="0"/>
      <w:ind w:left="851" w:hanging="851"/>
    </w:pPr>
    <w:rPr>
      <w:sz w:val="20"/>
    </w:rPr>
  </w:style>
  <w:style w:type="paragraph" w:styleId="Index2">
    <w:name w:val="index 2"/>
    <w:basedOn w:val="Index1"/>
    <w:rsid w:val="00FB4BBD"/>
    <w:pPr>
      <w:ind w:left="284"/>
    </w:pPr>
  </w:style>
  <w:style w:type="paragraph" w:styleId="Index1">
    <w:name w:val="index 1"/>
    <w:basedOn w:val="Normal"/>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Heading1"/>
    <w:next w:val="Normal"/>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ListNumber2">
    <w:name w:val="List Number 2"/>
    <w:basedOn w:val="ListNumber"/>
    <w:rsid w:val="00FB4BBD"/>
    <w:pPr>
      <w:ind w:left="851"/>
    </w:pPr>
  </w:style>
  <w:style w:type="paragraph" w:styleId="ListNumber">
    <w:name w:val="List Number"/>
    <w:basedOn w:val="List"/>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FootnoteReference">
    <w:name w:val="footnote reference"/>
    <w:rsid w:val="00FB4BBD"/>
    <w:rPr>
      <w:b/>
      <w:position w:val="6"/>
      <w:sz w:val="16"/>
    </w:rPr>
  </w:style>
  <w:style w:type="paragraph" w:styleId="FootnoteText">
    <w:name w:val="footnote text"/>
    <w:basedOn w:val="Normal"/>
    <w:link w:val="FootnoteTextChar"/>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FootnoteTextChar">
    <w:name w:val="Footnote Text Char"/>
    <w:basedOn w:val="DefaultParagraphFont"/>
    <w:link w:val="FootnoteText"/>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Normal"/>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TOC9">
    <w:name w:val="toc 9"/>
    <w:basedOn w:val="TOC8"/>
    <w:uiPriority w:val="39"/>
    <w:rsid w:val="00FB4BBD"/>
    <w:pPr>
      <w:ind w:left="1418" w:hanging="1418"/>
    </w:pPr>
  </w:style>
  <w:style w:type="paragraph" w:customStyle="1" w:styleId="EX">
    <w:name w:val="EX"/>
    <w:basedOn w:val="Normal"/>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Normal"/>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TOC6">
    <w:name w:val="toc 6"/>
    <w:basedOn w:val="TOC5"/>
    <w:next w:val="Normal"/>
    <w:uiPriority w:val="39"/>
    <w:rsid w:val="00FB4BBD"/>
    <w:pPr>
      <w:ind w:left="1985" w:hanging="1985"/>
    </w:pPr>
  </w:style>
  <w:style w:type="paragraph" w:styleId="TOC7">
    <w:name w:val="toc 7"/>
    <w:basedOn w:val="TOC6"/>
    <w:next w:val="Normal"/>
    <w:uiPriority w:val="39"/>
    <w:rsid w:val="00FB4BBD"/>
    <w:pPr>
      <w:ind w:left="2268" w:hanging="2268"/>
    </w:pPr>
  </w:style>
  <w:style w:type="paragraph" w:styleId="ListBullet2">
    <w:name w:val="List Bullet 2"/>
    <w:basedOn w:val="ListBullet"/>
    <w:rsid w:val="00FB4BBD"/>
    <w:pPr>
      <w:ind w:left="851"/>
    </w:pPr>
  </w:style>
  <w:style w:type="paragraph" w:styleId="ListBullet">
    <w:name w:val="List Bullet"/>
    <w:basedOn w:val="List"/>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ListBullet3">
    <w:name w:val="List Bullet 3"/>
    <w:basedOn w:val="ListBullet2"/>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List2">
    <w:name w:val="List 2"/>
    <w:basedOn w:val="List"/>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List3">
    <w:name w:val="List 3"/>
    <w:basedOn w:val="List2"/>
    <w:rsid w:val="00FB4BBD"/>
    <w:pPr>
      <w:ind w:left="1135"/>
    </w:pPr>
  </w:style>
  <w:style w:type="paragraph" w:styleId="List4">
    <w:name w:val="List 4"/>
    <w:basedOn w:val="List3"/>
    <w:rsid w:val="00FB4BBD"/>
    <w:pPr>
      <w:ind w:left="1418"/>
    </w:pPr>
  </w:style>
  <w:style w:type="paragraph" w:styleId="List5">
    <w:name w:val="List 5"/>
    <w:basedOn w:val="List4"/>
    <w:rsid w:val="00FB4BBD"/>
    <w:pPr>
      <w:ind w:left="1702"/>
    </w:pPr>
  </w:style>
  <w:style w:type="paragraph" w:customStyle="1" w:styleId="EditorsNote">
    <w:name w:val="Editor's Note"/>
    <w:basedOn w:val="NO"/>
    <w:rsid w:val="00FB4BBD"/>
    <w:rPr>
      <w:color w:val="FF0000"/>
    </w:rPr>
  </w:style>
  <w:style w:type="paragraph" w:styleId="ListBullet4">
    <w:name w:val="List Bullet 4"/>
    <w:basedOn w:val="ListBullet3"/>
    <w:rsid w:val="00FB4BBD"/>
    <w:pPr>
      <w:ind w:left="1418"/>
    </w:pPr>
  </w:style>
  <w:style w:type="paragraph" w:styleId="ListBullet5">
    <w:name w:val="List Bullet 5"/>
    <w:basedOn w:val="ListBullet4"/>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List2"/>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List3"/>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List4"/>
    <w:rsid w:val="00FB4BBD"/>
  </w:style>
  <w:style w:type="paragraph" w:customStyle="1" w:styleId="B5">
    <w:name w:val="B5"/>
    <w:basedOn w:val="List5"/>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Hyperlink">
    <w:name w:val="Hyperlink"/>
    <w:rsid w:val="00FB4BBD"/>
    <w:rPr>
      <w:color w:val="0000FF"/>
      <w:u w:val="single"/>
    </w:rPr>
  </w:style>
  <w:style w:type="character" w:styleId="FollowedHyperlink">
    <w:name w:val="FollowedHyperlink"/>
    <w:rsid w:val="00FB4BBD"/>
    <w:rPr>
      <w:color w:val="800080"/>
      <w:u w:val="single"/>
    </w:rPr>
  </w:style>
  <w:style w:type="paragraph" w:styleId="DocumentMap">
    <w:name w:val="Document Map"/>
    <w:basedOn w:val="Normal"/>
    <w:link w:val="DocumentMapChar"/>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DocumentMapChar">
    <w:name w:val="Document Map Char"/>
    <w:basedOn w:val="DefaultParagraphFont"/>
    <w:link w:val="DocumentMap"/>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Normal"/>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Normal"/>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NormalWeb">
    <w:name w:val="Normal (Web)"/>
    <w:basedOn w:val="Normal"/>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Normal"/>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E9CD8-15D9-4F25-9376-4F1BB2DF6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1541</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cp:lastModifiedBy>
  <cp:revision>10</cp:revision>
  <dcterms:created xsi:type="dcterms:W3CDTF">2019-09-29T06:22:00Z</dcterms:created>
  <dcterms:modified xsi:type="dcterms:W3CDTF">2019-10-03T13:15:00Z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(3)Q9FWHdhU3bdr9eIH79pVHm5k1NwJfBJciE9JEmsp2UPC8wxrNcGeTnex+Wy5s/P8rE8bZNJa
CtUrM+ZU4SrrX74Yjq76p0Z3Ac93KU/PpIpqEanIoJc409wLpSs5UW19GTNmBuSiIqBEaviT
1xSnCEcOG+2s1Kihx2ZphJhJbdzkTCSg7QhWEC1Mpz3DxwVn/zWBPRInXwJi5rZdqsCUq3Zz
bn+A6l/h/G1x/vBWUO</vt:lpwstr>
  </property>
  <property fmtid="{D5CDD505-2E9C-101B-9397-08002B2CF9AE}" pid="3" name="_2015_ms_pID_7253431">
    <vt:lpwstr>kdSJEB2y9oaJ4YsGJkv/yd/OEJg33hZUs1v1Zmu6MAGGE1r4B8itbF
Y7uOAZtGe+D4uOPpDG8cxpOeNzqROqBaSoJ/lLOfndGkswR0oNBF/6PXJwCkdPxE6foZZHh7
rlRTop1JOOE3h7Oia+qr7KuUYnMMV9usxIxqTFhMCG9niQ5KxAjc2j4DlUKqAj6eboFiaZ9P
RMM+MLHv66+p9ManwoRExdJAu7WV0l+69d1Y</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1570100743</vt:lpwstr>
  </property>
</Properties>
</file>