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46B11" w14:textId="2DB2971D" w:rsidR="003369BA" w:rsidRDefault="003369BA" w:rsidP="003369BA">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8240" behindDoc="0" locked="1" layoutInCell="1" allowOverlap="1" wp14:anchorId="54651C88" wp14:editId="03732290">
                <wp:simplePos x="0" y="0"/>
                <wp:positionH relativeFrom="column">
                  <wp:posOffset>0</wp:posOffset>
                </wp:positionH>
                <wp:positionV relativeFrom="paragraph">
                  <wp:posOffset>0</wp:posOffset>
                </wp:positionV>
                <wp:extent cx="635" cy="635"/>
                <wp:effectExtent l="0" t="0" r="0" b="0"/>
                <wp:wrapNone/>
                <wp:docPr id="6" name="任意多边形 6"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6D2E49" id="任意多边形 6"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Wyr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d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UGR3QOy7Htmlo9cH3qcjHLxuJH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nKFsqz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#98</w:t>
      </w:r>
      <w:r w:rsidR="007978AE">
        <w:rPr>
          <w:b/>
          <w:kern w:val="2"/>
          <w:lang w:eastAsia="zh-CN"/>
        </w:rPr>
        <w:t>bis</w:t>
      </w:r>
      <w:r>
        <w:rPr>
          <w:b/>
          <w:kern w:val="2"/>
          <w:lang w:eastAsia="zh-CN"/>
        </w:rPr>
        <w:tab/>
        <w:t>R1-</w:t>
      </w:r>
      <w:r w:rsidR="00A343D5">
        <w:rPr>
          <w:b/>
          <w:kern w:val="2"/>
          <w:lang w:eastAsia="zh-CN"/>
        </w:rPr>
        <w:t>1910046</w:t>
      </w:r>
    </w:p>
    <w:p w14:paraId="328C46F7" w14:textId="375BF459" w:rsidR="003369BA" w:rsidRDefault="000764B2" w:rsidP="003369BA">
      <w:pPr>
        <w:jc w:val="left"/>
        <w:rPr>
          <w:b/>
          <w:kern w:val="2"/>
          <w:lang w:eastAsia="zh-CN"/>
        </w:rPr>
      </w:pPr>
      <w:r>
        <w:rPr>
          <w:b/>
          <w:kern w:val="2"/>
          <w:lang w:eastAsia="zh-CN"/>
        </w:rPr>
        <w:t>Chongqing</w:t>
      </w:r>
      <w:r w:rsidR="003369BA">
        <w:rPr>
          <w:b/>
          <w:kern w:val="2"/>
          <w:lang w:eastAsia="zh-CN"/>
        </w:rPr>
        <w:t xml:space="preserve">, </w:t>
      </w:r>
      <w:r w:rsidR="002B7AE8">
        <w:rPr>
          <w:b/>
          <w:kern w:val="2"/>
          <w:lang w:eastAsia="zh-CN"/>
        </w:rPr>
        <w:t>China</w:t>
      </w:r>
      <w:r w:rsidR="003369BA">
        <w:rPr>
          <w:b/>
          <w:kern w:val="2"/>
          <w:lang w:eastAsia="zh-CN"/>
        </w:rPr>
        <w:t xml:space="preserve">, </w:t>
      </w:r>
      <w:r w:rsidR="002B7AE8">
        <w:rPr>
          <w:b/>
          <w:kern w:val="2"/>
          <w:lang w:eastAsia="zh-CN"/>
        </w:rPr>
        <w:t>October 14</w:t>
      </w:r>
      <w:r w:rsidR="003369BA">
        <w:rPr>
          <w:b/>
          <w:kern w:val="2"/>
          <w:lang w:eastAsia="zh-CN"/>
        </w:rPr>
        <w:t xml:space="preserve"> – </w:t>
      </w:r>
      <w:r w:rsidR="00A343D5">
        <w:rPr>
          <w:b/>
          <w:kern w:val="2"/>
          <w:lang w:eastAsia="zh-CN"/>
        </w:rPr>
        <w:t>20</w:t>
      </w:r>
      <w:r w:rsidR="003369BA">
        <w:rPr>
          <w:b/>
          <w:kern w:val="2"/>
          <w:lang w:eastAsia="zh-CN"/>
        </w:rPr>
        <w:t>, 2019</w:t>
      </w:r>
    </w:p>
    <w:p w14:paraId="3D2164C0" w14:textId="77777777" w:rsidR="00F757F9" w:rsidRPr="003369BA" w:rsidRDefault="00F757F9" w:rsidP="00F757F9">
      <w:pPr>
        <w:pBdr>
          <w:top w:val="single" w:sz="4" w:space="1" w:color="auto"/>
        </w:pBdr>
        <w:spacing w:after="0"/>
        <w:jc w:val="left"/>
        <w:rPr>
          <w:b/>
          <w:kern w:val="2"/>
          <w:sz w:val="16"/>
          <w:szCs w:val="16"/>
          <w:lang w:eastAsia="zh-CN"/>
        </w:rPr>
      </w:pPr>
    </w:p>
    <w:p w14:paraId="3A267224" w14:textId="77777777" w:rsidR="00532484" w:rsidRPr="00CF195E" w:rsidRDefault="006C4375" w:rsidP="00532484">
      <w:pPr>
        <w:spacing w:after="60"/>
        <w:ind w:left="1555" w:hanging="1555"/>
        <w:jc w:val="left"/>
        <w:rPr>
          <w:b/>
          <w:kern w:val="2"/>
          <w:lang w:eastAsia="zh-CN"/>
        </w:rPr>
      </w:pPr>
      <w:r w:rsidRPr="00E65625">
        <w:rPr>
          <w:b/>
          <w:kern w:val="2"/>
          <w:lang w:eastAsia="zh-CN"/>
        </w:rPr>
        <w:t>Agenda Item:</w:t>
      </w:r>
      <w:r w:rsidRPr="00E65625">
        <w:rPr>
          <w:b/>
          <w:kern w:val="2"/>
          <w:lang w:eastAsia="zh-CN"/>
        </w:rPr>
        <w:tab/>
      </w:r>
      <w:r w:rsidR="0066478E" w:rsidRPr="006A671F">
        <w:rPr>
          <w:b/>
          <w:kern w:val="2"/>
          <w:lang w:eastAsia="zh-CN"/>
        </w:rPr>
        <w:t>7.2.2.</w:t>
      </w:r>
      <w:r w:rsidR="00DA3433" w:rsidRPr="006A671F">
        <w:rPr>
          <w:b/>
          <w:kern w:val="2"/>
          <w:lang w:eastAsia="zh-CN"/>
        </w:rPr>
        <w:t>2</w:t>
      </w:r>
      <w:r w:rsidR="0066478E" w:rsidRPr="006A671F">
        <w:rPr>
          <w:b/>
          <w:kern w:val="2"/>
          <w:lang w:eastAsia="zh-CN"/>
        </w:rPr>
        <w:t>.2</w:t>
      </w:r>
    </w:p>
    <w:p w14:paraId="6FF596C8" w14:textId="77777777" w:rsidR="006C4375" w:rsidRPr="00CF195E" w:rsidRDefault="006C4375" w:rsidP="006C4375">
      <w:pPr>
        <w:spacing w:after="60"/>
        <w:ind w:left="1555" w:hanging="1555"/>
        <w:jc w:val="left"/>
        <w:rPr>
          <w:b/>
          <w:kern w:val="2"/>
          <w:lang w:eastAsia="zh-CN"/>
        </w:rPr>
      </w:pPr>
      <w:r w:rsidRPr="00CF195E">
        <w:rPr>
          <w:b/>
          <w:kern w:val="2"/>
          <w:lang w:eastAsia="zh-CN"/>
        </w:rPr>
        <w:t>Source:</w:t>
      </w:r>
      <w:r w:rsidRPr="00CF195E">
        <w:rPr>
          <w:b/>
          <w:kern w:val="2"/>
          <w:lang w:eastAsia="zh-CN"/>
        </w:rPr>
        <w:tab/>
      </w:r>
      <w:bookmarkStart w:id="0" w:name="OLE_LINK51"/>
      <w:bookmarkStart w:id="1" w:name="OLE_LINK69"/>
      <w:r w:rsidRPr="00140F28">
        <w:rPr>
          <w:b/>
        </w:rPr>
        <w:t>Huawei</w:t>
      </w:r>
      <w:r w:rsidRPr="00140F28">
        <w:rPr>
          <w:rFonts w:hint="eastAsia"/>
          <w:b/>
        </w:rPr>
        <w:t xml:space="preserve">, </w:t>
      </w:r>
      <w:r w:rsidRPr="00140F28">
        <w:rPr>
          <w:b/>
        </w:rPr>
        <w:t>HiSilicon</w:t>
      </w:r>
      <w:bookmarkEnd w:id="0"/>
      <w:bookmarkEnd w:id="1"/>
    </w:p>
    <w:p w14:paraId="3BA67057" w14:textId="0C45C16D" w:rsidR="006C4375" w:rsidRPr="00B26F42" w:rsidRDefault="006C4375" w:rsidP="006C4375">
      <w:pPr>
        <w:spacing w:after="60"/>
        <w:ind w:left="1555" w:hanging="1555"/>
        <w:jc w:val="left"/>
        <w:rPr>
          <w:b/>
          <w:kern w:val="2"/>
          <w:lang w:eastAsia="zh-CN"/>
        </w:rPr>
      </w:pPr>
      <w:r w:rsidRPr="00CF195E">
        <w:rPr>
          <w:b/>
          <w:kern w:val="2"/>
          <w:lang w:eastAsia="zh-CN"/>
        </w:rPr>
        <w:t>Title:</w:t>
      </w:r>
      <w:r w:rsidRPr="00CF195E">
        <w:rPr>
          <w:b/>
          <w:kern w:val="2"/>
          <w:lang w:eastAsia="zh-CN"/>
        </w:rPr>
        <w:tab/>
      </w:r>
      <w:r w:rsidR="006F26D4" w:rsidRPr="006F26D4">
        <w:rPr>
          <w:b/>
          <w:kern w:val="2"/>
          <w:lang w:eastAsia="zh-CN"/>
        </w:rPr>
        <w:t>Initial access procedure in NR unlicensed</w:t>
      </w:r>
      <w:bookmarkStart w:id="2" w:name="_GoBack"/>
      <w:bookmarkEnd w:id="2"/>
    </w:p>
    <w:p w14:paraId="7B3092D7" w14:textId="4822EB1E" w:rsidR="006C4375" w:rsidRPr="00CF195E" w:rsidRDefault="0063664E" w:rsidP="006C4375">
      <w:pPr>
        <w:spacing w:after="60"/>
        <w:ind w:left="1555" w:hanging="1555"/>
        <w:jc w:val="left"/>
        <w:rPr>
          <w:b/>
          <w:kern w:val="2"/>
          <w:lang w:eastAsia="zh-CN"/>
        </w:rPr>
      </w:pPr>
      <w:r>
        <w:rPr>
          <w:b/>
          <w:kern w:val="2"/>
          <w:lang w:eastAsia="zh-CN"/>
        </w:rPr>
        <w:t>Document for:</w:t>
      </w:r>
      <w:r>
        <w:rPr>
          <w:b/>
          <w:kern w:val="2"/>
          <w:lang w:eastAsia="zh-CN"/>
        </w:rPr>
        <w:tab/>
        <w:t>Discussion and D</w:t>
      </w:r>
      <w:r w:rsidR="006C4375" w:rsidRPr="00CF195E">
        <w:rPr>
          <w:b/>
          <w:kern w:val="2"/>
          <w:lang w:eastAsia="zh-CN"/>
        </w:rPr>
        <w:t xml:space="preserve">ecision </w:t>
      </w:r>
    </w:p>
    <w:p w14:paraId="117E4F20" w14:textId="77777777" w:rsidR="009C0564" w:rsidRPr="00CF195E" w:rsidRDefault="009C0564" w:rsidP="00CF195E">
      <w:pPr>
        <w:pBdr>
          <w:bottom w:val="single" w:sz="4" w:space="1" w:color="auto"/>
        </w:pBdr>
        <w:spacing w:after="0"/>
        <w:jc w:val="left"/>
        <w:rPr>
          <w:b/>
          <w:kern w:val="2"/>
          <w:sz w:val="16"/>
          <w:szCs w:val="16"/>
          <w:lang w:eastAsia="zh-CN"/>
        </w:rPr>
      </w:pPr>
    </w:p>
    <w:p w14:paraId="35AE2C68" w14:textId="77777777" w:rsidR="007D10CC" w:rsidRPr="007D10CC" w:rsidRDefault="009C0564" w:rsidP="007D10CC">
      <w:pPr>
        <w:pStyle w:val="1"/>
      </w:pPr>
      <w:bookmarkStart w:id="3" w:name="_Ref124589705"/>
      <w:bookmarkStart w:id="4" w:name="_Ref129681862"/>
      <w:r w:rsidRPr="00CF195E">
        <w:t>Introduction</w:t>
      </w:r>
      <w:bookmarkEnd w:id="3"/>
      <w:bookmarkEnd w:id="4"/>
    </w:p>
    <w:p w14:paraId="19BB9CC7" w14:textId="3C7BA308" w:rsidR="00237CE8" w:rsidRPr="00433290" w:rsidRDefault="00C977CD" w:rsidP="00433290">
      <w:pPr>
        <w:autoSpaceDE/>
        <w:autoSpaceDN/>
        <w:adjustRightInd/>
        <w:snapToGrid/>
        <w:spacing w:after="0"/>
      </w:pPr>
      <w:r w:rsidRPr="00FE31B1">
        <w:rPr>
          <w:color w:val="000000" w:themeColor="text1"/>
          <w:lang w:eastAsia="zh-CN"/>
        </w:rPr>
        <w:t>I</w:t>
      </w:r>
      <w:r w:rsidR="00D80029" w:rsidRPr="00FE31B1">
        <w:rPr>
          <w:rFonts w:hint="eastAsia"/>
          <w:color w:val="000000" w:themeColor="text1"/>
          <w:lang w:eastAsia="zh-CN"/>
        </w:rPr>
        <w:t xml:space="preserve">n this contribution, we </w:t>
      </w:r>
      <w:r w:rsidR="002B7AE8">
        <w:rPr>
          <w:color w:val="000000" w:themeColor="text1"/>
          <w:lang w:eastAsia="zh-CN"/>
        </w:rPr>
        <w:t xml:space="preserve">further </w:t>
      </w:r>
      <w:r w:rsidR="004A7F1F" w:rsidRPr="00FE31B1">
        <w:rPr>
          <w:color w:val="000000" w:themeColor="text1"/>
          <w:lang w:eastAsia="zh-CN"/>
        </w:rPr>
        <w:t>discuss</w:t>
      </w:r>
      <w:r w:rsidR="005B09CE">
        <w:rPr>
          <w:color w:val="000000" w:themeColor="text1"/>
          <w:lang w:eastAsia="zh-CN"/>
        </w:rPr>
        <w:t xml:space="preserve"> </w:t>
      </w:r>
      <w:r w:rsidR="00757C31">
        <w:rPr>
          <w:color w:val="000000" w:themeColor="text1"/>
          <w:lang w:eastAsia="zh-CN"/>
        </w:rPr>
        <w:t>remaining issues</w:t>
      </w:r>
      <w:r w:rsidR="00AA0E7A">
        <w:rPr>
          <w:color w:val="000000" w:themeColor="text1"/>
          <w:lang w:eastAsia="zh-CN"/>
        </w:rPr>
        <w:t xml:space="preserve"> </w:t>
      </w:r>
      <w:bookmarkStart w:id="5" w:name="OLE_LINK65"/>
      <w:r w:rsidR="00AA0E7A">
        <w:rPr>
          <w:color w:val="000000" w:themeColor="text1"/>
          <w:lang w:eastAsia="zh-CN"/>
        </w:rPr>
        <w:t xml:space="preserve">on </w:t>
      </w:r>
      <w:r w:rsidR="002B7AE8">
        <w:rPr>
          <w:color w:val="000000" w:themeColor="text1"/>
          <w:lang w:eastAsia="zh-CN"/>
        </w:rPr>
        <w:t xml:space="preserve">QCL acquisition from SSB/DRS in section 2 based on the agreement in RAN1#98. The enhancements on RACH procedure were proposed in section 3. </w:t>
      </w:r>
      <w:r w:rsidR="00A343D5">
        <w:rPr>
          <w:color w:val="000000" w:themeColor="text1"/>
          <w:lang w:eastAsia="zh-CN"/>
        </w:rPr>
        <w:t xml:space="preserve">The question </w:t>
      </w:r>
      <w:r w:rsidR="002B7AE8">
        <w:rPr>
          <w:color w:val="000000" w:themeColor="text1"/>
          <w:lang w:eastAsia="zh-CN"/>
        </w:rPr>
        <w:t xml:space="preserve">on </w:t>
      </w:r>
      <w:r w:rsidR="00A343D5">
        <w:rPr>
          <w:color w:val="000000" w:themeColor="text1"/>
          <w:lang w:eastAsia="zh-CN"/>
        </w:rPr>
        <w:t xml:space="preserve">additional PDCCH monitoring occasions for </w:t>
      </w:r>
      <w:r w:rsidR="002B7AE8">
        <w:rPr>
          <w:color w:val="000000" w:themeColor="text1"/>
          <w:lang w:eastAsia="zh-CN"/>
        </w:rPr>
        <w:t xml:space="preserve">paging </w:t>
      </w:r>
      <w:r w:rsidR="00A343D5">
        <w:rPr>
          <w:color w:val="000000" w:themeColor="text1"/>
          <w:lang w:eastAsia="zh-CN"/>
        </w:rPr>
        <w:t>received from RAN2 was discussed</w:t>
      </w:r>
      <w:r w:rsidR="002B7AE8">
        <w:rPr>
          <w:color w:val="000000" w:themeColor="text1"/>
          <w:lang w:eastAsia="zh-CN"/>
        </w:rPr>
        <w:t xml:space="preserve"> in section 4. Finally</w:t>
      </w:r>
      <w:r w:rsidR="00A343D5">
        <w:rPr>
          <w:color w:val="000000" w:themeColor="text1"/>
          <w:lang w:eastAsia="zh-CN"/>
        </w:rPr>
        <w:t xml:space="preserve"> in section 5</w:t>
      </w:r>
      <w:r w:rsidR="002B7AE8">
        <w:rPr>
          <w:color w:val="000000" w:themeColor="text1"/>
          <w:lang w:eastAsia="zh-CN"/>
        </w:rPr>
        <w:t xml:space="preserve">, the mechanisms for UE to exclude missing RS due to LBT failure in </w:t>
      </w:r>
      <w:bookmarkStart w:id="6" w:name="_Ref129681832"/>
      <w:bookmarkEnd w:id="5"/>
      <w:r w:rsidR="003658F8">
        <w:rPr>
          <w:color w:val="000000" w:themeColor="text1"/>
          <w:lang w:eastAsia="zh-CN"/>
        </w:rPr>
        <w:t>RRM/RLM</w:t>
      </w:r>
      <w:r w:rsidR="00C7114F">
        <w:rPr>
          <w:color w:val="000000" w:themeColor="text1"/>
          <w:lang w:eastAsia="zh-CN"/>
        </w:rPr>
        <w:t xml:space="preserve"> </w:t>
      </w:r>
      <w:r w:rsidR="002B7AE8">
        <w:rPr>
          <w:color w:val="000000" w:themeColor="text1"/>
          <w:lang w:eastAsia="zh-CN"/>
        </w:rPr>
        <w:t xml:space="preserve">procedures were studied. </w:t>
      </w:r>
    </w:p>
    <w:p w14:paraId="13BCA0DF" w14:textId="72A0D182" w:rsidR="001527FB" w:rsidRDefault="00DD5FBB" w:rsidP="001527FB">
      <w:pPr>
        <w:pStyle w:val="1"/>
      </w:pPr>
      <w:r>
        <w:t xml:space="preserve">Remaining issues on </w:t>
      </w:r>
      <w:r w:rsidR="001527FB">
        <w:t xml:space="preserve">NR-U DRS </w:t>
      </w:r>
      <w:r>
        <w:t>transmission procedures</w:t>
      </w:r>
    </w:p>
    <w:p w14:paraId="288E0815" w14:textId="5B666F6B" w:rsidR="00DD5FBB" w:rsidRDefault="00DD5FBB" w:rsidP="00574F24">
      <w:pPr>
        <w:pStyle w:val="2"/>
        <w:tabs>
          <w:tab w:val="clear" w:pos="576"/>
        </w:tabs>
      </w:pPr>
      <w:r>
        <w:t>QCL determination</w:t>
      </w:r>
    </w:p>
    <w:p w14:paraId="4E2FE353" w14:textId="7D2A9641" w:rsidR="00EC7433" w:rsidRDefault="00EC7433">
      <w:r>
        <w:t>In RAN1#98</w:t>
      </w:r>
      <w:r w:rsidR="00FF421B">
        <w:fldChar w:fldCharType="begin"/>
      </w:r>
      <w:r w:rsidR="00FF421B">
        <w:instrText xml:space="preserve"> REF _Ref20219883 \r \h </w:instrText>
      </w:r>
      <w:r w:rsidR="00FF421B">
        <w:fldChar w:fldCharType="separate"/>
      </w:r>
      <w:r w:rsidR="00FF421B">
        <w:t>[1]</w:t>
      </w:r>
      <w:r w:rsidR="00FF421B">
        <w:fldChar w:fldCharType="end"/>
      </w:r>
      <w:r>
        <w:t>, the following agreement</w:t>
      </w:r>
      <w:r w:rsidR="00984007">
        <w:t>s</w:t>
      </w:r>
      <w:r>
        <w:t xml:space="preserve"> related to QCL determination were achieved. </w:t>
      </w:r>
    </w:p>
    <w:p w14:paraId="310D3A76" w14:textId="77777777" w:rsidR="00EC7433" w:rsidRPr="00574F24" w:rsidRDefault="00EC7433" w:rsidP="00574F24">
      <w:pPr>
        <w:spacing w:after="0"/>
        <w:rPr>
          <w:i/>
          <w:lang w:eastAsia="x-none"/>
        </w:rPr>
      </w:pPr>
      <w:r w:rsidRPr="00574F24">
        <w:rPr>
          <w:i/>
          <w:highlight w:val="green"/>
          <w:lang w:eastAsia="x-none"/>
        </w:rPr>
        <w:t>Agreement:</w:t>
      </w:r>
    </w:p>
    <w:p w14:paraId="6388862D" w14:textId="77777777" w:rsidR="00EC7433" w:rsidRPr="00574F24" w:rsidRDefault="00EC7433" w:rsidP="00574F24">
      <w:pPr>
        <w:pStyle w:val="af2"/>
        <w:spacing w:after="0" w:line="276" w:lineRule="auto"/>
        <w:ind w:left="0"/>
        <w:rPr>
          <w:i/>
        </w:rPr>
      </w:pPr>
      <w:r w:rsidRPr="00574F24">
        <w:rPr>
          <w:i/>
        </w:rPr>
        <w:t>For purposes of SSB QCL derivation, the following values of Q are supported: {1, 2, 4, 8}.</w:t>
      </w:r>
    </w:p>
    <w:p w14:paraId="079046DD" w14:textId="77777777" w:rsidR="00EC7433" w:rsidRPr="00574F24" w:rsidRDefault="00EC7433" w:rsidP="00A6423E">
      <w:pPr>
        <w:pStyle w:val="af2"/>
        <w:numPr>
          <w:ilvl w:val="0"/>
          <w:numId w:val="19"/>
        </w:numPr>
        <w:autoSpaceDE/>
        <w:autoSpaceDN/>
        <w:adjustRightInd/>
        <w:snapToGrid/>
        <w:spacing w:after="200" w:line="276" w:lineRule="auto"/>
        <w:rPr>
          <w:i/>
        </w:rPr>
      </w:pPr>
      <w:r w:rsidRPr="00574F24">
        <w:rPr>
          <w:i/>
        </w:rPr>
        <w:t>FFS: Further down-selection of allowed values.</w:t>
      </w:r>
    </w:p>
    <w:p w14:paraId="050F0D21" w14:textId="77777777" w:rsidR="00EC7433" w:rsidRDefault="00EC7433" w:rsidP="00EC7433">
      <w:pPr>
        <w:pStyle w:val="af2"/>
        <w:spacing w:after="200" w:line="276" w:lineRule="auto"/>
        <w:ind w:left="0"/>
        <w:rPr>
          <w:i/>
          <w:u w:val="single"/>
        </w:rPr>
      </w:pPr>
    </w:p>
    <w:p w14:paraId="73027E47" w14:textId="77777777" w:rsidR="00EC7433" w:rsidRPr="00574F24" w:rsidRDefault="00EC7433" w:rsidP="00EC7433">
      <w:pPr>
        <w:pStyle w:val="af2"/>
        <w:spacing w:after="200" w:line="276" w:lineRule="auto"/>
        <w:ind w:left="0"/>
        <w:rPr>
          <w:i/>
          <w:u w:val="single"/>
        </w:rPr>
      </w:pPr>
      <w:r w:rsidRPr="00574F24">
        <w:rPr>
          <w:i/>
          <w:u w:val="single"/>
        </w:rPr>
        <w:t>Conclusion:</w:t>
      </w:r>
    </w:p>
    <w:p w14:paraId="41B36979" w14:textId="77777777" w:rsidR="00EC7433" w:rsidRPr="00574F24" w:rsidRDefault="00EC7433" w:rsidP="00EC7433">
      <w:pPr>
        <w:pStyle w:val="af2"/>
        <w:spacing w:after="200" w:line="276" w:lineRule="auto"/>
        <w:ind w:left="0"/>
        <w:rPr>
          <w:i/>
        </w:rPr>
      </w:pPr>
      <w:r w:rsidRPr="00574F24">
        <w:rPr>
          <w:i/>
        </w:rPr>
        <w:t>The maximum number of PBCH DMRS sequences used in a cell is unchanged from Rel-15 (=8).</w:t>
      </w:r>
    </w:p>
    <w:p w14:paraId="1AE20E37" w14:textId="77777777" w:rsidR="00EC7433" w:rsidRDefault="00EC7433" w:rsidP="00EC7433">
      <w:pPr>
        <w:pStyle w:val="af2"/>
        <w:numPr>
          <w:ilvl w:val="0"/>
          <w:numId w:val="19"/>
        </w:numPr>
        <w:autoSpaceDE/>
        <w:autoSpaceDN/>
        <w:adjustRightInd/>
        <w:snapToGrid/>
        <w:spacing w:after="200" w:line="276" w:lineRule="auto"/>
        <w:rPr>
          <w:i/>
        </w:rPr>
      </w:pPr>
      <w:r w:rsidRPr="00574F24">
        <w:rPr>
          <w:i/>
        </w:rPr>
        <w:t>The number of PBCH DMRS sequences used in a cell is independent of Q.</w:t>
      </w:r>
    </w:p>
    <w:p w14:paraId="68769D25" w14:textId="77777777" w:rsidR="00984007" w:rsidRDefault="00984007" w:rsidP="00984007">
      <w:pPr>
        <w:pStyle w:val="af2"/>
        <w:spacing w:after="200" w:line="276" w:lineRule="auto"/>
        <w:ind w:left="0"/>
        <w:rPr>
          <w:i/>
          <w:szCs w:val="20"/>
          <w:highlight w:val="green"/>
        </w:rPr>
      </w:pPr>
    </w:p>
    <w:p w14:paraId="7DE20669" w14:textId="77777777" w:rsidR="00984007" w:rsidRPr="00574F24" w:rsidRDefault="00984007" w:rsidP="00984007">
      <w:pPr>
        <w:pStyle w:val="af2"/>
        <w:spacing w:after="200" w:line="276" w:lineRule="auto"/>
        <w:ind w:left="0"/>
        <w:rPr>
          <w:i/>
          <w:szCs w:val="20"/>
        </w:rPr>
      </w:pPr>
      <w:r w:rsidRPr="00574F24">
        <w:rPr>
          <w:i/>
          <w:szCs w:val="20"/>
          <w:highlight w:val="green"/>
        </w:rPr>
        <w:t>Agreement:</w:t>
      </w:r>
    </w:p>
    <w:p w14:paraId="631CF1D6" w14:textId="77777777" w:rsidR="00984007" w:rsidRPr="00574F24" w:rsidRDefault="00984007" w:rsidP="00984007">
      <w:pPr>
        <w:pStyle w:val="af2"/>
        <w:spacing w:after="200" w:line="276" w:lineRule="auto"/>
        <w:ind w:left="0"/>
        <w:rPr>
          <w:i/>
          <w:szCs w:val="20"/>
        </w:rPr>
      </w:pPr>
      <w:r w:rsidRPr="00574F24">
        <w:rPr>
          <w:i/>
          <w:szCs w:val="20"/>
        </w:rPr>
        <w:t>The 3 LSB bits of the SSB candidate position index are represented by the PBCH DMRS sequence index.</w:t>
      </w:r>
    </w:p>
    <w:p w14:paraId="32A7BAF5" w14:textId="77777777" w:rsidR="00EC7433" w:rsidRPr="00574F24" w:rsidRDefault="00EC7433" w:rsidP="00EC7433">
      <w:pPr>
        <w:spacing w:line="288" w:lineRule="auto"/>
        <w:contextualSpacing/>
        <w:rPr>
          <w:i/>
        </w:rPr>
      </w:pPr>
      <w:r w:rsidRPr="00574F24">
        <w:rPr>
          <w:i/>
          <w:highlight w:val="green"/>
        </w:rPr>
        <w:t>Agreement:</w:t>
      </w:r>
    </w:p>
    <w:p w14:paraId="67BC2610" w14:textId="77777777" w:rsidR="00EC7433" w:rsidRPr="00574F24" w:rsidRDefault="00EC7433" w:rsidP="00574F24">
      <w:pPr>
        <w:spacing w:after="0" w:line="288" w:lineRule="auto"/>
        <w:contextualSpacing/>
        <w:rPr>
          <w:i/>
          <w:lang w:eastAsia="ja-JP"/>
        </w:rPr>
      </w:pPr>
      <w:r w:rsidRPr="00574F24">
        <w:rPr>
          <w:i/>
        </w:rPr>
        <w:t xml:space="preserve">For a cell (either serving or a neighbour cell), </w:t>
      </w:r>
      <w:r w:rsidRPr="00574F24">
        <w:rPr>
          <w:i/>
          <w:lang w:eastAsia="ja-JP"/>
        </w:rPr>
        <w:t>UE may assume a QCL relation between SS/PBCH blocks within or across DRS transmission or measurement windows that have the same value of modulo(A, Q), once Q is known to the UE</w:t>
      </w:r>
    </w:p>
    <w:p w14:paraId="380D2495" w14:textId="77777777" w:rsidR="00EC7433" w:rsidRPr="00574F24" w:rsidRDefault="00EC7433" w:rsidP="00574F24">
      <w:pPr>
        <w:pStyle w:val="af2"/>
        <w:numPr>
          <w:ilvl w:val="0"/>
          <w:numId w:val="19"/>
        </w:numPr>
        <w:autoSpaceDE/>
        <w:autoSpaceDN/>
        <w:adjustRightInd/>
        <w:snapToGrid/>
        <w:spacing w:after="0" w:line="276" w:lineRule="auto"/>
        <w:rPr>
          <w:i/>
          <w:lang w:eastAsia="ja-JP"/>
        </w:rPr>
      </w:pPr>
      <w:r w:rsidRPr="00574F24">
        <w:rPr>
          <w:i/>
        </w:rPr>
        <w:t>A is the PBCH DMRS sequence index</w:t>
      </w:r>
      <w:r w:rsidRPr="00574F24">
        <w:rPr>
          <w:i/>
          <w:lang w:eastAsia="ja-JP"/>
        </w:rPr>
        <w:t>.</w:t>
      </w:r>
    </w:p>
    <w:p w14:paraId="6B4129C4" w14:textId="77777777" w:rsidR="00EC7433" w:rsidRDefault="00EC7433" w:rsidP="00574F24">
      <w:pPr>
        <w:pStyle w:val="af2"/>
        <w:numPr>
          <w:ilvl w:val="0"/>
          <w:numId w:val="19"/>
        </w:numPr>
        <w:autoSpaceDE/>
        <w:autoSpaceDN/>
        <w:adjustRightInd/>
        <w:snapToGrid/>
        <w:spacing w:line="276" w:lineRule="auto"/>
        <w:ind w:left="714" w:hanging="357"/>
        <w:rPr>
          <w:i/>
        </w:rPr>
      </w:pPr>
      <w:r w:rsidRPr="00574F24">
        <w:rPr>
          <w:i/>
        </w:rPr>
        <w:t>Note: This agreement extends a prior agreement for serving cells on QCL relation between SS/PBCH blocks to neighbour cells</w:t>
      </w:r>
    </w:p>
    <w:p w14:paraId="2D775733" w14:textId="77777777" w:rsidR="00EC7433" w:rsidRPr="00574F24" w:rsidRDefault="00EC7433" w:rsidP="00574F24">
      <w:pPr>
        <w:pStyle w:val="af2"/>
        <w:autoSpaceDE/>
        <w:autoSpaceDN/>
        <w:adjustRightInd/>
        <w:snapToGrid/>
        <w:spacing w:line="276" w:lineRule="auto"/>
        <w:ind w:left="714"/>
        <w:rPr>
          <w:i/>
        </w:rPr>
      </w:pPr>
    </w:p>
    <w:p w14:paraId="0E0E0D06" w14:textId="77777777" w:rsidR="00EC7433" w:rsidRPr="00574F24" w:rsidRDefault="00EC7433" w:rsidP="00EC7433">
      <w:pPr>
        <w:pStyle w:val="af2"/>
        <w:spacing w:after="200" w:line="276" w:lineRule="auto"/>
        <w:ind w:left="0"/>
        <w:rPr>
          <w:i/>
          <w:lang w:eastAsia="ja-JP"/>
        </w:rPr>
      </w:pPr>
      <w:r w:rsidRPr="00574F24">
        <w:rPr>
          <w:i/>
          <w:highlight w:val="green"/>
          <w:lang w:eastAsia="ja-JP"/>
        </w:rPr>
        <w:t>Agreement:</w:t>
      </w:r>
    </w:p>
    <w:p w14:paraId="4C165EF1" w14:textId="77777777" w:rsidR="00EC7433" w:rsidRPr="00574F24" w:rsidRDefault="00EC7433" w:rsidP="00EC7433">
      <w:pPr>
        <w:pStyle w:val="af2"/>
        <w:spacing w:after="200" w:line="276" w:lineRule="auto"/>
        <w:ind w:left="0"/>
        <w:rPr>
          <w:i/>
          <w:lang w:eastAsia="ja-JP"/>
        </w:rPr>
      </w:pPr>
      <w:r w:rsidRPr="00574F24">
        <w:rPr>
          <w:i/>
          <w:lang w:eastAsia="ja-JP"/>
        </w:rPr>
        <w:t>If Q is known, candidate monitoring slots for Type0 PDCCH search space are the PDCCH monitoring slots associated with SS/PBCH blocks that are QCL with the SS/PBCH block from which the UE determines that a CORESET for Type0-PDCCH CSS set is present</w:t>
      </w:r>
    </w:p>
    <w:p w14:paraId="1145337F" w14:textId="77777777" w:rsidR="00EC7433" w:rsidRPr="00574F24" w:rsidRDefault="00EC7433" w:rsidP="00EC7433">
      <w:pPr>
        <w:pStyle w:val="af2"/>
        <w:numPr>
          <w:ilvl w:val="0"/>
          <w:numId w:val="20"/>
        </w:numPr>
        <w:autoSpaceDE/>
        <w:autoSpaceDN/>
        <w:adjustRightInd/>
        <w:snapToGrid/>
        <w:spacing w:after="200" w:line="276" w:lineRule="auto"/>
        <w:rPr>
          <w:i/>
          <w:lang w:eastAsia="ja-JP"/>
        </w:rPr>
      </w:pPr>
      <w:r w:rsidRPr="00574F24">
        <w:rPr>
          <w:i/>
          <w:lang w:eastAsia="ja-JP"/>
        </w:rPr>
        <w:t>Note: Q may be always known depending on where Q is signalled. This aspect is to be discussed further.</w:t>
      </w:r>
    </w:p>
    <w:p w14:paraId="20B96426" w14:textId="67645D53" w:rsidR="00B35048" w:rsidRDefault="00B35048" w:rsidP="00B35048">
      <w:r>
        <w:t>According to the agreement, t</w:t>
      </w:r>
      <w:r w:rsidR="004C6265">
        <w:t xml:space="preserve">he value Q </w:t>
      </w:r>
      <w:r>
        <w:t xml:space="preserve">is </w:t>
      </w:r>
      <w:r w:rsidR="004C6265">
        <w:t xml:space="preserve">the </w:t>
      </w:r>
      <w:r w:rsidR="00017E47">
        <w:t xml:space="preserve">minimum </w:t>
      </w:r>
      <w:r w:rsidR="00CC3382">
        <w:t xml:space="preserve">difference </w:t>
      </w:r>
      <w:r w:rsidR="004C6265">
        <w:t xml:space="preserve">between </w:t>
      </w:r>
      <w:r w:rsidR="00CC3382">
        <w:t xml:space="preserve">PBCH DMRS sequence indices of </w:t>
      </w:r>
      <w:r w:rsidR="004C6265">
        <w:t xml:space="preserve">2 SSB </w:t>
      </w:r>
      <w:r w:rsidR="00017E47">
        <w:t>with</w:t>
      </w:r>
      <w:r w:rsidR="004C6265">
        <w:t xml:space="preserve"> </w:t>
      </w:r>
      <w:r w:rsidR="00162F5A">
        <w:t xml:space="preserve">same </w:t>
      </w:r>
      <w:r w:rsidR="004C6265">
        <w:t xml:space="preserve">QCL assumption. In RAN1#98, there was discussion on the necessity of flexible configuration of Q. For example, </w:t>
      </w:r>
      <w:r w:rsidR="00162F5A">
        <w:t xml:space="preserve">one option is that </w:t>
      </w:r>
      <w:r w:rsidR="004C6265">
        <w:t>UE always assume</w:t>
      </w:r>
      <w:r w:rsidR="00984007">
        <w:t>s</w:t>
      </w:r>
      <w:r w:rsidR="004C6265">
        <w:t xml:space="preserve"> Q=8 which can help simplify UE implementation when doing PSS combination across </w:t>
      </w:r>
      <w:r w:rsidR="002662C7">
        <w:t>DRS transmission window</w:t>
      </w:r>
      <w:r w:rsidR="004C6265">
        <w:t xml:space="preserve">. </w:t>
      </w:r>
      <w:r>
        <w:t xml:space="preserve"> </w:t>
      </w:r>
      <w:r w:rsidR="004C6265">
        <w:t xml:space="preserve">From our </w:t>
      </w:r>
      <w:r w:rsidR="004C6265">
        <w:lastRenderedPageBreak/>
        <w:t>point of view, Q</w:t>
      </w:r>
      <w:r w:rsidR="002662C7">
        <w:t xml:space="preserve"> </w:t>
      </w:r>
      <w:r w:rsidR="0061208C">
        <w:t>should be</w:t>
      </w:r>
      <w:r w:rsidR="00466BAA">
        <w:t xml:space="preserve"> </w:t>
      </w:r>
      <w:r w:rsidR="0061208C">
        <w:t xml:space="preserve">configured according </w:t>
      </w:r>
      <w:r w:rsidR="002662C7">
        <w:t xml:space="preserve">to the number of actual transmitted </w:t>
      </w:r>
      <w:r w:rsidR="0061208C">
        <w:t>SSB/</w:t>
      </w:r>
      <w:r w:rsidR="002662C7">
        <w:t>beam</w:t>
      </w:r>
      <w:r w:rsidR="00CC3382">
        <w:t>. It</w:t>
      </w:r>
      <w:r w:rsidR="002662C7">
        <w:t xml:space="preserve"> is </w:t>
      </w:r>
      <w:r w:rsidR="00162F5A">
        <w:t xml:space="preserve">more efficient than fixing Q=8 </w:t>
      </w:r>
      <w:r w:rsidR="004C6265">
        <w:t>when gNB transmit</w:t>
      </w:r>
      <w:r w:rsidR="00162F5A">
        <w:t>s</w:t>
      </w:r>
      <w:r w:rsidR="004C6265">
        <w:t xml:space="preserve"> DRS with </w:t>
      </w:r>
      <w:r w:rsidR="0061208C">
        <w:t>small number of SSB/beam</w:t>
      </w:r>
      <w:r w:rsidR="004C6265">
        <w:t>.</w:t>
      </w:r>
      <w:r w:rsidR="00655050">
        <w:t xml:space="preserve"> For example as illustrated in </w:t>
      </w:r>
      <w:r w:rsidR="00655050">
        <w:fldChar w:fldCharType="begin"/>
      </w:r>
      <w:r w:rsidR="00655050">
        <w:instrText xml:space="preserve"> REF _Ref19522806 \h </w:instrText>
      </w:r>
      <w:r w:rsidR="00655050">
        <w:fldChar w:fldCharType="separate"/>
      </w:r>
      <w:r w:rsidR="00655050">
        <w:t xml:space="preserve">Figure </w:t>
      </w:r>
      <w:r w:rsidR="00655050">
        <w:rPr>
          <w:noProof/>
        </w:rPr>
        <w:t>1</w:t>
      </w:r>
      <w:r w:rsidR="00655050">
        <w:fldChar w:fldCharType="end"/>
      </w:r>
      <w:r w:rsidR="00655050">
        <w:t>, gNB exp</w:t>
      </w:r>
      <w:r w:rsidR="00466BAA">
        <w:t>ects to transmit a DRS with 2 beams (</w:t>
      </w:r>
      <w:r w:rsidR="0061208C">
        <w:t xml:space="preserve">corresponding to </w:t>
      </w:r>
      <w:r w:rsidR="00466BAA">
        <w:t xml:space="preserve">blue and green SSB). If gNB cannot transmit on the SSB candidate position 0/0 due to LBT failure, there will be a 3ms gap between 2 transmitted SSBs when </w:t>
      </w:r>
      <w:r w:rsidR="00E31FD0">
        <w:t xml:space="preserve">both gNB and </w:t>
      </w:r>
      <w:r w:rsidR="00466BAA">
        <w:t>UE always assume Q=8</w:t>
      </w:r>
      <w:r w:rsidR="00E31FD0">
        <w:t xml:space="preserve"> (</w:t>
      </w:r>
      <w:r w:rsidR="00E31FD0">
        <w:fldChar w:fldCharType="begin"/>
      </w:r>
      <w:r w:rsidR="00E31FD0">
        <w:instrText xml:space="preserve"> REF _Ref19522806 \h </w:instrText>
      </w:r>
      <w:r w:rsidR="00E31FD0">
        <w:fldChar w:fldCharType="separate"/>
      </w:r>
      <w:r w:rsidR="00E31FD0">
        <w:t xml:space="preserve">Figure </w:t>
      </w:r>
      <w:r w:rsidR="00E31FD0">
        <w:rPr>
          <w:noProof/>
        </w:rPr>
        <w:t>1</w:t>
      </w:r>
      <w:r w:rsidR="00E31FD0">
        <w:fldChar w:fldCharType="end"/>
      </w:r>
      <w:r w:rsidR="00E31FD0">
        <w:t xml:space="preserve"> (a))</w:t>
      </w:r>
      <w:r w:rsidR="00466BAA">
        <w:t xml:space="preserve">. It is not efficient for gNB to either transmit reservation signal to maintain the channel occupancy or perform another LBT before candidate position 0/1. </w:t>
      </w:r>
      <w:r w:rsidR="00162F5A">
        <w:t>On the other side, i</w:t>
      </w:r>
      <w:r w:rsidR="00E31FD0">
        <w:t xml:space="preserve">f there is mis-match of Q between gNB and UE, the accuracy of </w:t>
      </w:r>
      <w:r w:rsidR="00162F5A">
        <w:t xml:space="preserve">RRM/RLM </w:t>
      </w:r>
      <w:r w:rsidR="00E31FD0">
        <w:t>measurement on SSB will be compromised due to less samples detected</w:t>
      </w:r>
      <w:r w:rsidR="00984007">
        <w:t xml:space="preserve"> (</w:t>
      </w:r>
      <w:r w:rsidR="00984007">
        <w:fldChar w:fldCharType="begin"/>
      </w:r>
      <w:r w:rsidR="00984007">
        <w:instrText xml:space="preserve"> REF _Ref19522806 \h </w:instrText>
      </w:r>
      <w:r w:rsidR="00984007">
        <w:fldChar w:fldCharType="separate"/>
      </w:r>
      <w:r w:rsidR="00984007">
        <w:t xml:space="preserve">Figure </w:t>
      </w:r>
      <w:r w:rsidR="00984007">
        <w:rPr>
          <w:noProof/>
        </w:rPr>
        <w:t>1</w:t>
      </w:r>
      <w:r w:rsidR="00984007">
        <w:fldChar w:fldCharType="end"/>
      </w:r>
      <w:r w:rsidR="00984007">
        <w:t>(b))</w:t>
      </w:r>
      <w:r w:rsidR="00E31FD0">
        <w:t>.</w:t>
      </w:r>
      <w:r w:rsidR="00BF633F">
        <w:t xml:space="preserve"> </w:t>
      </w:r>
      <w:r>
        <w:t xml:space="preserve">Depending on the payload size and MCS of RMSI/OSI/Paging, gNB could transmit one SSB or two SSB within a slot. Q should be same as the number of transmitted SSB if gNB is going to transmit SSB on both of SSB candidate positions in a slot. Q is two times of the number of transmitted SSB if at most one SSB is transmitted in a slot. </w:t>
      </w:r>
    </w:p>
    <w:p w14:paraId="4F3008AF" w14:textId="7CFFD418" w:rsidR="00017E47" w:rsidRPr="00574F24" w:rsidRDefault="00BF633F">
      <w:pPr>
        <w:rPr>
          <w:b/>
          <w:i/>
        </w:rPr>
      </w:pPr>
      <w:r>
        <w:rPr>
          <w:b/>
          <w:i/>
        </w:rPr>
        <w:t>Observation</w:t>
      </w:r>
      <w:r w:rsidR="00017E47" w:rsidRPr="00574F24">
        <w:rPr>
          <w:b/>
          <w:i/>
        </w:rPr>
        <w:t xml:space="preserve"> 1: Q is the </w:t>
      </w:r>
      <w:r w:rsidR="0061208C">
        <w:rPr>
          <w:b/>
          <w:i/>
        </w:rPr>
        <w:t>minimum difference between PBCH DMRS sequence indices of</w:t>
      </w:r>
      <w:r w:rsidR="00017E47" w:rsidRPr="00574F24">
        <w:rPr>
          <w:b/>
          <w:i/>
        </w:rPr>
        <w:t xml:space="preserve"> 2 SSB with QCL assumption. </w:t>
      </w:r>
      <w:r w:rsidRPr="00574F24">
        <w:rPr>
          <w:b/>
          <w:i/>
        </w:rPr>
        <w:t>Q should be</w:t>
      </w:r>
      <w:r>
        <w:rPr>
          <w:b/>
          <w:i/>
        </w:rPr>
        <w:t xml:space="preserve"> </w:t>
      </w:r>
      <w:r w:rsidRPr="00574F24">
        <w:rPr>
          <w:b/>
          <w:i/>
        </w:rPr>
        <w:t>integer times of the number of transmitted SSB depending on the number of SSB transmitted per slot.</w:t>
      </w:r>
      <w:r>
        <w:rPr>
          <w:b/>
          <w:i/>
        </w:rPr>
        <w:t xml:space="preserve"> There is no need to further down select the allowed Q values.</w:t>
      </w:r>
    </w:p>
    <w:p w14:paraId="71A1C373" w14:textId="2825123A" w:rsidR="002662C7" w:rsidRDefault="00C37BAE">
      <w:r w:rsidRPr="00C37BAE">
        <w:rPr>
          <w:noProof/>
          <w:lang w:eastAsia="zh-CN"/>
        </w:rPr>
        <w:drawing>
          <wp:inline distT="0" distB="0" distL="0" distR="0" wp14:anchorId="6A8A59C6" wp14:editId="773E3285">
            <wp:extent cx="5647690" cy="23126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47690" cy="2312670"/>
                    </a:xfrm>
                    <a:prstGeom prst="rect">
                      <a:avLst/>
                    </a:prstGeom>
                    <a:noFill/>
                    <a:ln>
                      <a:noFill/>
                    </a:ln>
                  </pic:spPr>
                </pic:pic>
              </a:graphicData>
            </a:graphic>
          </wp:inline>
        </w:drawing>
      </w:r>
    </w:p>
    <w:p w14:paraId="40F89CF4" w14:textId="27A4C6F0" w:rsidR="00655050" w:rsidRDefault="00655050" w:rsidP="00574F24">
      <w:pPr>
        <w:pStyle w:val="a5"/>
      </w:pPr>
      <w:bookmarkStart w:id="7" w:name="_Ref19522806"/>
      <w:r>
        <w:t xml:space="preserve">Figure </w:t>
      </w:r>
      <w:r w:rsidR="00481875">
        <w:rPr>
          <w:noProof/>
        </w:rPr>
        <w:fldChar w:fldCharType="begin"/>
      </w:r>
      <w:r w:rsidR="00481875">
        <w:rPr>
          <w:noProof/>
        </w:rPr>
        <w:instrText xml:space="preserve"> SEQ Figure \* ARABIC </w:instrText>
      </w:r>
      <w:r w:rsidR="00481875">
        <w:rPr>
          <w:noProof/>
        </w:rPr>
        <w:fldChar w:fldCharType="separate"/>
      </w:r>
      <w:r w:rsidR="00EE6B8A">
        <w:rPr>
          <w:noProof/>
        </w:rPr>
        <w:t>1</w:t>
      </w:r>
      <w:r w:rsidR="00481875">
        <w:rPr>
          <w:noProof/>
        </w:rPr>
        <w:fldChar w:fldCharType="end"/>
      </w:r>
      <w:bookmarkEnd w:id="7"/>
      <w:r>
        <w:t xml:space="preserve"> DRS with 2 beams and UE always assume Q=8</w:t>
      </w:r>
    </w:p>
    <w:p w14:paraId="22AACAC4" w14:textId="5E1BA708" w:rsidR="00A42440" w:rsidRDefault="00507EBB">
      <w:r>
        <w:t xml:space="preserve">Q value will be used by UE to acquire QCL among SSB across DRS transmission windows. When Q value is given in MIB, </w:t>
      </w:r>
      <w:r w:rsidR="00A42440">
        <w:t xml:space="preserve">it is possible for initial accessing UE to </w:t>
      </w:r>
      <w:r w:rsidR="00892971">
        <w:t>just buffer</w:t>
      </w:r>
      <w:r w:rsidR="00A42440">
        <w:t xml:space="preserve"> Type0-PDCCH and RMSI </w:t>
      </w:r>
      <w:r w:rsidR="00892971">
        <w:t xml:space="preserve">PDSCH </w:t>
      </w:r>
      <w:r w:rsidR="00A42440">
        <w:t>QCL</w:t>
      </w:r>
      <w:r w:rsidR="00C37C59">
        <w:t>ed</w:t>
      </w:r>
      <w:r w:rsidR="00A42440">
        <w:t xml:space="preserve"> </w:t>
      </w:r>
      <w:r w:rsidR="00892971">
        <w:t xml:space="preserve">with the selected SSB </w:t>
      </w:r>
      <w:r w:rsidR="00A42440">
        <w:t>for soft combining</w:t>
      </w:r>
      <w:r w:rsidR="00FF421B">
        <w:t xml:space="preserve"> as illustrated in </w:t>
      </w:r>
      <w:r w:rsidR="00FF421B">
        <w:fldChar w:fldCharType="begin"/>
      </w:r>
      <w:r w:rsidR="00FF421B">
        <w:instrText xml:space="preserve"> REF _Ref20219491 \h </w:instrText>
      </w:r>
      <w:r w:rsidR="00FF421B">
        <w:fldChar w:fldCharType="separate"/>
      </w:r>
      <w:r w:rsidR="00FF421B">
        <w:t xml:space="preserve">Figure </w:t>
      </w:r>
      <w:r w:rsidR="00FF421B">
        <w:rPr>
          <w:noProof/>
        </w:rPr>
        <w:t>2</w:t>
      </w:r>
      <w:r w:rsidR="00FF421B">
        <w:fldChar w:fldCharType="end"/>
      </w:r>
      <w:r w:rsidR="00FF421B">
        <w:t>(a)</w:t>
      </w:r>
      <w:r w:rsidR="00A42440">
        <w:t>. The buffer size can be reduced significantly compared with receiving signal</w:t>
      </w:r>
      <w:r w:rsidR="00C37C59">
        <w:t>s</w:t>
      </w:r>
      <w:r w:rsidR="00A42440">
        <w:t xml:space="preserve"> from whole DRS transmission window</w:t>
      </w:r>
      <w:r w:rsidR="00FF421B">
        <w:t xml:space="preserve"> as illustrated in </w:t>
      </w:r>
      <w:r w:rsidR="00FF421B">
        <w:fldChar w:fldCharType="begin"/>
      </w:r>
      <w:r w:rsidR="00FF421B">
        <w:instrText xml:space="preserve"> REF _Ref20219491 \h </w:instrText>
      </w:r>
      <w:r w:rsidR="00FF421B">
        <w:fldChar w:fldCharType="separate"/>
      </w:r>
      <w:r w:rsidR="00FF421B">
        <w:t xml:space="preserve">Figure </w:t>
      </w:r>
      <w:r w:rsidR="00FF421B">
        <w:rPr>
          <w:noProof/>
        </w:rPr>
        <w:t>2</w:t>
      </w:r>
      <w:r w:rsidR="00FF421B">
        <w:fldChar w:fldCharType="end"/>
      </w:r>
      <w:r w:rsidR="00FF421B">
        <w:t>(b)</w:t>
      </w:r>
      <w:r w:rsidR="00A42440">
        <w:t xml:space="preserve">. </w:t>
      </w:r>
      <w:r w:rsidR="00D737CE">
        <w:t xml:space="preserve">Considering only four Q values allowed in NR-U, at most 2 bit is necessary. It can reuse MIB bits saved from other fields, e.g. </w:t>
      </w:r>
      <w:r w:rsidR="00D737CE" w:rsidRPr="003C2694">
        <w:rPr>
          <w:i/>
        </w:rPr>
        <w:t>pdcch-ConfigSIB1</w:t>
      </w:r>
      <w:r w:rsidR="00D737CE">
        <w:rPr>
          <w:i/>
        </w:rPr>
        <w:t>.</w:t>
      </w:r>
      <w:r w:rsidR="00D737CE">
        <w:t xml:space="preserve"> </w:t>
      </w:r>
      <w:r w:rsidR="00A42440">
        <w:t>As for beam</w:t>
      </w:r>
      <w:r w:rsidR="00D737CE">
        <w:t>-</w:t>
      </w:r>
      <w:r w:rsidR="00A42440">
        <w:t xml:space="preserve">based RRM measurement for neighboring cell, Q value reflecting actual transmitted SSB in the neighboring can help improve measurement accuracy. For connected UE, it can be carried in the RRC signaling.  </w:t>
      </w:r>
    </w:p>
    <w:p w14:paraId="0D5188A7" w14:textId="5D85AC1D" w:rsidR="00507EBB" w:rsidRDefault="00BF633F">
      <w:pPr>
        <w:rPr>
          <w:b/>
          <w:i/>
        </w:rPr>
      </w:pPr>
      <w:r>
        <w:rPr>
          <w:b/>
          <w:i/>
        </w:rPr>
        <w:t>Proposal</w:t>
      </w:r>
      <w:r w:rsidRPr="00574F24">
        <w:rPr>
          <w:b/>
          <w:i/>
        </w:rPr>
        <w:t xml:space="preserve"> </w:t>
      </w:r>
      <w:r>
        <w:rPr>
          <w:b/>
          <w:i/>
        </w:rPr>
        <w:t>1</w:t>
      </w:r>
      <w:r w:rsidR="00507EBB" w:rsidRPr="00574F24">
        <w:rPr>
          <w:b/>
          <w:i/>
        </w:rPr>
        <w:t xml:space="preserve">: gNB could indicate Q value to UE through MIB for serving cell UE. gNB could indicate Q value through RRC signaling for neighboring cell measurement. </w:t>
      </w:r>
    </w:p>
    <w:p w14:paraId="3AB33ABC" w14:textId="14D5DED5" w:rsidR="00BF633F" w:rsidRDefault="00C37BAE" w:rsidP="000764B2">
      <w:pPr>
        <w:jc w:val="center"/>
        <w:rPr>
          <w:b/>
          <w:i/>
        </w:rPr>
      </w:pPr>
      <w:r w:rsidRPr="00C37BAE">
        <w:rPr>
          <w:noProof/>
          <w:lang w:eastAsia="zh-CN"/>
        </w:rPr>
        <w:lastRenderedPageBreak/>
        <w:drawing>
          <wp:inline distT="0" distB="0" distL="0" distR="0" wp14:anchorId="2BBDEAD2" wp14:editId="0F824D23">
            <wp:extent cx="4715510" cy="22948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15510" cy="2294890"/>
                    </a:xfrm>
                    <a:prstGeom prst="rect">
                      <a:avLst/>
                    </a:prstGeom>
                    <a:noFill/>
                    <a:ln>
                      <a:noFill/>
                    </a:ln>
                  </pic:spPr>
                </pic:pic>
              </a:graphicData>
            </a:graphic>
          </wp:inline>
        </w:drawing>
      </w:r>
    </w:p>
    <w:p w14:paraId="24B63A35" w14:textId="65E3B426" w:rsidR="00892971" w:rsidRPr="00574F24" w:rsidRDefault="00892971" w:rsidP="000764B2">
      <w:pPr>
        <w:pStyle w:val="a5"/>
        <w:rPr>
          <w:b w:val="0"/>
          <w:i/>
        </w:rPr>
      </w:pPr>
      <w:bookmarkStart w:id="8" w:name="_Ref20219491"/>
      <w:r>
        <w:t xml:space="preserve">Figure </w:t>
      </w:r>
      <w:r w:rsidR="00A343D5">
        <w:rPr>
          <w:noProof/>
        </w:rPr>
        <w:fldChar w:fldCharType="begin"/>
      </w:r>
      <w:r w:rsidR="00A343D5">
        <w:rPr>
          <w:noProof/>
        </w:rPr>
        <w:instrText xml:space="preserve"> SEQ Figure \* ARABIC </w:instrText>
      </w:r>
      <w:r w:rsidR="00A343D5">
        <w:rPr>
          <w:noProof/>
        </w:rPr>
        <w:fldChar w:fldCharType="separate"/>
      </w:r>
      <w:r w:rsidR="00EE6B8A">
        <w:rPr>
          <w:noProof/>
        </w:rPr>
        <w:t>2</w:t>
      </w:r>
      <w:r w:rsidR="00A343D5">
        <w:rPr>
          <w:noProof/>
        </w:rPr>
        <w:fldChar w:fldCharType="end"/>
      </w:r>
      <w:bookmarkEnd w:id="8"/>
      <w:r>
        <w:t xml:space="preserve"> </w:t>
      </w:r>
      <w:r w:rsidR="00C37C59">
        <w:t>D</w:t>
      </w:r>
      <w:r w:rsidR="00FF421B">
        <w:t xml:space="preserve">ifferent soft buffer </w:t>
      </w:r>
      <w:r w:rsidR="00F31483">
        <w:t>requirement</w:t>
      </w:r>
      <w:r w:rsidR="00FF421B">
        <w:t xml:space="preserve"> depending on where Q is indicated in MIB (Q=4)</w:t>
      </w:r>
      <w:r>
        <w:rPr>
          <w:noProof/>
        </w:rPr>
        <w:br w:type="textWrapping" w:clear="all"/>
      </w:r>
    </w:p>
    <w:p w14:paraId="10FDE76B" w14:textId="36DD680A" w:rsidR="000764B2" w:rsidRDefault="000764B2" w:rsidP="000764B2">
      <w:pPr>
        <w:pStyle w:val="2"/>
      </w:pPr>
      <w:r>
        <w:t>SSB and CORESET0 in DRS</w:t>
      </w:r>
    </w:p>
    <w:p w14:paraId="15539B44" w14:textId="77777777" w:rsidR="000764B2" w:rsidRDefault="000764B2" w:rsidP="000764B2">
      <w:pPr>
        <w:pStyle w:val="Eqn"/>
      </w:pPr>
      <w:r>
        <w:t xml:space="preserve">The motivation of introducing DRS in NR-U is to design channels and signals as compact as possible. The gap among signals and channels in a DRS burst should be minimized which allows gNB to finish DRS burst transmission with single LBT. The signals and channels with same QCL assumption should be located close together in order to avoid beam switching back and forth. It is also facilitate gNB to shift SSB in time domain in case of LBT failure. </w:t>
      </w:r>
    </w:p>
    <w:p w14:paraId="2F5ACF52" w14:textId="606B3368" w:rsidR="000764B2" w:rsidRDefault="00D874B7" w:rsidP="000764B2">
      <w:pPr>
        <w:pStyle w:val="Eqn"/>
        <w:rPr>
          <w:b/>
          <w:i/>
          <w:lang w:eastAsia="zh-CN"/>
        </w:rPr>
      </w:pPr>
      <w:r>
        <w:rPr>
          <w:b/>
          <w:i/>
          <w:lang w:eastAsia="zh-CN"/>
        </w:rPr>
        <w:t xml:space="preserve">Proposal 2: gNB should transmit SSB and its associated </w:t>
      </w:r>
      <w:r w:rsidR="000764B2">
        <w:rPr>
          <w:b/>
          <w:i/>
          <w:lang w:eastAsia="zh-CN"/>
        </w:rPr>
        <w:t xml:space="preserve">CORESET0 in the same slot.  </w:t>
      </w:r>
    </w:p>
    <w:p w14:paraId="1BCAAF10" w14:textId="68F5146E" w:rsidR="000764B2" w:rsidRDefault="000764B2" w:rsidP="000764B2">
      <w:pPr>
        <w:pStyle w:val="Eqn"/>
      </w:pPr>
      <w:r>
        <w:t xml:space="preserve">According to NR Rel-15, the </w:t>
      </w:r>
      <w:r w:rsidR="00C37C59">
        <w:t xml:space="preserve">monitoring occasion of </w:t>
      </w:r>
      <w:r>
        <w:t xml:space="preserve">Type0-PDCCH CSS </w:t>
      </w:r>
      <w:r w:rsidR="00C37C59">
        <w:t xml:space="preserve">set </w:t>
      </w:r>
      <w:r>
        <w:t xml:space="preserve">is over two consecutive slots starting from slot </w:t>
      </w:r>
      <m:oMath>
        <m:sSub>
          <m:sSubPr>
            <m:ctrlPr>
              <w:rPr>
                <w:rFonts w:ascii="Cambria Math" w:hAnsi="Cambria Math"/>
              </w:rPr>
            </m:ctrlPr>
          </m:sSubPr>
          <m:e>
            <m:r>
              <w:rPr>
                <w:rFonts w:ascii="Cambria Math" w:hAnsi="Cambria Math" w:hint="eastAsia"/>
              </w:rPr>
              <m:t>n</m:t>
            </m:r>
          </m:e>
          <m:sub>
            <m:r>
              <w:rPr>
                <w:rFonts w:ascii="Cambria Math" w:hAnsi="Cambria Math"/>
              </w:rPr>
              <m:t>0</m:t>
            </m:r>
          </m:sub>
        </m:sSub>
      </m:oMath>
      <w:r>
        <w:t xml:space="preserve"> in </w:t>
      </w:r>
      <m:oMath>
        <m:sSub>
          <m:sSubPr>
            <m:ctrlPr>
              <w:rPr>
                <w:rFonts w:ascii="Cambria Math" w:hAnsi="Cambria Math"/>
              </w:rPr>
            </m:ctrlPr>
          </m:sSubPr>
          <m:e>
            <m:r>
              <m:rPr>
                <m:sty m:val="p"/>
              </m:rPr>
              <w:rPr>
                <w:rFonts w:ascii="Cambria Math" w:hAnsi="Cambria Math"/>
              </w:rPr>
              <m:t>SFN</m:t>
            </m:r>
          </m:e>
          <m:sub>
            <m:r>
              <w:rPr>
                <w:rFonts w:ascii="Cambria Math" w:hAnsi="Cambria Math"/>
              </w:rPr>
              <m:t>C</m:t>
            </m:r>
          </m:sub>
        </m:sSub>
      </m:oMath>
      <w:r>
        <w:t xml:space="preserve">.. </w:t>
      </w:r>
      <w:r w:rsidRPr="00B916EC">
        <w:t xml:space="preserve">For </w:t>
      </w:r>
      <w:r>
        <w:t xml:space="preserve">SSB in SSB candidate position </w:t>
      </w:r>
      <w:r w:rsidRPr="00B916EC">
        <w:t>with index</w:t>
      </w:r>
      <w:r>
        <w:t xml:space="preserve"> </w:t>
      </w:r>
      <m:oMath>
        <m:r>
          <w:rPr>
            <w:rFonts w:ascii="Cambria Math" w:hAnsi="Cambria Math" w:hint="eastAsia"/>
          </w:rPr>
          <m:t>i</m:t>
        </m:r>
      </m:oMath>
      <w:r w:rsidRPr="00B916EC">
        <w:t xml:space="preserve">, the UE determines an index of slot </w:t>
      </w:r>
      <m:oMath>
        <m:sSub>
          <m:sSubPr>
            <m:ctrlPr>
              <w:rPr>
                <w:rFonts w:ascii="Cambria Math" w:hAnsi="Cambria Math"/>
              </w:rPr>
            </m:ctrlPr>
          </m:sSubPr>
          <m:e>
            <m:r>
              <w:rPr>
                <w:rFonts w:ascii="Cambria Math" w:hAnsi="Cambria Math"/>
              </w:rPr>
              <m:t>n</m:t>
            </m:r>
          </m:e>
          <m:sub>
            <m:r>
              <w:rPr>
                <w:rFonts w:ascii="Cambria Math" w:hAnsi="Cambria Math"/>
              </w:rPr>
              <m:t>0</m:t>
            </m:r>
          </m:sub>
        </m:sSub>
      </m:oMath>
      <w:r>
        <w:t xml:space="preserve"> </w:t>
      </w:r>
      <w:r w:rsidRPr="00B916EC">
        <w:t xml:space="preserve">as </w:t>
      </w:r>
      <w:r w:rsidRPr="00B916EC">
        <w:rPr>
          <w:position w:val="-10"/>
        </w:rPr>
        <w:object w:dxaOrig="2720" w:dyaOrig="340" w14:anchorId="03403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6pt;height:18.7pt" o:ole="">
            <v:imagedata r:id="rId10" o:title=""/>
          </v:shape>
          <o:OLEObject Type="Embed" ProgID="Equation.3" ShapeID="_x0000_i1025" DrawAspect="Content" ObjectID="_1631388755" r:id="rId11"/>
        </w:object>
      </w:r>
      <w:r w:rsidRPr="00B916EC">
        <w:t xml:space="preserve"> located in a</w:t>
      </w:r>
      <w:r>
        <w:t xml:space="preserve"> </w:t>
      </w:r>
      <w:r w:rsidRPr="00B916EC">
        <w:t>frame with</w:t>
      </w:r>
      <w:r w:rsidR="00A335DA">
        <w:t xml:space="preserve"> SFN</w:t>
      </w:r>
      <w:r>
        <w:t xml:space="preserve"> </w:t>
      </w:r>
      <w:r w:rsidRPr="00B916EC">
        <w:t xml:space="preserve">satisfying </w:t>
      </w:r>
      <w:r w:rsidRPr="005863C3">
        <w:rPr>
          <w:position w:val="-10"/>
        </w:rPr>
        <w:object w:dxaOrig="1380" w:dyaOrig="300" w14:anchorId="2FF75F7A">
          <v:shape id="_x0000_i1026" type="#_x0000_t75" style="width:68.8pt;height:15.55pt" o:ole="">
            <v:imagedata r:id="rId12" o:title=""/>
          </v:shape>
          <o:OLEObject Type="Embed" ProgID="Equation.3" ShapeID="_x0000_i1026" DrawAspect="Content" ObjectID="_1631388756" r:id="rId13"/>
        </w:object>
      </w:r>
      <w:r w:rsidRPr="00B916EC">
        <w:t xml:space="preserve"> if </w:t>
      </w:r>
      <w:r w:rsidRPr="00326346">
        <w:rPr>
          <w:position w:val="-10"/>
        </w:rPr>
        <w:object w:dxaOrig="2980" w:dyaOrig="340" w14:anchorId="40169F04">
          <v:shape id="_x0000_i1027" type="#_x0000_t75" style="width:151.4pt;height:18.7pt" o:ole="">
            <v:imagedata r:id="rId14" o:title=""/>
          </v:shape>
          <o:OLEObject Type="Embed" ProgID="Equation.3" ShapeID="_x0000_i1027" DrawAspect="Content" ObjectID="_1631388757" r:id="rId15"/>
        </w:object>
      </w:r>
      <w:r w:rsidRPr="00B916EC">
        <w:t xml:space="preserve"> or in a frame with SFN satisfying </w:t>
      </w:r>
      <w:r w:rsidRPr="005863C3">
        <w:rPr>
          <w:position w:val="-10"/>
        </w:rPr>
        <w:object w:dxaOrig="1320" w:dyaOrig="300" w14:anchorId="3EDF322C">
          <v:shape id="_x0000_i1028" type="#_x0000_t75" style="width:64.6pt;height:15.55pt" o:ole="">
            <v:imagedata r:id="rId16" o:title=""/>
          </v:shape>
          <o:OLEObject Type="Embed" ProgID="Equation.3" ShapeID="_x0000_i1028" DrawAspect="Content" ObjectID="_1631388758" r:id="rId17"/>
        </w:object>
      </w:r>
      <w:r w:rsidRPr="00B916EC">
        <w:t xml:space="preserve"> if </w:t>
      </w:r>
      <w:r w:rsidRPr="00617EBE">
        <w:rPr>
          <w:position w:val="-10"/>
        </w:rPr>
        <w:object w:dxaOrig="2940" w:dyaOrig="340" w14:anchorId="13949409">
          <v:shape id="_x0000_i1029" type="#_x0000_t75" style="width:2in;height:15.55pt" o:ole="">
            <v:imagedata r:id="rId18" o:title=""/>
          </v:shape>
          <o:OLEObject Type="Embed" ProgID="Equation.3" ShapeID="_x0000_i1029" DrawAspect="Content" ObjectID="_1631388759" r:id="rId19"/>
        </w:object>
      </w:r>
      <w:r>
        <w:t xml:space="preserve">. Table 13-11 in TS38.213 </w:t>
      </w:r>
      <w:r>
        <w:fldChar w:fldCharType="begin"/>
      </w:r>
      <w:r>
        <w:instrText xml:space="preserve"> REF _Ref20228594 \r \h </w:instrText>
      </w:r>
      <w:r>
        <w:fldChar w:fldCharType="separate"/>
      </w:r>
      <w:r>
        <w:t>[2]</w:t>
      </w:r>
      <w:r>
        <w:fldChar w:fldCharType="end"/>
      </w:r>
      <w:r>
        <w:t xml:space="preserve"> provide</w:t>
      </w:r>
      <w:r w:rsidR="00A335DA">
        <w:t>s</w:t>
      </w:r>
      <w:r>
        <w:t xml:space="preserve"> all combinations of parameter M and O corresponding to SSB and CORESET0 multiplexing pattern 1</w:t>
      </w:r>
      <w:r w:rsidR="00A335DA">
        <w:rPr>
          <w:rFonts w:hint="eastAsia"/>
          <w:lang w:eastAsia="zh-CN"/>
        </w:rPr>
        <w:t>，</w:t>
      </w:r>
      <w:r w:rsidR="00A335DA">
        <w:rPr>
          <w:rFonts w:hint="eastAsia"/>
          <w:lang w:eastAsia="zh-CN"/>
        </w:rPr>
        <w:t xml:space="preserve"> </w:t>
      </w:r>
      <w:r w:rsidR="00A335DA">
        <w:rPr>
          <w:lang w:eastAsia="zh-CN"/>
        </w:rPr>
        <w:t>also</w:t>
      </w:r>
      <w:r w:rsidR="00AC0400">
        <w:t xml:space="preserve"> illustrated in </w:t>
      </w:r>
      <w:r w:rsidR="00AC0400">
        <w:fldChar w:fldCharType="begin"/>
      </w:r>
      <w:r w:rsidR="00AC0400">
        <w:instrText xml:space="preserve"> REF _Ref20229128 \h </w:instrText>
      </w:r>
      <w:r w:rsidR="00AC0400">
        <w:fldChar w:fldCharType="separate"/>
      </w:r>
      <w:r w:rsidR="00AC0400">
        <w:t xml:space="preserve">Figure </w:t>
      </w:r>
      <w:r w:rsidR="00AC0400">
        <w:rPr>
          <w:noProof/>
        </w:rPr>
        <w:t>3</w:t>
      </w:r>
      <w:r w:rsidR="00AC0400">
        <w:fldChar w:fldCharType="end"/>
      </w:r>
      <w:r>
        <w:t xml:space="preserve">. </w:t>
      </w:r>
    </w:p>
    <w:p w14:paraId="6AFDD162" w14:textId="2BE31966" w:rsidR="000764B2" w:rsidRDefault="000764B2" w:rsidP="000764B2">
      <w:pPr>
        <w:pStyle w:val="Eqn"/>
      </w:pPr>
      <w:r>
        <w:rPr>
          <w:noProof/>
          <w:lang w:eastAsia="zh-CN"/>
        </w:rPr>
        <w:drawing>
          <wp:inline distT="0" distB="0" distL="0" distR="0" wp14:anchorId="42521C52" wp14:editId="39DB7BDD">
            <wp:extent cx="5916295" cy="185610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16295" cy="1856105"/>
                    </a:xfrm>
                    <a:prstGeom prst="rect">
                      <a:avLst/>
                    </a:prstGeom>
                  </pic:spPr>
                </pic:pic>
              </a:graphicData>
            </a:graphic>
          </wp:inline>
        </w:drawing>
      </w:r>
    </w:p>
    <w:p w14:paraId="26568F52" w14:textId="2F94B5C7" w:rsidR="000764B2" w:rsidRDefault="000764B2" w:rsidP="000764B2">
      <w:pPr>
        <w:pStyle w:val="a5"/>
      </w:pPr>
      <w:bookmarkStart w:id="9" w:name="_Ref20229128"/>
      <w:r>
        <w:t xml:space="preserve">Figure </w:t>
      </w:r>
      <w:r w:rsidR="00A343D5">
        <w:rPr>
          <w:noProof/>
        </w:rPr>
        <w:fldChar w:fldCharType="begin"/>
      </w:r>
      <w:r w:rsidR="00A343D5">
        <w:rPr>
          <w:noProof/>
        </w:rPr>
        <w:instrText xml:space="preserve"> SEQ Figure \* ARABIC </w:instrText>
      </w:r>
      <w:r w:rsidR="00A343D5">
        <w:rPr>
          <w:noProof/>
        </w:rPr>
        <w:fldChar w:fldCharType="separate"/>
      </w:r>
      <w:r w:rsidR="00EE6B8A">
        <w:rPr>
          <w:noProof/>
        </w:rPr>
        <w:t>3</w:t>
      </w:r>
      <w:r w:rsidR="00A343D5">
        <w:rPr>
          <w:noProof/>
        </w:rPr>
        <w:fldChar w:fldCharType="end"/>
      </w:r>
      <w:bookmarkEnd w:id="9"/>
      <w:r>
        <w:t xml:space="preserve">  SFN and slot mapping of Type-0 PDCCH monitoring occasion</w:t>
      </w:r>
    </w:p>
    <w:p w14:paraId="301FDBFA" w14:textId="1726A182" w:rsidR="00AC0400" w:rsidRDefault="00AC0400" w:rsidP="00AC0400">
      <w:pPr>
        <w:pStyle w:val="Eqn"/>
      </w:pPr>
      <w:r>
        <w:t>It is observed that only two entries with index=1(O=0, M=1/2) and index=5 (O=5, M=1/2) can meet the requirement if DRS burst is transmitted in the 1</w:t>
      </w:r>
      <w:r w:rsidRPr="000D2A34">
        <w:rPr>
          <w:vertAlign w:val="superscript"/>
        </w:rPr>
        <w:t>st</w:t>
      </w:r>
      <w:r>
        <w:t xml:space="preserve"> or 2</w:t>
      </w:r>
      <w:r w:rsidRPr="000D2A34">
        <w:rPr>
          <w:vertAlign w:val="superscript"/>
        </w:rPr>
        <w:t>nd</w:t>
      </w:r>
      <w:r>
        <w:t xml:space="preserve"> half frame in a frame with even SFN. The DRS transmission periodicity should be also in the unit of 20ms. Either introducing additional offset values of O=10 and O=15 or defining PDSCH monitoring occasions explicitly with the SFN and slot index of the associated SSB can be considered. </w:t>
      </w:r>
    </w:p>
    <w:p w14:paraId="17B9812D" w14:textId="60F97F32" w:rsidR="00AC0400" w:rsidRDefault="00AC0400" w:rsidP="00AC0400">
      <w:r>
        <w:t>According to the current agreement for NR-U, gNB could only transmit on SSB candidate positions with even PBCH DMRS sequence indices when the associated Type0-PDCCHs and RMSI</w:t>
      </w:r>
      <w:r>
        <w:rPr>
          <w:lang w:eastAsia="zh-CN"/>
        </w:rPr>
        <w:t xml:space="preserve"> PDSCHs are </w:t>
      </w:r>
      <w:r>
        <w:rPr>
          <w:lang w:eastAsia="zh-CN"/>
        </w:rPr>
        <w:lastRenderedPageBreak/>
        <w:t>occupying full slot length and are in the same slot as the SSB.</w:t>
      </w:r>
      <w:r w:rsidDel="00535892">
        <w:t xml:space="preserve"> </w:t>
      </w:r>
      <w:r>
        <w:t xml:space="preserve">It is impossible for gNB to transmit 8-beam DRS because only 4 different PBCH DMRS sequence indices are available, as illustrated in </w:t>
      </w:r>
      <w:r>
        <w:fldChar w:fldCharType="begin"/>
      </w:r>
      <w:r>
        <w:instrText xml:space="preserve"> REF _Ref20229468 \h </w:instrText>
      </w:r>
      <w:r>
        <w:fldChar w:fldCharType="separate"/>
      </w:r>
      <w:r>
        <w:t xml:space="preserve">Figure </w:t>
      </w:r>
      <w:r>
        <w:rPr>
          <w:noProof/>
        </w:rPr>
        <w:t>4</w:t>
      </w:r>
      <w:r>
        <w:fldChar w:fldCharType="end"/>
      </w:r>
      <w:r>
        <w:t xml:space="preserve">(a). If at most 8 beams </w:t>
      </w:r>
      <w:r w:rsidR="00A335DA">
        <w:t xml:space="preserve">same </w:t>
      </w:r>
      <w:r>
        <w:t>as NR Rel-15 is expected in NR-U, gNB could transmit SSB on the SSB candidate positions with even PBCH DMRS sequence indices in the 1</w:t>
      </w:r>
      <w:r w:rsidRPr="00574F24">
        <w:rPr>
          <w:vertAlign w:val="superscript"/>
        </w:rPr>
        <w:t>st</w:t>
      </w:r>
      <w:r>
        <w:t xml:space="preserve"> ~ 4</w:t>
      </w:r>
      <w:r w:rsidRPr="00574F24">
        <w:rPr>
          <w:vertAlign w:val="superscript"/>
        </w:rPr>
        <w:t>th</w:t>
      </w:r>
      <w:r>
        <w:t xml:space="preserve"> and 9</w:t>
      </w:r>
      <w:r w:rsidRPr="00574F24">
        <w:rPr>
          <w:vertAlign w:val="superscript"/>
        </w:rPr>
        <w:t>th</w:t>
      </w:r>
      <w:r>
        <w:t xml:space="preserve"> ~ 10</w:t>
      </w:r>
      <w:r w:rsidRPr="00574F24">
        <w:rPr>
          <w:vertAlign w:val="superscript"/>
        </w:rPr>
        <w:t>th</w:t>
      </w:r>
      <w:r>
        <w:t xml:space="preserve"> slot in the DRS transmission window. Otherwise, SSB candidate positions with odd PBCH DMRS sequence indices can be used in the 5</w:t>
      </w:r>
      <w:r w:rsidRPr="003C6EE9">
        <w:rPr>
          <w:vertAlign w:val="superscript"/>
        </w:rPr>
        <w:t>th</w:t>
      </w:r>
      <w:r>
        <w:t xml:space="preserve"> to 8</w:t>
      </w:r>
      <w:r w:rsidRPr="003C6EE9">
        <w:rPr>
          <w:vertAlign w:val="superscript"/>
        </w:rPr>
        <w:t>th</w:t>
      </w:r>
      <w:r>
        <w:t xml:space="preserve"> slot. It is illustrated in </w:t>
      </w:r>
      <w:r>
        <w:fldChar w:fldCharType="begin"/>
      </w:r>
      <w:r>
        <w:instrText xml:space="preserve"> REF _Ref20229468 \h </w:instrText>
      </w:r>
      <w:r>
        <w:fldChar w:fldCharType="separate"/>
      </w:r>
      <w:r>
        <w:t xml:space="preserve">Figure </w:t>
      </w:r>
      <w:r>
        <w:rPr>
          <w:noProof/>
        </w:rPr>
        <w:t>4</w:t>
      </w:r>
      <w:r>
        <w:fldChar w:fldCharType="end"/>
      </w:r>
      <w:r>
        <w:t xml:space="preserve">(b). Thus, it is necessary to support </w:t>
      </w:r>
      <w:r w:rsidR="00A335DA">
        <w:t>one</w:t>
      </w:r>
      <w:r>
        <w:t xml:space="preserve"> search space set per slot when M=1/2. And association between odd SSB candidate position index and first symbol index equal to 0 should be allowed.</w:t>
      </w:r>
      <w:r w:rsidRPr="00AC0400">
        <w:t xml:space="preserve"> </w:t>
      </w:r>
      <w:r>
        <w:t xml:space="preserve">The new entries to support receiving SSB and its associating CORESET0 in the same slot are summarized in </w:t>
      </w:r>
      <w:r w:rsidR="004D39EB">
        <w:fldChar w:fldCharType="begin"/>
      </w:r>
      <w:r w:rsidR="004D39EB">
        <w:instrText xml:space="preserve"> REF _Ref20230921 \h </w:instrText>
      </w:r>
      <w:r w:rsidR="004D39EB">
        <w:fldChar w:fldCharType="separate"/>
      </w:r>
      <w:r w:rsidR="004D39EB">
        <w:t xml:space="preserve">Table </w:t>
      </w:r>
      <w:r w:rsidR="004D39EB">
        <w:rPr>
          <w:noProof/>
        </w:rPr>
        <w:t>1</w:t>
      </w:r>
      <w:r w:rsidR="004D39EB">
        <w:fldChar w:fldCharType="end"/>
      </w:r>
      <w:r w:rsidR="004D39EB">
        <w:t xml:space="preserve"> by means of (a) </w:t>
      </w:r>
      <w:r>
        <w:t>M/O parameters</w:t>
      </w:r>
      <w:r w:rsidR="004D39EB">
        <w:t xml:space="preserve"> or (b) </w:t>
      </w:r>
      <w:r>
        <w:t xml:space="preserve">explicit </w:t>
      </w:r>
      <m:oMath>
        <m:sSub>
          <m:sSubPr>
            <m:ctrlPr>
              <w:rPr>
                <w:rFonts w:ascii="Cambria Math" w:hAnsi="Cambria Math"/>
              </w:rPr>
            </m:ctrlPr>
          </m:sSubPr>
          <m:e>
            <m:r>
              <m:rPr>
                <m:sty m:val="p"/>
              </m:rPr>
              <w:rPr>
                <w:rFonts w:ascii="Cambria Math" w:hAnsi="Cambria Math"/>
              </w:rPr>
              <m:t>SFN</m:t>
            </m:r>
          </m:e>
          <m:sub>
            <m:r>
              <w:rPr>
                <w:rFonts w:ascii="Cambria Math" w:hAnsi="Cambria Math"/>
              </w:rPr>
              <m:t>C</m:t>
            </m:r>
          </m:sub>
        </m:sSub>
      </m:oMath>
      <w:r>
        <w:t xml:space="preserve"> and </w:t>
      </w:r>
      <m:oMath>
        <m:sSub>
          <m:sSubPr>
            <m:ctrlPr>
              <w:rPr>
                <w:rFonts w:ascii="Cambria Math" w:hAnsi="Cambria Math"/>
              </w:rPr>
            </m:ctrlPr>
          </m:sSubPr>
          <m:e>
            <m:r>
              <m:rPr>
                <m:sty m:val="p"/>
              </m:rPr>
              <w:rPr>
                <w:rFonts w:ascii="Cambria Math" w:hAnsi="Cambria Math"/>
              </w:rPr>
              <m:t>n</m:t>
            </m:r>
          </m:e>
          <m:sub>
            <m:r>
              <w:rPr>
                <w:rFonts w:ascii="Cambria Math" w:hAnsi="Cambria Math"/>
              </w:rPr>
              <m:t>C</m:t>
            </m:r>
          </m:sub>
        </m:sSub>
      </m:oMath>
      <w:r w:rsidR="004D39EB">
        <w:t xml:space="preserve"> (originally used for pattern 3)</w:t>
      </w:r>
      <w:r>
        <w:t xml:space="preserve">. </w:t>
      </w:r>
      <w:r w:rsidR="004D39EB">
        <w:t xml:space="preserve">It was also discussed in our companion contribution </w:t>
      </w:r>
      <w:r w:rsidR="004D39EB">
        <w:fldChar w:fldCharType="begin"/>
      </w:r>
      <w:r w:rsidR="004D39EB">
        <w:instrText xml:space="preserve"> REF _Ref20231430 \r \h </w:instrText>
      </w:r>
      <w:r w:rsidR="004D39EB">
        <w:fldChar w:fldCharType="separate"/>
      </w:r>
      <w:r w:rsidR="004D39EB">
        <w:t>[3]</w:t>
      </w:r>
      <w:r w:rsidR="004D39EB">
        <w:fldChar w:fldCharType="end"/>
      </w:r>
      <w:r w:rsidR="004D39EB">
        <w:t xml:space="preserve">. </w:t>
      </w:r>
    </w:p>
    <w:p w14:paraId="419FA917" w14:textId="56594DAF" w:rsidR="004D39EB" w:rsidRPr="004D39EB" w:rsidRDefault="004D39EB" w:rsidP="004D39EB">
      <w:pPr>
        <w:rPr>
          <w:b/>
          <w:i/>
        </w:rPr>
      </w:pPr>
      <w:r w:rsidRPr="004D39EB">
        <w:rPr>
          <w:b/>
          <w:i/>
        </w:rPr>
        <w:t xml:space="preserve">Proposal </w:t>
      </w:r>
      <w:r>
        <w:rPr>
          <w:b/>
          <w:i/>
        </w:rPr>
        <w:t>3: I</w:t>
      </w:r>
      <w:r w:rsidRPr="004D39EB">
        <w:rPr>
          <w:b/>
          <w:i/>
        </w:rPr>
        <w:t>n order to support receiving SSB and associat</w:t>
      </w:r>
      <w:r w:rsidR="00D874B7">
        <w:rPr>
          <w:b/>
          <w:i/>
        </w:rPr>
        <w:t>ed</w:t>
      </w:r>
      <w:r w:rsidRPr="004D39EB">
        <w:rPr>
          <w:b/>
          <w:i/>
        </w:rPr>
        <w:t xml:space="preserve"> CORESET0 in the same slot, the entries in </w:t>
      </w:r>
      <w:r w:rsidRPr="004D39EB">
        <w:rPr>
          <w:b/>
          <w:i/>
        </w:rPr>
        <w:fldChar w:fldCharType="begin"/>
      </w:r>
      <w:r w:rsidRPr="004D39EB">
        <w:rPr>
          <w:b/>
          <w:i/>
        </w:rPr>
        <w:instrText xml:space="preserve"> REF _Ref20230921 \h  \* MERGEFORMAT </w:instrText>
      </w:r>
      <w:r w:rsidRPr="004D39EB">
        <w:rPr>
          <w:b/>
          <w:i/>
        </w:rPr>
      </w:r>
      <w:r w:rsidRPr="004D39EB">
        <w:rPr>
          <w:b/>
          <w:i/>
        </w:rPr>
        <w:fldChar w:fldCharType="separate"/>
      </w:r>
      <w:r w:rsidRPr="004D39EB">
        <w:rPr>
          <w:b/>
          <w:i/>
        </w:rPr>
        <w:t xml:space="preserve">Table </w:t>
      </w:r>
      <w:r w:rsidRPr="004D39EB">
        <w:rPr>
          <w:b/>
          <w:i/>
          <w:noProof/>
        </w:rPr>
        <w:t>1</w:t>
      </w:r>
      <w:r w:rsidRPr="004D39EB">
        <w:rPr>
          <w:b/>
          <w:i/>
        </w:rPr>
        <w:fldChar w:fldCharType="end"/>
      </w:r>
      <w:r w:rsidRPr="004D39EB">
        <w:rPr>
          <w:b/>
          <w:i/>
        </w:rPr>
        <w:t xml:space="preserve"> should be considered for pdcch-ConfigSIB1in MIB.</w:t>
      </w:r>
    </w:p>
    <w:p w14:paraId="4B2A1B67" w14:textId="0F8322C0" w:rsidR="00AC0400" w:rsidRDefault="00C37BAE" w:rsidP="00AC0400">
      <w:r w:rsidRPr="00C37BAE">
        <w:rPr>
          <w:noProof/>
          <w:lang w:eastAsia="zh-CN"/>
        </w:rPr>
        <w:drawing>
          <wp:inline distT="0" distB="0" distL="0" distR="0" wp14:anchorId="073CFDAA" wp14:editId="33BDB2DA">
            <wp:extent cx="5867400" cy="25641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867400" cy="2564130"/>
                    </a:xfrm>
                    <a:prstGeom prst="rect">
                      <a:avLst/>
                    </a:prstGeom>
                    <a:noFill/>
                    <a:ln>
                      <a:noFill/>
                    </a:ln>
                  </pic:spPr>
                </pic:pic>
              </a:graphicData>
            </a:graphic>
          </wp:inline>
        </w:drawing>
      </w:r>
    </w:p>
    <w:p w14:paraId="296A22AC" w14:textId="77777777" w:rsidR="00AC0400" w:rsidRDefault="00AC0400" w:rsidP="00AC0400">
      <w:pPr>
        <w:pStyle w:val="a5"/>
      </w:pPr>
      <w:r>
        <w:t xml:space="preserve">Figure </w:t>
      </w:r>
      <w:r>
        <w:rPr>
          <w:noProof/>
        </w:rPr>
        <w:fldChar w:fldCharType="begin"/>
      </w:r>
      <w:r>
        <w:rPr>
          <w:noProof/>
        </w:rPr>
        <w:instrText xml:space="preserve"> SEQ Figure \* ARABIC </w:instrText>
      </w:r>
      <w:r>
        <w:rPr>
          <w:noProof/>
        </w:rPr>
        <w:fldChar w:fldCharType="separate"/>
      </w:r>
      <w:r w:rsidR="00EE6B8A">
        <w:rPr>
          <w:noProof/>
        </w:rPr>
        <w:t>4</w:t>
      </w:r>
      <w:r>
        <w:rPr>
          <w:noProof/>
        </w:rPr>
        <w:fldChar w:fldCharType="end"/>
      </w:r>
      <w:r>
        <w:t xml:space="preserve"> SSB candidate transmission positions</w:t>
      </w:r>
    </w:p>
    <w:p w14:paraId="41DF4798" w14:textId="77777777" w:rsidR="00AC0400" w:rsidRDefault="00AC0400" w:rsidP="00AC0400">
      <w:pPr>
        <w:pStyle w:val="Eqn"/>
      </w:pPr>
    </w:p>
    <w:p w14:paraId="62EFF83A" w14:textId="763F1BC7" w:rsidR="00AC0400" w:rsidRDefault="00AC0400" w:rsidP="00AC0400">
      <w:pPr>
        <w:pStyle w:val="a5"/>
      </w:pPr>
      <w:bookmarkStart w:id="10" w:name="_Ref20230921"/>
      <w:r>
        <w:t xml:space="preserve">Table </w:t>
      </w:r>
      <w:r w:rsidR="00A343D5">
        <w:rPr>
          <w:noProof/>
        </w:rPr>
        <w:fldChar w:fldCharType="begin"/>
      </w:r>
      <w:r w:rsidR="00A343D5">
        <w:rPr>
          <w:noProof/>
        </w:rPr>
        <w:instrText xml:space="preserve"> SEQ Table \* ARABIC </w:instrText>
      </w:r>
      <w:r w:rsidR="00A343D5">
        <w:rPr>
          <w:noProof/>
        </w:rPr>
        <w:fldChar w:fldCharType="separate"/>
      </w:r>
      <w:r w:rsidR="001756E4">
        <w:rPr>
          <w:noProof/>
        </w:rPr>
        <w:t>1</w:t>
      </w:r>
      <w:r w:rsidR="00A343D5">
        <w:rPr>
          <w:noProof/>
        </w:rPr>
        <w:fldChar w:fldCharType="end"/>
      </w:r>
      <w:bookmarkEnd w:id="10"/>
      <w:r>
        <w:t xml:space="preserve">  </w:t>
      </w:r>
      <w:r w:rsidRPr="00B916EC">
        <w:t xml:space="preserve">PDCCH monitoring occasions for Type0-PDCCH </w:t>
      </w:r>
      <w:r>
        <w:t>CSS set</w:t>
      </w:r>
      <w:r w:rsidRPr="00B916EC">
        <w:t xml:space="preserve"> - SS/PBCH block and </w:t>
      </w:r>
      <w:r>
        <w:t>CORESET</w:t>
      </w:r>
      <w:r w:rsidRPr="00B916EC">
        <w:t xml:space="preserve"> multiplexing </w:t>
      </w:r>
      <w:r>
        <w:t>pattern</w:t>
      </w:r>
      <w:r w:rsidRPr="00B916EC">
        <w:t xml:space="preserve"> </w:t>
      </w:r>
      <w:r>
        <w:t>1</w:t>
      </w:r>
      <w:r w:rsidRPr="00B916EC">
        <w:t xml:space="preserve"> </w:t>
      </w:r>
      <w:r>
        <w:t>in unlicensed band</w:t>
      </w:r>
    </w:p>
    <w:p w14:paraId="2B12C0BB" w14:textId="77777777" w:rsidR="00AC0400" w:rsidRPr="00F44BEC" w:rsidRDefault="00AC0400" w:rsidP="00AC0400">
      <w:pPr>
        <w:pStyle w:val="af2"/>
        <w:numPr>
          <w:ilvl w:val="0"/>
          <w:numId w:val="25"/>
        </w:numPr>
        <w:jc w:val="center"/>
      </w:pPr>
      <w:r>
        <w:t>New/updated entries by M/O parameters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862"/>
        <w:gridCol w:w="2246"/>
        <w:gridCol w:w="851"/>
        <w:gridCol w:w="4350"/>
      </w:tblGrid>
      <w:tr w:rsidR="00AC0400" w:rsidRPr="00B916EC" w14:paraId="0ADED242" w14:textId="77777777" w:rsidTr="00D45BC2">
        <w:trPr>
          <w:cantSplit/>
        </w:trPr>
        <w:tc>
          <w:tcPr>
            <w:tcW w:w="800" w:type="dxa"/>
            <w:tcBorders>
              <w:bottom w:val="double" w:sz="4" w:space="0" w:color="auto"/>
              <w:right w:val="double" w:sz="4" w:space="0" w:color="auto"/>
            </w:tcBorders>
            <w:shd w:val="clear" w:color="auto" w:fill="E0E0E0"/>
            <w:vAlign w:val="center"/>
          </w:tcPr>
          <w:p w14:paraId="0978A2D9" w14:textId="77777777" w:rsidR="00AC0400" w:rsidRPr="00B916EC" w:rsidRDefault="00AC0400" w:rsidP="00D45BC2">
            <w:pPr>
              <w:pStyle w:val="TAH"/>
              <w:rPr>
                <w:bCs/>
                <w:lang w:val="en-US" w:eastAsia="zh-CN"/>
              </w:rPr>
            </w:pPr>
            <w:r w:rsidRPr="00B916EC">
              <w:rPr>
                <w:bCs/>
                <w:lang w:val="en-US" w:eastAsia="zh-CN"/>
              </w:rPr>
              <w:lastRenderedPageBreak/>
              <w:t>Index</w:t>
            </w:r>
          </w:p>
        </w:tc>
        <w:tc>
          <w:tcPr>
            <w:tcW w:w="862" w:type="dxa"/>
            <w:tcBorders>
              <w:left w:val="double" w:sz="4" w:space="0" w:color="auto"/>
              <w:bottom w:val="double" w:sz="4" w:space="0" w:color="auto"/>
            </w:tcBorders>
            <w:shd w:val="clear" w:color="auto" w:fill="E0E0E0"/>
            <w:vAlign w:val="center"/>
          </w:tcPr>
          <w:p w14:paraId="740C1B4C" w14:textId="77777777" w:rsidR="00AC0400" w:rsidRPr="00B916EC" w:rsidRDefault="00AC0400" w:rsidP="00D45BC2">
            <w:pPr>
              <w:pStyle w:val="TAH"/>
              <w:rPr>
                <w:bCs/>
                <w:lang w:val="en-US" w:eastAsia="zh-CN"/>
              </w:rPr>
            </w:pPr>
            <w:r w:rsidRPr="00B916EC">
              <w:rPr>
                <w:position w:val="-6"/>
              </w:rPr>
              <w:object w:dxaOrig="220" w:dyaOrig="240" w14:anchorId="6DEE2012">
                <v:shape id="_x0000_i1030" type="#_x0000_t75" style="width:14.45pt;height:12pt" o:ole="">
                  <v:imagedata r:id="rId22" o:title=""/>
                </v:shape>
                <o:OLEObject Type="Embed" ProgID="Equation.3" ShapeID="_x0000_i1030" DrawAspect="Content" ObjectID="_1631388760" r:id="rId23"/>
              </w:object>
            </w:r>
          </w:p>
        </w:tc>
        <w:tc>
          <w:tcPr>
            <w:tcW w:w="2246" w:type="dxa"/>
            <w:tcBorders>
              <w:bottom w:val="double" w:sz="4" w:space="0" w:color="auto"/>
            </w:tcBorders>
            <w:shd w:val="clear" w:color="auto" w:fill="E0E0E0"/>
            <w:vAlign w:val="center"/>
          </w:tcPr>
          <w:p w14:paraId="0F8022DB" w14:textId="77777777" w:rsidR="00AC0400" w:rsidRPr="00B916EC" w:rsidRDefault="00AC0400" w:rsidP="00D45BC2">
            <w:pPr>
              <w:pStyle w:val="TAH"/>
              <w:rPr>
                <w:bCs/>
                <w:lang w:val="en-US" w:eastAsia="zh-CN"/>
              </w:rPr>
            </w:pPr>
            <w:r w:rsidRPr="00B916EC">
              <w:rPr>
                <w:rStyle w:val="af"/>
                <w:rFonts w:cs="Arial"/>
                <w:szCs w:val="18"/>
              </w:rPr>
              <w:t>Number of search space sets per slot</w:t>
            </w:r>
          </w:p>
        </w:tc>
        <w:tc>
          <w:tcPr>
            <w:tcW w:w="851" w:type="dxa"/>
            <w:tcBorders>
              <w:bottom w:val="double" w:sz="4" w:space="0" w:color="auto"/>
            </w:tcBorders>
            <w:shd w:val="clear" w:color="auto" w:fill="E0E0E0"/>
            <w:vAlign w:val="center"/>
          </w:tcPr>
          <w:p w14:paraId="41C5E2EE" w14:textId="77777777" w:rsidR="00AC0400" w:rsidRPr="00B916EC" w:rsidRDefault="00AC0400" w:rsidP="00D45BC2">
            <w:pPr>
              <w:pStyle w:val="TAH"/>
              <w:rPr>
                <w:bCs/>
                <w:lang w:val="en-US" w:eastAsia="zh-CN"/>
              </w:rPr>
            </w:pPr>
            <w:r w:rsidRPr="00B916EC">
              <w:rPr>
                <w:position w:val="-4"/>
              </w:rPr>
              <w:object w:dxaOrig="279" w:dyaOrig="220" w14:anchorId="63514720">
                <v:shape id="_x0000_i1031" type="#_x0000_t75" style="width:14.45pt;height:12pt" o:ole="">
                  <v:imagedata r:id="rId24" o:title=""/>
                </v:shape>
                <o:OLEObject Type="Embed" ProgID="Equation.3" ShapeID="_x0000_i1031" DrawAspect="Content" ObjectID="_1631388761" r:id="rId25"/>
              </w:object>
            </w:r>
          </w:p>
        </w:tc>
        <w:tc>
          <w:tcPr>
            <w:tcW w:w="4350" w:type="dxa"/>
            <w:tcBorders>
              <w:bottom w:val="double" w:sz="4" w:space="0" w:color="auto"/>
            </w:tcBorders>
            <w:shd w:val="clear" w:color="auto" w:fill="E0E0E0"/>
            <w:vAlign w:val="center"/>
          </w:tcPr>
          <w:p w14:paraId="5F9FA737" w14:textId="77777777" w:rsidR="00AC0400" w:rsidRPr="00B916EC" w:rsidRDefault="00AC0400" w:rsidP="00D45BC2">
            <w:pPr>
              <w:jc w:val="center"/>
              <w:textAlignment w:val="bottom"/>
              <w:rPr>
                <w:rFonts w:ascii="Arial" w:hAnsi="Arial" w:cs="Arial"/>
                <w:b/>
                <w:sz w:val="18"/>
                <w:szCs w:val="18"/>
              </w:rPr>
            </w:pPr>
            <w:r w:rsidRPr="00B916EC">
              <w:rPr>
                <w:rStyle w:val="af"/>
                <w:rFonts w:ascii="Arial" w:hAnsi="Arial" w:cs="Arial"/>
                <w:b/>
                <w:sz w:val="18"/>
                <w:szCs w:val="18"/>
              </w:rPr>
              <w:t>First symbol index</w:t>
            </w:r>
          </w:p>
        </w:tc>
      </w:tr>
      <w:tr w:rsidR="00AC0400" w:rsidRPr="00B916EC" w14:paraId="53AB4E92" w14:textId="77777777" w:rsidTr="00D45BC2">
        <w:trPr>
          <w:cantSplit/>
        </w:trPr>
        <w:tc>
          <w:tcPr>
            <w:tcW w:w="800" w:type="dxa"/>
            <w:tcBorders>
              <w:right w:val="double" w:sz="4" w:space="0" w:color="auto"/>
            </w:tcBorders>
            <w:shd w:val="clear" w:color="auto" w:fill="auto"/>
            <w:vAlign w:val="center"/>
          </w:tcPr>
          <w:p w14:paraId="2134E952" w14:textId="77777777" w:rsidR="00AC0400" w:rsidRPr="00F44BEC" w:rsidRDefault="00AC0400" w:rsidP="00D45BC2">
            <w:pPr>
              <w:pStyle w:val="TAC"/>
              <w:rPr>
                <w:szCs w:val="18"/>
                <w:lang w:val="en-US" w:eastAsia="zh-CN"/>
              </w:rPr>
            </w:pPr>
            <w:r w:rsidRPr="00F44BEC">
              <w:rPr>
                <w:szCs w:val="18"/>
                <w:lang w:val="en-US" w:eastAsia="zh-CN"/>
              </w:rPr>
              <w:t>New</w:t>
            </w:r>
          </w:p>
        </w:tc>
        <w:tc>
          <w:tcPr>
            <w:tcW w:w="862" w:type="dxa"/>
            <w:tcBorders>
              <w:left w:val="double" w:sz="4" w:space="0" w:color="auto"/>
            </w:tcBorders>
            <w:vAlign w:val="center"/>
          </w:tcPr>
          <w:p w14:paraId="05E7C33D" w14:textId="77777777" w:rsidR="00AC0400" w:rsidRPr="00F44BEC" w:rsidRDefault="00AC0400" w:rsidP="00D45BC2">
            <w:pPr>
              <w:pStyle w:val="TAC"/>
              <w:rPr>
                <w:szCs w:val="18"/>
                <w:lang w:val="en-US" w:eastAsia="zh-CN"/>
              </w:rPr>
            </w:pPr>
            <w:r w:rsidRPr="00F44BEC">
              <w:rPr>
                <w:rStyle w:val="af"/>
                <w:rFonts w:cs="Arial"/>
                <w:sz w:val="18"/>
                <w:szCs w:val="18"/>
              </w:rPr>
              <w:t>0</w:t>
            </w:r>
          </w:p>
        </w:tc>
        <w:tc>
          <w:tcPr>
            <w:tcW w:w="2246" w:type="dxa"/>
            <w:vAlign w:val="center"/>
          </w:tcPr>
          <w:p w14:paraId="2739A379" w14:textId="77777777" w:rsidR="00AC0400" w:rsidRPr="00F44BEC" w:rsidRDefault="00AC0400" w:rsidP="00D45BC2">
            <w:pPr>
              <w:pStyle w:val="TAC"/>
              <w:rPr>
                <w:szCs w:val="18"/>
                <w:lang w:val="en-US" w:eastAsia="zh-CN"/>
              </w:rPr>
            </w:pPr>
            <w:r w:rsidRPr="00F44BEC">
              <w:rPr>
                <w:rStyle w:val="af"/>
                <w:rFonts w:cs="Arial"/>
                <w:sz w:val="18"/>
                <w:szCs w:val="18"/>
              </w:rPr>
              <w:t>1</w:t>
            </w:r>
          </w:p>
        </w:tc>
        <w:tc>
          <w:tcPr>
            <w:tcW w:w="851" w:type="dxa"/>
            <w:vAlign w:val="center"/>
          </w:tcPr>
          <w:p w14:paraId="69412827" w14:textId="77777777" w:rsidR="00AC0400" w:rsidRPr="00F44BEC" w:rsidRDefault="00AC0400" w:rsidP="00D45BC2">
            <w:pPr>
              <w:pStyle w:val="TAC"/>
              <w:rPr>
                <w:szCs w:val="18"/>
                <w:lang w:val="en-US" w:eastAsia="zh-CN"/>
              </w:rPr>
            </w:pPr>
            <w:r w:rsidRPr="00F44BEC">
              <w:rPr>
                <w:rStyle w:val="af"/>
                <w:rFonts w:cs="Arial"/>
                <w:sz w:val="18"/>
                <w:szCs w:val="18"/>
              </w:rPr>
              <w:t>1/2</w:t>
            </w:r>
          </w:p>
        </w:tc>
        <w:tc>
          <w:tcPr>
            <w:tcW w:w="4350" w:type="dxa"/>
            <w:vAlign w:val="center"/>
          </w:tcPr>
          <w:p w14:paraId="03AE6026" w14:textId="77777777" w:rsidR="00AC0400" w:rsidRPr="000D2A34" w:rsidRDefault="00AC0400" w:rsidP="00D45BC2">
            <w:pPr>
              <w:pStyle w:val="TAC"/>
              <w:rPr>
                <w:szCs w:val="18"/>
                <w:lang w:val="en-US" w:eastAsia="zh-CN"/>
              </w:rPr>
            </w:pPr>
            <w:r w:rsidRPr="000D2A34">
              <w:rPr>
                <w:rStyle w:val="af"/>
                <w:rFonts w:cs="Arial"/>
                <w:sz w:val="18"/>
                <w:szCs w:val="18"/>
              </w:rPr>
              <w:t>0</w:t>
            </w:r>
          </w:p>
        </w:tc>
      </w:tr>
      <w:tr w:rsidR="00AC0400" w:rsidRPr="00B916EC" w14:paraId="79475FDB" w14:textId="77777777" w:rsidTr="00D45BC2">
        <w:trPr>
          <w:cantSplit/>
        </w:trPr>
        <w:tc>
          <w:tcPr>
            <w:tcW w:w="800" w:type="dxa"/>
            <w:tcBorders>
              <w:right w:val="double" w:sz="4" w:space="0" w:color="auto"/>
            </w:tcBorders>
            <w:shd w:val="clear" w:color="auto" w:fill="auto"/>
            <w:vAlign w:val="center"/>
          </w:tcPr>
          <w:p w14:paraId="6DF21CCA" w14:textId="77777777" w:rsidR="00AC0400" w:rsidRPr="00F44BEC" w:rsidRDefault="00AC0400" w:rsidP="00D45BC2">
            <w:pPr>
              <w:pStyle w:val="TAC"/>
              <w:rPr>
                <w:szCs w:val="18"/>
                <w:lang w:eastAsia="zh-CN"/>
              </w:rPr>
            </w:pPr>
            <w:r w:rsidRPr="00F44BEC">
              <w:rPr>
                <w:szCs w:val="18"/>
                <w:lang w:eastAsia="zh-CN"/>
              </w:rPr>
              <w:t>1</w:t>
            </w:r>
          </w:p>
        </w:tc>
        <w:tc>
          <w:tcPr>
            <w:tcW w:w="862" w:type="dxa"/>
            <w:tcBorders>
              <w:left w:val="double" w:sz="4" w:space="0" w:color="auto"/>
            </w:tcBorders>
            <w:vAlign w:val="center"/>
          </w:tcPr>
          <w:p w14:paraId="7C4764D8" w14:textId="77777777" w:rsidR="00AC0400" w:rsidRPr="00F44BEC" w:rsidRDefault="00AC0400" w:rsidP="00D45BC2">
            <w:pPr>
              <w:pStyle w:val="TAC"/>
              <w:rPr>
                <w:rStyle w:val="af"/>
                <w:rFonts w:cs="Arial"/>
                <w:sz w:val="18"/>
                <w:szCs w:val="18"/>
              </w:rPr>
            </w:pPr>
            <w:r w:rsidRPr="00F44BEC">
              <w:rPr>
                <w:rStyle w:val="af"/>
                <w:rFonts w:cs="Arial"/>
                <w:sz w:val="18"/>
                <w:szCs w:val="18"/>
              </w:rPr>
              <w:t>0</w:t>
            </w:r>
          </w:p>
        </w:tc>
        <w:tc>
          <w:tcPr>
            <w:tcW w:w="2246" w:type="dxa"/>
            <w:vAlign w:val="center"/>
          </w:tcPr>
          <w:p w14:paraId="59F4AF39" w14:textId="77777777" w:rsidR="00AC0400" w:rsidRPr="00F44BEC" w:rsidRDefault="00AC0400" w:rsidP="00D45BC2">
            <w:pPr>
              <w:pStyle w:val="TAC"/>
              <w:rPr>
                <w:rStyle w:val="af"/>
                <w:rFonts w:cs="Arial"/>
                <w:sz w:val="18"/>
                <w:szCs w:val="18"/>
              </w:rPr>
            </w:pPr>
            <w:r w:rsidRPr="00F44BEC">
              <w:rPr>
                <w:rStyle w:val="af"/>
                <w:rFonts w:cs="Arial"/>
                <w:sz w:val="18"/>
                <w:szCs w:val="18"/>
              </w:rPr>
              <w:t>2</w:t>
            </w:r>
          </w:p>
        </w:tc>
        <w:tc>
          <w:tcPr>
            <w:tcW w:w="851" w:type="dxa"/>
            <w:vAlign w:val="center"/>
          </w:tcPr>
          <w:p w14:paraId="1AF3082F" w14:textId="77777777" w:rsidR="00AC0400" w:rsidRPr="00F44BEC" w:rsidRDefault="00AC0400" w:rsidP="00D45BC2">
            <w:pPr>
              <w:pStyle w:val="TAC"/>
              <w:rPr>
                <w:rStyle w:val="af"/>
                <w:rFonts w:cs="Arial"/>
                <w:sz w:val="18"/>
                <w:szCs w:val="18"/>
              </w:rPr>
            </w:pPr>
            <w:r w:rsidRPr="00F44BEC">
              <w:rPr>
                <w:rStyle w:val="af"/>
                <w:rFonts w:cs="Arial"/>
                <w:sz w:val="18"/>
                <w:szCs w:val="18"/>
              </w:rPr>
              <w:t>1/2</w:t>
            </w:r>
          </w:p>
        </w:tc>
        <w:tc>
          <w:tcPr>
            <w:tcW w:w="4350" w:type="dxa"/>
            <w:vAlign w:val="center"/>
          </w:tcPr>
          <w:p w14:paraId="788DAAD1" w14:textId="77777777" w:rsidR="00AC0400" w:rsidRPr="000D2A34" w:rsidRDefault="00AC0400" w:rsidP="00D45BC2">
            <w:pPr>
              <w:pStyle w:val="TAC"/>
              <w:jc w:val="left"/>
              <w:rPr>
                <w:rStyle w:val="af"/>
                <w:rFonts w:cs="Arial"/>
                <w:sz w:val="18"/>
                <w:szCs w:val="18"/>
              </w:rPr>
            </w:pPr>
            <w:r w:rsidRPr="000D2A34">
              <w:rPr>
                <w:rStyle w:val="af"/>
                <w:rFonts w:cs="Arial"/>
                <w:sz w:val="18"/>
                <w:szCs w:val="18"/>
              </w:rPr>
              <w:t xml:space="preserve">{0, if </w:t>
            </w:r>
            <w:r w:rsidRPr="00F44BEC">
              <w:rPr>
                <w:position w:val="-6"/>
                <w:szCs w:val="18"/>
              </w:rPr>
              <w:object w:dxaOrig="139" w:dyaOrig="240" w14:anchorId="402288BE">
                <v:shape id="_x0000_i1032" type="#_x0000_t75" style="width:7.4pt;height:14.45pt" o:ole="">
                  <v:imagedata r:id="rId26" o:title=""/>
                </v:shape>
                <o:OLEObject Type="Embed" ProgID="Equation.3" ShapeID="_x0000_i1032" DrawAspect="Content" ObjectID="_1631388762" r:id="rId27"/>
              </w:object>
            </w:r>
            <w:r w:rsidRPr="00F44BEC">
              <w:rPr>
                <w:szCs w:val="18"/>
              </w:rPr>
              <w:t xml:space="preserve"> is even}</w:t>
            </w:r>
            <w:r w:rsidRPr="000D2A34">
              <w:rPr>
                <w:rStyle w:val="af"/>
                <w:rFonts w:cs="Arial"/>
                <w:sz w:val="18"/>
                <w:szCs w:val="18"/>
              </w:rPr>
              <w:t>, {</w:t>
            </w:r>
            <w:r w:rsidRPr="00F44BEC">
              <w:rPr>
                <w:position w:val="-12"/>
                <w:szCs w:val="18"/>
              </w:rPr>
              <w:object w:dxaOrig="780" w:dyaOrig="360" w14:anchorId="07E4AD01">
                <v:shape id="_x0000_i1033" type="#_x0000_t75" style="width:38.1pt;height:18pt" o:ole="">
                  <v:imagedata r:id="rId28" o:title=""/>
                </v:shape>
                <o:OLEObject Type="Embed" ProgID="Equation.3" ShapeID="_x0000_i1033" DrawAspect="Content" ObjectID="_1631388763" r:id="rId29"/>
              </w:object>
            </w:r>
            <w:r w:rsidRPr="00F44BEC">
              <w:rPr>
                <w:szCs w:val="18"/>
              </w:rPr>
              <w:t xml:space="preserve">, if </w:t>
            </w:r>
            <w:r w:rsidRPr="00F44BEC">
              <w:rPr>
                <w:position w:val="-6"/>
                <w:szCs w:val="18"/>
              </w:rPr>
              <w:object w:dxaOrig="139" w:dyaOrig="240" w14:anchorId="6ACDB9E1">
                <v:shape id="_x0000_i1034" type="#_x0000_t75" style="width:7.4pt;height:14.45pt" o:ole="">
                  <v:imagedata r:id="rId30" o:title=""/>
                </v:shape>
                <o:OLEObject Type="Embed" ProgID="Equation.3" ShapeID="_x0000_i1034" DrawAspect="Content" ObjectID="_1631388764" r:id="rId31"/>
              </w:object>
            </w:r>
            <w:r w:rsidRPr="00F44BEC">
              <w:rPr>
                <w:szCs w:val="18"/>
              </w:rPr>
              <w:t xml:space="preserve"> is odd</w:t>
            </w:r>
            <w:r w:rsidRPr="000D2A34">
              <w:rPr>
                <w:rStyle w:val="af"/>
                <w:rFonts w:cs="Arial"/>
                <w:sz w:val="18"/>
                <w:szCs w:val="18"/>
              </w:rPr>
              <w:t xml:space="preserve">} </w:t>
            </w:r>
          </w:p>
          <w:p w14:paraId="6DDF1985" w14:textId="77777777" w:rsidR="00AC0400" w:rsidRPr="000D2A34" w:rsidRDefault="00AC0400" w:rsidP="00D45BC2">
            <w:pPr>
              <w:pStyle w:val="TAC"/>
              <w:jc w:val="left"/>
              <w:rPr>
                <w:rStyle w:val="af"/>
                <w:rFonts w:cs="Arial"/>
                <w:sz w:val="18"/>
                <w:szCs w:val="18"/>
              </w:rPr>
            </w:pPr>
            <w:r w:rsidRPr="000D2A34">
              <w:rPr>
                <w:rStyle w:val="af"/>
                <w:rFonts w:cs="Arial"/>
                <w:sz w:val="18"/>
                <w:szCs w:val="18"/>
              </w:rPr>
              <w:t xml:space="preserve">, or {0, if </w:t>
            </w:r>
            <w:r w:rsidRPr="00F44BEC">
              <w:rPr>
                <w:position w:val="-6"/>
                <w:szCs w:val="18"/>
              </w:rPr>
              <w:object w:dxaOrig="139" w:dyaOrig="240" w14:anchorId="7160E79E">
                <v:shape id="_x0000_i1035" type="#_x0000_t75" style="width:7.4pt;height:14.45pt" o:ole="">
                  <v:imagedata r:id="rId26" o:title=""/>
                </v:shape>
                <o:OLEObject Type="Embed" ProgID="Equation.3" ShapeID="_x0000_i1035" DrawAspect="Content" ObjectID="_1631388765" r:id="rId32"/>
              </w:object>
            </w:r>
            <w:r w:rsidRPr="00F44BEC">
              <w:rPr>
                <w:szCs w:val="18"/>
              </w:rPr>
              <w:t xml:space="preserve"> is even}</w:t>
            </w:r>
            <w:r w:rsidRPr="000D2A34">
              <w:rPr>
                <w:rStyle w:val="af"/>
                <w:rFonts w:cs="Arial"/>
                <w:sz w:val="18"/>
                <w:szCs w:val="18"/>
              </w:rPr>
              <w:t>, {6</w:t>
            </w:r>
            <w:r w:rsidRPr="00F44BEC">
              <w:rPr>
                <w:szCs w:val="18"/>
              </w:rPr>
              <w:t xml:space="preserve">, if </w:t>
            </w:r>
            <w:r w:rsidRPr="00F44BEC">
              <w:rPr>
                <w:position w:val="-6"/>
                <w:szCs w:val="18"/>
              </w:rPr>
              <w:object w:dxaOrig="139" w:dyaOrig="240" w14:anchorId="2DA29468">
                <v:shape id="_x0000_i1036" type="#_x0000_t75" style="width:7.4pt;height:14.45pt" o:ole="">
                  <v:imagedata r:id="rId30" o:title=""/>
                </v:shape>
                <o:OLEObject Type="Embed" ProgID="Equation.3" ShapeID="_x0000_i1036" DrawAspect="Content" ObjectID="_1631388766" r:id="rId33"/>
              </w:object>
            </w:r>
            <w:r w:rsidRPr="00F44BEC">
              <w:rPr>
                <w:szCs w:val="18"/>
              </w:rPr>
              <w:t xml:space="preserve"> is odd</w:t>
            </w:r>
            <w:r w:rsidRPr="000D2A34">
              <w:rPr>
                <w:rStyle w:val="af"/>
                <w:rFonts w:cs="Arial"/>
                <w:sz w:val="18"/>
                <w:szCs w:val="18"/>
              </w:rPr>
              <w:t>} if Alt 1</w:t>
            </w:r>
          </w:p>
          <w:p w14:paraId="22E2FE6D" w14:textId="77777777" w:rsidR="00AC0400" w:rsidRPr="000D2A34" w:rsidRDefault="00AC0400" w:rsidP="00D45BC2">
            <w:pPr>
              <w:pStyle w:val="TAC"/>
              <w:jc w:val="left"/>
              <w:rPr>
                <w:rStyle w:val="af"/>
                <w:rFonts w:cs="Arial"/>
                <w:sz w:val="18"/>
                <w:szCs w:val="18"/>
              </w:rPr>
            </w:pPr>
            <w:r w:rsidRPr="000D2A34">
              <w:rPr>
                <w:rStyle w:val="af"/>
                <w:rFonts w:cs="Arial"/>
                <w:sz w:val="18"/>
                <w:szCs w:val="18"/>
              </w:rPr>
              <w:t xml:space="preserve">, or {0, if </w:t>
            </w:r>
            <w:r w:rsidRPr="00F44BEC">
              <w:rPr>
                <w:position w:val="-6"/>
                <w:szCs w:val="18"/>
              </w:rPr>
              <w:object w:dxaOrig="139" w:dyaOrig="240" w14:anchorId="512424EF">
                <v:shape id="_x0000_i1037" type="#_x0000_t75" style="width:7.4pt;height:14.45pt" o:ole="">
                  <v:imagedata r:id="rId26" o:title=""/>
                </v:shape>
                <o:OLEObject Type="Embed" ProgID="Equation.3" ShapeID="_x0000_i1037" DrawAspect="Content" ObjectID="_1631388767" r:id="rId34"/>
              </w:object>
            </w:r>
            <w:r w:rsidRPr="00F44BEC">
              <w:rPr>
                <w:szCs w:val="18"/>
              </w:rPr>
              <w:t xml:space="preserve"> is even}</w:t>
            </w:r>
            <w:r w:rsidRPr="000D2A34">
              <w:rPr>
                <w:rStyle w:val="af"/>
                <w:rFonts w:cs="Arial"/>
                <w:sz w:val="18"/>
                <w:szCs w:val="18"/>
              </w:rPr>
              <w:t>, {</w:t>
            </w:r>
            <w:r w:rsidRPr="00F44BEC">
              <w:rPr>
                <w:szCs w:val="18"/>
              </w:rPr>
              <w:t xml:space="preserve">7, if </w:t>
            </w:r>
            <w:r w:rsidRPr="00F44BEC">
              <w:rPr>
                <w:position w:val="-6"/>
                <w:szCs w:val="18"/>
              </w:rPr>
              <w:object w:dxaOrig="139" w:dyaOrig="240" w14:anchorId="72A9C5C7">
                <v:shape id="_x0000_i1038" type="#_x0000_t75" style="width:7.4pt;height:14.45pt" o:ole="">
                  <v:imagedata r:id="rId30" o:title=""/>
                </v:shape>
                <o:OLEObject Type="Embed" ProgID="Equation.3" ShapeID="_x0000_i1038" DrawAspect="Content" ObjectID="_1631388768" r:id="rId35"/>
              </w:object>
            </w:r>
            <w:r w:rsidRPr="00F44BEC">
              <w:rPr>
                <w:szCs w:val="18"/>
              </w:rPr>
              <w:t xml:space="preserve"> is odd</w:t>
            </w:r>
            <w:r w:rsidRPr="000D2A34">
              <w:rPr>
                <w:rStyle w:val="af"/>
                <w:rFonts w:cs="Arial"/>
                <w:sz w:val="18"/>
                <w:szCs w:val="18"/>
              </w:rPr>
              <w:t>} if Alt 2</w:t>
            </w:r>
          </w:p>
        </w:tc>
      </w:tr>
      <w:tr w:rsidR="00AC0400" w:rsidRPr="00B916EC" w14:paraId="6C52026F" w14:textId="77777777" w:rsidTr="00D45BC2">
        <w:trPr>
          <w:cantSplit/>
        </w:trPr>
        <w:tc>
          <w:tcPr>
            <w:tcW w:w="800" w:type="dxa"/>
            <w:tcBorders>
              <w:right w:val="double" w:sz="4" w:space="0" w:color="auto"/>
            </w:tcBorders>
            <w:shd w:val="clear" w:color="auto" w:fill="auto"/>
            <w:vAlign w:val="center"/>
          </w:tcPr>
          <w:p w14:paraId="4235409B" w14:textId="77777777" w:rsidR="00AC0400" w:rsidRPr="000D2A34" w:rsidRDefault="00AC0400" w:rsidP="00D45BC2">
            <w:pPr>
              <w:pStyle w:val="TAC"/>
              <w:rPr>
                <w:szCs w:val="18"/>
                <w:lang w:eastAsia="zh-CN"/>
              </w:rPr>
            </w:pPr>
            <w:r w:rsidRPr="000D2A34">
              <w:rPr>
                <w:szCs w:val="18"/>
                <w:lang w:eastAsia="zh-CN"/>
              </w:rPr>
              <w:t>New</w:t>
            </w:r>
          </w:p>
        </w:tc>
        <w:tc>
          <w:tcPr>
            <w:tcW w:w="862" w:type="dxa"/>
            <w:tcBorders>
              <w:left w:val="double" w:sz="4" w:space="0" w:color="auto"/>
            </w:tcBorders>
            <w:vAlign w:val="center"/>
          </w:tcPr>
          <w:p w14:paraId="0FFC5174" w14:textId="77777777" w:rsidR="00AC0400" w:rsidRPr="000D2A34" w:rsidRDefault="00AC0400" w:rsidP="00D45BC2">
            <w:pPr>
              <w:pStyle w:val="TAC"/>
              <w:rPr>
                <w:szCs w:val="18"/>
                <w:lang w:eastAsia="zh-CN"/>
              </w:rPr>
            </w:pPr>
            <w:r w:rsidRPr="000D2A34">
              <w:rPr>
                <w:rStyle w:val="af"/>
                <w:rFonts w:cs="Arial"/>
                <w:sz w:val="18"/>
                <w:szCs w:val="18"/>
              </w:rPr>
              <w:t>5</w:t>
            </w:r>
          </w:p>
        </w:tc>
        <w:tc>
          <w:tcPr>
            <w:tcW w:w="2246" w:type="dxa"/>
            <w:vAlign w:val="center"/>
          </w:tcPr>
          <w:p w14:paraId="5DCD8C21" w14:textId="77777777" w:rsidR="00AC0400" w:rsidRPr="000D2A34" w:rsidRDefault="00AC0400" w:rsidP="00D45BC2">
            <w:pPr>
              <w:pStyle w:val="TAC"/>
              <w:rPr>
                <w:szCs w:val="18"/>
                <w:lang w:eastAsia="zh-CN"/>
              </w:rPr>
            </w:pPr>
            <w:r w:rsidRPr="000D2A34">
              <w:rPr>
                <w:rStyle w:val="af"/>
                <w:rFonts w:cs="Arial"/>
                <w:sz w:val="18"/>
                <w:szCs w:val="18"/>
              </w:rPr>
              <w:t>1</w:t>
            </w:r>
          </w:p>
        </w:tc>
        <w:tc>
          <w:tcPr>
            <w:tcW w:w="851" w:type="dxa"/>
            <w:vAlign w:val="center"/>
          </w:tcPr>
          <w:p w14:paraId="3185C8A6" w14:textId="77777777" w:rsidR="00AC0400" w:rsidRPr="000D2A34" w:rsidRDefault="00AC0400" w:rsidP="00D45BC2">
            <w:pPr>
              <w:pStyle w:val="TAC"/>
              <w:rPr>
                <w:szCs w:val="18"/>
              </w:rPr>
            </w:pPr>
            <w:r w:rsidRPr="000D2A34">
              <w:rPr>
                <w:rStyle w:val="af"/>
                <w:rFonts w:cs="Arial"/>
                <w:sz w:val="18"/>
                <w:szCs w:val="18"/>
              </w:rPr>
              <w:t>1/2</w:t>
            </w:r>
          </w:p>
        </w:tc>
        <w:tc>
          <w:tcPr>
            <w:tcW w:w="4350" w:type="dxa"/>
            <w:vAlign w:val="center"/>
          </w:tcPr>
          <w:p w14:paraId="746F490A" w14:textId="77777777" w:rsidR="00AC0400" w:rsidRPr="000D2A34" w:rsidRDefault="00AC0400" w:rsidP="00D45BC2">
            <w:pPr>
              <w:pStyle w:val="TAC"/>
              <w:rPr>
                <w:szCs w:val="18"/>
              </w:rPr>
            </w:pPr>
            <w:r w:rsidRPr="000D2A34">
              <w:rPr>
                <w:rStyle w:val="af"/>
                <w:rFonts w:cs="Arial"/>
                <w:sz w:val="18"/>
                <w:szCs w:val="18"/>
              </w:rPr>
              <w:t>0</w:t>
            </w:r>
          </w:p>
        </w:tc>
      </w:tr>
      <w:tr w:rsidR="00AC0400" w:rsidRPr="00B916EC" w14:paraId="21E6A12B" w14:textId="77777777" w:rsidTr="00D45BC2">
        <w:trPr>
          <w:cantSplit/>
        </w:trPr>
        <w:tc>
          <w:tcPr>
            <w:tcW w:w="800" w:type="dxa"/>
            <w:tcBorders>
              <w:right w:val="double" w:sz="4" w:space="0" w:color="auto"/>
            </w:tcBorders>
            <w:shd w:val="clear" w:color="auto" w:fill="auto"/>
            <w:vAlign w:val="center"/>
          </w:tcPr>
          <w:p w14:paraId="21345BA1" w14:textId="77777777" w:rsidR="00AC0400" w:rsidRPr="00F44BEC" w:rsidRDefault="00AC0400" w:rsidP="00D45BC2">
            <w:pPr>
              <w:pStyle w:val="TAC"/>
              <w:rPr>
                <w:szCs w:val="18"/>
              </w:rPr>
            </w:pPr>
            <w:r w:rsidRPr="00F44BEC">
              <w:rPr>
                <w:szCs w:val="18"/>
                <w:lang w:eastAsia="zh-CN"/>
              </w:rPr>
              <w:t>5</w:t>
            </w:r>
          </w:p>
        </w:tc>
        <w:tc>
          <w:tcPr>
            <w:tcW w:w="862" w:type="dxa"/>
            <w:tcBorders>
              <w:left w:val="double" w:sz="4" w:space="0" w:color="auto"/>
            </w:tcBorders>
            <w:vAlign w:val="center"/>
          </w:tcPr>
          <w:p w14:paraId="70ABFA57" w14:textId="77777777" w:rsidR="00AC0400" w:rsidRPr="00F44BEC" w:rsidRDefault="00AC0400" w:rsidP="00D45BC2">
            <w:pPr>
              <w:pStyle w:val="TAC"/>
              <w:rPr>
                <w:szCs w:val="18"/>
              </w:rPr>
            </w:pPr>
            <w:r w:rsidRPr="00F44BEC">
              <w:rPr>
                <w:rStyle w:val="af"/>
                <w:rFonts w:cs="Arial"/>
                <w:sz w:val="18"/>
                <w:szCs w:val="18"/>
              </w:rPr>
              <w:t>5</w:t>
            </w:r>
          </w:p>
        </w:tc>
        <w:tc>
          <w:tcPr>
            <w:tcW w:w="2246" w:type="dxa"/>
            <w:vAlign w:val="center"/>
          </w:tcPr>
          <w:p w14:paraId="10AFC70E" w14:textId="77777777" w:rsidR="00AC0400" w:rsidRPr="00F44BEC" w:rsidRDefault="00AC0400" w:rsidP="00D45BC2">
            <w:pPr>
              <w:pStyle w:val="TAC"/>
              <w:rPr>
                <w:szCs w:val="18"/>
              </w:rPr>
            </w:pPr>
            <w:r w:rsidRPr="00F44BEC">
              <w:rPr>
                <w:rStyle w:val="af"/>
                <w:rFonts w:cs="Arial"/>
                <w:sz w:val="18"/>
                <w:szCs w:val="18"/>
              </w:rPr>
              <w:t>2</w:t>
            </w:r>
          </w:p>
        </w:tc>
        <w:tc>
          <w:tcPr>
            <w:tcW w:w="851" w:type="dxa"/>
            <w:vAlign w:val="center"/>
          </w:tcPr>
          <w:p w14:paraId="427429D8" w14:textId="77777777" w:rsidR="00AC0400" w:rsidRPr="00F44BEC" w:rsidRDefault="00AC0400" w:rsidP="00D45BC2">
            <w:pPr>
              <w:pStyle w:val="TAC"/>
              <w:rPr>
                <w:szCs w:val="18"/>
              </w:rPr>
            </w:pPr>
            <w:r w:rsidRPr="00F44BEC">
              <w:rPr>
                <w:rStyle w:val="af"/>
                <w:rFonts w:cs="Arial"/>
                <w:sz w:val="18"/>
                <w:szCs w:val="18"/>
              </w:rPr>
              <w:t>1/2</w:t>
            </w:r>
          </w:p>
        </w:tc>
        <w:tc>
          <w:tcPr>
            <w:tcW w:w="4350" w:type="dxa"/>
            <w:vAlign w:val="center"/>
          </w:tcPr>
          <w:p w14:paraId="7D76216D" w14:textId="77777777" w:rsidR="00AC0400" w:rsidRPr="000D2A34" w:rsidRDefault="00AC0400" w:rsidP="00D45BC2">
            <w:pPr>
              <w:pStyle w:val="TAC"/>
              <w:jc w:val="left"/>
              <w:rPr>
                <w:rStyle w:val="af"/>
                <w:rFonts w:cs="Arial"/>
                <w:sz w:val="18"/>
                <w:szCs w:val="18"/>
              </w:rPr>
            </w:pPr>
            <w:r w:rsidRPr="000D2A34">
              <w:rPr>
                <w:rStyle w:val="af"/>
                <w:rFonts w:cs="Arial"/>
                <w:sz w:val="18"/>
                <w:szCs w:val="18"/>
              </w:rPr>
              <w:t xml:space="preserve">{0, if </w:t>
            </w:r>
            <w:r w:rsidRPr="00F44BEC">
              <w:rPr>
                <w:position w:val="-6"/>
                <w:szCs w:val="18"/>
              </w:rPr>
              <w:object w:dxaOrig="139" w:dyaOrig="240" w14:anchorId="76156524">
                <v:shape id="_x0000_i1039" type="#_x0000_t75" style="width:7.4pt;height:14.45pt" o:ole="">
                  <v:imagedata r:id="rId26" o:title=""/>
                </v:shape>
                <o:OLEObject Type="Embed" ProgID="Equation.3" ShapeID="_x0000_i1039" DrawAspect="Content" ObjectID="_1631388769" r:id="rId36"/>
              </w:object>
            </w:r>
            <w:r w:rsidRPr="00F44BEC">
              <w:rPr>
                <w:szCs w:val="18"/>
              </w:rPr>
              <w:t xml:space="preserve"> is even}</w:t>
            </w:r>
            <w:r w:rsidRPr="000D2A34">
              <w:rPr>
                <w:rStyle w:val="af"/>
                <w:rFonts w:cs="Arial"/>
                <w:sz w:val="18"/>
                <w:szCs w:val="18"/>
              </w:rPr>
              <w:t>, {</w:t>
            </w:r>
            <w:r w:rsidRPr="00F44BEC">
              <w:rPr>
                <w:position w:val="-12"/>
                <w:szCs w:val="18"/>
              </w:rPr>
              <w:object w:dxaOrig="780" w:dyaOrig="360" w14:anchorId="2DD60E0A">
                <v:shape id="_x0000_i1040" type="#_x0000_t75" style="width:38.1pt;height:17.65pt" o:ole="">
                  <v:imagedata r:id="rId28" o:title=""/>
                </v:shape>
                <o:OLEObject Type="Embed" ProgID="Equation.3" ShapeID="_x0000_i1040" DrawAspect="Content" ObjectID="_1631388770" r:id="rId37"/>
              </w:object>
            </w:r>
            <w:r w:rsidRPr="00F44BEC">
              <w:rPr>
                <w:szCs w:val="18"/>
              </w:rPr>
              <w:t xml:space="preserve">, if </w:t>
            </w:r>
            <w:r w:rsidRPr="00F44BEC">
              <w:rPr>
                <w:position w:val="-6"/>
                <w:szCs w:val="18"/>
              </w:rPr>
              <w:object w:dxaOrig="139" w:dyaOrig="240" w14:anchorId="07E56822">
                <v:shape id="_x0000_i1041" type="#_x0000_t75" style="width:7.4pt;height:14.45pt" o:ole="">
                  <v:imagedata r:id="rId30" o:title=""/>
                </v:shape>
                <o:OLEObject Type="Embed" ProgID="Equation.3" ShapeID="_x0000_i1041" DrawAspect="Content" ObjectID="_1631388771" r:id="rId38"/>
              </w:object>
            </w:r>
            <w:r w:rsidRPr="00F44BEC">
              <w:rPr>
                <w:szCs w:val="18"/>
              </w:rPr>
              <w:t xml:space="preserve"> is odd</w:t>
            </w:r>
            <w:r w:rsidRPr="000D2A34">
              <w:rPr>
                <w:rStyle w:val="af"/>
                <w:rFonts w:cs="Arial"/>
                <w:sz w:val="18"/>
                <w:szCs w:val="18"/>
              </w:rPr>
              <w:t xml:space="preserve">} </w:t>
            </w:r>
          </w:p>
          <w:p w14:paraId="37ED4A42" w14:textId="77777777" w:rsidR="00AC0400" w:rsidRPr="000D2A34" w:rsidRDefault="00AC0400" w:rsidP="00D45BC2">
            <w:pPr>
              <w:pStyle w:val="TAC"/>
              <w:jc w:val="left"/>
              <w:rPr>
                <w:rStyle w:val="af"/>
                <w:rFonts w:cs="Arial"/>
                <w:sz w:val="18"/>
                <w:szCs w:val="18"/>
              </w:rPr>
            </w:pPr>
            <w:r w:rsidRPr="000D2A34">
              <w:rPr>
                <w:rStyle w:val="af"/>
                <w:rFonts w:cs="Arial"/>
                <w:sz w:val="18"/>
                <w:szCs w:val="18"/>
              </w:rPr>
              <w:t xml:space="preserve">, or {0, if </w:t>
            </w:r>
            <w:r w:rsidRPr="00F44BEC">
              <w:rPr>
                <w:position w:val="-6"/>
                <w:szCs w:val="18"/>
              </w:rPr>
              <w:object w:dxaOrig="139" w:dyaOrig="240" w14:anchorId="06D8934E">
                <v:shape id="_x0000_i1042" type="#_x0000_t75" style="width:7.4pt;height:14.45pt" o:ole="">
                  <v:imagedata r:id="rId26" o:title=""/>
                </v:shape>
                <o:OLEObject Type="Embed" ProgID="Equation.3" ShapeID="_x0000_i1042" DrawAspect="Content" ObjectID="_1631388772" r:id="rId39"/>
              </w:object>
            </w:r>
            <w:r w:rsidRPr="00F44BEC">
              <w:rPr>
                <w:szCs w:val="18"/>
              </w:rPr>
              <w:t xml:space="preserve"> is even}</w:t>
            </w:r>
            <w:r w:rsidRPr="000D2A34">
              <w:rPr>
                <w:rStyle w:val="af"/>
                <w:rFonts w:cs="Arial"/>
                <w:sz w:val="18"/>
                <w:szCs w:val="18"/>
              </w:rPr>
              <w:t>, {6</w:t>
            </w:r>
            <w:r w:rsidRPr="00F44BEC">
              <w:rPr>
                <w:szCs w:val="18"/>
              </w:rPr>
              <w:t xml:space="preserve">, if </w:t>
            </w:r>
            <w:r w:rsidRPr="00F44BEC">
              <w:rPr>
                <w:position w:val="-6"/>
                <w:szCs w:val="18"/>
              </w:rPr>
              <w:object w:dxaOrig="139" w:dyaOrig="240" w14:anchorId="3D97DE98">
                <v:shape id="_x0000_i1043" type="#_x0000_t75" style="width:7.4pt;height:14.45pt" o:ole="">
                  <v:imagedata r:id="rId30" o:title=""/>
                </v:shape>
                <o:OLEObject Type="Embed" ProgID="Equation.3" ShapeID="_x0000_i1043" DrawAspect="Content" ObjectID="_1631388773" r:id="rId40"/>
              </w:object>
            </w:r>
            <w:r w:rsidRPr="00F44BEC">
              <w:rPr>
                <w:szCs w:val="18"/>
              </w:rPr>
              <w:t xml:space="preserve"> is odd</w:t>
            </w:r>
            <w:r w:rsidRPr="000D2A34">
              <w:rPr>
                <w:rStyle w:val="af"/>
                <w:rFonts w:cs="Arial"/>
                <w:sz w:val="18"/>
                <w:szCs w:val="18"/>
              </w:rPr>
              <w:t>} if Alt 1</w:t>
            </w:r>
          </w:p>
          <w:p w14:paraId="2546A2F7" w14:textId="77777777" w:rsidR="00AC0400" w:rsidRPr="00F44BEC" w:rsidRDefault="00AC0400" w:rsidP="00D45BC2">
            <w:pPr>
              <w:pStyle w:val="TAC"/>
              <w:jc w:val="left"/>
              <w:rPr>
                <w:szCs w:val="18"/>
              </w:rPr>
            </w:pPr>
            <w:r w:rsidRPr="000D2A34">
              <w:rPr>
                <w:rStyle w:val="af"/>
                <w:rFonts w:cs="Arial"/>
                <w:sz w:val="18"/>
                <w:szCs w:val="18"/>
              </w:rPr>
              <w:t xml:space="preserve">, or {0, if </w:t>
            </w:r>
            <w:r w:rsidRPr="00F44BEC">
              <w:rPr>
                <w:position w:val="-6"/>
                <w:szCs w:val="18"/>
              </w:rPr>
              <w:object w:dxaOrig="139" w:dyaOrig="240" w14:anchorId="06433D19">
                <v:shape id="_x0000_i1044" type="#_x0000_t75" style="width:7.4pt;height:14.45pt" o:ole="">
                  <v:imagedata r:id="rId26" o:title=""/>
                </v:shape>
                <o:OLEObject Type="Embed" ProgID="Equation.3" ShapeID="_x0000_i1044" DrawAspect="Content" ObjectID="_1631388774" r:id="rId41"/>
              </w:object>
            </w:r>
            <w:r w:rsidRPr="00F44BEC">
              <w:rPr>
                <w:szCs w:val="18"/>
              </w:rPr>
              <w:t xml:space="preserve"> is even}</w:t>
            </w:r>
            <w:r w:rsidRPr="000D2A34">
              <w:rPr>
                <w:rStyle w:val="af"/>
                <w:rFonts w:cs="Arial"/>
                <w:sz w:val="18"/>
                <w:szCs w:val="18"/>
              </w:rPr>
              <w:t>, {</w:t>
            </w:r>
            <w:r w:rsidRPr="00F44BEC">
              <w:rPr>
                <w:szCs w:val="18"/>
              </w:rPr>
              <w:t xml:space="preserve">7, if </w:t>
            </w:r>
            <w:r w:rsidRPr="00F44BEC">
              <w:rPr>
                <w:position w:val="-6"/>
                <w:szCs w:val="18"/>
              </w:rPr>
              <w:object w:dxaOrig="139" w:dyaOrig="240" w14:anchorId="5C8B8D52">
                <v:shape id="_x0000_i1045" type="#_x0000_t75" style="width:7.4pt;height:14.45pt" o:ole="">
                  <v:imagedata r:id="rId30" o:title=""/>
                </v:shape>
                <o:OLEObject Type="Embed" ProgID="Equation.3" ShapeID="_x0000_i1045" DrawAspect="Content" ObjectID="_1631388775" r:id="rId42"/>
              </w:object>
            </w:r>
            <w:r w:rsidRPr="00F44BEC">
              <w:rPr>
                <w:szCs w:val="18"/>
              </w:rPr>
              <w:t xml:space="preserve"> is odd</w:t>
            </w:r>
            <w:r w:rsidRPr="000D2A34">
              <w:rPr>
                <w:rStyle w:val="af"/>
                <w:rFonts w:cs="Arial"/>
                <w:sz w:val="18"/>
                <w:szCs w:val="18"/>
              </w:rPr>
              <w:t>} if Alt 2</w:t>
            </w:r>
          </w:p>
        </w:tc>
      </w:tr>
      <w:tr w:rsidR="00AC0400" w:rsidRPr="00B916EC" w14:paraId="661F2752" w14:textId="77777777" w:rsidTr="00D45BC2">
        <w:trPr>
          <w:cantSplit/>
        </w:trPr>
        <w:tc>
          <w:tcPr>
            <w:tcW w:w="800" w:type="dxa"/>
            <w:tcBorders>
              <w:right w:val="double" w:sz="4" w:space="0" w:color="auto"/>
            </w:tcBorders>
            <w:shd w:val="clear" w:color="auto" w:fill="auto"/>
            <w:vAlign w:val="center"/>
          </w:tcPr>
          <w:p w14:paraId="27C1B462" w14:textId="77777777" w:rsidR="00AC0400" w:rsidRPr="000D2A34" w:rsidRDefault="00AC0400" w:rsidP="00D45BC2">
            <w:pPr>
              <w:pStyle w:val="TAC"/>
              <w:rPr>
                <w:szCs w:val="18"/>
                <w:lang w:eastAsia="zh-CN"/>
              </w:rPr>
            </w:pPr>
            <w:r w:rsidRPr="000D2A34">
              <w:rPr>
                <w:szCs w:val="18"/>
                <w:lang w:eastAsia="zh-CN"/>
              </w:rPr>
              <w:t>New</w:t>
            </w:r>
          </w:p>
        </w:tc>
        <w:tc>
          <w:tcPr>
            <w:tcW w:w="862" w:type="dxa"/>
            <w:tcBorders>
              <w:left w:val="double" w:sz="4" w:space="0" w:color="auto"/>
            </w:tcBorders>
            <w:vAlign w:val="center"/>
          </w:tcPr>
          <w:p w14:paraId="4D31CB33" w14:textId="77777777" w:rsidR="00AC0400" w:rsidRPr="000D2A34" w:rsidRDefault="00AC0400" w:rsidP="00D45BC2">
            <w:pPr>
              <w:pStyle w:val="TAC"/>
              <w:rPr>
                <w:rStyle w:val="af"/>
                <w:rFonts w:cs="Arial"/>
                <w:sz w:val="18"/>
                <w:szCs w:val="18"/>
              </w:rPr>
            </w:pPr>
            <w:r w:rsidRPr="000D2A34">
              <w:rPr>
                <w:rStyle w:val="af"/>
                <w:rFonts w:cs="Arial"/>
                <w:sz w:val="18"/>
                <w:szCs w:val="18"/>
              </w:rPr>
              <w:t>10</w:t>
            </w:r>
          </w:p>
        </w:tc>
        <w:tc>
          <w:tcPr>
            <w:tcW w:w="2246" w:type="dxa"/>
            <w:vAlign w:val="center"/>
          </w:tcPr>
          <w:p w14:paraId="0A4D34D4" w14:textId="77777777" w:rsidR="00AC0400" w:rsidRPr="000D2A34" w:rsidRDefault="00AC0400" w:rsidP="00D45BC2">
            <w:pPr>
              <w:pStyle w:val="TAC"/>
              <w:rPr>
                <w:rStyle w:val="af"/>
                <w:rFonts w:cs="Arial"/>
                <w:sz w:val="18"/>
                <w:szCs w:val="18"/>
              </w:rPr>
            </w:pPr>
            <w:r w:rsidRPr="000D2A34">
              <w:rPr>
                <w:rStyle w:val="af"/>
                <w:rFonts w:cs="Arial"/>
                <w:sz w:val="18"/>
                <w:szCs w:val="18"/>
              </w:rPr>
              <w:t>1</w:t>
            </w:r>
          </w:p>
        </w:tc>
        <w:tc>
          <w:tcPr>
            <w:tcW w:w="851" w:type="dxa"/>
            <w:vAlign w:val="center"/>
          </w:tcPr>
          <w:p w14:paraId="4EF05F90" w14:textId="77777777" w:rsidR="00AC0400" w:rsidRPr="000D2A34" w:rsidRDefault="00AC0400" w:rsidP="00D45BC2">
            <w:pPr>
              <w:pStyle w:val="TAC"/>
              <w:rPr>
                <w:rStyle w:val="af"/>
                <w:rFonts w:cs="Arial"/>
                <w:sz w:val="18"/>
                <w:szCs w:val="18"/>
              </w:rPr>
            </w:pPr>
            <w:r w:rsidRPr="000D2A34">
              <w:rPr>
                <w:rStyle w:val="af"/>
                <w:rFonts w:cs="Arial"/>
                <w:sz w:val="18"/>
                <w:szCs w:val="18"/>
              </w:rPr>
              <w:t>1/2</w:t>
            </w:r>
          </w:p>
        </w:tc>
        <w:tc>
          <w:tcPr>
            <w:tcW w:w="4350" w:type="dxa"/>
            <w:vAlign w:val="center"/>
          </w:tcPr>
          <w:p w14:paraId="768EFA24" w14:textId="77777777" w:rsidR="00AC0400" w:rsidRPr="000D2A34" w:rsidRDefault="00AC0400" w:rsidP="00D45BC2">
            <w:pPr>
              <w:pStyle w:val="TAC"/>
              <w:jc w:val="left"/>
              <w:rPr>
                <w:rStyle w:val="af"/>
                <w:rFonts w:cs="Arial"/>
                <w:sz w:val="18"/>
                <w:szCs w:val="18"/>
              </w:rPr>
            </w:pPr>
            <w:r w:rsidRPr="000D2A34">
              <w:rPr>
                <w:rStyle w:val="af"/>
                <w:rFonts w:cs="Arial"/>
                <w:sz w:val="18"/>
                <w:szCs w:val="18"/>
              </w:rPr>
              <w:t>0</w:t>
            </w:r>
          </w:p>
        </w:tc>
      </w:tr>
      <w:tr w:rsidR="00AC0400" w:rsidRPr="00B916EC" w14:paraId="45D126DB" w14:textId="77777777" w:rsidTr="00D45BC2">
        <w:trPr>
          <w:cantSplit/>
        </w:trPr>
        <w:tc>
          <w:tcPr>
            <w:tcW w:w="800" w:type="dxa"/>
            <w:tcBorders>
              <w:right w:val="double" w:sz="4" w:space="0" w:color="auto"/>
            </w:tcBorders>
            <w:shd w:val="clear" w:color="auto" w:fill="auto"/>
            <w:vAlign w:val="center"/>
          </w:tcPr>
          <w:p w14:paraId="54345286" w14:textId="77777777" w:rsidR="00AC0400" w:rsidRPr="00F44BEC" w:rsidRDefault="00AC0400" w:rsidP="00D45BC2">
            <w:pPr>
              <w:pStyle w:val="TAC"/>
              <w:rPr>
                <w:szCs w:val="18"/>
                <w:lang w:eastAsia="zh-CN"/>
              </w:rPr>
            </w:pPr>
            <w:r w:rsidRPr="00F44BEC">
              <w:rPr>
                <w:szCs w:val="18"/>
                <w:lang w:eastAsia="zh-CN"/>
              </w:rPr>
              <w:t xml:space="preserve">New </w:t>
            </w:r>
          </w:p>
        </w:tc>
        <w:tc>
          <w:tcPr>
            <w:tcW w:w="862" w:type="dxa"/>
            <w:tcBorders>
              <w:left w:val="double" w:sz="4" w:space="0" w:color="auto"/>
            </w:tcBorders>
            <w:vAlign w:val="center"/>
          </w:tcPr>
          <w:p w14:paraId="764EC16F" w14:textId="77777777" w:rsidR="00AC0400" w:rsidRPr="00F44BEC" w:rsidRDefault="00AC0400" w:rsidP="00D45BC2">
            <w:pPr>
              <w:pStyle w:val="TAC"/>
              <w:rPr>
                <w:rStyle w:val="af"/>
                <w:rFonts w:cs="Arial"/>
                <w:sz w:val="18"/>
                <w:szCs w:val="18"/>
              </w:rPr>
            </w:pPr>
            <w:r w:rsidRPr="00F44BEC">
              <w:rPr>
                <w:rStyle w:val="af"/>
                <w:rFonts w:cs="Arial"/>
                <w:sz w:val="18"/>
                <w:szCs w:val="18"/>
              </w:rPr>
              <w:t>10</w:t>
            </w:r>
          </w:p>
        </w:tc>
        <w:tc>
          <w:tcPr>
            <w:tcW w:w="2246" w:type="dxa"/>
            <w:vAlign w:val="center"/>
          </w:tcPr>
          <w:p w14:paraId="465FA899" w14:textId="77777777" w:rsidR="00AC0400" w:rsidRPr="00F44BEC" w:rsidRDefault="00AC0400" w:rsidP="00D45BC2">
            <w:pPr>
              <w:pStyle w:val="TAC"/>
              <w:rPr>
                <w:rStyle w:val="af"/>
                <w:rFonts w:cs="Arial"/>
                <w:sz w:val="18"/>
                <w:szCs w:val="18"/>
              </w:rPr>
            </w:pPr>
            <w:r w:rsidRPr="00F44BEC">
              <w:rPr>
                <w:rStyle w:val="af"/>
                <w:rFonts w:cs="Arial"/>
                <w:sz w:val="18"/>
                <w:szCs w:val="18"/>
              </w:rPr>
              <w:t>2</w:t>
            </w:r>
          </w:p>
        </w:tc>
        <w:tc>
          <w:tcPr>
            <w:tcW w:w="851" w:type="dxa"/>
            <w:vAlign w:val="center"/>
          </w:tcPr>
          <w:p w14:paraId="5ED3D75D" w14:textId="77777777" w:rsidR="00AC0400" w:rsidRPr="00F44BEC" w:rsidRDefault="00AC0400" w:rsidP="00D45BC2">
            <w:pPr>
              <w:pStyle w:val="TAC"/>
              <w:rPr>
                <w:rStyle w:val="af"/>
                <w:rFonts w:cs="Arial"/>
                <w:sz w:val="18"/>
                <w:szCs w:val="18"/>
              </w:rPr>
            </w:pPr>
            <w:r w:rsidRPr="00F44BEC">
              <w:rPr>
                <w:rStyle w:val="af"/>
                <w:rFonts w:cs="Arial"/>
                <w:sz w:val="18"/>
                <w:szCs w:val="18"/>
              </w:rPr>
              <w:t>1/2</w:t>
            </w:r>
          </w:p>
        </w:tc>
        <w:tc>
          <w:tcPr>
            <w:tcW w:w="4350" w:type="dxa"/>
            <w:vAlign w:val="center"/>
          </w:tcPr>
          <w:p w14:paraId="7FF9E632" w14:textId="77777777" w:rsidR="00AC0400" w:rsidRPr="000D2A34" w:rsidRDefault="00AC0400" w:rsidP="00D45BC2">
            <w:pPr>
              <w:pStyle w:val="TAC"/>
              <w:jc w:val="left"/>
              <w:rPr>
                <w:rStyle w:val="af"/>
                <w:rFonts w:cs="Arial"/>
                <w:sz w:val="18"/>
                <w:szCs w:val="18"/>
              </w:rPr>
            </w:pPr>
            <w:r w:rsidRPr="000D2A34">
              <w:rPr>
                <w:rStyle w:val="af"/>
                <w:rFonts w:cs="Arial"/>
                <w:sz w:val="18"/>
                <w:szCs w:val="18"/>
              </w:rPr>
              <w:t xml:space="preserve">{0, if </w:t>
            </w:r>
            <w:r w:rsidRPr="00F44BEC">
              <w:rPr>
                <w:position w:val="-6"/>
                <w:szCs w:val="18"/>
              </w:rPr>
              <w:object w:dxaOrig="139" w:dyaOrig="240" w14:anchorId="70B96731">
                <v:shape id="_x0000_i1046" type="#_x0000_t75" style="width:7.4pt;height:14.45pt" o:ole="">
                  <v:imagedata r:id="rId26" o:title=""/>
                </v:shape>
                <o:OLEObject Type="Embed" ProgID="Equation.3" ShapeID="_x0000_i1046" DrawAspect="Content" ObjectID="_1631388776" r:id="rId43"/>
              </w:object>
            </w:r>
            <w:r w:rsidRPr="00F44BEC">
              <w:rPr>
                <w:szCs w:val="18"/>
              </w:rPr>
              <w:t xml:space="preserve"> is even}</w:t>
            </w:r>
            <w:r w:rsidRPr="000D2A34">
              <w:rPr>
                <w:rStyle w:val="af"/>
                <w:rFonts w:cs="Arial"/>
                <w:sz w:val="18"/>
                <w:szCs w:val="18"/>
              </w:rPr>
              <w:t>, {</w:t>
            </w:r>
            <w:r w:rsidRPr="00F44BEC">
              <w:rPr>
                <w:position w:val="-12"/>
                <w:szCs w:val="18"/>
              </w:rPr>
              <w:object w:dxaOrig="780" w:dyaOrig="360" w14:anchorId="13B8ABEE">
                <v:shape id="_x0000_i1047" type="#_x0000_t75" style="width:38.1pt;height:17.65pt" o:ole="">
                  <v:imagedata r:id="rId28" o:title=""/>
                </v:shape>
                <o:OLEObject Type="Embed" ProgID="Equation.3" ShapeID="_x0000_i1047" DrawAspect="Content" ObjectID="_1631388777" r:id="rId44"/>
              </w:object>
            </w:r>
            <w:r w:rsidRPr="00F44BEC">
              <w:rPr>
                <w:szCs w:val="18"/>
              </w:rPr>
              <w:t xml:space="preserve">, if </w:t>
            </w:r>
            <w:r w:rsidRPr="00F44BEC">
              <w:rPr>
                <w:position w:val="-6"/>
                <w:szCs w:val="18"/>
              </w:rPr>
              <w:object w:dxaOrig="139" w:dyaOrig="240" w14:anchorId="2EA876F2">
                <v:shape id="_x0000_i1048" type="#_x0000_t75" style="width:7.4pt;height:14.45pt" o:ole="">
                  <v:imagedata r:id="rId30" o:title=""/>
                </v:shape>
                <o:OLEObject Type="Embed" ProgID="Equation.3" ShapeID="_x0000_i1048" DrawAspect="Content" ObjectID="_1631388778" r:id="rId45"/>
              </w:object>
            </w:r>
            <w:r w:rsidRPr="00F44BEC">
              <w:rPr>
                <w:szCs w:val="18"/>
              </w:rPr>
              <w:t xml:space="preserve"> is odd</w:t>
            </w:r>
            <w:r w:rsidRPr="000D2A34">
              <w:rPr>
                <w:rStyle w:val="af"/>
                <w:rFonts w:cs="Arial"/>
                <w:sz w:val="18"/>
                <w:szCs w:val="18"/>
              </w:rPr>
              <w:t xml:space="preserve">} </w:t>
            </w:r>
          </w:p>
          <w:p w14:paraId="3100FD15" w14:textId="77777777" w:rsidR="00AC0400" w:rsidRPr="000D2A34" w:rsidRDefault="00AC0400" w:rsidP="00D45BC2">
            <w:pPr>
              <w:pStyle w:val="TAC"/>
              <w:jc w:val="left"/>
              <w:rPr>
                <w:rStyle w:val="af"/>
                <w:rFonts w:cs="Arial"/>
                <w:sz w:val="18"/>
                <w:szCs w:val="18"/>
              </w:rPr>
            </w:pPr>
            <w:r w:rsidRPr="000D2A34">
              <w:rPr>
                <w:rStyle w:val="af"/>
                <w:rFonts w:cs="Arial"/>
                <w:sz w:val="18"/>
                <w:szCs w:val="18"/>
              </w:rPr>
              <w:t xml:space="preserve">, or {0, if </w:t>
            </w:r>
            <w:r w:rsidRPr="00F44BEC">
              <w:rPr>
                <w:position w:val="-6"/>
                <w:szCs w:val="18"/>
              </w:rPr>
              <w:object w:dxaOrig="139" w:dyaOrig="240" w14:anchorId="0FE7DF35">
                <v:shape id="_x0000_i1049" type="#_x0000_t75" style="width:7.4pt;height:14.45pt" o:ole="">
                  <v:imagedata r:id="rId26" o:title=""/>
                </v:shape>
                <o:OLEObject Type="Embed" ProgID="Equation.3" ShapeID="_x0000_i1049" DrawAspect="Content" ObjectID="_1631388779" r:id="rId46"/>
              </w:object>
            </w:r>
            <w:r w:rsidRPr="00F44BEC">
              <w:rPr>
                <w:szCs w:val="18"/>
              </w:rPr>
              <w:t xml:space="preserve"> is even}</w:t>
            </w:r>
            <w:r w:rsidRPr="000D2A34">
              <w:rPr>
                <w:rStyle w:val="af"/>
                <w:rFonts w:cs="Arial"/>
                <w:sz w:val="18"/>
                <w:szCs w:val="18"/>
              </w:rPr>
              <w:t>, {6</w:t>
            </w:r>
            <w:r w:rsidRPr="00F44BEC">
              <w:rPr>
                <w:szCs w:val="18"/>
              </w:rPr>
              <w:t xml:space="preserve">, if </w:t>
            </w:r>
            <w:r w:rsidRPr="00F44BEC">
              <w:rPr>
                <w:position w:val="-6"/>
                <w:szCs w:val="18"/>
              </w:rPr>
              <w:object w:dxaOrig="139" w:dyaOrig="240" w14:anchorId="4D6ABE0F">
                <v:shape id="_x0000_i1050" type="#_x0000_t75" style="width:7.4pt;height:14.45pt" o:ole="">
                  <v:imagedata r:id="rId30" o:title=""/>
                </v:shape>
                <o:OLEObject Type="Embed" ProgID="Equation.3" ShapeID="_x0000_i1050" DrawAspect="Content" ObjectID="_1631388780" r:id="rId47"/>
              </w:object>
            </w:r>
            <w:r w:rsidRPr="00F44BEC">
              <w:rPr>
                <w:szCs w:val="18"/>
              </w:rPr>
              <w:t xml:space="preserve"> is odd</w:t>
            </w:r>
            <w:r w:rsidRPr="000D2A34">
              <w:rPr>
                <w:rStyle w:val="af"/>
                <w:rFonts w:cs="Arial"/>
                <w:sz w:val="18"/>
                <w:szCs w:val="18"/>
              </w:rPr>
              <w:t>} if Alt 1</w:t>
            </w:r>
          </w:p>
          <w:p w14:paraId="0DF9DE48" w14:textId="77777777" w:rsidR="00AC0400" w:rsidRPr="000D2A34" w:rsidRDefault="00AC0400" w:rsidP="00D45BC2">
            <w:pPr>
              <w:pStyle w:val="TAC"/>
              <w:jc w:val="left"/>
              <w:rPr>
                <w:rStyle w:val="af"/>
                <w:rFonts w:cs="Arial"/>
                <w:sz w:val="18"/>
                <w:szCs w:val="18"/>
              </w:rPr>
            </w:pPr>
            <w:r w:rsidRPr="000D2A34">
              <w:rPr>
                <w:rStyle w:val="af"/>
                <w:rFonts w:cs="Arial"/>
                <w:sz w:val="18"/>
                <w:szCs w:val="18"/>
              </w:rPr>
              <w:t xml:space="preserve">, or {0, if </w:t>
            </w:r>
            <w:r w:rsidRPr="00F44BEC">
              <w:rPr>
                <w:position w:val="-6"/>
                <w:szCs w:val="18"/>
              </w:rPr>
              <w:object w:dxaOrig="139" w:dyaOrig="240" w14:anchorId="130A1C12">
                <v:shape id="_x0000_i1051" type="#_x0000_t75" style="width:7.4pt;height:14.45pt" o:ole="">
                  <v:imagedata r:id="rId26" o:title=""/>
                </v:shape>
                <o:OLEObject Type="Embed" ProgID="Equation.3" ShapeID="_x0000_i1051" DrawAspect="Content" ObjectID="_1631388781" r:id="rId48"/>
              </w:object>
            </w:r>
            <w:r w:rsidRPr="00F44BEC">
              <w:rPr>
                <w:szCs w:val="18"/>
              </w:rPr>
              <w:t xml:space="preserve"> is even}</w:t>
            </w:r>
            <w:r w:rsidRPr="00F44BEC">
              <w:rPr>
                <w:rStyle w:val="af"/>
                <w:rFonts w:cs="Arial"/>
                <w:sz w:val="18"/>
                <w:szCs w:val="18"/>
              </w:rPr>
              <w:t>, {</w:t>
            </w:r>
            <w:r w:rsidRPr="00F44BEC">
              <w:rPr>
                <w:szCs w:val="18"/>
              </w:rPr>
              <w:t xml:space="preserve">7, if </w:t>
            </w:r>
            <w:r w:rsidRPr="00F44BEC">
              <w:rPr>
                <w:position w:val="-6"/>
                <w:szCs w:val="18"/>
              </w:rPr>
              <w:object w:dxaOrig="139" w:dyaOrig="240" w14:anchorId="05E3911F">
                <v:shape id="_x0000_i1052" type="#_x0000_t75" style="width:7.4pt;height:14.45pt" o:ole="">
                  <v:imagedata r:id="rId30" o:title=""/>
                </v:shape>
                <o:OLEObject Type="Embed" ProgID="Equation.3" ShapeID="_x0000_i1052" DrawAspect="Content" ObjectID="_1631388782" r:id="rId49"/>
              </w:object>
            </w:r>
            <w:r w:rsidRPr="00F44BEC">
              <w:rPr>
                <w:szCs w:val="18"/>
              </w:rPr>
              <w:t xml:space="preserve"> is odd</w:t>
            </w:r>
            <w:r w:rsidRPr="00F44BEC">
              <w:rPr>
                <w:rStyle w:val="af"/>
                <w:rFonts w:cs="Arial"/>
                <w:sz w:val="18"/>
                <w:szCs w:val="18"/>
              </w:rPr>
              <w:t>} if Alt 2</w:t>
            </w:r>
          </w:p>
        </w:tc>
      </w:tr>
      <w:tr w:rsidR="00AC0400" w:rsidRPr="00B916EC" w14:paraId="31D969B5" w14:textId="77777777" w:rsidTr="00D45BC2">
        <w:trPr>
          <w:cantSplit/>
        </w:trPr>
        <w:tc>
          <w:tcPr>
            <w:tcW w:w="800" w:type="dxa"/>
            <w:tcBorders>
              <w:right w:val="double" w:sz="4" w:space="0" w:color="auto"/>
            </w:tcBorders>
            <w:shd w:val="clear" w:color="auto" w:fill="auto"/>
            <w:vAlign w:val="center"/>
          </w:tcPr>
          <w:p w14:paraId="03CC69F7" w14:textId="77777777" w:rsidR="00AC0400" w:rsidRPr="00F44BEC" w:rsidRDefault="00AC0400" w:rsidP="00D45BC2">
            <w:pPr>
              <w:pStyle w:val="TAC"/>
              <w:rPr>
                <w:szCs w:val="18"/>
                <w:lang w:eastAsia="zh-CN"/>
              </w:rPr>
            </w:pPr>
            <w:r w:rsidRPr="003C6EE9">
              <w:rPr>
                <w:szCs w:val="18"/>
                <w:lang w:eastAsia="zh-CN"/>
              </w:rPr>
              <w:t>New</w:t>
            </w:r>
          </w:p>
        </w:tc>
        <w:tc>
          <w:tcPr>
            <w:tcW w:w="862" w:type="dxa"/>
            <w:tcBorders>
              <w:left w:val="double" w:sz="4" w:space="0" w:color="auto"/>
            </w:tcBorders>
            <w:vAlign w:val="center"/>
          </w:tcPr>
          <w:p w14:paraId="5409EA5E" w14:textId="77777777" w:rsidR="00AC0400" w:rsidRPr="00F44BEC" w:rsidRDefault="00AC0400" w:rsidP="00D45BC2">
            <w:pPr>
              <w:pStyle w:val="TAC"/>
              <w:rPr>
                <w:rStyle w:val="af"/>
                <w:rFonts w:cs="Arial"/>
                <w:sz w:val="18"/>
                <w:szCs w:val="18"/>
              </w:rPr>
            </w:pPr>
            <w:r w:rsidRPr="003C6EE9">
              <w:rPr>
                <w:rStyle w:val="af"/>
                <w:rFonts w:cs="Arial"/>
                <w:sz w:val="18"/>
                <w:szCs w:val="18"/>
              </w:rPr>
              <w:t>1</w:t>
            </w:r>
            <w:r>
              <w:rPr>
                <w:rStyle w:val="af"/>
                <w:rFonts w:cs="Arial"/>
                <w:sz w:val="18"/>
                <w:szCs w:val="18"/>
              </w:rPr>
              <w:t>5</w:t>
            </w:r>
          </w:p>
        </w:tc>
        <w:tc>
          <w:tcPr>
            <w:tcW w:w="2246" w:type="dxa"/>
            <w:vAlign w:val="center"/>
          </w:tcPr>
          <w:p w14:paraId="1B70F67C" w14:textId="77777777" w:rsidR="00AC0400" w:rsidRPr="00F44BEC" w:rsidRDefault="00AC0400" w:rsidP="00D45BC2">
            <w:pPr>
              <w:pStyle w:val="TAC"/>
              <w:rPr>
                <w:rStyle w:val="af"/>
                <w:rFonts w:cs="Arial"/>
                <w:sz w:val="18"/>
                <w:szCs w:val="18"/>
              </w:rPr>
            </w:pPr>
            <w:r w:rsidRPr="003C6EE9">
              <w:rPr>
                <w:rStyle w:val="af"/>
                <w:rFonts w:cs="Arial"/>
                <w:sz w:val="18"/>
                <w:szCs w:val="18"/>
              </w:rPr>
              <w:t>1</w:t>
            </w:r>
          </w:p>
        </w:tc>
        <w:tc>
          <w:tcPr>
            <w:tcW w:w="851" w:type="dxa"/>
            <w:vAlign w:val="center"/>
          </w:tcPr>
          <w:p w14:paraId="57ACC0D2" w14:textId="77777777" w:rsidR="00AC0400" w:rsidRPr="00F44BEC" w:rsidRDefault="00AC0400" w:rsidP="00D45BC2">
            <w:pPr>
              <w:pStyle w:val="TAC"/>
              <w:rPr>
                <w:rStyle w:val="af"/>
                <w:rFonts w:cs="Arial"/>
                <w:sz w:val="18"/>
                <w:szCs w:val="18"/>
              </w:rPr>
            </w:pPr>
            <w:r w:rsidRPr="003C6EE9">
              <w:rPr>
                <w:rStyle w:val="af"/>
                <w:rFonts w:cs="Arial"/>
                <w:sz w:val="18"/>
                <w:szCs w:val="18"/>
              </w:rPr>
              <w:t>1/2</w:t>
            </w:r>
          </w:p>
        </w:tc>
        <w:tc>
          <w:tcPr>
            <w:tcW w:w="4350" w:type="dxa"/>
            <w:vAlign w:val="center"/>
          </w:tcPr>
          <w:p w14:paraId="196E26F6" w14:textId="77777777" w:rsidR="00AC0400" w:rsidRPr="00F44BEC" w:rsidRDefault="00AC0400" w:rsidP="00D45BC2">
            <w:pPr>
              <w:pStyle w:val="TAC"/>
              <w:jc w:val="left"/>
              <w:rPr>
                <w:rStyle w:val="af"/>
                <w:rFonts w:cs="Arial"/>
                <w:sz w:val="18"/>
                <w:szCs w:val="18"/>
              </w:rPr>
            </w:pPr>
            <w:r w:rsidRPr="003C6EE9">
              <w:rPr>
                <w:rStyle w:val="af"/>
                <w:rFonts w:cs="Arial"/>
                <w:sz w:val="18"/>
                <w:szCs w:val="18"/>
              </w:rPr>
              <w:t>0</w:t>
            </w:r>
          </w:p>
        </w:tc>
      </w:tr>
      <w:tr w:rsidR="00AC0400" w:rsidRPr="00B916EC" w14:paraId="2E4858C4" w14:textId="77777777" w:rsidTr="00D45BC2">
        <w:trPr>
          <w:cantSplit/>
        </w:trPr>
        <w:tc>
          <w:tcPr>
            <w:tcW w:w="800" w:type="dxa"/>
            <w:tcBorders>
              <w:right w:val="double" w:sz="4" w:space="0" w:color="auto"/>
            </w:tcBorders>
            <w:shd w:val="clear" w:color="auto" w:fill="auto"/>
            <w:vAlign w:val="center"/>
          </w:tcPr>
          <w:p w14:paraId="7CB92363" w14:textId="77777777" w:rsidR="00AC0400" w:rsidRPr="003C6EE9" w:rsidRDefault="00AC0400" w:rsidP="00D45BC2">
            <w:pPr>
              <w:pStyle w:val="TAC"/>
              <w:rPr>
                <w:szCs w:val="18"/>
                <w:lang w:eastAsia="zh-CN"/>
              </w:rPr>
            </w:pPr>
            <w:r w:rsidRPr="00F44BEC">
              <w:rPr>
                <w:szCs w:val="18"/>
                <w:lang w:eastAsia="zh-CN"/>
              </w:rPr>
              <w:t xml:space="preserve">New </w:t>
            </w:r>
          </w:p>
        </w:tc>
        <w:tc>
          <w:tcPr>
            <w:tcW w:w="862" w:type="dxa"/>
            <w:tcBorders>
              <w:left w:val="double" w:sz="4" w:space="0" w:color="auto"/>
            </w:tcBorders>
            <w:vAlign w:val="center"/>
          </w:tcPr>
          <w:p w14:paraId="658F769D" w14:textId="77777777" w:rsidR="00AC0400" w:rsidRPr="003C6EE9" w:rsidRDefault="00AC0400" w:rsidP="00D45BC2">
            <w:pPr>
              <w:pStyle w:val="TAC"/>
              <w:rPr>
                <w:rStyle w:val="af"/>
                <w:rFonts w:cs="Arial"/>
                <w:sz w:val="18"/>
                <w:szCs w:val="18"/>
              </w:rPr>
            </w:pPr>
            <w:r w:rsidRPr="003C6EE9">
              <w:rPr>
                <w:rStyle w:val="af"/>
                <w:rFonts w:cs="Arial"/>
                <w:sz w:val="18"/>
                <w:szCs w:val="18"/>
              </w:rPr>
              <w:t>1</w:t>
            </w:r>
            <w:r>
              <w:rPr>
                <w:rStyle w:val="af"/>
                <w:rFonts w:cs="Arial"/>
                <w:sz w:val="18"/>
                <w:szCs w:val="18"/>
              </w:rPr>
              <w:t>5</w:t>
            </w:r>
          </w:p>
        </w:tc>
        <w:tc>
          <w:tcPr>
            <w:tcW w:w="2246" w:type="dxa"/>
            <w:vAlign w:val="center"/>
          </w:tcPr>
          <w:p w14:paraId="4BC6435F" w14:textId="77777777" w:rsidR="00AC0400" w:rsidRPr="003C6EE9" w:rsidRDefault="00AC0400" w:rsidP="00D45BC2">
            <w:pPr>
              <w:pStyle w:val="TAC"/>
              <w:rPr>
                <w:rStyle w:val="af"/>
                <w:rFonts w:cs="Arial"/>
                <w:sz w:val="18"/>
                <w:szCs w:val="18"/>
              </w:rPr>
            </w:pPr>
            <w:r w:rsidRPr="003C6EE9">
              <w:rPr>
                <w:rStyle w:val="af"/>
                <w:rFonts w:cs="Arial"/>
                <w:sz w:val="18"/>
                <w:szCs w:val="18"/>
              </w:rPr>
              <w:t>2</w:t>
            </w:r>
          </w:p>
        </w:tc>
        <w:tc>
          <w:tcPr>
            <w:tcW w:w="851" w:type="dxa"/>
            <w:vAlign w:val="center"/>
          </w:tcPr>
          <w:p w14:paraId="1013614A" w14:textId="77777777" w:rsidR="00AC0400" w:rsidRPr="003C6EE9" w:rsidRDefault="00AC0400" w:rsidP="00D45BC2">
            <w:pPr>
              <w:pStyle w:val="TAC"/>
              <w:rPr>
                <w:rStyle w:val="af"/>
                <w:rFonts w:cs="Arial"/>
                <w:sz w:val="18"/>
                <w:szCs w:val="18"/>
              </w:rPr>
            </w:pPr>
            <w:r w:rsidRPr="003C6EE9">
              <w:rPr>
                <w:rStyle w:val="af"/>
                <w:rFonts w:cs="Arial"/>
                <w:sz w:val="18"/>
                <w:szCs w:val="18"/>
              </w:rPr>
              <w:t>1/2</w:t>
            </w:r>
          </w:p>
        </w:tc>
        <w:tc>
          <w:tcPr>
            <w:tcW w:w="4350" w:type="dxa"/>
            <w:vAlign w:val="center"/>
          </w:tcPr>
          <w:p w14:paraId="52881C30" w14:textId="77777777" w:rsidR="00AC0400" w:rsidRPr="003C6EE9" w:rsidRDefault="00AC0400" w:rsidP="00D45BC2">
            <w:pPr>
              <w:pStyle w:val="TAC"/>
              <w:jc w:val="left"/>
              <w:rPr>
                <w:rStyle w:val="af"/>
                <w:rFonts w:cs="Arial"/>
                <w:sz w:val="18"/>
                <w:szCs w:val="18"/>
              </w:rPr>
            </w:pPr>
            <w:r w:rsidRPr="003C6EE9">
              <w:rPr>
                <w:rStyle w:val="af"/>
                <w:rFonts w:cs="Arial"/>
                <w:sz w:val="18"/>
                <w:szCs w:val="18"/>
              </w:rPr>
              <w:t xml:space="preserve">{0, if </w:t>
            </w:r>
            <w:r w:rsidRPr="00F44BEC">
              <w:rPr>
                <w:position w:val="-6"/>
                <w:szCs w:val="18"/>
              </w:rPr>
              <w:object w:dxaOrig="139" w:dyaOrig="240" w14:anchorId="0642F6AE">
                <v:shape id="_x0000_i1053" type="#_x0000_t75" style="width:7.4pt;height:14.45pt" o:ole="">
                  <v:imagedata r:id="rId26" o:title=""/>
                </v:shape>
                <o:OLEObject Type="Embed" ProgID="Equation.3" ShapeID="_x0000_i1053" DrawAspect="Content" ObjectID="_1631388783" r:id="rId50"/>
              </w:object>
            </w:r>
            <w:r w:rsidRPr="00F44BEC">
              <w:rPr>
                <w:szCs w:val="18"/>
              </w:rPr>
              <w:t xml:space="preserve"> is even}</w:t>
            </w:r>
            <w:r w:rsidRPr="003C6EE9">
              <w:rPr>
                <w:rStyle w:val="af"/>
                <w:rFonts w:cs="Arial"/>
                <w:sz w:val="18"/>
                <w:szCs w:val="18"/>
              </w:rPr>
              <w:t>, {</w:t>
            </w:r>
            <w:r w:rsidRPr="00F44BEC">
              <w:rPr>
                <w:position w:val="-12"/>
                <w:szCs w:val="18"/>
              </w:rPr>
              <w:object w:dxaOrig="780" w:dyaOrig="360" w14:anchorId="51FE2F53">
                <v:shape id="_x0000_i1054" type="#_x0000_t75" style="width:38.1pt;height:17.65pt" o:ole="">
                  <v:imagedata r:id="rId28" o:title=""/>
                </v:shape>
                <o:OLEObject Type="Embed" ProgID="Equation.3" ShapeID="_x0000_i1054" DrawAspect="Content" ObjectID="_1631388784" r:id="rId51"/>
              </w:object>
            </w:r>
            <w:r w:rsidRPr="00F44BEC">
              <w:rPr>
                <w:szCs w:val="18"/>
              </w:rPr>
              <w:t xml:space="preserve">, if </w:t>
            </w:r>
            <w:r w:rsidRPr="00F44BEC">
              <w:rPr>
                <w:position w:val="-6"/>
                <w:szCs w:val="18"/>
              </w:rPr>
              <w:object w:dxaOrig="139" w:dyaOrig="240" w14:anchorId="1F6A733F">
                <v:shape id="_x0000_i1055" type="#_x0000_t75" style="width:7.4pt;height:14.45pt" o:ole="">
                  <v:imagedata r:id="rId30" o:title=""/>
                </v:shape>
                <o:OLEObject Type="Embed" ProgID="Equation.3" ShapeID="_x0000_i1055" DrawAspect="Content" ObjectID="_1631388785" r:id="rId52"/>
              </w:object>
            </w:r>
            <w:r w:rsidRPr="00F44BEC">
              <w:rPr>
                <w:szCs w:val="18"/>
              </w:rPr>
              <w:t xml:space="preserve"> is odd</w:t>
            </w:r>
            <w:r w:rsidRPr="003C6EE9">
              <w:rPr>
                <w:rStyle w:val="af"/>
                <w:rFonts w:cs="Arial"/>
                <w:sz w:val="18"/>
                <w:szCs w:val="18"/>
              </w:rPr>
              <w:t xml:space="preserve">} </w:t>
            </w:r>
          </w:p>
          <w:p w14:paraId="4AAE4224" w14:textId="77777777" w:rsidR="00AC0400" w:rsidRPr="003C6EE9" w:rsidRDefault="00AC0400" w:rsidP="00D45BC2">
            <w:pPr>
              <w:pStyle w:val="TAC"/>
              <w:jc w:val="left"/>
              <w:rPr>
                <w:rStyle w:val="af"/>
                <w:rFonts w:cs="Arial"/>
                <w:sz w:val="18"/>
                <w:szCs w:val="18"/>
              </w:rPr>
            </w:pPr>
            <w:r w:rsidRPr="003C6EE9">
              <w:rPr>
                <w:rStyle w:val="af"/>
                <w:rFonts w:cs="Arial"/>
                <w:sz w:val="18"/>
                <w:szCs w:val="18"/>
              </w:rPr>
              <w:t xml:space="preserve">, or {0, if </w:t>
            </w:r>
            <w:r w:rsidRPr="00F44BEC">
              <w:rPr>
                <w:position w:val="-6"/>
                <w:szCs w:val="18"/>
              </w:rPr>
              <w:object w:dxaOrig="139" w:dyaOrig="240" w14:anchorId="51D40789">
                <v:shape id="_x0000_i1056" type="#_x0000_t75" style="width:7.4pt;height:14.45pt" o:ole="">
                  <v:imagedata r:id="rId26" o:title=""/>
                </v:shape>
                <o:OLEObject Type="Embed" ProgID="Equation.3" ShapeID="_x0000_i1056" DrawAspect="Content" ObjectID="_1631388786" r:id="rId53"/>
              </w:object>
            </w:r>
            <w:r w:rsidRPr="00F44BEC">
              <w:rPr>
                <w:szCs w:val="18"/>
              </w:rPr>
              <w:t xml:space="preserve"> is even}</w:t>
            </w:r>
            <w:r w:rsidRPr="003C6EE9">
              <w:rPr>
                <w:rStyle w:val="af"/>
                <w:rFonts w:cs="Arial"/>
                <w:sz w:val="18"/>
                <w:szCs w:val="18"/>
              </w:rPr>
              <w:t>, {6</w:t>
            </w:r>
            <w:r w:rsidRPr="00F44BEC">
              <w:rPr>
                <w:szCs w:val="18"/>
              </w:rPr>
              <w:t xml:space="preserve">, if </w:t>
            </w:r>
            <w:r w:rsidRPr="00F44BEC">
              <w:rPr>
                <w:position w:val="-6"/>
                <w:szCs w:val="18"/>
              </w:rPr>
              <w:object w:dxaOrig="139" w:dyaOrig="240" w14:anchorId="4E31EFD4">
                <v:shape id="_x0000_i1057" type="#_x0000_t75" style="width:7.4pt;height:14.45pt" o:ole="">
                  <v:imagedata r:id="rId30" o:title=""/>
                </v:shape>
                <o:OLEObject Type="Embed" ProgID="Equation.3" ShapeID="_x0000_i1057" DrawAspect="Content" ObjectID="_1631388787" r:id="rId54"/>
              </w:object>
            </w:r>
            <w:r w:rsidRPr="00F44BEC">
              <w:rPr>
                <w:szCs w:val="18"/>
              </w:rPr>
              <w:t xml:space="preserve"> is odd</w:t>
            </w:r>
            <w:r w:rsidRPr="003C6EE9">
              <w:rPr>
                <w:rStyle w:val="af"/>
                <w:rFonts w:cs="Arial"/>
                <w:sz w:val="18"/>
                <w:szCs w:val="18"/>
              </w:rPr>
              <w:t>} if Alt 1</w:t>
            </w:r>
          </w:p>
          <w:p w14:paraId="1A2C3DB7" w14:textId="77777777" w:rsidR="00AC0400" w:rsidRPr="003C6EE9" w:rsidRDefault="00AC0400" w:rsidP="00D45BC2">
            <w:pPr>
              <w:pStyle w:val="TAC"/>
              <w:jc w:val="left"/>
              <w:rPr>
                <w:rStyle w:val="af"/>
                <w:rFonts w:cs="Arial"/>
                <w:sz w:val="18"/>
                <w:szCs w:val="18"/>
              </w:rPr>
            </w:pPr>
            <w:r w:rsidRPr="003C6EE9">
              <w:rPr>
                <w:rStyle w:val="af"/>
                <w:rFonts w:cs="Arial"/>
                <w:sz w:val="18"/>
                <w:szCs w:val="18"/>
              </w:rPr>
              <w:t xml:space="preserve">, or {0, if </w:t>
            </w:r>
            <w:r w:rsidRPr="00F44BEC">
              <w:rPr>
                <w:position w:val="-6"/>
                <w:szCs w:val="18"/>
              </w:rPr>
              <w:object w:dxaOrig="139" w:dyaOrig="240" w14:anchorId="6CCA88C8">
                <v:shape id="_x0000_i1058" type="#_x0000_t75" style="width:7.4pt;height:14.45pt" o:ole="">
                  <v:imagedata r:id="rId26" o:title=""/>
                </v:shape>
                <o:OLEObject Type="Embed" ProgID="Equation.3" ShapeID="_x0000_i1058" DrawAspect="Content" ObjectID="_1631388788" r:id="rId55"/>
              </w:object>
            </w:r>
            <w:r w:rsidRPr="00F44BEC">
              <w:rPr>
                <w:szCs w:val="18"/>
              </w:rPr>
              <w:t xml:space="preserve"> is even}</w:t>
            </w:r>
            <w:r w:rsidRPr="00F44BEC">
              <w:rPr>
                <w:rStyle w:val="af"/>
                <w:rFonts w:cs="Arial"/>
                <w:sz w:val="18"/>
                <w:szCs w:val="18"/>
              </w:rPr>
              <w:t>, {</w:t>
            </w:r>
            <w:r w:rsidRPr="00F44BEC">
              <w:rPr>
                <w:szCs w:val="18"/>
              </w:rPr>
              <w:t xml:space="preserve">7, if </w:t>
            </w:r>
            <w:r w:rsidRPr="00F44BEC">
              <w:rPr>
                <w:position w:val="-6"/>
                <w:szCs w:val="18"/>
              </w:rPr>
              <w:object w:dxaOrig="139" w:dyaOrig="240" w14:anchorId="30EE48A8">
                <v:shape id="_x0000_i1059" type="#_x0000_t75" style="width:7.4pt;height:14.45pt" o:ole="">
                  <v:imagedata r:id="rId30" o:title=""/>
                </v:shape>
                <o:OLEObject Type="Embed" ProgID="Equation.3" ShapeID="_x0000_i1059" DrawAspect="Content" ObjectID="_1631388789" r:id="rId56"/>
              </w:object>
            </w:r>
            <w:r w:rsidRPr="00F44BEC">
              <w:rPr>
                <w:szCs w:val="18"/>
              </w:rPr>
              <w:t xml:space="preserve"> is odd</w:t>
            </w:r>
            <w:r w:rsidRPr="00F44BEC">
              <w:rPr>
                <w:rStyle w:val="af"/>
                <w:rFonts w:cs="Arial"/>
                <w:sz w:val="18"/>
                <w:szCs w:val="18"/>
              </w:rPr>
              <w:t>} if Alt 2</w:t>
            </w:r>
          </w:p>
        </w:tc>
      </w:tr>
    </w:tbl>
    <w:p w14:paraId="28823564" w14:textId="77777777" w:rsidR="00AC0400" w:rsidRDefault="00AC0400" w:rsidP="00AC0400">
      <w:pPr>
        <w:pStyle w:val="af2"/>
        <w:numPr>
          <w:ilvl w:val="0"/>
          <w:numId w:val="25"/>
        </w:numPr>
        <w:jc w:val="center"/>
      </w:pPr>
      <w:r w:rsidRPr="00F44BEC">
        <w:t xml:space="preserve">New entries with </w:t>
      </w:r>
      <w:r>
        <w:t xml:space="preserve">by </w:t>
      </w:r>
      <m:oMath>
        <m:sSub>
          <m:sSubPr>
            <m:ctrlPr>
              <w:rPr>
                <w:rFonts w:ascii="Cambria Math" w:eastAsia="宋体" w:hAnsi="Cambria Math"/>
                <w:lang w:eastAsia="ja-JP"/>
              </w:rPr>
            </m:ctrlPr>
          </m:sSubPr>
          <m:e>
            <m:r>
              <m:rPr>
                <m:sty m:val="p"/>
              </m:rPr>
              <w:rPr>
                <w:rFonts w:ascii="Cambria Math" w:hAnsi="Cambria Math"/>
              </w:rPr>
              <m:t>SFN</m:t>
            </m:r>
          </m:e>
          <m:sub>
            <m:r>
              <w:rPr>
                <w:rFonts w:ascii="Cambria Math" w:hAnsi="Cambria Math"/>
              </w:rPr>
              <m:t>C</m:t>
            </m:r>
          </m:sub>
        </m:sSub>
      </m:oMath>
      <w:r>
        <w:t xml:space="preserve"> and </w:t>
      </w:r>
      <m:oMath>
        <m:sSub>
          <m:sSubPr>
            <m:ctrlPr>
              <w:rPr>
                <w:rFonts w:ascii="Cambria Math" w:eastAsia="宋体" w:hAnsi="Cambria Math"/>
                <w:lang w:eastAsia="ja-JP"/>
              </w:rPr>
            </m:ctrlPr>
          </m:sSubPr>
          <m:e>
            <m:r>
              <m:rPr>
                <m:sty m:val="p"/>
              </m:rPr>
              <w:rPr>
                <w:rFonts w:ascii="Cambria Math" w:hAnsi="Cambria Math"/>
              </w:rPr>
              <m:t>n</m:t>
            </m:r>
          </m:e>
          <m:sub>
            <m:r>
              <w:rPr>
                <w:rFonts w:ascii="Cambria Math" w:hAnsi="Cambria Math"/>
              </w:rPr>
              <m:t>C</m:t>
            </m:r>
          </m:sub>
        </m:sSub>
      </m:oMath>
      <w:r>
        <w:t>.</w:t>
      </w:r>
    </w:p>
    <w:tbl>
      <w:tblPr>
        <w:tblW w:w="9153"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2966"/>
        <w:gridCol w:w="1843"/>
        <w:gridCol w:w="3544"/>
      </w:tblGrid>
      <w:tr w:rsidR="00AC0400" w:rsidRPr="00B916EC" w14:paraId="018C98C4" w14:textId="77777777" w:rsidTr="00D45BC2">
        <w:trPr>
          <w:cantSplit/>
        </w:trPr>
        <w:tc>
          <w:tcPr>
            <w:tcW w:w="800" w:type="dxa"/>
            <w:tcBorders>
              <w:bottom w:val="double" w:sz="4" w:space="0" w:color="auto"/>
              <w:right w:val="double" w:sz="4" w:space="0" w:color="auto"/>
            </w:tcBorders>
            <w:shd w:val="clear" w:color="auto" w:fill="E0E0E0"/>
            <w:vAlign w:val="center"/>
          </w:tcPr>
          <w:p w14:paraId="2646FD2B" w14:textId="77777777" w:rsidR="00AC0400" w:rsidRPr="00C16AB9" w:rsidRDefault="00AC0400" w:rsidP="00D45BC2">
            <w:pPr>
              <w:pStyle w:val="TAH"/>
              <w:rPr>
                <w:bCs/>
                <w:szCs w:val="18"/>
                <w:lang w:val="en-US" w:eastAsia="zh-CN"/>
              </w:rPr>
            </w:pPr>
            <w:r w:rsidRPr="00C16AB9">
              <w:rPr>
                <w:bCs/>
                <w:szCs w:val="18"/>
                <w:lang w:val="en-US" w:eastAsia="zh-CN"/>
              </w:rPr>
              <w:t>Index</w:t>
            </w:r>
          </w:p>
        </w:tc>
        <w:tc>
          <w:tcPr>
            <w:tcW w:w="2966" w:type="dxa"/>
            <w:tcBorders>
              <w:left w:val="double" w:sz="4" w:space="0" w:color="auto"/>
              <w:bottom w:val="double" w:sz="4" w:space="0" w:color="auto"/>
            </w:tcBorders>
            <w:shd w:val="clear" w:color="auto" w:fill="E0E0E0"/>
            <w:vAlign w:val="center"/>
          </w:tcPr>
          <w:p w14:paraId="0C6B2B2C" w14:textId="77777777" w:rsidR="00AC0400" w:rsidRPr="00C16AB9" w:rsidRDefault="00AC0400" w:rsidP="00D45BC2">
            <w:pPr>
              <w:pStyle w:val="TAH"/>
              <w:rPr>
                <w:bCs/>
                <w:szCs w:val="18"/>
                <w:lang w:val="en-US" w:eastAsia="zh-CN"/>
              </w:rPr>
            </w:pPr>
            <w:r w:rsidRPr="00C16AB9">
              <w:rPr>
                <w:szCs w:val="18"/>
              </w:rPr>
              <w:t>PDCCH monitoring occasions</w:t>
            </w:r>
            <w:r w:rsidRPr="00C16AB9">
              <w:rPr>
                <w:rStyle w:val="af"/>
                <w:rFonts w:cs="Arial"/>
                <w:sz w:val="18"/>
                <w:szCs w:val="18"/>
              </w:rPr>
              <w:t xml:space="preserve"> (SFN and slot number)</w:t>
            </w:r>
          </w:p>
        </w:tc>
        <w:tc>
          <w:tcPr>
            <w:tcW w:w="1843" w:type="dxa"/>
            <w:tcBorders>
              <w:bottom w:val="double" w:sz="4" w:space="0" w:color="auto"/>
            </w:tcBorders>
            <w:shd w:val="clear" w:color="auto" w:fill="E0E0E0"/>
            <w:vAlign w:val="center"/>
          </w:tcPr>
          <w:p w14:paraId="0663F494" w14:textId="77777777" w:rsidR="00AC0400" w:rsidRPr="000D2A34" w:rsidRDefault="00AC0400" w:rsidP="00D45BC2">
            <w:pPr>
              <w:pStyle w:val="TAH"/>
              <w:rPr>
                <w:bCs/>
                <w:szCs w:val="18"/>
                <w:lang w:val="en-US" w:eastAsia="zh-CN"/>
              </w:rPr>
            </w:pPr>
            <w:r w:rsidRPr="00C16AB9">
              <w:rPr>
                <w:rStyle w:val="af"/>
                <w:rFonts w:cs="Arial"/>
                <w:sz w:val="18"/>
                <w:szCs w:val="18"/>
              </w:rPr>
              <w:t>Number of search space sets per slot</w:t>
            </w:r>
          </w:p>
        </w:tc>
        <w:tc>
          <w:tcPr>
            <w:tcW w:w="3544" w:type="dxa"/>
            <w:tcBorders>
              <w:bottom w:val="double" w:sz="4" w:space="0" w:color="auto"/>
            </w:tcBorders>
            <w:shd w:val="clear" w:color="auto" w:fill="E0E0E0"/>
            <w:vAlign w:val="center"/>
          </w:tcPr>
          <w:p w14:paraId="43AA9115" w14:textId="77777777" w:rsidR="00AC0400" w:rsidRPr="00C16AB9" w:rsidRDefault="00AC0400" w:rsidP="00D45BC2">
            <w:pPr>
              <w:jc w:val="center"/>
              <w:textAlignment w:val="bottom"/>
              <w:rPr>
                <w:rFonts w:ascii="Arial" w:hAnsi="Arial" w:cs="Arial"/>
                <w:b/>
                <w:sz w:val="18"/>
                <w:szCs w:val="18"/>
              </w:rPr>
            </w:pPr>
            <w:r w:rsidRPr="00C16AB9">
              <w:rPr>
                <w:rStyle w:val="af"/>
                <w:rFonts w:ascii="Arial" w:hAnsi="Arial" w:cs="Arial"/>
                <w:b/>
                <w:sz w:val="18"/>
                <w:szCs w:val="18"/>
              </w:rPr>
              <w:t>First symbol index</w:t>
            </w:r>
          </w:p>
        </w:tc>
      </w:tr>
      <w:tr w:rsidR="00AC0400" w:rsidRPr="00B916EC" w14:paraId="20FA0E82" w14:textId="77777777" w:rsidTr="00D45BC2">
        <w:trPr>
          <w:cantSplit/>
        </w:trPr>
        <w:tc>
          <w:tcPr>
            <w:tcW w:w="800" w:type="dxa"/>
            <w:tcBorders>
              <w:right w:val="double" w:sz="4" w:space="0" w:color="auto"/>
            </w:tcBorders>
            <w:shd w:val="clear" w:color="auto" w:fill="auto"/>
            <w:vAlign w:val="center"/>
          </w:tcPr>
          <w:p w14:paraId="09CD4B48" w14:textId="77777777" w:rsidR="00AC0400" w:rsidRPr="00C16AB9" w:rsidRDefault="00AC0400" w:rsidP="00D45BC2">
            <w:pPr>
              <w:pStyle w:val="TAC"/>
              <w:rPr>
                <w:szCs w:val="18"/>
                <w:lang w:val="en-US" w:eastAsia="zh-CN"/>
              </w:rPr>
            </w:pPr>
            <w:r w:rsidRPr="00C16AB9">
              <w:rPr>
                <w:szCs w:val="18"/>
                <w:lang w:val="en-US" w:eastAsia="zh-CN"/>
              </w:rPr>
              <w:t>new</w:t>
            </w:r>
          </w:p>
        </w:tc>
        <w:tc>
          <w:tcPr>
            <w:tcW w:w="2966" w:type="dxa"/>
            <w:tcBorders>
              <w:left w:val="double" w:sz="4" w:space="0" w:color="auto"/>
            </w:tcBorders>
            <w:vAlign w:val="center"/>
          </w:tcPr>
          <w:p w14:paraId="23CDC5DA" w14:textId="77777777" w:rsidR="00AC0400" w:rsidRPr="000D2A34" w:rsidRDefault="00AC0400" w:rsidP="00D45BC2">
            <w:pPr>
              <w:spacing w:after="0"/>
              <w:jc w:val="center"/>
              <w:textAlignment w:val="bottom"/>
              <w:rPr>
                <w:sz w:val="18"/>
                <w:szCs w:val="18"/>
              </w:rPr>
            </w:pPr>
            <w:r w:rsidRPr="000D2A34">
              <w:rPr>
                <w:position w:val="-12"/>
                <w:sz w:val="18"/>
                <w:szCs w:val="18"/>
              </w:rPr>
              <w:object w:dxaOrig="1420" w:dyaOrig="320" w14:anchorId="4066335E">
                <v:shape id="_x0000_i1060" type="#_x0000_t75" style="width:64.6pt;height:15.55pt" o:ole="">
                  <v:imagedata r:id="rId57" o:title=""/>
                </v:shape>
                <o:OLEObject Type="Embed" ProgID="Equation.3" ShapeID="_x0000_i1060" DrawAspect="Content" ObjectID="_1631388790" r:id="rId58"/>
              </w:object>
            </w:r>
          </w:p>
          <w:p w14:paraId="282C001F" w14:textId="77777777" w:rsidR="00AC0400" w:rsidRPr="000D2A34" w:rsidRDefault="00AC0400" w:rsidP="00D45BC2">
            <w:pPr>
              <w:pStyle w:val="TAC"/>
              <w:rPr>
                <w:szCs w:val="18"/>
                <w:lang w:val="en-US" w:eastAsia="zh-CN"/>
              </w:rPr>
            </w:pPr>
            <w:r w:rsidRPr="000D2A34">
              <w:rPr>
                <w:position w:val="-12"/>
                <w:szCs w:val="18"/>
              </w:rPr>
              <w:object w:dxaOrig="880" w:dyaOrig="320" w14:anchorId="2BCD6AED">
                <v:shape id="_x0000_i1061" type="#_x0000_t75" style="width:44.45pt;height:15.2pt" o:ole="">
                  <v:imagedata r:id="rId59" o:title=""/>
                </v:shape>
                <o:OLEObject Type="Embed" ProgID="Equation.3" ShapeID="_x0000_i1061" DrawAspect="Content" ObjectID="_1631388791" r:id="rId60"/>
              </w:object>
            </w:r>
          </w:p>
        </w:tc>
        <w:tc>
          <w:tcPr>
            <w:tcW w:w="1843" w:type="dxa"/>
            <w:vAlign w:val="center"/>
          </w:tcPr>
          <w:p w14:paraId="3B0D5EC5" w14:textId="77777777" w:rsidR="00AC0400" w:rsidRPr="000D2A34" w:rsidRDefault="00AC0400" w:rsidP="00D45BC2">
            <w:pPr>
              <w:pStyle w:val="TAC"/>
              <w:rPr>
                <w:szCs w:val="18"/>
                <w:lang w:val="en-US" w:eastAsia="zh-CN"/>
              </w:rPr>
            </w:pPr>
            <w:r w:rsidRPr="000D2A34">
              <w:rPr>
                <w:rStyle w:val="af"/>
                <w:rFonts w:cs="Arial"/>
                <w:sz w:val="18"/>
                <w:szCs w:val="18"/>
              </w:rPr>
              <w:t>1</w:t>
            </w:r>
          </w:p>
        </w:tc>
        <w:tc>
          <w:tcPr>
            <w:tcW w:w="3544" w:type="dxa"/>
            <w:vAlign w:val="center"/>
          </w:tcPr>
          <w:p w14:paraId="0AF981ED" w14:textId="77777777" w:rsidR="00AC0400" w:rsidRPr="000D2A34" w:rsidRDefault="00AC0400" w:rsidP="00D45BC2">
            <w:pPr>
              <w:pStyle w:val="TAC"/>
              <w:rPr>
                <w:szCs w:val="18"/>
                <w:lang w:val="en-US" w:eastAsia="zh-CN"/>
              </w:rPr>
            </w:pPr>
            <w:r w:rsidRPr="000D2A34">
              <w:rPr>
                <w:rStyle w:val="af"/>
                <w:rFonts w:cs="Arial"/>
                <w:sz w:val="18"/>
                <w:szCs w:val="18"/>
              </w:rPr>
              <w:t>0</w:t>
            </w:r>
          </w:p>
        </w:tc>
      </w:tr>
      <w:tr w:rsidR="00AC0400" w:rsidRPr="00B916EC" w14:paraId="6B640752" w14:textId="77777777" w:rsidTr="00D45BC2">
        <w:trPr>
          <w:cantSplit/>
        </w:trPr>
        <w:tc>
          <w:tcPr>
            <w:tcW w:w="800" w:type="dxa"/>
            <w:tcBorders>
              <w:right w:val="double" w:sz="4" w:space="0" w:color="auto"/>
            </w:tcBorders>
            <w:shd w:val="clear" w:color="auto" w:fill="auto"/>
            <w:vAlign w:val="center"/>
          </w:tcPr>
          <w:p w14:paraId="340B478D" w14:textId="77777777" w:rsidR="00AC0400" w:rsidRPr="00C16AB9" w:rsidRDefault="00AC0400" w:rsidP="00D45BC2">
            <w:pPr>
              <w:pStyle w:val="TAC"/>
              <w:rPr>
                <w:szCs w:val="18"/>
                <w:lang w:eastAsia="zh-CN"/>
              </w:rPr>
            </w:pPr>
            <w:r>
              <w:rPr>
                <w:szCs w:val="18"/>
                <w:lang w:eastAsia="zh-CN"/>
              </w:rPr>
              <w:t>n</w:t>
            </w:r>
            <w:r w:rsidRPr="00C16AB9">
              <w:rPr>
                <w:szCs w:val="18"/>
                <w:lang w:eastAsia="zh-CN"/>
              </w:rPr>
              <w:t xml:space="preserve">ew </w:t>
            </w:r>
          </w:p>
        </w:tc>
        <w:tc>
          <w:tcPr>
            <w:tcW w:w="2966" w:type="dxa"/>
            <w:tcBorders>
              <w:left w:val="double" w:sz="4" w:space="0" w:color="auto"/>
            </w:tcBorders>
            <w:vAlign w:val="center"/>
          </w:tcPr>
          <w:p w14:paraId="2FC4BA26" w14:textId="77777777" w:rsidR="00AC0400" w:rsidRPr="000D2A34" w:rsidRDefault="00AC0400" w:rsidP="00D45BC2">
            <w:pPr>
              <w:spacing w:after="0"/>
              <w:jc w:val="center"/>
              <w:textAlignment w:val="bottom"/>
              <w:rPr>
                <w:sz w:val="18"/>
                <w:szCs w:val="18"/>
              </w:rPr>
            </w:pPr>
            <w:r w:rsidRPr="000D2A34">
              <w:rPr>
                <w:position w:val="-12"/>
                <w:sz w:val="18"/>
                <w:szCs w:val="18"/>
              </w:rPr>
              <w:object w:dxaOrig="1420" w:dyaOrig="320" w14:anchorId="028BCE68">
                <v:shape id="_x0000_i1062" type="#_x0000_t75" style="width:64.6pt;height:15.55pt" o:ole="">
                  <v:imagedata r:id="rId57" o:title=""/>
                </v:shape>
                <o:OLEObject Type="Embed" ProgID="Equation.3" ShapeID="_x0000_i1062" DrawAspect="Content" ObjectID="_1631388792" r:id="rId61"/>
              </w:object>
            </w:r>
          </w:p>
          <w:p w14:paraId="29261A0D" w14:textId="77777777" w:rsidR="00AC0400" w:rsidRPr="000D2A34" w:rsidRDefault="00AC0400" w:rsidP="00D45BC2">
            <w:pPr>
              <w:pStyle w:val="TAC"/>
              <w:rPr>
                <w:rStyle w:val="af"/>
                <w:rFonts w:cs="Arial"/>
                <w:sz w:val="18"/>
                <w:szCs w:val="18"/>
              </w:rPr>
            </w:pPr>
            <w:r w:rsidRPr="000D2A34">
              <w:rPr>
                <w:position w:val="-12"/>
                <w:szCs w:val="18"/>
              </w:rPr>
              <w:object w:dxaOrig="880" w:dyaOrig="320" w14:anchorId="487A2A1F">
                <v:shape id="_x0000_i1063" type="#_x0000_t75" style="width:44.45pt;height:15.2pt" o:ole="">
                  <v:imagedata r:id="rId59" o:title=""/>
                </v:shape>
                <o:OLEObject Type="Embed" ProgID="Equation.3" ShapeID="_x0000_i1063" DrawAspect="Content" ObjectID="_1631388793" r:id="rId62"/>
              </w:object>
            </w:r>
          </w:p>
        </w:tc>
        <w:tc>
          <w:tcPr>
            <w:tcW w:w="1843" w:type="dxa"/>
            <w:vAlign w:val="center"/>
          </w:tcPr>
          <w:p w14:paraId="35C21AD2" w14:textId="77777777" w:rsidR="00AC0400" w:rsidRPr="000D2A34" w:rsidRDefault="00AC0400" w:rsidP="00D45BC2">
            <w:pPr>
              <w:pStyle w:val="TAC"/>
              <w:rPr>
                <w:rStyle w:val="af"/>
                <w:rFonts w:cs="Arial"/>
                <w:sz w:val="18"/>
                <w:szCs w:val="18"/>
              </w:rPr>
            </w:pPr>
            <w:r w:rsidRPr="000D2A34">
              <w:rPr>
                <w:rStyle w:val="af"/>
                <w:rFonts w:cs="Arial"/>
                <w:sz w:val="18"/>
                <w:szCs w:val="18"/>
              </w:rPr>
              <w:t>2</w:t>
            </w:r>
          </w:p>
        </w:tc>
        <w:tc>
          <w:tcPr>
            <w:tcW w:w="3544" w:type="dxa"/>
            <w:vAlign w:val="center"/>
          </w:tcPr>
          <w:p w14:paraId="728BC9AC" w14:textId="77777777" w:rsidR="00AC0400" w:rsidRPr="003C6EE9" w:rsidRDefault="00AC0400" w:rsidP="00D45BC2">
            <w:pPr>
              <w:pStyle w:val="TAC"/>
              <w:jc w:val="left"/>
              <w:rPr>
                <w:rStyle w:val="af"/>
                <w:rFonts w:cs="Arial"/>
                <w:sz w:val="18"/>
                <w:szCs w:val="18"/>
              </w:rPr>
            </w:pPr>
            <w:r w:rsidRPr="003C6EE9">
              <w:rPr>
                <w:rStyle w:val="af"/>
                <w:rFonts w:cs="Arial"/>
                <w:sz w:val="18"/>
                <w:szCs w:val="18"/>
              </w:rPr>
              <w:t xml:space="preserve">{0, if </w:t>
            </w:r>
            <w:r w:rsidRPr="00F44BEC">
              <w:rPr>
                <w:position w:val="-6"/>
                <w:szCs w:val="18"/>
              </w:rPr>
              <w:object w:dxaOrig="139" w:dyaOrig="240" w14:anchorId="11AEC5E7">
                <v:shape id="_x0000_i1064" type="#_x0000_t75" style="width:7.4pt;height:14.45pt" o:ole="">
                  <v:imagedata r:id="rId26" o:title=""/>
                </v:shape>
                <o:OLEObject Type="Embed" ProgID="Equation.3" ShapeID="_x0000_i1064" DrawAspect="Content" ObjectID="_1631388794" r:id="rId63"/>
              </w:object>
            </w:r>
            <w:r w:rsidRPr="00F44BEC">
              <w:rPr>
                <w:szCs w:val="18"/>
              </w:rPr>
              <w:t xml:space="preserve"> is even}</w:t>
            </w:r>
            <w:r w:rsidRPr="003C6EE9">
              <w:rPr>
                <w:rStyle w:val="af"/>
                <w:rFonts w:cs="Arial"/>
                <w:sz w:val="18"/>
                <w:szCs w:val="18"/>
              </w:rPr>
              <w:t>, {</w:t>
            </w:r>
            <w:r w:rsidRPr="00F44BEC">
              <w:rPr>
                <w:position w:val="-12"/>
                <w:szCs w:val="18"/>
              </w:rPr>
              <w:object w:dxaOrig="780" w:dyaOrig="360" w14:anchorId="78EAE2D7">
                <v:shape id="_x0000_i1065" type="#_x0000_t75" style="width:38.1pt;height:18pt" o:ole="">
                  <v:imagedata r:id="rId28" o:title=""/>
                </v:shape>
                <o:OLEObject Type="Embed" ProgID="Equation.3" ShapeID="_x0000_i1065" DrawAspect="Content" ObjectID="_1631388795" r:id="rId64"/>
              </w:object>
            </w:r>
            <w:r w:rsidRPr="00F44BEC">
              <w:rPr>
                <w:szCs w:val="18"/>
              </w:rPr>
              <w:t xml:space="preserve">, if </w:t>
            </w:r>
            <w:r w:rsidRPr="00F44BEC">
              <w:rPr>
                <w:position w:val="-6"/>
                <w:szCs w:val="18"/>
              </w:rPr>
              <w:object w:dxaOrig="139" w:dyaOrig="240" w14:anchorId="660D4D96">
                <v:shape id="_x0000_i1066" type="#_x0000_t75" style="width:7.4pt;height:14.45pt" o:ole="">
                  <v:imagedata r:id="rId30" o:title=""/>
                </v:shape>
                <o:OLEObject Type="Embed" ProgID="Equation.3" ShapeID="_x0000_i1066" DrawAspect="Content" ObjectID="_1631388796" r:id="rId65"/>
              </w:object>
            </w:r>
            <w:r w:rsidRPr="00F44BEC">
              <w:rPr>
                <w:szCs w:val="18"/>
              </w:rPr>
              <w:t xml:space="preserve"> is odd</w:t>
            </w:r>
            <w:r w:rsidRPr="003C6EE9">
              <w:rPr>
                <w:rStyle w:val="af"/>
                <w:rFonts w:cs="Arial"/>
                <w:sz w:val="18"/>
                <w:szCs w:val="18"/>
              </w:rPr>
              <w:t xml:space="preserve">} </w:t>
            </w:r>
          </w:p>
          <w:p w14:paraId="77C4AE16" w14:textId="77777777" w:rsidR="00AC0400" w:rsidRPr="003C6EE9" w:rsidRDefault="00AC0400" w:rsidP="00D45BC2">
            <w:pPr>
              <w:pStyle w:val="TAC"/>
              <w:jc w:val="left"/>
              <w:rPr>
                <w:rStyle w:val="af"/>
                <w:rFonts w:cs="Arial"/>
                <w:sz w:val="18"/>
                <w:szCs w:val="18"/>
              </w:rPr>
            </w:pPr>
            <w:r w:rsidRPr="003C6EE9">
              <w:rPr>
                <w:rStyle w:val="af"/>
                <w:rFonts w:cs="Arial"/>
                <w:sz w:val="18"/>
                <w:szCs w:val="18"/>
              </w:rPr>
              <w:t xml:space="preserve">, or {0, if </w:t>
            </w:r>
            <w:r w:rsidRPr="00F44BEC">
              <w:rPr>
                <w:position w:val="-6"/>
                <w:szCs w:val="18"/>
              </w:rPr>
              <w:object w:dxaOrig="139" w:dyaOrig="240" w14:anchorId="27665A85">
                <v:shape id="_x0000_i1067" type="#_x0000_t75" style="width:7.4pt;height:14.45pt" o:ole="">
                  <v:imagedata r:id="rId26" o:title=""/>
                </v:shape>
                <o:OLEObject Type="Embed" ProgID="Equation.3" ShapeID="_x0000_i1067" DrawAspect="Content" ObjectID="_1631388797" r:id="rId66"/>
              </w:object>
            </w:r>
            <w:r w:rsidRPr="00F44BEC">
              <w:rPr>
                <w:szCs w:val="18"/>
              </w:rPr>
              <w:t xml:space="preserve"> is even}</w:t>
            </w:r>
            <w:r w:rsidRPr="003C6EE9">
              <w:rPr>
                <w:rStyle w:val="af"/>
                <w:rFonts w:cs="Arial"/>
                <w:sz w:val="18"/>
                <w:szCs w:val="18"/>
              </w:rPr>
              <w:t>, {6</w:t>
            </w:r>
            <w:r w:rsidRPr="00F44BEC">
              <w:rPr>
                <w:szCs w:val="18"/>
              </w:rPr>
              <w:t xml:space="preserve">, if </w:t>
            </w:r>
            <w:r w:rsidRPr="00F44BEC">
              <w:rPr>
                <w:position w:val="-6"/>
                <w:szCs w:val="18"/>
              </w:rPr>
              <w:object w:dxaOrig="139" w:dyaOrig="240" w14:anchorId="1CAB70CB">
                <v:shape id="_x0000_i1068" type="#_x0000_t75" style="width:7.4pt;height:14.45pt" o:ole="">
                  <v:imagedata r:id="rId30" o:title=""/>
                </v:shape>
                <o:OLEObject Type="Embed" ProgID="Equation.3" ShapeID="_x0000_i1068" DrawAspect="Content" ObjectID="_1631388798" r:id="rId67"/>
              </w:object>
            </w:r>
            <w:r w:rsidRPr="00F44BEC">
              <w:rPr>
                <w:szCs w:val="18"/>
              </w:rPr>
              <w:t xml:space="preserve"> is odd</w:t>
            </w:r>
            <w:r w:rsidRPr="003C6EE9">
              <w:rPr>
                <w:rStyle w:val="af"/>
                <w:rFonts w:cs="Arial"/>
                <w:sz w:val="18"/>
                <w:szCs w:val="18"/>
              </w:rPr>
              <w:t>} if Alt 1</w:t>
            </w:r>
          </w:p>
          <w:p w14:paraId="4F5783B1" w14:textId="77777777" w:rsidR="00AC0400" w:rsidRPr="00C16AB9" w:rsidRDefault="00AC0400" w:rsidP="00D45BC2">
            <w:pPr>
              <w:pStyle w:val="TAC"/>
              <w:rPr>
                <w:rStyle w:val="af"/>
                <w:rFonts w:cs="Arial"/>
                <w:sz w:val="18"/>
                <w:szCs w:val="18"/>
              </w:rPr>
            </w:pPr>
            <w:r w:rsidRPr="003C6EE9">
              <w:rPr>
                <w:rStyle w:val="af"/>
                <w:rFonts w:cs="Arial"/>
                <w:sz w:val="18"/>
                <w:szCs w:val="18"/>
              </w:rPr>
              <w:t xml:space="preserve">, or {0, if </w:t>
            </w:r>
            <w:r w:rsidRPr="00F44BEC">
              <w:rPr>
                <w:position w:val="-6"/>
                <w:szCs w:val="18"/>
              </w:rPr>
              <w:object w:dxaOrig="139" w:dyaOrig="240" w14:anchorId="7812D25E">
                <v:shape id="_x0000_i1069" type="#_x0000_t75" style="width:7.4pt;height:14.45pt" o:ole="">
                  <v:imagedata r:id="rId26" o:title=""/>
                </v:shape>
                <o:OLEObject Type="Embed" ProgID="Equation.3" ShapeID="_x0000_i1069" DrawAspect="Content" ObjectID="_1631388799" r:id="rId68"/>
              </w:object>
            </w:r>
            <w:r w:rsidRPr="00F44BEC">
              <w:rPr>
                <w:szCs w:val="18"/>
              </w:rPr>
              <w:t xml:space="preserve"> is even}</w:t>
            </w:r>
            <w:r w:rsidRPr="00F44BEC">
              <w:rPr>
                <w:rStyle w:val="af"/>
                <w:rFonts w:cs="Arial"/>
                <w:sz w:val="18"/>
                <w:szCs w:val="18"/>
              </w:rPr>
              <w:t>, {</w:t>
            </w:r>
            <w:r w:rsidRPr="00F44BEC">
              <w:rPr>
                <w:szCs w:val="18"/>
              </w:rPr>
              <w:t xml:space="preserve">7, if </w:t>
            </w:r>
            <w:r w:rsidRPr="00F44BEC">
              <w:rPr>
                <w:position w:val="-6"/>
                <w:szCs w:val="18"/>
              </w:rPr>
              <w:object w:dxaOrig="139" w:dyaOrig="240" w14:anchorId="051D49F3">
                <v:shape id="_x0000_i1070" type="#_x0000_t75" style="width:7.4pt;height:14.45pt" o:ole="">
                  <v:imagedata r:id="rId30" o:title=""/>
                </v:shape>
                <o:OLEObject Type="Embed" ProgID="Equation.3" ShapeID="_x0000_i1070" DrawAspect="Content" ObjectID="_1631388800" r:id="rId69"/>
              </w:object>
            </w:r>
            <w:r w:rsidRPr="00F44BEC">
              <w:rPr>
                <w:szCs w:val="18"/>
              </w:rPr>
              <w:t xml:space="preserve"> is odd</w:t>
            </w:r>
            <w:r w:rsidRPr="00F44BEC">
              <w:rPr>
                <w:rStyle w:val="af"/>
                <w:rFonts w:cs="Arial"/>
                <w:sz w:val="18"/>
                <w:szCs w:val="18"/>
              </w:rPr>
              <w:t>} if Alt 2</w:t>
            </w:r>
          </w:p>
        </w:tc>
      </w:tr>
    </w:tbl>
    <w:p w14:paraId="286CB87B" w14:textId="77777777" w:rsidR="00AC0400" w:rsidRPr="004D39EB" w:rsidRDefault="00AC0400" w:rsidP="000764B2">
      <w:pPr>
        <w:pStyle w:val="a5"/>
        <w:rPr>
          <w:i/>
        </w:rPr>
      </w:pPr>
    </w:p>
    <w:p w14:paraId="6B59391E" w14:textId="063D3E40" w:rsidR="0081136D" w:rsidRDefault="0081136D" w:rsidP="00AC0400">
      <w:pPr>
        <w:pStyle w:val="2"/>
        <w:rPr>
          <w:lang w:val="en-GB"/>
        </w:rPr>
      </w:pPr>
      <w:r>
        <w:rPr>
          <w:lang w:val="en-GB"/>
        </w:rPr>
        <w:t xml:space="preserve">Length of DRS transmission </w:t>
      </w:r>
    </w:p>
    <w:p w14:paraId="287839E0" w14:textId="77777777" w:rsidR="00EC7433" w:rsidRDefault="00EC7433" w:rsidP="00EC7433">
      <w:r w:rsidRPr="00EE5D05">
        <w:rPr>
          <w:lang w:val="en-GB"/>
        </w:rPr>
        <w:t xml:space="preserve">According </w:t>
      </w:r>
      <w:r>
        <w:rPr>
          <w:lang w:val="en-GB"/>
        </w:rPr>
        <w:t xml:space="preserve">to ETSI regulation </w:t>
      </w:r>
      <w:r>
        <w:rPr>
          <w:lang w:val="en-GB"/>
        </w:rPr>
        <w:fldChar w:fldCharType="begin"/>
      </w:r>
      <w:r>
        <w:rPr>
          <w:lang w:val="en-GB"/>
        </w:rPr>
        <w:instrText xml:space="preserve"> REF _Ref534971907 \n </w:instrText>
      </w:r>
      <w:r>
        <w:rPr>
          <w:lang w:val="en-GB"/>
        </w:rPr>
        <w:fldChar w:fldCharType="separate"/>
      </w:r>
      <w:r w:rsidR="004D39EB">
        <w:rPr>
          <w:lang w:val="en-GB"/>
        </w:rPr>
        <w:t>[4]</w:t>
      </w:r>
      <w:r>
        <w:rPr>
          <w:lang w:val="en-GB"/>
        </w:rPr>
        <w:fldChar w:fldCharType="end"/>
      </w:r>
      <w:r>
        <w:rPr>
          <w:lang w:val="en-GB"/>
        </w:rPr>
        <w:t xml:space="preserve">, </w:t>
      </w:r>
      <w:r>
        <w:t xml:space="preserve">short control signaling could be transmitted without CAT 4 LBT if the number of transmission is less than 50 times and the total transmission duration is less than 2500 </w:t>
      </w:r>
      <w:r w:rsidRPr="00A10376">
        <w:t>µs</w:t>
      </w:r>
      <w:r>
        <w:t xml:space="preserve"> within an observation period of 50 ms. </w:t>
      </w:r>
    </w:p>
    <w:p w14:paraId="27510817" w14:textId="5E918651" w:rsidR="00EC7433" w:rsidRDefault="00EC7433" w:rsidP="00EC7433">
      <w:r>
        <w:t xml:space="preserve">As discussed in TR 38.889 </w:t>
      </w:r>
      <w:r>
        <w:fldChar w:fldCharType="begin"/>
      </w:r>
      <w:r>
        <w:instrText xml:space="preserve"> REF _Ref534970198 \n \h </w:instrText>
      </w:r>
      <w:r>
        <w:fldChar w:fldCharType="separate"/>
      </w:r>
      <w:r w:rsidR="004D39EB">
        <w:t>[5]</w:t>
      </w:r>
      <w:r>
        <w:fldChar w:fldCharType="end"/>
      </w:r>
      <w:r>
        <w:t xml:space="preserve">, CAT 2 LBT could be </w:t>
      </w:r>
      <w:r w:rsidR="000926C1">
        <w:t xml:space="preserve">used </w:t>
      </w:r>
      <w:r>
        <w:t>for DRS transmission only when the DRS</w:t>
      </w:r>
      <w:r>
        <w:rPr>
          <w:rFonts w:hint="eastAsia"/>
          <w:lang w:eastAsia="zh-CN"/>
        </w:rPr>
        <w:t xml:space="preserve"> duty cycle</w:t>
      </w:r>
      <w:r>
        <w:rPr>
          <w:lang w:eastAsia="zh-CN"/>
        </w:rPr>
        <w:t xml:space="preserve"> </w:t>
      </w:r>
      <w:r w:rsidRPr="00C64ECB">
        <w:t>≤</w:t>
      </w:r>
      <w:r>
        <w:t xml:space="preserve"> </w:t>
      </w:r>
      <w:r w:rsidRPr="00C64ECB">
        <w:t>1/20, and the total duration is up to 1 ms</w:t>
      </w:r>
      <w:r>
        <w:t xml:space="preserve">. Hence at maximum 4 SSB multiplexed with RMSI could be transmitted within 2 slots (1 ms). </w:t>
      </w:r>
    </w:p>
    <w:p w14:paraId="00C74245" w14:textId="36F3B93D" w:rsidR="00EC7433" w:rsidRDefault="0081136D" w:rsidP="00EC7433">
      <w:pPr>
        <w:rPr>
          <w:b/>
          <w:i/>
          <w:kern w:val="2"/>
          <w:lang w:val="en-GB" w:eastAsia="zh-CN"/>
        </w:rPr>
      </w:pPr>
      <w:r>
        <w:rPr>
          <w:b/>
          <w:i/>
          <w:kern w:val="2"/>
          <w:lang w:val="en-GB" w:eastAsia="zh-CN"/>
        </w:rPr>
        <w:t>Observation 2</w:t>
      </w:r>
      <w:r w:rsidR="00EC7433" w:rsidRPr="002A4D39">
        <w:rPr>
          <w:b/>
          <w:i/>
          <w:kern w:val="2"/>
          <w:lang w:val="en-GB" w:eastAsia="zh-CN"/>
        </w:rPr>
        <w:t xml:space="preserve">: </w:t>
      </w:r>
      <w:r w:rsidR="001910A0">
        <w:rPr>
          <w:b/>
          <w:i/>
          <w:kern w:val="2"/>
          <w:lang w:val="en-GB" w:eastAsia="zh-CN"/>
        </w:rPr>
        <w:t>When</w:t>
      </w:r>
      <w:r w:rsidR="001910A0" w:rsidRPr="002A4D39">
        <w:rPr>
          <w:b/>
          <w:i/>
          <w:kern w:val="2"/>
          <w:lang w:val="en-GB" w:eastAsia="zh-CN"/>
        </w:rPr>
        <w:t xml:space="preserve"> </w:t>
      </w:r>
      <w:r w:rsidR="00EC7433" w:rsidRPr="002A4D39">
        <w:rPr>
          <w:b/>
          <w:i/>
          <w:kern w:val="2"/>
          <w:lang w:val="en-GB" w:eastAsia="zh-CN"/>
        </w:rPr>
        <w:t xml:space="preserve">CAT 2 LBT is </w:t>
      </w:r>
      <w:r w:rsidR="001910A0">
        <w:rPr>
          <w:b/>
          <w:i/>
          <w:kern w:val="2"/>
          <w:lang w:val="en-GB" w:eastAsia="zh-CN"/>
        </w:rPr>
        <w:t>used before</w:t>
      </w:r>
      <w:r w:rsidR="00EC7433" w:rsidRPr="002A4D39">
        <w:rPr>
          <w:b/>
          <w:i/>
          <w:kern w:val="2"/>
          <w:lang w:val="en-GB" w:eastAsia="zh-CN"/>
        </w:rPr>
        <w:t xml:space="preserve"> DRS transmission, the maximum allowed transmission duration of DRS is 1ms.</w:t>
      </w:r>
    </w:p>
    <w:p w14:paraId="1958C386" w14:textId="339D8CC4" w:rsidR="00D762F7" w:rsidRDefault="0081136D" w:rsidP="00A6423E">
      <w:pPr>
        <w:rPr>
          <w:lang w:eastAsia="zh-CN"/>
        </w:rPr>
      </w:pPr>
      <w:r>
        <w:rPr>
          <w:lang w:eastAsia="zh-CN"/>
        </w:rPr>
        <w:t xml:space="preserve">gNB could transmit SSBs with different QCL assumption on </w:t>
      </w:r>
      <w:r w:rsidR="00D762F7">
        <w:rPr>
          <w:lang w:eastAsia="zh-CN"/>
        </w:rPr>
        <w:t xml:space="preserve">multiple of SSB candidate positions </w:t>
      </w:r>
      <w:r>
        <w:rPr>
          <w:lang w:eastAsia="zh-CN"/>
        </w:rPr>
        <w:t xml:space="preserve">in a DRS window. </w:t>
      </w:r>
      <w:r w:rsidR="00D762F7">
        <w:rPr>
          <w:lang w:eastAsia="zh-CN"/>
        </w:rPr>
        <w:t xml:space="preserve">gNB </w:t>
      </w:r>
      <w:r>
        <w:rPr>
          <w:lang w:eastAsia="zh-CN"/>
        </w:rPr>
        <w:t xml:space="preserve">might also </w:t>
      </w:r>
      <w:r w:rsidR="00D762F7">
        <w:rPr>
          <w:lang w:eastAsia="zh-CN"/>
        </w:rPr>
        <w:t xml:space="preserve">shift the SSB transmission </w:t>
      </w:r>
      <w:r>
        <w:rPr>
          <w:lang w:eastAsia="zh-CN"/>
        </w:rPr>
        <w:t xml:space="preserve">among the SSB candidate positions </w:t>
      </w:r>
      <w:r w:rsidR="00D762F7">
        <w:rPr>
          <w:lang w:eastAsia="zh-CN"/>
        </w:rPr>
        <w:t xml:space="preserve">in case of LBT failure. </w:t>
      </w:r>
      <w:r w:rsidR="0082289E">
        <w:rPr>
          <w:lang w:eastAsia="zh-CN"/>
        </w:rPr>
        <w:t xml:space="preserve">The longer the DRS transmission window, the </w:t>
      </w:r>
      <w:r>
        <w:rPr>
          <w:lang w:eastAsia="zh-CN"/>
        </w:rPr>
        <w:t xml:space="preserve">higher </w:t>
      </w:r>
      <w:r w:rsidR="004D39EB">
        <w:rPr>
          <w:lang w:eastAsia="zh-CN"/>
        </w:rPr>
        <w:t>probability</w:t>
      </w:r>
      <w:r>
        <w:rPr>
          <w:lang w:eastAsia="zh-CN"/>
        </w:rPr>
        <w:t xml:space="preserve"> </w:t>
      </w:r>
      <w:r w:rsidR="0082289E">
        <w:rPr>
          <w:lang w:eastAsia="zh-CN"/>
        </w:rPr>
        <w:t xml:space="preserve">gNB can successfully transmit DRS. </w:t>
      </w:r>
      <w:r w:rsidR="00D762F7">
        <w:rPr>
          <w:lang w:eastAsia="zh-CN"/>
        </w:rPr>
        <w:t>The resource on the SSB candidate position</w:t>
      </w:r>
      <w:r w:rsidR="0082289E">
        <w:rPr>
          <w:lang w:eastAsia="zh-CN"/>
        </w:rPr>
        <w:t>s</w:t>
      </w:r>
      <w:r w:rsidR="00D762F7">
        <w:rPr>
          <w:lang w:eastAsia="zh-CN"/>
        </w:rPr>
        <w:t xml:space="preserve"> not transmitted can be rescheduled to other downlink channel in order to improve resource utilization. </w:t>
      </w:r>
      <w:r w:rsidR="0082289E">
        <w:rPr>
          <w:lang w:eastAsia="zh-CN"/>
        </w:rPr>
        <w:t xml:space="preserve">The fix length of DRS transmission window could simplify signaling design </w:t>
      </w:r>
      <w:r w:rsidR="00D762F7">
        <w:rPr>
          <w:lang w:eastAsia="zh-CN"/>
        </w:rPr>
        <w:t xml:space="preserve"> </w:t>
      </w:r>
    </w:p>
    <w:p w14:paraId="6CB7B193" w14:textId="460F0026" w:rsidR="00D762F7" w:rsidRPr="00574F24" w:rsidRDefault="00D762F7" w:rsidP="00A6423E">
      <w:pPr>
        <w:rPr>
          <w:b/>
          <w:i/>
          <w:lang w:eastAsia="zh-CN"/>
        </w:rPr>
      </w:pPr>
      <w:r w:rsidRPr="00574F24">
        <w:rPr>
          <w:b/>
          <w:i/>
          <w:lang w:eastAsia="zh-CN"/>
        </w:rPr>
        <w:t xml:space="preserve">Proposal </w:t>
      </w:r>
      <w:r w:rsidR="004D39EB">
        <w:rPr>
          <w:b/>
          <w:i/>
          <w:lang w:eastAsia="zh-CN"/>
        </w:rPr>
        <w:t>4</w:t>
      </w:r>
      <w:r w:rsidRPr="00574F24">
        <w:rPr>
          <w:b/>
          <w:i/>
          <w:lang w:eastAsia="zh-CN"/>
        </w:rPr>
        <w:t xml:space="preserve">: </w:t>
      </w:r>
      <w:r>
        <w:rPr>
          <w:b/>
          <w:i/>
          <w:lang w:eastAsia="zh-CN"/>
        </w:rPr>
        <w:t>gNB should</w:t>
      </w:r>
      <w:r w:rsidRPr="00574F24">
        <w:rPr>
          <w:b/>
          <w:i/>
          <w:lang w:eastAsia="zh-CN"/>
        </w:rPr>
        <w:t xml:space="preserve"> fix </w:t>
      </w:r>
      <w:r w:rsidR="0082289E">
        <w:rPr>
          <w:b/>
          <w:i/>
          <w:lang w:eastAsia="zh-CN"/>
        </w:rPr>
        <w:t xml:space="preserve">DRS transmission window as </w:t>
      </w:r>
      <w:r w:rsidRPr="00574F24">
        <w:rPr>
          <w:b/>
          <w:i/>
          <w:lang w:eastAsia="zh-CN"/>
        </w:rPr>
        <w:t>Y=20 for 30</w:t>
      </w:r>
      <w:r>
        <w:rPr>
          <w:b/>
          <w:i/>
          <w:lang w:eastAsia="zh-CN"/>
        </w:rPr>
        <w:t xml:space="preserve"> </w:t>
      </w:r>
      <w:r w:rsidRPr="00574F24">
        <w:rPr>
          <w:b/>
          <w:i/>
          <w:lang w:eastAsia="zh-CN"/>
        </w:rPr>
        <w:t>kHz SCS and Y=10 for 15k</w:t>
      </w:r>
      <w:r>
        <w:rPr>
          <w:b/>
          <w:i/>
          <w:lang w:eastAsia="zh-CN"/>
        </w:rPr>
        <w:t xml:space="preserve"> </w:t>
      </w:r>
      <w:r w:rsidRPr="00574F24">
        <w:rPr>
          <w:b/>
          <w:i/>
          <w:lang w:eastAsia="zh-CN"/>
        </w:rPr>
        <w:t xml:space="preserve">Hz SCS.   </w:t>
      </w:r>
    </w:p>
    <w:p w14:paraId="54AEE510" w14:textId="788224D8" w:rsidR="0081136D" w:rsidRDefault="009A4B16" w:rsidP="009A4B16">
      <w:pPr>
        <w:pStyle w:val="2"/>
        <w:rPr>
          <w:lang w:eastAsia="zh-CN"/>
        </w:rPr>
      </w:pPr>
      <w:r>
        <w:rPr>
          <w:lang w:eastAsia="zh-CN"/>
        </w:rPr>
        <w:t>Indication of RMSI/OSI/paging in DRS</w:t>
      </w:r>
    </w:p>
    <w:p w14:paraId="5196D7C9" w14:textId="77777777" w:rsidR="00EC7433" w:rsidRPr="003426A5" w:rsidRDefault="00EC7433" w:rsidP="00EC7433">
      <w:pPr>
        <w:pStyle w:val="Eqn"/>
        <w:rPr>
          <w:lang w:eastAsia="zh-CN"/>
        </w:rPr>
      </w:pPr>
      <w:r>
        <w:rPr>
          <w:lang w:eastAsia="zh-CN"/>
        </w:rPr>
        <w:t>At SI stage</w:t>
      </w:r>
      <w:r w:rsidRPr="003426A5">
        <w:rPr>
          <w:lang w:eastAsia="zh-CN"/>
        </w:rPr>
        <w:t xml:space="preserve">, the transmission of OSI and paging within the NR-U DRS was agreed. It is beneficial to reduce the required number of channel access attempts and better satisfy the OCB requirement in NR-U. From </w:t>
      </w:r>
      <w:r w:rsidRPr="003426A5">
        <w:rPr>
          <w:lang w:eastAsia="zh-CN"/>
        </w:rPr>
        <w:lastRenderedPageBreak/>
        <w:t xml:space="preserve">another perspective, it is also not desirable to always consist of all these channels/signals in the NR-U DRS due to limited resources available for the DRS transmission. </w:t>
      </w:r>
    </w:p>
    <w:p w14:paraId="22E10FAA" w14:textId="77777777" w:rsidR="00EC7433" w:rsidRDefault="00EC7433" w:rsidP="00EC7433">
      <w:pPr>
        <w:pStyle w:val="Eqn"/>
        <w:rPr>
          <w:lang w:eastAsia="zh-CN"/>
        </w:rPr>
      </w:pPr>
      <w:r w:rsidRPr="003426A5">
        <w:rPr>
          <w:lang w:eastAsia="zh-CN"/>
        </w:rPr>
        <w:t xml:space="preserve">In NR, PBCH within SS/PBCH block can indicate the multiplexing pattern between SS/PBCH block and RMSI CORESET. When additional signal (i.e. OSI, paging) may also be included in DRS, it is natural to extend the configuration information in PBCH to carry the indication of inclusion for additional signal and </w:t>
      </w:r>
      <w:r w:rsidRPr="008A616B">
        <w:rPr>
          <w:lang w:eastAsia="zh-CN"/>
        </w:rPr>
        <w:t>the multiplexing pattern between SS</w:t>
      </w:r>
      <w:r w:rsidRPr="008A616B">
        <w:rPr>
          <w:rFonts w:hint="eastAsia"/>
          <w:lang w:eastAsia="zh-CN"/>
        </w:rPr>
        <w:t>/PBCH block</w:t>
      </w:r>
      <w:r w:rsidRPr="008A616B">
        <w:rPr>
          <w:lang w:eastAsia="zh-CN"/>
        </w:rPr>
        <w:t xml:space="preserve"> and those included signals in DRS. </w:t>
      </w:r>
    </w:p>
    <w:p w14:paraId="2F22B7D6" w14:textId="3E66595D" w:rsidR="00EC7433" w:rsidRDefault="00EC7433" w:rsidP="00EC7433">
      <w:pPr>
        <w:pStyle w:val="Eqn"/>
        <w:rPr>
          <w:b/>
          <w:i/>
          <w:lang w:eastAsia="zh-CN"/>
        </w:rPr>
      </w:pPr>
      <w:r>
        <w:rPr>
          <w:b/>
          <w:i/>
          <w:lang w:eastAsia="zh-CN"/>
        </w:rPr>
        <w:t xml:space="preserve">Proposal </w:t>
      </w:r>
      <w:r w:rsidR="00BD2185">
        <w:rPr>
          <w:b/>
          <w:i/>
          <w:lang w:eastAsia="zh-CN"/>
        </w:rPr>
        <w:t>5</w:t>
      </w:r>
      <w:r>
        <w:rPr>
          <w:b/>
          <w:i/>
          <w:lang w:eastAsia="zh-CN"/>
        </w:rPr>
        <w:t>: PBCH within SS</w:t>
      </w:r>
      <w:r>
        <w:rPr>
          <w:rFonts w:hint="eastAsia"/>
          <w:b/>
          <w:i/>
          <w:lang w:eastAsia="zh-CN"/>
        </w:rPr>
        <w:t>/PBCH block</w:t>
      </w:r>
      <w:r>
        <w:rPr>
          <w:b/>
          <w:i/>
          <w:lang w:eastAsia="zh-CN"/>
        </w:rPr>
        <w:t xml:space="preserve"> can be used to indicate the inclusion of RMSI, OSI and paging in DRS. </w:t>
      </w:r>
    </w:p>
    <w:p w14:paraId="73839FEF" w14:textId="5127A217" w:rsidR="003A2C02" w:rsidRPr="009A4B16" w:rsidRDefault="009A4B16" w:rsidP="009A4B16">
      <w:pPr>
        <w:pStyle w:val="2"/>
      </w:pPr>
      <w:r w:rsidRPr="009A4B16">
        <w:t>PDSCH rate-match around transmitted SSB</w:t>
      </w:r>
    </w:p>
    <w:p w14:paraId="687CAFCF" w14:textId="2FAB60CF" w:rsidR="00790AB3" w:rsidRDefault="004445F7" w:rsidP="00A6423E">
      <w:pPr>
        <w:rPr>
          <w:color w:val="000000"/>
        </w:rPr>
      </w:pPr>
      <w:r>
        <w:t xml:space="preserve">In NR Rel-15, a </w:t>
      </w:r>
      <w:r w:rsidR="009A4B16">
        <w:t xml:space="preserve">same </w:t>
      </w:r>
      <w:r>
        <w:t xml:space="preserve">bitmap (8 bit for FR1 above 3GHz) of </w:t>
      </w:r>
      <w:r w:rsidRPr="000079C8">
        <w:rPr>
          <w:i/>
          <w:color w:val="000000"/>
        </w:rPr>
        <w:t>ssb-PositionsInBurst</w:t>
      </w:r>
      <w:r>
        <w:rPr>
          <w:i/>
          <w:color w:val="000000"/>
        </w:rPr>
        <w:t xml:space="preserve"> </w:t>
      </w:r>
      <w:r w:rsidRPr="00574F24">
        <w:rPr>
          <w:color w:val="000000"/>
        </w:rPr>
        <w:t>is carried in</w:t>
      </w:r>
      <w:r>
        <w:rPr>
          <w:i/>
          <w:color w:val="000000"/>
        </w:rPr>
        <w:t xml:space="preserve"> SIB1 </w:t>
      </w:r>
      <w:r w:rsidRPr="004445F7">
        <w:rPr>
          <w:color w:val="000000"/>
        </w:rPr>
        <w:t>and</w:t>
      </w:r>
      <w:r>
        <w:rPr>
          <w:i/>
          <w:color w:val="000000"/>
        </w:rPr>
        <w:t xml:space="preserve"> ServingCellConfigCommon </w:t>
      </w:r>
      <w:r w:rsidRPr="00574F24">
        <w:rPr>
          <w:color w:val="000000"/>
        </w:rPr>
        <w:t xml:space="preserve">which </w:t>
      </w:r>
      <w:r>
        <w:rPr>
          <w:lang w:val="en-GB" w:eastAsia="ja-JP"/>
        </w:rPr>
        <w:t>i</w:t>
      </w:r>
      <w:r w:rsidRPr="00A047D1">
        <w:rPr>
          <w:lang w:val="en-GB" w:eastAsia="ja-JP"/>
        </w:rPr>
        <w:t xml:space="preserve">ndicates the time domain positions of the transmitted SS-blocks in </w:t>
      </w:r>
      <w:r w:rsidRPr="00A047D1">
        <w:rPr>
          <w:lang w:val="en-GB"/>
        </w:rPr>
        <w:t>a half frame</w:t>
      </w:r>
      <w:r>
        <w:rPr>
          <w:lang w:val="en-GB"/>
        </w:rPr>
        <w:t>.</w:t>
      </w:r>
      <w:r w:rsidRPr="00A047D1">
        <w:rPr>
          <w:lang w:val="en-GB"/>
        </w:rPr>
        <w:t xml:space="preserve"> </w:t>
      </w:r>
      <w:r w:rsidRPr="00A047D1">
        <w:rPr>
          <w:lang w:val="en-GB" w:eastAsia="ja-JP"/>
        </w:rPr>
        <w:t>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w:t>
      </w:r>
      <w:r>
        <w:rPr>
          <w:lang w:val="en-GB" w:eastAsia="ja-JP"/>
        </w:rPr>
        <w:t xml:space="preserve"> </w:t>
      </w:r>
      <w:r w:rsidR="00790AB3" w:rsidRPr="0048482F">
        <w:rPr>
          <w:kern w:val="2"/>
          <w:lang w:eastAsia="zh-CN"/>
        </w:rPr>
        <w:t xml:space="preserve">When </w:t>
      </w:r>
      <w:r w:rsidR="00790AB3">
        <w:rPr>
          <w:kern w:val="2"/>
          <w:lang w:eastAsia="zh-CN"/>
        </w:rPr>
        <w:t xml:space="preserve">UE </w:t>
      </w:r>
      <w:r w:rsidR="00790AB3" w:rsidRPr="0048482F">
        <w:rPr>
          <w:kern w:val="2"/>
          <w:lang w:eastAsia="zh-CN"/>
        </w:rPr>
        <w:t xml:space="preserve">receiving the PDSCH </w:t>
      </w:r>
      <w:r w:rsidR="00790AB3">
        <w:rPr>
          <w:kern w:val="2"/>
          <w:lang w:eastAsia="zh-CN"/>
        </w:rPr>
        <w:t xml:space="preserve">NOT </w:t>
      </w:r>
      <w:r w:rsidR="00790AB3">
        <w:rPr>
          <w:color w:val="000000"/>
          <w:kern w:val="2"/>
          <w:lang w:eastAsia="zh-CN"/>
        </w:rPr>
        <w:t xml:space="preserve">scheduled with SI-RNTI and the system information indicator in DCI is set to 0, </w:t>
      </w:r>
      <w:r w:rsidR="00790AB3" w:rsidRPr="008C296A">
        <w:rPr>
          <w:color w:val="000000"/>
        </w:rPr>
        <w:t xml:space="preserve">the UE assumes SS/PBCH block transmission according to </w:t>
      </w:r>
      <w:r w:rsidR="00790AB3" w:rsidRPr="008C296A">
        <w:rPr>
          <w:i/>
          <w:color w:val="000000"/>
        </w:rPr>
        <w:t>ssb-PositionsInBurst</w:t>
      </w:r>
      <w:r w:rsidR="00790AB3" w:rsidRPr="008C296A">
        <w:rPr>
          <w:color w:val="000000"/>
        </w:rPr>
        <w:t xml:space="preserve"> </w:t>
      </w:r>
      <w:r w:rsidR="00790AB3">
        <w:rPr>
          <w:color w:val="000000"/>
        </w:rPr>
        <w:t>if the PDSCH resource allocation overlaps with PRBs containing SS/PBCH block transmission resources.</w:t>
      </w:r>
    </w:p>
    <w:p w14:paraId="6A2713F8" w14:textId="2B0F1433" w:rsidR="00A6423E" w:rsidRDefault="00790AB3" w:rsidP="00A6423E">
      <w:pPr>
        <w:rPr>
          <w:color w:val="000000"/>
          <w:kern w:val="2"/>
          <w:lang w:eastAsia="zh-CN"/>
        </w:rPr>
      </w:pPr>
      <w:r>
        <w:rPr>
          <w:lang w:eastAsia="ja-JP"/>
        </w:rPr>
        <w:t>In NR-U, t</w:t>
      </w:r>
      <w:r w:rsidR="004445F7">
        <w:rPr>
          <w:lang w:val="en-GB" w:eastAsia="ja-JP"/>
        </w:rPr>
        <w:t>here are Y=20 candidate positions for 30 kHz SSB and Y=10 candidate positions for 15 kHz SCS</w:t>
      </w:r>
      <w:r>
        <w:rPr>
          <w:lang w:val="en-GB" w:eastAsia="ja-JP"/>
        </w:rPr>
        <w:t xml:space="preserve"> and gNB can transmit at most on 8 of the candidate positions</w:t>
      </w:r>
      <w:r w:rsidR="004445F7">
        <w:rPr>
          <w:lang w:val="en-GB" w:eastAsia="ja-JP"/>
        </w:rPr>
        <w:t xml:space="preserve">. Simply extend bitwidth of </w:t>
      </w:r>
      <w:r w:rsidR="00FC1EEC" w:rsidRPr="000079C8">
        <w:rPr>
          <w:i/>
          <w:color w:val="000000"/>
        </w:rPr>
        <w:t>ssb-PositionsInBurst</w:t>
      </w:r>
      <w:r w:rsidR="004445F7">
        <w:rPr>
          <w:lang w:val="en-GB" w:eastAsia="ja-JP"/>
        </w:rPr>
        <w:t xml:space="preserve"> similar as FR2 cannot work because gNB </w:t>
      </w:r>
      <w:r>
        <w:rPr>
          <w:lang w:val="en-GB" w:eastAsia="ja-JP"/>
        </w:rPr>
        <w:t>cannot</w:t>
      </w:r>
      <w:r w:rsidR="004445F7">
        <w:rPr>
          <w:lang w:val="en-GB" w:eastAsia="ja-JP"/>
        </w:rPr>
        <w:t xml:space="preserve"> update </w:t>
      </w:r>
      <w:r w:rsidRPr="000079C8">
        <w:rPr>
          <w:i/>
          <w:color w:val="000000"/>
        </w:rPr>
        <w:t>ssb-PositionsInBurst</w:t>
      </w:r>
      <w:r>
        <w:rPr>
          <w:i/>
          <w:color w:val="000000"/>
        </w:rPr>
        <w:t xml:space="preserve"> </w:t>
      </w:r>
      <w:r w:rsidRPr="00574F24">
        <w:rPr>
          <w:color w:val="000000"/>
        </w:rPr>
        <w:t>as frequently as LBT outcome varies.</w:t>
      </w:r>
      <w:r w:rsidR="004445F7" w:rsidRPr="00790AB3">
        <w:rPr>
          <w:lang w:val="en-GB" w:eastAsia="ja-JP"/>
        </w:rPr>
        <w:t xml:space="preserve"> </w:t>
      </w:r>
      <w:r w:rsidR="00C501EC">
        <w:rPr>
          <w:lang w:val="en-GB" w:eastAsia="ja-JP"/>
        </w:rPr>
        <w:t xml:space="preserve">UE </w:t>
      </w:r>
      <w:r w:rsidR="009A4B16">
        <w:rPr>
          <w:lang w:val="en-GB" w:eastAsia="ja-JP"/>
        </w:rPr>
        <w:t>could</w:t>
      </w:r>
      <w:r w:rsidR="00C501EC">
        <w:rPr>
          <w:lang w:val="en-GB" w:eastAsia="ja-JP"/>
        </w:rPr>
        <w:t xml:space="preserve"> acquire the actual transmit SSB positions base on both semi-static high layer signalling and dynamic physical signalling. For example, each bit in the field of </w:t>
      </w:r>
      <w:r w:rsidR="00FC1EEC" w:rsidRPr="000079C8">
        <w:rPr>
          <w:i/>
          <w:color w:val="000000"/>
        </w:rPr>
        <w:t>ssb-PositionsInBurst</w:t>
      </w:r>
      <w:r w:rsidR="00FC1EEC">
        <w:rPr>
          <w:lang w:val="en-GB" w:eastAsia="ja-JP"/>
        </w:rPr>
        <w:t xml:space="preserve"> </w:t>
      </w:r>
      <w:r w:rsidR="00C501EC">
        <w:rPr>
          <w:lang w:val="en-GB" w:eastAsia="ja-JP"/>
        </w:rPr>
        <w:t>could correspond to a set of SSB candidate position</w:t>
      </w:r>
      <w:r w:rsidR="002E52EA">
        <w:rPr>
          <w:lang w:val="en-GB" w:eastAsia="ja-JP"/>
        </w:rPr>
        <w:t>s</w:t>
      </w:r>
      <w:r w:rsidR="00C501EC">
        <w:rPr>
          <w:lang w:val="en-GB" w:eastAsia="ja-JP"/>
        </w:rPr>
        <w:t xml:space="preserve"> with same QCL assumption. </w:t>
      </w:r>
      <w:r w:rsidR="00FC1EEC">
        <w:rPr>
          <w:lang w:val="en-GB" w:eastAsia="ja-JP"/>
        </w:rPr>
        <w:t xml:space="preserve">The </w:t>
      </w:r>
      <w:r w:rsidR="00FC1EEC">
        <w:rPr>
          <w:color w:val="000000"/>
          <w:kern w:val="2"/>
          <w:lang w:eastAsia="zh-CN"/>
        </w:rPr>
        <w:t>system information indicator (1bit) can be carried in DCI scheduling PDSCH</w:t>
      </w:r>
      <w:r w:rsidR="00C501EC">
        <w:rPr>
          <w:color w:val="000000"/>
          <w:kern w:val="2"/>
          <w:lang w:eastAsia="zh-CN"/>
        </w:rPr>
        <w:t xml:space="preserve">. </w:t>
      </w:r>
      <w:r w:rsidR="00893577">
        <w:rPr>
          <w:color w:val="000000"/>
          <w:kern w:val="2"/>
          <w:lang w:eastAsia="zh-CN"/>
        </w:rPr>
        <w:t>UE determine the scheduled PDSCH is rate-matched by transmitted SSB</w:t>
      </w:r>
      <w:r w:rsidR="002E52EA">
        <w:rPr>
          <w:color w:val="000000"/>
          <w:kern w:val="2"/>
          <w:lang w:eastAsia="zh-CN"/>
        </w:rPr>
        <w:t>s</w:t>
      </w:r>
      <w:r w:rsidR="00893577">
        <w:rPr>
          <w:color w:val="000000"/>
          <w:kern w:val="2"/>
          <w:lang w:eastAsia="zh-CN"/>
        </w:rPr>
        <w:t xml:space="preserve"> if both the system information indicator in scheduling DCI and the bit in </w:t>
      </w:r>
      <w:r w:rsidR="00893577" w:rsidRPr="000079C8">
        <w:rPr>
          <w:i/>
          <w:color w:val="000000"/>
        </w:rPr>
        <w:t>ssb-PositionsInBurst</w:t>
      </w:r>
      <w:r w:rsidR="00893577">
        <w:rPr>
          <w:color w:val="000000"/>
          <w:kern w:val="2"/>
          <w:lang w:eastAsia="zh-CN"/>
        </w:rPr>
        <w:t xml:space="preserve"> corresponding to SSB candidate positions overlapped with the PDSCH are “1”.</w:t>
      </w:r>
    </w:p>
    <w:p w14:paraId="3F5375F2" w14:textId="603FEEE5" w:rsidR="002E52EA" w:rsidRPr="00574F24" w:rsidRDefault="002E52EA" w:rsidP="00A6423E">
      <w:pPr>
        <w:rPr>
          <w:b/>
          <w:i/>
        </w:rPr>
      </w:pPr>
      <w:r w:rsidRPr="00574F24">
        <w:rPr>
          <w:b/>
          <w:i/>
          <w:color w:val="000000"/>
          <w:kern w:val="2"/>
          <w:lang w:eastAsia="zh-CN"/>
        </w:rPr>
        <w:t xml:space="preserve">Proposal </w:t>
      </w:r>
      <w:r w:rsidR="00BD2185">
        <w:rPr>
          <w:b/>
          <w:i/>
          <w:color w:val="000000"/>
          <w:kern w:val="2"/>
          <w:lang w:eastAsia="zh-CN"/>
        </w:rPr>
        <w:t>6</w:t>
      </w:r>
      <w:r w:rsidRPr="00574F24">
        <w:rPr>
          <w:b/>
          <w:i/>
          <w:color w:val="000000"/>
          <w:kern w:val="2"/>
          <w:lang w:eastAsia="zh-CN"/>
        </w:rPr>
        <w:t xml:space="preserve">: UE determines </w:t>
      </w:r>
      <w:r w:rsidR="00574F30" w:rsidRPr="00574F24">
        <w:rPr>
          <w:b/>
          <w:i/>
          <w:color w:val="000000"/>
          <w:kern w:val="2"/>
          <w:lang w:eastAsia="zh-CN"/>
        </w:rPr>
        <w:t xml:space="preserve">whether </w:t>
      </w:r>
      <w:r w:rsidRPr="00574F24">
        <w:rPr>
          <w:b/>
          <w:i/>
          <w:color w:val="000000"/>
          <w:kern w:val="2"/>
          <w:lang w:eastAsia="zh-CN"/>
        </w:rPr>
        <w:t xml:space="preserve">the scheduled PDSCH </w:t>
      </w:r>
      <w:r w:rsidR="00574F30" w:rsidRPr="00574F24">
        <w:rPr>
          <w:b/>
          <w:i/>
          <w:color w:val="000000"/>
          <w:kern w:val="2"/>
          <w:lang w:eastAsia="zh-CN"/>
        </w:rPr>
        <w:t>is rate-matched by transmitted SSB</w:t>
      </w:r>
      <w:r w:rsidRPr="00574F24">
        <w:rPr>
          <w:b/>
          <w:i/>
          <w:color w:val="000000"/>
          <w:kern w:val="2"/>
          <w:lang w:eastAsia="zh-CN"/>
        </w:rPr>
        <w:t xml:space="preserve"> </w:t>
      </w:r>
      <w:r w:rsidR="00574F30" w:rsidRPr="00574F24">
        <w:rPr>
          <w:b/>
          <w:i/>
          <w:color w:val="000000"/>
          <w:kern w:val="2"/>
          <w:lang w:eastAsia="zh-CN"/>
        </w:rPr>
        <w:t xml:space="preserve">based on both higher layer signaling </w:t>
      </w:r>
      <w:r w:rsidR="00574F30" w:rsidRPr="00574F24">
        <w:rPr>
          <w:b/>
          <w:i/>
          <w:color w:val="000000"/>
        </w:rPr>
        <w:t xml:space="preserve">ssb-PositionsInBurst and system information indicator in DCI. </w:t>
      </w:r>
    </w:p>
    <w:p w14:paraId="1ECFEC98" w14:textId="77777777" w:rsidR="00421D38" w:rsidRDefault="00421D38" w:rsidP="0039155B">
      <w:pPr>
        <w:ind w:firstLine="425"/>
        <w:rPr>
          <w:b/>
          <w:bCs/>
          <w:i/>
          <w:iCs/>
        </w:rPr>
      </w:pPr>
    </w:p>
    <w:p w14:paraId="50916ADD" w14:textId="77777777" w:rsidR="006572F9" w:rsidRDefault="002959A7" w:rsidP="006572F9">
      <w:pPr>
        <w:pStyle w:val="1"/>
      </w:pPr>
      <w:r>
        <w:t>NR-U</w:t>
      </w:r>
      <w:r w:rsidR="006572F9">
        <w:t xml:space="preserve"> Physical RACH (PRACH)</w:t>
      </w:r>
    </w:p>
    <w:p w14:paraId="75BD8B0E" w14:textId="77777777" w:rsidR="00CC0EBD" w:rsidRDefault="00CC0EBD" w:rsidP="006572F9">
      <w:pPr>
        <w:pStyle w:val="2"/>
      </w:pPr>
      <w:r w:rsidRPr="00B768BC">
        <w:t xml:space="preserve">Resource </w:t>
      </w:r>
      <w:r>
        <w:t>allocation</w:t>
      </w:r>
      <w:r w:rsidRPr="00B768BC">
        <w:t xml:space="preserve"> of PRACH</w:t>
      </w:r>
    </w:p>
    <w:p w14:paraId="42CC8B4A" w14:textId="26AF3F60" w:rsidR="00825B99" w:rsidRDefault="00CE6D45" w:rsidP="00CC0EBD">
      <w:pPr>
        <w:rPr>
          <w:lang w:eastAsia="zh-CN"/>
        </w:rPr>
      </w:pPr>
      <w:r>
        <w:rPr>
          <w:lang w:eastAsia="zh-CN"/>
        </w:rPr>
        <w:t xml:space="preserve">In </w:t>
      </w:r>
      <w:r>
        <w:rPr>
          <w:rFonts w:hint="eastAsia"/>
          <w:lang w:eastAsia="zh-CN"/>
        </w:rPr>
        <w:t>NR</w:t>
      </w:r>
      <w:r w:rsidR="00164C16">
        <w:rPr>
          <w:lang w:eastAsia="zh-CN"/>
        </w:rPr>
        <w:t xml:space="preserve"> </w:t>
      </w:r>
      <w:r w:rsidR="00164C16">
        <w:rPr>
          <w:rFonts w:hint="eastAsia"/>
          <w:lang w:eastAsia="zh-CN"/>
        </w:rPr>
        <w:t>Rel-15</w:t>
      </w:r>
      <w:r>
        <w:rPr>
          <w:rFonts w:hint="eastAsia"/>
          <w:lang w:eastAsia="zh-CN"/>
        </w:rPr>
        <w:t>,</w:t>
      </w:r>
      <w:r>
        <w:rPr>
          <w:lang w:eastAsia="zh-CN"/>
        </w:rPr>
        <w:t xml:space="preserve"> gNB can semi-statically configure one or multiple PRACH occasions by RMSI. The configuration parameters include periodicity, preamble format, available SFN number, slot number and PRACH occasion number within a PRACH slot etc. In NR-U, </w:t>
      </w:r>
      <w:r w:rsidR="00CB57AB">
        <w:rPr>
          <w:lang w:eastAsia="zh-CN"/>
        </w:rPr>
        <w:t xml:space="preserve">the transmission of PRACH may be blocked by </w:t>
      </w:r>
      <w:r w:rsidR="00012704">
        <w:rPr>
          <w:lang w:eastAsia="zh-CN"/>
        </w:rPr>
        <w:t xml:space="preserve">uncertain </w:t>
      </w:r>
      <w:r w:rsidR="00CB57AB">
        <w:rPr>
          <w:lang w:eastAsia="zh-CN"/>
        </w:rPr>
        <w:t xml:space="preserve">LBT failure, </w:t>
      </w:r>
      <w:r w:rsidR="00012704">
        <w:rPr>
          <w:lang w:eastAsia="zh-CN"/>
        </w:rPr>
        <w:t xml:space="preserve">semi-statically configured </w:t>
      </w:r>
      <w:r w:rsidR="00CB57AB">
        <w:rPr>
          <w:lang w:eastAsia="zh-CN"/>
        </w:rPr>
        <w:t xml:space="preserve">SFN number, slot number </w:t>
      </w:r>
      <w:r w:rsidR="009523B9">
        <w:rPr>
          <w:lang w:eastAsia="zh-CN"/>
        </w:rPr>
        <w:t xml:space="preserve">may </w:t>
      </w:r>
      <w:r w:rsidR="006E69EE">
        <w:rPr>
          <w:lang w:eastAsia="zh-CN"/>
        </w:rPr>
        <w:t>become</w:t>
      </w:r>
      <w:r w:rsidR="009523B9">
        <w:rPr>
          <w:lang w:eastAsia="zh-CN"/>
        </w:rPr>
        <w:t xml:space="preserve"> </w:t>
      </w:r>
      <w:r w:rsidR="006E69EE">
        <w:rPr>
          <w:lang w:eastAsia="zh-CN"/>
        </w:rPr>
        <w:t>un-</w:t>
      </w:r>
      <w:r w:rsidR="00012704">
        <w:rPr>
          <w:lang w:eastAsia="zh-CN"/>
        </w:rPr>
        <w:t>available</w:t>
      </w:r>
      <w:r w:rsidR="009523B9">
        <w:rPr>
          <w:lang w:eastAsia="zh-CN"/>
        </w:rPr>
        <w:t>.</w:t>
      </w:r>
      <w:r w:rsidR="00012704">
        <w:rPr>
          <w:lang w:eastAsia="zh-CN"/>
        </w:rPr>
        <w:t xml:space="preserve"> Thereby, </w:t>
      </w:r>
      <w:r w:rsidR="00825B99">
        <w:rPr>
          <w:lang w:eastAsia="zh-CN"/>
        </w:rPr>
        <w:t xml:space="preserve">a dynamic PRACH resource allocation scheme should be </w:t>
      </w:r>
      <w:r w:rsidR="006E69EE">
        <w:rPr>
          <w:lang w:eastAsia="zh-CN"/>
        </w:rPr>
        <w:t>complementa</w:t>
      </w:r>
      <w:r w:rsidR="00A20E0E">
        <w:rPr>
          <w:lang w:eastAsia="zh-CN"/>
        </w:rPr>
        <w:t>lly</w:t>
      </w:r>
      <w:r w:rsidR="006E69EE" w:rsidRPr="006E69EE">
        <w:rPr>
          <w:lang w:eastAsia="zh-CN"/>
        </w:rPr>
        <w:t xml:space="preserve"> </w:t>
      </w:r>
      <w:r w:rsidR="00825B99">
        <w:rPr>
          <w:lang w:eastAsia="zh-CN"/>
        </w:rPr>
        <w:t>considered. In TR38.889</w:t>
      </w:r>
      <w:r w:rsidR="00D73C57">
        <w:rPr>
          <w:lang w:eastAsia="zh-CN"/>
        </w:rPr>
        <w:t xml:space="preserve"> </w:t>
      </w:r>
      <w:r w:rsidR="00D73C57">
        <w:rPr>
          <w:lang w:eastAsia="zh-CN"/>
        </w:rPr>
        <w:fldChar w:fldCharType="begin"/>
      </w:r>
      <w:r w:rsidR="00D73C57">
        <w:rPr>
          <w:lang w:eastAsia="zh-CN"/>
        </w:rPr>
        <w:instrText xml:space="preserve"> REF _Ref534970198 \n \h </w:instrText>
      </w:r>
      <w:r w:rsidR="00D73C57">
        <w:rPr>
          <w:lang w:eastAsia="zh-CN"/>
        </w:rPr>
      </w:r>
      <w:r w:rsidR="00D73C57">
        <w:rPr>
          <w:lang w:eastAsia="zh-CN"/>
        </w:rPr>
        <w:fldChar w:fldCharType="separate"/>
      </w:r>
      <w:r w:rsidR="00D12009">
        <w:rPr>
          <w:lang w:eastAsia="zh-CN"/>
        </w:rPr>
        <w:t>[5]</w:t>
      </w:r>
      <w:r w:rsidR="00D73C57">
        <w:rPr>
          <w:lang w:eastAsia="zh-CN"/>
        </w:rPr>
        <w:fldChar w:fldCharType="end"/>
      </w:r>
      <w:r w:rsidR="00825B99">
        <w:rPr>
          <w:lang w:eastAsia="zh-CN"/>
        </w:rPr>
        <w:t xml:space="preserve">, several dynamic resource allocation </w:t>
      </w:r>
      <w:r w:rsidR="00107FAD">
        <w:rPr>
          <w:lang w:eastAsia="zh-CN"/>
        </w:rPr>
        <w:t>alternatives</w:t>
      </w:r>
      <w:r w:rsidR="00825B99">
        <w:rPr>
          <w:lang w:eastAsia="zh-CN"/>
        </w:rPr>
        <w:t xml:space="preserve"> were </w:t>
      </w:r>
      <w:r w:rsidR="00107FAD">
        <w:rPr>
          <w:lang w:eastAsia="zh-CN"/>
        </w:rPr>
        <w:t>given</w:t>
      </w:r>
      <w:r w:rsidR="00825B99">
        <w:rPr>
          <w:lang w:eastAsia="zh-CN"/>
        </w:rPr>
        <w:t xml:space="preserve"> as following:</w:t>
      </w:r>
    </w:p>
    <w:p w14:paraId="3C086C0D" w14:textId="77777777" w:rsidR="00345AC0" w:rsidRPr="006A671F" w:rsidRDefault="00825B99" w:rsidP="006A671F">
      <w:pPr>
        <w:pStyle w:val="B1"/>
        <w:rPr>
          <w:i/>
        </w:rPr>
      </w:pPr>
      <w:r>
        <w:rPr>
          <w:lang w:val="en-US"/>
        </w:rPr>
        <w:t xml:space="preserve">     </w:t>
      </w:r>
      <w:r w:rsidR="0066478E" w:rsidRPr="006A671F">
        <w:rPr>
          <w:i/>
        </w:rPr>
        <w:t>-</w:t>
      </w:r>
      <w:r w:rsidR="0066478E" w:rsidRPr="006A671F">
        <w:rPr>
          <w:i/>
        </w:rPr>
        <w:tab/>
      </w:r>
      <w:bookmarkStart w:id="11" w:name="OLE_LINK35"/>
      <w:bookmarkStart w:id="12" w:name="OLE_LINK36"/>
      <w:r w:rsidR="0066478E" w:rsidRPr="006A671F">
        <w:rPr>
          <w:i/>
        </w:rPr>
        <w:t xml:space="preserve">Alt.1: </w:t>
      </w:r>
      <w:bookmarkEnd w:id="11"/>
      <w:bookmarkEnd w:id="12"/>
      <w:r w:rsidR="0066478E" w:rsidRPr="006A671F">
        <w:rPr>
          <w:i/>
        </w:rPr>
        <w:t xml:space="preserve">For connected mode UE, scheduling of PRACH resources via DCI. </w:t>
      </w:r>
    </w:p>
    <w:p w14:paraId="2A260438" w14:textId="6A275013" w:rsidR="00825B99" w:rsidRPr="006A671F" w:rsidRDefault="0066478E" w:rsidP="00825B99">
      <w:pPr>
        <w:pStyle w:val="B2"/>
        <w:rPr>
          <w:i/>
        </w:rPr>
      </w:pPr>
      <w:r w:rsidRPr="006A671F">
        <w:rPr>
          <w:i/>
        </w:rPr>
        <w:t>-</w:t>
      </w:r>
      <w:r w:rsidRPr="006A671F">
        <w:rPr>
          <w:i/>
        </w:rPr>
        <w:tab/>
        <w:t>Alt.2: For idle mode UE, scheduling of PRACH resources via paging</w:t>
      </w:r>
    </w:p>
    <w:p w14:paraId="0F7C957D" w14:textId="77777777" w:rsidR="00825B99" w:rsidRPr="006A671F" w:rsidRDefault="0066478E" w:rsidP="00825B99">
      <w:pPr>
        <w:pStyle w:val="B2"/>
        <w:rPr>
          <w:i/>
        </w:rPr>
      </w:pPr>
      <w:r w:rsidRPr="006A671F">
        <w:rPr>
          <w:i/>
        </w:rPr>
        <w:t>-</w:t>
      </w:r>
      <w:r w:rsidRPr="006A671F">
        <w:rPr>
          <w:i/>
        </w:rPr>
        <w:tab/>
        <w:t>Alt.3: New RACH resources are used immediately following detection of DRS transmission</w:t>
      </w:r>
    </w:p>
    <w:p w14:paraId="397F9847" w14:textId="7347C5B0" w:rsidR="00011A64" w:rsidRDefault="00B165A8" w:rsidP="00CC0EBD">
      <w:pPr>
        <w:rPr>
          <w:lang w:eastAsia="zh-CN"/>
        </w:rPr>
      </w:pPr>
      <w:r>
        <w:rPr>
          <w:rFonts w:hint="eastAsia"/>
          <w:lang w:eastAsia="zh-CN"/>
        </w:rPr>
        <w:t>In Alt.1</w:t>
      </w:r>
      <w:r w:rsidR="00EF0B94">
        <w:rPr>
          <w:lang w:eastAsia="zh-CN"/>
        </w:rPr>
        <w:t xml:space="preserve">, </w:t>
      </w:r>
      <w:r>
        <w:rPr>
          <w:rFonts w:hint="eastAsia"/>
          <w:lang w:eastAsia="zh-CN"/>
        </w:rPr>
        <w:t xml:space="preserve">scheduling of PRACH is </w:t>
      </w:r>
      <w:r w:rsidR="00A2795B">
        <w:rPr>
          <w:rFonts w:hint="eastAsia"/>
          <w:lang w:eastAsia="zh-CN"/>
        </w:rPr>
        <w:t>triggered</w:t>
      </w:r>
      <w:r w:rsidR="00EF0B94">
        <w:rPr>
          <w:rFonts w:hint="eastAsia"/>
          <w:lang w:eastAsia="zh-CN"/>
        </w:rPr>
        <w:t xml:space="preserve"> </w:t>
      </w:r>
      <w:r>
        <w:rPr>
          <w:rFonts w:hint="eastAsia"/>
          <w:lang w:eastAsia="zh-CN"/>
        </w:rPr>
        <w:t>by DCI</w:t>
      </w:r>
      <w:r w:rsidR="00A2795B">
        <w:rPr>
          <w:rFonts w:hint="eastAsia"/>
          <w:lang w:eastAsia="zh-CN"/>
        </w:rPr>
        <w:t>, e.g. a group common PDCCH</w:t>
      </w:r>
      <w:r>
        <w:rPr>
          <w:rFonts w:hint="eastAsia"/>
          <w:lang w:eastAsia="zh-CN"/>
        </w:rPr>
        <w:t xml:space="preserve">. </w:t>
      </w:r>
      <w:r w:rsidR="00CF3322">
        <w:rPr>
          <w:rFonts w:hint="eastAsia"/>
          <w:lang w:eastAsia="zh-CN"/>
        </w:rPr>
        <w:t xml:space="preserve">The scheduling information </w:t>
      </w:r>
      <w:r w:rsidR="00A2795B">
        <w:rPr>
          <w:rFonts w:hint="eastAsia"/>
          <w:lang w:eastAsia="zh-CN"/>
        </w:rPr>
        <w:t>at least include</w:t>
      </w:r>
      <w:r w:rsidR="00107FAD">
        <w:rPr>
          <w:lang w:eastAsia="zh-CN"/>
        </w:rPr>
        <w:t>s</w:t>
      </w:r>
      <w:r w:rsidR="00CF3322">
        <w:rPr>
          <w:rFonts w:hint="eastAsia"/>
          <w:lang w:eastAsia="zh-CN"/>
        </w:rPr>
        <w:t xml:space="preserve"> time and frequency resource allocation for PRACH. </w:t>
      </w:r>
      <w:r w:rsidR="00A2795B">
        <w:rPr>
          <w:rFonts w:hint="eastAsia"/>
          <w:lang w:eastAsia="zh-CN"/>
        </w:rPr>
        <w:t>This trigger method is mainly appli</w:t>
      </w:r>
      <w:r w:rsidR="009914FE">
        <w:rPr>
          <w:lang w:eastAsia="zh-CN"/>
        </w:rPr>
        <w:t>cable</w:t>
      </w:r>
      <w:r w:rsidR="00A2795B">
        <w:rPr>
          <w:rFonts w:hint="eastAsia"/>
          <w:lang w:eastAsia="zh-CN"/>
        </w:rPr>
        <w:t xml:space="preserve"> for connected mode UE.</w:t>
      </w:r>
      <w:r w:rsidR="00E87C65">
        <w:rPr>
          <w:rFonts w:hint="eastAsia"/>
          <w:lang w:eastAsia="zh-CN"/>
        </w:rPr>
        <w:t xml:space="preserve"> F</w:t>
      </w:r>
      <w:r w:rsidR="00A2795B">
        <w:rPr>
          <w:rFonts w:hint="eastAsia"/>
          <w:lang w:eastAsia="zh-CN"/>
        </w:rPr>
        <w:t>or idle</w:t>
      </w:r>
      <w:r w:rsidR="0020518C">
        <w:rPr>
          <w:rFonts w:hint="eastAsia"/>
          <w:lang w:eastAsia="zh-CN"/>
        </w:rPr>
        <w:t xml:space="preserve"> mode</w:t>
      </w:r>
      <w:r w:rsidR="00A2795B">
        <w:rPr>
          <w:rFonts w:hint="eastAsia"/>
          <w:lang w:eastAsia="zh-CN"/>
        </w:rPr>
        <w:t xml:space="preserve"> UE, </w:t>
      </w:r>
      <w:r w:rsidR="0020518C">
        <w:rPr>
          <w:rFonts w:hint="eastAsia"/>
          <w:lang w:eastAsia="zh-CN"/>
        </w:rPr>
        <w:t>Alt.2 and Alt.3 can both be considered</w:t>
      </w:r>
      <w:r w:rsidR="00E87C65">
        <w:rPr>
          <w:rFonts w:hint="eastAsia"/>
          <w:lang w:eastAsia="zh-CN"/>
        </w:rPr>
        <w:t>. While for Alt.2, a</w:t>
      </w:r>
      <w:r w:rsidR="009914FE">
        <w:rPr>
          <w:lang w:eastAsia="zh-CN"/>
        </w:rPr>
        <w:t xml:space="preserve"> single</w:t>
      </w:r>
      <w:r w:rsidR="00E87C65">
        <w:rPr>
          <w:rFonts w:hint="eastAsia"/>
          <w:lang w:eastAsia="zh-CN"/>
        </w:rPr>
        <w:t xml:space="preserve"> paging resource may belong to a tracking area consisting of multiple cells. Thereby, potential collision among PRACH resources of UEs that belong to </w:t>
      </w:r>
      <w:r w:rsidR="009914FE">
        <w:rPr>
          <w:lang w:eastAsia="zh-CN"/>
        </w:rPr>
        <w:t>different</w:t>
      </w:r>
      <w:r w:rsidR="00E87C65">
        <w:rPr>
          <w:rFonts w:hint="eastAsia"/>
          <w:lang w:eastAsia="zh-CN"/>
        </w:rPr>
        <w:t xml:space="preserve"> cells </w:t>
      </w:r>
      <w:r w:rsidR="009914FE">
        <w:rPr>
          <w:lang w:eastAsia="zh-CN"/>
        </w:rPr>
        <w:t>will occur</w:t>
      </w:r>
      <w:r w:rsidR="00E87C65">
        <w:rPr>
          <w:rFonts w:hint="eastAsia"/>
          <w:lang w:eastAsia="zh-CN"/>
        </w:rPr>
        <w:t>. If this issue can</w:t>
      </w:r>
      <w:r w:rsidR="00E87C65">
        <w:rPr>
          <w:lang w:eastAsia="zh-CN"/>
        </w:rPr>
        <w:t>’</w:t>
      </w:r>
      <w:r w:rsidR="00E87C65">
        <w:rPr>
          <w:rFonts w:hint="eastAsia"/>
          <w:lang w:eastAsia="zh-CN"/>
        </w:rPr>
        <w:t xml:space="preserve">t be addressed, Alt.2 will not be an attractive </w:t>
      </w:r>
      <w:r w:rsidR="009914FE">
        <w:rPr>
          <w:lang w:eastAsia="zh-CN"/>
        </w:rPr>
        <w:t>scheme</w:t>
      </w:r>
      <w:r w:rsidR="00E87C65">
        <w:rPr>
          <w:rFonts w:hint="eastAsia"/>
          <w:lang w:eastAsia="zh-CN"/>
        </w:rPr>
        <w:t xml:space="preserve"> for idle mode UE. In Alt.3, additional RACH </w:t>
      </w:r>
      <w:r w:rsidR="00E87C65">
        <w:rPr>
          <w:rFonts w:hint="eastAsia"/>
          <w:lang w:eastAsia="zh-CN"/>
        </w:rPr>
        <w:lastRenderedPageBreak/>
        <w:t>resource can be immediately followed</w:t>
      </w:r>
      <w:r w:rsidR="00412C35">
        <w:rPr>
          <w:rFonts w:hint="eastAsia"/>
          <w:lang w:eastAsia="zh-CN"/>
        </w:rPr>
        <w:t xml:space="preserve"> within DRS duration</w:t>
      </w:r>
      <w:r w:rsidR="00E87C65">
        <w:rPr>
          <w:rFonts w:hint="eastAsia"/>
          <w:lang w:eastAsia="zh-CN"/>
        </w:rPr>
        <w:t xml:space="preserve"> after of detection of DRS transmission. </w:t>
      </w:r>
      <w:r w:rsidR="009914FE">
        <w:rPr>
          <w:lang w:eastAsia="zh-CN"/>
        </w:rPr>
        <w:t xml:space="preserve">It can avoid new LBT procedure for additional PRACH resource, thereby </w:t>
      </w:r>
      <w:r w:rsidR="00205B3E">
        <w:rPr>
          <w:lang w:eastAsia="zh-CN"/>
        </w:rPr>
        <w:t>more efficient PRACH   transmission opportunities can be clearly foreseen</w:t>
      </w:r>
      <w:r w:rsidR="009914FE">
        <w:rPr>
          <w:lang w:eastAsia="zh-CN"/>
        </w:rPr>
        <w:t xml:space="preserve">. </w:t>
      </w:r>
      <w:r w:rsidR="0020518C">
        <w:rPr>
          <w:rFonts w:hint="eastAsia"/>
          <w:lang w:eastAsia="zh-CN"/>
        </w:rPr>
        <w:t xml:space="preserve"> </w:t>
      </w:r>
      <w:r w:rsidR="00A2795B">
        <w:rPr>
          <w:rFonts w:hint="eastAsia"/>
          <w:lang w:eastAsia="zh-CN"/>
        </w:rPr>
        <w:t xml:space="preserve"> </w:t>
      </w:r>
    </w:p>
    <w:p w14:paraId="4B9079D1" w14:textId="7D4DD9BF" w:rsidR="00825B99" w:rsidRDefault="00412C35" w:rsidP="00CC0EBD">
      <w:pPr>
        <w:rPr>
          <w:lang w:eastAsia="zh-CN"/>
        </w:rPr>
      </w:pPr>
      <w:r>
        <w:rPr>
          <w:rFonts w:hint="eastAsia"/>
          <w:lang w:eastAsia="zh-CN"/>
        </w:rPr>
        <w:t>Based on the above analysis, we propose that Alt.1 should be supported at least for connected mode UE. And Alt.3 can be considered as a supplement</w:t>
      </w:r>
      <w:r w:rsidR="00205B3E">
        <w:rPr>
          <w:lang w:eastAsia="zh-CN"/>
        </w:rPr>
        <w:t>ary</w:t>
      </w:r>
      <w:r>
        <w:rPr>
          <w:rFonts w:hint="eastAsia"/>
          <w:lang w:eastAsia="zh-CN"/>
        </w:rPr>
        <w:t xml:space="preserve"> </w:t>
      </w:r>
      <w:r w:rsidR="00205B3E">
        <w:rPr>
          <w:lang w:eastAsia="zh-CN"/>
        </w:rPr>
        <w:t>scheme for</w:t>
      </w:r>
      <w:r w:rsidR="00597D24">
        <w:rPr>
          <w:rFonts w:hint="eastAsia"/>
          <w:lang w:eastAsia="zh-CN"/>
        </w:rPr>
        <w:t xml:space="preserve"> idle mode UE</w:t>
      </w:r>
      <w:r>
        <w:rPr>
          <w:rFonts w:hint="eastAsia"/>
          <w:lang w:eastAsia="zh-CN"/>
        </w:rPr>
        <w:t xml:space="preserve">. </w:t>
      </w:r>
      <w:r w:rsidR="00AC6AA9">
        <w:rPr>
          <w:lang w:eastAsia="zh-CN"/>
        </w:rPr>
        <w:t xml:space="preserve"> </w:t>
      </w:r>
      <w:r w:rsidR="00205B3E">
        <w:rPr>
          <w:lang w:eastAsia="zh-CN"/>
        </w:rPr>
        <w:t>Furthermore, for Alt.1, t</w:t>
      </w:r>
      <w:r w:rsidR="00AC6AA9">
        <w:rPr>
          <w:lang w:eastAsia="zh-CN"/>
        </w:rPr>
        <w:t xml:space="preserve">o reduce </w:t>
      </w:r>
      <w:r w:rsidR="004F6ABB">
        <w:rPr>
          <w:lang w:eastAsia="zh-CN"/>
        </w:rPr>
        <w:t>signaling</w:t>
      </w:r>
      <w:r w:rsidR="00AC6AA9">
        <w:rPr>
          <w:lang w:eastAsia="zh-CN"/>
        </w:rPr>
        <w:t xml:space="preserve"> overhead</w:t>
      </w:r>
      <w:r w:rsidR="00961DB9">
        <w:rPr>
          <w:lang w:eastAsia="zh-CN"/>
        </w:rPr>
        <w:t xml:space="preserve">, </w:t>
      </w:r>
      <w:r w:rsidR="00205B3E">
        <w:rPr>
          <w:lang w:eastAsia="zh-CN"/>
        </w:rPr>
        <w:t xml:space="preserve">only </w:t>
      </w:r>
      <w:r w:rsidR="00961DB9">
        <w:rPr>
          <w:lang w:eastAsia="zh-CN"/>
        </w:rPr>
        <w:t>parameters subject to LBT results need to be configured in DCI, e.g. starting OFDM symbol and frequency resources</w:t>
      </w:r>
      <w:r w:rsidR="002751E7">
        <w:rPr>
          <w:lang w:eastAsia="zh-CN"/>
        </w:rPr>
        <w:t xml:space="preserve"> etc. </w:t>
      </w:r>
      <w:r w:rsidR="00961DB9">
        <w:rPr>
          <w:lang w:eastAsia="zh-CN"/>
        </w:rPr>
        <w:t xml:space="preserve"> </w:t>
      </w:r>
      <w:r w:rsidR="002751E7">
        <w:rPr>
          <w:lang w:eastAsia="zh-CN"/>
        </w:rPr>
        <w:t>And the other parameters</w:t>
      </w:r>
      <w:r w:rsidR="00205B3E">
        <w:rPr>
          <w:lang w:eastAsia="zh-CN"/>
        </w:rPr>
        <w:t xml:space="preserve"> including PRACH periodicity, format and RO number per PRACH slot</w:t>
      </w:r>
      <w:r w:rsidR="002751E7">
        <w:rPr>
          <w:lang w:eastAsia="zh-CN"/>
        </w:rPr>
        <w:t xml:space="preserve"> can</w:t>
      </w:r>
      <w:r w:rsidR="00205B3E">
        <w:rPr>
          <w:lang w:eastAsia="zh-CN"/>
        </w:rPr>
        <w:t xml:space="preserve"> still</w:t>
      </w:r>
      <w:r w:rsidR="002751E7">
        <w:rPr>
          <w:lang w:eastAsia="zh-CN"/>
        </w:rPr>
        <w:t xml:space="preserve"> be </w:t>
      </w:r>
      <w:r w:rsidR="00205B3E">
        <w:rPr>
          <w:lang w:eastAsia="zh-CN"/>
        </w:rPr>
        <w:t>acquired</w:t>
      </w:r>
      <w:r w:rsidR="002751E7">
        <w:rPr>
          <w:lang w:eastAsia="zh-CN"/>
        </w:rPr>
        <w:t xml:space="preserve"> by RMSI. </w:t>
      </w:r>
      <w:r w:rsidR="00961DB9">
        <w:rPr>
          <w:lang w:eastAsia="zh-CN"/>
        </w:rPr>
        <w:t xml:space="preserve">   </w:t>
      </w:r>
      <w:r w:rsidR="00AC6AA9">
        <w:rPr>
          <w:lang w:eastAsia="zh-CN"/>
        </w:rPr>
        <w:t xml:space="preserve"> </w:t>
      </w:r>
    </w:p>
    <w:p w14:paraId="009E3539" w14:textId="0ACE7E66" w:rsidR="00CC0EBD" w:rsidRDefault="00CC0EBD" w:rsidP="00CC0EBD">
      <w:pPr>
        <w:rPr>
          <w:b/>
          <w:bCs/>
          <w:i/>
          <w:iCs/>
        </w:rPr>
      </w:pPr>
      <w:bookmarkStart w:id="13" w:name="OLE_LINK54"/>
      <w:r w:rsidRPr="004B23FF">
        <w:rPr>
          <w:b/>
          <w:i/>
        </w:rPr>
        <w:t xml:space="preserve">Proposal </w:t>
      </w:r>
      <w:r w:rsidR="00CE271F">
        <w:rPr>
          <w:b/>
          <w:i/>
        </w:rPr>
        <w:t>7</w:t>
      </w:r>
      <w:r w:rsidRPr="004B23FF">
        <w:rPr>
          <w:b/>
          <w:i/>
        </w:rPr>
        <w:t xml:space="preserve">: </w:t>
      </w:r>
      <w:bookmarkStart w:id="14" w:name="OLE_LINK24"/>
      <w:bookmarkStart w:id="15" w:name="OLE_LINK27"/>
      <w:r>
        <w:rPr>
          <w:b/>
          <w:bCs/>
          <w:i/>
          <w:iCs/>
        </w:rPr>
        <w:t xml:space="preserve">Semi-static resource allocation of PRACH supported in NR </w:t>
      </w:r>
      <w:bookmarkStart w:id="16" w:name="OLE_LINK50"/>
      <w:bookmarkStart w:id="17" w:name="OLE_LINK53"/>
      <w:r>
        <w:rPr>
          <w:b/>
          <w:bCs/>
          <w:i/>
          <w:iCs/>
        </w:rPr>
        <w:t>could be the baseline of resource allocation design of PRACH in NR-U</w:t>
      </w:r>
      <w:bookmarkEnd w:id="14"/>
      <w:bookmarkEnd w:id="15"/>
      <w:bookmarkEnd w:id="16"/>
      <w:bookmarkEnd w:id="17"/>
      <w:r>
        <w:rPr>
          <w:b/>
          <w:bCs/>
          <w:i/>
          <w:iCs/>
        </w:rPr>
        <w:t>.</w:t>
      </w:r>
    </w:p>
    <w:p w14:paraId="506C8D91" w14:textId="6FACCC73" w:rsidR="002751E7" w:rsidRDefault="002751E7" w:rsidP="002751E7">
      <w:pPr>
        <w:rPr>
          <w:b/>
          <w:bCs/>
          <w:i/>
          <w:iCs/>
        </w:rPr>
      </w:pPr>
      <w:bookmarkStart w:id="18" w:name="OLE_LINK7"/>
      <w:bookmarkStart w:id="19" w:name="OLE_LINK8"/>
      <w:bookmarkStart w:id="20" w:name="OLE_LINK6"/>
      <w:r w:rsidRPr="004B23FF">
        <w:rPr>
          <w:b/>
          <w:i/>
        </w:rPr>
        <w:t xml:space="preserve">Proposal </w:t>
      </w:r>
      <w:r w:rsidR="00CE271F">
        <w:rPr>
          <w:b/>
          <w:i/>
        </w:rPr>
        <w:t>8</w:t>
      </w:r>
      <w:r w:rsidRPr="004B23FF">
        <w:rPr>
          <w:b/>
          <w:i/>
        </w:rPr>
        <w:t xml:space="preserve">: </w:t>
      </w:r>
      <w:r>
        <w:rPr>
          <w:b/>
          <w:bCs/>
          <w:i/>
          <w:iCs/>
        </w:rPr>
        <w:t xml:space="preserve">Dynamic scheduling of PRACH occasion via DCI (i.e. Alt.1) </w:t>
      </w:r>
      <w:r w:rsidR="00205B3E">
        <w:rPr>
          <w:b/>
          <w:bCs/>
          <w:i/>
          <w:iCs/>
        </w:rPr>
        <w:t xml:space="preserve">and </w:t>
      </w:r>
      <w:r w:rsidR="00732D46">
        <w:rPr>
          <w:b/>
          <w:bCs/>
          <w:i/>
          <w:iCs/>
        </w:rPr>
        <w:t xml:space="preserve">via DRS (i.e. </w:t>
      </w:r>
      <w:r w:rsidR="00205B3E">
        <w:rPr>
          <w:b/>
          <w:bCs/>
          <w:i/>
          <w:iCs/>
        </w:rPr>
        <w:t>Alt.3</w:t>
      </w:r>
      <w:r w:rsidR="00732D46">
        <w:rPr>
          <w:b/>
          <w:bCs/>
          <w:i/>
          <w:iCs/>
        </w:rPr>
        <w:t>)</w:t>
      </w:r>
      <w:r w:rsidR="00205B3E">
        <w:rPr>
          <w:b/>
          <w:bCs/>
          <w:i/>
          <w:iCs/>
        </w:rPr>
        <w:t xml:space="preserve"> </w:t>
      </w:r>
      <w:r>
        <w:rPr>
          <w:b/>
          <w:bCs/>
          <w:i/>
          <w:iCs/>
        </w:rPr>
        <w:t>shall be supported in NR</w:t>
      </w:r>
      <w:r w:rsidR="00AE47F8">
        <w:rPr>
          <w:b/>
          <w:bCs/>
          <w:i/>
          <w:iCs/>
        </w:rPr>
        <w:t>-U</w:t>
      </w:r>
      <w:r>
        <w:rPr>
          <w:b/>
          <w:bCs/>
          <w:i/>
          <w:iCs/>
        </w:rPr>
        <w:t>.</w:t>
      </w:r>
    </w:p>
    <w:bookmarkEnd w:id="13"/>
    <w:bookmarkEnd w:id="18"/>
    <w:bookmarkEnd w:id="19"/>
    <w:bookmarkEnd w:id="20"/>
    <w:p w14:paraId="1FCB41DA" w14:textId="6A85BDA2" w:rsidR="00E70FE0" w:rsidRDefault="00BD7EEF" w:rsidP="00BD7EEF">
      <w:pPr>
        <w:rPr>
          <w:lang w:eastAsia="zh-CN"/>
        </w:rPr>
      </w:pPr>
      <w:r>
        <w:rPr>
          <w:lang w:eastAsia="zh-CN"/>
        </w:rPr>
        <w:t>In NR</w:t>
      </w:r>
      <w:r w:rsidR="006747F4">
        <w:rPr>
          <w:lang w:eastAsia="zh-CN"/>
        </w:rPr>
        <w:t xml:space="preserve"> Rel-15</w:t>
      </w:r>
      <w:r>
        <w:rPr>
          <w:lang w:eastAsia="zh-CN"/>
        </w:rPr>
        <w:t>, an association between RACH resource(s) and SS/PBCH block</w:t>
      </w:r>
      <w:r>
        <w:rPr>
          <w:rFonts w:hint="eastAsia"/>
          <w:lang w:eastAsia="zh-CN"/>
        </w:rPr>
        <w:t>(</w:t>
      </w:r>
      <w:r>
        <w:rPr>
          <w:lang w:eastAsia="zh-CN"/>
        </w:rPr>
        <w:t>s</w:t>
      </w:r>
      <w:r>
        <w:rPr>
          <w:rFonts w:hint="eastAsia"/>
          <w:lang w:eastAsia="zh-CN"/>
        </w:rPr>
        <w:t>)</w:t>
      </w:r>
      <w:r>
        <w:rPr>
          <w:lang w:eastAsia="zh-CN"/>
        </w:rPr>
        <w:t xml:space="preserve"> is established. </w:t>
      </w:r>
      <w:r w:rsidR="00B21990">
        <w:rPr>
          <w:lang w:eastAsia="zh-CN"/>
        </w:rPr>
        <w:t xml:space="preserve">In NR-U, </w:t>
      </w:r>
      <w:r w:rsidR="00DB727D">
        <w:rPr>
          <w:lang w:eastAsia="zh-CN"/>
        </w:rPr>
        <w:t xml:space="preserve">actual transmission of </w:t>
      </w:r>
      <w:r w:rsidR="002573FC">
        <w:rPr>
          <w:lang w:eastAsia="zh-CN"/>
        </w:rPr>
        <w:t>one SSB is associated with multiple</w:t>
      </w:r>
      <w:r w:rsidR="00B21990">
        <w:rPr>
          <w:lang w:eastAsia="zh-CN"/>
        </w:rPr>
        <w:t xml:space="preserve"> SSB candidate positions </w:t>
      </w:r>
      <w:r w:rsidR="002573FC">
        <w:rPr>
          <w:lang w:eastAsia="zh-CN"/>
        </w:rPr>
        <w:t xml:space="preserve">to </w:t>
      </w:r>
      <w:r w:rsidR="00B21990">
        <w:rPr>
          <w:lang w:eastAsia="zh-CN"/>
        </w:rPr>
        <w:t xml:space="preserve">overcome uncertain LBT results. </w:t>
      </w:r>
      <w:r w:rsidR="00380030">
        <w:rPr>
          <w:lang w:eastAsia="zh-CN"/>
        </w:rPr>
        <w:t>For Alt.2</w:t>
      </w:r>
      <w:r w:rsidR="00DB727D">
        <w:rPr>
          <w:lang w:eastAsia="zh-CN"/>
        </w:rPr>
        <w:t xml:space="preserve"> (i.e. cyclical wrapping’s method),</w:t>
      </w:r>
      <w:r w:rsidR="000661FC">
        <w:rPr>
          <w:lang w:eastAsia="zh-CN"/>
        </w:rPr>
        <w:t xml:space="preserve"> it is natural to map multiple candidate SSB positions </w:t>
      </w:r>
      <w:r w:rsidR="00380030">
        <w:rPr>
          <w:lang w:eastAsia="zh-CN"/>
        </w:rPr>
        <w:t>in different cyclically wrapped period</w:t>
      </w:r>
      <w:r w:rsidR="002573FC">
        <w:rPr>
          <w:lang w:eastAsia="zh-CN"/>
        </w:rPr>
        <w:t>icity</w:t>
      </w:r>
      <w:r w:rsidR="00380030">
        <w:rPr>
          <w:lang w:eastAsia="zh-CN"/>
        </w:rPr>
        <w:t xml:space="preserve"> to same RO. For example, SSB(s) which satisfy SSB </w:t>
      </w:r>
      <w:r w:rsidR="00DB727D">
        <w:rPr>
          <w:lang w:eastAsia="zh-CN"/>
        </w:rPr>
        <w:t xml:space="preserve">candidate </w:t>
      </w:r>
      <w:r w:rsidR="00380030">
        <w:rPr>
          <w:lang w:eastAsia="zh-CN"/>
        </w:rPr>
        <w:t>position</w:t>
      </w:r>
      <w:r w:rsidR="00DB727D">
        <w:rPr>
          <w:lang w:eastAsia="zh-CN"/>
        </w:rPr>
        <w:t>(s)</w:t>
      </w:r>
      <w:r w:rsidR="00380030">
        <w:rPr>
          <w:lang w:eastAsia="zh-CN"/>
        </w:rPr>
        <w:t xml:space="preserve"> % X</w:t>
      </w:r>
      <w:r w:rsidR="000661FC">
        <w:rPr>
          <w:lang w:eastAsia="zh-CN"/>
        </w:rPr>
        <w:t xml:space="preserve"> </w:t>
      </w:r>
      <w:r w:rsidR="00380030">
        <w:rPr>
          <w:lang w:eastAsia="zh-CN"/>
        </w:rPr>
        <w:t xml:space="preserve">= </w:t>
      </w:r>
      <w:r w:rsidR="00380030" w:rsidRPr="00380030">
        <w:rPr>
          <w:i/>
          <w:lang w:eastAsia="zh-CN"/>
        </w:rPr>
        <w:t>k</w:t>
      </w:r>
      <w:r w:rsidR="00380030">
        <w:rPr>
          <w:lang w:eastAsia="zh-CN"/>
        </w:rPr>
        <w:t xml:space="preserve"> will be </w:t>
      </w:r>
      <w:r w:rsidR="002573FC">
        <w:rPr>
          <w:lang w:eastAsia="zh-CN"/>
        </w:rPr>
        <w:t xml:space="preserve">all </w:t>
      </w:r>
      <w:r w:rsidR="00380030">
        <w:rPr>
          <w:lang w:eastAsia="zh-CN"/>
        </w:rPr>
        <w:t xml:space="preserve">mapped to the </w:t>
      </w:r>
      <w:r w:rsidR="00380030" w:rsidRPr="00380030">
        <w:rPr>
          <w:i/>
          <w:lang w:eastAsia="zh-CN"/>
        </w:rPr>
        <w:t>k</w:t>
      </w:r>
      <w:r w:rsidR="00380030">
        <w:rPr>
          <w:lang w:eastAsia="zh-CN"/>
        </w:rPr>
        <w:t xml:space="preserve">-th RO in RO pool. </w:t>
      </w:r>
    </w:p>
    <w:p w14:paraId="2E5962D0" w14:textId="6703F92F" w:rsidR="00BD7EEF" w:rsidRDefault="00966BB8" w:rsidP="00BD7EEF">
      <w:pPr>
        <w:rPr>
          <w:lang w:eastAsia="zh-CN"/>
        </w:rPr>
      </w:pPr>
      <w:r>
        <w:rPr>
          <w:lang w:eastAsia="zh-CN"/>
        </w:rPr>
        <w:t>In R</w:t>
      </w:r>
      <w:r w:rsidR="00B46F8E">
        <w:rPr>
          <w:lang w:eastAsia="zh-CN"/>
        </w:rPr>
        <w:t>el-</w:t>
      </w:r>
      <w:r>
        <w:rPr>
          <w:lang w:eastAsia="zh-CN"/>
        </w:rPr>
        <w:t>15, open loop power parameters for PRACH are semi-statically configured by RMSI. Different power parameters are needed for ROs associated with different SS/PBCH blocks (i.e. different large scale fading).While in NR-U,</w:t>
      </w:r>
      <w:r w:rsidRPr="00966BB8">
        <w:rPr>
          <w:lang w:eastAsia="zh-CN"/>
        </w:rPr>
        <w:t xml:space="preserve"> </w:t>
      </w:r>
      <w:r>
        <w:rPr>
          <w:lang w:eastAsia="zh-CN"/>
        </w:rPr>
        <w:t>an extra RO can be dynamically scheduled via DCI. Thereby,</w:t>
      </w:r>
      <w:r w:rsidR="00BD7EEF">
        <w:rPr>
          <w:lang w:eastAsia="zh-CN"/>
        </w:rPr>
        <w:t xml:space="preserve"> a</w:t>
      </w:r>
      <w:r w:rsidR="009D4872">
        <w:rPr>
          <w:lang w:eastAsia="zh-CN"/>
        </w:rPr>
        <w:t xml:space="preserve">n extra </w:t>
      </w:r>
      <w:r w:rsidR="00BD7EEF">
        <w:rPr>
          <w:lang w:eastAsia="zh-CN"/>
        </w:rPr>
        <w:t xml:space="preserve">power parameter should </w:t>
      </w:r>
      <w:r w:rsidR="006A671F">
        <w:rPr>
          <w:lang w:eastAsia="zh-CN"/>
        </w:rPr>
        <w:t xml:space="preserve">be </w:t>
      </w:r>
      <w:r>
        <w:rPr>
          <w:lang w:eastAsia="zh-CN"/>
        </w:rPr>
        <w:t>accordingly</w:t>
      </w:r>
      <w:r w:rsidR="009D4872">
        <w:rPr>
          <w:lang w:eastAsia="zh-CN"/>
        </w:rPr>
        <w:t xml:space="preserve"> updated</w:t>
      </w:r>
      <w:r>
        <w:rPr>
          <w:lang w:eastAsia="zh-CN"/>
        </w:rPr>
        <w:t xml:space="preserve"> in th</w:t>
      </w:r>
      <w:r w:rsidR="00F95494">
        <w:rPr>
          <w:lang w:eastAsia="zh-CN"/>
        </w:rPr>
        <w:t>e</w:t>
      </w:r>
      <w:r>
        <w:rPr>
          <w:lang w:eastAsia="zh-CN"/>
        </w:rPr>
        <w:t xml:space="preserve"> new scheme</w:t>
      </w:r>
      <w:r w:rsidR="00BD7EEF">
        <w:rPr>
          <w:lang w:eastAsia="zh-CN"/>
        </w:rPr>
        <w:t xml:space="preserve">. To </w:t>
      </w:r>
      <w:r w:rsidR="006A671F">
        <w:rPr>
          <w:lang w:eastAsia="zh-CN"/>
        </w:rPr>
        <w:t>achieve this</w:t>
      </w:r>
      <w:r w:rsidR="00BD7EEF">
        <w:rPr>
          <w:lang w:eastAsia="zh-CN"/>
        </w:rPr>
        <w:t>, a more flexible power control scheme for RACH</w:t>
      </w:r>
      <w:r>
        <w:rPr>
          <w:lang w:eastAsia="zh-CN"/>
        </w:rPr>
        <w:t xml:space="preserve"> except for semi-static manner</w:t>
      </w:r>
      <w:r w:rsidR="00BD7EEF">
        <w:rPr>
          <w:lang w:eastAsia="zh-CN"/>
        </w:rPr>
        <w:t xml:space="preserve"> should be studied in NR-U. </w:t>
      </w:r>
    </w:p>
    <w:p w14:paraId="36309CEE" w14:textId="65265BB4" w:rsidR="00205B3E" w:rsidRDefault="00205B3E" w:rsidP="00205B3E">
      <w:pPr>
        <w:rPr>
          <w:b/>
          <w:bCs/>
          <w:i/>
          <w:iCs/>
        </w:rPr>
      </w:pPr>
      <w:bookmarkStart w:id="21" w:name="OLE_LINK9"/>
      <w:bookmarkStart w:id="22" w:name="OLE_LINK10"/>
      <w:r w:rsidRPr="004B23FF">
        <w:rPr>
          <w:b/>
          <w:i/>
        </w:rPr>
        <w:t xml:space="preserve">Proposal </w:t>
      </w:r>
      <w:r w:rsidR="00CE271F">
        <w:rPr>
          <w:b/>
          <w:i/>
        </w:rPr>
        <w:t>9</w:t>
      </w:r>
      <w:r w:rsidRPr="004B23FF">
        <w:rPr>
          <w:b/>
          <w:i/>
        </w:rPr>
        <w:t xml:space="preserve">: </w:t>
      </w:r>
      <w:r>
        <w:rPr>
          <w:b/>
          <w:bCs/>
          <w:i/>
          <w:iCs/>
        </w:rPr>
        <w:t xml:space="preserve">Dynamic power allocation </w:t>
      </w:r>
      <w:r w:rsidR="0049381B">
        <w:rPr>
          <w:b/>
          <w:bCs/>
          <w:i/>
          <w:iCs/>
        </w:rPr>
        <w:t>for</w:t>
      </w:r>
      <w:r>
        <w:rPr>
          <w:b/>
          <w:bCs/>
          <w:i/>
          <w:iCs/>
        </w:rPr>
        <w:t xml:space="preserve"> PRACH </w:t>
      </w:r>
      <w:r w:rsidR="0049381B">
        <w:rPr>
          <w:b/>
          <w:bCs/>
          <w:i/>
          <w:iCs/>
        </w:rPr>
        <w:t>should</w:t>
      </w:r>
      <w:r>
        <w:rPr>
          <w:b/>
          <w:bCs/>
          <w:i/>
          <w:iCs/>
        </w:rPr>
        <w:t xml:space="preserve"> be supported in NR</w:t>
      </w:r>
      <w:r w:rsidR="00DB727D">
        <w:rPr>
          <w:b/>
          <w:bCs/>
          <w:i/>
          <w:iCs/>
        </w:rPr>
        <w:t>-U</w:t>
      </w:r>
      <w:r>
        <w:rPr>
          <w:b/>
          <w:bCs/>
          <w:i/>
          <w:iCs/>
        </w:rPr>
        <w:t>.</w:t>
      </w:r>
    </w:p>
    <w:bookmarkEnd w:id="21"/>
    <w:bookmarkEnd w:id="22"/>
    <w:p w14:paraId="23BCBA02" w14:textId="0B98F903" w:rsidR="002D4ED8" w:rsidRDefault="002D4ED8" w:rsidP="00EF0B67">
      <w:pPr>
        <w:rPr>
          <w:color w:val="000000" w:themeColor="text1"/>
          <w:lang w:eastAsia="zh-CN"/>
        </w:rPr>
      </w:pPr>
      <w:r>
        <w:rPr>
          <w:color w:val="000000" w:themeColor="text1"/>
          <w:lang w:eastAsia="zh-CN"/>
        </w:rPr>
        <w:t>In NR</w:t>
      </w:r>
      <w:r w:rsidR="00EB12C4">
        <w:rPr>
          <w:color w:val="000000" w:themeColor="text1"/>
          <w:lang w:eastAsia="zh-CN"/>
        </w:rPr>
        <w:t xml:space="preserve"> Rel-15</w:t>
      </w:r>
      <w:r>
        <w:rPr>
          <w:color w:val="000000" w:themeColor="text1"/>
          <w:lang w:eastAsia="zh-CN"/>
        </w:rPr>
        <w:t xml:space="preserve">, multiple Msg.1 transmission before RAR reception had been extensively discussed and agreed for CFRA. While due to limited time budget for detailed design, it </w:t>
      </w:r>
      <w:r w:rsidR="00970D06">
        <w:rPr>
          <w:color w:val="000000" w:themeColor="text1"/>
          <w:lang w:eastAsia="zh-CN"/>
        </w:rPr>
        <w:t>was not</w:t>
      </w:r>
      <w:r>
        <w:rPr>
          <w:color w:val="000000" w:themeColor="text1"/>
          <w:lang w:eastAsia="zh-CN"/>
        </w:rPr>
        <w:t xml:space="preserve"> be captured in specification.  </w:t>
      </w:r>
    </w:p>
    <w:p w14:paraId="6B796E2F" w14:textId="6F15C446" w:rsidR="00EF0B67" w:rsidRDefault="002D4ED8" w:rsidP="00EF0B67">
      <w:pPr>
        <w:rPr>
          <w:rFonts w:eastAsiaTheme="minorEastAsia"/>
        </w:rPr>
      </w:pPr>
      <w:r>
        <w:rPr>
          <w:color w:val="000000" w:themeColor="text1"/>
          <w:lang w:eastAsia="zh-CN"/>
        </w:rPr>
        <w:t xml:space="preserve"> </w:t>
      </w:r>
      <w:r w:rsidR="00EF0B67">
        <w:rPr>
          <w:color w:val="000000" w:themeColor="text1"/>
          <w:lang w:eastAsia="zh-CN"/>
        </w:rPr>
        <w:t>In TR38.889</w:t>
      </w:r>
      <w:r w:rsidR="00BD3C3B">
        <w:rPr>
          <w:color w:val="000000" w:themeColor="text1"/>
          <w:lang w:eastAsia="zh-CN"/>
        </w:rPr>
        <w:t xml:space="preserve"> </w:t>
      </w:r>
      <w:r w:rsidR="00BD3C3B">
        <w:rPr>
          <w:color w:val="000000" w:themeColor="text1"/>
          <w:lang w:eastAsia="zh-CN"/>
        </w:rPr>
        <w:fldChar w:fldCharType="begin"/>
      </w:r>
      <w:r w:rsidR="00BD3C3B">
        <w:rPr>
          <w:color w:val="000000" w:themeColor="text1"/>
          <w:lang w:eastAsia="zh-CN"/>
        </w:rPr>
        <w:instrText xml:space="preserve"> REF _Ref534970198 \n \h </w:instrText>
      </w:r>
      <w:r w:rsidR="00BD3C3B">
        <w:rPr>
          <w:color w:val="000000" w:themeColor="text1"/>
          <w:lang w:eastAsia="zh-CN"/>
        </w:rPr>
      </w:r>
      <w:r w:rsidR="00BD3C3B">
        <w:rPr>
          <w:color w:val="000000" w:themeColor="text1"/>
          <w:lang w:eastAsia="zh-CN"/>
        </w:rPr>
        <w:fldChar w:fldCharType="separate"/>
      </w:r>
      <w:r w:rsidR="006315B8">
        <w:rPr>
          <w:color w:val="000000" w:themeColor="text1"/>
          <w:lang w:eastAsia="zh-CN"/>
        </w:rPr>
        <w:t>[5]</w:t>
      </w:r>
      <w:r w:rsidR="00BD3C3B">
        <w:rPr>
          <w:color w:val="000000" w:themeColor="text1"/>
          <w:lang w:eastAsia="zh-CN"/>
        </w:rPr>
        <w:fldChar w:fldCharType="end"/>
      </w:r>
      <w:r w:rsidR="00EF0B67" w:rsidRPr="000343E9">
        <w:rPr>
          <w:color w:val="000000" w:themeColor="text1"/>
          <w:lang w:eastAsia="zh-CN"/>
        </w:rPr>
        <w:t xml:space="preserve">, </w:t>
      </w:r>
      <w:r w:rsidR="00EF0B67">
        <w:rPr>
          <w:color w:val="000000" w:themeColor="text1"/>
          <w:lang w:eastAsia="zh-CN"/>
        </w:rPr>
        <w:t xml:space="preserve">multiple Msg1 transmissions before RAR reception and group wise SSB-to-RO mapping in time domain </w:t>
      </w:r>
      <w:r w:rsidR="00970D06">
        <w:rPr>
          <w:color w:val="000000" w:themeColor="text1"/>
          <w:lang w:eastAsia="zh-CN"/>
        </w:rPr>
        <w:t>had been</w:t>
      </w:r>
      <w:r w:rsidR="00EF0B67">
        <w:rPr>
          <w:color w:val="000000" w:themeColor="text1"/>
          <w:lang w:eastAsia="zh-CN"/>
        </w:rPr>
        <w:t xml:space="preserve"> captured as alternative of PRACH enhancement</w:t>
      </w:r>
      <w:r w:rsidR="00FA5372">
        <w:rPr>
          <w:color w:val="000000" w:themeColor="text1"/>
          <w:lang w:eastAsia="zh-CN"/>
        </w:rPr>
        <w:t xml:space="preserve"> schemes</w:t>
      </w:r>
      <w:r w:rsidR="00EF0B67">
        <w:rPr>
          <w:color w:val="000000" w:themeColor="text1"/>
          <w:lang w:eastAsia="zh-CN"/>
        </w:rPr>
        <w:t>.</w:t>
      </w:r>
      <w:r w:rsidR="00EF0B67">
        <w:t xml:space="preserve"> I</w:t>
      </w:r>
      <w:r w:rsidR="00EF0B67">
        <w:rPr>
          <w:rFonts w:eastAsiaTheme="minorEastAsia"/>
        </w:rPr>
        <w:t>n NR-U,</w:t>
      </w:r>
      <w:r w:rsidR="00EF0B67">
        <w:t xml:space="preserve"> when</w:t>
      </w:r>
      <w:r w:rsidR="00EF0B67">
        <w:rPr>
          <w:rFonts w:eastAsiaTheme="minorEastAsia"/>
        </w:rPr>
        <w:t xml:space="preserve"> </w:t>
      </w:r>
      <w:r w:rsidR="00EF0B67" w:rsidRPr="00EF0B67">
        <w:rPr>
          <w:rFonts w:eastAsiaTheme="minorEastAsia"/>
        </w:rPr>
        <w:t>RACH retransmission occurs, the access delay of the RACH procedure may be seriously deteriorated. As shown in</w:t>
      </w:r>
      <w:r w:rsidR="00192362">
        <w:rPr>
          <w:rFonts w:eastAsiaTheme="minorEastAsia"/>
        </w:rPr>
        <w:t xml:space="preserve"> </w:t>
      </w:r>
      <w:r w:rsidR="00192362">
        <w:rPr>
          <w:rFonts w:eastAsiaTheme="minorEastAsia"/>
        </w:rPr>
        <w:fldChar w:fldCharType="begin"/>
      </w:r>
      <w:r w:rsidR="00192362">
        <w:rPr>
          <w:rFonts w:eastAsiaTheme="minorEastAsia"/>
        </w:rPr>
        <w:instrText xml:space="preserve"> REF _Ref20232566 \h </w:instrText>
      </w:r>
      <w:r w:rsidR="00192362">
        <w:rPr>
          <w:rFonts w:eastAsiaTheme="minorEastAsia"/>
        </w:rPr>
      </w:r>
      <w:r w:rsidR="00192362">
        <w:rPr>
          <w:rFonts w:eastAsiaTheme="minorEastAsia"/>
        </w:rPr>
        <w:fldChar w:fldCharType="separate"/>
      </w:r>
      <w:r w:rsidR="00192362">
        <w:t xml:space="preserve">Figure </w:t>
      </w:r>
      <w:r w:rsidR="00192362">
        <w:rPr>
          <w:noProof/>
        </w:rPr>
        <w:t>5</w:t>
      </w:r>
      <w:r w:rsidR="00192362">
        <w:rPr>
          <w:rFonts w:eastAsiaTheme="minorEastAsia"/>
        </w:rPr>
        <w:fldChar w:fldCharType="end"/>
      </w:r>
      <w:r w:rsidR="00EF0B67" w:rsidRPr="00EF0B67">
        <w:rPr>
          <w:rFonts w:eastAsiaTheme="minorEastAsia"/>
        </w:rPr>
        <w:t xml:space="preserve">, </w:t>
      </w:r>
      <w:r w:rsidR="00EF0B67">
        <w:rPr>
          <w:rFonts w:eastAsiaTheme="minorEastAsia"/>
        </w:rPr>
        <w:t xml:space="preserve">reduced access delay can be achieved by </w:t>
      </w:r>
      <w:r w:rsidR="00EF0B67">
        <w:rPr>
          <w:color w:val="000000" w:themeColor="text1"/>
          <w:lang w:eastAsia="zh-CN"/>
        </w:rPr>
        <w:t>multiple Msg</w:t>
      </w:r>
      <w:r w:rsidR="00D73C57">
        <w:rPr>
          <w:color w:val="000000" w:themeColor="text1"/>
          <w:lang w:eastAsia="zh-CN"/>
        </w:rPr>
        <w:t>.</w:t>
      </w:r>
      <w:r w:rsidR="00EF0B67">
        <w:rPr>
          <w:color w:val="000000" w:themeColor="text1"/>
          <w:lang w:eastAsia="zh-CN"/>
        </w:rPr>
        <w:t>1 transmissions, wherein</w:t>
      </w:r>
      <w:r w:rsidR="00EF0B67">
        <w:rPr>
          <w:rFonts w:eastAsiaTheme="minorEastAsia"/>
        </w:rPr>
        <w:t xml:space="preserve"> </w:t>
      </w:r>
      <w:r w:rsidR="00EF0B67" w:rsidRPr="00EF0B67">
        <w:rPr>
          <w:rFonts w:eastAsiaTheme="minorEastAsia"/>
        </w:rPr>
        <w:t>duplicated Msg</w:t>
      </w:r>
      <w:r w:rsidR="00D73C57">
        <w:rPr>
          <w:rFonts w:eastAsiaTheme="minorEastAsia"/>
        </w:rPr>
        <w:t>.</w:t>
      </w:r>
      <w:r w:rsidR="00EF0B67" w:rsidRPr="00EF0B67">
        <w:rPr>
          <w:rFonts w:eastAsiaTheme="minorEastAsia"/>
        </w:rPr>
        <w:t xml:space="preserve">1 transmissions plus corresponding response window can be constrained into a COT. </w:t>
      </w:r>
      <w:r w:rsidR="00EF0B67">
        <w:rPr>
          <w:rFonts w:eastAsiaTheme="minorEastAsia"/>
        </w:rPr>
        <w:t xml:space="preserve">Thereby, it is beneficial to support multiple Msg.1 transmission in NR-U. </w:t>
      </w:r>
    </w:p>
    <w:p w14:paraId="5C01ED58" w14:textId="07C2094F" w:rsidR="008153AA" w:rsidRPr="00EF0B67" w:rsidRDefault="008153AA" w:rsidP="00EF0B67">
      <w:pPr>
        <w:rPr>
          <w:rFonts w:eastAsiaTheme="minorEastAsia"/>
        </w:rPr>
      </w:pPr>
      <w:r w:rsidRPr="006A671F">
        <w:rPr>
          <w:rFonts w:eastAsiaTheme="minorEastAsia"/>
        </w:rPr>
        <w:t xml:space="preserve">In addition, multiple beam sweeping is not necessary and lower transmission power (i.e.18dBm) is assumed in unlicensed band, thereby, the interference issue due to multiple RACH transmissions in licensed band will be significantly alleviated. </w:t>
      </w:r>
    </w:p>
    <w:p w14:paraId="04EAF9FD" w14:textId="3ADC3EF6" w:rsidR="00EF0B67" w:rsidRDefault="00EF0B67" w:rsidP="00EF0B67">
      <w:pPr>
        <w:rPr>
          <w:b/>
          <w:bCs/>
          <w:i/>
          <w:iCs/>
        </w:rPr>
      </w:pPr>
      <w:bookmarkStart w:id="23" w:name="OLE_LINK11"/>
      <w:bookmarkStart w:id="24" w:name="OLE_LINK14"/>
      <w:r w:rsidRPr="004B23FF">
        <w:rPr>
          <w:b/>
          <w:i/>
        </w:rPr>
        <w:t xml:space="preserve">Proposal </w:t>
      </w:r>
      <w:r w:rsidR="00CE271F">
        <w:rPr>
          <w:b/>
          <w:i/>
        </w:rPr>
        <w:t>10</w:t>
      </w:r>
      <w:r w:rsidRPr="004B23FF">
        <w:rPr>
          <w:b/>
          <w:i/>
        </w:rPr>
        <w:t xml:space="preserve">: </w:t>
      </w:r>
      <w:r>
        <w:rPr>
          <w:b/>
          <w:bCs/>
          <w:i/>
          <w:iCs/>
        </w:rPr>
        <w:t>Multiple Msg1 transmissions for both CBRA and CFRA should be supported in NR-U.</w:t>
      </w:r>
    </w:p>
    <w:bookmarkEnd w:id="23"/>
    <w:bookmarkEnd w:id="24"/>
    <w:p w14:paraId="2AB779ED" w14:textId="0A0C5D9D" w:rsidR="005466E7" w:rsidRPr="00FA07C3" w:rsidRDefault="00A472C8" w:rsidP="0075306E">
      <w:pPr>
        <w:autoSpaceDE/>
        <w:autoSpaceDN/>
        <w:adjustRightInd/>
        <w:snapToGrid/>
        <w:spacing w:after="0"/>
        <w:jc w:val="center"/>
        <w:rPr>
          <w:rFonts w:ascii="微软雅黑" w:eastAsia="微软雅黑" w:hAnsi="微软雅黑"/>
          <w:color w:val="FF8080"/>
          <w:sz w:val="21"/>
          <w:szCs w:val="21"/>
          <w:lang w:eastAsia="zh-CN"/>
        </w:rPr>
      </w:pPr>
      <w:r w:rsidRPr="00A472C8">
        <w:rPr>
          <w:noProof/>
          <w:lang w:eastAsia="zh-CN"/>
        </w:rPr>
        <w:drawing>
          <wp:inline distT="0" distB="0" distL="0" distR="0" wp14:anchorId="5C9A306B" wp14:editId="32809622">
            <wp:extent cx="5640705" cy="14192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640705" cy="1419225"/>
                    </a:xfrm>
                    <a:prstGeom prst="rect">
                      <a:avLst/>
                    </a:prstGeom>
                    <a:noFill/>
                    <a:ln>
                      <a:noFill/>
                    </a:ln>
                  </pic:spPr>
                </pic:pic>
              </a:graphicData>
            </a:graphic>
          </wp:inline>
        </w:drawing>
      </w:r>
    </w:p>
    <w:p w14:paraId="5BCD369B" w14:textId="12D53188" w:rsidR="00AD54BF" w:rsidRPr="00D73C57" w:rsidRDefault="00192362" w:rsidP="00192362">
      <w:pPr>
        <w:pStyle w:val="a5"/>
        <w:rPr>
          <w:sz w:val="18"/>
          <w:szCs w:val="18"/>
        </w:rPr>
      </w:pPr>
      <w:bookmarkStart w:id="25" w:name="_Ref20232566"/>
      <w:r>
        <w:t xml:space="preserve">Figure </w:t>
      </w:r>
      <w:r w:rsidR="00A343D5">
        <w:rPr>
          <w:noProof/>
        </w:rPr>
        <w:fldChar w:fldCharType="begin"/>
      </w:r>
      <w:r w:rsidR="00A343D5">
        <w:rPr>
          <w:noProof/>
        </w:rPr>
        <w:instrText xml:space="preserve"> SEQ Figure \* ARABIC </w:instrText>
      </w:r>
      <w:r w:rsidR="00A343D5">
        <w:rPr>
          <w:noProof/>
        </w:rPr>
        <w:fldChar w:fldCharType="separate"/>
      </w:r>
      <w:r w:rsidR="00EE6B8A">
        <w:rPr>
          <w:noProof/>
        </w:rPr>
        <w:t>5</w:t>
      </w:r>
      <w:r w:rsidR="00A343D5">
        <w:rPr>
          <w:noProof/>
        </w:rPr>
        <w:fldChar w:fldCharType="end"/>
      </w:r>
      <w:bookmarkEnd w:id="25"/>
      <w:r>
        <w:t xml:space="preserve"> </w:t>
      </w:r>
      <w:r w:rsidR="00AD54BF" w:rsidRPr="00D73C57">
        <w:rPr>
          <w:lang w:eastAsia="zh-CN"/>
        </w:rPr>
        <w:t>I</w:t>
      </w:r>
      <w:r w:rsidR="001A6E80" w:rsidRPr="00D73C57">
        <w:rPr>
          <w:lang w:eastAsia="zh-CN"/>
        </w:rPr>
        <w:t>llustration of multiple Msg</w:t>
      </w:r>
      <w:r w:rsidR="00AD54BF" w:rsidRPr="00D73C57">
        <w:rPr>
          <w:lang w:eastAsia="zh-CN"/>
        </w:rPr>
        <w:t>1 transmission</w:t>
      </w:r>
    </w:p>
    <w:p w14:paraId="34BF53F0" w14:textId="189B9ABE" w:rsidR="00FE6000" w:rsidRDefault="00EF0B67" w:rsidP="00FE6000">
      <w:r>
        <w:t>In licensed band, a UE attempt to detect a DCI with CRC scrambled by RA-RNTI within a RAR window</w:t>
      </w:r>
      <w:r w:rsidR="000C3B42">
        <w:t xml:space="preserve"> corresponding to the RO where a PRACH is transmitted</w:t>
      </w:r>
      <w:r>
        <w:t xml:space="preserve">. </w:t>
      </w:r>
      <w:r w:rsidR="00FE6000">
        <w:t>Considering that multiple ROs within a group are actually associated with</w:t>
      </w:r>
      <w:r w:rsidR="00BC4D11">
        <w:t xml:space="preserve"> the</w:t>
      </w:r>
      <w:r w:rsidR="00FE6000">
        <w:t xml:space="preserve"> same UE/preamble index. When multiple Msg1 transmissions before RAR </w:t>
      </w:r>
      <w:r w:rsidR="00FE6000">
        <w:lastRenderedPageBreak/>
        <w:t xml:space="preserve">reception were supported, a common RNTI associated with these Msg1 is beneficial to reduce UE’s blind detection complexity and </w:t>
      </w:r>
      <w:r w:rsidR="00BC4D11">
        <w:t xml:space="preserve">the </w:t>
      </w:r>
      <w:r w:rsidR="00FE6000">
        <w:t>probability</w:t>
      </w:r>
      <w:r w:rsidR="00BC4D11">
        <w:t xml:space="preserve"> of false alarm</w:t>
      </w:r>
      <w:r w:rsidR="00FE6000">
        <w:t xml:space="preserve">. Alternatively, this common RNTI can be determined by a reference RO in this group and the group information of ROs can be configured by </w:t>
      </w:r>
      <w:r w:rsidR="00BC5270">
        <w:t xml:space="preserve">the </w:t>
      </w:r>
      <w:r w:rsidR="00FE6000">
        <w:t>RMSI. For example, this reference RO can be the first RO or the last RO in</w:t>
      </w:r>
      <w:r w:rsidR="00BC5270">
        <w:t xml:space="preserve"> the</w:t>
      </w:r>
      <w:r w:rsidR="00FE6000">
        <w:t xml:space="preserve"> group. </w:t>
      </w:r>
    </w:p>
    <w:p w14:paraId="2B03E67F" w14:textId="3AE3A403" w:rsidR="00FE6000" w:rsidRPr="008B48EC" w:rsidRDefault="00FE6000" w:rsidP="005466E7">
      <w:pPr>
        <w:rPr>
          <w:color w:val="000000" w:themeColor="text1"/>
          <w:lang w:eastAsia="zh-CN"/>
        </w:rPr>
      </w:pPr>
      <w:bookmarkStart w:id="26" w:name="OLE_LINK55"/>
      <w:bookmarkStart w:id="27" w:name="OLE_LINK56"/>
      <w:bookmarkStart w:id="28" w:name="OLE_LINK15"/>
      <w:r w:rsidRPr="00FE31B1">
        <w:rPr>
          <w:b/>
          <w:i/>
          <w:color w:val="000000" w:themeColor="text1"/>
        </w:rPr>
        <w:t xml:space="preserve">Proposal </w:t>
      </w:r>
      <w:r w:rsidR="006315B8">
        <w:rPr>
          <w:b/>
          <w:i/>
          <w:color w:val="000000" w:themeColor="text1"/>
        </w:rPr>
        <w:t>1</w:t>
      </w:r>
      <w:r w:rsidR="00CE271F">
        <w:rPr>
          <w:b/>
          <w:i/>
          <w:color w:val="000000" w:themeColor="text1"/>
        </w:rPr>
        <w:t>1</w:t>
      </w:r>
      <w:r w:rsidRPr="00FE31B1">
        <w:rPr>
          <w:b/>
          <w:i/>
          <w:color w:val="000000" w:themeColor="text1"/>
        </w:rPr>
        <w:t>:</w:t>
      </w:r>
      <w:r w:rsidRPr="00FE31B1">
        <w:rPr>
          <w:b/>
          <w:color w:val="000000" w:themeColor="text1"/>
        </w:rPr>
        <w:t xml:space="preserve"> </w:t>
      </w:r>
      <w:bookmarkStart w:id="29" w:name="OLE_LINK79"/>
      <w:bookmarkStart w:id="30" w:name="OLE_LINK80"/>
      <w:r w:rsidR="000C3B42">
        <w:rPr>
          <w:b/>
          <w:i/>
          <w:color w:val="000000" w:themeColor="text1"/>
          <w:lang w:eastAsia="zh-CN"/>
        </w:rPr>
        <w:t>When</w:t>
      </w:r>
      <w:r>
        <w:rPr>
          <w:b/>
          <w:i/>
          <w:color w:val="000000" w:themeColor="text1"/>
          <w:lang w:eastAsia="zh-CN"/>
        </w:rPr>
        <w:t xml:space="preserve"> multiple Msg1 transmissions before Msg2 reception </w:t>
      </w:r>
      <w:bookmarkEnd w:id="29"/>
      <w:bookmarkEnd w:id="30"/>
      <w:r w:rsidR="000C3B42">
        <w:rPr>
          <w:b/>
          <w:i/>
          <w:color w:val="000000" w:themeColor="text1"/>
          <w:lang w:eastAsia="zh-CN"/>
        </w:rPr>
        <w:t>is configured, a common RA-RNTI is used for all the</w:t>
      </w:r>
      <w:r w:rsidR="00771615">
        <w:rPr>
          <w:b/>
          <w:i/>
          <w:color w:val="000000" w:themeColor="text1"/>
          <w:lang w:eastAsia="zh-CN"/>
        </w:rPr>
        <w:t xml:space="preserve"> ROs where msg1 are duplicated transmitted</w:t>
      </w:r>
      <w:r>
        <w:rPr>
          <w:b/>
          <w:i/>
          <w:color w:val="000000" w:themeColor="text1"/>
          <w:lang w:eastAsia="zh-CN"/>
        </w:rPr>
        <w:t>.</w:t>
      </w:r>
    </w:p>
    <w:bookmarkEnd w:id="26"/>
    <w:bookmarkEnd w:id="27"/>
    <w:bookmarkEnd w:id="28"/>
    <w:p w14:paraId="4FAE547A" w14:textId="0D628713" w:rsidR="006F2F5B" w:rsidRPr="00070D63" w:rsidRDefault="006F2F5B" w:rsidP="006F2F5B">
      <w:pPr>
        <w:rPr>
          <w:color w:val="000000" w:themeColor="text1"/>
          <w:lang w:eastAsia="zh-CN"/>
        </w:rPr>
      </w:pPr>
      <w:r>
        <w:rPr>
          <w:color w:val="000000" w:themeColor="text1"/>
          <w:lang w:eastAsia="zh-CN"/>
        </w:rPr>
        <w:t>I</w:t>
      </w:r>
      <w:r w:rsidRPr="00FE31B1">
        <w:rPr>
          <w:color w:val="000000" w:themeColor="text1"/>
          <w:lang w:eastAsia="zh-CN"/>
        </w:rPr>
        <w:t xml:space="preserve">n licensed band, </w:t>
      </w:r>
      <w:r w:rsidRPr="00070D63">
        <w:rPr>
          <w:color w:val="000000" w:themeColor="text1"/>
          <w:lang w:eastAsia="zh-CN"/>
        </w:rPr>
        <w:t xml:space="preserve">power ramping is </w:t>
      </w:r>
      <w:r>
        <w:rPr>
          <w:color w:val="000000" w:themeColor="text1"/>
          <w:lang w:eastAsia="zh-CN"/>
        </w:rPr>
        <w:t>performed</w:t>
      </w:r>
      <w:r w:rsidRPr="00070D63">
        <w:rPr>
          <w:color w:val="000000" w:themeColor="text1"/>
          <w:lang w:eastAsia="zh-CN"/>
        </w:rPr>
        <w:t xml:space="preserve"> according to the configured value (herein termed as delta) in the time occasion that is out of the RAR window, while in unlicensed band, </w:t>
      </w:r>
      <w:r>
        <w:rPr>
          <w:color w:val="000000" w:themeColor="text1"/>
          <w:lang w:eastAsia="zh-CN"/>
        </w:rPr>
        <w:t xml:space="preserve">as discussed above, </w:t>
      </w:r>
      <w:r w:rsidRPr="00070D63">
        <w:rPr>
          <w:color w:val="000000" w:themeColor="text1"/>
          <w:lang w:eastAsia="zh-CN"/>
        </w:rPr>
        <w:t xml:space="preserve">it is </w:t>
      </w:r>
      <w:r w:rsidR="006B6ED5">
        <w:rPr>
          <w:color w:val="000000" w:themeColor="text1"/>
          <w:lang w:eastAsia="zh-CN"/>
        </w:rPr>
        <w:t>possible</w:t>
      </w:r>
      <w:r w:rsidR="006B6ED5" w:rsidRPr="00070D63">
        <w:rPr>
          <w:color w:val="000000" w:themeColor="text1"/>
          <w:lang w:eastAsia="zh-CN"/>
        </w:rPr>
        <w:t xml:space="preserve"> </w:t>
      </w:r>
      <w:r w:rsidRPr="00070D63">
        <w:rPr>
          <w:color w:val="000000" w:themeColor="text1"/>
          <w:lang w:eastAsia="zh-CN"/>
        </w:rPr>
        <w:t xml:space="preserve">that </w:t>
      </w:r>
      <w:r w:rsidR="006B6ED5">
        <w:rPr>
          <w:color w:val="000000" w:themeColor="text1"/>
          <w:lang w:eastAsia="zh-CN"/>
        </w:rPr>
        <w:t xml:space="preserve">a </w:t>
      </w:r>
      <w:r w:rsidRPr="00070D63">
        <w:rPr>
          <w:color w:val="000000" w:themeColor="text1"/>
          <w:lang w:eastAsia="zh-CN"/>
        </w:rPr>
        <w:t xml:space="preserve">UE could also send Msg1 for multiple times within the RAR window. Considering that the access chance is precious due to the requirement of being LBT successful, while the gNB might suffer from the unsuccessful detection of Msg1, it should be careful to set a suitable power for the transmission of Msg1 within the RAR window to ensure the successful detection. Therefore, it is suggested that within the RAR window, power ramping could be performed for Msg1. Since this is additional chance for Msg1 transmission, it is proposed to use delta1 as power ramping value within the RAR window and use delta2 as power ramping value </w:t>
      </w:r>
      <w:r w:rsidR="008A6EBC">
        <w:rPr>
          <w:color w:val="000000" w:themeColor="text1"/>
          <w:lang w:eastAsia="zh-CN"/>
        </w:rPr>
        <w:t>while</w:t>
      </w:r>
      <w:r w:rsidRPr="00070D63">
        <w:rPr>
          <w:color w:val="000000" w:themeColor="text1"/>
          <w:lang w:eastAsia="zh-CN"/>
        </w:rPr>
        <w:t xml:space="preserve"> </w:t>
      </w:r>
      <w:r w:rsidR="008A6EBC">
        <w:rPr>
          <w:color w:val="000000" w:themeColor="text1"/>
          <w:lang w:eastAsia="zh-CN"/>
        </w:rPr>
        <w:t xml:space="preserve">outside </w:t>
      </w:r>
      <w:r w:rsidR="006B6ED5">
        <w:rPr>
          <w:color w:val="000000" w:themeColor="text1"/>
          <w:lang w:eastAsia="zh-CN"/>
        </w:rPr>
        <w:t xml:space="preserve">of </w:t>
      </w:r>
      <w:r w:rsidRPr="00070D63">
        <w:rPr>
          <w:color w:val="000000" w:themeColor="text1"/>
          <w:lang w:eastAsia="zh-CN"/>
        </w:rPr>
        <w:t xml:space="preserve">the RAR window, wherein delta1 and delta2 could be separately configured by the gNB. </w:t>
      </w:r>
    </w:p>
    <w:p w14:paraId="6DEBAAF4" w14:textId="35908CEE" w:rsidR="006F2F5B" w:rsidRDefault="006F2F5B" w:rsidP="006F2F5B">
      <w:pPr>
        <w:rPr>
          <w:b/>
          <w:i/>
          <w:color w:val="000000" w:themeColor="text1"/>
          <w:lang w:eastAsia="zh-CN"/>
        </w:rPr>
      </w:pPr>
      <w:bookmarkStart w:id="31" w:name="OLE_LINK57"/>
      <w:bookmarkStart w:id="32" w:name="OLE_LINK16"/>
      <w:r w:rsidRPr="00FE31B1">
        <w:rPr>
          <w:b/>
          <w:i/>
          <w:color w:val="000000" w:themeColor="text1"/>
        </w:rPr>
        <w:t xml:space="preserve">Proposal </w:t>
      </w:r>
      <w:r w:rsidR="006315B8">
        <w:rPr>
          <w:b/>
          <w:i/>
          <w:color w:val="000000" w:themeColor="text1"/>
        </w:rPr>
        <w:t>1</w:t>
      </w:r>
      <w:r w:rsidR="00CE271F">
        <w:rPr>
          <w:b/>
          <w:i/>
          <w:color w:val="000000" w:themeColor="text1"/>
        </w:rPr>
        <w:t>2</w:t>
      </w:r>
      <w:r w:rsidRPr="00FE31B1">
        <w:rPr>
          <w:b/>
          <w:i/>
          <w:color w:val="000000" w:themeColor="text1"/>
        </w:rPr>
        <w:t>:</w:t>
      </w:r>
      <w:r w:rsidRPr="00FE31B1">
        <w:rPr>
          <w:b/>
          <w:color w:val="000000" w:themeColor="text1"/>
        </w:rPr>
        <w:t xml:space="preserve"> </w:t>
      </w:r>
      <w:r w:rsidRPr="00FE31B1">
        <w:rPr>
          <w:b/>
          <w:i/>
          <w:color w:val="000000" w:themeColor="text1"/>
          <w:lang w:eastAsia="zh-CN"/>
        </w:rPr>
        <w:t>Power ramping</w:t>
      </w:r>
      <w:r>
        <w:rPr>
          <w:b/>
          <w:i/>
          <w:color w:val="000000" w:themeColor="text1"/>
          <w:lang w:eastAsia="zh-CN"/>
        </w:rPr>
        <w:t xml:space="preserve"> </w:t>
      </w:r>
      <w:r w:rsidR="007908FE">
        <w:rPr>
          <w:b/>
          <w:i/>
          <w:color w:val="000000" w:themeColor="text1"/>
          <w:lang w:eastAsia="zh-CN"/>
        </w:rPr>
        <w:t xml:space="preserve">could be </w:t>
      </w:r>
      <w:r>
        <w:rPr>
          <w:b/>
          <w:i/>
          <w:color w:val="000000" w:themeColor="text1"/>
          <w:lang w:eastAsia="zh-CN"/>
        </w:rPr>
        <w:t xml:space="preserve">performed within the RAR window, and power ramping </w:t>
      </w:r>
      <w:r w:rsidR="007908FE">
        <w:rPr>
          <w:b/>
          <w:i/>
          <w:color w:val="000000" w:themeColor="text1"/>
          <w:lang w:eastAsia="zh-CN"/>
        </w:rPr>
        <w:t>could be</w:t>
      </w:r>
      <w:r>
        <w:rPr>
          <w:b/>
          <w:i/>
          <w:color w:val="000000" w:themeColor="text1"/>
          <w:lang w:eastAsia="zh-CN"/>
        </w:rPr>
        <w:t xml:space="preserve"> set separately for Msg1 transmission within and outside the RAR window</w:t>
      </w:r>
      <w:r w:rsidRPr="00FE31B1">
        <w:rPr>
          <w:b/>
          <w:i/>
          <w:color w:val="000000" w:themeColor="text1"/>
          <w:lang w:eastAsia="zh-CN"/>
        </w:rPr>
        <w:t>.</w:t>
      </w:r>
    </w:p>
    <w:bookmarkEnd w:id="31"/>
    <w:bookmarkEnd w:id="32"/>
    <w:p w14:paraId="74B7C137" w14:textId="77777777" w:rsidR="00CC0EBD" w:rsidRDefault="00CC0EBD" w:rsidP="0082357F">
      <w:pPr>
        <w:pStyle w:val="2"/>
      </w:pPr>
      <w:r>
        <w:t>RACH</w:t>
      </w:r>
      <w:r w:rsidR="0029304B">
        <w:t xml:space="preserve"> related</w:t>
      </w:r>
      <w:r>
        <w:t xml:space="preserve"> procedure </w:t>
      </w:r>
    </w:p>
    <w:p w14:paraId="487C4F1F" w14:textId="77777777" w:rsidR="00E41286" w:rsidRDefault="00E41286" w:rsidP="00E41286">
      <w:pPr>
        <w:pStyle w:val="3"/>
        <w:tabs>
          <w:tab w:val="num" w:pos="576"/>
        </w:tabs>
        <w:rPr>
          <w:lang w:eastAsia="zh-CN"/>
        </w:rPr>
      </w:pPr>
      <w:r>
        <w:rPr>
          <w:rFonts w:hint="eastAsia"/>
          <w:lang w:eastAsia="zh-CN"/>
        </w:rPr>
        <w:t>R</w:t>
      </w:r>
      <w:r>
        <w:rPr>
          <w:lang w:eastAsia="zh-CN"/>
        </w:rPr>
        <w:t>andom access response</w:t>
      </w:r>
    </w:p>
    <w:p w14:paraId="63F420B7" w14:textId="77777777" w:rsidR="00E41286" w:rsidRDefault="00E41286" w:rsidP="00E41286">
      <w:pPr>
        <w:rPr>
          <w:lang w:eastAsia="zh-CN"/>
        </w:rPr>
      </w:pPr>
      <w:r>
        <w:rPr>
          <w:rFonts w:hint="eastAsia"/>
          <w:lang w:eastAsia="zh-CN"/>
        </w:rPr>
        <w:t>I</w:t>
      </w:r>
      <w:r>
        <w:rPr>
          <w:lang w:eastAsia="zh-CN"/>
        </w:rPr>
        <w:t xml:space="preserve">n NR, the UE expects to receive random access response (RAR) within a RAR time window after successful PRACH preamble transmission, which is determined by higher layer parameter. A RAR carries scheduling information of a PUSCH transmission from the UE (Msg3 PUSCH). If a UE does not detect the PDCCH with a corresponding RA-RNTI and a corresponding DL-SCH transport block within the time window, it retransmits the PRACH preamble. In unlicensed operation, the RAR transmission could be blocked due to LBT failure. </w:t>
      </w:r>
      <w:r w:rsidR="00140EEE">
        <w:rPr>
          <w:lang w:eastAsia="zh-CN"/>
        </w:rPr>
        <w:t xml:space="preserve">In last meeting, it was identified beneficial to </w:t>
      </w:r>
      <w:r w:rsidR="00686649">
        <w:rPr>
          <w:lang w:eastAsia="zh-CN"/>
        </w:rPr>
        <w:t xml:space="preserve">extend the maximum RAR time window size which provide chances for </w:t>
      </w:r>
      <w:r w:rsidR="00B3092C">
        <w:rPr>
          <w:lang w:eastAsia="zh-CN"/>
        </w:rPr>
        <w:t xml:space="preserve">the </w:t>
      </w:r>
      <w:r w:rsidR="00686649">
        <w:rPr>
          <w:lang w:eastAsia="zh-CN"/>
        </w:rPr>
        <w:t>gNB to transmit RAR when LBT failure occurs.</w:t>
      </w:r>
    </w:p>
    <w:p w14:paraId="2797FF1F" w14:textId="640B7DCB" w:rsidR="00B75376" w:rsidRPr="003B1AFE" w:rsidRDefault="00B75376" w:rsidP="00F9761E">
      <w:pPr>
        <w:rPr>
          <w:color w:val="FF0000"/>
          <w:lang w:eastAsia="zh-CN"/>
        </w:rPr>
      </w:pPr>
      <w:r>
        <w:rPr>
          <w:lang w:eastAsia="zh-CN"/>
        </w:rPr>
        <w:t>However, i</w:t>
      </w:r>
      <w:r w:rsidRPr="00F9761E">
        <w:rPr>
          <w:lang w:eastAsia="zh-CN"/>
        </w:rPr>
        <w:t xml:space="preserve">n </w:t>
      </w:r>
      <w:r>
        <w:rPr>
          <w:lang w:eastAsia="zh-CN"/>
        </w:rPr>
        <w:t>NR unlicensed system</w:t>
      </w:r>
      <w:r w:rsidRPr="00F9761E">
        <w:rPr>
          <w:lang w:eastAsia="zh-CN"/>
        </w:rPr>
        <w:t xml:space="preserve">, </w:t>
      </w:r>
      <w:r w:rsidR="00686649" w:rsidRPr="00F9761E">
        <w:rPr>
          <w:lang w:eastAsia="zh-CN"/>
        </w:rPr>
        <w:t xml:space="preserve">always </w:t>
      </w:r>
      <w:r w:rsidRPr="00F9761E">
        <w:rPr>
          <w:lang w:eastAsia="zh-CN"/>
        </w:rPr>
        <w:t xml:space="preserve">setting a large value of RAR window may bring the accessing latency in case that </w:t>
      </w:r>
      <w:r w:rsidR="00D83CC1" w:rsidRPr="00F9761E">
        <w:rPr>
          <w:lang w:eastAsia="zh-CN"/>
        </w:rPr>
        <w:t>the re</w:t>
      </w:r>
      <w:r w:rsidRPr="00F9761E">
        <w:rPr>
          <w:lang w:eastAsia="zh-CN"/>
        </w:rPr>
        <w:t xml:space="preserve">transmission of Msg1 is </w:t>
      </w:r>
      <w:r w:rsidR="00D83CC1" w:rsidRPr="00F9761E">
        <w:rPr>
          <w:lang w:eastAsia="zh-CN"/>
        </w:rPr>
        <w:t xml:space="preserve">due to </w:t>
      </w:r>
      <w:r w:rsidR="001946AD" w:rsidRPr="00F9761E">
        <w:rPr>
          <w:lang w:eastAsia="zh-CN"/>
        </w:rPr>
        <w:t>detect</w:t>
      </w:r>
      <w:r w:rsidR="00D83CC1" w:rsidRPr="00F9761E">
        <w:rPr>
          <w:lang w:eastAsia="zh-CN"/>
        </w:rPr>
        <w:t>ion</w:t>
      </w:r>
      <w:r w:rsidR="00B663AD" w:rsidRPr="00F9761E">
        <w:rPr>
          <w:lang w:eastAsia="zh-CN"/>
        </w:rPr>
        <w:t xml:space="preserve"> failure</w:t>
      </w:r>
      <w:r w:rsidR="00D83CC1" w:rsidRPr="00F9761E">
        <w:rPr>
          <w:lang w:eastAsia="zh-CN"/>
        </w:rPr>
        <w:t xml:space="preserve"> of </w:t>
      </w:r>
      <w:r w:rsidR="00B663AD" w:rsidRPr="00F9761E">
        <w:rPr>
          <w:lang w:eastAsia="zh-CN"/>
        </w:rPr>
        <w:t>M</w:t>
      </w:r>
      <w:r w:rsidR="00D83CC1" w:rsidRPr="00F9761E">
        <w:rPr>
          <w:lang w:eastAsia="zh-CN"/>
        </w:rPr>
        <w:t>sg</w:t>
      </w:r>
      <w:r w:rsidR="00D73C57">
        <w:rPr>
          <w:lang w:eastAsia="zh-CN"/>
        </w:rPr>
        <w:t>.</w:t>
      </w:r>
      <w:r w:rsidR="00D83CC1" w:rsidRPr="00F9761E">
        <w:rPr>
          <w:lang w:eastAsia="zh-CN"/>
        </w:rPr>
        <w:t>1</w:t>
      </w:r>
      <w:r w:rsidRPr="00F9761E">
        <w:rPr>
          <w:lang w:eastAsia="zh-CN"/>
        </w:rPr>
        <w:t xml:space="preserve"> at </w:t>
      </w:r>
      <w:r w:rsidR="00B663AD" w:rsidRPr="00F9761E">
        <w:rPr>
          <w:lang w:eastAsia="zh-CN"/>
        </w:rPr>
        <w:t xml:space="preserve">the </w:t>
      </w:r>
      <w:r w:rsidRPr="00F9761E">
        <w:rPr>
          <w:lang w:eastAsia="zh-CN"/>
        </w:rPr>
        <w:t xml:space="preserve">gNB. </w:t>
      </w:r>
      <w:r w:rsidR="00B33A8D" w:rsidRPr="00F9761E">
        <w:rPr>
          <w:lang w:eastAsia="zh-CN"/>
        </w:rPr>
        <w:t>Consequently</w:t>
      </w:r>
      <w:r w:rsidRPr="00F9761E">
        <w:rPr>
          <w:lang w:eastAsia="zh-CN"/>
        </w:rPr>
        <w:t xml:space="preserve">, suitable setting of RAR window is preferred by </w:t>
      </w:r>
      <w:r w:rsidR="00686649" w:rsidRPr="00F9761E">
        <w:rPr>
          <w:lang w:eastAsia="zh-CN"/>
        </w:rPr>
        <w:t>taking into account</w:t>
      </w:r>
      <w:r w:rsidRPr="00F9761E">
        <w:rPr>
          <w:lang w:eastAsia="zh-CN"/>
        </w:rPr>
        <w:t xml:space="preserve"> </w:t>
      </w:r>
      <w:r w:rsidR="001946AD" w:rsidRPr="00F9761E">
        <w:rPr>
          <w:lang w:eastAsia="zh-CN"/>
        </w:rPr>
        <w:t xml:space="preserve">two factors, i.e., </w:t>
      </w:r>
      <w:r w:rsidRPr="00F9761E">
        <w:rPr>
          <w:lang w:eastAsia="zh-CN"/>
        </w:rPr>
        <w:t xml:space="preserve">successful detection of Msg1 </w:t>
      </w:r>
      <w:r w:rsidR="00D83CC1" w:rsidRPr="00F9761E">
        <w:rPr>
          <w:lang w:eastAsia="zh-CN"/>
        </w:rPr>
        <w:t xml:space="preserve">and potential LBT failure to </w:t>
      </w:r>
      <w:r w:rsidRPr="00F9761E">
        <w:rPr>
          <w:lang w:eastAsia="zh-CN"/>
        </w:rPr>
        <w:t>send RAR</w:t>
      </w:r>
      <w:r w:rsidR="001946AD" w:rsidRPr="00F9761E">
        <w:rPr>
          <w:lang w:eastAsia="zh-CN"/>
        </w:rPr>
        <w:t xml:space="preserve"> by</w:t>
      </w:r>
      <w:r w:rsidR="003217FA" w:rsidRPr="00F9761E">
        <w:rPr>
          <w:lang w:eastAsia="zh-CN"/>
        </w:rPr>
        <w:t xml:space="preserve"> the</w:t>
      </w:r>
      <w:r w:rsidR="001946AD" w:rsidRPr="00F9761E">
        <w:rPr>
          <w:lang w:eastAsia="zh-CN"/>
        </w:rPr>
        <w:t xml:space="preserve"> </w:t>
      </w:r>
      <w:r w:rsidR="003217FA" w:rsidRPr="00F9761E">
        <w:rPr>
          <w:lang w:eastAsia="zh-CN"/>
        </w:rPr>
        <w:t>g</w:t>
      </w:r>
      <w:r w:rsidR="001946AD" w:rsidRPr="00F9761E">
        <w:rPr>
          <w:lang w:eastAsia="zh-CN"/>
        </w:rPr>
        <w:t>NB</w:t>
      </w:r>
      <w:r w:rsidRPr="00F9761E">
        <w:rPr>
          <w:lang w:eastAsia="zh-CN"/>
        </w:rPr>
        <w:t xml:space="preserve">. </w:t>
      </w:r>
      <w:r w:rsidR="00B33A8D" w:rsidRPr="00F9761E">
        <w:rPr>
          <w:lang w:eastAsia="zh-CN"/>
        </w:rPr>
        <w:t>Therefore, i</w:t>
      </w:r>
      <w:r w:rsidRPr="00F9761E">
        <w:rPr>
          <w:lang w:eastAsia="zh-CN"/>
        </w:rPr>
        <w:t xml:space="preserve">t </w:t>
      </w:r>
      <w:r w:rsidR="00140EEE" w:rsidRPr="00F9761E">
        <w:rPr>
          <w:lang w:eastAsia="zh-CN"/>
        </w:rPr>
        <w:t xml:space="preserve">would be beneficial to </w:t>
      </w:r>
      <w:r w:rsidR="00CB2815" w:rsidRPr="00F9761E">
        <w:rPr>
          <w:lang w:eastAsia="zh-CN"/>
        </w:rPr>
        <w:t xml:space="preserve">dynamically </w:t>
      </w:r>
      <w:r w:rsidR="00D83CC1" w:rsidRPr="00F9761E">
        <w:rPr>
          <w:lang w:eastAsia="zh-CN"/>
        </w:rPr>
        <w:t xml:space="preserve">configure </w:t>
      </w:r>
      <w:r w:rsidR="00313DD3" w:rsidRPr="00F9761E">
        <w:rPr>
          <w:lang w:eastAsia="zh-CN"/>
        </w:rPr>
        <w:t xml:space="preserve">the </w:t>
      </w:r>
      <w:r w:rsidRPr="00F9761E">
        <w:rPr>
          <w:lang w:eastAsia="zh-CN"/>
        </w:rPr>
        <w:t>RAR</w:t>
      </w:r>
      <w:r w:rsidR="00607900" w:rsidRPr="00F9761E">
        <w:rPr>
          <w:lang w:eastAsia="zh-CN"/>
        </w:rPr>
        <w:t xml:space="preserve"> </w:t>
      </w:r>
      <w:r w:rsidRPr="00F9761E">
        <w:rPr>
          <w:lang w:eastAsia="zh-CN"/>
        </w:rPr>
        <w:t>window</w:t>
      </w:r>
      <w:r w:rsidR="006F4410" w:rsidRPr="00F9761E">
        <w:rPr>
          <w:lang w:eastAsia="zh-CN"/>
        </w:rPr>
        <w:t xml:space="preserve"> size</w:t>
      </w:r>
      <w:r w:rsidR="00D83CC1" w:rsidRPr="00F9761E">
        <w:rPr>
          <w:lang w:eastAsia="zh-CN"/>
        </w:rPr>
        <w:t>.</w:t>
      </w:r>
      <w:r w:rsidR="001946AD" w:rsidRPr="00F9761E">
        <w:rPr>
          <w:lang w:eastAsia="zh-CN"/>
        </w:rPr>
        <w:t xml:space="preserve"> </w:t>
      </w:r>
      <w:r w:rsidR="00D83CC1" w:rsidRPr="00F9761E">
        <w:rPr>
          <w:lang w:eastAsia="zh-CN"/>
        </w:rPr>
        <w:t xml:space="preserve">The </w:t>
      </w:r>
      <w:r w:rsidR="001946AD" w:rsidRPr="00F9761E">
        <w:rPr>
          <w:lang w:eastAsia="zh-CN"/>
        </w:rPr>
        <w:t>RAR window</w:t>
      </w:r>
      <w:r w:rsidR="006F4410" w:rsidRPr="00F9761E">
        <w:rPr>
          <w:lang w:eastAsia="zh-CN"/>
        </w:rPr>
        <w:t xml:space="preserve"> size </w:t>
      </w:r>
      <w:r w:rsidR="00D83CC1" w:rsidRPr="00F9761E">
        <w:rPr>
          <w:lang w:eastAsia="zh-CN"/>
        </w:rPr>
        <w:t>should</w:t>
      </w:r>
      <w:r w:rsidR="001946AD" w:rsidRPr="00F9761E">
        <w:rPr>
          <w:lang w:eastAsia="zh-CN"/>
        </w:rPr>
        <w:t xml:space="preserve"> </w:t>
      </w:r>
      <w:r w:rsidR="00607900" w:rsidRPr="00F9761E">
        <w:rPr>
          <w:lang w:eastAsia="zh-CN"/>
        </w:rPr>
        <w:t xml:space="preserve">be </w:t>
      </w:r>
      <w:r w:rsidRPr="00F9761E">
        <w:rPr>
          <w:lang w:eastAsia="zh-CN"/>
        </w:rPr>
        <w:t>increase</w:t>
      </w:r>
      <w:r w:rsidR="00607900" w:rsidRPr="00F9761E">
        <w:rPr>
          <w:lang w:eastAsia="zh-CN"/>
        </w:rPr>
        <w:t>d</w:t>
      </w:r>
      <w:r w:rsidRPr="00F9761E">
        <w:rPr>
          <w:lang w:eastAsia="zh-CN"/>
        </w:rPr>
        <w:t xml:space="preserve"> with the </w:t>
      </w:r>
      <w:r w:rsidR="00D83CC1" w:rsidRPr="00F9761E">
        <w:rPr>
          <w:lang w:eastAsia="zh-CN"/>
        </w:rPr>
        <w:t>number</w:t>
      </w:r>
      <w:r w:rsidRPr="00F9761E">
        <w:rPr>
          <w:lang w:eastAsia="zh-CN"/>
        </w:rPr>
        <w:t xml:space="preserve"> of Msg1 </w:t>
      </w:r>
      <w:r w:rsidR="00D83CC1" w:rsidRPr="00F9761E">
        <w:rPr>
          <w:lang w:eastAsia="zh-CN"/>
        </w:rPr>
        <w:t xml:space="preserve">retransmission. The more times </w:t>
      </w:r>
      <w:r w:rsidR="00FA1FF2" w:rsidRPr="00F9761E">
        <w:rPr>
          <w:lang w:eastAsia="zh-CN"/>
        </w:rPr>
        <w:t>Msg</w:t>
      </w:r>
      <w:r w:rsidR="00D83CC1" w:rsidRPr="00F9761E">
        <w:rPr>
          <w:lang w:eastAsia="zh-CN"/>
        </w:rPr>
        <w:t xml:space="preserve">1 </w:t>
      </w:r>
      <w:r w:rsidR="00FA1FF2" w:rsidRPr="00F9761E">
        <w:rPr>
          <w:lang w:eastAsia="zh-CN"/>
        </w:rPr>
        <w:t>is</w:t>
      </w:r>
      <w:r w:rsidR="00D83CC1" w:rsidRPr="00F9761E">
        <w:rPr>
          <w:lang w:eastAsia="zh-CN"/>
        </w:rPr>
        <w:t xml:space="preserve"> retransmitted, the higher probability </w:t>
      </w:r>
      <w:r w:rsidR="00FF584C" w:rsidRPr="00F9761E">
        <w:rPr>
          <w:lang w:eastAsia="zh-CN"/>
        </w:rPr>
        <w:t xml:space="preserve">RAR reception failure is due to LBT failure at </w:t>
      </w:r>
      <w:r w:rsidR="00FA1FF2" w:rsidRPr="00F9761E">
        <w:rPr>
          <w:lang w:eastAsia="zh-CN"/>
        </w:rPr>
        <w:t xml:space="preserve">the </w:t>
      </w:r>
      <w:r w:rsidR="00FF584C" w:rsidRPr="00F9761E">
        <w:rPr>
          <w:lang w:eastAsia="zh-CN"/>
        </w:rPr>
        <w:t xml:space="preserve">gNB side. </w:t>
      </w:r>
    </w:p>
    <w:p w14:paraId="0D231EA8" w14:textId="69CB3466" w:rsidR="00B75376" w:rsidRPr="001946AD" w:rsidRDefault="001946AD" w:rsidP="00E41286">
      <w:pPr>
        <w:rPr>
          <w:lang w:eastAsia="zh-CN"/>
        </w:rPr>
      </w:pPr>
      <w:bookmarkStart w:id="33" w:name="OLE_LINK58"/>
      <w:bookmarkStart w:id="34" w:name="OLE_LINK59"/>
      <w:bookmarkStart w:id="35" w:name="OLE_LINK17"/>
      <w:r w:rsidRPr="00FE31B1">
        <w:rPr>
          <w:b/>
          <w:i/>
          <w:color w:val="000000" w:themeColor="text1"/>
        </w:rPr>
        <w:t xml:space="preserve">Proposal </w:t>
      </w:r>
      <w:r w:rsidR="006315B8">
        <w:rPr>
          <w:b/>
          <w:i/>
          <w:color w:val="000000" w:themeColor="text1"/>
        </w:rPr>
        <w:t>1</w:t>
      </w:r>
      <w:r w:rsidR="00CE271F">
        <w:rPr>
          <w:b/>
          <w:i/>
          <w:color w:val="000000" w:themeColor="text1"/>
        </w:rPr>
        <w:t>3</w:t>
      </w:r>
      <w:r w:rsidRPr="00FE31B1">
        <w:rPr>
          <w:b/>
          <w:i/>
          <w:color w:val="000000" w:themeColor="text1"/>
        </w:rPr>
        <w:t>:</w:t>
      </w:r>
      <w:r w:rsidRPr="001946AD">
        <w:rPr>
          <w:color w:val="FF0000"/>
          <w:lang w:eastAsia="zh-CN"/>
        </w:rPr>
        <w:t xml:space="preserve"> </w:t>
      </w:r>
      <w:r w:rsidR="00FA1FF2" w:rsidRPr="00F9761E">
        <w:rPr>
          <w:b/>
          <w:i/>
          <w:color w:val="000000" w:themeColor="text1"/>
        </w:rPr>
        <w:t>I</w:t>
      </w:r>
      <w:r w:rsidR="00FF584C" w:rsidRPr="00F9761E">
        <w:rPr>
          <w:b/>
          <w:i/>
          <w:color w:val="000000" w:themeColor="text1"/>
        </w:rPr>
        <w:t xml:space="preserve">t is beneficial to reduce RACH latency that </w:t>
      </w:r>
      <w:r w:rsidRPr="00F9761E">
        <w:rPr>
          <w:b/>
          <w:i/>
          <w:color w:val="000000" w:themeColor="text1"/>
        </w:rPr>
        <w:t xml:space="preserve">RAR window could be </w:t>
      </w:r>
      <w:r w:rsidR="00FF584C" w:rsidRPr="00F9761E">
        <w:rPr>
          <w:b/>
          <w:i/>
          <w:color w:val="000000" w:themeColor="text1"/>
        </w:rPr>
        <w:t>configured</w:t>
      </w:r>
      <w:r w:rsidR="00001C01" w:rsidRPr="00F9761E">
        <w:rPr>
          <w:b/>
          <w:i/>
          <w:color w:val="000000" w:themeColor="text1"/>
        </w:rPr>
        <w:t xml:space="preserve"> </w:t>
      </w:r>
      <w:r w:rsidR="00FF584C" w:rsidRPr="00F9761E">
        <w:rPr>
          <w:b/>
          <w:i/>
          <w:color w:val="000000" w:themeColor="text1"/>
        </w:rPr>
        <w:t>with</w:t>
      </w:r>
      <w:r w:rsidRPr="00F9761E">
        <w:rPr>
          <w:b/>
          <w:i/>
          <w:color w:val="000000" w:themeColor="text1"/>
        </w:rPr>
        <w:t xml:space="preserve"> multiple values and the RAR window </w:t>
      </w:r>
      <w:r w:rsidR="00FF584C" w:rsidRPr="00F9761E">
        <w:rPr>
          <w:b/>
          <w:i/>
          <w:color w:val="000000" w:themeColor="text1"/>
        </w:rPr>
        <w:t xml:space="preserve">size </w:t>
      </w:r>
      <w:r w:rsidRPr="00F9761E">
        <w:rPr>
          <w:b/>
          <w:i/>
          <w:color w:val="000000" w:themeColor="text1"/>
        </w:rPr>
        <w:t xml:space="preserve">could be increased with the </w:t>
      </w:r>
      <w:r w:rsidR="00FE7469">
        <w:rPr>
          <w:b/>
          <w:i/>
          <w:color w:val="000000" w:themeColor="text1"/>
        </w:rPr>
        <w:t>number of</w:t>
      </w:r>
      <w:r w:rsidRPr="00F9761E">
        <w:rPr>
          <w:b/>
          <w:i/>
          <w:color w:val="000000" w:themeColor="text1"/>
        </w:rPr>
        <w:t xml:space="preserve"> Msg1</w:t>
      </w:r>
      <w:r w:rsidR="00FE7469">
        <w:rPr>
          <w:b/>
          <w:i/>
          <w:color w:val="000000" w:themeColor="text1"/>
        </w:rPr>
        <w:t xml:space="preserve"> retransmission</w:t>
      </w:r>
      <w:r w:rsidRPr="00F9761E">
        <w:rPr>
          <w:b/>
          <w:i/>
          <w:color w:val="000000" w:themeColor="text1"/>
        </w:rPr>
        <w:t>.</w:t>
      </w:r>
    </w:p>
    <w:bookmarkEnd w:id="33"/>
    <w:bookmarkEnd w:id="34"/>
    <w:bookmarkEnd w:id="35"/>
    <w:p w14:paraId="175BD712" w14:textId="77777777" w:rsidR="00E41286" w:rsidRDefault="00E41286" w:rsidP="00E41286">
      <w:pPr>
        <w:pStyle w:val="3"/>
        <w:tabs>
          <w:tab w:val="num" w:pos="576"/>
        </w:tabs>
        <w:rPr>
          <w:lang w:eastAsia="zh-CN"/>
        </w:rPr>
      </w:pPr>
      <w:r>
        <w:rPr>
          <w:rFonts w:hint="eastAsia"/>
          <w:lang w:eastAsia="zh-CN"/>
        </w:rPr>
        <w:t>Msg3 PUSCH</w:t>
      </w:r>
    </w:p>
    <w:p w14:paraId="2FE95C16" w14:textId="2C7A14E8" w:rsidR="009632D0" w:rsidRDefault="00E41286" w:rsidP="00E41286">
      <w:pPr>
        <w:rPr>
          <w:lang w:eastAsia="zh-CN"/>
        </w:rPr>
      </w:pPr>
      <w:r>
        <w:rPr>
          <w:lang w:eastAsia="zh-CN"/>
        </w:rPr>
        <w:t>As discussed above, a UE will transmit Msg3 PUSCH according to the scheduling information indicated by</w:t>
      </w:r>
      <w:r w:rsidR="008319D9">
        <w:rPr>
          <w:lang w:eastAsia="zh-CN"/>
        </w:rPr>
        <w:t xml:space="preserve"> the</w:t>
      </w:r>
      <w:r>
        <w:rPr>
          <w:lang w:eastAsia="zh-CN"/>
        </w:rPr>
        <w:t xml:space="preserve"> RAR. </w:t>
      </w:r>
      <w:r w:rsidR="00D56CF7">
        <w:rPr>
          <w:lang w:eastAsia="zh-CN"/>
        </w:rPr>
        <w:t xml:space="preserve">In RAN1#97 meeting, it was agreed that LBT category for Msg3 initial transmission is provided to the UE in the RAR. </w:t>
      </w:r>
      <w:r w:rsidR="007659F7">
        <w:rPr>
          <w:lang w:eastAsia="zh-CN"/>
        </w:rPr>
        <w:t>Note that t</w:t>
      </w:r>
      <w:r w:rsidRPr="001C0EA7">
        <w:rPr>
          <w:lang w:eastAsia="zh-CN"/>
        </w:rPr>
        <w:t xml:space="preserve">here is a minimum time requirement between the last symbol of a PDSCH reception conveying a RAR and the first symbol of </w:t>
      </w:r>
      <w:r w:rsidR="007659F7">
        <w:rPr>
          <w:lang w:eastAsia="zh-CN"/>
        </w:rPr>
        <w:t>the</w:t>
      </w:r>
      <w:r w:rsidR="007659F7" w:rsidRPr="001C0EA7">
        <w:rPr>
          <w:lang w:eastAsia="zh-CN"/>
        </w:rPr>
        <w:t xml:space="preserve"> </w:t>
      </w:r>
      <w:r w:rsidRPr="001C0EA7">
        <w:rPr>
          <w:lang w:eastAsia="zh-CN"/>
        </w:rPr>
        <w:t xml:space="preserve">corresponding Msg3 PUSCH transmission </w:t>
      </w:r>
      <w:r w:rsidR="00641C4B">
        <w:rPr>
          <w:lang w:eastAsia="zh-CN"/>
        </w:rPr>
        <w:t>of</w:t>
      </w:r>
      <w:r w:rsidR="00641C4B" w:rsidRPr="001C0EA7">
        <w:rPr>
          <w:lang w:eastAsia="zh-CN"/>
        </w:rPr>
        <w:t xml:space="preserve"> </w:t>
      </w:r>
      <w:r w:rsidR="007659F7">
        <w:rPr>
          <w:lang w:eastAsia="zh-CN"/>
        </w:rPr>
        <w:t>the</w:t>
      </w:r>
      <w:r w:rsidR="007659F7" w:rsidRPr="001C0EA7">
        <w:rPr>
          <w:lang w:eastAsia="zh-CN"/>
        </w:rPr>
        <w:t xml:space="preserve"> </w:t>
      </w:r>
      <w:r w:rsidRPr="001C0EA7">
        <w:rPr>
          <w:lang w:eastAsia="zh-CN"/>
        </w:rPr>
        <w:t>UE.</w:t>
      </w:r>
      <w:r>
        <w:rPr>
          <w:lang w:eastAsia="zh-CN"/>
        </w:rPr>
        <w:t xml:space="preserve"> </w:t>
      </w:r>
      <w:bookmarkStart w:id="36" w:name="OLE_LINK81"/>
      <w:bookmarkStart w:id="37" w:name="OLE_LINK82"/>
      <w:r>
        <w:rPr>
          <w:lang w:eastAsia="zh-CN"/>
        </w:rPr>
        <w:t xml:space="preserve">Due </w:t>
      </w:r>
      <w:r w:rsidR="009601C5">
        <w:rPr>
          <w:lang w:eastAsia="zh-CN"/>
        </w:rPr>
        <w:t>to</w:t>
      </w:r>
      <w:r w:rsidR="00641C4B">
        <w:rPr>
          <w:lang w:eastAsia="zh-CN"/>
        </w:rPr>
        <w:t xml:space="preserve"> </w:t>
      </w:r>
      <w:r>
        <w:rPr>
          <w:lang w:eastAsia="zh-CN"/>
        </w:rPr>
        <w:t>COT</w:t>
      </w:r>
      <w:r w:rsidR="00641C4B" w:rsidRPr="00641C4B">
        <w:rPr>
          <w:lang w:eastAsia="zh-CN"/>
        </w:rPr>
        <w:t xml:space="preserve"> </w:t>
      </w:r>
      <w:r w:rsidR="00641C4B">
        <w:rPr>
          <w:lang w:eastAsia="zh-CN"/>
        </w:rPr>
        <w:t xml:space="preserve">duration limitation </w:t>
      </w:r>
      <w:r>
        <w:rPr>
          <w:lang w:eastAsia="zh-CN"/>
        </w:rPr>
        <w:t>and</w:t>
      </w:r>
      <w:r w:rsidR="00641C4B">
        <w:rPr>
          <w:lang w:eastAsia="zh-CN"/>
        </w:rPr>
        <w:t xml:space="preserve"> the</w:t>
      </w:r>
      <w:r>
        <w:rPr>
          <w:lang w:eastAsia="zh-CN"/>
        </w:rPr>
        <w:t xml:space="preserve"> required time gap between RAR and</w:t>
      </w:r>
      <w:r w:rsidR="00641C4B">
        <w:rPr>
          <w:lang w:eastAsia="zh-CN"/>
        </w:rPr>
        <w:t xml:space="preserve"> the</w:t>
      </w:r>
      <w:r>
        <w:rPr>
          <w:lang w:eastAsia="zh-CN"/>
        </w:rPr>
        <w:t xml:space="preserve"> </w:t>
      </w:r>
      <w:r w:rsidR="00771EC4">
        <w:rPr>
          <w:lang w:eastAsia="zh-CN"/>
        </w:rPr>
        <w:t xml:space="preserve">corresponding </w:t>
      </w:r>
      <w:r>
        <w:rPr>
          <w:lang w:eastAsia="zh-CN"/>
        </w:rPr>
        <w:t>Msg3</w:t>
      </w:r>
      <w:bookmarkEnd w:id="36"/>
      <w:bookmarkEnd w:id="37"/>
      <w:r>
        <w:rPr>
          <w:lang w:eastAsia="zh-CN"/>
        </w:rPr>
        <w:t xml:space="preserve">, they may not be </w:t>
      </w:r>
      <w:r w:rsidR="00771EC4">
        <w:rPr>
          <w:lang w:eastAsia="zh-CN"/>
        </w:rPr>
        <w:t xml:space="preserve">allowed </w:t>
      </w:r>
      <w:r w:rsidR="00210D4B">
        <w:rPr>
          <w:lang w:eastAsia="zh-CN"/>
        </w:rPr>
        <w:t>to</w:t>
      </w:r>
      <w:r w:rsidR="00E42057">
        <w:rPr>
          <w:lang w:eastAsia="zh-CN"/>
        </w:rPr>
        <w:t xml:space="preserve"> be</w:t>
      </w:r>
      <w:r w:rsidR="00210D4B">
        <w:rPr>
          <w:lang w:eastAsia="zh-CN"/>
        </w:rPr>
        <w:t xml:space="preserve"> transmit</w:t>
      </w:r>
      <w:r w:rsidR="00E42057">
        <w:rPr>
          <w:lang w:eastAsia="zh-CN"/>
        </w:rPr>
        <w:t>ted</w:t>
      </w:r>
      <w:r w:rsidR="00210D4B">
        <w:rPr>
          <w:lang w:eastAsia="zh-CN"/>
        </w:rPr>
        <w:t xml:space="preserve"> within the same </w:t>
      </w:r>
      <w:r>
        <w:rPr>
          <w:lang w:eastAsia="zh-CN"/>
        </w:rPr>
        <w:t>COT.</w:t>
      </w:r>
      <w:r w:rsidR="00651979" w:rsidRPr="00651979">
        <w:rPr>
          <w:lang w:eastAsia="zh-CN"/>
        </w:rPr>
        <w:t xml:space="preserve"> </w:t>
      </w:r>
      <w:r w:rsidR="00651979">
        <w:rPr>
          <w:lang w:eastAsia="zh-CN"/>
        </w:rPr>
        <w:t xml:space="preserve">At end of </w:t>
      </w:r>
      <w:r w:rsidR="00B55004">
        <w:rPr>
          <w:lang w:eastAsia="zh-CN"/>
        </w:rPr>
        <w:t>current</w:t>
      </w:r>
      <w:r w:rsidR="00651979">
        <w:rPr>
          <w:lang w:eastAsia="zh-CN"/>
        </w:rPr>
        <w:t xml:space="preserve"> COT, </w:t>
      </w:r>
      <w:r w:rsidR="008319D9">
        <w:rPr>
          <w:lang w:eastAsia="zh-CN"/>
        </w:rPr>
        <w:t xml:space="preserve">the </w:t>
      </w:r>
      <w:r w:rsidR="00651979">
        <w:rPr>
          <w:lang w:eastAsia="zh-CN"/>
        </w:rPr>
        <w:t>gNB will stop transmission and</w:t>
      </w:r>
      <w:r w:rsidR="008319D9">
        <w:rPr>
          <w:lang w:eastAsia="zh-CN"/>
        </w:rPr>
        <w:t xml:space="preserve"> is required</w:t>
      </w:r>
      <w:r w:rsidR="00651979">
        <w:rPr>
          <w:lang w:eastAsia="zh-CN"/>
        </w:rPr>
        <w:t xml:space="preserve"> </w:t>
      </w:r>
      <w:r w:rsidR="00B55004">
        <w:rPr>
          <w:lang w:eastAsia="zh-CN"/>
        </w:rPr>
        <w:t xml:space="preserve">perform </w:t>
      </w:r>
      <w:r w:rsidR="00651979">
        <w:rPr>
          <w:lang w:eastAsia="zh-CN"/>
        </w:rPr>
        <w:t>LBT</w:t>
      </w:r>
      <w:r w:rsidR="008319D9">
        <w:rPr>
          <w:lang w:eastAsia="zh-CN"/>
        </w:rPr>
        <w:t xml:space="preserve"> in order</w:t>
      </w:r>
      <w:r w:rsidR="00651979">
        <w:rPr>
          <w:lang w:eastAsia="zh-CN"/>
        </w:rPr>
        <w:t xml:space="preserve"> to obtain</w:t>
      </w:r>
      <w:r w:rsidR="00B55004">
        <w:rPr>
          <w:lang w:eastAsia="zh-CN"/>
        </w:rPr>
        <w:t xml:space="preserve"> a</w:t>
      </w:r>
      <w:r w:rsidR="00651979">
        <w:rPr>
          <w:lang w:eastAsia="zh-CN"/>
        </w:rPr>
        <w:t xml:space="preserve"> new COT. Due to uncertainty of LBT, Msg3 transmission </w:t>
      </w:r>
      <w:r w:rsidR="00B55004">
        <w:rPr>
          <w:lang w:eastAsia="zh-CN"/>
        </w:rPr>
        <w:t xml:space="preserve">delay </w:t>
      </w:r>
      <w:r w:rsidR="00651979">
        <w:rPr>
          <w:lang w:eastAsia="zh-CN"/>
        </w:rPr>
        <w:t xml:space="preserve">may become large. </w:t>
      </w:r>
      <w:r w:rsidR="0089706C">
        <w:rPr>
          <w:lang w:eastAsia="zh-CN"/>
        </w:rPr>
        <w:t xml:space="preserve">To reduce access latency and increase Msg3’s transmission opportunity, </w:t>
      </w:r>
      <w:r w:rsidR="00651979">
        <w:rPr>
          <w:lang w:eastAsia="zh-CN"/>
        </w:rPr>
        <w:t xml:space="preserve">it is beneficial to allow </w:t>
      </w:r>
      <w:r w:rsidR="002F165C">
        <w:rPr>
          <w:lang w:eastAsia="zh-CN"/>
        </w:rPr>
        <w:t xml:space="preserve">multiple Msg3 transmission occasions </w:t>
      </w:r>
      <w:r w:rsidR="00651979">
        <w:rPr>
          <w:lang w:eastAsia="zh-CN"/>
        </w:rPr>
        <w:t>out</w:t>
      </w:r>
      <w:r w:rsidR="00EE1CA1">
        <w:rPr>
          <w:lang w:eastAsia="zh-CN"/>
        </w:rPr>
        <w:t>side</w:t>
      </w:r>
      <w:r w:rsidR="00651979">
        <w:rPr>
          <w:lang w:eastAsia="zh-CN"/>
        </w:rPr>
        <w:t xml:space="preserve"> of COT.</w:t>
      </w:r>
      <w:r w:rsidR="00EE1CA1">
        <w:rPr>
          <w:lang w:eastAsia="zh-CN"/>
        </w:rPr>
        <w:t xml:space="preserve"> For instance, </w:t>
      </w:r>
      <w:r w:rsidR="008319D9">
        <w:rPr>
          <w:lang w:eastAsia="zh-CN"/>
        </w:rPr>
        <w:t xml:space="preserve">a </w:t>
      </w:r>
      <w:r w:rsidR="00651979">
        <w:rPr>
          <w:lang w:eastAsia="zh-CN"/>
        </w:rPr>
        <w:t>UE can do LBT</w:t>
      </w:r>
      <w:r w:rsidR="00D0701C">
        <w:rPr>
          <w:lang w:eastAsia="zh-CN"/>
        </w:rPr>
        <w:t xml:space="preserve"> before each </w:t>
      </w:r>
      <w:r w:rsidR="00614C4F">
        <w:rPr>
          <w:lang w:eastAsia="zh-CN"/>
        </w:rPr>
        <w:t xml:space="preserve">transmission </w:t>
      </w:r>
      <w:r w:rsidR="00D0701C">
        <w:rPr>
          <w:lang w:eastAsia="zh-CN"/>
        </w:rPr>
        <w:t>occasion</w:t>
      </w:r>
      <w:r w:rsidR="00651979">
        <w:rPr>
          <w:lang w:eastAsia="zh-CN"/>
        </w:rPr>
        <w:t xml:space="preserve"> </w:t>
      </w:r>
      <w:r w:rsidR="00EE1CA1">
        <w:rPr>
          <w:lang w:eastAsia="zh-CN"/>
        </w:rPr>
        <w:t>outside of COT</w:t>
      </w:r>
      <w:r w:rsidR="00651979">
        <w:rPr>
          <w:lang w:eastAsia="zh-CN"/>
        </w:rPr>
        <w:t xml:space="preserve"> after RAR grant is received, and Msg3 is allowed to transmit </w:t>
      </w:r>
      <w:r w:rsidR="009A171A">
        <w:rPr>
          <w:lang w:eastAsia="zh-CN"/>
        </w:rPr>
        <w:t>with successful LBT</w:t>
      </w:r>
      <w:r w:rsidR="00651979">
        <w:rPr>
          <w:lang w:eastAsia="zh-CN"/>
        </w:rPr>
        <w:t>.</w:t>
      </w:r>
      <w:r w:rsidR="002310D8">
        <w:rPr>
          <w:lang w:eastAsia="zh-CN"/>
        </w:rPr>
        <w:t xml:space="preserve"> For example,</w:t>
      </w:r>
      <w:r w:rsidR="008319D9">
        <w:rPr>
          <w:lang w:eastAsia="zh-CN"/>
        </w:rPr>
        <w:t xml:space="preserve"> the </w:t>
      </w:r>
      <w:r w:rsidR="002310D8">
        <w:rPr>
          <w:lang w:eastAsia="zh-CN"/>
        </w:rPr>
        <w:t xml:space="preserve">gNB can configure </w:t>
      </w:r>
      <w:r w:rsidR="002F165C">
        <w:rPr>
          <w:lang w:eastAsia="zh-CN"/>
        </w:rPr>
        <w:t>multiple</w:t>
      </w:r>
      <w:r w:rsidR="002310D8">
        <w:rPr>
          <w:lang w:eastAsia="zh-CN"/>
        </w:rPr>
        <w:t xml:space="preserve"> Msg3 transmission occasions</w:t>
      </w:r>
      <w:r w:rsidR="007728BA">
        <w:rPr>
          <w:lang w:eastAsia="zh-CN"/>
        </w:rPr>
        <w:t xml:space="preserve"> (e.g. number)</w:t>
      </w:r>
      <w:r w:rsidR="002310D8">
        <w:rPr>
          <w:lang w:eastAsia="zh-CN"/>
        </w:rPr>
        <w:t xml:space="preserve"> to </w:t>
      </w:r>
      <w:r w:rsidR="008319D9">
        <w:rPr>
          <w:lang w:eastAsia="zh-CN"/>
        </w:rPr>
        <w:t xml:space="preserve">the </w:t>
      </w:r>
      <w:r w:rsidR="002310D8">
        <w:rPr>
          <w:lang w:eastAsia="zh-CN"/>
        </w:rPr>
        <w:t>UE</w:t>
      </w:r>
      <w:r w:rsidR="008319D9">
        <w:rPr>
          <w:lang w:eastAsia="zh-CN"/>
        </w:rPr>
        <w:t>, in which</w:t>
      </w:r>
      <w:r w:rsidR="002310D8">
        <w:rPr>
          <w:lang w:eastAsia="zh-CN"/>
        </w:rPr>
        <w:t xml:space="preserve"> Msg3</w:t>
      </w:r>
      <w:r w:rsidR="00B358F7">
        <w:rPr>
          <w:lang w:eastAsia="zh-CN"/>
        </w:rPr>
        <w:t xml:space="preserve"> transmission</w:t>
      </w:r>
      <w:r w:rsidR="002310D8">
        <w:rPr>
          <w:lang w:eastAsia="zh-CN"/>
        </w:rPr>
        <w:t xml:space="preserve"> </w:t>
      </w:r>
      <w:r w:rsidR="008319D9">
        <w:rPr>
          <w:lang w:eastAsia="zh-CN"/>
        </w:rPr>
        <w:t>could be</w:t>
      </w:r>
      <w:r w:rsidR="002310D8">
        <w:rPr>
          <w:lang w:eastAsia="zh-CN"/>
        </w:rPr>
        <w:t xml:space="preserve"> out</w:t>
      </w:r>
      <w:r w:rsidR="002C097E">
        <w:rPr>
          <w:lang w:eastAsia="zh-CN"/>
        </w:rPr>
        <w:t>side</w:t>
      </w:r>
      <w:r w:rsidR="002310D8">
        <w:rPr>
          <w:lang w:eastAsia="zh-CN"/>
        </w:rPr>
        <w:t xml:space="preserve"> of COT.  An illustrative </w:t>
      </w:r>
      <w:r w:rsidR="00B358F7">
        <w:rPr>
          <w:lang w:eastAsia="zh-CN"/>
        </w:rPr>
        <w:t xml:space="preserve">example </w:t>
      </w:r>
      <w:r w:rsidR="002310D8">
        <w:rPr>
          <w:lang w:eastAsia="zh-CN"/>
        </w:rPr>
        <w:t>can be found in</w:t>
      </w:r>
      <w:r w:rsidR="00192362">
        <w:rPr>
          <w:lang w:eastAsia="zh-CN"/>
        </w:rPr>
        <w:t xml:space="preserve"> </w:t>
      </w:r>
      <w:r w:rsidR="00192362">
        <w:rPr>
          <w:lang w:eastAsia="zh-CN"/>
        </w:rPr>
        <w:fldChar w:fldCharType="begin"/>
      </w:r>
      <w:r w:rsidR="00192362">
        <w:rPr>
          <w:lang w:eastAsia="zh-CN"/>
        </w:rPr>
        <w:instrText xml:space="preserve"> REF _Ref20232603 \h </w:instrText>
      </w:r>
      <w:r w:rsidR="00192362">
        <w:rPr>
          <w:lang w:eastAsia="zh-CN"/>
        </w:rPr>
      </w:r>
      <w:r w:rsidR="00192362">
        <w:rPr>
          <w:lang w:eastAsia="zh-CN"/>
        </w:rPr>
        <w:fldChar w:fldCharType="separate"/>
      </w:r>
      <w:r w:rsidR="00192362">
        <w:t xml:space="preserve">Figure </w:t>
      </w:r>
      <w:r w:rsidR="00192362">
        <w:rPr>
          <w:noProof/>
        </w:rPr>
        <w:t>6</w:t>
      </w:r>
      <w:r w:rsidR="00192362">
        <w:rPr>
          <w:lang w:eastAsia="zh-CN"/>
        </w:rPr>
        <w:fldChar w:fldCharType="end"/>
      </w:r>
      <w:r w:rsidR="002310D8">
        <w:rPr>
          <w:lang w:eastAsia="zh-CN"/>
        </w:rPr>
        <w:t>.</w:t>
      </w:r>
      <w:r w:rsidR="001C0EA7">
        <w:rPr>
          <w:lang w:eastAsia="zh-CN"/>
        </w:rPr>
        <w:t xml:space="preserve"> </w:t>
      </w:r>
      <w:r w:rsidR="007728BA">
        <w:rPr>
          <w:lang w:eastAsia="zh-CN"/>
        </w:rPr>
        <w:t xml:space="preserve">When Msg2 is transmitted at the end of </w:t>
      </w:r>
      <w:r w:rsidR="007728BA">
        <w:rPr>
          <w:lang w:eastAsia="zh-CN"/>
        </w:rPr>
        <w:lastRenderedPageBreak/>
        <w:t xml:space="preserve">COT </w:t>
      </w:r>
      <w:r w:rsidR="007728BA" w:rsidRPr="00EA2AEA">
        <w:rPr>
          <w:i/>
          <w:lang w:eastAsia="zh-CN"/>
        </w:rPr>
        <w:t>N</w:t>
      </w:r>
      <w:r w:rsidR="007728BA">
        <w:rPr>
          <w:i/>
          <w:lang w:eastAsia="zh-CN"/>
        </w:rPr>
        <w:t xml:space="preserve"> </w:t>
      </w:r>
      <w:r w:rsidR="007728BA">
        <w:rPr>
          <w:lang w:eastAsia="zh-CN"/>
        </w:rPr>
        <w:t>and the remaining symbols are all downlink symbols</w:t>
      </w:r>
      <w:r w:rsidR="00385076" w:rsidRPr="00385076">
        <w:rPr>
          <w:lang w:eastAsia="zh-CN"/>
        </w:rPr>
        <w:t xml:space="preserve"> </w:t>
      </w:r>
      <w:r w:rsidR="00385076">
        <w:rPr>
          <w:lang w:eastAsia="zh-CN"/>
        </w:rPr>
        <w:t xml:space="preserve">in </w:t>
      </w:r>
      <w:r w:rsidR="00B358F7">
        <w:rPr>
          <w:lang w:eastAsia="zh-CN"/>
        </w:rPr>
        <w:t xml:space="preserve">current </w:t>
      </w:r>
      <w:r w:rsidR="00385076">
        <w:rPr>
          <w:lang w:eastAsia="zh-CN"/>
        </w:rPr>
        <w:t>COT</w:t>
      </w:r>
      <w:r w:rsidR="007728BA">
        <w:rPr>
          <w:lang w:eastAsia="zh-CN"/>
        </w:rPr>
        <w:t xml:space="preserve">, </w:t>
      </w:r>
      <w:r w:rsidR="001D0369">
        <w:rPr>
          <w:lang w:eastAsia="zh-CN"/>
        </w:rPr>
        <w:t xml:space="preserve">it is </w:t>
      </w:r>
      <w:r w:rsidR="001D0369" w:rsidRPr="00EA2AEA">
        <w:rPr>
          <w:lang w:eastAsia="zh-CN"/>
        </w:rPr>
        <w:t>foreseeable</w:t>
      </w:r>
      <w:r w:rsidR="001D0369">
        <w:rPr>
          <w:lang w:eastAsia="zh-CN"/>
        </w:rPr>
        <w:t xml:space="preserve"> that </w:t>
      </w:r>
      <w:r w:rsidR="007728BA">
        <w:rPr>
          <w:lang w:eastAsia="zh-CN"/>
        </w:rPr>
        <w:t>the transmission of Msg3 will be out</w:t>
      </w:r>
      <w:r w:rsidR="00B53AD2">
        <w:rPr>
          <w:lang w:eastAsia="zh-CN"/>
        </w:rPr>
        <w:t>side</w:t>
      </w:r>
      <w:r w:rsidR="007728BA">
        <w:rPr>
          <w:lang w:eastAsia="zh-CN"/>
        </w:rPr>
        <w:t xml:space="preserve"> of COT </w:t>
      </w:r>
      <w:r w:rsidR="007728BA" w:rsidRPr="00EA2AEA">
        <w:rPr>
          <w:i/>
          <w:lang w:eastAsia="zh-CN"/>
        </w:rPr>
        <w:t>N</w:t>
      </w:r>
      <w:r w:rsidR="007728BA">
        <w:rPr>
          <w:lang w:eastAsia="zh-CN"/>
        </w:rPr>
        <w:t xml:space="preserve">. If the transmission of Msg3 can be </w:t>
      </w:r>
      <w:r w:rsidR="00B358F7">
        <w:rPr>
          <w:lang w:eastAsia="zh-CN"/>
        </w:rPr>
        <w:t>al</w:t>
      </w:r>
      <w:r w:rsidR="007728BA">
        <w:rPr>
          <w:lang w:eastAsia="zh-CN"/>
        </w:rPr>
        <w:t>located in next COT</w:t>
      </w:r>
      <w:r w:rsidR="007728BA" w:rsidRPr="007728BA">
        <w:rPr>
          <w:lang w:eastAsia="zh-CN"/>
        </w:rPr>
        <w:t xml:space="preserve"> </w:t>
      </w:r>
      <w:bookmarkStart w:id="38" w:name="OLE_LINK73"/>
      <w:bookmarkStart w:id="39" w:name="OLE_LINK74"/>
      <w:bookmarkStart w:id="40" w:name="OLE_LINK75"/>
      <w:r w:rsidR="007728BA" w:rsidRPr="00EA2AEA">
        <w:rPr>
          <w:i/>
          <w:lang w:eastAsia="zh-CN"/>
        </w:rPr>
        <w:t>N</w:t>
      </w:r>
      <w:r w:rsidR="007728BA">
        <w:rPr>
          <w:lang w:eastAsia="zh-CN"/>
        </w:rPr>
        <w:t>+1</w:t>
      </w:r>
      <w:bookmarkEnd w:id="38"/>
      <w:bookmarkEnd w:id="39"/>
      <w:bookmarkEnd w:id="40"/>
      <w:r w:rsidR="007728BA">
        <w:rPr>
          <w:lang w:eastAsia="zh-CN"/>
        </w:rPr>
        <w:t xml:space="preserve">, </w:t>
      </w:r>
      <w:r w:rsidR="00B358F7">
        <w:rPr>
          <w:lang w:eastAsia="zh-CN"/>
        </w:rPr>
        <w:t xml:space="preserve">the </w:t>
      </w:r>
      <w:r w:rsidR="007728BA">
        <w:rPr>
          <w:lang w:eastAsia="zh-CN"/>
        </w:rPr>
        <w:t>UE send</w:t>
      </w:r>
      <w:r w:rsidR="001D0369">
        <w:rPr>
          <w:lang w:eastAsia="zh-CN"/>
        </w:rPr>
        <w:t>s</w:t>
      </w:r>
      <w:r w:rsidR="007728BA">
        <w:rPr>
          <w:lang w:eastAsia="zh-CN"/>
        </w:rPr>
        <w:t xml:space="preserve"> Msg3 </w:t>
      </w:r>
      <w:r w:rsidR="002F165C">
        <w:rPr>
          <w:lang w:eastAsia="zh-CN"/>
        </w:rPr>
        <w:t>with a single transmission occasion within COT</w:t>
      </w:r>
      <w:r w:rsidR="00BC0BE2">
        <w:rPr>
          <w:lang w:eastAsia="zh-CN"/>
        </w:rPr>
        <w:t>, and default LBT type (e.g. CAT 2 LBT) is used.</w:t>
      </w:r>
      <w:r w:rsidR="007728BA">
        <w:rPr>
          <w:lang w:eastAsia="zh-CN"/>
        </w:rPr>
        <w:t xml:space="preserve"> Otherwise, </w:t>
      </w:r>
      <w:r w:rsidR="00B358F7">
        <w:rPr>
          <w:lang w:eastAsia="zh-CN"/>
        </w:rPr>
        <w:t xml:space="preserve">the </w:t>
      </w:r>
      <w:r w:rsidR="007728BA">
        <w:rPr>
          <w:lang w:eastAsia="zh-CN"/>
        </w:rPr>
        <w:t xml:space="preserve">UE </w:t>
      </w:r>
      <w:r w:rsidR="001D0369">
        <w:rPr>
          <w:lang w:eastAsia="zh-CN"/>
        </w:rPr>
        <w:t xml:space="preserve">can </w:t>
      </w:r>
      <w:r w:rsidR="00B358F7">
        <w:rPr>
          <w:lang w:eastAsia="zh-CN"/>
        </w:rPr>
        <w:t xml:space="preserve">perform </w:t>
      </w:r>
      <w:r w:rsidR="00D46B0D">
        <w:rPr>
          <w:lang w:eastAsia="zh-CN"/>
        </w:rPr>
        <w:t>multiple</w:t>
      </w:r>
      <w:r w:rsidR="007728BA">
        <w:rPr>
          <w:lang w:eastAsia="zh-CN"/>
        </w:rPr>
        <w:t xml:space="preserve"> LBT</w:t>
      </w:r>
      <w:r w:rsidR="00385076">
        <w:rPr>
          <w:lang w:eastAsia="zh-CN"/>
        </w:rPr>
        <w:t xml:space="preserve"> until the </w:t>
      </w:r>
      <w:r w:rsidR="00A34737">
        <w:rPr>
          <w:lang w:eastAsia="zh-CN"/>
        </w:rPr>
        <w:t>maximum</w:t>
      </w:r>
      <w:r w:rsidR="006F7045">
        <w:rPr>
          <w:lang w:eastAsia="zh-CN"/>
        </w:rPr>
        <w:t xml:space="preserve"> </w:t>
      </w:r>
      <w:r w:rsidR="00F96AAF">
        <w:rPr>
          <w:lang w:eastAsia="zh-CN"/>
        </w:rPr>
        <w:t xml:space="preserve">number of </w:t>
      </w:r>
      <w:r w:rsidR="006F7045">
        <w:rPr>
          <w:lang w:eastAsia="zh-CN"/>
        </w:rPr>
        <w:t xml:space="preserve">allowed attempts is </w:t>
      </w:r>
      <w:r w:rsidR="00A34737">
        <w:rPr>
          <w:lang w:eastAsia="zh-CN"/>
        </w:rPr>
        <w:t>achieved</w:t>
      </w:r>
      <w:r w:rsidR="006F7045">
        <w:rPr>
          <w:lang w:eastAsia="zh-CN"/>
        </w:rPr>
        <w:t xml:space="preserve">, </w:t>
      </w:r>
      <w:r w:rsidR="00A34737">
        <w:rPr>
          <w:lang w:eastAsia="zh-CN"/>
        </w:rPr>
        <w:t>which</w:t>
      </w:r>
      <w:r w:rsidR="006F7045">
        <w:rPr>
          <w:lang w:eastAsia="zh-CN"/>
        </w:rPr>
        <w:t xml:space="preserve"> </w:t>
      </w:r>
      <w:r w:rsidR="006D5AA1">
        <w:rPr>
          <w:lang w:eastAsia="zh-CN"/>
        </w:rPr>
        <w:t>depends on</w:t>
      </w:r>
      <w:r w:rsidR="00385076">
        <w:rPr>
          <w:lang w:eastAsia="zh-CN"/>
        </w:rPr>
        <w:t xml:space="preserve"> </w:t>
      </w:r>
      <w:r w:rsidR="00F96AAF">
        <w:rPr>
          <w:lang w:eastAsia="zh-CN"/>
        </w:rPr>
        <w:t xml:space="preserve">the </w:t>
      </w:r>
      <w:r w:rsidR="00385076">
        <w:rPr>
          <w:lang w:eastAsia="zh-CN"/>
        </w:rPr>
        <w:t xml:space="preserve">configured </w:t>
      </w:r>
      <w:r w:rsidR="002F165C">
        <w:rPr>
          <w:lang w:eastAsia="zh-CN"/>
        </w:rPr>
        <w:t xml:space="preserve">number of Msg3’s </w:t>
      </w:r>
      <w:r w:rsidR="00385076">
        <w:rPr>
          <w:lang w:eastAsia="zh-CN"/>
        </w:rPr>
        <w:t>transmission occasions out</w:t>
      </w:r>
      <w:r w:rsidR="006F7045">
        <w:rPr>
          <w:lang w:eastAsia="zh-CN"/>
        </w:rPr>
        <w:t>side</w:t>
      </w:r>
      <w:r w:rsidR="00385076">
        <w:rPr>
          <w:lang w:eastAsia="zh-CN"/>
        </w:rPr>
        <w:t xml:space="preserve"> of COT</w:t>
      </w:r>
      <w:r w:rsidR="00BC0BE2">
        <w:rPr>
          <w:lang w:eastAsia="zh-CN"/>
        </w:rPr>
        <w:t xml:space="preserve"> and LBT type carried by RAR.</w:t>
      </w:r>
    </w:p>
    <w:p w14:paraId="1D475706" w14:textId="6967DB0E" w:rsidR="009632D0" w:rsidRDefault="00A472C8" w:rsidP="009632D0">
      <w:pPr>
        <w:jc w:val="center"/>
        <w:rPr>
          <w:lang w:eastAsia="zh-CN"/>
        </w:rPr>
      </w:pPr>
      <w:r w:rsidRPr="00A472C8">
        <w:rPr>
          <w:noProof/>
          <w:lang w:eastAsia="zh-CN"/>
        </w:rPr>
        <w:drawing>
          <wp:inline distT="0" distB="0" distL="0" distR="0" wp14:anchorId="73825760" wp14:editId="07859DA9">
            <wp:extent cx="5111035" cy="1828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71" cstate="print">
                      <a:extLst>
                        <a:ext uri="{28A0092B-C50C-407E-A947-70E740481C1C}">
                          <a14:useLocalDpi xmlns:a14="http://schemas.microsoft.com/office/drawing/2010/main" val="0"/>
                        </a:ext>
                      </a:extLst>
                    </a:blip>
                    <a:srcRect t="19686" b="16523"/>
                    <a:stretch/>
                  </pic:blipFill>
                  <pic:spPr bwMode="auto">
                    <a:xfrm>
                      <a:off x="0" y="0"/>
                      <a:ext cx="5112385" cy="1829283"/>
                    </a:xfrm>
                    <a:prstGeom prst="rect">
                      <a:avLst/>
                    </a:prstGeom>
                    <a:noFill/>
                    <a:ln>
                      <a:noFill/>
                    </a:ln>
                    <a:extLst>
                      <a:ext uri="{53640926-AAD7-44D8-BBD7-CCE9431645EC}">
                        <a14:shadowObscured xmlns:a14="http://schemas.microsoft.com/office/drawing/2010/main"/>
                      </a:ext>
                    </a:extLst>
                  </pic:spPr>
                </pic:pic>
              </a:graphicData>
            </a:graphic>
          </wp:inline>
        </w:drawing>
      </w:r>
    </w:p>
    <w:p w14:paraId="00BD6B5F" w14:textId="1D0D9462" w:rsidR="00EA2AEA" w:rsidRPr="00EA2AEA" w:rsidRDefault="00192362" w:rsidP="00192362">
      <w:pPr>
        <w:pStyle w:val="a5"/>
        <w:rPr>
          <w:b w:val="0"/>
          <w:lang w:eastAsia="zh-CN"/>
        </w:rPr>
      </w:pPr>
      <w:bookmarkStart w:id="41" w:name="_Ref20232603"/>
      <w:r>
        <w:t xml:space="preserve">Figure </w:t>
      </w:r>
      <w:r w:rsidR="00A343D5">
        <w:rPr>
          <w:noProof/>
        </w:rPr>
        <w:fldChar w:fldCharType="begin"/>
      </w:r>
      <w:r w:rsidR="00A343D5">
        <w:rPr>
          <w:noProof/>
        </w:rPr>
        <w:instrText xml:space="preserve"> SEQ Figure \* ARABIC </w:instrText>
      </w:r>
      <w:r w:rsidR="00A343D5">
        <w:rPr>
          <w:noProof/>
        </w:rPr>
        <w:fldChar w:fldCharType="separate"/>
      </w:r>
      <w:r w:rsidR="00EE6B8A">
        <w:rPr>
          <w:noProof/>
        </w:rPr>
        <w:t>6</w:t>
      </w:r>
      <w:r w:rsidR="00A343D5">
        <w:rPr>
          <w:noProof/>
        </w:rPr>
        <w:fldChar w:fldCharType="end"/>
      </w:r>
      <w:bookmarkEnd w:id="41"/>
      <w:r>
        <w:t xml:space="preserve"> </w:t>
      </w:r>
      <w:r w:rsidR="00641C4B" w:rsidRPr="00EA2AEA">
        <w:rPr>
          <w:b w:val="0"/>
          <w:lang w:eastAsia="zh-CN"/>
        </w:rPr>
        <w:t>M</w:t>
      </w:r>
      <w:r w:rsidR="00641C4B">
        <w:rPr>
          <w:b w:val="0"/>
          <w:lang w:eastAsia="zh-CN"/>
        </w:rPr>
        <w:t>ultiple</w:t>
      </w:r>
      <w:r w:rsidR="00641C4B" w:rsidRPr="00EA2AEA">
        <w:rPr>
          <w:b w:val="0"/>
          <w:lang w:eastAsia="zh-CN"/>
        </w:rPr>
        <w:t xml:space="preserve"> </w:t>
      </w:r>
      <w:r w:rsidR="001D0369" w:rsidRPr="00EA2AEA">
        <w:rPr>
          <w:b w:val="0"/>
          <w:lang w:eastAsia="zh-CN"/>
        </w:rPr>
        <w:t xml:space="preserve">transmission </w:t>
      </w:r>
      <w:r w:rsidR="009632D0" w:rsidRPr="00EA2AEA">
        <w:rPr>
          <w:b w:val="0"/>
          <w:lang w:eastAsia="zh-CN"/>
        </w:rPr>
        <w:t>occasions for Msg3 out</w:t>
      </w:r>
      <w:r w:rsidR="00DA3B2A">
        <w:rPr>
          <w:b w:val="0"/>
          <w:lang w:eastAsia="zh-CN"/>
        </w:rPr>
        <w:t>side</w:t>
      </w:r>
      <w:r w:rsidR="009632D0" w:rsidRPr="00EA2AEA">
        <w:rPr>
          <w:b w:val="0"/>
          <w:lang w:eastAsia="zh-CN"/>
        </w:rPr>
        <w:t xml:space="preserve"> of COT</w:t>
      </w:r>
    </w:p>
    <w:p w14:paraId="4638CCC8" w14:textId="28A4DCCA" w:rsidR="00E41286" w:rsidRDefault="00651979" w:rsidP="00E41286">
      <w:pPr>
        <w:rPr>
          <w:lang w:eastAsia="zh-CN"/>
        </w:rPr>
      </w:pPr>
      <w:r>
        <w:rPr>
          <w:lang w:eastAsia="zh-CN"/>
        </w:rPr>
        <w:t>Furthermore, to support this cross-COT transmission scheme, concept</w:t>
      </w:r>
      <w:r w:rsidR="00FF584C">
        <w:rPr>
          <w:lang w:eastAsia="zh-CN"/>
        </w:rPr>
        <w:t xml:space="preserve"> of </w:t>
      </w:r>
      <w:r w:rsidR="00E41286">
        <w:rPr>
          <w:lang w:eastAsia="zh-CN"/>
        </w:rPr>
        <w:t xml:space="preserve">2-step triggered scheduling mechanism </w:t>
      </w:r>
      <w:r w:rsidR="00FF584C">
        <w:rPr>
          <w:lang w:eastAsia="zh-CN"/>
        </w:rPr>
        <w:t xml:space="preserve">in LTE eLAA </w:t>
      </w:r>
      <w:r w:rsidR="00E41286">
        <w:rPr>
          <w:lang w:eastAsia="zh-CN"/>
        </w:rPr>
        <w:t>could</w:t>
      </w:r>
      <w:r w:rsidR="00B358F7">
        <w:rPr>
          <w:lang w:eastAsia="zh-CN"/>
        </w:rPr>
        <w:t xml:space="preserve"> also</w:t>
      </w:r>
      <w:r w:rsidR="00E41286">
        <w:rPr>
          <w:lang w:eastAsia="zh-CN"/>
        </w:rPr>
        <w:t xml:space="preserve"> be considered, i.e., </w:t>
      </w:r>
      <w:bookmarkStart w:id="42" w:name="OLE_LINK85"/>
      <w:bookmarkStart w:id="43" w:name="OLE_LINK86"/>
      <w:r w:rsidR="00E41286">
        <w:rPr>
          <w:lang w:eastAsia="zh-CN"/>
        </w:rPr>
        <w:t>Msg3 is triggered to</w:t>
      </w:r>
      <w:r w:rsidR="00AE3B1B">
        <w:rPr>
          <w:lang w:eastAsia="zh-CN"/>
        </w:rPr>
        <w:t xml:space="preserve"> be</w:t>
      </w:r>
      <w:r w:rsidR="00E41286">
        <w:rPr>
          <w:lang w:eastAsia="zh-CN"/>
        </w:rPr>
        <w:t xml:space="preserve"> transmit</w:t>
      </w:r>
      <w:r w:rsidR="00AE3B1B">
        <w:rPr>
          <w:lang w:eastAsia="zh-CN"/>
        </w:rPr>
        <w:t>ted</w:t>
      </w:r>
      <w:r w:rsidR="00E41286">
        <w:rPr>
          <w:lang w:eastAsia="zh-CN"/>
        </w:rPr>
        <w:t xml:space="preserve"> in t</w:t>
      </w:r>
      <w:r w:rsidR="00210D4B">
        <w:rPr>
          <w:lang w:eastAsia="zh-CN"/>
        </w:rPr>
        <w:t xml:space="preserve">he subsequent </w:t>
      </w:r>
      <w:r w:rsidR="00E41286">
        <w:rPr>
          <w:lang w:eastAsia="zh-CN"/>
        </w:rPr>
        <w:t xml:space="preserve">COT </w:t>
      </w:r>
      <w:bookmarkEnd w:id="42"/>
      <w:bookmarkEnd w:id="43"/>
      <w:r w:rsidR="00E41286">
        <w:rPr>
          <w:lang w:eastAsia="zh-CN"/>
        </w:rPr>
        <w:t xml:space="preserve">and </w:t>
      </w:r>
      <w:bookmarkStart w:id="44" w:name="OLE_LINK87"/>
      <w:bookmarkStart w:id="45" w:name="OLE_LINK88"/>
      <w:r w:rsidR="00E41286">
        <w:rPr>
          <w:lang w:eastAsia="zh-CN"/>
        </w:rPr>
        <w:t>the scheduling information of trigger</w:t>
      </w:r>
      <w:r w:rsidR="00B358F7">
        <w:rPr>
          <w:lang w:eastAsia="zh-CN"/>
        </w:rPr>
        <w:t>ing</w:t>
      </w:r>
      <w:r w:rsidR="00E41286">
        <w:rPr>
          <w:lang w:eastAsia="zh-CN"/>
        </w:rPr>
        <w:t xml:space="preserve"> DCI is in</w:t>
      </w:r>
      <w:r w:rsidR="00210D4B">
        <w:rPr>
          <w:lang w:eastAsia="zh-CN"/>
        </w:rPr>
        <w:t xml:space="preserve">dicated by RAR in the previous </w:t>
      </w:r>
      <w:r w:rsidR="00E41286">
        <w:rPr>
          <w:lang w:eastAsia="zh-CN"/>
        </w:rPr>
        <w:t>COT</w:t>
      </w:r>
      <w:bookmarkEnd w:id="44"/>
      <w:bookmarkEnd w:id="45"/>
      <w:r w:rsidR="00E41286">
        <w:rPr>
          <w:lang w:eastAsia="zh-CN"/>
        </w:rPr>
        <w:t>.</w:t>
      </w:r>
    </w:p>
    <w:p w14:paraId="45B92295" w14:textId="7BA76E4D" w:rsidR="00E069F8" w:rsidRDefault="00E069F8" w:rsidP="00E069F8">
      <w:pPr>
        <w:rPr>
          <w:b/>
          <w:i/>
          <w:lang w:eastAsia="zh-CN"/>
        </w:rPr>
      </w:pPr>
      <w:bookmarkStart w:id="46" w:name="OLE_LINK60"/>
      <w:bookmarkStart w:id="47" w:name="OLE_LINK19"/>
      <w:r w:rsidRPr="00FE31B1">
        <w:rPr>
          <w:b/>
          <w:i/>
          <w:color w:val="000000" w:themeColor="text1"/>
        </w:rPr>
        <w:t xml:space="preserve">Proposal </w:t>
      </w:r>
      <w:r w:rsidR="006315B8">
        <w:rPr>
          <w:b/>
          <w:i/>
          <w:color w:val="000000" w:themeColor="text1"/>
        </w:rPr>
        <w:t>1</w:t>
      </w:r>
      <w:r w:rsidR="00CE271F">
        <w:rPr>
          <w:b/>
          <w:i/>
          <w:color w:val="000000" w:themeColor="text1"/>
        </w:rPr>
        <w:t>4</w:t>
      </w:r>
      <w:r>
        <w:rPr>
          <w:b/>
          <w:i/>
          <w:lang w:eastAsia="zh-CN"/>
        </w:rPr>
        <w:t xml:space="preserve">: NR-U should support following mechanisms to reduce transmission latency of Msg3 in 4-step RACH: </w:t>
      </w:r>
    </w:p>
    <w:p w14:paraId="6A707A67" w14:textId="77777777" w:rsidR="00E069F8" w:rsidRPr="00D74004" w:rsidRDefault="00E069F8" w:rsidP="00E069F8">
      <w:pPr>
        <w:pStyle w:val="af2"/>
        <w:numPr>
          <w:ilvl w:val="0"/>
          <w:numId w:val="5"/>
        </w:numPr>
        <w:rPr>
          <w:b/>
          <w:i/>
          <w:lang w:eastAsia="zh-CN"/>
        </w:rPr>
      </w:pPr>
      <w:r w:rsidRPr="00D74004">
        <w:rPr>
          <w:b/>
          <w:i/>
          <w:lang w:eastAsia="zh-CN"/>
        </w:rPr>
        <w:t xml:space="preserve">Allocating multiple Msg3’s transmission occasions  </w:t>
      </w:r>
    </w:p>
    <w:p w14:paraId="64A70478" w14:textId="2E4B84FD" w:rsidR="00A2521A" w:rsidRDefault="00E069F8" w:rsidP="00220848">
      <w:pPr>
        <w:pStyle w:val="af2"/>
        <w:numPr>
          <w:ilvl w:val="0"/>
          <w:numId w:val="5"/>
        </w:numPr>
        <w:rPr>
          <w:b/>
          <w:i/>
          <w:lang w:eastAsia="zh-CN"/>
        </w:rPr>
      </w:pPr>
      <w:r w:rsidRPr="00D74004">
        <w:rPr>
          <w:b/>
          <w:i/>
          <w:lang w:eastAsia="zh-CN"/>
        </w:rPr>
        <w:t>2-step trigger mechanism</w:t>
      </w:r>
    </w:p>
    <w:p w14:paraId="1756CD68" w14:textId="179AB07F" w:rsidR="00A2521A" w:rsidRPr="00301031" w:rsidRDefault="00A2521A" w:rsidP="00301031">
      <w:pPr>
        <w:rPr>
          <w:b/>
          <w:i/>
          <w:lang w:eastAsia="zh-CN"/>
        </w:rPr>
      </w:pPr>
      <w:r w:rsidRPr="00301031">
        <w:rPr>
          <w:b/>
          <w:i/>
          <w:color w:val="000000" w:themeColor="text1"/>
        </w:rPr>
        <w:t>Proposal 1</w:t>
      </w:r>
      <w:r w:rsidR="00876A8E">
        <w:rPr>
          <w:b/>
          <w:i/>
          <w:color w:val="000000" w:themeColor="text1"/>
        </w:rPr>
        <w:t>5</w:t>
      </w:r>
      <w:r w:rsidRPr="00301031">
        <w:rPr>
          <w:b/>
          <w:i/>
          <w:lang w:eastAsia="zh-CN"/>
        </w:rPr>
        <w:t>: When Msg3 transmission fall</w:t>
      </w:r>
      <w:r w:rsidR="00876A8E">
        <w:rPr>
          <w:b/>
          <w:i/>
          <w:lang w:eastAsia="zh-CN"/>
        </w:rPr>
        <w:t>s</w:t>
      </w:r>
      <w:r w:rsidRPr="00301031">
        <w:rPr>
          <w:b/>
          <w:i/>
          <w:lang w:eastAsia="zh-CN"/>
        </w:rPr>
        <w:t xml:space="preserve"> into </w:t>
      </w:r>
      <w:r w:rsidR="00876A8E">
        <w:rPr>
          <w:b/>
          <w:i/>
          <w:lang w:eastAsia="zh-CN"/>
        </w:rPr>
        <w:t xml:space="preserve">the </w:t>
      </w:r>
      <w:r w:rsidRPr="00301031">
        <w:rPr>
          <w:b/>
          <w:i/>
          <w:lang w:eastAsia="zh-CN"/>
        </w:rPr>
        <w:t xml:space="preserve">new COT </w:t>
      </w:r>
      <w:r w:rsidR="00876A8E">
        <w:rPr>
          <w:b/>
          <w:i/>
          <w:lang w:eastAsia="zh-CN"/>
        </w:rPr>
        <w:t>initiated</w:t>
      </w:r>
      <w:r w:rsidRPr="00301031">
        <w:rPr>
          <w:b/>
          <w:i/>
          <w:lang w:eastAsia="zh-CN"/>
        </w:rPr>
        <w:t xml:space="preserve"> by gNB, the default LBT type (e.g</w:t>
      </w:r>
      <w:r w:rsidR="00B144FE">
        <w:rPr>
          <w:b/>
          <w:i/>
          <w:lang w:eastAsia="zh-CN"/>
        </w:rPr>
        <w:t>.</w:t>
      </w:r>
      <w:r w:rsidRPr="00301031">
        <w:rPr>
          <w:b/>
          <w:i/>
          <w:lang w:eastAsia="zh-CN"/>
        </w:rPr>
        <w:t xml:space="preserve"> LBT cat2) is used</w:t>
      </w:r>
      <w:r w:rsidR="00876A8E">
        <w:rPr>
          <w:b/>
          <w:i/>
          <w:lang w:eastAsia="zh-CN"/>
        </w:rPr>
        <w:t xml:space="preserve">; </w:t>
      </w:r>
      <w:r w:rsidR="00876A8E" w:rsidRPr="00220848">
        <w:rPr>
          <w:b/>
          <w:i/>
          <w:lang w:eastAsia="zh-CN"/>
        </w:rPr>
        <w:t>otherwise</w:t>
      </w:r>
      <w:r w:rsidRPr="00301031">
        <w:rPr>
          <w:b/>
          <w:i/>
          <w:lang w:eastAsia="zh-CN"/>
        </w:rPr>
        <w:t xml:space="preserve">, </w:t>
      </w:r>
      <w:r w:rsidR="00411E2D" w:rsidRPr="00220848">
        <w:rPr>
          <w:b/>
          <w:i/>
          <w:lang w:eastAsia="zh-CN"/>
        </w:rPr>
        <w:t>LBT type</w:t>
      </w:r>
      <w:r w:rsidRPr="00301031">
        <w:rPr>
          <w:b/>
          <w:i/>
          <w:lang w:eastAsia="zh-CN"/>
        </w:rPr>
        <w:t xml:space="preserve"> indicated by RAR</w:t>
      </w:r>
      <w:r w:rsidR="00411E2D">
        <w:rPr>
          <w:b/>
          <w:i/>
          <w:lang w:eastAsia="zh-CN"/>
        </w:rPr>
        <w:t xml:space="preserve"> should be used.</w:t>
      </w:r>
    </w:p>
    <w:bookmarkEnd w:id="46"/>
    <w:bookmarkEnd w:id="47"/>
    <w:p w14:paraId="51BDF5AE" w14:textId="77777777" w:rsidR="00E41286" w:rsidRDefault="00E41286" w:rsidP="00E41286">
      <w:pPr>
        <w:pStyle w:val="3"/>
        <w:tabs>
          <w:tab w:val="num" w:pos="576"/>
        </w:tabs>
        <w:rPr>
          <w:lang w:eastAsia="zh-CN"/>
        </w:rPr>
      </w:pPr>
      <w:r>
        <w:rPr>
          <w:rFonts w:hint="eastAsia"/>
          <w:lang w:eastAsia="zh-CN"/>
        </w:rPr>
        <w:t>P</w:t>
      </w:r>
      <w:r>
        <w:rPr>
          <w:lang w:eastAsia="zh-CN"/>
        </w:rPr>
        <w:t>DSCH with UE contention resolution identity</w:t>
      </w:r>
    </w:p>
    <w:p w14:paraId="7641DC13" w14:textId="4B941605" w:rsidR="00A478C3" w:rsidRPr="0075306E" w:rsidRDefault="00E41286" w:rsidP="0075306E">
      <w:pPr>
        <w:rPr>
          <w:lang w:eastAsia="zh-CN"/>
        </w:rPr>
      </w:pPr>
      <w:r>
        <w:rPr>
          <w:rFonts w:hint="eastAsia"/>
          <w:lang w:eastAsia="zh-CN"/>
        </w:rPr>
        <w:t xml:space="preserve">In response to </w:t>
      </w:r>
      <w:r>
        <w:rPr>
          <w:lang w:eastAsia="zh-CN"/>
        </w:rPr>
        <w:t xml:space="preserve">an </w:t>
      </w:r>
      <w:r>
        <w:rPr>
          <w:rFonts w:hint="eastAsia"/>
          <w:lang w:eastAsia="zh-CN"/>
        </w:rPr>
        <w:t>Msg3</w:t>
      </w:r>
      <w:r>
        <w:rPr>
          <w:lang w:eastAsia="zh-CN"/>
        </w:rPr>
        <w:t xml:space="preserve"> PUSCH transmission, the UE attempts to detect a PDCCH with a corresponding TC-RNTI or C-RNTI scheduling a PDSCH that includes a UE contention resolution identity, and it transmits HARQ-ACK information in a PUCCH. Similar to RAR transmission discussed above, Msg4 could also be</w:t>
      </w:r>
      <w:r w:rsidR="00187046">
        <w:rPr>
          <w:lang w:eastAsia="zh-CN"/>
        </w:rPr>
        <w:t xml:space="preserve"> enhanced in the same manner in</w:t>
      </w:r>
      <w:r>
        <w:rPr>
          <w:lang w:eastAsia="zh-CN"/>
        </w:rPr>
        <w:t xml:space="preserve"> NR-U.</w:t>
      </w:r>
    </w:p>
    <w:p w14:paraId="57A4AD93" w14:textId="2EF22368" w:rsidR="00741938" w:rsidRDefault="00741938" w:rsidP="00741938">
      <w:pPr>
        <w:pStyle w:val="1"/>
      </w:pPr>
      <w:r>
        <w:t xml:space="preserve">Paging </w:t>
      </w:r>
      <w:r w:rsidR="00A81376">
        <w:t>enhancement</w:t>
      </w:r>
    </w:p>
    <w:p w14:paraId="40B432AD" w14:textId="6B05A559" w:rsidR="001C00CF" w:rsidRDefault="00A81376">
      <w:pPr>
        <w:rPr>
          <w:lang w:eastAsia="zh-CN"/>
        </w:rPr>
      </w:pPr>
      <w:r>
        <w:rPr>
          <w:lang w:eastAsia="zh-CN"/>
        </w:rPr>
        <w:t xml:space="preserve">In RAN2#107, it is agreed to allow </w:t>
      </w:r>
      <m:oMath>
        <m:r>
          <w:rPr>
            <w:rFonts w:ascii="Cambria Math" w:hAnsi="Cambria Math" w:hint="eastAsia"/>
            <w:lang w:eastAsia="zh-CN"/>
          </w:rPr>
          <m:t>S</m:t>
        </m:r>
        <m:r>
          <m:rPr>
            <m:sty m:val="p"/>
          </m:rPr>
          <w:rPr>
            <w:rFonts w:ascii="Cambria Math" w:hAnsi="Cambria Math"/>
            <w:lang w:eastAsia="zh-CN"/>
          </w:rPr>
          <m:t>×</m:t>
        </m:r>
        <m:r>
          <w:rPr>
            <w:rFonts w:ascii="Cambria Math" w:hAnsi="Cambria Math" w:hint="eastAsia"/>
            <w:lang w:eastAsia="zh-CN"/>
          </w:rPr>
          <m:t>X</m:t>
        </m:r>
      </m:oMath>
      <w:r>
        <w:rPr>
          <w:lang w:eastAsia="zh-CN"/>
        </w:rPr>
        <w:t xml:space="preserve"> PDCCH monitoring occasions </w:t>
      </w:r>
      <w:r w:rsidR="001C00CF">
        <w:rPr>
          <w:lang w:eastAsia="zh-CN"/>
        </w:rPr>
        <w:t>in a PO</w:t>
      </w:r>
      <w:r>
        <w:rPr>
          <w:lang w:eastAsia="zh-CN"/>
        </w:rPr>
        <w:t xml:space="preserve">. </w:t>
      </w:r>
      <w:r w:rsidRPr="00574F24">
        <w:rPr>
          <w:i/>
          <w:lang w:eastAsia="zh-CN"/>
        </w:rPr>
        <w:t>X</w:t>
      </w:r>
      <w:r>
        <w:rPr>
          <w:lang w:eastAsia="zh-CN"/>
        </w:rPr>
        <w:t xml:space="preserve"> is signaled in paging configuration. </w:t>
      </w:r>
      <w:r w:rsidR="001C00CF" w:rsidRPr="001C00CF">
        <w:rPr>
          <w:lang w:eastAsia="zh-CN"/>
        </w:rPr>
        <w:t xml:space="preserve">RAN2 also think that UE may stop monitoring the additional PDCCH monitoring occasions at paging occasions (PO) if it detects that gNB had access to the channel at the PO and the detection is reliable. RAN2 has agreed to use transmission addressed to P-RNTI for this purpose. </w:t>
      </w:r>
      <w:r w:rsidR="00EB41F9">
        <w:rPr>
          <w:lang w:eastAsia="zh-CN"/>
        </w:rPr>
        <w:t xml:space="preserve">An LS was </w:t>
      </w:r>
      <w:r w:rsidR="001C00CF">
        <w:rPr>
          <w:lang w:eastAsia="zh-CN"/>
        </w:rPr>
        <w:t xml:space="preserve">sent to </w:t>
      </w:r>
      <w:r w:rsidR="00192362">
        <w:rPr>
          <w:lang w:eastAsia="zh-CN"/>
        </w:rPr>
        <w:t xml:space="preserve">RAN1 </w:t>
      </w:r>
      <w:r w:rsidR="00192362">
        <w:rPr>
          <w:lang w:eastAsia="zh-CN"/>
        </w:rPr>
        <w:fldChar w:fldCharType="begin"/>
      </w:r>
      <w:r w:rsidR="00192362">
        <w:rPr>
          <w:lang w:eastAsia="zh-CN"/>
        </w:rPr>
        <w:instrText xml:space="preserve"> REF _Ref20232306 \r \h </w:instrText>
      </w:r>
      <w:r w:rsidR="00192362">
        <w:rPr>
          <w:lang w:eastAsia="zh-CN"/>
        </w:rPr>
      </w:r>
      <w:r w:rsidR="00192362">
        <w:rPr>
          <w:lang w:eastAsia="zh-CN"/>
        </w:rPr>
        <w:fldChar w:fldCharType="separate"/>
      </w:r>
      <w:r w:rsidR="00192362">
        <w:rPr>
          <w:lang w:eastAsia="zh-CN"/>
        </w:rPr>
        <w:t>[6]</w:t>
      </w:r>
      <w:r w:rsidR="00192362">
        <w:rPr>
          <w:lang w:eastAsia="zh-CN"/>
        </w:rPr>
        <w:fldChar w:fldCharType="end"/>
      </w:r>
      <w:r w:rsidR="00192362">
        <w:rPr>
          <w:lang w:eastAsia="zh-CN"/>
        </w:rPr>
        <w:t xml:space="preserve"> </w:t>
      </w:r>
      <w:r w:rsidR="001C00CF">
        <w:rPr>
          <w:lang w:eastAsia="zh-CN"/>
        </w:rPr>
        <w:t xml:space="preserve">ask whether other DL signals can be used for the same purpose. The earlier UE can terminate PDCCH monitoring for paging, the more power saving UE can achieve. If gNB is mandated to transmit PDCCH </w:t>
      </w:r>
      <w:r w:rsidR="00F967E4">
        <w:rPr>
          <w:lang w:eastAsia="zh-CN"/>
        </w:rPr>
        <w:t xml:space="preserve">addressed to P-RNTI </w:t>
      </w:r>
      <w:r w:rsidR="001C00CF">
        <w:rPr>
          <w:lang w:eastAsia="zh-CN"/>
        </w:rPr>
        <w:t xml:space="preserve">at </w:t>
      </w:r>
      <w:r w:rsidR="00F967E4">
        <w:rPr>
          <w:lang w:eastAsia="zh-CN"/>
        </w:rPr>
        <w:t xml:space="preserve">the earliest PDCCH monitoring occasion once acquired channel occupancy, the DL channels for COT identification discussed in </w:t>
      </w:r>
      <w:r w:rsidR="00192362">
        <w:rPr>
          <w:lang w:eastAsia="zh-CN"/>
        </w:rPr>
        <w:fldChar w:fldCharType="begin"/>
      </w:r>
      <w:r w:rsidR="00192362">
        <w:rPr>
          <w:lang w:eastAsia="zh-CN"/>
        </w:rPr>
        <w:instrText xml:space="preserve"> REF _Ref20232411 \r \h </w:instrText>
      </w:r>
      <w:r w:rsidR="00192362">
        <w:rPr>
          <w:lang w:eastAsia="zh-CN"/>
        </w:rPr>
      </w:r>
      <w:r w:rsidR="00192362">
        <w:rPr>
          <w:lang w:eastAsia="zh-CN"/>
        </w:rPr>
        <w:fldChar w:fldCharType="separate"/>
      </w:r>
      <w:r w:rsidR="00192362">
        <w:rPr>
          <w:lang w:eastAsia="zh-CN"/>
        </w:rPr>
        <w:t>[7]</w:t>
      </w:r>
      <w:r w:rsidR="00192362">
        <w:rPr>
          <w:lang w:eastAsia="zh-CN"/>
        </w:rPr>
        <w:fldChar w:fldCharType="end"/>
      </w:r>
      <w:r w:rsidR="00F967E4">
        <w:rPr>
          <w:lang w:eastAsia="zh-CN"/>
        </w:rPr>
        <w:t xml:space="preserve"> can also be used as stopping criterion even if there is no P-RNTI received. For example, if UE detect GC-PDCCH indicating the DL COT from serving cell during the period of conventional PO</w:t>
      </w:r>
      <w:r w:rsidR="009E47CB">
        <w:rPr>
          <w:lang w:eastAsia="zh-CN"/>
        </w:rPr>
        <w:t xml:space="preserve"> as plotted in </w:t>
      </w:r>
      <w:r w:rsidR="009E47CB">
        <w:rPr>
          <w:lang w:eastAsia="zh-CN"/>
        </w:rPr>
        <w:fldChar w:fldCharType="begin"/>
      </w:r>
      <w:r w:rsidR="009E47CB">
        <w:rPr>
          <w:lang w:eastAsia="zh-CN"/>
        </w:rPr>
        <w:instrText xml:space="preserve"> REF _Ref19631635 \h </w:instrText>
      </w:r>
      <w:r w:rsidR="009E47CB">
        <w:rPr>
          <w:lang w:eastAsia="zh-CN"/>
        </w:rPr>
      </w:r>
      <w:r w:rsidR="009E47CB">
        <w:rPr>
          <w:lang w:eastAsia="zh-CN"/>
        </w:rPr>
        <w:fldChar w:fldCharType="separate"/>
      </w:r>
      <w:r w:rsidR="00192362">
        <w:t xml:space="preserve">Figure </w:t>
      </w:r>
      <w:r w:rsidR="00192362">
        <w:rPr>
          <w:noProof/>
        </w:rPr>
        <w:t>7</w:t>
      </w:r>
      <w:r w:rsidR="009E47CB">
        <w:rPr>
          <w:lang w:eastAsia="zh-CN"/>
        </w:rPr>
        <w:fldChar w:fldCharType="end"/>
      </w:r>
      <w:r w:rsidR="00F967E4">
        <w:rPr>
          <w:lang w:eastAsia="zh-CN"/>
        </w:rPr>
        <w:t xml:space="preserve">, UE can stop monitoring PDCCH in extended PO even if there is no P-RNTI received. </w:t>
      </w:r>
    </w:p>
    <w:p w14:paraId="5B15228F" w14:textId="54DBAEE7" w:rsidR="009E47CB" w:rsidRDefault="009E47CB">
      <w:pPr>
        <w:rPr>
          <w:lang w:eastAsia="zh-CN"/>
        </w:rPr>
      </w:pPr>
      <w:r w:rsidRPr="00FE31B1">
        <w:rPr>
          <w:b/>
          <w:i/>
          <w:color w:val="000000" w:themeColor="text1"/>
        </w:rPr>
        <w:t xml:space="preserve">Proposal </w:t>
      </w:r>
      <w:r>
        <w:rPr>
          <w:b/>
          <w:i/>
          <w:color w:val="000000" w:themeColor="text1"/>
        </w:rPr>
        <w:t>16</w:t>
      </w:r>
      <w:r w:rsidRPr="00FE31B1">
        <w:rPr>
          <w:b/>
          <w:i/>
          <w:color w:val="000000" w:themeColor="text1"/>
        </w:rPr>
        <w:t xml:space="preserve">: </w:t>
      </w:r>
      <w:r>
        <w:rPr>
          <w:b/>
          <w:i/>
          <w:color w:val="000000" w:themeColor="text1"/>
        </w:rPr>
        <w:t>UE could stop PDCCH monitoring in the extended PO when received GC-PDCCH indicating DL COT in the conventional PO.</w:t>
      </w:r>
    </w:p>
    <w:p w14:paraId="50D08BB9" w14:textId="29DAF438" w:rsidR="00F967E4" w:rsidRDefault="00C37BAE">
      <w:r w:rsidRPr="00C37BAE">
        <w:rPr>
          <w:noProof/>
          <w:lang w:eastAsia="zh-CN"/>
        </w:rPr>
        <w:lastRenderedPageBreak/>
        <w:drawing>
          <wp:inline distT="0" distB="0" distL="0" distR="0" wp14:anchorId="3B3262B8" wp14:editId="7ACF7632">
            <wp:extent cx="5916295" cy="120129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916295" cy="1201291"/>
                    </a:xfrm>
                    <a:prstGeom prst="rect">
                      <a:avLst/>
                    </a:prstGeom>
                    <a:noFill/>
                    <a:ln>
                      <a:noFill/>
                    </a:ln>
                  </pic:spPr>
                </pic:pic>
              </a:graphicData>
            </a:graphic>
          </wp:inline>
        </w:drawing>
      </w:r>
    </w:p>
    <w:p w14:paraId="0368442E" w14:textId="22C70FE0" w:rsidR="00F967E4" w:rsidRDefault="00F967E4" w:rsidP="00574F24">
      <w:pPr>
        <w:pStyle w:val="a5"/>
        <w:rPr>
          <w:lang w:eastAsia="zh-CN"/>
        </w:rPr>
      </w:pPr>
      <w:bookmarkStart w:id="48" w:name="_Ref19631635"/>
      <w:r>
        <w:t xml:space="preserve">Figure </w:t>
      </w:r>
      <w:r w:rsidR="00481875">
        <w:rPr>
          <w:noProof/>
        </w:rPr>
        <w:fldChar w:fldCharType="begin"/>
      </w:r>
      <w:r w:rsidR="00481875">
        <w:rPr>
          <w:noProof/>
        </w:rPr>
        <w:instrText xml:space="preserve"> SEQ Figure \* ARABIC </w:instrText>
      </w:r>
      <w:r w:rsidR="00481875">
        <w:rPr>
          <w:noProof/>
        </w:rPr>
        <w:fldChar w:fldCharType="separate"/>
      </w:r>
      <w:r w:rsidR="00EE6B8A">
        <w:rPr>
          <w:noProof/>
        </w:rPr>
        <w:t>7</w:t>
      </w:r>
      <w:r w:rsidR="00481875">
        <w:rPr>
          <w:noProof/>
        </w:rPr>
        <w:fldChar w:fldCharType="end"/>
      </w:r>
      <w:bookmarkEnd w:id="48"/>
      <w:r>
        <w:t xml:space="preserve"> </w:t>
      </w:r>
      <w:r w:rsidR="009E47CB">
        <w:t>PDCCH monitoring occasions when Ns=1, S=2 and X=2</w:t>
      </w:r>
    </w:p>
    <w:p w14:paraId="05B2C864" w14:textId="0EEA018C" w:rsidR="00574F30" w:rsidRDefault="009E47CB" w:rsidP="00574F30">
      <w:pPr>
        <w:rPr>
          <w:b/>
          <w:i/>
        </w:rPr>
      </w:pPr>
      <w:r>
        <w:rPr>
          <w:b/>
          <w:i/>
          <w:color w:val="000000" w:themeColor="text1"/>
        </w:rPr>
        <w:t xml:space="preserve"> </w:t>
      </w:r>
      <w:r w:rsidR="00574F30">
        <w:rPr>
          <w:b/>
          <w:i/>
          <w:color w:val="000000" w:themeColor="text1"/>
        </w:rPr>
        <w:t xml:space="preserve">  </w:t>
      </w:r>
    </w:p>
    <w:p w14:paraId="1B4C6EC9" w14:textId="62D1B39E" w:rsidR="002959A7" w:rsidRDefault="002959A7" w:rsidP="002959A7">
      <w:pPr>
        <w:pStyle w:val="1"/>
      </w:pPr>
      <w:r>
        <w:t xml:space="preserve">Enhancement on </w:t>
      </w:r>
      <w:r w:rsidR="002627ED">
        <w:t>RRM/RLM</w:t>
      </w:r>
    </w:p>
    <w:p w14:paraId="2B77D9D3" w14:textId="77777777" w:rsidR="009E47CB" w:rsidRDefault="009E47CB" w:rsidP="00192362">
      <w:pPr>
        <w:pStyle w:val="2"/>
        <w:rPr>
          <w:lang w:eastAsia="zh-CN"/>
        </w:rPr>
      </w:pPr>
      <w:r>
        <w:rPr>
          <w:lang w:eastAsia="zh-CN"/>
        </w:rPr>
        <w:t>RSSI measurement in NR-U</w:t>
      </w:r>
    </w:p>
    <w:p w14:paraId="77DC0BAB" w14:textId="77777777" w:rsidR="00D45BC2" w:rsidRDefault="00110707" w:rsidP="00AB6BD6">
      <w:pPr>
        <w:rPr>
          <w:color w:val="000000" w:themeColor="text1"/>
          <w:lang w:eastAsia="zh-CN"/>
        </w:rPr>
      </w:pPr>
      <w:r w:rsidRPr="006A671F">
        <w:rPr>
          <w:color w:val="000000" w:themeColor="text1"/>
          <w:lang w:eastAsia="zh-CN"/>
        </w:rPr>
        <w:t>For RRM measurement in NR-U, to detect hidden node, UE reporting of RSSI</w:t>
      </w:r>
      <w:r>
        <w:rPr>
          <w:color w:val="000000" w:themeColor="text1"/>
          <w:lang w:eastAsia="zh-CN"/>
        </w:rPr>
        <w:t xml:space="preserve"> and channel occupancy same as in LTE LAA had been agreed in last meeting. Wherein, </w:t>
      </w:r>
      <w:r w:rsidRPr="006A671F">
        <w:rPr>
          <w:color w:val="000000" w:themeColor="text1"/>
          <w:lang w:eastAsia="zh-CN"/>
        </w:rPr>
        <w:t>channel occupancy percentage</w:t>
      </w:r>
      <w:r>
        <w:rPr>
          <w:color w:val="000000" w:themeColor="text1"/>
          <w:lang w:eastAsia="zh-CN"/>
        </w:rPr>
        <w:t xml:space="preserve"> had already reflected the condition of channel occupancy and medium contention. </w:t>
      </w:r>
    </w:p>
    <w:p w14:paraId="15CD0172" w14:textId="389CBE9D" w:rsidR="00AB6BD6" w:rsidRPr="00192362" w:rsidRDefault="00AB6BD6" w:rsidP="00192362">
      <w:pPr>
        <w:rPr>
          <w:lang w:val="en-GB" w:eastAsia="en-GB"/>
        </w:rPr>
      </w:pPr>
      <w:r>
        <w:rPr>
          <w:lang w:eastAsia="zh-CN"/>
        </w:rPr>
        <w:t xml:space="preserve">In </w:t>
      </w:r>
      <w:r w:rsidR="00D45BC2">
        <w:rPr>
          <w:lang w:eastAsia="zh-CN"/>
        </w:rPr>
        <w:t>LTE-</w:t>
      </w:r>
      <w:r>
        <w:rPr>
          <w:lang w:eastAsia="zh-CN"/>
        </w:rPr>
        <w:t xml:space="preserve">LAA, </w:t>
      </w:r>
      <w:r>
        <w:t xml:space="preserve">RSSI measurement </w:t>
      </w:r>
      <w:r w:rsidRPr="00867590">
        <w:rPr>
          <w:lang w:val="en-GB" w:eastAsia="en-GB"/>
        </w:rPr>
        <w:t xml:space="preserve">for </w:t>
      </w:r>
      <w:r>
        <w:rPr>
          <w:lang w:val="en-GB" w:eastAsia="en-GB"/>
        </w:rPr>
        <w:t xml:space="preserve">the interested frequency or carrier </w:t>
      </w:r>
      <w:r>
        <w:t xml:space="preserve">is limited to the </w:t>
      </w:r>
      <w:r w:rsidRPr="00867590">
        <w:t>configured</w:t>
      </w:r>
      <w:r>
        <w:t xml:space="preserve"> RMTC (</w:t>
      </w:r>
      <w:r w:rsidRPr="00867590">
        <w:t>RSSI Measurement Timing Configuration</w:t>
      </w:r>
      <w:r>
        <w:t xml:space="preserve">) </w:t>
      </w:r>
      <w:r w:rsidRPr="00867590">
        <w:t xml:space="preserve">which lasts for </w:t>
      </w:r>
      <w:r w:rsidRPr="004D5FF7">
        <w:rPr>
          <w:b/>
          <w:i/>
        </w:rPr>
        <w:t>measDuration</w:t>
      </w:r>
      <w:r w:rsidRPr="00867590">
        <w:t xml:space="preserve"> </w:t>
      </w:r>
      <w:r>
        <w:t>symbols</w:t>
      </w:r>
      <w:r w:rsidRPr="00867590">
        <w:t xml:space="preserve"> and channel occupancy measurements.</w:t>
      </w:r>
      <w:r w:rsidR="00D45BC2">
        <w:t xml:space="preserve"> </w:t>
      </w:r>
      <w:r>
        <w:rPr>
          <w:lang w:eastAsia="zh-CN"/>
        </w:rPr>
        <w:t xml:space="preserve">In the TS 36.331, the UE shall setup the </w:t>
      </w:r>
      <w:r>
        <w:rPr>
          <w:noProof/>
          <w:lang w:eastAsia="zh-CN"/>
        </w:rPr>
        <w:t xml:space="preserve">RMTC according to the </w:t>
      </w:r>
      <w:r w:rsidRPr="00867590">
        <w:rPr>
          <w:noProof/>
          <w:lang w:eastAsia="zh-CN"/>
        </w:rPr>
        <w:t xml:space="preserve">received </w:t>
      </w:r>
      <w:r w:rsidRPr="0082308A">
        <w:rPr>
          <w:b/>
          <w:i/>
        </w:rPr>
        <w:t>rmtc-Period</w:t>
      </w:r>
      <w:r w:rsidRPr="0082308A">
        <w:rPr>
          <w:b/>
        </w:rPr>
        <w:t xml:space="preserve"> </w:t>
      </w:r>
      <w:r>
        <w:t>and</w:t>
      </w:r>
      <w:r w:rsidRPr="00867590">
        <w:t xml:space="preserve"> </w:t>
      </w:r>
      <w:r w:rsidRPr="0082308A">
        <w:rPr>
          <w:b/>
          <w:i/>
        </w:rPr>
        <w:t>rmtc-SubframeOffset</w:t>
      </w:r>
      <w:r>
        <w:t xml:space="preserve">. The </w:t>
      </w:r>
      <w:r w:rsidRPr="00196C48">
        <w:t>subsequent</w:t>
      </w:r>
      <w:r>
        <w:t xml:space="preserve"> </w:t>
      </w:r>
      <w:r w:rsidRPr="00196C48">
        <w:t>parameter</w:t>
      </w:r>
      <w:r>
        <w:t xml:space="preserve">, i.e., </w:t>
      </w:r>
      <w:r w:rsidRPr="0082308A">
        <w:rPr>
          <w:b/>
          <w:i/>
        </w:rPr>
        <w:t>rmtc-SubframeOffset</w:t>
      </w:r>
      <w:r w:rsidR="00FD5C3E">
        <w:rPr>
          <w:rFonts w:hint="eastAsia"/>
          <w:lang w:eastAsia="zh-CN"/>
        </w:rPr>
        <w:t>,</w:t>
      </w:r>
      <w:r w:rsidR="00FD5C3E">
        <w:rPr>
          <w:lang w:eastAsia="zh-CN"/>
        </w:rPr>
        <w:t xml:space="preserve"> </w:t>
      </w:r>
      <w:r>
        <w:t xml:space="preserve">is </w:t>
      </w:r>
      <w:r w:rsidRPr="00867590">
        <w:t xml:space="preserve">the first </w:t>
      </w:r>
      <w:r w:rsidRPr="00867590">
        <w:rPr>
          <w:lang w:eastAsia="zh-CN"/>
        </w:rPr>
        <w:t>symbol</w:t>
      </w:r>
      <w:r w:rsidRPr="00867590">
        <w:t xml:space="preserve"> of each </w:t>
      </w:r>
      <w:r w:rsidRPr="00867590">
        <w:rPr>
          <w:lang w:eastAsia="zh-CN"/>
        </w:rPr>
        <w:t>R</w:t>
      </w:r>
      <w:r w:rsidRPr="00867590">
        <w:t>MTC</w:t>
      </w:r>
      <w:r w:rsidRPr="00867590">
        <w:rPr>
          <w:lang w:eastAsia="zh-CN"/>
        </w:rPr>
        <w:t xml:space="preserve"> occasion</w:t>
      </w:r>
      <w:r w:rsidRPr="00867590">
        <w:t xml:space="preserve"> occurs at </w:t>
      </w:r>
      <w:r w:rsidRPr="00867590">
        <w:rPr>
          <w:lang w:eastAsia="zh-CN"/>
        </w:rPr>
        <w:t xml:space="preserve">first symbol of </w:t>
      </w:r>
      <w:r w:rsidRPr="00867590">
        <w:t>an SFN</w:t>
      </w:r>
      <w:r>
        <w:t xml:space="preserve">. </w:t>
      </w:r>
      <w:r w:rsidRPr="00867590">
        <w:rPr>
          <w:lang w:val="en-GB" w:eastAsia="en-GB"/>
        </w:rPr>
        <w:t xml:space="preserve">For inter-frequency measurements, this field is optional present and if it is not configured, the UE chooses a random value as </w:t>
      </w:r>
      <w:r w:rsidRPr="0082308A">
        <w:rPr>
          <w:b/>
          <w:i/>
          <w:lang w:val="en-GB" w:eastAsia="en-GB"/>
        </w:rPr>
        <w:t>rmtc-SubframeOffset</w:t>
      </w:r>
      <w:r w:rsidRPr="00867590">
        <w:rPr>
          <w:lang w:val="en-GB" w:eastAsia="en-GB"/>
        </w:rPr>
        <w:t xml:space="preserve"> for </w:t>
      </w:r>
      <w:r w:rsidRPr="0082308A">
        <w:rPr>
          <w:b/>
          <w:i/>
          <w:lang w:val="en-GB" w:eastAsia="en-GB"/>
        </w:rPr>
        <w:t>measDuration</w:t>
      </w:r>
      <w:r w:rsidRPr="0082308A">
        <w:rPr>
          <w:b/>
          <w:lang w:val="en-GB" w:eastAsia="en-GB"/>
        </w:rPr>
        <w:t xml:space="preserve"> </w:t>
      </w:r>
      <w:r w:rsidRPr="00867590">
        <w:rPr>
          <w:lang w:val="en-GB" w:eastAsia="en-GB"/>
        </w:rPr>
        <w:t xml:space="preserve">between </w:t>
      </w:r>
      <w:r w:rsidRPr="0082308A">
        <w:rPr>
          <w:b/>
          <w:i/>
          <w:lang w:val="en-GB" w:eastAsia="en-GB"/>
        </w:rPr>
        <w:t>0</w:t>
      </w:r>
      <w:r w:rsidRPr="00867590">
        <w:rPr>
          <w:lang w:val="en-GB" w:eastAsia="en-GB"/>
        </w:rPr>
        <w:t xml:space="preserve"> and </w:t>
      </w:r>
      <w:r w:rsidRPr="0082308A">
        <w:rPr>
          <w:b/>
          <w:i/>
          <w:lang w:val="en-GB" w:eastAsia="en-GB"/>
        </w:rPr>
        <w:t>rmtc-Period</w:t>
      </w:r>
      <w:r w:rsidRPr="00867590">
        <w:rPr>
          <w:lang w:val="en-GB" w:eastAsia="en-GB"/>
        </w:rPr>
        <w:t>.</w:t>
      </w:r>
      <w:r>
        <w:rPr>
          <w:rFonts w:hint="eastAsia"/>
          <w:lang w:val="en-GB" w:eastAsia="zh-CN"/>
        </w:rPr>
        <w:t xml:space="preserve"> </w:t>
      </w:r>
      <w:r>
        <w:rPr>
          <w:lang w:val="en-GB" w:eastAsia="zh-CN"/>
        </w:rPr>
        <w:t xml:space="preserve">Meanwhile, </w:t>
      </w:r>
      <w:r>
        <w:rPr>
          <w:lang w:eastAsia="zh-CN"/>
        </w:rPr>
        <w:t xml:space="preserve">RMTC appears </w:t>
      </w:r>
      <w:r w:rsidRPr="00E632B5">
        <w:rPr>
          <w:lang w:eastAsia="zh-CN"/>
        </w:rPr>
        <w:t>periodically</w:t>
      </w:r>
      <w:r>
        <w:rPr>
          <w:lang w:eastAsia="zh-CN"/>
        </w:rPr>
        <w:t xml:space="preserve"> in the unlicensed band, i.e., the “</w:t>
      </w:r>
      <w:r w:rsidRPr="00867590">
        <w:rPr>
          <w:b/>
          <w:i/>
          <w:kern w:val="2"/>
          <w:lang w:val="en-GB"/>
        </w:rPr>
        <w:t>rmtc-Period</w:t>
      </w:r>
      <w:r>
        <w:rPr>
          <w:lang w:eastAsia="zh-CN"/>
        </w:rPr>
        <w:t>” just mentioned, has the following values</w:t>
      </w:r>
      <w:r w:rsidR="00FD5C3E">
        <w:rPr>
          <w:lang w:eastAsia="zh-CN"/>
        </w:rPr>
        <w:t>:</w:t>
      </w:r>
      <w:r>
        <w:rPr>
          <w:lang w:eastAsia="zh-CN"/>
        </w:rPr>
        <w:t xml:space="preserve"> </w:t>
      </w:r>
      <w:r w:rsidRPr="0082308A">
        <w:rPr>
          <w:rFonts w:hint="eastAsia"/>
          <w:b/>
          <w:i/>
        </w:rPr>
        <w:t>4</w:t>
      </w:r>
      <w:r w:rsidRPr="0082308A">
        <w:rPr>
          <w:b/>
          <w:i/>
        </w:rPr>
        <w:t>0ms</w:t>
      </w:r>
      <w:r w:rsidR="00FD5C3E">
        <w:rPr>
          <w:rFonts w:hint="eastAsia"/>
          <w:lang w:eastAsia="zh-CN"/>
        </w:rPr>
        <w:t>,</w:t>
      </w:r>
      <w:r w:rsidR="00FD5C3E">
        <w:rPr>
          <w:lang w:eastAsia="zh-CN"/>
        </w:rPr>
        <w:t xml:space="preserve"> </w:t>
      </w:r>
      <w:r w:rsidRPr="0082308A">
        <w:rPr>
          <w:rFonts w:hint="eastAsia"/>
          <w:b/>
          <w:i/>
        </w:rPr>
        <w:t>8</w:t>
      </w:r>
      <w:r w:rsidRPr="0082308A">
        <w:rPr>
          <w:b/>
          <w:i/>
        </w:rPr>
        <w:t>0 ms</w:t>
      </w:r>
      <w:r w:rsidR="00FD5C3E">
        <w:rPr>
          <w:rFonts w:hint="eastAsia"/>
          <w:lang w:eastAsia="zh-CN"/>
        </w:rPr>
        <w:t>,</w:t>
      </w:r>
      <w:r w:rsidR="00FD5C3E">
        <w:rPr>
          <w:lang w:eastAsia="zh-CN"/>
        </w:rPr>
        <w:t xml:space="preserve"> </w:t>
      </w:r>
      <w:r w:rsidRPr="0082308A">
        <w:rPr>
          <w:rFonts w:hint="eastAsia"/>
          <w:b/>
          <w:i/>
        </w:rPr>
        <w:t>1</w:t>
      </w:r>
      <w:r w:rsidRPr="0082308A">
        <w:rPr>
          <w:b/>
          <w:i/>
        </w:rPr>
        <w:t>60ms</w:t>
      </w:r>
      <w:r w:rsidR="00FD5C3E">
        <w:rPr>
          <w:rFonts w:hint="eastAsia"/>
          <w:lang w:eastAsia="zh-CN"/>
        </w:rPr>
        <w:t>,</w:t>
      </w:r>
      <w:r w:rsidR="00FD5C3E">
        <w:rPr>
          <w:lang w:eastAsia="zh-CN"/>
        </w:rPr>
        <w:t xml:space="preserve"> </w:t>
      </w:r>
      <w:r w:rsidRPr="0082308A">
        <w:rPr>
          <w:rFonts w:hint="eastAsia"/>
          <w:b/>
          <w:i/>
        </w:rPr>
        <w:t>3</w:t>
      </w:r>
      <w:r w:rsidRPr="0082308A">
        <w:rPr>
          <w:b/>
          <w:i/>
        </w:rPr>
        <w:t>20ms</w:t>
      </w:r>
      <w:r>
        <w:rPr>
          <w:rFonts w:hint="eastAsia"/>
          <w:lang w:eastAsia="zh-CN"/>
        </w:rPr>
        <w:t xml:space="preserve"> </w:t>
      </w:r>
      <w:r>
        <w:rPr>
          <w:lang w:eastAsia="zh-CN"/>
        </w:rPr>
        <w:t xml:space="preserve">and </w:t>
      </w:r>
      <w:r w:rsidRPr="0082308A">
        <w:rPr>
          <w:rFonts w:hint="eastAsia"/>
          <w:b/>
          <w:i/>
        </w:rPr>
        <w:t>6</w:t>
      </w:r>
      <w:r w:rsidRPr="0082308A">
        <w:rPr>
          <w:b/>
          <w:i/>
        </w:rPr>
        <w:t>40ms</w:t>
      </w:r>
      <w:r>
        <w:rPr>
          <w:lang w:eastAsia="zh-CN"/>
        </w:rPr>
        <w:t xml:space="preserve">. </w:t>
      </w:r>
      <w:r>
        <w:t>“</w:t>
      </w:r>
      <w:r w:rsidRPr="004D5FF7">
        <w:rPr>
          <w:b/>
          <w:i/>
        </w:rPr>
        <w:t>measDuration</w:t>
      </w:r>
      <w:r>
        <w:t xml:space="preserve">” is defined as the number of </w:t>
      </w:r>
      <w:r w:rsidRPr="004D5FF7">
        <w:t>consecutive symbols for which the L</w:t>
      </w:r>
      <w:r w:rsidR="00FD5C3E">
        <w:t>1</w:t>
      </w:r>
      <w:r w:rsidRPr="004D5FF7">
        <w:t xml:space="preserve"> reports samples of RSSI. </w:t>
      </w:r>
      <w:r w:rsidR="00FD5C3E">
        <w:t>So in</w:t>
      </w:r>
      <w:r w:rsidR="00FD5C3E">
        <w:rPr>
          <w:lang w:eastAsia="en-GB"/>
        </w:rPr>
        <w:t xml:space="preserve"> </w:t>
      </w:r>
      <w:r>
        <w:t xml:space="preserve">the IE </w:t>
      </w:r>
      <w:r w:rsidRPr="004D5FF7">
        <w:rPr>
          <w:b/>
          <w:i/>
          <w:noProof/>
        </w:rPr>
        <w:t>MeasObjectEUTRA</w:t>
      </w:r>
      <w:r>
        <w:t>:</w:t>
      </w:r>
    </w:p>
    <w:p w14:paraId="74BD21C5" w14:textId="77777777" w:rsidR="00AB6BD6" w:rsidRPr="00867590" w:rsidRDefault="00AB6BD6" w:rsidP="00AB6BD6">
      <w:pPr>
        <w:pStyle w:val="PL"/>
        <w:shd w:val="clear" w:color="auto" w:fill="E6E6E6"/>
      </w:pPr>
      <w:r w:rsidRPr="00867590">
        <w:t>RMTC-Config-r13 ::=</w:t>
      </w:r>
      <w:r w:rsidRPr="00867590">
        <w:tab/>
        <w:t>CHOICE {</w:t>
      </w:r>
    </w:p>
    <w:p w14:paraId="16C56B9E" w14:textId="77777777" w:rsidR="00AB6BD6" w:rsidRPr="00867590" w:rsidRDefault="00AB6BD6" w:rsidP="00AB6BD6">
      <w:pPr>
        <w:pStyle w:val="PL"/>
        <w:shd w:val="clear" w:color="auto" w:fill="E6E6E6"/>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2EBE595A" w14:textId="77777777" w:rsidR="00AB6BD6" w:rsidRPr="00867590" w:rsidRDefault="00AB6BD6" w:rsidP="00AB6BD6">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57769A13" w14:textId="77777777" w:rsidR="00AB6BD6" w:rsidRPr="00867590" w:rsidRDefault="00AB6BD6" w:rsidP="00AB6BD6">
      <w:pPr>
        <w:pStyle w:val="PL"/>
        <w:shd w:val="clear" w:color="auto" w:fill="E6E6E6"/>
      </w:pPr>
      <w:r w:rsidRPr="00867590">
        <w:tab/>
      </w:r>
      <w:r w:rsidRPr="00867590">
        <w:tab/>
        <w:t>rmtc-Period-r13</w:t>
      </w:r>
      <w:r w:rsidRPr="00867590">
        <w:tab/>
      </w:r>
      <w:r w:rsidRPr="00867590">
        <w:tab/>
      </w:r>
      <w:r w:rsidRPr="00867590">
        <w:tab/>
      </w:r>
      <w:r w:rsidRPr="00867590">
        <w:tab/>
      </w:r>
      <w:r w:rsidRPr="00867590">
        <w:tab/>
        <w:t>ENUMERATED {ms40, ms80, ms160, ms320, ms640},</w:t>
      </w:r>
    </w:p>
    <w:p w14:paraId="7C01B692" w14:textId="77777777" w:rsidR="00AB6BD6" w:rsidRPr="00867590" w:rsidRDefault="00AB6BD6" w:rsidP="00AB6BD6">
      <w:pPr>
        <w:pStyle w:val="PL"/>
        <w:shd w:val="clear" w:color="auto" w:fill="E6E6E6"/>
      </w:pPr>
      <w:r w:rsidRPr="00867590">
        <w:tab/>
      </w:r>
      <w:r w:rsidRPr="00867590">
        <w:tab/>
        <w:t>rmtc-SubframeOffset-r13</w:t>
      </w:r>
      <w:r w:rsidRPr="00867590">
        <w:tab/>
      </w:r>
      <w:r w:rsidRPr="00867590">
        <w:tab/>
      </w:r>
      <w:r w:rsidRPr="00867590">
        <w:tab/>
        <w:t>INTEGER(0..639)</w:t>
      </w:r>
      <w:r w:rsidRPr="00867590">
        <w:tab/>
      </w:r>
      <w:r w:rsidRPr="00867590">
        <w:tab/>
      </w:r>
      <w:r w:rsidRPr="00867590">
        <w:tab/>
      </w:r>
      <w:r w:rsidRPr="00867590">
        <w:tab/>
      </w:r>
      <w:r w:rsidRPr="00867590">
        <w:tab/>
        <w:t>OPTIONAL,</w:t>
      </w:r>
      <w:r w:rsidRPr="00867590">
        <w:tab/>
      </w:r>
      <w:r w:rsidRPr="00867590">
        <w:tab/>
        <w:t>-- Need ON</w:t>
      </w:r>
    </w:p>
    <w:p w14:paraId="68C5FFEA" w14:textId="77777777" w:rsidR="00AB6BD6" w:rsidRPr="00867590" w:rsidRDefault="00AB6BD6" w:rsidP="00AB6BD6">
      <w:pPr>
        <w:pStyle w:val="PL"/>
        <w:shd w:val="clear" w:color="auto" w:fill="E6E6E6"/>
      </w:pPr>
      <w:r w:rsidRPr="00867590">
        <w:tab/>
      </w:r>
      <w:r w:rsidRPr="00867590">
        <w:tab/>
        <w:t>measDuration-r13</w:t>
      </w:r>
      <w:r w:rsidRPr="00867590">
        <w:tab/>
      </w:r>
      <w:r w:rsidRPr="00867590">
        <w:tab/>
      </w:r>
      <w:r w:rsidRPr="00867590">
        <w:tab/>
      </w:r>
      <w:r w:rsidRPr="00867590">
        <w:tab/>
        <w:t>ENUMERATED {sym1, sym14, sym28, sym42, sym70},</w:t>
      </w:r>
    </w:p>
    <w:p w14:paraId="0EF79E09" w14:textId="77777777" w:rsidR="00AB6BD6" w:rsidRPr="00867590" w:rsidRDefault="00AB6BD6" w:rsidP="00AB6BD6">
      <w:pPr>
        <w:pStyle w:val="PL"/>
        <w:shd w:val="clear" w:color="auto" w:fill="E6E6E6"/>
      </w:pPr>
      <w:r w:rsidRPr="00867590">
        <w:tab/>
      </w:r>
      <w:r w:rsidRPr="00867590">
        <w:tab/>
        <w:t>...</w:t>
      </w:r>
    </w:p>
    <w:p w14:paraId="4C767392" w14:textId="77777777" w:rsidR="00AB6BD6" w:rsidRPr="00867590" w:rsidRDefault="00AB6BD6" w:rsidP="00AB6BD6">
      <w:pPr>
        <w:pStyle w:val="PL"/>
        <w:shd w:val="clear" w:color="auto" w:fill="E6E6E6"/>
      </w:pPr>
      <w:r w:rsidRPr="00867590">
        <w:tab/>
        <w:t>}</w:t>
      </w:r>
    </w:p>
    <w:p w14:paraId="773C79A2" w14:textId="77777777" w:rsidR="00AB6BD6" w:rsidRPr="00867590" w:rsidRDefault="00AB6BD6" w:rsidP="00AB6BD6">
      <w:pPr>
        <w:pStyle w:val="PL"/>
        <w:shd w:val="clear" w:color="auto" w:fill="E6E6E6"/>
      </w:pPr>
      <w:r w:rsidRPr="00867590">
        <w:t>}</w:t>
      </w:r>
    </w:p>
    <w:p w14:paraId="661334A2" w14:textId="77777777" w:rsidR="00AB6BD6" w:rsidRDefault="00AB6BD6" w:rsidP="00AB6BD6">
      <w:pPr>
        <w:jc w:val="left"/>
        <w:rPr>
          <w:lang w:eastAsia="zh-CN"/>
        </w:rPr>
      </w:pPr>
    </w:p>
    <w:p w14:paraId="09D72391" w14:textId="77777777" w:rsidR="00AB6BD6" w:rsidRDefault="00AB6BD6" w:rsidP="00AB6BD6">
      <w:pPr>
        <w:rPr>
          <w:noProof/>
        </w:rPr>
      </w:pPr>
      <w:r>
        <w:rPr>
          <w:lang w:eastAsia="zh-CN"/>
        </w:rPr>
        <w:t xml:space="preserve">For the event of reporting of the measured RSSI, it has be introduced in the IE </w:t>
      </w:r>
      <w:r w:rsidRPr="00867590">
        <w:rPr>
          <w:i/>
          <w:noProof/>
        </w:rPr>
        <w:t>ReportConfigEUTRA</w:t>
      </w:r>
      <w:r>
        <w:rPr>
          <w:noProof/>
        </w:rPr>
        <w:t>:</w:t>
      </w:r>
    </w:p>
    <w:p w14:paraId="1D7C16B1" w14:textId="77777777" w:rsidR="00AB6BD6" w:rsidRPr="00867590" w:rsidRDefault="00AB6BD6" w:rsidP="00AB6BD6">
      <w:pPr>
        <w:pStyle w:val="PL"/>
        <w:shd w:val="clear" w:color="auto" w:fill="E6E6E6"/>
      </w:pPr>
      <w:r w:rsidRPr="00867590">
        <w:t>MeasRSSI-ReportConfig-r13 ::=</w:t>
      </w:r>
      <w:r w:rsidRPr="00867590">
        <w:tab/>
        <w:t>SEQUENCE {</w:t>
      </w:r>
    </w:p>
    <w:p w14:paraId="3C7F53CD" w14:textId="77777777" w:rsidR="00AB6BD6" w:rsidRPr="00867590" w:rsidRDefault="00AB6BD6" w:rsidP="00AB6BD6">
      <w:pPr>
        <w:pStyle w:val="PL"/>
        <w:shd w:val="clear" w:color="auto" w:fill="E6E6E6"/>
      </w:pPr>
      <w:r w:rsidRPr="00867590">
        <w:tab/>
        <w:t>channelOccupancyThreshold-r13</w:t>
      </w:r>
      <w:r w:rsidRPr="00867590">
        <w:tab/>
      </w:r>
      <w:r w:rsidRPr="00867590">
        <w:tab/>
      </w:r>
      <w:r w:rsidRPr="00867590">
        <w:tab/>
        <w:t>RSSI-Range-r13</w:t>
      </w:r>
      <w:r w:rsidRPr="00867590">
        <w:tab/>
      </w:r>
      <w:r w:rsidRPr="00867590">
        <w:tab/>
      </w:r>
      <w:r w:rsidRPr="00867590">
        <w:tab/>
      </w:r>
      <w:r w:rsidRPr="00867590">
        <w:tab/>
        <w:t>OPTIONAL</w:t>
      </w:r>
      <w:r w:rsidRPr="00867590">
        <w:tab/>
        <w:t>-- Need OR</w:t>
      </w:r>
    </w:p>
    <w:p w14:paraId="7BBEAE98" w14:textId="77777777" w:rsidR="00AB6BD6" w:rsidRPr="00867590" w:rsidRDefault="00AB6BD6" w:rsidP="00AB6BD6">
      <w:pPr>
        <w:pStyle w:val="PL"/>
        <w:shd w:val="clear" w:color="auto" w:fill="E6E6E6"/>
      </w:pPr>
      <w:r w:rsidRPr="00867590">
        <w:t>}</w:t>
      </w:r>
    </w:p>
    <w:p w14:paraId="5D3CF63A" w14:textId="0F4EF56F" w:rsidR="00AB6BD6" w:rsidRPr="0082308A" w:rsidRDefault="00AB6BD6" w:rsidP="00AB6BD6">
      <w:pPr>
        <w:jc w:val="left"/>
        <w:rPr>
          <w:lang w:eastAsia="zh-CN"/>
        </w:rPr>
      </w:pPr>
      <w:r>
        <w:rPr>
          <w:rFonts w:hint="eastAsia"/>
          <w:lang w:eastAsia="zh-CN"/>
        </w:rPr>
        <w:t>W</w:t>
      </w:r>
      <w:r>
        <w:rPr>
          <w:lang w:eastAsia="zh-CN"/>
        </w:rPr>
        <w:t xml:space="preserve">here </w:t>
      </w:r>
      <w:r>
        <w:t>parameter “</w:t>
      </w:r>
      <w:r w:rsidRPr="00867590">
        <w:rPr>
          <w:rFonts w:ascii="Arial" w:hAnsi="Arial"/>
          <w:b/>
          <w:bCs/>
          <w:i/>
          <w:noProof/>
          <w:sz w:val="18"/>
          <w:lang w:eastAsia="zh-CN"/>
        </w:rPr>
        <w:t>m</w:t>
      </w:r>
      <w:r w:rsidRPr="00867590">
        <w:rPr>
          <w:rFonts w:ascii="Arial" w:hAnsi="Arial"/>
          <w:b/>
          <w:bCs/>
          <w:i/>
          <w:noProof/>
          <w:sz w:val="18"/>
          <w:lang w:eastAsia="ko-KR"/>
        </w:rPr>
        <w:t>easRSSI-ReportConfig</w:t>
      </w:r>
      <w:r>
        <w:rPr>
          <w:lang w:val="en-GB" w:eastAsia="en-GB"/>
        </w:rPr>
        <w:t xml:space="preserve">” represents the RSSI reporting configuring for the </w:t>
      </w:r>
      <w:r w:rsidRPr="00DF5AAD">
        <w:rPr>
          <w:lang w:val="en-GB" w:eastAsia="en-GB"/>
        </w:rPr>
        <w:t>appointed</w:t>
      </w:r>
      <w:r>
        <w:rPr>
          <w:lang w:val="en-GB" w:eastAsia="en-GB"/>
        </w:rPr>
        <w:t xml:space="preserve"> UE. </w:t>
      </w:r>
      <w:r>
        <w:rPr>
          <w:rFonts w:hint="eastAsia"/>
          <w:lang w:eastAsia="zh-CN"/>
        </w:rPr>
        <w:t>T</w:t>
      </w:r>
      <w:r>
        <w:rPr>
          <w:lang w:eastAsia="zh-CN"/>
        </w:rPr>
        <w:t xml:space="preserve">he frequency or carrier which is measured by UE is in the </w:t>
      </w:r>
      <w:r>
        <w:t>parameter</w:t>
      </w:r>
      <w:r>
        <w:rPr>
          <w:lang w:eastAsia="zh-CN"/>
        </w:rPr>
        <w:t xml:space="preserve"> “</w:t>
      </w:r>
      <w:r w:rsidRPr="004D5FF7">
        <w:rPr>
          <w:b/>
          <w:i/>
          <w:lang w:eastAsia="zh-CN"/>
        </w:rPr>
        <w:t>measObject</w:t>
      </w:r>
      <w:r>
        <w:rPr>
          <w:lang w:eastAsia="zh-CN"/>
        </w:rPr>
        <w:t>”.</w:t>
      </w:r>
      <w:r>
        <w:rPr>
          <w:rFonts w:hint="eastAsia"/>
          <w:lang w:eastAsia="zh-CN"/>
        </w:rPr>
        <w:t xml:space="preserve"> </w:t>
      </w:r>
    </w:p>
    <w:p w14:paraId="4D6C00A8" w14:textId="32598931" w:rsidR="001756E4" w:rsidRPr="00AB6BD6" w:rsidRDefault="001756E4" w:rsidP="001756E4">
      <w:pPr>
        <w:rPr>
          <w:iCs/>
          <w:lang w:eastAsia="zh-CN"/>
        </w:rPr>
      </w:pPr>
      <w:r>
        <w:rPr>
          <w:iCs/>
          <w:lang w:eastAsia="zh-CN"/>
        </w:rPr>
        <w:t xml:space="preserve">In TR38.215, there is no definition on the RSSI measurement yet. Similar definition in TS36.214 as copied in </w:t>
      </w:r>
      <w:r>
        <w:rPr>
          <w:iCs/>
          <w:lang w:eastAsia="zh-CN"/>
        </w:rPr>
        <w:fldChar w:fldCharType="begin"/>
      </w:r>
      <w:r>
        <w:rPr>
          <w:iCs/>
          <w:lang w:eastAsia="zh-CN"/>
        </w:rPr>
        <w:instrText xml:space="preserve"> REF _Ref20233931 \h </w:instrText>
      </w:r>
      <w:r>
        <w:rPr>
          <w:iCs/>
          <w:lang w:eastAsia="zh-CN"/>
        </w:rPr>
      </w:r>
      <w:r>
        <w:rPr>
          <w:iCs/>
          <w:lang w:eastAsia="zh-CN"/>
        </w:rPr>
        <w:fldChar w:fldCharType="separate"/>
      </w:r>
      <w:r>
        <w:t xml:space="preserve">Table </w:t>
      </w:r>
      <w:r>
        <w:rPr>
          <w:noProof/>
        </w:rPr>
        <w:t>2</w:t>
      </w:r>
      <w:r>
        <w:rPr>
          <w:iCs/>
          <w:lang w:eastAsia="zh-CN"/>
        </w:rPr>
        <w:fldChar w:fldCharType="end"/>
      </w:r>
      <w:r>
        <w:rPr>
          <w:iCs/>
          <w:lang w:eastAsia="zh-CN"/>
        </w:rPr>
        <w:t xml:space="preserve"> can be introduced for NR-U. </w:t>
      </w:r>
      <w:bookmarkStart w:id="49" w:name="OLE_LINK2"/>
      <w:r>
        <w:rPr>
          <w:iCs/>
          <w:lang w:eastAsia="zh-CN"/>
        </w:rPr>
        <w:t xml:space="preserve">Some details need further considered, such as whether need to redesign the </w:t>
      </w:r>
      <w:r w:rsidRPr="0082308A">
        <w:rPr>
          <w:b/>
          <w:i/>
        </w:rPr>
        <w:t>rmtc-Period</w:t>
      </w:r>
      <w:r>
        <w:t xml:space="preserve"> or </w:t>
      </w:r>
      <w:r w:rsidRPr="0082308A">
        <w:rPr>
          <w:b/>
          <w:i/>
        </w:rPr>
        <w:t>measDuration</w:t>
      </w:r>
      <w:r w:rsidRPr="001756E4">
        <w:t xml:space="preserve"> considering different numerologies</w:t>
      </w:r>
      <w:r>
        <w:t>.</w:t>
      </w:r>
      <w:bookmarkEnd w:id="49"/>
      <w:r>
        <w:t xml:space="preserve"> In LTE-LAA, the RSSI is measured over </w:t>
      </w:r>
      <w:r w:rsidRPr="00D45BC2">
        <w:rPr>
          <w:i/>
        </w:rPr>
        <w:t>N</w:t>
      </w:r>
      <w:r>
        <w:t xml:space="preserve"> RB across the whole carrier. When wideband carrier is configured with multiple LBT bandwidth, the RSSI could be configured on each LBT bandwidth. The configuration in the frequency domain should be given with higher layer signaling. </w:t>
      </w:r>
    </w:p>
    <w:p w14:paraId="3BA48432" w14:textId="77777777" w:rsidR="003079A0" w:rsidRDefault="003079A0" w:rsidP="003079A0">
      <w:pPr>
        <w:rPr>
          <w:b/>
          <w:bCs/>
          <w:i/>
          <w:iCs/>
          <w:color w:val="000000" w:themeColor="text1"/>
        </w:rPr>
      </w:pPr>
      <w:r>
        <w:rPr>
          <w:rFonts w:hint="eastAsia"/>
          <w:b/>
          <w:i/>
          <w:iCs/>
          <w:color w:val="000000" w:themeColor="text1"/>
          <w:lang w:eastAsia="zh-CN"/>
        </w:rPr>
        <w:t>P</w:t>
      </w:r>
      <w:r>
        <w:rPr>
          <w:b/>
          <w:i/>
          <w:iCs/>
          <w:color w:val="000000" w:themeColor="text1"/>
          <w:lang w:eastAsia="zh-CN"/>
        </w:rPr>
        <w:t>roposal 17</w:t>
      </w:r>
      <w:r>
        <w:rPr>
          <w:rFonts w:hint="eastAsia"/>
          <w:b/>
          <w:i/>
          <w:iCs/>
          <w:color w:val="000000" w:themeColor="text1"/>
          <w:lang w:eastAsia="zh-CN"/>
        </w:rPr>
        <w:t>：</w:t>
      </w:r>
      <w:r>
        <w:rPr>
          <w:rFonts w:hint="eastAsia"/>
          <w:b/>
          <w:i/>
          <w:iCs/>
          <w:color w:val="000000" w:themeColor="text1"/>
          <w:lang w:eastAsia="zh-CN"/>
        </w:rPr>
        <w:t xml:space="preserve">Definition of RSSI </w:t>
      </w:r>
      <w:r>
        <w:rPr>
          <w:b/>
          <w:i/>
          <w:iCs/>
          <w:color w:val="000000" w:themeColor="text1"/>
          <w:lang w:eastAsia="zh-CN"/>
        </w:rPr>
        <w:t xml:space="preserve">in TS36.214 can be introduced to TS38.215 for NR-U. </w:t>
      </w:r>
    </w:p>
    <w:p w14:paraId="00DC72BD" w14:textId="15FEA409" w:rsidR="001756E4" w:rsidRDefault="001756E4" w:rsidP="001756E4">
      <w:pPr>
        <w:pStyle w:val="a5"/>
        <w:rPr>
          <w:iCs/>
          <w:lang w:eastAsia="zh-CN"/>
        </w:rPr>
      </w:pPr>
      <w:bookmarkStart w:id="50" w:name="_Ref20233931"/>
      <w:r>
        <w:t xml:space="preserve">Table </w:t>
      </w:r>
      <w:r w:rsidR="00A343D5">
        <w:rPr>
          <w:noProof/>
        </w:rPr>
        <w:fldChar w:fldCharType="begin"/>
      </w:r>
      <w:r w:rsidR="00A343D5">
        <w:rPr>
          <w:noProof/>
        </w:rPr>
        <w:instrText xml:space="preserve"> SEQ Table \* ARABIC </w:instrText>
      </w:r>
      <w:r w:rsidR="00A343D5">
        <w:rPr>
          <w:noProof/>
        </w:rPr>
        <w:fldChar w:fldCharType="separate"/>
      </w:r>
      <w:r>
        <w:rPr>
          <w:noProof/>
        </w:rPr>
        <w:t>2</w:t>
      </w:r>
      <w:r w:rsidR="00A343D5">
        <w:rPr>
          <w:noProof/>
        </w:rPr>
        <w:fldChar w:fldCharType="end"/>
      </w:r>
      <w:bookmarkEnd w:id="50"/>
      <w:r>
        <w:t xml:space="preserve"> Definition of RSSI in TS36.214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756E4" w:rsidRPr="00155B33" w14:paraId="7D2187F2" w14:textId="77777777" w:rsidTr="00A343D5">
        <w:trPr>
          <w:cantSplit/>
          <w:jc w:val="center"/>
        </w:trPr>
        <w:tc>
          <w:tcPr>
            <w:tcW w:w="1951" w:type="dxa"/>
          </w:tcPr>
          <w:p w14:paraId="242A78C1" w14:textId="77777777" w:rsidR="001756E4" w:rsidRPr="00486914" w:rsidRDefault="001756E4" w:rsidP="00A343D5">
            <w:pPr>
              <w:pStyle w:val="TAL"/>
              <w:rPr>
                <w:b/>
              </w:rPr>
            </w:pPr>
            <w:r w:rsidRPr="00486914">
              <w:rPr>
                <w:b/>
              </w:rPr>
              <w:lastRenderedPageBreak/>
              <w:t>Definition</w:t>
            </w:r>
          </w:p>
        </w:tc>
        <w:tc>
          <w:tcPr>
            <w:tcW w:w="7787" w:type="dxa"/>
          </w:tcPr>
          <w:p w14:paraId="0C675185" w14:textId="77777777" w:rsidR="001756E4" w:rsidRDefault="001756E4" w:rsidP="00A343D5">
            <w:pPr>
              <w:pStyle w:val="TAL"/>
            </w:pPr>
            <w:r>
              <w:t xml:space="preserve">E-UTRA Received Signal Strength Indicator (RSSI), comprises the </w:t>
            </w:r>
            <w:r>
              <w:rPr>
                <w:lang w:val="en-US"/>
              </w:rPr>
              <w:t xml:space="preserve">linear average of the </w:t>
            </w:r>
            <w:r>
              <w:t xml:space="preserve">total received </w:t>
            </w:r>
            <w:r w:rsidRPr="004C7680">
              <w:t xml:space="preserve">power </w:t>
            </w:r>
            <w:r>
              <w:rPr>
                <w:lang w:val="en-US"/>
              </w:rPr>
              <w:t xml:space="preserve">(in [W]) </w:t>
            </w:r>
            <w:r w:rsidRPr="004C7680">
              <w:t xml:space="preserve">observed </w:t>
            </w:r>
            <w:r>
              <w:rPr>
                <w:lang w:val="en-US"/>
              </w:rPr>
              <w:t xml:space="preserve">only in the configured OFDM symbol and </w:t>
            </w:r>
            <w:r>
              <w:t>in the measurement bandwidth</w:t>
            </w:r>
            <w:r w:rsidRPr="00D6535F">
              <w:t xml:space="preserve"> </w:t>
            </w:r>
            <w:r>
              <w:t xml:space="preserve">over </w:t>
            </w:r>
            <w:r w:rsidRPr="002603DC">
              <w:rPr>
                <w:i/>
                <w:iCs/>
              </w:rPr>
              <w:t>N</w:t>
            </w:r>
            <w:r>
              <w:t xml:space="preserve"> number of resource blocks, </w:t>
            </w:r>
            <w:r w:rsidRPr="004C7680">
              <w:t>by the UE from all sources, including co-channel serving and non-serving cells, adjacent channel interference, thermal noise etc.</w:t>
            </w:r>
            <w:r>
              <w:t xml:space="preserve"> </w:t>
            </w:r>
          </w:p>
          <w:p w14:paraId="72AF0C47" w14:textId="77777777" w:rsidR="001756E4" w:rsidRDefault="001756E4" w:rsidP="00A343D5">
            <w:pPr>
              <w:pStyle w:val="TAL"/>
            </w:pPr>
          </w:p>
          <w:p w14:paraId="407707C0" w14:textId="77777777" w:rsidR="001756E4" w:rsidRDefault="001756E4" w:rsidP="00A343D5">
            <w:pPr>
              <w:pStyle w:val="TAL"/>
            </w:pPr>
            <w:r>
              <w:t>Higher layers indicate the measurement duration and which OFDM symbol(s) should be measured by the UE.</w:t>
            </w:r>
          </w:p>
          <w:p w14:paraId="31712E09" w14:textId="77777777" w:rsidR="001756E4" w:rsidRDefault="001756E4" w:rsidP="00A343D5">
            <w:pPr>
              <w:pStyle w:val="TAL"/>
            </w:pPr>
          </w:p>
          <w:p w14:paraId="5DFFEE94" w14:textId="77777777" w:rsidR="001756E4" w:rsidRDefault="001756E4" w:rsidP="00A343D5">
            <w:pPr>
              <w:pStyle w:val="Default"/>
              <w:rPr>
                <w:sz w:val="18"/>
                <w:szCs w:val="18"/>
              </w:rPr>
            </w:pPr>
            <w:r>
              <w:rPr>
                <w:sz w:val="18"/>
                <w:szCs w:val="18"/>
              </w:rPr>
              <w:t xml:space="preserve">The reference point for the RSSI shall be the antenna connector of the UE. </w:t>
            </w:r>
          </w:p>
          <w:p w14:paraId="3E707F67" w14:textId="77777777" w:rsidR="001756E4" w:rsidRDefault="001756E4" w:rsidP="00A343D5">
            <w:pPr>
              <w:pStyle w:val="Default"/>
              <w:rPr>
                <w:sz w:val="18"/>
                <w:szCs w:val="18"/>
              </w:rPr>
            </w:pPr>
          </w:p>
          <w:p w14:paraId="7CD471E0" w14:textId="77777777" w:rsidR="001756E4" w:rsidRPr="00155B33" w:rsidRDefault="001756E4" w:rsidP="00A343D5">
            <w:pPr>
              <w:pStyle w:val="Default"/>
              <w:rPr>
                <w:sz w:val="18"/>
                <w:szCs w:val="18"/>
              </w:rPr>
            </w:pPr>
            <w:r w:rsidRPr="00B8667B">
              <w:rPr>
                <w:sz w:val="18"/>
                <w:szCs w:val="18"/>
              </w:rPr>
              <w:t xml:space="preserve">If receiver diversity is in use by the UE, the reported value shall not be </w:t>
            </w:r>
            <w:r>
              <w:rPr>
                <w:sz w:val="18"/>
                <w:szCs w:val="18"/>
              </w:rPr>
              <w:t xml:space="preserve">lower </w:t>
            </w:r>
            <w:r w:rsidRPr="00B8667B">
              <w:rPr>
                <w:sz w:val="18"/>
                <w:szCs w:val="18"/>
              </w:rPr>
              <w:t>than the corresponding RSSI of any of the individual diversity branches</w:t>
            </w:r>
          </w:p>
        </w:tc>
      </w:tr>
      <w:tr w:rsidR="001756E4" w:rsidRPr="00486914" w14:paraId="6BE8FA2E" w14:textId="77777777" w:rsidTr="00A343D5">
        <w:trPr>
          <w:cantSplit/>
          <w:jc w:val="center"/>
        </w:trPr>
        <w:tc>
          <w:tcPr>
            <w:tcW w:w="1951" w:type="dxa"/>
          </w:tcPr>
          <w:p w14:paraId="0A694C93" w14:textId="77777777" w:rsidR="001756E4" w:rsidRPr="00486914" w:rsidRDefault="001756E4" w:rsidP="00A343D5">
            <w:pPr>
              <w:pStyle w:val="TAL"/>
              <w:rPr>
                <w:b/>
              </w:rPr>
            </w:pPr>
            <w:r w:rsidRPr="00486914">
              <w:rPr>
                <w:b/>
              </w:rPr>
              <w:t>Applicable for</w:t>
            </w:r>
          </w:p>
        </w:tc>
        <w:tc>
          <w:tcPr>
            <w:tcW w:w="7787" w:type="dxa"/>
          </w:tcPr>
          <w:p w14:paraId="04AB480C" w14:textId="77777777" w:rsidR="001756E4" w:rsidRDefault="001756E4" w:rsidP="00A343D5">
            <w:pPr>
              <w:pStyle w:val="TAL"/>
            </w:pPr>
            <w:r w:rsidRPr="00486914">
              <w:t>RRC_CONNECTED</w:t>
            </w:r>
            <w:r>
              <w:t xml:space="preserve"> intra-frequency,</w:t>
            </w:r>
          </w:p>
          <w:p w14:paraId="39F7A104" w14:textId="77777777" w:rsidR="001756E4" w:rsidRPr="00486914" w:rsidRDefault="001756E4" w:rsidP="00A343D5">
            <w:pPr>
              <w:pStyle w:val="TAL"/>
            </w:pPr>
            <w:r w:rsidRPr="00486914">
              <w:t>RRC_CONNECTED</w:t>
            </w:r>
            <w:r>
              <w:t xml:space="preserve"> inter-frequency</w:t>
            </w:r>
          </w:p>
        </w:tc>
      </w:tr>
    </w:tbl>
    <w:p w14:paraId="51BE0A86" w14:textId="77777777" w:rsidR="00E632B5" w:rsidRDefault="00E632B5" w:rsidP="00574F24">
      <w:pPr>
        <w:jc w:val="left"/>
        <w:rPr>
          <w:lang w:eastAsia="zh-CN"/>
        </w:rPr>
      </w:pPr>
    </w:p>
    <w:p w14:paraId="49E0EA16" w14:textId="7B6BD652" w:rsidR="009E47CB" w:rsidRDefault="009E47CB" w:rsidP="00574F24">
      <w:pPr>
        <w:pStyle w:val="2"/>
      </w:pPr>
      <w:r>
        <w:t xml:space="preserve">RLM </w:t>
      </w:r>
    </w:p>
    <w:p w14:paraId="2C68C1D6" w14:textId="10C71045" w:rsidR="009E47CB" w:rsidRDefault="002959A7" w:rsidP="002959A7">
      <w:pPr>
        <w:rPr>
          <w:lang w:eastAsia="zh-CN"/>
        </w:rPr>
      </w:pPr>
      <w:r>
        <w:rPr>
          <w:rFonts w:hint="eastAsia"/>
          <w:lang w:eastAsia="zh-CN"/>
        </w:rPr>
        <w:t xml:space="preserve">In </w:t>
      </w:r>
      <w:r w:rsidR="006747F4">
        <w:rPr>
          <w:lang w:eastAsia="zh-CN"/>
        </w:rPr>
        <w:t xml:space="preserve">NR </w:t>
      </w:r>
      <w:r w:rsidR="006747F4">
        <w:rPr>
          <w:rFonts w:hint="eastAsia"/>
          <w:lang w:eastAsia="zh-CN"/>
        </w:rPr>
        <w:t>Rel-15</w:t>
      </w:r>
      <w:r>
        <w:rPr>
          <w:lang w:eastAsia="zh-CN"/>
        </w:rPr>
        <w:t xml:space="preserve">, </w:t>
      </w:r>
      <w:r w:rsidR="003D6023">
        <w:rPr>
          <w:lang w:eastAsia="zh-CN"/>
        </w:rPr>
        <w:t>the downlink radio link quality of the serving cell is monitored by a UE for the purpose of indicating out-of-sync</w:t>
      </w:r>
      <w:r w:rsidR="003D6023">
        <w:rPr>
          <w:rFonts w:hint="eastAsia"/>
          <w:lang w:eastAsia="zh-CN"/>
        </w:rPr>
        <w:t>/in-sync status to higher layers</w:t>
      </w:r>
      <w:r w:rsidR="003D6023">
        <w:rPr>
          <w:lang w:eastAsia="zh-CN"/>
        </w:rPr>
        <w:t xml:space="preserve">. The UE could </w:t>
      </w:r>
      <w:r>
        <w:rPr>
          <w:lang w:eastAsia="zh-CN"/>
        </w:rPr>
        <w:t>be configured with a set of period</w:t>
      </w:r>
      <w:r w:rsidR="003D6023">
        <w:rPr>
          <w:lang w:eastAsia="zh-CN"/>
        </w:rPr>
        <w:t>ic CSI-RS resources with</w:t>
      </w:r>
      <w:r w:rsidR="00B022A3">
        <w:rPr>
          <w:lang w:eastAsia="zh-CN"/>
        </w:rPr>
        <w:t>in</w:t>
      </w:r>
      <w:r w:rsidR="003D6023">
        <w:rPr>
          <w:lang w:eastAsia="zh-CN"/>
        </w:rPr>
        <w:t xml:space="preserve"> the active DL BWP. The physical layer in UE indicates, in the frame where the radio</w:t>
      </w:r>
      <w:r w:rsidR="00316CCC">
        <w:rPr>
          <w:lang w:eastAsia="zh-CN"/>
        </w:rPr>
        <w:t xml:space="preserve"> link</w:t>
      </w:r>
      <w:r w:rsidR="003D6023">
        <w:rPr>
          <w:lang w:eastAsia="zh-CN"/>
        </w:rPr>
        <w:t xml:space="preserve"> quality is assessed, out-of-sync to higher layer when </w:t>
      </w:r>
      <w:bookmarkStart w:id="51" w:name="OLE_LINK3"/>
      <w:bookmarkStart w:id="52" w:name="OLE_LINK4"/>
      <w:r w:rsidR="003D6023">
        <w:rPr>
          <w:lang w:eastAsia="zh-CN"/>
        </w:rPr>
        <w:t>the radio link quality is worse that the configured threshold for all resources in the set of reso</w:t>
      </w:r>
      <w:r w:rsidR="00E551D7">
        <w:rPr>
          <w:lang w:eastAsia="zh-CN"/>
        </w:rPr>
        <w:t xml:space="preserve">urce </w:t>
      </w:r>
      <w:bookmarkEnd w:id="51"/>
      <w:bookmarkEnd w:id="52"/>
      <w:r w:rsidR="00E551D7">
        <w:rPr>
          <w:lang w:eastAsia="zh-CN"/>
        </w:rPr>
        <w:t xml:space="preserve">for radio link monitoring </w:t>
      </w:r>
      <w:r w:rsidR="00E551D7">
        <w:rPr>
          <w:rFonts w:hint="eastAsia"/>
          <w:lang w:eastAsia="zh-CN"/>
        </w:rPr>
        <w:t>(</w:t>
      </w:r>
      <w:r w:rsidR="00E551D7">
        <w:rPr>
          <w:lang w:eastAsia="zh-CN"/>
        </w:rPr>
        <w:t>RLM</w:t>
      </w:r>
      <w:r w:rsidR="00E551D7">
        <w:rPr>
          <w:rFonts w:hint="eastAsia"/>
          <w:lang w:eastAsia="zh-CN"/>
        </w:rPr>
        <w:t>)</w:t>
      </w:r>
      <w:r w:rsidR="00E551D7">
        <w:rPr>
          <w:lang w:eastAsia="zh-CN"/>
        </w:rPr>
        <w:t>. When the radio link quality is better than the configured threshold for any resource in the configured resource set, the physical layer in UE indicates in-sync to higher layers.</w:t>
      </w:r>
    </w:p>
    <w:p w14:paraId="460C3F8A" w14:textId="2A9AC9D4" w:rsidR="00A001AF" w:rsidRDefault="00E551D7" w:rsidP="002959A7">
      <w:pPr>
        <w:rPr>
          <w:lang w:eastAsia="zh-CN"/>
        </w:rPr>
      </w:pPr>
      <w:r>
        <w:rPr>
          <w:lang w:eastAsia="zh-CN"/>
        </w:rPr>
        <w:t>In</w:t>
      </w:r>
      <w:r w:rsidR="00584654">
        <w:rPr>
          <w:lang w:eastAsia="zh-CN"/>
        </w:rPr>
        <w:t xml:space="preserve"> NR-U, periodic CSI-RS resources </w:t>
      </w:r>
      <w:r>
        <w:rPr>
          <w:lang w:eastAsia="zh-CN"/>
        </w:rPr>
        <w:t>configured for RLM</w:t>
      </w:r>
      <w:r w:rsidR="00584654">
        <w:rPr>
          <w:lang w:eastAsia="zh-CN"/>
        </w:rPr>
        <w:t>,</w:t>
      </w:r>
      <w:r>
        <w:rPr>
          <w:lang w:eastAsia="zh-CN"/>
        </w:rPr>
        <w:t xml:space="preserve"> </w:t>
      </w:r>
      <w:r w:rsidR="00584654">
        <w:rPr>
          <w:lang w:eastAsia="zh-CN"/>
        </w:rPr>
        <w:t xml:space="preserve">which are </w:t>
      </w:r>
      <w:r>
        <w:rPr>
          <w:lang w:eastAsia="zh-CN"/>
        </w:rPr>
        <w:t>transmitted at the scheduled occasion</w:t>
      </w:r>
      <w:r w:rsidR="00584654">
        <w:rPr>
          <w:lang w:eastAsia="zh-CN"/>
        </w:rPr>
        <w:t>s,</w:t>
      </w:r>
      <w:r w:rsidR="00C16EC0">
        <w:rPr>
          <w:lang w:eastAsia="zh-CN"/>
        </w:rPr>
        <w:t xml:space="preserve"> cannot always be guaranteed </w:t>
      </w:r>
      <w:bookmarkStart w:id="53" w:name="OLE_LINK78"/>
      <w:bookmarkStart w:id="54" w:name="OLE_LINK83"/>
      <w:r w:rsidR="00C16EC0">
        <w:rPr>
          <w:lang w:eastAsia="zh-CN"/>
        </w:rPr>
        <w:t>due</w:t>
      </w:r>
      <w:r>
        <w:rPr>
          <w:lang w:eastAsia="zh-CN"/>
        </w:rPr>
        <w:t xml:space="preserve"> to uncertainty of LBT</w:t>
      </w:r>
      <w:bookmarkEnd w:id="53"/>
      <w:bookmarkEnd w:id="54"/>
      <w:r>
        <w:rPr>
          <w:lang w:eastAsia="zh-CN"/>
        </w:rPr>
        <w:t>. In case of CSI-RS transmission fails</w:t>
      </w:r>
      <w:r w:rsidR="00316CCC">
        <w:rPr>
          <w:lang w:eastAsia="zh-CN"/>
        </w:rPr>
        <w:t xml:space="preserve"> in the frames that UE</w:t>
      </w:r>
      <w:r w:rsidR="00584654">
        <w:rPr>
          <w:lang w:eastAsia="zh-CN"/>
        </w:rPr>
        <w:t xml:space="preserve"> is</w:t>
      </w:r>
      <w:r w:rsidR="00316CCC">
        <w:rPr>
          <w:lang w:eastAsia="zh-CN"/>
        </w:rPr>
        <w:t xml:space="preserve"> configured for radio link quality assessment</w:t>
      </w:r>
      <w:r>
        <w:rPr>
          <w:lang w:eastAsia="zh-CN"/>
        </w:rPr>
        <w:t xml:space="preserve">, </w:t>
      </w:r>
      <w:r w:rsidR="00584654">
        <w:rPr>
          <w:lang w:eastAsia="zh-CN"/>
        </w:rPr>
        <w:t>it</w:t>
      </w:r>
      <w:r>
        <w:rPr>
          <w:lang w:eastAsia="zh-CN"/>
        </w:rPr>
        <w:t xml:space="preserve"> may declare the radio link failure </w:t>
      </w:r>
      <w:r w:rsidR="00316CCC">
        <w:rPr>
          <w:lang w:eastAsia="zh-CN"/>
        </w:rPr>
        <w:t>even if the radio link quality is still good</w:t>
      </w:r>
      <w:r>
        <w:rPr>
          <w:lang w:eastAsia="zh-CN"/>
        </w:rPr>
        <w:t>.</w:t>
      </w:r>
      <w:r w:rsidR="00316CCC">
        <w:rPr>
          <w:lang w:eastAsia="zh-CN"/>
        </w:rPr>
        <w:t xml:space="preserve"> UE may also perform re-connection by a PRACH</w:t>
      </w:r>
      <w:r w:rsidR="00584654">
        <w:rPr>
          <w:lang w:eastAsia="zh-CN"/>
        </w:rPr>
        <w:t xml:space="preserve"> signal</w:t>
      </w:r>
      <w:r w:rsidR="00316CCC">
        <w:rPr>
          <w:lang w:eastAsia="zh-CN"/>
        </w:rPr>
        <w:t xml:space="preserve"> transmission, which could increase </w:t>
      </w:r>
      <w:r w:rsidR="002F482D">
        <w:rPr>
          <w:lang w:eastAsia="zh-CN"/>
        </w:rPr>
        <w:t>its</w:t>
      </w:r>
      <w:r w:rsidR="00316CCC">
        <w:rPr>
          <w:lang w:eastAsia="zh-CN"/>
        </w:rPr>
        <w:t xml:space="preserve"> power consumption and decrease </w:t>
      </w:r>
      <w:bookmarkStart w:id="55" w:name="OLE_LINK44"/>
      <w:bookmarkStart w:id="56" w:name="OLE_LINK45"/>
      <w:r w:rsidR="00316CCC">
        <w:rPr>
          <w:lang w:eastAsia="zh-CN"/>
        </w:rPr>
        <w:t>spectral</w:t>
      </w:r>
      <w:r w:rsidR="00584654">
        <w:rPr>
          <w:lang w:eastAsia="zh-CN"/>
        </w:rPr>
        <w:t xml:space="preserve"> utilization</w:t>
      </w:r>
      <w:r w:rsidR="00316CCC">
        <w:rPr>
          <w:lang w:eastAsia="zh-CN"/>
        </w:rPr>
        <w:t xml:space="preserve"> efficiency</w:t>
      </w:r>
      <w:bookmarkEnd w:id="55"/>
      <w:bookmarkEnd w:id="56"/>
      <w:r w:rsidR="00316CCC">
        <w:rPr>
          <w:lang w:eastAsia="zh-CN"/>
        </w:rPr>
        <w:t xml:space="preserve">. </w:t>
      </w:r>
    </w:p>
    <w:p w14:paraId="5EEE589D" w14:textId="505F07CD" w:rsidR="00E551D7" w:rsidRDefault="00316CCC" w:rsidP="002959A7">
      <w:pPr>
        <w:rPr>
          <w:lang w:eastAsia="zh-CN"/>
        </w:rPr>
      </w:pPr>
      <w:r>
        <w:rPr>
          <w:lang w:eastAsia="zh-CN"/>
        </w:rPr>
        <w:t xml:space="preserve">Based on the above discussion, enhancement </w:t>
      </w:r>
      <w:r w:rsidR="0087599E">
        <w:rPr>
          <w:lang w:eastAsia="zh-CN"/>
        </w:rPr>
        <w:t xml:space="preserve">to </w:t>
      </w:r>
      <w:r>
        <w:rPr>
          <w:lang w:eastAsia="zh-CN"/>
        </w:rPr>
        <w:t>CSI-RS</w:t>
      </w:r>
      <w:r w:rsidR="00A001AF">
        <w:rPr>
          <w:lang w:eastAsia="zh-CN"/>
        </w:rPr>
        <w:t xml:space="preserve"> based measurements</w:t>
      </w:r>
      <w:r w:rsidR="00584654">
        <w:rPr>
          <w:lang w:eastAsia="zh-CN"/>
        </w:rPr>
        <w:t xml:space="preserve"> shall be investigated</w:t>
      </w:r>
      <w:r>
        <w:rPr>
          <w:lang w:eastAsia="zh-CN"/>
        </w:rPr>
        <w:t xml:space="preserve">, i.e., </w:t>
      </w:r>
      <w:r w:rsidR="00A001AF">
        <w:rPr>
          <w:lang w:eastAsia="zh-CN"/>
        </w:rPr>
        <w:t>robust CSI-RS transmission</w:t>
      </w:r>
      <w:r w:rsidR="00584654">
        <w:rPr>
          <w:lang w:eastAsia="zh-CN"/>
        </w:rPr>
        <w:t xml:space="preserve"> scheme</w:t>
      </w:r>
      <w:r w:rsidR="00A001AF">
        <w:rPr>
          <w:lang w:eastAsia="zh-CN"/>
        </w:rPr>
        <w:t xml:space="preserve"> by introducing more CSI-RS transmission opportunities and/or CSI-RS transmission </w:t>
      </w:r>
      <w:r w:rsidR="008D0F58">
        <w:rPr>
          <w:lang w:eastAsia="zh-CN"/>
        </w:rPr>
        <w:t xml:space="preserve">state </w:t>
      </w:r>
      <w:r w:rsidR="00A001AF">
        <w:rPr>
          <w:lang w:eastAsia="zh-CN"/>
        </w:rPr>
        <w:t>indication.</w:t>
      </w:r>
      <w:r w:rsidR="00084CC1">
        <w:rPr>
          <w:lang w:eastAsia="zh-CN"/>
        </w:rPr>
        <w:t xml:space="preserve"> As illustrated in</w:t>
      </w:r>
      <w:r w:rsidR="00EE6B8A">
        <w:rPr>
          <w:lang w:eastAsia="zh-CN"/>
        </w:rPr>
        <w:t xml:space="preserve"> </w:t>
      </w:r>
      <w:r w:rsidR="00EE6B8A">
        <w:rPr>
          <w:lang w:eastAsia="zh-CN"/>
        </w:rPr>
        <w:fldChar w:fldCharType="begin"/>
      </w:r>
      <w:r w:rsidR="00EE6B8A">
        <w:rPr>
          <w:lang w:eastAsia="zh-CN"/>
        </w:rPr>
        <w:instrText xml:space="preserve"> REF _Ref20730560 \h </w:instrText>
      </w:r>
      <w:r w:rsidR="00EE6B8A">
        <w:rPr>
          <w:lang w:eastAsia="zh-CN"/>
        </w:rPr>
      </w:r>
      <w:r w:rsidR="00EE6B8A">
        <w:rPr>
          <w:lang w:eastAsia="zh-CN"/>
        </w:rPr>
        <w:fldChar w:fldCharType="separate"/>
      </w:r>
      <w:r w:rsidR="00EE6B8A">
        <w:t xml:space="preserve">Figure </w:t>
      </w:r>
      <w:r w:rsidR="00EE6B8A">
        <w:rPr>
          <w:noProof/>
        </w:rPr>
        <w:t>8</w:t>
      </w:r>
      <w:r w:rsidR="00EE6B8A">
        <w:rPr>
          <w:lang w:eastAsia="zh-CN"/>
        </w:rPr>
        <w:fldChar w:fldCharType="end"/>
      </w:r>
      <w:r w:rsidR="00EE6B8A">
        <w:rPr>
          <w:lang w:eastAsia="zh-CN"/>
        </w:rPr>
        <w:fldChar w:fldCharType="begin"/>
      </w:r>
      <w:r w:rsidR="00EE6B8A">
        <w:rPr>
          <w:lang w:eastAsia="zh-CN"/>
        </w:rPr>
        <w:instrText xml:space="preserve"> REF _Ref534971623 \h </w:instrText>
      </w:r>
      <w:r w:rsidR="00EE6B8A">
        <w:rPr>
          <w:lang w:eastAsia="zh-CN"/>
        </w:rPr>
      </w:r>
      <w:r w:rsidR="00EE6B8A">
        <w:rPr>
          <w:lang w:eastAsia="zh-CN"/>
        </w:rPr>
        <w:fldChar w:fldCharType="end"/>
      </w:r>
      <w:r w:rsidR="00EE6B8A">
        <w:rPr>
          <w:lang w:eastAsia="zh-CN"/>
        </w:rPr>
        <w:fldChar w:fldCharType="begin"/>
      </w:r>
      <w:r w:rsidR="00EE6B8A">
        <w:rPr>
          <w:lang w:eastAsia="zh-CN"/>
        </w:rPr>
        <w:instrText xml:space="preserve"> REF _Ref534971623 \h </w:instrText>
      </w:r>
      <w:r w:rsidR="00EE6B8A">
        <w:rPr>
          <w:lang w:eastAsia="zh-CN"/>
        </w:rPr>
      </w:r>
      <w:r w:rsidR="00EE6B8A">
        <w:rPr>
          <w:lang w:eastAsia="zh-CN"/>
        </w:rPr>
        <w:fldChar w:fldCharType="end"/>
      </w:r>
      <w:r w:rsidR="00EE6B8A">
        <w:rPr>
          <w:lang w:eastAsia="zh-CN"/>
        </w:rPr>
        <w:fldChar w:fldCharType="begin"/>
      </w:r>
      <w:r w:rsidR="00EE6B8A">
        <w:rPr>
          <w:lang w:eastAsia="zh-CN"/>
        </w:rPr>
        <w:instrText xml:space="preserve"> REF _Ref534971623 \h </w:instrText>
      </w:r>
      <w:r w:rsidR="00EE6B8A">
        <w:rPr>
          <w:lang w:eastAsia="zh-CN"/>
        </w:rPr>
      </w:r>
      <w:r w:rsidR="00EE6B8A">
        <w:rPr>
          <w:lang w:eastAsia="zh-CN"/>
        </w:rPr>
        <w:fldChar w:fldCharType="end"/>
      </w:r>
      <w:r w:rsidR="00EB6455">
        <w:rPr>
          <w:lang w:eastAsia="zh-CN"/>
        </w:rPr>
        <w:t>, assuming each radio link quality assessment window contains three CSI-RS transmission occasions</w:t>
      </w:r>
      <w:r w:rsidR="00941E97">
        <w:rPr>
          <w:lang w:eastAsia="zh-CN"/>
        </w:rPr>
        <w:t xml:space="preserve"> (TO)</w:t>
      </w:r>
      <w:r w:rsidR="00EB6455">
        <w:rPr>
          <w:lang w:eastAsia="zh-CN"/>
        </w:rPr>
        <w:t>. In case A,</w:t>
      </w:r>
      <w:r w:rsidR="000B4AAF">
        <w:rPr>
          <w:lang w:eastAsia="zh-CN"/>
        </w:rPr>
        <w:t xml:space="preserve"> </w:t>
      </w:r>
      <w:r w:rsidR="00BD66DC">
        <w:rPr>
          <w:lang w:eastAsia="zh-CN"/>
        </w:rPr>
        <w:t xml:space="preserve">the </w:t>
      </w:r>
      <w:r w:rsidR="00EB6455">
        <w:rPr>
          <w:lang w:eastAsia="zh-CN"/>
        </w:rPr>
        <w:t>UE will indicate out-of-sync to high</w:t>
      </w:r>
      <w:r w:rsidR="000B4AAF">
        <w:rPr>
          <w:lang w:eastAsia="zh-CN"/>
        </w:rPr>
        <w:t>er</w:t>
      </w:r>
      <w:r w:rsidR="00EB6455">
        <w:rPr>
          <w:lang w:eastAsia="zh-CN"/>
        </w:rPr>
        <w:t xml:space="preserve"> layers since all CSI-RS transmission fails due to LBT. In case B, </w:t>
      </w:r>
      <w:r w:rsidR="00BD66DC">
        <w:rPr>
          <w:lang w:eastAsia="zh-CN"/>
        </w:rPr>
        <w:t xml:space="preserve">the </w:t>
      </w:r>
      <w:r w:rsidR="00EB6455">
        <w:rPr>
          <w:lang w:eastAsia="zh-CN"/>
        </w:rPr>
        <w:t xml:space="preserve">gNB </w:t>
      </w:r>
      <w:r w:rsidR="00584654">
        <w:rPr>
          <w:lang w:eastAsia="zh-CN"/>
        </w:rPr>
        <w:t>may</w:t>
      </w:r>
      <w:r w:rsidR="00EB6455">
        <w:rPr>
          <w:lang w:eastAsia="zh-CN"/>
        </w:rPr>
        <w:t xml:space="preserve"> transmit CSI-RS replacement</w:t>
      </w:r>
      <w:r w:rsidR="00941E97">
        <w:rPr>
          <w:lang w:eastAsia="zh-CN"/>
        </w:rPr>
        <w:t xml:space="preserve"> triggered by PDCCH</w:t>
      </w:r>
      <w:r w:rsidR="00EB6455">
        <w:rPr>
          <w:lang w:eastAsia="zh-CN"/>
        </w:rPr>
        <w:t xml:space="preserve"> until the beginning of the next pre-configured </w:t>
      </w:r>
      <w:r w:rsidR="00941E97">
        <w:rPr>
          <w:lang w:eastAsia="zh-CN"/>
        </w:rPr>
        <w:t xml:space="preserve">CSI-RS TO </w:t>
      </w:r>
      <w:r w:rsidR="00EB6455">
        <w:rPr>
          <w:lang w:eastAsia="zh-CN"/>
        </w:rPr>
        <w:t>w</w:t>
      </w:r>
      <w:r w:rsidR="00821258">
        <w:rPr>
          <w:lang w:eastAsia="zh-CN"/>
        </w:rPr>
        <w:t xml:space="preserve">hen the </w:t>
      </w:r>
      <w:r w:rsidR="00EB6455">
        <w:rPr>
          <w:lang w:eastAsia="zh-CN"/>
        </w:rPr>
        <w:t xml:space="preserve">transmission fails at the </w:t>
      </w:r>
      <w:r w:rsidR="00584654">
        <w:rPr>
          <w:lang w:eastAsia="zh-CN"/>
        </w:rPr>
        <w:t>current</w:t>
      </w:r>
      <w:r w:rsidR="00EB6455">
        <w:rPr>
          <w:lang w:eastAsia="zh-CN"/>
        </w:rPr>
        <w:t xml:space="preserve"> </w:t>
      </w:r>
      <w:r w:rsidR="00821258">
        <w:rPr>
          <w:lang w:eastAsia="zh-CN"/>
        </w:rPr>
        <w:t>TO</w:t>
      </w:r>
      <w:r w:rsidR="00941E97">
        <w:rPr>
          <w:lang w:eastAsia="zh-CN"/>
        </w:rPr>
        <w:t xml:space="preserve">. Once </w:t>
      </w:r>
      <w:r w:rsidR="00BD66DC">
        <w:rPr>
          <w:lang w:eastAsia="zh-CN"/>
        </w:rPr>
        <w:t xml:space="preserve">the </w:t>
      </w:r>
      <w:r w:rsidR="00941E97">
        <w:rPr>
          <w:lang w:eastAsia="zh-CN"/>
        </w:rPr>
        <w:t xml:space="preserve">UE receives the CSI-RS replacement, it knows that the previous CSI-RS is missing due to LBT. </w:t>
      </w:r>
    </w:p>
    <w:p w14:paraId="78CA63D0" w14:textId="7BE50F21" w:rsidR="00EB6455" w:rsidRDefault="00A23284" w:rsidP="00EB6455">
      <w:pPr>
        <w:jc w:val="center"/>
      </w:pPr>
      <w:r>
        <w:object w:dxaOrig="11416" w:dyaOrig="4576" w14:anchorId="49BBB97E">
          <v:shape id="_x0000_i1071" type="#_x0000_t75" style="width:372pt;height:147.9pt" o:ole="">
            <v:imagedata r:id="rId73" o:title=""/>
          </v:shape>
          <o:OLEObject Type="Embed" ProgID="Visio.Drawing.15" ShapeID="_x0000_i1071" DrawAspect="Content" ObjectID="_1631388801" r:id="rId74"/>
        </w:object>
      </w:r>
    </w:p>
    <w:p w14:paraId="0764082B" w14:textId="25A0981A" w:rsidR="00EB6455" w:rsidRDefault="00EE6B8A">
      <w:pPr>
        <w:pStyle w:val="a5"/>
        <w:rPr>
          <w:lang w:eastAsia="zh-CN"/>
        </w:rPr>
      </w:pPr>
      <w:bookmarkStart w:id="57" w:name="_Ref20730560"/>
      <w:bookmarkStart w:id="58" w:name="_Ref534971623"/>
      <w:bookmarkStart w:id="59" w:name="OLE_LINK42"/>
      <w:bookmarkStart w:id="60" w:name="OLE_LINK43"/>
      <w:bookmarkStart w:id="61" w:name="_Ref528258388"/>
      <w:r>
        <w:t xml:space="preserve">Figure </w:t>
      </w:r>
      <w:r w:rsidR="007268E7">
        <w:rPr>
          <w:noProof/>
        </w:rPr>
        <w:fldChar w:fldCharType="begin"/>
      </w:r>
      <w:r w:rsidR="007268E7">
        <w:rPr>
          <w:noProof/>
        </w:rPr>
        <w:instrText xml:space="preserve"> SEQ Figure \* ARABIC </w:instrText>
      </w:r>
      <w:r w:rsidR="007268E7">
        <w:rPr>
          <w:noProof/>
        </w:rPr>
        <w:fldChar w:fldCharType="separate"/>
      </w:r>
      <w:r>
        <w:rPr>
          <w:noProof/>
        </w:rPr>
        <w:t>8</w:t>
      </w:r>
      <w:r w:rsidR="007268E7">
        <w:rPr>
          <w:noProof/>
        </w:rPr>
        <w:fldChar w:fldCharType="end"/>
      </w:r>
      <w:bookmarkEnd w:id="57"/>
      <w:r>
        <w:t xml:space="preserve">   </w:t>
      </w:r>
      <w:bookmarkStart w:id="62" w:name="_Ref20730479"/>
      <w:bookmarkEnd w:id="58"/>
      <w:r w:rsidR="00EB6455" w:rsidRPr="007874BF">
        <w:rPr>
          <w:lang w:eastAsia="zh-CN"/>
        </w:rPr>
        <w:t>N</w:t>
      </w:r>
      <w:r w:rsidR="00EB6455">
        <w:rPr>
          <w:lang w:eastAsia="zh-CN"/>
        </w:rPr>
        <w:t>R-U CSI</w:t>
      </w:r>
      <w:bookmarkEnd w:id="59"/>
      <w:bookmarkEnd w:id="60"/>
      <w:r w:rsidR="00EB6455">
        <w:rPr>
          <w:lang w:eastAsia="zh-CN"/>
        </w:rPr>
        <w:t>-RS transmission schemes</w:t>
      </w:r>
      <w:bookmarkEnd w:id="61"/>
      <w:bookmarkEnd w:id="62"/>
    </w:p>
    <w:p w14:paraId="0ACC5A72" w14:textId="71E3D8EF" w:rsidR="006A671F" w:rsidRDefault="00C16EC0" w:rsidP="006A671F">
      <w:pPr>
        <w:rPr>
          <w:b/>
          <w:bCs/>
          <w:i/>
          <w:iCs/>
          <w:color w:val="000000" w:themeColor="text1"/>
        </w:rPr>
      </w:pPr>
      <w:bookmarkStart w:id="63" w:name="OLE_LINK48"/>
      <w:bookmarkStart w:id="64" w:name="OLE_LINK63"/>
      <w:bookmarkStart w:id="65" w:name="OLE_LINK170"/>
      <w:r w:rsidRPr="00FE31B1">
        <w:rPr>
          <w:b/>
          <w:i/>
          <w:color w:val="000000" w:themeColor="text1"/>
        </w:rPr>
        <w:t xml:space="preserve">Proposal </w:t>
      </w:r>
      <w:r w:rsidR="006315B8">
        <w:rPr>
          <w:b/>
          <w:i/>
          <w:color w:val="000000" w:themeColor="text1"/>
        </w:rPr>
        <w:t>1</w:t>
      </w:r>
      <w:r w:rsidR="00B144FE">
        <w:rPr>
          <w:b/>
          <w:i/>
          <w:color w:val="000000" w:themeColor="text1"/>
        </w:rPr>
        <w:t>8</w:t>
      </w:r>
      <w:r w:rsidRPr="00FE31B1">
        <w:rPr>
          <w:b/>
          <w:i/>
          <w:color w:val="000000" w:themeColor="text1"/>
        </w:rPr>
        <w:t xml:space="preserve">: </w:t>
      </w:r>
      <w:r w:rsidR="00A23284">
        <w:rPr>
          <w:b/>
          <w:i/>
          <w:color w:val="000000" w:themeColor="text1"/>
        </w:rPr>
        <w:t xml:space="preserve">gNB could indicate UE to perform RLM measurement based on DCI triggered aperiodic CSI-RS if </w:t>
      </w:r>
      <w:bookmarkEnd w:id="63"/>
      <w:bookmarkEnd w:id="64"/>
      <w:r w:rsidR="00A23284">
        <w:rPr>
          <w:b/>
          <w:bCs/>
          <w:i/>
          <w:iCs/>
          <w:color w:val="000000" w:themeColor="text1"/>
        </w:rPr>
        <w:t>periodic CSI-RS is not transmitted due to LBT failure.</w:t>
      </w:r>
    </w:p>
    <w:bookmarkEnd w:id="65"/>
    <w:p w14:paraId="69B5B594" w14:textId="6EE2282E" w:rsidR="0066478E" w:rsidRPr="006A671F" w:rsidRDefault="00A05DDC" w:rsidP="006A671F">
      <w:pPr>
        <w:rPr>
          <w:lang w:eastAsia="zh-CN"/>
        </w:rPr>
      </w:pPr>
      <w:r>
        <w:rPr>
          <w:lang w:eastAsia="zh-CN"/>
        </w:rPr>
        <w:t>As shown in</w:t>
      </w:r>
      <w:r w:rsidR="00EE6B8A">
        <w:rPr>
          <w:lang w:eastAsia="zh-CN"/>
        </w:rPr>
        <w:t xml:space="preserve"> </w:t>
      </w:r>
      <w:r w:rsidR="00EE6B8A">
        <w:rPr>
          <w:lang w:eastAsia="zh-CN"/>
        </w:rPr>
        <w:fldChar w:fldCharType="begin"/>
      </w:r>
      <w:r w:rsidR="00EE6B8A">
        <w:rPr>
          <w:lang w:eastAsia="zh-CN"/>
        </w:rPr>
        <w:instrText xml:space="preserve"> REF _Ref20730585 \h </w:instrText>
      </w:r>
      <w:r w:rsidR="00EE6B8A">
        <w:rPr>
          <w:lang w:eastAsia="zh-CN"/>
        </w:rPr>
      </w:r>
      <w:r w:rsidR="00EE6B8A">
        <w:rPr>
          <w:lang w:eastAsia="zh-CN"/>
        </w:rPr>
        <w:fldChar w:fldCharType="separate"/>
      </w:r>
      <w:r w:rsidR="00EE6B8A">
        <w:t xml:space="preserve">Figure </w:t>
      </w:r>
      <w:r w:rsidR="00EE6B8A">
        <w:rPr>
          <w:noProof/>
        </w:rPr>
        <w:t>9</w:t>
      </w:r>
      <w:r w:rsidR="00EE6B8A">
        <w:rPr>
          <w:lang w:eastAsia="zh-CN"/>
        </w:rPr>
        <w:fldChar w:fldCharType="end"/>
      </w:r>
      <w:r>
        <w:rPr>
          <w:lang w:eastAsia="zh-CN"/>
        </w:rPr>
        <w:t xml:space="preserve">, </w:t>
      </w:r>
      <w:r w:rsidRPr="006A671F">
        <w:rPr>
          <w:lang w:eastAsia="zh-CN"/>
        </w:rPr>
        <w:t>if</w:t>
      </w:r>
      <w:r w:rsidR="00965946" w:rsidRPr="006A671F">
        <w:rPr>
          <w:lang w:eastAsia="zh-CN"/>
        </w:rPr>
        <w:t xml:space="preserve"> </w:t>
      </w:r>
      <w:r w:rsidR="004D74C9">
        <w:rPr>
          <w:lang w:eastAsia="zh-CN"/>
        </w:rPr>
        <w:t xml:space="preserve">a </w:t>
      </w:r>
      <w:r w:rsidR="00965946" w:rsidRPr="006A671F">
        <w:rPr>
          <w:lang w:eastAsia="zh-CN"/>
        </w:rPr>
        <w:t xml:space="preserve">UE detects n310 consecutive out-of-sync indications, it starts </w:t>
      </w:r>
      <w:r w:rsidR="00D90C60">
        <w:rPr>
          <w:lang w:eastAsia="zh-CN"/>
        </w:rPr>
        <w:t>timer</w:t>
      </w:r>
      <w:r w:rsidR="00965946" w:rsidRPr="006A671F">
        <w:rPr>
          <w:lang w:eastAsia="zh-CN"/>
        </w:rPr>
        <w:t xml:space="preserve"> t310. If the timer expires, </w:t>
      </w:r>
      <w:r w:rsidR="004D74C9">
        <w:rPr>
          <w:lang w:eastAsia="zh-CN"/>
        </w:rPr>
        <w:t xml:space="preserve">the </w:t>
      </w:r>
      <w:r w:rsidR="00D90C60">
        <w:rPr>
          <w:lang w:eastAsia="zh-CN"/>
        </w:rPr>
        <w:t xml:space="preserve">UE claims </w:t>
      </w:r>
      <w:r w:rsidR="00965946" w:rsidRPr="006A671F">
        <w:rPr>
          <w:lang w:eastAsia="zh-CN"/>
        </w:rPr>
        <w:t xml:space="preserve">link </w:t>
      </w:r>
      <w:r w:rsidR="00D90C60">
        <w:rPr>
          <w:lang w:eastAsia="zh-CN"/>
        </w:rPr>
        <w:t>failure</w:t>
      </w:r>
      <w:r w:rsidR="00965946" w:rsidRPr="006A671F">
        <w:rPr>
          <w:lang w:eastAsia="zh-CN"/>
        </w:rPr>
        <w:t xml:space="preserve">. </w:t>
      </w:r>
      <w:r w:rsidR="00D90C60">
        <w:rPr>
          <w:lang w:eastAsia="zh-CN"/>
        </w:rPr>
        <w:t>Otherwise, i</w:t>
      </w:r>
      <w:r w:rsidR="00965946" w:rsidRPr="006A671F">
        <w:rPr>
          <w:lang w:eastAsia="zh-CN"/>
        </w:rPr>
        <w:t xml:space="preserve">f </w:t>
      </w:r>
      <w:r w:rsidR="004D74C9">
        <w:rPr>
          <w:lang w:eastAsia="zh-CN"/>
        </w:rPr>
        <w:t xml:space="preserve">the </w:t>
      </w:r>
      <w:r w:rsidR="00965946" w:rsidRPr="006A671F">
        <w:rPr>
          <w:lang w:eastAsia="zh-CN"/>
        </w:rPr>
        <w:t xml:space="preserve">UE detects consecutive </w:t>
      </w:r>
      <w:r w:rsidR="00823D67" w:rsidRPr="006A671F">
        <w:rPr>
          <w:lang w:eastAsia="zh-CN"/>
        </w:rPr>
        <w:t>n311</w:t>
      </w:r>
      <w:r w:rsidR="00823D67">
        <w:rPr>
          <w:lang w:eastAsia="zh-CN"/>
        </w:rPr>
        <w:t xml:space="preserve"> </w:t>
      </w:r>
      <w:r w:rsidR="00965946" w:rsidRPr="006A671F">
        <w:rPr>
          <w:lang w:eastAsia="zh-CN"/>
        </w:rPr>
        <w:t>in-sync indications prior to timer</w:t>
      </w:r>
      <w:r w:rsidR="00823D67">
        <w:rPr>
          <w:lang w:eastAsia="zh-CN"/>
        </w:rPr>
        <w:t xml:space="preserve"> t310</w:t>
      </w:r>
      <w:r w:rsidR="00965946" w:rsidRPr="006A671F">
        <w:rPr>
          <w:lang w:eastAsia="zh-CN"/>
        </w:rPr>
        <w:t xml:space="preserve"> expir</w:t>
      </w:r>
      <w:r w:rsidR="00823D67">
        <w:rPr>
          <w:lang w:eastAsia="zh-CN"/>
        </w:rPr>
        <w:t>ation</w:t>
      </w:r>
      <w:r w:rsidR="00965946" w:rsidRPr="006A671F">
        <w:rPr>
          <w:lang w:eastAsia="zh-CN"/>
        </w:rPr>
        <w:t xml:space="preserve">, the timer is </w:t>
      </w:r>
      <w:r w:rsidR="00823D67">
        <w:rPr>
          <w:lang w:eastAsia="zh-CN"/>
        </w:rPr>
        <w:t xml:space="preserve">reset and the link </w:t>
      </w:r>
      <w:r w:rsidR="00AA0B20">
        <w:rPr>
          <w:lang w:eastAsia="zh-CN"/>
        </w:rPr>
        <w:t>is claimed to be</w:t>
      </w:r>
      <w:r w:rsidR="00823D67">
        <w:rPr>
          <w:lang w:eastAsia="zh-CN"/>
        </w:rPr>
        <w:t xml:space="preserve"> recovered</w:t>
      </w:r>
      <w:r w:rsidR="00965946" w:rsidRPr="006A671F">
        <w:rPr>
          <w:lang w:eastAsia="zh-CN"/>
        </w:rPr>
        <w:t>.</w:t>
      </w:r>
    </w:p>
    <w:p w14:paraId="7B03D171" w14:textId="30B1E03A" w:rsidR="00345AC0" w:rsidRDefault="002504F1" w:rsidP="006A671F">
      <w:pPr>
        <w:jc w:val="center"/>
        <w:rPr>
          <w:color w:val="FF0000"/>
          <w:lang w:eastAsia="zh-CN"/>
        </w:rPr>
      </w:pPr>
      <w:r>
        <w:rPr>
          <w:noProof/>
          <w:lang w:eastAsia="zh-CN"/>
        </w:rPr>
        <w:lastRenderedPageBreak/>
        <w:drawing>
          <wp:inline distT="0" distB="0" distL="0" distR="0" wp14:anchorId="41C8006C" wp14:editId="30C50D6C">
            <wp:extent cx="3205893" cy="2119745"/>
            <wp:effectExtent l="0" t="0" r="0" b="0"/>
            <wp:docPr id="24" name="Picture 2" descr="http://www.sharetechnote.com/image/T310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 descr="http://www.sharetechnote.com/image/T310_01.PNG"/>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213076" cy="2124494"/>
                    </a:xfrm>
                    <a:prstGeom prst="rect">
                      <a:avLst/>
                    </a:prstGeom>
                    <a:noFill/>
                    <a:extLst/>
                  </pic:spPr>
                </pic:pic>
              </a:graphicData>
            </a:graphic>
          </wp:inline>
        </w:drawing>
      </w:r>
    </w:p>
    <w:p w14:paraId="5C86E4B8" w14:textId="5B322869" w:rsidR="00470D5E" w:rsidRDefault="00EE6B8A">
      <w:pPr>
        <w:pStyle w:val="a5"/>
        <w:rPr>
          <w:color w:val="FF0000"/>
          <w:lang w:eastAsia="zh-CN"/>
        </w:rPr>
      </w:pPr>
      <w:bookmarkStart w:id="66" w:name="_Ref20730585"/>
      <w:bookmarkStart w:id="67" w:name="_Ref4002543"/>
      <w:bookmarkStart w:id="68" w:name="OLE_LINK46"/>
      <w:bookmarkStart w:id="69" w:name="OLE_LINK47"/>
      <w:r>
        <w:t xml:space="preserve">Figure </w:t>
      </w:r>
      <w:r w:rsidR="007268E7">
        <w:rPr>
          <w:noProof/>
        </w:rPr>
        <w:fldChar w:fldCharType="begin"/>
      </w:r>
      <w:r w:rsidR="007268E7">
        <w:rPr>
          <w:noProof/>
        </w:rPr>
        <w:instrText xml:space="preserve"> SEQ Figure \* ARABIC </w:instrText>
      </w:r>
      <w:r w:rsidR="007268E7">
        <w:rPr>
          <w:noProof/>
        </w:rPr>
        <w:fldChar w:fldCharType="separate"/>
      </w:r>
      <w:r>
        <w:rPr>
          <w:noProof/>
        </w:rPr>
        <w:t>9</w:t>
      </w:r>
      <w:r w:rsidR="007268E7">
        <w:rPr>
          <w:noProof/>
        </w:rPr>
        <w:fldChar w:fldCharType="end"/>
      </w:r>
      <w:bookmarkEnd w:id="66"/>
      <w:r>
        <w:t xml:space="preserve">   </w:t>
      </w:r>
      <w:bookmarkEnd w:id="67"/>
      <w:r w:rsidR="00A05DDC" w:rsidRPr="007874BF">
        <w:rPr>
          <w:lang w:eastAsia="zh-CN"/>
        </w:rPr>
        <w:t>N</w:t>
      </w:r>
      <w:r w:rsidR="00A05DDC">
        <w:rPr>
          <w:lang w:eastAsia="zh-CN"/>
        </w:rPr>
        <w:t>R-U in-sync and out-of-sync indications</w:t>
      </w:r>
      <w:bookmarkEnd w:id="68"/>
      <w:bookmarkEnd w:id="69"/>
    </w:p>
    <w:p w14:paraId="600F7577" w14:textId="05DF58C0" w:rsidR="0078190F" w:rsidRDefault="00DB7207" w:rsidP="00A476B3">
      <w:pPr>
        <w:rPr>
          <w:color w:val="000000" w:themeColor="text1"/>
          <w:lang w:eastAsia="zh-CN"/>
        </w:rPr>
      </w:pPr>
      <w:r w:rsidRPr="006A671F">
        <w:rPr>
          <w:color w:val="000000" w:themeColor="text1"/>
          <w:lang w:eastAsia="zh-CN"/>
        </w:rPr>
        <w:t>In TR 38.889</w:t>
      </w:r>
      <w:r w:rsidR="00A472C8">
        <w:rPr>
          <w:color w:val="000000" w:themeColor="text1"/>
          <w:lang w:eastAsia="zh-CN"/>
        </w:rPr>
        <w:t xml:space="preserve"> </w:t>
      </w:r>
      <w:r w:rsidR="00D73C57">
        <w:rPr>
          <w:color w:val="000000" w:themeColor="text1"/>
          <w:lang w:eastAsia="zh-CN"/>
        </w:rPr>
        <w:fldChar w:fldCharType="begin"/>
      </w:r>
      <w:r w:rsidR="00D73C57">
        <w:rPr>
          <w:color w:val="000000" w:themeColor="text1"/>
          <w:lang w:eastAsia="zh-CN"/>
        </w:rPr>
        <w:instrText xml:space="preserve"> REF _Ref534970198 \n \h </w:instrText>
      </w:r>
      <w:r w:rsidR="00D73C57">
        <w:rPr>
          <w:color w:val="000000" w:themeColor="text1"/>
          <w:lang w:eastAsia="zh-CN"/>
        </w:rPr>
      </w:r>
      <w:r w:rsidR="00D73C57">
        <w:rPr>
          <w:color w:val="000000" w:themeColor="text1"/>
          <w:lang w:eastAsia="zh-CN"/>
        </w:rPr>
        <w:fldChar w:fldCharType="separate"/>
      </w:r>
      <w:r w:rsidR="00AE47F8">
        <w:rPr>
          <w:color w:val="000000" w:themeColor="text1"/>
          <w:lang w:eastAsia="zh-CN"/>
        </w:rPr>
        <w:t>[5]</w:t>
      </w:r>
      <w:r w:rsidR="00D73C57">
        <w:rPr>
          <w:color w:val="000000" w:themeColor="text1"/>
          <w:lang w:eastAsia="zh-CN"/>
        </w:rPr>
        <w:fldChar w:fldCharType="end"/>
      </w:r>
      <w:r w:rsidRPr="006A671F">
        <w:rPr>
          <w:color w:val="000000" w:themeColor="text1"/>
          <w:lang w:eastAsia="zh-CN"/>
        </w:rPr>
        <w:t xml:space="preserve">, a </w:t>
      </w:r>
      <w:r w:rsidR="00F136EA" w:rsidRPr="006A671F">
        <w:rPr>
          <w:color w:val="000000" w:themeColor="text1"/>
          <w:lang w:eastAsia="zh-CN"/>
        </w:rPr>
        <w:t xml:space="preserve">new </w:t>
      </w:r>
      <w:r w:rsidRPr="006A671F">
        <w:rPr>
          <w:color w:val="000000" w:themeColor="text1"/>
          <w:lang w:eastAsia="zh-CN"/>
        </w:rPr>
        <w:t xml:space="preserve">metric for identification of </w:t>
      </w:r>
      <w:r w:rsidR="00F136EA" w:rsidRPr="006A671F">
        <w:rPr>
          <w:color w:val="000000" w:themeColor="text1"/>
          <w:lang w:eastAsia="zh-CN"/>
        </w:rPr>
        <w:t xml:space="preserve">unsuccessful </w:t>
      </w:r>
      <w:r w:rsidR="008A28CD" w:rsidRPr="006A671F">
        <w:rPr>
          <w:color w:val="000000" w:themeColor="text1"/>
          <w:lang w:eastAsia="zh-CN"/>
        </w:rPr>
        <w:t xml:space="preserve">RLM-RS </w:t>
      </w:r>
      <w:r w:rsidR="00F136EA" w:rsidRPr="006A671F">
        <w:rPr>
          <w:color w:val="000000" w:themeColor="text1"/>
          <w:lang w:eastAsia="zh-CN"/>
        </w:rPr>
        <w:t xml:space="preserve">detection was proposed. </w:t>
      </w:r>
      <w:r w:rsidR="00AB26B8">
        <w:rPr>
          <w:color w:val="000000" w:themeColor="text1"/>
          <w:lang w:eastAsia="zh-CN"/>
        </w:rPr>
        <w:t>However</w:t>
      </w:r>
      <w:r w:rsidR="00D10FC5" w:rsidRPr="006A671F">
        <w:rPr>
          <w:color w:val="000000" w:themeColor="text1"/>
          <w:lang w:eastAsia="zh-CN"/>
        </w:rPr>
        <w:t xml:space="preserve">, </w:t>
      </w:r>
      <w:r w:rsidR="00AB26B8">
        <w:rPr>
          <w:color w:val="000000" w:themeColor="text1"/>
          <w:lang w:eastAsia="zh-CN"/>
        </w:rPr>
        <w:t xml:space="preserve">UE is difficult to distinguish </w:t>
      </w:r>
      <w:r w:rsidR="00D10FC5" w:rsidRPr="006A671F">
        <w:rPr>
          <w:color w:val="000000" w:themeColor="text1"/>
          <w:lang w:eastAsia="zh-CN"/>
        </w:rPr>
        <w:t>t</w:t>
      </w:r>
      <w:r w:rsidR="008A28CD" w:rsidRPr="006A671F">
        <w:rPr>
          <w:color w:val="000000" w:themeColor="text1"/>
          <w:lang w:eastAsia="zh-CN"/>
        </w:rPr>
        <w:t xml:space="preserve">he unsuccessful </w:t>
      </w:r>
      <w:r w:rsidR="00ED5E7F" w:rsidRPr="006A671F">
        <w:rPr>
          <w:color w:val="000000" w:themeColor="text1"/>
          <w:lang w:eastAsia="zh-CN"/>
        </w:rPr>
        <w:t>reception</w:t>
      </w:r>
      <w:r w:rsidR="008A28CD" w:rsidRPr="006A671F">
        <w:rPr>
          <w:color w:val="000000" w:themeColor="text1"/>
          <w:lang w:eastAsia="zh-CN"/>
        </w:rPr>
        <w:t xml:space="preserve"> </w:t>
      </w:r>
      <w:r w:rsidR="00AB26B8">
        <w:rPr>
          <w:color w:val="000000" w:themeColor="text1"/>
          <w:lang w:eastAsia="zh-CN"/>
        </w:rPr>
        <w:t>is due to</w:t>
      </w:r>
      <w:r w:rsidR="008A28CD" w:rsidRPr="006A671F">
        <w:rPr>
          <w:color w:val="000000" w:themeColor="text1"/>
          <w:lang w:eastAsia="zh-CN"/>
        </w:rPr>
        <w:t xml:space="preserve"> </w:t>
      </w:r>
      <w:r w:rsidR="00914185" w:rsidRPr="006A671F">
        <w:rPr>
          <w:color w:val="000000" w:themeColor="text1"/>
          <w:lang w:eastAsia="zh-CN"/>
        </w:rPr>
        <w:t xml:space="preserve">LBT failure </w:t>
      </w:r>
      <w:r w:rsidR="00AB26B8">
        <w:rPr>
          <w:color w:val="000000" w:themeColor="text1"/>
          <w:lang w:eastAsia="zh-CN"/>
        </w:rPr>
        <w:t xml:space="preserve">at gNB side </w:t>
      </w:r>
      <w:r w:rsidR="00914185" w:rsidRPr="006A671F">
        <w:rPr>
          <w:color w:val="000000" w:themeColor="text1"/>
          <w:lang w:eastAsia="zh-CN"/>
        </w:rPr>
        <w:t xml:space="preserve">or </w:t>
      </w:r>
      <w:r w:rsidR="00ED5E7F" w:rsidRPr="006A671F">
        <w:rPr>
          <w:color w:val="000000" w:themeColor="text1"/>
          <w:lang w:eastAsia="zh-CN"/>
        </w:rPr>
        <w:t>serious</w:t>
      </w:r>
      <w:r w:rsidR="008F7285" w:rsidRPr="006A671F">
        <w:rPr>
          <w:color w:val="000000" w:themeColor="text1"/>
          <w:lang w:eastAsia="zh-CN"/>
        </w:rPr>
        <w:t xml:space="preserve"> channel </w:t>
      </w:r>
      <w:r w:rsidR="0072081C">
        <w:rPr>
          <w:color w:val="000000" w:themeColor="text1"/>
          <w:lang w:eastAsia="zh-CN"/>
        </w:rPr>
        <w:t>degradation</w:t>
      </w:r>
      <w:r w:rsidR="008F7285" w:rsidRPr="006A671F">
        <w:rPr>
          <w:color w:val="000000" w:themeColor="text1"/>
          <w:lang w:eastAsia="zh-CN"/>
        </w:rPr>
        <w:t xml:space="preserve">. </w:t>
      </w:r>
      <w:r w:rsidR="00AB26B8">
        <w:rPr>
          <w:color w:val="000000" w:themeColor="text1"/>
          <w:lang w:eastAsia="zh-CN"/>
        </w:rPr>
        <w:t xml:space="preserve">Two mechanisms can </w:t>
      </w:r>
      <w:r w:rsidR="0078190F" w:rsidRPr="00710A3D">
        <w:rPr>
          <w:color w:val="000000" w:themeColor="text1"/>
          <w:lang w:eastAsia="zh-CN"/>
        </w:rPr>
        <w:t xml:space="preserve">be considered. </w:t>
      </w:r>
    </w:p>
    <w:p w14:paraId="3D91BB62" w14:textId="77777777" w:rsidR="003079A0" w:rsidRDefault="00AB26B8" w:rsidP="00A476B3">
      <w:pPr>
        <w:rPr>
          <w:color w:val="000000" w:themeColor="text1"/>
          <w:lang w:eastAsia="zh-CN"/>
        </w:rPr>
      </w:pPr>
      <w:r>
        <w:rPr>
          <w:color w:val="000000" w:themeColor="text1"/>
          <w:lang w:eastAsia="zh-CN"/>
        </w:rPr>
        <w:t xml:space="preserve">Alt 1: </w:t>
      </w:r>
      <w:r w:rsidR="003079A0">
        <w:rPr>
          <w:color w:val="000000" w:themeColor="text1"/>
          <w:lang w:eastAsia="zh-CN"/>
        </w:rPr>
        <w:t>based on gNB feedback</w:t>
      </w:r>
    </w:p>
    <w:p w14:paraId="0B24B7C9" w14:textId="1ACE76A5" w:rsidR="00203D5B" w:rsidRPr="00D424C7" w:rsidRDefault="00911B83" w:rsidP="00A476B3">
      <w:pPr>
        <w:rPr>
          <w:color w:val="000000" w:themeColor="text1"/>
          <w:lang w:eastAsia="zh-CN"/>
        </w:rPr>
      </w:pPr>
      <w:r>
        <w:rPr>
          <w:color w:val="000000" w:themeColor="text1"/>
          <w:lang w:eastAsia="zh-CN"/>
        </w:rPr>
        <w:t>UE send</w:t>
      </w:r>
      <w:r w:rsidR="002B1869">
        <w:rPr>
          <w:color w:val="000000" w:themeColor="text1"/>
          <w:lang w:eastAsia="zh-CN"/>
        </w:rPr>
        <w:t xml:space="preserve">s report to </w:t>
      </w:r>
      <w:r w:rsidR="006747F4">
        <w:rPr>
          <w:color w:val="000000" w:themeColor="text1"/>
          <w:lang w:eastAsia="zh-CN"/>
        </w:rPr>
        <w:t xml:space="preserve">the </w:t>
      </w:r>
      <w:r w:rsidR="002B1869">
        <w:rPr>
          <w:color w:val="000000" w:themeColor="text1"/>
          <w:lang w:eastAsia="zh-CN"/>
        </w:rPr>
        <w:t>gNB as</w:t>
      </w:r>
      <w:r>
        <w:rPr>
          <w:color w:val="000000" w:themeColor="text1"/>
          <w:lang w:eastAsia="zh-CN"/>
        </w:rPr>
        <w:t xml:space="preserve"> timer T31</w:t>
      </w:r>
      <w:r w:rsidR="00B04C8F">
        <w:rPr>
          <w:color w:val="000000" w:themeColor="text1"/>
          <w:lang w:eastAsia="zh-CN"/>
        </w:rPr>
        <w:t>0</w:t>
      </w:r>
      <w:r w:rsidR="002B1869">
        <w:rPr>
          <w:color w:val="000000" w:themeColor="text1"/>
          <w:lang w:eastAsia="zh-CN"/>
        </w:rPr>
        <w:t xml:space="preserve"> starts</w:t>
      </w:r>
      <w:r w:rsidR="004B68B3">
        <w:rPr>
          <w:color w:val="000000" w:themeColor="text1"/>
          <w:lang w:eastAsia="zh-CN"/>
        </w:rPr>
        <w:t>,</w:t>
      </w:r>
      <w:r w:rsidR="004B68B3" w:rsidRPr="004B68B3">
        <w:rPr>
          <w:color w:val="000000" w:themeColor="text1"/>
          <w:lang w:eastAsia="zh-CN"/>
        </w:rPr>
        <w:t xml:space="preserve"> </w:t>
      </w:r>
      <w:r w:rsidR="004B68B3">
        <w:rPr>
          <w:color w:val="000000" w:themeColor="text1"/>
          <w:lang w:eastAsia="zh-CN"/>
        </w:rPr>
        <w:t xml:space="preserve">as illustrated in </w:t>
      </w:r>
      <w:r w:rsidR="004B68B3">
        <w:rPr>
          <w:color w:val="000000" w:themeColor="text1"/>
          <w:lang w:eastAsia="zh-CN"/>
        </w:rPr>
        <w:fldChar w:fldCharType="begin"/>
      </w:r>
      <w:r w:rsidR="004B68B3">
        <w:rPr>
          <w:color w:val="000000" w:themeColor="text1"/>
          <w:lang w:eastAsia="zh-CN"/>
        </w:rPr>
        <w:instrText xml:space="preserve"> REF _Ref4002623 \h </w:instrText>
      </w:r>
      <w:r w:rsidR="004B68B3">
        <w:rPr>
          <w:color w:val="000000" w:themeColor="text1"/>
          <w:lang w:eastAsia="zh-CN"/>
        </w:rPr>
      </w:r>
      <w:r w:rsidR="004B68B3">
        <w:rPr>
          <w:color w:val="000000" w:themeColor="text1"/>
          <w:lang w:eastAsia="zh-CN"/>
        </w:rPr>
        <w:fldChar w:fldCharType="separate"/>
      </w:r>
      <w:r w:rsidR="004B68B3">
        <w:t xml:space="preserve">Fig </w:t>
      </w:r>
      <w:r w:rsidR="004B68B3">
        <w:rPr>
          <w:noProof/>
        </w:rPr>
        <w:t>9</w:t>
      </w:r>
      <w:r w:rsidR="004B68B3">
        <w:rPr>
          <w:color w:val="000000" w:themeColor="text1"/>
          <w:lang w:eastAsia="zh-CN"/>
        </w:rPr>
        <w:fldChar w:fldCharType="end"/>
      </w:r>
      <w:r>
        <w:rPr>
          <w:color w:val="000000" w:themeColor="text1"/>
          <w:lang w:eastAsia="zh-CN"/>
        </w:rPr>
        <w:t xml:space="preserve">. </w:t>
      </w:r>
      <w:r w:rsidR="004B68B3">
        <w:rPr>
          <w:color w:val="000000" w:themeColor="text1"/>
          <w:lang w:eastAsia="zh-CN"/>
        </w:rPr>
        <w:t>gNB send actual transmission state of one or multiple RLM RS(s) to the UE.</w:t>
      </w:r>
      <w:r w:rsidR="006747F4">
        <w:rPr>
          <w:color w:val="000000" w:themeColor="text1"/>
          <w:lang w:eastAsia="zh-CN"/>
        </w:rPr>
        <w:t xml:space="preserve"> </w:t>
      </w:r>
      <w:r w:rsidR="00B04C8F">
        <w:rPr>
          <w:color w:val="000000" w:themeColor="text1"/>
          <w:lang w:eastAsia="zh-CN"/>
        </w:rPr>
        <w:t xml:space="preserve">UE </w:t>
      </w:r>
      <w:r w:rsidR="004B68B3">
        <w:rPr>
          <w:color w:val="000000" w:themeColor="text1"/>
          <w:lang w:eastAsia="zh-CN"/>
        </w:rPr>
        <w:t>could</w:t>
      </w:r>
      <w:r w:rsidR="00B04C8F">
        <w:rPr>
          <w:color w:val="000000" w:themeColor="text1"/>
          <w:lang w:eastAsia="zh-CN"/>
        </w:rPr>
        <w:t xml:space="preserve"> reset timer T310 and update </w:t>
      </w:r>
      <w:r w:rsidR="00D424C7">
        <w:rPr>
          <w:color w:val="000000" w:themeColor="text1"/>
          <w:lang w:eastAsia="zh-CN"/>
        </w:rPr>
        <w:t>counter</w:t>
      </w:r>
      <w:r w:rsidR="00B04C8F">
        <w:rPr>
          <w:color w:val="000000" w:themeColor="text1"/>
          <w:lang w:eastAsia="zh-CN"/>
        </w:rPr>
        <w:t xml:space="preserve"> N3</w:t>
      </w:r>
      <w:r w:rsidR="00D424C7">
        <w:rPr>
          <w:color w:val="000000" w:themeColor="text1"/>
          <w:lang w:eastAsia="zh-CN"/>
        </w:rPr>
        <w:t>10 after</w:t>
      </w:r>
      <w:r>
        <w:rPr>
          <w:color w:val="000000" w:themeColor="text1"/>
          <w:lang w:eastAsia="zh-CN"/>
        </w:rPr>
        <w:t xml:space="preserve"> receiving </w:t>
      </w:r>
      <w:r w:rsidR="00D424C7">
        <w:rPr>
          <w:color w:val="000000" w:themeColor="text1"/>
          <w:lang w:eastAsia="zh-CN"/>
        </w:rPr>
        <w:t>feedback from</w:t>
      </w:r>
      <w:r w:rsidR="006747F4">
        <w:rPr>
          <w:color w:val="000000" w:themeColor="text1"/>
          <w:lang w:eastAsia="zh-CN"/>
        </w:rPr>
        <w:t xml:space="preserve"> the</w:t>
      </w:r>
      <w:r w:rsidR="0009193A">
        <w:rPr>
          <w:color w:val="000000" w:themeColor="text1"/>
          <w:lang w:eastAsia="zh-CN"/>
        </w:rPr>
        <w:t xml:space="preserve"> </w:t>
      </w:r>
      <w:r w:rsidR="00D424C7">
        <w:rPr>
          <w:color w:val="000000" w:themeColor="text1"/>
          <w:lang w:eastAsia="zh-CN"/>
        </w:rPr>
        <w:t xml:space="preserve">gNB. To this end, LBT </w:t>
      </w:r>
      <w:r w:rsidR="00E03ED9">
        <w:rPr>
          <w:color w:val="000000" w:themeColor="text1"/>
          <w:lang w:eastAsia="zh-CN"/>
        </w:rPr>
        <w:t xml:space="preserve">impact </w:t>
      </w:r>
      <w:r w:rsidR="00D424C7">
        <w:rPr>
          <w:color w:val="000000" w:themeColor="text1"/>
          <w:lang w:eastAsia="zh-CN"/>
        </w:rPr>
        <w:t xml:space="preserve">on </w:t>
      </w:r>
      <w:r w:rsidR="00E03ED9">
        <w:rPr>
          <w:color w:val="000000" w:themeColor="text1"/>
          <w:lang w:eastAsia="zh-CN"/>
        </w:rPr>
        <w:t xml:space="preserve">NR-U RLM </w:t>
      </w:r>
      <w:r w:rsidR="00D424C7">
        <w:rPr>
          <w:color w:val="000000" w:themeColor="text1"/>
          <w:lang w:eastAsia="zh-CN"/>
        </w:rPr>
        <w:t>is mitigated.</w:t>
      </w:r>
      <w:r w:rsidR="00D10FC5">
        <w:rPr>
          <w:color w:val="FF0000"/>
          <w:lang w:eastAsia="zh-CN"/>
        </w:rPr>
        <w:t xml:space="preserve">   </w:t>
      </w:r>
    </w:p>
    <w:bookmarkStart w:id="70" w:name="OLE_LINK173"/>
    <w:bookmarkStart w:id="71" w:name="OLE_LINK174"/>
    <w:bookmarkStart w:id="72" w:name="_Ref534971716"/>
    <w:bookmarkStart w:id="73" w:name="_Ref4002623"/>
    <w:p w14:paraId="3A47219C" w14:textId="1DCC6BE4" w:rsidR="00345AC0" w:rsidRDefault="004B68B3">
      <w:pPr>
        <w:pStyle w:val="a5"/>
        <w:rPr>
          <w:color w:val="FF0000"/>
          <w:lang w:eastAsia="zh-CN"/>
        </w:rPr>
      </w:pPr>
      <w:r>
        <w:rPr>
          <w:noProof/>
          <w:color w:val="FF0000"/>
          <w:lang w:eastAsia="zh-CN"/>
        </w:rPr>
        <w:object w:dxaOrig="24571" w:dyaOrig="8281" w14:anchorId="17AE96B6">
          <v:shape id="_x0000_i1072" type="#_x0000_t75" style="width:468pt;height:158.8pt" o:ole="">
            <v:imagedata r:id="rId76" o:title=""/>
          </v:shape>
          <o:OLEObject Type="Embed" ProgID="Visio.Drawing.15" ShapeID="_x0000_i1072" DrawAspect="Content" ObjectID="_1631388802" r:id="rId77"/>
        </w:object>
      </w:r>
      <w:bookmarkEnd w:id="70"/>
      <w:bookmarkEnd w:id="71"/>
      <w:bookmarkEnd w:id="72"/>
      <w:bookmarkEnd w:id="73"/>
      <w:r w:rsidR="00E87A29" w:rsidRPr="007874BF">
        <w:rPr>
          <w:lang w:eastAsia="zh-CN"/>
        </w:rPr>
        <w:t xml:space="preserve"> </w:t>
      </w:r>
      <w:r w:rsidR="00EE6B8A">
        <w:rPr>
          <w:lang w:eastAsia="zh-CN"/>
        </w:rPr>
        <w:t xml:space="preserve"> </w:t>
      </w:r>
      <w:r w:rsidR="00EE6B8A">
        <w:t xml:space="preserve">Figure </w:t>
      </w:r>
      <w:r w:rsidR="007268E7">
        <w:rPr>
          <w:noProof/>
        </w:rPr>
        <w:fldChar w:fldCharType="begin"/>
      </w:r>
      <w:r w:rsidR="007268E7">
        <w:rPr>
          <w:noProof/>
        </w:rPr>
        <w:instrText xml:space="preserve"> SEQ Figure \* ARABIC </w:instrText>
      </w:r>
      <w:r w:rsidR="007268E7">
        <w:rPr>
          <w:noProof/>
        </w:rPr>
        <w:fldChar w:fldCharType="separate"/>
      </w:r>
      <w:r w:rsidR="00EE6B8A">
        <w:rPr>
          <w:noProof/>
        </w:rPr>
        <w:t>10</w:t>
      </w:r>
      <w:r w:rsidR="007268E7">
        <w:rPr>
          <w:noProof/>
        </w:rPr>
        <w:fldChar w:fldCharType="end"/>
      </w:r>
      <w:r w:rsidR="00EE6B8A">
        <w:t xml:space="preserve">  </w:t>
      </w:r>
      <w:r w:rsidR="00E87A29">
        <w:rPr>
          <w:lang w:eastAsia="zh-CN"/>
        </w:rPr>
        <w:t>Handshaking between gNB and UE for RLM</w:t>
      </w:r>
    </w:p>
    <w:p w14:paraId="4420F226" w14:textId="017295C2" w:rsidR="004B68B3" w:rsidRDefault="004B68B3" w:rsidP="002369D8">
      <w:pPr>
        <w:rPr>
          <w:color w:val="000000" w:themeColor="text1"/>
          <w:lang w:eastAsia="zh-CN"/>
        </w:rPr>
      </w:pPr>
      <w:bookmarkStart w:id="74" w:name="OLE_LINK84"/>
      <w:bookmarkStart w:id="75" w:name="OLE_LINK89"/>
      <w:bookmarkStart w:id="76" w:name="OLE_LINK49"/>
      <w:bookmarkStart w:id="77" w:name="OLE_LINK64"/>
      <w:bookmarkStart w:id="78" w:name="OLE_LINK171"/>
      <w:r w:rsidRPr="003079A0">
        <w:rPr>
          <w:color w:val="000000" w:themeColor="text1"/>
          <w:lang w:eastAsia="zh-CN"/>
        </w:rPr>
        <w:t xml:space="preserve">Alt 2: based on </w:t>
      </w:r>
      <w:r w:rsidR="003079A0" w:rsidRPr="003079A0">
        <w:rPr>
          <w:color w:val="000000" w:themeColor="text1"/>
          <w:lang w:eastAsia="zh-CN"/>
        </w:rPr>
        <w:t xml:space="preserve">measurement on assisting </w:t>
      </w:r>
      <w:r w:rsidRPr="003079A0">
        <w:rPr>
          <w:color w:val="000000" w:themeColor="text1"/>
          <w:lang w:eastAsia="zh-CN"/>
        </w:rPr>
        <w:t>RS</w:t>
      </w:r>
    </w:p>
    <w:p w14:paraId="5F99616A" w14:textId="77C72FFC" w:rsidR="0000693D" w:rsidRDefault="0000693D" w:rsidP="0000693D">
      <w:pPr>
        <w:rPr>
          <w:color w:val="000000" w:themeColor="text1"/>
          <w:lang w:eastAsia="zh-CN"/>
        </w:rPr>
      </w:pPr>
      <w:r>
        <w:rPr>
          <w:color w:val="000000" w:themeColor="text1"/>
          <w:lang w:eastAsia="zh-CN"/>
        </w:rPr>
        <w:t>NR system supports i</w:t>
      </w:r>
      <w:r w:rsidRPr="0016523F">
        <w:rPr>
          <w:color w:val="000000" w:themeColor="text1"/>
          <w:lang w:eastAsia="zh-CN"/>
        </w:rPr>
        <w:t>nterference measurement</w:t>
      </w:r>
      <w:r>
        <w:rPr>
          <w:color w:val="000000" w:themeColor="text1"/>
          <w:lang w:eastAsia="zh-CN"/>
        </w:rPr>
        <w:t xml:space="preserve"> in the CSI-IM which is configured with ZP-CSI-RS. </w:t>
      </w:r>
      <w:r w:rsidR="00A543B3">
        <w:rPr>
          <w:color w:val="000000" w:themeColor="text1"/>
          <w:lang w:eastAsia="zh-CN"/>
        </w:rPr>
        <w:t>T</w:t>
      </w:r>
      <w:r>
        <w:rPr>
          <w:color w:val="000000" w:themeColor="text1"/>
          <w:lang w:eastAsia="zh-CN"/>
        </w:rPr>
        <w:t>he REs which configured with CSI-IM</w:t>
      </w:r>
      <w:r w:rsidR="00741D8D">
        <w:rPr>
          <w:color w:val="000000" w:themeColor="text1"/>
          <w:lang w:eastAsia="zh-CN"/>
        </w:rPr>
        <w:t>,</w:t>
      </w:r>
      <w:r>
        <w:rPr>
          <w:color w:val="000000" w:themeColor="text1"/>
          <w:lang w:eastAsia="zh-CN"/>
        </w:rPr>
        <w:t xml:space="preserve"> only have the </w:t>
      </w:r>
      <w:r w:rsidR="00354E5B">
        <w:rPr>
          <w:color w:val="000000" w:themeColor="text1"/>
          <w:lang w:eastAsia="zh-CN"/>
        </w:rPr>
        <w:t xml:space="preserve">signal </w:t>
      </w:r>
      <w:r>
        <w:rPr>
          <w:color w:val="000000" w:themeColor="text1"/>
          <w:lang w:eastAsia="zh-CN"/>
        </w:rPr>
        <w:t xml:space="preserve">power from </w:t>
      </w:r>
      <w:r w:rsidR="00354E5B">
        <w:rPr>
          <w:color w:val="000000" w:themeColor="text1"/>
          <w:lang w:eastAsia="zh-CN"/>
        </w:rPr>
        <w:t xml:space="preserve">other </w:t>
      </w:r>
      <w:r>
        <w:rPr>
          <w:color w:val="000000" w:themeColor="text1"/>
          <w:lang w:eastAsia="zh-CN"/>
        </w:rPr>
        <w:t xml:space="preserve">access </w:t>
      </w:r>
      <w:r w:rsidRPr="0016523F">
        <w:rPr>
          <w:color w:val="000000" w:themeColor="text1"/>
          <w:lang w:eastAsia="zh-CN"/>
        </w:rPr>
        <w:t>device</w:t>
      </w:r>
      <w:r w:rsidR="00354E5B">
        <w:rPr>
          <w:color w:val="000000" w:themeColor="text1"/>
          <w:lang w:eastAsia="zh-CN"/>
        </w:rPr>
        <w:t>s (including intra-operator cells)</w:t>
      </w:r>
      <w:r>
        <w:rPr>
          <w:color w:val="000000" w:themeColor="text1"/>
          <w:lang w:eastAsia="zh-CN"/>
        </w:rPr>
        <w:t xml:space="preserve">. For the RLM-RS, </w:t>
      </w:r>
      <w:r w:rsidR="00354E5B">
        <w:rPr>
          <w:color w:val="000000" w:themeColor="text1"/>
          <w:lang w:eastAsia="zh-CN"/>
        </w:rPr>
        <w:t xml:space="preserve">in </w:t>
      </w:r>
      <w:r>
        <w:rPr>
          <w:color w:val="000000" w:themeColor="text1"/>
          <w:lang w:eastAsia="zh-CN"/>
        </w:rPr>
        <w:t>the REs which configured with RLM-RS</w:t>
      </w:r>
      <w:r w:rsidR="00741D8D">
        <w:rPr>
          <w:color w:val="000000" w:themeColor="text1"/>
          <w:lang w:eastAsia="zh-CN"/>
        </w:rPr>
        <w:t>, the useful signal power from</w:t>
      </w:r>
      <w:r>
        <w:rPr>
          <w:color w:val="000000" w:themeColor="text1"/>
          <w:lang w:eastAsia="zh-CN"/>
        </w:rPr>
        <w:t xml:space="preserve"> </w:t>
      </w:r>
      <w:r w:rsidR="00741D8D">
        <w:rPr>
          <w:color w:val="000000" w:themeColor="text1"/>
          <w:lang w:eastAsia="zh-CN"/>
        </w:rPr>
        <w:t xml:space="preserve">the </w:t>
      </w:r>
      <w:r w:rsidR="00741D8D" w:rsidRPr="00741D8D">
        <w:rPr>
          <w:color w:val="000000" w:themeColor="text1"/>
          <w:lang w:eastAsia="zh-CN"/>
        </w:rPr>
        <w:t xml:space="preserve">serving </w:t>
      </w:r>
      <w:r>
        <w:rPr>
          <w:color w:val="000000" w:themeColor="text1"/>
          <w:lang w:eastAsia="zh-CN"/>
        </w:rPr>
        <w:t>cell</w:t>
      </w:r>
      <w:r w:rsidR="00741D8D">
        <w:rPr>
          <w:color w:val="000000" w:themeColor="text1"/>
          <w:lang w:eastAsia="zh-CN"/>
        </w:rPr>
        <w:t xml:space="preserve"> also </w:t>
      </w:r>
      <w:r w:rsidR="00741D8D" w:rsidRPr="00741D8D">
        <w:rPr>
          <w:color w:val="000000" w:themeColor="text1"/>
          <w:lang w:eastAsia="zh-CN"/>
        </w:rPr>
        <w:t>exist</w:t>
      </w:r>
      <w:r w:rsidR="00741D8D">
        <w:rPr>
          <w:color w:val="000000" w:themeColor="text1"/>
          <w:lang w:eastAsia="zh-CN"/>
        </w:rPr>
        <w:t>s</w:t>
      </w:r>
      <w:r>
        <w:rPr>
          <w:color w:val="000000" w:themeColor="text1"/>
          <w:lang w:eastAsia="zh-CN"/>
        </w:rPr>
        <w:t xml:space="preserve">. </w:t>
      </w:r>
      <w:r w:rsidRPr="00481875">
        <w:rPr>
          <w:color w:val="000000" w:themeColor="text1"/>
          <w:lang w:eastAsia="zh-CN"/>
        </w:rPr>
        <w:t>After quantization</w:t>
      </w:r>
      <w:r>
        <w:rPr>
          <w:color w:val="000000" w:themeColor="text1"/>
          <w:lang w:eastAsia="zh-CN"/>
        </w:rPr>
        <w:t xml:space="preserve">, the </w:t>
      </w:r>
      <w:r w:rsidR="00741D8D">
        <w:rPr>
          <w:color w:val="000000" w:themeColor="text1"/>
          <w:lang w:eastAsia="zh-CN"/>
        </w:rPr>
        <w:t>signal power</w:t>
      </w:r>
      <w:r>
        <w:rPr>
          <w:color w:val="000000" w:themeColor="text1"/>
          <w:lang w:eastAsia="zh-CN"/>
        </w:rPr>
        <w:t xml:space="preserve"> in the RLM-RS occupied REs can be treated as the plus of the i</w:t>
      </w:r>
      <w:r w:rsidRPr="0016523F">
        <w:rPr>
          <w:color w:val="000000" w:themeColor="text1"/>
          <w:lang w:eastAsia="zh-CN"/>
        </w:rPr>
        <w:t>nterference</w:t>
      </w:r>
      <w:r>
        <w:rPr>
          <w:color w:val="000000" w:themeColor="text1"/>
          <w:lang w:eastAsia="zh-CN"/>
        </w:rPr>
        <w:t xml:space="preserve"> </w:t>
      </w:r>
      <w:r w:rsidR="00741D8D">
        <w:rPr>
          <w:color w:val="000000" w:themeColor="text1"/>
          <w:lang w:eastAsia="zh-CN"/>
        </w:rPr>
        <w:t xml:space="preserve">signal power </w:t>
      </w:r>
      <w:r>
        <w:rPr>
          <w:color w:val="000000" w:themeColor="text1"/>
          <w:lang w:eastAsia="zh-CN"/>
        </w:rPr>
        <w:t xml:space="preserve">from other RATs and useful </w:t>
      </w:r>
      <w:r w:rsidR="00741D8D">
        <w:rPr>
          <w:color w:val="000000" w:themeColor="text1"/>
          <w:lang w:eastAsia="zh-CN"/>
        </w:rPr>
        <w:t>signal power</w:t>
      </w:r>
      <w:r>
        <w:rPr>
          <w:color w:val="000000" w:themeColor="text1"/>
          <w:lang w:eastAsia="zh-CN"/>
        </w:rPr>
        <w:t xml:space="preserve"> from the </w:t>
      </w:r>
      <w:r w:rsidR="00741D8D" w:rsidRPr="00741D8D">
        <w:rPr>
          <w:color w:val="000000" w:themeColor="text1"/>
          <w:lang w:eastAsia="zh-CN"/>
        </w:rPr>
        <w:t xml:space="preserve">serving </w:t>
      </w:r>
      <w:r>
        <w:rPr>
          <w:color w:val="000000" w:themeColor="text1"/>
          <w:lang w:eastAsia="zh-CN"/>
        </w:rPr>
        <w:t xml:space="preserve">cell. Therefore, UE can compare </w:t>
      </w:r>
      <w:r w:rsidR="00A16E27">
        <w:rPr>
          <w:color w:val="000000" w:themeColor="text1"/>
          <w:lang w:eastAsia="zh-CN"/>
        </w:rPr>
        <w:t>the</w:t>
      </w:r>
      <w:r>
        <w:rPr>
          <w:color w:val="000000" w:themeColor="text1"/>
          <w:lang w:eastAsia="zh-CN"/>
        </w:rPr>
        <w:t xml:space="preserve"> energ</w:t>
      </w:r>
      <w:r w:rsidR="00A16E27">
        <w:rPr>
          <w:color w:val="000000" w:themeColor="text1"/>
          <w:lang w:eastAsia="zh-CN"/>
        </w:rPr>
        <w:t>y detectedon</w:t>
      </w:r>
      <w:r>
        <w:rPr>
          <w:color w:val="000000" w:themeColor="text1"/>
          <w:lang w:eastAsia="zh-CN"/>
        </w:rPr>
        <w:t xml:space="preserve"> the targeted frequency resource (REs) which configured with ZP-CSI-RS and RLM-RS and then judge whether the RLM-RS is successfully transmitted or not. If the measured results</w:t>
      </w:r>
      <w:r w:rsidRPr="00300110">
        <w:rPr>
          <w:color w:val="000000" w:themeColor="text1"/>
          <w:lang w:eastAsia="zh-CN"/>
        </w:rPr>
        <w:t xml:space="preserve"> </w:t>
      </w:r>
      <w:r>
        <w:rPr>
          <w:color w:val="000000" w:themeColor="text1"/>
          <w:lang w:eastAsia="zh-CN"/>
        </w:rPr>
        <w:t xml:space="preserve">from ZP-CSI-RS and RLM-RS </w:t>
      </w:r>
      <w:r w:rsidRPr="00300110">
        <w:rPr>
          <w:color w:val="000000" w:themeColor="text1"/>
          <w:lang w:eastAsia="zh-CN"/>
        </w:rPr>
        <w:t>are almost the same</w:t>
      </w:r>
      <w:r>
        <w:rPr>
          <w:color w:val="000000" w:themeColor="text1"/>
          <w:lang w:eastAsia="zh-CN"/>
        </w:rPr>
        <w:t>, or less than a pre-defined threshold, UE may assume that the configured RLM-RS is not transmitted successfully</w:t>
      </w:r>
    </w:p>
    <w:p w14:paraId="1BD7ED5C" w14:textId="77777777" w:rsidR="004B68B3" w:rsidRDefault="00E87A29" w:rsidP="002369D8">
      <w:pPr>
        <w:rPr>
          <w:b/>
          <w:bCs/>
          <w:i/>
          <w:iCs/>
          <w:color w:val="000000" w:themeColor="text1"/>
        </w:rPr>
      </w:pPr>
      <w:r w:rsidRPr="00FE31B1">
        <w:rPr>
          <w:b/>
          <w:i/>
          <w:color w:val="000000" w:themeColor="text1"/>
        </w:rPr>
        <w:t>Propo</w:t>
      </w:r>
      <w:r w:rsidRPr="00650B3E">
        <w:rPr>
          <w:b/>
          <w:bCs/>
          <w:i/>
          <w:iCs/>
          <w:color w:val="000000" w:themeColor="text1"/>
        </w:rPr>
        <w:t xml:space="preserve">sal </w:t>
      </w:r>
      <w:r w:rsidR="006315B8">
        <w:rPr>
          <w:b/>
          <w:bCs/>
          <w:i/>
          <w:iCs/>
          <w:color w:val="000000" w:themeColor="text1"/>
        </w:rPr>
        <w:t>1</w:t>
      </w:r>
      <w:r w:rsidR="00B144FE">
        <w:rPr>
          <w:b/>
          <w:bCs/>
          <w:i/>
          <w:iCs/>
          <w:color w:val="000000" w:themeColor="text1"/>
        </w:rPr>
        <w:t>9</w:t>
      </w:r>
      <w:r w:rsidRPr="00650B3E">
        <w:rPr>
          <w:b/>
          <w:bCs/>
          <w:i/>
          <w:iCs/>
          <w:color w:val="000000" w:themeColor="text1"/>
        </w:rPr>
        <w:t xml:space="preserve">: </w:t>
      </w:r>
      <w:r w:rsidR="004B68B3">
        <w:rPr>
          <w:b/>
          <w:bCs/>
          <w:i/>
          <w:iCs/>
          <w:color w:val="000000" w:themeColor="text1"/>
        </w:rPr>
        <w:t>the following two mechanisms can be considered to mitigate LBT impact on NR-U RLM</w:t>
      </w:r>
    </w:p>
    <w:p w14:paraId="3FD9BCED" w14:textId="44EF762F" w:rsidR="00B56225" w:rsidRDefault="00A543B3" w:rsidP="00574F24">
      <w:pPr>
        <w:pStyle w:val="af2"/>
        <w:numPr>
          <w:ilvl w:val="0"/>
          <w:numId w:val="22"/>
        </w:numPr>
        <w:rPr>
          <w:b/>
          <w:bCs/>
          <w:i/>
          <w:iCs/>
          <w:color w:val="000000" w:themeColor="text1"/>
        </w:rPr>
      </w:pPr>
      <w:r>
        <w:rPr>
          <w:b/>
          <w:bCs/>
          <w:i/>
          <w:iCs/>
          <w:color w:val="000000" w:themeColor="text1"/>
        </w:rPr>
        <w:t xml:space="preserve">Alt 1: </w:t>
      </w:r>
      <w:r w:rsidR="002369D8" w:rsidRPr="00574F24">
        <w:rPr>
          <w:b/>
          <w:bCs/>
          <w:i/>
          <w:iCs/>
          <w:color w:val="000000" w:themeColor="text1"/>
        </w:rPr>
        <w:t xml:space="preserve">UE </w:t>
      </w:r>
      <w:r w:rsidR="00B56225" w:rsidRPr="00574F24">
        <w:rPr>
          <w:b/>
          <w:bCs/>
          <w:i/>
          <w:iCs/>
          <w:color w:val="000000" w:themeColor="text1"/>
        </w:rPr>
        <w:t xml:space="preserve">could </w:t>
      </w:r>
      <w:r w:rsidR="00A10178" w:rsidRPr="00574F24">
        <w:rPr>
          <w:b/>
          <w:bCs/>
          <w:i/>
          <w:iCs/>
          <w:color w:val="000000" w:themeColor="text1"/>
        </w:rPr>
        <w:t>update</w:t>
      </w:r>
      <w:r w:rsidR="002369D8" w:rsidRPr="00574F24">
        <w:rPr>
          <w:b/>
          <w:bCs/>
          <w:i/>
          <w:iCs/>
          <w:color w:val="000000" w:themeColor="text1"/>
        </w:rPr>
        <w:t xml:space="preserve"> its </w:t>
      </w:r>
      <w:r w:rsidR="00B56225" w:rsidRPr="00574F24">
        <w:rPr>
          <w:b/>
          <w:bCs/>
          <w:i/>
          <w:iCs/>
          <w:color w:val="000000" w:themeColor="text1"/>
        </w:rPr>
        <w:t>timer</w:t>
      </w:r>
      <w:r w:rsidR="002369D8" w:rsidRPr="00574F24">
        <w:rPr>
          <w:b/>
          <w:bCs/>
          <w:i/>
          <w:iCs/>
          <w:color w:val="000000" w:themeColor="text1"/>
        </w:rPr>
        <w:t xml:space="preserve"> based on the gNB’s </w:t>
      </w:r>
      <w:bookmarkEnd w:id="74"/>
      <w:bookmarkEnd w:id="75"/>
      <w:r w:rsidR="002369D8" w:rsidRPr="00574F24">
        <w:rPr>
          <w:b/>
          <w:bCs/>
          <w:i/>
          <w:iCs/>
          <w:color w:val="000000" w:themeColor="text1"/>
        </w:rPr>
        <w:t>indication</w:t>
      </w:r>
      <w:r w:rsidR="00B56225" w:rsidRPr="00574F24">
        <w:rPr>
          <w:b/>
          <w:bCs/>
          <w:i/>
          <w:iCs/>
          <w:color w:val="000000" w:themeColor="text1"/>
        </w:rPr>
        <w:t xml:space="preserve"> by reporting non-detected RLM RS</w:t>
      </w:r>
      <w:r w:rsidR="00650B3E" w:rsidRPr="00574F24">
        <w:rPr>
          <w:b/>
          <w:bCs/>
          <w:i/>
          <w:iCs/>
          <w:color w:val="000000" w:themeColor="text1"/>
        </w:rPr>
        <w:t xml:space="preserve">, which can </w:t>
      </w:r>
      <w:r w:rsidR="00A10178" w:rsidRPr="00574F24">
        <w:rPr>
          <w:b/>
          <w:bCs/>
          <w:i/>
          <w:iCs/>
          <w:color w:val="000000" w:themeColor="text1"/>
        </w:rPr>
        <w:t xml:space="preserve">also </w:t>
      </w:r>
      <w:r w:rsidR="00650B3E" w:rsidRPr="00574F24">
        <w:rPr>
          <w:b/>
          <w:bCs/>
          <w:i/>
          <w:iCs/>
          <w:color w:val="000000" w:themeColor="text1"/>
        </w:rPr>
        <w:t>mitigate LBT impact on NR-U RLM.</w:t>
      </w:r>
    </w:p>
    <w:p w14:paraId="25708B37" w14:textId="3828BAA0" w:rsidR="00A543B3" w:rsidRDefault="00A543B3" w:rsidP="00574F24">
      <w:pPr>
        <w:pStyle w:val="af2"/>
        <w:numPr>
          <w:ilvl w:val="0"/>
          <w:numId w:val="22"/>
        </w:numPr>
        <w:rPr>
          <w:b/>
          <w:bCs/>
          <w:i/>
          <w:iCs/>
          <w:color w:val="000000" w:themeColor="text1"/>
        </w:rPr>
      </w:pPr>
      <w:r>
        <w:rPr>
          <w:b/>
          <w:bCs/>
          <w:i/>
          <w:iCs/>
          <w:color w:val="000000" w:themeColor="text1"/>
        </w:rPr>
        <w:t>Alt 2: UE would excludes measurement on the RLM-RS if the energies received on the RLM-RS and assisting RS are similar.</w:t>
      </w:r>
    </w:p>
    <w:p w14:paraId="006286FD" w14:textId="4BEF818F" w:rsidR="006C1A9B" w:rsidRPr="00906155" w:rsidRDefault="00A543B3">
      <w:pPr>
        <w:rPr>
          <w:color w:val="000000" w:themeColor="text1"/>
          <w:lang w:eastAsia="zh-CN"/>
        </w:rPr>
      </w:pPr>
      <w:r>
        <w:rPr>
          <w:color w:val="000000" w:themeColor="text1"/>
          <w:lang w:eastAsia="zh-CN"/>
        </w:rPr>
        <w:lastRenderedPageBreak/>
        <w:t>When UE is configured with BWP larger than 20MHz, gNB</w:t>
      </w:r>
      <w:r w:rsidR="009879DE">
        <w:rPr>
          <w:color w:val="000000" w:themeColor="text1"/>
          <w:lang w:eastAsia="zh-CN"/>
        </w:rPr>
        <w:t xml:space="preserve"> could also configure RLM-RS with bandwidth larger than 20MHz. </w:t>
      </w:r>
      <w:r w:rsidR="00FD7235">
        <w:rPr>
          <w:color w:val="000000" w:themeColor="text1"/>
          <w:lang w:eastAsia="zh-CN"/>
        </w:rPr>
        <w:t>Since LBT is performed on a 20 MHz</w:t>
      </w:r>
      <w:r w:rsidR="006C1A9B">
        <w:rPr>
          <w:color w:val="000000" w:themeColor="text1"/>
          <w:lang w:eastAsia="zh-CN"/>
        </w:rPr>
        <w:t xml:space="preserve"> </w:t>
      </w:r>
      <w:r w:rsidR="0084179A">
        <w:rPr>
          <w:color w:val="000000" w:themeColor="text1"/>
          <w:lang w:eastAsia="zh-CN"/>
        </w:rPr>
        <w:t>sub-band</w:t>
      </w:r>
      <w:r w:rsidR="00FD7235">
        <w:rPr>
          <w:color w:val="000000" w:themeColor="text1"/>
          <w:lang w:eastAsia="zh-CN"/>
        </w:rPr>
        <w:t xml:space="preserve"> basis</w:t>
      </w:r>
      <w:r w:rsidR="006C1A9B">
        <w:rPr>
          <w:color w:val="000000" w:themeColor="text1"/>
          <w:lang w:eastAsia="zh-CN"/>
        </w:rPr>
        <w:t>, it is possible that only part</w:t>
      </w:r>
      <w:r w:rsidR="00D46B0D">
        <w:rPr>
          <w:color w:val="000000" w:themeColor="text1"/>
          <w:lang w:eastAsia="zh-CN"/>
        </w:rPr>
        <w:t xml:space="preserve"> of </w:t>
      </w:r>
      <w:r w:rsidR="0084179A">
        <w:rPr>
          <w:color w:val="000000" w:themeColor="text1"/>
          <w:lang w:eastAsia="zh-CN"/>
        </w:rPr>
        <w:t xml:space="preserve">sub-band(s) </w:t>
      </w:r>
      <w:r w:rsidR="00906155">
        <w:rPr>
          <w:color w:val="000000" w:themeColor="text1"/>
          <w:lang w:eastAsia="zh-CN"/>
        </w:rPr>
        <w:t>succeed</w:t>
      </w:r>
      <w:r w:rsidR="00906155" w:rsidDel="00D46B0D">
        <w:rPr>
          <w:color w:val="000000" w:themeColor="text1"/>
          <w:lang w:eastAsia="zh-CN"/>
        </w:rPr>
        <w:t xml:space="preserve"> </w:t>
      </w:r>
      <w:r w:rsidR="00906155">
        <w:rPr>
          <w:color w:val="000000" w:themeColor="text1"/>
          <w:lang w:eastAsia="zh-CN"/>
        </w:rPr>
        <w:t>LBT</w:t>
      </w:r>
      <w:r w:rsidR="006C1A9B">
        <w:rPr>
          <w:color w:val="000000" w:themeColor="text1"/>
          <w:lang w:eastAsia="zh-CN"/>
        </w:rPr>
        <w:t xml:space="preserve"> while other(s) cannot be used for transmission.</w:t>
      </w:r>
      <w:r w:rsidR="006C2DFD">
        <w:rPr>
          <w:color w:val="000000" w:themeColor="text1"/>
          <w:lang w:eastAsia="zh-CN"/>
        </w:rPr>
        <w:t xml:space="preserve"> </w:t>
      </w:r>
      <w:r w:rsidR="009879DE">
        <w:rPr>
          <w:color w:val="000000" w:themeColor="text1"/>
          <w:lang w:eastAsia="zh-CN"/>
        </w:rPr>
        <w:t>If UE can get the bandwidth indication through GC-PDCCH at beginning of COT</w:t>
      </w:r>
      <w:r>
        <w:rPr>
          <w:color w:val="000000" w:themeColor="text1"/>
          <w:lang w:eastAsia="zh-CN"/>
        </w:rPr>
        <w:t>, UE</w:t>
      </w:r>
      <w:r w:rsidR="006C1A9B">
        <w:rPr>
          <w:color w:val="000000" w:themeColor="text1"/>
          <w:lang w:eastAsia="zh-CN"/>
        </w:rPr>
        <w:t xml:space="preserve"> can </w:t>
      </w:r>
      <w:r w:rsidR="00371537">
        <w:rPr>
          <w:color w:val="000000" w:themeColor="text1"/>
          <w:lang w:eastAsia="zh-CN"/>
        </w:rPr>
        <w:t>obtain</w:t>
      </w:r>
      <w:r w:rsidR="006C1A9B">
        <w:rPr>
          <w:color w:val="000000" w:themeColor="text1"/>
          <w:lang w:eastAsia="zh-CN"/>
        </w:rPr>
        <w:t xml:space="preserve"> measurements </w:t>
      </w:r>
      <w:r w:rsidR="00734EB1">
        <w:rPr>
          <w:color w:val="000000" w:themeColor="text1"/>
          <w:lang w:eastAsia="zh-CN"/>
        </w:rPr>
        <w:t xml:space="preserve">from </w:t>
      </w:r>
      <w:r w:rsidR="006C1A9B">
        <w:rPr>
          <w:color w:val="000000" w:themeColor="text1"/>
          <w:lang w:eastAsia="zh-CN"/>
        </w:rPr>
        <w:t>one or multiple sub-band</w:t>
      </w:r>
      <w:r w:rsidR="0084179A">
        <w:rPr>
          <w:color w:val="000000" w:themeColor="text1"/>
          <w:lang w:eastAsia="zh-CN"/>
        </w:rPr>
        <w:t>(s)</w:t>
      </w:r>
      <w:r w:rsidR="006C1A9B">
        <w:rPr>
          <w:color w:val="000000" w:themeColor="text1"/>
          <w:lang w:eastAsia="zh-CN"/>
        </w:rPr>
        <w:t xml:space="preserve"> where RLM-RS is</w:t>
      </w:r>
      <w:r w:rsidR="0084179A">
        <w:rPr>
          <w:color w:val="000000" w:themeColor="text1"/>
          <w:lang w:eastAsia="zh-CN"/>
        </w:rPr>
        <w:t>/are</w:t>
      </w:r>
      <w:r w:rsidR="006C1A9B">
        <w:rPr>
          <w:color w:val="000000" w:themeColor="text1"/>
          <w:lang w:eastAsia="zh-CN"/>
        </w:rPr>
        <w:t xml:space="preserve"> transmitted and make </w:t>
      </w:r>
      <w:r w:rsidR="00F9358F">
        <w:rPr>
          <w:color w:val="000000" w:themeColor="text1"/>
          <w:lang w:eastAsia="zh-CN"/>
        </w:rPr>
        <w:t>decision based on information collected from monitoring sub-band(s).</w:t>
      </w:r>
    </w:p>
    <w:p w14:paraId="572B696D" w14:textId="2A934BC7" w:rsidR="00A36D33" w:rsidRPr="00A36D33" w:rsidRDefault="00A36D33" w:rsidP="002369D8">
      <w:pPr>
        <w:rPr>
          <w:b/>
          <w:bCs/>
          <w:i/>
          <w:iCs/>
          <w:color w:val="000000" w:themeColor="text1"/>
          <w:lang w:eastAsia="zh-CN"/>
        </w:rPr>
      </w:pPr>
      <w:r w:rsidRPr="00FE31B1">
        <w:rPr>
          <w:b/>
          <w:i/>
          <w:color w:val="000000" w:themeColor="text1"/>
        </w:rPr>
        <w:t>Propo</w:t>
      </w:r>
      <w:r w:rsidRPr="00650B3E">
        <w:rPr>
          <w:b/>
          <w:bCs/>
          <w:i/>
          <w:iCs/>
          <w:color w:val="000000" w:themeColor="text1"/>
        </w:rPr>
        <w:t xml:space="preserve">sal </w:t>
      </w:r>
      <w:r w:rsidR="00B144FE">
        <w:rPr>
          <w:b/>
          <w:bCs/>
          <w:i/>
          <w:iCs/>
          <w:color w:val="000000" w:themeColor="text1"/>
        </w:rPr>
        <w:t>20</w:t>
      </w:r>
      <w:r w:rsidRPr="00650B3E">
        <w:rPr>
          <w:b/>
          <w:bCs/>
          <w:i/>
          <w:iCs/>
          <w:color w:val="000000" w:themeColor="text1"/>
        </w:rPr>
        <w:t xml:space="preserve">: </w:t>
      </w:r>
      <w:r>
        <w:rPr>
          <w:b/>
          <w:bCs/>
          <w:i/>
          <w:iCs/>
          <w:color w:val="000000" w:themeColor="text1"/>
        </w:rPr>
        <w:t xml:space="preserve">In NR-U, RLM shall be performed </w:t>
      </w:r>
      <w:r w:rsidR="00E64E25">
        <w:rPr>
          <w:b/>
          <w:bCs/>
          <w:i/>
          <w:iCs/>
          <w:color w:val="000000" w:themeColor="text1"/>
        </w:rPr>
        <w:t>based on RLM-RS on</w:t>
      </w:r>
      <w:r>
        <w:rPr>
          <w:b/>
          <w:bCs/>
          <w:i/>
          <w:iCs/>
          <w:color w:val="000000" w:themeColor="text1"/>
        </w:rPr>
        <w:t xml:space="preserve"> </w:t>
      </w:r>
      <w:r w:rsidR="00E64E25">
        <w:rPr>
          <w:b/>
          <w:bCs/>
          <w:i/>
          <w:iCs/>
          <w:color w:val="000000" w:themeColor="text1"/>
        </w:rPr>
        <w:t xml:space="preserve">the </w:t>
      </w:r>
      <w:r>
        <w:rPr>
          <w:b/>
          <w:bCs/>
          <w:i/>
          <w:iCs/>
          <w:color w:val="000000" w:themeColor="text1"/>
        </w:rPr>
        <w:t xml:space="preserve">available </w:t>
      </w:r>
      <w:r w:rsidR="00E64E25">
        <w:rPr>
          <w:b/>
          <w:bCs/>
          <w:i/>
          <w:iCs/>
          <w:color w:val="000000" w:themeColor="text1"/>
        </w:rPr>
        <w:t xml:space="preserve">LBT </w:t>
      </w:r>
      <w:r>
        <w:rPr>
          <w:b/>
          <w:bCs/>
          <w:i/>
          <w:iCs/>
          <w:color w:val="000000" w:themeColor="text1"/>
        </w:rPr>
        <w:t>subband</w:t>
      </w:r>
      <w:r w:rsidR="00E64E25">
        <w:rPr>
          <w:b/>
          <w:bCs/>
          <w:i/>
          <w:iCs/>
          <w:color w:val="000000" w:themeColor="text1"/>
        </w:rPr>
        <w:t xml:space="preserve">(s) according to the bandwidth </w:t>
      </w:r>
      <w:r w:rsidR="003128E5">
        <w:rPr>
          <w:b/>
          <w:bCs/>
          <w:i/>
          <w:iCs/>
          <w:color w:val="000000" w:themeColor="text1"/>
        </w:rPr>
        <w:t>indication carried in GC-PDCCH.</w:t>
      </w:r>
    </w:p>
    <w:bookmarkEnd w:id="76"/>
    <w:bookmarkEnd w:id="77"/>
    <w:bookmarkEnd w:id="78"/>
    <w:p w14:paraId="45ACCEEB" w14:textId="387F7F6B" w:rsidR="00157FC3" w:rsidRDefault="00747F48" w:rsidP="00CF195E">
      <w:pPr>
        <w:pStyle w:val="1"/>
      </w:pPr>
      <w:r w:rsidRPr="00CF195E">
        <w:t>Conclusion</w:t>
      </w:r>
      <w:r w:rsidR="006B1FD5" w:rsidRPr="00CF195E">
        <w:t>s</w:t>
      </w:r>
    </w:p>
    <w:p w14:paraId="13D2A100" w14:textId="47A4B061" w:rsidR="007E15E5" w:rsidRDefault="00CD70B2" w:rsidP="00452C91">
      <w:pPr>
        <w:autoSpaceDE/>
        <w:autoSpaceDN/>
        <w:adjustRightInd/>
        <w:snapToGrid/>
        <w:spacing w:after="0"/>
        <w:rPr>
          <w:color w:val="000000" w:themeColor="text1"/>
          <w:lang w:eastAsia="zh-CN"/>
        </w:rPr>
      </w:pPr>
      <w:r w:rsidRPr="00FE31B1">
        <w:rPr>
          <w:color w:val="000000" w:themeColor="text1"/>
          <w:lang w:eastAsia="zh-CN"/>
        </w:rPr>
        <w:t>I</w:t>
      </w:r>
      <w:r w:rsidRPr="00FE31B1">
        <w:rPr>
          <w:rFonts w:hint="eastAsia"/>
          <w:color w:val="000000" w:themeColor="text1"/>
          <w:lang w:eastAsia="zh-CN"/>
        </w:rPr>
        <w:t xml:space="preserve">n this contribution, we </w:t>
      </w:r>
      <w:r>
        <w:rPr>
          <w:color w:val="000000" w:themeColor="text1"/>
          <w:lang w:eastAsia="zh-CN"/>
        </w:rPr>
        <w:t>further</w:t>
      </w:r>
      <w:r w:rsidRPr="00FE31B1">
        <w:rPr>
          <w:color w:val="000000" w:themeColor="text1"/>
          <w:lang w:eastAsia="zh-CN"/>
        </w:rPr>
        <w:t xml:space="preserve"> discuss</w:t>
      </w:r>
      <w:r>
        <w:rPr>
          <w:color w:val="000000" w:themeColor="text1"/>
          <w:lang w:eastAsia="zh-CN"/>
        </w:rPr>
        <w:t xml:space="preserve"> remaining issues on initial access including DRS, PRACH. Considerations on paging and RRM/RLM are also discussed.</w:t>
      </w:r>
      <w:r w:rsidR="00EE5D05">
        <w:rPr>
          <w:color w:val="000000" w:themeColor="text1"/>
          <w:lang w:eastAsia="zh-CN"/>
        </w:rPr>
        <w:t xml:space="preserve"> </w:t>
      </w:r>
      <w:r w:rsidR="00EE5D05" w:rsidRPr="00FE31B1">
        <w:rPr>
          <w:color w:val="000000" w:themeColor="text1"/>
          <w:lang w:eastAsia="zh-CN"/>
        </w:rPr>
        <w:t>Based on the discussion, we have made following</w:t>
      </w:r>
      <w:r w:rsidR="00A36D33">
        <w:rPr>
          <w:color w:val="000000" w:themeColor="text1"/>
          <w:lang w:eastAsia="zh-CN"/>
        </w:rPr>
        <w:t xml:space="preserve"> observations </w:t>
      </w:r>
      <w:r w:rsidR="00906155">
        <w:rPr>
          <w:color w:val="000000" w:themeColor="text1"/>
          <w:lang w:eastAsia="zh-CN"/>
        </w:rPr>
        <w:t>and proposals</w:t>
      </w:r>
      <w:r w:rsidR="00EE5D05" w:rsidRPr="00FE31B1">
        <w:rPr>
          <w:color w:val="000000" w:themeColor="text1"/>
          <w:lang w:eastAsia="zh-CN"/>
        </w:rPr>
        <w:t>:</w:t>
      </w:r>
    </w:p>
    <w:p w14:paraId="16BDB601" w14:textId="77777777" w:rsidR="00A36D33" w:rsidRDefault="00A36D33" w:rsidP="00452C91">
      <w:pPr>
        <w:autoSpaceDE/>
        <w:autoSpaceDN/>
        <w:adjustRightInd/>
        <w:snapToGrid/>
        <w:spacing w:after="0"/>
        <w:rPr>
          <w:color w:val="000000" w:themeColor="text1"/>
          <w:lang w:eastAsia="zh-CN"/>
        </w:rPr>
      </w:pPr>
    </w:p>
    <w:p w14:paraId="4C58B7D9" w14:textId="6CAE7EDD" w:rsidR="00A543B3" w:rsidRPr="00D874B7" w:rsidRDefault="00A543B3" w:rsidP="00A36D33">
      <w:pPr>
        <w:rPr>
          <w:color w:val="000000" w:themeColor="text1"/>
        </w:rPr>
      </w:pPr>
      <w:r w:rsidRPr="00D874B7">
        <w:rPr>
          <w:color w:val="000000" w:themeColor="text1"/>
        </w:rPr>
        <w:t xml:space="preserve">DRS: </w:t>
      </w:r>
    </w:p>
    <w:p w14:paraId="554E487B" w14:textId="77777777" w:rsidR="007978AE" w:rsidRPr="00574F24" w:rsidRDefault="007978AE" w:rsidP="007978AE">
      <w:pPr>
        <w:rPr>
          <w:b/>
          <w:i/>
        </w:rPr>
      </w:pPr>
      <w:r>
        <w:rPr>
          <w:b/>
          <w:i/>
        </w:rPr>
        <w:t>Observation</w:t>
      </w:r>
      <w:r w:rsidRPr="00574F24">
        <w:rPr>
          <w:b/>
          <w:i/>
        </w:rPr>
        <w:t xml:space="preserve"> 1: Q is the </w:t>
      </w:r>
      <w:r>
        <w:rPr>
          <w:b/>
          <w:i/>
        </w:rPr>
        <w:t>minimum difference between PBCH DMRS sequence indices of</w:t>
      </w:r>
      <w:r w:rsidRPr="00574F24">
        <w:rPr>
          <w:b/>
          <w:i/>
        </w:rPr>
        <w:t xml:space="preserve"> 2 SSB with QCL assumption. Q should be</w:t>
      </w:r>
      <w:r>
        <w:rPr>
          <w:b/>
          <w:i/>
        </w:rPr>
        <w:t xml:space="preserve"> </w:t>
      </w:r>
      <w:r w:rsidRPr="00574F24">
        <w:rPr>
          <w:b/>
          <w:i/>
        </w:rPr>
        <w:t>integer times of the number of transmitted SSB depending on the number of SSB transmitted per slot.</w:t>
      </w:r>
      <w:r>
        <w:rPr>
          <w:b/>
          <w:i/>
        </w:rPr>
        <w:t xml:space="preserve"> There is no need to further down select the allowed Q values.</w:t>
      </w:r>
    </w:p>
    <w:p w14:paraId="4FEDED7B" w14:textId="77777777" w:rsidR="007978AE" w:rsidRDefault="007978AE" w:rsidP="007978AE">
      <w:pPr>
        <w:rPr>
          <w:b/>
          <w:i/>
        </w:rPr>
      </w:pPr>
      <w:r>
        <w:rPr>
          <w:b/>
          <w:i/>
        </w:rPr>
        <w:t>Proposal</w:t>
      </w:r>
      <w:r w:rsidRPr="00574F24">
        <w:rPr>
          <w:b/>
          <w:i/>
        </w:rPr>
        <w:t xml:space="preserve"> </w:t>
      </w:r>
      <w:r>
        <w:rPr>
          <w:b/>
          <w:i/>
        </w:rPr>
        <w:t>1</w:t>
      </w:r>
      <w:r w:rsidRPr="00574F24">
        <w:rPr>
          <w:b/>
          <w:i/>
        </w:rPr>
        <w:t xml:space="preserve">: gNB could indicate Q value to UE through MIB for serving cell UE. gNB could indicate Q value through RRC signaling for neighboring cell measurement. </w:t>
      </w:r>
    </w:p>
    <w:p w14:paraId="180D4CC5" w14:textId="77777777" w:rsidR="007978AE" w:rsidRDefault="007978AE" w:rsidP="007978AE">
      <w:pPr>
        <w:pStyle w:val="Eqn"/>
        <w:rPr>
          <w:b/>
          <w:i/>
          <w:lang w:eastAsia="zh-CN"/>
        </w:rPr>
      </w:pPr>
      <w:r>
        <w:rPr>
          <w:b/>
          <w:i/>
          <w:lang w:eastAsia="zh-CN"/>
        </w:rPr>
        <w:t xml:space="preserve">Proposal 2: gNB should transmit SSB and its associated CORESET0 in the same slot.  </w:t>
      </w:r>
    </w:p>
    <w:p w14:paraId="58DD4679" w14:textId="77777777" w:rsidR="007978AE" w:rsidRPr="004D39EB" w:rsidRDefault="007978AE" w:rsidP="007978AE">
      <w:pPr>
        <w:rPr>
          <w:b/>
          <w:i/>
        </w:rPr>
      </w:pPr>
      <w:r w:rsidRPr="004D39EB">
        <w:rPr>
          <w:b/>
          <w:i/>
        </w:rPr>
        <w:t xml:space="preserve">Proposal </w:t>
      </w:r>
      <w:r>
        <w:rPr>
          <w:b/>
          <w:i/>
        </w:rPr>
        <w:t>3: I</w:t>
      </w:r>
      <w:r w:rsidRPr="004D39EB">
        <w:rPr>
          <w:b/>
          <w:i/>
        </w:rPr>
        <w:t>n order to support receiving SSB and associat</w:t>
      </w:r>
      <w:r>
        <w:rPr>
          <w:b/>
          <w:i/>
        </w:rPr>
        <w:t>ed</w:t>
      </w:r>
      <w:r w:rsidRPr="004D39EB">
        <w:rPr>
          <w:b/>
          <w:i/>
        </w:rPr>
        <w:t xml:space="preserve"> CORESET0 in the same slot, the entries in </w:t>
      </w:r>
      <w:r w:rsidRPr="004D39EB">
        <w:rPr>
          <w:b/>
          <w:i/>
        </w:rPr>
        <w:fldChar w:fldCharType="begin"/>
      </w:r>
      <w:r w:rsidRPr="004D39EB">
        <w:rPr>
          <w:b/>
          <w:i/>
        </w:rPr>
        <w:instrText xml:space="preserve"> REF _Ref20230921 \h  \* MERGEFORMAT </w:instrText>
      </w:r>
      <w:r w:rsidRPr="004D39EB">
        <w:rPr>
          <w:b/>
          <w:i/>
        </w:rPr>
      </w:r>
      <w:r w:rsidRPr="004D39EB">
        <w:rPr>
          <w:b/>
          <w:i/>
        </w:rPr>
        <w:fldChar w:fldCharType="separate"/>
      </w:r>
      <w:r w:rsidRPr="004D39EB">
        <w:rPr>
          <w:b/>
          <w:i/>
        </w:rPr>
        <w:t xml:space="preserve">Table </w:t>
      </w:r>
      <w:r w:rsidRPr="004D39EB">
        <w:rPr>
          <w:b/>
          <w:i/>
          <w:noProof/>
        </w:rPr>
        <w:t>1</w:t>
      </w:r>
      <w:r w:rsidRPr="004D39EB">
        <w:rPr>
          <w:b/>
          <w:i/>
        </w:rPr>
        <w:fldChar w:fldCharType="end"/>
      </w:r>
      <w:r w:rsidRPr="004D39EB">
        <w:rPr>
          <w:b/>
          <w:i/>
        </w:rPr>
        <w:t xml:space="preserve"> should be considered for pdcch-ConfigSIB1in MIB.</w:t>
      </w:r>
    </w:p>
    <w:p w14:paraId="588597C8" w14:textId="77777777" w:rsidR="007978AE" w:rsidRDefault="007978AE" w:rsidP="007978AE">
      <w:pPr>
        <w:rPr>
          <w:b/>
          <w:i/>
          <w:kern w:val="2"/>
          <w:lang w:val="en-GB" w:eastAsia="zh-CN"/>
        </w:rPr>
      </w:pPr>
      <w:r>
        <w:rPr>
          <w:b/>
          <w:i/>
          <w:kern w:val="2"/>
          <w:lang w:val="en-GB" w:eastAsia="zh-CN"/>
        </w:rPr>
        <w:t>Observation 2</w:t>
      </w:r>
      <w:r w:rsidRPr="002A4D39">
        <w:rPr>
          <w:b/>
          <w:i/>
          <w:kern w:val="2"/>
          <w:lang w:val="en-GB" w:eastAsia="zh-CN"/>
        </w:rPr>
        <w:t xml:space="preserve">: </w:t>
      </w:r>
      <w:r>
        <w:rPr>
          <w:b/>
          <w:i/>
          <w:kern w:val="2"/>
          <w:lang w:val="en-GB" w:eastAsia="zh-CN"/>
        </w:rPr>
        <w:t>When</w:t>
      </w:r>
      <w:r w:rsidRPr="002A4D39">
        <w:rPr>
          <w:b/>
          <w:i/>
          <w:kern w:val="2"/>
          <w:lang w:val="en-GB" w:eastAsia="zh-CN"/>
        </w:rPr>
        <w:t xml:space="preserve"> CAT 2 LBT is </w:t>
      </w:r>
      <w:r>
        <w:rPr>
          <w:b/>
          <w:i/>
          <w:kern w:val="2"/>
          <w:lang w:val="en-GB" w:eastAsia="zh-CN"/>
        </w:rPr>
        <w:t>used before</w:t>
      </w:r>
      <w:r w:rsidRPr="002A4D39">
        <w:rPr>
          <w:b/>
          <w:i/>
          <w:kern w:val="2"/>
          <w:lang w:val="en-GB" w:eastAsia="zh-CN"/>
        </w:rPr>
        <w:t xml:space="preserve"> DRS transmission, the maximum allowed transmission duration of DRS is 1ms.</w:t>
      </w:r>
    </w:p>
    <w:p w14:paraId="7480D146" w14:textId="77777777" w:rsidR="007978AE" w:rsidRPr="00574F24" w:rsidRDefault="007978AE" w:rsidP="007978AE">
      <w:pPr>
        <w:rPr>
          <w:b/>
          <w:i/>
          <w:lang w:eastAsia="zh-CN"/>
        </w:rPr>
      </w:pPr>
      <w:r w:rsidRPr="00574F24">
        <w:rPr>
          <w:b/>
          <w:i/>
          <w:lang w:eastAsia="zh-CN"/>
        </w:rPr>
        <w:t xml:space="preserve">Proposal </w:t>
      </w:r>
      <w:r>
        <w:rPr>
          <w:b/>
          <w:i/>
          <w:lang w:eastAsia="zh-CN"/>
        </w:rPr>
        <w:t>4</w:t>
      </w:r>
      <w:r w:rsidRPr="00574F24">
        <w:rPr>
          <w:b/>
          <w:i/>
          <w:lang w:eastAsia="zh-CN"/>
        </w:rPr>
        <w:t xml:space="preserve">: </w:t>
      </w:r>
      <w:r>
        <w:rPr>
          <w:b/>
          <w:i/>
          <w:lang w:eastAsia="zh-CN"/>
        </w:rPr>
        <w:t>gNB should</w:t>
      </w:r>
      <w:r w:rsidRPr="00574F24">
        <w:rPr>
          <w:b/>
          <w:i/>
          <w:lang w:eastAsia="zh-CN"/>
        </w:rPr>
        <w:t xml:space="preserve"> fix </w:t>
      </w:r>
      <w:r>
        <w:rPr>
          <w:b/>
          <w:i/>
          <w:lang w:eastAsia="zh-CN"/>
        </w:rPr>
        <w:t xml:space="preserve">DRS transmission window as </w:t>
      </w:r>
      <w:r w:rsidRPr="00574F24">
        <w:rPr>
          <w:b/>
          <w:i/>
          <w:lang w:eastAsia="zh-CN"/>
        </w:rPr>
        <w:t>Y=20 for 30</w:t>
      </w:r>
      <w:r>
        <w:rPr>
          <w:b/>
          <w:i/>
          <w:lang w:eastAsia="zh-CN"/>
        </w:rPr>
        <w:t xml:space="preserve"> </w:t>
      </w:r>
      <w:r w:rsidRPr="00574F24">
        <w:rPr>
          <w:b/>
          <w:i/>
          <w:lang w:eastAsia="zh-CN"/>
        </w:rPr>
        <w:t>kHz SCS and Y=10 for 15k</w:t>
      </w:r>
      <w:r>
        <w:rPr>
          <w:b/>
          <w:i/>
          <w:lang w:eastAsia="zh-CN"/>
        </w:rPr>
        <w:t xml:space="preserve"> </w:t>
      </w:r>
      <w:r w:rsidRPr="00574F24">
        <w:rPr>
          <w:b/>
          <w:i/>
          <w:lang w:eastAsia="zh-CN"/>
        </w:rPr>
        <w:t xml:space="preserve">Hz SCS.   </w:t>
      </w:r>
    </w:p>
    <w:p w14:paraId="635A5D56" w14:textId="77777777" w:rsidR="007978AE" w:rsidRDefault="007978AE" w:rsidP="007978AE">
      <w:pPr>
        <w:pStyle w:val="Eqn"/>
        <w:rPr>
          <w:b/>
          <w:i/>
          <w:lang w:eastAsia="zh-CN"/>
        </w:rPr>
      </w:pPr>
      <w:r>
        <w:rPr>
          <w:b/>
          <w:i/>
          <w:lang w:eastAsia="zh-CN"/>
        </w:rPr>
        <w:t>Proposal 5: PBCH within SS</w:t>
      </w:r>
      <w:r>
        <w:rPr>
          <w:rFonts w:hint="eastAsia"/>
          <w:b/>
          <w:i/>
          <w:lang w:eastAsia="zh-CN"/>
        </w:rPr>
        <w:t>/PBCH block</w:t>
      </w:r>
      <w:r>
        <w:rPr>
          <w:b/>
          <w:i/>
          <w:lang w:eastAsia="zh-CN"/>
        </w:rPr>
        <w:t xml:space="preserve"> can be used to indicate the inclusion of RMSI, OSI and paging in DRS. </w:t>
      </w:r>
    </w:p>
    <w:p w14:paraId="304B1546" w14:textId="1FAB5C46" w:rsidR="00D874B7" w:rsidRDefault="00D874B7" w:rsidP="00D874B7">
      <w:pPr>
        <w:pStyle w:val="Eqn"/>
        <w:rPr>
          <w:b/>
          <w:i/>
          <w:lang w:eastAsia="zh-CN"/>
        </w:rPr>
      </w:pPr>
      <w:r>
        <w:rPr>
          <w:b/>
          <w:i/>
          <w:lang w:eastAsia="zh-CN"/>
        </w:rPr>
        <w:t xml:space="preserve"> </w:t>
      </w:r>
    </w:p>
    <w:p w14:paraId="67908DA7" w14:textId="77777777" w:rsidR="007978AE" w:rsidRPr="00574F24" w:rsidRDefault="007978AE" w:rsidP="007978AE">
      <w:pPr>
        <w:rPr>
          <w:b/>
          <w:i/>
        </w:rPr>
      </w:pPr>
      <w:r w:rsidRPr="00574F24">
        <w:rPr>
          <w:b/>
          <w:i/>
          <w:color w:val="000000"/>
          <w:kern w:val="2"/>
          <w:lang w:eastAsia="zh-CN"/>
        </w:rPr>
        <w:t xml:space="preserve">Proposal </w:t>
      </w:r>
      <w:r>
        <w:rPr>
          <w:b/>
          <w:i/>
          <w:color w:val="000000"/>
          <w:kern w:val="2"/>
          <w:lang w:eastAsia="zh-CN"/>
        </w:rPr>
        <w:t>6</w:t>
      </w:r>
      <w:r w:rsidRPr="00574F24">
        <w:rPr>
          <w:b/>
          <w:i/>
          <w:color w:val="000000"/>
          <w:kern w:val="2"/>
          <w:lang w:eastAsia="zh-CN"/>
        </w:rPr>
        <w:t xml:space="preserve">: UE determines whether the scheduled PDSCH is rate-matched by transmitted SSB based on both higher layer signaling </w:t>
      </w:r>
      <w:r w:rsidRPr="00574F24">
        <w:rPr>
          <w:b/>
          <w:i/>
          <w:color w:val="000000"/>
        </w:rPr>
        <w:t xml:space="preserve">ssb-PositionsInBurst and system information indicator in DCI. </w:t>
      </w:r>
    </w:p>
    <w:p w14:paraId="66710AF8" w14:textId="77777777" w:rsidR="00D874B7" w:rsidRDefault="00D874B7" w:rsidP="00D874B7"/>
    <w:p w14:paraId="406F6390" w14:textId="67540F55" w:rsidR="00D874B7" w:rsidRPr="00D874B7" w:rsidRDefault="00D874B7" w:rsidP="00D874B7">
      <w:r w:rsidRPr="00D874B7">
        <w:t>RACH:</w:t>
      </w:r>
    </w:p>
    <w:p w14:paraId="1EDD1183" w14:textId="77777777" w:rsidR="00D874B7" w:rsidRDefault="00D874B7" w:rsidP="00D874B7">
      <w:pPr>
        <w:rPr>
          <w:b/>
          <w:bCs/>
          <w:i/>
          <w:iCs/>
        </w:rPr>
      </w:pPr>
      <w:r w:rsidRPr="004B23FF">
        <w:rPr>
          <w:b/>
          <w:i/>
        </w:rPr>
        <w:t xml:space="preserve">Proposal </w:t>
      </w:r>
      <w:r>
        <w:rPr>
          <w:b/>
          <w:i/>
        </w:rPr>
        <w:t>7</w:t>
      </w:r>
      <w:r w:rsidRPr="004B23FF">
        <w:rPr>
          <w:b/>
          <w:i/>
        </w:rPr>
        <w:t xml:space="preserve">: </w:t>
      </w:r>
      <w:r>
        <w:rPr>
          <w:b/>
          <w:bCs/>
          <w:i/>
          <w:iCs/>
        </w:rPr>
        <w:t>Semi-static resource allocation of PRACH supported in NR could be the baseline of resource allocation design of PRACH in NR-U.</w:t>
      </w:r>
    </w:p>
    <w:p w14:paraId="21F59C11" w14:textId="77777777" w:rsidR="00D874B7" w:rsidRDefault="00D874B7" w:rsidP="00D874B7">
      <w:pPr>
        <w:rPr>
          <w:b/>
          <w:bCs/>
          <w:i/>
          <w:iCs/>
        </w:rPr>
      </w:pPr>
      <w:r w:rsidRPr="004B23FF">
        <w:rPr>
          <w:b/>
          <w:i/>
        </w:rPr>
        <w:t xml:space="preserve">Proposal </w:t>
      </w:r>
      <w:r>
        <w:rPr>
          <w:b/>
          <w:i/>
        </w:rPr>
        <w:t>8</w:t>
      </w:r>
      <w:r w:rsidRPr="004B23FF">
        <w:rPr>
          <w:b/>
          <w:i/>
        </w:rPr>
        <w:t xml:space="preserve">: </w:t>
      </w:r>
      <w:r>
        <w:rPr>
          <w:b/>
          <w:bCs/>
          <w:i/>
          <w:iCs/>
        </w:rPr>
        <w:t>Dynamic scheduling of PRACH occasion via DCI (i.e. Alt.1) and via DRS (i.e. Alt.3) shall be supported in NR-U.</w:t>
      </w:r>
    </w:p>
    <w:p w14:paraId="4609C44B" w14:textId="77777777" w:rsidR="00D874B7" w:rsidRDefault="00D874B7" w:rsidP="00D874B7">
      <w:pPr>
        <w:rPr>
          <w:b/>
          <w:bCs/>
          <w:i/>
          <w:iCs/>
        </w:rPr>
      </w:pPr>
      <w:r w:rsidRPr="004B23FF">
        <w:rPr>
          <w:b/>
          <w:i/>
        </w:rPr>
        <w:t xml:space="preserve">Proposal </w:t>
      </w:r>
      <w:r>
        <w:rPr>
          <w:b/>
          <w:i/>
        </w:rPr>
        <w:t>9</w:t>
      </w:r>
      <w:r w:rsidRPr="004B23FF">
        <w:rPr>
          <w:b/>
          <w:i/>
        </w:rPr>
        <w:t xml:space="preserve">: </w:t>
      </w:r>
      <w:r>
        <w:rPr>
          <w:b/>
          <w:bCs/>
          <w:i/>
          <w:iCs/>
        </w:rPr>
        <w:t>Dynamic power allocation for PRACH should be supported in NR-U.</w:t>
      </w:r>
    </w:p>
    <w:p w14:paraId="74548B46" w14:textId="77777777" w:rsidR="00D874B7" w:rsidRDefault="00D874B7" w:rsidP="00D874B7">
      <w:pPr>
        <w:rPr>
          <w:b/>
          <w:bCs/>
          <w:i/>
          <w:iCs/>
        </w:rPr>
      </w:pPr>
      <w:r w:rsidRPr="004B23FF">
        <w:rPr>
          <w:b/>
          <w:i/>
        </w:rPr>
        <w:t xml:space="preserve">Proposal </w:t>
      </w:r>
      <w:r>
        <w:rPr>
          <w:b/>
          <w:i/>
        </w:rPr>
        <w:t>10</w:t>
      </w:r>
      <w:r w:rsidRPr="004B23FF">
        <w:rPr>
          <w:b/>
          <w:i/>
        </w:rPr>
        <w:t xml:space="preserve">: </w:t>
      </w:r>
      <w:r>
        <w:rPr>
          <w:b/>
          <w:bCs/>
          <w:i/>
          <w:iCs/>
        </w:rPr>
        <w:t>Multiple Msg1 transmissions for both CBRA and CFRA should be supported in NR-U.</w:t>
      </w:r>
    </w:p>
    <w:p w14:paraId="65F95C10" w14:textId="77777777" w:rsidR="00D874B7" w:rsidRPr="008B48EC" w:rsidRDefault="00D874B7" w:rsidP="00D874B7">
      <w:pPr>
        <w:rPr>
          <w:color w:val="000000" w:themeColor="text1"/>
          <w:lang w:eastAsia="zh-CN"/>
        </w:rPr>
      </w:pPr>
      <w:r w:rsidRPr="00FE31B1">
        <w:rPr>
          <w:b/>
          <w:i/>
          <w:color w:val="000000" w:themeColor="text1"/>
        </w:rPr>
        <w:t xml:space="preserve">Proposal </w:t>
      </w:r>
      <w:r>
        <w:rPr>
          <w:b/>
          <w:i/>
          <w:color w:val="000000" w:themeColor="text1"/>
        </w:rPr>
        <w:t>11</w:t>
      </w:r>
      <w:r w:rsidRPr="00FE31B1">
        <w:rPr>
          <w:b/>
          <w:i/>
          <w:color w:val="000000" w:themeColor="text1"/>
        </w:rPr>
        <w:t>:</w:t>
      </w:r>
      <w:r w:rsidRPr="00FE31B1">
        <w:rPr>
          <w:b/>
          <w:color w:val="000000" w:themeColor="text1"/>
        </w:rPr>
        <w:t xml:space="preserve"> </w:t>
      </w:r>
      <w:r>
        <w:rPr>
          <w:b/>
          <w:i/>
          <w:color w:val="000000" w:themeColor="text1"/>
          <w:lang w:eastAsia="zh-CN"/>
        </w:rPr>
        <w:t>When multiple Msg1 transmissions before Msg2 reception is configured, a common RA-RNTI is used for all the ROs where msg1 are duplicated transmitted.</w:t>
      </w:r>
    </w:p>
    <w:p w14:paraId="0134D20B" w14:textId="77777777" w:rsidR="00D874B7" w:rsidRDefault="00D874B7" w:rsidP="00D874B7">
      <w:pPr>
        <w:rPr>
          <w:b/>
          <w:i/>
          <w:color w:val="000000" w:themeColor="text1"/>
          <w:lang w:eastAsia="zh-CN"/>
        </w:rPr>
      </w:pPr>
      <w:r w:rsidRPr="00FE31B1">
        <w:rPr>
          <w:b/>
          <w:i/>
          <w:color w:val="000000" w:themeColor="text1"/>
        </w:rPr>
        <w:t xml:space="preserve">Proposal </w:t>
      </w:r>
      <w:r>
        <w:rPr>
          <w:b/>
          <w:i/>
          <w:color w:val="000000" w:themeColor="text1"/>
        </w:rPr>
        <w:t>12</w:t>
      </w:r>
      <w:r w:rsidRPr="00FE31B1">
        <w:rPr>
          <w:b/>
          <w:i/>
          <w:color w:val="000000" w:themeColor="text1"/>
        </w:rPr>
        <w:t>:</w:t>
      </w:r>
      <w:r w:rsidRPr="00FE31B1">
        <w:rPr>
          <w:b/>
          <w:color w:val="000000" w:themeColor="text1"/>
        </w:rPr>
        <w:t xml:space="preserve"> </w:t>
      </w:r>
      <w:r w:rsidRPr="00FE31B1">
        <w:rPr>
          <w:b/>
          <w:i/>
          <w:color w:val="000000" w:themeColor="text1"/>
          <w:lang w:eastAsia="zh-CN"/>
        </w:rPr>
        <w:t>Power ramping</w:t>
      </w:r>
      <w:r>
        <w:rPr>
          <w:b/>
          <w:i/>
          <w:color w:val="000000" w:themeColor="text1"/>
          <w:lang w:eastAsia="zh-CN"/>
        </w:rPr>
        <w:t xml:space="preserve"> could be performed within the RAR window, and power ramping could be set separately for Msg1 transmission within and outside the RAR window</w:t>
      </w:r>
      <w:r w:rsidRPr="00FE31B1">
        <w:rPr>
          <w:b/>
          <w:i/>
          <w:color w:val="000000" w:themeColor="text1"/>
          <w:lang w:eastAsia="zh-CN"/>
        </w:rPr>
        <w:t>.</w:t>
      </w:r>
    </w:p>
    <w:p w14:paraId="2DA9E62E" w14:textId="77777777" w:rsidR="00D874B7" w:rsidRDefault="00D874B7" w:rsidP="00D874B7">
      <w:pPr>
        <w:rPr>
          <w:b/>
          <w:i/>
          <w:color w:val="000000" w:themeColor="text1"/>
        </w:rPr>
      </w:pPr>
      <w:r w:rsidRPr="00FE31B1">
        <w:rPr>
          <w:b/>
          <w:i/>
          <w:color w:val="000000" w:themeColor="text1"/>
        </w:rPr>
        <w:lastRenderedPageBreak/>
        <w:t xml:space="preserve">Proposal </w:t>
      </w:r>
      <w:r>
        <w:rPr>
          <w:b/>
          <w:i/>
          <w:color w:val="000000" w:themeColor="text1"/>
        </w:rPr>
        <w:t>13</w:t>
      </w:r>
      <w:r w:rsidRPr="00FE31B1">
        <w:rPr>
          <w:b/>
          <w:i/>
          <w:color w:val="000000" w:themeColor="text1"/>
        </w:rPr>
        <w:t>:</w:t>
      </w:r>
      <w:r w:rsidRPr="001946AD">
        <w:rPr>
          <w:color w:val="FF0000"/>
          <w:lang w:eastAsia="zh-CN"/>
        </w:rPr>
        <w:t xml:space="preserve"> </w:t>
      </w:r>
      <w:r w:rsidRPr="00F9761E">
        <w:rPr>
          <w:b/>
          <w:i/>
          <w:color w:val="000000" w:themeColor="text1"/>
        </w:rPr>
        <w:t xml:space="preserve">It is beneficial to reduce RACH latency that RAR window could be configured with multiple values and the RAR window size could be increased with the </w:t>
      </w:r>
      <w:r>
        <w:rPr>
          <w:b/>
          <w:i/>
          <w:color w:val="000000" w:themeColor="text1"/>
        </w:rPr>
        <w:t>number of</w:t>
      </w:r>
      <w:r w:rsidRPr="00F9761E">
        <w:rPr>
          <w:b/>
          <w:i/>
          <w:color w:val="000000" w:themeColor="text1"/>
        </w:rPr>
        <w:t xml:space="preserve"> Msg1</w:t>
      </w:r>
      <w:r>
        <w:rPr>
          <w:b/>
          <w:i/>
          <w:color w:val="000000" w:themeColor="text1"/>
        </w:rPr>
        <w:t xml:space="preserve"> retransmission</w:t>
      </w:r>
      <w:r w:rsidRPr="00F9761E">
        <w:rPr>
          <w:b/>
          <w:i/>
          <w:color w:val="000000" w:themeColor="text1"/>
        </w:rPr>
        <w:t>.</w:t>
      </w:r>
    </w:p>
    <w:p w14:paraId="43B50965" w14:textId="77777777" w:rsidR="00D874B7" w:rsidRDefault="00D874B7" w:rsidP="00D874B7">
      <w:pPr>
        <w:rPr>
          <w:b/>
          <w:i/>
          <w:lang w:eastAsia="zh-CN"/>
        </w:rPr>
      </w:pPr>
      <w:r w:rsidRPr="00FE31B1">
        <w:rPr>
          <w:b/>
          <w:i/>
          <w:color w:val="000000" w:themeColor="text1"/>
        </w:rPr>
        <w:t xml:space="preserve">Proposal </w:t>
      </w:r>
      <w:r>
        <w:rPr>
          <w:b/>
          <w:i/>
          <w:color w:val="000000" w:themeColor="text1"/>
        </w:rPr>
        <w:t>14</w:t>
      </w:r>
      <w:r>
        <w:rPr>
          <w:b/>
          <w:i/>
          <w:lang w:eastAsia="zh-CN"/>
        </w:rPr>
        <w:t xml:space="preserve">: NR-U should support following mechanisms to reduce transmission latency of Msg3 in 4-step RACH: </w:t>
      </w:r>
    </w:p>
    <w:p w14:paraId="13365038" w14:textId="77777777" w:rsidR="00D874B7" w:rsidRPr="00D74004" w:rsidRDefault="00D874B7" w:rsidP="00D874B7">
      <w:pPr>
        <w:pStyle w:val="af2"/>
        <w:numPr>
          <w:ilvl w:val="0"/>
          <w:numId w:val="5"/>
        </w:numPr>
        <w:rPr>
          <w:b/>
          <w:i/>
          <w:lang w:eastAsia="zh-CN"/>
        </w:rPr>
      </w:pPr>
      <w:r w:rsidRPr="00D74004">
        <w:rPr>
          <w:b/>
          <w:i/>
          <w:lang w:eastAsia="zh-CN"/>
        </w:rPr>
        <w:t xml:space="preserve">Allocating multiple Msg3’s transmission occasions  </w:t>
      </w:r>
    </w:p>
    <w:p w14:paraId="25B036BB" w14:textId="77777777" w:rsidR="00D874B7" w:rsidRDefault="00D874B7" w:rsidP="00D874B7">
      <w:pPr>
        <w:pStyle w:val="af2"/>
        <w:numPr>
          <w:ilvl w:val="0"/>
          <w:numId w:val="5"/>
        </w:numPr>
        <w:rPr>
          <w:b/>
          <w:i/>
          <w:lang w:eastAsia="zh-CN"/>
        </w:rPr>
      </w:pPr>
      <w:r w:rsidRPr="00D74004">
        <w:rPr>
          <w:b/>
          <w:i/>
          <w:lang w:eastAsia="zh-CN"/>
        </w:rPr>
        <w:t>2-step trigger mechanism</w:t>
      </w:r>
    </w:p>
    <w:p w14:paraId="74307B39" w14:textId="77777777" w:rsidR="00D874B7" w:rsidRPr="00301031" w:rsidRDefault="00D874B7" w:rsidP="00D874B7">
      <w:pPr>
        <w:rPr>
          <w:b/>
          <w:i/>
          <w:lang w:eastAsia="zh-CN"/>
        </w:rPr>
      </w:pPr>
      <w:r w:rsidRPr="00301031">
        <w:rPr>
          <w:b/>
          <w:i/>
          <w:color w:val="000000" w:themeColor="text1"/>
        </w:rPr>
        <w:t>Proposal 1</w:t>
      </w:r>
      <w:r>
        <w:rPr>
          <w:b/>
          <w:i/>
          <w:color w:val="000000" w:themeColor="text1"/>
        </w:rPr>
        <w:t>5</w:t>
      </w:r>
      <w:r w:rsidRPr="00301031">
        <w:rPr>
          <w:b/>
          <w:i/>
          <w:lang w:eastAsia="zh-CN"/>
        </w:rPr>
        <w:t>: When Msg3 transmission fall</w:t>
      </w:r>
      <w:r>
        <w:rPr>
          <w:b/>
          <w:i/>
          <w:lang w:eastAsia="zh-CN"/>
        </w:rPr>
        <w:t>s</w:t>
      </w:r>
      <w:r w:rsidRPr="00301031">
        <w:rPr>
          <w:b/>
          <w:i/>
          <w:lang w:eastAsia="zh-CN"/>
        </w:rPr>
        <w:t xml:space="preserve"> into </w:t>
      </w:r>
      <w:r>
        <w:rPr>
          <w:b/>
          <w:i/>
          <w:lang w:eastAsia="zh-CN"/>
        </w:rPr>
        <w:t xml:space="preserve">the </w:t>
      </w:r>
      <w:r w:rsidRPr="00301031">
        <w:rPr>
          <w:b/>
          <w:i/>
          <w:lang w:eastAsia="zh-CN"/>
        </w:rPr>
        <w:t xml:space="preserve">new COT </w:t>
      </w:r>
      <w:r>
        <w:rPr>
          <w:b/>
          <w:i/>
          <w:lang w:eastAsia="zh-CN"/>
        </w:rPr>
        <w:t>initiated</w:t>
      </w:r>
      <w:r w:rsidRPr="00301031">
        <w:rPr>
          <w:b/>
          <w:i/>
          <w:lang w:eastAsia="zh-CN"/>
        </w:rPr>
        <w:t xml:space="preserve"> by gNB, the default LBT type (e.g</w:t>
      </w:r>
      <w:r>
        <w:rPr>
          <w:b/>
          <w:i/>
          <w:lang w:eastAsia="zh-CN"/>
        </w:rPr>
        <w:t>.</w:t>
      </w:r>
      <w:r w:rsidRPr="00301031">
        <w:rPr>
          <w:b/>
          <w:i/>
          <w:lang w:eastAsia="zh-CN"/>
        </w:rPr>
        <w:t xml:space="preserve"> LBT cat2) is used</w:t>
      </w:r>
      <w:r>
        <w:rPr>
          <w:b/>
          <w:i/>
          <w:lang w:eastAsia="zh-CN"/>
        </w:rPr>
        <w:t xml:space="preserve">; </w:t>
      </w:r>
      <w:r w:rsidRPr="00220848">
        <w:rPr>
          <w:b/>
          <w:i/>
          <w:lang w:eastAsia="zh-CN"/>
        </w:rPr>
        <w:t>otherwise</w:t>
      </w:r>
      <w:r w:rsidRPr="00301031">
        <w:rPr>
          <w:b/>
          <w:i/>
          <w:lang w:eastAsia="zh-CN"/>
        </w:rPr>
        <w:t xml:space="preserve">, </w:t>
      </w:r>
      <w:r w:rsidRPr="00220848">
        <w:rPr>
          <w:b/>
          <w:i/>
          <w:lang w:eastAsia="zh-CN"/>
        </w:rPr>
        <w:t>LBT type</w:t>
      </w:r>
      <w:r w:rsidRPr="00301031">
        <w:rPr>
          <w:b/>
          <w:i/>
          <w:lang w:eastAsia="zh-CN"/>
        </w:rPr>
        <w:t xml:space="preserve"> indicated by RAR</w:t>
      </w:r>
      <w:r>
        <w:rPr>
          <w:b/>
          <w:i/>
          <w:lang w:eastAsia="zh-CN"/>
        </w:rPr>
        <w:t xml:space="preserve"> should be used.</w:t>
      </w:r>
    </w:p>
    <w:p w14:paraId="54C9259E" w14:textId="77777777" w:rsidR="00D874B7" w:rsidRDefault="00D874B7" w:rsidP="00D874B7">
      <w:pPr>
        <w:rPr>
          <w:lang w:eastAsia="zh-CN"/>
        </w:rPr>
      </w:pPr>
    </w:p>
    <w:p w14:paraId="6C226B0D" w14:textId="5FBC899B" w:rsidR="00D874B7" w:rsidRDefault="00D874B7" w:rsidP="00D874B7">
      <w:pPr>
        <w:rPr>
          <w:lang w:eastAsia="zh-CN"/>
        </w:rPr>
      </w:pPr>
      <w:r>
        <w:rPr>
          <w:lang w:eastAsia="zh-CN"/>
        </w:rPr>
        <w:t>Paging:</w:t>
      </w:r>
    </w:p>
    <w:p w14:paraId="436F0775" w14:textId="77777777" w:rsidR="007978AE" w:rsidRDefault="007978AE" w:rsidP="007978AE">
      <w:pPr>
        <w:rPr>
          <w:lang w:eastAsia="zh-CN"/>
        </w:rPr>
      </w:pPr>
      <w:r w:rsidRPr="00FE31B1">
        <w:rPr>
          <w:b/>
          <w:i/>
          <w:color w:val="000000" w:themeColor="text1"/>
        </w:rPr>
        <w:t xml:space="preserve">Proposal </w:t>
      </w:r>
      <w:r>
        <w:rPr>
          <w:b/>
          <w:i/>
          <w:color w:val="000000" w:themeColor="text1"/>
        </w:rPr>
        <w:t>16</w:t>
      </w:r>
      <w:r w:rsidRPr="00FE31B1">
        <w:rPr>
          <w:b/>
          <w:i/>
          <w:color w:val="000000" w:themeColor="text1"/>
        </w:rPr>
        <w:t xml:space="preserve">: </w:t>
      </w:r>
      <w:r>
        <w:rPr>
          <w:b/>
          <w:i/>
          <w:color w:val="000000" w:themeColor="text1"/>
        </w:rPr>
        <w:t>UE could stop PDCCH monitoring in the extended PO when received GC-PDCCH indicating DL COT in the conventional PO.</w:t>
      </w:r>
    </w:p>
    <w:p w14:paraId="64F37CBE" w14:textId="2825D2A7" w:rsidR="00D874B7" w:rsidRDefault="00D874B7" w:rsidP="00D874B7">
      <w:pPr>
        <w:rPr>
          <w:lang w:eastAsia="zh-CN"/>
        </w:rPr>
      </w:pPr>
      <w:r>
        <w:rPr>
          <w:lang w:eastAsia="zh-CN"/>
        </w:rPr>
        <w:t xml:space="preserve"> </w:t>
      </w:r>
    </w:p>
    <w:p w14:paraId="4E0F1D9E" w14:textId="7BCDC1BF" w:rsidR="00D874B7" w:rsidRDefault="00D874B7" w:rsidP="00D874B7">
      <w:pPr>
        <w:rPr>
          <w:lang w:eastAsia="zh-CN"/>
        </w:rPr>
      </w:pPr>
      <w:r>
        <w:rPr>
          <w:lang w:eastAsia="zh-CN"/>
        </w:rPr>
        <w:t>RLM/RRM:</w:t>
      </w:r>
    </w:p>
    <w:p w14:paraId="1EB791D4" w14:textId="77777777" w:rsidR="007978AE" w:rsidRDefault="007978AE" w:rsidP="007978AE">
      <w:pPr>
        <w:rPr>
          <w:b/>
          <w:bCs/>
          <w:i/>
          <w:iCs/>
          <w:color w:val="000000" w:themeColor="text1"/>
        </w:rPr>
      </w:pPr>
      <w:r>
        <w:rPr>
          <w:rFonts w:hint="eastAsia"/>
          <w:b/>
          <w:i/>
          <w:iCs/>
          <w:color w:val="000000" w:themeColor="text1"/>
          <w:lang w:eastAsia="zh-CN"/>
        </w:rPr>
        <w:t>P</w:t>
      </w:r>
      <w:r>
        <w:rPr>
          <w:b/>
          <w:i/>
          <w:iCs/>
          <w:color w:val="000000" w:themeColor="text1"/>
          <w:lang w:eastAsia="zh-CN"/>
        </w:rPr>
        <w:t>roposal 17</w:t>
      </w:r>
      <w:r>
        <w:rPr>
          <w:rFonts w:hint="eastAsia"/>
          <w:b/>
          <w:i/>
          <w:iCs/>
          <w:color w:val="000000" w:themeColor="text1"/>
          <w:lang w:eastAsia="zh-CN"/>
        </w:rPr>
        <w:t>：</w:t>
      </w:r>
      <w:r>
        <w:rPr>
          <w:rFonts w:hint="eastAsia"/>
          <w:b/>
          <w:i/>
          <w:iCs/>
          <w:color w:val="000000" w:themeColor="text1"/>
          <w:lang w:eastAsia="zh-CN"/>
        </w:rPr>
        <w:t xml:space="preserve">Definition of RSSI </w:t>
      </w:r>
      <w:r>
        <w:rPr>
          <w:b/>
          <w:i/>
          <w:iCs/>
          <w:color w:val="000000" w:themeColor="text1"/>
          <w:lang w:eastAsia="zh-CN"/>
        </w:rPr>
        <w:t xml:space="preserve">in TS36.214 can be introduced to TS38.215 for NR-U. </w:t>
      </w:r>
    </w:p>
    <w:p w14:paraId="4AD8C260" w14:textId="77777777" w:rsidR="007978AE" w:rsidRDefault="007978AE" w:rsidP="007978AE">
      <w:pPr>
        <w:rPr>
          <w:b/>
          <w:bCs/>
          <w:i/>
          <w:iCs/>
          <w:color w:val="000000" w:themeColor="text1"/>
        </w:rPr>
      </w:pPr>
      <w:r w:rsidRPr="00FE31B1">
        <w:rPr>
          <w:b/>
          <w:i/>
          <w:color w:val="000000" w:themeColor="text1"/>
        </w:rPr>
        <w:t xml:space="preserve">Proposal </w:t>
      </w:r>
      <w:r>
        <w:rPr>
          <w:b/>
          <w:i/>
          <w:color w:val="000000" w:themeColor="text1"/>
        </w:rPr>
        <w:t>18</w:t>
      </w:r>
      <w:r w:rsidRPr="00FE31B1">
        <w:rPr>
          <w:b/>
          <w:i/>
          <w:color w:val="000000" w:themeColor="text1"/>
        </w:rPr>
        <w:t xml:space="preserve">: </w:t>
      </w:r>
      <w:r>
        <w:rPr>
          <w:b/>
          <w:i/>
          <w:color w:val="000000" w:themeColor="text1"/>
        </w:rPr>
        <w:t xml:space="preserve">gNB could indicate UE to perform RLM measurement based on DCI triggered aperiodic CSI-RS if </w:t>
      </w:r>
      <w:r>
        <w:rPr>
          <w:b/>
          <w:bCs/>
          <w:i/>
          <w:iCs/>
          <w:color w:val="000000" w:themeColor="text1"/>
        </w:rPr>
        <w:t>periodic CSI-RS is not transmitted due to LBT failure.</w:t>
      </w:r>
    </w:p>
    <w:p w14:paraId="7666CECD" w14:textId="77777777" w:rsidR="007978AE" w:rsidRDefault="007978AE" w:rsidP="007978AE">
      <w:pPr>
        <w:rPr>
          <w:b/>
          <w:bCs/>
          <w:i/>
          <w:iCs/>
          <w:color w:val="000000" w:themeColor="text1"/>
        </w:rPr>
      </w:pPr>
      <w:r w:rsidRPr="00FE31B1">
        <w:rPr>
          <w:b/>
          <w:i/>
          <w:color w:val="000000" w:themeColor="text1"/>
        </w:rPr>
        <w:t>Propo</w:t>
      </w:r>
      <w:r w:rsidRPr="00650B3E">
        <w:rPr>
          <w:b/>
          <w:bCs/>
          <w:i/>
          <w:iCs/>
          <w:color w:val="000000" w:themeColor="text1"/>
        </w:rPr>
        <w:t xml:space="preserve">sal </w:t>
      </w:r>
      <w:r>
        <w:rPr>
          <w:b/>
          <w:bCs/>
          <w:i/>
          <w:iCs/>
          <w:color w:val="000000" w:themeColor="text1"/>
        </w:rPr>
        <w:t>19</w:t>
      </w:r>
      <w:r w:rsidRPr="00650B3E">
        <w:rPr>
          <w:b/>
          <w:bCs/>
          <w:i/>
          <w:iCs/>
          <w:color w:val="000000" w:themeColor="text1"/>
        </w:rPr>
        <w:t xml:space="preserve">: </w:t>
      </w:r>
      <w:r>
        <w:rPr>
          <w:b/>
          <w:bCs/>
          <w:i/>
          <w:iCs/>
          <w:color w:val="000000" w:themeColor="text1"/>
        </w:rPr>
        <w:t>the following two mechanisms can be considered to mitigate LBT impact on NR-U RLM</w:t>
      </w:r>
    </w:p>
    <w:p w14:paraId="61187533" w14:textId="77777777" w:rsidR="007978AE" w:rsidRDefault="007978AE" w:rsidP="007978AE">
      <w:pPr>
        <w:pStyle w:val="af2"/>
        <w:numPr>
          <w:ilvl w:val="0"/>
          <w:numId w:val="22"/>
        </w:numPr>
        <w:rPr>
          <w:b/>
          <w:bCs/>
          <w:i/>
          <w:iCs/>
          <w:color w:val="000000" w:themeColor="text1"/>
        </w:rPr>
      </w:pPr>
      <w:r>
        <w:rPr>
          <w:b/>
          <w:bCs/>
          <w:i/>
          <w:iCs/>
          <w:color w:val="000000" w:themeColor="text1"/>
        </w:rPr>
        <w:t xml:space="preserve">Alt 1: </w:t>
      </w:r>
      <w:r w:rsidRPr="00574F24">
        <w:rPr>
          <w:b/>
          <w:bCs/>
          <w:i/>
          <w:iCs/>
          <w:color w:val="000000" w:themeColor="text1"/>
        </w:rPr>
        <w:t>UE could update its timer based on the gNB’s indication by reporting non-detected RLM RS, which can also mitigate LBT impact on NR-U RLM.</w:t>
      </w:r>
    </w:p>
    <w:p w14:paraId="02550092" w14:textId="77777777" w:rsidR="007978AE" w:rsidRDefault="007978AE" w:rsidP="007978AE">
      <w:pPr>
        <w:pStyle w:val="af2"/>
        <w:numPr>
          <w:ilvl w:val="0"/>
          <w:numId w:val="22"/>
        </w:numPr>
        <w:rPr>
          <w:b/>
          <w:bCs/>
          <w:i/>
          <w:iCs/>
          <w:color w:val="000000" w:themeColor="text1"/>
        </w:rPr>
      </w:pPr>
      <w:r>
        <w:rPr>
          <w:b/>
          <w:bCs/>
          <w:i/>
          <w:iCs/>
          <w:color w:val="000000" w:themeColor="text1"/>
        </w:rPr>
        <w:t>Alt 2: UE would excludes measurement on the RLM-RS if the energies received on the RLM-RS and assisting RS are similar.</w:t>
      </w:r>
    </w:p>
    <w:p w14:paraId="3CCAC793" w14:textId="77777777" w:rsidR="007978AE" w:rsidRPr="00A36D33" w:rsidRDefault="007978AE" w:rsidP="007978AE">
      <w:pPr>
        <w:rPr>
          <w:b/>
          <w:bCs/>
          <w:i/>
          <w:iCs/>
          <w:color w:val="000000" w:themeColor="text1"/>
          <w:lang w:eastAsia="zh-CN"/>
        </w:rPr>
      </w:pPr>
      <w:r w:rsidRPr="00FE31B1">
        <w:rPr>
          <w:b/>
          <w:i/>
          <w:color w:val="000000" w:themeColor="text1"/>
        </w:rPr>
        <w:t>Propo</w:t>
      </w:r>
      <w:r w:rsidRPr="00650B3E">
        <w:rPr>
          <w:b/>
          <w:bCs/>
          <w:i/>
          <w:iCs/>
          <w:color w:val="000000" w:themeColor="text1"/>
        </w:rPr>
        <w:t xml:space="preserve">sal </w:t>
      </w:r>
      <w:r>
        <w:rPr>
          <w:b/>
          <w:bCs/>
          <w:i/>
          <w:iCs/>
          <w:color w:val="000000" w:themeColor="text1"/>
        </w:rPr>
        <w:t>20</w:t>
      </w:r>
      <w:r w:rsidRPr="00650B3E">
        <w:rPr>
          <w:b/>
          <w:bCs/>
          <w:i/>
          <w:iCs/>
          <w:color w:val="000000" w:themeColor="text1"/>
        </w:rPr>
        <w:t xml:space="preserve">: </w:t>
      </w:r>
      <w:r>
        <w:rPr>
          <w:b/>
          <w:bCs/>
          <w:i/>
          <w:iCs/>
          <w:color w:val="000000" w:themeColor="text1"/>
        </w:rPr>
        <w:t>In NR-U, RLM shall be performed based on RLM-RS on the available LBT subband(s) according to the bandwidth indication carried in GC-PDCCH.</w:t>
      </w:r>
    </w:p>
    <w:p w14:paraId="42374BE7" w14:textId="77777777" w:rsidR="00D874B7" w:rsidRPr="001946AD" w:rsidRDefault="00D874B7" w:rsidP="00D874B7">
      <w:pPr>
        <w:rPr>
          <w:lang w:eastAsia="zh-CN"/>
        </w:rPr>
      </w:pPr>
    </w:p>
    <w:p w14:paraId="3160E142" w14:textId="77777777" w:rsidR="00A543B3" w:rsidRDefault="00A543B3" w:rsidP="00A36D33">
      <w:pPr>
        <w:rPr>
          <w:b/>
          <w:i/>
          <w:color w:val="000000" w:themeColor="text1"/>
        </w:rPr>
      </w:pPr>
    </w:p>
    <w:p w14:paraId="1489D909" w14:textId="77777777" w:rsidR="002F0A95" w:rsidRDefault="002F0A95" w:rsidP="00C52C31">
      <w:pPr>
        <w:rPr>
          <w:b/>
          <w:bCs/>
          <w:i/>
          <w:iCs/>
        </w:rPr>
      </w:pPr>
    </w:p>
    <w:p w14:paraId="3C48ECE2" w14:textId="77777777" w:rsidR="001D780E" w:rsidRDefault="001D780E" w:rsidP="00F4350E">
      <w:pPr>
        <w:pStyle w:val="1"/>
        <w:tabs>
          <w:tab w:val="clear" w:pos="432"/>
        </w:tabs>
      </w:pPr>
      <w:bookmarkStart w:id="79" w:name="_Ref124589665"/>
      <w:bookmarkStart w:id="80" w:name="_Ref71620620"/>
      <w:bookmarkStart w:id="81" w:name="_Ref124671424"/>
      <w:r w:rsidRPr="00CF195E">
        <w:t>References</w:t>
      </w:r>
    </w:p>
    <w:p w14:paraId="3094A2DD" w14:textId="77777777" w:rsidR="000764B2" w:rsidRDefault="00FF421B" w:rsidP="00F74DFF">
      <w:pPr>
        <w:pStyle w:val="References"/>
        <w:jc w:val="left"/>
        <w:rPr>
          <w:sz w:val="22"/>
          <w:szCs w:val="22"/>
        </w:rPr>
      </w:pPr>
      <w:bookmarkStart w:id="82" w:name="_Ref20219883"/>
      <w:bookmarkStart w:id="83" w:name="_Ref331106417"/>
      <w:bookmarkStart w:id="84" w:name="_Ref345149415"/>
      <w:bookmarkStart w:id="85" w:name="_Ref351725474"/>
      <w:bookmarkStart w:id="86" w:name="_Ref377803896"/>
      <w:bookmarkStart w:id="87" w:name="_Ref510109017"/>
      <w:bookmarkStart w:id="88" w:name="_Ref534970778"/>
      <w:bookmarkStart w:id="89" w:name="_Ref479756368"/>
      <w:bookmarkStart w:id="90" w:name="_Ref481486326"/>
      <w:bookmarkStart w:id="91" w:name="_Ref167612671"/>
      <w:bookmarkEnd w:id="79"/>
      <w:bookmarkEnd w:id="80"/>
      <w:bookmarkEnd w:id="81"/>
      <w:r>
        <w:rPr>
          <w:sz w:val="22"/>
          <w:szCs w:val="22"/>
        </w:rPr>
        <w:t>RAN1#98 Chairman’s Notes, 3GPP TSG RAN1 Meeting #98 meeting, Reno, USA, May, 2019</w:t>
      </w:r>
      <w:bookmarkEnd w:id="82"/>
    </w:p>
    <w:p w14:paraId="41065A11" w14:textId="6463F437" w:rsidR="00FF421B" w:rsidRDefault="000764B2" w:rsidP="00F74DFF">
      <w:pPr>
        <w:pStyle w:val="References"/>
        <w:jc w:val="left"/>
        <w:rPr>
          <w:sz w:val="22"/>
          <w:szCs w:val="22"/>
        </w:rPr>
      </w:pPr>
      <w:bookmarkStart w:id="92" w:name="_Ref20228594"/>
      <w:r>
        <w:rPr>
          <w:sz w:val="22"/>
          <w:szCs w:val="22"/>
        </w:rPr>
        <w:t>TS38.213 v 15.6.0</w:t>
      </w:r>
      <w:bookmarkEnd w:id="92"/>
      <w:r>
        <w:rPr>
          <w:sz w:val="22"/>
          <w:szCs w:val="22"/>
        </w:rPr>
        <w:t xml:space="preserve"> </w:t>
      </w:r>
      <w:r w:rsidR="00FF421B">
        <w:rPr>
          <w:sz w:val="22"/>
          <w:szCs w:val="22"/>
        </w:rPr>
        <w:t xml:space="preserve"> </w:t>
      </w:r>
    </w:p>
    <w:p w14:paraId="02D4D60A" w14:textId="236EE831" w:rsidR="004D39EB" w:rsidRDefault="004D39EB" w:rsidP="004D39EB">
      <w:pPr>
        <w:pStyle w:val="References"/>
        <w:rPr>
          <w:sz w:val="22"/>
          <w:szCs w:val="22"/>
        </w:rPr>
      </w:pPr>
      <w:bookmarkStart w:id="93" w:name="_Ref20231430"/>
      <w:r>
        <w:rPr>
          <w:sz w:val="22"/>
          <w:szCs w:val="22"/>
        </w:rPr>
        <w:t>R1-</w:t>
      </w:r>
      <w:r w:rsidR="00A335DA">
        <w:rPr>
          <w:sz w:val="22"/>
          <w:szCs w:val="22"/>
        </w:rPr>
        <w:t>1910042</w:t>
      </w:r>
      <w:r>
        <w:rPr>
          <w:sz w:val="22"/>
          <w:szCs w:val="22"/>
        </w:rPr>
        <w:t>, “</w:t>
      </w:r>
      <w:r w:rsidRPr="004D39EB">
        <w:rPr>
          <w:sz w:val="22"/>
          <w:szCs w:val="22"/>
        </w:rPr>
        <w:t>Initial access signal and channels in NR unlicensed band</w:t>
      </w:r>
      <w:r>
        <w:rPr>
          <w:sz w:val="22"/>
          <w:szCs w:val="22"/>
        </w:rPr>
        <w:t>”, Huawei, HiSilicon</w:t>
      </w:r>
      <w:bookmarkEnd w:id="93"/>
    </w:p>
    <w:p w14:paraId="52D74CA5" w14:textId="378459F9" w:rsidR="00F74DFF" w:rsidRPr="00F74DFF" w:rsidRDefault="00F74DFF" w:rsidP="00F74DFF">
      <w:pPr>
        <w:pStyle w:val="References"/>
        <w:rPr>
          <w:sz w:val="22"/>
          <w:szCs w:val="22"/>
        </w:rPr>
      </w:pPr>
      <w:bookmarkStart w:id="94" w:name="_Ref534971907"/>
      <w:bookmarkEnd w:id="6"/>
      <w:bookmarkEnd w:id="83"/>
      <w:bookmarkEnd w:id="84"/>
      <w:bookmarkEnd w:id="85"/>
      <w:bookmarkEnd w:id="86"/>
      <w:bookmarkEnd w:id="87"/>
      <w:bookmarkEnd w:id="88"/>
      <w:bookmarkEnd w:id="89"/>
      <w:bookmarkEnd w:id="90"/>
      <w:bookmarkEnd w:id="91"/>
      <w:r w:rsidRPr="00F74DFF">
        <w:rPr>
          <w:sz w:val="22"/>
          <w:szCs w:val="22"/>
        </w:rPr>
        <w:t>ETSI EN 301 893</w:t>
      </w:r>
      <w:r w:rsidR="0025585E">
        <w:rPr>
          <w:sz w:val="22"/>
          <w:szCs w:val="22"/>
        </w:rPr>
        <w:t xml:space="preserve"> (2.1.1)</w:t>
      </w:r>
      <w:r w:rsidRPr="00F74DFF">
        <w:rPr>
          <w:sz w:val="22"/>
          <w:szCs w:val="22"/>
        </w:rPr>
        <w:t>,“Harmonized Standard covering the essential requirements of article 3.2 of Directive 2014/53/EU”</w:t>
      </w:r>
      <w:bookmarkEnd w:id="94"/>
    </w:p>
    <w:p w14:paraId="371303EF" w14:textId="1B3389D2" w:rsidR="0025477D" w:rsidRPr="00D12009" w:rsidRDefault="00F74DFF" w:rsidP="00066DE3">
      <w:pPr>
        <w:pStyle w:val="References"/>
        <w:rPr>
          <w:lang w:eastAsia="zh-CN"/>
        </w:rPr>
      </w:pPr>
      <w:bookmarkStart w:id="95" w:name="_Ref534970198"/>
      <w:r w:rsidRPr="00EA2AEA">
        <w:rPr>
          <w:sz w:val="22"/>
          <w:szCs w:val="22"/>
        </w:rPr>
        <w:t>3GPP TR 38.889</w:t>
      </w:r>
      <w:r w:rsidR="0025585E" w:rsidRPr="00EA2AEA">
        <w:rPr>
          <w:sz w:val="22"/>
          <w:szCs w:val="22"/>
        </w:rPr>
        <w:t xml:space="preserve"> (v16.0.0)</w:t>
      </w:r>
      <w:r w:rsidRPr="00EA2AEA">
        <w:rPr>
          <w:sz w:val="22"/>
          <w:szCs w:val="22"/>
        </w:rPr>
        <w:t>: “Study on NR-based access to unlicensed spectrum ".</w:t>
      </w:r>
      <w:bookmarkEnd w:id="95"/>
    </w:p>
    <w:p w14:paraId="1F7A1E0F" w14:textId="4FC3B106" w:rsidR="00D12009" w:rsidRDefault="00D12009" w:rsidP="00066DE3">
      <w:pPr>
        <w:pStyle w:val="References"/>
        <w:rPr>
          <w:sz w:val="22"/>
          <w:szCs w:val="22"/>
        </w:rPr>
      </w:pPr>
      <w:bookmarkStart w:id="96" w:name="_Ref20232306"/>
      <w:r w:rsidRPr="00192362">
        <w:rPr>
          <w:sz w:val="22"/>
          <w:szCs w:val="22"/>
        </w:rPr>
        <w:t>R2-1911861, “</w:t>
      </w:r>
      <w:r w:rsidR="00192362" w:rsidRPr="00192362">
        <w:rPr>
          <w:sz w:val="22"/>
          <w:szCs w:val="22"/>
        </w:rPr>
        <w:t>LS on additional PDCCH monitoring occasions for paging for NR-U</w:t>
      </w:r>
      <w:r w:rsidRPr="00192362">
        <w:rPr>
          <w:sz w:val="22"/>
          <w:szCs w:val="22"/>
        </w:rPr>
        <w:t>”</w:t>
      </w:r>
      <w:r w:rsidR="00192362" w:rsidRPr="00192362">
        <w:rPr>
          <w:sz w:val="22"/>
          <w:szCs w:val="22"/>
        </w:rPr>
        <w:t>, ZTE</w:t>
      </w:r>
      <w:bookmarkEnd w:id="96"/>
    </w:p>
    <w:p w14:paraId="74BE4453" w14:textId="59C7FC5E" w:rsidR="00192362" w:rsidRPr="00192362" w:rsidRDefault="00192362" w:rsidP="00192362">
      <w:pPr>
        <w:pStyle w:val="References"/>
        <w:rPr>
          <w:sz w:val="22"/>
          <w:szCs w:val="22"/>
        </w:rPr>
      </w:pPr>
      <w:bookmarkStart w:id="97" w:name="_Ref20232411"/>
      <w:r>
        <w:rPr>
          <w:sz w:val="22"/>
          <w:szCs w:val="22"/>
        </w:rPr>
        <w:t>R1-</w:t>
      </w:r>
      <w:r w:rsidR="003D0680">
        <w:rPr>
          <w:sz w:val="22"/>
          <w:szCs w:val="22"/>
        </w:rPr>
        <w:t>1910039</w:t>
      </w:r>
      <w:r>
        <w:rPr>
          <w:sz w:val="22"/>
          <w:szCs w:val="22"/>
        </w:rPr>
        <w:t>, “</w:t>
      </w:r>
      <w:r w:rsidRPr="00192362">
        <w:rPr>
          <w:sz w:val="22"/>
          <w:szCs w:val="22"/>
        </w:rPr>
        <w:t>DL channels and signals in NR unlicensed band</w:t>
      </w:r>
      <w:r>
        <w:rPr>
          <w:sz w:val="22"/>
          <w:szCs w:val="22"/>
        </w:rPr>
        <w:t>”, Huawei, HiSilicon</w:t>
      </w:r>
      <w:bookmarkEnd w:id="97"/>
    </w:p>
    <w:p w14:paraId="37D78E0F" w14:textId="57CA1CDE" w:rsidR="00032EC8" w:rsidRPr="001269B0" w:rsidRDefault="00032EC8" w:rsidP="00A543B3">
      <w:pPr>
        <w:pStyle w:val="References"/>
        <w:numPr>
          <w:ilvl w:val="0"/>
          <w:numId w:val="0"/>
        </w:numPr>
        <w:rPr>
          <w:sz w:val="22"/>
          <w:szCs w:val="22"/>
        </w:rPr>
      </w:pPr>
    </w:p>
    <w:sectPr w:rsidR="00032EC8" w:rsidRPr="001269B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B599C" w14:textId="77777777" w:rsidR="00C83DF0" w:rsidRDefault="00C83DF0">
      <w:r>
        <w:separator/>
      </w:r>
    </w:p>
  </w:endnote>
  <w:endnote w:type="continuationSeparator" w:id="0">
    <w:p w14:paraId="700C527D" w14:textId="77777777" w:rsidR="00C83DF0" w:rsidRDefault="00C83DF0">
      <w:r>
        <w:continuationSeparator/>
      </w:r>
    </w:p>
  </w:endnote>
  <w:endnote w:type="continuationNotice" w:id="1">
    <w:p w14:paraId="6A113BE3" w14:textId="77777777" w:rsidR="00C83DF0" w:rsidRDefault="00C83D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9AA0C" w14:textId="77777777" w:rsidR="00C83DF0" w:rsidRDefault="00C83DF0">
      <w:r>
        <w:separator/>
      </w:r>
    </w:p>
  </w:footnote>
  <w:footnote w:type="continuationSeparator" w:id="0">
    <w:p w14:paraId="3564BDBD" w14:textId="77777777" w:rsidR="00C83DF0" w:rsidRDefault="00C83DF0">
      <w:r>
        <w:continuationSeparator/>
      </w:r>
    </w:p>
  </w:footnote>
  <w:footnote w:type="continuationNotice" w:id="1">
    <w:p w14:paraId="6463BF7D" w14:textId="77777777" w:rsidR="00C83DF0" w:rsidRDefault="00C83DF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296432D"/>
    <w:multiLevelType w:val="hybridMultilevel"/>
    <w:tmpl w:val="089CAC14"/>
    <w:lvl w:ilvl="0" w:tplc="081206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CD3E06"/>
    <w:multiLevelType w:val="hybridMultilevel"/>
    <w:tmpl w:val="5C7A1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354B02"/>
    <w:multiLevelType w:val="hybridMultilevel"/>
    <w:tmpl w:val="B378A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DB192C"/>
    <w:multiLevelType w:val="multilevel"/>
    <w:tmpl w:val="CFF477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AE300CF0"/>
    <w:lvl w:ilvl="0">
      <w:start w:val="1"/>
      <w:numFmt w:val="decimal"/>
      <w:pStyle w:val="References"/>
      <w:lvlText w:val="[%1]"/>
      <w:lvlJc w:val="left"/>
      <w:pPr>
        <w:tabs>
          <w:tab w:val="num" w:pos="360"/>
        </w:tabs>
        <w:ind w:left="360" w:hanging="360"/>
      </w:pPr>
      <w:rPr>
        <w:sz w:val="22"/>
        <w:szCs w:val="22"/>
      </w:rPr>
    </w:lvl>
  </w:abstractNum>
  <w:abstractNum w:abstractNumId="12"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41A38"/>
    <w:multiLevelType w:val="hybridMultilevel"/>
    <w:tmpl w:val="0850628A"/>
    <w:lvl w:ilvl="0" w:tplc="C3D417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2B4946"/>
    <w:multiLevelType w:val="hybridMultilevel"/>
    <w:tmpl w:val="94ECD0D6"/>
    <w:lvl w:ilvl="0" w:tplc="DAEC1628">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6" w15:restartNumberingAfterBreak="0">
    <w:nsid w:val="5B965D54"/>
    <w:multiLevelType w:val="hybridMultilevel"/>
    <w:tmpl w:val="306C1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332D82"/>
    <w:multiLevelType w:val="hybridMultilevel"/>
    <w:tmpl w:val="7066558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2730F74"/>
    <w:multiLevelType w:val="hybridMultilevel"/>
    <w:tmpl w:val="2D5C8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374703"/>
    <w:multiLevelType w:val="hybridMultilevel"/>
    <w:tmpl w:val="25C8F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
  </w:num>
  <w:num w:numId="4">
    <w:abstractNumId w:val="7"/>
  </w:num>
  <w:num w:numId="5">
    <w:abstractNumId w:val="5"/>
  </w:num>
  <w:num w:numId="6">
    <w:abstractNumId w:val="12"/>
  </w:num>
  <w:num w:numId="7">
    <w:abstractNumId w:val="4"/>
  </w:num>
  <w:num w:numId="8">
    <w:abstractNumId w:val="17"/>
  </w:num>
  <w:num w:numId="9">
    <w:abstractNumId w:val="9"/>
  </w:num>
  <w:num w:numId="10">
    <w:abstractNumId w:val="16"/>
  </w:num>
  <w:num w:numId="11">
    <w:abstractNumId w:val="3"/>
  </w:num>
  <w:num w:numId="12">
    <w:abstractNumId w:val="20"/>
  </w:num>
  <w:num w:numId="13">
    <w:abstractNumId w:val="19"/>
  </w:num>
  <w:num w:numId="14">
    <w:abstractNumId w:val="6"/>
  </w:num>
  <w:num w:numId="15">
    <w:abstractNumId w:val="2"/>
  </w:num>
  <w:num w:numId="16">
    <w:abstractNumId w:val="10"/>
  </w:num>
  <w:num w:numId="17">
    <w:abstractNumId w:val="10"/>
  </w:num>
  <w:num w:numId="18">
    <w:abstractNumId w:val="10"/>
  </w:num>
  <w:num w:numId="19">
    <w:abstractNumId w:val="8"/>
  </w:num>
  <w:num w:numId="20">
    <w:abstractNumId w:val="14"/>
  </w:num>
  <w:num w:numId="21">
    <w:abstractNumId w:val="10"/>
  </w:num>
  <w:num w:numId="22">
    <w:abstractNumId w:val="18"/>
  </w:num>
  <w:num w:numId="23">
    <w:abstractNumId w:val="0"/>
  </w:num>
  <w:num w:numId="24">
    <w:abstractNumId w:val="15"/>
  </w:num>
  <w:num w:numId="25">
    <w:abstractNumId w:val="13"/>
  </w:num>
  <w:num w:numId="26">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FD"/>
    <w:rsid w:val="000015A0"/>
    <w:rsid w:val="00001C01"/>
    <w:rsid w:val="000020F6"/>
    <w:rsid w:val="00002893"/>
    <w:rsid w:val="000033A3"/>
    <w:rsid w:val="00003605"/>
    <w:rsid w:val="00003C56"/>
    <w:rsid w:val="00003EC2"/>
    <w:rsid w:val="000040A9"/>
    <w:rsid w:val="000043B0"/>
    <w:rsid w:val="0000458E"/>
    <w:rsid w:val="00004E70"/>
    <w:rsid w:val="0000693D"/>
    <w:rsid w:val="000072B6"/>
    <w:rsid w:val="00007813"/>
    <w:rsid w:val="000109E6"/>
    <w:rsid w:val="00011A64"/>
    <w:rsid w:val="00011B10"/>
    <w:rsid w:val="00011F67"/>
    <w:rsid w:val="0001236C"/>
    <w:rsid w:val="00012704"/>
    <w:rsid w:val="00012862"/>
    <w:rsid w:val="000128E6"/>
    <w:rsid w:val="0001312B"/>
    <w:rsid w:val="0001382D"/>
    <w:rsid w:val="0001411F"/>
    <w:rsid w:val="00015EFB"/>
    <w:rsid w:val="000165A6"/>
    <w:rsid w:val="000165E2"/>
    <w:rsid w:val="0001667B"/>
    <w:rsid w:val="00016B75"/>
    <w:rsid w:val="000172BE"/>
    <w:rsid w:val="00017D8A"/>
    <w:rsid w:val="00017E47"/>
    <w:rsid w:val="00023388"/>
    <w:rsid w:val="00023425"/>
    <w:rsid w:val="000241BE"/>
    <w:rsid w:val="0002422D"/>
    <w:rsid w:val="000242F2"/>
    <w:rsid w:val="00024526"/>
    <w:rsid w:val="00024645"/>
    <w:rsid w:val="00025315"/>
    <w:rsid w:val="00025546"/>
    <w:rsid w:val="00026ACF"/>
    <w:rsid w:val="00026D4B"/>
    <w:rsid w:val="000275C6"/>
    <w:rsid w:val="00027AD6"/>
    <w:rsid w:val="0003024C"/>
    <w:rsid w:val="00031ADB"/>
    <w:rsid w:val="00032056"/>
    <w:rsid w:val="00032425"/>
    <w:rsid w:val="000328CA"/>
    <w:rsid w:val="00032E40"/>
    <w:rsid w:val="00032EC8"/>
    <w:rsid w:val="000332ED"/>
    <w:rsid w:val="0003376B"/>
    <w:rsid w:val="00033DC4"/>
    <w:rsid w:val="000340F2"/>
    <w:rsid w:val="00034676"/>
    <w:rsid w:val="000346E6"/>
    <w:rsid w:val="00034B3C"/>
    <w:rsid w:val="000352B3"/>
    <w:rsid w:val="000357EA"/>
    <w:rsid w:val="00036879"/>
    <w:rsid w:val="000374EB"/>
    <w:rsid w:val="00037AB2"/>
    <w:rsid w:val="00037FBD"/>
    <w:rsid w:val="0004023E"/>
    <w:rsid w:val="0004024B"/>
    <w:rsid w:val="00040ED1"/>
    <w:rsid w:val="00040F1C"/>
    <w:rsid w:val="00041C57"/>
    <w:rsid w:val="00042168"/>
    <w:rsid w:val="0004232B"/>
    <w:rsid w:val="000434B7"/>
    <w:rsid w:val="000435E4"/>
    <w:rsid w:val="00044A6D"/>
    <w:rsid w:val="000462B1"/>
    <w:rsid w:val="0004633E"/>
    <w:rsid w:val="00046796"/>
    <w:rsid w:val="000467FD"/>
    <w:rsid w:val="0004697B"/>
    <w:rsid w:val="00046AAF"/>
    <w:rsid w:val="00047225"/>
    <w:rsid w:val="00047E60"/>
    <w:rsid w:val="0005086E"/>
    <w:rsid w:val="0005121C"/>
    <w:rsid w:val="00052AD2"/>
    <w:rsid w:val="000530DF"/>
    <w:rsid w:val="0005398C"/>
    <w:rsid w:val="00054626"/>
    <w:rsid w:val="00054E0C"/>
    <w:rsid w:val="0005541D"/>
    <w:rsid w:val="000565C8"/>
    <w:rsid w:val="00057DC8"/>
    <w:rsid w:val="000612E1"/>
    <w:rsid w:val="000614FE"/>
    <w:rsid w:val="00065D38"/>
    <w:rsid w:val="000661FC"/>
    <w:rsid w:val="000662D3"/>
    <w:rsid w:val="00066724"/>
    <w:rsid w:val="00066DE3"/>
    <w:rsid w:val="00066F2D"/>
    <w:rsid w:val="000673CA"/>
    <w:rsid w:val="00067DD1"/>
    <w:rsid w:val="00070447"/>
    <w:rsid w:val="000706E7"/>
    <w:rsid w:val="00070EF8"/>
    <w:rsid w:val="00071192"/>
    <w:rsid w:val="000713A7"/>
    <w:rsid w:val="00072A80"/>
    <w:rsid w:val="00072EB1"/>
    <w:rsid w:val="000731A0"/>
    <w:rsid w:val="000736C1"/>
    <w:rsid w:val="00073797"/>
    <w:rsid w:val="00073DEC"/>
    <w:rsid w:val="000745AA"/>
    <w:rsid w:val="000746A8"/>
    <w:rsid w:val="00074E86"/>
    <w:rsid w:val="000753C9"/>
    <w:rsid w:val="00076097"/>
    <w:rsid w:val="000764B2"/>
    <w:rsid w:val="00076541"/>
    <w:rsid w:val="000772F4"/>
    <w:rsid w:val="000776EB"/>
    <w:rsid w:val="00080E98"/>
    <w:rsid w:val="00080EC6"/>
    <w:rsid w:val="000810B8"/>
    <w:rsid w:val="000810FE"/>
    <w:rsid w:val="00081C94"/>
    <w:rsid w:val="000823B0"/>
    <w:rsid w:val="000826DD"/>
    <w:rsid w:val="00083066"/>
    <w:rsid w:val="0008335B"/>
    <w:rsid w:val="00083379"/>
    <w:rsid w:val="00083587"/>
    <w:rsid w:val="00083838"/>
    <w:rsid w:val="00083B6A"/>
    <w:rsid w:val="0008416F"/>
    <w:rsid w:val="0008449A"/>
    <w:rsid w:val="00084CC1"/>
    <w:rsid w:val="00085E04"/>
    <w:rsid w:val="00086610"/>
    <w:rsid w:val="00086723"/>
    <w:rsid w:val="00086800"/>
    <w:rsid w:val="00086EFC"/>
    <w:rsid w:val="00087913"/>
    <w:rsid w:val="000902DC"/>
    <w:rsid w:val="000911AE"/>
    <w:rsid w:val="0009120A"/>
    <w:rsid w:val="0009193A"/>
    <w:rsid w:val="00091DC0"/>
    <w:rsid w:val="000926C1"/>
    <w:rsid w:val="00093697"/>
    <w:rsid w:val="00093D42"/>
    <w:rsid w:val="00093DD0"/>
    <w:rsid w:val="00094A16"/>
    <w:rsid w:val="00094DE6"/>
    <w:rsid w:val="00095563"/>
    <w:rsid w:val="000960BF"/>
    <w:rsid w:val="00096356"/>
    <w:rsid w:val="00097C99"/>
    <w:rsid w:val="000A0A26"/>
    <w:rsid w:val="000A0F14"/>
    <w:rsid w:val="000A1441"/>
    <w:rsid w:val="000A1A06"/>
    <w:rsid w:val="000A1B60"/>
    <w:rsid w:val="000A21B4"/>
    <w:rsid w:val="000A2CC7"/>
    <w:rsid w:val="000A2ED6"/>
    <w:rsid w:val="000A3106"/>
    <w:rsid w:val="000A3390"/>
    <w:rsid w:val="000A4205"/>
    <w:rsid w:val="000A44A2"/>
    <w:rsid w:val="000A4859"/>
    <w:rsid w:val="000A4A19"/>
    <w:rsid w:val="000A6351"/>
    <w:rsid w:val="000A63D6"/>
    <w:rsid w:val="000A7B38"/>
    <w:rsid w:val="000B01D5"/>
    <w:rsid w:val="000B0343"/>
    <w:rsid w:val="000B279B"/>
    <w:rsid w:val="000B2985"/>
    <w:rsid w:val="000B2C88"/>
    <w:rsid w:val="000B3342"/>
    <w:rsid w:val="000B4A38"/>
    <w:rsid w:val="000B4AAF"/>
    <w:rsid w:val="000B51FA"/>
    <w:rsid w:val="000B5905"/>
    <w:rsid w:val="000B5975"/>
    <w:rsid w:val="000B6E2C"/>
    <w:rsid w:val="000B76C5"/>
    <w:rsid w:val="000B775F"/>
    <w:rsid w:val="000B7A10"/>
    <w:rsid w:val="000B7CEB"/>
    <w:rsid w:val="000C0B6F"/>
    <w:rsid w:val="000C115D"/>
    <w:rsid w:val="000C1535"/>
    <w:rsid w:val="000C252B"/>
    <w:rsid w:val="000C2FBD"/>
    <w:rsid w:val="000C31BC"/>
    <w:rsid w:val="000C32A1"/>
    <w:rsid w:val="000C3B0C"/>
    <w:rsid w:val="000C3B42"/>
    <w:rsid w:val="000C422D"/>
    <w:rsid w:val="000C5F56"/>
    <w:rsid w:val="000C5F91"/>
    <w:rsid w:val="000C6025"/>
    <w:rsid w:val="000C6279"/>
    <w:rsid w:val="000C6729"/>
    <w:rsid w:val="000C7015"/>
    <w:rsid w:val="000D0565"/>
    <w:rsid w:val="000D0E4E"/>
    <w:rsid w:val="000D113C"/>
    <w:rsid w:val="000D12D1"/>
    <w:rsid w:val="000D159A"/>
    <w:rsid w:val="000D1796"/>
    <w:rsid w:val="000D1C66"/>
    <w:rsid w:val="000D209F"/>
    <w:rsid w:val="000D22CC"/>
    <w:rsid w:val="000D2936"/>
    <w:rsid w:val="000D36AE"/>
    <w:rsid w:val="000D38A1"/>
    <w:rsid w:val="000D3BCC"/>
    <w:rsid w:val="000D41C5"/>
    <w:rsid w:val="000D47EC"/>
    <w:rsid w:val="000D4B55"/>
    <w:rsid w:val="000D4C4E"/>
    <w:rsid w:val="000D5077"/>
    <w:rsid w:val="000D5362"/>
    <w:rsid w:val="000D57DC"/>
    <w:rsid w:val="000D57F8"/>
    <w:rsid w:val="000D5851"/>
    <w:rsid w:val="000D5C60"/>
    <w:rsid w:val="000D71E2"/>
    <w:rsid w:val="000D73A5"/>
    <w:rsid w:val="000D78C8"/>
    <w:rsid w:val="000E07D6"/>
    <w:rsid w:val="000E0B4B"/>
    <w:rsid w:val="000E0EE9"/>
    <w:rsid w:val="000E1380"/>
    <w:rsid w:val="000E18DF"/>
    <w:rsid w:val="000E31DD"/>
    <w:rsid w:val="000E375B"/>
    <w:rsid w:val="000E37A2"/>
    <w:rsid w:val="000E3FE0"/>
    <w:rsid w:val="000E43E5"/>
    <w:rsid w:val="000E446D"/>
    <w:rsid w:val="000E59A0"/>
    <w:rsid w:val="000E74ED"/>
    <w:rsid w:val="000E7A84"/>
    <w:rsid w:val="000E7E45"/>
    <w:rsid w:val="000F113B"/>
    <w:rsid w:val="000F15BC"/>
    <w:rsid w:val="000F180A"/>
    <w:rsid w:val="000F1C92"/>
    <w:rsid w:val="000F203B"/>
    <w:rsid w:val="000F2EEE"/>
    <w:rsid w:val="000F3697"/>
    <w:rsid w:val="000F4D7A"/>
    <w:rsid w:val="000F71A6"/>
    <w:rsid w:val="000F797C"/>
    <w:rsid w:val="000F7F58"/>
    <w:rsid w:val="00100128"/>
    <w:rsid w:val="001003E9"/>
    <w:rsid w:val="00100CA9"/>
    <w:rsid w:val="00100FF3"/>
    <w:rsid w:val="00102481"/>
    <w:rsid w:val="001026CA"/>
    <w:rsid w:val="00102D7F"/>
    <w:rsid w:val="001043C2"/>
    <w:rsid w:val="001043E1"/>
    <w:rsid w:val="0010505A"/>
    <w:rsid w:val="001058DE"/>
    <w:rsid w:val="001059A5"/>
    <w:rsid w:val="00105CC7"/>
    <w:rsid w:val="001066E4"/>
    <w:rsid w:val="001074E5"/>
    <w:rsid w:val="00107686"/>
    <w:rsid w:val="00107779"/>
    <w:rsid w:val="001078C2"/>
    <w:rsid w:val="00107E1C"/>
    <w:rsid w:val="00107FAD"/>
    <w:rsid w:val="00110243"/>
    <w:rsid w:val="00110707"/>
    <w:rsid w:val="001112C4"/>
    <w:rsid w:val="00111444"/>
    <w:rsid w:val="00111723"/>
    <w:rsid w:val="001129B5"/>
    <w:rsid w:val="00112BE6"/>
    <w:rsid w:val="00113545"/>
    <w:rsid w:val="001141E3"/>
    <w:rsid w:val="001144DF"/>
    <w:rsid w:val="0011557B"/>
    <w:rsid w:val="0011646F"/>
    <w:rsid w:val="0011730C"/>
    <w:rsid w:val="00117C85"/>
    <w:rsid w:val="00120A28"/>
    <w:rsid w:val="00120B13"/>
    <w:rsid w:val="00121501"/>
    <w:rsid w:val="00121622"/>
    <w:rsid w:val="00121707"/>
    <w:rsid w:val="0012340C"/>
    <w:rsid w:val="00124D84"/>
    <w:rsid w:val="00124E64"/>
    <w:rsid w:val="00124F68"/>
    <w:rsid w:val="001250DD"/>
    <w:rsid w:val="00125733"/>
    <w:rsid w:val="00125A2B"/>
    <w:rsid w:val="001263AA"/>
    <w:rsid w:val="001269B0"/>
    <w:rsid w:val="00130188"/>
    <w:rsid w:val="00130779"/>
    <w:rsid w:val="001307A1"/>
    <w:rsid w:val="00130FE4"/>
    <w:rsid w:val="001321D3"/>
    <w:rsid w:val="001329DE"/>
    <w:rsid w:val="00133599"/>
    <w:rsid w:val="00133BF7"/>
    <w:rsid w:val="00134B88"/>
    <w:rsid w:val="00135593"/>
    <w:rsid w:val="00136A23"/>
    <w:rsid w:val="00136B99"/>
    <w:rsid w:val="0013755A"/>
    <w:rsid w:val="0014063E"/>
    <w:rsid w:val="0014087D"/>
    <w:rsid w:val="001408F2"/>
    <w:rsid w:val="00140EEE"/>
    <w:rsid w:val="00140F74"/>
    <w:rsid w:val="00140FB3"/>
    <w:rsid w:val="00141191"/>
    <w:rsid w:val="0014159C"/>
    <w:rsid w:val="00142253"/>
    <w:rsid w:val="00142492"/>
    <w:rsid w:val="00142665"/>
    <w:rsid w:val="0014384A"/>
    <w:rsid w:val="0014450F"/>
    <w:rsid w:val="00144D8F"/>
    <w:rsid w:val="00145A0D"/>
    <w:rsid w:val="00145C74"/>
    <w:rsid w:val="001462E9"/>
    <w:rsid w:val="00146E32"/>
    <w:rsid w:val="00151619"/>
    <w:rsid w:val="001517E3"/>
    <w:rsid w:val="00151828"/>
    <w:rsid w:val="001527FB"/>
    <w:rsid w:val="00152835"/>
    <w:rsid w:val="00152F87"/>
    <w:rsid w:val="00154478"/>
    <w:rsid w:val="00154D9D"/>
    <w:rsid w:val="0015599C"/>
    <w:rsid w:val="001559FA"/>
    <w:rsid w:val="00156374"/>
    <w:rsid w:val="001577D8"/>
    <w:rsid w:val="00157FC3"/>
    <w:rsid w:val="001601C5"/>
    <w:rsid w:val="00160403"/>
    <w:rsid w:val="00160739"/>
    <w:rsid w:val="0016166A"/>
    <w:rsid w:val="0016271E"/>
    <w:rsid w:val="00162CA2"/>
    <w:rsid w:val="00162CDE"/>
    <w:rsid w:val="00162D7A"/>
    <w:rsid w:val="00162F5A"/>
    <w:rsid w:val="00163694"/>
    <w:rsid w:val="00164C16"/>
    <w:rsid w:val="00164DAB"/>
    <w:rsid w:val="0016523F"/>
    <w:rsid w:val="0016571F"/>
    <w:rsid w:val="00165BBB"/>
    <w:rsid w:val="0016613F"/>
    <w:rsid w:val="00166215"/>
    <w:rsid w:val="0016640B"/>
    <w:rsid w:val="00166591"/>
    <w:rsid w:val="0016771C"/>
    <w:rsid w:val="00167796"/>
    <w:rsid w:val="00171143"/>
    <w:rsid w:val="00171961"/>
    <w:rsid w:val="0017252E"/>
    <w:rsid w:val="00172864"/>
    <w:rsid w:val="00172B82"/>
    <w:rsid w:val="00172EFA"/>
    <w:rsid w:val="00173608"/>
    <w:rsid w:val="001745EC"/>
    <w:rsid w:val="001746D6"/>
    <w:rsid w:val="001746D7"/>
    <w:rsid w:val="001747B7"/>
    <w:rsid w:val="001756B5"/>
    <w:rsid w:val="001756E4"/>
    <w:rsid w:val="00175C30"/>
    <w:rsid w:val="00176228"/>
    <w:rsid w:val="001767D4"/>
    <w:rsid w:val="00177069"/>
    <w:rsid w:val="001772C7"/>
    <w:rsid w:val="00177F4C"/>
    <w:rsid w:val="00177FC1"/>
    <w:rsid w:val="001801D5"/>
    <w:rsid w:val="001815A2"/>
    <w:rsid w:val="00181FC1"/>
    <w:rsid w:val="00183034"/>
    <w:rsid w:val="001830F7"/>
    <w:rsid w:val="00183547"/>
    <w:rsid w:val="00183610"/>
    <w:rsid w:val="00183EE6"/>
    <w:rsid w:val="00184D2C"/>
    <w:rsid w:val="0018588A"/>
    <w:rsid w:val="0018588B"/>
    <w:rsid w:val="00186E8A"/>
    <w:rsid w:val="00187023"/>
    <w:rsid w:val="00187046"/>
    <w:rsid w:val="001871D4"/>
    <w:rsid w:val="00187252"/>
    <w:rsid w:val="001879EF"/>
    <w:rsid w:val="0019003B"/>
    <w:rsid w:val="001910A0"/>
    <w:rsid w:val="0019116E"/>
    <w:rsid w:val="00191616"/>
    <w:rsid w:val="00191C91"/>
    <w:rsid w:val="00192226"/>
    <w:rsid w:val="00192362"/>
    <w:rsid w:val="00192DD9"/>
    <w:rsid w:val="00193D36"/>
    <w:rsid w:val="0019403E"/>
    <w:rsid w:val="001942E7"/>
    <w:rsid w:val="00194339"/>
    <w:rsid w:val="001946AD"/>
    <w:rsid w:val="00194848"/>
    <w:rsid w:val="001951C1"/>
    <w:rsid w:val="00195659"/>
    <w:rsid w:val="001958EA"/>
    <w:rsid w:val="00195E0E"/>
    <w:rsid w:val="00195F97"/>
    <w:rsid w:val="00195FC2"/>
    <w:rsid w:val="00196C48"/>
    <w:rsid w:val="00197AD2"/>
    <w:rsid w:val="00197C2C"/>
    <w:rsid w:val="001A0CF5"/>
    <w:rsid w:val="001A16A6"/>
    <w:rsid w:val="001A180D"/>
    <w:rsid w:val="001A1BAC"/>
    <w:rsid w:val="001A23CE"/>
    <w:rsid w:val="001A2C89"/>
    <w:rsid w:val="001A3D8C"/>
    <w:rsid w:val="001A4790"/>
    <w:rsid w:val="001A56CD"/>
    <w:rsid w:val="001A6607"/>
    <w:rsid w:val="001A673E"/>
    <w:rsid w:val="001A6E80"/>
    <w:rsid w:val="001A7346"/>
    <w:rsid w:val="001A7724"/>
    <w:rsid w:val="001A7763"/>
    <w:rsid w:val="001B1315"/>
    <w:rsid w:val="001B19DA"/>
    <w:rsid w:val="001B2B5B"/>
    <w:rsid w:val="001B2E46"/>
    <w:rsid w:val="001B31BE"/>
    <w:rsid w:val="001B3964"/>
    <w:rsid w:val="001B4452"/>
    <w:rsid w:val="001B466C"/>
    <w:rsid w:val="001B49D1"/>
    <w:rsid w:val="001B4F34"/>
    <w:rsid w:val="001B52EC"/>
    <w:rsid w:val="001B554A"/>
    <w:rsid w:val="001B6564"/>
    <w:rsid w:val="001B6853"/>
    <w:rsid w:val="001B691A"/>
    <w:rsid w:val="001B740F"/>
    <w:rsid w:val="001B79E6"/>
    <w:rsid w:val="001C00CF"/>
    <w:rsid w:val="001C02D8"/>
    <w:rsid w:val="001C04E3"/>
    <w:rsid w:val="001C0997"/>
    <w:rsid w:val="001C0D90"/>
    <w:rsid w:val="001C0EA7"/>
    <w:rsid w:val="001C0F16"/>
    <w:rsid w:val="001C2378"/>
    <w:rsid w:val="001C3EE9"/>
    <w:rsid w:val="001C3FA4"/>
    <w:rsid w:val="001C40F9"/>
    <w:rsid w:val="001C458B"/>
    <w:rsid w:val="001C5D4F"/>
    <w:rsid w:val="001C64C0"/>
    <w:rsid w:val="001C69DA"/>
    <w:rsid w:val="001C6F06"/>
    <w:rsid w:val="001C71AC"/>
    <w:rsid w:val="001D0369"/>
    <w:rsid w:val="001D0C11"/>
    <w:rsid w:val="001D1113"/>
    <w:rsid w:val="001D2360"/>
    <w:rsid w:val="001D3109"/>
    <w:rsid w:val="001D332E"/>
    <w:rsid w:val="001D3BC1"/>
    <w:rsid w:val="001D3D62"/>
    <w:rsid w:val="001D5033"/>
    <w:rsid w:val="001D5C88"/>
    <w:rsid w:val="001D6567"/>
    <w:rsid w:val="001D695C"/>
    <w:rsid w:val="001D6FD9"/>
    <w:rsid w:val="001D7514"/>
    <w:rsid w:val="001D780E"/>
    <w:rsid w:val="001D7B30"/>
    <w:rsid w:val="001D7BBA"/>
    <w:rsid w:val="001E005E"/>
    <w:rsid w:val="001E05C3"/>
    <w:rsid w:val="001E0AD3"/>
    <w:rsid w:val="001E36E4"/>
    <w:rsid w:val="001E379D"/>
    <w:rsid w:val="001E3A3C"/>
    <w:rsid w:val="001E3F2F"/>
    <w:rsid w:val="001E4CFD"/>
    <w:rsid w:val="001E5C23"/>
    <w:rsid w:val="001E5D61"/>
    <w:rsid w:val="001E6C0E"/>
    <w:rsid w:val="001E7504"/>
    <w:rsid w:val="001E76DF"/>
    <w:rsid w:val="001E77A5"/>
    <w:rsid w:val="001F1308"/>
    <w:rsid w:val="001F1525"/>
    <w:rsid w:val="001F1B07"/>
    <w:rsid w:val="001F1B41"/>
    <w:rsid w:val="001F1E87"/>
    <w:rsid w:val="001F1EB6"/>
    <w:rsid w:val="001F23DD"/>
    <w:rsid w:val="001F2E23"/>
    <w:rsid w:val="001F341F"/>
    <w:rsid w:val="001F390B"/>
    <w:rsid w:val="001F3911"/>
    <w:rsid w:val="001F3A7C"/>
    <w:rsid w:val="001F3F1A"/>
    <w:rsid w:val="001F441C"/>
    <w:rsid w:val="001F4CBD"/>
    <w:rsid w:val="001F5545"/>
    <w:rsid w:val="001F5777"/>
    <w:rsid w:val="001F586A"/>
    <w:rsid w:val="001F5937"/>
    <w:rsid w:val="001F59E3"/>
    <w:rsid w:val="001F59ED"/>
    <w:rsid w:val="001F67DE"/>
    <w:rsid w:val="001F7121"/>
    <w:rsid w:val="00200D2C"/>
    <w:rsid w:val="002019D8"/>
    <w:rsid w:val="00201EC7"/>
    <w:rsid w:val="0020349A"/>
    <w:rsid w:val="002034B4"/>
    <w:rsid w:val="00203D5B"/>
    <w:rsid w:val="00204032"/>
    <w:rsid w:val="00204BAD"/>
    <w:rsid w:val="00204D60"/>
    <w:rsid w:val="0020518C"/>
    <w:rsid w:val="00205627"/>
    <w:rsid w:val="002056D0"/>
    <w:rsid w:val="00205B3E"/>
    <w:rsid w:val="00207EBB"/>
    <w:rsid w:val="00210860"/>
    <w:rsid w:val="00210B6A"/>
    <w:rsid w:val="00210D4B"/>
    <w:rsid w:val="00211002"/>
    <w:rsid w:val="00211604"/>
    <w:rsid w:val="00212CB6"/>
    <w:rsid w:val="00212E37"/>
    <w:rsid w:val="00213921"/>
    <w:rsid w:val="00213C34"/>
    <w:rsid w:val="002140FF"/>
    <w:rsid w:val="002146D6"/>
    <w:rsid w:val="00216395"/>
    <w:rsid w:val="002170B2"/>
    <w:rsid w:val="00220848"/>
    <w:rsid w:val="00220894"/>
    <w:rsid w:val="002208C8"/>
    <w:rsid w:val="00221E31"/>
    <w:rsid w:val="00222EE5"/>
    <w:rsid w:val="002234B8"/>
    <w:rsid w:val="00224952"/>
    <w:rsid w:val="00224DD2"/>
    <w:rsid w:val="0022592A"/>
    <w:rsid w:val="00225A6A"/>
    <w:rsid w:val="00225AC7"/>
    <w:rsid w:val="00225ACC"/>
    <w:rsid w:val="0022638E"/>
    <w:rsid w:val="0022644F"/>
    <w:rsid w:val="00230E04"/>
    <w:rsid w:val="002310D8"/>
    <w:rsid w:val="0023136B"/>
    <w:rsid w:val="0023189F"/>
    <w:rsid w:val="00231C25"/>
    <w:rsid w:val="00231C6F"/>
    <w:rsid w:val="00231F38"/>
    <w:rsid w:val="00232A90"/>
    <w:rsid w:val="00232C16"/>
    <w:rsid w:val="00234151"/>
    <w:rsid w:val="00234F8C"/>
    <w:rsid w:val="00235542"/>
    <w:rsid w:val="00235A09"/>
    <w:rsid w:val="00235B59"/>
    <w:rsid w:val="002369B0"/>
    <w:rsid w:val="002369D8"/>
    <w:rsid w:val="00236AD8"/>
    <w:rsid w:val="00237CE8"/>
    <w:rsid w:val="0024011C"/>
    <w:rsid w:val="002401F5"/>
    <w:rsid w:val="00240E54"/>
    <w:rsid w:val="00242BB1"/>
    <w:rsid w:val="002451C5"/>
    <w:rsid w:val="0024575D"/>
    <w:rsid w:val="00245F1F"/>
    <w:rsid w:val="0024663B"/>
    <w:rsid w:val="0024683F"/>
    <w:rsid w:val="002469A3"/>
    <w:rsid w:val="00246D3F"/>
    <w:rsid w:val="00247103"/>
    <w:rsid w:val="00250067"/>
    <w:rsid w:val="002504F1"/>
    <w:rsid w:val="002516DE"/>
    <w:rsid w:val="00251F81"/>
    <w:rsid w:val="00252509"/>
    <w:rsid w:val="00252738"/>
    <w:rsid w:val="00252BE0"/>
    <w:rsid w:val="00252C24"/>
    <w:rsid w:val="00253588"/>
    <w:rsid w:val="002540A8"/>
    <w:rsid w:val="002541B3"/>
    <w:rsid w:val="00254281"/>
    <w:rsid w:val="002546F4"/>
    <w:rsid w:val="0025477D"/>
    <w:rsid w:val="002551D0"/>
    <w:rsid w:val="00255374"/>
    <w:rsid w:val="0025585E"/>
    <w:rsid w:val="0025714B"/>
    <w:rsid w:val="002573FC"/>
    <w:rsid w:val="00257521"/>
    <w:rsid w:val="00257BF4"/>
    <w:rsid w:val="00260003"/>
    <w:rsid w:val="0026035D"/>
    <w:rsid w:val="002606D6"/>
    <w:rsid w:val="00261C98"/>
    <w:rsid w:val="0026248E"/>
    <w:rsid w:val="00262793"/>
    <w:rsid w:val="002627ED"/>
    <w:rsid w:val="00262914"/>
    <w:rsid w:val="00263741"/>
    <w:rsid w:val="002647BF"/>
    <w:rsid w:val="002647D5"/>
    <w:rsid w:val="00264813"/>
    <w:rsid w:val="00264C0B"/>
    <w:rsid w:val="00265032"/>
    <w:rsid w:val="002651FB"/>
    <w:rsid w:val="0026538C"/>
    <w:rsid w:val="00265772"/>
    <w:rsid w:val="00265781"/>
    <w:rsid w:val="002660D1"/>
    <w:rsid w:val="002662C7"/>
    <w:rsid w:val="0026678C"/>
    <w:rsid w:val="00266B13"/>
    <w:rsid w:val="002679BD"/>
    <w:rsid w:val="00267F4C"/>
    <w:rsid w:val="00270728"/>
    <w:rsid w:val="00270B4B"/>
    <w:rsid w:val="00270D42"/>
    <w:rsid w:val="0027195D"/>
    <w:rsid w:val="00271EF3"/>
    <w:rsid w:val="00272788"/>
    <w:rsid w:val="00272B03"/>
    <w:rsid w:val="002733E2"/>
    <w:rsid w:val="00273D79"/>
    <w:rsid w:val="00273E28"/>
    <w:rsid w:val="002750B1"/>
    <w:rsid w:val="002751E7"/>
    <w:rsid w:val="00275F38"/>
    <w:rsid w:val="00276A35"/>
    <w:rsid w:val="00277835"/>
    <w:rsid w:val="00280AB1"/>
    <w:rsid w:val="00282A95"/>
    <w:rsid w:val="00284BAE"/>
    <w:rsid w:val="002859AF"/>
    <w:rsid w:val="00285AAA"/>
    <w:rsid w:val="00286AE7"/>
    <w:rsid w:val="00287243"/>
    <w:rsid w:val="00290647"/>
    <w:rsid w:val="00290E7B"/>
    <w:rsid w:val="00291385"/>
    <w:rsid w:val="00291422"/>
    <w:rsid w:val="00291613"/>
    <w:rsid w:val="0029237F"/>
    <w:rsid w:val="00292715"/>
    <w:rsid w:val="0029304B"/>
    <w:rsid w:val="0029383C"/>
    <w:rsid w:val="00293E57"/>
    <w:rsid w:val="002947D1"/>
    <w:rsid w:val="002948DF"/>
    <w:rsid w:val="00294D90"/>
    <w:rsid w:val="0029516B"/>
    <w:rsid w:val="002959A7"/>
    <w:rsid w:val="00297D81"/>
    <w:rsid w:val="002A1E92"/>
    <w:rsid w:val="002A204D"/>
    <w:rsid w:val="002A251C"/>
    <w:rsid w:val="002A2616"/>
    <w:rsid w:val="002A26E1"/>
    <w:rsid w:val="002A368A"/>
    <w:rsid w:val="002A4065"/>
    <w:rsid w:val="002A4D39"/>
    <w:rsid w:val="002A59F0"/>
    <w:rsid w:val="002A6432"/>
    <w:rsid w:val="002A6F25"/>
    <w:rsid w:val="002A6FD3"/>
    <w:rsid w:val="002B096C"/>
    <w:rsid w:val="002B0A7D"/>
    <w:rsid w:val="002B1869"/>
    <w:rsid w:val="002B1A69"/>
    <w:rsid w:val="002B242C"/>
    <w:rsid w:val="002B2723"/>
    <w:rsid w:val="002B303A"/>
    <w:rsid w:val="002B538E"/>
    <w:rsid w:val="002B5DCA"/>
    <w:rsid w:val="002B61FB"/>
    <w:rsid w:val="002B6BDC"/>
    <w:rsid w:val="002B75B0"/>
    <w:rsid w:val="002B7AE8"/>
    <w:rsid w:val="002B7EAF"/>
    <w:rsid w:val="002C02E8"/>
    <w:rsid w:val="002C097E"/>
    <w:rsid w:val="002C099C"/>
    <w:rsid w:val="002C0B74"/>
    <w:rsid w:val="002C0C8B"/>
    <w:rsid w:val="002C0CBB"/>
    <w:rsid w:val="002C1201"/>
    <w:rsid w:val="002C1460"/>
    <w:rsid w:val="002C20F2"/>
    <w:rsid w:val="002C38B2"/>
    <w:rsid w:val="002C3F9C"/>
    <w:rsid w:val="002C52FA"/>
    <w:rsid w:val="002C5AFA"/>
    <w:rsid w:val="002C6D56"/>
    <w:rsid w:val="002C7723"/>
    <w:rsid w:val="002D0439"/>
    <w:rsid w:val="002D11B7"/>
    <w:rsid w:val="002D21E5"/>
    <w:rsid w:val="002D316C"/>
    <w:rsid w:val="002D378B"/>
    <w:rsid w:val="002D3BBC"/>
    <w:rsid w:val="002D3D0B"/>
    <w:rsid w:val="002D4361"/>
    <w:rsid w:val="002D438A"/>
    <w:rsid w:val="002D4ED8"/>
    <w:rsid w:val="002D5738"/>
    <w:rsid w:val="002D5D6B"/>
    <w:rsid w:val="002D5E53"/>
    <w:rsid w:val="002D656F"/>
    <w:rsid w:val="002E0319"/>
    <w:rsid w:val="002E1569"/>
    <w:rsid w:val="002E179B"/>
    <w:rsid w:val="002E1C9E"/>
    <w:rsid w:val="002E1E89"/>
    <w:rsid w:val="002E257B"/>
    <w:rsid w:val="002E37AB"/>
    <w:rsid w:val="002E3C65"/>
    <w:rsid w:val="002E3F5B"/>
    <w:rsid w:val="002E4362"/>
    <w:rsid w:val="002E52EA"/>
    <w:rsid w:val="002E63D9"/>
    <w:rsid w:val="002E640E"/>
    <w:rsid w:val="002E6424"/>
    <w:rsid w:val="002F0A95"/>
    <w:rsid w:val="002F0C28"/>
    <w:rsid w:val="002F1066"/>
    <w:rsid w:val="002F120F"/>
    <w:rsid w:val="002F165C"/>
    <w:rsid w:val="002F20A2"/>
    <w:rsid w:val="002F2D5A"/>
    <w:rsid w:val="002F3924"/>
    <w:rsid w:val="002F3CDE"/>
    <w:rsid w:val="002F47B4"/>
    <w:rsid w:val="002F482D"/>
    <w:rsid w:val="002F4873"/>
    <w:rsid w:val="002F5DD6"/>
    <w:rsid w:val="002F5FEA"/>
    <w:rsid w:val="002F63E7"/>
    <w:rsid w:val="002F6EAA"/>
    <w:rsid w:val="002F7BE3"/>
    <w:rsid w:val="002F7E6A"/>
    <w:rsid w:val="00300110"/>
    <w:rsid w:val="00300165"/>
    <w:rsid w:val="00301031"/>
    <w:rsid w:val="003010CF"/>
    <w:rsid w:val="00303440"/>
    <w:rsid w:val="00304710"/>
    <w:rsid w:val="00304D9B"/>
    <w:rsid w:val="00305FF9"/>
    <w:rsid w:val="00306B48"/>
    <w:rsid w:val="00306E6B"/>
    <w:rsid w:val="003079A0"/>
    <w:rsid w:val="003100C8"/>
    <w:rsid w:val="003100E9"/>
    <w:rsid w:val="00311161"/>
    <w:rsid w:val="00312400"/>
    <w:rsid w:val="00312739"/>
    <w:rsid w:val="003128E5"/>
    <w:rsid w:val="00312D10"/>
    <w:rsid w:val="00313DD3"/>
    <w:rsid w:val="00314A92"/>
    <w:rsid w:val="00316CCC"/>
    <w:rsid w:val="003178DA"/>
    <w:rsid w:val="00317DB8"/>
    <w:rsid w:val="0032036F"/>
    <w:rsid w:val="00320618"/>
    <w:rsid w:val="0032100B"/>
    <w:rsid w:val="003217FA"/>
    <w:rsid w:val="00321BD7"/>
    <w:rsid w:val="0032260F"/>
    <w:rsid w:val="003228DA"/>
    <w:rsid w:val="00323D6B"/>
    <w:rsid w:val="003252FD"/>
    <w:rsid w:val="0032538E"/>
    <w:rsid w:val="00325A03"/>
    <w:rsid w:val="00325CAE"/>
    <w:rsid w:val="00326957"/>
    <w:rsid w:val="00326AE2"/>
    <w:rsid w:val="00327D74"/>
    <w:rsid w:val="00331426"/>
    <w:rsid w:val="003316BA"/>
    <w:rsid w:val="0033171D"/>
    <w:rsid w:val="00331FC3"/>
    <w:rsid w:val="003336B3"/>
    <w:rsid w:val="00335B75"/>
    <w:rsid w:val="00335D8C"/>
    <w:rsid w:val="00336072"/>
    <w:rsid w:val="003363A1"/>
    <w:rsid w:val="003369BA"/>
    <w:rsid w:val="003415B2"/>
    <w:rsid w:val="0034226D"/>
    <w:rsid w:val="00342358"/>
    <w:rsid w:val="00342972"/>
    <w:rsid w:val="00342FDD"/>
    <w:rsid w:val="0034429B"/>
    <w:rsid w:val="00344866"/>
    <w:rsid w:val="00345AC0"/>
    <w:rsid w:val="0034630A"/>
    <w:rsid w:val="0034638C"/>
    <w:rsid w:val="00346C07"/>
    <w:rsid w:val="00346F7F"/>
    <w:rsid w:val="00350108"/>
    <w:rsid w:val="00350762"/>
    <w:rsid w:val="003507C4"/>
    <w:rsid w:val="003519A1"/>
    <w:rsid w:val="00352142"/>
    <w:rsid w:val="003523EC"/>
    <w:rsid w:val="00352480"/>
    <w:rsid w:val="003530D2"/>
    <w:rsid w:val="0035331A"/>
    <w:rsid w:val="003534E1"/>
    <w:rsid w:val="003548D8"/>
    <w:rsid w:val="00354E5B"/>
    <w:rsid w:val="003554CA"/>
    <w:rsid w:val="00355F92"/>
    <w:rsid w:val="003563AE"/>
    <w:rsid w:val="003566D2"/>
    <w:rsid w:val="00356DBB"/>
    <w:rsid w:val="00356EB1"/>
    <w:rsid w:val="00357BCA"/>
    <w:rsid w:val="00360232"/>
    <w:rsid w:val="003602E0"/>
    <w:rsid w:val="00360D01"/>
    <w:rsid w:val="00362053"/>
    <w:rsid w:val="00362569"/>
    <w:rsid w:val="003627D7"/>
    <w:rsid w:val="00362E17"/>
    <w:rsid w:val="003631C6"/>
    <w:rsid w:val="003636CD"/>
    <w:rsid w:val="00363C1D"/>
    <w:rsid w:val="00364655"/>
    <w:rsid w:val="0036487C"/>
    <w:rsid w:val="00365411"/>
    <w:rsid w:val="003658F8"/>
    <w:rsid w:val="00365FA2"/>
    <w:rsid w:val="003668D7"/>
    <w:rsid w:val="00366AC1"/>
    <w:rsid w:val="00366C69"/>
    <w:rsid w:val="00366D76"/>
    <w:rsid w:val="00367441"/>
    <w:rsid w:val="00367B1D"/>
    <w:rsid w:val="00370E4F"/>
    <w:rsid w:val="003710FA"/>
    <w:rsid w:val="00371215"/>
    <w:rsid w:val="00371537"/>
    <w:rsid w:val="00372E92"/>
    <w:rsid w:val="00372F0D"/>
    <w:rsid w:val="00374059"/>
    <w:rsid w:val="00374739"/>
    <w:rsid w:val="0037535B"/>
    <w:rsid w:val="0037552D"/>
    <w:rsid w:val="003756DB"/>
    <w:rsid w:val="003759AC"/>
    <w:rsid w:val="00376152"/>
    <w:rsid w:val="003770BB"/>
    <w:rsid w:val="0037771A"/>
    <w:rsid w:val="00377B1E"/>
    <w:rsid w:val="00377BC9"/>
    <w:rsid w:val="00380030"/>
    <w:rsid w:val="003802DC"/>
    <w:rsid w:val="00380364"/>
    <w:rsid w:val="0038092B"/>
    <w:rsid w:val="00380E4E"/>
    <w:rsid w:val="00380FBF"/>
    <w:rsid w:val="00381D1A"/>
    <w:rsid w:val="00382A43"/>
    <w:rsid w:val="00382D60"/>
    <w:rsid w:val="00382F29"/>
    <w:rsid w:val="00383C8D"/>
    <w:rsid w:val="00383E11"/>
    <w:rsid w:val="00384979"/>
    <w:rsid w:val="00385076"/>
    <w:rsid w:val="003852FB"/>
    <w:rsid w:val="00385429"/>
    <w:rsid w:val="00385B05"/>
    <w:rsid w:val="0038627A"/>
    <w:rsid w:val="00386382"/>
    <w:rsid w:val="003865EF"/>
    <w:rsid w:val="00386693"/>
    <w:rsid w:val="00386BA9"/>
    <w:rsid w:val="00390017"/>
    <w:rsid w:val="003901A3"/>
    <w:rsid w:val="0039030F"/>
    <w:rsid w:val="0039072F"/>
    <w:rsid w:val="0039155B"/>
    <w:rsid w:val="003940CE"/>
    <w:rsid w:val="003941A2"/>
    <w:rsid w:val="003944A4"/>
    <w:rsid w:val="003955C2"/>
    <w:rsid w:val="00397C1D"/>
    <w:rsid w:val="003A0668"/>
    <w:rsid w:val="003A13F7"/>
    <w:rsid w:val="003A180F"/>
    <w:rsid w:val="003A18DD"/>
    <w:rsid w:val="003A1D50"/>
    <w:rsid w:val="003A20C8"/>
    <w:rsid w:val="003A2C02"/>
    <w:rsid w:val="003A2C29"/>
    <w:rsid w:val="003A2EC3"/>
    <w:rsid w:val="003A2F1F"/>
    <w:rsid w:val="003A34DD"/>
    <w:rsid w:val="003A36F2"/>
    <w:rsid w:val="003A3D39"/>
    <w:rsid w:val="003A3EC7"/>
    <w:rsid w:val="003A40B4"/>
    <w:rsid w:val="003A580E"/>
    <w:rsid w:val="003A5C85"/>
    <w:rsid w:val="003A77E3"/>
    <w:rsid w:val="003A7834"/>
    <w:rsid w:val="003B0B5B"/>
    <w:rsid w:val="003B0E79"/>
    <w:rsid w:val="003B1AFE"/>
    <w:rsid w:val="003B28E4"/>
    <w:rsid w:val="003B3575"/>
    <w:rsid w:val="003B3FAA"/>
    <w:rsid w:val="003B4D93"/>
    <w:rsid w:val="003B50BC"/>
    <w:rsid w:val="003B5816"/>
    <w:rsid w:val="003B5D97"/>
    <w:rsid w:val="003B63A4"/>
    <w:rsid w:val="003B68FE"/>
    <w:rsid w:val="003B6D7D"/>
    <w:rsid w:val="003B7D7E"/>
    <w:rsid w:val="003C0794"/>
    <w:rsid w:val="003C1012"/>
    <w:rsid w:val="003C11C9"/>
    <w:rsid w:val="003C1229"/>
    <w:rsid w:val="003C1FD4"/>
    <w:rsid w:val="003C213D"/>
    <w:rsid w:val="003C25AD"/>
    <w:rsid w:val="003C2B09"/>
    <w:rsid w:val="003C2D21"/>
    <w:rsid w:val="003C2DDF"/>
    <w:rsid w:val="003C437E"/>
    <w:rsid w:val="003C5E6B"/>
    <w:rsid w:val="003C7AD7"/>
    <w:rsid w:val="003D0285"/>
    <w:rsid w:val="003D0680"/>
    <w:rsid w:val="003D07E0"/>
    <w:rsid w:val="003D0FC3"/>
    <w:rsid w:val="003D222B"/>
    <w:rsid w:val="003D276D"/>
    <w:rsid w:val="003D2C1D"/>
    <w:rsid w:val="003D2C34"/>
    <w:rsid w:val="003D3DDD"/>
    <w:rsid w:val="003D4DB6"/>
    <w:rsid w:val="003D5CBF"/>
    <w:rsid w:val="003D6023"/>
    <w:rsid w:val="003D66D2"/>
    <w:rsid w:val="003D77A6"/>
    <w:rsid w:val="003D7FBD"/>
    <w:rsid w:val="003E07AE"/>
    <w:rsid w:val="003E14FC"/>
    <w:rsid w:val="003E2976"/>
    <w:rsid w:val="003E302B"/>
    <w:rsid w:val="003E315D"/>
    <w:rsid w:val="003E3A17"/>
    <w:rsid w:val="003E3A1F"/>
    <w:rsid w:val="003E4858"/>
    <w:rsid w:val="003E4D92"/>
    <w:rsid w:val="003E6316"/>
    <w:rsid w:val="003E6884"/>
    <w:rsid w:val="003E6AC5"/>
    <w:rsid w:val="003E70F7"/>
    <w:rsid w:val="003F0096"/>
    <w:rsid w:val="003F0850"/>
    <w:rsid w:val="003F0D12"/>
    <w:rsid w:val="003F160C"/>
    <w:rsid w:val="003F1E19"/>
    <w:rsid w:val="003F252B"/>
    <w:rsid w:val="003F2B14"/>
    <w:rsid w:val="003F324F"/>
    <w:rsid w:val="003F33BC"/>
    <w:rsid w:val="003F3D4E"/>
    <w:rsid w:val="003F3DD8"/>
    <w:rsid w:val="003F44C1"/>
    <w:rsid w:val="003F477E"/>
    <w:rsid w:val="003F6CD2"/>
    <w:rsid w:val="003F788D"/>
    <w:rsid w:val="00400CEC"/>
    <w:rsid w:val="0040126E"/>
    <w:rsid w:val="00402058"/>
    <w:rsid w:val="004020D4"/>
    <w:rsid w:val="004021B6"/>
    <w:rsid w:val="004047C4"/>
    <w:rsid w:val="0040570B"/>
    <w:rsid w:val="00405EDB"/>
    <w:rsid w:val="00405FB1"/>
    <w:rsid w:val="00406460"/>
    <w:rsid w:val="0041117A"/>
    <w:rsid w:val="00411E2D"/>
    <w:rsid w:val="00412461"/>
    <w:rsid w:val="00412546"/>
    <w:rsid w:val="00412C35"/>
    <w:rsid w:val="00413053"/>
    <w:rsid w:val="0041319C"/>
    <w:rsid w:val="004137B6"/>
    <w:rsid w:val="00413A54"/>
    <w:rsid w:val="00413C10"/>
    <w:rsid w:val="00413CD9"/>
    <w:rsid w:val="00413F9A"/>
    <w:rsid w:val="004140CA"/>
    <w:rsid w:val="00414C65"/>
    <w:rsid w:val="00415AB0"/>
    <w:rsid w:val="00415D76"/>
    <w:rsid w:val="00416665"/>
    <w:rsid w:val="00416A67"/>
    <w:rsid w:val="00416ACB"/>
    <w:rsid w:val="00416B5D"/>
    <w:rsid w:val="004175EF"/>
    <w:rsid w:val="00421D38"/>
    <w:rsid w:val="00421DCF"/>
    <w:rsid w:val="00422341"/>
    <w:rsid w:val="00423641"/>
    <w:rsid w:val="00423A95"/>
    <w:rsid w:val="004240A1"/>
    <w:rsid w:val="00424725"/>
    <w:rsid w:val="004252EB"/>
    <w:rsid w:val="00426266"/>
    <w:rsid w:val="00427EDC"/>
    <w:rsid w:val="00427EE8"/>
    <w:rsid w:val="00430A2D"/>
    <w:rsid w:val="00430CA5"/>
    <w:rsid w:val="00431505"/>
    <w:rsid w:val="00431808"/>
    <w:rsid w:val="00431AF0"/>
    <w:rsid w:val="00431E23"/>
    <w:rsid w:val="0043213A"/>
    <w:rsid w:val="004325DB"/>
    <w:rsid w:val="004330F4"/>
    <w:rsid w:val="00433290"/>
    <w:rsid w:val="00433590"/>
    <w:rsid w:val="004337BA"/>
    <w:rsid w:val="0043393D"/>
    <w:rsid w:val="00434389"/>
    <w:rsid w:val="004344C7"/>
    <w:rsid w:val="00435274"/>
    <w:rsid w:val="004352AD"/>
    <w:rsid w:val="0043545D"/>
    <w:rsid w:val="00435FE2"/>
    <w:rsid w:val="004361BE"/>
    <w:rsid w:val="00436E2F"/>
    <w:rsid w:val="00436EAB"/>
    <w:rsid w:val="004400C4"/>
    <w:rsid w:val="004426FB"/>
    <w:rsid w:val="004430DC"/>
    <w:rsid w:val="0044316D"/>
    <w:rsid w:val="0044366D"/>
    <w:rsid w:val="004445F7"/>
    <w:rsid w:val="004453D9"/>
    <w:rsid w:val="004461D9"/>
    <w:rsid w:val="004465DA"/>
    <w:rsid w:val="00446AC6"/>
    <w:rsid w:val="0044759B"/>
    <w:rsid w:val="00447F54"/>
    <w:rsid w:val="00450051"/>
    <w:rsid w:val="004501C5"/>
    <w:rsid w:val="00450B7E"/>
    <w:rsid w:val="0045136B"/>
    <w:rsid w:val="00451387"/>
    <w:rsid w:val="00451C7E"/>
    <w:rsid w:val="00452C91"/>
    <w:rsid w:val="00453BB6"/>
    <w:rsid w:val="00453CAA"/>
    <w:rsid w:val="00455113"/>
    <w:rsid w:val="0045602C"/>
    <w:rsid w:val="00456421"/>
    <w:rsid w:val="0045659B"/>
    <w:rsid w:val="00456DAB"/>
    <w:rsid w:val="00457D59"/>
    <w:rsid w:val="00460CC3"/>
    <w:rsid w:val="00460E86"/>
    <w:rsid w:val="00463E75"/>
    <w:rsid w:val="004645F6"/>
    <w:rsid w:val="004646B4"/>
    <w:rsid w:val="00464A88"/>
    <w:rsid w:val="004651A0"/>
    <w:rsid w:val="0046520F"/>
    <w:rsid w:val="00466532"/>
    <w:rsid w:val="0046655D"/>
    <w:rsid w:val="00466BAA"/>
    <w:rsid w:val="00467488"/>
    <w:rsid w:val="004702D0"/>
    <w:rsid w:val="0047083E"/>
    <w:rsid w:val="00470D5E"/>
    <w:rsid w:val="00470EB5"/>
    <w:rsid w:val="0047286B"/>
    <w:rsid w:val="00472E27"/>
    <w:rsid w:val="00473A67"/>
    <w:rsid w:val="00474220"/>
    <w:rsid w:val="0047442D"/>
    <w:rsid w:val="0047526C"/>
    <w:rsid w:val="004752D3"/>
    <w:rsid w:val="004754E1"/>
    <w:rsid w:val="00475CE0"/>
    <w:rsid w:val="00476827"/>
    <w:rsid w:val="00476BD4"/>
    <w:rsid w:val="00476C69"/>
    <w:rsid w:val="00477C35"/>
    <w:rsid w:val="00480988"/>
    <w:rsid w:val="00480E05"/>
    <w:rsid w:val="004811E7"/>
    <w:rsid w:val="00481762"/>
    <w:rsid w:val="00481875"/>
    <w:rsid w:val="004822E0"/>
    <w:rsid w:val="0048297F"/>
    <w:rsid w:val="00482BBE"/>
    <w:rsid w:val="00483A12"/>
    <w:rsid w:val="00483BBD"/>
    <w:rsid w:val="00484A77"/>
    <w:rsid w:val="00485348"/>
    <w:rsid w:val="0048540F"/>
    <w:rsid w:val="00485970"/>
    <w:rsid w:val="004859EC"/>
    <w:rsid w:val="00485C0D"/>
    <w:rsid w:val="00485DDF"/>
    <w:rsid w:val="00486575"/>
    <w:rsid w:val="004866D0"/>
    <w:rsid w:val="00486936"/>
    <w:rsid w:val="0048710D"/>
    <w:rsid w:val="00487D55"/>
    <w:rsid w:val="004908CD"/>
    <w:rsid w:val="00491FDD"/>
    <w:rsid w:val="0049381B"/>
    <w:rsid w:val="00494242"/>
    <w:rsid w:val="00494E8E"/>
    <w:rsid w:val="00495196"/>
    <w:rsid w:val="004955BC"/>
    <w:rsid w:val="00495D63"/>
    <w:rsid w:val="0049648F"/>
    <w:rsid w:val="00496606"/>
    <w:rsid w:val="00496F05"/>
    <w:rsid w:val="00496FA4"/>
    <w:rsid w:val="00497370"/>
    <w:rsid w:val="0049782D"/>
    <w:rsid w:val="00497C98"/>
    <w:rsid w:val="004A004E"/>
    <w:rsid w:val="004A0BEF"/>
    <w:rsid w:val="004A0F39"/>
    <w:rsid w:val="004A124E"/>
    <w:rsid w:val="004A1B36"/>
    <w:rsid w:val="004A251F"/>
    <w:rsid w:val="004A3BF1"/>
    <w:rsid w:val="004A3E42"/>
    <w:rsid w:val="004A44B5"/>
    <w:rsid w:val="004A4715"/>
    <w:rsid w:val="004A4B87"/>
    <w:rsid w:val="004A5046"/>
    <w:rsid w:val="004A5191"/>
    <w:rsid w:val="004A565E"/>
    <w:rsid w:val="004A5C66"/>
    <w:rsid w:val="004A5DF3"/>
    <w:rsid w:val="004A6134"/>
    <w:rsid w:val="004A7092"/>
    <w:rsid w:val="004A7F1F"/>
    <w:rsid w:val="004B08DB"/>
    <w:rsid w:val="004B1466"/>
    <w:rsid w:val="004B1A24"/>
    <w:rsid w:val="004B2F81"/>
    <w:rsid w:val="004B3030"/>
    <w:rsid w:val="004B3F65"/>
    <w:rsid w:val="004B49E6"/>
    <w:rsid w:val="004B4D69"/>
    <w:rsid w:val="004B68B3"/>
    <w:rsid w:val="004B740A"/>
    <w:rsid w:val="004C0056"/>
    <w:rsid w:val="004C01A8"/>
    <w:rsid w:val="004C0C0C"/>
    <w:rsid w:val="004C1840"/>
    <w:rsid w:val="004C24C9"/>
    <w:rsid w:val="004C31B6"/>
    <w:rsid w:val="004C5319"/>
    <w:rsid w:val="004C542C"/>
    <w:rsid w:val="004C621F"/>
    <w:rsid w:val="004C6265"/>
    <w:rsid w:val="004C629E"/>
    <w:rsid w:val="004C6A40"/>
    <w:rsid w:val="004C7269"/>
    <w:rsid w:val="004C73C7"/>
    <w:rsid w:val="004C7948"/>
    <w:rsid w:val="004C79AE"/>
    <w:rsid w:val="004C7BB8"/>
    <w:rsid w:val="004C7C60"/>
    <w:rsid w:val="004D0879"/>
    <w:rsid w:val="004D0AAB"/>
    <w:rsid w:val="004D0DFE"/>
    <w:rsid w:val="004D1D91"/>
    <w:rsid w:val="004D22C3"/>
    <w:rsid w:val="004D39EB"/>
    <w:rsid w:val="004D5DED"/>
    <w:rsid w:val="004D668C"/>
    <w:rsid w:val="004D6F4D"/>
    <w:rsid w:val="004D6F95"/>
    <w:rsid w:val="004D7108"/>
    <w:rsid w:val="004D72FE"/>
    <w:rsid w:val="004D74C9"/>
    <w:rsid w:val="004D7E91"/>
    <w:rsid w:val="004D7FF7"/>
    <w:rsid w:val="004E003A"/>
    <w:rsid w:val="004E0768"/>
    <w:rsid w:val="004E1A31"/>
    <w:rsid w:val="004E2CF6"/>
    <w:rsid w:val="004E2DE0"/>
    <w:rsid w:val="004E3252"/>
    <w:rsid w:val="004E4060"/>
    <w:rsid w:val="004E409A"/>
    <w:rsid w:val="004E4331"/>
    <w:rsid w:val="004E617C"/>
    <w:rsid w:val="004E617F"/>
    <w:rsid w:val="004E72BC"/>
    <w:rsid w:val="004F0FB9"/>
    <w:rsid w:val="004F1139"/>
    <w:rsid w:val="004F204C"/>
    <w:rsid w:val="004F2F7E"/>
    <w:rsid w:val="004F32B5"/>
    <w:rsid w:val="004F407E"/>
    <w:rsid w:val="004F430A"/>
    <w:rsid w:val="004F5479"/>
    <w:rsid w:val="004F692F"/>
    <w:rsid w:val="004F6ABB"/>
    <w:rsid w:val="004F7528"/>
    <w:rsid w:val="004F7BCA"/>
    <w:rsid w:val="004F7D89"/>
    <w:rsid w:val="004F7FC6"/>
    <w:rsid w:val="00500260"/>
    <w:rsid w:val="00501981"/>
    <w:rsid w:val="00501A55"/>
    <w:rsid w:val="00501A85"/>
    <w:rsid w:val="00501BB3"/>
    <w:rsid w:val="00501E4C"/>
    <w:rsid w:val="005021DD"/>
    <w:rsid w:val="005026CA"/>
    <w:rsid w:val="00502A33"/>
    <w:rsid w:val="00502B72"/>
    <w:rsid w:val="0050475E"/>
    <w:rsid w:val="005049E3"/>
    <w:rsid w:val="00504BC1"/>
    <w:rsid w:val="00505134"/>
    <w:rsid w:val="0050533E"/>
    <w:rsid w:val="00505680"/>
    <w:rsid w:val="00505C04"/>
    <w:rsid w:val="00506576"/>
    <w:rsid w:val="005065F6"/>
    <w:rsid w:val="00506A15"/>
    <w:rsid w:val="00507EBB"/>
    <w:rsid w:val="00511BCD"/>
    <w:rsid w:val="00511F15"/>
    <w:rsid w:val="0051318C"/>
    <w:rsid w:val="005142CD"/>
    <w:rsid w:val="005143C9"/>
    <w:rsid w:val="005153CF"/>
    <w:rsid w:val="005157A9"/>
    <w:rsid w:val="00516C65"/>
    <w:rsid w:val="00516DC6"/>
    <w:rsid w:val="005173A7"/>
    <w:rsid w:val="005177E1"/>
    <w:rsid w:val="00517906"/>
    <w:rsid w:val="00517D61"/>
    <w:rsid w:val="00520063"/>
    <w:rsid w:val="005208D2"/>
    <w:rsid w:val="00520C0A"/>
    <w:rsid w:val="00520D9E"/>
    <w:rsid w:val="005218B6"/>
    <w:rsid w:val="00522589"/>
    <w:rsid w:val="0052348E"/>
    <w:rsid w:val="00524545"/>
    <w:rsid w:val="005255BF"/>
    <w:rsid w:val="005257DE"/>
    <w:rsid w:val="00527200"/>
    <w:rsid w:val="00530157"/>
    <w:rsid w:val="00531EBE"/>
    <w:rsid w:val="005321E2"/>
    <w:rsid w:val="00532484"/>
    <w:rsid w:val="00532F8B"/>
    <w:rsid w:val="00533737"/>
    <w:rsid w:val="00535892"/>
    <w:rsid w:val="00535AA9"/>
    <w:rsid w:val="00535B79"/>
    <w:rsid w:val="00535D7C"/>
    <w:rsid w:val="00535E7B"/>
    <w:rsid w:val="00536579"/>
    <w:rsid w:val="00536C1E"/>
    <w:rsid w:val="0054091B"/>
    <w:rsid w:val="00542928"/>
    <w:rsid w:val="00542D7B"/>
    <w:rsid w:val="0054343A"/>
    <w:rsid w:val="00543974"/>
    <w:rsid w:val="00543BBC"/>
    <w:rsid w:val="00543EBF"/>
    <w:rsid w:val="00544ABA"/>
    <w:rsid w:val="0054593A"/>
    <w:rsid w:val="005466E7"/>
    <w:rsid w:val="005467FB"/>
    <w:rsid w:val="00546AE9"/>
    <w:rsid w:val="00547086"/>
    <w:rsid w:val="00547989"/>
    <w:rsid w:val="00551320"/>
    <w:rsid w:val="00551349"/>
    <w:rsid w:val="005518A4"/>
    <w:rsid w:val="00552768"/>
    <w:rsid w:val="00552935"/>
    <w:rsid w:val="00553127"/>
    <w:rsid w:val="005537D5"/>
    <w:rsid w:val="00554BE7"/>
    <w:rsid w:val="00554C65"/>
    <w:rsid w:val="0055613E"/>
    <w:rsid w:val="00556D68"/>
    <w:rsid w:val="00557173"/>
    <w:rsid w:val="005576A1"/>
    <w:rsid w:val="00557A64"/>
    <w:rsid w:val="00560419"/>
    <w:rsid w:val="005605C0"/>
    <w:rsid w:val="00560D23"/>
    <w:rsid w:val="00561015"/>
    <w:rsid w:val="00561336"/>
    <w:rsid w:val="005614F8"/>
    <w:rsid w:val="005615D8"/>
    <w:rsid w:val="00561835"/>
    <w:rsid w:val="0056194F"/>
    <w:rsid w:val="005626D6"/>
    <w:rsid w:val="005638D4"/>
    <w:rsid w:val="00564C19"/>
    <w:rsid w:val="00564F88"/>
    <w:rsid w:val="005656ED"/>
    <w:rsid w:val="00566544"/>
    <w:rsid w:val="00566608"/>
    <w:rsid w:val="00566C83"/>
    <w:rsid w:val="00567630"/>
    <w:rsid w:val="005700FE"/>
    <w:rsid w:val="00570E24"/>
    <w:rsid w:val="00571117"/>
    <w:rsid w:val="00572760"/>
    <w:rsid w:val="00573FEF"/>
    <w:rsid w:val="005743DE"/>
    <w:rsid w:val="00574612"/>
    <w:rsid w:val="00574C17"/>
    <w:rsid w:val="00574F24"/>
    <w:rsid w:val="00574F30"/>
    <w:rsid w:val="00574F3F"/>
    <w:rsid w:val="00574F9F"/>
    <w:rsid w:val="0057562C"/>
    <w:rsid w:val="005759F6"/>
    <w:rsid w:val="00575E3E"/>
    <w:rsid w:val="005765F5"/>
    <w:rsid w:val="00576CE2"/>
    <w:rsid w:val="00576D6C"/>
    <w:rsid w:val="005776E4"/>
    <w:rsid w:val="00577A2E"/>
    <w:rsid w:val="00580A89"/>
    <w:rsid w:val="00580CFA"/>
    <w:rsid w:val="00580E48"/>
    <w:rsid w:val="00580F0A"/>
    <w:rsid w:val="00581246"/>
    <w:rsid w:val="00581EDD"/>
    <w:rsid w:val="00582C3A"/>
    <w:rsid w:val="00582E1A"/>
    <w:rsid w:val="00583147"/>
    <w:rsid w:val="005833EB"/>
    <w:rsid w:val="00584416"/>
    <w:rsid w:val="00584654"/>
    <w:rsid w:val="00584B39"/>
    <w:rsid w:val="00585028"/>
    <w:rsid w:val="005854D1"/>
    <w:rsid w:val="00585A6A"/>
    <w:rsid w:val="00585F5B"/>
    <w:rsid w:val="00585F99"/>
    <w:rsid w:val="0058605F"/>
    <w:rsid w:val="0058620A"/>
    <w:rsid w:val="00587829"/>
    <w:rsid w:val="00587FC0"/>
    <w:rsid w:val="005906AD"/>
    <w:rsid w:val="00590ABF"/>
    <w:rsid w:val="00590DA6"/>
    <w:rsid w:val="005914A0"/>
    <w:rsid w:val="00591C7D"/>
    <w:rsid w:val="00592B03"/>
    <w:rsid w:val="00593AB9"/>
    <w:rsid w:val="005949C9"/>
    <w:rsid w:val="00594ABB"/>
    <w:rsid w:val="00594B2A"/>
    <w:rsid w:val="00594D1C"/>
    <w:rsid w:val="00594E36"/>
    <w:rsid w:val="00594F0A"/>
    <w:rsid w:val="0059525E"/>
    <w:rsid w:val="00595887"/>
    <w:rsid w:val="00595D70"/>
    <w:rsid w:val="005961F7"/>
    <w:rsid w:val="00596B9C"/>
    <w:rsid w:val="00597D24"/>
    <w:rsid w:val="005A054D"/>
    <w:rsid w:val="005A0A46"/>
    <w:rsid w:val="005A10B9"/>
    <w:rsid w:val="005A11EA"/>
    <w:rsid w:val="005A1DEF"/>
    <w:rsid w:val="005A2491"/>
    <w:rsid w:val="005A269F"/>
    <w:rsid w:val="005A305E"/>
    <w:rsid w:val="005A30BB"/>
    <w:rsid w:val="005A3887"/>
    <w:rsid w:val="005A6F2B"/>
    <w:rsid w:val="005A7A8E"/>
    <w:rsid w:val="005A7DEB"/>
    <w:rsid w:val="005B03AB"/>
    <w:rsid w:val="005B0542"/>
    <w:rsid w:val="005B09CE"/>
    <w:rsid w:val="005B2225"/>
    <w:rsid w:val="005B2799"/>
    <w:rsid w:val="005B2B77"/>
    <w:rsid w:val="005B3AC5"/>
    <w:rsid w:val="005B3D4A"/>
    <w:rsid w:val="005B4674"/>
    <w:rsid w:val="005B4D87"/>
    <w:rsid w:val="005B572D"/>
    <w:rsid w:val="005B653B"/>
    <w:rsid w:val="005B6786"/>
    <w:rsid w:val="005B7DD1"/>
    <w:rsid w:val="005C00A0"/>
    <w:rsid w:val="005C17F7"/>
    <w:rsid w:val="005C28FA"/>
    <w:rsid w:val="005C3668"/>
    <w:rsid w:val="005C40F4"/>
    <w:rsid w:val="005C43BE"/>
    <w:rsid w:val="005C44F3"/>
    <w:rsid w:val="005C6243"/>
    <w:rsid w:val="005C6879"/>
    <w:rsid w:val="005C712D"/>
    <w:rsid w:val="005C72F7"/>
    <w:rsid w:val="005C73A5"/>
    <w:rsid w:val="005C7C75"/>
    <w:rsid w:val="005C7DF9"/>
    <w:rsid w:val="005D0E4F"/>
    <w:rsid w:val="005D1092"/>
    <w:rsid w:val="005D1E32"/>
    <w:rsid w:val="005D206B"/>
    <w:rsid w:val="005D22B7"/>
    <w:rsid w:val="005D24CE"/>
    <w:rsid w:val="005D2BDE"/>
    <w:rsid w:val="005D35F0"/>
    <w:rsid w:val="005D3D76"/>
    <w:rsid w:val="005D4578"/>
    <w:rsid w:val="005D4EFA"/>
    <w:rsid w:val="005D55BA"/>
    <w:rsid w:val="005D5ADB"/>
    <w:rsid w:val="005D648A"/>
    <w:rsid w:val="005D744D"/>
    <w:rsid w:val="005D7E0D"/>
    <w:rsid w:val="005E0034"/>
    <w:rsid w:val="005E1E8E"/>
    <w:rsid w:val="005E234A"/>
    <w:rsid w:val="005E23BB"/>
    <w:rsid w:val="005E30C8"/>
    <w:rsid w:val="005E348C"/>
    <w:rsid w:val="005E35CC"/>
    <w:rsid w:val="005E371E"/>
    <w:rsid w:val="005E3A3A"/>
    <w:rsid w:val="005E445A"/>
    <w:rsid w:val="005E53F9"/>
    <w:rsid w:val="005E6426"/>
    <w:rsid w:val="005E7244"/>
    <w:rsid w:val="005E775D"/>
    <w:rsid w:val="005F0A43"/>
    <w:rsid w:val="005F27BF"/>
    <w:rsid w:val="005F4171"/>
    <w:rsid w:val="005F46D6"/>
    <w:rsid w:val="005F4DD6"/>
    <w:rsid w:val="005F50D8"/>
    <w:rsid w:val="005F53A1"/>
    <w:rsid w:val="005F6894"/>
    <w:rsid w:val="005F6B77"/>
    <w:rsid w:val="005F7487"/>
    <w:rsid w:val="006002C7"/>
    <w:rsid w:val="00600F95"/>
    <w:rsid w:val="00601394"/>
    <w:rsid w:val="00601839"/>
    <w:rsid w:val="00601D0E"/>
    <w:rsid w:val="00602759"/>
    <w:rsid w:val="0060277A"/>
    <w:rsid w:val="00602B7C"/>
    <w:rsid w:val="00603312"/>
    <w:rsid w:val="00604DC7"/>
    <w:rsid w:val="00604E47"/>
    <w:rsid w:val="00605441"/>
    <w:rsid w:val="0060647C"/>
    <w:rsid w:val="00606970"/>
    <w:rsid w:val="00606A20"/>
    <w:rsid w:val="00607059"/>
    <w:rsid w:val="006072C6"/>
    <w:rsid w:val="00607900"/>
    <w:rsid w:val="00607A2E"/>
    <w:rsid w:val="00607D00"/>
    <w:rsid w:val="00610883"/>
    <w:rsid w:val="00610B3D"/>
    <w:rsid w:val="00610BC2"/>
    <w:rsid w:val="0061208C"/>
    <w:rsid w:val="00612BFC"/>
    <w:rsid w:val="006130F7"/>
    <w:rsid w:val="0061359B"/>
    <w:rsid w:val="00613AF8"/>
    <w:rsid w:val="00613D8E"/>
    <w:rsid w:val="006142E0"/>
    <w:rsid w:val="00614C4F"/>
    <w:rsid w:val="006160FA"/>
    <w:rsid w:val="00616112"/>
    <w:rsid w:val="00616CE3"/>
    <w:rsid w:val="00616F3B"/>
    <w:rsid w:val="0061743F"/>
    <w:rsid w:val="00617D4F"/>
    <w:rsid w:val="006205CA"/>
    <w:rsid w:val="0062060A"/>
    <w:rsid w:val="006213A6"/>
    <w:rsid w:val="00621F53"/>
    <w:rsid w:val="00622E2A"/>
    <w:rsid w:val="00623089"/>
    <w:rsid w:val="0062308E"/>
    <w:rsid w:val="006234C4"/>
    <w:rsid w:val="00623A44"/>
    <w:rsid w:val="006242EA"/>
    <w:rsid w:val="006243C1"/>
    <w:rsid w:val="006244C9"/>
    <w:rsid w:val="006245F6"/>
    <w:rsid w:val="0062475D"/>
    <w:rsid w:val="0062495F"/>
    <w:rsid w:val="00624B7E"/>
    <w:rsid w:val="006262D8"/>
    <w:rsid w:val="0062660B"/>
    <w:rsid w:val="00626AD1"/>
    <w:rsid w:val="006304BC"/>
    <w:rsid w:val="00630DCE"/>
    <w:rsid w:val="0063120A"/>
    <w:rsid w:val="0063150B"/>
    <w:rsid w:val="00631585"/>
    <w:rsid w:val="006315B8"/>
    <w:rsid w:val="00632645"/>
    <w:rsid w:val="00632676"/>
    <w:rsid w:val="00634ACF"/>
    <w:rsid w:val="00635035"/>
    <w:rsid w:val="0063580D"/>
    <w:rsid w:val="00635CAE"/>
    <w:rsid w:val="006363B9"/>
    <w:rsid w:val="0063664E"/>
    <w:rsid w:val="006367FD"/>
    <w:rsid w:val="00636B06"/>
    <w:rsid w:val="00637240"/>
    <w:rsid w:val="00640C38"/>
    <w:rsid w:val="00641C4B"/>
    <w:rsid w:val="0064210E"/>
    <w:rsid w:val="006423A3"/>
    <w:rsid w:val="00643660"/>
    <w:rsid w:val="00644462"/>
    <w:rsid w:val="00644CBF"/>
    <w:rsid w:val="00646A5E"/>
    <w:rsid w:val="006471CE"/>
    <w:rsid w:val="00650139"/>
    <w:rsid w:val="006506DE"/>
    <w:rsid w:val="00650B3E"/>
    <w:rsid w:val="00651979"/>
    <w:rsid w:val="0065206F"/>
    <w:rsid w:val="00652756"/>
    <w:rsid w:val="00652AD8"/>
    <w:rsid w:val="00652B79"/>
    <w:rsid w:val="006533C3"/>
    <w:rsid w:val="00654068"/>
    <w:rsid w:val="00654B38"/>
    <w:rsid w:val="00654B83"/>
    <w:rsid w:val="00655050"/>
    <w:rsid w:val="00655061"/>
    <w:rsid w:val="0065510C"/>
    <w:rsid w:val="00655B63"/>
    <w:rsid w:val="00656F1C"/>
    <w:rsid w:val="006571F6"/>
    <w:rsid w:val="006572F9"/>
    <w:rsid w:val="006618CC"/>
    <w:rsid w:val="00662111"/>
    <w:rsid w:val="00662118"/>
    <w:rsid w:val="006638AD"/>
    <w:rsid w:val="00663990"/>
    <w:rsid w:val="00663AF5"/>
    <w:rsid w:val="0066421A"/>
    <w:rsid w:val="0066478E"/>
    <w:rsid w:val="006648A4"/>
    <w:rsid w:val="00666C74"/>
    <w:rsid w:val="00667178"/>
    <w:rsid w:val="0066732C"/>
    <w:rsid w:val="006679F5"/>
    <w:rsid w:val="00667B77"/>
    <w:rsid w:val="006716DA"/>
    <w:rsid w:val="006728ED"/>
    <w:rsid w:val="006732B1"/>
    <w:rsid w:val="0067406C"/>
    <w:rsid w:val="0067446F"/>
    <w:rsid w:val="006746A4"/>
    <w:rsid w:val="006747F4"/>
    <w:rsid w:val="00674DA8"/>
    <w:rsid w:val="00674DF1"/>
    <w:rsid w:val="00674F21"/>
    <w:rsid w:val="00675049"/>
    <w:rsid w:val="0067546F"/>
    <w:rsid w:val="00675558"/>
    <w:rsid w:val="00675611"/>
    <w:rsid w:val="00675A60"/>
    <w:rsid w:val="00676787"/>
    <w:rsid w:val="0067697E"/>
    <w:rsid w:val="00677443"/>
    <w:rsid w:val="0067769A"/>
    <w:rsid w:val="00677B66"/>
    <w:rsid w:val="0068039C"/>
    <w:rsid w:val="006806A3"/>
    <w:rsid w:val="006806A6"/>
    <w:rsid w:val="0068074E"/>
    <w:rsid w:val="00681211"/>
    <w:rsid w:val="006815CF"/>
    <w:rsid w:val="006816DD"/>
    <w:rsid w:val="00681B36"/>
    <w:rsid w:val="00682C9B"/>
    <w:rsid w:val="00682E14"/>
    <w:rsid w:val="00682E25"/>
    <w:rsid w:val="00683341"/>
    <w:rsid w:val="0068436C"/>
    <w:rsid w:val="00684510"/>
    <w:rsid w:val="0068545E"/>
    <w:rsid w:val="00685FD4"/>
    <w:rsid w:val="00686612"/>
    <w:rsid w:val="0068661E"/>
    <w:rsid w:val="00686649"/>
    <w:rsid w:val="00686B35"/>
    <w:rsid w:val="00687009"/>
    <w:rsid w:val="00687218"/>
    <w:rsid w:val="00687E12"/>
    <w:rsid w:val="00690A49"/>
    <w:rsid w:val="00690BB6"/>
    <w:rsid w:val="00690CD9"/>
    <w:rsid w:val="00691B30"/>
    <w:rsid w:val="006936A1"/>
    <w:rsid w:val="00693E1F"/>
    <w:rsid w:val="00693ECB"/>
    <w:rsid w:val="006941D6"/>
    <w:rsid w:val="00694700"/>
    <w:rsid w:val="00694797"/>
    <w:rsid w:val="00694D01"/>
    <w:rsid w:val="00695150"/>
    <w:rsid w:val="00695887"/>
    <w:rsid w:val="00696F5A"/>
    <w:rsid w:val="00697733"/>
    <w:rsid w:val="006A02C4"/>
    <w:rsid w:val="006A254E"/>
    <w:rsid w:val="006A2C30"/>
    <w:rsid w:val="006A301C"/>
    <w:rsid w:val="006A3E2B"/>
    <w:rsid w:val="006A4929"/>
    <w:rsid w:val="006A4AC7"/>
    <w:rsid w:val="006A671F"/>
    <w:rsid w:val="006A6946"/>
    <w:rsid w:val="006A6E17"/>
    <w:rsid w:val="006A6E51"/>
    <w:rsid w:val="006B120D"/>
    <w:rsid w:val="006B17E7"/>
    <w:rsid w:val="006B19E8"/>
    <w:rsid w:val="006B1A8A"/>
    <w:rsid w:val="006B1FD5"/>
    <w:rsid w:val="006B382B"/>
    <w:rsid w:val="006B40F9"/>
    <w:rsid w:val="006B555A"/>
    <w:rsid w:val="006B58F1"/>
    <w:rsid w:val="006B600A"/>
    <w:rsid w:val="006B6134"/>
    <w:rsid w:val="006B6157"/>
    <w:rsid w:val="006B6635"/>
    <w:rsid w:val="006B6ED5"/>
    <w:rsid w:val="006B7679"/>
    <w:rsid w:val="006B7D22"/>
    <w:rsid w:val="006B7D2C"/>
    <w:rsid w:val="006C046F"/>
    <w:rsid w:val="006C1019"/>
    <w:rsid w:val="006C1A9B"/>
    <w:rsid w:val="006C234A"/>
    <w:rsid w:val="006C2BB5"/>
    <w:rsid w:val="006C2BEE"/>
    <w:rsid w:val="006C2DFD"/>
    <w:rsid w:val="006C3AD8"/>
    <w:rsid w:val="006C4375"/>
    <w:rsid w:val="006C4516"/>
    <w:rsid w:val="006C455E"/>
    <w:rsid w:val="006C5958"/>
    <w:rsid w:val="006C5B4F"/>
    <w:rsid w:val="006C643C"/>
    <w:rsid w:val="006C6E3A"/>
    <w:rsid w:val="006C6FD7"/>
    <w:rsid w:val="006C708C"/>
    <w:rsid w:val="006C709B"/>
    <w:rsid w:val="006D00DB"/>
    <w:rsid w:val="006D0361"/>
    <w:rsid w:val="006D16B0"/>
    <w:rsid w:val="006D2182"/>
    <w:rsid w:val="006D2444"/>
    <w:rsid w:val="006D254B"/>
    <w:rsid w:val="006D289B"/>
    <w:rsid w:val="006D39F5"/>
    <w:rsid w:val="006D3BE1"/>
    <w:rsid w:val="006D44AD"/>
    <w:rsid w:val="006D4834"/>
    <w:rsid w:val="006D48FC"/>
    <w:rsid w:val="006D527F"/>
    <w:rsid w:val="006D5481"/>
    <w:rsid w:val="006D5A2B"/>
    <w:rsid w:val="006D5AA1"/>
    <w:rsid w:val="006D62BC"/>
    <w:rsid w:val="006D6450"/>
    <w:rsid w:val="006D6939"/>
    <w:rsid w:val="006D7EB0"/>
    <w:rsid w:val="006E0138"/>
    <w:rsid w:val="006E060E"/>
    <w:rsid w:val="006E0BB0"/>
    <w:rsid w:val="006E12C3"/>
    <w:rsid w:val="006E1D7A"/>
    <w:rsid w:val="006E22B7"/>
    <w:rsid w:val="006E2529"/>
    <w:rsid w:val="006E2D29"/>
    <w:rsid w:val="006E2FC3"/>
    <w:rsid w:val="006E45F3"/>
    <w:rsid w:val="006E4A2F"/>
    <w:rsid w:val="006E4ED4"/>
    <w:rsid w:val="006E593D"/>
    <w:rsid w:val="006E5E19"/>
    <w:rsid w:val="006E6055"/>
    <w:rsid w:val="006E61C3"/>
    <w:rsid w:val="006E69EE"/>
    <w:rsid w:val="006E799D"/>
    <w:rsid w:val="006E7F19"/>
    <w:rsid w:val="006F0593"/>
    <w:rsid w:val="006F1064"/>
    <w:rsid w:val="006F1187"/>
    <w:rsid w:val="006F1CB0"/>
    <w:rsid w:val="006F1EB7"/>
    <w:rsid w:val="006F26BA"/>
    <w:rsid w:val="006F26D4"/>
    <w:rsid w:val="006F2F5B"/>
    <w:rsid w:val="006F3768"/>
    <w:rsid w:val="006F4410"/>
    <w:rsid w:val="006F521E"/>
    <w:rsid w:val="006F5241"/>
    <w:rsid w:val="006F52E5"/>
    <w:rsid w:val="006F6066"/>
    <w:rsid w:val="006F6850"/>
    <w:rsid w:val="006F7045"/>
    <w:rsid w:val="006F707E"/>
    <w:rsid w:val="007001DC"/>
    <w:rsid w:val="0070109F"/>
    <w:rsid w:val="007025CB"/>
    <w:rsid w:val="007034AA"/>
    <w:rsid w:val="00703C9D"/>
    <w:rsid w:val="0070490C"/>
    <w:rsid w:val="00705C38"/>
    <w:rsid w:val="00706465"/>
    <w:rsid w:val="0070695A"/>
    <w:rsid w:val="0070782D"/>
    <w:rsid w:val="007103BE"/>
    <w:rsid w:val="007109C2"/>
    <w:rsid w:val="00710A3D"/>
    <w:rsid w:val="00711340"/>
    <w:rsid w:val="007122B6"/>
    <w:rsid w:val="00712C42"/>
    <w:rsid w:val="00712C4C"/>
    <w:rsid w:val="00713217"/>
    <w:rsid w:val="0071365C"/>
    <w:rsid w:val="00713DE4"/>
    <w:rsid w:val="00714C47"/>
    <w:rsid w:val="007151AE"/>
    <w:rsid w:val="00715389"/>
    <w:rsid w:val="00716462"/>
    <w:rsid w:val="00716D41"/>
    <w:rsid w:val="00717721"/>
    <w:rsid w:val="0072081C"/>
    <w:rsid w:val="00721084"/>
    <w:rsid w:val="00721262"/>
    <w:rsid w:val="00721D9B"/>
    <w:rsid w:val="00722100"/>
    <w:rsid w:val="00722121"/>
    <w:rsid w:val="0072232D"/>
    <w:rsid w:val="007224B9"/>
    <w:rsid w:val="00722F94"/>
    <w:rsid w:val="00723AA7"/>
    <w:rsid w:val="00723B3D"/>
    <w:rsid w:val="0072432E"/>
    <w:rsid w:val="0072462C"/>
    <w:rsid w:val="00724778"/>
    <w:rsid w:val="00726036"/>
    <w:rsid w:val="00726279"/>
    <w:rsid w:val="007268E7"/>
    <w:rsid w:val="00726A9B"/>
    <w:rsid w:val="00726FFA"/>
    <w:rsid w:val="00727530"/>
    <w:rsid w:val="00731E7C"/>
    <w:rsid w:val="00731FFC"/>
    <w:rsid w:val="007329EF"/>
    <w:rsid w:val="00732D46"/>
    <w:rsid w:val="0073327A"/>
    <w:rsid w:val="00733457"/>
    <w:rsid w:val="00734EB1"/>
    <w:rsid w:val="00734EBE"/>
    <w:rsid w:val="00735EB9"/>
    <w:rsid w:val="007360F0"/>
    <w:rsid w:val="00736DD8"/>
    <w:rsid w:val="0074034A"/>
    <w:rsid w:val="0074076A"/>
    <w:rsid w:val="0074094B"/>
    <w:rsid w:val="00741938"/>
    <w:rsid w:val="00741AF4"/>
    <w:rsid w:val="00741D8D"/>
    <w:rsid w:val="00741DCC"/>
    <w:rsid w:val="0074203A"/>
    <w:rsid w:val="007427B5"/>
    <w:rsid w:val="00742865"/>
    <w:rsid w:val="0074296C"/>
    <w:rsid w:val="00742C83"/>
    <w:rsid w:val="0074360F"/>
    <w:rsid w:val="00744A64"/>
    <w:rsid w:val="00744ACC"/>
    <w:rsid w:val="00744D47"/>
    <w:rsid w:val="00744EA0"/>
    <w:rsid w:val="0074520B"/>
    <w:rsid w:val="007453FF"/>
    <w:rsid w:val="007462A8"/>
    <w:rsid w:val="0074638D"/>
    <w:rsid w:val="00746484"/>
    <w:rsid w:val="0074704F"/>
    <w:rsid w:val="00747084"/>
    <w:rsid w:val="00747F48"/>
    <w:rsid w:val="00747F4C"/>
    <w:rsid w:val="00750145"/>
    <w:rsid w:val="00751091"/>
    <w:rsid w:val="00751B83"/>
    <w:rsid w:val="00752539"/>
    <w:rsid w:val="0075306E"/>
    <w:rsid w:val="00754359"/>
    <w:rsid w:val="00754411"/>
    <w:rsid w:val="00754BD9"/>
    <w:rsid w:val="00754E7A"/>
    <w:rsid w:val="0075540C"/>
    <w:rsid w:val="00755DB1"/>
    <w:rsid w:val="007574FC"/>
    <w:rsid w:val="00757C31"/>
    <w:rsid w:val="0076036F"/>
    <w:rsid w:val="00760807"/>
    <w:rsid w:val="00760975"/>
    <w:rsid w:val="00761A6A"/>
    <w:rsid w:val="00761FDA"/>
    <w:rsid w:val="007621FF"/>
    <w:rsid w:val="00762B84"/>
    <w:rsid w:val="007634E3"/>
    <w:rsid w:val="00764194"/>
    <w:rsid w:val="007659F7"/>
    <w:rsid w:val="00765ED3"/>
    <w:rsid w:val="007660C5"/>
    <w:rsid w:val="0076681D"/>
    <w:rsid w:val="00766A65"/>
    <w:rsid w:val="007671F5"/>
    <w:rsid w:val="007676B8"/>
    <w:rsid w:val="00770A5F"/>
    <w:rsid w:val="00771615"/>
    <w:rsid w:val="0077175C"/>
    <w:rsid w:val="00771870"/>
    <w:rsid w:val="00771BA0"/>
    <w:rsid w:val="00771BF9"/>
    <w:rsid w:val="00771EC4"/>
    <w:rsid w:val="007728BA"/>
    <w:rsid w:val="00772F8A"/>
    <w:rsid w:val="007739C6"/>
    <w:rsid w:val="00773A70"/>
    <w:rsid w:val="00774889"/>
    <w:rsid w:val="00774FF5"/>
    <w:rsid w:val="007750B3"/>
    <w:rsid w:val="00775E2F"/>
    <w:rsid w:val="00775F76"/>
    <w:rsid w:val="007763C0"/>
    <w:rsid w:val="00776AEA"/>
    <w:rsid w:val="00777615"/>
    <w:rsid w:val="00777BA0"/>
    <w:rsid w:val="00777CA1"/>
    <w:rsid w:val="007803BD"/>
    <w:rsid w:val="007811DC"/>
    <w:rsid w:val="007818C6"/>
    <w:rsid w:val="0078190F"/>
    <w:rsid w:val="00781997"/>
    <w:rsid w:val="00781B66"/>
    <w:rsid w:val="007820FA"/>
    <w:rsid w:val="007821B2"/>
    <w:rsid w:val="00782262"/>
    <w:rsid w:val="0078285F"/>
    <w:rsid w:val="00783207"/>
    <w:rsid w:val="00783E1D"/>
    <w:rsid w:val="0078427B"/>
    <w:rsid w:val="0078483B"/>
    <w:rsid w:val="00784871"/>
    <w:rsid w:val="00784E68"/>
    <w:rsid w:val="00784EED"/>
    <w:rsid w:val="00785900"/>
    <w:rsid w:val="00786958"/>
    <w:rsid w:val="00786E71"/>
    <w:rsid w:val="007874BF"/>
    <w:rsid w:val="007906DC"/>
    <w:rsid w:val="007908FE"/>
    <w:rsid w:val="00790AB3"/>
    <w:rsid w:val="007910EC"/>
    <w:rsid w:val="00791602"/>
    <w:rsid w:val="0079162F"/>
    <w:rsid w:val="00791E1A"/>
    <w:rsid w:val="007927C5"/>
    <w:rsid w:val="0079442D"/>
    <w:rsid w:val="00794924"/>
    <w:rsid w:val="00795128"/>
    <w:rsid w:val="00795F43"/>
    <w:rsid w:val="007966E1"/>
    <w:rsid w:val="007978AE"/>
    <w:rsid w:val="007A0BC2"/>
    <w:rsid w:val="007A1804"/>
    <w:rsid w:val="007A1F44"/>
    <w:rsid w:val="007A23FF"/>
    <w:rsid w:val="007A2772"/>
    <w:rsid w:val="007A295B"/>
    <w:rsid w:val="007A2DF4"/>
    <w:rsid w:val="007A3424"/>
    <w:rsid w:val="007A35EF"/>
    <w:rsid w:val="007A43A2"/>
    <w:rsid w:val="007A4D04"/>
    <w:rsid w:val="007A52BF"/>
    <w:rsid w:val="007A5AE4"/>
    <w:rsid w:val="007A7A96"/>
    <w:rsid w:val="007A7ADE"/>
    <w:rsid w:val="007B03AF"/>
    <w:rsid w:val="007B1543"/>
    <w:rsid w:val="007B1AC0"/>
    <w:rsid w:val="007B24E0"/>
    <w:rsid w:val="007B270A"/>
    <w:rsid w:val="007B2D3B"/>
    <w:rsid w:val="007B392A"/>
    <w:rsid w:val="007B441A"/>
    <w:rsid w:val="007B52CD"/>
    <w:rsid w:val="007B5AD5"/>
    <w:rsid w:val="007B7DC1"/>
    <w:rsid w:val="007B7EDB"/>
    <w:rsid w:val="007C19AD"/>
    <w:rsid w:val="007C2154"/>
    <w:rsid w:val="007C2E0B"/>
    <w:rsid w:val="007C3598"/>
    <w:rsid w:val="007C3FA8"/>
    <w:rsid w:val="007C65A5"/>
    <w:rsid w:val="007C68DA"/>
    <w:rsid w:val="007C774D"/>
    <w:rsid w:val="007D0524"/>
    <w:rsid w:val="007D0DE8"/>
    <w:rsid w:val="007D10CC"/>
    <w:rsid w:val="007D13FD"/>
    <w:rsid w:val="007D229A"/>
    <w:rsid w:val="007D2660"/>
    <w:rsid w:val="007D2F44"/>
    <w:rsid w:val="007D2F4D"/>
    <w:rsid w:val="007D4178"/>
    <w:rsid w:val="007D4D33"/>
    <w:rsid w:val="007D7175"/>
    <w:rsid w:val="007E0F17"/>
    <w:rsid w:val="007E1369"/>
    <w:rsid w:val="007E154C"/>
    <w:rsid w:val="007E15E5"/>
    <w:rsid w:val="007E1A1B"/>
    <w:rsid w:val="007E1A88"/>
    <w:rsid w:val="007E1AF3"/>
    <w:rsid w:val="007E2E97"/>
    <w:rsid w:val="007E4C88"/>
    <w:rsid w:val="007E585E"/>
    <w:rsid w:val="007E7DDF"/>
    <w:rsid w:val="007F11C8"/>
    <w:rsid w:val="007F1CFB"/>
    <w:rsid w:val="007F220B"/>
    <w:rsid w:val="007F2652"/>
    <w:rsid w:val="007F27DD"/>
    <w:rsid w:val="007F3DD9"/>
    <w:rsid w:val="007F6880"/>
    <w:rsid w:val="007F6DF6"/>
    <w:rsid w:val="007F76B4"/>
    <w:rsid w:val="008001B4"/>
    <w:rsid w:val="00800734"/>
    <w:rsid w:val="00800769"/>
    <w:rsid w:val="00800ED2"/>
    <w:rsid w:val="00802510"/>
    <w:rsid w:val="00802A36"/>
    <w:rsid w:val="00802E74"/>
    <w:rsid w:val="00804B92"/>
    <w:rsid w:val="00804CEF"/>
    <w:rsid w:val="00804E21"/>
    <w:rsid w:val="00805092"/>
    <w:rsid w:val="00805915"/>
    <w:rsid w:val="00805BAA"/>
    <w:rsid w:val="00805FD3"/>
    <w:rsid w:val="00806461"/>
    <w:rsid w:val="00806AAF"/>
    <w:rsid w:val="008070AC"/>
    <w:rsid w:val="00807CD5"/>
    <w:rsid w:val="008101FD"/>
    <w:rsid w:val="00810D8D"/>
    <w:rsid w:val="0081136D"/>
    <w:rsid w:val="00811642"/>
    <w:rsid w:val="00811835"/>
    <w:rsid w:val="00811FE3"/>
    <w:rsid w:val="00812218"/>
    <w:rsid w:val="00812DC9"/>
    <w:rsid w:val="00813A45"/>
    <w:rsid w:val="00813D36"/>
    <w:rsid w:val="00813EF0"/>
    <w:rsid w:val="008153AA"/>
    <w:rsid w:val="0081581D"/>
    <w:rsid w:val="00816E2D"/>
    <w:rsid w:val="008172BE"/>
    <w:rsid w:val="00817B71"/>
    <w:rsid w:val="00817BA3"/>
    <w:rsid w:val="00820244"/>
    <w:rsid w:val="00820C16"/>
    <w:rsid w:val="0082100B"/>
    <w:rsid w:val="00821258"/>
    <w:rsid w:val="008221B3"/>
    <w:rsid w:val="0082248E"/>
    <w:rsid w:val="0082289E"/>
    <w:rsid w:val="0082357F"/>
    <w:rsid w:val="00823D67"/>
    <w:rsid w:val="00824D09"/>
    <w:rsid w:val="00824D82"/>
    <w:rsid w:val="00824FDF"/>
    <w:rsid w:val="00825125"/>
    <w:rsid w:val="00825243"/>
    <w:rsid w:val="008257CC"/>
    <w:rsid w:val="00825B99"/>
    <w:rsid w:val="00826103"/>
    <w:rsid w:val="00826C07"/>
    <w:rsid w:val="00826DD4"/>
    <w:rsid w:val="00827178"/>
    <w:rsid w:val="008274BF"/>
    <w:rsid w:val="008278E3"/>
    <w:rsid w:val="008306C5"/>
    <w:rsid w:val="00830BDF"/>
    <w:rsid w:val="00830DC3"/>
    <w:rsid w:val="00830DCA"/>
    <w:rsid w:val="00831555"/>
    <w:rsid w:val="008319D9"/>
    <w:rsid w:val="00831F52"/>
    <w:rsid w:val="00832154"/>
    <w:rsid w:val="00832F5C"/>
    <w:rsid w:val="00834302"/>
    <w:rsid w:val="008359E0"/>
    <w:rsid w:val="008376F6"/>
    <w:rsid w:val="0083780C"/>
    <w:rsid w:val="00837D5B"/>
    <w:rsid w:val="0084051E"/>
    <w:rsid w:val="00840607"/>
    <w:rsid w:val="0084179A"/>
    <w:rsid w:val="00841CD2"/>
    <w:rsid w:val="00842B77"/>
    <w:rsid w:val="0084309F"/>
    <w:rsid w:val="008438CF"/>
    <w:rsid w:val="008439BA"/>
    <w:rsid w:val="00844C32"/>
    <w:rsid w:val="00844C9A"/>
    <w:rsid w:val="0084579D"/>
    <w:rsid w:val="00845C12"/>
    <w:rsid w:val="008469D9"/>
    <w:rsid w:val="00846DC0"/>
    <w:rsid w:val="008474A7"/>
    <w:rsid w:val="008506B6"/>
    <w:rsid w:val="00850A2E"/>
    <w:rsid w:val="00850AE0"/>
    <w:rsid w:val="00851C7B"/>
    <w:rsid w:val="008524D2"/>
    <w:rsid w:val="00852E19"/>
    <w:rsid w:val="00853A90"/>
    <w:rsid w:val="00853E21"/>
    <w:rsid w:val="00853EC8"/>
    <w:rsid w:val="00853F84"/>
    <w:rsid w:val="00856833"/>
    <w:rsid w:val="00856840"/>
    <w:rsid w:val="00857BFE"/>
    <w:rsid w:val="00860502"/>
    <w:rsid w:val="0086087C"/>
    <w:rsid w:val="00860B63"/>
    <w:rsid w:val="00860D8E"/>
    <w:rsid w:val="008621F1"/>
    <w:rsid w:val="0086275E"/>
    <w:rsid w:val="008631EE"/>
    <w:rsid w:val="0086428B"/>
    <w:rsid w:val="00864440"/>
    <w:rsid w:val="00864D76"/>
    <w:rsid w:val="008650FC"/>
    <w:rsid w:val="0086579D"/>
    <w:rsid w:val="00865F36"/>
    <w:rsid w:val="00866EB3"/>
    <w:rsid w:val="0086701A"/>
    <w:rsid w:val="00867BD2"/>
    <w:rsid w:val="0087063C"/>
    <w:rsid w:val="008712FD"/>
    <w:rsid w:val="008716A1"/>
    <w:rsid w:val="00872316"/>
    <w:rsid w:val="0087251C"/>
    <w:rsid w:val="00872CC8"/>
    <w:rsid w:val="00872D3F"/>
    <w:rsid w:val="00872D68"/>
    <w:rsid w:val="008733E4"/>
    <w:rsid w:val="00873AB6"/>
    <w:rsid w:val="00873F15"/>
    <w:rsid w:val="00874096"/>
    <w:rsid w:val="00874CFE"/>
    <w:rsid w:val="00874EDB"/>
    <w:rsid w:val="008756A4"/>
    <w:rsid w:val="0087599E"/>
    <w:rsid w:val="00875F73"/>
    <w:rsid w:val="00876381"/>
    <w:rsid w:val="00876A8E"/>
    <w:rsid w:val="00877000"/>
    <w:rsid w:val="008773E1"/>
    <w:rsid w:val="00877803"/>
    <w:rsid w:val="008778A6"/>
    <w:rsid w:val="00880F30"/>
    <w:rsid w:val="00881407"/>
    <w:rsid w:val="0088242B"/>
    <w:rsid w:val="00883061"/>
    <w:rsid w:val="008833E8"/>
    <w:rsid w:val="008834A5"/>
    <w:rsid w:val="00883ED2"/>
    <w:rsid w:val="00884996"/>
    <w:rsid w:val="00887B48"/>
    <w:rsid w:val="00890F0B"/>
    <w:rsid w:val="0089176E"/>
    <w:rsid w:val="008917E0"/>
    <w:rsid w:val="00892365"/>
    <w:rsid w:val="00892971"/>
    <w:rsid w:val="00892BE5"/>
    <w:rsid w:val="00893120"/>
    <w:rsid w:val="0089330E"/>
    <w:rsid w:val="00893520"/>
    <w:rsid w:val="00893577"/>
    <w:rsid w:val="0089387C"/>
    <w:rsid w:val="008942EA"/>
    <w:rsid w:val="0089444E"/>
    <w:rsid w:val="008949DF"/>
    <w:rsid w:val="008951DB"/>
    <w:rsid w:val="00895885"/>
    <w:rsid w:val="00896036"/>
    <w:rsid w:val="008961D3"/>
    <w:rsid w:val="00896C81"/>
    <w:rsid w:val="00896D83"/>
    <w:rsid w:val="0089706C"/>
    <w:rsid w:val="00897A3F"/>
    <w:rsid w:val="008A0AB2"/>
    <w:rsid w:val="008A0CFC"/>
    <w:rsid w:val="008A12FE"/>
    <w:rsid w:val="008A2480"/>
    <w:rsid w:val="008A28B6"/>
    <w:rsid w:val="008A28CD"/>
    <w:rsid w:val="008A2BB1"/>
    <w:rsid w:val="008A3466"/>
    <w:rsid w:val="008A3796"/>
    <w:rsid w:val="008A389F"/>
    <w:rsid w:val="008A3C7E"/>
    <w:rsid w:val="008A3D02"/>
    <w:rsid w:val="008A5940"/>
    <w:rsid w:val="008A5DE3"/>
    <w:rsid w:val="008A68BD"/>
    <w:rsid w:val="008A6CE3"/>
    <w:rsid w:val="008A6EBC"/>
    <w:rsid w:val="008A73B2"/>
    <w:rsid w:val="008B043F"/>
    <w:rsid w:val="008B055E"/>
    <w:rsid w:val="008B0808"/>
    <w:rsid w:val="008B0AEC"/>
    <w:rsid w:val="008B1181"/>
    <w:rsid w:val="008B1364"/>
    <w:rsid w:val="008B1BA4"/>
    <w:rsid w:val="008B1E53"/>
    <w:rsid w:val="008B1E5B"/>
    <w:rsid w:val="008B262A"/>
    <w:rsid w:val="008B389D"/>
    <w:rsid w:val="008B3B5B"/>
    <w:rsid w:val="008B3C5C"/>
    <w:rsid w:val="008B48EC"/>
    <w:rsid w:val="008B5299"/>
    <w:rsid w:val="008B5585"/>
    <w:rsid w:val="008B5A5F"/>
    <w:rsid w:val="008B5AB0"/>
    <w:rsid w:val="008B6054"/>
    <w:rsid w:val="008B7B08"/>
    <w:rsid w:val="008C1137"/>
    <w:rsid w:val="008C13F0"/>
    <w:rsid w:val="008C1F26"/>
    <w:rsid w:val="008C2106"/>
    <w:rsid w:val="008C2A3A"/>
    <w:rsid w:val="008C467E"/>
    <w:rsid w:val="008C4C7E"/>
    <w:rsid w:val="008C5C46"/>
    <w:rsid w:val="008C6184"/>
    <w:rsid w:val="008C7278"/>
    <w:rsid w:val="008C785E"/>
    <w:rsid w:val="008D0AFB"/>
    <w:rsid w:val="008D0F58"/>
    <w:rsid w:val="008D1511"/>
    <w:rsid w:val="008D1883"/>
    <w:rsid w:val="008D2C4B"/>
    <w:rsid w:val="008D32DF"/>
    <w:rsid w:val="008D33C9"/>
    <w:rsid w:val="008D35E9"/>
    <w:rsid w:val="008D3959"/>
    <w:rsid w:val="008D3966"/>
    <w:rsid w:val="008D4352"/>
    <w:rsid w:val="008D5AA9"/>
    <w:rsid w:val="008D6035"/>
    <w:rsid w:val="008D60BC"/>
    <w:rsid w:val="008D639E"/>
    <w:rsid w:val="008D63C3"/>
    <w:rsid w:val="008D6D7B"/>
    <w:rsid w:val="008D7D2B"/>
    <w:rsid w:val="008D7EB7"/>
    <w:rsid w:val="008E09C4"/>
    <w:rsid w:val="008E0EB8"/>
    <w:rsid w:val="008E10A6"/>
    <w:rsid w:val="008E1271"/>
    <w:rsid w:val="008E2251"/>
    <w:rsid w:val="008E22E6"/>
    <w:rsid w:val="008E24B3"/>
    <w:rsid w:val="008E24CA"/>
    <w:rsid w:val="008E2F6E"/>
    <w:rsid w:val="008E38AD"/>
    <w:rsid w:val="008E3EEC"/>
    <w:rsid w:val="008E47FE"/>
    <w:rsid w:val="008E5004"/>
    <w:rsid w:val="008E5103"/>
    <w:rsid w:val="008E5BF2"/>
    <w:rsid w:val="008E5C81"/>
    <w:rsid w:val="008E616D"/>
    <w:rsid w:val="008E6A76"/>
    <w:rsid w:val="008E7551"/>
    <w:rsid w:val="008E7DFE"/>
    <w:rsid w:val="008F010E"/>
    <w:rsid w:val="008F0A38"/>
    <w:rsid w:val="008F0F84"/>
    <w:rsid w:val="008F1014"/>
    <w:rsid w:val="008F11C9"/>
    <w:rsid w:val="008F1B0B"/>
    <w:rsid w:val="008F23D8"/>
    <w:rsid w:val="008F2C74"/>
    <w:rsid w:val="008F2D22"/>
    <w:rsid w:val="008F2FD5"/>
    <w:rsid w:val="008F37E5"/>
    <w:rsid w:val="008F48C2"/>
    <w:rsid w:val="008F5840"/>
    <w:rsid w:val="008F5EEF"/>
    <w:rsid w:val="008F6166"/>
    <w:rsid w:val="008F66FE"/>
    <w:rsid w:val="008F7285"/>
    <w:rsid w:val="008F72CC"/>
    <w:rsid w:val="008F72CD"/>
    <w:rsid w:val="00903802"/>
    <w:rsid w:val="00904616"/>
    <w:rsid w:val="00904D61"/>
    <w:rsid w:val="00906155"/>
    <w:rsid w:val="0090696D"/>
    <w:rsid w:val="00906996"/>
    <w:rsid w:val="00906CD6"/>
    <w:rsid w:val="00906E4D"/>
    <w:rsid w:val="00906F31"/>
    <w:rsid w:val="009078B3"/>
    <w:rsid w:val="00907A77"/>
    <w:rsid w:val="00907E00"/>
    <w:rsid w:val="0091088D"/>
    <w:rsid w:val="00910FC9"/>
    <w:rsid w:val="00911B83"/>
    <w:rsid w:val="0091291A"/>
    <w:rsid w:val="00913612"/>
    <w:rsid w:val="0091366A"/>
    <w:rsid w:val="00913824"/>
    <w:rsid w:val="00914185"/>
    <w:rsid w:val="009141C5"/>
    <w:rsid w:val="00914822"/>
    <w:rsid w:val="00915757"/>
    <w:rsid w:val="009159B3"/>
    <w:rsid w:val="00916181"/>
    <w:rsid w:val="00916729"/>
    <w:rsid w:val="009204C5"/>
    <w:rsid w:val="0092180D"/>
    <w:rsid w:val="00921A55"/>
    <w:rsid w:val="00921B1A"/>
    <w:rsid w:val="00921F3A"/>
    <w:rsid w:val="009232C9"/>
    <w:rsid w:val="00923608"/>
    <w:rsid w:val="009238E5"/>
    <w:rsid w:val="00923F12"/>
    <w:rsid w:val="00924FF8"/>
    <w:rsid w:val="00925BA8"/>
    <w:rsid w:val="00926DA7"/>
    <w:rsid w:val="0092774F"/>
    <w:rsid w:val="009279F5"/>
    <w:rsid w:val="00927F8B"/>
    <w:rsid w:val="0093094D"/>
    <w:rsid w:val="00931438"/>
    <w:rsid w:val="009328C7"/>
    <w:rsid w:val="00932C7E"/>
    <w:rsid w:val="009336EC"/>
    <w:rsid w:val="00933F56"/>
    <w:rsid w:val="00934C13"/>
    <w:rsid w:val="00935228"/>
    <w:rsid w:val="009355A2"/>
    <w:rsid w:val="00935F9E"/>
    <w:rsid w:val="009362F8"/>
    <w:rsid w:val="00936D98"/>
    <w:rsid w:val="00937480"/>
    <w:rsid w:val="00937517"/>
    <w:rsid w:val="00941E97"/>
    <w:rsid w:val="00942C80"/>
    <w:rsid w:val="00943197"/>
    <w:rsid w:val="009435F2"/>
    <w:rsid w:val="00945082"/>
    <w:rsid w:val="00945180"/>
    <w:rsid w:val="0094590C"/>
    <w:rsid w:val="00946355"/>
    <w:rsid w:val="009468B7"/>
    <w:rsid w:val="00946E1D"/>
    <w:rsid w:val="0094724E"/>
    <w:rsid w:val="00947973"/>
    <w:rsid w:val="00947BE6"/>
    <w:rsid w:val="0095048D"/>
    <w:rsid w:val="00950764"/>
    <w:rsid w:val="00950F53"/>
    <w:rsid w:val="00951ADB"/>
    <w:rsid w:val="009523B9"/>
    <w:rsid w:val="00952D41"/>
    <w:rsid w:val="0095380C"/>
    <w:rsid w:val="00954353"/>
    <w:rsid w:val="00955910"/>
    <w:rsid w:val="00955C0A"/>
    <w:rsid w:val="00955C4F"/>
    <w:rsid w:val="00956893"/>
    <w:rsid w:val="009570D2"/>
    <w:rsid w:val="009601C5"/>
    <w:rsid w:val="00961DB9"/>
    <w:rsid w:val="00962BCB"/>
    <w:rsid w:val="009632D0"/>
    <w:rsid w:val="00964022"/>
    <w:rsid w:val="009657F1"/>
    <w:rsid w:val="00965946"/>
    <w:rsid w:val="0096625D"/>
    <w:rsid w:val="00966ACF"/>
    <w:rsid w:val="00966BB8"/>
    <w:rsid w:val="00967027"/>
    <w:rsid w:val="0097069E"/>
    <w:rsid w:val="009709F8"/>
    <w:rsid w:val="00970D06"/>
    <w:rsid w:val="00972929"/>
    <w:rsid w:val="00972F91"/>
    <w:rsid w:val="00973131"/>
    <w:rsid w:val="00973827"/>
    <w:rsid w:val="00973981"/>
    <w:rsid w:val="009739B9"/>
    <w:rsid w:val="009742D3"/>
    <w:rsid w:val="009755C3"/>
    <w:rsid w:val="009773E0"/>
    <w:rsid w:val="00977BA7"/>
    <w:rsid w:val="00977F52"/>
    <w:rsid w:val="00980483"/>
    <w:rsid w:val="00980517"/>
    <w:rsid w:val="00980BC9"/>
    <w:rsid w:val="0098194F"/>
    <w:rsid w:val="00981E2A"/>
    <w:rsid w:val="009826C8"/>
    <w:rsid w:val="009836E4"/>
    <w:rsid w:val="00984007"/>
    <w:rsid w:val="0098412F"/>
    <w:rsid w:val="00985F28"/>
    <w:rsid w:val="00986149"/>
    <w:rsid w:val="00986176"/>
    <w:rsid w:val="00986E2D"/>
    <w:rsid w:val="00986E7F"/>
    <w:rsid w:val="00987536"/>
    <w:rsid w:val="009879DE"/>
    <w:rsid w:val="00990BD5"/>
    <w:rsid w:val="00990C1E"/>
    <w:rsid w:val="009914FE"/>
    <w:rsid w:val="0099196F"/>
    <w:rsid w:val="00991FC2"/>
    <w:rsid w:val="00992B98"/>
    <w:rsid w:val="00992EC5"/>
    <w:rsid w:val="0099359F"/>
    <w:rsid w:val="009939B1"/>
    <w:rsid w:val="00994871"/>
    <w:rsid w:val="00994B76"/>
    <w:rsid w:val="00994E08"/>
    <w:rsid w:val="009951F9"/>
    <w:rsid w:val="00995628"/>
    <w:rsid w:val="00995C95"/>
    <w:rsid w:val="00995E85"/>
    <w:rsid w:val="00995E88"/>
    <w:rsid w:val="00996288"/>
    <w:rsid w:val="00996468"/>
    <w:rsid w:val="00996876"/>
    <w:rsid w:val="00996FFA"/>
    <w:rsid w:val="009973F1"/>
    <w:rsid w:val="009973F3"/>
    <w:rsid w:val="009A010D"/>
    <w:rsid w:val="009A0548"/>
    <w:rsid w:val="009A0C6F"/>
    <w:rsid w:val="009A14EF"/>
    <w:rsid w:val="009A171A"/>
    <w:rsid w:val="009A2423"/>
    <w:rsid w:val="009A2A08"/>
    <w:rsid w:val="009A2DF9"/>
    <w:rsid w:val="009A3A86"/>
    <w:rsid w:val="009A45A1"/>
    <w:rsid w:val="009A4869"/>
    <w:rsid w:val="009A4ABF"/>
    <w:rsid w:val="009A4B16"/>
    <w:rsid w:val="009A6A6B"/>
    <w:rsid w:val="009B028C"/>
    <w:rsid w:val="009B0977"/>
    <w:rsid w:val="009B1EF9"/>
    <w:rsid w:val="009B26AC"/>
    <w:rsid w:val="009B37E2"/>
    <w:rsid w:val="009B4519"/>
    <w:rsid w:val="009B506B"/>
    <w:rsid w:val="009B57EF"/>
    <w:rsid w:val="009B5B85"/>
    <w:rsid w:val="009B7204"/>
    <w:rsid w:val="009C0074"/>
    <w:rsid w:val="009C0564"/>
    <w:rsid w:val="009C134A"/>
    <w:rsid w:val="009C1CED"/>
    <w:rsid w:val="009C2302"/>
    <w:rsid w:val="009C2685"/>
    <w:rsid w:val="009C39BC"/>
    <w:rsid w:val="009C4BC2"/>
    <w:rsid w:val="009C4D22"/>
    <w:rsid w:val="009C6823"/>
    <w:rsid w:val="009C6DDF"/>
    <w:rsid w:val="009C7320"/>
    <w:rsid w:val="009D0729"/>
    <w:rsid w:val="009D0F66"/>
    <w:rsid w:val="009D1A06"/>
    <w:rsid w:val="009D1BA4"/>
    <w:rsid w:val="009D2097"/>
    <w:rsid w:val="009D20E6"/>
    <w:rsid w:val="009D22E4"/>
    <w:rsid w:val="009D22F7"/>
    <w:rsid w:val="009D319C"/>
    <w:rsid w:val="009D3BCE"/>
    <w:rsid w:val="009D3CCA"/>
    <w:rsid w:val="009D4872"/>
    <w:rsid w:val="009D5BAB"/>
    <w:rsid w:val="009D6A0A"/>
    <w:rsid w:val="009D6DA8"/>
    <w:rsid w:val="009E058F"/>
    <w:rsid w:val="009E0A9E"/>
    <w:rsid w:val="009E19A2"/>
    <w:rsid w:val="009E1A4F"/>
    <w:rsid w:val="009E3AFD"/>
    <w:rsid w:val="009E3CDD"/>
    <w:rsid w:val="009E47CB"/>
    <w:rsid w:val="009E4B16"/>
    <w:rsid w:val="009E5C60"/>
    <w:rsid w:val="009E64A3"/>
    <w:rsid w:val="009E64DB"/>
    <w:rsid w:val="009E6794"/>
    <w:rsid w:val="009E7189"/>
    <w:rsid w:val="009E7802"/>
    <w:rsid w:val="009E7E46"/>
    <w:rsid w:val="009E7FC1"/>
    <w:rsid w:val="009F01E1"/>
    <w:rsid w:val="009F0B4D"/>
    <w:rsid w:val="009F1096"/>
    <w:rsid w:val="009F150E"/>
    <w:rsid w:val="009F27AD"/>
    <w:rsid w:val="009F295F"/>
    <w:rsid w:val="009F3FB5"/>
    <w:rsid w:val="009F521F"/>
    <w:rsid w:val="009F553C"/>
    <w:rsid w:val="009F59F8"/>
    <w:rsid w:val="009F663B"/>
    <w:rsid w:val="009F7809"/>
    <w:rsid w:val="00A001AF"/>
    <w:rsid w:val="00A005B0"/>
    <w:rsid w:val="00A00BBC"/>
    <w:rsid w:val="00A01849"/>
    <w:rsid w:val="00A01F17"/>
    <w:rsid w:val="00A01FA1"/>
    <w:rsid w:val="00A022A5"/>
    <w:rsid w:val="00A0291F"/>
    <w:rsid w:val="00A02F53"/>
    <w:rsid w:val="00A03A22"/>
    <w:rsid w:val="00A03F8E"/>
    <w:rsid w:val="00A04054"/>
    <w:rsid w:val="00A04634"/>
    <w:rsid w:val="00A04D62"/>
    <w:rsid w:val="00A05031"/>
    <w:rsid w:val="00A05DDC"/>
    <w:rsid w:val="00A06119"/>
    <w:rsid w:val="00A06CDF"/>
    <w:rsid w:val="00A07A48"/>
    <w:rsid w:val="00A07A67"/>
    <w:rsid w:val="00A10178"/>
    <w:rsid w:val="00A10376"/>
    <w:rsid w:val="00A10883"/>
    <w:rsid w:val="00A108EE"/>
    <w:rsid w:val="00A10BB8"/>
    <w:rsid w:val="00A10E5A"/>
    <w:rsid w:val="00A116E1"/>
    <w:rsid w:val="00A1200D"/>
    <w:rsid w:val="00A137E4"/>
    <w:rsid w:val="00A1397D"/>
    <w:rsid w:val="00A13F9B"/>
    <w:rsid w:val="00A14813"/>
    <w:rsid w:val="00A14E89"/>
    <w:rsid w:val="00A1566A"/>
    <w:rsid w:val="00A15D20"/>
    <w:rsid w:val="00A160EA"/>
    <w:rsid w:val="00A160EE"/>
    <w:rsid w:val="00A165BF"/>
    <w:rsid w:val="00A16E27"/>
    <w:rsid w:val="00A172E8"/>
    <w:rsid w:val="00A179FF"/>
    <w:rsid w:val="00A20E0E"/>
    <w:rsid w:val="00A21A36"/>
    <w:rsid w:val="00A23284"/>
    <w:rsid w:val="00A24094"/>
    <w:rsid w:val="00A2521A"/>
    <w:rsid w:val="00A25294"/>
    <w:rsid w:val="00A253BE"/>
    <w:rsid w:val="00A254EE"/>
    <w:rsid w:val="00A25BE7"/>
    <w:rsid w:val="00A260FE"/>
    <w:rsid w:val="00A26689"/>
    <w:rsid w:val="00A27008"/>
    <w:rsid w:val="00A27256"/>
    <w:rsid w:val="00A2795B"/>
    <w:rsid w:val="00A27CDF"/>
    <w:rsid w:val="00A309C6"/>
    <w:rsid w:val="00A30D13"/>
    <w:rsid w:val="00A314A2"/>
    <w:rsid w:val="00A314F9"/>
    <w:rsid w:val="00A319D0"/>
    <w:rsid w:val="00A32316"/>
    <w:rsid w:val="00A32D7C"/>
    <w:rsid w:val="00A32FBA"/>
    <w:rsid w:val="00A33172"/>
    <w:rsid w:val="00A335DA"/>
    <w:rsid w:val="00A33F4C"/>
    <w:rsid w:val="00A3432B"/>
    <w:rsid w:val="00A343D5"/>
    <w:rsid w:val="00A346BA"/>
    <w:rsid w:val="00A34737"/>
    <w:rsid w:val="00A34C67"/>
    <w:rsid w:val="00A34D62"/>
    <w:rsid w:val="00A350AA"/>
    <w:rsid w:val="00A3611D"/>
    <w:rsid w:val="00A36339"/>
    <w:rsid w:val="00A366E4"/>
    <w:rsid w:val="00A36AA0"/>
    <w:rsid w:val="00A36D33"/>
    <w:rsid w:val="00A3723F"/>
    <w:rsid w:val="00A414FB"/>
    <w:rsid w:val="00A41832"/>
    <w:rsid w:val="00A423A5"/>
    <w:rsid w:val="00A42440"/>
    <w:rsid w:val="00A4376F"/>
    <w:rsid w:val="00A44243"/>
    <w:rsid w:val="00A4549F"/>
    <w:rsid w:val="00A45B9B"/>
    <w:rsid w:val="00A462FE"/>
    <w:rsid w:val="00A468DA"/>
    <w:rsid w:val="00A46AA4"/>
    <w:rsid w:val="00A472C8"/>
    <w:rsid w:val="00A476B3"/>
    <w:rsid w:val="00A478C3"/>
    <w:rsid w:val="00A501C9"/>
    <w:rsid w:val="00A50506"/>
    <w:rsid w:val="00A50514"/>
    <w:rsid w:val="00A510ED"/>
    <w:rsid w:val="00A5224D"/>
    <w:rsid w:val="00A5350E"/>
    <w:rsid w:val="00A53F55"/>
    <w:rsid w:val="00A540AA"/>
    <w:rsid w:val="00A5417B"/>
    <w:rsid w:val="00A543B3"/>
    <w:rsid w:val="00A54599"/>
    <w:rsid w:val="00A54B82"/>
    <w:rsid w:val="00A555DE"/>
    <w:rsid w:val="00A569D4"/>
    <w:rsid w:val="00A57F1A"/>
    <w:rsid w:val="00A60163"/>
    <w:rsid w:val="00A6038D"/>
    <w:rsid w:val="00A60CF0"/>
    <w:rsid w:val="00A61429"/>
    <w:rsid w:val="00A61514"/>
    <w:rsid w:val="00A61645"/>
    <w:rsid w:val="00A61FF7"/>
    <w:rsid w:val="00A62080"/>
    <w:rsid w:val="00A625A4"/>
    <w:rsid w:val="00A630A2"/>
    <w:rsid w:val="00A632B8"/>
    <w:rsid w:val="00A6391D"/>
    <w:rsid w:val="00A63BF3"/>
    <w:rsid w:val="00A63DCF"/>
    <w:rsid w:val="00A63F88"/>
    <w:rsid w:val="00A6423E"/>
    <w:rsid w:val="00A64942"/>
    <w:rsid w:val="00A64B21"/>
    <w:rsid w:val="00A64F0A"/>
    <w:rsid w:val="00A65911"/>
    <w:rsid w:val="00A6643C"/>
    <w:rsid w:val="00A67544"/>
    <w:rsid w:val="00A67E21"/>
    <w:rsid w:val="00A7007A"/>
    <w:rsid w:val="00A70716"/>
    <w:rsid w:val="00A7075B"/>
    <w:rsid w:val="00A7082F"/>
    <w:rsid w:val="00A71CE6"/>
    <w:rsid w:val="00A71D23"/>
    <w:rsid w:val="00A72D32"/>
    <w:rsid w:val="00A7333A"/>
    <w:rsid w:val="00A73D0D"/>
    <w:rsid w:val="00A73DFB"/>
    <w:rsid w:val="00A74A92"/>
    <w:rsid w:val="00A75011"/>
    <w:rsid w:val="00A75669"/>
    <w:rsid w:val="00A7569A"/>
    <w:rsid w:val="00A7574F"/>
    <w:rsid w:val="00A75CC1"/>
    <w:rsid w:val="00A75D12"/>
    <w:rsid w:val="00A75E88"/>
    <w:rsid w:val="00A769ED"/>
    <w:rsid w:val="00A76B35"/>
    <w:rsid w:val="00A8056E"/>
    <w:rsid w:val="00A80CBA"/>
    <w:rsid w:val="00A81376"/>
    <w:rsid w:val="00A827E6"/>
    <w:rsid w:val="00A82989"/>
    <w:rsid w:val="00A82D58"/>
    <w:rsid w:val="00A8399D"/>
    <w:rsid w:val="00A83E3D"/>
    <w:rsid w:val="00A841B4"/>
    <w:rsid w:val="00A8443A"/>
    <w:rsid w:val="00A8479C"/>
    <w:rsid w:val="00A8536E"/>
    <w:rsid w:val="00A8557B"/>
    <w:rsid w:val="00A85A05"/>
    <w:rsid w:val="00A85AAA"/>
    <w:rsid w:val="00A86D63"/>
    <w:rsid w:val="00A87797"/>
    <w:rsid w:val="00A90E72"/>
    <w:rsid w:val="00A91324"/>
    <w:rsid w:val="00A922A2"/>
    <w:rsid w:val="00A9327B"/>
    <w:rsid w:val="00A93621"/>
    <w:rsid w:val="00A93B69"/>
    <w:rsid w:val="00A9639E"/>
    <w:rsid w:val="00A963C7"/>
    <w:rsid w:val="00A9676C"/>
    <w:rsid w:val="00AA0B20"/>
    <w:rsid w:val="00AA0E7A"/>
    <w:rsid w:val="00AA135F"/>
    <w:rsid w:val="00AA1626"/>
    <w:rsid w:val="00AA1955"/>
    <w:rsid w:val="00AA1C25"/>
    <w:rsid w:val="00AA1C4B"/>
    <w:rsid w:val="00AA3C7F"/>
    <w:rsid w:val="00AA3DB7"/>
    <w:rsid w:val="00AA4977"/>
    <w:rsid w:val="00AA51F5"/>
    <w:rsid w:val="00AA5E3B"/>
    <w:rsid w:val="00AA630C"/>
    <w:rsid w:val="00AA68B4"/>
    <w:rsid w:val="00AA7F62"/>
    <w:rsid w:val="00AB0543"/>
    <w:rsid w:val="00AB0AC9"/>
    <w:rsid w:val="00AB185A"/>
    <w:rsid w:val="00AB1BA7"/>
    <w:rsid w:val="00AB1C50"/>
    <w:rsid w:val="00AB1E04"/>
    <w:rsid w:val="00AB26B8"/>
    <w:rsid w:val="00AB29CF"/>
    <w:rsid w:val="00AB3113"/>
    <w:rsid w:val="00AB348A"/>
    <w:rsid w:val="00AB3C5C"/>
    <w:rsid w:val="00AB3F38"/>
    <w:rsid w:val="00AB43EC"/>
    <w:rsid w:val="00AB4BF4"/>
    <w:rsid w:val="00AB5ADF"/>
    <w:rsid w:val="00AB5E57"/>
    <w:rsid w:val="00AB6BD6"/>
    <w:rsid w:val="00AB6D43"/>
    <w:rsid w:val="00AB7057"/>
    <w:rsid w:val="00AB725F"/>
    <w:rsid w:val="00AC0036"/>
    <w:rsid w:val="00AC017D"/>
    <w:rsid w:val="00AC0400"/>
    <w:rsid w:val="00AC0705"/>
    <w:rsid w:val="00AC109B"/>
    <w:rsid w:val="00AC130D"/>
    <w:rsid w:val="00AC298D"/>
    <w:rsid w:val="00AC3889"/>
    <w:rsid w:val="00AC3A4F"/>
    <w:rsid w:val="00AC47C2"/>
    <w:rsid w:val="00AC49CF"/>
    <w:rsid w:val="00AC54EE"/>
    <w:rsid w:val="00AC65AD"/>
    <w:rsid w:val="00AC6AA9"/>
    <w:rsid w:val="00AC74DA"/>
    <w:rsid w:val="00AC7597"/>
    <w:rsid w:val="00AC7742"/>
    <w:rsid w:val="00AC7A2B"/>
    <w:rsid w:val="00AC7C25"/>
    <w:rsid w:val="00AD039D"/>
    <w:rsid w:val="00AD0A51"/>
    <w:rsid w:val="00AD0B37"/>
    <w:rsid w:val="00AD11F7"/>
    <w:rsid w:val="00AD19DA"/>
    <w:rsid w:val="00AD1DB7"/>
    <w:rsid w:val="00AD2789"/>
    <w:rsid w:val="00AD2852"/>
    <w:rsid w:val="00AD3976"/>
    <w:rsid w:val="00AD4D2A"/>
    <w:rsid w:val="00AD542F"/>
    <w:rsid w:val="00AD54BF"/>
    <w:rsid w:val="00AD7305"/>
    <w:rsid w:val="00AD7C0C"/>
    <w:rsid w:val="00AD7E64"/>
    <w:rsid w:val="00AE0C56"/>
    <w:rsid w:val="00AE0E6E"/>
    <w:rsid w:val="00AE149E"/>
    <w:rsid w:val="00AE22F2"/>
    <w:rsid w:val="00AE29FC"/>
    <w:rsid w:val="00AE2F3F"/>
    <w:rsid w:val="00AE3663"/>
    <w:rsid w:val="00AE3B1B"/>
    <w:rsid w:val="00AE3B4E"/>
    <w:rsid w:val="00AE47F8"/>
    <w:rsid w:val="00AE5571"/>
    <w:rsid w:val="00AE55F8"/>
    <w:rsid w:val="00AE59EC"/>
    <w:rsid w:val="00AE67B3"/>
    <w:rsid w:val="00AE7097"/>
    <w:rsid w:val="00AE7864"/>
    <w:rsid w:val="00AE78FC"/>
    <w:rsid w:val="00AE7949"/>
    <w:rsid w:val="00AF1848"/>
    <w:rsid w:val="00AF1A8C"/>
    <w:rsid w:val="00AF25D5"/>
    <w:rsid w:val="00AF3DBB"/>
    <w:rsid w:val="00AF3EB0"/>
    <w:rsid w:val="00AF460B"/>
    <w:rsid w:val="00AF5194"/>
    <w:rsid w:val="00AF53EF"/>
    <w:rsid w:val="00AF73C3"/>
    <w:rsid w:val="00AF76F9"/>
    <w:rsid w:val="00AF7865"/>
    <w:rsid w:val="00AF795C"/>
    <w:rsid w:val="00B0037B"/>
    <w:rsid w:val="00B00752"/>
    <w:rsid w:val="00B00B35"/>
    <w:rsid w:val="00B013CE"/>
    <w:rsid w:val="00B01557"/>
    <w:rsid w:val="00B01889"/>
    <w:rsid w:val="00B022A3"/>
    <w:rsid w:val="00B026C1"/>
    <w:rsid w:val="00B02B9C"/>
    <w:rsid w:val="00B0353B"/>
    <w:rsid w:val="00B040B2"/>
    <w:rsid w:val="00B04A67"/>
    <w:rsid w:val="00B04C8F"/>
    <w:rsid w:val="00B06BA0"/>
    <w:rsid w:val="00B06D7C"/>
    <w:rsid w:val="00B07931"/>
    <w:rsid w:val="00B10558"/>
    <w:rsid w:val="00B12A6D"/>
    <w:rsid w:val="00B144FE"/>
    <w:rsid w:val="00B14BFC"/>
    <w:rsid w:val="00B15110"/>
    <w:rsid w:val="00B156A9"/>
    <w:rsid w:val="00B15F83"/>
    <w:rsid w:val="00B160FF"/>
    <w:rsid w:val="00B16322"/>
    <w:rsid w:val="00B165A8"/>
    <w:rsid w:val="00B1662E"/>
    <w:rsid w:val="00B16A6F"/>
    <w:rsid w:val="00B21990"/>
    <w:rsid w:val="00B22C0D"/>
    <w:rsid w:val="00B23AF4"/>
    <w:rsid w:val="00B23C15"/>
    <w:rsid w:val="00B23C2D"/>
    <w:rsid w:val="00B24D61"/>
    <w:rsid w:val="00B25762"/>
    <w:rsid w:val="00B25B40"/>
    <w:rsid w:val="00B25FDE"/>
    <w:rsid w:val="00B26AB0"/>
    <w:rsid w:val="00B26AD2"/>
    <w:rsid w:val="00B26CA2"/>
    <w:rsid w:val="00B26F42"/>
    <w:rsid w:val="00B2745B"/>
    <w:rsid w:val="00B2795B"/>
    <w:rsid w:val="00B3092C"/>
    <w:rsid w:val="00B309CF"/>
    <w:rsid w:val="00B30B4E"/>
    <w:rsid w:val="00B31246"/>
    <w:rsid w:val="00B326FF"/>
    <w:rsid w:val="00B33542"/>
    <w:rsid w:val="00B33A8D"/>
    <w:rsid w:val="00B340AA"/>
    <w:rsid w:val="00B34A9F"/>
    <w:rsid w:val="00B34B80"/>
    <w:rsid w:val="00B35048"/>
    <w:rsid w:val="00B357A6"/>
    <w:rsid w:val="00B358F7"/>
    <w:rsid w:val="00B35CDA"/>
    <w:rsid w:val="00B3651F"/>
    <w:rsid w:val="00B37610"/>
    <w:rsid w:val="00B37D97"/>
    <w:rsid w:val="00B403A0"/>
    <w:rsid w:val="00B411BD"/>
    <w:rsid w:val="00B412A7"/>
    <w:rsid w:val="00B41559"/>
    <w:rsid w:val="00B418E8"/>
    <w:rsid w:val="00B4193B"/>
    <w:rsid w:val="00B42285"/>
    <w:rsid w:val="00B4274B"/>
    <w:rsid w:val="00B42D09"/>
    <w:rsid w:val="00B435B1"/>
    <w:rsid w:val="00B4367F"/>
    <w:rsid w:val="00B438BA"/>
    <w:rsid w:val="00B44F99"/>
    <w:rsid w:val="00B45876"/>
    <w:rsid w:val="00B46F8E"/>
    <w:rsid w:val="00B50447"/>
    <w:rsid w:val="00B51542"/>
    <w:rsid w:val="00B51AC6"/>
    <w:rsid w:val="00B51D1D"/>
    <w:rsid w:val="00B52064"/>
    <w:rsid w:val="00B52D81"/>
    <w:rsid w:val="00B5310E"/>
    <w:rsid w:val="00B53AD2"/>
    <w:rsid w:val="00B53C9C"/>
    <w:rsid w:val="00B54ACC"/>
    <w:rsid w:val="00B54DCB"/>
    <w:rsid w:val="00B55004"/>
    <w:rsid w:val="00B55AC2"/>
    <w:rsid w:val="00B560C9"/>
    <w:rsid w:val="00B56225"/>
    <w:rsid w:val="00B56533"/>
    <w:rsid w:val="00B56CFC"/>
    <w:rsid w:val="00B56D36"/>
    <w:rsid w:val="00B57777"/>
    <w:rsid w:val="00B57A17"/>
    <w:rsid w:val="00B607EA"/>
    <w:rsid w:val="00B61BE2"/>
    <w:rsid w:val="00B6266F"/>
    <w:rsid w:val="00B62E0B"/>
    <w:rsid w:val="00B6323A"/>
    <w:rsid w:val="00B63AF2"/>
    <w:rsid w:val="00B63C32"/>
    <w:rsid w:val="00B64434"/>
    <w:rsid w:val="00B65506"/>
    <w:rsid w:val="00B65A45"/>
    <w:rsid w:val="00B65E70"/>
    <w:rsid w:val="00B663AD"/>
    <w:rsid w:val="00B70207"/>
    <w:rsid w:val="00B711CE"/>
    <w:rsid w:val="00B71942"/>
    <w:rsid w:val="00B71DC8"/>
    <w:rsid w:val="00B726D6"/>
    <w:rsid w:val="00B746C6"/>
    <w:rsid w:val="00B74D67"/>
    <w:rsid w:val="00B75376"/>
    <w:rsid w:val="00B7604C"/>
    <w:rsid w:val="00B7652C"/>
    <w:rsid w:val="00B766BF"/>
    <w:rsid w:val="00B76839"/>
    <w:rsid w:val="00B76CA4"/>
    <w:rsid w:val="00B76FA6"/>
    <w:rsid w:val="00B77A57"/>
    <w:rsid w:val="00B80544"/>
    <w:rsid w:val="00B80910"/>
    <w:rsid w:val="00B80E56"/>
    <w:rsid w:val="00B818F4"/>
    <w:rsid w:val="00B81BC9"/>
    <w:rsid w:val="00B8222F"/>
    <w:rsid w:val="00B82615"/>
    <w:rsid w:val="00B8295F"/>
    <w:rsid w:val="00B83444"/>
    <w:rsid w:val="00B836ED"/>
    <w:rsid w:val="00B853BE"/>
    <w:rsid w:val="00B86476"/>
    <w:rsid w:val="00B86A3D"/>
    <w:rsid w:val="00B86BCE"/>
    <w:rsid w:val="00B87114"/>
    <w:rsid w:val="00B8728C"/>
    <w:rsid w:val="00B875C7"/>
    <w:rsid w:val="00B90219"/>
    <w:rsid w:val="00B9053E"/>
    <w:rsid w:val="00B90D10"/>
    <w:rsid w:val="00B90FE5"/>
    <w:rsid w:val="00B919AD"/>
    <w:rsid w:val="00B91A2B"/>
    <w:rsid w:val="00B92F8D"/>
    <w:rsid w:val="00B93204"/>
    <w:rsid w:val="00B94E17"/>
    <w:rsid w:val="00B957FE"/>
    <w:rsid w:val="00B95F02"/>
    <w:rsid w:val="00B962D1"/>
    <w:rsid w:val="00B96BEF"/>
    <w:rsid w:val="00B96D14"/>
    <w:rsid w:val="00B96FC0"/>
    <w:rsid w:val="00B970D4"/>
    <w:rsid w:val="00B97260"/>
    <w:rsid w:val="00B97A69"/>
    <w:rsid w:val="00BA0632"/>
    <w:rsid w:val="00BA0AAA"/>
    <w:rsid w:val="00BA0DFB"/>
    <w:rsid w:val="00BA1661"/>
    <w:rsid w:val="00BA2FEF"/>
    <w:rsid w:val="00BA5EB7"/>
    <w:rsid w:val="00BB1108"/>
    <w:rsid w:val="00BB1398"/>
    <w:rsid w:val="00BB1548"/>
    <w:rsid w:val="00BB1CE7"/>
    <w:rsid w:val="00BB2D15"/>
    <w:rsid w:val="00BB2FD3"/>
    <w:rsid w:val="00BB2FDF"/>
    <w:rsid w:val="00BB2FFC"/>
    <w:rsid w:val="00BB2FFF"/>
    <w:rsid w:val="00BB39BF"/>
    <w:rsid w:val="00BB40A5"/>
    <w:rsid w:val="00BB411A"/>
    <w:rsid w:val="00BB5336"/>
    <w:rsid w:val="00BB54CD"/>
    <w:rsid w:val="00BB5605"/>
    <w:rsid w:val="00BB5FCB"/>
    <w:rsid w:val="00BB604B"/>
    <w:rsid w:val="00BB6325"/>
    <w:rsid w:val="00BB7609"/>
    <w:rsid w:val="00BB7B57"/>
    <w:rsid w:val="00BB7DA5"/>
    <w:rsid w:val="00BC00EC"/>
    <w:rsid w:val="00BC08C5"/>
    <w:rsid w:val="00BC0BE2"/>
    <w:rsid w:val="00BC12FB"/>
    <w:rsid w:val="00BC1C3C"/>
    <w:rsid w:val="00BC3060"/>
    <w:rsid w:val="00BC307F"/>
    <w:rsid w:val="00BC3159"/>
    <w:rsid w:val="00BC3257"/>
    <w:rsid w:val="00BC38AF"/>
    <w:rsid w:val="00BC39DB"/>
    <w:rsid w:val="00BC3A32"/>
    <w:rsid w:val="00BC3B07"/>
    <w:rsid w:val="00BC46EF"/>
    <w:rsid w:val="00BC4D11"/>
    <w:rsid w:val="00BC5078"/>
    <w:rsid w:val="00BC5270"/>
    <w:rsid w:val="00BC6FD6"/>
    <w:rsid w:val="00BC70EB"/>
    <w:rsid w:val="00BD008E"/>
    <w:rsid w:val="00BD0474"/>
    <w:rsid w:val="00BD126F"/>
    <w:rsid w:val="00BD2185"/>
    <w:rsid w:val="00BD2378"/>
    <w:rsid w:val="00BD2BDB"/>
    <w:rsid w:val="00BD2F3B"/>
    <w:rsid w:val="00BD3372"/>
    <w:rsid w:val="00BD3C3B"/>
    <w:rsid w:val="00BD50AA"/>
    <w:rsid w:val="00BD5135"/>
    <w:rsid w:val="00BD530E"/>
    <w:rsid w:val="00BD55E9"/>
    <w:rsid w:val="00BD66DC"/>
    <w:rsid w:val="00BD7291"/>
    <w:rsid w:val="00BD7EA3"/>
    <w:rsid w:val="00BD7EEF"/>
    <w:rsid w:val="00BD7FE2"/>
    <w:rsid w:val="00BE0B19"/>
    <w:rsid w:val="00BE0DD8"/>
    <w:rsid w:val="00BE13F0"/>
    <w:rsid w:val="00BE1D82"/>
    <w:rsid w:val="00BE1EE4"/>
    <w:rsid w:val="00BE1F8B"/>
    <w:rsid w:val="00BE2B4F"/>
    <w:rsid w:val="00BE2F39"/>
    <w:rsid w:val="00BE332D"/>
    <w:rsid w:val="00BE3CF1"/>
    <w:rsid w:val="00BE3ED1"/>
    <w:rsid w:val="00BE4B20"/>
    <w:rsid w:val="00BE5FC4"/>
    <w:rsid w:val="00BE67EC"/>
    <w:rsid w:val="00BE6C56"/>
    <w:rsid w:val="00BE7C4D"/>
    <w:rsid w:val="00BE7F6A"/>
    <w:rsid w:val="00BF0274"/>
    <w:rsid w:val="00BF08C4"/>
    <w:rsid w:val="00BF0BAF"/>
    <w:rsid w:val="00BF0E2F"/>
    <w:rsid w:val="00BF19CE"/>
    <w:rsid w:val="00BF2B6F"/>
    <w:rsid w:val="00BF351A"/>
    <w:rsid w:val="00BF3914"/>
    <w:rsid w:val="00BF49B1"/>
    <w:rsid w:val="00BF5368"/>
    <w:rsid w:val="00BF5552"/>
    <w:rsid w:val="00BF633F"/>
    <w:rsid w:val="00BF71D4"/>
    <w:rsid w:val="00BF73F2"/>
    <w:rsid w:val="00C0050C"/>
    <w:rsid w:val="00C00C2F"/>
    <w:rsid w:val="00C01671"/>
    <w:rsid w:val="00C02419"/>
    <w:rsid w:val="00C02766"/>
    <w:rsid w:val="00C03B09"/>
    <w:rsid w:val="00C03EE8"/>
    <w:rsid w:val="00C05BEC"/>
    <w:rsid w:val="00C06E7D"/>
    <w:rsid w:val="00C071DE"/>
    <w:rsid w:val="00C104A3"/>
    <w:rsid w:val="00C1097B"/>
    <w:rsid w:val="00C10A66"/>
    <w:rsid w:val="00C10DB9"/>
    <w:rsid w:val="00C1112B"/>
    <w:rsid w:val="00C11228"/>
    <w:rsid w:val="00C11A88"/>
    <w:rsid w:val="00C12012"/>
    <w:rsid w:val="00C12874"/>
    <w:rsid w:val="00C12BC1"/>
    <w:rsid w:val="00C13277"/>
    <w:rsid w:val="00C1389F"/>
    <w:rsid w:val="00C13BDA"/>
    <w:rsid w:val="00C13FFD"/>
    <w:rsid w:val="00C14632"/>
    <w:rsid w:val="00C150D8"/>
    <w:rsid w:val="00C154AA"/>
    <w:rsid w:val="00C165FB"/>
    <w:rsid w:val="00C16C30"/>
    <w:rsid w:val="00C16EC0"/>
    <w:rsid w:val="00C204B5"/>
    <w:rsid w:val="00C20A00"/>
    <w:rsid w:val="00C21673"/>
    <w:rsid w:val="00C21C7A"/>
    <w:rsid w:val="00C22F4D"/>
    <w:rsid w:val="00C23130"/>
    <w:rsid w:val="00C255A5"/>
    <w:rsid w:val="00C2584B"/>
    <w:rsid w:val="00C25942"/>
    <w:rsid w:val="00C25DD9"/>
    <w:rsid w:val="00C2663F"/>
    <w:rsid w:val="00C26DB8"/>
    <w:rsid w:val="00C27BED"/>
    <w:rsid w:val="00C320E6"/>
    <w:rsid w:val="00C322C3"/>
    <w:rsid w:val="00C32989"/>
    <w:rsid w:val="00C32C68"/>
    <w:rsid w:val="00C3400F"/>
    <w:rsid w:val="00C34B64"/>
    <w:rsid w:val="00C34C36"/>
    <w:rsid w:val="00C352B3"/>
    <w:rsid w:val="00C3648A"/>
    <w:rsid w:val="00C3654C"/>
    <w:rsid w:val="00C36BF5"/>
    <w:rsid w:val="00C36DBC"/>
    <w:rsid w:val="00C376BA"/>
    <w:rsid w:val="00C37BAE"/>
    <w:rsid w:val="00C37C59"/>
    <w:rsid w:val="00C401EC"/>
    <w:rsid w:val="00C40373"/>
    <w:rsid w:val="00C40521"/>
    <w:rsid w:val="00C4082D"/>
    <w:rsid w:val="00C40AE6"/>
    <w:rsid w:val="00C411AF"/>
    <w:rsid w:val="00C4138D"/>
    <w:rsid w:val="00C41E3A"/>
    <w:rsid w:val="00C42EFF"/>
    <w:rsid w:val="00C4304C"/>
    <w:rsid w:val="00C43315"/>
    <w:rsid w:val="00C4453F"/>
    <w:rsid w:val="00C452F5"/>
    <w:rsid w:val="00C457BF"/>
    <w:rsid w:val="00C45B1E"/>
    <w:rsid w:val="00C46555"/>
    <w:rsid w:val="00C4680C"/>
    <w:rsid w:val="00C46B15"/>
    <w:rsid w:val="00C46F7D"/>
    <w:rsid w:val="00C479B5"/>
    <w:rsid w:val="00C47E0D"/>
    <w:rsid w:val="00C501EC"/>
    <w:rsid w:val="00C50242"/>
    <w:rsid w:val="00C5034D"/>
    <w:rsid w:val="00C5050E"/>
    <w:rsid w:val="00C5098F"/>
    <w:rsid w:val="00C50E99"/>
    <w:rsid w:val="00C50F9A"/>
    <w:rsid w:val="00C512C7"/>
    <w:rsid w:val="00C517BE"/>
    <w:rsid w:val="00C52744"/>
    <w:rsid w:val="00C52C31"/>
    <w:rsid w:val="00C532E6"/>
    <w:rsid w:val="00C53EB3"/>
    <w:rsid w:val="00C542D4"/>
    <w:rsid w:val="00C54D71"/>
    <w:rsid w:val="00C563F5"/>
    <w:rsid w:val="00C570F7"/>
    <w:rsid w:val="00C57353"/>
    <w:rsid w:val="00C57BED"/>
    <w:rsid w:val="00C625DE"/>
    <w:rsid w:val="00C62CD5"/>
    <w:rsid w:val="00C62D18"/>
    <w:rsid w:val="00C636E6"/>
    <w:rsid w:val="00C639D6"/>
    <w:rsid w:val="00C63D49"/>
    <w:rsid w:val="00C63F8E"/>
    <w:rsid w:val="00C647FB"/>
    <w:rsid w:val="00C654E0"/>
    <w:rsid w:val="00C65B70"/>
    <w:rsid w:val="00C66359"/>
    <w:rsid w:val="00C6650A"/>
    <w:rsid w:val="00C67528"/>
    <w:rsid w:val="00C67533"/>
    <w:rsid w:val="00C67EAB"/>
    <w:rsid w:val="00C701F9"/>
    <w:rsid w:val="00C70DFF"/>
    <w:rsid w:val="00C70E00"/>
    <w:rsid w:val="00C7114F"/>
    <w:rsid w:val="00C714E0"/>
    <w:rsid w:val="00C72299"/>
    <w:rsid w:val="00C74294"/>
    <w:rsid w:val="00C75A6B"/>
    <w:rsid w:val="00C761A7"/>
    <w:rsid w:val="00C763B6"/>
    <w:rsid w:val="00C7644F"/>
    <w:rsid w:val="00C768F6"/>
    <w:rsid w:val="00C80073"/>
    <w:rsid w:val="00C80DEA"/>
    <w:rsid w:val="00C82C77"/>
    <w:rsid w:val="00C832DC"/>
    <w:rsid w:val="00C8377F"/>
    <w:rsid w:val="00C83DF0"/>
    <w:rsid w:val="00C841BA"/>
    <w:rsid w:val="00C852F5"/>
    <w:rsid w:val="00C8646D"/>
    <w:rsid w:val="00C91DE3"/>
    <w:rsid w:val="00C92C7F"/>
    <w:rsid w:val="00C9369D"/>
    <w:rsid w:val="00C944FA"/>
    <w:rsid w:val="00C94738"/>
    <w:rsid w:val="00C94875"/>
    <w:rsid w:val="00C95854"/>
    <w:rsid w:val="00C95EFF"/>
    <w:rsid w:val="00C96E6F"/>
    <w:rsid w:val="00C975D7"/>
    <w:rsid w:val="00C977CD"/>
    <w:rsid w:val="00C97872"/>
    <w:rsid w:val="00CA0532"/>
    <w:rsid w:val="00CA0702"/>
    <w:rsid w:val="00CA1B97"/>
    <w:rsid w:val="00CA2241"/>
    <w:rsid w:val="00CA2A5C"/>
    <w:rsid w:val="00CA2CC4"/>
    <w:rsid w:val="00CA3CDD"/>
    <w:rsid w:val="00CA403B"/>
    <w:rsid w:val="00CA48C4"/>
    <w:rsid w:val="00CA505A"/>
    <w:rsid w:val="00CA59DD"/>
    <w:rsid w:val="00CA5EF9"/>
    <w:rsid w:val="00CA5F70"/>
    <w:rsid w:val="00CA69A7"/>
    <w:rsid w:val="00CA760F"/>
    <w:rsid w:val="00CA7EFC"/>
    <w:rsid w:val="00CB008E"/>
    <w:rsid w:val="00CB01FA"/>
    <w:rsid w:val="00CB0737"/>
    <w:rsid w:val="00CB097A"/>
    <w:rsid w:val="00CB26EC"/>
    <w:rsid w:val="00CB2815"/>
    <w:rsid w:val="00CB2D2A"/>
    <w:rsid w:val="00CB31C4"/>
    <w:rsid w:val="00CB391F"/>
    <w:rsid w:val="00CB40E8"/>
    <w:rsid w:val="00CB57AB"/>
    <w:rsid w:val="00CB5B1E"/>
    <w:rsid w:val="00CB7536"/>
    <w:rsid w:val="00CB787A"/>
    <w:rsid w:val="00CC0C4A"/>
    <w:rsid w:val="00CC0EBD"/>
    <w:rsid w:val="00CC17F0"/>
    <w:rsid w:val="00CC1853"/>
    <w:rsid w:val="00CC1FAE"/>
    <w:rsid w:val="00CC3382"/>
    <w:rsid w:val="00CC3A23"/>
    <w:rsid w:val="00CC5DA4"/>
    <w:rsid w:val="00CC737C"/>
    <w:rsid w:val="00CC7861"/>
    <w:rsid w:val="00CD087D"/>
    <w:rsid w:val="00CD0F5D"/>
    <w:rsid w:val="00CD1C0B"/>
    <w:rsid w:val="00CD239A"/>
    <w:rsid w:val="00CD2824"/>
    <w:rsid w:val="00CD3350"/>
    <w:rsid w:val="00CD3F46"/>
    <w:rsid w:val="00CD40BF"/>
    <w:rsid w:val="00CD4AE9"/>
    <w:rsid w:val="00CD4F0F"/>
    <w:rsid w:val="00CD5512"/>
    <w:rsid w:val="00CD590B"/>
    <w:rsid w:val="00CD68EC"/>
    <w:rsid w:val="00CD6E3D"/>
    <w:rsid w:val="00CD70B2"/>
    <w:rsid w:val="00CD71AB"/>
    <w:rsid w:val="00CE0109"/>
    <w:rsid w:val="00CE1574"/>
    <w:rsid w:val="00CE19BA"/>
    <w:rsid w:val="00CE1FC5"/>
    <w:rsid w:val="00CE20CC"/>
    <w:rsid w:val="00CE271F"/>
    <w:rsid w:val="00CE3359"/>
    <w:rsid w:val="00CE37FB"/>
    <w:rsid w:val="00CE3E44"/>
    <w:rsid w:val="00CE46E5"/>
    <w:rsid w:val="00CE485A"/>
    <w:rsid w:val="00CE5279"/>
    <w:rsid w:val="00CE5750"/>
    <w:rsid w:val="00CE5A78"/>
    <w:rsid w:val="00CE6D45"/>
    <w:rsid w:val="00CE71B8"/>
    <w:rsid w:val="00CE78AE"/>
    <w:rsid w:val="00CE7E62"/>
    <w:rsid w:val="00CF00F7"/>
    <w:rsid w:val="00CF195E"/>
    <w:rsid w:val="00CF19DA"/>
    <w:rsid w:val="00CF1B90"/>
    <w:rsid w:val="00CF1C7F"/>
    <w:rsid w:val="00CF1CC0"/>
    <w:rsid w:val="00CF24F8"/>
    <w:rsid w:val="00CF2653"/>
    <w:rsid w:val="00CF3322"/>
    <w:rsid w:val="00CF3A70"/>
    <w:rsid w:val="00CF4247"/>
    <w:rsid w:val="00CF5263"/>
    <w:rsid w:val="00CF5629"/>
    <w:rsid w:val="00CF5D39"/>
    <w:rsid w:val="00CF60B5"/>
    <w:rsid w:val="00CF6118"/>
    <w:rsid w:val="00CF6AAD"/>
    <w:rsid w:val="00CF7152"/>
    <w:rsid w:val="00D004FA"/>
    <w:rsid w:val="00D01A4C"/>
    <w:rsid w:val="00D01B21"/>
    <w:rsid w:val="00D01E2F"/>
    <w:rsid w:val="00D0267C"/>
    <w:rsid w:val="00D02A92"/>
    <w:rsid w:val="00D03102"/>
    <w:rsid w:val="00D03583"/>
    <w:rsid w:val="00D03727"/>
    <w:rsid w:val="00D0378A"/>
    <w:rsid w:val="00D04044"/>
    <w:rsid w:val="00D05132"/>
    <w:rsid w:val="00D05810"/>
    <w:rsid w:val="00D05C96"/>
    <w:rsid w:val="00D05EA9"/>
    <w:rsid w:val="00D06C2F"/>
    <w:rsid w:val="00D0701C"/>
    <w:rsid w:val="00D071F8"/>
    <w:rsid w:val="00D07252"/>
    <w:rsid w:val="00D074F4"/>
    <w:rsid w:val="00D07CE1"/>
    <w:rsid w:val="00D1026A"/>
    <w:rsid w:val="00D107CF"/>
    <w:rsid w:val="00D10FC5"/>
    <w:rsid w:val="00D11302"/>
    <w:rsid w:val="00D114A8"/>
    <w:rsid w:val="00D11B0B"/>
    <w:rsid w:val="00D12009"/>
    <w:rsid w:val="00D12293"/>
    <w:rsid w:val="00D13AF7"/>
    <w:rsid w:val="00D141D8"/>
    <w:rsid w:val="00D14236"/>
    <w:rsid w:val="00D14553"/>
    <w:rsid w:val="00D145A9"/>
    <w:rsid w:val="00D14894"/>
    <w:rsid w:val="00D14DB1"/>
    <w:rsid w:val="00D152AE"/>
    <w:rsid w:val="00D15F32"/>
    <w:rsid w:val="00D15F43"/>
    <w:rsid w:val="00D16E87"/>
    <w:rsid w:val="00D17B45"/>
    <w:rsid w:val="00D20B8B"/>
    <w:rsid w:val="00D2162C"/>
    <w:rsid w:val="00D216DA"/>
    <w:rsid w:val="00D21A3C"/>
    <w:rsid w:val="00D22421"/>
    <w:rsid w:val="00D233F1"/>
    <w:rsid w:val="00D23798"/>
    <w:rsid w:val="00D23D56"/>
    <w:rsid w:val="00D25172"/>
    <w:rsid w:val="00D256F8"/>
    <w:rsid w:val="00D2685C"/>
    <w:rsid w:val="00D26A3B"/>
    <w:rsid w:val="00D26C5C"/>
    <w:rsid w:val="00D27328"/>
    <w:rsid w:val="00D302FD"/>
    <w:rsid w:val="00D3038A"/>
    <w:rsid w:val="00D306ED"/>
    <w:rsid w:val="00D3098D"/>
    <w:rsid w:val="00D311A8"/>
    <w:rsid w:val="00D317EF"/>
    <w:rsid w:val="00D31A02"/>
    <w:rsid w:val="00D3235F"/>
    <w:rsid w:val="00D325D3"/>
    <w:rsid w:val="00D3323C"/>
    <w:rsid w:val="00D33456"/>
    <w:rsid w:val="00D33552"/>
    <w:rsid w:val="00D3396F"/>
    <w:rsid w:val="00D33D4D"/>
    <w:rsid w:val="00D34A0B"/>
    <w:rsid w:val="00D35380"/>
    <w:rsid w:val="00D36234"/>
    <w:rsid w:val="00D36371"/>
    <w:rsid w:val="00D36852"/>
    <w:rsid w:val="00D373F0"/>
    <w:rsid w:val="00D40B6C"/>
    <w:rsid w:val="00D418D7"/>
    <w:rsid w:val="00D424C7"/>
    <w:rsid w:val="00D42716"/>
    <w:rsid w:val="00D42E8E"/>
    <w:rsid w:val="00D437D8"/>
    <w:rsid w:val="00D4473D"/>
    <w:rsid w:val="00D4476C"/>
    <w:rsid w:val="00D44994"/>
    <w:rsid w:val="00D4518E"/>
    <w:rsid w:val="00D45BC2"/>
    <w:rsid w:val="00D45D03"/>
    <w:rsid w:val="00D45DF3"/>
    <w:rsid w:val="00D46174"/>
    <w:rsid w:val="00D46B0D"/>
    <w:rsid w:val="00D47DD0"/>
    <w:rsid w:val="00D50183"/>
    <w:rsid w:val="00D50CD9"/>
    <w:rsid w:val="00D51572"/>
    <w:rsid w:val="00D51D12"/>
    <w:rsid w:val="00D52D9A"/>
    <w:rsid w:val="00D53254"/>
    <w:rsid w:val="00D5362B"/>
    <w:rsid w:val="00D54249"/>
    <w:rsid w:val="00D548D5"/>
    <w:rsid w:val="00D54B08"/>
    <w:rsid w:val="00D55072"/>
    <w:rsid w:val="00D551B5"/>
    <w:rsid w:val="00D55FDF"/>
    <w:rsid w:val="00D56CF7"/>
    <w:rsid w:val="00D56DB2"/>
    <w:rsid w:val="00D5747F"/>
    <w:rsid w:val="00D57495"/>
    <w:rsid w:val="00D574FA"/>
    <w:rsid w:val="00D60C8D"/>
    <w:rsid w:val="00D61374"/>
    <w:rsid w:val="00D6168A"/>
    <w:rsid w:val="00D616A5"/>
    <w:rsid w:val="00D61FF0"/>
    <w:rsid w:val="00D6211D"/>
    <w:rsid w:val="00D62185"/>
    <w:rsid w:val="00D62674"/>
    <w:rsid w:val="00D62C97"/>
    <w:rsid w:val="00D62FD3"/>
    <w:rsid w:val="00D63517"/>
    <w:rsid w:val="00D63B75"/>
    <w:rsid w:val="00D6457B"/>
    <w:rsid w:val="00D659B1"/>
    <w:rsid w:val="00D65E84"/>
    <w:rsid w:val="00D66E18"/>
    <w:rsid w:val="00D6734D"/>
    <w:rsid w:val="00D679CF"/>
    <w:rsid w:val="00D679D3"/>
    <w:rsid w:val="00D70B23"/>
    <w:rsid w:val="00D7330C"/>
    <w:rsid w:val="00D7356F"/>
    <w:rsid w:val="00D73587"/>
    <w:rsid w:val="00D737CE"/>
    <w:rsid w:val="00D73C57"/>
    <w:rsid w:val="00D73EBB"/>
    <w:rsid w:val="00D73F78"/>
    <w:rsid w:val="00D751FB"/>
    <w:rsid w:val="00D754D6"/>
    <w:rsid w:val="00D758E0"/>
    <w:rsid w:val="00D761AA"/>
    <w:rsid w:val="00D762F7"/>
    <w:rsid w:val="00D76FAE"/>
    <w:rsid w:val="00D7771B"/>
    <w:rsid w:val="00D777D7"/>
    <w:rsid w:val="00D80029"/>
    <w:rsid w:val="00D80AB8"/>
    <w:rsid w:val="00D815DA"/>
    <w:rsid w:val="00D81792"/>
    <w:rsid w:val="00D819B1"/>
    <w:rsid w:val="00D82494"/>
    <w:rsid w:val="00D82C16"/>
    <w:rsid w:val="00D82DE4"/>
    <w:rsid w:val="00D83AE9"/>
    <w:rsid w:val="00D83CC1"/>
    <w:rsid w:val="00D84FDD"/>
    <w:rsid w:val="00D857B8"/>
    <w:rsid w:val="00D85A84"/>
    <w:rsid w:val="00D865F5"/>
    <w:rsid w:val="00D87175"/>
    <w:rsid w:val="00D874B7"/>
    <w:rsid w:val="00D87ABF"/>
    <w:rsid w:val="00D87BCC"/>
    <w:rsid w:val="00D87C3C"/>
    <w:rsid w:val="00D908A6"/>
    <w:rsid w:val="00D90C60"/>
    <w:rsid w:val="00D90CD3"/>
    <w:rsid w:val="00D919E6"/>
    <w:rsid w:val="00D91BE1"/>
    <w:rsid w:val="00D92C29"/>
    <w:rsid w:val="00D92E71"/>
    <w:rsid w:val="00D9310D"/>
    <w:rsid w:val="00D936E2"/>
    <w:rsid w:val="00D95104"/>
    <w:rsid w:val="00D95196"/>
    <w:rsid w:val="00D95600"/>
    <w:rsid w:val="00D9677F"/>
    <w:rsid w:val="00D9683C"/>
    <w:rsid w:val="00D97859"/>
    <w:rsid w:val="00D97884"/>
    <w:rsid w:val="00DA0A7F"/>
    <w:rsid w:val="00DA0EA6"/>
    <w:rsid w:val="00DA1C31"/>
    <w:rsid w:val="00DA20BC"/>
    <w:rsid w:val="00DA245A"/>
    <w:rsid w:val="00DA2CE9"/>
    <w:rsid w:val="00DA2ED7"/>
    <w:rsid w:val="00DA2F0E"/>
    <w:rsid w:val="00DA3433"/>
    <w:rsid w:val="00DA39DA"/>
    <w:rsid w:val="00DA3B2A"/>
    <w:rsid w:val="00DA3E7A"/>
    <w:rsid w:val="00DA430C"/>
    <w:rsid w:val="00DA4A38"/>
    <w:rsid w:val="00DA615D"/>
    <w:rsid w:val="00DA6598"/>
    <w:rsid w:val="00DA6955"/>
    <w:rsid w:val="00DA6C0F"/>
    <w:rsid w:val="00DA702F"/>
    <w:rsid w:val="00DA7F8A"/>
    <w:rsid w:val="00DB0176"/>
    <w:rsid w:val="00DB0404"/>
    <w:rsid w:val="00DB11C5"/>
    <w:rsid w:val="00DB11F8"/>
    <w:rsid w:val="00DB18F8"/>
    <w:rsid w:val="00DB1F2A"/>
    <w:rsid w:val="00DB297F"/>
    <w:rsid w:val="00DB3153"/>
    <w:rsid w:val="00DB317A"/>
    <w:rsid w:val="00DB35A0"/>
    <w:rsid w:val="00DB3B82"/>
    <w:rsid w:val="00DB44E2"/>
    <w:rsid w:val="00DB485D"/>
    <w:rsid w:val="00DB6B76"/>
    <w:rsid w:val="00DB7207"/>
    <w:rsid w:val="00DB727D"/>
    <w:rsid w:val="00DB7392"/>
    <w:rsid w:val="00DC1327"/>
    <w:rsid w:val="00DC1350"/>
    <w:rsid w:val="00DC1D64"/>
    <w:rsid w:val="00DC1D6B"/>
    <w:rsid w:val="00DC289B"/>
    <w:rsid w:val="00DC2CD4"/>
    <w:rsid w:val="00DC3237"/>
    <w:rsid w:val="00DC41A4"/>
    <w:rsid w:val="00DC5672"/>
    <w:rsid w:val="00DC5983"/>
    <w:rsid w:val="00DC5B4D"/>
    <w:rsid w:val="00DC60A2"/>
    <w:rsid w:val="00DC6600"/>
    <w:rsid w:val="00DC67BD"/>
    <w:rsid w:val="00DC6924"/>
    <w:rsid w:val="00DC693C"/>
    <w:rsid w:val="00DC70BB"/>
    <w:rsid w:val="00DC71F2"/>
    <w:rsid w:val="00DC7321"/>
    <w:rsid w:val="00DC767F"/>
    <w:rsid w:val="00DD021F"/>
    <w:rsid w:val="00DD16DE"/>
    <w:rsid w:val="00DD2025"/>
    <w:rsid w:val="00DD22EA"/>
    <w:rsid w:val="00DD23A0"/>
    <w:rsid w:val="00DD3EF5"/>
    <w:rsid w:val="00DD4D8D"/>
    <w:rsid w:val="00DD53FA"/>
    <w:rsid w:val="00DD5F42"/>
    <w:rsid w:val="00DD5FBB"/>
    <w:rsid w:val="00DD617B"/>
    <w:rsid w:val="00DD7CD3"/>
    <w:rsid w:val="00DE0E59"/>
    <w:rsid w:val="00DE0F6C"/>
    <w:rsid w:val="00DE219B"/>
    <w:rsid w:val="00DE265F"/>
    <w:rsid w:val="00DE46A5"/>
    <w:rsid w:val="00DE4769"/>
    <w:rsid w:val="00DE49B6"/>
    <w:rsid w:val="00DE4A7C"/>
    <w:rsid w:val="00DE52E3"/>
    <w:rsid w:val="00DE7C00"/>
    <w:rsid w:val="00DE7E37"/>
    <w:rsid w:val="00DF03E9"/>
    <w:rsid w:val="00DF03ED"/>
    <w:rsid w:val="00DF04EE"/>
    <w:rsid w:val="00DF0BF4"/>
    <w:rsid w:val="00DF179D"/>
    <w:rsid w:val="00DF1C56"/>
    <w:rsid w:val="00DF1E9C"/>
    <w:rsid w:val="00DF203A"/>
    <w:rsid w:val="00DF2622"/>
    <w:rsid w:val="00DF2888"/>
    <w:rsid w:val="00DF442A"/>
    <w:rsid w:val="00DF4572"/>
    <w:rsid w:val="00DF4658"/>
    <w:rsid w:val="00DF5AAD"/>
    <w:rsid w:val="00DF63D2"/>
    <w:rsid w:val="00DF6C8B"/>
    <w:rsid w:val="00DF6DED"/>
    <w:rsid w:val="00DF6F17"/>
    <w:rsid w:val="00DF71AB"/>
    <w:rsid w:val="00DF78FA"/>
    <w:rsid w:val="00DF7D0C"/>
    <w:rsid w:val="00E002F1"/>
    <w:rsid w:val="00E00719"/>
    <w:rsid w:val="00E0082C"/>
    <w:rsid w:val="00E01DAA"/>
    <w:rsid w:val="00E023E5"/>
    <w:rsid w:val="00E02432"/>
    <w:rsid w:val="00E02C53"/>
    <w:rsid w:val="00E0337F"/>
    <w:rsid w:val="00E0357F"/>
    <w:rsid w:val="00E03ED9"/>
    <w:rsid w:val="00E04022"/>
    <w:rsid w:val="00E040E2"/>
    <w:rsid w:val="00E04187"/>
    <w:rsid w:val="00E042D4"/>
    <w:rsid w:val="00E046EC"/>
    <w:rsid w:val="00E04832"/>
    <w:rsid w:val="00E069F8"/>
    <w:rsid w:val="00E0728F"/>
    <w:rsid w:val="00E0745F"/>
    <w:rsid w:val="00E0755C"/>
    <w:rsid w:val="00E07B97"/>
    <w:rsid w:val="00E10A7B"/>
    <w:rsid w:val="00E11649"/>
    <w:rsid w:val="00E14A7E"/>
    <w:rsid w:val="00E151E1"/>
    <w:rsid w:val="00E15DB1"/>
    <w:rsid w:val="00E17619"/>
    <w:rsid w:val="00E17805"/>
    <w:rsid w:val="00E20F79"/>
    <w:rsid w:val="00E21278"/>
    <w:rsid w:val="00E21E49"/>
    <w:rsid w:val="00E22CCD"/>
    <w:rsid w:val="00E23A11"/>
    <w:rsid w:val="00E23FB7"/>
    <w:rsid w:val="00E23FB8"/>
    <w:rsid w:val="00E24A27"/>
    <w:rsid w:val="00E25F89"/>
    <w:rsid w:val="00E31FD0"/>
    <w:rsid w:val="00E32164"/>
    <w:rsid w:val="00E32D62"/>
    <w:rsid w:val="00E3398D"/>
    <w:rsid w:val="00E339DC"/>
    <w:rsid w:val="00E33E15"/>
    <w:rsid w:val="00E3571A"/>
    <w:rsid w:val="00E35754"/>
    <w:rsid w:val="00E361B8"/>
    <w:rsid w:val="00E36A1B"/>
    <w:rsid w:val="00E37A8A"/>
    <w:rsid w:val="00E37F2B"/>
    <w:rsid w:val="00E40BDC"/>
    <w:rsid w:val="00E41286"/>
    <w:rsid w:val="00E41E89"/>
    <w:rsid w:val="00E42057"/>
    <w:rsid w:val="00E429ED"/>
    <w:rsid w:val="00E42FE9"/>
    <w:rsid w:val="00E43F37"/>
    <w:rsid w:val="00E450ED"/>
    <w:rsid w:val="00E46428"/>
    <w:rsid w:val="00E46738"/>
    <w:rsid w:val="00E4791B"/>
    <w:rsid w:val="00E47E31"/>
    <w:rsid w:val="00E50AC6"/>
    <w:rsid w:val="00E51DDD"/>
    <w:rsid w:val="00E51FDD"/>
    <w:rsid w:val="00E5240A"/>
    <w:rsid w:val="00E52435"/>
    <w:rsid w:val="00E52FA2"/>
    <w:rsid w:val="00E53122"/>
    <w:rsid w:val="00E5351B"/>
    <w:rsid w:val="00E53B43"/>
    <w:rsid w:val="00E53CA3"/>
    <w:rsid w:val="00E53FA9"/>
    <w:rsid w:val="00E5414C"/>
    <w:rsid w:val="00E5425F"/>
    <w:rsid w:val="00E547B3"/>
    <w:rsid w:val="00E551D7"/>
    <w:rsid w:val="00E557FE"/>
    <w:rsid w:val="00E5733D"/>
    <w:rsid w:val="00E61CC0"/>
    <w:rsid w:val="00E6277B"/>
    <w:rsid w:val="00E632B5"/>
    <w:rsid w:val="00E64424"/>
    <w:rsid w:val="00E64C99"/>
    <w:rsid w:val="00E64CD3"/>
    <w:rsid w:val="00E64E25"/>
    <w:rsid w:val="00E65625"/>
    <w:rsid w:val="00E671C9"/>
    <w:rsid w:val="00E6743F"/>
    <w:rsid w:val="00E6758E"/>
    <w:rsid w:val="00E67C18"/>
    <w:rsid w:val="00E67E23"/>
    <w:rsid w:val="00E67FAB"/>
    <w:rsid w:val="00E70016"/>
    <w:rsid w:val="00E702D7"/>
    <w:rsid w:val="00E70B5E"/>
    <w:rsid w:val="00E70BC7"/>
    <w:rsid w:val="00E70FBC"/>
    <w:rsid w:val="00E70FE0"/>
    <w:rsid w:val="00E72A3A"/>
    <w:rsid w:val="00E72C01"/>
    <w:rsid w:val="00E7344D"/>
    <w:rsid w:val="00E741AC"/>
    <w:rsid w:val="00E75174"/>
    <w:rsid w:val="00E75EBA"/>
    <w:rsid w:val="00E762D0"/>
    <w:rsid w:val="00E763B4"/>
    <w:rsid w:val="00E765D9"/>
    <w:rsid w:val="00E76B3F"/>
    <w:rsid w:val="00E77848"/>
    <w:rsid w:val="00E77D23"/>
    <w:rsid w:val="00E80514"/>
    <w:rsid w:val="00E80E5B"/>
    <w:rsid w:val="00E8115C"/>
    <w:rsid w:val="00E816C5"/>
    <w:rsid w:val="00E81CE0"/>
    <w:rsid w:val="00E81E7C"/>
    <w:rsid w:val="00E8224D"/>
    <w:rsid w:val="00E83042"/>
    <w:rsid w:val="00E8519F"/>
    <w:rsid w:val="00E85CC3"/>
    <w:rsid w:val="00E8644A"/>
    <w:rsid w:val="00E87A29"/>
    <w:rsid w:val="00E87C65"/>
    <w:rsid w:val="00E90279"/>
    <w:rsid w:val="00E90635"/>
    <w:rsid w:val="00E9086C"/>
    <w:rsid w:val="00E909A1"/>
    <w:rsid w:val="00E90AA4"/>
    <w:rsid w:val="00E90BFF"/>
    <w:rsid w:val="00E912C0"/>
    <w:rsid w:val="00E91F04"/>
    <w:rsid w:val="00E91F35"/>
    <w:rsid w:val="00E92336"/>
    <w:rsid w:val="00E92B4A"/>
    <w:rsid w:val="00E92C59"/>
    <w:rsid w:val="00E93AC2"/>
    <w:rsid w:val="00E9528C"/>
    <w:rsid w:val="00E95BA6"/>
    <w:rsid w:val="00E97648"/>
    <w:rsid w:val="00EA0E4A"/>
    <w:rsid w:val="00EA11C4"/>
    <w:rsid w:val="00EA1372"/>
    <w:rsid w:val="00EA14A9"/>
    <w:rsid w:val="00EA16F2"/>
    <w:rsid w:val="00EA1A54"/>
    <w:rsid w:val="00EA2226"/>
    <w:rsid w:val="00EA26FC"/>
    <w:rsid w:val="00EA2AEA"/>
    <w:rsid w:val="00EA3B5A"/>
    <w:rsid w:val="00EA410E"/>
    <w:rsid w:val="00EA4A8E"/>
    <w:rsid w:val="00EA4FD1"/>
    <w:rsid w:val="00EA53C2"/>
    <w:rsid w:val="00EA5695"/>
    <w:rsid w:val="00EA5B0A"/>
    <w:rsid w:val="00EA65AD"/>
    <w:rsid w:val="00EA6B48"/>
    <w:rsid w:val="00EA785F"/>
    <w:rsid w:val="00EA7FCF"/>
    <w:rsid w:val="00EB01F7"/>
    <w:rsid w:val="00EB0A52"/>
    <w:rsid w:val="00EB0CA3"/>
    <w:rsid w:val="00EB104F"/>
    <w:rsid w:val="00EB12C4"/>
    <w:rsid w:val="00EB1A40"/>
    <w:rsid w:val="00EB1B27"/>
    <w:rsid w:val="00EB1DA8"/>
    <w:rsid w:val="00EB31F4"/>
    <w:rsid w:val="00EB41F9"/>
    <w:rsid w:val="00EB4CFF"/>
    <w:rsid w:val="00EB5476"/>
    <w:rsid w:val="00EB6455"/>
    <w:rsid w:val="00EB70B0"/>
    <w:rsid w:val="00EB7633"/>
    <w:rsid w:val="00EB7736"/>
    <w:rsid w:val="00EC10F9"/>
    <w:rsid w:val="00EC2E2D"/>
    <w:rsid w:val="00EC462B"/>
    <w:rsid w:val="00EC4723"/>
    <w:rsid w:val="00EC4946"/>
    <w:rsid w:val="00EC56E0"/>
    <w:rsid w:val="00EC6057"/>
    <w:rsid w:val="00EC6847"/>
    <w:rsid w:val="00EC71FC"/>
    <w:rsid w:val="00EC7433"/>
    <w:rsid w:val="00EC7DB6"/>
    <w:rsid w:val="00ED01C4"/>
    <w:rsid w:val="00ED04EE"/>
    <w:rsid w:val="00ED093F"/>
    <w:rsid w:val="00ED09A3"/>
    <w:rsid w:val="00ED0BA4"/>
    <w:rsid w:val="00ED0C0C"/>
    <w:rsid w:val="00ED11D3"/>
    <w:rsid w:val="00ED162F"/>
    <w:rsid w:val="00ED2117"/>
    <w:rsid w:val="00ED24FB"/>
    <w:rsid w:val="00ED2E52"/>
    <w:rsid w:val="00ED3024"/>
    <w:rsid w:val="00ED4430"/>
    <w:rsid w:val="00ED5E7F"/>
    <w:rsid w:val="00ED5FE4"/>
    <w:rsid w:val="00ED71C5"/>
    <w:rsid w:val="00ED7C57"/>
    <w:rsid w:val="00EE1577"/>
    <w:rsid w:val="00EE16FA"/>
    <w:rsid w:val="00EE1CA1"/>
    <w:rsid w:val="00EE3C42"/>
    <w:rsid w:val="00EE3D4F"/>
    <w:rsid w:val="00EE515B"/>
    <w:rsid w:val="00EE534D"/>
    <w:rsid w:val="00EE5560"/>
    <w:rsid w:val="00EE5D05"/>
    <w:rsid w:val="00EE6B8A"/>
    <w:rsid w:val="00EE6C17"/>
    <w:rsid w:val="00EE6F1E"/>
    <w:rsid w:val="00EF0348"/>
    <w:rsid w:val="00EF0B67"/>
    <w:rsid w:val="00EF0B94"/>
    <w:rsid w:val="00EF1B59"/>
    <w:rsid w:val="00EF1F9C"/>
    <w:rsid w:val="00EF2BED"/>
    <w:rsid w:val="00EF4366"/>
    <w:rsid w:val="00EF4CD6"/>
    <w:rsid w:val="00EF5192"/>
    <w:rsid w:val="00EF55A0"/>
    <w:rsid w:val="00EF63D1"/>
    <w:rsid w:val="00EF6513"/>
    <w:rsid w:val="00EF6683"/>
    <w:rsid w:val="00EF7002"/>
    <w:rsid w:val="00EF701B"/>
    <w:rsid w:val="00EF7120"/>
    <w:rsid w:val="00EF769B"/>
    <w:rsid w:val="00F00884"/>
    <w:rsid w:val="00F014C3"/>
    <w:rsid w:val="00F01D0E"/>
    <w:rsid w:val="00F027BA"/>
    <w:rsid w:val="00F033CB"/>
    <w:rsid w:val="00F03E79"/>
    <w:rsid w:val="00F04C1F"/>
    <w:rsid w:val="00F05417"/>
    <w:rsid w:val="00F05798"/>
    <w:rsid w:val="00F0628D"/>
    <w:rsid w:val="00F0645F"/>
    <w:rsid w:val="00F06651"/>
    <w:rsid w:val="00F0728B"/>
    <w:rsid w:val="00F07DE6"/>
    <w:rsid w:val="00F1056C"/>
    <w:rsid w:val="00F10648"/>
    <w:rsid w:val="00F106B4"/>
    <w:rsid w:val="00F107F1"/>
    <w:rsid w:val="00F10FC1"/>
    <w:rsid w:val="00F112FD"/>
    <w:rsid w:val="00F12CF9"/>
    <w:rsid w:val="00F13092"/>
    <w:rsid w:val="00F133A1"/>
    <w:rsid w:val="00F13607"/>
    <w:rsid w:val="00F136EA"/>
    <w:rsid w:val="00F13ECD"/>
    <w:rsid w:val="00F144DD"/>
    <w:rsid w:val="00F14B86"/>
    <w:rsid w:val="00F14BAE"/>
    <w:rsid w:val="00F155CE"/>
    <w:rsid w:val="00F1600A"/>
    <w:rsid w:val="00F1638B"/>
    <w:rsid w:val="00F16BF2"/>
    <w:rsid w:val="00F17D83"/>
    <w:rsid w:val="00F17EAE"/>
    <w:rsid w:val="00F203F3"/>
    <w:rsid w:val="00F218D4"/>
    <w:rsid w:val="00F221F9"/>
    <w:rsid w:val="00F2250A"/>
    <w:rsid w:val="00F22DCA"/>
    <w:rsid w:val="00F236A3"/>
    <w:rsid w:val="00F24268"/>
    <w:rsid w:val="00F24788"/>
    <w:rsid w:val="00F2640F"/>
    <w:rsid w:val="00F265A4"/>
    <w:rsid w:val="00F26C3C"/>
    <w:rsid w:val="00F27754"/>
    <w:rsid w:val="00F27C34"/>
    <w:rsid w:val="00F27E46"/>
    <w:rsid w:val="00F30101"/>
    <w:rsid w:val="00F301C2"/>
    <w:rsid w:val="00F302A5"/>
    <w:rsid w:val="00F302E1"/>
    <w:rsid w:val="00F3058E"/>
    <w:rsid w:val="00F31483"/>
    <w:rsid w:val="00F31B22"/>
    <w:rsid w:val="00F31B49"/>
    <w:rsid w:val="00F32F56"/>
    <w:rsid w:val="00F33D4F"/>
    <w:rsid w:val="00F34CD6"/>
    <w:rsid w:val="00F35873"/>
    <w:rsid w:val="00F35920"/>
    <w:rsid w:val="00F366A5"/>
    <w:rsid w:val="00F36C5F"/>
    <w:rsid w:val="00F371BC"/>
    <w:rsid w:val="00F37259"/>
    <w:rsid w:val="00F37D2E"/>
    <w:rsid w:val="00F4036B"/>
    <w:rsid w:val="00F405A4"/>
    <w:rsid w:val="00F41F05"/>
    <w:rsid w:val="00F433BD"/>
    <w:rsid w:val="00F4350E"/>
    <w:rsid w:val="00F43DC9"/>
    <w:rsid w:val="00F44199"/>
    <w:rsid w:val="00F4496A"/>
    <w:rsid w:val="00F44EC5"/>
    <w:rsid w:val="00F463BF"/>
    <w:rsid w:val="00F4670D"/>
    <w:rsid w:val="00F47498"/>
    <w:rsid w:val="00F50F2F"/>
    <w:rsid w:val="00F51142"/>
    <w:rsid w:val="00F512B2"/>
    <w:rsid w:val="00F51947"/>
    <w:rsid w:val="00F5283D"/>
    <w:rsid w:val="00F52ABA"/>
    <w:rsid w:val="00F52BC7"/>
    <w:rsid w:val="00F53BF4"/>
    <w:rsid w:val="00F54266"/>
    <w:rsid w:val="00F549D7"/>
    <w:rsid w:val="00F55043"/>
    <w:rsid w:val="00F551B0"/>
    <w:rsid w:val="00F56DCF"/>
    <w:rsid w:val="00F57034"/>
    <w:rsid w:val="00F57FE3"/>
    <w:rsid w:val="00F60BE9"/>
    <w:rsid w:val="00F60D73"/>
    <w:rsid w:val="00F6116A"/>
    <w:rsid w:val="00F61FD8"/>
    <w:rsid w:val="00F62DBF"/>
    <w:rsid w:val="00F62E35"/>
    <w:rsid w:val="00F641FC"/>
    <w:rsid w:val="00F645EC"/>
    <w:rsid w:val="00F646A0"/>
    <w:rsid w:val="00F647F7"/>
    <w:rsid w:val="00F6583C"/>
    <w:rsid w:val="00F6589A"/>
    <w:rsid w:val="00F6652E"/>
    <w:rsid w:val="00F668AD"/>
    <w:rsid w:val="00F6783E"/>
    <w:rsid w:val="00F67C09"/>
    <w:rsid w:val="00F70DBE"/>
    <w:rsid w:val="00F71124"/>
    <w:rsid w:val="00F71888"/>
    <w:rsid w:val="00F719CD"/>
    <w:rsid w:val="00F71BB8"/>
    <w:rsid w:val="00F72584"/>
    <w:rsid w:val="00F7290D"/>
    <w:rsid w:val="00F7297D"/>
    <w:rsid w:val="00F7302F"/>
    <w:rsid w:val="00F7326F"/>
    <w:rsid w:val="00F732EC"/>
    <w:rsid w:val="00F73C06"/>
    <w:rsid w:val="00F73D08"/>
    <w:rsid w:val="00F7407F"/>
    <w:rsid w:val="00F74DFF"/>
    <w:rsid w:val="00F757F9"/>
    <w:rsid w:val="00F7586B"/>
    <w:rsid w:val="00F75F2F"/>
    <w:rsid w:val="00F76445"/>
    <w:rsid w:val="00F76CDA"/>
    <w:rsid w:val="00F76ECC"/>
    <w:rsid w:val="00F77E25"/>
    <w:rsid w:val="00F8008D"/>
    <w:rsid w:val="00F80399"/>
    <w:rsid w:val="00F80828"/>
    <w:rsid w:val="00F80FE6"/>
    <w:rsid w:val="00F812C8"/>
    <w:rsid w:val="00F8132D"/>
    <w:rsid w:val="00F818AE"/>
    <w:rsid w:val="00F81B40"/>
    <w:rsid w:val="00F820C4"/>
    <w:rsid w:val="00F82345"/>
    <w:rsid w:val="00F82FCE"/>
    <w:rsid w:val="00F831B6"/>
    <w:rsid w:val="00F83829"/>
    <w:rsid w:val="00F84069"/>
    <w:rsid w:val="00F843D7"/>
    <w:rsid w:val="00F85536"/>
    <w:rsid w:val="00F8657A"/>
    <w:rsid w:val="00F8679A"/>
    <w:rsid w:val="00F87117"/>
    <w:rsid w:val="00F8736C"/>
    <w:rsid w:val="00F902C4"/>
    <w:rsid w:val="00F9030E"/>
    <w:rsid w:val="00F90ADB"/>
    <w:rsid w:val="00F90B31"/>
    <w:rsid w:val="00F90E78"/>
    <w:rsid w:val="00F91209"/>
    <w:rsid w:val="00F9170A"/>
    <w:rsid w:val="00F9221F"/>
    <w:rsid w:val="00F931C7"/>
    <w:rsid w:val="00F93559"/>
    <w:rsid w:val="00F9358F"/>
    <w:rsid w:val="00F93D72"/>
    <w:rsid w:val="00F93E65"/>
    <w:rsid w:val="00F94070"/>
    <w:rsid w:val="00F950B5"/>
    <w:rsid w:val="00F9513F"/>
    <w:rsid w:val="00F95494"/>
    <w:rsid w:val="00F967E4"/>
    <w:rsid w:val="00F96AAF"/>
    <w:rsid w:val="00F96F87"/>
    <w:rsid w:val="00F9761E"/>
    <w:rsid w:val="00F976CB"/>
    <w:rsid w:val="00F97908"/>
    <w:rsid w:val="00F97B43"/>
    <w:rsid w:val="00FA07F8"/>
    <w:rsid w:val="00FA105C"/>
    <w:rsid w:val="00FA1475"/>
    <w:rsid w:val="00FA148A"/>
    <w:rsid w:val="00FA1FF2"/>
    <w:rsid w:val="00FA27C8"/>
    <w:rsid w:val="00FA3B76"/>
    <w:rsid w:val="00FA40AB"/>
    <w:rsid w:val="00FA4D66"/>
    <w:rsid w:val="00FA5372"/>
    <w:rsid w:val="00FA5A4E"/>
    <w:rsid w:val="00FA6248"/>
    <w:rsid w:val="00FA6338"/>
    <w:rsid w:val="00FB0082"/>
    <w:rsid w:val="00FB0243"/>
    <w:rsid w:val="00FB05C6"/>
    <w:rsid w:val="00FB1527"/>
    <w:rsid w:val="00FB1C1C"/>
    <w:rsid w:val="00FB2537"/>
    <w:rsid w:val="00FB33DC"/>
    <w:rsid w:val="00FB4338"/>
    <w:rsid w:val="00FB477E"/>
    <w:rsid w:val="00FB4B60"/>
    <w:rsid w:val="00FB4C9C"/>
    <w:rsid w:val="00FB55F9"/>
    <w:rsid w:val="00FB6165"/>
    <w:rsid w:val="00FC0150"/>
    <w:rsid w:val="00FC03AB"/>
    <w:rsid w:val="00FC05A3"/>
    <w:rsid w:val="00FC1EEC"/>
    <w:rsid w:val="00FC202A"/>
    <w:rsid w:val="00FC4121"/>
    <w:rsid w:val="00FC4463"/>
    <w:rsid w:val="00FC4729"/>
    <w:rsid w:val="00FC4A8C"/>
    <w:rsid w:val="00FC52A4"/>
    <w:rsid w:val="00FC53DB"/>
    <w:rsid w:val="00FC591B"/>
    <w:rsid w:val="00FC5FC2"/>
    <w:rsid w:val="00FC6177"/>
    <w:rsid w:val="00FC63D1"/>
    <w:rsid w:val="00FC6E9B"/>
    <w:rsid w:val="00FC7528"/>
    <w:rsid w:val="00FD0572"/>
    <w:rsid w:val="00FD082A"/>
    <w:rsid w:val="00FD1A97"/>
    <w:rsid w:val="00FD213C"/>
    <w:rsid w:val="00FD2D7B"/>
    <w:rsid w:val="00FD37F6"/>
    <w:rsid w:val="00FD3F8F"/>
    <w:rsid w:val="00FD4589"/>
    <w:rsid w:val="00FD4715"/>
    <w:rsid w:val="00FD473E"/>
    <w:rsid w:val="00FD5A20"/>
    <w:rsid w:val="00FD5C3E"/>
    <w:rsid w:val="00FD6BA4"/>
    <w:rsid w:val="00FD7235"/>
    <w:rsid w:val="00FD7DF9"/>
    <w:rsid w:val="00FE0B51"/>
    <w:rsid w:val="00FE0B78"/>
    <w:rsid w:val="00FE0ED4"/>
    <w:rsid w:val="00FE1745"/>
    <w:rsid w:val="00FE1CAC"/>
    <w:rsid w:val="00FE1EAB"/>
    <w:rsid w:val="00FE2C0B"/>
    <w:rsid w:val="00FE31B1"/>
    <w:rsid w:val="00FE3465"/>
    <w:rsid w:val="00FE363B"/>
    <w:rsid w:val="00FE6000"/>
    <w:rsid w:val="00FE64E2"/>
    <w:rsid w:val="00FE67CF"/>
    <w:rsid w:val="00FE6D20"/>
    <w:rsid w:val="00FE6FB9"/>
    <w:rsid w:val="00FE7469"/>
    <w:rsid w:val="00FE74F9"/>
    <w:rsid w:val="00FE7549"/>
    <w:rsid w:val="00FE7766"/>
    <w:rsid w:val="00FE7BCC"/>
    <w:rsid w:val="00FF126D"/>
    <w:rsid w:val="00FF17C7"/>
    <w:rsid w:val="00FF1D1F"/>
    <w:rsid w:val="00FF2310"/>
    <w:rsid w:val="00FF293D"/>
    <w:rsid w:val="00FF2E4E"/>
    <w:rsid w:val="00FF2E73"/>
    <w:rsid w:val="00FF421B"/>
    <w:rsid w:val="00FF4AE2"/>
    <w:rsid w:val="00FF50A8"/>
    <w:rsid w:val="00FF571E"/>
    <w:rsid w:val="00FF584C"/>
    <w:rsid w:val="00FF5E06"/>
    <w:rsid w:val="00FF600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5B828B"/>
  <w15:docId w15:val="{F1F282F1-ABA6-4FDD-A8ED-94BC443A0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39E"/>
    <w:pPr>
      <w:autoSpaceDE w:val="0"/>
      <w:autoSpaceDN w:val="0"/>
      <w:adjustRightInd w:val="0"/>
      <w:snapToGrid w:val="0"/>
      <w:spacing w:after="120"/>
      <w:jc w:val="both"/>
    </w:pPr>
    <w:rPr>
      <w:sz w:val="22"/>
      <w:szCs w:val="22"/>
    </w:rPr>
  </w:style>
  <w:style w:type="paragraph" w:styleId="1">
    <w:name w:val="heading 1"/>
    <w:aliases w:val="heading 1"/>
    <w:basedOn w:val="a"/>
    <w:next w:val="a"/>
    <w:qFormat/>
    <w:rsid w:val="0066478E"/>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66478E"/>
    <w:pPr>
      <w:keepNext/>
      <w:numPr>
        <w:ilvl w:val="1"/>
        <w:numId w:val="2"/>
      </w:numPr>
      <w:spacing w:before="120"/>
      <w:outlineLvl w:val="1"/>
    </w:pPr>
    <w:rPr>
      <w:b/>
      <w:bCs/>
      <w:sz w:val="24"/>
    </w:rPr>
  </w:style>
  <w:style w:type="paragraph" w:styleId="3">
    <w:name w:val="heading 3"/>
    <w:aliases w:val="heading 3,h3"/>
    <w:basedOn w:val="a"/>
    <w:next w:val="a"/>
    <w:qFormat/>
    <w:rsid w:val="0066478E"/>
    <w:pPr>
      <w:keepNext/>
      <w:numPr>
        <w:ilvl w:val="2"/>
        <w:numId w:val="2"/>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66478E"/>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66478E"/>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6478E"/>
    <w:pPr>
      <w:numPr>
        <w:ilvl w:val="5"/>
        <w:numId w:val="2"/>
      </w:numPr>
      <w:spacing w:before="240" w:after="60"/>
      <w:outlineLvl w:val="5"/>
    </w:pPr>
    <w:rPr>
      <w:b/>
      <w:bCs/>
    </w:rPr>
  </w:style>
  <w:style w:type="paragraph" w:styleId="7">
    <w:name w:val="heading 7"/>
    <w:basedOn w:val="a"/>
    <w:next w:val="a"/>
    <w:qFormat/>
    <w:rsid w:val="0066478E"/>
    <w:pPr>
      <w:numPr>
        <w:ilvl w:val="6"/>
        <w:numId w:val="2"/>
      </w:numPr>
      <w:spacing w:before="240" w:after="60"/>
      <w:outlineLvl w:val="6"/>
    </w:pPr>
    <w:rPr>
      <w:sz w:val="24"/>
      <w:szCs w:val="24"/>
    </w:rPr>
  </w:style>
  <w:style w:type="paragraph" w:styleId="8">
    <w:name w:val="heading 8"/>
    <w:basedOn w:val="a"/>
    <w:next w:val="a"/>
    <w:qFormat/>
    <w:rsid w:val="0066478E"/>
    <w:pPr>
      <w:numPr>
        <w:ilvl w:val="7"/>
        <w:numId w:val="2"/>
      </w:numPr>
      <w:spacing w:before="240" w:after="60"/>
      <w:outlineLvl w:val="7"/>
    </w:pPr>
    <w:rPr>
      <w:i/>
      <w:iCs/>
      <w:sz w:val="24"/>
      <w:szCs w:val="24"/>
    </w:rPr>
  </w:style>
  <w:style w:type="paragraph" w:styleId="9">
    <w:name w:val="heading 9"/>
    <w:aliases w:val="Figure Heading,FH"/>
    <w:basedOn w:val="a"/>
    <w:next w:val="a"/>
    <w:qFormat/>
    <w:rsid w:val="0066478E"/>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6478E"/>
    <w:rPr>
      <w:sz w:val="20"/>
      <w:szCs w:val="20"/>
    </w:rPr>
  </w:style>
  <w:style w:type="character" w:customStyle="1" w:styleId="Char">
    <w:name w:val="正文文本 Char"/>
    <w:basedOn w:val="a0"/>
    <w:link w:val="a3"/>
    <w:rsid w:val="00CF195E"/>
  </w:style>
  <w:style w:type="character" w:styleId="a4">
    <w:name w:val="Hyperlink"/>
    <w:rsid w:val="0066478E"/>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qFormat/>
    <w:rsid w:val="0066478E"/>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rsid w:val="00C411AF"/>
    <w:rPr>
      <w:b/>
      <w:bCs/>
      <w:kern w:val="2"/>
      <w:lang w:val="en-GB" w:eastAsia="zh-CN" w:bidi="ar-SA"/>
    </w:rPr>
  </w:style>
  <w:style w:type="paragraph" w:styleId="a6">
    <w:name w:val="List Bullet"/>
    <w:basedOn w:val="a7"/>
    <w:rsid w:val="0066478E"/>
    <w:pPr>
      <w:autoSpaceDE/>
      <w:autoSpaceDN/>
      <w:adjustRightInd/>
      <w:spacing w:after="180"/>
      <w:ind w:left="568" w:hanging="284"/>
      <w:jc w:val="left"/>
    </w:pPr>
    <w:rPr>
      <w:sz w:val="20"/>
      <w:szCs w:val="20"/>
      <w:lang w:val="en-GB"/>
    </w:rPr>
  </w:style>
  <w:style w:type="paragraph" w:styleId="a7">
    <w:name w:val="List"/>
    <w:basedOn w:val="a"/>
    <w:rsid w:val="0066478E"/>
    <w:pPr>
      <w:ind w:left="360" w:hanging="360"/>
    </w:pPr>
  </w:style>
  <w:style w:type="paragraph" w:styleId="20">
    <w:name w:val="Body Text 2"/>
    <w:basedOn w:val="a"/>
    <w:rsid w:val="0066478E"/>
    <w:pPr>
      <w:spacing w:after="0"/>
      <w:jc w:val="left"/>
    </w:pPr>
    <w:rPr>
      <w:szCs w:val="20"/>
    </w:rPr>
  </w:style>
  <w:style w:type="paragraph" w:styleId="a8">
    <w:name w:val="Balloon Text"/>
    <w:basedOn w:val="a"/>
    <w:semiHidden/>
    <w:rsid w:val="0066478E"/>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66478E"/>
    <w:rPr>
      <w:color w:val="800080"/>
      <w:kern w:val="2"/>
      <w:u w:val="single"/>
      <w:lang w:val="en-GB" w:eastAsia="zh-CN" w:bidi="ar-SA"/>
    </w:rPr>
  </w:style>
  <w:style w:type="paragraph" w:styleId="aa">
    <w:name w:val="footnote text"/>
    <w:basedOn w:val="a"/>
    <w:semiHidden/>
    <w:rsid w:val="0066478E"/>
    <w:rPr>
      <w:sz w:val="20"/>
      <w:szCs w:val="20"/>
    </w:rPr>
  </w:style>
  <w:style w:type="character" w:styleId="ab">
    <w:name w:val="footnote reference"/>
    <w:semiHidden/>
    <w:rsid w:val="0066478E"/>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qFormat/>
    <w:rsid w:val="0032538E"/>
    <w:rPr>
      <w:kern w:val="2"/>
      <w:sz w:val="21"/>
      <w:szCs w:val="21"/>
      <w:lang w:val="en-GB" w:eastAsia="zh-CN" w:bidi="ar-SA"/>
    </w:rPr>
  </w:style>
  <w:style w:type="paragraph" w:styleId="af0">
    <w:name w:val="annotation text"/>
    <w:basedOn w:val="a"/>
    <w:link w:val="Char4"/>
    <w:uiPriority w:val="99"/>
    <w:qFormat/>
    <w:rsid w:val="0032538E"/>
    <w:pPr>
      <w:jc w:val="left"/>
    </w:pPr>
  </w:style>
  <w:style w:type="character" w:customStyle="1" w:styleId="Char4">
    <w:name w:val="批注文字 Char"/>
    <w:link w:val="af0"/>
    <w:uiPriority w:val="99"/>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中等深浅网格 1 - 着色 21,列表段落,¥¡¡¡¡ì¬º¥¹¥È¶ÎÂä,ÁÐ³ö¶ÎÂä,¥ê¥¹¥È¶ÎÂä,列表段落1,—ño’i—Ž,1st level - Bullet List Paragraph,Lettre d'introduction,Paragrafo elenco,Normal bullet 2,Bullet list,목록 단락,リスト段落,列出段落1,목록단락"/>
    <w:basedOn w:val="a"/>
    <w:link w:val="Char6"/>
    <w:uiPriority w:val="34"/>
    <w:qFormat/>
    <w:rsid w:val="00F14BAE"/>
    <w:pPr>
      <w:ind w:left="720"/>
      <w:contextualSpacing/>
    </w:pPr>
    <w:rPr>
      <w:rFonts w:eastAsiaTheme="minorEastAsia"/>
    </w:rPr>
  </w:style>
  <w:style w:type="character" w:customStyle="1" w:styleId="Char6">
    <w:name w:val="列出段落 Char"/>
    <w:aliases w:val="- Bullets Char1,?? ?? Char1,????? Char1,???? Char1,Lista1 Char1,中等深浅网格 1 - 着色 21 Char1,列表段落 Char1,¥¡¡¡¡ì¬º¥¹¥È¶ÎÂä Char1,ÁÐ³ö¶ÎÂä Char1,¥ê¥¹¥È¶ÎÂä Char1,列表段落1 Char1,—ño’i—Ž Char1,1st level - Bullet List Paragraph Char1,Paragrafo elenco Char"/>
    <w:link w:val="af2"/>
    <w:uiPriority w:val="34"/>
    <w:qFormat/>
    <w:locked/>
    <w:rsid w:val="00F14BAE"/>
    <w:rPr>
      <w:rFonts w:eastAsiaTheme="minorEastAsia"/>
      <w:sz w:val="22"/>
      <w:szCs w:val="22"/>
    </w:rPr>
  </w:style>
  <w:style w:type="character" w:customStyle="1" w:styleId="Char10">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
    <w:uiPriority w:val="34"/>
    <w:qFormat/>
    <w:locked/>
    <w:rsid w:val="00826C07"/>
    <w:rPr>
      <w:rFonts w:eastAsia="宋体"/>
      <w:lang w:eastAsia="ja-JP"/>
    </w:rPr>
  </w:style>
  <w:style w:type="paragraph" w:customStyle="1" w:styleId="B1">
    <w:name w:val="B1"/>
    <w:basedOn w:val="a7"/>
    <w:link w:val="B1Char"/>
    <w:qFormat/>
    <w:rsid w:val="00825B99"/>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825B99"/>
    <w:pPr>
      <w:autoSpaceDE/>
      <w:autoSpaceDN/>
      <w:adjustRightInd/>
      <w:snapToGrid/>
      <w:spacing w:after="180"/>
      <w:ind w:left="851" w:hanging="284"/>
      <w:contextualSpacing w:val="0"/>
      <w:jc w:val="left"/>
    </w:pPr>
    <w:rPr>
      <w:sz w:val="20"/>
      <w:szCs w:val="20"/>
      <w:lang w:val="en-GB"/>
    </w:rPr>
  </w:style>
  <w:style w:type="paragraph" w:customStyle="1" w:styleId="B3">
    <w:name w:val="B3"/>
    <w:basedOn w:val="30"/>
    <w:rsid w:val="00825B99"/>
    <w:pPr>
      <w:autoSpaceDE/>
      <w:autoSpaceDN/>
      <w:adjustRightInd/>
      <w:snapToGrid/>
      <w:spacing w:after="180"/>
      <w:ind w:left="1135" w:hanging="284"/>
      <w:contextualSpacing w:val="0"/>
      <w:jc w:val="left"/>
    </w:pPr>
    <w:rPr>
      <w:sz w:val="20"/>
      <w:szCs w:val="20"/>
      <w:lang w:val="en-GB"/>
    </w:rPr>
  </w:style>
  <w:style w:type="character" w:customStyle="1" w:styleId="Char11">
    <w:name w:val="批注文字 Char1"/>
    <w:uiPriority w:val="99"/>
    <w:qFormat/>
    <w:rsid w:val="00825B99"/>
    <w:rPr>
      <w:lang w:val="en-GB" w:eastAsia="en-US"/>
    </w:rPr>
  </w:style>
  <w:style w:type="character" w:customStyle="1" w:styleId="B2Char">
    <w:name w:val="B2 Char"/>
    <w:link w:val="B2"/>
    <w:qFormat/>
    <w:rsid w:val="00825B99"/>
    <w:rPr>
      <w:lang w:val="en-GB"/>
    </w:rPr>
  </w:style>
  <w:style w:type="character" w:customStyle="1" w:styleId="B1Char">
    <w:name w:val="B1 Char"/>
    <w:link w:val="B1"/>
    <w:rsid w:val="00825B99"/>
    <w:rPr>
      <w:lang w:val="en-GB"/>
    </w:rPr>
  </w:style>
  <w:style w:type="paragraph" w:styleId="21">
    <w:name w:val="List 2"/>
    <w:basedOn w:val="a"/>
    <w:semiHidden/>
    <w:unhideWhenUsed/>
    <w:rsid w:val="00825B99"/>
    <w:pPr>
      <w:ind w:left="566" w:hanging="283"/>
      <w:contextualSpacing/>
    </w:pPr>
  </w:style>
  <w:style w:type="paragraph" w:styleId="30">
    <w:name w:val="List 3"/>
    <w:basedOn w:val="a"/>
    <w:semiHidden/>
    <w:unhideWhenUsed/>
    <w:rsid w:val="00825B99"/>
    <w:pPr>
      <w:ind w:left="849" w:hanging="283"/>
      <w:contextualSpacing/>
    </w:pPr>
  </w:style>
  <w:style w:type="paragraph" w:styleId="af3">
    <w:name w:val="Normal (Web)"/>
    <w:basedOn w:val="a"/>
    <w:uiPriority w:val="99"/>
    <w:semiHidden/>
    <w:unhideWhenUsed/>
    <w:rsid w:val="00E70FE0"/>
    <w:pPr>
      <w:autoSpaceDE/>
      <w:autoSpaceDN/>
      <w:adjustRightInd/>
      <w:snapToGrid/>
      <w:spacing w:before="100" w:beforeAutospacing="1" w:after="100" w:afterAutospacing="1"/>
      <w:jc w:val="left"/>
    </w:pPr>
    <w:rPr>
      <w:rFonts w:eastAsia="Times New Roman"/>
      <w:sz w:val="24"/>
      <w:szCs w:val="24"/>
      <w:lang w:eastAsia="zh-CN"/>
    </w:rPr>
  </w:style>
  <w:style w:type="paragraph" w:styleId="af4">
    <w:name w:val="Revision"/>
    <w:hidden/>
    <w:uiPriority w:val="99"/>
    <w:semiHidden/>
    <w:rsid w:val="00301031"/>
    <w:rPr>
      <w:sz w:val="22"/>
      <w:szCs w:val="22"/>
    </w:rPr>
  </w:style>
  <w:style w:type="character" w:styleId="af5">
    <w:name w:val="Placeholder Text"/>
    <w:basedOn w:val="a0"/>
    <w:uiPriority w:val="99"/>
    <w:semiHidden/>
    <w:rsid w:val="00A36AA0"/>
    <w:rPr>
      <w:color w:val="808080"/>
    </w:rPr>
  </w:style>
  <w:style w:type="paragraph" w:customStyle="1" w:styleId="TAH">
    <w:name w:val="TAH"/>
    <w:basedOn w:val="a"/>
    <w:link w:val="TAHCar"/>
    <w:qFormat/>
    <w:rsid w:val="003A2C02"/>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3A2C02"/>
    <w:rPr>
      <w:rFonts w:ascii="Arial" w:eastAsia="Times New Roman" w:hAnsi="Arial"/>
      <w:b/>
      <w:sz w:val="18"/>
      <w:lang w:val="en-GB" w:eastAsia="ja-JP"/>
    </w:rPr>
  </w:style>
  <w:style w:type="paragraph" w:customStyle="1" w:styleId="TAC">
    <w:name w:val="TAC"/>
    <w:basedOn w:val="a"/>
    <w:link w:val="TACChar"/>
    <w:qFormat/>
    <w:rsid w:val="003A2C02"/>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3A2C02"/>
    <w:rPr>
      <w:rFonts w:ascii="Arial" w:eastAsia="Times New Roman" w:hAnsi="Arial"/>
      <w:sz w:val="18"/>
      <w:lang w:val="en-GB"/>
    </w:rPr>
  </w:style>
  <w:style w:type="character" w:customStyle="1" w:styleId="B1Char1">
    <w:name w:val="B1 Char1"/>
    <w:qFormat/>
    <w:rsid w:val="00E632B5"/>
    <w:rPr>
      <w:rFonts w:ascii="Times New Roman" w:eastAsia="Times New Roman" w:hAnsi="Times New Roman"/>
    </w:rPr>
  </w:style>
  <w:style w:type="paragraph" w:customStyle="1" w:styleId="B4">
    <w:name w:val="B4"/>
    <w:basedOn w:val="40"/>
    <w:link w:val="B4Char"/>
    <w:qFormat/>
    <w:rsid w:val="00E632B5"/>
    <w:pPr>
      <w:overflowPunct w:val="0"/>
      <w:snapToGrid/>
      <w:spacing w:after="180"/>
      <w:ind w:leftChars="0" w:left="1418" w:firstLineChars="0" w:hanging="284"/>
      <w:contextualSpacing w:val="0"/>
      <w:jc w:val="left"/>
      <w:textAlignment w:val="baseline"/>
    </w:pPr>
    <w:rPr>
      <w:rFonts w:eastAsia="Times New Roman"/>
      <w:sz w:val="20"/>
      <w:szCs w:val="20"/>
      <w:lang w:val="x-none" w:eastAsia="x-none"/>
    </w:rPr>
  </w:style>
  <w:style w:type="character" w:customStyle="1" w:styleId="B4Char">
    <w:name w:val="B4 Char"/>
    <w:link w:val="B4"/>
    <w:qFormat/>
    <w:rsid w:val="00E632B5"/>
    <w:rPr>
      <w:rFonts w:eastAsia="Times New Roman"/>
      <w:lang w:val="x-none" w:eastAsia="x-none"/>
    </w:rPr>
  </w:style>
  <w:style w:type="paragraph" w:customStyle="1" w:styleId="B5">
    <w:name w:val="B5"/>
    <w:basedOn w:val="50"/>
    <w:link w:val="B5Char"/>
    <w:qFormat/>
    <w:rsid w:val="00E632B5"/>
    <w:pPr>
      <w:overflowPunct w:val="0"/>
      <w:snapToGrid/>
      <w:spacing w:after="180"/>
      <w:ind w:leftChars="0" w:left="1702" w:firstLineChars="0" w:hanging="284"/>
      <w:contextualSpacing w:val="0"/>
      <w:jc w:val="left"/>
      <w:textAlignment w:val="baseline"/>
    </w:pPr>
    <w:rPr>
      <w:rFonts w:eastAsia="Times New Roman"/>
      <w:sz w:val="20"/>
      <w:szCs w:val="20"/>
      <w:lang w:val="x-none" w:eastAsia="x-none"/>
    </w:rPr>
  </w:style>
  <w:style w:type="character" w:customStyle="1" w:styleId="B5Char">
    <w:name w:val="B5 Char"/>
    <w:link w:val="B5"/>
    <w:qFormat/>
    <w:rsid w:val="00E632B5"/>
    <w:rPr>
      <w:rFonts w:eastAsia="Times New Roman"/>
      <w:lang w:val="x-none" w:eastAsia="x-none"/>
    </w:rPr>
  </w:style>
  <w:style w:type="paragraph" w:styleId="40">
    <w:name w:val="List 4"/>
    <w:basedOn w:val="a"/>
    <w:rsid w:val="00E632B5"/>
    <w:pPr>
      <w:ind w:leftChars="600" w:left="100" w:hangingChars="200" w:hanging="200"/>
      <w:contextualSpacing/>
    </w:pPr>
  </w:style>
  <w:style w:type="paragraph" w:styleId="50">
    <w:name w:val="List 5"/>
    <w:basedOn w:val="a"/>
    <w:rsid w:val="00E632B5"/>
    <w:pPr>
      <w:ind w:leftChars="800" w:left="100" w:hangingChars="200" w:hanging="200"/>
      <w:contextualSpacing/>
    </w:pPr>
  </w:style>
  <w:style w:type="paragraph" w:customStyle="1" w:styleId="TAL">
    <w:name w:val="TAL"/>
    <w:basedOn w:val="a"/>
    <w:link w:val="TALCar"/>
    <w:qFormat/>
    <w:rsid w:val="00E632B5"/>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E632B5"/>
    <w:rPr>
      <w:rFonts w:ascii="Arial" w:eastAsia="Times New Roman" w:hAnsi="Arial"/>
      <w:sz w:val="18"/>
      <w:lang w:val="x-none" w:eastAsia="x-none"/>
    </w:rPr>
  </w:style>
  <w:style w:type="paragraph" w:customStyle="1" w:styleId="PL">
    <w:name w:val="PL"/>
    <w:link w:val="PLChar"/>
    <w:qFormat/>
    <w:rsid w:val="00E63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E632B5"/>
    <w:rPr>
      <w:rFonts w:ascii="Courier New" w:eastAsia="Times New Roman" w:hAnsi="Courier New"/>
      <w:noProof/>
      <w:sz w:val="16"/>
      <w:lang w:val="en-GB" w:eastAsia="ja-JP"/>
    </w:rPr>
  </w:style>
  <w:style w:type="paragraph" w:customStyle="1" w:styleId="TH">
    <w:name w:val="TH"/>
    <w:basedOn w:val="a"/>
    <w:link w:val="THChar"/>
    <w:qFormat/>
    <w:rsid w:val="00585A6A"/>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585A6A"/>
    <w:rPr>
      <w:rFonts w:ascii="Arial" w:eastAsia="Times New Roman" w:hAnsi="Arial"/>
      <w:b/>
      <w:lang w:val="x-none" w:eastAsia="x-none"/>
    </w:rPr>
  </w:style>
  <w:style w:type="character" w:customStyle="1" w:styleId="apple-converted-space">
    <w:name w:val="apple-converted-space"/>
    <w:basedOn w:val="a0"/>
    <w:rsid w:val="00304710"/>
  </w:style>
  <w:style w:type="character" w:customStyle="1" w:styleId="tran">
    <w:name w:val="tran"/>
    <w:basedOn w:val="a0"/>
    <w:rsid w:val="00304710"/>
  </w:style>
  <w:style w:type="character" w:customStyle="1" w:styleId="TALChar">
    <w:name w:val="TAL Char"/>
    <w:locked/>
    <w:rsid w:val="001756E4"/>
    <w:rPr>
      <w:rFonts w:ascii="Arial" w:hAnsi="Arial"/>
      <w:sz w:val="18"/>
      <w:lang w:val="en-GB" w:eastAsia="en-US" w:bidi="ar-SA"/>
    </w:rPr>
  </w:style>
  <w:style w:type="paragraph" w:customStyle="1" w:styleId="Default">
    <w:name w:val="Default"/>
    <w:rsid w:val="001756E4"/>
    <w:pPr>
      <w:autoSpaceDE w:val="0"/>
      <w:autoSpaceDN w:val="0"/>
      <w:adjustRightInd w:val="0"/>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3991">
      <w:bodyDiv w:val="1"/>
      <w:marLeft w:val="0"/>
      <w:marRight w:val="0"/>
      <w:marTop w:val="0"/>
      <w:marBottom w:val="0"/>
      <w:divBdr>
        <w:top w:val="none" w:sz="0" w:space="0" w:color="auto"/>
        <w:left w:val="none" w:sz="0" w:space="0" w:color="auto"/>
        <w:bottom w:val="none" w:sz="0" w:space="0" w:color="auto"/>
        <w:right w:val="none" w:sz="0" w:space="0" w:color="auto"/>
      </w:divBdr>
      <w:divsChild>
        <w:div w:id="1305544748">
          <w:marLeft w:val="360"/>
          <w:marRight w:val="0"/>
          <w:marTop w:val="200"/>
          <w:marBottom w:val="0"/>
          <w:divBdr>
            <w:top w:val="none" w:sz="0" w:space="0" w:color="auto"/>
            <w:left w:val="none" w:sz="0" w:space="0" w:color="auto"/>
            <w:bottom w:val="none" w:sz="0" w:space="0" w:color="auto"/>
            <w:right w:val="none" w:sz="0" w:space="0" w:color="auto"/>
          </w:divBdr>
        </w:div>
      </w:divsChild>
    </w:div>
    <w:div w:id="126437576">
      <w:bodyDiv w:val="1"/>
      <w:marLeft w:val="0"/>
      <w:marRight w:val="0"/>
      <w:marTop w:val="0"/>
      <w:marBottom w:val="0"/>
      <w:divBdr>
        <w:top w:val="none" w:sz="0" w:space="0" w:color="auto"/>
        <w:left w:val="none" w:sz="0" w:space="0" w:color="auto"/>
        <w:bottom w:val="none" w:sz="0" w:space="0" w:color="auto"/>
        <w:right w:val="none" w:sz="0" w:space="0" w:color="auto"/>
      </w:divBdr>
    </w:div>
    <w:div w:id="180361071">
      <w:bodyDiv w:val="1"/>
      <w:marLeft w:val="0"/>
      <w:marRight w:val="0"/>
      <w:marTop w:val="0"/>
      <w:marBottom w:val="0"/>
      <w:divBdr>
        <w:top w:val="none" w:sz="0" w:space="0" w:color="auto"/>
        <w:left w:val="none" w:sz="0" w:space="0" w:color="auto"/>
        <w:bottom w:val="none" w:sz="0" w:space="0" w:color="auto"/>
        <w:right w:val="none" w:sz="0" w:space="0" w:color="auto"/>
      </w:divBdr>
      <w:divsChild>
        <w:div w:id="951471882">
          <w:marLeft w:val="1166"/>
          <w:marRight w:val="0"/>
          <w:marTop w:val="77"/>
          <w:marBottom w:val="0"/>
          <w:divBdr>
            <w:top w:val="none" w:sz="0" w:space="0" w:color="auto"/>
            <w:left w:val="none" w:sz="0" w:space="0" w:color="auto"/>
            <w:bottom w:val="none" w:sz="0" w:space="0" w:color="auto"/>
            <w:right w:val="none" w:sz="0" w:space="0" w:color="auto"/>
          </w:divBdr>
        </w:div>
        <w:div w:id="979573171">
          <w:marLeft w:val="1166"/>
          <w:marRight w:val="0"/>
          <w:marTop w:val="77"/>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06486197">
      <w:bodyDiv w:val="1"/>
      <w:marLeft w:val="0"/>
      <w:marRight w:val="0"/>
      <w:marTop w:val="0"/>
      <w:marBottom w:val="0"/>
      <w:divBdr>
        <w:top w:val="none" w:sz="0" w:space="0" w:color="auto"/>
        <w:left w:val="none" w:sz="0" w:space="0" w:color="auto"/>
        <w:bottom w:val="none" w:sz="0" w:space="0" w:color="auto"/>
        <w:right w:val="none" w:sz="0" w:space="0" w:color="auto"/>
      </w:divBdr>
      <w:divsChild>
        <w:div w:id="1304313731">
          <w:marLeft w:val="360"/>
          <w:marRight w:val="0"/>
          <w:marTop w:val="2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691033393">
      <w:bodyDiv w:val="1"/>
      <w:marLeft w:val="0"/>
      <w:marRight w:val="0"/>
      <w:marTop w:val="0"/>
      <w:marBottom w:val="0"/>
      <w:divBdr>
        <w:top w:val="none" w:sz="0" w:space="0" w:color="auto"/>
        <w:left w:val="none" w:sz="0" w:space="0" w:color="auto"/>
        <w:bottom w:val="none" w:sz="0" w:space="0" w:color="auto"/>
        <w:right w:val="none" w:sz="0" w:space="0" w:color="auto"/>
      </w:divBdr>
    </w:div>
    <w:div w:id="700977835">
      <w:bodyDiv w:val="1"/>
      <w:marLeft w:val="0"/>
      <w:marRight w:val="0"/>
      <w:marTop w:val="0"/>
      <w:marBottom w:val="0"/>
      <w:divBdr>
        <w:top w:val="none" w:sz="0" w:space="0" w:color="auto"/>
        <w:left w:val="none" w:sz="0" w:space="0" w:color="auto"/>
        <w:bottom w:val="none" w:sz="0" w:space="0" w:color="auto"/>
        <w:right w:val="none" w:sz="0" w:space="0" w:color="auto"/>
      </w:divBdr>
    </w:div>
    <w:div w:id="764693593">
      <w:bodyDiv w:val="1"/>
      <w:marLeft w:val="0"/>
      <w:marRight w:val="0"/>
      <w:marTop w:val="0"/>
      <w:marBottom w:val="0"/>
      <w:divBdr>
        <w:top w:val="none" w:sz="0" w:space="0" w:color="auto"/>
        <w:left w:val="none" w:sz="0" w:space="0" w:color="auto"/>
        <w:bottom w:val="none" w:sz="0" w:space="0" w:color="auto"/>
        <w:right w:val="none" w:sz="0" w:space="0" w:color="auto"/>
      </w:divBdr>
    </w:div>
    <w:div w:id="774981575">
      <w:bodyDiv w:val="1"/>
      <w:marLeft w:val="0"/>
      <w:marRight w:val="0"/>
      <w:marTop w:val="0"/>
      <w:marBottom w:val="0"/>
      <w:divBdr>
        <w:top w:val="none" w:sz="0" w:space="0" w:color="auto"/>
        <w:left w:val="none" w:sz="0" w:space="0" w:color="auto"/>
        <w:bottom w:val="none" w:sz="0" w:space="0" w:color="auto"/>
        <w:right w:val="none" w:sz="0" w:space="0" w:color="auto"/>
      </w:divBdr>
    </w:div>
    <w:div w:id="829641101">
      <w:bodyDiv w:val="1"/>
      <w:marLeft w:val="0"/>
      <w:marRight w:val="0"/>
      <w:marTop w:val="0"/>
      <w:marBottom w:val="0"/>
      <w:divBdr>
        <w:top w:val="none" w:sz="0" w:space="0" w:color="auto"/>
        <w:left w:val="none" w:sz="0" w:space="0" w:color="auto"/>
        <w:bottom w:val="none" w:sz="0" w:space="0" w:color="auto"/>
        <w:right w:val="none" w:sz="0" w:space="0" w:color="auto"/>
      </w:divBdr>
    </w:div>
    <w:div w:id="858157370">
      <w:bodyDiv w:val="1"/>
      <w:marLeft w:val="0"/>
      <w:marRight w:val="0"/>
      <w:marTop w:val="0"/>
      <w:marBottom w:val="0"/>
      <w:divBdr>
        <w:top w:val="none" w:sz="0" w:space="0" w:color="auto"/>
        <w:left w:val="none" w:sz="0" w:space="0" w:color="auto"/>
        <w:bottom w:val="none" w:sz="0" w:space="0" w:color="auto"/>
        <w:right w:val="none" w:sz="0" w:space="0" w:color="auto"/>
      </w:divBdr>
      <w:divsChild>
        <w:div w:id="948774974">
          <w:marLeft w:val="1166"/>
          <w:marRight w:val="0"/>
          <w:marTop w:val="77"/>
          <w:marBottom w:val="0"/>
          <w:divBdr>
            <w:top w:val="none" w:sz="0" w:space="0" w:color="auto"/>
            <w:left w:val="none" w:sz="0" w:space="0" w:color="auto"/>
            <w:bottom w:val="none" w:sz="0" w:space="0" w:color="auto"/>
            <w:right w:val="none" w:sz="0" w:space="0" w:color="auto"/>
          </w:divBdr>
        </w:div>
        <w:div w:id="2025863580">
          <w:marLeft w:val="1166"/>
          <w:marRight w:val="0"/>
          <w:marTop w:val="77"/>
          <w:marBottom w:val="0"/>
          <w:divBdr>
            <w:top w:val="none" w:sz="0" w:space="0" w:color="auto"/>
            <w:left w:val="none" w:sz="0" w:space="0" w:color="auto"/>
            <w:bottom w:val="none" w:sz="0" w:space="0" w:color="auto"/>
            <w:right w:val="none" w:sz="0" w:space="0" w:color="auto"/>
          </w:divBdr>
        </w:div>
      </w:divsChild>
    </w:div>
    <w:div w:id="949507583">
      <w:bodyDiv w:val="1"/>
      <w:marLeft w:val="0"/>
      <w:marRight w:val="0"/>
      <w:marTop w:val="0"/>
      <w:marBottom w:val="0"/>
      <w:divBdr>
        <w:top w:val="none" w:sz="0" w:space="0" w:color="auto"/>
        <w:left w:val="none" w:sz="0" w:space="0" w:color="auto"/>
        <w:bottom w:val="none" w:sz="0" w:space="0" w:color="auto"/>
        <w:right w:val="none" w:sz="0" w:space="0" w:color="auto"/>
      </w:divBdr>
    </w:div>
    <w:div w:id="974869114">
      <w:bodyDiv w:val="1"/>
      <w:marLeft w:val="0"/>
      <w:marRight w:val="0"/>
      <w:marTop w:val="0"/>
      <w:marBottom w:val="0"/>
      <w:divBdr>
        <w:top w:val="none" w:sz="0" w:space="0" w:color="auto"/>
        <w:left w:val="none" w:sz="0" w:space="0" w:color="auto"/>
        <w:bottom w:val="none" w:sz="0" w:space="0" w:color="auto"/>
        <w:right w:val="none" w:sz="0" w:space="0" w:color="auto"/>
      </w:divBdr>
      <w:divsChild>
        <w:div w:id="1862745380">
          <w:marLeft w:val="44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7295256">
      <w:bodyDiv w:val="1"/>
      <w:marLeft w:val="0"/>
      <w:marRight w:val="0"/>
      <w:marTop w:val="0"/>
      <w:marBottom w:val="0"/>
      <w:divBdr>
        <w:top w:val="none" w:sz="0" w:space="0" w:color="auto"/>
        <w:left w:val="none" w:sz="0" w:space="0" w:color="auto"/>
        <w:bottom w:val="none" w:sz="0" w:space="0" w:color="auto"/>
        <w:right w:val="none" w:sz="0" w:space="0" w:color="auto"/>
      </w:divBdr>
      <w:divsChild>
        <w:div w:id="50080576">
          <w:marLeft w:val="547"/>
          <w:marRight w:val="0"/>
          <w:marTop w:val="96"/>
          <w:marBottom w:val="0"/>
          <w:divBdr>
            <w:top w:val="none" w:sz="0" w:space="0" w:color="auto"/>
            <w:left w:val="none" w:sz="0" w:space="0" w:color="auto"/>
            <w:bottom w:val="none" w:sz="0" w:space="0" w:color="auto"/>
            <w:right w:val="none" w:sz="0" w:space="0" w:color="auto"/>
          </w:divBdr>
        </w:div>
        <w:div w:id="1614365421">
          <w:marLeft w:val="547"/>
          <w:marRight w:val="0"/>
          <w:marTop w:val="96"/>
          <w:marBottom w:val="0"/>
          <w:divBdr>
            <w:top w:val="none" w:sz="0" w:space="0" w:color="auto"/>
            <w:left w:val="none" w:sz="0" w:space="0" w:color="auto"/>
            <w:bottom w:val="none" w:sz="0" w:space="0" w:color="auto"/>
            <w:right w:val="none" w:sz="0" w:space="0" w:color="auto"/>
          </w:divBdr>
        </w:div>
        <w:div w:id="1699890388">
          <w:marLeft w:val="547"/>
          <w:marRight w:val="0"/>
          <w:marTop w:val="96"/>
          <w:marBottom w:val="0"/>
          <w:divBdr>
            <w:top w:val="none" w:sz="0" w:space="0" w:color="auto"/>
            <w:left w:val="none" w:sz="0" w:space="0" w:color="auto"/>
            <w:bottom w:val="none" w:sz="0" w:space="0" w:color="auto"/>
            <w:right w:val="none" w:sz="0" w:space="0" w:color="auto"/>
          </w:divBdr>
        </w:div>
      </w:divsChild>
    </w:div>
    <w:div w:id="1049915822">
      <w:bodyDiv w:val="1"/>
      <w:marLeft w:val="0"/>
      <w:marRight w:val="0"/>
      <w:marTop w:val="0"/>
      <w:marBottom w:val="0"/>
      <w:divBdr>
        <w:top w:val="none" w:sz="0" w:space="0" w:color="auto"/>
        <w:left w:val="none" w:sz="0" w:space="0" w:color="auto"/>
        <w:bottom w:val="none" w:sz="0" w:space="0" w:color="auto"/>
        <w:right w:val="none" w:sz="0" w:space="0" w:color="auto"/>
      </w:divBdr>
      <w:divsChild>
        <w:div w:id="2081713775">
          <w:marLeft w:val="0"/>
          <w:marRight w:val="0"/>
          <w:marTop w:val="0"/>
          <w:marBottom w:val="0"/>
          <w:divBdr>
            <w:top w:val="none" w:sz="0" w:space="0" w:color="auto"/>
            <w:left w:val="none" w:sz="0" w:space="0" w:color="auto"/>
            <w:bottom w:val="none" w:sz="0" w:space="0" w:color="auto"/>
            <w:right w:val="none" w:sz="0" w:space="0" w:color="auto"/>
          </w:divBdr>
        </w:div>
      </w:divsChild>
    </w:div>
    <w:div w:id="1191384214">
      <w:bodyDiv w:val="1"/>
      <w:marLeft w:val="0"/>
      <w:marRight w:val="0"/>
      <w:marTop w:val="0"/>
      <w:marBottom w:val="0"/>
      <w:divBdr>
        <w:top w:val="none" w:sz="0" w:space="0" w:color="auto"/>
        <w:left w:val="none" w:sz="0" w:space="0" w:color="auto"/>
        <w:bottom w:val="none" w:sz="0" w:space="0" w:color="auto"/>
        <w:right w:val="none" w:sz="0" w:space="0" w:color="auto"/>
      </w:divBdr>
    </w:div>
    <w:div w:id="1208104162">
      <w:bodyDiv w:val="1"/>
      <w:marLeft w:val="0"/>
      <w:marRight w:val="0"/>
      <w:marTop w:val="0"/>
      <w:marBottom w:val="0"/>
      <w:divBdr>
        <w:top w:val="none" w:sz="0" w:space="0" w:color="auto"/>
        <w:left w:val="none" w:sz="0" w:space="0" w:color="auto"/>
        <w:bottom w:val="none" w:sz="0" w:space="0" w:color="auto"/>
        <w:right w:val="none" w:sz="0" w:space="0" w:color="auto"/>
      </w:divBdr>
    </w:div>
    <w:div w:id="1258782334">
      <w:bodyDiv w:val="1"/>
      <w:marLeft w:val="0"/>
      <w:marRight w:val="0"/>
      <w:marTop w:val="0"/>
      <w:marBottom w:val="0"/>
      <w:divBdr>
        <w:top w:val="none" w:sz="0" w:space="0" w:color="auto"/>
        <w:left w:val="none" w:sz="0" w:space="0" w:color="auto"/>
        <w:bottom w:val="none" w:sz="0" w:space="0" w:color="auto"/>
        <w:right w:val="none" w:sz="0" w:space="0" w:color="auto"/>
      </w:divBdr>
    </w:div>
    <w:div w:id="1283613404">
      <w:bodyDiv w:val="1"/>
      <w:marLeft w:val="0"/>
      <w:marRight w:val="0"/>
      <w:marTop w:val="0"/>
      <w:marBottom w:val="0"/>
      <w:divBdr>
        <w:top w:val="none" w:sz="0" w:space="0" w:color="auto"/>
        <w:left w:val="none" w:sz="0" w:space="0" w:color="auto"/>
        <w:bottom w:val="none" w:sz="0" w:space="0" w:color="auto"/>
        <w:right w:val="none" w:sz="0" w:space="0" w:color="auto"/>
      </w:divBdr>
      <w:divsChild>
        <w:div w:id="1735738942">
          <w:marLeft w:val="1166"/>
          <w:marRight w:val="0"/>
          <w:marTop w:val="77"/>
          <w:marBottom w:val="0"/>
          <w:divBdr>
            <w:top w:val="none" w:sz="0" w:space="0" w:color="auto"/>
            <w:left w:val="none" w:sz="0" w:space="0" w:color="auto"/>
            <w:bottom w:val="none" w:sz="0" w:space="0" w:color="auto"/>
            <w:right w:val="none" w:sz="0" w:space="0" w:color="auto"/>
          </w:divBdr>
        </w:div>
      </w:divsChild>
    </w:div>
    <w:div w:id="1302613130">
      <w:bodyDiv w:val="1"/>
      <w:marLeft w:val="0"/>
      <w:marRight w:val="0"/>
      <w:marTop w:val="0"/>
      <w:marBottom w:val="0"/>
      <w:divBdr>
        <w:top w:val="none" w:sz="0" w:space="0" w:color="auto"/>
        <w:left w:val="none" w:sz="0" w:space="0" w:color="auto"/>
        <w:bottom w:val="none" w:sz="0" w:space="0" w:color="auto"/>
        <w:right w:val="none" w:sz="0" w:space="0" w:color="auto"/>
      </w:divBdr>
    </w:div>
    <w:div w:id="1303923787">
      <w:bodyDiv w:val="1"/>
      <w:marLeft w:val="0"/>
      <w:marRight w:val="0"/>
      <w:marTop w:val="0"/>
      <w:marBottom w:val="0"/>
      <w:divBdr>
        <w:top w:val="none" w:sz="0" w:space="0" w:color="auto"/>
        <w:left w:val="none" w:sz="0" w:space="0" w:color="auto"/>
        <w:bottom w:val="none" w:sz="0" w:space="0" w:color="auto"/>
        <w:right w:val="none" w:sz="0" w:space="0" w:color="auto"/>
      </w:divBdr>
      <w:divsChild>
        <w:div w:id="1424372401">
          <w:marLeft w:val="274"/>
          <w:marRight w:val="0"/>
          <w:marTop w:val="0"/>
          <w:marBottom w:val="0"/>
          <w:divBdr>
            <w:top w:val="none" w:sz="0" w:space="0" w:color="auto"/>
            <w:left w:val="none" w:sz="0" w:space="0" w:color="auto"/>
            <w:bottom w:val="none" w:sz="0" w:space="0" w:color="auto"/>
            <w:right w:val="none" w:sz="0" w:space="0" w:color="auto"/>
          </w:divBdr>
        </w:div>
      </w:divsChild>
    </w:div>
    <w:div w:id="1319917952">
      <w:bodyDiv w:val="1"/>
      <w:marLeft w:val="0"/>
      <w:marRight w:val="0"/>
      <w:marTop w:val="0"/>
      <w:marBottom w:val="0"/>
      <w:divBdr>
        <w:top w:val="none" w:sz="0" w:space="0" w:color="auto"/>
        <w:left w:val="none" w:sz="0" w:space="0" w:color="auto"/>
        <w:bottom w:val="none" w:sz="0" w:space="0" w:color="auto"/>
        <w:right w:val="none" w:sz="0" w:space="0" w:color="auto"/>
      </w:divBdr>
      <w:divsChild>
        <w:div w:id="1649280046">
          <w:marLeft w:val="547"/>
          <w:marRight w:val="0"/>
          <w:marTop w:val="86"/>
          <w:marBottom w:val="0"/>
          <w:divBdr>
            <w:top w:val="none" w:sz="0" w:space="0" w:color="auto"/>
            <w:left w:val="none" w:sz="0" w:space="0" w:color="auto"/>
            <w:bottom w:val="none" w:sz="0" w:space="0" w:color="auto"/>
            <w:right w:val="none" w:sz="0" w:space="0" w:color="auto"/>
          </w:divBdr>
        </w:div>
        <w:div w:id="1793554872">
          <w:marLeft w:val="547"/>
          <w:marRight w:val="0"/>
          <w:marTop w:val="86"/>
          <w:marBottom w:val="0"/>
          <w:divBdr>
            <w:top w:val="none" w:sz="0" w:space="0" w:color="auto"/>
            <w:left w:val="none" w:sz="0" w:space="0" w:color="auto"/>
            <w:bottom w:val="none" w:sz="0" w:space="0" w:color="auto"/>
            <w:right w:val="none" w:sz="0" w:space="0" w:color="auto"/>
          </w:divBdr>
        </w:div>
      </w:divsChild>
    </w:div>
    <w:div w:id="1324551092">
      <w:bodyDiv w:val="1"/>
      <w:marLeft w:val="0"/>
      <w:marRight w:val="0"/>
      <w:marTop w:val="0"/>
      <w:marBottom w:val="0"/>
      <w:divBdr>
        <w:top w:val="none" w:sz="0" w:space="0" w:color="auto"/>
        <w:left w:val="none" w:sz="0" w:space="0" w:color="auto"/>
        <w:bottom w:val="none" w:sz="0" w:space="0" w:color="auto"/>
        <w:right w:val="none" w:sz="0" w:space="0" w:color="auto"/>
      </w:divBdr>
    </w:div>
    <w:div w:id="1366910837">
      <w:bodyDiv w:val="1"/>
      <w:marLeft w:val="0"/>
      <w:marRight w:val="0"/>
      <w:marTop w:val="0"/>
      <w:marBottom w:val="0"/>
      <w:divBdr>
        <w:top w:val="none" w:sz="0" w:space="0" w:color="auto"/>
        <w:left w:val="none" w:sz="0" w:space="0" w:color="auto"/>
        <w:bottom w:val="none" w:sz="0" w:space="0" w:color="auto"/>
        <w:right w:val="none" w:sz="0" w:space="0" w:color="auto"/>
      </w:divBdr>
      <w:divsChild>
        <w:div w:id="1055472856">
          <w:marLeft w:val="547"/>
          <w:marRight w:val="0"/>
          <w:marTop w:val="86"/>
          <w:marBottom w:val="0"/>
          <w:divBdr>
            <w:top w:val="none" w:sz="0" w:space="0" w:color="auto"/>
            <w:left w:val="none" w:sz="0" w:space="0" w:color="auto"/>
            <w:bottom w:val="none" w:sz="0" w:space="0" w:color="auto"/>
            <w:right w:val="none" w:sz="0" w:space="0" w:color="auto"/>
          </w:divBdr>
        </w:div>
      </w:divsChild>
    </w:div>
    <w:div w:id="1374647532">
      <w:bodyDiv w:val="1"/>
      <w:marLeft w:val="0"/>
      <w:marRight w:val="0"/>
      <w:marTop w:val="0"/>
      <w:marBottom w:val="0"/>
      <w:divBdr>
        <w:top w:val="none" w:sz="0" w:space="0" w:color="auto"/>
        <w:left w:val="none" w:sz="0" w:space="0" w:color="auto"/>
        <w:bottom w:val="none" w:sz="0" w:space="0" w:color="auto"/>
        <w:right w:val="none" w:sz="0" w:space="0" w:color="auto"/>
      </w:divBdr>
      <w:divsChild>
        <w:div w:id="431708005">
          <w:marLeft w:val="1166"/>
          <w:marRight w:val="0"/>
          <w:marTop w:val="86"/>
          <w:marBottom w:val="0"/>
          <w:divBdr>
            <w:top w:val="none" w:sz="0" w:space="0" w:color="auto"/>
            <w:left w:val="none" w:sz="0" w:space="0" w:color="auto"/>
            <w:bottom w:val="none" w:sz="0" w:space="0" w:color="auto"/>
            <w:right w:val="none" w:sz="0" w:space="0" w:color="auto"/>
          </w:divBdr>
        </w:div>
      </w:divsChild>
    </w:div>
    <w:div w:id="1396467496">
      <w:bodyDiv w:val="1"/>
      <w:marLeft w:val="0"/>
      <w:marRight w:val="0"/>
      <w:marTop w:val="0"/>
      <w:marBottom w:val="0"/>
      <w:divBdr>
        <w:top w:val="none" w:sz="0" w:space="0" w:color="auto"/>
        <w:left w:val="none" w:sz="0" w:space="0" w:color="auto"/>
        <w:bottom w:val="none" w:sz="0" w:space="0" w:color="auto"/>
        <w:right w:val="none" w:sz="0" w:space="0" w:color="auto"/>
      </w:divBdr>
      <w:divsChild>
        <w:div w:id="382869208">
          <w:marLeft w:val="547"/>
          <w:marRight w:val="0"/>
          <w:marTop w:val="86"/>
          <w:marBottom w:val="0"/>
          <w:divBdr>
            <w:top w:val="none" w:sz="0" w:space="0" w:color="auto"/>
            <w:left w:val="none" w:sz="0" w:space="0" w:color="auto"/>
            <w:bottom w:val="none" w:sz="0" w:space="0" w:color="auto"/>
            <w:right w:val="none" w:sz="0" w:space="0" w:color="auto"/>
          </w:divBdr>
        </w:div>
      </w:divsChild>
    </w:div>
    <w:div w:id="1565872334">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605578627">
      <w:bodyDiv w:val="1"/>
      <w:marLeft w:val="0"/>
      <w:marRight w:val="0"/>
      <w:marTop w:val="0"/>
      <w:marBottom w:val="0"/>
      <w:divBdr>
        <w:top w:val="none" w:sz="0" w:space="0" w:color="auto"/>
        <w:left w:val="none" w:sz="0" w:space="0" w:color="auto"/>
        <w:bottom w:val="none" w:sz="0" w:space="0" w:color="auto"/>
        <w:right w:val="none" w:sz="0" w:space="0" w:color="auto"/>
      </w:divBdr>
      <w:divsChild>
        <w:div w:id="1388602844">
          <w:marLeft w:val="58"/>
          <w:marRight w:val="0"/>
          <w:marTop w:val="0"/>
          <w:marBottom w:val="0"/>
          <w:divBdr>
            <w:top w:val="none" w:sz="0" w:space="0" w:color="auto"/>
            <w:left w:val="none" w:sz="0" w:space="0" w:color="auto"/>
            <w:bottom w:val="none" w:sz="0" w:space="0" w:color="auto"/>
            <w:right w:val="none" w:sz="0" w:space="0" w:color="auto"/>
          </w:divBdr>
        </w:div>
      </w:divsChild>
    </w:div>
    <w:div w:id="1727490727">
      <w:bodyDiv w:val="1"/>
      <w:marLeft w:val="0"/>
      <w:marRight w:val="0"/>
      <w:marTop w:val="0"/>
      <w:marBottom w:val="0"/>
      <w:divBdr>
        <w:top w:val="none" w:sz="0" w:space="0" w:color="auto"/>
        <w:left w:val="none" w:sz="0" w:space="0" w:color="auto"/>
        <w:bottom w:val="none" w:sz="0" w:space="0" w:color="auto"/>
        <w:right w:val="none" w:sz="0" w:space="0" w:color="auto"/>
      </w:divBdr>
      <w:divsChild>
        <w:div w:id="685209758">
          <w:marLeft w:val="40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5074471">
      <w:bodyDiv w:val="1"/>
      <w:marLeft w:val="0"/>
      <w:marRight w:val="0"/>
      <w:marTop w:val="0"/>
      <w:marBottom w:val="0"/>
      <w:divBdr>
        <w:top w:val="none" w:sz="0" w:space="0" w:color="auto"/>
        <w:left w:val="none" w:sz="0" w:space="0" w:color="auto"/>
        <w:bottom w:val="none" w:sz="0" w:space="0" w:color="auto"/>
        <w:right w:val="none" w:sz="0" w:space="0" w:color="auto"/>
      </w:divBdr>
    </w:div>
    <w:div w:id="18638618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5405643">
      <w:bodyDiv w:val="1"/>
      <w:marLeft w:val="0"/>
      <w:marRight w:val="0"/>
      <w:marTop w:val="0"/>
      <w:marBottom w:val="0"/>
      <w:divBdr>
        <w:top w:val="none" w:sz="0" w:space="0" w:color="auto"/>
        <w:left w:val="none" w:sz="0" w:space="0" w:color="auto"/>
        <w:bottom w:val="none" w:sz="0" w:space="0" w:color="auto"/>
        <w:right w:val="none" w:sz="0" w:space="0" w:color="auto"/>
      </w:divBdr>
    </w:div>
    <w:div w:id="1916471247">
      <w:bodyDiv w:val="1"/>
      <w:marLeft w:val="0"/>
      <w:marRight w:val="0"/>
      <w:marTop w:val="0"/>
      <w:marBottom w:val="0"/>
      <w:divBdr>
        <w:top w:val="none" w:sz="0" w:space="0" w:color="auto"/>
        <w:left w:val="none" w:sz="0" w:space="0" w:color="auto"/>
        <w:bottom w:val="none" w:sz="0" w:space="0" w:color="auto"/>
        <w:right w:val="none" w:sz="0" w:space="0" w:color="auto"/>
      </w:divBdr>
    </w:div>
    <w:div w:id="1949046148">
      <w:bodyDiv w:val="1"/>
      <w:marLeft w:val="0"/>
      <w:marRight w:val="0"/>
      <w:marTop w:val="0"/>
      <w:marBottom w:val="0"/>
      <w:divBdr>
        <w:top w:val="none" w:sz="0" w:space="0" w:color="auto"/>
        <w:left w:val="none" w:sz="0" w:space="0" w:color="auto"/>
        <w:bottom w:val="none" w:sz="0" w:space="0" w:color="auto"/>
        <w:right w:val="none" w:sz="0" w:space="0" w:color="auto"/>
      </w:divBdr>
    </w:div>
    <w:div w:id="2076470513">
      <w:bodyDiv w:val="1"/>
      <w:marLeft w:val="0"/>
      <w:marRight w:val="0"/>
      <w:marTop w:val="0"/>
      <w:marBottom w:val="0"/>
      <w:divBdr>
        <w:top w:val="none" w:sz="0" w:space="0" w:color="auto"/>
        <w:left w:val="none" w:sz="0" w:space="0" w:color="auto"/>
        <w:bottom w:val="none" w:sz="0" w:space="0" w:color="auto"/>
        <w:right w:val="none" w:sz="0" w:space="0" w:color="auto"/>
      </w:divBdr>
    </w:div>
    <w:div w:id="2123183667">
      <w:bodyDiv w:val="1"/>
      <w:marLeft w:val="0"/>
      <w:marRight w:val="0"/>
      <w:marTop w:val="0"/>
      <w:marBottom w:val="0"/>
      <w:divBdr>
        <w:top w:val="none" w:sz="0" w:space="0" w:color="auto"/>
        <w:left w:val="none" w:sz="0" w:space="0" w:color="auto"/>
        <w:bottom w:val="none" w:sz="0" w:space="0" w:color="auto"/>
        <w:right w:val="none" w:sz="0" w:space="0" w:color="auto"/>
      </w:divBdr>
      <w:divsChild>
        <w:div w:id="73748602">
          <w:marLeft w:val="1166"/>
          <w:marRight w:val="0"/>
          <w:marTop w:val="77"/>
          <w:marBottom w:val="0"/>
          <w:divBdr>
            <w:top w:val="none" w:sz="0" w:space="0" w:color="auto"/>
            <w:left w:val="none" w:sz="0" w:space="0" w:color="auto"/>
            <w:bottom w:val="none" w:sz="0" w:space="0" w:color="auto"/>
            <w:right w:val="none" w:sz="0" w:space="0" w:color="auto"/>
          </w:divBdr>
        </w:div>
      </w:divsChild>
    </w:div>
    <w:div w:id="2126346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image" Target="media/image9.emf"/><Relationship Id="rId42" Type="http://schemas.openxmlformats.org/officeDocument/2006/relationships/oleObject" Target="embeddings/oleObject21.bin"/><Relationship Id="rId47" Type="http://schemas.openxmlformats.org/officeDocument/2006/relationships/oleObject" Target="embeddings/oleObject26.bin"/><Relationship Id="rId63" Type="http://schemas.openxmlformats.org/officeDocument/2006/relationships/oleObject" Target="embeddings/oleObject40.bin"/><Relationship Id="rId68" Type="http://schemas.openxmlformats.org/officeDocument/2006/relationships/oleObject" Target="embeddings/oleObject45.bin"/><Relationship Id="rId16" Type="http://schemas.openxmlformats.org/officeDocument/2006/relationships/image" Target="media/image6.wmf"/><Relationship Id="rId11" Type="http://schemas.openxmlformats.org/officeDocument/2006/relationships/oleObject" Target="embeddings/oleObject1.bin"/><Relationship Id="rId24" Type="http://schemas.openxmlformats.org/officeDocument/2006/relationships/image" Target="media/image11.wmf"/><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oleObject" Target="embeddings/oleObject32.bin"/><Relationship Id="rId58" Type="http://schemas.openxmlformats.org/officeDocument/2006/relationships/oleObject" Target="embeddings/oleObject36.bin"/><Relationship Id="rId66" Type="http://schemas.openxmlformats.org/officeDocument/2006/relationships/oleObject" Target="embeddings/oleObject43.bin"/><Relationship Id="rId74" Type="http://schemas.openxmlformats.org/officeDocument/2006/relationships/package" Target="embeddings/Microsoft_Visio___1.vsdx"/><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38.bin"/><Relationship Id="rId19" Type="http://schemas.openxmlformats.org/officeDocument/2006/relationships/oleObject" Target="embeddings/oleObject5.bin"/><Relationship Id="rId14" Type="http://schemas.openxmlformats.org/officeDocument/2006/relationships/image" Target="media/image5.wmf"/><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openxmlformats.org/officeDocument/2006/relationships/oleObject" Target="embeddings/oleObject35.bin"/><Relationship Id="rId64" Type="http://schemas.openxmlformats.org/officeDocument/2006/relationships/oleObject" Target="embeddings/oleObject41.bin"/><Relationship Id="rId69" Type="http://schemas.openxmlformats.org/officeDocument/2006/relationships/oleObject" Target="embeddings/oleObject46.bin"/><Relationship Id="rId77" Type="http://schemas.openxmlformats.org/officeDocument/2006/relationships/package" Target="embeddings/Microsoft_Visio___2.vsdx"/><Relationship Id="rId8" Type="http://schemas.openxmlformats.org/officeDocument/2006/relationships/image" Target="media/image1.emf"/><Relationship Id="rId51" Type="http://schemas.openxmlformats.org/officeDocument/2006/relationships/oleObject" Target="embeddings/oleObject30.bin"/><Relationship Id="rId72" Type="http://schemas.openxmlformats.org/officeDocument/2006/relationships/image" Target="media/image19.e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59" Type="http://schemas.openxmlformats.org/officeDocument/2006/relationships/image" Target="media/image16.wmf"/><Relationship Id="rId67" Type="http://schemas.openxmlformats.org/officeDocument/2006/relationships/oleObject" Target="embeddings/oleObject44.bin"/><Relationship Id="rId20" Type="http://schemas.openxmlformats.org/officeDocument/2006/relationships/image" Target="media/image8.png"/><Relationship Id="rId41" Type="http://schemas.openxmlformats.org/officeDocument/2006/relationships/oleObject" Target="embeddings/oleObject20.bin"/><Relationship Id="rId54" Type="http://schemas.openxmlformats.org/officeDocument/2006/relationships/oleObject" Target="embeddings/oleObject33.bin"/><Relationship Id="rId62" Type="http://schemas.openxmlformats.org/officeDocument/2006/relationships/oleObject" Target="embeddings/oleObject39.bin"/><Relationship Id="rId70" Type="http://schemas.openxmlformats.org/officeDocument/2006/relationships/image" Target="media/image17.emf"/><Relationship Id="rId75"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oleObject" Target="embeddings/oleObject15.bin"/><Relationship Id="rId49" Type="http://schemas.openxmlformats.org/officeDocument/2006/relationships/oleObject" Target="embeddings/oleObject28.bin"/><Relationship Id="rId57" Type="http://schemas.openxmlformats.org/officeDocument/2006/relationships/image" Target="media/image15.wmf"/><Relationship Id="rId10" Type="http://schemas.openxmlformats.org/officeDocument/2006/relationships/image" Target="media/image3.wmf"/><Relationship Id="rId31" Type="http://schemas.openxmlformats.org/officeDocument/2006/relationships/oleObject" Target="embeddings/oleObject10.bin"/><Relationship Id="rId44" Type="http://schemas.openxmlformats.org/officeDocument/2006/relationships/oleObject" Target="embeddings/oleObject23.bin"/><Relationship Id="rId52" Type="http://schemas.openxmlformats.org/officeDocument/2006/relationships/oleObject" Target="embeddings/oleObject31.bin"/><Relationship Id="rId60" Type="http://schemas.openxmlformats.org/officeDocument/2006/relationships/oleObject" Target="embeddings/oleObject37.bin"/><Relationship Id="rId65" Type="http://schemas.openxmlformats.org/officeDocument/2006/relationships/oleObject" Target="embeddings/oleObject42.bin"/><Relationship Id="rId73" Type="http://schemas.openxmlformats.org/officeDocument/2006/relationships/image" Target="media/image20.emf"/><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18.bin"/><Relationship Id="rId34" Type="http://schemas.openxmlformats.org/officeDocument/2006/relationships/oleObject" Target="embeddings/oleObject13.bin"/><Relationship Id="rId50" Type="http://schemas.openxmlformats.org/officeDocument/2006/relationships/oleObject" Target="embeddings/oleObject29.bin"/><Relationship Id="rId55" Type="http://schemas.openxmlformats.org/officeDocument/2006/relationships/oleObject" Target="embeddings/oleObject34.bin"/><Relationship Id="rId76" Type="http://schemas.openxmlformats.org/officeDocument/2006/relationships/image" Target="media/image22.emf"/><Relationship Id="rId7" Type="http://schemas.openxmlformats.org/officeDocument/2006/relationships/endnotes" Target="endnotes.xml"/><Relationship Id="rId71" Type="http://schemas.openxmlformats.org/officeDocument/2006/relationships/image" Target="media/image18.emf"/><Relationship Id="rId2" Type="http://schemas.openxmlformats.org/officeDocument/2006/relationships/numbering" Target="numbering.xml"/><Relationship Id="rId29"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8033A8-C800-4D4C-9E10-F68A54605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6068</Words>
  <Characters>34592</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Zhangjiayin</cp:lastModifiedBy>
  <cp:revision>5</cp:revision>
  <cp:lastPrinted>2018-12-21T03:06:00Z</cp:lastPrinted>
  <dcterms:created xsi:type="dcterms:W3CDTF">2019-09-30T02:10:00Z</dcterms:created>
  <dcterms:modified xsi:type="dcterms:W3CDTF">2019-09-30T14:45:00Z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(3)JC2jZ55vWsINW1zWUbbqDIdhDef2OHKonWijpcRc2XlXmTlhfQnxXNagtt/GxJLjGuhe55ML
9Hd+i+1FLXKo41EMrChpUc2RDQ41q/CtI05nuzj049sSkfVNpcPvfTZ19elWNxNziXjOeBRd
o10dEYfZxZtqfCtyUBsOBbh6291npKsEKM3PlVBOz7P7J/uMNcO4n/xyIyiEsfwz1av0MRAh
7N9nvjem2AFMp8FH1P</vt:lpwstr>
  </property>
  <property fmtid="{D5CDD505-2E9C-101B-9397-08002B2CF9AE}" pid="13" name="_2015_ms_pID_725343_00">
    <vt:lpwstr>_2015_ms_pID_725343</vt:lpwstr>
  </property>
  <property fmtid="{D5CDD505-2E9C-101B-9397-08002B2CF9AE}" pid="14" name="_2015_ms_pID_7253431">
    <vt:lpwstr>mCPpUazhbr3pb5CBcrSipr7pNCdxIWKN2HyLlQqUVeo/8jFExhrX8+
7CYGcBhL+hAt0K1rM4KX94Jz0WttbwTOY8BnlYRLibMTC0pc0LqqBe5fu1LZlUtVaUX3kkiC
pJrcFrNlhONagjNwFpNL5IP3ZpPEkqyBCgbLQt5OBt0XePSiOY2HxxCWW0l8n8aidq0KAIa1
6vPg21DXq+lBcPE3haYOICftcrsFZVXegkYQ</vt:lpwstr>
  </property>
  <property fmtid="{D5CDD505-2E9C-101B-9397-08002B2CF9AE}" pid="15" name="_2015_ms_pID_7253431_00">
    <vt:lpwstr>_2015_ms_pID_7253431</vt:lpwstr>
  </property>
  <property fmtid="{D5CDD505-2E9C-101B-9397-08002B2CF9AE}" pid="16" name="_2015_ms_pID_7253432">
    <vt:lpwstr>JJE1W/3P5cES0r0dQ9kiOy5391l1ySdqsa/4
nOaQ3JGHGOUurB6yBjMZqKTSsKEUzWC8VcCvcFZcWgCFQt+xFTs=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1569854695</vt:lpwstr>
  </property>
</Properties>
</file>