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4589705"/>
    <w:bookmarkStart w:id="1" w:name="_Ref129681862"/>
    <w:p w14:paraId="04AEECE0" w14:textId="422CAEA0" w:rsidR="00EA2B04" w:rsidRPr="00EA2B04" w:rsidRDefault="00F54A40" w:rsidP="00EA2B04">
      <w:pPr>
        <w:tabs>
          <w:tab w:val="right" w:pos="9216"/>
        </w:tabs>
        <w:spacing w:after="0"/>
        <w:jc w:val="left"/>
        <w:rPr>
          <w:rFonts w:ascii="Arial" w:hAnsi="Arial" w:cs="Arial"/>
          <w:b/>
          <w:kern w:val="2"/>
          <w:lang w:eastAsia="zh-CN"/>
        </w:rPr>
      </w:pPr>
      <w:r>
        <w:rPr>
          <w:rFonts w:ascii="Arial" w:hAnsi="Arial" w:cs="Arial"/>
          <w:b/>
          <w:noProof/>
          <w:kern w:val="2"/>
        </w:rPr>
        <mc:AlternateContent>
          <mc:Choice Requires="wps">
            <w:drawing>
              <wp:anchor distT="0" distB="0" distL="114300" distR="114300" simplePos="0" relativeHeight="251660288" behindDoc="0" locked="1" layoutInCell="1" allowOverlap="1" wp14:anchorId="6D83B07B" wp14:editId="19365F56">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1DA721" id="任意多边形 2"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Uo/rVXzAreXir3mplVej/bfFermPvj4b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RE5qVDQF&#10;AABX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9404D">
        <w:rPr>
          <w:rFonts w:ascii="Arial" w:hAnsi="Arial" w:cs="Arial"/>
          <w:b/>
          <w:bCs/>
        </w:rPr>
        <w:t>3GPP TSG RAN WG1 Meeting #97</w:t>
      </w:r>
      <w:r w:rsidR="00EA2B04" w:rsidRPr="00EA2B04">
        <w:rPr>
          <w:rFonts w:ascii="Arial" w:hAnsi="Arial" w:cs="Arial"/>
          <w:b/>
          <w:kern w:val="2"/>
          <w:lang w:eastAsia="zh-CN"/>
        </w:rPr>
        <w:tab/>
      </w:r>
      <w:r w:rsidR="000942CA">
        <w:rPr>
          <w:rFonts w:ascii="Arial" w:hAnsi="Arial" w:cs="Arial"/>
          <w:b/>
          <w:kern w:val="2"/>
          <w:lang w:eastAsia="zh-CN"/>
        </w:rPr>
        <w:t>R1-190</w:t>
      </w:r>
      <w:r w:rsidR="00CC23C6">
        <w:rPr>
          <w:rFonts w:ascii="Arial" w:hAnsi="Arial" w:cs="Arial"/>
          <w:b/>
          <w:kern w:val="2"/>
          <w:lang w:eastAsia="zh-CN"/>
        </w:rPr>
        <w:t>7909</w:t>
      </w:r>
    </w:p>
    <w:p w14:paraId="45C1F4A3" w14:textId="77777777" w:rsidR="00EA2B04" w:rsidRPr="0059404D" w:rsidRDefault="0059404D" w:rsidP="005034F1">
      <w:pPr>
        <w:jc w:val="left"/>
        <w:rPr>
          <w:rFonts w:ascii="Arial" w:hAnsi="Arial" w:cs="Arial"/>
          <w:b/>
          <w:kern w:val="2"/>
          <w:lang w:val="en-CA" w:eastAsia="zh-CN"/>
        </w:rPr>
      </w:pPr>
      <w:r w:rsidRPr="0059404D">
        <w:rPr>
          <w:rFonts w:ascii="Arial" w:hAnsi="Arial" w:cs="Arial"/>
          <w:b/>
          <w:bCs/>
        </w:rPr>
        <w:t>Reno, USA, 13th– 17th May, 2019</w:t>
      </w:r>
    </w:p>
    <w:p w14:paraId="3CD2F1F3" w14:textId="77777777" w:rsidR="00F314DB" w:rsidRPr="0059404D" w:rsidRDefault="00F314DB" w:rsidP="00F314DB">
      <w:pPr>
        <w:pBdr>
          <w:top w:val="single" w:sz="4" w:space="1" w:color="auto"/>
        </w:pBdr>
        <w:spacing w:after="0"/>
        <w:jc w:val="left"/>
        <w:rPr>
          <w:b/>
          <w:sz w:val="16"/>
          <w:szCs w:val="16"/>
          <w:lang w:val="en-CA"/>
        </w:rPr>
      </w:pPr>
    </w:p>
    <w:p w14:paraId="0398BDDD" w14:textId="5D9A48BA"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59404D" w:rsidRPr="0059404D">
        <w:rPr>
          <w:rFonts w:ascii="Arial" w:hAnsi="Arial" w:cs="Arial"/>
          <w:bCs/>
          <w:lang w:eastAsia="zh-CN"/>
        </w:rPr>
        <w:t xml:space="preserve">LS on </w:t>
      </w:r>
      <w:r w:rsidR="00812D89" w:rsidRPr="00812D89">
        <w:rPr>
          <w:rFonts w:ascii="Arial" w:hAnsi="Arial" w:cs="Arial"/>
          <w:bCs/>
          <w:lang w:eastAsia="zh-CN"/>
        </w:rPr>
        <w:t>NR control for LTE sidelink</w:t>
      </w:r>
    </w:p>
    <w:p w14:paraId="15B87ECF" w14:textId="68646DA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00812D89">
        <w:rPr>
          <w:rFonts w:ascii="Arial" w:hAnsi="Arial" w:cs="Arial"/>
          <w:bCs/>
          <w:lang w:eastAsia="zh-CN"/>
        </w:rPr>
        <w:t>-</w:t>
      </w:r>
    </w:p>
    <w:p w14:paraId="61E59587"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3FA63D13" w14:textId="25B16C58"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812D89" w:rsidRPr="004025BE">
        <w:rPr>
          <w:rFonts w:ascii="Arial" w:hAnsi="Arial" w:cs="Arial"/>
          <w:bCs/>
        </w:rPr>
        <w:t>5G_V2X_NRSL-Core</w:t>
      </w:r>
    </w:p>
    <w:p w14:paraId="6781E45B" w14:textId="77777777" w:rsidR="003756D4" w:rsidRPr="007321CD" w:rsidRDefault="003756D4" w:rsidP="003756D4">
      <w:pPr>
        <w:spacing w:after="60"/>
        <w:ind w:left="1985" w:hanging="1985"/>
        <w:rPr>
          <w:rFonts w:ascii="Arial" w:hAnsi="Arial" w:cs="Arial"/>
          <w:b/>
        </w:rPr>
      </w:pPr>
    </w:p>
    <w:p w14:paraId="7D226AD2" w14:textId="57DE05FC"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812D89">
        <w:rPr>
          <w:rFonts w:ascii="Arial" w:hAnsi="Arial" w:cs="Arial"/>
          <w:bCs/>
        </w:rPr>
        <w:t>RAN</w:t>
      </w:r>
      <w:r w:rsidR="00493674" w:rsidRPr="00121886">
        <w:rPr>
          <w:rFonts w:ascii="Arial" w:hAnsi="Arial" w:cs="Arial"/>
          <w:bCs/>
        </w:rPr>
        <w:t>1</w:t>
      </w:r>
      <w:bookmarkStart w:id="2" w:name="_GoBack"/>
      <w:bookmarkEnd w:id="2"/>
    </w:p>
    <w:p w14:paraId="2C68EC7B" w14:textId="5C3C5DE1"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812D89">
        <w:rPr>
          <w:rFonts w:ascii="Arial" w:hAnsi="Arial" w:cs="Arial"/>
          <w:bCs/>
        </w:rPr>
        <w:t xml:space="preserve">RAN </w:t>
      </w:r>
    </w:p>
    <w:p w14:paraId="5044FDA1"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p>
    <w:p w14:paraId="01C2E641" w14:textId="77777777" w:rsidR="003756D4" w:rsidRPr="007321CD" w:rsidRDefault="003756D4" w:rsidP="003756D4">
      <w:pPr>
        <w:spacing w:after="60"/>
        <w:ind w:left="1985" w:hanging="1985"/>
        <w:rPr>
          <w:rFonts w:ascii="Arial" w:hAnsi="Arial" w:cs="Arial"/>
          <w:bCs/>
        </w:rPr>
      </w:pPr>
    </w:p>
    <w:p w14:paraId="2D07FA25"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26142F91" w14:textId="6DC6D2E2"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812D89">
        <w:rPr>
          <w:rFonts w:ascii="Arial" w:hAnsi="Arial" w:cs="Arial"/>
          <w:sz w:val="20"/>
          <w:szCs w:val="20"/>
        </w:rPr>
        <w:t>Philippe Sartori</w:t>
      </w:r>
    </w:p>
    <w:p w14:paraId="6F719B26" w14:textId="613156BB"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w:t>
      </w:r>
      <w:r w:rsidR="00812D89">
        <w:rPr>
          <w:rFonts w:ascii="Arial" w:hAnsi="Arial" w:cs="Arial"/>
          <w:sz w:val="20"/>
          <w:szCs w:val="20"/>
        </w:rPr>
        <w:t>philippe.sartori</w:t>
      </w:r>
      <w:r w:rsidR="003756D4" w:rsidRPr="00774E0D">
        <w:rPr>
          <w:rFonts w:ascii="Arial" w:hAnsi="Arial" w:cs="Arial"/>
          <w:sz w:val="20"/>
          <w:szCs w:val="20"/>
        </w:rPr>
        <w:t>@huawei.com</w:t>
      </w:r>
    </w:p>
    <w:p w14:paraId="7459F9F6"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3AD747A1" w14:textId="77777777" w:rsidR="0006063D" w:rsidRDefault="0006063D" w:rsidP="003756D4">
      <w:pPr>
        <w:pStyle w:val="References"/>
        <w:numPr>
          <w:ilvl w:val="0"/>
          <w:numId w:val="0"/>
        </w:numPr>
        <w:tabs>
          <w:tab w:val="left" w:pos="420"/>
        </w:tabs>
        <w:adjustRightInd w:val="0"/>
        <w:spacing w:after="0"/>
        <w:ind w:left="450" w:hanging="360"/>
        <w:rPr>
          <w:lang w:eastAsia="zh-CN"/>
        </w:rPr>
      </w:pPr>
    </w:p>
    <w:p w14:paraId="6FE3CFAA" w14:textId="77777777" w:rsidR="003756D4" w:rsidRPr="007321CD" w:rsidRDefault="003756D4" w:rsidP="00FA1317">
      <w:pPr>
        <w:outlineLvl w:val="0"/>
        <w:rPr>
          <w:rFonts w:ascii="Arial" w:hAnsi="Arial" w:cs="Arial"/>
          <w:b/>
        </w:rPr>
      </w:pPr>
      <w:r w:rsidRPr="007321CD">
        <w:rPr>
          <w:rFonts w:ascii="Arial" w:hAnsi="Arial" w:cs="Arial"/>
          <w:b/>
        </w:rPr>
        <w:t>1. Overall Description:</w:t>
      </w:r>
    </w:p>
    <w:p w14:paraId="28C59E6B" w14:textId="1A83726F" w:rsidR="00812D89" w:rsidRDefault="00812D89" w:rsidP="00FB4A99">
      <w:pPr>
        <w:rPr>
          <w:rFonts w:ascii="Arial" w:hAnsi="Arial" w:cs="Arial"/>
          <w:iCs/>
          <w:lang w:eastAsia="ja-JP"/>
        </w:rPr>
      </w:pPr>
      <w:r>
        <w:rPr>
          <w:rFonts w:ascii="Arial" w:hAnsi="Arial" w:cs="Arial"/>
          <w:iCs/>
          <w:lang w:eastAsia="ja-JP"/>
        </w:rPr>
        <w:t>At RAN#83, RAN</w:t>
      </w:r>
      <w:r w:rsidR="003756D4" w:rsidRPr="00934158">
        <w:rPr>
          <w:rFonts w:ascii="Arial" w:hAnsi="Arial" w:cs="Arial"/>
          <w:iCs/>
          <w:lang w:eastAsia="ja-JP"/>
        </w:rPr>
        <w:t xml:space="preserve"> </w:t>
      </w:r>
      <w:r>
        <w:rPr>
          <w:rFonts w:ascii="Arial" w:hAnsi="Arial" w:cs="Arial"/>
          <w:iCs/>
          <w:lang w:eastAsia="ja-JP"/>
        </w:rPr>
        <w:t>approved a WID on NR V2X (RP-190766) with the following objective:</w:t>
      </w:r>
    </w:p>
    <w:p w14:paraId="5065CA60" w14:textId="77777777" w:rsidR="00812D89" w:rsidRPr="00812D89" w:rsidRDefault="00812D89" w:rsidP="003E4CF9">
      <w:pPr>
        <w:ind w:left="400"/>
        <w:rPr>
          <w:rFonts w:ascii="Arial" w:hAnsi="Arial" w:cs="Arial"/>
          <w:i/>
          <w:iCs/>
          <w:lang w:eastAsia="ja-JP"/>
        </w:rPr>
      </w:pPr>
      <w:r w:rsidRPr="00812D89">
        <w:rPr>
          <w:rFonts w:ascii="Arial" w:hAnsi="Arial" w:cs="Arial" w:hint="eastAsia"/>
          <w:iCs/>
          <w:lang w:eastAsia="ja-JP"/>
        </w:rPr>
        <w:t>2.</w:t>
      </w:r>
      <w:r w:rsidRPr="00812D89">
        <w:rPr>
          <w:rFonts w:ascii="Arial" w:hAnsi="Arial" w:cs="Arial"/>
          <w:iCs/>
          <w:lang w:eastAsia="ja-JP"/>
        </w:rPr>
        <w:t xml:space="preserve"> </w:t>
      </w:r>
      <w:r w:rsidRPr="00812D89">
        <w:rPr>
          <w:rFonts w:ascii="Arial" w:hAnsi="Arial" w:cs="Arial"/>
          <w:i/>
          <w:iCs/>
          <w:lang w:eastAsia="ja-JP"/>
        </w:rPr>
        <w:t xml:space="preserve">Specify support for NR Uu to provide control for LTE sidelink </w:t>
      </w:r>
    </w:p>
    <w:p w14:paraId="6C11B50A" w14:textId="53C2B550" w:rsidR="00812D89" w:rsidRPr="00812D89" w:rsidRDefault="007105E6" w:rsidP="003E4CF9">
      <w:pPr>
        <w:numPr>
          <w:ilvl w:val="0"/>
          <w:numId w:val="16"/>
        </w:numPr>
        <w:ind w:left="1200"/>
        <w:rPr>
          <w:rFonts w:ascii="Arial" w:hAnsi="Arial" w:cs="Arial"/>
          <w:i/>
          <w:iCs/>
          <w:lang w:eastAsia="ja-JP"/>
        </w:rPr>
      </w:pPr>
      <w:r>
        <w:rPr>
          <w:rFonts w:ascii="Arial" w:hAnsi="Arial" w:cs="Arial"/>
          <w:i/>
          <w:iCs/>
          <w:lang w:eastAsia="ja-JP"/>
        </w:rPr>
        <w:t>[…]</w:t>
      </w:r>
    </w:p>
    <w:p w14:paraId="7E5B3D9C" w14:textId="77777777" w:rsidR="00812D89" w:rsidRPr="00812D89" w:rsidRDefault="00812D89" w:rsidP="003E4CF9">
      <w:pPr>
        <w:numPr>
          <w:ilvl w:val="0"/>
          <w:numId w:val="16"/>
        </w:numPr>
        <w:ind w:left="1200"/>
        <w:rPr>
          <w:rFonts w:ascii="Arial" w:hAnsi="Arial" w:cs="Arial"/>
          <w:i/>
          <w:iCs/>
          <w:lang w:eastAsia="ja-JP"/>
        </w:rPr>
      </w:pPr>
      <w:r w:rsidRPr="00812D89">
        <w:rPr>
          <w:rFonts w:ascii="Arial" w:hAnsi="Arial" w:cs="Arial"/>
          <w:i/>
          <w:iCs/>
          <w:lang w:eastAsia="ja-JP"/>
        </w:rPr>
        <w:t>Sidelink mode 3-like RRC-configured SPS scheduling with either RRC-based activation/deactivation as per the study outcome or DCI-based activation/deactivation [RAN1, RAN2].</w:t>
      </w:r>
    </w:p>
    <w:p w14:paraId="08FA62E1" w14:textId="0E575963" w:rsidR="007105E6" w:rsidRDefault="00812D89" w:rsidP="007105E6">
      <w:pPr>
        <w:ind w:left="400"/>
        <w:rPr>
          <w:rFonts w:ascii="Arial" w:hAnsi="Arial" w:cs="Arial"/>
          <w:iCs/>
          <w:lang w:eastAsia="ja-JP"/>
        </w:rPr>
      </w:pPr>
      <w:r w:rsidRPr="00812D89">
        <w:rPr>
          <w:rFonts w:ascii="Arial" w:hAnsi="Arial" w:cs="Arial"/>
          <w:i/>
          <w:iCs/>
          <w:lang w:eastAsia="ja-JP"/>
        </w:rPr>
        <w:t>RAN1 to make a decision on which option is supported until RAN#84.</w:t>
      </w:r>
    </w:p>
    <w:p w14:paraId="480CEA21" w14:textId="77777777" w:rsidR="007105E6" w:rsidRDefault="007105E6" w:rsidP="007105E6">
      <w:pPr>
        <w:ind w:left="400"/>
        <w:rPr>
          <w:rFonts w:ascii="Arial" w:hAnsi="Arial" w:cs="Arial"/>
          <w:iCs/>
          <w:lang w:eastAsia="ja-JP"/>
        </w:rPr>
      </w:pPr>
    </w:p>
    <w:p w14:paraId="11A2A758" w14:textId="68BCD9F8" w:rsidR="003756D4" w:rsidRDefault="00812D89" w:rsidP="00FB4A99">
      <w:pPr>
        <w:rPr>
          <w:rFonts w:ascii="Arial" w:hAnsi="Arial" w:cs="Arial"/>
          <w:iCs/>
          <w:lang w:eastAsia="ja-JP"/>
        </w:rPr>
      </w:pPr>
      <w:r>
        <w:rPr>
          <w:rFonts w:ascii="Arial" w:hAnsi="Arial" w:cs="Arial"/>
          <w:iCs/>
          <w:lang w:eastAsia="ja-JP"/>
        </w:rPr>
        <w:t xml:space="preserve">RAN1 </w:t>
      </w:r>
      <w:r w:rsidR="007105E6">
        <w:rPr>
          <w:rFonts w:ascii="Arial" w:hAnsi="Arial" w:cs="Arial"/>
          <w:iCs/>
          <w:lang w:eastAsia="ja-JP"/>
        </w:rPr>
        <w:t>reached the following agreement on NR Uu to provide control for LTE sidelink</w:t>
      </w:r>
      <w:r w:rsidR="00664811">
        <w:rPr>
          <w:rFonts w:ascii="Arial" w:hAnsi="Arial" w:cs="Arial"/>
          <w:iCs/>
          <w:lang w:eastAsia="ja-JP"/>
        </w:rPr>
        <w:t xml:space="preserve"> for mode 3</w:t>
      </w:r>
      <w:r w:rsidR="007105E6">
        <w:rPr>
          <w:rFonts w:ascii="Arial" w:hAnsi="Arial" w:cs="Arial"/>
          <w:iCs/>
          <w:lang w:eastAsia="ja-JP"/>
        </w:rPr>
        <w:t>:</w:t>
      </w:r>
    </w:p>
    <w:p w14:paraId="5E5ECFF5" w14:textId="77777777" w:rsidR="007105E6" w:rsidRPr="007105E6" w:rsidRDefault="007105E6" w:rsidP="007105E6">
      <w:pPr>
        <w:numPr>
          <w:ilvl w:val="0"/>
          <w:numId w:val="17"/>
        </w:numPr>
        <w:rPr>
          <w:rFonts w:ascii="Arial" w:hAnsi="Arial" w:cs="Arial"/>
          <w:i/>
          <w:lang w:val="en-GB" w:eastAsia="zh-CN"/>
        </w:rPr>
      </w:pPr>
      <w:r w:rsidRPr="007105E6">
        <w:rPr>
          <w:rFonts w:ascii="Arial" w:hAnsi="Arial" w:cs="Arial"/>
          <w:i/>
          <w:lang w:val="en-GB" w:eastAsia="zh-CN"/>
        </w:rPr>
        <w:t>RRC-based activation/deactivation is not supported</w:t>
      </w:r>
    </w:p>
    <w:p w14:paraId="765CD4A0" w14:textId="77777777" w:rsidR="007105E6" w:rsidRPr="007105E6" w:rsidRDefault="007105E6" w:rsidP="007105E6">
      <w:pPr>
        <w:numPr>
          <w:ilvl w:val="0"/>
          <w:numId w:val="17"/>
        </w:numPr>
        <w:rPr>
          <w:rFonts w:ascii="Arial" w:hAnsi="Arial" w:cs="Arial"/>
          <w:i/>
          <w:lang w:val="en-GB" w:eastAsia="zh-CN"/>
        </w:rPr>
      </w:pPr>
      <w:r w:rsidRPr="007105E6">
        <w:rPr>
          <w:rFonts w:ascii="Arial" w:hAnsi="Arial" w:cs="Arial"/>
          <w:i/>
          <w:lang w:val="en-GB" w:eastAsia="zh-CN"/>
        </w:rPr>
        <w:t xml:space="preserve">DCI-based activation/deactivation is supported </w:t>
      </w:r>
    </w:p>
    <w:p w14:paraId="6255EA2B" w14:textId="77777777" w:rsidR="007105E6" w:rsidRPr="007105E6" w:rsidRDefault="007105E6" w:rsidP="007105E6">
      <w:pPr>
        <w:numPr>
          <w:ilvl w:val="1"/>
          <w:numId w:val="17"/>
        </w:numPr>
        <w:rPr>
          <w:rFonts w:ascii="Arial" w:hAnsi="Arial" w:cs="Arial"/>
          <w:i/>
          <w:lang w:val="en-GB" w:eastAsia="zh-CN"/>
        </w:rPr>
      </w:pPr>
      <w:r w:rsidRPr="007105E6">
        <w:rPr>
          <w:rFonts w:ascii="Arial" w:hAnsi="Arial" w:cs="Arial"/>
          <w:i/>
          <w:lang w:val="en-GB" w:eastAsia="zh-CN"/>
        </w:rPr>
        <w:t>Support of LTE PC5 scheduling by NR Uu (mode 3-like ) is based on UE capability</w:t>
      </w:r>
    </w:p>
    <w:p w14:paraId="15057121" w14:textId="77777777" w:rsidR="007105E6" w:rsidRPr="007105E6" w:rsidRDefault="007105E6" w:rsidP="007105E6">
      <w:pPr>
        <w:numPr>
          <w:ilvl w:val="1"/>
          <w:numId w:val="17"/>
        </w:numPr>
        <w:rPr>
          <w:rFonts w:ascii="Arial" w:hAnsi="Arial" w:cs="Arial"/>
          <w:i/>
          <w:lang w:val="en-GB" w:eastAsia="zh-CN"/>
        </w:rPr>
      </w:pPr>
      <w:r w:rsidRPr="007105E6">
        <w:rPr>
          <w:rFonts w:ascii="Arial" w:hAnsi="Arial" w:cs="Arial"/>
          <w:i/>
          <w:lang w:val="en-GB" w:eastAsia="zh-CN"/>
        </w:rPr>
        <w:t>NR DCI provides the fields of DCI 5A in LTE-V that are related to SPS scheduling</w:t>
      </w:r>
    </w:p>
    <w:p w14:paraId="0CD1BBFC" w14:textId="77777777" w:rsidR="007105E6" w:rsidRPr="007105E6" w:rsidRDefault="007105E6" w:rsidP="007105E6">
      <w:pPr>
        <w:numPr>
          <w:ilvl w:val="1"/>
          <w:numId w:val="17"/>
        </w:numPr>
        <w:rPr>
          <w:rFonts w:ascii="Arial" w:hAnsi="Arial" w:cs="Arial"/>
          <w:i/>
          <w:lang w:val="en-GB" w:eastAsia="zh-CN"/>
        </w:rPr>
      </w:pPr>
      <w:r w:rsidRPr="007105E6">
        <w:rPr>
          <w:rFonts w:ascii="Arial" w:hAnsi="Arial" w:cs="Arial"/>
          <w:i/>
          <w:lang w:val="en-GB" w:eastAsia="zh-CN"/>
        </w:rPr>
        <w:t>The size of DCI for activation/deactivation is one of the DCI size(s) that will be defined for NR Uu scheduling NR V2V</w:t>
      </w:r>
    </w:p>
    <w:p w14:paraId="6525607A" w14:textId="77777777" w:rsidR="007105E6" w:rsidRPr="007105E6" w:rsidRDefault="007105E6" w:rsidP="007105E6">
      <w:pPr>
        <w:numPr>
          <w:ilvl w:val="2"/>
          <w:numId w:val="17"/>
        </w:numPr>
        <w:rPr>
          <w:rFonts w:ascii="Arial" w:hAnsi="Arial" w:cs="Arial"/>
          <w:i/>
          <w:lang w:val="en-GB" w:eastAsia="zh-CN"/>
        </w:rPr>
      </w:pPr>
      <w:r w:rsidRPr="007105E6">
        <w:rPr>
          <w:rFonts w:ascii="Arial" w:hAnsi="Arial" w:cs="Arial"/>
          <w:i/>
          <w:lang w:val="en-GB" w:eastAsia="zh-CN"/>
        </w:rPr>
        <w:t>FFS whether the DCI format is the same as one of the DCI formats that will be defined for NR Uu scheduling NR V2V</w:t>
      </w:r>
    </w:p>
    <w:p w14:paraId="65F30F6B" w14:textId="77777777" w:rsidR="007105E6" w:rsidRPr="007105E6" w:rsidRDefault="007105E6" w:rsidP="007105E6">
      <w:pPr>
        <w:numPr>
          <w:ilvl w:val="1"/>
          <w:numId w:val="17"/>
        </w:numPr>
        <w:rPr>
          <w:rFonts w:ascii="Arial" w:hAnsi="Arial" w:cs="Arial"/>
          <w:i/>
          <w:lang w:val="en-GB" w:eastAsia="zh-CN"/>
        </w:rPr>
      </w:pPr>
      <w:r w:rsidRPr="007105E6">
        <w:rPr>
          <w:rFonts w:ascii="Arial" w:hAnsi="Arial" w:cs="Arial"/>
          <w:i/>
          <w:lang w:val="en-GB" w:eastAsia="zh-CN"/>
        </w:rPr>
        <w:t xml:space="preserve">Activation/deactivation applies to the first LTE </w:t>
      </w:r>
      <w:proofErr w:type="spellStart"/>
      <w:r w:rsidRPr="007105E6">
        <w:rPr>
          <w:rFonts w:ascii="Arial" w:hAnsi="Arial" w:cs="Arial"/>
          <w:i/>
          <w:lang w:val="en-GB" w:eastAsia="zh-CN"/>
        </w:rPr>
        <w:t>subframe</w:t>
      </w:r>
      <w:proofErr w:type="spellEnd"/>
      <w:r w:rsidRPr="007105E6">
        <w:rPr>
          <w:rFonts w:ascii="Arial" w:hAnsi="Arial" w:cs="Arial"/>
          <w:i/>
          <w:lang w:val="en-GB" w:eastAsia="zh-CN"/>
        </w:rPr>
        <w:t xml:space="preserve"> after Z+X </w:t>
      </w:r>
      <w:proofErr w:type="spellStart"/>
      <w:r w:rsidRPr="007105E6">
        <w:rPr>
          <w:rFonts w:ascii="Arial" w:hAnsi="Arial" w:cs="Arial"/>
          <w:i/>
          <w:lang w:val="en-GB" w:eastAsia="zh-CN"/>
        </w:rPr>
        <w:t>ms</w:t>
      </w:r>
      <w:proofErr w:type="spellEnd"/>
      <w:r w:rsidRPr="007105E6">
        <w:rPr>
          <w:rFonts w:ascii="Arial" w:hAnsi="Arial" w:cs="Arial"/>
          <w:i/>
          <w:lang w:val="en-GB" w:eastAsia="zh-CN"/>
        </w:rPr>
        <w:t xml:space="preserve"> after receiving the DCI</w:t>
      </w:r>
    </w:p>
    <w:p w14:paraId="38A379AD" w14:textId="77777777" w:rsidR="007105E6" w:rsidRPr="007105E6" w:rsidRDefault="007105E6" w:rsidP="007105E6">
      <w:pPr>
        <w:numPr>
          <w:ilvl w:val="2"/>
          <w:numId w:val="17"/>
        </w:numPr>
        <w:rPr>
          <w:rFonts w:ascii="Arial" w:hAnsi="Arial" w:cs="Arial"/>
          <w:i/>
          <w:lang w:val="en-GB" w:eastAsia="zh-CN"/>
        </w:rPr>
      </w:pPr>
      <w:r w:rsidRPr="007105E6">
        <w:rPr>
          <w:rFonts w:ascii="Arial" w:hAnsi="Arial" w:cs="Arial"/>
          <w:i/>
          <w:lang w:val="en-GB" w:eastAsia="zh-CN"/>
        </w:rPr>
        <w:t>Z is the same timing offset in current LTE V2X specs</w:t>
      </w:r>
    </w:p>
    <w:p w14:paraId="72800702" w14:textId="604B2961" w:rsidR="00812D89" w:rsidRPr="007105E6" w:rsidRDefault="007105E6" w:rsidP="00FB4A99">
      <w:pPr>
        <w:numPr>
          <w:ilvl w:val="2"/>
          <w:numId w:val="17"/>
        </w:numPr>
        <w:rPr>
          <w:rFonts w:ascii="Arial" w:hAnsi="Arial" w:cs="Arial"/>
          <w:i/>
          <w:lang w:val="en-GB" w:eastAsia="zh-CN"/>
        </w:rPr>
      </w:pPr>
      <w:r w:rsidRPr="007105E6">
        <w:rPr>
          <w:rFonts w:ascii="Arial" w:hAnsi="Arial" w:cs="Arial"/>
          <w:i/>
          <w:lang w:val="en-GB" w:eastAsia="zh-CN"/>
        </w:rPr>
        <w:t>X&gt;0. FFS value(s) of X, and if one or multiple values of X are possible</w:t>
      </w:r>
    </w:p>
    <w:p w14:paraId="33C4DF1C" w14:textId="77777777" w:rsidR="003756D4" w:rsidRPr="007321CD" w:rsidRDefault="003756D4" w:rsidP="00FA1317">
      <w:pPr>
        <w:outlineLvl w:val="0"/>
        <w:rPr>
          <w:rFonts w:ascii="Arial" w:hAnsi="Arial" w:cs="Arial"/>
          <w:b/>
        </w:rPr>
      </w:pPr>
      <w:r w:rsidRPr="007321CD">
        <w:rPr>
          <w:rFonts w:ascii="Arial" w:hAnsi="Arial" w:cs="Arial"/>
          <w:b/>
        </w:rPr>
        <w:t>2. Actions:</w:t>
      </w:r>
    </w:p>
    <w:p w14:paraId="540A211B" w14:textId="343AD2B8" w:rsidR="000A2EA2" w:rsidRPr="00FB1B26" w:rsidRDefault="003756D4" w:rsidP="00FA1317">
      <w:pPr>
        <w:rPr>
          <w:rFonts w:ascii="Arial" w:hAnsi="Arial" w:cs="Arial"/>
          <w:lang w:eastAsia="ko-KR"/>
        </w:rPr>
      </w:pPr>
      <w:r>
        <w:rPr>
          <w:rFonts w:ascii="Arial" w:hAnsi="Arial" w:cs="Arial"/>
        </w:rPr>
        <w:t xml:space="preserve">RAN1 respectfully asks </w:t>
      </w:r>
      <w:r w:rsidR="00812D89">
        <w:rPr>
          <w:rFonts w:ascii="Arial" w:hAnsi="Arial" w:cs="Arial"/>
          <w:lang w:eastAsia="ko-KR"/>
        </w:rPr>
        <w:t>RAN</w:t>
      </w:r>
      <w:r w:rsidR="000A2EA2">
        <w:rPr>
          <w:rFonts w:ascii="Arial" w:hAnsi="Arial" w:cs="Arial"/>
          <w:lang w:eastAsia="ko-KR"/>
        </w:rPr>
        <w:t xml:space="preserve"> </w:t>
      </w:r>
      <w:r w:rsidR="000A2EA2" w:rsidRPr="0064052F">
        <w:rPr>
          <w:rFonts w:ascii="Arial" w:hAnsi="Arial" w:cs="Arial"/>
          <w:lang w:eastAsia="ko-KR"/>
        </w:rPr>
        <w:t>to</w:t>
      </w:r>
      <w:r w:rsidR="005A5E1C">
        <w:rPr>
          <w:rFonts w:ascii="Arial" w:hAnsi="Arial" w:cs="Arial"/>
          <w:lang w:eastAsia="ko-KR"/>
        </w:rPr>
        <w:t xml:space="preserve"> </w:t>
      </w:r>
      <w:r w:rsidR="000A2EA2" w:rsidRPr="00FB1B26">
        <w:rPr>
          <w:rFonts w:ascii="Arial" w:hAnsi="Arial" w:cs="Arial"/>
          <w:lang w:eastAsia="ko-KR"/>
        </w:rPr>
        <w:t xml:space="preserve">take the above </w:t>
      </w:r>
      <w:r w:rsidR="007105E6">
        <w:rPr>
          <w:rFonts w:ascii="Arial" w:hAnsi="Arial" w:cs="Arial"/>
          <w:lang w:eastAsia="ko-KR"/>
        </w:rPr>
        <w:t>into account</w:t>
      </w:r>
      <w:r w:rsidR="000A2EA2" w:rsidRPr="00F76208">
        <w:rPr>
          <w:rFonts w:ascii="Arial" w:eastAsia="MS Mincho" w:hAnsi="Arial" w:cs="Arial" w:hint="eastAsia"/>
          <w:lang w:eastAsia="ja-JP"/>
        </w:rPr>
        <w:t>.</w:t>
      </w:r>
    </w:p>
    <w:p w14:paraId="07588ED3" w14:textId="77777777" w:rsidR="003756D4" w:rsidRDefault="003756D4" w:rsidP="003756D4">
      <w:pPr>
        <w:tabs>
          <w:tab w:val="left" w:pos="5507"/>
        </w:tabs>
        <w:rPr>
          <w:rFonts w:ascii="Arial" w:hAnsi="Arial" w:cs="Arial"/>
          <w:b/>
        </w:rPr>
      </w:pPr>
    </w:p>
    <w:p w14:paraId="6B6BF59D" w14:textId="264B3F85" w:rsidR="003756D4" w:rsidRPr="007321CD" w:rsidRDefault="00AE482E" w:rsidP="00FA1317">
      <w:pPr>
        <w:tabs>
          <w:tab w:val="left" w:pos="5507"/>
        </w:tabs>
        <w:outlineLvl w:val="0"/>
        <w:rPr>
          <w:rFonts w:ascii="Arial" w:hAnsi="Arial" w:cs="Arial"/>
          <w:b/>
        </w:rPr>
      </w:pPr>
      <w:r>
        <w:rPr>
          <w:rFonts w:ascii="Arial" w:hAnsi="Arial" w:cs="Arial"/>
          <w:b/>
        </w:rPr>
        <w:t>3</w:t>
      </w:r>
      <w:r w:rsidR="003756D4">
        <w:rPr>
          <w:rFonts w:ascii="Arial" w:hAnsi="Arial" w:cs="Arial"/>
          <w:b/>
        </w:rPr>
        <w:t xml:space="preserve">. </w:t>
      </w:r>
      <w:r w:rsidR="003756D4" w:rsidRPr="007321CD">
        <w:rPr>
          <w:rFonts w:ascii="Arial" w:hAnsi="Arial" w:cs="Arial"/>
          <w:b/>
        </w:rPr>
        <w:t>Date of Next TSG-RAN WG1 Meetings:</w:t>
      </w:r>
      <w:r w:rsidR="003756D4" w:rsidRPr="007321CD">
        <w:rPr>
          <w:rFonts w:ascii="Arial" w:hAnsi="Arial" w:cs="Arial"/>
          <w:b/>
        </w:rPr>
        <w:tab/>
      </w:r>
    </w:p>
    <w:p w14:paraId="27BA7462" w14:textId="77777777" w:rsidR="005034F1" w:rsidRDefault="00EA2B04" w:rsidP="00342BF9">
      <w:pPr>
        <w:tabs>
          <w:tab w:val="left" w:pos="5103"/>
        </w:tabs>
        <w:ind w:left="2275" w:hanging="2275"/>
        <w:rPr>
          <w:rFonts w:ascii="Arial" w:hAnsi="Arial" w:cs="Arial"/>
        </w:rPr>
      </w:pPr>
      <w:r w:rsidRPr="00CC5409">
        <w:rPr>
          <w:rFonts w:ascii="Arial" w:hAnsi="Arial" w:cs="Arial"/>
        </w:rPr>
        <w:lastRenderedPageBreak/>
        <w:t>TSG RAN WG1 Meeting #9</w:t>
      </w:r>
      <w:r w:rsidR="00CC5409" w:rsidRPr="00CC5409">
        <w:rPr>
          <w:rFonts w:ascii="Arial" w:hAnsi="Arial" w:cs="Arial"/>
        </w:rPr>
        <w:t>8</w:t>
      </w:r>
      <w:r w:rsidR="00CC5409" w:rsidRPr="00CC5409">
        <w:rPr>
          <w:rFonts w:ascii="Arial" w:hAnsi="Arial" w:cs="Arial"/>
        </w:rPr>
        <w:tab/>
      </w:r>
      <w:r w:rsidR="00CC5409" w:rsidRPr="00CC5409">
        <w:rPr>
          <w:rFonts w:ascii="Arial" w:hAnsi="Arial" w:cs="Arial"/>
        </w:rPr>
        <w:tab/>
        <w:t>26</w:t>
      </w:r>
      <w:r w:rsidRPr="00CC5409">
        <w:rPr>
          <w:rFonts w:ascii="Arial" w:hAnsi="Arial" w:cs="Arial"/>
        </w:rPr>
        <w:t xml:space="preserve"> – </w:t>
      </w:r>
      <w:r w:rsidR="00CC5409" w:rsidRPr="00CC5409">
        <w:rPr>
          <w:rFonts w:ascii="Arial" w:hAnsi="Arial" w:cs="Arial"/>
        </w:rPr>
        <w:t>30</w:t>
      </w:r>
      <w:r w:rsidRPr="00CC5409">
        <w:rPr>
          <w:rFonts w:ascii="Arial" w:hAnsi="Arial" w:cs="Arial"/>
        </w:rPr>
        <w:t xml:space="preserve"> </w:t>
      </w:r>
      <w:r w:rsidR="00CC5409" w:rsidRPr="00CC5409">
        <w:rPr>
          <w:rFonts w:ascii="Arial" w:hAnsi="Arial" w:cs="Arial"/>
        </w:rPr>
        <w:t xml:space="preserve">August </w:t>
      </w:r>
      <w:r w:rsidRPr="00CC5409">
        <w:rPr>
          <w:rFonts w:ascii="Arial" w:hAnsi="Arial" w:cs="Arial"/>
        </w:rPr>
        <w:t xml:space="preserve">2019, </w:t>
      </w:r>
      <w:r w:rsidR="00CC5409" w:rsidRPr="00CC5409">
        <w:rPr>
          <w:rFonts w:ascii="Arial" w:hAnsi="Arial" w:cs="Arial"/>
          <w:color w:val="000000"/>
          <w:sz w:val="20"/>
          <w:szCs w:val="20"/>
        </w:rPr>
        <w:t>Prague</w:t>
      </w:r>
      <w:r w:rsidR="00CC5409" w:rsidRPr="00CC5409">
        <w:rPr>
          <w:rFonts w:ascii="Arial" w:hAnsi="Arial" w:cs="Arial"/>
        </w:rPr>
        <w:t>, CZ</w:t>
      </w:r>
    </w:p>
    <w:p w14:paraId="370FA041" w14:textId="05986ACC" w:rsidR="000A2EA2" w:rsidRPr="00AE7D9D" w:rsidRDefault="000A2EA2" w:rsidP="00EA3870">
      <w:pPr>
        <w:tabs>
          <w:tab w:val="left" w:pos="5103"/>
        </w:tabs>
        <w:ind w:left="2275" w:hanging="2275"/>
        <w:rPr>
          <w:rFonts w:ascii="Arial" w:hAnsi="Arial" w:cs="Arial"/>
        </w:rPr>
      </w:pPr>
      <w:r>
        <w:rPr>
          <w:rFonts w:ascii="Arial" w:hAnsi="Arial" w:cs="Arial"/>
        </w:rPr>
        <w:t>TSG RAN WG1 Meeting #98bis</w:t>
      </w:r>
      <w:r w:rsidR="00EA3870">
        <w:rPr>
          <w:rFonts w:ascii="Arial" w:hAnsi="Arial" w:cs="Arial"/>
        </w:rPr>
        <w:tab/>
      </w:r>
      <w:r w:rsidR="00EA3870">
        <w:rPr>
          <w:rFonts w:ascii="Arial" w:hAnsi="Arial" w:cs="Arial"/>
        </w:rPr>
        <w:tab/>
        <w:t xml:space="preserve">14 </w:t>
      </w:r>
      <w:r w:rsidR="00EA3870" w:rsidRPr="00CC5409">
        <w:rPr>
          <w:rFonts w:ascii="Arial" w:hAnsi="Arial" w:cs="Arial"/>
        </w:rPr>
        <w:t xml:space="preserve">– </w:t>
      </w:r>
      <w:r w:rsidR="00EA3870">
        <w:rPr>
          <w:rFonts w:ascii="Arial" w:hAnsi="Arial" w:cs="Arial"/>
        </w:rPr>
        <w:t>18 October</w:t>
      </w:r>
      <w:r>
        <w:rPr>
          <w:rFonts w:ascii="Arial" w:hAnsi="Arial" w:cs="Arial"/>
        </w:rPr>
        <w:t xml:space="preserve"> 2019, </w:t>
      </w:r>
      <w:r w:rsidR="00812D89">
        <w:rPr>
          <w:rFonts w:ascii="Arial" w:hAnsi="Arial" w:cs="Arial"/>
        </w:rPr>
        <w:t xml:space="preserve">TBD, </w:t>
      </w:r>
      <w:r w:rsidR="00EA3870">
        <w:rPr>
          <w:rFonts w:ascii="Arial" w:hAnsi="Arial" w:cs="Arial"/>
        </w:rPr>
        <w:t>CN</w:t>
      </w:r>
    </w:p>
    <w:sectPr w:rsidR="000A2EA2"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D12DC" w14:textId="77777777" w:rsidR="00A3280E" w:rsidRDefault="00A3280E">
      <w:r>
        <w:separator/>
      </w:r>
    </w:p>
  </w:endnote>
  <w:endnote w:type="continuationSeparator" w:id="0">
    <w:p w14:paraId="511B09FE" w14:textId="77777777" w:rsidR="00A3280E" w:rsidRDefault="00A32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仿宋">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3FEB6" w14:textId="77777777" w:rsidR="00A3280E" w:rsidRDefault="00A3280E">
      <w:r>
        <w:separator/>
      </w:r>
    </w:p>
  </w:footnote>
  <w:footnote w:type="continuationSeparator" w:id="0">
    <w:p w14:paraId="4E249A1F" w14:textId="77777777" w:rsidR="00A3280E" w:rsidRDefault="00A32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8E1"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E422C"/>
    <w:multiLevelType w:val="hybridMultilevel"/>
    <w:tmpl w:val="83223F3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8736D8F"/>
    <w:multiLevelType w:val="hybridMultilevel"/>
    <w:tmpl w:val="9EC2F8D2"/>
    <w:lvl w:ilvl="0" w:tplc="2A88246E">
      <w:start w:val="1"/>
      <w:numFmt w:val="bullet"/>
      <w:lvlText w:val="–"/>
      <w:lvlJc w:val="left"/>
      <w:pPr>
        <w:tabs>
          <w:tab w:val="num" w:pos="720"/>
        </w:tabs>
        <w:ind w:left="720" w:hanging="360"/>
      </w:pPr>
      <w:rPr>
        <w:rFonts w:ascii="SimSun" w:hAnsi="SimSun" w:hint="default"/>
      </w:rPr>
    </w:lvl>
    <w:lvl w:ilvl="1" w:tplc="EBFEEF5C" w:tentative="1">
      <w:start w:val="1"/>
      <w:numFmt w:val="bullet"/>
      <w:lvlText w:val="–"/>
      <w:lvlJc w:val="left"/>
      <w:pPr>
        <w:tabs>
          <w:tab w:val="num" w:pos="1440"/>
        </w:tabs>
        <w:ind w:left="1440" w:hanging="360"/>
      </w:pPr>
      <w:rPr>
        <w:rFonts w:ascii="SimSun" w:hAnsi="SimSun" w:hint="default"/>
      </w:rPr>
    </w:lvl>
    <w:lvl w:ilvl="2" w:tplc="3B56A1A2" w:tentative="1">
      <w:start w:val="1"/>
      <w:numFmt w:val="bullet"/>
      <w:lvlText w:val="–"/>
      <w:lvlJc w:val="left"/>
      <w:pPr>
        <w:tabs>
          <w:tab w:val="num" w:pos="2160"/>
        </w:tabs>
        <w:ind w:left="2160" w:hanging="360"/>
      </w:pPr>
      <w:rPr>
        <w:rFonts w:ascii="SimSun" w:hAnsi="SimSun" w:hint="default"/>
      </w:rPr>
    </w:lvl>
    <w:lvl w:ilvl="3" w:tplc="3A7AAC62">
      <w:start w:val="1"/>
      <w:numFmt w:val="bullet"/>
      <w:lvlText w:val="–"/>
      <w:lvlJc w:val="left"/>
      <w:pPr>
        <w:tabs>
          <w:tab w:val="num" w:pos="2880"/>
        </w:tabs>
        <w:ind w:left="2880" w:hanging="360"/>
      </w:pPr>
      <w:rPr>
        <w:rFonts w:ascii="SimSun" w:hAnsi="SimSun" w:hint="default"/>
      </w:rPr>
    </w:lvl>
    <w:lvl w:ilvl="4" w:tplc="A3F2ED44" w:tentative="1">
      <w:start w:val="1"/>
      <w:numFmt w:val="bullet"/>
      <w:lvlText w:val="–"/>
      <w:lvlJc w:val="left"/>
      <w:pPr>
        <w:tabs>
          <w:tab w:val="num" w:pos="3600"/>
        </w:tabs>
        <w:ind w:left="3600" w:hanging="360"/>
      </w:pPr>
      <w:rPr>
        <w:rFonts w:ascii="SimSun" w:hAnsi="SimSun" w:hint="default"/>
      </w:rPr>
    </w:lvl>
    <w:lvl w:ilvl="5" w:tplc="D96A5E76" w:tentative="1">
      <w:start w:val="1"/>
      <w:numFmt w:val="bullet"/>
      <w:lvlText w:val="–"/>
      <w:lvlJc w:val="left"/>
      <w:pPr>
        <w:tabs>
          <w:tab w:val="num" w:pos="4320"/>
        </w:tabs>
        <w:ind w:left="4320" w:hanging="360"/>
      </w:pPr>
      <w:rPr>
        <w:rFonts w:ascii="SimSun" w:hAnsi="SimSun" w:hint="default"/>
      </w:rPr>
    </w:lvl>
    <w:lvl w:ilvl="6" w:tplc="6D62C380" w:tentative="1">
      <w:start w:val="1"/>
      <w:numFmt w:val="bullet"/>
      <w:lvlText w:val="–"/>
      <w:lvlJc w:val="left"/>
      <w:pPr>
        <w:tabs>
          <w:tab w:val="num" w:pos="5040"/>
        </w:tabs>
        <w:ind w:left="5040" w:hanging="360"/>
      </w:pPr>
      <w:rPr>
        <w:rFonts w:ascii="SimSun" w:hAnsi="SimSun" w:hint="default"/>
      </w:rPr>
    </w:lvl>
    <w:lvl w:ilvl="7" w:tplc="BE2E7BC4" w:tentative="1">
      <w:start w:val="1"/>
      <w:numFmt w:val="bullet"/>
      <w:lvlText w:val="–"/>
      <w:lvlJc w:val="left"/>
      <w:pPr>
        <w:tabs>
          <w:tab w:val="num" w:pos="5760"/>
        </w:tabs>
        <w:ind w:left="5760" w:hanging="360"/>
      </w:pPr>
      <w:rPr>
        <w:rFonts w:ascii="SimSun" w:hAnsi="SimSun" w:hint="default"/>
      </w:rPr>
    </w:lvl>
    <w:lvl w:ilvl="8" w:tplc="93663FFE"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2E30113F"/>
    <w:multiLevelType w:val="hybridMultilevel"/>
    <w:tmpl w:val="8A3E0C72"/>
    <w:lvl w:ilvl="0" w:tplc="4E5CA9E4">
      <w:numFmt w:val="bullet"/>
      <w:lvlText w:val="-"/>
      <w:lvlJc w:val="left"/>
      <w:pPr>
        <w:ind w:left="720" w:hanging="360"/>
      </w:pPr>
      <w:rPr>
        <w:rFonts w:ascii="Cambria" w:eastAsia="Symbol" w:hAnsi="Cambria" w:cs="Cambria"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4"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6" w15:restartNumberingAfterBreak="0">
    <w:nsid w:val="40850293"/>
    <w:multiLevelType w:val="hybridMultilevel"/>
    <w:tmpl w:val="CF6618A8"/>
    <w:lvl w:ilvl="0" w:tplc="04090009">
      <w:start w:val="1"/>
      <w:numFmt w:val="bullet"/>
      <w:lvlText w:val=""/>
      <w:lvlJc w:val="left"/>
      <w:pPr>
        <w:ind w:left="360" w:hanging="360"/>
      </w:pPr>
      <w:rPr>
        <w:rFonts w:ascii="Wingdings" w:hAnsi="Wingding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857A0B"/>
    <w:multiLevelType w:val="hybridMultilevel"/>
    <w:tmpl w:val="94728438"/>
    <w:lvl w:ilvl="0" w:tplc="FD2E98E2">
      <w:numFmt w:val="bullet"/>
      <w:lvlText w:val="-"/>
      <w:lvlJc w:val="left"/>
      <w:pPr>
        <w:ind w:left="1215" w:hanging="360"/>
      </w:pPr>
      <w:rPr>
        <w:rFonts w:ascii="Arial" w:eastAsia="SimSun"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9" w15:restartNumberingAfterBreak="0">
    <w:nsid w:val="5834140C"/>
    <w:multiLevelType w:val="hybridMultilevel"/>
    <w:tmpl w:val="AE8E1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304D09"/>
    <w:multiLevelType w:val="hybridMultilevel"/>
    <w:tmpl w:val="630C216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6"/>
  </w:num>
  <w:num w:numId="4">
    <w:abstractNumId w:val="11"/>
  </w:num>
  <w:num w:numId="5">
    <w:abstractNumId w:val="1"/>
  </w:num>
  <w:num w:numId="6">
    <w:abstractNumId w:val="7"/>
  </w:num>
  <w:num w:numId="7">
    <w:abstractNumId w:val="6"/>
  </w:num>
  <w:num w:numId="8">
    <w:abstractNumId w:val="10"/>
  </w:num>
  <w:num w:numId="9">
    <w:abstractNumId w:val="0"/>
  </w:num>
  <w:num w:numId="10">
    <w:abstractNumId w:val="8"/>
  </w:num>
  <w:num w:numId="11">
    <w:abstractNumId w:val="14"/>
  </w:num>
  <w:num w:numId="12">
    <w:abstractNumId w:val="9"/>
  </w:num>
  <w:num w:numId="13">
    <w:abstractNumId w:val="12"/>
  </w:num>
  <w:num w:numId="14">
    <w:abstractNumId w:val="2"/>
  </w:num>
  <w:num w:numId="15">
    <w:abstractNumId w:val="3"/>
  </w:num>
  <w:num w:numId="16">
    <w:abstractNumId w:val="15"/>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1B4"/>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B6"/>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2CA"/>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A2"/>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13C"/>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3FA3"/>
    <w:rsid w:val="000C40D5"/>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980"/>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CA4"/>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9D1"/>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B1D"/>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3A"/>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0A"/>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5BCA"/>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8F"/>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808"/>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4C5"/>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8A6"/>
    <w:rsid w:val="002B3DA0"/>
    <w:rsid w:val="002B3E1F"/>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AE"/>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ABA"/>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013"/>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346"/>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C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4F59"/>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2BD8"/>
    <w:rsid w:val="0045334E"/>
    <w:rsid w:val="004533F4"/>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674"/>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2B0"/>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48"/>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343"/>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BBE"/>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4D"/>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64D"/>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5E1C"/>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9DC"/>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9B4"/>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2A7"/>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7E6"/>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11"/>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487"/>
    <w:rsid w:val="006A6941"/>
    <w:rsid w:val="006A6B05"/>
    <w:rsid w:val="006A6E17"/>
    <w:rsid w:val="006A6F5B"/>
    <w:rsid w:val="006A751A"/>
    <w:rsid w:val="006A756A"/>
    <w:rsid w:val="006A78BF"/>
    <w:rsid w:val="006A7F39"/>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6F50"/>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4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2C2"/>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5E6"/>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A5F"/>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4D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CE5"/>
    <w:rsid w:val="00765ED3"/>
    <w:rsid w:val="00766497"/>
    <w:rsid w:val="0076681D"/>
    <w:rsid w:val="00766A65"/>
    <w:rsid w:val="007671F5"/>
    <w:rsid w:val="007671FC"/>
    <w:rsid w:val="007674ED"/>
    <w:rsid w:val="007675AC"/>
    <w:rsid w:val="007675EE"/>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9BF"/>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2EBD"/>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ACB"/>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6E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4FF2"/>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D89"/>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5FC"/>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993"/>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6A"/>
    <w:rsid w:val="008A13B3"/>
    <w:rsid w:val="008A15E2"/>
    <w:rsid w:val="008A1610"/>
    <w:rsid w:val="008A1686"/>
    <w:rsid w:val="008A1692"/>
    <w:rsid w:val="008A1785"/>
    <w:rsid w:val="008A17FC"/>
    <w:rsid w:val="008A18B5"/>
    <w:rsid w:val="008A190A"/>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0B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23F"/>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A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013"/>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D51"/>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69"/>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07F54"/>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2A"/>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80E"/>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67F0D"/>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04C"/>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874"/>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82E"/>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460"/>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4A1"/>
    <w:rsid w:val="00B1557F"/>
    <w:rsid w:val="00B156A9"/>
    <w:rsid w:val="00B158C1"/>
    <w:rsid w:val="00B15C06"/>
    <w:rsid w:val="00B15C63"/>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9A3"/>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E"/>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797"/>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046"/>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383"/>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B47"/>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3C6"/>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0A0"/>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D03"/>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724"/>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11"/>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A6D"/>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C8B"/>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C2"/>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0C0"/>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48"/>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70"/>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82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6A8"/>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2D8"/>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0C"/>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61"/>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37F8E"/>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A40"/>
    <w:rsid w:val="00F54C50"/>
    <w:rsid w:val="00F55043"/>
    <w:rsid w:val="00F55ABF"/>
    <w:rsid w:val="00F5665E"/>
    <w:rsid w:val="00F56BEC"/>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317"/>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2A8"/>
    <w:rsid w:val="00FB4338"/>
    <w:rsid w:val="00FB43E7"/>
    <w:rsid w:val="00FB4587"/>
    <w:rsid w:val="00FB477E"/>
    <w:rsid w:val="00FB4A99"/>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B3A"/>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BE184"/>
  <w15:docId w15:val="{EB1EE9DA-412C-49A8-9F46-CA1748275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 w:type="paragraph" w:customStyle="1" w:styleId="Agreement">
    <w:name w:val="Agreement"/>
    <w:basedOn w:val="Normal"/>
    <w:next w:val="Normal"/>
    <w:rsid w:val="00265808"/>
    <w:pPr>
      <w:numPr>
        <w:numId w:val="8"/>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3558876">
      <w:bodyDiv w:val="1"/>
      <w:marLeft w:val="0"/>
      <w:marRight w:val="0"/>
      <w:marTop w:val="0"/>
      <w:marBottom w:val="0"/>
      <w:divBdr>
        <w:top w:val="none" w:sz="0" w:space="0" w:color="auto"/>
        <w:left w:val="none" w:sz="0" w:space="0" w:color="auto"/>
        <w:bottom w:val="none" w:sz="0" w:space="0" w:color="auto"/>
        <w:right w:val="none" w:sz="0" w:space="0" w:color="auto"/>
      </w:divBdr>
      <w:divsChild>
        <w:div w:id="1063988389">
          <w:marLeft w:val="2520"/>
          <w:marRight w:val="0"/>
          <w:marTop w:val="0"/>
          <w:marBottom w:val="6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3AB16-92A0-4CAD-92E6-A98B103B69B0}">
  <ds:schemaRefs>
    <ds:schemaRef ds:uri="http://schemas.openxmlformats.org/officeDocument/2006/bibliography"/>
  </ds:schemaRefs>
</ds:datastoreItem>
</file>

<file path=customXml/itemProps2.xml><?xml version="1.0" encoding="utf-8"?>
<ds:datastoreItem xmlns:ds="http://schemas.openxmlformats.org/officeDocument/2006/customXml" ds:itemID="{289D79BE-385D-4039-AB8F-0B63F8661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philippe sartori</cp:lastModifiedBy>
  <cp:revision>3</cp:revision>
  <cp:lastPrinted>2018-01-11T06:12:00Z</cp:lastPrinted>
  <dcterms:created xsi:type="dcterms:W3CDTF">2019-05-17T19:43:00Z</dcterms:created>
  <dcterms:modified xsi:type="dcterms:W3CDTF">2019-05-17T19:44:00Z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(3)Ds/NnpXM9eWwdE0Pb05veEC7a+2+V9eSdN4cQbjNvqfSx7cbaz/ouIuMkTBG/647jnD+Af45
vPKWYiqJEDumawymh/jQTJUaUxPIp6Vi6FLr2h5XzJYQTiW84hJn+Z9vi5TtdIljme7Sadyb
BYS8pl/axKX3GHUbPs1s923kz1JXsxzW1bwZEjspZchvmNnsCm62c+wWgevq3ff/M8WJa8oS
DcxUb9pB9CzpMc7wJZ</vt:lpwstr>
  </property>
  <property fmtid="{D5CDD505-2E9C-101B-9397-08002B2CF9AE}" pid="30" name="_2015_ms_pID_725343_00">
    <vt:lpwstr>_2015_ms_pID_725343</vt:lpwstr>
  </property>
  <property fmtid="{D5CDD505-2E9C-101B-9397-08002B2CF9AE}" pid="31" name="_2015_ms_pID_7253431">
    <vt:lpwstr>MOGSU07Wtp4JVxrJcNtOfqRd5UDEzj0CMRO+UOn5IGQg+wWU1xnu5a
rye8Z5G20RaJ6Mikwcb7PSQou76Pj+66dxAwHH4cF1DedAkXM3gXSB1+O81n3hdcoSz6Mobw
tCP5DJjQOwdO1C5GC6HaaCmdcKgiHn4Vq3vtJcZNrwqcZMm1p7GnGr7a9ZMNRvo6NIYLM3R6
thamSTN0IFOL57ZBbyml2rwK/zAl6EyKIxkv</vt:lpwstr>
  </property>
  <property fmtid="{D5CDD505-2E9C-101B-9397-08002B2CF9AE}" pid="32" name="_2015_ms_pID_7253431_00">
    <vt:lpwstr>_2015_ms_pID_7253431</vt:lpwstr>
  </property>
  <property fmtid="{D5CDD505-2E9C-101B-9397-08002B2CF9AE}" pid="33" name="_2015_ms_pID_7253432">
    <vt:lpwstr>Ibo1J6W7v5K97FzeNky/cbuXbM6pYqNnZ5kH
yCII/wyxKa59DWO+LVc491xCJsUn7I0enClRrDEYzqW0NtqlG9w=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1556918271</vt:lpwstr>
  </property>
</Properties>
</file>