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3D91C" w14:textId="4AD8F0B4" w:rsidR="00D31F97" w:rsidRPr="00FA5CBF" w:rsidRDefault="00474071" w:rsidP="002700E9">
      <w:pPr>
        <w:tabs>
          <w:tab w:val="right" w:pos="9216"/>
        </w:tabs>
        <w:spacing w:after="0"/>
        <w:rPr>
          <w:b/>
          <w:kern w:val="2"/>
          <w:lang w:eastAsia="zh-CN"/>
        </w:rPr>
      </w:pPr>
      <w:r>
        <w:rPr>
          <w:noProof/>
          <w:lang w:val="fr-FR" w:eastAsia="fr-FR"/>
        </w:rPr>
        <mc:AlternateContent>
          <mc:Choice Requires="wps">
            <w:drawing>
              <wp:anchor distT="0" distB="0" distL="114300" distR="114300" simplePos="0" relativeHeight="251657728" behindDoc="0" locked="1" layoutInCell="1" allowOverlap="1" wp14:anchorId="50A5CB75" wp14:editId="240AD8DE">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061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QjNwY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2AAD" w:rsidRPr="00CF195E">
        <w:rPr>
          <w:b/>
          <w:kern w:val="2"/>
          <w:lang w:eastAsia="zh-CN"/>
        </w:rPr>
        <w:t xml:space="preserve">3GPP </w:t>
      </w:r>
      <w:r w:rsidR="005A2AAD" w:rsidRPr="00FA5CBF">
        <w:rPr>
          <w:b/>
          <w:kern w:val="2"/>
          <w:lang w:eastAsia="zh-CN"/>
        </w:rPr>
        <w:t>TSG RAN WG1 Meeting #</w:t>
      </w:r>
      <w:r w:rsidR="00802B74" w:rsidRPr="00FA5CBF">
        <w:rPr>
          <w:b/>
          <w:kern w:val="2"/>
          <w:lang w:eastAsia="zh-CN"/>
        </w:rPr>
        <w:t>96</w:t>
      </w:r>
      <w:r w:rsidR="00110AEB" w:rsidRPr="00FA5CBF">
        <w:rPr>
          <w:b/>
          <w:kern w:val="2"/>
          <w:lang w:eastAsia="zh-CN"/>
        </w:rPr>
        <w:t>b</w:t>
      </w:r>
      <w:r w:rsidR="00D31F97" w:rsidRPr="00FA5CBF">
        <w:rPr>
          <w:b/>
          <w:kern w:val="2"/>
          <w:lang w:eastAsia="zh-CN"/>
        </w:rPr>
        <w:tab/>
      </w:r>
      <w:r w:rsidR="00C32DE2" w:rsidRPr="00C32DE2">
        <w:rPr>
          <w:b/>
          <w:kern w:val="2"/>
          <w:lang w:eastAsia="zh-CN"/>
        </w:rPr>
        <w:t>R1-190</w:t>
      </w:r>
      <w:r w:rsidR="0093031A">
        <w:rPr>
          <w:b/>
          <w:kern w:val="2"/>
          <w:lang w:eastAsia="zh-CN"/>
        </w:rPr>
        <w:t>5209</w:t>
      </w:r>
      <w:bookmarkStart w:id="0" w:name="_GoBack"/>
      <w:bookmarkEnd w:id="0"/>
    </w:p>
    <w:p w14:paraId="52ACF205" w14:textId="304DB36A" w:rsidR="00D31F97" w:rsidRPr="00FA5CBF" w:rsidRDefault="00802B74" w:rsidP="00173F76">
      <w:pPr>
        <w:rPr>
          <w:b/>
          <w:kern w:val="2"/>
          <w:lang w:eastAsia="zh-CN"/>
        </w:rPr>
      </w:pPr>
      <w:bookmarkStart w:id="1" w:name="OLE_LINK1"/>
      <w:bookmarkStart w:id="2" w:name="OLE_LINK2"/>
      <w:bookmarkStart w:id="3" w:name="OLE_LINK24"/>
      <w:bookmarkStart w:id="4" w:name="OLE_LINK54"/>
      <w:r w:rsidRPr="00FA5CBF">
        <w:rPr>
          <w:b/>
          <w:kern w:val="2"/>
          <w:lang w:eastAsia="zh-CN"/>
        </w:rPr>
        <w:t>Xi an,</w:t>
      </w:r>
      <w:r w:rsidR="00CE4D39" w:rsidRPr="00FA5CBF">
        <w:rPr>
          <w:b/>
          <w:kern w:val="2"/>
          <w:lang w:eastAsia="zh-CN"/>
        </w:rPr>
        <w:t xml:space="preserve"> </w:t>
      </w:r>
      <w:r w:rsidRPr="00FA5CBF">
        <w:rPr>
          <w:b/>
          <w:kern w:val="2"/>
          <w:lang w:eastAsia="zh-CN"/>
        </w:rPr>
        <w:t>China</w:t>
      </w:r>
      <w:r w:rsidR="00CE4D39" w:rsidRPr="00FA5CBF">
        <w:rPr>
          <w:b/>
          <w:kern w:val="2"/>
          <w:lang w:eastAsia="zh-CN"/>
        </w:rPr>
        <w:t xml:space="preserve">, </w:t>
      </w:r>
      <w:r w:rsidR="00110AEB" w:rsidRPr="00FA5CBF">
        <w:rPr>
          <w:b/>
          <w:kern w:val="2"/>
          <w:lang w:eastAsia="zh-CN"/>
        </w:rPr>
        <w:t>April 9</w:t>
      </w:r>
      <w:r w:rsidR="00CE4D39" w:rsidRPr="00FA5CBF">
        <w:rPr>
          <w:b/>
          <w:kern w:val="2"/>
          <w:vertAlign w:val="superscript"/>
          <w:lang w:eastAsia="zh-CN"/>
        </w:rPr>
        <w:t>th</w:t>
      </w:r>
      <w:r w:rsidR="003A720E" w:rsidRPr="00FA5CBF">
        <w:rPr>
          <w:b/>
          <w:kern w:val="2"/>
          <w:lang w:eastAsia="zh-CN"/>
        </w:rPr>
        <w:t xml:space="preserve"> – </w:t>
      </w:r>
      <w:r w:rsidR="00110AEB" w:rsidRPr="00FA5CBF">
        <w:rPr>
          <w:b/>
          <w:kern w:val="2"/>
          <w:lang w:eastAsia="zh-CN"/>
        </w:rPr>
        <w:t>13</w:t>
      </w:r>
      <w:r w:rsidR="00110AEB" w:rsidRPr="00FA5CBF">
        <w:rPr>
          <w:b/>
          <w:kern w:val="2"/>
          <w:vertAlign w:val="superscript"/>
          <w:lang w:eastAsia="zh-CN"/>
        </w:rPr>
        <w:t>th</w:t>
      </w:r>
      <w:r w:rsidR="00CE4D39" w:rsidRPr="00FA5CBF">
        <w:rPr>
          <w:b/>
          <w:kern w:val="2"/>
          <w:lang w:eastAsia="zh-CN"/>
        </w:rPr>
        <w:t xml:space="preserve">, </w:t>
      </w:r>
      <w:r w:rsidR="00110AEB" w:rsidRPr="00FA5CBF">
        <w:rPr>
          <w:b/>
          <w:kern w:val="2"/>
          <w:lang w:eastAsia="zh-CN"/>
        </w:rPr>
        <w:t>2019</w:t>
      </w:r>
    </w:p>
    <w:bookmarkEnd w:id="1"/>
    <w:bookmarkEnd w:id="2"/>
    <w:bookmarkEnd w:id="3"/>
    <w:bookmarkEnd w:id="4"/>
    <w:p w14:paraId="4FCD848E" w14:textId="77777777" w:rsidR="009C0564" w:rsidRPr="001D340D" w:rsidRDefault="009C0564" w:rsidP="00173F76">
      <w:pPr>
        <w:pBdr>
          <w:top w:val="single" w:sz="4" w:space="1" w:color="auto"/>
        </w:pBdr>
        <w:spacing w:after="0"/>
        <w:rPr>
          <w:b/>
          <w:kern w:val="2"/>
          <w:sz w:val="16"/>
          <w:szCs w:val="16"/>
          <w:lang w:eastAsia="zh-CN"/>
        </w:rPr>
      </w:pPr>
    </w:p>
    <w:p w14:paraId="1A631427" w14:textId="6802ABB0"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7674">
        <w:rPr>
          <w:rFonts w:hint="eastAsia"/>
          <w:b/>
          <w:kern w:val="2"/>
          <w:lang w:eastAsia="zh-CN"/>
        </w:rPr>
        <w:t>7</w:t>
      </w:r>
      <w:r w:rsidR="00A47734">
        <w:rPr>
          <w:rFonts w:hint="eastAsia"/>
          <w:b/>
          <w:kern w:val="2"/>
          <w:lang w:eastAsia="zh-CN"/>
        </w:rPr>
        <w:t>.</w:t>
      </w:r>
      <w:r w:rsidR="00887674">
        <w:rPr>
          <w:rFonts w:hint="eastAsia"/>
          <w:b/>
          <w:kern w:val="2"/>
          <w:lang w:eastAsia="zh-CN"/>
        </w:rPr>
        <w:t>2</w:t>
      </w:r>
      <w:r w:rsidR="00A47734">
        <w:rPr>
          <w:rFonts w:hint="eastAsia"/>
          <w:b/>
          <w:kern w:val="2"/>
          <w:lang w:eastAsia="zh-CN"/>
        </w:rPr>
        <w:t>.</w:t>
      </w:r>
      <w:r w:rsidR="009D7382">
        <w:rPr>
          <w:rFonts w:hint="eastAsia"/>
          <w:b/>
          <w:kern w:val="2"/>
          <w:lang w:eastAsia="zh-CN"/>
        </w:rPr>
        <w:t>1</w:t>
      </w:r>
      <w:r w:rsidR="0084423E">
        <w:rPr>
          <w:b/>
          <w:kern w:val="2"/>
          <w:lang w:eastAsia="zh-CN"/>
        </w:rPr>
        <w:t>1.</w:t>
      </w:r>
      <w:r w:rsidR="001C342C">
        <w:rPr>
          <w:b/>
          <w:kern w:val="2"/>
          <w:lang w:eastAsia="zh-CN"/>
        </w:rPr>
        <w:t>4</w:t>
      </w:r>
    </w:p>
    <w:p w14:paraId="6608EA77" w14:textId="343BFC20"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5F75DE">
        <w:rPr>
          <w:b/>
          <w:lang w:eastAsia="zh-CN"/>
        </w:rPr>
        <w:t>CEA-LETI</w:t>
      </w:r>
    </w:p>
    <w:p w14:paraId="7F17D050" w14:textId="2A4476FC" w:rsidR="0026538C" w:rsidRPr="009D7382" w:rsidRDefault="009C0564" w:rsidP="009D7382">
      <w:pPr>
        <w:spacing w:after="60"/>
        <w:ind w:left="1555" w:hanging="1555"/>
        <w:rPr>
          <w:b/>
          <w:kern w:val="2"/>
          <w:lang w:eastAsia="zh-CN"/>
        </w:rPr>
      </w:pPr>
      <w:r w:rsidRPr="00CF195E">
        <w:rPr>
          <w:b/>
          <w:kern w:val="2"/>
          <w:lang w:eastAsia="zh-CN"/>
        </w:rPr>
        <w:t>Title:</w:t>
      </w:r>
      <w:r w:rsidRPr="00CF195E">
        <w:rPr>
          <w:b/>
          <w:kern w:val="2"/>
          <w:lang w:eastAsia="zh-CN"/>
        </w:rPr>
        <w:tab/>
      </w:r>
      <w:r w:rsidR="009D7382" w:rsidRPr="009D7382">
        <w:rPr>
          <w:b/>
          <w:kern w:val="2"/>
          <w:lang w:eastAsia="zh-CN"/>
        </w:rPr>
        <w:t xml:space="preserve">Channel </w:t>
      </w:r>
      <w:r w:rsidR="004C7BD0">
        <w:rPr>
          <w:b/>
          <w:kern w:val="2"/>
          <w:lang w:eastAsia="zh-CN"/>
        </w:rPr>
        <w:t>characterization in</w:t>
      </w:r>
      <w:r w:rsidR="009D7382">
        <w:rPr>
          <w:b/>
          <w:kern w:val="2"/>
          <w:lang w:eastAsia="zh-CN"/>
        </w:rPr>
        <w:t xml:space="preserve"> industrial e</w:t>
      </w:r>
      <w:r w:rsidR="009D7382" w:rsidRPr="009D7382">
        <w:rPr>
          <w:b/>
          <w:kern w:val="2"/>
          <w:lang w:eastAsia="zh-CN"/>
        </w:rPr>
        <w:t>nvironment</w:t>
      </w:r>
      <w:r w:rsidR="009D7382">
        <w:rPr>
          <w:b/>
          <w:kern w:val="2"/>
          <w:lang w:eastAsia="zh-CN"/>
        </w:rPr>
        <w:t xml:space="preserve"> with </w:t>
      </w:r>
      <w:r w:rsidR="009D7382">
        <w:rPr>
          <w:b/>
          <w:bCs/>
        </w:rPr>
        <w:t>high clutter density</w:t>
      </w:r>
    </w:p>
    <w:p w14:paraId="4F9F7B48"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4495A7D" w14:textId="77777777" w:rsidR="009C0564" w:rsidRPr="00CF195E" w:rsidRDefault="009C0564" w:rsidP="00173F76">
      <w:pPr>
        <w:pBdr>
          <w:bottom w:val="single" w:sz="4" w:space="1" w:color="auto"/>
        </w:pBdr>
        <w:spacing w:after="0"/>
        <w:rPr>
          <w:b/>
          <w:kern w:val="2"/>
          <w:sz w:val="16"/>
          <w:szCs w:val="16"/>
          <w:lang w:eastAsia="zh-CN"/>
        </w:rPr>
      </w:pPr>
    </w:p>
    <w:p w14:paraId="7D21455F" w14:textId="12450D05" w:rsidR="009C0564" w:rsidRDefault="009C0564" w:rsidP="00173F76">
      <w:pPr>
        <w:pStyle w:val="Heading1"/>
      </w:pPr>
      <w:bookmarkStart w:id="5" w:name="_Ref124589705"/>
      <w:bookmarkStart w:id="6" w:name="_Ref129681862"/>
      <w:r w:rsidRPr="00CF195E">
        <w:t>Introduction</w:t>
      </w:r>
      <w:bookmarkEnd w:id="5"/>
      <w:bookmarkEnd w:id="6"/>
    </w:p>
    <w:p w14:paraId="33E71B99" w14:textId="6EDFF45B" w:rsidR="00A5473F" w:rsidRDefault="00CC2AC0" w:rsidP="00CC2AC0">
      <w:pPr>
        <w:rPr>
          <w:lang w:val="en-GB"/>
        </w:rPr>
      </w:pPr>
      <w:r w:rsidRPr="00CC2AC0">
        <w:rPr>
          <w:lang w:val="en-GB"/>
        </w:rPr>
        <w:t xml:space="preserve">This </w:t>
      </w:r>
      <w:r>
        <w:rPr>
          <w:lang w:val="en-GB"/>
        </w:rPr>
        <w:t>document</w:t>
      </w:r>
      <w:r w:rsidRPr="00CC2AC0">
        <w:rPr>
          <w:lang w:val="en-GB"/>
        </w:rPr>
        <w:t xml:space="preserve"> presents the channel characterization</w:t>
      </w:r>
      <w:r w:rsidR="004C7BD0">
        <w:rPr>
          <w:lang w:val="en-GB"/>
        </w:rPr>
        <w:t xml:space="preserve"> in the 2-6 GHz band for </w:t>
      </w:r>
      <w:r w:rsidRPr="00CC2AC0">
        <w:rPr>
          <w:lang w:val="en-GB"/>
        </w:rPr>
        <w:t xml:space="preserve">an industrial environment </w:t>
      </w:r>
      <w:r w:rsidR="004C7BD0">
        <w:rPr>
          <w:lang w:val="en-GB"/>
        </w:rPr>
        <w:t>with high clutter density</w:t>
      </w:r>
      <w:r w:rsidRPr="00CC2AC0">
        <w:rPr>
          <w:lang w:val="en-GB"/>
        </w:rPr>
        <w:t>. Measurements were performed</w:t>
      </w:r>
      <w:r w:rsidR="004C7BD0">
        <w:rPr>
          <w:lang w:val="en-GB"/>
        </w:rPr>
        <w:t xml:space="preserve"> in a machinery room</w:t>
      </w:r>
      <w:r w:rsidRPr="00CC2AC0">
        <w:rPr>
          <w:lang w:val="en-GB"/>
        </w:rPr>
        <w:t xml:space="preserve">, with virtual arrays used at both the transmitting and receiving side. Characterization of the path loss, delay and angular spreads are presented for </w:t>
      </w:r>
      <w:r w:rsidR="00A5473F" w:rsidRPr="00CC2AC0">
        <w:rPr>
          <w:lang w:val="en-GB"/>
        </w:rPr>
        <w:t xml:space="preserve">LOS, OLOS and NLOS </w:t>
      </w:r>
      <w:r w:rsidRPr="00CC2AC0">
        <w:rPr>
          <w:lang w:val="en-GB"/>
        </w:rPr>
        <w:t>propag</w:t>
      </w:r>
      <w:r w:rsidR="00A5473F">
        <w:rPr>
          <w:lang w:val="en-GB"/>
        </w:rPr>
        <w:t>ating conditions</w:t>
      </w:r>
      <w:r w:rsidRPr="00CC2AC0">
        <w:rPr>
          <w:lang w:val="en-GB"/>
        </w:rPr>
        <w:t>.</w:t>
      </w:r>
      <w:r w:rsidR="00A5473F">
        <w:rPr>
          <w:lang w:val="en-GB"/>
        </w:rPr>
        <w:t xml:space="preserve"> The results are proposed for the study item on channel modelling for indoor industrial scenarios</w:t>
      </w:r>
      <w:r w:rsidR="001C342C">
        <w:rPr>
          <w:rStyle w:val="FootnoteReference"/>
        </w:rPr>
        <w:footnoteReference w:id="1"/>
      </w:r>
      <w:r w:rsidR="00A5473F">
        <w:rPr>
          <w:lang w:val="en-GB"/>
        </w:rPr>
        <w:t xml:space="preserve">. </w:t>
      </w:r>
    </w:p>
    <w:p w14:paraId="7E112BB0" w14:textId="7C03ABEA" w:rsidR="00CC2AC0" w:rsidRPr="00CC2AC0" w:rsidRDefault="00CC2AC0" w:rsidP="00CC2AC0">
      <w:pPr>
        <w:rPr>
          <w:lang w:val="en-GB"/>
        </w:rPr>
      </w:pPr>
      <w:r w:rsidRPr="00CC2AC0">
        <w:rPr>
          <w:lang w:val="en-GB"/>
        </w:rPr>
        <w:t xml:space="preserve"> </w:t>
      </w:r>
    </w:p>
    <w:p w14:paraId="208D1FA6" w14:textId="48F81A51" w:rsidR="009D7382" w:rsidRPr="00D50B90" w:rsidRDefault="009D7382" w:rsidP="009D7382">
      <w:pPr>
        <w:pStyle w:val="Heading1"/>
      </w:pPr>
      <w:r>
        <w:t>Channel measurement campaign</w:t>
      </w:r>
    </w:p>
    <w:p w14:paraId="6103E730" w14:textId="77777777" w:rsidR="009D7382" w:rsidRPr="00D50B90" w:rsidRDefault="009D7382" w:rsidP="009D7382">
      <w:pPr>
        <w:pStyle w:val="Heading2"/>
      </w:pPr>
      <w:r w:rsidRPr="00D50B90">
        <w:t xml:space="preserve">Measurement </w:t>
      </w:r>
      <w:r w:rsidRPr="009D7382">
        <w:t>setup</w:t>
      </w:r>
    </w:p>
    <w:p w14:paraId="6DC90C01" w14:textId="441A80FE" w:rsidR="009D7382" w:rsidRPr="00D50B90" w:rsidRDefault="009D7382" w:rsidP="009D7382">
      <w:r w:rsidRPr="00D50B90">
        <w:t xml:space="preserve">Several channel measurements have been carried out </w:t>
      </w:r>
      <w:r>
        <w:t xml:space="preserve">in </w:t>
      </w:r>
      <w:r w:rsidRPr="00D50B90">
        <w:t xml:space="preserve">a machinery room </w:t>
      </w:r>
      <w:r>
        <w:t>in</w:t>
      </w:r>
      <w:r w:rsidRPr="00D50B90">
        <w:t xml:space="preserve"> CEA-Leti. The propagation channels were sounded over </w:t>
      </w:r>
      <w:r w:rsidR="0099101B">
        <w:t>the 2-6 GHz band</w:t>
      </w:r>
      <w:r w:rsidRPr="00D50B90">
        <w:t xml:space="preserve">. </w:t>
      </w:r>
    </w:p>
    <w:p w14:paraId="66BF967C" w14:textId="77777777" w:rsidR="00D224E9" w:rsidRDefault="009D7382" w:rsidP="00D224E9">
      <w:pPr>
        <w:pStyle w:val="BodyText"/>
        <w:keepNext/>
        <w:jc w:val="center"/>
      </w:pPr>
      <w:r w:rsidRPr="00923022">
        <w:rPr>
          <w:noProof/>
          <w:lang w:val="fr-FR" w:eastAsia="fr-FR"/>
        </w:rPr>
        <w:drawing>
          <wp:inline distT="0" distB="0" distL="0" distR="0" wp14:anchorId="5F6E3C69" wp14:editId="23107EAF">
            <wp:extent cx="3088005" cy="1677241"/>
            <wp:effectExtent l="0" t="0" r="0" b="0"/>
            <wp:docPr id="1" name="Image 1" descr="S:\340-Systèmes_Intégration\340.354-MOROVER\Projet\Dissemination\figures\meas_setup.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340-Systèmes_Intégration\340.354-MOROVER\Projet\Dissemination\figures\meas_setup.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8005" cy="1677241"/>
                    </a:xfrm>
                    <a:prstGeom prst="rect">
                      <a:avLst/>
                    </a:prstGeom>
                    <a:noFill/>
                    <a:ln>
                      <a:noFill/>
                    </a:ln>
                  </pic:spPr>
                </pic:pic>
              </a:graphicData>
            </a:graphic>
          </wp:inline>
        </w:drawing>
      </w:r>
    </w:p>
    <w:p w14:paraId="54DE6DF6" w14:textId="3C525A50" w:rsidR="009D7382" w:rsidRPr="00923022" w:rsidRDefault="00D224E9" w:rsidP="00D224E9">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24E9">
        <w:t>easurement setup</w:t>
      </w:r>
    </w:p>
    <w:p w14:paraId="08795DCB" w14:textId="77777777" w:rsidR="009D7382" w:rsidRPr="00D50B90" w:rsidRDefault="009D7382" w:rsidP="009D7382">
      <w:r w:rsidRPr="00D50B90">
        <w:t>Considering the range of the communication and the path losses exper</w:t>
      </w:r>
      <w:r>
        <w:t>ienced, RF to optical devices were</w:t>
      </w:r>
      <w:r w:rsidRPr="00D50B90">
        <w:t xml:space="preserve"> used to enhance the dynamic of our measurements. Fig. 1 depicts the schematic test-bench for long range communication</w:t>
      </w:r>
      <w:r>
        <w:t>s</w:t>
      </w:r>
      <w:r w:rsidRPr="00D50B90">
        <w:t>. Two omnidirectional antennas, placed on automatic positioners, were used to sound the propagation channel. The antennas are connected on the two ports of the Vectorial Network Analyzer (VNA) which measures the transfer function in the frequency domain. From these measurements, we are able to retrieve both amplitude and phase information, which will be needed for deeper analysis of fading statistics and extraction of the multi-path components.</w:t>
      </w:r>
    </w:p>
    <w:p w14:paraId="330FE8D3" w14:textId="77777777" w:rsidR="009D7382" w:rsidRPr="00D50B90" w:rsidRDefault="009D7382" w:rsidP="009D7382">
      <w:r w:rsidRPr="00D50B90">
        <w:tab/>
        <w:t>The parameters of the VNA are reported in</w:t>
      </w:r>
      <w:r>
        <w:t xml:space="preserve"> TABLE I</w:t>
      </w:r>
      <w:r w:rsidRPr="00D50B90">
        <w:t xml:space="preserve">. A sampling frequency of 1 MHz was chosen to cope with a maximum resolvable path length of 300 m.  </w:t>
      </w:r>
    </w:p>
    <w:p w14:paraId="0463A359" w14:textId="77777777" w:rsidR="009D7382" w:rsidRPr="00D50B90" w:rsidRDefault="009D7382" w:rsidP="009D7382">
      <w:pPr>
        <w:pStyle w:val="tablehead"/>
        <w:rPr>
          <w:rFonts w:eastAsia="MS Mincho"/>
          <w:noProof w:val="0"/>
          <w:spacing w:val="-1"/>
        </w:rPr>
      </w:pPr>
      <w:r w:rsidRPr="00D50B90">
        <w:t>VNA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tblGrid>
      <w:tr w:rsidR="009D7382" w:rsidRPr="00D50B90" w14:paraId="67668F2F" w14:textId="77777777" w:rsidTr="00D16ED0">
        <w:trPr>
          <w:jc w:val="center"/>
        </w:trPr>
        <w:tc>
          <w:tcPr>
            <w:tcW w:w="2547" w:type="dxa"/>
            <w:shd w:val="clear" w:color="auto" w:fill="auto"/>
          </w:tcPr>
          <w:p w14:paraId="7D7E45C0" w14:textId="77777777" w:rsidR="009D7382" w:rsidRPr="001E3ED5" w:rsidRDefault="009D7382" w:rsidP="00D16ED0">
            <w:pPr>
              <w:rPr>
                <w:b/>
                <w:sz w:val="16"/>
                <w:szCs w:val="16"/>
              </w:rPr>
            </w:pPr>
            <w:r w:rsidRPr="001E3ED5">
              <w:rPr>
                <w:b/>
                <w:sz w:val="16"/>
                <w:szCs w:val="16"/>
              </w:rPr>
              <w:t>Bandwidth</w:t>
            </w:r>
          </w:p>
        </w:tc>
        <w:tc>
          <w:tcPr>
            <w:tcW w:w="2410" w:type="dxa"/>
            <w:shd w:val="clear" w:color="auto" w:fill="auto"/>
          </w:tcPr>
          <w:p w14:paraId="7046CE55" w14:textId="77777777" w:rsidR="009D7382" w:rsidRPr="001E3ED5" w:rsidRDefault="009D7382" w:rsidP="00D16ED0">
            <w:pPr>
              <w:rPr>
                <w:sz w:val="16"/>
                <w:szCs w:val="16"/>
              </w:rPr>
            </w:pPr>
            <w:r w:rsidRPr="001E3ED5">
              <w:rPr>
                <w:sz w:val="16"/>
                <w:szCs w:val="16"/>
              </w:rPr>
              <w:t>2 GHz – 6 GHz</w:t>
            </w:r>
          </w:p>
        </w:tc>
      </w:tr>
      <w:tr w:rsidR="009D7382" w:rsidRPr="00D50B90" w14:paraId="772BA25B" w14:textId="77777777" w:rsidTr="00D16ED0">
        <w:trPr>
          <w:jc w:val="center"/>
        </w:trPr>
        <w:tc>
          <w:tcPr>
            <w:tcW w:w="2547" w:type="dxa"/>
            <w:shd w:val="clear" w:color="auto" w:fill="auto"/>
          </w:tcPr>
          <w:p w14:paraId="648FE519" w14:textId="77777777" w:rsidR="009D7382" w:rsidRPr="001E3ED5" w:rsidRDefault="009D7382" w:rsidP="00D16ED0">
            <w:pPr>
              <w:rPr>
                <w:b/>
                <w:sz w:val="16"/>
                <w:szCs w:val="16"/>
              </w:rPr>
            </w:pPr>
            <w:r w:rsidRPr="001E3ED5">
              <w:rPr>
                <w:b/>
                <w:sz w:val="16"/>
                <w:szCs w:val="16"/>
              </w:rPr>
              <w:t>No. of samples</w:t>
            </w:r>
          </w:p>
        </w:tc>
        <w:tc>
          <w:tcPr>
            <w:tcW w:w="2410" w:type="dxa"/>
            <w:shd w:val="clear" w:color="auto" w:fill="auto"/>
          </w:tcPr>
          <w:p w14:paraId="7F54E6EA" w14:textId="77777777" w:rsidR="009D7382" w:rsidRPr="001E3ED5" w:rsidRDefault="009D7382" w:rsidP="00D16ED0">
            <w:pPr>
              <w:rPr>
                <w:sz w:val="16"/>
                <w:szCs w:val="16"/>
              </w:rPr>
            </w:pPr>
            <w:r w:rsidRPr="001E3ED5">
              <w:rPr>
                <w:sz w:val="16"/>
                <w:szCs w:val="16"/>
              </w:rPr>
              <w:t>4001</w:t>
            </w:r>
          </w:p>
        </w:tc>
      </w:tr>
      <w:tr w:rsidR="009D7382" w:rsidRPr="00D50B90" w14:paraId="78B9F9EE" w14:textId="77777777" w:rsidTr="00D16ED0">
        <w:trPr>
          <w:trHeight w:val="71"/>
          <w:jc w:val="center"/>
        </w:trPr>
        <w:tc>
          <w:tcPr>
            <w:tcW w:w="2547" w:type="dxa"/>
            <w:shd w:val="clear" w:color="auto" w:fill="auto"/>
          </w:tcPr>
          <w:p w14:paraId="600066EE" w14:textId="77777777" w:rsidR="009D7382" w:rsidRPr="001E3ED5" w:rsidRDefault="009D7382" w:rsidP="00D16ED0">
            <w:pPr>
              <w:rPr>
                <w:b/>
                <w:sz w:val="16"/>
                <w:szCs w:val="16"/>
              </w:rPr>
            </w:pPr>
            <w:r w:rsidRPr="001E3ED5">
              <w:rPr>
                <w:b/>
                <w:sz w:val="16"/>
                <w:szCs w:val="16"/>
              </w:rPr>
              <w:t>Sampling frequency</w:t>
            </w:r>
          </w:p>
        </w:tc>
        <w:tc>
          <w:tcPr>
            <w:tcW w:w="2410" w:type="dxa"/>
            <w:shd w:val="clear" w:color="auto" w:fill="auto"/>
          </w:tcPr>
          <w:p w14:paraId="0A79ABA1" w14:textId="77777777" w:rsidR="009D7382" w:rsidRPr="001E3ED5" w:rsidRDefault="009D7382" w:rsidP="00D16ED0">
            <w:pPr>
              <w:rPr>
                <w:sz w:val="16"/>
                <w:szCs w:val="16"/>
              </w:rPr>
            </w:pPr>
            <w:r w:rsidRPr="001E3ED5">
              <w:rPr>
                <w:sz w:val="16"/>
                <w:szCs w:val="16"/>
              </w:rPr>
              <w:t>1 MHz</w:t>
            </w:r>
          </w:p>
        </w:tc>
      </w:tr>
      <w:tr w:rsidR="009D7382" w:rsidRPr="00D50B90" w14:paraId="7FF0F526" w14:textId="77777777" w:rsidTr="00D16ED0">
        <w:trPr>
          <w:trHeight w:val="140"/>
          <w:jc w:val="center"/>
        </w:trPr>
        <w:tc>
          <w:tcPr>
            <w:tcW w:w="2547" w:type="dxa"/>
            <w:shd w:val="clear" w:color="auto" w:fill="auto"/>
          </w:tcPr>
          <w:p w14:paraId="11B61361" w14:textId="77777777" w:rsidR="009D7382" w:rsidRPr="001E3ED5" w:rsidRDefault="009D7382" w:rsidP="00D16ED0">
            <w:pPr>
              <w:rPr>
                <w:b/>
                <w:sz w:val="16"/>
                <w:szCs w:val="16"/>
              </w:rPr>
            </w:pPr>
            <w:r w:rsidRPr="001E3ED5">
              <w:rPr>
                <w:b/>
                <w:sz w:val="16"/>
                <w:szCs w:val="16"/>
              </w:rPr>
              <w:lastRenderedPageBreak/>
              <w:t>Output power</w:t>
            </w:r>
          </w:p>
        </w:tc>
        <w:tc>
          <w:tcPr>
            <w:tcW w:w="2410" w:type="dxa"/>
            <w:shd w:val="clear" w:color="auto" w:fill="auto"/>
          </w:tcPr>
          <w:p w14:paraId="111223B8" w14:textId="77777777" w:rsidR="009D7382" w:rsidRPr="001E3ED5" w:rsidRDefault="009D7382" w:rsidP="00D16ED0">
            <w:pPr>
              <w:rPr>
                <w:sz w:val="16"/>
                <w:szCs w:val="16"/>
              </w:rPr>
            </w:pPr>
            <w:r w:rsidRPr="001E3ED5">
              <w:rPr>
                <w:sz w:val="16"/>
                <w:szCs w:val="16"/>
              </w:rPr>
              <w:t>0 dBm</w:t>
            </w:r>
          </w:p>
        </w:tc>
      </w:tr>
    </w:tbl>
    <w:p w14:paraId="59F9B28E" w14:textId="77777777" w:rsidR="009D7382" w:rsidRPr="00D50B90" w:rsidRDefault="009D7382" w:rsidP="009D7382">
      <w:pPr>
        <w:pStyle w:val="BodyText"/>
      </w:pPr>
    </w:p>
    <w:p w14:paraId="5B43E63F" w14:textId="77777777" w:rsidR="009D7382" w:rsidRPr="00D50B90" w:rsidRDefault="009D7382" w:rsidP="009D7382">
      <w:r w:rsidRPr="00D50B90">
        <w:t xml:space="preserve">The positioner used on the receiving side will scan a 3-D cubical grid (3x3x3) whereas a square grid (3x3) will be covered on the transmitting side. The positioners will be placed in regular locations </w:t>
      </w:r>
      <w:r>
        <w:t xml:space="preserve">separated by a </w:t>
      </w:r>
      <w:r w:rsidRPr="00D50B90">
        <w:t>step of 1</w:t>
      </w:r>
      <w:r>
        <w:t xml:space="preserve"> </w:t>
      </w:r>
      <w:r w:rsidRPr="00D50B90">
        <w:t>m.</w:t>
      </w:r>
    </w:p>
    <w:p w14:paraId="56E4F7F8" w14:textId="77777777" w:rsidR="009D7382" w:rsidRPr="00D50B90" w:rsidRDefault="009D7382" w:rsidP="009D7382">
      <w:pPr>
        <w:pStyle w:val="Heading2"/>
      </w:pPr>
      <w:r w:rsidRPr="00D50B90">
        <w:t>Measured scenarios</w:t>
      </w:r>
    </w:p>
    <w:p w14:paraId="2909D351" w14:textId="58D9A522" w:rsidR="009D7382" w:rsidRDefault="009D7382" w:rsidP="009D7382">
      <w:r w:rsidRPr="00D50B90">
        <w:t>The test plan consists of 3 different propagation conditions inside the machinery room. These are: line of sight (LOS), obstructed line of sight (OLOS) and non-line of sight (NLOS) scenario. In the LOS scenario, shown in Fig. 2</w:t>
      </w:r>
      <w:r>
        <w:t xml:space="preserve"> </w:t>
      </w:r>
      <w:r w:rsidRPr="00D50B90">
        <w:t>(a), the measurements were performed along the aisle of the machinery room which is 35 m long and 15 m wide. Across the aisle, there are presence of metallic pipes and metal trusses on the roof. 10</w:t>
      </w:r>
      <w:r>
        <w:t xml:space="preserve"> equidistant</w:t>
      </w:r>
      <w:r w:rsidRPr="00D50B90">
        <w:t xml:space="preserve"> points with Tx-Rx distances </w:t>
      </w:r>
      <w:r>
        <w:t xml:space="preserve">varying </w:t>
      </w:r>
      <w:r w:rsidRPr="00D50B90">
        <w:t xml:space="preserve">from 11 m to 20 m were sounded. </w:t>
      </w:r>
      <w:r>
        <w:t>In the</w:t>
      </w:r>
      <w:r w:rsidRPr="00D50B90">
        <w:t xml:space="preserve"> second scenario of this measurement campaign, an </w:t>
      </w:r>
      <w:r>
        <w:t>O</w:t>
      </w:r>
      <w:r w:rsidRPr="00D50B90">
        <w:t>LOS scenario, depicted in Fig. 2</w:t>
      </w:r>
      <w:r>
        <w:t xml:space="preserve"> </w:t>
      </w:r>
      <w:r w:rsidRPr="00D50B90">
        <w:t>(b) was sounded. In this particular scenario, it can be observed that the receiving antenna is found in rather a metallic corridor. Indeed, on both sides of the antenna large metallic structures can be found. Furthermore, the roof in this part of the environment is entirely metallic.  The line of sight between the Tx and the Rx is concealed by a metallic cabinet higher than the measuring antennas. 9 points with Tx-Rx distances from 2 m to 10 m were sounded. The third scenario, illustrated in Fig. 2</w:t>
      </w:r>
      <w:r>
        <w:t xml:space="preserve"> </w:t>
      </w:r>
      <w:r w:rsidRPr="00D50B90">
        <w:t xml:space="preserve">(c) aims at investigating the propagating properties of an industrial-like environment with </w:t>
      </w:r>
      <w:r>
        <w:t xml:space="preserve">NLOS conditions </w:t>
      </w:r>
      <w:r w:rsidRPr="00D50B90">
        <w:t>between the transmitter and the receiver. There were presence of closed electrical cabinets with metallic doors. The line of sight between the T</w:t>
      </w:r>
      <w:r>
        <w:t>x–Rx</w:t>
      </w:r>
      <w:r w:rsidRPr="00D50B90">
        <w:t xml:space="preserve"> were masked by large ventilation shafts and sound proofs cushions covered with metallic foils. 16 points with a T</w:t>
      </w:r>
      <w:r>
        <w:t>x-Rx</w:t>
      </w:r>
      <w:r w:rsidRPr="00D50B90">
        <w:t xml:space="preserve"> distances from 10 m to 26 m were sounded.</w:t>
      </w:r>
      <w:r w:rsidRPr="00A0181D">
        <w:t xml:space="preserve"> </w:t>
      </w:r>
      <w:r w:rsidRPr="00D50B90">
        <w:t xml:space="preserve">The presence of heavy machineries </w:t>
      </w:r>
      <w:r>
        <w:t xml:space="preserve">in the environment </w:t>
      </w:r>
      <w:r w:rsidRPr="00D50B90">
        <w:t>can also be noted in Fig. 2</w:t>
      </w:r>
      <w:r>
        <w:t xml:space="preserve"> </w:t>
      </w:r>
      <w:r w:rsidRPr="00D50B90">
        <w:t>(d).</w:t>
      </w:r>
    </w:p>
    <w:tbl>
      <w:tblPr>
        <w:tblW w:w="5009" w:type="dxa"/>
        <w:jc w:val="center"/>
        <w:tblLayout w:type="fixed"/>
        <w:tblLook w:val="04A0" w:firstRow="1" w:lastRow="0" w:firstColumn="1" w:lastColumn="0" w:noHBand="0" w:noVBand="1"/>
      </w:tblPr>
      <w:tblGrid>
        <w:gridCol w:w="2504"/>
        <w:gridCol w:w="2505"/>
      </w:tblGrid>
      <w:tr w:rsidR="009D7382" w:rsidRPr="00D50B90" w14:paraId="4B94E017" w14:textId="77777777" w:rsidTr="00D16ED0">
        <w:trPr>
          <w:trHeight w:val="2327"/>
          <w:jc w:val="center"/>
        </w:trPr>
        <w:tc>
          <w:tcPr>
            <w:tcW w:w="2504" w:type="dxa"/>
            <w:shd w:val="clear" w:color="auto" w:fill="auto"/>
            <w:vAlign w:val="center"/>
          </w:tcPr>
          <w:p w14:paraId="2624ACE4" w14:textId="77777777" w:rsidR="009D7382" w:rsidRPr="00D50B90" w:rsidRDefault="009D7382" w:rsidP="00D16ED0">
            <w:pPr>
              <w:pStyle w:val="BodyText"/>
              <w:jc w:val="center"/>
            </w:pPr>
            <w:r w:rsidRPr="00D50B90">
              <w:rPr>
                <w:noProof/>
                <w:lang w:val="fr-FR" w:eastAsia="fr-FR"/>
              </w:rPr>
              <w:drawing>
                <wp:inline distT="0" distB="0" distL="0" distR="0" wp14:anchorId="3F35A6BF" wp14:editId="084AB8EB">
                  <wp:extent cx="1428750" cy="1419225"/>
                  <wp:effectExtent l="0" t="0" r="0" b="9525"/>
                  <wp:docPr id="2" name="Image 3" descr="H:\WAREHOUSE_MPC_EXTRACTION\Photos\day8_photos\IMG_20180625_153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H:\WAREHOUSE_MPC_EXTRACTION\Photos\day8_photos\IMG_20180625_153814.jpg"/>
                          <pic:cNvPicPr>
                            <a:picLocks noChangeAspect="1" noChangeArrowheads="1"/>
                          </pic:cNvPicPr>
                        </pic:nvPicPr>
                        <pic:blipFill>
                          <a:blip r:embed="rId9" cstate="print">
                            <a:extLst>
                              <a:ext uri="{28A0092B-C50C-407E-A947-70E740481C1C}">
                                <a14:useLocalDpi xmlns:a14="http://schemas.microsoft.com/office/drawing/2010/main" val="0"/>
                              </a:ext>
                            </a:extLst>
                          </a:blip>
                          <a:srcRect l="12318" r="12425"/>
                          <a:stretch>
                            <a:fillRect/>
                          </a:stretch>
                        </pic:blipFill>
                        <pic:spPr bwMode="auto">
                          <a:xfrm>
                            <a:off x="0" y="0"/>
                            <a:ext cx="1428750" cy="1419225"/>
                          </a:xfrm>
                          <a:prstGeom prst="rect">
                            <a:avLst/>
                          </a:prstGeom>
                          <a:noFill/>
                          <a:ln>
                            <a:noFill/>
                          </a:ln>
                        </pic:spPr>
                      </pic:pic>
                    </a:graphicData>
                  </a:graphic>
                </wp:inline>
              </w:drawing>
            </w:r>
          </w:p>
        </w:tc>
        <w:tc>
          <w:tcPr>
            <w:tcW w:w="2505" w:type="dxa"/>
            <w:shd w:val="clear" w:color="auto" w:fill="auto"/>
            <w:vAlign w:val="center"/>
          </w:tcPr>
          <w:p w14:paraId="680965D7" w14:textId="77777777" w:rsidR="009D7382" w:rsidRPr="00D50B90" w:rsidRDefault="009D7382" w:rsidP="00D16ED0">
            <w:pPr>
              <w:pStyle w:val="BodyText"/>
              <w:jc w:val="center"/>
            </w:pPr>
            <w:r w:rsidRPr="00D50B90">
              <w:rPr>
                <w:noProof/>
                <w:lang w:val="fr-FR" w:eastAsia="fr-FR"/>
              </w:rPr>
              <w:drawing>
                <wp:inline distT="0" distB="0" distL="0" distR="0" wp14:anchorId="35A4C672" wp14:editId="0D5DCA4D">
                  <wp:extent cx="1476375" cy="1428750"/>
                  <wp:effectExtent l="0" t="0" r="9525" b="0"/>
                  <wp:docPr id="3" name="Image 4" descr="H:\WAREHOUSE_MPC_EXTRACTION\Photos\day10_photos\IMG_20180627_104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H:\WAREHOUSE_MPC_EXTRACTION\Photos\day10_photos\IMG_20180627_104811.jpg"/>
                          <pic:cNvPicPr>
                            <a:picLocks noChangeAspect="1" noChangeArrowheads="1"/>
                          </pic:cNvPicPr>
                        </pic:nvPicPr>
                        <pic:blipFill>
                          <a:blip r:embed="rId10" cstate="print">
                            <a:extLst>
                              <a:ext uri="{28A0092B-C50C-407E-A947-70E740481C1C}">
                                <a14:useLocalDpi xmlns:a14="http://schemas.microsoft.com/office/drawing/2010/main" val="0"/>
                              </a:ext>
                            </a:extLst>
                          </a:blip>
                          <a:srcRect l="15495" r="9251"/>
                          <a:stretch>
                            <a:fillRect/>
                          </a:stretch>
                        </pic:blipFill>
                        <pic:spPr bwMode="auto">
                          <a:xfrm>
                            <a:off x="0" y="0"/>
                            <a:ext cx="1476375" cy="1428750"/>
                          </a:xfrm>
                          <a:prstGeom prst="rect">
                            <a:avLst/>
                          </a:prstGeom>
                          <a:noFill/>
                          <a:ln>
                            <a:noFill/>
                          </a:ln>
                        </pic:spPr>
                      </pic:pic>
                    </a:graphicData>
                  </a:graphic>
                </wp:inline>
              </w:drawing>
            </w:r>
          </w:p>
        </w:tc>
      </w:tr>
      <w:tr w:rsidR="009D7382" w:rsidRPr="00D50B90" w14:paraId="10CDF935" w14:textId="77777777" w:rsidTr="00D16ED0">
        <w:trPr>
          <w:trHeight w:val="322"/>
          <w:jc w:val="center"/>
        </w:trPr>
        <w:tc>
          <w:tcPr>
            <w:tcW w:w="2504" w:type="dxa"/>
            <w:shd w:val="clear" w:color="auto" w:fill="auto"/>
            <w:vAlign w:val="center"/>
          </w:tcPr>
          <w:p w14:paraId="2965BD48" w14:textId="77777777" w:rsidR="009D7382" w:rsidRPr="00D50B90" w:rsidRDefault="009D7382" w:rsidP="00D16ED0">
            <w:pPr>
              <w:pStyle w:val="BodyText"/>
              <w:jc w:val="center"/>
            </w:pPr>
            <w:r w:rsidRPr="00D50B90">
              <w:t>(a)</w:t>
            </w:r>
          </w:p>
        </w:tc>
        <w:tc>
          <w:tcPr>
            <w:tcW w:w="2505" w:type="dxa"/>
            <w:shd w:val="clear" w:color="auto" w:fill="auto"/>
            <w:vAlign w:val="center"/>
          </w:tcPr>
          <w:p w14:paraId="3F1B2E5A" w14:textId="77777777" w:rsidR="009D7382" w:rsidRPr="00D50B90" w:rsidRDefault="009D7382" w:rsidP="00D16ED0">
            <w:pPr>
              <w:pStyle w:val="BodyText"/>
              <w:jc w:val="center"/>
            </w:pPr>
            <w:r w:rsidRPr="00D50B90">
              <w:t>(b)</w:t>
            </w:r>
          </w:p>
        </w:tc>
      </w:tr>
      <w:tr w:rsidR="009D7382" w:rsidRPr="00D50B90" w14:paraId="1200ADF7" w14:textId="77777777" w:rsidTr="00D16ED0">
        <w:trPr>
          <w:trHeight w:val="1906"/>
          <w:jc w:val="center"/>
        </w:trPr>
        <w:tc>
          <w:tcPr>
            <w:tcW w:w="2504" w:type="dxa"/>
            <w:shd w:val="clear" w:color="auto" w:fill="auto"/>
            <w:vAlign w:val="center"/>
          </w:tcPr>
          <w:p w14:paraId="48DE16CF" w14:textId="77777777" w:rsidR="009D7382" w:rsidRPr="00D50B90" w:rsidRDefault="009D7382" w:rsidP="00D16ED0">
            <w:pPr>
              <w:pStyle w:val="BodyText"/>
              <w:keepNext/>
              <w:jc w:val="center"/>
            </w:pPr>
            <w:r w:rsidRPr="00D50B90">
              <w:rPr>
                <w:noProof/>
                <w:lang w:val="fr-FR" w:eastAsia="fr-FR"/>
              </w:rPr>
              <w:drawing>
                <wp:inline distT="0" distB="0" distL="0" distR="0" wp14:anchorId="62269901" wp14:editId="7DC89B91">
                  <wp:extent cx="1428750" cy="1419225"/>
                  <wp:effectExtent l="0" t="0" r="0" b="9525"/>
                  <wp:docPr id="4" name="Image 5" descr="H:\WAREHOUSE_MPC_EXTRACTION\Photos\day7_photos\IMG_20180622_141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H:\WAREHOUSE_MPC_EXTRACTION\Photos\day7_photos\IMG_20180622_141335.jpg"/>
                          <pic:cNvPicPr>
                            <a:picLocks noChangeAspect="1" noChangeArrowheads="1"/>
                          </pic:cNvPicPr>
                        </pic:nvPicPr>
                        <pic:blipFill>
                          <a:blip r:embed="rId11" cstate="print">
                            <a:extLst>
                              <a:ext uri="{28A0092B-C50C-407E-A947-70E740481C1C}">
                                <a14:useLocalDpi xmlns:a14="http://schemas.microsoft.com/office/drawing/2010/main" val="0"/>
                              </a:ext>
                            </a:extLst>
                          </a:blip>
                          <a:srcRect l="11366" r="13058"/>
                          <a:stretch>
                            <a:fillRect/>
                          </a:stretch>
                        </pic:blipFill>
                        <pic:spPr bwMode="auto">
                          <a:xfrm>
                            <a:off x="0" y="0"/>
                            <a:ext cx="1428750" cy="1419225"/>
                          </a:xfrm>
                          <a:prstGeom prst="rect">
                            <a:avLst/>
                          </a:prstGeom>
                          <a:noFill/>
                          <a:ln>
                            <a:noFill/>
                          </a:ln>
                        </pic:spPr>
                      </pic:pic>
                    </a:graphicData>
                  </a:graphic>
                </wp:inline>
              </w:drawing>
            </w:r>
          </w:p>
        </w:tc>
        <w:tc>
          <w:tcPr>
            <w:tcW w:w="2505" w:type="dxa"/>
            <w:shd w:val="clear" w:color="auto" w:fill="auto"/>
            <w:vAlign w:val="center"/>
          </w:tcPr>
          <w:p w14:paraId="0B1DD1A7" w14:textId="77777777" w:rsidR="009D7382" w:rsidRPr="00D50B90" w:rsidRDefault="009D7382" w:rsidP="00D16ED0">
            <w:pPr>
              <w:pStyle w:val="BodyText"/>
              <w:jc w:val="center"/>
            </w:pPr>
            <w:r w:rsidRPr="00D50B90">
              <w:rPr>
                <w:noProof/>
                <w:lang w:val="fr-FR" w:eastAsia="fr-FR"/>
              </w:rPr>
              <w:drawing>
                <wp:inline distT="0" distB="0" distL="0" distR="0" wp14:anchorId="14051293" wp14:editId="21A63F7C">
                  <wp:extent cx="1428750" cy="1419225"/>
                  <wp:effectExtent l="0" t="0" r="0" b="9525"/>
                  <wp:docPr id="5" name="Image 6" descr="H:\WAREHOUSE_MPC_EXTRACTION\Photos\day10_photos\IMG_20180627_1425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H:\WAREHOUSE_MPC_EXTRACTION\Photos\day10_photos\IMG_20180627_142509.jpg"/>
                          <pic:cNvPicPr>
                            <a:picLocks noChangeAspect="1" noChangeArrowheads="1"/>
                          </pic:cNvPicPr>
                        </pic:nvPicPr>
                        <pic:blipFill>
                          <a:blip r:embed="rId12" cstate="print">
                            <a:extLst>
                              <a:ext uri="{28A0092B-C50C-407E-A947-70E740481C1C}">
                                <a14:useLocalDpi xmlns:a14="http://schemas.microsoft.com/office/drawing/2010/main" val="0"/>
                              </a:ext>
                            </a:extLst>
                          </a:blip>
                          <a:srcRect l="8418" r="15659"/>
                          <a:stretch>
                            <a:fillRect/>
                          </a:stretch>
                        </pic:blipFill>
                        <pic:spPr bwMode="auto">
                          <a:xfrm>
                            <a:off x="0" y="0"/>
                            <a:ext cx="1428750" cy="1419225"/>
                          </a:xfrm>
                          <a:prstGeom prst="rect">
                            <a:avLst/>
                          </a:prstGeom>
                          <a:noFill/>
                          <a:ln>
                            <a:noFill/>
                          </a:ln>
                        </pic:spPr>
                      </pic:pic>
                    </a:graphicData>
                  </a:graphic>
                </wp:inline>
              </w:drawing>
            </w:r>
          </w:p>
        </w:tc>
      </w:tr>
      <w:tr w:rsidR="009D7382" w:rsidRPr="00D50B90" w14:paraId="5E64E9C6" w14:textId="77777777" w:rsidTr="00D16ED0">
        <w:trPr>
          <w:trHeight w:val="336"/>
          <w:jc w:val="center"/>
        </w:trPr>
        <w:tc>
          <w:tcPr>
            <w:tcW w:w="2504" w:type="dxa"/>
            <w:shd w:val="clear" w:color="auto" w:fill="auto"/>
            <w:vAlign w:val="center"/>
          </w:tcPr>
          <w:p w14:paraId="3F1E9C58" w14:textId="77777777" w:rsidR="009D7382" w:rsidRPr="00D50B90" w:rsidRDefault="009D7382" w:rsidP="00D16ED0">
            <w:pPr>
              <w:pStyle w:val="BodyText"/>
              <w:jc w:val="center"/>
            </w:pPr>
            <w:r w:rsidRPr="00D50B90">
              <w:t>(c)</w:t>
            </w:r>
          </w:p>
        </w:tc>
        <w:tc>
          <w:tcPr>
            <w:tcW w:w="2505" w:type="dxa"/>
            <w:shd w:val="clear" w:color="auto" w:fill="auto"/>
            <w:vAlign w:val="center"/>
          </w:tcPr>
          <w:p w14:paraId="1460BDFA" w14:textId="77777777" w:rsidR="009D7382" w:rsidRPr="00D50B90" w:rsidRDefault="009D7382" w:rsidP="00D224E9">
            <w:pPr>
              <w:pStyle w:val="BodyText"/>
              <w:keepNext/>
              <w:jc w:val="center"/>
            </w:pPr>
            <w:r w:rsidRPr="00D50B90">
              <w:t>(d)</w:t>
            </w:r>
          </w:p>
        </w:tc>
      </w:tr>
    </w:tbl>
    <w:p w14:paraId="3C62614A" w14:textId="62283941" w:rsidR="00D224E9" w:rsidRPr="00D224E9" w:rsidRDefault="00D224E9">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D224E9">
        <w:t>(a) LOS (b) OLOS and (c) NLOS scenario. (d) Presence of heavy machinery</w:t>
      </w:r>
    </w:p>
    <w:p w14:paraId="30A0DC00" w14:textId="77777777" w:rsidR="009D7382" w:rsidRPr="00D50B90" w:rsidRDefault="009D7382" w:rsidP="009D7382">
      <w:pPr>
        <w:pStyle w:val="BodyText"/>
      </w:pPr>
    </w:p>
    <w:p w14:paraId="78FC8551" w14:textId="425D5E9D" w:rsidR="009D7382" w:rsidRPr="00D50B90" w:rsidRDefault="009D7382" w:rsidP="009D7382">
      <w:pPr>
        <w:pStyle w:val="Heading1"/>
      </w:pPr>
      <w:r>
        <w:t>Channel measurement results</w:t>
      </w:r>
    </w:p>
    <w:p w14:paraId="0A936BCA" w14:textId="77777777" w:rsidR="009D7382" w:rsidRDefault="009D7382" w:rsidP="009D7382">
      <w:pPr>
        <w:pStyle w:val="BodyText"/>
      </w:pPr>
      <w:r w:rsidRPr="00D50B90">
        <w:t>In this section, the path loss models, the dispersive characteristics of the channel in the delay and angular domain will be give</w:t>
      </w:r>
      <w:r>
        <w:t>n. Moreover, clustering will be performed and inter-clusters’ large scale parameter such as angular spread will be</w:t>
      </w:r>
      <w:r w:rsidRPr="00D50B90">
        <w:t xml:space="preserve"> </w:t>
      </w:r>
      <w:r>
        <w:t>provided</w:t>
      </w:r>
      <w:r w:rsidRPr="00D50B90">
        <w:t xml:space="preserve">. </w:t>
      </w:r>
    </w:p>
    <w:p w14:paraId="549AE57F" w14:textId="77777777" w:rsidR="009D7382" w:rsidRPr="00D50B90" w:rsidRDefault="009D7382" w:rsidP="009D7382">
      <w:pPr>
        <w:pStyle w:val="Heading2"/>
      </w:pPr>
      <w:r w:rsidRPr="00D50B90">
        <w:lastRenderedPageBreak/>
        <w:t>Path loss models</w:t>
      </w:r>
    </w:p>
    <w:p w14:paraId="23FBD1E8" w14:textId="462C95D3" w:rsidR="009D7382" w:rsidRPr="00A735C4" w:rsidRDefault="009D7382" w:rsidP="009D7382">
      <w:pPr>
        <w:rPr>
          <w:rFonts w:eastAsia="MS Mincho"/>
          <w:spacing w:val="-1"/>
          <w:sz w:val="20"/>
          <w:szCs w:val="20"/>
        </w:rPr>
      </w:pPr>
      <w:r w:rsidRPr="00A735C4">
        <w:t>The mean channel gain was extracted by linear fitting on me</w:t>
      </w:r>
      <w:r>
        <w:t xml:space="preserve">asurement data. We use the </w:t>
      </w:r>
      <w:r w:rsidRPr="00A735C4">
        <w:t>conventional power law model</w:t>
      </w:r>
      <w:r>
        <w:t xml:space="preserve"> to characterize the</w:t>
      </w:r>
      <w:r w:rsidRPr="00A735C4">
        <w:t xml:space="preserve"> </w:t>
      </w:r>
      <w:r>
        <w:t>distance-dependent channel gain as shown in (1):</w:t>
      </w:r>
    </w:p>
    <w:tbl>
      <w:tblPr>
        <w:tblW w:w="0" w:type="auto"/>
        <w:jc w:val="center"/>
        <w:tblLook w:val="04A0" w:firstRow="1" w:lastRow="0" w:firstColumn="1" w:lastColumn="0" w:noHBand="0" w:noVBand="1"/>
      </w:tblPr>
      <w:tblGrid>
        <w:gridCol w:w="336"/>
        <w:gridCol w:w="4140"/>
        <w:gridCol w:w="1273"/>
      </w:tblGrid>
      <w:tr w:rsidR="009D7382" w:rsidRPr="00D50B90" w14:paraId="08CCD207" w14:textId="77777777" w:rsidTr="00D224E9">
        <w:trPr>
          <w:trHeight w:val="486"/>
          <w:jc w:val="center"/>
        </w:trPr>
        <w:tc>
          <w:tcPr>
            <w:tcW w:w="336" w:type="dxa"/>
            <w:shd w:val="clear" w:color="auto" w:fill="auto"/>
            <w:vAlign w:val="center"/>
          </w:tcPr>
          <w:p w14:paraId="0EB075FE" w14:textId="77777777" w:rsidR="009D7382" w:rsidRPr="00D50B90" w:rsidRDefault="009D7382" w:rsidP="00D16ED0">
            <w:pPr>
              <w:spacing w:line="360" w:lineRule="auto"/>
              <w:rPr>
                <w:b/>
              </w:rPr>
            </w:pPr>
          </w:p>
        </w:tc>
        <w:tc>
          <w:tcPr>
            <w:tcW w:w="4140" w:type="dxa"/>
            <w:shd w:val="clear" w:color="auto" w:fill="auto"/>
            <w:vAlign w:val="center"/>
          </w:tcPr>
          <w:p w14:paraId="22AB5A68" w14:textId="77777777" w:rsidR="009D7382" w:rsidRPr="00D50B90" w:rsidRDefault="00A44E60" w:rsidP="009D7382">
            <w:pPr>
              <w:spacing w:line="360" w:lineRule="auto"/>
              <w:jc w:val="center"/>
              <w:rPr>
                <w:b/>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G</m:t>
                      </m:r>
                    </m:e>
                  </m:acc>
                </m:e>
                <m:sub>
                  <m:r>
                    <w:rPr>
                      <w:rFonts w:ascii="Cambria Math" w:hAnsi="Cambria Math"/>
                    </w:rPr>
                    <m:t>dB</m:t>
                  </m:r>
                </m:sub>
              </m:sSub>
              <m:d>
                <m:dPr>
                  <m:ctrlPr>
                    <w:rPr>
                      <w:rFonts w:ascii="Cambria Math" w:hAnsi="Cambria Math"/>
                      <w:i/>
                    </w:rPr>
                  </m:ctrlPr>
                </m:dPr>
                <m:e>
                  <m:r>
                    <w:rPr>
                      <w:rFonts w:ascii="Cambria Math" w:hAnsi="Cambria Math"/>
                    </w:rPr>
                    <m:t>d</m:t>
                  </m:r>
                </m:e>
              </m:d>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-n∙10∙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d</m:t>
                          </m:r>
                        </m:num>
                        <m:den>
                          <m:sSub>
                            <m:sSubPr>
                              <m:ctrlPr>
                                <w:rPr>
                                  <w:rFonts w:ascii="Cambria Math" w:hAnsi="Cambria Math"/>
                                  <w:i/>
                                </w:rPr>
                              </m:ctrlPr>
                            </m:sSubPr>
                            <m:e>
                              <m:r>
                                <w:rPr>
                                  <w:rFonts w:ascii="Cambria Math" w:hAnsi="Cambria Math"/>
                                </w:rPr>
                                <m:t>d</m:t>
                              </m:r>
                            </m:e>
                            <m:sub>
                              <m:r>
                                <w:rPr>
                                  <w:rFonts w:ascii="Cambria Math" w:hAnsi="Cambria Math"/>
                                </w:rPr>
                                <m:t>0</m:t>
                              </m:r>
                            </m:sub>
                          </m:sSub>
                        </m:den>
                      </m:f>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s</m:t>
                      </m:r>
                    </m:sub>
                  </m:sSub>
                </m:e>
              </m:func>
            </m:oMath>
            <w:r w:rsidR="009D7382">
              <w:t>,</w:t>
            </w:r>
          </w:p>
        </w:tc>
        <w:tc>
          <w:tcPr>
            <w:tcW w:w="491" w:type="dxa"/>
            <w:shd w:val="clear" w:color="auto" w:fill="auto"/>
            <w:vAlign w:val="center"/>
          </w:tcPr>
          <w:p w14:paraId="22B8060C" w14:textId="77777777" w:rsidR="009D7382" w:rsidRPr="00D50B90" w:rsidRDefault="009D7382" w:rsidP="009D7382">
            <w:pPr>
              <w:pStyle w:val="ListParagraph"/>
              <w:spacing w:line="360" w:lineRule="auto"/>
              <w:ind w:left="360" w:firstLine="440"/>
              <w:jc w:val="center"/>
            </w:pPr>
            <w:bookmarkStart w:id="7" w:name="Eq4_2_pathloss"/>
            <w:bookmarkEnd w:id="7"/>
            <w:r w:rsidRPr="00D50B90">
              <w:t>(1)</w:t>
            </w:r>
          </w:p>
        </w:tc>
      </w:tr>
    </w:tbl>
    <w:p w14:paraId="34A21DF3" w14:textId="77777777" w:rsidR="009D7382" w:rsidRDefault="009D7382" w:rsidP="009D7382">
      <w:pPr>
        <w:pStyle w:val="BodyText"/>
      </w:pPr>
    </w:p>
    <w:p w14:paraId="4A63D116" w14:textId="77777777" w:rsidR="009D7382" w:rsidRPr="001E3ED5" w:rsidRDefault="009D7382" w:rsidP="009D7382">
      <w:pPr>
        <w:pStyle w:val="BodyText"/>
        <w:rPr>
          <w:rFonts w:cs="Arial"/>
          <w:color w:val="000000"/>
        </w:rPr>
      </w:pPr>
      <w:r w:rsidRPr="001E3ED5">
        <w:rPr>
          <w:rFonts w:cs="Arial"/>
          <w:color w:val="000000"/>
        </w:rPr>
        <w:t xml:space="preserve">where </w:t>
      </w:r>
      <w:r w:rsidRPr="000F3022">
        <w:rPr>
          <w:rFonts w:cs="Arial"/>
          <w:i/>
          <w:color w:val="000000"/>
        </w:rPr>
        <w:t>G</w:t>
      </w:r>
      <w:r w:rsidRPr="000F3022">
        <w:rPr>
          <w:rFonts w:cs="Arial"/>
          <w:i/>
          <w:color w:val="000000"/>
          <w:vertAlign w:val="subscript"/>
        </w:rPr>
        <w:t>0</w:t>
      </w:r>
      <w:r w:rsidRPr="001E3ED5">
        <w:rPr>
          <w:rFonts w:cs="Arial"/>
          <w:color w:val="000000"/>
        </w:rPr>
        <w:t xml:space="preserve"> is the intercept in dB at the reference distance </w:t>
      </w:r>
      <w:r w:rsidRPr="000F3022">
        <w:rPr>
          <w:rFonts w:cs="Arial"/>
          <w:i/>
          <w:color w:val="000000"/>
        </w:rPr>
        <w:t>d</w:t>
      </w:r>
      <w:r w:rsidRPr="000F3022">
        <w:rPr>
          <w:rFonts w:cs="Arial"/>
          <w:i/>
          <w:color w:val="000000"/>
          <w:vertAlign w:val="subscript"/>
        </w:rPr>
        <w:t>0</w:t>
      </w:r>
      <w:r w:rsidRPr="001E3ED5">
        <w:rPr>
          <w:rFonts w:cs="Arial"/>
          <w:color w:val="000000"/>
        </w:rPr>
        <w:t xml:space="preserve"> set to 1 m. </w:t>
      </w:r>
      <w:r w:rsidRPr="000F3022">
        <w:rPr>
          <w:rFonts w:cs="Arial"/>
          <w:i/>
          <w:color w:val="000000"/>
        </w:rPr>
        <w:t>n</w:t>
      </w:r>
      <w:r w:rsidRPr="001E3ED5">
        <w:rPr>
          <w:rFonts w:cs="Arial"/>
          <w:color w:val="000000"/>
        </w:rPr>
        <w:t xml:space="preserve"> is the path loss exponent which indicates the decrease in channel gain as a function of the distance </w:t>
      </w:r>
      <w:r w:rsidRPr="000F3022">
        <w:rPr>
          <w:rFonts w:cs="Arial"/>
          <w:i/>
          <w:color w:val="000000"/>
        </w:rPr>
        <w:t xml:space="preserve">d </w:t>
      </w:r>
      <w:r w:rsidRPr="001E3ED5">
        <w:rPr>
          <w:rFonts w:cs="Arial"/>
          <w:color w:val="000000"/>
        </w:rPr>
        <w:t>between the transmitter and receiver. As mentioned earlier, both</w:t>
      </w:r>
      <w:r>
        <w:rPr>
          <w:rFonts w:cs="Arial"/>
          <w:color w:val="000000"/>
        </w:rPr>
        <w:t xml:space="preserve"> </w:t>
      </w:r>
      <w:r w:rsidRPr="000F3022">
        <w:rPr>
          <w:rFonts w:cs="Arial"/>
          <w:i/>
          <w:color w:val="000000"/>
        </w:rPr>
        <w:t>G</w:t>
      </w:r>
      <w:r w:rsidRPr="000F3022">
        <w:rPr>
          <w:rFonts w:cs="Arial"/>
          <w:i/>
          <w:color w:val="000000"/>
          <w:vertAlign w:val="subscript"/>
        </w:rPr>
        <w:t>0</w:t>
      </w:r>
      <w:r w:rsidRPr="001E3ED5">
        <w:rPr>
          <w:rFonts w:cs="Arial"/>
          <w:color w:val="000000"/>
        </w:rPr>
        <w:t xml:space="preserve"> and </w:t>
      </w:r>
      <w:r w:rsidRPr="000F3022">
        <w:rPr>
          <w:rFonts w:cs="Arial"/>
          <w:i/>
          <w:color w:val="000000"/>
        </w:rPr>
        <w:t>n</w:t>
      </w:r>
      <w:r w:rsidRPr="001E3ED5">
        <w:rPr>
          <w:rFonts w:cs="Arial"/>
          <w:color w:val="000000"/>
        </w:rPr>
        <w:t xml:space="preserve"> are obtained from the intercept and slope of the best-fit to (1) according to the minimum mean square error. </w:t>
      </w:r>
      <w:r w:rsidRPr="000F3022">
        <w:rPr>
          <w:rFonts w:cs="Arial"/>
          <w:i/>
          <w:color w:val="000000"/>
        </w:rPr>
        <w:t>X</w:t>
      </w:r>
      <w:r>
        <w:rPr>
          <w:rFonts w:cs="Arial"/>
          <w:i/>
          <w:color w:val="000000"/>
          <w:vertAlign w:val="subscript"/>
        </w:rPr>
        <w:t>s</w:t>
      </w:r>
      <w:r w:rsidRPr="001E3ED5">
        <w:rPr>
          <w:rFonts w:cs="Arial"/>
          <w:color w:val="000000"/>
        </w:rPr>
        <w:t xml:space="preserve"> </w:t>
      </w:r>
      <w:r>
        <w:rPr>
          <w:rFonts w:cs="Arial"/>
          <w:color w:val="000000"/>
        </w:rPr>
        <w:t xml:space="preserve">is </w:t>
      </w:r>
      <w:r w:rsidRPr="001E3ED5">
        <w:rPr>
          <w:rFonts w:cs="Arial"/>
          <w:color w:val="000000"/>
        </w:rPr>
        <w:t xml:space="preserve">the variation due to long-term fading effects and is characterized through a normal distribution with zero mean and a standard deviation </w:t>
      </w:r>
      <w:r w:rsidRPr="000F3022">
        <w:rPr>
          <w:rFonts w:cs="Arial"/>
          <w:i/>
          <w:color w:val="000000"/>
        </w:rPr>
        <w:t>σ</w:t>
      </w:r>
      <w:r w:rsidRPr="001E3ED5">
        <w:rPr>
          <w:rFonts w:cs="Arial"/>
          <w:color w:val="000000"/>
        </w:rPr>
        <w:t xml:space="preserve"> in dB. </w:t>
      </w:r>
    </w:p>
    <w:p w14:paraId="725922B7" w14:textId="77777777" w:rsidR="009D7382" w:rsidRDefault="009D7382" w:rsidP="009D7382">
      <w:pPr>
        <w:pStyle w:val="BodyText"/>
        <w:rPr>
          <w:rFonts w:cs="Arial"/>
          <w:color w:val="000000"/>
        </w:rPr>
      </w:pPr>
      <w:r w:rsidRPr="001E3ED5">
        <w:rPr>
          <w:rFonts w:cs="Arial"/>
          <w:color w:val="000000"/>
        </w:rPr>
        <w:t xml:space="preserve">The path loss models extracted for the three considered scenarios are plotted in Fig. 3. The validity distances for each models can be recognized by a bold plotting while the extrapolated part were traced in dotted lines. The path loss parameters and fading statistics are summarized in TABLE II. The minimum fading dip for each propagating condition is also given. </w:t>
      </w:r>
    </w:p>
    <w:p w14:paraId="6095ABA2" w14:textId="77777777" w:rsidR="009D7382" w:rsidRDefault="009D7382" w:rsidP="009D7382">
      <w:pPr>
        <w:pStyle w:val="BodyText"/>
      </w:pPr>
      <w:r w:rsidRPr="001E3ED5">
        <w:rPr>
          <w:rFonts w:cs="Arial"/>
          <w:color w:val="000000"/>
        </w:rPr>
        <w:t>Under LOS conditions, an intercept</w:t>
      </w:r>
      <w:r>
        <w:rPr>
          <w:rFonts w:cs="Arial"/>
          <w:color w:val="000000"/>
        </w:rPr>
        <w:t xml:space="preserve"> (</w:t>
      </w:r>
      <w:r w:rsidRPr="000F3022">
        <w:rPr>
          <w:rFonts w:cs="Arial"/>
          <w:i/>
          <w:color w:val="000000"/>
        </w:rPr>
        <w:t>G</w:t>
      </w:r>
      <w:r w:rsidRPr="000F3022">
        <w:rPr>
          <w:rFonts w:cs="Arial"/>
          <w:i/>
          <w:color w:val="000000"/>
          <w:vertAlign w:val="subscript"/>
        </w:rPr>
        <w:t>0</w:t>
      </w:r>
      <w:r>
        <w:rPr>
          <w:rFonts w:cs="Arial"/>
          <w:color w:val="000000"/>
        </w:rPr>
        <w:t>)</w:t>
      </w:r>
      <w:r w:rsidRPr="001E3ED5">
        <w:rPr>
          <w:rFonts w:cs="Arial"/>
          <w:color w:val="000000"/>
        </w:rPr>
        <w:t xml:space="preserve"> of -35.1 dB and a path loss exponent of 2.12 were obtained. In </w:t>
      </w:r>
      <w:r>
        <w:rPr>
          <w:rFonts w:cs="Arial"/>
          <w:color w:val="000000"/>
        </w:rPr>
        <w:t>this particular</w:t>
      </w:r>
      <w:r w:rsidRPr="001E3ED5">
        <w:rPr>
          <w:rFonts w:cs="Arial"/>
          <w:color w:val="000000"/>
        </w:rPr>
        <w:t xml:space="preserve"> scenario, the aisle is well cleared off. This explains why the path loss exponent obtained from our measurement campaign approaches that of a free-space scenario, i.e., 2. In OLOS conditions, an intercept (</w:t>
      </w:r>
      <w:r w:rsidRPr="000F3022">
        <w:rPr>
          <w:rFonts w:cs="Arial"/>
          <w:i/>
          <w:color w:val="000000"/>
        </w:rPr>
        <w:t>G</w:t>
      </w:r>
      <w:r w:rsidRPr="000F3022">
        <w:rPr>
          <w:rFonts w:cs="Arial"/>
          <w:i/>
          <w:color w:val="000000"/>
          <w:vertAlign w:val="subscript"/>
        </w:rPr>
        <w:t>0</w:t>
      </w:r>
      <w:r w:rsidRPr="001E3ED5">
        <w:rPr>
          <w:rFonts w:cs="Arial"/>
          <w:color w:val="000000"/>
        </w:rPr>
        <w:t xml:space="preserve">) of -55.3 dB was obtained with </w:t>
      </w:r>
      <m:oMath>
        <m:r>
          <w:rPr>
            <w:rFonts w:ascii="Cambria Math" w:hAnsi="Cambria Math" w:cs="Arial"/>
            <w:color w:val="000000"/>
          </w:rPr>
          <m:t>n</m:t>
        </m:r>
      </m:oMath>
      <w:r w:rsidRPr="001E3ED5">
        <w:rPr>
          <w:rFonts w:cs="Arial"/>
          <w:color w:val="000000"/>
        </w:rPr>
        <w:t xml:space="preserve"> </w:t>
      </w:r>
      <w:r w:rsidRPr="001E3ED5">
        <w:t>bearing the value of 0.78. This was expected as the LOS was</w:t>
      </w:r>
      <w:r>
        <w:t xml:space="preserve"> masked on all measured points. The receiver was surrounded by two flat metallic walls. In contrast to the LOS scenario, here the Rx is found in somehow a metallic corridor enhancing the guided propagation of electromagnetic waves.</w:t>
      </w:r>
      <w:r w:rsidRPr="002B684D">
        <w:t xml:space="preserve"> </w:t>
      </w:r>
      <w:r>
        <w:t>The NLOS scenario present, as expected, the highest path loss exponent (</w:t>
      </w:r>
      <w:r w:rsidRPr="000F3022">
        <w:rPr>
          <w:i/>
        </w:rPr>
        <w:t>n</w:t>
      </w:r>
      <w:r>
        <w:t xml:space="preserve">=2.60). It can be noticed that the </w:t>
      </w:r>
      <w:r w:rsidRPr="000F3022">
        <w:rPr>
          <w:rFonts w:cs="Arial"/>
          <w:i/>
          <w:color w:val="000000"/>
        </w:rPr>
        <w:t>G</w:t>
      </w:r>
      <w:r w:rsidRPr="000F3022">
        <w:rPr>
          <w:rFonts w:cs="Arial"/>
          <w:i/>
          <w:color w:val="000000"/>
          <w:vertAlign w:val="subscript"/>
        </w:rPr>
        <w:t>0</w:t>
      </w:r>
      <w:r>
        <w:rPr>
          <w:rFonts w:cs="Arial"/>
          <w:i/>
          <w:color w:val="000000"/>
          <w:vertAlign w:val="subscript"/>
        </w:rPr>
        <w:t xml:space="preserve">  </w:t>
      </w:r>
      <w:r>
        <w:t xml:space="preserve">obtained in this scenario is higher as compared to the one obtained in the OLOS scenario. This value has to be carefully considered as it represent a channel gain at a distance of 1 m. This is not representative of the reality and thus we suggest to apply the model to calculate link budgets within the validity distances given in the footnotes.  </w:t>
      </w:r>
    </w:p>
    <w:p w14:paraId="68E64815" w14:textId="77777777" w:rsidR="009D7382" w:rsidRPr="00D50B90" w:rsidRDefault="009D7382" w:rsidP="009D7382">
      <w:pPr>
        <w:pStyle w:val="BodyText"/>
      </w:pPr>
    </w:p>
    <w:p w14:paraId="37BC6A37" w14:textId="77777777" w:rsidR="00D224E9" w:rsidRDefault="009D7382" w:rsidP="00D224E9">
      <w:pPr>
        <w:pStyle w:val="BodyText"/>
        <w:keepNext/>
        <w:jc w:val="center"/>
      </w:pPr>
      <w:r w:rsidRPr="00D50B90">
        <w:rPr>
          <w:noProof/>
          <w:lang w:val="fr-FR" w:eastAsia="fr-FR"/>
        </w:rPr>
        <w:drawing>
          <wp:inline distT="0" distB="0" distL="0" distR="0" wp14:anchorId="445CF9C9" wp14:editId="3DE77893">
            <wp:extent cx="3003902" cy="2257425"/>
            <wp:effectExtent l="0" t="0" r="6350" b="0"/>
            <wp:docPr id="1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3007" cy="2271783"/>
                    </a:xfrm>
                    <a:prstGeom prst="rect">
                      <a:avLst/>
                    </a:prstGeom>
                    <a:noFill/>
                    <a:ln>
                      <a:noFill/>
                    </a:ln>
                  </pic:spPr>
                </pic:pic>
              </a:graphicData>
            </a:graphic>
          </wp:inline>
        </w:drawing>
      </w:r>
    </w:p>
    <w:p w14:paraId="65682C7C" w14:textId="2064D77E" w:rsidR="009D7382" w:rsidRPr="00D50B90" w:rsidRDefault="00D224E9" w:rsidP="00D224E9">
      <w:pPr>
        <w:pStyle w:val="Caption"/>
        <w:tabs>
          <w:tab w:val="center" w:pos="4658"/>
          <w:tab w:val="left" w:pos="5568"/>
        </w:tabs>
        <w:jc w:val="left"/>
      </w:pPr>
      <w:r>
        <w:tab/>
        <w:t xml:space="preserve">Figure </w:t>
      </w:r>
      <w:r>
        <w:fldChar w:fldCharType="begin"/>
      </w:r>
      <w:r>
        <w:instrText xml:space="preserve"> SEQ Figure \* ARABIC </w:instrText>
      </w:r>
      <w:r>
        <w:fldChar w:fldCharType="separate"/>
      </w:r>
      <w:r>
        <w:rPr>
          <w:noProof/>
        </w:rPr>
        <w:t>3</w:t>
      </w:r>
      <w:r>
        <w:fldChar w:fldCharType="end"/>
      </w:r>
      <w:r>
        <w:t xml:space="preserve"> </w:t>
      </w:r>
      <w:r w:rsidRPr="00D224E9">
        <w:t>Path loss models</w:t>
      </w:r>
    </w:p>
    <w:p w14:paraId="00B4D8C5" w14:textId="77777777" w:rsidR="009D7382" w:rsidRPr="00D50B90" w:rsidRDefault="009D7382" w:rsidP="009D7382">
      <w:pPr>
        <w:pStyle w:val="tablehead"/>
        <w:rPr>
          <w:rFonts w:eastAsia="MS Mincho"/>
          <w:noProof w:val="0"/>
          <w:spacing w:val="-1"/>
        </w:rPr>
      </w:pPr>
      <w:r w:rsidRPr="00D50B90">
        <w:rPr>
          <w:rFonts w:eastAsia="MS Mincho"/>
          <w:noProof w:val="0"/>
          <w:spacing w:val="-1"/>
        </w:rPr>
        <w:t>Path loss models’ and fading statistics’ parameters</w:t>
      </w: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29"/>
        <w:gridCol w:w="959"/>
        <w:gridCol w:w="1702"/>
        <w:gridCol w:w="1702"/>
      </w:tblGrid>
      <w:tr w:rsidR="009D7382" w:rsidRPr="00D50B90" w14:paraId="08008233" w14:textId="77777777" w:rsidTr="00D16ED0">
        <w:trPr>
          <w:jc w:val="center"/>
        </w:trPr>
        <w:tc>
          <w:tcPr>
            <w:tcW w:w="1104" w:type="pct"/>
            <w:shd w:val="clear" w:color="auto" w:fill="auto"/>
            <w:vAlign w:val="center"/>
          </w:tcPr>
          <w:p w14:paraId="34ECBE88" w14:textId="77777777" w:rsidR="009D7382" w:rsidRPr="00D50B90" w:rsidRDefault="009D7382" w:rsidP="00D16ED0">
            <w:pPr>
              <w:spacing w:before="120"/>
              <w:rPr>
                <w:b/>
                <w:sz w:val="16"/>
                <w:szCs w:val="16"/>
                <w:lang w:eastAsia="fr-FR"/>
              </w:rPr>
            </w:pPr>
            <w:r w:rsidRPr="00D50B90">
              <w:rPr>
                <w:b/>
                <w:sz w:val="16"/>
                <w:szCs w:val="16"/>
                <w:lang w:eastAsia="fr-FR"/>
              </w:rPr>
              <w:t>Scenario</w:t>
            </w:r>
          </w:p>
        </w:tc>
        <w:tc>
          <w:tcPr>
            <w:tcW w:w="1606" w:type="pct"/>
            <w:gridSpan w:val="2"/>
            <w:shd w:val="clear" w:color="auto" w:fill="auto"/>
            <w:vAlign w:val="center"/>
          </w:tcPr>
          <w:p w14:paraId="79562D63" w14:textId="77777777" w:rsidR="009D7382" w:rsidRPr="00D50B90" w:rsidRDefault="009D7382" w:rsidP="00D16ED0">
            <w:pPr>
              <w:spacing w:before="120"/>
              <w:rPr>
                <w:b/>
                <w:sz w:val="16"/>
                <w:szCs w:val="16"/>
                <w:lang w:eastAsia="fr-FR"/>
              </w:rPr>
            </w:pPr>
            <w:r w:rsidRPr="00D50B90">
              <w:rPr>
                <w:b/>
                <w:sz w:val="16"/>
                <w:szCs w:val="16"/>
                <w:lang w:eastAsia="fr-FR"/>
              </w:rPr>
              <w:t>PL model parameters</w:t>
            </w:r>
          </w:p>
        </w:tc>
        <w:tc>
          <w:tcPr>
            <w:tcW w:w="1145" w:type="pct"/>
            <w:shd w:val="clear" w:color="auto" w:fill="auto"/>
            <w:vAlign w:val="center"/>
          </w:tcPr>
          <w:p w14:paraId="7A182D54" w14:textId="77777777" w:rsidR="009D7382" w:rsidRPr="00D50B90" w:rsidRDefault="009D7382" w:rsidP="00D16ED0">
            <w:pPr>
              <w:spacing w:before="120"/>
              <w:rPr>
                <w:b/>
                <w:sz w:val="16"/>
                <w:szCs w:val="16"/>
                <w:lang w:eastAsia="fr-FR"/>
              </w:rPr>
            </w:pPr>
            <w:r w:rsidRPr="00D50B90">
              <w:rPr>
                <w:b/>
                <w:sz w:val="16"/>
                <w:szCs w:val="16"/>
                <w:lang w:eastAsia="fr-FR"/>
              </w:rPr>
              <w:t>Shadow fading</w:t>
            </w:r>
          </w:p>
        </w:tc>
        <w:tc>
          <w:tcPr>
            <w:tcW w:w="1145" w:type="pct"/>
            <w:shd w:val="clear" w:color="auto" w:fill="auto"/>
            <w:vAlign w:val="center"/>
          </w:tcPr>
          <w:p w14:paraId="0C8FE994" w14:textId="77777777" w:rsidR="009D7382" w:rsidRPr="00D50B90" w:rsidRDefault="009D7382" w:rsidP="00D16ED0">
            <w:pPr>
              <w:spacing w:before="120"/>
              <w:rPr>
                <w:b/>
                <w:sz w:val="16"/>
                <w:szCs w:val="16"/>
                <w:lang w:eastAsia="fr-FR"/>
              </w:rPr>
            </w:pPr>
            <w:r w:rsidRPr="00D50B90">
              <w:rPr>
                <w:b/>
                <w:sz w:val="16"/>
                <w:szCs w:val="16"/>
                <w:lang w:eastAsia="fr-FR"/>
              </w:rPr>
              <w:t>MFD (dB)</w:t>
            </w:r>
          </w:p>
        </w:tc>
      </w:tr>
      <w:tr w:rsidR="009D7382" w:rsidRPr="00D50B90" w14:paraId="10C7FBF6" w14:textId="77777777" w:rsidTr="00D16ED0">
        <w:trPr>
          <w:jc w:val="center"/>
        </w:trPr>
        <w:tc>
          <w:tcPr>
            <w:tcW w:w="1104" w:type="pct"/>
            <w:shd w:val="clear" w:color="auto" w:fill="auto"/>
            <w:vAlign w:val="center"/>
          </w:tcPr>
          <w:p w14:paraId="168F912F" w14:textId="77777777" w:rsidR="009D7382" w:rsidRPr="00D50B90" w:rsidRDefault="009D7382" w:rsidP="00D16ED0">
            <w:pPr>
              <w:spacing w:before="120"/>
              <w:jc w:val="left"/>
              <w:rPr>
                <w:sz w:val="16"/>
                <w:szCs w:val="16"/>
                <w:lang w:eastAsia="fr-FR"/>
              </w:rPr>
            </w:pPr>
          </w:p>
        </w:tc>
        <w:tc>
          <w:tcPr>
            <w:tcW w:w="961" w:type="pct"/>
            <w:shd w:val="clear" w:color="auto" w:fill="auto"/>
            <w:vAlign w:val="center"/>
          </w:tcPr>
          <w:p w14:paraId="1CC16376" w14:textId="77777777" w:rsidR="009D7382" w:rsidRPr="000F3022" w:rsidRDefault="009D7382" w:rsidP="00D16ED0">
            <w:pPr>
              <w:spacing w:before="120"/>
              <w:rPr>
                <w:b/>
                <w:sz w:val="15"/>
                <w:szCs w:val="15"/>
                <w:lang w:eastAsia="fr-FR"/>
              </w:rPr>
            </w:pPr>
            <w:r w:rsidRPr="000F3022">
              <w:rPr>
                <w:rFonts w:cs="Arial"/>
                <w:b/>
                <w:i/>
                <w:color w:val="000000"/>
                <w:sz w:val="15"/>
                <w:szCs w:val="15"/>
              </w:rPr>
              <w:t>G</w:t>
            </w:r>
            <w:r w:rsidRPr="000F3022">
              <w:rPr>
                <w:rFonts w:cs="Arial"/>
                <w:b/>
                <w:i/>
                <w:color w:val="000000"/>
                <w:sz w:val="15"/>
                <w:szCs w:val="15"/>
                <w:vertAlign w:val="subscript"/>
              </w:rPr>
              <w:t>0</w:t>
            </w:r>
            <w:r w:rsidRPr="000F3022">
              <w:rPr>
                <w:b/>
                <w:sz w:val="15"/>
                <w:szCs w:val="15"/>
                <w:lang w:eastAsia="fr-FR"/>
              </w:rPr>
              <w:t xml:space="preserve"> (dB)</w:t>
            </w:r>
          </w:p>
        </w:tc>
        <w:tc>
          <w:tcPr>
            <w:tcW w:w="645" w:type="pct"/>
            <w:shd w:val="clear" w:color="auto" w:fill="auto"/>
            <w:vAlign w:val="center"/>
          </w:tcPr>
          <w:p w14:paraId="42115FDD" w14:textId="77777777" w:rsidR="009D7382" w:rsidRPr="000F3022" w:rsidRDefault="009D7382" w:rsidP="00D16ED0">
            <w:pPr>
              <w:spacing w:before="120"/>
              <w:rPr>
                <w:b/>
                <w:i/>
                <w:sz w:val="15"/>
                <w:szCs w:val="15"/>
                <w:lang w:eastAsia="fr-FR"/>
              </w:rPr>
            </w:pPr>
            <w:r w:rsidRPr="000F3022">
              <w:rPr>
                <w:b/>
                <w:i/>
                <w:sz w:val="15"/>
                <w:szCs w:val="15"/>
                <w:lang w:eastAsia="fr-FR"/>
              </w:rPr>
              <w:t>n</w:t>
            </w:r>
          </w:p>
        </w:tc>
        <w:tc>
          <w:tcPr>
            <w:tcW w:w="1145" w:type="pct"/>
            <w:shd w:val="clear" w:color="auto" w:fill="auto"/>
          </w:tcPr>
          <w:p w14:paraId="2F976B64" w14:textId="77777777" w:rsidR="009D7382" w:rsidRPr="000F3022" w:rsidRDefault="009D7382" w:rsidP="00D16ED0">
            <w:pPr>
              <w:spacing w:before="120"/>
              <w:rPr>
                <w:b/>
                <w:i/>
                <w:sz w:val="15"/>
                <w:szCs w:val="15"/>
                <w:lang w:eastAsia="fr-FR"/>
              </w:rPr>
            </w:pPr>
            <w:r w:rsidRPr="000F3022">
              <w:rPr>
                <w:b/>
                <w:i/>
                <w:sz w:val="15"/>
                <w:szCs w:val="15"/>
                <w:lang w:eastAsia="fr-FR"/>
              </w:rPr>
              <w:t>σ (dB)</w:t>
            </w:r>
          </w:p>
        </w:tc>
        <w:tc>
          <w:tcPr>
            <w:tcW w:w="1145" w:type="pct"/>
            <w:shd w:val="clear" w:color="auto" w:fill="auto"/>
          </w:tcPr>
          <w:p w14:paraId="5EFFA774" w14:textId="77777777" w:rsidR="009D7382" w:rsidRPr="00D50B90" w:rsidRDefault="009D7382" w:rsidP="00D16ED0">
            <w:pPr>
              <w:spacing w:before="120"/>
              <w:rPr>
                <w:b/>
                <w:i/>
                <w:sz w:val="15"/>
                <w:szCs w:val="15"/>
                <w:lang w:eastAsia="fr-FR"/>
              </w:rPr>
            </w:pPr>
          </w:p>
        </w:tc>
      </w:tr>
      <w:tr w:rsidR="009D7382" w:rsidRPr="00D50B90" w14:paraId="5E1DB201" w14:textId="77777777" w:rsidTr="00D16ED0">
        <w:trPr>
          <w:jc w:val="center"/>
        </w:trPr>
        <w:tc>
          <w:tcPr>
            <w:tcW w:w="1104" w:type="pct"/>
            <w:shd w:val="clear" w:color="auto" w:fill="auto"/>
            <w:vAlign w:val="center"/>
          </w:tcPr>
          <w:p w14:paraId="6319D8A4" w14:textId="77777777" w:rsidR="009D7382" w:rsidRPr="00D50B90" w:rsidRDefault="009D7382" w:rsidP="00D16ED0">
            <w:pPr>
              <w:spacing w:before="120"/>
              <w:rPr>
                <w:b/>
                <w:sz w:val="16"/>
                <w:szCs w:val="16"/>
                <w:lang w:eastAsia="fr-FR"/>
              </w:rPr>
            </w:pPr>
            <w:r w:rsidRPr="00D50B90">
              <w:rPr>
                <w:b/>
                <w:sz w:val="16"/>
                <w:szCs w:val="16"/>
                <w:lang w:eastAsia="fr-FR"/>
              </w:rPr>
              <w:t>LOS</w:t>
            </w:r>
            <w:r w:rsidRPr="00D50B90">
              <w:rPr>
                <w:b/>
                <w:sz w:val="16"/>
                <w:szCs w:val="16"/>
                <w:vertAlign w:val="superscript"/>
                <w:lang w:eastAsia="fr-FR"/>
              </w:rPr>
              <w:footnoteReference w:id="2"/>
            </w:r>
          </w:p>
        </w:tc>
        <w:tc>
          <w:tcPr>
            <w:tcW w:w="961" w:type="pct"/>
            <w:shd w:val="clear" w:color="auto" w:fill="auto"/>
            <w:vAlign w:val="center"/>
          </w:tcPr>
          <w:p w14:paraId="71990855" w14:textId="77777777" w:rsidR="009D7382" w:rsidRPr="00D50B90" w:rsidRDefault="009D7382" w:rsidP="00D16ED0">
            <w:pPr>
              <w:spacing w:before="120"/>
              <w:rPr>
                <w:sz w:val="16"/>
                <w:szCs w:val="16"/>
                <w:lang w:eastAsia="fr-FR"/>
              </w:rPr>
            </w:pPr>
            <w:r w:rsidRPr="00D50B90">
              <w:rPr>
                <w:sz w:val="16"/>
                <w:szCs w:val="16"/>
                <w:lang w:eastAsia="fr-FR"/>
              </w:rPr>
              <w:t>-35.1</w:t>
            </w:r>
          </w:p>
        </w:tc>
        <w:tc>
          <w:tcPr>
            <w:tcW w:w="645" w:type="pct"/>
            <w:shd w:val="clear" w:color="auto" w:fill="auto"/>
            <w:vAlign w:val="center"/>
          </w:tcPr>
          <w:p w14:paraId="16E18F48" w14:textId="77777777" w:rsidR="009D7382" w:rsidRPr="00D50B90" w:rsidRDefault="009D7382" w:rsidP="00D16ED0">
            <w:pPr>
              <w:spacing w:before="120"/>
              <w:rPr>
                <w:sz w:val="16"/>
                <w:szCs w:val="16"/>
                <w:lang w:eastAsia="fr-FR"/>
              </w:rPr>
            </w:pPr>
            <w:r w:rsidRPr="00D50B90">
              <w:rPr>
                <w:sz w:val="16"/>
                <w:szCs w:val="16"/>
                <w:lang w:eastAsia="fr-FR"/>
              </w:rPr>
              <w:t>2.12</w:t>
            </w:r>
          </w:p>
        </w:tc>
        <w:tc>
          <w:tcPr>
            <w:tcW w:w="1145" w:type="pct"/>
            <w:shd w:val="clear" w:color="auto" w:fill="auto"/>
          </w:tcPr>
          <w:p w14:paraId="66426DEF" w14:textId="77777777" w:rsidR="009D7382" w:rsidRPr="00D50B90" w:rsidRDefault="009D7382" w:rsidP="00D16ED0">
            <w:pPr>
              <w:spacing w:before="120"/>
              <w:rPr>
                <w:sz w:val="16"/>
                <w:szCs w:val="16"/>
                <w:lang w:eastAsia="fr-FR"/>
              </w:rPr>
            </w:pPr>
            <w:r w:rsidRPr="00D50B90">
              <w:rPr>
                <w:sz w:val="16"/>
                <w:szCs w:val="16"/>
                <w:lang w:eastAsia="fr-FR"/>
              </w:rPr>
              <w:t>0.14</w:t>
            </w:r>
          </w:p>
        </w:tc>
        <w:tc>
          <w:tcPr>
            <w:tcW w:w="1145" w:type="pct"/>
            <w:shd w:val="clear" w:color="auto" w:fill="auto"/>
          </w:tcPr>
          <w:p w14:paraId="1D804D2E" w14:textId="77777777" w:rsidR="009D7382" w:rsidRPr="00D50B90" w:rsidRDefault="009D7382" w:rsidP="00D16ED0">
            <w:pPr>
              <w:spacing w:before="120"/>
              <w:rPr>
                <w:sz w:val="16"/>
                <w:szCs w:val="16"/>
                <w:lang w:eastAsia="fr-FR"/>
              </w:rPr>
            </w:pPr>
            <w:r w:rsidRPr="00D50B90">
              <w:rPr>
                <w:sz w:val="16"/>
                <w:szCs w:val="16"/>
                <w:lang w:eastAsia="fr-FR"/>
              </w:rPr>
              <w:t>0.79</w:t>
            </w:r>
          </w:p>
        </w:tc>
      </w:tr>
      <w:tr w:rsidR="009D7382" w:rsidRPr="00D50B90" w14:paraId="02AACD85" w14:textId="77777777" w:rsidTr="00D16ED0">
        <w:trPr>
          <w:jc w:val="center"/>
        </w:trPr>
        <w:tc>
          <w:tcPr>
            <w:tcW w:w="1104" w:type="pct"/>
            <w:shd w:val="clear" w:color="auto" w:fill="auto"/>
            <w:vAlign w:val="center"/>
          </w:tcPr>
          <w:p w14:paraId="3442B777" w14:textId="77777777" w:rsidR="009D7382" w:rsidRPr="00D50B90" w:rsidRDefault="009D7382" w:rsidP="00D16ED0">
            <w:pPr>
              <w:spacing w:before="120"/>
              <w:rPr>
                <w:b/>
                <w:sz w:val="16"/>
                <w:szCs w:val="16"/>
                <w:vertAlign w:val="superscript"/>
                <w:lang w:eastAsia="fr-FR"/>
              </w:rPr>
            </w:pPr>
            <w:r w:rsidRPr="00D50B90">
              <w:rPr>
                <w:b/>
                <w:sz w:val="16"/>
                <w:szCs w:val="16"/>
                <w:lang w:eastAsia="fr-FR"/>
              </w:rPr>
              <w:lastRenderedPageBreak/>
              <w:t>OLOS</w:t>
            </w:r>
            <w:r w:rsidRPr="00D50B90">
              <w:rPr>
                <w:b/>
                <w:sz w:val="16"/>
                <w:szCs w:val="16"/>
                <w:vertAlign w:val="superscript"/>
                <w:lang w:eastAsia="fr-FR"/>
              </w:rPr>
              <w:footnoteReference w:id="3"/>
            </w:r>
          </w:p>
        </w:tc>
        <w:tc>
          <w:tcPr>
            <w:tcW w:w="961" w:type="pct"/>
            <w:shd w:val="clear" w:color="auto" w:fill="auto"/>
            <w:vAlign w:val="center"/>
          </w:tcPr>
          <w:p w14:paraId="7E8527AB" w14:textId="77777777" w:rsidR="009D7382" w:rsidRPr="00D50B90" w:rsidRDefault="009D7382" w:rsidP="00D16ED0">
            <w:pPr>
              <w:spacing w:before="120"/>
              <w:rPr>
                <w:sz w:val="16"/>
                <w:szCs w:val="16"/>
                <w:lang w:eastAsia="fr-FR"/>
              </w:rPr>
            </w:pPr>
            <w:r w:rsidRPr="00D50B90">
              <w:rPr>
                <w:sz w:val="16"/>
                <w:szCs w:val="16"/>
                <w:lang w:eastAsia="fr-FR"/>
              </w:rPr>
              <w:t>-55.3</w:t>
            </w:r>
          </w:p>
        </w:tc>
        <w:tc>
          <w:tcPr>
            <w:tcW w:w="645" w:type="pct"/>
            <w:shd w:val="clear" w:color="auto" w:fill="auto"/>
            <w:vAlign w:val="center"/>
          </w:tcPr>
          <w:p w14:paraId="554FCA59" w14:textId="77777777" w:rsidR="009D7382" w:rsidRPr="00D50B90" w:rsidRDefault="009D7382" w:rsidP="00D16ED0">
            <w:pPr>
              <w:spacing w:before="120"/>
              <w:rPr>
                <w:sz w:val="16"/>
                <w:szCs w:val="16"/>
                <w:lang w:eastAsia="fr-FR"/>
              </w:rPr>
            </w:pPr>
            <w:r w:rsidRPr="00D50B90">
              <w:rPr>
                <w:sz w:val="16"/>
                <w:szCs w:val="16"/>
                <w:lang w:eastAsia="fr-FR"/>
              </w:rPr>
              <w:t>0.78</w:t>
            </w:r>
          </w:p>
        </w:tc>
        <w:tc>
          <w:tcPr>
            <w:tcW w:w="1145" w:type="pct"/>
            <w:shd w:val="clear" w:color="auto" w:fill="auto"/>
          </w:tcPr>
          <w:p w14:paraId="7112A2A7" w14:textId="77777777" w:rsidR="009D7382" w:rsidRPr="00D50B90" w:rsidRDefault="009D7382" w:rsidP="00D16ED0">
            <w:pPr>
              <w:spacing w:before="120"/>
              <w:rPr>
                <w:sz w:val="16"/>
                <w:szCs w:val="16"/>
                <w:lang w:eastAsia="fr-FR"/>
              </w:rPr>
            </w:pPr>
            <w:r w:rsidRPr="00D50B90">
              <w:rPr>
                <w:sz w:val="16"/>
                <w:szCs w:val="16"/>
                <w:lang w:eastAsia="fr-FR"/>
              </w:rPr>
              <w:t>0.17</w:t>
            </w:r>
          </w:p>
        </w:tc>
        <w:tc>
          <w:tcPr>
            <w:tcW w:w="1145" w:type="pct"/>
            <w:shd w:val="clear" w:color="auto" w:fill="auto"/>
          </w:tcPr>
          <w:p w14:paraId="72F6D734" w14:textId="77777777" w:rsidR="009D7382" w:rsidRPr="00D50B90" w:rsidRDefault="009D7382" w:rsidP="00D16ED0">
            <w:pPr>
              <w:spacing w:before="120"/>
              <w:rPr>
                <w:sz w:val="16"/>
                <w:szCs w:val="16"/>
                <w:lang w:eastAsia="fr-FR"/>
              </w:rPr>
            </w:pPr>
            <w:r w:rsidRPr="00D50B90">
              <w:rPr>
                <w:sz w:val="16"/>
                <w:szCs w:val="16"/>
                <w:lang w:eastAsia="fr-FR"/>
              </w:rPr>
              <w:t>0.44</w:t>
            </w:r>
          </w:p>
        </w:tc>
      </w:tr>
      <w:tr w:rsidR="009D7382" w:rsidRPr="00D50B90" w14:paraId="6FD5F92D" w14:textId="77777777" w:rsidTr="00D16ED0">
        <w:trPr>
          <w:jc w:val="center"/>
        </w:trPr>
        <w:tc>
          <w:tcPr>
            <w:tcW w:w="1104" w:type="pct"/>
            <w:shd w:val="clear" w:color="auto" w:fill="auto"/>
            <w:vAlign w:val="center"/>
          </w:tcPr>
          <w:p w14:paraId="6D9B22E2" w14:textId="77777777" w:rsidR="009D7382" w:rsidRPr="00D50B90" w:rsidRDefault="009D7382" w:rsidP="00D16ED0">
            <w:pPr>
              <w:spacing w:before="120"/>
              <w:rPr>
                <w:b/>
                <w:sz w:val="16"/>
                <w:szCs w:val="16"/>
                <w:lang w:eastAsia="fr-FR"/>
              </w:rPr>
            </w:pPr>
            <w:r w:rsidRPr="00D50B90">
              <w:rPr>
                <w:b/>
                <w:sz w:val="16"/>
                <w:szCs w:val="16"/>
                <w:lang w:eastAsia="fr-FR"/>
              </w:rPr>
              <w:t>NLOS</w:t>
            </w:r>
            <w:r w:rsidRPr="00D50B90">
              <w:rPr>
                <w:b/>
                <w:sz w:val="16"/>
                <w:szCs w:val="16"/>
                <w:vertAlign w:val="superscript"/>
                <w:lang w:eastAsia="fr-FR"/>
              </w:rPr>
              <w:footnoteReference w:id="4"/>
            </w:r>
            <w:r w:rsidRPr="00D50B90">
              <w:rPr>
                <w:b/>
                <w:sz w:val="16"/>
                <w:szCs w:val="16"/>
                <w:lang w:eastAsia="fr-FR"/>
              </w:rPr>
              <w:t xml:space="preserve"> </w:t>
            </w:r>
          </w:p>
        </w:tc>
        <w:tc>
          <w:tcPr>
            <w:tcW w:w="961" w:type="pct"/>
            <w:shd w:val="clear" w:color="auto" w:fill="auto"/>
            <w:vAlign w:val="center"/>
          </w:tcPr>
          <w:p w14:paraId="73962173" w14:textId="77777777" w:rsidR="009D7382" w:rsidRPr="00D50B90" w:rsidRDefault="009D7382" w:rsidP="00D16ED0">
            <w:pPr>
              <w:spacing w:before="120"/>
              <w:rPr>
                <w:sz w:val="16"/>
                <w:szCs w:val="16"/>
                <w:lang w:eastAsia="fr-FR"/>
              </w:rPr>
            </w:pPr>
            <w:r w:rsidRPr="00D50B90">
              <w:rPr>
                <w:sz w:val="16"/>
                <w:szCs w:val="16"/>
                <w:lang w:eastAsia="fr-FR"/>
              </w:rPr>
              <w:t>-39.1</w:t>
            </w:r>
          </w:p>
        </w:tc>
        <w:tc>
          <w:tcPr>
            <w:tcW w:w="645" w:type="pct"/>
            <w:shd w:val="clear" w:color="auto" w:fill="auto"/>
            <w:vAlign w:val="center"/>
          </w:tcPr>
          <w:p w14:paraId="618E3887" w14:textId="77777777" w:rsidR="009D7382" w:rsidRPr="00D50B90" w:rsidRDefault="009D7382" w:rsidP="00D16ED0">
            <w:pPr>
              <w:spacing w:before="120"/>
              <w:rPr>
                <w:sz w:val="16"/>
                <w:szCs w:val="16"/>
                <w:lang w:eastAsia="fr-FR"/>
              </w:rPr>
            </w:pPr>
            <w:r w:rsidRPr="00D50B90">
              <w:rPr>
                <w:sz w:val="16"/>
                <w:szCs w:val="16"/>
                <w:lang w:eastAsia="fr-FR"/>
              </w:rPr>
              <w:t>2.60</w:t>
            </w:r>
          </w:p>
        </w:tc>
        <w:tc>
          <w:tcPr>
            <w:tcW w:w="1145" w:type="pct"/>
            <w:shd w:val="clear" w:color="auto" w:fill="auto"/>
          </w:tcPr>
          <w:p w14:paraId="281B87B5" w14:textId="77777777" w:rsidR="009D7382" w:rsidRPr="00D50B90" w:rsidRDefault="009D7382" w:rsidP="00D16ED0">
            <w:pPr>
              <w:spacing w:before="120"/>
              <w:rPr>
                <w:sz w:val="16"/>
                <w:szCs w:val="16"/>
                <w:lang w:eastAsia="fr-FR"/>
              </w:rPr>
            </w:pPr>
            <w:r w:rsidRPr="00D50B90">
              <w:rPr>
                <w:sz w:val="16"/>
                <w:szCs w:val="16"/>
                <w:lang w:eastAsia="fr-FR"/>
              </w:rPr>
              <w:t>0.18</w:t>
            </w:r>
          </w:p>
        </w:tc>
        <w:tc>
          <w:tcPr>
            <w:tcW w:w="1145" w:type="pct"/>
            <w:shd w:val="clear" w:color="auto" w:fill="auto"/>
          </w:tcPr>
          <w:p w14:paraId="4331FD7A" w14:textId="77777777" w:rsidR="009D7382" w:rsidRPr="00D50B90" w:rsidRDefault="009D7382" w:rsidP="00D16ED0">
            <w:pPr>
              <w:spacing w:before="120"/>
              <w:rPr>
                <w:sz w:val="16"/>
                <w:szCs w:val="16"/>
                <w:lang w:eastAsia="fr-FR"/>
              </w:rPr>
            </w:pPr>
            <w:r w:rsidRPr="00D50B90">
              <w:rPr>
                <w:sz w:val="16"/>
                <w:szCs w:val="16"/>
                <w:lang w:eastAsia="fr-FR"/>
              </w:rPr>
              <w:t>1.69</w:t>
            </w:r>
          </w:p>
        </w:tc>
      </w:tr>
    </w:tbl>
    <w:p w14:paraId="40366AE9" w14:textId="77777777" w:rsidR="00D224E9" w:rsidRDefault="00D224E9" w:rsidP="00D224E9">
      <w:pPr>
        <w:pStyle w:val="Heading2"/>
        <w:numPr>
          <w:ilvl w:val="0"/>
          <w:numId w:val="0"/>
        </w:numPr>
        <w:ind w:left="576"/>
      </w:pPr>
    </w:p>
    <w:p w14:paraId="7EC5149A" w14:textId="69B2CC7E" w:rsidR="009D7382" w:rsidRPr="00D50B90" w:rsidRDefault="009D7382" w:rsidP="009D7382">
      <w:pPr>
        <w:pStyle w:val="Heading2"/>
      </w:pPr>
      <w:r w:rsidRPr="00D50B90">
        <w:t xml:space="preserve">Multipath components </w:t>
      </w:r>
      <w:r w:rsidR="00D224E9">
        <w:t>modeling</w:t>
      </w:r>
    </w:p>
    <w:p w14:paraId="69B44F74" w14:textId="77777777" w:rsidR="009D7382" w:rsidRDefault="009D7382" w:rsidP="009D7382">
      <w:r w:rsidRPr="00D50B90">
        <w:tab/>
        <w:t>Directional analysis of measured propagation channels are important for the design and simulation of MIMO systems. In this section, SAGE algorithm is used to extract the multipath components in each scenario. Through this, we will be able to investigate both the delay and angular dispersive characteristics of the sounded environment. In our case, we will focus on the estimation of the number of paths, their amplitudes, delays and angles of arrival (AoAs). An example of the polar plot of the AoAs obtained for the first measured point in the LOS</w:t>
      </w:r>
      <w:r>
        <w:t xml:space="preserve"> and OLOS scenarios are shown in Fig. 4</w:t>
      </w:r>
      <w:r w:rsidRPr="00D50B90">
        <w:t xml:space="preserve">. </w:t>
      </w:r>
    </w:p>
    <w:tbl>
      <w:tblPr>
        <w:tblW w:w="5245" w:type="dxa"/>
        <w:jc w:val="center"/>
        <w:tblLayout w:type="fixed"/>
        <w:tblLook w:val="04A0" w:firstRow="1" w:lastRow="0" w:firstColumn="1" w:lastColumn="0" w:noHBand="0" w:noVBand="1"/>
      </w:tblPr>
      <w:tblGrid>
        <w:gridCol w:w="2836"/>
        <w:gridCol w:w="2409"/>
      </w:tblGrid>
      <w:tr w:rsidR="009D7382" w:rsidRPr="00D50B90" w14:paraId="2A94B6B7" w14:textId="77777777" w:rsidTr="009D7382">
        <w:trPr>
          <w:trHeight w:val="2086"/>
          <w:jc w:val="center"/>
        </w:trPr>
        <w:tc>
          <w:tcPr>
            <w:tcW w:w="2836" w:type="dxa"/>
            <w:shd w:val="clear" w:color="auto" w:fill="auto"/>
          </w:tcPr>
          <w:p w14:paraId="45590A8E" w14:textId="77777777" w:rsidR="009D7382" w:rsidRPr="00D50B90" w:rsidRDefault="009D7382" w:rsidP="009D7382">
            <w:pPr>
              <w:jc w:val="center"/>
            </w:pPr>
            <w:r w:rsidRPr="0064073C">
              <w:rPr>
                <w:noProof/>
                <w:lang w:val="fr-FR" w:eastAsia="fr-FR"/>
              </w:rPr>
              <w:drawing>
                <wp:inline distT="0" distB="0" distL="0" distR="0" wp14:anchorId="74097019" wp14:editId="291E60FA">
                  <wp:extent cx="1707323" cy="1468800"/>
                  <wp:effectExtent l="0" t="0" r="762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2209" r="8721" b="9302"/>
                          <a:stretch/>
                        </pic:blipFill>
                        <pic:spPr bwMode="auto">
                          <a:xfrm>
                            <a:off x="0" y="0"/>
                            <a:ext cx="1707323" cy="14688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shd w:val="clear" w:color="auto" w:fill="auto"/>
          </w:tcPr>
          <w:p w14:paraId="03F6B544" w14:textId="77777777" w:rsidR="009D7382" w:rsidRPr="00D50B90" w:rsidRDefault="009D7382" w:rsidP="009D7382">
            <w:pPr>
              <w:jc w:val="center"/>
            </w:pPr>
            <w:r w:rsidRPr="00F008D6">
              <w:rPr>
                <w:noProof/>
                <w:lang w:val="fr-FR" w:eastAsia="fr-FR"/>
              </w:rPr>
              <w:drawing>
                <wp:inline distT="0" distB="0" distL="0" distR="0" wp14:anchorId="0D7B0DE5" wp14:editId="44D0D113">
                  <wp:extent cx="1483788" cy="14688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6438" r="15754" b="10091"/>
                          <a:stretch/>
                        </pic:blipFill>
                        <pic:spPr bwMode="auto">
                          <a:xfrm>
                            <a:off x="0" y="0"/>
                            <a:ext cx="1483788" cy="14688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D7382" w:rsidRPr="00D50B90" w14:paraId="1CCBB4F3" w14:textId="77777777" w:rsidTr="009D7382">
        <w:trPr>
          <w:trHeight w:val="181"/>
          <w:jc w:val="center"/>
        </w:trPr>
        <w:tc>
          <w:tcPr>
            <w:tcW w:w="2836" w:type="dxa"/>
            <w:shd w:val="clear" w:color="auto" w:fill="auto"/>
          </w:tcPr>
          <w:p w14:paraId="2632491F" w14:textId="1E8FB7DA" w:rsidR="009D7382" w:rsidRPr="00D50B90" w:rsidRDefault="009D7382" w:rsidP="009D7382">
            <w:pPr>
              <w:jc w:val="center"/>
            </w:pPr>
            <w:r w:rsidRPr="00D50B90">
              <w:t>(a)</w:t>
            </w:r>
          </w:p>
        </w:tc>
        <w:tc>
          <w:tcPr>
            <w:tcW w:w="2409" w:type="dxa"/>
            <w:shd w:val="clear" w:color="auto" w:fill="auto"/>
          </w:tcPr>
          <w:p w14:paraId="722BFE67" w14:textId="0A8CDDCC" w:rsidR="009D7382" w:rsidRPr="00D50B90" w:rsidRDefault="009D7382" w:rsidP="00D224E9">
            <w:pPr>
              <w:keepNext/>
              <w:jc w:val="center"/>
            </w:pPr>
            <w:r w:rsidRPr="00D50B90">
              <w:t>(b)</w:t>
            </w:r>
          </w:p>
        </w:tc>
      </w:tr>
    </w:tbl>
    <w:p w14:paraId="5C975AE1" w14:textId="4EB23AC5" w:rsidR="00D224E9" w:rsidRPr="00D224E9" w:rsidRDefault="00D224E9">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D224E9">
        <w:t>Extracted AoAs for the first measured point in (a) LOS and (b) OLOS conditions</w:t>
      </w:r>
    </w:p>
    <w:p w14:paraId="13099071" w14:textId="77777777" w:rsidR="009D7382" w:rsidRPr="00D50B90" w:rsidRDefault="009D7382" w:rsidP="009D7382">
      <w:pPr>
        <w:pStyle w:val="Heading3"/>
      </w:pPr>
      <w:r w:rsidRPr="00D50B90">
        <w:t>Delay and angular dispersive characteristics</w:t>
      </w:r>
    </w:p>
    <w:p w14:paraId="70F701A9" w14:textId="77777777" w:rsidR="009D7382" w:rsidRDefault="009D7382" w:rsidP="009D7382">
      <w:r w:rsidRPr="00D50B90">
        <w:tab/>
        <w:t>In this section, we will investigate the time dispersion phenomena of the propagation channel in the sounded scenarios. The RMS delay spread (RMS-DS) is a very impor</w:t>
      </w:r>
      <w:r>
        <w:t xml:space="preserve">tant parameter in the evaluation of the </w:t>
      </w:r>
      <w:r w:rsidRPr="00D50B90">
        <w:t>temporal dispersive</w:t>
      </w:r>
      <w:r>
        <w:t xml:space="preserve"> characteristics of wireless channels. It</w:t>
      </w:r>
      <w:r w:rsidRPr="00D50B90">
        <w:t xml:space="preserve"> plays a key role in the design of wireless communication systems. For instance, it gives an indication of how much inter-symbol interference is expected.</w:t>
      </w:r>
    </w:p>
    <w:p w14:paraId="4F079C97" w14:textId="77777777" w:rsidR="009D7382" w:rsidRPr="00D50B90" w:rsidRDefault="009D7382" w:rsidP="009D7382">
      <w:r>
        <w:tab/>
      </w:r>
      <w:r w:rsidRPr="00D50B90">
        <w:t>The mean RMS-DS is 36.4 ns in the LOS scenario. The delay spread is higher in the OLOS and NLOS scenario having mean RMS-</w:t>
      </w:r>
      <w:r>
        <w:t>DS</w:t>
      </w:r>
      <w:r w:rsidRPr="00D50B90">
        <w:t xml:space="preserve"> of 40.4 ns and 58.1 ns respectively. It is not surprising to find that</w:t>
      </w:r>
      <w:r>
        <w:t xml:space="preserve"> the NLOS condition</w:t>
      </w:r>
      <w:r w:rsidRPr="00D50B90">
        <w:t xml:space="preserve"> not only increases the path loss but also increases time dispersion.</w:t>
      </w:r>
    </w:p>
    <w:p w14:paraId="720F31C8" w14:textId="77777777" w:rsidR="009D7382" w:rsidRPr="00D50B90" w:rsidRDefault="009D7382" w:rsidP="009D7382">
      <w:r w:rsidRPr="00D50B90">
        <w:tab/>
        <w:t xml:space="preserve">Similar results of delay spread under LOS conditions in electromagnetically harsh environments were reported in [1], [2], [5] and [7].  Our mean values of RMS-DS in OLOS and NLOS conditions are compliant to time dispersive characteristics that were obtained in [8] and [9]. TABLE III summarizes the minimum, mean and maximum values of the RMS delay spread obtained from our measurement campaigns. </w:t>
      </w:r>
    </w:p>
    <w:p w14:paraId="4BF5B932" w14:textId="77777777" w:rsidR="009D7382" w:rsidRPr="00D50B90" w:rsidRDefault="009D7382" w:rsidP="009D7382">
      <w:pPr>
        <w:pStyle w:val="tablehead"/>
        <w:rPr>
          <w:rFonts w:eastAsia="MS Mincho"/>
          <w:noProof w:val="0"/>
          <w:spacing w:val="-1"/>
        </w:rPr>
      </w:pPr>
      <w:r w:rsidRPr="00D50B90">
        <w:rPr>
          <w:rFonts w:eastAsia="MS Mincho"/>
          <w:noProof w:val="0"/>
          <w:spacing w:val="-1"/>
        </w:rPr>
        <w:t>RMS-DS statistics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816"/>
        <w:gridCol w:w="1816"/>
        <w:gridCol w:w="1813"/>
      </w:tblGrid>
      <w:tr w:rsidR="009D7382" w:rsidRPr="00D50B90" w14:paraId="680DDA69" w14:textId="77777777" w:rsidTr="00D16ED0">
        <w:trPr>
          <w:jc w:val="center"/>
        </w:trPr>
        <w:tc>
          <w:tcPr>
            <w:tcW w:w="1249" w:type="pct"/>
            <w:shd w:val="clear" w:color="auto" w:fill="auto"/>
            <w:vAlign w:val="center"/>
          </w:tcPr>
          <w:p w14:paraId="2CCE909A" w14:textId="77777777" w:rsidR="009D7382" w:rsidRPr="00D50B90" w:rsidRDefault="009D7382" w:rsidP="00D16ED0">
            <w:pPr>
              <w:rPr>
                <w:b/>
                <w:sz w:val="16"/>
                <w:szCs w:val="16"/>
              </w:rPr>
            </w:pPr>
            <w:r w:rsidRPr="00D50B90">
              <w:rPr>
                <w:sz w:val="16"/>
                <w:szCs w:val="16"/>
              </w:rPr>
              <w:br w:type="page"/>
            </w:r>
            <w:r w:rsidRPr="00D50B90">
              <w:rPr>
                <w:b/>
                <w:sz w:val="16"/>
                <w:szCs w:val="16"/>
              </w:rPr>
              <w:t>Scenario</w:t>
            </w:r>
          </w:p>
        </w:tc>
        <w:tc>
          <w:tcPr>
            <w:tcW w:w="3751" w:type="pct"/>
            <w:gridSpan w:val="3"/>
            <w:shd w:val="clear" w:color="auto" w:fill="auto"/>
          </w:tcPr>
          <w:p w14:paraId="0B8E2AD5" w14:textId="77777777" w:rsidR="009D7382" w:rsidRPr="00D50B90" w:rsidRDefault="009D7382" w:rsidP="00D16ED0">
            <w:pPr>
              <w:rPr>
                <w:b/>
                <w:sz w:val="16"/>
                <w:szCs w:val="16"/>
              </w:rPr>
            </w:pPr>
            <w:r w:rsidRPr="00D50B90">
              <w:rPr>
                <w:b/>
                <w:sz w:val="16"/>
                <w:szCs w:val="16"/>
              </w:rPr>
              <w:t xml:space="preserve">RMS delay spread </w:t>
            </w:r>
          </w:p>
        </w:tc>
      </w:tr>
      <w:tr w:rsidR="009D7382" w:rsidRPr="00D50B90" w14:paraId="6F1BE3AF" w14:textId="77777777" w:rsidTr="00D16ED0">
        <w:trPr>
          <w:jc w:val="center"/>
        </w:trPr>
        <w:tc>
          <w:tcPr>
            <w:tcW w:w="1249" w:type="pct"/>
            <w:shd w:val="clear" w:color="auto" w:fill="auto"/>
            <w:vAlign w:val="center"/>
          </w:tcPr>
          <w:p w14:paraId="7680CE59" w14:textId="77777777" w:rsidR="009D7382" w:rsidRPr="00D50B90" w:rsidRDefault="009D7382" w:rsidP="00D16ED0">
            <w:pPr>
              <w:rPr>
                <w:sz w:val="16"/>
                <w:szCs w:val="16"/>
              </w:rPr>
            </w:pPr>
          </w:p>
        </w:tc>
        <w:tc>
          <w:tcPr>
            <w:tcW w:w="1251" w:type="pct"/>
            <w:shd w:val="clear" w:color="auto" w:fill="auto"/>
          </w:tcPr>
          <w:p w14:paraId="4679353A" w14:textId="77777777" w:rsidR="009D7382" w:rsidRPr="00D50B90" w:rsidRDefault="009D7382" w:rsidP="00D16ED0">
            <w:pPr>
              <w:rPr>
                <w:b/>
                <w:sz w:val="15"/>
                <w:szCs w:val="15"/>
              </w:rPr>
            </w:pPr>
            <w:r w:rsidRPr="00D50B90">
              <w:rPr>
                <w:b/>
                <w:sz w:val="15"/>
                <w:szCs w:val="15"/>
              </w:rPr>
              <w:t>Min. (ns)</w:t>
            </w:r>
          </w:p>
        </w:tc>
        <w:tc>
          <w:tcPr>
            <w:tcW w:w="1251" w:type="pct"/>
            <w:shd w:val="clear" w:color="auto" w:fill="auto"/>
          </w:tcPr>
          <w:p w14:paraId="32FBC684" w14:textId="77777777" w:rsidR="009D7382" w:rsidRPr="00D50B90" w:rsidRDefault="009D7382" w:rsidP="00D16ED0">
            <w:pPr>
              <w:rPr>
                <w:b/>
                <w:sz w:val="15"/>
                <w:szCs w:val="15"/>
              </w:rPr>
            </w:pPr>
            <w:r w:rsidRPr="00D50B90">
              <w:rPr>
                <w:b/>
                <w:sz w:val="15"/>
                <w:szCs w:val="15"/>
              </w:rPr>
              <w:t>Mean (ns)</w:t>
            </w:r>
          </w:p>
        </w:tc>
        <w:tc>
          <w:tcPr>
            <w:tcW w:w="1249" w:type="pct"/>
            <w:shd w:val="clear" w:color="auto" w:fill="auto"/>
          </w:tcPr>
          <w:p w14:paraId="7FFB84A0" w14:textId="77777777" w:rsidR="009D7382" w:rsidRPr="00D50B90" w:rsidRDefault="009D7382" w:rsidP="00D16ED0">
            <w:pPr>
              <w:rPr>
                <w:b/>
                <w:sz w:val="15"/>
                <w:szCs w:val="15"/>
              </w:rPr>
            </w:pPr>
            <w:r w:rsidRPr="00D50B90">
              <w:rPr>
                <w:b/>
                <w:sz w:val="15"/>
                <w:szCs w:val="15"/>
              </w:rPr>
              <w:t>Max. (ns)</w:t>
            </w:r>
          </w:p>
        </w:tc>
      </w:tr>
      <w:tr w:rsidR="009D7382" w:rsidRPr="00D50B90" w14:paraId="6F8953A0" w14:textId="77777777" w:rsidTr="00D16ED0">
        <w:trPr>
          <w:jc w:val="center"/>
        </w:trPr>
        <w:tc>
          <w:tcPr>
            <w:tcW w:w="1249" w:type="pct"/>
            <w:shd w:val="clear" w:color="auto" w:fill="auto"/>
            <w:vAlign w:val="center"/>
          </w:tcPr>
          <w:p w14:paraId="1BFAB0A1" w14:textId="77777777" w:rsidR="009D7382" w:rsidRPr="00D50B90" w:rsidRDefault="009D7382" w:rsidP="00D16ED0">
            <w:pPr>
              <w:rPr>
                <w:b/>
                <w:sz w:val="16"/>
                <w:szCs w:val="16"/>
              </w:rPr>
            </w:pPr>
            <w:r w:rsidRPr="00D50B90">
              <w:rPr>
                <w:b/>
                <w:sz w:val="16"/>
                <w:szCs w:val="16"/>
              </w:rPr>
              <w:t>LOS</w:t>
            </w:r>
          </w:p>
        </w:tc>
        <w:tc>
          <w:tcPr>
            <w:tcW w:w="1251" w:type="pct"/>
            <w:shd w:val="clear" w:color="auto" w:fill="auto"/>
          </w:tcPr>
          <w:p w14:paraId="7B56D44C" w14:textId="77777777" w:rsidR="009D7382" w:rsidRPr="00D50B90" w:rsidRDefault="009D7382" w:rsidP="00D16ED0">
            <w:pPr>
              <w:rPr>
                <w:sz w:val="16"/>
                <w:szCs w:val="16"/>
              </w:rPr>
            </w:pPr>
            <w:r w:rsidRPr="00D50B90">
              <w:rPr>
                <w:sz w:val="16"/>
                <w:szCs w:val="16"/>
              </w:rPr>
              <w:t>24.1</w:t>
            </w:r>
          </w:p>
        </w:tc>
        <w:tc>
          <w:tcPr>
            <w:tcW w:w="1251" w:type="pct"/>
            <w:shd w:val="clear" w:color="auto" w:fill="auto"/>
          </w:tcPr>
          <w:p w14:paraId="4D1B5035" w14:textId="77777777" w:rsidR="009D7382" w:rsidRPr="00D50B90" w:rsidRDefault="009D7382" w:rsidP="00D16ED0">
            <w:pPr>
              <w:rPr>
                <w:sz w:val="16"/>
                <w:szCs w:val="16"/>
              </w:rPr>
            </w:pPr>
            <w:r w:rsidRPr="00D50B90">
              <w:rPr>
                <w:sz w:val="16"/>
                <w:szCs w:val="16"/>
              </w:rPr>
              <w:t>36.5</w:t>
            </w:r>
          </w:p>
        </w:tc>
        <w:tc>
          <w:tcPr>
            <w:tcW w:w="1249" w:type="pct"/>
            <w:shd w:val="clear" w:color="auto" w:fill="auto"/>
          </w:tcPr>
          <w:p w14:paraId="2BE0F0F9" w14:textId="77777777" w:rsidR="009D7382" w:rsidRPr="00D50B90" w:rsidRDefault="009D7382" w:rsidP="00D16ED0">
            <w:pPr>
              <w:rPr>
                <w:sz w:val="16"/>
                <w:szCs w:val="16"/>
              </w:rPr>
            </w:pPr>
            <w:r w:rsidRPr="00D50B90">
              <w:rPr>
                <w:sz w:val="16"/>
                <w:szCs w:val="16"/>
              </w:rPr>
              <w:t>59.4</w:t>
            </w:r>
          </w:p>
        </w:tc>
      </w:tr>
      <w:tr w:rsidR="009D7382" w:rsidRPr="00D50B90" w14:paraId="04ADE332" w14:textId="77777777" w:rsidTr="00D16ED0">
        <w:trPr>
          <w:jc w:val="center"/>
        </w:trPr>
        <w:tc>
          <w:tcPr>
            <w:tcW w:w="1249" w:type="pct"/>
            <w:shd w:val="clear" w:color="auto" w:fill="auto"/>
            <w:vAlign w:val="center"/>
          </w:tcPr>
          <w:p w14:paraId="025A12CC" w14:textId="77777777" w:rsidR="009D7382" w:rsidRPr="00D50B90" w:rsidRDefault="009D7382" w:rsidP="00D16ED0">
            <w:pPr>
              <w:rPr>
                <w:b/>
                <w:sz w:val="16"/>
                <w:szCs w:val="16"/>
                <w:vertAlign w:val="superscript"/>
              </w:rPr>
            </w:pPr>
            <w:r w:rsidRPr="00D50B90">
              <w:rPr>
                <w:b/>
                <w:sz w:val="16"/>
                <w:szCs w:val="16"/>
              </w:rPr>
              <w:t>OLOS</w:t>
            </w:r>
          </w:p>
        </w:tc>
        <w:tc>
          <w:tcPr>
            <w:tcW w:w="1251" w:type="pct"/>
            <w:shd w:val="clear" w:color="auto" w:fill="auto"/>
          </w:tcPr>
          <w:p w14:paraId="548FBE5A" w14:textId="77777777" w:rsidR="009D7382" w:rsidRPr="00D50B90" w:rsidRDefault="009D7382" w:rsidP="00D16ED0">
            <w:pPr>
              <w:rPr>
                <w:sz w:val="16"/>
                <w:szCs w:val="16"/>
              </w:rPr>
            </w:pPr>
            <w:r w:rsidRPr="00D50B90">
              <w:rPr>
                <w:sz w:val="16"/>
                <w:szCs w:val="16"/>
              </w:rPr>
              <w:t>27.4</w:t>
            </w:r>
          </w:p>
        </w:tc>
        <w:tc>
          <w:tcPr>
            <w:tcW w:w="1251" w:type="pct"/>
            <w:shd w:val="clear" w:color="auto" w:fill="auto"/>
          </w:tcPr>
          <w:p w14:paraId="29865CEA" w14:textId="77777777" w:rsidR="009D7382" w:rsidRPr="00D50B90" w:rsidRDefault="009D7382" w:rsidP="00D16ED0">
            <w:pPr>
              <w:rPr>
                <w:sz w:val="16"/>
                <w:szCs w:val="16"/>
              </w:rPr>
            </w:pPr>
            <w:r w:rsidRPr="00D50B90">
              <w:rPr>
                <w:sz w:val="16"/>
                <w:szCs w:val="16"/>
              </w:rPr>
              <w:t>40.4</w:t>
            </w:r>
          </w:p>
        </w:tc>
        <w:tc>
          <w:tcPr>
            <w:tcW w:w="1249" w:type="pct"/>
            <w:shd w:val="clear" w:color="auto" w:fill="auto"/>
          </w:tcPr>
          <w:p w14:paraId="22A73BCD" w14:textId="77777777" w:rsidR="009D7382" w:rsidRPr="00D50B90" w:rsidRDefault="009D7382" w:rsidP="00D16ED0">
            <w:pPr>
              <w:rPr>
                <w:sz w:val="16"/>
                <w:szCs w:val="16"/>
              </w:rPr>
            </w:pPr>
            <w:r w:rsidRPr="00D50B90">
              <w:rPr>
                <w:sz w:val="16"/>
                <w:szCs w:val="16"/>
              </w:rPr>
              <w:t>98.0</w:t>
            </w:r>
          </w:p>
        </w:tc>
      </w:tr>
      <w:tr w:rsidR="009D7382" w:rsidRPr="00D50B90" w14:paraId="7F34DBAD" w14:textId="77777777" w:rsidTr="00D16ED0">
        <w:trPr>
          <w:jc w:val="center"/>
        </w:trPr>
        <w:tc>
          <w:tcPr>
            <w:tcW w:w="1249" w:type="pct"/>
            <w:shd w:val="clear" w:color="auto" w:fill="auto"/>
            <w:vAlign w:val="center"/>
          </w:tcPr>
          <w:p w14:paraId="1DF19FBA" w14:textId="77777777" w:rsidR="009D7382" w:rsidRPr="00D50B90" w:rsidRDefault="009D7382" w:rsidP="00D16ED0">
            <w:pPr>
              <w:rPr>
                <w:b/>
                <w:sz w:val="16"/>
                <w:szCs w:val="16"/>
              </w:rPr>
            </w:pPr>
            <w:r w:rsidRPr="00D50B90">
              <w:rPr>
                <w:b/>
                <w:sz w:val="16"/>
                <w:szCs w:val="16"/>
              </w:rPr>
              <w:t xml:space="preserve">NLOS </w:t>
            </w:r>
          </w:p>
        </w:tc>
        <w:tc>
          <w:tcPr>
            <w:tcW w:w="1251" w:type="pct"/>
            <w:shd w:val="clear" w:color="auto" w:fill="auto"/>
          </w:tcPr>
          <w:p w14:paraId="59895CA3" w14:textId="77777777" w:rsidR="009D7382" w:rsidRPr="00D50B90" w:rsidRDefault="009D7382" w:rsidP="00D16ED0">
            <w:pPr>
              <w:rPr>
                <w:sz w:val="16"/>
                <w:szCs w:val="16"/>
              </w:rPr>
            </w:pPr>
            <w:r w:rsidRPr="00D50B90">
              <w:rPr>
                <w:sz w:val="16"/>
                <w:szCs w:val="16"/>
              </w:rPr>
              <w:t>27.3</w:t>
            </w:r>
          </w:p>
        </w:tc>
        <w:tc>
          <w:tcPr>
            <w:tcW w:w="1251" w:type="pct"/>
            <w:shd w:val="clear" w:color="auto" w:fill="auto"/>
          </w:tcPr>
          <w:p w14:paraId="05B3D0A8" w14:textId="77777777" w:rsidR="009D7382" w:rsidRPr="00D50B90" w:rsidRDefault="009D7382" w:rsidP="00D16ED0">
            <w:pPr>
              <w:rPr>
                <w:sz w:val="16"/>
                <w:szCs w:val="16"/>
              </w:rPr>
            </w:pPr>
            <w:r w:rsidRPr="00D50B90">
              <w:rPr>
                <w:sz w:val="16"/>
                <w:szCs w:val="16"/>
              </w:rPr>
              <w:t>58.1</w:t>
            </w:r>
          </w:p>
        </w:tc>
        <w:tc>
          <w:tcPr>
            <w:tcW w:w="1249" w:type="pct"/>
            <w:shd w:val="clear" w:color="auto" w:fill="auto"/>
          </w:tcPr>
          <w:p w14:paraId="5E585EAC" w14:textId="77777777" w:rsidR="009D7382" w:rsidRPr="00D50B90" w:rsidRDefault="009D7382" w:rsidP="00D16ED0">
            <w:pPr>
              <w:rPr>
                <w:sz w:val="16"/>
                <w:szCs w:val="16"/>
              </w:rPr>
            </w:pPr>
            <w:r w:rsidRPr="00D50B90">
              <w:rPr>
                <w:sz w:val="16"/>
                <w:szCs w:val="16"/>
              </w:rPr>
              <w:t>147.9</w:t>
            </w:r>
          </w:p>
        </w:tc>
      </w:tr>
    </w:tbl>
    <w:p w14:paraId="29DC6AF8" w14:textId="77777777" w:rsidR="009D7382" w:rsidRPr="00D50B90" w:rsidRDefault="009D7382" w:rsidP="009D7382">
      <w:pPr>
        <w:pStyle w:val="bulletlist"/>
        <w:numPr>
          <w:ilvl w:val="0"/>
          <w:numId w:val="0"/>
        </w:numPr>
      </w:pPr>
    </w:p>
    <w:p w14:paraId="798F73CA" w14:textId="43F52260" w:rsidR="00D224E9" w:rsidRDefault="009D7382" w:rsidP="009D7382">
      <w:r w:rsidRPr="00D50B90">
        <w:lastRenderedPageBreak/>
        <w:tab/>
        <w:t>Similar to the delay spread, the angular spread is critical in order to exploit spatial diversity when using multi-antenna systems</w:t>
      </w:r>
      <w:r w:rsidR="00D224E9">
        <w:t xml:space="preserve"> and shown in Fig. 5</w:t>
      </w:r>
      <w:r w:rsidRPr="00D50B90">
        <w:t xml:space="preserve">. </w:t>
      </w:r>
    </w:p>
    <w:p w14:paraId="5A035474" w14:textId="77777777" w:rsidR="00D224E9" w:rsidRDefault="00D224E9" w:rsidP="00D224E9">
      <w:pPr>
        <w:keepNext/>
        <w:jc w:val="center"/>
      </w:pPr>
      <w:r w:rsidRPr="00D224E9">
        <w:rPr>
          <w:noProof/>
          <w:lang w:val="fr-FR" w:eastAsia="fr-FR"/>
        </w:rPr>
        <w:drawing>
          <wp:inline distT="0" distB="0" distL="0" distR="0" wp14:anchorId="5D46A022" wp14:editId="797A19AE">
            <wp:extent cx="3846486" cy="2880000"/>
            <wp:effectExtent l="0" t="0" r="1905" b="0"/>
            <wp:docPr id="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pic:cNvPicPr>
                      <a:picLocks noChangeAspect="1"/>
                    </pic:cNvPicPr>
                  </pic:nvPicPr>
                  <pic:blipFill>
                    <a:blip r:embed="rId16"/>
                    <a:stretch>
                      <a:fillRect/>
                    </a:stretch>
                  </pic:blipFill>
                  <pic:spPr>
                    <a:xfrm>
                      <a:off x="0" y="0"/>
                      <a:ext cx="3846486" cy="2880000"/>
                    </a:xfrm>
                    <a:prstGeom prst="rect">
                      <a:avLst/>
                    </a:prstGeom>
                  </pic:spPr>
                </pic:pic>
              </a:graphicData>
            </a:graphic>
          </wp:inline>
        </w:drawing>
      </w:r>
    </w:p>
    <w:p w14:paraId="0BE3F0C7" w14:textId="3D4AF371" w:rsidR="00D224E9" w:rsidRDefault="00D224E9" w:rsidP="00D224E9">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Angular spread </w:t>
      </w:r>
    </w:p>
    <w:p w14:paraId="710CB49B" w14:textId="77777777" w:rsidR="009D7382" w:rsidRDefault="009D7382" w:rsidP="009D7382">
      <w:pPr>
        <w:pStyle w:val="Heading3"/>
      </w:pPr>
      <w:r w:rsidRPr="00D50B90">
        <w:t xml:space="preserve">Clustering </w:t>
      </w:r>
    </w:p>
    <w:p w14:paraId="095C10C1" w14:textId="0241BA4C" w:rsidR="009D7382" w:rsidRDefault="009D7382" w:rsidP="009D7382">
      <w:r w:rsidRPr="00D50B90">
        <w:t>Th</w:t>
      </w:r>
      <w:r>
        <w:t>e clustering algorithm</w:t>
      </w:r>
      <w:r w:rsidRPr="00D50B90">
        <w:t xml:space="preserve"> allow</w:t>
      </w:r>
      <w:r>
        <w:t>s</w:t>
      </w:r>
      <w:r w:rsidRPr="00D50B90">
        <w:t xml:space="preserve"> gathering MPCs with similar parameters in different clusters. The most famous clustering method used for channel modeling is the K-means algorithm. It is based on the definition of distances between the MPCs and the centroid of the clusters</w:t>
      </w:r>
      <w:r w:rsidR="00D224E9">
        <w:t xml:space="preserve"> [10]</w:t>
      </w:r>
      <w:r w:rsidRPr="00D50B90">
        <w:t xml:space="preserve">. </w:t>
      </w:r>
    </w:p>
    <w:p w14:paraId="6A78A88E" w14:textId="77777777" w:rsidR="009D7382" w:rsidRDefault="009D7382" w:rsidP="009D7382">
      <w:r>
        <w:t>Hereby, the statistics of intra-cluster’s RMS angular spread (C</w:t>
      </w:r>
      <w:r w:rsidRPr="002475CE">
        <w:rPr>
          <w:vertAlign w:val="subscript"/>
        </w:rPr>
        <w:t>ASA</w:t>
      </w:r>
      <w:r>
        <w:t>) are addressed.</w:t>
      </w:r>
      <w:r w:rsidRPr="00B77A35">
        <w:t xml:space="preserve"> </w:t>
      </w:r>
      <w:r>
        <w:t>Fig. 6 shows the CDF of the RMS angular spreads of the clusters in the three considered scenarios. The minimum, mean and maximum values of the RMS C</w:t>
      </w:r>
      <w:r w:rsidRPr="002475CE">
        <w:rPr>
          <w:vertAlign w:val="subscript"/>
        </w:rPr>
        <w:t>ASA</w:t>
      </w:r>
      <w:r>
        <w:t xml:space="preserve"> in each scenario are reported in TABLE V. In the angular domain, the mean RMS angular spread is 5.96°, 5.83° and 5.41° for the LOS, OLOS and NLOS scenario respectively. </w:t>
      </w:r>
    </w:p>
    <w:p w14:paraId="31E74CF1" w14:textId="77777777" w:rsidR="009D7382" w:rsidRDefault="009D7382" w:rsidP="009D7382">
      <w:r>
        <w:t>Globally, w</w:t>
      </w:r>
      <w:r w:rsidRPr="003F4679">
        <w:t xml:space="preserve">e can observe that the clusters in the machinery room are more spread in the delay domain and bear narrower angular spread. This is due </w:t>
      </w:r>
      <w:r>
        <w:t xml:space="preserve">to the </w:t>
      </w:r>
      <w:r w:rsidRPr="003F4679">
        <w:t xml:space="preserve">chosen delay scaling factor in the clustering algorithm which weight the importance of the delay domain. </w:t>
      </w:r>
    </w:p>
    <w:p w14:paraId="117F8EF9" w14:textId="77777777" w:rsidR="009D7382" w:rsidRDefault="009D7382" w:rsidP="009D7382">
      <w:pPr>
        <w:ind w:firstLine="216"/>
      </w:pPr>
    </w:p>
    <w:p w14:paraId="77F8C5C2" w14:textId="77777777" w:rsidR="00D224E9" w:rsidRDefault="009D7382" w:rsidP="00D224E9">
      <w:pPr>
        <w:keepNext/>
        <w:jc w:val="center"/>
      </w:pPr>
      <w:r w:rsidRPr="00945550">
        <w:rPr>
          <w:noProof/>
          <w:lang w:val="fr-FR" w:eastAsia="fr-FR"/>
        </w:rPr>
        <w:drawing>
          <wp:inline distT="0" distB="0" distL="0" distR="0" wp14:anchorId="7294D13A" wp14:editId="522BA5B1">
            <wp:extent cx="3088005" cy="2069798"/>
            <wp:effectExtent l="0" t="0" r="0" b="698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8005" cy="2069798"/>
                    </a:xfrm>
                    <a:prstGeom prst="rect">
                      <a:avLst/>
                    </a:prstGeom>
                    <a:noFill/>
                    <a:ln>
                      <a:noFill/>
                    </a:ln>
                  </pic:spPr>
                </pic:pic>
              </a:graphicData>
            </a:graphic>
          </wp:inline>
        </w:drawing>
      </w:r>
    </w:p>
    <w:p w14:paraId="659C9CA1" w14:textId="0EAEBAD0" w:rsidR="009D7382" w:rsidRDefault="00D224E9" w:rsidP="00D224E9">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D224E9">
        <w:t>Fig. 1.</w:t>
      </w:r>
      <w:r w:rsidRPr="00D224E9">
        <w:tab/>
        <w:t>CDFs of intra-cluster RMS angular spread.</w:t>
      </w:r>
    </w:p>
    <w:p w14:paraId="60416652" w14:textId="47FF50CC" w:rsidR="00D224E9" w:rsidRDefault="00D224E9" w:rsidP="00D224E9">
      <w:pPr>
        <w:rPr>
          <w:lang w:val="en-GB" w:eastAsia="zh-CN"/>
        </w:rPr>
      </w:pPr>
    </w:p>
    <w:p w14:paraId="28CB895D" w14:textId="236173CD" w:rsidR="00D224E9" w:rsidRDefault="00D224E9" w:rsidP="00D224E9">
      <w:pPr>
        <w:rPr>
          <w:lang w:val="en-GB" w:eastAsia="zh-CN"/>
        </w:rPr>
      </w:pPr>
    </w:p>
    <w:p w14:paraId="6CA45018" w14:textId="76A193A3" w:rsidR="00D224E9" w:rsidRDefault="00D224E9" w:rsidP="00D224E9">
      <w:pPr>
        <w:rPr>
          <w:lang w:val="en-GB" w:eastAsia="zh-CN"/>
        </w:rPr>
      </w:pPr>
    </w:p>
    <w:p w14:paraId="2FA9DC36" w14:textId="77777777" w:rsidR="00D224E9" w:rsidRPr="00D224E9" w:rsidRDefault="00D224E9" w:rsidP="00D224E9">
      <w:pPr>
        <w:rPr>
          <w:lang w:val="en-GB" w:eastAsia="zh-CN"/>
        </w:rPr>
      </w:pPr>
    </w:p>
    <w:p w14:paraId="41A6C097" w14:textId="77777777" w:rsidR="009D7382" w:rsidRPr="00D50B90" w:rsidRDefault="009D7382" w:rsidP="009D7382">
      <w:pPr>
        <w:pStyle w:val="tablehead"/>
        <w:rPr>
          <w:rFonts w:eastAsia="MS Mincho"/>
          <w:noProof w:val="0"/>
          <w:spacing w:val="-1"/>
        </w:rPr>
      </w:pPr>
      <w:r>
        <w:rPr>
          <w:rFonts w:eastAsia="MS Mincho"/>
          <w:noProof w:val="0"/>
          <w:spacing w:val="-1"/>
        </w:rPr>
        <w:t xml:space="preserve">Intra-clusters </w:t>
      </w:r>
      <w:r w:rsidRPr="00D50B90">
        <w:rPr>
          <w:rFonts w:eastAsia="MS Mincho"/>
          <w:noProof w:val="0"/>
          <w:spacing w:val="-1"/>
        </w:rPr>
        <w:t>RMS-AS statistics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806"/>
        <w:gridCol w:w="1806"/>
        <w:gridCol w:w="1806"/>
      </w:tblGrid>
      <w:tr w:rsidR="009D7382" w:rsidRPr="00D50B90" w14:paraId="6E3563E5" w14:textId="77777777" w:rsidTr="00D16ED0">
        <w:trPr>
          <w:jc w:val="center"/>
        </w:trPr>
        <w:tc>
          <w:tcPr>
            <w:tcW w:w="1268" w:type="pct"/>
            <w:shd w:val="clear" w:color="auto" w:fill="auto"/>
            <w:vAlign w:val="center"/>
          </w:tcPr>
          <w:p w14:paraId="35373C92" w14:textId="77777777" w:rsidR="009D7382" w:rsidRPr="00D50B90" w:rsidRDefault="009D7382" w:rsidP="00D16ED0">
            <w:pPr>
              <w:rPr>
                <w:b/>
                <w:sz w:val="16"/>
              </w:rPr>
            </w:pPr>
            <w:r w:rsidRPr="00D50B90">
              <w:rPr>
                <w:sz w:val="16"/>
              </w:rPr>
              <w:br w:type="page"/>
            </w:r>
            <w:r w:rsidRPr="00D50B90">
              <w:rPr>
                <w:b/>
                <w:sz w:val="16"/>
              </w:rPr>
              <w:t>Scenario</w:t>
            </w:r>
          </w:p>
        </w:tc>
        <w:tc>
          <w:tcPr>
            <w:tcW w:w="3732" w:type="pct"/>
            <w:gridSpan w:val="3"/>
            <w:shd w:val="clear" w:color="auto" w:fill="auto"/>
          </w:tcPr>
          <w:p w14:paraId="231B6D1B" w14:textId="77777777" w:rsidR="009D7382" w:rsidRPr="00D50B90" w:rsidRDefault="009D7382" w:rsidP="00D16ED0">
            <w:pPr>
              <w:rPr>
                <w:b/>
                <w:sz w:val="16"/>
              </w:rPr>
            </w:pPr>
            <w:r>
              <w:rPr>
                <w:b/>
                <w:sz w:val="16"/>
              </w:rPr>
              <w:t xml:space="preserve">Intra cluster - </w:t>
            </w:r>
            <w:r w:rsidRPr="00D50B90">
              <w:rPr>
                <w:b/>
                <w:sz w:val="16"/>
              </w:rPr>
              <w:t xml:space="preserve">RMS angular spread </w:t>
            </w:r>
          </w:p>
        </w:tc>
      </w:tr>
      <w:tr w:rsidR="009D7382" w:rsidRPr="00D50B90" w14:paraId="75691F49" w14:textId="77777777" w:rsidTr="00D16ED0">
        <w:trPr>
          <w:jc w:val="center"/>
        </w:trPr>
        <w:tc>
          <w:tcPr>
            <w:tcW w:w="1268" w:type="pct"/>
            <w:shd w:val="clear" w:color="auto" w:fill="auto"/>
            <w:vAlign w:val="center"/>
          </w:tcPr>
          <w:p w14:paraId="11464626" w14:textId="77777777" w:rsidR="009D7382" w:rsidRPr="00D50B90" w:rsidRDefault="009D7382" w:rsidP="00D16ED0">
            <w:pPr>
              <w:rPr>
                <w:sz w:val="16"/>
              </w:rPr>
            </w:pPr>
          </w:p>
        </w:tc>
        <w:tc>
          <w:tcPr>
            <w:tcW w:w="1244" w:type="pct"/>
            <w:shd w:val="clear" w:color="auto" w:fill="auto"/>
          </w:tcPr>
          <w:p w14:paraId="4FFDE051" w14:textId="77777777" w:rsidR="009D7382" w:rsidRPr="00D50B90" w:rsidRDefault="009D7382" w:rsidP="00D16ED0">
            <w:pPr>
              <w:rPr>
                <w:b/>
                <w:sz w:val="15"/>
                <w:szCs w:val="15"/>
              </w:rPr>
            </w:pPr>
            <w:r w:rsidRPr="00D50B90">
              <w:rPr>
                <w:b/>
                <w:sz w:val="15"/>
                <w:szCs w:val="15"/>
              </w:rPr>
              <w:t xml:space="preserve">Min. </w:t>
            </w:r>
            <w:r>
              <w:rPr>
                <w:b/>
                <w:sz w:val="15"/>
                <w:szCs w:val="15"/>
              </w:rPr>
              <w:t>(°)</w:t>
            </w:r>
          </w:p>
        </w:tc>
        <w:tc>
          <w:tcPr>
            <w:tcW w:w="1244" w:type="pct"/>
            <w:shd w:val="clear" w:color="auto" w:fill="auto"/>
          </w:tcPr>
          <w:p w14:paraId="59936C53" w14:textId="77777777" w:rsidR="009D7382" w:rsidRPr="00D50B90" w:rsidRDefault="009D7382" w:rsidP="00D16ED0">
            <w:pPr>
              <w:rPr>
                <w:b/>
                <w:sz w:val="15"/>
                <w:szCs w:val="15"/>
              </w:rPr>
            </w:pPr>
            <w:r w:rsidRPr="00D50B90">
              <w:rPr>
                <w:b/>
                <w:sz w:val="15"/>
                <w:szCs w:val="15"/>
              </w:rPr>
              <w:t xml:space="preserve">Mean </w:t>
            </w:r>
            <w:r>
              <w:rPr>
                <w:b/>
                <w:sz w:val="15"/>
                <w:szCs w:val="15"/>
              </w:rPr>
              <w:t>(°)</w:t>
            </w:r>
          </w:p>
        </w:tc>
        <w:tc>
          <w:tcPr>
            <w:tcW w:w="1243" w:type="pct"/>
            <w:shd w:val="clear" w:color="auto" w:fill="auto"/>
          </w:tcPr>
          <w:p w14:paraId="07AF9162" w14:textId="77777777" w:rsidR="009D7382" w:rsidRPr="00D50B90" w:rsidRDefault="009D7382" w:rsidP="00D16ED0">
            <w:pPr>
              <w:rPr>
                <w:b/>
                <w:sz w:val="15"/>
                <w:szCs w:val="15"/>
              </w:rPr>
            </w:pPr>
            <w:r w:rsidRPr="00D50B90">
              <w:rPr>
                <w:b/>
                <w:sz w:val="15"/>
                <w:szCs w:val="15"/>
              </w:rPr>
              <w:t xml:space="preserve">Max. </w:t>
            </w:r>
            <w:r>
              <w:rPr>
                <w:b/>
                <w:sz w:val="15"/>
                <w:szCs w:val="15"/>
              </w:rPr>
              <w:t>(°)</w:t>
            </w:r>
          </w:p>
        </w:tc>
      </w:tr>
      <w:tr w:rsidR="009D7382" w:rsidRPr="00D50B90" w14:paraId="2569E5BC" w14:textId="77777777" w:rsidTr="00D16ED0">
        <w:trPr>
          <w:jc w:val="center"/>
        </w:trPr>
        <w:tc>
          <w:tcPr>
            <w:tcW w:w="1268" w:type="pct"/>
            <w:shd w:val="clear" w:color="auto" w:fill="auto"/>
            <w:vAlign w:val="center"/>
          </w:tcPr>
          <w:p w14:paraId="5CE226AF" w14:textId="77777777" w:rsidR="009D7382" w:rsidRPr="00D50B90" w:rsidRDefault="009D7382" w:rsidP="00D16ED0">
            <w:pPr>
              <w:rPr>
                <w:b/>
                <w:sz w:val="16"/>
              </w:rPr>
            </w:pPr>
            <w:r w:rsidRPr="00D50B90">
              <w:rPr>
                <w:b/>
                <w:sz w:val="16"/>
              </w:rPr>
              <w:t>LOS</w:t>
            </w:r>
          </w:p>
        </w:tc>
        <w:tc>
          <w:tcPr>
            <w:tcW w:w="1244" w:type="pct"/>
            <w:shd w:val="clear" w:color="auto" w:fill="auto"/>
          </w:tcPr>
          <w:p w14:paraId="6AF2E874" w14:textId="77777777" w:rsidR="009D7382" w:rsidRPr="00D50B90" w:rsidRDefault="009D7382" w:rsidP="00D16ED0">
            <w:pPr>
              <w:rPr>
                <w:sz w:val="16"/>
              </w:rPr>
            </w:pPr>
            <w:r>
              <w:rPr>
                <w:sz w:val="16"/>
              </w:rPr>
              <w:t>0.64</w:t>
            </w:r>
          </w:p>
        </w:tc>
        <w:tc>
          <w:tcPr>
            <w:tcW w:w="1244" w:type="pct"/>
            <w:shd w:val="clear" w:color="auto" w:fill="auto"/>
          </w:tcPr>
          <w:p w14:paraId="03CCA507" w14:textId="77777777" w:rsidR="009D7382" w:rsidRPr="00D50B90" w:rsidRDefault="009D7382" w:rsidP="00D16ED0">
            <w:pPr>
              <w:rPr>
                <w:sz w:val="16"/>
              </w:rPr>
            </w:pPr>
            <w:r>
              <w:rPr>
                <w:sz w:val="16"/>
              </w:rPr>
              <w:t>5.96</w:t>
            </w:r>
          </w:p>
        </w:tc>
        <w:tc>
          <w:tcPr>
            <w:tcW w:w="1243" w:type="pct"/>
            <w:shd w:val="clear" w:color="auto" w:fill="auto"/>
          </w:tcPr>
          <w:p w14:paraId="5CE3ACD2" w14:textId="77777777" w:rsidR="009D7382" w:rsidRPr="00D50B90" w:rsidRDefault="009D7382" w:rsidP="00D16ED0">
            <w:pPr>
              <w:rPr>
                <w:sz w:val="16"/>
              </w:rPr>
            </w:pPr>
            <w:r>
              <w:rPr>
                <w:sz w:val="16"/>
              </w:rPr>
              <w:t>39.29</w:t>
            </w:r>
          </w:p>
        </w:tc>
      </w:tr>
      <w:tr w:rsidR="009D7382" w:rsidRPr="00D50B90" w14:paraId="44F538F4" w14:textId="77777777" w:rsidTr="00D16ED0">
        <w:trPr>
          <w:jc w:val="center"/>
        </w:trPr>
        <w:tc>
          <w:tcPr>
            <w:tcW w:w="1268" w:type="pct"/>
            <w:shd w:val="clear" w:color="auto" w:fill="auto"/>
            <w:vAlign w:val="center"/>
          </w:tcPr>
          <w:p w14:paraId="6A9F10EC" w14:textId="77777777" w:rsidR="009D7382" w:rsidRPr="00D50B90" w:rsidRDefault="009D7382" w:rsidP="00D16ED0">
            <w:pPr>
              <w:rPr>
                <w:b/>
                <w:sz w:val="16"/>
                <w:vertAlign w:val="superscript"/>
              </w:rPr>
            </w:pPr>
            <w:r w:rsidRPr="00D50B90">
              <w:rPr>
                <w:b/>
                <w:sz w:val="16"/>
              </w:rPr>
              <w:t>OLOS</w:t>
            </w:r>
          </w:p>
        </w:tc>
        <w:tc>
          <w:tcPr>
            <w:tcW w:w="1244" w:type="pct"/>
            <w:shd w:val="clear" w:color="auto" w:fill="auto"/>
          </w:tcPr>
          <w:p w14:paraId="73590D57" w14:textId="77777777" w:rsidR="009D7382" w:rsidRPr="00D50B90" w:rsidRDefault="009D7382" w:rsidP="00D16ED0">
            <w:pPr>
              <w:rPr>
                <w:sz w:val="16"/>
              </w:rPr>
            </w:pPr>
            <w:r>
              <w:rPr>
                <w:sz w:val="16"/>
              </w:rPr>
              <w:t>0.50</w:t>
            </w:r>
          </w:p>
        </w:tc>
        <w:tc>
          <w:tcPr>
            <w:tcW w:w="1244" w:type="pct"/>
            <w:shd w:val="clear" w:color="auto" w:fill="auto"/>
          </w:tcPr>
          <w:p w14:paraId="3A61BA1E" w14:textId="77777777" w:rsidR="009D7382" w:rsidRPr="00D50B90" w:rsidRDefault="009D7382" w:rsidP="00D16ED0">
            <w:pPr>
              <w:rPr>
                <w:sz w:val="16"/>
              </w:rPr>
            </w:pPr>
            <w:r>
              <w:rPr>
                <w:sz w:val="16"/>
              </w:rPr>
              <w:t>5.83</w:t>
            </w:r>
          </w:p>
        </w:tc>
        <w:tc>
          <w:tcPr>
            <w:tcW w:w="1243" w:type="pct"/>
            <w:shd w:val="clear" w:color="auto" w:fill="auto"/>
          </w:tcPr>
          <w:p w14:paraId="522DDFF2" w14:textId="77777777" w:rsidR="009D7382" w:rsidRPr="00D50B90" w:rsidRDefault="009D7382" w:rsidP="00D16ED0">
            <w:pPr>
              <w:rPr>
                <w:sz w:val="16"/>
              </w:rPr>
            </w:pPr>
            <w:r>
              <w:rPr>
                <w:sz w:val="16"/>
              </w:rPr>
              <w:t>10.99</w:t>
            </w:r>
          </w:p>
        </w:tc>
      </w:tr>
      <w:tr w:rsidR="009D7382" w:rsidRPr="00D50B90" w14:paraId="558D6E76" w14:textId="77777777" w:rsidTr="00D16ED0">
        <w:trPr>
          <w:jc w:val="center"/>
        </w:trPr>
        <w:tc>
          <w:tcPr>
            <w:tcW w:w="1268" w:type="pct"/>
            <w:shd w:val="clear" w:color="auto" w:fill="auto"/>
            <w:vAlign w:val="center"/>
          </w:tcPr>
          <w:p w14:paraId="0E96D404" w14:textId="77777777" w:rsidR="009D7382" w:rsidRPr="00D50B90" w:rsidRDefault="009D7382" w:rsidP="00D16ED0">
            <w:pPr>
              <w:rPr>
                <w:b/>
                <w:sz w:val="16"/>
              </w:rPr>
            </w:pPr>
            <w:r w:rsidRPr="00D50B90">
              <w:rPr>
                <w:b/>
                <w:sz w:val="16"/>
              </w:rPr>
              <w:t xml:space="preserve">NLOS </w:t>
            </w:r>
          </w:p>
        </w:tc>
        <w:tc>
          <w:tcPr>
            <w:tcW w:w="1244" w:type="pct"/>
            <w:shd w:val="clear" w:color="auto" w:fill="auto"/>
          </w:tcPr>
          <w:p w14:paraId="4B505C18" w14:textId="77777777" w:rsidR="009D7382" w:rsidRPr="00D50B90" w:rsidRDefault="009D7382" w:rsidP="00D16ED0">
            <w:pPr>
              <w:rPr>
                <w:sz w:val="16"/>
              </w:rPr>
            </w:pPr>
            <w:r>
              <w:rPr>
                <w:sz w:val="16"/>
              </w:rPr>
              <w:t>0.00</w:t>
            </w:r>
          </w:p>
        </w:tc>
        <w:tc>
          <w:tcPr>
            <w:tcW w:w="1244" w:type="pct"/>
            <w:shd w:val="clear" w:color="auto" w:fill="auto"/>
          </w:tcPr>
          <w:p w14:paraId="64E9D8DC" w14:textId="77777777" w:rsidR="009D7382" w:rsidRPr="00D50B90" w:rsidRDefault="009D7382" w:rsidP="00D16ED0">
            <w:pPr>
              <w:rPr>
                <w:sz w:val="16"/>
              </w:rPr>
            </w:pPr>
            <w:r>
              <w:rPr>
                <w:sz w:val="16"/>
              </w:rPr>
              <w:t>5.41</w:t>
            </w:r>
          </w:p>
        </w:tc>
        <w:tc>
          <w:tcPr>
            <w:tcW w:w="1243" w:type="pct"/>
            <w:shd w:val="clear" w:color="auto" w:fill="auto"/>
          </w:tcPr>
          <w:p w14:paraId="7A316F72" w14:textId="77777777" w:rsidR="009D7382" w:rsidRPr="00D50B90" w:rsidRDefault="009D7382" w:rsidP="00D16ED0">
            <w:pPr>
              <w:rPr>
                <w:sz w:val="16"/>
              </w:rPr>
            </w:pPr>
            <w:r>
              <w:rPr>
                <w:sz w:val="16"/>
              </w:rPr>
              <w:t>83.70</w:t>
            </w:r>
          </w:p>
        </w:tc>
      </w:tr>
    </w:tbl>
    <w:p w14:paraId="4E60D8D4" w14:textId="77777777" w:rsidR="003F0548" w:rsidRDefault="003F0548" w:rsidP="003F0548">
      <w:pPr>
        <w:pStyle w:val="Heading1"/>
        <w:numPr>
          <w:ilvl w:val="0"/>
          <w:numId w:val="0"/>
        </w:numPr>
        <w:ind w:left="432"/>
      </w:pPr>
    </w:p>
    <w:p w14:paraId="2DD37D0F" w14:textId="360DE6ED" w:rsidR="009D7382" w:rsidRPr="009D7382" w:rsidRDefault="009D7382" w:rsidP="009D7382">
      <w:pPr>
        <w:pStyle w:val="Heading1"/>
      </w:pPr>
      <w:r w:rsidRPr="009D7382">
        <w:t>CONCLUSIONS</w:t>
      </w:r>
    </w:p>
    <w:p w14:paraId="603F94AA" w14:textId="77777777" w:rsidR="009D7382" w:rsidRDefault="009D7382" w:rsidP="009D7382">
      <w:pPr>
        <w:pStyle w:val="BodyText"/>
      </w:pPr>
    </w:p>
    <w:p w14:paraId="090EA0BE" w14:textId="77777777" w:rsidR="001C342C" w:rsidRDefault="001C342C" w:rsidP="00523370">
      <w:pPr>
        <w:pStyle w:val="BodyText"/>
      </w:pPr>
      <w:r>
        <w:t>Channel</w:t>
      </w:r>
      <w:r w:rsidR="009D7382">
        <w:t xml:space="preserve"> measurements </w:t>
      </w:r>
      <w:r w:rsidR="009D7382" w:rsidRPr="00D50B90">
        <w:t xml:space="preserve">have been carried out in a machinery room in CEA-Leti in order to characterize and model the radio channel in an electromagnetically dense and harsh scenario. Three specific scenarios were chosen with LOS, OLOS and NLOS conditions respectively. </w:t>
      </w:r>
      <w:r>
        <w:t xml:space="preserve"> </w:t>
      </w:r>
      <w:r w:rsidR="009D7382" w:rsidRPr="00D50B90">
        <w:t>From measurement data, the path loss models and shadowing term have been extracted</w:t>
      </w:r>
      <w:r w:rsidR="00523370">
        <w:t xml:space="preserve">, as well as </w:t>
      </w:r>
      <w:r w:rsidR="009D7382" w:rsidRPr="00D50B90">
        <w:t xml:space="preserve">delay </w:t>
      </w:r>
      <w:r w:rsidR="00523370">
        <w:t>spread. Cluster</w:t>
      </w:r>
      <w:r w:rsidR="009D7382" w:rsidRPr="00D50B90">
        <w:t xml:space="preserve"> </w:t>
      </w:r>
      <w:r w:rsidR="00523370">
        <w:t>AoA</w:t>
      </w:r>
      <w:r w:rsidR="009D7382" w:rsidRPr="00D50B90">
        <w:t xml:space="preserve"> </w:t>
      </w:r>
      <w:r w:rsidR="00523370">
        <w:t xml:space="preserve">spread is also presented.  </w:t>
      </w:r>
      <w:r w:rsidR="00523370" w:rsidRPr="00D50B90">
        <w:t>The double-directional modeling of the propagation channel will be dealt in the future.</w:t>
      </w:r>
      <w:r w:rsidR="00523370">
        <w:t xml:space="preserve"> </w:t>
      </w:r>
    </w:p>
    <w:p w14:paraId="5F524F7F" w14:textId="116EC914" w:rsidR="001C342C" w:rsidRPr="001C342C" w:rsidRDefault="001C342C" w:rsidP="00523370">
      <w:pPr>
        <w:pStyle w:val="BodyText"/>
        <w:rPr>
          <w:b/>
        </w:rPr>
      </w:pPr>
      <w:r w:rsidRPr="001C342C">
        <w:rPr>
          <w:b/>
        </w:rPr>
        <w:t xml:space="preserve">Proposal </w:t>
      </w:r>
    </w:p>
    <w:p w14:paraId="0D6C9065" w14:textId="113953D8" w:rsidR="009D7382" w:rsidRDefault="00523370" w:rsidP="00523370">
      <w:pPr>
        <w:pStyle w:val="BodyText"/>
      </w:pPr>
      <w:r>
        <w:t xml:space="preserve">These values can be used for 3GPP model parametrization in scenario with high density clutter and clutter-embedded antennas. </w:t>
      </w:r>
    </w:p>
    <w:p w14:paraId="76716EA0" w14:textId="77777777" w:rsidR="009D7382" w:rsidRPr="00D50B90" w:rsidRDefault="009D7382" w:rsidP="009D7382">
      <w:pPr>
        <w:pStyle w:val="Heading1"/>
        <w:rPr>
          <w:rFonts w:eastAsia="MS Mincho"/>
        </w:rPr>
      </w:pPr>
      <w:r w:rsidRPr="009D7382">
        <w:t>Reference</w:t>
      </w:r>
      <w:r w:rsidRPr="00D50B90">
        <w:rPr>
          <w:rFonts w:eastAsia="MS Mincho"/>
        </w:rPr>
        <w:t>s</w:t>
      </w:r>
    </w:p>
    <w:p w14:paraId="78ADF485" w14:textId="77777777" w:rsidR="009D7382" w:rsidRPr="00D50B90" w:rsidRDefault="009D7382" w:rsidP="009D7382">
      <w:pPr>
        <w:pStyle w:val="references0"/>
      </w:pPr>
      <w:r w:rsidRPr="00D50B90">
        <w:t>Y. Ai and M. Cheffena, ''A Comparative Study of Wireless Channel Propagation Characteristics in Industrial and Office Environments,'' accepted to International Symposium on Antennas and Propagation (ISAP'15), Hobart, Australia, Nov. 9-12, 2015.</w:t>
      </w:r>
    </w:p>
    <w:p w14:paraId="448A9105" w14:textId="77777777" w:rsidR="009D7382" w:rsidRPr="00D50B90" w:rsidRDefault="009D7382" w:rsidP="009D7382">
      <w:pPr>
        <w:pStyle w:val="references0"/>
      </w:pPr>
      <w:r w:rsidRPr="00D50B90">
        <w:t>J. Karedal, S. Wyne, P. Almers, F. Tufvesson and A. F. Molisch, "Statistical analysis of the UWB channel in an industrial environment," IEEE 60th Vehicular Technology Conference, 2004. VTC2004-Fall. 2004, 2004, pp. 81-85 Vol. 1.</w:t>
      </w:r>
    </w:p>
    <w:p w14:paraId="12EA4CA7" w14:textId="77777777" w:rsidR="009D7382" w:rsidRPr="00D50B90" w:rsidRDefault="009D7382" w:rsidP="009D7382">
      <w:pPr>
        <w:pStyle w:val="references0"/>
      </w:pPr>
      <w:r w:rsidRPr="003818D7">
        <w:t xml:space="preserve">Molisch, A., Cassioli, D., Chong, C-C., Emami, S., Fort, A., Kannan, B., </w:t>
      </w:r>
      <w:r w:rsidRPr="00D50B90">
        <w:t>Win, M. Z. (2006). A comprehensive standardized model for ultrawideband propagation channels. IEEE Transactions on Antennas and Propagation, 54(11), 3151-3166.</w:t>
      </w:r>
    </w:p>
    <w:p w14:paraId="418B625B" w14:textId="77777777" w:rsidR="009D7382" w:rsidRPr="00D50B90" w:rsidRDefault="009D7382" w:rsidP="009D7382">
      <w:pPr>
        <w:pStyle w:val="references0"/>
      </w:pPr>
      <w:r w:rsidRPr="00D50B90">
        <w:t>E. Tanghe et al., "The industrial indoor channel: large-scale and temporal fading at 900, 2400, and 5200 MHz," in IEEE Transactions on Wireless Communications, vol. 7, no. 7, pp. 2740-2751, July 2008.</w:t>
      </w:r>
    </w:p>
    <w:p w14:paraId="1B492609" w14:textId="77777777" w:rsidR="009D7382" w:rsidRPr="00D50B90" w:rsidRDefault="009D7382" w:rsidP="009D7382">
      <w:pPr>
        <w:pStyle w:val="references0"/>
      </w:pPr>
      <w:r w:rsidRPr="00D50B90">
        <w:t>S. Luo, N. Polu, Z. Chen and J. Slipp, "RF channel modeling of a WSN testbed for industrial environment," 2011 IEEE Radio and Wireless Symposium, Phoenix, AZ, 2011, pp. 375-378.</w:t>
      </w:r>
    </w:p>
    <w:p w14:paraId="6044ED1A" w14:textId="77777777" w:rsidR="009D7382" w:rsidRPr="00D50B90" w:rsidRDefault="009D7382" w:rsidP="009D7382">
      <w:pPr>
        <w:pStyle w:val="references0"/>
      </w:pPr>
      <w:r w:rsidRPr="00D50B90">
        <w:t xml:space="preserve">Shiqi Cheng, “Characterization and Modeling of the Polarimetric Radio Channel for Highly Diffuse Scenarios”, PhD dissertation, 9 December 2016. </w:t>
      </w:r>
    </w:p>
    <w:p w14:paraId="4F48E360" w14:textId="77777777" w:rsidR="009D7382" w:rsidRPr="00D50B90" w:rsidRDefault="009D7382" w:rsidP="009D7382">
      <w:pPr>
        <w:pStyle w:val="references0"/>
      </w:pPr>
      <w:r w:rsidRPr="00D50B90">
        <w:t>B. Holfeld et al., "Radio channel characterization at 5.85 GHz for wireless M2M communication of industrial robots," 2016 IEEE Wireless Communications and Networking Conference, Doha, 2016, pp. 1-7.</w:t>
      </w:r>
    </w:p>
    <w:p w14:paraId="3A47A70D" w14:textId="77777777" w:rsidR="009D7382" w:rsidRPr="00D50B90" w:rsidRDefault="009D7382" w:rsidP="009D7382">
      <w:pPr>
        <w:pStyle w:val="references0"/>
      </w:pPr>
      <w:bookmarkStart w:id="8" w:name="_Ref520814453"/>
      <w:r w:rsidRPr="00D50B90">
        <w:t>T. Rappaport, S. Y. Seidel, and K. Takamizawa, “Statistical channel impulse response models for factory and open plan building radio communication system design,” IEEE Trans. Communications, vol. 39, no. 5, pp.794–807, May 1991.</w:t>
      </w:r>
      <w:bookmarkEnd w:id="8"/>
    </w:p>
    <w:p w14:paraId="69E07B02" w14:textId="77777777" w:rsidR="009D7382" w:rsidRDefault="009D7382" w:rsidP="009D7382">
      <w:pPr>
        <w:pStyle w:val="references0"/>
      </w:pPr>
      <w:bookmarkStart w:id="9" w:name="_Ref520814455"/>
      <w:r w:rsidRPr="00D50B90">
        <w:t>J. F.  Coll, “Channel Characterization and Wireless Communication Performance in Industrial Environments”, PhD dissertation, June 2014.</w:t>
      </w:r>
      <w:bookmarkEnd w:id="9"/>
    </w:p>
    <w:p w14:paraId="046EC3E9" w14:textId="77777777" w:rsidR="009D7382" w:rsidRPr="00D50B90" w:rsidRDefault="009D7382" w:rsidP="009D7382">
      <w:pPr>
        <w:pStyle w:val="references0"/>
      </w:pPr>
      <w:r>
        <w:t>N. Czink, E. Bonek, X. Yin, and B. Fleury, “Cluster angular spreads in a MIMO indoor propagation environment,” in Proc. IEEE 16th Int. Symp. Pers., Indoor Mobile Radio Commun. (PIMRC), Berlin, Germany, Sep. 2005, pp. 664–668.</w:t>
      </w:r>
    </w:p>
    <w:p w14:paraId="285E7ABE" w14:textId="77777777" w:rsidR="009D7382" w:rsidRPr="00D50B90" w:rsidRDefault="009D7382" w:rsidP="009D7382">
      <w:pPr>
        <w:pStyle w:val="references0"/>
        <w:numPr>
          <w:ilvl w:val="0"/>
          <w:numId w:val="0"/>
        </w:numPr>
        <w:ind w:left="360"/>
      </w:pPr>
    </w:p>
    <w:sectPr w:rsidR="009D7382" w:rsidRPr="00D50B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08C47" w14:textId="77777777" w:rsidR="00A44E60" w:rsidRDefault="00A44E60">
      <w:r>
        <w:separator/>
      </w:r>
    </w:p>
  </w:endnote>
  <w:endnote w:type="continuationSeparator" w:id="0">
    <w:p w14:paraId="3CA8BF5F" w14:textId="77777777" w:rsidR="00A44E60" w:rsidRDefault="00A4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STXihei">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9ECE2" w14:textId="77777777" w:rsidR="00A44E60" w:rsidRDefault="00A44E60">
      <w:r>
        <w:separator/>
      </w:r>
    </w:p>
  </w:footnote>
  <w:footnote w:type="continuationSeparator" w:id="0">
    <w:p w14:paraId="5A811088" w14:textId="77777777" w:rsidR="00A44E60" w:rsidRDefault="00A44E60">
      <w:r>
        <w:continuationSeparator/>
      </w:r>
    </w:p>
  </w:footnote>
  <w:footnote w:id="1">
    <w:p w14:paraId="20AE43E4" w14:textId="4EB42CA6" w:rsidR="001C342C" w:rsidRPr="001C342C" w:rsidRDefault="001C342C" w:rsidP="001C342C">
      <w:pPr>
        <w:rPr>
          <w:sz w:val="18"/>
        </w:rPr>
      </w:pPr>
      <w:r>
        <w:rPr>
          <w:rStyle w:val="FootnoteReference"/>
        </w:rPr>
        <w:footnoteRef/>
      </w:r>
      <w:r>
        <w:t xml:space="preserve"> </w:t>
      </w:r>
      <w:r w:rsidRPr="001C342C">
        <w:rPr>
          <w:sz w:val="18"/>
        </w:rPr>
        <w:t xml:space="preserve">This work has been funded by the French National Agency for Research (ANR) under the project named MOREOVER. </w:t>
      </w:r>
    </w:p>
  </w:footnote>
  <w:footnote w:id="2">
    <w:p w14:paraId="6F804872" w14:textId="77777777" w:rsidR="009D7382" w:rsidRPr="007C1BB1" w:rsidRDefault="009D7382" w:rsidP="009D7382">
      <w:pPr>
        <w:pStyle w:val="FootnoteText"/>
      </w:pPr>
      <w:r>
        <w:rPr>
          <w:rStyle w:val="FootnoteReference"/>
        </w:rPr>
        <w:footnoteRef/>
      </w:r>
      <w:r w:rsidRPr="007C1BB1">
        <w:t xml:space="preserve"> The validity of the model stands for </w:t>
      </w:r>
      <w:r>
        <w:t>11 m to 20 m.</w:t>
      </w:r>
    </w:p>
  </w:footnote>
  <w:footnote w:id="3">
    <w:p w14:paraId="276832C1" w14:textId="77777777" w:rsidR="009D7382" w:rsidRPr="007C1BB1" w:rsidRDefault="009D7382" w:rsidP="009D7382">
      <w:pPr>
        <w:pStyle w:val="FootnoteText"/>
      </w:pPr>
      <w:r>
        <w:rPr>
          <w:rStyle w:val="FootnoteReference"/>
        </w:rPr>
        <w:footnoteRef/>
      </w:r>
      <w:r w:rsidRPr="007C1BB1">
        <w:t xml:space="preserve"> </w:t>
      </w:r>
      <w:r w:rsidRPr="00385344">
        <w:t xml:space="preserve">The validity of the model stands for </w:t>
      </w:r>
      <w:r>
        <w:t>2 m to 10 m.</w:t>
      </w:r>
    </w:p>
  </w:footnote>
  <w:footnote w:id="4">
    <w:p w14:paraId="636FDAF8" w14:textId="77777777" w:rsidR="009D7382" w:rsidRPr="007C1BB1" w:rsidRDefault="009D7382" w:rsidP="009D7382">
      <w:pPr>
        <w:pStyle w:val="FootnoteText"/>
      </w:pPr>
      <w:r>
        <w:rPr>
          <w:rStyle w:val="FootnoteReference"/>
        </w:rPr>
        <w:footnoteRef/>
      </w:r>
      <w:r w:rsidRPr="007C1BB1">
        <w:t xml:space="preserve"> </w:t>
      </w:r>
      <w:r w:rsidRPr="00385344">
        <w:t xml:space="preserve">The validity of the model stands for </w:t>
      </w:r>
      <w:r>
        <w:t>10 m to 26 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23B2"/>
    <w:multiLevelType w:val="hybridMultilevel"/>
    <w:tmpl w:val="49BAFA64"/>
    <w:lvl w:ilvl="0" w:tplc="568EEB4E">
      <w:start w:val="1"/>
      <w:numFmt w:val="bullet"/>
      <w:lvlText w:val=""/>
      <w:lvlJc w:val="left"/>
      <w:pPr>
        <w:tabs>
          <w:tab w:val="num" w:pos="720"/>
        </w:tabs>
        <w:ind w:left="720" w:hanging="360"/>
      </w:pPr>
      <w:rPr>
        <w:rFonts w:ascii="Wingdings" w:hAnsi="Wingdings" w:hint="default"/>
      </w:rPr>
    </w:lvl>
    <w:lvl w:ilvl="1" w:tplc="A5A06E86">
      <w:numFmt w:val="bullet"/>
      <w:lvlText w:val=""/>
      <w:lvlJc w:val="left"/>
      <w:pPr>
        <w:tabs>
          <w:tab w:val="num" w:pos="1440"/>
        </w:tabs>
        <w:ind w:left="1440" w:hanging="360"/>
      </w:pPr>
      <w:rPr>
        <w:rFonts w:ascii="Wingdings" w:hAnsi="Wingdings" w:hint="default"/>
      </w:rPr>
    </w:lvl>
    <w:lvl w:ilvl="2" w:tplc="6A9C4C7E">
      <w:numFmt w:val="bullet"/>
      <w:lvlText w:val=""/>
      <w:lvlJc w:val="left"/>
      <w:pPr>
        <w:tabs>
          <w:tab w:val="num" w:pos="2160"/>
        </w:tabs>
        <w:ind w:left="2160" w:hanging="360"/>
      </w:pPr>
      <w:rPr>
        <w:rFonts w:ascii="Wingdings" w:hAnsi="Wingdings" w:hint="default"/>
      </w:rPr>
    </w:lvl>
    <w:lvl w:ilvl="3" w:tplc="07EAEF82" w:tentative="1">
      <w:start w:val="1"/>
      <w:numFmt w:val="bullet"/>
      <w:lvlText w:val=""/>
      <w:lvlJc w:val="left"/>
      <w:pPr>
        <w:tabs>
          <w:tab w:val="num" w:pos="2880"/>
        </w:tabs>
        <w:ind w:left="2880" w:hanging="360"/>
      </w:pPr>
      <w:rPr>
        <w:rFonts w:ascii="Wingdings" w:hAnsi="Wingdings" w:hint="default"/>
      </w:rPr>
    </w:lvl>
    <w:lvl w:ilvl="4" w:tplc="0E063990" w:tentative="1">
      <w:start w:val="1"/>
      <w:numFmt w:val="bullet"/>
      <w:lvlText w:val=""/>
      <w:lvlJc w:val="left"/>
      <w:pPr>
        <w:tabs>
          <w:tab w:val="num" w:pos="3600"/>
        </w:tabs>
        <w:ind w:left="3600" w:hanging="360"/>
      </w:pPr>
      <w:rPr>
        <w:rFonts w:ascii="Wingdings" w:hAnsi="Wingdings" w:hint="default"/>
      </w:rPr>
    </w:lvl>
    <w:lvl w:ilvl="5" w:tplc="C5003406" w:tentative="1">
      <w:start w:val="1"/>
      <w:numFmt w:val="bullet"/>
      <w:lvlText w:val=""/>
      <w:lvlJc w:val="left"/>
      <w:pPr>
        <w:tabs>
          <w:tab w:val="num" w:pos="4320"/>
        </w:tabs>
        <w:ind w:left="4320" w:hanging="360"/>
      </w:pPr>
      <w:rPr>
        <w:rFonts w:ascii="Wingdings" w:hAnsi="Wingdings" w:hint="default"/>
      </w:rPr>
    </w:lvl>
    <w:lvl w:ilvl="6" w:tplc="1AEC4DB4" w:tentative="1">
      <w:start w:val="1"/>
      <w:numFmt w:val="bullet"/>
      <w:lvlText w:val=""/>
      <w:lvlJc w:val="left"/>
      <w:pPr>
        <w:tabs>
          <w:tab w:val="num" w:pos="5040"/>
        </w:tabs>
        <w:ind w:left="5040" w:hanging="360"/>
      </w:pPr>
      <w:rPr>
        <w:rFonts w:ascii="Wingdings" w:hAnsi="Wingdings" w:hint="default"/>
      </w:rPr>
    </w:lvl>
    <w:lvl w:ilvl="7" w:tplc="6046B44A" w:tentative="1">
      <w:start w:val="1"/>
      <w:numFmt w:val="bullet"/>
      <w:lvlText w:val=""/>
      <w:lvlJc w:val="left"/>
      <w:pPr>
        <w:tabs>
          <w:tab w:val="num" w:pos="5760"/>
        </w:tabs>
        <w:ind w:left="5760" w:hanging="360"/>
      </w:pPr>
      <w:rPr>
        <w:rFonts w:ascii="Wingdings" w:hAnsi="Wingdings" w:hint="default"/>
      </w:rPr>
    </w:lvl>
    <w:lvl w:ilvl="8" w:tplc="1BF4B1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6294E"/>
    <w:multiLevelType w:val="hybridMultilevel"/>
    <w:tmpl w:val="833AA8D6"/>
    <w:lvl w:ilvl="0" w:tplc="A300BFA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B95170"/>
    <w:multiLevelType w:val="hybridMultilevel"/>
    <w:tmpl w:val="4B404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D95163"/>
    <w:multiLevelType w:val="hybridMultilevel"/>
    <w:tmpl w:val="20F6F65A"/>
    <w:lvl w:ilvl="0" w:tplc="81EE0636">
      <w:start w:val="1"/>
      <w:numFmt w:val="bullet"/>
      <w:lvlText w:val=""/>
      <w:lvlJc w:val="left"/>
      <w:pPr>
        <w:tabs>
          <w:tab w:val="num" w:pos="720"/>
        </w:tabs>
        <w:ind w:left="720" w:hanging="360"/>
      </w:pPr>
      <w:rPr>
        <w:rFonts w:ascii="Wingdings" w:hAnsi="Wingdings" w:hint="default"/>
      </w:rPr>
    </w:lvl>
    <w:lvl w:ilvl="1" w:tplc="82AC90CC">
      <w:numFmt w:val="bullet"/>
      <w:lvlText w:val=""/>
      <w:lvlJc w:val="left"/>
      <w:pPr>
        <w:tabs>
          <w:tab w:val="num" w:pos="1440"/>
        </w:tabs>
        <w:ind w:left="1440" w:hanging="360"/>
      </w:pPr>
      <w:rPr>
        <w:rFonts w:ascii="Wingdings" w:hAnsi="Wingdings" w:hint="default"/>
      </w:rPr>
    </w:lvl>
    <w:lvl w:ilvl="2" w:tplc="575251C0">
      <w:numFmt w:val="bullet"/>
      <w:lvlText w:val=""/>
      <w:lvlJc w:val="left"/>
      <w:pPr>
        <w:tabs>
          <w:tab w:val="num" w:pos="2160"/>
        </w:tabs>
        <w:ind w:left="2160" w:hanging="360"/>
      </w:pPr>
      <w:rPr>
        <w:rFonts w:ascii="Wingdings" w:hAnsi="Wingdings" w:hint="default"/>
      </w:rPr>
    </w:lvl>
    <w:lvl w:ilvl="3" w:tplc="922AE13A" w:tentative="1">
      <w:start w:val="1"/>
      <w:numFmt w:val="bullet"/>
      <w:lvlText w:val=""/>
      <w:lvlJc w:val="left"/>
      <w:pPr>
        <w:tabs>
          <w:tab w:val="num" w:pos="2880"/>
        </w:tabs>
        <w:ind w:left="2880" w:hanging="360"/>
      </w:pPr>
      <w:rPr>
        <w:rFonts w:ascii="Wingdings" w:hAnsi="Wingdings" w:hint="default"/>
      </w:rPr>
    </w:lvl>
    <w:lvl w:ilvl="4" w:tplc="F9EEC082" w:tentative="1">
      <w:start w:val="1"/>
      <w:numFmt w:val="bullet"/>
      <w:lvlText w:val=""/>
      <w:lvlJc w:val="left"/>
      <w:pPr>
        <w:tabs>
          <w:tab w:val="num" w:pos="3600"/>
        </w:tabs>
        <w:ind w:left="3600" w:hanging="360"/>
      </w:pPr>
      <w:rPr>
        <w:rFonts w:ascii="Wingdings" w:hAnsi="Wingdings" w:hint="default"/>
      </w:rPr>
    </w:lvl>
    <w:lvl w:ilvl="5" w:tplc="CDE67D68" w:tentative="1">
      <w:start w:val="1"/>
      <w:numFmt w:val="bullet"/>
      <w:lvlText w:val=""/>
      <w:lvlJc w:val="left"/>
      <w:pPr>
        <w:tabs>
          <w:tab w:val="num" w:pos="4320"/>
        </w:tabs>
        <w:ind w:left="4320" w:hanging="360"/>
      </w:pPr>
      <w:rPr>
        <w:rFonts w:ascii="Wingdings" w:hAnsi="Wingdings" w:hint="default"/>
      </w:rPr>
    </w:lvl>
    <w:lvl w:ilvl="6" w:tplc="625CE736" w:tentative="1">
      <w:start w:val="1"/>
      <w:numFmt w:val="bullet"/>
      <w:lvlText w:val=""/>
      <w:lvlJc w:val="left"/>
      <w:pPr>
        <w:tabs>
          <w:tab w:val="num" w:pos="5040"/>
        </w:tabs>
        <w:ind w:left="5040" w:hanging="360"/>
      </w:pPr>
      <w:rPr>
        <w:rFonts w:ascii="Wingdings" w:hAnsi="Wingdings" w:hint="default"/>
      </w:rPr>
    </w:lvl>
    <w:lvl w:ilvl="7" w:tplc="C65C7416" w:tentative="1">
      <w:start w:val="1"/>
      <w:numFmt w:val="bullet"/>
      <w:lvlText w:val=""/>
      <w:lvlJc w:val="left"/>
      <w:pPr>
        <w:tabs>
          <w:tab w:val="num" w:pos="5760"/>
        </w:tabs>
        <w:ind w:left="5760" w:hanging="360"/>
      </w:pPr>
      <w:rPr>
        <w:rFonts w:ascii="Wingdings" w:hAnsi="Wingdings" w:hint="default"/>
      </w:rPr>
    </w:lvl>
    <w:lvl w:ilvl="8" w:tplc="F5F2EF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B215AB9"/>
    <w:multiLevelType w:val="hybridMultilevel"/>
    <w:tmpl w:val="7CB472A8"/>
    <w:lvl w:ilvl="0" w:tplc="0326438C">
      <w:start w:val="1"/>
      <w:numFmt w:val="bullet"/>
      <w:lvlText w:val=""/>
      <w:lvlJc w:val="left"/>
      <w:pPr>
        <w:tabs>
          <w:tab w:val="num" w:pos="720"/>
        </w:tabs>
        <w:ind w:left="720" w:hanging="360"/>
      </w:pPr>
      <w:rPr>
        <w:rFonts w:ascii="Wingdings" w:hAnsi="Wingdings" w:hint="default"/>
      </w:rPr>
    </w:lvl>
    <w:lvl w:ilvl="1" w:tplc="CDEEA1FA">
      <w:numFmt w:val="bullet"/>
      <w:lvlText w:val=""/>
      <w:lvlJc w:val="left"/>
      <w:pPr>
        <w:tabs>
          <w:tab w:val="num" w:pos="1440"/>
        </w:tabs>
        <w:ind w:left="1440" w:hanging="360"/>
      </w:pPr>
      <w:rPr>
        <w:rFonts w:ascii="Wingdings" w:hAnsi="Wingdings" w:hint="default"/>
      </w:rPr>
    </w:lvl>
    <w:lvl w:ilvl="2" w:tplc="815AD94A" w:tentative="1">
      <w:start w:val="1"/>
      <w:numFmt w:val="bullet"/>
      <w:lvlText w:val=""/>
      <w:lvlJc w:val="left"/>
      <w:pPr>
        <w:tabs>
          <w:tab w:val="num" w:pos="2160"/>
        </w:tabs>
        <w:ind w:left="2160" w:hanging="360"/>
      </w:pPr>
      <w:rPr>
        <w:rFonts w:ascii="Wingdings" w:hAnsi="Wingdings" w:hint="default"/>
      </w:rPr>
    </w:lvl>
    <w:lvl w:ilvl="3" w:tplc="A60206E8" w:tentative="1">
      <w:start w:val="1"/>
      <w:numFmt w:val="bullet"/>
      <w:lvlText w:val=""/>
      <w:lvlJc w:val="left"/>
      <w:pPr>
        <w:tabs>
          <w:tab w:val="num" w:pos="2880"/>
        </w:tabs>
        <w:ind w:left="2880" w:hanging="360"/>
      </w:pPr>
      <w:rPr>
        <w:rFonts w:ascii="Wingdings" w:hAnsi="Wingdings" w:hint="default"/>
      </w:rPr>
    </w:lvl>
    <w:lvl w:ilvl="4" w:tplc="6F80EB42" w:tentative="1">
      <w:start w:val="1"/>
      <w:numFmt w:val="bullet"/>
      <w:lvlText w:val=""/>
      <w:lvlJc w:val="left"/>
      <w:pPr>
        <w:tabs>
          <w:tab w:val="num" w:pos="3600"/>
        </w:tabs>
        <w:ind w:left="3600" w:hanging="360"/>
      </w:pPr>
      <w:rPr>
        <w:rFonts w:ascii="Wingdings" w:hAnsi="Wingdings" w:hint="default"/>
      </w:rPr>
    </w:lvl>
    <w:lvl w:ilvl="5" w:tplc="DFE63858" w:tentative="1">
      <w:start w:val="1"/>
      <w:numFmt w:val="bullet"/>
      <w:lvlText w:val=""/>
      <w:lvlJc w:val="left"/>
      <w:pPr>
        <w:tabs>
          <w:tab w:val="num" w:pos="4320"/>
        </w:tabs>
        <w:ind w:left="4320" w:hanging="360"/>
      </w:pPr>
      <w:rPr>
        <w:rFonts w:ascii="Wingdings" w:hAnsi="Wingdings" w:hint="default"/>
      </w:rPr>
    </w:lvl>
    <w:lvl w:ilvl="6" w:tplc="13502284" w:tentative="1">
      <w:start w:val="1"/>
      <w:numFmt w:val="bullet"/>
      <w:lvlText w:val=""/>
      <w:lvlJc w:val="left"/>
      <w:pPr>
        <w:tabs>
          <w:tab w:val="num" w:pos="5040"/>
        </w:tabs>
        <w:ind w:left="5040" w:hanging="360"/>
      </w:pPr>
      <w:rPr>
        <w:rFonts w:ascii="Wingdings" w:hAnsi="Wingdings" w:hint="default"/>
      </w:rPr>
    </w:lvl>
    <w:lvl w:ilvl="7" w:tplc="ABAC7CD8" w:tentative="1">
      <w:start w:val="1"/>
      <w:numFmt w:val="bullet"/>
      <w:lvlText w:val=""/>
      <w:lvlJc w:val="left"/>
      <w:pPr>
        <w:tabs>
          <w:tab w:val="num" w:pos="5760"/>
        </w:tabs>
        <w:ind w:left="5760" w:hanging="360"/>
      </w:pPr>
      <w:rPr>
        <w:rFonts w:ascii="Wingdings" w:hAnsi="Wingdings" w:hint="default"/>
      </w:rPr>
    </w:lvl>
    <w:lvl w:ilvl="8" w:tplc="E18C69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8" w15:restartNumberingAfterBreak="0">
    <w:nsid w:val="30F56C25"/>
    <w:multiLevelType w:val="hybridMultilevel"/>
    <w:tmpl w:val="0D56EFEE"/>
    <w:lvl w:ilvl="0" w:tplc="0A444790">
      <w:start w:val="1"/>
      <w:numFmt w:val="bullet"/>
      <w:lvlText w:val=""/>
      <w:lvlJc w:val="left"/>
      <w:pPr>
        <w:tabs>
          <w:tab w:val="num" w:pos="720"/>
        </w:tabs>
        <w:ind w:left="720" w:hanging="360"/>
      </w:pPr>
      <w:rPr>
        <w:rFonts w:ascii="Wingdings" w:hAnsi="Wingdings" w:hint="default"/>
      </w:rPr>
    </w:lvl>
    <w:lvl w:ilvl="1" w:tplc="F3D02106">
      <w:numFmt w:val="bullet"/>
      <w:lvlText w:val=""/>
      <w:lvlJc w:val="left"/>
      <w:pPr>
        <w:tabs>
          <w:tab w:val="num" w:pos="1440"/>
        </w:tabs>
        <w:ind w:left="1440" w:hanging="360"/>
      </w:pPr>
      <w:rPr>
        <w:rFonts w:ascii="Wingdings" w:hAnsi="Wingdings" w:hint="default"/>
      </w:rPr>
    </w:lvl>
    <w:lvl w:ilvl="2" w:tplc="3282309E">
      <w:numFmt w:val="bullet"/>
      <w:lvlText w:val=""/>
      <w:lvlJc w:val="left"/>
      <w:pPr>
        <w:tabs>
          <w:tab w:val="num" w:pos="2160"/>
        </w:tabs>
        <w:ind w:left="2160" w:hanging="360"/>
      </w:pPr>
      <w:rPr>
        <w:rFonts w:ascii="Wingdings" w:hAnsi="Wingdings" w:hint="default"/>
      </w:rPr>
    </w:lvl>
    <w:lvl w:ilvl="3" w:tplc="899C883E" w:tentative="1">
      <w:start w:val="1"/>
      <w:numFmt w:val="bullet"/>
      <w:lvlText w:val=""/>
      <w:lvlJc w:val="left"/>
      <w:pPr>
        <w:tabs>
          <w:tab w:val="num" w:pos="2880"/>
        </w:tabs>
        <w:ind w:left="2880" w:hanging="360"/>
      </w:pPr>
      <w:rPr>
        <w:rFonts w:ascii="Wingdings" w:hAnsi="Wingdings" w:hint="default"/>
      </w:rPr>
    </w:lvl>
    <w:lvl w:ilvl="4" w:tplc="51A45DD0" w:tentative="1">
      <w:start w:val="1"/>
      <w:numFmt w:val="bullet"/>
      <w:lvlText w:val=""/>
      <w:lvlJc w:val="left"/>
      <w:pPr>
        <w:tabs>
          <w:tab w:val="num" w:pos="3600"/>
        </w:tabs>
        <w:ind w:left="3600" w:hanging="360"/>
      </w:pPr>
      <w:rPr>
        <w:rFonts w:ascii="Wingdings" w:hAnsi="Wingdings" w:hint="default"/>
      </w:rPr>
    </w:lvl>
    <w:lvl w:ilvl="5" w:tplc="5CCA4F06" w:tentative="1">
      <w:start w:val="1"/>
      <w:numFmt w:val="bullet"/>
      <w:lvlText w:val=""/>
      <w:lvlJc w:val="left"/>
      <w:pPr>
        <w:tabs>
          <w:tab w:val="num" w:pos="4320"/>
        </w:tabs>
        <w:ind w:left="4320" w:hanging="360"/>
      </w:pPr>
      <w:rPr>
        <w:rFonts w:ascii="Wingdings" w:hAnsi="Wingdings" w:hint="default"/>
      </w:rPr>
    </w:lvl>
    <w:lvl w:ilvl="6" w:tplc="0C7A1398" w:tentative="1">
      <w:start w:val="1"/>
      <w:numFmt w:val="bullet"/>
      <w:lvlText w:val=""/>
      <w:lvlJc w:val="left"/>
      <w:pPr>
        <w:tabs>
          <w:tab w:val="num" w:pos="5040"/>
        </w:tabs>
        <w:ind w:left="5040" w:hanging="360"/>
      </w:pPr>
      <w:rPr>
        <w:rFonts w:ascii="Wingdings" w:hAnsi="Wingdings" w:hint="default"/>
      </w:rPr>
    </w:lvl>
    <w:lvl w:ilvl="7" w:tplc="25F2F8A6" w:tentative="1">
      <w:start w:val="1"/>
      <w:numFmt w:val="bullet"/>
      <w:lvlText w:val=""/>
      <w:lvlJc w:val="left"/>
      <w:pPr>
        <w:tabs>
          <w:tab w:val="num" w:pos="5760"/>
        </w:tabs>
        <w:ind w:left="5760" w:hanging="360"/>
      </w:pPr>
      <w:rPr>
        <w:rFonts w:ascii="Wingdings" w:hAnsi="Wingdings" w:hint="default"/>
      </w:rPr>
    </w:lvl>
    <w:lvl w:ilvl="8" w:tplc="C3A63B8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3B557C1"/>
    <w:multiLevelType w:val="multilevel"/>
    <w:tmpl w:val="517684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7AD1EE1"/>
    <w:multiLevelType w:val="hybridMultilevel"/>
    <w:tmpl w:val="BFAE2354"/>
    <w:lvl w:ilvl="0" w:tplc="A300BFA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4189603E"/>
    <w:multiLevelType w:val="multilevel"/>
    <w:tmpl w:val="85907AB4"/>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8"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DF4E69"/>
    <w:multiLevelType w:val="hybridMultilevel"/>
    <w:tmpl w:val="C36C88DA"/>
    <w:lvl w:ilvl="0" w:tplc="9E7C9E56">
      <w:start w:val="1"/>
      <w:numFmt w:val="bullet"/>
      <w:lvlText w:val=""/>
      <w:lvlJc w:val="left"/>
      <w:pPr>
        <w:tabs>
          <w:tab w:val="num" w:pos="720"/>
        </w:tabs>
        <w:ind w:left="720" w:hanging="360"/>
      </w:pPr>
      <w:rPr>
        <w:rFonts w:ascii="Wingdings" w:hAnsi="Wingdings" w:hint="default"/>
      </w:rPr>
    </w:lvl>
    <w:lvl w:ilvl="1" w:tplc="D7D8FB3C">
      <w:numFmt w:val="bullet"/>
      <w:lvlText w:val=""/>
      <w:lvlJc w:val="left"/>
      <w:pPr>
        <w:tabs>
          <w:tab w:val="num" w:pos="1440"/>
        </w:tabs>
        <w:ind w:left="1440" w:hanging="360"/>
      </w:pPr>
      <w:rPr>
        <w:rFonts w:ascii="Wingdings" w:hAnsi="Wingdings" w:hint="default"/>
      </w:rPr>
    </w:lvl>
    <w:lvl w:ilvl="2" w:tplc="EFB8267C">
      <w:numFmt w:val="bullet"/>
      <w:lvlText w:val=""/>
      <w:lvlJc w:val="left"/>
      <w:pPr>
        <w:tabs>
          <w:tab w:val="num" w:pos="2160"/>
        </w:tabs>
        <w:ind w:left="2160" w:hanging="360"/>
      </w:pPr>
      <w:rPr>
        <w:rFonts w:ascii="Wingdings" w:hAnsi="Wingdings" w:hint="default"/>
      </w:rPr>
    </w:lvl>
    <w:lvl w:ilvl="3" w:tplc="E092BE98" w:tentative="1">
      <w:start w:val="1"/>
      <w:numFmt w:val="bullet"/>
      <w:lvlText w:val=""/>
      <w:lvlJc w:val="left"/>
      <w:pPr>
        <w:tabs>
          <w:tab w:val="num" w:pos="2880"/>
        </w:tabs>
        <w:ind w:left="2880" w:hanging="360"/>
      </w:pPr>
      <w:rPr>
        <w:rFonts w:ascii="Wingdings" w:hAnsi="Wingdings" w:hint="default"/>
      </w:rPr>
    </w:lvl>
    <w:lvl w:ilvl="4" w:tplc="7308919A" w:tentative="1">
      <w:start w:val="1"/>
      <w:numFmt w:val="bullet"/>
      <w:lvlText w:val=""/>
      <w:lvlJc w:val="left"/>
      <w:pPr>
        <w:tabs>
          <w:tab w:val="num" w:pos="3600"/>
        </w:tabs>
        <w:ind w:left="3600" w:hanging="360"/>
      </w:pPr>
      <w:rPr>
        <w:rFonts w:ascii="Wingdings" w:hAnsi="Wingdings" w:hint="default"/>
      </w:rPr>
    </w:lvl>
    <w:lvl w:ilvl="5" w:tplc="633EAB0E" w:tentative="1">
      <w:start w:val="1"/>
      <w:numFmt w:val="bullet"/>
      <w:lvlText w:val=""/>
      <w:lvlJc w:val="left"/>
      <w:pPr>
        <w:tabs>
          <w:tab w:val="num" w:pos="4320"/>
        </w:tabs>
        <w:ind w:left="4320" w:hanging="360"/>
      </w:pPr>
      <w:rPr>
        <w:rFonts w:ascii="Wingdings" w:hAnsi="Wingdings" w:hint="default"/>
      </w:rPr>
    </w:lvl>
    <w:lvl w:ilvl="6" w:tplc="B2FAB3FC" w:tentative="1">
      <w:start w:val="1"/>
      <w:numFmt w:val="bullet"/>
      <w:lvlText w:val=""/>
      <w:lvlJc w:val="left"/>
      <w:pPr>
        <w:tabs>
          <w:tab w:val="num" w:pos="5040"/>
        </w:tabs>
        <w:ind w:left="5040" w:hanging="360"/>
      </w:pPr>
      <w:rPr>
        <w:rFonts w:ascii="Wingdings" w:hAnsi="Wingdings" w:hint="default"/>
      </w:rPr>
    </w:lvl>
    <w:lvl w:ilvl="7" w:tplc="7DBC0DF8" w:tentative="1">
      <w:start w:val="1"/>
      <w:numFmt w:val="bullet"/>
      <w:lvlText w:val=""/>
      <w:lvlJc w:val="left"/>
      <w:pPr>
        <w:tabs>
          <w:tab w:val="num" w:pos="5760"/>
        </w:tabs>
        <w:ind w:left="5760" w:hanging="360"/>
      </w:pPr>
      <w:rPr>
        <w:rFonts w:ascii="Wingdings" w:hAnsi="Wingdings" w:hint="default"/>
      </w:rPr>
    </w:lvl>
    <w:lvl w:ilvl="8" w:tplc="3C0CF4A4"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AA33E7"/>
    <w:multiLevelType w:val="hybridMultilevel"/>
    <w:tmpl w:val="D3EEF850"/>
    <w:lvl w:ilvl="0" w:tplc="D36424EA">
      <w:start w:val="1"/>
      <w:numFmt w:val="bullet"/>
      <w:lvlText w:val=""/>
      <w:lvlJc w:val="left"/>
      <w:pPr>
        <w:tabs>
          <w:tab w:val="num" w:pos="720"/>
        </w:tabs>
        <w:ind w:left="720" w:hanging="360"/>
      </w:pPr>
      <w:rPr>
        <w:rFonts w:ascii="Wingdings" w:hAnsi="Wingdings" w:hint="default"/>
      </w:rPr>
    </w:lvl>
    <w:lvl w:ilvl="1" w:tplc="76BA3A9E">
      <w:numFmt w:val="bullet"/>
      <w:lvlText w:val=""/>
      <w:lvlJc w:val="left"/>
      <w:pPr>
        <w:tabs>
          <w:tab w:val="num" w:pos="1440"/>
        </w:tabs>
        <w:ind w:left="1440" w:hanging="360"/>
      </w:pPr>
      <w:rPr>
        <w:rFonts w:ascii="Wingdings" w:hAnsi="Wingdings" w:hint="default"/>
      </w:rPr>
    </w:lvl>
    <w:lvl w:ilvl="2" w:tplc="2EEA3B14">
      <w:numFmt w:val="bullet"/>
      <w:lvlText w:val=""/>
      <w:lvlJc w:val="left"/>
      <w:pPr>
        <w:tabs>
          <w:tab w:val="num" w:pos="2160"/>
        </w:tabs>
        <w:ind w:left="2160" w:hanging="360"/>
      </w:pPr>
      <w:rPr>
        <w:rFonts w:ascii="Wingdings" w:hAnsi="Wingdings" w:hint="default"/>
      </w:rPr>
    </w:lvl>
    <w:lvl w:ilvl="3" w:tplc="DE38C420" w:tentative="1">
      <w:start w:val="1"/>
      <w:numFmt w:val="bullet"/>
      <w:lvlText w:val=""/>
      <w:lvlJc w:val="left"/>
      <w:pPr>
        <w:tabs>
          <w:tab w:val="num" w:pos="2880"/>
        </w:tabs>
        <w:ind w:left="2880" w:hanging="360"/>
      </w:pPr>
      <w:rPr>
        <w:rFonts w:ascii="Wingdings" w:hAnsi="Wingdings" w:hint="default"/>
      </w:rPr>
    </w:lvl>
    <w:lvl w:ilvl="4" w:tplc="97F07B92" w:tentative="1">
      <w:start w:val="1"/>
      <w:numFmt w:val="bullet"/>
      <w:lvlText w:val=""/>
      <w:lvlJc w:val="left"/>
      <w:pPr>
        <w:tabs>
          <w:tab w:val="num" w:pos="3600"/>
        </w:tabs>
        <w:ind w:left="3600" w:hanging="360"/>
      </w:pPr>
      <w:rPr>
        <w:rFonts w:ascii="Wingdings" w:hAnsi="Wingdings" w:hint="default"/>
      </w:rPr>
    </w:lvl>
    <w:lvl w:ilvl="5" w:tplc="022A5642" w:tentative="1">
      <w:start w:val="1"/>
      <w:numFmt w:val="bullet"/>
      <w:lvlText w:val=""/>
      <w:lvlJc w:val="left"/>
      <w:pPr>
        <w:tabs>
          <w:tab w:val="num" w:pos="4320"/>
        </w:tabs>
        <w:ind w:left="4320" w:hanging="360"/>
      </w:pPr>
      <w:rPr>
        <w:rFonts w:ascii="Wingdings" w:hAnsi="Wingdings" w:hint="default"/>
      </w:rPr>
    </w:lvl>
    <w:lvl w:ilvl="6" w:tplc="B308E9F8" w:tentative="1">
      <w:start w:val="1"/>
      <w:numFmt w:val="bullet"/>
      <w:lvlText w:val=""/>
      <w:lvlJc w:val="left"/>
      <w:pPr>
        <w:tabs>
          <w:tab w:val="num" w:pos="5040"/>
        </w:tabs>
        <w:ind w:left="5040" w:hanging="360"/>
      </w:pPr>
      <w:rPr>
        <w:rFonts w:ascii="Wingdings" w:hAnsi="Wingdings" w:hint="default"/>
      </w:rPr>
    </w:lvl>
    <w:lvl w:ilvl="7" w:tplc="81FC21D6" w:tentative="1">
      <w:start w:val="1"/>
      <w:numFmt w:val="bullet"/>
      <w:lvlText w:val=""/>
      <w:lvlJc w:val="left"/>
      <w:pPr>
        <w:tabs>
          <w:tab w:val="num" w:pos="5760"/>
        </w:tabs>
        <w:ind w:left="5760" w:hanging="360"/>
      </w:pPr>
      <w:rPr>
        <w:rFonts w:ascii="Wingdings" w:hAnsi="Wingdings" w:hint="default"/>
      </w:rPr>
    </w:lvl>
    <w:lvl w:ilvl="8" w:tplc="7C5EC27C"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56F36E55"/>
    <w:multiLevelType w:val="hybridMultilevel"/>
    <w:tmpl w:val="EEE8C79E"/>
    <w:lvl w:ilvl="0" w:tplc="93CC985C">
      <w:start w:val="1"/>
      <w:numFmt w:val="bullet"/>
      <w:lvlText w:val=""/>
      <w:lvlJc w:val="left"/>
      <w:pPr>
        <w:tabs>
          <w:tab w:val="num" w:pos="720"/>
        </w:tabs>
        <w:ind w:left="720" w:hanging="360"/>
      </w:pPr>
      <w:rPr>
        <w:rFonts w:ascii="Wingdings" w:hAnsi="Wingdings" w:hint="default"/>
      </w:rPr>
    </w:lvl>
    <w:lvl w:ilvl="1" w:tplc="83A27BE0">
      <w:numFmt w:val="bullet"/>
      <w:lvlText w:val=""/>
      <w:lvlJc w:val="left"/>
      <w:pPr>
        <w:tabs>
          <w:tab w:val="num" w:pos="1440"/>
        </w:tabs>
        <w:ind w:left="1440" w:hanging="360"/>
      </w:pPr>
      <w:rPr>
        <w:rFonts w:ascii="Wingdings" w:hAnsi="Wingdings" w:hint="default"/>
      </w:rPr>
    </w:lvl>
    <w:lvl w:ilvl="2" w:tplc="E03C00C2">
      <w:numFmt w:val="bullet"/>
      <w:lvlText w:val=""/>
      <w:lvlJc w:val="left"/>
      <w:pPr>
        <w:tabs>
          <w:tab w:val="num" w:pos="2160"/>
        </w:tabs>
        <w:ind w:left="2160" w:hanging="360"/>
      </w:pPr>
      <w:rPr>
        <w:rFonts w:ascii="Wingdings" w:hAnsi="Wingdings" w:hint="default"/>
      </w:rPr>
    </w:lvl>
    <w:lvl w:ilvl="3" w:tplc="8AF6938C" w:tentative="1">
      <w:start w:val="1"/>
      <w:numFmt w:val="bullet"/>
      <w:lvlText w:val=""/>
      <w:lvlJc w:val="left"/>
      <w:pPr>
        <w:tabs>
          <w:tab w:val="num" w:pos="2880"/>
        </w:tabs>
        <w:ind w:left="2880" w:hanging="360"/>
      </w:pPr>
      <w:rPr>
        <w:rFonts w:ascii="Wingdings" w:hAnsi="Wingdings" w:hint="default"/>
      </w:rPr>
    </w:lvl>
    <w:lvl w:ilvl="4" w:tplc="CEC04E94" w:tentative="1">
      <w:start w:val="1"/>
      <w:numFmt w:val="bullet"/>
      <w:lvlText w:val=""/>
      <w:lvlJc w:val="left"/>
      <w:pPr>
        <w:tabs>
          <w:tab w:val="num" w:pos="3600"/>
        </w:tabs>
        <w:ind w:left="3600" w:hanging="360"/>
      </w:pPr>
      <w:rPr>
        <w:rFonts w:ascii="Wingdings" w:hAnsi="Wingdings" w:hint="default"/>
      </w:rPr>
    </w:lvl>
    <w:lvl w:ilvl="5" w:tplc="123CE314" w:tentative="1">
      <w:start w:val="1"/>
      <w:numFmt w:val="bullet"/>
      <w:lvlText w:val=""/>
      <w:lvlJc w:val="left"/>
      <w:pPr>
        <w:tabs>
          <w:tab w:val="num" w:pos="4320"/>
        </w:tabs>
        <w:ind w:left="4320" w:hanging="360"/>
      </w:pPr>
      <w:rPr>
        <w:rFonts w:ascii="Wingdings" w:hAnsi="Wingdings" w:hint="default"/>
      </w:rPr>
    </w:lvl>
    <w:lvl w:ilvl="6" w:tplc="22C440D4" w:tentative="1">
      <w:start w:val="1"/>
      <w:numFmt w:val="bullet"/>
      <w:lvlText w:val=""/>
      <w:lvlJc w:val="left"/>
      <w:pPr>
        <w:tabs>
          <w:tab w:val="num" w:pos="5040"/>
        </w:tabs>
        <w:ind w:left="5040" w:hanging="360"/>
      </w:pPr>
      <w:rPr>
        <w:rFonts w:ascii="Wingdings" w:hAnsi="Wingdings" w:hint="default"/>
      </w:rPr>
    </w:lvl>
    <w:lvl w:ilvl="7" w:tplc="66DC6B68" w:tentative="1">
      <w:start w:val="1"/>
      <w:numFmt w:val="bullet"/>
      <w:lvlText w:val=""/>
      <w:lvlJc w:val="left"/>
      <w:pPr>
        <w:tabs>
          <w:tab w:val="num" w:pos="5760"/>
        </w:tabs>
        <w:ind w:left="5760" w:hanging="360"/>
      </w:pPr>
      <w:rPr>
        <w:rFonts w:ascii="Wingdings" w:hAnsi="Wingdings" w:hint="default"/>
      </w:rPr>
    </w:lvl>
    <w:lvl w:ilvl="8" w:tplc="FD483D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81"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2"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6"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E92CAB"/>
    <w:multiLevelType w:val="hybridMultilevel"/>
    <w:tmpl w:val="BAAE5D80"/>
    <w:lvl w:ilvl="0" w:tplc="95DA3E44">
      <w:start w:val="1"/>
      <w:numFmt w:val="bullet"/>
      <w:lvlText w:val=""/>
      <w:lvlJc w:val="left"/>
      <w:pPr>
        <w:tabs>
          <w:tab w:val="num" w:pos="720"/>
        </w:tabs>
        <w:ind w:left="720" w:hanging="360"/>
      </w:pPr>
      <w:rPr>
        <w:rFonts w:ascii="Wingdings" w:hAnsi="Wingdings" w:hint="default"/>
      </w:rPr>
    </w:lvl>
    <w:lvl w:ilvl="1" w:tplc="23109820">
      <w:numFmt w:val="bullet"/>
      <w:lvlText w:val=""/>
      <w:lvlJc w:val="left"/>
      <w:pPr>
        <w:tabs>
          <w:tab w:val="num" w:pos="1440"/>
        </w:tabs>
        <w:ind w:left="1440" w:hanging="360"/>
      </w:pPr>
      <w:rPr>
        <w:rFonts w:ascii="Wingdings" w:hAnsi="Wingdings" w:hint="default"/>
      </w:rPr>
    </w:lvl>
    <w:lvl w:ilvl="2" w:tplc="7E425182">
      <w:numFmt w:val="bullet"/>
      <w:lvlText w:val=""/>
      <w:lvlJc w:val="left"/>
      <w:pPr>
        <w:tabs>
          <w:tab w:val="num" w:pos="2160"/>
        </w:tabs>
        <w:ind w:left="2160" w:hanging="360"/>
      </w:pPr>
      <w:rPr>
        <w:rFonts w:ascii="Wingdings" w:hAnsi="Wingdings" w:hint="default"/>
      </w:rPr>
    </w:lvl>
    <w:lvl w:ilvl="3" w:tplc="7E9E1A54" w:tentative="1">
      <w:start w:val="1"/>
      <w:numFmt w:val="bullet"/>
      <w:lvlText w:val=""/>
      <w:lvlJc w:val="left"/>
      <w:pPr>
        <w:tabs>
          <w:tab w:val="num" w:pos="2880"/>
        </w:tabs>
        <w:ind w:left="2880" w:hanging="360"/>
      </w:pPr>
      <w:rPr>
        <w:rFonts w:ascii="Wingdings" w:hAnsi="Wingdings" w:hint="default"/>
      </w:rPr>
    </w:lvl>
    <w:lvl w:ilvl="4" w:tplc="696023BE" w:tentative="1">
      <w:start w:val="1"/>
      <w:numFmt w:val="bullet"/>
      <w:lvlText w:val=""/>
      <w:lvlJc w:val="left"/>
      <w:pPr>
        <w:tabs>
          <w:tab w:val="num" w:pos="3600"/>
        </w:tabs>
        <w:ind w:left="3600" w:hanging="360"/>
      </w:pPr>
      <w:rPr>
        <w:rFonts w:ascii="Wingdings" w:hAnsi="Wingdings" w:hint="default"/>
      </w:rPr>
    </w:lvl>
    <w:lvl w:ilvl="5" w:tplc="B8AE7CA8" w:tentative="1">
      <w:start w:val="1"/>
      <w:numFmt w:val="bullet"/>
      <w:lvlText w:val=""/>
      <w:lvlJc w:val="left"/>
      <w:pPr>
        <w:tabs>
          <w:tab w:val="num" w:pos="4320"/>
        </w:tabs>
        <w:ind w:left="4320" w:hanging="360"/>
      </w:pPr>
      <w:rPr>
        <w:rFonts w:ascii="Wingdings" w:hAnsi="Wingdings" w:hint="default"/>
      </w:rPr>
    </w:lvl>
    <w:lvl w:ilvl="6" w:tplc="AF9C6912" w:tentative="1">
      <w:start w:val="1"/>
      <w:numFmt w:val="bullet"/>
      <w:lvlText w:val=""/>
      <w:lvlJc w:val="left"/>
      <w:pPr>
        <w:tabs>
          <w:tab w:val="num" w:pos="5040"/>
        </w:tabs>
        <w:ind w:left="5040" w:hanging="360"/>
      </w:pPr>
      <w:rPr>
        <w:rFonts w:ascii="Wingdings" w:hAnsi="Wingdings" w:hint="default"/>
      </w:rPr>
    </w:lvl>
    <w:lvl w:ilvl="7" w:tplc="67BE7F88" w:tentative="1">
      <w:start w:val="1"/>
      <w:numFmt w:val="bullet"/>
      <w:lvlText w:val=""/>
      <w:lvlJc w:val="left"/>
      <w:pPr>
        <w:tabs>
          <w:tab w:val="num" w:pos="5760"/>
        </w:tabs>
        <w:ind w:left="5760" w:hanging="360"/>
      </w:pPr>
      <w:rPr>
        <w:rFonts w:ascii="Wingdings" w:hAnsi="Wingdings" w:hint="default"/>
      </w:rPr>
    </w:lvl>
    <w:lvl w:ilvl="8" w:tplc="F814B1C0"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91" w15:restartNumberingAfterBreak="0">
    <w:nsid w:val="666A41BE"/>
    <w:multiLevelType w:val="hybridMultilevel"/>
    <w:tmpl w:val="B4E092B8"/>
    <w:lvl w:ilvl="0" w:tplc="0AA2685E">
      <w:start w:val="1"/>
      <w:numFmt w:val="bullet"/>
      <w:lvlText w:val=""/>
      <w:lvlJc w:val="left"/>
      <w:pPr>
        <w:tabs>
          <w:tab w:val="num" w:pos="720"/>
        </w:tabs>
        <w:ind w:left="720" w:hanging="360"/>
      </w:pPr>
      <w:rPr>
        <w:rFonts w:ascii="Wingdings" w:hAnsi="Wingdings" w:hint="default"/>
      </w:rPr>
    </w:lvl>
    <w:lvl w:ilvl="1" w:tplc="52E8E318">
      <w:numFmt w:val="bullet"/>
      <w:lvlText w:val=""/>
      <w:lvlJc w:val="left"/>
      <w:pPr>
        <w:tabs>
          <w:tab w:val="num" w:pos="1440"/>
        </w:tabs>
        <w:ind w:left="1440" w:hanging="360"/>
      </w:pPr>
      <w:rPr>
        <w:rFonts w:ascii="Wingdings" w:hAnsi="Wingdings" w:hint="default"/>
      </w:rPr>
    </w:lvl>
    <w:lvl w:ilvl="2" w:tplc="8DE4F834" w:tentative="1">
      <w:start w:val="1"/>
      <w:numFmt w:val="bullet"/>
      <w:lvlText w:val=""/>
      <w:lvlJc w:val="left"/>
      <w:pPr>
        <w:tabs>
          <w:tab w:val="num" w:pos="2160"/>
        </w:tabs>
        <w:ind w:left="2160" w:hanging="360"/>
      </w:pPr>
      <w:rPr>
        <w:rFonts w:ascii="Wingdings" w:hAnsi="Wingdings" w:hint="default"/>
      </w:rPr>
    </w:lvl>
    <w:lvl w:ilvl="3" w:tplc="871E23BA" w:tentative="1">
      <w:start w:val="1"/>
      <w:numFmt w:val="bullet"/>
      <w:lvlText w:val=""/>
      <w:lvlJc w:val="left"/>
      <w:pPr>
        <w:tabs>
          <w:tab w:val="num" w:pos="2880"/>
        </w:tabs>
        <w:ind w:left="2880" w:hanging="360"/>
      </w:pPr>
      <w:rPr>
        <w:rFonts w:ascii="Wingdings" w:hAnsi="Wingdings" w:hint="default"/>
      </w:rPr>
    </w:lvl>
    <w:lvl w:ilvl="4" w:tplc="222A1D4A" w:tentative="1">
      <w:start w:val="1"/>
      <w:numFmt w:val="bullet"/>
      <w:lvlText w:val=""/>
      <w:lvlJc w:val="left"/>
      <w:pPr>
        <w:tabs>
          <w:tab w:val="num" w:pos="3600"/>
        </w:tabs>
        <w:ind w:left="3600" w:hanging="360"/>
      </w:pPr>
      <w:rPr>
        <w:rFonts w:ascii="Wingdings" w:hAnsi="Wingdings" w:hint="default"/>
      </w:rPr>
    </w:lvl>
    <w:lvl w:ilvl="5" w:tplc="0AC23762" w:tentative="1">
      <w:start w:val="1"/>
      <w:numFmt w:val="bullet"/>
      <w:lvlText w:val=""/>
      <w:lvlJc w:val="left"/>
      <w:pPr>
        <w:tabs>
          <w:tab w:val="num" w:pos="4320"/>
        </w:tabs>
        <w:ind w:left="4320" w:hanging="360"/>
      </w:pPr>
      <w:rPr>
        <w:rFonts w:ascii="Wingdings" w:hAnsi="Wingdings" w:hint="default"/>
      </w:rPr>
    </w:lvl>
    <w:lvl w:ilvl="6" w:tplc="137828E0" w:tentative="1">
      <w:start w:val="1"/>
      <w:numFmt w:val="bullet"/>
      <w:lvlText w:val=""/>
      <w:lvlJc w:val="left"/>
      <w:pPr>
        <w:tabs>
          <w:tab w:val="num" w:pos="5040"/>
        </w:tabs>
        <w:ind w:left="5040" w:hanging="360"/>
      </w:pPr>
      <w:rPr>
        <w:rFonts w:ascii="Wingdings" w:hAnsi="Wingdings" w:hint="default"/>
      </w:rPr>
    </w:lvl>
    <w:lvl w:ilvl="7" w:tplc="6ACEF3E4" w:tentative="1">
      <w:start w:val="1"/>
      <w:numFmt w:val="bullet"/>
      <w:lvlText w:val=""/>
      <w:lvlJc w:val="left"/>
      <w:pPr>
        <w:tabs>
          <w:tab w:val="num" w:pos="5760"/>
        </w:tabs>
        <w:ind w:left="5760" w:hanging="360"/>
      </w:pPr>
      <w:rPr>
        <w:rFonts w:ascii="Wingdings" w:hAnsi="Wingdings" w:hint="default"/>
      </w:rPr>
    </w:lvl>
    <w:lvl w:ilvl="8" w:tplc="10A87576"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8BF2B4C"/>
    <w:multiLevelType w:val="hybridMultilevel"/>
    <w:tmpl w:val="788E54EC"/>
    <w:lvl w:ilvl="0" w:tplc="61CA04AC">
      <w:start w:val="1"/>
      <w:numFmt w:val="bullet"/>
      <w:lvlText w:val=""/>
      <w:lvlJc w:val="left"/>
      <w:pPr>
        <w:tabs>
          <w:tab w:val="num" w:pos="720"/>
        </w:tabs>
        <w:ind w:left="720" w:hanging="360"/>
      </w:pPr>
      <w:rPr>
        <w:rFonts w:ascii="Wingdings" w:hAnsi="Wingdings" w:hint="default"/>
      </w:rPr>
    </w:lvl>
    <w:lvl w:ilvl="1" w:tplc="971ED06A">
      <w:numFmt w:val="bullet"/>
      <w:lvlText w:val=""/>
      <w:lvlJc w:val="left"/>
      <w:pPr>
        <w:tabs>
          <w:tab w:val="num" w:pos="1440"/>
        </w:tabs>
        <w:ind w:left="1440" w:hanging="360"/>
      </w:pPr>
      <w:rPr>
        <w:rFonts w:ascii="Wingdings" w:hAnsi="Wingdings" w:hint="default"/>
      </w:rPr>
    </w:lvl>
    <w:lvl w:ilvl="2" w:tplc="0320459C">
      <w:numFmt w:val="bullet"/>
      <w:lvlText w:val=""/>
      <w:lvlJc w:val="left"/>
      <w:pPr>
        <w:tabs>
          <w:tab w:val="num" w:pos="2160"/>
        </w:tabs>
        <w:ind w:left="2160" w:hanging="360"/>
      </w:pPr>
      <w:rPr>
        <w:rFonts w:ascii="Wingdings" w:hAnsi="Wingdings" w:hint="default"/>
      </w:rPr>
    </w:lvl>
    <w:lvl w:ilvl="3" w:tplc="057A656C" w:tentative="1">
      <w:start w:val="1"/>
      <w:numFmt w:val="bullet"/>
      <w:lvlText w:val=""/>
      <w:lvlJc w:val="left"/>
      <w:pPr>
        <w:tabs>
          <w:tab w:val="num" w:pos="2880"/>
        </w:tabs>
        <w:ind w:left="2880" w:hanging="360"/>
      </w:pPr>
      <w:rPr>
        <w:rFonts w:ascii="Wingdings" w:hAnsi="Wingdings" w:hint="default"/>
      </w:rPr>
    </w:lvl>
    <w:lvl w:ilvl="4" w:tplc="7BFCD782" w:tentative="1">
      <w:start w:val="1"/>
      <w:numFmt w:val="bullet"/>
      <w:lvlText w:val=""/>
      <w:lvlJc w:val="left"/>
      <w:pPr>
        <w:tabs>
          <w:tab w:val="num" w:pos="3600"/>
        </w:tabs>
        <w:ind w:left="3600" w:hanging="360"/>
      </w:pPr>
      <w:rPr>
        <w:rFonts w:ascii="Wingdings" w:hAnsi="Wingdings" w:hint="default"/>
      </w:rPr>
    </w:lvl>
    <w:lvl w:ilvl="5" w:tplc="2EFCD11C" w:tentative="1">
      <w:start w:val="1"/>
      <w:numFmt w:val="bullet"/>
      <w:lvlText w:val=""/>
      <w:lvlJc w:val="left"/>
      <w:pPr>
        <w:tabs>
          <w:tab w:val="num" w:pos="4320"/>
        </w:tabs>
        <w:ind w:left="4320" w:hanging="360"/>
      </w:pPr>
      <w:rPr>
        <w:rFonts w:ascii="Wingdings" w:hAnsi="Wingdings" w:hint="default"/>
      </w:rPr>
    </w:lvl>
    <w:lvl w:ilvl="6" w:tplc="BE14A06A" w:tentative="1">
      <w:start w:val="1"/>
      <w:numFmt w:val="bullet"/>
      <w:lvlText w:val=""/>
      <w:lvlJc w:val="left"/>
      <w:pPr>
        <w:tabs>
          <w:tab w:val="num" w:pos="5040"/>
        </w:tabs>
        <w:ind w:left="5040" w:hanging="360"/>
      </w:pPr>
      <w:rPr>
        <w:rFonts w:ascii="Wingdings" w:hAnsi="Wingdings" w:hint="default"/>
      </w:rPr>
    </w:lvl>
    <w:lvl w:ilvl="7" w:tplc="978C41F2" w:tentative="1">
      <w:start w:val="1"/>
      <w:numFmt w:val="bullet"/>
      <w:lvlText w:val=""/>
      <w:lvlJc w:val="left"/>
      <w:pPr>
        <w:tabs>
          <w:tab w:val="num" w:pos="5760"/>
        </w:tabs>
        <w:ind w:left="5760" w:hanging="360"/>
      </w:pPr>
      <w:rPr>
        <w:rFonts w:ascii="Wingdings" w:hAnsi="Wingdings" w:hint="default"/>
      </w:rPr>
    </w:lvl>
    <w:lvl w:ilvl="8" w:tplc="62109968"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C402C58"/>
    <w:multiLevelType w:val="hybridMultilevel"/>
    <w:tmpl w:val="3C0611EA"/>
    <w:lvl w:ilvl="0" w:tplc="26887F82">
      <w:start w:val="1"/>
      <w:numFmt w:val="decimal"/>
      <w:pStyle w:val="figurecaption"/>
      <w:lvlText w:val="Fig. %1."/>
      <w:lvlJc w:val="left"/>
      <w:pPr>
        <w:ind w:left="785"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98" w15:restartNumberingAfterBreak="0">
    <w:nsid w:val="6D66289F"/>
    <w:multiLevelType w:val="hybridMultilevel"/>
    <w:tmpl w:val="07D2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3"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F9779D"/>
    <w:multiLevelType w:val="hybridMultilevel"/>
    <w:tmpl w:val="10306F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8" w15:restartNumberingAfterBreak="0">
    <w:nsid w:val="7A555897"/>
    <w:multiLevelType w:val="hybridMultilevel"/>
    <w:tmpl w:val="C65C41B6"/>
    <w:lvl w:ilvl="0" w:tplc="771620E0">
      <w:start w:val="1"/>
      <w:numFmt w:val="bullet"/>
      <w:lvlText w:val=""/>
      <w:lvlJc w:val="left"/>
      <w:pPr>
        <w:tabs>
          <w:tab w:val="num" w:pos="720"/>
        </w:tabs>
        <w:ind w:left="720" w:hanging="360"/>
      </w:pPr>
      <w:rPr>
        <w:rFonts w:ascii="Wingdings" w:hAnsi="Wingdings" w:hint="default"/>
      </w:rPr>
    </w:lvl>
    <w:lvl w:ilvl="1" w:tplc="A3A8D182">
      <w:numFmt w:val="bullet"/>
      <w:lvlText w:val=""/>
      <w:lvlJc w:val="left"/>
      <w:pPr>
        <w:tabs>
          <w:tab w:val="num" w:pos="1440"/>
        </w:tabs>
        <w:ind w:left="1440" w:hanging="360"/>
      </w:pPr>
      <w:rPr>
        <w:rFonts w:ascii="Wingdings" w:hAnsi="Wingdings" w:hint="default"/>
      </w:rPr>
    </w:lvl>
    <w:lvl w:ilvl="2" w:tplc="ECF89802">
      <w:numFmt w:val="bullet"/>
      <w:lvlText w:val=""/>
      <w:lvlJc w:val="left"/>
      <w:pPr>
        <w:tabs>
          <w:tab w:val="num" w:pos="2160"/>
        </w:tabs>
        <w:ind w:left="2160" w:hanging="360"/>
      </w:pPr>
      <w:rPr>
        <w:rFonts w:ascii="Wingdings" w:hAnsi="Wingdings" w:hint="default"/>
      </w:rPr>
    </w:lvl>
    <w:lvl w:ilvl="3" w:tplc="F1329CA2" w:tentative="1">
      <w:start w:val="1"/>
      <w:numFmt w:val="bullet"/>
      <w:lvlText w:val=""/>
      <w:lvlJc w:val="left"/>
      <w:pPr>
        <w:tabs>
          <w:tab w:val="num" w:pos="2880"/>
        </w:tabs>
        <w:ind w:left="2880" w:hanging="360"/>
      </w:pPr>
      <w:rPr>
        <w:rFonts w:ascii="Wingdings" w:hAnsi="Wingdings" w:hint="default"/>
      </w:rPr>
    </w:lvl>
    <w:lvl w:ilvl="4" w:tplc="6AA0EB70" w:tentative="1">
      <w:start w:val="1"/>
      <w:numFmt w:val="bullet"/>
      <w:lvlText w:val=""/>
      <w:lvlJc w:val="left"/>
      <w:pPr>
        <w:tabs>
          <w:tab w:val="num" w:pos="3600"/>
        </w:tabs>
        <w:ind w:left="3600" w:hanging="360"/>
      </w:pPr>
      <w:rPr>
        <w:rFonts w:ascii="Wingdings" w:hAnsi="Wingdings" w:hint="default"/>
      </w:rPr>
    </w:lvl>
    <w:lvl w:ilvl="5" w:tplc="D93C5564" w:tentative="1">
      <w:start w:val="1"/>
      <w:numFmt w:val="bullet"/>
      <w:lvlText w:val=""/>
      <w:lvlJc w:val="left"/>
      <w:pPr>
        <w:tabs>
          <w:tab w:val="num" w:pos="4320"/>
        </w:tabs>
        <w:ind w:left="4320" w:hanging="360"/>
      </w:pPr>
      <w:rPr>
        <w:rFonts w:ascii="Wingdings" w:hAnsi="Wingdings" w:hint="default"/>
      </w:rPr>
    </w:lvl>
    <w:lvl w:ilvl="6" w:tplc="6EC01F04" w:tentative="1">
      <w:start w:val="1"/>
      <w:numFmt w:val="bullet"/>
      <w:lvlText w:val=""/>
      <w:lvlJc w:val="left"/>
      <w:pPr>
        <w:tabs>
          <w:tab w:val="num" w:pos="5040"/>
        </w:tabs>
        <w:ind w:left="5040" w:hanging="360"/>
      </w:pPr>
      <w:rPr>
        <w:rFonts w:ascii="Wingdings" w:hAnsi="Wingdings" w:hint="default"/>
      </w:rPr>
    </w:lvl>
    <w:lvl w:ilvl="7" w:tplc="20F24E94" w:tentative="1">
      <w:start w:val="1"/>
      <w:numFmt w:val="bullet"/>
      <w:lvlText w:val=""/>
      <w:lvlJc w:val="left"/>
      <w:pPr>
        <w:tabs>
          <w:tab w:val="num" w:pos="5760"/>
        </w:tabs>
        <w:ind w:left="5760" w:hanging="360"/>
      </w:pPr>
      <w:rPr>
        <w:rFonts w:ascii="Wingdings" w:hAnsi="Wingdings" w:hint="default"/>
      </w:rPr>
    </w:lvl>
    <w:lvl w:ilvl="8" w:tplc="EB8019E4"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41"/>
  </w:num>
  <w:num w:numId="3">
    <w:abstractNumId w:val="49"/>
  </w:num>
  <w:num w:numId="4">
    <w:abstractNumId w:val="11"/>
  </w:num>
  <w:num w:numId="5">
    <w:abstractNumId w:val="23"/>
  </w:num>
  <w:num w:numId="6">
    <w:abstractNumId w:val="92"/>
  </w:num>
  <w:num w:numId="7">
    <w:abstractNumId w:val="41"/>
  </w:num>
  <w:num w:numId="8">
    <w:abstractNumId w:val="41"/>
  </w:num>
  <w:num w:numId="9">
    <w:abstractNumId w:val="41"/>
  </w:num>
  <w:num w:numId="10">
    <w:abstractNumId w:val="40"/>
  </w:num>
  <w:num w:numId="11">
    <w:abstractNumId w:val="65"/>
  </w:num>
  <w:num w:numId="12">
    <w:abstractNumId w:val="41"/>
  </w:num>
  <w:num w:numId="13">
    <w:abstractNumId w:val="41"/>
  </w:num>
  <w:num w:numId="14">
    <w:abstractNumId w:val="41"/>
  </w:num>
  <w:num w:numId="15">
    <w:abstractNumId w:val="41"/>
  </w:num>
  <w:num w:numId="16">
    <w:abstractNumId w:val="106"/>
  </w:num>
  <w:num w:numId="17">
    <w:abstractNumId w:val="66"/>
  </w:num>
  <w:num w:numId="18">
    <w:abstractNumId w:val="12"/>
  </w:num>
  <w:num w:numId="19">
    <w:abstractNumId w:val="41"/>
  </w:num>
  <w:num w:numId="20">
    <w:abstractNumId w:val="41"/>
  </w:num>
  <w:num w:numId="21">
    <w:abstractNumId w:val="25"/>
  </w:num>
  <w:num w:numId="22">
    <w:abstractNumId w:val="33"/>
  </w:num>
  <w:num w:numId="23">
    <w:abstractNumId w:val="51"/>
  </w:num>
  <w:num w:numId="24">
    <w:abstractNumId w:val="75"/>
  </w:num>
  <w:num w:numId="25">
    <w:abstractNumId w:val="56"/>
  </w:num>
  <w:num w:numId="26">
    <w:abstractNumId w:val="14"/>
  </w:num>
  <w:num w:numId="27">
    <w:abstractNumId w:val="29"/>
  </w:num>
  <w:num w:numId="28">
    <w:abstractNumId w:val="93"/>
  </w:num>
  <w:num w:numId="29">
    <w:abstractNumId w:val="81"/>
  </w:num>
  <w:num w:numId="30">
    <w:abstractNumId w:val="83"/>
  </w:num>
  <w:num w:numId="31">
    <w:abstractNumId w:val="39"/>
  </w:num>
  <w:num w:numId="32">
    <w:abstractNumId w:val="90"/>
  </w:num>
  <w:num w:numId="33">
    <w:abstractNumId w:val="79"/>
  </w:num>
  <w:num w:numId="34">
    <w:abstractNumId w:val="61"/>
  </w:num>
  <w:num w:numId="35">
    <w:abstractNumId w:val="70"/>
  </w:num>
  <w:num w:numId="36">
    <w:abstractNumId w:val="110"/>
  </w:num>
  <w:num w:numId="37">
    <w:abstractNumId w:val="37"/>
  </w:num>
  <w:num w:numId="38">
    <w:abstractNumId w:val="71"/>
  </w:num>
  <w:num w:numId="39">
    <w:abstractNumId w:val="8"/>
  </w:num>
  <w:num w:numId="40">
    <w:abstractNumId w:val="43"/>
  </w:num>
  <w:num w:numId="41">
    <w:abstractNumId w:val="4"/>
  </w:num>
  <w:num w:numId="42">
    <w:abstractNumId w:val="18"/>
  </w:num>
  <w:num w:numId="43">
    <w:abstractNumId w:val="103"/>
  </w:num>
  <w:num w:numId="44">
    <w:abstractNumId w:val="45"/>
  </w:num>
  <w:num w:numId="45">
    <w:abstractNumId w:val="52"/>
  </w:num>
  <w:num w:numId="46">
    <w:abstractNumId w:val="42"/>
  </w:num>
  <w:num w:numId="47">
    <w:abstractNumId w:val="59"/>
  </w:num>
  <w:num w:numId="48">
    <w:abstractNumId w:val="41"/>
  </w:num>
  <w:num w:numId="49">
    <w:abstractNumId w:val="41"/>
  </w:num>
  <w:num w:numId="50">
    <w:abstractNumId w:val="60"/>
  </w:num>
  <w:num w:numId="51">
    <w:abstractNumId w:val="88"/>
  </w:num>
  <w:num w:numId="52">
    <w:abstractNumId w:val="101"/>
  </w:num>
  <w:num w:numId="53">
    <w:abstractNumId w:val="74"/>
  </w:num>
  <w:num w:numId="54">
    <w:abstractNumId w:val="9"/>
  </w:num>
  <w:num w:numId="55">
    <w:abstractNumId w:val="58"/>
  </w:num>
  <w:num w:numId="56">
    <w:abstractNumId w:val="15"/>
  </w:num>
  <w:num w:numId="57">
    <w:abstractNumId w:val="48"/>
    <w:lvlOverride w:ilvl="0">
      <w:startOverride w:val="1"/>
    </w:lvlOverride>
  </w:num>
  <w:num w:numId="58">
    <w:abstractNumId w:val="110"/>
  </w:num>
  <w:num w:numId="59">
    <w:abstractNumId w:val="84"/>
  </w:num>
  <w:num w:numId="60">
    <w:abstractNumId w:val="41"/>
  </w:num>
  <w:num w:numId="61">
    <w:abstractNumId w:val="36"/>
  </w:num>
  <w:num w:numId="62">
    <w:abstractNumId w:val="30"/>
  </w:num>
  <w:num w:numId="63">
    <w:abstractNumId w:val="41"/>
  </w:num>
  <w:num w:numId="64">
    <w:abstractNumId w:val="55"/>
  </w:num>
  <w:num w:numId="65">
    <w:abstractNumId w:val="16"/>
  </w:num>
  <w:num w:numId="66">
    <w:abstractNumId w:val="26"/>
  </w:num>
  <w:num w:numId="67">
    <w:abstractNumId w:val="21"/>
  </w:num>
  <w:num w:numId="68">
    <w:abstractNumId w:val="111"/>
  </w:num>
  <w:num w:numId="69">
    <w:abstractNumId w:val="82"/>
  </w:num>
  <w:num w:numId="70">
    <w:abstractNumId w:val="78"/>
  </w:num>
  <w:num w:numId="71">
    <w:abstractNumId w:val="54"/>
  </w:num>
  <w:num w:numId="72">
    <w:abstractNumId w:val="77"/>
  </w:num>
  <w:num w:numId="73">
    <w:abstractNumId w:val="50"/>
  </w:num>
  <w:num w:numId="74">
    <w:abstractNumId w:val="27"/>
  </w:num>
  <w:num w:numId="75">
    <w:abstractNumId w:val="72"/>
  </w:num>
  <w:num w:numId="76">
    <w:abstractNumId w:val="37"/>
  </w:num>
  <w:num w:numId="77">
    <w:abstractNumId w:val="109"/>
  </w:num>
  <w:num w:numId="78">
    <w:abstractNumId w:val="41"/>
  </w:num>
  <w:num w:numId="79">
    <w:abstractNumId w:val="41"/>
  </w:num>
  <w:num w:numId="80">
    <w:abstractNumId w:val="41"/>
  </w:num>
  <w:num w:numId="81">
    <w:abstractNumId w:val="41"/>
  </w:num>
  <w:num w:numId="82">
    <w:abstractNumId w:val="41"/>
  </w:num>
  <w:num w:numId="83">
    <w:abstractNumId w:val="41"/>
  </w:num>
  <w:num w:numId="84">
    <w:abstractNumId w:val="41"/>
  </w:num>
  <w:num w:numId="85">
    <w:abstractNumId w:val="41"/>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4"/>
  </w:num>
  <w:num w:numId="88">
    <w:abstractNumId w:val="41"/>
  </w:num>
  <w:num w:numId="89">
    <w:abstractNumId w:val="5"/>
  </w:num>
  <w:num w:numId="90">
    <w:abstractNumId w:val="19"/>
  </w:num>
  <w:num w:numId="91">
    <w:abstractNumId w:val="64"/>
  </w:num>
  <w:num w:numId="92">
    <w:abstractNumId w:val="80"/>
  </w:num>
  <w:num w:numId="93">
    <w:abstractNumId w:val="41"/>
  </w:num>
  <w:num w:numId="94">
    <w:abstractNumId w:val="102"/>
  </w:num>
  <w:num w:numId="95">
    <w:abstractNumId w:val="102"/>
  </w:num>
  <w:num w:numId="96">
    <w:abstractNumId w:val="47"/>
  </w:num>
  <w:num w:numId="97">
    <w:abstractNumId w:val="6"/>
  </w:num>
  <w:num w:numId="98">
    <w:abstractNumId w:val="6"/>
  </w:num>
  <w:num w:numId="99">
    <w:abstractNumId w:val="47"/>
  </w:num>
  <w:num w:numId="100">
    <w:abstractNumId w:val="2"/>
  </w:num>
  <w:num w:numId="101">
    <w:abstractNumId w:val="112"/>
  </w:num>
  <w:num w:numId="102">
    <w:abstractNumId w:val="99"/>
  </w:num>
  <w:num w:numId="103">
    <w:abstractNumId w:val="67"/>
  </w:num>
  <w:num w:numId="104">
    <w:abstractNumId w:val="69"/>
  </w:num>
  <w:num w:numId="105">
    <w:abstractNumId w:val="20"/>
  </w:num>
  <w:num w:numId="106">
    <w:abstractNumId w:val="85"/>
  </w:num>
  <w:num w:numId="107">
    <w:abstractNumId w:val="105"/>
  </w:num>
  <w:num w:numId="108">
    <w:abstractNumId w:val="3"/>
  </w:num>
  <w:num w:numId="109">
    <w:abstractNumId w:val="63"/>
  </w:num>
  <w:num w:numId="110">
    <w:abstractNumId w:val="41"/>
  </w:num>
  <w:num w:numId="111">
    <w:abstractNumId w:val="41"/>
  </w:num>
  <w:num w:numId="112">
    <w:abstractNumId w:val="32"/>
  </w:num>
  <w:num w:numId="113">
    <w:abstractNumId w:val="7"/>
  </w:num>
  <w:num w:numId="114">
    <w:abstractNumId w:val="86"/>
  </w:num>
  <w:num w:numId="115">
    <w:abstractNumId w:val="87"/>
  </w:num>
  <w:num w:numId="116">
    <w:abstractNumId w:val="41"/>
  </w:num>
  <w:num w:numId="117">
    <w:abstractNumId w:val="22"/>
  </w:num>
  <w:num w:numId="118">
    <w:abstractNumId w:val="35"/>
  </w:num>
  <w:num w:numId="119">
    <w:abstractNumId w:val="41"/>
  </w:num>
  <w:num w:numId="120">
    <w:abstractNumId w:val="41"/>
  </w:num>
  <w:num w:numId="121">
    <w:abstractNumId w:val="41"/>
  </w:num>
  <w:num w:numId="122">
    <w:abstractNumId w:val="41"/>
  </w:num>
  <w:num w:numId="123">
    <w:abstractNumId w:val="41"/>
  </w:num>
  <w:num w:numId="124">
    <w:abstractNumId w:val="41"/>
  </w:num>
  <w:num w:numId="125">
    <w:abstractNumId w:val="41"/>
  </w:num>
  <w:num w:numId="126">
    <w:abstractNumId w:val="41"/>
  </w:num>
  <w:num w:numId="127">
    <w:abstractNumId w:val="41"/>
  </w:num>
  <w:num w:numId="128">
    <w:abstractNumId w:val="41"/>
  </w:num>
  <w:num w:numId="129">
    <w:abstractNumId w:val="41"/>
  </w:num>
  <w:num w:numId="130">
    <w:abstractNumId w:val="41"/>
  </w:num>
  <w:num w:numId="131">
    <w:abstractNumId w:val="41"/>
  </w:num>
  <w:num w:numId="132">
    <w:abstractNumId w:val="41"/>
  </w:num>
  <w:num w:numId="133">
    <w:abstractNumId w:val="41"/>
  </w:num>
  <w:num w:numId="134">
    <w:abstractNumId w:val="41"/>
  </w:num>
  <w:num w:numId="135">
    <w:abstractNumId w:val="53"/>
  </w:num>
  <w:num w:numId="136">
    <w:abstractNumId w:val="17"/>
  </w:num>
  <w:num w:numId="137">
    <w:abstractNumId w:val="100"/>
  </w:num>
  <w:num w:numId="138">
    <w:abstractNumId w:val="107"/>
  </w:num>
  <w:num w:numId="139">
    <w:abstractNumId w:val="10"/>
  </w:num>
  <w:num w:numId="140">
    <w:abstractNumId w:val="41"/>
  </w:num>
  <w:num w:numId="141">
    <w:abstractNumId w:val="41"/>
  </w:num>
  <w:num w:numId="142">
    <w:abstractNumId w:val="28"/>
  </w:num>
  <w:num w:numId="143">
    <w:abstractNumId w:val="13"/>
  </w:num>
  <w:num w:numId="144">
    <w:abstractNumId w:val="41"/>
  </w:num>
  <w:num w:numId="145">
    <w:abstractNumId w:val="41"/>
  </w:num>
  <w:num w:numId="146">
    <w:abstractNumId w:val="41"/>
  </w:num>
  <w:num w:numId="147">
    <w:abstractNumId w:val="31"/>
  </w:num>
  <w:num w:numId="148">
    <w:abstractNumId w:val="41"/>
  </w:num>
  <w:num w:numId="149">
    <w:abstractNumId w:val="73"/>
  </w:num>
  <w:num w:numId="150">
    <w:abstractNumId w:val="41"/>
  </w:num>
  <w:num w:numId="151">
    <w:abstractNumId w:val="0"/>
  </w:num>
  <w:num w:numId="152">
    <w:abstractNumId w:val="41"/>
  </w:num>
  <w:num w:numId="153">
    <w:abstractNumId w:val="89"/>
  </w:num>
  <w:num w:numId="154">
    <w:abstractNumId w:val="41"/>
  </w:num>
  <w:num w:numId="155">
    <w:abstractNumId w:val="91"/>
  </w:num>
  <w:num w:numId="156">
    <w:abstractNumId w:val="41"/>
  </w:num>
  <w:num w:numId="157">
    <w:abstractNumId w:val="38"/>
  </w:num>
  <w:num w:numId="158">
    <w:abstractNumId w:val="41"/>
  </w:num>
  <w:num w:numId="159">
    <w:abstractNumId w:val="108"/>
  </w:num>
  <w:num w:numId="160">
    <w:abstractNumId w:val="76"/>
  </w:num>
  <w:num w:numId="161">
    <w:abstractNumId w:val="41"/>
  </w:num>
  <w:num w:numId="162">
    <w:abstractNumId w:val="95"/>
  </w:num>
  <w:num w:numId="163">
    <w:abstractNumId w:val="41"/>
  </w:num>
  <w:num w:numId="164">
    <w:abstractNumId w:val="62"/>
  </w:num>
  <w:num w:numId="165">
    <w:abstractNumId w:val="34"/>
  </w:num>
  <w:num w:numId="166">
    <w:abstractNumId w:val="104"/>
  </w:num>
  <w:num w:numId="167">
    <w:abstractNumId w:val="41"/>
  </w:num>
  <w:num w:numId="168">
    <w:abstractNumId w:val="41"/>
  </w:num>
  <w:num w:numId="169">
    <w:abstractNumId w:val="8"/>
  </w:num>
  <w:num w:numId="170">
    <w:abstractNumId w:val="8"/>
  </w:num>
  <w:num w:numId="171">
    <w:abstractNumId w:val="41"/>
  </w:num>
  <w:num w:numId="172">
    <w:abstractNumId w:val="48"/>
  </w:num>
  <w:num w:numId="173">
    <w:abstractNumId w:val="48"/>
  </w:num>
  <w:num w:numId="174">
    <w:abstractNumId w:val="48"/>
  </w:num>
  <w:num w:numId="175">
    <w:abstractNumId w:val="48"/>
  </w:num>
  <w:num w:numId="176">
    <w:abstractNumId w:val="48"/>
  </w:num>
  <w:num w:numId="177">
    <w:abstractNumId w:val="48"/>
  </w:num>
  <w:num w:numId="178">
    <w:abstractNumId w:val="48"/>
  </w:num>
  <w:num w:numId="179">
    <w:abstractNumId w:val="48"/>
  </w:num>
  <w:num w:numId="180">
    <w:abstractNumId w:val="48"/>
  </w:num>
  <w:num w:numId="181">
    <w:abstractNumId w:val="48"/>
  </w:num>
  <w:num w:numId="182">
    <w:abstractNumId w:val="48"/>
  </w:num>
  <w:num w:numId="183">
    <w:abstractNumId w:val="48"/>
  </w:num>
  <w:num w:numId="184">
    <w:abstractNumId w:val="48"/>
  </w:num>
  <w:num w:numId="185">
    <w:abstractNumId w:val="24"/>
  </w:num>
  <w:num w:numId="186">
    <w:abstractNumId w:val="98"/>
  </w:num>
  <w:num w:numId="187">
    <w:abstractNumId w:val="1"/>
  </w:num>
  <w:num w:numId="188">
    <w:abstractNumId w:val="46"/>
  </w:num>
  <w:num w:numId="189">
    <w:abstractNumId w:val="44"/>
  </w:num>
  <w:num w:numId="190">
    <w:abstractNumId w:val="96"/>
  </w:num>
  <w:num w:numId="191">
    <w:abstractNumId w:val="57"/>
  </w:num>
  <w:num w:numId="192">
    <w:abstractNumId w:val="68"/>
  </w:num>
  <w:num w:numId="193">
    <w:abstractNumId w:val="97"/>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3E8"/>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971"/>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2D5"/>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4D1F"/>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B4A"/>
    <w:rsid w:val="000C2FBD"/>
    <w:rsid w:val="000C3B0C"/>
    <w:rsid w:val="000C3CED"/>
    <w:rsid w:val="000C422D"/>
    <w:rsid w:val="000C4B90"/>
    <w:rsid w:val="000C500D"/>
    <w:rsid w:val="000C53B7"/>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0AEB"/>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7C5"/>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3BE0"/>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B93"/>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42C"/>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3BC4"/>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68B"/>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328"/>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002"/>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738"/>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462"/>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A06"/>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A4"/>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347"/>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548"/>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87C"/>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71"/>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AE"/>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BD0"/>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370"/>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0F5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2E0"/>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5DE"/>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4E4"/>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1F6"/>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202"/>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793"/>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2E4"/>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71F"/>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D6D"/>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B74"/>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DDF"/>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23E"/>
    <w:rsid w:val="00844888"/>
    <w:rsid w:val="00844A1E"/>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9B8"/>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AED"/>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743"/>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31A"/>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22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01B"/>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2A5"/>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382"/>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763"/>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4E60"/>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3F"/>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349"/>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8BD"/>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C2C"/>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B5"/>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D74"/>
    <w:rsid w:val="00C21516"/>
    <w:rsid w:val="00C21673"/>
    <w:rsid w:val="00C21C7A"/>
    <w:rsid w:val="00C23130"/>
    <w:rsid w:val="00C23275"/>
    <w:rsid w:val="00C23C10"/>
    <w:rsid w:val="00C248A6"/>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DE2"/>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E11"/>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860"/>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481"/>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2AC0"/>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77"/>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1B2"/>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4E9"/>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611"/>
    <w:rsid w:val="00D87ABF"/>
    <w:rsid w:val="00D87B80"/>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8B7"/>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F5C"/>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1DD"/>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386"/>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59C"/>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AF1"/>
    <w:rsid w:val="00EB4CFF"/>
    <w:rsid w:val="00EB4E39"/>
    <w:rsid w:val="00EB5476"/>
    <w:rsid w:val="00EB5EEE"/>
    <w:rsid w:val="00EB6860"/>
    <w:rsid w:val="00EB691C"/>
    <w:rsid w:val="00EB6D83"/>
    <w:rsid w:val="00EB70B0"/>
    <w:rsid w:val="00EB71BC"/>
    <w:rsid w:val="00EB7633"/>
    <w:rsid w:val="00EB76CF"/>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DC1"/>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044"/>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E50"/>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E1"/>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5CBF"/>
    <w:rsid w:val="00FA641F"/>
    <w:rsid w:val="00FA645C"/>
    <w:rsid w:val="00FA6F0D"/>
    <w:rsid w:val="00FA771F"/>
    <w:rsid w:val="00FB0082"/>
    <w:rsid w:val="00FB0243"/>
    <w:rsid w:val="00FB147D"/>
    <w:rsid w:val="00FB14D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46"/>
    <w:rsid w:val="00FD2D7B"/>
    <w:rsid w:val="00FD37F6"/>
    <w:rsid w:val="00FD411D"/>
    <w:rsid w:val="00FD4457"/>
    <w:rsid w:val="00FD4589"/>
    <w:rsid w:val="00FD473E"/>
    <w:rsid w:val="00FD51CE"/>
    <w:rsid w:val="00FD5462"/>
    <w:rsid w:val="00FD5788"/>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AAFC5"/>
  <w15:docId w15:val="{7E96216B-7C4F-47B1-BE8E-032E985E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9D7382"/>
    <w:pPr>
      <w:keepNext/>
      <w:numPr>
        <w:ilvl w:val="1"/>
        <w:numId w:val="2"/>
      </w:numPr>
      <w:spacing w:before="120"/>
      <w:ind w:left="576"/>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link w:val="FootnoteTextChar"/>
    <w:uiPriority w:val="99"/>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9D7382"/>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FD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FD2D46"/>
    <w:rPr>
      <w:rFonts w:ascii="SimSun" w:eastAsia="SimSun" w:hAnsi="SimSun" w:cs="SimSun"/>
      <w:sz w:val="24"/>
      <w:szCs w:val="24"/>
    </w:rPr>
  </w:style>
  <w:style w:type="character" w:customStyle="1" w:styleId="RevoiREFProjet">
    <w:name w:val="RevoiREFProjet"/>
    <w:basedOn w:val="DefaultParagraphFont"/>
    <w:qFormat/>
    <w:rsid w:val="000B4D1F"/>
  </w:style>
  <w:style w:type="paragraph" w:customStyle="1" w:styleId="bulletlist">
    <w:name w:val="bullet list"/>
    <w:basedOn w:val="BodyText"/>
    <w:rsid w:val="009D7382"/>
    <w:pPr>
      <w:numPr>
        <w:numId w:val="189"/>
      </w:numPr>
      <w:tabs>
        <w:tab w:val="clear" w:pos="648"/>
        <w:tab w:val="left" w:pos="288"/>
      </w:tabs>
      <w:autoSpaceDE/>
      <w:autoSpaceDN/>
      <w:adjustRightInd/>
      <w:snapToGrid/>
      <w:spacing w:line="220" w:lineRule="atLeast"/>
      <w:ind w:left="576" w:hanging="288"/>
      <w:contextualSpacing/>
    </w:pPr>
    <w:rPr>
      <w:rFonts w:eastAsia="MS Mincho"/>
      <w:spacing w:val="-1"/>
    </w:rPr>
  </w:style>
  <w:style w:type="paragraph" w:customStyle="1" w:styleId="figurecaption">
    <w:name w:val="figure caption"/>
    <w:rsid w:val="009D7382"/>
    <w:pPr>
      <w:numPr>
        <w:numId w:val="190"/>
      </w:numPr>
      <w:tabs>
        <w:tab w:val="left" w:pos="533"/>
      </w:tabs>
      <w:spacing w:before="80" w:after="200"/>
      <w:ind w:left="0" w:firstLine="0"/>
      <w:jc w:val="both"/>
    </w:pPr>
    <w:rPr>
      <w:rFonts w:eastAsia="Times New Roman"/>
      <w:noProof/>
      <w:sz w:val="16"/>
      <w:szCs w:val="16"/>
      <w:lang w:eastAsia="en-US"/>
    </w:rPr>
  </w:style>
  <w:style w:type="paragraph" w:customStyle="1" w:styleId="references0">
    <w:name w:val="references"/>
    <w:uiPriority w:val="99"/>
    <w:rsid w:val="009D7382"/>
    <w:pPr>
      <w:numPr>
        <w:numId w:val="192"/>
      </w:numPr>
      <w:spacing w:after="50" w:line="180" w:lineRule="exact"/>
      <w:jc w:val="both"/>
    </w:pPr>
    <w:rPr>
      <w:rFonts w:eastAsia="Times New Roman"/>
      <w:noProof/>
      <w:sz w:val="16"/>
      <w:szCs w:val="16"/>
      <w:lang w:eastAsia="en-US"/>
    </w:rPr>
  </w:style>
  <w:style w:type="paragraph" w:customStyle="1" w:styleId="tablehead">
    <w:name w:val="table head"/>
    <w:uiPriority w:val="99"/>
    <w:rsid w:val="009D7382"/>
    <w:pPr>
      <w:numPr>
        <w:numId w:val="193"/>
      </w:numPr>
      <w:spacing w:before="240" w:after="120" w:line="216" w:lineRule="auto"/>
      <w:jc w:val="center"/>
    </w:pPr>
    <w:rPr>
      <w:rFonts w:eastAsia="Times New Roman"/>
      <w:smallCaps/>
      <w:noProof/>
      <w:sz w:val="16"/>
      <w:szCs w:val="16"/>
      <w:lang w:eastAsia="en-US"/>
    </w:rPr>
  </w:style>
  <w:style w:type="character" w:customStyle="1" w:styleId="FootnoteTextChar">
    <w:name w:val="Footnote Text Char"/>
    <w:link w:val="FootnoteText"/>
    <w:uiPriority w:val="99"/>
    <w:semiHidden/>
    <w:rsid w:val="009D7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598310">
      <w:bodyDiv w:val="1"/>
      <w:marLeft w:val="0"/>
      <w:marRight w:val="0"/>
      <w:marTop w:val="0"/>
      <w:marBottom w:val="0"/>
      <w:divBdr>
        <w:top w:val="none" w:sz="0" w:space="0" w:color="auto"/>
        <w:left w:val="none" w:sz="0" w:space="0" w:color="auto"/>
        <w:bottom w:val="none" w:sz="0" w:space="0" w:color="auto"/>
        <w:right w:val="none" w:sz="0" w:space="0" w:color="auto"/>
      </w:divBdr>
      <w:divsChild>
        <w:div w:id="1565139049">
          <w:marLeft w:val="446"/>
          <w:marRight w:val="0"/>
          <w:marTop w:val="0"/>
          <w:marBottom w:val="0"/>
          <w:divBdr>
            <w:top w:val="none" w:sz="0" w:space="0" w:color="auto"/>
            <w:left w:val="none" w:sz="0" w:space="0" w:color="auto"/>
            <w:bottom w:val="none" w:sz="0" w:space="0" w:color="auto"/>
            <w:right w:val="none" w:sz="0" w:space="0" w:color="auto"/>
          </w:divBdr>
        </w:div>
        <w:div w:id="22444541">
          <w:marLeft w:val="965"/>
          <w:marRight w:val="0"/>
          <w:marTop w:val="0"/>
          <w:marBottom w:val="0"/>
          <w:divBdr>
            <w:top w:val="none" w:sz="0" w:space="0" w:color="auto"/>
            <w:left w:val="none" w:sz="0" w:space="0" w:color="auto"/>
            <w:bottom w:val="none" w:sz="0" w:space="0" w:color="auto"/>
            <w:right w:val="none" w:sz="0" w:space="0" w:color="auto"/>
          </w:divBdr>
        </w:div>
        <w:div w:id="459881199">
          <w:marLeft w:val="965"/>
          <w:marRight w:val="0"/>
          <w:marTop w:val="0"/>
          <w:marBottom w:val="0"/>
          <w:divBdr>
            <w:top w:val="none" w:sz="0" w:space="0" w:color="auto"/>
            <w:left w:val="none" w:sz="0" w:space="0" w:color="auto"/>
            <w:bottom w:val="none" w:sz="0" w:space="0" w:color="auto"/>
            <w:right w:val="none" w:sz="0" w:space="0" w:color="auto"/>
          </w:divBdr>
        </w:div>
        <w:div w:id="518735071">
          <w:marLeft w:val="1642"/>
          <w:marRight w:val="0"/>
          <w:marTop w:val="0"/>
          <w:marBottom w:val="0"/>
          <w:divBdr>
            <w:top w:val="none" w:sz="0" w:space="0" w:color="auto"/>
            <w:left w:val="none" w:sz="0" w:space="0" w:color="auto"/>
            <w:bottom w:val="none" w:sz="0" w:space="0" w:color="auto"/>
            <w:right w:val="none" w:sz="0" w:space="0" w:color="auto"/>
          </w:divBdr>
        </w:div>
        <w:div w:id="1422292172">
          <w:marLeft w:val="1642"/>
          <w:marRight w:val="0"/>
          <w:marTop w:val="0"/>
          <w:marBottom w:val="0"/>
          <w:divBdr>
            <w:top w:val="none" w:sz="0" w:space="0" w:color="auto"/>
            <w:left w:val="none" w:sz="0" w:space="0" w:color="auto"/>
            <w:bottom w:val="none" w:sz="0" w:space="0" w:color="auto"/>
            <w:right w:val="none" w:sz="0" w:space="0" w:color="auto"/>
          </w:divBdr>
        </w:div>
        <w:div w:id="270935642">
          <w:marLeft w:val="446"/>
          <w:marRight w:val="0"/>
          <w:marTop w:val="0"/>
          <w:marBottom w:val="0"/>
          <w:divBdr>
            <w:top w:val="none" w:sz="0" w:space="0" w:color="auto"/>
            <w:left w:val="none" w:sz="0" w:space="0" w:color="auto"/>
            <w:bottom w:val="none" w:sz="0" w:space="0" w:color="auto"/>
            <w:right w:val="none" w:sz="0" w:space="0" w:color="auto"/>
          </w:divBdr>
        </w:div>
        <w:div w:id="723719005">
          <w:marLeft w:val="965"/>
          <w:marRight w:val="0"/>
          <w:marTop w:val="0"/>
          <w:marBottom w:val="0"/>
          <w:divBdr>
            <w:top w:val="none" w:sz="0" w:space="0" w:color="auto"/>
            <w:left w:val="none" w:sz="0" w:space="0" w:color="auto"/>
            <w:bottom w:val="none" w:sz="0" w:space="0" w:color="auto"/>
            <w:right w:val="none" w:sz="0" w:space="0" w:color="auto"/>
          </w:divBdr>
        </w:div>
        <w:div w:id="143815130">
          <w:marLeft w:val="965"/>
          <w:marRight w:val="0"/>
          <w:marTop w:val="0"/>
          <w:marBottom w:val="0"/>
          <w:divBdr>
            <w:top w:val="none" w:sz="0" w:space="0" w:color="auto"/>
            <w:left w:val="none" w:sz="0" w:space="0" w:color="auto"/>
            <w:bottom w:val="none" w:sz="0" w:space="0" w:color="auto"/>
            <w:right w:val="none" w:sz="0" w:space="0" w:color="auto"/>
          </w:divBdr>
        </w:div>
        <w:div w:id="1776439059">
          <w:marLeft w:val="1642"/>
          <w:marRight w:val="0"/>
          <w:marTop w:val="0"/>
          <w:marBottom w:val="0"/>
          <w:divBdr>
            <w:top w:val="none" w:sz="0" w:space="0" w:color="auto"/>
            <w:left w:val="none" w:sz="0" w:space="0" w:color="auto"/>
            <w:bottom w:val="none" w:sz="0" w:space="0" w:color="auto"/>
            <w:right w:val="none" w:sz="0" w:space="0" w:color="auto"/>
          </w:divBdr>
        </w:div>
        <w:div w:id="424108441">
          <w:marLeft w:val="1642"/>
          <w:marRight w:val="0"/>
          <w:marTop w:val="0"/>
          <w:marBottom w:val="0"/>
          <w:divBdr>
            <w:top w:val="none" w:sz="0" w:space="0" w:color="auto"/>
            <w:left w:val="none" w:sz="0" w:space="0" w:color="auto"/>
            <w:bottom w:val="none" w:sz="0" w:space="0" w:color="auto"/>
            <w:right w:val="none" w:sz="0" w:space="0" w:color="auto"/>
          </w:divBdr>
        </w:div>
        <w:div w:id="217863231">
          <w:marLeft w:val="1642"/>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7995961">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6103">
      <w:bodyDiv w:val="1"/>
      <w:marLeft w:val="0"/>
      <w:marRight w:val="0"/>
      <w:marTop w:val="0"/>
      <w:marBottom w:val="0"/>
      <w:divBdr>
        <w:top w:val="none" w:sz="0" w:space="0" w:color="auto"/>
        <w:left w:val="none" w:sz="0" w:space="0" w:color="auto"/>
        <w:bottom w:val="none" w:sz="0" w:space="0" w:color="auto"/>
        <w:right w:val="none" w:sz="0" w:space="0" w:color="auto"/>
      </w:divBdr>
      <w:divsChild>
        <w:div w:id="323315071">
          <w:marLeft w:val="446"/>
          <w:marRight w:val="0"/>
          <w:marTop w:val="0"/>
          <w:marBottom w:val="0"/>
          <w:divBdr>
            <w:top w:val="none" w:sz="0" w:space="0" w:color="auto"/>
            <w:left w:val="none" w:sz="0" w:space="0" w:color="auto"/>
            <w:bottom w:val="none" w:sz="0" w:space="0" w:color="auto"/>
            <w:right w:val="none" w:sz="0" w:space="0" w:color="auto"/>
          </w:divBdr>
        </w:div>
        <w:div w:id="601887719">
          <w:marLeft w:val="965"/>
          <w:marRight w:val="0"/>
          <w:marTop w:val="0"/>
          <w:marBottom w:val="0"/>
          <w:divBdr>
            <w:top w:val="none" w:sz="0" w:space="0" w:color="auto"/>
            <w:left w:val="none" w:sz="0" w:space="0" w:color="auto"/>
            <w:bottom w:val="none" w:sz="0" w:space="0" w:color="auto"/>
            <w:right w:val="none" w:sz="0" w:space="0" w:color="auto"/>
          </w:divBdr>
        </w:div>
        <w:div w:id="920674505">
          <w:marLeft w:val="965"/>
          <w:marRight w:val="0"/>
          <w:marTop w:val="0"/>
          <w:marBottom w:val="0"/>
          <w:divBdr>
            <w:top w:val="none" w:sz="0" w:space="0" w:color="auto"/>
            <w:left w:val="none" w:sz="0" w:space="0" w:color="auto"/>
            <w:bottom w:val="none" w:sz="0" w:space="0" w:color="auto"/>
            <w:right w:val="none" w:sz="0" w:space="0" w:color="auto"/>
          </w:divBdr>
        </w:div>
        <w:div w:id="219026267">
          <w:marLeft w:val="965"/>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8450848">
      <w:bodyDiv w:val="1"/>
      <w:marLeft w:val="0"/>
      <w:marRight w:val="0"/>
      <w:marTop w:val="0"/>
      <w:marBottom w:val="0"/>
      <w:divBdr>
        <w:top w:val="none" w:sz="0" w:space="0" w:color="auto"/>
        <w:left w:val="none" w:sz="0" w:space="0" w:color="auto"/>
        <w:bottom w:val="none" w:sz="0" w:space="0" w:color="auto"/>
        <w:right w:val="none" w:sz="0" w:space="0" w:color="auto"/>
      </w:divBdr>
      <w:divsChild>
        <w:div w:id="1045132064">
          <w:marLeft w:val="446"/>
          <w:marRight w:val="0"/>
          <w:marTop w:val="0"/>
          <w:marBottom w:val="0"/>
          <w:divBdr>
            <w:top w:val="none" w:sz="0" w:space="0" w:color="auto"/>
            <w:left w:val="none" w:sz="0" w:space="0" w:color="auto"/>
            <w:bottom w:val="none" w:sz="0" w:space="0" w:color="auto"/>
            <w:right w:val="none" w:sz="0" w:space="0" w:color="auto"/>
          </w:divBdr>
        </w:div>
        <w:div w:id="69081727">
          <w:marLeft w:val="965"/>
          <w:marRight w:val="0"/>
          <w:marTop w:val="0"/>
          <w:marBottom w:val="0"/>
          <w:divBdr>
            <w:top w:val="none" w:sz="0" w:space="0" w:color="auto"/>
            <w:left w:val="none" w:sz="0" w:space="0" w:color="auto"/>
            <w:bottom w:val="none" w:sz="0" w:space="0" w:color="auto"/>
            <w:right w:val="none" w:sz="0" w:space="0" w:color="auto"/>
          </w:divBdr>
        </w:div>
        <w:div w:id="1900090804">
          <w:marLeft w:val="1642"/>
          <w:marRight w:val="0"/>
          <w:marTop w:val="0"/>
          <w:marBottom w:val="0"/>
          <w:divBdr>
            <w:top w:val="none" w:sz="0" w:space="0" w:color="auto"/>
            <w:left w:val="none" w:sz="0" w:space="0" w:color="auto"/>
            <w:bottom w:val="none" w:sz="0" w:space="0" w:color="auto"/>
            <w:right w:val="none" w:sz="0" w:space="0" w:color="auto"/>
          </w:divBdr>
        </w:div>
        <w:div w:id="1018506840">
          <w:marLeft w:val="1642"/>
          <w:marRight w:val="0"/>
          <w:marTop w:val="0"/>
          <w:marBottom w:val="0"/>
          <w:divBdr>
            <w:top w:val="none" w:sz="0" w:space="0" w:color="auto"/>
            <w:left w:val="none" w:sz="0" w:space="0" w:color="auto"/>
            <w:bottom w:val="none" w:sz="0" w:space="0" w:color="auto"/>
            <w:right w:val="none" w:sz="0" w:space="0" w:color="auto"/>
          </w:divBdr>
        </w:div>
        <w:div w:id="416364729">
          <w:marLeft w:val="1642"/>
          <w:marRight w:val="0"/>
          <w:marTop w:val="0"/>
          <w:marBottom w:val="0"/>
          <w:divBdr>
            <w:top w:val="none" w:sz="0" w:space="0" w:color="auto"/>
            <w:left w:val="none" w:sz="0" w:space="0" w:color="auto"/>
            <w:bottom w:val="none" w:sz="0" w:space="0" w:color="auto"/>
            <w:right w:val="none" w:sz="0" w:space="0" w:color="auto"/>
          </w:divBdr>
        </w:div>
        <w:div w:id="55058699">
          <w:marLeft w:val="1642"/>
          <w:marRight w:val="0"/>
          <w:marTop w:val="0"/>
          <w:marBottom w:val="0"/>
          <w:divBdr>
            <w:top w:val="none" w:sz="0" w:space="0" w:color="auto"/>
            <w:left w:val="none" w:sz="0" w:space="0" w:color="auto"/>
            <w:bottom w:val="none" w:sz="0" w:space="0" w:color="auto"/>
            <w:right w:val="none" w:sz="0" w:space="0" w:color="auto"/>
          </w:divBdr>
        </w:div>
        <w:div w:id="245267022">
          <w:marLeft w:val="1642"/>
          <w:marRight w:val="0"/>
          <w:marTop w:val="0"/>
          <w:marBottom w:val="0"/>
          <w:divBdr>
            <w:top w:val="none" w:sz="0" w:space="0" w:color="auto"/>
            <w:left w:val="none" w:sz="0" w:space="0" w:color="auto"/>
            <w:bottom w:val="none" w:sz="0" w:space="0" w:color="auto"/>
            <w:right w:val="none" w:sz="0" w:space="0" w:color="auto"/>
          </w:divBdr>
        </w:div>
        <w:div w:id="378626813">
          <w:marLeft w:val="1642"/>
          <w:marRight w:val="0"/>
          <w:marTop w:val="0"/>
          <w:marBottom w:val="0"/>
          <w:divBdr>
            <w:top w:val="none" w:sz="0" w:space="0" w:color="auto"/>
            <w:left w:val="none" w:sz="0" w:space="0" w:color="auto"/>
            <w:bottom w:val="none" w:sz="0" w:space="0" w:color="auto"/>
            <w:right w:val="none" w:sz="0" w:space="0" w:color="auto"/>
          </w:divBdr>
        </w:div>
        <w:div w:id="1790585356">
          <w:marLeft w:val="1642"/>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28344930">
      <w:bodyDiv w:val="1"/>
      <w:marLeft w:val="0"/>
      <w:marRight w:val="0"/>
      <w:marTop w:val="0"/>
      <w:marBottom w:val="0"/>
      <w:divBdr>
        <w:top w:val="none" w:sz="0" w:space="0" w:color="auto"/>
        <w:left w:val="none" w:sz="0" w:space="0" w:color="auto"/>
        <w:bottom w:val="none" w:sz="0" w:space="0" w:color="auto"/>
        <w:right w:val="none" w:sz="0" w:space="0" w:color="auto"/>
      </w:divBdr>
      <w:divsChild>
        <w:div w:id="1146506503">
          <w:marLeft w:val="446"/>
          <w:marRight w:val="0"/>
          <w:marTop w:val="0"/>
          <w:marBottom w:val="0"/>
          <w:divBdr>
            <w:top w:val="none" w:sz="0" w:space="0" w:color="auto"/>
            <w:left w:val="none" w:sz="0" w:space="0" w:color="auto"/>
            <w:bottom w:val="none" w:sz="0" w:space="0" w:color="auto"/>
            <w:right w:val="none" w:sz="0" w:space="0" w:color="auto"/>
          </w:divBdr>
        </w:div>
        <w:div w:id="1723019119">
          <w:marLeft w:val="965"/>
          <w:marRight w:val="0"/>
          <w:marTop w:val="0"/>
          <w:marBottom w:val="0"/>
          <w:divBdr>
            <w:top w:val="none" w:sz="0" w:space="0" w:color="auto"/>
            <w:left w:val="none" w:sz="0" w:space="0" w:color="auto"/>
            <w:bottom w:val="none" w:sz="0" w:space="0" w:color="auto"/>
            <w:right w:val="none" w:sz="0" w:space="0" w:color="auto"/>
          </w:divBdr>
        </w:div>
        <w:div w:id="1046561951">
          <w:marLeft w:val="965"/>
          <w:marRight w:val="0"/>
          <w:marTop w:val="0"/>
          <w:marBottom w:val="0"/>
          <w:divBdr>
            <w:top w:val="none" w:sz="0" w:space="0" w:color="auto"/>
            <w:left w:val="none" w:sz="0" w:space="0" w:color="auto"/>
            <w:bottom w:val="none" w:sz="0" w:space="0" w:color="auto"/>
            <w:right w:val="none" w:sz="0" w:space="0" w:color="auto"/>
          </w:divBdr>
        </w:div>
        <w:div w:id="419758733">
          <w:marLeft w:val="1642"/>
          <w:marRight w:val="0"/>
          <w:marTop w:val="0"/>
          <w:marBottom w:val="0"/>
          <w:divBdr>
            <w:top w:val="none" w:sz="0" w:space="0" w:color="auto"/>
            <w:left w:val="none" w:sz="0" w:space="0" w:color="auto"/>
            <w:bottom w:val="none" w:sz="0" w:space="0" w:color="auto"/>
            <w:right w:val="none" w:sz="0" w:space="0" w:color="auto"/>
          </w:divBdr>
        </w:div>
        <w:div w:id="641230823">
          <w:marLeft w:val="1642"/>
          <w:marRight w:val="0"/>
          <w:marTop w:val="0"/>
          <w:marBottom w:val="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2609237">
      <w:bodyDiv w:val="1"/>
      <w:marLeft w:val="0"/>
      <w:marRight w:val="0"/>
      <w:marTop w:val="0"/>
      <w:marBottom w:val="0"/>
      <w:divBdr>
        <w:top w:val="none" w:sz="0" w:space="0" w:color="auto"/>
        <w:left w:val="none" w:sz="0" w:space="0" w:color="auto"/>
        <w:bottom w:val="none" w:sz="0" w:space="0" w:color="auto"/>
        <w:right w:val="none" w:sz="0" w:space="0" w:color="auto"/>
      </w:divBdr>
      <w:divsChild>
        <w:div w:id="794175414">
          <w:marLeft w:val="446"/>
          <w:marRight w:val="0"/>
          <w:marTop w:val="0"/>
          <w:marBottom w:val="0"/>
          <w:divBdr>
            <w:top w:val="none" w:sz="0" w:space="0" w:color="auto"/>
            <w:left w:val="none" w:sz="0" w:space="0" w:color="auto"/>
            <w:bottom w:val="none" w:sz="0" w:space="0" w:color="auto"/>
            <w:right w:val="none" w:sz="0" w:space="0" w:color="auto"/>
          </w:divBdr>
        </w:div>
        <w:div w:id="1399130687">
          <w:marLeft w:val="965"/>
          <w:marRight w:val="0"/>
          <w:marTop w:val="0"/>
          <w:marBottom w:val="0"/>
          <w:divBdr>
            <w:top w:val="none" w:sz="0" w:space="0" w:color="auto"/>
            <w:left w:val="none" w:sz="0" w:space="0" w:color="auto"/>
            <w:bottom w:val="none" w:sz="0" w:space="0" w:color="auto"/>
            <w:right w:val="none" w:sz="0" w:space="0" w:color="auto"/>
          </w:divBdr>
        </w:div>
        <w:div w:id="612246380">
          <w:marLeft w:val="965"/>
          <w:marRight w:val="0"/>
          <w:marTop w:val="0"/>
          <w:marBottom w:val="0"/>
          <w:divBdr>
            <w:top w:val="none" w:sz="0" w:space="0" w:color="auto"/>
            <w:left w:val="none" w:sz="0" w:space="0" w:color="auto"/>
            <w:bottom w:val="none" w:sz="0" w:space="0" w:color="auto"/>
            <w:right w:val="none" w:sz="0" w:space="0" w:color="auto"/>
          </w:divBdr>
        </w:div>
        <w:div w:id="382099255">
          <w:marLeft w:val="446"/>
          <w:marRight w:val="0"/>
          <w:marTop w:val="0"/>
          <w:marBottom w:val="0"/>
          <w:divBdr>
            <w:top w:val="none" w:sz="0" w:space="0" w:color="auto"/>
            <w:left w:val="none" w:sz="0" w:space="0" w:color="auto"/>
            <w:bottom w:val="none" w:sz="0" w:space="0" w:color="auto"/>
            <w:right w:val="none" w:sz="0" w:space="0" w:color="auto"/>
          </w:divBdr>
        </w:div>
        <w:div w:id="2016108172">
          <w:marLeft w:val="965"/>
          <w:marRight w:val="0"/>
          <w:marTop w:val="0"/>
          <w:marBottom w:val="0"/>
          <w:divBdr>
            <w:top w:val="none" w:sz="0" w:space="0" w:color="auto"/>
            <w:left w:val="none" w:sz="0" w:space="0" w:color="auto"/>
            <w:bottom w:val="none" w:sz="0" w:space="0" w:color="auto"/>
            <w:right w:val="none" w:sz="0" w:space="0" w:color="auto"/>
          </w:divBdr>
        </w:div>
        <w:div w:id="1412893824">
          <w:marLeft w:val="1642"/>
          <w:marRight w:val="0"/>
          <w:marTop w:val="0"/>
          <w:marBottom w:val="0"/>
          <w:divBdr>
            <w:top w:val="none" w:sz="0" w:space="0" w:color="auto"/>
            <w:left w:val="none" w:sz="0" w:space="0" w:color="auto"/>
            <w:bottom w:val="none" w:sz="0" w:space="0" w:color="auto"/>
            <w:right w:val="none" w:sz="0" w:space="0" w:color="auto"/>
          </w:divBdr>
        </w:div>
        <w:div w:id="776023977">
          <w:marLeft w:val="1642"/>
          <w:marRight w:val="0"/>
          <w:marTop w:val="0"/>
          <w:marBottom w:val="0"/>
          <w:divBdr>
            <w:top w:val="none" w:sz="0" w:space="0" w:color="auto"/>
            <w:left w:val="none" w:sz="0" w:space="0" w:color="auto"/>
            <w:bottom w:val="none" w:sz="0" w:space="0" w:color="auto"/>
            <w:right w:val="none" w:sz="0" w:space="0" w:color="auto"/>
          </w:divBdr>
        </w:div>
        <w:div w:id="2119643522">
          <w:marLeft w:val="446"/>
          <w:marRight w:val="0"/>
          <w:marTop w:val="0"/>
          <w:marBottom w:val="0"/>
          <w:divBdr>
            <w:top w:val="none" w:sz="0" w:space="0" w:color="auto"/>
            <w:left w:val="none" w:sz="0" w:space="0" w:color="auto"/>
            <w:bottom w:val="none" w:sz="0" w:space="0" w:color="auto"/>
            <w:right w:val="none" w:sz="0" w:space="0" w:color="auto"/>
          </w:divBdr>
        </w:div>
        <w:div w:id="1789272476">
          <w:marLeft w:val="965"/>
          <w:marRight w:val="0"/>
          <w:marTop w:val="0"/>
          <w:marBottom w:val="0"/>
          <w:divBdr>
            <w:top w:val="none" w:sz="0" w:space="0" w:color="auto"/>
            <w:left w:val="none" w:sz="0" w:space="0" w:color="auto"/>
            <w:bottom w:val="none" w:sz="0" w:space="0" w:color="auto"/>
            <w:right w:val="none" w:sz="0" w:space="0" w:color="auto"/>
          </w:divBdr>
        </w:div>
        <w:div w:id="1744642419">
          <w:marLeft w:val="965"/>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34123958">
      <w:bodyDiv w:val="1"/>
      <w:marLeft w:val="0"/>
      <w:marRight w:val="0"/>
      <w:marTop w:val="0"/>
      <w:marBottom w:val="0"/>
      <w:divBdr>
        <w:top w:val="none" w:sz="0" w:space="0" w:color="auto"/>
        <w:left w:val="none" w:sz="0" w:space="0" w:color="auto"/>
        <w:bottom w:val="none" w:sz="0" w:space="0" w:color="auto"/>
        <w:right w:val="none" w:sz="0" w:space="0" w:color="auto"/>
      </w:divBdr>
      <w:divsChild>
        <w:div w:id="1182206278">
          <w:marLeft w:val="446"/>
          <w:marRight w:val="0"/>
          <w:marTop w:val="0"/>
          <w:marBottom w:val="0"/>
          <w:divBdr>
            <w:top w:val="none" w:sz="0" w:space="0" w:color="auto"/>
            <w:left w:val="none" w:sz="0" w:space="0" w:color="auto"/>
            <w:bottom w:val="none" w:sz="0" w:space="0" w:color="auto"/>
            <w:right w:val="none" w:sz="0" w:space="0" w:color="auto"/>
          </w:divBdr>
        </w:div>
        <w:div w:id="100615548">
          <w:marLeft w:val="965"/>
          <w:marRight w:val="0"/>
          <w:marTop w:val="0"/>
          <w:marBottom w:val="0"/>
          <w:divBdr>
            <w:top w:val="none" w:sz="0" w:space="0" w:color="auto"/>
            <w:left w:val="none" w:sz="0" w:space="0" w:color="auto"/>
            <w:bottom w:val="none" w:sz="0" w:space="0" w:color="auto"/>
            <w:right w:val="none" w:sz="0" w:space="0" w:color="auto"/>
          </w:divBdr>
        </w:div>
        <w:div w:id="2007631285">
          <w:marLeft w:val="965"/>
          <w:marRight w:val="0"/>
          <w:marTop w:val="0"/>
          <w:marBottom w:val="0"/>
          <w:divBdr>
            <w:top w:val="none" w:sz="0" w:space="0" w:color="auto"/>
            <w:left w:val="none" w:sz="0" w:space="0" w:color="auto"/>
            <w:bottom w:val="none" w:sz="0" w:space="0" w:color="auto"/>
            <w:right w:val="none" w:sz="0" w:space="0" w:color="auto"/>
          </w:divBdr>
        </w:div>
        <w:div w:id="1762608206">
          <w:marLeft w:val="965"/>
          <w:marRight w:val="0"/>
          <w:marTop w:val="0"/>
          <w:marBottom w:val="0"/>
          <w:divBdr>
            <w:top w:val="none" w:sz="0" w:space="0" w:color="auto"/>
            <w:left w:val="none" w:sz="0" w:space="0" w:color="auto"/>
            <w:bottom w:val="none" w:sz="0" w:space="0" w:color="auto"/>
            <w:right w:val="none" w:sz="0" w:space="0" w:color="auto"/>
          </w:divBdr>
        </w:div>
        <w:div w:id="1384478324">
          <w:marLeft w:val="1642"/>
          <w:marRight w:val="0"/>
          <w:marTop w:val="0"/>
          <w:marBottom w:val="0"/>
          <w:divBdr>
            <w:top w:val="none" w:sz="0" w:space="0" w:color="auto"/>
            <w:left w:val="none" w:sz="0" w:space="0" w:color="auto"/>
            <w:bottom w:val="none" w:sz="0" w:space="0" w:color="auto"/>
            <w:right w:val="none" w:sz="0" w:space="0" w:color="auto"/>
          </w:divBdr>
        </w:div>
        <w:div w:id="631133169">
          <w:marLeft w:val="1642"/>
          <w:marRight w:val="0"/>
          <w:marTop w:val="0"/>
          <w:marBottom w:val="0"/>
          <w:divBdr>
            <w:top w:val="none" w:sz="0" w:space="0" w:color="auto"/>
            <w:left w:val="none" w:sz="0" w:space="0" w:color="auto"/>
            <w:bottom w:val="none" w:sz="0" w:space="0" w:color="auto"/>
            <w:right w:val="none" w:sz="0" w:space="0" w:color="auto"/>
          </w:divBdr>
        </w:div>
        <w:div w:id="1294291787">
          <w:marLeft w:val="1642"/>
          <w:marRight w:val="0"/>
          <w:marTop w:val="0"/>
          <w:marBottom w:val="0"/>
          <w:divBdr>
            <w:top w:val="none" w:sz="0" w:space="0" w:color="auto"/>
            <w:left w:val="none" w:sz="0" w:space="0" w:color="auto"/>
            <w:bottom w:val="none" w:sz="0" w:space="0" w:color="auto"/>
            <w:right w:val="none" w:sz="0" w:space="0" w:color="auto"/>
          </w:divBdr>
        </w:div>
        <w:div w:id="1021783050">
          <w:marLeft w:val="1642"/>
          <w:marRight w:val="0"/>
          <w:marTop w:val="0"/>
          <w:marBottom w:val="0"/>
          <w:divBdr>
            <w:top w:val="none" w:sz="0" w:space="0" w:color="auto"/>
            <w:left w:val="none" w:sz="0" w:space="0" w:color="auto"/>
            <w:bottom w:val="none" w:sz="0" w:space="0" w:color="auto"/>
            <w:right w:val="none" w:sz="0" w:space="0" w:color="auto"/>
          </w:divBdr>
        </w:div>
        <w:div w:id="1666394561">
          <w:marLeft w:val="1642"/>
          <w:marRight w:val="0"/>
          <w:marTop w:val="0"/>
          <w:marBottom w:val="0"/>
          <w:divBdr>
            <w:top w:val="none" w:sz="0" w:space="0" w:color="auto"/>
            <w:left w:val="none" w:sz="0" w:space="0" w:color="auto"/>
            <w:bottom w:val="none" w:sz="0" w:space="0" w:color="auto"/>
            <w:right w:val="none" w:sz="0" w:space="0" w:color="auto"/>
          </w:divBdr>
        </w:div>
        <w:div w:id="1028525452">
          <w:marLeft w:val="1642"/>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5720572">
      <w:bodyDiv w:val="1"/>
      <w:marLeft w:val="0"/>
      <w:marRight w:val="0"/>
      <w:marTop w:val="0"/>
      <w:marBottom w:val="0"/>
      <w:divBdr>
        <w:top w:val="none" w:sz="0" w:space="0" w:color="auto"/>
        <w:left w:val="none" w:sz="0" w:space="0" w:color="auto"/>
        <w:bottom w:val="none" w:sz="0" w:space="0" w:color="auto"/>
        <w:right w:val="none" w:sz="0" w:space="0" w:color="auto"/>
      </w:divBdr>
      <w:divsChild>
        <w:div w:id="1381129704">
          <w:marLeft w:val="446"/>
          <w:marRight w:val="0"/>
          <w:marTop w:val="0"/>
          <w:marBottom w:val="0"/>
          <w:divBdr>
            <w:top w:val="none" w:sz="0" w:space="0" w:color="auto"/>
            <w:left w:val="none" w:sz="0" w:space="0" w:color="auto"/>
            <w:bottom w:val="none" w:sz="0" w:space="0" w:color="auto"/>
            <w:right w:val="none" w:sz="0" w:space="0" w:color="auto"/>
          </w:divBdr>
        </w:div>
        <w:div w:id="594554447">
          <w:marLeft w:val="965"/>
          <w:marRight w:val="0"/>
          <w:marTop w:val="0"/>
          <w:marBottom w:val="0"/>
          <w:divBdr>
            <w:top w:val="none" w:sz="0" w:space="0" w:color="auto"/>
            <w:left w:val="none" w:sz="0" w:space="0" w:color="auto"/>
            <w:bottom w:val="none" w:sz="0" w:space="0" w:color="auto"/>
            <w:right w:val="none" w:sz="0" w:space="0" w:color="auto"/>
          </w:divBdr>
        </w:div>
        <w:div w:id="1172571750">
          <w:marLeft w:val="965"/>
          <w:marRight w:val="0"/>
          <w:marTop w:val="0"/>
          <w:marBottom w:val="0"/>
          <w:divBdr>
            <w:top w:val="none" w:sz="0" w:space="0" w:color="auto"/>
            <w:left w:val="none" w:sz="0" w:space="0" w:color="auto"/>
            <w:bottom w:val="none" w:sz="0" w:space="0" w:color="auto"/>
            <w:right w:val="none" w:sz="0" w:space="0" w:color="auto"/>
          </w:divBdr>
        </w:div>
        <w:div w:id="1933396066">
          <w:marLeft w:val="965"/>
          <w:marRight w:val="0"/>
          <w:marTop w:val="0"/>
          <w:marBottom w:val="0"/>
          <w:divBdr>
            <w:top w:val="none" w:sz="0" w:space="0" w:color="auto"/>
            <w:left w:val="none" w:sz="0" w:space="0" w:color="auto"/>
            <w:bottom w:val="none" w:sz="0" w:space="0" w:color="auto"/>
            <w:right w:val="none" w:sz="0" w:space="0" w:color="auto"/>
          </w:divBdr>
        </w:div>
        <w:div w:id="1659847386">
          <w:marLeft w:val="1642"/>
          <w:marRight w:val="0"/>
          <w:marTop w:val="0"/>
          <w:marBottom w:val="0"/>
          <w:divBdr>
            <w:top w:val="none" w:sz="0" w:space="0" w:color="auto"/>
            <w:left w:val="none" w:sz="0" w:space="0" w:color="auto"/>
            <w:bottom w:val="none" w:sz="0" w:space="0" w:color="auto"/>
            <w:right w:val="none" w:sz="0" w:space="0" w:color="auto"/>
          </w:divBdr>
        </w:div>
        <w:div w:id="1733890708">
          <w:marLeft w:val="1642"/>
          <w:marRight w:val="0"/>
          <w:marTop w:val="0"/>
          <w:marBottom w:val="0"/>
          <w:divBdr>
            <w:top w:val="none" w:sz="0" w:space="0" w:color="auto"/>
            <w:left w:val="none" w:sz="0" w:space="0" w:color="auto"/>
            <w:bottom w:val="none" w:sz="0" w:space="0" w:color="auto"/>
            <w:right w:val="none" w:sz="0" w:space="0" w:color="auto"/>
          </w:divBdr>
        </w:div>
        <w:div w:id="1314676998">
          <w:marLeft w:val="1642"/>
          <w:marRight w:val="0"/>
          <w:marTop w:val="0"/>
          <w:marBottom w:val="0"/>
          <w:divBdr>
            <w:top w:val="none" w:sz="0" w:space="0" w:color="auto"/>
            <w:left w:val="none" w:sz="0" w:space="0" w:color="auto"/>
            <w:bottom w:val="none" w:sz="0" w:space="0" w:color="auto"/>
            <w:right w:val="none" w:sz="0" w:space="0" w:color="auto"/>
          </w:divBdr>
        </w:div>
        <w:div w:id="605356198">
          <w:marLeft w:val="1642"/>
          <w:marRight w:val="0"/>
          <w:marTop w:val="0"/>
          <w:marBottom w:val="0"/>
          <w:divBdr>
            <w:top w:val="none" w:sz="0" w:space="0" w:color="auto"/>
            <w:left w:val="none" w:sz="0" w:space="0" w:color="auto"/>
            <w:bottom w:val="none" w:sz="0" w:space="0" w:color="auto"/>
            <w:right w:val="none" w:sz="0" w:space="0" w:color="auto"/>
          </w:divBdr>
        </w:div>
        <w:div w:id="2125466251">
          <w:marLeft w:val="1642"/>
          <w:marRight w:val="0"/>
          <w:marTop w:val="0"/>
          <w:marBottom w:val="0"/>
          <w:divBdr>
            <w:top w:val="none" w:sz="0" w:space="0" w:color="auto"/>
            <w:left w:val="none" w:sz="0" w:space="0" w:color="auto"/>
            <w:bottom w:val="none" w:sz="0" w:space="0" w:color="auto"/>
            <w:right w:val="none" w:sz="0" w:space="0" w:color="auto"/>
          </w:divBdr>
        </w:div>
        <w:div w:id="1056315699">
          <w:marLeft w:val="1642"/>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84001227">
      <w:bodyDiv w:val="1"/>
      <w:marLeft w:val="0"/>
      <w:marRight w:val="0"/>
      <w:marTop w:val="0"/>
      <w:marBottom w:val="0"/>
      <w:divBdr>
        <w:top w:val="none" w:sz="0" w:space="0" w:color="auto"/>
        <w:left w:val="none" w:sz="0" w:space="0" w:color="auto"/>
        <w:bottom w:val="none" w:sz="0" w:space="0" w:color="auto"/>
        <w:right w:val="none" w:sz="0" w:space="0" w:color="auto"/>
      </w:divBdr>
      <w:divsChild>
        <w:div w:id="1443652119">
          <w:marLeft w:val="446"/>
          <w:marRight w:val="0"/>
          <w:marTop w:val="0"/>
          <w:marBottom w:val="0"/>
          <w:divBdr>
            <w:top w:val="none" w:sz="0" w:space="0" w:color="auto"/>
            <w:left w:val="none" w:sz="0" w:space="0" w:color="auto"/>
            <w:bottom w:val="none" w:sz="0" w:space="0" w:color="auto"/>
            <w:right w:val="none" w:sz="0" w:space="0" w:color="auto"/>
          </w:divBdr>
        </w:div>
        <w:div w:id="1481846801">
          <w:marLeft w:val="965"/>
          <w:marRight w:val="0"/>
          <w:marTop w:val="0"/>
          <w:marBottom w:val="0"/>
          <w:divBdr>
            <w:top w:val="none" w:sz="0" w:space="0" w:color="auto"/>
            <w:left w:val="none" w:sz="0" w:space="0" w:color="auto"/>
            <w:bottom w:val="none" w:sz="0" w:space="0" w:color="auto"/>
            <w:right w:val="none" w:sz="0" w:space="0" w:color="auto"/>
          </w:divBdr>
        </w:div>
        <w:div w:id="261841067">
          <w:marLeft w:val="965"/>
          <w:marRight w:val="0"/>
          <w:marTop w:val="0"/>
          <w:marBottom w:val="0"/>
          <w:divBdr>
            <w:top w:val="none" w:sz="0" w:space="0" w:color="auto"/>
            <w:left w:val="none" w:sz="0" w:space="0" w:color="auto"/>
            <w:bottom w:val="none" w:sz="0" w:space="0" w:color="auto"/>
            <w:right w:val="none" w:sz="0" w:space="0" w:color="auto"/>
          </w:divBdr>
        </w:div>
        <w:div w:id="1057633646">
          <w:marLeft w:val="965"/>
          <w:marRight w:val="0"/>
          <w:marTop w:val="0"/>
          <w:marBottom w:val="0"/>
          <w:divBdr>
            <w:top w:val="none" w:sz="0" w:space="0" w:color="auto"/>
            <w:left w:val="none" w:sz="0" w:space="0" w:color="auto"/>
            <w:bottom w:val="none" w:sz="0" w:space="0" w:color="auto"/>
            <w:right w:val="none" w:sz="0" w:space="0" w:color="auto"/>
          </w:divBdr>
        </w:div>
        <w:div w:id="748699205">
          <w:marLeft w:val="1642"/>
          <w:marRight w:val="0"/>
          <w:marTop w:val="0"/>
          <w:marBottom w:val="0"/>
          <w:divBdr>
            <w:top w:val="none" w:sz="0" w:space="0" w:color="auto"/>
            <w:left w:val="none" w:sz="0" w:space="0" w:color="auto"/>
            <w:bottom w:val="none" w:sz="0" w:space="0" w:color="auto"/>
            <w:right w:val="none" w:sz="0" w:space="0" w:color="auto"/>
          </w:divBdr>
        </w:div>
        <w:div w:id="269245270">
          <w:marLeft w:val="1642"/>
          <w:marRight w:val="0"/>
          <w:marTop w:val="0"/>
          <w:marBottom w:val="0"/>
          <w:divBdr>
            <w:top w:val="none" w:sz="0" w:space="0" w:color="auto"/>
            <w:left w:val="none" w:sz="0" w:space="0" w:color="auto"/>
            <w:bottom w:val="none" w:sz="0" w:space="0" w:color="auto"/>
            <w:right w:val="none" w:sz="0" w:space="0" w:color="auto"/>
          </w:divBdr>
        </w:div>
        <w:div w:id="341706854">
          <w:marLeft w:val="1642"/>
          <w:marRight w:val="0"/>
          <w:marTop w:val="0"/>
          <w:marBottom w:val="0"/>
          <w:divBdr>
            <w:top w:val="none" w:sz="0" w:space="0" w:color="auto"/>
            <w:left w:val="none" w:sz="0" w:space="0" w:color="auto"/>
            <w:bottom w:val="none" w:sz="0" w:space="0" w:color="auto"/>
            <w:right w:val="none" w:sz="0" w:space="0" w:color="auto"/>
          </w:divBdr>
        </w:div>
        <w:div w:id="415901968">
          <w:marLeft w:val="1642"/>
          <w:marRight w:val="0"/>
          <w:marTop w:val="0"/>
          <w:marBottom w:val="0"/>
          <w:divBdr>
            <w:top w:val="none" w:sz="0" w:space="0" w:color="auto"/>
            <w:left w:val="none" w:sz="0" w:space="0" w:color="auto"/>
            <w:bottom w:val="none" w:sz="0" w:space="0" w:color="auto"/>
            <w:right w:val="none" w:sz="0" w:space="0" w:color="auto"/>
          </w:divBdr>
        </w:div>
        <w:div w:id="410271113">
          <w:marLeft w:val="1642"/>
          <w:marRight w:val="0"/>
          <w:marTop w:val="0"/>
          <w:marBottom w:val="0"/>
          <w:divBdr>
            <w:top w:val="none" w:sz="0" w:space="0" w:color="auto"/>
            <w:left w:val="none" w:sz="0" w:space="0" w:color="auto"/>
            <w:bottom w:val="none" w:sz="0" w:space="0" w:color="auto"/>
            <w:right w:val="none" w:sz="0" w:space="0" w:color="auto"/>
          </w:divBdr>
        </w:div>
      </w:divsChild>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7880274">
      <w:bodyDiv w:val="1"/>
      <w:marLeft w:val="0"/>
      <w:marRight w:val="0"/>
      <w:marTop w:val="0"/>
      <w:marBottom w:val="0"/>
      <w:divBdr>
        <w:top w:val="none" w:sz="0" w:space="0" w:color="auto"/>
        <w:left w:val="none" w:sz="0" w:space="0" w:color="auto"/>
        <w:bottom w:val="none" w:sz="0" w:space="0" w:color="auto"/>
        <w:right w:val="none" w:sz="0" w:space="0" w:color="auto"/>
      </w:divBdr>
      <w:divsChild>
        <w:div w:id="2062053661">
          <w:marLeft w:val="446"/>
          <w:marRight w:val="0"/>
          <w:marTop w:val="0"/>
          <w:marBottom w:val="0"/>
          <w:divBdr>
            <w:top w:val="none" w:sz="0" w:space="0" w:color="auto"/>
            <w:left w:val="none" w:sz="0" w:space="0" w:color="auto"/>
            <w:bottom w:val="none" w:sz="0" w:space="0" w:color="auto"/>
            <w:right w:val="none" w:sz="0" w:space="0" w:color="auto"/>
          </w:divBdr>
        </w:div>
        <w:div w:id="897478693">
          <w:marLeft w:val="965"/>
          <w:marRight w:val="0"/>
          <w:marTop w:val="0"/>
          <w:marBottom w:val="0"/>
          <w:divBdr>
            <w:top w:val="none" w:sz="0" w:space="0" w:color="auto"/>
            <w:left w:val="none" w:sz="0" w:space="0" w:color="auto"/>
            <w:bottom w:val="none" w:sz="0" w:space="0" w:color="auto"/>
            <w:right w:val="none" w:sz="0" w:space="0" w:color="auto"/>
          </w:divBdr>
        </w:div>
        <w:div w:id="929899086">
          <w:marLeft w:val="965"/>
          <w:marRight w:val="0"/>
          <w:marTop w:val="0"/>
          <w:marBottom w:val="0"/>
          <w:divBdr>
            <w:top w:val="none" w:sz="0" w:space="0" w:color="auto"/>
            <w:left w:val="none" w:sz="0" w:space="0" w:color="auto"/>
            <w:bottom w:val="none" w:sz="0" w:space="0" w:color="auto"/>
            <w:right w:val="none" w:sz="0" w:space="0" w:color="auto"/>
          </w:divBdr>
        </w:div>
        <w:div w:id="1550220568">
          <w:marLeft w:val="1642"/>
          <w:marRight w:val="0"/>
          <w:marTop w:val="0"/>
          <w:marBottom w:val="0"/>
          <w:divBdr>
            <w:top w:val="none" w:sz="0" w:space="0" w:color="auto"/>
            <w:left w:val="none" w:sz="0" w:space="0" w:color="auto"/>
            <w:bottom w:val="none" w:sz="0" w:space="0" w:color="auto"/>
            <w:right w:val="none" w:sz="0" w:space="0" w:color="auto"/>
          </w:divBdr>
        </w:div>
        <w:div w:id="1365329079">
          <w:marLeft w:val="1642"/>
          <w:marRight w:val="0"/>
          <w:marTop w:val="0"/>
          <w:marBottom w:val="0"/>
          <w:divBdr>
            <w:top w:val="none" w:sz="0" w:space="0" w:color="auto"/>
            <w:left w:val="none" w:sz="0" w:space="0" w:color="auto"/>
            <w:bottom w:val="none" w:sz="0" w:space="0" w:color="auto"/>
            <w:right w:val="none" w:sz="0" w:space="0" w:color="auto"/>
          </w:divBdr>
        </w:div>
        <w:div w:id="725182478">
          <w:marLeft w:val="446"/>
          <w:marRight w:val="0"/>
          <w:marTop w:val="0"/>
          <w:marBottom w:val="0"/>
          <w:divBdr>
            <w:top w:val="none" w:sz="0" w:space="0" w:color="auto"/>
            <w:left w:val="none" w:sz="0" w:space="0" w:color="auto"/>
            <w:bottom w:val="none" w:sz="0" w:space="0" w:color="auto"/>
            <w:right w:val="none" w:sz="0" w:space="0" w:color="auto"/>
          </w:divBdr>
        </w:div>
        <w:div w:id="693533397">
          <w:marLeft w:val="965"/>
          <w:marRight w:val="0"/>
          <w:marTop w:val="0"/>
          <w:marBottom w:val="0"/>
          <w:divBdr>
            <w:top w:val="none" w:sz="0" w:space="0" w:color="auto"/>
            <w:left w:val="none" w:sz="0" w:space="0" w:color="auto"/>
            <w:bottom w:val="none" w:sz="0" w:space="0" w:color="auto"/>
            <w:right w:val="none" w:sz="0" w:space="0" w:color="auto"/>
          </w:divBdr>
        </w:div>
        <w:div w:id="1336615549">
          <w:marLeft w:val="965"/>
          <w:marRight w:val="0"/>
          <w:marTop w:val="0"/>
          <w:marBottom w:val="0"/>
          <w:divBdr>
            <w:top w:val="none" w:sz="0" w:space="0" w:color="auto"/>
            <w:left w:val="none" w:sz="0" w:space="0" w:color="auto"/>
            <w:bottom w:val="none" w:sz="0" w:space="0" w:color="auto"/>
            <w:right w:val="none" w:sz="0" w:space="0" w:color="auto"/>
          </w:divBdr>
        </w:div>
        <w:div w:id="172770435">
          <w:marLeft w:val="1642"/>
          <w:marRight w:val="0"/>
          <w:marTop w:val="0"/>
          <w:marBottom w:val="0"/>
          <w:divBdr>
            <w:top w:val="none" w:sz="0" w:space="0" w:color="auto"/>
            <w:left w:val="none" w:sz="0" w:space="0" w:color="auto"/>
            <w:bottom w:val="none" w:sz="0" w:space="0" w:color="auto"/>
            <w:right w:val="none" w:sz="0" w:space="0" w:color="auto"/>
          </w:divBdr>
        </w:div>
        <w:div w:id="1703553618">
          <w:marLeft w:val="1642"/>
          <w:marRight w:val="0"/>
          <w:marTop w:val="0"/>
          <w:marBottom w:val="0"/>
          <w:divBdr>
            <w:top w:val="none" w:sz="0" w:space="0" w:color="auto"/>
            <w:left w:val="none" w:sz="0" w:space="0" w:color="auto"/>
            <w:bottom w:val="none" w:sz="0" w:space="0" w:color="auto"/>
            <w:right w:val="none" w:sz="0" w:space="0" w:color="auto"/>
          </w:divBdr>
        </w:div>
        <w:div w:id="343216619">
          <w:marLeft w:val="1642"/>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1938488">
      <w:bodyDiv w:val="1"/>
      <w:marLeft w:val="0"/>
      <w:marRight w:val="0"/>
      <w:marTop w:val="0"/>
      <w:marBottom w:val="0"/>
      <w:divBdr>
        <w:top w:val="none" w:sz="0" w:space="0" w:color="auto"/>
        <w:left w:val="none" w:sz="0" w:space="0" w:color="auto"/>
        <w:bottom w:val="none" w:sz="0" w:space="0" w:color="auto"/>
        <w:right w:val="none" w:sz="0" w:space="0" w:color="auto"/>
      </w:divBdr>
      <w:divsChild>
        <w:div w:id="2113278085">
          <w:marLeft w:val="446"/>
          <w:marRight w:val="0"/>
          <w:marTop w:val="0"/>
          <w:marBottom w:val="0"/>
          <w:divBdr>
            <w:top w:val="none" w:sz="0" w:space="0" w:color="auto"/>
            <w:left w:val="none" w:sz="0" w:space="0" w:color="auto"/>
            <w:bottom w:val="none" w:sz="0" w:space="0" w:color="auto"/>
            <w:right w:val="none" w:sz="0" w:space="0" w:color="auto"/>
          </w:divBdr>
        </w:div>
        <w:div w:id="519247759">
          <w:marLeft w:val="965"/>
          <w:marRight w:val="0"/>
          <w:marTop w:val="0"/>
          <w:marBottom w:val="0"/>
          <w:divBdr>
            <w:top w:val="none" w:sz="0" w:space="0" w:color="auto"/>
            <w:left w:val="none" w:sz="0" w:space="0" w:color="auto"/>
            <w:bottom w:val="none" w:sz="0" w:space="0" w:color="auto"/>
            <w:right w:val="none" w:sz="0" w:space="0" w:color="auto"/>
          </w:divBdr>
        </w:div>
        <w:div w:id="1076438828">
          <w:marLeft w:val="965"/>
          <w:marRight w:val="0"/>
          <w:marTop w:val="0"/>
          <w:marBottom w:val="0"/>
          <w:divBdr>
            <w:top w:val="none" w:sz="0" w:space="0" w:color="auto"/>
            <w:left w:val="none" w:sz="0" w:space="0" w:color="auto"/>
            <w:bottom w:val="none" w:sz="0" w:space="0" w:color="auto"/>
            <w:right w:val="none" w:sz="0" w:space="0" w:color="auto"/>
          </w:divBdr>
        </w:div>
        <w:div w:id="344284130">
          <w:marLeft w:val="1642"/>
          <w:marRight w:val="0"/>
          <w:marTop w:val="0"/>
          <w:marBottom w:val="0"/>
          <w:divBdr>
            <w:top w:val="none" w:sz="0" w:space="0" w:color="auto"/>
            <w:left w:val="none" w:sz="0" w:space="0" w:color="auto"/>
            <w:bottom w:val="none" w:sz="0" w:space="0" w:color="auto"/>
            <w:right w:val="none" w:sz="0" w:space="0" w:color="auto"/>
          </w:divBdr>
        </w:div>
        <w:div w:id="1034767726">
          <w:marLeft w:val="1642"/>
          <w:marRight w:val="0"/>
          <w:marTop w:val="0"/>
          <w:marBottom w:val="0"/>
          <w:divBdr>
            <w:top w:val="none" w:sz="0" w:space="0" w:color="auto"/>
            <w:left w:val="none" w:sz="0" w:space="0" w:color="auto"/>
            <w:bottom w:val="none" w:sz="0" w:space="0" w:color="auto"/>
            <w:right w:val="none" w:sz="0" w:space="0" w:color="auto"/>
          </w:divBdr>
        </w:div>
        <w:div w:id="2131971886">
          <w:marLeft w:val="1642"/>
          <w:marRight w:val="0"/>
          <w:marTop w:val="0"/>
          <w:marBottom w:val="0"/>
          <w:divBdr>
            <w:top w:val="none" w:sz="0" w:space="0" w:color="auto"/>
            <w:left w:val="none" w:sz="0" w:space="0" w:color="auto"/>
            <w:bottom w:val="none" w:sz="0" w:space="0" w:color="auto"/>
            <w:right w:val="none" w:sz="0" w:space="0" w:color="auto"/>
          </w:divBdr>
        </w:div>
        <w:div w:id="1759400305">
          <w:marLeft w:val="1642"/>
          <w:marRight w:val="0"/>
          <w:marTop w:val="0"/>
          <w:marBottom w:val="0"/>
          <w:divBdr>
            <w:top w:val="none" w:sz="0" w:space="0" w:color="auto"/>
            <w:left w:val="none" w:sz="0" w:space="0" w:color="auto"/>
            <w:bottom w:val="none" w:sz="0" w:space="0" w:color="auto"/>
            <w:right w:val="none" w:sz="0" w:space="0" w:color="auto"/>
          </w:divBdr>
        </w:div>
      </w:divsChild>
    </w:div>
    <w:div w:id="1882593897">
      <w:bodyDiv w:val="1"/>
      <w:marLeft w:val="0"/>
      <w:marRight w:val="0"/>
      <w:marTop w:val="0"/>
      <w:marBottom w:val="0"/>
      <w:divBdr>
        <w:top w:val="none" w:sz="0" w:space="0" w:color="auto"/>
        <w:left w:val="none" w:sz="0" w:space="0" w:color="auto"/>
        <w:bottom w:val="none" w:sz="0" w:space="0" w:color="auto"/>
        <w:right w:val="none" w:sz="0" w:space="0" w:color="auto"/>
      </w:divBdr>
      <w:divsChild>
        <w:div w:id="196283191">
          <w:marLeft w:val="446"/>
          <w:marRight w:val="0"/>
          <w:marTop w:val="0"/>
          <w:marBottom w:val="0"/>
          <w:divBdr>
            <w:top w:val="none" w:sz="0" w:space="0" w:color="auto"/>
            <w:left w:val="none" w:sz="0" w:space="0" w:color="auto"/>
            <w:bottom w:val="none" w:sz="0" w:space="0" w:color="auto"/>
            <w:right w:val="none" w:sz="0" w:space="0" w:color="auto"/>
          </w:divBdr>
        </w:div>
        <w:div w:id="1513642441">
          <w:marLeft w:val="965"/>
          <w:marRight w:val="0"/>
          <w:marTop w:val="0"/>
          <w:marBottom w:val="0"/>
          <w:divBdr>
            <w:top w:val="none" w:sz="0" w:space="0" w:color="auto"/>
            <w:left w:val="none" w:sz="0" w:space="0" w:color="auto"/>
            <w:bottom w:val="none" w:sz="0" w:space="0" w:color="auto"/>
            <w:right w:val="none" w:sz="0" w:space="0" w:color="auto"/>
          </w:divBdr>
        </w:div>
        <w:div w:id="1716848109">
          <w:marLeft w:val="446"/>
          <w:marRight w:val="0"/>
          <w:marTop w:val="0"/>
          <w:marBottom w:val="0"/>
          <w:divBdr>
            <w:top w:val="none" w:sz="0" w:space="0" w:color="auto"/>
            <w:left w:val="none" w:sz="0" w:space="0" w:color="auto"/>
            <w:bottom w:val="none" w:sz="0" w:space="0" w:color="auto"/>
            <w:right w:val="none" w:sz="0" w:space="0" w:color="auto"/>
          </w:divBdr>
        </w:div>
        <w:div w:id="1656452403">
          <w:marLeft w:val="965"/>
          <w:marRight w:val="0"/>
          <w:marTop w:val="0"/>
          <w:marBottom w:val="0"/>
          <w:divBdr>
            <w:top w:val="none" w:sz="0" w:space="0" w:color="auto"/>
            <w:left w:val="none" w:sz="0" w:space="0" w:color="auto"/>
            <w:bottom w:val="none" w:sz="0" w:space="0" w:color="auto"/>
            <w:right w:val="none" w:sz="0" w:space="0" w:color="auto"/>
          </w:divBdr>
        </w:div>
        <w:div w:id="1089157437">
          <w:marLeft w:val="446"/>
          <w:marRight w:val="0"/>
          <w:marTop w:val="0"/>
          <w:marBottom w:val="0"/>
          <w:divBdr>
            <w:top w:val="none" w:sz="0" w:space="0" w:color="auto"/>
            <w:left w:val="none" w:sz="0" w:space="0" w:color="auto"/>
            <w:bottom w:val="none" w:sz="0" w:space="0" w:color="auto"/>
            <w:right w:val="none" w:sz="0" w:space="0" w:color="auto"/>
          </w:divBdr>
        </w:div>
        <w:div w:id="1125077741">
          <w:marLeft w:val="965"/>
          <w:marRight w:val="0"/>
          <w:marTop w:val="0"/>
          <w:marBottom w:val="0"/>
          <w:divBdr>
            <w:top w:val="none" w:sz="0" w:space="0" w:color="auto"/>
            <w:left w:val="none" w:sz="0" w:space="0" w:color="auto"/>
            <w:bottom w:val="none" w:sz="0" w:space="0" w:color="auto"/>
            <w:right w:val="none" w:sz="0" w:space="0" w:color="auto"/>
          </w:divBdr>
        </w:div>
      </w:divsChild>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9955568">
      <w:bodyDiv w:val="1"/>
      <w:marLeft w:val="0"/>
      <w:marRight w:val="0"/>
      <w:marTop w:val="0"/>
      <w:marBottom w:val="0"/>
      <w:divBdr>
        <w:top w:val="none" w:sz="0" w:space="0" w:color="auto"/>
        <w:left w:val="none" w:sz="0" w:space="0" w:color="auto"/>
        <w:bottom w:val="none" w:sz="0" w:space="0" w:color="auto"/>
        <w:right w:val="none" w:sz="0" w:space="0" w:color="auto"/>
      </w:divBdr>
      <w:divsChild>
        <w:div w:id="1678459796">
          <w:marLeft w:val="446"/>
          <w:marRight w:val="0"/>
          <w:marTop w:val="0"/>
          <w:marBottom w:val="0"/>
          <w:divBdr>
            <w:top w:val="none" w:sz="0" w:space="0" w:color="auto"/>
            <w:left w:val="none" w:sz="0" w:space="0" w:color="auto"/>
            <w:bottom w:val="none" w:sz="0" w:space="0" w:color="auto"/>
            <w:right w:val="none" w:sz="0" w:space="0" w:color="auto"/>
          </w:divBdr>
        </w:div>
        <w:div w:id="594479383">
          <w:marLeft w:val="965"/>
          <w:marRight w:val="0"/>
          <w:marTop w:val="0"/>
          <w:marBottom w:val="0"/>
          <w:divBdr>
            <w:top w:val="none" w:sz="0" w:space="0" w:color="auto"/>
            <w:left w:val="none" w:sz="0" w:space="0" w:color="auto"/>
            <w:bottom w:val="none" w:sz="0" w:space="0" w:color="auto"/>
            <w:right w:val="none" w:sz="0" w:space="0" w:color="auto"/>
          </w:divBdr>
        </w:div>
        <w:div w:id="1316758900">
          <w:marLeft w:val="965"/>
          <w:marRight w:val="0"/>
          <w:marTop w:val="0"/>
          <w:marBottom w:val="0"/>
          <w:divBdr>
            <w:top w:val="none" w:sz="0" w:space="0" w:color="auto"/>
            <w:left w:val="none" w:sz="0" w:space="0" w:color="auto"/>
            <w:bottom w:val="none" w:sz="0" w:space="0" w:color="auto"/>
            <w:right w:val="none" w:sz="0" w:space="0" w:color="auto"/>
          </w:divBdr>
        </w:div>
        <w:div w:id="911888146">
          <w:marLeft w:val="1642"/>
          <w:marRight w:val="0"/>
          <w:marTop w:val="0"/>
          <w:marBottom w:val="0"/>
          <w:divBdr>
            <w:top w:val="none" w:sz="0" w:space="0" w:color="auto"/>
            <w:left w:val="none" w:sz="0" w:space="0" w:color="auto"/>
            <w:bottom w:val="none" w:sz="0" w:space="0" w:color="auto"/>
            <w:right w:val="none" w:sz="0" w:space="0" w:color="auto"/>
          </w:divBdr>
        </w:div>
        <w:div w:id="1691834928">
          <w:marLeft w:val="16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68A3E-C75D-4B9D-A634-E52844A7A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1919</Words>
  <Characters>10943</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MCC:</cp:lastModifiedBy>
  <cp:revision>13</cp:revision>
  <cp:lastPrinted>2016-09-23T15:14:00Z</cp:lastPrinted>
  <dcterms:created xsi:type="dcterms:W3CDTF">2019-03-22T14:53:00Z</dcterms:created>
  <dcterms:modified xsi:type="dcterms:W3CDTF">2019-03-29T13:17:00Z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(3)INi7WIk6nfG7S2lQEO+O3OGZ7V5rQq0IDX84ubgfVTBQ4utYH/v84EYt9bWHyV7VH1TrsZ1m
W7OTVjDcd0VZblXJ9vSJpunF2kOdjjsctg/q6jPNr53K75P5hrseOqUhSmb80mA9DfcEVU6d
936HBFGLA6Mo8VPFCyfR/A+rAaA7i4GLkSACVMtqXepNWxCZv88pY4bq28Yb786EZ0SRoVDE
Wop2Q3NhayfktkToDW</vt:lpwstr>
  </property>
  <property fmtid="{D5CDD505-2E9C-101B-9397-08002B2CF9AE}" pid="13" name="_2015_ms_pID_725343_00">
    <vt:lpwstr>_2015_ms_pID_725343</vt:lpwstr>
  </property>
  <property fmtid="{D5CDD505-2E9C-101B-9397-08002B2CF9AE}" pid="14" name="_2015_ms_pID_7253431">
    <vt:lpwstr>yUcHnWrtnHlN54XZHE1D9ZR42Djb/ARfGmeyboBGrqTUmQOCampxSp
F1FPKCLrxmaVDn0eq+KakR6+WEudHhsRJ8Fgg5GRPLjWAPwyPCrZyGCDS53RGsL3djjtyCFa
mFL7omsIVos/zWVGyZNzH//ODE211EkKCsTz3PZwRUnCKt/9L0N1leq5QH+zQmz2mK7T5lm6
D3641EXp6YDnprJMqril9w76+QD/wX6R7iq3</vt:lpwstr>
  </property>
  <property fmtid="{D5CDD505-2E9C-101B-9397-08002B2CF9AE}" pid="15" name="_2015_ms_pID_7253431_00">
    <vt:lpwstr>_2015_ms_pID_7253431</vt:lpwstr>
  </property>
  <property fmtid="{D5CDD505-2E9C-101B-9397-08002B2CF9AE}" pid="16" name="_2015_ms_pID_7253432">
    <vt:lpwstr>6GLHMYpzcmC7f3WXVSAZjBRToG/p2aD/TOdo
TsUzuMSY/O2gAKrla6tMHZLWYn0M5A==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1552977957</vt:lpwstr>
  </property>
</Properties>
</file>