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EA2C61">
        <w:rPr>
          <w:rFonts w:ascii="Arial" w:hAnsi="Arial" w:cs="Arial"/>
          <w:b/>
          <w:bCs/>
        </w:rPr>
        <w:t>6</w:t>
      </w:r>
      <w:r w:rsidR="006B34F5">
        <w:rPr>
          <w:rFonts w:ascii="Arial" w:hAnsi="Arial" w:cs="Arial"/>
          <w:b/>
          <w:bCs/>
        </w:rPr>
        <w:t>bis</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2D5BB1" w:rsidRPr="002D5BB1">
        <w:rPr>
          <w:rFonts w:ascii="Arial" w:hAnsi="Arial" w:cs="Arial"/>
          <w:b/>
          <w:bCs/>
        </w:rPr>
        <w:t>R1-1905125</w:t>
      </w:r>
    </w:p>
    <w:p w:rsidR="00C62DB9" w:rsidRPr="006B34F5" w:rsidRDefault="006B34F5" w:rsidP="00C62DB9">
      <w:pPr>
        <w:tabs>
          <w:tab w:val="center" w:pos="4536"/>
          <w:tab w:val="right" w:pos="9072"/>
        </w:tabs>
        <w:spacing w:afterLines="50" w:after="120"/>
        <w:rPr>
          <w:b/>
          <w:sz w:val="20"/>
        </w:rPr>
      </w:pPr>
      <w:r>
        <w:rPr>
          <w:rFonts w:ascii="Arial" w:eastAsia="MS Mincho" w:hAnsi="Arial" w:cs="Arial"/>
          <w:b/>
          <w:bCs/>
          <w:lang w:eastAsia="ja-JP"/>
        </w:rPr>
        <w:t>April</w:t>
      </w:r>
      <w:r w:rsidR="0044726F" w:rsidRPr="0044726F">
        <w:rPr>
          <w:rFonts w:ascii="Arial" w:eastAsia="MS Mincho" w:hAnsi="Arial" w:cs="Arial"/>
          <w:b/>
          <w:bCs/>
          <w:lang w:eastAsia="ja-JP"/>
        </w:rPr>
        <w:t>, 2019</w:t>
      </w:r>
      <w:r w:rsidRPr="006B34F5">
        <w:t xml:space="preserve"> </w:t>
      </w:r>
      <w:r w:rsidRPr="006B34F5">
        <w:rPr>
          <w:rFonts w:ascii="Arial" w:eastAsia="MS Mincho" w:hAnsi="Arial" w:cs="Arial"/>
          <w:b/>
          <w:bCs/>
          <w:lang w:eastAsia="ja-JP"/>
        </w:rPr>
        <w:t>Xi’an, China, 8</w:t>
      </w:r>
      <w:r w:rsidR="00FB1097" w:rsidRPr="00FB1097">
        <w:rPr>
          <w:rFonts w:ascii="Arial" w:eastAsia="MS Mincho" w:hAnsi="Arial" w:cs="Arial"/>
          <w:b/>
          <w:bCs/>
          <w:vertAlign w:val="superscript"/>
          <w:lang w:eastAsia="ja-JP"/>
        </w:rPr>
        <w:t>th</w:t>
      </w:r>
      <w:r w:rsidRPr="006B34F5">
        <w:rPr>
          <w:rFonts w:ascii="Arial" w:eastAsia="MS Mincho" w:hAnsi="Arial" w:cs="Arial"/>
          <w:b/>
          <w:bCs/>
          <w:lang w:eastAsia="ja-JP"/>
        </w:rPr>
        <w:t xml:space="preserve"> – 12</w:t>
      </w:r>
      <w:r w:rsidR="00FB1097" w:rsidRPr="00FB1097">
        <w:rPr>
          <w:rFonts w:ascii="Arial" w:eastAsia="MS Mincho" w:hAnsi="Arial" w:cs="Arial"/>
          <w:b/>
          <w:bCs/>
          <w:vertAlign w:val="superscript"/>
          <w:lang w:eastAsia="ja-JP"/>
        </w:rPr>
        <w:t>th</w:t>
      </w:r>
      <w:r w:rsidR="00FB1097">
        <w:rPr>
          <w:rFonts w:ascii="Arial" w:eastAsia="MS Mincho" w:hAnsi="Arial" w:cs="Arial"/>
          <w:b/>
          <w:bCs/>
          <w:lang w:eastAsia="ja-JP"/>
        </w:rPr>
        <w:t xml:space="preserve"> </w:t>
      </w:r>
      <w:bookmarkStart w:id="0" w:name="_GoBack"/>
      <w:bookmarkEnd w:id="0"/>
      <w:r w:rsidRPr="006B34F5">
        <w:rPr>
          <w:rFonts w:ascii="Arial" w:eastAsia="MS Mincho" w:hAnsi="Arial" w:cs="Arial"/>
          <w:b/>
          <w:bCs/>
          <w:lang w:eastAsia="ja-JP"/>
        </w:rPr>
        <w:t>April,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8F3B28">
        <w:rPr>
          <w:b/>
          <w:sz w:val="22"/>
          <w:szCs w:val="22"/>
        </w:rPr>
        <w:t>Channel Structure</w:t>
      </w:r>
      <w:r w:rsidR="006B34F5" w:rsidRPr="006B34F5">
        <w:rPr>
          <w:b/>
          <w:sz w:val="22"/>
          <w:szCs w:val="22"/>
        </w:rPr>
        <w:t xml:space="preserve"> for Two-step RACH</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8F3B28">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EE088D" w:rsidRDefault="007E1C1D" w:rsidP="0044726F">
      <w:pPr>
        <w:jc w:val="both"/>
        <w:rPr>
          <w:rFonts w:eastAsiaTheme="minorEastAsia"/>
          <w:szCs w:val="24"/>
          <w:lang w:eastAsia="zh-CN"/>
        </w:rPr>
      </w:pPr>
      <w:r>
        <w:rPr>
          <w:rFonts w:eastAsiaTheme="minorEastAsia" w:hint="eastAsia"/>
          <w:szCs w:val="24"/>
          <w:lang w:eastAsia="zh-CN"/>
        </w:rPr>
        <w:t>In last meeting in RAN1#96</w:t>
      </w:r>
      <w:r w:rsidR="007B5E57">
        <w:rPr>
          <w:rFonts w:eastAsiaTheme="minorEastAsia"/>
          <w:szCs w:val="24"/>
          <w:lang w:eastAsia="zh-CN"/>
        </w:rPr>
        <w:t>, a bunch of agreements in aspect</w:t>
      </w:r>
      <w:r w:rsidR="003C35D2">
        <w:rPr>
          <w:rFonts w:eastAsiaTheme="minorEastAsia"/>
          <w:szCs w:val="24"/>
          <w:lang w:eastAsia="zh-CN"/>
        </w:rPr>
        <w:t xml:space="preserve"> of physi</w:t>
      </w:r>
      <w:r w:rsidR="007B5E57">
        <w:rPr>
          <w:rFonts w:eastAsiaTheme="minorEastAsia"/>
          <w:szCs w:val="24"/>
          <w:lang w:eastAsia="zh-CN"/>
        </w:rPr>
        <w:t xml:space="preserve">cal structure and procedure for </w:t>
      </w:r>
      <w:r w:rsidR="003C35D2">
        <w:rPr>
          <w:rFonts w:eastAsiaTheme="minorEastAsia"/>
          <w:szCs w:val="24"/>
          <w:lang w:eastAsia="zh-CN"/>
        </w:rPr>
        <w:t>2-step RACH have been reached as follows</w:t>
      </w:r>
      <w:r w:rsidR="00F34C7F">
        <w:rPr>
          <w:rFonts w:eastAsiaTheme="minorEastAsia"/>
          <w:szCs w:val="24"/>
          <w:lang w:eastAsia="zh-CN"/>
        </w:rPr>
        <w:t>[1]</w:t>
      </w:r>
      <w:r w:rsidR="003C35D2">
        <w:rPr>
          <w:rFonts w:eastAsiaTheme="minorEastAsia"/>
          <w:szCs w:val="24"/>
          <w:lang w:eastAsia="zh-CN"/>
        </w:rPr>
        <w:t>:</w:t>
      </w:r>
    </w:p>
    <w:tbl>
      <w:tblPr>
        <w:tblStyle w:val="a7"/>
        <w:tblW w:w="0" w:type="auto"/>
        <w:tblLook w:val="04A0" w:firstRow="1" w:lastRow="0" w:firstColumn="1" w:lastColumn="0" w:noHBand="0" w:noVBand="1"/>
      </w:tblPr>
      <w:tblGrid>
        <w:gridCol w:w="10253"/>
      </w:tblGrid>
      <w:tr w:rsidR="007E1C1D" w:rsidTr="007E1C1D">
        <w:tc>
          <w:tcPr>
            <w:tcW w:w="10253" w:type="dxa"/>
          </w:tcPr>
          <w:p w:rsidR="007E1C1D" w:rsidRPr="007E1C1D" w:rsidRDefault="007E1C1D" w:rsidP="007E1C1D">
            <w:pPr>
              <w:rPr>
                <w:b/>
                <w:sz w:val="21"/>
                <w:lang w:eastAsia="x-none"/>
              </w:rPr>
            </w:pPr>
            <w:r w:rsidRPr="007E1C1D">
              <w:rPr>
                <w:sz w:val="21"/>
                <w:highlight w:val="green"/>
                <w:lang w:eastAsia="x-none"/>
              </w:rPr>
              <w:t>Agreements</w:t>
            </w:r>
            <w:r w:rsidRPr="007E1C1D">
              <w:rPr>
                <w:b/>
                <w:sz w:val="21"/>
                <w:lang w:eastAsia="x-none"/>
              </w:rPr>
              <w:t>:</w:t>
            </w:r>
          </w:p>
          <w:p w:rsidR="007E1C1D" w:rsidRPr="00390924" w:rsidRDefault="007E1C1D" w:rsidP="007E1C1D">
            <w:pPr>
              <w:pStyle w:val="a5"/>
              <w:numPr>
                <w:ilvl w:val="0"/>
                <w:numId w:val="14"/>
              </w:numPr>
              <w:autoSpaceDE w:val="0"/>
              <w:autoSpaceDN w:val="0"/>
              <w:adjustRightInd w:val="0"/>
              <w:snapToGrid w:val="0"/>
              <w:spacing w:after="120"/>
              <w:ind w:firstLineChars="0"/>
              <w:jc w:val="both"/>
              <w:rPr>
                <w:sz w:val="21"/>
                <w:u w:val="single"/>
              </w:rPr>
            </w:pPr>
            <w:r w:rsidRPr="00390924">
              <w:rPr>
                <w:sz w:val="21"/>
                <w:u w:val="single"/>
              </w:rPr>
              <w:t>PUSCH occasion for 2-step RACH is defined as</w:t>
            </w:r>
          </w:p>
          <w:p w:rsidR="007E1C1D" w:rsidRPr="00390924" w:rsidRDefault="007E1C1D" w:rsidP="007E1C1D">
            <w:pPr>
              <w:pStyle w:val="a5"/>
              <w:numPr>
                <w:ilvl w:val="1"/>
                <w:numId w:val="15"/>
              </w:numPr>
              <w:autoSpaceDE w:val="0"/>
              <w:autoSpaceDN w:val="0"/>
              <w:adjustRightInd w:val="0"/>
              <w:snapToGrid w:val="0"/>
              <w:spacing w:after="120"/>
              <w:ind w:firstLineChars="0"/>
              <w:jc w:val="both"/>
              <w:rPr>
                <w:strike/>
                <w:color w:val="FF0000"/>
                <w:sz w:val="21"/>
                <w:u w:val="single"/>
              </w:rPr>
            </w:pPr>
            <w:r w:rsidRPr="00390924">
              <w:rPr>
                <w:sz w:val="21"/>
                <w:u w:val="single"/>
              </w:rPr>
              <w:t xml:space="preserve">the time-frequency </w:t>
            </w:r>
            <w:r w:rsidRPr="00390924">
              <w:rPr>
                <w:rFonts w:hint="eastAsia"/>
                <w:sz w:val="21"/>
                <w:u w:val="single"/>
              </w:rPr>
              <w:t>res</w:t>
            </w:r>
            <w:r w:rsidRPr="00390924">
              <w:rPr>
                <w:sz w:val="21"/>
                <w:u w:val="single"/>
              </w:rPr>
              <w:t xml:space="preserve">ource for payload transmission </w:t>
            </w:r>
            <w:r w:rsidRPr="00390924">
              <w:rPr>
                <w:strike/>
                <w:color w:val="FF0000"/>
                <w:sz w:val="21"/>
                <w:u w:val="single"/>
              </w:rPr>
              <w:t>associated with a PRACH preamble in msgA</w:t>
            </w:r>
          </w:p>
          <w:p w:rsidR="007E1C1D" w:rsidRPr="00390924" w:rsidRDefault="007E1C1D" w:rsidP="007E1C1D">
            <w:pPr>
              <w:pStyle w:val="a5"/>
              <w:numPr>
                <w:ilvl w:val="0"/>
                <w:numId w:val="14"/>
              </w:numPr>
              <w:autoSpaceDE w:val="0"/>
              <w:autoSpaceDN w:val="0"/>
              <w:adjustRightInd w:val="0"/>
              <w:snapToGrid w:val="0"/>
              <w:spacing w:after="120"/>
              <w:ind w:firstLineChars="0"/>
              <w:jc w:val="both"/>
              <w:rPr>
                <w:sz w:val="21"/>
                <w:u w:val="single"/>
              </w:rPr>
            </w:pPr>
            <w:r w:rsidRPr="00390924">
              <w:rPr>
                <w:sz w:val="21"/>
                <w:u w:val="single"/>
              </w:rPr>
              <w:t>Consider</w:t>
            </w:r>
            <w:r w:rsidRPr="00390924">
              <w:rPr>
                <w:rFonts w:hint="eastAsia"/>
                <w:sz w:val="21"/>
                <w:u w:val="single"/>
              </w:rPr>
              <w:t xml:space="preserve"> the following </w:t>
            </w:r>
            <w:bookmarkStart w:id="1" w:name="OLE_LINK10"/>
            <w:bookmarkStart w:id="2" w:name="OLE_LINK11"/>
            <w:r w:rsidRPr="00390924">
              <w:rPr>
                <w:sz w:val="21"/>
                <w:u w:val="single"/>
              </w:rPr>
              <w:t>methods for PUSCH occasion of msgA transmission</w:t>
            </w:r>
            <w:bookmarkEnd w:id="1"/>
            <w:bookmarkEnd w:id="2"/>
            <w:r w:rsidRPr="00390924">
              <w:rPr>
                <w:sz w:val="21"/>
                <w:u w:val="single"/>
              </w:rPr>
              <w:t>:</w:t>
            </w:r>
          </w:p>
          <w:p w:rsidR="007E1C1D" w:rsidRPr="00390924" w:rsidRDefault="001B6AF2" w:rsidP="007E1C1D">
            <w:pPr>
              <w:pStyle w:val="a5"/>
              <w:numPr>
                <w:ilvl w:val="1"/>
                <w:numId w:val="14"/>
              </w:numPr>
              <w:autoSpaceDE w:val="0"/>
              <w:autoSpaceDN w:val="0"/>
              <w:adjustRightInd w:val="0"/>
              <w:snapToGrid w:val="0"/>
              <w:spacing w:after="120"/>
              <w:ind w:firstLineChars="0"/>
              <w:jc w:val="both"/>
              <w:rPr>
                <w:sz w:val="21"/>
                <w:u w:val="single"/>
              </w:rPr>
            </w:pPr>
            <w:r w:rsidRPr="001B6AF2">
              <w:rPr>
                <w:b/>
                <w:sz w:val="21"/>
                <w:u w:val="single"/>
              </w:rPr>
              <w:t>OPT1</w:t>
            </w:r>
            <w:r w:rsidR="007E1C1D" w:rsidRPr="00390924">
              <w:rPr>
                <w:sz w:val="21"/>
                <w:u w:val="single"/>
              </w:rPr>
              <w:t xml:space="preserve">: </w:t>
            </w:r>
            <w:r w:rsidR="007E1C1D" w:rsidRPr="00390924">
              <w:rPr>
                <w:sz w:val="21"/>
                <w:u w:val="single"/>
                <w:lang w:eastAsia="zh-CN"/>
              </w:rPr>
              <w:t>PUSCH occasions are separately configured from PRACH occasions</w:t>
            </w:r>
          </w:p>
          <w:p w:rsidR="007E1C1D" w:rsidRPr="00390924" w:rsidRDefault="007E1C1D" w:rsidP="007E1C1D">
            <w:pPr>
              <w:pStyle w:val="a5"/>
              <w:numPr>
                <w:ilvl w:val="2"/>
                <w:numId w:val="14"/>
              </w:numPr>
              <w:autoSpaceDE w:val="0"/>
              <w:autoSpaceDN w:val="0"/>
              <w:adjustRightInd w:val="0"/>
              <w:snapToGrid w:val="0"/>
              <w:spacing w:after="120"/>
              <w:ind w:firstLineChars="0"/>
              <w:jc w:val="both"/>
              <w:rPr>
                <w:sz w:val="21"/>
                <w:u w:val="single"/>
              </w:rPr>
            </w:pPr>
            <w:r w:rsidRPr="00390924">
              <w:rPr>
                <w:sz w:val="21"/>
                <w:u w:val="single"/>
              </w:rPr>
              <w:t>For one PUSCH occasion, it is derived based on:</w:t>
            </w:r>
          </w:p>
          <w:p w:rsidR="007E1C1D" w:rsidRPr="00390924" w:rsidRDefault="007E1C1D" w:rsidP="007E1C1D">
            <w:pPr>
              <w:pStyle w:val="a5"/>
              <w:numPr>
                <w:ilvl w:val="3"/>
                <w:numId w:val="14"/>
              </w:numPr>
              <w:autoSpaceDE w:val="0"/>
              <w:autoSpaceDN w:val="0"/>
              <w:adjustRightInd w:val="0"/>
              <w:snapToGrid w:val="0"/>
              <w:spacing w:after="120"/>
              <w:ind w:firstLineChars="0"/>
              <w:jc w:val="both"/>
              <w:rPr>
                <w:sz w:val="21"/>
                <w:u w:val="single"/>
              </w:rPr>
            </w:pPr>
            <w:r w:rsidRPr="00390924">
              <w:rPr>
                <w:sz w:val="21"/>
                <w:u w:val="single"/>
              </w:rPr>
              <w:t>Alt 1: r</w:t>
            </w:r>
            <w:r w:rsidRPr="00390924">
              <w:rPr>
                <w:rFonts w:hint="eastAsia"/>
                <w:sz w:val="21"/>
                <w:u w:val="single"/>
              </w:rPr>
              <w:t xml:space="preserve">euse </w:t>
            </w:r>
            <w:r w:rsidRPr="00390924">
              <w:rPr>
                <w:sz w:val="21"/>
                <w:u w:val="single"/>
              </w:rPr>
              <w:t xml:space="preserve">the resource allocation for NR </w:t>
            </w:r>
            <w:r w:rsidRPr="00390924">
              <w:rPr>
                <w:rFonts w:hint="eastAsia"/>
                <w:sz w:val="21"/>
                <w:u w:val="single"/>
              </w:rPr>
              <w:t>configured grant</w:t>
            </w:r>
            <w:r w:rsidRPr="00390924">
              <w:rPr>
                <w:sz w:val="21"/>
                <w:u w:val="single"/>
              </w:rPr>
              <w:t xml:space="preserve"> in principle</w:t>
            </w:r>
          </w:p>
          <w:p w:rsidR="007E1C1D" w:rsidRPr="00390924" w:rsidRDefault="007E1C1D" w:rsidP="007E1C1D">
            <w:pPr>
              <w:pStyle w:val="a5"/>
              <w:numPr>
                <w:ilvl w:val="3"/>
                <w:numId w:val="14"/>
              </w:numPr>
              <w:autoSpaceDE w:val="0"/>
              <w:autoSpaceDN w:val="0"/>
              <w:adjustRightInd w:val="0"/>
              <w:snapToGrid w:val="0"/>
              <w:spacing w:after="120"/>
              <w:ind w:firstLineChars="0"/>
              <w:jc w:val="both"/>
              <w:rPr>
                <w:sz w:val="21"/>
                <w:u w:val="single"/>
              </w:rPr>
            </w:pPr>
            <w:r w:rsidRPr="00390924">
              <w:rPr>
                <w:sz w:val="21"/>
                <w:u w:val="single"/>
              </w:rPr>
              <w:t>Alt 2: other potential configurations (e.g.</w:t>
            </w:r>
            <w:r w:rsidR="007B5E57" w:rsidRPr="00390924">
              <w:rPr>
                <w:sz w:val="21"/>
                <w:u w:val="single"/>
              </w:rPr>
              <w:t xml:space="preserve">, reuse semi-static SFI + BWP, </w:t>
            </w:r>
            <w:r w:rsidRPr="00390924">
              <w:rPr>
                <w:sz w:val="21"/>
                <w:u w:val="single"/>
              </w:rPr>
              <w:t>reuse PRACH RO, etc.)</w:t>
            </w:r>
          </w:p>
          <w:p w:rsidR="007E1C1D" w:rsidRPr="00390924" w:rsidRDefault="007E1C1D" w:rsidP="007E1C1D">
            <w:pPr>
              <w:pStyle w:val="a5"/>
              <w:numPr>
                <w:ilvl w:val="2"/>
                <w:numId w:val="14"/>
              </w:numPr>
              <w:autoSpaceDE w:val="0"/>
              <w:autoSpaceDN w:val="0"/>
              <w:adjustRightInd w:val="0"/>
              <w:snapToGrid w:val="0"/>
              <w:spacing w:after="120"/>
              <w:ind w:firstLineChars="0"/>
              <w:jc w:val="both"/>
              <w:rPr>
                <w:sz w:val="21"/>
                <w:u w:val="single"/>
              </w:rPr>
            </w:pPr>
            <w:r w:rsidRPr="00390924">
              <w:rPr>
                <w:sz w:val="21"/>
                <w:u w:val="single"/>
              </w:rPr>
              <w:t>FFS detailed association rule between the PRACH and PUSCH for msgA transmission</w:t>
            </w:r>
          </w:p>
          <w:p w:rsidR="007E1C1D" w:rsidRPr="00390924" w:rsidRDefault="001B6AF2" w:rsidP="007E1C1D">
            <w:pPr>
              <w:pStyle w:val="a5"/>
              <w:numPr>
                <w:ilvl w:val="1"/>
                <w:numId w:val="14"/>
              </w:numPr>
              <w:autoSpaceDE w:val="0"/>
              <w:autoSpaceDN w:val="0"/>
              <w:adjustRightInd w:val="0"/>
              <w:snapToGrid w:val="0"/>
              <w:spacing w:after="120"/>
              <w:ind w:firstLineChars="0"/>
              <w:jc w:val="both"/>
              <w:rPr>
                <w:sz w:val="21"/>
                <w:u w:val="single"/>
              </w:rPr>
            </w:pPr>
            <w:r w:rsidRPr="001B6AF2">
              <w:rPr>
                <w:b/>
                <w:sz w:val="21"/>
                <w:u w:val="single"/>
              </w:rPr>
              <w:t>OPT2</w:t>
            </w:r>
            <w:r w:rsidR="007E1C1D" w:rsidRPr="00390924">
              <w:rPr>
                <w:sz w:val="21"/>
                <w:u w:val="single"/>
              </w:rPr>
              <w:t xml:space="preserve">: </w:t>
            </w:r>
            <w:r w:rsidR="007E1C1D" w:rsidRPr="00390924">
              <w:rPr>
                <w:sz w:val="21"/>
                <w:u w:val="single"/>
                <w:lang w:eastAsia="zh-CN"/>
              </w:rPr>
              <w:t xml:space="preserve">Specify/configure the relative location (in time and/or frequency) of the PUSCH occasion with respect to the </w:t>
            </w:r>
            <w:r w:rsidR="007E1C1D" w:rsidRPr="00390924">
              <w:rPr>
                <w:sz w:val="21"/>
                <w:u w:val="single"/>
              </w:rPr>
              <w:t>associated</w:t>
            </w:r>
            <w:r w:rsidR="007E1C1D" w:rsidRPr="00390924">
              <w:rPr>
                <w:sz w:val="21"/>
                <w:u w:val="single"/>
                <w:lang w:eastAsia="zh-CN"/>
              </w:rPr>
              <w:t xml:space="preserve"> PRACH occasion</w:t>
            </w:r>
          </w:p>
          <w:p w:rsidR="007E1C1D" w:rsidRPr="00390924" w:rsidRDefault="007E1C1D" w:rsidP="007E1C1D">
            <w:pPr>
              <w:pStyle w:val="a5"/>
              <w:numPr>
                <w:ilvl w:val="2"/>
                <w:numId w:val="14"/>
              </w:numPr>
              <w:autoSpaceDE w:val="0"/>
              <w:autoSpaceDN w:val="0"/>
              <w:adjustRightInd w:val="0"/>
              <w:snapToGrid w:val="0"/>
              <w:spacing w:after="120"/>
              <w:ind w:firstLineChars="0"/>
              <w:contextualSpacing/>
              <w:jc w:val="both"/>
              <w:rPr>
                <w:sz w:val="21"/>
                <w:u w:val="single"/>
              </w:rPr>
            </w:pPr>
            <w:r w:rsidRPr="00164363">
              <w:rPr>
                <w:b/>
                <w:sz w:val="21"/>
                <w:u w:val="single"/>
              </w:rPr>
              <w:t>Alt 1</w:t>
            </w:r>
            <w:r w:rsidRPr="00390924">
              <w:rPr>
                <w:sz w:val="21"/>
                <w:u w:val="single"/>
              </w:rPr>
              <w:t>: Time/frequency relation between PRACH preambles in PRACH occasion(s) and PUSCH occasions are single specification fixed value.</w:t>
            </w:r>
          </w:p>
          <w:p w:rsidR="007E1C1D" w:rsidRPr="00390924" w:rsidRDefault="007E1C1D" w:rsidP="007E1C1D">
            <w:pPr>
              <w:pStyle w:val="a5"/>
              <w:numPr>
                <w:ilvl w:val="2"/>
                <w:numId w:val="14"/>
              </w:numPr>
              <w:autoSpaceDE w:val="0"/>
              <w:autoSpaceDN w:val="0"/>
              <w:adjustRightInd w:val="0"/>
              <w:snapToGrid w:val="0"/>
              <w:spacing w:after="120"/>
              <w:ind w:firstLineChars="0"/>
              <w:contextualSpacing/>
              <w:jc w:val="both"/>
              <w:rPr>
                <w:sz w:val="21"/>
                <w:u w:val="single"/>
              </w:rPr>
            </w:pPr>
            <w:r w:rsidRPr="00164363">
              <w:rPr>
                <w:b/>
                <w:sz w:val="21"/>
                <w:u w:val="single"/>
              </w:rPr>
              <w:t>Alt 2</w:t>
            </w:r>
            <w:r w:rsidRPr="00390924">
              <w:rPr>
                <w:sz w:val="21"/>
                <w:u w:val="single"/>
              </w:rPr>
              <w:t>: Time/frequency relation between each PRACH preamble in PRACH occasion(s) to the PUSCH occasion is single specification fixed value. Different preambles in different PRACH occasions can have different values.</w:t>
            </w:r>
          </w:p>
          <w:p w:rsidR="007E1C1D" w:rsidRPr="00390924" w:rsidRDefault="007E1C1D" w:rsidP="007E1C1D">
            <w:pPr>
              <w:pStyle w:val="a5"/>
              <w:numPr>
                <w:ilvl w:val="2"/>
                <w:numId w:val="14"/>
              </w:numPr>
              <w:autoSpaceDE w:val="0"/>
              <w:autoSpaceDN w:val="0"/>
              <w:adjustRightInd w:val="0"/>
              <w:snapToGrid w:val="0"/>
              <w:spacing w:after="120"/>
              <w:ind w:firstLineChars="0"/>
              <w:contextualSpacing/>
              <w:jc w:val="both"/>
              <w:rPr>
                <w:sz w:val="21"/>
                <w:u w:val="single"/>
              </w:rPr>
            </w:pPr>
            <w:r w:rsidRPr="00164363">
              <w:rPr>
                <w:b/>
                <w:sz w:val="21"/>
                <w:u w:val="single"/>
              </w:rPr>
              <w:t>Alt 3</w:t>
            </w:r>
            <w:r w:rsidRPr="00390924">
              <w:rPr>
                <w:sz w:val="21"/>
                <w:u w:val="single"/>
              </w:rPr>
              <w:t>: Time/frequency relation between PRACH preambles in PRACH occasion(s) and PUSCH occasions are single semi-statically configured value.</w:t>
            </w:r>
          </w:p>
          <w:p w:rsidR="007E1C1D" w:rsidRPr="00390924" w:rsidRDefault="007E1C1D" w:rsidP="007E1C1D">
            <w:pPr>
              <w:pStyle w:val="a5"/>
              <w:numPr>
                <w:ilvl w:val="2"/>
                <w:numId w:val="14"/>
              </w:numPr>
              <w:autoSpaceDE w:val="0"/>
              <w:autoSpaceDN w:val="0"/>
              <w:adjustRightInd w:val="0"/>
              <w:snapToGrid w:val="0"/>
              <w:spacing w:after="120"/>
              <w:ind w:firstLineChars="0"/>
              <w:jc w:val="both"/>
              <w:rPr>
                <w:sz w:val="21"/>
                <w:u w:val="single"/>
              </w:rPr>
            </w:pPr>
            <w:r w:rsidRPr="00164363">
              <w:rPr>
                <w:b/>
                <w:sz w:val="21"/>
                <w:u w:val="single"/>
              </w:rPr>
              <w:t>Alt 4</w:t>
            </w:r>
            <w:r w:rsidRPr="00390924">
              <w:rPr>
                <w:sz w:val="21"/>
                <w:u w:val="single"/>
              </w:rPr>
              <w:t>: Time/frequency relation between each PRACH preamble in PRACH occasion(s) to the PUSCH occasion is semi-statically configured value. Different preambles in different PRACH occasions can have different values.</w:t>
            </w:r>
          </w:p>
          <w:p w:rsidR="007E1C1D" w:rsidRPr="00390924" w:rsidRDefault="007E1C1D" w:rsidP="007E1C1D">
            <w:pPr>
              <w:pStyle w:val="a5"/>
              <w:numPr>
                <w:ilvl w:val="2"/>
                <w:numId w:val="14"/>
              </w:numPr>
              <w:autoSpaceDE w:val="0"/>
              <w:autoSpaceDN w:val="0"/>
              <w:adjustRightInd w:val="0"/>
              <w:snapToGrid w:val="0"/>
              <w:spacing w:after="120"/>
              <w:ind w:firstLineChars="0"/>
              <w:jc w:val="both"/>
              <w:rPr>
                <w:sz w:val="21"/>
                <w:u w:val="single"/>
              </w:rPr>
            </w:pPr>
            <w:r w:rsidRPr="00390924">
              <w:rPr>
                <w:sz w:val="21"/>
                <w:u w:val="single"/>
              </w:rPr>
              <w:t>Note: The time and frequency relation is not required to be the same alternative.</w:t>
            </w:r>
          </w:p>
          <w:p w:rsidR="007E1C1D" w:rsidRPr="007E1C1D" w:rsidRDefault="007E1C1D" w:rsidP="007E1C1D">
            <w:pPr>
              <w:pStyle w:val="a5"/>
              <w:numPr>
                <w:ilvl w:val="1"/>
                <w:numId w:val="14"/>
              </w:numPr>
              <w:autoSpaceDE w:val="0"/>
              <w:autoSpaceDN w:val="0"/>
              <w:adjustRightInd w:val="0"/>
              <w:snapToGrid w:val="0"/>
              <w:spacing w:after="120"/>
              <w:ind w:firstLineChars="0"/>
              <w:jc w:val="both"/>
              <w:rPr>
                <w:sz w:val="21"/>
              </w:rPr>
            </w:pPr>
            <w:r w:rsidRPr="00390924">
              <w:rPr>
                <w:sz w:val="21"/>
                <w:u w:val="single"/>
              </w:rPr>
              <w:t>FFS detailed mapping between preamble and PUSCH resource + DMR</w:t>
            </w:r>
            <w:r w:rsidRPr="007E1C1D">
              <w:rPr>
                <w:sz w:val="21"/>
              </w:rPr>
              <w:t>S</w:t>
            </w:r>
          </w:p>
          <w:p w:rsidR="007E1C1D" w:rsidRPr="007E1C1D" w:rsidRDefault="007E1C1D" w:rsidP="007E1C1D">
            <w:pPr>
              <w:rPr>
                <w:b/>
                <w:sz w:val="21"/>
                <w:highlight w:val="green"/>
                <w:lang w:eastAsia="x-none"/>
              </w:rPr>
            </w:pPr>
            <w:r w:rsidRPr="007E1C1D">
              <w:rPr>
                <w:sz w:val="21"/>
                <w:highlight w:val="green"/>
                <w:lang w:eastAsia="x-none"/>
              </w:rPr>
              <w:t>Agreements</w:t>
            </w:r>
            <w:r w:rsidRPr="007E1C1D">
              <w:rPr>
                <w:b/>
                <w:sz w:val="21"/>
                <w:highlight w:val="green"/>
                <w:lang w:eastAsia="x-none"/>
              </w:rPr>
              <w:t>:</w:t>
            </w:r>
          </w:p>
          <w:p w:rsidR="007E1C1D" w:rsidRPr="007E1C1D" w:rsidRDefault="007E1C1D" w:rsidP="007E1C1D">
            <w:pPr>
              <w:pStyle w:val="a5"/>
              <w:numPr>
                <w:ilvl w:val="0"/>
                <w:numId w:val="16"/>
              </w:numPr>
              <w:autoSpaceDE w:val="0"/>
              <w:autoSpaceDN w:val="0"/>
              <w:adjustRightInd w:val="0"/>
              <w:snapToGrid w:val="0"/>
              <w:spacing w:after="120"/>
              <w:ind w:firstLineChars="0"/>
              <w:contextualSpacing/>
              <w:jc w:val="both"/>
              <w:rPr>
                <w:sz w:val="21"/>
                <w:lang w:eastAsia="zh-CN"/>
              </w:rPr>
            </w:pPr>
            <w:r w:rsidRPr="007E1C1D">
              <w:rPr>
                <w:rFonts w:hint="eastAsia"/>
                <w:sz w:val="21"/>
                <w:lang w:eastAsia="zh-CN"/>
              </w:rPr>
              <w:t xml:space="preserve">Both DFT-s-OFDM and CP-OFDM are supported </w:t>
            </w:r>
            <w:r w:rsidRPr="007E1C1D">
              <w:rPr>
                <w:sz w:val="21"/>
                <w:lang w:eastAsia="zh-CN"/>
              </w:rPr>
              <w:t>for the payload transmission in msgA</w:t>
            </w:r>
          </w:p>
          <w:p w:rsidR="007E1C1D" w:rsidRPr="007E1C1D" w:rsidRDefault="007E1C1D" w:rsidP="007E1C1D">
            <w:pPr>
              <w:pStyle w:val="a5"/>
              <w:numPr>
                <w:ilvl w:val="1"/>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 xml:space="preserve">FFS how to indicate/configure the waveform </w:t>
            </w:r>
          </w:p>
          <w:p w:rsidR="007E1C1D" w:rsidRPr="007E1C1D" w:rsidRDefault="007E1C1D" w:rsidP="007E1C1D">
            <w:pPr>
              <w:pStyle w:val="a5"/>
              <w:numPr>
                <w:ilvl w:val="0"/>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Consider the following numerology for msgA PUSCH (for possible down-selection)</w:t>
            </w:r>
          </w:p>
          <w:p w:rsidR="007E1C1D" w:rsidRPr="007E1C1D" w:rsidRDefault="007E1C1D" w:rsidP="007E1C1D">
            <w:pPr>
              <w:pStyle w:val="a5"/>
              <w:numPr>
                <w:ilvl w:val="1"/>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Alt 1: ​follow the numerology configured for the UL BWP</w:t>
            </w:r>
          </w:p>
          <w:p w:rsidR="007E1C1D" w:rsidRPr="007E1C1D" w:rsidRDefault="007E1C1D" w:rsidP="007E1C1D">
            <w:pPr>
              <w:pStyle w:val="a5"/>
              <w:numPr>
                <w:ilvl w:val="2"/>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FFS initial vs. active UL BWP</w:t>
            </w:r>
          </w:p>
          <w:p w:rsidR="007E1C1D" w:rsidRPr="007E1C1D" w:rsidRDefault="007E1C1D" w:rsidP="007E1C1D">
            <w:pPr>
              <w:pStyle w:val="a5"/>
              <w:numPr>
                <w:ilvl w:val="1"/>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Alt 2:  same as msgA preamble numerology at least for some cases</w:t>
            </w:r>
          </w:p>
          <w:p w:rsidR="007E1C1D" w:rsidRPr="003C35D2" w:rsidRDefault="007E1C1D" w:rsidP="007E1C1D">
            <w:pPr>
              <w:pStyle w:val="a5"/>
              <w:numPr>
                <w:ilvl w:val="2"/>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E.g., when short preamble is used (L=139)</w:t>
            </w:r>
          </w:p>
          <w:p w:rsidR="007E1C1D" w:rsidRPr="007E1C1D" w:rsidRDefault="007E1C1D" w:rsidP="007E1C1D">
            <w:pPr>
              <w:rPr>
                <w:b/>
                <w:sz w:val="21"/>
                <w:lang w:eastAsia="x-none"/>
              </w:rPr>
            </w:pPr>
            <w:r w:rsidRPr="007E1C1D">
              <w:rPr>
                <w:sz w:val="21"/>
                <w:highlight w:val="green"/>
                <w:lang w:eastAsia="x-none"/>
              </w:rPr>
              <w:t>Agreements</w:t>
            </w:r>
            <w:r w:rsidRPr="007E1C1D">
              <w:rPr>
                <w:b/>
                <w:sz w:val="21"/>
                <w:lang w:eastAsia="x-none"/>
              </w:rPr>
              <w:t>:</w:t>
            </w:r>
          </w:p>
          <w:p w:rsidR="007E1C1D" w:rsidRPr="007B5E57" w:rsidRDefault="007E1C1D" w:rsidP="007E1C1D">
            <w:pPr>
              <w:pStyle w:val="a5"/>
              <w:numPr>
                <w:ilvl w:val="0"/>
                <w:numId w:val="17"/>
              </w:numPr>
              <w:autoSpaceDE w:val="0"/>
              <w:autoSpaceDN w:val="0"/>
              <w:adjustRightInd w:val="0"/>
              <w:snapToGrid w:val="0"/>
              <w:spacing w:afterLines="50" w:after="120"/>
              <w:ind w:firstLineChars="0"/>
              <w:contextualSpacing/>
              <w:jc w:val="both"/>
              <w:rPr>
                <w:sz w:val="21"/>
              </w:rPr>
            </w:pPr>
            <w:r w:rsidRPr="007B5E57">
              <w:rPr>
                <w:sz w:val="21"/>
              </w:rPr>
              <w:t>For the relation of PRACH resources between 2-step and 4-step RACH, further study the following options (for possible down-selection or combination(s) of the options)</w:t>
            </w:r>
          </w:p>
          <w:p w:rsidR="007E1C1D" w:rsidRPr="007B5E57" w:rsidRDefault="007E1C1D" w:rsidP="007E1C1D">
            <w:pPr>
              <w:pStyle w:val="a5"/>
              <w:numPr>
                <w:ilvl w:val="1"/>
                <w:numId w:val="17"/>
              </w:numPr>
              <w:autoSpaceDE w:val="0"/>
              <w:autoSpaceDN w:val="0"/>
              <w:adjustRightInd w:val="0"/>
              <w:snapToGrid w:val="0"/>
              <w:spacing w:afterLines="50" w:after="120"/>
              <w:ind w:firstLineChars="0"/>
              <w:contextualSpacing/>
              <w:jc w:val="both"/>
              <w:rPr>
                <w:sz w:val="21"/>
              </w:rPr>
            </w:pPr>
            <w:r w:rsidRPr="007B5E57">
              <w:rPr>
                <w:sz w:val="21"/>
              </w:rPr>
              <w:t>Option 1: Separate ROs are configured for</w:t>
            </w:r>
            <w:r w:rsidRPr="007B5E57">
              <w:rPr>
                <w:rFonts w:hint="eastAsia"/>
                <w:sz w:val="21"/>
              </w:rPr>
              <w:t xml:space="preserve"> 2</w:t>
            </w:r>
            <w:r w:rsidRPr="007B5E57">
              <w:rPr>
                <w:sz w:val="21"/>
              </w:rPr>
              <w:t>-</w:t>
            </w:r>
            <w:r w:rsidRPr="007B5E57">
              <w:rPr>
                <w:rFonts w:hint="eastAsia"/>
                <w:sz w:val="21"/>
              </w:rPr>
              <w:t>step and 4</w:t>
            </w:r>
            <w:r w:rsidRPr="007B5E57">
              <w:rPr>
                <w:sz w:val="21"/>
              </w:rPr>
              <w:t>-</w:t>
            </w:r>
            <w:r w:rsidRPr="007B5E57">
              <w:rPr>
                <w:rFonts w:hint="eastAsia"/>
                <w:sz w:val="21"/>
              </w:rPr>
              <w:t>step RACH</w:t>
            </w:r>
            <w:r w:rsidRPr="007B5E57">
              <w:rPr>
                <w:sz w:val="21"/>
              </w:rPr>
              <w:t xml:space="preserve"> </w:t>
            </w:r>
          </w:p>
          <w:p w:rsidR="007E1C1D" w:rsidRPr="007B5E57" w:rsidRDefault="007E1C1D" w:rsidP="007E1C1D">
            <w:pPr>
              <w:pStyle w:val="a5"/>
              <w:numPr>
                <w:ilvl w:val="1"/>
                <w:numId w:val="17"/>
              </w:numPr>
              <w:autoSpaceDE w:val="0"/>
              <w:autoSpaceDN w:val="0"/>
              <w:adjustRightInd w:val="0"/>
              <w:snapToGrid w:val="0"/>
              <w:spacing w:afterLines="50" w:after="120"/>
              <w:ind w:firstLineChars="0"/>
              <w:contextualSpacing/>
              <w:jc w:val="both"/>
              <w:rPr>
                <w:sz w:val="21"/>
              </w:rPr>
            </w:pPr>
            <w:r w:rsidRPr="007B5E57">
              <w:rPr>
                <w:sz w:val="21"/>
              </w:rPr>
              <w:t xml:space="preserve">Option 2: Shared RO but separate preambles for </w:t>
            </w:r>
            <w:r w:rsidRPr="007B5E57">
              <w:rPr>
                <w:rFonts w:hint="eastAsia"/>
                <w:sz w:val="21"/>
              </w:rPr>
              <w:t>2</w:t>
            </w:r>
            <w:r w:rsidRPr="007B5E57">
              <w:rPr>
                <w:sz w:val="21"/>
              </w:rPr>
              <w:t>-</w:t>
            </w:r>
            <w:r w:rsidRPr="007B5E57">
              <w:rPr>
                <w:rFonts w:hint="eastAsia"/>
                <w:sz w:val="21"/>
              </w:rPr>
              <w:t>step and 4</w:t>
            </w:r>
            <w:r w:rsidRPr="007B5E57">
              <w:rPr>
                <w:sz w:val="21"/>
              </w:rPr>
              <w:t>-</w:t>
            </w:r>
            <w:r w:rsidRPr="007B5E57">
              <w:rPr>
                <w:rFonts w:hint="eastAsia"/>
                <w:sz w:val="21"/>
              </w:rPr>
              <w:t>step RACH</w:t>
            </w:r>
          </w:p>
          <w:p w:rsidR="007E1C1D" w:rsidRPr="007B5E57" w:rsidRDefault="007E1C1D" w:rsidP="007E1C1D">
            <w:pPr>
              <w:pStyle w:val="a5"/>
              <w:numPr>
                <w:ilvl w:val="1"/>
                <w:numId w:val="17"/>
              </w:numPr>
              <w:autoSpaceDE w:val="0"/>
              <w:autoSpaceDN w:val="0"/>
              <w:adjustRightInd w:val="0"/>
              <w:snapToGrid w:val="0"/>
              <w:spacing w:beforeLines="100" w:before="240" w:after="120"/>
              <w:ind w:firstLineChars="0"/>
              <w:contextualSpacing/>
              <w:jc w:val="both"/>
              <w:rPr>
                <w:sz w:val="21"/>
                <w:lang w:eastAsia="zh-CN"/>
              </w:rPr>
            </w:pPr>
            <w:r w:rsidRPr="007B5E57">
              <w:rPr>
                <w:sz w:val="21"/>
              </w:rPr>
              <w:lastRenderedPageBreak/>
              <w:t xml:space="preserve">Option 3: </w:t>
            </w:r>
            <w:r w:rsidRPr="007B5E57">
              <w:rPr>
                <w:kern w:val="2"/>
                <w:sz w:val="21"/>
                <w:lang w:eastAsia="zh-CN"/>
              </w:rPr>
              <w:t>Shared RO and shared preambles for 2-step and 4-step RACH</w:t>
            </w:r>
          </w:p>
          <w:p w:rsidR="007E1C1D" w:rsidRPr="007E1C1D" w:rsidRDefault="007E1C1D" w:rsidP="007E1C1D">
            <w:pPr>
              <w:rPr>
                <w:sz w:val="21"/>
                <w:lang w:eastAsia="x-none"/>
              </w:rPr>
            </w:pPr>
          </w:p>
          <w:p w:rsidR="007E1C1D" w:rsidRPr="007E1C1D" w:rsidRDefault="007E1C1D" w:rsidP="007E1C1D">
            <w:pPr>
              <w:rPr>
                <w:sz w:val="21"/>
                <w:lang w:eastAsia="x-none"/>
              </w:rPr>
            </w:pPr>
            <w:r w:rsidRPr="007E1C1D">
              <w:rPr>
                <w:sz w:val="21"/>
                <w:highlight w:val="green"/>
                <w:lang w:eastAsia="x-none"/>
              </w:rPr>
              <w:t>Agreements</w:t>
            </w:r>
            <w:r w:rsidRPr="007E1C1D">
              <w:rPr>
                <w:sz w:val="21"/>
                <w:lang w:eastAsia="x-none"/>
              </w:rPr>
              <w:t>:</w:t>
            </w:r>
          </w:p>
          <w:p w:rsidR="007E1C1D" w:rsidRPr="007E1C1D" w:rsidRDefault="007E1C1D" w:rsidP="007E1C1D">
            <w:pPr>
              <w:pStyle w:val="a5"/>
              <w:widowControl w:val="0"/>
              <w:numPr>
                <w:ilvl w:val="0"/>
                <w:numId w:val="17"/>
              </w:numPr>
              <w:spacing w:beforeLines="50" w:before="120" w:afterLines="50" w:after="120"/>
              <w:ind w:firstLineChars="0"/>
              <w:contextualSpacing/>
              <w:jc w:val="both"/>
              <w:rPr>
                <w:kern w:val="2"/>
                <w:sz w:val="21"/>
                <w:lang w:eastAsia="zh-CN"/>
              </w:rPr>
            </w:pPr>
            <w:r w:rsidRPr="007E1C1D">
              <w:rPr>
                <w:kern w:val="2"/>
                <w:sz w:val="21"/>
                <w:lang w:eastAsia="zh-CN"/>
              </w:rPr>
              <w:t>The beam association rule between SSB and RACH occasion of 4-step RACH is to be used for 2-step RACH</w:t>
            </w:r>
          </w:p>
          <w:p w:rsidR="007E1C1D" w:rsidRPr="007E1C1D" w:rsidRDefault="007E1C1D" w:rsidP="007E1C1D">
            <w:pPr>
              <w:pStyle w:val="a5"/>
              <w:widowControl w:val="0"/>
              <w:numPr>
                <w:ilvl w:val="1"/>
                <w:numId w:val="17"/>
              </w:numPr>
              <w:spacing w:beforeLines="50" w:before="120" w:afterLines="50" w:after="120"/>
              <w:ind w:firstLineChars="0"/>
              <w:contextualSpacing/>
              <w:jc w:val="both"/>
              <w:rPr>
                <w:kern w:val="2"/>
                <w:sz w:val="21"/>
                <w:lang w:eastAsia="zh-CN"/>
              </w:rPr>
            </w:pPr>
            <w:r w:rsidRPr="007E1C1D">
              <w:rPr>
                <w:kern w:val="2"/>
                <w:sz w:val="21"/>
                <w:lang w:eastAsia="zh-CN"/>
              </w:rPr>
              <w:t>FFS beam association for PUSCH</w:t>
            </w:r>
          </w:p>
          <w:p w:rsidR="007E1C1D" w:rsidRPr="007E1C1D" w:rsidRDefault="007E1C1D" w:rsidP="007E1C1D">
            <w:pPr>
              <w:rPr>
                <w:sz w:val="21"/>
                <w:lang w:eastAsia="x-none"/>
              </w:rPr>
            </w:pPr>
            <w:r w:rsidRPr="007E1C1D">
              <w:rPr>
                <w:sz w:val="21"/>
                <w:highlight w:val="green"/>
                <w:lang w:eastAsia="x-none"/>
              </w:rPr>
              <w:t>Agreements</w:t>
            </w:r>
            <w:r w:rsidRPr="007E1C1D">
              <w:rPr>
                <w:sz w:val="21"/>
                <w:lang w:eastAsia="x-none"/>
              </w:rPr>
              <w:t>:</w:t>
            </w:r>
          </w:p>
          <w:p w:rsidR="007E1C1D" w:rsidRPr="007E1C1D" w:rsidRDefault="007E1C1D" w:rsidP="007E1C1D">
            <w:pPr>
              <w:pStyle w:val="a5"/>
              <w:widowControl w:val="0"/>
              <w:numPr>
                <w:ilvl w:val="0"/>
                <w:numId w:val="18"/>
              </w:numPr>
              <w:spacing w:after="0"/>
              <w:ind w:firstLineChars="0"/>
              <w:contextualSpacing/>
              <w:jc w:val="both"/>
              <w:rPr>
                <w:kern w:val="2"/>
                <w:sz w:val="21"/>
                <w:lang w:eastAsia="zh-CN"/>
              </w:rPr>
            </w:pPr>
            <w:r w:rsidRPr="007E1C1D">
              <w:rPr>
                <w:kern w:val="2"/>
                <w:sz w:val="21"/>
                <w:lang w:eastAsia="zh-CN"/>
              </w:rPr>
              <w:t>At least open loop power control for PUSCH transmission in MsgA should be supported</w:t>
            </w:r>
          </w:p>
          <w:p w:rsidR="007E1C1D" w:rsidRPr="007E1C1D" w:rsidRDefault="007E1C1D" w:rsidP="007E1C1D">
            <w:pPr>
              <w:pStyle w:val="a5"/>
              <w:numPr>
                <w:ilvl w:val="1"/>
                <w:numId w:val="18"/>
              </w:numPr>
              <w:autoSpaceDE w:val="0"/>
              <w:autoSpaceDN w:val="0"/>
              <w:adjustRightInd w:val="0"/>
              <w:snapToGrid w:val="0"/>
              <w:spacing w:after="120"/>
              <w:ind w:firstLineChars="0"/>
              <w:contextualSpacing/>
              <w:jc w:val="both"/>
              <w:rPr>
                <w:kern w:val="2"/>
                <w:sz w:val="21"/>
                <w:lang w:eastAsia="zh-CN"/>
              </w:rPr>
            </w:pPr>
            <w:r w:rsidRPr="007E1C1D">
              <w:rPr>
                <w:kern w:val="2"/>
                <w:sz w:val="21"/>
                <w:lang w:eastAsia="zh-CN"/>
              </w:rPr>
              <w:t>FFS PC for preamble vs. PC for PUSCH</w:t>
            </w:r>
          </w:p>
          <w:p w:rsidR="007E1C1D" w:rsidRPr="007E1C1D" w:rsidRDefault="007E1C1D" w:rsidP="0044726F">
            <w:pPr>
              <w:jc w:val="both"/>
              <w:rPr>
                <w:rFonts w:eastAsiaTheme="minorEastAsia"/>
                <w:szCs w:val="24"/>
                <w:lang w:eastAsia="zh-CN"/>
              </w:rPr>
            </w:pPr>
          </w:p>
        </w:tc>
      </w:tr>
    </w:tbl>
    <w:p w:rsidR="007E1C1D" w:rsidRPr="007E1C1D" w:rsidRDefault="007E1C1D" w:rsidP="0044726F">
      <w:pPr>
        <w:jc w:val="both"/>
        <w:rPr>
          <w:rFonts w:eastAsiaTheme="minorEastAsia"/>
          <w:szCs w:val="24"/>
          <w:lang w:eastAsia="zh-CN"/>
        </w:rPr>
      </w:pPr>
    </w:p>
    <w:p w:rsidR="00DD3324" w:rsidRPr="00EE0EFA" w:rsidRDefault="00EE0EFA" w:rsidP="00DD3324">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3C35D2">
        <w:rPr>
          <w:rFonts w:eastAsiaTheme="minorEastAsia"/>
          <w:szCs w:val="24"/>
          <w:lang w:eastAsia="zh-CN"/>
        </w:rPr>
        <w:t xml:space="preserve"> further considerations on the </w:t>
      </w:r>
      <w:r w:rsidR="004D5444">
        <w:t xml:space="preserve">methods and </w:t>
      </w:r>
      <w:r w:rsidR="002666BF">
        <w:t>resource pool types</w:t>
      </w:r>
      <w:r w:rsidR="004D5444">
        <w:t xml:space="preserve"> for PUSCH occasion</w:t>
      </w:r>
      <w:r w:rsidR="002666BF">
        <w:t>s</w:t>
      </w:r>
      <w:r w:rsidR="004D5444">
        <w:t xml:space="preserve"> of M</w:t>
      </w:r>
      <w:r w:rsidR="004D5444" w:rsidRPr="00390924">
        <w:t>sgA transmission</w:t>
      </w:r>
      <w:r>
        <w:rPr>
          <w:rFonts w:eastAsiaTheme="minorEastAsia"/>
          <w:szCs w:val="24"/>
          <w:lang w:eastAsia="zh-CN"/>
        </w:rPr>
        <w:t>.</w:t>
      </w:r>
      <w:r w:rsidR="003C35D2">
        <w:rPr>
          <w:rFonts w:eastAsiaTheme="minorEastAsia"/>
          <w:szCs w:val="24"/>
          <w:lang w:eastAsia="zh-CN"/>
        </w:rPr>
        <w:t xml:space="preserve"> Observations and proposals are provided according to the discussions.</w:t>
      </w:r>
    </w:p>
    <w:p w:rsidR="00F46A0B" w:rsidRPr="00F46A0B" w:rsidRDefault="00CC6980" w:rsidP="004E68E9">
      <w:pPr>
        <w:pStyle w:val="1"/>
        <w:rPr>
          <w:sz w:val="24"/>
          <w:szCs w:val="24"/>
        </w:rPr>
      </w:pPr>
      <w:bookmarkStart w:id="3" w:name="OLE_LINK1"/>
      <w:r>
        <w:rPr>
          <w:rFonts w:eastAsiaTheme="minorEastAsia"/>
          <w:szCs w:val="24"/>
          <w:lang w:eastAsia="zh-CN"/>
        </w:rPr>
        <w:t>Discussions</w:t>
      </w:r>
    </w:p>
    <w:bookmarkEnd w:id="3"/>
    <w:p w:rsidR="007B5E57" w:rsidRDefault="00390924" w:rsidP="00390924">
      <w:pPr>
        <w:pStyle w:val="2"/>
      </w:pPr>
      <w:r>
        <w:t xml:space="preserve">About </w:t>
      </w:r>
      <w:r w:rsidR="0086730E">
        <w:t>methods for PUSCH occasion</w:t>
      </w:r>
      <w:r w:rsidR="002666BF">
        <w:t>s</w:t>
      </w:r>
    </w:p>
    <w:p w:rsidR="00390924" w:rsidRDefault="00390924" w:rsidP="00164363">
      <w:pPr>
        <w:jc w:val="both"/>
        <w:rPr>
          <w:lang w:eastAsia="zh-CN"/>
        </w:rPr>
      </w:pPr>
      <w:r>
        <w:rPr>
          <w:lang w:eastAsia="zh-CN"/>
        </w:rPr>
        <w:t xml:space="preserve">According to the agreements reached in last meeting in RAN1#96, </w:t>
      </w:r>
      <w:r w:rsidR="00F874C9">
        <w:rPr>
          <w:lang w:eastAsia="zh-CN"/>
        </w:rPr>
        <w:t xml:space="preserve">the </w:t>
      </w:r>
      <w:r w:rsidR="001B6AF2">
        <w:rPr>
          <w:lang w:eastAsia="zh-CN"/>
        </w:rPr>
        <w:t>configurations of</w:t>
      </w:r>
      <w:r w:rsidR="00F874C9">
        <w:rPr>
          <w:lang w:eastAsia="zh-CN"/>
        </w:rPr>
        <w:t xml:space="preserve"> PUSCH occasion and PRACH occasion basically </w:t>
      </w:r>
      <w:r w:rsidR="001B6AF2">
        <w:rPr>
          <w:lang w:eastAsia="zh-CN"/>
        </w:rPr>
        <w:t xml:space="preserve">would be </w:t>
      </w:r>
      <w:r w:rsidR="004A32EA">
        <w:rPr>
          <w:lang w:eastAsia="zh-CN"/>
        </w:rPr>
        <w:t xml:space="preserve">separately </w:t>
      </w:r>
      <w:r w:rsidR="001B6AF2">
        <w:rPr>
          <w:lang w:eastAsia="zh-CN"/>
        </w:rPr>
        <w:t xml:space="preserve">or </w:t>
      </w:r>
      <w:r w:rsidR="004A32EA">
        <w:rPr>
          <w:lang w:eastAsia="zh-CN"/>
        </w:rPr>
        <w:t>associated</w:t>
      </w:r>
      <w:r w:rsidR="001B6AF2">
        <w:rPr>
          <w:lang w:eastAsia="zh-CN"/>
        </w:rPr>
        <w:t xml:space="preserve"> as above </w:t>
      </w:r>
      <w:r w:rsidR="001B6AF2" w:rsidRPr="001B6AF2">
        <w:rPr>
          <w:b/>
          <w:lang w:eastAsia="zh-CN"/>
        </w:rPr>
        <w:t>OPT1</w:t>
      </w:r>
      <w:r w:rsidR="001B6AF2">
        <w:rPr>
          <w:lang w:eastAsia="zh-CN"/>
        </w:rPr>
        <w:t xml:space="preserve"> and </w:t>
      </w:r>
      <w:r w:rsidR="001B6AF2" w:rsidRPr="001B6AF2">
        <w:rPr>
          <w:b/>
          <w:lang w:eastAsia="zh-CN"/>
        </w:rPr>
        <w:t>OPT2</w:t>
      </w:r>
      <w:r w:rsidR="001B6AF2">
        <w:rPr>
          <w:lang w:eastAsia="zh-CN"/>
        </w:rPr>
        <w:t xml:space="preserve">, respectively. </w:t>
      </w:r>
      <w:r w:rsidR="004A32EA">
        <w:rPr>
          <w:lang w:eastAsia="zh-CN"/>
        </w:rPr>
        <w:t xml:space="preserve">For </w:t>
      </w:r>
      <w:r w:rsidR="004A32EA" w:rsidRPr="00C0238A">
        <w:rPr>
          <w:b/>
          <w:lang w:eastAsia="zh-CN"/>
        </w:rPr>
        <w:t>OPTI1</w:t>
      </w:r>
      <w:r w:rsidR="004A32EA">
        <w:rPr>
          <w:lang w:eastAsia="zh-CN"/>
        </w:rPr>
        <w:t xml:space="preserve">, </w:t>
      </w:r>
      <w:r w:rsidR="00CB4323">
        <w:rPr>
          <w:lang w:eastAsia="zh-CN"/>
        </w:rPr>
        <w:t xml:space="preserve">if to reuse the configured grant for PUSCH occasion allocation, the </w:t>
      </w:r>
      <w:r w:rsidR="0082343E">
        <w:rPr>
          <w:lang w:eastAsia="zh-CN"/>
        </w:rPr>
        <w:t xml:space="preserve">configured grant shall be set cell-specific compared to the current UE-specific configuration, to let any user be capable of use the grant for PUSCH transmission. The resource allocation for PUSCH transmissions with </w:t>
      </w:r>
      <w:r w:rsidR="0082343E" w:rsidRPr="0082343E">
        <w:rPr>
          <w:b/>
          <w:lang w:eastAsia="zh-CN"/>
        </w:rPr>
        <w:t>OPT1</w:t>
      </w:r>
      <w:r w:rsidR="0082343E">
        <w:rPr>
          <w:lang w:eastAsia="zh-CN"/>
        </w:rPr>
        <w:t xml:space="preserve"> seems more flexible compared to </w:t>
      </w:r>
      <w:r w:rsidR="0082343E" w:rsidRPr="00953446">
        <w:rPr>
          <w:b/>
          <w:lang w:eastAsia="zh-CN"/>
        </w:rPr>
        <w:t>OPT2</w:t>
      </w:r>
      <w:r w:rsidR="0082343E">
        <w:rPr>
          <w:lang w:eastAsia="zh-CN"/>
        </w:rPr>
        <w:t>. However, the design of association role between the</w:t>
      </w:r>
      <w:r w:rsidR="00E179D0">
        <w:rPr>
          <w:lang w:eastAsia="zh-CN"/>
        </w:rPr>
        <w:t xml:space="preserve"> PRACH and PUSCH in MsgA transmission might be more complicated. If the configured grant for PUSCH transmission changes, the association role needs to change </w:t>
      </w:r>
      <w:r w:rsidR="00F86841">
        <w:rPr>
          <w:lang w:eastAsia="zh-CN"/>
        </w:rPr>
        <w:t>adaptive</w:t>
      </w:r>
      <w:r w:rsidR="00E179D0">
        <w:rPr>
          <w:lang w:eastAsia="zh-CN"/>
        </w:rPr>
        <w:t xml:space="preserve">ly and </w:t>
      </w:r>
      <w:r w:rsidR="00953446">
        <w:rPr>
          <w:lang w:eastAsia="zh-CN"/>
        </w:rPr>
        <w:t xml:space="preserve">be informed to the users. For </w:t>
      </w:r>
      <w:r w:rsidR="00953446" w:rsidRPr="00953446">
        <w:rPr>
          <w:b/>
          <w:lang w:eastAsia="zh-CN"/>
        </w:rPr>
        <w:t>OPT2</w:t>
      </w:r>
      <w:r w:rsidR="00953446">
        <w:rPr>
          <w:lang w:eastAsia="zh-CN"/>
        </w:rPr>
        <w:t xml:space="preserve">, </w:t>
      </w:r>
      <w:r w:rsidR="00C54D5F">
        <w:rPr>
          <w:lang w:eastAsia="zh-CN"/>
        </w:rPr>
        <w:t xml:space="preserve">the </w:t>
      </w:r>
      <w:r w:rsidR="004B54A7">
        <w:rPr>
          <w:lang w:eastAsia="zh-CN"/>
        </w:rPr>
        <w:t>resource</w:t>
      </w:r>
      <w:r w:rsidR="00F86841">
        <w:rPr>
          <w:lang w:eastAsia="zh-CN"/>
        </w:rPr>
        <w:t>s</w:t>
      </w:r>
      <w:r w:rsidR="004B54A7">
        <w:rPr>
          <w:lang w:eastAsia="zh-CN"/>
        </w:rPr>
        <w:t xml:space="preserve"> for PUSCH transmission</w:t>
      </w:r>
      <w:r w:rsidR="00F86841">
        <w:rPr>
          <w:lang w:eastAsia="zh-CN"/>
        </w:rPr>
        <w:t xml:space="preserve"> are</w:t>
      </w:r>
      <w:r w:rsidR="004B54A7">
        <w:rPr>
          <w:lang w:eastAsia="zh-CN"/>
        </w:rPr>
        <w:t xml:space="preserve"> bundled with the PRACH preambles and </w:t>
      </w:r>
      <w:r w:rsidR="008B5448">
        <w:rPr>
          <w:lang w:eastAsia="zh-CN"/>
        </w:rPr>
        <w:t xml:space="preserve">it is thus </w:t>
      </w:r>
      <w:r w:rsidR="004B54A7">
        <w:rPr>
          <w:lang w:eastAsia="zh-CN"/>
        </w:rPr>
        <w:t xml:space="preserve">less flexible compared to </w:t>
      </w:r>
      <w:r w:rsidR="004B54A7" w:rsidRPr="004B54A7">
        <w:rPr>
          <w:b/>
          <w:lang w:eastAsia="zh-CN"/>
        </w:rPr>
        <w:t>OPT1</w:t>
      </w:r>
      <w:r w:rsidR="004B54A7">
        <w:rPr>
          <w:lang w:eastAsia="zh-CN"/>
        </w:rPr>
        <w:t xml:space="preserve">. While the association role between the PRACH and PUSCH gets simplified. It seems that with </w:t>
      </w:r>
      <w:r w:rsidR="004B54A7" w:rsidRPr="00861265">
        <w:rPr>
          <w:b/>
          <w:lang w:eastAsia="zh-CN"/>
        </w:rPr>
        <w:t>OPT2</w:t>
      </w:r>
      <w:r w:rsidR="00F86841">
        <w:rPr>
          <w:lang w:eastAsia="zh-CN"/>
        </w:rPr>
        <w:t xml:space="preserve">, after </w:t>
      </w:r>
      <w:r w:rsidR="00861265">
        <w:rPr>
          <w:lang w:eastAsia="zh-CN"/>
        </w:rPr>
        <w:t>the selection of</w:t>
      </w:r>
      <w:r w:rsidR="008B5448">
        <w:rPr>
          <w:lang w:eastAsia="zh-CN"/>
        </w:rPr>
        <w:t xml:space="preserve"> PRACH occasion </w:t>
      </w:r>
      <w:r w:rsidR="004B54A7">
        <w:rPr>
          <w:lang w:eastAsia="zh-CN"/>
        </w:rPr>
        <w:t>and preamble</w:t>
      </w:r>
      <w:r w:rsidR="00F86841">
        <w:rPr>
          <w:lang w:eastAsia="zh-CN"/>
        </w:rPr>
        <w:t xml:space="preserve"> at UE side</w:t>
      </w:r>
      <w:r w:rsidR="00861265">
        <w:rPr>
          <w:lang w:eastAsia="zh-CN"/>
        </w:rPr>
        <w:t xml:space="preserve">, the associated </w:t>
      </w:r>
      <w:r w:rsidR="008B5448">
        <w:rPr>
          <w:lang w:eastAsia="zh-CN"/>
        </w:rPr>
        <w:t>PUSCH occasion</w:t>
      </w:r>
      <w:r w:rsidR="00861265">
        <w:rPr>
          <w:lang w:eastAsia="zh-CN"/>
        </w:rPr>
        <w:t xml:space="preserve"> was selected accordingly and shall be available and satisfy the measurement requirements. If the selected PUSCH </w:t>
      </w:r>
      <w:r w:rsidR="008B5448">
        <w:rPr>
          <w:lang w:eastAsia="zh-CN"/>
        </w:rPr>
        <w:t>occasion</w:t>
      </w:r>
      <w:r w:rsidR="00861265">
        <w:rPr>
          <w:lang w:eastAsia="zh-CN"/>
        </w:rPr>
        <w:t xml:space="preserve"> was not available, then it shall reselect the PRACH </w:t>
      </w:r>
      <w:r w:rsidR="008B5448">
        <w:rPr>
          <w:lang w:eastAsia="zh-CN"/>
        </w:rPr>
        <w:t>occasion</w:t>
      </w:r>
      <w:r w:rsidR="00861265">
        <w:rPr>
          <w:lang w:eastAsia="zh-CN"/>
        </w:rPr>
        <w:t xml:space="preserve"> and preamble. However with </w:t>
      </w:r>
      <w:r w:rsidR="00861265" w:rsidRPr="00861265">
        <w:rPr>
          <w:b/>
          <w:lang w:eastAsia="zh-CN"/>
        </w:rPr>
        <w:t>OPT1</w:t>
      </w:r>
      <w:r w:rsidR="00861265">
        <w:rPr>
          <w:lang w:eastAsia="zh-CN"/>
        </w:rPr>
        <w:t xml:space="preserve">, the PUSCH </w:t>
      </w:r>
      <w:r w:rsidR="008B5448">
        <w:rPr>
          <w:lang w:eastAsia="zh-CN"/>
        </w:rPr>
        <w:t>occasion</w:t>
      </w:r>
      <w:r w:rsidR="00861265">
        <w:rPr>
          <w:lang w:eastAsia="zh-CN"/>
        </w:rPr>
        <w:t>s with configured grants or simi-statically scheduled were always available.</w:t>
      </w:r>
    </w:p>
    <w:p w:rsidR="0086730E" w:rsidRDefault="0086730E" w:rsidP="0086730E">
      <w:pPr>
        <w:jc w:val="both"/>
        <w:rPr>
          <w:i/>
          <w:lang w:eastAsia="zh-CN"/>
        </w:rPr>
      </w:pPr>
      <w:r w:rsidRPr="00B00B89">
        <w:rPr>
          <w:b/>
          <w:i/>
          <w:lang w:eastAsia="zh-CN"/>
        </w:rPr>
        <w:t>Observation1:</w:t>
      </w:r>
      <w:r w:rsidRPr="00B00B89">
        <w:rPr>
          <w:i/>
          <w:lang w:eastAsia="zh-CN"/>
        </w:rPr>
        <w:t xml:space="preserve"> </w:t>
      </w:r>
      <w:r w:rsidRPr="00B00B89">
        <w:rPr>
          <w:b/>
          <w:i/>
          <w:lang w:eastAsia="zh-CN"/>
        </w:rPr>
        <w:t>OPT1</w:t>
      </w:r>
      <w:r w:rsidRPr="00B00B89">
        <w:rPr>
          <w:i/>
          <w:lang w:eastAsia="zh-CN"/>
        </w:rPr>
        <w:t xml:space="preserve"> is with pros:</w:t>
      </w:r>
      <w:r w:rsidRPr="00B00B89">
        <w:rPr>
          <w:rFonts w:hint="eastAsia"/>
          <w:i/>
          <w:lang w:eastAsia="zh-CN"/>
        </w:rPr>
        <w:t xml:space="preserve"> PUSCH ROs</w:t>
      </w:r>
      <w:r w:rsidRPr="00B00B89">
        <w:rPr>
          <w:i/>
          <w:lang w:eastAsia="zh-CN"/>
        </w:rPr>
        <w:t xml:space="preserve"> are flexible and always available; and cons: the association role between PRACH and PUSCH is complicated and shall be adapted to the change of PUSCH ROs. </w:t>
      </w:r>
      <w:r w:rsidRPr="00B00B89">
        <w:rPr>
          <w:rFonts w:hint="eastAsia"/>
          <w:b/>
          <w:i/>
          <w:lang w:eastAsia="zh-CN"/>
        </w:rPr>
        <w:t>O</w:t>
      </w:r>
      <w:r w:rsidRPr="00B00B89">
        <w:rPr>
          <w:b/>
          <w:i/>
          <w:lang w:eastAsia="zh-CN"/>
        </w:rPr>
        <w:t>PT2</w:t>
      </w:r>
      <w:r w:rsidRPr="00B00B89">
        <w:rPr>
          <w:i/>
          <w:lang w:eastAsia="zh-CN"/>
        </w:rPr>
        <w:t xml:space="preserve"> is with pos: the association role between PRACH and PUSCH is simplified; and cons: the PUSCH </w:t>
      </w:r>
      <w:r w:rsidR="008B5448">
        <w:rPr>
          <w:i/>
          <w:lang w:eastAsia="zh-CN"/>
        </w:rPr>
        <w:t>occasion</w:t>
      </w:r>
      <w:r w:rsidRPr="00B00B89">
        <w:rPr>
          <w:i/>
          <w:lang w:eastAsia="zh-CN"/>
        </w:rPr>
        <w:t>s seems fixed with PRACH preambles and might not be available.</w:t>
      </w:r>
    </w:p>
    <w:p w:rsidR="00B00B89" w:rsidRPr="00B00B89" w:rsidRDefault="00B00B89" w:rsidP="0086730E">
      <w:pPr>
        <w:jc w:val="both"/>
        <w:rPr>
          <w:i/>
          <w:lang w:eastAsia="zh-CN"/>
        </w:rPr>
      </w:pPr>
      <w:r w:rsidRPr="00B00B89">
        <w:rPr>
          <w:rFonts w:hint="eastAsia"/>
          <w:b/>
          <w:i/>
          <w:lang w:eastAsia="zh-CN"/>
        </w:rPr>
        <w:t xml:space="preserve">Proposal1: </w:t>
      </w:r>
      <w:r>
        <w:rPr>
          <w:rFonts w:hint="eastAsia"/>
          <w:i/>
          <w:lang w:eastAsia="zh-CN"/>
        </w:rPr>
        <w:t xml:space="preserve">Both OPT1 and OPT2 have pos and cons. </w:t>
      </w:r>
      <w:r>
        <w:rPr>
          <w:i/>
          <w:lang w:eastAsia="zh-CN"/>
        </w:rPr>
        <w:t>It is suggested to downselect one between them and FFS the association role between PRACH and PUSCH</w:t>
      </w:r>
      <w:r w:rsidRPr="00B00B89">
        <w:rPr>
          <w:i/>
          <w:lang w:eastAsia="zh-CN"/>
        </w:rPr>
        <w:t xml:space="preserve"> </w:t>
      </w:r>
      <w:r>
        <w:rPr>
          <w:i/>
          <w:lang w:eastAsia="zh-CN"/>
        </w:rPr>
        <w:t>focusing one option.</w:t>
      </w:r>
    </w:p>
    <w:p w:rsidR="00164363" w:rsidRDefault="00164363" w:rsidP="00164363">
      <w:pPr>
        <w:jc w:val="both"/>
        <w:rPr>
          <w:lang w:eastAsia="zh-CN"/>
        </w:rPr>
      </w:pPr>
    </w:p>
    <w:p w:rsidR="00B00B89" w:rsidRDefault="00B00B89" w:rsidP="00164363">
      <w:pPr>
        <w:jc w:val="both"/>
        <w:rPr>
          <w:lang w:eastAsia="zh-CN"/>
        </w:rPr>
      </w:pPr>
      <w:r>
        <w:rPr>
          <w:rFonts w:hint="eastAsia"/>
          <w:lang w:eastAsia="zh-CN"/>
        </w:rPr>
        <w:t xml:space="preserve">Furthermore, there is </w:t>
      </w:r>
      <w:r>
        <w:rPr>
          <w:lang w:eastAsia="zh-CN"/>
        </w:rPr>
        <w:t>a concept needs to be clarified. In our observation, the</w:t>
      </w:r>
      <w:r w:rsidR="00A62120">
        <w:rPr>
          <w:lang w:eastAsia="zh-CN"/>
        </w:rPr>
        <w:t xml:space="preserve">re is </w:t>
      </w:r>
      <w:r w:rsidR="00AC1CE8">
        <w:rPr>
          <w:lang w:eastAsia="zh-CN"/>
        </w:rPr>
        <w:t>two types of association role between PRACH and PUSCH, which are:</w:t>
      </w:r>
    </w:p>
    <w:p w:rsidR="00AC1CE8" w:rsidRDefault="00AC1CE8" w:rsidP="00AC1CE8">
      <w:pPr>
        <w:pStyle w:val="a5"/>
        <w:numPr>
          <w:ilvl w:val="0"/>
          <w:numId w:val="24"/>
        </w:numPr>
        <w:ind w:firstLineChars="0"/>
        <w:jc w:val="both"/>
        <w:rPr>
          <w:lang w:eastAsia="zh-CN"/>
        </w:rPr>
      </w:pPr>
      <w:r w:rsidRPr="00AC1CE8">
        <w:rPr>
          <w:b/>
          <w:lang w:eastAsia="zh-CN"/>
        </w:rPr>
        <w:t>Type1:</w:t>
      </w:r>
      <w:r>
        <w:rPr>
          <w:lang w:eastAsia="zh-CN"/>
        </w:rPr>
        <w:t xml:space="preserve"> specify the association role between the</w:t>
      </w:r>
      <w:r w:rsidRPr="00AC1CE8">
        <w:rPr>
          <w:u w:val="single"/>
          <w:lang w:eastAsia="zh-CN"/>
        </w:rPr>
        <w:t xml:space="preserve"> preamble</w:t>
      </w:r>
      <w:r>
        <w:rPr>
          <w:lang w:eastAsia="zh-CN"/>
        </w:rPr>
        <w:t xml:space="preserve"> and the PUSCH</w:t>
      </w:r>
      <w:r w:rsidR="000D3781">
        <w:rPr>
          <w:lang w:eastAsia="zh-CN"/>
        </w:rPr>
        <w:t xml:space="preserve"> </w:t>
      </w:r>
      <w:r w:rsidR="008B5448">
        <w:rPr>
          <w:lang w:eastAsia="zh-CN"/>
        </w:rPr>
        <w:t>occasion</w:t>
      </w:r>
      <w:r>
        <w:rPr>
          <w:lang w:eastAsia="zh-CN"/>
        </w:rPr>
        <w:t xml:space="preserve"> with DMRS port;</w:t>
      </w:r>
    </w:p>
    <w:p w:rsidR="00AC1CE8" w:rsidRDefault="00AC1CE8" w:rsidP="00AC1CE8">
      <w:pPr>
        <w:pStyle w:val="a5"/>
        <w:numPr>
          <w:ilvl w:val="0"/>
          <w:numId w:val="24"/>
        </w:numPr>
        <w:ind w:firstLineChars="0"/>
        <w:jc w:val="both"/>
        <w:rPr>
          <w:lang w:eastAsia="zh-CN"/>
        </w:rPr>
      </w:pPr>
      <w:r w:rsidRPr="00AC1CE8">
        <w:rPr>
          <w:b/>
          <w:lang w:eastAsia="zh-CN"/>
        </w:rPr>
        <w:t xml:space="preserve">Type2: </w:t>
      </w:r>
      <w:r>
        <w:rPr>
          <w:lang w:eastAsia="zh-CN"/>
        </w:rPr>
        <w:t xml:space="preserve">specify the association role between the </w:t>
      </w:r>
      <w:r w:rsidRPr="00AC1CE8">
        <w:rPr>
          <w:u w:val="single"/>
          <w:lang w:eastAsia="zh-CN"/>
        </w:rPr>
        <w:t>preamble+PRAC</w:t>
      </w:r>
      <w:r w:rsidR="000D3781">
        <w:rPr>
          <w:u w:val="single"/>
          <w:lang w:eastAsia="zh-CN"/>
        </w:rPr>
        <w:t xml:space="preserve">H </w:t>
      </w:r>
      <w:r w:rsidR="008B5448">
        <w:rPr>
          <w:u w:val="single"/>
          <w:lang w:eastAsia="zh-CN"/>
        </w:rPr>
        <w:t>occasion</w:t>
      </w:r>
      <w:r w:rsidR="00C442D9">
        <w:rPr>
          <w:lang w:eastAsia="zh-CN"/>
        </w:rPr>
        <w:t xml:space="preserve"> and the PUSCH </w:t>
      </w:r>
      <w:r w:rsidR="008B5448">
        <w:rPr>
          <w:lang w:eastAsia="zh-CN"/>
        </w:rPr>
        <w:t>occasion</w:t>
      </w:r>
      <w:r>
        <w:rPr>
          <w:lang w:eastAsia="zh-CN"/>
        </w:rPr>
        <w:t xml:space="preserve"> with DMRS port. </w:t>
      </w:r>
    </w:p>
    <w:p w:rsidR="00C442D9" w:rsidRDefault="00AC1CE8" w:rsidP="00164363">
      <w:pPr>
        <w:jc w:val="both"/>
        <w:rPr>
          <w:lang w:eastAsia="zh-CN"/>
        </w:rPr>
      </w:pPr>
      <w:r>
        <w:rPr>
          <w:rFonts w:hint="eastAsia"/>
          <w:lang w:eastAsia="zh-CN"/>
        </w:rPr>
        <w:t>For Type1,</w:t>
      </w:r>
      <w:r w:rsidR="00A474A9">
        <w:rPr>
          <w:lang w:eastAsia="zh-CN"/>
        </w:rPr>
        <w:t xml:space="preserve"> the PRACH </w:t>
      </w:r>
      <w:r w:rsidR="008B5448">
        <w:rPr>
          <w:lang w:eastAsia="zh-CN"/>
        </w:rPr>
        <w:t>occasion</w:t>
      </w:r>
      <w:r w:rsidR="00A474A9">
        <w:rPr>
          <w:lang w:eastAsia="zh-CN"/>
        </w:rPr>
        <w:t xml:space="preserve">s are independent with PUSCH </w:t>
      </w:r>
      <w:r w:rsidR="008B5448">
        <w:rPr>
          <w:lang w:eastAsia="zh-CN"/>
        </w:rPr>
        <w:t>occasion</w:t>
      </w:r>
      <w:r w:rsidR="00A474A9">
        <w:rPr>
          <w:lang w:eastAsia="zh-CN"/>
        </w:rPr>
        <w:t xml:space="preserve">s and </w:t>
      </w:r>
      <w:r w:rsidR="00537C68">
        <w:rPr>
          <w:lang w:eastAsia="zh-CN"/>
        </w:rPr>
        <w:t xml:space="preserve">any </w:t>
      </w:r>
      <w:r w:rsidR="00A474A9">
        <w:rPr>
          <w:lang w:eastAsia="zh-CN"/>
        </w:rPr>
        <w:t xml:space="preserve">two PRACHs with same preamble ID and different </w:t>
      </w:r>
      <w:r w:rsidR="008B5448">
        <w:rPr>
          <w:lang w:eastAsia="zh-CN"/>
        </w:rPr>
        <w:t>occasion</w:t>
      </w:r>
      <w:r w:rsidR="00A474A9">
        <w:rPr>
          <w:lang w:eastAsia="zh-CN"/>
        </w:rPr>
        <w:t xml:space="preserve">s would map to the same PUSCH </w:t>
      </w:r>
      <w:r w:rsidR="008B5448">
        <w:rPr>
          <w:lang w:eastAsia="zh-CN"/>
        </w:rPr>
        <w:t>occasion</w:t>
      </w:r>
      <w:r w:rsidR="000D3781">
        <w:rPr>
          <w:lang w:eastAsia="zh-CN"/>
        </w:rPr>
        <w:t xml:space="preserve"> and</w:t>
      </w:r>
      <w:r w:rsidR="00A474A9">
        <w:rPr>
          <w:lang w:eastAsia="zh-CN"/>
        </w:rPr>
        <w:t xml:space="preserve"> DRMS port</w:t>
      </w:r>
      <w:r w:rsidR="000D3781">
        <w:rPr>
          <w:lang w:eastAsia="zh-CN"/>
        </w:rPr>
        <w:t xml:space="preserve">, which results </w:t>
      </w:r>
      <w:r w:rsidR="000D3781">
        <w:rPr>
          <w:lang w:eastAsia="zh-CN"/>
        </w:rPr>
        <w:lastRenderedPageBreak/>
        <w:t>a collision. For Type2,</w:t>
      </w:r>
      <w:r w:rsidR="00C442D9">
        <w:rPr>
          <w:lang w:eastAsia="zh-CN"/>
        </w:rPr>
        <w:t xml:space="preserve"> any</w:t>
      </w:r>
      <w:r w:rsidR="00A474A9">
        <w:rPr>
          <w:lang w:eastAsia="zh-CN"/>
        </w:rPr>
        <w:t xml:space="preserve"> </w:t>
      </w:r>
      <w:r w:rsidR="00537C68">
        <w:rPr>
          <w:lang w:eastAsia="zh-CN"/>
        </w:rPr>
        <w:t xml:space="preserve">two PRACHs with same preamble ID and different </w:t>
      </w:r>
      <w:r w:rsidR="008B5448">
        <w:rPr>
          <w:lang w:eastAsia="zh-CN"/>
        </w:rPr>
        <w:t>occasion</w:t>
      </w:r>
      <w:r w:rsidR="00537C68">
        <w:rPr>
          <w:lang w:eastAsia="zh-CN"/>
        </w:rPr>
        <w:t xml:space="preserve">s would </w:t>
      </w:r>
      <w:r w:rsidR="00C442D9">
        <w:rPr>
          <w:lang w:eastAsia="zh-CN"/>
        </w:rPr>
        <w:t xml:space="preserve">map to different PUSCH </w:t>
      </w:r>
      <w:r w:rsidR="008B5448">
        <w:rPr>
          <w:lang w:eastAsia="zh-CN"/>
        </w:rPr>
        <w:t>occasion</w:t>
      </w:r>
      <w:r w:rsidR="00C442D9">
        <w:rPr>
          <w:lang w:eastAsia="zh-CN"/>
        </w:rPr>
        <w:t xml:space="preserve">s and DMRS ports and such collision problem </w:t>
      </w:r>
      <w:r w:rsidR="00D62637">
        <w:rPr>
          <w:lang w:eastAsia="zh-CN"/>
        </w:rPr>
        <w:t>in</w:t>
      </w:r>
      <w:r w:rsidR="00C442D9">
        <w:rPr>
          <w:lang w:eastAsia="zh-CN"/>
        </w:rPr>
        <w:t xml:space="preserve"> Tpye1 would be avoided. </w:t>
      </w:r>
      <w:r w:rsidR="00466CA7">
        <w:rPr>
          <w:lang w:eastAsia="zh-CN"/>
        </w:rPr>
        <w:t>However, the association role with Type2 seems not as flexible as Type1.</w:t>
      </w:r>
      <w:r w:rsidR="00C442D9">
        <w:rPr>
          <w:lang w:eastAsia="zh-CN"/>
        </w:rPr>
        <w:t xml:space="preserve"> </w:t>
      </w:r>
    </w:p>
    <w:p w:rsidR="000D3781" w:rsidRPr="00466CA7" w:rsidRDefault="000D3781" w:rsidP="00164363">
      <w:pPr>
        <w:jc w:val="both"/>
        <w:rPr>
          <w:i/>
          <w:lang w:eastAsia="zh-CN"/>
        </w:rPr>
      </w:pPr>
      <w:r w:rsidRPr="00466CA7">
        <w:rPr>
          <w:b/>
          <w:i/>
          <w:lang w:eastAsia="zh-CN"/>
        </w:rPr>
        <w:t>Observation2:</w:t>
      </w:r>
      <w:r w:rsidR="00466CA7">
        <w:rPr>
          <w:lang w:eastAsia="zh-CN"/>
        </w:rPr>
        <w:t xml:space="preserve"> </w:t>
      </w:r>
      <w:r w:rsidR="00466CA7" w:rsidRPr="00466CA7">
        <w:rPr>
          <w:i/>
          <w:lang w:eastAsia="zh-CN"/>
        </w:rPr>
        <w:t>It is not clear to set the association role between the</w:t>
      </w:r>
      <w:r w:rsidR="00466CA7" w:rsidRPr="00466CA7">
        <w:rPr>
          <w:i/>
          <w:u w:val="single"/>
          <w:lang w:eastAsia="zh-CN"/>
        </w:rPr>
        <w:t xml:space="preserve"> preamble</w:t>
      </w:r>
      <w:r w:rsidR="00466CA7" w:rsidRPr="00466CA7">
        <w:rPr>
          <w:i/>
          <w:lang w:eastAsia="zh-CN"/>
        </w:rPr>
        <w:t xml:space="preserve"> and the PUSCH </w:t>
      </w:r>
      <w:r w:rsidR="008B5448">
        <w:rPr>
          <w:i/>
          <w:lang w:eastAsia="zh-CN"/>
        </w:rPr>
        <w:t>occasion</w:t>
      </w:r>
      <w:r w:rsidR="00466CA7" w:rsidRPr="00466CA7">
        <w:rPr>
          <w:i/>
          <w:lang w:eastAsia="zh-CN"/>
        </w:rPr>
        <w:t xml:space="preserve"> with DMRS port, or between the </w:t>
      </w:r>
      <w:r w:rsidR="00466CA7" w:rsidRPr="00466CA7">
        <w:rPr>
          <w:i/>
          <w:u w:val="single"/>
          <w:lang w:eastAsia="zh-CN"/>
        </w:rPr>
        <w:t xml:space="preserve">preamble+PRACH </w:t>
      </w:r>
      <w:r w:rsidR="008B5448">
        <w:rPr>
          <w:i/>
          <w:u w:val="single"/>
          <w:lang w:eastAsia="zh-CN"/>
        </w:rPr>
        <w:t>occasion</w:t>
      </w:r>
      <w:r w:rsidR="00466CA7" w:rsidRPr="00466CA7">
        <w:rPr>
          <w:i/>
          <w:u w:val="single"/>
          <w:lang w:eastAsia="zh-CN"/>
        </w:rPr>
        <w:t xml:space="preserve"> </w:t>
      </w:r>
      <w:r w:rsidR="00466CA7" w:rsidRPr="00466CA7">
        <w:rPr>
          <w:i/>
          <w:lang w:eastAsia="zh-CN"/>
        </w:rPr>
        <w:t xml:space="preserve">and the PUSCH </w:t>
      </w:r>
      <w:r w:rsidR="008B5448">
        <w:rPr>
          <w:i/>
          <w:lang w:eastAsia="zh-CN"/>
        </w:rPr>
        <w:t>occasion</w:t>
      </w:r>
      <w:r w:rsidR="00466CA7" w:rsidRPr="00466CA7">
        <w:rPr>
          <w:i/>
          <w:lang w:eastAsia="zh-CN"/>
        </w:rPr>
        <w:t xml:space="preserve"> with DMRS port</w:t>
      </w:r>
      <w:r w:rsidR="00466CA7">
        <w:rPr>
          <w:i/>
          <w:lang w:eastAsia="zh-CN"/>
        </w:rPr>
        <w:t>.</w:t>
      </w:r>
    </w:p>
    <w:p w:rsidR="000D3781" w:rsidRPr="00466CA7" w:rsidRDefault="000D3781" w:rsidP="00164363">
      <w:pPr>
        <w:jc w:val="both"/>
        <w:rPr>
          <w:i/>
          <w:lang w:eastAsia="zh-CN"/>
        </w:rPr>
      </w:pPr>
      <w:r w:rsidRPr="00466CA7">
        <w:rPr>
          <w:b/>
          <w:i/>
          <w:lang w:eastAsia="zh-CN"/>
        </w:rPr>
        <w:t>Proposal2:</w:t>
      </w:r>
      <w:r w:rsidR="00466CA7" w:rsidRPr="00466CA7">
        <w:rPr>
          <w:b/>
          <w:i/>
          <w:lang w:eastAsia="zh-CN"/>
        </w:rPr>
        <w:t xml:space="preserve"> </w:t>
      </w:r>
      <w:r w:rsidR="00466CA7">
        <w:rPr>
          <w:i/>
          <w:lang w:eastAsia="zh-CN"/>
        </w:rPr>
        <w:t xml:space="preserve">Clarify the </w:t>
      </w:r>
      <w:r w:rsidR="00466CA7" w:rsidRPr="00466CA7">
        <w:rPr>
          <w:i/>
          <w:lang w:eastAsia="zh-CN"/>
        </w:rPr>
        <w:t>association role between the</w:t>
      </w:r>
      <w:r w:rsidR="00466CA7" w:rsidRPr="00466CA7">
        <w:rPr>
          <w:i/>
          <w:u w:val="single"/>
          <w:lang w:eastAsia="zh-CN"/>
        </w:rPr>
        <w:t xml:space="preserve"> preamble</w:t>
      </w:r>
      <w:r w:rsidR="00466CA7" w:rsidRPr="00466CA7">
        <w:rPr>
          <w:i/>
          <w:lang w:eastAsia="zh-CN"/>
        </w:rPr>
        <w:t xml:space="preserve"> and the PUSCH </w:t>
      </w:r>
      <w:r w:rsidR="008B5448">
        <w:rPr>
          <w:i/>
          <w:lang w:eastAsia="zh-CN"/>
        </w:rPr>
        <w:t>occasion</w:t>
      </w:r>
      <w:r w:rsidR="00466CA7" w:rsidRPr="00466CA7">
        <w:rPr>
          <w:i/>
          <w:lang w:eastAsia="zh-CN"/>
        </w:rPr>
        <w:t xml:space="preserve"> with DMRS port, or between the </w:t>
      </w:r>
      <w:r w:rsidR="00466CA7" w:rsidRPr="00466CA7">
        <w:rPr>
          <w:i/>
          <w:u w:val="single"/>
          <w:lang w:eastAsia="zh-CN"/>
        </w:rPr>
        <w:t xml:space="preserve">preamble+PRACH </w:t>
      </w:r>
      <w:r w:rsidR="008B5448">
        <w:rPr>
          <w:i/>
          <w:u w:val="single"/>
          <w:lang w:eastAsia="zh-CN"/>
        </w:rPr>
        <w:t>occasion</w:t>
      </w:r>
      <w:r w:rsidR="00466CA7" w:rsidRPr="00466CA7">
        <w:rPr>
          <w:i/>
          <w:u w:val="single"/>
          <w:lang w:eastAsia="zh-CN"/>
        </w:rPr>
        <w:t xml:space="preserve"> </w:t>
      </w:r>
      <w:r w:rsidR="00466CA7" w:rsidRPr="00466CA7">
        <w:rPr>
          <w:i/>
          <w:lang w:eastAsia="zh-CN"/>
        </w:rPr>
        <w:t xml:space="preserve">and the PUSCH </w:t>
      </w:r>
      <w:r w:rsidR="008B5448">
        <w:rPr>
          <w:i/>
          <w:lang w:eastAsia="zh-CN"/>
        </w:rPr>
        <w:t>occasion</w:t>
      </w:r>
      <w:r w:rsidR="00466CA7" w:rsidRPr="00466CA7">
        <w:rPr>
          <w:i/>
          <w:lang w:eastAsia="zh-CN"/>
        </w:rPr>
        <w:t xml:space="preserve"> with DMRS port. </w:t>
      </w:r>
    </w:p>
    <w:p w:rsidR="00FF06FA" w:rsidRDefault="00FF06FA" w:rsidP="00FF06FA">
      <w:pPr>
        <w:pStyle w:val="2"/>
      </w:pPr>
      <w:r>
        <w:t xml:space="preserve">About </w:t>
      </w:r>
      <w:r w:rsidR="002666BF">
        <w:t xml:space="preserve">resource pool types of </w:t>
      </w:r>
      <w:r w:rsidR="00966006">
        <w:t xml:space="preserve">PUSCH </w:t>
      </w:r>
      <w:r w:rsidR="008B5448">
        <w:t>occasion</w:t>
      </w:r>
      <w:r w:rsidR="00966006">
        <w:t>s</w:t>
      </w:r>
    </w:p>
    <w:p w:rsidR="00966006" w:rsidRDefault="00F34C7F" w:rsidP="00966006">
      <w:pPr>
        <w:jc w:val="both"/>
        <w:rPr>
          <w:lang w:eastAsia="zh-CN"/>
        </w:rPr>
      </w:pPr>
      <w:r>
        <w:rPr>
          <w:rFonts w:hint="eastAsia"/>
          <w:lang w:eastAsia="zh-CN"/>
        </w:rPr>
        <w:t xml:space="preserve">In our former </w:t>
      </w:r>
      <w:r>
        <w:rPr>
          <w:lang w:eastAsia="zh-CN"/>
        </w:rPr>
        <w:t>contribution [2</w:t>
      </w:r>
      <w:r>
        <w:rPr>
          <w:rFonts w:hint="eastAsia"/>
          <w:lang w:eastAsia="zh-CN"/>
        </w:rPr>
        <w:t xml:space="preserve">], </w:t>
      </w:r>
      <w:r w:rsidR="00966006">
        <w:rPr>
          <w:lang w:eastAsia="zh-CN"/>
        </w:rPr>
        <w:t xml:space="preserve">we observe that to configure the </w:t>
      </w:r>
      <w:r w:rsidR="008B5448">
        <w:rPr>
          <w:lang w:eastAsia="zh-CN"/>
        </w:rPr>
        <w:t>occasion</w:t>
      </w:r>
      <w:r w:rsidR="00966006">
        <w:rPr>
          <w:lang w:eastAsia="zh-CN"/>
        </w:rPr>
        <w:t xml:space="preserve">s of </w:t>
      </w:r>
      <w:r w:rsidR="00966006" w:rsidRPr="00966006">
        <w:rPr>
          <w:lang w:eastAsia="zh-CN"/>
        </w:rPr>
        <w:t>PUSCH in MsgA, the potential content size of MsgA under different PRACH triggers and the maximum number of UEs allowed on the same time-frequency resource need to be considered</w:t>
      </w:r>
      <w:r w:rsidR="00966006">
        <w:rPr>
          <w:lang w:eastAsia="zh-CN"/>
        </w:rPr>
        <w:t xml:space="preserve">. </w:t>
      </w:r>
      <w:r w:rsidR="00966006">
        <w:rPr>
          <w:rFonts w:hint="eastAsia"/>
          <w:lang w:eastAsia="zh-CN"/>
        </w:rPr>
        <w:t xml:space="preserve">The </w:t>
      </w:r>
      <w:r w:rsidR="00966006">
        <w:rPr>
          <w:lang w:eastAsia="zh-CN"/>
        </w:rPr>
        <w:t xml:space="preserve">configured </w:t>
      </w:r>
      <w:r w:rsidR="00966006">
        <w:rPr>
          <w:rFonts w:hint="eastAsia"/>
          <w:lang w:eastAsia="zh-CN"/>
        </w:rPr>
        <w:t xml:space="preserve">resource pool </w:t>
      </w:r>
      <w:r w:rsidR="00966006">
        <w:rPr>
          <w:lang w:eastAsia="zh-CN"/>
        </w:rPr>
        <w:t>type</w:t>
      </w:r>
      <w:r w:rsidR="00D62637">
        <w:rPr>
          <w:lang w:eastAsia="zh-CN"/>
        </w:rPr>
        <w:t>s</w:t>
      </w:r>
      <w:r w:rsidR="00966006">
        <w:rPr>
          <w:lang w:eastAsia="zh-CN"/>
        </w:rPr>
        <w:t xml:space="preserve"> of PUSCH</w:t>
      </w:r>
      <w:r w:rsidR="00D62637">
        <w:rPr>
          <w:lang w:eastAsia="zh-CN"/>
        </w:rPr>
        <w:t xml:space="preserve"> ocacasions</w:t>
      </w:r>
      <w:r w:rsidR="00966006">
        <w:rPr>
          <w:lang w:eastAsia="zh-CN"/>
        </w:rPr>
        <w:t xml:space="preserve"> </w:t>
      </w:r>
      <w:r w:rsidR="00D62637">
        <w:rPr>
          <w:lang w:eastAsia="zh-CN"/>
        </w:rPr>
        <w:t xml:space="preserve">with </w:t>
      </w:r>
      <w:r w:rsidR="00966006">
        <w:rPr>
          <w:lang w:eastAsia="zh-CN"/>
        </w:rPr>
        <w:t>DMRS</w:t>
      </w:r>
      <w:r w:rsidR="00D62637">
        <w:rPr>
          <w:lang w:eastAsia="zh-CN"/>
        </w:rPr>
        <w:t xml:space="preserve"> ports</w:t>
      </w:r>
      <w:r w:rsidR="00966006">
        <w:rPr>
          <w:lang w:eastAsia="zh-CN"/>
        </w:rPr>
        <w:t xml:space="preserve"> </w:t>
      </w:r>
      <w:r w:rsidR="00966006">
        <w:rPr>
          <w:rFonts w:hint="eastAsia"/>
          <w:lang w:eastAsia="zh-CN"/>
        </w:rPr>
        <w:t xml:space="preserve">can have the following </w:t>
      </w:r>
      <w:r w:rsidR="00966006">
        <w:rPr>
          <w:lang w:eastAsia="zh-CN"/>
        </w:rPr>
        <w:t xml:space="preserve">options as shown in FIG1. </w:t>
      </w:r>
    </w:p>
    <w:p w:rsidR="00966006" w:rsidRDefault="00966006" w:rsidP="00966006">
      <w:pPr>
        <w:keepNext/>
      </w:pPr>
      <w:r>
        <w:rPr>
          <w:lang w:eastAsia="zh-CN"/>
        </w:rPr>
        <w:object w:dxaOrig="13548" w:dyaOrig="6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pt;height:217.35pt" o:ole="">
            <v:imagedata r:id="rId8" o:title=""/>
          </v:shape>
          <o:OLEObject Type="Embed" ProgID="Visio.Drawing.15" ShapeID="_x0000_i1025" DrawAspect="Content" ObjectID="_1615391749" r:id="rId9"/>
        </w:object>
      </w:r>
    </w:p>
    <w:p w:rsidR="00966006" w:rsidRDefault="00966006" w:rsidP="00966006">
      <w:pPr>
        <w:pStyle w:val="ae"/>
        <w:jc w:val="center"/>
        <w:rPr>
          <w:lang w:eastAsia="zh-CN"/>
        </w:rPr>
      </w:pPr>
      <w:r>
        <w:t xml:space="preserve">FIG </w:t>
      </w:r>
      <w:r>
        <w:fldChar w:fldCharType="begin"/>
      </w:r>
      <w:r>
        <w:instrText xml:space="preserve"> SEQ FIG \* ARABIC </w:instrText>
      </w:r>
      <w:r>
        <w:fldChar w:fldCharType="separate"/>
      </w:r>
      <w:r w:rsidR="0057042D">
        <w:rPr>
          <w:noProof/>
        </w:rPr>
        <w:t>1</w:t>
      </w:r>
      <w:r>
        <w:fldChar w:fldCharType="end"/>
      </w:r>
      <w:r w:rsidRPr="00966006">
        <w:rPr>
          <w:lang w:eastAsia="zh-CN"/>
        </w:rPr>
        <w:t xml:space="preserve"> </w:t>
      </w:r>
      <w:r>
        <w:rPr>
          <w:lang w:eastAsia="zh-CN"/>
        </w:rPr>
        <w:t>Options for resource pool type of</w:t>
      </w:r>
      <w:r w:rsidRPr="009142E9">
        <w:rPr>
          <w:lang w:eastAsia="zh-CN"/>
        </w:rPr>
        <w:t xml:space="preserve"> PUSCH in MsgA</w:t>
      </w:r>
    </w:p>
    <w:p w:rsidR="00966006" w:rsidRDefault="00966006" w:rsidP="00966006">
      <w:pPr>
        <w:jc w:val="both"/>
        <w:rPr>
          <w:lang w:eastAsia="zh-CN"/>
        </w:rPr>
      </w:pPr>
      <w:r w:rsidRPr="00612F8D">
        <w:rPr>
          <w:b/>
          <w:u w:val="single"/>
          <w:lang w:eastAsia="zh-CN"/>
        </w:rPr>
        <w:t>Option1:</w:t>
      </w:r>
      <w:r>
        <w:rPr>
          <w:lang w:eastAsia="zh-CN"/>
        </w:rPr>
        <w:t xml:space="preserve"> Only one resource pool is supported, in which UEs use the same </w:t>
      </w:r>
      <w:r w:rsidR="00D62637">
        <w:rPr>
          <w:lang w:eastAsia="zh-CN"/>
        </w:rPr>
        <w:t xml:space="preserve">PUSCH occasion </w:t>
      </w:r>
      <w:r>
        <w:rPr>
          <w:lang w:eastAsia="zh-CN"/>
        </w:rPr>
        <w:t xml:space="preserve">and different DMRS ports and </w:t>
      </w:r>
      <w:r w:rsidR="008B5448" w:rsidRPr="008B5448">
        <w:rPr>
          <w:i/>
          <w:lang w:eastAsia="zh-CN"/>
        </w:rPr>
        <w:t>PRACH resource</w:t>
      </w:r>
      <w:r w:rsidR="008B5448">
        <w:rPr>
          <w:i/>
          <w:lang w:eastAsia="zh-CN"/>
        </w:rPr>
        <w:t>s</w:t>
      </w:r>
      <w:r>
        <w:rPr>
          <w:lang w:eastAsia="zh-CN"/>
        </w:rPr>
        <w:t xml:space="preserve"> are selected by UEs to enable multi-user detection. </w:t>
      </w:r>
      <w:r w:rsidR="008B5448">
        <w:rPr>
          <w:lang w:eastAsia="zh-CN"/>
        </w:rPr>
        <w:t xml:space="preserve">Hare the </w:t>
      </w:r>
      <w:r w:rsidR="008B5448" w:rsidRPr="008B5448">
        <w:rPr>
          <w:i/>
          <w:lang w:eastAsia="zh-CN"/>
        </w:rPr>
        <w:t>PRACH resource</w:t>
      </w:r>
      <w:r w:rsidR="008B5448">
        <w:rPr>
          <w:lang w:eastAsia="zh-CN"/>
        </w:rPr>
        <w:t xml:space="preserve"> includes the preamble and the associated occasion. </w:t>
      </w:r>
      <w:r>
        <w:rPr>
          <w:lang w:eastAsia="zh-CN"/>
        </w:rPr>
        <w:t xml:space="preserve">In order to fulfil the requirements of content size of MsgA under different PRACH triggers, the TBsize with the resource pool configuration shall be no less than the largest required content size of MsgA. </w:t>
      </w:r>
    </w:p>
    <w:p w:rsidR="00966006" w:rsidRDefault="00966006" w:rsidP="00966006">
      <w:pPr>
        <w:jc w:val="both"/>
        <w:rPr>
          <w:lang w:eastAsia="zh-CN"/>
        </w:rPr>
      </w:pPr>
      <w:r w:rsidRPr="00612F8D">
        <w:rPr>
          <w:b/>
          <w:u w:val="single"/>
          <w:lang w:eastAsia="zh-CN"/>
        </w:rPr>
        <w:t>Option2:</w:t>
      </w:r>
      <w:r>
        <w:rPr>
          <w:lang w:eastAsia="zh-CN"/>
        </w:rPr>
        <w:t xml:space="preserve"> More than one resource pool are supported, and in each pool UEs</w:t>
      </w:r>
      <w:r w:rsidRPr="00964062">
        <w:rPr>
          <w:lang w:eastAsia="zh-CN"/>
        </w:rPr>
        <w:t xml:space="preserve"> </w:t>
      </w:r>
      <w:r w:rsidR="00D62637">
        <w:rPr>
          <w:lang w:eastAsia="zh-CN"/>
        </w:rPr>
        <w:t>use the same PUSCH occasion</w:t>
      </w:r>
      <w:r>
        <w:rPr>
          <w:lang w:eastAsia="zh-CN"/>
        </w:rPr>
        <w:t xml:space="preserve"> and different DMRS ports and </w:t>
      </w:r>
      <w:r w:rsidR="008B5448" w:rsidRPr="008B5448">
        <w:rPr>
          <w:i/>
          <w:lang w:eastAsia="zh-CN"/>
        </w:rPr>
        <w:t>PRACH resource</w:t>
      </w:r>
      <w:r w:rsidR="008B5448">
        <w:rPr>
          <w:i/>
          <w:lang w:eastAsia="zh-CN"/>
        </w:rPr>
        <w:t>s</w:t>
      </w:r>
      <w:r>
        <w:rPr>
          <w:lang w:eastAsia="zh-CN"/>
        </w:rPr>
        <w:t xml:space="preserve"> are selected by UEs to enable multi-user detection. Each resource pool is configured to have equal TBsize that is no less than the largest required content size of MsgA. Compared to Option1, a larger number of UEs is supported for 2-step RACH and thus the collision probability gets reduced. Since there is a mapping </w:t>
      </w:r>
      <w:r w:rsidR="002458BB">
        <w:rPr>
          <w:lang w:eastAsia="zh-CN"/>
        </w:rPr>
        <w:t xml:space="preserve">role </w:t>
      </w:r>
      <w:r>
        <w:rPr>
          <w:lang w:eastAsia="zh-CN"/>
        </w:rPr>
        <w:t xml:space="preserve">between the </w:t>
      </w:r>
      <w:r w:rsidRPr="002458BB">
        <w:rPr>
          <w:i/>
          <w:lang w:eastAsia="zh-CN"/>
        </w:rPr>
        <w:t>preamble</w:t>
      </w:r>
      <w:r w:rsidR="008B5448" w:rsidRPr="002458BB">
        <w:rPr>
          <w:i/>
          <w:lang w:eastAsia="zh-CN"/>
        </w:rPr>
        <w:t xml:space="preserve"> </w:t>
      </w:r>
      <w:r w:rsidR="008B5448" w:rsidRPr="002458BB">
        <w:rPr>
          <w:lang w:eastAsia="zh-CN"/>
        </w:rPr>
        <w:t>or</w:t>
      </w:r>
      <w:r w:rsidR="008B5448">
        <w:rPr>
          <w:lang w:eastAsia="zh-CN"/>
        </w:rPr>
        <w:t xml:space="preserve"> </w:t>
      </w:r>
      <w:r w:rsidR="008B5448" w:rsidRPr="002458BB">
        <w:rPr>
          <w:i/>
          <w:lang w:eastAsia="zh-CN"/>
        </w:rPr>
        <w:t>preamble+PRACH occasion</w:t>
      </w:r>
      <w:r w:rsidR="004D5444">
        <w:rPr>
          <w:lang w:eastAsia="zh-CN"/>
        </w:rPr>
        <w:t xml:space="preserve"> and PUSCH </w:t>
      </w:r>
      <w:r w:rsidR="002458BB">
        <w:rPr>
          <w:lang w:eastAsia="zh-CN"/>
        </w:rPr>
        <w:t>occasion</w:t>
      </w:r>
      <w:r>
        <w:rPr>
          <w:lang w:eastAsia="zh-CN"/>
        </w:rPr>
        <w:t xml:space="preserve">+DMRS, the </w:t>
      </w:r>
      <w:r w:rsidR="002458BB" w:rsidRPr="002458BB">
        <w:rPr>
          <w:i/>
          <w:lang w:eastAsia="zh-CN"/>
        </w:rPr>
        <w:t>preamble</w:t>
      </w:r>
      <w:r w:rsidR="002458BB">
        <w:rPr>
          <w:i/>
          <w:lang w:eastAsia="zh-CN"/>
        </w:rPr>
        <w:t>s</w:t>
      </w:r>
      <w:r w:rsidR="002458BB" w:rsidRPr="002458BB">
        <w:rPr>
          <w:i/>
          <w:lang w:eastAsia="zh-CN"/>
        </w:rPr>
        <w:t xml:space="preserve"> </w:t>
      </w:r>
      <w:r w:rsidR="002458BB" w:rsidRPr="002458BB">
        <w:rPr>
          <w:lang w:eastAsia="zh-CN"/>
        </w:rPr>
        <w:t>or</w:t>
      </w:r>
      <w:r w:rsidR="002458BB">
        <w:rPr>
          <w:lang w:eastAsia="zh-CN"/>
        </w:rPr>
        <w:t xml:space="preserve"> </w:t>
      </w:r>
      <w:r w:rsidR="002458BB" w:rsidRPr="002458BB">
        <w:rPr>
          <w:i/>
          <w:lang w:eastAsia="zh-CN"/>
        </w:rPr>
        <w:t>preamble</w:t>
      </w:r>
      <w:r w:rsidR="002458BB">
        <w:rPr>
          <w:i/>
          <w:lang w:eastAsia="zh-CN"/>
        </w:rPr>
        <w:t>s</w:t>
      </w:r>
      <w:r w:rsidR="002458BB" w:rsidRPr="002458BB">
        <w:rPr>
          <w:i/>
          <w:lang w:eastAsia="zh-CN"/>
        </w:rPr>
        <w:t>+PRACH occasion</w:t>
      </w:r>
      <w:r w:rsidR="004D5444">
        <w:rPr>
          <w:i/>
          <w:lang w:eastAsia="zh-CN"/>
        </w:rPr>
        <w:t>s</w:t>
      </w:r>
      <w:r>
        <w:rPr>
          <w:lang w:eastAsia="zh-CN"/>
        </w:rPr>
        <w:t xml:space="preserve"> can be divided into groups and each group maps to different resource pool, as show</w:t>
      </w:r>
      <w:r w:rsidR="0057042D">
        <w:rPr>
          <w:lang w:eastAsia="zh-CN"/>
        </w:rPr>
        <w:t>n in FIG2</w:t>
      </w:r>
      <w:r>
        <w:rPr>
          <w:lang w:eastAsia="zh-CN"/>
        </w:rPr>
        <w:t xml:space="preserve">. The gNB can then determine which resource pool to detect based on the </w:t>
      </w:r>
      <w:r w:rsidR="002458BB">
        <w:rPr>
          <w:lang w:eastAsia="zh-CN"/>
        </w:rPr>
        <w:t>PRACH</w:t>
      </w:r>
      <w:r>
        <w:rPr>
          <w:lang w:eastAsia="zh-CN"/>
        </w:rPr>
        <w:t xml:space="preserve"> detection.</w:t>
      </w:r>
    </w:p>
    <w:p w:rsidR="0057042D" w:rsidRDefault="004D5444" w:rsidP="0057042D">
      <w:pPr>
        <w:keepNext/>
        <w:jc w:val="center"/>
      </w:pPr>
      <w:r>
        <w:object w:dxaOrig="6504" w:dyaOrig="5016">
          <v:shape id="_x0000_i1026" type="#_x0000_t75" style="width:228.65pt;height:176.4pt" o:ole="">
            <v:imagedata r:id="rId10" o:title=""/>
          </v:shape>
          <o:OLEObject Type="Embed" ProgID="Visio.Drawing.15" ShapeID="_x0000_i1026" DrawAspect="Content" ObjectID="_1615391750" r:id="rId11"/>
        </w:object>
      </w:r>
    </w:p>
    <w:p w:rsidR="00966006" w:rsidRDefault="0057042D" w:rsidP="0057042D">
      <w:pPr>
        <w:pStyle w:val="ae"/>
        <w:jc w:val="center"/>
      </w:pPr>
      <w:r>
        <w:t xml:space="preserve">FIG </w:t>
      </w:r>
      <w:r>
        <w:fldChar w:fldCharType="begin"/>
      </w:r>
      <w:r>
        <w:instrText xml:space="preserve"> SEQ FIG \* ARABIC </w:instrText>
      </w:r>
      <w:r>
        <w:fldChar w:fldCharType="separate"/>
      </w:r>
      <w:r>
        <w:rPr>
          <w:noProof/>
        </w:rPr>
        <w:t>2</w:t>
      </w:r>
      <w:r>
        <w:fldChar w:fldCharType="end"/>
      </w:r>
      <w:r w:rsidRPr="0057042D">
        <w:t xml:space="preserve"> </w:t>
      </w:r>
      <w:r>
        <w:t>An illustration between the preamble group and resource pool</w:t>
      </w:r>
    </w:p>
    <w:p w:rsidR="00966006" w:rsidRDefault="00966006" w:rsidP="00966006">
      <w:pPr>
        <w:jc w:val="both"/>
        <w:rPr>
          <w:lang w:eastAsia="zh-CN"/>
        </w:rPr>
      </w:pPr>
      <w:r w:rsidRPr="00612F8D">
        <w:rPr>
          <w:b/>
          <w:u w:val="single"/>
          <w:lang w:eastAsia="zh-CN"/>
        </w:rPr>
        <w:t>Option</w:t>
      </w:r>
      <w:r>
        <w:rPr>
          <w:b/>
          <w:u w:val="single"/>
          <w:lang w:eastAsia="zh-CN"/>
        </w:rPr>
        <w:t>3</w:t>
      </w:r>
      <w:r w:rsidRPr="00612F8D">
        <w:rPr>
          <w:b/>
          <w:u w:val="single"/>
          <w:lang w:eastAsia="zh-CN"/>
        </w:rPr>
        <w:t>:</w:t>
      </w:r>
      <w:r>
        <w:rPr>
          <w:lang w:eastAsia="zh-CN"/>
        </w:rPr>
        <w:t xml:space="preserve"> More than one resource pool are supported, and in each pool UEs</w:t>
      </w:r>
      <w:r w:rsidRPr="00964062">
        <w:rPr>
          <w:lang w:eastAsia="zh-CN"/>
        </w:rPr>
        <w:t xml:space="preserve"> </w:t>
      </w:r>
      <w:r w:rsidR="00D62637">
        <w:rPr>
          <w:lang w:eastAsia="zh-CN"/>
        </w:rPr>
        <w:t xml:space="preserve">use the same PUSCH occasion </w:t>
      </w:r>
      <w:r>
        <w:rPr>
          <w:lang w:eastAsia="zh-CN"/>
        </w:rPr>
        <w:t xml:space="preserve">and different DMRS ports and </w:t>
      </w:r>
      <w:r w:rsidR="004D5444" w:rsidRPr="008B5448">
        <w:rPr>
          <w:i/>
          <w:lang w:eastAsia="zh-CN"/>
        </w:rPr>
        <w:t>PRACH resource</w:t>
      </w:r>
      <w:r w:rsidR="004D5444">
        <w:rPr>
          <w:i/>
          <w:lang w:eastAsia="zh-CN"/>
        </w:rPr>
        <w:t>s</w:t>
      </w:r>
      <w:r>
        <w:rPr>
          <w:lang w:eastAsia="zh-CN"/>
        </w:rPr>
        <w:t xml:space="preserve"> are selected by UEs to enable multi-user detection. Each resource pool is configured to have different TBsize to fulfil different requirements of content size of MsgA. There is no need for each resource pool to meet the largest content size requirement and thus Option3 tends to be more resource saving compared to Option2. Practically, each UE just selects one suitable resource pool according to its content size requirement. Similar to Option2, the</w:t>
      </w:r>
      <w:r w:rsidR="002458BB" w:rsidRPr="002458BB">
        <w:rPr>
          <w:i/>
          <w:lang w:eastAsia="zh-CN"/>
        </w:rPr>
        <w:t xml:space="preserve"> preamble</w:t>
      </w:r>
      <w:r w:rsidR="002458BB">
        <w:rPr>
          <w:i/>
          <w:lang w:eastAsia="zh-CN"/>
        </w:rPr>
        <w:t>s</w:t>
      </w:r>
      <w:r w:rsidR="002458BB" w:rsidRPr="002458BB">
        <w:rPr>
          <w:i/>
          <w:lang w:eastAsia="zh-CN"/>
        </w:rPr>
        <w:t xml:space="preserve"> </w:t>
      </w:r>
      <w:r w:rsidR="002458BB" w:rsidRPr="002458BB">
        <w:rPr>
          <w:lang w:eastAsia="zh-CN"/>
        </w:rPr>
        <w:t>or</w:t>
      </w:r>
      <w:r w:rsidR="002458BB">
        <w:rPr>
          <w:lang w:eastAsia="zh-CN"/>
        </w:rPr>
        <w:t xml:space="preserve"> </w:t>
      </w:r>
      <w:r w:rsidR="002458BB" w:rsidRPr="002458BB">
        <w:rPr>
          <w:i/>
          <w:lang w:eastAsia="zh-CN"/>
        </w:rPr>
        <w:t>preamble</w:t>
      </w:r>
      <w:r w:rsidR="002458BB">
        <w:rPr>
          <w:i/>
          <w:lang w:eastAsia="zh-CN"/>
        </w:rPr>
        <w:t>s</w:t>
      </w:r>
      <w:r w:rsidR="002458BB" w:rsidRPr="002458BB">
        <w:rPr>
          <w:i/>
          <w:lang w:eastAsia="zh-CN"/>
        </w:rPr>
        <w:t>+PRACH occasion</w:t>
      </w:r>
      <w:r w:rsidR="002458BB">
        <w:rPr>
          <w:i/>
          <w:lang w:eastAsia="zh-CN"/>
        </w:rPr>
        <w:t>s</w:t>
      </w:r>
      <w:r>
        <w:rPr>
          <w:lang w:eastAsia="zh-CN"/>
        </w:rPr>
        <w:t xml:space="preserve"> can be divided into groups, each of which is mapped to different resource pool. Then the gNB can determine which resource pool to detect based on the </w:t>
      </w:r>
      <w:r w:rsidR="004D5444">
        <w:rPr>
          <w:lang w:eastAsia="zh-CN"/>
        </w:rPr>
        <w:t>PRACH</w:t>
      </w:r>
      <w:r>
        <w:rPr>
          <w:lang w:eastAsia="zh-CN"/>
        </w:rPr>
        <w:t xml:space="preserve"> detection. There is a limit that each UE can just choose the</w:t>
      </w:r>
      <w:r w:rsidRPr="004D5444">
        <w:rPr>
          <w:i/>
          <w:lang w:eastAsia="zh-CN"/>
        </w:rPr>
        <w:t xml:space="preserve"> preamble</w:t>
      </w:r>
      <w:r>
        <w:rPr>
          <w:lang w:eastAsia="zh-CN"/>
        </w:rPr>
        <w:t xml:space="preserve"> </w:t>
      </w:r>
      <w:r w:rsidR="004D5444">
        <w:rPr>
          <w:lang w:eastAsia="zh-CN"/>
        </w:rPr>
        <w:t xml:space="preserve">or </w:t>
      </w:r>
      <w:r w:rsidR="004D5444" w:rsidRPr="002458BB">
        <w:rPr>
          <w:i/>
          <w:lang w:eastAsia="zh-CN"/>
        </w:rPr>
        <w:t>preamble+PRACH occasion</w:t>
      </w:r>
      <w:r w:rsidR="004D5444">
        <w:rPr>
          <w:i/>
          <w:lang w:eastAsia="zh-CN"/>
        </w:rPr>
        <w:t xml:space="preserve"> </w:t>
      </w:r>
      <w:r>
        <w:rPr>
          <w:lang w:eastAsia="zh-CN"/>
        </w:rPr>
        <w:t xml:space="preserve">from the group which is mapped to the resource pool meeting its content size requirement. </w:t>
      </w:r>
    </w:p>
    <w:p w:rsidR="00966006" w:rsidRDefault="00966006" w:rsidP="00966006">
      <w:pPr>
        <w:jc w:val="both"/>
        <w:rPr>
          <w:lang w:eastAsia="zh-CN"/>
        </w:rPr>
      </w:pPr>
      <w:r>
        <w:rPr>
          <w:lang w:eastAsia="zh-CN"/>
        </w:rPr>
        <w:t xml:space="preserve">The characters of Option1/2/3 are summarized in </w:t>
      </w:r>
      <w:r w:rsidR="0057042D">
        <w:rPr>
          <w:lang w:eastAsia="zh-CN"/>
        </w:rPr>
        <w:t>TABLE1</w:t>
      </w:r>
      <w:r>
        <w:rPr>
          <w:lang w:eastAsia="zh-CN"/>
        </w:rPr>
        <w:t xml:space="preserve">. </w:t>
      </w:r>
    </w:p>
    <w:p w:rsidR="0057042D" w:rsidRDefault="0057042D" w:rsidP="0057042D">
      <w:pPr>
        <w:pStyle w:val="ae"/>
        <w:keepNext/>
        <w:jc w:val="center"/>
      </w:pPr>
      <w:r>
        <w:t xml:space="preserve">TABLE </w:t>
      </w:r>
      <w:r>
        <w:fldChar w:fldCharType="begin"/>
      </w:r>
      <w:r>
        <w:instrText xml:space="preserve"> SEQ TABLE \* ARABIC </w:instrText>
      </w:r>
      <w:r>
        <w:fldChar w:fldCharType="separate"/>
      </w:r>
      <w:r>
        <w:rPr>
          <w:noProof/>
        </w:rPr>
        <w:t>1</w:t>
      </w:r>
      <w:r>
        <w:fldChar w:fldCharType="end"/>
      </w:r>
      <w:r w:rsidRPr="0057042D">
        <w:rPr>
          <w:lang w:eastAsia="zh-CN"/>
        </w:rPr>
        <w:t xml:space="preserve"> </w:t>
      </w:r>
      <w:r>
        <w:rPr>
          <w:lang w:eastAsia="zh-CN"/>
        </w:rPr>
        <w:t>A summary of characters of Option1/2/3</w:t>
      </w:r>
    </w:p>
    <w:tbl>
      <w:tblPr>
        <w:tblStyle w:val="a7"/>
        <w:tblW w:w="0" w:type="auto"/>
        <w:tblLook w:val="04A0" w:firstRow="1" w:lastRow="0" w:firstColumn="1" w:lastColumn="0" w:noHBand="0" w:noVBand="1"/>
      </w:tblPr>
      <w:tblGrid>
        <w:gridCol w:w="1264"/>
        <w:gridCol w:w="2526"/>
        <w:gridCol w:w="2313"/>
        <w:gridCol w:w="2539"/>
        <w:gridCol w:w="1611"/>
      </w:tblGrid>
      <w:tr w:rsidR="00966006" w:rsidRPr="00931FEE" w:rsidTr="004D5444">
        <w:tc>
          <w:tcPr>
            <w:tcW w:w="1264" w:type="dxa"/>
          </w:tcPr>
          <w:p w:rsidR="00966006" w:rsidRPr="00931FEE" w:rsidRDefault="00966006" w:rsidP="0081178F">
            <w:pPr>
              <w:spacing w:after="60"/>
              <w:jc w:val="center"/>
              <w:rPr>
                <w:b/>
                <w:sz w:val="22"/>
                <w:lang w:eastAsia="zh-CN"/>
              </w:rPr>
            </w:pPr>
            <w:r w:rsidRPr="00931FEE">
              <w:rPr>
                <w:rFonts w:hint="eastAsia"/>
                <w:b/>
                <w:sz w:val="22"/>
                <w:lang w:eastAsia="zh-CN"/>
              </w:rPr>
              <w:t>Option</w:t>
            </w:r>
            <w:r w:rsidRPr="00931FEE">
              <w:rPr>
                <w:b/>
                <w:sz w:val="22"/>
                <w:lang w:eastAsia="zh-CN"/>
              </w:rPr>
              <w:t>s</w:t>
            </w:r>
          </w:p>
        </w:tc>
        <w:tc>
          <w:tcPr>
            <w:tcW w:w="2526" w:type="dxa"/>
          </w:tcPr>
          <w:p w:rsidR="00966006" w:rsidRPr="00931FEE" w:rsidRDefault="00966006" w:rsidP="0081178F">
            <w:pPr>
              <w:spacing w:after="60"/>
              <w:jc w:val="center"/>
              <w:rPr>
                <w:b/>
                <w:sz w:val="22"/>
                <w:lang w:eastAsia="zh-CN"/>
              </w:rPr>
            </w:pPr>
            <w:r>
              <w:rPr>
                <w:b/>
                <w:sz w:val="22"/>
                <w:lang w:eastAsia="zh-CN"/>
              </w:rPr>
              <w:t>Descriptions</w:t>
            </w:r>
          </w:p>
        </w:tc>
        <w:tc>
          <w:tcPr>
            <w:tcW w:w="2313" w:type="dxa"/>
          </w:tcPr>
          <w:p w:rsidR="00966006" w:rsidRPr="00931FEE" w:rsidRDefault="00966006" w:rsidP="0081178F">
            <w:pPr>
              <w:spacing w:after="60"/>
              <w:jc w:val="center"/>
              <w:rPr>
                <w:b/>
                <w:sz w:val="22"/>
                <w:lang w:eastAsia="zh-CN"/>
              </w:rPr>
            </w:pPr>
            <w:r w:rsidRPr="00931FEE">
              <w:rPr>
                <w:rFonts w:hint="eastAsia"/>
                <w:b/>
                <w:sz w:val="22"/>
                <w:lang w:eastAsia="zh-CN"/>
              </w:rPr>
              <w:t>Pros</w:t>
            </w:r>
          </w:p>
        </w:tc>
        <w:tc>
          <w:tcPr>
            <w:tcW w:w="2539" w:type="dxa"/>
          </w:tcPr>
          <w:p w:rsidR="00966006" w:rsidRPr="00931FEE" w:rsidRDefault="00966006" w:rsidP="0081178F">
            <w:pPr>
              <w:spacing w:after="60"/>
              <w:jc w:val="center"/>
              <w:rPr>
                <w:b/>
                <w:sz w:val="22"/>
                <w:lang w:eastAsia="zh-CN"/>
              </w:rPr>
            </w:pPr>
            <w:r w:rsidRPr="00931FEE">
              <w:rPr>
                <w:rFonts w:hint="eastAsia"/>
                <w:b/>
                <w:sz w:val="22"/>
                <w:lang w:eastAsia="zh-CN"/>
              </w:rPr>
              <w:t>Cons</w:t>
            </w:r>
          </w:p>
        </w:tc>
        <w:tc>
          <w:tcPr>
            <w:tcW w:w="1611" w:type="dxa"/>
          </w:tcPr>
          <w:p w:rsidR="00966006" w:rsidRPr="00931FEE" w:rsidRDefault="00966006" w:rsidP="0081178F">
            <w:pPr>
              <w:spacing w:after="60"/>
              <w:jc w:val="center"/>
              <w:rPr>
                <w:b/>
                <w:sz w:val="22"/>
                <w:lang w:eastAsia="zh-CN"/>
              </w:rPr>
            </w:pPr>
            <w:r>
              <w:rPr>
                <w:b/>
                <w:sz w:val="22"/>
                <w:lang w:eastAsia="zh-CN"/>
              </w:rPr>
              <w:t xml:space="preserve">Intended </w:t>
            </w:r>
            <w:r>
              <w:rPr>
                <w:rFonts w:hint="eastAsia"/>
                <w:b/>
                <w:sz w:val="22"/>
                <w:lang w:eastAsia="zh-CN"/>
              </w:rPr>
              <w:t xml:space="preserve">Scenarios </w:t>
            </w:r>
          </w:p>
        </w:tc>
      </w:tr>
      <w:tr w:rsidR="00966006" w:rsidRPr="00931FEE" w:rsidTr="004D5444">
        <w:tc>
          <w:tcPr>
            <w:tcW w:w="1264" w:type="dxa"/>
          </w:tcPr>
          <w:p w:rsidR="00966006" w:rsidRPr="00931FEE" w:rsidRDefault="00966006" w:rsidP="0081178F">
            <w:pPr>
              <w:spacing w:after="60"/>
              <w:rPr>
                <w:sz w:val="22"/>
                <w:lang w:eastAsia="zh-CN"/>
              </w:rPr>
            </w:pPr>
            <w:r w:rsidRPr="00931FEE">
              <w:rPr>
                <w:rFonts w:hint="eastAsia"/>
                <w:sz w:val="22"/>
                <w:lang w:eastAsia="zh-CN"/>
              </w:rPr>
              <w:t>Option1</w:t>
            </w:r>
          </w:p>
        </w:tc>
        <w:tc>
          <w:tcPr>
            <w:tcW w:w="2526" w:type="dxa"/>
          </w:tcPr>
          <w:p w:rsidR="00966006" w:rsidRPr="00E3791F" w:rsidRDefault="00966006" w:rsidP="0081178F">
            <w:pPr>
              <w:spacing w:after="60"/>
              <w:rPr>
                <w:sz w:val="22"/>
                <w:lang w:eastAsia="zh-CN"/>
              </w:rPr>
            </w:pPr>
            <w:r w:rsidRPr="00E3791F">
              <w:rPr>
                <w:rFonts w:hint="eastAsia"/>
                <w:sz w:val="22"/>
                <w:lang w:eastAsia="zh-CN"/>
              </w:rPr>
              <w:t>One resource pool</w:t>
            </w:r>
            <w:r>
              <w:rPr>
                <w:rFonts w:hint="eastAsia"/>
                <w:sz w:val="22"/>
                <w:lang w:eastAsia="zh-CN"/>
              </w:rPr>
              <w:t xml:space="preserve"> with </w:t>
            </w:r>
            <w:r w:rsidRPr="00E3791F">
              <w:rPr>
                <w:sz w:val="22"/>
                <w:lang w:eastAsia="zh-CN"/>
              </w:rPr>
              <w:t xml:space="preserve">TBsize </w:t>
            </w:r>
            <w:r>
              <w:rPr>
                <w:sz w:val="22"/>
                <w:lang w:eastAsia="zh-CN"/>
              </w:rPr>
              <w:t xml:space="preserve">that is </w:t>
            </w:r>
            <w:r w:rsidRPr="00E3791F">
              <w:rPr>
                <w:sz w:val="22"/>
                <w:lang w:eastAsia="zh-CN"/>
              </w:rPr>
              <w:t>no less than the largest required content size of MsgA</w:t>
            </w:r>
          </w:p>
        </w:tc>
        <w:tc>
          <w:tcPr>
            <w:tcW w:w="2313" w:type="dxa"/>
          </w:tcPr>
          <w:p w:rsidR="00966006" w:rsidRDefault="00966006" w:rsidP="0081178F">
            <w:pPr>
              <w:pStyle w:val="a5"/>
              <w:numPr>
                <w:ilvl w:val="0"/>
                <w:numId w:val="13"/>
              </w:numPr>
              <w:spacing w:after="60"/>
              <w:ind w:firstLineChars="0"/>
              <w:rPr>
                <w:sz w:val="22"/>
                <w:lang w:eastAsia="zh-CN"/>
              </w:rPr>
            </w:pPr>
            <w:r>
              <w:rPr>
                <w:sz w:val="22"/>
                <w:lang w:eastAsia="zh-CN"/>
              </w:rPr>
              <w:t>L</w:t>
            </w:r>
            <w:r>
              <w:rPr>
                <w:rFonts w:hint="eastAsia"/>
                <w:sz w:val="22"/>
                <w:lang w:eastAsia="zh-CN"/>
              </w:rPr>
              <w:t xml:space="preserve">ow </w:t>
            </w:r>
            <w:r>
              <w:rPr>
                <w:sz w:val="22"/>
                <w:lang w:eastAsia="zh-CN"/>
              </w:rPr>
              <w:t xml:space="preserve">resource consumption </w:t>
            </w:r>
          </w:p>
          <w:p w:rsidR="00966006" w:rsidRPr="00E84493" w:rsidRDefault="00966006" w:rsidP="0081178F">
            <w:pPr>
              <w:pStyle w:val="a5"/>
              <w:numPr>
                <w:ilvl w:val="0"/>
                <w:numId w:val="13"/>
              </w:numPr>
              <w:spacing w:after="60"/>
              <w:ind w:firstLineChars="0"/>
              <w:rPr>
                <w:sz w:val="22"/>
                <w:lang w:eastAsia="zh-CN"/>
              </w:rPr>
            </w:pPr>
            <w:r>
              <w:rPr>
                <w:rFonts w:hint="eastAsia"/>
                <w:sz w:val="22"/>
                <w:lang w:eastAsia="zh-CN"/>
              </w:rPr>
              <w:t xml:space="preserve">No need of preamble </w:t>
            </w:r>
            <w:r w:rsidR="004D5444">
              <w:rPr>
                <w:sz w:val="22"/>
                <w:lang w:eastAsia="zh-CN"/>
              </w:rPr>
              <w:t xml:space="preserve">or preamble+PRACH occasion </w:t>
            </w:r>
            <w:r>
              <w:rPr>
                <w:rFonts w:hint="eastAsia"/>
                <w:sz w:val="22"/>
                <w:lang w:eastAsia="zh-CN"/>
              </w:rPr>
              <w:t xml:space="preserve">grouping </w:t>
            </w:r>
          </w:p>
        </w:tc>
        <w:tc>
          <w:tcPr>
            <w:tcW w:w="2539" w:type="dxa"/>
          </w:tcPr>
          <w:p w:rsidR="00966006" w:rsidRDefault="00966006" w:rsidP="0081178F">
            <w:pPr>
              <w:pStyle w:val="a5"/>
              <w:numPr>
                <w:ilvl w:val="0"/>
                <w:numId w:val="13"/>
              </w:numPr>
              <w:spacing w:after="60"/>
              <w:ind w:firstLineChars="0"/>
              <w:rPr>
                <w:sz w:val="22"/>
                <w:lang w:eastAsia="zh-CN"/>
              </w:rPr>
            </w:pPr>
            <w:r>
              <w:rPr>
                <w:sz w:val="22"/>
                <w:lang w:eastAsia="zh-CN"/>
              </w:rPr>
              <w:t>small</w:t>
            </w:r>
            <w:r>
              <w:rPr>
                <w:rFonts w:hint="eastAsia"/>
                <w:sz w:val="22"/>
                <w:lang w:eastAsia="zh-CN"/>
              </w:rPr>
              <w:t xml:space="preserve"> </w:t>
            </w:r>
            <w:r>
              <w:rPr>
                <w:sz w:val="22"/>
                <w:lang w:eastAsia="zh-CN"/>
              </w:rPr>
              <w:t>number of UEs</w:t>
            </w:r>
          </w:p>
          <w:p w:rsidR="00966006" w:rsidRPr="00AE054A" w:rsidRDefault="00966006" w:rsidP="0081178F">
            <w:pPr>
              <w:pStyle w:val="a5"/>
              <w:numPr>
                <w:ilvl w:val="0"/>
                <w:numId w:val="13"/>
              </w:numPr>
              <w:spacing w:after="60"/>
              <w:ind w:firstLineChars="0"/>
              <w:rPr>
                <w:sz w:val="22"/>
                <w:lang w:eastAsia="zh-CN"/>
              </w:rPr>
            </w:pPr>
            <w:r>
              <w:rPr>
                <w:sz w:val="22"/>
                <w:lang w:eastAsia="zh-CN"/>
              </w:rPr>
              <w:t xml:space="preserve">High collision probability under dense scenario  </w:t>
            </w:r>
          </w:p>
        </w:tc>
        <w:tc>
          <w:tcPr>
            <w:tcW w:w="1611" w:type="dxa"/>
          </w:tcPr>
          <w:p w:rsidR="00966006" w:rsidRPr="00931FEE" w:rsidRDefault="00966006" w:rsidP="0081178F">
            <w:pPr>
              <w:spacing w:after="60"/>
              <w:rPr>
                <w:sz w:val="22"/>
                <w:lang w:eastAsia="zh-CN"/>
              </w:rPr>
            </w:pPr>
            <w:r>
              <w:rPr>
                <w:sz w:val="22"/>
                <w:lang w:eastAsia="zh-CN"/>
              </w:rPr>
              <w:t>Area</w:t>
            </w:r>
            <w:r>
              <w:rPr>
                <w:rFonts w:hint="eastAsia"/>
                <w:sz w:val="22"/>
                <w:lang w:eastAsia="zh-CN"/>
              </w:rPr>
              <w:t xml:space="preserve"> with small number of UEs</w:t>
            </w:r>
          </w:p>
        </w:tc>
      </w:tr>
      <w:tr w:rsidR="00966006" w:rsidRPr="00931FEE" w:rsidTr="004D5444">
        <w:tc>
          <w:tcPr>
            <w:tcW w:w="1264" w:type="dxa"/>
          </w:tcPr>
          <w:p w:rsidR="00966006" w:rsidRPr="00931FEE" w:rsidRDefault="00966006" w:rsidP="0081178F">
            <w:pPr>
              <w:spacing w:after="60"/>
              <w:rPr>
                <w:sz w:val="22"/>
                <w:lang w:eastAsia="zh-CN"/>
              </w:rPr>
            </w:pPr>
            <w:r w:rsidRPr="00931FEE">
              <w:rPr>
                <w:rFonts w:hint="eastAsia"/>
                <w:sz w:val="22"/>
                <w:lang w:eastAsia="zh-CN"/>
              </w:rPr>
              <w:t>Option2</w:t>
            </w:r>
          </w:p>
        </w:tc>
        <w:tc>
          <w:tcPr>
            <w:tcW w:w="2526" w:type="dxa"/>
          </w:tcPr>
          <w:p w:rsidR="00966006" w:rsidRPr="00E3791F" w:rsidRDefault="00966006" w:rsidP="0081178F">
            <w:pPr>
              <w:spacing w:after="60"/>
              <w:rPr>
                <w:sz w:val="22"/>
                <w:lang w:eastAsia="zh-CN"/>
              </w:rPr>
            </w:pPr>
            <w:r w:rsidRPr="00E3791F">
              <w:rPr>
                <w:rFonts w:hint="eastAsia"/>
                <w:sz w:val="22"/>
                <w:lang w:eastAsia="zh-CN"/>
              </w:rPr>
              <w:t>Mutiple resource pool</w:t>
            </w:r>
            <w:r w:rsidRPr="00E3791F">
              <w:rPr>
                <w:sz w:val="22"/>
                <w:lang w:eastAsia="zh-CN"/>
              </w:rPr>
              <w:t>s configured to have equal TB size that is no less than the largest required content size of MsgA</w:t>
            </w:r>
          </w:p>
        </w:tc>
        <w:tc>
          <w:tcPr>
            <w:tcW w:w="2313" w:type="dxa"/>
          </w:tcPr>
          <w:p w:rsidR="00966006" w:rsidRDefault="00966006" w:rsidP="0081178F">
            <w:pPr>
              <w:pStyle w:val="a5"/>
              <w:numPr>
                <w:ilvl w:val="0"/>
                <w:numId w:val="13"/>
              </w:numPr>
              <w:spacing w:after="60"/>
              <w:ind w:firstLineChars="0"/>
              <w:rPr>
                <w:sz w:val="22"/>
                <w:lang w:eastAsia="zh-CN"/>
              </w:rPr>
            </w:pPr>
            <w:r>
              <w:rPr>
                <w:sz w:val="22"/>
                <w:lang w:eastAsia="zh-CN"/>
              </w:rPr>
              <w:t>L</w:t>
            </w:r>
            <w:r>
              <w:rPr>
                <w:rFonts w:hint="eastAsia"/>
                <w:sz w:val="22"/>
                <w:lang w:eastAsia="zh-CN"/>
              </w:rPr>
              <w:t xml:space="preserve">arge </w:t>
            </w:r>
            <w:r>
              <w:rPr>
                <w:sz w:val="22"/>
                <w:lang w:eastAsia="zh-CN"/>
              </w:rPr>
              <w:t>number of UEs</w:t>
            </w:r>
          </w:p>
          <w:p w:rsidR="00966006" w:rsidRDefault="00966006" w:rsidP="0081178F">
            <w:pPr>
              <w:pStyle w:val="a5"/>
              <w:numPr>
                <w:ilvl w:val="0"/>
                <w:numId w:val="13"/>
              </w:numPr>
              <w:spacing w:after="60"/>
              <w:ind w:firstLineChars="0"/>
              <w:rPr>
                <w:sz w:val="22"/>
                <w:lang w:eastAsia="zh-CN"/>
              </w:rPr>
            </w:pPr>
            <w:r>
              <w:rPr>
                <w:sz w:val="22"/>
                <w:lang w:eastAsia="zh-CN"/>
              </w:rPr>
              <w:t>Low collision probability</w:t>
            </w:r>
          </w:p>
          <w:p w:rsidR="00966006" w:rsidRPr="00E3791F" w:rsidRDefault="00966006" w:rsidP="0081178F">
            <w:pPr>
              <w:pStyle w:val="a5"/>
              <w:numPr>
                <w:ilvl w:val="0"/>
                <w:numId w:val="13"/>
              </w:numPr>
              <w:spacing w:after="60"/>
              <w:ind w:firstLineChars="0"/>
              <w:rPr>
                <w:sz w:val="22"/>
                <w:lang w:eastAsia="zh-CN"/>
              </w:rPr>
            </w:pPr>
            <w:r>
              <w:rPr>
                <w:sz w:val="22"/>
                <w:lang w:eastAsia="zh-CN"/>
              </w:rPr>
              <w:t xml:space="preserve">No limit for preamble selection </w:t>
            </w:r>
          </w:p>
        </w:tc>
        <w:tc>
          <w:tcPr>
            <w:tcW w:w="2539" w:type="dxa"/>
          </w:tcPr>
          <w:p w:rsidR="00966006" w:rsidRDefault="00966006" w:rsidP="0081178F">
            <w:pPr>
              <w:pStyle w:val="a5"/>
              <w:numPr>
                <w:ilvl w:val="0"/>
                <w:numId w:val="13"/>
              </w:numPr>
              <w:spacing w:after="60"/>
              <w:ind w:firstLineChars="0"/>
              <w:rPr>
                <w:sz w:val="22"/>
                <w:lang w:eastAsia="zh-CN"/>
              </w:rPr>
            </w:pPr>
            <w:r>
              <w:rPr>
                <w:sz w:val="22"/>
                <w:lang w:eastAsia="zh-CN"/>
              </w:rPr>
              <w:t>High</w:t>
            </w:r>
            <w:r w:rsidRPr="00E3791F">
              <w:rPr>
                <w:rFonts w:hint="eastAsia"/>
                <w:sz w:val="22"/>
                <w:lang w:eastAsia="zh-CN"/>
              </w:rPr>
              <w:t xml:space="preserve"> </w:t>
            </w:r>
            <w:r w:rsidRPr="00E3791F">
              <w:rPr>
                <w:sz w:val="22"/>
                <w:lang w:eastAsia="zh-CN"/>
              </w:rPr>
              <w:t>resource consumption</w:t>
            </w:r>
          </w:p>
          <w:p w:rsidR="00966006" w:rsidRPr="00E3791F" w:rsidRDefault="00966006" w:rsidP="0081178F">
            <w:pPr>
              <w:pStyle w:val="a5"/>
              <w:numPr>
                <w:ilvl w:val="0"/>
                <w:numId w:val="13"/>
              </w:numPr>
              <w:spacing w:after="60"/>
              <w:ind w:firstLineChars="0"/>
              <w:rPr>
                <w:sz w:val="22"/>
                <w:lang w:eastAsia="zh-CN"/>
              </w:rPr>
            </w:pPr>
            <w:r>
              <w:rPr>
                <w:rFonts w:hint="eastAsia"/>
                <w:sz w:val="22"/>
                <w:lang w:eastAsia="zh-CN"/>
              </w:rPr>
              <w:t xml:space="preserve">Need of </w:t>
            </w:r>
            <w:r w:rsidR="004D5444">
              <w:rPr>
                <w:rFonts w:hint="eastAsia"/>
                <w:sz w:val="22"/>
                <w:lang w:eastAsia="zh-CN"/>
              </w:rPr>
              <w:t xml:space="preserve">preamble </w:t>
            </w:r>
            <w:r w:rsidR="004D5444">
              <w:rPr>
                <w:sz w:val="22"/>
                <w:lang w:eastAsia="zh-CN"/>
              </w:rPr>
              <w:t>or preamble+PRACH occasion</w:t>
            </w:r>
            <w:r>
              <w:rPr>
                <w:rFonts w:hint="eastAsia"/>
                <w:sz w:val="22"/>
                <w:lang w:eastAsia="zh-CN"/>
              </w:rPr>
              <w:t xml:space="preserve"> grouping</w:t>
            </w:r>
          </w:p>
        </w:tc>
        <w:tc>
          <w:tcPr>
            <w:tcW w:w="1611" w:type="dxa"/>
          </w:tcPr>
          <w:p w:rsidR="00966006" w:rsidRPr="00931FEE" w:rsidRDefault="00966006" w:rsidP="0081178F">
            <w:pPr>
              <w:spacing w:after="60"/>
              <w:rPr>
                <w:sz w:val="22"/>
                <w:lang w:eastAsia="zh-CN"/>
              </w:rPr>
            </w:pPr>
            <w:r>
              <w:rPr>
                <w:rFonts w:hint="eastAsia"/>
                <w:sz w:val="22"/>
                <w:lang w:eastAsia="zh-CN"/>
              </w:rPr>
              <w:t>De</w:t>
            </w:r>
            <w:r>
              <w:rPr>
                <w:sz w:val="22"/>
                <w:lang w:eastAsia="zh-CN"/>
              </w:rPr>
              <w:t xml:space="preserve">nse area with limit types of PRACH triggers tending to have same required content size of MsgA </w:t>
            </w:r>
          </w:p>
        </w:tc>
      </w:tr>
      <w:tr w:rsidR="00966006" w:rsidRPr="00931FEE" w:rsidTr="004D5444">
        <w:tc>
          <w:tcPr>
            <w:tcW w:w="1264" w:type="dxa"/>
          </w:tcPr>
          <w:p w:rsidR="00966006" w:rsidRPr="00931FEE" w:rsidRDefault="00966006" w:rsidP="0081178F">
            <w:pPr>
              <w:spacing w:after="60"/>
              <w:rPr>
                <w:sz w:val="22"/>
                <w:lang w:eastAsia="zh-CN"/>
              </w:rPr>
            </w:pPr>
            <w:r w:rsidRPr="00931FEE">
              <w:rPr>
                <w:rFonts w:hint="eastAsia"/>
                <w:sz w:val="22"/>
                <w:lang w:eastAsia="zh-CN"/>
              </w:rPr>
              <w:t>Option3</w:t>
            </w:r>
          </w:p>
        </w:tc>
        <w:tc>
          <w:tcPr>
            <w:tcW w:w="2526" w:type="dxa"/>
          </w:tcPr>
          <w:p w:rsidR="00966006" w:rsidRPr="00931FEE" w:rsidRDefault="00966006" w:rsidP="0081178F">
            <w:pPr>
              <w:spacing w:after="60"/>
              <w:rPr>
                <w:sz w:val="22"/>
                <w:lang w:eastAsia="zh-CN"/>
              </w:rPr>
            </w:pPr>
            <w:r w:rsidRPr="00E3791F">
              <w:rPr>
                <w:rFonts w:hint="eastAsia"/>
                <w:sz w:val="22"/>
                <w:lang w:eastAsia="zh-CN"/>
              </w:rPr>
              <w:t>Mutiple resource pool</w:t>
            </w:r>
            <w:r w:rsidRPr="00E3791F">
              <w:rPr>
                <w:sz w:val="22"/>
                <w:lang w:eastAsia="zh-CN"/>
              </w:rPr>
              <w:t xml:space="preserve">s configured to have </w:t>
            </w:r>
            <w:r>
              <w:rPr>
                <w:sz w:val="22"/>
                <w:lang w:eastAsia="zh-CN"/>
              </w:rPr>
              <w:t xml:space="preserve">different </w:t>
            </w:r>
            <w:r w:rsidRPr="00E3791F">
              <w:rPr>
                <w:sz w:val="22"/>
                <w:lang w:eastAsia="zh-CN"/>
              </w:rPr>
              <w:t xml:space="preserve">TB size </w:t>
            </w:r>
            <w:r>
              <w:rPr>
                <w:sz w:val="22"/>
                <w:lang w:eastAsia="zh-CN"/>
              </w:rPr>
              <w:t>to meet different requirements of</w:t>
            </w:r>
            <w:r w:rsidRPr="00E3791F">
              <w:rPr>
                <w:sz w:val="22"/>
                <w:lang w:eastAsia="zh-CN"/>
              </w:rPr>
              <w:t xml:space="preserve"> content size of MsgA</w:t>
            </w:r>
          </w:p>
        </w:tc>
        <w:tc>
          <w:tcPr>
            <w:tcW w:w="2313" w:type="dxa"/>
          </w:tcPr>
          <w:p w:rsidR="00966006" w:rsidRDefault="00966006" w:rsidP="0081178F">
            <w:pPr>
              <w:pStyle w:val="a5"/>
              <w:numPr>
                <w:ilvl w:val="0"/>
                <w:numId w:val="13"/>
              </w:numPr>
              <w:spacing w:after="60"/>
              <w:ind w:firstLineChars="0"/>
              <w:rPr>
                <w:sz w:val="22"/>
                <w:lang w:eastAsia="zh-CN"/>
              </w:rPr>
            </w:pPr>
            <w:r>
              <w:rPr>
                <w:sz w:val="22"/>
                <w:lang w:eastAsia="zh-CN"/>
              </w:rPr>
              <w:t>L</w:t>
            </w:r>
            <w:r>
              <w:rPr>
                <w:rFonts w:hint="eastAsia"/>
                <w:sz w:val="22"/>
                <w:lang w:eastAsia="zh-CN"/>
              </w:rPr>
              <w:t xml:space="preserve">arge </w:t>
            </w:r>
            <w:r>
              <w:rPr>
                <w:sz w:val="22"/>
                <w:lang w:eastAsia="zh-CN"/>
              </w:rPr>
              <w:t>number of UEs</w:t>
            </w:r>
          </w:p>
          <w:p w:rsidR="00966006" w:rsidRDefault="00966006" w:rsidP="0081178F">
            <w:pPr>
              <w:pStyle w:val="a5"/>
              <w:numPr>
                <w:ilvl w:val="0"/>
                <w:numId w:val="13"/>
              </w:numPr>
              <w:spacing w:after="60"/>
              <w:ind w:firstLineChars="0"/>
              <w:rPr>
                <w:sz w:val="22"/>
                <w:lang w:eastAsia="zh-CN"/>
              </w:rPr>
            </w:pPr>
            <w:r>
              <w:rPr>
                <w:sz w:val="22"/>
                <w:lang w:eastAsia="zh-CN"/>
              </w:rPr>
              <w:t>Low collision probability</w:t>
            </w:r>
          </w:p>
          <w:p w:rsidR="00966006" w:rsidRPr="00B40954" w:rsidRDefault="00966006" w:rsidP="0081178F">
            <w:pPr>
              <w:pStyle w:val="a5"/>
              <w:numPr>
                <w:ilvl w:val="0"/>
                <w:numId w:val="13"/>
              </w:numPr>
              <w:spacing w:after="60"/>
              <w:ind w:firstLineChars="0"/>
              <w:rPr>
                <w:sz w:val="22"/>
                <w:lang w:eastAsia="zh-CN"/>
              </w:rPr>
            </w:pPr>
            <w:r>
              <w:rPr>
                <w:sz w:val="22"/>
                <w:lang w:eastAsia="zh-CN"/>
              </w:rPr>
              <w:t>medium</w:t>
            </w:r>
            <w:r w:rsidRPr="00E3791F">
              <w:rPr>
                <w:rFonts w:hint="eastAsia"/>
                <w:sz w:val="22"/>
                <w:lang w:eastAsia="zh-CN"/>
              </w:rPr>
              <w:t xml:space="preserve"> </w:t>
            </w:r>
            <w:r w:rsidRPr="00E3791F">
              <w:rPr>
                <w:sz w:val="22"/>
                <w:lang w:eastAsia="zh-CN"/>
              </w:rPr>
              <w:t>resource consumption</w:t>
            </w:r>
          </w:p>
        </w:tc>
        <w:tc>
          <w:tcPr>
            <w:tcW w:w="2539" w:type="dxa"/>
          </w:tcPr>
          <w:p w:rsidR="00966006" w:rsidRDefault="00966006" w:rsidP="0081178F">
            <w:pPr>
              <w:pStyle w:val="a5"/>
              <w:numPr>
                <w:ilvl w:val="0"/>
                <w:numId w:val="13"/>
              </w:numPr>
              <w:spacing w:after="60"/>
              <w:ind w:firstLineChars="0"/>
              <w:rPr>
                <w:sz w:val="22"/>
                <w:lang w:eastAsia="zh-CN"/>
              </w:rPr>
            </w:pPr>
            <w:r w:rsidRPr="00B40954">
              <w:rPr>
                <w:rFonts w:hint="eastAsia"/>
                <w:sz w:val="22"/>
                <w:lang w:eastAsia="zh-CN"/>
              </w:rPr>
              <w:t xml:space="preserve">Need of </w:t>
            </w:r>
            <w:r w:rsidR="004D5444">
              <w:rPr>
                <w:rFonts w:hint="eastAsia"/>
                <w:sz w:val="22"/>
                <w:lang w:eastAsia="zh-CN"/>
              </w:rPr>
              <w:t xml:space="preserve">preamble </w:t>
            </w:r>
            <w:r w:rsidR="004D5444">
              <w:rPr>
                <w:sz w:val="22"/>
                <w:lang w:eastAsia="zh-CN"/>
              </w:rPr>
              <w:t>or preamble+PRACH occasion</w:t>
            </w:r>
            <w:r w:rsidRPr="00B40954">
              <w:rPr>
                <w:rFonts w:hint="eastAsia"/>
                <w:sz w:val="22"/>
                <w:lang w:eastAsia="zh-CN"/>
              </w:rPr>
              <w:t xml:space="preserve"> grouping</w:t>
            </w:r>
          </w:p>
          <w:p w:rsidR="00966006" w:rsidRPr="00B40954" w:rsidRDefault="00966006" w:rsidP="0081178F">
            <w:pPr>
              <w:pStyle w:val="a5"/>
              <w:numPr>
                <w:ilvl w:val="0"/>
                <w:numId w:val="13"/>
              </w:numPr>
              <w:spacing w:after="60"/>
              <w:ind w:firstLineChars="0"/>
              <w:rPr>
                <w:sz w:val="22"/>
                <w:lang w:eastAsia="zh-CN"/>
              </w:rPr>
            </w:pPr>
            <w:r>
              <w:rPr>
                <w:sz w:val="22"/>
                <w:lang w:eastAsia="zh-CN"/>
              </w:rPr>
              <w:t>Limit for preamble selection</w:t>
            </w:r>
          </w:p>
        </w:tc>
        <w:tc>
          <w:tcPr>
            <w:tcW w:w="1611" w:type="dxa"/>
          </w:tcPr>
          <w:p w:rsidR="00966006" w:rsidRPr="00931FEE" w:rsidRDefault="00966006" w:rsidP="0081178F">
            <w:pPr>
              <w:spacing w:after="60"/>
              <w:rPr>
                <w:sz w:val="22"/>
                <w:lang w:eastAsia="zh-CN"/>
              </w:rPr>
            </w:pPr>
            <w:r>
              <w:rPr>
                <w:rFonts w:hint="eastAsia"/>
                <w:sz w:val="22"/>
                <w:lang w:eastAsia="zh-CN"/>
              </w:rPr>
              <w:t>Dense area</w:t>
            </w:r>
            <w:r>
              <w:rPr>
                <w:sz w:val="22"/>
                <w:lang w:eastAsia="zh-CN"/>
              </w:rPr>
              <w:t xml:space="preserve"> tending to have different requirement of content size of MsgA</w:t>
            </w:r>
          </w:p>
        </w:tc>
      </w:tr>
    </w:tbl>
    <w:p w:rsidR="00966006" w:rsidRDefault="00966006" w:rsidP="00966006">
      <w:pPr>
        <w:jc w:val="both"/>
        <w:rPr>
          <w:lang w:eastAsia="zh-CN"/>
        </w:rPr>
      </w:pPr>
      <w:r>
        <w:rPr>
          <w:rFonts w:hint="eastAsia"/>
          <w:lang w:eastAsia="zh-CN"/>
        </w:rPr>
        <w:t xml:space="preserve">It is noted that </w:t>
      </w:r>
      <w:r>
        <w:rPr>
          <w:lang w:eastAsia="zh-CN"/>
        </w:rPr>
        <w:t xml:space="preserve">each option has both pros and cons and they are suitable for different kinds of scenarios. Therefore, it is suggested to adopt suitable option from the potential Option1/2/3 according to the requirements and characters of </w:t>
      </w:r>
      <w:r w:rsidRPr="00300D8B">
        <w:rPr>
          <w:lang w:eastAsia="zh-CN"/>
        </w:rPr>
        <w:t xml:space="preserve">usage </w:t>
      </w:r>
      <w:r>
        <w:rPr>
          <w:lang w:eastAsia="zh-CN"/>
        </w:rPr>
        <w:t xml:space="preserve">scenarios. </w:t>
      </w:r>
    </w:p>
    <w:p w:rsidR="00966006" w:rsidRDefault="00966006" w:rsidP="00966006">
      <w:pPr>
        <w:rPr>
          <w:lang w:eastAsia="zh-CN"/>
        </w:rPr>
      </w:pPr>
      <w:r>
        <w:rPr>
          <w:lang w:eastAsia="zh-CN"/>
        </w:rPr>
        <w:lastRenderedPageBreak/>
        <w:t>According to the above discussion, we give the following proposal:</w:t>
      </w:r>
    </w:p>
    <w:p w:rsidR="00966006" w:rsidRPr="00300D8B" w:rsidRDefault="00966006" w:rsidP="00966006">
      <w:pPr>
        <w:rPr>
          <w:i/>
          <w:lang w:eastAsia="zh-CN"/>
        </w:rPr>
      </w:pPr>
      <w:r w:rsidRPr="00AD2930">
        <w:rPr>
          <w:rFonts w:hint="eastAsia"/>
          <w:b/>
          <w:i/>
          <w:lang w:eastAsia="zh-CN"/>
        </w:rPr>
        <w:t>Proposal</w:t>
      </w:r>
      <w:r w:rsidR="004D5444" w:rsidRPr="00AD2930">
        <w:rPr>
          <w:b/>
          <w:i/>
          <w:lang w:eastAsia="zh-CN"/>
        </w:rPr>
        <w:t>3</w:t>
      </w:r>
      <w:r w:rsidRPr="00AD2930">
        <w:rPr>
          <w:rFonts w:hint="eastAsia"/>
          <w:b/>
          <w:i/>
          <w:lang w:eastAsia="zh-CN"/>
        </w:rPr>
        <w:t>:</w:t>
      </w:r>
      <w:r w:rsidRPr="00AD2930">
        <w:rPr>
          <w:rFonts w:hint="eastAsia"/>
          <w:i/>
          <w:lang w:eastAsia="zh-CN"/>
        </w:rPr>
        <w:t xml:space="preserve"> C</w:t>
      </w:r>
      <w:r w:rsidRPr="00300D8B">
        <w:rPr>
          <w:rFonts w:hint="eastAsia"/>
          <w:i/>
          <w:lang w:eastAsia="zh-CN"/>
        </w:rPr>
        <w:t xml:space="preserve">onsider the </w:t>
      </w:r>
      <w:r w:rsidRPr="00300D8B">
        <w:rPr>
          <w:i/>
          <w:lang w:eastAsia="zh-CN"/>
        </w:rPr>
        <w:t xml:space="preserve">potential Option1/2/3 into the resource pool design for PUSCH </w:t>
      </w:r>
      <w:r w:rsidR="00D62637">
        <w:rPr>
          <w:i/>
          <w:lang w:eastAsia="zh-CN"/>
        </w:rPr>
        <w:t xml:space="preserve">occasions </w:t>
      </w:r>
      <w:r w:rsidRPr="00300D8B">
        <w:rPr>
          <w:i/>
          <w:lang w:eastAsia="zh-CN"/>
        </w:rPr>
        <w:t xml:space="preserve">and it is suggested to adopt suitable option from the potential Option1/2/3 according to the requirements </w:t>
      </w:r>
      <w:r>
        <w:rPr>
          <w:i/>
          <w:lang w:eastAsia="zh-CN"/>
        </w:rPr>
        <w:t xml:space="preserve">and characters </w:t>
      </w:r>
      <w:r w:rsidRPr="00300D8B">
        <w:rPr>
          <w:i/>
          <w:lang w:eastAsia="zh-CN"/>
        </w:rPr>
        <w:t xml:space="preserve">of </w:t>
      </w:r>
      <w:r>
        <w:rPr>
          <w:i/>
          <w:lang w:eastAsia="zh-CN"/>
        </w:rPr>
        <w:t xml:space="preserve">usage </w:t>
      </w:r>
      <w:r w:rsidRPr="00300D8B">
        <w:rPr>
          <w:i/>
          <w:lang w:eastAsia="zh-CN"/>
        </w:rPr>
        <w:t>scenarios.</w:t>
      </w:r>
    </w:p>
    <w:p w:rsidR="00CC6980" w:rsidRPr="00966006" w:rsidRDefault="00CC6980"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2666BF" w:rsidRDefault="002666BF" w:rsidP="002666BF">
      <w:pPr>
        <w:spacing w:after="0"/>
        <w:rPr>
          <w:rFonts w:eastAsiaTheme="minorEastAsia"/>
          <w:szCs w:val="24"/>
          <w:lang w:eastAsia="zh-CN"/>
        </w:rPr>
      </w:pPr>
      <w:r>
        <w:rPr>
          <w:rFonts w:eastAsiaTheme="minorEastAsia" w:hint="eastAsia"/>
          <w:szCs w:val="24"/>
          <w:lang w:eastAsia="zh-CN"/>
        </w:rPr>
        <w:t xml:space="preserve">In this contribution, we have </w:t>
      </w:r>
      <w:r>
        <w:rPr>
          <w:rFonts w:eastAsiaTheme="minorEastAsia"/>
          <w:szCs w:val="24"/>
          <w:lang w:eastAsia="zh-CN"/>
        </w:rPr>
        <w:t xml:space="preserve">present our further considerations on the </w:t>
      </w:r>
      <w:r>
        <w:t>methods and resource pool types for PUSCH occasions of M</w:t>
      </w:r>
      <w:r w:rsidRPr="00390924">
        <w:t>sgA transmission</w:t>
      </w:r>
      <w:r>
        <w:rPr>
          <w:rFonts w:eastAsiaTheme="minorEastAsia"/>
          <w:szCs w:val="24"/>
          <w:lang w:eastAsia="zh-CN"/>
        </w:rPr>
        <w:t xml:space="preserve">. </w:t>
      </w:r>
      <w:r w:rsidR="004D52AC">
        <w:rPr>
          <w:rFonts w:eastAsiaTheme="minorEastAsia"/>
          <w:szCs w:val="24"/>
          <w:lang w:eastAsia="zh-CN"/>
        </w:rPr>
        <w:t>According to the discussions, o</w:t>
      </w:r>
      <w:r>
        <w:rPr>
          <w:rFonts w:eastAsiaTheme="minorEastAsia"/>
          <w:szCs w:val="24"/>
          <w:lang w:eastAsia="zh-CN"/>
        </w:rPr>
        <w:t xml:space="preserve">bservations and proposals </w:t>
      </w:r>
      <w:r w:rsidR="004D52AC">
        <w:rPr>
          <w:rFonts w:eastAsiaTheme="minorEastAsia"/>
          <w:szCs w:val="24"/>
          <w:lang w:eastAsia="zh-CN"/>
        </w:rPr>
        <w:t>include:</w:t>
      </w:r>
    </w:p>
    <w:p w:rsidR="004D52AC" w:rsidRPr="00EE0EFA" w:rsidRDefault="004D52AC" w:rsidP="002666BF">
      <w:pPr>
        <w:spacing w:after="0"/>
        <w:rPr>
          <w:rFonts w:eastAsiaTheme="minorEastAsia"/>
          <w:szCs w:val="24"/>
          <w:lang w:eastAsia="zh-CN"/>
        </w:rPr>
      </w:pPr>
    </w:p>
    <w:p w:rsidR="004D52AC" w:rsidRDefault="004D52AC" w:rsidP="004D52AC">
      <w:pPr>
        <w:jc w:val="both"/>
        <w:rPr>
          <w:i/>
          <w:lang w:eastAsia="zh-CN"/>
        </w:rPr>
      </w:pPr>
      <w:r w:rsidRPr="00B00B89">
        <w:rPr>
          <w:b/>
          <w:i/>
          <w:lang w:eastAsia="zh-CN"/>
        </w:rPr>
        <w:t>Observation1:</w:t>
      </w:r>
      <w:r w:rsidRPr="00B00B89">
        <w:rPr>
          <w:i/>
          <w:lang w:eastAsia="zh-CN"/>
        </w:rPr>
        <w:t xml:space="preserve"> </w:t>
      </w:r>
      <w:r w:rsidRPr="00B00B89">
        <w:rPr>
          <w:b/>
          <w:i/>
          <w:lang w:eastAsia="zh-CN"/>
        </w:rPr>
        <w:t>OPT1</w:t>
      </w:r>
      <w:r w:rsidRPr="00B00B89">
        <w:rPr>
          <w:i/>
          <w:lang w:eastAsia="zh-CN"/>
        </w:rPr>
        <w:t xml:space="preserve"> is with pros:</w:t>
      </w:r>
      <w:r w:rsidRPr="00B00B89">
        <w:rPr>
          <w:rFonts w:hint="eastAsia"/>
          <w:i/>
          <w:lang w:eastAsia="zh-CN"/>
        </w:rPr>
        <w:t xml:space="preserve"> PUSCH ROs</w:t>
      </w:r>
      <w:r w:rsidRPr="00B00B89">
        <w:rPr>
          <w:i/>
          <w:lang w:eastAsia="zh-CN"/>
        </w:rPr>
        <w:t xml:space="preserve"> are flexible and always available; and cons: the association role between PRACH and PUSCH is complicated and shall be adapted to the change of PUSCH ROs. </w:t>
      </w:r>
      <w:r w:rsidRPr="00B00B89">
        <w:rPr>
          <w:rFonts w:hint="eastAsia"/>
          <w:b/>
          <w:i/>
          <w:lang w:eastAsia="zh-CN"/>
        </w:rPr>
        <w:t>O</w:t>
      </w:r>
      <w:r w:rsidRPr="00B00B89">
        <w:rPr>
          <w:b/>
          <w:i/>
          <w:lang w:eastAsia="zh-CN"/>
        </w:rPr>
        <w:t>PT2</w:t>
      </w:r>
      <w:r w:rsidRPr="00B00B89">
        <w:rPr>
          <w:i/>
          <w:lang w:eastAsia="zh-CN"/>
        </w:rPr>
        <w:t xml:space="preserve"> is with pos: the association role between PRACH and PUSCH is simplified; and cons: the PUSCH </w:t>
      </w:r>
      <w:r>
        <w:rPr>
          <w:i/>
          <w:lang w:eastAsia="zh-CN"/>
        </w:rPr>
        <w:t>occasion</w:t>
      </w:r>
      <w:r w:rsidRPr="00B00B89">
        <w:rPr>
          <w:i/>
          <w:lang w:eastAsia="zh-CN"/>
        </w:rPr>
        <w:t>s seems fixed with PRACH preambles and might not be available.</w:t>
      </w:r>
    </w:p>
    <w:p w:rsidR="004D52AC" w:rsidRPr="00B00B89" w:rsidRDefault="004D52AC" w:rsidP="004D52AC">
      <w:pPr>
        <w:jc w:val="both"/>
        <w:rPr>
          <w:i/>
          <w:lang w:eastAsia="zh-CN"/>
        </w:rPr>
      </w:pPr>
      <w:r w:rsidRPr="00B00B89">
        <w:rPr>
          <w:rFonts w:hint="eastAsia"/>
          <w:b/>
          <w:i/>
          <w:lang w:eastAsia="zh-CN"/>
        </w:rPr>
        <w:t xml:space="preserve">Proposal1: </w:t>
      </w:r>
      <w:r>
        <w:rPr>
          <w:rFonts w:hint="eastAsia"/>
          <w:i/>
          <w:lang w:eastAsia="zh-CN"/>
        </w:rPr>
        <w:t xml:space="preserve">Both OPT1 and OPT2 have pos and cons. </w:t>
      </w:r>
      <w:r>
        <w:rPr>
          <w:i/>
          <w:lang w:eastAsia="zh-CN"/>
        </w:rPr>
        <w:t>It is suggested to downselect one between them and FFS the association role between PRACH and PUSCH</w:t>
      </w:r>
      <w:r w:rsidRPr="00B00B89">
        <w:rPr>
          <w:i/>
          <w:lang w:eastAsia="zh-CN"/>
        </w:rPr>
        <w:t xml:space="preserve"> </w:t>
      </w:r>
      <w:r>
        <w:rPr>
          <w:i/>
          <w:lang w:eastAsia="zh-CN"/>
        </w:rPr>
        <w:t>focusing one option.</w:t>
      </w:r>
    </w:p>
    <w:p w:rsidR="00B65535" w:rsidRPr="004D52AC" w:rsidRDefault="00B65535" w:rsidP="00B65535">
      <w:pPr>
        <w:jc w:val="both"/>
        <w:rPr>
          <w:i/>
          <w:lang w:eastAsia="zh-CN"/>
        </w:rPr>
      </w:pPr>
    </w:p>
    <w:p w:rsidR="004D52AC" w:rsidRPr="00466CA7" w:rsidRDefault="004D52AC" w:rsidP="004D52AC">
      <w:pPr>
        <w:jc w:val="both"/>
        <w:rPr>
          <w:i/>
          <w:lang w:eastAsia="zh-CN"/>
        </w:rPr>
      </w:pPr>
      <w:r w:rsidRPr="00466CA7">
        <w:rPr>
          <w:b/>
          <w:i/>
          <w:lang w:eastAsia="zh-CN"/>
        </w:rPr>
        <w:t>Observation2:</w:t>
      </w:r>
      <w:r>
        <w:rPr>
          <w:lang w:eastAsia="zh-CN"/>
        </w:rPr>
        <w:t xml:space="preserve"> </w:t>
      </w:r>
      <w:r w:rsidRPr="00466CA7">
        <w:rPr>
          <w:i/>
          <w:lang w:eastAsia="zh-CN"/>
        </w:rPr>
        <w:t>It is not clear to set the association role between the</w:t>
      </w:r>
      <w:r w:rsidRPr="00466CA7">
        <w:rPr>
          <w:i/>
          <w:u w:val="single"/>
          <w:lang w:eastAsia="zh-CN"/>
        </w:rPr>
        <w:t xml:space="preserve"> preamble</w:t>
      </w:r>
      <w:r w:rsidRPr="00466CA7">
        <w:rPr>
          <w:i/>
          <w:lang w:eastAsia="zh-CN"/>
        </w:rPr>
        <w:t xml:space="preserve"> and the PUSCH </w:t>
      </w:r>
      <w:r>
        <w:rPr>
          <w:i/>
          <w:lang w:eastAsia="zh-CN"/>
        </w:rPr>
        <w:t>occasion</w:t>
      </w:r>
      <w:r w:rsidRPr="00466CA7">
        <w:rPr>
          <w:i/>
          <w:lang w:eastAsia="zh-CN"/>
        </w:rPr>
        <w:t xml:space="preserve"> with DMRS port, or between the </w:t>
      </w:r>
      <w:r w:rsidRPr="00466CA7">
        <w:rPr>
          <w:i/>
          <w:u w:val="single"/>
          <w:lang w:eastAsia="zh-CN"/>
        </w:rPr>
        <w:t xml:space="preserve">preamble+PRACH </w:t>
      </w:r>
      <w:r>
        <w:rPr>
          <w:i/>
          <w:u w:val="single"/>
          <w:lang w:eastAsia="zh-CN"/>
        </w:rPr>
        <w:t>occasion</w:t>
      </w:r>
      <w:r w:rsidRPr="00466CA7">
        <w:rPr>
          <w:i/>
          <w:u w:val="single"/>
          <w:lang w:eastAsia="zh-CN"/>
        </w:rPr>
        <w:t xml:space="preserve"> </w:t>
      </w:r>
      <w:r w:rsidRPr="00466CA7">
        <w:rPr>
          <w:i/>
          <w:lang w:eastAsia="zh-CN"/>
        </w:rPr>
        <w:t xml:space="preserve">and the PUSCH </w:t>
      </w:r>
      <w:r>
        <w:rPr>
          <w:i/>
          <w:lang w:eastAsia="zh-CN"/>
        </w:rPr>
        <w:t>occasion</w:t>
      </w:r>
      <w:r w:rsidRPr="00466CA7">
        <w:rPr>
          <w:i/>
          <w:lang w:eastAsia="zh-CN"/>
        </w:rPr>
        <w:t xml:space="preserve"> with DMRS port</w:t>
      </w:r>
      <w:r>
        <w:rPr>
          <w:i/>
          <w:lang w:eastAsia="zh-CN"/>
        </w:rPr>
        <w:t>.</w:t>
      </w:r>
    </w:p>
    <w:p w:rsidR="00B65535" w:rsidRDefault="004D52AC" w:rsidP="004D52AC">
      <w:pPr>
        <w:jc w:val="both"/>
        <w:rPr>
          <w:i/>
          <w:lang w:eastAsia="zh-CN"/>
        </w:rPr>
      </w:pPr>
      <w:r w:rsidRPr="00466CA7">
        <w:rPr>
          <w:b/>
          <w:i/>
          <w:lang w:eastAsia="zh-CN"/>
        </w:rPr>
        <w:t xml:space="preserve">Proposal2: </w:t>
      </w:r>
      <w:r>
        <w:rPr>
          <w:i/>
          <w:lang w:eastAsia="zh-CN"/>
        </w:rPr>
        <w:t xml:space="preserve">Clarify the </w:t>
      </w:r>
      <w:r w:rsidRPr="00466CA7">
        <w:rPr>
          <w:i/>
          <w:lang w:eastAsia="zh-CN"/>
        </w:rPr>
        <w:t>association role between the</w:t>
      </w:r>
      <w:r w:rsidRPr="00466CA7">
        <w:rPr>
          <w:i/>
          <w:u w:val="single"/>
          <w:lang w:eastAsia="zh-CN"/>
        </w:rPr>
        <w:t xml:space="preserve"> preamble</w:t>
      </w:r>
      <w:r w:rsidRPr="00466CA7">
        <w:rPr>
          <w:i/>
          <w:lang w:eastAsia="zh-CN"/>
        </w:rPr>
        <w:t xml:space="preserve"> and the PUSCH </w:t>
      </w:r>
      <w:r>
        <w:rPr>
          <w:i/>
          <w:lang w:eastAsia="zh-CN"/>
        </w:rPr>
        <w:t>occasion</w:t>
      </w:r>
      <w:r w:rsidRPr="00466CA7">
        <w:rPr>
          <w:i/>
          <w:lang w:eastAsia="zh-CN"/>
        </w:rPr>
        <w:t xml:space="preserve"> with DMRS port, or between the </w:t>
      </w:r>
      <w:r w:rsidRPr="00466CA7">
        <w:rPr>
          <w:i/>
          <w:u w:val="single"/>
          <w:lang w:eastAsia="zh-CN"/>
        </w:rPr>
        <w:t xml:space="preserve">preamble+PRACH </w:t>
      </w:r>
      <w:r>
        <w:rPr>
          <w:i/>
          <w:u w:val="single"/>
          <w:lang w:eastAsia="zh-CN"/>
        </w:rPr>
        <w:t>occasion</w:t>
      </w:r>
      <w:r w:rsidRPr="00466CA7">
        <w:rPr>
          <w:i/>
          <w:u w:val="single"/>
          <w:lang w:eastAsia="zh-CN"/>
        </w:rPr>
        <w:t xml:space="preserve"> </w:t>
      </w:r>
      <w:r w:rsidRPr="00466CA7">
        <w:rPr>
          <w:i/>
          <w:lang w:eastAsia="zh-CN"/>
        </w:rPr>
        <w:t xml:space="preserve">and the PUSCH </w:t>
      </w:r>
      <w:r>
        <w:rPr>
          <w:i/>
          <w:lang w:eastAsia="zh-CN"/>
        </w:rPr>
        <w:t>occasion</w:t>
      </w:r>
      <w:r w:rsidRPr="00466CA7">
        <w:rPr>
          <w:i/>
          <w:lang w:eastAsia="zh-CN"/>
        </w:rPr>
        <w:t xml:space="preserve"> with DMRS port.</w:t>
      </w:r>
    </w:p>
    <w:p w:rsidR="004D52AC" w:rsidRDefault="004D52AC" w:rsidP="004D52AC">
      <w:pPr>
        <w:jc w:val="both"/>
        <w:rPr>
          <w:i/>
          <w:lang w:eastAsia="zh-CN"/>
        </w:rPr>
      </w:pPr>
    </w:p>
    <w:p w:rsidR="004D52AC" w:rsidRPr="00300D8B" w:rsidRDefault="004D52AC" w:rsidP="004D52AC">
      <w:pPr>
        <w:rPr>
          <w:i/>
          <w:lang w:eastAsia="zh-CN"/>
        </w:rPr>
      </w:pPr>
      <w:r w:rsidRPr="00300D8B">
        <w:rPr>
          <w:rFonts w:hint="eastAsia"/>
          <w:b/>
          <w:lang w:eastAsia="zh-CN"/>
        </w:rPr>
        <w:t>Proposal</w:t>
      </w:r>
      <w:r>
        <w:rPr>
          <w:b/>
          <w:lang w:eastAsia="zh-CN"/>
        </w:rPr>
        <w:t>3</w:t>
      </w:r>
      <w:r w:rsidRPr="00300D8B">
        <w:rPr>
          <w:rFonts w:hint="eastAsia"/>
          <w:b/>
          <w:lang w:eastAsia="zh-CN"/>
        </w:rPr>
        <w:t>:</w:t>
      </w:r>
      <w:r>
        <w:rPr>
          <w:rFonts w:hint="eastAsia"/>
          <w:lang w:eastAsia="zh-CN"/>
        </w:rPr>
        <w:t xml:space="preserve"> </w:t>
      </w:r>
      <w:r w:rsidRPr="00300D8B">
        <w:rPr>
          <w:rFonts w:hint="eastAsia"/>
          <w:i/>
          <w:lang w:eastAsia="zh-CN"/>
        </w:rPr>
        <w:t xml:space="preserve">Consider the </w:t>
      </w:r>
      <w:r w:rsidRPr="00300D8B">
        <w:rPr>
          <w:i/>
          <w:lang w:eastAsia="zh-CN"/>
        </w:rPr>
        <w:t xml:space="preserve">potential Option1/2/3 into the resource pool design for </w:t>
      </w:r>
      <w:r w:rsidR="00D62637" w:rsidRPr="00300D8B">
        <w:rPr>
          <w:i/>
          <w:lang w:eastAsia="zh-CN"/>
        </w:rPr>
        <w:t xml:space="preserve">PUSCH </w:t>
      </w:r>
      <w:r w:rsidR="00D62637">
        <w:rPr>
          <w:i/>
          <w:lang w:eastAsia="zh-CN"/>
        </w:rPr>
        <w:t>occasions</w:t>
      </w:r>
      <w:r w:rsidRPr="00300D8B">
        <w:rPr>
          <w:i/>
          <w:lang w:eastAsia="zh-CN"/>
        </w:rPr>
        <w:t xml:space="preserve"> and it is suggested to adopt suitable option from the potential Option1/2/3 according to the requirements </w:t>
      </w:r>
      <w:r>
        <w:rPr>
          <w:i/>
          <w:lang w:eastAsia="zh-CN"/>
        </w:rPr>
        <w:t xml:space="preserve">and characters </w:t>
      </w:r>
      <w:r w:rsidRPr="00300D8B">
        <w:rPr>
          <w:i/>
          <w:lang w:eastAsia="zh-CN"/>
        </w:rPr>
        <w:t xml:space="preserve">of </w:t>
      </w:r>
      <w:r>
        <w:rPr>
          <w:i/>
          <w:lang w:eastAsia="zh-CN"/>
        </w:rPr>
        <w:t xml:space="preserve">usage </w:t>
      </w:r>
      <w:r w:rsidRPr="00300D8B">
        <w:rPr>
          <w:i/>
          <w:lang w:eastAsia="zh-CN"/>
        </w:rPr>
        <w:t>scenarios.</w:t>
      </w:r>
    </w:p>
    <w:p w:rsidR="004D52AC" w:rsidRPr="004D52AC" w:rsidRDefault="004D52AC" w:rsidP="004D52AC">
      <w:pPr>
        <w:jc w:val="both"/>
        <w:rPr>
          <w:i/>
          <w:lang w:eastAsia="zh-CN"/>
        </w:rPr>
      </w:pPr>
    </w:p>
    <w:p w:rsidR="00CB50AD" w:rsidRPr="00D9625F" w:rsidRDefault="00CB50AD" w:rsidP="00F46A0B">
      <w:pPr>
        <w:pStyle w:val="1"/>
      </w:pPr>
      <w:r w:rsidRPr="00D9625F">
        <w:t>References</w:t>
      </w:r>
    </w:p>
    <w:p w:rsidR="00E008D9" w:rsidRDefault="00594A34" w:rsidP="00594A34">
      <w:pPr>
        <w:pStyle w:val="LGTdoc"/>
        <w:numPr>
          <w:ilvl w:val="0"/>
          <w:numId w:val="2"/>
        </w:numPr>
        <w:spacing w:afterLines="0" w:after="0" w:line="300" w:lineRule="auto"/>
        <w:rPr>
          <w:rFonts w:eastAsia="宋体"/>
          <w:sz w:val="20"/>
          <w:szCs w:val="20"/>
          <w:lang w:eastAsia="zh-CN"/>
        </w:rPr>
      </w:pPr>
      <w:bookmarkStart w:id="4" w:name="OLE_LINK20"/>
      <w:r w:rsidRPr="00594A34">
        <w:rPr>
          <w:rFonts w:eastAsia="宋体"/>
          <w:sz w:val="20"/>
          <w:szCs w:val="20"/>
          <w:lang w:eastAsia="zh-CN"/>
        </w:rPr>
        <w:t>Chairman's Notes RAN1#96</w:t>
      </w:r>
      <w:r w:rsidR="0044726F" w:rsidRPr="0044726F">
        <w:rPr>
          <w:rFonts w:eastAsia="宋体"/>
          <w:sz w:val="20"/>
          <w:szCs w:val="20"/>
          <w:lang w:eastAsia="zh-CN"/>
        </w:rPr>
        <w:t xml:space="preserve">, </w:t>
      </w:r>
      <w:r>
        <w:rPr>
          <w:rFonts w:eastAsia="宋体"/>
          <w:sz w:val="20"/>
          <w:szCs w:val="20"/>
          <w:lang w:eastAsia="zh-CN"/>
        </w:rPr>
        <w:t>Feb</w:t>
      </w:r>
      <w:r w:rsidR="00A577A4">
        <w:rPr>
          <w:rFonts w:eastAsia="宋体"/>
          <w:sz w:val="20"/>
          <w:szCs w:val="20"/>
          <w:lang w:eastAsia="zh-CN"/>
        </w:rPr>
        <w:t>.</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4"/>
    </w:p>
    <w:p w:rsidR="00666DA7" w:rsidRPr="00F74EC7" w:rsidRDefault="00A577A4" w:rsidP="00A577A4">
      <w:pPr>
        <w:pStyle w:val="LGTdoc"/>
        <w:numPr>
          <w:ilvl w:val="0"/>
          <w:numId w:val="2"/>
        </w:numPr>
        <w:spacing w:afterLines="0" w:after="0" w:line="300" w:lineRule="auto"/>
        <w:rPr>
          <w:rFonts w:eastAsia="宋体"/>
          <w:sz w:val="20"/>
          <w:szCs w:val="20"/>
          <w:lang w:eastAsia="zh-CN"/>
        </w:rPr>
      </w:pPr>
      <w:r w:rsidRPr="00A577A4">
        <w:rPr>
          <w:rFonts w:eastAsia="宋体"/>
          <w:sz w:val="20"/>
          <w:szCs w:val="20"/>
          <w:lang w:eastAsia="zh-CN"/>
        </w:rPr>
        <w:t>R1-1902917</w:t>
      </w:r>
      <w:r>
        <w:rPr>
          <w:rFonts w:eastAsia="宋体"/>
          <w:sz w:val="20"/>
          <w:szCs w:val="20"/>
          <w:lang w:eastAsia="zh-CN"/>
        </w:rPr>
        <w:t xml:space="preserve">, </w:t>
      </w:r>
      <w:r w:rsidRPr="00A577A4">
        <w:rPr>
          <w:rFonts w:eastAsia="宋体"/>
          <w:sz w:val="20"/>
          <w:szCs w:val="20"/>
          <w:lang w:eastAsia="zh-CN"/>
        </w:rPr>
        <w:t>Considerations on Resource Pool Design for PUSCH in MsgA of 2-step RACH</w:t>
      </w:r>
      <w:r>
        <w:rPr>
          <w:rFonts w:eastAsia="宋体"/>
          <w:sz w:val="20"/>
          <w:szCs w:val="20"/>
          <w:lang w:eastAsia="zh-CN"/>
        </w:rPr>
        <w:t>, CAICT, Feb. 2019</w:t>
      </w:r>
    </w:p>
    <w:sectPr w:rsidR="00666DA7" w:rsidRPr="00F74EC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B70" w:rsidRDefault="00CB5B70" w:rsidP="00B32FB0">
      <w:pPr>
        <w:spacing w:after="0"/>
      </w:pPr>
      <w:r>
        <w:separator/>
      </w:r>
    </w:p>
  </w:endnote>
  <w:endnote w:type="continuationSeparator" w:id="0">
    <w:p w:rsidR="00CB5B70" w:rsidRDefault="00CB5B70"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B70" w:rsidRDefault="00CB5B70" w:rsidP="00B32FB0">
      <w:pPr>
        <w:spacing w:after="0"/>
      </w:pPr>
      <w:r>
        <w:separator/>
      </w:r>
    </w:p>
  </w:footnote>
  <w:footnote w:type="continuationSeparator" w:id="0">
    <w:p w:rsidR="00CB5B70" w:rsidRDefault="00CB5B70"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FCA3DE9"/>
    <w:multiLevelType w:val="hybridMultilevel"/>
    <w:tmpl w:val="86946EF0"/>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1"/>
  </w:num>
  <w:num w:numId="3">
    <w:abstractNumId w:val="12"/>
  </w:num>
  <w:num w:numId="4">
    <w:abstractNumId w:val="4"/>
  </w:num>
  <w:num w:numId="5">
    <w:abstractNumId w:val="19"/>
  </w:num>
  <w:num w:numId="6">
    <w:abstractNumId w:val="7"/>
  </w:num>
  <w:num w:numId="7">
    <w:abstractNumId w:val="18"/>
  </w:num>
  <w:num w:numId="8">
    <w:abstractNumId w:val="8"/>
  </w:num>
  <w:num w:numId="9">
    <w:abstractNumId w:val="17"/>
  </w:num>
  <w:num w:numId="10">
    <w:abstractNumId w:val="15"/>
  </w:num>
  <w:num w:numId="11">
    <w:abstractNumId w:val="11"/>
  </w:num>
  <w:num w:numId="12">
    <w:abstractNumId w:val="10"/>
  </w:num>
  <w:num w:numId="13">
    <w:abstractNumId w:val="23"/>
  </w:num>
  <w:num w:numId="14">
    <w:abstractNumId w:val="5"/>
  </w:num>
  <w:num w:numId="15">
    <w:abstractNumId w:val="0"/>
  </w:num>
  <w:num w:numId="16">
    <w:abstractNumId w:val="1"/>
  </w:num>
  <w:num w:numId="17">
    <w:abstractNumId w:val="14"/>
  </w:num>
  <w:num w:numId="18">
    <w:abstractNumId w:val="2"/>
  </w:num>
  <w:num w:numId="19">
    <w:abstractNumId w:val="13"/>
  </w:num>
  <w:num w:numId="20">
    <w:abstractNumId w:val="9"/>
  </w:num>
  <w:num w:numId="21">
    <w:abstractNumId w:val="22"/>
  </w:num>
  <w:num w:numId="22">
    <w:abstractNumId w:val="6"/>
  </w:num>
  <w:num w:numId="23">
    <w:abstractNumId w:val="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B3E"/>
    <w:rsid w:val="00003026"/>
    <w:rsid w:val="00004BBB"/>
    <w:rsid w:val="00010FE2"/>
    <w:rsid w:val="00012082"/>
    <w:rsid w:val="00016438"/>
    <w:rsid w:val="0001668C"/>
    <w:rsid w:val="00017539"/>
    <w:rsid w:val="00025C72"/>
    <w:rsid w:val="0002707E"/>
    <w:rsid w:val="0004198E"/>
    <w:rsid w:val="00041BE4"/>
    <w:rsid w:val="000461D1"/>
    <w:rsid w:val="0004637A"/>
    <w:rsid w:val="00052DFD"/>
    <w:rsid w:val="00053352"/>
    <w:rsid w:val="00053BB6"/>
    <w:rsid w:val="00055D96"/>
    <w:rsid w:val="00062CB9"/>
    <w:rsid w:val="00064AA5"/>
    <w:rsid w:val="00070088"/>
    <w:rsid w:val="000767CE"/>
    <w:rsid w:val="000829E3"/>
    <w:rsid w:val="00084625"/>
    <w:rsid w:val="00087481"/>
    <w:rsid w:val="00087F82"/>
    <w:rsid w:val="00087FDC"/>
    <w:rsid w:val="000964B7"/>
    <w:rsid w:val="000A3F0E"/>
    <w:rsid w:val="000A5CDF"/>
    <w:rsid w:val="000B0A18"/>
    <w:rsid w:val="000B2811"/>
    <w:rsid w:val="000B2A99"/>
    <w:rsid w:val="000B4E4E"/>
    <w:rsid w:val="000C0267"/>
    <w:rsid w:val="000C59D3"/>
    <w:rsid w:val="000D25C5"/>
    <w:rsid w:val="000D3781"/>
    <w:rsid w:val="000E029E"/>
    <w:rsid w:val="000E0C74"/>
    <w:rsid w:val="000E1D4E"/>
    <w:rsid w:val="000E7B73"/>
    <w:rsid w:val="0010466C"/>
    <w:rsid w:val="00107568"/>
    <w:rsid w:val="00110D51"/>
    <w:rsid w:val="00117A60"/>
    <w:rsid w:val="001237D2"/>
    <w:rsid w:val="00132AC1"/>
    <w:rsid w:val="00134683"/>
    <w:rsid w:val="00134CE6"/>
    <w:rsid w:val="001460CD"/>
    <w:rsid w:val="00153372"/>
    <w:rsid w:val="00164363"/>
    <w:rsid w:val="001654B5"/>
    <w:rsid w:val="00171929"/>
    <w:rsid w:val="001819D4"/>
    <w:rsid w:val="0018422A"/>
    <w:rsid w:val="00186AF0"/>
    <w:rsid w:val="001906D9"/>
    <w:rsid w:val="00193A47"/>
    <w:rsid w:val="00195AE2"/>
    <w:rsid w:val="001A30DE"/>
    <w:rsid w:val="001A4C09"/>
    <w:rsid w:val="001B0381"/>
    <w:rsid w:val="001B49EB"/>
    <w:rsid w:val="001B6AF2"/>
    <w:rsid w:val="001B6FED"/>
    <w:rsid w:val="001C25A0"/>
    <w:rsid w:val="001D19E7"/>
    <w:rsid w:val="001D3A3B"/>
    <w:rsid w:val="001D467C"/>
    <w:rsid w:val="001E2A1D"/>
    <w:rsid w:val="001E2E3F"/>
    <w:rsid w:val="001E3EDB"/>
    <w:rsid w:val="001E4110"/>
    <w:rsid w:val="00201813"/>
    <w:rsid w:val="00202724"/>
    <w:rsid w:val="00206A4B"/>
    <w:rsid w:val="00212579"/>
    <w:rsid w:val="00212B25"/>
    <w:rsid w:val="002157CE"/>
    <w:rsid w:val="00220892"/>
    <w:rsid w:val="002240AA"/>
    <w:rsid w:val="00226090"/>
    <w:rsid w:val="00244F41"/>
    <w:rsid w:val="002458BB"/>
    <w:rsid w:val="0025555F"/>
    <w:rsid w:val="002561E8"/>
    <w:rsid w:val="0025718F"/>
    <w:rsid w:val="0025782D"/>
    <w:rsid w:val="00265C23"/>
    <w:rsid w:val="002666BF"/>
    <w:rsid w:val="00270F22"/>
    <w:rsid w:val="00272ECD"/>
    <w:rsid w:val="00276D65"/>
    <w:rsid w:val="002774A0"/>
    <w:rsid w:val="00281957"/>
    <w:rsid w:val="00283927"/>
    <w:rsid w:val="00286997"/>
    <w:rsid w:val="0029207C"/>
    <w:rsid w:val="002A0190"/>
    <w:rsid w:val="002A1213"/>
    <w:rsid w:val="002A601E"/>
    <w:rsid w:val="002A778C"/>
    <w:rsid w:val="002B41F2"/>
    <w:rsid w:val="002B4F4B"/>
    <w:rsid w:val="002B5519"/>
    <w:rsid w:val="002C4593"/>
    <w:rsid w:val="002D1F78"/>
    <w:rsid w:val="002D5BB1"/>
    <w:rsid w:val="002E04F3"/>
    <w:rsid w:val="002E1ED1"/>
    <w:rsid w:val="002E1EF0"/>
    <w:rsid w:val="002E39BA"/>
    <w:rsid w:val="002E6F68"/>
    <w:rsid w:val="002F7F24"/>
    <w:rsid w:val="00300D8B"/>
    <w:rsid w:val="00312BDC"/>
    <w:rsid w:val="003233A2"/>
    <w:rsid w:val="00327400"/>
    <w:rsid w:val="00327B92"/>
    <w:rsid w:val="00337778"/>
    <w:rsid w:val="00353403"/>
    <w:rsid w:val="00353824"/>
    <w:rsid w:val="003566BD"/>
    <w:rsid w:val="00370B12"/>
    <w:rsid w:val="003740C5"/>
    <w:rsid w:val="003759B5"/>
    <w:rsid w:val="00380F3F"/>
    <w:rsid w:val="00390924"/>
    <w:rsid w:val="0039119D"/>
    <w:rsid w:val="00391279"/>
    <w:rsid w:val="00391C18"/>
    <w:rsid w:val="003936E7"/>
    <w:rsid w:val="00397CB4"/>
    <w:rsid w:val="003A1798"/>
    <w:rsid w:val="003A1C63"/>
    <w:rsid w:val="003A6E79"/>
    <w:rsid w:val="003A7962"/>
    <w:rsid w:val="003B70A7"/>
    <w:rsid w:val="003C3252"/>
    <w:rsid w:val="003C35D2"/>
    <w:rsid w:val="003C44D7"/>
    <w:rsid w:val="003C451A"/>
    <w:rsid w:val="003C6841"/>
    <w:rsid w:val="003C76FE"/>
    <w:rsid w:val="003D1E4A"/>
    <w:rsid w:val="003D269E"/>
    <w:rsid w:val="003D4DE4"/>
    <w:rsid w:val="003E177D"/>
    <w:rsid w:val="003E2D2F"/>
    <w:rsid w:val="003E7CE1"/>
    <w:rsid w:val="003F0BA6"/>
    <w:rsid w:val="003F1C7A"/>
    <w:rsid w:val="003F4DD7"/>
    <w:rsid w:val="00403176"/>
    <w:rsid w:val="0040420A"/>
    <w:rsid w:val="00407754"/>
    <w:rsid w:val="00414600"/>
    <w:rsid w:val="00424C84"/>
    <w:rsid w:val="00434442"/>
    <w:rsid w:val="00437403"/>
    <w:rsid w:val="00437AD0"/>
    <w:rsid w:val="00441046"/>
    <w:rsid w:val="0044726F"/>
    <w:rsid w:val="00450EE1"/>
    <w:rsid w:val="00466CA7"/>
    <w:rsid w:val="00480C31"/>
    <w:rsid w:val="004868DD"/>
    <w:rsid w:val="00486F03"/>
    <w:rsid w:val="004935AB"/>
    <w:rsid w:val="00494518"/>
    <w:rsid w:val="00494C90"/>
    <w:rsid w:val="00495C66"/>
    <w:rsid w:val="00496AF6"/>
    <w:rsid w:val="00497E97"/>
    <w:rsid w:val="004A32EA"/>
    <w:rsid w:val="004A7291"/>
    <w:rsid w:val="004B1B51"/>
    <w:rsid w:val="004B2CF3"/>
    <w:rsid w:val="004B44EF"/>
    <w:rsid w:val="004B54A2"/>
    <w:rsid w:val="004B54A7"/>
    <w:rsid w:val="004C2B81"/>
    <w:rsid w:val="004C49BB"/>
    <w:rsid w:val="004D2ECA"/>
    <w:rsid w:val="004D52AC"/>
    <w:rsid w:val="004D5444"/>
    <w:rsid w:val="004D770A"/>
    <w:rsid w:val="004E3C77"/>
    <w:rsid w:val="004E6144"/>
    <w:rsid w:val="004E6158"/>
    <w:rsid w:val="004E68E9"/>
    <w:rsid w:val="004F5766"/>
    <w:rsid w:val="005013BD"/>
    <w:rsid w:val="005077D0"/>
    <w:rsid w:val="00510D74"/>
    <w:rsid w:val="005123FF"/>
    <w:rsid w:val="00512DBC"/>
    <w:rsid w:val="00516809"/>
    <w:rsid w:val="00525794"/>
    <w:rsid w:val="00525ED1"/>
    <w:rsid w:val="00537C68"/>
    <w:rsid w:val="00550211"/>
    <w:rsid w:val="00560C74"/>
    <w:rsid w:val="005613BD"/>
    <w:rsid w:val="005642B8"/>
    <w:rsid w:val="005701DD"/>
    <w:rsid w:val="005702EC"/>
    <w:rsid w:val="0057042D"/>
    <w:rsid w:val="005733A0"/>
    <w:rsid w:val="00574B4D"/>
    <w:rsid w:val="005776DA"/>
    <w:rsid w:val="005818CB"/>
    <w:rsid w:val="00583B6A"/>
    <w:rsid w:val="00585454"/>
    <w:rsid w:val="005902AE"/>
    <w:rsid w:val="00593854"/>
    <w:rsid w:val="00594A34"/>
    <w:rsid w:val="005A3F33"/>
    <w:rsid w:val="005A5F66"/>
    <w:rsid w:val="005A723F"/>
    <w:rsid w:val="005B36BF"/>
    <w:rsid w:val="005C1AAF"/>
    <w:rsid w:val="005C38BB"/>
    <w:rsid w:val="005C56A8"/>
    <w:rsid w:val="005E6719"/>
    <w:rsid w:val="005F3C7D"/>
    <w:rsid w:val="0060027B"/>
    <w:rsid w:val="00604561"/>
    <w:rsid w:val="00612F8D"/>
    <w:rsid w:val="006200B7"/>
    <w:rsid w:val="0062096B"/>
    <w:rsid w:val="00621779"/>
    <w:rsid w:val="006223A0"/>
    <w:rsid w:val="00622B19"/>
    <w:rsid w:val="0062551D"/>
    <w:rsid w:val="00636191"/>
    <w:rsid w:val="00636E9E"/>
    <w:rsid w:val="0064596E"/>
    <w:rsid w:val="00650ABF"/>
    <w:rsid w:val="00655C20"/>
    <w:rsid w:val="00657130"/>
    <w:rsid w:val="00662E52"/>
    <w:rsid w:val="00666DA7"/>
    <w:rsid w:val="00670673"/>
    <w:rsid w:val="00676F8C"/>
    <w:rsid w:val="0067790D"/>
    <w:rsid w:val="00682B78"/>
    <w:rsid w:val="00687718"/>
    <w:rsid w:val="00687EC3"/>
    <w:rsid w:val="00691B2E"/>
    <w:rsid w:val="00695F9F"/>
    <w:rsid w:val="006A2D63"/>
    <w:rsid w:val="006A505D"/>
    <w:rsid w:val="006A7304"/>
    <w:rsid w:val="006B2CB9"/>
    <w:rsid w:val="006B34F5"/>
    <w:rsid w:val="006B3B36"/>
    <w:rsid w:val="006B4B0F"/>
    <w:rsid w:val="006D21FF"/>
    <w:rsid w:val="006D35F3"/>
    <w:rsid w:val="006D5A72"/>
    <w:rsid w:val="006F057C"/>
    <w:rsid w:val="006F22C5"/>
    <w:rsid w:val="006F499E"/>
    <w:rsid w:val="006F5864"/>
    <w:rsid w:val="00700906"/>
    <w:rsid w:val="00705B8A"/>
    <w:rsid w:val="00710061"/>
    <w:rsid w:val="00713B27"/>
    <w:rsid w:val="0071763A"/>
    <w:rsid w:val="00721858"/>
    <w:rsid w:val="0072230B"/>
    <w:rsid w:val="00723B06"/>
    <w:rsid w:val="0073578C"/>
    <w:rsid w:val="0074081F"/>
    <w:rsid w:val="00740BE3"/>
    <w:rsid w:val="00743256"/>
    <w:rsid w:val="00744C51"/>
    <w:rsid w:val="00745911"/>
    <w:rsid w:val="007551F0"/>
    <w:rsid w:val="00761B1A"/>
    <w:rsid w:val="007638BE"/>
    <w:rsid w:val="00763F0C"/>
    <w:rsid w:val="00764BC9"/>
    <w:rsid w:val="00766B1C"/>
    <w:rsid w:val="00782C65"/>
    <w:rsid w:val="007868FB"/>
    <w:rsid w:val="007947D7"/>
    <w:rsid w:val="00796A4A"/>
    <w:rsid w:val="007A413E"/>
    <w:rsid w:val="007A59F0"/>
    <w:rsid w:val="007A5F13"/>
    <w:rsid w:val="007A6427"/>
    <w:rsid w:val="007A7908"/>
    <w:rsid w:val="007B497A"/>
    <w:rsid w:val="007B5E57"/>
    <w:rsid w:val="007C2FA7"/>
    <w:rsid w:val="007C60E0"/>
    <w:rsid w:val="007C7F14"/>
    <w:rsid w:val="007D29BA"/>
    <w:rsid w:val="007D4E5D"/>
    <w:rsid w:val="007E1C1D"/>
    <w:rsid w:val="007E2BA0"/>
    <w:rsid w:val="007E3971"/>
    <w:rsid w:val="007E5427"/>
    <w:rsid w:val="007E7ABA"/>
    <w:rsid w:val="007F7546"/>
    <w:rsid w:val="007F7F84"/>
    <w:rsid w:val="0080174B"/>
    <w:rsid w:val="0080495D"/>
    <w:rsid w:val="00805E49"/>
    <w:rsid w:val="00811132"/>
    <w:rsid w:val="00814010"/>
    <w:rsid w:val="008145D3"/>
    <w:rsid w:val="00814D90"/>
    <w:rsid w:val="0082343E"/>
    <w:rsid w:val="00823D81"/>
    <w:rsid w:val="008345AD"/>
    <w:rsid w:val="0083692B"/>
    <w:rsid w:val="00854B9B"/>
    <w:rsid w:val="00854D11"/>
    <w:rsid w:val="00861265"/>
    <w:rsid w:val="0086458E"/>
    <w:rsid w:val="0086640D"/>
    <w:rsid w:val="008664AB"/>
    <w:rsid w:val="0086730E"/>
    <w:rsid w:val="0087360D"/>
    <w:rsid w:val="00874301"/>
    <w:rsid w:val="00874D97"/>
    <w:rsid w:val="008835D2"/>
    <w:rsid w:val="00887686"/>
    <w:rsid w:val="00893105"/>
    <w:rsid w:val="008935BC"/>
    <w:rsid w:val="00896ECF"/>
    <w:rsid w:val="008A3C71"/>
    <w:rsid w:val="008A3E94"/>
    <w:rsid w:val="008A4D77"/>
    <w:rsid w:val="008B1616"/>
    <w:rsid w:val="008B1991"/>
    <w:rsid w:val="008B5448"/>
    <w:rsid w:val="008B7CD7"/>
    <w:rsid w:val="008C0234"/>
    <w:rsid w:val="008C391E"/>
    <w:rsid w:val="008C39F6"/>
    <w:rsid w:val="008C45D4"/>
    <w:rsid w:val="008C795D"/>
    <w:rsid w:val="008D0E5B"/>
    <w:rsid w:val="008D20F0"/>
    <w:rsid w:val="008D4FCB"/>
    <w:rsid w:val="008D6452"/>
    <w:rsid w:val="008E3636"/>
    <w:rsid w:val="008E5D48"/>
    <w:rsid w:val="008F042C"/>
    <w:rsid w:val="008F275D"/>
    <w:rsid w:val="008F3B28"/>
    <w:rsid w:val="008F5D37"/>
    <w:rsid w:val="008F7C91"/>
    <w:rsid w:val="00901AC5"/>
    <w:rsid w:val="00901F95"/>
    <w:rsid w:val="009142E9"/>
    <w:rsid w:val="00915F34"/>
    <w:rsid w:val="00916411"/>
    <w:rsid w:val="00924060"/>
    <w:rsid w:val="00931FEE"/>
    <w:rsid w:val="009365A1"/>
    <w:rsid w:val="00942C73"/>
    <w:rsid w:val="009469FE"/>
    <w:rsid w:val="0094781D"/>
    <w:rsid w:val="009507C9"/>
    <w:rsid w:val="009507D4"/>
    <w:rsid w:val="00953446"/>
    <w:rsid w:val="00955575"/>
    <w:rsid w:val="00960E8C"/>
    <w:rsid w:val="00964062"/>
    <w:rsid w:val="00964C79"/>
    <w:rsid w:val="00966006"/>
    <w:rsid w:val="00967E85"/>
    <w:rsid w:val="009732A4"/>
    <w:rsid w:val="00974640"/>
    <w:rsid w:val="00975424"/>
    <w:rsid w:val="00977A0F"/>
    <w:rsid w:val="009860B4"/>
    <w:rsid w:val="00986CE1"/>
    <w:rsid w:val="009904C0"/>
    <w:rsid w:val="0099181E"/>
    <w:rsid w:val="009947CB"/>
    <w:rsid w:val="009A44D9"/>
    <w:rsid w:val="009A6AF4"/>
    <w:rsid w:val="009A717A"/>
    <w:rsid w:val="009B21B6"/>
    <w:rsid w:val="009B2A12"/>
    <w:rsid w:val="009B7EF9"/>
    <w:rsid w:val="009C1B5D"/>
    <w:rsid w:val="009C76CB"/>
    <w:rsid w:val="009D6ED0"/>
    <w:rsid w:val="009D72B7"/>
    <w:rsid w:val="009E68A1"/>
    <w:rsid w:val="00A01680"/>
    <w:rsid w:val="00A02E6C"/>
    <w:rsid w:val="00A04D30"/>
    <w:rsid w:val="00A05F3F"/>
    <w:rsid w:val="00A22B8C"/>
    <w:rsid w:val="00A2399E"/>
    <w:rsid w:val="00A30784"/>
    <w:rsid w:val="00A32536"/>
    <w:rsid w:val="00A32691"/>
    <w:rsid w:val="00A3385A"/>
    <w:rsid w:val="00A33BC5"/>
    <w:rsid w:val="00A3447E"/>
    <w:rsid w:val="00A474A9"/>
    <w:rsid w:val="00A504FD"/>
    <w:rsid w:val="00A52B7B"/>
    <w:rsid w:val="00A54DD4"/>
    <w:rsid w:val="00A577A4"/>
    <w:rsid w:val="00A57CD5"/>
    <w:rsid w:val="00A6177F"/>
    <w:rsid w:val="00A62120"/>
    <w:rsid w:val="00A6685E"/>
    <w:rsid w:val="00A76678"/>
    <w:rsid w:val="00A779BC"/>
    <w:rsid w:val="00A80845"/>
    <w:rsid w:val="00A84BA4"/>
    <w:rsid w:val="00A94E3D"/>
    <w:rsid w:val="00AA0055"/>
    <w:rsid w:val="00AB15A0"/>
    <w:rsid w:val="00AB1B77"/>
    <w:rsid w:val="00AB4D28"/>
    <w:rsid w:val="00AB7D8A"/>
    <w:rsid w:val="00AC19AA"/>
    <w:rsid w:val="00AC1CE8"/>
    <w:rsid w:val="00AC43AE"/>
    <w:rsid w:val="00AD030D"/>
    <w:rsid w:val="00AD24AE"/>
    <w:rsid w:val="00AD2930"/>
    <w:rsid w:val="00AD2C18"/>
    <w:rsid w:val="00AE054A"/>
    <w:rsid w:val="00AF417B"/>
    <w:rsid w:val="00AF5716"/>
    <w:rsid w:val="00B00B89"/>
    <w:rsid w:val="00B117A7"/>
    <w:rsid w:val="00B17F17"/>
    <w:rsid w:val="00B2065B"/>
    <w:rsid w:val="00B22865"/>
    <w:rsid w:val="00B243C1"/>
    <w:rsid w:val="00B26563"/>
    <w:rsid w:val="00B32C0D"/>
    <w:rsid w:val="00B32FB0"/>
    <w:rsid w:val="00B40954"/>
    <w:rsid w:val="00B415F6"/>
    <w:rsid w:val="00B42538"/>
    <w:rsid w:val="00B440A5"/>
    <w:rsid w:val="00B53374"/>
    <w:rsid w:val="00B60811"/>
    <w:rsid w:val="00B61C64"/>
    <w:rsid w:val="00B65535"/>
    <w:rsid w:val="00B65624"/>
    <w:rsid w:val="00B66F27"/>
    <w:rsid w:val="00B81037"/>
    <w:rsid w:val="00B82D19"/>
    <w:rsid w:val="00B837C2"/>
    <w:rsid w:val="00B848F7"/>
    <w:rsid w:val="00B852F7"/>
    <w:rsid w:val="00B86DDA"/>
    <w:rsid w:val="00B90C99"/>
    <w:rsid w:val="00BA4F25"/>
    <w:rsid w:val="00BA5950"/>
    <w:rsid w:val="00BB7EC5"/>
    <w:rsid w:val="00BC7850"/>
    <w:rsid w:val="00BD3D7C"/>
    <w:rsid w:val="00BD54E2"/>
    <w:rsid w:val="00BD5C68"/>
    <w:rsid w:val="00BE00C4"/>
    <w:rsid w:val="00BE3191"/>
    <w:rsid w:val="00BE325B"/>
    <w:rsid w:val="00BE4378"/>
    <w:rsid w:val="00BF14E7"/>
    <w:rsid w:val="00BF4627"/>
    <w:rsid w:val="00C00A66"/>
    <w:rsid w:val="00C0238A"/>
    <w:rsid w:val="00C06AAD"/>
    <w:rsid w:val="00C07C69"/>
    <w:rsid w:val="00C125C9"/>
    <w:rsid w:val="00C13563"/>
    <w:rsid w:val="00C13DD8"/>
    <w:rsid w:val="00C146C1"/>
    <w:rsid w:val="00C15F34"/>
    <w:rsid w:val="00C17C8B"/>
    <w:rsid w:val="00C2064A"/>
    <w:rsid w:val="00C22613"/>
    <w:rsid w:val="00C34A91"/>
    <w:rsid w:val="00C36BAC"/>
    <w:rsid w:val="00C427BA"/>
    <w:rsid w:val="00C430B5"/>
    <w:rsid w:val="00C442D9"/>
    <w:rsid w:val="00C4457F"/>
    <w:rsid w:val="00C44B71"/>
    <w:rsid w:val="00C4628D"/>
    <w:rsid w:val="00C54742"/>
    <w:rsid w:val="00C54D5F"/>
    <w:rsid w:val="00C55DA3"/>
    <w:rsid w:val="00C61B58"/>
    <w:rsid w:val="00C62117"/>
    <w:rsid w:val="00C62DB9"/>
    <w:rsid w:val="00C63618"/>
    <w:rsid w:val="00C66427"/>
    <w:rsid w:val="00C70A3B"/>
    <w:rsid w:val="00C80832"/>
    <w:rsid w:val="00C82F40"/>
    <w:rsid w:val="00C851EB"/>
    <w:rsid w:val="00C8609F"/>
    <w:rsid w:val="00C914B3"/>
    <w:rsid w:val="00C97EE0"/>
    <w:rsid w:val="00CA3B28"/>
    <w:rsid w:val="00CA3EAA"/>
    <w:rsid w:val="00CA616D"/>
    <w:rsid w:val="00CB4323"/>
    <w:rsid w:val="00CB50AD"/>
    <w:rsid w:val="00CB5B70"/>
    <w:rsid w:val="00CC1BB5"/>
    <w:rsid w:val="00CC6980"/>
    <w:rsid w:val="00CD1C82"/>
    <w:rsid w:val="00CD7238"/>
    <w:rsid w:val="00CE25AC"/>
    <w:rsid w:val="00CF0188"/>
    <w:rsid w:val="00CF0B62"/>
    <w:rsid w:val="00D0168D"/>
    <w:rsid w:val="00D0336E"/>
    <w:rsid w:val="00D070F2"/>
    <w:rsid w:val="00D120AA"/>
    <w:rsid w:val="00D15B94"/>
    <w:rsid w:val="00D168E7"/>
    <w:rsid w:val="00D31F34"/>
    <w:rsid w:val="00D35CC2"/>
    <w:rsid w:val="00D40726"/>
    <w:rsid w:val="00D438CB"/>
    <w:rsid w:val="00D46199"/>
    <w:rsid w:val="00D519A4"/>
    <w:rsid w:val="00D54EB8"/>
    <w:rsid w:val="00D553B4"/>
    <w:rsid w:val="00D5549A"/>
    <w:rsid w:val="00D62637"/>
    <w:rsid w:val="00D6505F"/>
    <w:rsid w:val="00D65FA7"/>
    <w:rsid w:val="00D705E5"/>
    <w:rsid w:val="00D806AA"/>
    <w:rsid w:val="00D84F95"/>
    <w:rsid w:val="00D85283"/>
    <w:rsid w:val="00D86342"/>
    <w:rsid w:val="00D8688D"/>
    <w:rsid w:val="00D869FA"/>
    <w:rsid w:val="00D8704E"/>
    <w:rsid w:val="00DA5AF1"/>
    <w:rsid w:val="00DA6B75"/>
    <w:rsid w:val="00DB38E6"/>
    <w:rsid w:val="00DB443C"/>
    <w:rsid w:val="00DB6BD8"/>
    <w:rsid w:val="00DB7968"/>
    <w:rsid w:val="00DC2E56"/>
    <w:rsid w:val="00DC3AAB"/>
    <w:rsid w:val="00DD0230"/>
    <w:rsid w:val="00DD2355"/>
    <w:rsid w:val="00DD3324"/>
    <w:rsid w:val="00DD4FEA"/>
    <w:rsid w:val="00DE1782"/>
    <w:rsid w:val="00DE525B"/>
    <w:rsid w:val="00DF12AD"/>
    <w:rsid w:val="00E008D9"/>
    <w:rsid w:val="00E12560"/>
    <w:rsid w:val="00E13078"/>
    <w:rsid w:val="00E13CE0"/>
    <w:rsid w:val="00E1546D"/>
    <w:rsid w:val="00E16F41"/>
    <w:rsid w:val="00E179D0"/>
    <w:rsid w:val="00E2006A"/>
    <w:rsid w:val="00E20963"/>
    <w:rsid w:val="00E221D8"/>
    <w:rsid w:val="00E24D56"/>
    <w:rsid w:val="00E26F51"/>
    <w:rsid w:val="00E378ED"/>
    <w:rsid w:val="00E3791F"/>
    <w:rsid w:val="00E379E7"/>
    <w:rsid w:val="00E4365F"/>
    <w:rsid w:val="00E52717"/>
    <w:rsid w:val="00E548B6"/>
    <w:rsid w:val="00E54D85"/>
    <w:rsid w:val="00E5673F"/>
    <w:rsid w:val="00E61590"/>
    <w:rsid w:val="00E656DB"/>
    <w:rsid w:val="00E70BA5"/>
    <w:rsid w:val="00E713D2"/>
    <w:rsid w:val="00E73C9D"/>
    <w:rsid w:val="00E73CFF"/>
    <w:rsid w:val="00E75381"/>
    <w:rsid w:val="00E84493"/>
    <w:rsid w:val="00E87FF5"/>
    <w:rsid w:val="00EA2C61"/>
    <w:rsid w:val="00EA3756"/>
    <w:rsid w:val="00EA72B5"/>
    <w:rsid w:val="00EC6F80"/>
    <w:rsid w:val="00ED1A56"/>
    <w:rsid w:val="00ED4DCE"/>
    <w:rsid w:val="00ED5823"/>
    <w:rsid w:val="00ED675C"/>
    <w:rsid w:val="00EE07F9"/>
    <w:rsid w:val="00EE088D"/>
    <w:rsid w:val="00EE0EFA"/>
    <w:rsid w:val="00EE275C"/>
    <w:rsid w:val="00EE4947"/>
    <w:rsid w:val="00EF61AB"/>
    <w:rsid w:val="00EF77F7"/>
    <w:rsid w:val="00F23BE0"/>
    <w:rsid w:val="00F26E0B"/>
    <w:rsid w:val="00F30F86"/>
    <w:rsid w:val="00F312C3"/>
    <w:rsid w:val="00F34BDD"/>
    <w:rsid w:val="00F34C7F"/>
    <w:rsid w:val="00F35311"/>
    <w:rsid w:val="00F36AEF"/>
    <w:rsid w:val="00F37168"/>
    <w:rsid w:val="00F40FF5"/>
    <w:rsid w:val="00F440C2"/>
    <w:rsid w:val="00F441A9"/>
    <w:rsid w:val="00F46A0B"/>
    <w:rsid w:val="00F5791B"/>
    <w:rsid w:val="00F64794"/>
    <w:rsid w:val="00F70C1E"/>
    <w:rsid w:val="00F72551"/>
    <w:rsid w:val="00F74EC7"/>
    <w:rsid w:val="00F75449"/>
    <w:rsid w:val="00F77081"/>
    <w:rsid w:val="00F83FB2"/>
    <w:rsid w:val="00F85747"/>
    <w:rsid w:val="00F86841"/>
    <w:rsid w:val="00F874C9"/>
    <w:rsid w:val="00F96711"/>
    <w:rsid w:val="00FA0752"/>
    <w:rsid w:val="00FA176A"/>
    <w:rsid w:val="00FB1097"/>
    <w:rsid w:val="00FB27E9"/>
    <w:rsid w:val="00FB5ACB"/>
    <w:rsid w:val="00FB6257"/>
    <w:rsid w:val="00FC7158"/>
    <w:rsid w:val="00FC789D"/>
    <w:rsid w:val="00FD5286"/>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3C32E"/>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列表段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列表段落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4909D-56FC-40A5-9E97-7FEBDF792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Pages>
  <Words>1881</Words>
  <Characters>10728</Characters>
  <Application>Microsoft Office Word</Application>
  <DocSecurity>0</DocSecurity>
  <Lines>89</Lines>
  <Paragraphs>25</Paragraphs>
  <ScaleCrop>false</ScaleCrop>
  <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CAICT</cp:lastModifiedBy>
  <cp:revision>18</cp:revision>
  <dcterms:created xsi:type="dcterms:W3CDTF">2019-03-29T01:00:00Z</dcterms:created>
  <dcterms:modified xsi:type="dcterms:W3CDTF">2019-03-29T09:40:00Z</dcterms:modified>
</cp:coreProperties>
</file>