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F5634" w14:textId="2901FCF1" w:rsidR="00623608" w:rsidRPr="00623608" w:rsidRDefault="00DC5D18" w:rsidP="008568A8">
      <w:pPr>
        <w:pStyle w:val="a6"/>
        <w:spacing w:after="100" w:afterAutospacing="1"/>
        <w:rPr>
          <w:rFonts w:eastAsia="ＭＳ ゴシック" w:cs="Arial"/>
          <w:bCs/>
          <w:noProof w:val="0"/>
          <w:sz w:val="28"/>
          <w:lang w:val="en-GB" w:eastAsia="ja-JP"/>
        </w:rPr>
      </w:pPr>
      <w:bookmarkStart w:id="0" w:name="OLE_LINK3"/>
      <w:r>
        <w:rPr>
          <w:rFonts w:eastAsia="ＭＳ ゴシック" w:cs="Arial"/>
          <w:bCs/>
          <w:noProof w:val="0"/>
          <w:sz w:val="28"/>
          <w:lang w:val="en-GB"/>
        </w:rPr>
        <w:t>3GPP TSG RAN WG1 Meeting</w:t>
      </w:r>
      <w:r w:rsidR="003617E4">
        <w:rPr>
          <w:rFonts w:eastAsia="ＭＳ ゴシック" w:cs="Arial"/>
          <w:bCs/>
          <w:noProof w:val="0"/>
          <w:sz w:val="28"/>
          <w:lang w:val="en-GB"/>
        </w:rPr>
        <w:t xml:space="preserve"> #96</w:t>
      </w:r>
      <w:r w:rsidR="00716584">
        <w:rPr>
          <w:rFonts w:eastAsia="ＭＳ ゴシック" w:cs="Arial"/>
          <w:bCs/>
          <w:noProof w:val="0"/>
          <w:sz w:val="28"/>
          <w:lang w:val="en-GB"/>
        </w:rPr>
        <w:t>bis</w:t>
      </w:r>
      <w:r w:rsidR="003617E4">
        <w:rPr>
          <w:rFonts w:eastAsia="ＭＳ ゴシック" w:cs="Arial"/>
          <w:bCs/>
          <w:noProof w:val="0"/>
          <w:sz w:val="28"/>
          <w:lang w:val="en-GB"/>
        </w:rPr>
        <w:tab/>
      </w:r>
      <w:r w:rsidR="00623608" w:rsidRPr="00623608">
        <w:rPr>
          <w:rFonts w:eastAsia="ＭＳ ゴシック" w:cs="Arial"/>
          <w:bCs/>
          <w:noProof w:val="0"/>
          <w:sz w:val="28"/>
          <w:lang w:val="en-GB"/>
        </w:rPr>
        <w:tab/>
      </w:r>
      <w:r w:rsidR="00623608">
        <w:rPr>
          <w:rFonts w:eastAsia="ＭＳ ゴシック" w:cs="Arial"/>
          <w:bCs/>
          <w:noProof w:val="0"/>
          <w:sz w:val="28"/>
          <w:lang w:val="en-GB"/>
        </w:rPr>
        <w:tab/>
      </w:r>
      <w:r w:rsidR="00623608">
        <w:rPr>
          <w:rFonts w:eastAsia="ＭＳ ゴシック" w:cs="Arial"/>
          <w:bCs/>
          <w:noProof w:val="0"/>
          <w:sz w:val="28"/>
          <w:lang w:val="en-GB"/>
        </w:rPr>
        <w:tab/>
      </w:r>
      <w:r w:rsidR="00623608">
        <w:rPr>
          <w:rFonts w:eastAsia="ＭＳ ゴシック" w:cs="Arial"/>
          <w:bCs/>
          <w:noProof w:val="0"/>
          <w:sz w:val="28"/>
          <w:lang w:val="en-GB"/>
        </w:rPr>
        <w:tab/>
        <w:t xml:space="preserve">     </w:t>
      </w:r>
      <w:r w:rsidR="00013EAF" w:rsidRPr="00013EAF">
        <w:rPr>
          <w:rFonts w:eastAsia="ＭＳ ゴシック" w:cs="Arial"/>
          <w:bCs/>
          <w:noProof w:val="0"/>
          <w:sz w:val="28"/>
          <w:lang w:val="en-GB"/>
        </w:rPr>
        <w:t>R1-</w:t>
      </w:r>
      <w:r w:rsidR="004A2019" w:rsidRPr="004A2019">
        <w:t xml:space="preserve"> </w:t>
      </w:r>
      <w:r w:rsidR="00E55F31" w:rsidRPr="00E55F31">
        <w:rPr>
          <w:rFonts w:eastAsia="ＭＳ ゴシック" w:cs="Arial"/>
          <w:bCs/>
          <w:noProof w:val="0"/>
          <w:sz w:val="28"/>
          <w:lang w:val="en-GB"/>
        </w:rPr>
        <w:t>1905056</w:t>
      </w:r>
    </w:p>
    <w:p w14:paraId="3F7ABC4B" w14:textId="1484BC52" w:rsidR="00623608" w:rsidRPr="00623608" w:rsidRDefault="00716584" w:rsidP="008568A8">
      <w:pPr>
        <w:pStyle w:val="a6"/>
        <w:spacing w:after="100" w:afterAutospacing="1"/>
        <w:rPr>
          <w:rFonts w:eastAsia="ＭＳ ゴシック" w:cs="Arial"/>
          <w:bCs/>
          <w:noProof w:val="0"/>
          <w:sz w:val="28"/>
          <w:lang w:val="en-GB"/>
        </w:rPr>
      </w:pPr>
      <w:r>
        <w:rPr>
          <w:rFonts w:eastAsia="ＭＳ ゴシック" w:cs="Arial"/>
          <w:bCs/>
          <w:noProof w:val="0"/>
          <w:sz w:val="28"/>
          <w:lang w:val="en-GB"/>
        </w:rPr>
        <w:t>Xi’an</w:t>
      </w:r>
      <w:r w:rsidR="00415701">
        <w:rPr>
          <w:rFonts w:eastAsia="ＭＳ ゴシック" w:cs="Arial"/>
          <w:bCs/>
          <w:noProof w:val="0"/>
          <w:sz w:val="28"/>
          <w:lang w:val="en-GB"/>
        </w:rPr>
        <w:t xml:space="preserve">, </w:t>
      </w:r>
      <w:r>
        <w:rPr>
          <w:rFonts w:eastAsia="ＭＳ ゴシック" w:cs="Arial"/>
          <w:bCs/>
          <w:noProof w:val="0"/>
          <w:sz w:val="28"/>
          <w:lang w:val="en-GB"/>
        </w:rPr>
        <w:t>China</w:t>
      </w:r>
      <w:r w:rsidR="00DC5D18">
        <w:rPr>
          <w:rFonts w:eastAsia="ＭＳ ゴシック" w:cs="Arial"/>
          <w:bCs/>
          <w:noProof w:val="0"/>
          <w:sz w:val="28"/>
          <w:lang w:val="en-GB"/>
        </w:rPr>
        <w:t xml:space="preserve">, </w:t>
      </w:r>
      <w:r>
        <w:rPr>
          <w:rFonts w:eastAsia="ＭＳ ゴシック" w:cs="Arial"/>
          <w:bCs/>
          <w:noProof w:val="0"/>
          <w:sz w:val="28"/>
          <w:lang w:val="en-GB"/>
        </w:rPr>
        <w:t>April</w:t>
      </w:r>
      <w:r w:rsidR="003617E4">
        <w:rPr>
          <w:rFonts w:eastAsia="ＭＳ ゴシック" w:cs="Arial"/>
          <w:bCs/>
          <w:noProof w:val="0"/>
          <w:sz w:val="28"/>
          <w:lang w:val="en-GB"/>
        </w:rPr>
        <w:t xml:space="preserve"> </w:t>
      </w:r>
      <w:r>
        <w:rPr>
          <w:rFonts w:eastAsia="ＭＳ ゴシック" w:cs="Arial"/>
          <w:bCs/>
          <w:noProof w:val="0"/>
          <w:sz w:val="28"/>
          <w:lang w:val="en-GB"/>
        </w:rPr>
        <w:t>8</w:t>
      </w:r>
      <w:r w:rsidR="00DC5D18">
        <w:rPr>
          <w:rFonts w:eastAsia="ＭＳ ゴシック" w:cs="Arial"/>
          <w:bCs/>
          <w:noProof w:val="0"/>
          <w:sz w:val="28"/>
          <w:vertAlign w:val="superscript"/>
          <w:lang w:val="en-GB"/>
        </w:rPr>
        <w:t>th</w:t>
      </w:r>
      <w:r w:rsidR="00623608" w:rsidRPr="00623608">
        <w:rPr>
          <w:rFonts w:eastAsia="ＭＳ ゴシック" w:cs="Arial"/>
          <w:bCs/>
          <w:noProof w:val="0"/>
          <w:sz w:val="28"/>
          <w:lang w:val="en-GB"/>
        </w:rPr>
        <w:t xml:space="preserve"> –</w:t>
      </w:r>
      <w:r w:rsidR="003617E4">
        <w:rPr>
          <w:rFonts w:eastAsia="ＭＳ ゴシック" w:cs="Arial"/>
          <w:bCs/>
          <w:noProof w:val="0"/>
          <w:sz w:val="28"/>
          <w:lang w:val="en-GB"/>
        </w:rPr>
        <w:t xml:space="preserve"> </w:t>
      </w:r>
      <w:r>
        <w:rPr>
          <w:rFonts w:eastAsia="ＭＳ ゴシック" w:cs="Arial"/>
          <w:bCs/>
          <w:noProof w:val="0"/>
          <w:sz w:val="28"/>
          <w:lang w:val="en-GB"/>
        </w:rPr>
        <w:t>12</w:t>
      </w:r>
      <w:r w:rsidRPr="00716584">
        <w:rPr>
          <w:rFonts w:eastAsia="ＭＳ ゴシック" w:cs="Arial"/>
          <w:bCs/>
          <w:noProof w:val="0"/>
          <w:sz w:val="28"/>
          <w:vertAlign w:val="superscript"/>
          <w:lang w:val="en-GB"/>
        </w:rPr>
        <w:t>th</w:t>
      </w:r>
      <w:r w:rsidR="00623608" w:rsidRPr="00623608">
        <w:rPr>
          <w:rFonts w:eastAsia="ＭＳ ゴシック" w:cs="Arial"/>
          <w:bCs/>
          <w:noProof w:val="0"/>
          <w:sz w:val="28"/>
          <w:lang w:val="en-GB"/>
        </w:rPr>
        <w:t>, 201</w:t>
      </w:r>
      <w:r w:rsidR="00415701">
        <w:rPr>
          <w:rFonts w:eastAsia="ＭＳ ゴシック" w:cs="Arial"/>
          <w:bCs/>
          <w:noProof w:val="0"/>
          <w:sz w:val="28"/>
          <w:lang w:val="en-GB"/>
        </w:rPr>
        <w:t>9</w:t>
      </w:r>
      <w:r w:rsidR="00623608" w:rsidRPr="00623608">
        <w:rPr>
          <w:rFonts w:eastAsia="ＭＳ ゴシック" w:cs="Arial"/>
          <w:bCs/>
          <w:noProof w:val="0"/>
          <w:sz w:val="28"/>
          <w:lang w:val="en-GB"/>
        </w:rPr>
        <w:t xml:space="preserve"> </w:t>
      </w:r>
    </w:p>
    <w:p w14:paraId="629653F3" w14:textId="77777777" w:rsidR="009F2859" w:rsidRPr="00716584" w:rsidRDefault="009F2859" w:rsidP="008568A8">
      <w:pPr>
        <w:pStyle w:val="a6"/>
        <w:spacing w:after="100" w:afterAutospacing="1"/>
        <w:rPr>
          <w:rFonts w:eastAsia="SimSun" w:cs="Arial"/>
          <w:noProof w:val="0"/>
          <w:sz w:val="24"/>
          <w:lang w:val="en-GB" w:eastAsia="zh-CN"/>
        </w:rPr>
      </w:pPr>
    </w:p>
    <w:p w14:paraId="3C1F6ECA" w14:textId="77777777" w:rsidR="00DD4444" w:rsidRPr="00B96293" w:rsidRDefault="00DD4444" w:rsidP="008568A8">
      <w:pPr>
        <w:pStyle w:val="a6"/>
        <w:spacing w:after="100" w:afterAutospacing="1"/>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r>
      <w:r w:rsidR="00623608">
        <w:rPr>
          <w:rFonts w:eastAsia="ＭＳ ゴシック"/>
          <w:noProof w:val="0"/>
          <w:sz w:val="24"/>
        </w:rPr>
        <w:t>KDDI</w:t>
      </w:r>
    </w:p>
    <w:bookmarkEnd w:id="0"/>
    <w:p w14:paraId="1CEA093C" w14:textId="57743BAD" w:rsidR="00DD3770" w:rsidRPr="00CB3EA0" w:rsidRDefault="00DD4444" w:rsidP="008568A8">
      <w:pPr>
        <w:pStyle w:val="a6"/>
        <w:spacing w:after="100" w:afterAutospacing="1"/>
        <w:ind w:left="1800" w:hanging="1800"/>
        <w:jc w:val="both"/>
        <w:rPr>
          <w:rFonts w:eastAsia="SimSun"/>
          <w:noProof w:val="0"/>
          <w:sz w:val="24"/>
          <w:lang w:eastAsia="zh-CN"/>
        </w:rPr>
      </w:pPr>
      <w:r w:rsidRPr="00B96293">
        <w:rPr>
          <w:rFonts w:eastAsia="ＭＳ ゴシック"/>
          <w:noProof w:val="0"/>
          <w:sz w:val="24"/>
        </w:rPr>
        <w:t>Title:</w:t>
      </w:r>
      <w:r w:rsidRPr="00B96293">
        <w:rPr>
          <w:rFonts w:eastAsia="ＭＳ ゴシック"/>
          <w:noProof w:val="0"/>
          <w:sz w:val="24"/>
        </w:rPr>
        <w:tab/>
      </w:r>
      <w:r w:rsidR="00716584">
        <w:rPr>
          <w:rFonts w:eastAsia="ＭＳ ゴシック"/>
          <w:noProof w:val="0"/>
          <w:sz w:val="24"/>
        </w:rPr>
        <w:t>Enhancements on Multi-TRP/panel</w:t>
      </w:r>
      <w:r w:rsidR="00DC5D18">
        <w:rPr>
          <w:rFonts w:eastAsia="ＭＳ ゴシック"/>
          <w:noProof w:val="0"/>
          <w:sz w:val="24"/>
        </w:rPr>
        <w:t xml:space="preserve"> </w:t>
      </w:r>
      <w:r w:rsidR="00716584">
        <w:rPr>
          <w:rFonts w:eastAsia="ＭＳ ゴシック"/>
          <w:noProof w:val="0"/>
          <w:sz w:val="24"/>
        </w:rPr>
        <w:t>transmission</w:t>
      </w:r>
      <w:r w:rsidR="00415701">
        <w:rPr>
          <w:rFonts w:eastAsia="ＭＳ ゴシック"/>
          <w:noProof w:val="0"/>
          <w:sz w:val="24"/>
        </w:rPr>
        <w:t xml:space="preserve"> </w:t>
      </w:r>
      <w:r w:rsidR="00623608">
        <w:rPr>
          <w:rFonts w:eastAsia="ＭＳ ゴシック"/>
          <w:noProof w:val="0"/>
          <w:sz w:val="24"/>
        </w:rPr>
        <w:t xml:space="preserve"> </w:t>
      </w:r>
    </w:p>
    <w:p w14:paraId="59711212" w14:textId="3827B5F9" w:rsidR="00DD4444" w:rsidRPr="00CB3EA0" w:rsidRDefault="00DD4444" w:rsidP="008568A8">
      <w:pPr>
        <w:pStyle w:val="a6"/>
        <w:tabs>
          <w:tab w:val="left" w:pos="1800"/>
        </w:tabs>
        <w:spacing w:after="100" w:afterAutospacing="1"/>
        <w:ind w:left="1800" w:hanging="1800"/>
        <w:rPr>
          <w:rFonts w:eastAsia="SimSun"/>
          <w:noProof w:val="0"/>
          <w:sz w:val="24"/>
          <w:lang w:eastAsia="zh-CN"/>
        </w:rPr>
      </w:pPr>
      <w:r w:rsidRPr="00B96293">
        <w:rPr>
          <w:rFonts w:eastAsia="ＭＳ ゴシック"/>
          <w:noProof w:val="0"/>
          <w:sz w:val="24"/>
        </w:rPr>
        <w:t>Agenda Item:</w:t>
      </w:r>
      <w:bookmarkStart w:id="1" w:name="Source"/>
      <w:bookmarkEnd w:id="1"/>
      <w:r w:rsidRPr="00B96293">
        <w:rPr>
          <w:rFonts w:eastAsia="ＭＳ ゴシック"/>
          <w:noProof w:val="0"/>
          <w:sz w:val="24"/>
        </w:rPr>
        <w:tab/>
      </w:r>
      <w:r w:rsidR="00CA5851">
        <w:rPr>
          <w:rFonts w:eastAsia="SimSun" w:hint="eastAsia"/>
          <w:noProof w:val="0"/>
          <w:sz w:val="24"/>
          <w:lang w:eastAsia="zh-CN"/>
        </w:rPr>
        <w:t>7</w:t>
      </w:r>
      <w:r w:rsidR="00DC5D18">
        <w:rPr>
          <w:rFonts w:eastAsia="SimSun" w:hint="eastAsia"/>
          <w:noProof w:val="0"/>
          <w:sz w:val="24"/>
          <w:lang w:eastAsia="zh-CN"/>
        </w:rPr>
        <w:t>.2.</w:t>
      </w:r>
      <w:r w:rsidR="00906081">
        <w:rPr>
          <w:rFonts w:eastAsia="SimSun"/>
          <w:noProof w:val="0"/>
          <w:sz w:val="24"/>
          <w:lang w:eastAsia="zh-CN"/>
        </w:rPr>
        <w:t>8</w:t>
      </w:r>
      <w:r w:rsidR="00DC5D18">
        <w:rPr>
          <w:rFonts w:eastAsia="SimSun" w:hint="eastAsia"/>
          <w:noProof w:val="0"/>
          <w:sz w:val="24"/>
          <w:lang w:eastAsia="zh-CN"/>
        </w:rPr>
        <w:t>.</w:t>
      </w:r>
      <w:r w:rsidR="00716584">
        <w:rPr>
          <w:rFonts w:eastAsia="SimSun"/>
          <w:noProof w:val="0"/>
          <w:sz w:val="24"/>
          <w:lang w:eastAsia="zh-CN"/>
        </w:rPr>
        <w:t>2</w:t>
      </w:r>
    </w:p>
    <w:p w14:paraId="61CF1D1F" w14:textId="528613CA" w:rsidR="00DD4444" w:rsidRPr="00B96293" w:rsidRDefault="00DD4444" w:rsidP="008568A8">
      <w:pPr>
        <w:pBdr>
          <w:bottom w:val="single" w:sz="6" w:space="1" w:color="auto"/>
        </w:pBdr>
        <w:spacing w:after="100" w:afterAutospacing="1"/>
        <w:ind w:left="1800" w:hanging="1800"/>
        <w:rPr>
          <w:rFonts w:ascii="Arial" w:eastAsia="SimSun" w:hAnsi="Arial"/>
          <w:b/>
          <w:lang w:val="en-US" w:eastAsia="zh-CN"/>
        </w:rPr>
      </w:pPr>
      <w:r w:rsidRPr="00B96293">
        <w:rPr>
          <w:rFonts w:ascii="Arial" w:hAnsi="Arial"/>
          <w:b/>
          <w:lang w:val="en-US"/>
        </w:rPr>
        <w:t>Document for:</w:t>
      </w:r>
      <w:bookmarkStart w:id="2" w:name="DocumentFor"/>
      <w:bookmarkEnd w:id="2"/>
      <w:r w:rsidRPr="00B96293">
        <w:rPr>
          <w:rFonts w:ascii="Arial" w:hAnsi="Arial"/>
          <w:b/>
          <w:lang w:val="en-US" w:eastAsia="ja-JP"/>
        </w:rPr>
        <w:t xml:space="preserve"> </w:t>
      </w:r>
      <w:r w:rsidRPr="00B96293">
        <w:rPr>
          <w:rFonts w:ascii="Arial" w:hAnsi="Arial"/>
          <w:b/>
          <w:lang w:val="en-US" w:eastAsia="ja-JP"/>
        </w:rPr>
        <w:tab/>
      </w:r>
      <w:r w:rsidR="00DC5D18">
        <w:rPr>
          <w:rFonts w:ascii="Arial" w:hAnsi="Arial"/>
          <w:b/>
          <w:lang w:val="en-US" w:eastAsia="ja-JP"/>
        </w:rPr>
        <w:t>Discussion</w:t>
      </w:r>
      <w:r w:rsidR="00716584">
        <w:rPr>
          <w:rFonts w:ascii="Arial" w:hAnsi="Arial"/>
          <w:b/>
          <w:lang w:val="en-US" w:eastAsia="ja-JP"/>
        </w:rPr>
        <w:t>/</w:t>
      </w:r>
      <w:r w:rsidR="00A93490">
        <w:rPr>
          <w:rFonts w:ascii="Arial" w:hAnsi="Arial"/>
          <w:b/>
          <w:lang w:val="en-US" w:eastAsia="ja-JP"/>
        </w:rPr>
        <w:t>D</w:t>
      </w:r>
      <w:r w:rsidR="00BB3D29">
        <w:rPr>
          <w:rFonts w:ascii="Arial" w:hAnsi="Arial"/>
          <w:b/>
          <w:lang w:val="en-US" w:eastAsia="ja-JP"/>
        </w:rPr>
        <w:t>ecision</w:t>
      </w:r>
    </w:p>
    <w:p w14:paraId="78117826" w14:textId="34682163" w:rsidR="0001579A" w:rsidRPr="00867057" w:rsidRDefault="00DD4444" w:rsidP="008568A8">
      <w:pPr>
        <w:pStyle w:val="1"/>
        <w:spacing w:before="180" w:after="100" w:afterAutospacing="1"/>
        <w:ind w:left="498" w:hangingChars="177" w:hanging="498"/>
        <w:rPr>
          <w:b/>
          <w:lang w:val="en-US"/>
        </w:rPr>
      </w:pPr>
      <w:r w:rsidRPr="00B96293">
        <w:rPr>
          <w:b/>
          <w:lang w:val="en-US"/>
        </w:rPr>
        <w:t>Introduction</w:t>
      </w:r>
    </w:p>
    <w:p w14:paraId="738FC390" w14:textId="7B743A9C" w:rsidR="003F690F" w:rsidRDefault="00716584" w:rsidP="00284B66">
      <w:pPr>
        <w:spacing w:after="100" w:afterAutospacing="1"/>
        <w:rPr>
          <w:lang w:eastAsia="ja-JP"/>
        </w:rPr>
      </w:pPr>
      <w:r w:rsidRPr="00D1574A">
        <w:rPr>
          <w:rFonts w:eastAsiaTheme="minorEastAsia" w:cs="Arial" w:hint="eastAsia"/>
          <w:kern w:val="2"/>
          <w:szCs w:val="22"/>
          <w:lang w:eastAsia="ja-JP"/>
        </w:rPr>
        <w:t>I</w:t>
      </w:r>
      <w:r w:rsidRPr="00D1574A">
        <w:rPr>
          <w:rFonts w:eastAsiaTheme="minorEastAsia" w:cs="Arial"/>
          <w:kern w:val="2"/>
          <w:szCs w:val="22"/>
          <w:lang w:eastAsia="ja-JP"/>
        </w:rPr>
        <w:t>n RAN1#96 meeting</w:t>
      </w:r>
      <w:r w:rsidR="00400EB4">
        <w:rPr>
          <w:rFonts w:eastAsiaTheme="minorEastAsia" w:cs="Arial"/>
          <w:kern w:val="2"/>
          <w:szCs w:val="22"/>
          <w:lang w:eastAsia="ja-JP"/>
        </w:rPr>
        <w:t xml:space="preserve"> and email discussion </w:t>
      </w:r>
      <w:r w:rsidR="00400EB4" w:rsidRPr="00D1574A">
        <w:rPr>
          <w:lang w:eastAsia="ja-JP"/>
        </w:rPr>
        <w:t>[96-NR-09]</w:t>
      </w:r>
      <w:r w:rsidR="00400EB4">
        <w:rPr>
          <w:lang w:eastAsia="ja-JP"/>
        </w:rPr>
        <w:t>,</w:t>
      </w:r>
      <w:r w:rsidRPr="00D1574A">
        <w:rPr>
          <w:rFonts w:eastAsiaTheme="minorEastAsia" w:cs="Arial"/>
          <w:kern w:val="2"/>
          <w:szCs w:val="22"/>
          <w:lang w:eastAsia="ja-JP"/>
        </w:rPr>
        <w:t xml:space="preserve"> </w:t>
      </w:r>
      <w:r w:rsidR="00400EB4">
        <w:rPr>
          <w:rFonts w:eastAsiaTheme="minorEastAsia" w:cs="Arial"/>
          <w:kern w:val="2"/>
          <w:szCs w:val="22"/>
          <w:lang w:eastAsia="ja-JP"/>
        </w:rPr>
        <w:t xml:space="preserve">the </w:t>
      </w:r>
      <w:r w:rsidRPr="00D1574A">
        <w:rPr>
          <w:rFonts w:eastAsiaTheme="minorEastAsia" w:cs="Arial"/>
          <w:kern w:val="2"/>
          <w:szCs w:val="22"/>
          <w:lang w:eastAsia="ja-JP"/>
        </w:rPr>
        <w:t xml:space="preserve">following agreements on </w:t>
      </w:r>
      <w:r w:rsidR="0031587B">
        <w:rPr>
          <w:lang w:val="en-US"/>
        </w:rPr>
        <w:t>reliability</w:t>
      </w:r>
      <w:r w:rsidR="008070B1">
        <w:rPr>
          <w:lang w:val="en-US"/>
        </w:rPr>
        <w:t xml:space="preserve">/robustness enhancement with multi-TRP/panel for PDSCH transmission </w:t>
      </w:r>
      <w:r w:rsidR="00805CCF" w:rsidRPr="00D1574A">
        <w:rPr>
          <w:lang w:eastAsia="ja-JP"/>
        </w:rPr>
        <w:t>was</w:t>
      </w:r>
      <w:r w:rsidRPr="00D1574A">
        <w:rPr>
          <w:lang w:eastAsia="ja-JP"/>
        </w:rPr>
        <w:t xml:space="preserve"> achieved </w:t>
      </w:r>
      <w:r w:rsidR="00284B66">
        <w:rPr>
          <w:lang w:eastAsia="ja-JP"/>
        </w:rPr>
        <w:fldChar w:fldCharType="begin"/>
      </w:r>
      <w:r w:rsidR="00284B66">
        <w:rPr>
          <w:lang w:eastAsia="ja-JP"/>
        </w:rPr>
        <w:instrText xml:space="preserve"> REF _Ref1148491 \n \h </w:instrText>
      </w:r>
      <w:r w:rsidR="00284B66">
        <w:rPr>
          <w:lang w:eastAsia="ja-JP"/>
        </w:rPr>
      </w:r>
      <w:r w:rsidR="00284B66">
        <w:rPr>
          <w:lang w:eastAsia="ja-JP"/>
        </w:rPr>
        <w:fldChar w:fldCharType="separate"/>
      </w:r>
      <w:r w:rsidR="00284B66">
        <w:rPr>
          <w:lang w:eastAsia="ja-JP"/>
        </w:rPr>
        <w:t>[1]</w:t>
      </w:r>
      <w:r w:rsidR="00284B66">
        <w:rPr>
          <w:lang w:eastAsia="ja-JP"/>
        </w:rPr>
        <w:fldChar w:fldCharType="end"/>
      </w:r>
      <w:r w:rsidR="003F690F" w:rsidRPr="00D1574A">
        <w:rPr>
          <w:lang w:eastAsia="ja-JP"/>
        </w:rPr>
        <w:t xml:space="preserve">. </w:t>
      </w:r>
    </w:p>
    <w:p w14:paraId="15E225B1" w14:textId="77777777" w:rsidR="00572A96" w:rsidRPr="0031587B" w:rsidRDefault="00572A96" w:rsidP="00284B66">
      <w:pPr>
        <w:spacing w:after="100" w:afterAutospacing="1"/>
        <w:rPr>
          <w:lang w:eastAsia="ja-JP"/>
        </w:rPr>
      </w:pPr>
    </w:p>
    <w:p w14:paraId="6D7E9A1B" w14:textId="323A8636" w:rsidR="0064636E" w:rsidRPr="00D1574A" w:rsidRDefault="0064636E" w:rsidP="00952B43">
      <w:pPr>
        <w:spacing w:after="100" w:afterAutospacing="1"/>
        <w:rPr>
          <w:b/>
          <w:lang w:eastAsia="ja-JP"/>
        </w:rPr>
      </w:pPr>
      <w:r w:rsidRPr="00D1574A">
        <w:rPr>
          <w:b/>
          <w:highlight w:val="green"/>
          <w:lang w:eastAsia="ja-JP"/>
        </w:rPr>
        <w:t>Agreements on email discussion [96-NR-09]</w:t>
      </w:r>
    </w:p>
    <w:p w14:paraId="72EAA442" w14:textId="77777777" w:rsidR="0064636E" w:rsidRPr="0064636E" w:rsidRDefault="0064636E" w:rsidP="00952B43">
      <w:pPr>
        <w:spacing w:after="100" w:afterAutospacing="1"/>
        <w:jc w:val="both"/>
        <w:rPr>
          <w:rFonts w:eastAsia="SimSun"/>
          <w:iCs/>
          <w:szCs w:val="20"/>
          <w:lang w:val="en-US" w:eastAsia="zh-CN"/>
        </w:rPr>
      </w:pPr>
      <w:r w:rsidRPr="0064636E">
        <w:rPr>
          <w:rFonts w:eastAsia="SimSun"/>
          <w:iCs/>
          <w:szCs w:val="20"/>
          <w:lang w:val="en-US" w:eastAsia="zh-CN"/>
        </w:rPr>
        <w:t xml:space="preserve">To facilitate further down-selection for one or more schemes in RAN1#96bis, schemes for multi-TRP based URLLC, scheduled by single DCI at least, are clarified as following: </w:t>
      </w:r>
    </w:p>
    <w:p w14:paraId="2EAC6A2B" w14:textId="5063AFA5" w:rsidR="0064636E" w:rsidRPr="00D1574A" w:rsidRDefault="0064636E" w:rsidP="00952B43">
      <w:pPr>
        <w:numPr>
          <w:ilvl w:val="0"/>
          <w:numId w:val="9"/>
        </w:numPr>
        <w:spacing w:after="100" w:afterAutospacing="1"/>
        <w:jc w:val="both"/>
        <w:rPr>
          <w:lang w:val="en-US" w:eastAsia="zh-CN"/>
        </w:rPr>
      </w:pPr>
      <w:r w:rsidRPr="00D1574A">
        <w:rPr>
          <w:lang w:val="en-US" w:eastAsia="zh-CN"/>
        </w:rPr>
        <w:t>Scheme 1 (SDM):  n (n&lt;=N</w:t>
      </w:r>
      <w:r w:rsidRPr="00D1574A">
        <w:rPr>
          <w:vertAlign w:val="subscript"/>
          <w:lang w:val="en-US" w:eastAsia="zh-CN"/>
        </w:rPr>
        <w:t>s</w:t>
      </w:r>
      <w:r w:rsidRPr="00D1574A">
        <w:rPr>
          <w:lang w:val="en-US" w:eastAsia="zh-CN"/>
        </w:rPr>
        <w:t xml:space="preserve">) TCI states within the single slot, with overlapped time and frequency resource allocation </w:t>
      </w:r>
    </w:p>
    <w:p w14:paraId="4125EADA"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t xml:space="preserve">Scheme 1a:  </w:t>
      </w:r>
    </w:p>
    <w:p w14:paraId="1731E604" w14:textId="77777777" w:rsidR="00A77AC2" w:rsidRPr="00D1574A" w:rsidRDefault="0064636E" w:rsidP="00952B43">
      <w:pPr>
        <w:numPr>
          <w:ilvl w:val="2"/>
          <w:numId w:val="9"/>
        </w:numPr>
        <w:spacing w:after="100" w:afterAutospacing="1"/>
        <w:jc w:val="both"/>
        <w:rPr>
          <w:rFonts w:eastAsia="SimSun"/>
          <w:iCs/>
          <w:szCs w:val="20"/>
          <w:lang w:val="en-US" w:eastAsia="zh-CN"/>
        </w:rPr>
      </w:pPr>
      <w:r w:rsidRPr="0064636E">
        <w:rPr>
          <w:rFonts w:eastAsia="SimSun"/>
          <w:iCs/>
          <w:szCs w:val="20"/>
          <w:lang w:val="en-US" w:eastAsia="zh-CN"/>
        </w:rPr>
        <w:t>Each transmission occasion is a layer or a set of layers of the same TB, with each layer or layer set is associated with one TCI and one set of DMRS port(s). </w:t>
      </w:r>
    </w:p>
    <w:p w14:paraId="40C699CA" w14:textId="77777777" w:rsidR="00A77AC2" w:rsidRPr="00D1574A" w:rsidRDefault="0064636E" w:rsidP="00952B43">
      <w:pPr>
        <w:numPr>
          <w:ilvl w:val="2"/>
          <w:numId w:val="9"/>
        </w:numPr>
        <w:spacing w:after="100" w:afterAutospacing="1"/>
        <w:jc w:val="both"/>
        <w:rPr>
          <w:rFonts w:eastAsia="SimSun"/>
          <w:iCs/>
          <w:szCs w:val="20"/>
          <w:lang w:val="en-US" w:eastAsia="zh-CN"/>
        </w:rPr>
      </w:pPr>
      <w:r w:rsidRPr="00D1574A">
        <w:rPr>
          <w:rFonts w:eastAsia="SimSun"/>
          <w:iCs/>
          <w:szCs w:val="20"/>
          <w:lang w:val="en-US" w:eastAsia="zh-CN"/>
        </w:rPr>
        <w:t xml:space="preserve">Single codeword with one RV is used across all spatial layers or layer sets. From the UE perspective, different coded bits are mapped to different layers or layer sets with the same mapping rule as in Rel-15. </w:t>
      </w:r>
    </w:p>
    <w:p w14:paraId="1709B197"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t xml:space="preserve">Scheme 1b: </w:t>
      </w:r>
    </w:p>
    <w:p w14:paraId="0448838B" w14:textId="77777777" w:rsidR="00A77AC2" w:rsidRPr="00D1574A" w:rsidRDefault="0064636E" w:rsidP="00952B43">
      <w:pPr>
        <w:numPr>
          <w:ilvl w:val="2"/>
          <w:numId w:val="9"/>
        </w:numPr>
        <w:spacing w:after="100" w:afterAutospacing="1"/>
        <w:jc w:val="both"/>
        <w:rPr>
          <w:rFonts w:eastAsia="SimSun"/>
          <w:iCs/>
          <w:szCs w:val="20"/>
          <w:lang w:val="en-US" w:eastAsia="zh-CN"/>
        </w:rPr>
      </w:pPr>
      <w:r w:rsidRPr="00D1574A">
        <w:rPr>
          <w:rFonts w:eastAsia="SimSun"/>
          <w:iCs/>
          <w:szCs w:val="20"/>
          <w:lang w:val="en-US" w:eastAsia="zh-CN"/>
        </w:rPr>
        <w:t>Each transmission occasion is a layer or a set of layers of the same TB, with each layer or layer set is associated with one TCI and one set of DMRS port(s).</w:t>
      </w:r>
    </w:p>
    <w:p w14:paraId="441D58D0" w14:textId="77777777" w:rsidR="00A77AC2" w:rsidRPr="00D1574A" w:rsidRDefault="0064636E" w:rsidP="00952B43">
      <w:pPr>
        <w:numPr>
          <w:ilvl w:val="2"/>
          <w:numId w:val="9"/>
        </w:numPr>
        <w:spacing w:after="100" w:afterAutospacing="1"/>
        <w:jc w:val="both"/>
        <w:rPr>
          <w:rFonts w:eastAsia="SimSun"/>
          <w:iCs/>
          <w:szCs w:val="20"/>
          <w:lang w:val="en-US" w:eastAsia="zh-CN"/>
        </w:rPr>
      </w:pPr>
      <w:r w:rsidRPr="00D1574A">
        <w:rPr>
          <w:rFonts w:eastAsia="SimSun"/>
          <w:iCs/>
          <w:szCs w:val="20"/>
          <w:lang w:val="en-US" w:eastAsia="zh-CN"/>
        </w:rPr>
        <w:t>Single codeword with one RV is used for each spatial layer or layer set. The RVs corresponding to each spatial layer or layer set can be the same or different.</w:t>
      </w:r>
    </w:p>
    <w:p w14:paraId="017D456E" w14:textId="77777777" w:rsidR="00A77AC2" w:rsidRPr="00D1574A" w:rsidRDefault="0064636E" w:rsidP="00952B43">
      <w:pPr>
        <w:numPr>
          <w:ilvl w:val="2"/>
          <w:numId w:val="9"/>
        </w:numPr>
        <w:spacing w:after="100" w:afterAutospacing="1"/>
        <w:jc w:val="both"/>
        <w:rPr>
          <w:rFonts w:eastAsia="SimSun"/>
          <w:iCs/>
          <w:szCs w:val="20"/>
          <w:lang w:val="en-US" w:eastAsia="zh-CN"/>
        </w:rPr>
      </w:pPr>
      <w:r w:rsidRPr="00D1574A">
        <w:rPr>
          <w:rFonts w:eastAsia="SimSun"/>
          <w:iCs/>
          <w:szCs w:val="20"/>
          <w:lang w:val="en-US" w:eastAsia="zh-CN"/>
        </w:rPr>
        <w:t>FFS: codeword-to-layer mapping when total number of layers &lt;= 4</w:t>
      </w:r>
    </w:p>
    <w:p w14:paraId="2F5F4785"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t xml:space="preserve">Scheme 1c: </w:t>
      </w:r>
    </w:p>
    <w:p w14:paraId="0D82076E" w14:textId="77777777" w:rsidR="00A77AC2" w:rsidRPr="00D1574A" w:rsidRDefault="0064636E" w:rsidP="00952B43">
      <w:pPr>
        <w:numPr>
          <w:ilvl w:val="2"/>
          <w:numId w:val="9"/>
        </w:numPr>
        <w:spacing w:after="100" w:afterAutospacing="1"/>
        <w:jc w:val="both"/>
        <w:rPr>
          <w:rFonts w:eastAsia="SimSun"/>
          <w:iCs/>
          <w:szCs w:val="20"/>
          <w:lang w:val="en-US" w:eastAsia="zh-CN"/>
        </w:rPr>
      </w:pPr>
      <w:r w:rsidRPr="00D1574A">
        <w:rPr>
          <w:rFonts w:eastAsia="SimSun"/>
          <w:iCs/>
          <w:szCs w:val="20"/>
          <w:lang w:val="en-US" w:eastAsia="zh-CN"/>
        </w:rPr>
        <w:t>One transmission occasion is one layer of the same TB with one DMRS port associated with multiple TCI state indices, or one layer of the same TB with multiple DMRS ports associated with multiple TCI state indices one by one.</w:t>
      </w:r>
    </w:p>
    <w:p w14:paraId="2EF922AB"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t>Applying different MCS/modulation orders for different layers or layer sets can be discussed.</w:t>
      </w:r>
    </w:p>
    <w:p w14:paraId="22787AC6" w14:textId="77777777" w:rsidR="00A77AC2" w:rsidRPr="00D1574A" w:rsidRDefault="0064636E" w:rsidP="00952B43">
      <w:pPr>
        <w:numPr>
          <w:ilvl w:val="0"/>
          <w:numId w:val="9"/>
        </w:numPr>
        <w:spacing w:after="100" w:afterAutospacing="1"/>
        <w:jc w:val="both"/>
        <w:rPr>
          <w:rFonts w:eastAsia="SimSun"/>
          <w:iCs/>
          <w:szCs w:val="20"/>
          <w:lang w:val="en-US" w:eastAsia="zh-CN"/>
        </w:rPr>
      </w:pPr>
      <w:r w:rsidRPr="00D1574A">
        <w:rPr>
          <w:rFonts w:eastAsia="SimSun"/>
          <w:iCs/>
          <w:szCs w:val="20"/>
          <w:lang w:val="en-US" w:eastAsia="zh-CN"/>
        </w:rPr>
        <w:t>Scheme 2 (FDM): n (n&lt;=</w:t>
      </w:r>
      <w:proofErr w:type="spellStart"/>
      <w:r w:rsidRPr="00D1574A">
        <w:rPr>
          <w:rFonts w:eastAsia="SimSun"/>
          <w:iCs/>
          <w:szCs w:val="20"/>
          <w:lang w:val="en-US" w:eastAsia="zh-CN"/>
        </w:rPr>
        <w:t>N</w:t>
      </w:r>
      <w:r w:rsidRPr="00D1574A">
        <w:rPr>
          <w:rFonts w:eastAsia="SimSun"/>
          <w:iCs/>
          <w:szCs w:val="20"/>
          <w:vertAlign w:val="subscript"/>
          <w:lang w:val="en-US" w:eastAsia="zh-CN"/>
        </w:rPr>
        <w:t>f</w:t>
      </w:r>
      <w:proofErr w:type="spellEnd"/>
      <w:r w:rsidRPr="00D1574A">
        <w:rPr>
          <w:rFonts w:eastAsia="SimSun"/>
          <w:iCs/>
          <w:szCs w:val="20"/>
          <w:lang w:val="en-US" w:eastAsia="zh-CN"/>
        </w:rPr>
        <w:t xml:space="preserve">) TCI states within the single slot, with non-overlapped frequency resource allocation  </w:t>
      </w:r>
    </w:p>
    <w:p w14:paraId="31F8DE5A"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t>Each non-overlapped frequency resource allocation is associated with one TCI state.</w:t>
      </w:r>
    </w:p>
    <w:p w14:paraId="5F03A387"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t>Same single/multiple DMRS port(s) are associated with all non-overlapped frequency resource allocations.</w:t>
      </w:r>
    </w:p>
    <w:p w14:paraId="48D76D60"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t xml:space="preserve">Scheme 2a: </w:t>
      </w:r>
    </w:p>
    <w:p w14:paraId="7DF0DEAC" w14:textId="77777777" w:rsidR="00A77AC2" w:rsidRPr="00D1574A" w:rsidRDefault="0064636E" w:rsidP="00952B43">
      <w:pPr>
        <w:numPr>
          <w:ilvl w:val="2"/>
          <w:numId w:val="9"/>
        </w:numPr>
        <w:spacing w:after="100" w:afterAutospacing="1"/>
        <w:jc w:val="both"/>
        <w:rPr>
          <w:rFonts w:eastAsia="SimSun"/>
          <w:iCs/>
          <w:szCs w:val="20"/>
          <w:lang w:val="en-US" w:eastAsia="zh-CN"/>
        </w:rPr>
      </w:pPr>
      <w:r w:rsidRPr="00D1574A">
        <w:rPr>
          <w:rFonts w:eastAsia="SimSun"/>
          <w:iCs/>
          <w:szCs w:val="20"/>
          <w:lang w:val="en-US" w:eastAsia="zh-CN"/>
        </w:rPr>
        <w:t xml:space="preserve">Single codeword with one RV is used across full resource allocation. From UE perspective, the common RB mapping (codeword to layer mapping as in Rel-15) is applied across full resource allocation. </w:t>
      </w:r>
    </w:p>
    <w:p w14:paraId="552DC030"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lastRenderedPageBreak/>
        <w:t xml:space="preserve">Scheme 2b: </w:t>
      </w:r>
    </w:p>
    <w:p w14:paraId="275465F8" w14:textId="77777777" w:rsidR="00A77AC2" w:rsidRPr="00D1574A" w:rsidRDefault="0064636E" w:rsidP="00952B43">
      <w:pPr>
        <w:numPr>
          <w:ilvl w:val="2"/>
          <w:numId w:val="9"/>
        </w:numPr>
        <w:spacing w:after="100" w:afterAutospacing="1"/>
        <w:jc w:val="both"/>
        <w:rPr>
          <w:rFonts w:eastAsia="SimSun"/>
          <w:iCs/>
          <w:szCs w:val="20"/>
          <w:lang w:val="en-US" w:eastAsia="zh-CN"/>
        </w:rPr>
      </w:pPr>
      <w:r w:rsidRPr="00D1574A">
        <w:rPr>
          <w:rFonts w:eastAsia="SimSun"/>
          <w:iCs/>
          <w:szCs w:val="20"/>
          <w:lang w:val="en-US" w:eastAsia="zh-CN"/>
        </w:rPr>
        <w:t>Single codeword with one RV is used for each non-overlapped frequency resource allocation. The RVs corresponding to each non-overlapped frequency resource allocation can be the same or different.</w:t>
      </w:r>
    </w:p>
    <w:p w14:paraId="6C3E6FA5" w14:textId="77777777" w:rsidR="00A77AC2" w:rsidRPr="00D1574A" w:rsidRDefault="0064636E" w:rsidP="00952B43">
      <w:pPr>
        <w:numPr>
          <w:ilvl w:val="1"/>
          <w:numId w:val="9"/>
        </w:numPr>
        <w:spacing w:after="100" w:afterAutospacing="1"/>
        <w:jc w:val="both"/>
        <w:rPr>
          <w:rFonts w:eastAsia="SimSun"/>
          <w:iCs/>
          <w:szCs w:val="20"/>
          <w:lang w:val="en-US" w:eastAsia="zh-CN"/>
        </w:rPr>
      </w:pPr>
      <w:r w:rsidRPr="00D1574A">
        <w:rPr>
          <w:rFonts w:eastAsia="SimSun"/>
          <w:iCs/>
          <w:szCs w:val="20"/>
          <w:lang w:val="en-US" w:eastAsia="zh-CN"/>
        </w:rPr>
        <w:t>Applying different MCS/modulation orders for different non-overlapped frequency resource allocations can be discussed.</w:t>
      </w:r>
    </w:p>
    <w:p w14:paraId="0C6066D4" w14:textId="08E8F652"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 xml:space="preserve">Details of frequency resource allocation mechanism for FDM 2a/2b with regarding to allocation granularity, time domain allocation can be discussed. </w:t>
      </w:r>
    </w:p>
    <w:p w14:paraId="69557B40" w14:textId="77777777" w:rsidR="0064636E" w:rsidRPr="0064636E" w:rsidRDefault="0064636E" w:rsidP="00952B43">
      <w:pPr>
        <w:numPr>
          <w:ilvl w:val="0"/>
          <w:numId w:val="9"/>
        </w:numPr>
        <w:spacing w:after="100" w:afterAutospacing="1"/>
        <w:jc w:val="both"/>
        <w:rPr>
          <w:rFonts w:eastAsia="SimSun"/>
          <w:iCs/>
          <w:szCs w:val="20"/>
          <w:lang w:val="en-US" w:eastAsia="zh-CN"/>
        </w:rPr>
      </w:pPr>
      <w:r w:rsidRPr="0064636E">
        <w:rPr>
          <w:rFonts w:eastAsia="SimSun"/>
          <w:iCs/>
          <w:szCs w:val="20"/>
          <w:lang w:val="en-US" w:eastAsia="zh-CN"/>
        </w:rPr>
        <w:t>Scheme 3 (TDM): n (n&lt;=N</w:t>
      </w:r>
      <w:r w:rsidRPr="0064636E">
        <w:rPr>
          <w:rFonts w:eastAsia="SimSun"/>
          <w:iCs/>
          <w:szCs w:val="20"/>
          <w:vertAlign w:val="subscript"/>
          <w:lang w:val="en-US" w:eastAsia="zh-CN"/>
        </w:rPr>
        <w:t>t1</w:t>
      </w:r>
      <w:r w:rsidRPr="0064636E">
        <w:rPr>
          <w:rFonts w:eastAsia="SimSun"/>
          <w:iCs/>
          <w:szCs w:val="20"/>
          <w:lang w:val="en-US" w:eastAsia="zh-CN"/>
        </w:rPr>
        <w:t xml:space="preserve">) TCI states within the single slot, with non-overlapped time resource allocation </w:t>
      </w:r>
    </w:p>
    <w:p w14:paraId="0F6634D9" w14:textId="77777777"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 xml:space="preserve">Each transmission occasion of the TB has one TCI and one RV with the time granularity of mini-slot. </w:t>
      </w:r>
    </w:p>
    <w:p w14:paraId="5F062034" w14:textId="77777777"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 xml:space="preserve">All transmission occasion (s) within the slot use a common MCS with same single or multiple DMRS port(s).  </w:t>
      </w:r>
    </w:p>
    <w:p w14:paraId="090E4DA6" w14:textId="77777777"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 xml:space="preserve">RV/TCI state can be same or different among transmission occasions. </w:t>
      </w:r>
    </w:p>
    <w:p w14:paraId="04C59C38" w14:textId="77777777"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FFS channel estimation interpolation across mini-slots with the same TCI index</w:t>
      </w:r>
    </w:p>
    <w:p w14:paraId="2C06CBB0" w14:textId="77777777" w:rsidR="0064636E" w:rsidRPr="0064636E" w:rsidRDefault="0064636E" w:rsidP="00952B43">
      <w:pPr>
        <w:numPr>
          <w:ilvl w:val="0"/>
          <w:numId w:val="9"/>
        </w:numPr>
        <w:spacing w:after="100" w:afterAutospacing="1"/>
        <w:jc w:val="both"/>
        <w:rPr>
          <w:rFonts w:eastAsia="SimSun"/>
          <w:iCs/>
          <w:szCs w:val="20"/>
          <w:lang w:val="en-US" w:eastAsia="zh-CN"/>
        </w:rPr>
      </w:pPr>
      <w:r w:rsidRPr="0064636E">
        <w:rPr>
          <w:rFonts w:eastAsia="SimSun"/>
          <w:iCs/>
          <w:szCs w:val="20"/>
          <w:lang w:val="en-US" w:eastAsia="zh-CN"/>
        </w:rPr>
        <w:t>Scheme 4 (TDM): n (n&lt;=N</w:t>
      </w:r>
      <w:r w:rsidRPr="0064636E">
        <w:rPr>
          <w:rFonts w:eastAsia="SimSun"/>
          <w:iCs/>
          <w:szCs w:val="20"/>
          <w:vertAlign w:val="subscript"/>
          <w:lang w:val="en-US" w:eastAsia="zh-CN"/>
        </w:rPr>
        <w:t>t2</w:t>
      </w:r>
      <w:r w:rsidRPr="0064636E">
        <w:rPr>
          <w:rFonts w:eastAsia="SimSun"/>
          <w:iCs/>
          <w:szCs w:val="20"/>
          <w:lang w:val="en-US" w:eastAsia="zh-CN"/>
        </w:rPr>
        <w:t xml:space="preserve">) TCI states with K (n&lt;=K) different slots. </w:t>
      </w:r>
    </w:p>
    <w:p w14:paraId="1BC0F362" w14:textId="77777777"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 xml:space="preserve">Each transmission occasion of the TB has one TCI and one RV.  </w:t>
      </w:r>
    </w:p>
    <w:p w14:paraId="5445C546" w14:textId="77777777"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 xml:space="preserve">All transmission occasion (s) across K slots use a common MCS with same single or multiple DMRS port(s) </w:t>
      </w:r>
    </w:p>
    <w:p w14:paraId="13AE03FF" w14:textId="77777777"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 xml:space="preserve">RV/TCI state can be same or different among transmission occasions. </w:t>
      </w:r>
    </w:p>
    <w:p w14:paraId="15DC00E4" w14:textId="77777777" w:rsidR="0064636E" w:rsidRPr="0064636E" w:rsidRDefault="0064636E" w:rsidP="00952B43">
      <w:pPr>
        <w:numPr>
          <w:ilvl w:val="1"/>
          <w:numId w:val="9"/>
        </w:numPr>
        <w:spacing w:after="100" w:afterAutospacing="1"/>
        <w:jc w:val="both"/>
        <w:rPr>
          <w:rFonts w:eastAsia="SimSun"/>
          <w:iCs/>
          <w:szCs w:val="20"/>
          <w:lang w:val="en-US" w:eastAsia="zh-CN"/>
        </w:rPr>
      </w:pPr>
      <w:r w:rsidRPr="0064636E">
        <w:rPr>
          <w:rFonts w:eastAsia="SimSun"/>
          <w:iCs/>
          <w:szCs w:val="20"/>
          <w:lang w:val="en-US" w:eastAsia="zh-CN"/>
        </w:rPr>
        <w:t>FFS channel estimation interpolation across slots with the same TCI index</w:t>
      </w:r>
    </w:p>
    <w:p w14:paraId="341AE799" w14:textId="77777777" w:rsidR="0064636E" w:rsidRPr="0064636E" w:rsidRDefault="0064636E" w:rsidP="00952B43">
      <w:pPr>
        <w:spacing w:after="100" w:afterAutospacing="1"/>
        <w:jc w:val="both"/>
        <w:rPr>
          <w:rFonts w:eastAsia="SimSun"/>
          <w:iCs/>
          <w:szCs w:val="20"/>
          <w:lang w:val="en-US" w:eastAsia="zh-CN"/>
        </w:rPr>
      </w:pPr>
      <w:r w:rsidRPr="0064636E">
        <w:rPr>
          <w:rFonts w:eastAsia="SimSun"/>
          <w:iCs/>
          <w:szCs w:val="20"/>
          <w:lang w:val="en-US" w:eastAsia="zh-CN"/>
        </w:rPr>
        <w:t>Note that M-TRP/panel based URLLC schemes shall be compared in terms of improved reliability, efficiency, and specification impact.</w:t>
      </w:r>
    </w:p>
    <w:p w14:paraId="073397FA" w14:textId="77777777" w:rsidR="0064636E" w:rsidRPr="0064636E" w:rsidRDefault="0064636E" w:rsidP="00952B43">
      <w:pPr>
        <w:spacing w:after="100" w:afterAutospacing="1"/>
        <w:jc w:val="both"/>
        <w:rPr>
          <w:rFonts w:eastAsia="SimSun"/>
          <w:iCs/>
          <w:szCs w:val="20"/>
          <w:lang w:val="en-US" w:eastAsia="zh-CN"/>
        </w:rPr>
      </w:pPr>
      <w:r w:rsidRPr="0064636E">
        <w:rPr>
          <w:rFonts w:eastAsia="SimSun"/>
          <w:iCs/>
          <w:szCs w:val="20"/>
          <w:lang w:val="en-US" w:eastAsia="zh-CN"/>
        </w:rPr>
        <w:t>Note: Support of number of layers per TRP may be discussed</w:t>
      </w:r>
    </w:p>
    <w:p w14:paraId="6F1EDD1C" w14:textId="77777777" w:rsidR="00084DD6" w:rsidRPr="00D1574A" w:rsidRDefault="00084DD6" w:rsidP="00952B43">
      <w:pPr>
        <w:spacing w:after="100" w:afterAutospacing="1"/>
        <w:jc w:val="both"/>
        <w:rPr>
          <w:rFonts w:eastAsiaTheme="minorEastAsia" w:cs="Arial"/>
          <w:kern w:val="2"/>
          <w:szCs w:val="22"/>
          <w:lang w:eastAsia="ja-JP"/>
        </w:rPr>
      </w:pPr>
    </w:p>
    <w:p w14:paraId="513B31BB" w14:textId="2CBA2141" w:rsidR="0001579A" w:rsidRDefault="001F1C6F" w:rsidP="00952B43">
      <w:pPr>
        <w:spacing w:after="100" w:afterAutospacing="1"/>
        <w:jc w:val="both"/>
        <w:rPr>
          <w:rFonts w:eastAsia="DengXian" w:cs="Arial"/>
          <w:kern w:val="2"/>
          <w:szCs w:val="22"/>
          <w:lang w:eastAsia="zh-CN"/>
        </w:rPr>
      </w:pPr>
      <w:r w:rsidRPr="00D1574A">
        <w:rPr>
          <w:rFonts w:eastAsiaTheme="minorEastAsia" w:cs="Arial" w:hint="eastAsia"/>
          <w:kern w:val="2"/>
          <w:szCs w:val="22"/>
          <w:lang w:eastAsia="ja-JP"/>
        </w:rPr>
        <w:t xml:space="preserve">In this contribution, </w:t>
      </w:r>
      <w:r w:rsidRPr="00D1574A">
        <w:rPr>
          <w:rFonts w:eastAsiaTheme="minorEastAsia" w:cs="Arial"/>
          <w:kern w:val="2"/>
          <w:szCs w:val="22"/>
          <w:lang w:eastAsia="ja-JP"/>
        </w:rPr>
        <w:t xml:space="preserve">we </w:t>
      </w:r>
      <w:r w:rsidR="003F690F" w:rsidRPr="00D1574A">
        <w:rPr>
          <w:rFonts w:eastAsiaTheme="minorEastAsia" w:cs="Arial"/>
          <w:kern w:val="2"/>
          <w:szCs w:val="22"/>
          <w:lang w:eastAsia="ja-JP"/>
        </w:rPr>
        <w:t>provide</w:t>
      </w:r>
      <w:r w:rsidRPr="00D1574A">
        <w:rPr>
          <w:rFonts w:eastAsiaTheme="minorEastAsia" w:cs="Arial"/>
          <w:kern w:val="2"/>
          <w:szCs w:val="22"/>
          <w:lang w:eastAsia="ja-JP"/>
        </w:rPr>
        <w:t xml:space="preserve"> our views </w:t>
      </w:r>
      <w:r w:rsidR="00805CCF" w:rsidRPr="00D1574A">
        <w:rPr>
          <w:rFonts w:eastAsiaTheme="minorEastAsia" w:cs="Arial"/>
          <w:kern w:val="2"/>
          <w:szCs w:val="22"/>
          <w:lang w:eastAsia="ja-JP"/>
        </w:rPr>
        <w:t xml:space="preserve">on </w:t>
      </w:r>
      <w:r w:rsidR="003F690F" w:rsidRPr="00D1574A">
        <w:rPr>
          <w:rFonts w:eastAsiaTheme="minorEastAsia" w:cs="Arial"/>
          <w:kern w:val="2"/>
          <w:szCs w:val="22"/>
          <w:lang w:eastAsia="ja-JP"/>
        </w:rPr>
        <w:t xml:space="preserve">multi-TRP/panel transmission </w:t>
      </w:r>
      <w:r w:rsidR="00805CCF" w:rsidRPr="00D1574A">
        <w:rPr>
          <w:rFonts w:eastAsiaTheme="minorEastAsia" w:cs="Arial"/>
          <w:kern w:val="2"/>
          <w:szCs w:val="22"/>
          <w:lang w:eastAsia="ja-JP"/>
        </w:rPr>
        <w:t>for reliability</w:t>
      </w:r>
      <w:r w:rsidR="00917C57" w:rsidRPr="00D1574A">
        <w:rPr>
          <w:rFonts w:eastAsiaTheme="minorEastAsia" w:cs="Arial"/>
          <w:kern w:val="2"/>
          <w:szCs w:val="22"/>
          <w:lang w:eastAsia="ja-JP"/>
        </w:rPr>
        <w:t>/</w:t>
      </w:r>
      <w:r w:rsidR="00805CCF" w:rsidRPr="00D1574A">
        <w:rPr>
          <w:rFonts w:eastAsiaTheme="minorEastAsia" w:cs="Arial"/>
          <w:kern w:val="2"/>
          <w:szCs w:val="22"/>
          <w:lang w:eastAsia="ja-JP"/>
        </w:rPr>
        <w:t>rob</w:t>
      </w:r>
      <w:r w:rsidR="00805CCF" w:rsidRPr="00D1574A">
        <w:rPr>
          <w:lang w:eastAsia="ja-JP"/>
        </w:rPr>
        <w:t>ustness</w:t>
      </w:r>
      <w:r w:rsidR="00917C57" w:rsidRPr="00D1574A">
        <w:rPr>
          <w:lang w:eastAsia="ja-JP"/>
        </w:rPr>
        <w:t xml:space="preserve"> enhancement</w:t>
      </w:r>
      <w:r w:rsidR="00540FC2">
        <w:rPr>
          <w:lang w:eastAsia="ja-JP"/>
        </w:rPr>
        <w:t xml:space="preserve"> and </w:t>
      </w:r>
      <w:r w:rsidR="00092650">
        <w:rPr>
          <w:lang w:eastAsia="ja-JP"/>
        </w:rPr>
        <w:t>CSI m</w:t>
      </w:r>
      <w:r w:rsidR="00C10A14">
        <w:rPr>
          <w:lang w:eastAsia="ja-JP"/>
        </w:rPr>
        <w:t xml:space="preserve">easurement/reporting </w:t>
      </w:r>
      <w:r w:rsidR="00C627A9">
        <w:rPr>
          <w:lang w:eastAsia="ja-JP"/>
        </w:rPr>
        <w:t>issues</w:t>
      </w:r>
      <w:r w:rsidRPr="00D1574A">
        <w:rPr>
          <w:rFonts w:eastAsiaTheme="minorEastAsia" w:cs="Arial"/>
          <w:kern w:val="2"/>
          <w:szCs w:val="22"/>
          <w:lang w:eastAsia="ja-JP"/>
        </w:rPr>
        <w:t xml:space="preserve">. </w:t>
      </w:r>
      <w:r w:rsidR="0001579A" w:rsidRPr="00D1574A">
        <w:rPr>
          <w:rFonts w:eastAsia="DengXian" w:cs="Arial"/>
          <w:kern w:val="2"/>
          <w:szCs w:val="22"/>
          <w:lang w:eastAsia="zh-CN"/>
        </w:rPr>
        <w:t xml:space="preserve"> </w:t>
      </w:r>
    </w:p>
    <w:p w14:paraId="7B9A7FC5" w14:textId="77777777" w:rsidR="00183349" w:rsidRPr="00D1574A" w:rsidRDefault="00183349" w:rsidP="00952B43">
      <w:pPr>
        <w:spacing w:after="100" w:afterAutospacing="1"/>
        <w:jc w:val="both"/>
        <w:rPr>
          <w:rFonts w:eastAsiaTheme="minorEastAsia" w:cs="Arial"/>
          <w:kern w:val="2"/>
          <w:szCs w:val="22"/>
          <w:lang w:eastAsia="ja-JP"/>
        </w:rPr>
      </w:pPr>
    </w:p>
    <w:p w14:paraId="28856CD8" w14:textId="2F3E9770" w:rsidR="00C237A4" w:rsidRPr="00C237A4" w:rsidRDefault="00C237A4" w:rsidP="00C237A4">
      <w:pPr>
        <w:pStyle w:val="1"/>
        <w:spacing w:before="180" w:after="100" w:afterAutospacing="1"/>
        <w:ind w:left="498" w:hangingChars="177" w:hanging="498"/>
        <w:rPr>
          <w:b/>
          <w:lang w:val="en-US"/>
        </w:rPr>
      </w:pPr>
      <w:r>
        <w:rPr>
          <w:b/>
          <w:lang w:val="en-US"/>
        </w:rPr>
        <w:t xml:space="preserve">Discussion </w:t>
      </w:r>
    </w:p>
    <w:p w14:paraId="525F0E8D" w14:textId="107AFCF8" w:rsidR="00822B40" w:rsidRPr="00822B40" w:rsidRDefault="00917C57" w:rsidP="00822B40">
      <w:pPr>
        <w:pStyle w:val="2"/>
        <w:rPr>
          <w:lang w:val="en-US"/>
        </w:rPr>
      </w:pPr>
      <w:r>
        <w:rPr>
          <w:lang w:val="en-US"/>
        </w:rPr>
        <w:t xml:space="preserve">Reliability/robustness enhancement with multi-TRP/panel </w:t>
      </w:r>
      <w:r w:rsidR="00060083">
        <w:rPr>
          <w:lang w:val="en-US"/>
        </w:rPr>
        <w:t>for PDSCH</w:t>
      </w:r>
      <w:r w:rsidR="005933A7">
        <w:rPr>
          <w:lang w:val="en-US"/>
        </w:rPr>
        <w:t xml:space="preserve"> transmission </w:t>
      </w:r>
    </w:p>
    <w:p w14:paraId="14780B74" w14:textId="0AAED676" w:rsidR="00170CA2" w:rsidRDefault="005E572D" w:rsidP="00952B43">
      <w:pPr>
        <w:spacing w:after="100" w:afterAutospacing="1"/>
        <w:rPr>
          <w:lang w:val="en-US" w:eastAsia="ja-JP"/>
        </w:rPr>
      </w:pPr>
      <w:r>
        <w:rPr>
          <w:lang w:val="en-US" w:eastAsia="ja-JP"/>
        </w:rPr>
        <w:t>By applying m</w:t>
      </w:r>
      <w:r w:rsidR="00917C57" w:rsidRPr="00D1574A">
        <w:rPr>
          <w:lang w:val="en-US" w:eastAsia="ja-JP"/>
        </w:rPr>
        <w:t xml:space="preserve">ulti-TRP/panel transmission </w:t>
      </w:r>
      <w:r>
        <w:rPr>
          <w:lang w:val="en-US" w:eastAsia="ja-JP"/>
        </w:rPr>
        <w:t xml:space="preserve">to network, reliability and/or robustness </w:t>
      </w:r>
      <w:r w:rsidR="00C9614C">
        <w:rPr>
          <w:lang w:val="en-US" w:eastAsia="ja-JP"/>
        </w:rPr>
        <w:t xml:space="preserve">for data channel </w:t>
      </w:r>
      <w:r w:rsidR="00987F4C">
        <w:rPr>
          <w:lang w:val="en-US" w:eastAsia="ja-JP"/>
        </w:rPr>
        <w:t xml:space="preserve">or control channel </w:t>
      </w:r>
      <w:r w:rsidR="00917C57" w:rsidRPr="00D1574A">
        <w:rPr>
          <w:lang w:val="en-US" w:eastAsia="ja-JP"/>
        </w:rPr>
        <w:t xml:space="preserve">can </w:t>
      </w:r>
      <w:r>
        <w:rPr>
          <w:lang w:val="en-US" w:eastAsia="ja-JP"/>
        </w:rPr>
        <w:t>be improved, especially when backhaul between base stations is ideal</w:t>
      </w:r>
      <w:r w:rsidR="00987F4C">
        <w:rPr>
          <w:lang w:val="en-US" w:eastAsia="ja-JP"/>
        </w:rPr>
        <w:t xml:space="preserve"> condition</w:t>
      </w:r>
      <w:r>
        <w:rPr>
          <w:lang w:val="en-US" w:eastAsia="ja-JP"/>
        </w:rPr>
        <w:t xml:space="preserve">. </w:t>
      </w:r>
      <w:r w:rsidR="00043022">
        <w:rPr>
          <w:lang w:val="en-US" w:eastAsia="ja-JP"/>
        </w:rPr>
        <w:t xml:space="preserve">In previous meeting and email discussion [96-NR-09], agreements on assumptions of each scheme for multi-TRP/panel </w:t>
      </w:r>
      <w:r w:rsidR="00C56A22">
        <w:rPr>
          <w:lang w:val="en-US" w:eastAsia="ja-JP"/>
        </w:rPr>
        <w:t xml:space="preserve">transmission </w:t>
      </w:r>
      <w:r w:rsidR="00043022">
        <w:rPr>
          <w:lang w:val="en-US" w:eastAsia="ja-JP"/>
        </w:rPr>
        <w:t>based URLLC were achieved</w:t>
      </w:r>
      <w:r w:rsidR="00693C84">
        <w:rPr>
          <w:lang w:val="en-US" w:eastAsia="ja-JP"/>
        </w:rPr>
        <w:t xml:space="preserve">, and it can be seen that each scheme has different benefits. </w:t>
      </w:r>
      <w:r w:rsidR="00043022">
        <w:rPr>
          <w:lang w:val="en-US" w:eastAsia="ja-JP"/>
        </w:rPr>
        <w:t xml:space="preserve">For example, for scheme 1, </w:t>
      </w:r>
      <w:r w:rsidR="0032787B">
        <w:rPr>
          <w:lang w:val="en-US" w:eastAsia="ja-JP"/>
        </w:rPr>
        <w:t xml:space="preserve">resource utilization efficiency increases </w:t>
      </w:r>
      <w:r w:rsidR="005A78F5">
        <w:rPr>
          <w:lang w:val="en-US" w:eastAsia="ja-JP"/>
        </w:rPr>
        <w:t xml:space="preserve">by </w:t>
      </w:r>
      <w:r w:rsidR="0032787B">
        <w:rPr>
          <w:lang w:val="en-US" w:eastAsia="ja-JP"/>
        </w:rPr>
        <w:t xml:space="preserve">while other schemes consume additional frequency/time resource for achieve reliable/robust </w:t>
      </w:r>
      <w:r w:rsidR="00DE025B">
        <w:rPr>
          <w:lang w:val="en-US" w:eastAsia="ja-JP"/>
        </w:rPr>
        <w:t xml:space="preserve">PDSCH </w:t>
      </w:r>
      <w:r w:rsidR="0032787B">
        <w:rPr>
          <w:lang w:val="en-US" w:eastAsia="ja-JP"/>
        </w:rPr>
        <w:t>transmission</w:t>
      </w:r>
      <w:r w:rsidR="00693C84">
        <w:rPr>
          <w:lang w:val="en-US" w:eastAsia="ja-JP"/>
        </w:rPr>
        <w:t xml:space="preserve">. </w:t>
      </w:r>
      <w:r w:rsidR="005A3F64">
        <w:rPr>
          <w:lang w:val="en-US" w:eastAsia="ja-JP"/>
        </w:rPr>
        <w:t>For scheme 2, similar to scheme 1</w:t>
      </w:r>
      <w:r w:rsidR="00074C48">
        <w:rPr>
          <w:lang w:val="en-US" w:eastAsia="ja-JP"/>
        </w:rPr>
        <w:t>, latency reduction for receiving repeated transmission can be achieved since the UE can simultaneously receive transmitted signals from different TRPs</w:t>
      </w:r>
      <w:r w:rsidR="00F72DA1">
        <w:rPr>
          <w:lang w:val="en-US" w:eastAsia="ja-JP"/>
        </w:rPr>
        <w:t xml:space="preserve"> on </w:t>
      </w:r>
      <w:r w:rsidR="00354F4A">
        <w:rPr>
          <w:lang w:val="en-US" w:eastAsia="ja-JP"/>
        </w:rPr>
        <w:t>time domain allocation</w:t>
      </w:r>
      <w:r w:rsidR="00B34BA5">
        <w:rPr>
          <w:lang w:val="en-US" w:eastAsia="ja-JP"/>
        </w:rPr>
        <w:t xml:space="preserve">. </w:t>
      </w:r>
      <w:r w:rsidR="00874C34">
        <w:rPr>
          <w:lang w:val="en-US" w:eastAsia="ja-JP"/>
        </w:rPr>
        <w:t xml:space="preserve">In addition, scheme 2 </w:t>
      </w:r>
      <w:r w:rsidR="00347537">
        <w:rPr>
          <w:lang w:val="en-US" w:eastAsia="ja-JP"/>
        </w:rPr>
        <w:t xml:space="preserve">can avoid inter-TRP interference because same spatial layer </w:t>
      </w:r>
      <w:r w:rsidR="00946D32">
        <w:rPr>
          <w:lang w:val="en-US" w:eastAsia="ja-JP"/>
        </w:rPr>
        <w:t xml:space="preserve">is utilized. </w:t>
      </w:r>
      <w:r w:rsidR="00B95C2C">
        <w:rPr>
          <w:lang w:val="en-US" w:eastAsia="ja-JP"/>
        </w:rPr>
        <w:t xml:space="preserve">For scheme 3 and 4, </w:t>
      </w:r>
      <w:r w:rsidR="000679C9">
        <w:rPr>
          <w:lang w:val="en-US" w:eastAsia="ja-JP"/>
        </w:rPr>
        <w:t>lower UE complexity can be achieved in comparison to scheme 1 and 2</w:t>
      </w:r>
      <w:r w:rsidR="00090601">
        <w:rPr>
          <w:lang w:val="en-US" w:eastAsia="ja-JP"/>
        </w:rPr>
        <w:t xml:space="preserve">, and spatial diversity </w:t>
      </w:r>
      <w:r w:rsidR="004703EF">
        <w:rPr>
          <w:lang w:val="en-US" w:eastAsia="ja-JP"/>
        </w:rPr>
        <w:t xml:space="preserve">gain can be also achieved by transmitting signal from different TRP per allocate time slot/mini-slot. </w:t>
      </w:r>
    </w:p>
    <w:p w14:paraId="08B5D3DB" w14:textId="428D255E" w:rsidR="00480EF7" w:rsidRDefault="00480EF7" w:rsidP="00952B43">
      <w:pPr>
        <w:spacing w:after="100" w:afterAutospacing="1"/>
        <w:rPr>
          <w:lang w:val="en-US" w:eastAsia="ja-JP"/>
        </w:rPr>
      </w:pPr>
    </w:p>
    <w:p w14:paraId="3BDF5274" w14:textId="4CF69E2B" w:rsidR="00480EF7" w:rsidRPr="000350E9" w:rsidRDefault="00480EF7" w:rsidP="00952B43">
      <w:pPr>
        <w:spacing w:after="100" w:afterAutospacing="1"/>
        <w:rPr>
          <w:b/>
          <w:i/>
          <w:lang w:val="en-US" w:eastAsia="ja-JP"/>
        </w:rPr>
      </w:pPr>
      <w:r w:rsidRPr="000350E9">
        <w:rPr>
          <w:rFonts w:hint="eastAsia"/>
          <w:b/>
          <w:i/>
          <w:lang w:val="en-US" w:eastAsia="ja-JP"/>
        </w:rPr>
        <w:lastRenderedPageBreak/>
        <w:t>O</w:t>
      </w:r>
      <w:r w:rsidRPr="000350E9">
        <w:rPr>
          <w:b/>
          <w:i/>
          <w:lang w:val="en-US" w:eastAsia="ja-JP"/>
        </w:rPr>
        <w:t>bservation 1:</w:t>
      </w:r>
      <w:r w:rsidR="00C56A22" w:rsidRPr="000350E9">
        <w:rPr>
          <w:b/>
          <w:i/>
          <w:lang w:val="en-US" w:eastAsia="ja-JP"/>
        </w:rPr>
        <w:t xml:space="preserve"> For multi-TRP/panel transmission based URLLC, the scheme</w:t>
      </w:r>
      <w:r w:rsidR="00764D83">
        <w:rPr>
          <w:b/>
          <w:i/>
          <w:lang w:val="en-US" w:eastAsia="ja-JP"/>
        </w:rPr>
        <w:t xml:space="preserve"> 1, 2, 3 and 4 </w:t>
      </w:r>
      <w:r w:rsidR="00C56A22" w:rsidRPr="000350E9">
        <w:rPr>
          <w:b/>
          <w:i/>
          <w:lang w:val="en-US" w:eastAsia="ja-JP"/>
        </w:rPr>
        <w:t>ha</w:t>
      </w:r>
      <w:r w:rsidR="00764D83">
        <w:rPr>
          <w:b/>
          <w:i/>
          <w:lang w:val="en-US" w:eastAsia="ja-JP"/>
        </w:rPr>
        <w:t>ve</w:t>
      </w:r>
      <w:r w:rsidR="00C56A22" w:rsidRPr="000350E9">
        <w:rPr>
          <w:b/>
          <w:i/>
          <w:lang w:val="en-US" w:eastAsia="ja-JP"/>
        </w:rPr>
        <w:t xml:space="preserve"> advantage respectively. </w:t>
      </w:r>
    </w:p>
    <w:p w14:paraId="555D5871" w14:textId="77777777" w:rsidR="009516EF" w:rsidRPr="009516EF" w:rsidRDefault="009516EF" w:rsidP="00952B43">
      <w:pPr>
        <w:spacing w:after="100" w:afterAutospacing="1"/>
        <w:rPr>
          <w:lang w:val="en-US" w:eastAsia="ja-JP"/>
        </w:rPr>
      </w:pPr>
    </w:p>
    <w:p w14:paraId="401379C0" w14:textId="335FAD55" w:rsidR="00985A1B" w:rsidRDefault="00B977EA" w:rsidP="00952B43">
      <w:pPr>
        <w:spacing w:after="100" w:afterAutospacing="1"/>
        <w:rPr>
          <w:lang w:val="en-US" w:eastAsia="ja-JP"/>
        </w:rPr>
      </w:pPr>
      <w:r w:rsidRPr="00BE0619">
        <w:rPr>
          <w:lang w:val="en-US" w:eastAsia="ja-JP"/>
        </w:rPr>
        <w:t xml:space="preserve">As discussed above, </w:t>
      </w:r>
      <w:r w:rsidR="00170CA2" w:rsidRPr="00BE0619">
        <w:rPr>
          <w:lang w:val="en-US" w:eastAsia="ja-JP"/>
        </w:rPr>
        <w:t>each scheme has benefits</w:t>
      </w:r>
      <w:r w:rsidR="00CB7359" w:rsidRPr="00BE0619">
        <w:rPr>
          <w:lang w:val="en-US" w:eastAsia="ja-JP"/>
        </w:rPr>
        <w:t>,</w:t>
      </w:r>
      <w:r w:rsidR="00170CA2" w:rsidRPr="00BE0619">
        <w:rPr>
          <w:lang w:val="en-US" w:eastAsia="ja-JP"/>
        </w:rPr>
        <w:t xml:space="preserve"> </w:t>
      </w:r>
      <w:r w:rsidR="00CB7359" w:rsidRPr="00BE0619">
        <w:rPr>
          <w:lang w:val="en-US" w:eastAsia="ja-JP"/>
        </w:rPr>
        <w:t xml:space="preserve">and in our view, these benefits </w:t>
      </w:r>
      <w:r w:rsidR="00170CA2" w:rsidRPr="00BE0619">
        <w:rPr>
          <w:lang w:val="en-US" w:eastAsia="ja-JP"/>
        </w:rPr>
        <w:t>depend on the conditions</w:t>
      </w:r>
      <w:r w:rsidR="00BE0619">
        <w:rPr>
          <w:lang w:val="en-US" w:eastAsia="ja-JP"/>
        </w:rPr>
        <w:t xml:space="preserve"> such as channel condition between different </w:t>
      </w:r>
      <w:r w:rsidR="00BD1908">
        <w:rPr>
          <w:lang w:val="en-US" w:eastAsia="ja-JP"/>
        </w:rPr>
        <w:t>TRP</w:t>
      </w:r>
      <w:r w:rsidR="00BE0619">
        <w:rPr>
          <w:lang w:val="en-US" w:eastAsia="ja-JP"/>
        </w:rPr>
        <w:t xml:space="preserve">s, UE antenna configuration, UE capability, </w:t>
      </w:r>
      <w:r w:rsidR="00A0599F">
        <w:rPr>
          <w:lang w:val="en-US" w:eastAsia="ja-JP"/>
        </w:rPr>
        <w:t xml:space="preserve">frequency range, TB size and so on. </w:t>
      </w:r>
      <w:r w:rsidR="00A37CFF">
        <w:rPr>
          <w:lang w:val="en-US" w:eastAsia="ja-JP"/>
        </w:rPr>
        <w:t xml:space="preserve">Therefore, in terms of reliability/robustness enhancement, </w:t>
      </w:r>
      <w:r w:rsidR="00DA536A">
        <w:rPr>
          <w:lang w:val="en-US" w:eastAsia="ja-JP"/>
        </w:rPr>
        <w:t xml:space="preserve">more than one multi-TRP/panel transmission scheme should be down-selected/specified, and </w:t>
      </w:r>
      <w:r w:rsidR="00DF55A7">
        <w:rPr>
          <w:lang w:val="en-US" w:eastAsia="ja-JP"/>
        </w:rPr>
        <w:t xml:space="preserve">dynamic </w:t>
      </w:r>
      <w:r w:rsidR="00DA1D2A">
        <w:rPr>
          <w:lang w:val="en-US" w:eastAsia="ja-JP"/>
        </w:rPr>
        <w:t xml:space="preserve">switching of </w:t>
      </w:r>
      <w:r w:rsidR="00DF55A7">
        <w:rPr>
          <w:lang w:val="en-US" w:eastAsia="ja-JP"/>
        </w:rPr>
        <w:t>multi-TRP/panel transmission scheme</w:t>
      </w:r>
      <w:r w:rsidR="00DA1D2A">
        <w:rPr>
          <w:lang w:val="en-US" w:eastAsia="ja-JP"/>
        </w:rPr>
        <w:t>s</w:t>
      </w:r>
      <w:r w:rsidR="00DF55A7">
        <w:rPr>
          <w:lang w:val="en-US" w:eastAsia="ja-JP"/>
        </w:rPr>
        <w:t xml:space="preserve"> </w:t>
      </w:r>
      <w:r w:rsidR="00B74BFB">
        <w:rPr>
          <w:lang w:val="en-US" w:eastAsia="ja-JP"/>
        </w:rPr>
        <w:t xml:space="preserve">for </w:t>
      </w:r>
      <w:r w:rsidR="00DF55A7">
        <w:rPr>
          <w:lang w:val="en-US" w:eastAsia="ja-JP"/>
        </w:rPr>
        <w:t xml:space="preserve">URLLC </w:t>
      </w:r>
      <w:r w:rsidR="00B74BFB">
        <w:rPr>
          <w:lang w:val="en-US" w:eastAsia="ja-JP"/>
        </w:rPr>
        <w:t xml:space="preserve">based on some conditions </w:t>
      </w:r>
      <w:r w:rsidR="002B2067">
        <w:rPr>
          <w:lang w:val="en-US" w:eastAsia="ja-JP"/>
        </w:rPr>
        <w:t xml:space="preserve">should be </w:t>
      </w:r>
      <w:r w:rsidR="00B74BFB">
        <w:rPr>
          <w:lang w:val="en-US" w:eastAsia="ja-JP"/>
        </w:rPr>
        <w:t>considered</w:t>
      </w:r>
      <w:r w:rsidR="002B2067">
        <w:rPr>
          <w:lang w:val="en-US" w:eastAsia="ja-JP"/>
        </w:rPr>
        <w:t xml:space="preserve">. </w:t>
      </w:r>
    </w:p>
    <w:p w14:paraId="1E166F8C" w14:textId="77777777" w:rsidR="00985A1B" w:rsidRDefault="00985A1B" w:rsidP="00952B43">
      <w:pPr>
        <w:spacing w:after="100" w:afterAutospacing="1"/>
        <w:rPr>
          <w:lang w:val="en-US" w:eastAsia="ja-JP"/>
        </w:rPr>
      </w:pPr>
    </w:p>
    <w:p w14:paraId="5DC20887" w14:textId="57E4E560" w:rsidR="00985A1B" w:rsidRPr="0007084B" w:rsidRDefault="00985A1B" w:rsidP="00985A1B">
      <w:pPr>
        <w:spacing w:after="100" w:afterAutospacing="1"/>
        <w:rPr>
          <w:b/>
          <w:i/>
        </w:rPr>
      </w:pPr>
      <w:r>
        <w:rPr>
          <w:b/>
          <w:i/>
          <w:szCs w:val="22"/>
        </w:rPr>
        <w:t>Observation 2</w:t>
      </w:r>
      <w:r w:rsidRPr="0017364C">
        <w:rPr>
          <w:b/>
          <w:i/>
          <w:szCs w:val="22"/>
        </w:rPr>
        <w:t xml:space="preserve">: For reliability/robustness enhancement, dynamic </w:t>
      </w:r>
      <w:r>
        <w:rPr>
          <w:b/>
          <w:i/>
          <w:szCs w:val="22"/>
        </w:rPr>
        <w:t xml:space="preserve">switching of </w:t>
      </w:r>
      <w:r w:rsidRPr="0017364C">
        <w:rPr>
          <w:b/>
          <w:i/>
          <w:szCs w:val="22"/>
        </w:rPr>
        <w:t>multi-TRP/panel transmission scheme</w:t>
      </w:r>
      <w:r>
        <w:rPr>
          <w:b/>
          <w:i/>
          <w:szCs w:val="22"/>
        </w:rPr>
        <w:t>s</w:t>
      </w:r>
      <w:r w:rsidRPr="0017364C">
        <w:rPr>
          <w:b/>
          <w:i/>
          <w:szCs w:val="22"/>
        </w:rPr>
        <w:t xml:space="preserve"> </w:t>
      </w:r>
      <w:r w:rsidR="00DA536A">
        <w:rPr>
          <w:b/>
          <w:i/>
        </w:rPr>
        <w:t xml:space="preserve">can </w:t>
      </w:r>
      <w:r w:rsidRPr="0007084B">
        <w:rPr>
          <w:b/>
          <w:i/>
        </w:rPr>
        <w:t xml:space="preserve">be </w:t>
      </w:r>
      <w:r w:rsidR="00DA536A">
        <w:rPr>
          <w:b/>
          <w:i/>
        </w:rPr>
        <w:t>effective if more than one transmission scheme has specified</w:t>
      </w:r>
      <w:r w:rsidRPr="0007084B">
        <w:rPr>
          <w:b/>
          <w:i/>
        </w:rPr>
        <w:t xml:space="preserve">. </w:t>
      </w:r>
    </w:p>
    <w:p w14:paraId="1A8285D3" w14:textId="77777777" w:rsidR="00985A1B" w:rsidRDefault="00985A1B" w:rsidP="00952B43">
      <w:pPr>
        <w:spacing w:after="100" w:afterAutospacing="1"/>
        <w:rPr>
          <w:lang w:eastAsia="ja-JP"/>
        </w:rPr>
      </w:pPr>
    </w:p>
    <w:p w14:paraId="4475D827" w14:textId="2323BF56" w:rsidR="0084085E" w:rsidRDefault="00C86BF7" w:rsidP="00952B43">
      <w:pPr>
        <w:spacing w:after="100" w:afterAutospacing="1"/>
        <w:rPr>
          <w:lang w:val="en-US" w:eastAsia="ja-JP"/>
        </w:rPr>
      </w:pPr>
      <w:r w:rsidRPr="00C86BF7">
        <w:rPr>
          <w:lang w:val="en-US" w:eastAsia="ja-JP"/>
        </w:rPr>
        <w:t xml:space="preserve">Besides, especially for URLLC perspective, in order to achieve reliability/robustness transmission, it is needed for assumptions for each scheme to consider taking optimal scheduling restriction for avoiding inter-TRP interference into account. </w:t>
      </w:r>
      <w:r w:rsidR="00A5316C">
        <w:rPr>
          <w:lang w:val="en-US" w:eastAsia="ja-JP"/>
        </w:rPr>
        <w:t>For example</w:t>
      </w:r>
      <w:r w:rsidR="00521FA8">
        <w:rPr>
          <w:lang w:val="en-US" w:eastAsia="ja-JP"/>
        </w:rPr>
        <w:t xml:space="preserve">, </w:t>
      </w:r>
      <w:r w:rsidR="0084085E">
        <w:rPr>
          <w:lang w:val="en-US" w:eastAsia="ja-JP"/>
        </w:rPr>
        <w:t xml:space="preserve">in </w:t>
      </w:r>
      <w:r w:rsidR="00521FA8">
        <w:rPr>
          <w:lang w:val="en-US" w:eastAsia="ja-JP"/>
        </w:rPr>
        <w:t xml:space="preserve">scheme 2 (FDM) case, </w:t>
      </w:r>
      <w:r w:rsidR="0084085E">
        <w:rPr>
          <w:lang w:val="en-US" w:eastAsia="ja-JP"/>
        </w:rPr>
        <w:t xml:space="preserve">typical inter-TRP interference issue is described in </w:t>
      </w:r>
      <w:r w:rsidR="00492652">
        <w:rPr>
          <w:lang w:val="en-US" w:eastAsia="ja-JP"/>
        </w:rPr>
        <w:fldChar w:fldCharType="begin"/>
      </w:r>
      <w:r w:rsidR="00492652">
        <w:rPr>
          <w:lang w:val="en-US" w:eastAsia="ja-JP"/>
        </w:rPr>
        <w:instrText xml:space="preserve"> REF _Ref4507793 \h </w:instrText>
      </w:r>
      <w:r w:rsidR="00492652">
        <w:rPr>
          <w:lang w:val="en-US" w:eastAsia="ja-JP"/>
        </w:rPr>
      </w:r>
      <w:r w:rsidR="00492652">
        <w:rPr>
          <w:lang w:val="en-US" w:eastAsia="ja-JP"/>
        </w:rPr>
        <w:fldChar w:fldCharType="separate"/>
      </w:r>
      <w:r w:rsidR="00492652">
        <w:t xml:space="preserve">Figure </w:t>
      </w:r>
      <w:r w:rsidR="00492652">
        <w:rPr>
          <w:noProof/>
        </w:rPr>
        <w:t>1</w:t>
      </w:r>
      <w:r w:rsidR="00492652">
        <w:rPr>
          <w:lang w:val="en-US" w:eastAsia="ja-JP"/>
        </w:rPr>
        <w:fldChar w:fldCharType="end"/>
      </w:r>
      <w:r w:rsidR="002F0A5D">
        <w:rPr>
          <w:rFonts w:hint="eastAsia"/>
          <w:lang w:val="en-US" w:eastAsia="ja-JP"/>
        </w:rPr>
        <w:t xml:space="preserve"> </w:t>
      </w:r>
      <w:r w:rsidR="002F0A5D">
        <w:rPr>
          <w:lang w:val="en-US" w:eastAsia="ja-JP"/>
        </w:rPr>
        <w:t xml:space="preserve">and </w:t>
      </w:r>
      <w:r w:rsidR="00492652">
        <w:rPr>
          <w:lang w:val="en-US" w:eastAsia="ja-JP"/>
        </w:rPr>
        <w:fldChar w:fldCharType="begin"/>
      </w:r>
      <w:r w:rsidR="00492652">
        <w:rPr>
          <w:lang w:val="en-US" w:eastAsia="ja-JP"/>
        </w:rPr>
        <w:instrText xml:space="preserve"> REF _Ref4507801 \h </w:instrText>
      </w:r>
      <w:r w:rsidR="00492652">
        <w:rPr>
          <w:lang w:val="en-US" w:eastAsia="ja-JP"/>
        </w:rPr>
      </w:r>
      <w:r w:rsidR="00492652">
        <w:rPr>
          <w:lang w:val="en-US" w:eastAsia="ja-JP"/>
        </w:rPr>
        <w:fldChar w:fldCharType="separate"/>
      </w:r>
      <w:r w:rsidR="00492652">
        <w:t xml:space="preserve">Figure </w:t>
      </w:r>
      <w:r w:rsidR="00492652">
        <w:rPr>
          <w:noProof/>
        </w:rPr>
        <w:t>2</w:t>
      </w:r>
      <w:r w:rsidR="00492652">
        <w:rPr>
          <w:lang w:val="en-US" w:eastAsia="ja-JP"/>
        </w:rPr>
        <w:fldChar w:fldCharType="end"/>
      </w:r>
      <w:r w:rsidR="0084085E">
        <w:rPr>
          <w:lang w:val="en-US" w:eastAsia="ja-JP"/>
        </w:rPr>
        <w:t xml:space="preserve">. </w:t>
      </w:r>
    </w:p>
    <w:p w14:paraId="090F2DCB" w14:textId="77777777" w:rsidR="00D71935" w:rsidRPr="002F0A5D" w:rsidRDefault="00D71935" w:rsidP="00952B43">
      <w:pPr>
        <w:spacing w:after="100" w:afterAutospacing="1"/>
        <w:rPr>
          <w:lang w:val="en-US" w:eastAsia="ja-JP"/>
        </w:rPr>
      </w:pPr>
    </w:p>
    <w:p w14:paraId="73F89B86" w14:textId="77777777" w:rsidR="00BA4A6D" w:rsidRDefault="00BA4A6D" w:rsidP="00115EAB">
      <w:pPr>
        <w:keepNext/>
        <w:spacing w:after="100" w:afterAutospacing="1"/>
        <w:jc w:val="center"/>
      </w:pPr>
      <w:r>
        <w:rPr>
          <w:noProof/>
          <w:lang w:val="en-US" w:eastAsia="ja-JP"/>
        </w:rPr>
        <w:drawing>
          <wp:inline distT="0" distB="0" distL="0" distR="0" wp14:anchorId="0A422B21" wp14:editId="69137D14">
            <wp:extent cx="4320000" cy="2160000"/>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160000"/>
                    </a:xfrm>
                    <a:prstGeom prst="rect">
                      <a:avLst/>
                    </a:prstGeom>
                    <a:noFill/>
                    <a:ln>
                      <a:noFill/>
                    </a:ln>
                  </pic:spPr>
                </pic:pic>
              </a:graphicData>
            </a:graphic>
          </wp:inline>
        </w:drawing>
      </w:r>
    </w:p>
    <w:p w14:paraId="1B058F30" w14:textId="5D3CA8C9" w:rsidR="0084085E" w:rsidRPr="00982CB2" w:rsidRDefault="00BA4A6D" w:rsidP="00115EAB">
      <w:pPr>
        <w:pStyle w:val="ae"/>
        <w:jc w:val="center"/>
      </w:pPr>
      <w:bookmarkStart w:id="3" w:name="_Ref4507793"/>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multi-TRP transmission on scheme 2</w:t>
      </w:r>
    </w:p>
    <w:p w14:paraId="77A8C9B1" w14:textId="5D407B14" w:rsidR="00A94735" w:rsidRDefault="00A94735" w:rsidP="004D0FF0"/>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D0FF0" w14:paraId="4F8BCE5B" w14:textId="77777777" w:rsidTr="00115EAB">
        <w:trPr>
          <w:trHeight w:val="3231"/>
          <w:jc w:val="center"/>
        </w:trPr>
        <w:tc>
          <w:tcPr>
            <w:tcW w:w="4981" w:type="dxa"/>
            <w:shd w:val="clear" w:color="auto" w:fill="auto"/>
            <w:vAlign w:val="center"/>
          </w:tcPr>
          <w:p w14:paraId="7EEAF83A" w14:textId="0AAB2928" w:rsidR="004D0FF0" w:rsidRDefault="00BA4A6D" w:rsidP="00D95297">
            <w:pPr>
              <w:jc w:val="center"/>
            </w:pPr>
            <w:r>
              <w:rPr>
                <w:noProof/>
              </w:rPr>
              <w:drawing>
                <wp:inline distT="0" distB="0" distL="0" distR="0" wp14:anchorId="2502DFB0" wp14:editId="7A4C1D3A">
                  <wp:extent cx="1609888" cy="2232000"/>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9888" cy="2232000"/>
                          </a:xfrm>
                          <a:prstGeom prst="rect">
                            <a:avLst/>
                          </a:prstGeom>
                          <a:noFill/>
                          <a:ln>
                            <a:noFill/>
                          </a:ln>
                        </pic:spPr>
                      </pic:pic>
                    </a:graphicData>
                  </a:graphic>
                </wp:inline>
              </w:drawing>
            </w:r>
          </w:p>
        </w:tc>
        <w:tc>
          <w:tcPr>
            <w:tcW w:w="4981" w:type="dxa"/>
            <w:shd w:val="clear" w:color="auto" w:fill="auto"/>
            <w:vAlign w:val="center"/>
          </w:tcPr>
          <w:p w14:paraId="1741BA11" w14:textId="2D21AA58" w:rsidR="004D0FF0" w:rsidRDefault="00BA4A6D" w:rsidP="00AB7606">
            <w:pPr>
              <w:jc w:val="center"/>
            </w:pPr>
            <w:r>
              <w:rPr>
                <w:noProof/>
              </w:rPr>
              <w:drawing>
                <wp:inline distT="0" distB="0" distL="0" distR="0" wp14:anchorId="7F90CE47" wp14:editId="7146719A">
                  <wp:extent cx="1614635" cy="2232000"/>
                  <wp:effectExtent l="0" t="0" r="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4635" cy="2232000"/>
                          </a:xfrm>
                          <a:prstGeom prst="rect">
                            <a:avLst/>
                          </a:prstGeom>
                          <a:noFill/>
                          <a:ln>
                            <a:noFill/>
                          </a:ln>
                        </pic:spPr>
                      </pic:pic>
                    </a:graphicData>
                  </a:graphic>
                </wp:inline>
              </w:drawing>
            </w:r>
          </w:p>
        </w:tc>
      </w:tr>
      <w:tr w:rsidR="004D0FF0" w:rsidRPr="00AB7606" w14:paraId="2F3A02F1" w14:textId="77777777" w:rsidTr="00115EAB">
        <w:trPr>
          <w:jc w:val="center"/>
        </w:trPr>
        <w:tc>
          <w:tcPr>
            <w:tcW w:w="4981" w:type="dxa"/>
            <w:shd w:val="clear" w:color="auto" w:fill="auto"/>
            <w:vAlign w:val="center"/>
          </w:tcPr>
          <w:p w14:paraId="41784B08" w14:textId="2B74E37B" w:rsidR="004D0FF0" w:rsidRDefault="004D0FF0" w:rsidP="00D95297">
            <w:pPr>
              <w:jc w:val="center"/>
            </w:pPr>
            <w:r>
              <w:rPr>
                <w:rFonts w:hint="eastAsia"/>
                <w:lang w:eastAsia="ja-JP"/>
              </w:rPr>
              <w:t xml:space="preserve">(a) </w:t>
            </w:r>
            <w:r>
              <w:rPr>
                <w:lang w:eastAsia="ja-JP"/>
              </w:rPr>
              <w:t>No inter-TRP interference</w:t>
            </w:r>
          </w:p>
        </w:tc>
        <w:tc>
          <w:tcPr>
            <w:tcW w:w="4981" w:type="dxa"/>
            <w:shd w:val="clear" w:color="auto" w:fill="auto"/>
            <w:vAlign w:val="center"/>
          </w:tcPr>
          <w:p w14:paraId="3EE340CE" w14:textId="1C803684" w:rsidR="004D0FF0" w:rsidRPr="004D0FF0" w:rsidRDefault="004D0FF0" w:rsidP="00AB7606">
            <w:pPr>
              <w:jc w:val="center"/>
            </w:pPr>
            <w:r>
              <w:t xml:space="preserve">(b) </w:t>
            </w:r>
            <w:r w:rsidR="00BA4A6D">
              <w:t xml:space="preserve">Inter-TRP interference from </w:t>
            </w:r>
            <w:r w:rsidR="00AB7606">
              <w:t>the other</w:t>
            </w:r>
            <w:r w:rsidR="00BA4A6D">
              <w:t xml:space="preserve"> scheduled UE</w:t>
            </w:r>
            <w:r w:rsidR="00AB7606">
              <w:t>s</w:t>
            </w:r>
          </w:p>
        </w:tc>
      </w:tr>
      <w:tr w:rsidR="004D0FF0" w14:paraId="49DAC1A3" w14:textId="77777777" w:rsidTr="00115EAB">
        <w:trPr>
          <w:jc w:val="center"/>
        </w:trPr>
        <w:tc>
          <w:tcPr>
            <w:tcW w:w="9962" w:type="dxa"/>
            <w:gridSpan w:val="2"/>
            <w:shd w:val="clear" w:color="auto" w:fill="auto"/>
          </w:tcPr>
          <w:p w14:paraId="691AF2A0" w14:textId="26AB79B7" w:rsidR="004D0FF0" w:rsidRPr="004D0FF0" w:rsidRDefault="004D0FF0" w:rsidP="00BA4A6D">
            <w:pPr>
              <w:pStyle w:val="ae"/>
              <w:jc w:val="center"/>
            </w:pPr>
            <w:bookmarkStart w:id="4" w:name="_Ref4507801"/>
            <w:r>
              <w:t xml:space="preserve">Figure </w:t>
            </w:r>
            <w:r>
              <w:fldChar w:fldCharType="begin"/>
            </w:r>
            <w:r>
              <w:instrText xml:space="preserve"> SEQ Figure \* ARABIC </w:instrText>
            </w:r>
            <w:r>
              <w:fldChar w:fldCharType="separate"/>
            </w:r>
            <w:r w:rsidR="00BA4A6D">
              <w:rPr>
                <w:noProof/>
              </w:rPr>
              <w:t>2</w:t>
            </w:r>
            <w:r>
              <w:fldChar w:fldCharType="end"/>
            </w:r>
            <w:bookmarkEnd w:id="4"/>
            <w:r>
              <w:t xml:space="preserve"> Type of frequency resource allocation on scheme 2</w:t>
            </w:r>
          </w:p>
        </w:tc>
      </w:tr>
    </w:tbl>
    <w:p w14:paraId="25F3E428" w14:textId="672C91A9" w:rsidR="00DB5BDC" w:rsidRDefault="002F0A5D" w:rsidP="00952B43">
      <w:pPr>
        <w:spacing w:after="100" w:afterAutospacing="1"/>
        <w:rPr>
          <w:lang w:val="en-US" w:eastAsia="ja-JP"/>
        </w:rPr>
      </w:pPr>
      <w:r>
        <w:rPr>
          <w:lang w:val="en-US" w:eastAsia="ja-JP"/>
        </w:rPr>
        <w:lastRenderedPageBreak/>
        <w:t xml:space="preserve">In </w:t>
      </w:r>
      <w:r w:rsidR="00492652">
        <w:rPr>
          <w:lang w:val="en-US" w:eastAsia="ja-JP"/>
        </w:rPr>
        <w:fldChar w:fldCharType="begin"/>
      </w:r>
      <w:r w:rsidR="00492652">
        <w:rPr>
          <w:lang w:val="en-US" w:eastAsia="ja-JP"/>
        </w:rPr>
        <w:instrText xml:space="preserve"> REF _Ref4507793 \h </w:instrText>
      </w:r>
      <w:r w:rsidR="00492652">
        <w:rPr>
          <w:lang w:val="en-US" w:eastAsia="ja-JP"/>
        </w:rPr>
      </w:r>
      <w:r w:rsidR="00492652">
        <w:rPr>
          <w:lang w:val="en-US" w:eastAsia="ja-JP"/>
        </w:rPr>
        <w:fldChar w:fldCharType="separate"/>
      </w:r>
      <w:r w:rsidR="00492652">
        <w:t xml:space="preserve">Figure </w:t>
      </w:r>
      <w:r w:rsidR="00492652">
        <w:rPr>
          <w:noProof/>
        </w:rPr>
        <w:t>1</w:t>
      </w:r>
      <w:r w:rsidR="00492652">
        <w:rPr>
          <w:lang w:val="en-US" w:eastAsia="ja-JP"/>
        </w:rPr>
        <w:fldChar w:fldCharType="end"/>
      </w:r>
      <w:r>
        <w:rPr>
          <w:lang w:val="en-US" w:eastAsia="ja-JP"/>
        </w:rPr>
        <w:t>, it is described that UE#</w:t>
      </w:r>
      <w:r w:rsidR="00DB043D">
        <w:rPr>
          <w:lang w:val="en-US" w:eastAsia="ja-JP"/>
        </w:rPr>
        <w:t>2</w:t>
      </w:r>
      <w:r>
        <w:rPr>
          <w:lang w:val="en-US" w:eastAsia="ja-JP"/>
        </w:rPr>
        <w:t xml:space="preserve"> and UE#3 are connected with TRP#1 and TRP#2 respectively, while UE#</w:t>
      </w:r>
      <w:r w:rsidR="00DB043D">
        <w:rPr>
          <w:lang w:val="en-US" w:eastAsia="ja-JP"/>
        </w:rPr>
        <w:t>1</w:t>
      </w:r>
      <w:r>
        <w:rPr>
          <w:lang w:val="en-US" w:eastAsia="ja-JP"/>
        </w:rPr>
        <w:t xml:space="preserve"> is connected with TRP#1 and TRP#</w:t>
      </w:r>
      <w:r w:rsidR="00DB043D">
        <w:rPr>
          <w:lang w:val="en-US" w:eastAsia="ja-JP"/>
        </w:rPr>
        <w:t>2</w:t>
      </w:r>
      <w:r>
        <w:rPr>
          <w:lang w:val="en-US" w:eastAsia="ja-JP"/>
        </w:rPr>
        <w:t xml:space="preserve"> (multi-TRP). </w:t>
      </w:r>
      <w:r w:rsidR="006971F4">
        <w:rPr>
          <w:lang w:val="en-US" w:eastAsia="ja-JP"/>
        </w:rPr>
        <w:t xml:space="preserve">In </w:t>
      </w:r>
      <w:r w:rsidR="00492652">
        <w:rPr>
          <w:lang w:val="en-US" w:eastAsia="ja-JP"/>
        </w:rPr>
        <w:fldChar w:fldCharType="begin"/>
      </w:r>
      <w:r w:rsidR="00492652">
        <w:rPr>
          <w:lang w:val="en-US" w:eastAsia="ja-JP"/>
        </w:rPr>
        <w:instrText xml:space="preserve"> REF _Ref4507801 \h </w:instrText>
      </w:r>
      <w:r w:rsidR="00492652">
        <w:rPr>
          <w:lang w:val="en-US" w:eastAsia="ja-JP"/>
        </w:rPr>
      </w:r>
      <w:r w:rsidR="00492652">
        <w:rPr>
          <w:lang w:val="en-US" w:eastAsia="ja-JP"/>
        </w:rPr>
        <w:fldChar w:fldCharType="separate"/>
      </w:r>
      <w:r w:rsidR="00492652">
        <w:t xml:space="preserve">Figure </w:t>
      </w:r>
      <w:r w:rsidR="00492652">
        <w:rPr>
          <w:noProof/>
        </w:rPr>
        <w:t>2</w:t>
      </w:r>
      <w:r w:rsidR="00492652">
        <w:rPr>
          <w:lang w:val="en-US" w:eastAsia="ja-JP"/>
        </w:rPr>
        <w:fldChar w:fldCharType="end"/>
      </w:r>
      <w:r w:rsidR="006971F4">
        <w:rPr>
          <w:lang w:val="en-US" w:eastAsia="ja-JP"/>
        </w:rPr>
        <w:t xml:space="preserve">, </w:t>
      </w:r>
      <w:r w:rsidR="007D2ACD">
        <w:rPr>
          <w:lang w:val="en-US" w:eastAsia="ja-JP"/>
        </w:rPr>
        <w:t xml:space="preserve">in case of non-overlapped frequency resource allocation (scheme 2b), two types of resource allocation can be considered. </w:t>
      </w:r>
      <w:r w:rsidR="00756DC0">
        <w:rPr>
          <w:lang w:val="en-US" w:eastAsia="ja-JP"/>
        </w:rPr>
        <w:t>In case of (a), i</w:t>
      </w:r>
      <w:r w:rsidR="007D2ACD">
        <w:rPr>
          <w:lang w:val="en-US" w:eastAsia="ja-JP"/>
        </w:rPr>
        <w:t xml:space="preserve">f </w:t>
      </w:r>
      <w:r w:rsidR="00DB043D">
        <w:rPr>
          <w:lang w:val="en-US" w:eastAsia="ja-JP"/>
        </w:rPr>
        <w:t>UE#1 requires more reliable/robust PDSCH transmission, the base station schedules only UE#1’s resource to TRP#1 and TRP#2</w:t>
      </w:r>
      <w:r w:rsidR="00634492">
        <w:rPr>
          <w:lang w:val="en-US" w:eastAsia="ja-JP"/>
        </w:rPr>
        <w:t xml:space="preserve"> respectively in slot K without considering frequency efficiency</w:t>
      </w:r>
      <w:r w:rsidR="00756DC0">
        <w:rPr>
          <w:lang w:val="en-US" w:eastAsia="ja-JP"/>
        </w:rPr>
        <w:t>, because there is almost no inter-TRP interference</w:t>
      </w:r>
      <w:r w:rsidR="00634492">
        <w:rPr>
          <w:lang w:val="en-US" w:eastAsia="ja-JP"/>
        </w:rPr>
        <w:t xml:space="preserve">. </w:t>
      </w:r>
      <w:r w:rsidR="00756DC0">
        <w:rPr>
          <w:lang w:val="en-US" w:eastAsia="ja-JP"/>
        </w:rPr>
        <w:t xml:space="preserve">On the other hand, </w:t>
      </w:r>
      <w:r w:rsidR="00F37618">
        <w:rPr>
          <w:lang w:val="en-US" w:eastAsia="ja-JP"/>
        </w:rPr>
        <w:t xml:space="preserve">in case of (b), </w:t>
      </w:r>
      <w:r w:rsidR="006B4517">
        <w:rPr>
          <w:lang w:val="en-US" w:eastAsia="ja-JP"/>
        </w:rPr>
        <w:t xml:space="preserve">the base station schedules </w:t>
      </w:r>
      <w:r w:rsidR="0079499F">
        <w:rPr>
          <w:lang w:val="en-US" w:eastAsia="ja-JP"/>
        </w:rPr>
        <w:t xml:space="preserve">more than one UE to each TRP </w:t>
      </w:r>
      <w:r w:rsidR="00675A4B">
        <w:rPr>
          <w:lang w:val="en-US" w:eastAsia="ja-JP"/>
        </w:rPr>
        <w:t xml:space="preserve">in the same slot K </w:t>
      </w:r>
      <w:r w:rsidR="0079499F">
        <w:rPr>
          <w:lang w:val="en-US" w:eastAsia="ja-JP"/>
        </w:rPr>
        <w:t xml:space="preserve">to increase frequency efficiency. However, in this case, reliability of UE#1 can be deteriorated by inter-TRP interference from TRP#1 and TRP#2, and therefore, desired reliability cannot be achieved. </w:t>
      </w:r>
      <w:r w:rsidR="00464166">
        <w:rPr>
          <w:lang w:val="en-US" w:eastAsia="ja-JP"/>
        </w:rPr>
        <w:t xml:space="preserve">Besides, this inter-TRP interference issue also exists in scheme 3 and scheme 4 (TDM).  </w:t>
      </w:r>
    </w:p>
    <w:p w14:paraId="30F4CC78" w14:textId="21236D8F" w:rsidR="00170CA2" w:rsidRPr="0017364C" w:rsidRDefault="00125224" w:rsidP="00952B43">
      <w:pPr>
        <w:spacing w:after="100" w:afterAutospacing="1"/>
        <w:rPr>
          <w:szCs w:val="22"/>
          <w:lang w:val="en-US" w:eastAsia="ja-JP"/>
        </w:rPr>
      </w:pPr>
      <w:r>
        <w:rPr>
          <w:lang w:val="en-US" w:eastAsia="ja-JP"/>
        </w:rPr>
        <w:t xml:space="preserve">From the previous discussion above, </w:t>
      </w:r>
      <w:r w:rsidR="003633AC">
        <w:rPr>
          <w:lang w:val="en-US" w:eastAsia="ja-JP"/>
        </w:rPr>
        <w:t xml:space="preserve">considering that reliability/robustness enhancement with multi-TRP transmission, </w:t>
      </w:r>
      <w:r w:rsidR="00135F46">
        <w:rPr>
          <w:lang w:val="en-US" w:eastAsia="ja-JP"/>
        </w:rPr>
        <w:t xml:space="preserve">trade-off between </w:t>
      </w:r>
      <w:r w:rsidR="0084085E">
        <w:rPr>
          <w:lang w:val="en-US" w:eastAsia="ja-JP"/>
        </w:rPr>
        <w:t xml:space="preserve">frequency-efficiency and reliability </w:t>
      </w:r>
      <w:r w:rsidR="003633AC">
        <w:rPr>
          <w:lang w:val="en-US" w:eastAsia="ja-JP"/>
        </w:rPr>
        <w:t xml:space="preserve">caused by inter-TRP interference </w:t>
      </w:r>
      <w:r w:rsidR="0084085E">
        <w:rPr>
          <w:lang w:val="en-US" w:eastAsia="ja-JP"/>
        </w:rPr>
        <w:t xml:space="preserve">should be considered. </w:t>
      </w:r>
    </w:p>
    <w:p w14:paraId="06DBF6BF" w14:textId="77777777" w:rsidR="00B86DD3" w:rsidRDefault="00B86DD3" w:rsidP="00952B43">
      <w:pPr>
        <w:spacing w:after="100" w:afterAutospacing="1"/>
        <w:rPr>
          <w:b/>
          <w:i/>
        </w:rPr>
      </w:pPr>
    </w:p>
    <w:p w14:paraId="15879D19" w14:textId="46A584C0" w:rsidR="00B24E4E" w:rsidRPr="0007084B" w:rsidRDefault="00B24E4E" w:rsidP="00952B43">
      <w:pPr>
        <w:spacing w:after="100" w:afterAutospacing="1"/>
        <w:rPr>
          <w:b/>
          <w:i/>
        </w:rPr>
      </w:pPr>
      <w:r w:rsidRPr="0007084B">
        <w:rPr>
          <w:b/>
          <w:i/>
        </w:rPr>
        <w:t xml:space="preserve">Proposal </w:t>
      </w:r>
      <w:r w:rsidR="001C42AF">
        <w:rPr>
          <w:b/>
          <w:i/>
        </w:rPr>
        <w:t>1</w:t>
      </w:r>
      <w:r w:rsidRPr="0007084B">
        <w:rPr>
          <w:b/>
          <w:i/>
        </w:rPr>
        <w:t xml:space="preserve">: </w:t>
      </w:r>
      <w:r w:rsidR="004D0E27">
        <w:rPr>
          <w:b/>
          <w:i/>
        </w:rPr>
        <w:t xml:space="preserve">For reliability/robustness enhancement, scheduling restriction of inter TRP interference should be taken into account for </w:t>
      </w:r>
      <w:r w:rsidR="009E16C9">
        <w:rPr>
          <w:b/>
          <w:i/>
        </w:rPr>
        <w:t xml:space="preserve">comparison between </w:t>
      </w:r>
      <w:r w:rsidR="004D0E27">
        <w:rPr>
          <w:b/>
          <w:i/>
        </w:rPr>
        <w:t>multi-TRP/panel transmission scheme</w:t>
      </w:r>
      <w:r w:rsidR="009E16C9">
        <w:rPr>
          <w:b/>
          <w:i/>
        </w:rPr>
        <w:t>s</w:t>
      </w:r>
    </w:p>
    <w:p w14:paraId="21434AD3" w14:textId="77777777" w:rsidR="004B5612" w:rsidRPr="009E16C9" w:rsidRDefault="004B5612" w:rsidP="00952B43">
      <w:pPr>
        <w:spacing w:after="100" w:afterAutospacing="1"/>
        <w:rPr>
          <w:lang w:eastAsia="ja-JP"/>
        </w:rPr>
      </w:pPr>
    </w:p>
    <w:p w14:paraId="788DF36A" w14:textId="28198B7E" w:rsidR="00912138" w:rsidRDefault="00687261" w:rsidP="00170CA2">
      <w:pPr>
        <w:pStyle w:val="2"/>
        <w:rPr>
          <w:lang w:val="en-US" w:eastAsia="ja-JP"/>
        </w:rPr>
      </w:pPr>
      <w:r>
        <w:rPr>
          <w:rFonts w:hint="eastAsia"/>
          <w:lang w:val="en-US" w:eastAsia="ja-JP"/>
        </w:rPr>
        <w:t>C</w:t>
      </w:r>
      <w:r>
        <w:rPr>
          <w:lang w:val="en-US" w:eastAsia="ja-JP"/>
        </w:rPr>
        <w:t xml:space="preserve">SI </w:t>
      </w:r>
      <w:r w:rsidR="00822B40">
        <w:rPr>
          <w:lang w:val="en-US" w:eastAsia="ja-JP"/>
        </w:rPr>
        <w:t>measurement</w:t>
      </w:r>
      <w:r w:rsidR="002461FE">
        <w:rPr>
          <w:lang w:val="en-US" w:eastAsia="ja-JP"/>
        </w:rPr>
        <w:t>/reporting</w:t>
      </w:r>
      <w:r w:rsidR="00822B40">
        <w:rPr>
          <w:lang w:val="en-US" w:eastAsia="ja-JP"/>
        </w:rPr>
        <w:t xml:space="preserve"> </w:t>
      </w:r>
      <w:r>
        <w:rPr>
          <w:lang w:val="en-US" w:eastAsia="ja-JP"/>
        </w:rPr>
        <w:t xml:space="preserve">enhancement </w:t>
      </w:r>
      <w:r w:rsidR="00A13B90">
        <w:rPr>
          <w:lang w:val="en-US" w:eastAsia="ja-JP"/>
        </w:rPr>
        <w:t xml:space="preserve">for multi-TRP/panel transmission </w:t>
      </w:r>
    </w:p>
    <w:p w14:paraId="427623A9" w14:textId="3D58A2E9" w:rsidR="00683475" w:rsidRDefault="001E42FC" w:rsidP="00952B43">
      <w:pPr>
        <w:spacing w:after="100" w:afterAutospacing="1"/>
        <w:rPr>
          <w:lang w:val="en-US" w:eastAsia="ja-JP"/>
        </w:rPr>
      </w:pPr>
      <w:r w:rsidRPr="003267F1">
        <w:rPr>
          <w:lang w:val="en-US" w:eastAsia="ja-JP"/>
        </w:rPr>
        <w:t xml:space="preserve">Considering that multi-TRP/panel transmission, </w:t>
      </w:r>
      <w:r w:rsidR="003267F1">
        <w:rPr>
          <w:lang w:val="en-US" w:eastAsia="ja-JP"/>
        </w:rPr>
        <w:t xml:space="preserve">some issues related to CSI measurement/reporting remain to be studied, for example, CSI framework, CSI reporting format, </w:t>
      </w:r>
      <w:r w:rsidR="00B506D1">
        <w:rPr>
          <w:lang w:val="en-US" w:eastAsia="ja-JP"/>
        </w:rPr>
        <w:t xml:space="preserve">aspect of </w:t>
      </w:r>
      <w:r w:rsidR="003267F1">
        <w:rPr>
          <w:lang w:val="en-US" w:eastAsia="ja-JP"/>
        </w:rPr>
        <w:t>number of TRPs, etc.</w:t>
      </w:r>
      <w:r w:rsidR="003A3620">
        <w:rPr>
          <w:lang w:val="en-US" w:eastAsia="ja-JP"/>
        </w:rPr>
        <w:t xml:space="preserve"> </w:t>
      </w:r>
      <w:r w:rsidR="009E53E6" w:rsidRPr="009E53E6">
        <w:rPr>
          <w:lang w:val="en-US" w:eastAsia="ja-JP"/>
        </w:rPr>
        <w:t>Basically, adding another PDSCH transmission from different TRP to a UE</w:t>
      </w:r>
      <w:r w:rsidR="005066E3">
        <w:rPr>
          <w:lang w:val="en-US" w:eastAsia="ja-JP"/>
        </w:rPr>
        <w:t>,</w:t>
      </w:r>
      <w:r w:rsidR="009E53E6" w:rsidRPr="009E53E6">
        <w:rPr>
          <w:lang w:val="en-US" w:eastAsia="ja-JP"/>
        </w:rPr>
        <w:t xml:space="preserve"> </w:t>
      </w:r>
      <w:r w:rsidR="005066E3">
        <w:rPr>
          <w:lang w:val="en-US" w:eastAsia="ja-JP"/>
        </w:rPr>
        <w:t xml:space="preserve">which is </w:t>
      </w:r>
      <w:r w:rsidR="009E53E6" w:rsidRPr="009E53E6">
        <w:rPr>
          <w:lang w:val="en-US" w:eastAsia="ja-JP"/>
        </w:rPr>
        <w:t>connected with single TRP</w:t>
      </w:r>
      <w:r w:rsidR="005066E3">
        <w:rPr>
          <w:lang w:val="en-US" w:eastAsia="ja-JP"/>
        </w:rPr>
        <w:t>,</w:t>
      </w:r>
      <w:r w:rsidR="009E53E6" w:rsidRPr="009E53E6">
        <w:rPr>
          <w:lang w:val="en-US" w:eastAsia="ja-JP"/>
        </w:rPr>
        <w:t xml:space="preserve"> has a benefit for eMBB and reliability/robustness </w:t>
      </w:r>
      <w:r w:rsidR="00530475">
        <w:rPr>
          <w:lang w:val="en-US" w:eastAsia="ja-JP"/>
        </w:rPr>
        <w:t>transmission</w:t>
      </w:r>
      <w:r w:rsidR="00530475" w:rsidRPr="009E53E6">
        <w:rPr>
          <w:lang w:val="en-US" w:eastAsia="ja-JP"/>
        </w:rPr>
        <w:t xml:space="preserve"> </w:t>
      </w:r>
      <w:r w:rsidR="009E53E6" w:rsidRPr="009E53E6">
        <w:rPr>
          <w:lang w:val="en-US" w:eastAsia="ja-JP"/>
        </w:rPr>
        <w:t>perspective, except for taking effective resource utilization into account.</w:t>
      </w:r>
      <w:r w:rsidR="00D00655">
        <w:rPr>
          <w:lang w:val="en-US" w:eastAsia="ja-JP"/>
        </w:rPr>
        <w:t xml:space="preserve"> </w:t>
      </w:r>
      <w:r w:rsidR="00B506D1">
        <w:rPr>
          <w:lang w:val="en-US" w:eastAsia="ja-JP"/>
        </w:rPr>
        <w:t xml:space="preserve">For example, for reliability </w:t>
      </w:r>
      <w:r w:rsidR="00B926A2">
        <w:rPr>
          <w:lang w:val="en-US" w:eastAsia="ja-JP"/>
        </w:rPr>
        <w:t xml:space="preserve">PDSCH </w:t>
      </w:r>
      <w:r w:rsidR="00B506D1">
        <w:rPr>
          <w:lang w:val="en-US" w:eastAsia="ja-JP"/>
        </w:rPr>
        <w:t xml:space="preserve">transmission case, if a UE find another TRP </w:t>
      </w:r>
      <w:r w:rsidR="00870C22">
        <w:rPr>
          <w:lang w:val="en-US" w:eastAsia="ja-JP"/>
        </w:rPr>
        <w:t xml:space="preserve">which can add as multi-TRP based PDSCH transmission </w:t>
      </w:r>
      <w:r w:rsidR="00B506D1">
        <w:rPr>
          <w:lang w:val="en-US" w:eastAsia="ja-JP"/>
        </w:rPr>
        <w:t xml:space="preserve">during PDSCH transmission with single TRP, </w:t>
      </w:r>
      <w:r w:rsidR="00FC0AEF">
        <w:rPr>
          <w:lang w:val="en-US" w:eastAsia="ja-JP"/>
        </w:rPr>
        <w:t xml:space="preserve">macro-diversity/micro-diversity gain </w:t>
      </w:r>
      <w:r w:rsidR="00B506D1">
        <w:rPr>
          <w:lang w:val="en-US" w:eastAsia="ja-JP"/>
        </w:rPr>
        <w:t xml:space="preserve">from the another TRP can be achieved even if </w:t>
      </w:r>
      <w:r w:rsidR="00870C22">
        <w:rPr>
          <w:lang w:val="en-US" w:eastAsia="ja-JP"/>
        </w:rPr>
        <w:t>the channel condition of</w:t>
      </w:r>
      <w:r w:rsidR="00B506D1">
        <w:rPr>
          <w:lang w:val="en-US" w:eastAsia="ja-JP"/>
        </w:rPr>
        <w:t xml:space="preserve"> </w:t>
      </w:r>
      <w:r w:rsidR="00870C22">
        <w:rPr>
          <w:lang w:val="en-US" w:eastAsia="ja-JP"/>
        </w:rPr>
        <w:t>UE-</w:t>
      </w:r>
      <w:r w:rsidR="00B506D1">
        <w:rPr>
          <w:lang w:val="en-US" w:eastAsia="ja-JP"/>
        </w:rPr>
        <w:t xml:space="preserve">the another TRP is </w:t>
      </w:r>
      <w:r w:rsidR="00077511">
        <w:rPr>
          <w:lang w:val="en-US" w:eastAsia="ja-JP"/>
        </w:rPr>
        <w:t>not good</w:t>
      </w:r>
      <w:r w:rsidR="00B506D1">
        <w:rPr>
          <w:lang w:val="en-US" w:eastAsia="ja-JP"/>
        </w:rPr>
        <w:t xml:space="preserve">. </w:t>
      </w:r>
      <w:r w:rsidR="0033245B">
        <w:rPr>
          <w:lang w:val="en-US" w:eastAsia="ja-JP"/>
        </w:rPr>
        <w:t>T</w:t>
      </w:r>
      <w:r w:rsidR="00225936">
        <w:rPr>
          <w:lang w:val="en-US" w:eastAsia="ja-JP"/>
        </w:rPr>
        <w:t>herefore, base station needs to consider that which TRP(s) applies to which UE based on UE reporting.</w:t>
      </w:r>
      <w:r w:rsidR="00FF6BEE">
        <w:rPr>
          <w:lang w:val="en-US" w:eastAsia="ja-JP"/>
        </w:rPr>
        <w:t xml:space="preserve"> For that reason, </w:t>
      </w:r>
      <w:r w:rsidR="00683475">
        <w:rPr>
          <w:lang w:val="en-US" w:eastAsia="ja-JP"/>
        </w:rPr>
        <w:t xml:space="preserve">at least, we need to consider following issues. </w:t>
      </w:r>
    </w:p>
    <w:p w14:paraId="27BE2422" w14:textId="77777777" w:rsidR="00683475" w:rsidRDefault="00683475" w:rsidP="00952B43">
      <w:pPr>
        <w:spacing w:after="100" w:afterAutospacing="1"/>
        <w:rPr>
          <w:lang w:val="en-US" w:eastAsia="ja-JP"/>
        </w:rPr>
      </w:pPr>
    </w:p>
    <w:p w14:paraId="2A465703" w14:textId="678F3B43" w:rsidR="00AC2038" w:rsidRDefault="00AC2038" w:rsidP="00952B43">
      <w:pPr>
        <w:numPr>
          <w:ilvl w:val="0"/>
          <w:numId w:val="9"/>
        </w:numPr>
        <w:spacing w:after="100" w:afterAutospacing="1"/>
        <w:jc w:val="both"/>
        <w:rPr>
          <w:lang w:val="en-US" w:eastAsia="ja-JP"/>
        </w:rPr>
      </w:pPr>
      <w:r>
        <w:rPr>
          <w:lang w:val="en-US" w:eastAsia="ja-JP"/>
        </w:rPr>
        <w:t xml:space="preserve">The maximum number of </w:t>
      </w:r>
      <w:r w:rsidR="00952B43">
        <w:rPr>
          <w:lang w:val="en-US" w:eastAsia="ja-JP"/>
        </w:rPr>
        <w:t xml:space="preserve">supported </w:t>
      </w:r>
      <w:r>
        <w:rPr>
          <w:lang w:val="en-US" w:eastAsia="ja-JP"/>
        </w:rPr>
        <w:t>TRP</w:t>
      </w:r>
      <w:r w:rsidR="0040614F">
        <w:rPr>
          <w:lang w:val="en-US" w:eastAsia="ja-JP"/>
        </w:rPr>
        <w:t>s</w:t>
      </w:r>
      <w:r>
        <w:rPr>
          <w:lang w:val="en-US" w:eastAsia="ja-JP"/>
        </w:rPr>
        <w:t xml:space="preserve"> for multi-TRP PDSCH transmission </w:t>
      </w:r>
    </w:p>
    <w:p w14:paraId="1E4895C5" w14:textId="54C914F3" w:rsidR="00683475" w:rsidRPr="00706FC0" w:rsidRDefault="00683475" w:rsidP="00952B43">
      <w:pPr>
        <w:numPr>
          <w:ilvl w:val="0"/>
          <w:numId w:val="9"/>
        </w:numPr>
        <w:spacing w:after="100" w:afterAutospacing="1"/>
        <w:jc w:val="both"/>
        <w:rPr>
          <w:lang w:val="en-US" w:eastAsia="ja-JP"/>
        </w:rPr>
      </w:pPr>
      <w:r>
        <w:rPr>
          <w:lang w:val="en-US" w:eastAsia="ja-JP"/>
        </w:rPr>
        <w:t>W</w:t>
      </w:r>
      <w:r w:rsidR="00FF6BEE">
        <w:rPr>
          <w:lang w:val="en-US" w:eastAsia="ja-JP"/>
        </w:rPr>
        <w:t>hether Rel-</w:t>
      </w:r>
      <w:r w:rsidR="00FF6BEE" w:rsidRPr="00683475">
        <w:rPr>
          <w:rFonts w:eastAsia="SimSun"/>
          <w:iCs/>
          <w:szCs w:val="20"/>
          <w:lang w:val="en-US" w:eastAsia="zh-CN"/>
        </w:rPr>
        <w:t>15</w:t>
      </w:r>
      <w:r w:rsidR="00FF6BEE">
        <w:rPr>
          <w:lang w:val="en-US" w:eastAsia="ja-JP"/>
        </w:rPr>
        <w:t xml:space="preserve"> based </w:t>
      </w:r>
      <w:r w:rsidR="00706FC0">
        <w:rPr>
          <w:lang w:val="en-US" w:eastAsia="ja-JP"/>
        </w:rPr>
        <w:t xml:space="preserve">CSI </w:t>
      </w:r>
      <w:r w:rsidR="00FF6BEE">
        <w:rPr>
          <w:lang w:val="en-US" w:eastAsia="ja-JP"/>
        </w:rPr>
        <w:t xml:space="preserve">reporting format </w:t>
      </w:r>
      <w:r w:rsidR="008D487D">
        <w:rPr>
          <w:lang w:val="en-US" w:eastAsia="ja-JP"/>
        </w:rPr>
        <w:t xml:space="preserve">can work </w:t>
      </w:r>
      <w:r>
        <w:rPr>
          <w:lang w:val="en-US" w:eastAsia="ja-JP"/>
        </w:rPr>
        <w:t>for activating</w:t>
      </w:r>
      <w:r w:rsidR="00706FC0">
        <w:rPr>
          <w:lang w:val="en-US" w:eastAsia="ja-JP"/>
        </w:rPr>
        <w:t xml:space="preserve"> multi-TRP/panel transmission </w:t>
      </w:r>
    </w:p>
    <w:p w14:paraId="7991FAB9" w14:textId="0C3F9DE4" w:rsidR="00822B40" w:rsidRDefault="00706FC0" w:rsidP="00952B43">
      <w:pPr>
        <w:numPr>
          <w:ilvl w:val="0"/>
          <w:numId w:val="9"/>
        </w:numPr>
        <w:spacing w:after="100" w:afterAutospacing="1"/>
        <w:jc w:val="both"/>
        <w:rPr>
          <w:lang w:val="en-US" w:eastAsia="ja-JP"/>
        </w:rPr>
      </w:pPr>
      <w:r>
        <w:rPr>
          <w:lang w:val="en-US" w:eastAsia="ja-JP"/>
        </w:rPr>
        <w:t xml:space="preserve">How to measure the channel conditions from different TRP independently taking inter-TRP interference into account </w:t>
      </w:r>
    </w:p>
    <w:p w14:paraId="56D96D95" w14:textId="3D1D8FE1" w:rsidR="00D82686" w:rsidRDefault="00D82686" w:rsidP="00952B43">
      <w:pPr>
        <w:spacing w:after="100" w:afterAutospacing="1"/>
        <w:rPr>
          <w:lang w:val="en-US" w:eastAsia="ja-JP"/>
        </w:rPr>
      </w:pPr>
    </w:p>
    <w:p w14:paraId="3225821B" w14:textId="620292D4" w:rsidR="00D23461" w:rsidRDefault="00952B43" w:rsidP="00952B43">
      <w:pPr>
        <w:spacing w:after="100" w:afterAutospacing="1"/>
        <w:rPr>
          <w:lang w:val="en-US" w:eastAsia="ja-JP"/>
        </w:rPr>
      </w:pPr>
      <w:r>
        <w:rPr>
          <w:lang w:val="en-US" w:eastAsia="ja-JP"/>
        </w:rPr>
        <w:t xml:space="preserve">First of all, for not only CSI measurement/reporting enhancement perspective but scheduling restriction, the maximum number of supported TRPs for multi-TRP PDSCH transmission should be prioritized for better progress. </w:t>
      </w:r>
    </w:p>
    <w:p w14:paraId="7F8342AE" w14:textId="77777777" w:rsidR="00D23461" w:rsidRDefault="00D23461" w:rsidP="00952B43">
      <w:pPr>
        <w:spacing w:after="100" w:afterAutospacing="1"/>
        <w:rPr>
          <w:lang w:val="en-US" w:eastAsia="ja-JP"/>
        </w:rPr>
      </w:pPr>
    </w:p>
    <w:p w14:paraId="3A49C229" w14:textId="7976D808" w:rsidR="00B86DD3" w:rsidRDefault="00B571BB" w:rsidP="00952B43">
      <w:pPr>
        <w:spacing w:after="100" w:afterAutospacing="1"/>
        <w:rPr>
          <w:b/>
          <w:i/>
          <w:lang w:val="en-US" w:eastAsia="ja-JP"/>
        </w:rPr>
      </w:pPr>
      <w:r>
        <w:rPr>
          <w:b/>
          <w:i/>
          <w:lang w:val="en-US" w:eastAsia="ja-JP"/>
        </w:rPr>
        <w:t>Observation</w:t>
      </w:r>
      <w:r w:rsidRPr="005675D6">
        <w:rPr>
          <w:b/>
          <w:i/>
          <w:lang w:val="en-US" w:eastAsia="ja-JP"/>
        </w:rPr>
        <w:t xml:space="preserve"> </w:t>
      </w:r>
      <w:r w:rsidR="00115EAB">
        <w:rPr>
          <w:b/>
          <w:i/>
          <w:lang w:val="en-US" w:eastAsia="ja-JP"/>
        </w:rPr>
        <w:t>3</w:t>
      </w:r>
      <w:r w:rsidR="00D82686" w:rsidRPr="005675D6">
        <w:rPr>
          <w:b/>
          <w:i/>
          <w:lang w:val="en-US" w:eastAsia="ja-JP"/>
        </w:rPr>
        <w:t xml:space="preserve">: </w:t>
      </w:r>
      <w:r w:rsidR="00952B43">
        <w:rPr>
          <w:b/>
          <w:i/>
          <w:lang w:val="en-US" w:eastAsia="ja-JP"/>
        </w:rPr>
        <w:t>For e</w:t>
      </w:r>
      <w:r w:rsidR="005675D6" w:rsidRPr="005675D6">
        <w:rPr>
          <w:b/>
          <w:i/>
          <w:lang w:val="en-US" w:eastAsia="ja-JP"/>
        </w:rPr>
        <w:t>nhancement on CSI measurement</w:t>
      </w:r>
      <w:r w:rsidR="00952B43">
        <w:rPr>
          <w:b/>
          <w:i/>
          <w:lang w:val="en-US" w:eastAsia="ja-JP"/>
        </w:rPr>
        <w:t>/r</w:t>
      </w:r>
      <w:r w:rsidR="005675D6" w:rsidRPr="005675D6">
        <w:rPr>
          <w:b/>
          <w:i/>
          <w:lang w:val="en-US" w:eastAsia="ja-JP"/>
        </w:rPr>
        <w:t>eporting</w:t>
      </w:r>
      <w:r w:rsidR="00952B43">
        <w:rPr>
          <w:b/>
          <w:i/>
          <w:lang w:val="en-US" w:eastAsia="ja-JP"/>
        </w:rPr>
        <w:t xml:space="preserve">, at least the following issues should be </w:t>
      </w:r>
      <w:r>
        <w:rPr>
          <w:b/>
          <w:i/>
          <w:lang w:val="en-US" w:eastAsia="ja-JP"/>
        </w:rPr>
        <w:t>specified</w:t>
      </w:r>
      <w:r w:rsidR="00B86DD3">
        <w:rPr>
          <w:b/>
          <w:i/>
          <w:lang w:val="en-US" w:eastAsia="ja-JP"/>
        </w:rPr>
        <w:t xml:space="preserve">. </w:t>
      </w:r>
    </w:p>
    <w:p w14:paraId="25CB619B" w14:textId="77777777" w:rsidR="00B86DD3" w:rsidRPr="00B86DD3" w:rsidRDefault="00B86DD3" w:rsidP="00B86DD3">
      <w:pPr>
        <w:numPr>
          <w:ilvl w:val="0"/>
          <w:numId w:val="9"/>
        </w:numPr>
        <w:spacing w:after="100" w:afterAutospacing="1"/>
        <w:jc w:val="both"/>
        <w:rPr>
          <w:b/>
          <w:i/>
          <w:lang w:val="en-US" w:eastAsia="ja-JP"/>
        </w:rPr>
      </w:pPr>
      <w:r w:rsidRPr="00B86DD3">
        <w:rPr>
          <w:b/>
          <w:i/>
          <w:lang w:val="en-US" w:eastAsia="ja-JP"/>
        </w:rPr>
        <w:t xml:space="preserve">The maximum number of supported TRPs for multi-TRP PDSCH transmission </w:t>
      </w:r>
    </w:p>
    <w:p w14:paraId="066C3B7F" w14:textId="77777777" w:rsidR="00B86DD3" w:rsidRPr="00B86DD3" w:rsidRDefault="00B86DD3" w:rsidP="00B86DD3">
      <w:pPr>
        <w:numPr>
          <w:ilvl w:val="0"/>
          <w:numId w:val="9"/>
        </w:numPr>
        <w:spacing w:after="100" w:afterAutospacing="1"/>
        <w:jc w:val="both"/>
        <w:rPr>
          <w:b/>
          <w:i/>
          <w:lang w:val="en-US" w:eastAsia="ja-JP"/>
        </w:rPr>
      </w:pPr>
      <w:r w:rsidRPr="00B86DD3">
        <w:rPr>
          <w:b/>
          <w:i/>
          <w:lang w:val="en-US" w:eastAsia="ja-JP"/>
        </w:rPr>
        <w:t>Whether Rel-</w:t>
      </w:r>
      <w:r w:rsidRPr="00B86DD3">
        <w:rPr>
          <w:rFonts w:eastAsia="SimSun"/>
          <w:b/>
          <w:i/>
          <w:iCs/>
          <w:szCs w:val="20"/>
          <w:lang w:val="en-US" w:eastAsia="zh-CN"/>
        </w:rPr>
        <w:t>15</w:t>
      </w:r>
      <w:r w:rsidRPr="00B86DD3">
        <w:rPr>
          <w:b/>
          <w:i/>
          <w:lang w:val="en-US" w:eastAsia="ja-JP"/>
        </w:rPr>
        <w:t xml:space="preserve"> based CSI reporting format can work for activating multi-TRP/panel transmission </w:t>
      </w:r>
    </w:p>
    <w:p w14:paraId="013335DB" w14:textId="77777777" w:rsidR="00B86DD3" w:rsidRPr="00B86DD3" w:rsidRDefault="00B86DD3" w:rsidP="00B86DD3">
      <w:pPr>
        <w:numPr>
          <w:ilvl w:val="0"/>
          <w:numId w:val="9"/>
        </w:numPr>
        <w:spacing w:after="100" w:afterAutospacing="1"/>
        <w:jc w:val="both"/>
        <w:rPr>
          <w:b/>
          <w:i/>
          <w:lang w:val="en-US" w:eastAsia="ja-JP"/>
        </w:rPr>
      </w:pPr>
      <w:r w:rsidRPr="00B86DD3">
        <w:rPr>
          <w:b/>
          <w:i/>
          <w:lang w:val="en-US" w:eastAsia="ja-JP"/>
        </w:rPr>
        <w:t xml:space="preserve">How to measure the channel conditions from different TRP independently taking inter-TRP interference into account </w:t>
      </w:r>
    </w:p>
    <w:p w14:paraId="6F56B15E" w14:textId="77777777" w:rsidR="00B86DD3" w:rsidRDefault="00B86DD3" w:rsidP="00952B43">
      <w:pPr>
        <w:spacing w:after="100" w:afterAutospacing="1"/>
        <w:rPr>
          <w:b/>
          <w:i/>
          <w:lang w:val="en-US" w:eastAsia="ja-JP"/>
        </w:rPr>
      </w:pPr>
    </w:p>
    <w:p w14:paraId="20CE40B5" w14:textId="4BB34407" w:rsidR="006B669A" w:rsidRPr="005675D6" w:rsidRDefault="006B669A" w:rsidP="00952B43">
      <w:pPr>
        <w:spacing w:after="100" w:afterAutospacing="1"/>
        <w:rPr>
          <w:b/>
          <w:i/>
          <w:lang w:val="en-US" w:eastAsia="ja-JP"/>
        </w:rPr>
      </w:pPr>
      <w:r>
        <w:rPr>
          <w:rFonts w:hint="eastAsia"/>
          <w:b/>
          <w:i/>
          <w:lang w:val="en-US" w:eastAsia="ja-JP"/>
        </w:rPr>
        <w:t>P</w:t>
      </w:r>
      <w:r>
        <w:rPr>
          <w:b/>
          <w:i/>
          <w:lang w:val="en-US" w:eastAsia="ja-JP"/>
        </w:rPr>
        <w:t xml:space="preserve">roposal </w:t>
      </w:r>
      <w:r w:rsidR="00115EAB">
        <w:rPr>
          <w:b/>
          <w:i/>
          <w:lang w:val="en-US" w:eastAsia="ja-JP"/>
        </w:rPr>
        <w:t>2</w:t>
      </w:r>
      <w:r>
        <w:rPr>
          <w:b/>
          <w:i/>
          <w:lang w:val="en-US" w:eastAsia="ja-JP"/>
        </w:rPr>
        <w:t xml:space="preserve">: </w:t>
      </w:r>
      <w:r w:rsidR="00B571BB">
        <w:rPr>
          <w:b/>
          <w:i/>
          <w:lang w:val="en-US" w:eastAsia="ja-JP"/>
        </w:rPr>
        <w:t xml:space="preserve">RAN1 should discuss the maximum </w:t>
      </w:r>
      <w:r w:rsidR="00B86DD3">
        <w:rPr>
          <w:b/>
          <w:i/>
          <w:lang w:val="en-US" w:eastAsia="ja-JP"/>
        </w:rPr>
        <w:t xml:space="preserve">number of supported TRPs for multi-TRP </w:t>
      </w:r>
      <w:r w:rsidR="00456BD6">
        <w:rPr>
          <w:b/>
          <w:i/>
          <w:lang w:val="en-US" w:eastAsia="ja-JP"/>
        </w:rPr>
        <w:t xml:space="preserve">CSI measurement/reporting </w:t>
      </w:r>
      <w:r w:rsidR="00B571BB">
        <w:rPr>
          <w:b/>
          <w:i/>
          <w:lang w:val="en-US" w:eastAsia="ja-JP"/>
        </w:rPr>
        <w:t xml:space="preserve">before detailed mechanism for each </w:t>
      </w:r>
      <w:r w:rsidR="009B2F0E">
        <w:rPr>
          <w:b/>
          <w:i/>
          <w:lang w:val="en-US" w:eastAsia="ja-JP"/>
        </w:rPr>
        <w:t>multi-TRP</w:t>
      </w:r>
      <w:r w:rsidR="00126E13">
        <w:rPr>
          <w:b/>
          <w:i/>
          <w:lang w:val="en-US" w:eastAsia="ja-JP"/>
        </w:rPr>
        <w:t>/panel</w:t>
      </w:r>
      <w:r w:rsidR="009B2F0E">
        <w:rPr>
          <w:b/>
          <w:i/>
          <w:lang w:val="en-US" w:eastAsia="ja-JP"/>
        </w:rPr>
        <w:t xml:space="preserve"> transmission </w:t>
      </w:r>
      <w:r w:rsidR="00B571BB">
        <w:rPr>
          <w:b/>
          <w:i/>
          <w:lang w:val="en-US" w:eastAsia="ja-JP"/>
        </w:rPr>
        <w:t>scheme</w:t>
      </w:r>
      <w:r w:rsidR="00B86DD3">
        <w:rPr>
          <w:b/>
          <w:i/>
          <w:lang w:val="en-US" w:eastAsia="ja-JP"/>
        </w:rPr>
        <w:t xml:space="preserve">. </w:t>
      </w:r>
    </w:p>
    <w:p w14:paraId="4153E680" w14:textId="77777777" w:rsidR="00822B40" w:rsidRPr="00A23449" w:rsidRDefault="00822B40" w:rsidP="00952B43">
      <w:pPr>
        <w:spacing w:after="100" w:afterAutospacing="1"/>
        <w:rPr>
          <w:lang w:val="en-US" w:eastAsia="ja-JP"/>
        </w:rPr>
      </w:pPr>
    </w:p>
    <w:p w14:paraId="4AC1B280" w14:textId="77777777" w:rsidR="00CE47F7" w:rsidRDefault="00C42741" w:rsidP="008568A8">
      <w:pPr>
        <w:pStyle w:val="1"/>
        <w:spacing w:before="180" w:after="100" w:afterAutospacing="1"/>
        <w:ind w:left="498" w:hangingChars="177" w:hanging="498"/>
        <w:rPr>
          <w:b/>
          <w:lang w:val="en-US"/>
        </w:rPr>
      </w:pPr>
      <w:r w:rsidRPr="000270A8">
        <w:rPr>
          <w:b/>
          <w:lang w:val="en-US"/>
        </w:rPr>
        <w:t>Conclusion</w:t>
      </w:r>
    </w:p>
    <w:p w14:paraId="03E9BB09" w14:textId="4070958F" w:rsidR="008965A1" w:rsidRPr="00952B43" w:rsidRDefault="00C25D16" w:rsidP="008568A8">
      <w:pPr>
        <w:spacing w:after="100" w:afterAutospacing="1"/>
        <w:rPr>
          <w:lang w:val="en-US" w:eastAsia="ja-JP"/>
        </w:rPr>
      </w:pPr>
      <w:r w:rsidRPr="00952B43">
        <w:rPr>
          <w:rFonts w:hint="eastAsia"/>
          <w:lang w:val="en-US" w:eastAsia="ja-JP"/>
        </w:rPr>
        <w:t xml:space="preserve">In this contribution, we discussed </w:t>
      </w:r>
      <w:r w:rsidR="00344F33" w:rsidRPr="00952B43">
        <w:rPr>
          <w:lang w:val="en-US" w:eastAsia="ja-JP"/>
        </w:rPr>
        <w:t xml:space="preserve">enhancements multi-beam selection. </w:t>
      </w:r>
      <w:r w:rsidRPr="00952B43">
        <w:rPr>
          <w:lang w:val="en-US" w:eastAsia="ja-JP"/>
        </w:rPr>
        <w:t>Based on the discussion, our views are summarized as follows</w:t>
      </w:r>
      <w:r w:rsidR="00EB4207" w:rsidRPr="00952B43">
        <w:rPr>
          <w:lang w:val="en-US" w:eastAsia="ja-JP"/>
        </w:rPr>
        <w:t>.</w:t>
      </w:r>
    </w:p>
    <w:p w14:paraId="2823E2D4" w14:textId="77777777" w:rsidR="00344F33" w:rsidRPr="00952B43" w:rsidRDefault="00344F33" w:rsidP="008568A8">
      <w:pPr>
        <w:spacing w:after="100" w:afterAutospacing="1"/>
        <w:rPr>
          <w:lang w:val="en-US" w:eastAsia="ja-JP"/>
        </w:rPr>
      </w:pPr>
    </w:p>
    <w:p w14:paraId="5F7D86FE" w14:textId="6DB0B196" w:rsidR="001C42AF" w:rsidRDefault="001C42AF" w:rsidP="001C42AF">
      <w:pPr>
        <w:spacing w:after="100" w:afterAutospacing="1"/>
        <w:rPr>
          <w:b/>
          <w:i/>
          <w:lang w:val="en-US" w:eastAsia="ja-JP"/>
        </w:rPr>
      </w:pPr>
      <w:r w:rsidRPr="000350E9">
        <w:rPr>
          <w:rFonts w:hint="eastAsia"/>
          <w:b/>
          <w:i/>
          <w:lang w:val="en-US" w:eastAsia="ja-JP"/>
        </w:rPr>
        <w:t>O</w:t>
      </w:r>
      <w:r w:rsidRPr="000350E9">
        <w:rPr>
          <w:b/>
          <w:i/>
          <w:lang w:val="en-US" w:eastAsia="ja-JP"/>
        </w:rPr>
        <w:t>bservation 1: For multi-TRP/panel transmission based URLLC, the scheme</w:t>
      </w:r>
      <w:r>
        <w:rPr>
          <w:b/>
          <w:i/>
          <w:lang w:val="en-US" w:eastAsia="ja-JP"/>
        </w:rPr>
        <w:t xml:space="preserve"> 1, 2, 3 and 4 </w:t>
      </w:r>
      <w:r w:rsidRPr="000350E9">
        <w:rPr>
          <w:b/>
          <w:i/>
          <w:lang w:val="en-US" w:eastAsia="ja-JP"/>
        </w:rPr>
        <w:t>ha</w:t>
      </w:r>
      <w:r>
        <w:rPr>
          <w:b/>
          <w:i/>
          <w:lang w:val="en-US" w:eastAsia="ja-JP"/>
        </w:rPr>
        <w:t>ve</w:t>
      </w:r>
      <w:r w:rsidRPr="000350E9">
        <w:rPr>
          <w:b/>
          <w:i/>
          <w:lang w:val="en-US" w:eastAsia="ja-JP"/>
        </w:rPr>
        <w:t xml:space="preserve"> advantage respectively. </w:t>
      </w:r>
    </w:p>
    <w:p w14:paraId="2E99B63D" w14:textId="4D7BCA74" w:rsidR="001C42AF" w:rsidRPr="001C42AF" w:rsidRDefault="001C42AF" w:rsidP="001C42AF">
      <w:pPr>
        <w:spacing w:after="100" w:afterAutospacing="1"/>
        <w:rPr>
          <w:b/>
          <w:i/>
        </w:rPr>
      </w:pPr>
      <w:r>
        <w:rPr>
          <w:b/>
          <w:i/>
          <w:szCs w:val="22"/>
        </w:rPr>
        <w:t>Observation 2</w:t>
      </w:r>
      <w:r w:rsidRPr="0017364C">
        <w:rPr>
          <w:b/>
          <w:i/>
          <w:szCs w:val="22"/>
        </w:rPr>
        <w:t xml:space="preserve">: For reliability/robustness enhancement, dynamic </w:t>
      </w:r>
      <w:r>
        <w:rPr>
          <w:b/>
          <w:i/>
          <w:szCs w:val="22"/>
        </w:rPr>
        <w:t xml:space="preserve">switching of </w:t>
      </w:r>
      <w:r w:rsidRPr="0017364C">
        <w:rPr>
          <w:b/>
          <w:i/>
          <w:szCs w:val="22"/>
        </w:rPr>
        <w:t>multi-TRP/panel transmission scheme</w:t>
      </w:r>
      <w:r>
        <w:rPr>
          <w:b/>
          <w:i/>
          <w:szCs w:val="22"/>
        </w:rPr>
        <w:t>s</w:t>
      </w:r>
      <w:r w:rsidRPr="0017364C">
        <w:rPr>
          <w:b/>
          <w:i/>
          <w:szCs w:val="22"/>
        </w:rPr>
        <w:t xml:space="preserve"> </w:t>
      </w:r>
      <w:r>
        <w:rPr>
          <w:b/>
          <w:i/>
        </w:rPr>
        <w:t xml:space="preserve">can </w:t>
      </w:r>
      <w:r w:rsidRPr="0007084B">
        <w:rPr>
          <w:b/>
          <w:i/>
        </w:rPr>
        <w:t xml:space="preserve">be </w:t>
      </w:r>
      <w:r>
        <w:rPr>
          <w:b/>
          <w:i/>
        </w:rPr>
        <w:t>effective if more than one transmission scheme has specified</w:t>
      </w:r>
      <w:r w:rsidRPr="0007084B">
        <w:rPr>
          <w:b/>
          <w:i/>
        </w:rPr>
        <w:t xml:space="preserve">. </w:t>
      </w:r>
    </w:p>
    <w:p w14:paraId="533C6969" w14:textId="61B3BE52" w:rsidR="002551C1" w:rsidRDefault="002551C1" w:rsidP="002551C1">
      <w:pPr>
        <w:spacing w:after="100" w:afterAutospacing="1"/>
        <w:rPr>
          <w:b/>
          <w:i/>
          <w:lang w:val="en-US" w:eastAsia="ja-JP"/>
        </w:rPr>
      </w:pPr>
      <w:r>
        <w:rPr>
          <w:b/>
          <w:i/>
          <w:lang w:val="en-US" w:eastAsia="ja-JP"/>
        </w:rPr>
        <w:t>Observation</w:t>
      </w:r>
      <w:r w:rsidRPr="005675D6">
        <w:rPr>
          <w:b/>
          <w:i/>
          <w:lang w:val="en-US" w:eastAsia="ja-JP"/>
        </w:rPr>
        <w:t xml:space="preserve"> </w:t>
      </w:r>
      <w:r w:rsidR="001C42AF">
        <w:rPr>
          <w:b/>
          <w:i/>
          <w:lang w:val="en-US" w:eastAsia="ja-JP"/>
        </w:rPr>
        <w:t>3</w:t>
      </w:r>
      <w:r w:rsidRPr="005675D6">
        <w:rPr>
          <w:b/>
          <w:i/>
          <w:lang w:val="en-US" w:eastAsia="ja-JP"/>
        </w:rPr>
        <w:t xml:space="preserve">: </w:t>
      </w:r>
      <w:r>
        <w:rPr>
          <w:b/>
          <w:i/>
          <w:lang w:val="en-US" w:eastAsia="ja-JP"/>
        </w:rPr>
        <w:t>For e</w:t>
      </w:r>
      <w:r w:rsidRPr="005675D6">
        <w:rPr>
          <w:b/>
          <w:i/>
          <w:lang w:val="en-US" w:eastAsia="ja-JP"/>
        </w:rPr>
        <w:t>nhancement on CSI measurement</w:t>
      </w:r>
      <w:r>
        <w:rPr>
          <w:b/>
          <w:i/>
          <w:lang w:val="en-US" w:eastAsia="ja-JP"/>
        </w:rPr>
        <w:t>/r</w:t>
      </w:r>
      <w:r w:rsidRPr="005675D6">
        <w:rPr>
          <w:b/>
          <w:i/>
          <w:lang w:val="en-US" w:eastAsia="ja-JP"/>
        </w:rPr>
        <w:t>eporting</w:t>
      </w:r>
      <w:r>
        <w:rPr>
          <w:b/>
          <w:i/>
          <w:lang w:val="en-US" w:eastAsia="ja-JP"/>
        </w:rPr>
        <w:t xml:space="preserve">, at least the following issues should be specified. </w:t>
      </w:r>
    </w:p>
    <w:p w14:paraId="4FA4B18B" w14:textId="77777777" w:rsidR="002551C1" w:rsidRPr="00B86DD3" w:rsidRDefault="002551C1" w:rsidP="002551C1">
      <w:pPr>
        <w:numPr>
          <w:ilvl w:val="0"/>
          <w:numId w:val="9"/>
        </w:numPr>
        <w:spacing w:after="100" w:afterAutospacing="1"/>
        <w:jc w:val="both"/>
        <w:rPr>
          <w:b/>
          <w:i/>
          <w:lang w:val="en-US" w:eastAsia="ja-JP"/>
        </w:rPr>
      </w:pPr>
      <w:r w:rsidRPr="00B86DD3">
        <w:rPr>
          <w:b/>
          <w:i/>
          <w:lang w:val="en-US" w:eastAsia="ja-JP"/>
        </w:rPr>
        <w:t xml:space="preserve">The maximum number of supported TRPs for multi-TRP PDSCH transmission </w:t>
      </w:r>
    </w:p>
    <w:p w14:paraId="7C3BF783" w14:textId="77777777" w:rsidR="002551C1" w:rsidRPr="00B86DD3" w:rsidRDefault="002551C1" w:rsidP="002551C1">
      <w:pPr>
        <w:numPr>
          <w:ilvl w:val="0"/>
          <w:numId w:val="9"/>
        </w:numPr>
        <w:spacing w:after="100" w:afterAutospacing="1"/>
        <w:jc w:val="both"/>
        <w:rPr>
          <w:b/>
          <w:i/>
          <w:lang w:val="en-US" w:eastAsia="ja-JP"/>
        </w:rPr>
      </w:pPr>
      <w:r w:rsidRPr="00B86DD3">
        <w:rPr>
          <w:b/>
          <w:i/>
          <w:lang w:val="en-US" w:eastAsia="ja-JP"/>
        </w:rPr>
        <w:t>Whether Rel-</w:t>
      </w:r>
      <w:r w:rsidRPr="00B86DD3">
        <w:rPr>
          <w:rFonts w:eastAsia="SimSun"/>
          <w:b/>
          <w:i/>
          <w:iCs/>
          <w:szCs w:val="20"/>
          <w:lang w:val="en-US" w:eastAsia="zh-CN"/>
        </w:rPr>
        <w:t>15</w:t>
      </w:r>
      <w:r w:rsidRPr="00B86DD3">
        <w:rPr>
          <w:b/>
          <w:i/>
          <w:lang w:val="en-US" w:eastAsia="ja-JP"/>
        </w:rPr>
        <w:t xml:space="preserve"> based CSI reporting format can work for activating multi-TRP/panel transmission </w:t>
      </w:r>
    </w:p>
    <w:p w14:paraId="23934A83" w14:textId="77777777" w:rsidR="002551C1" w:rsidRPr="00B86DD3" w:rsidRDefault="002551C1" w:rsidP="002551C1">
      <w:pPr>
        <w:numPr>
          <w:ilvl w:val="0"/>
          <w:numId w:val="9"/>
        </w:numPr>
        <w:spacing w:after="100" w:afterAutospacing="1"/>
        <w:jc w:val="both"/>
        <w:rPr>
          <w:b/>
          <w:i/>
          <w:lang w:val="en-US" w:eastAsia="ja-JP"/>
        </w:rPr>
      </w:pPr>
      <w:r w:rsidRPr="00B86DD3">
        <w:rPr>
          <w:b/>
          <w:i/>
          <w:lang w:val="en-US" w:eastAsia="ja-JP"/>
        </w:rPr>
        <w:t xml:space="preserve">How to measure the channel conditions from different TRP independently taking inter-TRP interference into account </w:t>
      </w:r>
    </w:p>
    <w:p w14:paraId="276539D0" w14:textId="77777777" w:rsidR="002551C1" w:rsidRDefault="002551C1" w:rsidP="00952B43">
      <w:pPr>
        <w:spacing w:after="100" w:afterAutospacing="1"/>
        <w:rPr>
          <w:b/>
          <w:i/>
          <w:lang w:val="en-US" w:eastAsia="ja-JP"/>
        </w:rPr>
      </w:pPr>
    </w:p>
    <w:p w14:paraId="1295F657" w14:textId="56A7D1D7" w:rsidR="001A42D9" w:rsidRPr="0007084B" w:rsidRDefault="001A42D9" w:rsidP="001A42D9">
      <w:pPr>
        <w:spacing w:after="100" w:afterAutospacing="1"/>
        <w:rPr>
          <w:b/>
          <w:i/>
        </w:rPr>
      </w:pPr>
      <w:r w:rsidRPr="0007084B">
        <w:rPr>
          <w:b/>
          <w:i/>
        </w:rPr>
        <w:t xml:space="preserve">Proposal </w:t>
      </w:r>
      <w:r w:rsidR="001C42AF">
        <w:rPr>
          <w:b/>
          <w:i/>
        </w:rPr>
        <w:t>1</w:t>
      </w:r>
      <w:r w:rsidRPr="0007084B">
        <w:rPr>
          <w:b/>
          <w:i/>
        </w:rPr>
        <w:t xml:space="preserve">: </w:t>
      </w:r>
      <w:r>
        <w:rPr>
          <w:b/>
          <w:i/>
        </w:rPr>
        <w:t>For reliability/robustness enhancement, scheduling restriction of inter TRP interference should be taken into account for assumptions of each multi-TRP/panel transmission scheme</w:t>
      </w:r>
    </w:p>
    <w:p w14:paraId="38B7ED3C" w14:textId="0A1D9078" w:rsidR="006E64E9" w:rsidRPr="005675D6" w:rsidRDefault="006E64E9" w:rsidP="006E64E9">
      <w:pPr>
        <w:spacing w:after="100" w:afterAutospacing="1"/>
        <w:rPr>
          <w:b/>
          <w:i/>
          <w:lang w:val="en-US" w:eastAsia="ja-JP"/>
        </w:rPr>
      </w:pPr>
      <w:r>
        <w:rPr>
          <w:rFonts w:hint="eastAsia"/>
          <w:b/>
          <w:i/>
          <w:lang w:val="en-US" w:eastAsia="ja-JP"/>
        </w:rPr>
        <w:t>P</w:t>
      </w:r>
      <w:r>
        <w:rPr>
          <w:b/>
          <w:i/>
          <w:lang w:val="en-US" w:eastAsia="ja-JP"/>
        </w:rPr>
        <w:t xml:space="preserve">roposal </w:t>
      </w:r>
      <w:r w:rsidR="001C42AF">
        <w:rPr>
          <w:b/>
          <w:i/>
          <w:lang w:val="en-US" w:eastAsia="ja-JP"/>
        </w:rPr>
        <w:t>2</w:t>
      </w:r>
      <w:r>
        <w:rPr>
          <w:b/>
          <w:i/>
          <w:lang w:val="en-US" w:eastAsia="ja-JP"/>
        </w:rPr>
        <w:t>: RAN1 should discuss the maximum number of supported TRPs for multi-TRP PDSCH transmission before detailed mechanism for each multi-TRP</w:t>
      </w:r>
      <w:r w:rsidR="00126E13">
        <w:rPr>
          <w:b/>
          <w:i/>
          <w:lang w:val="en-US" w:eastAsia="ja-JP"/>
        </w:rPr>
        <w:t>/panel</w:t>
      </w:r>
      <w:r>
        <w:rPr>
          <w:b/>
          <w:i/>
          <w:lang w:val="en-US" w:eastAsia="ja-JP"/>
        </w:rPr>
        <w:t xml:space="preserve"> transmission scheme. </w:t>
      </w:r>
    </w:p>
    <w:p w14:paraId="12485633" w14:textId="77777777" w:rsidR="00E06C41" w:rsidRPr="00952B43" w:rsidRDefault="00E06C41" w:rsidP="00952B43">
      <w:pPr>
        <w:spacing w:after="100" w:afterAutospacing="1"/>
        <w:rPr>
          <w:lang w:val="en-US" w:eastAsia="ja-JP"/>
        </w:rPr>
      </w:pPr>
    </w:p>
    <w:p w14:paraId="02614979" w14:textId="77777777" w:rsidR="00DD4444" w:rsidRPr="00B96293" w:rsidRDefault="00DD4444" w:rsidP="008568A8">
      <w:pPr>
        <w:pStyle w:val="1"/>
        <w:numPr>
          <w:ilvl w:val="0"/>
          <w:numId w:val="0"/>
        </w:numPr>
        <w:spacing w:before="120" w:after="100" w:afterAutospacing="1"/>
        <w:rPr>
          <w:b/>
          <w:lang w:val="en-US"/>
        </w:rPr>
      </w:pPr>
      <w:r w:rsidRPr="00B96293">
        <w:rPr>
          <w:b/>
          <w:lang w:val="en-US"/>
        </w:rPr>
        <w:t>References</w:t>
      </w:r>
    </w:p>
    <w:p w14:paraId="7DC16037" w14:textId="5204632D" w:rsidR="00E3784F" w:rsidRPr="001231EC" w:rsidRDefault="001160F6" w:rsidP="001231EC">
      <w:pPr>
        <w:pStyle w:val="References"/>
        <w:rPr>
          <w:noProof/>
          <w:sz w:val="22"/>
          <w:lang w:eastAsia="zh-CN"/>
        </w:rPr>
      </w:pPr>
      <w:bookmarkStart w:id="5" w:name="_Ref1148491"/>
      <w:bookmarkStart w:id="6" w:name="_Ref1146306"/>
      <w:r w:rsidRPr="001160F6">
        <w:rPr>
          <w:sz w:val="22"/>
        </w:rPr>
        <w:t>“3GPP TSG RAN WG1 Meeting #96 Chairman's Notes”,</w:t>
      </w:r>
      <w:r w:rsidR="00253027" w:rsidRPr="00253027">
        <w:t xml:space="preserve"> </w:t>
      </w:r>
      <w:r w:rsidR="00253027" w:rsidRPr="00253027">
        <w:rPr>
          <w:sz w:val="22"/>
        </w:rPr>
        <w:t>Greece, February 25th – March 1st, 2019</w:t>
      </w:r>
      <w:r w:rsidRPr="001160F6">
        <w:rPr>
          <w:sz w:val="22"/>
        </w:rPr>
        <w:t>.</w:t>
      </w:r>
      <w:bookmarkStart w:id="7" w:name="_GoBack"/>
      <w:bookmarkEnd w:id="5"/>
      <w:bookmarkEnd w:id="6"/>
      <w:bookmarkEnd w:id="7"/>
    </w:p>
    <w:sectPr w:rsidR="00E3784F" w:rsidRPr="001231EC" w:rsidSect="003A7D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3ADCC" w14:textId="77777777" w:rsidR="00161C4C" w:rsidRDefault="00161C4C">
      <w:r>
        <w:separator/>
      </w:r>
    </w:p>
  </w:endnote>
  <w:endnote w:type="continuationSeparator" w:id="0">
    <w:p w14:paraId="10391F9A" w14:textId="77777777" w:rsidR="00161C4C" w:rsidRDefault="00161C4C">
      <w:r>
        <w:continuationSeparator/>
      </w:r>
    </w:p>
  </w:endnote>
  <w:endnote w:type="continuationNotice" w:id="1">
    <w:p w14:paraId="504E83D0" w14:textId="77777777" w:rsidR="00161C4C" w:rsidRDefault="00161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8D5E" w14:textId="6B6A3A52" w:rsidR="00456BD6" w:rsidRDefault="00456BD6">
    <w:pPr>
      <w:pStyle w:val="af"/>
      <w:jc w:val="center"/>
      <w:rPr>
        <w:lang w:eastAsia="ja-JP"/>
      </w:rPr>
    </w:pPr>
    <w:r>
      <w:rPr>
        <w:rStyle w:val="af2"/>
        <w:rFonts w:hint="eastAsia"/>
        <w:lang w:eastAsia="ja-JP"/>
      </w:rPr>
      <w:t xml:space="preserve">- </w:t>
    </w:r>
    <w:r>
      <w:rPr>
        <w:rStyle w:val="af2"/>
      </w:rPr>
      <w:fldChar w:fldCharType="begin"/>
    </w:r>
    <w:r>
      <w:rPr>
        <w:rStyle w:val="af2"/>
      </w:rPr>
      <w:instrText xml:space="preserve"> PAGE </w:instrText>
    </w:r>
    <w:r>
      <w:rPr>
        <w:rStyle w:val="af2"/>
      </w:rPr>
      <w:fldChar w:fldCharType="separate"/>
    </w:r>
    <w:r>
      <w:rPr>
        <w:rStyle w:val="af2"/>
        <w:noProof/>
      </w:rPr>
      <w:t>1</w:t>
    </w:r>
    <w:r>
      <w:rPr>
        <w:rStyle w:val="af2"/>
      </w:rPr>
      <w:fldChar w:fldCharType="end"/>
    </w:r>
    <w:r>
      <w:rPr>
        <w:rStyle w:val="af2"/>
        <w:rFonts w:hint="eastAsia"/>
        <w:lang w:eastAsia="ja-JP"/>
      </w:rPr>
      <w:t>/</w:t>
    </w:r>
    <w:r>
      <w:rPr>
        <w:rStyle w:val="af2"/>
      </w:rPr>
      <w:fldChar w:fldCharType="begin"/>
    </w:r>
    <w:r>
      <w:rPr>
        <w:rStyle w:val="af2"/>
      </w:rPr>
      <w:instrText xml:space="preserve"> NUMPAGES </w:instrText>
    </w:r>
    <w:r>
      <w:rPr>
        <w:rStyle w:val="af2"/>
      </w:rPr>
      <w:fldChar w:fldCharType="separate"/>
    </w:r>
    <w:r>
      <w:rPr>
        <w:rStyle w:val="af2"/>
        <w:noProof/>
      </w:rPr>
      <w:t>2</w:t>
    </w:r>
    <w:r>
      <w:rPr>
        <w:rStyle w:val="af2"/>
      </w:rPr>
      <w:fldChar w:fldCharType="end"/>
    </w:r>
    <w:r>
      <w:rPr>
        <w:rStyle w:val="af2"/>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BA013" w14:textId="77777777" w:rsidR="00161C4C" w:rsidRDefault="00161C4C">
      <w:r>
        <w:separator/>
      </w:r>
    </w:p>
  </w:footnote>
  <w:footnote w:type="continuationSeparator" w:id="0">
    <w:p w14:paraId="3B7E4B20" w14:textId="77777777" w:rsidR="00161C4C" w:rsidRDefault="00161C4C">
      <w:r>
        <w:continuationSeparator/>
      </w:r>
    </w:p>
  </w:footnote>
  <w:footnote w:type="continuationNotice" w:id="1">
    <w:p w14:paraId="77C6F850" w14:textId="77777777" w:rsidR="00161C4C" w:rsidRDefault="00161C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6614EDD"/>
    <w:multiLevelType w:val="hybridMultilevel"/>
    <w:tmpl w:val="02780524"/>
    <w:lvl w:ilvl="0" w:tplc="B16ACC2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7A726B"/>
    <w:multiLevelType w:val="hybridMultilevel"/>
    <w:tmpl w:val="21842F36"/>
    <w:lvl w:ilvl="0" w:tplc="5512FF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8CF0AD2"/>
    <w:multiLevelType w:val="hybridMultilevel"/>
    <w:tmpl w:val="E30E0FB8"/>
    <w:lvl w:ilvl="0" w:tplc="88186D26">
      <w:start w:val="1"/>
      <w:numFmt w:val="decimal"/>
      <w:pStyle w:val="Proposal"/>
      <w:lvlText w:val="Proposal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94D7261"/>
    <w:multiLevelType w:val="multilevel"/>
    <w:tmpl w:val="8C54E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 w15:restartNumberingAfterBreak="0">
    <w:nsid w:val="60FD16D8"/>
    <w:multiLevelType w:val="hybridMultilevel"/>
    <w:tmpl w:val="4266AE04"/>
    <w:lvl w:ilvl="0" w:tplc="5244857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E152B3E0"/>
    <w:lvl w:ilvl="0">
      <w:start w:val="1"/>
      <w:numFmt w:val="decimal"/>
      <w:pStyle w:val="1"/>
      <w:lvlText w:val="%1."/>
      <w:lvlJc w:val="left"/>
      <w:pPr>
        <w:tabs>
          <w:tab w:val="num" w:pos="425"/>
        </w:tabs>
        <w:ind w:left="425" w:hanging="425"/>
      </w:pPr>
      <w:rPr>
        <w:sz w:val="28"/>
        <w:szCs w:val="28"/>
        <w:lang w:val="en-US"/>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3"/>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5"/>
  </w:num>
  <w:num w:numId="10">
    <w:abstractNumId w:val="4"/>
  </w:num>
  <w:num w:numId="11">
    <w:abstractNumId w:val="11"/>
  </w:num>
  <w:num w:numId="12">
    <w:abstractNumId w:val="2"/>
  </w:num>
  <w:num w:numId="13">
    <w:abstractNumId w:val="8"/>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6FD"/>
    <w:rsid w:val="00000D31"/>
    <w:rsid w:val="0000142B"/>
    <w:rsid w:val="00001B03"/>
    <w:rsid w:val="00001D79"/>
    <w:rsid w:val="00002B69"/>
    <w:rsid w:val="00003BA0"/>
    <w:rsid w:val="00003DCF"/>
    <w:rsid w:val="00004317"/>
    <w:rsid w:val="00005B13"/>
    <w:rsid w:val="00006431"/>
    <w:rsid w:val="000065CF"/>
    <w:rsid w:val="0000707E"/>
    <w:rsid w:val="000074EA"/>
    <w:rsid w:val="0000779E"/>
    <w:rsid w:val="000077B0"/>
    <w:rsid w:val="00007BDD"/>
    <w:rsid w:val="00007E16"/>
    <w:rsid w:val="00010EC9"/>
    <w:rsid w:val="00011C1D"/>
    <w:rsid w:val="000130BB"/>
    <w:rsid w:val="000133E0"/>
    <w:rsid w:val="00013926"/>
    <w:rsid w:val="00013EAF"/>
    <w:rsid w:val="00014194"/>
    <w:rsid w:val="0001579A"/>
    <w:rsid w:val="00015C13"/>
    <w:rsid w:val="00015EDB"/>
    <w:rsid w:val="00016734"/>
    <w:rsid w:val="00016F39"/>
    <w:rsid w:val="000175E0"/>
    <w:rsid w:val="00021B6B"/>
    <w:rsid w:val="0002391F"/>
    <w:rsid w:val="00023D24"/>
    <w:rsid w:val="00024765"/>
    <w:rsid w:val="00024CE4"/>
    <w:rsid w:val="000267E0"/>
    <w:rsid w:val="000270A8"/>
    <w:rsid w:val="00027827"/>
    <w:rsid w:val="00027AA7"/>
    <w:rsid w:val="0003062C"/>
    <w:rsid w:val="00032063"/>
    <w:rsid w:val="0003226C"/>
    <w:rsid w:val="000329D1"/>
    <w:rsid w:val="00032C14"/>
    <w:rsid w:val="0003322F"/>
    <w:rsid w:val="00033ABA"/>
    <w:rsid w:val="00034018"/>
    <w:rsid w:val="0003446D"/>
    <w:rsid w:val="00034D1F"/>
    <w:rsid w:val="000350E9"/>
    <w:rsid w:val="000364CB"/>
    <w:rsid w:val="00040287"/>
    <w:rsid w:val="000408B3"/>
    <w:rsid w:val="000415F3"/>
    <w:rsid w:val="0004296E"/>
    <w:rsid w:val="00043022"/>
    <w:rsid w:val="00043605"/>
    <w:rsid w:val="00043A0D"/>
    <w:rsid w:val="00043E70"/>
    <w:rsid w:val="0004409F"/>
    <w:rsid w:val="00044846"/>
    <w:rsid w:val="0004622D"/>
    <w:rsid w:val="00046F76"/>
    <w:rsid w:val="00047AD0"/>
    <w:rsid w:val="00050D4D"/>
    <w:rsid w:val="0005116A"/>
    <w:rsid w:val="00051D46"/>
    <w:rsid w:val="0005227B"/>
    <w:rsid w:val="00052490"/>
    <w:rsid w:val="00052796"/>
    <w:rsid w:val="00053B38"/>
    <w:rsid w:val="00053D92"/>
    <w:rsid w:val="0005625A"/>
    <w:rsid w:val="0005639C"/>
    <w:rsid w:val="00056F7D"/>
    <w:rsid w:val="00057B88"/>
    <w:rsid w:val="00060083"/>
    <w:rsid w:val="0006054F"/>
    <w:rsid w:val="0006147A"/>
    <w:rsid w:val="00061C83"/>
    <w:rsid w:val="000622BB"/>
    <w:rsid w:val="00063491"/>
    <w:rsid w:val="00063C9E"/>
    <w:rsid w:val="00064401"/>
    <w:rsid w:val="0006454B"/>
    <w:rsid w:val="00064E7A"/>
    <w:rsid w:val="00066137"/>
    <w:rsid w:val="00066412"/>
    <w:rsid w:val="00066B3A"/>
    <w:rsid w:val="00066EDE"/>
    <w:rsid w:val="00067425"/>
    <w:rsid w:val="000679C9"/>
    <w:rsid w:val="00070031"/>
    <w:rsid w:val="00070442"/>
    <w:rsid w:val="0007063E"/>
    <w:rsid w:val="0007084B"/>
    <w:rsid w:val="00074031"/>
    <w:rsid w:val="00074C48"/>
    <w:rsid w:val="00075765"/>
    <w:rsid w:val="000768DA"/>
    <w:rsid w:val="00076C2E"/>
    <w:rsid w:val="000771F8"/>
    <w:rsid w:val="00077511"/>
    <w:rsid w:val="00077AFB"/>
    <w:rsid w:val="000804B2"/>
    <w:rsid w:val="00080661"/>
    <w:rsid w:val="0008067D"/>
    <w:rsid w:val="0008094C"/>
    <w:rsid w:val="00081217"/>
    <w:rsid w:val="0008190C"/>
    <w:rsid w:val="00081C29"/>
    <w:rsid w:val="00082275"/>
    <w:rsid w:val="0008248C"/>
    <w:rsid w:val="00082A39"/>
    <w:rsid w:val="00084DD6"/>
    <w:rsid w:val="00085084"/>
    <w:rsid w:val="000850E8"/>
    <w:rsid w:val="00086455"/>
    <w:rsid w:val="00090601"/>
    <w:rsid w:val="00090ADE"/>
    <w:rsid w:val="00092650"/>
    <w:rsid w:val="00093889"/>
    <w:rsid w:val="000940EB"/>
    <w:rsid w:val="000946B4"/>
    <w:rsid w:val="000949BF"/>
    <w:rsid w:val="00094FCC"/>
    <w:rsid w:val="0009538E"/>
    <w:rsid w:val="00097D2D"/>
    <w:rsid w:val="000A0DD4"/>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2F"/>
    <w:rsid w:val="000B4E8B"/>
    <w:rsid w:val="000B6AC2"/>
    <w:rsid w:val="000B6B1E"/>
    <w:rsid w:val="000B7582"/>
    <w:rsid w:val="000B7EB4"/>
    <w:rsid w:val="000C076D"/>
    <w:rsid w:val="000C07B6"/>
    <w:rsid w:val="000C0A98"/>
    <w:rsid w:val="000C13DA"/>
    <w:rsid w:val="000C1793"/>
    <w:rsid w:val="000C26DF"/>
    <w:rsid w:val="000C3933"/>
    <w:rsid w:val="000C3F67"/>
    <w:rsid w:val="000C548B"/>
    <w:rsid w:val="000C6405"/>
    <w:rsid w:val="000C6DFC"/>
    <w:rsid w:val="000D1032"/>
    <w:rsid w:val="000D1F7D"/>
    <w:rsid w:val="000D31D8"/>
    <w:rsid w:val="000D4B39"/>
    <w:rsid w:val="000D5010"/>
    <w:rsid w:val="000D50C8"/>
    <w:rsid w:val="000D662C"/>
    <w:rsid w:val="000D717F"/>
    <w:rsid w:val="000D7714"/>
    <w:rsid w:val="000D7ABD"/>
    <w:rsid w:val="000E0435"/>
    <w:rsid w:val="000E11E0"/>
    <w:rsid w:val="000E131B"/>
    <w:rsid w:val="000E1BB9"/>
    <w:rsid w:val="000E2758"/>
    <w:rsid w:val="000E2BC9"/>
    <w:rsid w:val="000E424F"/>
    <w:rsid w:val="000E4660"/>
    <w:rsid w:val="000E6280"/>
    <w:rsid w:val="000E658F"/>
    <w:rsid w:val="000F10A7"/>
    <w:rsid w:val="000F10AE"/>
    <w:rsid w:val="000F29AD"/>
    <w:rsid w:val="000F3111"/>
    <w:rsid w:val="000F352B"/>
    <w:rsid w:val="000F355C"/>
    <w:rsid w:val="000F36BE"/>
    <w:rsid w:val="000F38CF"/>
    <w:rsid w:val="000F644E"/>
    <w:rsid w:val="000F686F"/>
    <w:rsid w:val="000F6951"/>
    <w:rsid w:val="000F6ACD"/>
    <w:rsid w:val="000F7A11"/>
    <w:rsid w:val="000F7C58"/>
    <w:rsid w:val="00100862"/>
    <w:rsid w:val="00100990"/>
    <w:rsid w:val="00101BEA"/>
    <w:rsid w:val="00102BD3"/>
    <w:rsid w:val="00102E22"/>
    <w:rsid w:val="0010320A"/>
    <w:rsid w:val="0010381B"/>
    <w:rsid w:val="0010401F"/>
    <w:rsid w:val="0010461D"/>
    <w:rsid w:val="00104BCD"/>
    <w:rsid w:val="00105152"/>
    <w:rsid w:val="0010695E"/>
    <w:rsid w:val="001071AD"/>
    <w:rsid w:val="00110AD2"/>
    <w:rsid w:val="0011341E"/>
    <w:rsid w:val="001135F3"/>
    <w:rsid w:val="00113AE9"/>
    <w:rsid w:val="001142B1"/>
    <w:rsid w:val="00114460"/>
    <w:rsid w:val="001146F8"/>
    <w:rsid w:val="00115EAB"/>
    <w:rsid w:val="001160F6"/>
    <w:rsid w:val="00116EFC"/>
    <w:rsid w:val="00117C28"/>
    <w:rsid w:val="00120D62"/>
    <w:rsid w:val="00121062"/>
    <w:rsid w:val="001231EC"/>
    <w:rsid w:val="00123497"/>
    <w:rsid w:val="001239F3"/>
    <w:rsid w:val="00123A5B"/>
    <w:rsid w:val="00125224"/>
    <w:rsid w:val="00125A47"/>
    <w:rsid w:val="0012649E"/>
    <w:rsid w:val="00126BB1"/>
    <w:rsid w:val="00126E13"/>
    <w:rsid w:val="00127548"/>
    <w:rsid w:val="00130553"/>
    <w:rsid w:val="00130A13"/>
    <w:rsid w:val="00130FBE"/>
    <w:rsid w:val="001333E6"/>
    <w:rsid w:val="001336FF"/>
    <w:rsid w:val="001349D6"/>
    <w:rsid w:val="00134FE3"/>
    <w:rsid w:val="00135A6F"/>
    <w:rsid w:val="00135F46"/>
    <w:rsid w:val="00137178"/>
    <w:rsid w:val="00137C80"/>
    <w:rsid w:val="00140D04"/>
    <w:rsid w:val="00141514"/>
    <w:rsid w:val="001437F5"/>
    <w:rsid w:val="00144366"/>
    <w:rsid w:val="001443F7"/>
    <w:rsid w:val="0014460F"/>
    <w:rsid w:val="00145771"/>
    <w:rsid w:val="001459AC"/>
    <w:rsid w:val="00150012"/>
    <w:rsid w:val="00150EAE"/>
    <w:rsid w:val="001511B6"/>
    <w:rsid w:val="00152906"/>
    <w:rsid w:val="00152EBA"/>
    <w:rsid w:val="00153377"/>
    <w:rsid w:val="0015363F"/>
    <w:rsid w:val="00153A9E"/>
    <w:rsid w:val="001550A0"/>
    <w:rsid w:val="00160C16"/>
    <w:rsid w:val="00161C4C"/>
    <w:rsid w:val="00162F4A"/>
    <w:rsid w:val="0016322A"/>
    <w:rsid w:val="001636B8"/>
    <w:rsid w:val="00163ABA"/>
    <w:rsid w:val="00165749"/>
    <w:rsid w:val="001659C1"/>
    <w:rsid w:val="00166B65"/>
    <w:rsid w:val="00166BE9"/>
    <w:rsid w:val="00166E6C"/>
    <w:rsid w:val="00170CA2"/>
    <w:rsid w:val="0017139C"/>
    <w:rsid w:val="00171405"/>
    <w:rsid w:val="00171BF6"/>
    <w:rsid w:val="001720A2"/>
    <w:rsid w:val="001720DD"/>
    <w:rsid w:val="00172C65"/>
    <w:rsid w:val="0017364C"/>
    <w:rsid w:val="001744F2"/>
    <w:rsid w:val="001746A4"/>
    <w:rsid w:val="00177419"/>
    <w:rsid w:val="00177EF2"/>
    <w:rsid w:val="0018062A"/>
    <w:rsid w:val="00180ACB"/>
    <w:rsid w:val="00181F6E"/>
    <w:rsid w:val="00181FFB"/>
    <w:rsid w:val="00183349"/>
    <w:rsid w:val="00183502"/>
    <w:rsid w:val="0018357B"/>
    <w:rsid w:val="001836FD"/>
    <w:rsid w:val="00183AC7"/>
    <w:rsid w:val="00184974"/>
    <w:rsid w:val="00187852"/>
    <w:rsid w:val="00187E90"/>
    <w:rsid w:val="00187FD9"/>
    <w:rsid w:val="00191A34"/>
    <w:rsid w:val="001924E5"/>
    <w:rsid w:val="0019300D"/>
    <w:rsid w:val="001940F1"/>
    <w:rsid w:val="0019584D"/>
    <w:rsid w:val="00195978"/>
    <w:rsid w:val="00195A39"/>
    <w:rsid w:val="00195D2B"/>
    <w:rsid w:val="001A0869"/>
    <w:rsid w:val="001A0C4F"/>
    <w:rsid w:val="001A109D"/>
    <w:rsid w:val="001A25B3"/>
    <w:rsid w:val="001A355A"/>
    <w:rsid w:val="001A3A81"/>
    <w:rsid w:val="001A42D9"/>
    <w:rsid w:val="001A5D87"/>
    <w:rsid w:val="001A607A"/>
    <w:rsid w:val="001A6497"/>
    <w:rsid w:val="001A71F8"/>
    <w:rsid w:val="001A7D7E"/>
    <w:rsid w:val="001B0527"/>
    <w:rsid w:val="001B1DBF"/>
    <w:rsid w:val="001B2654"/>
    <w:rsid w:val="001B325F"/>
    <w:rsid w:val="001B3D78"/>
    <w:rsid w:val="001B3E8E"/>
    <w:rsid w:val="001B4978"/>
    <w:rsid w:val="001B523D"/>
    <w:rsid w:val="001B613C"/>
    <w:rsid w:val="001C07F4"/>
    <w:rsid w:val="001C2448"/>
    <w:rsid w:val="001C3206"/>
    <w:rsid w:val="001C3B1C"/>
    <w:rsid w:val="001C42AF"/>
    <w:rsid w:val="001C445C"/>
    <w:rsid w:val="001C4EA7"/>
    <w:rsid w:val="001C566C"/>
    <w:rsid w:val="001C5908"/>
    <w:rsid w:val="001C5A8D"/>
    <w:rsid w:val="001C611C"/>
    <w:rsid w:val="001C6496"/>
    <w:rsid w:val="001C6B7B"/>
    <w:rsid w:val="001D075E"/>
    <w:rsid w:val="001D1263"/>
    <w:rsid w:val="001D138B"/>
    <w:rsid w:val="001D19EB"/>
    <w:rsid w:val="001D1A86"/>
    <w:rsid w:val="001D2B0B"/>
    <w:rsid w:val="001D3A8B"/>
    <w:rsid w:val="001D402B"/>
    <w:rsid w:val="001D50F1"/>
    <w:rsid w:val="001D77B0"/>
    <w:rsid w:val="001E0997"/>
    <w:rsid w:val="001E0E05"/>
    <w:rsid w:val="001E1E1B"/>
    <w:rsid w:val="001E1E5B"/>
    <w:rsid w:val="001E41BD"/>
    <w:rsid w:val="001E42FC"/>
    <w:rsid w:val="001E49F7"/>
    <w:rsid w:val="001E59F8"/>
    <w:rsid w:val="001E5BED"/>
    <w:rsid w:val="001E64E1"/>
    <w:rsid w:val="001E6DC4"/>
    <w:rsid w:val="001E70C0"/>
    <w:rsid w:val="001E7824"/>
    <w:rsid w:val="001E7AF4"/>
    <w:rsid w:val="001F0F87"/>
    <w:rsid w:val="001F1C6F"/>
    <w:rsid w:val="001F3086"/>
    <w:rsid w:val="001F3A25"/>
    <w:rsid w:val="001F3F1E"/>
    <w:rsid w:val="001F43A6"/>
    <w:rsid w:val="001F44A0"/>
    <w:rsid w:val="001F56ED"/>
    <w:rsid w:val="002015BD"/>
    <w:rsid w:val="002022BC"/>
    <w:rsid w:val="00203731"/>
    <w:rsid w:val="00203798"/>
    <w:rsid w:val="00204255"/>
    <w:rsid w:val="00204565"/>
    <w:rsid w:val="00204A06"/>
    <w:rsid w:val="002069D6"/>
    <w:rsid w:val="00206E5D"/>
    <w:rsid w:val="00207477"/>
    <w:rsid w:val="00210231"/>
    <w:rsid w:val="00211276"/>
    <w:rsid w:val="00211C36"/>
    <w:rsid w:val="002122B1"/>
    <w:rsid w:val="002142C6"/>
    <w:rsid w:val="002155B7"/>
    <w:rsid w:val="002164B4"/>
    <w:rsid w:val="00216D1C"/>
    <w:rsid w:val="00217E66"/>
    <w:rsid w:val="00221105"/>
    <w:rsid w:val="002215A6"/>
    <w:rsid w:val="0022334B"/>
    <w:rsid w:val="00223803"/>
    <w:rsid w:val="002238ED"/>
    <w:rsid w:val="002240A6"/>
    <w:rsid w:val="002240AA"/>
    <w:rsid w:val="00225936"/>
    <w:rsid w:val="00230BCB"/>
    <w:rsid w:val="00230C95"/>
    <w:rsid w:val="002313AF"/>
    <w:rsid w:val="002315F6"/>
    <w:rsid w:val="00233B5E"/>
    <w:rsid w:val="00233FC7"/>
    <w:rsid w:val="00236A00"/>
    <w:rsid w:val="00237CB8"/>
    <w:rsid w:val="0024026D"/>
    <w:rsid w:val="002416CF"/>
    <w:rsid w:val="00241813"/>
    <w:rsid w:val="00242376"/>
    <w:rsid w:val="00243AE1"/>
    <w:rsid w:val="002441BC"/>
    <w:rsid w:val="00244B53"/>
    <w:rsid w:val="002457AF"/>
    <w:rsid w:val="00246018"/>
    <w:rsid w:val="002461FE"/>
    <w:rsid w:val="00246687"/>
    <w:rsid w:val="002515A5"/>
    <w:rsid w:val="00252628"/>
    <w:rsid w:val="00252D5B"/>
    <w:rsid w:val="00253027"/>
    <w:rsid w:val="0025318C"/>
    <w:rsid w:val="002551C1"/>
    <w:rsid w:val="00255663"/>
    <w:rsid w:val="00262031"/>
    <w:rsid w:val="00264117"/>
    <w:rsid w:val="00265552"/>
    <w:rsid w:val="002669CC"/>
    <w:rsid w:val="00266C02"/>
    <w:rsid w:val="00266FF3"/>
    <w:rsid w:val="002679F2"/>
    <w:rsid w:val="002704C3"/>
    <w:rsid w:val="00270725"/>
    <w:rsid w:val="00270CD5"/>
    <w:rsid w:val="00273FAA"/>
    <w:rsid w:val="0027406C"/>
    <w:rsid w:val="00274615"/>
    <w:rsid w:val="00274FFD"/>
    <w:rsid w:val="00275D07"/>
    <w:rsid w:val="002762EA"/>
    <w:rsid w:val="0027654D"/>
    <w:rsid w:val="00277BDF"/>
    <w:rsid w:val="00281C93"/>
    <w:rsid w:val="00282084"/>
    <w:rsid w:val="002845D1"/>
    <w:rsid w:val="00284B66"/>
    <w:rsid w:val="002865E9"/>
    <w:rsid w:val="002866C8"/>
    <w:rsid w:val="002871E7"/>
    <w:rsid w:val="00287465"/>
    <w:rsid w:val="0028787D"/>
    <w:rsid w:val="002878C4"/>
    <w:rsid w:val="0029058C"/>
    <w:rsid w:val="00290C0C"/>
    <w:rsid w:val="00291EC2"/>
    <w:rsid w:val="00292449"/>
    <w:rsid w:val="002934D5"/>
    <w:rsid w:val="0029436E"/>
    <w:rsid w:val="00294A27"/>
    <w:rsid w:val="00294DCE"/>
    <w:rsid w:val="00296A66"/>
    <w:rsid w:val="00296ECC"/>
    <w:rsid w:val="00297085"/>
    <w:rsid w:val="002970DC"/>
    <w:rsid w:val="00297409"/>
    <w:rsid w:val="00297E67"/>
    <w:rsid w:val="002A24C7"/>
    <w:rsid w:val="002A29EB"/>
    <w:rsid w:val="002A4038"/>
    <w:rsid w:val="002A53F5"/>
    <w:rsid w:val="002A6775"/>
    <w:rsid w:val="002B01D9"/>
    <w:rsid w:val="002B09FA"/>
    <w:rsid w:val="002B0D8F"/>
    <w:rsid w:val="002B107B"/>
    <w:rsid w:val="002B1E64"/>
    <w:rsid w:val="002B1E97"/>
    <w:rsid w:val="002B2067"/>
    <w:rsid w:val="002B2CA9"/>
    <w:rsid w:val="002B344C"/>
    <w:rsid w:val="002B46D3"/>
    <w:rsid w:val="002B473A"/>
    <w:rsid w:val="002B4A2E"/>
    <w:rsid w:val="002B5287"/>
    <w:rsid w:val="002C09D8"/>
    <w:rsid w:val="002C122F"/>
    <w:rsid w:val="002C1F8B"/>
    <w:rsid w:val="002C3B94"/>
    <w:rsid w:val="002C470D"/>
    <w:rsid w:val="002C4FCB"/>
    <w:rsid w:val="002C5065"/>
    <w:rsid w:val="002C5704"/>
    <w:rsid w:val="002C5C09"/>
    <w:rsid w:val="002C5D12"/>
    <w:rsid w:val="002C6FBD"/>
    <w:rsid w:val="002C75A7"/>
    <w:rsid w:val="002C7C7D"/>
    <w:rsid w:val="002D0B66"/>
    <w:rsid w:val="002D124F"/>
    <w:rsid w:val="002D16EB"/>
    <w:rsid w:val="002D29BF"/>
    <w:rsid w:val="002D35BB"/>
    <w:rsid w:val="002D35F0"/>
    <w:rsid w:val="002D5C68"/>
    <w:rsid w:val="002D63EE"/>
    <w:rsid w:val="002D6C55"/>
    <w:rsid w:val="002D6C6B"/>
    <w:rsid w:val="002D6C9B"/>
    <w:rsid w:val="002E001F"/>
    <w:rsid w:val="002E07A2"/>
    <w:rsid w:val="002E08B9"/>
    <w:rsid w:val="002E15A0"/>
    <w:rsid w:val="002E1F6D"/>
    <w:rsid w:val="002E3301"/>
    <w:rsid w:val="002E3DE5"/>
    <w:rsid w:val="002E4BFA"/>
    <w:rsid w:val="002E664D"/>
    <w:rsid w:val="002E6A07"/>
    <w:rsid w:val="002E6A82"/>
    <w:rsid w:val="002F06AE"/>
    <w:rsid w:val="002F0A5D"/>
    <w:rsid w:val="002F2B6D"/>
    <w:rsid w:val="002F2E43"/>
    <w:rsid w:val="002F3863"/>
    <w:rsid w:val="002F3923"/>
    <w:rsid w:val="002F3BAA"/>
    <w:rsid w:val="002F48EE"/>
    <w:rsid w:val="002F4D9E"/>
    <w:rsid w:val="002F6B88"/>
    <w:rsid w:val="003014CA"/>
    <w:rsid w:val="003024F1"/>
    <w:rsid w:val="003028D4"/>
    <w:rsid w:val="00302EE6"/>
    <w:rsid w:val="00302F27"/>
    <w:rsid w:val="003035CE"/>
    <w:rsid w:val="00304FE9"/>
    <w:rsid w:val="00305DA6"/>
    <w:rsid w:val="003072E7"/>
    <w:rsid w:val="003079D4"/>
    <w:rsid w:val="00310EE3"/>
    <w:rsid w:val="003118CD"/>
    <w:rsid w:val="00312552"/>
    <w:rsid w:val="00314B38"/>
    <w:rsid w:val="003157C2"/>
    <w:rsid w:val="0031587B"/>
    <w:rsid w:val="00315BE7"/>
    <w:rsid w:val="00316109"/>
    <w:rsid w:val="00316175"/>
    <w:rsid w:val="003162B8"/>
    <w:rsid w:val="0031699D"/>
    <w:rsid w:val="00317370"/>
    <w:rsid w:val="00317591"/>
    <w:rsid w:val="0032159B"/>
    <w:rsid w:val="003216DB"/>
    <w:rsid w:val="00322D25"/>
    <w:rsid w:val="00323B54"/>
    <w:rsid w:val="003241A7"/>
    <w:rsid w:val="00325008"/>
    <w:rsid w:val="003267F1"/>
    <w:rsid w:val="00326BF0"/>
    <w:rsid w:val="0032787B"/>
    <w:rsid w:val="0033245B"/>
    <w:rsid w:val="00332EC3"/>
    <w:rsid w:val="003338E6"/>
    <w:rsid w:val="003353AD"/>
    <w:rsid w:val="00335752"/>
    <w:rsid w:val="00336E79"/>
    <w:rsid w:val="003377D1"/>
    <w:rsid w:val="00337D97"/>
    <w:rsid w:val="00340471"/>
    <w:rsid w:val="00340A17"/>
    <w:rsid w:val="00341781"/>
    <w:rsid w:val="00341976"/>
    <w:rsid w:val="00344F33"/>
    <w:rsid w:val="0034541A"/>
    <w:rsid w:val="003461FC"/>
    <w:rsid w:val="00347090"/>
    <w:rsid w:val="00347537"/>
    <w:rsid w:val="00350324"/>
    <w:rsid w:val="0035210D"/>
    <w:rsid w:val="00352329"/>
    <w:rsid w:val="0035300E"/>
    <w:rsid w:val="00354069"/>
    <w:rsid w:val="00354847"/>
    <w:rsid w:val="00354F4A"/>
    <w:rsid w:val="0035523B"/>
    <w:rsid w:val="00355B1B"/>
    <w:rsid w:val="00357DC1"/>
    <w:rsid w:val="00360F2A"/>
    <w:rsid w:val="0036177C"/>
    <w:rsid w:val="003617E4"/>
    <w:rsid w:val="00362E07"/>
    <w:rsid w:val="003633AC"/>
    <w:rsid w:val="00363B3B"/>
    <w:rsid w:val="00365125"/>
    <w:rsid w:val="00366623"/>
    <w:rsid w:val="00366E82"/>
    <w:rsid w:val="003673D6"/>
    <w:rsid w:val="00370F37"/>
    <w:rsid w:val="00371D54"/>
    <w:rsid w:val="0037347E"/>
    <w:rsid w:val="00373FA1"/>
    <w:rsid w:val="0037471F"/>
    <w:rsid w:val="00374B19"/>
    <w:rsid w:val="00377E19"/>
    <w:rsid w:val="00381972"/>
    <w:rsid w:val="00383F26"/>
    <w:rsid w:val="0038667E"/>
    <w:rsid w:val="00386EAF"/>
    <w:rsid w:val="00391B10"/>
    <w:rsid w:val="00391C09"/>
    <w:rsid w:val="00392281"/>
    <w:rsid w:val="00392293"/>
    <w:rsid w:val="0039322E"/>
    <w:rsid w:val="00394129"/>
    <w:rsid w:val="00394733"/>
    <w:rsid w:val="00395E29"/>
    <w:rsid w:val="003A02AC"/>
    <w:rsid w:val="003A0793"/>
    <w:rsid w:val="003A0B5D"/>
    <w:rsid w:val="003A1D3E"/>
    <w:rsid w:val="003A230F"/>
    <w:rsid w:val="003A2430"/>
    <w:rsid w:val="003A2CC1"/>
    <w:rsid w:val="003A3620"/>
    <w:rsid w:val="003A4900"/>
    <w:rsid w:val="003A5D53"/>
    <w:rsid w:val="003A6310"/>
    <w:rsid w:val="003A6B08"/>
    <w:rsid w:val="003A7589"/>
    <w:rsid w:val="003A7D1C"/>
    <w:rsid w:val="003B2908"/>
    <w:rsid w:val="003B48D7"/>
    <w:rsid w:val="003B59A4"/>
    <w:rsid w:val="003B5C26"/>
    <w:rsid w:val="003B620B"/>
    <w:rsid w:val="003B641C"/>
    <w:rsid w:val="003B67C6"/>
    <w:rsid w:val="003B6A24"/>
    <w:rsid w:val="003B7034"/>
    <w:rsid w:val="003C0431"/>
    <w:rsid w:val="003C12FA"/>
    <w:rsid w:val="003C1E88"/>
    <w:rsid w:val="003C2D44"/>
    <w:rsid w:val="003C4558"/>
    <w:rsid w:val="003C5892"/>
    <w:rsid w:val="003C5E08"/>
    <w:rsid w:val="003C61AB"/>
    <w:rsid w:val="003C6FC0"/>
    <w:rsid w:val="003C7808"/>
    <w:rsid w:val="003D2315"/>
    <w:rsid w:val="003D3743"/>
    <w:rsid w:val="003D3C89"/>
    <w:rsid w:val="003D40FD"/>
    <w:rsid w:val="003D482A"/>
    <w:rsid w:val="003D4912"/>
    <w:rsid w:val="003D574D"/>
    <w:rsid w:val="003D5DB5"/>
    <w:rsid w:val="003D6BA0"/>
    <w:rsid w:val="003D7867"/>
    <w:rsid w:val="003E00A1"/>
    <w:rsid w:val="003E49E5"/>
    <w:rsid w:val="003E653C"/>
    <w:rsid w:val="003F00C7"/>
    <w:rsid w:val="003F02FB"/>
    <w:rsid w:val="003F07C6"/>
    <w:rsid w:val="003F0A0F"/>
    <w:rsid w:val="003F3815"/>
    <w:rsid w:val="003F4BE8"/>
    <w:rsid w:val="003F53EC"/>
    <w:rsid w:val="003F690F"/>
    <w:rsid w:val="003F7351"/>
    <w:rsid w:val="003F7CA2"/>
    <w:rsid w:val="00400EB4"/>
    <w:rsid w:val="004018A1"/>
    <w:rsid w:val="00401CF8"/>
    <w:rsid w:val="00403711"/>
    <w:rsid w:val="00404A66"/>
    <w:rsid w:val="004051B7"/>
    <w:rsid w:val="0040544F"/>
    <w:rsid w:val="00405D40"/>
    <w:rsid w:val="0040614F"/>
    <w:rsid w:val="004069A1"/>
    <w:rsid w:val="00407164"/>
    <w:rsid w:val="00407EC6"/>
    <w:rsid w:val="00410A77"/>
    <w:rsid w:val="004111C8"/>
    <w:rsid w:val="00411503"/>
    <w:rsid w:val="00412563"/>
    <w:rsid w:val="004128BE"/>
    <w:rsid w:val="004147E7"/>
    <w:rsid w:val="00415701"/>
    <w:rsid w:val="00415D39"/>
    <w:rsid w:val="0041603F"/>
    <w:rsid w:val="0041660F"/>
    <w:rsid w:val="004166C4"/>
    <w:rsid w:val="00416A04"/>
    <w:rsid w:val="00417D2F"/>
    <w:rsid w:val="0042066C"/>
    <w:rsid w:val="00421922"/>
    <w:rsid w:val="00421FB1"/>
    <w:rsid w:val="00422B68"/>
    <w:rsid w:val="0042410D"/>
    <w:rsid w:val="004243C0"/>
    <w:rsid w:val="004250E2"/>
    <w:rsid w:val="00426980"/>
    <w:rsid w:val="00426A85"/>
    <w:rsid w:val="00426D89"/>
    <w:rsid w:val="00426E8B"/>
    <w:rsid w:val="00427B70"/>
    <w:rsid w:val="00427BB2"/>
    <w:rsid w:val="00431816"/>
    <w:rsid w:val="00431AE7"/>
    <w:rsid w:val="0043267A"/>
    <w:rsid w:val="00434C3C"/>
    <w:rsid w:val="004361FD"/>
    <w:rsid w:val="0043623B"/>
    <w:rsid w:val="00437313"/>
    <w:rsid w:val="004402A1"/>
    <w:rsid w:val="00440C4C"/>
    <w:rsid w:val="004427A7"/>
    <w:rsid w:val="00442F11"/>
    <w:rsid w:val="00443C52"/>
    <w:rsid w:val="00443C72"/>
    <w:rsid w:val="00444D0A"/>
    <w:rsid w:val="004458CC"/>
    <w:rsid w:val="0044705F"/>
    <w:rsid w:val="00447098"/>
    <w:rsid w:val="00451CFA"/>
    <w:rsid w:val="00451CFB"/>
    <w:rsid w:val="004536A8"/>
    <w:rsid w:val="004553B3"/>
    <w:rsid w:val="00455BFF"/>
    <w:rsid w:val="00455EEF"/>
    <w:rsid w:val="004565BB"/>
    <w:rsid w:val="00456BD6"/>
    <w:rsid w:val="00456FEE"/>
    <w:rsid w:val="00457A8A"/>
    <w:rsid w:val="00460EC5"/>
    <w:rsid w:val="004613AF"/>
    <w:rsid w:val="00461BBC"/>
    <w:rsid w:val="00461FA9"/>
    <w:rsid w:val="00462530"/>
    <w:rsid w:val="00462649"/>
    <w:rsid w:val="00462650"/>
    <w:rsid w:val="0046327F"/>
    <w:rsid w:val="004640CB"/>
    <w:rsid w:val="00464166"/>
    <w:rsid w:val="00465339"/>
    <w:rsid w:val="00465CB8"/>
    <w:rsid w:val="0046611F"/>
    <w:rsid w:val="004666D2"/>
    <w:rsid w:val="00467DEF"/>
    <w:rsid w:val="004703EF"/>
    <w:rsid w:val="004732B3"/>
    <w:rsid w:val="004741AA"/>
    <w:rsid w:val="00477B79"/>
    <w:rsid w:val="00480EF7"/>
    <w:rsid w:val="00481576"/>
    <w:rsid w:val="0048221C"/>
    <w:rsid w:val="00482948"/>
    <w:rsid w:val="00484AAB"/>
    <w:rsid w:val="0048553C"/>
    <w:rsid w:val="004857A7"/>
    <w:rsid w:val="004872CB"/>
    <w:rsid w:val="00487A27"/>
    <w:rsid w:val="00491883"/>
    <w:rsid w:val="0049263E"/>
    <w:rsid w:val="00492652"/>
    <w:rsid w:val="0049445B"/>
    <w:rsid w:val="00495795"/>
    <w:rsid w:val="00497DA9"/>
    <w:rsid w:val="004A0783"/>
    <w:rsid w:val="004A0B2F"/>
    <w:rsid w:val="004A146B"/>
    <w:rsid w:val="004A1C13"/>
    <w:rsid w:val="004A2019"/>
    <w:rsid w:val="004A357E"/>
    <w:rsid w:val="004A5721"/>
    <w:rsid w:val="004A5B7E"/>
    <w:rsid w:val="004A628B"/>
    <w:rsid w:val="004A677B"/>
    <w:rsid w:val="004A6AC2"/>
    <w:rsid w:val="004A72AC"/>
    <w:rsid w:val="004B0E20"/>
    <w:rsid w:val="004B2481"/>
    <w:rsid w:val="004B36C5"/>
    <w:rsid w:val="004B42C7"/>
    <w:rsid w:val="004B5132"/>
    <w:rsid w:val="004B5612"/>
    <w:rsid w:val="004B6814"/>
    <w:rsid w:val="004B6B2C"/>
    <w:rsid w:val="004B6B76"/>
    <w:rsid w:val="004B7199"/>
    <w:rsid w:val="004B73B2"/>
    <w:rsid w:val="004B7643"/>
    <w:rsid w:val="004C0444"/>
    <w:rsid w:val="004C1BCF"/>
    <w:rsid w:val="004C1EC2"/>
    <w:rsid w:val="004C2566"/>
    <w:rsid w:val="004C2979"/>
    <w:rsid w:val="004C2A93"/>
    <w:rsid w:val="004C34A6"/>
    <w:rsid w:val="004C36D8"/>
    <w:rsid w:val="004C3AD9"/>
    <w:rsid w:val="004C4000"/>
    <w:rsid w:val="004C4330"/>
    <w:rsid w:val="004C49A5"/>
    <w:rsid w:val="004C4FA4"/>
    <w:rsid w:val="004C5501"/>
    <w:rsid w:val="004C5524"/>
    <w:rsid w:val="004C6180"/>
    <w:rsid w:val="004C7BEF"/>
    <w:rsid w:val="004D0E27"/>
    <w:rsid w:val="004D0EF2"/>
    <w:rsid w:val="004D0FF0"/>
    <w:rsid w:val="004D1D6C"/>
    <w:rsid w:val="004D31E3"/>
    <w:rsid w:val="004D4E3D"/>
    <w:rsid w:val="004D5077"/>
    <w:rsid w:val="004D53B1"/>
    <w:rsid w:val="004D5A3C"/>
    <w:rsid w:val="004D5BE4"/>
    <w:rsid w:val="004D7837"/>
    <w:rsid w:val="004D7CD6"/>
    <w:rsid w:val="004E2C2F"/>
    <w:rsid w:val="004E351B"/>
    <w:rsid w:val="004E368E"/>
    <w:rsid w:val="004E411A"/>
    <w:rsid w:val="004E5217"/>
    <w:rsid w:val="004E5978"/>
    <w:rsid w:val="004E64B1"/>
    <w:rsid w:val="004E6855"/>
    <w:rsid w:val="004E7CC0"/>
    <w:rsid w:val="004E7F5E"/>
    <w:rsid w:val="004F09D2"/>
    <w:rsid w:val="004F0AB6"/>
    <w:rsid w:val="004F1D37"/>
    <w:rsid w:val="004F2191"/>
    <w:rsid w:val="004F364C"/>
    <w:rsid w:val="004F49D4"/>
    <w:rsid w:val="004F6966"/>
    <w:rsid w:val="004F6AC0"/>
    <w:rsid w:val="004F7EA6"/>
    <w:rsid w:val="00501B86"/>
    <w:rsid w:val="00504205"/>
    <w:rsid w:val="00504E71"/>
    <w:rsid w:val="00505991"/>
    <w:rsid w:val="0050619C"/>
    <w:rsid w:val="005061ED"/>
    <w:rsid w:val="005066E3"/>
    <w:rsid w:val="00510E44"/>
    <w:rsid w:val="00511064"/>
    <w:rsid w:val="00512499"/>
    <w:rsid w:val="0051331F"/>
    <w:rsid w:val="00513C78"/>
    <w:rsid w:val="005149A8"/>
    <w:rsid w:val="00514E53"/>
    <w:rsid w:val="0051796F"/>
    <w:rsid w:val="00517A58"/>
    <w:rsid w:val="00517AEA"/>
    <w:rsid w:val="00521668"/>
    <w:rsid w:val="00521FA8"/>
    <w:rsid w:val="00522CF8"/>
    <w:rsid w:val="00522DDF"/>
    <w:rsid w:val="00523A67"/>
    <w:rsid w:val="0052566D"/>
    <w:rsid w:val="00527EA4"/>
    <w:rsid w:val="0053014B"/>
    <w:rsid w:val="00530475"/>
    <w:rsid w:val="00530ABC"/>
    <w:rsid w:val="0053158C"/>
    <w:rsid w:val="0053348E"/>
    <w:rsid w:val="005338F7"/>
    <w:rsid w:val="00533A40"/>
    <w:rsid w:val="00537783"/>
    <w:rsid w:val="00537D16"/>
    <w:rsid w:val="00537D55"/>
    <w:rsid w:val="005409AE"/>
    <w:rsid w:val="00540FC2"/>
    <w:rsid w:val="0054112C"/>
    <w:rsid w:val="00541D07"/>
    <w:rsid w:val="00541FAD"/>
    <w:rsid w:val="00542DD4"/>
    <w:rsid w:val="00543FF9"/>
    <w:rsid w:val="0054547D"/>
    <w:rsid w:val="00546B55"/>
    <w:rsid w:val="00547BC9"/>
    <w:rsid w:val="005529B4"/>
    <w:rsid w:val="0055394E"/>
    <w:rsid w:val="00553EF6"/>
    <w:rsid w:val="00554C3C"/>
    <w:rsid w:val="00554CF5"/>
    <w:rsid w:val="00554FFD"/>
    <w:rsid w:val="00555674"/>
    <w:rsid w:val="005559A0"/>
    <w:rsid w:val="00556B67"/>
    <w:rsid w:val="00557DAF"/>
    <w:rsid w:val="00560620"/>
    <w:rsid w:val="00560B2E"/>
    <w:rsid w:val="00560BE1"/>
    <w:rsid w:val="005615E3"/>
    <w:rsid w:val="00562EAC"/>
    <w:rsid w:val="00563639"/>
    <w:rsid w:val="00563746"/>
    <w:rsid w:val="005645A7"/>
    <w:rsid w:val="005645A8"/>
    <w:rsid w:val="005647ED"/>
    <w:rsid w:val="00565522"/>
    <w:rsid w:val="00565B8F"/>
    <w:rsid w:val="00566AE5"/>
    <w:rsid w:val="005673A0"/>
    <w:rsid w:val="005675D6"/>
    <w:rsid w:val="00570DA9"/>
    <w:rsid w:val="00571ED1"/>
    <w:rsid w:val="00572271"/>
    <w:rsid w:val="00572A96"/>
    <w:rsid w:val="00573197"/>
    <w:rsid w:val="0057530C"/>
    <w:rsid w:val="0057764B"/>
    <w:rsid w:val="00577D15"/>
    <w:rsid w:val="00581712"/>
    <w:rsid w:val="005817C1"/>
    <w:rsid w:val="00582290"/>
    <w:rsid w:val="0058278E"/>
    <w:rsid w:val="00583630"/>
    <w:rsid w:val="00584086"/>
    <w:rsid w:val="00584C98"/>
    <w:rsid w:val="00584CE6"/>
    <w:rsid w:val="00586077"/>
    <w:rsid w:val="00586133"/>
    <w:rsid w:val="00586942"/>
    <w:rsid w:val="00587387"/>
    <w:rsid w:val="0058761F"/>
    <w:rsid w:val="00587745"/>
    <w:rsid w:val="005910F6"/>
    <w:rsid w:val="00591728"/>
    <w:rsid w:val="00591E1B"/>
    <w:rsid w:val="00592800"/>
    <w:rsid w:val="005933A7"/>
    <w:rsid w:val="005938A0"/>
    <w:rsid w:val="00593E36"/>
    <w:rsid w:val="0059407E"/>
    <w:rsid w:val="00594B67"/>
    <w:rsid w:val="00594D54"/>
    <w:rsid w:val="00594D8D"/>
    <w:rsid w:val="005A0348"/>
    <w:rsid w:val="005A04E9"/>
    <w:rsid w:val="005A11B2"/>
    <w:rsid w:val="005A2B4E"/>
    <w:rsid w:val="005A33AF"/>
    <w:rsid w:val="005A3F64"/>
    <w:rsid w:val="005A44EF"/>
    <w:rsid w:val="005A5DEC"/>
    <w:rsid w:val="005A683F"/>
    <w:rsid w:val="005A6A61"/>
    <w:rsid w:val="005A716B"/>
    <w:rsid w:val="005A7579"/>
    <w:rsid w:val="005A78F5"/>
    <w:rsid w:val="005B1F99"/>
    <w:rsid w:val="005B3DD4"/>
    <w:rsid w:val="005B4525"/>
    <w:rsid w:val="005B50B5"/>
    <w:rsid w:val="005B5957"/>
    <w:rsid w:val="005B5DEA"/>
    <w:rsid w:val="005B6B06"/>
    <w:rsid w:val="005B7637"/>
    <w:rsid w:val="005C0458"/>
    <w:rsid w:val="005C0712"/>
    <w:rsid w:val="005C24A6"/>
    <w:rsid w:val="005C3647"/>
    <w:rsid w:val="005C37C6"/>
    <w:rsid w:val="005C432F"/>
    <w:rsid w:val="005C47C1"/>
    <w:rsid w:val="005C65D3"/>
    <w:rsid w:val="005C741F"/>
    <w:rsid w:val="005D05CA"/>
    <w:rsid w:val="005D0970"/>
    <w:rsid w:val="005D1127"/>
    <w:rsid w:val="005D1DCF"/>
    <w:rsid w:val="005D20DA"/>
    <w:rsid w:val="005D212F"/>
    <w:rsid w:val="005D368B"/>
    <w:rsid w:val="005D3C26"/>
    <w:rsid w:val="005D470E"/>
    <w:rsid w:val="005D5B4F"/>
    <w:rsid w:val="005E00E6"/>
    <w:rsid w:val="005E0514"/>
    <w:rsid w:val="005E0A74"/>
    <w:rsid w:val="005E128F"/>
    <w:rsid w:val="005E21B3"/>
    <w:rsid w:val="005E2C05"/>
    <w:rsid w:val="005E3028"/>
    <w:rsid w:val="005E30AA"/>
    <w:rsid w:val="005E44F8"/>
    <w:rsid w:val="005E490C"/>
    <w:rsid w:val="005E500F"/>
    <w:rsid w:val="005E55B5"/>
    <w:rsid w:val="005E572D"/>
    <w:rsid w:val="005E59D7"/>
    <w:rsid w:val="005E611E"/>
    <w:rsid w:val="005E6EE5"/>
    <w:rsid w:val="005F02C6"/>
    <w:rsid w:val="005F060D"/>
    <w:rsid w:val="005F071B"/>
    <w:rsid w:val="005F0881"/>
    <w:rsid w:val="005F2241"/>
    <w:rsid w:val="005F32BB"/>
    <w:rsid w:val="005F41DB"/>
    <w:rsid w:val="005F44D1"/>
    <w:rsid w:val="005F5C37"/>
    <w:rsid w:val="005F6E7D"/>
    <w:rsid w:val="005F72A1"/>
    <w:rsid w:val="005F7A6F"/>
    <w:rsid w:val="005F7C06"/>
    <w:rsid w:val="00600163"/>
    <w:rsid w:val="0060038F"/>
    <w:rsid w:val="00600BBD"/>
    <w:rsid w:val="00601966"/>
    <w:rsid w:val="00601FFB"/>
    <w:rsid w:val="0060484E"/>
    <w:rsid w:val="00604D63"/>
    <w:rsid w:val="006055C8"/>
    <w:rsid w:val="00605A21"/>
    <w:rsid w:val="00605B3C"/>
    <w:rsid w:val="00605BF5"/>
    <w:rsid w:val="00605EC5"/>
    <w:rsid w:val="0060603C"/>
    <w:rsid w:val="0060628D"/>
    <w:rsid w:val="00606EF0"/>
    <w:rsid w:val="00607DC1"/>
    <w:rsid w:val="0061066F"/>
    <w:rsid w:val="00610D50"/>
    <w:rsid w:val="006110AB"/>
    <w:rsid w:val="00611429"/>
    <w:rsid w:val="00611602"/>
    <w:rsid w:val="00611F2C"/>
    <w:rsid w:val="0061210E"/>
    <w:rsid w:val="00612135"/>
    <w:rsid w:val="00612C18"/>
    <w:rsid w:val="00613C8F"/>
    <w:rsid w:val="006144FA"/>
    <w:rsid w:val="00616206"/>
    <w:rsid w:val="00616250"/>
    <w:rsid w:val="00617251"/>
    <w:rsid w:val="0062101C"/>
    <w:rsid w:val="0062277F"/>
    <w:rsid w:val="0062354A"/>
    <w:rsid w:val="00623608"/>
    <w:rsid w:val="006237C6"/>
    <w:rsid w:val="00623C90"/>
    <w:rsid w:val="0062422B"/>
    <w:rsid w:val="00624690"/>
    <w:rsid w:val="00624A5E"/>
    <w:rsid w:val="0062545B"/>
    <w:rsid w:val="0062558A"/>
    <w:rsid w:val="006255FF"/>
    <w:rsid w:val="0062593E"/>
    <w:rsid w:val="00626408"/>
    <w:rsid w:val="006265B6"/>
    <w:rsid w:val="00627332"/>
    <w:rsid w:val="00630994"/>
    <w:rsid w:val="00630FA2"/>
    <w:rsid w:val="0063114E"/>
    <w:rsid w:val="00632C95"/>
    <w:rsid w:val="00634237"/>
    <w:rsid w:val="00634492"/>
    <w:rsid w:val="00635047"/>
    <w:rsid w:val="00635302"/>
    <w:rsid w:val="00635910"/>
    <w:rsid w:val="00635AE4"/>
    <w:rsid w:val="00637342"/>
    <w:rsid w:val="006375A9"/>
    <w:rsid w:val="006378D3"/>
    <w:rsid w:val="00640231"/>
    <w:rsid w:val="00641332"/>
    <w:rsid w:val="00641FB6"/>
    <w:rsid w:val="0064296C"/>
    <w:rsid w:val="00642DE2"/>
    <w:rsid w:val="00643052"/>
    <w:rsid w:val="00643225"/>
    <w:rsid w:val="00644324"/>
    <w:rsid w:val="00644601"/>
    <w:rsid w:val="0064481B"/>
    <w:rsid w:val="00645CB4"/>
    <w:rsid w:val="00645F71"/>
    <w:rsid w:val="0064636E"/>
    <w:rsid w:val="00646774"/>
    <w:rsid w:val="00647630"/>
    <w:rsid w:val="00650C6F"/>
    <w:rsid w:val="00650C80"/>
    <w:rsid w:val="00651217"/>
    <w:rsid w:val="00651D26"/>
    <w:rsid w:val="00652B0F"/>
    <w:rsid w:val="006539AE"/>
    <w:rsid w:val="00653B67"/>
    <w:rsid w:val="0065427D"/>
    <w:rsid w:val="00654E24"/>
    <w:rsid w:val="00655724"/>
    <w:rsid w:val="00655735"/>
    <w:rsid w:val="00656C10"/>
    <w:rsid w:val="00656D07"/>
    <w:rsid w:val="006601EC"/>
    <w:rsid w:val="00661B0D"/>
    <w:rsid w:val="00662BCE"/>
    <w:rsid w:val="00663005"/>
    <w:rsid w:val="006634F5"/>
    <w:rsid w:val="00664277"/>
    <w:rsid w:val="006645EB"/>
    <w:rsid w:val="00664C81"/>
    <w:rsid w:val="006655F9"/>
    <w:rsid w:val="00665A57"/>
    <w:rsid w:val="006664AE"/>
    <w:rsid w:val="00666E12"/>
    <w:rsid w:val="00666EFF"/>
    <w:rsid w:val="00670EEF"/>
    <w:rsid w:val="006712DD"/>
    <w:rsid w:val="006720D9"/>
    <w:rsid w:val="00674B0F"/>
    <w:rsid w:val="00675A4B"/>
    <w:rsid w:val="006761FD"/>
    <w:rsid w:val="006806DE"/>
    <w:rsid w:val="00683475"/>
    <w:rsid w:val="00683AF0"/>
    <w:rsid w:val="006847F9"/>
    <w:rsid w:val="0068495F"/>
    <w:rsid w:val="00685041"/>
    <w:rsid w:val="00685C5C"/>
    <w:rsid w:val="006860AE"/>
    <w:rsid w:val="006865ED"/>
    <w:rsid w:val="006869FB"/>
    <w:rsid w:val="00687261"/>
    <w:rsid w:val="00691062"/>
    <w:rsid w:val="0069225E"/>
    <w:rsid w:val="006925AD"/>
    <w:rsid w:val="00693B09"/>
    <w:rsid w:val="00693C84"/>
    <w:rsid w:val="00694630"/>
    <w:rsid w:val="00695692"/>
    <w:rsid w:val="00695FE4"/>
    <w:rsid w:val="006964C7"/>
    <w:rsid w:val="006968BC"/>
    <w:rsid w:val="006971F4"/>
    <w:rsid w:val="006972E0"/>
    <w:rsid w:val="00697426"/>
    <w:rsid w:val="00697A2A"/>
    <w:rsid w:val="006A03A2"/>
    <w:rsid w:val="006A15C1"/>
    <w:rsid w:val="006A165B"/>
    <w:rsid w:val="006A1F16"/>
    <w:rsid w:val="006A21BC"/>
    <w:rsid w:val="006A3551"/>
    <w:rsid w:val="006A3C57"/>
    <w:rsid w:val="006A58CB"/>
    <w:rsid w:val="006A643B"/>
    <w:rsid w:val="006A69A6"/>
    <w:rsid w:val="006A79EC"/>
    <w:rsid w:val="006A7B11"/>
    <w:rsid w:val="006A7BC3"/>
    <w:rsid w:val="006B076B"/>
    <w:rsid w:val="006B0A75"/>
    <w:rsid w:val="006B0CE6"/>
    <w:rsid w:val="006B218B"/>
    <w:rsid w:val="006B219D"/>
    <w:rsid w:val="006B2CC0"/>
    <w:rsid w:val="006B4517"/>
    <w:rsid w:val="006B471A"/>
    <w:rsid w:val="006B5346"/>
    <w:rsid w:val="006B5554"/>
    <w:rsid w:val="006B555F"/>
    <w:rsid w:val="006B5FBD"/>
    <w:rsid w:val="006B62EC"/>
    <w:rsid w:val="006B669A"/>
    <w:rsid w:val="006B6BAB"/>
    <w:rsid w:val="006B7F85"/>
    <w:rsid w:val="006C137A"/>
    <w:rsid w:val="006C57CA"/>
    <w:rsid w:val="006C5D2F"/>
    <w:rsid w:val="006C5DE7"/>
    <w:rsid w:val="006C77BE"/>
    <w:rsid w:val="006C77D8"/>
    <w:rsid w:val="006C79F7"/>
    <w:rsid w:val="006D141F"/>
    <w:rsid w:val="006D1D79"/>
    <w:rsid w:val="006D47C1"/>
    <w:rsid w:val="006D499F"/>
    <w:rsid w:val="006D5EB2"/>
    <w:rsid w:val="006D5FE0"/>
    <w:rsid w:val="006E04EF"/>
    <w:rsid w:val="006E0A56"/>
    <w:rsid w:val="006E0D68"/>
    <w:rsid w:val="006E2040"/>
    <w:rsid w:val="006E2367"/>
    <w:rsid w:val="006E2581"/>
    <w:rsid w:val="006E36B1"/>
    <w:rsid w:val="006E38C3"/>
    <w:rsid w:val="006E4364"/>
    <w:rsid w:val="006E45F7"/>
    <w:rsid w:val="006E4A28"/>
    <w:rsid w:val="006E4F28"/>
    <w:rsid w:val="006E5A6F"/>
    <w:rsid w:val="006E64E9"/>
    <w:rsid w:val="006E68B6"/>
    <w:rsid w:val="006E68BC"/>
    <w:rsid w:val="006E790D"/>
    <w:rsid w:val="006F05E2"/>
    <w:rsid w:val="006F0851"/>
    <w:rsid w:val="006F1E98"/>
    <w:rsid w:val="006F2B07"/>
    <w:rsid w:val="006F2C2D"/>
    <w:rsid w:val="006F7BDF"/>
    <w:rsid w:val="00700F3A"/>
    <w:rsid w:val="0070105D"/>
    <w:rsid w:val="00701799"/>
    <w:rsid w:val="00701901"/>
    <w:rsid w:val="00703334"/>
    <w:rsid w:val="00703FA5"/>
    <w:rsid w:val="00705FFF"/>
    <w:rsid w:val="00706F5E"/>
    <w:rsid w:val="00706FC0"/>
    <w:rsid w:val="0071072B"/>
    <w:rsid w:val="007109B4"/>
    <w:rsid w:val="00711BE4"/>
    <w:rsid w:val="00712392"/>
    <w:rsid w:val="00713F62"/>
    <w:rsid w:val="00714287"/>
    <w:rsid w:val="00714CF6"/>
    <w:rsid w:val="00716213"/>
    <w:rsid w:val="00716584"/>
    <w:rsid w:val="00717469"/>
    <w:rsid w:val="00717CD9"/>
    <w:rsid w:val="00720958"/>
    <w:rsid w:val="00720AEE"/>
    <w:rsid w:val="00721530"/>
    <w:rsid w:val="007219AF"/>
    <w:rsid w:val="007229AB"/>
    <w:rsid w:val="00722B7E"/>
    <w:rsid w:val="00724516"/>
    <w:rsid w:val="00724A44"/>
    <w:rsid w:val="00725BDB"/>
    <w:rsid w:val="007273BD"/>
    <w:rsid w:val="0072770A"/>
    <w:rsid w:val="0073007B"/>
    <w:rsid w:val="007312C5"/>
    <w:rsid w:val="007326C6"/>
    <w:rsid w:val="0073355B"/>
    <w:rsid w:val="00733631"/>
    <w:rsid w:val="00733A58"/>
    <w:rsid w:val="007342F3"/>
    <w:rsid w:val="007352AA"/>
    <w:rsid w:val="00735794"/>
    <w:rsid w:val="00735BB1"/>
    <w:rsid w:val="0073644C"/>
    <w:rsid w:val="007366BA"/>
    <w:rsid w:val="00736E8D"/>
    <w:rsid w:val="00737177"/>
    <w:rsid w:val="00737940"/>
    <w:rsid w:val="00740685"/>
    <w:rsid w:val="00740A66"/>
    <w:rsid w:val="00740F24"/>
    <w:rsid w:val="00741BA9"/>
    <w:rsid w:val="00741F81"/>
    <w:rsid w:val="00742D53"/>
    <w:rsid w:val="007437E1"/>
    <w:rsid w:val="00743CD9"/>
    <w:rsid w:val="007458C1"/>
    <w:rsid w:val="00747788"/>
    <w:rsid w:val="007509B4"/>
    <w:rsid w:val="00752F15"/>
    <w:rsid w:val="00754F22"/>
    <w:rsid w:val="00755069"/>
    <w:rsid w:val="0075545A"/>
    <w:rsid w:val="00756692"/>
    <w:rsid w:val="00756DC0"/>
    <w:rsid w:val="00757223"/>
    <w:rsid w:val="00757A67"/>
    <w:rsid w:val="0076056A"/>
    <w:rsid w:val="00761F3E"/>
    <w:rsid w:val="0076215F"/>
    <w:rsid w:val="007626DE"/>
    <w:rsid w:val="00762D1E"/>
    <w:rsid w:val="00763F45"/>
    <w:rsid w:val="0076421B"/>
    <w:rsid w:val="0076482F"/>
    <w:rsid w:val="00764D83"/>
    <w:rsid w:val="007651E1"/>
    <w:rsid w:val="00766A1F"/>
    <w:rsid w:val="00766C79"/>
    <w:rsid w:val="007675F3"/>
    <w:rsid w:val="007705A1"/>
    <w:rsid w:val="0077079C"/>
    <w:rsid w:val="00770C2F"/>
    <w:rsid w:val="00773733"/>
    <w:rsid w:val="00773CD4"/>
    <w:rsid w:val="0077604D"/>
    <w:rsid w:val="00776BE2"/>
    <w:rsid w:val="007775F5"/>
    <w:rsid w:val="00780773"/>
    <w:rsid w:val="0078081B"/>
    <w:rsid w:val="00780BFE"/>
    <w:rsid w:val="00781BF2"/>
    <w:rsid w:val="00785D3D"/>
    <w:rsid w:val="00786828"/>
    <w:rsid w:val="007868D9"/>
    <w:rsid w:val="00786919"/>
    <w:rsid w:val="00790FA6"/>
    <w:rsid w:val="00791F26"/>
    <w:rsid w:val="0079381C"/>
    <w:rsid w:val="007941B2"/>
    <w:rsid w:val="0079499F"/>
    <w:rsid w:val="00796E5A"/>
    <w:rsid w:val="00797613"/>
    <w:rsid w:val="007A1A9B"/>
    <w:rsid w:val="007A299C"/>
    <w:rsid w:val="007A3996"/>
    <w:rsid w:val="007A403B"/>
    <w:rsid w:val="007A5CC6"/>
    <w:rsid w:val="007A5D4B"/>
    <w:rsid w:val="007A60DB"/>
    <w:rsid w:val="007B1487"/>
    <w:rsid w:val="007B2FB0"/>
    <w:rsid w:val="007B33DD"/>
    <w:rsid w:val="007B36CF"/>
    <w:rsid w:val="007B40B2"/>
    <w:rsid w:val="007B4B7E"/>
    <w:rsid w:val="007B4BAF"/>
    <w:rsid w:val="007B5A60"/>
    <w:rsid w:val="007C17AD"/>
    <w:rsid w:val="007C18A4"/>
    <w:rsid w:val="007C2197"/>
    <w:rsid w:val="007C2C4D"/>
    <w:rsid w:val="007C30B2"/>
    <w:rsid w:val="007C37E1"/>
    <w:rsid w:val="007C3AD3"/>
    <w:rsid w:val="007C491E"/>
    <w:rsid w:val="007C72E7"/>
    <w:rsid w:val="007C73DC"/>
    <w:rsid w:val="007C7B49"/>
    <w:rsid w:val="007D0F40"/>
    <w:rsid w:val="007D2096"/>
    <w:rsid w:val="007D2139"/>
    <w:rsid w:val="007D2ACD"/>
    <w:rsid w:val="007D3097"/>
    <w:rsid w:val="007D5323"/>
    <w:rsid w:val="007D5F7E"/>
    <w:rsid w:val="007D607E"/>
    <w:rsid w:val="007D63CE"/>
    <w:rsid w:val="007D73F5"/>
    <w:rsid w:val="007D7954"/>
    <w:rsid w:val="007D7F9F"/>
    <w:rsid w:val="007E05E1"/>
    <w:rsid w:val="007E0C45"/>
    <w:rsid w:val="007E0E51"/>
    <w:rsid w:val="007E11B2"/>
    <w:rsid w:val="007E145E"/>
    <w:rsid w:val="007E39FE"/>
    <w:rsid w:val="007E3B12"/>
    <w:rsid w:val="007E51EE"/>
    <w:rsid w:val="007E528B"/>
    <w:rsid w:val="007E709E"/>
    <w:rsid w:val="007E7339"/>
    <w:rsid w:val="007E7B4C"/>
    <w:rsid w:val="007F06C1"/>
    <w:rsid w:val="007F0981"/>
    <w:rsid w:val="007F0C32"/>
    <w:rsid w:val="007F1358"/>
    <w:rsid w:val="007F1788"/>
    <w:rsid w:val="007F1A8F"/>
    <w:rsid w:val="007F1D24"/>
    <w:rsid w:val="007F2330"/>
    <w:rsid w:val="007F404E"/>
    <w:rsid w:val="007F4F86"/>
    <w:rsid w:val="007F61E9"/>
    <w:rsid w:val="007F66D2"/>
    <w:rsid w:val="00800184"/>
    <w:rsid w:val="00800202"/>
    <w:rsid w:val="00802A41"/>
    <w:rsid w:val="00802EDF"/>
    <w:rsid w:val="00803C37"/>
    <w:rsid w:val="00803CDA"/>
    <w:rsid w:val="008040AA"/>
    <w:rsid w:val="008041A2"/>
    <w:rsid w:val="00805CCF"/>
    <w:rsid w:val="008066C6"/>
    <w:rsid w:val="00806F3B"/>
    <w:rsid w:val="008070B1"/>
    <w:rsid w:val="0080769D"/>
    <w:rsid w:val="008101AA"/>
    <w:rsid w:val="0081196F"/>
    <w:rsid w:val="008131BC"/>
    <w:rsid w:val="008136D5"/>
    <w:rsid w:val="008145CD"/>
    <w:rsid w:val="0081461F"/>
    <w:rsid w:val="00814B5F"/>
    <w:rsid w:val="00814EED"/>
    <w:rsid w:val="0081538B"/>
    <w:rsid w:val="00815B42"/>
    <w:rsid w:val="00816581"/>
    <w:rsid w:val="008201CB"/>
    <w:rsid w:val="00820416"/>
    <w:rsid w:val="008206FF"/>
    <w:rsid w:val="008209AB"/>
    <w:rsid w:val="00820FAC"/>
    <w:rsid w:val="00822B40"/>
    <w:rsid w:val="00823C53"/>
    <w:rsid w:val="00825EEC"/>
    <w:rsid w:val="008270E7"/>
    <w:rsid w:val="008308A9"/>
    <w:rsid w:val="00830EB9"/>
    <w:rsid w:val="008337F3"/>
    <w:rsid w:val="00833B2F"/>
    <w:rsid w:val="00833B55"/>
    <w:rsid w:val="008348CE"/>
    <w:rsid w:val="00834E61"/>
    <w:rsid w:val="00836484"/>
    <w:rsid w:val="00836728"/>
    <w:rsid w:val="0083693F"/>
    <w:rsid w:val="00837A8C"/>
    <w:rsid w:val="0084085E"/>
    <w:rsid w:val="00840B26"/>
    <w:rsid w:val="00841B8C"/>
    <w:rsid w:val="00842344"/>
    <w:rsid w:val="00842CC9"/>
    <w:rsid w:val="00843545"/>
    <w:rsid w:val="00844589"/>
    <w:rsid w:val="0084495B"/>
    <w:rsid w:val="00844EA7"/>
    <w:rsid w:val="00844FA5"/>
    <w:rsid w:val="00845081"/>
    <w:rsid w:val="00845B0E"/>
    <w:rsid w:val="00846128"/>
    <w:rsid w:val="008463C1"/>
    <w:rsid w:val="00846748"/>
    <w:rsid w:val="00847444"/>
    <w:rsid w:val="008500C8"/>
    <w:rsid w:val="008509F3"/>
    <w:rsid w:val="008510B2"/>
    <w:rsid w:val="00851815"/>
    <w:rsid w:val="0085362D"/>
    <w:rsid w:val="00853F0D"/>
    <w:rsid w:val="00854720"/>
    <w:rsid w:val="00855E4C"/>
    <w:rsid w:val="00855EA8"/>
    <w:rsid w:val="008562F2"/>
    <w:rsid w:val="008567D3"/>
    <w:rsid w:val="008568A8"/>
    <w:rsid w:val="00856921"/>
    <w:rsid w:val="00856C37"/>
    <w:rsid w:val="00857692"/>
    <w:rsid w:val="00857940"/>
    <w:rsid w:val="00860089"/>
    <w:rsid w:val="00860720"/>
    <w:rsid w:val="00860B45"/>
    <w:rsid w:val="008616F8"/>
    <w:rsid w:val="008621E2"/>
    <w:rsid w:val="008643C5"/>
    <w:rsid w:val="00864700"/>
    <w:rsid w:val="00866386"/>
    <w:rsid w:val="00866E7D"/>
    <w:rsid w:val="00867057"/>
    <w:rsid w:val="008673FC"/>
    <w:rsid w:val="00870837"/>
    <w:rsid w:val="00870C22"/>
    <w:rsid w:val="0087293B"/>
    <w:rsid w:val="00872DCC"/>
    <w:rsid w:val="00873DB8"/>
    <w:rsid w:val="00874C34"/>
    <w:rsid w:val="008758B8"/>
    <w:rsid w:val="008760FC"/>
    <w:rsid w:val="00876AE9"/>
    <w:rsid w:val="00877009"/>
    <w:rsid w:val="00877EBB"/>
    <w:rsid w:val="0088154A"/>
    <w:rsid w:val="00881974"/>
    <w:rsid w:val="008828B7"/>
    <w:rsid w:val="00882F5E"/>
    <w:rsid w:val="00883F03"/>
    <w:rsid w:val="00884FF3"/>
    <w:rsid w:val="00885A0E"/>
    <w:rsid w:val="00886069"/>
    <w:rsid w:val="00886AFC"/>
    <w:rsid w:val="00887169"/>
    <w:rsid w:val="00890E52"/>
    <w:rsid w:val="008934A8"/>
    <w:rsid w:val="008938DF"/>
    <w:rsid w:val="00894023"/>
    <w:rsid w:val="00895F74"/>
    <w:rsid w:val="008961BB"/>
    <w:rsid w:val="008965A1"/>
    <w:rsid w:val="00896809"/>
    <w:rsid w:val="00896B6F"/>
    <w:rsid w:val="00897764"/>
    <w:rsid w:val="008A05B8"/>
    <w:rsid w:val="008A0E5B"/>
    <w:rsid w:val="008A1BED"/>
    <w:rsid w:val="008A20F2"/>
    <w:rsid w:val="008A254D"/>
    <w:rsid w:val="008A3697"/>
    <w:rsid w:val="008A477D"/>
    <w:rsid w:val="008A5B94"/>
    <w:rsid w:val="008A5D04"/>
    <w:rsid w:val="008A7A9C"/>
    <w:rsid w:val="008A7E74"/>
    <w:rsid w:val="008B00AD"/>
    <w:rsid w:val="008B1072"/>
    <w:rsid w:val="008B1494"/>
    <w:rsid w:val="008B36DA"/>
    <w:rsid w:val="008B386E"/>
    <w:rsid w:val="008B3C22"/>
    <w:rsid w:val="008B41EA"/>
    <w:rsid w:val="008B4255"/>
    <w:rsid w:val="008B4A2A"/>
    <w:rsid w:val="008B565D"/>
    <w:rsid w:val="008B6034"/>
    <w:rsid w:val="008B7BD5"/>
    <w:rsid w:val="008C0D6E"/>
    <w:rsid w:val="008C1554"/>
    <w:rsid w:val="008C168D"/>
    <w:rsid w:val="008C19D6"/>
    <w:rsid w:val="008C368D"/>
    <w:rsid w:val="008C3BCC"/>
    <w:rsid w:val="008C4335"/>
    <w:rsid w:val="008C69CF"/>
    <w:rsid w:val="008C69E4"/>
    <w:rsid w:val="008D1598"/>
    <w:rsid w:val="008D198C"/>
    <w:rsid w:val="008D2D82"/>
    <w:rsid w:val="008D311B"/>
    <w:rsid w:val="008D38CB"/>
    <w:rsid w:val="008D3F98"/>
    <w:rsid w:val="008D4222"/>
    <w:rsid w:val="008D47D5"/>
    <w:rsid w:val="008D487D"/>
    <w:rsid w:val="008D48DC"/>
    <w:rsid w:val="008D4A9A"/>
    <w:rsid w:val="008D4E15"/>
    <w:rsid w:val="008D628C"/>
    <w:rsid w:val="008D7A30"/>
    <w:rsid w:val="008D7B33"/>
    <w:rsid w:val="008E049A"/>
    <w:rsid w:val="008E1D66"/>
    <w:rsid w:val="008E22BF"/>
    <w:rsid w:val="008E4338"/>
    <w:rsid w:val="008E611C"/>
    <w:rsid w:val="008E63DA"/>
    <w:rsid w:val="008E6426"/>
    <w:rsid w:val="008F051F"/>
    <w:rsid w:val="008F0641"/>
    <w:rsid w:val="008F0697"/>
    <w:rsid w:val="008F14F9"/>
    <w:rsid w:val="008F1AAF"/>
    <w:rsid w:val="008F231B"/>
    <w:rsid w:val="008F2372"/>
    <w:rsid w:val="008F3CE3"/>
    <w:rsid w:val="008F3E5B"/>
    <w:rsid w:val="008F49E7"/>
    <w:rsid w:val="008F5705"/>
    <w:rsid w:val="008F5C04"/>
    <w:rsid w:val="008F5ED0"/>
    <w:rsid w:val="008F5F4C"/>
    <w:rsid w:val="008F60DA"/>
    <w:rsid w:val="008F640E"/>
    <w:rsid w:val="008F6C57"/>
    <w:rsid w:val="008F6C7C"/>
    <w:rsid w:val="008F72B9"/>
    <w:rsid w:val="008F7BB1"/>
    <w:rsid w:val="00900381"/>
    <w:rsid w:val="00900636"/>
    <w:rsid w:val="009019E5"/>
    <w:rsid w:val="00901BBD"/>
    <w:rsid w:val="009037F5"/>
    <w:rsid w:val="009051F7"/>
    <w:rsid w:val="00905304"/>
    <w:rsid w:val="00906081"/>
    <w:rsid w:val="00906C40"/>
    <w:rsid w:val="0090764E"/>
    <w:rsid w:val="009077FD"/>
    <w:rsid w:val="00907C0E"/>
    <w:rsid w:val="00907C9C"/>
    <w:rsid w:val="00910E30"/>
    <w:rsid w:val="00910FDC"/>
    <w:rsid w:val="009113E4"/>
    <w:rsid w:val="009120DC"/>
    <w:rsid w:val="00912138"/>
    <w:rsid w:val="009129EF"/>
    <w:rsid w:val="00913A54"/>
    <w:rsid w:val="00913D37"/>
    <w:rsid w:val="00914BD1"/>
    <w:rsid w:val="00915A50"/>
    <w:rsid w:val="009169FB"/>
    <w:rsid w:val="00917C57"/>
    <w:rsid w:val="00917CA3"/>
    <w:rsid w:val="0092111F"/>
    <w:rsid w:val="0092202F"/>
    <w:rsid w:val="0092240A"/>
    <w:rsid w:val="00922B73"/>
    <w:rsid w:val="00922BDC"/>
    <w:rsid w:val="009245C6"/>
    <w:rsid w:val="00924D9A"/>
    <w:rsid w:val="00924EE9"/>
    <w:rsid w:val="009267C1"/>
    <w:rsid w:val="00927AEA"/>
    <w:rsid w:val="009308F4"/>
    <w:rsid w:val="009308F6"/>
    <w:rsid w:val="00930B6D"/>
    <w:rsid w:val="009310BC"/>
    <w:rsid w:val="00932065"/>
    <w:rsid w:val="009329C9"/>
    <w:rsid w:val="00933B7A"/>
    <w:rsid w:val="00934309"/>
    <w:rsid w:val="00934748"/>
    <w:rsid w:val="00936A4F"/>
    <w:rsid w:val="00940681"/>
    <w:rsid w:val="009427ED"/>
    <w:rsid w:val="009429A3"/>
    <w:rsid w:val="00942A85"/>
    <w:rsid w:val="00943533"/>
    <w:rsid w:val="00946290"/>
    <w:rsid w:val="009465C4"/>
    <w:rsid w:val="009466DE"/>
    <w:rsid w:val="00946D32"/>
    <w:rsid w:val="00946E9B"/>
    <w:rsid w:val="00950BF8"/>
    <w:rsid w:val="0095134D"/>
    <w:rsid w:val="009516EF"/>
    <w:rsid w:val="00952B43"/>
    <w:rsid w:val="00952E14"/>
    <w:rsid w:val="00954BB0"/>
    <w:rsid w:val="00954D6D"/>
    <w:rsid w:val="0095502A"/>
    <w:rsid w:val="0095571B"/>
    <w:rsid w:val="0095584E"/>
    <w:rsid w:val="00955B12"/>
    <w:rsid w:val="00956101"/>
    <w:rsid w:val="00957B20"/>
    <w:rsid w:val="00957F93"/>
    <w:rsid w:val="00960731"/>
    <w:rsid w:val="0096274D"/>
    <w:rsid w:val="00963D11"/>
    <w:rsid w:val="00964790"/>
    <w:rsid w:val="0096558C"/>
    <w:rsid w:val="00966096"/>
    <w:rsid w:val="00966441"/>
    <w:rsid w:val="00972398"/>
    <w:rsid w:val="00973869"/>
    <w:rsid w:val="00973FE5"/>
    <w:rsid w:val="00980D66"/>
    <w:rsid w:val="00981B16"/>
    <w:rsid w:val="00982CB2"/>
    <w:rsid w:val="009837D3"/>
    <w:rsid w:val="00983A71"/>
    <w:rsid w:val="009846A8"/>
    <w:rsid w:val="009849B5"/>
    <w:rsid w:val="00985096"/>
    <w:rsid w:val="00985229"/>
    <w:rsid w:val="00985A1B"/>
    <w:rsid w:val="009862EC"/>
    <w:rsid w:val="00986B8B"/>
    <w:rsid w:val="009875B8"/>
    <w:rsid w:val="00987CD8"/>
    <w:rsid w:val="00987F4C"/>
    <w:rsid w:val="0099038F"/>
    <w:rsid w:val="00991992"/>
    <w:rsid w:val="00991F11"/>
    <w:rsid w:val="00992E3E"/>
    <w:rsid w:val="0099380E"/>
    <w:rsid w:val="00995FEE"/>
    <w:rsid w:val="0099662C"/>
    <w:rsid w:val="00996856"/>
    <w:rsid w:val="00997293"/>
    <w:rsid w:val="009A1394"/>
    <w:rsid w:val="009A2072"/>
    <w:rsid w:val="009A26CB"/>
    <w:rsid w:val="009A2AC6"/>
    <w:rsid w:val="009A3431"/>
    <w:rsid w:val="009A5944"/>
    <w:rsid w:val="009A67BA"/>
    <w:rsid w:val="009A7530"/>
    <w:rsid w:val="009B084F"/>
    <w:rsid w:val="009B1960"/>
    <w:rsid w:val="009B2F0E"/>
    <w:rsid w:val="009B3588"/>
    <w:rsid w:val="009B4014"/>
    <w:rsid w:val="009B5C28"/>
    <w:rsid w:val="009C005F"/>
    <w:rsid w:val="009C201B"/>
    <w:rsid w:val="009C299B"/>
    <w:rsid w:val="009C2BCC"/>
    <w:rsid w:val="009C3782"/>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16C9"/>
    <w:rsid w:val="009E2887"/>
    <w:rsid w:val="009E2F47"/>
    <w:rsid w:val="009E53E6"/>
    <w:rsid w:val="009E678F"/>
    <w:rsid w:val="009E6E66"/>
    <w:rsid w:val="009E70BC"/>
    <w:rsid w:val="009F06E6"/>
    <w:rsid w:val="009F089F"/>
    <w:rsid w:val="009F08F8"/>
    <w:rsid w:val="009F233B"/>
    <w:rsid w:val="009F257D"/>
    <w:rsid w:val="009F2859"/>
    <w:rsid w:val="009F2C42"/>
    <w:rsid w:val="009F38D0"/>
    <w:rsid w:val="009F494E"/>
    <w:rsid w:val="009F4D71"/>
    <w:rsid w:val="009F67DF"/>
    <w:rsid w:val="00A005FD"/>
    <w:rsid w:val="00A00CE6"/>
    <w:rsid w:val="00A00E82"/>
    <w:rsid w:val="00A0142C"/>
    <w:rsid w:val="00A018BA"/>
    <w:rsid w:val="00A0212E"/>
    <w:rsid w:val="00A02FD9"/>
    <w:rsid w:val="00A0599F"/>
    <w:rsid w:val="00A05E28"/>
    <w:rsid w:val="00A10293"/>
    <w:rsid w:val="00A10C88"/>
    <w:rsid w:val="00A1130F"/>
    <w:rsid w:val="00A13B90"/>
    <w:rsid w:val="00A14494"/>
    <w:rsid w:val="00A1793D"/>
    <w:rsid w:val="00A179D0"/>
    <w:rsid w:val="00A21184"/>
    <w:rsid w:val="00A21CAC"/>
    <w:rsid w:val="00A21CD0"/>
    <w:rsid w:val="00A23449"/>
    <w:rsid w:val="00A247CB"/>
    <w:rsid w:val="00A24822"/>
    <w:rsid w:val="00A25BFF"/>
    <w:rsid w:val="00A25E84"/>
    <w:rsid w:val="00A25F92"/>
    <w:rsid w:val="00A26D1D"/>
    <w:rsid w:val="00A27AD1"/>
    <w:rsid w:val="00A27D98"/>
    <w:rsid w:val="00A313D0"/>
    <w:rsid w:val="00A3146B"/>
    <w:rsid w:val="00A3209C"/>
    <w:rsid w:val="00A3294B"/>
    <w:rsid w:val="00A32D38"/>
    <w:rsid w:val="00A337EF"/>
    <w:rsid w:val="00A34661"/>
    <w:rsid w:val="00A35E76"/>
    <w:rsid w:val="00A36CFE"/>
    <w:rsid w:val="00A37CFF"/>
    <w:rsid w:val="00A37D79"/>
    <w:rsid w:val="00A4054C"/>
    <w:rsid w:val="00A41438"/>
    <w:rsid w:val="00A43588"/>
    <w:rsid w:val="00A44EAE"/>
    <w:rsid w:val="00A4519A"/>
    <w:rsid w:val="00A46143"/>
    <w:rsid w:val="00A47615"/>
    <w:rsid w:val="00A47B03"/>
    <w:rsid w:val="00A51347"/>
    <w:rsid w:val="00A51548"/>
    <w:rsid w:val="00A5316C"/>
    <w:rsid w:val="00A542EF"/>
    <w:rsid w:val="00A55012"/>
    <w:rsid w:val="00A5527B"/>
    <w:rsid w:val="00A56E16"/>
    <w:rsid w:val="00A57872"/>
    <w:rsid w:val="00A60A10"/>
    <w:rsid w:val="00A612E9"/>
    <w:rsid w:val="00A61930"/>
    <w:rsid w:val="00A61B80"/>
    <w:rsid w:val="00A624C5"/>
    <w:rsid w:val="00A65E8D"/>
    <w:rsid w:val="00A66486"/>
    <w:rsid w:val="00A6662B"/>
    <w:rsid w:val="00A679DE"/>
    <w:rsid w:val="00A7066A"/>
    <w:rsid w:val="00A709BF"/>
    <w:rsid w:val="00A7118A"/>
    <w:rsid w:val="00A7166D"/>
    <w:rsid w:val="00A71BAB"/>
    <w:rsid w:val="00A72652"/>
    <w:rsid w:val="00A7586C"/>
    <w:rsid w:val="00A760CB"/>
    <w:rsid w:val="00A77AC2"/>
    <w:rsid w:val="00A8109C"/>
    <w:rsid w:val="00A817C9"/>
    <w:rsid w:val="00A82429"/>
    <w:rsid w:val="00A82829"/>
    <w:rsid w:val="00A834A2"/>
    <w:rsid w:val="00A83530"/>
    <w:rsid w:val="00A844DD"/>
    <w:rsid w:val="00A8532B"/>
    <w:rsid w:val="00A85C5F"/>
    <w:rsid w:val="00A86C62"/>
    <w:rsid w:val="00A8705F"/>
    <w:rsid w:val="00A87FED"/>
    <w:rsid w:val="00A91B09"/>
    <w:rsid w:val="00A91D81"/>
    <w:rsid w:val="00A92085"/>
    <w:rsid w:val="00A93490"/>
    <w:rsid w:val="00A938E3"/>
    <w:rsid w:val="00A94735"/>
    <w:rsid w:val="00A94C48"/>
    <w:rsid w:val="00A94FBF"/>
    <w:rsid w:val="00A95234"/>
    <w:rsid w:val="00A978E9"/>
    <w:rsid w:val="00A97EAC"/>
    <w:rsid w:val="00AA0C2F"/>
    <w:rsid w:val="00AA0CA4"/>
    <w:rsid w:val="00AA1DB1"/>
    <w:rsid w:val="00AA1DC1"/>
    <w:rsid w:val="00AA3A85"/>
    <w:rsid w:val="00AA3DFD"/>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9B6"/>
    <w:rsid w:val="00AB702F"/>
    <w:rsid w:val="00AB7310"/>
    <w:rsid w:val="00AB7606"/>
    <w:rsid w:val="00AC1752"/>
    <w:rsid w:val="00AC1814"/>
    <w:rsid w:val="00AC2038"/>
    <w:rsid w:val="00AC28A8"/>
    <w:rsid w:val="00AC3F30"/>
    <w:rsid w:val="00AC4F36"/>
    <w:rsid w:val="00AC5E58"/>
    <w:rsid w:val="00AC6E34"/>
    <w:rsid w:val="00AC6EB6"/>
    <w:rsid w:val="00AC7F67"/>
    <w:rsid w:val="00AD041C"/>
    <w:rsid w:val="00AD0640"/>
    <w:rsid w:val="00AD2300"/>
    <w:rsid w:val="00AD27A6"/>
    <w:rsid w:val="00AD3C89"/>
    <w:rsid w:val="00AD6218"/>
    <w:rsid w:val="00AD7C7E"/>
    <w:rsid w:val="00AE08C3"/>
    <w:rsid w:val="00AE1056"/>
    <w:rsid w:val="00AE22E0"/>
    <w:rsid w:val="00AE236F"/>
    <w:rsid w:val="00AE25A3"/>
    <w:rsid w:val="00AE6009"/>
    <w:rsid w:val="00AF0796"/>
    <w:rsid w:val="00AF19C3"/>
    <w:rsid w:val="00AF1DD6"/>
    <w:rsid w:val="00AF3697"/>
    <w:rsid w:val="00AF5304"/>
    <w:rsid w:val="00AF7CB9"/>
    <w:rsid w:val="00B00338"/>
    <w:rsid w:val="00B00AAB"/>
    <w:rsid w:val="00B02687"/>
    <w:rsid w:val="00B0275F"/>
    <w:rsid w:val="00B031A3"/>
    <w:rsid w:val="00B03334"/>
    <w:rsid w:val="00B040DD"/>
    <w:rsid w:val="00B06BD1"/>
    <w:rsid w:val="00B10C04"/>
    <w:rsid w:val="00B11879"/>
    <w:rsid w:val="00B11D71"/>
    <w:rsid w:val="00B1273E"/>
    <w:rsid w:val="00B13637"/>
    <w:rsid w:val="00B13DD2"/>
    <w:rsid w:val="00B14583"/>
    <w:rsid w:val="00B16D33"/>
    <w:rsid w:val="00B171C1"/>
    <w:rsid w:val="00B178D6"/>
    <w:rsid w:val="00B17F63"/>
    <w:rsid w:val="00B206FC"/>
    <w:rsid w:val="00B20CE7"/>
    <w:rsid w:val="00B211B4"/>
    <w:rsid w:val="00B218F7"/>
    <w:rsid w:val="00B22383"/>
    <w:rsid w:val="00B23227"/>
    <w:rsid w:val="00B238A8"/>
    <w:rsid w:val="00B241E9"/>
    <w:rsid w:val="00B24E4E"/>
    <w:rsid w:val="00B25160"/>
    <w:rsid w:val="00B25EF4"/>
    <w:rsid w:val="00B263BA"/>
    <w:rsid w:val="00B276A1"/>
    <w:rsid w:val="00B30819"/>
    <w:rsid w:val="00B314A4"/>
    <w:rsid w:val="00B31E3D"/>
    <w:rsid w:val="00B34BA5"/>
    <w:rsid w:val="00B351D7"/>
    <w:rsid w:val="00B353C0"/>
    <w:rsid w:val="00B3691F"/>
    <w:rsid w:val="00B36EFC"/>
    <w:rsid w:val="00B40531"/>
    <w:rsid w:val="00B40B17"/>
    <w:rsid w:val="00B4480D"/>
    <w:rsid w:val="00B44CDD"/>
    <w:rsid w:val="00B455B3"/>
    <w:rsid w:val="00B458AB"/>
    <w:rsid w:val="00B46456"/>
    <w:rsid w:val="00B468E2"/>
    <w:rsid w:val="00B46E87"/>
    <w:rsid w:val="00B500EB"/>
    <w:rsid w:val="00B506C3"/>
    <w:rsid w:val="00B506D1"/>
    <w:rsid w:val="00B51CD3"/>
    <w:rsid w:val="00B52695"/>
    <w:rsid w:val="00B53960"/>
    <w:rsid w:val="00B53D20"/>
    <w:rsid w:val="00B54BBA"/>
    <w:rsid w:val="00B564FA"/>
    <w:rsid w:val="00B571BB"/>
    <w:rsid w:val="00B5783C"/>
    <w:rsid w:val="00B620EE"/>
    <w:rsid w:val="00B621E8"/>
    <w:rsid w:val="00B6357A"/>
    <w:rsid w:val="00B63B5D"/>
    <w:rsid w:val="00B645D1"/>
    <w:rsid w:val="00B663CB"/>
    <w:rsid w:val="00B709B7"/>
    <w:rsid w:val="00B70C70"/>
    <w:rsid w:val="00B711A3"/>
    <w:rsid w:val="00B7194B"/>
    <w:rsid w:val="00B72AEE"/>
    <w:rsid w:val="00B73045"/>
    <w:rsid w:val="00B73236"/>
    <w:rsid w:val="00B7335B"/>
    <w:rsid w:val="00B73BF6"/>
    <w:rsid w:val="00B74BFB"/>
    <w:rsid w:val="00B75AED"/>
    <w:rsid w:val="00B75BD3"/>
    <w:rsid w:val="00B75DDD"/>
    <w:rsid w:val="00B7639A"/>
    <w:rsid w:val="00B76636"/>
    <w:rsid w:val="00B76B92"/>
    <w:rsid w:val="00B76FC2"/>
    <w:rsid w:val="00B77302"/>
    <w:rsid w:val="00B77337"/>
    <w:rsid w:val="00B7747E"/>
    <w:rsid w:val="00B804BF"/>
    <w:rsid w:val="00B81F16"/>
    <w:rsid w:val="00B822DF"/>
    <w:rsid w:val="00B82590"/>
    <w:rsid w:val="00B836D1"/>
    <w:rsid w:val="00B85428"/>
    <w:rsid w:val="00B85817"/>
    <w:rsid w:val="00B86DD3"/>
    <w:rsid w:val="00B872A1"/>
    <w:rsid w:val="00B902C8"/>
    <w:rsid w:val="00B9066E"/>
    <w:rsid w:val="00B90B08"/>
    <w:rsid w:val="00B91558"/>
    <w:rsid w:val="00B91830"/>
    <w:rsid w:val="00B921CF"/>
    <w:rsid w:val="00B926A2"/>
    <w:rsid w:val="00B92C0A"/>
    <w:rsid w:val="00B933EB"/>
    <w:rsid w:val="00B95633"/>
    <w:rsid w:val="00B9596D"/>
    <w:rsid w:val="00B95C2C"/>
    <w:rsid w:val="00B9608F"/>
    <w:rsid w:val="00B96293"/>
    <w:rsid w:val="00B9669C"/>
    <w:rsid w:val="00B96F22"/>
    <w:rsid w:val="00B977EA"/>
    <w:rsid w:val="00B97967"/>
    <w:rsid w:val="00BA0FB0"/>
    <w:rsid w:val="00BA2353"/>
    <w:rsid w:val="00BA37DC"/>
    <w:rsid w:val="00BA4578"/>
    <w:rsid w:val="00BA4A6D"/>
    <w:rsid w:val="00BA4AED"/>
    <w:rsid w:val="00BA4D4D"/>
    <w:rsid w:val="00BA4E5A"/>
    <w:rsid w:val="00BA5118"/>
    <w:rsid w:val="00BA5548"/>
    <w:rsid w:val="00BA63A2"/>
    <w:rsid w:val="00BA64FA"/>
    <w:rsid w:val="00BA667F"/>
    <w:rsid w:val="00BB0870"/>
    <w:rsid w:val="00BB12E3"/>
    <w:rsid w:val="00BB1582"/>
    <w:rsid w:val="00BB2BD6"/>
    <w:rsid w:val="00BB35B1"/>
    <w:rsid w:val="00BB3D29"/>
    <w:rsid w:val="00BB53F8"/>
    <w:rsid w:val="00BB6728"/>
    <w:rsid w:val="00BB6DA1"/>
    <w:rsid w:val="00BB6FFF"/>
    <w:rsid w:val="00BB7CF2"/>
    <w:rsid w:val="00BB7EFD"/>
    <w:rsid w:val="00BC038B"/>
    <w:rsid w:val="00BC162D"/>
    <w:rsid w:val="00BC1BFD"/>
    <w:rsid w:val="00BC4EA4"/>
    <w:rsid w:val="00BC677E"/>
    <w:rsid w:val="00BC7156"/>
    <w:rsid w:val="00BC7A97"/>
    <w:rsid w:val="00BD0864"/>
    <w:rsid w:val="00BD0B8B"/>
    <w:rsid w:val="00BD0E1A"/>
    <w:rsid w:val="00BD1415"/>
    <w:rsid w:val="00BD1908"/>
    <w:rsid w:val="00BD1C07"/>
    <w:rsid w:val="00BD27CD"/>
    <w:rsid w:val="00BD3046"/>
    <w:rsid w:val="00BD348D"/>
    <w:rsid w:val="00BD380D"/>
    <w:rsid w:val="00BD54D2"/>
    <w:rsid w:val="00BD7622"/>
    <w:rsid w:val="00BE023E"/>
    <w:rsid w:val="00BE0619"/>
    <w:rsid w:val="00BE190D"/>
    <w:rsid w:val="00BE32AB"/>
    <w:rsid w:val="00BE39F6"/>
    <w:rsid w:val="00BE4849"/>
    <w:rsid w:val="00BE64F0"/>
    <w:rsid w:val="00BF04C8"/>
    <w:rsid w:val="00BF0EDC"/>
    <w:rsid w:val="00BF0F3E"/>
    <w:rsid w:val="00BF2718"/>
    <w:rsid w:val="00BF3162"/>
    <w:rsid w:val="00BF38B0"/>
    <w:rsid w:val="00BF420E"/>
    <w:rsid w:val="00BF6D64"/>
    <w:rsid w:val="00BF73CB"/>
    <w:rsid w:val="00C00159"/>
    <w:rsid w:val="00C00461"/>
    <w:rsid w:val="00C006C7"/>
    <w:rsid w:val="00C017FC"/>
    <w:rsid w:val="00C0221F"/>
    <w:rsid w:val="00C02781"/>
    <w:rsid w:val="00C02C8C"/>
    <w:rsid w:val="00C02C98"/>
    <w:rsid w:val="00C03A35"/>
    <w:rsid w:val="00C03DB2"/>
    <w:rsid w:val="00C0400B"/>
    <w:rsid w:val="00C044A8"/>
    <w:rsid w:val="00C047E8"/>
    <w:rsid w:val="00C04B3F"/>
    <w:rsid w:val="00C057D5"/>
    <w:rsid w:val="00C05B82"/>
    <w:rsid w:val="00C06161"/>
    <w:rsid w:val="00C06237"/>
    <w:rsid w:val="00C10357"/>
    <w:rsid w:val="00C10419"/>
    <w:rsid w:val="00C1097D"/>
    <w:rsid w:val="00C10A14"/>
    <w:rsid w:val="00C10CF0"/>
    <w:rsid w:val="00C10D83"/>
    <w:rsid w:val="00C10F1A"/>
    <w:rsid w:val="00C112E4"/>
    <w:rsid w:val="00C13E72"/>
    <w:rsid w:val="00C140EC"/>
    <w:rsid w:val="00C15231"/>
    <w:rsid w:val="00C15788"/>
    <w:rsid w:val="00C174ED"/>
    <w:rsid w:val="00C20535"/>
    <w:rsid w:val="00C206D2"/>
    <w:rsid w:val="00C213A9"/>
    <w:rsid w:val="00C2231C"/>
    <w:rsid w:val="00C225B7"/>
    <w:rsid w:val="00C22FD4"/>
    <w:rsid w:val="00C2331A"/>
    <w:rsid w:val="00C2345F"/>
    <w:rsid w:val="00C23605"/>
    <w:rsid w:val="00C237A4"/>
    <w:rsid w:val="00C23F03"/>
    <w:rsid w:val="00C24512"/>
    <w:rsid w:val="00C25071"/>
    <w:rsid w:val="00C250B5"/>
    <w:rsid w:val="00C2523A"/>
    <w:rsid w:val="00C259B1"/>
    <w:rsid w:val="00C25D16"/>
    <w:rsid w:val="00C26579"/>
    <w:rsid w:val="00C26741"/>
    <w:rsid w:val="00C273C1"/>
    <w:rsid w:val="00C279C2"/>
    <w:rsid w:val="00C27A57"/>
    <w:rsid w:val="00C27C71"/>
    <w:rsid w:val="00C3012E"/>
    <w:rsid w:val="00C30522"/>
    <w:rsid w:val="00C307EA"/>
    <w:rsid w:val="00C31144"/>
    <w:rsid w:val="00C31E51"/>
    <w:rsid w:val="00C31F3E"/>
    <w:rsid w:val="00C351F6"/>
    <w:rsid w:val="00C35653"/>
    <w:rsid w:val="00C369B9"/>
    <w:rsid w:val="00C36EFC"/>
    <w:rsid w:val="00C425B2"/>
    <w:rsid w:val="00C42741"/>
    <w:rsid w:val="00C42ACC"/>
    <w:rsid w:val="00C44AD3"/>
    <w:rsid w:val="00C46840"/>
    <w:rsid w:val="00C46C52"/>
    <w:rsid w:val="00C471F2"/>
    <w:rsid w:val="00C477D5"/>
    <w:rsid w:val="00C47B16"/>
    <w:rsid w:val="00C50905"/>
    <w:rsid w:val="00C5280A"/>
    <w:rsid w:val="00C54618"/>
    <w:rsid w:val="00C55A16"/>
    <w:rsid w:val="00C55B31"/>
    <w:rsid w:val="00C56A22"/>
    <w:rsid w:val="00C577FF"/>
    <w:rsid w:val="00C61BFF"/>
    <w:rsid w:val="00C627A9"/>
    <w:rsid w:val="00C64DE5"/>
    <w:rsid w:val="00C64EA1"/>
    <w:rsid w:val="00C65807"/>
    <w:rsid w:val="00C65C4F"/>
    <w:rsid w:val="00C65DA5"/>
    <w:rsid w:val="00C66190"/>
    <w:rsid w:val="00C71967"/>
    <w:rsid w:val="00C72CC9"/>
    <w:rsid w:val="00C731CC"/>
    <w:rsid w:val="00C73B1B"/>
    <w:rsid w:val="00C74304"/>
    <w:rsid w:val="00C746CC"/>
    <w:rsid w:val="00C764B0"/>
    <w:rsid w:val="00C77052"/>
    <w:rsid w:val="00C77366"/>
    <w:rsid w:val="00C80F52"/>
    <w:rsid w:val="00C82FC7"/>
    <w:rsid w:val="00C83DBF"/>
    <w:rsid w:val="00C84352"/>
    <w:rsid w:val="00C84E1F"/>
    <w:rsid w:val="00C85469"/>
    <w:rsid w:val="00C859C2"/>
    <w:rsid w:val="00C85D96"/>
    <w:rsid w:val="00C86BBE"/>
    <w:rsid w:val="00C86BF7"/>
    <w:rsid w:val="00C876A1"/>
    <w:rsid w:val="00C90E1F"/>
    <w:rsid w:val="00C90FBF"/>
    <w:rsid w:val="00C90FE7"/>
    <w:rsid w:val="00C92275"/>
    <w:rsid w:val="00C92561"/>
    <w:rsid w:val="00C93D32"/>
    <w:rsid w:val="00C94DAF"/>
    <w:rsid w:val="00C94F1E"/>
    <w:rsid w:val="00C95B3B"/>
    <w:rsid w:val="00C9614C"/>
    <w:rsid w:val="00C96904"/>
    <w:rsid w:val="00CA0E89"/>
    <w:rsid w:val="00CA0F99"/>
    <w:rsid w:val="00CA1113"/>
    <w:rsid w:val="00CA1576"/>
    <w:rsid w:val="00CA1BF0"/>
    <w:rsid w:val="00CA249B"/>
    <w:rsid w:val="00CA2554"/>
    <w:rsid w:val="00CA31F4"/>
    <w:rsid w:val="00CA4043"/>
    <w:rsid w:val="00CA41B4"/>
    <w:rsid w:val="00CA4FEE"/>
    <w:rsid w:val="00CA5851"/>
    <w:rsid w:val="00CA5C19"/>
    <w:rsid w:val="00CA761B"/>
    <w:rsid w:val="00CB042B"/>
    <w:rsid w:val="00CB0463"/>
    <w:rsid w:val="00CB0B9F"/>
    <w:rsid w:val="00CB0C04"/>
    <w:rsid w:val="00CB0DA1"/>
    <w:rsid w:val="00CB1ABA"/>
    <w:rsid w:val="00CB317F"/>
    <w:rsid w:val="00CB3B5D"/>
    <w:rsid w:val="00CB3EA0"/>
    <w:rsid w:val="00CB3F09"/>
    <w:rsid w:val="00CB3F5F"/>
    <w:rsid w:val="00CB5F0B"/>
    <w:rsid w:val="00CB63A3"/>
    <w:rsid w:val="00CB6603"/>
    <w:rsid w:val="00CB7359"/>
    <w:rsid w:val="00CC18E4"/>
    <w:rsid w:val="00CC2403"/>
    <w:rsid w:val="00CC3D05"/>
    <w:rsid w:val="00CC6718"/>
    <w:rsid w:val="00CC6852"/>
    <w:rsid w:val="00CD0A00"/>
    <w:rsid w:val="00CD1AA5"/>
    <w:rsid w:val="00CD3F85"/>
    <w:rsid w:val="00CD4EF2"/>
    <w:rsid w:val="00CD701E"/>
    <w:rsid w:val="00CD7246"/>
    <w:rsid w:val="00CD7ED2"/>
    <w:rsid w:val="00CE096B"/>
    <w:rsid w:val="00CE0FD6"/>
    <w:rsid w:val="00CE21BF"/>
    <w:rsid w:val="00CE2859"/>
    <w:rsid w:val="00CE2E22"/>
    <w:rsid w:val="00CE394D"/>
    <w:rsid w:val="00CE476C"/>
    <w:rsid w:val="00CE47F7"/>
    <w:rsid w:val="00CE62C7"/>
    <w:rsid w:val="00CE7DF8"/>
    <w:rsid w:val="00CE7F75"/>
    <w:rsid w:val="00CF04FE"/>
    <w:rsid w:val="00CF0C08"/>
    <w:rsid w:val="00CF1800"/>
    <w:rsid w:val="00CF1A60"/>
    <w:rsid w:val="00CF2370"/>
    <w:rsid w:val="00CF2D09"/>
    <w:rsid w:val="00CF2E6D"/>
    <w:rsid w:val="00CF37C9"/>
    <w:rsid w:val="00CF3B2A"/>
    <w:rsid w:val="00CF4607"/>
    <w:rsid w:val="00CF49AB"/>
    <w:rsid w:val="00CF54A8"/>
    <w:rsid w:val="00CF632D"/>
    <w:rsid w:val="00CF66AF"/>
    <w:rsid w:val="00CF6C63"/>
    <w:rsid w:val="00CF76BD"/>
    <w:rsid w:val="00D002FF"/>
    <w:rsid w:val="00D00655"/>
    <w:rsid w:val="00D00926"/>
    <w:rsid w:val="00D0102F"/>
    <w:rsid w:val="00D01647"/>
    <w:rsid w:val="00D01C66"/>
    <w:rsid w:val="00D03DCC"/>
    <w:rsid w:val="00D05E70"/>
    <w:rsid w:val="00D06EBC"/>
    <w:rsid w:val="00D072D1"/>
    <w:rsid w:val="00D07788"/>
    <w:rsid w:val="00D07AEE"/>
    <w:rsid w:val="00D10EDD"/>
    <w:rsid w:val="00D12F93"/>
    <w:rsid w:val="00D1353E"/>
    <w:rsid w:val="00D13791"/>
    <w:rsid w:val="00D1399F"/>
    <w:rsid w:val="00D13F3D"/>
    <w:rsid w:val="00D1574A"/>
    <w:rsid w:val="00D208A6"/>
    <w:rsid w:val="00D210FB"/>
    <w:rsid w:val="00D2155C"/>
    <w:rsid w:val="00D21564"/>
    <w:rsid w:val="00D2216D"/>
    <w:rsid w:val="00D22506"/>
    <w:rsid w:val="00D22CAB"/>
    <w:rsid w:val="00D23097"/>
    <w:rsid w:val="00D23461"/>
    <w:rsid w:val="00D2552C"/>
    <w:rsid w:val="00D259C9"/>
    <w:rsid w:val="00D25F26"/>
    <w:rsid w:val="00D26895"/>
    <w:rsid w:val="00D268BA"/>
    <w:rsid w:val="00D30461"/>
    <w:rsid w:val="00D304F6"/>
    <w:rsid w:val="00D30FF0"/>
    <w:rsid w:val="00D313C2"/>
    <w:rsid w:val="00D31A24"/>
    <w:rsid w:val="00D32612"/>
    <w:rsid w:val="00D326D6"/>
    <w:rsid w:val="00D332BC"/>
    <w:rsid w:val="00D33BE7"/>
    <w:rsid w:val="00D3486A"/>
    <w:rsid w:val="00D36427"/>
    <w:rsid w:val="00D36765"/>
    <w:rsid w:val="00D3754F"/>
    <w:rsid w:val="00D378DB"/>
    <w:rsid w:val="00D408A5"/>
    <w:rsid w:val="00D424EC"/>
    <w:rsid w:val="00D43722"/>
    <w:rsid w:val="00D43803"/>
    <w:rsid w:val="00D44E31"/>
    <w:rsid w:val="00D44FF8"/>
    <w:rsid w:val="00D4692A"/>
    <w:rsid w:val="00D46BC6"/>
    <w:rsid w:val="00D46F55"/>
    <w:rsid w:val="00D47852"/>
    <w:rsid w:val="00D509B3"/>
    <w:rsid w:val="00D51008"/>
    <w:rsid w:val="00D514BE"/>
    <w:rsid w:val="00D51AB7"/>
    <w:rsid w:val="00D51CF6"/>
    <w:rsid w:val="00D52429"/>
    <w:rsid w:val="00D53974"/>
    <w:rsid w:val="00D543D4"/>
    <w:rsid w:val="00D547E2"/>
    <w:rsid w:val="00D55C54"/>
    <w:rsid w:val="00D55D95"/>
    <w:rsid w:val="00D56ABD"/>
    <w:rsid w:val="00D571AD"/>
    <w:rsid w:val="00D576FD"/>
    <w:rsid w:val="00D601EB"/>
    <w:rsid w:val="00D61B4D"/>
    <w:rsid w:val="00D61FEA"/>
    <w:rsid w:val="00D64518"/>
    <w:rsid w:val="00D64B74"/>
    <w:rsid w:val="00D652E3"/>
    <w:rsid w:val="00D653F9"/>
    <w:rsid w:val="00D659A7"/>
    <w:rsid w:val="00D674D9"/>
    <w:rsid w:val="00D67D99"/>
    <w:rsid w:val="00D70663"/>
    <w:rsid w:val="00D70774"/>
    <w:rsid w:val="00D7169C"/>
    <w:rsid w:val="00D71935"/>
    <w:rsid w:val="00D71AFB"/>
    <w:rsid w:val="00D72AB8"/>
    <w:rsid w:val="00D734BE"/>
    <w:rsid w:val="00D73971"/>
    <w:rsid w:val="00D73CE5"/>
    <w:rsid w:val="00D761F6"/>
    <w:rsid w:val="00D77FAA"/>
    <w:rsid w:val="00D81F09"/>
    <w:rsid w:val="00D82686"/>
    <w:rsid w:val="00D840EE"/>
    <w:rsid w:val="00D84C9C"/>
    <w:rsid w:val="00D84E8B"/>
    <w:rsid w:val="00D85D82"/>
    <w:rsid w:val="00D86486"/>
    <w:rsid w:val="00D86E1B"/>
    <w:rsid w:val="00D877AB"/>
    <w:rsid w:val="00D90867"/>
    <w:rsid w:val="00D90CEA"/>
    <w:rsid w:val="00D924C3"/>
    <w:rsid w:val="00D935AD"/>
    <w:rsid w:val="00D94D0F"/>
    <w:rsid w:val="00D95216"/>
    <w:rsid w:val="00D95297"/>
    <w:rsid w:val="00D95610"/>
    <w:rsid w:val="00D9595E"/>
    <w:rsid w:val="00D968C4"/>
    <w:rsid w:val="00DA059A"/>
    <w:rsid w:val="00DA173F"/>
    <w:rsid w:val="00DA1D2A"/>
    <w:rsid w:val="00DA1D4E"/>
    <w:rsid w:val="00DA242B"/>
    <w:rsid w:val="00DA3312"/>
    <w:rsid w:val="00DA486A"/>
    <w:rsid w:val="00DA49C5"/>
    <w:rsid w:val="00DA536A"/>
    <w:rsid w:val="00DA5E62"/>
    <w:rsid w:val="00DB0173"/>
    <w:rsid w:val="00DB043D"/>
    <w:rsid w:val="00DB0809"/>
    <w:rsid w:val="00DB2991"/>
    <w:rsid w:val="00DB362E"/>
    <w:rsid w:val="00DB5BDC"/>
    <w:rsid w:val="00DB5D3B"/>
    <w:rsid w:val="00DB7031"/>
    <w:rsid w:val="00DB7234"/>
    <w:rsid w:val="00DB7424"/>
    <w:rsid w:val="00DB76A0"/>
    <w:rsid w:val="00DB7956"/>
    <w:rsid w:val="00DC13FC"/>
    <w:rsid w:val="00DC286C"/>
    <w:rsid w:val="00DC38F9"/>
    <w:rsid w:val="00DC5D18"/>
    <w:rsid w:val="00DC659B"/>
    <w:rsid w:val="00DC66BC"/>
    <w:rsid w:val="00DD0260"/>
    <w:rsid w:val="00DD0737"/>
    <w:rsid w:val="00DD15F4"/>
    <w:rsid w:val="00DD2609"/>
    <w:rsid w:val="00DD3770"/>
    <w:rsid w:val="00DD378C"/>
    <w:rsid w:val="00DD40DE"/>
    <w:rsid w:val="00DD4444"/>
    <w:rsid w:val="00DD49B0"/>
    <w:rsid w:val="00DD5921"/>
    <w:rsid w:val="00DD630C"/>
    <w:rsid w:val="00DE025B"/>
    <w:rsid w:val="00DE0319"/>
    <w:rsid w:val="00DE0BA4"/>
    <w:rsid w:val="00DE1978"/>
    <w:rsid w:val="00DE21D6"/>
    <w:rsid w:val="00DE25B5"/>
    <w:rsid w:val="00DE404C"/>
    <w:rsid w:val="00DE4B26"/>
    <w:rsid w:val="00DE5743"/>
    <w:rsid w:val="00DE7862"/>
    <w:rsid w:val="00DF0003"/>
    <w:rsid w:val="00DF01F0"/>
    <w:rsid w:val="00DF1BA3"/>
    <w:rsid w:val="00DF1D0A"/>
    <w:rsid w:val="00DF429E"/>
    <w:rsid w:val="00DF42F0"/>
    <w:rsid w:val="00DF48AF"/>
    <w:rsid w:val="00DF4D19"/>
    <w:rsid w:val="00DF55A7"/>
    <w:rsid w:val="00DF58C7"/>
    <w:rsid w:val="00DF5B6D"/>
    <w:rsid w:val="00DF707D"/>
    <w:rsid w:val="00DF774F"/>
    <w:rsid w:val="00DF7FFC"/>
    <w:rsid w:val="00E01B1D"/>
    <w:rsid w:val="00E05276"/>
    <w:rsid w:val="00E06A01"/>
    <w:rsid w:val="00E06C41"/>
    <w:rsid w:val="00E06DEF"/>
    <w:rsid w:val="00E07007"/>
    <w:rsid w:val="00E076A0"/>
    <w:rsid w:val="00E07E84"/>
    <w:rsid w:val="00E104E2"/>
    <w:rsid w:val="00E11F43"/>
    <w:rsid w:val="00E134B4"/>
    <w:rsid w:val="00E1464B"/>
    <w:rsid w:val="00E15617"/>
    <w:rsid w:val="00E157E3"/>
    <w:rsid w:val="00E167B4"/>
    <w:rsid w:val="00E1743B"/>
    <w:rsid w:val="00E1792A"/>
    <w:rsid w:val="00E17B64"/>
    <w:rsid w:val="00E200F7"/>
    <w:rsid w:val="00E210FD"/>
    <w:rsid w:val="00E21582"/>
    <w:rsid w:val="00E21F6D"/>
    <w:rsid w:val="00E23732"/>
    <w:rsid w:val="00E23CC4"/>
    <w:rsid w:val="00E24042"/>
    <w:rsid w:val="00E24E5E"/>
    <w:rsid w:val="00E24EFE"/>
    <w:rsid w:val="00E25B05"/>
    <w:rsid w:val="00E25DD3"/>
    <w:rsid w:val="00E26923"/>
    <w:rsid w:val="00E27C32"/>
    <w:rsid w:val="00E27F8C"/>
    <w:rsid w:val="00E30157"/>
    <w:rsid w:val="00E30DA8"/>
    <w:rsid w:val="00E315D4"/>
    <w:rsid w:val="00E31CA5"/>
    <w:rsid w:val="00E34306"/>
    <w:rsid w:val="00E35ECD"/>
    <w:rsid w:val="00E361EC"/>
    <w:rsid w:val="00E36C79"/>
    <w:rsid w:val="00E3784F"/>
    <w:rsid w:val="00E409BA"/>
    <w:rsid w:val="00E41241"/>
    <w:rsid w:val="00E419B7"/>
    <w:rsid w:val="00E426BF"/>
    <w:rsid w:val="00E432B2"/>
    <w:rsid w:val="00E447A2"/>
    <w:rsid w:val="00E45795"/>
    <w:rsid w:val="00E45C16"/>
    <w:rsid w:val="00E46B6B"/>
    <w:rsid w:val="00E47044"/>
    <w:rsid w:val="00E476C8"/>
    <w:rsid w:val="00E50C89"/>
    <w:rsid w:val="00E51D47"/>
    <w:rsid w:val="00E54E5B"/>
    <w:rsid w:val="00E550FB"/>
    <w:rsid w:val="00E552F0"/>
    <w:rsid w:val="00E555D4"/>
    <w:rsid w:val="00E55F31"/>
    <w:rsid w:val="00E6022D"/>
    <w:rsid w:val="00E60839"/>
    <w:rsid w:val="00E60E43"/>
    <w:rsid w:val="00E60EE4"/>
    <w:rsid w:val="00E60F5E"/>
    <w:rsid w:val="00E6135B"/>
    <w:rsid w:val="00E61CA9"/>
    <w:rsid w:val="00E622AB"/>
    <w:rsid w:val="00E62484"/>
    <w:rsid w:val="00E629F2"/>
    <w:rsid w:val="00E62D83"/>
    <w:rsid w:val="00E636A2"/>
    <w:rsid w:val="00E6373E"/>
    <w:rsid w:val="00E67C9E"/>
    <w:rsid w:val="00E719CB"/>
    <w:rsid w:val="00E720D1"/>
    <w:rsid w:val="00E729AE"/>
    <w:rsid w:val="00E72BCD"/>
    <w:rsid w:val="00E72F36"/>
    <w:rsid w:val="00E73E7C"/>
    <w:rsid w:val="00E740BF"/>
    <w:rsid w:val="00E742A8"/>
    <w:rsid w:val="00E747DF"/>
    <w:rsid w:val="00E74F01"/>
    <w:rsid w:val="00E75025"/>
    <w:rsid w:val="00E755AC"/>
    <w:rsid w:val="00E76577"/>
    <w:rsid w:val="00E76677"/>
    <w:rsid w:val="00E80502"/>
    <w:rsid w:val="00E80A2F"/>
    <w:rsid w:val="00E82589"/>
    <w:rsid w:val="00E82A0D"/>
    <w:rsid w:val="00E83934"/>
    <w:rsid w:val="00E83B07"/>
    <w:rsid w:val="00E84A89"/>
    <w:rsid w:val="00E84D76"/>
    <w:rsid w:val="00E871F5"/>
    <w:rsid w:val="00E87389"/>
    <w:rsid w:val="00E876B2"/>
    <w:rsid w:val="00E8789C"/>
    <w:rsid w:val="00E90787"/>
    <w:rsid w:val="00E90BBD"/>
    <w:rsid w:val="00E910B2"/>
    <w:rsid w:val="00E94C5A"/>
    <w:rsid w:val="00E94D45"/>
    <w:rsid w:val="00E97AA4"/>
    <w:rsid w:val="00E97E2B"/>
    <w:rsid w:val="00EA0816"/>
    <w:rsid w:val="00EA0E7F"/>
    <w:rsid w:val="00EA0FFB"/>
    <w:rsid w:val="00EA112E"/>
    <w:rsid w:val="00EA3B92"/>
    <w:rsid w:val="00EA425F"/>
    <w:rsid w:val="00EA47BF"/>
    <w:rsid w:val="00EA58BA"/>
    <w:rsid w:val="00EA59C7"/>
    <w:rsid w:val="00EA6172"/>
    <w:rsid w:val="00EA6DF0"/>
    <w:rsid w:val="00EA6EC5"/>
    <w:rsid w:val="00EA7213"/>
    <w:rsid w:val="00EA7398"/>
    <w:rsid w:val="00EB02F9"/>
    <w:rsid w:val="00EB1017"/>
    <w:rsid w:val="00EB195C"/>
    <w:rsid w:val="00EB21FC"/>
    <w:rsid w:val="00EB256A"/>
    <w:rsid w:val="00EB4207"/>
    <w:rsid w:val="00EC0801"/>
    <w:rsid w:val="00EC0CBC"/>
    <w:rsid w:val="00EC0D78"/>
    <w:rsid w:val="00EC132D"/>
    <w:rsid w:val="00EC1D2B"/>
    <w:rsid w:val="00EC2312"/>
    <w:rsid w:val="00EC2834"/>
    <w:rsid w:val="00EC2AF3"/>
    <w:rsid w:val="00EC3125"/>
    <w:rsid w:val="00EC448C"/>
    <w:rsid w:val="00EC68C8"/>
    <w:rsid w:val="00ED0227"/>
    <w:rsid w:val="00ED0ED6"/>
    <w:rsid w:val="00ED11D2"/>
    <w:rsid w:val="00ED1ACF"/>
    <w:rsid w:val="00ED4A2C"/>
    <w:rsid w:val="00ED4C4B"/>
    <w:rsid w:val="00ED4DC6"/>
    <w:rsid w:val="00ED4F68"/>
    <w:rsid w:val="00ED56EE"/>
    <w:rsid w:val="00ED5BCA"/>
    <w:rsid w:val="00ED61AE"/>
    <w:rsid w:val="00ED79E3"/>
    <w:rsid w:val="00EE01BC"/>
    <w:rsid w:val="00EE18F1"/>
    <w:rsid w:val="00EE204E"/>
    <w:rsid w:val="00EE302B"/>
    <w:rsid w:val="00EE411D"/>
    <w:rsid w:val="00EE4202"/>
    <w:rsid w:val="00EE4433"/>
    <w:rsid w:val="00EE4715"/>
    <w:rsid w:val="00EE49A5"/>
    <w:rsid w:val="00EE5A00"/>
    <w:rsid w:val="00EE5F16"/>
    <w:rsid w:val="00EE7728"/>
    <w:rsid w:val="00EE7DF4"/>
    <w:rsid w:val="00EE7F31"/>
    <w:rsid w:val="00EE7F99"/>
    <w:rsid w:val="00EF0673"/>
    <w:rsid w:val="00EF0E0D"/>
    <w:rsid w:val="00EF2923"/>
    <w:rsid w:val="00EF33D2"/>
    <w:rsid w:val="00EF3EAD"/>
    <w:rsid w:val="00EF40D0"/>
    <w:rsid w:val="00EF4A65"/>
    <w:rsid w:val="00EF5584"/>
    <w:rsid w:val="00EF5769"/>
    <w:rsid w:val="00EF5EF2"/>
    <w:rsid w:val="00EF5F10"/>
    <w:rsid w:val="00EF6013"/>
    <w:rsid w:val="00EF66A7"/>
    <w:rsid w:val="00EF6D3A"/>
    <w:rsid w:val="00F00476"/>
    <w:rsid w:val="00F00CDB"/>
    <w:rsid w:val="00F00FEF"/>
    <w:rsid w:val="00F015DC"/>
    <w:rsid w:val="00F02453"/>
    <w:rsid w:val="00F02471"/>
    <w:rsid w:val="00F052DE"/>
    <w:rsid w:val="00F0555C"/>
    <w:rsid w:val="00F06A47"/>
    <w:rsid w:val="00F101DA"/>
    <w:rsid w:val="00F105DF"/>
    <w:rsid w:val="00F114E6"/>
    <w:rsid w:val="00F1174A"/>
    <w:rsid w:val="00F15698"/>
    <w:rsid w:val="00F161A7"/>
    <w:rsid w:val="00F1680D"/>
    <w:rsid w:val="00F16D9D"/>
    <w:rsid w:val="00F16E74"/>
    <w:rsid w:val="00F17425"/>
    <w:rsid w:val="00F20656"/>
    <w:rsid w:val="00F21284"/>
    <w:rsid w:val="00F215D6"/>
    <w:rsid w:val="00F24D6E"/>
    <w:rsid w:val="00F25850"/>
    <w:rsid w:val="00F25916"/>
    <w:rsid w:val="00F3008E"/>
    <w:rsid w:val="00F31863"/>
    <w:rsid w:val="00F32B59"/>
    <w:rsid w:val="00F34CD1"/>
    <w:rsid w:val="00F34D62"/>
    <w:rsid w:val="00F35110"/>
    <w:rsid w:val="00F357E4"/>
    <w:rsid w:val="00F3704B"/>
    <w:rsid w:val="00F3711D"/>
    <w:rsid w:val="00F37618"/>
    <w:rsid w:val="00F37688"/>
    <w:rsid w:val="00F379D1"/>
    <w:rsid w:val="00F43ECF"/>
    <w:rsid w:val="00F45034"/>
    <w:rsid w:val="00F45C01"/>
    <w:rsid w:val="00F4627C"/>
    <w:rsid w:val="00F53243"/>
    <w:rsid w:val="00F53310"/>
    <w:rsid w:val="00F5343E"/>
    <w:rsid w:val="00F53E56"/>
    <w:rsid w:val="00F53F20"/>
    <w:rsid w:val="00F5745B"/>
    <w:rsid w:val="00F60BBE"/>
    <w:rsid w:val="00F60C3C"/>
    <w:rsid w:val="00F60C88"/>
    <w:rsid w:val="00F613DA"/>
    <w:rsid w:val="00F613EF"/>
    <w:rsid w:val="00F63AA0"/>
    <w:rsid w:val="00F643D0"/>
    <w:rsid w:val="00F649DE"/>
    <w:rsid w:val="00F66847"/>
    <w:rsid w:val="00F670AB"/>
    <w:rsid w:val="00F673CD"/>
    <w:rsid w:val="00F6794D"/>
    <w:rsid w:val="00F67B2E"/>
    <w:rsid w:val="00F67F53"/>
    <w:rsid w:val="00F70A55"/>
    <w:rsid w:val="00F70C63"/>
    <w:rsid w:val="00F70D47"/>
    <w:rsid w:val="00F71818"/>
    <w:rsid w:val="00F71A37"/>
    <w:rsid w:val="00F72232"/>
    <w:rsid w:val="00F72249"/>
    <w:rsid w:val="00F722DC"/>
    <w:rsid w:val="00F72DA1"/>
    <w:rsid w:val="00F73224"/>
    <w:rsid w:val="00F73672"/>
    <w:rsid w:val="00F7475F"/>
    <w:rsid w:val="00F74D7B"/>
    <w:rsid w:val="00F75257"/>
    <w:rsid w:val="00F775C7"/>
    <w:rsid w:val="00F7768E"/>
    <w:rsid w:val="00F83043"/>
    <w:rsid w:val="00F858B8"/>
    <w:rsid w:val="00F85920"/>
    <w:rsid w:val="00F86A8D"/>
    <w:rsid w:val="00F86AB7"/>
    <w:rsid w:val="00F86EA1"/>
    <w:rsid w:val="00F87034"/>
    <w:rsid w:val="00F876CC"/>
    <w:rsid w:val="00F90483"/>
    <w:rsid w:val="00F90746"/>
    <w:rsid w:val="00F91B89"/>
    <w:rsid w:val="00F92E69"/>
    <w:rsid w:val="00F931FF"/>
    <w:rsid w:val="00F94326"/>
    <w:rsid w:val="00F96643"/>
    <w:rsid w:val="00F96727"/>
    <w:rsid w:val="00F976E7"/>
    <w:rsid w:val="00FA00FF"/>
    <w:rsid w:val="00FA0588"/>
    <w:rsid w:val="00FA338F"/>
    <w:rsid w:val="00FA4350"/>
    <w:rsid w:val="00FA4C18"/>
    <w:rsid w:val="00FA597B"/>
    <w:rsid w:val="00FA5F3C"/>
    <w:rsid w:val="00FA6A19"/>
    <w:rsid w:val="00FB01C7"/>
    <w:rsid w:val="00FB11CB"/>
    <w:rsid w:val="00FB3032"/>
    <w:rsid w:val="00FB5038"/>
    <w:rsid w:val="00FB5D97"/>
    <w:rsid w:val="00FB6FDD"/>
    <w:rsid w:val="00FB7D50"/>
    <w:rsid w:val="00FC0A2B"/>
    <w:rsid w:val="00FC0AEF"/>
    <w:rsid w:val="00FC12A0"/>
    <w:rsid w:val="00FC16CC"/>
    <w:rsid w:val="00FC2275"/>
    <w:rsid w:val="00FC307B"/>
    <w:rsid w:val="00FC4F18"/>
    <w:rsid w:val="00FC4F68"/>
    <w:rsid w:val="00FC4F9F"/>
    <w:rsid w:val="00FC59BE"/>
    <w:rsid w:val="00FC7BEC"/>
    <w:rsid w:val="00FD04C5"/>
    <w:rsid w:val="00FD0519"/>
    <w:rsid w:val="00FD08CC"/>
    <w:rsid w:val="00FD179A"/>
    <w:rsid w:val="00FD2ABF"/>
    <w:rsid w:val="00FD3DC7"/>
    <w:rsid w:val="00FD5651"/>
    <w:rsid w:val="00FD6803"/>
    <w:rsid w:val="00FD77CB"/>
    <w:rsid w:val="00FE0D8E"/>
    <w:rsid w:val="00FE171A"/>
    <w:rsid w:val="00FE2D63"/>
    <w:rsid w:val="00FE3D78"/>
    <w:rsid w:val="00FE431B"/>
    <w:rsid w:val="00FE437C"/>
    <w:rsid w:val="00FE4E48"/>
    <w:rsid w:val="00FE5E40"/>
    <w:rsid w:val="00FE7337"/>
    <w:rsid w:val="00FF0750"/>
    <w:rsid w:val="00FF0E22"/>
    <w:rsid w:val="00FF19AC"/>
    <w:rsid w:val="00FF2CCD"/>
    <w:rsid w:val="00FF45EC"/>
    <w:rsid w:val="00FF4AD4"/>
    <w:rsid w:val="00FF50CF"/>
    <w:rsid w:val="00FF6BEE"/>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72DA9270"/>
  <w15:chartTrackingRefBased/>
  <w15:docId w15:val="{2BB4C5BC-B6E3-41E9-A405-9652F9C6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A42D9"/>
    <w:rPr>
      <w:rFonts w:eastAsia="ＭＳ ゴシック"/>
      <w:sz w:val="22"/>
      <w:szCs w:val="24"/>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E720D1"/>
    <w:pPr>
      <w:keepNext/>
      <w:numPr>
        <w:ilvl w:val="1"/>
        <w:numId w:val="3"/>
      </w:numPr>
      <w:spacing w:after="100" w:afterAutospacing="1"/>
      <w:outlineLvl w:val="1"/>
    </w:pPr>
    <w:rPr>
      <w:rFonts w:ascii="Arial" w:hAnsi="Arial"/>
      <w:b/>
      <w:sz w:val="28"/>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d"/>
    <w:semiHidden/>
    <w:pPr>
      <w:keepLines/>
      <w:ind w:left="454" w:hanging="454"/>
    </w:pPr>
    <w:rPr>
      <w:sz w:val="16"/>
    </w:rPr>
  </w:style>
  <w:style w:type="paragraph" w:styleId="ae">
    <w:name w:val="caption"/>
    <w:aliases w:val="cap,cap Char"/>
    <w:basedOn w:val="a1"/>
    <w:next w:val="a1"/>
    <w:uiPriority w:val="35"/>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uiPriority w:val="99"/>
    <w:rPr>
      <w:rFonts w:eastAsia="Arial Unicode MS" w:cs="Arial"/>
      <w:noProof w:val="0"/>
      <w:color w:val="0000FF"/>
      <w:kern w:val="2"/>
      <w:sz w:val="21"/>
      <w:u w:val="single"/>
      <w:lang w:val="en-GB" w:eastAsia="zh-CN" w:bidi="ar-SA"/>
    </w:rPr>
  </w:style>
  <w:style w:type="character" w:styleId="af4">
    <w:name w:val="FollowedHyperlink"/>
    <w:rPr>
      <w:rFonts w:eastAsia="Arial Unicode MS" w:cs="Arial"/>
      <w:noProof w:val="0"/>
      <w:color w:val="800080"/>
      <w:kern w:val="2"/>
      <w:sz w:val="21"/>
      <w:u w:val="single"/>
      <w:lang w:val="en-GB" w:eastAsia="zh-CN" w:bidi="ar-SA"/>
    </w:rPr>
  </w:style>
  <w:style w:type="paragraph" w:styleId="af5">
    <w:name w:val="Body Text Indent"/>
    <w:basedOn w:val="a1"/>
    <w:pPr>
      <w:ind w:left="360"/>
    </w:pPr>
    <w:rPr>
      <w:bCs/>
      <w:lang w:eastAsia="ja-JP"/>
    </w:rPr>
  </w:style>
  <w:style w:type="character" w:styleId="af6">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360"/>
      </w:tabs>
      <w:kinsoku w:val="0"/>
      <w:overflowPunct w:val="0"/>
      <w:autoSpaceDE w:val="0"/>
      <w:autoSpaceDN w:val="0"/>
      <w:adjustRightInd w:val="0"/>
      <w:spacing w:before="60" w:after="60"/>
      <w:ind w:left="360" w:hanging="360"/>
      <w:jc w:val="both"/>
    </w:pPr>
    <w:rPr>
      <w:rFonts w:eastAsia="Arial Unicode MS" w:cs="Arial"/>
      <w:kern w:val="2"/>
      <w:sz w:val="21"/>
      <w:lang w:val="en-GB" w:eastAsia="zh-CN"/>
    </w:rPr>
  </w:style>
  <w:style w:type="paragraph" w:customStyle="1" w:styleId="12">
    <w:name w:val="コメント内容1"/>
    <w:basedOn w:val="af7"/>
    <w:next w:val="af7"/>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121">
    <w:name w:val="表 (青) 12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131">
    <w:name w:val="表 (青) 13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e">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A05E28"/>
    <w:rPr>
      <w:rFonts w:eastAsia="ＭＳ ゴシック"/>
      <w:sz w:val="24"/>
      <w:szCs w:val="24"/>
      <w:lang w:val="en-GB" w:eastAsia="en-US"/>
    </w:rPr>
  </w:style>
  <w:style w:type="paragraph" w:customStyle="1" w:styleId="reference">
    <w:name w:val="reference"/>
    <w:basedOn w:val="a1"/>
    <w:rsid w:val="001349D6"/>
    <w:pPr>
      <w:widowControl w:val="0"/>
      <w:numPr>
        <w:numId w:val="6"/>
      </w:numPr>
      <w:autoSpaceDE w:val="0"/>
      <w:autoSpaceDN w:val="0"/>
      <w:adjustRightInd w:val="0"/>
      <w:spacing w:after="60"/>
    </w:pPr>
    <w:rPr>
      <w:rFonts w:eastAsia="Times New Roman"/>
      <w:szCs w:val="20"/>
    </w:rPr>
  </w:style>
  <w:style w:type="table" w:styleId="14">
    <w:name w:val="Plain Table 1"/>
    <w:basedOn w:val="a3"/>
    <w:uiPriority w:val="41"/>
    <w:rsid w:val="00224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0">
    <w:name w:val="Grid Table Light"/>
    <w:basedOn w:val="a3"/>
    <w:uiPriority w:val="40"/>
    <w:rsid w:val="00761F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5">
    <w:name w:val="Plain Table 2"/>
    <w:basedOn w:val="a3"/>
    <w:uiPriority w:val="42"/>
    <w:rsid w:val="00761F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0">
    <w:name w:val="Plain Table 4"/>
    <w:basedOn w:val="a3"/>
    <w:uiPriority w:val="44"/>
    <w:rsid w:val="00761F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3">
    <w:name w:val="Plain Table 3"/>
    <w:basedOn w:val="a3"/>
    <w:uiPriority w:val="43"/>
    <w:rsid w:val="00761F3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Grid Table 1 Light Accent 1"/>
    <w:basedOn w:val="a3"/>
    <w:uiPriority w:val="46"/>
    <w:rsid w:val="00761F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26">
    <w:name w:val="Grid Table 2"/>
    <w:basedOn w:val="a3"/>
    <w:uiPriority w:val="47"/>
    <w:rsid w:val="00761F3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Plain Table 5"/>
    <w:basedOn w:val="a3"/>
    <w:uiPriority w:val="45"/>
    <w:rsid w:val="00761F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Grid Table 1 Light"/>
    <w:basedOn w:val="a3"/>
    <w:uiPriority w:val="46"/>
    <w:rsid w:val="00761F3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1">
    <w:name w:val="List Paragraph"/>
    <w:aliases w:val="- Bullets,목록 단락,列出段落,Lista1,?? ??,?????,????,中等深浅网格 1 - 着色 21,列表段落"/>
    <w:basedOn w:val="a1"/>
    <w:link w:val="aff2"/>
    <w:uiPriority w:val="34"/>
    <w:qFormat/>
    <w:rsid w:val="001720A2"/>
    <w:pPr>
      <w:ind w:leftChars="400" w:left="840"/>
    </w:pPr>
  </w:style>
  <w:style w:type="character" w:customStyle="1" w:styleId="B1Zchn">
    <w:name w:val="B1 Zchn"/>
    <w:link w:val="B1"/>
    <w:rsid w:val="00D36427"/>
    <w:rPr>
      <w:rFonts w:eastAsia="ＭＳ ゴシック"/>
      <w:sz w:val="24"/>
      <w:szCs w:val="24"/>
      <w:lang w:val="en-GB" w:eastAsia="en-US"/>
    </w:rPr>
  </w:style>
  <w:style w:type="character" w:customStyle="1" w:styleId="B2Char">
    <w:name w:val="B2 Char"/>
    <w:link w:val="B2"/>
    <w:rsid w:val="00D36427"/>
    <w:rPr>
      <w:rFonts w:eastAsia="ＭＳ ゴシック"/>
      <w:sz w:val="24"/>
      <w:szCs w:val="24"/>
      <w:lang w:val="en-GB" w:eastAsia="en-US"/>
    </w:rPr>
  </w:style>
  <w:style w:type="character" w:customStyle="1" w:styleId="aff2">
    <w:name w:val="リスト段落 (文字)"/>
    <w:aliases w:val="- Bullets (文字),목록 단락 (文字),列出段落 (文字),Lista1 (文字),?? ?? (文字),????? (文字),???? (文字),中等深浅网格 1 - 着色 21 (文字),列表段落 (文字)"/>
    <w:link w:val="aff1"/>
    <w:uiPriority w:val="34"/>
    <w:qFormat/>
    <w:rsid w:val="00CA41B4"/>
    <w:rPr>
      <w:rFonts w:eastAsia="ＭＳ ゴシック"/>
      <w:sz w:val="24"/>
      <w:szCs w:val="24"/>
      <w:lang w:val="en-GB" w:eastAsia="en-US"/>
    </w:rPr>
  </w:style>
  <w:style w:type="paragraph" w:customStyle="1" w:styleId="ListParagraph2">
    <w:name w:val="List Paragraph2"/>
    <w:basedOn w:val="a1"/>
    <w:qFormat/>
    <w:rsid w:val="007C2197"/>
    <w:pPr>
      <w:ind w:left="720"/>
      <w:contextualSpacing/>
    </w:pPr>
    <w:rPr>
      <w:rFonts w:eastAsia="Times New Roman"/>
      <w:lang w:val="en-US" w:eastAsia="zh-CN"/>
    </w:rPr>
  </w:style>
  <w:style w:type="paragraph" w:customStyle="1" w:styleId="References">
    <w:name w:val="References"/>
    <w:basedOn w:val="a1"/>
    <w:rsid w:val="006E04EF"/>
    <w:pPr>
      <w:numPr>
        <w:numId w:val="7"/>
      </w:numPr>
      <w:autoSpaceDE w:val="0"/>
      <w:autoSpaceDN w:val="0"/>
      <w:snapToGrid w:val="0"/>
      <w:spacing w:after="60"/>
      <w:jc w:val="both"/>
    </w:pPr>
    <w:rPr>
      <w:rFonts w:eastAsia="SimSun"/>
      <w:sz w:val="20"/>
      <w:szCs w:val="16"/>
      <w:lang w:val="en-US"/>
    </w:rPr>
  </w:style>
  <w:style w:type="character" w:customStyle="1" w:styleId="LGTdocChar">
    <w:name w:val="LGTdoc_본문 Char"/>
    <w:link w:val="LGTdoc"/>
    <w:qFormat/>
    <w:rsid w:val="00084DD6"/>
    <w:rPr>
      <w:rFonts w:eastAsia="Batang"/>
      <w:kern w:val="2"/>
      <w:sz w:val="22"/>
      <w:szCs w:val="24"/>
      <w:lang w:val="en-GB" w:eastAsia="ko-KR"/>
    </w:rPr>
  </w:style>
  <w:style w:type="paragraph" w:customStyle="1" w:styleId="Proposal">
    <w:name w:val="Proposal"/>
    <w:basedOn w:val="a1"/>
    <w:next w:val="a1"/>
    <w:link w:val="Proposal0"/>
    <w:rsid w:val="00530ABC"/>
    <w:pPr>
      <w:numPr>
        <w:numId w:val="10"/>
      </w:numPr>
      <w:spacing w:after="100" w:afterAutospacing="1"/>
    </w:pPr>
    <w:rPr>
      <w:rFonts w:eastAsia="Times New Roman"/>
      <w:b/>
      <w:i/>
      <w:lang w:val="en-US" w:eastAsia="ja-JP"/>
    </w:rPr>
  </w:style>
  <w:style w:type="character" w:customStyle="1" w:styleId="ad">
    <w:name w:val="脚注文字列 (文字)"/>
    <w:aliases w:val="footnote text (文字),footnote text1 (文字),footnote text2 (文字),footnote text3 (文字),footnote text4 (文字),footnote text5 (文字),footnote text6 (文字),footnote text7 (文字),footnote text11 (文字),footnote text21 (文字),footnote text31 (文字),footnote text41 (文字)"/>
    <w:link w:val="ac"/>
    <w:semiHidden/>
    <w:rsid w:val="001160F6"/>
    <w:rPr>
      <w:rFonts w:eastAsia="ＭＳ ゴシック"/>
      <w:sz w:val="16"/>
      <w:szCs w:val="24"/>
      <w:lang w:val="en-GB" w:eastAsia="en-US"/>
    </w:rPr>
  </w:style>
  <w:style w:type="character" w:customStyle="1" w:styleId="Proposal0">
    <w:name w:val="Proposal (文字)"/>
    <w:basedOn w:val="a2"/>
    <w:link w:val="Proposal"/>
    <w:rsid w:val="00530ABC"/>
    <w:rPr>
      <w:rFonts w:eastAsia="Times New Roman"/>
      <w:b/>
      <w: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0400954">
      <w:bodyDiv w:val="1"/>
      <w:marLeft w:val="0"/>
      <w:marRight w:val="0"/>
      <w:marTop w:val="0"/>
      <w:marBottom w:val="0"/>
      <w:divBdr>
        <w:top w:val="none" w:sz="0" w:space="0" w:color="auto"/>
        <w:left w:val="none" w:sz="0" w:space="0" w:color="auto"/>
        <w:bottom w:val="none" w:sz="0" w:space="0" w:color="auto"/>
        <w:right w:val="none" w:sz="0" w:space="0" w:color="auto"/>
      </w:divBdr>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1711">
      <w:bodyDiv w:val="1"/>
      <w:marLeft w:val="0"/>
      <w:marRight w:val="0"/>
      <w:marTop w:val="0"/>
      <w:marBottom w:val="0"/>
      <w:divBdr>
        <w:top w:val="none" w:sz="0" w:space="0" w:color="auto"/>
        <w:left w:val="none" w:sz="0" w:space="0" w:color="auto"/>
        <w:bottom w:val="none" w:sz="0" w:space="0" w:color="auto"/>
        <w:right w:val="none" w:sz="0" w:space="0" w:color="auto"/>
      </w:divBdr>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92836191">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8567359">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0894">
      <w:bodyDiv w:val="1"/>
      <w:marLeft w:val="0"/>
      <w:marRight w:val="0"/>
      <w:marTop w:val="0"/>
      <w:marBottom w:val="0"/>
      <w:divBdr>
        <w:top w:val="none" w:sz="0" w:space="0" w:color="auto"/>
        <w:left w:val="none" w:sz="0" w:space="0" w:color="auto"/>
        <w:bottom w:val="none" w:sz="0" w:space="0" w:color="auto"/>
        <w:right w:val="none" w:sz="0" w:space="0" w:color="auto"/>
      </w:divBdr>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95286">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591237055">
      <w:bodyDiv w:val="1"/>
      <w:marLeft w:val="0"/>
      <w:marRight w:val="0"/>
      <w:marTop w:val="0"/>
      <w:marBottom w:val="0"/>
      <w:divBdr>
        <w:top w:val="none" w:sz="0" w:space="0" w:color="auto"/>
        <w:left w:val="none" w:sz="0" w:space="0" w:color="auto"/>
        <w:bottom w:val="none" w:sz="0" w:space="0" w:color="auto"/>
        <w:right w:val="none" w:sz="0" w:space="0" w:color="auto"/>
      </w:divBdr>
    </w:div>
    <w:div w:id="1628510999">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81934412">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E31974-82E8-4919-8964-3A78B5071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1722</Words>
  <Characters>9820</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Masahito Umehara</dc:creator>
  <cp:keywords/>
  <cp:lastModifiedBy>Masahito Umehara</cp:lastModifiedBy>
  <cp:revision>8</cp:revision>
  <cp:lastPrinted>2016-01-12T01:19:00Z</cp:lastPrinted>
  <dcterms:created xsi:type="dcterms:W3CDTF">2019-03-26T06:46:00Z</dcterms:created>
  <dcterms:modified xsi:type="dcterms:W3CDTF">2019-03-29T08:12:00Z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