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BB506" w14:textId="6A768463" w:rsidR="00FB7F5B" w:rsidRPr="00184501" w:rsidRDefault="00FB7F5B" w:rsidP="00FB7F5B">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#96</w:t>
      </w:r>
      <w:r>
        <w:rPr>
          <w:rFonts w:ascii="Arial" w:hAnsi="Arial" w:cs="Arial"/>
          <w:b/>
          <w:bCs/>
          <w:sz w:val="22"/>
          <w:szCs w:val="22"/>
        </w:rPr>
        <w:t xml:space="preserve">bis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0030784F">
        <w:rPr>
          <w:rFonts w:ascii="Arial" w:hAnsi="Arial" w:cs="Arial"/>
          <w:b/>
          <w:bCs/>
          <w:sz w:val="22"/>
          <w:szCs w:val="22"/>
        </w:rPr>
        <w:t xml:space="preserve">      </w:t>
      </w:r>
      <w:bookmarkStart w:id="0" w:name="_GoBack"/>
      <w:bookmarkEnd w:id="0"/>
      <w:r w:rsidR="0030784F" w:rsidRPr="0030784F">
        <w:rPr>
          <w:rFonts w:ascii="Arial" w:hAnsi="Arial" w:cs="Arial"/>
          <w:b/>
          <w:bCs/>
          <w:sz w:val="22"/>
          <w:szCs w:val="22"/>
        </w:rPr>
        <w:t>R1-1905048</w:t>
      </w:r>
    </w:p>
    <w:p w14:paraId="6FAC8271" w14:textId="77777777" w:rsidR="00FB7F5B" w:rsidRDefault="00FB7F5B" w:rsidP="00FB7F5B">
      <w:pPr>
        <w:tabs>
          <w:tab w:val="center" w:pos="4536"/>
          <w:tab w:val="right" w:pos="9072"/>
        </w:tabs>
        <w:rPr>
          <w:rFonts w:ascii="Arial" w:eastAsia="MS Mincho" w:hAnsi="Arial" w:cs="Arial"/>
          <w:b/>
          <w:bCs/>
          <w:sz w:val="22"/>
          <w:szCs w:val="22"/>
          <w:lang w:eastAsia="ja-JP"/>
        </w:rPr>
      </w:pPr>
      <w:r w:rsidRPr="00734473">
        <w:rPr>
          <w:rFonts w:ascii="Arial" w:eastAsia="MS Mincho" w:hAnsi="Arial" w:cs="Arial"/>
          <w:b/>
          <w:bCs/>
          <w:sz w:val="22"/>
          <w:szCs w:val="22"/>
          <w:lang w:eastAsia="ja-JP"/>
        </w:rPr>
        <w:t>Xi’an, China, 8</w:t>
      </w:r>
      <w:r w:rsidRPr="00734473">
        <w:rPr>
          <w:rFonts w:ascii="Arial" w:eastAsia="MS Mincho" w:hAnsi="Arial" w:cs="Arial"/>
          <w:b/>
          <w:bCs/>
          <w:sz w:val="22"/>
          <w:szCs w:val="22"/>
          <w:vertAlign w:val="superscript"/>
          <w:lang w:eastAsia="ja-JP"/>
        </w:rPr>
        <w:t>th</w:t>
      </w:r>
      <w:r w:rsidRPr="00734473">
        <w:rPr>
          <w:rFonts w:ascii="Arial" w:eastAsia="MS Mincho" w:hAnsi="Arial" w:cs="Arial"/>
          <w:b/>
          <w:bCs/>
          <w:sz w:val="22"/>
          <w:szCs w:val="22"/>
          <w:lang w:eastAsia="ja-JP"/>
        </w:rPr>
        <w:t xml:space="preserve"> – 12</w:t>
      </w:r>
      <w:r w:rsidRPr="00734473">
        <w:rPr>
          <w:rFonts w:ascii="Arial" w:eastAsia="MS Mincho" w:hAnsi="Arial" w:cs="Arial"/>
          <w:b/>
          <w:bCs/>
          <w:sz w:val="22"/>
          <w:szCs w:val="22"/>
          <w:vertAlign w:val="superscript"/>
          <w:lang w:eastAsia="ja-JP"/>
        </w:rPr>
        <w:t>th</w:t>
      </w:r>
      <w:r w:rsidRPr="00734473">
        <w:rPr>
          <w:rFonts w:ascii="Arial" w:eastAsia="MS Mincho" w:hAnsi="Arial" w:cs="Arial"/>
          <w:b/>
          <w:bCs/>
          <w:sz w:val="22"/>
          <w:szCs w:val="22"/>
          <w:lang w:eastAsia="ja-JP"/>
        </w:rPr>
        <w:t xml:space="preserve"> April, 2019</w:t>
      </w:r>
    </w:p>
    <w:p w14:paraId="38EF7F59" w14:textId="77777777" w:rsidR="00D61C52" w:rsidRPr="002A66C6" w:rsidRDefault="00D61C52" w:rsidP="003C7359">
      <w:pPr>
        <w:pStyle w:val="a5"/>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111EFA5E"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r w:rsidR="009D05D9" w:rsidRPr="009D05D9">
        <w:rPr>
          <w:sz w:val="22"/>
        </w:rPr>
        <w:t xml:space="preserve">Extension of RACH </w:t>
      </w:r>
      <w:r w:rsidR="009D05D9">
        <w:rPr>
          <w:sz w:val="22"/>
        </w:rPr>
        <w:t>configuration</w:t>
      </w:r>
      <w:r w:rsidR="009D05D9" w:rsidRPr="009D05D9">
        <w:rPr>
          <w:sz w:val="22"/>
        </w:rPr>
        <w:t xml:space="preserve"> for backhaul </w:t>
      </w:r>
      <w:r w:rsidR="009D05D9">
        <w:rPr>
          <w:sz w:val="22"/>
        </w:rPr>
        <w:t>link</w:t>
      </w:r>
    </w:p>
    <w:p w14:paraId="382FB37D" w14:textId="1A612746"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180EB8">
        <w:rPr>
          <w:rFonts w:eastAsia="宋体"/>
          <w:sz w:val="22"/>
          <w:lang w:eastAsia="zh-CN"/>
        </w:rPr>
        <w:t>3</w:t>
      </w:r>
      <w:r w:rsidR="004E3C0E">
        <w:rPr>
          <w:rFonts w:eastAsia="宋体"/>
          <w:sz w:val="22"/>
          <w:lang w:eastAsia="zh-CN"/>
        </w:rPr>
        <w:t>.</w:t>
      </w:r>
      <w:r w:rsidR="00416E80">
        <w:rPr>
          <w:rFonts w:eastAsia="宋体"/>
          <w:sz w:val="22"/>
          <w:lang w:eastAsia="zh-CN"/>
        </w:rPr>
        <w:t>2</w:t>
      </w:r>
    </w:p>
    <w:p w14:paraId="19058FBD" w14:textId="77777777" w:rsidR="00BE781B" w:rsidRPr="00E05FAF" w:rsidRDefault="00BE781B" w:rsidP="00BE781B">
      <w:pPr>
        <w:pStyle w:val="a5"/>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315F984" w14:textId="74FBF80B" w:rsidR="00F76012" w:rsidRDefault="004C00B9" w:rsidP="00F76012">
      <w:pPr>
        <w:pStyle w:val="a1"/>
        <w:rPr>
          <w:rFonts w:eastAsiaTheme="minorEastAsia"/>
          <w:lang w:eastAsia="zh-CN"/>
        </w:rPr>
      </w:pPr>
      <w:r>
        <w:rPr>
          <w:rFonts w:eastAsiaTheme="minorEastAsia" w:hint="eastAsia"/>
          <w:lang w:eastAsia="zh-CN"/>
        </w:rPr>
        <w:t>During</w:t>
      </w:r>
      <w:r>
        <w:rPr>
          <w:rFonts w:eastAsiaTheme="minorEastAsia"/>
          <w:lang w:eastAsia="zh-CN"/>
        </w:rPr>
        <w:t xml:space="preserve"> RAN1#96,</w:t>
      </w:r>
      <w:r w:rsidR="00F76012">
        <w:rPr>
          <w:rFonts w:eastAsiaTheme="minorEastAsia"/>
          <w:lang w:eastAsia="zh-CN"/>
        </w:rPr>
        <w:t xml:space="preserve"> </w:t>
      </w:r>
      <w:r w:rsidR="00AD508D">
        <w:rPr>
          <w:rFonts w:eastAsiaTheme="minorEastAsia"/>
          <w:lang w:eastAsia="zh-CN"/>
        </w:rPr>
        <w:t>t</w:t>
      </w:r>
      <w:r w:rsidR="00E64C3A">
        <w:rPr>
          <w:rFonts w:eastAsiaTheme="minorEastAsia"/>
          <w:lang w:eastAsia="zh-CN"/>
        </w:rPr>
        <w:t>he issue on h</w:t>
      </w:r>
      <w:r w:rsidR="00E64C3A">
        <w:t xml:space="preserve">ow to derive IAB node specific RACH configurations </w:t>
      </w:r>
      <w:r w:rsidR="00AD508D">
        <w:t xml:space="preserve">was discussed, and the following were agreed </w:t>
      </w:r>
      <w:r w:rsidR="00F76012" w:rsidRPr="00F76012">
        <w:rPr>
          <w:rFonts w:eastAsiaTheme="minorEastAsia"/>
          <w:lang w:eastAsia="zh-CN"/>
        </w:rPr>
        <w:t>[1]:</w:t>
      </w:r>
    </w:p>
    <w:p w14:paraId="0D3ED45E" w14:textId="77777777" w:rsidR="004C00B9" w:rsidRPr="008E0DA6" w:rsidRDefault="004C00B9" w:rsidP="004C00B9">
      <w:pPr>
        <w:rPr>
          <w:szCs w:val="20"/>
          <w:lang w:eastAsia="x-none"/>
        </w:rPr>
      </w:pPr>
      <w:r w:rsidRPr="008E0DA6">
        <w:rPr>
          <w:szCs w:val="20"/>
          <w:highlight w:val="green"/>
          <w:lang w:eastAsia="x-none"/>
        </w:rPr>
        <w:t>Agreements</w:t>
      </w:r>
      <w:r w:rsidRPr="008E0DA6">
        <w:rPr>
          <w:szCs w:val="20"/>
          <w:lang w:eastAsia="x-none"/>
        </w:rPr>
        <w:t>:</w:t>
      </w:r>
    </w:p>
    <w:p w14:paraId="3E65DCFC" w14:textId="77777777" w:rsidR="004C00B9" w:rsidRPr="008E0DA6" w:rsidRDefault="004C00B9" w:rsidP="004C00B9">
      <w:pPr>
        <w:pStyle w:val="maintext"/>
        <w:numPr>
          <w:ilvl w:val="0"/>
          <w:numId w:val="49"/>
        </w:numPr>
        <w:spacing w:before="0" w:after="0"/>
        <w:ind w:firstLineChars="0"/>
        <w:rPr>
          <w:lang w:eastAsia="en-US"/>
        </w:rPr>
      </w:pPr>
      <w:r w:rsidRPr="008E0DA6">
        <w:t xml:space="preserve">New RACH configurations specific to IAB nodes are derived </w:t>
      </w:r>
      <w:r w:rsidRPr="008E0DA6">
        <w:rPr>
          <w:lang w:eastAsia="en-US"/>
        </w:rPr>
        <w:t xml:space="preserve">with extension of existing </w:t>
      </w:r>
      <w:proofErr w:type="spellStart"/>
      <w:r w:rsidRPr="008E0DA6">
        <w:rPr>
          <w:lang w:eastAsia="en-US"/>
        </w:rPr>
        <w:t>Rel</w:t>
      </w:r>
      <w:proofErr w:type="spellEnd"/>
      <w:r w:rsidRPr="008E0DA6">
        <w:rPr>
          <w:lang w:eastAsia="en-US"/>
        </w:rPr>
        <w:t xml:space="preserve"> 15 RACH configurations obtained by:</w:t>
      </w:r>
    </w:p>
    <w:p w14:paraId="64DB8A48" w14:textId="77777777" w:rsidR="004C00B9" w:rsidRPr="008E0DA6" w:rsidRDefault="004C00B9" w:rsidP="004C00B9">
      <w:pPr>
        <w:pStyle w:val="maintext"/>
        <w:numPr>
          <w:ilvl w:val="1"/>
          <w:numId w:val="49"/>
        </w:numPr>
        <w:spacing w:before="0" w:after="0"/>
        <w:ind w:firstLineChars="0"/>
        <w:rPr>
          <w:lang w:eastAsia="en-US"/>
        </w:rPr>
      </w:pPr>
      <w:r w:rsidRPr="008E0DA6">
        <w:rPr>
          <w:lang w:eastAsia="en-US"/>
        </w:rPr>
        <w:t>scaling the parameter ‘x’ from the PRACH configuration table, and</w:t>
      </w:r>
    </w:p>
    <w:p w14:paraId="5554EB15" w14:textId="77777777" w:rsidR="004C00B9" w:rsidRPr="008E0DA6" w:rsidRDefault="004C00B9" w:rsidP="004C00B9">
      <w:pPr>
        <w:pStyle w:val="maintext"/>
        <w:numPr>
          <w:ilvl w:val="1"/>
          <w:numId w:val="49"/>
        </w:numPr>
        <w:spacing w:before="0" w:after="0"/>
        <w:ind w:firstLineChars="0"/>
        <w:rPr>
          <w:lang w:eastAsia="en-US"/>
        </w:rPr>
      </w:pPr>
      <w:proofErr w:type="gramStart"/>
      <w:r w:rsidRPr="008E0DA6">
        <w:rPr>
          <w:lang w:eastAsia="en-US"/>
        </w:rPr>
        <w:t>by</w:t>
      </w:r>
      <w:proofErr w:type="gramEnd"/>
      <w:r w:rsidRPr="008E0DA6">
        <w:rPr>
          <w:lang w:eastAsia="en-US"/>
        </w:rPr>
        <w:t xml:space="preserve">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w:t>
      </w:r>
      <w:proofErr w:type="spellStart"/>
      <w:r w:rsidRPr="008E0DA6">
        <w:rPr>
          <w:lang w:eastAsia="en-US"/>
        </w:rPr>
        <w:t>subframe</w:t>
      </w:r>
      <w:proofErr w:type="spellEnd"/>
      <w:r w:rsidRPr="008E0DA6">
        <w:rPr>
          <w:lang w:eastAsia="en-US"/>
        </w:rPr>
        <w:t xml:space="preserve"> number (slot/</w:t>
      </w:r>
      <w:proofErr w:type="spellStart"/>
      <w:r w:rsidRPr="008E0DA6">
        <w:rPr>
          <w:lang w:eastAsia="en-US"/>
        </w:rPr>
        <w:t>subframe</w:t>
      </w:r>
      <w:proofErr w:type="spellEnd"/>
      <w:r w:rsidRPr="008E0DA6">
        <w:rPr>
          <w:lang w:eastAsia="en-US"/>
        </w:rPr>
        <w:t>-based offset) from the PRACH configuration table.</w:t>
      </w:r>
    </w:p>
    <w:p w14:paraId="35CB794B" w14:textId="77777777" w:rsidR="004C00B9" w:rsidRPr="008E0DA6" w:rsidRDefault="004C00B9" w:rsidP="004C00B9">
      <w:pPr>
        <w:pStyle w:val="maintext"/>
        <w:numPr>
          <w:ilvl w:val="0"/>
          <w:numId w:val="49"/>
        </w:numPr>
        <w:spacing w:before="0" w:after="0"/>
        <w:ind w:firstLineChars="0"/>
        <w:rPr>
          <w:lang w:eastAsia="en-US"/>
        </w:rPr>
      </w:pPr>
      <w:r w:rsidRPr="008E0DA6">
        <w:rPr>
          <w:lang w:eastAsia="en-US"/>
        </w:rPr>
        <w:t xml:space="preserve">FFS values and ranges for scaling factor applicable to ‘x’ and for </w:t>
      </w:r>
      <w:proofErr w:type="spellStart"/>
      <w:r w:rsidRPr="008E0DA6">
        <w:rPr>
          <w:lang w:eastAsia="en-US"/>
        </w:rPr>
        <w:t>y_offset</w:t>
      </w:r>
      <w:proofErr w:type="spellEnd"/>
      <w:r w:rsidRPr="008E0DA6">
        <w:rPr>
          <w:lang w:eastAsia="en-US"/>
        </w:rPr>
        <w:t>.</w:t>
      </w:r>
    </w:p>
    <w:p w14:paraId="59F904F7" w14:textId="77777777" w:rsidR="004C00B9" w:rsidRPr="008E0DA6" w:rsidRDefault="004C00B9" w:rsidP="004C00B9">
      <w:pPr>
        <w:pStyle w:val="maintext"/>
        <w:numPr>
          <w:ilvl w:val="0"/>
          <w:numId w:val="49"/>
        </w:numPr>
        <w:spacing w:before="0" w:after="0"/>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14:paraId="6110096E" w14:textId="77777777" w:rsidR="00DB4AE8" w:rsidRPr="004C00B9" w:rsidRDefault="00DB4AE8" w:rsidP="000C7434">
      <w:pPr>
        <w:jc w:val="both"/>
        <w:rPr>
          <w:rFonts w:eastAsiaTheme="minorEastAsia"/>
          <w:szCs w:val="20"/>
          <w:lang w:val="en-GB" w:eastAsia="zh-CN"/>
        </w:rPr>
      </w:pPr>
    </w:p>
    <w:p w14:paraId="3F46A78A" w14:textId="122051A8" w:rsidR="00DB4AE8" w:rsidRDefault="00DB4135" w:rsidP="000C7434">
      <w:pPr>
        <w:jc w:val="both"/>
        <w:rPr>
          <w:rFonts w:eastAsiaTheme="minorEastAsia"/>
          <w:szCs w:val="20"/>
          <w:lang w:eastAsia="zh-CN"/>
        </w:rPr>
      </w:pPr>
      <w:r>
        <w:rPr>
          <w:rFonts w:eastAsiaTheme="minorEastAsia" w:hint="eastAsia"/>
          <w:szCs w:val="20"/>
          <w:lang w:eastAsia="zh-CN"/>
        </w:rPr>
        <w:t xml:space="preserve">In this </w:t>
      </w:r>
      <w:r>
        <w:rPr>
          <w:rFonts w:eastAsiaTheme="minorEastAsia"/>
          <w:szCs w:val="20"/>
          <w:lang w:eastAsia="zh-CN"/>
        </w:rPr>
        <w:t>contribution</w:t>
      </w:r>
      <w:r>
        <w:rPr>
          <w:rFonts w:eastAsiaTheme="minorEastAsia" w:hint="eastAsia"/>
          <w:szCs w:val="20"/>
          <w:lang w:eastAsia="zh-CN"/>
        </w:rPr>
        <w:t>,</w:t>
      </w:r>
      <w:r>
        <w:rPr>
          <w:rFonts w:eastAsiaTheme="minorEastAsia"/>
          <w:szCs w:val="20"/>
          <w:lang w:eastAsia="zh-CN"/>
        </w:rPr>
        <w:t xml:space="preserve"> the issues on </w:t>
      </w:r>
      <w:r w:rsidR="00E64C3A">
        <w:rPr>
          <w:rFonts w:eastAsiaTheme="minorEastAsia"/>
          <w:szCs w:val="20"/>
          <w:lang w:eastAsia="zh-CN"/>
        </w:rPr>
        <w:t>the new RACH configuration for IAB-node</w:t>
      </w:r>
      <w:r>
        <w:t xml:space="preserve"> are </w:t>
      </w:r>
      <w:r w:rsidR="00BD2FFD">
        <w:t xml:space="preserve">further </w:t>
      </w:r>
      <w:r w:rsidR="0078296D">
        <w:t>discussed, and</w:t>
      </w:r>
      <w:r w:rsidR="00F8490B">
        <w:t xml:space="preserve"> observation and </w:t>
      </w:r>
      <w:r w:rsidR="0078296D">
        <w:t xml:space="preserve">proposals are provided. </w:t>
      </w:r>
    </w:p>
    <w:p w14:paraId="4F473511" w14:textId="77777777" w:rsidR="00DB4135" w:rsidRDefault="00DB4135" w:rsidP="00DB4135">
      <w:pPr>
        <w:pStyle w:val="1"/>
        <w:spacing w:before="180" w:after="300"/>
        <w:ind w:left="787" w:hangingChars="280" w:hanging="787"/>
        <w:rPr>
          <w:rFonts w:eastAsia="宋体"/>
          <w:lang w:eastAsia="zh-CN"/>
        </w:rPr>
      </w:pPr>
      <w:r w:rsidRPr="004D60D1">
        <w:rPr>
          <w:rFonts w:eastAsia="宋体"/>
          <w:lang w:eastAsia="zh-CN"/>
        </w:rPr>
        <w:t>Discussion</w:t>
      </w:r>
    </w:p>
    <w:p w14:paraId="2AF2E3FC" w14:textId="241D09B3" w:rsidR="00D603F3" w:rsidRDefault="00D603F3" w:rsidP="00D603F3">
      <w:pPr>
        <w:spacing w:afterLines="50" w:after="120"/>
        <w:jc w:val="both"/>
        <w:rPr>
          <w:rFonts w:eastAsiaTheme="minorEastAsia"/>
          <w:szCs w:val="20"/>
          <w:lang w:eastAsia="zh-CN"/>
        </w:rPr>
      </w:pPr>
      <w:r>
        <w:rPr>
          <w:rFonts w:eastAsiaTheme="minorEastAsia" w:hint="eastAsia"/>
          <w:szCs w:val="20"/>
          <w:lang w:eastAsia="zh-CN"/>
        </w:rPr>
        <w:t xml:space="preserve">The RACH resource for access and backhaul should be orthogonal in time domain due to the half-duplex constraint. </w:t>
      </w:r>
      <w:r>
        <w:rPr>
          <w:rFonts w:eastAsiaTheme="minorEastAsia"/>
          <w:szCs w:val="20"/>
          <w:lang w:eastAsia="zh-CN"/>
        </w:rPr>
        <w:t xml:space="preserve">The </w:t>
      </w:r>
      <w:r w:rsidRPr="00D603F3">
        <w:rPr>
          <w:rFonts w:eastAsiaTheme="minorEastAsia"/>
          <w:szCs w:val="20"/>
          <w:lang w:eastAsia="zh-CN"/>
        </w:rPr>
        <w:t xml:space="preserve">IAB node DU has to receive the </w:t>
      </w:r>
      <w:r>
        <w:rPr>
          <w:rFonts w:eastAsiaTheme="minorEastAsia"/>
          <w:szCs w:val="20"/>
          <w:lang w:eastAsia="zh-CN"/>
        </w:rPr>
        <w:t xml:space="preserve">RACH preamble </w:t>
      </w:r>
      <w:r w:rsidRPr="00D603F3">
        <w:rPr>
          <w:rFonts w:eastAsiaTheme="minorEastAsia"/>
          <w:szCs w:val="20"/>
          <w:lang w:eastAsia="zh-CN"/>
        </w:rPr>
        <w:t>sent by the access UEs on the configured RACH occasions</w:t>
      </w:r>
      <w:r>
        <w:rPr>
          <w:rFonts w:eastAsiaTheme="minorEastAsia"/>
          <w:szCs w:val="20"/>
          <w:lang w:eastAsia="zh-CN"/>
        </w:rPr>
        <w:t xml:space="preserve"> for access UEs</w:t>
      </w:r>
      <w:r w:rsidRPr="00D603F3">
        <w:rPr>
          <w:rFonts w:eastAsiaTheme="minorEastAsia"/>
          <w:szCs w:val="20"/>
          <w:lang w:eastAsia="zh-CN"/>
        </w:rPr>
        <w:t xml:space="preserve">. </w:t>
      </w:r>
      <w:r>
        <w:rPr>
          <w:rFonts w:eastAsiaTheme="minorEastAsia"/>
          <w:szCs w:val="20"/>
          <w:lang w:eastAsia="zh-CN"/>
        </w:rPr>
        <w:t>During</w:t>
      </w:r>
      <w:r w:rsidRPr="00D603F3">
        <w:rPr>
          <w:rFonts w:eastAsiaTheme="minorEastAsia"/>
          <w:szCs w:val="20"/>
          <w:lang w:eastAsia="zh-CN"/>
        </w:rPr>
        <w:t xml:space="preserve"> these RACH occasions, the IAB node MT cannot send preamble to its parent</w:t>
      </w:r>
      <w:r>
        <w:rPr>
          <w:rFonts w:eastAsiaTheme="minorEastAsia"/>
          <w:szCs w:val="20"/>
          <w:lang w:eastAsia="zh-CN"/>
        </w:rPr>
        <w:t xml:space="preserve"> IAB</w:t>
      </w:r>
      <w:r w:rsidRPr="00D603F3">
        <w:rPr>
          <w:rFonts w:eastAsiaTheme="minorEastAsia"/>
          <w:szCs w:val="20"/>
          <w:lang w:eastAsia="zh-CN"/>
        </w:rPr>
        <w:t xml:space="preserve"> node on backhaul link due to half-duplex constraint.</w:t>
      </w:r>
      <w:r>
        <w:rPr>
          <w:rFonts w:eastAsiaTheme="minorEastAsia"/>
          <w:szCs w:val="20"/>
          <w:lang w:eastAsia="zh-CN"/>
        </w:rPr>
        <w:t xml:space="preserve"> Therefore, the </w:t>
      </w:r>
      <w:r>
        <w:rPr>
          <w:rFonts w:eastAsiaTheme="minorEastAsia" w:hint="eastAsia"/>
          <w:szCs w:val="20"/>
          <w:lang w:eastAsia="zh-CN"/>
        </w:rPr>
        <w:t>RACH resource for access and backhaul</w:t>
      </w:r>
      <w:r>
        <w:rPr>
          <w:rFonts w:eastAsiaTheme="minorEastAsia"/>
          <w:szCs w:val="20"/>
          <w:lang w:eastAsia="zh-CN"/>
        </w:rPr>
        <w:t xml:space="preserve"> cannot share the overlapped RACH occasions. </w:t>
      </w:r>
    </w:p>
    <w:p w14:paraId="11318C47" w14:textId="7716795D" w:rsidR="004C00B9" w:rsidRPr="008E0DA6" w:rsidRDefault="00B011D0" w:rsidP="004C00B9">
      <w:pPr>
        <w:pStyle w:val="maintext"/>
        <w:spacing w:before="0" w:afterLines="50" w:after="120"/>
        <w:ind w:firstLineChars="0" w:firstLine="0"/>
        <w:rPr>
          <w:lang w:eastAsia="en-US"/>
        </w:rPr>
      </w:pPr>
      <w:r>
        <w:rPr>
          <w:rFonts w:eastAsiaTheme="minorEastAsia"/>
          <w:lang w:eastAsia="zh-CN"/>
        </w:rPr>
        <w:t xml:space="preserve">During last RAN1 meeting, </w:t>
      </w:r>
      <w:r w:rsidR="004C00B9">
        <w:rPr>
          <w:rFonts w:eastAsiaTheme="minorEastAsia"/>
          <w:lang w:eastAsia="zh-CN"/>
        </w:rPr>
        <w:t>it was agreed that n</w:t>
      </w:r>
      <w:r w:rsidR="004C00B9" w:rsidRPr="008E0DA6">
        <w:t xml:space="preserve">ew RACH configurations specific to IAB nodes are derived </w:t>
      </w:r>
      <w:r w:rsidR="004C00B9" w:rsidRPr="008E0DA6">
        <w:rPr>
          <w:lang w:eastAsia="en-US"/>
        </w:rPr>
        <w:t xml:space="preserve">with extension of existing </w:t>
      </w:r>
      <w:proofErr w:type="spellStart"/>
      <w:r w:rsidR="004C00B9" w:rsidRPr="008E0DA6">
        <w:rPr>
          <w:lang w:eastAsia="en-US"/>
        </w:rPr>
        <w:t>Rel</w:t>
      </w:r>
      <w:proofErr w:type="spellEnd"/>
      <w:r w:rsidR="004C00B9" w:rsidRPr="008E0DA6">
        <w:rPr>
          <w:lang w:eastAsia="en-US"/>
        </w:rPr>
        <w:t xml:space="preserve"> 15 RACH configurations obtained by:</w:t>
      </w:r>
    </w:p>
    <w:p w14:paraId="34DF4CE6" w14:textId="77777777" w:rsidR="004C00B9" w:rsidRPr="008E0DA6" w:rsidRDefault="004C00B9" w:rsidP="004C00B9">
      <w:pPr>
        <w:pStyle w:val="maintext"/>
        <w:numPr>
          <w:ilvl w:val="0"/>
          <w:numId w:val="49"/>
        </w:numPr>
        <w:spacing w:before="0" w:afterLines="50" w:after="120"/>
        <w:ind w:firstLineChars="0"/>
        <w:rPr>
          <w:lang w:eastAsia="en-US"/>
        </w:rPr>
      </w:pPr>
      <w:r w:rsidRPr="008E0DA6">
        <w:rPr>
          <w:lang w:eastAsia="en-US"/>
        </w:rPr>
        <w:t>scaling the parameter ‘x’ from the PRACH configuration table, and</w:t>
      </w:r>
    </w:p>
    <w:p w14:paraId="1A5D0439" w14:textId="7595DA82" w:rsidR="004C00B9" w:rsidRPr="004C00B9" w:rsidRDefault="004C00B9" w:rsidP="004C00B9">
      <w:pPr>
        <w:pStyle w:val="maintext"/>
        <w:numPr>
          <w:ilvl w:val="0"/>
          <w:numId w:val="49"/>
        </w:numPr>
        <w:spacing w:before="0" w:afterLines="50" w:after="120"/>
        <w:ind w:firstLineChars="0"/>
        <w:rPr>
          <w:lang w:eastAsia="en-US"/>
        </w:rPr>
      </w:pPr>
      <w:proofErr w:type="gramStart"/>
      <w:r w:rsidRPr="008E0DA6">
        <w:rPr>
          <w:lang w:eastAsia="en-US"/>
        </w:rPr>
        <w:t>by</w:t>
      </w:r>
      <w:proofErr w:type="gramEnd"/>
      <w:r w:rsidRPr="008E0DA6">
        <w:rPr>
          <w:lang w:eastAsia="en-US"/>
        </w:rPr>
        <w:t xml:space="preserve">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w:t>
      </w:r>
      <w:proofErr w:type="spellStart"/>
      <w:r w:rsidRPr="008E0DA6">
        <w:rPr>
          <w:lang w:eastAsia="en-US"/>
        </w:rPr>
        <w:t>subframe</w:t>
      </w:r>
      <w:proofErr w:type="spellEnd"/>
      <w:r w:rsidRPr="008E0DA6">
        <w:rPr>
          <w:lang w:eastAsia="en-US"/>
        </w:rPr>
        <w:t xml:space="preserve"> number (slot/</w:t>
      </w:r>
      <w:proofErr w:type="spellStart"/>
      <w:r w:rsidRPr="008E0DA6">
        <w:rPr>
          <w:lang w:eastAsia="en-US"/>
        </w:rPr>
        <w:t>subframe</w:t>
      </w:r>
      <w:proofErr w:type="spellEnd"/>
      <w:r w:rsidRPr="008E0DA6">
        <w:rPr>
          <w:lang w:eastAsia="en-US"/>
        </w:rPr>
        <w:t>-based offset) from the PRACH configuration table.</w:t>
      </w:r>
    </w:p>
    <w:p w14:paraId="4797BA55" w14:textId="77777777" w:rsidR="005C3481" w:rsidRDefault="004C00B9" w:rsidP="004C00B9">
      <w:pPr>
        <w:spacing w:afterLines="50" w:after="120"/>
        <w:jc w:val="both"/>
        <w:rPr>
          <w:lang w:eastAsia="zh-CN"/>
        </w:rPr>
      </w:pPr>
      <w:r>
        <w:rPr>
          <w:rFonts w:eastAsiaTheme="minorEastAsia" w:hint="eastAsia"/>
          <w:szCs w:val="20"/>
          <w:lang w:eastAsia="zh-CN"/>
        </w:rPr>
        <w:t>It is FFS</w:t>
      </w:r>
      <w:r w:rsidRPr="004C00B9">
        <w:t xml:space="preserve"> </w:t>
      </w:r>
      <w:r w:rsidRPr="008E0DA6">
        <w:t xml:space="preserve">values and ranges for scaling factor applicable to ‘x’ and for </w:t>
      </w:r>
      <w:proofErr w:type="spellStart"/>
      <w:r w:rsidRPr="008E0DA6">
        <w:t>y_offset</w:t>
      </w:r>
      <w:proofErr w:type="spellEnd"/>
      <w:r w:rsidRPr="008E0DA6">
        <w:t>.</w:t>
      </w:r>
      <w:r>
        <w:t xml:space="preserve"> </w:t>
      </w:r>
      <w:r>
        <w:rPr>
          <w:rFonts w:eastAsiaTheme="minorEastAsia"/>
          <w:szCs w:val="20"/>
          <w:lang w:eastAsia="zh-CN"/>
        </w:rPr>
        <w:t>N</w:t>
      </w:r>
      <w:r w:rsidRPr="00B011D0">
        <w:rPr>
          <w:rFonts w:eastAsiaTheme="minorEastAsia"/>
          <w:szCs w:val="20"/>
          <w:lang w:eastAsia="zh-CN"/>
        </w:rPr>
        <w:t>ew RACH configurations specif</w:t>
      </w:r>
      <w:r>
        <w:rPr>
          <w:rFonts w:eastAsiaTheme="minorEastAsia"/>
          <w:szCs w:val="20"/>
          <w:lang w:eastAsia="zh-CN"/>
        </w:rPr>
        <w:t xml:space="preserve">ic to IAB nodes are derived from </w:t>
      </w:r>
      <w:r w:rsidRPr="008E0DA6">
        <w:t>extension of existing Rel</w:t>
      </w:r>
      <w:r>
        <w:t>-</w:t>
      </w:r>
      <w:r w:rsidRPr="008E0DA6">
        <w:t>15 RACH configurations</w:t>
      </w:r>
      <w:r>
        <w:t xml:space="preserve"> by the </w:t>
      </w:r>
      <w:r w:rsidRPr="008E0DA6">
        <w:t>parameter ‘x’</w:t>
      </w:r>
      <w:r>
        <w:t xml:space="preserve"> and</w:t>
      </w:r>
      <w:r w:rsidRPr="008E0DA6">
        <w:t xml:space="preserve"> ‘</w:t>
      </w:r>
      <w:r>
        <w:t>y</w:t>
      </w:r>
      <w:r w:rsidRPr="008E0DA6">
        <w:t>’</w:t>
      </w:r>
      <w:r>
        <w:t xml:space="preserve">. The values and ranges for </w:t>
      </w:r>
      <w:r w:rsidRPr="008E0DA6">
        <w:t>parameter ‘x’</w:t>
      </w:r>
      <w:r>
        <w:t xml:space="preserve"> and</w:t>
      </w:r>
      <w:r w:rsidRPr="008E0DA6">
        <w:t xml:space="preserve"> ‘</w:t>
      </w:r>
      <w:r>
        <w:t>y</w:t>
      </w:r>
      <w:r w:rsidRPr="008E0DA6">
        <w:t>’</w:t>
      </w:r>
      <w:r>
        <w:t xml:space="preserve"> should make the resulting RACH configuration fit the </w:t>
      </w:r>
      <w:r w:rsidRPr="008E0DA6">
        <w:t>system constraints</w:t>
      </w:r>
      <w:r>
        <w:t xml:space="preserve">. </w:t>
      </w:r>
      <w:r>
        <w:rPr>
          <w:lang w:eastAsia="zh-CN"/>
        </w:rPr>
        <w:t xml:space="preserve">There are in total 256 PRACH configurations in Rel-15. If a single </w:t>
      </w:r>
      <w:r>
        <w:t xml:space="preserve">values for </w:t>
      </w:r>
      <w:r w:rsidRPr="008E0DA6">
        <w:t>parameter ‘x’</w:t>
      </w:r>
      <w:r>
        <w:t xml:space="preserve"> and</w:t>
      </w:r>
      <w:r w:rsidRPr="008E0DA6">
        <w:t xml:space="preserve"> ‘</w:t>
      </w:r>
      <w:r>
        <w:t>y</w:t>
      </w:r>
      <w:r w:rsidRPr="008E0DA6">
        <w:t>’</w:t>
      </w:r>
      <w:r>
        <w:t xml:space="preserve"> </w:t>
      </w:r>
      <w:r>
        <w:rPr>
          <w:rFonts w:eastAsiaTheme="minorEastAsia"/>
          <w:szCs w:val="20"/>
          <w:lang w:eastAsia="zh-CN"/>
        </w:rPr>
        <w:t xml:space="preserve">are defined to derive the new RACH configuration, it is hard for the defined value of </w:t>
      </w:r>
      <w:r w:rsidRPr="008E0DA6">
        <w:t>parameter ‘x’</w:t>
      </w:r>
      <w:r>
        <w:t xml:space="preserve"> and</w:t>
      </w:r>
      <w:r w:rsidRPr="008E0DA6">
        <w:t xml:space="preserve"> ‘</w:t>
      </w:r>
      <w:r>
        <w:t>y</w:t>
      </w:r>
      <w:r w:rsidRPr="008E0DA6">
        <w:t>’</w:t>
      </w:r>
      <w:r>
        <w:t xml:space="preserve"> </w:t>
      </w:r>
      <w:r>
        <w:rPr>
          <w:rFonts w:eastAsiaTheme="minorEastAsia"/>
          <w:szCs w:val="20"/>
          <w:lang w:eastAsia="zh-CN"/>
        </w:rPr>
        <w:t xml:space="preserve">to be always applicable to all the existing </w:t>
      </w:r>
      <w:r>
        <w:rPr>
          <w:lang w:eastAsia="zh-CN"/>
        </w:rPr>
        <w:t>256 PRACH configurations</w:t>
      </w:r>
      <w:r w:rsidRPr="001D5F66">
        <w:rPr>
          <w:lang w:eastAsia="zh-CN"/>
        </w:rPr>
        <w:t xml:space="preserve"> </w:t>
      </w:r>
      <w:r>
        <w:rPr>
          <w:lang w:eastAsia="zh-CN"/>
        </w:rPr>
        <w:t xml:space="preserve">in Rel-15 for the TDM of PRACH occasions between </w:t>
      </w:r>
      <w:r>
        <w:rPr>
          <w:rFonts w:eastAsiaTheme="minorEastAsia" w:hint="eastAsia"/>
          <w:szCs w:val="20"/>
          <w:lang w:eastAsia="zh-CN"/>
        </w:rPr>
        <w:t>access and backhaul</w:t>
      </w:r>
      <w:r>
        <w:rPr>
          <w:lang w:eastAsia="zh-CN"/>
        </w:rPr>
        <w:t>.</w:t>
      </w:r>
    </w:p>
    <w:p w14:paraId="0D8C10E9" w14:textId="66D5E263" w:rsidR="005C3481" w:rsidRPr="000D0C94" w:rsidRDefault="005C3481" w:rsidP="005C3481">
      <w:pPr>
        <w:spacing w:afterLines="50" w:after="120"/>
        <w:jc w:val="both"/>
        <w:rPr>
          <w:rFonts w:eastAsiaTheme="minorEastAsia"/>
          <w:b/>
          <w:i/>
          <w:lang w:eastAsia="zh-CN"/>
        </w:rPr>
      </w:pPr>
      <w:r w:rsidRPr="000D0C94">
        <w:rPr>
          <w:rFonts w:eastAsiaTheme="minorEastAsia" w:hint="eastAsia"/>
          <w:b/>
          <w:i/>
          <w:lang w:eastAsia="zh-CN"/>
        </w:rPr>
        <w:t>Ob</w:t>
      </w:r>
      <w:r>
        <w:rPr>
          <w:rFonts w:eastAsiaTheme="minorEastAsia" w:hint="eastAsia"/>
          <w:b/>
          <w:i/>
          <w:lang w:eastAsia="zh-CN"/>
        </w:rPr>
        <w:t>servation</w:t>
      </w:r>
      <w:r w:rsidRPr="000D0C94">
        <w:rPr>
          <w:rFonts w:eastAsiaTheme="minorEastAsia" w:hint="eastAsia"/>
          <w:b/>
          <w:i/>
          <w:lang w:eastAsia="zh-CN"/>
        </w:rPr>
        <w:t xml:space="preserve">: </w:t>
      </w:r>
      <w:r w:rsidRPr="000D0C94">
        <w:rPr>
          <w:rFonts w:eastAsiaTheme="minorEastAsia"/>
          <w:b/>
          <w:i/>
          <w:lang w:eastAsia="zh-CN"/>
        </w:rPr>
        <w:t>Simple extension of existing Rel-15 RACH configurations using scaling/offsets are not feasible to all the existing 256 PRACH configurations.</w:t>
      </w:r>
    </w:p>
    <w:p w14:paraId="7BE83C6E" w14:textId="5171808D" w:rsidR="004C00B9" w:rsidRDefault="004C00B9" w:rsidP="004C00B9">
      <w:pPr>
        <w:spacing w:afterLines="50" w:after="120"/>
        <w:jc w:val="both"/>
        <w:rPr>
          <w:lang w:eastAsia="zh-CN"/>
        </w:rPr>
      </w:pPr>
      <w:r>
        <w:rPr>
          <w:lang w:eastAsia="zh-CN"/>
        </w:rPr>
        <w:t xml:space="preserve">In Rel-15, the RACH configuration is carefully designed. One of the consideration is to match the TDD configuration period. The new RACH configuration with offset to the existing ones cannot always be optimized. It is not preferred that </w:t>
      </w:r>
      <w:r w:rsidRPr="008E0DA6">
        <w:t xml:space="preserve">a simple extension rule </w:t>
      </w:r>
      <w:r>
        <w:t>is</w:t>
      </w:r>
      <w:r w:rsidRPr="008E0DA6">
        <w:t xml:space="preserve"> applied to all existing configurations</w:t>
      </w:r>
      <w:r>
        <w:t xml:space="preserve">. </w:t>
      </w:r>
    </w:p>
    <w:p w14:paraId="4D53319F" w14:textId="365ACFCD" w:rsidR="0042704C" w:rsidRPr="001F1949" w:rsidRDefault="0042704C" w:rsidP="0042704C">
      <w:pPr>
        <w:spacing w:afterLines="50" w:after="120"/>
        <w:jc w:val="both"/>
        <w:rPr>
          <w:rFonts w:eastAsiaTheme="minorEastAsia"/>
          <w:b/>
          <w:i/>
          <w:lang w:eastAsia="zh-CN"/>
        </w:rPr>
      </w:pPr>
      <w:r w:rsidRPr="001F1949">
        <w:rPr>
          <w:rFonts w:eastAsiaTheme="minorEastAsia"/>
          <w:b/>
          <w:i/>
          <w:lang w:eastAsia="zh-CN"/>
        </w:rPr>
        <w:t xml:space="preserve">Proposal 1: </w:t>
      </w:r>
      <w:r>
        <w:rPr>
          <w:rFonts w:eastAsiaTheme="minorEastAsia"/>
          <w:b/>
          <w:i/>
          <w:lang w:eastAsia="zh-CN"/>
        </w:rPr>
        <w:t>A simple extension rule is not used to derive new RACH configuration for IAB-node from existing Rel-15 RACH configurations.</w:t>
      </w:r>
    </w:p>
    <w:p w14:paraId="54E2AB29" w14:textId="66233F42" w:rsidR="002F437D" w:rsidRDefault="004C00B9" w:rsidP="004C00B9">
      <w:pPr>
        <w:spacing w:afterLines="50" w:after="120"/>
        <w:jc w:val="both"/>
        <w:rPr>
          <w:lang w:eastAsia="zh-CN"/>
        </w:rPr>
      </w:pPr>
      <w:r>
        <w:rPr>
          <w:lang w:eastAsia="zh-CN"/>
        </w:rPr>
        <w:lastRenderedPageBreak/>
        <w:t xml:space="preserve">Another way is to define multiple </w:t>
      </w:r>
      <w:r w:rsidR="0042704C" w:rsidRPr="0042704C">
        <w:rPr>
          <w:lang w:eastAsia="zh-CN"/>
        </w:rPr>
        <w:t>extension rule</w:t>
      </w:r>
      <w:r w:rsidR="0042704C">
        <w:rPr>
          <w:lang w:eastAsia="zh-CN"/>
        </w:rPr>
        <w:t>s. For example, Rel-15 RACH configuration specific extension rule can be defined in specification. That is, extension rule is defined for each existing Rel-15 RACH configuration. It can achieve optimized RACH configuration for IAB-node</w:t>
      </w:r>
      <w:r w:rsidR="002F437D">
        <w:rPr>
          <w:lang w:eastAsia="zh-CN"/>
        </w:rPr>
        <w:t xml:space="preserve"> as much as po</w:t>
      </w:r>
      <w:r w:rsidR="0042704C">
        <w:rPr>
          <w:lang w:eastAsia="zh-CN"/>
        </w:rPr>
        <w:t>s</w:t>
      </w:r>
      <w:r w:rsidR="002F437D">
        <w:rPr>
          <w:lang w:eastAsia="zh-CN"/>
        </w:rPr>
        <w:t>s</w:t>
      </w:r>
      <w:r w:rsidR="0042704C">
        <w:rPr>
          <w:lang w:eastAsia="zh-CN"/>
        </w:rPr>
        <w:t xml:space="preserve">ible. </w:t>
      </w:r>
      <w:r w:rsidR="002F437D">
        <w:rPr>
          <w:lang w:eastAsia="zh-CN"/>
        </w:rPr>
        <w:t>For less impacts on specification, one specific extension rule can be linked to one specific Rel-15 RACH configuration. For an IAB-node, if it receives Rel-15 RACH configuration from parent node, it can derive new RACH configuration for IAB-node with linked extension</w:t>
      </w:r>
      <w:r w:rsidR="002F437D" w:rsidRPr="0042704C">
        <w:rPr>
          <w:lang w:eastAsia="zh-CN"/>
        </w:rPr>
        <w:t xml:space="preserve"> rule</w:t>
      </w:r>
      <w:r w:rsidR="002F437D">
        <w:rPr>
          <w:lang w:eastAsia="zh-CN"/>
        </w:rPr>
        <w:t xml:space="preserve">. No additional signaling will be defined for the values of </w:t>
      </w:r>
      <w:r w:rsidR="002F437D" w:rsidRPr="008E0DA6">
        <w:t>parameter ‘x’</w:t>
      </w:r>
      <w:r w:rsidR="002F437D">
        <w:t xml:space="preserve"> and</w:t>
      </w:r>
      <w:r w:rsidR="002F437D" w:rsidRPr="008E0DA6">
        <w:t xml:space="preserve"> ‘</w:t>
      </w:r>
      <w:r w:rsidR="002F437D">
        <w:t>y</w:t>
      </w:r>
      <w:r w:rsidR="002F437D" w:rsidRPr="008E0DA6">
        <w:t>’</w:t>
      </w:r>
      <w:r w:rsidR="002F437D">
        <w:t>. As shown in the following figure</w:t>
      </w:r>
      <w:r w:rsidR="000E2DBA">
        <w:t xml:space="preserve"> 1</w:t>
      </w:r>
      <w:r w:rsidR="002F437D">
        <w:t xml:space="preserve">, a parameter ‘x’ and ‘y’ configuration is mapped to a </w:t>
      </w:r>
      <w:r w:rsidR="002F437D">
        <w:rPr>
          <w:lang w:eastAsia="zh-CN"/>
        </w:rPr>
        <w:t xml:space="preserve">Rel-15 RACH configuration. </w:t>
      </w:r>
    </w:p>
    <w:p w14:paraId="5C137D99" w14:textId="64064865" w:rsidR="002F437D" w:rsidRDefault="002F437D" w:rsidP="002F437D">
      <w:pPr>
        <w:spacing w:afterLines="50" w:after="120"/>
        <w:jc w:val="center"/>
      </w:pPr>
      <w:r>
        <w:object w:dxaOrig="12796" w:dyaOrig="4065" w14:anchorId="48170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in" o:ole="">
            <v:imagedata r:id="rId8" o:title=""/>
          </v:shape>
          <o:OLEObject Type="Embed" ProgID="Visio.Drawing.15" ShapeID="_x0000_i1025" DrawAspect="Content" ObjectID="_1615398823" r:id="rId9"/>
        </w:object>
      </w:r>
    </w:p>
    <w:p w14:paraId="459FED3E" w14:textId="3A86E4E0" w:rsidR="002F437D" w:rsidRDefault="002F437D" w:rsidP="002F437D">
      <w:pPr>
        <w:spacing w:afterLines="50" w:after="120"/>
        <w:jc w:val="center"/>
      </w:pPr>
      <w:r>
        <w:t>Figure 1 One</w:t>
      </w:r>
      <w:r w:rsidR="00A274B9">
        <w:t>-</w:t>
      </w:r>
      <w:r>
        <w:t>to</w:t>
      </w:r>
      <w:r w:rsidR="00A274B9">
        <w:t>-</w:t>
      </w:r>
      <w:r>
        <w:t>one mapping between Rel-15 RACH configuration and parameter ‘x’ and ‘y’</w:t>
      </w:r>
    </w:p>
    <w:p w14:paraId="47178DB6" w14:textId="77777777" w:rsidR="000E2DBA" w:rsidRDefault="000E2DBA" w:rsidP="000E2DBA">
      <w:pPr>
        <w:spacing w:afterLines="50" w:after="120"/>
        <w:jc w:val="both"/>
      </w:pPr>
    </w:p>
    <w:p w14:paraId="1DCD5C89" w14:textId="37F58C8F" w:rsidR="0042704C" w:rsidRDefault="002F437D" w:rsidP="000E2DBA">
      <w:pPr>
        <w:spacing w:afterLines="50" w:after="120"/>
        <w:jc w:val="both"/>
        <w:rPr>
          <w:lang w:eastAsia="zh-CN"/>
        </w:rPr>
      </w:pPr>
      <w:r>
        <w:t xml:space="preserve">If several </w:t>
      </w:r>
      <w:r>
        <w:rPr>
          <w:lang w:eastAsia="zh-CN"/>
        </w:rPr>
        <w:t xml:space="preserve">Rel-15 RACH configuration can share the same extension rule for the TDM of PRACH occasions between </w:t>
      </w:r>
      <w:r>
        <w:rPr>
          <w:rFonts w:eastAsiaTheme="minorEastAsia" w:hint="eastAsia"/>
          <w:szCs w:val="20"/>
          <w:lang w:eastAsia="zh-CN"/>
        </w:rPr>
        <w:t>access and backhaul</w:t>
      </w:r>
      <w:r>
        <w:rPr>
          <w:lang w:eastAsia="zh-CN"/>
        </w:rPr>
        <w:t xml:space="preserve">, they can link to the same extension rule. </w:t>
      </w:r>
      <w:r w:rsidR="000E2DBA">
        <w:rPr>
          <w:lang w:eastAsia="zh-CN"/>
        </w:rPr>
        <w:t xml:space="preserve">The </w:t>
      </w:r>
      <w:r w:rsidR="00A274B9">
        <w:t>many-to-one</w:t>
      </w:r>
      <w:r w:rsidR="000E2DBA">
        <w:t xml:space="preserve"> mapping between Rel-15 RACH configuration and parameter ‘x’ and ‘y’ is shown in figure 2. </w:t>
      </w:r>
    </w:p>
    <w:p w14:paraId="6A63C8D0" w14:textId="0422C07F" w:rsidR="0042704C" w:rsidRDefault="002F437D" w:rsidP="002F437D">
      <w:pPr>
        <w:spacing w:afterLines="50" w:after="120"/>
        <w:jc w:val="center"/>
        <w:rPr>
          <w:rFonts w:eastAsiaTheme="minorEastAsia"/>
          <w:lang w:eastAsia="zh-CN"/>
        </w:rPr>
      </w:pPr>
      <w:r>
        <w:object w:dxaOrig="12796" w:dyaOrig="4065" w14:anchorId="08D8D515">
          <v:shape id="_x0000_i1026" type="#_x0000_t75" style="width:398.8pt;height:2in" o:ole="">
            <v:imagedata r:id="rId10" o:title=""/>
          </v:shape>
          <o:OLEObject Type="Embed" ProgID="Visio.Drawing.15" ShapeID="_x0000_i1026" DrawAspect="Content" ObjectID="_1615398824" r:id="rId11"/>
        </w:object>
      </w:r>
    </w:p>
    <w:p w14:paraId="2E6CD4F6" w14:textId="04395C5B" w:rsidR="002F437D" w:rsidRDefault="002F437D" w:rsidP="002F437D">
      <w:pPr>
        <w:spacing w:afterLines="50" w:after="120"/>
        <w:jc w:val="center"/>
      </w:pPr>
      <w:r>
        <w:t xml:space="preserve">Figure 2 </w:t>
      </w:r>
      <w:r w:rsidR="00A274B9">
        <w:t>Many-to-one</w:t>
      </w:r>
      <w:r w:rsidR="00A274B9" w:rsidRPr="008D7F6C">
        <w:t xml:space="preserve"> mapping</w:t>
      </w:r>
      <w:r w:rsidR="00A274B9">
        <w:t xml:space="preserve"> </w:t>
      </w:r>
      <w:r>
        <w:t>between Rel-15 RACH configuration and parameter ‘x’ and ‘y’</w:t>
      </w:r>
    </w:p>
    <w:p w14:paraId="2BDA395C" w14:textId="77777777" w:rsidR="002F437D" w:rsidRDefault="002F437D" w:rsidP="004C00B9">
      <w:pPr>
        <w:spacing w:afterLines="50" w:after="120"/>
        <w:jc w:val="both"/>
        <w:rPr>
          <w:rFonts w:eastAsiaTheme="minorEastAsia"/>
          <w:lang w:eastAsia="zh-CN"/>
        </w:rPr>
      </w:pPr>
    </w:p>
    <w:p w14:paraId="07F5CE1A" w14:textId="70ADC662" w:rsidR="00862845" w:rsidRDefault="001F1892" w:rsidP="00862845">
      <w:pPr>
        <w:spacing w:afterLines="50" w:after="120"/>
        <w:jc w:val="both"/>
        <w:rPr>
          <w:rFonts w:eastAsiaTheme="minorEastAsia"/>
          <w:b/>
          <w:i/>
          <w:lang w:eastAsia="zh-CN"/>
        </w:rPr>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 xml:space="preserve">: </w:t>
      </w:r>
      <w:r>
        <w:rPr>
          <w:rFonts w:eastAsiaTheme="minorEastAsia"/>
          <w:b/>
          <w:i/>
          <w:lang w:eastAsia="zh-CN"/>
        </w:rPr>
        <w:t>M</w:t>
      </w:r>
      <w:r w:rsidRPr="001F1892">
        <w:rPr>
          <w:rFonts w:eastAsiaTheme="minorEastAsia"/>
          <w:b/>
          <w:i/>
          <w:lang w:eastAsia="zh-CN"/>
        </w:rPr>
        <w:t>ultiple extension rules</w:t>
      </w:r>
      <w:r>
        <w:rPr>
          <w:rFonts w:eastAsiaTheme="minorEastAsia"/>
          <w:b/>
          <w:i/>
          <w:lang w:eastAsia="zh-CN"/>
        </w:rPr>
        <w:t xml:space="preserve"> are defined in specification. Each of the extension rules is mapped to one or several Rel-15 RACH configurations.</w:t>
      </w:r>
    </w:p>
    <w:p w14:paraId="4F25FB2B" w14:textId="77777777" w:rsidR="001F1892" w:rsidRDefault="001F1892" w:rsidP="00862845">
      <w:pPr>
        <w:spacing w:afterLines="50" w:after="120"/>
        <w:jc w:val="both"/>
        <w:rPr>
          <w:szCs w:val="20"/>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0590B2EF" w:rsidR="001A686C" w:rsidRDefault="00AB6E41" w:rsidP="001A686C">
      <w:pPr>
        <w:pStyle w:val="a1"/>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033B7D">
        <w:rPr>
          <w:rFonts w:eastAsiaTheme="minorEastAsia"/>
          <w:szCs w:val="20"/>
          <w:lang w:eastAsia="zh-CN"/>
        </w:rPr>
        <w:t xml:space="preserve">the issues on </w:t>
      </w:r>
      <w:r w:rsidR="008826FB">
        <w:t>RACH extensions for IAB</w:t>
      </w:r>
      <w:r w:rsidR="00033B7D">
        <w:t xml:space="preserve"> are discussed</w:t>
      </w:r>
      <w:r>
        <w:rPr>
          <w:rFonts w:eastAsia="宋体"/>
          <w:lang w:eastAsia="zh-CN"/>
        </w:rPr>
        <w:t>.</w:t>
      </w:r>
      <w:r w:rsidR="009625E6">
        <w:rPr>
          <w:rFonts w:eastAsia="宋体"/>
          <w:lang w:eastAsia="zh-CN"/>
        </w:rPr>
        <w:t xml:space="preserve"> </w:t>
      </w:r>
      <w:r w:rsidR="008826FB">
        <w:rPr>
          <w:rFonts w:eastAsia="宋体"/>
          <w:lang w:eastAsia="zh-CN"/>
        </w:rPr>
        <w:t xml:space="preserve">The following are observed and proposed: </w:t>
      </w:r>
    </w:p>
    <w:p w14:paraId="35CE8F9F" w14:textId="77777777" w:rsidR="00AD508D" w:rsidRPr="000D0C94" w:rsidRDefault="00AD508D" w:rsidP="00AD508D">
      <w:pPr>
        <w:spacing w:afterLines="50" w:after="120"/>
        <w:jc w:val="both"/>
        <w:rPr>
          <w:rFonts w:eastAsiaTheme="minorEastAsia"/>
          <w:b/>
          <w:i/>
          <w:lang w:eastAsia="zh-CN"/>
        </w:rPr>
      </w:pPr>
      <w:r w:rsidRPr="000D0C94">
        <w:rPr>
          <w:rFonts w:eastAsiaTheme="minorEastAsia" w:hint="eastAsia"/>
          <w:b/>
          <w:i/>
          <w:lang w:eastAsia="zh-CN"/>
        </w:rPr>
        <w:t>Ob</w:t>
      </w:r>
      <w:r>
        <w:rPr>
          <w:rFonts w:eastAsiaTheme="minorEastAsia" w:hint="eastAsia"/>
          <w:b/>
          <w:i/>
          <w:lang w:eastAsia="zh-CN"/>
        </w:rPr>
        <w:t>servation</w:t>
      </w:r>
      <w:r w:rsidRPr="000D0C94">
        <w:rPr>
          <w:rFonts w:eastAsiaTheme="minorEastAsia" w:hint="eastAsia"/>
          <w:b/>
          <w:i/>
          <w:lang w:eastAsia="zh-CN"/>
        </w:rPr>
        <w:t xml:space="preserve">: </w:t>
      </w:r>
      <w:r w:rsidRPr="000D0C94">
        <w:rPr>
          <w:rFonts w:eastAsiaTheme="minorEastAsia"/>
          <w:b/>
          <w:i/>
          <w:lang w:eastAsia="zh-CN"/>
        </w:rPr>
        <w:t>Simple extension of existing Rel-15 RACH configurations using scaling/offsets are not feasible to all the existing 256 PRACH configurations.</w:t>
      </w:r>
    </w:p>
    <w:p w14:paraId="56A9FF5A" w14:textId="77777777" w:rsidR="00AD508D" w:rsidRPr="001F1949" w:rsidRDefault="00AD508D" w:rsidP="00AD508D">
      <w:pPr>
        <w:spacing w:afterLines="50" w:after="120"/>
        <w:jc w:val="both"/>
        <w:rPr>
          <w:rFonts w:eastAsiaTheme="minorEastAsia"/>
          <w:b/>
          <w:i/>
          <w:lang w:eastAsia="zh-CN"/>
        </w:rPr>
      </w:pPr>
      <w:r w:rsidRPr="001F1949">
        <w:rPr>
          <w:rFonts w:eastAsiaTheme="minorEastAsia"/>
          <w:b/>
          <w:i/>
          <w:lang w:eastAsia="zh-CN"/>
        </w:rPr>
        <w:t xml:space="preserve">Proposal 1: </w:t>
      </w:r>
      <w:r>
        <w:rPr>
          <w:rFonts w:eastAsiaTheme="minorEastAsia"/>
          <w:b/>
          <w:i/>
          <w:lang w:eastAsia="zh-CN"/>
        </w:rPr>
        <w:t>A simple extension rule is not used to derive new RACH configuration for IAB-node from existing Rel-15 RACH configurations.</w:t>
      </w:r>
    </w:p>
    <w:p w14:paraId="2C4C5642" w14:textId="77777777" w:rsidR="00AD508D" w:rsidRDefault="00AD508D" w:rsidP="00AD508D">
      <w:pPr>
        <w:spacing w:afterLines="50" w:after="120"/>
        <w:jc w:val="both"/>
        <w:rPr>
          <w:rFonts w:eastAsiaTheme="minorEastAsia"/>
          <w:b/>
          <w:i/>
          <w:lang w:eastAsia="zh-CN"/>
        </w:rPr>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 xml:space="preserve">: </w:t>
      </w:r>
      <w:r>
        <w:rPr>
          <w:rFonts w:eastAsiaTheme="minorEastAsia"/>
          <w:b/>
          <w:i/>
          <w:lang w:eastAsia="zh-CN"/>
        </w:rPr>
        <w:t>M</w:t>
      </w:r>
      <w:r w:rsidRPr="001F1892">
        <w:rPr>
          <w:rFonts w:eastAsiaTheme="minorEastAsia"/>
          <w:b/>
          <w:i/>
          <w:lang w:eastAsia="zh-CN"/>
        </w:rPr>
        <w:t>ultiple extension rules</w:t>
      </w:r>
      <w:r>
        <w:rPr>
          <w:rFonts w:eastAsiaTheme="minorEastAsia"/>
          <w:b/>
          <w:i/>
          <w:lang w:eastAsia="zh-CN"/>
        </w:rPr>
        <w:t xml:space="preserve"> are defined in specification. Each of the extension rules is mapped to one or several Rel-15 RACH configurations.</w:t>
      </w:r>
    </w:p>
    <w:p w14:paraId="6D5D6D37" w14:textId="3824A159" w:rsidR="001F43BC" w:rsidRPr="00AD508D" w:rsidRDefault="001F43BC" w:rsidP="001A686C">
      <w:pPr>
        <w:pStyle w:val="a1"/>
        <w:rPr>
          <w:rFonts w:eastAsia="宋体"/>
          <w:lang w:eastAsia="zh-CN"/>
        </w:rPr>
      </w:pPr>
    </w:p>
    <w:p w14:paraId="3433BDB5" w14:textId="77777777" w:rsidR="00FE5799" w:rsidRPr="00510266" w:rsidRDefault="00FE5799" w:rsidP="00FE5799">
      <w:pPr>
        <w:pStyle w:val="1"/>
      </w:pPr>
      <w:r w:rsidRPr="00510266">
        <w:lastRenderedPageBreak/>
        <w:t>References</w:t>
      </w:r>
    </w:p>
    <w:p w14:paraId="74377AE9" w14:textId="51989457" w:rsidR="00AD16B7" w:rsidRPr="004B5AE8" w:rsidRDefault="00AD16B7" w:rsidP="00AD16B7">
      <w:pPr>
        <w:numPr>
          <w:ilvl w:val="0"/>
          <w:numId w:val="2"/>
        </w:numPr>
        <w:spacing w:line="360" w:lineRule="auto"/>
        <w:jc w:val="both"/>
        <w:rPr>
          <w:szCs w:val="20"/>
          <w:lang w:val="it-IT"/>
        </w:rPr>
      </w:pPr>
      <w:r>
        <w:t>Draft minutes report RAN1#96 v010</w:t>
      </w:r>
    </w:p>
    <w:p w14:paraId="19F570D3" w14:textId="77777777" w:rsidR="002E614D" w:rsidRPr="00AD16B7" w:rsidRDefault="002E614D" w:rsidP="002E614D">
      <w:pPr>
        <w:spacing w:line="360" w:lineRule="auto"/>
        <w:ind w:left="567"/>
        <w:jc w:val="both"/>
        <w:rPr>
          <w:szCs w:val="20"/>
          <w:lang w:val="it-IT"/>
        </w:rPr>
      </w:pPr>
    </w:p>
    <w:sectPr w:rsidR="002E614D" w:rsidRPr="00AD16B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FCDF3" w14:textId="77777777" w:rsidR="00F00564" w:rsidRDefault="00F00564" w:rsidP="001B3EB1">
      <w:r>
        <w:separator/>
      </w:r>
    </w:p>
  </w:endnote>
  <w:endnote w:type="continuationSeparator" w:id="0">
    <w:p w14:paraId="3FE04A71" w14:textId="77777777" w:rsidR="00F00564" w:rsidRDefault="00F0056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F9025" w14:textId="77777777" w:rsidR="00F00564" w:rsidRDefault="00F00564" w:rsidP="001B3EB1">
      <w:r>
        <w:separator/>
      </w:r>
    </w:p>
  </w:footnote>
  <w:footnote w:type="continuationSeparator" w:id="0">
    <w:p w14:paraId="0D73939C" w14:textId="77777777" w:rsidR="00F00564" w:rsidRDefault="00F0056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5208B1" w:rsidRDefault="005208B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9">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257D11"/>
    <w:multiLevelType w:val="hybridMultilevel"/>
    <w:tmpl w:val="7B1425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2">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8">
    <w:nsid w:val="45E34F17"/>
    <w:multiLevelType w:val="hybridMultilevel"/>
    <w:tmpl w:val="F8568C26"/>
    <w:lvl w:ilvl="0" w:tplc="50B6B888">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3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9">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41">
    <w:nsid w:val="73B07AF8"/>
    <w:multiLevelType w:val="hybridMultilevel"/>
    <w:tmpl w:val="8FEE0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7">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48">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46"/>
  </w:num>
  <w:num w:numId="6">
    <w:abstractNumId w:val="38"/>
  </w:num>
  <w:num w:numId="7">
    <w:abstractNumId w:val="33"/>
  </w:num>
  <w:num w:numId="8">
    <w:abstractNumId w:val="42"/>
  </w:num>
  <w:num w:numId="9">
    <w:abstractNumId w:val="13"/>
  </w:num>
  <w:num w:numId="10">
    <w:abstractNumId w:val="31"/>
  </w:num>
  <w:num w:numId="11">
    <w:abstractNumId w:val="5"/>
  </w:num>
  <w:num w:numId="12">
    <w:abstractNumId w:val="7"/>
  </w:num>
  <w:num w:numId="13">
    <w:abstractNumId w:val="29"/>
  </w:num>
  <w:num w:numId="14">
    <w:abstractNumId w:val="35"/>
  </w:num>
  <w:num w:numId="15">
    <w:abstractNumId w:val="16"/>
  </w:num>
  <w:num w:numId="16">
    <w:abstractNumId w:val="3"/>
  </w:num>
  <w:num w:numId="17">
    <w:abstractNumId w:val="26"/>
  </w:num>
  <w:num w:numId="18">
    <w:abstractNumId w:val="14"/>
  </w:num>
  <w:num w:numId="19">
    <w:abstractNumId w:val="43"/>
  </w:num>
  <w:num w:numId="20">
    <w:abstractNumId w:val="30"/>
  </w:num>
  <w:num w:numId="21">
    <w:abstractNumId w:val="34"/>
  </w:num>
  <w:num w:numId="22">
    <w:abstractNumId w:val="15"/>
  </w:num>
  <w:num w:numId="23">
    <w:abstractNumId w:val="11"/>
  </w:num>
  <w:num w:numId="24">
    <w:abstractNumId w:val="32"/>
  </w:num>
  <w:num w:numId="25">
    <w:abstractNumId w:val="27"/>
  </w:num>
  <w:num w:numId="26">
    <w:abstractNumId w:val="40"/>
  </w:num>
  <w:num w:numId="27">
    <w:abstractNumId w:val="21"/>
  </w:num>
  <w:num w:numId="28">
    <w:abstractNumId w:val="39"/>
  </w:num>
  <w:num w:numId="29">
    <w:abstractNumId w:val="4"/>
  </w:num>
  <w:num w:numId="30">
    <w:abstractNumId w:val="17"/>
  </w:num>
  <w:num w:numId="31">
    <w:abstractNumId w:val="25"/>
  </w:num>
  <w:num w:numId="32">
    <w:abstractNumId w:val="36"/>
  </w:num>
  <w:num w:numId="33">
    <w:abstractNumId w:val="22"/>
  </w:num>
  <w:num w:numId="34">
    <w:abstractNumId w:val="37"/>
  </w:num>
  <w:num w:numId="35">
    <w:abstractNumId w:val="18"/>
  </w:num>
  <w:num w:numId="36">
    <w:abstractNumId w:val="9"/>
  </w:num>
  <w:num w:numId="37">
    <w:abstractNumId w:val="24"/>
  </w:num>
  <w:num w:numId="38">
    <w:abstractNumId w:val="41"/>
  </w:num>
  <w:num w:numId="39">
    <w:abstractNumId w:val="44"/>
  </w:num>
  <w:num w:numId="40">
    <w:abstractNumId w:val="19"/>
  </w:num>
  <w:num w:numId="41">
    <w:abstractNumId w:val="0"/>
  </w:num>
  <w:num w:numId="42">
    <w:abstractNumId w:val="8"/>
  </w:num>
  <w:num w:numId="43">
    <w:abstractNumId w:val="47"/>
  </w:num>
  <w:num w:numId="44">
    <w:abstractNumId w:val="6"/>
  </w:num>
  <w:num w:numId="45">
    <w:abstractNumId w:val="23"/>
  </w:num>
  <w:num w:numId="46">
    <w:abstractNumId w:val="20"/>
  </w:num>
  <w:num w:numId="47">
    <w:abstractNumId w:val="28"/>
  </w:num>
  <w:num w:numId="48">
    <w:abstractNumId w:val="10"/>
  </w:num>
  <w:num w:numId="49">
    <w:abstractNumId w:val="4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3B7D"/>
    <w:rsid w:val="000351C9"/>
    <w:rsid w:val="00036571"/>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3E3B"/>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0C94"/>
    <w:rsid w:val="000D2016"/>
    <w:rsid w:val="000D258D"/>
    <w:rsid w:val="000D313E"/>
    <w:rsid w:val="000D65AF"/>
    <w:rsid w:val="000E0571"/>
    <w:rsid w:val="000E0617"/>
    <w:rsid w:val="000E06B1"/>
    <w:rsid w:val="000E1198"/>
    <w:rsid w:val="000E25B1"/>
    <w:rsid w:val="000E2835"/>
    <w:rsid w:val="000E2870"/>
    <w:rsid w:val="000E2DBA"/>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3116C"/>
    <w:rsid w:val="0013384B"/>
    <w:rsid w:val="00133B64"/>
    <w:rsid w:val="001343B5"/>
    <w:rsid w:val="00135289"/>
    <w:rsid w:val="001405D3"/>
    <w:rsid w:val="001417EE"/>
    <w:rsid w:val="001419A6"/>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0EB8"/>
    <w:rsid w:val="001819F9"/>
    <w:rsid w:val="0018242F"/>
    <w:rsid w:val="00183DC5"/>
    <w:rsid w:val="00184501"/>
    <w:rsid w:val="001853AA"/>
    <w:rsid w:val="001865D8"/>
    <w:rsid w:val="00186F0D"/>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C2BDD"/>
    <w:rsid w:val="001C5191"/>
    <w:rsid w:val="001C581C"/>
    <w:rsid w:val="001C661B"/>
    <w:rsid w:val="001C6BA8"/>
    <w:rsid w:val="001C7FCA"/>
    <w:rsid w:val="001D16C7"/>
    <w:rsid w:val="001D1F25"/>
    <w:rsid w:val="001D3B97"/>
    <w:rsid w:val="001D5F66"/>
    <w:rsid w:val="001D6A63"/>
    <w:rsid w:val="001E0068"/>
    <w:rsid w:val="001E1C3A"/>
    <w:rsid w:val="001E37AA"/>
    <w:rsid w:val="001E40DA"/>
    <w:rsid w:val="001E52B0"/>
    <w:rsid w:val="001E70ED"/>
    <w:rsid w:val="001F1892"/>
    <w:rsid w:val="001F1949"/>
    <w:rsid w:val="001F379B"/>
    <w:rsid w:val="001F43BC"/>
    <w:rsid w:val="001F43CA"/>
    <w:rsid w:val="001F555C"/>
    <w:rsid w:val="001F59EF"/>
    <w:rsid w:val="001F7092"/>
    <w:rsid w:val="001F72DA"/>
    <w:rsid w:val="001F7348"/>
    <w:rsid w:val="00200A1B"/>
    <w:rsid w:val="00201E92"/>
    <w:rsid w:val="00202C90"/>
    <w:rsid w:val="0020438B"/>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57D6D"/>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437D"/>
    <w:rsid w:val="002F5393"/>
    <w:rsid w:val="002F58E7"/>
    <w:rsid w:val="00301B4C"/>
    <w:rsid w:val="0030239E"/>
    <w:rsid w:val="00302928"/>
    <w:rsid w:val="003032FB"/>
    <w:rsid w:val="00304C35"/>
    <w:rsid w:val="00305910"/>
    <w:rsid w:val="003063FC"/>
    <w:rsid w:val="0030784F"/>
    <w:rsid w:val="00307D0C"/>
    <w:rsid w:val="00311466"/>
    <w:rsid w:val="00312DA6"/>
    <w:rsid w:val="00317A7F"/>
    <w:rsid w:val="003220B6"/>
    <w:rsid w:val="0032235C"/>
    <w:rsid w:val="00324B50"/>
    <w:rsid w:val="0032550D"/>
    <w:rsid w:val="0032720E"/>
    <w:rsid w:val="00327430"/>
    <w:rsid w:val="00330820"/>
    <w:rsid w:val="00331B22"/>
    <w:rsid w:val="00331CBA"/>
    <w:rsid w:val="00331DCD"/>
    <w:rsid w:val="00332E8F"/>
    <w:rsid w:val="00333052"/>
    <w:rsid w:val="0033347B"/>
    <w:rsid w:val="00334015"/>
    <w:rsid w:val="00334282"/>
    <w:rsid w:val="00334F9C"/>
    <w:rsid w:val="0033685B"/>
    <w:rsid w:val="0034135F"/>
    <w:rsid w:val="00343CD3"/>
    <w:rsid w:val="00343D8F"/>
    <w:rsid w:val="00345FF5"/>
    <w:rsid w:val="003461CB"/>
    <w:rsid w:val="0035004F"/>
    <w:rsid w:val="0035096F"/>
    <w:rsid w:val="003520DE"/>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86941"/>
    <w:rsid w:val="003902F2"/>
    <w:rsid w:val="003920A7"/>
    <w:rsid w:val="00392134"/>
    <w:rsid w:val="003935E4"/>
    <w:rsid w:val="00393BA0"/>
    <w:rsid w:val="00397075"/>
    <w:rsid w:val="00397D83"/>
    <w:rsid w:val="003A0D45"/>
    <w:rsid w:val="003A139E"/>
    <w:rsid w:val="003A1B0C"/>
    <w:rsid w:val="003A4868"/>
    <w:rsid w:val="003A5650"/>
    <w:rsid w:val="003B383D"/>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16E80"/>
    <w:rsid w:val="00421061"/>
    <w:rsid w:val="004212C2"/>
    <w:rsid w:val="00422F0D"/>
    <w:rsid w:val="00426115"/>
    <w:rsid w:val="00426C1E"/>
    <w:rsid w:val="0042704C"/>
    <w:rsid w:val="004276E3"/>
    <w:rsid w:val="00430CF6"/>
    <w:rsid w:val="004321BF"/>
    <w:rsid w:val="0043335E"/>
    <w:rsid w:val="00434FE2"/>
    <w:rsid w:val="00436BBC"/>
    <w:rsid w:val="00437339"/>
    <w:rsid w:val="004377D7"/>
    <w:rsid w:val="00437BBB"/>
    <w:rsid w:val="00442358"/>
    <w:rsid w:val="00442F7E"/>
    <w:rsid w:val="00443285"/>
    <w:rsid w:val="00447441"/>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4CAD"/>
    <w:rsid w:val="004755F5"/>
    <w:rsid w:val="004802E3"/>
    <w:rsid w:val="0048111F"/>
    <w:rsid w:val="004825D9"/>
    <w:rsid w:val="0048275D"/>
    <w:rsid w:val="004835AB"/>
    <w:rsid w:val="004854A4"/>
    <w:rsid w:val="004856F9"/>
    <w:rsid w:val="004857D4"/>
    <w:rsid w:val="00485A12"/>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0B9"/>
    <w:rsid w:val="004C03D8"/>
    <w:rsid w:val="004C27CA"/>
    <w:rsid w:val="004C6F70"/>
    <w:rsid w:val="004C7513"/>
    <w:rsid w:val="004D0462"/>
    <w:rsid w:val="004D232B"/>
    <w:rsid w:val="004D38E6"/>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BA"/>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03C6"/>
    <w:rsid w:val="005208B1"/>
    <w:rsid w:val="00522942"/>
    <w:rsid w:val="005230B3"/>
    <w:rsid w:val="00525E5D"/>
    <w:rsid w:val="00530BF0"/>
    <w:rsid w:val="0053179F"/>
    <w:rsid w:val="00535059"/>
    <w:rsid w:val="00535432"/>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2D11"/>
    <w:rsid w:val="00593407"/>
    <w:rsid w:val="00593AEA"/>
    <w:rsid w:val="005948B9"/>
    <w:rsid w:val="005A0AEB"/>
    <w:rsid w:val="005A13FF"/>
    <w:rsid w:val="005A3E75"/>
    <w:rsid w:val="005A4EBC"/>
    <w:rsid w:val="005A50F6"/>
    <w:rsid w:val="005A55E0"/>
    <w:rsid w:val="005A58E4"/>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3481"/>
    <w:rsid w:val="005C72A2"/>
    <w:rsid w:val="005C7E69"/>
    <w:rsid w:val="005D022F"/>
    <w:rsid w:val="005D0248"/>
    <w:rsid w:val="005D0A16"/>
    <w:rsid w:val="005D112E"/>
    <w:rsid w:val="005D1A2D"/>
    <w:rsid w:val="005D1B0E"/>
    <w:rsid w:val="005D2657"/>
    <w:rsid w:val="005D3161"/>
    <w:rsid w:val="005D4317"/>
    <w:rsid w:val="005D65FE"/>
    <w:rsid w:val="005D68F6"/>
    <w:rsid w:val="005D6B94"/>
    <w:rsid w:val="005D75B6"/>
    <w:rsid w:val="005E22B3"/>
    <w:rsid w:val="005E2A31"/>
    <w:rsid w:val="005E4B33"/>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4968"/>
    <w:rsid w:val="0060507F"/>
    <w:rsid w:val="006064D2"/>
    <w:rsid w:val="006131C4"/>
    <w:rsid w:val="00613D75"/>
    <w:rsid w:val="00614CDC"/>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57FB2"/>
    <w:rsid w:val="00660B93"/>
    <w:rsid w:val="00662C33"/>
    <w:rsid w:val="00665629"/>
    <w:rsid w:val="00666C7B"/>
    <w:rsid w:val="00670545"/>
    <w:rsid w:val="00670DDF"/>
    <w:rsid w:val="00671A4A"/>
    <w:rsid w:val="006726BA"/>
    <w:rsid w:val="006729F1"/>
    <w:rsid w:val="00673747"/>
    <w:rsid w:val="00674BFE"/>
    <w:rsid w:val="00674D74"/>
    <w:rsid w:val="00674F57"/>
    <w:rsid w:val="00675E4D"/>
    <w:rsid w:val="006763F3"/>
    <w:rsid w:val="0068178B"/>
    <w:rsid w:val="006838B3"/>
    <w:rsid w:val="006850B4"/>
    <w:rsid w:val="00686EBF"/>
    <w:rsid w:val="00686F3D"/>
    <w:rsid w:val="00687C4D"/>
    <w:rsid w:val="00690D0A"/>
    <w:rsid w:val="006915E2"/>
    <w:rsid w:val="00691756"/>
    <w:rsid w:val="00691978"/>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4A80"/>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F0364"/>
    <w:rsid w:val="006F1D9F"/>
    <w:rsid w:val="006F3B92"/>
    <w:rsid w:val="006F45A8"/>
    <w:rsid w:val="006F4D9E"/>
    <w:rsid w:val="006F5C9C"/>
    <w:rsid w:val="006F5EB1"/>
    <w:rsid w:val="006F63D7"/>
    <w:rsid w:val="006F66E9"/>
    <w:rsid w:val="006F7EB3"/>
    <w:rsid w:val="00700880"/>
    <w:rsid w:val="00700C34"/>
    <w:rsid w:val="00700F8C"/>
    <w:rsid w:val="00703EA3"/>
    <w:rsid w:val="00704AF3"/>
    <w:rsid w:val="00705C70"/>
    <w:rsid w:val="00707799"/>
    <w:rsid w:val="0071028C"/>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2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296D"/>
    <w:rsid w:val="007859CB"/>
    <w:rsid w:val="00790A50"/>
    <w:rsid w:val="00790BDA"/>
    <w:rsid w:val="007912AE"/>
    <w:rsid w:val="00791431"/>
    <w:rsid w:val="007933C1"/>
    <w:rsid w:val="007936E8"/>
    <w:rsid w:val="00794313"/>
    <w:rsid w:val="00794F88"/>
    <w:rsid w:val="007957A1"/>
    <w:rsid w:val="00796EF5"/>
    <w:rsid w:val="0079748A"/>
    <w:rsid w:val="00797BF4"/>
    <w:rsid w:val="007A10AC"/>
    <w:rsid w:val="007A2F2A"/>
    <w:rsid w:val="007A302C"/>
    <w:rsid w:val="007A3DBC"/>
    <w:rsid w:val="007A4368"/>
    <w:rsid w:val="007A5803"/>
    <w:rsid w:val="007A7577"/>
    <w:rsid w:val="007A7A0D"/>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149C"/>
    <w:rsid w:val="007D2C83"/>
    <w:rsid w:val="007D32C1"/>
    <w:rsid w:val="007D4CD4"/>
    <w:rsid w:val="007D5112"/>
    <w:rsid w:val="007D5DEC"/>
    <w:rsid w:val="007D7FBF"/>
    <w:rsid w:val="007E310E"/>
    <w:rsid w:val="007E4854"/>
    <w:rsid w:val="007E75F8"/>
    <w:rsid w:val="007E7D91"/>
    <w:rsid w:val="007F0671"/>
    <w:rsid w:val="007F1A18"/>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3592"/>
    <w:rsid w:val="008258AA"/>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0B56"/>
    <w:rsid w:val="008610C7"/>
    <w:rsid w:val="00862845"/>
    <w:rsid w:val="0086315A"/>
    <w:rsid w:val="008725F8"/>
    <w:rsid w:val="00876617"/>
    <w:rsid w:val="00876A67"/>
    <w:rsid w:val="00876B63"/>
    <w:rsid w:val="0088061E"/>
    <w:rsid w:val="008826FB"/>
    <w:rsid w:val="008830E8"/>
    <w:rsid w:val="00883887"/>
    <w:rsid w:val="00884FE3"/>
    <w:rsid w:val="008856C7"/>
    <w:rsid w:val="00886580"/>
    <w:rsid w:val="00886C88"/>
    <w:rsid w:val="008923A3"/>
    <w:rsid w:val="00892C46"/>
    <w:rsid w:val="00892F2F"/>
    <w:rsid w:val="00893066"/>
    <w:rsid w:val="008A117B"/>
    <w:rsid w:val="008A2460"/>
    <w:rsid w:val="008A2B7F"/>
    <w:rsid w:val="008A2BE6"/>
    <w:rsid w:val="008A3176"/>
    <w:rsid w:val="008B2135"/>
    <w:rsid w:val="008B31B4"/>
    <w:rsid w:val="008B444A"/>
    <w:rsid w:val="008B72BE"/>
    <w:rsid w:val="008C047F"/>
    <w:rsid w:val="008C1C50"/>
    <w:rsid w:val="008C1ED4"/>
    <w:rsid w:val="008C34EF"/>
    <w:rsid w:val="008C38B3"/>
    <w:rsid w:val="008C460F"/>
    <w:rsid w:val="008C6123"/>
    <w:rsid w:val="008C684C"/>
    <w:rsid w:val="008C7711"/>
    <w:rsid w:val="008C7C81"/>
    <w:rsid w:val="008D02CE"/>
    <w:rsid w:val="008D194A"/>
    <w:rsid w:val="008D2070"/>
    <w:rsid w:val="008D624A"/>
    <w:rsid w:val="008E1B19"/>
    <w:rsid w:val="008E1F4A"/>
    <w:rsid w:val="008E282F"/>
    <w:rsid w:val="008E508C"/>
    <w:rsid w:val="008E6B76"/>
    <w:rsid w:val="008E6DA4"/>
    <w:rsid w:val="008E7DCD"/>
    <w:rsid w:val="008F0454"/>
    <w:rsid w:val="008F0F4F"/>
    <w:rsid w:val="008F2AE3"/>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47AB8"/>
    <w:rsid w:val="009521E6"/>
    <w:rsid w:val="00954D6C"/>
    <w:rsid w:val="009552B1"/>
    <w:rsid w:val="00955F8C"/>
    <w:rsid w:val="0095713B"/>
    <w:rsid w:val="009571C5"/>
    <w:rsid w:val="00957904"/>
    <w:rsid w:val="00957B15"/>
    <w:rsid w:val="009611A3"/>
    <w:rsid w:val="009625B7"/>
    <w:rsid w:val="009625E6"/>
    <w:rsid w:val="009627B9"/>
    <w:rsid w:val="009640F3"/>
    <w:rsid w:val="0096468C"/>
    <w:rsid w:val="00964D93"/>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083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561"/>
    <w:rsid w:val="009B5214"/>
    <w:rsid w:val="009C0B29"/>
    <w:rsid w:val="009C38A9"/>
    <w:rsid w:val="009C3F94"/>
    <w:rsid w:val="009C42F5"/>
    <w:rsid w:val="009C72B8"/>
    <w:rsid w:val="009D05D9"/>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412"/>
    <w:rsid w:val="00A01644"/>
    <w:rsid w:val="00A02856"/>
    <w:rsid w:val="00A049E7"/>
    <w:rsid w:val="00A051A3"/>
    <w:rsid w:val="00A055EA"/>
    <w:rsid w:val="00A100CA"/>
    <w:rsid w:val="00A10ECD"/>
    <w:rsid w:val="00A11321"/>
    <w:rsid w:val="00A11A99"/>
    <w:rsid w:val="00A12EC4"/>
    <w:rsid w:val="00A14F7C"/>
    <w:rsid w:val="00A22951"/>
    <w:rsid w:val="00A242C2"/>
    <w:rsid w:val="00A257E7"/>
    <w:rsid w:val="00A26127"/>
    <w:rsid w:val="00A27437"/>
    <w:rsid w:val="00A274B9"/>
    <w:rsid w:val="00A30CBC"/>
    <w:rsid w:val="00A332A9"/>
    <w:rsid w:val="00A33B42"/>
    <w:rsid w:val="00A34AD6"/>
    <w:rsid w:val="00A3591E"/>
    <w:rsid w:val="00A366A3"/>
    <w:rsid w:val="00A400E2"/>
    <w:rsid w:val="00A40898"/>
    <w:rsid w:val="00A40A1C"/>
    <w:rsid w:val="00A411F7"/>
    <w:rsid w:val="00A41713"/>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7EB"/>
    <w:rsid w:val="00A91C13"/>
    <w:rsid w:val="00A93175"/>
    <w:rsid w:val="00A94ED3"/>
    <w:rsid w:val="00AA02A4"/>
    <w:rsid w:val="00AA1285"/>
    <w:rsid w:val="00AA3627"/>
    <w:rsid w:val="00AA5A38"/>
    <w:rsid w:val="00AA70C5"/>
    <w:rsid w:val="00AA78F9"/>
    <w:rsid w:val="00AB1712"/>
    <w:rsid w:val="00AB2A65"/>
    <w:rsid w:val="00AB3648"/>
    <w:rsid w:val="00AB371A"/>
    <w:rsid w:val="00AB3923"/>
    <w:rsid w:val="00AB5F1B"/>
    <w:rsid w:val="00AB643C"/>
    <w:rsid w:val="00AB6E41"/>
    <w:rsid w:val="00AC042F"/>
    <w:rsid w:val="00AC480E"/>
    <w:rsid w:val="00AC4D3C"/>
    <w:rsid w:val="00AC5EB3"/>
    <w:rsid w:val="00AC63B2"/>
    <w:rsid w:val="00AD16B7"/>
    <w:rsid w:val="00AD193D"/>
    <w:rsid w:val="00AD1C3A"/>
    <w:rsid w:val="00AD1F9E"/>
    <w:rsid w:val="00AD32CC"/>
    <w:rsid w:val="00AD470C"/>
    <w:rsid w:val="00AD49E8"/>
    <w:rsid w:val="00AD4F91"/>
    <w:rsid w:val="00AD508D"/>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61A1"/>
    <w:rsid w:val="00AF7453"/>
    <w:rsid w:val="00B00590"/>
    <w:rsid w:val="00B011D0"/>
    <w:rsid w:val="00B04AD8"/>
    <w:rsid w:val="00B04B03"/>
    <w:rsid w:val="00B04C56"/>
    <w:rsid w:val="00B05CAD"/>
    <w:rsid w:val="00B05FC6"/>
    <w:rsid w:val="00B07AA0"/>
    <w:rsid w:val="00B07B95"/>
    <w:rsid w:val="00B1094E"/>
    <w:rsid w:val="00B1237F"/>
    <w:rsid w:val="00B131D9"/>
    <w:rsid w:val="00B13355"/>
    <w:rsid w:val="00B135D3"/>
    <w:rsid w:val="00B14601"/>
    <w:rsid w:val="00B15F31"/>
    <w:rsid w:val="00B166C6"/>
    <w:rsid w:val="00B17431"/>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218A"/>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345F"/>
    <w:rsid w:val="00B94854"/>
    <w:rsid w:val="00B951ED"/>
    <w:rsid w:val="00B96510"/>
    <w:rsid w:val="00BA026D"/>
    <w:rsid w:val="00BA0534"/>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8C8"/>
    <w:rsid w:val="00BD219E"/>
    <w:rsid w:val="00BD2FFD"/>
    <w:rsid w:val="00BD4BE1"/>
    <w:rsid w:val="00BE0A5C"/>
    <w:rsid w:val="00BE14A9"/>
    <w:rsid w:val="00BE2190"/>
    <w:rsid w:val="00BE2F9B"/>
    <w:rsid w:val="00BE4CF7"/>
    <w:rsid w:val="00BE4F35"/>
    <w:rsid w:val="00BE520E"/>
    <w:rsid w:val="00BE5663"/>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589"/>
    <w:rsid w:val="00C41DE0"/>
    <w:rsid w:val="00C42456"/>
    <w:rsid w:val="00C43869"/>
    <w:rsid w:val="00C4413D"/>
    <w:rsid w:val="00C4438E"/>
    <w:rsid w:val="00C46ECF"/>
    <w:rsid w:val="00C515FD"/>
    <w:rsid w:val="00C52EA9"/>
    <w:rsid w:val="00C5430E"/>
    <w:rsid w:val="00C54545"/>
    <w:rsid w:val="00C55DEA"/>
    <w:rsid w:val="00C56173"/>
    <w:rsid w:val="00C607B2"/>
    <w:rsid w:val="00C63AB9"/>
    <w:rsid w:val="00C65348"/>
    <w:rsid w:val="00C65C1D"/>
    <w:rsid w:val="00C673D6"/>
    <w:rsid w:val="00C70467"/>
    <w:rsid w:val="00C71684"/>
    <w:rsid w:val="00C71BCC"/>
    <w:rsid w:val="00C71BD4"/>
    <w:rsid w:val="00C737C5"/>
    <w:rsid w:val="00C74BB9"/>
    <w:rsid w:val="00C74DBA"/>
    <w:rsid w:val="00C74E64"/>
    <w:rsid w:val="00C75BD4"/>
    <w:rsid w:val="00C77F15"/>
    <w:rsid w:val="00C80A12"/>
    <w:rsid w:val="00C80B6B"/>
    <w:rsid w:val="00C853E3"/>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C74BC"/>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53A3"/>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3DA2"/>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03F3"/>
    <w:rsid w:val="00D61C52"/>
    <w:rsid w:val="00D62EB5"/>
    <w:rsid w:val="00D6488D"/>
    <w:rsid w:val="00D65253"/>
    <w:rsid w:val="00D6539F"/>
    <w:rsid w:val="00D655F9"/>
    <w:rsid w:val="00D66EA4"/>
    <w:rsid w:val="00D67A38"/>
    <w:rsid w:val="00D67D94"/>
    <w:rsid w:val="00D70412"/>
    <w:rsid w:val="00D73A0A"/>
    <w:rsid w:val="00D745F5"/>
    <w:rsid w:val="00D74CFD"/>
    <w:rsid w:val="00D7700F"/>
    <w:rsid w:val="00D80136"/>
    <w:rsid w:val="00D82334"/>
    <w:rsid w:val="00D82740"/>
    <w:rsid w:val="00D82CE0"/>
    <w:rsid w:val="00D8448A"/>
    <w:rsid w:val="00D849BA"/>
    <w:rsid w:val="00D85385"/>
    <w:rsid w:val="00D863BA"/>
    <w:rsid w:val="00D86B31"/>
    <w:rsid w:val="00D86C3A"/>
    <w:rsid w:val="00D87FB0"/>
    <w:rsid w:val="00D929BA"/>
    <w:rsid w:val="00D945CB"/>
    <w:rsid w:val="00D94E8F"/>
    <w:rsid w:val="00D962A0"/>
    <w:rsid w:val="00D96377"/>
    <w:rsid w:val="00D963AB"/>
    <w:rsid w:val="00D97E7B"/>
    <w:rsid w:val="00DA1FB7"/>
    <w:rsid w:val="00DA3DC6"/>
    <w:rsid w:val="00DA6C21"/>
    <w:rsid w:val="00DB0A13"/>
    <w:rsid w:val="00DB1114"/>
    <w:rsid w:val="00DB2241"/>
    <w:rsid w:val="00DB4135"/>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6833"/>
    <w:rsid w:val="00DD6C1B"/>
    <w:rsid w:val="00DD7482"/>
    <w:rsid w:val="00DE1562"/>
    <w:rsid w:val="00DE1AD4"/>
    <w:rsid w:val="00DE22D5"/>
    <w:rsid w:val="00DE28D6"/>
    <w:rsid w:val="00DE2AE4"/>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1736"/>
    <w:rsid w:val="00E21E7E"/>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3843"/>
    <w:rsid w:val="00E6423B"/>
    <w:rsid w:val="00E64C3A"/>
    <w:rsid w:val="00E66BFD"/>
    <w:rsid w:val="00E671BD"/>
    <w:rsid w:val="00E67F50"/>
    <w:rsid w:val="00E67F5D"/>
    <w:rsid w:val="00E70903"/>
    <w:rsid w:val="00E72FDE"/>
    <w:rsid w:val="00E758C0"/>
    <w:rsid w:val="00E75D26"/>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150"/>
    <w:rsid w:val="00EA702C"/>
    <w:rsid w:val="00EB2A52"/>
    <w:rsid w:val="00EB3AF7"/>
    <w:rsid w:val="00EB3CE3"/>
    <w:rsid w:val="00EB63D7"/>
    <w:rsid w:val="00EB71DB"/>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564"/>
    <w:rsid w:val="00F00851"/>
    <w:rsid w:val="00F010E7"/>
    <w:rsid w:val="00F013AC"/>
    <w:rsid w:val="00F02C93"/>
    <w:rsid w:val="00F02EA1"/>
    <w:rsid w:val="00F03EB1"/>
    <w:rsid w:val="00F041F0"/>
    <w:rsid w:val="00F0770F"/>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2871"/>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4301"/>
    <w:rsid w:val="00F76012"/>
    <w:rsid w:val="00F7724D"/>
    <w:rsid w:val="00F77A6A"/>
    <w:rsid w:val="00F81438"/>
    <w:rsid w:val="00F8267B"/>
    <w:rsid w:val="00F8271B"/>
    <w:rsid w:val="00F83670"/>
    <w:rsid w:val="00F83FFC"/>
    <w:rsid w:val="00F8490B"/>
    <w:rsid w:val="00F853BF"/>
    <w:rsid w:val="00F85CBC"/>
    <w:rsid w:val="00F85E03"/>
    <w:rsid w:val="00F93680"/>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B7F5B"/>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paragraph" w:styleId="8">
    <w:name w:val="heading 8"/>
    <w:basedOn w:val="a0"/>
    <w:next w:val="a0"/>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Balloon Text"/>
    <w:basedOn w:val="a0"/>
    <w:link w:val="Char1"/>
    <w:uiPriority w:val="99"/>
    <w:semiHidden/>
    <w:unhideWhenUsed/>
    <w:rsid w:val="00334282"/>
    <w:rPr>
      <w:rFonts w:ascii="Tahoma" w:hAnsi="Tahoma" w:cs="Tahoma"/>
      <w:sz w:val="16"/>
      <w:szCs w:val="16"/>
    </w:rPr>
  </w:style>
  <w:style w:type="character" w:customStyle="1" w:styleId="Char1">
    <w:name w:val="批注框文本 Char"/>
    <w:link w:val="a6"/>
    <w:uiPriority w:val="99"/>
    <w:semiHidden/>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Lista1,?? ??,?????,????,中等深浅网格 1 - 着色 21,列出段落1"/>
    <w:basedOn w:val="a0"/>
    <w:link w:val="Char2"/>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3"/>
    <w:unhideWhenUsed/>
    <w:qFormat/>
    <w:rsid w:val="003776DB"/>
    <w:rPr>
      <w:szCs w:val="20"/>
    </w:rPr>
  </w:style>
  <w:style w:type="character" w:customStyle="1" w:styleId="Char3">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0"/>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0"/>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0"/>
    <w:link w:val="B10"/>
    <w:qFormat/>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0"/>
    <w:next w:val="a0"/>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0"/>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e">
    <w:name w:val="Placeholder Text"/>
    <w:uiPriority w:val="99"/>
    <w:semiHidden/>
    <w:rsid w:val="008C1ED4"/>
    <w:rPr>
      <w:color w:val="808080"/>
    </w:rPr>
  </w:style>
  <w:style w:type="paragraph" w:customStyle="1" w:styleId="B2">
    <w:name w:val="B2"/>
    <w:basedOn w:val="a0"/>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
    <w:name w:val="Strong"/>
    <w:qFormat/>
    <w:rsid w:val="0015062D"/>
    <w:rPr>
      <w:b/>
    </w:rPr>
  </w:style>
  <w:style w:type="character" w:styleId="af0">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2"/>
    <w:rsid w:val="00361D53"/>
  </w:style>
  <w:style w:type="paragraph" w:customStyle="1" w:styleId="maintext">
    <w:name w:val="main text"/>
    <w:basedOn w:val="a0"/>
    <w:link w:val="maintextChar"/>
    <w:qFormat/>
    <w:rsid w:val="00CC74B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a2"/>
    <w:link w:val="maintext"/>
    <w:qFormat/>
    <w:rsid w:val="00CC74BC"/>
    <w:rPr>
      <w:rFonts w:ascii="Times New Roman" w:eastAsia="Malgun Gothic" w:hAnsi="Times New Roman" w:cs="Batang"/>
      <w:lang w:val="en-GB" w:eastAsia="ko-KR"/>
    </w:rPr>
  </w:style>
  <w:style w:type="paragraph" w:styleId="a">
    <w:name w:val="List Bullet"/>
    <w:basedOn w:val="a0"/>
    <w:autoRedefine/>
    <w:rsid w:val="004802E3"/>
    <w:pPr>
      <w:numPr>
        <w:numId w:val="41"/>
      </w:numPr>
    </w:pPr>
    <w:rPr>
      <w:rFonts w:eastAsia="MS Gothic"/>
      <w:sz w:val="24"/>
      <w:szCs w:val="20"/>
      <w:lang w:val="en-GB" w:eastAsia="ja-JP"/>
    </w:rPr>
  </w:style>
  <w:style w:type="paragraph" w:customStyle="1" w:styleId="Default">
    <w:name w:val="Default"/>
    <w:rsid w:val="00F81438"/>
    <w:pPr>
      <w:widowControl w:val="0"/>
      <w:autoSpaceDE w:val="0"/>
      <w:autoSpaceDN w:val="0"/>
      <w:adjustRightInd w:val="0"/>
    </w:pPr>
    <w:rPr>
      <w:rFonts w:ascii="Courier New" w:hAnsi="Courier New" w:cs="Courier New"/>
      <w:color w:val="000000"/>
      <w:sz w:val="24"/>
      <w:szCs w:val="24"/>
    </w:rPr>
  </w:style>
  <w:style w:type="character" w:customStyle="1" w:styleId="B1Char">
    <w:name w:val="B1 Char"/>
    <w:rsid w:val="005208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30EFF-30E7-4118-9C85-141AE35F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13814</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225</cp:revision>
  <dcterms:created xsi:type="dcterms:W3CDTF">2018-08-08T02:39:00Z</dcterms:created>
  <dcterms:modified xsi:type="dcterms:W3CDTF">2019-03-29T09:18:00Z</dcterms:modified>
</cp:coreProperties>
</file>