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98F" w:rsidRPr="0026098F" w:rsidRDefault="0026098F" w:rsidP="0026098F">
      <w:pPr>
        <w:tabs>
          <w:tab w:val="left" w:pos="1985"/>
        </w:tabs>
        <w:spacing w:after="0"/>
        <w:ind w:left="1700" w:hangingChars="850" w:hanging="1700"/>
        <w:rPr>
          <w:rFonts w:eastAsia="Malgun Gothic"/>
          <w:b/>
          <w:szCs w:val="22"/>
        </w:rPr>
      </w:pPr>
      <w:r w:rsidRPr="0026098F">
        <w:rPr>
          <w:rFonts w:eastAsia="Malgun Gothic"/>
          <w:b/>
          <w:szCs w:val="22"/>
        </w:rPr>
        <w:t>3GPP TSG RAN WG1 #96bis</w:t>
      </w:r>
      <w:r w:rsidRPr="0026098F">
        <w:rPr>
          <w:rFonts w:eastAsia="Malgun Gothic"/>
          <w:b/>
          <w:szCs w:val="22"/>
        </w:rPr>
        <w:tab/>
      </w:r>
      <w:r w:rsidRPr="0026098F">
        <w:rPr>
          <w:rFonts w:eastAsia="Malgun Gothic"/>
          <w:b/>
          <w:szCs w:val="22"/>
        </w:rPr>
        <w:tab/>
        <w:t xml:space="preserve">  </w:t>
      </w:r>
      <w:r>
        <w:rPr>
          <w:rFonts w:eastAsia="Malgun Gothic"/>
          <w:b/>
          <w:szCs w:val="22"/>
        </w:rPr>
        <w:tab/>
      </w:r>
      <w:r>
        <w:rPr>
          <w:rFonts w:eastAsia="Malgun Gothic"/>
          <w:b/>
          <w:szCs w:val="22"/>
        </w:rPr>
        <w:tab/>
      </w:r>
      <w:r>
        <w:rPr>
          <w:rFonts w:eastAsia="Malgun Gothic"/>
          <w:b/>
          <w:szCs w:val="22"/>
        </w:rPr>
        <w:tab/>
      </w:r>
      <w:r>
        <w:rPr>
          <w:rFonts w:eastAsia="Malgun Gothic"/>
          <w:b/>
          <w:szCs w:val="22"/>
        </w:rPr>
        <w:tab/>
      </w:r>
      <w:r>
        <w:rPr>
          <w:rFonts w:eastAsia="Malgun Gothic"/>
          <w:b/>
          <w:szCs w:val="22"/>
        </w:rPr>
        <w:tab/>
      </w:r>
      <w:r>
        <w:rPr>
          <w:rFonts w:eastAsia="Malgun Gothic"/>
          <w:b/>
          <w:szCs w:val="22"/>
        </w:rPr>
        <w:tab/>
      </w:r>
      <w:r>
        <w:rPr>
          <w:rFonts w:eastAsia="Malgun Gothic"/>
          <w:b/>
          <w:szCs w:val="22"/>
        </w:rPr>
        <w:tab/>
      </w:r>
      <w:r>
        <w:rPr>
          <w:rFonts w:eastAsia="Malgun Gothic"/>
          <w:b/>
          <w:szCs w:val="22"/>
        </w:rPr>
        <w:tab/>
      </w:r>
      <w:r>
        <w:rPr>
          <w:rFonts w:eastAsia="Malgun Gothic"/>
          <w:b/>
          <w:szCs w:val="22"/>
        </w:rPr>
        <w:tab/>
      </w:r>
      <w:r w:rsidR="0085183F" w:rsidRPr="0085183F">
        <w:rPr>
          <w:rFonts w:eastAsia="Malgun Gothic"/>
          <w:b/>
          <w:szCs w:val="22"/>
        </w:rPr>
        <w:t>R1-1904727</w:t>
      </w:r>
    </w:p>
    <w:p w:rsidR="0024323E" w:rsidRDefault="0026098F" w:rsidP="00495105">
      <w:pPr>
        <w:tabs>
          <w:tab w:val="left" w:pos="1985"/>
        </w:tabs>
        <w:spacing w:after="0"/>
        <w:ind w:left="1700" w:hangingChars="850" w:hanging="1700"/>
        <w:rPr>
          <w:rFonts w:eastAsia="Malgun Gothic"/>
          <w:b/>
          <w:szCs w:val="22"/>
        </w:rPr>
      </w:pPr>
      <w:r w:rsidRPr="0026098F">
        <w:rPr>
          <w:rFonts w:eastAsia="Malgun Gothic"/>
          <w:b/>
          <w:szCs w:val="22"/>
        </w:rPr>
        <w:t>Xi’an, China, 8</w:t>
      </w:r>
      <w:r w:rsidRPr="008B7DD2">
        <w:rPr>
          <w:rFonts w:eastAsia="Malgun Gothic"/>
          <w:b/>
          <w:szCs w:val="22"/>
          <w:vertAlign w:val="superscript"/>
        </w:rPr>
        <w:t>th</w:t>
      </w:r>
      <w:r w:rsidR="008B7DD2">
        <w:rPr>
          <w:rFonts w:eastAsia="Malgun Gothic"/>
          <w:b/>
          <w:szCs w:val="22"/>
        </w:rPr>
        <w:t xml:space="preserve"> </w:t>
      </w:r>
      <w:r w:rsidRPr="0026098F">
        <w:rPr>
          <w:rFonts w:eastAsia="Malgun Gothic"/>
          <w:b/>
          <w:szCs w:val="22"/>
        </w:rPr>
        <w:t>– 12</w:t>
      </w:r>
      <w:r w:rsidRPr="008B7DD2">
        <w:rPr>
          <w:rFonts w:eastAsia="Malgun Gothic"/>
          <w:b/>
          <w:szCs w:val="22"/>
          <w:vertAlign w:val="superscript"/>
        </w:rPr>
        <w:t>th</w:t>
      </w:r>
      <w:r w:rsidR="008B7DD2">
        <w:rPr>
          <w:rFonts w:eastAsia="Malgun Gothic"/>
          <w:b/>
          <w:szCs w:val="22"/>
        </w:rPr>
        <w:t xml:space="preserve"> </w:t>
      </w:r>
      <w:bookmarkStart w:id="0" w:name="_GoBack"/>
      <w:bookmarkEnd w:id="0"/>
      <w:r w:rsidRPr="0026098F">
        <w:rPr>
          <w:rFonts w:eastAsia="Malgun Gothic"/>
          <w:b/>
          <w:szCs w:val="22"/>
        </w:rPr>
        <w:t>April, 2019</w:t>
      </w:r>
    </w:p>
    <w:p w:rsidR="00495105" w:rsidRPr="00495105" w:rsidRDefault="00495105" w:rsidP="00495105">
      <w:pPr>
        <w:tabs>
          <w:tab w:val="left" w:pos="1985"/>
        </w:tabs>
        <w:spacing w:after="0"/>
        <w:ind w:left="1700" w:hangingChars="850" w:hanging="1700"/>
        <w:rPr>
          <w:b/>
        </w:rPr>
      </w:pPr>
    </w:p>
    <w:p w:rsidR="002E581A" w:rsidRPr="005F393A" w:rsidRDefault="002E581A" w:rsidP="002E581A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5F393A">
        <w:rPr>
          <w:b/>
        </w:rPr>
        <w:t>Agenda item:</w:t>
      </w:r>
      <w:r w:rsidRPr="005F393A">
        <w:rPr>
          <w:b/>
        </w:rPr>
        <w:tab/>
      </w:r>
      <w:r w:rsidR="009573C9" w:rsidRPr="005F393A">
        <w:rPr>
          <w:b/>
        </w:rPr>
        <w:t>7.</w:t>
      </w:r>
      <w:r w:rsidR="008C4BDE">
        <w:rPr>
          <w:b/>
        </w:rPr>
        <w:t>2.3.</w:t>
      </w:r>
      <w:r w:rsidR="00E16EB6">
        <w:rPr>
          <w:rFonts w:hint="eastAsia"/>
          <w:b/>
          <w:lang w:eastAsia="zh-CN"/>
        </w:rPr>
        <w:t>2</w:t>
      </w:r>
    </w:p>
    <w:p w:rsidR="002E581A" w:rsidRPr="005F393A" w:rsidRDefault="002E581A" w:rsidP="002E581A">
      <w:pPr>
        <w:tabs>
          <w:tab w:val="left" w:pos="1985"/>
        </w:tabs>
        <w:spacing w:after="0"/>
        <w:ind w:left="1700" w:hangingChars="850" w:hanging="1700"/>
        <w:rPr>
          <w:b/>
          <w:lang w:eastAsia="ko-KR"/>
        </w:rPr>
      </w:pPr>
      <w:r w:rsidRPr="005F393A">
        <w:rPr>
          <w:b/>
        </w:rPr>
        <w:t xml:space="preserve">Source: </w:t>
      </w:r>
      <w:r w:rsidRPr="005F393A">
        <w:rPr>
          <w:b/>
        </w:rPr>
        <w:tab/>
        <w:t>CMCC</w:t>
      </w:r>
    </w:p>
    <w:p w:rsidR="002E581A" w:rsidRPr="005F393A" w:rsidRDefault="002E581A" w:rsidP="002E581A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5F393A">
        <w:rPr>
          <w:b/>
        </w:rPr>
        <w:t xml:space="preserve">Title: </w:t>
      </w:r>
      <w:r w:rsidRPr="005F393A">
        <w:rPr>
          <w:b/>
        </w:rPr>
        <w:tab/>
      </w:r>
      <w:r w:rsidR="00762E94">
        <w:rPr>
          <w:b/>
          <w:bCs/>
        </w:rPr>
        <w:t>Discussion</w:t>
      </w:r>
      <w:r w:rsidR="00B4756A" w:rsidRPr="005F393A">
        <w:rPr>
          <w:b/>
          <w:bCs/>
        </w:rPr>
        <w:t xml:space="preserve"> on</w:t>
      </w:r>
      <w:r w:rsidR="006A34BF">
        <w:rPr>
          <w:b/>
          <w:bCs/>
        </w:rPr>
        <w:t xml:space="preserve"> PRACH</w:t>
      </w:r>
      <w:r w:rsidR="00B4756A" w:rsidRPr="005F393A">
        <w:rPr>
          <w:b/>
          <w:bCs/>
        </w:rPr>
        <w:t xml:space="preserve"> enhancements to support NR Backhaul links</w:t>
      </w:r>
    </w:p>
    <w:p w:rsidR="002E581A" w:rsidRPr="005F393A" w:rsidRDefault="002E581A" w:rsidP="002E581A">
      <w:pPr>
        <w:pBdr>
          <w:bottom w:val="single" w:sz="6" w:space="1" w:color="auto"/>
        </w:pBdr>
        <w:tabs>
          <w:tab w:val="left" w:pos="1985"/>
        </w:tabs>
        <w:spacing w:after="0"/>
        <w:ind w:left="1700" w:hangingChars="850" w:hanging="1700"/>
        <w:rPr>
          <w:rFonts w:eastAsia="宋体"/>
          <w:b/>
        </w:rPr>
      </w:pPr>
      <w:r w:rsidRPr="005F393A">
        <w:rPr>
          <w:b/>
        </w:rPr>
        <w:t>Document for:</w:t>
      </w:r>
      <w:r w:rsidRPr="005F393A">
        <w:rPr>
          <w:b/>
        </w:rPr>
        <w:tab/>
      </w:r>
      <w:bookmarkStart w:id="1" w:name="DocumentFor"/>
      <w:bookmarkEnd w:id="1"/>
      <w:r w:rsidRPr="005F393A">
        <w:rPr>
          <w:b/>
        </w:rPr>
        <w:t>Discussion</w:t>
      </w:r>
      <w:r w:rsidRPr="005F393A">
        <w:rPr>
          <w:b/>
          <w:lang w:eastAsia="ko-KR"/>
        </w:rPr>
        <w:t xml:space="preserve"> and Decision</w:t>
      </w:r>
    </w:p>
    <w:p w:rsidR="002E581A" w:rsidRPr="008653CC" w:rsidRDefault="002E581A" w:rsidP="00B02BF6">
      <w:pPr>
        <w:pStyle w:val="1"/>
        <w:spacing w:before="0" w:after="0" w:line="60" w:lineRule="auto"/>
        <w:ind w:hanging="800"/>
        <w:jc w:val="both"/>
        <w:rPr>
          <w:rFonts w:cs="Arial"/>
        </w:rPr>
      </w:pPr>
      <w:r w:rsidRPr="008653CC">
        <w:rPr>
          <w:rFonts w:cs="Arial"/>
        </w:rPr>
        <w:t>Introduction</w:t>
      </w:r>
    </w:p>
    <w:p w:rsidR="00A96EF0" w:rsidRDefault="008B5516" w:rsidP="00762E94">
      <w:pPr>
        <w:spacing w:afterLines="50"/>
        <w:rPr>
          <w:kern w:val="2"/>
          <w:lang w:eastAsia="zh-CN"/>
        </w:rPr>
      </w:pPr>
      <w:r>
        <w:rPr>
          <w:kern w:val="2"/>
          <w:lang w:eastAsia="zh-CN"/>
        </w:rPr>
        <w:t xml:space="preserve">In </w:t>
      </w:r>
      <w:r w:rsidR="00402FCF">
        <w:rPr>
          <w:kern w:val="2"/>
          <w:lang w:eastAsia="zh-CN"/>
        </w:rPr>
        <w:t xml:space="preserve">RAN #82 meeting, the new WID for </w:t>
      </w:r>
      <w:r w:rsidR="00402FCF" w:rsidRPr="00402FCF">
        <w:rPr>
          <w:kern w:val="2"/>
          <w:lang w:eastAsia="zh-CN"/>
        </w:rPr>
        <w:t>Integrated Access and Backhaul for NR</w:t>
      </w:r>
      <w:r w:rsidR="00402FCF">
        <w:rPr>
          <w:kern w:val="2"/>
          <w:lang w:eastAsia="zh-CN"/>
        </w:rPr>
        <w:t xml:space="preserve"> was approved. </w:t>
      </w:r>
      <w:r w:rsidR="002B6E64">
        <w:rPr>
          <w:kern w:val="2"/>
          <w:lang w:eastAsia="zh-CN"/>
        </w:rPr>
        <w:t xml:space="preserve">It was identified in the SI phase that the PRACH resource for MT and DU link should be </w:t>
      </w:r>
      <w:proofErr w:type="spellStart"/>
      <w:r w:rsidR="002B6E64">
        <w:rPr>
          <w:kern w:val="2"/>
          <w:lang w:eastAsia="zh-CN"/>
        </w:rPr>
        <w:t>TDMed</w:t>
      </w:r>
      <w:proofErr w:type="spellEnd"/>
      <w:r w:rsidR="002B6E64">
        <w:rPr>
          <w:kern w:val="2"/>
          <w:lang w:eastAsia="zh-CN"/>
        </w:rPr>
        <w:t xml:space="preserve"> from each other. </w:t>
      </w:r>
      <w:r w:rsidR="009F527A">
        <w:rPr>
          <w:kern w:val="2"/>
          <w:lang w:eastAsia="zh-CN"/>
        </w:rPr>
        <w:t>Therefore, the</w:t>
      </w:r>
      <w:r w:rsidR="002B6E64">
        <w:rPr>
          <w:kern w:val="2"/>
          <w:lang w:eastAsia="zh-CN"/>
        </w:rPr>
        <w:t xml:space="preserve"> extension of PRACH resources was agreed in the objective for physical layer specification</w:t>
      </w:r>
    </w:p>
    <w:p w:rsidR="00402FCF" w:rsidRDefault="00402FCF" w:rsidP="00762E94">
      <w:pPr>
        <w:numPr>
          <w:ilvl w:val="1"/>
          <w:numId w:val="27"/>
        </w:numPr>
        <w:spacing w:afterLines="50"/>
        <w:ind w:left="426" w:hanging="426"/>
      </w:pPr>
      <w:r>
        <w:t xml:space="preserve">Specification of extension of RACH occasions and periodicities for backhaul RACH resources. </w:t>
      </w:r>
      <w:proofErr w:type="spellStart"/>
      <w:r>
        <w:t>w.r.t</w:t>
      </w:r>
      <w:proofErr w:type="spellEnd"/>
      <w:r>
        <w:t>. access RACH resources, and associated network coordination mechanisms for selection of such parameters (in order to orthogonalize access and BH due to the half-duplex constraints)</w:t>
      </w:r>
      <w:r w:rsidDel="008F7E88">
        <w:t xml:space="preserve"> </w:t>
      </w:r>
    </w:p>
    <w:p w:rsidR="004B3BAE" w:rsidRPr="0085183F" w:rsidRDefault="004B3BAE" w:rsidP="004B3BAE">
      <w:pPr>
        <w:rPr>
          <w:lang w:val="en-US"/>
        </w:rPr>
      </w:pPr>
      <w:r w:rsidRPr="0085183F">
        <w:rPr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RAN</w:t>
      </w:r>
      <w:r>
        <w:rPr>
          <w:lang w:val="en-US" w:eastAsia="zh-CN"/>
        </w:rPr>
        <w:t xml:space="preserve">1 #96 meeting, the following agreements </w:t>
      </w:r>
    </w:p>
    <w:p w:rsidR="004B3BAE" w:rsidRDefault="004B3BAE" w:rsidP="0085183F">
      <w:pPr>
        <w:spacing w:after="0"/>
        <w:rPr>
          <w:lang/>
        </w:rPr>
      </w:pPr>
      <w:r>
        <w:rPr>
          <w:highlight w:val="green"/>
          <w:lang/>
        </w:rPr>
        <w:t>Agreements</w:t>
      </w:r>
      <w:r>
        <w:rPr>
          <w:lang/>
        </w:rPr>
        <w:t>:</w:t>
      </w:r>
    </w:p>
    <w:p w:rsidR="004B3BAE" w:rsidRDefault="004B3BAE" w:rsidP="0085183F">
      <w:pPr>
        <w:pStyle w:val="maintext"/>
        <w:numPr>
          <w:ilvl w:val="0"/>
          <w:numId w:val="28"/>
        </w:numPr>
        <w:spacing w:before="0" w:after="0" w:line="240" w:lineRule="auto"/>
        <w:ind w:firstLineChars="0"/>
        <w:rPr>
          <w:lang w:eastAsia="en-US"/>
        </w:rPr>
      </w:pPr>
      <w:r>
        <w:t xml:space="preserve">New RACH configurations specific to IAB nodes are derived </w:t>
      </w:r>
      <w:r>
        <w:rPr>
          <w:lang w:eastAsia="en-US"/>
        </w:rPr>
        <w:t xml:space="preserve">with extension of existing </w:t>
      </w:r>
      <w:proofErr w:type="spellStart"/>
      <w:r>
        <w:rPr>
          <w:lang w:eastAsia="en-US"/>
        </w:rPr>
        <w:t>Rel</w:t>
      </w:r>
      <w:proofErr w:type="spellEnd"/>
      <w:r>
        <w:rPr>
          <w:lang w:eastAsia="en-US"/>
        </w:rPr>
        <w:t xml:space="preserve"> 15 RACH configurations obtained by:</w:t>
      </w:r>
    </w:p>
    <w:p w:rsidR="004B3BAE" w:rsidRDefault="004B3BAE" w:rsidP="0085183F">
      <w:pPr>
        <w:pStyle w:val="maintext"/>
        <w:numPr>
          <w:ilvl w:val="1"/>
          <w:numId w:val="28"/>
        </w:numPr>
        <w:spacing w:before="0" w:after="0" w:line="240" w:lineRule="auto"/>
        <w:ind w:firstLineChars="0"/>
        <w:rPr>
          <w:lang w:eastAsia="en-US"/>
        </w:rPr>
      </w:pPr>
      <w:r>
        <w:rPr>
          <w:lang w:eastAsia="en-US"/>
        </w:rPr>
        <w:t>scaling the parameter ‘x’ from the PRACH configuration table, and</w:t>
      </w:r>
    </w:p>
    <w:p w:rsidR="004B3BAE" w:rsidRDefault="004B3BAE" w:rsidP="0085183F">
      <w:pPr>
        <w:pStyle w:val="maintext"/>
        <w:numPr>
          <w:ilvl w:val="1"/>
          <w:numId w:val="28"/>
        </w:numPr>
        <w:spacing w:before="0" w:after="0" w:line="240" w:lineRule="auto"/>
        <w:ind w:firstLineChars="0"/>
        <w:rPr>
          <w:lang w:eastAsia="en-US"/>
        </w:rPr>
      </w:pPr>
      <w:r>
        <w:rPr>
          <w:lang w:eastAsia="en-US"/>
        </w:rPr>
        <w:t xml:space="preserve">by adding an offset </w:t>
      </w:r>
      <w:proofErr w:type="spellStart"/>
      <w:r>
        <w:rPr>
          <w:lang w:eastAsia="en-US"/>
        </w:rPr>
        <w:t>y_offset</w:t>
      </w:r>
      <w:proofErr w:type="spellEnd"/>
      <w:r>
        <w:rPr>
          <w:lang w:eastAsia="en-US"/>
        </w:rPr>
        <w:t xml:space="preserve"> to the parameter ‘y’ (frame-based offset) and/or adding an offset to the slot/subframe number (slot/subframe-based offset) from the PRACH configuration table.</w:t>
      </w:r>
    </w:p>
    <w:p w:rsidR="004B3BAE" w:rsidRDefault="004B3BAE" w:rsidP="0085183F">
      <w:pPr>
        <w:pStyle w:val="maintext"/>
        <w:numPr>
          <w:ilvl w:val="0"/>
          <w:numId w:val="28"/>
        </w:numPr>
        <w:spacing w:before="0" w:after="0" w:line="240" w:lineRule="auto"/>
        <w:ind w:firstLineChars="0"/>
        <w:rPr>
          <w:lang w:eastAsia="en-US"/>
        </w:rPr>
      </w:pPr>
      <w:r>
        <w:rPr>
          <w:lang w:eastAsia="en-US"/>
        </w:rPr>
        <w:t>FFS values and ranges for scaling factor applicable to ‘</w:t>
      </w:r>
      <w:proofErr w:type="spellStart"/>
      <w:r>
        <w:rPr>
          <w:lang w:eastAsia="en-US"/>
        </w:rPr>
        <w:t>x’</w:t>
      </w:r>
      <w:proofErr w:type="spellEnd"/>
      <w:r>
        <w:rPr>
          <w:lang w:eastAsia="en-US"/>
        </w:rPr>
        <w:t xml:space="preserve"> and for </w:t>
      </w:r>
      <w:proofErr w:type="spellStart"/>
      <w:r>
        <w:rPr>
          <w:lang w:eastAsia="en-US"/>
        </w:rPr>
        <w:t>y_offset</w:t>
      </w:r>
      <w:proofErr w:type="spellEnd"/>
      <w:r>
        <w:rPr>
          <w:lang w:eastAsia="en-US"/>
        </w:rPr>
        <w:t>.</w:t>
      </w:r>
    </w:p>
    <w:p w:rsidR="004B3BAE" w:rsidRDefault="004B3BAE" w:rsidP="0085183F">
      <w:pPr>
        <w:pStyle w:val="maintext"/>
        <w:numPr>
          <w:ilvl w:val="0"/>
          <w:numId w:val="28"/>
        </w:numPr>
        <w:spacing w:before="0" w:after="0" w:line="240" w:lineRule="auto"/>
        <w:ind w:firstLineChars="0"/>
        <w:rPr>
          <w:lang w:eastAsia="en-US"/>
        </w:rPr>
      </w:pPr>
      <w:r>
        <w:rPr>
          <w:lang w:eastAsia="en-US"/>
        </w:rPr>
        <w:t xml:space="preserve">FFS whether a simple extension rule can be generally applied to all existing configurations leaving it up to the network to not use resulting configurations that may not fit other system constraints.  </w:t>
      </w:r>
    </w:p>
    <w:p w:rsidR="004B3BAE" w:rsidRPr="004B3BAE" w:rsidRDefault="004B3BAE" w:rsidP="00762E94">
      <w:pPr>
        <w:spacing w:afterLines="50"/>
        <w:rPr>
          <w:kern w:val="2"/>
          <w:lang w:eastAsia="zh-CN"/>
        </w:rPr>
      </w:pPr>
    </w:p>
    <w:p w:rsidR="00402FCF" w:rsidRPr="00402FCF" w:rsidRDefault="002B6E64" w:rsidP="00762E94">
      <w:pPr>
        <w:spacing w:afterLines="50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I</w:t>
      </w:r>
      <w:r>
        <w:rPr>
          <w:kern w:val="2"/>
          <w:lang w:eastAsia="zh-CN"/>
        </w:rPr>
        <w:t xml:space="preserve">n this contribution, we discuss about </w:t>
      </w:r>
      <w:r w:rsidR="00E840A6">
        <w:rPr>
          <w:kern w:val="2"/>
          <w:lang w:eastAsia="zh-CN"/>
        </w:rPr>
        <w:t xml:space="preserve">details on </w:t>
      </w:r>
      <w:r w:rsidR="009F527A">
        <w:rPr>
          <w:kern w:val="2"/>
          <w:lang w:eastAsia="zh-CN"/>
        </w:rPr>
        <w:t xml:space="preserve">how to </w:t>
      </w:r>
      <w:r w:rsidR="00E31EB4">
        <w:rPr>
          <w:kern w:val="2"/>
          <w:lang w:eastAsia="zh-CN"/>
        </w:rPr>
        <w:t>extend RACH occasion</w:t>
      </w:r>
      <w:r w:rsidR="00E840A6">
        <w:rPr>
          <w:kern w:val="2"/>
          <w:lang w:eastAsia="zh-CN"/>
        </w:rPr>
        <w:t xml:space="preserve">. </w:t>
      </w:r>
      <w:r w:rsidR="007B52B2">
        <w:rPr>
          <w:kern w:val="2"/>
          <w:lang w:eastAsia="zh-CN"/>
        </w:rPr>
        <w:t xml:space="preserve">This is a </w:t>
      </w:r>
      <w:r w:rsidR="00561FB7">
        <w:rPr>
          <w:kern w:val="2"/>
          <w:lang w:eastAsia="zh-CN"/>
        </w:rPr>
        <w:t xml:space="preserve">modification </w:t>
      </w:r>
      <w:r w:rsidR="007B52B2">
        <w:rPr>
          <w:kern w:val="2"/>
          <w:lang w:eastAsia="zh-CN"/>
        </w:rPr>
        <w:t>of R1-</w:t>
      </w:r>
      <w:r w:rsidR="00561FB7">
        <w:rPr>
          <w:kern w:val="2"/>
          <w:lang w:eastAsia="zh-CN"/>
        </w:rPr>
        <w:t>1902329</w:t>
      </w:r>
      <w:r w:rsidR="007B52B2">
        <w:rPr>
          <w:kern w:val="2"/>
          <w:lang w:eastAsia="zh-CN"/>
        </w:rPr>
        <w:t>.</w:t>
      </w:r>
    </w:p>
    <w:p w:rsidR="007619A6" w:rsidRDefault="00070AE9" w:rsidP="007619A6">
      <w:pPr>
        <w:pStyle w:val="1"/>
        <w:spacing w:before="0" w:after="0" w:line="60" w:lineRule="auto"/>
        <w:ind w:hanging="800"/>
        <w:jc w:val="both"/>
        <w:rPr>
          <w:rFonts w:cs="Arial"/>
        </w:rPr>
      </w:pPr>
      <w:r w:rsidRPr="00070AE9">
        <w:rPr>
          <w:rFonts w:cs="Arial" w:hint="eastAsia"/>
        </w:rPr>
        <w:t>PRACH</w:t>
      </w:r>
      <w:r>
        <w:rPr>
          <w:rFonts w:cs="Arial"/>
        </w:rPr>
        <w:t xml:space="preserve"> </w:t>
      </w:r>
      <w:r w:rsidRPr="00070AE9">
        <w:rPr>
          <w:rFonts w:cs="Arial" w:hint="eastAsia"/>
        </w:rPr>
        <w:t>E</w:t>
      </w:r>
      <w:r w:rsidR="007619A6" w:rsidRPr="007619A6">
        <w:rPr>
          <w:rFonts w:cs="Arial"/>
        </w:rPr>
        <w:t>nhancements to support NR backhaul links</w:t>
      </w:r>
    </w:p>
    <w:p w:rsidR="00076EB1" w:rsidRDefault="00290CC1" w:rsidP="005635E0">
      <w:pPr>
        <w:jc w:val="both"/>
        <w:rPr>
          <w:kern w:val="2"/>
          <w:lang w:eastAsia="zh-CN"/>
        </w:rPr>
      </w:pPr>
      <w:r w:rsidRPr="005635E0">
        <w:rPr>
          <w:rFonts w:hint="eastAsia"/>
          <w:kern w:val="2"/>
          <w:lang w:eastAsia="zh-CN"/>
        </w:rPr>
        <w:t>I</w:t>
      </w:r>
      <w:r w:rsidRPr="005635E0">
        <w:rPr>
          <w:kern w:val="2"/>
          <w:lang w:eastAsia="zh-CN"/>
        </w:rPr>
        <w:t xml:space="preserve">n Fig.1, we illustrate the </w:t>
      </w:r>
      <w:r w:rsidR="00C4389B" w:rsidRPr="005635E0">
        <w:rPr>
          <w:kern w:val="2"/>
          <w:lang w:eastAsia="zh-CN"/>
        </w:rPr>
        <w:t xml:space="preserve">PRACH occasion configuration in Rel-15, where </w:t>
      </w:r>
      <w:r w:rsidR="0049284C">
        <w:rPr>
          <w:kern w:val="2"/>
          <w:lang w:eastAsia="zh-CN"/>
        </w:rPr>
        <w:t>only</w:t>
      </w:r>
      <w:r w:rsidR="00462558" w:rsidRPr="005635E0">
        <w:rPr>
          <w:kern w:val="2"/>
          <w:lang w:eastAsia="zh-CN"/>
        </w:rPr>
        <w:t xml:space="preserve"> the</w:t>
      </w:r>
      <w:r w:rsidR="00E41D91" w:rsidRPr="005635E0">
        <w:rPr>
          <w:kern w:val="2"/>
          <w:lang w:eastAsia="zh-CN"/>
        </w:rPr>
        <w:t xml:space="preserve"> PRACH</w:t>
      </w:r>
      <w:r w:rsidR="00462558" w:rsidRPr="005635E0">
        <w:rPr>
          <w:kern w:val="2"/>
          <w:lang w:eastAsia="zh-CN"/>
        </w:rPr>
        <w:t xml:space="preserve"> slot</w:t>
      </w:r>
      <w:r w:rsidR="0049284C">
        <w:rPr>
          <w:kern w:val="2"/>
          <w:lang w:eastAsia="zh-CN"/>
        </w:rPr>
        <w:t>s</w:t>
      </w:r>
      <w:r w:rsidR="00462558" w:rsidRPr="005635E0">
        <w:rPr>
          <w:kern w:val="2"/>
          <w:lang w:eastAsia="zh-CN"/>
        </w:rPr>
        <w:t xml:space="preserve"> </w:t>
      </w:r>
      <w:r w:rsidR="00E41D91" w:rsidRPr="005635E0">
        <w:rPr>
          <w:kern w:val="2"/>
          <w:lang w:eastAsia="zh-CN"/>
        </w:rPr>
        <w:t>(</w:t>
      </w:r>
      <w:r w:rsidR="005635E0" w:rsidRPr="005635E0">
        <w:rPr>
          <w:kern w:val="2"/>
          <w:lang w:eastAsia="zh-CN"/>
        </w:rPr>
        <w:t xml:space="preserve">i.e., </w:t>
      </w:r>
      <w:r w:rsidR="00E41D91" w:rsidRPr="005635E0">
        <w:rPr>
          <w:kern w:val="2"/>
          <w:lang w:eastAsia="zh-CN"/>
        </w:rPr>
        <w:t xml:space="preserve">60KHz slot in FR2) </w:t>
      </w:r>
      <w:r w:rsidR="00462558" w:rsidRPr="005635E0">
        <w:rPr>
          <w:kern w:val="2"/>
          <w:lang w:eastAsia="zh-CN"/>
        </w:rPr>
        <w:t xml:space="preserve">where a PRACH occasion may </w:t>
      </w:r>
      <w:r w:rsidR="00DE3598" w:rsidRPr="005635E0">
        <w:rPr>
          <w:kern w:val="2"/>
          <w:lang w:eastAsia="zh-CN"/>
        </w:rPr>
        <w:t>exist</w:t>
      </w:r>
      <w:r w:rsidR="0049284C">
        <w:rPr>
          <w:kern w:val="2"/>
          <w:lang w:eastAsia="zh-CN"/>
        </w:rPr>
        <w:t xml:space="preserve"> are illustrated</w:t>
      </w:r>
      <w:r w:rsidR="00DE3598" w:rsidRPr="005635E0">
        <w:rPr>
          <w:kern w:val="2"/>
          <w:lang w:eastAsia="zh-CN"/>
        </w:rPr>
        <w:t>, neglecting the detailed symbol</w:t>
      </w:r>
      <w:r w:rsidR="003C7270" w:rsidRPr="005635E0">
        <w:rPr>
          <w:kern w:val="2"/>
          <w:lang w:eastAsia="zh-CN"/>
        </w:rPr>
        <w:t xml:space="preserve">s </w:t>
      </w:r>
      <w:r w:rsidR="0049284C">
        <w:rPr>
          <w:kern w:val="2"/>
          <w:lang w:eastAsia="zh-CN"/>
        </w:rPr>
        <w:t xml:space="preserve">on which </w:t>
      </w:r>
      <w:r w:rsidR="003C7270" w:rsidRPr="005635E0">
        <w:rPr>
          <w:kern w:val="2"/>
          <w:lang w:eastAsia="zh-CN"/>
        </w:rPr>
        <w:t>the PRACH occasion</w:t>
      </w:r>
      <w:r w:rsidR="0049284C">
        <w:rPr>
          <w:kern w:val="2"/>
          <w:lang w:eastAsia="zh-CN"/>
        </w:rPr>
        <w:t>s</w:t>
      </w:r>
      <w:r w:rsidR="003C7270" w:rsidRPr="005635E0">
        <w:rPr>
          <w:kern w:val="2"/>
          <w:lang w:eastAsia="zh-CN"/>
        </w:rPr>
        <w:t xml:space="preserve"> </w:t>
      </w:r>
      <w:r w:rsidR="0049284C">
        <w:rPr>
          <w:kern w:val="2"/>
          <w:lang w:eastAsia="zh-CN"/>
        </w:rPr>
        <w:t xml:space="preserve">are </w:t>
      </w:r>
      <w:r w:rsidR="003C7270" w:rsidRPr="005635E0">
        <w:rPr>
          <w:kern w:val="2"/>
          <w:lang w:eastAsia="zh-CN"/>
        </w:rPr>
        <w:t xml:space="preserve">actually configured. For example, </w:t>
      </w:r>
      <w:r w:rsidR="00E41D91" w:rsidRPr="005635E0">
        <w:rPr>
          <w:kern w:val="2"/>
          <w:lang w:eastAsia="zh-CN"/>
        </w:rPr>
        <w:t xml:space="preserve">in the first row, </w:t>
      </w:r>
      <w:r w:rsidR="006660B0">
        <w:rPr>
          <w:kern w:val="2"/>
          <w:lang w:eastAsia="zh-CN"/>
        </w:rPr>
        <w:t xml:space="preserve">PRACH occasions are configured in </w:t>
      </w:r>
      <w:r w:rsidR="00E41D91" w:rsidRPr="005635E0">
        <w:rPr>
          <w:kern w:val="2"/>
          <w:lang w:eastAsia="zh-CN"/>
        </w:rPr>
        <w:t xml:space="preserve">PRACH slot 19 and </w:t>
      </w:r>
      <w:r w:rsidR="005635E0">
        <w:rPr>
          <w:kern w:val="2"/>
          <w:lang w:eastAsia="zh-CN"/>
        </w:rPr>
        <w:t>39</w:t>
      </w:r>
      <w:r w:rsidR="00B75917">
        <w:rPr>
          <w:kern w:val="2"/>
          <w:lang w:eastAsia="zh-CN"/>
        </w:rPr>
        <w:t>.</w:t>
      </w:r>
      <w:r w:rsidR="00076EB1">
        <w:rPr>
          <w:kern w:val="2"/>
          <w:lang w:eastAsia="zh-CN"/>
        </w:rPr>
        <w:t xml:space="preserve"> By adding an additional offset in granularity </w:t>
      </w:r>
      <w:r w:rsidR="00593A21">
        <w:rPr>
          <w:kern w:val="2"/>
          <w:lang w:eastAsia="zh-CN"/>
        </w:rPr>
        <w:t xml:space="preserve">of PRACH slot, </w:t>
      </w:r>
      <w:r w:rsidR="00313B74">
        <w:rPr>
          <w:kern w:val="2"/>
          <w:lang w:eastAsia="zh-CN"/>
        </w:rPr>
        <w:t xml:space="preserve">we could easily obtain </w:t>
      </w:r>
      <w:proofErr w:type="spellStart"/>
      <w:r w:rsidR="00313B74">
        <w:rPr>
          <w:kern w:val="2"/>
          <w:lang w:eastAsia="zh-CN"/>
        </w:rPr>
        <w:t>TDMed</w:t>
      </w:r>
      <w:proofErr w:type="spellEnd"/>
      <w:r w:rsidR="00313B74">
        <w:rPr>
          <w:kern w:val="2"/>
          <w:lang w:eastAsia="zh-CN"/>
        </w:rPr>
        <w:t xml:space="preserve"> PRACH occasions with originally configured ones.</w:t>
      </w:r>
    </w:p>
    <w:p w:rsidR="00D72C12" w:rsidRDefault="00313B74" w:rsidP="005635E0">
      <w:pPr>
        <w:jc w:val="both"/>
        <w:rPr>
          <w:kern w:val="2"/>
          <w:lang w:eastAsia="zh-CN"/>
        </w:rPr>
      </w:pPr>
      <w:r>
        <w:rPr>
          <w:kern w:val="2"/>
          <w:lang w:eastAsia="zh-CN"/>
        </w:rPr>
        <w:t>I</w:t>
      </w:r>
      <w:r w:rsidR="00B7566A">
        <w:rPr>
          <w:kern w:val="2"/>
          <w:lang w:eastAsia="zh-CN"/>
        </w:rPr>
        <w:t>t can be observed from the figure that</w:t>
      </w:r>
      <w:r w:rsidR="00C66B2B">
        <w:rPr>
          <w:kern w:val="2"/>
          <w:lang w:eastAsia="zh-CN"/>
        </w:rPr>
        <w:t xml:space="preserve"> </w:t>
      </w:r>
      <w:r w:rsidR="00C440F3">
        <w:rPr>
          <w:kern w:val="2"/>
          <w:lang w:eastAsia="zh-CN"/>
        </w:rPr>
        <w:t xml:space="preserve">the PRACH slots </w:t>
      </w:r>
      <w:r w:rsidR="00345F87">
        <w:rPr>
          <w:kern w:val="2"/>
          <w:lang w:eastAsia="zh-CN"/>
        </w:rPr>
        <w:t>alwa</w:t>
      </w:r>
      <w:r w:rsidR="00C71742">
        <w:rPr>
          <w:kern w:val="2"/>
          <w:lang w:eastAsia="zh-CN"/>
        </w:rPr>
        <w:t xml:space="preserve">ys align with the ending part of a </w:t>
      </w:r>
      <w:r w:rsidR="00636A6B">
        <w:rPr>
          <w:kern w:val="2"/>
          <w:lang w:eastAsia="zh-CN"/>
        </w:rPr>
        <w:t xml:space="preserve">particular DL-UL period. </w:t>
      </w:r>
      <w:r w:rsidR="009D5F12">
        <w:rPr>
          <w:kern w:val="2"/>
          <w:lang w:eastAsia="zh-CN"/>
        </w:rPr>
        <w:t xml:space="preserve">For example, for the first row, the PRACH slots occur every 5ms, which are </w:t>
      </w:r>
      <w:r w:rsidR="009D5F12">
        <w:rPr>
          <w:kern w:val="2"/>
          <w:lang w:eastAsia="zh-CN"/>
        </w:rPr>
        <w:lastRenderedPageBreak/>
        <w:t>aligned with 0.625ms, 1.25ms 2.5ms, 5ms and 10ms periodicity.</w:t>
      </w:r>
      <w:r w:rsidR="000951E9">
        <w:rPr>
          <w:kern w:val="2"/>
          <w:lang w:eastAsia="zh-CN"/>
        </w:rPr>
        <w:t xml:space="preserve"> By adding an additional offset in granularity of PRACH slot, the </w:t>
      </w:r>
      <w:r w:rsidR="007E58BF">
        <w:rPr>
          <w:kern w:val="2"/>
          <w:lang w:eastAsia="zh-CN"/>
        </w:rPr>
        <w:t xml:space="preserve">new </w:t>
      </w:r>
      <w:r w:rsidR="009F52A9">
        <w:rPr>
          <w:kern w:val="2"/>
          <w:lang w:eastAsia="zh-CN"/>
        </w:rPr>
        <w:t>PRACH slots</w:t>
      </w:r>
      <w:r w:rsidR="00F949ED">
        <w:rPr>
          <w:kern w:val="2"/>
          <w:lang w:eastAsia="zh-CN"/>
        </w:rPr>
        <w:t xml:space="preserve"> may still </w:t>
      </w:r>
      <w:r w:rsidR="00BB1F7F">
        <w:rPr>
          <w:kern w:val="2"/>
          <w:lang w:eastAsia="zh-CN"/>
        </w:rPr>
        <w:t>exist in the same DL-UL period</w:t>
      </w:r>
      <w:r w:rsidR="000D5B8B">
        <w:rPr>
          <w:kern w:val="2"/>
          <w:lang w:eastAsia="zh-CN"/>
        </w:rPr>
        <w:t xml:space="preserve">, which </w:t>
      </w:r>
      <w:r w:rsidR="00862810">
        <w:rPr>
          <w:kern w:val="2"/>
          <w:lang w:eastAsia="zh-CN"/>
        </w:rPr>
        <w:t xml:space="preserve">provide the most </w:t>
      </w:r>
      <w:r w:rsidR="003C2A1A">
        <w:rPr>
          <w:kern w:val="2"/>
          <w:lang w:eastAsia="zh-CN"/>
        </w:rPr>
        <w:t>flexibility to adjust to the MT and DU resource allocation.</w:t>
      </w:r>
    </w:p>
    <w:p w:rsidR="0053082F" w:rsidRDefault="0053082F" w:rsidP="005635E0">
      <w:pPr>
        <w:jc w:val="both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I</w:t>
      </w:r>
      <w:r>
        <w:rPr>
          <w:kern w:val="2"/>
          <w:lang w:eastAsia="zh-CN"/>
        </w:rPr>
        <w:t xml:space="preserve">t has been discussed that </w:t>
      </w:r>
      <w:r w:rsidR="00583009">
        <w:rPr>
          <w:kern w:val="2"/>
          <w:lang w:eastAsia="zh-CN"/>
        </w:rPr>
        <w:t xml:space="preserve">whether both frame-level </w:t>
      </w:r>
      <w:r w:rsidR="000442F4">
        <w:rPr>
          <w:kern w:val="2"/>
          <w:lang w:eastAsia="zh-CN"/>
        </w:rPr>
        <w:t>and</w:t>
      </w:r>
      <w:r w:rsidR="00583009">
        <w:rPr>
          <w:kern w:val="2"/>
          <w:lang w:eastAsia="zh-CN"/>
        </w:rPr>
        <w:t xml:space="preserve"> slot/subframe-level offset</w:t>
      </w:r>
      <w:r w:rsidR="000442F4">
        <w:rPr>
          <w:kern w:val="2"/>
          <w:lang w:eastAsia="zh-CN"/>
        </w:rPr>
        <w:t>s</w:t>
      </w:r>
      <w:r w:rsidR="00583009">
        <w:rPr>
          <w:kern w:val="2"/>
          <w:lang w:eastAsia="zh-CN"/>
        </w:rPr>
        <w:t xml:space="preserve"> are needed. </w:t>
      </w:r>
      <w:r w:rsidR="000442F4">
        <w:rPr>
          <w:kern w:val="2"/>
          <w:lang w:eastAsia="zh-CN"/>
        </w:rPr>
        <w:t xml:space="preserve">According to our </w:t>
      </w:r>
      <w:r w:rsidR="00E25D46">
        <w:rPr>
          <w:kern w:val="2"/>
          <w:lang w:eastAsia="zh-CN"/>
        </w:rPr>
        <w:t xml:space="preserve">understanding, </w:t>
      </w:r>
      <w:r w:rsidR="007337B5">
        <w:rPr>
          <w:kern w:val="2"/>
          <w:lang w:eastAsia="zh-CN"/>
        </w:rPr>
        <w:t xml:space="preserve">only frame-level </w:t>
      </w:r>
      <w:r w:rsidR="00DE1F2E">
        <w:rPr>
          <w:kern w:val="2"/>
          <w:lang w:eastAsia="zh-CN"/>
        </w:rPr>
        <w:t xml:space="preserve">offset </w:t>
      </w:r>
      <w:r w:rsidR="00E91A5B">
        <w:rPr>
          <w:kern w:val="2"/>
          <w:lang w:eastAsia="zh-CN"/>
        </w:rPr>
        <w:t>is not sufficient for IAB</w:t>
      </w:r>
      <w:r w:rsidR="00BD477E">
        <w:rPr>
          <w:kern w:val="2"/>
          <w:lang w:eastAsia="zh-CN"/>
        </w:rPr>
        <w:t xml:space="preserve"> PRACH, due to the following reasons:</w:t>
      </w:r>
    </w:p>
    <w:p w:rsidR="00BD477E" w:rsidRDefault="00BD477E" w:rsidP="00BD477E">
      <w:pPr>
        <w:pStyle w:val="a7"/>
        <w:numPr>
          <w:ilvl w:val="0"/>
          <w:numId w:val="29"/>
        </w:numPr>
        <w:ind w:firstLineChars="0"/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For 10ms PRACH period, frame-level </w:t>
      </w:r>
      <w:r w:rsidR="00360663">
        <w:rPr>
          <w:kern w:val="2"/>
          <w:lang w:eastAsia="zh-CN"/>
        </w:rPr>
        <w:t xml:space="preserve">offset </w:t>
      </w:r>
      <w:r w:rsidR="001A2714">
        <w:rPr>
          <w:kern w:val="2"/>
          <w:lang w:eastAsia="zh-CN"/>
        </w:rPr>
        <w:t>only cannot</w:t>
      </w:r>
      <w:r w:rsidR="00360663">
        <w:rPr>
          <w:kern w:val="2"/>
          <w:lang w:eastAsia="zh-CN"/>
        </w:rPr>
        <w:t xml:space="preserve"> TDM </w:t>
      </w:r>
      <w:r w:rsidR="00C62A32">
        <w:rPr>
          <w:kern w:val="2"/>
          <w:lang w:eastAsia="zh-CN"/>
        </w:rPr>
        <w:t>original PRACH occasions and PRACH occasions with offset;</w:t>
      </w:r>
    </w:p>
    <w:p w:rsidR="00C62A32" w:rsidRPr="0085183F" w:rsidRDefault="00F70CC5" w:rsidP="0085183F">
      <w:pPr>
        <w:pStyle w:val="a7"/>
        <w:numPr>
          <w:ilvl w:val="0"/>
          <w:numId w:val="29"/>
        </w:numPr>
        <w:ind w:firstLineChars="0"/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Considering IAB node in FR2, </w:t>
      </w:r>
      <w:r w:rsidR="004B2BEE">
        <w:rPr>
          <w:kern w:val="2"/>
          <w:lang w:eastAsia="zh-CN"/>
        </w:rPr>
        <w:t>only frame-level offset limits the configuration flexibility</w:t>
      </w:r>
      <w:r w:rsidR="00747DA8">
        <w:rPr>
          <w:kern w:val="2"/>
          <w:lang w:eastAsia="zh-CN"/>
        </w:rPr>
        <w:t xml:space="preserve">, </w:t>
      </w:r>
      <w:r w:rsidR="001C5A86">
        <w:rPr>
          <w:kern w:val="2"/>
          <w:lang w:eastAsia="zh-CN"/>
        </w:rPr>
        <w:t xml:space="preserve">considering that smaller </w:t>
      </w:r>
      <w:r w:rsidR="00093076">
        <w:rPr>
          <w:kern w:val="2"/>
          <w:lang w:eastAsia="zh-CN"/>
        </w:rPr>
        <w:t xml:space="preserve">DL-UL </w:t>
      </w:r>
      <w:r w:rsidR="001C5A86">
        <w:rPr>
          <w:kern w:val="2"/>
          <w:lang w:eastAsia="zh-CN"/>
        </w:rPr>
        <w:t xml:space="preserve">periodicity </w:t>
      </w:r>
      <w:r w:rsidR="00633E3C">
        <w:rPr>
          <w:kern w:val="2"/>
          <w:lang w:eastAsia="zh-CN"/>
        </w:rPr>
        <w:t xml:space="preserve">like 0.625ms, 1ms or 1.25ms are more likely to be </w:t>
      </w:r>
      <w:r w:rsidR="001C5A86">
        <w:rPr>
          <w:kern w:val="2"/>
          <w:lang w:eastAsia="zh-CN"/>
        </w:rPr>
        <w:t>configured</w:t>
      </w:r>
      <w:r w:rsidR="00633E3C">
        <w:rPr>
          <w:kern w:val="2"/>
          <w:lang w:eastAsia="zh-CN"/>
        </w:rPr>
        <w:t xml:space="preserve">. </w:t>
      </w:r>
      <w:r w:rsidR="0006006F">
        <w:rPr>
          <w:kern w:val="2"/>
          <w:lang w:eastAsia="zh-CN"/>
        </w:rPr>
        <w:t xml:space="preserve">The </w:t>
      </w:r>
      <w:r w:rsidR="00061763">
        <w:rPr>
          <w:kern w:val="2"/>
          <w:lang w:eastAsia="zh-CN"/>
        </w:rPr>
        <w:t xml:space="preserve">DL and UL resources </w:t>
      </w:r>
      <w:r w:rsidR="00213208">
        <w:rPr>
          <w:kern w:val="2"/>
          <w:lang w:eastAsia="zh-CN"/>
        </w:rPr>
        <w:t xml:space="preserve">configured for </w:t>
      </w:r>
      <w:r w:rsidR="00281321">
        <w:rPr>
          <w:kern w:val="2"/>
          <w:lang w:eastAsia="zh-CN"/>
        </w:rPr>
        <w:t xml:space="preserve">MT and DU may be different in one </w:t>
      </w:r>
      <w:r w:rsidR="00093076">
        <w:rPr>
          <w:kern w:val="2"/>
          <w:lang w:eastAsia="zh-CN"/>
        </w:rPr>
        <w:t xml:space="preserve">DL-UL periodicity, therefore, it is more flexible to configure slot-level offset for IAB node to </w:t>
      </w:r>
      <w:r w:rsidR="00ED0354">
        <w:rPr>
          <w:kern w:val="2"/>
          <w:lang w:eastAsia="zh-CN"/>
        </w:rPr>
        <w:t xml:space="preserve">adjust to the DL and UL resource. </w:t>
      </w:r>
    </w:p>
    <w:p w:rsidR="00301BA2" w:rsidRPr="00301BA2" w:rsidRDefault="00301BA2" w:rsidP="00762E94">
      <w:pPr>
        <w:snapToGrid w:val="0"/>
        <w:spacing w:beforeLines="50" w:afterLines="50"/>
        <w:rPr>
          <w:rFonts w:eastAsia="宋体"/>
        </w:rPr>
      </w:pPr>
      <w:r w:rsidRPr="00301BA2">
        <w:rPr>
          <w:rFonts w:eastAsia="宋体"/>
          <w:noProof/>
          <w:lang w:val="en-US" w:eastAsia="zh-CN"/>
        </w:rPr>
        <w:drawing>
          <wp:inline distT="0" distB="0" distL="0" distR="0">
            <wp:extent cx="6120765" cy="1689100"/>
            <wp:effectExtent l="0" t="0" r="0" b="6350"/>
            <wp:docPr id="24" name="图片 23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7F6D955D-2A88-4BB6-B638-07EE5E651A2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3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7F6D955D-2A88-4BB6-B638-07EE5E651A2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BA2" w:rsidRPr="00301BA2" w:rsidRDefault="00301BA2" w:rsidP="00762E94">
      <w:pPr>
        <w:snapToGrid w:val="0"/>
        <w:spacing w:beforeLines="50" w:afterLines="50"/>
        <w:jc w:val="center"/>
        <w:rPr>
          <w:rFonts w:eastAsia="宋体"/>
        </w:rPr>
      </w:pPr>
      <w:r w:rsidRPr="00301BA2">
        <w:rPr>
          <w:rFonts w:eastAsia="宋体"/>
        </w:rPr>
        <w:t xml:space="preserve">Fig. </w:t>
      </w:r>
      <w:r w:rsidR="00290CC1">
        <w:rPr>
          <w:rFonts w:eastAsia="宋体"/>
        </w:rPr>
        <w:t>1</w:t>
      </w:r>
      <w:r w:rsidRPr="00301BA2">
        <w:rPr>
          <w:rFonts w:eastAsia="宋体"/>
        </w:rPr>
        <w:t xml:space="preserve"> Illustration of time-domain PRACH slots for FR2 in Rel-15</w:t>
      </w:r>
    </w:p>
    <w:p w:rsidR="006E6805" w:rsidRPr="00DD58E7" w:rsidRDefault="006E6805" w:rsidP="006E6805">
      <w:pPr>
        <w:jc w:val="both"/>
        <w:rPr>
          <w:b/>
          <w:kern w:val="2"/>
          <w:lang w:eastAsia="zh-CN"/>
        </w:rPr>
      </w:pPr>
      <w:r w:rsidRPr="00DD58E7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1</w:t>
      </w:r>
      <w:r w:rsidRPr="00DD58E7">
        <w:rPr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 xml:space="preserve">The offset granularity configured to the IAB node should be </w:t>
      </w:r>
      <w:r w:rsidR="001806AB">
        <w:rPr>
          <w:b/>
          <w:kern w:val="2"/>
          <w:lang w:eastAsia="zh-CN"/>
        </w:rPr>
        <w:t xml:space="preserve">both frame-level </w:t>
      </w:r>
      <w:proofErr w:type="gramStart"/>
      <w:r w:rsidR="001806AB">
        <w:rPr>
          <w:b/>
          <w:kern w:val="2"/>
          <w:lang w:eastAsia="zh-CN"/>
        </w:rPr>
        <w:t xml:space="preserve">and </w:t>
      </w:r>
      <w:r>
        <w:rPr>
          <w:b/>
          <w:kern w:val="2"/>
          <w:lang w:eastAsia="zh-CN"/>
        </w:rPr>
        <w:t xml:space="preserve"> slot</w:t>
      </w:r>
      <w:proofErr w:type="gramEnd"/>
      <w:r>
        <w:rPr>
          <w:b/>
          <w:kern w:val="2"/>
          <w:lang w:eastAsia="zh-CN"/>
        </w:rPr>
        <w:t>-level.</w:t>
      </w:r>
    </w:p>
    <w:p w:rsidR="006E6805" w:rsidRPr="006E6805" w:rsidRDefault="006E6805" w:rsidP="000778CF">
      <w:pPr>
        <w:jc w:val="both"/>
        <w:rPr>
          <w:kern w:val="2"/>
          <w:lang w:eastAsia="zh-CN"/>
        </w:rPr>
      </w:pPr>
    </w:p>
    <w:p w:rsidR="00502DC2" w:rsidRDefault="00502DC2" w:rsidP="000778CF">
      <w:pPr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For the </w:t>
      </w:r>
      <w:r w:rsidR="007730B7">
        <w:rPr>
          <w:kern w:val="2"/>
          <w:lang w:eastAsia="zh-CN"/>
        </w:rPr>
        <w:t xml:space="preserve">configured </w:t>
      </w:r>
      <w:r>
        <w:rPr>
          <w:kern w:val="2"/>
          <w:lang w:eastAsia="zh-CN"/>
        </w:rPr>
        <w:t xml:space="preserve">PRACH occasions, </w:t>
      </w:r>
      <w:r w:rsidR="007730B7">
        <w:rPr>
          <w:kern w:val="2"/>
          <w:lang w:eastAsia="zh-CN"/>
        </w:rPr>
        <w:t>there are further rules to determine whether they are valid or not.</w:t>
      </w:r>
      <w:r w:rsidR="00424037">
        <w:rPr>
          <w:kern w:val="2"/>
          <w:lang w:eastAsia="zh-CN"/>
        </w:rPr>
        <w:t xml:space="preserve"> Therefore, for the PRACH occasions for IAB MT function, </w:t>
      </w:r>
      <w:r w:rsidR="00AD464B">
        <w:rPr>
          <w:kern w:val="2"/>
          <w:lang w:eastAsia="zh-CN"/>
        </w:rPr>
        <w:t xml:space="preserve">these rules should be further </w:t>
      </w:r>
      <w:r w:rsidR="00AB2742">
        <w:rPr>
          <w:kern w:val="2"/>
          <w:lang w:eastAsia="zh-CN"/>
        </w:rPr>
        <w:t xml:space="preserve">adjusted according to the </w:t>
      </w:r>
      <w:r w:rsidR="00EE3F7B">
        <w:rPr>
          <w:kern w:val="2"/>
          <w:lang w:eastAsia="zh-CN"/>
        </w:rPr>
        <w:t xml:space="preserve">resource allocation. </w:t>
      </w:r>
      <w:r w:rsidR="006E6805">
        <w:rPr>
          <w:kern w:val="2"/>
          <w:lang w:eastAsia="zh-CN"/>
        </w:rPr>
        <w:t xml:space="preserve">There are some discussions in last meeting that whether </w:t>
      </w:r>
      <w:r w:rsidR="00EB5EA4">
        <w:rPr>
          <w:kern w:val="2"/>
          <w:lang w:eastAsia="zh-CN"/>
        </w:rPr>
        <w:t xml:space="preserve">PRACH transmission can </w:t>
      </w:r>
      <w:r w:rsidR="000E6782">
        <w:rPr>
          <w:kern w:val="2"/>
          <w:lang w:eastAsia="zh-CN"/>
        </w:rPr>
        <w:t>overwrite DU Hard resource configuration.</w:t>
      </w:r>
      <w:r w:rsidR="00DF29F9">
        <w:rPr>
          <w:kern w:val="2"/>
          <w:lang w:eastAsia="zh-CN"/>
        </w:rPr>
        <w:t xml:space="preserve"> </w:t>
      </w:r>
      <w:r w:rsidR="00E6705E">
        <w:rPr>
          <w:kern w:val="2"/>
          <w:lang w:eastAsia="zh-CN"/>
        </w:rPr>
        <w:t xml:space="preserve">According to our understanding, when the MT-side link fails, the backhaul link fails, in this case, </w:t>
      </w:r>
      <w:r w:rsidR="00C33411">
        <w:rPr>
          <w:kern w:val="2"/>
          <w:lang w:eastAsia="zh-CN"/>
        </w:rPr>
        <w:t xml:space="preserve">the MT needs to </w:t>
      </w:r>
      <w:r w:rsidR="009C648F">
        <w:rPr>
          <w:kern w:val="2"/>
          <w:lang w:eastAsia="zh-CN"/>
        </w:rPr>
        <w:t xml:space="preserve">access again </w:t>
      </w:r>
      <w:r w:rsidR="00545422">
        <w:rPr>
          <w:kern w:val="2"/>
          <w:lang w:eastAsia="zh-CN"/>
        </w:rPr>
        <w:t xml:space="preserve">as soon as possible to ensure that </w:t>
      </w:r>
      <w:r w:rsidR="00166B90">
        <w:rPr>
          <w:kern w:val="2"/>
          <w:lang w:eastAsia="zh-CN"/>
        </w:rPr>
        <w:t>DU link may not fail. Therefore, the PRACH resource at MT side should be given higher prioritization.</w:t>
      </w:r>
      <w:r w:rsidR="00E16EB6">
        <w:rPr>
          <w:kern w:val="2"/>
          <w:lang w:eastAsia="zh-CN"/>
        </w:rPr>
        <w:t xml:space="preserve"> </w:t>
      </w:r>
      <w:r w:rsidR="00E16EB6">
        <w:rPr>
          <w:rFonts w:hint="eastAsia"/>
          <w:kern w:val="2"/>
          <w:lang w:eastAsia="zh-CN"/>
        </w:rPr>
        <w:t>We</w:t>
      </w:r>
      <w:r w:rsidR="00E16EB6">
        <w:rPr>
          <w:kern w:val="2"/>
          <w:lang w:eastAsia="zh-CN"/>
        </w:rPr>
        <w:t xml:space="preserve"> have more discussions on PRACH resource and DU resource</w:t>
      </w:r>
      <w:r w:rsidR="00585179">
        <w:rPr>
          <w:kern w:val="2"/>
          <w:lang w:eastAsia="zh-CN"/>
        </w:rPr>
        <w:t>s in our companion contribution [</w:t>
      </w:r>
      <w:r w:rsidR="001219CD">
        <w:rPr>
          <w:kern w:val="2"/>
          <w:lang w:eastAsia="zh-CN"/>
        </w:rPr>
        <w:t>2</w:t>
      </w:r>
      <w:r w:rsidR="00585179">
        <w:rPr>
          <w:kern w:val="2"/>
          <w:lang w:eastAsia="zh-CN"/>
        </w:rPr>
        <w:t>].</w:t>
      </w:r>
    </w:p>
    <w:p w:rsidR="00301BA2" w:rsidRPr="00301BA2" w:rsidRDefault="00301BA2" w:rsidP="000778CF">
      <w:pPr>
        <w:jc w:val="both"/>
        <w:rPr>
          <w:kern w:val="2"/>
          <w:lang w:eastAsia="zh-CN"/>
        </w:rPr>
      </w:pPr>
      <w:r w:rsidRPr="00301BA2">
        <w:rPr>
          <w:kern w:val="2"/>
          <w:lang w:eastAsia="zh-CN"/>
        </w:rPr>
        <w:t>Therefore</w:t>
      </w:r>
      <w:r w:rsidR="00C56ABD">
        <w:rPr>
          <w:kern w:val="2"/>
          <w:lang w:eastAsia="zh-CN"/>
        </w:rPr>
        <w:t>,</w:t>
      </w:r>
      <w:r w:rsidRPr="00301BA2">
        <w:rPr>
          <w:kern w:val="2"/>
          <w:lang w:eastAsia="zh-CN"/>
        </w:rPr>
        <w:t xml:space="preserve"> we have the following proposals regarding PRACH enhancements for IAB nodes.</w:t>
      </w:r>
    </w:p>
    <w:p w:rsidR="00301BA2" w:rsidRPr="00DD58E7" w:rsidRDefault="00301BA2" w:rsidP="000778CF">
      <w:pPr>
        <w:jc w:val="both"/>
        <w:rPr>
          <w:b/>
          <w:kern w:val="2"/>
          <w:lang w:eastAsia="zh-CN"/>
        </w:rPr>
      </w:pPr>
      <w:r w:rsidRPr="00DD58E7">
        <w:rPr>
          <w:b/>
          <w:kern w:val="2"/>
          <w:lang w:eastAsia="zh-CN"/>
        </w:rPr>
        <w:t xml:space="preserve">Proposal </w:t>
      </w:r>
      <w:r w:rsidR="001536C5">
        <w:rPr>
          <w:b/>
          <w:kern w:val="2"/>
          <w:lang w:eastAsia="zh-CN"/>
        </w:rPr>
        <w:t>2</w:t>
      </w:r>
      <w:r w:rsidRPr="00DD58E7">
        <w:rPr>
          <w:b/>
          <w:kern w:val="2"/>
          <w:lang w:eastAsia="zh-CN"/>
        </w:rPr>
        <w:t xml:space="preserve">: </w:t>
      </w:r>
      <w:r w:rsidR="001536C5">
        <w:rPr>
          <w:b/>
          <w:kern w:val="2"/>
          <w:lang w:eastAsia="zh-CN"/>
        </w:rPr>
        <w:t>Valid PRACH occasions should be determined in similar way as in Rel-15</w:t>
      </w:r>
      <w:r w:rsidR="007D4F10">
        <w:rPr>
          <w:b/>
          <w:kern w:val="2"/>
          <w:lang w:eastAsia="zh-CN"/>
        </w:rPr>
        <w:t xml:space="preserve"> and based on the resource allocation of IAB </w:t>
      </w:r>
      <w:r w:rsidR="002205AC">
        <w:rPr>
          <w:b/>
          <w:kern w:val="2"/>
          <w:lang w:eastAsia="zh-CN"/>
        </w:rPr>
        <w:t>node</w:t>
      </w:r>
      <w:r w:rsidR="00F674DB">
        <w:rPr>
          <w:b/>
          <w:kern w:val="2"/>
          <w:lang w:eastAsia="zh-CN"/>
        </w:rPr>
        <w:t xml:space="preserve"> MT function</w:t>
      </w:r>
      <w:r w:rsidR="002205AC">
        <w:rPr>
          <w:b/>
          <w:kern w:val="2"/>
          <w:lang w:eastAsia="zh-CN"/>
        </w:rPr>
        <w:t xml:space="preserve">. </w:t>
      </w:r>
      <w:r w:rsidR="00166B90">
        <w:rPr>
          <w:b/>
          <w:kern w:val="2"/>
          <w:lang w:eastAsia="zh-CN"/>
        </w:rPr>
        <w:t>MT PRACH transmission can overwrite DU hard resource, considering higher demand for maintaining backhaul link.</w:t>
      </w:r>
    </w:p>
    <w:p w:rsidR="001A2E42" w:rsidRPr="000778CF" w:rsidRDefault="001A2E42" w:rsidP="00306E63">
      <w:pPr>
        <w:pStyle w:val="B1"/>
        <w:spacing w:after="0"/>
        <w:ind w:left="360" w:firstLine="0"/>
        <w:jc w:val="both"/>
        <w:rPr>
          <w:b/>
          <w:lang w:eastAsia="zh-CN"/>
        </w:rPr>
      </w:pPr>
    </w:p>
    <w:p w:rsidR="00777D50" w:rsidRPr="00777D50" w:rsidRDefault="00777D50" w:rsidP="00777D50">
      <w:pPr>
        <w:pStyle w:val="1"/>
        <w:spacing w:before="0" w:after="0" w:line="60" w:lineRule="auto"/>
        <w:ind w:hanging="800"/>
        <w:jc w:val="both"/>
        <w:rPr>
          <w:rFonts w:cs="Arial"/>
        </w:rPr>
      </w:pPr>
      <w:r w:rsidRPr="00777D50">
        <w:rPr>
          <w:rFonts w:cs="Arial"/>
        </w:rPr>
        <w:lastRenderedPageBreak/>
        <w:t>Conclusions</w:t>
      </w:r>
    </w:p>
    <w:p w:rsidR="00CD340C" w:rsidRDefault="00CD340C" w:rsidP="00CD340C">
      <w:pPr>
        <w:rPr>
          <w:kern w:val="2"/>
          <w:lang w:eastAsia="zh-CN"/>
        </w:rPr>
      </w:pPr>
      <w:r w:rsidRPr="003E0F5B">
        <w:rPr>
          <w:kern w:val="2"/>
          <w:lang w:eastAsia="zh-CN"/>
        </w:rPr>
        <w:t xml:space="preserve">In </w:t>
      </w:r>
      <w:r w:rsidRPr="003E0F5B">
        <w:rPr>
          <w:rFonts w:hint="eastAsia"/>
          <w:kern w:val="2"/>
          <w:lang w:eastAsia="zh-CN"/>
        </w:rPr>
        <w:t>this contribution</w:t>
      </w:r>
      <w:r w:rsidRPr="003E0F5B">
        <w:rPr>
          <w:kern w:val="2"/>
          <w:lang w:eastAsia="zh-CN"/>
        </w:rPr>
        <w:t xml:space="preserve">, we </w:t>
      </w:r>
      <w:r w:rsidR="00E304AF">
        <w:rPr>
          <w:kern w:val="2"/>
          <w:lang w:eastAsia="zh-CN"/>
        </w:rPr>
        <w:t xml:space="preserve">discuss about the detailed </w:t>
      </w:r>
      <w:r w:rsidR="00DD58E7" w:rsidRPr="00301BA2">
        <w:rPr>
          <w:kern w:val="2"/>
          <w:lang w:eastAsia="zh-CN"/>
        </w:rPr>
        <w:t>PRACH enhancements for IAB nodes</w:t>
      </w:r>
      <w:r w:rsidRPr="003E0F5B">
        <w:rPr>
          <w:kern w:val="2"/>
          <w:lang w:eastAsia="zh-CN"/>
        </w:rPr>
        <w:t>. The following proposals are made:</w:t>
      </w:r>
    </w:p>
    <w:p w:rsidR="00C51E09" w:rsidRPr="00DD58E7" w:rsidRDefault="00C51E09" w:rsidP="00C51E09">
      <w:pPr>
        <w:jc w:val="both"/>
        <w:rPr>
          <w:b/>
          <w:kern w:val="2"/>
          <w:lang w:eastAsia="zh-CN"/>
        </w:rPr>
      </w:pPr>
      <w:r w:rsidRPr="00DD58E7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1</w:t>
      </w:r>
      <w:r w:rsidRPr="00DD58E7">
        <w:rPr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>The offset granularity configured to the IAB node should be</w:t>
      </w:r>
      <w:r w:rsidR="001806AB">
        <w:rPr>
          <w:b/>
          <w:kern w:val="2"/>
          <w:lang w:eastAsia="zh-CN"/>
        </w:rPr>
        <w:t xml:space="preserve"> both frame-level and</w:t>
      </w:r>
      <w:r>
        <w:rPr>
          <w:b/>
          <w:kern w:val="2"/>
          <w:lang w:eastAsia="zh-CN"/>
        </w:rPr>
        <w:t xml:space="preserve"> slot-level.</w:t>
      </w:r>
    </w:p>
    <w:p w:rsidR="00C51E09" w:rsidRPr="00DD58E7" w:rsidRDefault="00C51E09" w:rsidP="00C51E09">
      <w:pPr>
        <w:jc w:val="both"/>
        <w:rPr>
          <w:b/>
          <w:kern w:val="2"/>
          <w:lang w:eastAsia="zh-CN"/>
        </w:rPr>
      </w:pPr>
      <w:r w:rsidRPr="00DD58E7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2</w:t>
      </w:r>
      <w:r w:rsidRPr="00DD58E7">
        <w:rPr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 xml:space="preserve">Valid PRACH occasions should be determined in similar way as in Rel-15 and based on the resource allocation of IAB node MT function. </w:t>
      </w:r>
      <w:r w:rsidR="00166B90">
        <w:rPr>
          <w:b/>
          <w:kern w:val="2"/>
          <w:lang w:eastAsia="zh-CN"/>
        </w:rPr>
        <w:t>MT PRACH transmission can overwrite DU hard resource, considering higher demand for maintaining backhaul link.</w:t>
      </w:r>
    </w:p>
    <w:p w:rsidR="009E1E19" w:rsidRPr="00C51E09" w:rsidRDefault="009E1E19" w:rsidP="00306E63">
      <w:pPr>
        <w:pStyle w:val="B1"/>
        <w:spacing w:after="0"/>
        <w:ind w:left="360" w:firstLine="0"/>
        <w:jc w:val="both"/>
        <w:rPr>
          <w:b/>
          <w:lang w:eastAsia="zh-CN"/>
        </w:rPr>
      </w:pPr>
    </w:p>
    <w:p w:rsidR="00950DC2" w:rsidRPr="00777D50" w:rsidRDefault="00950DC2" w:rsidP="00950DC2">
      <w:pPr>
        <w:pStyle w:val="1"/>
        <w:spacing w:before="0" w:after="0" w:line="60" w:lineRule="auto"/>
        <w:ind w:hanging="800"/>
        <w:jc w:val="both"/>
        <w:rPr>
          <w:rFonts w:cs="Arial"/>
        </w:rPr>
      </w:pPr>
      <w:r>
        <w:rPr>
          <w:rFonts w:cs="Arial"/>
        </w:rPr>
        <w:t>Reference</w:t>
      </w:r>
    </w:p>
    <w:p w:rsidR="00F70364" w:rsidRPr="000778CF" w:rsidRDefault="00F16695" w:rsidP="00816084">
      <w:pPr>
        <w:pStyle w:val="3GPPHeader"/>
        <w:spacing w:after="120"/>
        <w:rPr>
          <w:kern w:val="2"/>
        </w:rPr>
      </w:pPr>
      <w:r>
        <w:rPr>
          <w:rFonts w:eastAsia="宋体"/>
          <w:b w:val="0"/>
          <w:sz w:val="20"/>
          <w:lang w:val="en-US"/>
        </w:rPr>
        <w:t xml:space="preserve">[1] </w:t>
      </w:r>
      <w:r w:rsidR="00816084">
        <w:rPr>
          <w:rFonts w:eastAsia="宋体"/>
          <w:b w:val="0"/>
          <w:sz w:val="20"/>
          <w:lang w:val="en-US"/>
        </w:rPr>
        <w:t>RP-182882, “</w:t>
      </w:r>
      <w:r w:rsidR="00816084" w:rsidRPr="00816084">
        <w:rPr>
          <w:rFonts w:eastAsia="宋体"/>
          <w:b w:val="0"/>
          <w:sz w:val="20"/>
          <w:lang w:val="en-US"/>
        </w:rPr>
        <w:t>New WID: Integrated Access and Backhaul for NR</w:t>
      </w:r>
      <w:r w:rsidR="00816084">
        <w:rPr>
          <w:rFonts w:eastAsia="宋体"/>
          <w:b w:val="0"/>
          <w:sz w:val="20"/>
          <w:lang w:val="en-US"/>
        </w:rPr>
        <w:t xml:space="preserve">”, </w:t>
      </w:r>
      <w:r w:rsidR="00816084" w:rsidRPr="00816084">
        <w:rPr>
          <w:rFonts w:eastAsia="宋体"/>
          <w:b w:val="0"/>
          <w:sz w:val="20"/>
          <w:lang w:val="en-US"/>
        </w:rPr>
        <w:t>3GPP TSG RAN Meeting #82</w:t>
      </w:r>
      <w:r w:rsidR="00816084">
        <w:rPr>
          <w:rFonts w:eastAsia="宋体"/>
          <w:b w:val="0"/>
          <w:sz w:val="20"/>
          <w:lang w:val="en-US"/>
        </w:rPr>
        <w:t xml:space="preserve">, </w:t>
      </w:r>
      <w:r w:rsidR="00816084" w:rsidRPr="00816084">
        <w:rPr>
          <w:rFonts w:eastAsia="宋体"/>
          <w:b w:val="0"/>
          <w:sz w:val="20"/>
          <w:lang w:val="en-US"/>
        </w:rPr>
        <w:t>Sorrento, Italy, December 10-13, 2018</w:t>
      </w:r>
    </w:p>
    <w:p w:rsidR="000D2C3B" w:rsidRPr="00F83139" w:rsidRDefault="001219CD" w:rsidP="00F8313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 w:rsidR="00326D3B">
        <w:rPr>
          <w:lang w:eastAsia="zh-CN"/>
        </w:rPr>
        <w:t xml:space="preserve"> </w:t>
      </w:r>
      <w:r w:rsidR="00F83139" w:rsidRPr="00F83139">
        <w:rPr>
          <w:lang w:eastAsia="zh-CN"/>
        </w:rPr>
        <w:t>R1-1904728</w:t>
      </w:r>
      <w:r w:rsidR="00F83139">
        <w:rPr>
          <w:lang w:eastAsia="zh-CN"/>
        </w:rPr>
        <w:t>, “</w:t>
      </w:r>
      <w:r w:rsidR="00F83139" w:rsidRPr="00F83139">
        <w:rPr>
          <w:lang w:eastAsia="zh-CN"/>
        </w:rPr>
        <w:t>Discussion on resource multiplexing among backhaul and access links</w:t>
      </w:r>
      <w:r w:rsidR="00F83139">
        <w:rPr>
          <w:lang w:eastAsia="zh-CN"/>
        </w:rPr>
        <w:t>”, 3GPP TSG RAN WG1 #96bis, Xi’an, China, 8 – 12 April, 2019</w:t>
      </w:r>
      <w:r w:rsidR="008B7DD2">
        <w:rPr>
          <w:lang w:eastAsia="zh-CN"/>
        </w:rPr>
        <w:t>.</w:t>
      </w:r>
    </w:p>
    <w:sectPr w:rsidR="000D2C3B" w:rsidRPr="00F83139" w:rsidSect="007E26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417" w:rsidRDefault="00AB4417" w:rsidP="009573C9">
      <w:pPr>
        <w:spacing w:after="0"/>
      </w:pPr>
      <w:r>
        <w:separator/>
      </w:r>
    </w:p>
  </w:endnote>
  <w:endnote w:type="continuationSeparator" w:id="0">
    <w:p w:rsidR="00AB4417" w:rsidRDefault="00AB4417" w:rsidP="009573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417" w:rsidRDefault="00AB4417" w:rsidP="009573C9">
      <w:pPr>
        <w:spacing w:after="0"/>
      </w:pPr>
      <w:r>
        <w:separator/>
      </w:r>
    </w:p>
  </w:footnote>
  <w:footnote w:type="continuationSeparator" w:id="0">
    <w:p w:rsidR="00AB4417" w:rsidRDefault="00AB4417" w:rsidP="009573C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43EE3"/>
    <w:multiLevelType w:val="multilevel"/>
    <w:tmpl w:val="B966089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left" w:pos="840"/>
        </w:tabs>
        <w:ind w:left="840" w:hanging="42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left" w:pos="1260"/>
        </w:tabs>
        <w:ind w:left="1260" w:hanging="42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1467658D"/>
    <w:multiLevelType w:val="hybridMultilevel"/>
    <w:tmpl w:val="F482DE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26FB1FFC"/>
    <w:multiLevelType w:val="hybridMultilevel"/>
    <w:tmpl w:val="09C41838"/>
    <w:lvl w:ilvl="0" w:tplc="BB5A040E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8BA1B27"/>
    <w:multiLevelType w:val="hybridMultilevel"/>
    <w:tmpl w:val="201ACDBC"/>
    <w:lvl w:ilvl="0" w:tplc="F84071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>
    <w:nsid w:val="36761B4F"/>
    <w:multiLevelType w:val="hybridMultilevel"/>
    <w:tmpl w:val="ED8CC89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7">
    <w:nsid w:val="3D977F41"/>
    <w:multiLevelType w:val="hybridMultilevel"/>
    <w:tmpl w:val="201ACDBC"/>
    <w:lvl w:ilvl="0" w:tplc="F84071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76356B2"/>
    <w:multiLevelType w:val="hybridMultilevel"/>
    <w:tmpl w:val="4EDE1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4370A6"/>
    <w:multiLevelType w:val="hybridMultilevel"/>
    <w:tmpl w:val="A37431D4"/>
    <w:lvl w:ilvl="0" w:tplc="745669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B291028"/>
    <w:multiLevelType w:val="hybridMultilevel"/>
    <w:tmpl w:val="002C0E1C"/>
    <w:lvl w:ilvl="0" w:tplc="983E18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3409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1CE2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489C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C27A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9AB0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649C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021C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5806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511A31"/>
    <w:multiLevelType w:val="hybridMultilevel"/>
    <w:tmpl w:val="B8FC1606"/>
    <w:lvl w:ilvl="0" w:tplc="783CF9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5A11373"/>
    <w:multiLevelType w:val="hybridMultilevel"/>
    <w:tmpl w:val="C9DA24B0"/>
    <w:lvl w:ilvl="0" w:tplc="4740E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7353BD9"/>
    <w:multiLevelType w:val="hybridMultilevel"/>
    <w:tmpl w:val="E1480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7D4296"/>
    <w:multiLevelType w:val="hybridMultilevel"/>
    <w:tmpl w:val="76E006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96417B"/>
    <w:multiLevelType w:val="hybridMultilevel"/>
    <w:tmpl w:val="01EAC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8F3992"/>
    <w:multiLevelType w:val="hybridMultilevel"/>
    <w:tmpl w:val="02F4CBB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F34D91"/>
    <w:multiLevelType w:val="hybridMultilevel"/>
    <w:tmpl w:val="5C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B4B420F"/>
    <w:multiLevelType w:val="hybridMultilevel"/>
    <w:tmpl w:val="00981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14646D"/>
    <w:multiLevelType w:val="hybridMultilevel"/>
    <w:tmpl w:val="67C20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15"/>
  </w:num>
  <w:num w:numId="4">
    <w:abstractNumId w:val="6"/>
  </w:num>
  <w:num w:numId="5">
    <w:abstractNumId w:val="19"/>
  </w:num>
  <w:num w:numId="6">
    <w:abstractNumId w:val="5"/>
  </w:num>
  <w:num w:numId="7">
    <w:abstractNumId w:val="1"/>
  </w:num>
  <w:num w:numId="8">
    <w:abstractNumId w:val="17"/>
  </w:num>
  <w:num w:numId="9">
    <w:abstractNumId w:val="14"/>
  </w:num>
  <w:num w:numId="10">
    <w:abstractNumId w:val="5"/>
  </w:num>
  <w:num w:numId="11">
    <w:abstractNumId w:val="5"/>
  </w:num>
  <w:num w:numId="12">
    <w:abstractNumId w:val="12"/>
  </w:num>
  <w:num w:numId="13">
    <w:abstractNumId w:val="13"/>
  </w:num>
  <w:num w:numId="14">
    <w:abstractNumId w:val="0"/>
  </w:num>
  <w:num w:numId="15">
    <w:abstractNumId w:val="16"/>
  </w:num>
  <w:num w:numId="16">
    <w:abstractNumId w:val="8"/>
  </w:num>
  <w:num w:numId="17">
    <w:abstractNumId w:val="2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0"/>
  </w:num>
  <w:num w:numId="21">
    <w:abstractNumId w:val="5"/>
  </w:num>
  <w:num w:numId="22">
    <w:abstractNumId w:val="5"/>
  </w:num>
  <w:num w:numId="23">
    <w:abstractNumId w:val="3"/>
  </w:num>
  <w:num w:numId="24">
    <w:abstractNumId w:val="9"/>
  </w:num>
  <w:num w:numId="25">
    <w:abstractNumId w:val="7"/>
  </w:num>
  <w:num w:numId="26">
    <w:abstractNumId w:val="4"/>
  </w:num>
  <w:num w:numId="27">
    <w:abstractNumId w:val="18"/>
  </w:num>
  <w:num w:numId="28">
    <w:abstractNumId w:val="20"/>
  </w:num>
  <w:num w:numId="2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41E9"/>
    <w:rsid w:val="00005003"/>
    <w:rsid w:val="00006265"/>
    <w:rsid w:val="00020CE6"/>
    <w:rsid w:val="00024BE8"/>
    <w:rsid w:val="00033547"/>
    <w:rsid w:val="00035414"/>
    <w:rsid w:val="0004103D"/>
    <w:rsid w:val="000442F4"/>
    <w:rsid w:val="00046936"/>
    <w:rsid w:val="000565E7"/>
    <w:rsid w:val="00057A73"/>
    <w:rsid w:val="0006006F"/>
    <w:rsid w:val="0006126A"/>
    <w:rsid w:val="00061763"/>
    <w:rsid w:val="00061E29"/>
    <w:rsid w:val="00063E84"/>
    <w:rsid w:val="00067CCE"/>
    <w:rsid w:val="00070AE9"/>
    <w:rsid w:val="000756CA"/>
    <w:rsid w:val="0007635F"/>
    <w:rsid w:val="0007698F"/>
    <w:rsid w:val="00076C1B"/>
    <w:rsid w:val="00076EB1"/>
    <w:rsid w:val="000778CF"/>
    <w:rsid w:val="00080189"/>
    <w:rsid w:val="0008087E"/>
    <w:rsid w:val="00093076"/>
    <w:rsid w:val="000951E9"/>
    <w:rsid w:val="000A13D3"/>
    <w:rsid w:val="000A3BCC"/>
    <w:rsid w:val="000B0B8F"/>
    <w:rsid w:val="000C1AF2"/>
    <w:rsid w:val="000D2C3B"/>
    <w:rsid w:val="000D4A9A"/>
    <w:rsid w:val="000D5B8B"/>
    <w:rsid w:val="000E3001"/>
    <w:rsid w:val="000E6782"/>
    <w:rsid w:val="000E7379"/>
    <w:rsid w:val="000F113E"/>
    <w:rsid w:val="000F59A4"/>
    <w:rsid w:val="00104E59"/>
    <w:rsid w:val="0011301D"/>
    <w:rsid w:val="001152C3"/>
    <w:rsid w:val="0011575D"/>
    <w:rsid w:val="00117F40"/>
    <w:rsid w:val="001219CD"/>
    <w:rsid w:val="00121B0C"/>
    <w:rsid w:val="00121EE3"/>
    <w:rsid w:val="00133BCD"/>
    <w:rsid w:val="00135ED2"/>
    <w:rsid w:val="00140D88"/>
    <w:rsid w:val="001516C8"/>
    <w:rsid w:val="001536C5"/>
    <w:rsid w:val="00161EFD"/>
    <w:rsid w:val="00166B90"/>
    <w:rsid w:val="00166E88"/>
    <w:rsid w:val="001806AB"/>
    <w:rsid w:val="00185322"/>
    <w:rsid w:val="001907E6"/>
    <w:rsid w:val="001A2714"/>
    <w:rsid w:val="001A2E42"/>
    <w:rsid w:val="001A3348"/>
    <w:rsid w:val="001A408D"/>
    <w:rsid w:val="001A68A9"/>
    <w:rsid w:val="001B1BAC"/>
    <w:rsid w:val="001C4A39"/>
    <w:rsid w:val="001C5A86"/>
    <w:rsid w:val="001C7406"/>
    <w:rsid w:val="001D03D5"/>
    <w:rsid w:val="001E3C90"/>
    <w:rsid w:val="001E616B"/>
    <w:rsid w:val="001F1E94"/>
    <w:rsid w:val="002025C5"/>
    <w:rsid w:val="0020594B"/>
    <w:rsid w:val="00213208"/>
    <w:rsid w:val="00214B12"/>
    <w:rsid w:val="002205AC"/>
    <w:rsid w:val="002254FE"/>
    <w:rsid w:val="00233EC7"/>
    <w:rsid w:val="00233F28"/>
    <w:rsid w:val="00234246"/>
    <w:rsid w:val="00236DA3"/>
    <w:rsid w:val="0024267A"/>
    <w:rsid w:val="00242D2E"/>
    <w:rsid w:val="0024323E"/>
    <w:rsid w:val="00255EB5"/>
    <w:rsid w:val="002576A5"/>
    <w:rsid w:val="0026098F"/>
    <w:rsid w:val="002636C8"/>
    <w:rsid w:val="00263CD2"/>
    <w:rsid w:val="0026508D"/>
    <w:rsid w:val="00265D81"/>
    <w:rsid w:val="00277CC8"/>
    <w:rsid w:val="00281321"/>
    <w:rsid w:val="00281786"/>
    <w:rsid w:val="00290CC1"/>
    <w:rsid w:val="002A326B"/>
    <w:rsid w:val="002A7B23"/>
    <w:rsid w:val="002B41E9"/>
    <w:rsid w:val="002B6E64"/>
    <w:rsid w:val="002B7C9C"/>
    <w:rsid w:val="002C1EB8"/>
    <w:rsid w:val="002C4F9C"/>
    <w:rsid w:val="002D1C0F"/>
    <w:rsid w:val="002D5F33"/>
    <w:rsid w:val="002E3D17"/>
    <w:rsid w:val="002E42BD"/>
    <w:rsid w:val="002E581A"/>
    <w:rsid w:val="002F6A09"/>
    <w:rsid w:val="00301BA2"/>
    <w:rsid w:val="00306659"/>
    <w:rsid w:val="00306E63"/>
    <w:rsid w:val="00310A0B"/>
    <w:rsid w:val="00313B74"/>
    <w:rsid w:val="00316994"/>
    <w:rsid w:val="00326D3B"/>
    <w:rsid w:val="003270E5"/>
    <w:rsid w:val="003274B2"/>
    <w:rsid w:val="003310D2"/>
    <w:rsid w:val="003378E9"/>
    <w:rsid w:val="00343D88"/>
    <w:rsid w:val="00345F87"/>
    <w:rsid w:val="00352B2E"/>
    <w:rsid w:val="00357D91"/>
    <w:rsid w:val="00360663"/>
    <w:rsid w:val="00361469"/>
    <w:rsid w:val="00371AFC"/>
    <w:rsid w:val="00371E16"/>
    <w:rsid w:val="003839A2"/>
    <w:rsid w:val="00385EC1"/>
    <w:rsid w:val="00392325"/>
    <w:rsid w:val="003951DC"/>
    <w:rsid w:val="00395AE8"/>
    <w:rsid w:val="003A13C4"/>
    <w:rsid w:val="003A6CB9"/>
    <w:rsid w:val="003B3497"/>
    <w:rsid w:val="003B49EE"/>
    <w:rsid w:val="003C2A1A"/>
    <w:rsid w:val="003C6BC9"/>
    <w:rsid w:val="003C71D0"/>
    <w:rsid w:val="003C7270"/>
    <w:rsid w:val="003E30D9"/>
    <w:rsid w:val="003E568E"/>
    <w:rsid w:val="003E609D"/>
    <w:rsid w:val="003F2656"/>
    <w:rsid w:val="003F61AF"/>
    <w:rsid w:val="00400EE1"/>
    <w:rsid w:val="00402FCF"/>
    <w:rsid w:val="004055CE"/>
    <w:rsid w:val="0041172A"/>
    <w:rsid w:val="00417BFF"/>
    <w:rsid w:val="00424037"/>
    <w:rsid w:val="00424DFA"/>
    <w:rsid w:val="004251C0"/>
    <w:rsid w:val="004266F4"/>
    <w:rsid w:val="004271E2"/>
    <w:rsid w:val="00442041"/>
    <w:rsid w:val="00450369"/>
    <w:rsid w:val="00455892"/>
    <w:rsid w:val="00462176"/>
    <w:rsid w:val="00462558"/>
    <w:rsid w:val="00463D08"/>
    <w:rsid w:val="00467F28"/>
    <w:rsid w:val="004777C2"/>
    <w:rsid w:val="00486F25"/>
    <w:rsid w:val="00491DC5"/>
    <w:rsid w:val="0049284C"/>
    <w:rsid w:val="00495105"/>
    <w:rsid w:val="004A63A2"/>
    <w:rsid w:val="004B2BEE"/>
    <w:rsid w:val="004B3BAE"/>
    <w:rsid w:val="004C5867"/>
    <w:rsid w:val="004C5B5C"/>
    <w:rsid w:val="004D0BF0"/>
    <w:rsid w:val="004D24C7"/>
    <w:rsid w:val="004D4325"/>
    <w:rsid w:val="004D5859"/>
    <w:rsid w:val="004D66A4"/>
    <w:rsid w:val="004D7C94"/>
    <w:rsid w:val="004E5468"/>
    <w:rsid w:val="004F2A51"/>
    <w:rsid w:val="005013A0"/>
    <w:rsid w:val="00502DC2"/>
    <w:rsid w:val="00502DCE"/>
    <w:rsid w:val="00503EC2"/>
    <w:rsid w:val="005069E6"/>
    <w:rsid w:val="0052097C"/>
    <w:rsid w:val="00524EF4"/>
    <w:rsid w:val="00525957"/>
    <w:rsid w:val="0053082F"/>
    <w:rsid w:val="00534508"/>
    <w:rsid w:val="00545422"/>
    <w:rsid w:val="00561FB7"/>
    <w:rsid w:val="005635E0"/>
    <w:rsid w:val="0056689D"/>
    <w:rsid w:val="00575098"/>
    <w:rsid w:val="00580D2F"/>
    <w:rsid w:val="00582CA5"/>
    <w:rsid w:val="00583009"/>
    <w:rsid w:val="00585179"/>
    <w:rsid w:val="0059393E"/>
    <w:rsid w:val="00593A21"/>
    <w:rsid w:val="005B08DB"/>
    <w:rsid w:val="005B4FC3"/>
    <w:rsid w:val="005B539D"/>
    <w:rsid w:val="005C6277"/>
    <w:rsid w:val="005C63EF"/>
    <w:rsid w:val="005C7416"/>
    <w:rsid w:val="005D1DD1"/>
    <w:rsid w:val="005D47BE"/>
    <w:rsid w:val="005D76E0"/>
    <w:rsid w:val="005E3114"/>
    <w:rsid w:val="005F393A"/>
    <w:rsid w:val="005F786A"/>
    <w:rsid w:val="00600763"/>
    <w:rsid w:val="00604579"/>
    <w:rsid w:val="00605539"/>
    <w:rsid w:val="006104AB"/>
    <w:rsid w:val="00617779"/>
    <w:rsid w:val="00633E3C"/>
    <w:rsid w:val="00636A6B"/>
    <w:rsid w:val="00637022"/>
    <w:rsid w:val="00640BEE"/>
    <w:rsid w:val="00641637"/>
    <w:rsid w:val="00643F0B"/>
    <w:rsid w:val="0064440E"/>
    <w:rsid w:val="00654C02"/>
    <w:rsid w:val="00656F7E"/>
    <w:rsid w:val="00661B11"/>
    <w:rsid w:val="00664557"/>
    <w:rsid w:val="00664E5E"/>
    <w:rsid w:val="0066591F"/>
    <w:rsid w:val="006660B0"/>
    <w:rsid w:val="0066629B"/>
    <w:rsid w:val="0068776A"/>
    <w:rsid w:val="00691555"/>
    <w:rsid w:val="00693124"/>
    <w:rsid w:val="0069376B"/>
    <w:rsid w:val="006941C7"/>
    <w:rsid w:val="006A1DFB"/>
    <w:rsid w:val="006A2389"/>
    <w:rsid w:val="006A34BF"/>
    <w:rsid w:val="006B0450"/>
    <w:rsid w:val="006C5A9A"/>
    <w:rsid w:val="006C60D3"/>
    <w:rsid w:val="006D0E57"/>
    <w:rsid w:val="006D4DDA"/>
    <w:rsid w:val="006E1327"/>
    <w:rsid w:val="006E6805"/>
    <w:rsid w:val="006E6B42"/>
    <w:rsid w:val="006E7500"/>
    <w:rsid w:val="006F38A7"/>
    <w:rsid w:val="006F59D3"/>
    <w:rsid w:val="006F7584"/>
    <w:rsid w:val="0070760C"/>
    <w:rsid w:val="00710C82"/>
    <w:rsid w:val="007115B1"/>
    <w:rsid w:val="00715ADA"/>
    <w:rsid w:val="007337B5"/>
    <w:rsid w:val="00733C22"/>
    <w:rsid w:val="00736168"/>
    <w:rsid w:val="00736270"/>
    <w:rsid w:val="007467FC"/>
    <w:rsid w:val="00746C54"/>
    <w:rsid w:val="00747DA8"/>
    <w:rsid w:val="00755374"/>
    <w:rsid w:val="007619A6"/>
    <w:rsid w:val="007619CE"/>
    <w:rsid w:val="00762E94"/>
    <w:rsid w:val="00764A0D"/>
    <w:rsid w:val="007674F8"/>
    <w:rsid w:val="00771190"/>
    <w:rsid w:val="007730B7"/>
    <w:rsid w:val="00777D50"/>
    <w:rsid w:val="00777FE8"/>
    <w:rsid w:val="00785BE9"/>
    <w:rsid w:val="0079105C"/>
    <w:rsid w:val="00791E2B"/>
    <w:rsid w:val="007B238F"/>
    <w:rsid w:val="007B3388"/>
    <w:rsid w:val="007B52B2"/>
    <w:rsid w:val="007B70BB"/>
    <w:rsid w:val="007C07CD"/>
    <w:rsid w:val="007D2416"/>
    <w:rsid w:val="007D3013"/>
    <w:rsid w:val="007D4F10"/>
    <w:rsid w:val="007E1115"/>
    <w:rsid w:val="007E2634"/>
    <w:rsid w:val="007E3EB8"/>
    <w:rsid w:val="007E426B"/>
    <w:rsid w:val="007E58BF"/>
    <w:rsid w:val="008038FF"/>
    <w:rsid w:val="00806841"/>
    <w:rsid w:val="00811413"/>
    <w:rsid w:val="00811D7B"/>
    <w:rsid w:val="00816084"/>
    <w:rsid w:val="0082211E"/>
    <w:rsid w:val="00822EEB"/>
    <w:rsid w:val="00835160"/>
    <w:rsid w:val="00837A06"/>
    <w:rsid w:val="00843D05"/>
    <w:rsid w:val="0085183F"/>
    <w:rsid w:val="008544C5"/>
    <w:rsid w:val="00862810"/>
    <w:rsid w:val="00863A89"/>
    <w:rsid w:val="00876D16"/>
    <w:rsid w:val="00883211"/>
    <w:rsid w:val="00884EAE"/>
    <w:rsid w:val="008916D7"/>
    <w:rsid w:val="008A4150"/>
    <w:rsid w:val="008A5183"/>
    <w:rsid w:val="008A5AFC"/>
    <w:rsid w:val="008A7079"/>
    <w:rsid w:val="008B322D"/>
    <w:rsid w:val="008B363A"/>
    <w:rsid w:val="008B4D41"/>
    <w:rsid w:val="008B5516"/>
    <w:rsid w:val="008B7DD2"/>
    <w:rsid w:val="008C4BDE"/>
    <w:rsid w:val="008C55BC"/>
    <w:rsid w:val="008D49D8"/>
    <w:rsid w:val="008E184E"/>
    <w:rsid w:val="008E3B86"/>
    <w:rsid w:val="008F0EC1"/>
    <w:rsid w:val="008F3BA2"/>
    <w:rsid w:val="008F512A"/>
    <w:rsid w:val="008F7463"/>
    <w:rsid w:val="008F74D3"/>
    <w:rsid w:val="00900230"/>
    <w:rsid w:val="00901367"/>
    <w:rsid w:val="009026DC"/>
    <w:rsid w:val="009103ED"/>
    <w:rsid w:val="009121E6"/>
    <w:rsid w:val="00912C95"/>
    <w:rsid w:val="00920D77"/>
    <w:rsid w:val="009253D9"/>
    <w:rsid w:val="00925869"/>
    <w:rsid w:val="00933FC7"/>
    <w:rsid w:val="00936512"/>
    <w:rsid w:val="009371C4"/>
    <w:rsid w:val="009447ED"/>
    <w:rsid w:val="00950DC2"/>
    <w:rsid w:val="009536A0"/>
    <w:rsid w:val="0095729E"/>
    <w:rsid w:val="009573C9"/>
    <w:rsid w:val="009612CC"/>
    <w:rsid w:val="00961314"/>
    <w:rsid w:val="0096309C"/>
    <w:rsid w:val="00965810"/>
    <w:rsid w:val="009673DA"/>
    <w:rsid w:val="00970866"/>
    <w:rsid w:val="009712A4"/>
    <w:rsid w:val="009774A0"/>
    <w:rsid w:val="00981690"/>
    <w:rsid w:val="00984877"/>
    <w:rsid w:val="00986296"/>
    <w:rsid w:val="00994100"/>
    <w:rsid w:val="00994FB5"/>
    <w:rsid w:val="009A13E6"/>
    <w:rsid w:val="009A431F"/>
    <w:rsid w:val="009A52E0"/>
    <w:rsid w:val="009C6041"/>
    <w:rsid w:val="009C61FB"/>
    <w:rsid w:val="009C648F"/>
    <w:rsid w:val="009C734F"/>
    <w:rsid w:val="009D19A1"/>
    <w:rsid w:val="009D3843"/>
    <w:rsid w:val="009D5F12"/>
    <w:rsid w:val="009E08A5"/>
    <w:rsid w:val="009E1E19"/>
    <w:rsid w:val="009E6522"/>
    <w:rsid w:val="009E7FCA"/>
    <w:rsid w:val="009F527A"/>
    <w:rsid w:val="009F52A9"/>
    <w:rsid w:val="00A04B41"/>
    <w:rsid w:val="00A15624"/>
    <w:rsid w:val="00A20748"/>
    <w:rsid w:val="00A429BE"/>
    <w:rsid w:val="00A52301"/>
    <w:rsid w:val="00A5531E"/>
    <w:rsid w:val="00A61A17"/>
    <w:rsid w:val="00A62515"/>
    <w:rsid w:val="00A63989"/>
    <w:rsid w:val="00A649D3"/>
    <w:rsid w:val="00A6658D"/>
    <w:rsid w:val="00A67D2E"/>
    <w:rsid w:val="00A724D2"/>
    <w:rsid w:val="00A73695"/>
    <w:rsid w:val="00A90403"/>
    <w:rsid w:val="00A96EF0"/>
    <w:rsid w:val="00AA3676"/>
    <w:rsid w:val="00AB21B6"/>
    <w:rsid w:val="00AB2742"/>
    <w:rsid w:val="00AB4417"/>
    <w:rsid w:val="00AD171B"/>
    <w:rsid w:val="00AD32DA"/>
    <w:rsid w:val="00AD464B"/>
    <w:rsid w:val="00AE4293"/>
    <w:rsid w:val="00AF0EBF"/>
    <w:rsid w:val="00B0207A"/>
    <w:rsid w:val="00B02BF6"/>
    <w:rsid w:val="00B04662"/>
    <w:rsid w:val="00B06BB0"/>
    <w:rsid w:val="00B10281"/>
    <w:rsid w:val="00B21785"/>
    <w:rsid w:val="00B257FE"/>
    <w:rsid w:val="00B26BD8"/>
    <w:rsid w:val="00B36938"/>
    <w:rsid w:val="00B41DE6"/>
    <w:rsid w:val="00B463BF"/>
    <w:rsid w:val="00B4756A"/>
    <w:rsid w:val="00B47A4F"/>
    <w:rsid w:val="00B63A77"/>
    <w:rsid w:val="00B70AD6"/>
    <w:rsid w:val="00B7566A"/>
    <w:rsid w:val="00B75917"/>
    <w:rsid w:val="00B76275"/>
    <w:rsid w:val="00B83AD0"/>
    <w:rsid w:val="00BA69BA"/>
    <w:rsid w:val="00BA6ABA"/>
    <w:rsid w:val="00BB1769"/>
    <w:rsid w:val="00BB1F7F"/>
    <w:rsid w:val="00BB28C7"/>
    <w:rsid w:val="00BB2CB4"/>
    <w:rsid w:val="00BB5A7E"/>
    <w:rsid w:val="00BC4F76"/>
    <w:rsid w:val="00BD1E15"/>
    <w:rsid w:val="00BD4266"/>
    <w:rsid w:val="00BD477E"/>
    <w:rsid w:val="00BE661D"/>
    <w:rsid w:val="00BF065D"/>
    <w:rsid w:val="00BF0932"/>
    <w:rsid w:val="00C01FCA"/>
    <w:rsid w:val="00C03886"/>
    <w:rsid w:val="00C03D7F"/>
    <w:rsid w:val="00C112AA"/>
    <w:rsid w:val="00C147C9"/>
    <w:rsid w:val="00C309A8"/>
    <w:rsid w:val="00C33411"/>
    <w:rsid w:val="00C37097"/>
    <w:rsid w:val="00C41C22"/>
    <w:rsid w:val="00C4389B"/>
    <w:rsid w:val="00C440F3"/>
    <w:rsid w:val="00C51E09"/>
    <w:rsid w:val="00C56ABD"/>
    <w:rsid w:val="00C62A32"/>
    <w:rsid w:val="00C66B2B"/>
    <w:rsid w:val="00C66C27"/>
    <w:rsid w:val="00C71742"/>
    <w:rsid w:val="00C71933"/>
    <w:rsid w:val="00C71C5F"/>
    <w:rsid w:val="00C81FBB"/>
    <w:rsid w:val="00C946A3"/>
    <w:rsid w:val="00CA0AFE"/>
    <w:rsid w:val="00CA330B"/>
    <w:rsid w:val="00CA4683"/>
    <w:rsid w:val="00CB0FA6"/>
    <w:rsid w:val="00CB5516"/>
    <w:rsid w:val="00CB5A1F"/>
    <w:rsid w:val="00CC635F"/>
    <w:rsid w:val="00CC787B"/>
    <w:rsid w:val="00CD340C"/>
    <w:rsid w:val="00CD3B28"/>
    <w:rsid w:val="00CD6BA5"/>
    <w:rsid w:val="00CF2682"/>
    <w:rsid w:val="00CF4084"/>
    <w:rsid w:val="00CF73F6"/>
    <w:rsid w:val="00D11DC9"/>
    <w:rsid w:val="00D16C65"/>
    <w:rsid w:val="00D20DF5"/>
    <w:rsid w:val="00D4331C"/>
    <w:rsid w:val="00D50B56"/>
    <w:rsid w:val="00D53D93"/>
    <w:rsid w:val="00D70BF9"/>
    <w:rsid w:val="00D72C12"/>
    <w:rsid w:val="00D76BC0"/>
    <w:rsid w:val="00D83BC4"/>
    <w:rsid w:val="00D90338"/>
    <w:rsid w:val="00D96E07"/>
    <w:rsid w:val="00DA2657"/>
    <w:rsid w:val="00DB65E5"/>
    <w:rsid w:val="00DB699B"/>
    <w:rsid w:val="00DC0B1E"/>
    <w:rsid w:val="00DC4AAD"/>
    <w:rsid w:val="00DC57A1"/>
    <w:rsid w:val="00DC732C"/>
    <w:rsid w:val="00DD1EDD"/>
    <w:rsid w:val="00DD26C0"/>
    <w:rsid w:val="00DD58E7"/>
    <w:rsid w:val="00DE1F2E"/>
    <w:rsid w:val="00DE3598"/>
    <w:rsid w:val="00DE49AF"/>
    <w:rsid w:val="00DE4E2A"/>
    <w:rsid w:val="00DE6863"/>
    <w:rsid w:val="00DF0352"/>
    <w:rsid w:val="00DF26C1"/>
    <w:rsid w:val="00DF29F9"/>
    <w:rsid w:val="00DF3E63"/>
    <w:rsid w:val="00E059FD"/>
    <w:rsid w:val="00E117F2"/>
    <w:rsid w:val="00E132CD"/>
    <w:rsid w:val="00E14CE2"/>
    <w:rsid w:val="00E16EB6"/>
    <w:rsid w:val="00E171BF"/>
    <w:rsid w:val="00E23C0E"/>
    <w:rsid w:val="00E25D46"/>
    <w:rsid w:val="00E304AF"/>
    <w:rsid w:val="00E305DC"/>
    <w:rsid w:val="00E31EB4"/>
    <w:rsid w:val="00E36651"/>
    <w:rsid w:val="00E41D91"/>
    <w:rsid w:val="00E4220C"/>
    <w:rsid w:val="00E46EA3"/>
    <w:rsid w:val="00E5017B"/>
    <w:rsid w:val="00E6235E"/>
    <w:rsid w:val="00E628A0"/>
    <w:rsid w:val="00E6552E"/>
    <w:rsid w:val="00E65605"/>
    <w:rsid w:val="00E6705E"/>
    <w:rsid w:val="00E76078"/>
    <w:rsid w:val="00E77554"/>
    <w:rsid w:val="00E814D9"/>
    <w:rsid w:val="00E819D4"/>
    <w:rsid w:val="00E840A6"/>
    <w:rsid w:val="00E8799C"/>
    <w:rsid w:val="00E91A5B"/>
    <w:rsid w:val="00E974AF"/>
    <w:rsid w:val="00EA0AC5"/>
    <w:rsid w:val="00EA0E16"/>
    <w:rsid w:val="00EA378F"/>
    <w:rsid w:val="00EB31DD"/>
    <w:rsid w:val="00EB40B7"/>
    <w:rsid w:val="00EB5EA4"/>
    <w:rsid w:val="00EC58CB"/>
    <w:rsid w:val="00EC5B59"/>
    <w:rsid w:val="00EC6AEA"/>
    <w:rsid w:val="00EC748E"/>
    <w:rsid w:val="00ED0354"/>
    <w:rsid w:val="00ED402D"/>
    <w:rsid w:val="00ED6A99"/>
    <w:rsid w:val="00ED6B1B"/>
    <w:rsid w:val="00EE1308"/>
    <w:rsid w:val="00EE1DE9"/>
    <w:rsid w:val="00EE35C4"/>
    <w:rsid w:val="00EE3F7B"/>
    <w:rsid w:val="00EF0CD6"/>
    <w:rsid w:val="00EF6CE7"/>
    <w:rsid w:val="00F0012A"/>
    <w:rsid w:val="00F015D0"/>
    <w:rsid w:val="00F01CAE"/>
    <w:rsid w:val="00F0488E"/>
    <w:rsid w:val="00F16695"/>
    <w:rsid w:val="00F206E4"/>
    <w:rsid w:val="00F20A15"/>
    <w:rsid w:val="00F417B9"/>
    <w:rsid w:val="00F55D22"/>
    <w:rsid w:val="00F55E4C"/>
    <w:rsid w:val="00F6265E"/>
    <w:rsid w:val="00F629FF"/>
    <w:rsid w:val="00F62EB4"/>
    <w:rsid w:val="00F644A0"/>
    <w:rsid w:val="00F674DB"/>
    <w:rsid w:val="00F70364"/>
    <w:rsid w:val="00F70CC5"/>
    <w:rsid w:val="00F72DBB"/>
    <w:rsid w:val="00F74B1E"/>
    <w:rsid w:val="00F75B53"/>
    <w:rsid w:val="00F75C94"/>
    <w:rsid w:val="00F83139"/>
    <w:rsid w:val="00F93E8E"/>
    <w:rsid w:val="00F949ED"/>
    <w:rsid w:val="00F9555C"/>
    <w:rsid w:val="00F96595"/>
    <w:rsid w:val="00FA2CED"/>
    <w:rsid w:val="00FA39B3"/>
    <w:rsid w:val="00FB1752"/>
    <w:rsid w:val="00FB3236"/>
    <w:rsid w:val="00FB6A28"/>
    <w:rsid w:val="00FC14AA"/>
    <w:rsid w:val="00FD3FB8"/>
    <w:rsid w:val="00FD7176"/>
    <w:rsid w:val="00FE2DF5"/>
    <w:rsid w:val="00FE47CE"/>
    <w:rsid w:val="00FF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1E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E581A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1"/>
    <w:next w:val="a"/>
    <w:link w:val="2Char"/>
    <w:qFormat/>
    <w:rsid w:val="00777D50"/>
    <w:pPr>
      <w:numPr>
        <w:ilvl w:val="1"/>
        <w:numId w:val="17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96EF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96EF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B41E9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B41E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Zchn"/>
    <w:qFormat/>
    <w:rsid w:val="00502DCE"/>
    <w:pPr>
      <w:ind w:left="568" w:hanging="284"/>
    </w:pPr>
  </w:style>
  <w:style w:type="character" w:customStyle="1" w:styleId="B1Zchn">
    <w:name w:val="B1 Zchn"/>
    <w:link w:val="B1"/>
    <w:rsid w:val="00502DCE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rsid w:val="002E581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E581A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a4">
    <w:name w:val="header"/>
    <w:basedOn w:val="a"/>
    <w:link w:val="Char0"/>
    <w:uiPriority w:val="99"/>
    <w:unhideWhenUsed/>
    <w:rsid w:val="00957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9573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styleId="a6">
    <w:name w:val="Hyperlink"/>
    <w:uiPriority w:val="99"/>
    <w:rsid w:val="00A96EF0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semiHidden/>
    <w:rsid w:val="00A96EF0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A96EF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0">
    <w:name w:val="B1 (文字)"/>
    <w:qFormat/>
    <w:locked/>
    <w:rsid w:val="00A96EF0"/>
    <w:rPr>
      <w:lang w:val="en-GB"/>
    </w:rPr>
  </w:style>
  <w:style w:type="paragraph" w:styleId="a7">
    <w:name w:val="List Paragraph"/>
    <w:basedOn w:val="a"/>
    <w:uiPriority w:val="34"/>
    <w:qFormat/>
    <w:rsid w:val="006C60D3"/>
    <w:pPr>
      <w:ind w:firstLineChars="200" w:firstLine="420"/>
    </w:pPr>
  </w:style>
  <w:style w:type="paragraph" w:customStyle="1" w:styleId="maintext">
    <w:name w:val="main text"/>
    <w:basedOn w:val="a"/>
    <w:link w:val="maintextChar"/>
    <w:qFormat/>
    <w:rsid w:val="00BB2CB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BB2CB4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2Char">
    <w:name w:val="标题 2 Char"/>
    <w:basedOn w:val="a0"/>
    <w:link w:val="2"/>
    <w:rsid w:val="00777D50"/>
    <w:rPr>
      <w:rFonts w:ascii="Arial" w:eastAsia="Batang" w:hAnsi="Arial" w:cs="Times New Roman"/>
      <w:kern w:val="0"/>
      <w:sz w:val="24"/>
      <w:szCs w:val="32"/>
      <w:lang w:val="en-GB" w:eastAsia="ko-KR"/>
    </w:rPr>
  </w:style>
  <w:style w:type="character" w:styleId="a8">
    <w:name w:val="annotation reference"/>
    <w:basedOn w:val="a0"/>
    <w:uiPriority w:val="99"/>
    <w:semiHidden/>
    <w:unhideWhenUsed/>
    <w:rsid w:val="006F59D3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6F59D3"/>
  </w:style>
  <w:style w:type="character" w:customStyle="1" w:styleId="Char2">
    <w:name w:val="批注文字 Char"/>
    <w:basedOn w:val="a0"/>
    <w:link w:val="a9"/>
    <w:uiPriority w:val="99"/>
    <w:semiHidden/>
    <w:rsid w:val="006F59D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6F59D3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6F59D3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rsid w:val="00F166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F16695"/>
    <w:rPr>
      <w:rFonts w:ascii="Times New Roman" w:eastAsia="Times New Roman" w:hAnsi="Times New Roman" w:cs="Times New Roman"/>
      <w:b/>
      <w:kern w:val="0"/>
      <w:sz w:val="24"/>
      <w:szCs w:val="20"/>
      <w:lang w:val="en-GB"/>
    </w:rPr>
  </w:style>
  <w:style w:type="paragraph" w:styleId="ab">
    <w:name w:val="Document Map"/>
    <w:basedOn w:val="a"/>
    <w:link w:val="Char4"/>
    <w:uiPriority w:val="99"/>
    <w:semiHidden/>
    <w:unhideWhenUsed/>
    <w:rsid w:val="008F0EC1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b"/>
    <w:uiPriority w:val="99"/>
    <w:semiHidden/>
    <w:rsid w:val="008F0EC1"/>
    <w:rPr>
      <w:rFonts w:ascii="宋体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8037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0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806</Words>
  <Characters>4595</Characters>
  <Application>Microsoft Office Word</Application>
  <DocSecurity>0</DocSecurity>
  <Lines>38</Lines>
  <Paragraphs>10</Paragraphs>
  <ScaleCrop>false</ScaleCrop>
  <Company/>
  <LinksUpToDate>false</LinksUpToDate>
  <CharactersWithSpaces>5391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</dc:creator>
  <cp:keywords/>
  <dc:description/>
  <cp:lastModifiedBy>Jingwen</cp:lastModifiedBy>
  <cp:revision>138</cp:revision>
  <dcterms:created xsi:type="dcterms:W3CDTF">2018-08-10T11:28:00Z</dcterms:created>
  <dcterms:modified xsi:type="dcterms:W3CDTF">2019-03-29T14:36:00Z</dcterms:modified>
</cp:coreProperties>
</file>